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Default Extension="xlsx" ContentType="application/vnd.openxmlformats-officedocument.spreadsheetml.sheet"/>
  <Default Extension="png" ContentType="image/png"/>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62C108" w14:textId="77777777" w:rsidR="005A3EA9" w:rsidRDefault="005A3EA9" w:rsidP="003C4A8D">
      <w:pPr>
        <w:rPr>
          <w:b/>
          <w:sz w:val="32"/>
          <w:szCs w:val="32"/>
        </w:rPr>
      </w:pPr>
    </w:p>
    <w:p w14:paraId="70941463" w14:textId="77777777" w:rsidR="005A3EA9" w:rsidRDefault="005A3EA9" w:rsidP="003C4A8D">
      <w:pPr>
        <w:rPr>
          <w:b/>
          <w:sz w:val="32"/>
          <w:szCs w:val="32"/>
        </w:rPr>
      </w:pPr>
    </w:p>
    <w:p w14:paraId="7BDF1AEA" w14:textId="77777777" w:rsidR="005A3EA9" w:rsidRDefault="005A3EA9" w:rsidP="003C4A8D">
      <w:pPr>
        <w:rPr>
          <w:b/>
          <w:sz w:val="32"/>
          <w:szCs w:val="32"/>
        </w:rPr>
      </w:pPr>
    </w:p>
    <w:p w14:paraId="39187413" w14:textId="77777777" w:rsidR="005A3EA9" w:rsidRDefault="005A3EA9" w:rsidP="003C4A8D">
      <w:pPr>
        <w:rPr>
          <w:b/>
          <w:sz w:val="32"/>
          <w:szCs w:val="32"/>
        </w:rPr>
      </w:pPr>
    </w:p>
    <w:p w14:paraId="7A29DA7C" w14:textId="77777777" w:rsidR="005A3EA9" w:rsidRDefault="005A3EA9" w:rsidP="003C4A8D">
      <w:pPr>
        <w:rPr>
          <w:b/>
          <w:sz w:val="32"/>
          <w:szCs w:val="32"/>
        </w:rPr>
      </w:pPr>
    </w:p>
    <w:p w14:paraId="32AFC23B" w14:textId="77777777" w:rsidR="005A3EA9" w:rsidRDefault="005A3EA9" w:rsidP="003C4A8D">
      <w:pPr>
        <w:rPr>
          <w:b/>
          <w:sz w:val="32"/>
          <w:szCs w:val="32"/>
        </w:rPr>
      </w:pPr>
    </w:p>
    <w:p w14:paraId="1BBB1C97" w14:textId="77777777" w:rsidR="003C4A8D" w:rsidRPr="005A3EA9" w:rsidRDefault="00BE68D4" w:rsidP="003C4A8D">
      <w:pPr>
        <w:rPr>
          <w:b/>
          <w:sz w:val="48"/>
          <w:szCs w:val="48"/>
        </w:rPr>
      </w:pPr>
      <w:r>
        <w:rPr>
          <w:b/>
          <w:sz w:val="48"/>
          <w:szCs w:val="48"/>
        </w:rPr>
        <w:t>Selectieleidraad</w:t>
      </w:r>
    </w:p>
    <w:p w14:paraId="74448772" w14:textId="77777777" w:rsidR="003C4A8D" w:rsidRPr="000324D0" w:rsidRDefault="003C4A8D" w:rsidP="003C4A8D">
      <w:pPr>
        <w:rPr>
          <w:b/>
          <w:bCs/>
          <w:sz w:val="24"/>
          <w:szCs w:val="24"/>
        </w:rPr>
      </w:pPr>
      <w:r w:rsidRPr="000324D0">
        <w:rPr>
          <w:b/>
          <w:bCs/>
          <w:sz w:val="24"/>
          <w:szCs w:val="24"/>
        </w:rPr>
        <w:t xml:space="preserve">ten behoeve van de voorafgaande </w:t>
      </w:r>
      <w:r w:rsidR="00A072F3" w:rsidRPr="000324D0">
        <w:rPr>
          <w:b/>
          <w:bCs/>
          <w:sz w:val="24"/>
          <w:szCs w:val="24"/>
        </w:rPr>
        <w:t>Selectie</w:t>
      </w:r>
      <w:r w:rsidRPr="000324D0">
        <w:rPr>
          <w:b/>
          <w:bCs/>
          <w:sz w:val="24"/>
          <w:szCs w:val="24"/>
        </w:rPr>
        <w:t xml:space="preserve"> in het kader van de </w:t>
      </w:r>
      <w:r w:rsidR="000324D0" w:rsidRPr="000324D0">
        <w:rPr>
          <w:b/>
          <w:bCs/>
          <w:sz w:val="24"/>
          <w:szCs w:val="24"/>
        </w:rPr>
        <w:t xml:space="preserve">niet-openbare </w:t>
      </w:r>
      <w:r w:rsidR="00883BAF">
        <w:rPr>
          <w:b/>
          <w:bCs/>
          <w:sz w:val="24"/>
          <w:szCs w:val="24"/>
        </w:rPr>
        <w:br/>
      </w:r>
      <w:r w:rsidR="005215C9" w:rsidRPr="000324D0">
        <w:rPr>
          <w:b/>
          <w:bCs/>
          <w:sz w:val="24"/>
          <w:szCs w:val="24"/>
        </w:rPr>
        <w:t>Europese</w:t>
      </w:r>
      <w:r w:rsidRPr="000324D0">
        <w:rPr>
          <w:b/>
          <w:bCs/>
          <w:sz w:val="24"/>
          <w:szCs w:val="24"/>
        </w:rPr>
        <w:t xml:space="preserve"> aanbesteding </w:t>
      </w:r>
      <w:r w:rsidR="00A63A6F" w:rsidRPr="000324D0">
        <w:rPr>
          <w:b/>
          <w:bCs/>
          <w:sz w:val="24"/>
          <w:szCs w:val="24"/>
        </w:rPr>
        <w:t>conform het Aanbestedingsreglement Werken 2012</w:t>
      </w:r>
      <w:r w:rsidR="00A63A6F">
        <w:rPr>
          <w:b/>
          <w:bCs/>
          <w:sz w:val="24"/>
          <w:szCs w:val="24"/>
        </w:rPr>
        <w:t xml:space="preserve"> </w:t>
      </w:r>
      <w:r w:rsidRPr="000324D0">
        <w:rPr>
          <w:b/>
          <w:bCs/>
          <w:sz w:val="24"/>
          <w:szCs w:val="24"/>
        </w:rPr>
        <w:t>van:</w:t>
      </w:r>
    </w:p>
    <w:p w14:paraId="040D2245" w14:textId="77777777" w:rsidR="006C0519" w:rsidRDefault="006C0519" w:rsidP="003C4A8D">
      <w:pPr>
        <w:rPr>
          <w:b/>
          <w:sz w:val="32"/>
          <w:szCs w:val="32"/>
        </w:rPr>
      </w:pPr>
    </w:p>
    <w:p w14:paraId="06E85C4E" w14:textId="77777777" w:rsidR="000324D0" w:rsidRDefault="000324D0" w:rsidP="003C4A8D">
      <w:pPr>
        <w:rPr>
          <w:b/>
          <w:sz w:val="32"/>
          <w:szCs w:val="32"/>
        </w:rPr>
      </w:pPr>
    </w:p>
    <w:p w14:paraId="1B29C865" w14:textId="366263E5" w:rsidR="00EB1AD0" w:rsidRDefault="000D0F78" w:rsidP="000324D0">
      <w:pPr>
        <w:jc w:val="center"/>
        <w:rPr>
          <w:b/>
          <w:sz w:val="48"/>
          <w:szCs w:val="48"/>
        </w:rPr>
      </w:pPr>
      <w:r w:rsidRPr="000324D0">
        <w:rPr>
          <w:b/>
          <w:sz w:val="48"/>
          <w:szCs w:val="48"/>
        </w:rPr>
        <w:t>Project</w:t>
      </w:r>
      <w:r w:rsidR="00A63A6F">
        <w:rPr>
          <w:b/>
          <w:sz w:val="48"/>
          <w:szCs w:val="48"/>
        </w:rPr>
        <w:t>:</w:t>
      </w:r>
      <w:r w:rsidRPr="000324D0">
        <w:rPr>
          <w:b/>
          <w:sz w:val="48"/>
          <w:szCs w:val="48"/>
        </w:rPr>
        <w:t xml:space="preserve"> </w:t>
      </w:r>
      <w:r w:rsidR="00B70D31">
        <w:rPr>
          <w:b/>
          <w:sz w:val="48"/>
          <w:szCs w:val="48"/>
        </w:rPr>
        <w:t xml:space="preserve">D&amp;C </w:t>
      </w:r>
      <w:r w:rsidR="00EB1AD0">
        <w:rPr>
          <w:b/>
          <w:sz w:val="48"/>
          <w:szCs w:val="48"/>
        </w:rPr>
        <w:t xml:space="preserve">Reconstructie aansluiting </w:t>
      </w:r>
    </w:p>
    <w:p w14:paraId="2CF99D0A" w14:textId="77777777" w:rsidR="006C0519" w:rsidRPr="000324D0" w:rsidRDefault="00EB1AD0" w:rsidP="000324D0">
      <w:pPr>
        <w:jc w:val="center"/>
        <w:rPr>
          <w:b/>
          <w:sz w:val="48"/>
          <w:szCs w:val="48"/>
        </w:rPr>
      </w:pPr>
      <w:r>
        <w:rPr>
          <w:b/>
          <w:sz w:val="48"/>
          <w:szCs w:val="48"/>
        </w:rPr>
        <w:t>A22 – N197</w:t>
      </w:r>
    </w:p>
    <w:p w14:paraId="7F0A5402" w14:textId="77777777" w:rsidR="000324D0" w:rsidRDefault="000324D0" w:rsidP="006C0519"/>
    <w:p w14:paraId="4A45C697" w14:textId="77777777" w:rsidR="000324D0" w:rsidRDefault="000324D0" w:rsidP="006C0519"/>
    <w:p w14:paraId="71E05E0D" w14:textId="77777777" w:rsidR="000324D0" w:rsidRPr="005C3C82" w:rsidRDefault="000324D0" w:rsidP="006C0519"/>
    <w:p w14:paraId="478518B3" w14:textId="77777777" w:rsidR="003C4A8D" w:rsidRPr="005C3C82" w:rsidRDefault="003C4A8D" w:rsidP="006C0519"/>
    <w:p w14:paraId="58116E28" w14:textId="77777777" w:rsidR="003C4A8D" w:rsidRDefault="003C4A8D" w:rsidP="006C0519"/>
    <w:p w14:paraId="2FBBDA49" w14:textId="77777777" w:rsidR="000324D0" w:rsidRPr="005C3C82" w:rsidRDefault="000324D0" w:rsidP="006C0519"/>
    <w:p w14:paraId="54B1EF9F" w14:textId="77777777" w:rsidR="003C4A8D" w:rsidRPr="005C3C82" w:rsidRDefault="003C4A8D" w:rsidP="006C0519">
      <w:r w:rsidRPr="005C3C82">
        <w:t>Opdrachtgever</w:t>
      </w:r>
    </w:p>
    <w:p w14:paraId="49427D14" w14:textId="77777777" w:rsidR="003C4A8D" w:rsidRPr="005C3C82" w:rsidRDefault="003C4A8D" w:rsidP="006C0519">
      <w:pPr>
        <w:rPr>
          <w:sz w:val="24"/>
        </w:rPr>
      </w:pPr>
      <w:r w:rsidRPr="005C3C82">
        <w:rPr>
          <w:sz w:val="24"/>
        </w:rPr>
        <w:t>Provincie Noord</w:t>
      </w:r>
      <w:r w:rsidR="00A63A6F">
        <w:rPr>
          <w:sz w:val="24"/>
        </w:rPr>
        <w:t>-</w:t>
      </w:r>
      <w:r w:rsidRPr="005C3C82">
        <w:rPr>
          <w:sz w:val="24"/>
        </w:rPr>
        <w:t>Holland</w:t>
      </w:r>
    </w:p>
    <w:p w14:paraId="16C54BB3" w14:textId="77777777" w:rsidR="003C4A8D" w:rsidRPr="005C3C82" w:rsidRDefault="003C4A8D" w:rsidP="006C0519">
      <w:pPr>
        <w:rPr>
          <w:sz w:val="24"/>
        </w:rPr>
      </w:pPr>
      <w:r w:rsidRPr="005C3C82">
        <w:rPr>
          <w:sz w:val="24"/>
        </w:rPr>
        <w:t>Directie B&amp;U</w:t>
      </w:r>
    </w:p>
    <w:p w14:paraId="29F5C6EE" w14:textId="77777777" w:rsidR="00930B91" w:rsidRPr="00930B91" w:rsidRDefault="00930B91" w:rsidP="006C0519">
      <w:pPr>
        <w:rPr>
          <w:sz w:val="24"/>
        </w:rPr>
      </w:pPr>
      <w:r w:rsidRPr="00930B91">
        <w:rPr>
          <w:sz w:val="24"/>
        </w:rPr>
        <w:t>Houtplein 33</w:t>
      </w:r>
    </w:p>
    <w:p w14:paraId="54DD5514" w14:textId="77777777" w:rsidR="00F6181A" w:rsidRDefault="00930B91" w:rsidP="006C0519">
      <w:r w:rsidRPr="00930B91">
        <w:rPr>
          <w:sz w:val="24"/>
        </w:rPr>
        <w:t>2012 DE Haarlem</w:t>
      </w:r>
    </w:p>
    <w:p w14:paraId="4A15B815" w14:textId="77777777" w:rsidR="00980CBE" w:rsidRDefault="00980CBE"/>
    <w:p w14:paraId="3E43D2F9" w14:textId="77777777" w:rsidR="00980CBE" w:rsidRDefault="00980CBE"/>
    <w:p w14:paraId="4B017006" w14:textId="77777777" w:rsidR="000324D0" w:rsidRPr="00883BAF" w:rsidRDefault="000324D0" w:rsidP="000324D0">
      <w:pPr>
        <w:rPr>
          <w:sz w:val="24"/>
        </w:rPr>
      </w:pPr>
      <w:r w:rsidRPr="00883BAF">
        <w:rPr>
          <w:sz w:val="24"/>
        </w:rPr>
        <w:t xml:space="preserve">Zaaknummer: </w:t>
      </w:r>
      <w:r w:rsidR="00850473">
        <w:rPr>
          <w:sz w:val="24"/>
        </w:rPr>
        <w:t>450258</w:t>
      </w:r>
    </w:p>
    <w:p w14:paraId="113380A8" w14:textId="77777777" w:rsidR="000324D0" w:rsidRPr="00883BAF" w:rsidRDefault="000324D0" w:rsidP="000324D0">
      <w:pPr>
        <w:rPr>
          <w:sz w:val="24"/>
        </w:rPr>
      </w:pPr>
      <w:r w:rsidRPr="00883BAF">
        <w:rPr>
          <w:sz w:val="24"/>
        </w:rPr>
        <w:t xml:space="preserve">Kenmerk: </w:t>
      </w:r>
      <w:r w:rsidR="008E52F7" w:rsidRPr="00883BAF">
        <w:rPr>
          <w:sz w:val="24"/>
        </w:rPr>
        <w:t>33</w:t>
      </w:r>
      <w:r w:rsidR="00EB1AD0" w:rsidRPr="00883BAF">
        <w:rPr>
          <w:sz w:val="24"/>
        </w:rPr>
        <w:t>8275</w:t>
      </w:r>
      <w:r w:rsidR="00DD51BF" w:rsidRPr="00883BAF">
        <w:rPr>
          <w:sz w:val="24"/>
        </w:rPr>
        <w:t>/SL</w:t>
      </w:r>
    </w:p>
    <w:p w14:paraId="7FDB64C6" w14:textId="77777777" w:rsidR="000324D0" w:rsidRPr="000A1676" w:rsidRDefault="000324D0" w:rsidP="000324D0">
      <w:pPr>
        <w:rPr>
          <w:sz w:val="24"/>
          <w:lang w:val="de-DE"/>
        </w:rPr>
      </w:pPr>
      <w:r w:rsidRPr="000A1676">
        <w:rPr>
          <w:sz w:val="24"/>
          <w:lang w:val="de-DE"/>
        </w:rPr>
        <w:t>Revisie</w:t>
      </w:r>
      <w:r w:rsidR="00641903" w:rsidRPr="000A1676">
        <w:rPr>
          <w:sz w:val="24"/>
          <w:lang w:val="de-DE"/>
        </w:rPr>
        <w:t>:</w:t>
      </w:r>
      <w:r w:rsidRPr="000A1676">
        <w:rPr>
          <w:sz w:val="24"/>
          <w:lang w:val="de-DE"/>
        </w:rPr>
        <w:t xml:space="preserve"> </w:t>
      </w:r>
      <w:r w:rsidR="000F519A">
        <w:rPr>
          <w:sz w:val="24"/>
          <w:lang w:val="de-DE"/>
        </w:rPr>
        <w:t>C0</w:t>
      </w:r>
      <w:r w:rsidR="008D4C7A">
        <w:rPr>
          <w:sz w:val="24"/>
          <w:lang w:val="de-DE"/>
        </w:rPr>
        <w:t>3</w:t>
      </w:r>
    </w:p>
    <w:p w14:paraId="1EB60587" w14:textId="77777777" w:rsidR="000324D0" w:rsidRPr="000A1676" w:rsidRDefault="000324D0" w:rsidP="000324D0">
      <w:pPr>
        <w:rPr>
          <w:sz w:val="24"/>
          <w:lang w:val="de-DE"/>
        </w:rPr>
      </w:pPr>
      <w:r w:rsidRPr="000A1676">
        <w:rPr>
          <w:sz w:val="24"/>
          <w:lang w:val="de-DE"/>
        </w:rPr>
        <w:t>Datum</w:t>
      </w:r>
      <w:r w:rsidR="00641903" w:rsidRPr="000A1676">
        <w:rPr>
          <w:sz w:val="24"/>
          <w:lang w:val="de-DE"/>
        </w:rPr>
        <w:t>:</w:t>
      </w:r>
      <w:r w:rsidRPr="000A1676">
        <w:rPr>
          <w:sz w:val="24"/>
          <w:lang w:val="de-DE"/>
        </w:rPr>
        <w:t xml:space="preserve"> </w:t>
      </w:r>
      <w:r w:rsidR="00883BAF">
        <w:rPr>
          <w:sz w:val="24"/>
          <w:lang w:val="de-DE"/>
        </w:rPr>
        <w:t>1</w:t>
      </w:r>
      <w:r w:rsidR="00222046">
        <w:rPr>
          <w:sz w:val="24"/>
          <w:lang w:val="de-DE"/>
        </w:rPr>
        <w:t>3</w:t>
      </w:r>
      <w:r w:rsidR="00BE4C66" w:rsidRPr="000A1676">
        <w:rPr>
          <w:sz w:val="24"/>
          <w:lang w:val="de-DE"/>
        </w:rPr>
        <w:t xml:space="preserve"> </w:t>
      </w:r>
      <w:r w:rsidR="000F519A">
        <w:rPr>
          <w:sz w:val="24"/>
          <w:lang w:val="de-DE"/>
        </w:rPr>
        <w:t xml:space="preserve">augustus </w:t>
      </w:r>
      <w:r w:rsidRPr="000A1676">
        <w:rPr>
          <w:sz w:val="24"/>
          <w:lang w:val="de-DE"/>
        </w:rPr>
        <w:t>2014</w:t>
      </w:r>
    </w:p>
    <w:p w14:paraId="47FEE0C9" w14:textId="77777777" w:rsidR="00980CBE" w:rsidRPr="000A1676" w:rsidRDefault="00980CBE">
      <w:pPr>
        <w:rPr>
          <w:lang w:val="de-DE"/>
        </w:rPr>
      </w:pPr>
    </w:p>
    <w:p w14:paraId="18026992" w14:textId="77777777" w:rsidR="00C66753" w:rsidRPr="000A1676" w:rsidRDefault="00C66753">
      <w:pPr>
        <w:rPr>
          <w:lang w:val="de-DE"/>
        </w:rPr>
      </w:pPr>
      <w:r w:rsidRPr="000A1676">
        <w:rPr>
          <w:lang w:val="de-DE"/>
        </w:rPr>
        <w:br w:type="page"/>
      </w:r>
    </w:p>
    <w:tbl>
      <w:tblPr>
        <w:tblW w:w="10324" w:type="dxa"/>
        <w:tblInd w:w="108" w:type="dxa"/>
        <w:tblLayout w:type="fixed"/>
        <w:tblLook w:val="0000" w:firstRow="0" w:lastRow="0" w:firstColumn="0" w:lastColumn="0" w:noHBand="0" w:noVBand="0"/>
      </w:tblPr>
      <w:tblGrid>
        <w:gridCol w:w="10324"/>
      </w:tblGrid>
      <w:tr w:rsidR="00F6181A" w14:paraId="12C0FB3B" w14:textId="77777777">
        <w:trPr>
          <w:cantSplit/>
          <w:trHeight w:hRule="exact" w:val="284"/>
        </w:trPr>
        <w:tc>
          <w:tcPr>
            <w:tcW w:w="10324" w:type="dxa"/>
            <w:shd w:val="clear" w:color="auto" w:fill="3366FF"/>
            <w:vAlign w:val="center"/>
          </w:tcPr>
          <w:p w14:paraId="2F98C4C1" w14:textId="77777777" w:rsidR="007A26BF" w:rsidRPr="007A26BF" w:rsidRDefault="00F41CE4" w:rsidP="00D717D1">
            <w:pPr>
              <w:jc w:val="left"/>
              <w:rPr>
                <w:b/>
                <w:color w:val="FFFFFF"/>
              </w:rPr>
            </w:pPr>
            <w:r w:rsidRPr="000A1676">
              <w:rPr>
                <w:lang w:val="de-DE"/>
              </w:rPr>
              <w:lastRenderedPageBreak/>
              <w:br w:type="page"/>
            </w:r>
            <w:r w:rsidR="00F6181A">
              <w:rPr>
                <w:b/>
                <w:color w:val="FFFFFF"/>
              </w:rPr>
              <w:t>Inhoudsopgave</w:t>
            </w:r>
          </w:p>
        </w:tc>
      </w:tr>
      <w:tr w:rsidR="00F6181A" w14:paraId="7A4DBB41" w14:textId="77777777" w:rsidTr="00FF4B1A">
        <w:trPr>
          <w:cantSplit/>
          <w:trHeight w:hRule="exact" w:val="13602"/>
        </w:trPr>
        <w:tc>
          <w:tcPr>
            <w:tcW w:w="10324" w:type="dxa"/>
            <w:shd w:val="clear" w:color="auto" w:fill="auto"/>
            <w:vAlign w:val="center"/>
          </w:tcPr>
          <w:p w14:paraId="1072B51E" w14:textId="77777777" w:rsidR="00136D99" w:rsidRDefault="00575647">
            <w:pPr>
              <w:pStyle w:val="Inhopg1"/>
              <w:tabs>
                <w:tab w:val="left" w:pos="400"/>
                <w:tab w:val="right" w:leader="dot" w:pos="9384"/>
              </w:tabs>
              <w:rPr>
                <w:rFonts w:asciiTheme="minorHAnsi" w:eastAsiaTheme="minorEastAsia" w:hAnsiTheme="minorHAnsi" w:cstheme="minorBidi"/>
                <w:b w:val="0"/>
                <w:caps w:val="0"/>
                <w:noProof/>
                <w:sz w:val="22"/>
                <w:szCs w:val="22"/>
                <w:lang w:eastAsia="nl-NL"/>
              </w:rPr>
            </w:pPr>
            <w:r>
              <w:rPr>
                <w:rFonts w:ascii="Times New Roman" w:hAnsi="Times New Roman"/>
                <w:sz w:val="18"/>
                <w:szCs w:val="18"/>
              </w:rPr>
              <w:lastRenderedPageBreak/>
              <w:fldChar w:fldCharType="begin"/>
            </w:r>
            <w:r w:rsidR="00026C75">
              <w:rPr>
                <w:rFonts w:ascii="Times New Roman" w:hAnsi="Times New Roman"/>
                <w:sz w:val="18"/>
                <w:szCs w:val="18"/>
              </w:rPr>
              <w:instrText xml:space="preserve"> TOC \o "1-3" </w:instrText>
            </w:r>
            <w:r>
              <w:rPr>
                <w:rFonts w:ascii="Times New Roman" w:hAnsi="Times New Roman"/>
                <w:sz w:val="18"/>
                <w:szCs w:val="18"/>
              </w:rPr>
              <w:fldChar w:fldCharType="separate"/>
            </w:r>
            <w:r w:rsidR="00136D99">
              <w:rPr>
                <w:noProof/>
              </w:rPr>
              <w:t>1</w:t>
            </w:r>
            <w:r w:rsidR="00136D99">
              <w:rPr>
                <w:rFonts w:asciiTheme="minorHAnsi" w:eastAsiaTheme="minorEastAsia" w:hAnsiTheme="minorHAnsi" w:cstheme="minorBidi"/>
                <w:b w:val="0"/>
                <w:caps w:val="0"/>
                <w:noProof/>
                <w:sz w:val="22"/>
                <w:szCs w:val="22"/>
                <w:lang w:eastAsia="nl-NL"/>
              </w:rPr>
              <w:tab/>
            </w:r>
            <w:r w:rsidR="00136D99">
              <w:rPr>
                <w:noProof/>
              </w:rPr>
              <w:t>Inleiding</w:t>
            </w:r>
            <w:r w:rsidR="00136D99">
              <w:rPr>
                <w:noProof/>
              </w:rPr>
              <w:tab/>
            </w:r>
            <w:r w:rsidR="00136D99">
              <w:rPr>
                <w:noProof/>
              </w:rPr>
              <w:fldChar w:fldCharType="begin"/>
            </w:r>
            <w:r w:rsidR="00136D99">
              <w:rPr>
                <w:noProof/>
              </w:rPr>
              <w:instrText xml:space="preserve"> PAGEREF _Toc395689005 \h </w:instrText>
            </w:r>
            <w:r w:rsidR="00136D99">
              <w:rPr>
                <w:noProof/>
              </w:rPr>
            </w:r>
            <w:r w:rsidR="00136D99">
              <w:rPr>
                <w:noProof/>
              </w:rPr>
              <w:fldChar w:fldCharType="separate"/>
            </w:r>
            <w:r w:rsidR="00136D99">
              <w:rPr>
                <w:noProof/>
              </w:rPr>
              <w:t>4</w:t>
            </w:r>
            <w:r w:rsidR="00136D99">
              <w:rPr>
                <w:noProof/>
              </w:rPr>
              <w:fldChar w:fldCharType="end"/>
            </w:r>
          </w:p>
          <w:p w14:paraId="1B9AF999" w14:textId="77777777" w:rsidR="00136D99" w:rsidRDefault="00136D99">
            <w:pPr>
              <w:pStyle w:val="Inhopg3"/>
              <w:tabs>
                <w:tab w:val="left" w:pos="1100"/>
                <w:tab w:val="right" w:leader="dot" w:pos="9384"/>
              </w:tabs>
              <w:rPr>
                <w:rFonts w:asciiTheme="minorHAnsi" w:eastAsiaTheme="minorEastAsia" w:hAnsiTheme="minorHAnsi" w:cstheme="minorBidi"/>
                <w:i w:val="0"/>
                <w:noProof/>
                <w:sz w:val="22"/>
                <w:szCs w:val="22"/>
                <w:lang w:eastAsia="nl-NL"/>
              </w:rPr>
            </w:pPr>
            <w:r>
              <w:rPr>
                <w:noProof/>
              </w:rPr>
              <w:t>1.1</w:t>
            </w:r>
            <w:r>
              <w:rPr>
                <w:rFonts w:asciiTheme="minorHAnsi" w:eastAsiaTheme="minorEastAsia" w:hAnsiTheme="minorHAnsi" w:cstheme="minorBidi"/>
                <w:i w:val="0"/>
                <w:noProof/>
                <w:sz w:val="22"/>
                <w:szCs w:val="22"/>
                <w:lang w:eastAsia="nl-NL"/>
              </w:rPr>
              <w:tab/>
            </w:r>
            <w:r>
              <w:rPr>
                <w:noProof/>
              </w:rPr>
              <w:t>Selectieleidraad</w:t>
            </w:r>
            <w:r>
              <w:rPr>
                <w:noProof/>
              </w:rPr>
              <w:tab/>
            </w:r>
            <w:r>
              <w:rPr>
                <w:noProof/>
              </w:rPr>
              <w:fldChar w:fldCharType="begin"/>
            </w:r>
            <w:r>
              <w:rPr>
                <w:noProof/>
              </w:rPr>
              <w:instrText xml:space="preserve"> PAGEREF _Toc395689006 \h </w:instrText>
            </w:r>
            <w:r>
              <w:rPr>
                <w:noProof/>
              </w:rPr>
            </w:r>
            <w:r>
              <w:rPr>
                <w:noProof/>
              </w:rPr>
              <w:fldChar w:fldCharType="separate"/>
            </w:r>
            <w:r>
              <w:rPr>
                <w:noProof/>
              </w:rPr>
              <w:t>4</w:t>
            </w:r>
            <w:r>
              <w:rPr>
                <w:noProof/>
              </w:rPr>
              <w:fldChar w:fldCharType="end"/>
            </w:r>
          </w:p>
          <w:p w14:paraId="236610D1" w14:textId="77777777" w:rsidR="00136D99" w:rsidRDefault="00136D99">
            <w:pPr>
              <w:pStyle w:val="Inhopg3"/>
              <w:tabs>
                <w:tab w:val="left" w:pos="1100"/>
                <w:tab w:val="right" w:leader="dot" w:pos="9384"/>
              </w:tabs>
              <w:rPr>
                <w:rFonts w:asciiTheme="minorHAnsi" w:eastAsiaTheme="minorEastAsia" w:hAnsiTheme="minorHAnsi" w:cstheme="minorBidi"/>
                <w:i w:val="0"/>
                <w:noProof/>
                <w:sz w:val="22"/>
                <w:szCs w:val="22"/>
                <w:lang w:eastAsia="nl-NL"/>
              </w:rPr>
            </w:pPr>
            <w:r>
              <w:rPr>
                <w:noProof/>
              </w:rPr>
              <w:t>1.2</w:t>
            </w:r>
            <w:r>
              <w:rPr>
                <w:rFonts w:asciiTheme="minorHAnsi" w:eastAsiaTheme="minorEastAsia" w:hAnsiTheme="minorHAnsi" w:cstheme="minorBidi"/>
                <w:i w:val="0"/>
                <w:noProof/>
                <w:sz w:val="22"/>
                <w:szCs w:val="22"/>
                <w:lang w:eastAsia="nl-NL"/>
              </w:rPr>
              <w:tab/>
            </w:r>
            <w:r>
              <w:rPr>
                <w:noProof/>
              </w:rPr>
              <w:t>Het project</w:t>
            </w:r>
            <w:r>
              <w:rPr>
                <w:noProof/>
              </w:rPr>
              <w:tab/>
            </w:r>
            <w:r>
              <w:rPr>
                <w:noProof/>
              </w:rPr>
              <w:fldChar w:fldCharType="begin"/>
            </w:r>
            <w:r>
              <w:rPr>
                <w:noProof/>
              </w:rPr>
              <w:instrText xml:space="preserve"> PAGEREF _Toc395689007 \h </w:instrText>
            </w:r>
            <w:r>
              <w:rPr>
                <w:noProof/>
              </w:rPr>
            </w:r>
            <w:r>
              <w:rPr>
                <w:noProof/>
              </w:rPr>
              <w:fldChar w:fldCharType="separate"/>
            </w:r>
            <w:r>
              <w:rPr>
                <w:noProof/>
              </w:rPr>
              <w:t>4</w:t>
            </w:r>
            <w:r>
              <w:rPr>
                <w:noProof/>
              </w:rPr>
              <w:fldChar w:fldCharType="end"/>
            </w:r>
          </w:p>
          <w:p w14:paraId="1D9FD82D" w14:textId="77777777" w:rsidR="00136D99" w:rsidRDefault="00136D99">
            <w:pPr>
              <w:pStyle w:val="Inhopg3"/>
              <w:tabs>
                <w:tab w:val="left" w:pos="1100"/>
                <w:tab w:val="right" w:leader="dot" w:pos="9384"/>
              </w:tabs>
              <w:rPr>
                <w:rFonts w:asciiTheme="minorHAnsi" w:eastAsiaTheme="minorEastAsia" w:hAnsiTheme="minorHAnsi" w:cstheme="minorBidi"/>
                <w:i w:val="0"/>
                <w:noProof/>
                <w:sz w:val="22"/>
                <w:szCs w:val="22"/>
                <w:lang w:eastAsia="nl-NL"/>
              </w:rPr>
            </w:pPr>
            <w:r>
              <w:rPr>
                <w:noProof/>
              </w:rPr>
              <w:t>1.2.1</w:t>
            </w:r>
            <w:r>
              <w:rPr>
                <w:rFonts w:asciiTheme="minorHAnsi" w:eastAsiaTheme="minorEastAsia" w:hAnsiTheme="minorHAnsi" w:cstheme="minorBidi"/>
                <w:i w:val="0"/>
                <w:noProof/>
                <w:sz w:val="22"/>
                <w:szCs w:val="22"/>
                <w:lang w:eastAsia="nl-NL"/>
              </w:rPr>
              <w:tab/>
            </w:r>
            <w:r>
              <w:rPr>
                <w:noProof/>
              </w:rPr>
              <w:t>Projectachtergrond</w:t>
            </w:r>
            <w:r>
              <w:rPr>
                <w:noProof/>
              </w:rPr>
              <w:tab/>
            </w:r>
            <w:r>
              <w:rPr>
                <w:noProof/>
              </w:rPr>
              <w:fldChar w:fldCharType="begin"/>
            </w:r>
            <w:r>
              <w:rPr>
                <w:noProof/>
              </w:rPr>
              <w:instrText xml:space="preserve"> PAGEREF _Toc395689008 \h </w:instrText>
            </w:r>
            <w:r>
              <w:rPr>
                <w:noProof/>
              </w:rPr>
            </w:r>
            <w:r>
              <w:rPr>
                <w:noProof/>
              </w:rPr>
              <w:fldChar w:fldCharType="separate"/>
            </w:r>
            <w:r>
              <w:rPr>
                <w:noProof/>
              </w:rPr>
              <w:t>4</w:t>
            </w:r>
            <w:r>
              <w:rPr>
                <w:noProof/>
              </w:rPr>
              <w:fldChar w:fldCharType="end"/>
            </w:r>
          </w:p>
          <w:p w14:paraId="1834FD4F" w14:textId="77777777" w:rsidR="00136D99" w:rsidRDefault="00136D99">
            <w:pPr>
              <w:pStyle w:val="Inhopg3"/>
              <w:tabs>
                <w:tab w:val="left" w:pos="1100"/>
                <w:tab w:val="right" w:leader="dot" w:pos="9384"/>
              </w:tabs>
              <w:rPr>
                <w:rFonts w:asciiTheme="minorHAnsi" w:eastAsiaTheme="minorEastAsia" w:hAnsiTheme="minorHAnsi" w:cstheme="minorBidi"/>
                <w:i w:val="0"/>
                <w:noProof/>
                <w:sz w:val="22"/>
                <w:szCs w:val="22"/>
                <w:lang w:eastAsia="nl-NL"/>
              </w:rPr>
            </w:pPr>
            <w:r>
              <w:rPr>
                <w:noProof/>
              </w:rPr>
              <w:t>1.2.2</w:t>
            </w:r>
            <w:r>
              <w:rPr>
                <w:rFonts w:asciiTheme="minorHAnsi" w:eastAsiaTheme="minorEastAsia" w:hAnsiTheme="minorHAnsi" w:cstheme="minorBidi"/>
                <w:i w:val="0"/>
                <w:noProof/>
                <w:sz w:val="22"/>
                <w:szCs w:val="22"/>
                <w:lang w:eastAsia="nl-NL"/>
              </w:rPr>
              <w:tab/>
            </w:r>
            <w:r>
              <w:rPr>
                <w:noProof/>
              </w:rPr>
              <w:t>Contractvorm</w:t>
            </w:r>
            <w:r>
              <w:rPr>
                <w:noProof/>
              </w:rPr>
              <w:tab/>
            </w:r>
            <w:r>
              <w:rPr>
                <w:noProof/>
              </w:rPr>
              <w:fldChar w:fldCharType="begin"/>
            </w:r>
            <w:r>
              <w:rPr>
                <w:noProof/>
              </w:rPr>
              <w:instrText xml:space="preserve"> PAGEREF _Toc395689009 \h </w:instrText>
            </w:r>
            <w:r>
              <w:rPr>
                <w:noProof/>
              </w:rPr>
            </w:r>
            <w:r>
              <w:rPr>
                <w:noProof/>
              </w:rPr>
              <w:fldChar w:fldCharType="separate"/>
            </w:r>
            <w:r>
              <w:rPr>
                <w:noProof/>
              </w:rPr>
              <w:t>4</w:t>
            </w:r>
            <w:r>
              <w:rPr>
                <w:noProof/>
              </w:rPr>
              <w:fldChar w:fldCharType="end"/>
            </w:r>
          </w:p>
          <w:p w14:paraId="43E673B3" w14:textId="77777777" w:rsidR="00136D99" w:rsidRDefault="00136D99">
            <w:pPr>
              <w:pStyle w:val="Inhopg3"/>
              <w:tabs>
                <w:tab w:val="left" w:pos="1100"/>
                <w:tab w:val="right" w:leader="dot" w:pos="9384"/>
              </w:tabs>
              <w:rPr>
                <w:rFonts w:asciiTheme="minorHAnsi" w:eastAsiaTheme="minorEastAsia" w:hAnsiTheme="minorHAnsi" w:cstheme="minorBidi"/>
                <w:i w:val="0"/>
                <w:noProof/>
                <w:sz w:val="22"/>
                <w:szCs w:val="22"/>
                <w:lang w:eastAsia="nl-NL"/>
              </w:rPr>
            </w:pPr>
            <w:r>
              <w:rPr>
                <w:noProof/>
              </w:rPr>
              <w:t>1.2.3</w:t>
            </w:r>
            <w:r>
              <w:rPr>
                <w:rFonts w:asciiTheme="minorHAnsi" w:eastAsiaTheme="minorEastAsia" w:hAnsiTheme="minorHAnsi" w:cstheme="minorBidi"/>
                <w:i w:val="0"/>
                <w:noProof/>
                <w:sz w:val="22"/>
                <w:szCs w:val="22"/>
                <w:lang w:eastAsia="nl-NL"/>
              </w:rPr>
              <w:tab/>
            </w:r>
            <w:r>
              <w:rPr>
                <w:noProof/>
              </w:rPr>
              <w:t>Projectlocatie en indicatie van de werkzaamheden</w:t>
            </w:r>
            <w:r>
              <w:rPr>
                <w:noProof/>
              </w:rPr>
              <w:tab/>
            </w:r>
            <w:r>
              <w:rPr>
                <w:noProof/>
              </w:rPr>
              <w:fldChar w:fldCharType="begin"/>
            </w:r>
            <w:r>
              <w:rPr>
                <w:noProof/>
              </w:rPr>
              <w:instrText xml:space="preserve"> PAGEREF _Toc395689010 \h </w:instrText>
            </w:r>
            <w:r>
              <w:rPr>
                <w:noProof/>
              </w:rPr>
            </w:r>
            <w:r>
              <w:rPr>
                <w:noProof/>
              </w:rPr>
              <w:fldChar w:fldCharType="separate"/>
            </w:r>
            <w:r>
              <w:rPr>
                <w:noProof/>
              </w:rPr>
              <w:t>5</w:t>
            </w:r>
            <w:r>
              <w:rPr>
                <w:noProof/>
              </w:rPr>
              <w:fldChar w:fldCharType="end"/>
            </w:r>
          </w:p>
          <w:p w14:paraId="7AF1761C" w14:textId="77777777" w:rsidR="00136D99" w:rsidRDefault="00136D99">
            <w:pPr>
              <w:pStyle w:val="Inhopg3"/>
              <w:tabs>
                <w:tab w:val="left" w:pos="1100"/>
                <w:tab w:val="right" w:leader="dot" w:pos="9384"/>
              </w:tabs>
              <w:rPr>
                <w:rFonts w:asciiTheme="minorHAnsi" w:eastAsiaTheme="minorEastAsia" w:hAnsiTheme="minorHAnsi" w:cstheme="minorBidi"/>
                <w:i w:val="0"/>
                <w:noProof/>
                <w:sz w:val="22"/>
                <w:szCs w:val="22"/>
                <w:lang w:eastAsia="nl-NL"/>
              </w:rPr>
            </w:pPr>
            <w:r>
              <w:rPr>
                <w:noProof/>
              </w:rPr>
              <w:t>1.3</w:t>
            </w:r>
            <w:r>
              <w:rPr>
                <w:rFonts w:asciiTheme="minorHAnsi" w:eastAsiaTheme="minorEastAsia" w:hAnsiTheme="minorHAnsi" w:cstheme="minorBidi"/>
                <w:i w:val="0"/>
                <w:noProof/>
                <w:sz w:val="22"/>
                <w:szCs w:val="22"/>
                <w:lang w:eastAsia="nl-NL"/>
              </w:rPr>
              <w:tab/>
            </w:r>
            <w:r>
              <w:rPr>
                <w:noProof/>
              </w:rPr>
              <w:t>Voorlopige tijdsplanning uitvoering werkzaamheden</w:t>
            </w:r>
            <w:r>
              <w:rPr>
                <w:noProof/>
              </w:rPr>
              <w:tab/>
            </w:r>
            <w:r>
              <w:rPr>
                <w:noProof/>
              </w:rPr>
              <w:fldChar w:fldCharType="begin"/>
            </w:r>
            <w:r>
              <w:rPr>
                <w:noProof/>
              </w:rPr>
              <w:instrText xml:space="preserve"> PAGEREF _Toc395689011 \h </w:instrText>
            </w:r>
            <w:r>
              <w:rPr>
                <w:noProof/>
              </w:rPr>
            </w:r>
            <w:r>
              <w:rPr>
                <w:noProof/>
              </w:rPr>
              <w:fldChar w:fldCharType="separate"/>
            </w:r>
            <w:r>
              <w:rPr>
                <w:noProof/>
              </w:rPr>
              <w:t>6</w:t>
            </w:r>
            <w:r>
              <w:rPr>
                <w:noProof/>
              </w:rPr>
              <w:fldChar w:fldCharType="end"/>
            </w:r>
          </w:p>
          <w:p w14:paraId="1C4D1971" w14:textId="77777777" w:rsidR="00136D99" w:rsidRDefault="00136D99">
            <w:pPr>
              <w:pStyle w:val="Inhopg3"/>
              <w:tabs>
                <w:tab w:val="left" w:pos="1100"/>
                <w:tab w:val="right" w:leader="dot" w:pos="9384"/>
              </w:tabs>
              <w:rPr>
                <w:rFonts w:asciiTheme="minorHAnsi" w:eastAsiaTheme="minorEastAsia" w:hAnsiTheme="minorHAnsi" w:cstheme="minorBidi"/>
                <w:i w:val="0"/>
                <w:noProof/>
                <w:sz w:val="22"/>
                <w:szCs w:val="22"/>
                <w:lang w:eastAsia="nl-NL"/>
              </w:rPr>
            </w:pPr>
            <w:r>
              <w:rPr>
                <w:noProof/>
              </w:rPr>
              <w:t>1.4</w:t>
            </w:r>
            <w:r>
              <w:rPr>
                <w:rFonts w:asciiTheme="minorHAnsi" w:eastAsiaTheme="minorEastAsia" w:hAnsiTheme="minorHAnsi" w:cstheme="minorBidi"/>
                <w:i w:val="0"/>
                <w:noProof/>
                <w:sz w:val="22"/>
                <w:szCs w:val="22"/>
                <w:lang w:eastAsia="nl-NL"/>
              </w:rPr>
              <w:tab/>
            </w:r>
            <w:r>
              <w:rPr>
                <w:noProof/>
              </w:rPr>
              <w:t>Aanbestedende dienst</w:t>
            </w:r>
            <w:r>
              <w:rPr>
                <w:noProof/>
              </w:rPr>
              <w:tab/>
            </w:r>
            <w:r>
              <w:rPr>
                <w:noProof/>
              </w:rPr>
              <w:fldChar w:fldCharType="begin"/>
            </w:r>
            <w:r>
              <w:rPr>
                <w:noProof/>
              </w:rPr>
              <w:instrText xml:space="preserve"> PAGEREF _Toc395689012 \h </w:instrText>
            </w:r>
            <w:r>
              <w:rPr>
                <w:noProof/>
              </w:rPr>
            </w:r>
            <w:r>
              <w:rPr>
                <w:noProof/>
              </w:rPr>
              <w:fldChar w:fldCharType="separate"/>
            </w:r>
            <w:r>
              <w:rPr>
                <w:noProof/>
              </w:rPr>
              <w:t>6</w:t>
            </w:r>
            <w:r>
              <w:rPr>
                <w:noProof/>
              </w:rPr>
              <w:fldChar w:fldCharType="end"/>
            </w:r>
          </w:p>
          <w:p w14:paraId="54D5D4E6" w14:textId="77777777" w:rsidR="00136D99" w:rsidRDefault="00136D99">
            <w:pPr>
              <w:pStyle w:val="Inhopg3"/>
              <w:tabs>
                <w:tab w:val="left" w:pos="1100"/>
                <w:tab w:val="right" w:leader="dot" w:pos="9384"/>
              </w:tabs>
              <w:rPr>
                <w:rFonts w:asciiTheme="minorHAnsi" w:eastAsiaTheme="minorEastAsia" w:hAnsiTheme="minorHAnsi" w:cstheme="minorBidi"/>
                <w:i w:val="0"/>
                <w:noProof/>
                <w:sz w:val="22"/>
                <w:szCs w:val="22"/>
                <w:lang w:eastAsia="nl-NL"/>
              </w:rPr>
            </w:pPr>
            <w:r>
              <w:rPr>
                <w:noProof/>
              </w:rPr>
              <w:t>1.5</w:t>
            </w:r>
            <w:r>
              <w:rPr>
                <w:rFonts w:asciiTheme="minorHAnsi" w:eastAsiaTheme="minorEastAsia" w:hAnsiTheme="minorHAnsi" w:cstheme="minorBidi"/>
                <w:i w:val="0"/>
                <w:noProof/>
                <w:sz w:val="22"/>
                <w:szCs w:val="22"/>
                <w:lang w:eastAsia="nl-NL"/>
              </w:rPr>
              <w:tab/>
            </w:r>
            <w:r>
              <w:rPr>
                <w:noProof/>
              </w:rPr>
              <w:t>Aanbestedingsprocedure</w:t>
            </w:r>
            <w:r>
              <w:rPr>
                <w:noProof/>
              </w:rPr>
              <w:tab/>
            </w:r>
            <w:r>
              <w:rPr>
                <w:noProof/>
              </w:rPr>
              <w:fldChar w:fldCharType="begin"/>
            </w:r>
            <w:r>
              <w:rPr>
                <w:noProof/>
              </w:rPr>
              <w:instrText xml:space="preserve"> PAGEREF _Toc395689013 \h </w:instrText>
            </w:r>
            <w:r>
              <w:rPr>
                <w:noProof/>
              </w:rPr>
            </w:r>
            <w:r>
              <w:rPr>
                <w:noProof/>
              </w:rPr>
              <w:fldChar w:fldCharType="separate"/>
            </w:r>
            <w:r>
              <w:rPr>
                <w:noProof/>
              </w:rPr>
              <w:t>6</w:t>
            </w:r>
            <w:r>
              <w:rPr>
                <w:noProof/>
              </w:rPr>
              <w:fldChar w:fldCharType="end"/>
            </w:r>
          </w:p>
          <w:p w14:paraId="2A555505" w14:textId="77777777" w:rsidR="00136D99" w:rsidRDefault="00136D99">
            <w:pPr>
              <w:pStyle w:val="Inhopg3"/>
              <w:tabs>
                <w:tab w:val="left" w:pos="1100"/>
                <w:tab w:val="right" w:leader="dot" w:pos="9384"/>
              </w:tabs>
              <w:rPr>
                <w:rFonts w:asciiTheme="minorHAnsi" w:eastAsiaTheme="minorEastAsia" w:hAnsiTheme="minorHAnsi" w:cstheme="minorBidi"/>
                <w:i w:val="0"/>
                <w:noProof/>
                <w:sz w:val="22"/>
                <w:szCs w:val="22"/>
                <w:lang w:eastAsia="nl-NL"/>
              </w:rPr>
            </w:pPr>
            <w:r>
              <w:rPr>
                <w:noProof/>
              </w:rPr>
              <w:t>1.6</w:t>
            </w:r>
            <w:r>
              <w:rPr>
                <w:rFonts w:asciiTheme="minorHAnsi" w:eastAsiaTheme="minorEastAsia" w:hAnsiTheme="minorHAnsi" w:cstheme="minorBidi"/>
                <w:i w:val="0"/>
                <w:noProof/>
                <w:sz w:val="22"/>
                <w:szCs w:val="22"/>
                <w:lang w:eastAsia="nl-NL"/>
              </w:rPr>
              <w:tab/>
            </w:r>
            <w:r>
              <w:rPr>
                <w:noProof/>
              </w:rPr>
              <w:t>Aankondiging</w:t>
            </w:r>
            <w:r>
              <w:rPr>
                <w:noProof/>
              </w:rPr>
              <w:tab/>
            </w:r>
            <w:r>
              <w:rPr>
                <w:noProof/>
              </w:rPr>
              <w:fldChar w:fldCharType="begin"/>
            </w:r>
            <w:r>
              <w:rPr>
                <w:noProof/>
              </w:rPr>
              <w:instrText xml:space="preserve"> PAGEREF _Toc395689014 \h </w:instrText>
            </w:r>
            <w:r>
              <w:rPr>
                <w:noProof/>
              </w:rPr>
            </w:r>
            <w:r>
              <w:rPr>
                <w:noProof/>
              </w:rPr>
              <w:fldChar w:fldCharType="separate"/>
            </w:r>
            <w:r>
              <w:rPr>
                <w:noProof/>
              </w:rPr>
              <w:t>6</w:t>
            </w:r>
            <w:r>
              <w:rPr>
                <w:noProof/>
              </w:rPr>
              <w:fldChar w:fldCharType="end"/>
            </w:r>
          </w:p>
          <w:p w14:paraId="26AB7603" w14:textId="77777777" w:rsidR="00136D99" w:rsidRDefault="00136D99">
            <w:pPr>
              <w:pStyle w:val="Inhopg3"/>
              <w:tabs>
                <w:tab w:val="left" w:pos="1100"/>
                <w:tab w:val="right" w:leader="dot" w:pos="9384"/>
              </w:tabs>
              <w:rPr>
                <w:rFonts w:asciiTheme="minorHAnsi" w:eastAsiaTheme="minorEastAsia" w:hAnsiTheme="minorHAnsi" w:cstheme="minorBidi"/>
                <w:i w:val="0"/>
                <w:noProof/>
                <w:sz w:val="22"/>
                <w:szCs w:val="22"/>
                <w:lang w:eastAsia="nl-NL"/>
              </w:rPr>
            </w:pPr>
            <w:r>
              <w:rPr>
                <w:noProof/>
              </w:rPr>
              <w:t>1.7</w:t>
            </w:r>
            <w:r>
              <w:rPr>
                <w:rFonts w:asciiTheme="minorHAnsi" w:eastAsiaTheme="minorEastAsia" w:hAnsiTheme="minorHAnsi" w:cstheme="minorBidi"/>
                <w:i w:val="0"/>
                <w:noProof/>
                <w:sz w:val="22"/>
                <w:szCs w:val="22"/>
                <w:lang w:eastAsia="nl-NL"/>
              </w:rPr>
              <w:tab/>
            </w:r>
            <w:r>
              <w:rPr>
                <w:noProof/>
              </w:rPr>
              <w:t>Wet Bibob</w:t>
            </w:r>
            <w:r>
              <w:rPr>
                <w:noProof/>
              </w:rPr>
              <w:tab/>
            </w:r>
            <w:r>
              <w:rPr>
                <w:noProof/>
              </w:rPr>
              <w:fldChar w:fldCharType="begin"/>
            </w:r>
            <w:r>
              <w:rPr>
                <w:noProof/>
              </w:rPr>
              <w:instrText xml:space="preserve"> PAGEREF _Toc395689015 \h </w:instrText>
            </w:r>
            <w:r>
              <w:rPr>
                <w:noProof/>
              </w:rPr>
            </w:r>
            <w:r>
              <w:rPr>
                <w:noProof/>
              </w:rPr>
              <w:fldChar w:fldCharType="separate"/>
            </w:r>
            <w:r>
              <w:rPr>
                <w:noProof/>
              </w:rPr>
              <w:t>7</w:t>
            </w:r>
            <w:r>
              <w:rPr>
                <w:noProof/>
              </w:rPr>
              <w:fldChar w:fldCharType="end"/>
            </w:r>
          </w:p>
          <w:p w14:paraId="1ADB18B9" w14:textId="77777777" w:rsidR="00136D99" w:rsidRDefault="00136D99">
            <w:pPr>
              <w:pStyle w:val="Inhopg3"/>
              <w:tabs>
                <w:tab w:val="left" w:pos="1100"/>
                <w:tab w:val="right" w:leader="dot" w:pos="9384"/>
              </w:tabs>
              <w:rPr>
                <w:rFonts w:asciiTheme="minorHAnsi" w:eastAsiaTheme="minorEastAsia" w:hAnsiTheme="minorHAnsi" w:cstheme="minorBidi"/>
                <w:i w:val="0"/>
                <w:noProof/>
                <w:sz w:val="22"/>
                <w:szCs w:val="22"/>
                <w:lang w:eastAsia="nl-NL"/>
              </w:rPr>
            </w:pPr>
            <w:r>
              <w:rPr>
                <w:noProof/>
              </w:rPr>
              <w:t>1.8</w:t>
            </w:r>
            <w:r>
              <w:rPr>
                <w:rFonts w:asciiTheme="minorHAnsi" w:eastAsiaTheme="minorEastAsia" w:hAnsiTheme="minorHAnsi" w:cstheme="minorBidi"/>
                <w:i w:val="0"/>
                <w:noProof/>
                <w:sz w:val="22"/>
                <w:szCs w:val="22"/>
                <w:lang w:eastAsia="nl-NL"/>
              </w:rPr>
              <w:tab/>
            </w:r>
            <w:r>
              <w:rPr>
                <w:noProof/>
              </w:rPr>
              <w:t>Duurzaamheid</w:t>
            </w:r>
            <w:r>
              <w:rPr>
                <w:noProof/>
              </w:rPr>
              <w:tab/>
            </w:r>
            <w:r>
              <w:rPr>
                <w:noProof/>
              </w:rPr>
              <w:fldChar w:fldCharType="begin"/>
            </w:r>
            <w:r>
              <w:rPr>
                <w:noProof/>
              </w:rPr>
              <w:instrText xml:space="preserve"> PAGEREF _Toc395689016 \h </w:instrText>
            </w:r>
            <w:r>
              <w:rPr>
                <w:noProof/>
              </w:rPr>
            </w:r>
            <w:r>
              <w:rPr>
                <w:noProof/>
              </w:rPr>
              <w:fldChar w:fldCharType="separate"/>
            </w:r>
            <w:r>
              <w:rPr>
                <w:noProof/>
              </w:rPr>
              <w:t>7</w:t>
            </w:r>
            <w:r>
              <w:rPr>
                <w:noProof/>
              </w:rPr>
              <w:fldChar w:fldCharType="end"/>
            </w:r>
          </w:p>
          <w:p w14:paraId="62503D8F" w14:textId="77777777" w:rsidR="00136D99" w:rsidRDefault="00136D99">
            <w:pPr>
              <w:pStyle w:val="Inhopg1"/>
              <w:tabs>
                <w:tab w:val="left" w:pos="400"/>
                <w:tab w:val="right" w:leader="dot" w:pos="9384"/>
              </w:tabs>
              <w:rPr>
                <w:rFonts w:asciiTheme="minorHAnsi" w:eastAsiaTheme="minorEastAsia" w:hAnsiTheme="minorHAnsi" w:cstheme="minorBidi"/>
                <w:b w:val="0"/>
                <w:caps w:val="0"/>
                <w:noProof/>
                <w:sz w:val="22"/>
                <w:szCs w:val="22"/>
                <w:lang w:eastAsia="nl-NL"/>
              </w:rPr>
            </w:pPr>
            <w:r>
              <w:rPr>
                <w:noProof/>
              </w:rPr>
              <w:t>2</w:t>
            </w:r>
            <w:r>
              <w:rPr>
                <w:rFonts w:asciiTheme="minorHAnsi" w:eastAsiaTheme="minorEastAsia" w:hAnsiTheme="minorHAnsi" w:cstheme="minorBidi"/>
                <w:b w:val="0"/>
                <w:caps w:val="0"/>
                <w:noProof/>
                <w:sz w:val="22"/>
                <w:szCs w:val="22"/>
                <w:lang w:eastAsia="nl-NL"/>
              </w:rPr>
              <w:tab/>
            </w:r>
            <w:r>
              <w:rPr>
                <w:noProof/>
              </w:rPr>
              <w:t>aanbestedingsprocedure</w:t>
            </w:r>
            <w:r>
              <w:rPr>
                <w:noProof/>
              </w:rPr>
              <w:tab/>
            </w:r>
            <w:r>
              <w:rPr>
                <w:noProof/>
              </w:rPr>
              <w:fldChar w:fldCharType="begin"/>
            </w:r>
            <w:r>
              <w:rPr>
                <w:noProof/>
              </w:rPr>
              <w:instrText xml:space="preserve"> PAGEREF _Toc395689017 \h </w:instrText>
            </w:r>
            <w:r>
              <w:rPr>
                <w:noProof/>
              </w:rPr>
            </w:r>
            <w:r>
              <w:rPr>
                <w:noProof/>
              </w:rPr>
              <w:fldChar w:fldCharType="separate"/>
            </w:r>
            <w:r>
              <w:rPr>
                <w:noProof/>
              </w:rPr>
              <w:t>9</w:t>
            </w:r>
            <w:r>
              <w:rPr>
                <w:noProof/>
              </w:rPr>
              <w:fldChar w:fldCharType="end"/>
            </w:r>
          </w:p>
          <w:p w14:paraId="3B56744F" w14:textId="77777777" w:rsidR="00136D99" w:rsidRDefault="00136D99">
            <w:pPr>
              <w:pStyle w:val="Inhopg3"/>
              <w:tabs>
                <w:tab w:val="left" w:pos="1100"/>
                <w:tab w:val="right" w:leader="dot" w:pos="9384"/>
              </w:tabs>
              <w:rPr>
                <w:rFonts w:asciiTheme="minorHAnsi" w:eastAsiaTheme="minorEastAsia" w:hAnsiTheme="minorHAnsi" w:cstheme="minorBidi"/>
                <w:i w:val="0"/>
                <w:noProof/>
                <w:sz w:val="22"/>
                <w:szCs w:val="22"/>
                <w:lang w:eastAsia="nl-NL"/>
              </w:rPr>
            </w:pPr>
            <w:r>
              <w:rPr>
                <w:noProof/>
              </w:rPr>
              <w:t>2.1</w:t>
            </w:r>
            <w:r>
              <w:rPr>
                <w:rFonts w:asciiTheme="minorHAnsi" w:eastAsiaTheme="minorEastAsia" w:hAnsiTheme="minorHAnsi" w:cstheme="minorBidi"/>
                <w:i w:val="0"/>
                <w:noProof/>
                <w:sz w:val="22"/>
                <w:szCs w:val="22"/>
                <w:lang w:eastAsia="nl-NL"/>
              </w:rPr>
              <w:tab/>
            </w:r>
            <w:r>
              <w:rPr>
                <w:noProof/>
              </w:rPr>
              <w:t>Planning</w:t>
            </w:r>
            <w:r>
              <w:rPr>
                <w:noProof/>
              </w:rPr>
              <w:tab/>
            </w:r>
            <w:r>
              <w:rPr>
                <w:noProof/>
              </w:rPr>
              <w:fldChar w:fldCharType="begin"/>
            </w:r>
            <w:r>
              <w:rPr>
                <w:noProof/>
              </w:rPr>
              <w:instrText xml:space="preserve"> PAGEREF _Toc395689018 \h </w:instrText>
            </w:r>
            <w:r>
              <w:rPr>
                <w:noProof/>
              </w:rPr>
            </w:r>
            <w:r>
              <w:rPr>
                <w:noProof/>
              </w:rPr>
              <w:fldChar w:fldCharType="separate"/>
            </w:r>
            <w:r>
              <w:rPr>
                <w:noProof/>
              </w:rPr>
              <w:t>9</w:t>
            </w:r>
            <w:r>
              <w:rPr>
                <w:noProof/>
              </w:rPr>
              <w:fldChar w:fldCharType="end"/>
            </w:r>
          </w:p>
          <w:p w14:paraId="7EB8E0F9" w14:textId="77777777" w:rsidR="00136D99" w:rsidRDefault="00136D99">
            <w:pPr>
              <w:pStyle w:val="Inhopg3"/>
              <w:tabs>
                <w:tab w:val="left" w:pos="1100"/>
                <w:tab w:val="right" w:leader="dot" w:pos="9384"/>
              </w:tabs>
              <w:rPr>
                <w:rFonts w:asciiTheme="minorHAnsi" w:eastAsiaTheme="minorEastAsia" w:hAnsiTheme="minorHAnsi" w:cstheme="minorBidi"/>
                <w:i w:val="0"/>
                <w:noProof/>
                <w:sz w:val="22"/>
                <w:szCs w:val="22"/>
                <w:lang w:eastAsia="nl-NL"/>
              </w:rPr>
            </w:pPr>
            <w:r>
              <w:rPr>
                <w:noProof/>
              </w:rPr>
              <w:t>2.2</w:t>
            </w:r>
            <w:r>
              <w:rPr>
                <w:rFonts w:asciiTheme="minorHAnsi" w:eastAsiaTheme="minorEastAsia" w:hAnsiTheme="minorHAnsi" w:cstheme="minorBidi"/>
                <w:i w:val="0"/>
                <w:noProof/>
                <w:sz w:val="22"/>
                <w:szCs w:val="22"/>
                <w:lang w:eastAsia="nl-NL"/>
              </w:rPr>
              <w:tab/>
            </w:r>
            <w:r>
              <w:rPr>
                <w:noProof/>
              </w:rPr>
              <w:t>Nadere inlichtingen</w:t>
            </w:r>
            <w:r>
              <w:rPr>
                <w:noProof/>
              </w:rPr>
              <w:tab/>
            </w:r>
            <w:r>
              <w:rPr>
                <w:noProof/>
              </w:rPr>
              <w:fldChar w:fldCharType="begin"/>
            </w:r>
            <w:r>
              <w:rPr>
                <w:noProof/>
              </w:rPr>
              <w:instrText xml:space="preserve"> PAGEREF _Toc395689019 \h </w:instrText>
            </w:r>
            <w:r>
              <w:rPr>
                <w:noProof/>
              </w:rPr>
            </w:r>
            <w:r>
              <w:rPr>
                <w:noProof/>
              </w:rPr>
              <w:fldChar w:fldCharType="separate"/>
            </w:r>
            <w:r>
              <w:rPr>
                <w:noProof/>
              </w:rPr>
              <w:t>9</w:t>
            </w:r>
            <w:r>
              <w:rPr>
                <w:noProof/>
              </w:rPr>
              <w:fldChar w:fldCharType="end"/>
            </w:r>
          </w:p>
          <w:p w14:paraId="107BF914" w14:textId="17FA0F4E" w:rsidR="00136D99" w:rsidRDefault="00136D99">
            <w:pPr>
              <w:pStyle w:val="Inhopg3"/>
              <w:tabs>
                <w:tab w:val="left" w:pos="1100"/>
                <w:tab w:val="right" w:leader="dot" w:pos="9384"/>
              </w:tabs>
              <w:rPr>
                <w:rFonts w:asciiTheme="minorHAnsi" w:eastAsiaTheme="minorEastAsia" w:hAnsiTheme="minorHAnsi" w:cstheme="minorBidi"/>
                <w:i w:val="0"/>
                <w:noProof/>
                <w:sz w:val="22"/>
                <w:szCs w:val="22"/>
                <w:lang w:eastAsia="nl-NL"/>
              </w:rPr>
            </w:pPr>
            <w:r>
              <w:rPr>
                <w:noProof/>
              </w:rPr>
              <w:t>2.</w:t>
            </w:r>
            <w:r w:rsidR="00F52F32">
              <w:rPr>
                <w:noProof/>
              </w:rPr>
              <w:t>3</w:t>
            </w:r>
            <w:r>
              <w:rPr>
                <w:rFonts w:asciiTheme="minorHAnsi" w:eastAsiaTheme="minorEastAsia" w:hAnsiTheme="minorHAnsi" w:cstheme="minorBidi"/>
                <w:i w:val="0"/>
                <w:noProof/>
                <w:sz w:val="22"/>
                <w:szCs w:val="22"/>
                <w:lang w:eastAsia="nl-NL"/>
              </w:rPr>
              <w:tab/>
            </w:r>
            <w:r>
              <w:rPr>
                <w:noProof/>
              </w:rPr>
              <w:t>Rangorde</w:t>
            </w:r>
            <w:r>
              <w:rPr>
                <w:noProof/>
              </w:rPr>
              <w:tab/>
            </w:r>
            <w:r>
              <w:rPr>
                <w:noProof/>
              </w:rPr>
              <w:fldChar w:fldCharType="begin"/>
            </w:r>
            <w:r>
              <w:rPr>
                <w:noProof/>
              </w:rPr>
              <w:instrText xml:space="preserve"> PAGEREF _Toc395689021 \h </w:instrText>
            </w:r>
            <w:r>
              <w:rPr>
                <w:noProof/>
              </w:rPr>
            </w:r>
            <w:r>
              <w:rPr>
                <w:noProof/>
              </w:rPr>
              <w:fldChar w:fldCharType="separate"/>
            </w:r>
            <w:r>
              <w:rPr>
                <w:noProof/>
              </w:rPr>
              <w:t>10</w:t>
            </w:r>
            <w:r>
              <w:rPr>
                <w:noProof/>
              </w:rPr>
              <w:fldChar w:fldCharType="end"/>
            </w:r>
          </w:p>
          <w:p w14:paraId="7F0F33F3" w14:textId="33DAB2F5" w:rsidR="00136D99" w:rsidRDefault="00136D99">
            <w:pPr>
              <w:pStyle w:val="Inhopg3"/>
              <w:tabs>
                <w:tab w:val="left" w:pos="1100"/>
                <w:tab w:val="right" w:leader="dot" w:pos="9384"/>
              </w:tabs>
              <w:rPr>
                <w:rFonts w:asciiTheme="minorHAnsi" w:eastAsiaTheme="minorEastAsia" w:hAnsiTheme="minorHAnsi" w:cstheme="minorBidi"/>
                <w:i w:val="0"/>
                <w:noProof/>
                <w:sz w:val="22"/>
                <w:szCs w:val="22"/>
                <w:lang w:eastAsia="nl-NL"/>
              </w:rPr>
            </w:pPr>
            <w:r>
              <w:rPr>
                <w:noProof/>
              </w:rPr>
              <w:t>2.</w:t>
            </w:r>
            <w:r w:rsidR="00F52F32">
              <w:rPr>
                <w:noProof/>
              </w:rPr>
              <w:t>4</w:t>
            </w:r>
            <w:r>
              <w:rPr>
                <w:rFonts w:asciiTheme="minorHAnsi" w:eastAsiaTheme="minorEastAsia" w:hAnsiTheme="minorHAnsi" w:cstheme="minorBidi"/>
                <w:i w:val="0"/>
                <w:noProof/>
                <w:sz w:val="22"/>
                <w:szCs w:val="22"/>
                <w:lang w:eastAsia="nl-NL"/>
              </w:rPr>
              <w:tab/>
            </w:r>
            <w:r>
              <w:rPr>
                <w:noProof/>
              </w:rPr>
              <w:t>Opmerken onjuistheden, tegenstrijdigheden en onvolledigheid Aanbestedingsdocumenten</w:t>
            </w:r>
            <w:r>
              <w:rPr>
                <w:noProof/>
              </w:rPr>
              <w:tab/>
            </w:r>
            <w:r>
              <w:rPr>
                <w:noProof/>
              </w:rPr>
              <w:fldChar w:fldCharType="begin"/>
            </w:r>
            <w:r>
              <w:rPr>
                <w:noProof/>
              </w:rPr>
              <w:instrText xml:space="preserve"> PAGEREF _Toc395689022 \h </w:instrText>
            </w:r>
            <w:r>
              <w:rPr>
                <w:noProof/>
              </w:rPr>
            </w:r>
            <w:r>
              <w:rPr>
                <w:noProof/>
              </w:rPr>
              <w:fldChar w:fldCharType="separate"/>
            </w:r>
            <w:r>
              <w:rPr>
                <w:noProof/>
              </w:rPr>
              <w:t>10</w:t>
            </w:r>
            <w:r>
              <w:rPr>
                <w:noProof/>
              </w:rPr>
              <w:fldChar w:fldCharType="end"/>
            </w:r>
          </w:p>
          <w:p w14:paraId="0549009E" w14:textId="77777777" w:rsidR="00136D99" w:rsidRDefault="00136D99">
            <w:pPr>
              <w:pStyle w:val="Inhopg1"/>
              <w:tabs>
                <w:tab w:val="left" w:pos="400"/>
                <w:tab w:val="right" w:leader="dot" w:pos="9384"/>
              </w:tabs>
              <w:rPr>
                <w:rFonts w:asciiTheme="minorHAnsi" w:eastAsiaTheme="minorEastAsia" w:hAnsiTheme="minorHAnsi" w:cstheme="minorBidi"/>
                <w:b w:val="0"/>
                <w:caps w:val="0"/>
                <w:noProof/>
                <w:sz w:val="22"/>
                <w:szCs w:val="22"/>
                <w:lang w:eastAsia="nl-NL"/>
              </w:rPr>
            </w:pPr>
            <w:r>
              <w:rPr>
                <w:noProof/>
              </w:rPr>
              <w:t>3</w:t>
            </w:r>
            <w:r>
              <w:rPr>
                <w:rFonts w:asciiTheme="minorHAnsi" w:eastAsiaTheme="minorEastAsia" w:hAnsiTheme="minorHAnsi" w:cstheme="minorBidi"/>
                <w:b w:val="0"/>
                <w:caps w:val="0"/>
                <w:noProof/>
                <w:sz w:val="22"/>
                <w:szCs w:val="22"/>
                <w:lang w:eastAsia="nl-NL"/>
              </w:rPr>
              <w:tab/>
            </w:r>
            <w:r>
              <w:rPr>
                <w:noProof/>
              </w:rPr>
              <w:t>Aanmelding</w:t>
            </w:r>
            <w:r>
              <w:rPr>
                <w:noProof/>
              </w:rPr>
              <w:tab/>
            </w:r>
            <w:r>
              <w:rPr>
                <w:noProof/>
              </w:rPr>
              <w:fldChar w:fldCharType="begin"/>
            </w:r>
            <w:r>
              <w:rPr>
                <w:noProof/>
              </w:rPr>
              <w:instrText xml:space="preserve"> PAGEREF _Toc395689023 \h </w:instrText>
            </w:r>
            <w:r>
              <w:rPr>
                <w:noProof/>
              </w:rPr>
            </w:r>
            <w:r>
              <w:rPr>
                <w:noProof/>
              </w:rPr>
              <w:fldChar w:fldCharType="separate"/>
            </w:r>
            <w:r>
              <w:rPr>
                <w:noProof/>
              </w:rPr>
              <w:t>11</w:t>
            </w:r>
            <w:r>
              <w:rPr>
                <w:noProof/>
              </w:rPr>
              <w:fldChar w:fldCharType="end"/>
            </w:r>
          </w:p>
          <w:p w14:paraId="5CA9734E" w14:textId="77777777" w:rsidR="00136D99" w:rsidRDefault="00136D99">
            <w:pPr>
              <w:pStyle w:val="Inhopg3"/>
              <w:tabs>
                <w:tab w:val="left" w:pos="1100"/>
                <w:tab w:val="right" w:leader="dot" w:pos="9384"/>
              </w:tabs>
              <w:rPr>
                <w:rFonts w:asciiTheme="minorHAnsi" w:eastAsiaTheme="minorEastAsia" w:hAnsiTheme="minorHAnsi" w:cstheme="minorBidi"/>
                <w:i w:val="0"/>
                <w:noProof/>
                <w:sz w:val="22"/>
                <w:szCs w:val="22"/>
                <w:lang w:eastAsia="nl-NL"/>
              </w:rPr>
            </w:pPr>
            <w:r>
              <w:rPr>
                <w:noProof/>
              </w:rPr>
              <w:t>3.1</w:t>
            </w:r>
            <w:r>
              <w:rPr>
                <w:rFonts w:asciiTheme="minorHAnsi" w:eastAsiaTheme="minorEastAsia" w:hAnsiTheme="minorHAnsi" w:cstheme="minorBidi"/>
                <w:i w:val="0"/>
                <w:noProof/>
                <w:sz w:val="22"/>
                <w:szCs w:val="22"/>
                <w:lang w:eastAsia="nl-NL"/>
              </w:rPr>
              <w:tab/>
            </w:r>
            <w:r>
              <w:rPr>
                <w:noProof/>
              </w:rPr>
              <w:t>Termijn van aanmelding</w:t>
            </w:r>
            <w:r>
              <w:rPr>
                <w:noProof/>
              </w:rPr>
              <w:tab/>
            </w:r>
            <w:r>
              <w:rPr>
                <w:noProof/>
              </w:rPr>
              <w:fldChar w:fldCharType="begin"/>
            </w:r>
            <w:r>
              <w:rPr>
                <w:noProof/>
              </w:rPr>
              <w:instrText xml:space="preserve"> PAGEREF _Toc395689024 \h </w:instrText>
            </w:r>
            <w:r>
              <w:rPr>
                <w:noProof/>
              </w:rPr>
            </w:r>
            <w:r>
              <w:rPr>
                <w:noProof/>
              </w:rPr>
              <w:fldChar w:fldCharType="separate"/>
            </w:r>
            <w:r>
              <w:rPr>
                <w:noProof/>
              </w:rPr>
              <w:t>11</w:t>
            </w:r>
            <w:r>
              <w:rPr>
                <w:noProof/>
              </w:rPr>
              <w:fldChar w:fldCharType="end"/>
            </w:r>
          </w:p>
          <w:p w14:paraId="6BB9633B" w14:textId="77777777" w:rsidR="00136D99" w:rsidRDefault="00136D99">
            <w:pPr>
              <w:pStyle w:val="Inhopg3"/>
              <w:tabs>
                <w:tab w:val="left" w:pos="1100"/>
                <w:tab w:val="right" w:leader="dot" w:pos="9384"/>
              </w:tabs>
              <w:rPr>
                <w:rFonts w:asciiTheme="minorHAnsi" w:eastAsiaTheme="minorEastAsia" w:hAnsiTheme="minorHAnsi" w:cstheme="minorBidi"/>
                <w:i w:val="0"/>
                <w:noProof/>
                <w:sz w:val="22"/>
                <w:szCs w:val="22"/>
                <w:lang w:eastAsia="nl-NL"/>
              </w:rPr>
            </w:pPr>
            <w:r>
              <w:rPr>
                <w:noProof/>
              </w:rPr>
              <w:t>3.2</w:t>
            </w:r>
            <w:r>
              <w:rPr>
                <w:rFonts w:asciiTheme="minorHAnsi" w:eastAsiaTheme="minorEastAsia" w:hAnsiTheme="minorHAnsi" w:cstheme="minorBidi"/>
                <w:i w:val="0"/>
                <w:noProof/>
                <w:sz w:val="22"/>
                <w:szCs w:val="22"/>
                <w:lang w:eastAsia="nl-NL"/>
              </w:rPr>
              <w:tab/>
            </w:r>
            <w:r>
              <w:rPr>
                <w:noProof/>
              </w:rPr>
              <w:t>Plaats van aanmelding</w:t>
            </w:r>
            <w:r>
              <w:rPr>
                <w:noProof/>
              </w:rPr>
              <w:tab/>
            </w:r>
            <w:r>
              <w:rPr>
                <w:noProof/>
              </w:rPr>
              <w:fldChar w:fldCharType="begin"/>
            </w:r>
            <w:r>
              <w:rPr>
                <w:noProof/>
              </w:rPr>
              <w:instrText xml:space="preserve"> PAGEREF _Toc395689025 \h </w:instrText>
            </w:r>
            <w:r>
              <w:rPr>
                <w:noProof/>
              </w:rPr>
            </w:r>
            <w:r>
              <w:rPr>
                <w:noProof/>
              </w:rPr>
              <w:fldChar w:fldCharType="separate"/>
            </w:r>
            <w:r>
              <w:rPr>
                <w:noProof/>
              </w:rPr>
              <w:t>11</w:t>
            </w:r>
            <w:r>
              <w:rPr>
                <w:noProof/>
              </w:rPr>
              <w:fldChar w:fldCharType="end"/>
            </w:r>
          </w:p>
          <w:p w14:paraId="4220BDDA" w14:textId="77777777" w:rsidR="00136D99" w:rsidRDefault="00136D99">
            <w:pPr>
              <w:pStyle w:val="Inhopg3"/>
              <w:tabs>
                <w:tab w:val="left" w:pos="1100"/>
                <w:tab w:val="right" w:leader="dot" w:pos="9384"/>
              </w:tabs>
              <w:rPr>
                <w:rFonts w:asciiTheme="minorHAnsi" w:eastAsiaTheme="minorEastAsia" w:hAnsiTheme="minorHAnsi" w:cstheme="minorBidi"/>
                <w:i w:val="0"/>
                <w:noProof/>
                <w:sz w:val="22"/>
                <w:szCs w:val="22"/>
                <w:lang w:eastAsia="nl-NL"/>
              </w:rPr>
            </w:pPr>
            <w:r>
              <w:rPr>
                <w:noProof/>
              </w:rPr>
              <w:t>3.3</w:t>
            </w:r>
            <w:r>
              <w:rPr>
                <w:rFonts w:asciiTheme="minorHAnsi" w:eastAsiaTheme="minorEastAsia" w:hAnsiTheme="minorHAnsi" w:cstheme="minorBidi"/>
                <w:i w:val="0"/>
                <w:noProof/>
                <w:sz w:val="22"/>
                <w:szCs w:val="22"/>
                <w:lang w:eastAsia="nl-NL"/>
              </w:rPr>
              <w:tab/>
            </w:r>
            <w:r>
              <w:rPr>
                <w:noProof/>
              </w:rPr>
              <w:t>Voorschriften voor de aanmelding</w:t>
            </w:r>
            <w:r>
              <w:rPr>
                <w:noProof/>
              </w:rPr>
              <w:tab/>
            </w:r>
            <w:r>
              <w:rPr>
                <w:noProof/>
              </w:rPr>
              <w:fldChar w:fldCharType="begin"/>
            </w:r>
            <w:r>
              <w:rPr>
                <w:noProof/>
              </w:rPr>
              <w:instrText xml:space="preserve"> PAGEREF _Toc395689026 \h </w:instrText>
            </w:r>
            <w:r>
              <w:rPr>
                <w:noProof/>
              </w:rPr>
            </w:r>
            <w:r>
              <w:rPr>
                <w:noProof/>
              </w:rPr>
              <w:fldChar w:fldCharType="separate"/>
            </w:r>
            <w:r>
              <w:rPr>
                <w:noProof/>
              </w:rPr>
              <w:t>11</w:t>
            </w:r>
            <w:r>
              <w:rPr>
                <w:noProof/>
              </w:rPr>
              <w:fldChar w:fldCharType="end"/>
            </w:r>
          </w:p>
          <w:p w14:paraId="7D2031ED" w14:textId="77777777" w:rsidR="00136D99" w:rsidRDefault="00136D99">
            <w:pPr>
              <w:pStyle w:val="Inhopg3"/>
              <w:tabs>
                <w:tab w:val="left" w:pos="1100"/>
                <w:tab w:val="right" w:leader="dot" w:pos="9384"/>
              </w:tabs>
              <w:rPr>
                <w:rFonts w:asciiTheme="minorHAnsi" w:eastAsiaTheme="minorEastAsia" w:hAnsiTheme="minorHAnsi" w:cstheme="minorBidi"/>
                <w:i w:val="0"/>
                <w:noProof/>
                <w:sz w:val="22"/>
                <w:szCs w:val="22"/>
                <w:lang w:eastAsia="nl-NL"/>
              </w:rPr>
            </w:pPr>
            <w:r>
              <w:rPr>
                <w:noProof/>
              </w:rPr>
              <w:t>3.3.1</w:t>
            </w:r>
            <w:r>
              <w:rPr>
                <w:rFonts w:asciiTheme="minorHAnsi" w:eastAsiaTheme="minorEastAsia" w:hAnsiTheme="minorHAnsi" w:cstheme="minorBidi"/>
                <w:i w:val="0"/>
                <w:noProof/>
                <w:sz w:val="22"/>
                <w:szCs w:val="22"/>
                <w:lang w:eastAsia="nl-NL"/>
              </w:rPr>
              <w:tab/>
            </w:r>
            <w:r>
              <w:rPr>
                <w:noProof/>
              </w:rPr>
              <w:t>Aanmelding</w:t>
            </w:r>
            <w:r>
              <w:rPr>
                <w:noProof/>
              </w:rPr>
              <w:tab/>
            </w:r>
            <w:r>
              <w:rPr>
                <w:noProof/>
              </w:rPr>
              <w:fldChar w:fldCharType="begin"/>
            </w:r>
            <w:r>
              <w:rPr>
                <w:noProof/>
              </w:rPr>
              <w:instrText xml:space="preserve"> PAGEREF _Toc395689027 \h </w:instrText>
            </w:r>
            <w:r>
              <w:rPr>
                <w:noProof/>
              </w:rPr>
            </w:r>
            <w:r>
              <w:rPr>
                <w:noProof/>
              </w:rPr>
              <w:fldChar w:fldCharType="separate"/>
            </w:r>
            <w:r>
              <w:rPr>
                <w:noProof/>
              </w:rPr>
              <w:t>11</w:t>
            </w:r>
            <w:r>
              <w:rPr>
                <w:noProof/>
              </w:rPr>
              <w:fldChar w:fldCharType="end"/>
            </w:r>
          </w:p>
          <w:p w14:paraId="57285A37" w14:textId="77777777" w:rsidR="00136D99" w:rsidRDefault="00136D99">
            <w:pPr>
              <w:pStyle w:val="Inhopg3"/>
              <w:tabs>
                <w:tab w:val="left" w:pos="1100"/>
                <w:tab w:val="right" w:leader="dot" w:pos="9384"/>
              </w:tabs>
              <w:rPr>
                <w:rFonts w:asciiTheme="minorHAnsi" w:eastAsiaTheme="minorEastAsia" w:hAnsiTheme="minorHAnsi" w:cstheme="minorBidi"/>
                <w:i w:val="0"/>
                <w:noProof/>
                <w:sz w:val="22"/>
                <w:szCs w:val="22"/>
                <w:lang w:eastAsia="nl-NL"/>
              </w:rPr>
            </w:pPr>
            <w:r>
              <w:rPr>
                <w:noProof/>
              </w:rPr>
              <w:t>3.4</w:t>
            </w:r>
            <w:r>
              <w:rPr>
                <w:rFonts w:asciiTheme="minorHAnsi" w:eastAsiaTheme="minorEastAsia" w:hAnsiTheme="minorHAnsi" w:cstheme="minorBidi"/>
                <w:i w:val="0"/>
                <w:noProof/>
                <w:sz w:val="22"/>
                <w:szCs w:val="22"/>
                <w:lang w:eastAsia="nl-NL"/>
              </w:rPr>
              <w:tab/>
            </w:r>
            <w:r>
              <w:rPr>
                <w:noProof/>
              </w:rPr>
              <w:t>De overige eisen bij de aanmeldingen</w:t>
            </w:r>
            <w:r>
              <w:rPr>
                <w:noProof/>
              </w:rPr>
              <w:tab/>
            </w:r>
            <w:r>
              <w:rPr>
                <w:noProof/>
              </w:rPr>
              <w:fldChar w:fldCharType="begin"/>
            </w:r>
            <w:r>
              <w:rPr>
                <w:noProof/>
              </w:rPr>
              <w:instrText xml:space="preserve"> PAGEREF _Toc395689028 \h </w:instrText>
            </w:r>
            <w:r>
              <w:rPr>
                <w:noProof/>
              </w:rPr>
            </w:r>
            <w:r>
              <w:rPr>
                <w:noProof/>
              </w:rPr>
              <w:fldChar w:fldCharType="separate"/>
            </w:r>
            <w:r>
              <w:rPr>
                <w:noProof/>
              </w:rPr>
              <w:t>11</w:t>
            </w:r>
            <w:r>
              <w:rPr>
                <w:noProof/>
              </w:rPr>
              <w:fldChar w:fldCharType="end"/>
            </w:r>
          </w:p>
          <w:p w14:paraId="4219D968" w14:textId="77777777" w:rsidR="00136D99" w:rsidRDefault="00136D99">
            <w:pPr>
              <w:pStyle w:val="Inhopg3"/>
              <w:tabs>
                <w:tab w:val="left" w:pos="1100"/>
                <w:tab w:val="right" w:leader="dot" w:pos="9384"/>
              </w:tabs>
              <w:rPr>
                <w:rFonts w:asciiTheme="minorHAnsi" w:eastAsiaTheme="minorEastAsia" w:hAnsiTheme="minorHAnsi" w:cstheme="minorBidi"/>
                <w:i w:val="0"/>
                <w:noProof/>
                <w:sz w:val="22"/>
                <w:szCs w:val="22"/>
                <w:lang w:eastAsia="nl-NL"/>
              </w:rPr>
            </w:pPr>
            <w:r>
              <w:rPr>
                <w:noProof/>
              </w:rPr>
              <w:t>3.5</w:t>
            </w:r>
            <w:r>
              <w:rPr>
                <w:rFonts w:asciiTheme="minorHAnsi" w:eastAsiaTheme="minorEastAsia" w:hAnsiTheme="minorHAnsi" w:cstheme="minorBidi"/>
                <w:i w:val="0"/>
                <w:noProof/>
                <w:sz w:val="22"/>
                <w:szCs w:val="22"/>
                <w:lang w:eastAsia="nl-NL"/>
              </w:rPr>
              <w:tab/>
            </w:r>
            <w:r>
              <w:rPr>
                <w:noProof/>
              </w:rPr>
              <w:t>Eisen bij aanmelding met gebruikmaking van onderaannemers</w:t>
            </w:r>
            <w:r>
              <w:rPr>
                <w:noProof/>
              </w:rPr>
              <w:tab/>
            </w:r>
            <w:r>
              <w:rPr>
                <w:noProof/>
              </w:rPr>
              <w:fldChar w:fldCharType="begin"/>
            </w:r>
            <w:r>
              <w:rPr>
                <w:noProof/>
              </w:rPr>
              <w:instrText xml:space="preserve"> PAGEREF _Toc395689029 \h </w:instrText>
            </w:r>
            <w:r>
              <w:rPr>
                <w:noProof/>
              </w:rPr>
            </w:r>
            <w:r>
              <w:rPr>
                <w:noProof/>
              </w:rPr>
              <w:fldChar w:fldCharType="separate"/>
            </w:r>
            <w:r>
              <w:rPr>
                <w:noProof/>
              </w:rPr>
              <w:t>12</w:t>
            </w:r>
            <w:r>
              <w:rPr>
                <w:noProof/>
              </w:rPr>
              <w:fldChar w:fldCharType="end"/>
            </w:r>
          </w:p>
          <w:p w14:paraId="74B6340F" w14:textId="77777777" w:rsidR="00136D99" w:rsidRDefault="00136D99">
            <w:pPr>
              <w:pStyle w:val="Inhopg3"/>
              <w:tabs>
                <w:tab w:val="left" w:pos="1100"/>
                <w:tab w:val="right" w:leader="dot" w:pos="9384"/>
              </w:tabs>
              <w:rPr>
                <w:rFonts w:asciiTheme="minorHAnsi" w:eastAsiaTheme="minorEastAsia" w:hAnsiTheme="minorHAnsi" w:cstheme="minorBidi"/>
                <w:i w:val="0"/>
                <w:noProof/>
                <w:sz w:val="22"/>
                <w:szCs w:val="22"/>
                <w:lang w:eastAsia="nl-NL"/>
              </w:rPr>
            </w:pPr>
            <w:r>
              <w:rPr>
                <w:noProof/>
              </w:rPr>
              <w:t>3.6</w:t>
            </w:r>
            <w:r>
              <w:rPr>
                <w:rFonts w:asciiTheme="minorHAnsi" w:eastAsiaTheme="minorEastAsia" w:hAnsiTheme="minorHAnsi" w:cstheme="minorBidi"/>
                <w:i w:val="0"/>
                <w:noProof/>
                <w:sz w:val="22"/>
                <w:szCs w:val="22"/>
                <w:lang w:eastAsia="nl-NL"/>
              </w:rPr>
              <w:tab/>
            </w:r>
            <w:r>
              <w:rPr>
                <w:noProof/>
              </w:rPr>
              <w:t>Eisen bij aanmelding als combinatie</w:t>
            </w:r>
            <w:r>
              <w:rPr>
                <w:noProof/>
              </w:rPr>
              <w:tab/>
            </w:r>
            <w:r>
              <w:rPr>
                <w:noProof/>
              </w:rPr>
              <w:fldChar w:fldCharType="begin"/>
            </w:r>
            <w:r>
              <w:rPr>
                <w:noProof/>
              </w:rPr>
              <w:instrText xml:space="preserve"> PAGEREF _Toc395689030 \h </w:instrText>
            </w:r>
            <w:r>
              <w:rPr>
                <w:noProof/>
              </w:rPr>
            </w:r>
            <w:r>
              <w:rPr>
                <w:noProof/>
              </w:rPr>
              <w:fldChar w:fldCharType="separate"/>
            </w:r>
            <w:r>
              <w:rPr>
                <w:noProof/>
              </w:rPr>
              <w:t>12</w:t>
            </w:r>
            <w:r>
              <w:rPr>
                <w:noProof/>
              </w:rPr>
              <w:fldChar w:fldCharType="end"/>
            </w:r>
          </w:p>
          <w:p w14:paraId="0CF81605" w14:textId="77777777" w:rsidR="00136D99" w:rsidRDefault="00136D99">
            <w:pPr>
              <w:pStyle w:val="Inhopg1"/>
              <w:tabs>
                <w:tab w:val="left" w:pos="400"/>
                <w:tab w:val="right" w:leader="dot" w:pos="9384"/>
              </w:tabs>
              <w:rPr>
                <w:rFonts w:asciiTheme="minorHAnsi" w:eastAsiaTheme="minorEastAsia" w:hAnsiTheme="minorHAnsi" w:cstheme="minorBidi"/>
                <w:b w:val="0"/>
                <w:caps w:val="0"/>
                <w:noProof/>
                <w:sz w:val="22"/>
                <w:szCs w:val="22"/>
                <w:lang w:eastAsia="nl-NL"/>
              </w:rPr>
            </w:pPr>
            <w:r>
              <w:rPr>
                <w:noProof/>
              </w:rPr>
              <w:t>4</w:t>
            </w:r>
            <w:r>
              <w:rPr>
                <w:rFonts w:asciiTheme="minorHAnsi" w:eastAsiaTheme="minorEastAsia" w:hAnsiTheme="minorHAnsi" w:cstheme="minorBidi"/>
                <w:b w:val="0"/>
                <w:caps w:val="0"/>
                <w:noProof/>
                <w:sz w:val="22"/>
                <w:szCs w:val="22"/>
                <w:lang w:eastAsia="nl-NL"/>
              </w:rPr>
              <w:tab/>
            </w:r>
            <w:r>
              <w:rPr>
                <w:noProof/>
              </w:rPr>
              <w:t>GESCHIKTHEIDSEISEN en selectiecriteria</w:t>
            </w:r>
            <w:r>
              <w:rPr>
                <w:noProof/>
              </w:rPr>
              <w:tab/>
            </w:r>
            <w:r>
              <w:rPr>
                <w:noProof/>
              </w:rPr>
              <w:fldChar w:fldCharType="begin"/>
            </w:r>
            <w:r>
              <w:rPr>
                <w:noProof/>
              </w:rPr>
              <w:instrText xml:space="preserve"> PAGEREF _Toc395689031 \h </w:instrText>
            </w:r>
            <w:r>
              <w:rPr>
                <w:noProof/>
              </w:rPr>
            </w:r>
            <w:r>
              <w:rPr>
                <w:noProof/>
              </w:rPr>
              <w:fldChar w:fldCharType="separate"/>
            </w:r>
            <w:r>
              <w:rPr>
                <w:noProof/>
              </w:rPr>
              <w:t>14</w:t>
            </w:r>
            <w:r>
              <w:rPr>
                <w:noProof/>
              </w:rPr>
              <w:fldChar w:fldCharType="end"/>
            </w:r>
          </w:p>
          <w:p w14:paraId="247166F4" w14:textId="77777777" w:rsidR="00136D99" w:rsidRDefault="00136D99">
            <w:pPr>
              <w:pStyle w:val="Inhopg3"/>
              <w:tabs>
                <w:tab w:val="left" w:pos="1100"/>
                <w:tab w:val="right" w:leader="dot" w:pos="9384"/>
              </w:tabs>
              <w:rPr>
                <w:rFonts w:asciiTheme="minorHAnsi" w:eastAsiaTheme="minorEastAsia" w:hAnsiTheme="minorHAnsi" w:cstheme="minorBidi"/>
                <w:i w:val="0"/>
                <w:noProof/>
                <w:sz w:val="22"/>
                <w:szCs w:val="22"/>
                <w:lang w:eastAsia="nl-NL"/>
              </w:rPr>
            </w:pPr>
            <w:r>
              <w:rPr>
                <w:noProof/>
              </w:rPr>
              <w:t>4.1</w:t>
            </w:r>
            <w:r>
              <w:rPr>
                <w:rFonts w:asciiTheme="minorHAnsi" w:eastAsiaTheme="minorEastAsia" w:hAnsiTheme="minorHAnsi" w:cstheme="minorBidi"/>
                <w:i w:val="0"/>
                <w:noProof/>
                <w:sz w:val="22"/>
                <w:szCs w:val="22"/>
                <w:lang w:eastAsia="nl-NL"/>
              </w:rPr>
              <w:tab/>
            </w:r>
            <w:r>
              <w:rPr>
                <w:noProof/>
              </w:rPr>
              <w:t>Toets volledigheid</w:t>
            </w:r>
            <w:r>
              <w:rPr>
                <w:noProof/>
              </w:rPr>
              <w:tab/>
            </w:r>
            <w:r>
              <w:rPr>
                <w:noProof/>
              </w:rPr>
              <w:fldChar w:fldCharType="begin"/>
            </w:r>
            <w:r>
              <w:rPr>
                <w:noProof/>
              </w:rPr>
              <w:instrText xml:space="preserve"> PAGEREF _Toc395689032 \h </w:instrText>
            </w:r>
            <w:r>
              <w:rPr>
                <w:noProof/>
              </w:rPr>
            </w:r>
            <w:r>
              <w:rPr>
                <w:noProof/>
              </w:rPr>
              <w:fldChar w:fldCharType="separate"/>
            </w:r>
            <w:r>
              <w:rPr>
                <w:noProof/>
              </w:rPr>
              <w:t>14</w:t>
            </w:r>
            <w:r>
              <w:rPr>
                <w:noProof/>
              </w:rPr>
              <w:fldChar w:fldCharType="end"/>
            </w:r>
          </w:p>
          <w:p w14:paraId="2D876DC4" w14:textId="77777777" w:rsidR="00136D99" w:rsidRDefault="00136D99">
            <w:pPr>
              <w:pStyle w:val="Inhopg3"/>
              <w:tabs>
                <w:tab w:val="left" w:pos="1100"/>
                <w:tab w:val="right" w:leader="dot" w:pos="9384"/>
              </w:tabs>
              <w:rPr>
                <w:rFonts w:asciiTheme="minorHAnsi" w:eastAsiaTheme="minorEastAsia" w:hAnsiTheme="minorHAnsi" w:cstheme="minorBidi"/>
                <w:i w:val="0"/>
                <w:noProof/>
                <w:sz w:val="22"/>
                <w:szCs w:val="22"/>
                <w:lang w:eastAsia="nl-NL"/>
              </w:rPr>
            </w:pPr>
            <w:r>
              <w:rPr>
                <w:noProof/>
              </w:rPr>
              <w:t>4.2</w:t>
            </w:r>
            <w:r>
              <w:rPr>
                <w:rFonts w:asciiTheme="minorHAnsi" w:eastAsiaTheme="minorEastAsia" w:hAnsiTheme="minorHAnsi" w:cstheme="minorBidi"/>
                <w:i w:val="0"/>
                <w:noProof/>
                <w:sz w:val="22"/>
                <w:szCs w:val="22"/>
                <w:lang w:eastAsia="nl-NL"/>
              </w:rPr>
              <w:tab/>
            </w:r>
            <w:r>
              <w:rPr>
                <w:noProof/>
              </w:rPr>
              <w:t>Uitsluitingsgronden, zie uitwerking artikel 2.86 e.v. Aanbestedingswet 2012</w:t>
            </w:r>
            <w:r>
              <w:rPr>
                <w:noProof/>
              </w:rPr>
              <w:tab/>
            </w:r>
            <w:r>
              <w:rPr>
                <w:noProof/>
              </w:rPr>
              <w:fldChar w:fldCharType="begin"/>
            </w:r>
            <w:r>
              <w:rPr>
                <w:noProof/>
              </w:rPr>
              <w:instrText xml:space="preserve"> PAGEREF _Toc395689033 \h </w:instrText>
            </w:r>
            <w:r>
              <w:rPr>
                <w:noProof/>
              </w:rPr>
            </w:r>
            <w:r>
              <w:rPr>
                <w:noProof/>
              </w:rPr>
              <w:fldChar w:fldCharType="separate"/>
            </w:r>
            <w:r>
              <w:rPr>
                <w:noProof/>
              </w:rPr>
              <w:t>14</w:t>
            </w:r>
            <w:r>
              <w:rPr>
                <w:noProof/>
              </w:rPr>
              <w:fldChar w:fldCharType="end"/>
            </w:r>
          </w:p>
          <w:p w14:paraId="3F8ACAD9" w14:textId="77777777" w:rsidR="00136D99" w:rsidRDefault="00136D99">
            <w:pPr>
              <w:pStyle w:val="Inhopg3"/>
              <w:tabs>
                <w:tab w:val="left" w:pos="1100"/>
                <w:tab w:val="right" w:leader="dot" w:pos="9384"/>
              </w:tabs>
              <w:rPr>
                <w:rFonts w:asciiTheme="minorHAnsi" w:eastAsiaTheme="minorEastAsia" w:hAnsiTheme="minorHAnsi" w:cstheme="minorBidi"/>
                <w:i w:val="0"/>
                <w:noProof/>
                <w:sz w:val="22"/>
                <w:szCs w:val="22"/>
                <w:lang w:eastAsia="nl-NL"/>
              </w:rPr>
            </w:pPr>
            <w:r>
              <w:rPr>
                <w:noProof/>
              </w:rPr>
              <w:t>4.3</w:t>
            </w:r>
            <w:r>
              <w:rPr>
                <w:rFonts w:asciiTheme="minorHAnsi" w:eastAsiaTheme="minorEastAsia" w:hAnsiTheme="minorHAnsi" w:cstheme="minorBidi"/>
                <w:i w:val="0"/>
                <w:noProof/>
                <w:sz w:val="22"/>
                <w:szCs w:val="22"/>
                <w:lang w:eastAsia="nl-NL"/>
              </w:rPr>
              <w:tab/>
            </w:r>
            <w:r>
              <w:rPr>
                <w:noProof/>
              </w:rPr>
              <w:t>Geschiktheideisen</w:t>
            </w:r>
            <w:r>
              <w:rPr>
                <w:noProof/>
              </w:rPr>
              <w:tab/>
            </w:r>
            <w:r>
              <w:rPr>
                <w:noProof/>
              </w:rPr>
              <w:fldChar w:fldCharType="begin"/>
            </w:r>
            <w:r>
              <w:rPr>
                <w:noProof/>
              </w:rPr>
              <w:instrText xml:space="preserve"> PAGEREF _Toc395689034 \h </w:instrText>
            </w:r>
            <w:r>
              <w:rPr>
                <w:noProof/>
              </w:rPr>
            </w:r>
            <w:r>
              <w:rPr>
                <w:noProof/>
              </w:rPr>
              <w:fldChar w:fldCharType="separate"/>
            </w:r>
            <w:r>
              <w:rPr>
                <w:noProof/>
              </w:rPr>
              <w:t>15</w:t>
            </w:r>
            <w:r>
              <w:rPr>
                <w:noProof/>
              </w:rPr>
              <w:fldChar w:fldCharType="end"/>
            </w:r>
          </w:p>
          <w:p w14:paraId="4A94CE15" w14:textId="77777777" w:rsidR="00136D99" w:rsidRDefault="00136D99">
            <w:pPr>
              <w:pStyle w:val="Inhopg3"/>
              <w:tabs>
                <w:tab w:val="left" w:pos="1100"/>
                <w:tab w:val="right" w:leader="dot" w:pos="9384"/>
              </w:tabs>
              <w:rPr>
                <w:rFonts w:asciiTheme="minorHAnsi" w:eastAsiaTheme="minorEastAsia" w:hAnsiTheme="minorHAnsi" w:cstheme="minorBidi"/>
                <w:i w:val="0"/>
                <w:noProof/>
                <w:sz w:val="22"/>
                <w:szCs w:val="22"/>
                <w:lang w:eastAsia="nl-NL"/>
              </w:rPr>
            </w:pPr>
            <w:r>
              <w:rPr>
                <w:noProof/>
              </w:rPr>
              <w:t>4.3.1</w:t>
            </w:r>
            <w:r>
              <w:rPr>
                <w:rFonts w:asciiTheme="minorHAnsi" w:eastAsiaTheme="minorEastAsia" w:hAnsiTheme="minorHAnsi" w:cstheme="minorBidi"/>
                <w:i w:val="0"/>
                <w:noProof/>
                <w:sz w:val="22"/>
                <w:szCs w:val="22"/>
                <w:lang w:eastAsia="nl-NL"/>
              </w:rPr>
              <w:tab/>
            </w:r>
            <w:r>
              <w:rPr>
                <w:noProof/>
              </w:rPr>
              <w:t>Geschiktheideisen beroepsbekwaamheid en financiële draagkracht</w:t>
            </w:r>
            <w:r>
              <w:rPr>
                <w:noProof/>
              </w:rPr>
              <w:tab/>
            </w:r>
            <w:r>
              <w:rPr>
                <w:noProof/>
              </w:rPr>
              <w:fldChar w:fldCharType="begin"/>
            </w:r>
            <w:r>
              <w:rPr>
                <w:noProof/>
              </w:rPr>
              <w:instrText xml:space="preserve"> PAGEREF _Toc395689035 \h </w:instrText>
            </w:r>
            <w:r>
              <w:rPr>
                <w:noProof/>
              </w:rPr>
            </w:r>
            <w:r>
              <w:rPr>
                <w:noProof/>
              </w:rPr>
              <w:fldChar w:fldCharType="separate"/>
            </w:r>
            <w:r>
              <w:rPr>
                <w:noProof/>
              </w:rPr>
              <w:t>15</w:t>
            </w:r>
            <w:r>
              <w:rPr>
                <w:noProof/>
              </w:rPr>
              <w:fldChar w:fldCharType="end"/>
            </w:r>
          </w:p>
          <w:p w14:paraId="49B2E102" w14:textId="77777777" w:rsidR="00136D99" w:rsidRDefault="00136D99">
            <w:pPr>
              <w:pStyle w:val="Inhopg3"/>
              <w:tabs>
                <w:tab w:val="left" w:pos="1100"/>
                <w:tab w:val="right" w:leader="dot" w:pos="9384"/>
              </w:tabs>
              <w:rPr>
                <w:rFonts w:asciiTheme="minorHAnsi" w:eastAsiaTheme="minorEastAsia" w:hAnsiTheme="minorHAnsi" w:cstheme="minorBidi"/>
                <w:i w:val="0"/>
                <w:noProof/>
                <w:sz w:val="22"/>
                <w:szCs w:val="22"/>
                <w:lang w:eastAsia="nl-NL"/>
              </w:rPr>
            </w:pPr>
            <w:r>
              <w:rPr>
                <w:noProof/>
              </w:rPr>
              <w:t>4.3.2</w:t>
            </w:r>
            <w:r>
              <w:rPr>
                <w:rFonts w:asciiTheme="minorHAnsi" w:eastAsiaTheme="minorEastAsia" w:hAnsiTheme="minorHAnsi" w:cstheme="minorBidi"/>
                <w:i w:val="0"/>
                <w:noProof/>
                <w:sz w:val="22"/>
                <w:szCs w:val="22"/>
                <w:lang w:eastAsia="nl-NL"/>
              </w:rPr>
              <w:tab/>
            </w:r>
            <w:r>
              <w:rPr>
                <w:noProof/>
              </w:rPr>
              <w:t>Geschiktheideisen kwaliteitsbewaking</w:t>
            </w:r>
            <w:r>
              <w:rPr>
                <w:noProof/>
              </w:rPr>
              <w:tab/>
            </w:r>
            <w:r>
              <w:rPr>
                <w:noProof/>
              </w:rPr>
              <w:fldChar w:fldCharType="begin"/>
            </w:r>
            <w:r>
              <w:rPr>
                <w:noProof/>
              </w:rPr>
              <w:instrText xml:space="preserve"> PAGEREF _Toc395689036 \h </w:instrText>
            </w:r>
            <w:r>
              <w:rPr>
                <w:noProof/>
              </w:rPr>
            </w:r>
            <w:r>
              <w:rPr>
                <w:noProof/>
              </w:rPr>
              <w:fldChar w:fldCharType="separate"/>
            </w:r>
            <w:r>
              <w:rPr>
                <w:noProof/>
              </w:rPr>
              <w:t>15</w:t>
            </w:r>
            <w:r>
              <w:rPr>
                <w:noProof/>
              </w:rPr>
              <w:fldChar w:fldCharType="end"/>
            </w:r>
          </w:p>
          <w:p w14:paraId="6E6EDA59" w14:textId="77777777" w:rsidR="00136D99" w:rsidRDefault="00136D99">
            <w:pPr>
              <w:pStyle w:val="Inhopg3"/>
              <w:tabs>
                <w:tab w:val="left" w:pos="1100"/>
                <w:tab w:val="right" w:leader="dot" w:pos="9384"/>
              </w:tabs>
              <w:rPr>
                <w:rFonts w:asciiTheme="minorHAnsi" w:eastAsiaTheme="minorEastAsia" w:hAnsiTheme="minorHAnsi" w:cstheme="minorBidi"/>
                <w:i w:val="0"/>
                <w:noProof/>
                <w:sz w:val="22"/>
                <w:szCs w:val="22"/>
                <w:lang w:eastAsia="nl-NL"/>
              </w:rPr>
            </w:pPr>
            <w:r>
              <w:rPr>
                <w:noProof/>
              </w:rPr>
              <w:t>4.4</w:t>
            </w:r>
            <w:r>
              <w:rPr>
                <w:rFonts w:asciiTheme="minorHAnsi" w:eastAsiaTheme="minorEastAsia" w:hAnsiTheme="minorHAnsi" w:cstheme="minorBidi"/>
                <w:i w:val="0"/>
                <w:noProof/>
                <w:sz w:val="22"/>
                <w:szCs w:val="22"/>
                <w:lang w:eastAsia="nl-NL"/>
              </w:rPr>
              <w:tab/>
            </w:r>
            <w:r>
              <w:rPr>
                <w:noProof/>
              </w:rPr>
              <w:t>Geschiktheideis technische bekwaamheid</w:t>
            </w:r>
            <w:r>
              <w:rPr>
                <w:noProof/>
              </w:rPr>
              <w:tab/>
            </w:r>
            <w:r>
              <w:rPr>
                <w:noProof/>
              </w:rPr>
              <w:fldChar w:fldCharType="begin"/>
            </w:r>
            <w:r>
              <w:rPr>
                <w:noProof/>
              </w:rPr>
              <w:instrText xml:space="preserve"> PAGEREF _Toc395689037 \h </w:instrText>
            </w:r>
            <w:r>
              <w:rPr>
                <w:noProof/>
              </w:rPr>
            </w:r>
            <w:r>
              <w:rPr>
                <w:noProof/>
              </w:rPr>
              <w:fldChar w:fldCharType="separate"/>
            </w:r>
            <w:r>
              <w:rPr>
                <w:noProof/>
              </w:rPr>
              <w:t>16</w:t>
            </w:r>
            <w:r>
              <w:rPr>
                <w:noProof/>
              </w:rPr>
              <w:fldChar w:fldCharType="end"/>
            </w:r>
          </w:p>
          <w:p w14:paraId="2DBB7342" w14:textId="77777777" w:rsidR="00136D99" w:rsidRDefault="00136D99">
            <w:pPr>
              <w:pStyle w:val="Inhopg3"/>
              <w:tabs>
                <w:tab w:val="left" w:pos="1100"/>
                <w:tab w:val="right" w:leader="dot" w:pos="9384"/>
              </w:tabs>
              <w:rPr>
                <w:rFonts w:asciiTheme="minorHAnsi" w:eastAsiaTheme="minorEastAsia" w:hAnsiTheme="minorHAnsi" w:cstheme="minorBidi"/>
                <w:i w:val="0"/>
                <w:noProof/>
                <w:sz w:val="22"/>
                <w:szCs w:val="22"/>
                <w:lang w:eastAsia="nl-NL"/>
              </w:rPr>
            </w:pPr>
            <w:r>
              <w:rPr>
                <w:noProof/>
              </w:rPr>
              <w:t>4.5</w:t>
            </w:r>
            <w:r>
              <w:rPr>
                <w:rFonts w:asciiTheme="minorHAnsi" w:eastAsiaTheme="minorEastAsia" w:hAnsiTheme="minorHAnsi" w:cstheme="minorBidi"/>
                <w:i w:val="0"/>
                <w:noProof/>
                <w:sz w:val="22"/>
                <w:szCs w:val="22"/>
                <w:lang w:eastAsia="nl-NL"/>
              </w:rPr>
              <w:tab/>
            </w:r>
            <w:r>
              <w:rPr>
                <w:noProof/>
              </w:rPr>
              <w:t>Selectie</w:t>
            </w:r>
            <w:r>
              <w:rPr>
                <w:noProof/>
              </w:rPr>
              <w:tab/>
            </w:r>
            <w:r>
              <w:rPr>
                <w:noProof/>
              </w:rPr>
              <w:fldChar w:fldCharType="begin"/>
            </w:r>
            <w:r>
              <w:rPr>
                <w:noProof/>
              </w:rPr>
              <w:instrText xml:space="preserve"> PAGEREF _Toc395689038 \h </w:instrText>
            </w:r>
            <w:r>
              <w:rPr>
                <w:noProof/>
              </w:rPr>
            </w:r>
            <w:r>
              <w:rPr>
                <w:noProof/>
              </w:rPr>
              <w:fldChar w:fldCharType="separate"/>
            </w:r>
            <w:r>
              <w:rPr>
                <w:noProof/>
              </w:rPr>
              <w:t>16</w:t>
            </w:r>
            <w:r>
              <w:rPr>
                <w:noProof/>
              </w:rPr>
              <w:fldChar w:fldCharType="end"/>
            </w:r>
          </w:p>
          <w:p w14:paraId="0B416640" w14:textId="77777777" w:rsidR="00136D99" w:rsidRDefault="00136D99">
            <w:pPr>
              <w:pStyle w:val="Inhopg3"/>
              <w:tabs>
                <w:tab w:val="left" w:pos="1100"/>
                <w:tab w:val="right" w:leader="dot" w:pos="9384"/>
              </w:tabs>
              <w:rPr>
                <w:rFonts w:asciiTheme="minorHAnsi" w:eastAsiaTheme="minorEastAsia" w:hAnsiTheme="minorHAnsi" w:cstheme="minorBidi"/>
                <w:i w:val="0"/>
                <w:noProof/>
                <w:sz w:val="22"/>
                <w:szCs w:val="22"/>
                <w:lang w:eastAsia="nl-NL"/>
              </w:rPr>
            </w:pPr>
            <w:r>
              <w:rPr>
                <w:noProof/>
              </w:rPr>
              <w:t>4.5.1</w:t>
            </w:r>
            <w:r>
              <w:rPr>
                <w:rFonts w:asciiTheme="minorHAnsi" w:eastAsiaTheme="minorEastAsia" w:hAnsiTheme="minorHAnsi" w:cstheme="minorBidi"/>
                <w:i w:val="0"/>
                <w:noProof/>
                <w:sz w:val="22"/>
                <w:szCs w:val="22"/>
                <w:lang w:eastAsia="nl-NL"/>
              </w:rPr>
              <w:tab/>
            </w:r>
            <w:r>
              <w:rPr>
                <w:noProof/>
              </w:rPr>
              <w:t>Beperking aantal inschrijvers</w:t>
            </w:r>
            <w:r>
              <w:rPr>
                <w:noProof/>
              </w:rPr>
              <w:tab/>
            </w:r>
            <w:r>
              <w:rPr>
                <w:noProof/>
              </w:rPr>
              <w:fldChar w:fldCharType="begin"/>
            </w:r>
            <w:r>
              <w:rPr>
                <w:noProof/>
              </w:rPr>
              <w:instrText xml:space="preserve"> PAGEREF _Toc395689039 \h </w:instrText>
            </w:r>
            <w:r>
              <w:rPr>
                <w:noProof/>
              </w:rPr>
            </w:r>
            <w:r>
              <w:rPr>
                <w:noProof/>
              </w:rPr>
              <w:fldChar w:fldCharType="separate"/>
            </w:r>
            <w:r>
              <w:rPr>
                <w:noProof/>
              </w:rPr>
              <w:t>16</w:t>
            </w:r>
            <w:r>
              <w:rPr>
                <w:noProof/>
              </w:rPr>
              <w:fldChar w:fldCharType="end"/>
            </w:r>
          </w:p>
          <w:p w14:paraId="66FC4C5C" w14:textId="77777777" w:rsidR="00136D99" w:rsidRDefault="00136D99">
            <w:pPr>
              <w:pStyle w:val="Inhopg3"/>
              <w:tabs>
                <w:tab w:val="left" w:pos="1100"/>
                <w:tab w:val="right" w:leader="dot" w:pos="9384"/>
              </w:tabs>
              <w:rPr>
                <w:rFonts w:asciiTheme="minorHAnsi" w:eastAsiaTheme="minorEastAsia" w:hAnsiTheme="minorHAnsi" w:cstheme="minorBidi"/>
                <w:i w:val="0"/>
                <w:noProof/>
                <w:sz w:val="22"/>
                <w:szCs w:val="22"/>
                <w:lang w:eastAsia="nl-NL"/>
              </w:rPr>
            </w:pPr>
            <w:r>
              <w:rPr>
                <w:noProof/>
              </w:rPr>
              <w:t>4.5.2</w:t>
            </w:r>
            <w:r>
              <w:rPr>
                <w:rFonts w:asciiTheme="minorHAnsi" w:eastAsiaTheme="minorEastAsia" w:hAnsiTheme="minorHAnsi" w:cstheme="minorBidi"/>
                <w:i w:val="0"/>
                <w:noProof/>
                <w:sz w:val="22"/>
                <w:szCs w:val="22"/>
                <w:lang w:eastAsia="nl-NL"/>
              </w:rPr>
              <w:tab/>
            </w:r>
            <w:r>
              <w:rPr>
                <w:noProof/>
              </w:rPr>
              <w:t>Selectiecriteria</w:t>
            </w:r>
            <w:r>
              <w:rPr>
                <w:noProof/>
              </w:rPr>
              <w:tab/>
            </w:r>
            <w:r>
              <w:rPr>
                <w:noProof/>
              </w:rPr>
              <w:fldChar w:fldCharType="begin"/>
            </w:r>
            <w:r>
              <w:rPr>
                <w:noProof/>
              </w:rPr>
              <w:instrText xml:space="preserve"> PAGEREF _Toc395689040 \h </w:instrText>
            </w:r>
            <w:r>
              <w:rPr>
                <w:noProof/>
              </w:rPr>
            </w:r>
            <w:r>
              <w:rPr>
                <w:noProof/>
              </w:rPr>
              <w:fldChar w:fldCharType="separate"/>
            </w:r>
            <w:r>
              <w:rPr>
                <w:noProof/>
              </w:rPr>
              <w:t>16</w:t>
            </w:r>
            <w:r>
              <w:rPr>
                <w:noProof/>
              </w:rPr>
              <w:fldChar w:fldCharType="end"/>
            </w:r>
          </w:p>
          <w:p w14:paraId="780A5E94" w14:textId="77777777" w:rsidR="00136D99" w:rsidRDefault="00136D99">
            <w:pPr>
              <w:pStyle w:val="Inhopg3"/>
              <w:tabs>
                <w:tab w:val="left" w:pos="1100"/>
                <w:tab w:val="right" w:leader="dot" w:pos="9384"/>
              </w:tabs>
              <w:rPr>
                <w:rFonts w:asciiTheme="minorHAnsi" w:eastAsiaTheme="minorEastAsia" w:hAnsiTheme="minorHAnsi" w:cstheme="minorBidi"/>
                <w:i w:val="0"/>
                <w:noProof/>
                <w:sz w:val="22"/>
                <w:szCs w:val="22"/>
                <w:lang w:eastAsia="nl-NL"/>
              </w:rPr>
            </w:pPr>
            <w:r>
              <w:rPr>
                <w:noProof/>
              </w:rPr>
              <w:t>4.5.3</w:t>
            </w:r>
            <w:r>
              <w:rPr>
                <w:rFonts w:asciiTheme="minorHAnsi" w:eastAsiaTheme="minorEastAsia" w:hAnsiTheme="minorHAnsi" w:cstheme="minorBidi"/>
                <w:i w:val="0"/>
                <w:noProof/>
                <w:sz w:val="22"/>
                <w:szCs w:val="22"/>
                <w:lang w:eastAsia="nl-NL"/>
              </w:rPr>
              <w:tab/>
            </w:r>
            <w:r>
              <w:rPr>
                <w:noProof/>
              </w:rPr>
              <w:t>Beoordeling selectiecriteria</w:t>
            </w:r>
            <w:r>
              <w:rPr>
                <w:noProof/>
              </w:rPr>
              <w:tab/>
            </w:r>
            <w:r>
              <w:rPr>
                <w:noProof/>
              </w:rPr>
              <w:fldChar w:fldCharType="begin"/>
            </w:r>
            <w:r>
              <w:rPr>
                <w:noProof/>
              </w:rPr>
              <w:instrText xml:space="preserve"> PAGEREF _Toc395689041 \h </w:instrText>
            </w:r>
            <w:r>
              <w:rPr>
                <w:noProof/>
              </w:rPr>
            </w:r>
            <w:r>
              <w:rPr>
                <w:noProof/>
              </w:rPr>
              <w:fldChar w:fldCharType="separate"/>
            </w:r>
            <w:r>
              <w:rPr>
                <w:noProof/>
              </w:rPr>
              <w:t>18</w:t>
            </w:r>
            <w:r>
              <w:rPr>
                <w:noProof/>
              </w:rPr>
              <w:fldChar w:fldCharType="end"/>
            </w:r>
          </w:p>
          <w:p w14:paraId="40DB48F4" w14:textId="77777777" w:rsidR="00136D99" w:rsidRDefault="00136D99">
            <w:pPr>
              <w:pStyle w:val="Inhopg3"/>
              <w:tabs>
                <w:tab w:val="left" w:pos="1100"/>
                <w:tab w:val="right" w:leader="dot" w:pos="9384"/>
              </w:tabs>
              <w:rPr>
                <w:rFonts w:asciiTheme="minorHAnsi" w:eastAsiaTheme="minorEastAsia" w:hAnsiTheme="minorHAnsi" w:cstheme="minorBidi"/>
                <w:i w:val="0"/>
                <w:noProof/>
                <w:sz w:val="22"/>
                <w:szCs w:val="22"/>
                <w:lang w:eastAsia="nl-NL"/>
              </w:rPr>
            </w:pPr>
            <w:r>
              <w:rPr>
                <w:noProof/>
              </w:rPr>
              <w:t>4.6</w:t>
            </w:r>
            <w:r>
              <w:rPr>
                <w:rFonts w:asciiTheme="minorHAnsi" w:eastAsiaTheme="minorEastAsia" w:hAnsiTheme="minorHAnsi" w:cstheme="minorBidi"/>
                <w:i w:val="0"/>
                <w:noProof/>
                <w:sz w:val="22"/>
                <w:szCs w:val="22"/>
                <w:lang w:eastAsia="nl-NL"/>
              </w:rPr>
              <w:tab/>
            </w:r>
            <w:r>
              <w:rPr>
                <w:noProof/>
              </w:rPr>
              <w:t>Uitnodiging tot inschrijving</w:t>
            </w:r>
            <w:r>
              <w:rPr>
                <w:noProof/>
              </w:rPr>
              <w:tab/>
            </w:r>
            <w:r>
              <w:rPr>
                <w:noProof/>
              </w:rPr>
              <w:fldChar w:fldCharType="begin"/>
            </w:r>
            <w:r>
              <w:rPr>
                <w:noProof/>
              </w:rPr>
              <w:instrText xml:space="preserve"> PAGEREF _Toc395689042 \h </w:instrText>
            </w:r>
            <w:r>
              <w:rPr>
                <w:noProof/>
              </w:rPr>
            </w:r>
            <w:r>
              <w:rPr>
                <w:noProof/>
              </w:rPr>
              <w:fldChar w:fldCharType="separate"/>
            </w:r>
            <w:r>
              <w:rPr>
                <w:noProof/>
              </w:rPr>
              <w:t>19</w:t>
            </w:r>
            <w:r>
              <w:rPr>
                <w:noProof/>
              </w:rPr>
              <w:fldChar w:fldCharType="end"/>
            </w:r>
          </w:p>
          <w:p w14:paraId="378A95C7" w14:textId="77777777" w:rsidR="00136D99" w:rsidRDefault="00136D99">
            <w:pPr>
              <w:pStyle w:val="Inhopg3"/>
              <w:tabs>
                <w:tab w:val="left" w:pos="1100"/>
                <w:tab w:val="right" w:leader="dot" w:pos="9384"/>
              </w:tabs>
              <w:rPr>
                <w:rFonts w:asciiTheme="minorHAnsi" w:eastAsiaTheme="minorEastAsia" w:hAnsiTheme="minorHAnsi" w:cstheme="minorBidi"/>
                <w:i w:val="0"/>
                <w:noProof/>
                <w:sz w:val="22"/>
                <w:szCs w:val="22"/>
                <w:lang w:eastAsia="nl-NL"/>
              </w:rPr>
            </w:pPr>
            <w:r>
              <w:rPr>
                <w:noProof/>
              </w:rPr>
              <w:t>4.7</w:t>
            </w:r>
            <w:r>
              <w:rPr>
                <w:rFonts w:asciiTheme="minorHAnsi" w:eastAsiaTheme="minorEastAsia" w:hAnsiTheme="minorHAnsi" w:cstheme="minorBidi"/>
                <w:i w:val="0"/>
                <w:noProof/>
                <w:sz w:val="22"/>
                <w:szCs w:val="22"/>
                <w:lang w:eastAsia="nl-NL"/>
              </w:rPr>
              <w:tab/>
            </w:r>
            <w:r>
              <w:rPr>
                <w:noProof/>
              </w:rPr>
              <w:t>Vergoedingen</w:t>
            </w:r>
            <w:r>
              <w:rPr>
                <w:noProof/>
              </w:rPr>
              <w:tab/>
            </w:r>
            <w:r>
              <w:rPr>
                <w:noProof/>
              </w:rPr>
              <w:fldChar w:fldCharType="begin"/>
            </w:r>
            <w:r>
              <w:rPr>
                <w:noProof/>
              </w:rPr>
              <w:instrText xml:space="preserve"> PAGEREF _Toc395689043 \h </w:instrText>
            </w:r>
            <w:r>
              <w:rPr>
                <w:noProof/>
              </w:rPr>
            </w:r>
            <w:r>
              <w:rPr>
                <w:noProof/>
              </w:rPr>
              <w:fldChar w:fldCharType="separate"/>
            </w:r>
            <w:r>
              <w:rPr>
                <w:noProof/>
              </w:rPr>
              <w:t>19</w:t>
            </w:r>
            <w:r>
              <w:rPr>
                <w:noProof/>
              </w:rPr>
              <w:fldChar w:fldCharType="end"/>
            </w:r>
          </w:p>
          <w:p w14:paraId="5AA0C4AA" w14:textId="77777777" w:rsidR="00136D99" w:rsidRDefault="00136D99">
            <w:pPr>
              <w:pStyle w:val="Inhopg3"/>
              <w:tabs>
                <w:tab w:val="left" w:pos="1100"/>
                <w:tab w:val="right" w:leader="dot" w:pos="9384"/>
              </w:tabs>
              <w:rPr>
                <w:rFonts w:asciiTheme="minorHAnsi" w:eastAsiaTheme="minorEastAsia" w:hAnsiTheme="minorHAnsi" w:cstheme="minorBidi"/>
                <w:i w:val="0"/>
                <w:noProof/>
                <w:sz w:val="22"/>
                <w:szCs w:val="22"/>
                <w:lang w:eastAsia="nl-NL"/>
              </w:rPr>
            </w:pPr>
            <w:r>
              <w:rPr>
                <w:noProof/>
              </w:rPr>
              <w:t>4.8</w:t>
            </w:r>
            <w:r>
              <w:rPr>
                <w:rFonts w:asciiTheme="minorHAnsi" w:eastAsiaTheme="minorEastAsia" w:hAnsiTheme="minorHAnsi" w:cstheme="minorBidi"/>
                <w:i w:val="0"/>
                <w:noProof/>
                <w:sz w:val="22"/>
                <w:szCs w:val="22"/>
                <w:lang w:eastAsia="nl-NL"/>
              </w:rPr>
              <w:tab/>
            </w:r>
            <w:r>
              <w:rPr>
                <w:noProof/>
              </w:rPr>
              <w:t>Niet geselecteerd</w:t>
            </w:r>
            <w:r>
              <w:rPr>
                <w:noProof/>
              </w:rPr>
              <w:tab/>
            </w:r>
            <w:r>
              <w:rPr>
                <w:noProof/>
              </w:rPr>
              <w:fldChar w:fldCharType="begin"/>
            </w:r>
            <w:r>
              <w:rPr>
                <w:noProof/>
              </w:rPr>
              <w:instrText xml:space="preserve"> PAGEREF _Toc395689044 \h </w:instrText>
            </w:r>
            <w:r>
              <w:rPr>
                <w:noProof/>
              </w:rPr>
            </w:r>
            <w:r>
              <w:rPr>
                <w:noProof/>
              </w:rPr>
              <w:fldChar w:fldCharType="separate"/>
            </w:r>
            <w:r>
              <w:rPr>
                <w:noProof/>
              </w:rPr>
              <w:t>19</w:t>
            </w:r>
            <w:r>
              <w:rPr>
                <w:noProof/>
              </w:rPr>
              <w:fldChar w:fldCharType="end"/>
            </w:r>
          </w:p>
          <w:p w14:paraId="64A591A3" w14:textId="77777777" w:rsidR="00136D99" w:rsidRDefault="00136D99">
            <w:pPr>
              <w:pStyle w:val="Inhopg3"/>
              <w:tabs>
                <w:tab w:val="left" w:pos="1100"/>
                <w:tab w:val="right" w:leader="dot" w:pos="9384"/>
              </w:tabs>
              <w:rPr>
                <w:rFonts w:asciiTheme="minorHAnsi" w:eastAsiaTheme="minorEastAsia" w:hAnsiTheme="minorHAnsi" w:cstheme="minorBidi"/>
                <w:i w:val="0"/>
                <w:noProof/>
                <w:sz w:val="22"/>
                <w:szCs w:val="22"/>
                <w:lang w:eastAsia="nl-NL"/>
              </w:rPr>
            </w:pPr>
            <w:r>
              <w:rPr>
                <w:noProof/>
              </w:rPr>
              <w:t>4.9</w:t>
            </w:r>
            <w:r>
              <w:rPr>
                <w:rFonts w:asciiTheme="minorHAnsi" w:eastAsiaTheme="minorEastAsia" w:hAnsiTheme="minorHAnsi" w:cstheme="minorBidi"/>
                <w:i w:val="0"/>
                <w:noProof/>
                <w:sz w:val="22"/>
                <w:szCs w:val="22"/>
                <w:lang w:eastAsia="nl-NL"/>
              </w:rPr>
              <w:tab/>
            </w:r>
            <w:r>
              <w:rPr>
                <w:noProof/>
              </w:rPr>
              <w:t>Geheimhouding</w:t>
            </w:r>
            <w:r>
              <w:rPr>
                <w:noProof/>
              </w:rPr>
              <w:tab/>
            </w:r>
            <w:r>
              <w:rPr>
                <w:noProof/>
              </w:rPr>
              <w:fldChar w:fldCharType="begin"/>
            </w:r>
            <w:r>
              <w:rPr>
                <w:noProof/>
              </w:rPr>
              <w:instrText xml:space="preserve"> PAGEREF _Toc395689045 \h </w:instrText>
            </w:r>
            <w:r>
              <w:rPr>
                <w:noProof/>
              </w:rPr>
            </w:r>
            <w:r>
              <w:rPr>
                <w:noProof/>
              </w:rPr>
              <w:fldChar w:fldCharType="separate"/>
            </w:r>
            <w:r>
              <w:rPr>
                <w:noProof/>
              </w:rPr>
              <w:t>19</w:t>
            </w:r>
            <w:r>
              <w:rPr>
                <w:noProof/>
              </w:rPr>
              <w:fldChar w:fldCharType="end"/>
            </w:r>
          </w:p>
          <w:p w14:paraId="3ED0F8ED" w14:textId="77777777" w:rsidR="00136D99" w:rsidRDefault="00136D99">
            <w:pPr>
              <w:pStyle w:val="Inhopg3"/>
              <w:tabs>
                <w:tab w:val="left" w:pos="1100"/>
                <w:tab w:val="right" w:leader="dot" w:pos="9384"/>
              </w:tabs>
              <w:rPr>
                <w:rFonts w:asciiTheme="minorHAnsi" w:eastAsiaTheme="minorEastAsia" w:hAnsiTheme="minorHAnsi" w:cstheme="minorBidi"/>
                <w:i w:val="0"/>
                <w:noProof/>
                <w:sz w:val="22"/>
                <w:szCs w:val="22"/>
                <w:lang w:eastAsia="nl-NL"/>
              </w:rPr>
            </w:pPr>
            <w:r>
              <w:rPr>
                <w:noProof/>
              </w:rPr>
              <w:t>4.10</w:t>
            </w:r>
            <w:r>
              <w:rPr>
                <w:rFonts w:asciiTheme="minorHAnsi" w:eastAsiaTheme="minorEastAsia" w:hAnsiTheme="minorHAnsi" w:cstheme="minorBidi"/>
                <w:i w:val="0"/>
                <w:noProof/>
                <w:sz w:val="22"/>
                <w:szCs w:val="22"/>
                <w:lang w:eastAsia="nl-NL"/>
              </w:rPr>
              <w:tab/>
            </w:r>
            <w:r>
              <w:rPr>
                <w:noProof/>
              </w:rPr>
              <w:t>Tussentijdse beëindiging</w:t>
            </w:r>
            <w:r>
              <w:rPr>
                <w:noProof/>
              </w:rPr>
              <w:tab/>
            </w:r>
            <w:r>
              <w:rPr>
                <w:noProof/>
              </w:rPr>
              <w:fldChar w:fldCharType="begin"/>
            </w:r>
            <w:r>
              <w:rPr>
                <w:noProof/>
              </w:rPr>
              <w:instrText xml:space="preserve"> PAGEREF _Toc395689046 \h </w:instrText>
            </w:r>
            <w:r>
              <w:rPr>
                <w:noProof/>
              </w:rPr>
            </w:r>
            <w:r>
              <w:rPr>
                <w:noProof/>
              </w:rPr>
              <w:fldChar w:fldCharType="separate"/>
            </w:r>
            <w:r>
              <w:rPr>
                <w:noProof/>
              </w:rPr>
              <w:t>19</w:t>
            </w:r>
            <w:r>
              <w:rPr>
                <w:noProof/>
              </w:rPr>
              <w:fldChar w:fldCharType="end"/>
            </w:r>
          </w:p>
          <w:p w14:paraId="71EA6659" w14:textId="77777777" w:rsidR="00136D99" w:rsidRDefault="00136D99">
            <w:pPr>
              <w:pStyle w:val="Inhopg3"/>
              <w:tabs>
                <w:tab w:val="left" w:pos="1100"/>
                <w:tab w:val="right" w:leader="dot" w:pos="9384"/>
              </w:tabs>
              <w:rPr>
                <w:rFonts w:asciiTheme="minorHAnsi" w:eastAsiaTheme="minorEastAsia" w:hAnsiTheme="minorHAnsi" w:cstheme="minorBidi"/>
                <w:i w:val="0"/>
                <w:noProof/>
                <w:sz w:val="22"/>
                <w:szCs w:val="22"/>
                <w:lang w:eastAsia="nl-NL"/>
              </w:rPr>
            </w:pPr>
            <w:r>
              <w:rPr>
                <w:noProof/>
              </w:rPr>
              <w:t>4.11</w:t>
            </w:r>
            <w:r>
              <w:rPr>
                <w:rFonts w:asciiTheme="minorHAnsi" w:eastAsiaTheme="minorEastAsia" w:hAnsiTheme="minorHAnsi" w:cstheme="minorBidi"/>
                <w:i w:val="0"/>
                <w:noProof/>
                <w:sz w:val="22"/>
                <w:szCs w:val="22"/>
                <w:lang w:eastAsia="nl-NL"/>
              </w:rPr>
              <w:tab/>
            </w:r>
            <w:r>
              <w:rPr>
                <w:noProof/>
              </w:rPr>
              <w:t>Overige voorwaarden</w:t>
            </w:r>
            <w:r>
              <w:rPr>
                <w:noProof/>
              </w:rPr>
              <w:tab/>
            </w:r>
            <w:r>
              <w:rPr>
                <w:noProof/>
              </w:rPr>
              <w:fldChar w:fldCharType="begin"/>
            </w:r>
            <w:r>
              <w:rPr>
                <w:noProof/>
              </w:rPr>
              <w:instrText xml:space="preserve"> PAGEREF _Toc395689047 \h </w:instrText>
            </w:r>
            <w:r>
              <w:rPr>
                <w:noProof/>
              </w:rPr>
            </w:r>
            <w:r>
              <w:rPr>
                <w:noProof/>
              </w:rPr>
              <w:fldChar w:fldCharType="separate"/>
            </w:r>
            <w:r>
              <w:rPr>
                <w:noProof/>
              </w:rPr>
              <w:t>20</w:t>
            </w:r>
            <w:r>
              <w:rPr>
                <w:noProof/>
              </w:rPr>
              <w:fldChar w:fldCharType="end"/>
            </w:r>
          </w:p>
          <w:p w14:paraId="486564C2" w14:textId="77777777" w:rsidR="00136D99" w:rsidRDefault="00136D99">
            <w:pPr>
              <w:pStyle w:val="Inhopg1"/>
              <w:tabs>
                <w:tab w:val="left" w:pos="400"/>
                <w:tab w:val="right" w:leader="dot" w:pos="9384"/>
              </w:tabs>
              <w:rPr>
                <w:rFonts w:asciiTheme="minorHAnsi" w:eastAsiaTheme="minorEastAsia" w:hAnsiTheme="minorHAnsi" w:cstheme="minorBidi"/>
                <w:b w:val="0"/>
                <w:caps w:val="0"/>
                <w:noProof/>
                <w:sz w:val="22"/>
                <w:szCs w:val="22"/>
                <w:lang w:eastAsia="nl-NL"/>
              </w:rPr>
            </w:pPr>
            <w:r>
              <w:rPr>
                <w:noProof/>
              </w:rPr>
              <w:t>5</w:t>
            </w:r>
            <w:r>
              <w:rPr>
                <w:rFonts w:asciiTheme="minorHAnsi" w:eastAsiaTheme="minorEastAsia" w:hAnsiTheme="minorHAnsi" w:cstheme="minorBidi"/>
                <w:b w:val="0"/>
                <w:caps w:val="0"/>
                <w:noProof/>
                <w:sz w:val="22"/>
                <w:szCs w:val="22"/>
                <w:lang w:eastAsia="nl-NL"/>
              </w:rPr>
              <w:tab/>
            </w:r>
            <w:r>
              <w:rPr>
                <w:noProof/>
              </w:rPr>
              <w:t>Bijlagen</w:t>
            </w:r>
            <w:r>
              <w:rPr>
                <w:noProof/>
              </w:rPr>
              <w:tab/>
            </w:r>
            <w:r>
              <w:rPr>
                <w:noProof/>
              </w:rPr>
              <w:fldChar w:fldCharType="begin"/>
            </w:r>
            <w:r>
              <w:rPr>
                <w:noProof/>
              </w:rPr>
              <w:instrText xml:space="preserve"> PAGEREF _Toc395689048 \h </w:instrText>
            </w:r>
            <w:r>
              <w:rPr>
                <w:noProof/>
              </w:rPr>
            </w:r>
            <w:r>
              <w:rPr>
                <w:noProof/>
              </w:rPr>
              <w:fldChar w:fldCharType="separate"/>
            </w:r>
            <w:r>
              <w:rPr>
                <w:noProof/>
              </w:rPr>
              <w:t>21</w:t>
            </w:r>
            <w:r>
              <w:rPr>
                <w:noProof/>
              </w:rPr>
              <w:fldChar w:fldCharType="end"/>
            </w:r>
          </w:p>
          <w:p w14:paraId="74D74D33" w14:textId="77777777" w:rsidR="00136D99" w:rsidRDefault="00136D99">
            <w:pPr>
              <w:pStyle w:val="Inhopg3"/>
              <w:tabs>
                <w:tab w:val="left" w:pos="1100"/>
                <w:tab w:val="right" w:leader="dot" w:pos="9384"/>
              </w:tabs>
              <w:rPr>
                <w:rFonts w:asciiTheme="minorHAnsi" w:eastAsiaTheme="minorEastAsia" w:hAnsiTheme="minorHAnsi" w:cstheme="minorBidi"/>
                <w:i w:val="0"/>
                <w:noProof/>
                <w:sz w:val="22"/>
                <w:szCs w:val="22"/>
                <w:lang w:eastAsia="nl-NL"/>
              </w:rPr>
            </w:pPr>
            <w:r>
              <w:rPr>
                <w:noProof/>
              </w:rPr>
              <w:t>5.1</w:t>
            </w:r>
            <w:r>
              <w:rPr>
                <w:rFonts w:asciiTheme="minorHAnsi" w:eastAsiaTheme="minorEastAsia" w:hAnsiTheme="minorHAnsi" w:cstheme="minorBidi"/>
                <w:i w:val="0"/>
                <w:noProof/>
                <w:sz w:val="22"/>
                <w:szCs w:val="22"/>
                <w:lang w:eastAsia="nl-NL"/>
              </w:rPr>
              <w:tab/>
            </w:r>
            <w:r>
              <w:rPr>
                <w:noProof/>
              </w:rPr>
              <w:t>Bijlage 1: Aanvraag tot Deelneming</w:t>
            </w:r>
            <w:r>
              <w:rPr>
                <w:noProof/>
              </w:rPr>
              <w:tab/>
            </w:r>
            <w:r>
              <w:rPr>
                <w:noProof/>
              </w:rPr>
              <w:fldChar w:fldCharType="begin"/>
            </w:r>
            <w:r>
              <w:rPr>
                <w:noProof/>
              </w:rPr>
              <w:instrText xml:space="preserve"> PAGEREF _Toc395689049 \h </w:instrText>
            </w:r>
            <w:r>
              <w:rPr>
                <w:noProof/>
              </w:rPr>
            </w:r>
            <w:r>
              <w:rPr>
                <w:noProof/>
              </w:rPr>
              <w:fldChar w:fldCharType="separate"/>
            </w:r>
            <w:r>
              <w:rPr>
                <w:noProof/>
              </w:rPr>
              <w:t>22</w:t>
            </w:r>
            <w:r>
              <w:rPr>
                <w:noProof/>
              </w:rPr>
              <w:fldChar w:fldCharType="end"/>
            </w:r>
          </w:p>
          <w:p w14:paraId="02B99EDC" w14:textId="77777777" w:rsidR="00136D99" w:rsidRDefault="00136D99">
            <w:pPr>
              <w:pStyle w:val="Inhopg3"/>
              <w:tabs>
                <w:tab w:val="left" w:pos="1100"/>
                <w:tab w:val="right" w:leader="dot" w:pos="9384"/>
              </w:tabs>
              <w:rPr>
                <w:rFonts w:asciiTheme="minorHAnsi" w:eastAsiaTheme="minorEastAsia" w:hAnsiTheme="minorHAnsi" w:cstheme="minorBidi"/>
                <w:i w:val="0"/>
                <w:noProof/>
                <w:sz w:val="22"/>
                <w:szCs w:val="22"/>
                <w:lang w:eastAsia="nl-NL"/>
              </w:rPr>
            </w:pPr>
            <w:r>
              <w:rPr>
                <w:noProof/>
              </w:rPr>
              <w:t>5.2</w:t>
            </w:r>
            <w:r>
              <w:rPr>
                <w:rFonts w:asciiTheme="minorHAnsi" w:eastAsiaTheme="minorEastAsia" w:hAnsiTheme="minorHAnsi" w:cstheme="minorBidi"/>
                <w:i w:val="0"/>
                <w:noProof/>
                <w:sz w:val="22"/>
                <w:szCs w:val="22"/>
                <w:lang w:eastAsia="nl-NL"/>
              </w:rPr>
              <w:tab/>
            </w:r>
            <w:r>
              <w:rPr>
                <w:noProof/>
              </w:rPr>
              <w:t>Bijlage 2: Uniforme Eigen Verklaring Aanbestedingen</w:t>
            </w:r>
            <w:r>
              <w:rPr>
                <w:noProof/>
              </w:rPr>
              <w:tab/>
            </w:r>
            <w:r>
              <w:rPr>
                <w:noProof/>
              </w:rPr>
              <w:fldChar w:fldCharType="begin"/>
            </w:r>
            <w:r>
              <w:rPr>
                <w:noProof/>
              </w:rPr>
              <w:instrText xml:space="preserve"> PAGEREF _Toc395689050 \h </w:instrText>
            </w:r>
            <w:r>
              <w:rPr>
                <w:noProof/>
              </w:rPr>
            </w:r>
            <w:r>
              <w:rPr>
                <w:noProof/>
              </w:rPr>
              <w:fldChar w:fldCharType="separate"/>
            </w:r>
            <w:r>
              <w:rPr>
                <w:noProof/>
              </w:rPr>
              <w:t>23</w:t>
            </w:r>
            <w:r>
              <w:rPr>
                <w:noProof/>
              </w:rPr>
              <w:fldChar w:fldCharType="end"/>
            </w:r>
          </w:p>
          <w:p w14:paraId="260FFED1" w14:textId="77777777" w:rsidR="00136D99" w:rsidRDefault="00136D99">
            <w:pPr>
              <w:pStyle w:val="Inhopg3"/>
              <w:tabs>
                <w:tab w:val="left" w:pos="1100"/>
                <w:tab w:val="right" w:leader="dot" w:pos="9384"/>
              </w:tabs>
              <w:rPr>
                <w:rFonts w:asciiTheme="minorHAnsi" w:eastAsiaTheme="minorEastAsia" w:hAnsiTheme="minorHAnsi" w:cstheme="minorBidi"/>
                <w:i w:val="0"/>
                <w:noProof/>
                <w:sz w:val="22"/>
                <w:szCs w:val="22"/>
                <w:lang w:eastAsia="nl-NL"/>
              </w:rPr>
            </w:pPr>
            <w:r>
              <w:rPr>
                <w:noProof/>
              </w:rPr>
              <w:t>5.3</w:t>
            </w:r>
            <w:r>
              <w:rPr>
                <w:rFonts w:asciiTheme="minorHAnsi" w:eastAsiaTheme="minorEastAsia" w:hAnsiTheme="minorHAnsi" w:cstheme="minorBidi"/>
                <w:i w:val="0"/>
                <w:noProof/>
                <w:sz w:val="22"/>
                <w:szCs w:val="22"/>
                <w:lang w:eastAsia="nl-NL"/>
              </w:rPr>
              <w:tab/>
            </w:r>
            <w:r>
              <w:rPr>
                <w:noProof/>
              </w:rPr>
              <w:t>Bijlage 3: Verklaring onderaanneming</w:t>
            </w:r>
            <w:r>
              <w:rPr>
                <w:noProof/>
              </w:rPr>
              <w:tab/>
            </w:r>
            <w:r>
              <w:rPr>
                <w:noProof/>
              </w:rPr>
              <w:fldChar w:fldCharType="begin"/>
            </w:r>
            <w:r>
              <w:rPr>
                <w:noProof/>
              </w:rPr>
              <w:instrText xml:space="preserve"> PAGEREF _Toc395689051 \h </w:instrText>
            </w:r>
            <w:r>
              <w:rPr>
                <w:noProof/>
              </w:rPr>
            </w:r>
            <w:r>
              <w:rPr>
                <w:noProof/>
              </w:rPr>
              <w:fldChar w:fldCharType="separate"/>
            </w:r>
            <w:r>
              <w:rPr>
                <w:noProof/>
              </w:rPr>
              <w:t>24</w:t>
            </w:r>
            <w:r>
              <w:rPr>
                <w:noProof/>
              </w:rPr>
              <w:fldChar w:fldCharType="end"/>
            </w:r>
          </w:p>
          <w:p w14:paraId="4EAF67CD" w14:textId="77777777" w:rsidR="00136D99" w:rsidRDefault="00136D99">
            <w:pPr>
              <w:pStyle w:val="Inhopg3"/>
              <w:tabs>
                <w:tab w:val="left" w:pos="1100"/>
                <w:tab w:val="right" w:leader="dot" w:pos="9384"/>
              </w:tabs>
              <w:rPr>
                <w:rFonts w:asciiTheme="minorHAnsi" w:eastAsiaTheme="minorEastAsia" w:hAnsiTheme="minorHAnsi" w:cstheme="minorBidi"/>
                <w:i w:val="0"/>
                <w:noProof/>
                <w:sz w:val="22"/>
                <w:szCs w:val="22"/>
                <w:lang w:eastAsia="nl-NL"/>
              </w:rPr>
            </w:pPr>
            <w:r>
              <w:rPr>
                <w:noProof/>
              </w:rPr>
              <w:t>5.4</w:t>
            </w:r>
            <w:r>
              <w:rPr>
                <w:rFonts w:asciiTheme="minorHAnsi" w:eastAsiaTheme="minorEastAsia" w:hAnsiTheme="minorHAnsi" w:cstheme="minorBidi"/>
                <w:i w:val="0"/>
                <w:noProof/>
                <w:sz w:val="22"/>
                <w:szCs w:val="22"/>
                <w:lang w:eastAsia="nl-NL"/>
              </w:rPr>
              <w:tab/>
            </w:r>
            <w:r>
              <w:rPr>
                <w:noProof/>
              </w:rPr>
              <w:t>Bijlage 4: Verklaring aansprakelijkheden bij combinatievorming</w:t>
            </w:r>
            <w:r>
              <w:rPr>
                <w:noProof/>
              </w:rPr>
              <w:tab/>
            </w:r>
            <w:r>
              <w:rPr>
                <w:noProof/>
              </w:rPr>
              <w:fldChar w:fldCharType="begin"/>
            </w:r>
            <w:r>
              <w:rPr>
                <w:noProof/>
              </w:rPr>
              <w:instrText xml:space="preserve"> PAGEREF _Toc395689052 \h </w:instrText>
            </w:r>
            <w:r>
              <w:rPr>
                <w:noProof/>
              </w:rPr>
            </w:r>
            <w:r>
              <w:rPr>
                <w:noProof/>
              </w:rPr>
              <w:fldChar w:fldCharType="separate"/>
            </w:r>
            <w:r>
              <w:rPr>
                <w:noProof/>
              </w:rPr>
              <w:t>25</w:t>
            </w:r>
            <w:r>
              <w:rPr>
                <w:noProof/>
              </w:rPr>
              <w:fldChar w:fldCharType="end"/>
            </w:r>
          </w:p>
          <w:p w14:paraId="3A2E0614" w14:textId="77777777" w:rsidR="00136D99" w:rsidRDefault="00136D99">
            <w:pPr>
              <w:pStyle w:val="Inhopg3"/>
              <w:tabs>
                <w:tab w:val="left" w:pos="1100"/>
                <w:tab w:val="right" w:leader="dot" w:pos="9384"/>
              </w:tabs>
              <w:rPr>
                <w:rFonts w:asciiTheme="minorHAnsi" w:eastAsiaTheme="minorEastAsia" w:hAnsiTheme="minorHAnsi" w:cstheme="minorBidi"/>
                <w:i w:val="0"/>
                <w:noProof/>
                <w:sz w:val="22"/>
                <w:szCs w:val="22"/>
                <w:lang w:eastAsia="nl-NL"/>
              </w:rPr>
            </w:pPr>
            <w:r>
              <w:rPr>
                <w:noProof/>
              </w:rPr>
              <w:t>5.5</w:t>
            </w:r>
            <w:r>
              <w:rPr>
                <w:rFonts w:asciiTheme="minorHAnsi" w:eastAsiaTheme="minorEastAsia" w:hAnsiTheme="minorHAnsi" w:cstheme="minorBidi"/>
                <w:i w:val="0"/>
                <w:noProof/>
                <w:sz w:val="22"/>
                <w:szCs w:val="22"/>
                <w:lang w:eastAsia="nl-NL"/>
              </w:rPr>
              <w:tab/>
            </w:r>
            <w:r>
              <w:rPr>
                <w:noProof/>
              </w:rPr>
              <w:t>Bijlage 5: Referenties</w:t>
            </w:r>
            <w:r>
              <w:rPr>
                <w:noProof/>
              </w:rPr>
              <w:tab/>
            </w:r>
            <w:r>
              <w:rPr>
                <w:noProof/>
              </w:rPr>
              <w:fldChar w:fldCharType="begin"/>
            </w:r>
            <w:r>
              <w:rPr>
                <w:noProof/>
              </w:rPr>
              <w:instrText xml:space="preserve"> PAGEREF _Toc395689053 \h </w:instrText>
            </w:r>
            <w:r>
              <w:rPr>
                <w:noProof/>
              </w:rPr>
            </w:r>
            <w:r>
              <w:rPr>
                <w:noProof/>
              </w:rPr>
              <w:fldChar w:fldCharType="separate"/>
            </w:r>
            <w:r>
              <w:rPr>
                <w:noProof/>
              </w:rPr>
              <w:t>26</w:t>
            </w:r>
            <w:r>
              <w:rPr>
                <w:noProof/>
              </w:rPr>
              <w:fldChar w:fldCharType="end"/>
            </w:r>
          </w:p>
          <w:p w14:paraId="12AC089B" w14:textId="77777777" w:rsidR="00136D99" w:rsidRDefault="00136D99">
            <w:pPr>
              <w:pStyle w:val="Inhopg3"/>
              <w:tabs>
                <w:tab w:val="left" w:pos="1100"/>
                <w:tab w:val="right" w:leader="dot" w:pos="9384"/>
              </w:tabs>
              <w:rPr>
                <w:rFonts w:asciiTheme="minorHAnsi" w:eastAsiaTheme="minorEastAsia" w:hAnsiTheme="minorHAnsi" w:cstheme="minorBidi"/>
                <w:i w:val="0"/>
                <w:noProof/>
                <w:sz w:val="22"/>
                <w:szCs w:val="22"/>
                <w:lang w:eastAsia="nl-NL"/>
              </w:rPr>
            </w:pPr>
            <w:r>
              <w:rPr>
                <w:noProof/>
              </w:rPr>
              <w:t>5.6</w:t>
            </w:r>
            <w:r>
              <w:rPr>
                <w:rFonts w:asciiTheme="minorHAnsi" w:eastAsiaTheme="minorEastAsia" w:hAnsiTheme="minorHAnsi" w:cstheme="minorBidi"/>
                <w:i w:val="0"/>
                <w:noProof/>
                <w:sz w:val="22"/>
                <w:szCs w:val="22"/>
                <w:lang w:eastAsia="nl-NL"/>
              </w:rPr>
              <w:tab/>
            </w:r>
            <w:r>
              <w:rPr>
                <w:noProof/>
              </w:rPr>
              <w:t>Bijlage 6: Format aanvragen nadere inlichtingen</w:t>
            </w:r>
            <w:r>
              <w:rPr>
                <w:noProof/>
              </w:rPr>
              <w:tab/>
            </w:r>
            <w:r>
              <w:rPr>
                <w:noProof/>
              </w:rPr>
              <w:fldChar w:fldCharType="begin"/>
            </w:r>
            <w:r>
              <w:rPr>
                <w:noProof/>
              </w:rPr>
              <w:instrText xml:space="preserve"> PAGEREF _Toc395689054 \h </w:instrText>
            </w:r>
            <w:r>
              <w:rPr>
                <w:noProof/>
              </w:rPr>
            </w:r>
            <w:r>
              <w:rPr>
                <w:noProof/>
              </w:rPr>
              <w:fldChar w:fldCharType="separate"/>
            </w:r>
            <w:r>
              <w:rPr>
                <w:noProof/>
              </w:rPr>
              <w:t>27</w:t>
            </w:r>
            <w:r>
              <w:rPr>
                <w:noProof/>
              </w:rPr>
              <w:fldChar w:fldCharType="end"/>
            </w:r>
          </w:p>
          <w:p w14:paraId="6CD2E5E4" w14:textId="77777777" w:rsidR="00136D99" w:rsidRDefault="00136D99">
            <w:pPr>
              <w:pStyle w:val="Inhopg3"/>
              <w:tabs>
                <w:tab w:val="left" w:pos="1100"/>
                <w:tab w:val="right" w:leader="dot" w:pos="9384"/>
              </w:tabs>
              <w:rPr>
                <w:rFonts w:asciiTheme="minorHAnsi" w:eastAsiaTheme="minorEastAsia" w:hAnsiTheme="minorHAnsi" w:cstheme="minorBidi"/>
                <w:i w:val="0"/>
                <w:noProof/>
                <w:sz w:val="22"/>
                <w:szCs w:val="22"/>
                <w:lang w:eastAsia="nl-NL"/>
              </w:rPr>
            </w:pPr>
            <w:r>
              <w:rPr>
                <w:noProof/>
              </w:rPr>
              <w:t>5.7</w:t>
            </w:r>
            <w:r>
              <w:rPr>
                <w:rFonts w:asciiTheme="minorHAnsi" w:eastAsiaTheme="minorEastAsia" w:hAnsiTheme="minorHAnsi" w:cstheme="minorBidi"/>
                <w:i w:val="0"/>
                <w:noProof/>
                <w:sz w:val="22"/>
                <w:szCs w:val="22"/>
                <w:lang w:eastAsia="nl-NL"/>
              </w:rPr>
              <w:tab/>
            </w:r>
            <w:r>
              <w:rPr>
                <w:noProof/>
              </w:rPr>
              <w:t>Bijlage 7: Scoretabel</w:t>
            </w:r>
            <w:r>
              <w:rPr>
                <w:noProof/>
              </w:rPr>
              <w:tab/>
            </w:r>
            <w:r>
              <w:rPr>
                <w:noProof/>
              </w:rPr>
              <w:fldChar w:fldCharType="begin"/>
            </w:r>
            <w:r>
              <w:rPr>
                <w:noProof/>
              </w:rPr>
              <w:instrText xml:space="preserve"> PAGEREF _Toc395689055 \h </w:instrText>
            </w:r>
            <w:r>
              <w:rPr>
                <w:noProof/>
              </w:rPr>
            </w:r>
            <w:r>
              <w:rPr>
                <w:noProof/>
              </w:rPr>
              <w:fldChar w:fldCharType="separate"/>
            </w:r>
            <w:r>
              <w:rPr>
                <w:noProof/>
              </w:rPr>
              <w:t>28</w:t>
            </w:r>
            <w:r>
              <w:rPr>
                <w:noProof/>
              </w:rPr>
              <w:fldChar w:fldCharType="end"/>
            </w:r>
          </w:p>
          <w:p w14:paraId="71CA55E2" w14:textId="77777777" w:rsidR="00F6181A" w:rsidRDefault="00575647" w:rsidP="00D717D1">
            <w:pPr>
              <w:jc w:val="left"/>
              <w:rPr>
                <w:b/>
                <w:color w:val="FFFFFF"/>
              </w:rPr>
            </w:pPr>
            <w:r>
              <w:rPr>
                <w:rFonts w:ascii="Times New Roman" w:hAnsi="Times New Roman"/>
                <w:sz w:val="18"/>
                <w:szCs w:val="18"/>
              </w:rPr>
              <w:fldChar w:fldCharType="end"/>
            </w:r>
          </w:p>
        </w:tc>
      </w:tr>
    </w:tbl>
    <w:p w14:paraId="1315AC12" w14:textId="77777777" w:rsidR="00F6181A" w:rsidRDefault="00F6181A" w:rsidP="00374D39">
      <w:pPr>
        <w:pStyle w:val="Kop1"/>
      </w:pPr>
      <w:bookmarkStart w:id="0" w:name="_Toc9742350"/>
      <w:bookmarkStart w:id="1" w:name="_Toc11810936"/>
      <w:bookmarkStart w:id="2" w:name="_Toc225068273"/>
      <w:bookmarkStart w:id="3" w:name="_Toc225153951"/>
      <w:bookmarkStart w:id="4" w:name="_Toc225162325"/>
      <w:bookmarkStart w:id="5" w:name="_Toc226455775"/>
      <w:bookmarkStart w:id="6" w:name="_Toc226459401"/>
      <w:bookmarkStart w:id="7" w:name="_Toc226523771"/>
      <w:bookmarkStart w:id="8" w:name="_Toc226882834"/>
      <w:bookmarkStart w:id="9" w:name="_Toc226945013"/>
      <w:bookmarkStart w:id="10" w:name="_Toc226947526"/>
      <w:bookmarkStart w:id="11" w:name="_Toc226947677"/>
      <w:bookmarkStart w:id="12" w:name="_Toc226947999"/>
      <w:bookmarkStart w:id="13" w:name="_Toc226952713"/>
      <w:bookmarkStart w:id="14" w:name="_Toc226952873"/>
      <w:bookmarkStart w:id="15" w:name="_Toc226953104"/>
      <w:bookmarkStart w:id="16" w:name="_Toc226953863"/>
      <w:bookmarkStart w:id="17" w:name="_Toc226953915"/>
      <w:bookmarkStart w:id="18" w:name="_Toc226967820"/>
      <w:bookmarkStart w:id="19" w:name="_Toc227040191"/>
      <w:bookmarkStart w:id="20" w:name="_Toc227040302"/>
      <w:bookmarkStart w:id="21" w:name="_Toc395689005"/>
      <w:r>
        <w:lastRenderedPageBreak/>
        <w:t>Inleiding</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4176E0F7" w14:textId="77777777" w:rsidR="006951A5" w:rsidRDefault="00BE68D4" w:rsidP="00A746B0">
      <w:pPr>
        <w:pStyle w:val="Kop3"/>
      </w:pPr>
      <w:bookmarkStart w:id="22" w:name="_Toc395689006"/>
      <w:bookmarkStart w:id="23" w:name="_Toc226459402"/>
      <w:bookmarkStart w:id="24" w:name="_Toc226523772"/>
      <w:bookmarkStart w:id="25" w:name="_Toc226882835"/>
      <w:bookmarkStart w:id="26" w:name="_Toc226945014"/>
      <w:bookmarkStart w:id="27" w:name="_Toc226947527"/>
      <w:bookmarkStart w:id="28" w:name="_Toc226947678"/>
      <w:bookmarkStart w:id="29" w:name="_Toc226948000"/>
      <w:bookmarkStart w:id="30" w:name="_Toc226952714"/>
      <w:bookmarkStart w:id="31" w:name="_Toc226952874"/>
      <w:bookmarkStart w:id="32" w:name="_Toc226953105"/>
      <w:bookmarkStart w:id="33" w:name="_Toc226953864"/>
      <w:bookmarkStart w:id="34" w:name="_Toc226953916"/>
      <w:bookmarkStart w:id="35" w:name="_Toc226967821"/>
      <w:bookmarkStart w:id="36" w:name="_Toc227040192"/>
      <w:bookmarkStart w:id="37" w:name="_Toc227040303"/>
      <w:r>
        <w:t>Selectieleidraad</w:t>
      </w:r>
      <w:bookmarkEnd w:id="22"/>
    </w:p>
    <w:p w14:paraId="08A146F0" w14:textId="77777777" w:rsidR="006951A5" w:rsidRPr="00DC0A9B" w:rsidRDefault="006951A5" w:rsidP="00883BAF">
      <w:pPr>
        <w:jc w:val="left"/>
      </w:pPr>
      <w:r w:rsidRPr="00E75DCA">
        <w:t xml:space="preserve">De </w:t>
      </w:r>
      <w:r>
        <w:t>Provincie Noord</w:t>
      </w:r>
      <w:r w:rsidRPr="00E75DCA">
        <w:t xml:space="preserve">-Holland </w:t>
      </w:r>
      <w:r>
        <w:t xml:space="preserve">(PNH) heeft deze </w:t>
      </w:r>
      <w:r w:rsidR="00BE68D4">
        <w:t>Selectieleidraad</w:t>
      </w:r>
      <w:r w:rsidRPr="00DC0A9B">
        <w:t xml:space="preserve"> </w:t>
      </w:r>
      <w:r>
        <w:t xml:space="preserve">opgesteld om </w:t>
      </w:r>
      <w:r w:rsidRPr="00DC0A9B">
        <w:t>gegadigde</w:t>
      </w:r>
      <w:r>
        <w:t>n</w:t>
      </w:r>
      <w:r w:rsidRPr="00DC0A9B">
        <w:t xml:space="preserve"> een beeld </w:t>
      </w:r>
      <w:r w:rsidR="00883BAF">
        <w:t xml:space="preserve">te geven </w:t>
      </w:r>
      <w:r w:rsidRPr="00DC0A9B">
        <w:t>van de aanbestedingsprocedure</w:t>
      </w:r>
      <w:r>
        <w:t xml:space="preserve"> en het project ‘</w:t>
      </w:r>
      <w:r w:rsidR="00CC7727">
        <w:rPr>
          <w:rFonts w:cs="Arial"/>
        </w:rPr>
        <w:t>Reconstructie aansluiting A22 – N197</w:t>
      </w:r>
      <w:r>
        <w:t>’</w:t>
      </w:r>
      <w:r w:rsidRPr="00DC0A9B">
        <w:t>.</w:t>
      </w:r>
      <w:r>
        <w:t xml:space="preserve"> </w:t>
      </w:r>
      <w:r w:rsidR="00883BAF">
        <w:br/>
      </w:r>
      <w:r w:rsidRPr="00DC0A9B">
        <w:t xml:space="preserve">Deze </w:t>
      </w:r>
      <w:r w:rsidR="00BE68D4">
        <w:t>Selectieleidraad</w:t>
      </w:r>
      <w:r w:rsidRPr="00DC0A9B">
        <w:t xml:space="preserve"> beschrijft op welke wijze gegadigden in aanmerking</w:t>
      </w:r>
      <w:r>
        <w:t xml:space="preserve"> </w:t>
      </w:r>
      <w:r w:rsidRPr="00DC0A9B">
        <w:t xml:space="preserve">komen voor een uitnodiging tot inschrijving voor de opdracht. In </w:t>
      </w:r>
      <w:r w:rsidRPr="00AD47D7">
        <w:t>de aankondiging</w:t>
      </w:r>
      <w:r w:rsidRPr="00DC0A9B">
        <w:t xml:space="preserve"> én, in aanvulling daarop, in deze </w:t>
      </w:r>
      <w:r w:rsidR="00BE68D4">
        <w:t>Selectieleidraad</w:t>
      </w:r>
      <w:r w:rsidRPr="00DC0A9B">
        <w:t xml:space="preserve"> is vermeld</w:t>
      </w:r>
      <w:r>
        <w:t xml:space="preserve"> </w:t>
      </w:r>
      <w:r w:rsidRPr="00DC0A9B">
        <w:t>aan welke eisen gegadigden minimaal dienen te voldoen om tot de</w:t>
      </w:r>
      <w:r>
        <w:t xml:space="preserve"> </w:t>
      </w:r>
      <w:r w:rsidR="00BE68D4">
        <w:t>s</w:t>
      </w:r>
      <w:r>
        <w:t>electie</w:t>
      </w:r>
      <w:r w:rsidRPr="00DC0A9B">
        <w:t xml:space="preserve"> te worden toegelaten (</w:t>
      </w:r>
      <w:r>
        <w:t>uitsluitingsgronden en geschiktheids</w:t>
      </w:r>
      <w:r w:rsidRPr="00DC0A9B">
        <w:t>eisen). Voorts is vastgelegd welke</w:t>
      </w:r>
      <w:r>
        <w:t xml:space="preserve"> </w:t>
      </w:r>
      <w:r w:rsidRPr="00DC0A9B">
        <w:t>gegevens bij aanmelding dienen te worden overgelegd, alsmede welke</w:t>
      </w:r>
      <w:r>
        <w:t xml:space="preserve"> </w:t>
      </w:r>
      <w:r w:rsidRPr="00DC0A9B">
        <w:t xml:space="preserve">gegevens ten behoeve van de </w:t>
      </w:r>
      <w:r w:rsidR="00BE68D4">
        <w:t>s</w:t>
      </w:r>
      <w:r>
        <w:t>electie</w:t>
      </w:r>
      <w:r w:rsidRPr="00DC0A9B">
        <w:t xml:space="preserve"> dienen te worden verstrekt. Voor</w:t>
      </w:r>
      <w:r>
        <w:t xml:space="preserve"> </w:t>
      </w:r>
      <w:r w:rsidRPr="00DC0A9B">
        <w:t xml:space="preserve">deze aanmeldingsgegevens zijn een aantal modellen bij deze </w:t>
      </w:r>
      <w:r w:rsidR="00BE68D4">
        <w:t>Selectieleidraad</w:t>
      </w:r>
      <w:r>
        <w:t xml:space="preserve"> </w:t>
      </w:r>
      <w:r w:rsidRPr="00DC0A9B">
        <w:t>gevoegd.</w:t>
      </w:r>
    </w:p>
    <w:p w14:paraId="2E2B2B8C" w14:textId="77777777" w:rsidR="006951A5" w:rsidRDefault="006951A5" w:rsidP="00883BAF">
      <w:pPr>
        <w:jc w:val="left"/>
      </w:pPr>
    </w:p>
    <w:p w14:paraId="493262D7" w14:textId="77777777" w:rsidR="006951A5" w:rsidRDefault="006951A5" w:rsidP="00883BAF">
      <w:pPr>
        <w:jc w:val="left"/>
      </w:pPr>
      <w:r w:rsidRPr="00DC0A9B">
        <w:t xml:space="preserve">Verder is vastgelegd op welke wijze de </w:t>
      </w:r>
      <w:r w:rsidR="00BE68D4">
        <w:t>s</w:t>
      </w:r>
      <w:r>
        <w:t>electie</w:t>
      </w:r>
      <w:r w:rsidRPr="00DC0A9B">
        <w:t xml:space="preserve"> </w:t>
      </w:r>
      <w:r w:rsidR="00883BAF" w:rsidRPr="00DC0A9B">
        <w:t xml:space="preserve">vervolgens </w:t>
      </w:r>
      <w:r w:rsidRPr="00DC0A9B">
        <w:t>plaatsvindt. Tenslotte wordt</w:t>
      </w:r>
      <w:r>
        <w:t xml:space="preserve"> </w:t>
      </w:r>
      <w:r w:rsidRPr="00DC0A9B">
        <w:t xml:space="preserve">vermeld welke procedures er </w:t>
      </w:r>
      <w:r w:rsidR="00883BAF" w:rsidRPr="00DC0A9B">
        <w:t xml:space="preserve">na de uiteindelijke </w:t>
      </w:r>
      <w:r w:rsidR="00883BAF">
        <w:t xml:space="preserve">selectie </w:t>
      </w:r>
      <w:r w:rsidR="00883BAF" w:rsidRPr="00DC0A9B">
        <w:t xml:space="preserve">van gegadigden worden </w:t>
      </w:r>
      <w:r w:rsidRPr="00DC0A9B">
        <w:t xml:space="preserve">gevolgd en wat </w:t>
      </w:r>
      <w:r w:rsidR="00883BAF" w:rsidRPr="00DC0A9B">
        <w:t>het gunningscriterium</w:t>
      </w:r>
      <w:r w:rsidR="00883BAF">
        <w:t xml:space="preserve"> </w:t>
      </w:r>
      <w:r w:rsidRPr="00DC0A9B">
        <w:t xml:space="preserve">bij </w:t>
      </w:r>
      <w:r w:rsidR="00883BAF">
        <w:t xml:space="preserve">de </w:t>
      </w:r>
      <w:r w:rsidRPr="00DC0A9B">
        <w:t>uiteindelijke inschrijving</w:t>
      </w:r>
      <w:r w:rsidR="00883BAF">
        <w:t xml:space="preserve"> </w:t>
      </w:r>
      <w:r w:rsidR="00883BAF" w:rsidRPr="00DC0A9B">
        <w:t>zal zijn</w:t>
      </w:r>
      <w:r w:rsidRPr="00DC0A9B">
        <w:t>.</w:t>
      </w:r>
    </w:p>
    <w:p w14:paraId="2D06A8CD" w14:textId="77777777" w:rsidR="006951A5" w:rsidRDefault="006951A5" w:rsidP="00883BAF">
      <w:pPr>
        <w:jc w:val="left"/>
      </w:pPr>
    </w:p>
    <w:p w14:paraId="73867A04" w14:textId="77777777" w:rsidR="006951A5" w:rsidRPr="006951A5" w:rsidRDefault="006951A5" w:rsidP="00883BAF">
      <w:pPr>
        <w:jc w:val="left"/>
        <w:rPr>
          <w:rFonts w:cs="Arial"/>
        </w:rPr>
      </w:pPr>
      <w:r>
        <w:t xml:space="preserve">Het </w:t>
      </w:r>
      <w:r w:rsidRPr="00C926E4">
        <w:t>doel van de</w:t>
      </w:r>
      <w:r>
        <w:t>ze</w:t>
      </w:r>
      <w:r w:rsidRPr="00C926E4">
        <w:t xml:space="preserve"> aanbesteding </w:t>
      </w:r>
      <w:r w:rsidRPr="0097545F">
        <w:rPr>
          <w:rFonts w:cs="Arial"/>
        </w:rPr>
        <w:t xml:space="preserve">is het contracteren van de partij die de economisch meest voordelige </w:t>
      </w:r>
      <w:r>
        <w:rPr>
          <w:rFonts w:cs="Arial"/>
        </w:rPr>
        <w:t>inschrijving</w:t>
      </w:r>
      <w:r w:rsidRPr="0097545F">
        <w:rPr>
          <w:rFonts w:cs="Arial"/>
        </w:rPr>
        <w:t xml:space="preserve"> (EMVI) </w:t>
      </w:r>
      <w:r>
        <w:rPr>
          <w:rFonts w:cs="Arial"/>
        </w:rPr>
        <w:t xml:space="preserve">voor </w:t>
      </w:r>
      <w:r w:rsidRPr="0097545F">
        <w:rPr>
          <w:rFonts w:cs="Arial"/>
        </w:rPr>
        <w:t>het project</w:t>
      </w:r>
      <w:r>
        <w:rPr>
          <w:rFonts w:cs="Arial"/>
        </w:rPr>
        <w:t xml:space="preserve"> </w:t>
      </w:r>
      <w:r w:rsidR="00883BAF">
        <w:rPr>
          <w:rFonts w:cs="Arial"/>
        </w:rPr>
        <w:t>‘</w:t>
      </w:r>
      <w:r w:rsidR="00CC7727">
        <w:rPr>
          <w:rFonts w:cs="Arial"/>
        </w:rPr>
        <w:t>Reconstructie aansluiting A22 – N197</w:t>
      </w:r>
      <w:r w:rsidR="00883BAF">
        <w:rPr>
          <w:rFonts w:cs="Arial"/>
        </w:rPr>
        <w:t>’</w:t>
      </w:r>
      <w:r w:rsidR="00CC7727">
        <w:rPr>
          <w:rFonts w:cs="Arial"/>
        </w:rPr>
        <w:t xml:space="preserve"> </w:t>
      </w:r>
      <w:r>
        <w:rPr>
          <w:rFonts w:cs="Arial"/>
        </w:rPr>
        <w:t>heeft gedaan.</w:t>
      </w:r>
    </w:p>
    <w:p w14:paraId="0903D87A" w14:textId="77777777" w:rsidR="00EA0DB0" w:rsidRDefault="006951A5" w:rsidP="00A746B0">
      <w:pPr>
        <w:pStyle w:val="Kop3"/>
      </w:pPr>
      <w:bookmarkStart w:id="38" w:name="_Toc395689007"/>
      <w:r>
        <w:t>Het p</w:t>
      </w:r>
      <w:r w:rsidR="009F5A1B">
        <w:t>roject</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73947EE2" w14:textId="77777777" w:rsidR="000F519A" w:rsidRDefault="000324D0" w:rsidP="00883BAF">
      <w:pPr>
        <w:rPr>
          <w:rFonts w:cs="Arial"/>
          <w:b/>
        </w:rPr>
      </w:pPr>
      <w:r>
        <w:t>De n</w:t>
      </w:r>
      <w:r w:rsidRPr="00E96DC3">
        <w:t xml:space="preserve">aam die </w:t>
      </w:r>
      <w:r w:rsidR="0024220B">
        <w:t>PNH</w:t>
      </w:r>
      <w:r w:rsidR="00ED2C0E">
        <w:t xml:space="preserve"> </w:t>
      </w:r>
      <w:r w:rsidRPr="00E96DC3">
        <w:t>heeft gegeven aan onderhavige</w:t>
      </w:r>
      <w:r>
        <w:t xml:space="preserve"> </w:t>
      </w:r>
      <w:r w:rsidRPr="00E96DC3">
        <w:t xml:space="preserve">aanbesteding, </w:t>
      </w:r>
      <w:r>
        <w:t>luidt</w:t>
      </w:r>
      <w:r w:rsidRPr="00E96DC3">
        <w:t>:</w:t>
      </w:r>
      <w:r w:rsidR="006951A5">
        <w:t xml:space="preserve"> </w:t>
      </w:r>
      <w:r w:rsidR="00883BAF">
        <w:rPr>
          <w:b/>
          <w:i/>
          <w:sz w:val="24"/>
          <w:szCs w:val="24"/>
        </w:rPr>
        <w:t>‘</w:t>
      </w:r>
      <w:r w:rsidR="00CC7727" w:rsidRPr="00CC7727">
        <w:rPr>
          <w:rFonts w:cs="Arial"/>
          <w:b/>
        </w:rPr>
        <w:t xml:space="preserve">Reconstructie aansluiting </w:t>
      </w:r>
    </w:p>
    <w:p w14:paraId="22D497A5" w14:textId="77777777" w:rsidR="000D0F78" w:rsidRDefault="00CC7727" w:rsidP="00883BAF">
      <w:pPr>
        <w:jc w:val="left"/>
        <w:rPr>
          <w:b/>
          <w:i/>
          <w:sz w:val="24"/>
          <w:szCs w:val="24"/>
        </w:rPr>
      </w:pPr>
      <w:r w:rsidRPr="00CC7727">
        <w:rPr>
          <w:rFonts w:cs="Arial"/>
          <w:b/>
        </w:rPr>
        <w:t>A22 – N197</w:t>
      </w:r>
      <w:r w:rsidR="00883BAF">
        <w:rPr>
          <w:rFonts w:cs="Arial"/>
          <w:b/>
        </w:rPr>
        <w:t>’</w:t>
      </w:r>
      <w:r w:rsidR="00883BAF" w:rsidRPr="00883BAF">
        <w:rPr>
          <w:i/>
          <w:sz w:val="24"/>
          <w:szCs w:val="24"/>
        </w:rPr>
        <w:t>.</w:t>
      </w:r>
    </w:p>
    <w:p w14:paraId="50CA4C03" w14:textId="77777777" w:rsidR="009F5A1B" w:rsidRPr="00E96DC3" w:rsidRDefault="009F5A1B" w:rsidP="006951A5">
      <w:pPr>
        <w:pStyle w:val="Kop3"/>
        <w:numPr>
          <w:ilvl w:val="2"/>
          <w:numId w:val="1"/>
        </w:numPr>
      </w:pPr>
      <w:bookmarkStart w:id="39" w:name="_Toc226459403"/>
      <w:bookmarkStart w:id="40" w:name="_Toc226523773"/>
      <w:bookmarkStart w:id="41" w:name="_Toc226882836"/>
      <w:bookmarkStart w:id="42" w:name="_Toc226945015"/>
      <w:bookmarkStart w:id="43" w:name="_Toc226947528"/>
      <w:bookmarkStart w:id="44" w:name="_Toc226947679"/>
      <w:bookmarkStart w:id="45" w:name="_Toc226948001"/>
      <w:bookmarkStart w:id="46" w:name="_Toc226952715"/>
      <w:bookmarkStart w:id="47" w:name="_Toc226952875"/>
      <w:bookmarkStart w:id="48" w:name="_Toc226953106"/>
      <w:bookmarkStart w:id="49" w:name="_Toc226953865"/>
      <w:bookmarkStart w:id="50" w:name="_Toc226953917"/>
      <w:bookmarkStart w:id="51" w:name="_Toc226967822"/>
      <w:bookmarkStart w:id="52" w:name="_Toc227040193"/>
      <w:bookmarkStart w:id="53" w:name="_Toc227040304"/>
      <w:bookmarkStart w:id="54" w:name="_Toc395689008"/>
      <w:r w:rsidRPr="00E96DC3">
        <w:t>Projectachtergrond</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7BD2FC55" w14:textId="77777777" w:rsidR="00CC7727" w:rsidRPr="00CC7727" w:rsidRDefault="00CC7727" w:rsidP="002638DD">
      <w:pPr>
        <w:jc w:val="left"/>
      </w:pPr>
      <w:r w:rsidRPr="00CC7727">
        <w:t xml:space="preserve">Om een optimale balans te zoeken tussen ruimte voor economische ontwikkeling en leefklimaat in </w:t>
      </w:r>
      <w:r w:rsidR="002638DD">
        <w:t>de</w:t>
      </w:r>
      <w:r w:rsidR="002638DD">
        <w:br/>
      </w:r>
      <w:r w:rsidRPr="00CC7727">
        <w:t>IJmond, onderzoek</w:t>
      </w:r>
      <w:r w:rsidR="002E6471">
        <w:t>en</w:t>
      </w:r>
      <w:r w:rsidRPr="00CC7727">
        <w:t xml:space="preserve"> </w:t>
      </w:r>
      <w:r w:rsidR="002638DD">
        <w:t>PNH</w:t>
      </w:r>
      <w:r w:rsidRPr="00CC7727">
        <w:t xml:space="preserve"> en de IJmondgemeenten (Milieudienst IJmond), samen met TATA, Haven Amsterdam, Zeehaven IJmuiden, Rijkswaterstaat en het ministerie van Infrastructuur een gebiedsaanpak (</w:t>
      </w:r>
      <w:r>
        <w:t xml:space="preserve">samen </w:t>
      </w:r>
      <w:r w:rsidRPr="00CC7727">
        <w:t>beter bekend onder de naam Milieudialoog IJmond)</w:t>
      </w:r>
      <w:r>
        <w:t xml:space="preserve"> </w:t>
      </w:r>
      <w:r w:rsidR="002E6471">
        <w:t xml:space="preserve">waarbij </w:t>
      </w:r>
      <w:r>
        <w:t>de mogelijk</w:t>
      </w:r>
      <w:r w:rsidR="002638DD">
        <w:t>-</w:t>
      </w:r>
      <w:r>
        <w:t xml:space="preserve">heden </w:t>
      </w:r>
      <w:r w:rsidRPr="00CC7727">
        <w:t xml:space="preserve">ten behoeve van een verbetering </w:t>
      </w:r>
      <w:r w:rsidR="002E6471">
        <w:t>van deze onderwerpen, bevorderd worden.</w:t>
      </w:r>
    </w:p>
    <w:p w14:paraId="682742A3" w14:textId="77777777" w:rsidR="002E6471" w:rsidRPr="00E5215A" w:rsidRDefault="00CC7727" w:rsidP="002638DD">
      <w:pPr>
        <w:jc w:val="left"/>
      </w:pPr>
      <w:r w:rsidRPr="00CC7727">
        <w:t>Een</w:t>
      </w:r>
      <w:r w:rsidR="002638DD">
        <w:t>,</w:t>
      </w:r>
      <w:r w:rsidRPr="00CC7727">
        <w:t xml:space="preserve"> voor de luchtkwaliteit in de regio</w:t>
      </w:r>
      <w:r w:rsidR="002638DD">
        <w:t>,</w:t>
      </w:r>
      <w:r w:rsidRPr="00CC7727">
        <w:t xml:space="preserve"> belangrijke maatregel is de </w:t>
      </w:r>
      <w:r>
        <w:t xml:space="preserve">reconstructie </w:t>
      </w:r>
      <w:r w:rsidRPr="00CC7727">
        <w:t>van de Velsertraverse (afrit A22 bij Velsen-Noord/Beverwijk). De Velsertraverse</w:t>
      </w:r>
      <w:r>
        <w:t>,</w:t>
      </w:r>
      <w:r w:rsidRPr="00CC7727">
        <w:t xml:space="preserve"> vanaf hm 3,5 tot oostelijke aansluiting op A22</w:t>
      </w:r>
      <w:r>
        <w:t>,</w:t>
      </w:r>
      <w:r w:rsidRPr="00CC7727">
        <w:t xml:space="preserve"> sluit aan op de provinciale weg N197. De Velsertraverse is </w:t>
      </w:r>
      <w:r>
        <w:t xml:space="preserve">op dit moment in </w:t>
      </w:r>
      <w:r w:rsidRPr="00CC7727">
        <w:t xml:space="preserve">beheer bij de gemeente </w:t>
      </w:r>
      <w:r w:rsidR="002638DD">
        <w:br/>
      </w:r>
      <w:r w:rsidRPr="00CC7727">
        <w:t>Velsen.</w:t>
      </w:r>
      <w:r w:rsidR="000F519A">
        <w:t xml:space="preserve"> </w:t>
      </w:r>
      <w:r w:rsidR="002E6471">
        <w:t xml:space="preserve">Een verbetering van de doorstroming bij de aansluiting komt ook ten gunste van de lokale </w:t>
      </w:r>
      <w:r w:rsidR="002638DD">
        <w:br/>
      </w:r>
      <w:r w:rsidR="002E6471">
        <w:t>economie.</w:t>
      </w:r>
    </w:p>
    <w:p w14:paraId="4534477F" w14:textId="77777777" w:rsidR="00E5215A" w:rsidRDefault="00E5215A" w:rsidP="002638DD">
      <w:pPr>
        <w:jc w:val="left"/>
      </w:pPr>
    </w:p>
    <w:p w14:paraId="01A7BCA4" w14:textId="77777777" w:rsidR="009F5A1B" w:rsidRPr="00352440" w:rsidRDefault="00BF37FA" w:rsidP="002638DD">
      <w:pPr>
        <w:jc w:val="left"/>
      </w:pPr>
      <w:r>
        <w:t>Dit project heeft vanuit het gemeentelijke en Provinciale bestuur topprioriteit gekregen</w:t>
      </w:r>
      <w:r w:rsidR="002638DD">
        <w:t xml:space="preserve">. </w:t>
      </w:r>
      <w:r>
        <w:t xml:space="preserve">In combinatie met de </w:t>
      </w:r>
      <w:r w:rsidR="00A23ED2">
        <w:t>geplande werkzaamheden aan de Velsertunnel</w:t>
      </w:r>
      <w:r w:rsidR="00DA04C9">
        <w:t>,</w:t>
      </w:r>
      <w:r w:rsidR="00A23ED2">
        <w:t xml:space="preserve"> </w:t>
      </w:r>
      <w:r w:rsidR="00F82512">
        <w:t>start voorjaar</w:t>
      </w:r>
      <w:r w:rsidR="002638DD">
        <w:t xml:space="preserve"> 2016</w:t>
      </w:r>
      <w:r w:rsidR="00DA04C9">
        <w:t xml:space="preserve">, </w:t>
      </w:r>
      <w:r w:rsidR="00A23ED2">
        <w:t xml:space="preserve">maakt dat dit project binnen de gestelde planning moet worden afgerond. </w:t>
      </w:r>
      <w:r w:rsidR="002638DD">
        <w:t>Vooraf</w:t>
      </w:r>
      <w:r w:rsidR="00053FC1">
        <w:t xml:space="preserve">gaand aan </w:t>
      </w:r>
      <w:r w:rsidR="00A23ED2">
        <w:t xml:space="preserve">dit project </w:t>
      </w:r>
      <w:r w:rsidR="00053FC1">
        <w:t xml:space="preserve">wordt </w:t>
      </w:r>
      <w:r w:rsidR="00DA04C9">
        <w:t xml:space="preserve">alvast </w:t>
      </w:r>
      <w:r w:rsidR="00A23ED2">
        <w:t xml:space="preserve">de </w:t>
      </w:r>
      <w:r w:rsidR="00491595">
        <w:t xml:space="preserve">komende maanden </w:t>
      </w:r>
      <w:r w:rsidR="00A23ED2">
        <w:t>voorbelasting voor de aardebaan aangebracht.</w:t>
      </w:r>
      <w:r w:rsidR="002638DD">
        <w:t xml:space="preserve"> </w:t>
      </w:r>
      <w:r w:rsidR="00FC0767">
        <w:t>De exacte omschrijving van de opdracht zal aan de ges</w:t>
      </w:r>
      <w:r w:rsidR="00FC0767">
        <w:t>e</w:t>
      </w:r>
      <w:r w:rsidR="00FC0767">
        <w:t>lecteerde partijen ter beschikking worden gesteld bij het versturen van de Inschrij</w:t>
      </w:r>
      <w:r w:rsidR="00AF42C6">
        <w:t>vings</w:t>
      </w:r>
      <w:r w:rsidR="00FC0767">
        <w:t>leidraad.</w:t>
      </w:r>
    </w:p>
    <w:p w14:paraId="1AFC8977" w14:textId="77777777" w:rsidR="009F5A1B" w:rsidRPr="00E65A89" w:rsidRDefault="002519E7" w:rsidP="006951A5">
      <w:pPr>
        <w:pStyle w:val="Kop3"/>
        <w:numPr>
          <w:ilvl w:val="2"/>
          <w:numId w:val="1"/>
        </w:numPr>
      </w:pPr>
      <w:bookmarkStart w:id="55" w:name="_Toc226459405"/>
      <w:bookmarkStart w:id="56" w:name="_Toc226523775"/>
      <w:bookmarkStart w:id="57" w:name="_Toc226953867"/>
      <w:bookmarkStart w:id="58" w:name="_Toc226953919"/>
      <w:bookmarkStart w:id="59" w:name="_Toc226967824"/>
      <w:bookmarkStart w:id="60" w:name="_Toc227040195"/>
      <w:bookmarkStart w:id="61" w:name="_Toc227040306"/>
      <w:bookmarkStart w:id="62" w:name="_Toc395689009"/>
      <w:r>
        <w:t>C</w:t>
      </w:r>
      <w:r w:rsidR="009F5A1B" w:rsidRPr="00E65A89">
        <w:t>ontract</w:t>
      </w:r>
      <w:bookmarkEnd w:id="55"/>
      <w:bookmarkEnd w:id="56"/>
      <w:bookmarkEnd w:id="57"/>
      <w:bookmarkEnd w:id="58"/>
      <w:bookmarkEnd w:id="59"/>
      <w:bookmarkEnd w:id="60"/>
      <w:bookmarkEnd w:id="61"/>
      <w:r>
        <w:t>vorm</w:t>
      </w:r>
      <w:bookmarkEnd w:id="62"/>
    </w:p>
    <w:p w14:paraId="65326250" w14:textId="77777777" w:rsidR="000324D0" w:rsidRDefault="000324D0" w:rsidP="002638DD">
      <w:pPr>
        <w:jc w:val="left"/>
      </w:pPr>
      <w:bookmarkStart w:id="63" w:name="_Toc226459406"/>
      <w:bookmarkStart w:id="64" w:name="_Toc226523776"/>
      <w:r w:rsidRPr="00E96DC3">
        <w:t xml:space="preserve">Om </w:t>
      </w:r>
      <w:r w:rsidR="006A4E97">
        <w:t xml:space="preserve">het project </w:t>
      </w:r>
      <w:r w:rsidR="002638DD">
        <w:t>‘R</w:t>
      </w:r>
      <w:r w:rsidR="00CC7727">
        <w:t>econstructie aansluiting A22 - N197</w:t>
      </w:r>
      <w:r w:rsidR="002638DD">
        <w:t>’</w:t>
      </w:r>
      <w:r w:rsidRPr="00705D27">
        <w:t xml:space="preserve"> </w:t>
      </w:r>
      <w:r w:rsidRPr="00E96DC3">
        <w:t>t</w:t>
      </w:r>
      <w:r>
        <w:t xml:space="preserve">e </w:t>
      </w:r>
      <w:r w:rsidR="006A4E97">
        <w:t xml:space="preserve">doen </w:t>
      </w:r>
      <w:r>
        <w:t>realiseren</w:t>
      </w:r>
      <w:r w:rsidR="002638DD">
        <w:t>,</w:t>
      </w:r>
      <w:r>
        <w:t xml:space="preserve"> heeft </w:t>
      </w:r>
      <w:r w:rsidR="0024220B">
        <w:t>PNH</w:t>
      </w:r>
      <w:r>
        <w:t xml:space="preserve"> </w:t>
      </w:r>
      <w:r w:rsidRPr="00E96DC3">
        <w:t>besloten om de</w:t>
      </w:r>
      <w:r>
        <w:t xml:space="preserve"> </w:t>
      </w:r>
      <w:r w:rsidR="006A4E97">
        <w:br/>
      </w:r>
      <w:r w:rsidRPr="00E96DC3">
        <w:t xml:space="preserve">benodigde werkzaamheden </w:t>
      </w:r>
      <w:r w:rsidR="00D27919">
        <w:t xml:space="preserve">door middel van </w:t>
      </w:r>
      <w:r w:rsidRPr="00E96DC3">
        <w:t xml:space="preserve">een geïntegreerd contract </w:t>
      </w:r>
      <w:r>
        <w:t xml:space="preserve">uit te besteden </w:t>
      </w:r>
      <w:r w:rsidR="00A23ED2">
        <w:t xml:space="preserve">aan </w:t>
      </w:r>
      <w:r>
        <w:t xml:space="preserve">de markt. </w:t>
      </w:r>
      <w:r w:rsidR="0024220B">
        <w:t>PNH</w:t>
      </w:r>
      <w:r w:rsidR="002638DD">
        <w:t xml:space="preserve"> is </w:t>
      </w:r>
      <w:r w:rsidRPr="00FD4C91">
        <w:t xml:space="preserve">voornemens de opdracht tot realisatie van het project te verlenen in de vorm van een </w:t>
      </w:r>
      <w:r w:rsidR="002E6471">
        <w:t>Design</w:t>
      </w:r>
      <w:r>
        <w:t xml:space="preserve"> &amp; Construct contract</w:t>
      </w:r>
      <w:r w:rsidRPr="00FD4C91">
        <w:t xml:space="preserve"> </w:t>
      </w:r>
      <w:r>
        <w:t xml:space="preserve">onder </w:t>
      </w:r>
      <w:r w:rsidRPr="00FD4C91">
        <w:t>de voorwaarden van de UAV-GC 2005.</w:t>
      </w:r>
    </w:p>
    <w:p w14:paraId="58F2725D" w14:textId="77777777" w:rsidR="00843ADC" w:rsidRPr="00071AD5" w:rsidRDefault="000972B7" w:rsidP="002638DD">
      <w:pPr>
        <w:pStyle w:val="Kop3"/>
        <w:numPr>
          <w:ilvl w:val="2"/>
          <w:numId w:val="1"/>
        </w:numPr>
        <w:jc w:val="both"/>
      </w:pPr>
      <w:r>
        <w:br w:type="page"/>
      </w:r>
      <w:bookmarkStart w:id="65" w:name="_Toc395689010"/>
      <w:bookmarkEnd w:id="63"/>
      <w:bookmarkEnd w:id="64"/>
      <w:r w:rsidR="002519E7">
        <w:lastRenderedPageBreak/>
        <w:t>P</w:t>
      </w:r>
      <w:r w:rsidR="00C74E7D">
        <w:t>roject</w:t>
      </w:r>
      <w:r w:rsidR="002519E7">
        <w:t>locatie en indicatie van de werkzaamheden</w:t>
      </w:r>
      <w:bookmarkEnd w:id="65"/>
    </w:p>
    <w:p w14:paraId="681A2D1A" w14:textId="77777777" w:rsidR="00551EBF" w:rsidRPr="0080006C" w:rsidRDefault="00884A8D" w:rsidP="005820E5">
      <w:r>
        <w:rPr>
          <w:noProof/>
          <w:lang w:val="en-US" w:eastAsia="nl-NL"/>
        </w:rPr>
        <w:drawing>
          <wp:inline distT="0" distB="0" distL="0" distR="0" wp14:anchorId="3C7EFB6F" wp14:editId="6E80A790">
            <wp:extent cx="2857500" cy="2857500"/>
            <wp:effectExtent l="19050" t="0" r="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srcRect/>
                    <a:stretch>
                      <a:fillRect/>
                    </a:stretch>
                  </pic:blipFill>
                  <pic:spPr bwMode="auto">
                    <a:xfrm>
                      <a:off x="0" y="0"/>
                      <a:ext cx="2857500" cy="2857500"/>
                    </a:xfrm>
                    <a:prstGeom prst="rect">
                      <a:avLst/>
                    </a:prstGeom>
                    <a:noFill/>
                    <a:ln w="9525">
                      <a:noFill/>
                      <a:miter lim="800000"/>
                      <a:headEnd/>
                      <a:tailEnd/>
                    </a:ln>
                  </pic:spPr>
                </pic:pic>
              </a:graphicData>
            </a:graphic>
          </wp:inline>
        </w:drawing>
      </w:r>
    </w:p>
    <w:p w14:paraId="4F413E0C" w14:textId="77777777" w:rsidR="005820E5" w:rsidRPr="0080006C" w:rsidRDefault="005820E5" w:rsidP="005820E5">
      <w:pPr>
        <w:pStyle w:val="Onderschrift"/>
      </w:pPr>
      <w:r w:rsidRPr="0080006C">
        <w:t xml:space="preserve">Figuur 1: </w:t>
      </w:r>
      <w:r>
        <w:t>Locatie van het werk</w:t>
      </w:r>
    </w:p>
    <w:p w14:paraId="14F63904" w14:textId="77777777" w:rsidR="00C34317" w:rsidRDefault="00C34317" w:rsidP="009F5A1B"/>
    <w:p w14:paraId="44F5FC16" w14:textId="77777777" w:rsidR="00151568" w:rsidRPr="00B57BCD" w:rsidRDefault="00151568" w:rsidP="002638DD">
      <w:pPr>
        <w:jc w:val="left"/>
      </w:pPr>
      <w:bookmarkStart w:id="66" w:name="_Toc225068280"/>
      <w:bookmarkStart w:id="67" w:name="_Toc225153958"/>
      <w:bookmarkStart w:id="68" w:name="_Toc225162332"/>
      <w:bookmarkStart w:id="69" w:name="_Toc226455777"/>
      <w:r>
        <w:t xml:space="preserve">Het projectgebied wordt als </w:t>
      </w:r>
      <w:r w:rsidR="00B57BCD" w:rsidRPr="00B57BCD">
        <w:t>volgt afgebakend:</w:t>
      </w:r>
    </w:p>
    <w:p w14:paraId="2BD4A339" w14:textId="77777777" w:rsidR="00B57BCD" w:rsidRPr="00B57BCD" w:rsidRDefault="002638DD" w:rsidP="002638DD">
      <w:pPr>
        <w:numPr>
          <w:ilvl w:val="0"/>
          <w:numId w:val="21"/>
        </w:numPr>
        <w:jc w:val="left"/>
      </w:pPr>
      <w:r>
        <w:t>w</w:t>
      </w:r>
      <w:r w:rsidR="00151568" w:rsidRPr="00B57BCD">
        <w:t xml:space="preserve">estzijde project ter plaatse van rijbaan </w:t>
      </w:r>
      <w:r w:rsidR="00705D27">
        <w:t>N</w:t>
      </w:r>
      <w:r w:rsidR="001C7BE3">
        <w:t>197</w:t>
      </w:r>
      <w:r w:rsidR="00151568" w:rsidRPr="00B57BCD">
        <w:t xml:space="preserve"> </w:t>
      </w:r>
      <w:r w:rsidR="001C7BE3">
        <w:t xml:space="preserve">(Velsertraverse) tot </w:t>
      </w:r>
      <w:r w:rsidR="002C5C45">
        <w:t>voorbij</w:t>
      </w:r>
      <w:r w:rsidR="001C7BE3">
        <w:t xml:space="preserve"> het spoorviaduct</w:t>
      </w:r>
      <w:r w:rsidR="002C5C45">
        <w:t xml:space="preserve"> in de </w:t>
      </w:r>
      <w:r>
        <w:br/>
      </w:r>
      <w:r w:rsidR="002C5C45">
        <w:t>richting van Beverwijk</w:t>
      </w:r>
      <w:r w:rsidR="00151568" w:rsidRPr="00B57BCD">
        <w:t>;</w:t>
      </w:r>
    </w:p>
    <w:p w14:paraId="17868346" w14:textId="77777777" w:rsidR="00B57BCD" w:rsidRPr="00B57BCD" w:rsidRDefault="002638DD" w:rsidP="002638DD">
      <w:pPr>
        <w:numPr>
          <w:ilvl w:val="0"/>
          <w:numId w:val="21"/>
        </w:numPr>
        <w:jc w:val="left"/>
      </w:pPr>
      <w:r>
        <w:t>n</w:t>
      </w:r>
      <w:r w:rsidR="00BD4EED">
        <w:t>oord</w:t>
      </w:r>
      <w:r w:rsidR="00151568" w:rsidRPr="00B57BCD">
        <w:t>zijde project t</w:t>
      </w:r>
      <w:r w:rsidR="00BD4EED">
        <w:t>ot en met de</w:t>
      </w:r>
      <w:r w:rsidR="00151568" w:rsidRPr="00B57BCD">
        <w:t xml:space="preserve"> </w:t>
      </w:r>
      <w:r w:rsidR="00BD4EED">
        <w:t>aansluiting op de A22 HRR (</w:t>
      </w:r>
      <w:r w:rsidR="002C5C45">
        <w:t>km 13,9</w:t>
      </w:r>
      <w:r w:rsidR="00BD4EED">
        <w:t>)</w:t>
      </w:r>
      <w:r w:rsidR="00151568" w:rsidRPr="00B57BCD">
        <w:t>;</w:t>
      </w:r>
    </w:p>
    <w:p w14:paraId="1E66C56F" w14:textId="77777777" w:rsidR="00151568" w:rsidRPr="00B57BCD" w:rsidRDefault="002638DD" w:rsidP="002638DD">
      <w:pPr>
        <w:numPr>
          <w:ilvl w:val="0"/>
          <w:numId w:val="21"/>
        </w:numPr>
        <w:jc w:val="left"/>
      </w:pPr>
      <w:r>
        <w:t>z</w:t>
      </w:r>
      <w:r w:rsidR="00151568" w:rsidRPr="00B57BCD">
        <w:t xml:space="preserve">uidzijde project </w:t>
      </w:r>
      <w:r w:rsidR="00BD4EED">
        <w:t xml:space="preserve">vanaf de toekomstig aansluiting </w:t>
      </w:r>
      <w:r w:rsidR="002E6471">
        <w:t xml:space="preserve">vanaf de A22 </w:t>
      </w:r>
      <w:r w:rsidR="002C5C45">
        <w:t xml:space="preserve">HRR (km12.8) </w:t>
      </w:r>
      <w:r w:rsidR="002E6471">
        <w:t>o</w:t>
      </w:r>
      <w:r w:rsidR="00BD4EED">
        <w:t xml:space="preserve">p de </w:t>
      </w:r>
      <w:r w:rsidR="002E6471">
        <w:t>Velsertraverse</w:t>
      </w:r>
      <w:r w:rsidR="00151568" w:rsidRPr="00B57BCD">
        <w:t>.</w:t>
      </w:r>
    </w:p>
    <w:p w14:paraId="67B10538" w14:textId="77777777" w:rsidR="00151568" w:rsidRPr="00B57BCD" w:rsidRDefault="00151568" w:rsidP="002638DD">
      <w:pPr>
        <w:jc w:val="left"/>
      </w:pPr>
    </w:p>
    <w:p w14:paraId="0D2223A4" w14:textId="77777777" w:rsidR="00BD4EED" w:rsidRDefault="00151568" w:rsidP="002638DD">
      <w:pPr>
        <w:jc w:val="left"/>
      </w:pPr>
      <w:r w:rsidRPr="00B57BCD">
        <w:t xml:space="preserve">Verder </w:t>
      </w:r>
      <w:r w:rsidR="00BD4EED">
        <w:t xml:space="preserve">dient aan </w:t>
      </w:r>
      <w:r w:rsidRPr="00B57BCD">
        <w:t xml:space="preserve">de </w:t>
      </w:r>
      <w:r w:rsidR="00BD4EED">
        <w:t>oost</w:t>
      </w:r>
      <w:r w:rsidRPr="00B57BCD">
        <w:t xml:space="preserve">zijde van de </w:t>
      </w:r>
      <w:r w:rsidR="00BD4EED">
        <w:t>bestaande aansluiting op de N197</w:t>
      </w:r>
      <w:r w:rsidR="002C5C45">
        <w:t>,</w:t>
      </w:r>
      <w:r w:rsidR="00BD4EED">
        <w:t xml:space="preserve"> de nieuwe aansluiting op </w:t>
      </w:r>
      <w:r w:rsidR="002638DD">
        <w:br/>
      </w:r>
      <w:r w:rsidR="00BD4EED">
        <w:t>Verkeersplein Noord (N197) gerealiseerd te worden</w:t>
      </w:r>
    </w:p>
    <w:p w14:paraId="71BE0C70" w14:textId="77777777" w:rsidR="00BD4EED" w:rsidRDefault="00BD4EED" w:rsidP="002638DD">
      <w:pPr>
        <w:jc w:val="left"/>
      </w:pPr>
    </w:p>
    <w:p w14:paraId="22F017EE" w14:textId="77777777" w:rsidR="006220C0" w:rsidRDefault="006220C0" w:rsidP="002638DD">
      <w:pPr>
        <w:jc w:val="left"/>
      </w:pPr>
      <w:r>
        <w:t>De voorgenomen werkzaamheden moeten op hoofdlijnen leiden tot het volgende resultaat binnen de pr</w:t>
      </w:r>
      <w:r>
        <w:t>o</w:t>
      </w:r>
      <w:r w:rsidR="00BA206F">
        <w:t>jectgrenzen:</w:t>
      </w:r>
    </w:p>
    <w:p w14:paraId="6FD2C705" w14:textId="77777777" w:rsidR="006220C0" w:rsidRDefault="002638DD" w:rsidP="002638DD">
      <w:pPr>
        <w:numPr>
          <w:ilvl w:val="0"/>
          <w:numId w:val="22"/>
        </w:numPr>
        <w:jc w:val="left"/>
      </w:pPr>
      <w:r>
        <w:t>e</w:t>
      </w:r>
      <w:r w:rsidR="008A7E49">
        <w:t xml:space="preserve">en nieuwe </w:t>
      </w:r>
      <w:r w:rsidR="00D725BA">
        <w:t xml:space="preserve">aparte </w:t>
      </w:r>
      <w:r w:rsidR="008A7E49">
        <w:t>aansluiting</w:t>
      </w:r>
      <w:r w:rsidR="00D725BA">
        <w:t xml:space="preserve"> </w:t>
      </w:r>
      <w:r w:rsidR="008A7E49">
        <w:t>vanaf de A22 H</w:t>
      </w:r>
      <w:r w:rsidR="00B431D1">
        <w:t xml:space="preserve">oofd </w:t>
      </w:r>
      <w:r w:rsidR="008A7E49">
        <w:t>R</w:t>
      </w:r>
      <w:r w:rsidR="00B431D1">
        <w:t xml:space="preserve">ijbaan </w:t>
      </w:r>
      <w:r w:rsidR="008A7E49">
        <w:t>R</w:t>
      </w:r>
      <w:r w:rsidR="00B431D1">
        <w:t>echts</w:t>
      </w:r>
      <w:r w:rsidR="00D725BA">
        <w:t xml:space="preserve"> </w:t>
      </w:r>
      <w:r w:rsidR="00B431D1">
        <w:t>(HRR)</w:t>
      </w:r>
      <w:r>
        <w:t xml:space="preserve"> </w:t>
      </w:r>
      <w:r w:rsidR="00D725BA">
        <w:t>op de N197 (Verkeersplein Noord);</w:t>
      </w:r>
    </w:p>
    <w:p w14:paraId="042A088D" w14:textId="77777777" w:rsidR="00D725BA" w:rsidRDefault="002638DD" w:rsidP="002638DD">
      <w:pPr>
        <w:numPr>
          <w:ilvl w:val="0"/>
          <w:numId w:val="22"/>
        </w:numPr>
        <w:jc w:val="left"/>
      </w:pPr>
      <w:r>
        <w:t>e</w:t>
      </w:r>
      <w:r w:rsidR="00D725BA">
        <w:t>en verlengde uitvoegstrook vanaf de A22 HRR op de N197 (Velsertraverse);</w:t>
      </w:r>
    </w:p>
    <w:p w14:paraId="5B96B4E8" w14:textId="77777777" w:rsidR="00D725BA" w:rsidRDefault="002638DD" w:rsidP="002638DD">
      <w:pPr>
        <w:numPr>
          <w:ilvl w:val="0"/>
          <w:numId w:val="22"/>
        </w:numPr>
        <w:jc w:val="left"/>
      </w:pPr>
      <w:r>
        <w:t>e</w:t>
      </w:r>
      <w:r w:rsidR="00D725BA">
        <w:t>en nieuwe aparte aansluiting vanaf de N197 op de A22 HRR;</w:t>
      </w:r>
    </w:p>
    <w:p w14:paraId="3FA6FE26" w14:textId="77777777" w:rsidR="00D725BA" w:rsidRDefault="002638DD" w:rsidP="002638DD">
      <w:pPr>
        <w:numPr>
          <w:ilvl w:val="0"/>
          <w:numId w:val="22"/>
        </w:numPr>
        <w:jc w:val="left"/>
      </w:pPr>
      <w:r>
        <w:t>ee</w:t>
      </w:r>
      <w:r w:rsidR="00D725BA">
        <w:t>n nieuwe aparte aa</w:t>
      </w:r>
      <w:r>
        <w:t>nsluiting vanaf de Parallelweg/</w:t>
      </w:r>
      <w:r w:rsidR="00D725BA">
        <w:t>Lijndenweg op de A22 HRR;</w:t>
      </w:r>
    </w:p>
    <w:p w14:paraId="0470D7CB" w14:textId="77777777" w:rsidR="00D725BA" w:rsidRDefault="002638DD" w:rsidP="002638DD">
      <w:pPr>
        <w:numPr>
          <w:ilvl w:val="0"/>
          <w:numId w:val="22"/>
        </w:numPr>
        <w:jc w:val="left"/>
      </w:pPr>
      <w:r>
        <w:t>e</w:t>
      </w:r>
      <w:r w:rsidR="00D725BA">
        <w:t>en verlengde invoegstrook voor de aansluiting vanaf de Para</w:t>
      </w:r>
      <w:r>
        <w:t>llelweg/</w:t>
      </w:r>
      <w:r w:rsidR="00D725BA">
        <w:t>Lijndenweg op de A22 HRR;</w:t>
      </w:r>
    </w:p>
    <w:p w14:paraId="78132E01" w14:textId="77777777" w:rsidR="00D725BA" w:rsidRDefault="002638DD" w:rsidP="002638DD">
      <w:pPr>
        <w:numPr>
          <w:ilvl w:val="0"/>
          <w:numId w:val="22"/>
        </w:numPr>
        <w:jc w:val="left"/>
      </w:pPr>
      <w:r>
        <w:t>v</w:t>
      </w:r>
      <w:r w:rsidR="00D725BA">
        <w:t>erplaatsing van het calamiteitenterrein langs de A22 HRR;</w:t>
      </w:r>
    </w:p>
    <w:p w14:paraId="12D8E376" w14:textId="77777777" w:rsidR="002C5C45" w:rsidRDefault="002638DD" w:rsidP="002638DD">
      <w:pPr>
        <w:numPr>
          <w:ilvl w:val="0"/>
          <w:numId w:val="22"/>
        </w:numPr>
        <w:jc w:val="left"/>
      </w:pPr>
      <w:r>
        <w:t>a</w:t>
      </w:r>
      <w:r w:rsidR="002C5C45">
        <w:t>anpassen geleiderailconstructies op de viaducten over de A22 en het spoor;</w:t>
      </w:r>
    </w:p>
    <w:p w14:paraId="259AEC87" w14:textId="77777777" w:rsidR="00D725BA" w:rsidRDefault="002638DD" w:rsidP="002638DD">
      <w:pPr>
        <w:numPr>
          <w:ilvl w:val="0"/>
          <w:numId w:val="22"/>
        </w:numPr>
        <w:jc w:val="left"/>
      </w:pPr>
      <w:r>
        <w:t>a</w:t>
      </w:r>
      <w:r w:rsidR="00D725BA">
        <w:t>anpassing van de belijning op de N197 (Velsertraverse) op de viaducten over de A22 en het spoor, inclusief de aansluiting en afslag van en naar de A22 H</w:t>
      </w:r>
      <w:r w:rsidR="00B431D1">
        <w:t>oofd Rijbaan Links (HRL)</w:t>
      </w:r>
      <w:r w:rsidR="00D725BA">
        <w:t>.</w:t>
      </w:r>
    </w:p>
    <w:p w14:paraId="4370B589" w14:textId="77777777" w:rsidR="006220C0" w:rsidRDefault="006220C0" w:rsidP="002638DD">
      <w:pPr>
        <w:jc w:val="left"/>
      </w:pPr>
    </w:p>
    <w:p w14:paraId="55F10EFA" w14:textId="77777777" w:rsidR="006220C0" w:rsidRDefault="006220C0" w:rsidP="002638DD">
      <w:pPr>
        <w:jc w:val="left"/>
      </w:pPr>
      <w:r>
        <w:t xml:space="preserve">De Opdrachtnemer dient in hoofdzaak de volgende </w:t>
      </w:r>
      <w:r w:rsidR="002638DD">
        <w:t>o</w:t>
      </w:r>
      <w:r>
        <w:t xml:space="preserve">ntwerp- en </w:t>
      </w:r>
      <w:r w:rsidR="002638DD">
        <w:t>u</w:t>
      </w:r>
      <w:r>
        <w:t>itvoeringswerkzaamheden te verrichten:</w:t>
      </w:r>
    </w:p>
    <w:p w14:paraId="1BD86E3B" w14:textId="77777777" w:rsidR="006220C0" w:rsidRPr="00D21083" w:rsidRDefault="002638DD" w:rsidP="002638DD">
      <w:pPr>
        <w:numPr>
          <w:ilvl w:val="0"/>
          <w:numId w:val="16"/>
        </w:numPr>
        <w:jc w:val="left"/>
      </w:pPr>
      <w:r>
        <w:t>u</w:t>
      </w:r>
      <w:r w:rsidR="006220C0">
        <w:t>itvoeringso</w:t>
      </w:r>
      <w:r w:rsidR="006220C0" w:rsidRPr="00D21083">
        <w:t>ntwerp op basis van de Vraagspec</w:t>
      </w:r>
      <w:r w:rsidR="006220C0">
        <w:t>ificatie en het me</w:t>
      </w:r>
      <w:r>
        <w:t>e</w:t>
      </w:r>
      <w:r w:rsidR="00B431D1">
        <w:t xml:space="preserve">geleverde </w:t>
      </w:r>
      <w:r w:rsidR="00D725BA">
        <w:t>V</w:t>
      </w:r>
      <w:r w:rsidR="006220C0" w:rsidRPr="00D21083">
        <w:t>O</w:t>
      </w:r>
      <w:r w:rsidR="00BA206F">
        <w:t>;</w:t>
      </w:r>
    </w:p>
    <w:p w14:paraId="59098601" w14:textId="77777777" w:rsidR="006220C0" w:rsidRDefault="002638DD" w:rsidP="002638DD">
      <w:pPr>
        <w:numPr>
          <w:ilvl w:val="0"/>
          <w:numId w:val="16"/>
        </w:numPr>
        <w:jc w:val="left"/>
      </w:pPr>
      <w:r>
        <w:t>v</w:t>
      </w:r>
      <w:r w:rsidR="006220C0">
        <w:t>erzorgen vergunningen, toestemmingen, ontheffingen en beschikkingen</w:t>
      </w:r>
      <w:r w:rsidR="00BA206F">
        <w:t>;</w:t>
      </w:r>
    </w:p>
    <w:p w14:paraId="5D66B385" w14:textId="77777777" w:rsidR="00B431D1" w:rsidRDefault="002638DD" w:rsidP="002638DD">
      <w:pPr>
        <w:numPr>
          <w:ilvl w:val="0"/>
          <w:numId w:val="16"/>
        </w:numPr>
        <w:jc w:val="left"/>
      </w:pPr>
      <w:r>
        <w:t>g</w:t>
      </w:r>
      <w:r w:rsidR="00B431D1">
        <w:t>rondwerk</w:t>
      </w:r>
      <w:r>
        <w:t>;</w:t>
      </w:r>
    </w:p>
    <w:p w14:paraId="4801E961" w14:textId="77777777" w:rsidR="006220C0" w:rsidRDefault="002638DD" w:rsidP="002638DD">
      <w:pPr>
        <w:numPr>
          <w:ilvl w:val="0"/>
          <w:numId w:val="16"/>
        </w:numPr>
        <w:jc w:val="left"/>
      </w:pPr>
      <w:r>
        <w:t>a</w:t>
      </w:r>
      <w:r w:rsidR="00C57EDF">
        <w:t>anpassen</w:t>
      </w:r>
      <w:r w:rsidR="006220C0" w:rsidRPr="00D21083">
        <w:t xml:space="preserve"> </w:t>
      </w:r>
      <w:r w:rsidR="00662A2C">
        <w:t>kruisingen</w:t>
      </w:r>
      <w:r w:rsidR="00BA206F">
        <w:t>;</w:t>
      </w:r>
    </w:p>
    <w:p w14:paraId="0C6315F1" w14:textId="77777777" w:rsidR="006220C0" w:rsidRDefault="002638DD" w:rsidP="002638DD">
      <w:pPr>
        <w:numPr>
          <w:ilvl w:val="0"/>
          <w:numId w:val="16"/>
        </w:numPr>
        <w:jc w:val="left"/>
      </w:pPr>
      <w:r>
        <w:t>w</w:t>
      </w:r>
      <w:r w:rsidR="006220C0" w:rsidRPr="00D21083">
        <w:t>egenwerk</w:t>
      </w:r>
      <w:r w:rsidR="00BA206F">
        <w:t>;</w:t>
      </w:r>
    </w:p>
    <w:p w14:paraId="504D8103" w14:textId="77777777" w:rsidR="006220C0" w:rsidRDefault="002638DD" w:rsidP="002638DD">
      <w:pPr>
        <w:numPr>
          <w:ilvl w:val="0"/>
          <w:numId w:val="16"/>
        </w:numPr>
        <w:jc w:val="left"/>
      </w:pPr>
      <w:r>
        <w:t>o</w:t>
      </w:r>
      <w:r w:rsidR="006220C0" w:rsidRPr="00D21083">
        <w:t>penbare verlichting</w:t>
      </w:r>
      <w:r w:rsidR="00BA206F">
        <w:t>;</w:t>
      </w:r>
    </w:p>
    <w:p w14:paraId="485B2E59" w14:textId="77777777" w:rsidR="00C57EDF" w:rsidRDefault="002638DD" w:rsidP="002638DD">
      <w:pPr>
        <w:numPr>
          <w:ilvl w:val="0"/>
          <w:numId w:val="16"/>
        </w:numPr>
        <w:jc w:val="left"/>
      </w:pPr>
      <w:r>
        <w:t>g</w:t>
      </w:r>
      <w:r w:rsidR="00662A2C">
        <w:t>ekoppelde v</w:t>
      </w:r>
      <w:r w:rsidR="00C57EDF">
        <w:t>erkeersregelinstallaties;</w:t>
      </w:r>
    </w:p>
    <w:p w14:paraId="6D0DF980" w14:textId="77777777" w:rsidR="00662A2C" w:rsidRPr="00D21083" w:rsidRDefault="002638DD" w:rsidP="002638DD">
      <w:pPr>
        <w:numPr>
          <w:ilvl w:val="0"/>
          <w:numId w:val="16"/>
        </w:numPr>
        <w:jc w:val="left"/>
      </w:pPr>
      <w:r>
        <w:t>t</w:t>
      </w:r>
      <w:r w:rsidR="00B431D1">
        <w:t xml:space="preserve">oerit </w:t>
      </w:r>
      <w:r>
        <w:t>doseringsi</w:t>
      </w:r>
      <w:r w:rsidR="00B431D1">
        <w:t xml:space="preserve">nstallatie; </w:t>
      </w:r>
    </w:p>
    <w:p w14:paraId="4C29964A" w14:textId="77777777" w:rsidR="006220C0" w:rsidRPr="00D21083" w:rsidRDefault="002638DD" w:rsidP="002638DD">
      <w:pPr>
        <w:numPr>
          <w:ilvl w:val="0"/>
          <w:numId w:val="16"/>
        </w:numPr>
        <w:jc w:val="left"/>
      </w:pPr>
      <w:r>
        <w:lastRenderedPageBreak/>
        <w:t>o</w:t>
      </w:r>
      <w:r w:rsidR="006220C0" w:rsidRPr="00D21083">
        <w:t xml:space="preserve">penbaar </w:t>
      </w:r>
      <w:r>
        <w:t>groen</w:t>
      </w:r>
      <w:r w:rsidR="006220C0" w:rsidRPr="00D21083">
        <w:t>aanleg</w:t>
      </w:r>
      <w:r w:rsidR="00BA206F">
        <w:t>;</w:t>
      </w:r>
    </w:p>
    <w:p w14:paraId="72777936" w14:textId="77777777" w:rsidR="006220C0" w:rsidRDefault="002638DD" w:rsidP="002638DD">
      <w:pPr>
        <w:numPr>
          <w:ilvl w:val="0"/>
          <w:numId w:val="16"/>
        </w:numPr>
        <w:jc w:val="left"/>
      </w:pPr>
      <w:r>
        <w:t>s</w:t>
      </w:r>
      <w:r w:rsidR="006220C0" w:rsidRPr="00D21083">
        <w:t>amenstellen en uitvoeren van een fasering</w:t>
      </w:r>
      <w:r w:rsidR="00BA206F">
        <w:t>;</w:t>
      </w:r>
    </w:p>
    <w:p w14:paraId="6C71EEC5" w14:textId="77777777" w:rsidR="006220C0" w:rsidRPr="00D21083" w:rsidRDefault="002638DD" w:rsidP="002638DD">
      <w:pPr>
        <w:numPr>
          <w:ilvl w:val="0"/>
          <w:numId w:val="16"/>
        </w:numPr>
        <w:jc w:val="left"/>
      </w:pPr>
      <w:r>
        <w:t>p</w:t>
      </w:r>
      <w:r w:rsidR="006220C0">
        <w:t>rojectbeheersing (projectvoortgang, risicomanagement, kwaliteitsmanagement)</w:t>
      </w:r>
      <w:r w:rsidR="00BA206F">
        <w:t>;</w:t>
      </w:r>
    </w:p>
    <w:p w14:paraId="69E1F9F8" w14:textId="77777777" w:rsidR="006220C0" w:rsidRPr="00D21083" w:rsidRDefault="002638DD" w:rsidP="002638DD">
      <w:pPr>
        <w:numPr>
          <w:ilvl w:val="0"/>
          <w:numId w:val="16"/>
        </w:numPr>
        <w:jc w:val="left"/>
      </w:pPr>
      <w:r>
        <w:t>c</w:t>
      </w:r>
      <w:r w:rsidR="006220C0">
        <w:t>ommunicatie en c</w:t>
      </w:r>
      <w:r w:rsidR="006220C0" w:rsidRPr="00D21083">
        <w:t xml:space="preserve">oördinatie </w:t>
      </w:r>
      <w:r w:rsidR="006220C0">
        <w:t>omgeving en werkzaamheden derden</w:t>
      </w:r>
      <w:r w:rsidR="00BA206F">
        <w:t>.</w:t>
      </w:r>
    </w:p>
    <w:p w14:paraId="1D3F896B" w14:textId="77777777" w:rsidR="006220C0" w:rsidRDefault="006220C0" w:rsidP="002638DD">
      <w:pPr>
        <w:pStyle w:val="Lijstalinea"/>
        <w:ind w:left="0"/>
        <w:jc w:val="left"/>
        <w:rPr>
          <w:highlight w:val="yellow"/>
        </w:rPr>
      </w:pPr>
    </w:p>
    <w:p w14:paraId="29879E0C" w14:textId="77777777" w:rsidR="006220C0" w:rsidRPr="00A341E3" w:rsidRDefault="006220C0" w:rsidP="002638DD">
      <w:pPr>
        <w:jc w:val="left"/>
      </w:pPr>
      <w:r w:rsidRPr="00A341E3">
        <w:t>Bovenstaande wordt in de Vraagspecificatie</w:t>
      </w:r>
      <w:r>
        <w:t xml:space="preserve"> en overige contractdocumentatie</w:t>
      </w:r>
      <w:r w:rsidRPr="00A341E3">
        <w:t xml:space="preserve"> definitief vastgelegd. De </w:t>
      </w:r>
      <w:r>
        <w:t>Contractdocumenten worden</w:t>
      </w:r>
      <w:r w:rsidRPr="00A341E3">
        <w:t xml:space="preserve">, gezamenlijk met het Inschrijfdocument, aan </w:t>
      </w:r>
      <w:r w:rsidR="002638DD">
        <w:t xml:space="preserve">de </w:t>
      </w:r>
      <w:r w:rsidRPr="00A341E3">
        <w:t>geselecteerde gegadig</w:t>
      </w:r>
      <w:r>
        <w:t xml:space="preserve">den </w:t>
      </w:r>
      <w:r w:rsidRPr="00A341E3">
        <w:t>verstrekt. Derhalve dient bovenstaande scope en areaal slechts een indicatief karakter en kunnen geg</w:t>
      </w:r>
      <w:r w:rsidRPr="00A341E3">
        <w:t>a</w:t>
      </w:r>
      <w:r w:rsidRPr="00A341E3">
        <w:t xml:space="preserve">digden hieraan dan ook geen rechten ontlenen. </w:t>
      </w:r>
    </w:p>
    <w:p w14:paraId="52C6F379" w14:textId="77777777" w:rsidR="006220C0" w:rsidRDefault="006220C0" w:rsidP="002638DD">
      <w:pPr>
        <w:jc w:val="left"/>
      </w:pPr>
    </w:p>
    <w:p w14:paraId="35773CE1" w14:textId="77777777" w:rsidR="006220C0" w:rsidRDefault="006220C0" w:rsidP="002638DD">
      <w:pPr>
        <w:jc w:val="left"/>
      </w:pPr>
      <w:r w:rsidRPr="00C11E64">
        <w:t xml:space="preserve">In de </w:t>
      </w:r>
      <w:r w:rsidR="002638DD">
        <w:t>I</w:t>
      </w:r>
      <w:r w:rsidR="00B431D1">
        <w:t xml:space="preserve">nschrijvingsleidraad, </w:t>
      </w:r>
      <w:r w:rsidRPr="00C11E64">
        <w:t xml:space="preserve">die volgt op deze </w:t>
      </w:r>
      <w:r w:rsidR="00BE68D4">
        <w:t>Selectieprocedure</w:t>
      </w:r>
      <w:r w:rsidRPr="00C11E64">
        <w:t xml:space="preserve">, zal een nadere uitwerking worden </w:t>
      </w:r>
      <w:r w:rsidR="002638DD">
        <w:br/>
      </w:r>
      <w:r w:rsidRPr="00C11E64">
        <w:t>gegeven van de inhoud van de Opdracht.</w:t>
      </w:r>
    </w:p>
    <w:p w14:paraId="3A674800" w14:textId="77777777" w:rsidR="00B07E85" w:rsidRPr="00E96DC3" w:rsidRDefault="00B07E85" w:rsidP="002638DD">
      <w:pPr>
        <w:pStyle w:val="Kop3"/>
      </w:pPr>
      <w:bookmarkStart w:id="70" w:name="_Toc226459407"/>
      <w:bookmarkStart w:id="71" w:name="_Toc226523777"/>
      <w:bookmarkStart w:id="72" w:name="_Toc226953869"/>
      <w:bookmarkStart w:id="73" w:name="_Toc226953921"/>
      <w:bookmarkStart w:id="74" w:name="_Toc226967826"/>
      <w:bookmarkStart w:id="75" w:name="_Toc227040197"/>
      <w:bookmarkStart w:id="76" w:name="_Toc227040308"/>
      <w:bookmarkStart w:id="77" w:name="_Toc395689011"/>
      <w:r w:rsidRPr="00E96DC3">
        <w:t>Voorlopige tijdsplanning uitvoering werkzaamheden</w:t>
      </w:r>
      <w:bookmarkEnd w:id="70"/>
      <w:bookmarkEnd w:id="71"/>
      <w:bookmarkEnd w:id="72"/>
      <w:bookmarkEnd w:id="73"/>
      <w:bookmarkEnd w:id="74"/>
      <w:bookmarkEnd w:id="75"/>
      <w:bookmarkEnd w:id="76"/>
      <w:bookmarkEnd w:id="77"/>
    </w:p>
    <w:p w14:paraId="2741EDAF" w14:textId="77777777" w:rsidR="003657E7" w:rsidRDefault="00B07E85" w:rsidP="002638DD">
      <w:pPr>
        <w:jc w:val="left"/>
      </w:pPr>
      <w:r w:rsidRPr="00843ADC">
        <w:t xml:space="preserve">De definitieve tijdsbepalingen voor het project </w:t>
      </w:r>
      <w:r w:rsidR="004A3FB9">
        <w:t xml:space="preserve">worden </w:t>
      </w:r>
      <w:r w:rsidRPr="00843ADC">
        <w:t>opgenomen in</w:t>
      </w:r>
      <w:r w:rsidR="004A3FB9">
        <w:t xml:space="preserve"> het contract</w:t>
      </w:r>
      <w:r w:rsidRPr="00843ADC">
        <w:t xml:space="preserve">. Zoals nu bekend is de start van </w:t>
      </w:r>
      <w:r w:rsidR="00B57BCD">
        <w:t xml:space="preserve">het project </w:t>
      </w:r>
      <w:r w:rsidRPr="00843ADC">
        <w:t xml:space="preserve">voorzien </w:t>
      </w:r>
      <w:r w:rsidR="006A4E97">
        <w:t xml:space="preserve">op </w:t>
      </w:r>
      <w:r w:rsidR="00662A2C" w:rsidRPr="004539D0">
        <w:t>16</w:t>
      </w:r>
      <w:r w:rsidR="00AD47D7" w:rsidRPr="004539D0">
        <w:t xml:space="preserve"> </w:t>
      </w:r>
      <w:r w:rsidR="00662A2C" w:rsidRPr="004539D0">
        <w:t>maart</w:t>
      </w:r>
      <w:r w:rsidR="00EE4651" w:rsidRPr="004539D0">
        <w:t xml:space="preserve"> </w:t>
      </w:r>
      <w:r w:rsidR="00AD47D7" w:rsidRPr="004539D0">
        <w:t xml:space="preserve">2015 </w:t>
      </w:r>
      <w:bookmarkStart w:id="78" w:name="_Toc226459408"/>
      <w:bookmarkStart w:id="79" w:name="_Toc226523778"/>
      <w:bookmarkStart w:id="80" w:name="_Toc226882837"/>
      <w:bookmarkStart w:id="81" w:name="_Toc226945016"/>
      <w:bookmarkStart w:id="82" w:name="_Toc226947529"/>
      <w:bookmarkStart w:id="83" w:name="_Toc226947680"/>
      <w:bookmarkStart w:id="84" w:name="_Toc226948002"/>
      <w:bookmarkStart w:id="85" w:name="_Toc226952716"/>
      <w:bookmarkStart w:id="86" w:name="_Toc226952876"/>
      <w:bookmarkStart w:id="87" w:name="_Toc226953107"/>
      <w:bookmarkStart w:id="88" w:name="_Toc226953870"/>
      <w:bookmarkStart w:id="89" w:name="_Toc226953922"/>
      <w:bookmarkStart w:id="90" w:name="_Toc226967827"/>
      <w:bookmarkStart w:id="91" w:name="_Toc227040198"/>
      <w:bookmarkStart w:id="92" w:name="_Toc227040309"/>
      <w:r w:rsidR="00F4662E" w:rsidRPr="004539D0">
        <w:t xml:space="preserve">en dient </w:t>
      </w:r>
      <w:r w:rsidR="006A4E97" w:rsidRPr="004539D0">
        <w:t xml:space="preserve">het project </w:t>
      </w:r>
      <w:r w:rsidR="00BE4C66" w:rsidRPr="004539D0">
        <w:t xml:space="preserve">uiterlijk </w:t>
      </w:r>
      <w:r w:rsidR="00F4662E" w:rsidRPr="004539D0">
        <w:t xml:space="preserve">afgerond te zijn voor </w:t>
      </w:r>
      <w:r w:rsidR="006A4E97" w:rsidRPr="004539D0">
        <w:br/>
      </w:r>
      <w:r w:rsidR="00F95CEE">
        <w:t>1 december 2015.</w:t>
      </w:r>
      <w:r w:rsidR="003403F4">
        <w:t xml:space="preserve"> </w:t>
      </w:r>
    </w:p>
    <w:p w14:paraId="27482991" w14:textId="77777777" w:rsidR="00E14AB1" w:rsidRDefault="00E14AB1" w:rsidP="002638DD">
      <w:pPr>
        <w:pStyle w:val="Kop3"/>
      </w:pPr>
      <w:bookmarkStart w:id="93" w:name="_Toc395689012"/>
      <w:r w:rsidRPr="00071AD5">
        <w:t>Aanbestedende dienst</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166F7519" w14:textId="77777777" w:rsidR="00E14AB1" w:rsidRDefault="00E14AB1" w:rsidP="002638DD">
      <w:pPr>
        <w:jc w:val="left"/>
      </w:pPr>
      <w:r w:rsidRPr="00071AD5">
        <w:t>Provincie Noord-Holland</w:t>
      </w:r>
    </w:p>
    <w:p w14:paraId="4CEBF641" w14:textId="77777777" w:rsidR="00B431D1" w:rsidRPr="002770DF" w:rsidRDefault="00B431D1" w:rsidP="002638DD">
      <w:pPr>
        <w:jc w:val="left"/>
        <w:rPr>
          <w:lang w:val="da-DK"/>
        </w:rPr>
      </w:pPr>
      <w:r w:rsidRPr="002770DF">
        <w:rPr>
          <w:lang w:val="da-DK"/>
        </w:rPr>
        <w:t>T</w:t>
      </w:r>
      <w:r w:rsidR="006A4E97" w:rsidRPr="002770DF">
        <w:rPr>
          <w:lang w:val="da-DK"/>
        </w:rPr>
        <w:t>.</w:t>
      </w:r>
      <w:r w:rsidRPr="002770DF">
        <w:rPr>
          <w:lang w:val="da-DK"/>
        </w:rPr>
        <w:t>a</w:t>
      </w:r>
      <w:r w:rsidR="006A4E97" w:rsidRPr="002770DF">
        <w:rPr>
          <w:lang w:val="da-DK"/>
        </w:rPr>
        <w:t>.</w:t>
      </w:r>
      <w:r w:rsidRPr="002770DF">
        <w:rPr>
          <w:lang w:val="da-DK"/>
        </w:rPr>
        <w:t>v</w:t>
      </w:r>
      <w:r w:rsidR="006A4E97" w:rsidRPr="002770DF">
        <w:rPr>
          <w:lang w:val="da-DK"/>
        </w:rPr>
        <w:t>.</w:t>
      </w:r>
      <w:r w:rsidRPr="002770DF">
        <w:rPr>
          <w:lang w:val="da-DK"/>
        </w:rPr>
        <w:t xml:space="preserve"> de heer U. Faber</w:t>
      </w:r>
    </w:p>
    <w:p w14:paraId="135301F8" w14:textId="77777777" w:rsidR="00E14AB1" w:rsidRPr="00071AD5" w:rsidRDefault="00B431D1" w:rsidP="002638DD">
      <w:pPr>
        <w:jc w:val="left"/>
      </w:pPr>
      <w:r>
        <w:t>Sector Inkoop</w:t>
      </w:r>
    </w:p>
    <w:p w14:paraId="727F3F36" w14:textId="77777777" w:rsidR="00727EEC" w:rsidRPr="00727EEC" w:rsidRDefault="00727EEC" w:rsidP="002638DD">
      <w:pPr>
        <w:jc w:val="left"/>
      </w:pPr>
      <w:r w:rsidRPr="00727EEC">
        <w:t>Postbus 3007</w:t>
      </w:r>
    </w:p>
    <w:p w14:paraId="16A8FCB2" w14:textId="77777777" w:rsidR="005047D5" w:rsidRPr="00E14AB1" w:rsidRDefault="006A4E97" w:rsidP="002638DD">
      <w:pPr>
        <w:jc w:val="left"/>
      </w:pPr>
      <w:r>
        <w:t>2001 DA  HAARLEM</w:t>
      </w:r>
    </w:p>
    <w:p w14:paraId="6BF2F8BA" w14:textId="77777777" w:rsidR="00E14AB1" w:rsidRPr="004B70AA" w:rsidRDefault="00E14AB1" w:rsidP="002638DD">
      <w:pPr>
        <w:pStyle w:val="Kop3"/>
      </w:pPr>
      <w:bookmarkStart w:id="94" w:name="_Toc226459409"/>
      <w:bookmarkStart w:id="95" w:name="_Toc226523779"/>
      <w:bookmarkStart w:id="96" w:name="_Toc226953871"/>
      <w:bookmarkStart w:id="97" w:name="_Toc226953923"/>
      <w:bookmarkStart w:id="98" w:name="_Toc226967828"/>
      <w:bookmarkStart w:id="99" w:name="_Toc227040199"/>
      <w:bookmarkStart w:id="100" w:name="_Toc227040310"/>
      <w:bookmarkStart w:id="101" w:name="_Toc395689013"/>
      <w:r w:rsidRPr="004B70AA">
        <w:t>Aanbestedingsprocedure</w:t>
      </w:r>
      <w:bookmarkEnd w:id="94"/>
      <w:bookmarkEnd w:id="95"/>
      <w:bookmarkEnd w:id="96"/>
      <w:bookmarkEnd w:id="97"/>
      <w:bookmarkEnd w:id="98"/>
      <w:bookmarkEnd w:id="99"/>
      <w:bookmarkEnd w:id="100"/>
      <w:bookmarkEnd w:id="101"/>
    </w:p>
    <w:p w14:paraId="633CDD05" w14:textId="77777777" w:rsidR="00E14AB1" w:rsidRDefault="00E14AB1" w:rsidP="006A4E97">
      <w:pPr>
        <w:jc w:val="left"/>
      </w:pPr>
      <w:r w:rsidRPr="004B70AA">
        <w:t xml:space="preserve">Om het project te doen realiseren heeft </w:t>
      </w:r>
      <w:r w:rsidR="0024220B">
        <w:t>PNH</w:t>
      </w:r>
      <w:r w:rsidR="00ED2C0E">
        <w:t xml:space="preserve"> </w:t>
      </w:r>
      <w:r w:rsidRPr="004B70AA">
        <w:t>besloten</w:t>
      </w:r>
      <w:r>
        <w:t xml:space="preserve"> </w:t>
      </w:r>
      <w:r w:rsidRPr="004B70AA">
        <w:t xml:space="preserve">om een aanbesteding volgens de </w:t>
      </w:r>
      <w:r w:rsidR="00FD16CA">
        <w:t>Europees</w:t>
      </w:r>
      <w:r w:rsidRPr="004B70AA">
        <w:t xml:space="preserve"> </w:t>
      </w:r>
      <w:r w:rsidR="006A4E97">
        <w:br/>
      </w:r>
      <w:r w:rsidRPr="004B70AA">
        <w:t>niet-openbare procedure</w:t>
      </w:r>
      <w:r>
        <w:t xml:space="preserve"> </w:t>
      </w:r>
      <w:r w:rsidRPr="004B70AA">
        <w:t xml:space="preserve">(aanbesteding met voorafgaande </w:t>
      </w:r>
      <w:r w:rsidR="000F0623">
        <w:t>s</w:t>
      </w:r>
      <w:r w:rsidR="00A072F3">
        <w:t>electie</w:t>
      </w:r>
      <w:r w:rsidRPr="004B70AA">
        <w:t>) te organiseren, conform het</w:t>
      </w:r>
      <w:r>
        <w:t xml:space="preserve"> </w:t>
      </w:r>
      <w:r w:rsidR="006A4E97">
        <w:br/>
      </w:r>
      <w:r w:rsidRPr="004B70AA">
        <w:t xml:space="preserve">Aanbestedingsreglement Werken </w:t>
      </w:r>
      <w:r w:rsidR="00D24170" w:rsidRPr="004B70AA">
        <w:t>20</w:t>
      </w:r>
      <w:r w:rsidR="00D24170">
        <w:t>12</w:t>
      </w:r>
      <w:r w:rsidR="00D24170" w:rsidRPr="004B70AA">
        <w:t xml:space="preserve"> </w:t>
      </w:r>
      <w:r w:rsidRPr="004B70AA">
        <w:t>(hierna: ARW 20</w:t>
      </w:r>
      <w:r w:rsidR="00D24170">
        <w:t>12</w:t>
      </w:r>
      <w:r w:rsidRPr="004B70AA">
        <w:t>).</w:t>
      </w:r>
      <w:r>
        <w:t xml:space="preserve"> </w:t>
      </w:r>
      <w:r w:rsidRPr="0032000F">
        <w:t>Bij tegenstrijdigheden tussen de documenten onderling of met de tekst van</w:t>
      </w:r>
      <w:r>
        <w:t xml:space="preserve"> </w:t>
      </w:r>
      <w:r w:rsidRPr="0032000F">
        <w:t>de aankondiging</w:t>
      </w:r>
      <w:r w:rsidR="00B57BCD">
        <w:t>,</w:t>
      </w:r>
      <w:r w:rsidRPr="0032000F">
        <w:t xml:space="preserve"> gaat de tekst in deze </w:t>
      </w:r>
      <w:r w:rsidR="00BE68D4">
        <w:t>Selectieleidraad</w:t>
      </w:r>
      <w:r w:rsidRPr="0032000F">
        <w:t xml:space="preserve"> boven die van</w:t>
      </w:r>
      <w:r>
        <w:t xml:space="preserve"> </w:t>
      </w:r>
      <w:r w:rsidRPr="0032000F">
        <w:t>de bijlagen</w:t>
      </w:r>
      <w:r w:rsidR="003743F6">
        <w:t>. D</w:t>
      </w:r>
      <w:r w:rsidRPr="0032000F">
        <w:t xml:space="preserve">e tekst van de volledige </w:t>
      </w:r>
      <w:r w:rsidR="00BE68D4">
        <w:t>Selectieleidraad</w:t>
      </w:r>
      <w:r w:rsidRPr="0032000F">
        <w:t xml:space="preserve"> </w:t>
      </w:r>
      <w:r w:rsidR="003743F6">
        <w:t xml:space="preserve">gaat </w:t>
      </w:r>
      <w:r w:rsidRPr="0032000F">
        <w:t>boven die in de</w:t>
      </w:r>
      <w:r>
        <w:t xml:space="preserve"> </w:t>
      </w:r>
      <w:r w:rsidRPr="0032000F">
        <w:t>aankondiging.</w:t>
      </w:r>
    </w:p>
    <w:p w14:paraId="30F806EC" w14:textId="77777777" w:rsidR="00E14AB1" w:rsidRPr="00FD16CA" w:rsidRDefault="00E14AB1" w:rsidP="006A4E97">
      <w:pPr>
        <w:jc w:val="left"/>
      </w:pPr>
    </w:p>
    <w:p w14:paraId="362E5A1C" w14:textId="77777777" w:rsidR="003D4C71" w:rsidRPr="00FD16CA" w:rsidRDefault="00E14AB1" w:rsidP="006A4E97">
      <w:pPr>
        <w:jc w:val="left"/>
      </w:pPr>
      <w:r w:rsidRPr="00FD16CA">
        <w:t>Deze aanbestedingsprocedure is in twee fasen verdeeld. In de</w:t>
      </w:r>
      <w:r w:rsidR="006A4E97">
        <w:t xml:space="preserve"> eerste fase (verder te noemen ‘s</w:t>
      </w:r>
      <w:r w:rsidRPr="00FD16CA">
        <w:t>electie</w:t>
      </w:r>
      <w:r w:rsidR="006A4E97">
        <w:t>’</w:t>
      </w:r>
      <w:r w:rsidRPr="00FD16CA">
        <w:t>) worden een aantal gegadigden geselecteerd</w:t>
      </w:r>
      <w:r w:rsidR="003D4C71" w:rsidRPr="00FD16CA">
        <w:t xml:space="preserve">. </w:t>
      </w:r>
      <w:r w:rsidRPr="00FD16CA">
        <w:t xml:space="preserve">Ten behoeve van de </w:t>
      </w:r>
      <w:r w:rsidR="006A4E97">
        <w:t>s</w:t>
      </w:r>
      <w:r w:rsidR="00A072F3" w:rsidRPr="00FD16CA">
        <w:t>electie</w:t>
      </w:r>
      <w:r w:rsidRPr="00FD16CA">
        <w:t xml:space="preserve"> van mogelijke gegadigden voor de uitvoering van deze opdracht is voorliggende </w:t>
      </w:r>
      <w:r w:rsidR="00BE68D4">
        <w:t>Selectieleidraad</w:t>
      </w:r>
      <w:r w:rsidRPr="00FD16CA">
        <w:t xml:space="preserve"> opgesteld.</w:t>
      </w:r>
    </w:p>
    <w:p w14:paraId="2B43BDDD" w14:textId="77777777" w:rsidR="003D4C71" w:rsidRPr="00FD16CA" w:rsidRDefault="003D4C71" w:rsidP="006A4E97">
      <w:pPr>
        <w:jc w:val="left"/>
      </w:pPr>
    </w:p>
    <w:p w14:paraId="60D78B05" w14:textId="77777777" w:rsidR="00E14AB1" w:rsidRPr="00FD16CA" w:rsidRDefault="003D4C71" w:rsidP="006A4E97">
      <w:pPr>
        <w:jc w:val="left"/>
        <w:rPr>
          <w:i/>
        </w:rPr>
      </w:pPr>
      <w:r w:rsidRPr="00FD16CA">
        <w:t xml:space="preserve">De geselecteerde </w:t>
      </w:r>
      <w:r w:rsidR="00120D85" w:rsidRPr="00FD16CA">
        <w:t>gegadigden</w:t>
      </w:r>
      <w:r w:rsidRPr="00FD16CA">
        <w:t xml:space="preserve"> worden </w:t>
      </w:r>
      <w:r w:rsidR="00AF42C6">
        <w:t xml:space="preserve">in </w:t>
      </w:r>
      <w:r w:rsidRPr="00FD16CA">
        <w:t xml:space="preserve">de tweede fase, </w:t>
      </w:r>
      <w:r w:rsidR="000F0623">
        <w:t xml:space="preserve">de </w:t>
      </w:r>
      <w:r w:rsidRPr="00FD16CA">
        <w:t>inschrijvingsfase, uitgenodigd een aanbi</w:t>
      </w:r>
      <w:r w:rsidRPr="00FD16CA">
        <w:t>e</w:t>
      </w:r>
      <w:r w:rsidRPr="00FD16CA">
        <w:t xml:space="preserve">ding te doen. </w:t>
      </w:r>
      <w:r w:rsidR="00E14AB1" w:rsidRPr="00FD16CA">
        <w:t xml:space="preserve">Deze </w:t>
      </w:r>
      <w:r w:rsidRPr="00FD16CA">
        <w:t>2</w:t>
      </w:r>
      <w:r w:rsidRPr="00FD16CA">
        <w:rPr>
          <w:vertAlign w:val="superscript"/>
        </w:rPr>
        <w:t>e</w:t>
      </w:r>
      <w:r w:rsidRPr="00FD16CA">
        <w:t xml:space="preserve"> fase </w:t>
      </w:r>
      <w:r w:rsidR="00E14AB1" w:rsidRPr="00FD16CA">
        <w:t>wordt nader beschreven in de Inschrijvingsleidraad</w:t>
      </w:r>
      <w:r w:rsidRPr="00FD16CA">
        <w:t>. De Inschrijvingsleidraad wordt gelijktijdig met het contract</w:t>
      </w:r>
      <w:r w:rsidR="00163BFA">
        <w:t>dossier</w:t>
      </w:r>
      <w:r w:rsidRPr="00FD16CA">
        <w:t xml:space="preserve"> aan de</w:t>
      </w:r>
      <w:r w:rsidR="00E14AB1" w:rsidRPr="00FD16CA">
        <w:t xml:space="preserve"> geselecteerde gegadigden verstrekt</w:t>
      </w:r>
      <w:r w:rsidR="00E14AB1" w:rsidRPr="00FD16CA">
        <w:rPr>
          <w:i/>
        </w:rPr>
        <w:t>.</w:t>
      </w:r>
    </w:p>
    <w:p w14:paraId="47FD2073" w14:textId="77777777" w:rsidR="00B07E85" w:rsidRPr="004B70AA" w:rsidRDefault="00B07E85" w:rsidP="006A4E97">
      <w:pPr>
        <w:jc w:val="left"/>
      </w:pPr>
    </w:p>
    <w:p w14:paraId="54D2A941" w14:textId="77777777" w:rsidR="00E60C3B" w:rsidRDefault="00E14AB1" w:rsidP="006A4E97">
      <w:pPr>
        <w:jc w:val="left"/>
      </w:pPr>
      <w:r w:rsidRPr="004B70AA">
        <w:t>Het gunningscriterium is de Economisc</w:t>
      </w:r>
      <w:r w:rsidR="00B07E85">
        <w:t xml:space="preserve">h Meest Voordelige Inschrijving </w:t>
      </w:r>
      <w:bookmarkStart w:id="102" w:name="_Toc226459410"/>
      <w:bookmarkStart w:id="103" w:name="_Toc226523780"/>
      <w:bookmarkStart w:id="104" w:name="_Toc226953872"/>
      <w:bookmarkStart w:id="105" w:name="_Toc226953924"/>
      <w:bookmarkStart w:id="106" w:name="_Toc226967829"/>
      <w:bookmarkStart w:id="107" w:name="_Toc227040200"/>
      <w:bookmarkStart w:id="108" w:name="_Toc227040311"/>
      <w:r w:rsidR="0055143B">
        <w:t>(EMVI)</w:t>
      </w:r>
      <w:r w:rsidR="00FD16CA">
        <w:t>.</w:t>
      </w:r>
      <w:r w:rsidR="00163BFA">
        <w:t xml:space="preserve"> </w:t>
      </w:r>
    </w:p>
    <w:p w14:paraId="30B3F569" w14:textId="77777777" w:rsidR="0051027C" w:rsidRDefault="00ED4C6A" w:rsidP="006A4E97">
      <w:pPr>
        <w:jc w:val="left"/>
      </w:pPr>
      <w:r>
        <w:t xml:space="preserve">De te hanteren EMVI-criteria en hun relatieve gewicht worden nader uitgewerkt in </w:t>
      </w:r>
      <w:r w:rsidR="002D4842">
        <w:t>de</w:t>
      </w:r>
      <w:r>
        <w:t xml:space="preserve"> </w:t>
      </w:r>
      <w:r w:rsidR="006A4E97">
        <w:t>I</w:t>
      </w:r>
      <w:r>
        <w:t>nschrijvingsleidraad</w:t>
      </w:r>
      <w:r w:rsidR="0072750D" w:rsidRPr="0072750D">
        <w:t xml:space="preserve"> </w:t>
      </w:r>
      <w:r w:rsidR="0072750D">
        <w:t>die aan de geselecteerde partijen ter beschikking zal worden gesteld</w:t>
      </w:r>
      <w:r>
        <w:t>.</w:t>
      </w:r>
      <w:r w:rsidR="00163BFA">
        <w:t xml:space="preserve"> </w:t>
      </w:r>
      <w:r w:rsidR="0051027C">
        <w:t xml:space="preserve">De EMVI zal onder andere de </w:t>
      </w:r>
      <w:r w:rsidR="006A4E97">
        <w:br/>
      </w:r>
      <w:r w:rsidR="0051027C">
        <w:t xml:space="preserve">volgende criteria bevatten: </w:t>
      </w:r>
    </w:p>
    <w:p w14:paraId="02DA8BF9" w14:textId="77777777" w:rsidR="0051027C" w:rsidRPr="00B431D1" w:rsidRDefault="006A4E97" w:rsidP="006A4E97">
      <w:pPr>
        <w:numPr>
          <w:ilvl w:val="0"/>
          <w:numId w:val="31"/>
        </w:numPr>
        <w:jc w:val="left"/>
      </w:pPr>
      <w:r>
        <w:t>k</w:t>
      </w:r>
      <w:r w:rsidR="0051027C" w:rsidRPr="00B431D1">
        <w:t>waliteit</w:t>
      </w:r>
      <w:r>
        <w:t>;</w:t>
      </w:r>
    </w:p>
    <w:p w14:paraId="1538863C" w14:textId="77777777" w:rsidR="0051027C" w:rsidRPr="00B431D1" w:rsidRDefault="006A4E97" w:rsidP="006A4E97">
      <w:pPr>
        <w:numPr>
          <w:ilvl w:val="0"/>
          <w:numId w:val="31"/>
        </w:numPr>
        <w:jc w:val="left"/>
      </w:pPr>
      <w:r>
        <w:t>p</w:t>
      </w:r>
      <w:r w:rsidR="0051027C" w:rsidRPr="00B431D1">
        <w:t>rijs</w:t>
      </w:r>
      <w:r>
        <w:t>;</w:t>
      </w:r>
    </w:p>
    <w:p w14:paraId="348256CF" w14:textId="77777777" w:rsidR="006A4E97" w:rsidRDefault="006A4E97" w:rsidP="006A4E97">
      <w:pPr>
        <w:numPr>
          <w:ilvl w:val="0"/>
          <w:numId w:val="31"/>
        </w:numPr>
        <w:jc w:val="left"/>
      </w:pPr>
      <w:r>
        <w:t>p</w:t>
      </w:r>
      <w:r w:rsidR="0051027C" w:rsidRPr="00B431D1">
        <w:t>lanning</w:t>
      </w:r>
      <w:r>
        <w:t>.</w:t>
      </w:r>
      <w:r w:rsidR="00B431D1">
        <w:t xml:space="preserve">  </w:t>
      </w:r>
    </w:p>
    <w:p w14:paraId="074917B9" w14:textId="77777777" w:rsidR="00E14AB1" w:rsidRPr="0051027C" w:rsidRDefault="00E14AB1" w:rsidP="0051027C">
      <w:pPr>
        <w:pStyle w:val="Kop3"/>
      </w:pPr>
      <w:bookmarkStart w:id="109" w:name="_Toc395689014"/>
      <w:r w:rsidRPr="0051027C">
        <w:t>Aankondiging</w:t>
      </w:r>
      <w:bookmarkEnd w:id="102"/>
      <w:bookmarkEnd w:id="103"/>
      <w:bookmarkEnd w:id="104"/>
      <w:bookmarkEnd w:id="105"/>
      <w:bookmarkEnd w:id="106"/>
      <w:bookmarkEnd w:id="107"/>
      <w:bookmarkEnd w:id="108"/>
      <w:bookmarkEnd w:id="109"/>
    </w:p>
    <w:p w14:paraId="1A1FC37D" w14:textId="77777777" w:rsidR="00E14AB1" w:rsidRPr="00DC5E73" w:rsidRDefault="00E14AB1" w:rsidP="006A4E97">
      <w:pPr>
        <w:jc w:val="left"/>
      </w:pPr>
      <w:r w:rsidRPr="00B1095F">
        <w:t xml:space="preserve">Deze </w:t>
      </w:r>
      <w:r w:rsidR="000F0623">
        <w:t>aanbestedingsprocedure</w:t>
      </w:r>
      <w:r w:rsidRPr="00B1095F">
        <w:t xml:space="preserve"> is aangekondigd </w:t>
      </w:r>
      <w:r w:rsidR="000F0623">
        <w:t>door middel van</w:t>
      </w:r>
      <w:r w:rsidRPr="00B1095F">
        <w:t xml:space="preserve"> het plaatsen van de </w:t>
      </w:r>
      <w:r w:rsidR="000F0623">
        <w:t>aankondiging</w:t>
      </w:r>
      <w:r w:rsidR="00B07E85">
        <w:t xml:space="preserve"> </w:t>
      </w:r>
      <w:r w:rsidR="006A4E97">
        <w:t>op de site ‘</w:t>
      </w:r>
      <w:r w:rsidR="00D24170">
        <w:t>Tender</w:t>
      </w:r>
      <w:r w:rsidR="005B7E3C">
        <w:t>N</w:t>
      </w:r>
      <w:r w:rsidR="00D24170">
        <w:t>ed</w:t>
      </w:r>
      <w:r w:rsidR="006A4E97">
        <w:t>’</w:t>
      </w:r>
      <w:r w:rsidRPr="00B1095F">
        <w:t>.</w:t>
      </w:r>
      <w:r w:rsidR="006A4E97">
        <w:t xml:space="preserve"> </w:t>
      </w:r>
      <w:r w:rsidR="005047D5">
        <w:t>De communicatie met betrekking tot deze aanbesteding dient te allen tijde schriftelijk te geschieden</w:t>
      </w:r>
      <w:r w:rsidR="006A4E97">
        <w:t xml:space="preserve"> via e-mailadres: </w:t>
      </w:r>
      <w:hyperlink r:id="rId10" w:history="1">
        <w:r w:rsidR="00B431D1" w:rsidRPr="004539D0">
          <w:rPr>
            <w:rStyle w:val="Hyperlink"/>
          </w:rPr>
          <w:t>aanbesteding–A22Beverwijk@noord-holland.nl</w:t>
        </w:r>
      </w:hyperlink>
      <w:r w:rsidR="006A4E97" w:rsidRPr="004539D0">
        <w:t>.</w:t>
      </w:r>
    </w:p>
    <w:p w14:paraId="4F9B5D7D" w14:textId="77777777" w:rsidR="005047D5" w:rsidRPr="00DC5E73" w:rsidRDefault="005047D5" w:rsidP="006A4E97">
      <w:pPr>
        <w:jc w:val="left"/>
      </w:pPr>
    </w:p>
    <w:p w14:paraId="165E5E67" w14:textId="77777777" w:rsidR="005047D5" w:rsidRDefault="006A4E97" w:rsidP="006A4E97">
      <w:pPr>
        <w:jc w:val="left"/>
      </w:pPr>
      <w:r>
        <w:lastRenderedPageBreak/>
        <w:t>Zo nodig geschiedt c</w:t>
      </w:r>
      <w:r w:rsidR="005047D5" w:rsidRPr="00AD47D7">
        <w:t xml:space="preserve">ommunicatie per post ter attentie van </w:t>
      </w:r>
      <w:r w:rsidR="00B431D1">
        <w:t>de heer U. Faber</w:t>
      </w:r>
      <w:r w:rsidR="005047D5" w:rsidRPr="00AD47D7">
        <w:t>. Het postadres is</w:t>
      </w:r>
      <w:r w:rsidR="00257404" w:rsidRPr="00AD47D7">
        <w:t xml:space="preserve"> </w:t>
      </w:r>
      <w:r>
        <w:br/>
        <w:t>p</w:t>
      </w:r>
      <w:r w:rsidR="00257404" w:rsidRPr="00AD47D7">
        <w:t>ostbus 3007, 2001 DA Haarlem.</w:t>
      </w:r>
    </w:p>
    <w:p w14:paraId="3D584EAA" w14:textId="77777777" w:rsidR="00257404" w:rsidRDefault="00257404" w:rsidP="006A4E97">
      <w:pPr>
        <w:jc w:val="left"/>
      </w:pPr>
    </w:p>
    <w:p w14:paraId="7FCEA0E7" w14:textId="77777777" w:rsidR="00257404" w:rsidRDefault="00257404" w:rsidP="006A4E97">
      <w:pPr>
        <w:jc w:val="left"/>
      </w:pPr>
      <w:r>
        <w:t xml:space="preserve">Communicatie bij de aanbesteding en tijdens de uitvoering van de opdracht met </w:t>
      </w:r>
      <w:r w:rsidR="0024220B">
        <w:t>PNH</w:t>
      </w:r>
      <w:r>
        <w:t xml:space="preserve"> dient in de </w:t>
      </w:r>
      <w:r w:rsidR="006A4E97">
        <w:br/>
      </w:r>
      <w:r>
        <w:t>Nederlandse taal te gebeuren.</w:t>
      </w:r>
    </w:p>
    <w:p w14:paraId="34FFB342" w14:textId="77777777" w:rsidR="00A43B09" w:rsidRPr="003E4280" w:rsidRDefault="0055593D" w:rsidP="00A746B0">
      <w:pPr>
        <w:pStyle w:val="Kop3"/>
      </w:pPr>
      <w:bookmarkStart w:id="110" w:name="_Toc395689015"/>
      <w:bookmarkEnd w:id="66"/>
      <w:bookmarkEnd w:id="67"/>
      <w:bookmarkEnd w:id="68"/>
      <w:bookmarkEnd w:id="69"/>
      <w:r w:rsidRPr="003E4280">
        <w:t>Wet Bibob</w:t>
      </w:r>
      <w:bookmarkEnd w:id="110"/>
    </w:p>
    <w:p w14:paraId="508CAFD6" w14:textId="77777777" w:rsidR="00A0206D" w:rsidRPr="00A0206D" w:rsidRDefault="00A0206D" w:rsidP="00A0206D">
      <w:pPr>
        <w:spacing w:line="280" w:lineRule="exact"/>
        <w:jc w:val="left"/>
      </w:pPr>
      <w:r w:rsidRPr="00A0206D">
        <w:t>Om te voorkomen dat door deze aanbesteding de overheid onbedoeld bepaalde criminele activiteiten mogelijk maakt, wil de provincie Noord-Holland gebruik kunnen maken van de Wet Bibob (Wet bevord</w:t>
      </w:r>
      <w:r w:rsidRPr="00A0206D">
        <w:t>e</w:t>
      </w:r>
      <w:r w:rsidRPr="00A0206D">
        <w:t>ring integriteitsbeoordelingen door het openbaar bestuur).</w:t>
      </w:r>
    </w:p>
    <w:p w14:paraId="40427BCF" w14:textId="77777777" w:rsidR="00A0206D" w:rsidRPr="00A0206D" w:rsidRDefault="00A0206D" w:rsidP="00A0206D">
      <w:pPr>
        <w:spacing w:line="280" w:lineRule="exact"/>
        <w:jc w:val="left"/>
      </w:pPr>
    </w:p>
    <w:p w14:paraId="51949096" w14:textId="77777777" w:rsidR="00A0206D" w:rsidRPr="00A0206D" w:rsidRDefault="00A0206D" w:rsidP="00A0206D">
      <w:pPr>
        <w:spacing w:line="280" w:lineRule="exact"/>
        <w:jc w:val="left"/>
      </w:pPr>
      <w:r w:rsidRPr="00A0206D">
        <w:t>De provincie Noord-Holland heeft op grond van de Wet en het Besluit Bibob bij een aanbesteding binnen de sectoren ICT, bouw of milieu, de mogelijkheid om de achtergrond of mogelijke criminele activiteiten van een bedrijf of persoon in openbare bronnen te onderzoeken en het Bureau Bibob (onderdeel van het ministerie van Justitie en Veiligheid) te verzoeken hiernaar onderzoek in gesloten bronnen te verrichten en hierover te adviseren:</w:t>
      </w:r>
    </w:p>
    <w:p w14:paraId="4B7BA2E8" w14:textId="77777777" w:rsidR="00A0206D" w:rsidRPr="00A0206D" w:rsidRDefault="00A0206D" w:rsidP="00A0206D">
      <w:pPr>
        <w:pStyle w:val="Lijstalinea"/>
        <w:numPr>
          <w:ilvl w:val="0"/>
          <w:numId w:val="38"/>
        </w:numPr>
        <w:spacing w:line="280" w:lineRule="exact"/>
        <w:contextualSpacing/>
        <w:jc w:val="left"/>
      </w:pPr>
      <w:r w:rsidRPr="00A0206D">
        <w:t>voordat een beslissing wordt genomen inzake de definitieve gunning van de overheidsopdracht;</w:t>
      </w:r>
    </w:p>
    <w:p w14:paraId="61258502" w14:textId="77777777" w:rsidR="00A0206D" w:rsidRPr="00A0206D" w:rsidRDefault="00A0206D" w:rsidP="00A0206D">
      <w:pPr>
        <w:pStyle w:val="Lijstalinea"/>
        <w:numPr>
          <w:ilvl w:val="0"/>
          <w:numId w:val="38"/>
        </w:numPr>
        <w:spacing w:line="280" w:lineRule="exact"/>
        <w:contextualSpacing/>
        <w:jc w:val="left"/>
      </w:pPr>
      <w:r w:rsidRPr="00A0206D">
        <w:t>nadat een beslissing is genomen inzake de definitieve gunning van de overheidsopdracht wanneer feiten en omstandigheden daartoe aanleiding vormen;</w:t>
      </w:r>
      <w:r w:rsidRPr="00A0206D">
        <w:footnoteReference w:customMarkFollows="1" w:id="1"/>
        <w:t>[1]</w:t>
      </w:r>
    </w:p>
    <w:p w14:paraId="776C78B0" w14:textId="77777777" w:rsidR="00A0206D" w:rsidRPr="00A0206D" w:rsidRDefault="00A0206D" w:rsidP="00A0206D">
      <w:pPr>
        <w:pStyle w:val="Lijstalinea"/>
        <w:numPr>
          <w:ilvl w:val="0"/>
          <w:numId w:val="38"/>
        </w:numPr>
        <w:spacing w:line="280" w:lineRule="exact"/>
        <w:contextualSpacing/>
        <w:jc w:val="left"/>
      </w:pPr>
      <w:r w:rsidRPr="00A0206D">
        <w:t>betreffende een onderaannemer</w:t>
      </w:r>
      <w:r w:rsidRPr="00A0206D">
        <w:footnoteReference w:customMarkFollows="1" w:id="2"/>
        <w:t>[2] met het oog o</w:t>
      </w:r>
      <w:r>
        <w:t>p diens acceptatie als zodanig.</w:t>
      </w:r>
    </w:p>
    <w:p w14:paraId="175EE569" w14:textId="77777777" w:rsidR="00A0206D" w:rsidRPr="00A0206D" w:rsidRDefault="00A0206D" w:rsidP="00A0206D">
      <w:pPr>
        <w:spacing w:line="280" w:lineRule="exact"/>
      </w:pPr>
    </w:p>
    <w:p w14:paraId="2E93AF28" w14:textId="77777777" w:rsidR="00A0206D" w:rsidRPr="00A0206D" w:rsidRDefault="00A0206D" w:rsidP="00A0206D">
      <w:pPr>
        <w:spacing w:line="280" w:lineRule="exact"/>
        <w:jc w:val="left"/>
      </w:pPr>
      <w:r w:rsidRPr="00A0206D">
        <w:t>Het advies dat Bureau Bibob op basis van de uitkomst van zijn onderzoek zal uitbrengen, geeft de provi</w:t>
      </w:r>
      <w:r w:rsidRPr="00A0206D">
        <w:t>n</w:t>
      </w:r>
      <w:r w:rsidRPr="00A0206D">
        <w:t>cie Noord-Holland slechts ondersteuning bij haar eigen inhoudelijke afweging om een overheidsopdracht aan een onderneming te gunnen dan wel een overeenkomst inzake een overheidsopdracht te ontbinden, dan wel toestemming te verlenen voor inschakeling van een bepaalde onderaannemer. Daarnaast ku</w:t>
      </w:r>
      <w:r w:rsidRPr="00A0206D">
        <w:t>n</w:t>
      </w:r>
      <w:r w:rsidRPr="00A0206D">
        <w:t>nen bewakingsmaatregelen worden voorgeschreven voor de gunning en/of tijdens de uitvoering van de opdracht. Indien blijkt dat de ondernemer zich niet houdt aan de bewakingsmaatregelen zullen alle daaruit voortvloeiende kosten ten laste komen van de onderneming. Indien een advies is aangevraagd bij Bureau Bibob, doet de inschrijver zijn inschrijving gestand tot acht dagen na de dag waarop de provincie de o</w:t>
      </w:r>
      <w:r w:rsidRPr="00A0206D">
        <w:t>p</w:t>
      </w:r>
      <w:r w:rsidRPr="00A0206D">
        <w:t>dracht definitief heeft gegund.</w:t>
      </w:r>
    </w:p>
    <w:p w14:paraId="72B36C57" w14:textId="77777777" w:rsidR="00A0206D" w:rsidRPr="00A0206D" w:rsidRDefault="00A0206D" w:rsidP="00A0206D">
      <w:pPr>
        <w:spacing w:line="280" w:lineRule="exact"/>
      </w:pPr>
    </w:p>
    <w:p w14:paraId="68504B80" w14:textId="77777777" w:rsidR="00A0206D" w:rsidRPr="00A0206D" w:rsidRDefault="00A0206D" w:rsidP="00A0206D">
      <w:pPr>
        <w:spacing w:line="280" w:lineRule="exact"/>
        <w:jc w:val="left"/>
      </w:pPr>
      <w:r w:rsidRPr="00A0206D">
        <w:t xml:space="preserve">Meer informatie over de toepassing van de Wet Bibob door de provincie Noord-Holland is te vinden op </w:t>
      </w:r>
      <w:hyperlink r:id="rId11" w:history="1">
        <w:r w:rsidRPr="004713E6">
          <w:rPr>
            <w:rStyle w:val="Hyperlink"/>
          </w:rPr>
          <w:t>http://www.noord-holland.nl</w:t>
        </w:r>
      </w:hyperlink>
      <w:r>
        <w:t xml:space="preserve"> </w:t>
      </w:r>
      <w:r w:rsidRPr="00A0206D">
        <w:t>(‘Digitaal Loket’, ‘Wet Bibob’).</w:t>
      </w:r>
    </w:p>
    <w:p w14:paraId="6B6D5E1D" w14:textId="77777777" w:rsidR="005B7E3C" w:rsidRPr="008D0F6E" w:rsidRDefault="005B7E3C" w:rsidP="006A4E97">
      <w:pPr>
        <w:pStyle w:val="Kop3"/>
      </w:pPr>
      <w:bookmarkStart w:id="111" w:name="_Toc395689016"/>
      <w:r w:rsidRPr="008D0F6E">
        <w:t>Duurzaamheid</w:t>
      </w:r>
      <w:bookmarkEnd w:id="111"/>
      <w:r w:rsidRPr="008D0F6E">
        <w:t xml:space="preserve"> </w:t>
      </w:r>
    </w:p>
    <w:p w14:paraId="5DC07EF6" w14:textId="77777777" w:rsidR="005B7E3C" w:rsidRPr="005B7E3C" w:rsidRDefault="005B7E3C" w:rsidP="002770DF">
      <w:pPr>
        <w:jc w:val="left"/>
      </w:pPr>
      <w:r w:rsidRPr="005B7E3C">
        <w:t xml:space="preserve">Duurzame ontwikkeling (en het daarvan afgeleide duurzaam inkopen) richt zich niet alleen op het milieu. Het gaat om het vinden van een gezonde en structurele balans tussen sociaaleconomische ontwikkeling, de natuurlijke omgeving en maatschappelijk welzijn. Duurzaam inkopen is het toepassen van milieu en sociale criteria in alle fasen van het inkoopproces. Duurzame ontwikkeling maakt onderdeel uit van het maatschappelijk verantwoord ondernemen (MVO) wat inhoudt dat er naast het streven naar winst (profit) ook rekening wordt gehouden met het effect van de activiteit op het milieu (planet) en dat men oog heeft voor menselijke aspecten binnen en buiten het bedrijf (people). De regering heeft duurzaam inkopen door alle overheden tot een van haar prioriteiten uitgeroepen. De overheid heeft als doelstelling om uiterlijk in </w:t>
      </w:r>
      <w:r w:rsidRPr="005B7E3C">
        <w:lastRenderedPageBreak/>
        <w:t>2015 bij 10</w:t>
      </w:r>
      <w:r w:rsidR="002770DF">
        <w:t>0% van de overheidsaankopen en -</w:t>
      </w:r>
      <w:r w:rsidRPr="005B7E3C">
        <w:t xml:space="preserve">investeringen duurzaamheid als zwaarwegend criterium mee te nemen. </w:t>
      </w:r>
    </w:p>
    <w:p w14:paraId="3CD38A18" w14:textId="77777777" w:rsidR="005B7E3C" w:rsidRPr="005B7E3C" w:rsidRDefault="005B7E3C" w:rsidP="005B7E3C"/>
    <w:p w14:paraId="1A6595AF" w14:textId="77777777" w:rsidR="005B7E3C" w:rsidRPr="005B7E3C" w:rsidRDefault="005B7E3C" w:rsidP="005B7E3C">
      <w:r w:rsidRPr="005B7E3C">
        <w:t xml:space="preserve">Het operationaliseren van duurzaam inkopen betekent voor </w:t>
      </w:r>
      <w:r w:rsidR="00C74E7D">
        <w:t>PNH</w:t>
      </w:r>
      <w:r w:rsidRPr="005B7E3C">
        <w:t xml:space="preserve"> dat bij aanbestedingen waar mogelijk minimaal de door Agentschap NL opgestelde eisen toegepast worden. Zie voor meer informatie </w:t>
      </w:r>
      <w:hyperlink r:id="rId12" w:history="1">
        <w:r w:rsidR="00662A2C" w:rsidRPr="009F7A90">
          <w:rPr>
            <w:rStyle w:val="Hyperlink"/>
          </w:rPr>
          <w:t>http://www.pianoo.nl/duurzaaminkopen</w:t>
        </w:r>
      </w:hyperlink>
      <w:r w:rsidRPr="005B7E3C">
        <w:t>.</w:t>
      </w:r>
    </w:p>
    <w:p w14:paraId="462C21AE" w14:textId="77777777" w:rsidR="00B07E85" w:rsidRDefault="000F3106" w:rsidP="00374D39">
      <w:pPr>
        <w:pStyle w:val="Kop1"/>
      </w:pPr>
      <w:bookmarkStart w:id="112" w:name="_Toc226945018"/>
      <w:bookmarkStart w:id="113" w:name="_Toc226947531"/>
      <w:bookmarkStart w:id="114" w:name="_Toc226947682"/>
      <w:bookmarkStart w:id="115" w:name="_Toc226948004"/>
      <w:bookmarkStart w:id="116" w:name="_Toc226952718"/>
      <w:bookmarkStart w:id="117" w:name="_Toc226952878"/>
      <w:bookmarkStart w:id="118" w:name="_Toc226953109"/>
      <w:bookmarkStart w:id="119" w:name="_Toc226953876"/>
      <w:bookmarkStart w:id="120" w:name="_Toc226953928"/>
      <w:bookmarkStart w:id="121" w:name="_Toc226967833"/>
      <w:bookmarkStart w:id="122" w:name="_Toc227040204"/>
      <w:bookmarkStart w:id="123" w:name="_Toc227040315"/>
      <w:bookmarkStart w:id="124" w:name="_Toc395689017"/>
      <w:r>
        <w:lastRenderedPageBreak/>
        <w:t>aanbestedingsprocedure</w:t>
      </w:r>
      <w:bookmarkEnd w:id="112"/>
      <w:bookmarkEnd w:id="113"/>
      <w:bookmarkEnd w:id="114"/>
      <w:bookmarkEnd w:id="115"/>
      <w:bookmarkEnd w:id="116"/>
      <w:bookmarkEnd w:id="117"/>
      <w:bookmarkEnd w:id="118"/>
      <w:bookmarkEnd w:id="119"/>
      <w:bookmarkEnd w:id="120"/>
      <w:bookmarkEnd w:id="121"/>
      <w:bookmarkEnd w:id="122"/>
      <w:bookmarkEnd w:id="123"/>
      <w:bookmarkEnd w:id="124"/>
    </w:p>
    <w:p w14:paraId="2614F883" w14:textId="77777777" w:rsidR="008570B5" w:rsidRPr="00EB4616" w:rsidRDefault="008570B5" w:rsidP="00087C2C">
      <w:r w:rsidRPr="00E75DCA">
        <w:t xml:space="preserve">Een partij die meent te voldoen aan de in dit document gestelde eisen wordt in de gelegenheid gesteld zich als gegadigde aan te melden. De aanmeldingen worden uitsluitingsgronden en </w:t>
      </w:r>
      <w:r w:rsidR="0024220B">
        <w:t>geschiktheids</w:t>
      </w:r>
      <w:r w:rsidRPr="00E75DCA">
        <w:t>eisen.</w:t>
      </w:r>
    </w:p>
    <w:p w14:paraId="0D8E8D70" w14:textId="77777777" w:rsidR="00087C2C" w:rsidRPr="002F3D2D" w:rsidRDefault="000F3106" w:rsidP="00A746B0">
      <w:pPr>
        <w:pStyle w:val="Kop3"/>
      </w:pPr>
      <w:bookmarkStart w:id="125" w:name="_Toc226945020"/>
      <w:bookmarkStart w:id="126" w:name="_Toc226947533"/>
      <w:bookmarkStart w:id="127" w:name="_Toc226947684"/>
      <w:bookmarkStart w:id="128" w:name="_Toc226948006"/>
      <w:bookmarkStart w:id="129" w:name="_Toc226952720"/>
      <w:bookmarkStart w:id="130" w:name="_Toc226952880"/>
      <w:bookmarkStart w:id="131" w:name="_Toc226953111"/>
      <w:bookmarkStart w:id="132" w:name="_Toc226953878"/>
      <w:bookmarkStart w:id="133" w:name="_Toc226953930"/>
      <w:bookmarkStart w:id="134" w:name="_Toc226967835"/>
      <w:bookmarkStart w:id="135" w:name="_Toc227040206"/>
      <w:bookmarkStart w:id="136" w:name="_Toc227040317"/>
      <w:bookmarkStart w:id="137" w:name="_Toc395689018"/>
      <w:r w:rsidRPr="002F3D2D">
        <w:t>Planning</w:t>
      </w:r>
      <w:bookmarkEnd w:id="125"/>
      <w:bookmarkEnd w:id="126"/>
      <w:bookmarkEnd w:id="127"/>
      <w:bookmarkEnd w:id="128"/>
      <w:bookmarkEnd w:id="129"/>
      <w:bookmarkEnd w:id="130"/>
      <w:bookmarkEnd w:id="131"/>
      <w:bookmarkEnd w:id="132"/>
      <w:bookmarkEnd w:id="133"/>
      <w:bookmarkEnd w:id="134"/>
      <w:bookmarkEnd w:id="135"/>
      <w:bookmarkEnd w:id="136"/>
      <w:bookmarkEnd w:id="137"/>
    </w:p>
    <w:p w14:paraId="30D4BEFB" w14:textId="77777777" w:rsidR="008570B5" w:rsidRPr="00EB4616" w:rsidRDefault="00BF37FA" w:rsidP="008570B5">
      <w:r>
        <w:t xml:space="preserve">De planning voor de aanbesteding en de uitvoering is als volgt: </w:t>
      </w:r>
    </w:p>
    <w:p w14:paraId="6CAF6CFC" w14:textId="77777777" w:rsidR="008570B5" w:rsidRPr="006C334E" w:rsidRDefault="008570B5" w:rsidP="008570B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9"/>
        <w:gridCol w:w="3544"/>
      </w:tblGrid>
      <w:tr w:rsidR="008570B5" w:rsidRPr="00EA6DCC" w14:paraId="216E5154" w14:textId="77777777" w:rsidTr="009733A7">
        <w:trPr>
          <w:jc w:val="center"/>
        </w:trPr>
        <w:tc>
          <w:tcPr>
            <w:tcW w:w="5219" w:type="dxa"/>
            <w:shd w:val="clear" w:color="auto" w:fill="808080"/>
          </w:tcPr>
          <w:p w14:paraId="20F4FC88" w14:textId="77777777" w:rsidR="008570B5" w:rsidRPr="00EA6DCC" w:rsidRDefault="008570B5" w:rsidP="00BF37FA">
            <w:pPr>
              <w:rPr>
                <w:rFonts w:cs="Arial"/>
                <w:b/>
                <w:color w:val="FFFFFF"/>
              </w:rPr>
            </w:pPr>
            <w:r w:rsidRPr="00EA6DCC">
              <w:rPr>
                <w:rFonts w:cs="Arial"/>
                <w:b/>
                <w:color w:val="FFFFFF"/>
              </w:rPr>
              <w:t>Fase</w:t>
            </w:r>
          </w:p>
        </w:tc>
        <w:tc>
          <w:tcPr>
            <w:tcW w:w="3544" w:type="dxa"/>
            <w:shd w:val="clear" w:color="auto" w:fill="808080"/>
          </w:tcPr>
          <w:p w14:paraId="71889FFB" w14:textId="77777777" w:rsidR="008570B5" w:rsidRPr="00EA6DCC" w:rsidRDefault="008570B5" w:rsidP="00BF37FA">
            <w:pPr>
              <w:rPr>
                <w:rFonts w:cs="Arial"/>
                <w:b/>
                <w:color w:val="FFFFFF"/>
              </w:rPr>
            </w:pPr>
            <w:r w:rsidRPr="00EA6DCC">
              <w:rPr>
                <w:rFonts w:cs="Arial"/>
                <w:b/>
                <w:color w:val="FFFFFF"/>
              </w:rPr>
              <w:t>Datum</w:t>
            </w:r>
          </w:p>
        </w:tc>
      </w:tr>
      <w:tr w:rsidR="008570B5" w:rsidRPr="00EA6C36" w14:paraId="13DD5090" w14:textId="77777777" w:rsidTr="009733A7">
        <w:trPr>
          <w:jc w:val="center"/>
        </w:trPr>
        <w:tc>
          <w:tcPr>
            <w:tcW w:w="5219" w:type="dxa"/>
            <w:shd w:val="clear" w:color="auto" w:fill="auto"/>
          </w:tcPr>
          <w:p w14:paraId="2032C1C9" w14:textId="77777777" w:rsidR="008570B5" w:rsidRPr="00776669" w:rsidRDefault="00BE68D4" w:rsidP="00BF37FA">
            <w:pPr>
              <w:rPr>
                <w:rFonts w:cs="Arial"/>
                <w:i/>
              </w:rPr>
            </w:pPr>
            <w:r>
              <w:rPr>
                <w:rFonts w:cs="Arial"/>
                <w:i/>
              </w:rPr>
              <w:t>Selectieprocedure</w:t>
            </w:r>
          </w:p>
        </w:tc>
        <w:tc>
          <w:tcPr>
            <w:tcW w:w="3544" w:type="dxa"/>
            <w:shd w:val="clear" w:color="auto" w:fill="auto"/>
          </w:tcPr>
          <w:p w14:paraId="5640ED52" w14:textId="77777777" w:rsidR="008570B5" w:rsidRPr="00BF0B73" w:rsidRDefault="008570B5" w:rsidP="00BF37FA">
            <w:pPr>
              <w:rPr>
                <w:rFonts w:cs="Arial"/>
                <w:highlight w:val="yellow"/>
              </w:rPr>
            </w:pPr>
          </w:p>
        </w:tc>
      </w:tr>
      <w:tr w:rsidR="008570B5" w:rsidRPr="00EA6C36" w14:paraId="02DB88AF" w14:textId="77777777" w:rsidTr="009733A7">
        <w:trPr>
          <w:jc w:val="center"/>
        </w:trPr>
        <w:tc>
          <w:tcPr>
            <w:tcW w:w="5219" w:type="dxa"/>
            <w:shd w:val="clear" w:color="auto" w:fill="auto"/>
          </w:tcPr>
          <w:p w14:paraId="2C685BC3" w14:textId="77777777" w:rsidR="008570B5" w:rsidRPr="00776669" w:rsidRDefault="00776669" w:rsidP="00776669">
            <w:pPr>
              <w:jc w:val="left"/>
              <w:rPr>
                <w:rFonts w:cs="Arial"/>
              </w:rPr>
            </w:pPr>
            <w:r>
              <w:rPr>
                <w:rFonts w:cs="Arial"/>
              </w:rPr>
              <w:t>Verzending aankondiging</w:t>
            </w:r>
            <w:r w:rsidR="008570B5" w:rsidRPr="00776669">
              <w:rPr>
                <w:rFonts w:cs="Arial"/>
              </w:rPr>
              <w:tab/>
            </w:r>
          </w:p>
        </w:tc>
        <w:tc>
          <w:tcPr>
            <w:tcW w:w="3544" w:type="dxa"/>
            <w:shd w:val="clear" w:color="auto" w:fill="auto"/>
          </w:tcPr>
          <w:p w14:paraId="3A950B33" w14:textId="77777777" w:rsidR="008570B5" w:rsidRPr="004539D0" w:rsidRDefault="00F95CEE" w:rsidP="00BF37FA">
            <w:pPr>
              <w:rPr>
                <w:rFonts w:cs="Arial"/>
              </w:rPr>
            </w:pPr>
            <w:r>
              <w:rPr>
                <w:rFonts w:cs="Arial"/>
              </w:rPr>
              <w:t>13 augustus 2014</w:t>
            </w:r>
          </w:p>
        </w:tc>
      </w:tr>
      <w:tr w:rsidR="008570B5" w:rsidRPr="00EA6C36" w14:paraId="0CE5840F" w14:textId="77777777" w:rsidTr="009733A7">
        <w:trPr>
          <w:jc w:val="center"/>
        </w:trPr>
        <w:tc>
          <w:tcPr>
            <w:tcW w:w="5219" w:type="dxa"/>
            <w:shd w:val="clear" w:color="auto" w:fill="auto"/>
          </w:tcPr>
          <w:p w14:paraId="3B175D4B" w14:textId="77777777" w:rsidR="008570B5" w:rsidRPr="004539D0" w:rsidRDefault="008570B5" w:rsidP="00BE68D4">
            <w:pPr>
              <w:jc w:val="left"/>
              <w:rPr>
                <w:rFonts w:cs="Arial"/>
                <w:b/>
              </w:rPr>
            </w:pPr>
            <w:r w:rsidRPr="004539D0">
              <w:rPr>
                <w:rFonts w:cs="Arial"/>
                <w:b/>
              </w:rPr>
              <w:t xml:space="preserve">Uiterste datum voor het stellen van vragen over de </w:t>
            </w:r>
            <w:r w:rsidR="00BE68D4" w:rsidRPr="004539D0">
              <w:rPr>
                <w:rFonts w:cs="Arial"/>
                <w:b/>
              </w:rPr>
              <w:br/>
              <w:t>Selectieprocedure</w:t>
            </w:r>
          </w:p>
        </w:tc>
        <w:tc>
          <w:tcPr>
            <w:tcW w:w="3544" w:type="dxa"/>
            <w:shd w:val="clear" w:color="auto" w:fill="auto"/>
          </w:tcPr>
          <w:p w14:paraId="0A62D72D" w14:textId="77777777" w:rsidR="008570B5" w:rsidRPr="004539D0" w:rsidRDefault="00F95CEE" w:rsidP="00F95CEE">
            <w:pPr>
              <w:rPr>
                <w:rFonts w:cs="Arial"/>
                <w:b/>
              </w:rPr>
            </w:pPr>
            <w:r>
              <w:rPr>
                <w:rFonts w:cs="Arial"/>
                <w:b/>
              </w:rPr>
              <w:t>22 augustus 2014</w:t>
            </w:r>
          </w:p>
        </w:tc>
      </w:tr>
      <w:tr w:rsidR="008570B5" w:rsidRPr="00EA6C36" w14:paraId="60B62BFF" w14:textId="77777777" w:rsidTr="009733A7">
        <w:trPr>
          <w:jc w:val="center"/>
        </w:trPr>
        <w:tc>
          <w:tcPr>
            <w:tcW w:w="5219" w:type="dxa"/>
            <w:shd w:val="clear" w:color="auto" w:fill="auto"/>
          </w:tcPr>
          <w:p w14:paraId="5C07FB74" w14:textId="77777777" w:rsidR="008570B5" w:rsidRPr="004539D0" w:rsidRDefault="008570B5" w:rsidP="00776669">
            <w:pPr>
              <w:jc w:val="left"/>
              <w:rPr>
                <w:rFonts w:cs="Arial"/>
              </w:rPr>
            </w:pPr>
            <w:r w:rsidRPr="004539D0">
              <w:rPr>
                <w:rFonts w:cs="Arial"/>
              </w:rPr>
              <w:t xml:space="preserve">Publicatie Nota van Inlichtingen </w:t>
            </w:r>
            <w:r w:rsidR="00BE68D4" w:rsidRPr="004539D0">
              <w:rPr>
                <w:rFonts w:cs="Arial"/>
              </w:rPr>
              <w:t>Selectieleidraad</w:t>
            </w:r>
          </w:p>
        </w:tc>
        <w:tc>
          <w:tcPr>
            <w:tcW w:w="3544" w:type="dxa"/>
            <w:shd w:val="clear" w:color="auto" w:fill="auto"/>
          </w:tcPr>
          <w:p w14:paraId="39468056" w14:textId="77777777" w:rsidR="008570B5" w:rsidRPr="004539D0" w:rsidRDefault="00F95CEE" w:rsidP="00F95CEE">
            <w:pPr>
              <w:rPr>
                <w:rFonts w:cs="Arial"/>
              </w:rPr>
            </w:pPr>
            <w:r>
              <w:rPr>
                <w:rFonts w:cs="Arial"/>
              </w:rPr>
              <w:t>2 september 2014</w:t>
            </w:r>
          </w:p>
        </w:tc>
      </w:tr>
      <w:tr w:rsidR="008570B5" w:rsidRPr="00EA6C36" w14:paraId="7DCC66C7" w14:textId="77777777" w:rsidTr="009733A7">
        <w:trPr>
          <w:jc w:val="center"/>
        </w:trPr>
        <w:tc>
          <w:tcPr>
            <w:tcW w:w="5219" w:type="dxa"/>
            <w:shd w:val="clear" w:color="auto" w:fill="auto"/>
          </w:tcPr>
          <w:p w14:paraId="47C2BDC9" w14:textId="77777777" w:rsidR="008570B5" w:rsidRPr="004539D0" w:rsidRDefault="008570B5" w:rsidP="000B79C6">
            <w:pPr>
              <w:jc w:val="left"/>
              <w:rPr>
                <w:rFonts w:cs="Arial"/>
                <w:b/>
              </w:rPr>
            </w:pPr>
            <w:r w:rsidRPr="004539D0">
              <w:rPr>
                <w:rFonts w:cs="Arial"/>
                <w:b/>
              </w:rPr>
              <w:t xml:space="preserve">Sluitingsdatum indienen </w:t>
            </w:r>
            <w:r w:rsidR="000B79C6" w:rsidRPr="004539D0">
              <w:rPr>
                <w:rFonts w:cs="Arial"/>
                <w:b/>
              </w:rPr>
              <w:t>A</w:t>
            </w:r>
            <w:r w:rsidRPr="004539D0">
              <w:rPr>
                <w:rFonts w:cs="Arial"/>
                <w:b/>
              </w:rPr>
              <w:t xml:space="preserve">anvraag tot </w:t>
            </w:r>
            <w:r w:rsidR="000B79C6" w:rsidRPr="004539D0">
              <w:rPr>
                <w:rFonts w:cs="Arial"/>
                <w:b/>
              </w:rPr>
              <w:t>D</w:t>
            </w:r>
            <w:r w:rsidRPr="004539D0">
              <w:rPr>
                <w:rFonts w:cs="Arial"/>
                <w:b/>
              </w:rPr>
              <w:t>eelneming</w:t>
            </w:r>
          </w:p>
        </w:tc>
        <w:tc>
          <w:tcPr>
            <w:tcW w:w="3544" w:type="dxa"/>
            <w:shd w:val="clear" w:color="auto" w:fill="auto"/>
          </w:tcPr>
          <w:p w14:paraId="14F7B44B" w14:textId="77777777" w:rsidR="008570B5" w:rsidRPr="004539D0" w:rsidRDefault="00F95CEE" w:rsidP="00F95CEE">
            <w:pPr>
              <w:rPr>
                <w:rFonts w:cs="Arial"/>
                <w:b/>
              </w:rPr>
            </w:pPr>
            <w:r>
              <w:rPr>
                <w:rFonts w:cs="Arial"/>
                <w:b/>
              </w:rPr>
              <w:t>10 september 2014</w:t>
            </w:r>
            <w:r w:rsidR="009733A7">
              <w:rPr>
                <w:rFonts w:cs="Arial"/>
                <w:b/>
              </w:rPr>
              <w:t>, 16.00 uur</w:t>
            </w:r>
          </w:p>
        </w:tc>
      </w:tr>
      <w:tr w:rsidR="008570B5" w:rsidRPr="00EA6C36" w14:paraId="08B0CBF4" w14:textId="77777777" w:rsidTr="009733A7">
        <w:trPr>
          <w:jc w:val="center"/>
        </w:trPr>
        <w:tc>
          <w:tcPr>
            <w:tcW w:w="5219" w:type="dxa"/>
            <w:shd w:val="clear" w:color="auto" w:fill="auto"/>
          </w:tcPr>
          <w:p w14:paraId="258FCFB7" w14:textId="4CF467B3" w:rsidR="008570B5" w:rsidRPr="00A735A7" w:rsidRDefault="00A735A7" w:rsidP="000B79C6">
            <w:pPr>
              <w:jc w:val="left"/>
              <w:rPr>
                <w:rFonts w:cs="Arial"/>
                <w:strike/>
              </w:rPr>
            </w:pPr>
            <w:r w:rsidRPr="00A735A7">
              <w:rPr>
                <w:rFonts w:cs="Arial"/>
              </w:rPr>
              <w:t>Bekendmaking voorgenomen selectie</w:t>
            </w:r>
          </w:p>
        </w:tc>
        <w:tc>
          <w:tcPr>
            <w:tcW w:w="3544" w:type="dxa"/>
            <w:shd w:val="clear" w:color="auto" w:fill="auto"/>
          </w:tcPr>
          <w:p w14:paraId="192056DB" w14:textId="133A385D" w:rsidR="008570B5" w:rsidRPr="00A735A7" w:rsidRDefault="00A735A7" w:rsidP="00F95CEE">
            <w:pPr>
              <w:rPr>
                <w:rFonts w:cs="Arial"/>
                <w:strike/>
              </w:rPr>
            </w:pPr>
            <w:r w:rsidRPr="00A735A7">
              <w:rPr>
                <w:rFonts w:cs="Arial"/>
              </w:rPr>
              <w:t>24</w:t>
            </w:r>
            <w:r w:rsidR="00F95CEE" w:rsidRPr="00A735A7">
              <w:rPr>
                <w:rFonts w:cs="Arial"/>
              </w:rPr>
              <w:t xml:space="preserve"> september 2014</w:t>
            </w:r>
          </w:p>
        </w:tc>
      </w:tr>
      <w:tr w:rsidR="008570B5" w:rsidRPr="00EA6C36" w14:paraId="4EE45AE8" w14:textId="77777777" w:rsidTr="009733A7">
        <w:trPr>
          <w:jc w:val="center"/>
        </w:trPr>
        <w:tc>
          <w:tcPr>
            <w:tcW w:w="5219" w:type="dxa"/>
            <w:tcBorders>
              <w:bottom w:val="single" w:sz="4" w:space="0" w:color="auto"/>
            </w:tcBorders>
            <w:shd w:val="clear" w:color="auto" w:fill="auto"/>
          </w:tcPr>
          <w:p w14:paraId="018D128E" w14:textId="457C9A12" w:rsidR="008570B5" w:rsidRPr="00A735A7" w:rsidRDefault="008570B5" w:rsidP="00A735A7">
            <w:pPr>
              <w:rPr>
                <w:rFonts w:cs="Arial"/>
              </w:rPr>
            </w:pPr>
            <w:r w:rsidRPr="00A735A7">
              <w:rPr>
                <w:rFonts w:cs="Arial"/>
              </w:rPr>
              <w:t>Bekendmaking</w:t>
            </w:r>
            <w:r w:rsidR="00E55AAB" w:rsidRPr="00A735A7">
              <w:rPr>
                <w:rFonts w:cs="Arial"/>
              </w:rPr>
              <w:t xml:space="preserve"> </w:t>
            </w:r>
            <w:r w:rsidR="00A735A7" w:rsidRPr="00A735A7">
              <w:rPr>
                <w:rFonts w:cs="Arial"/>
              </w:rPr>
              <w:t>definitieve selectie</w:t>
            </w:r>
          </w:p>
        </w:tc>
        <w:tc>
          <w:tcPr>
            <w:tcW w:w="3544" w:type="dxa"/>
            <w:tcBorders>
              <w:bottom w:val="single" w:sz="4" w:space="0" w:color="auto"/>
            </w:tcBorders>
            <w:shd w:val="clear" w:color="auto" w:fill="auto"/>
          </w:tcPr>
          <w:p w14:paraId="1C0D8CEF" w14:textId="30948679" w:rsidR="008570B5" w:rsidRPr="00A735A7" w:rsidRDefault="00A735A7" w:rsidP="00F95CEE">
            <w:pPr>
              <w:rPr>
                <w:rFonts w:cs="Arial"/>
              </w:rPr>
            </w:pPr>
            <w:r w:rsidRPr="00A735A7">
              <w:rPr>
                <w:rFonts w:cs="Arial"/>
              </w:rPr>
              <w:t>14 oktober</w:t>
            </w:r>
            <w:r w:rsidR="00F95CEE" w:rsidRPr="00A735A7">
              <w:rPr>
                <w:rFonts w:cs="Arial"/>
              </w:rPr>
              <w:t xml:space="preserve"> 2014</w:t>
            </w:r>
          </w:p>
        </w:tc>
      </w:tr>
      <w:tr w:rsidR="008570B5" w:rsidRPr="00EA6DCC" w14:paraId="7916C4C8" w14:textId="77777777" w:rsidTr="009733A7">
        <w:trPr>
          <w:jc w:val="center"/>
        </w:trPr>
        <w:tc>
          <w:tcPr>
            <w:tcW w:w="5219" w:type="dxa"/>
            <w:shd w:val="clear" w:color="auto" w:fill="808080"/>
          </w:tcPr>
          <w:p w14:paraId="29805076" w14:textId="77777777" w:rsidR="008570B5" w:rsidRPr="00EA6DCC" w:rsidRDefault="008570B5" w:rsidP="00BF37FA">
            <w:pPr>
              <w:rPr>
                <w:rFonts w:cs="Arial"/>
                <w:color w:val="FFFFFF"/>
              </w:rPr>
            </w:pPr>
            <w:r w:rsidRPr="00EA6DCC">
              <w:rPr>
                <w:rFonts w:cs="Arial"/>
                <w:b/>
                <w:color w:val="FFFFFF"/>
              </w:rPr>
              <w:t>Fase</w:t>
            </w:r>
          </w:p>
        </w:tc>
        <w:tc>
          <w:tcPr>
            <w:tcW w:w="3544" w:type="dxa"/>
            <w:shd w:val="clear" w:color="auto" w:fill="808080"/>
          </w:tcPr>
          <w:p w14:paraId="3A9B7651" w14:textId="77777777" w:rsidR="008570B5" w:rsidRPr="00914856" w:rsidRDefault="008570B5" w:rsidP="00BF37FA">
            <w:pPr>
              <w:rPr>
                <w:rFonts w:cs="Arial"/>
                <w:i/>
                <w:color w:val="FFFFFF"/>
              </w:rPr>
            </w:pPr>
          </w:p>
        </w:tc>
      </w:tr>
      <w:tr w:rsidR="008570B5" w:rsidRPr="00EA6C36" w14:paraId="1A9066EB" w14:textId="77777777" w:rsidTr="009733A7">
        <w:trPr>
          <w:jc w:val="center"/>
        </w:trPr>
        <w:tc>
          <w:tcPr>
            <w:tcW w:w="5219" w:type="dxa"/>
            <w:shd w:val="clear" w:color="auto" w:fill="auto"/>
          </w:tcPr>
          <w:p w14:paraId="7988382B" w14:textId="77777777" w:rsidR="008570B5" w:rsidRPr="00776669" w:rsidRDefault="008570B5" w:rsidP="00BF37FA">
            <w:pPr>
              <w:rPr>
                <w:rFonts w:cs="Arial"/>
                <w:b/>
                <w:i/>
              </w:rPr>
            </w:pPr>
            <w:r w:rsidRPr="00776669">
              <w:rPr>
                <w:rFonts w:cs="Arial"/>
                <w:b/>
                <w:i/>
              </w:rPr>
              <w:t>I</w:t>
            </w:r>
            <w:r w:rsidRPr="00776669">
              <w:rPr>
                <w:rFonts w:cs="Arial"/>
                <w:i/>
              </w:rPr>
              <w:t>nschrijvingsprocedure</w:t>
            </w:r>
          </w:p>
        </w:tc>
        <w:tc>
          <w:tcPr>
            <w:tcW w:w="3544" w:type="dxa"/>
            <w:shd w:val="clear" w:color="auto" w:fill="auto"/>
          </w:tcPr>
          <w:p w14:paraId="79DFD236" w14:textId="77777777" w:rsidR="008570B5" w:rsidRPr="00914856" w:rsidRDefault="008570B5" w:rsidP="00BF37FA">
            <w:pPr>
              <w:rPr>
                <w:rFonts w:cs="Arial"/>
              </w:rPr>
            </w:pPr>
          </w:p>
        </w:tc>
      </w:tr>
      <w:tr w:rsidR="008570B5" w:rsidRPr="00EA6C36" w14:paraId="6E0CEC61" w14:textId="77777777" w:rsidTr="009733A7">
        <w:trPr>
          <w:jc w:val="center"/>
        </w:trPr>
        <w:tc>
          <w:tcPr>
            <w:tcW w:w="5219" w:type="dxa"/>
            <w:shd w:val="clear" w:color="auto" w:fill="auto"/>
          </w:tcPr>
          <w:p w14:paraId="30C8FE3E" w14:textId="77777777" w:rsidR="008570B5" w:rsidRPr="00776669" w:rsidRDefault="008570B5" w:rsidP="00776669">
            <w:pPr>
              <w:jc w:val="left"/>
              <w:rPr>
                <w:rFonts w:cs="Arial"/>
              </w:rPr>
            </w:pPr>
            <w:r w:rsidRPr="00776669">
              <w:rPr>
                <w:rFonts w:cs="Arial"/>
              </w:rPr>
              <w:t xml:space="preserve">Verzenden </w:t>
            </w:r>
            <w:r w:rsidR="00FE49A6" w:rsidRPr="00776669">
              <w:rPr>
                <w:rFonts w:cs="Arial"/>
              </w:rPr>
              <w:t xml:space="preserve">inschrijvingsleidraad </w:t>
            </w:r>
            <w:r w:rsidRPr="00776669">
              <w:rPr>
                <w:rFonts w:cs="Arial"/>
              </w:rPr>
              <w:t xml:space="preserve">aan geselecteerde </w:t>
            </w:r>
            <w:r w:rsidR="00776669">
              <w:rPr>
                <w:rFonts w:cs="Arial"/>
              </w:rPr>
              <w:t>g</w:t>
            </w:r>
            <w:r w:rsidRPr="00776669">
              <w:rPr>
                <w:rFonts w:cs="Arial"/>
              </w:rPr>
              <w:t>egadigden</w:t>
            </w:r>
          </w:p>
        </w:tc>
        <w:tc>
          <w:tcPr>
            <w:tcW w:w="3544" w:type="dxa"/>
            <w:shd w:val="clear" w:color="auto" w:fill="auto"/>
          </w:tcPr>
          <w:p w14:paraId="29CE6532" w14:textId="77777777" w:rsidR="008570B5" w:rsidRPr="00914856" w:rsidRDefault="00BF0B73" w:rsidP="00BF37FA">
            <w:pPr>
              <w:rPr>
                <w:rFonts w:cs="Arial"/>
              </w:rPr>
            </w:pPr>
            <w:r>
              <w:t>16</w:t>
            </w:r>
            <w:r w:rsidRPr="00914856">
              <w:t xml:space="preserve"> </w:t>
            </w:r>
            <w:r>
              <w:t xml:space="preserve">oktober </w:t>
            </w:r>
            <w:r w:rsidRPr="00914856">
              <w:t>2014</w:t>
            </w:r>
          </w:p>
        </w:tc>
      </w:tr>
      <w:tr w:rsidR="008570B5" w:rsidRPr="00EA6C36" w14:paraId="376A832A" w14:textId="77777777" w:rsidTr="009733A7">
        <w:trPr>
          <w:jc w:val="center"/>
        </w:trPr>
        <w:tc>
          <w:tcPr>
            <w:tcW w:w="5219" w:type="dxa"/>
            <w:shd w:val="clear" w:color="auto" w:fill="auto"/>
          </w:tcPr>
          <w:p w14:paraId="00D52E71" w14:textId="77777777" w:rsidR="008570B5" w:rsidRPr="00776669" w:rsidRDefault="008570B5" w:rsidP="00776669">
            <w:pPr>
              <w:jc w:val="left"/>
              <w:rPr>
                <w:rFonts w:cs="Arial"/>
              </w:rPr>
            </w:pPr>
            <w:r w:rsidRPr="00776669">
              <w:rPr>
                <w:rFonts w:cs="Arial"/>
              </w:rPr>
              <w:t xml:space="preserve">Sluitingsdatum indienen </w:t>
            </w:r>
            <w:r w:rsidR="00776669">
              <w:rPr>
                <w:rFonts w:cs="Arial"/>
              </w:rPr>
              <w:t>i</w:t>
            </w:r>
            <w:r w:rsidRPr="00776669">
              <w:rPr>
                <w:rFonts w:cs="Arial"/>
              </w:rPr>
              <w:t>nschrijvingen</w:t>
            </w:r>
          </w:p>
        </w:tc>
        <w:tc>
          <w:tcPr>
            <w:tcW w:w="3544" w:type="dxa"/>
            <w:shd w:val="clear" w:color="auto" w:fill="auto"/>
          </w:tcPr>
          <w:p w14:paraId="0D63596E" w14:textId="77777777" w:rsidR="008570B5" w:rsidRPr="00914856" w:rsidRDefault="00BF0B73" w:rsidP="00BF37FA">
            <w:pPr>
              <w:rPr>
                <w:rFonts w:cs="Arial"/>
              </w:rPr>
            </w:pPr>
            <w:r>
              <w:rPr>
                <w:rFonts w:cs="Arial"/>
              </w:rPr>
              <w:t>30 januari 2015</w:t>
            </w:r>
          </w:p>
        </w:tc>
      </w:tr>
      <w:tr w:rsidR="008570B5" w:rsidRPr="00EA6C36" w14:paraId="7231EC7D" w14:textId="77777777" w:rsidTr="009733A7">
        <w:trPr>
          <w:jc w:val="center"/>
        </w:trPr>
        <w:tc>
          <w:tcPr>
            <w:tcW w:w="5219" w:type="dxa"/>
            <w:shd w:val="clear" w:color="auto" w:fill="auto"/>
          </w:tcPr>
          <w:p w14:paraId="0C36BC10" w14:textId="77777777" w:rsidR="008570B5" w:rsidRPr="00776669" w:rsidRDefault="008570B5" w:rsidP="00776669">
            <w:pPr>
              <w:jc w:val="left"/>
              <w:rPr>
                <w:rFonts w:cs="Arial"/>
              </w:rPr>
            </w:pPr>
            <w:r w:rsidRPr="00776669">
              <w:rPr>
                <w:rFonts w:cs="Arial"/>
              </w:rPr>
              <w:t>Bekendmaken voornemen tot gunning</w:t>
            </w:r>
          </w:p>
        </w:tc>
        <w:tc>
          <w:tcPr>
            <w:tcW w:w="3544" w:type="dxa"/>
            <w:shd w:val="clear" w:color="auto" w:fill="auto"/>
          </w:tcPr>
          <w:p w14:paraId="2AD96CDC" w14:textId="77777777" w:rsidR="008570B5" w:rsidRPr="00914856" w:rsidRDefault="00BF0B73" w:rsidP="00BF37FA">
            <w:pPr>
              <w:rPr>
                <w:rFonts w:cs="Arial"/>
              </w:rPr>
            </w:pPr>
            <w:r>
              <w:rPr>
                <w:rFonts w:cs="Arial"/>
              </w:rPr>
              <w:t>16 februari 2015</w:t>
            </w:r>
          </w:p>
        </w:tc>
      </w:tr>
      <w:tr w:rsidR="008570B5" w:rsidRPr="00EA6C36" w14:paraId="6F4B7E1F" w14:textId="77777777" w:rsidTr="009733A7">
        <w:trPr>
          <w:jc w:val="center"/>
        </w:trPr>
        <w:tc>
          <w:tcPr>
            <w:tcW w:w="5219" w:type="dxa"/>
            <w:shd w:val="clear" w:color="auto" w:fill="auto"/>
          </w:tcPr>
          <w:p w14:paraId="004A7CF0" w14:textId="77777777" w:rsidR="008570B5" w:rsidRPr="00776669" w:rsidRDefault="0071100B" w:rsidP="00776669">
            <w:pPr>
              <w:jc w:val="left"/>
              <w:rPr>
                <w:rFonts w:cs="Arial"/>
              </w:rPr>
            </w:pPr>
            <w:r w:rsidRPr="00776669">
              <w:t>Standstill periode 20 dagen</w:t>
            </w:r>
            <w:r w:rsidRPr="00776669">
              <w:rPr>
                <w:rFonts w:cs="Arial"/>
              </w:rPr>
              <w:t xml:space="preserve"> en screening BIBOB</w:t>
            </w:r>
          </w:p>
        </w:tc>
        <w:tc>
          <w:tcPr>
            <w:tcW w:w="3544" w:type="dxa"/>
            <w:shd w:val="clear" w:color="auto" w:fill="auto"/>
          </w:tcPr>
          <w:p w14:paraId="44A7AAAD" w14:textId="77777777" w:rsidR="008570B5" w:rsidRPr="00914856" w:rsidRDefault="008570B5" w:rsidP="00BF37FA">
            <w:pPr>
              <w:rPr>
                <w:rFonts w:cs="Arial"/>
              </w:rPr>
            </w:pPr>
          </w:p>
        </w:tc>
      </w:tr>
      <w:tr w:rsidR="008570B5" w:rsidRPr="00EA6C36" w14:paraId="524A8553" w14:textId="77777777" w:rsidTr="009733A7">
        <w:trPr>
          <w:jc w:val="center"/>
        </w:trPr>
        <w:tc>
          <w:tcPr>
            <w:tcW w:w="5219" w:type="dxa"/>
            <w:shd w:val="clear" w:color="auto" w:fill="auto"/>
          </w:tcPr>
          <w:p w14:paraId="3E325A3B" w14:textId="77777777" w:rsidR="008570B5" w:rsidRPr="00776669" w:rsidRDefault="009733A7" w:rsidP="009733A7">
            <w:pPr>
              <w:jc w:val="left"/>
              <w:rPr>
                <w:rFonts w:cs="Arial"/>
              </w:rPr>
            </w:pPr>
            <w:r>
              <w:rPr>
                <w:rFonts w:cs="Arial"/>
              </w:rPr>
              <w:t>Definitieve g</w:t>
            </w:r>
            <w:r w:rsidR="008570B5" w:rsidRPr="00776669">
              <w:rPr>
                <w:rFonts w:cs="Arial"/>
              </w:rPr>
              <w:t>unning</w:t>
            </w:r>
          </w:p>
        </w:tc>
        <w:tc>
          <w:tcPr>
            <w:tcW w:w="3544" w:type="dxa"/>
            <w:shd w:val="clear" w:color="auto" w:fill="auto"/>
          </w:tcPr>
          <w:p w14:paraId="2CBC63B9" w14:textId="77777777" w:rsidR="008570B5" w:rsidRPr="00914856" w:rsidRDefault="00BF0B73" w:rsidP="00BF37FA">
            <w:pPr>
              <w:rPr>
                <w:rFonts w:cs="Arial"/>
              </w:rPr>
            </w:pPr>
            <w:r>
              <w:rPr>
                <w:rFonts w:cs="Arial"/>
              </w:rPr>
              <w:t>16 maart 2015</w:t>
            </w:r>
          </w:p>
        </w:tc>
      </w:tr>
      <w:tr w:rsidR="008570B5" w:rsidRPr="00EA6C36" w14:paraId="35979110" w14:textId="77777777" w:rsidTr="009733A7">
        <w:trPr>
          <w:jc w:val="center"/>
        </w:trPr>
        <w:tc>
          <w:tcPr>
            <w:tcW w:w="5219" w:type="dxa"/>
            <w:shd w:val="clear" w:color="auto" w:fill="auto"/>
          </w:tcPr>
          <w:p w14:paraId="0FE9A82F" w14:textId="77777777" w:rsidR="008570B5" w:rsidRPr="00144389" w:rsidRDefault="008570B5" w:rsidP="00BF37FA">
            <w:pPr>
              <w:rPr>
                <w:rFonts w:cs="Arial"/>
                <w:i/>
              </w:rPr>
            </w:pPr>
          </w:p>
        </w:tc>
        <w:tc>
          <w:tcPr>
            <w:tcW w:w="3544" w:type="dxa"/>
            <w:shd w:val="clear" w:color="auto" w:fill="auto"/>
          </w:tcPr>
          <w:p w14:paraId="11E5BD30" w14:textId="77777777" w:rsidR="008570B5" w:rsidRPr="00144389" w:rsidRDefault="008570B5" w:rsidP="00BF37FA">
            <w:pPr>
              <w:rPr>
                <w:rFonts w:cs="Arial"/>
              </w:rPr>
            </w:pPr>
          </w:p>
        </w:tc>
      </w:tr>
    </w:tbl>
    <w:p w14:paraId="12A4D640" w14:textId="77777777" w:rsidR="00BF37FA" w:rsidRPr="00FE49A6" w:rsidRDefault="00BF37FA" w:rsidP="00BF37FA"/>
    <w:p w14:paraId="58BC1B02" w14:textId="77777777" w:rsidR="004761B2" w:rsidRDefault="00BF37FA" w:rsidP="00776669">
      <w:pPr>
        <w:pStyle w:val="Tekstopmerking"/>
        <w:jc w:val="left"/>
      </w:pPr>
      <w:r>
        <w:t xml:space="preserve">Vetgedrukte data en tijdstippen betreffen fatale data en tijdstippen. </w:t>
      </w:r>
      <w:r w:rsidRPr="004539D0">
        <w:t>Overige vermelde</w:t>
      </w:r>
      <w:r w:rsidR="00776669" w:rsidRPr="004539D0">
        <w:t>n</w:t>
      </w:r>
      <w:r w:rsidRPr="004539D0">
        <w:t xml:space="preserve"> dat</w:t>
      </w:r>
      <w:r w:rsidR="004539D0" w:rsidRPr="004539D0">
        <w:t>a</w:t>
      </w:r>
      <w:r w:rsidRPr="004539D0">
        <w:t xml:space="preserve"> en</w:t>
      </w:r>
      <w:r>
        <w:t xml:space="preserve"> tijdstippen zijn indicatief. De gegadigden kunnen aan bovenstaande planning geen rechten ontlenen. De aanbest</w:t>
      </w:r>
      <w:r>
        <w:t>e</w:t>
      </w:r>
      <w:r>
        <w:t>de</w:t>
      </w:r>
      <w:r w:rsidR="001072A7">
        <w:t>nde</w:t>
      </w:r>
      <w:r>
        <w:t xml:space="preserve"> dienst behoudt zich te allen tijde het recht voor de planning te wijzigen.</w:t>
      </w:r>
    </w:p>
    <w:p w14:paraId="4364F9B0" w14:textId="77777777" w:rsidR="00BF37FA" w:rsidRDefault="004761B2" w:rsidP="004761B2">
      <w:pPr>
        <w:pStyle w:val="Tekstopmerking"/>
      </w:pPr>
      <w:r>
        <w:t xml:space="preserve"> </w:t>
      </w:r>
    </w:p>
    <w:p w14:paraId="13CBA63D" w14:textId="77777777" w:rsidR="00B86A57" w:rsidRDefault="00B86A57" w:rsidP="00A746B0">
      <w:pPr>
        <w:pStyle w:val="Kop3"/>
      </w:pPr>
      <w:bookmarkStart w:id="138" w:name="_Toc226459420"/>
      <w:bookmarkStart w:id="139" w:name="_Toc226523790"/>
      <w:bookmarkStart w:id="140" w:name="_Toc226882843"/>
      <w:bookmarkStart w:id="141" w:name="_Toc226945022"/>
      <w:bookmarkStart w:id="142" w:name="_Toc226947535"/>
      <w:bookmarkStart w:id="143" w:name="_Toc226947686"/>
      <w:bookmarkStart w:id="144" w:name="_Toc226948008"/>
      <w:bookmarkStart w:id="145" w:name="_Toc226952722"/>
      <w:bookmarkStart w:id="146" w:name="_Toc226952882"/>
      <w:bookmarkStart w:id="147" w:name="_Toc226953113"/>
      <w:bookmarkStart w:id="148" w:name="_Toc226953880"/>
      <w:bookmarkStart w:id="149" w:name="_Toc226953932"/>
      <w:bookmarkStart w:id="150" w:name="_Toc226967837"/>
      <w:bookmarkStart w:id="151" w:name="_Toc227040208"/>
      <w:bookmarkStart w:id="152" w:name="_Toc227040319"/>
      <w:bookmarkStart w:id="153" w:name="_Toc395689019"/>
      <w:r w:rsidRPr="000F3106">
        <w:t>Nadere inlichtingen</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06B528B6" w14:textId="77777777" w:rsidR="0071100B" w:rsidRPr="00BB33E6" w:rsidRDefault="0071100B" w:rsidP="00776669">
      <w:pPr>
        <w:jc w:val="left"/>
        <w:rPr>
          <w:rFonts w:cs="Arial"/>
        </w:rPr>
      </w:pPr>
      <w:r w:rsidRPr="00BB33E6">
        <w:rPr>
          <w:rFonts w:cs="Arial"/>
        </w:rPr>
        <w:t xml:space="preserve">Vragen naar aanleiding van deze </w:t>
      </w:r>
      <w:r w:rsidR="00BE68D4">
        <w:rPr>
          <w:rFonts w:cs="Arial"/>
        </w:rPr>
        <w:t>Selectieprocedure</w:t>
      </w:r>
      <w:r w:rsidRPr="00BB33E6">
        <w:rPr>
          <w:rFonts w:cs="Arial"/>
        </w:rPr>
        <w:t xml:space="preserve">, </w:t>
      </w:r>
      <w:r>
        <w:rPr>
          <w:rFonts w:cs="Arial"/>
        </w:rPr>
        <w:t xml:space="preserve">deze </w:t>
      </w:r>
      <w:r w:rsidR="00BE68D4">
        <w:rPr>
          <w:rFonts w:cs="Arial"/>
        </w:rPr>
        <w:t>Selectieleidraad</w:t>
      </w:r>
      <w:r w:rsidRPr="00BB33E6">
        <w:rPr>
          <w:rFonts w:cs="Arial"/>
        </w:rPr>
        <w:t xml:space="preserve"> met bijlagen, kunt u schriftelijk stellen. </w:t>
      </w:r>
      <w:r w:rsidRPr="00BB33E6">
        <w:t xml:space="preserve">De schriftelijke vragen </w:t>
      </w:r>
      <w:r w:rsidRPr="00E73D04">
        <w:t xml:space="preserve">dienen uiterlijk </w:t>
      </w:r>
      <w:r w:rsidRPr="004539D0">
        <w:t xml:space="preserve">op </w:t>
      </w:r>
      <w:r w:rsidR="00F95CEE">
        <w:t>22 augustus 2014</w:t>
      </w:r>
      <w:r w:rsidRPr="004539D0">
        <w:rPr>
          <w:rFonts w:cs="Arial"/>
        </w:rPr>
        <w:t xml:space="preserve"> toegezonden te worden en ontvangen te zijn per e-mail</w:t>
      </w:r>
      <w:r w:rsidR="00776669" w:rsidRPr="004539D0">
        <w:rPr>
          <w:rFonts w:cs="Arial"/>
        </w:rPr>
        <w:t xml:space="preserve"> </w:t>
      </w:r>
      <w:r w:rsidRPr="004539D0">
        <w:t xml:space="preserve">via </w:t>
      </w:r>
      <w:hyperlink r:id="rId13" w:history="1">
        <w:r w:rsidR="00FE49A6" w:rsidRPr="004539D0">
          <w:rPr>
            <w:rStyle w:val="Hyperlink"/>
          </w:rPr>
          <w:t>aanbesteding-A22Beverwijk@noord-holland.nl</w:t>
        </w:r>
      </w:hyperlink>
      <w:r w:rsidRPr="004539D0">
        <w:t xml:space="preserve"> met </w:t>
      </w:r>
      <w:r w:rsidR="00776669" w:rsidRPr="004539D0">
        <w:t xml:space="preserve">het </w:t>
      </w:r>
      <w:r w:rsidRPr="004539D0">
        <w:t>onderwerp</w:t>
      </w:r>
      <w:r w:rsidR="00776669" w:rsidRPr="004539D0">
        <w:t>: ’</w:t>
      </w:r>
      <w:r w:rsidRPr="004539D0">
        <w:t xml:space="preserve">Vragen ten </w:t>
      </w:r>
      <w:r w:rsidR="00776669" w:rsidRPr="004539D0">
        <w:br/>
      </w:r>
      <w:r w:rsidRPr="004539D0">
        <w:t>behoe</w:t>
      </w:r>
      <w:r w:rsidR="00776669" w:rsidRPr="004539D0">
        <w:t>ve van de N</w:t>
      </w:r>
      <w:r w:rsidRPr="004539D0">
        <w:t xml:space="preserve">ota van </w:t>
      </w:r>
      <w:r w:rsidR="00776669" w:rsidRPr="004539D0">
        <w:t>Inlichtingen, p</w:t>
      </w:r>
      <w:r w:rsidRPr="004539D0">
        <w:t xml:space="preserve">roject </w:t>
      </w:r>
      <w:r w:rsidR="00BF0B73" w:rsidRPr="004539D0">
        <w:t>Reconstructie aansluiting</w:t>
      </w:r>
      <w:r w:rsidR="00BF0B73">
        <w:t xml:space="preserve"> A22 - N197</w:t>
      </w:r>
      <w:r w:rsidR="00776669">
        <w:t>’</w:t>
      </w:r>
      <w:r w:rsidRPr="00BB33E6">
        <w:t>.</w:t>
      </w:r>
    </w:p>
    <w:p w14:paraId="6EE78A95" w14:textId="77777777" w:rsidR="0071100B" w:rsidRDefault="0071100B" w:rsidP="00776669">
      <w:pPr>
        <w:jc w:val="left"/>
      </w:pPr>
    </w:p>
    <w:p w14:paraId="43BC665F" w14:textId="77777777" w:rsidR="00FE49A6" w:rsidRPr="00BB33E6" w:rsidRDefault="00FE49A6" w:rsidP="00776669">
      <w:pPr>
        <w:jc w:val="left"/>
      </w:pPr>
      <w:r w:rsidRPr="00C10444">
        <w:rPr>
          <w:rFonts w:cs="Arial"/>
        </w:rPr>
        <w:t xml:space="preserve">Het </w:t>
      </w:r>
      <w:r>
        <w:rPr>
          <w:rFonts w:cs="Arial"/>
        </w:rPr>
        <w:t>v</w:t>
      </w:r>
      <w:r w:rsidRPr="00C10444">
        <w:rPr>
          <w:rFonts w:cs="Arial"/>
        </w:rPr>
        <w:t xml:space="preserve">ragen van nadere inlichtingen dient te geschieden conform het </w:t>
      </w:r>
      <w:r w:rsidRPr="00D55827">
        <w:rPr>
          <w:rFonts w:cs="Arial"/>
        </w:rPr>
        <w:t xml:space="preserve">format </w:t>
      </w:r>
      <w:r w:rsidRPr="00FF4B1A">
        <w:rPr>
          <w:rFonts w:cs="Arial"/>
        </w:rPr>
        <w:t xml:space="preserve">in </w:t>
      </w:r>
      <w:r w:rsidR="00023976">
        <w:rPr>
          <w:rFonts w:cs="Arial"/>
        </w:rPr>
        <w:t>bijlage 6</w:t>
      </w:r>
      <w:r>
        <w:rPr>
          <w:rFonts w:cs="Arial"/>
        </w:rPr>
        <w:t xml:space="preserve"> </w:t>
      </w:r>
      <w:r w:rsidRPr="00C10444">
        <w:rPr>
          <w:rFonts w:cs="Arial"/>
        </w:rPr>
        <w:t xml:space="preserve">van </w:t>
      </w:r>
      <w:r>
        <w:rPr>
          <w:rFonts w:cs="Arial"/>
        </w:rPr>
        <w:t xml:space="preserve">de </w:t>
      </w:r>
      <w:r w:rsidR="004539D0">
        <w:rPr>
          <w:rFonts w:cs="Arial"/>
        </w:rPr>
        <w:t>I</w:t>
      </w:r>
      <w:r>
        <w:rPr>
          <w:rFonts w:cs="Arial"/>
        </w:rPr>
        <w:t>nschri</w:t>
      </w:r>
      <w:r>
        <w:rPr>
          <w:rFonts w:cs="Arial"/>
        </w:rPr>
        <w:t>j</w:t>
      </w:r>
      <w:r>
        <w:rPr>
          <w:rFonts w:cs="Arial"/>
        </w:rPr>
        <w:t>vingsleidraad</w:t>
      </w:r>
      <w:r w:rsidRPr="00C10444">
        <w:rPr>
          <w:rFonts w:cs="Arial"/>
        </w:rPr>
        <w:t xml:space="preserve">. In verband met de verwerking van de vragen is dit format in een </w:t>
      </w:r>
      <w:r>
        <w:rPr>
          <w:rFonts w:cs="Arial"/>
        </w:rPr>
        <w:t xml:space="preserve">MS </w:t>
      </w:r>
      <w:r w:rsidRPr="00C10444">
        <w:rPr>
          <w:rFonts w:cs="Arial"/>
        </w:rPr>
        <w:t>Word-bestand digitaal bijgevoegd</w:t>
      </w:r>
      <w:r w:rsidR="00776669">
        <w:rPr>
          <w:rFonts w:cs="Arial"/>
        </w:rPr>
        <w:t>. De vragen dienen in het Word-</w:t>
      </w:r>
      <w:r>
        <w:rPr>
          <w:rFonts w:cs="Arial"/>
        </w:rPr>
        <w:t>bestand aangeleverd te worden</w:t>
      </w:r>
      <w:r w:rsidR="00776669">
        <w:rPr>
          <w:rFonts w:cs="Arial"/>
        </w:rPr>
        <w:t>.</w:t>
      </w:r>
    </w:p>
    <w:p w14:paraId="2DB02840" w14:textId="77777777" w:rsidR="00FE49A6" w:rsidRDefault="00FE49A6" w:rsidP="00776669">
      <w:pPr>
        <w:jc w:val="left"/>
      </w:pPr>
    </w:p>
    <w:p w14:paraId="5A04DBA4" w14:textId="77777777" w:rsidR="0071100B" w:rsidRPr="00BB33E6" w:rsidRDefault="0071100B" w:rsidP="00776669">
      <w:pPr>
        <w:jc w:val="left"/>
      </w:pPr>
      <w:r w:rsidRPr="00BB33E6">
        <w:t xml:space="preserve">De vragen worden gezamenlijk beantwoord in de </w:t>
      </w:r>
      <w:r w:rsidR="00776669">
        <w:t>N</w:t>
      </w:r>
      <w:r w:rsidRPr="00BB33E6">
        <w:t xml:space="preserve">ota </w:t>
      </w:r>
      <w:r w:rsidRPr="00FF4B1A">
        <w:t xml:space="preserve">van </w:t>
      </w:r>
      <w:r w:rsidR="00776669" w:rsidRPr="00FF4B1A">
        <w:t>I</w:t>
      </w:r>
      <w:r w:rsidRPr="00FF4B1A">
        <w:t>nlichtingen, waarbij de vragen geanonim</w:t>
      </w:r>
      <w:r w:rsidRPr="00FF4B1A">
        <w:t>i</w:t>
      </w:r>
      <w:r w:rsidRPr="00FF4B1A">
        <w:t xml:space="preserve">seerd worden. Deze </w:t>
      </w:r>
      <w:r w:rsidR="00776669" w:rsidRPr="00FF4B1A">
        <w:t>No</w:t>
      </w:r>
      <w:r w:rsidRPr="00FF4B1A">
        <w:t xml:space="preserve">ta van </w:t>
      </w:r>
      <w:r w:rsidR="00776669" w:rsidRPr="00FF4B1A">
        <w:t>I</w:t>
      </w:r>
      <w:r w:rsidRPr="00FF4B1A">
        <w:t xml:space="preserve">nlichtingen wordt uiterlijk op </w:t>
      </w:r>
      <w:r w:rsidR="00F95CEE">
        <w:t>2 september 2014</w:t>
      </w:r>
      <w:r w:rsidRPr="00FF4B1A">
        <w:t xml:space="preserve"> gepubliceerd op </w:t>
      </w:r>
      <w:r w:rsidR="00FE49A6" w:rsidRPr="00FF4B1A">
        <w:t>Tende</w:t>
      </w:r>
      <w:r w:rsidR="00FE49A6" w:rsidRPr="00FF4B1A">
        <w:t>r</w:t>
      </w:r>
      <w:r w:rsidR="00776669" w:rsidRPr="00FF4B1A">
        <w:t>N</w:t>
      </w:r>
      <w:r w:rsidR="00FE49A6" w:rsidRPr="00FF4B1A">
        <w:t>ed</w:t>
      </w:r>
      <w:r w:rsidRPr="00FF4B1A">
        <w:t>.</w:t>
      </w:r>
    </w:p>
    <w:p w14:paraId="076B0BDB" w14:textId="77777777" w:rsidR="0071100B" w:rsidRPr="00E75DCA" w:rsidRDefault="0071100B" w:rsidP="00776669">
      <w:pPr>
        <w:jc w:val="left"/>
      </w:pPr>
    </w:p>
    <w:p w14:paraId="30B28BE7" w14:textId="77777777" w:rsidR="0071100B" w:rsidRDefault="0071100B" w:rsidP="00776669">
      <w:pPr>
        <w:jc w:val="left"/>
      </w:pPr>
      <w:r w:rsidRPr="00CE4684">
        <w:t>De tijdige verzending van de vragen valt</w:t>
      </w:r>
      <w:r>
        <w:t xml:space="preserve"> </w:t>
      </w:r>
      <w:r w:rsidRPr="00CE4684">
        <w:t xml:space="preserve">buiten de verantwoordelijkheid van </w:t>
      </w:r>
      <w:r w:rsidR="0024220B">
        <w:t>PNH</w:t>
      </w:r>
      <w:r w:rsidRPr="00CE4684">
        <w:t>.</w:t>
      </w:r>
      <w:r>
        <w:t xml:space="preserve"> </w:t>
      </w:r>
      <w:r w:rsidRPr="00CE4684">
        <w:t>Er wordt niet op andere wijze gecommuniceerd over de vragen en</w:t>
      </w:r>
      <w:r>
        <w:t xml:space="preserve"> </w:t>
      </w:r>
      <w:r w:rsidRPr="00CE4684">
        <w:t>antwoorden</w:t>
      </w:r>
      <w:r>
        <w:t xml:space="preserve"> dan zoals hierboven vermeld</w:t>
      </w:r>
      <w:r w:rsidRPr="00CE4684">
        <w:t xml:space="preserve">. Mondelinge </w:t>
      </w:r>
      <w:r>
        <w:t xml:space="preserve">gegeven informatie, </w:t>
      </w:r>
      <w:r w:rsidRPr="00CE4684">
        <w:t>mededelingen, toezeggingen of afspraken die</w:t>
      </w:r>
      <w:r>
        <w:t xml:space="preserve"> niet via</w:t>
      </w:r>
      <w:r w:rsidRPr="00CE4684">
        <w:t xml:space="preserve"> publicatie </w:t>
      </w:r>
      <w:r>
        <w:t xml:space="preserve">van een </w:t>
      </w:r>
      <w:r w:rsidR="00776669">
        <w:t>N</w:t>
      </w:r>
      <w:r>
        <w:t xml:space="preserve">ota van </w:t>
      </w:r>
      <w:r w:rsidR="00776669">
        <w:t>I</w:t>
      </w:r>
      <w:r>
        <w:t>nlichtingen</w:t>
      </w:r>
      <w:r w:rsidR="00776669">
        <w:t>,</w:t>
      </w:r>
      <w:r>
        <w:t xml:space="preserve"> zoals hierboven vermeld zijn gegeven door </w:t>
      </w:r>
      <w:r w:rsidR="00C74E7D">
        <w:t>PNH</w:t>
      </w:r>
      <w:r w:rsidRPr="00CE4684">
        <w:t>, zijn niet bindend.</w:t>
      </w:r>
    </w:p>
    <w:p w14:paraId="4CADF15D" w14:textId="77777777" w:rsidR="0071100B" w:rsidRDefault="0071100B" w:rsidP="00776669">
      <w:pPr>
        <w:jc w:val="left"/>
      </w:pPr>
    </w:p>
    <w:p w14:paraId="48114B76" w14:textId="77777777" w:rsidR="0071100B" w:rsidRPr="001933BA" w:rsidRDefault="0071100B" w:rsidP="00776669">
      <w:pPr>
        <w:jc w:val="left"/>
      </w:pPr>
      <w:r w:rsidRPr="001933BA">
        <w:t xml:space="preserve">De </w:t>
      </w:r>
      <w:r w:rsidR="00776669">
        <w:t>‘</w:t>
      </w:r>
      <w:r w:rsidRPr="001933BA">
        <w:t>Nota van Inlichtingen</w:t>
      </w:r>
      <w:r w:rsidR="00776669">
        <w:t>’</w:t>
      </w:r>
      <w:r w:rsidRPr="001933BA">
        <w:t xml:space="preserve"> is integraal onderdeel van de aanbestedingsdocumenten.</w:t>
      </w:r>
    </w:p>
    <w:p w14:paraId="5A88BD11" w14:textId="77777777" w:rsidR="0071100B" w:rsidRDefault="0071100B" w:rsidP="0071100B">
      <w:pPr>
        <w:jc w:val="left"/>
      </w:pPr>
    </w:p>
    <w:p w14:paraId="4ACA0ECA" w14:textId="77777777" w:rsidR="0071100B" w:rsidRPr="00294C0A" w:rsidRDefault="00BF37FA" w:rsidP="0071100B">
      <w:pPr>
        <w:jc w:val="left"/>
      </w:pPr>
      <w:r>
        <w:lastRenderedPageBreak/>
        <w:t xml:space="preserve">Klachten over </w:t>
      </w:r>
      <w:r w:rsidR="00776669">
        <w:t>d</w:t>
      </w:r>
      <w:r w:rsidR="0071100B" w:rsidRPr="00294C0A">
        <w:t>eze aanbesteding kunnen worden ingediend bij</w:t>
      </w:r>
      <w:r w:rsidR="00AC3086">
        <w:t xml:space="preserve"> </w:t>
      </w:r>
      <w:hyperlink r:id="rId14" w:history="1">
        <w:r w:rsidR="00AC3086" w:rsidRPr="00903789">
          <w:rPr>
            <w:rStyle w:val="Hyperlink"/>
          </w:rPr>
          <w:t>aanbestedingsklachten@noord-holland.nl</w:t>
        </w:r>
      </w:hyperlink>
      <w:r w:rsidR="00AC3086">
        <w:t xml:space="preserve">. </w:t>
      </w:r>
      <w:r w:rsidR="0071100B" w:rsidRPr="00294C0A">
        <w:t>Voor de procedure bij eventuele klachten verwijzen wij u naar de website</w:t>
      </w:r>
      <w:r w:rsidR="00776669">
        <w:t>:</w:t>
      </w:r>
      <w:r w:rsidR="0071100B" w:rsidRPr="00294C0A">
        <w:t xml:space="preserve"> </w:t>
      </w:r>
      <w:hyperlink r:id="rId15" w:history="1">
        <w:r w:rsidR="0071100B" w:rsidRPr="00294C0A">
          <w:rPr>
            <w:rStyle w:val="Hyperlink"/>
            <w:color w:val="auto"/>
          </w:rPr>
          <w:t>http://www.noord-holland.nl/web/Digitaal-loket/Informatie-en-klachten/Klachtenregeling-Aanbestedingen.htm</w:t>
        </w:r>
      </w:hyperlink>
      <w:r w:rsidR="00776669">
        <w:t>.</w:t>
      </w:r>
    </w:p>
    <w:p w14:paraId="2E41B612" w14:textId="77777777" w:rsidR="00294C0A" w:rsidRPr="00217290" w:rsidRDefault="00294C0A" w:rsidP="00A746B0">
      <w:pPr>
        <w:pStyle w:val="Kop3"/>
      </w:pPr>
      <w:bookmarkStart w:id="154" w:name="_Toc395689021"/>
      <w:r w:rsidRPr="00217290">
        <w:t>Rangorde</w:t>
      </w:r>
      <w:bookmarkEnd w:id="154"/>
    </w:p>
    <w:p w14:paraId="29F2A6DC" w14:textId="77777777" w:rsidR="00294C0A" w:rsidRPr="00217290" w:rsidRDefault="00294C0A" w:rsidP="00294C0A">
      <w:pPr>
        <w:numPr>
          <w:ilvl w:val="0"/>
          <w:numId w:val="15"/>
        </w:numPr>
        <w:jc w:val="left"/>
      </w:pPr>
      <w:r w:rsidRPr="00217290">
        <w:t>In geval van tegenstrijdigheden in o</w:t>
      </w:r>
      <w:r w:rsidR="00776669">
        <w:t>p TenderNed beantwoorde vragen/</w:t>
      </w:r>
      <w:r w:rsidRPr="00217290">
        <w:t xml:space="preserve">opgestelde Nota’s van </w:t>
      </w:r>
      <w:r w:rsidR="00776669">
        <w:br/>
      </w:r>
      <w:r w:rsidRPr="00217290">
        <w:t xml:space="preserve">Inlichtingen en de </w:t>
      </w:r>
      <w:r w:rsidR="00BE68D4">
        <w:t>Selectieleidraad</w:t>
      </w:r>
      <w:r w:rsidR="00776669">
        <w:t>,</w:t>
      </w:r>
      <w:r w:rsidRPr="00217290">
        <w:t xml:space="preserve"> inclusief Bijlag</w:t>
      </w:r>
      <w:r w:rsidR="00776669">
        <w:t>en, gaan de beantwoorde vragen/</w:t>
      </w:r>
      <w:r w:rsidRPr="00217290">
        <w:t xml:space="preserve">Nota’s van </w:t>
      </w:r>
      <w:r w:rsidR="00776669">
        <w:br/>
      </w:r>
      <w:r w:rsidRPr="00217290">
        <w:t xml:space="preserve">Inlichtingen in rangorde vóór op de </w:t>
      </w:r>
      <w:r w:rsidR="00BE68D4">
        <w:t>Selectieleidraad</w:t>
      </w:r>
      <w:r w:rsidR="00776669">
        <w:t>,</w:t>
      </w:r>
      <w:r w:rsidRPr="00217290">
        <w:t xml:space="preserve"> inclusief Bijlagen.</w:t>
      </w:r>
    </w:p>
    <w:p w14:paraId="5CF802FD" w14:textId="77777777" w:rsidR="00294C0A" w:rsidRPr="00217290" w:rsidRDefault="00294C0A" w:rsidP="00294C0A">
      <w:pPr>
        <w:numPr>
          <w:ilvl w:val="0"/>
          <w:numId w:val="15"/>
        </w:numPr>
        <w:jc w:val="left"/>
      </w:pPr>
      <w:r w:rsidRPr="00217290">
        <w:t xml:space="preserve">Indien beantwoorde vragen/Nota’s van Inlichtingen onderlinge tegenstrijdigheden bevatten, </w:t>
      </w:r>
      <w:r w:rsidR="00776669">
        <w:br/>
      </w:r>
      <w:r w:rsidRPr="00217290">
        <w:t>prevaleren later beantwoorde vragen boven ee</w:t>
      </w:r>
      <w:r w:rsidR="00AC3086">
        <w:t>rder gegeven antwoorden/</w:t>
      </w:r>
      <w:r w:rsidRPr="00217290">
        <w:t xml:space="preserve">prevaleert een later </w:t>
      </w:r>
      <w:r w:rsidR="00AC3086">
        <w:br/>
      </w:r>
      <w:r w:rsidRPr="00217290">
        <w:t>opgestelde Nota van Inlichtingen boven de eerder opgestelde Nota van Inlichtingen.</w:t>
      </w:r>
    </w:p>
    <w:p w14:paraId="31977F2D" w14:textId="77777777" w:rsidR="00294C0A" w:rsidRPr="00217290" w:rsidRDefault="00294C0A" w:rsidP="00EE4632">
      <w:pPr>
        <w:numPr>
          <w:ilvl w:val="0"/>
          <w:numId w:val="15"/>
        </w:numPr>
        <w:jc w:val="left"/>
      </w:pPr>
      <w:r w:rsidRPr="00217290">
        <w:t xml:space="preserve">Niettegenstaande bovenstaande rangorde dienen </w:t>
      </w:r>
      <w:r w:rsidR="003A68BA">
        <w:t>g</w:t>
      </w:r>
      <w:r w:rsidRPr="00217290">
        <w:t xml:space="preserve">egadigden </w:t>
      </w:r>
      <w:r w:rsidR="0024220B">
        <w:t>PNH</w:t>
      </w:r>
      <w:r w:rsidR="00AC474E">
        <w:t xml:space="preserve"> </w:t>
      </w:r>
      <w:r w:rsidRPr="00217290">
        <w:t>op de in deze Selectie</w:t>
      </w:r>
      <w:r w:rsidR="00AC3086">
        <w:t>-</w:t>
      </w:r>
      <w:r w:rsidRPr="00217290">
        <w:t>leidraad voorgeschreven wijze op de hoogte te stellen van tegenstrijdigheden.</w:t>
      </w:r>
    </w:p>
    <w:p w14:paraId="1BF69DF8" w14:textId="77777777" w:rsidR="00294C0A" w:rsidRPr="00294C0A" w:rsidRDefault="00294C0A" w:rsidP="00A746B0">
      <w:pPr>
        <w:pStyle w:val="Kop3"/>
      </w:pPr>
      <w:bookmarkStart w:id="155" w:name="_Toc184444939"/>
      <w:bookmarkStart w:id="156" w:name="_Toc216586933"/>
      <w:bookmarkStart w:id="157" w:name="_Toc395689022"/>
      <w:r w:rsidRPr="00294C0A">
        <w:t xml:space="preserve">Opmerken onjuistheden, tegenstrijdigheden en onvolledigheid </w:t>
      </w:r>
      <w:bookmarkEnd w:id="155"/>
      <w:bookmarkEnd w:id="156"/>
      <w:r w:rsidRPr="00294C0A">
        <w:t>Aanbestedingsdocumenten</w:t>
      </w:r>
      <w:bookmarkEnd w:id="157"/>
    </w:p>
    <w:p w14:paraId="5F16E48B" w14:textId="77777777" w:rsidR="00294C0A" w:rsidRDefault="00294C0A" w:rsidP="00294C0A">
      <w:pPr>
        <w:jc w:val="left"/>
      </w:pPr>
      <w:r w:rsidRPr="00294C0A">
        <w:t>Het in</w:t>
      </w:r>
      <w:r w:rsidR="003A68BA">
        <w:t xml:space="preserve">dienen van een </w:t>
      </w:r>
      <w:r w:rsidR="00AC3086">
        <w:t>a</w:t>
      </w:r>
      <w:r w:rsidR="003A68BA">
        <w:t>anmelding als g</w:t>
      </w:r>
      <w:r w:rsidRPr="00294C0A">
        <w:t xml:space="preserve">egadigde houdt in dat </w:t>
      </w:r>
      <w:r w:rsidR="003A68BA">
        <w:t>g</w:t>
      </w:r>
      <w:r w:rsidRPr="00294C0A">
        <w:t>egadigde onverkort met de bepalingen, voorwaarden en procedure van dit onderdeel van de aanbesteding, zoals beschreven in de Selectie</w:t>
      </w:r>
      <w:r w:rsidR="00AC3086">
        <w:t>-</w:t>
      </w:r>
      <w:r w:rsidRPr="00294C0A">
        <w:t>leidraad</w:t>
      </w:r>
      <w:r w:rsidR="00AC3086">
        <w:t>,</w:t>
      </w:r>
      <w:r w:rsidRPr="00294C0A">
        <w:t xml:space="preserve"> inclusief </w:t>
      </w:r>
      <w:r w:rsidR="00AC3086">
        <w:t>B</w:t>
      </w:r>
      <w:r w:rsidRPr="00294C0A">
        <w:t xml:space="preserve">ijlagen, instemt. Indien enig door </w:t>
      </w:r>
      <w:r w:rsidR="0024220B">
        <w:t>PNH</w:t>
      </w:r>
      <w:r w:rsidR="00AC474E">
        <w:t xml:space="preserve"> </w:t>
      </w:r>
      <w:r w:rsidRPr="00294C0A">
        <w:t xml:space="preserve">aan </w:t>
      </w:r>
      <w:r w:rsidR="003A68BA">
        <w:t>g</w:t>
      </w:r>
      <w:r w:rsidRPr="00294C0A">
        <w:t xml:space="preserve">egadigde verstrekt document volgens </w:t>
      </w:r>
      <w:r w:rsidR="003A68BA">
        <w:t>g</w:t>
      </w:r>
      <w:r w:rsidRPr="00294C0A">
        <w:t xml:space="preserve">egadigde tegenstrijdigheden, onjuistheden of onduidelijkheden bevat, dient </w:t>
      </w:r>
      <w:r w:rsidR="003A68BA">
        <w:t>g</w:t>
      </w:r>
      <w:r w:rsidRPr="00294C0A">
        <w:t>egadigde dat zo snel mog</w:t>
      </w:r>
      <w:r w:rsidRPr="00294C0A">
        <w:t>e</w:t>
      </w:r>
      <w:r w:rsidRPr="00294C0A">
        <w:t xml:space="preserve">lijk aan </w:t>
      </w:r>
      <w:r w:rsidR="00ED2C0E">
        <w:t>PNH</w:t>
      </w:r>
      <w:r w:rsidR="00AC474E">
        <w:t xml:space="preserve"> </w:t>
      </w:r>
      <w:r w:rsidRPr="00FF4B1A">
        <w:t xml:space="preserve">te melden. In ieder geval dient </w:t>
      </w:r>
      <w:r w:rsidR="003A68BA" w:rsidRPr="00FF4B1A">
        <w:t>g</w:t>
      </w:r>
      <w:r w:rsidRPr="00FF4B1A">
        <w:t>egadigde tegenstrijdigheden, onjuistheden of onduidelijkh</w:t>
      </w:r>
      <w:r w:rsidRPr="00FF4B1A">
        <w:t>e</w:t>
      </w:r>
      <w:r w:rsidRPr="00FF4B1A">
        <w:t>den uiterlijk op</w:t>
      </w:r>
      <w:r w:rsidR="002F3D2D" w:rsidRPr="00FF4B1A">
        <w:t xml:space="preserve"> </w:t>
      </w:r>
      <w:r w:rsidR="001072A7">
        <w:t xml:space="preserve">22 augustus 2014 </w:t>
      </w:r>
      <w:r w:rsidRPr="00FF4B1A">
        <w:t xml:space="preserve">schriftelijk kenbaar te maken aan </w:t>
      </w:r>
      <w:r w:rsidR="006F3484" w:rsidRPr="00FF4B1A">
        <w:t>PNH</w:t>
      </w:r>
      <w:r w:rsidR="003A68BA" w:rsidRPr="00FF4B1A">
        <w:t>. Na deze datum kan g</w:t>
      </w:r>
      <w:r w:rsidRPr="00FF4B1A">
        <w:t>egadigde geen beroep meer doen op tegenstrijdigheden</w:t>
      </w:r>
      <w:r w:rsidRPr="00294C0A">
        <w:t>, onjuistheden of onduidelijkheden in de verstrekte doc</w:t>
      </w:r>
      <w:r w:rsidRPr="00294C0A">
        <w:t>u</w:t>
      </w:r>
      <w:r w:rsidRPr="00294C0A">
        <w:t xml:space="preserve">menten en heeft </w:t>
      </w:r>
      <w:r w:rsidR="003A68BA">
        <w:t>g</w:t>
      </w:r>
      <w:r w:rsidRPr="00294C0A">
        <w:t>egadigde zijn rechten verwerkt om daarop enige aanspraak te baseren.</w:t>
      </w:r>
    </w:p>
    <w:p w14:paraId="0C4AA435" w14:textId="77777777" w:rsidR="006F3484" w:rsidRDefault="006F3484" w:rsidP="00294C0A">
      <w:pPr>
        <w:jc w:val="left"/>
      </w:pPr>
    </w:p>
    <w:p w14:paraId="268A3476" w14:textId="77777777" w:rsidR="006F3484" w:rsidRDefault="006F3484" w:rsidP="00294C0A">
      <w:pPr>
        <w:jc w:val="left"/>
      </w:pPr>
    </w:p>
    <w:p w14:paraId="1F0B56FB" w14:textId="77777777" w:rsidR="00B86A57" w:rsidRPr="00525960" w:rsidRDefault="00B86A57" w:rsidP="00374D39">
      <w:pPr>
        <w:pStyle w:val="Kop1"/>
      </w:pPr>
      <w:bookmarkStart w:id="158" w:name="_Toc226459421"/>
      <w:bookmarkStart w:id="159" w:name="_Toc226523791"/>
      <w:bookmarkStart w:id="160" w:name="_Toc226882844"/>
      <w:bookmarkStart w:id="161" w:name="_Toc226945024"/>
      <w:bookmarkStart w:id="162" w:name="_Toc226947537"/>
      <w:bookmarkStart w:id="163" w:name="_Toc226947688"/>
      <w:bookmarkStart w:id="164" w:name="_Toc226948010"/>
      <w:bookmarkStart w:id="165" w:name="_Toc226952724"/>
      <w:bookmarkStart w:id="166" w:name="_Toc226952884"/>
      <w:bookmarkStart w:id="167" w:name="_Toc226953115"/>
      <w:bookmarkStart w:id="168" w:name="_Toc226953882"/>
      <w:bookmarkStart w:id="169" w:name="_Toc226953934"/>
      <w:bookmarkStart w:id="170" w:name="_Toc226967839"/>
      <w:bookmarkStart w:id="171" w:name="_Toc227040210"/>
      <w:bookmarkStart w:id="172" w:name="_Toc227040321"/>
      <w:bookmarkStart w:id="173" w:name="_Toc395689023"/>
      <w:r w:rsidRPr="00525960">
        <w:lastRenderedPageBreak/>
        <w:t>Aanmelding</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111492EF" w14:textId="77777777" w:rsidR="00B86A57" w:rsidRPr="005926CD" w:rsidRDefault="00B86A57" w:rsidP="00A746B0">
      <w:pPr>
        <w:pStyle w:val="Kop3"/>
      </w:pPr>
      <w:bookmarkStart w:id="174" w:name="_Toc226459422"/>
      <w:bookmarkStart w:id="175" w:name="_Toc226523792"/>
      <w:bookmarkStart w:id="176" w:name="_Toc226882845"/>
      <w:bookmarkStart w:id="177" w:name="_Toc226945025"/>
      <w:bookmarkStart w:id="178" w:name="_Toc226947538"/>
      <w:bookmarkStart w:id="179" w:name="_Toc226947689"/>
      <w:bookmarkStart w:id="180" w:name="_Toc226948011"/>
      <w:bookmarkStart w:id="181" w:name="_Toc226952725"/>
      <w:bookmarkStart w:id="182" w:name="_Toc226952885"/>
      <w:bookmarkStart w:id="183" w:name="_Toc226953116"/>
      <w:bookmarkStart w:id="184" w:name="_Toc226953883"/>
      <w:bookmarkStart w:id="185" w:name="_Toc226953935"/>
      <w:bookmarkStart w:id="186" w:name="_Toc226967840"/>
      <w:bookmarkStart w:id="187" w:name="_Toc227040211"/>
      <w:bookmarkStart w:id="188" w:name="_Toc227040322"/>
      <w:bookmarkStart w:id="189" w:name="_Toc395689024"/>
      <w:r w:rsidRPr="005926CD">
        <w:t>Termijn van aanmelding</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5D5593B1" w14:textId="77777777" w:rsidR="00B86A57" w:rsidRPr="00525960" w:rsidRDefault="00B86A57" w:rsidP="00AC3086">
      <w:pPr>
        <w:jc w:val="left"/>
      </w:pPr>
      <w:r w:rsidRPr="00525960">
        <w:t xml:space="preserve">De termijn van aanmelding is </w:t>
      </w:r>
      <w:r w:rsidRPr="00452E4E">
        <w:t>bij § 2.</w:t>
      </w:r>
      <w:r w:rsidR="00452E4E" w:rsidRPr="00452E4E">
        <w:t>1</w:t>
      </w:r>
      <w:r w:rsidRPr="00452E4E">
        <w:t xml:space="preserve"> aangegeven</w:t>
      </w:r>
      <w:r w:rsidRPr="00525960">
        <w:t>.</w:t>
      </w:r>
      <w:r w:rsidR="00DB5755">
        <w:t xml:space="preserve"> </w:t>
      </w:r>
      <w:r w:rsidRPr="00525960">
        <w:t>Het tijdstip voor aanmelding is een fatale termijn. Aanmeldingen die na dit</w:t>
      </w:r>
      <w:r w:rsidR="00DB5755">
        <w:t xml:space="preserve"> </w:t>
      </w:r>
      <w:r w:rsidRPr="00525960">
        <w:t>tijdstip zijn ontvangen, worden niet in beschouwing genomen. Deze</w:t>
      </w:r>
      <w:r w:rsidR="00DB5755">
        <w:t xml:space="preserve"> </w:t>
      </w:r>
      <w:r w:rsidRPr="00525960">
        <w:t>aanmeldi</w:t>
      </w:r>
      <w:r w:rsidRPr="00525960">
        <w:t>n</w:t>
      </w:r>
      <w:r w:rsidRPr="00525960">
        <w:t>gen worden ongeopend geretourneerd.</w:t>
      </w:r>
    </w:p>
    <w:p w14:paraId="370FE855" w14:textId="77777777" w:rsidR="00B86A57" w:rsidRPr="00525960" w:rsidRDefault="00B86A57" w:rsidP="00A746B0">
      <w:pPr>
        <w:pStyle w:val="Kop3"/>
      </w:pPr>
      <w:bookmarkStart w:id="190" w:name="_Toc226459423"/>
      <w:bookmarkStart w:id="191" w:name="_Toc226523793"/>
      <w:bookmarkStart w:id="192" w:name="_Toc226882846"/>
      <w:bookmarkStart w:id="193" w:name="_Toc226945026"/>
      <w:bookmarkStart w:id="194" w:name="_Toc226947539"/>
      <w:bookmarkStart w:id="195" w:name="_Toc226947690"/>
      <w:bookmarkStart w:id="196" w:name="_Toc226948012"/>
      <w:bookmarkStart w:id="197" w:name="_Toc226952726"/>
      <w:bookmarkStart w:id="198" w:name="_Toc226952886"/>
      <w:bookmarkStart w:id="199" w:name="_Toc226953117"/>
      <w:bookmarkStart w:id="200" w:name="_Toc226953884"/>
      <w:bookmarkStart w:id="201" w:name="_Toc226953936"/>
      <w:bookmarkStart w:id="202" w:name="_Toc226967841"/>
      <w:bookmarkStart w:id="203" w:name="_Toc227040212"/>
      <w:bookmarkStart w:id="204" w:name="_Toc227040323"/>
      <w:bookmarkStart w:id="205" w:name="_Toc395689025"/>
      <w:r w:rsidRPr="00525960">
        <w:t>Plaats van aanmelding</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7850E875" w14:textId="77777777" w:rsidR="00B86A57" w:rsidRPr="00525960" w:rsidRDefault="00B86A57" w:rsidP="00AC3086">
      <w:pPr>
        <w:jc w:val="left"/>
      </w:pPr>
      <w:r w:rsidRPr="00525960">
        <w:t>De aanmelding als gegadigde moet worden gericht aan en ingediend bij</w:t>
      </w:r>
      <w:r w:rsidR="00DB5755">
        <w:t xml:space="preserve"> </w:t>
      </w:r>
      <w:r w:rsidRPr="00525960">
        <w:t xml:space="preserve">de in </w:t>
      </w:r>
      <w:r w:rsidRPr="00D30AE5">
        <w:t>§ 1.</w:t>
      </w:r>
      <w:r w:rsidR="001F75C4" w:rsidRPr="00D30AE5">
        <w:t>4</w:t>
      </w:r>
      <w:r w:rsidR="00AA2508" w:rsidRPr="00525960">
        <w:t xml:space="preserve"> </w:t>
      </w:r>
      <w:r w:rsidRPr="00525960">
        <w:t xml:space="preserve">genoemde </w:t>
      </w:r>
      <w:r w:rsidR="00D30AE5">
        <w:t>Aanbest</w:t>
      </w:r>
      <w:r w:rsidR="00D30AE5">
        <w:t>e</w:t>
      </w:r>
      <w:r w:rsidR="00D30AE5">
        <w:t>dende dienst</w:t>
      </w:r>
      <w:r w:rsidRPr="00525960">
        <w:t>.</w:t>
      </w:r>
    </w:p>
    <w:p w14:paraId="52F2B9B4" w14:textId="77777777" w:rsidR="00B86A57" w:rsidRPr="00525960" w:rsidRDefault="00B86A57" w:rsidP="00A746B0">
      <w:pPr>
        <w:pStyle w:val="Kop3"/>
      </w:pPr>
      <w:bookmarkStart w:id="206" w:name="_Toc226459424"/>
      <w:bookmarkStart w:id="207" w:name="_Toc226523794"/>
      <w:bookmarkStart w:id="208" w:name="_Toc226882847"/>
      <w:bookmarkStart w:id="209" w:name="_Toc226945027"/>
      <w:bookmarkStart w:id="210" w:name="_Toc226947540"/>
      <w:bookmarkStart w:id="211" w:name="_Toc226947691"/>
      <w:bookmarkStart w:id="212" w:name="_Toc226948013"/>
      <w:bookmarkStart w:id="213" w:name="_Toc226952727"/>
      <w:bookmarkStart w:id="214" w:name="_Toc226952887"/>
      <w:bookmarkStart w:id="215" w:name="_Toc226953118"/>
      <w:bookmarkStart w:id="216" w:name="_Toc226953885"/>
      <w:bookmarkStart w:id="217" w:name="_Toc226953937"/>
      <w:bookmarkStart w:id="218" w:name="_Toc226967842"/>
      <w:bookmarkStart w:id="219" w:name="_Toc227040213"/>
      <w:bookmarkStart w:id="220" w:name="_Toc227040324"/>
      <w:bookmarkStart w:id="221" w:name="_Toc395689026"/>
      <w:r w:rsidRPr="00525960">
        <w:t>Voorschriften voor de aanmelding</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44CB0921" w14:textId="77777777" w:rsidR="00B86A57" w:rsidRPr="00525960" w:rsidRDefault="000972B7" w:rsidP="00AC3086">
      <w:pPr>
        <w:pStyle w:val="Kop3"/>
        <w:numPr>
          <w:ilvl w:val="2"/>
          <w:numId w:val="1"/>
        </w:numPr>
      </w:pPr>
      <w:bookmarkStart w:id="222" w:name="_Toc226459425"/>
      <w:bookmarkStart w:id="223" w:name="_Toc226523795"/>
      <w:bookmarkStart w:id="224" w:name="_Toc226953886"/>
      <w:bookmarkStart w:id="225" w:name="_Toc226953938"/>
      <w:bookmarkStart w:id="226" w:name="_Toc226967843"/>
      <w:bookmarkStart w:id="227" w:name="_Toc227040214"/>
      <w:bookmarkStart w:id="228" w:name="_Toc227040325"/>
      <w:bookmarkStart w:id="229" w:name="_Toc395689027"/>
      <w:r>
        <w:t>A</w:t>
      </w:r>
      <w:r w:rsidR="00B86A57" w:rsidRPr="00525960">
        <w:t>anmelding</w:t>
      </w:r>
      <w:bookmarkEnd w:id="222"/>
      <w:bookmarkEnd w:id="223"/>
      <w:bookmarkEnd w:id="224"/>
      <w:bookmarkEnd w:id="225"/>
      <w:bookmarkEnd w:id="226"/>
      <w:bookmarkEnd w:id="227"/>
      <w:bookmarkEnd w:id="228"/>
      <w:bookmarkEnd w:id="229"/>
    </w:p>
    <w:p w14:paraId="3C2A0F8E" w14:textId="77777777" w:rsidR="00C30B32" w:rsidRPr="008B268E" w:rsidRDefault="00C30B32" w:rsidP="00AC3086">
      <w:pPr>
        <w:numPr>
          <w:ilvl w:val="0"/>
          <w:numId w:val="2"/>
        </w:numPr>
        <w:jc w:val="left"/>
      </w:pPr>
      <w:bookmarkStart w:id="230" w:name="_Toc226459426"/>
      <w:bookmarkStart w:id="231" w:name="_Toc226523796"/>
      <w:bookmarkStart w:id="232" w:name="_Toc226953887"/>
      <w:bookmarkStart w:id="233" w:name="_Toc226953939"/>
      <w:bookmarkStart w:id="234" w:name="_Toc226967844"/>
      <w:bookmarkStart w:id="235" w:name="_Toc227040215"/>
      <w:bookmarkStart w:id="236" w:name="_Toc227040326"/>
      <w:r>
        <w:t xml:space="preserve">De aanmelding voor deelname aan deze </w:t>
      </w:r>
      <w:r w:rsidR="00BE68D4">
        <w:t>Selectieprocedure</w:t>
      </w:r>
      <w:r>
        <w:t xml:space="preserve"> dient te geschieden door het indienen van de in dit </w:t>
      </w:r>
      <w:r w:rsidR="00BE68D4">
        <w:t>Selectieleidraad</w:t>
      </w:r>
      <w:r w:rsidRPr="008B268E">
        <w:t xml:space="preserve"> gevraagde gegevens en geordend</w:t>
      </w:r>
      <w:r w:rsidR="00FF4B1A">
        <w:t>,</w:t>
      </w:r>
      <w:r w:rsidRPr="008B268E">
        <w:t xml:space="preserve"> conform </w:t>
      </w:r>
      <w:r w:rsidR="00095F4F" w:rsidRPr="00FF4B1A">
        <w:t>b</w:t>
      </w:r>
      <w:r w:rsidRPr="00FF4B1A">
        <w:t>ijlage 1:</w:t>
      </w:r>
      <w:r w:rsidRPr="008B268E">
        <w:t xml:space="preserve"> Aanvraag tot Deelneming. De aanmelding dient in tweevoud (origineel en kop</w:t>
      </w:r>
      <w:r w:rsidR="000B79C6">
        <w:t>ie) ingediend te worden.</w:t>
      </w:r>
    </w:p>
    <w:p w14:paraId="34A388E3" w14:textId="77777777" w:rsidR="00C30B32" w:rsidRDefault="00C30B32" w:rsidP="00AC3086">
      <w:pPr>
        <w:numPr>
          <w:ilvl w:val="0"/>
          <w:numId w:val="2"/>
        </w:numPr>
        <w:jc w:val="left"/>
      </w:pPr>
      <w:r w:rsidRPr="008B268E">
        <w:t>De gegadigde dient zich te beperken</w:t>
      </w:r>
      <w:r>
        <w:t xml:space="preserve"> tot het indie</w:t>
      </w:r>
      <w:r w:rsidR="000B79C6">
        <w:t>nen van de gevraagde informatie.</w:t>
      </w:r>
    </w:p>
    <w:p w14:paraId="00C73F31" w14:textId="77777777" w:rsidR="00C30B32" w:rsidRPr="00EB205C" w:rsidRDefault="00C30B32" w:rsidP="00AC3086">
      <w:pPr>
        <w:numPr>
          <w:ilvl w:val="0"/>
          <w:numId w:val="2"/>
        </w:numPr>
        <w:jc w:val="left"/>
      </w:pPr>
      <w:r>
        <w:t>De Aanvraag tot Deelneming dient in gesloten verpakking(en) te worden bezorgd. Op de buite</w:t>
      </w:r>
      <w:r>
        <w:t>n</w:t>
      </w:r>
      <w:r>
        <w:t xml:space="preserve">zijde van de verpakking dient duidelijk vermeld te zijn dat de informatie betrekking heeft op de </w:t>
      </w:r>
      <w:r w:rsidR="000B79C6">
        <w:br/>
      </w:r>
      <w:r>
        <w:t>onderhavige aanbestedingsprocedure</w:t>
      </w:r>
      <w:r w:rsidR="000B79C6">
        <w:t>,</w:t>
      </w:r>
      <w:r>
        <w:t xml:space="preserve"> inclusief de bedrijfsnaam van de gegadigden.</w:t>
      </w:r>
      <w:r w:rsidRPr="00EB205C">
        <w:t xml:space="preserve"> </w:t>
      </w:r>
      <w:r w:rsidRPr="00E75DCA">
        <w:t xml:space="preserve">Tevens </w:t>
      </w:r>
      <w:r w:rsidR="000B79C6">
        <w:br/>
      </w:r>
      <w:r w:rsidRPr="00E75DCA">
        <w:t>dienen op de buitenzijde van de verpakking de adresgegevens van de gegadigde vermeld te wo</w:t>
      </w:r>
      <w:r w:rsidRPr="00E75DCA">
        <w:t>r</w:t>
      </w:r>
      <w:r w:rsidR="000B79C6">
        <w:t>den.</w:t>
      </w:r>
    </w:p>
    <w:p w14:paraId="76CFDC4A" w14:textId="77777777" w:rsidR="00C30B32" w:rsidRDefault="00C30B32" w:rsidP="00AC3086">
      <w:pPr>
        <w:numPr>
          <w:ilvl w:val="0"/>
          <w:numId w:val="2"/>
        </w:numPr>
        <w:jc w:val="left"/>
      </w:pPr>
      <w:r w:rsidRPr="00E75DCA">
        <w:t>Op de buitenzijde van de verpakking moet in de linkerbovenhoek worden vermeld: ‘</w:t>
      </w:r>
      <w:r w:rsidRPr="008E165F">
        <w:t xml:space="preserve">Vertrouwelijk, Aanvraag tot Deelneming </w:t>
      </w:r>
      <w:r w:rsidR="000B79C6">
        <w:t>‘</w:t>
      </w:r>
      <w:r w:rsidRPr="008E165F">
        <w:t xml:space="preserve">Project </w:t>
      </w:r>
      <w:r w:rsidR="00095F4F">
        <w:t>Reconstructie aansluiting A22 – N197</w:t>
      </w:r>
      <w:r w:rsidR="000B79C6">
        <w:t>’</w:t>
      </w:r>
      <w:r w:rsidRPr="008E165F">
        <w:t xml:space="preserve"> NIET OPENEN VÓÓR </w:t>
      </w:r>
      <w:r w:rsidR="00F95CEE">
        <w:t>10 september 2014</w:t>
      </w:r>
      <w:r w:rsidR="000B79C6" w:rsidRPr="00FF4B1A">
        <w:t>, 1</w:t>
      </w:r>
      <w:r w:rsidR="003B1587">
        <w:t>6</w:t>
      </w:r>
      <w:r w:rsidR="000B79C6" w:rsidRPr="00FF4B1A">
        <w:t>:</w:t>
      </w:r>
      <w:r w:rsidRPr="00FF4B1A">
        <w:t>00 uur</w:t>
      </w:r>
      <w:r w:rsidR="000B79C6" w:rsidRPr="00FF4B1A">
        <w:t>’</w:t>
      </w:r>
      <w:r w:rsidRPr="00FF4B1A">
        <w:t>.</w:t>
      </w:r>
    </w:p>
    <w:bookmarkEnd w:id="230"/>
    <w:bookmarkEnd w:id="231"/>
    <w:bookmarkEnd w:id="232"/>
    <w:bookmarkEnd w:id="233"/>
    <w:bookmarkEnd w:id="234"/>
    <w:bookmarkEnd w:id="235"/>
    <w:bookmarkEnd w:id="236"/>
    <w:p w14:paraId="1F430A82" w14:textId="77777777" w:rsidR="00C30B32" w:rsidRPr="00525960" w:rsidRDefault="00C30B32" w:rsidP="00C30B32">
      <w:pPr>
        <w:pStyle w:val="Kop4"/>
        <w:numPr>
          <w:ilvl w:val="2"/>
          <w:numId w:val="1"/>
        </w:numPr>
      </w:pPr>
      <w:r w:rsidRPr="00525960">
        <w:t>Inhoudelijk</w:t>
      </w:r>
    </w:p>
    <w:p w14:paraId="69F6D366" w14:textId="77777777" w:rsidR="00C30B32" w:rsidRPr="00525960" w:rsidRDefault="00C30B32" w:rsidP="000B79C6">
      <w:pPr>
        <w:jc w:val="left"/>
      </w:pPr>
      <w:r w:rsidRPr="00525960">
        <w:t xml:space="preserve">De </w:t>
      </w:r>
      <w:r>
        <w:t xml:space="preserve">ingediende </w:t>
      </w:r>
      <w:r w:rsidRPr="00525960">
        <w:t xml:space="preserve">bewijsstukken dienen </w:t>
      </w:r>
      <w:r w:rsidR="0024220B">
        <w:t>PNH</w:t>
      </w:r>
      <w:r w:rsidR="004439B7">
        <w:t xml:space="preserve"> </w:t>
      </w:r>
      <w:r w:rsidRPr="00525960">
        <w:t>voldoende inzicht te</w:t>
      </w:r>
      <w:r>
        <w:t xml:space="preserve"> </w:t>
      </w:r>
      <w:r w:rsidRPr="00525960">
        <w:t>ge</w:t>
      </w:r>
      <w:r>
        <w:t xml:space="preserve">ven om te kunnen beoordelen of </w:t>
      </w:r>
      <w:r w:rsidRPr="00525960">
        <w:t>een gegadigde</w:t>
      </w:r>
      <w:r>
        <w:t xml:space="preserve"> </w:t>
      </w:r>
      <w:r w:rsidRPr="00525960">
        <w:t xml:space="preserve">voldoet aan de </w:t>
      </w:r>
      <w:r w:rsidR="00120FBA">
        <w:t>s</w:t>
      </w:r>
      <w:r>
        <w:t>electie</w:t>
      </w:r>
      <w:r w:rsidRPr="00525960">
        <w:t>criteria.</w:t>
      </w:r>
      <w:r>
        <w:t xml:space="preserve"> </w:t>
      </w:r>
      <w:r w:rsidRPr="00525960">
        <w:t>Ook dienen</w:t>
      </w:r>
      <w:r>
        <w:t xml:space="preserve"> de gegevens te worden over</w:t>
      </w:r>
      <w:r w:rsidRPr="00525960">
        <w:t>legd waaruit blijkt dat op de</w:t>
      </w:r>
      <w:r>
        <w:t xml:space="preserve"> </w:t>
      </w:r>
      <w:r w:rsidRPr="00525960">
        <w:t>gegadigde geen van de uitsluitingsgronden van toepassing zijn. De</w:t>
      </w:r>
      <w:r>
        <w:t xml:space="preserve"> </w:t>
      </w:r>
      <w:r w:rsidR="00120FBA">
        <w:t>s</w:t>
      </w:r>
      <w:r>
        <w:t>electie</w:t>
      </w:r>
      <w:r w:rsidRPr="00525960">
        <w:t xml:space="preserve">criteria en </w:t>
      </w:r>
      <w:r w:rsidR="000B79C6">
        <w:br/>
      </w:r>
      <w:r w:rsidR="00120FBA">
        <w:t>geschiktheids</w:t>
      </w:r>
      <w:r w:rsidRPr="00525960">
        <w:t>eisen waaraan een gegadigde moet voldoen</w:t>
      </w:r>
      <w:r>
        <w:t xml:space="preserve"> </w:t>
      </w:r>
      <w:r w:rsidRPr="00525960">
        <w:t>en de benodigde verklaringen/bewijsstukken worden in de navolgende</w:t>
      </w:r>
      <w:r>
        <w:t xml:space="preserve"> </w:t>
      </w:r>
      <w:r w:rsidRPr="00525960">
        <w:t>paragrafen nader omschreven.</w:t>
      </w:r>
    </w:p>
    <w:p w14:paraId="3D18D668" w14:textId="77777777" w:rsidR="00DB5755" w:rsidRDefault="00DB5755" w:rsidP="000B79C6">
      <w:pPr>
        <w:jc w:val="left"/>
      </w:pPr>
    </w:p>
    <w:p w14:paraId="7CE63243" w14:textId="77777777" w:rsidR="00B86A57" w:rsidRDefault="00B86A57" w:rsidP="000B79C6">
      <w:pPr>
        <w:jc w:val="left"/>
      </w:pPr>
      <w:r w:rsidRPr="00525960">
        <w:t xml:space="preserve">Aanmeldingen moeten voldoen aan de in de </w:t>
      </w:r>
      <w:r w:rsidR="00BE68D4">
        <w:t>Selectieleidraad</w:t>
      </w:r>
      <w:r w:rsidRPr="00525960">
        <w:t xml:space="preserve"> en de</w:t>
      </w:r>
      <w:r w:rsidR="00DB5755">
        <w:t xml:space="preserve"> </w:t>
      </w:r>
      <w:r w:rsidRPr="00525960">
        <w:t xml:space="preserve">ARW </w:t>
      </w:r>
      <w:r w:rsidR="00FF028A" w:rsidRPr="00525960">
        <w:t>20</w:t>
      </w:r>
      <w:r w:rsidR="00FF028A">
        <w:t>12</w:t>
      </w:r>
      <w:r w:rsidR="00FF028A" w:rsidRPr="00525960">
        <w:t xml:space="preserve"> </w:t>
      </w:r>
      <w:r w:rsidRPr="00525960">
        <w:t>vermelde (vorm)vere</w:t>
      </w:r>
      <w:r w:rsidR="000B79C6">
        <w:t>isten:</w:t>
      </w:r>
    </w:p>
    <w:p w14:paraId="2623366B" w14:textId="77777777" w:rsidR="00C30B32" w:rsidRPr="008E165F" w:rsidRDefault="000B79C6" w:rsidP="000B79C6">
      <w:pPr>
        <w:numPr>
          <w:ilvl w:val="0"/>
          <w:numId w:val="3"/>
        </w:numPr>
        <w:jc w:val="left"/>
      </w:pPr>
      <w:r>
        <w:t>a</w:t>
      </w:r>
      <w:r w:rsidR="00B86A57" w:rsidRPr="00525960">
        <w:t>lle te overleggen verklaringen en gegevens (uitgezonderd de</w:t>
      </w:r>
      <w:r w:rsidR="00DB5755">
        <w:t xml:space="preserve"> </w:t>
      </w:r>
      <w:r w:rsidR="00B86A57" w:rsidRPr="00525960">
        <w:t>referentie</w:t>
      </w:r>
      <w:r w:rsidR="009D7C49">
        <w:t>s</w:t>
      </w:r>
      <w:r w:rsidR="00B86A57" w:rsidRPr="00525960">
        <w:t xml:space="preserve">) </w:t>
      </w:r>
      <w:r w:rsidR="005C5BEF">
        <w:t xml:space="preserve">dienen geldig te zijn op moment van inschrijving en </w:t>
      </w:r>
      <w:r w:rsidR="00B86A57" w:rsidRPr="00525960">
        <w:t>mogen niet ouder zijn dan zes (6) maanden</w:t>
      </w:r>
      <w:r w:rsidR="00C30B32" w:rsidRPr="00C30B32">
        <w:t xml:space="preserve"> </w:t>
      </w:r>
      <w:r w:rsidR="00C30B32" w:rsidRPr="008E165F">
        <w:t>op de dag van het indi</w:t>
      </w:r>
      <w:r w:rsidR="00C30B32" w:rsidRPr="008E165F">
        <w:t>e</w:t>
      </w:r>
      <w:r w:rsidR="00C30B32" w:rsidRPr="008E165F">
        <w:t xml:space="preserve">nen van een </w:t>
      </w:r>
      <w:r>
        <w:t>A</w:t>
      </w:r>
      <w:r w:rsidR="00C30B32" w:rsidRPr="008E165F">
        <w:t xml:space="preserve">anvraag tot </w:t>
      </w:r>
      <w:r>
        <w:t>D</w:t>
      </w:r>
      <w:r w:rsidR="00C30B32" w:rsidRPr="008E165F">
        <w:t>eelneming;</w:t>
      </w:r>
    </w:p>
    <w:p w14:paraId="2FEB66F0" w14:textId="77777777" w:rsidR="00C30B32" w:rsidRDefault="000B79C6" w:rsidP="000B79C6">
      <w:pPr>
        <w:numPr>
          <w:ilvl w:val="0"/>
          <w:numId w:val="3"/>
        </w:numPr>
        <w:jc w:val="left"/>
      </w:pPr>
      <w:r>
        <w:t>d</w:t>
      </w:r>
      <w:r w:rsidR="00C30B32" w:rsidRPr="008E165F">
        <w:t>e aanmeldingsbrief</w:t>
      </w:r>
      <w:r w:rsidR="00C30B32" w:rsidRPr="008B268E">
        <w:t xml:space="preserve"> dien</w:t>
      </w:r>
      <w:r w:rsidR="00C029C8">
        <w:t>t</w:t>
      </w:r>
      <w:r w:rsidR="00C30B32" w:rsidRPr="008B268E">
        <w:t xml:space="preserve"> rechtsgeldig te zijn onderteke</w:t>
      </w:r>
      <w:r w:rsidR="00C30B32" w:rsidRPr="00964B1D">
        <w:t>nd;</w:t>
      </w:r>
    </w:p>
    <w:p w14:paraId="74D8C446" w14:textId="77777777" w:rsidR="00BA5A76" w:rsidRPr="00FF4B1A" w:rsidRDefault="000B79C6" w:rsidP="000B79C6">
      <w:pPr>
        <w:numPr>
          <w:ilvl w:val="0"/>
          <w:numId w:val="3"/>
        </w:numPr>
        <w:jc w:val="left"/>
      </w:pPr>
      <w:r>
        <w:t>d</w:t>
      </w:r>
      <w:r w:rsidR="00BA5A76">
        <w:t xml:space="preserve">e gegadigde dient bij zijn aanmelding een volledig ingevulde gedateerde en ondertekende </w:t>
      </w:r>
      <w:r>
        <w:br/>
        <w:t>‘</w:t>
      </w:r>
      <w:r w:rsidR="00294C0A">
        <w:t xml:space="preserve">Uniforme </w:t>
      </w:r>
      <w:r w:rsidR="005D1C5C">
        <w:t xml:space="preserve">Eigen </w:t>
      </w:r>
      <w:r w:rsidR="00316E4D">
        <w:t>Verklaring</w:t>
      </w:r>
      <w:r w:rsidR="00294C0A">
        <w:t>’</w:t>
      </w:r>
      <w:r w:rsidR="00316E4D">
        <w:t xml:space="preserve"> toe te voegen</w:t>
      </w:r>
      <w:r>
        <w:t>,</w:t>
      </w:r>
      <w:r w:rsidR="00197BB8">
        <w:t xml:space="preserve"> conform</w:t>
      </w:r>
      <w:r w:rsidR="00BA5A76">
        <w:t xml:space="preserve"> het model d</w:t>
      </w:r>
      <w:r w:rsidR="005C5BEF">
        <w:t>ie</w:t>
      </w:r>
      <w:r w:rsidR="00BA5A76">
        <w:t xml:space="preserve"> als</w:t>
      </w:r>
      <w:r w:rsidR="00FF4B1A">
        <w:t xml:space="preserve"> </w:t>
      </w:r>
      <w:r w:rsidR="00023976">
        <w:t>bijlage 2</w:t>
      </w:r>
      <w:r w:rsidR="00BA5A76" w:rsidRPr="00FF4B1A">
        <w:t xml:space="preserve"> bij </w:t>
      </w:r>
      <w:r w:rsidR="00A072F3" w:rsidRPr="00FF4B1A">
        <w:t xml:space="preserve">deze </w:t>
      </w:r>
      <w:r w:rsidR="00FF4B1A">
        <w:br/>
      </w:r>
      <w:r w:rsidR="00BE68D4" w:rsidRPr="00FF4B1A">
        <w:t>Selectieleidraad</w:t>
      </w:r>
      <w:r w:rsidR="00716BA6" w:rsidRPr="00FF4B1A">
        <w:t xml:space="preserve"> is gevoegd.</w:t>
      </w:r>
    </w:p>
    <w:p w14:paraId="3AEEAF63" w14:textId="77777777" w:rsidR="00C30B32" w:rsidRDefault="00C30B32" w:rsidP="00C30B32">
      <w:pPr>
        <w:pStyle w:val="Default"/>
        <w:ind w:left="360"/>
        <w:jc w:val="both"/>
        <w:rPr>
          <w:rFonts w:ascii="Arial" w:hAnsi="Arial"/>
          <w:bCs/>
          <w:color w:val="auto"/>
          <w:sz w:val="20"/>
          <w:szCs w:val="20"/>
        </w:rPr>
      </w:pPr>
    </w:p>
    <w:p w14:paraId="71CB297A" w14:textId="77777777" w:rsidR="00B86A57" w:rsidRPr="00964B1D" w:rsidRDefault="00B86A57" w:rsidP="00A746B0">
      <w:pPr>
        <w:pStyle w:val="Kop3"/>
      </w:pPr>
      <w:bookmarkStart w:id="237" w:name="_Toc226459427"/>
      <w:bookmarkStart w:id="238" w:name="_Toc226523797"/>
      <w:bookmarkStart w:id="239" w:name="_Toc226953888"/>
      <w:bookmarkStart w:id="240" w:name="_Toc226953940"/>
      <w:bookmarkStart w:id="241" w:name="_Toc226967845"/>
      <w:bookmarkStart w:id="242" w:name="_Toc227040216"/>
      <w:bookmarkStart w:id="243" w:name="_Toc227040327"/>
      <w:bookmarkStart w:id="244" w:name="_Toc395689028"/>
      <w:r w:rsidRPr="00964B1D">
        <w:t>De overige eisen bij de aanmeldingen</w:t>
      </w:r>
      <w:bookmarkEnd w:id="237"/>
      <w:bookmarkEnd w:id="238"/>
      <w:bookmarkEnd w:id="239"/>
      <w:bookmarkEnd w:id="240"/>
      <w:bookmarkEnd w:id="241"/>
      <w:bookmarkEnd w:id="242"/>
      <w:bookmarkEnd w:id="243"/>
      <w:bookmarkEnd w:id="244"/>
    </w:p>
    <w:p w14:paraId="1A031639" w14:textId="77777777" w:rsidR="00727EEC" w:rsidRDefault="00727EEC" w:rsidP="000B79C6">
      <w:pPr>
        <w:numPr>
          <w:ilvl w:val="0"/>
          <w:numId w:val="4"/>
        </w:numPr>
        <w:jc w:val="left"/>
      </w:pPr>
      <w:r>
        <w:rPr>
          <w:rFonts w:cs="Kievit-Book"/>
        </w:rPr>
        <w:t xml:space="preserve">Ondernemingen kunnen zich slechts eenmaal </w:t>
      </w:r>
      <w:r w:rsidRPr="00CB2CF6">
        <w:rPr>
          <w:rFonts w:cs="Kievit-Book"/>
        </w:rPr>
        <w:t>(zelfstandig, in com</w:t>
      </w:r>
      <w:r>
        <w:rPr>
          <w:rFonts w:cs="Kievit-Book"/>
        </w:rPr>
        <w:t>binatie</w:t>
      </w:r>
      <w:r w:rsidRPr="00CB2CF6">
        <w:rPr>
          <w:rFonts w:cs="Kievit-Book"/>
        </w:rPr>
        <w:t xml:space="preserve"> of als onderaannemer)</w:t>
      </w:r>
      <w:r>
        <w:rPr>
          <w:rFonts w:cs="Kievit-Book"/>
        </w:rPr>
        <w:t xml:space="preserve"> aanmelden</w:t>
      </w:r>
      <w:r w:rsidR="000B79C6">
        <w:rPr>
          <w:rFonts w:cs="Kievit-Book"/>
        </w:rPr>
        <w:t>.</w:t>
      </w:r>
    </w:p>
    <w:p w14:paraId="03784793" w14:textId="77777777" w:rsidR="00727EEC" w:rsidRDefault="00727EEC" w:rsidP="000B79C6">
      <w:pPr>
        <w:numPr>
          <w:ilvl w:val="0"/>
          <w:numId w:val="4"/>
        </w:numPr>
        <w:jc w:val="left"/>
      </w:pPr>
      <w:r>
        <w:t xml:space="preserve">Indien meerdere ondernemingen binnen één groep geïnteresseerd zijn, is het in principe slechts mogelijk dat zij deelnemen aan de aanbestedingsprocedure indien zij zich aanmelden als één </w:t>
      </w:r>
      <w:r w:rsidR="000B79C6">
        <w:br/>
      </w:r>
      <w:r>
        <w:t>gegadigde (al dan niet in combinatie met derden).</w:t>
      </w:r>
      <w:r w:rsidRPr="00236488">
        <w:t xml:space="preserve"> </w:t>
      </w:r>
      <w:r>
        <w:t xml:space="preserve">Indien </w:t>
      </w:r>
      <w:r w:rsidRPr="004E72DD">
        <w:t xml:space="preserve">meerdere ondernemingen binnen één concern zich </w:t>
      </w:r>
      <w:r>
        <w:t xml:space="preserve">toch </w:t>
      </w:r>
      <w:r w:rsidRPr="004E72DD">
        <w:t xml:space="preserve">als meerdere gegadigden voor de opdracht </w:t>
      </w:r>
      <w:r>
        <w:t>willen aanmelden</w:t>
      </w:r>
      <w:r w:rsidR="000B79C6">
        <w:t>,</w:t>
      </w:r>
      <w:r w:rsidRPr="004E72DD">
        <w:t xml:space="preserve"> </w:t>
      </w:r>
      <w:r>
        <w:t>dienen deze o</w:t>
      </w:r>
      <w:r>
        <w:t>n</w:t>
      </w:r>
      <w:r>
        <w:t>dernemingen aan te tonen dat zij ieder de inschrijving onafhankelijk van de andere ondern</w:t>
      </w:r>
      <w:r>
        <w:t>e</w:t>
      </w:r>
      <w:r>
        <w:lastRenderedPageBreak/>
        <w:t>ming(en) uit de groep zullen opstellen en de vertrouwelijkheid hierbij in acht zullen nemen. Indien dit niet door één van de betreffende ondernemingen wordt aangetoond</w:t>
      </w:r>
      <w:r w:rsidR="000B79C6">
        <w:t>,</w:t>
      </w:r>
      <w:r>
        <w:t xml:space="preserve"> </w:t>
      </w:r>
      <w:r w:rsidRPr="004E72DD">
        <w:t>dient de moedermaa</w:t>
      </w:r>
      <w:r w:rsidRPr="004E72DD">
        <w:t>t</w:t>
      </w:r>
      <w:r w:rsidRPr="004E72DD">
        <w:t>schappij te bepalen welke ondernemingen binnen het concern zich als gegadigde terugtrek</w:t>
      </w:r>
      <w:r>
        <w:t>ken</w:t>
      </w:r>
      <w:r w:rsidRPr="004E72DD">
        <w:t xml:space="preserve">. Indien de moedermaatschappij een keuze binnen </w:t>
      </w:r>
      <w:r>
        <w:t>zeven (7) kalenderdagen</w:t>
      </w:r>
      <w:r w:rsidRPr="004E72DD">
        <w:t xml:space="preserve"> na een verzoek daa</w:t>
      </w:r>
      <w:r w:rsidRPr="004E72DD">
        <w:t>r</w:t>
      </w:r>
      <w:r w:rsidRPr="004E72DD">
        <w:t xml:space="preserve">toe achterwege laat, zal </w:t>
      </w:r>
      <w:r w:rsidR="0024220B">
        <w:t>PNH</w:t>
      </w:r>
      <w:r w:rsidR="00252FB8">
        <w:t xml:space="preserve"> </w:t>
      </w:r>
      <w:r w:rsidRPr="004E72DD">
        <w:t xml:space="preserve">een keuze </w:t>
      </w:r>
      <w:r>
        <w:t>maken</w:t>
      </w:r>
      <w:r w:rsidR="000B79C6">
        <w:t>.</w:t>
      </w:r>
    </w:p>
    <w:p w14:paraId="385E9517" w14:textId="77777777" w:rsidR="00727EEC" w:rsidRDefault="00727EEC" w:rsidP="000B79C6">
      <w:pPr>
        <w:numPr>
          <w:ilvl w:val="0"/>
          <w:numId w:val="4"/>
        </w:numPr>
        <w:jc w:val="left"/>
      </w:pPr>
      <w:r>
        <w:t>Indien de gegadigde</w:t>
      </w:r>
      <w:r w:rsidR="000B79C6">
        <w:t>,</w:t>
      </w:r>
      <w:r>
        <w:t xml:space="preserve"> dan wel één of meer van de combinanten</w:t>
      </w:r>
      <w:r w:rsidR="000B79C6">
        <w:t>,</w:t>
      </w:r>
      <w:r>
        <w:t xml:space="preserve"> deel uitmaakt van een groep, dient de moedermaatschappij te verklaren dat geen van de andere onderdelen van de groep zich voor de opdracht hebben aangemeld of dient bewijs te worden ingediend dat </w:t>
      </w:r>
      <w:r w:rsidRPr="00106F01">
        <w:t xml:space="preserve">er </w:t>
      </w:r>
      <w:r>
        <w:t>in het onderhav</w:t>
      </w:r>
      <w:r>
        <w:t>i</w:t>
      </w:r>
      <w:r>
        <w:t xml:space="preserve">ge geval </w:t>
      </w:r>
      <w:r w:rsidRPr="00106F01">
        <w:t>geen sprake is van een reëel gevaar dat zich praktijken voordoen die de transparantie kunnen bedreigen en de mededinging tussen de gegadigden kunnen vervalsen</w:t>
      </w:r>
      <w:r w:rsidR="000B79C6">
        <w:t>.</w:t>
      </w:r>
      <w:r w:rsidR="003B1587">
        <w:t xml:space="preserve"> Deze verklaring kan onder tab 1 worden opgenomen.</w:t>
      </w:r>
    </w:p>
    <w:p w14:paraId="1F8A6029" w14:textId="77777777" w:rsidR="004B71E9" w:rsidRDefault="00B86A57" w:rsidP="000B79C6">
      <w:pPr>
        <w:numPr>
          <w:ilvl w:val="0"/>
          <w:numId w:val="4"/>
        </w:numPr>
        <w:jc w:val="left"/>
      </w:pPr>
      <w:r w:rsidRPr="00964B1D">
        <w:t>Gegadigden blijven te allen tijde verantwoordelijk voor het op tijd en</w:t>
      </w:r>
      <w:r w:rsidR="00DB5755">
        <w:t xml:space="preserve"> </w:t>
      </w:r>
      <w:r w:rsidRPr="00964B1D">
        <w:t xml:space="preserve">op </w:t>
      </w:r>
      <w:r w:rsidR="000B79C6">
        <w:t xml:space="preserve">de </w:t>
      </w:r>
      <w:r w:rsidRPr="00964B1D">
        <w:t>juiste wijze indienen</w:t>
      </w:r>
      <w:r w:rsidR="000B79C6">
        <w:t xml:space="preserve"> van de aanmelding tot deelname.</w:t>
      </w:r>
    </w:p>
    <w:p w14:paraId="1A97BF57" w14:textId="77777777" w:rsidR="004B71E9" w:rsidRDefault="00B86A57" w:rsidP="000B79C6">
      <w:pPr>
        <w:numPr>
          <w:ilvl w:val="0"/>
          <w:numId w:val="4"/>
        </w:numPr>
        <w:jc w:val="left"/>
      </w:pPr>
      <w:r w:rsidRPr="00964B1D">
        <w:t xml:space="preserve">De ontvangen aanmeldingen worden eigendom van </w:t>
      </w:r>
      <w:r w:rsidR="00120FBA">
        <w:t>PNH</w:t>
      </w:r>
      <w:r w:rsidR="000B79C6">
        <w:t>.</w:t>
      </w:r>
    </w:p>
    <w:p w14:paraId="4A943A28" w14:textId="77777777" w:rsidR="00B86A57" w:rsidRDefault="00B86A57" w:rsidP="000B79C6">
      <w:pPr>
        <w:numPr>
          <w:ilvl w:val="0"/>
          <w:numId w:val="4"/>
        </w:numPr>
        <w:jc w:val="left"/>
      </w:pPr>
      <w:r w:rsidRPr="00964B1D">
        <w:t>Het aanmelden als gegadigde betekent dat de gegadigde instemt</w:t>
      </w:r>
      <w:r w:rsidR="00DB5755">
        <w:t xml:space="preserve"> </w:t>
      </w:r>
      <w:r w:rsidRPr="00964B1D">
        <w:t xml:space="preserve">met de </w:t>
      </w:r>
      <w:r w:rsidR="00BE68D4">
        <w:t>Selectieprocedure</w:t>
      </w:r>
      <w:r w:rsidR="00BA16CD">
        <w:t xml:space="preserve"> en deze </w:t>
      </w:r>
      <w:r w:rsidR="00BE68D4">
        <w:t>Selectieleidraad</w:t>
      </w:r>
      <w:r w:rsidRPr="00964B1D">
        <w:t>.</w:t>
      </w:r>
    </w:p>
    <w:p w14:paraId="3387EA4C" w14:textId="77777777" w:rsidR="00B86A57" w:rsidRPr="00964B1D" w:rsidRDefault="00B86A57" w:rsidP="00A746B0">
      <w:pPr>
        <w:pStyle w:val="Kop3"/>
      </w:pPr>
      <w:bookmarkStart w:id="245" w:name="_Toc226459428"/>
      <w:bookmarkStart w:id="246" w:name="_Toc226523798"/>
      <w:bookmarkStart w:id="247" w:name="_Toc226953889"/>
      <w:bookmarkStart w:id="248" w:name="_Toc226953941"/>
      <w:bookmarkStart w:id="249" w:name="_Toc226967846"/>
      <w:bookmarkStart w:id="250" w:name="_Toc227040217"/>
      <w:bookmarkStart w:id="251" w:name="_Toc227040328"/>
      <w:bookmarkStart w:id="252" w:name="_Toc395689029"/>
      <w:r w:rsidRPr="00964B1D">
        <w:t>Eisen bij aanmelding met gebruikmaking van onderaannemers</w:t>
      </w:r>
      <w:bookmarkEnd w:id="245"/>
      <w:bookmarkEnd w:id="246"/>
      <w:bookmarkEnd w:id="247"/>
      <w:bookmarkEnd w:id="248"/>
      <w:bookmarkEnd w:id="249"/>
      <w:bookmarkEnd w:id="250"/>
      <w:bookmarkEnd w:id="251"/>
      <w:bookmarkEnd w:id="252"/>
    </w:p>
    <w:p w14:paraId="00343051" w14:textId="77777777" w:rsidR="004B71E9" w:rsidRDefault="00B86A57" w:rsidP="000B79C6">
      <w:pPr>
        <w:numPr>
          <w:ilvl w:val="0"/>
          <w:numId w:val="5"/>
        </w:numPr>
        <w:jc w:val="left"/>
      </w:pPr>
      <w:r w:rsidRPr="00964B1D">
        <w:t>In</w:t>
      </w:r>
      <w:r w:rsidR="000B79C6">
        <w:t xml:space="preserve"> </w:t>
      </w:r>
      <w:r w:rsidRPr="00964B1D">
        <w:t xml:space="preserve">geval er sprake is van een gegadigde die onderaannemers wil inschakelen om aan de </w:t>
      </w:r>
      <w:r w:rsidR="000B79C6">
        <w:t>s</w:t>
      </w:r>
      <w:r w:rsidR="00A072F3">
        <w:t>electi</w:t>
      </w:r>
      <w:r w:rsidR="00A072F3">
        <w:t>e</w:t>
      </w:r>
      <w:r w:rsidRPr="00964B1D">
        <w:t>criteria te voldoen</w:t>
      </w:r>
      <w:r w:rsidR="000B79C6">
        <w:t>,</w:t>
      </w:r>
      <w:r w:rsidR="00DB5755">
        <w:t xml:space="preserve"> </w:t>
      </w:r>
      <w:r w:rsidRPr="00964B1D">
        <w:t>verklaart de gegadigde welke onderaannemer(s) voor welk werkonderdeel</w:t>
      </w:r>
      <w:r w:rsidR="00DB5755">
        <w:t xml:space="preserve"> </w:t>
      </w:r>
      <w:r w:rsidRPr="00964B1D">
        <w:t>hiervoor zal/zullen worden betrokken en toont hij, middels een</w:t>
      </w:r>
      <w:r w:rsidR="00DB5755">
        <w:t xml:space="preserve"> </w:t>
      </w:r>
      <w:r w:rsidRPr="00964B1D">
        <w:t>door hoofdaannemer en onde</w:t>
      </w:r>
      <w:r w:rsidRPr="00964B1D">
        <w:t>r</w:t>
      </w:r>
      <w:r w:rsidRPr="00964B1D">
        <w:t>aannemer ondertekende schriftelijke</w:t>
      </w:r>
      <w:r w:rsidR="00DB5755">
        <w:t xml:space="preserve"> </w:t>
      </w:r>
      <w:r w:rsidRPr="00964B1D">
        <w:t>verklaring aan dat hij voor de uitvoering daadwerkelijk kan beschikken</w:t>
      </w:r>
      <w:r w:rsidR="00DB5755">
        <w:t xml:space="preserve"> </w:t>
      </w:r>
      <w:r w:rsidRPr="00964B1D">
        <w:t>over de middelen en kennis van de betrokken onderaan</w:t>
      </w:r>
      <w:r w:rsidR="000B79C6">
        <w:t>nemer.</w:t>
      </w:r>
    </w:p>
    <w:p w14:paraId="6D2E4A92" w14:textId="77777777" w:rsidR="004B71E9" w:rsidRDefault="00B86A57" w:rsidP="000B79C6">
      <w:pPr>
        <w:numPr>
          <w:ilvl w:val="0"/>
          <w:numId w:val="5"/>
        </w:numPr>
        <w:jc w:val="left"/>
      </w:pPr>
      <w:r w:rsidRPr="00964B1D">
        <w:t>In geval van aanmelding met een onderaannemer, dien</w:t>
      </w:r>
      <w:r w:rsidR="00B93106">
        <w:t>t de</w:t>
      </w:r>
      <w:r w:rsidR="005B7E3C">
        <w:t xml:space="preserve"> onderaannemer</w:t>
      </w:r>
      <w:r w:rsidR="00B93106">
        <w:t xml:space="preserve"> </w:t>
      </w:r>
      <w:r w:rsidRPr="00964B1D">
        <w:t>de</w:t>
      </w:r>
      <w:r w:rsidR="00B93106">
        <w:t>zelfde</w:t>
      </w:r>
      <w:r w:rsidR="00DB5755">
        <w:t xml:space="preserve"> </w:t>
      </w:r>
      <w:r w:rsidRPr="00964B1D">
        <w:t>gevraagde gegevens en bewijsstukken</w:t>
      </w:r>
      <w:r w:rsidR="00B93106">
        <w:t xml:space="preserve"> als de geg</w:t>
      </w:r>
      <w:r w:rsidR="00365CFC">
        <w:t xml:space="preserve">adigde, met uitzondering van </w:t>
      </w:r>
      <w:r w:rsidR="005B7E3C">
        <w:t xml:space="preserve">het </w:t>
      </w:r>
      <w:r w:rsidR="00365CFC">
        <w:t>Aanmeldingsformulier</w:t>
      </w:r>
      <w:r w:rsidR="00B93106">
        <w:t>,</w:t>
      </w:r>
      <w:r w:rsidR="00DB5755">
        <w:t xml:space="preserve"> </w:t>
      </w:r>
      <w:r w:rsidRPr="00964B1D">
        <w:t>te worden overleg</w:t>
      </w:r>
      <w:r w:rsidR="005B7E3C">
        <w:t>gen</w:t>
      </w:r>
      <w:r w:rsidR="000B79C6">
        <w:t>.</w:t>
      </w:r>
    </w:p>
    <w:p w14:paraId="23EFB742" w14:textId="77777777" w:rsidR="00C30B32" w:rsidRPr="006A7CB5" w:rsidRDefault="00B86A57" w:rsidP="000B79C6">
      <w:pPr>
        <w:numPr>
          <w:ilvl w:val="0"/>
          <w:numId w:val="5"/>
        </w:numPr>
        <w:jc w:val="left"/>
      </w:pPr>
      <w:r w:rsidRPr="00964B1D">
        <w:t xml:space="preserve">Indien het werk aan deze </w:t>
      </w:r>
      <w:r w:rsidR="005B7E3C">
        <w:t>gegadigde</w:t>
      </w:r>
      <w:r w:rsidRPr="00964B1D">
        <w:t xml:space="preserve"> wordt opgedragen, is hij verplicht</w:t>
      </w:r>
      <w:r w:rsidR="00DB5755">
        <w:t xml:space="preserve"> </w:t>
      </w:r>
      <w:r w:rsidRPr="00964B1D">
        <w:t>het betreffende werko</w:t>
      </w:r>
      <w:r w:rsidRPr="00964B1D">
        <w:t>n</w:t>
      </w:r>
      <w:r w:rsidRPr="00964B1D">
        <w:t>derdeel door de voorgestelde onderaannemer</w:t>
      </w:r>
      <w:r w:rsidR="00DB5755">
        <w:t xml:space="preserve"> </w:t>
      </w:r>
      <w:r w:rsidRPr="00964B1D">
        <w:t>te laten uitvoeren.</w:t>
      </w:r>
      <w:r w:rsidR="00F20A56">
        <w:t xml:space="preserve"> </w:t>
      </w:r>
      <w:r w:rsidR="00166648">
        <w:t xml:space="preserve">Hiertoe dienen de partijen </w:t>
      </w:r>
      <w:r w:rsidR="000B79C6">
        <w:br/>
      </w:r>
      <w:r w:rsidR="00166648">
        <w:t>onder</w:t>
      </w:r>
      <w:r w:rsidR="000B79C6">
        <w:t>ling een ‘</w:t>
      </w:r>
      <w:r w:rsidR="00166648">
        <w:t>Verklaring onderaanneming</w:t>
      </w:r>
      <w:r w:rsidR="000B79C6">
        <w:t>’</w:t>
      </w:r>
      <w:r w:rsidR="00166648">
        <w:t xml:space="preserve"> op te stellen. </w:t>
      </w:r>
      <w:r w:rsidR="00C30B32">
        <w:t xml:space="preserve">De verklaring moet </w:t>
      </w:r>
      <w:r w:rsidR="00C30B32" w:rsidRPr="00964B1D">
        <w:t xml:space="preserve">ondertekend </w:t>
      </w:r>
      <w:r w:rsidR="00C30B32">
        <w:t xml:space="preserve">zijn </w:t>
      </w:r>
      <w:r w:rsidR="00C30B32" w:rsidRPr="00964B1D">
        <w:t>door de rechtsg</w:t>
      </w:r>
      <w:r w:rsidR="00C30B32" w:rsidRPr="00A363A6">
        <w:t>eldige vertegenwoordigers van elke onderneming. De gedateerde en onderteke</w:t>
      </w:r>
      <w:r w:rsidR="00C30B32" w:rsidRPr="00A363A6">
        <w:t>n</w:t>
      </w:r>
      <w:r w:rsidR="00C30B32" w:rsidRPr="00A363A6">
        <w:t xml:space="preserve">de </w:t>
      </w:r>
      <w:r w:rsidR="000B79C6">
        <w:t>‘</w:t>
      </w:r>
      <w:r w:rsidR="00C30B32" w:rsidRPr="00A363A6">
        <w:t>Verklaring onderaanneming</w:t>
      </w:r>
      <w:r w:rsidR="000B79C6">
        <w:t>’</w:t>
      </w:r>
      <w:r w:rsidR="00C30B32" w:rsidRPr="00A363A6">
        <w:t xml:space="preserve"> </w:t>
      </w:r>
      <w:r w:rsidR="000B79C6">
        <w:t xml:space="preserve">dient </w:t>
      </w:r>
      <w:r w:rsidR="00C30B32" w:rsidRPr="00A363A6">
        <w:t xml:space="preserve">als </w:t>
      </w:r>
      <w:r w:rsidR="00023976">
        <w:t>bijlage 3</w:t>
      </w:r>
      <w:r w:rsidR="000B79C6" w:rsidRPr="00CB180C">
        <w:t xml:space="preserve"> aan de map ‘A</w:t>
      </w:r>
      <w:r w:rsidR="00C30B32" w:rsidRPr="00CB180C">
        <w:t>anvraag</w:t>
      </w:r>
      <w:r w:rsidR="00C30B32" w:rsidRPr="006A7CB5">
        <w:t xml:space="preserve"> tot Deelneming</w:t>
      </w:r>
      <w:r w:rsidR="000B79C6">
        <w:t>’</w:t>
      </w:r>
      <w:r w:rsidR="00C30B32" w:rsidRPr="006A7CB5">
        <w:t xml:space="preserve"> toe te </w:t>
      </w:r>
      <w:r w:rsidR="000B79C6">
        <w:t>worden ge</w:t>
      </w:r>
      <w:r w:rsidR="00C30B32" w:rsidRPr="006A7CB5">
        <w:t>voeg</w:t>
      </w:r>
      <w:r w:rsidR="000B79C6">
        <w:t>d</w:t>
      </w:r>
      <w:r w:rsidR="00C30B32" w:rsidRPr="006A7CB5">
        <w:t>.</w:t>
      </w:r>
    </w:p>
    <w:p w14:paraId="3E561659" w14:textId="77777777" w:rsidR="00B86A57" w:rsidRPr="00964B1D" w:rsidRDefault="00B86A57" w:rsidP="00A746B0">
      <w:pPr>
        <w:pStyle w:val="Kop3"/>
      </w:pPr>
      <w:bookmarkStart w:id="253" w:name="_Toc226459429"/>
      <w:bookmarkStart w:id="254" w:name="_Toc226523799"/>
      <w:bookmarkStart w:id="255" w:name="_Toc226953890"/>
      <w:bookmarkStart w:id="256" w:name="_Toc226953942"/>
      <w:bookmarkStart w:id="257" w:name="_Toc226967847"/>
      <w:bookmarkStart w:id="258" w:name="_Toc227040218"/>
      <w:bookmarkStart w:id="259" w:name="_Toc227040329"/>
      <w:bookmarkStart w:id="260" w:name="_Toc395689030"/>
      <w:r w:rsidRPr="00964B1D">
        <w:t>Eisen bij aanmelding als combinatie</w:t>
      </w:r>
      <w:bookmarkEnd w:id="253"/>
      <w:bookmarkEnd w:id="254"/>
      <w:bookmarkEnd w:id="255"/>
      <w:bookmarkEnd w:id="256"/>
      <w:bookmarkEnd w:id="257"/>
      <w:bookmarkEnd w:id="258"/>
      <w:bookmarkEnd w:id="259"/>
      <w:bookmarkEnd w:id="260"/>
    </w:p>
    <w:p w14:paraId="07A43717" w14:textId="77777777" w:rsidR="004F6F05" w:rsidRPr="006A7CB5" w:rsidRDefault="004F6F05" w:rsidP="00F03701">
      <w:pPr>
        <w:numPr>
          <w:ilvl w:val="0"/>
          <w:numId w:val="6"/>
        </w:numPr>
        <w:jc w:val="left"/>
      </w:pPr>
      <w:r w:rsidRPr="006A7CB5">
        <w:t xml:space="preserve">Aanmelding als samenwerkingsverband van ondernemers is toegestaan. In geval van een </w:t>
      </w:r>
      <w:r w:rsidR="00F03701">
        <w:br/>
      </w:r>
      <w:r w:rsidRPr="006A7CB5">
        <w:t xml:space="preserve">samenwerkingsverband van ondernemers geldt er geen verplichte rechtsvorm, zij het dat de </w:t>
      </w:r>
      <w:r w:rsidR="00F03701">
        <w:br/>
      </w:r>
      <w:r w:rsidRPr="006A7CB5">
        <w:t>leden van het samenwerkingsverband door het doen van een aanmelding en/of inschrijving h</w:t>
      </w:r>
      <w:r w:rsidR="00F03701">
        <w:br/>
      </w:r>
      <w:r w:rsidRPr="006A7CB5">
        <w:t>oofdelijke aansprakelijkheid aanvaarden voor de uitvoering van de opdracht en zich verplichten tot het ook daadwerke</w:t>
      </w:r>
      <w:r w:rsidR="00F03701">
        <w:t>lijk uitvoeren van de opdracht.</w:t>
      </w:r>
    </w:p>
    <w:p w14:paraId="41E23044" w14:textId="77777777" w:rsidR="004F6F05" w:rsidRPr="006A7CB5" w:rsidRDefault="004F6F05" w:rsidP="00F03701">
      <w:pPr>
        <w:numPr>
          <w:ilvl w:val="0"/>
          <w:numId w:val="6"/>
        </w:numPr>
        <w:jc w:val="left"/>
      </w:pPr>
      <w:r w:rsidRPr="006A7CB5">
        <w:t>In geval van aanmelding van een samenwerkingsverband van ondernemingen, dienen de</w:t>
      </w:r>
      <w:r w:rsidR="00F03701">
        <w:br/>
      </w:r>
      <w:r w:rsidRPr="006A7CB5">
        <w:t xml:space="preserve">gevraagde gegevens en bewijsstukken met betrekking tot iedere deelnemer van </w:t>
      </w:r>
      <w:r>
        <w:t>het samenwe</w:t>
      </w:r>
      <w:r>
        <w:t>r</w:t>
      </w:r>
      <w:r>
        <w:t>kingsverband van ondernemers</w:t>
      </w:r>
      <w:r w:rsidR="00F03701">
        <w:t xml:space="preserve"> te worden overlegd.</w:t>
      </w:r>
    </w:p>
    <w:p w14:paraId="1D628269" w14:textId="77777777" w:rsidR="004F6F05" w:rsidRPr="00CB180C" w:rsidRDefault="004F6F05" w:rsidP="00F03701">
      <w:pPr>
        <w:numPr>
          <w:ilvl w:val="0"/>
          <w:numId w:val="6"/>
        </w:numPr>
        <w:jc w:val="left"/>
      </w:pPr>
      <w:r w:rsidRPr="006A7CB5">
        <w:t xml:space="preserve">Indien aanmelding geschiedt door een samenwerkingsverband van ondernemers dient door </w:t>
      </w:r>
      <w:r w:rsidR="00F03701">
        <w:br/>
      </w:r>
      <w:r w:rsidRPr="006A7CB5">
        <w:t xml:space="preserve">iedere combinant afzonderlijk een door hem </w:t>
      </w:r>
      <w:r w:rsidRPr="00CB180C">
        <w:t xml:space="preserve">opgesteld gedateerde en ondertekende </w:t>
      </w:r>
      <w:r w:rsidR="00F03701" w:rsidRPr="00CB180C">
        <w:br/>
        <w:t>‘</w:t>
      </w:r>
      <w:r w:rsidRPr="00CB180C">
        <w:t>Eigen Verklaring</w:t>
      </w:r>
      <w:r w:rsidR="00F03701" w:rsidRPr="00CB180C">
        <w:t>’</w:t>
      </w:r>
      <w:r w:rsidRPr="00CB180C">
        <w:t xml:space="preserve"> toe te voegen</w:t>
      </w:r>
      <w:r w:rsidR="00F03701" w:rsidRPr="00CB180C">
        <w:t>,</w:t>
      </w:r>
      <w:r w:rsidRPr="00CB180C">
        <w:t xml:space="preserve"> conform het model d</w:t>
      </w:r>
      <w:r w:rsidR="00EB7D5F" w:rsidRPr="00CB180C">
        <w:t>ie</w:t>
      </w:r>
      <w:r w:rsidRPr="00CB180C">
        <w:t xml:space="preserve"> als</w:t>
      </w:r>
      <w:r w:rsidR="00CB180C" w:rsidRPr="00CB180C">
        <w:t xml:space="preserve"> </w:t>
      </w:r>
      <w:r w:rsidR="00023976">
        <w:t>bijlage 2</w:t>
      </w:r>
      <w:r w:rsidRPr="00CB180C">
        <w:t xml:space="preserve"> bij deze </w:t>
      </w:r>
      <w:r w:rsidR="00BE68D4" w:rsidRPr="00CB180C">
        <w:t>Selectieleidraad</w:t>
      </w:r>
      <w:r w:rsidRPr="00CB180C">
        <w:t xml:space="preserve"> is ge</w:t>
      </w:r>
      <w:r w:rsidR="00F03701" w:rsidRPr="00CB180C">
        <w:t>voegd.</w:t>
      </w:r>
    </w:p>
    <w:p w14:paraId="6731CA96" w14:textId="77777777" w:rsidR="004F6F05" w:rsidRPr="006A7CB5" w:rsidRDefault="004F6F05" w:rsidP="00F03701">
      <w:pPr>
        <w:numPr>
          <w:ilvl w:val="0"/>
          <w:numId w:val="6"/>
        </w:numPr>
        <w:jc w:val="left"/>
      </w:pPr>
      <w:r w:rsidRPr="00CB180C">
        <w:t>In geval van een samenwerkingsverband van ondernemers dienen de</w:t>
      </w:r>
      <w:r w:rsidRPr="006A7CB5">
        <w:t xml:space="preserve"> gezamenlijke verklaringen te worden ondertekend door de rechtsgeldige vertegenwoordigers van elke deelnemer in het s</w:t>
      </w:r>
      <w:r w:rsidRPr="006A7CB5">
        <w:t>a</w:t>
      </w:r>
      <w:r w:rsidR="00F03701">
        <w:t>menwerkingsverband.</w:t>
      </w:r>
    </w:p>
    <w:p w14:paraId="7C35D187" w14:textId="77777777" w:rsidR="004F6F05" w:rsidRPr="006A7CB5" w:rsidRDefault="004F6F05" w:rsidP="00F03701">
      <w:pPr>
        <w:numPr>
          <w:ilvl w:val="0"/>
          <w:numId w:val="6"/>
        </w:numPr>
        <w:jc w:val="left"/>
      </w:pPr>
      <w:r w:rsidRPr="006A7CB5">
        <w:t>Een onderneming mag zich slechts éénmaal aanmelden, als gegadigde of als deelnemer in een samen</w:t>
      </w:r>
      <w:r w:rsidR="00F03701">
        <w:t>werkingsverband van ondernemers.</w:t>
      </w:r>
    </w:p>
    <w:p w14:paraId="37B41D9B" w14:textId="77777777" w:rsidR="004F6F05" w:rsidRPr="006A7CB5" w:rsidRDefault="004F6F05" w:rsidP="00F03701">
      <w:pPr>
        <w:numPr>
          <w:ilvl w:val="0"/>
          <w:numId w:val="6"/>
        </w:numPr>
        <w:jc w:val="left"/>
      </w:pPr>
      <w:r w:rsidRPr="006A7CB5">
        <w:t>De samenstelling van het zich aanmeldende samenwerkingsverband van ondernemers kan na</w:t>
      </w:r>
      <w:r w:rsidR="00F03701">
        <w:t xml:space="preserve"> selectie niet worden gewijzigd.</w:t>
      </w:r>
    </w:p>
    <w:p w14:paraId="13E09D00" w14:textId="77777777" w:rsidR="00F03701" w:rsidRDefault="00F03701" w:rsidP="00F03701">
      <w:pPr>
        <w:ind w:left="720"/>
        <w:jc w:val="left"/>
      </w:pPr>
    </w:p>
    <w:p w14:paraId="2AF3CCBD" w14:textId="77777777" w:rsidR="004F6F05" w:rsidRPr="00CB180C" w:rsidRDefault="004F6F05" w:rsidP="00F03701">
      <w:pPr>
        <w:numPr>
          <w:ilvl w:val="0"/>
          <w:numId w:val="6"/>
        </w:numPr>
        <w:jc w:val="left"/>
      </w:pPr>
      <w:r w:rsidRPr="006A7CB5">
        <w:lastRenderedPageBreak/>
        <w:t>De tot het samenwerkingsverband van ondernemers behorende deelnemers zijn</w:t>
      </w:r>
      <w:r w:rsidR="00F03701">
        <w:t>,</w:t>
      </w:r>
      <w:r w:rsidRPr="006A7CB5">
        <w:t xml:space="preserve"> zowel gez</w:t>
      </w:r>
      <w:r w:rsidRPr="006A7CB5">
        <w:t>a</w:t>
      </w:r>
      <w:r w:rsidRPr="006A7CB5">
        <w:t>menlijk als hoofdelijk</w:t>
      </w:r>
      <w:r w:rsidR="00F03701">
        <w:t>,</w:t>
      </w:r>
      <w:r w:rsidRPr="006A7CB5">
        <w:t xml:space="preserve"> aansprakelijk voor de beoogde </w:t>
      </w:r>
      <w:r w:rsidRPr="00CB180C">
        <w:t xml:space="preserve">opdracht, inclusief het nakomen van </w:t>
      </w:r>
      <w:r w:rsidR="00F03701" w:rsidRPr="00CB180C">
        <w:br/>
      </w:r>
      <w:r w:rsidRPr="00CB180C">
        <w:t xml:space="preserve">garantieverplichtingen of verklaringen. </w:t>
      </w:r>
      <w:r w:rsidR="00F03701" w:rsidRPr="00CB180C">
        <w:t>De d</w:t>
      </w:r>
      <w:r w:rsidRPr="00CB180C">
        <w:t>aartoe bijgevoegd</w:t>
      </w:r>
      <w:r w:rsidR="00F03701" w:rsidRPr="00CB180C">
        <w:t>e</w:t>
      </w:r>
      <w:r w:rsidRPr="00CB180C">
        <w:t xml:space="preserve"> </w:t>
      </w:r>
      <w:r w:rsidR="00023976">
        <w:t>bijlage 4</w:t>
      </w:r>
      <w:r w:rsidRPr="00CB180C">
        <w:t xml:space="preserve"> (verklaring aansprak</w:t>
      </w:r>
      <w:r w:rsidRPr="00CB180C">
        <w:t>e</w:t>
      </w:r>
      <w:r w:rsidRPr="00CB180C">
        <w:t xml:space="preserve">lijkheden bij samenwerkingsverband van ondernemersvorming) </w:t>
      </w:r>
      <w:r w:rsidR="00F03701" w:rsidRPr="00CB180C">
        <w:t xml:space="preserve">dient </w:t>
      </w:r>
      <w:r w:rsidRPr="00CB180C">
        <w:t xml:space="preserve">te worden </w:t>
      </w:r>
      <w:r w:rsidR="00F03701" w:rsidRPr="00CB180C">
        <w:t xml:space="preserve">ingevuld </w:t>
      </w:r>
      <w:r w:rsidRPr="00CB180C">
        <w:t xml:space="preserve">en </w:t>
      </w:r>
      <w:r w:rsidR="00F03701" w:rsidRPr="00CB180C">
        <w:br/>
      </w:r>
      <w:r w:rsidRPr="00CB180C">
        <w:t>toegevoegd aan de aanmelding.</w:t>
      </w:r>
    </w:p>
    <w:p w14:paraId="660229ED" w14:textId="77777777" w:rsidR="00F03701" w:rsidRDefault="00F03701" w:rsidP="00F03701">
      <w:pPr>
        <w:pStyle w:val="Lijstalinea"/>
        <w:numPr>
          <w:ilvl w:val="0"/>
          <w:numId w:val="6"/>
        </w:numPr>
        <w:autoSpaceDE w:val="0"/>
        <w:autoSpaceDN w:val="0"/>
        <w:adjustRightInd w:val="0"/>
        <w:jc w:val="left"/>
      </w:pPr>
      <w:r w:rsidRPr="00F03701">
        <w:rPr>
          <w:szCs w:val="23"/>
        </w:rPr>
        <w:t xml:space="preserve">Aanmeldingen als </w:t>
      </w:r>
      <w:r w:rsidRPr="006A7CB5">
        <w:t>samenwerkingsverband van ondernemers</w:t>
      </w:r>
      <w:r w:rsidRPr="00F03701">
        <w:rPr>
          <w:szCs w:val="23"/>
        </w:rPr>
        <w:t xml:space="preserve"> waarbij de hiervoor bedoelde </w:t>
      </w:r>
      <w:r>
        <w:rPr>
          <w:szCs w:val="23"/>
        </w:rPr>
        <w:br/>
      </w:r>
      <w:r w:rsidRPr="00F03701">
        <w:rPr>
          <w:szCs w:val="23"/>
        </w:rPr>
        <w:t>verklaringen ontbreken zijn ongeldig.</w:t>
      </w:r>
    </w:p>
    <w:p w14:paraId="7C0F5CEF" w14:textId="77777777" w:rsidR="00F03701" w:rsidRPr="006A7CB5" w:rsidRDefault="00F03701" w:rsidP="00F03701">
      <w:pPr>
        <w:ind w:left="720"/>
        <w:jc w:val="left"/>
      </w:pPr>
    </w:p>
    <w:p w14:paraId="746D35FB" w14:textId="77777777" w:rsidR="00B86A57" w:rsidRDefault="006048F4" w:rsidP="00374D39">
      <w:pPr>
        <w:pStyle w:val="Kop1"/>
      </w:pPr>
      <w:bookmarkStart w:id="261" w:name="_Toc226459430"/>
      <w:bookmarkStart w:id="262" w:name="_Toc226523800"/>
      <w:bookmarkStart w:id="263" w:name="_Toc226882848"/>
      <w:bookmarkStart w:id="264" w:name="_Toc226945028"/>
      <w:bookmarkStart w:id="265" w:name="_Toc226947541"/>
      <w:bookmarkStart w:id="266" w:name="_Toc226947692"/>
      <w:bookmarkStart w:id="267" w:name="_Toc226948014"/>
      <w:bookmarkStart w:id="268" w:name="_Toc226952728"/>
      <w:bookmarkStart w:id="269" w:name="_Toc226952888"/>
      <w:bookmarkStart w:id="270" w:name="_Toc226953119"/>
      <w:bookmarkStart w:id="271" w:name="_Toc226953891"/>
      <w:bookmarkStart w:id="272" w:name="_Toc226953943"/>
      <w:bookmarkStart w:id="273" w:name="_Toc226967848"/>
      <w:bookmarkStart w:id="274" w:name="_Toc227040219"/>
      <w:bookmarkStart w:id="275" w:name="_Toc227040330"/>
      <w:bookmarkStart w:id="276" w:name="_Toc395689031"/>
      <w:r>
        <w:lastRenderedPageBreak/>
        <w:t xml:space="preserve">GESCHIKTHEIDSEISEN </w:t>
      </w:r>
      <w:r w:rsidR="00547524">
        <w:t>en selectiecriteria</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1CBCD373" w14:textId="77777777" w:rsidR="00773133" w:rsidRPr="006F4B86" w:rsidRDefault="00773133" w:rsidP="00A746B0">
      <w:pPr>
        <w:pStyle w:val="Kop3"/>
      </w:pPr>
      <w:bookmarkStart w:id="277" w:name="_Toc226523801"/>
      <w:bookmarkStart w:id="278" w:name="_Toc226882849"/>
      <w:bookmarkStart w:id="279" w:name="_Toc226945029"/>
      <w:bookmarkStart w:id="280" w:name="_Toc226947542"/>
      <w:bookmarkStart w:id="281" w:name="_Toc226947693"/>
      <w:bookmarkStart w:id="282" w:name="_Toc226948015"/>
      <w:bookmarkStart w:id="283" w:name="_Toc226952729"/>
      <w:bookmarkStart w:id="284" w:name="_Toc226952889"/>
      <w:bookmarkStart w:id="285" w:name="_Toc226953120"/>
      <w:bookmarkStart w:id="286" w:name="_Toc226953892"/>
      <w:bookmarkStart w:id="287" w:name="_Toc226953944"/>
      <w:bookmarkStart w:id="288" w:name="_Toc226967849"/>
      <w:bookmarkStart w:id="289" w:name="_Toc227040220"/>
      <w:bookmarkStart w:id="290" w:name="_Toc227040331"/>
      <w:bookmarkStart w:id="291" w:name="_Toc395689032"/>
      <w:r w:rsidRPr="006F4B86">
        <w:t>Toets volledigheid</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1308A099" w14:textId="77777777" w:rsidR="00773133" w:rsidRDefault="00F03701" w:rsidP="00F03701">
      <w:pPr>
        <w:jc w:val="left"/>
      </w:pPr>
      <w:r>
        <w:t>Na het uiterste tijdstip voor ‘A</w:t>
      </w:r>
      <w:r w:rsidR="00773133" w:rsidRPr="00DF1FB3">
        <w:t>anmelding als gegadigde</w:t>
      </w:r>
      <w:r>
        <w:t>’</w:t>
      </w:r>
      <w:r w:rsidR="00773133" w:rsidRPr="00DF1FB3">
        <w:t xml:space="preserve"> start het </w:t>
      </w:r>
      <w:r w:rsidR="005C5BEF">
        <w:t>beoordelings</w:t>
      </w:r>
      <w:r w:rsidR="00773133" w:rsidRPr="00DF1FB3">
        <w:t>proces.</w:t>
      </w:r>
      <w:r w:rsidR="00773133">
        <w:t xml:space="preserve"> </w:t>
      </w:r>
      <w:r w:rsidR="00773133" w:rsidRPr="00DF1FB3">
        <w:t>Allereerst contr</w:t>
      </w:r>
      <w:r w:rsidR="00773133" w:rsidRPr="00DF1FB3">
        <w:t>o</w:t>
      </w:r>
      <w:r w:rsidR="00773133" w:rsidRPr="00DF1FB3">
        <w:t xml:space="preserve">leert </w:t>
      </w:r>
      <w:r w:rsidR="0024220B">
        <w:t>PNH</w:t>
      </w:r>
      <w:r w:rsidR="00F35115">
        <w:t xml:space="preserve"> </w:t>
      </w:r>
      <w:r w:rsidR="00773133" w:rsidRPr="00DF1FB3">
        <w:t>of de door de</w:t>
      </w:r>
      <w:r w:rsidR="00773133">
        <w:t xml:space="preserve"> </w:t>
      </w:r>
      <w:r w:rsidR="00773133" w:rsidRPr="00DF1FB3">
        <w:t>gegadigden te verstrekken gegevens compleet, juist en tijdig aangeleverd</w:t>
      </w:r>
      <w:r w:rsidR="00773133">
        <w:t xml:space="preserve"> </w:t>
      </w:r>
      <w:r w:rsidR="00773133" w:rsidRPr="00DF1FB3">
        <w:t>zijn. Bij niet tijdige inlevering, het ontbreken van verklaringen en/of gegevens</w:t>
      </w:r>
      <w:r w:rsidR="00773133">
        <w:t xml:space="preserve"> </w:t>
      </w:r>
      <w:r w:rsidR="00773133" w:rsidRPr="00DF1FB3">
        <w:t>kan worden overgegaan tot ui</w:t>
      </w:r>
      <w:r w:rsidR="00773133" w:rsidRPr="00DF1FB3">
        <w:t>t</w:t>
      </w:r>
      <w:r w:rsidR="00773133" w:rsidRPr="00DF1FB3">
        <w:t>sluiting.</w:t>
      </w:r>
    </w:p>
    <w:p w14:paraId="4D05BB70" w14:textId="77777777" w:rsidR="00773133" w:rsidRPr="00DF1FB3" w:rsidRDefault="00773133" w:rsidP="00F03701">
      <w:pPr>
        <w:jc w:val="left"/>
      </w:pPr>
    </w:p>
    <w:p w14:paraId="6FF497D1" w14:textId="77777777" w:rsidR="00773133" w:rsidRPr="00DF1FB3" w:rsidRDefault="006F4B86" w:rsidP="00F03701">
      <w:pPr>
        <w:jc w:val="left"/>
      </w:pPr>
      <w:r>
        <w:t xml:space="preserve">Ten tweede </w:t>
      </w:r>
      <w:r w:rsidR="00773133" w:rsidRPr="00DF1FB3">
        <w:t>wordt de</w:t>
      </w:r>
      <w:r w:rsidR="00793A6C">
        <w:t xml:space="preserve"> aan</w:t>
      </w:r>
      <w:r w:rsidR="006379A4">
        <w:t>melding voor</w:t>
      </w:r>
      <w:r w:rsidR="00793A6C">
        <w:t xml:space="preserve"> deeln</w:t>
      </w:r>
      <w:r w:rsidR="006379A4">
        <w:t>ame</w:t>
      </w:r>
      <w:r w:rsidR="00773133" w:rsidRPr="00DF1FB3">
        <w:t xml:space="preserve"> beoordeeld aan de hand van de</w:t>
      </w:r>
      <w:r w:rsidR="00773133">
        <w:t xml:space="preserve"> </w:t>
      </w:r>
      <w:r w:rsidR="00773133" w:rsidRPr="00DF1FB3">
        <w:t>uitsluitings</w:t>
      </w:r>
      <w:r w:rsidR="005C5BEF">
        <w:t xml:space="preserve">gronden en </w:t>
      </w:r>
      <w:r w:rsidR="00773133" w:rsidRPr="00DF1FB3">
        <w:t xml:space="preserve">de </w:t>
      </w:r>
      <w:r w:rsidR="005C5BEF">
        <w:t xml:space="preserve">geschiktheideisen </w:t>
      </w:r>
      <w:r w:rsidR="00773133" w:rsidRPr="00DF1FB3">
        <w:t>om na te gaan welke gegadigden</w:t>
      </w:r>
      <w:r w:rsidR="00773133">
        <w:t xml:space="preserve"> </w:t>
      </w:r>
      <w:r w:rsidR="00773133" w:rsidRPr="00DF1FB3">
        <w:t>aan de gestelde eisen voldoen.</w:t>
      </w:r>
    </w:p>
    <w:p w14:paraId="15712EDB" w14:textId="77777777" w:rsidR="005B7E3C" w:rsidRPr="00CB180C" w:rsidRDefault="005B7E3C" w:rsidP="00A746B0">
      <w:pPr>
        <w:pStyle w:val="Kop3"/>
      </w:pPr>
      <w:bookmarkStart w:id="292" w:name="_Toc395689033"/>
      <w:r w:rsidRPr="008A0673">
        <w:t>Uitsluitingsgronden,</w:t>
      </w:r>
      <w:r>
        <w:t xml:space="preserve"> zie uitwerking artikel 2.86 e.v</w:t>
      </w:r>
      <w:r w:rsidRPr="00CB180C">
        <w:t>. Aanbestedingswe</w:t>
      </w:r>
      <w:r w:rsidR="00883255" w:rsidRPr="00CB180C">
        <w:t>t</w:t>
      </w:r>
      <w:r w:rsidRPr="00CB180C">
        <w:t xml:space="preserve"> 2012</w:t>
      </w:r>
      <w:bookmarkEnd w:id="292"/>
    </w:p>
    <w:p w14:paraId="321F39D6" w14:textId="77777777" w:rsidR="00294C0A" w:rsidRDefault="00294C0A" w:rsidP="00A746B0">
      <w:pPr>
        <w:jc w:val="left"/>
      </w:pPr>
      <w:r w:rsidRPr="00CB180C">
        <w:t xml:space="preserve">Gegadigde dient de Uniforme Eigen Verklaring </w:t>
      </w:r>
      <w:r w:rsidR="00727EEC" w:rsidRPr="00CB180C">
        <w:t>Aanbestedingen</w:t>
      </w:r>
      <w:r w:rsidR="00F03701" w:rsidRPr="00CB180C">
        <w:t xml:space="preserve"> (</w:t>
      </w:r>
      <w:r w:rsidR="00023976">
        <w:t>bijlage 2</w:t>
      </w:r>
      <w:r w:rsidR="00F03701" w:rsidRPr="00CB180C">
        <w:t>)</w:t>
      </w:r>
      <w:r w:rsidR="00727EEC" w:rsidRPr="00CB180C">
        <w:t xml:space="preserve"> </w:t>
      </w:r>
      <w:r w:rsidR="00F03701" w:rsidRPr="00CB180C">
        <w:t xml:space="preserve">in te vullen en </w:t>
      </w:r>
      <w:r w:rsidRPr="00CB180C">
        <w:t>onderteken</w:t>
      </w:r>
      <w:r w:rsidR="00F03701" w:rsidRPr="00CB180C">
        <w:t>d</w:t>
      </w:r>
      <w:r w:rsidRPr="00CB180C">
        <w:t xml:space="preserve"> </w:t>
      </w:r>
      <w:r w:rsidR="00725367" w:rsidRPr="00CB180C">
        <w:t>i</w:t>
      </w:r>
      <w:r w:rsidRPr="00CB180C">
        <w:t>n te dienen</w:t>
      </w:r>
      <w:r w:rsidR="005B7E3C" w:rsidRPr="00CB180C">
        <w:t>.</w:t>
      </w:r>
    </w:p>
    <w:p w14:paraId="72FA9C02" w14:textId="77777777" w:rsidR="00A746B0" w:rsidRDefault="00A746B0" w:rsidP="00A746B0">
      <w:pPr>
        <w:jc w:val="left"/>
      </w:pPr>
    </w:p>
    <w:p w14:paraId="133FEDB1" w14:textId="77777777" w:rsidR="00A746B0" w:rsidRPr="00A746B0" w:rsidRDefault="00A746B0" w:rsidP="00A746B0">
      <w:pPr>
        <w:jc w:val="left"/>
      </w:pPr>
      <w:r w:rsidRPr="00A746B0">
        <w:t xml:space="preserve">De van toepassing zijnde verplichte uitsluitingsgronden en de facultatieve uitsluitingsgronden, zoals </w:t>
      </w:r>
      <w:r w:rsidR="00F03701">
        <w:br/>
      </w:r>
      <w:r w:rsidRPr="00A746B0">
        <w:t>benoemd in ARW 2012 art. 3.5</w:t>
      </w:r>
      <w:r w:rsidR="00F03701">
        <w:t>,</w:t>
      </w:r>
      <w:r w:rsidRPr="00A746B0">
        <w:t xml:space="preserve"> zijn opgenomen in het model van de Eigen Verklaring</w:t>
      </w:r>
      <w:r w:rsidR="00F03701">
        <w:t>,</w:t>
      </w:r>
      <w:r w:rsidRPr="00A746B0">
        <w:t xml:space="preserve"> zoals bij de aa</w:t>
      </w:r>
      <w:r w:rsidRPr="00A746B0">
        <w:t>n</w:t>
      </w:r>
      <w:r w:rsidRPr="00A746B0">
        <w:t>bestedingsstukken gevoegd.</w:t>
      </w:r>
      <w:r w:rsidR="00F35115">
        <w:t xml:space="preserve"> </w:t>
      </w:r>
      <w:r w:rsidRPr="00A746B0">
        <w:t>Op deze aanbesteding zijn van toepassing de facultatieve uitsluitingsgro</w:t>
      </w:r>
      <w:r w:rsidRPr="00A746B0">
        <w:t>n</w:t>
      </w:r>
      <w:r w:rsidRPr="00A746B0">
        <w:t>den</w:t>
      </w:r>
      <w:r w:rsidR="00F03701">
        <w:t>,</w:t>
      </w:r>
      <w:r w:rsidRPr="00A746B0">
        <w:t xml:space="preserve"> </w:t>
      </w:r>
      <w:r w:rsidR="005C5BEF">
        <w:t>z</w:t>
      </w:r>
      <w:r w:rsidRPr="00A746B0">
        <w:t>oals genoe</w:t>
      </w:r>
      <w:r w:rsidR="00F03701">
        <w:t>md in de Eigen Verklaring onder</w:t>
      </w:r>
      <w:r w:rsidRPr="00A746B0">
        <w:t xml:space="preserve"> 3.1, 3.2, </w:t>
      </w:r>
      <w:r w:rsidR="003430E8">
        <w:t xml:space="preserve">3,3, </w:t>
      </w:r>
      <w:r w:rsidRPr="00A746B0">
        <w:t>3.4</w:t>
      </w:r>
      <w:r w:rsidR="00F35115">
        <w:t xml:space="preserve"> en</w:t>
      </w:r>
      <w:r w:rsidRPr="00A746B0">
        <w:t xml:space="preserve"> 3.5.</w:t>
      </w:r>
      <w:r w:rsidR="00F35115">
        <w:t xml:space="preserve"> </w:t>
      </w:r>
      <w:r w:rsidRPr="00A746B0">
        <w:t xml:space="preserve">Deze uitsluitingsgronden zijn </w:t>
      </w:r>
      <w:r w:rsidR="00F03701">
        <w:br/>
      </w:r>
      <w:r w:rsidRPr="00A746B0">
        <w:t>tevens aangevinkt in de Eigen Verklaring</w:t>
      </w:r>
      <w:r w:rsidR="00F03701">
        <w:t>,</w:t>
      </w:r>
      <w:r w:rsidRPr="00A746B0">
        <w:t xml:space="preserve"> zoals gevoegd bij de aanbestedingsstukken.</w:t>
      </w:r>
    </w:p>
    <w:p w14:paraId="168E679C" w14:textId="77777777" w:rsidR="00A746B0" w:rsidRPr="00A746B0" w:rsidRDefault="00A746B0" w:rsidP="00A746B0">
      <w:pPr>
        <w:jc w:val="left"/>
      </w:pPr>
    </w:p>
    <w:p w14:paraId="70298A02" w14:textId="77777777" w:rsidR="00A746B0" w:rsidRPr="00A746B0" w:rsidRDefault="00A746B0" w:rsidP="00F03701">
      <w:pPr>
        <w:jc w:val="left"/>
      </w:pPr>
      <w:r w:rsidRPr="00A746B0">
        <w:t xml:space="preserve">Ter onderbouwing van de juistheid van een of meer gegevens of inlichtingen in de Eigen Verklaring kan </w:t>
      </w:r>
      <w:r w:rsidR="0024220B">
        <w:t>PNH</w:t>
      </w:r>
      <w:r w:rsidR="00F35115">
        <w:t xml:space="preserve"> de </w:t>
      </w:r>
      <w:r w:rsidR="00120FBA">
        <w:t>g</w:t>
      </w:r>
      <w:r w:rsidR="00F35115">
        <w:t xml:space="preserve">egadigde </w:t>
      </w:r>
      <w:r w:rsidRPr="00A746B0">
        <w:t xml:space="preserve">verzoeken met bewijsmiddelen aan te tonen dat de </w:t>
      </w:r>
      <w:r w:rsidR="00120FBA">
        <w:t>g</w:t>
      </w:r>
      <w:r w:rsidR="00F35115">
        <w:t>egadigde</w:t>
      </w:r>
      <w:r w:rsidRPr="00A746B0">
        <w:t xml:space="preserve"> niet verkeert in de </w:t>
      </w:r>
      <w:r w:rsidR="00F03701">
        <w:br/>
      </w:r>
      <w:r w:rsidRPr="00A746B0">
        <w:t xml:space="preserve">omstandigheden zoals bedoeld in de van toepassing zijnde uitsluitingsgronden. Daarbij aanvaardt </w:t>
      </w:r>
      <w:r w:rsidR="0024220B">
        <w:t>PNH</w:t>
      </w:r>
      <w:r w:rsidRPr="00A746B0">
        <w:t xml:space="preserve"> als voldoende bewijs:</w:t>
      </w:r>
    </w:p>
    <w:p w14:paraId="04A073BA" w14:textId="77777777" w:rsidR="002A3944" w:rsidRDefault="00A746B0" w:rsidP="00F03701">
      <w:pPr>
        <w:numPr>
          <w:ilvl w:val="0"/>
          <w:numId w:val="16"/>
        </w:numPr>
        <w:jc w:val="left"/>
      </w:pPr>
      <w:r w:rsidRPr="002A3944">
        <w:t xml:space="preserve">voor uitsluitingsgronden 2.1, 2.2, 2.3 en 2.4 een gedragsverklaring aanbesteden, die op het tijdstip van het indienen van de aanmelding niet ouder is dan </w:t>
      </w:r>
      <w:r w:rsidR="001072A7">
        <w:t>2 jaar</w:t>
      </w:r>
      <w:r w:rsidR="002A3944" w:rsidRPr="002A3944">
        <w:t>;</w:t>
      </w:r>
    </w:p>
    <w:p w14:paraId="1A8469EF" w14:textId="77777777" w:rsidR="00090B4C" w:rsidRPr="002A3944" w:rsidRDefault="00090B4C" w:rsidP="00F03701">
      <w:pPr>
        <w:numPr>
          <w:ilvl w:val="0"/>
          <w:numId w:val="16"/>
        </w:numPr>
        <w:jc w:val="left"/>
      </w:pPr>
      <w:r w:rsidRPr="002A3944">
        <w:t>voor uitsluitingsgrond 3.1 een uittreksel uit het handelsregister, dat op het tijdstip van het indienen van de aanmelding niet ouder is dan 6 maanden;</w:t>
      </w:r>
    </w:p>
    <w:p w14:paraId="64E0B49D" w14:textId="77777777" w:rsidR="002A3944" w:rsidRDefault="00A746B0" w:rsidP="00F03701">
      <w:pPr>
        <w:numPr>
          <w:ilvl w:val="0"/>
          <w:numId w:val="16"/>
        </w:numPr>
        <w:jc w:val="left"/>
      </w:pPr>
      <w:r w:rsidRPr="002A3944">
        <w:t>voor uitsluitingsgrond 3.2</w:t>
      </w:r>
      <w:r w:rsidR="009C662F">
        <w:t xml:space="preserve"> en 3.3</w:t>
      </w:r>
      <w:r w:rsidRPr="002A3944">
        <w:t xml:space="preserve"> voor zover het een onherroepelijke veroordeling of een onherroep</w:t>
      </w:r>
      <w:r w:rsidRPr="002A3944">
        <w:t>e</w:t>
      </w:r>
      <w:r w:rsidRPr="002A3944">
        <w:t>lijke beschikking wegens overtreding van mededingingsregels betreft, een gedragsverklaring aanb</w:t>
      </w:r>
      <w:r w:rsidRPr="002A3944">
        <w:t>e</w:t>
      </w:r>
      <w:r w:rsidRPr="002A3944">
        <w:t xml:space="preserve">steden, die op het tijdstip van het indienen van de aanmelding niet ouder is dan </w:t>
      </w:r>
      <w:r w:rsidR="001072A7">
        <w:t>2 jaar</w:t>
      </w:r>
      <w:r w:rsidR="00090B4C">
        <w:t>;</w:t>
      </w:r>
    </w:p>
    <w:p w14:paraId="1B7DCD1E" w14:textId="77777777" w:rsidR="008A0673" w:rsidRPr="002A3944" w:rsidRDefault="00A746B0" w:rsidP="00F03701">
      <w:pPr>
        <w:numPr>
          <w:ilvl w:val="0"/>
          <w:numId w:val="16"/>
        </w:numPr>
        <w:jc w:val="left"/>
        <w:rPr>
          <w:rFonts w:cs="Arial"/>
          <w:szCs w:val="22"/>
        </w:rPr>
      </w:pPr>
      <w:r w:rsidRPr="002A3944">
        <w:t>voor uitsluitingsgrond 3.4 een verklaring van de belastingdienst die op het tijdstip van het indienen van</w:t>
      </w:r>
      <w:r w:rsidRPr="002A3944">
        <w:rPr>
          <w:rFonts w:cs="Arial"/>
          <w:szCs w:val="22"/>
        </w:rPr>
        <w:t xml:space="preserve"> de aanmelding niet ouder is dan 6 maanden.</w:t>
      </w:r>
    </w:p>
    <w:p w14:paraId="4432C8D2" w14:textId="77777777" w:rsidR="009F5236" w:rsidRPr="009F5236" w:rsidRDefault="009F5236" w:rsidP="009F5236">
      <w:pPr>
        <w:pStyle w:val="Lijstalinea"/>
        <w:tabs>
          <w:tab w:val="left" w:pos="3240"/>
        </w:tabs>
        <w:spacing w:line="264" w:lineRule="exact"/>
        <w:ind w:left="867"/>
        <w:contextualSpacing/>
        <w:jc w:val="left"/>
        <w:rPr>
          <w:rFonts w:cs="Arial"/>
          <w:szCs w:val="22"/>
        </w:rPr>
      </w:pPr>
    </w:p>
    <w:tbl>
      <w:tblPr>
        <w:tblW w:w="0" w:type="auto"/>
        <w:tblLayout w:type="fixed"/>
        <w:tblCellMar>
          <w:left w:w="70" w:type="dxa"/>
          <w:right w:w="70" w:type="dxa"/>
        </w:tblCellMar>
        <w:tblLook w:val="0000" w:firstRow="0" w:lastRow="0" w:firstColumn="0" w:lastColumn="0" w:noHBand="0" w:noVBand="0"/>
      </w:tblPr>
      <w:tblGrid>
        <w:gridCol w:w="1149"/>
        <w:gridCol w:w="1560"/>
        <w:gridCol w:w="2835"/>
        <w:gridCol w:w="3118"/>
      </w:tblGrid>
      <w:tr w:rsidR="008A0673" w:rsidRPr="00C358C0" w14:paraId="12E8A6E5" w14:textId="77777777" w:rsidTr="00F03701">
        <w:trPr>
          <w:trHeight w:val="255"/>
        </w:trPr>
        <w:tc>
          <w:tcPr>
            <w:tcW w:w="1149" w:type="dxa"/>
            <w:tcBorders>
              <w:top w:val="single" w:sz="4" w:space="0" w:color="auto"/>
              <w:left w:val="single" w:sz="4" w:space="0" w:color="auto"/>
              <w:bottom w:val="single" w:sz="4" w:space="0" w:color="auto"/>
              <w:right w:val="single" w:sz="4" w:space="0" w:color="auto"/>
            </w:tcBorders>
            <w:shd w:val="clear" w:color="auto" w:fill="808080"/>
          </w:tcPr>
          <w:p w14:paraId="6B4F00B8" w14:textId="77777777" w:rsidR="008A0673" w:rsidRPr="00C358C0" w:rsidRDefault="009F5236" w:rsidP="009F5236">
            <w:pPr>
              <w:jc w:val="left"/>
              <w:rPr>
                <w:b/>
                <w:color w:val="FFFFFF"/>
              </w:rPr>
            </w:pPr>
            <w:r>
              <w:rPr>
                <w:b/>
                <w:color w:val="FFFFFF"/>
              </w:rPr>
              <w:t>Eigen Verklaring</w:t>
            </w:r>
          </w:p>
        </w:tc>
        <w:tc>
          <w:tcPr>
            <w:tcW w:w="1560" w:type="dxa"/>
            <w:tcBorders>
              <w:top w:val="single" w:sz="4" w:space="0" w:color="auto"/>
              <w:left w:val="single" w:sz="4" w:space="0" w:color="auto"/>
              <w:bottom w:val="single" w:sz="4" w:space="0" w:color="auto"/>
              <w:right w:val="single" w:sz="4" w:space="0" w:color="auto"/>
            </w:tcBorders>
            <w:shd w:val="clear" w:color="auto" w:fill="808080"/>
          </w:tcPr>
          <w:p w14:paraId="50DB8A47" w14:textId="77777777" w:rsidR="008A0673" w:rsidRPr="00C358C0" w:rsidRDefault="009F5236" w:rsidP="009F5236">
            <w:pPr>
              <w:jc w:val="left"/>
              <w:rPr>
                <w:b/>
                <w:color w:val="FFFFFF"/>
              </w:rPr>
            </w:pPr>
            <w:r>
              <w:rPr>
                <w:b/>
                <w:color w:val="FFFFFF"/>
              </w:rPr>
              <w:t>ARW 2012 art.</w:t>
            </w:r>
          </w:p>
        </w:tc>
        <w:tc>
          <w:tcPr>
            <w:tcW w:w="2835" w:type="dxa"/>
            <w:tcBorders>
              <w:top w:val="single" w:sz="4" w:space="0" w:color="auto"/>
              <w:left w:val="single" w:sz="4" w:space="0" w:color="auto"/>
              <w:bottom w:val="single" w:sz="4" w:space="0" w:color="auto"/>
              <w:right w:val="single" w:sz="4" w:space="0" w:color="auto"/>
            </w:tcBorders>
            <w:shd w:val="clear" w:color="auto" w:fill="808080"/>
            <w:noWrap/>
          </w:tcPr>
          <w:p w14:paraId="1154B451" w14:textId="77777777" w:rsidR="008A0673" w:rsidRPr="00C358C0" w:rsidRDefault="009F5236" w:rsidP="009F5236">
            <w:pPr>
              <w:jc w:val="left"/>
              <w:rPr>
                <w:b/>
                <w:color w:val="FFFFFF"/>
              </w:rPr>
            </w:pPr>
            <w:r>
              <w:rPr>
                <w:b/>
                <w:color w:val="FFFFFF"/>
              </w:rPr>
              <w:t>Hebben betrekking op:</w:t>
            </w:r>
          </w:p>
        </w:tc>
        <w:tc>
          <w:tcPr>
            <w:tcW w:w="3118" w:type="dxa"/>
            <w:tcBorders>
              <w:top w:val="single" w:sz="4" w:space="0" w:color="auto"/>
              <w:left w:val="single" w:sz="4" w:space="0" w:color="auto"/>
              <w:bottom w:val="single" w:sz="4" w:space="0" w:color="auto"/>
              <w:right w:val="single" w:sz="4" w:space="0" w:color="auto"/>
            </w:tcBorders>
            <w:shd w:val="clear" w:color="auto" w:fill="808080"/>
            <w:noWrap/>
          </w:tcPr>
          <w:p w14:paraId="799637D4" w14:textId="77777777" w:rsidR="009F5236" w:rsidRPr="00C358C0" w:rsidRDefault="009F5236" w:rsidP="009F5236">
            <w:pPr>
              <w:jc w:val="left"/>
              <w:rPr>
                <w:b/>
                <w:color w:val="FFFFFF"/>
              </w:rPr>
            </w:pPr>
            <w:r>
              <w:rPr>
                <w:b/>
                <w:color w:val="FFFFFF"/>
              </w:rPr>
              <w:t>Te overleggen gegevens</w:t>
            </w:r>
            <w:r w:rsidR="00F33109">
              <w:rPr>
                <w:b/>
                <w:color w:val="FFFFFF"/>
              </w:rPr>
              <w:t xml:space="preserve"> zoals bedoeld in de ARW 2012</w:t>
            </w:r>
          </w:p>
        </w:tc>
      </w:tr>
      <w:tr w:rsidR="009F5236" w:rsidRPr="000D5C05" w14:paraId="1D1E0224" w14:textId="77777777" w:rsidTr="00F03701">
        <w:trPr>
          <w:trHeight w:val="255"/>
        </w:trPr>
        <w:tc>
          <w:tcPr>
            <w:tcW w:w="1149" w:type="dxa"/>
            <w:tcBorders>
              <w:top w:val="single" w:sz="4" w:space="0" w:color="auto"/>
              <w:left w:val="single" w:sz="4" w:space="0" w:color="auto"/>
              <w:bottom w:val="single" w:sz="4" w:space="0" w:color="auto"/>
              <w:right w:val="single" w:sz="4" w:space="0" w:color="auto"/>
            </w:tcBorders>
          </w:tcPr>
          <w:p w14:paraId="025761CF" w14:textId="77777777" w:rsidR="009F5236" w:rsidRPr="00A746B0" w:rsidRDefault="009F5236" w:rsidP="00F03701">
            <w:pPr>
              <w:jc w:val="left"/>
              <w:rPr>
                <w:rFonts w:cs="Arial"/>
                <w:szCs w:val="22"/>
              </w:rPr>
            </w:pPr>
            <w:r w:rsidRPr="00A746B0">
              <w:rPr>
                <w:rFonts w:cs="Arial"/>
                <w:szCs w:val="22"/>
              </w:rPr>
              <w:t>2.1,</w:t>
            </w:r>
            <w:r w:rsidR="00F03701">
              <w:rPr>
                <w:rFonts w:cs="Arial"/>
                <w:szCs w:val="22"/>
              </w:rPr>
              <w:t xml:space="preserve"> </w:t>
            </w:r>
            <w:r w:rsidRPr="00A746B0">
              <w:rPr>
                <w:rFonts w:cs="Arial"/>
                <w:szCs w:val="22"/>
              </w:rPr>
              <w:t>2.2,</w:t>
            </w:r>
            <w:r w:rsidR="00F03701">
              <w:rPr>
                <w:rFonts w:cs="Arial"/>
                <w:szCs w:val="22"/>
              </w:rPr>
              <w:t xml:space="preserve"> </w:t>
            </w:r>
            <w:r w:rsidRPr="00A746B0">
              <w:rPr>
                <w:rFonts w:cs="Arial"/>
                <w:szCs w:val="22"/>
              </w:rPr>
              <w:t>2.3,</w:t>
            </w:r>
            <w:r w:rsidR="00BE765D">
              <w:rPr>
                <w:rFonts w:cs="Arial"/>
                <w:szCs w:val="22"/>
              </w:rPr>
              <w:t xml:space="preserve"> </w:t>
            </w:r>
            <w:r w:rsidRPr="00A746B0">
              <w:rPr>
                <w:rFonts w:cs="Arial"/>
                <w:szCs w:val="22"/>
              </w:rPr>
              <w:t>2.4</w:t>
            </w:r>
          </w:p>
        </w:tc>
        <w:tc>
          <w:tcPr>
            <w:tcW w:w="1560" w:type="dxa"/>
            <w:tcBorders>
              <w:top w:val="single" w:sz="4" w:space="0" w:color="auto"/>
              <w:left w:val="single" w:sz="4" w:space="0" w:color="auto"/>
              <w:bottom w:val="single" w:sz="4" w:space="0" w:color="auto"/>
              <w:right w:val="single" w:sz="4" w:space="0" w:color="auto"/>
            </w:tcBorders>
          </w:tcPr>
          <w:p w14:paraId="6D4FE1AB" w14:textId="77777777" w:rsidR="009F5236" w:rsidRPr="00A746B0" w:rsidRDefault="009F5236" w:rsidP="00F03701">
            <w:pPr>
              <w:jc w:val="left"/>
              <w:rPr>
                <w:rFonts w:cs="Arial"/>
                <w:szCs w:val="22"/>
              </w:rPr>
            </w:pPr>
            <w:r w:rsidRPr="00A746B0">
              <w:rPr>
                <w:rFonts w:cs="Arial"/>
                <w:szCs w:val="22"/>
              </w:rPr>
              <w:t>3.5.1 en 3.5.2.</w:t>
            </w:r>
          </w:p>
        </w:tc>
        <w:tc>
          <w:tcPr>
            <w:tcW w:w="2835" w:type="dxa"/>
            <w:tcBorders>
              <w:top w:val="single" w:sz="4" w:space="0" w:color="auto"/>
              <w:left w:val="single" w:sz="4" w:space="0" w:color="auto"/>
              <w:bottom w:val="single" w:sz="4" w:space="0" w:color="auto"/>
              <w:right w:val="single" w:sz="4" w:space="0" w:color="auto"/>
            </w:tcBorders>
            <w:shd w:val="clear" w:color="auto" w:fill="auto"/>
            <w:noWrap/>
          </w:tcPr>
          <w:p w14:paraId="2C91420E" w14:textId="77777777" w:rsidR="009F5236" w:rsidRPr="00A746B0" w:rsidRDefault="009F5236" w:rsidP="00F03701">
            <w:pPr>
              <w:jc w:val="left"/>
              <w:rPr>
                <w:rFonts w:cs="Arial"/>
                <w:szCs w:val="22"/>
              </w:rPr>
            </w:pPr>
            <w:r w:rsidRPr="00A746B0">
              <w:rPr>
                <w:rFonts w:cs="Arial"/>
                <w:szCs w:val="22"/>
              </w:rPr>
              <w:t>Deelneming criminele org, omkoping, fraude, witwassen et</w:t>
            </w:r>
            <w:r w:rsidR="00F03701">
              <w:rPr>
                <w:rFonts w:cs="Arial"/>
                <w:szCs w:val="22"/>
              </w:rPr>
              <w:t xml:space="preserve"> </w:t>
            </w:r>
            <w:r w:rsidRPr="00A746B0">
              <w:rPr>
                <w:rFonts w:cs="Arial"/>
                <w:szCs w:val="22"/>
              </w:rPr>
              <w:t>c</w:t>
            </w:r>
            <w:r w:rsidR="00F03701">
              <w:rPr>
                <w:rFonts w:cs="Arial"/>
                <w:szCs w:val="22"/>
              </w:rPr>
              <w:t>etera</w:t>
            </w:r>
            <w:r w:rsidRPr="00A746B0">
              <w:rPr>
                <w:rFonts w:cs="Arial"/>
                <w:szCs w:val="22"/>
              </w:rPr>
              <w:t>.</w:t>
            </w:r>
          </w:p>
        </w:tc>
        <w:tc>
          <w:tcPr>
            <w:tcW w:w="3118" w:type="dxa"/>
            <w:tcBorders>
              <w:top w:val="single" w:sz="4" w:space="0" w:color="auto"/>
              <w:left w:val="nil"/>
              <w:bottom w:val="single" w:sz="4" w:space="0" w:color="auto"/>
              <w:right w:val="single" w:sz="4" w:space="0" w:color="auto"/>
            </w:tcBorders>
            <w:shd w:val="clear" w:color="auto" w:fill="auto"/>
            <w:noWrap/>
          </w:tcPr>
          <w:p w14:paraId="5B9FD0E7" w14:textId="77777777" w:rsidR="009F5236" w:rsidRPr="00A746B0" w:rsidRDefault="009F5236" w:rsidP="00F03701">
            <w:pPr>
              <w:jc w:val="left"/>
              <w:rPr>
                <w:rFonts w:cs="Arial"/>
                <w:szCs w:val="22"/>
              </w:rPr>
            </w:pPr>
            <w:r w:rsidRPr="00A746B0">
              <w:rPr>
                <w:rFonts w:cs="Arial"/>
                <w:szCs w:val="22"/>
              </w:rPr>
              <w:t>Gedragsverklaring aanbesteden</w:t>
            </w:r>
          </w:p>
        </w:tc>
      </w:tr>
      <w:tr w:rsidR="009F5236" w:rsidRPr="000D5C05" w14:paraId="31C201A0" w14:textId="77777777" w:rsidTr="00F03701">
        <w:trPr>
          <w:trHeight w:val="255"/>
        </w:trPr>
        <w:tc>
          <w:tcPr>
            <w:tcW w:w="1149" w:type="dxa"/>
            <w:tcBorders>
              <w:top w:val="single" w:sz="4" w:space="0" w:color="auto"/>
              <w:left w:val="single" w:sz="4" w:space="0" w:color="auto"/>
              <w:bottom w:val="single" w:sz="4" w:space="0" w:color="auto"/>
              <w:right w:val="single" w:sz="4" w:space="0" w:color="auto"/>
            </w:tcBorders>
          </w:tcPr>
          <w:p w14:paraId="2344D8DA" w14:textId="77777777" w:rsidR="009F5236" w:rsidRPr="00A746B0" w:rsidRDefault="009F5236" w:rsidP="00F03701">
            <w:pPr>
              <w:jc w:val="left"/>
              <w:rPr>
                <w:rFonts w:cs="Arial"/>
                <w:szCs w:val="22"/>
              </w:rPr>
            </w:pPr>
            <w:r w:rsidRPr="00A746B0">
              <w:rPr>
                <w:rFonts w:cs="Arial"/>
                <w:szCs w:val="22"/>
              </w:rPr>
              <w:t>3.1</w:t>
            </w:r>
          </w:p>
        </w:tc>
        <w:tc>
          <w:tcPr>
            <w:tcW w:w="1560" w:type="dxa"/>
            <w:tcBorders>
              <w:top w:val="single" w:sz="4" w:space="0" w:color="auto"/>
              <w:left w:val="single" w:sz="4" w:space="0" w:color="auto"/>
              <w:bottom w:val="single" w:sz="4" w:space="0" w:color="auto"/>
              <w:right w:val="single" w:sz="4" w:space="0" w:color="auto"/>
            </w:tcBorders>
          </w:tcPr>
          <w:p w14:paraId="233FD866" w14:textId="77777777" w:rsidR="009F5236" w:rsidRPr="00A746B0" w:rsidRDefault="009F5236" w:rsidP="00F03701">
            <w:pPr>
              <w:jc w:val="left"/>
              <w:rPr>
                <w:rFonts w:cs="Arial"/>
                <w:szCs w:val="22"/>
              </w:rPr>
            </w:pPr>
            <w:r w:rsidRPr="00A746B0">
              <w:rPr>
                <w:rFonts w:cs="Arial"/>
                <w:szCs w:val="22"/>
              </w:rPr>
              <w:t>3.5.4.a</w:t>
            </w:r>
          </w:p>
        </w:tc>
        <w:tc>
          <w:tcPr>
            <w:tcW w:w="2835" w:type="dxa"/>
            <w:tcBorders>
              <w:top w:val="single" w:sz="4" w:space="0" w:color="auto"/>
              <w:left w:val="single" w:sz="4" w:space="0" w:color="auto"/>
              <w:bottom w:val="single" w:sz="4" w:space="0" w:color="auto"/>
              <w:right w:val="single" w:sz="4" w:space="0" w:color="auto"/>
            </w:tcBorders>
            <w:shd w:val="clear" w:color="auto" w:fill="auto"/>
            <w:noWrap/>
          </w:tcPr>
          <w:p w14:paraId="635D732E" w14:textId="77777777" w:rsidR="009F5236" w:rsidRPr="00A746B0" w:rsidRDefault="009F5236" w:rsidP="00F03701">
            <w:pPr>
              <w:jc w:val="left"/>
              <w:rPr>
                <w:rFonts w:cs="Arial"/>
                <w:szCs w:val="22"/>
              </w:rPr>
            </w:pPr>
            <w:r w:rsidRPr="00A746B0">
              <w:rPr>
                <w:rFonts w:cs="Arial"/>
                <w:szCs w:val="22"/>
              </w:rPr>
              <w:t>Faillissement</w:t>
            </w:r>
          </w:p>
        </w:tc>
        <w:tc>
          <w:tcPr>
            <w:tcW w:w="3118" w:type="dxa"/>
            <w:tcBorders>
              <w:top w:val="single" w:sz="4" w:space="0" w:color="auto"/>
              <w:left w:val="nil"/>
              <w:bottom w:val="single" w:sz="4" w:space="0" w:color="auto"/>
              <w:right w:val="single" w:sz="4" w:space="0" w:color="auto"/>
            </w:tcBorders>
            <w:shd w:val="clear" w:color="auto" w:fill="auto"/>
            <w:noWrap/>
          </w:tcPr>
          <w:p w14:paraId="13189969" w14:textId="77777777" w:rsidR="009F5236" w:rsidRPr="00A746B0" w:rsidRDefault="009F5236" w:rsidP="00F03701">
            <w:pPr>
              <w:jc w:val="left"/>
              <w:rPr>
                <w:rFonts w:cs="Arial"/>
                <w:szCs w:val="22"/>
              </w:rPr>
            </w:pPr>
            <w:r w:rsidRPr="00A746B0">
              <w:rPr>
                <w:rFonts w:cs="Arial"/>
                <w:szCs w:val="22"/>
              </w:rPr>
              <w:t>Uittreksel Handelsregister</w:t>
            </w:r>
          </w:p>
        </w:tc>
      </w:tr>
      <w:tr w:rsidR="009F5236" w:rsidRPr="000D5C05" w14:paraId="0ABFD5B6" w14:textId="77777777" w:rsidTr="00F03701">
        <w:trPr>
          <w:trHeight w:val="255"/>
        </w:trPr>
        <w:tc>
          <w:tcPr>
            <w:tcW w:w="1149" w:type="dxa"/>
            <w:tcBorders>
              <w:top w:val="single" w:sz="4" w:space="0" w:color="auto"/>
              <w:left w:val="single" w:sz="4" w:space="0" w:color="auto"/>
              <w:bottom w:val="single" w:sz="4" w:space="0" w:color="auto"/>
              <w:right w:val="single" w:sz="4" w:space="0" w:color="auto"/>
            </w:tcBorders>
          </w:tcPr>
          <w:p w14:paraId="7AC51E9A" w14:textId="77777777" w:rsidR="009F5236" w:rsidRPr="00A746B0" w:rsidRDefault="009F5236" w:rsidP="00F03F81">
            <w:pPr>
              <w:rPr>
                <w:rFonts w:cs="Arial"/>
                <w:szCs w:val="22"/>
              </w:rPr>
            </w:pPr>
            <w:r w:rsidRPr="00A746B0">
              <w:rPr>
                <w:rFonts w:cs="Arial"/>
                <w:szCs w:val="22"/>
              </w:rPr>
              <w:t>3.2</w:t>
            </w:r>
          </w:p>
        </w:tc>
        <w:tc>
          <w:tcPr>
            <w:tcW w:w="1560" w:type="dxa"/>
            <w:tcBorders>
              <w:top w:val="single" w:sz="4" w:space="0" w:color="auto"/>
              <w:left w:val="single" w:sz="4" w:space="0" w:color="auto"/>
              <w:bottom w:val="single" w:sz="4" w:space="0" w:color="auto"/>
              <w:right w:val="single" w:sz="4" w:space="0" w:color="auto"/>
            </w:tcBorders>
          </w:tcPr>
          <w:p w14:paraId="77340516" w14:textId="77777777" w:rsidR="009F5236" w:rsidRPr="00A746B0" w:rsidRDefault="009F5236" w:rsidP="00F03F81">
            <w:pPr>
              <w:rPr>
                <w:rFonts w:cs="Arial"/>
                <w:szCs w:val="22"/>
              </w:rPr>
            </w:pPr>
            <w:r w:rsidRPr="00A746B0">
              <w:rPr>
                <w:rFonts w:cs="Arial"/>
                <w:szCs w:val="22"/>
              </w:rPr>
              <w:t>3.5.4.b</w:t>
            </w:r>
          </w:p>
        </w:tc>
        <w:tc>
          <w:tcPr>
            <w:tcW w:w="2835" w:type="dxa"/>
            <w:tcBorders>
              <w:top w:val="single" w:sz="4" w:space="0" w:color="auto"/>
              <w:left w:val="single" w:sz="4" w:space="0" w:color="auto"/>
              <w:bottom w:val="single" w:sz="4" w:space="0" w:color="auto"/>
              <w:right w:val="single" w:sz="4" w:space="0" w:color="auto"/>
            </w:tcBorders>
            <w:shd w:val="clear" w:color="auto" w:fill="auto"/>
            <w:noWrap/>
          </w:tcPr>
          <w:p w14:paraId="21B402AC" w14:textId="77777777" w:rsidR="009F5236" w:rsidRPr="00A746B0" w:rsidRDefault="009F5236" w:rsidP="00F03701">
            <w:pPr>
              <w:jc w:val="left"/>
              <w:rPr>
                <w:rFonts w:cs="Arial"/>
                <w:szCs w:val="22"/>
              </w:rPr>
            </w:pPr>
            <w:r w:rsidRPr="00A746B0">
              <w:rPr>
                <w:rFonts w:cs="Arial"/>
                <w:szCs w:val="22"/>
              </w:rPr>
              <w:t>Wet</w:t>
            </w:r>
            <w:r w:rsidR="00F03701">
              <w:rPr>
                <w:rFonts w:cs="Arial"/>
                <w:szCs w:val="22"/>
              </w:rPr>
              <w:t>-</w:t>
            </w:r>
            <w:r w:rsidRPr="00A746B0">
              <w:rPr>
                <w:rFonts w:cs="Arial"/>
                <w:szCs w:val="22"/>
              </w:rPr>
              <w:t xml:space="preserve"> en regelgeving</w:t>
            </w:r>
          </w:p>
        </w:tc>
        <w:tc>
          <w:tcPr>
            <w:tcW w:w="3118" w:type="dxa"/>
            <w:tcBorders>
              <w:top w:val="single" w:sz="4" w:space="0" w:color="auto"/>
              <w:left w:val="nil"/>
              <w:bottom w:val="single" w:sz="4" w:space="0" w:color="auto"/>
              <w:right w:val="single" w:sz="4" w:space="0" w:color="auto"/>
            </w:tcBorders>
            <w:shd w:val="clear" w:color="auto" w:fill="auto"/>
            <w:noWrap/>
          </w:tcPr>
          <w:p w14:paraId="11D746B2" w14:textId="77777777" w:rsidR="009F5236" w:rsidRPr="00A746B0" w:rsidRDefault="009F5236" w:rsidP="00F03701">
            <w:pPr>
              <w:jc w:val="left"/>
              <w:rPr>
                <w:rFonts w:cs="Arial"/>
                <w:szCs w:val="22"/>
              </w:rPr>
            </w:pPr>
            <w:r w:rsidRPr="00A746B0">
              <w:rPr>
                <w:rFonts w:cs="Arial"/>
                <w:szCs w:val="22"/>
              </w:rPr>
              <w:t>Gedragsverklaring aanbesteden</w:t>
            </w:r>
          </w:p>
        </w:tc>
      </w:tr>
      <w:tr w:rsidR="00046CE8" w:rsidRPr="000D5C05" w14:paraId="59AD75AA" w14:textId="77777777" w:rsidTr="00F03701">
        <w:trPr>
          <w:trHeight w:val="255"/>
        </w:trPr>
        <w:tc>
          <w:tcPr>
            <w:tcW w:w="1149" w:type="dxa"/>
            <w:tcBorders>
              <w:top w:val="single" w:sz="4" w:space="0" w:color="auto"/>
              <w:left w:val="single" w:sz="4" w:space="0" w:color="auto"/>
              <w:bottom w:val="single" w:sz="4" w:space="0" w:color="auto"/>
              <w:right w:val="single" w:sz="4" w:space="0" w:color="auto"/>
            </w:tcBorders>
          </w:tcPr>
          <w:p w14:paraId="7C765FAF" w14:textId="77777777" w:rsidR="00046CE8" w:rsidRPr="00A746B0" w:rsidRDefault="00046CE8" w:rsidP="00F03F81">
            <w:pPr>
              <w:rPr>
                <w:rFonts w:cs="Arial"/>
                <w:szCs w:val="22"/>
              </w:rPr>
            </w:pPr>
            <w:r>
              <w:rPr>
                <w:rFonts w:cs="Arial"/>
                <w:szCs w:val="22"/>
              </w:rPr>
              <w:t>3.3</w:t>
            </w:r>
          </w:p>
        </w:tc>
        <w:tc>
          <w:tcPr>
            <w:tcW w:w="1560" w:type="dxa"/>
            <w:tcBorders>
              <w:top w:val="single" w:sz="4" w:space="0" w:color="auto"/>
              <w:left w:val="single" w:sz="4" w:space="0" w:color="auto"/>
              <w:bottom w:val="single" w:sz="4" w:space="0" w:color="auto"/>
              <w:right w:val="single" w:sz="4" w:space="0" w:color="auto"/>
            </w:tcBorders>
          </w:tcPr>
          <w:p w14:paraId="6441C218" w14:textId="77777777" w:rsidR="00046CE8" w:rsidRPr="00A746B0" w:rsidRDefault="00046CE8" w:rsidP="00F03F81">
            <w:pPr>
              <w:rPr>
                <w:rFonts w:cs="Arial"/>
                <w:szCs w:val="22"/>
              </w:rPr>
            </w:pPr>
            <w:r w:rsidRPr="00A746B0">
              <w:rPr>
                <w:rFonts w:cs="Arial"/>
                <w:szCs w:val="22"/>
              </w:rPr>
              <w:t>3.5.4.</w:t>
            </w:r>
            <w:r>
              <w:rPr>
                <w:rFonts w:cs="Arial"/>
                <w:szCs w:val="22"/>
              </w:rPr>
              <w:t>c</w:t>
            </w:r>
          </w:p>
        </w:tc>
        <w:tc>
          <w:tcPr>
            <w:tcW w:w="2835" w:type="dxa"/>
            <w:tcBorders>
              <w:top w:val="single" w:sz="4" w:space="0" w:color="auto"/>
              <w:left w:val="single" w:sz="4" w:space="0" w:color="auto"/>
              <w:bottom w:val="single" w:sz="4" w:space="0" w:color="auto"/>
              <w:right w:val="single" w:sz="4" w:space="0" w:color="auto"/>
            </w:tcBorders>
            <w:shd w:val="clear" w:color="auto" w:fill="auto"/>
            <w:noWrap/>
          </w:tcPr>
          <w:p w14:paraId="49C006EF" w14:textId="77777777" w:rsidR="00046CE8" w:rsidRPr="00A746B0" w:rsidRDefault="00046CE8" w:rsidP="00F03701">
            <w:pPr>
              <w:jc w:val="left"/>
              <w:rPr>
                <w:rFonts w:cs="Arial"/>
                <w:szCs w:val="22"/>
              </w:rPr>
            </w:pPr>
            <w:r>
              <w:rPr>
                <w:rFonts w:cs="Arial"/>
                <w:szCs w:val="22"/>
              </w:rPr>
              <w:t>Ernstige beroepsfout</w:t>
            </w:r>
          </w:p>
        </w:tc>
        <w:tc>
          <w:tcPr>
            <w:tcW w:w="3118" w:type="dxa"/>
            <w:tcBorders>
              <w:top w:val="single" w:sz="4" w:space="0" w:color="auto"/>
              <w:left w:val="nil"/>
              <w:bottom w:val="single" w:sz="4" w:space="0" w:color="auto"/>
              <w:right w:val="single" w:sz="4" w:space="0" w:color="auto"/>
            </w:tcBorders>
            <w:shd w:val="clear" w:color="auto" w:fill="auto"/>
            <w:noWrap/>
          </w:tcPr>
          <w:p w14:paraId="66D6CE19" w14:textId="77777777" w:rsidR="00046CE8" w:rsidRPr="00A746B0" w:rsidRDefault="00046CE8" w:rsidP="00F03701">
            <w:pPr>
              <w:jc w:val="left"/>
              <w:rPr>
                <w:rFonts w:cs="Arial"/>
                <w:szCs w:val="22"/>
              </w:rPr>
            </w:pPr>
            <w:r w:rsidRPr="00A746B0">
              <w:rPr>
                <w:rFonts w:cs="Arial"/>
                <w:szCs w:val="22"/>
              </w:rPr>
              <w:t>Gedragsverklaring aanbesteden</w:t>
            </w:r>
          </w:p>
        </w:tc>
      </w:tr>
      <w:tr w:rsidR="009F5236" w:rsidRPr="000D5C05" w14:paraId="7305C4D4" w14:textId="77777777" w:rsidTr="00F03701">
        <w:trPr>
          <w:trHeight w:val="255"/>
        </w:trPr>
        <w:tc>
          <w:tcPr>
            <w:tcW w:w="1149" w:type="dxa"/>
            <w:tcBorders>
              <w:top w:val="single" w:sz="4" w:space="0" w:color="auto"/>
              <w:left w:val="single" w:sz="4" w:space="0" w:color="auto"/>
              <w:bottom w:val="single" w:sz="4" w:space="0" w:color="auto"/>
              <w:right w:val="single" w:sz="4" w:space="0" w:color="auto"/>
            </w:tcBorders>
          </w:tcPr>
          <w:p w14:paraId="6E87D9C4" w14:textId="77777777" w:rsidR="009F5236" w:rsidRPr="00A746B0" w:rsidRDefault="009F5236" w:rsidP="00BE765D">
            <w:pPr>
              <w:rPr>
                <w:rFonts w:cs="Arial"/>
                <w:szCs w:val="22"/>
              </w:rPr>
            </w:pPr>
            <w:r w:rsidRPr="00A746B0">
              <w:rPr>
                <w:rFonts w:cs="Arial"/>
                <w:szCs w:val="22"/>
              </w:rPr>
              <w:t>3.4</w:t>
            </w:r>
          </w:p>
        </w:tc>
        <w:tc>
          <w:tcPr>
            <w:tcW w:w="1560" w:type="dxa"/>
            <w:tcBorders>
              <w:top w:val="single" w:sz="4" w:space="0" w:color="auto"/>
              <w:left w:val="single" w:sz="4" w:space="0" w:color="auto"/>
              <w:bottom w:val="single" w:sz="4" w:space="0" w:color="auto"/>
              <w:right w:val="single" w:sz="4" w:space="0" w:color="auto"/>
            </w:tcBorders>
          </w:tcPr>
          <w:p w14:paraId="6CBA1A54" w14:textId="77777777" w:rsidR="009F5236" w:rsidRPr="00A746B0" w:rsidRDefault="009F5236" w:rsidP="00F03F81">
            <w:pPr>
              <w:rPr>
                <w:rFonts w:cs="Arial"/>
                <w:szCs w:val="22"/>
              </w:rPr>
            </w:pPr>
            <w:r w:rsidRPr="00A746B0">
              <w:rPr>
                <w:rFonts w:cs="Arial"/>
                <w:szCs w:val="22"/>
              </w:rPr>
              <w:t>3.5.4.d</w:t>
            </w:r>
          </w:p>
        </w:tc>
        <w:tc>
          <w:tcPr>
            <w:tcW w:w="2835" w:type="dxa"/>
            <w:tcBorders>
              <w:top w:val="single" w:sz="4" w:space="0" w:color="auto"/>
              <w:left w:val="single" w:sz="4" w:space="0" w:color="auto"/>
              <w:bottom w:val="single" w:sz="4" w:space="0" w:color="auto"/>
              <w:right w:val="single" w:sz="4" w:space="0" w:color="auto"/>
            </w:tcBorders>
            <w:shd w:val="clear" w:color="auto" w:fill="auto"/>
            <w:noWrap/>
          </w:tcPr>
          <w:p w14:paraId="3A90F889" w14:textId="77777777" w:rsidR="009F5236" w:rsidRPr="00A746B0" w:rsidRDefault="009F5236" w:rsidP="00F03701">
            <w:pPr>
              <w:jc w:val="left"/>
              <w:rPr>
                <w:rFonts w:cs="Arial"/>
                <w:szCs w:val="22"/>
              </w:rPr>
            </w:pPr>
            <w:r w:rsidRPr="00A746B0">
              <w:rPr>
                <w:rFonts w:cs="Arial"/>
                <w:szCs w:val="22"/>
              </w:rPr>
              <w:t>Betaling soc</w:t>
            </w:r>
            <w:r w:rsidR="00090B4C">
              <w:rPr>
                <w:rFonts w:cs="Arial"/>
                <w:szCs w:val="22"/>
              </w:rPr>
              <w:t>iale</w:t>
            </w:r>
            <w:r w:rsidRPr="00A746B0">
              <w:rPr>
                <w:rFonts w:cs="Arial"/>
                <w:szCs w:val="22"/>
              </w:rPr>
              <w:t xml:space="preserve"> </w:t>
            </w:r>
            <w:r w:rsidR="00090B4C">
              <w:rPr>
                <w:rFonts w:cs="Arial"/>
                <w:szCs w:val="22"/>
              </w:rPr>
              <w:t>p</w:t>
            </w:r>
            <w:r w:rsidRPr="00A746B0">
              <w:rPr>
                <w:rFonts w:cs="Arial"/>
                <w:szCs w:val="22"/>
              </w:rPr>
              <w:t>remies en belastingen</w:t>
            </w:r>
          </w:p>
        </w:tc>
        <w:tc>
          <w:tcPr>
            <w:tcW w:w="3118" w:type="dxa"/>
            <w:tcBorders>
              <w:top w:val="single" w:sz="4" w:space="0" w:color="auto"/>
              <w:left w:val="nil"/>
              <w:bottom w:val="single" w:sz="4" w:space="0" w:color="auto"/>
              <w:right w:val="single" w:sz="4" w:space="0" w:color="auto"/>
            </w:tcBorders>
            <w:shd w:val="clear" w:color="auto" w:fill="auto"/>
            <w:noWrap/>
          </w:tcPr>
          <w:p w14:paraId="669B6886" w14:textId="77777777" w:rsidR="009F5236" w:rsidRPr="00A746B0" w:rsidRDefault="009F5236" w:rsidP="00F03701">
            <w:pPr>
              <w:jc w:val="left"/>
              <w:rPr>
                <w:rFonts w:cs="Arial"/>
                <w:szCs w:val="22"/>
              </w:rPr>
            </w:pPr>
            <w:r w:rsidRPr="00A746B0">
              <w:rPr>
                <w:rFonts w:cs="Arial"/>
                <w:szCs w:val="22"/>
              </w:rPr>
              <w:t>Verklaring van de belastingdienst</w:t>
            </w:r>
          </w:p>
        </w:tc>
      </w:tr>
      <w:tr w:rsidR="009F5236" w:rsidRPr="000D5C05" w14:paraId="66ADD577" w14:textId="77777777" w:rsidTr="00F03701">
        <w:trPr>
          <w:trHeight w:val="255"/>
        </w:trPr>
        <w:tc>
          <w:tcPr>
            <w:tcW w:w="1149" w:type="dxa"/>
            <w:tcBorders>
              <w:top w:val="single" w:sz="4" w:space="0" w:color="auto"/>
              <w:left w:val="single" w:sz="4" w:space="0" w:color="auto"/>
              <w:bottom w:val="single" w:sz="4" w:space="0" w:color="auto"/>
              <w:right w:val="single" w:sz="4" w:space="0" w:color="auto"/>
            </w:tcBorders>
          </w:tcPr>
          <w:p w14:paraId="3F5CE54A" w14:textId="77777777" w:rsidR="009F5236" w:rsidRPr="00A746B0" w:rsidRDefault="009F5236" w:rsidP="00F03F81">
            <w:pPr>
              <w:rPr>
                <w:rFonts w:cs="Arial"/>
                <w:szCs w:val="22"/>
              </w:rPr>
            </w:pPr>
            <w:r w:rsidRPr="00A746B0">
              <w:rPr>
                <w:rFonts w:cs="Arial"/>
                <w:szCs w:val="22"/>
              </w:rPr>
              <w:t>3.5</w:t>
            </w:r>
          </w:p>
        </w:tc>
        <w:tc>
          <w:tcPr>
            <w:tcW w:w="1560" w:type="dxa"/>
            <w:tcBorders>
              <w:top w:val="single" w:sz="4" w:space="0" w:color="auto"/>
              <w:left w:val="single" w:sz="4" w:space="0" w:color="auto"/>
              <w:bottom w:val="single" w:sz="4" w:space="0" w:color="auto"/>
              <w:right w:val="single" w:sz="4" w:space="0" w:color="auto"/>
            </w:tcBorders>
          </w:tcPr>
          <w:p w14:paraId="69D50D7D" w14:textId="77777777" w:rsidR="009F5236" w:rsidRPr="00A746B0" w:rsidRDefault="009F5236" w:rsidP="00F03F81">
            <w:pPr>
              <w:rPr>
                <w:rFonts w:cs="Arial"/>
                <w:szCs w:val="22"/>
              </w:rPr>
            </w:pPr>
            <w:r w:rsidRPr="00A746B0">
              <w:rPr>
                <w:rFonts w:cs="Arial"/>
                <w:szCs w:val="22"/>
              </w:rPr>
              <w:t>3.5.4.e</w:t>
            </w:r>
          </w:p>
        </w:tc>
        <w:tc>
          <w:tcPr>
            <w:tcW w:w="2835" w:type="dxa"/>
            <w:tcBorders>
              <w:top w:val="single" w:sz="4" w:space="0" w:color="auto"/>
              <w:left w:val="single" w:sz="4" w:space="0" w:color="auto"/>
              <w:bottom w:val="single" w:sz="4" w:space="0" w:color="auto"/>
              <w:right w:val="single" w:sz="4" w:space="0" w:color="auto"/>
            </w:tcBorders>
            <w:shd w:val="clear" w:color="auto" w:fill="auto"/>
            <w:noWrap/>
          </w:tcPr>
          <w:p w14:paraId="2D736ACC" w14:textId="77777777" w:rsidR="009F5236" w:rsidRPr="00A746B0" w:rsidRDefault="009F5236" w:rsidP="00F03701">
            <w:pPr>
              <w:jc w:val="left"/>
              <w:rPr>
                <w:rFonts w:cs="Arial"/>
                <w:szCs w:val="22"/>
              </w:rPr>
            </w:pPr>
            <w:r w:rsidRPr="00A746B0">
              <w:rPr>
                <w:rFonts w:cs="Arial"/>
                <w:szCs w:val="22"/>
              </w:rPr>
              <w:t>Valse verklaringen</w:t>
            </w:r>
          </w:p>
        </w:tc>
        <w:tc>
          <w:tcPr>
            <w:tcW w:w="3118" w:type="dxa"/>
            <w:tcBorders>
              <w:top w:val="single" w:sz="4" w:space="0" w:color="auto"/>
              <w:left w:val="nil"/>
              <w:bottom w:val="single" w:sz="4" w:space="0" w:color="auto"/>
              <w:right w:val="single" w:sz="4" w:space="0" w:color="auto"/>
            </w:tcBorders>
            <w:shd w:val="clear" w:color="auto" w:fill="auto"/>
            <w:noWrap/>
          </w:tcPr>
          <w:p w14:paraId="3FD4EDA6" w14:textId="77777777" w:rsidR="009F5236" w:rsidRPr="00A746B0" w:rsidRDefault="009F5236" w:rsidP="00F03701">
            <w:pPr>
              <w:jc w:val="left"/>
              <w:rPr>
                <w:rFonts w:cs="Arial"/>
                <w:szCs w:val="22"/>
              </w:rPr>
            </w:pPr>
            <w:r w:rsidRPr="00A746B0">
              <w:rPr>
                <w:rFonts w:cs="Arial"/>
                <w:szCs w:val="22"/>
              </w:rPr>
              <w:t>Geen</w:t>
            </w:r>
          </w:p>
        </w:tc>
      </w:tr>
    </w:tbl>
    <w:p w14:paraId="35E3201B" w14:textId="77777777" w:rsidR="00F03701" w:rsidRDefault="00F03701">
      <w:pPr>
        <w:jc w:val="left"/>
        <w:rPr>
          <w:rFonts w:cs="Arial"/>
        </w:rPr>
      </w:pPr>
      <w:r>
        <w:rPr>
          <w:rFonts w:cs="Arial"/>
        </w:rPr>
        <w:br w:type="page"/>
      </w:r>
    </w:p>
    <w:p w14:paraId="65537889" w14:textId="77777777" w:rsidR="000D5C05" w:rsidRPr="00D4595F" w:rsidRDefault="00F33109" w:rsidP="00A746B0">
      <w:pPr>
        <w:pStyle w:val="Kop3"/>
      </w:pPr>
      <w:bookmarkStart w:id="293" w:name="_Toc226523803"/>
      <w:bookmarkStart w:id="294" w:name="_Toc226882851"/>
      <w:bookmarkStart w:id="295" w:name="_Toc226945031"/>
      <w:bookmarkStart w:id="296" w:name="_Toc226947544"/>
      <w:bookmarkStart w:id="297" w:name="_Toc226947695"/>
      <w:bookmarkStart w:id="298" w:name="_Toc226948017"/>
      <w:bookmarkStart w:id="299" w:name="_Toc226952732"/>
      <w:bookmarkStart w:id="300" w:name="_Toc226952892"/>
      <w:bookmarkStart w:id="301" w:name="_Toc226953123"/>
      <w:bookmarkStart w:id="302" w:name="_Toc226953895"/>
      <w:bookmarkStart w:id="303" w:name="_Toc226953947"/>
      <w:bookmarkStart w:id="304" w:name="_Toc226967852"/>
      <w:bookmarkStart w:id="305" w:name="_Toc227040223"/>
      <w:bookmarkStart w:id="306" w:name="_Toc227040334"/>
      <w:bookmarkStart w:id="307" w:name="_Toc395689034"/>
      <w:r>
        <w:lastRenderedPageBreak/>
        <w:t>Geschiktheid</w:t>
      </w:r>
      <w:r w:rsidR="000D5C05" w:rsidRPr="00D4595F">
        <w:t>eisen</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4E43F99C" w14:textId="77777777" w:rsidR="00163BFA" w:rsidRPr="000B2A8D" w:rsidRDefault="00F33109" w:rsidP="00A746B0">
      <w:pPr>
        <w:pStyle w:val="Kop3"/>
        <w:numPr>
          <w:ilvl w:val="2"/>
          <w:numId w:val="1"/>
        </w:numPr>
      </w:pPr>
      <w:bookmarkStart w:id="308" w:name="_Toc395689035"/>
      <w:r>
        <w:t>Geschiktheid</w:t>
      </w:r>
      <w:r w:rsidR="000B2A8D" w:rsidRPr="000B2A8D">
        <w:t>eisen b</w:t>
      </w:r>
      <w:r w:rsidR="004F6F05" w:rsidRPr="000B2A8D">
        <w:t>eroepsbekwaamheid en financiële draagkracht</w:t>
      </w:r>
      <w:bookmarkEnd w:id="308"/>
    </w:p>
    <w:tbl>
      <w:tblPr>
        <w:tblW w:w="8615" w:type="dxa"/>
        <w:tblInd w:w="55" w:type="dxa"/>
        <w:tblCellMar>
          <w:left w:w="70" w:type="dxa"/>
          <w:right w:w="70" w:type="dxa"/>
        </w:tblCellMar>
        <w:tblLook w:val="0000" w:firstRow="0" w:lastRow="0" w:firstColumn="0" w:lastColumn="0" w:noHBand="0" w:noVBand="0"/>
      </w:tblPr>
      <w:tblGrid>
        <w:gridCol w:w="429"/>
        <w:gridCol w:w="4186"/>
        <w:gridCol w:w="4000"/>
      </w:tblGrid>
      <w:tr w:rsidR="004F6F05" w:rsidRPr="00C358C0" w14:paraId="00C0DB10" w14:textId="77777777" w:rsidTr="004F6F05">
        <w:trPr>
          <w:trHeight w:val="255"/>
        </w:trPr>
        <w:tc>
          <w:tcPr>
            <w:tcW w:w="429" w:type="dxa"/>
            <w:tcBorders>
              <w:top w:val="single" w:sz="4" w:space="0" w:color="auto"/>
              <w:left w:val="single" w:sz="4" w:space="0" w:color="auto"/>
              <w:bottom w:val="single" w:sz="4" w:space="0" w:color="auto"/>
              <w:right w:val="single" w:sz="4" w:space="0" w:color="auto"/>
            </w:tcBorders>
            <w:shd w:val="clear" w:color="auto" w:fill="808080"/>
          </w:tcPr>
          <w:p w14:paraId="20CBA759" w14:textId="77777777" w:rsidR="004F6F05" w:rsidRPr="00731D2B" w:rsidRDefault="00731D2B" w:rsidP="00233F1C">
            <w:pPr>
              <w:rPr>
                <w:b/>
                <w:color w:val="FFFFFF"/>
              </w:rPr>
            </w:pPr>
            <w:r w:rsidRPr="00731D2B">
              <w:rPr>
                <w:b/>
                <w:color w:val="FFFFFF"/>
              </w:rPr>
              <w:t>NR</w:t>
            </w:r>
          </w:p>
        </w:tc>
        <w:tc>
          <w:tcPr>
            <w:tcW w:w="4186"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FDFB45C" w14:textId="77777777" w:rsidR="004F6F05" w:rsidRPr="00C358C0" w:rsidRDefault="004F6F05" w:rsidP="00233F1C">
            <w:pPr>
              <w:rPr>
                <w:b/>
                <w:color w:val="FFFFFF"/>
              </w:rPr>
            </w:pPr>
            <w:r w:rsidRPr="00C358C0">
              <w:rPr>
                <w:b/>
                <w:color w:val="FFFFFF"/>
              </w:rPr>
              <w:t>Minimumeis</w:t>
            </w:r>
          </w:p>
        </w:tc>
        <w:tc>
          <w:tcPr>
            <w:tcW w:w="4000"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0416FBA7" w14:textId="77777777" w:rsidR="004F6F05" w:rsidRPr="00C358C0" w:rsidRDefault="004F6F05" w:rsidP="00233F1C">
            <w:pPr>
              <w:rPr>
                <w:b/>
                <w:color w:val="FFFFFF"/>
              </w:rPr>
            </w:pPr>
            <w:r w:rsidRPr="00C358C0">
              <w:rPr>
                <w:b/>
                <w:color w:val="FFFFFF"/>
              </w:rPr>
              <w:t>Te overleggen gegevens</w:t>
            </w:r>
          </w:p>
        </w:tc>
      </w:tr>
      <w:tr w:rsidR="004F6F05" w:rsidRPr="000D5C05" w14:paraId="2E5B84B1" w14:textId="77777777" w:rsidTr="004F6F05">
        <w:trPr>
          <w:trHeight w:val="255"/>
        </w:trPr>
        <w:tc>
          <w:tcPr>
            <w:tcW w:w="429" w:type="dxa"/>
            <w:tcBorders>
              <w:top w:val="single" w:sz="4" w:space="0" w:color="auto"/>
              <w:left w:val="single" w:sz="4" w:space="0" w:color="auto"/>
              <w:bottom w:val="single" w:sz="4" w:space="0" w:color="auto"/>
              <w:right w:val="single" w:sz="4" w:space="0" w:color="auto"/>
            </w:tcBorders>
          </w:tcPr>
          <w:p w14:paraId="01A09A6E" w14:textId="77777777" w:rsidR="004F6F05" w:rsidRPr="000D5C05" w:rsidRDefault="004F6F05" w:rsidP="00233F1C">
            <w:pPr>
              <w:rPr>
                <w:b/>
              </w:rPr>
            </w:pPr>
          </w:p>
        </w:tc>
        <w:tc>
          <w:tcPr>
            <w:tcW w:w="41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51287C" w14:textId="77777777" w:rsidR="004F6F05" w:rsidRPr="000D5C05" w:rsidRDefault="004F6F05" w:rsidP="00233F1C">
            <w:pPr>
              <w:rPr>
                <w:b/>
              </w:rPr>
            </w:pPr>
            <w:r w:rsidRPr="000D5C05">
              <w:rPr>
                <w:b/>
              </w:rPr>
              <w:t>Beroepsbekwaamheid</w:t>
            </w:r>
          </w:p>
        </w:tc>
        <w:tc>
          <w:tcPr>
            <w:tcW w:w="4000" w:type="dxa"/>
            <w:tcBorders>
              <w:top w:val="single" w:sz="4" w:space="0" w:color="auto"/>
              <w:left w:val="nil"/>
              <w:bottom w:val="single" w:sz="4" w:space="0" w:color="auto"/>
              <w:right w:val="single" w:sz="4" w:space="0" w:color="auto"/>
            </w:tcBorders>
            <w:shd w:val="clear" w:color="auto" w:fill="auto"/>
            <w:noWrap/>
            <w:vAlign w:val="bottom"/>
          </w:tcPr>
          <w:p w14:paraId="098AD6B5" w14:textId="77777777" w:rsidR="004F6F05" w:rsidRPr="000D5C05" w:rsidRDefault="004F6F05" w:rsidP="00233F1C">
            <w:pPr>
              <w:rPr>
                <w:b/>
              </w:rPr>
            </w:pPr>
            <w:r w:rsidRPr="000D5C05">
              <w:rPr>
                <w:b/>
              </w:rPr>
              <w:t> </w:t>
            </w:r>
          </w:p>
        </w:tc>
      </w:tr>
      <w:tr w:rsidR="004F6F05" w:rsidRPr="00D4595F" w14:paraId="319BC433" w14:textId="77777777" w:rsidTr="004F6F05">
        <w:trPr>
          <w:trHeight w:val="751"/>
        </w:trPr>
        <w:tc>
          <w:tcPr>
            <w:tcW w:w="429" w:type="dxa"/>
            <w:tcBorders>
              <w:top w:val="nil"/>
              <w:left w:val="single" w:sz="4" w:space="0" w:color="auto"/>
              <w:bottom w:val="single" w:sz="4" w:space="0" w:color="auto"/>
              <w:right w:val="single" w:sz="4" w:space="0" w:color="auto"/>
            </w:tcBorders>
          </w:tcPr>
          <w:p w14:paraId="07FE37C1" w14:textId="77777777" w:rsidR="004F6F05" w:rsidRPr="00D4595F" w:rsidRDefault="004F6F05" w:rsidP="00233F1C">
            <w:pPr>
              <w:jc w:val="left"/>
            </w:pPr>
            <w:r>
              <w:t>B1</w:t>
            </w:r>
          </w:p>
        </w:tc>
        <w:tc>
          <w:tcPr>
            <w:tcW w:w="4186" w:type="dxa"/>
            <w:tcBorders>
              <w:top w:val="nil"/>
              <w:left w:val="single" w:sz="4" w:space="0" w:color="auto"/>
              <w:bottom w:val="single" w:sz="4" w:space="0" w:color="auto"/>
              <w:right w:val="single" w:sz="4" w:space="0" w:color="auto"/>
            </w:tcBorders>
            <w:shd w:val="clear" w:color="auto" w:fill="auto"/>
          </w:tcPr>
          <w:p w14:paraId="3EADA7BD" w14:textId="77777777" w:rsidR="004F6F05" w:rsidRPr="00D4595F" w:rsidRDefault="004F6F05" w:rsidP="00233F1C">
            <w:pPr>
              <w:jc w:val="left"/>
            </w:pPr>
            <w:r w:rsidRPr="00D4595F">
              <w:t>De gegadigde</w:t>
            </w:r>
            <w:r>
              <w:t xml:space="preserve"> moet voldoen aan de wetteli</w:t>
            </w:r>
            <w:r>
              <w:t>j</w:t>
            </w:r>
            <w:r>
              <w:t xml:space="preserve">ke </w:t>
            </w:r>
            <w:r w:rsidRPr="00D4595F">
              <w:t>verplicht</w:t>
            </w:r>
            <w:r>
              <w:t xml:space="preserve">ingen die verbonden zijn aan de </w:t>
            </w:r>
            <w:r w:rsidRPr="00D4595F">
              <w:t>uitoefening van een onderneming.</w:t>
            </w:r>
          </w:p>
        </w:tc>
        <w:tc>
          <w:tcPr>
            <w:tcW w:w="4000" w:type="dxa"/>
            <w:tcBorders>
              <w:top w:val="nil"/>
              <w:left w:val="nil"/>
              <w:bottom w:val="single" w:sz="4" w:space="0" w:color="auto"/>
              <w:right w:val="single" w:sz="4" w:space="0" w:color="auto"/>
            </w:tcBorders>
            <w:shd w:val="clear" w:color="auto" w:fill="auto"/>
          </w:tcPr>
          <w:p w14:paraId="2708DDD5" w14:textId="77777777" w:rsidR="004F6F05" w:rsidRDefault="004F6F05" w:rsidP="001F215C">
            <w:pPr>
              <w:jc w:val="left"/>
            </w:pPr>
            <w:r w:rsidRPr="008E165F">
              <w:t>Uit</w:t>
            </w:r>
            <w:r w:rsidR="004C17AD">
              <w:t>t</w:t>
            </w:r>
            <w:r w:rsidRPr="008E165F">
              <w:t xml:space="preserve">reksel van de Kamer van Koophandel dat niet ouder zijn dan </w:t>
            </w:r>
            <w:r w:rsidR="005C5BEF">
              <w:t xml:space="preserve">zes </w:t>
            </w:r>
            <w:r w:rsidRPr="008E165F">
              <w:t>(</w:t>
            </w:r>
            <w:r w:rsidR="005C5BEF">
              <w:t>6</w:t>
            </w:r>
            <w:r w:rsidRPr="008E165F">
              <w:t>) maanden</w:t>
            </w:r>
            <w:r w:rsidR="001F215C">
              <w:t>,</w:t>
            </w:r>
            <w:r w:rsidRPr="008E165F">
              <w:t xml:space="preserve"> voorafgaande aan de datum van publicatie van de aankondiging op </w:t>
            </w:r>
            <w:r w:rsidR="001F215C">
              <w:t>TenderN</w:t>
            </w:r>
            <w:r w:rsidR="00F33109">
              <w:t>et.</w:t>
            </w:r>
          </w:p>
          <w:p w14:paraId="1A330035" w14:textId="77777777" w:rsidR="001F215C" w:rsidRPr="00D01927" w:rsidRDefault="001F215C" w:rsidP="001F215C">
            <w:pPr>
              <w:jc w:val="left"/>
            </w:pPr>
          </w:p>
        </w:tc>
      </w:tr>
      <w:tr w:rsidR="004F6F05" w:rsidRPr="000D5C05" w14:paraId="1C6E5F59" w14:textId="77777777" w:rsidTr="004F6F05">
        <w:trPr>
          <w:trHeight w:val="255"/>
        </w:trPr>
        <w:tc>
          <w:tcPr>
            <w:tcW w:w="429" w:type="dxa"/>
            <w:tcBorders>
              <w:top w:val="single" w:sz="4" w:space="0" w:color="auto"/>
              <w:bottom w:val="single" w:sz="4" w:space="0" w:color="auto"/>
            </w:tcBorders>
          </w:tcPr>
          <w:p w14:paraId="3FC2B54A" w14:textId="77777777" w:rsidR="004F6F05" w:rsidRPr="000D5C05" w:rsidRDefault="004F6F05" w:rsidP="00233F1C">
            <w:pPr>
              <w:rPr>
                <w:b/>
              </w:rPr>
            </w:pPr>
          </w:p>
        </w:tc>
        <w:tc>
          <w:tcPr>
            <w:tcW w:w="4186" w:type="dxa"/>
            <w:tcBorders>
              <w:top w:val="single" w:sz="4" w:space="0" w:color="auto"/>
              <w:bottom w:val="single" w:sz="4" w:space="0" w:color="auto"/>
            </w:tcBorders>
            <w:shd w:val="clear" w:color="auto" w:fill="auto"/>
            <w:vAlign w:val="bottom"/>
          </w:tcPr>
          <w:p w14:paraId="2BB1ACC7" w14:textId="77777777" w:rsidR="004F6F05" w:rsidRPr="000D5C05" w:rsidRDefault="004F6F05" w:rsidP="00233F1C">
            <w:pPr>
              <w:rPr>
                <w:b/>
              </w:rPr>
            </w:pPr>
          </w:p>
        </w:tc>
        <w:tc>
          <w:tcPr>
            <w:tcW w:w="4000" w:type="dxa"/>
            <w:tcBorders>
              <w:top w:val="single" w:sz="4" w:space="0" w:color="auto"/>
              <w:bottom w:val="single" w:sz="4" w:space="0" w:color="auto"/>
            </w:tcBorders>
            <w:shd w:val="clear" w:color="auto" w:fill="auto"/>
            <w:vAlign w:val="bottom"/>
          </w:tcPr>
          <w:p w14:paraId="5A3E206A" w14:textId="77777777" w:rsidR="004F6F05" w:rsidRPr="000D5C05" w:rsidRDefault="004F6F05" w:rsidP="00233F1C">
            <w:pPr>
              <w:rPr>
                <w:b/>
              </w:rPr>
            </w:pPr>
          </w:p>
        </w:tc>
      </w:tr>
      <w:tr w:rsidR="004F6F05" w:rsidRPr="000D5C05" w14:paraId="5657291E" w14:textId="77777777" w:rsidTr="00F33109">
        <w:trPr>
          <w:trHeight w:val="255"/>
        </w:trPr>
        <w:tc>
          <w:tcPr>
            <w:tcW w:w="429" w:type="dxa"/>
            <w:tcBorders>
              <w:top w:val="nil"/>
              <w:left w:val="single" w:sz="4" w:space="0" w:color="auto"/>
              <w:bottom w:val="single" w:sz="4" w:space="0" w:color="auto"/>
              <w:right w:val="single" w:sz="4" w:space="0" w:color="auto"/>
            </w:tcBorders>
          </w:tcPr>
          <w:p w14:paraId="514C8ED5" w14:textId="77777777" w:rsidR="004F6F05" w:rsidRPr="000D5C05" w:rsidRDefault="004F6F05" w:rsidP="00233F1C">
            <w:pPr>
              <w:rPr>
                <w:b/>
              </w:rPr>
            </w:pPr>
          </w:p>
        </w:tc>
        <w:tc>
          <w:tcPr>
            <w:tcW w:w="4186" w:type="dxa"/>
            <w:tcBorders>
              <w:top w:val="nil"/>
              <w:left w:val="single" w:sz="4" w:space="0" w:color="auto"/>
              <w:bottom w:val="single" w:sz="4" w:space="0" w:color="auto"/>
              <w:right w:val="single" w:sz="4" w:space="0" w:color="auto"/>
            </w:tcBorders>
            <w:shd w:val="clear" w:color="auto" w:fill="auto"/>
            <w:vAlign w:val="bottom"/>
          </w:tcPr>
          <w:p w14:paraId="01104F62" w14:textId="77777777" w:rsidR="004F6F05" w:rsidRPr="000D5C05" w:rsidRDefault="004F6F05" w:rsidP="00233F1C">
            <w:pPr>
              <w:rPr>
                <w:b/>
              </w:rPr>
            </w:pPr>
            <w:r w:rsidRPr="000D5C05">
              <w:rPr>
                <w:b/>
              </w:rPr>
              <w:t>Financiële draagkracht</w:t>
            </w:r>
          </w:p>
        </w:tc>
        <w:tc>
          <w:tcPr>
            <w:tcW w:w="4000" w:type="dxa"/>
            <w:tcBorders>
              <w:top w:val="nil"/>
              <w:left w:val="nil"/>
              <w:bottom w:val="single" w:sz="4" w:space="0" w:color="auto"/>
              <w:right w:val="single" w:sz="4" w:space="0" w:color="auto"/>
            </w:tcBorders>
            <w:shd w:val="clear" w:color="auto" w:fill="auto"/>
            <w:vAlign w:val="bottom"/>
          </w:tcPr>
          <w:p w14:paraId="69C21972" w14:textId="77777777" w:rsidR="004F6F05" w:rsidRPr="000D5C05" w:rsidRDefault="004F6F05" w:rsidP="00233F1C">
            <w:pPr>
              <w:rPr>
                <w:b/>
              </w:rPr>
            </w:pPr>
            <w:r w:rsidRPr="000D5C05">
              <w:rPr>
                <w:b/>
              </w:rPr>
              <w:t> </w:t>
            </w:r>
          </w:p>
        </w:tc>
      </w:tr>
      <w:tr w:rsidR="004F6F05" w:rsidRPr="00D4595F" w14:paraId="32E1EE9B" w14:textId="77777777" w:rsidTr="00F33109">
        <w:trPr>
          <w:trHeight w:val="674"/>
        </w:trPr>
        <w:tc>
          <w:tcPr>
            <w:tcW w:w="429" w:type="dxa"/>
            <w:tcBorders>
              <w:top w:val="single" w:sz="4" w:space="0" w:color="auto"/>
              <w:left w:val="single" w:sz="4" w:space="0" w:color="auto"/>
              <w:bottom w:val="single" w:sz="4" w:space="0" w:color="auto"/>
              <w:right w:val="single" w:sz="4" w:space="0" w:color="auto"/>
            </w:tcBorders>
          </w:tcPr>
          <w:p w14:paraId="68D14F1E" w14:textId="77777777" w:rsidR="004F6F05" w:rsidRPr="00D4595F" w:rsidRDefault="004F6F05" w:rsidP="00233F1C">
            <w:pPr>
              <w:jc w:val="left"/>
            </w:pPr>
            <w:r>
              <w:t>F1</w:t>
            </w:r>
          </w:p>
        </w:tc>
        <w:tc>
          <w:tcPr>
            <w:tcW w:w="4186" w:type="dxa"/>
            <w:tcBorders>
              <w:top w:val="single" w:sz="4" w:space="0" w:color="auto"/>
              <w:left w:val="single" w:sz="4" w:space="0" w:color="auto"/>
              <w:bottom w:val="single" w:sz="4" w:space="0" w:color="auto"/>
              <w:right w:val="single" w:sz="4" w:space="0" w:color="auto"/>
            </w:tcBorders>
            <w:shd w:val="clear" w:color="auto" w:fill="auto"/>
          </w:tcPr>
          <w:p w14:paraId="40D52F54" w14:textId="185C6809" w:rsidR="004F6F05" w:rsidRDefault="004F6F05" w:rsidP="00F33109">
            <w:pPr>
              <w:jc w:val="left"/>
              <w:rPr>
                <w:rFonts w:cs="Arial"/>
                <w:lang w:eastAsia="nl-NL"/>
              </w:rPr>
            </w:pPr>
            <w:r w:rsidRPr="008E165F">
              <w:rPr>
                <w:rFonts w:cs="Arial"/>
                <w:lang w:eastAsia="nl-NL"/>
              </w:rPr>
              <w:t xml:space="preserve">De gegadigde moet voldoende verzekerd zijn tegen </w:t>
            </w:r>
            <w:r w:rsidR="0051143F">
              <w:rPr>
                <w:rFonts w:cs="Arial"/>
                <w:lang w:eastAsia="nl-NL"/>
              </w:rPr>
              <w:t>beroeps</w:t>
            </w:r>
            <w:r w:rsidR="00D63CC6">
              <w:rPr>
                <w:rFonts w:cs="Arial"/>
                <w:lang w:eastAsia="nl-NL"/>
              </w:rPr>
              <w:t>aansprakelijkheid</w:t>
            </w:r>
            <w:r w:rsidRPr="008E165F">
              <w:rPr>
                <w:rFonts w:cs="Arial"/>
                <w:lang w:eastAsia="nl-NL"/>
              </w:rPr>
              <w:t xml:space="preserve">, waarbij </w:t>
            </w:r>
            <w:r w:rsidR="0024220B">
              <w:rPr>
                <w:rFonts w:cs="Arial"/>
                <w:lang w:eastAsia="nl-NL"/>
              </w:rPr>
              <w:t>PNH</w:t>
            </w:r>
            <w:r w:rsidRPr="008E165F">
              <w:rPr>
                <w:rFonts w:cs="Arial"/>
                <w:lang w:eastAsia="nl-NL"/>
              </w:rPr>
              <w:t xml:space="preserve"> in geval van opdracht primair dekkend is medeverzekerd onder de polis van de O</w:t>
            </w:r>
            <w:r w:rsidRPr="008E165F">
              <w:rPr>
                <w:rFonts w:cs="Arial"/>
                <w:lang w:eastAsia="nl-NL"/>
              </w:rPr>
              <w:t>p</w:t>
            </w:r>
            <w:r w:rsidRPr="008E165F">
              <w:rPr>
                <w:rFonts w:cs="Arial"/>
                <w:lang w:eastAsia="nl-NL"/>
              </w:rPr>
              <w:t>drach</w:t>
            </w:r>
            <w:r w:rsidRPr="008E165F">
              <w:rPr>
                <w:rFonts w:cs="Arial"/>
                <w:lang w:eastAsia="nl-NL"/>
              </w:rPr>
              <w:t>t</w:t>
            </w:r>
            <w:r w:rsidRPr="008E165F">
              <w:rPr>
                <w:rFonts w:cs="Arial"/>
                <w:lang w:eastAsia="nl-NL"/>
              </w:rPr>
              <w:t>nemer, gedurende de uitvoering van de werkzaam</w:t>
            </w:r>
            <w:r w:rsidR="001F215C">
              <w:rPr>
                <w:rFonts w:cs="Arial"/>
                <w:lang w:eastAsia="nl-NL"/>
              </w:rPr>
              <w:t>heden en/</w:t>
            </w:r>
            <w:r w:rsidRPr="008E165F">
              <w:rPr>
                <w:rFonts w:cs="Arial"/>
                <w:lang w:eastAsia="nl-NL"/>
              </w:rPr>
              <w:t>of in geval van claims voortvloeiende uit die werkzaamheden.</w:t>
            </w:r>
          </w:p>
          <w:p w14:paraId="4D8585E7" w14:textId="77777777" w:rsidR="001F215C" w:rsidRPr="008E165F" w:rsidRDefault="001F215C" w:rsidP="00F33109">
            <w:pPr>
              <w:jc w:val="left"/>
            </w:pPr>
          </w:p>
        </w:tc>
        <w:tc>
          <w:tcPr>
            <w:tcW w:w="4000" w:type="dxa"/>
            <w:tcBorders>
              <w:top w:val="single" w:sz="4" w:space="0" w:color="auto"/>
              <w:left w:val="nil"/>
              <w:bottom w:val="single" w:sz="4" w:space="0" w:color="auto"/>
              <w:right w:val="single" w:sz="4" w:space="0" w:color="auto"/>
            </w:tcBorders>
            <w:shd w:val="clear" w:color="auto" w:fill="auto"/>
          </w:tcPr>
          <w:p w14:paraId="166EC756" w14:textId="757B7F67" w:rsidR="004F6F05" w:rsidRPr="008E165F" w:rsidRDefault="004F6F05" w:rsidP="0051143F">
            <w:pPr>
              <w:jc w:val="left"/>
            </w:pPr>
            <w:r w:rsidRPr="008E165F">
              <w:t xml:space="preserve">Bewijs van verzekering voor </w:t>
            </w:r>
            <w:r w:rsidR="0051143F">
              <w:t>beroeps-</w:t>
            </w:r>
            <w:r w:rsidR="001F215C">
              <w:br/>
            </w:r>
            <w:r w:rsidRPr="008E165F">
              <w:t>aansprakelijkheid tot een bedrag van ten minste €</w:t>
            </w:r>
            <w:r w:rsidR="001F215C">
              <w:t xml:space="preserve"> </w:t>
            </w:r>
            <w:r w:rsidRPr="008E165F">
              <w:t>5.000.000,</w:t>
            </w:r>
            <w:r w:rsidR="001F215C">
              <w:t>00</w:t>
            </w:r>
            <w:r w:rsidRPr="008E165F">
              <w:t xml:space="preserve"> per schadegeval en ten minste €</w:t>
            </w:r>
            <w:r w:rsidR="001F215C">
              <w:t xml:space="preserve"> </w:t>
            </w:r>
            <w:r w:rsidRPr="008E165F">
              <w:t>10.000.000,</w:t>
            </w:r>
            <w:r w:rsidR="001F215C">
              <w:t>00</w:t>
            </w:r>
            <w:r w:rsidRPr="008E165F">
              <w:t xml:space="preserve"> per jaar</w:t>
            </w:r>
            <w:r w:rsidR="00F33109">
              <w:t>.</w:t>
            </w:r>
          </w:p>
        </w:tc>
      </w:tr>
    </w:tbl>
    <w:p w14:paraId="208B8B46" w14:textId="77777777" w:rsidR="000B2A8D" w:rsidRPr="00437513" w:rsidRDefault="00F33109" w:rsidP="00A746B0">
      <w:pPr>
        <w:pStyle w:val="Kop3"/>
        <w:numPr>
          <w:ilvl w:val="2"/>
          <w:numId w:val="1"/>
        </w:numPr>
      </w:pPr>
      <w:bookmarkStart w:id="309" w:name="_Toc226953897"/>
      <w:bookmarkStart w:id="310" w:name="_Toc395689036"/>
      <w:bookmarkStart w:id="311" w:name="_Toc226523805"/>
      <w:bookmarkStart w:id="312" w:name="_Toc226953898"/>
      <w:bookmarkStart w:id="313" w:name="_Toc226953949"/>
      <w:bookmarkStart w:id="314" w:name="_Toc226967854"/>
      <w:bookmarkStart w:id="315" w:name="_Toc227040225"/>
      <w:bookmarkStart w:id="316" w:name="_Toc227040336"/>
      <w:bookmarkEnd w:id="309"/>
      <w:r>
        <w:t>Geschiktheid</w:t>
      </w:r>
      <w:r w:rsidR="000B2A8D">
        <w:t xml:space="preserve">eisen </w:t>
      </w:r>
      <w:r>
        <w:t>kwaliteitsbewaking</w:t>
      </w:r>
      <w:bookmarkEnd w:id="310"/>
    </w:p>
    <w:tbl>
      <w:tblPr>
        <w:tblW w:w="8629" w:type="dxa"/>
        <w:tblInd w:w="55" w:type="dxa"/>
        <w:tblCellMar>
          <w:left w:w="70" w:type="dxa"/>
          <w:right w:w="70" w:type="dxa"/>
        </w:tblCellMar>
        <w:tblLook w:val="0000" w:firstRow="0" w:lastRow="0" w:firstColumn="0" w:lastColumn="0" w:noHBand="0" w:noVBand="0"/>
      </w:tblPr>
      <w:tblGrid>
        <w:gridCol w:w="429"/>
        <w:gridCol w:w="4200"/>
        <w:gridCol w:w="4000"/>
      </w:tblGrid>
      <w:tr w:rsidR="000B2A8D" w:rsidRPr="00C358C0" w14:paraId="22020042" w14:textId="77777777" w:rsidTr="00185A93">
        <w:trPr>
          <w:trHeight w:val="255"/>
          <w:tblHeader/>
        </w:trPr>
        <w:tc>
          <w:tcPr>
            <w:tcW w:w="429" w:type="dxa"/>
            <w:tcBorders>
              <w:top w:val="single" w:sz="4" w:space="0" w:color="auto"/>
              <w:left w:val="single" w:sz="4" w:space="0" w:color="auto"/>
              <w:bottom w:val="single" w:sz="4" w:space="0" w:color="auto"/>
              <w:right w:val="single" w:sz="4" w:space="0" w:color="auto"/>
            </w:tcBorders>
            <w:shd w:val="clear" w:color="auto" w:fill="808080"/>
          </w:tcPr>
          <w:p w14:paraId="246AC38A" w14:textId="77777777" w:rsidR="000B2A8D" w:rsidRPr="00C358C0" w:rsidRDefault="00731D2B" w:rsidP="00233F1C">
            <w:pPr>
              <w:rPr>
                <w:b/>
                <w:color w:val="FFFFFF"/>
              </w:rPr>
            </w:pPr>
            <w:r w:rsidRPr="00731D2B">
              <w:rPr>
                <w:b/>
                <w:color w:val="FFFFFF"/>
              </w:rPr>
              <w:t>NR</w:t>
            </w:r>
          </w:p>
        </w:tc>
        <w:tc>
          <w:tcPr>
            <w:tcW w:w="4200"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2EDC4712" w14:textId="77777777" w:rsidR="000B2A8D" w:rsidRPr="00C358C0" w:rsidRDefault="000B2A8D" w:rsidP="00233F1C">
            <w:pPr>
              <w:rPr>
                <w:b/>
                <w:color w:val="FFFFFF"/>
              </w:rPr>
            </w:pPr>
            <w:r w:rsidRPr="00C358C0">
              <w:rPr>
                <w:b/>
                <w:color w:val="FFFFFF"/>
              </w:rPr>
              <w:t>Minimumeis</w:t>
            </w:r>
          </w:p>
        </w:tc>
        <w:tc>
          <w:tcPr>
            <w:tcW w:w="4000"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539F5162" w14:textId="77777777" w:rsidR="000B2A8D" w:rsidRPr="00C358C0" w:rsidRDefault="000B2A8D" w:rsidP="00233F1C">
            <w:pPr>
              <w:rPr>
                <w:b/>
                <w:color w:val="FFFFFF"/>
              </w:rPr>
            </w:pPr>
            <w:r w:rsidRPr="00C358C0">
              <w:rPr>
                <w:b/>
                <w:color w:val="FFFFFF"/>
              </w:rPr>
              <w:t>Te overleggen gegevens</w:t>
            </w:r>
          </w:p>
        </w:tc>
      </w:tr>
      <w:tr w:rsidR="000B2A8D" w:rsidRPr="00C65C96" w14:paraId="7CF810CD" w14:textId="77777777" w:rsidTr="00185A93">
        <w:trPr>
          <w:trHeight w:val="765"/>
        </w:trPr>
        <w:tc>
          <w:tcPr>
            <w:tcW w:w="429" w:type="dxa"/>
            <w:tcBorders>
              <w:top w:val="single" w:sz="4" w:space="0" w:color="auto"/>
              <w:left w:val="single" w:sz="4" w:space="0" w:color="auto"/>
              <w:bottom w:val="single" w:sz="4" w:space="0" w:color="auto"/>
              <w:right w:val="single" w:sz="4" w:space="0" w:color="auto"/>
            </w:tcBorders>
          </w:tcPr>
          <w:p w14:paraId="41D0ADC8" w14:textId="77777777" w:rsidR="000B2A8D" w:rsidRPr="00775167" w:rsidRDefault="000B2A8D" w:rsidP="00233F1C">
            <w:pPr>
              <w:jc w:val="left"/>
            </w:pPr>
            <w:r w:rsidRPr="00775167">
              <w:t>K1</w:t>
            </w:r>
          </w:p>
        </w:tc>
        <w:tc>
          <w:tcPr>
            <w:tcW w:w="4200" w:type="dxa"/>
            <w:tcBorders>
              <w:top w:val="single" w:sz="4" w:space="0" w:color="auto"/>
              <w:left w:val="single" w:sz="4" w:space="0" w:color="auto"/>
              <w:bottom w:val="single" w:sz="4" w:space="0" w:color="auto"/>
              <w:right w:val="single" w:sz="4" w:space="0" w:color="auto"/>
            </w:tcBorders>
            <w:shd w:val="clear" w:color="auto" w:fill="auto"/>
          </w:tcPr>
          <w:p w14:paraId="7DA7A845" w14:textId="77777777" w:rsidR="000B2A8D" w:rsidRPr="00775167" w:rsidRDefault="000B2A8D" w:rsidP="00233F1C">
            <w:pPr>
              <w:jc w:val="left"/>
            </w:pPr>
            <w:r w:rsidRPr="00775167">
              <w:t xml:space="preserve">De gegadigde dient een gecertificeerd </w:t>
            </w:r>
            <w:r w:rsidR="001F215C">
              <w:br/>
            </w:r>
            <w:r w:rsidRPr="00775167">
              <w:t>kwaliteitszorgsysteem te voeren op basis van NEN-EN-ISO 9001.</w:t>
            </w:r>
          </w:p>
        </w:tc>
        <w:tc>
          <w:tcPr>
            <w:tcW w:w="4000" w:type="dxa"/>
            <w:tcBorders>
              <w:top w:val="single" w:sz="4" w:space="0" w:color="auto"/>
              <w:left w:val="nil"/>
              <w:bottom w:val="single" w:sz="4" w:space="0" w:color="auto"/>
              <w:right w:val="single" w:sz="4" w:space="0" w:color="auto"/>
            </w:tcBorders>
            <w:shd w:val="clear" w:color="auto" w:fill="auto"/>
          </w:tcPr>
          <w:p w14:paraId="23EF5E5F" w14:textId="77777777" w:rsidR="000B2A8D" w:rsidRDefault="000B2A8D" w:rsidP="00233F1C">
            <w:pPr>
              <w:jc w:val="left"/>
            </w:pPr>
            <w:r>
              <w:t xml:space="preserve">Een door de gegadigde gewaarmerkte en gedateerde kopie </w:t>
            </w:r>
            <w:r w:rsidR="001F215C">
              <w:t>van het k</w:t>
            </w:r>
            <w:r w:rsidRPr="009B5BEB">
              <w:t>waliteits</w:t>
            </w:r>
            <w:r w:rsidR="001F215C">
              <w:t>-</w:t>
            </w:r>
            <w:r w:rsidRPr="009B5BEB">
              <w:t>systeemcertificaat op basis van de norm ISO 9001:2008, afgegeven door een cert</w:t>
            </w:r>
            <w:r w:rsidRPr="009B5BEB">
              <w:t>i</w:t>
            </w:r>
            <w:r w:rsidRPr="009B5BEB">
              <w:t>ficatie-</w:t>
            </w:r>
            <w:r>
              <w:t>instelling, erkend door een nationale accreditatie-instelling (in Nederland: de Raad voor Accreditatie).</w:t>
            </w:r>
            <w:r>
              <w:br/>
              <w:t>Het certificaat moet geldig zijn op de datum van aanmelding als gegadigde voor de onderhavige aanbesteding en moet betre</w:t>
            </w:r>
            <w:r>
              <w:t>k</w:t>
            </w:r>
            <w:r>
              <w:t>king hebben op de aard van het werk.</w:t>
            </w:r>
          </w:p>
          <w:p w14:paraId="31042D5E" w14:textId="77777777" w:rsidR="000B2A8D" w:rsidRDefault="000B2A8D" w:rsidP="00233F1C">
            <w:pPr>
              <w:jc w:val="left"/>
            </w:pPr>
          </w:p>
          <w:p w14:paraId="084D343C" w14:textId="77777777" w:rsidR="000B2A8D" w:rsidRDefault="000B2A8D" w:rsidP="004C17AD">
            <w:pPr>
              <w:jc w:val="left"/>
            </w:pPr>
            <w:r>
              <w:t>In het geval van een samenwerkings</w:t>
            </w:r>
            <w:r w:rsidR="001F215C">
              <w:t>-</w:t>
            </w:r>
            <w:r>
              <w:t xml:space="preserve">verband van ondernemers dient het </w:t>
            </w:r>
            <w:r w:rsidR="001F215C">
              <w:br/>
            </w:r>
            <w:r>
              <w:t>samenwerkingsverband van ondernemers als geheel of iedere combinant apart een door hem gewaarmerkte kopie van zijn certificaat over te leggen.</w:t>
            </w:r>
          </w:p>
          <w:p w14:paraId="14D9A769" w14:textId="77777777" w:rsidR="001F215C" w:rsidRPr="00C65C96" w:rsidRDefault="001F215C" w:rsidP="004C17AD">
            <w:pPr>
              <w:jc w:val="left"/>
            </w:pPr>
          </w:p>
        </w:tc>
      </w:tr>
      <w:tr w:rsidR="000B2A8D" w:rsidRPr="00C65C96" w14:paraId="77BCC6F4" w14:textId="77777777" w:rsidTr="00185A93">
        <w:trPr>
          <w:trHeight w:val="565"/>
        </w:trPr>
        <w:tc>
          <w:tcPr>
            <w:tcW w:w="429" w:type="dxa"/>
            <w:tcBorders>
              <w:top w:val="nil"/>
              <w:left w:val="single" w:sz="4" w:space="0" w:color="auto"/>
              <w:bottom w:val="single" w:sz="4" w:space="0" w:color="auto"/>
              <w:right w:val="single" w:sz="4" w:space="0" w:color="auto"/>
            </w:tcBorders>
          </w:tcPr>
          <w:p w14:paraId="53A98860" w14:textId="77777777" w:rsidR="000B2A8D" w:rsidRPr="00775167" w:rsidRDefault="000B2A8D" w:rsidP="00233F1C">
            <w:pPr>
              <w:jc w:val="left"/>
            </w:pPr>
            <w:r w:rsidRPr="00775167">
              <w:t>K2</w:t>
            </w:r>
          </w:p>
        </w:tc>
        <w:tc>
          <w:tcPr>
            <w:tcW w:w="4200" w:type="dxa"/>
            <w:tcBorders>
              <w:top w:val="nil"/>
              <w:left w:val="single" w:sz="4" w:space="0" w:color="auto"/>
              <w:bottom w:val="single" w:sz="4" w:space="0" w:color="auto"/>
              <w:right w:val="single" w:sz="4" w:space="0" w:color="auto"/>
            </w:tcBorders>
            <w:shd w:val="clear" w:color="auto" w:fill="auto"/>
          </w:tcPr>
          <w:p w14:paraId="29E1A71D" w14:textId="77777777" w:rsidR="000B2A8D" w:rsidRPr="00775167" w:rsidRDefault="000B2A8D" w:rsidP="00233F1C">
            <w:pPr>
              <w:jc w:val="left"/>
            </w:pPr>
            <w:r w:rsidRPr="00C0601E">
              <w:t>De gegadigde dient in bezit te zijn van een veiligheidssysteemcertificaat VCA**.</w:t>
            </w:r>
          </w:p>
        </w:tc>
        <w:tc>
          <w:tcPr>
            <w:tcW w:w="4000" w:type="dxa"/>
            <w:tcBorders>
              <w:top w:val="nil"/>
              <w:left w:val="nil"/>
              <w:bottom w:val="single" w:sz="4" w:space="0" w:color="auto"/>
              <w:right w:val="single" w:sz="4" w:space="0" w:color="auto"/>
            </w:tcBorders>
            <w:shd w:val="clear" w:color="auto" w:fill="auto"/>
          </w:tcPr>
          <w:p w14:paraId="50D4CE03" w14:textId="77777777" w:rsidR="000B2A8D" w:rsidRDefault="000B2A8D" w:rsidP="00233F1C">
            <w:pPr>
              <w:jc w:val="left"/>
            </w:pPr>
            <w:r>
              <w:t xml:space="preserve">Een door de gegadigde gewaarmerkte en gedateerde kopie van het VCA-certificaat, afgegeven door een certificatie-instelling, erkend door een nationale accreditatie-instelling (in Nederland: de Raad voor </w:t>
            </w:r>
            <w:r w:rsidR="001F215C">
              <w:br/>
            </w:r>
            <w:r>
              <w:t>Accreditatie).</w:t>
            </w:r>
            <w:r>
              <w:br/>
              <w:t>Het certificaat moet geldig zijn op de datum van aanmelding als gegadigde voor de onderhavige aanbesteding en moet betre</w:t>
            </w:r>
            <w:r>
              <w:t>k</w:t>
            </w:r>
            <w:r>
              <w:t>king hebben op de aard van het werk.</w:t>
            </w:r>
          </w:p>
          <w:p w14:paraId="0EF03810" w14:textId="77777777" w:rsidR="001F215C" w:rsidRDefault="001F215C" w:rsidP="00233F1C">
            <w:pPr>
              <w:jc w:val="left"/>
            </w:pPr>
          </w:p>
          <w:p w14:paraId="30A371AA" w14:textId="77777777" w:rsidR="001F215C" w:rsidRDefault="001F215C" w:rsidP="00233F1C">
            <w:pPr>
              <w:jc w:val="left"/>
            </w:pPr>
          </w:p>
          <w:p w14:paraId="094C54E9" w14:textId="77777777" w:rsidR="000A2FB6" w:rsidRDefault="000A2FB6" w:rsidP="007A26BF">
            <w:pPr>
              <w:jc w:val="left"/>
            </w:pPr>
          </w:p>
          <w:p w14:paraId="5062336E" w14:textId="77777777" w:rsidR="000B2A8D" w:rsidRDefault="000B2A8D" w:rsidP="007A26BF">
            <w:pPr>
              <w:jc w:val="left"/>
            </w:pPr>
            <w:r>
              <w:t>In het geval van een samenwerkings</w:t>
            </w:r>
            <w:r w:rsidR="001F215C">
              <w:t>-</w:t>
            </w:r>
            <w:r>
              <w:t xml:space="preserve">verband van ondernemers dient het </w:t>
            </w:r>
            <w:r w:rsidR="001F215C">
              <w:br/>
            </w:r>
            <w:r>
              <w:t xml:space="preserve">samenwerkingsverband van ondernemers als geheel of iedere combinant apart een door hem gewaarmerkte kopie van zijn certificaat te </w:t>
            </w:r>
            <w:r w:rsidR="001F215C">
              <w:t>over</w:t>
            </w:r>
            <w:r>
              <w:t>leggen.</w:t>
            </w:r>
          </w:p>
          <w:p w14:paraId="625BD30F" w14:textId="77777777" w:rsidR="001F215C" w:rsidRPr="00C65C96" w:rsidRDefault="001F215C" w:rsidP="007A26BF">
            <w:pPr>
              <w:jc w:val="left"/>
            </w:pPr>
          </w:p>
        </w:tc>
      </w:tr>
    </w:tbl>
    <w:p w14:paraId="20297D0C" w14:textId="77777777" w:rsidR="004C17AD" w:rsidRDefault="004C17AD" w:rsidP="00026C75">
      <w:pPr>
        <w:pStyle w:val="Kop3"/>
      </w:pPr>
      <w:bookmarkStart w:id="317" w:name="_Toc395689037"/>
      <w:bookmarkStart w:id="318" w:name="_Toc341714007"/>
      <w:r>
        <w:lastRenderedPageBreak/>
        <w:t>Geschiktheideis technische bekwaamheid</w:t>
      </w:r>
      <w:bookmarkEnd w:id="317"/>
    </w:p>
    <w:p w14:paraId="72AEF951" w14:textId="77777777" w:rsidR="004C17AD" w:rsidRDefault="004C17AD" w:rsidP="001F215C">
      <w:pPr>
        <w:jc w:val="left"/>
      </w:pPr>
      <w:r w:rsidRPr="00C0601E">
        <w:t>Een partij, die zich als gegadigde wil aanmelden,</w:t>
      </w:r>
      <w:r>
        <w:t xml:space="preserve"> dient 2 referenties in te dienen die </w:t>
      </w:r>
      <w:r w:rsidR="00B036B5">
        <w:t>elk</w:t>
      </w:r>
      <w:r w:rsidR="00185A93">
        <w:t xml:space="preserve"> voldoen</w:t>
      </w:r>
      <w:r>
        <w:t xml:space="preserve"> aan crit</w:t>
      </w:r>
      <w:r>
        <w:t>e</w:t>
      </w:r>
      <w:r>
        <w:t xml:space="preserve">ria T1, T2 en T3 </w:t>
      </w:r>
      <w:r w:rsidR="00731D2B">
        <w:t xml:space="preserve">(zie </w:t>
      </w:r>
      <w:r w:rsidR="00AC4393" w:rsidRPr="00AA24C5">
        <w:t>§</w:t>
      </w:r>
      <w:r w:rsidR="00AC4393">
        <w:t xml:space="preserve"> </w:t>
      </w:r>
      <w:r w:rsidR="00731D2B">
        <w:t>4.5</w:t>
      </w:r>
      <w:r w:rsidR="001F215C">
        <w:t>.2</w:t>
      </w:r>
      <w:r w:rsidR="00731D2B">
        <w:t>)</w:t>
      </w:r>
      <w:r>
        <w:t>.</w:t>
      </w:r>
      <w:r w:rsidR="00731D2B">
        <w:t xml:space="preserve"> De gegadigde dient deze referenties te kenmerken al</w:t>
      </w:r>
      <w:r w:rsidR="00185A93">
        <w:t>s referentie 1 en ref</w:t>
      </w:r>
      <w:r w:rsidR="00185A93">
        <w:t>e</w:t>
      </w:r>
      <w:r w:rsidR="00185A93">
        <w:t>rentie 2. Het niet voldoen aan de criteria leidt tot uitsluiting van verdere deelname aan de aanbeste</w:t>
      </w:r>
      <w:r w:rsidR="00AE06AB">
        <w:t>ding.</w:t>
      </w:r>
    </w:p>
    <w:p w14:paraId="3D9F8EF6" w14:textId="77777777" w:rsidR="00AE06AB" w:rsidRDefault="00AE06AB" w:rsidP="001F215C">
      <w:pPr>
        <w:jc w:val="left"/>
      </w:pPr>
    </w:p>
    <w:p w14:paraId="2D3C5AFF" w14:textId="77777777" w:rsidR="00AE06AB" w:rsidRDefault="00AE06AB" w:rsidP="00AE06AB">
      <w:pPr>
        <w:jc w:val="left"/>
      </w:pPr>
      <w:r>
        <w:t xml:space="preserve">Een gegadigde kan naast de 2 verplichte referenties ten behoeve van de geschiktheid (referentie 1 en 2), nog maximaal 3 andere referenties (referentie 3, 4 en 5) indienen, die voldoen aan </w:t>
      </w:r>
      <w:r w:rsidR="00B036B5">
        <w:t xml:space="preserve">een of meerdere van de in </w:t>
      </w:r>
      <w:r w:rsidR="00B036B5" w:rsidRPr="00AA24C5">
        <w:t>§</w:t>
      </w:r>
      <w:r w:rsidR="00B036B5">
        <w:t xml:space="preserve"> 4.5.2 genoemde </w:t>
      </w:r>
      <w:r>
        <w:t>criteria. Alle ingediende referenties worden onderdeel van de selectiebeoordeling.</w:t>
      </w:r>
    </w:p>
    <w:p w14:paraId="7F7BA420" w14:textId="77777777" w:rsidR="000B2A8D" w:rsidRPr="00C0601E" w:rsidRDefault="000B2A8D" w:rsidP="001F215C">
      <w:pPr>
        <w:pStyle w:val="Kop3"/>
      </w:pPr>
      <w:bookmarkStart w:id="319" w:name="_Toc395689038"/>
      <w:r w:rsidRPr="00C0601E">
        <w:t>Selectie</w:t>
      </w:r>
      <w:bookmarkEnd w:id="318"/>
      <w:bookmarkEnd w:id="319"/>
    </w:p>
    <w:p w14:paraId="4554685E" w14:textId="77777777" w:rsidR="00AE06AB" w:rsidRDefault="00731D2B" w:rsidP="001F215C">
      <w:pPr>
        <w:jc w:val="left"/>
      </w:pPr>
      <w:r>
        <w:t>De selectie van de gegadigden die in aanmerking komen voor het doen van een aanbieding</w:t>
      </w:r>
      <w:r w:rsidR="00185A93">
        <w:t>,</w:t>
      </w:r>
      <w:r>
        <w:t xml:space="preserve"> wordt op basis van</w:t>
      </w:r>
      <w:r w:rsidR="00185A93">
        <w:t xml:space="preserve"> de in</w:t>
      </w:r>
      <w:r>
        <w:t xml:space="preserve"> deze paragraaf opgenomen criteria</w:t>
      </w:r>
      <w:r w:rsidR="00185A93">
        <w:t xml:space="preserve"> gemaakt</w:t>
      </w:r>
      <w:r w:rsidR="007423C1">
        <w:t>.</w:t>
      </w:r>
    </w:p>
    <w:p w14:paraId="5234CB05" w14:textId="77777777" w:rsidR="002D26CB" w:rsidRPr="007E6E85" w:rsidRDefault="002D26CB" w:rsidP="001F215C">
      <w:pPr>
        <w:pStyle w:val="Kop3"/>
        <w:numPr>
          <w:ilvl w:val="2"/>
          <w:numId w:val="1"/>
        </w:numPr>
      </w:pPr>
      <w:bookmarkStart w:id="320" w:name="_Toc341714009"/>
      <w:bookmarkStart w:id="321" w:name="_Toc395689039"/>
      <w:r w:rsidRPr="007E6E85">
        <w:t xml:space="preserve">Beperking </w:t>
      </w:r>
      <w:bookmarkEnd w:id="320"/>
      <w:r>
        <w:t>aantal inschrijvers</w:t>
      </w:r>
      <w:bookmarkEnd w:id="321"/>
    </w:p>
    <w:p w14:paraId="4E5D55BC" w14:textId="77777777" w:rsidR="002D26CB" w:rsidRDefault="002D26CB" w:rsidP="001F215C">
      <w:pPr>
        <w:jc w:val="left"/>
      </w:pPr>
      <w:r>
        <w:t>Van de gegadigden die voor inschrijving in aanmerking kunnen komen</w:t>
      </w:r>
      <w:r w:rsidRPr="007E6E85">
        <w:t xml:space="preserve">, worden er ten hoogste </w:t>
      </w:r>
      <w:r w:rsidRPr="002D26CB">
        <w:rPr>
          <w:b/>
        </w:rPr>
        <w:t>vijf</w:t>
      </w:r>
      <w:r w:rsidRPr="007E6E85">
        <w:t xml:space="preserve"> </w:t>
      </w:r>
      <w:r w:rsidR="001F215C">
        <w:br/>
      </w:r>
      <w:r>
        <w:t xml:space="preserve">geselecteerd </w:t>
      </w:r>
      <w:r w:rsidRPr="007E6E85">
        <w:t>tot</w:t>
      </w:r>
      <w:r>
        <w:t xml:space="preserve"> het doen van een</w:t>
      </w:r>
      <w:r w:rsidRPr="007E6E85">
        <w:t xml:space="preserve"> inschrijving.</w:t>
      </w:r>
    </w:p>
    <w:p w14:paraId="6DAEDBBF" w14:textId="77777777" w:rsidR="002D26CB" w:rsidRDefault="002D26CB" w:rsidP="001F215C">
      <w:pPr>
        <w:pStyle w:val="Kop3"/>
        <w:numPr>
          <w:ilvl w:val="2"/>
          <w:numId w:val="1"/>
        </w:numPr>
      </w:pPr>
      <w:bookmarkStart w:id="322" w:name="_Toc395689040"/>
      <w:r>
        <w:t>Selectiecriteria</w:t>
      </w:r>
      <w:bookmarkEnd w:id="322"/>
    </w:p>
    <w:p w14:paraId="68310F0B" w14:textId="77777777" w:rsidR="000B2A8D" w:rsidRPr="00C0601E" w:rsidRDefault="007D1818" w:rsidP="001F215C">
      <w:pPr>
        <w:jc w:val="left"/>
      </w:pPr>
      <w:r>
        <w:t xml:space="preserve">De </w:t>
      </w:r>
      <w:r w:rsidR="0089741A">
        <w:t>kerncompetenties</w:t>
      </w:r>
      <w:r>
        <w:t xml:space="preserve"> waarop de selectiebeoordeling wordt uitgevoerd zijn:</w:t>
      </w:r>
    </w:p>
    <w:p w14:paraId="3D1AFF20" w14:textId="77777777" w:rsidR="000B2A8D" w:rsidRDefault="000B2A8D" w:rsidP="000B2A8D"/>
    <w:tbl>
      <w:tblPr>
        <w:tblW w:w="8646" w:type="dxa"/>
        <w:tblInd w:w="55" w:type="dxa"/>
        <w:tblCellMar>
          <w:left w:w="70" w:type="dxa"/>
          <w:right w:w="70" w:type="dxa"/>
        </w:tblCellMar>
        <w:tblLook w:val="0000" w:firstRow="0" w:lastRow="0" w:firstColumn="0" w:lastColumn="0" w:noHBand="0" w:noVBand="0"/>
      </w:tblPr>
      <w:tblGrid>
        <w:gridCol w:w="429"/>
        <w:gridCol w:w="4217"/>
        <w:gridCol w:w="4000"/>
      </w:tblGrid>
      <w:tr w:rsidR="00731D2B" w:rsidRPr="00C358C0" w14:paraId="6FD2A1EC" w14:textId="77777777" w:rsidTr="002D26CB">
        <w:trPr>
          <w:trHeight w:val="255"/>
          <w:tblHeader/>
        </w:trPr>
        <w:tc>
          <w:tcPr>
            <w:tcW w:w="429"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4FBA3834" w14:textId="77777777" w:rsidR="00731D2B" w:rsidRPr="00C358C0" w:rsidRDefault="00731D2B" w:rsidP="00731D2B">
            <w:pPr>
              <w:rPr>
                <w:color w:val="FFFFFF"/>
              </w:rPr>
            </w:pPr>
            <w:r w:rsidRPr="00C358C0">
              <w:rPr>
                <w:color w:val="FFFFFF"/>
              </w:rPr>
              <w:br w:type="page"/>
            </w:r>
            <w:r w:rsidR="00185A93" w:rsidRPr="00731D2B">
              <w:rPr>
                <w:b/>
                <w:color w:val="FFFFFF"/>
              </w:rPr>
              <w:t>NR</w:t>
            </w:r>
          </w:p>
        </w:tc>
        <w:tc>
          <w:tcPr>
            <w:tcW w:w="4217"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360B0AF8" w14:textId="77777777" w:rsidR="00731D2B" w:rsidRPr="00C358C0" w:rsidRDefault="00731D2B" w:rsidP="00731D2B">
            <w:pPr>
              <w:rPr>
                <w:b/>
                <w:bCs/>
                <w:color w:val="FFFFFF"/>
              </w:rPr>
            </w:pPr>
            <w:r w:rsidRPr="00C358C0">
              <w:rPr>
                <w:b/>
                <w:bCs/>
                <w:color w:val="FFFFFF"/>
              </w:rPr>
              <w:t>Selectiecriterium</w:t>
            </w:r>
            <w:r w:rsidR="009E6A98">
              <w:rPr>
                <w:b/>
                <w:bCs/>
                <w:color w:val="FFFFFF"/>
              </w:rPr>
              <w:t xml:space="preserve"> kerncompetenties</w:t>
            </w:r>
          </w:p>
        </w:tc>
        <w:tc>
          <w:tcPr>
            <w:tcW w:w="4000" w:type="dxa"/>
            <w:tcBorders>
              <w:top w:val="single" w:sz="4" w:space="0" w:color="auto"/>
              <w:left w:val="single" w:sz="4" w:space="0" w:color="auto"/>
              <w:bottom w:val="single" w:sz="4" w:space="0" w:color="auto"/>
              <w:right w:val="single" w:sz="4" w:space="0" w:color="auto"/>
            </w:tcBorders>
            <w:shd w:val="clear" w:color="auto" w:fill="808080"/>
            <w:noWrap/>
            <w:vAlign w:val="bottom"/>
          </w:tcPr>
          <w:p w14:paraId="60B08B08" w14:textId="77777777" w:rsidR="00731D2B" w:rsidRPr="00C358C0" w:rsidRDefault="00731D2B" w:rsidP="00731D2B">
            <w:pPr>
              <w:rPr>
                <w:b/>
                <w:bCs/>
                <w:color w:val="FFFFFF"/>
              </w:rPr>
            </w:pPr>
            <w:r w:rsidRPr="00C358C0">
              <w:rPr>
                <w:b/>
                <w:bCs/>
                <w:color w:val="FFFFFF"/>
              </w:rPr>
              <w:t>Te overleggen gegevens</w:t>
            </w:r>
          </w:p>
        </w:tc>
      </w:tr>
      <w:tr w:rsidR="00731D2B" w:rsidRPr="002D32E5" w14:paraId="27D5FF95" w14:textId="77777777" w:rsidTr="002D26CB">
        <w:trPr>
          <w:trHeight w:val="255"/>
        </w:trPr>
        <w:tc>
          <w:tcPr>
            <w:tcW w:w="429" w:type="dxa"/>
            <w:tcBorders>
              <w:top w:val="single" w:sz="4" w:space="0" w:color="auto"/>
              <w:left w:val="single" w:sz="4" w:space="0" w:color="auto"/>
              <w:bottom w:val="single" w:sz="4" w:space="0" w:color="auto"/>
              <w:right w:val="single" w:sz="4" w:space="0" w:color="auto"/>
            </w:tcBorders>
            <w:shd w:val="clear" w:color="auto" w:fill="auto"/>
            <w:noWrap/>
          </w:tcPr>
          <w:p w14:paraId="7E9AC9C6" w14:textId="77777777" w:rsidR="00731D2B" w:rsidRPr="00731D2B" w:rsidRDefault="00731D2B" w:rsidP="00731D2B">
            <w:pPr>
              <w:jc w:val="left"/>
            </w:pPr>
            <w:r w:rsidRPr="00731D2B">
              <w:t>T1</w:t>
            </w:r>
          </w:p>
        </w:tc>
        <w:tc>
          <w:tcPr>
            <w:tcW w:w="4217" w:type="dxa"/>
            <w:tcBorders>
              <w:top w:val="single" w:sz="4" w:space="0" w:color="auto"/>
              <w:left w:val="single" w:sz="4" w:space="0" w:color="auto"/>
              <w:bottom w:val="single" w:sz="4" w:space="0" w:color="auto"/>
              <w:right w:val="single" w:sz="4" w:space="0" w:color="auto"/>
            </w:tcBorders>
            <w:shd w:val="clear" w:color="auto" w:fill="auto"/>
            <w:noWrap/>
          </w:tcPr>
          <w:p w14:paraId="133BB8A1" w14:textId="77777777" w:rsidR="00731D2B" w:rsidRPr="00731D2B" w:rsidRDefault="00731D2B" w:rsidP="001C4D8F">
            <w:pPr>
              <w:jc w:val="left"/>
              <w:rPr>
                <w:bCs/>
              </w:rPr>
            </w:pPr>
            <w:r w:rsidRPr="007075E6">
              <w:rPr>
                <w:b/>
              </w:rPr>
              <w:t>Uitvoering van een geïn</w:t>
            </w:r>
            <w:r w:rsidR="001F215C">
              <w:rPr>
                <w:b/>
              </w:rPr>
              <w:t>tegreerd contract:</w:t>
            </w:r>
            <w:r w:rsidR="001F215C">
              <w:rPr>
                <w:b/>
              </w:rPr>
              <w:br/>
            </w:r>
            <w:r w:rsidR="001F215C" w:rsidRPr="001F215C">
              <w:t>d</w:t>
            </w:r>
            <w:r w:rsidRPr="001F215C">
              <w:rPr>
                <w:bCs/>
              </w:rPr>
              <w:t>e</w:t>
            </w:r>
            <w:r w:rsidRPr="00731D2B">
              <w:rPr>
                <w:bCs/>
              </w:rPr>
              <w:t xml:space="preserve"> gegadigde dient in de vijf (5) jaar voora</w:t>
            </w:r>
            <w:r w:rsidRPr="00731D2B">
              <w:rPr>
                <w:bCs/>
              </w:rPr>
              <w:t>f</w:t>
            </w:r>
            <w:r w:rsidRPr="00731D2B">
              <w:rPr>
                <w:bCs/>
              </w:rPr>
              <w:t xml:space="preserve">gaande aan de datum van aanmelding voor deze </w:t>
            </w:r>
            <w:r w:rsidR="001F215C">
              <w:rPr>
                <w:bCs/>
              </w:rPr>
              <w:t>s</w:t>
            </w:r>
            <w:r w:rsidRPr="00731D2B">
              <w:rPr>
                <w:bCs/>
              </w:rPr>
              <w:t>electie, naar behoren en op vakkund</w:t>
            </w:r>
            <w:r w:rsidRPr="00731D2B">
              <w:rPr>
                <w:bCs/>
              </w:rPr>
              <w:t>i</w:t>
            </w:r>
            <w:r w:rsidRPr="00731D2B">
              <w:rPr>
                <w:bCs/>
              </w:rPr>
              <w:t>ge</w:t>
            </w:r>
            <w:r w:rsidR="001F215C">
              <w:rPr>
                <w:bCs/>
              </w:rPr>
              <w:t>,</w:t>
            </w:r>
            <w:r w:rsidRPr="00731D2B">
              <w:rPr>
                <w:bCs/>
              </w:rPr>
              <w:t xml:space="preserve"> als ook regelmatige wijze te hebben ui</w:t>
            </w:r>
            <w:r w:rsidRPr="00731D2B">
              <w:rPr>
                <w:bCs/>
              </w:rPr>
              <w:t>t</w:t>
            </w:r>
            <w:r w:rsidRPr="00731D2B">
              <w:rPr>
                <w:bCs/>
              </w:rPr>
              <w:t xml:space="preserve">gevoerd én tijdig te hebben opgeleverd, </w:t>
            </w:r>
            <w:r w:rsidR="001F215C">
              <w:rPr>
                <w:bCs/>
              </w:rPr>
              <w:br/>
            </w:r>
            <w:r w:rsidRPr="00731D2B">
              <w:rPr>
                <w:bCs/>
              </w:rPr>
              <w:t>verleend uitstel daarin begrepen, ten minste één op een vakkundige en regelmatige wijze uitgevoerd werk zijnde een geïntegreerd co</w:t>
            </w:r>
            <w:r w:rsidRPr="00731D2B">
              <w:rPr>
                <w:bCs/>
              </w:rPr>
              <w:t>n</w:t>
            </w:r>
            <w:r w:rsidRPr="00731D2B">
              <w:rPr>
                <w:bCs/>
              </w:rPr>
              <w:t>tract, ontwerp en uitvoering</w:t>
            </w:r>
            <w:r w:rsidR="005C5BEF">
              <w:rPr>
                <w:bCs/>
              </w:rPr>
              <w:t xml:space="preserve"> op het gebied van de </w:t>
            </w:r>
            <w:r w:rsidR="001C4D8F">
              <w:rPr>
                <w:bCs/>
              </w:rPr>
              <w:t>W</w:t>
            </w:r>
            <w:r w:rsidR="005C5BEF">
              <w:rPr>
                <w:bCs/>
              </w:rPr>
              <w:t xml:space="preserve">egenbouw </w:t>
            </w:r>
            <w:r w:rsidRPr="00731D2B">
              <w:rPr>
                <w:bCs/>
              </w:rPr>
              <w:t xml:space="preserve"> in één contract onder voo</w:t>
            </w:r>
            <w:r w:rsidRPr="00731D2B">
              <w:rPr>
                <w:bCs/>
              </w:rPr>
              <w:t>r</w:t>
            </w:r>
            <w:r w:rsidRPr="00731D2B">
              <w:rPr>
                <w:bCs/>
              </w:rPr>
              <w:t>waarden van de UAV</w:t>
            </w:r>
            <w:r w:rsidRPr="000A2FB6">
              <w:rPr>
                <w:bCs/>
              </w:rPr>
              <w:t>-</w:t>
            </w:r>
            <w:r w:rsidR="001F215C" w:rsidRPr="000A2FB6">
              <w:rPr>
                <w:bCs/>
              </w:rPr>
              <w:t>GC</w:t>
            </w:r>
            <w:r w:rsidRPr="000A2FB6">
              <w:rPr>
                <w:bCs/>
              </w:rPr>
              <w:t>, met een aann</w:t>
            </w:r>
            <w:r w:rsidRPr="000A2FB6">
              <w:rPr>
                <w:bCs/>
              </w:rPr>
              <w:t>e</w:t>
            </w:r>
            <w:r w:rsidRPr="000A2FB6">
              <w:rPr>
                <w:bCs/>
              </w:rPr>
              <w:t xml:space="preserve">mingssom of een gefactureerd bedrag gelijk aan of groter dan € </w:t>
            </w:r>
            <w:r w:rsidR="001F215C" w:rsidRPr="000A2FB6">
              <w:rPr>
                <w:bCs/>
              </w:rPr>
              <w:t>3.000.000,00,</w:t>
            </w:r>
            <w:r w:rsidRPr="000A2FB6">
              <w:rPr>
                <w:bCs/>
              </w:rPr>
              <w:t xml:space="preserve"> exclusief btw, en;</w:t>
            </w:r>
          </w:p>
        </w:tc>
        <w:tc>
          <w:tcPr>
            <w:tcW w:w="4000" w:type="dxa"/>
            <w:tcBorders>
              <w:top w:val="single" w:sz="4" w:space="0" w:color="auto"/>
              <w:left w:val="single" w:sz="4" w:space="0" w:color="auto"/>
              <w:bottom w:val="single" w:sz="4" w:space="0" w:color="auto"/>
              <w:right w:val="single" w:sz="4" w:space="0" w:color="auto"/>
            </w:tcBorders>
            <w:shd w:val="clear" w:color="auto" w:fill="auto"/>
            <w:noWrap/>
          </w:tcPr>
          <w:p w14:paraId="7526AA2A" w14:textId="77777777" w:rsidR="00731D2B" w:rsidRPr="000A2FB6" w:rsidRDefault="00731D2B" w:rsidP="001F215C">
            <w:pPr>
              <w:numPr>
                <w:ilvl w:val="0"/>
                <w:numId w:val="10"/>
              </w:numPr>
              <w:jc w:val="left"/>
              <w:rPr>
                <w:bCs/>
              </w:rPr>
            </w:pPr>
            <w:r w:rsidRPr="00731D2B">
              <w:rPr>
                <w:bCs/>
              </w:rPr>
              <w:t>De te overleggen verklaringen aa</w:t>
            </w:r>
            <w:r w:rsidRPr="00731D2B">
              <w:rPr>
                <w:bCs/>
              </w:rPr>
              <w:t>n</w:t>
            </w:r>
            <w:r w:rsidRPr="00731D2B">
              <w:rPr>
                <w:bCs/>
              </w:rPr>
              <w:t xml:space="preserve">gaande de bekwaamheid aandragen in de </w:t>
            </w:r>
            <w:r w:rsidRPr="000A2FB6">
              <w:rPr>
                <w:bCs/>
              </w:rPr>
              <w:t xml:space="preserve">vorm van een referentie, ingericht conform </w:t>
            </w:r>
            <w:r w:rsidR="00023976">
              <w:rPr>
                <w:bCs/>
              </w:rPr>
              <w:t>bijlage 5</w:t>
            </w:r>
            <w:r w:rsidRPr="000A2FB6">
              <w:rPr>
                <w:bCs/>
              </w:rPr>
              <w:t>.</w:t>
            </w:r>
          </w:p>
          <w:p w14:paraId="675AF781" w14:textId="77777777" w:rsidR="00731D2B" w:rsidRPr="00731D2B" w:rsidRDefault="00731D2B" w:rsidP="001F215C">
            <w:pPr>
              <w:numPr>
                <w:ilvl w:val="0"/>
                <w:numId w:val="10"/>
              </w:numPr>
              <w:jc w:val="left"/>
              <w:rPr>
                <w:bCs/>
              </w:rPr>
            </w:pPr>
            <w:r w:rsidRPr="000A2FB6">
              <w:rPr>
                <w:bCs/>
              </w:rPr>
              <w:t>Een opgave van de eventueel voor het werk in te schakelen onderaa</w:t>
            </w:r>
            <w:r w:rsidRPr="000A2FB6">
              <w:rPr>
                <w:bCs/>
              </w:rPr>
              <w:t>n</w:t>
            </w:r>
            <w:r w:rsidRPr="000A2FB6">
              <w:rPr>
                <w:bCs/>
              </w:rPr>
              <w:t>nemer(s) met vermelding welke onde</w:t>
            </w:r>
            <w:r w:rsidRPr="000A2FB6">
              <w:rPr>
                <w:bCs/>
              </w:rPr>
              <w:t>r</w:t>
            </w:r>
            <w:r w:rsidRPr="000A2FB6">
              <w:rPr>
                <w:bCs/>
              </w:rPr>
              <w:t>delen door deze onderaannemer(s) worden uitgevoerd</w:t>
            </w:r>
            <w:r w:rsidR="001F215C" w:rsidRPr="000A2FB6">
              <w:rPr>
                <w:bCs/>
              </w:rPr>
              <w:t>,</w:t>
            </w:r>
            <w:r w:rsidRPr="000A2FB6">
              <w:rPr>
                <w:bCs/>
              </w:rPr>
              <w:t xml:space="preserve"> inclusief de ref</w:t>
            </w:r>
            <w:r w:rsidRPr="000A2FB6">
              <w:rPr>
                <w:bCs/>
              </w:rPr>
              <w:t>e</w:t>
            </w:r>
            <w:r w:rsidRPr="000A2FB6">
              <w:rPr>
                <w:bCs/>
              </w:rPr>
              <w:t xml:space="preserve">rentie ingericht conform </w:t>
            </w:r>
            <w:r w:rsidR="00023976">
              <w:rPr>
                <w:bCs/>
              </w:rPr>
              <w:t>bijlage 5</w:t>
            </w:r>
            <w:r w:rsidRPr="000A2FB6">
              <w:rPr>
                <w:bCs/>
              </w:rPr>
              <w:t>.</w:t>
            </w:r>
          </w:p>
        </w:tc>
      </w:tr>
    </w:tbl>
    <w:p w14:paraId="57BACA4C" w14:textId="77777777" w:rsidR="001F215C" w:rsidRDefault="001F215C">
      <w:r>
        <w:br w:type="page"/>
      </w:r>
    </w:p>
    <w:tbl>
      <w:tblPr>
        <w:tblW w:w="8646" w:type="dxa"/>
        <w:tblInd w:w="55" w:type="dxa"/>
        <w:tblCellMar>
          <w:left w:w="70" w:type="dxa"/>
          <w:right w:w="70" w:type="dxa"/>
        </w:tblCellMar>
        <w:tblLook w:val="0000" w:firstRow="0" w:lastRow="0" w:firstColumn="0" w:lastColumn="0" w:noHBand="0" w:noVBand="0"/>
      </w:tblPr>
      <w:tblGrid>
        <w:gridCol w:w="429"/>
        <w:gridCol w:w="4217"/>
        <w:gridCol w:w="4000"/>
      </w:tblGrid>
      <w:tr w:rsidR="00731D2B" w:rsidRPr="002D32E5" w14:paraId="6D7C22CA" w14:textId="77777777" w:rsidTr="002D26CB">
        <w:trPr>
          <w:trHeight w:val="255"/>
        </w:trPr>
        <w:tc>
          <w:tcPr>
            <w:tcW w:w="429" w:type="dxa"/>
            <w:tcBorders>
              <w:top w:val="single" w:sz="4" w:space="0" w:color="auto"/>
              <w:left w:val="single" w:sz="4" w:space="0" w:color="auto"/>
              <w:bottom w:val="single" w:sz="4" w:space="0" w:color="auto"/>
              <w:right w:val="single" w:sz="4" w:space="0" w:color="auto"/>
            </w:tcBorders>
            <w:shd w:val="clear" w:color="auto" w:fill="auto"/>
            <w:noWrap/>
          </w:tcPr>
          <w:p w14:paraId="33EFB747" w14:textId="77777777" w:rsidR="00731D2B" w:rsidRPr="00731D2B" w:rsidRDefault="00731D2B" w:rsidP="00731D2B">
            <w:pPr>
              <w:jc w:val="left"/>
            </w:pPr>
            <w:r w:rsidRPr="00731D2B">
              <w:lastRenderedPageBreak/>
              <w:t>T2</w:t>
            </w:r>
          </w:p>
        </w:tc>
        <w:tc>
          <w:tcPr>
            <w:tcW w:w="4217" w:type="dxa"/>
            <w:tcBorders>
              <w:top w:val="single" w:sz="4" w:space="0" w:color="auto"/>
              <w:left w:val="single" w:sz="4" w:space="0" w:color="auto"/>
              <w:bottom w:val="single" w:sz="4" w:space="0" w:color="auto"/>
              <w:right w:val="single" w:sz="4" w:space="0" w:color="auto"/>
            </w:tcBorders>
            <w:shd w:val="clear" w:color="auto" w:fill="auto"/>
            <w:noWrap/>
          </w:tcPr>
          <w:p w14:paraId="0E56E754" w14:textId="77777777" w:rsidR="00731D2B" w:rsidRPr="007075E6" w:rsidRDefault="00731D2B" w:rsidP="00731D2B">
            <w:pPr>
              <w:jc w:val="left"/>
              <w:rPr>
                <w:b/>
              </w:rPr>
            </w:pPr>
            <w:r w:rsidRPr="007075E6">
              <w:rPr>
                <w:b/>
              </w:rPr>
              <w:t>Multidisciplinair werk:</w:t>
            </w:r>
          </w:p>
          <w:p w14:paraId="36F52E66" w14:textId="20E465A8" w:rsidR="00731D2B" w:rsidRPr="00731D2B" w:rsidRDefault="001F215C" w:rsidP="001C4D8F">
            <w:pPr>
              <w:jc w:val="left"/>
              <w:rPr>
                <w:bCs/>
              </w:rPr>
            </w:pPr>
            <w:r>
              <w:rPr>
                <w:bCs/>
              </w:rPr>
              <w:t>d</w:t>
            </w:r>
            <w:r w:rsidR="00731D2B" w:rsidRPr="00731D2B">
              <w:rPr>
                <w:bCs/>
              </w:rPr>
              <w:t>e gegadigde dient in de vijf (5) jaar voora</w:t>
            </w:r>
            <w:r w:rsidR="00731D2B" w:rsidRPr="00731D2B">
              <w:rPr>
                <w:bCs/>
              </w:rPr>
              <w:t>f</w:t>
            </w:r>
            <w:r w:rsidR="00731D2B" w:rsidRPr="00731D2B">
              <w:rPr>
                <w:bCs/>
              </w:rPr>
              <w:t xml:space="preserve">gaande aan de datum van aanmelding voor deze </w:t>
            </w:r>
            <w:r>
              <w:rPr>
                <w:bCs/>
              </w:rPr>
              <w:t>s</w:t>
            </w:r>
            <w:r w:rsidR="00731D2B" w:rsidRPr="00731D2B">
              <w:rPr>
                <w:bCs/>
              </w:rPr>
              <w:t>electie, naar behoren en op vakkund</w:t>
            </w:r>
            <w:r w:rsidR="00731D2B" w:rsidRPr="00731D2B">
              <w:rPr>
                <w:bCs/>
              </w:rPr>
              <w:t>i</w:t>
            </w:r>
            <w:r w:rsidR="00731D2B" w:rsidRPr="00731D2B">
              <w:rPr>
                <w:bCs/>
              </w:rPr>
              <w:t>ge</w:t>
            </w:r>
            <w:r>
              <w:rPr>
                <w:bCs/>
              </w:rPr>
              <w:t>,</w:t>
            </w:r>
            <w:r w:rsidR="00731D2B" w:rsidRPr="00731D2B">
              <w:rPr>
                <w:bCs/>
              </w:rPr>
              <w:t xml:space="preserve"> als ook regelmatige wijze te hebben ui</w:t>
            </w:r>
            <w:r w:rsidR="00731D2B" w:rsidRPr="00731D2B">
              <w:rPr>
                <w:bCs/>
              </w:rPr>
              <w:t>t</w:t>
            </w:r>
            <w:r w:rsidR="00731D2B" w:rsidRPr="00731D2B">
              <w:rPr>
                <w:bCs/>
              </w:rPr>
              <w:t xml:space="preserve">gevoerd én tijdig te hebben opgeleverd, </w:t>
            </w:r>
            <w:r>
              <w:rPr>
                <w:bCs/>
              </w:rPr>
              <w:br/>
            </w:r>
            <w:r w:rsidR="00731D2B" w:rsidRPr="00731D2B">
              <w:rPr>
                <w:bCs/>
              </w:rPr>
              <w:t xml:space="preserve">verleend uitstel daarin begrepen, ten minste één op een vakkundige en regelmatige wijze uitgevoerd werk zijnde een multidisciplinair werk waarbij (detail)ontwerp en uitvoering van diverse technische disciplines is gerealiseerd, ten minste bestaande uit (weg)infrastructuur, openbare verlichting, </w:t>
            </w:r>
            <w:r w:rsidR="001C4D8F">
              <w:rPr>
                <w:bCs/>
              </w:rPr>
              <w:t xml:space="preserve">VRI, </w:t>
            </w:r>
            <w:r>
              <w:rPr>
                <w:bCs/>
              </w:rPr>
              <w:t>afwatering</w:t>
            </w:r>
            <w:r w:rsidR="00731D2B" w:rsidRPr="00731D2B">
              <w:rPr>
                <w:bCs/>
              </w:rPr>
              <w:t xml:space="preserve"> en openbaar groen op een </w:t>
            </w:r>
            <w:r w:rsidR="00731D2B" w:rsidRPr="005750A9">
              <w:rPr>
                <w:bCs/>
              </w:rPr>
              <w:t xml:space="preserve">stroom- of </w:t>
            </w:r>
            <w:r w:rsidR="005750A9" w:rsidRPr="005750A9">
              <w:rPr>
                <w:bCs/>
              </w:rPr>
              <w:t>gebied</w:t>
            </w:r>
            <w:r w:rsidR="00731D2B" w:rsidRPr="005750A9">
              <w:rPr>
                <w:bCs/>
              </w:rPr>
              <w:t>s</w:t>
            </w:r>
            <w:r w:rsidR="0026678A">
              <w:rPr>
                <w:bCs/>
              </w:rPr>
              <w:t>ontsluitings</w:t>
            </w:r>
            <w:r w:rsidR="00731D2B" w:rsidRPr="005750A9">
              <w:rPr>
                <w:bCs/>
              </w:rPr>
              <w:t>weg buiten de bebouwd</w:t>
            </w:r>
            <w:r w:rsidR="00731D2B" w:rsidRPr="00731D2B">
              <w:rPr>
                <w:bCs/>
              </w:rPr>
              <w:t xml:space="preserve">e kom, met een aannemingssom of gefactureerd bedrag gelijk aan of groter </w:t>
            </w:r>
            <w:r w:rsidR="00731D2B" w:rsidRPr="000A2FB6">
              <w:rPr>
                <w:bCs/>
              </w:rPr>
              <w:t>dan € 3.000.000,</w:t>
            </w:r>
            <w:r w:rsidRPr="000A2FB6">
              <w:rPr>
                <w:bCs/>
              </w:rPr>
              <w:t>00,</w:t>
            </w:r>
            <w:r w:rsidR="00731D2B" w:rsidRPr="000A2FB6">
              <w:rPr>
                <w:bCs/>
              </w:rPr>
              <w:t xml:space="preserve"> exclusief</w:t>
            </w:r>
            <w:r w:rsidR="00731D2B" w:rsidRPr="00731D2B">
              <w:rPr>
                <w:bCs/>
              </w:rPr>
              <w:t xml:space="preserve"> btw;</w:t>
            </w:r>
            <w:r w:rsidR="00FF45B7">
              <w:rPr>
                <w:bCs/>
              </w:rPr>
              <w:t xml:space="preserve"> en</w:t>
            </w:r>
          </w:p>
        </w:tc>
        <w:tc>
          <w:tcPr>
            <w:tcW w:w="4000" w:type="dxa"/>
            <w:tcBorders>
              <w:top w:val="single" w:sz="4" w:space="0" w:color="auto"/>
              <w:left w:val="single" w:sz="4" w:space="0" w:color="auto"/>
              <w:bottom w:val="single" w:sz="4" w:space="0" w:color="auto"/>
              <w:right w:val="single" w:sz="4" w:space="0" w:color="auto"/>
            </w:tcBorders>
            <w:shd w:val="clear" w:color="auto" w:fill="auto"/>
            <w:noWrap/>
          </w:tcPr>
          <w:p w14:paraId="7701D153" w14:textId="77777777" w:rsidR="00731D2B" w:rsidRPr="000A2FB6" w:rsidRDefault="00731D2B" w:rsidP="00731D2B">
            <w:pPr>
              <w:numPr>
                <w:ilvl w:val="0"/>
                <w:numId w:val="10"/>
              </w:numPr>
              <w:jc w:val="left"/>
              <w:rPr>
                <w:bCs/>
              </w:rPr>
            </w:pPr>
            <w:r w:rsidRPr="00731D2B">
              <w:rPr>
                <w:bCs/>
              </w:rPr>
              <w:t xml:space="preserve">De te overleggen verklaringen </w:t>
            </w:r>
            <w:r w:rsidR="001F215C">
              <w:rPr>
                <w:bCs/>
              </w:rPr>
              <w:br/>
            </w:r>
            <w:r w:rsidRPr="00731D2B">
              <w:rPr>
                <w:bCs/>
              </w:rPr>
              <w:t xml:space="preserve">aangaande </w:t>
            </w:r>
            <w:r w:rsidRPr="000A2FB6">
              <w:rPr>
                <w:bCs/>
              </w:rPr>
              <w:t xml:space="preserve">de bekwaamheid </w:t>
            </w:r>
            <w:r w:rsidR="001F215C" w:rsidRPr="000A2FB6">
              <w:rPr>
                <w:bCs/>
              </w:rPr>
              <w:br/>
            </w:r>
            <w:r w:rsidRPr="000A2FB6">
              <w:rPr>
                <w:bCs/>
              </w:rPr>
              <w:t>aandragen in de vorm van een refere</w:t>
            </w:r>
            <w:r w:rsidRPr="000A2FB6">
              <w:rPr>
                <w:bCs/>
              </w:rPr>
              <w:t>n</w:t>
            </w:r>
            <w:r w:rsidRPr="000A2FB6">
              <w:rPr>
                <w:bCs/>
              </w:rPr>
              <w:t xml:space="preserve">tie, ingericht conform </w:t>
            </w:r>
            <w:r w:rsidR="00023976">
              <w:rPr>
                <w:bCs/>
              </w:rPr>
              <w:t>bijlage 5</w:t>
            </w:r>
            <w:r w:rsidRPr="000A2FB6">
              <w:rPr>
                <w:bCs/>
              </w:rPr>
              <w:t>.</w:t>
            </w:r>
          </w:p>
          <w:p w14:paraId="1BC847ED" w14:textId="77777777" w:rsidR="00731D2B" w:rsidRPr="00731D2B" w:rsidRDefault="00731D2B" w:rsidP="00966E2D">
            <w:pPr>
              <w:numPr>
                <w:ilvl w:val="0"/>
                <w:numId w:val="10"/>
              </w:numPr>
              <w:jc w:val="left"/>
              <w:rPr>
                <w:bCs/>
              </w:rPr>
            </w:pPr>
            <w:r w:rsidRPr="000A2FB6">
              <w:rPr>
                <w:bCs/>
              </w:rPr>
              <w:t>Een opgave van de eventueel voor het werk in te schakelen onderaa</w:t>
            </w:r>
            <w:r w:rsidRPr="000A2FB6">
              <w:rPr>
                <w:bCs/>
              </w:rPr>
              <w:t>n</w:t>
            </w:r>
            <w:r w:rsidRPr="000A2FB6">
              <w:rPr>
                <w:bCs/>
              </w:rPr>
              <w:t>nemer(s) met vermelding welke onde</w:t>
            </w:r>
            <w:r w:rsidRPr="000A2FB6">
              <w:rPr>
                <w:bCs/>
              </w:rPr>
              <w:t>r</w:t>
            </w:r>
            <w:r w:rsidRPr="000A2FB6">
              <w:rPr>
                <w:bCs/>
              </w:rPr>
              <w:t>delen door deze onderaannemer(s) worden uitgevoerd</w:t>
            </w:r>
            <w:r w:rsidR="001F215C" w:rsidRPr="000A2FB6">
              <w:rPr>
                <w:bCs/>
              </w:rPr>
              <w:t>,</w:t>
            </w:r>
            <w:r w:rsidRPr="000A2FB6">
              <w:rPr>
                <w:bCs/>
              </w:rPr>
              <w:t xml:space="preserve"> inclusief de ref</w:t>
            </w:r>
            <w:r w:rsidRPr="000A2FB6">
              <w:rPr>
                <w:bCs/>
              </w:rPr>
              <w:t>e</w:t>
            </w:r>
            <w:r w:rsidRPr="000A2FB6">
              <w:rPr>
                <w:bCs/>
              </w:rPr>
              <w:t xml:space="preserve">rentie ingericht conform </w:t>
            </w:r>
            <w:r w:rsidR="00023976">
              <w:rPr>
                <w:bCs/>
              </w:rPr>
              <w:t>bijlage 5</w:t>
            </w:r>
            <w:r w:rsidRPr="000A2FB6">
              <w:rPr>
                <w:bCs/>
              </w:rPr>
              <w:t>.</w:t>
            </w:r>
          </w:p>
        </w:tc>
      </w:tr>
      <w:tr w:rsidR="00731D2B" w:rsidRPr="002D32E5" w14:paraId="56407B04" w14:textId="77777777" w:rsidTr="002D26CB">
        <w:trPr>
          <w:trHeight w:val="255"/>
        </w:trPr>
        <w:tc>
          <w:tcPr>
            <w:tcW w:w="429" w:type="dxa"/>
            <w:tcBorders>
              <w:top w:val="single" w:sz="4" w:space="0" w:color="auto"/>
              <w:left w:val="single" w:sz="4" w:space="0" w:color="auto"/>
              <w:bottom w:val="single" w:sz="4" w:space="0" w:color="auto"/>
              <w:right w:val="single" w:sz="4" w:space="0" w:color="auto"/>
            </w:tcBorders>
            <w:shd w:val="clear" w:color="auto" w:fill="auto"/>
            <w:noWrap/>
          </w:tcPr>
          <w:p w14:paraId="4E4F9B77" w14:textId="77777777" w:rsidR="00731D2B" w:rsidRPr="000A2FB6" w:rsidRDefault="00731D2B" w:rsidP="00731D2B">
            <w:pPr>
              <w:jc w:val="left"/>
            </w:pPr>
            <w:r w:rsidRPr="000A2FB6">
              <w:t>T3</w:t>
            </w:r>
          </w:p>
        </w:tc>
        <w:tc>
          <w:tcPr>
            <w:tcW w:w="4217" w:type="dxa"/>
            <w:tcBorders>
              <w:top w:val="single" w:sz="4" w:space="0" w:color="auto"/>
              <w:left w:val="single" w:sz="4" w:space="0" w:color="auto"/>
              <w:bottom w:val="single" w:sz="4" w:space="0" w:color="auto"/>
              <w:right w:val="single" w:sz="4" w:space="0" w:color="auto"/>
            </w:tcBorders>
            <w:shd w:val="clear" w:color="auto" w:fill="auto"/>
            <w:noWrap/>
          </w:tcPr>
          <w:p w14:paraId="5F0BF646" w14:textId="77777777" w:rsidR="00731D2B" w:rsidRPr="000A2FB6" w:rsidRDefault="00731D2B" w:rsidP="00731D2B">
            <w:pPr>
              <w:jc w:val="left"/>
              <w:rPr>
                <w:b/>
              </w:rPr>
            </w:pPr>
            <w:r w:rsidRPr="000A2FB6">
              <w:rPr>
                <w:b/>
              </w:rPr>
              <w:t xml:space="preserve">Werken met </w:t>
            </w:r>
            <w:r w:rsidR="005750A9" w:rsidRPr="000A2FB6">
              <w:rPr>
                <w:b/>
              </w:rPr>
              <w:t>technische installaties</w:t>
            </w:r>
            <w:r w:rsidR="001F215C" w:rsidRPr="000A2FB6">
              <w:rPr>
                <w:b/>
              </w:rPr>
              <w:t>:</w:t>
            </w:r>
          </w:p>
          <w:p w14:paraId="68F3D7A9" w14:textId="67B8AF59" w:rsidR="00731D2B" w:rsidRPr="000A2FB6" w:rsidRDefault="001F215C" w:rsidP="000A2FB6">
            <w:pPr>
              <w:jc w:val="left"/>
              <w:rPr>
                <w:bCs/>
              </w:rPr>
            </w:pPr>
            <w:r w:rsidRPr="000A2FB6">
              <w:rPr>
                <w:bCs/>
              </w:rPr>
              <w:t>d</w:t>
            </w:r>
            <w:r w:rsidR="00731D2B" w:rsidRPr="000A2FB6">
              <w:rPr>
                <w:bCs/>
              </w:rPr>
              <w:t>e gegadigde dient in de vijf (5) jaar voora</w:t>
            </w:r>
            <w:r w:rsidR="00731D2B" w:rsidRPr="000A2FB6">
              <w:rPr>
                <w:bCs/>
              </w:rPr>
              <w:t>f</w:t>
            </w:r>
            <w:r w:rsidR="00731D2B" w:rsidRPr="000A2FB6">
              <w:rPr>
                <w:bCs/>
              </w:rPr>
              <w:t xml:space="preserve">gaande aan de datum van aanmelding voor deze </w:t>
            </w:r>
            <w:r w:rsidRPr="000A2FB6">
              <w:rPr>
                <w:bCs/>
              </w:rPr>
              <w:t>s</w:t>
            </w:r>
            <w:r w:rsidR="00731D2B" w:rsidRPr="000A2FB6">
              <w:rPr>
                <w:bCs/>
              </w:rPr>
              <w:t>electie, naar behoren en op vakkund</w:t>
            </w:r>
            <w:r w:rsidR="00731D2B" w:rsidRPr="000A2FB6">
              <w:rPr>
                <w:bCs/>
              </w:rPr>
              <w:t>i</w:t>
            </w:r>
            <w:r w:rsidR="00731D2B" w:rsidRPr="000A2FB6">
              <w:rPr>
                <w:bCs/>
              </w:rPr>
              <w:t>ge</w:t>
            </w:r>
            <w:r w:rsidRPr="000A2FB6">
              <w:rPr>
                <w:bCs/>
              </w:rPr>
              <w:t>,</w:t>
            </w:r>
            <w:r w:rsidR="00731D2B" w:rsidRPr="000A2FB6">
              <w:rPr>
                <w:bCs/>
              </w:rPr>
              <w:t xml:space="preserve"> als ook regelmatige wijze te hebben ui</w:t>
            </w:r>
            <w:r w:rsidR="00731D2B" w:rsidRPr="000A2FB6">
              <w:rPr>
                <w:bCs/>
              </w:rPr>
              <w:t>t</w:t>
            </w:r>
            <w:r w:rsidR="00731D2B" w:rsidRPr="000A2FB6">
              <w:rPr>
                <w:bCs/>
              </w:rPr>
              <w:t>gevoerd én tijdig te hebben opgeleverd, ve</w:t>
            </w:r>
            <w:r w:rsidR="00731D2B" w:rsidRPr="000A2FB6">
              <w:rPr>
                <w:bCs/>
              </w:rPr>
              <w:t>r</w:t>
            </w:r>
            <w:r w:rsidR="00731D2B" w:rsidRPr="000A2FB6">
              <w:rPr>
                <w:bCs/>
              </w:rPr>
              <w:t>leend uitstel daarin begrepen, ten minste één op een vakkundige en regelmatige wijze ui</w:t>
            </w:r>
            <w:r w:rsidR="00731D2B" w:rsidRPr="000A2FB6">
              <w:rPr>
                <w:bCs/>
              </w:rPr>
              <w:t>t</w:t>
            </w:r>
            <w:r w:rsidR="00731D2B" w:rsidRPr="000A2FB6">
              <w:rPr>
                <w:bCs/>
              </w:rPr>
              <w:t xml:space="preserve">gevoerd werk waarbij </w:t>
            </w:r>
            <w:r w:rsidR="00B74213" w:rsidRPr="000A2FB6">
              <w:rPr>
                <w:bCs/>
              </w:rPr>
              <w:t>de aanleg en het onde</w:t>
            </w:r>
            <w:r w:rsidR="00B74213" w:rsidRPr="000A2FB6">
              <w:rPr>
                <w:bCs/>
              </w:rPr>
              <w:t>r</w:t>
            </w:r>
            <w:r w:rsidR="00B74213" w:rsidRPr="000A2FB6">
              <w:rPr>
                <w:bCs/>
              </w:rPr>
              <w:t xml:space="preserve">ling koppelen van </w:t>
            </w:r>
            <w:r w:rsidR="000A2FB6">
              <w:rPr>
                <w:bCs/>
              </w:rPr>
              <w:t>v</w:t>
            </w:r>
            <w:r w:rsidR="005C5BEF" w:rsidRPr="000A2FB6">
              <w:rPr>
                <w:bCs/>
              </w:rPr>
              <w:t>erkeersregelinstallatie</w:t>
            </w:r>
            <w:r w:rsidR="000A2FB6">
              <w:rPr>
                <w:bCs/>
              </w:rPr>
              <w:t>,</w:t>
            </w:r>
            <w:r w:rsidR="00B74213" w:rsidRPr="000A2FB6">
              <w:rPr>
                <w:bCs/>
              </w:rPr>
              <w:t xml:space="preserve"> toerit doseerinstallaties en/of tunnelinstallatie </w:t>
            </w:r>
            <w:r w:rsidR="005750A9" w:rsidRPr="000A2FB6">
              <w:rPr>
                <w:bCs/>
              </w:rPr>
              <w:t xml:space="preserve">zijn verwerkt </w:t>
            </w:r>
            <w:r w:rsidR="00731D2B" w:rsidRPr="000A2FB6">
              <w:rPr>
                <w:bCs/>
              </w:rPr>
              <w:t xml:space="preserve">met een aannemingssom of gefactureerd bedrag gelijk aan of groter dan </w:t>
            </w:r>
            <w:r w:rsidR="00AC4393" w:rsidRPr="000A2FB6">
              <w:rPr>
                <w:bCs/>
              </w:rPr>
              <w:br/>
            </w:r>
            <w:r w:rsidR="00731D2B" w:rsidRPr="000A2FB6">
              <w:rPr>
                <w:bCs/>
              </w:rPr>
              <w:t xml:space="preserve">€ </w:t>
            </w:r>
            <w:r w:rsidR="000E6809" w:rsidRPr="000A2FB6">
              <w:rPr>
                <w:bCs/>
              </w:rPr>
              <w:t>5</w:t>
            </w:r>
            <w:r w:rsidR="00731D2B" w:rsidRPr="000A2FB6">
              <w:rPr>
                <w:bCs/>
              </w:rPr>
              <w:t>00.000,</w:t>
            </w:r>
            <w:r w:rsidR="00AC4393" w:rsidRPr="000A2FB6">
              <w:rPr>
                <w:bCs/>
              </w:rPr>
              <w:t>00,</w:t>
            </w:r>
            <w:r w:rsidR="00731D2B" w:rsidRPr="000A2FB6">
              <w:rPr>
                <w:bCs/>
              </w:rPr>
              <w:t xml:space="preserve"> exclusief btw</w:t>
            </w:r>
            <w:r w:rsidR="00FF45B7">
              <w:rPr>
                <w:bCs/>
              </w:rPr>
              <w:t>; en</w:t>
            </w:r>
          </w:p>
        </w:tc>
        <w:tc>
          <w:tcPr>
            <w:tcW w:w="4000" w:type="dxa"/>
            <w:tcBorders>
              <w:top w:val="single" w:sz="4" w:space="0" w:color="auto"/>
              <w:left w:val="single" w:sz="4" w:space="0" w:color="auto"/>
              <w:bottom w:val="single" w:sz="4" w:space="0" w:color="auto"/>
              <w:right w:val="single" w:sz="4" w:space="0" w:color="auto"/>
            </w:tcBorders>
            <w:shd w:val="clear" w:color="auto" w:fill="auto"/>
            <w:noWrap/>
          </w:tcPr>
          <w:p w14:paraId="6DA54E60" w14:textId="77777777" w:rsidR="00731D2B" w:rsidRPr="000A2FB6" w:rsidRDefault="00731D2B" w:rsidP="00731D2B">
            <w:pPr>
              <w:numPr>
                <w:ilvl w:val="0"/>
                <w:numId w:val="10"/>
              </w:numPr>
              <w:jc w:val="left"/>
              <w:rPr>
                <w:bCs/>
              </w:rPr>
            </w:pPr>
            <w:r w:rsidRPr="000A2FB6">
              <w:rPr>
                <w:bCs/>
              </w:rPr>
              <w:t>De te overleggen verklaringen aa</w:t>
            </w:r>
            <w:r w:rsidRPr="000A2FB6">
              <w:rPr>
                <w:bCs/>
              </w:rPr>
              <w:t>n</w:t>
            </w:r>
            <w:r w:rsidRPr="000A2FB6">
              <w:rPr>
                <w:bCs/>
              </w:rPr>
              <w:t xml:space="preserve">gaande de bekwaamheid aandragen in de vorm van een referentie, ingericht conform </w:t>
            </w:r>
            <w:r w:rsidR="00023976">
              <w:rPr>
                <w:bCs/>
              </w:rPr>
              <w:t>bijlage 5</w:t>
            </w:r>
            <w:r w:rsidRPr="000A2FB6">
              <w:rPr>
                <w:bCs/>
              </w:rPr>
              <w:t>.</w:t>
            </w:r>
          </w:p>
          <w:p w14:paraId="79BCACDC" w14:textId="77777777" w:rsidR="00731D2B" w:rsidRPr="000A2FB6" w:rsidRDefault="00731D2B" w:rsidP="00966E2D">
            <w:pPr>
              <w:numPr>
                <w:ilvl w:val="0"/>
                <w:numId w:val="10"/>
              </w:numPr>
              <w:jc w:val="left"/>
              <w:rPr>
                <w:bCs/>
              </w:rPr>
            </w:pPr>
            <w:r w:rsidRPr="000A2FB6">
              <w:rPr>
                <w:bCs/>
              </w:rPr>
              <w:t>Een opgave van de eventueel voor het werk in te schakelen onderaa</w:t>
            </w:r>
            <w:r w:rsidRPr="000A2FB6">
              <w:rPr>
                <w:bCs/>
              </w:rPr>
              <w:t>n</w:t>
            </w:r>
            <w:r w:rsidRPr="000A2FB6">
              <w:rPr>
                <w:bCs/>
              </w:rPr>
              <w:t>nemer(s) met vermelding welke onde</w:t>
            </w:r>
            <w:r w:rsidRPr="000A2FB6">
              <w:rPr>
                <w:bCs/>
              </w:rPr>
              <w:t>r</w:t>
            </w:r>
            <w:r w:rsidRPr="000A2FB6">
              <w:rPr>
                <w:bCs/>
              </w:rPr>
              <w:t>delen door deze onderaannemer(s) worden uitgevoerd</w:t>
            </w:r>
            <w:r w:rsidR="00AC4393" w:rsidRPr="000A2FB6">
              <w:rPr>
                <w:bCs/>
              </w:rPr>
              <w:t>,</w:t>
            </w:r>
            <w:r w:rsidRPr="000A2FB6">
              <w:rPr>
                <w:bCs/>
              </w:rPr>
              <w:t xml:space="preserve"> inclusief de ref</w:t>
            </w:r>
            <w:r w:rsidRPr="000A2FB6">
              <w:rPr>
                <w:bCs/>
              </w:rPr>
              <w:t>e</w:t>
            </w:r>
            <w:r w:rsidRPr="000A2FB6">
              <w:rPr>
                <w:bCs/>
              </w:rPr>
              <w:t xml:space="preserve">rentie ingericht conform </w:t>
            </w:r>
            <w:r w:rsidR="00023976">
              <w:rPr>
                <w:bCs/>
              </w:rPr>
              <w:t>bijlage 5</w:t>
            </w:r>
            <w:r w:rsidRPr="000A2FB6">
              <w:rPr>
                <w:bCs/>
              </w:rPr>
              <w:t>.</w:t>
            </w:r>
          </w:p>
        </w:tc>
      </w:tr>
      <w:tr w:rsidR="000B2A8D" w:rsidRPr="002D32E5" w14:paraId="7F9C3BC7" w14:textId="77777777" w:rsidTr="00185A93">
        <w:trPr>
          <w:trHeight w:val="433"/>
        </w:trPr>
        <w:tc>
          <w:tcPr>
            <w:tcW w:w="429" w:type="dxa"/>
            <w:tcBorders>
              <w:top w:val="nil"/>
              <w:left w:val="single" w:sz="4" w:space="0" w:color="auto"/>
              <w:bottom w:val="single" w:sz="4" w:space="0" w:color="auto"/>
              <w:right w:val="single" w:sz="4" w:space="0" w:color="auto"/>
            </w:tcBorders>
            <w:shd w:val="clear" w:color="auto" w:fill="auto"/>
            <w:noWrap/>
          </w:tcPr>
          <w:p w14:paraId="02BC357A" w14:textId="77777777" w:rsidR="000B2A8D" w:rsidRPr="00A363A6" w:rsidRDefault="000B2A8D" w:rsidP="00233F1C">
            <w:pPr>
              <w:jc w:val="left"/>
            </w:pPr>
            <w:r w:rsidRPr="00A363A6">
              <w:t>T4</w:t>
            </w:r>
          </w:p>
        </w:tc>
        <w:tc>
          <w:tcPr>
            <w:tcW w:w="4217" w:type="dxa"/>
            <w:tcBorders>
              <w:top w:val="nil"/>
              <w:left w:val="nil"/>
              <w:bottom w:val="single" w:sz="4" w:space="0" w:color="auto"/>
              <w:right w:val="single" w:sz="4" w:space="0" w:color="auto"/>
            </w:tcBorders>
            <w:shd w:val="clear" w:color="auto" w:fill="auto"/>
          </w:tcPr>
          <w:p w14:paraId="095C47D0" w14:textId="77777777" w:rsidR="000B2A8D" w:rsidRPr="00A363A6" w:rsidRDefault="000B2A8D" w:rsidP="00233F1C">
            <w:pPr>
              <w:jc w:val="left"/>
              <w:rPr>
                <w:b/>
              </w:rPr>
            </w:pPr>
            <w:r>
              <w:rPr>
                <w:b/>
              </w:rPr>
              <w:t>Uitvoeringsfasering</w:t>
            </w:r>
            <w:r w:rsidRPr="00A363A6">
              <w:rPr>
                <w:b/>
              </w:rPr>
              <w:t>:</w:t>
            </w:r>
          </w:p>
          <w:p w14:paraId="343BBCC6" w14:textId="68103F56" w:rsidR="000B2A8D" w:rsidRPr="00A363A6" w:rsidRDefault="00AC4393" w:rsidP="00F52F32">
            <w:pPr>
              <w:jc w:val="left"/>
            </w:pPr>
            <w:r>
              <w:t>d</w:t>
            </w:r>
            <w:r w:rsidR="000B2A8D" w:rsidRPr="00A363A6">
              <w:t>e gegadigde dient in de vijf (5) jaar voora</w:t>
            </w:r>
            <w:r w:rsidR="000B2A8D" w:rsidRPr="00A363A6">
              <w:t>f</w:t>
            </w:r>
            <w:r w:rsidR="000B2A8D" w:rsidRPr="00A363A6">
              <w:t xml:space="preserve">gaande aan de </w:t>
            </w:r>
            <w:r w:rsidR="006C3ABD">
              <w:t>datum van aanmelding voor deze s</w:t>
            </w:r>
            <w:r w:rsidR="000B2A8D" w:rsidRPr="00A363A6">
              <w:t>electie, naar behoren en op vakkund</w:t>
            </w:r>
            <w:r w:rsidR="000B2A8D" w:rsidRPr="00A363A6">
              <w:t>i</w:t>
            </w:r>
            <w:r w:rsidR="000B2A8D" w:rsidRPr="00A363A6">
              <w:t>ge</w:t>
            </w:r>
            <w:r>
              <w:t>,</w:t>
            </w:r>
            <w:r w:rsidR="000B2A8D" w:rsidRPr="00A363A6">
              <w:t xml:space="preserve"> als ook regelmatige wijze te hebben ui</w:t>
            </w:r>
            <w:r w:rsidR="000B2A8D" w:rsidRPr="00A363A6">
              <w:t>t</w:t>
            </w:r>
            <w:r w:rsidR="000B2A8D" w:rsidRPr="00A363A6">
              <w:t>gevoerd én tijdig te hebben opgeleverd, ve</w:t>
            </w:r>
            <w:r w:rsidR="000B2A8D" w:rsidRPr="00A363A6">
              <w:t>r</w:t>
            </w:r>
            <w:r w:rsidR="000B2A8D" w:rsidRPr="00A363A6">
              <w:t xml:space="preserve">leend uitstel daarin begrepen, </w:t>
            </w:r>
            <w:r w:rsidR="000B2A8D" w:rsidRPr="003D5277">
              <w:t>ten minste één werk waarbij een uitvoeringsfasering is opg</w:t>
            </w:r>
            <w:r w:rsidR="000B2A8D" w:rsidRPr="003D5277">
              <w:t>e</w:t>
            </w:r>
            <w:r w:rsidR="000B2A8D" w:rsidRPr="003D5277">
              <w:t>steld voor een weginfrastructuurproject</w:t>
            </w:r>
            <w:r w:rsidR="00455895">
              <w:t xml:space="preserve"> cat</w:t>
            </w:r>
            <w:r w:rsidR="00455895">
              <w:t>e</w:t>
            </w:r>
            <w:r w:rsidR="00455895">
              <w:t>gorie gebiedsontsluitingsweg</w:t>
            </w:r>
            <w:r w:rsidR="0026678A">
              <w:t xml:space="preserve"> buiten de b</w:t>
            </w:r>
            <w:r w:rsidR="0026678A">
              <w:t>e</w:t>
            </w:r>
            <w:r w:rsidR="0026678A">
              <w:t>bouwde kom</w:t>
            </w:r>
            <w:r w:rsidR="000B2A8D" w:rsidRPr="003D5277">
              <w:t>, waarbij de doorstroming doo</w:t>
            </w:r>
            <w:r w:rsidR="000B2A8D" w:rsidRPr="003D5277">
              <w:t>r</w:t>
            </w:r>
            <w:r w:rsidR="000B2A8D" w:rsidRPr="003D5277">
              <w:t xml:space="preserve">gang moest blijven vinden, </w:t>
            </w:r>
            <w:r w:rsidR="006C3ABD">
              <w:t xml:space="preserve">waarbij </w:t>
            </w:r>
            <w:r w:rsidR="000B2A8D" w:rsidRPr="003D5277">
              <w:t>conform deze uitvoeringsfasering het werk is uitg</w:t>
            </w:r>
            <w:r w:rsidR="000B2A8D" w:rsidRPr="003D5277">
              <w:t>e</w:t>
            </w:r>
            <w:r w:rsidR="000B2A8D" w:rsidRPr="003D5277">
              <w:t>voerd, en waarbij bovendien voor het opste</w:t>
            </w:r>
            <w:r w:rsidR="000B2A8D" w:rsidRPr="003D5277">
              <w:t>l</w:t>
            </w:r>
            <w:r w:rsidR="000B2A8D" w:rsidRPr="003D5277">
              <w:t xml:space="preserve">len en realiseren van de planning en het werk door gegadigde zelf actief </w:t>
            </w:r>
            <w:r>
              <w:br/>
            </w:r>
            <w:r w:rsidR="000B2A8D" w:rsidRPr="003D5277">
              <w:t xml:space="preserve">rekening is gehouden met de impact van </w:t>
            </w:r>
            <w:r w:rsidR="000B2A8D">
              <w:t xml:space="preserve">lopende </w:t>
            </w:r>
            <w:r w:rsidR="003B1587">
              <w:t xml:space="preserve">RO- en </w:t>
            </w:r>
            <w:r w:rsidR="00B74213">
              <w:t xml:space="preserve">vergunningsprocedure </w:t>
            </w:r>
            <w:r w:rsidR="000B2A8D" w:rsidRPr="003D5277">
              <w:t>op de uitvoeringsfasering</w:t>
            </w:r>
            <w:r w:rsidR="00FF45B7">
              <w:t>; en</w:t>
            </w:r>
          </w:p>
        </w:tc>
        <w:tc>
          <w:tcPr>
            <w:tcW w:w="4000" w:type="dxa"/>
            <w:tcBorders>
              <w:top w:val="nil"/>
              <w:left w:val="nil"/>
              <w:bottom w:val="single" w:sz="4" w:space="0" w:color="auto"/>
              <w:right w:val="single" w:sz="4" w:space="0" w:color="auto"/>
            </w:tcBorders>
            <w:shd w:val="clear" w:color="auto" w:fill="auto"/>
          </w:tcPr>
          <w:p w14:paraId="72C5C9F7" w14:textId="77777777" w:rsidR="000B2A8D" w:rsidRPr="000A2FB6" w:rsidRDefault="000B2A8D" w:rsidP="00EE4632">
            <w:pPr>
              <w:numPr>
                <w:ilvl w:val="0"/>
                <w:numId w:val="10"/>
              </w:numPr>
              <w:jc w:val="left"/>
            </w:pPr>
            <w:r w:rsidRPr="00A363A6">
              <w:t>De te overleggen verklaringen aa</w:t>
            </w:r>
            <w:r w:rsidRPr="00A363A6">
              <w:t>n</w:t>
            </w:r>
            <w:r w:rsidRPr="00A363A6">
              <w:t xml:space="preserve">gaande </w:t>
            </w:r>
            <w:r w:rsidRPr="000A2FB6">
              <w:t xml:space="preserve">de bekwaamheid aandragen in de vorm van een referentie, ingericht conform </w:t>
            </w:r>
            <w:r w:rsidR="00023976">
              <w:t>bijlage 5</w:t>
            </w:r>
            <w:r w:rsidRPr="000A2FB6">
              <w:t>.</w:t>
            </w:r>
          </w:p>
          <w:p w14:paraId="28E1F5B7" w14:textId="77777777" w:rsidR="000B2A8D" w:rsidRPr="00A363A6" w:rsidRDefault="000B2A8D" w:rsidP="00966E2D">
            <w:pPr>
              <w:numPr>
                <w:ilvl w:val="0"/>
                <w:numId w:val="10"/>
              </w:numPr>
              <w:jc w:val="left"/>
            </w:pPr>
            <w:r w:rsidRPr="000A2FB6">
              <w:t>Een opgave van de eventueel voor het werk in te schakelen onderaa</w:t>
            </w:r>
            <w:r w:rsidRPr="000A2FB6">
              <w:t>n</w:t>
            </w:r>
            <w:r w:rsidRPr="000A2FB6">
              <w:t>nemer(s) met vermelding welke onde</w:t>
            </w:r>
            <w:r w:rsidRPr="000A2FB6">
              <w:t>r</w:t>
            </w:r>
            <w:r w:rsidRPr="000A2FB6">
              <w:t>delen door deze onderaannemer(s) worden uitgevoerd</w:t>
            </w:r>
            <w:r w:rsidR="00AC4393" w:rsidRPr="000A2FB6">
              <w:t>,</w:t>
            </w:r>
            <w:r w:rsidRPr="000A2FB6">
              <w:t xml:space="preserve"> inclusief de ref</w:t>
            </w:r>
            <w:r w:rsidRPr="000A2FB6">
              <w:t>e</w:t>
            </w:r>
            <w:r w:rsidRPr="000A2FB6">
              <w:t xml:space="preserve">rentie ingericht conform </w:t>
            </w:r>
            <w:r w:rsidR="00023976">
              <w:t>bijlage 5</w:t>
            </w:r>
            <w:r w:rsidRPr="000A2FB6">
              <w:t>.</w:t>
            </w:r>
          </w:p>
        </w:tc>
      </w:tr>
    </w:tbl>
    <w:p w14:paraId="27AE3A61" w14:textId="77777777" w:rsidR="00AC4393" w:rsidRDefault="00AC4393">
      <w:r>
        <w:br w:type="page"/>
      </w:r>
    </w:p>
    <w:tbl>
      <w:tblPr>
        <w:tblW w:w="86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9"/>
        <w:gridCol w:w="4217"/>
        <w:gridCol w:w="4000"/>
      </w:tblGrid>
      <w:tr w:rsidR="000B2A8D" w:rsidRPr="002D32E5" w14:paraId="2F564EFA" w14:textId="77777777" w:rsidTr="00276A67">
        <w:trPr>
          <w:trHeight w:val="739"/>
        </w:trPr>
        <w:tc>
          <w:tcPr>
            <w:tcW w:w="429" w:type="dxa"/>
            <w:shd w:val="clear" w:color="auto" w:fill="auto"/>
            <w:noWrap/>
          </w:tcPr>
          <w:p w14:paraId="62026318" w14:textId="77777777" w:rsidR="000B2A8D" w:rsidRPr="000E6809" w:rsidRDefault="000B2A8D" w:rsidP="00233F1C">
            <w:pPr>
              <w:jc w:val="left"/>
            </w:pPr>
            <w:r w:rsidRPr="000E6809">
              <w:lastRenderedPageBreak/>
              <w:t>T5</w:t>
            </w:r>
          </w:p>
        </w:tc>
        <w:tc>
          <w:tcPr>
            <w:tcW w:w="4217" w:type="dxa"/>
            <w:shd w:val="clear" w:color="auto" w:fill="auto"/>
          </w:tcPr>
          <w:p w14:paraId="10A070FB" w14:textId="77777777" w:rsidR="000B2A8D" w:rsidRPr="000E6809" w:rsidRDefault="007075E6" w:rsidP="00233F1C">
            <w:pPr>
              <w:jc w:val="left"/>
              <w:rPr>
                <w:b/>
              </w:rPr>
            </w:pPr>
            <w:r w:rsidRPr="000E6809">
              <w:rPr>
                <w:b/>
              </w:rPr>
              <w:t>Coördinatie Kabels en Leidingen</w:t>
            </w:r>
            <w:r w:rsidR="000B2A8D" w:rsidRPr="000E6809">
              <w:rPr>
                <w:b/>
              </w:rPr>
              <w:t>:</w:t>
            </w:r>
          </w:p>
          <w:p w14:paraId="761AF7D1" w14:textId="1EC61183" w:rsidR="000B2A8D" w:rsidRPr="000E6809" w:rsidRDefault="00AC4393" w:rsidP="00396295">
            <w:pPr>
              <w:jc w:val="left"/>
            </w:pPr>
            <w:r>
              <w:t>d</w:t>
            </w:r>
            <w:r w:rsidR="000B2A8D" w:rsidRPr="000E6809">
              <w:t>e gegadigde dient in de vijf (5) jaar voora</w:t>
            </w:r>
            <w:r w:rsidR="000B2A8D" w:rsidRPr="000E6809">
              <w:t>f</w:t>
            </w:r>
            <w:r w:rsidR="000B2A8D" w:rsidRPr="000E6809">
              <w:t xml:space="preserve">gaande aan de datum van aanmelding voor deze </w:t>
            </w:r>
            <w:r w:rsidR="00396295">
              <w:t>s</w:t>
            </w:r>
            <w:r w:rsidR="000B2A8D" w:rsidRPr="000E6809">
              <w:t>electie, naar behoren en op vakkund</w:t>
            </w:r>
            <w:r w:rsidR="000B2A8D" w:rsidRPr="000E6809">
              <w:t>i</w:t>
            </w:r>
            <w:r w:rsidR="000B2A8D" w:rsidRPr="000E6809">
              <w:t>ge</w:t>
            </w:r>
            <w:r>
              <w:t>,</w:t>
            </w:r>
            <w:r w:rsidR="000B2A8D" w:rsidRPr="000E6809">
              <w:t xml:space="preserve"> als ook regelmatige wijze te hebben ui</w:t>
            </w:r>
            <w:r w:rsidR="000B2A8D" w:rsidRPr="000E6809">
              <w:t>t</w:t>
            </w:r>
            <w:r w:rsidR="000B2A8D" w:rsidRPr="000E6809">
              <w:t>gevoerd én tijdig te hebben opgeleverd, ve</w:t>
            </w:r>
            <w:r w:rsidR="000B2A8D" w:rsidRPr="000E6809">
              <w:t>r</w:t>
            </w:r>
            <w:r w:rsidR="000B2A8D" w:rsidRPr="000E6809">
              <w:t>leend uitstel daarin begrepen, ten minste één op een vakkundige en regelmatige wijze ui</w:t>
            </w:r>
            <w:r w:rsidR="000B2A8D" w:rsidRPr="000E6809">
              <w:t>t</w:t>
            </w:r>
            <w:r w:rsidR="000B2A8D" w:rsidRPr="000E6809">
              <w:t xml:space="preserve">gevoerd werk waarbij </w:t>
            </w:r>
            <w:r w:rsidR="00AD47D7" w:rsidRPr="000E6809">
              <w:t xml:space="preserve">werkzaamheden van nutsbedrijven geïntegreerd en </w:t>
            </w:r>
            <w:r w:rsidR="002D4842" w:rsidRPr="000E6809">
              <w:t>gecoördineerd</w:t>
            </w:r>
            <w:r w:rsidR="00AD47D7" w:rsidRPr="000E6809">
              <w:t xml:space="preserve"> diende</w:t>
            </w:r>
            <w:r w:rsidR="001C4D8F">
              <w:t>n</w:t>
            </w:r>
            <w:r w:rsidR="00AD47D7" w:rsidRPr="000E6809">
              <w:t xml:space="preserve"> te worden binnen de ontwerp</w:t>
            </w:r>
            <w:r w:rsidR="00396295">
              <w:t>-</w:t>
            </w:r>
            <w:r w:rsidR="00AD47D7" w:rsidRPr="000E6809">
              <w:t xml:space="preserve"> en realisatiewerkzaamheden</w:t>
            </w:r>
            <w:r>
              <w:t>.</w:t>
            </w:r>
          </w:p>
        </w:tc>
        <w:tc>
          <w:tcPr>
            <w:tcW w:w="4000" w:type="dxa"/>
            <w:shd w:val="clear" w:color="auto" w:fill="auto"/>
          </w:tcPr>
          <w:p w14:paraId="03A1F455" w14:textId="77777777" w:rsidR="000B2A8D" w:rsidRPr="000E6809" w:rsidRDefault="000B2A8D" w:rsidP="00EE4632">
            <w:pPr>
              <w:numPr>
                <w:ilvl w:val="0"/>
                <w:numId w:val="10"/>
              </w:numPr>
              <w:jc w:val="left"/>
            </w:pPr>
            <w:r w:rsidRPr="000E6809">
              <w:t>De te overleggen verklaringen aa</w:t>
            </w:r>
            <w:r w:rsidRPr="000E6809">
              <w:t>n</w:t>
            </w:r>
            <w:r w:rsidRPr="000E6809">
              <w:t xml:space="preserve">gaande de bekwaamheid aandragen in de vorm van een referentie, ingericht conform </w:t>
            </w:r>
            <w:r w:rsidR="00023976">
              <w:t>bijlage 5</w:t>
            </w:r>
            <w:r w:rsidRPr="000E6809">
              <w:t>.</w:t>
            </w:r>
          </w:p>
          <w:p w14:paraId="77270777" w14:textId="77777777" w:rsidR="000B2A8D" w:rsidRPr="000E6809" w:rsidRDefault="000B2A8D" w:rsidP="00966E2D">
            <w:pPr>
              <w:numPr>
                <w:ilvl w:val="0"/>
                <w:numId w:val="10"/>
              </w:numPr>
              <w:jc w:val="left"/>
            </w:pPr>
            <w:r w:rsidRPr="000E6809">
              <w:t>Een opgave van de eventueel voor het werk in te schakelen onderaa</w:t>
            </w:r>
            <w:r w:rsidRPr="000E6809">
              <w:t>n</w:t>
            </w:r>
            <w:r w:rsidRPr="000E6809">
              <w:t>nemer(s) met vermelding welke onde</w:t>
            </w:r>
            <w:r w:rsidRPr="000E6809">
              <w:t>r</w:t>
            </w:r>
            <w:r w:rsidRPr="000E6809">
              <w:t>delen door deze onderaannemer(s) worden uitgevoerd</w:t>
            </w:r>
            <w:r w:rsidR="00AC4393">
              <w:t>,</w:t>
            </w:r>
            <w:r w:rsidRPr="000E6809">
              <w:t xml:space="preserve"> inclusief de ref</w:t>
            </w:r>
            <w:r w:rsidRPr="000E6809">
              <w:t>e</w:t>
            </w:r>
            <w:r w:rsidRPr="000E6809">
              <w:t xml:space="preserve">rentie ingericht conform </w:t>
            </w:r>
            <w:r w:rsidR="00023976">
              <w:t>bijlage 5</w:t>
            </w:r>
            <w:r w:rsidRPr="000E6809">
              <w:t>.</w:t>
            </w:r>
          </w:p>
        </w:tc>
      </w:tr>
    </w:tbl>
    <w:p w14:paraId="1D209248" w14:textId="77777777" w:rsidR="000B2A8D" w:rsidRDefault="000B2A8D" w:rsidP="000B2A8D"/>
    <w:p w14:paraId="0598963F" w14:textId="77777777" w:rsidR="000B2A8D" w:rsidRPr="000B2A8D" w:rsidRDefault="0024220B" w:rsidP="00AC4393">
      <w:pPr>
        <w:jc w:val="left"/>
        <w:rPr>
          <w:highlight w:val="yellow"/>
        </w:rPr>
      </w:pPr>
      <w:r>
        <w:t>PNH</w:t>
      </w:r>
      <w:r w:rsidR="007D1818">
        <w:t xml:space="preserve"> </w:t>
      </w:r>
      <w:r w:rsidR="000B2A8D" w:rsidRPr="00C65C96">
        <w:t xml:space="preserve">behoudt zich het recht voor om bij de </w:t>
      </w:r>
      <w:r w:rsidR="007D1818">
        <w:t>opdrachtgever</w:t>
      </w:r>
      <w:r w:rsidR="000B2A8D">
        <w:t xml:space="preserve"> </w:t>
      </w:r>
      <w:r w:rsidR="000B2A8D" w:rsidRPr="00C65C96">
        <w:t xml:space="preserve">van </w:t>
      </w:r>
      <w:r w:rsidR="000E6809">
        <w:t>een</w:t>
      </w:r>
      <w:r w:rsidR="000B2A8D" w:rsidRPr="00C65C96">
        <w:t xml:space="preserve"> </w:t>
      </w:r>
      <w:r w:rsidR="000B2A8D">
        <w:t>referentiewerk</w:t>
      </w:r>
      <w:r w:rsidR="000B2A8D" w:rsidRPr="00C65C96">
        <w:t xml:space="preserve"> navraag te doen.</w:t>
      </w:r>
    </w:p>
    <w:p w14:paraId="49C8AA4E" w14:textId="77777777" w:rsidR="000B2A8D" w:rsidRPr="007E6E85" w:rsidRDefault="000B2A8D" w:rsidP="002D26CB">
      <w:pPr>
        <w:pStyle w:val="Kop3"/>
        <w:numPr>
          <w:ilvl w:val="2"/>
          <w:numId w:val="1"/>
        </w:numPr>
      </w:pPr>
      <w:bookmarkStart w:id="323" w:name="_Toc341714010"/>
      <w:bookmarkStart w:id="324" w:name="_Toc395689041"/>
      <w:bookmarkStart w:id="325" w:name="_Toc226523810"/>
      <w:bookmarkStart w:id="326" w:name="_Toc226882855"/>
      <w:bookmarkStart w:id="327" w:name="_Toc226945035"/>
      <w:bookmarkStart w:id="328" w:name="_Toc226947548"/>
      <w:bookmarkStart w:id="329" w:name="_Toc226947699"/>
      <w:bookmarkStart w:id="330" w:name="_Toc226948021"/>
      <w:bookmarkStart w:id="331" w:name="_Toc226952735"/>
      <w:bookmarkStart w:id="332" w:name="_Toc226952895"/>
      <w:bookmarkStart w:id="333" w:name="_Toc226953126"/>
      <w:bookmarkStart w:id="334" w:name="_Toc226953902"/>
      <w:bookmarkStart w:id="335" w:name="_Toc226953953"/>
      <w:bookmarkStart w:id="336" w:name="_Toc226967858"/>
      <w:bookmarkStart w:id="337" w:name="_Toc227040229"/>
      <w:bookmarkStart w:id="338" w:name="_Toc227040340"/>
      <w:bookmarkEnd w:id="311"/>
      <w:bookmarkEnd w:id="312"/>
      <w:bookmarkEnd w:id="313"/>
      <w:bookmarkEnd w:id="314"/>
      <w:bookmarkEnd w:id="315"/>
      <w:bookmarkEnd w:id="316"/>
      <w:r w:rsidRPr="007E6E85">
        <w:t>Beoordeling selectiecriteria</w:t>
      </w:r>
      <w:bookmarkEnd w:id="323"/>
      <w:bookmarkEnd w:id="324"/>
    </w:p>
    <w:p w14:paraId="323A4DC0" w14:textId="20F62E5A" w:rsidR="000B2A8D" w:rsidRPr="00B9613B" w:rsidRDefault="000B2A8D" w:rsidP="00AC4393">
      <w:pPr>
        <w:jc w:val="left"/>
      </w:pPr>
      <w:r w:rsidRPr="00B9613B">
        <w:t xml:space="preserve">Als meer dan het maximumaantal (vijf) te selecteren </w:t>
      </w:r>
      <w:r w:rsidR="002D26CB">
        <w:t>g</w:t>
      </w:r>
      <w:r w:rsidRPr="00B9613B">
        <w:t xml:space="preserve">egadigden de toets aan de uitsluitingsgronden en de </w:t>
      </w:r>
      <w:r w:rsidR="008F0C09">
        <w:t>geschiktheidseisen</w:t>
      </w:r>
      <w:r w:rsidRPr="00B9613B">
        <w:t xml:space="preserve"> doorstaan, zal elk van die </w:t>
      </w:r>
      <w:r w:rsidR="002D26CB">
        <w:t>g</w:t>
      </w:r>
      <w:r w:rsidRPr="00B9613B">
        <w:t>egadigden worden beoordeeld op basis van de sele</w:t>
      </w:r>
      <w:r w:rsidRPr="00B9613B">
        <w:t>c</w:t>
      </w:r>
      <w:r w:rsidRPr="00B9613B">
        <w:t xml:space="preserve">tiecriteria </w:t>
      </w:r>
      <w:r w:rsidR="008F0C09">
        <w:t xml:space="preserve">door middel van </w:t>
      </w:r>
      <w:r w:rsidRPr="00B9613B">
        <w:t>de bijgevoegde (maximaa</w:t>
      </w:r>
      <w:r w:rsidR="0062522A">
        <w:t xml:space="preserve">l </w:t>
      </w:r>
      <w:r w:rsidR="002D26CB">
        <w:t>5</w:t>
      </w:r>
      <w:r w:rsidR="0062522A">
        <w:t>) referenties.</w:t>
      </w:r>
    </w:p>
    <w:p w14:paraId="01C5894F" w14:textId="77777777" w:rsidR="000B2A8D" w:rsidRPr="00B9613B" w:rsidRDefault="000B2A8D" w:rsidP="00AC4393">
      <w:pPr>
        <w:jc w:val="left"/>
      </w:pPr>
    </w:p>
    <w:p w14:paraId="123144EA" w14:textId="77777777" w:rsidR="000B2A8D" w:rsidRPr="00C0601E" w:rsidRDefault="000B2A8D" w:rsidP="00AC4393">
      <w:pPr>
        <w:jc w:val="left"/>
      </w:pPr>
      <w:r w:rsidRPr="00B9613B">
        <w:t xml:space="preserve">Van elke gegadigde worden de referenties (maximaal </w:t>
      </w:r>
      <w:r w:rsidR="002D26CB">
        <w:t>5</w:t>
      </w:r>
      <w:r w:rsidRPr="00B9613B">
        <w:t>) door middel van onderstaande scoringstabel beoordeeld. Per referentie wordt der</w:t>
      </w:r>
      <w:r w:rsidRPr="00A363A6">
        <w:t>halve berekend hoevee</w:t>
      </w:r>
      <w:r w:rsidRPr="00C0601E">
        <w:t>l punten aan het referentieproject kunnen worden toegekend.</w:t>
      </w:r>
    </w:p>
    <w:p w14:paraId="072D74BE" w14:textId="77777777" w:rsidR="000B2A8D" w:rsidRPr="00C0601E" w:rsidRDefault="000B2A8D" w:rsidP="00AC4393">
      <w:pPr>
        <w:jc w:val="left"/>
      </w:pPr>
    </w:p>
    <w:p w14:paraId="75E45C2F" w14:textId="13C5673F" w:rsidR="000B2A8D" w:rsidRPr="00AA24C5" w:rsidRDefault="000B2A8D" w:rsidP="00AC4393">
      <w:pPr>
        <w:jc w:val="left"/>
      </w:pPr>
      <w:r w:rsidRPr="00CC2294">
        <w:t xml:space="preserve">Hierbij wordt een punt toegekend voor ieder selectiecriterium van elke referentie, indien deze positief wordt beoordeeld. Bovendien wordt een bonuspunt toegekend indien een referentie aan ten minste vier van de </w:t>
      </w:r>
      <w:r w:rsidR="00AA24C5" w:rsidRPr="00CC2294">
        <w:t>vijf s</w:t>
      </w:r>
      <w:r w:rsidRPr="00CC2294">
        <w:t>electiecriteria voldoet. Het aantal punten per selectiecriterium wordt vermenigvuldigd me</w:t>
      </w:r>
      <w:r w:rsidR="00396295" w:rsidRPr="00CC2294">
        <w:t>t een daaraan toegekend gewicht conform</w:t>
      </w:r>
      <w:r w:rsidRPr="00CC2294">
        <w:t xml:space="preserve"> onderstaande tabel. Per referentie zijn aldus maximaal </w:t>
      </w:r>
      <w:r w:rsidR="00F207F4" w:rsidRPr="00CC2294">
        <w:t>13</w:t>
      </w:r>
      <w:r w:rsidRPr="00CC2294">
        <w:t xml:space="preserve"> punten te behalen.</w:t>
      </w:r>
    </w:p>
    <w:p w14:paraId="54B17BFF" w14:textId="77777777" w:rsidR="000B2A8D" w:rsidRPr="00AA24C5" w:rsidRDefault="000B2A8D" w:rsidP="00AC4393">
      <w:pPr>
        <w:jc w:val="left"/>
      </w:pPr>
    </w:p>
    <w:p w14:paraId="37EEC878" w14:textId="77777777" w:rsidR="000B2A8D" w:rsidRPr="00AA24C5" w:rsidRDefault="000B2A8D" w:rsidP="00AC4393">
      <w:pPr>
        <w:jc w:val="left"/>
      </w:pPr>
      <w:r w:rsidRPr="00AA24C5">
        <w:t>Indien een gegadigde aantoont ISO 14001 gecertificeerd te zijn, worden bovendien</w:t>
      </w:r>
      <w:r w:rsidR="00053FC1">
        <w:t xml:space="preserve"> nog</w:t>
      </w:r>
      <w:r w:rsidRPr="00AA24C5">
        <w:t xml:space="preserve"> 2 aanvullende bonus</w:t>
      </w:r>
      <w:r w:rsidR="000E6809">
        <w:t>punten toegekend.</w:t>
      </w:r>
    </w:p>
    <w:p w14:paraId="5E8D6D79" w14:textId="77777777" w:rsidR="00AA24C5" w:rsidRPr="00AA24C5" w:rsidRDefault="00AA24C5" w:rsidP="00AC4393">
      <w:pPr>
        <w:jc w:val="left"/>
      </w:pPr>
    </w:p>
    <w:p w14:paraId="72AD988A" w14:textId="77777777" w:rsidR="000B2A8D" w:rsidRPr="00AA24C5" w:rsidRDefault="000B2A8D" w:rsidP="00AC4393">
      <w:pPr>
        <w:jc w:val="left"/>
      </w:pPr>
      <w:r w:rsidRPr="00AA24C5">
        <w:t>In onderstaande tabel zijn de selectiecriteria uit § 4.</w:t>
      </w:r>
      <w:r w:rsidR="00D30AE5" w:rsidRPr="00AA24C5">
        <w:t xml:space="preserve">5.2 </w:t>
      </w:r>
      <w:r w:rsidRPr="00AA24C5">
        <w:t xml:space="preserve">opgenomen en is inzichtelijk gemaakt hoe de </w:t>
      </w:r>
      <w:r w:rsidR="00AC4393">
        <w:br/>
      </w:r>
      <w:r w:rsidRPr="00AA24C5">
        <w:t>referenties beoordeeld worden.</w:t>
      </w:r>
    </w:p>
    <w:bookmarkStart w:id="339" w:name="_MON_1469349463"/>
    <w:bookmarkEnd w:id="339"/>
    <w:p w14:paraId="08C1E152" w14:textId="77777777" w:rsidR="000B2A8D" w:rsidRPr="00AA24C5" w:rsidRDefault="0075175B" w:rsidP="000B2A8D">
      <w:r>
        <w:object w:dxaOrig="13014" w:dyaOrig="4395" w14:anchorId="58A942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pt;height:172pt" o:ole="">
            <v:imagedata r:id="rId16" o:title=""/>
          </v:shape>
          <o:OLEObject Type="Embed" ProgID="Excel.Sheet.12" ShapeID="_x0000_i1025" DrawAspect="Content" ObjectID="_1343314201" r:id="rId17"/>
        </w:object>
      </w:r>
    </w:p>
    <w:p w14:paraId="10EDAB95" w14:textId="2CF4E7F9" w:rsidR="000B2A8D" w:rsidRPr="006516A3" w:rsidRDefault="000B2A8D" w:rsidP="00AC4393">
      <w:pPr>
        <w:jc w:val="left"/>
        <w:rPr>
          <w:i/>
        </w:rPr>
      </w:pPr>
      <w:r w:rsidRPr="00F52F32">
        <w:rPr>
          <w:i/>
          <w:u w:val="single"/>
        </w:rPr>
        <w:t>Voorbeeld bij scoringstabel</w:t>
      </w:r>
      <w:r w:rsidRPr="00F52F32">
        <w:rPr>
          <w:i/>
        </w:rPr>
        <w:t xml:space="preserve">: </w:t>
      </w:r>
      <w:r w:rsidR="00AC4393" w:rsidRPr="00F52F32">
        <w:rPr>
          <w:i/>
        </w:rPr>
        <w:t>a</w:t>
      </w:r>
      <w:r w:rsidRPr="00F52F32">
        <w:rPr>
          <w:i/>
        </w:rPr>
        <w:t xml:space="preserve">ls een gegadigde een referentie bijvoegt waarbij ervaring wordt aangetoond met </w:t>
      </w:r>
      <w:r w:rsidR="00AC4393" w:rsidRPr="00F52F32">
        <w:rPr>
          <w:i/>
        </w:rPr>
        <w:t>‘</w:t>
      </w:r>
      <w:r w:rsidRPr="00F52F32">
        <w:rPr>
          <w:i/>
        </w:rPr>
        <w:t>Uitvoering van een geïntegreerd contract</w:t>
      </w:r>
      <w:r w:rsidR="00AC4393" w:rsidRPr="00F52F32">
        <w:rPr>
          <w:i/>
        </w:rPr>
        <w:t>’</w:t>
      </w:r>
      <w:r w:rsidRPr="00F52F32">
        <w:rPr>
          <w:i/>
        </w:rPr>
        <w:t xml:space="preserve">, </w:t>
      </w:r>
      <w:r w:rsidR="00AC4393" w:rsidRPr="00F52F32">
        <w:rPr>
          <w:i/>
        </w:rPr>
        <w:t>‘</w:t>
      </w:r>
      <w:r w:rsidRPr="00F52F32">
        <w:rPr>
          <w:i/>
        </w:rPr>
        <w:t>Multidisciplinair werk</w:t>
      </w:r>
      <w:r w:rsidR="00AC4393" w:rsidRPr="00F52F32">
        <w:rPr>
          <w:i/>
        </w:rPr>
        <w:t>’</w:t>
      </w:r>
      <w:r w:rsidRPr="00F52F32">
        <w:rPr>
          <w:i/>
        </w:rPr>
        <w:t xml:space="preserve"> en met </w:t>
      </w:r>
      <w:r w:rsidR="00AC4393" w:rsidRPr="00F52F32">
        <w:rPr>
          <w:i/>
        </w:rPr>
        <w:t>‘</w:t>
      </w:r>
      <w:r w:rsidRPr="00F52F32">
        <w:rPr>
          <w:i/>
        </w:rPr>
        <w:t xml:space="preserve">Werken met </w:t>
      </w:r>
      <w:r w:rsidR="000E6809" w:rsidRPr="00F52F32">
        <w:rPr>
          <w:i/>
        </w:rPr>
        <w:t>technische installaties</w:t>
      </w:r>
      <w:r w:rsidR="00AC4393" w:rsidRPr="00F52F32">
        <w:rPr>
          <w:i/>
        </w:rPr>
        <w:t>’</w:t>
      </w:r>
      <w:r w:rsidRPr="00F52F32">
        <w:rPr>
          <w:i/>
        </w:rPr>
        <w:t xml:space="preserve">, zal de gegadigde voor deze referentie een score </w:t>
      </w:r>
      <w:r w:rsidR="00F52F32" w:rsidRPr="00F52F32">
        <w:rPr>
          <w:i/>
        </w:rPr>
        <w:t>8</w:t>
      </w:r>
      <w:r w:rsidRPr="00F52F32">
        <w:rPr>
          <w:i/>
        </w:rPr>
        <w:t xml:space="preserve">, behalen (van criteria 1, 2 en 3). Indien dezelfde referentie ook ervaring met </w:t>
      </w:r>
      <w:r w:rsidR="00165B18" w:rsidRPr="00F52F32">
        <w:rPr>
          <w:i/>
        </w:rPr>
        <w:t>Coördinatie K&amp;L</w:t>
      </w:r>
      <w:r w:rsidR="00AA24C5" w:rsidRPr="00F52F32">
        <w:rPr>
          <w:i/>
        </w:rPr>
        <w:t xml:space="preserve"> a</w:t>
      </w:r>
      <w:r w:rsidRPr="00F52F32">
        <w:rPr>
          <w:i/>
        </w:rPr>
        <w:t>antoont, zal gegadigde voor de referen</w:t>
      </w:r>
      <w:r w:rsidR="00F52F32" w:rsidRPr="00F52F32">
        <w:rPr>
          <w:i/>
        </w:rPr>
        <w:t>tie een score 10</w:t>
      </w:r>
      <w:r w:rsidRPr="00F52F32">
        <w:rPr>
          <w:i/>
        </w:rPr>
        <w:t xml:space="preserve"> behalen (criteria 1</w:t>
      </w:r>
      <w:r w:rsidR="00F52F32" w:rsidRPr="00F52F32">
        <w:rPr>
          <w:i/>
        </w:rPr>
        <w:t>, 2, 3 en 5, inclusief bonus</w:t>
      </w:r>
      <w:r w:rsidRPr="00F52F32">
        <w:rPr>
          <w:i/>
        </w:rPr>
        <w:t>)</w:t>
      </w:r>
      <w:r w:rsidR="00AC4393" w:rsidRPr="00F52F32">
        <w:rPr>
          <w:i/>
        </w:rPr>
        <w:t>.</w:t>
      </w:r>
    </w:p>
    <w:p w14:paraId="08DC2DBA" w14:textId="77777777" w:rsidR="000B2A8D" w:rsidRPr="006516A3" w:rsidRDefault="000B2A8D" w:rsidP="00AC4393">
      <w:pPr>
        <w:jc w:val="left"/>
      </w:pPr>
    </w:p>
    <w:p w14:paraId="01D2EDB3" w14:textId="77777777" w:rsidR="000B2A8D" w:rsidRPr="006516A3" w:rsidRDefault="000B2A8D" w:rsidP="00AC4393">
      <w:pPr>
        <w:jc w:val="left"/>
      </w:pPr>
      <w:r w:rsidRPr="006516A3">
        <w:lastRenderedPageBreak/>
        <w:t xml:space="preserve">De </w:t>
      </w:r>
      <w:r w:rsidR="007924C4" w:rsidRPr="006516A3">
        <w:t xml:space="preserve">gegadigde vult in </w:t>
      </w:r>
      <w:r w:rsidR="00023976">
        <w:t>bijlage 5</w:t>
      </w:r>
      <w:r w:rsidRPr="006516A3">
        <w:t xml:space="preserve"> in </w:t>
      </w:r>
      <w:r w:rsidR="00F96206" w:rsidRPr="006516A3">
        <w:t>op welke van de bovenstaand</w:t>
      </w:r>
      <w:r w:rsidR="00AC4393" w:rsidRPr="006516A3">
        <w:t>e</w:t>
      </w:r>
      <w:r w:rsidR="00F96206" w:rsidRPr="006516A3">
        <w:t xml:space="preserve"> selectiecriteria de referentie van toepa</w:t>
      </w:r>
      <w:r w:rsidR="00F96206" w:rsidRPr="006516A3">
        <w:t>s</w:t>
      </w:r>
      <w:r w:rsidR="00F96206" w:rsidRPr="006516A3">
        <w:t>sing is</w:t>
      </w:r>
      <w:r w:rsidRPr="006516A3">
        <w:t>.</w:t>
      </w:r>
      <w:r w:rsidR="0026678A">
        <w:t xml:space="preserve"> Daarnaast dient de gegadigde de scoretabel (bijlage 7) in te vullen.</w:t>
      </w:r>
    </w:p>
    <w:p w14:paraId="13F59730" w14:textId="77777777" w:rsidR="000B2A8D" w:rsidRPr="006516A3" w:rsidRDefault="000B2A8D" w:rsidP="00AC4393">
      <w:pPr>
        <w:jc w:val="left"/>
      </w:pPr>
    </w:p>
    <w:p w14:paraId="4FB5D7E4" w14:textId="77777777" w:rsidR="000B2A8D" w:rsidRDefault="000B2A8D" w:rsidP="00AC4393">
      <w:pPr>
        <w:jc w:val="left"/>
      </w:pPr>
      <w:r w:rsidRPr="006516A3">
        <w:t xml:space="preserve">De </w:t>
      </w:r>
      <w:r w:rsidR="007924C4" w:rsidRPr="006516A3">
        <w:t>g</w:t>
      </w:r>
      <w:r w:rsidRPr="006516A3">
        <w:t>egadigde die na beoordeling van de</w:t>
      </w:r>
      <w:r w:rsidRPr="00AA24C5">
        <w:t xml:space="preserve"> aanmelding en toekenning van de</w:t>
      </w:r>
      <w:r w:rsidR="007924C4">
        <w:t xml:space="preserve"> punten de hoogste score behaalt,</w:t>
      </w:r>
      <w:r w:rsidRPr="00AA24C5">
        <w:t xml:space="preserve"> zal worden uitgenodigd tot ins</w:t>
      </w:r>
      <w:r w:rsidR="007924C4">
        <w:t>chrijving. Vervolgens wordt de g</w:t>
      </w:r>
      <w:r w:rsidRPr="00AA24C5">
        <w:t xml:space="preserve">egadigde die </w:t>
      </w:r>
      <w:r w:rsidR="00AC4393">
        <w:t xml:space="preserve">de </w:t>
      </w:r>
      <w:r w:rsidRPr="00AA24C5">
        <w:t xml:space="preserve">op één na hoogste score behaalde geselecteerd en zo verder, totdat het maximum aantal </w:t>
      </w:r>
      <w:r w:rsidR="007924C4">
        <w:t>g</w:t>
      </w:r>
      <w:r w:rsidRPr="00AA24C5">
        <w:t>egadigden is geselecteerd die voor een uitnodiging tot inschrijving in aanmerking komen. Op basis van de toekenning van punten aan de ingediende referentieprojecten worden aldus de gegadigden geselecteerd met de meeste punten. I</w:t>
      </w:r>
      <w:r w:rsidRPr="00AA24C5">
        <w:t>n</w:t>
      </w:r>
      <w:r w:rsidRPr="00AA24C5">
        <w:t>dien er door een gelijk aantal punten geen rangorde van vijf gegadigden valt te maken, dan wordt door loting bepaald welke gegadigden de eerste vijf plaatsen zullen vervullen.</w:t>
      </w:r>
      <w:r w:rsidR="007924C4">
        <w:t xml:space="preserve"> </w:t>
      </w:r>
    </w:p>
    <w:p w14:paraId="0E28334D" w14:textId="77777777" w:rsidR="00053FC1" w:rsidRPr="00AA24C5" w:rsidRDefault="00053FC1" w:rsidP="000B2A8D"/>
    <w:p w14:paraId="3744D2E9" w14:textId="77777777" w:rsidR="000B2A8D" w:rsidRPr="00A3146E" w:rsidRDefault="000B2A8D" w:rsidP="000B2A8D">
      <w:pPr>
        <w:rPr>
          <w:i/>
        </w:rPr>
      </w:pPr>
      <w:r w:rsidRPr="00AA24C5">
        <w:t>Hebben aldus bijvoorbeeld de gegadigden 3, 4, 5, 6 en 7 evenveel punten, dan zal er door loting bepaald worden welke 3 van deze gegadigden</w:t>
      </w:r>
      <w:r w:rsidR="00AC4393">
        <w:t>,</w:t>
      </w:r>
      <w:r w:rsidRPr="00AA24C5">
        <w:t xml:space="preserve"> naast de nummers 1 en 2</w:t>
      </w:r>
      <w:r w:rsidR="00AC4393">
        <w:t>,</w:t>
      </w:r>
      <w:r w:rsidRPr="00AA24C5">
        <w:t xml:space="preserve"> voor uitnodiging in aanmerking komen. De loting zal plaatsvinden door de aanbesteder en vastgelegd worden in een proces-verbaal. Gegadigden voor de nog te vergeven plaatsen kunnen bij de loting aanwezig zijn.</w:t>
      </w:r>
      <w:r w:rsidR="00A3146E">
        <w:t xml:space="preserve"> </w:t>
      </w:r>
      <w:r w:rsidR="00053FC1">
        <w:t>Gegadigden ontvangen hiervoor minimaal 24 uur voor deze loting een uitnodiging.</w:t>
      </w:r>
    </w:p>
    <w:p w14:paraId="665C087D" w14:textId="77777777" w:rsidR="004B2BDA" w:rsidRPr="00A5459D" w:rsidRDefault="004B2BDA" w:rsidP="00A746B0">
      <w:pPr>
        <w:pStyle w:val="Kop3"/>
      </w:pPr>
      <w:bookmarkStart w:id="340" w:name="_Toc395689042"/>
      <w:r w:rsidRPr="00A5459D">
        <w:t>Uitnodiging tot inschrijving</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40"/>
    </w:p>
    <w:p w14:paraId="73BE8710" w14:textId="77777777" w:rsidR="000B2A8D" w:rsidRDefault="0024220B" w:rsidP="00AC4393">
      <w:pPr>
        <w:jc w:val="left"/>
      </w:pPr>
      <w:bookmarkStart w:id="341" w:name="_Toc226459415"/>
      <w:bookmarkStart w:id="342" w:name="_Toc226523785"/>
      <w:bookmarkStart w:id="343" w:name="_Toc226953903"/>
      <w:bookmarkStart w:id="344" w:name="_Toc226953954"/>
      <w:bookmarkStart w:id="345" w:name="_Toc226967859"/>
      <w:bookmarkStart w:id="346" w:name="_Toc227040230"/>
      <w:bookmarkStart w:id="347" w:name="_Toc227040341"/>
      <w:r>
        <w:t>PNH</w:t>
      </w:r>
      <w:r w:rsidR="0062522A">
        <w:t xml:space="preserve"> </w:t>
      </w:r>
      <w:r w:rsidR="000B2A8D" w:rsidRPr="00A5459D">
        <w:t>nodigt de geselecteerde gegadigden gelijktijdig</w:t>
      </w:r>
      <w:r w:rsidR="000B2A8D">
        <w:t xml:space="preserve"> </w:t>
      </w:r>
      <w:r w:rsidR="000B2A8D" w:rsidRPr="00A5459D">
        <w:t>schriftelijk uit tot inschrijving.</w:t>
      </w:r>
      <w:r w:rsidR="000B2A8D">
        <w:t xml:space="preserve"> </w:t>
      </w:r>
      <w:r>
        <w:t>PNH</w:t>
      </w:r>
      <w:r w:rsidR="0062522A">
        <w:t xml:space="preserve"> </w:t>
      </w:r>
      <w:r w:rsidR="000B2A8D" w:rsidRPr="00A5459D">
        <w:t>behoudt zich het</w:t>
      </w:r>
      <w:r w:rsidR="000B2A8D">
        <w:t xml:space="preserve"> </w:t>
      </w:r>
      <w:r w:rsidR="000B2A8D" w:rsidRPr="00A5459D">
        <w:t>recht voor om geen van de gegadigden te selecteren.</w:t>
      </w:r>
      <w:r w:rsidR="000B2A8D">
        <w:t xml:space="preserve"> </w:t>
      </w:r>
      <w:r w:rsidR="000B2A8D" w:rsidRPr="00A5459D">
        <w:t>Het verdere ver</w:t>
      </w:r>
      <w:r w:rsidR="000B2A8D">
        <w:t>loop van de inschrijvingsfase wordt</w:t>
      </w:r>
      <w:r w:rsidR="000B2A8D" w:rsidRPr="00A5459D">
        <w:t xml:space="preserve"> beschreven in de Inschrijvingsleidraad</w:t>
      </w:r>
      <w:r w:rsidR="00AC4393">
        <w:t>,</w:t>
      </w:r>
      <w:r w:rsidR="000B2A8D">
        <w:t xml:space="preserve"> die geselecteerde gegadigden zullen ontvangen na selectie</w:t>
      </w:r>
      <w:r w:rsidR="000B2A8D" w:rsidRPr="00A5459D">
        <w:t>.</w:t>
      </w:r>
      <w:r w:rsidR="000B2A8D">
        <w:t xml:space="preserve"> </w:t>
      </w:r>
      <w:r w:rsidR="000B2A8D" w:rsidRPr="00A5459D">
        <w:t xml:space="preserve">De planning omtrent de inschrijving </w:t>
      </w:r>
      <w:r w:rsidR="000B2A8D">
        <w:t>wordt</w:t>
      </w:r>
      <w:r w:rsidR="000B2A8D" w:rsidRPr="00A5459D">
        <w:t xml:space="preserve"> opgenomen in de Inschrijvingsleidraad.</w:t>
      </w:r>
    </w:p>
    <w:p w14:paraId="6F5060FA" w14:textId="77777777" w:rsidR="000B2A8D" w:rsidRDefault="000B2A8D" w:rsidP="00AC4393">
      <w:pPr>
        <w:jc w:val="left"/>
      </w:pPr>
    </w:p>
    <w:p w14:paraId="79A553DF" w14:textId="77777777" w:rsidR="000B2A8D" w:rsidRDefault="000B2A8D" w:rsidP="00AC4393">
      <w:pPr>
        <w:jc w:val="left"/>
      </w:pPr>
      <w:r w:rsidRPr="00A5459D">
        <w:t xml:space="preserve">Geselecteerde gegadigden mogen na </w:t>
      </w:r>
      <w:r w:rsidR="00AC4393">
        <w:t>de s</w:t>
      </w:r>
      <w:r>
        <w:t>electie</w:t>
      </w:r>
      <w:r w:rsidRPr="00A5459D">
        <w:t xml:space="preserve"> niet in een onderling</w:t>
      </w:r>
      <w:r>
        <w:t>e samenwerkingsverband van o</w:t>
      </w:r>
      <w:r>
        <w:t>n</w:t>
      </w:r>
      <w:r>
        <w:t>dernemers</w:t>
      </w:r>
      <w:r w:rsidRPr="00A5459D">
        <w:t xml:space="preserve"> inschrijven.</w:t>
      </w:r>
    </w:p>
    <w:p w14:paraId="568F985B" w14:textId="77777777" w:rsidR="00A122BF" w:rsidRDefault="0057289D" w:rsidP="00A746B0">
      <w:pPr>
        <w:pStyle w:val="Kop3"/>
      </w:pPr>
      <w:bookmarkStart w:id="348" w:name="_Toc395689043"/>
      <w:r>
        <w:t>V</w:t>
      </w:r>
      <w:r w:rsidR="00A122BF" w:rsidRPr="00DC0A9B">
        <w:t>ergoedingen</w:t>
      </w:r>
      <w:bookmarkEnd w:id="341"/>
      <w:bookmarkEnd w:id="342"/>
      <w:bookmarkEnd w:id="343"/>
      <w:bookmarkEnd w:id="344"/>
      <w:bookmarkEnd w:id="345"/>
      <w:bookmarkEnd w:id="346"/>
      <w:bookmarkEnd w:id="347"/>
      <w:bookmarkEnd w:id="348"/>
    </w:p>
    <w:p w14:paraId="5DD4CF1F" w14:textId="5BC44F51" w:rsidR="000B2A8D" w:rsidRPr="00C66E85" w:rsidRDefault="000B2A8D" w:rsidP="000B2A8D">
      <w:bookmarkStart w:id="349" w:name="_Toc226523811"/>
      <w:bookmarkStart w:id="350" w:name="_Toc226882856"/>
      <w:bookmarkStart w:id="351" w:name="_Toc226945036"/>
      <w:bookmarkStart w:id="352" w:name="_Toc226947549"/>
      <w:bookmarkStart w:id="353" w:name="_Toc226947700"/>
      <w:bookmarkStart w:id="354" w:name="_Toc226948022"/>
      <w:bookmarkStart w:id="355" w:name="_Toc226952736"/>
      <w:bookmarkStart w:id="356" w:name="_Toc226952896"/>
      <w:bookmarkStart w:id="357" w:name="_Toc226953127"/>
      <w:bookmarkStart w:id="358" w:name="_Toc226953904"/>
      <w:bookmarkStart w:id="359" w:name="_Toc226953955"/>
      <w:bookmarkStart w:id="360" w:name="_Toc226967860"/>
      <w:bookmarkStart w:id="361" w:name="_Toc227040231"/>
      <w:bookmarkStart w:id="362" w:name="_Toc227040342"/>
      <w:r w:rsidRPr="00692F89">
        <w:t xml:space="preserve">Voor het </w:t>
      </w:r>
      <w:r w:rsidR="008F0C09">
        <w:t>doen</w:t>
      </w:r>
      <w:r w:rsidRPr="00692F89">
        <w:t xml:space="preserve"> van een inschrijving zal </w:t>
      </w:r>
      <w:r w:rsidR="00053FC1">
        <w:t xml:space="preserve">geen </w:t>
      </w:r>
      <w:r w:rsidR="00EC77BE">
        <w:t>kostenvergoeding worden</w:t>
      </w:r>
      <w:r w:rsidR="008F0C09">
        <w:t xml:space="preserve"> gegeven</w:t>
      </w:r>
      <w:r w:rsidRPr="00692F89">
        <w:t>.</w:t>
      </w:r>
    </w:p>
    <w:p w14:paraId="481ABFF6" w14:textId="77777777" w:rsidR="00F7461C" w:rsidRDefault="00F7461C" w:rsidP="00A746B0">
      <w:pPr>
        <w:pStyle w:val="Kop3"/>
      </w:pPr>
      <w:bookmarkStart w:id="363" w:name="_Toc395689044"/>
      <w:r w:rsidRPr="00A5459D">
        <w:t>Niet geselecteerd</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14:paraId="45432931" w14:textId="77777777" w:rsidR="004B2BDA" w:rsidRDefault="0024220B" w:rsidP="00BE68D4">
      <w:pPr>
        <w:jc w:val="left"/>
      </w:pPr>
      <w:r>
        <w:t>PNH</w:t>
      </w:r>
      <w:r w:rsidR="0062522A">
        <w:t xml:space="preserve"> </w:t>
      </w:r>
      <w:r w:rsidR="00F7461C" w:rsidRPr="00A5459D">
        <w:t>deelt, gelijktijdig met de uitnodiging tot inschrijving,</w:t>
      </w:r>
      <w:r w:rsidR="004B2BDA">
        <w:t xml:space="preserve"> </w:t>
      </w:r>
      <w:r w:rsidR="00F7461C" w:rsidRPr="00A5459D">
        <w:t xml:space="preserve">de niet gekozen gegadigde(n) schriftelijk </w:t>
      </w:r>
      <w:r w:rsidR="00BE68D4" w:rsidRPr="00A5459D">
        <w:t>de r</w:t>
      </w:r>
      <w:r w:rsidR="00BE68D4" w:rsidRPr="00A5459D">
        <w:t>e</w:t>
      </w:r>
      <w:r w:rsidR="00BE68D4" w:rsidRPr="00A5459D">
        <w:t>denen die ertoe</w:t>
      </w:r>
      <w:r w:rsidR="00BE68D4">
        <w:t xml:space="preserve"> </w:t>
      </w:r>
      <w:r w:rsidR="00BE68D4" w:rsidRPr="00A5459D">
        <w:t xml:space="preserve">hebben geleid dat hij niet wordt uitgenodigd </w:t>
      </w:r>
      <w:r w:rsidR="00F7461C" w:rsidRPr="00A5459D">
        <w:t>mee.</w:t>
      </w:r>
    </w:p>
    <w:p w14:paraId="3C901B10" w14:textId="77777777" w:rsidR="004B2BDA" w:rsidRDefault="004B2BDA" w:rsidP="00BE68D4">
      <w:pPr>
        <w:jc w:val="left"/>
      </w:pPr>
    </w:p>
    <w:p w14:paraId="7F6AFB9E" w14:textId="7685C4DF" w:rsidR="00F7461C" w:rsidRDefault="00F7461C" w:rsidP="00BE68D4">
      <w:pPr>
        <w:jc w:val="left"/>
      </w:pPr>
      <w:r w:rsidRPr="00A5459D">
        <w:t>Afgewezen gegadigden dienen, indien zij zich niet kunnen verenigen met</w:t>
      </w:r>
      <w:r w:rsidR="004B2BDA">
        <w:t xml:space="preserve"> </w:t>
      </w:r>
      <w:r w:rsidRPr="00A5459D">
        <w:t>de afwijzing van hun aan</w:t>
      </w:r>
      <w:r w:rsidR="00BE68D4">
        <w:t>-</w:t>
      </w:r>
      <w:r w:rsidRPr="00A5459D">
        <w:t xml:space="preserve">melding, binnen </w:t>
      </w:r>
      <w:r w:rsidR="00231816">
        <w:t>twintig</w:t>
      </w:r>
      <w:r w:rsidR="009F13BD" w:rsidRPr="00A5459D">
        <w:t xml:space="preserve"> </w:t>
      </w:r>
      <w:r w:rsidRPr="00A5459D">
        <w:t>(</w:t>
      </w:r>
      <w:r w:rsidR="00231816">
        <w:t>20</w:t>
      </w:r>
      <w:r w:rsidRPr="00A5459D">
        <w:t>) kalenderdagen na</w:t>
      </w:r>
      <w:r w:rsidR="004B2BDA">
        <w:t xml:space="preserve"> </w:t>
      </w:r>
      <w:r w:rsidRPr="00A5459D">
        <w:t xml:space="preserve">dagtekening van de </w:t>
      </w:r>
      <w:r w:rsidR="00BE68D4">
        <w:t>s</w:t>
      </w:r>
      <w:r w:rsidR="00A072F3">
        <w:t>electie</w:t>
      </w:r>
      <w:r w:rsidRPr="00A5459D">
        <w:t>beslissing een kort geding aanhangig te</w:t>
      </w:r>
      <w:r w:rsidR="004B2BDA">
        <w:t xml:space="preserve"> </w:t>
      </w:r>
      <w:r w:rsidRPr="00A5459D">
        <w:t>hebben gemaakt bij de bevoegde rechter</w:t>
      </w:r>
      <w:r w:rsidR="00163BFA">
        <w:t xml:space="preserve"> te Haarlem</w:t>
      </w:r>
      <w:r w:rsidRPr="00A5459D">
        <w:t>. Indien er binnen die termijn niet</w:t>
      </w:r>
      <w:r w:rsidR="004B2BDA">
        <w:t xml:space="preserve"> </w:t>
      </w:r>
      <w:r w:rsidRPr="00A5459D">
        <w:t xml:space="preserve">(op correcte wijze) een kort geding aanhangig is gemaakt, zal </w:t>
      </w:r>
      <w:r w:rsidR="0024220B">
        <w:t>PNH</w:t>
      </w:r>
      <w:r w:rsidR="0062522A">
        <w:t xml:space="preserve"> </w:t>
      </w:r>
      <w:r w:rsidRPr="00A5459D">
        <w:t>spoedig daarna overgaan tot het afronden van de</w:t>
      </w:r>
      <w:r w:rsidR="004B2BDA">
        <w:t xml:space="preserve"> </w:t>
      </w:r>
      <w:r w:rsidR="00BE68D4">
        <w:t>s</w:t>
      </w:r>
      <w:r w:rsidR="00A072F3">
        <w:t>electie</w:t>
      </w:r>
      <w:r w:rsidRPr="00A5459D">
        <w:t>fase. Indien er toch buiten de hiervóór genoemde termijn een kort</w:t>
      </w:r>
      <w:r w:rsidR="004B2BDA">
        <w:t xml:space="preserve"> </w:t>
      </w:r>
      <w:r w:rsidRPr="00A5459D">
        <w:t>geding aanhangig wordt gemaakt èn de betreffende dagvaarding niet</w:t>
      </w:r>
      <w:r w:rsidR="004B2BDA">
        <w:t xml:space="preserve"> </w:t>
      </w:r>
      <w:r w:rsidRPr="00A5459D">
        <w:t xml:space="preserve">binnen de hiervóór genoemde termijn aan </w:t>
      </w:r>
      <w:r w:rsidR="0024220B">
        <w:t>PNH</w:t>
      </w:r>
      <w:r w:rsidR="0062522A">
        <w:t xml:space="preserve"> </w:t>
      </w:r>
      <w:r w:rsidRPr="00A5459D">
        <w:t>is</w:t>
      </w:r>
      <w:r w:rsidR="004B2BDA">
        <w:t xml:space="preserve"> </w:t>
      </w:r>
      <w:r w:rsidRPr="00A5459D">
        <w:t>betekend, dan is de betreffende gegadigde niet-ontvankelijk in zijn</w:t>
      </w:r>
      <w:r w:rsidR="004B2BDA">
        <w:t xml:space="preserve"> </w:t>
      </w:r>
      <w:r w:rsidRPr="00A5459D">
        <w:t>vorderingen. Nadien ingekomen bezwaren ku</w:t>
      </w:r>
      <w:r w:rsidRPr="00A5459D">
        <w:t>n</w:t>
      </w:r>
      <w:r w:rsidRPr="00A5459D">
        <w:t xml:space="preserve">nen derhalve niet aan </w:t>
      </w:r>
      <w:r w:rsidR="0024220B">
        <w:t>PNH</w:t>
      </w:r>
      <w:r w:rsidR="0062522A">
        <w:t xml:space="preserve"> </w:t>
      </w:r>
      <w:r w:rsidRPr="00A5459D">
        <w:t>worden tegengeworpen.</w:t>
      </w:r>
    </w:p>
    <w:p w14:paraId="4643CF30" w14:textId="77777777" w:rsidR="00A122BF" w:rsidRDefault="00A122BF" w:rsidP="00A746B0">
      <w:pPr>
        <w:pStyle w:val="Kop3"/>
      </w:pPr>
      <w:bookmarkStart w:id="364" w:name="_Toc226953905"/>
      <w:bookmarkStart w:id="365" w:name="_Toc226953956"/>
      <w:bookmarkStart w:id="366" w:name="_Toc226967861"/>
      <w:bookmarkStart w:id="367" w:name="_Toc227040232"/>
      <w:bookmarkStart w:id="368" w:name="_Toc227040343"/>
      <w:bookmarkStart w:id="369" w:name="_Toc395689045"/>
      <w:r>
        <w:t>Geheimhouding</w:t>
      </w:r>
      <w:bookmarkEnd w:id="364"/>
      <w:bookmarkEnd w:id="365"/>
      <w:bookmarkEnd w:id="366"/>
      <w:bookmarkEnd w:id="367"/>
      <w:bookmarkEnd w:id="368"/>
      <w:bookmarkEnd w:id="369"/>
    </w:p>
    <w:p w14:paraId="327048C5" w14:textId="77777777" w:rsidR="00374D39" w:rsidRDefault="0024220B" w:rsidP="00374D39">
      <w:r>
        <w:t>PNH</w:t>
      </w:r>
      <w:r w:rsidR="0062522A">
        <w:t xml:space="preserve"> </w:t>
      </w:r>
      <w:r w:rsidR="00A122BF">
        <w:t>is gehouden tot het vertrouwelijk behandelen van de door de gegadigden verstrekte informatie.</w:t>
      </w:r>
    </w:p>
    <w:p w14:paraId="18A4695D" w14:textId="77777777" w:rsidR="00374D39" w:rsidRDefault="00374D39" w:rsidP="00A746B0">
      <w:pPr>
        <w:pStyle w:val="Kop3"/>
      </w:pPr>
      <w:bookmarkStart w:id="370" w:name="_Toc395689046"/>
      <w:bookmarkStart w:id="371" w:name="_Toc226953906"/>
      <w:bookmarkStart w:id="372" w:name="_Toc226953957"/>
      <w:bookmarkStart w:id="373" w:name="_Toc226967862"/>
      <w:r>
        <w:t>Tussentijdse beëindiging</w:t>
      </w:r>
      <w:bookmarkEnd w:id="370"/>
      <w:r>
        <w:t xml:space="preserve"> </w:t>
      </w:r>
    </w:p>
    <w:bookmarkEnd w:id="371"/>
    <w:bookmarkEnd w:id="372"/>
    <w:bookmarkEnd w:id="373"/>
    <w:p w14:paraId="766AC64F" w14:textId="77777777" w:rsidR="00233F1C" w:rsidRDefault="0024220B" w:rsidP="00BE68D4">
      <w:pPr>
        <w:jc w:val="left"/>
      </w:pPr>
      <w:r>
        <w:t>PNH</w:t>
      </w:r>
      <w:r w:rsidR="00233F1C">
        <w:t xml:space="preserve"> behoudt zich het recht voor de aanbestedingsprocedure met onmiddellijke ingang te staken indien:</w:t>
      </w:r>
    </w:p>
    <w:p w14:paraId="7946C75F" w14:textId="77777777" w:rsidR="0062522A" w:rsidRDefault="00233F1C" w:rsidP="00BE68D4">
      <w:pPr>
        <w:numPr>
          <w:ilvl w:val="0"/>
          <w:numId w:val="27"/>
        </w:numPr>
        <w:jc w:val="left"/>
      </w:pPr>
      <w:r>
        <w:t>er na afronding van de Selectiefase geen sprake is van daadwerkelijke mededinging, of;</w:t>
      </w:r>
    </w:p>
    <w:p w14:paraId="2B5B7F53" w14:textId="77777777" w:rsidR="0062522A" w:rsidRDefault="00233F1C" w:rsidP="00BE68D4">
      <w:pPr>
        <w:numPr>
          <w:ilvl w:val="0"/>
          <w:numId w:val="26"/>
        </w:numPr>
        <w:jc w:val="left"/>
      </w:pPr>
      <w:r>
        <w:t>er politieke of beleidsmatige redenen bestaan, of;</w:t>
      </w:r>
    </w:p>
    <w:p w14:paraId="703057B6" w14:textId="77777777" w:rsidR="00233F1C" w:rsidRDefault="00233F1C" w:rsidP="00BE68D4">
      <w:pPr>
        <w:numPr>
          <w:ilvl w:val="0"/>
          <w:numId w:val="26"/>
        </w:numPr>
        <w:jc w:val="left"/>
      </w:pPr>
      <w:r>
        <w:t>er veranderingen in rel</w:t>
      </w:r>
      <w:r w:rsidR="0062522A">
        <w:t>evante wet- of regelgeving zijn.</w:t>
      </w:r>
    </w:p>
    <w:p w14:paraId="09A1C2AD" w14:textId="77777777" w:rsidR="0062522A" w:rsidRDefault="0062522A" w:rsidP="00BE68D4">
      <w:pPr>
        <w:jc w:val="left"/>
      </w:pPr>
    </w:p>
    <w:p w14:paraId="1DB62D82" w14:textId="77777777" w:rsidR="00233F1C" w:rsidRDefault="00233F1C" w:rsidP="00BE68D4">
      <w:pPr>
        <w:jc w:val="left"/>
      </w:pPr>
      <w:r>
        <w:t>Van daadwerkelijke mededinging zou geen sprake zijn indien er minder dan 3 geschikte gegadigden zijn.</w:t>
      </w:r>
    </w:p>
    <w:p w14:paraId="70FC92B7" w14:textId="77777777" w:rsidR="0057289D" w:rsidRDefault="0057289D" w:rsidP="00BE68D4">
      <w:pPr>
        <w:pStyle w:val="Kop3"/>
      </w:pPr>
      <w:bookmarkStart w:id="374" w:name="_Toc226953907"/>
      <w:bookmarkStart w:id="375" w:name="_Toc226953958"/>
      <w:bookmarkStart w:id="376" w:name="_Toc226967863"/>
      <w:bookmarkStart w:id="377" w:name="_Toc227040234"/>
      <w:bookmarkStart w:id="378" w:name="_Toc227040345"/>
      <w:bookmarkStart w:id="379" w:name="_Toc395689047"/>
      <w:r>
        <w:lastRenderedPageBreak/>
        <w:t>Overige voorwaarden</w:t>
      </w:r>
      <w:bookmarkEnd w:id="374"/>
      <w:bookmarkEnd w:id="375"/>
      <w:bookmarkEnd w:id="376"/>
      <w:bookmarkEnd w:id="377"/>
      <w:bookmarkEnd w:id="378"/>
      <w:bookmarkEnd w:id="379"/>
    </w:p>
    <w:p w14:paraId="2495630E" w14:textId="77777777" w:rsidR="00233F1C" w:rsidRPr="0074554F" w:rsidRDefault="00233F1C" w:rsidP="00BE68D4">
      <w:pPr>
        <w:jc w:val="left"/>
      </w:pPr>
      <w:r w:rsidRPr="0074554F">
        <w:t>Door het indienen van een Aa</w:t>
      </w:r>
      <w:r>
        <w:t>nvraag tot Deelneming stemt de g</w:t>
      </w:r>
      <w:r w:rsidRPr="0074554F">
        <w:t>egadigde in met de voorwaarden</w:t>
      </w:r>
      <w:r w:rsidR="00BE68D4">
        <w:t>,</w:t>
      </w:r>
      <w:r w:rsidRPr="0074554F">
        <w:t xml:space="preserve"> waa</w:t>
      </w:r>
      <w:r w:rsidRPr="0074554F">
        <w:t>r</w:t>
      </w:r>
      <w:r w:rsidRPr="0074554F">
        <w:t xml:space="preserve">onder (maar niet beperkt tot) de voorwaarden in deze </w:t>
      </w:r>
      <w:r>
        <w:t>paragraaf</w:t>
      </w:r>
      <w:r w:rsidR="00BE68D4">
        <w:t xml:space="preserve"> ‘</w:t>
      </w:r>
      <w:r w:rsidRPr="0074554F">
        <w:t>Voorwaarden</w:t>
      </w:r>
      <w:r w:rsidR="00BE68D4">
        <w:t>’,</w:t>
      </w:r>
      <w:r w:rsidRPr="0074554F">
        <w:t xml:space="preserve"> zoals opgenomen in deze </w:t>
      </w:r>
      <w:r w:rsidR="00BE68D4">
        <w:t>Selectieleidraad</w:t>
      </w:r>
      <w:r w:rsidRPr="0074554F">
        <w:t>.</w:t>
      </w:r>
    </w:p>
    <w:p w14:paraId="1205CB35" w14:textId="77777777" w:rsidR="00233F1C" w:rsidRPr="0074554F" w:rsidRDefault="00233F1C" w:rsidP="00BE68D4">
      <w:pPr>
        <w:jc w:val="left"/>
      </w:pPr>
    </w:p>
    <w:p w14:paraId="03516FCC" w14:textId="77777777" w:rsidR="00233F1C" w:rsidRDefault="00233F1C" w:rsidP="00BE68D4">
      <w:pPr>
        <w:jc w:val="left"/>
      </w:pPr>
      <w:r>
        <w:t xml:space="preserve">Leverings-, </w:t>
      </w:r>
      <w:r w:rsidRPr="0074554F">
        <w:t>betalings- en/of andere algemene voorwaarden va</w:t>
      </w:r>
      <w:r>
        <w:t>n de gegadigde en de i</w:t>
      </w:r>
      <w:r w:rsidRPr="0074554F">
        <w:t xml:space="preserve">nschrijver worden uitdrukkelijk van de hand gewezen. </w:t>
      </w:r>
    </w:p>
    <w:p w14:paraId="663A99C8" w14:textId="77777777" w:rsidR="00233F1C" w:rsidRDefault="00233F1C" w:rsidP="00BE68D4">
      <w:pPr>
        <w:jc w:val="left"/>
      </w:pPr>
    </w:p>
    <w:p w14:paraId="712A8218" w14:textId="77777777" w:rsidR="00233F1C" w:rsidRPr="0074554F" w:rsidRDefault="00233F1C" w:rsidP="00BE68D4">
      <w:pPr>
        <w:jc w:val="left"/>
      </w:pPr>
      <w:r w:rsidRPr="0074554F">
        <w:t>Nadere voorwaarden betreffende deze aanbeste</w:t>
      </w:r>
      <w:r>
        <w:t>ding, waaronder de g</w:t>
      </w:r>
      <w:r w:rsidRPr="0074554F">
        <w:t>unningscriteria</w:t>
      </w:r>
      <w:r>
        <w:t xml:space="preserve">, zullen in de </w:t>
      </w:r>
      <w:r w:rsidR="00BE68D4">
        <w:br/>
      </w:r>
      <w:r w:rsidR="002A170F">
        <w:t>I</w:t>
      </w:r>
      <w:r>
        <w:t>nschrijvingsleidraad</w:t>
      </w:r>
      <w:r w:rsidRPr="0074554F">
        <w:t xml:space="preserve"> aan de geselecteerde </w:t>
      </w:r>
      <w:r>
        <w:t>g</w:t>
      </w:r>
      <w:r w:rsidRPr="0074554F">
        <w:t xml:space="preserve">egadigden </w:t>
      </w:r>
      <w:r w:rsidRPr="003F0563">
        <w:t>worden toegezonden, samen met</w:t>
      </w:r>
      <w:r>
        <w:t xml:space="preserve"> de contrac</w:t>
      </w:r>
      <w:r>
        <w:t>t</w:t>
      </w:r>
      <w:r>
        <w:t>stukken.</w:t>
      </w:r>
    </w:p>
    <w:p w14:paraId="06CDCDE8" w14:textId="77777777" w:rsidR="00233F1C" w:rsidRPr="0074554F" w:rsidRDefault="00233F1C" w:rsidP="00BE68D4">
      <w:pPr>
        <w:jc w:val="left"/>
      </w:pPr>
    </w:p>
    <w:p w14:paraId="2060E213" w14:textId="77777777" w:rsidR="00233F1C" w:rsidRPr="0074554F" w:rsidRDefault="00233F1C" w:rsidP="00BE68D4">
      <w:pPr>
        <w:jc w:val="left"/>
      </w:pPr>
      <w:r w:rsidRPr="0074554F">
        <w:t xml:space="preserve">Deze aanbesteding wordt uitsluitend beheerst door Nederlands recht. Geschillen naar aanleiding van deze aanbesteding worden in eerste instantie voorgelegd aan </w:t>
      </w:r>
      <w:r w:rsidRPr="006F014C">
        <w:t xml:space="preserve">de bevoegde rechter te </w:t>
      </w:r>
      <w:r>
        <w:t xml:space="preserve">Haarlem. </w:t>
      </w:r>
    </w:p>
    <w:p w14:paraId="3FCDAD7F" w14:textId="77777777" w:rsidR="00233F1C" w:rsidRPr="0074554F" w:rsidRDefault="00233F1C" w:rsidP="00BE68D4">
      <w:pPr>
        <w:jc w:val="left"/>
      </w:pPr>
    </w:p>
    <w:p w14:paraId="5085BCA0" w14:textId="77777777" w:rsidR="009F58D3" w:rsidRPr="0057289D" w:rsidRDefault="00233F1C" w:rsidP="00BE68D4">
      <w:pPr>
        <w:jc w:val="left"/>
      </w:pPr>
      <w:r>
        <w:rPr>
          <w:color w:val="000000"/>
          <w:szCs w:val="22"/>
        </w:rPr>
        <w:t>Indien een g</w:t>
      </w:r>
      <w:r w:rsidRPr="0074554F">
        <w:rPr>
          <w:color w:val="000000"/>
          <w:szCs w:val="22"/>
        </w:rPr>
        <w:t>eïnte</w:t>
      </w:r>
      <w:r>
        <w:rPr>
          <w:color w:val="000000"/>
          <w:szCs w:val="22"/>
        </w:rPr>
        <w:t xml:space="preserve">resseerde </w:t>
      </w:r>
      <w:r w:rsidRPr="0074554F">
        <w:rPr>
          <w:color w:val="000000"/>
          <w:szCs w:val="22"/>
        </w:rPr>
        <w:t xml:space="preserve">meent dat informatie of een bepaling in de </w:t>
      </w:r>
      <w:r>
        <w:rPr>
          <w:color w:val="000000"/>
          <w:szCs w:val="22"/>
        </w:rPr>
        <w:t xml:space="preserve">aanbestedingsdocumenten, lees </w:t>
      </w:r>
      <w:r w:rsidR="00BE68D4">
        <w:rPr>
          <w:color w:val="000000"/>
          <w:szCs w:val="22"/>
        </w:rPr>
        <w:t>Selectieleidraad,</w:t>
      </w:r>
      <w:r>
        <w:rPr>
          <w:color w:val="000000"/>
          <w:szCs w:val="22"/>
        </w:rPr>
        <w:t xml:space="preserve"> </w:t>
      </w:r>
      <w:r w:rsidRPr="0074554F">
        <w:rPr>
          <w:color w:val="000000"/>
          <w:szCs w:val="22"/>
        </w:rPr>
        <w:t>onjuist, onrechtmatig of op andere wi</w:t>
      </w:r>
      <w:r>
        <w:rPr>
          <w:color w:val="000000"/>
          <w:szCs w:val="22"/>
        </w:rPr>
        <w:t>jze onregelmatig is, dient die g</w:t>
      </w:r>
      <w:r w:rsidRPr="0074554F">
        <w:rPr>
          <w:color w:val="000000"/>
          <w:szCs w:val="22"/>
        </w:rPr>
        <w:t>e</w:t>
      </w:r>
      <w:r>
        <w:rPr>
          <w:color w:val="000000"/>
          <w:szCs w:val="22"/>
        </w:rPr>
        <w:t xml:space="preserve">ïnteresseerde, </w:t>
      </w:r>
      <w:r w:rsidR="00BE68D4">
        <w:rPr>
          <w:color w:val="000000"/>
          <w:szCs w:val="22"/>
        </w:rPr>
        <w:br/>
      </w:r>
      <w:r w:rsidRPr="0074554F">
        <w:rPr>
          <w:color w:val="000000"/>
          <w:szCs w:val="22"/>
        </w:rPr>
        <w:t xml:space="preserve">binnen </w:t>
      </w:r>
      <w:r>
        <w:rPr>
          <w:color w:val="000000"/>
          <w:szCs w:val="22"/>
        </w:rPr>
        <w:t xml:space="preserve">twee (2) </w:t>
      </w:r>
      <w:r w:rsidRPr="0074554F">
        <w:rPr>
          <w:color w:val="000000"/>
          <w:szCs w:val="22"/>
        </w:rPr>
        <w:t xml:space="preserve">weken na </w:t>
      </w:r>
      <w:r>
        <w:rPr>
          <w:color w:val="000000"/>
          <w:szCs w:val="22"/>
        </w:rPr>
        <w:t xml:space="preserve">aankondiging </w:t>
      </w:r>
      <w:r w:rsidRPr="0074554F">
        <w:rPr>
          <w:color w:val="000000"/>
          <w:szCs w:val="22"/>
        </w:rPr>
        <w:t xml:space="preserve">van het </w:t>
      </w:r>
      <w:r w:rsidR="00BE68D4">
        <w:rPr>
          <w:color w:val="000000"/>
          <w:szCs w:val="22"/>
        </w:rPr>
        <w:t>Selectieleidraad</w:t>
      </w:r>
      <w:r>
        <w:rPr>
          <w:color w:val="000000"/>
          <w:szCs w:val="22"/>
        </w:rPr>
        <w:t xml:space="preserve">, </w:t>
      </w:r>
      <w:r w:rsidRPr="0074554F">
        <w:rPr>
          <w:color w:val="000000"/>
          <w:szCs w:val="22"/>
        </w:rPr>
        <w:t xml:space="preserve">waarin de betreffende informatie of bepaling is opgenomen </w:t>
      </w:r>
      <w:r w:rsidR="0024220B">
        <w:rPr>
          <w:color w:val="000000"/>
          <w:szCs w:val="22"/>
        </w:rPr>
        <w:t>PNH</w:t>
      </w:r>
      <w:r w:rsidRPr="0074554F">
        <w:rPr>
          <w:color w:val="000000"/>
          <w:szCs w:val="22"/>
        </w:rPr>
        <w:t xml:space="preserve"> schriftelijk te attenderen op die vermeende onjuistheid, onrechtmatigheid of onregelmatigheid anderszins. Indien een </w:t>
      </w:r>
      <w:r>
        <w:rPr>
          <w:color w:val="000000"/>
          <w:szCs w:val="22"/>
        </w:rPr>
        <w:t>g</w:t>
      </w:r>
      <w:r w:rsidRPr="0074554F">
        <w:rPr>
          <w:color w:val="000000"/>
          <w:szCs w:val="22"/>
        </w:rPr>
        <w:t>eïnteresseer</w:t>
      </w:r>
      <w:r>
        <w:rPr>
          <w:color w:val="000000"/>
          <w:szCs w:val="22"/>
        </w:rPr>
        <w:t>de</w:t>
      </w:r>
      <w:r w:rsidRPr="0074554F">
        <w:rPr>
          <w:color w:val="000000"/>
          <w:szCs w:val="22"/>
        </w:rPr>
        <w:t xml:space="preserve"> niet tijdig op de voorgeschreven wijze </w:t>
      </w:r>
      <w:r w:rsidR="0024220B">
        <w:rPr>
          <w:color w:val="000000"/>
          <w:szCs w:val="22"/>
        </w:rPr>
        <w:t>PNH</w:t>
      </w:r>
      <w:r w:rsidR="0062522A">
        <w:rPr>
          <w:color w:val="000000"/>
          <w:szCs w:val="22"/>
        </w:rPr>
        <w:t xml:space="preserve"> </w:t>
      </w:r>
      <w:r w:rsidRPr="0074554F">
        <w:rPr>
          <w:color w:val="000000"/>
          <w:szCs w:val="22"/>
        </w:rPr>
        <w:t>al</w:t>
      </w:r>
      <w:r>
        <w:rPr>
          <w:color w:val="000000"/>
          <w:szCs w:val="22"/>
        </w:rPr>
        <w:t>dus heeft geattendeerd, is die g</w:t>
      </w:r>
      <w:r w:rsidRPr="0074554F">
        <w:rPr>
          <w:color w:val="000000"/>
          <w:szCs w:val="22"/>
        </w:rPr>
        <w:t>eïnte</w:t>
      </w:r>
      <w:r>
        <w:rPr>
          <w:color w:val="000000"/>
          <w:szCs w:val="22"/>
        </w:rPr>
        <w:t>resseerde</w:t>
      </w:r>
      <w:r w:rsidRPr="0074554F">
        <w:rPr>
          <w:color w:val="000000"/>
          <w:szCs w:val="22"/>
        </w:rPr>
        <w:t xml:space="preserve"> niet ontvankelijk in enige (latere) vordering gericht tegen de vermeende onjuistheid, onrechtmatigheid of onregelmatigheid anderszins.</w:t>
      </w:r>
    </w:p>
    <w:p w14:paraId="35A217A6" w14:textId="77777777" w:rsidR="004B2BDA" w:rsidRPr="00026C75" w:rsidRDefault="00B75DEC" w:rsidP="00026C75">
      <w:pPr>
        <w:pStyle w:val="Kop1"/>
      </w:pPr>
      <w:bookmarkStart w:id="380" w:name="_Toc395689048"/>
      <w:r w:rsidRPr="00026C75">
        <w:lastRenderedPageBreak/>
        <w:t>Bijlagen</w:t>
      </w:r>
      <w:bookmarkEnd w:id="380"/>
    </w:p>
    <w:p w14:paraId="267206C2" w14:textId="77777777" w:rsidR="00233F1C" w:rsidRDefault="0053114E" w:rsidP="00026C75">
      <w:pPr>
        <w:pStyle w:val="Kop3"/>
      </w:pPr>
      <w:bookmarkStart w:id="381" w:name="_Toc226948025"/>
      <w:bookmarkStart w:id="382" w:name="_Toc226952739"/>
      <w:bookmarkStart w:id="383" w:name="_Toc226952899"/>
      <w:bookmarkStart w:id="384" w:name="_Toc226953130"/>
      <w:bookmarkStart w:id="385" w:name="_Toc226953910"/>
      <w:bookmarkStart w:id="386" w:name="_Toc226953961"/>
      <w:bookmarkStart w:id="387" w:name="_Toc226967866"/>
      <w:r>
        <w:br w:type="page"/>
      </w:r>
      <w:bookmarkStart w:id="388" w:name="_Toc227040236"/>
      <w:bookmarkStart w:id="389" w:name="_Toc227040347"/>
      <w:bookmarkStart w:id="390" w:name="_Toc341714017"/>
      <w:bookmarkStart w:id="391" w:name="_Toc395689049"/>
      <w:bookmarkStart w:id="392" w:name="_Toc226882857"/>
      <w:bookmarkStart w:id="393" w:name="_Toc226945037"/>
      <w:bookmarkStart w:id="394" w:name="_Toc226947550"/>
      <w:bookmarkStart w:id="395" w:name="_Toc226947701"/>
      <w:bookmarkStart w:id="396" w:name="_Toc226948023"/>
      <w:bookmarkStart w:id="397" w:name="_Toc226952737"/>
      <w:bookmarkStart w:id="398" w:name="_Toc226952897"/>
      <w:bookmarkStart w:id="399" w:name="_Toc226953128"/>
      <w:bookmarkStart w:id="400" w:name="_Toc226953908"/>
      <w:bookmarkStart w:id="401" w:name="_Toc226953959"/>
      <w:bookmarkStart w:id="402" w:name="_Toc226967864"/>
      <w:bookmarkStart w:id="403" w:name="_Toc227040237"/>
      <w:bookmarkStart w:id="404" w:name="_Toc227040348"/>
      <w:bookmarkEnd w:id="381"/>
      <w:bookmarkEnd w:id="382"/>
      <w:bookmarkEnd w:id="383"/>
      <w:bookmarkEnd w:id="384"/>
      <w:bookmarkEnd w:id="385"/>
      <w:bookmarkEnd w:id="386"/>
      <w:bookmarkEnd w:id="387"/>
      <w:r w:rsidR="00D3457A">
        <w:lastRenderedPageBreak/>
        <w:t>Bijlage 1:</w:t>
      </w:r>
      <w:r w:rsidR="00B5234E">
        <w:tab/>
      </w:r>
      <w:r w:rsidR="00233F1C">
        <w:t>Aanvraag tot Deelneming</w:t>
      </w:r>
      <w:bookmarkEnd w:id="388"/>
      <w:bookmarkEnd w:id="389"/>
      <w:bookmarkEnd w:id="390"/>
      <w:bookmarkEnd w:id="391"/>
      <w:r w:rsidR="00233F1C">
        <w:t xml:space="preserve"> </w:t>
      </w:r>
    </w:p>
    <w:p w14:paraId="7F7A16F1" w14:textId="77777777" w:rsidR="00233F1C" w:rsidRPr="00752397" w:rsidRDefault="00233F1C" w:rsidP="003D0242">
      <w:pPr>
        <w:jc w:val="left"/>
      </w:pPr>
      <w:r w:rsidRPr="00752397">
        <w:t xml:space="preserve">De </w:t>
      </w:r>
      <w:r>
        <w:t xml:space="preserve">map </w:t>
      </w:r>
      <w:r w:rsidR="00BE68D4">
        <w:t>‘</w:t>
      </w:r>
      <w:r w:rsidRPr="00752397">
        <w:t>Aanvraag tot Deelneming</w:t>
      </w:r>
      <w:r w:rsidR="00BE68D4">
        <w:t>’</w:t>
      </w:r>
      <w:r w:rsidRPr="00752397">
        <w:t xml:space="preserve"> dient te worden opgebouwd conform de onderstaande structuur.</w:t>
      </w:r>
      <w:r>
        <w:t xml:space="preserve"> Te verstrekken gegevens dienen te worden toegevoegd aan de Aanmelding.</w:t>
      </w:r>
    </w:p>
    <w:p w14:paraId="09CF0CEC" w14:textId="77777777" w:rsidR="00233F1C" w:rsidRDefault="00233F1C" w:rsidP="00233F1C"/>
    <w:tbl>
      <w:tblPr>
        <w:tblW w:w="8533" w:type="dxa"/>
        <w:tblInd w:w="55" w:type="dxa"/>
        <w:tblCellMar>
          <w:left w:w="70" w:type="dxa"/>
          <w:right w:w="70" w:type="dxa"/>
        </w:tblCellMar>
        <w:tblLook w:val="0000" w:firstRow="0" w:lastRow="0" w:firstColumn="0" w:lastColumn="0" w:noHBand="0" w:noVBand="0"/>
      </w:tblPr>
      <w:tblGrid>
        <w:gridCol w:w="712"/>
        <w:gridCol w:w="3333"/>
        <w:gridCol w:w="3425"/>
        <w:gridCol w:w="1063"/>
      </w:tblGrid>
      <w:tr w:rsidR="00233F1C" w:rsidRPr="00EA6DCC" w14:paraId="70317A92" w14:textId="77777777" w:rsidTr="00233F1C">
        <w:trPr>
          <w:cantSplit/>
          <w:trHeight w:val="427"/>
          <w:tblHeader/>
        </w:trPr>
        <w:tc>
          <w:tcPr>
            <w:tcW w:w="712" w:type="dxa"/>
            <w:tcBorders>
              <w:top w:val="single" w:sz="4" w:space="0" w:color="auto"/>
              <w:left w:val="single" w:sz="4" w:space="0" w:color="auto"/>
              <w:bottom w:val="single" w:sz="4" w:space="0" w:color="auto"/>
              <w:right w:val="single" w:sz="4" w:space="0" w:color="auto"/>
            </w:tcBorders>
            <w:shd w:val="clear" w:color="auto" w:fill="808080"/>
          </w:tcPr>
          <w:p w14:paraId="672F6677" w14:textId="77777777" w:rsidR="00233F1C" w:rsidRPr="00EA6DCC" w:rsidRDefault="00233F1C" w:rsidP="00233F1C">
            <w:pPr>
              <w:jc w:val="center"/>
              <w:rPr>
                <w:b/>
                <w:color w:val="FFFFFF"/>
              </w:rPr>
            </w:pPr>
          </w:p>
        </w:tc>
        <w:tc>
          <w:tcPr>
            <w:tcW w:w="3333" w:type="dxa"/>
            <w:tcBorders>
              <w:top w:val="single" w:sz="4" w:space="0" w:color="auto"/>
              <w:left w:val="single" w:sz="4" w:space="0" w:color="auto"/>
              <w:bottom w:val="single" w:sz="4" w:space="0" w:color="auto"/>
              <w:right w:val="single" w:sz="4" w:space="0" w:color="auto"/>
            </w:tcBorders>
            <w:shd w:val="clear" w:color="auto" w:fill="808080"/>
          </w:tcPr>
          <w:p w14:paraId="207ACDEE" w14:textId="77777777" w:rsidR="00233F1C" w:rsidRPr="00EA6DCC" w:rsidRDefault="00233F1C" w:rsidP="00233F1C">
            <w:pPr>
              <w:jc w:val="center"/>
              <w:rPr>
                <w:b/>
                <w:color w:val="FFFFFF"/>
              </w:rPr>
            </w:pPr>
            <w:r w:rsidRPr="00EA6DCC">
              <w:rPr>
                <w:b/>
                <w:color w:val="FFFFFF"/>
              </w:rPr>
              <w:t>Te verstrekken informatie</w:t>
            </w:r>
          </w:p>
        </w:tc>
        <w:tc>
          <w:tcPr>
            <w:tcW w:w="3425" w:type="dxa"/>
            <w:tcBorders>
              <w:top w:val="single" w:sz="4" w:space="0" w:color="auto"/>
              <w:left w:val="single" w:sz="4" w:space="0" w:color="auto"/>
              <w:bottom w:val="single" w:sz="4" w:space="0" w:color="auto"/>
              <w:right w:val="single" w:sz="4" w:space="0" w:color="auto"/>
            </w:tcBorders>
            <w:shd w:val="clear" w:color="auto" w:fill="808080"/>
            <w:noWrap/>
          </w:tcPr>
          <w:p w14:paraId="223AF01D" w14:textId="77777777" w:rsidR="00233F1C" w:rsidRPr="00EA6DCC" w:rsidRDefault="00233F1C" w:rsidP="00233F1C">
            <w:pPr>
              <w:jc w:val="center"/>
              <w:rPr>
                <w:b/>
                <w:color w:val="FFFFFF"/>
              </w:rPr>
            </w:pPr>
            <w:r w:rsidRPr="00EA6DCC">
              <w:rPr>
                <w:b/>
                <w:color w:val="FFFFFF"/>
              </w:rPr>
              <w:t>Te verstrekken gegevens</w:t>
            </w:r>
          </w:p>
        </w:tc>
        <w:tc>
          <w:tcPr>
            <w:tcW w:w="1063" w:type="dxa"/>
            <w:tcBorders>
              <w:top w:val="single" w:sz="4" w:space="0" w:color="auto"/>
              <w:left w:val="single" w:sz="4" w:space="0" w:color="auto"/>
              <w:bottom w:val="single" w:sz="4" w:space="0" w:color="auto"/>
              <w:right w:val="single" w:sz="4" w:space="0" w:color="auto"/>
            </w:tcBorders>
            <w:shd w:val="clear" w:color="auto" w:fill="808080"/>
            <w:noWrap/>
          </w:tcPr>
          <w:p w14:paraId="4A1A5B68" w14:textId="77777777" w:rsidR="00233F1C" w:rsidRPr="00EA6DCC" w:rsidRDefault="00233F1C" w:rsidP="00233F1C">
            <w:pPr>
              <w:jc w:val="center"/>
              <w:rPr>
                <w:b/>
                <w:color w:val="FFFFFF"/>
              </w:rPr>
            </w:pPr>
            <w:r w:rsidRPr="00EA6DCC">
              <w:rPr>
                <w:b/>
                <w:color w:val="FFFFFF"/>
              </w:rPr>
              <w:t>Aanwezig</w:t>
            </w:r>
          </w:p>
        </w:tc>
      </w:tr>
      <w:tr w:rsidR="00233F1C" w:rsidRPr="00D01927" w14:paraId="3DAAD542" w14:textId="77777777" w:rsidTr="00233F1C">
        <w:trPr>
          <w:cantSplit/>
          <w:trHeight w:val="367"/>
          <w:tblHeader/>
        </w:trPr>
        <w:tc>
          <w:tcPr>
            <w:tcW w:w="712" w:type="dxa"/>
            <w:tcBorders>
              <w:top w:val="single" w:sz="4" w:space="0" w:color="auto"/>
              <w:left w:val="single" w:sz="4" w:space="0" w:color="auto"/>
              <w:bottom w:val="single" w:sz="4" w:space="0" w:color="auto"/>
              <w:right w:val="single" w:sz="4" w:space="0" w:color="auto"/>
            </w:tcBorders>
          </w:tcPr>
          <w:p w14:paraId="3538326B" w14:textId="77777777" w:rsidR="00233F1C" w:rsidRPr="006E189B" w:rsidRDefault="00233F1C" w:rsidP="00233F1C">
            <w:pPr>
              <w:rPr>
                <w:sz w:val="16"/>
                <w:szCs w:val="16"/>
              </w:rPr>
            </w:pPr>
          </w:p>
        </w:tc>
        <w:tc>
          <w:tcPr>
            <w:tcW w:w="3333" w:type="dxa"/>
            <w:tcBorders>
              <w:top w:val="single" w:sz="4" w:space="0" w:color="auto"/>
              <w:left w:val="single" w:sz="4" w:space="0" w:color="auto"/>
              <w:bottom w:val="single" w:sz="4" w:space="0" w:color="auto"/>
              <w:right w:val="single" w:sz="4" w:space="0" w:color="auto"/>
            </w:tcBorders>
          </w:tcPr>
          <w:p w14:paraId="47F3049E" w14:textId="77777777" w:rsidR="00233F1C" w:rsidRPr="006E189B" w:rsidRDefault="00233F1C" w:rsidP="00233F1C">
            <w:pPr>
              <w:jc w:val="left"/>
              <w:rPr>
                <w:sz w:val="16"/>
                <w:szCs w:val="16"/>
              </w:rPr>
            </w:pPr>
          </w:p>
        </w:tc>
        <w:tc>
          <w:tcPr>
            <w:tcW w:w="3425" w:type="dxa"/>
            <w:tcBorders>
              <w:top w:val="single" w:sz="4" w:space="0" w:color="auto"/>
              <w:left w:val="single" w:sz="4" w:space="0" w:color="auto"/>
              <w:bottom w:val="single" w:sz="4" w:space="0" w:color="auto"/>
              <w:right w:val="single" w:sz="4" w:space="0" w:color="auto"/>
            </w:tcBorders>
            <w:shd w:val="clear" w:color="auto" w:fill="auto"/>
            <w:noWrap/>
          </w:tcPr>
          <w:p w14:paraId="510501C1" w14:textId="77777777" w:rsidR="00233F1C" w:rsidRPr="006E189B" w:rsidRDefault="00233F1C" w:rsidP="00233F1C">
            <w:pPr>
              <w:jc w:val="left"/>
              <w:rPr>
                <w:sz w:val="16"/>
                <w:szCs w:val="16"/>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48213995" w14:textId="77777777" w:rsidR="00233F1C" w:rsidRPr="006E189B" w:rsidRDefault="00233F1C" w:rsidP="00233F1C">
            <w:pPr>
              <w:jc w:val="center"/>
              <w:rPr>
                <w:sz w:val="16"/>
                <w:szCs w:val="16"/>
              </w:rPr>
            </w:pPr>
            <w:r w:rsidRPr="006E189B">
              <w:rPr>
                <w:sz w:val="16"/>
                <w:szCs w:val="16"/>
              </w:rPr>
              <w:t>(Ja / Nee)</w:t>
            </w:r>
          </w:p>
        </w:tc>
      </w:tr>
      <w:tr w:rsidR="00233F1C" w:rsidRPr="00D01927" w14:paraId="6EB460B8" w14:textId="77777777" w:rsidTr="00233F1C">
        <w:trPr>
          <w:cantSplit/>
          <w:trHeight w:val="439"/>
        </w:trPr>
        <w:tc>
          <w:tcPr>
            <w:tcW w:w="712" w:type="dxa"/>
            <w:tcBorders>
              <w:top w:val="single" w:sz="4" w:space="0" w:color="auto"/>
              <w:left w:val="single" w:sz="4" w:space="0" w:color="auto"/>
              <w:bottom w:val="single" w:sz="4" w:space="0" w:color="auto"/>
              <w:right w:val="single" w:sz="4" w:space="0" w:color="auto"/>
            </w:tcBorders>
          </w:tcPr>
          <w:p w14:paraId="5DC40D6E" w14:textId="77777777" w:rsidR="00233F1C" w:rsidRPr="006E189B" w:rsidRDefault="00233F1C" w:rsidP="00233F1C">
            <w:pPr>
              <w:jc w:val="left"/>
              <w:rPr>
                <w:sz w:val="16"/>
                <w:szCs w:val="16"/>
              </w:rPr>
            </w:pPr>
          </w:p>
        </w:tc>
        <w:tc>
          <w:tcPr>
            <w:tcW w:w="3333" w:type="dxa"/>
            <w:tcBorders>
              <w:top w:val="single" w:sz="4" w:space="0" w:color="auto"/>
              <w:left w:val="single" w:sz="4" w:space="0" w:color="auto"/>
              <w:bottom w:val="single" w:sz="4" w:space="0" w:color="auto"/>
              <w:right w:val="single" w:sz="4" w:space="0" w:color="auto"/>
            </w:tcBorders>
          </w:tcPr>
          <w:p w14:paraId="4544279A" w14:textId="77777777" w:rsidR="00233F1C" w:rsidRPr="006E189B" w:rsidRDefault="00233F1C" w:rsidP="00233F1C">
            <w:pPr>
              <w:jc w:val="left"/>
              <w:rPr>
                <w:sz w:val="16"/>
                <w:szCs w:val="16"/>
              </w:rPr>
            </w:pPr>
            <w:r w:rsidRPr="006E189B">
              <w:rPr>
                <w:sz w:val="16"/>
                <w:szCs w:val="16"/>
              </w:rPr>
              <w:t>Aanmeldingsbrief, gedateerd en onder</w:t>
            </w:r>
            <w:r w:rsidR="003D0242">
              <w:rPr>
                <w:sz w:val="16"/>
                <w:szCs w:val="16"/>
              </w:rPr>
              <w:t>-</w:t>
            </w:r>
            <w:r w:rsidRPr="006E189B">
              <w:rPr>
                <w:sz w:val="16"/>
                <w:szCs w:val="16"/>
              </w:rPr>
              <w:t>tekend.</w:t>
            </w:r>
          </w:p>
        </w:tc>
        <w:tc>
          <w:tcPr>
            <w:tcW w:w="3425" w:type="dxa"/>
            <w:tcBorders>
              <w:top w:val="single" w:sz="4" w:space="0" w:color="auto"/>
              <w:left w:val="single" w:sz="4" w:space="0" w:color="auto"/>
              <w:bottom w:val="single" w:sz="4" w:space="0" w:color="auto"/>
              <w:right w:val="single" w:sz="4" w:space="0" w:color="auto"/>
            </w:tcBorders>
            <w:shd w:val="clear" w:color="auto" w:fill="auto"/>
          </w:tcPr>
          <w:p w14:paraId="62B01556" w14:textId="77777777" w:rsidR="00233F1C" w:rsidRPr="006E189B" w:rsidRDefault="00233F1C" w:rsidP="00233F1C">
            <w:pPr>
              <w:jc w:val="left"/>
              <w:rPr>
                <w:sz w:val="16"/>
                <w:szCs w:val="16"/>
              </w:rPr>
            </w:pPr>
            <w:r w:rsidRPr="006E189B">
              <w:rPr>
                <w:sz w:val="16"/>
                <w:szCs w:val="16"/>
              </w:rPr>
              <w:t>Aanmeldingsbrief.</w:t>
            </w:r>
          </w:p>
        </w:tc>
        <w:tc>
          <w:tcPr>
            <w:tcW w:w="1063" w:type="dxa"/>
            <w:tcBorders>
              <w:top w:val="single" w:sz="4" w:space="0" w:color="auto"/>
              <w:left w:val="nil"/>
              <w:bottom w:val="single" w:sz="4" w:space="0" w:color="auto"/>
              <w:right w:val="single" w:sz="4" w:space="0" w:color="auto"/>
            </w:tcBorders>
            <w:shd w:val="clear" w:color="auto" w:fill="auto"/>
            <w:noWrap/>
          </w:tcPr>
          <w:p w14:paraId="182F6EA5" w14:textId="77777777" w:rsidR="00233F1C" w:rsidRPr="006E189B" w:rsidRDefault="00233F1C" w:rsidP="00233F1C">
            <w:pPr>
              <w:jc w:val="left"/>
              <w:rPr>
                <w:sz w:val="16"/>
                <w:szCs w:val="16"/>
              </w:rPr>
            </w:pPr>
          </w:p>
        </w:tc>
      </w:tr>
      <w:tr w:rsidR="00233F1C" w:rsidRPr="00D01927" w14:paraId="694FCAE9" w14:textId="77777777" w:rsidTr="00233F1C">
        <w:trPr>
          <w:cantSplit/>
          <w:trHeight w:val="697"/>
        </w:trPr>
        <w:tc>
          <w:tcPr>
            <w:tcW w:w="712" w:type="dxa"/>
            <w:tcBorders>
              <w:top w:val="single" w:sz="4" w:space="0" w:color="auto"/>
              <w:left w:val="single" w:sz="4" w:space="0" w:color="auto"/>
              <w:bottom w:val="single" w:sz="4" w:space="0" w:color="auto"/>
              <w:right w:val="single" w:sz="4" w:space="0" w:color="auto"/>
            </w:tcBorders>
          </w:tcPr>
          <w:p w14:paraId="18EF5634" w14:textId="77777777" w:rsidR="00233F1C" w:rsidRPr="006E189B" w:rsidRDefault="00233F1C" w:rsidP="00233F1C">
            <w:pPr>
              <w:jc w:val="left"/>
              <w:rPr>
                <w:sz w:val="16"/>
                <w:szCs w:val="16"/>
              </w:rPr>
            </w:pPr>
            <w:r w:rsidRPr="006E189B">
              <w:rPr>
                <w:sz w:val="16"/>
                <w:szCs w:val="16"/>
              </w:rPr>
              <w:t>Tab 1</w:t>
            </w:r>
          </w:p>
        </w:tc>
        <w:tc>
          <w:tcPr>
            <w:tcW w:w="3333" w:type="dxa"/>
            <w:tcBorders>
              <w:top w:val="single" w:sz="4" w:space="0" w:color="auto"/>
              <w:left w:val="single" w:sz="4" w:space="0" w:color="auto"/>
              <w:bottom w:val="single" w:sz="4" w:space="0" w:color="auto"/>
              <w:right w:val="single" w:sz="4" w:space="0" w:color="auto"/>
            </w:tcBorders>
          </w:tcPr>
          <w:p w14:paraId="30CAB6F9" w14:textId="5E2B1E1D" w:rsidR="00233F1C" w:rsidRPr="006E189B" w:rsidRDefault="00E663DF" w:rsidP="00233F1C">
            <w:pPr>
              <w:jc w:val="left"/>
              <w:rPr>
                <w:sz w:val="16"/>
                <w:szCs w:val="16"/>
              </w:rPr>
            </w:pPr>
            <w:r>
              <w:rPr>
                <w:sz w:val="16"/>
                <w:szCs w:val="16"/>
              </w:rPr>
              <w:t xml:space="preserve">Indien van toepassing. </w:t>
            </w:r>
            <w:r w:rsidR="00231816">
              <w:rPr>
                <w:sz w:val="16"/>
                <w:szCs w:val="16"/>
              </w:rPr>
              <w:t>Mo</w:t>
            </w:r>
            <w:r>
              <w:rPr>
                <w:sz w:val="16"/>
                <w:szCs w:val="16"/>
              </w:rPr>
              <w:t>e</w:t>
            </w:r>
            <w:r w:rsidR="00231816">
              <w:rPr>
                <w:sz w:val="16"/>
                <w:szCs w:val="16"/>
              </w:rPr>
              <w:t xml:space="preserve">dermaatschappij. </w:t>
            </w:r>
            <w:r w:rsidR="00C029C8">
              <w:rPr>
                <w:sz w:val="16"/>
                <w:szCs w:val="16"/>
              </w:rPr>
              <w:t xml:space="preserve">Zie </w:t>
            </w:r>
            <w:r w:rsidR="00C029C8">
              <w:rPr>
                <w:rFonts w:cs="Arial"/>
                <w:sz w:val="16"/>
                <w:szCs w:val="16"/>
              </w:rPr>
              <w:t>§</w:t>
            </w:r>
            <w:r w:rsidR="00C029C8">
              <w:rPr>
                <w:sz w:val="16"/>
                <w:szCs w:val="16"/>
              </w:rPr>
              <w:t xml:space="preserve"> 3.4, lid 3 van de Selectieleidraad</w:t>
            </w:r>
          </w:p>
        </w:tc>
        <w:tc>
          <w:tcPr>
            <w:tcW w:w="3425" w:type="dxa"/>
            <w:tcBorders>
              <w:top w:val="single" w:sz="4" w:space="0" w:color="auto"/>
              <w:left w:val="single" w:sz="4" w:space="0" w:color="auto"/>
              <w:bottom w:val="single" w:sz="4" w:space="0" w:color="auto"/>
              <w:right w:val="single" w:sz="4" w:space="0" w:color="auto"/>
            </w:tcBorders>
            <w:shd w:val="clear" w:color="auto" w:fill="auto"/>
          </w:tcPr>
          <w:p w14:paraId="6BDA3D21" w14:textId="77777777" w:rsidR="00233F1C" w:rsidRPr="004A5A1F" w:rsidRDefault="00C029C8" w:rsidP="00233F1C">
            <w:pPr>
              <w:jc w:val="left"/>
              <w:rPr>
                <w:sz w:val="16"/>
                <w:szCs w:val="16"/>
              </w:rPr>
            </w:pPr>
            <w:r>
              <w:rPr>
                <w:sz w:val="16"/>
                <w:szCs w:val="16"/>
              </w:rPr>
              <w:t>Eigen verklaring of bewijs</w:t>
            </w:r>
          </w:p>
        </w:tc>
        <w:tc>
          <w:tcPr>
            <w:tcW w:w="1063" w:type="dxa"/>
            <w:tcBorders>
              <w:top w:val="single" w:sz="4" w:space="0" w:color="auto"/>
              <w:left w:val="nil"/>
              <w:bottom w:val="single" w:sz="4" w:space="0" w:color="auto"/>
              <w:right w:val="single" w:sz="4" w:space="0" w:color="auto"/>
            </w:tcBorders>
            <w:shd w:val="clear" w:color="auto" w:fill="auto"/>
            <w:noWrap/>
          </w:tcPr>
          <w:p w14:paraId="2E68108D" w14:textId="77777777" w:rsidR="00233F1C" w:rsidRPr="006E189B" w:rsidRDefault="00233F1C" w:rsidP="00233F1C">
            <w:pPr>
              <w:jc w:val="left"/>
              <w:rPr>
                <w:sz w:val="16"/>
                <w:szCs w:val="16"/>
              </w:rPr>
            </w:pPr>
          </w:p>
        </w:tc>
      </w:tr>
      <w:tr w:rsidR="00233F1C" w:rsidRPr="00D01927" w14:paraId="12C15C81" w14:textId="77777777" w:rsidTr="00233F1C">
        <w:trPr>
          <w:cantSplit/>
          <w:trHeight w:val="697"/>
        </w:trPr>
        <w:tc>
          <w:tcPr>
            <w:tcW w:w="712" w:type="dxa"/>
            <w:tcBorders>
              <w:top w:val="nil"/>
              <w:left w:val="single" w:sz="4" w:space="0" w:color="auto"/>
              <w:bottom w:val="single" w:sz="4" w:space="0" w:color="auto"/>
              <w:right w:val="single" w:sz="4" w:space="0" w:color="auto"/>
            </w:tcBorders>
          </w:tcPr>
          <w:p w14:paraId="352836BE" w14:textId="77777777" w:rsidR="00233F1C" w:rsidRPr="006E189B" w:rsidRDefault="00233F1C" w:rsidP="00233F1C">
            <w:pPr>
              <w:jc w:val="left"/>
              <w:rPr>
                <w:sz w:val="16"/>
                <w:szCs w:val="16"/>
              </w:rPr>
            </w:pPr>
            <w:r w:rsidRPr="006E189B">
              <w:rPr>
                <w:sz w:val="16"/>
                <w:szCs w:val="16"/>
              </w:rPr>
              <w:t>Tab 2</w:t>
            </w:r>
          </w:p>
        </w:tc>
        <w:tc>
          <w:tcPr>
            <w:tcW w:w="3333" w:type="dxa"/>
            <w:tcBorders>
              <w:top w:val="nil"/>
              <w:left w:val="single" w:sz="4" w:space="0" w:color="auto"/>
              <w:bottom w:val="single" w:sz="4" w:space="0" w:color="auto"/>
              <w:right w:val="single" w:sz="4" w:space="0" w:color="auto"/>
            </w:tcBorders>
          </w:tcPr>
          <w:p w14:paraId="62C8F8A7" w14:textId="70A99C84" w:rsidR="00233F1C" w:rsidRPr="00F370EF" w:rsidRDefault="00233F1C" w:rsidP="00231816">
            <w:pPr>
              <w:jc w:val="left"/>
              <w:rPr>
                <w:sz w:val="16"/>
                <w:szCs w:val="16"/>
              </w:rPr>
            </w:pPr>
            <w:r w:rsidRPr="00F370EF">
              <w:rPr>
                <w:sz w:val="16"/>
                <w:szCs w:val="16"/>
              </w:rPr>
              <w:t>Uniforme Eigen Verklaring Aanbestedingen volledig ingevuld, gedateerd en ondert</w:t>
            </w:r>
            <w:r w:rsidRPr="00F370EF">
              <w:rPr>
                <w:sz w:val="16"/>
                <w:szCs w:val="16"/>
              </w:rPr>
              <w:t>e</w:t>
            </w:r>
            <w:r w:rsidRPr="00F370EF">
              <w:rPr>
                <w:sz w:val="16"/>
                <w:szCs w:val="16"/>
              </w:rPr>
              <w:t>kend</w:t>
            </w:r>
            <w:r w:rsidR="00231816">
              <w:rPr>
                <w:sz w:val="16"/>
                <w:szCs w:val="16"/>
              </w:rPr>
              <w:t>.</w:t>
            </w:r>
          </w:p>
        </w:tc>
        <w:tc>
          <w:tcPr>
            <w:tcW w:w="3425" w:type="dxa"/>
            <w:tcBorders>
              <w:top w:val="nil"/>
              <w:left w:val="single" w:sz="4" w:space="0" w:color="auto"/>
              <w:bottom w:val="single" w:sz="4" w:space="0" w:color="auto"/>
              <w:right w:val="single" w:sz="4" w:space="0" w:color="auto"/>
            </w:tcBorders>
            <w:shd w:val="clear" w:color="auto" w:fill="auto"/>
          </w:tcPr>
          <w:p w14:paraId="11EAD807" w14:textId="74B866FE" w:rsidR="00233F1C" w:rsidRPr="004A5A1F" w:rsidRDefault="00233F1C" w:rsidP="00231816">
            <w:pPr>
              <w:jc w:val="left"/>
              <w:rPr>
                <w:sz w:val="16"/>
                <w:szCs w:val="16"/>
              </w:rPr>
            </w:pPr>
            <w:r w:rsidRPr="004A5A1F">
              <w:rPr>
                <w:sz w:val="16"/>
                <w:szCs w:val="16"/>
              </w:rPr>
              <w:t xml:space="preserve">Uniforme Eigen verklaring Aanbestedingen conform </w:t>
            </w:r>
            <w:r w:rsidR="00023976">
              <w:rPr>
                <w:sz w:val="16"/>
                <w:szCs w:val="16"/>
              </w:rPr>
              <w:t>bijlage 2</w:t>
            </w:r>
            <w:r w:rsidRPr="004A5A1F">
              <w:rPr>
                <w:sz w:val="16"/>
                <w:szCs w:val="16"/>
              </w:rPr>
              <w:t xml:space="preserve"> van deze </w:t>
            </w:r>
            <w:r w:rsidR="00BE68D4" w:rsidRPr="004A5A1F">
              <w:rPr>
                <w:sz w:val="16"/>
                <w:szCs w:val="16"/>
              </w:rPr>
              <w:t>Selectieleidraad</w:t>
            </w:r>
            <w:r w:rsidRPr="004A5A1F">
              <w:rPr>
                <w:sz w:val="16"/>
                <w:szCs w:val="16"/>
              </w:rPr>
              <w:t xml:space="preserve">. </w:t>
            </w:r>
          </w:p>
        </w:tc>
        <w:tc>
          <w:tcPr>
            <w:tcW w:w="1063" w:type="dxa"/>
            <w:tcBorders>
              <w:top w:val="nil"/>
              <w:left w:val="nil"/>
              <w:bottom w:val="single" w:sz="4" w:space="0" w:color="auto"/>
              <w:right w:val="single" w:sz="4" w:space="0" w:color="auto"/>
            </w:tcBorders>
            <w:shd w:val="clear" w:color="auto" w:fill="auto"/>
          </w:tcPr>
          <w:p w14:paraId="796E2D00" w14:textId="77777777" w:rsidR="00233F1C" w:rsidRPr="006E189B" w:rsidRDefault="00233F1C" w:rsidP="00233F1C">
            <w:pPr>
              <w:jc w:val="left"/>
              <w:rPr>
                <w:sz w:val="16"/>
                <w:szCs w:val="16"/>
              </w:rPr>
            </w:pPr>
          </w:p>
        </w:tc>
      </w:tr>
      <w:tr w:rsidR="00233F1C" w:rsidRPr="00D01927" w14:paraId="512A4807" w14:textId="77777777" w:rsidTr="00233F1C">
        <w:trPr>
          <w:cantSplit/>
          <w:trHeight w:val="697"/>
        </w:trPr>
        <w:tc>
          <w:tcPr>
            <w:tcW w:w="712" w:type="dxa"/>
            <w:tcBorders>
              <w:top w:val="single" w:sz="4" w:space="0" w:color="auto"/>
              <w:left w:val="single" w:sz="4" w:space="0" w:color="auto"/>
              <w:bottom w:val="single" w:sz="4" w:space="0" w:color="auto"/>
              <w:right w:val="single" w:sz="4" w:space="0" w:color="auto"/>
            </w:tcBorders>
          </w:tcPr>
          <w:p w14:paraId="1F066BF3" w14:textId="77777777" w:rsidR="00233F1C" w:rsidRPr="006E189B" w:rsidRDefault="00233F1C" w:rsidP="00233F1C">
            <w:pPr>
              <w:jc w:val="left"/>
              <w:rPr>
                <w:sz w:val="16"/>
                <w:szCs w:val="16"/>
              </w:rPr>
            </w:pPr>
            <w:r w:rsidRPr="006E189B">
              <w:rPr>
                <w:sz w:val="16"/>
                <w:szCs w:val="16"/>
              </w:rPr>
              <w:t>Tab 3</w:t>
            </w:r>
          </w:p>
        </w:tc>
        <w:tc>
          <w:tcPr>
            <w:tcW w:w="3333" w:type="dxa"/>
            <w:tcBorders>
              <w:top w:val="single" w:sz="4" w:space="0" w:color="auto"/>
              <w:left w:val="single" w:sz="4" w:space="0" w:color="auto"/>
              <w:bottom w:val="single" w:sz="4" w:space="0" w:color="auto"/>
              <w:right w:val="single" w:sz="4" w:space="0" w:color="auto"/>
            </w:tcBorders>
          </w:tcPr>
          <w:p w14:paraId="54680DC3" w14:textId="77777777" w:rsidR="00233F1C" w:rsidRPr="006E189B" w:rsidRDefault="00233F1C" w:rsidP="00233F1C">
            <w:pPr>
              <w:jc w:val="left"/>
              <w:rPr>
                <w:sz w:val="16"/>
                <w:szCs w:val="16"/>
              </w:rPr>
            </w:pPr>
            <w:r w:rsidRPr="006E189B">
              <w:rPr>
                <w:sz w:val="16"/>
                <w:szCs w:val="16"/>
              </w:rPr>
              <w:t>Aanmelding onderaanneming</w:t>
            </w:r>
          </w:p>
        </w:tc>
        <w:tc>
          <w:tcPr>
            <w:tcW w:w="3425" w:type="dxa"/>
            <w:tcBorders>
              <w:top w:val="single" w:sz="4" w:space="0" w:color="auto"/>
              <w:left w:val="single" w:sz="4" w:space="0" w:color="auto"/>
              <w:bottom w:val="single" w:sz="4" w:space="0" w:color="auto"/>
              <w:right w:val="single" w:sz="4" w:space="0" w:color="auto"/>
            </w:tcBorders>
            <w:shd w:val="clear" w:color="auto" w:fill="auto"/>
          </w:tcPr>
          <w:p w14:paraId="36E4CC6E" w14:textId="77777777" w:rsidR="00233F1C" w:rsidRPr="004A5A1F" w:rsidRDefault="00233F1C" w:rsidP="00233F1C">
            <w:pPr>
              <w:jc w:val="left"/>
              <w:rPr>
                <w:sz w:val="16"/>
                <w:szCs w:val="16"/>
              </w:rPr>
            </w:pPr>
            <w:r w:rsidRPr="004A5A1F">
              <w:rPr>
                <w:sz w:val="16"/>
                <w:szCs w:val="16"/>
              </w:rPr>
              <w:t>Een Verklaring onderaanneming</w:t>
            </w:r>
            <w:r w:rsidR="003D0242" w:rsidRPr="004A5A1F">
              <w:rPr>
                <w:sz w:val="16"/>
                <w:szCs w:val="16"/>
              </w:rPr>
              <w:t>,</w:t>
            </w:r>
            <w:r w:rsidRPr="004A5A1F">
              <w:rPr>
                <w:sz w:val="16"/>
                <w:szCs w:val="16"/>
              </w:rPr>
              <w:t xml:space="preserve"> conform </w:t>
            </w:r>
            <w:r w:rsidR="00023976">
              <w:rPr>
                <w:sz w:val="16"/>
                <w:szCs w:val="16"/>
              </w:rPr>
              <w:t>bijlage 3</w:t>
            </w:r>
            <w:r w:rsidRPr="004A5A1F">
              <w:rPr>
                <w:sz w:val="16"/>
                <w:szCs w:val="16"/>
              </w:rPr>
              <w:t xml:space="preserve"> van deze </w:t>
            </w:r>
            <w:r w:rsidR="00BE68D4" w:rsidRPr="004A5A1F">
              <w:rPr>
                <w:sz w:val="16"/>
                <w:szCs w:val="16"/>
              </w:rPr>
              <w:t>Selectieleidraad</w:t>
            </w:r>
            <w:r w:rsidRPr="004A5A1F">
              <w:rPr>
                <w:sz w:val="16"/>
                <w:szCs w:val="16"/>
              </w:rPr>
              <w:t>.</w:t>
            </w:r>
          </w:p>
          <w:p w14:paraId="02836298" w14:textId="77777777" w:rsidR="00233F1C" w:rsidRPr="004A5A1F" w:rsidRDefault="00233F1C" w:rsidP="00233F1C">
            <w:pPr>
              <w:jc w:val="left"/>
              <w:rPr>
                <w:sz w:val="16"/>
                <w:szCs w:val="16"/>
              </w:rPr>
            </w:pPr>
          </w:p>
        </w:tc>
        <w:tc>
          <w:tcPr>
            <w:tcW w:w="1063" w:type="dxa"/>
            <w:tcBorders>
              <w:top w:val="single" w:sz="4" w:space="0" w:color="auto"/>
              <w:left w:val="nil"/>
              <w:bottom w:val="single" w:sz="4" w:space="0" w:color="auto"/>
              <w:right w:val="single" w:sz="4" w:space="0" w:color="auto"/>
            </w:tcBorders>
            <w:shd w:val="clear" w:color="auto" w:fill="auto"/>
            <w:noWrap/>
          </w:tcPr>
          <w:p w14:paraId="056A1167" w14:textId="77777777" w:rsidR="00233F1C" w:rsidRPr="006E189B" w:rsidRDefault="00233F1C" w:rsidP="00233F1C">
            <w:pPr>
              <w:jc w:val="left"/>
              <w:rPr>
                <w:sz w:val="16"/>
                <w:szCs w:val="16"/>
              </w:rPr>
            </w:pPr>
          </w:p>
        </w:tc>
      </w:tr>
      <w:tr w:rsidR="00233F1C" w:rsidRPr="00D01927" w14:paraId="036E388C" w14:textId="77777777" w:rsidTr="00233F1C">
        <w:trPr>
          <w:cantSplit/>
          <w:trHeight w:val="697"/>
        </w:trPr>
        <w:tc>
          <w:tcPr>
            <w:tcW w:w="712" w:type="dxa"/>
            <w:tcBorders>
              <w:top w:val="single" w:sz="4" w:space="0" w:color="auto"/>
              <w:left w:val="single" w:sz="4" w:space="0" w:color="auto"/>
              <w:bottom w:val="single" w:sz="4" w:space="0" w:color="auto"/>
              <w:right w:val="single" w:sz="4" w:space="0" w:color="auto"/>
            </w:tcBorders>
          </w:tcPr>
          <w:p w14:paraId="5E1A1A6F" w14:textId="77777777" w:rsidR="00233F1C" w:rsidRPr="006E189B" w:rsidRDefault="00233F1C" w:rsidP="00233F1C">
            <w:pPr>
              <w:jc w:val="left"/>
              <w:rPr>
                <w:sz w:val="16"/>
                <w:szCs w:val="16"/>
              </w:rPr>
            </w:pPr>
            <w:r w:rsidRPr="006E189B">
              <w:rPr>
                <w:sz w:val="16"/>
                <w:szCs w:val="16"/>
              </w:rPr>
              <w:t>Tab 4</w:t>
            </w:r>
          </w:p>
        </w:tc>
        <w:tc>
          <w:tcPr>
            <w:tcW w:w="3333" w:type="dxa"/>
            <w:tcBorders>
              <w:top w:val="single" w:sz="4" w:space="0" w:color="auto"/>
              <w:left w:val="single" w:sz="4" w:space="0" w:color="auto"/>
              <w:bottom w:val="single" w:sz="4" w:space="0" w:color="auto"/>
              <w:right w:val="single" w:sz="4" w:space="0" w:color="auto"/>
            </w:tcBorders>
          </w:tcPr>
          <w:p w14:paraId="2A750671" w14:textId="1C58E37E" w:rsidR="00233F1C" w:rsidRPr="006E189B" w:rsidRDefault="00233F1C" w:rsidP="00E663DF">
            <w:pPr>
              <w:jc w:val="left"/>
              <w:rPr>
                <w:sz w:val="16"/>
                <w:szCs w:val="16"/>
              </w:rPr>
            </w:pPr>
            <w:r w:rsidRPr="006E189B">
              <w:rPr>
                <w:sz w:val="16"/>
                <w:szCs w:val="16"/>
              </w:rPr>
              <w:t>Aanmelding samenwerkingsverband van ondernemers</w:t>
            </w:r>
            <w:r w:rsidR="00E663DF">
              <w:rPr>
                <w:sz w:val="16"/>
                <w:szCs w:val="16"/>
              </w:rPr>
              <w:t>.</w:t>
            </w:r>
          </w:p>
        </w:tc>
        <w:tc>
          <w:tcPr>
            <w:tcW w:w="3425" w:type="dxa"/>
            <w:tcBorders>
              <w:top w:val="single" w:sz="4" w:space="0" w:color="auto"/>
              <w:left w:val="single" w:sz="4" w:space="0" w:color="auto"/>
              <w:bottom w:val="single" w:sz="4" w:space="0" w:color="auto"/>
              <w:right w:val="single" w:sz="4" w:space="0" w:color="auto"/>
            </w:tcBorders>
            <w:shd w:val="clear" w:color="auto" w:fill="auto"/>
          </w:tcPr>
          <w:p w14:paraId="6684E907" w14:textId="77777777" w:rsidR="00233F1C" w:rsidRPr="004A5A1F" w:rsidRDefault="00233F1C" w:rsidP="00233F1C">
            <w:pPr>
              <w:jc w:val="left"/>
              <w:rPr>
                <w:sz w:val="16"/>
                <w:szCs w:val="16"/>
              </w:rPr>
            </w:pPr>
            <w:r w:rsidRPr="004A5A1F">
              <w:rPr>
                <w:sz w:val="16"/>
                <w:szCs w:val="16"/>
              </w:rPr>
              <w:t>Een verklaring Aansprakelijkheden bij s</w:t>
            </w:r>
            <w:r w:rsidRPr="004A5A1F">
              <w:rPr>
                <w:sz w:val="16"/>
                <w:szCs w:val="16"/>
              </w:rPr>
              <w:t>a</w:t>
            </w:r>
            <w:r w:rsidRPr="004A5A1F">
              <w:rPr>
                <w:sz w:val="16"/>
                <w:szCs w:val="16"/>
              </w:rPr>
              <w:t>menwerkingsverband van ondernemersvo</w:t>
            </w:r>
            <w:r w:rsidRPr="004A5A1F">
              <w:rPr>
                <w:sz w:val="16"/>
                <w:szCs w:val="16"/>
              </w:rPr>
              <w:t>r</w:t>
            </w:r>
            <w:r w:rsidRPr="004A5A1F">
              <w:rPr>
                <w:sz w:val="16"/>
                <w:szCs w:val="16"/>
              </w:rPr>
              <w:t>ming</w:t>
            </w:r>
            <w:r w:rsidR="003D0242" w:rsidRPr="004A5A1F">
              <w:rPr>
                <w:sz w:val="16"/>
                <w:szCs w:val="16"/>
              </w:rPr>
              <w:t>,</w:t>
            </w:r>
            <w:r w:rsidRPr="004A5A1F">
              <w:rPr>
                <w:sz w:val="16"/>
                <w:szCs w:val="16"/>
              </w:rPr>
              <w:t xml:space="preserve"> conform </w:t>
            </w:r>
            <w:r w:rsidR="00023976">
              <w:rPr>
                <w:sz w:val="16"/>
                <w:szCs w:val="16"/>
              </w:rPr>
              <w:t>bijlage 4</w:t>
            </w:r>
            <w:r w:rsidRPr="004A5A1F">
              <w:rPr>
                <w:sz w:val="16"/>
                <w:szCs w:val="16"/>
              </w:rPr>
              <w:t xml:space="preserve"> van deze </w:t>
            </w:r>
            <w:r w:rsidR="00BE68D4" w:rsidRPr="004A5A1F">
              <w:rPr>
                <w:sz w:val="16"/>
                <w:szCs w:val="16"/>
              </w:rPr>
              <w:t>Selectiele</w:t>
            </w:r>
            <w:r w:rsidR="00BE68D4" w:rsidRPr="004A5A1F">
              <w:rPr>
                <w:sz w:val="16"/>
                <w:szCs w:val="16"/>
              </w:rPr>
              <w:t>i</w:t>
            </w:r>
            <w:r w:rsidR="00BE68D4" w:rsidRPr="004A5A1F">
              <w:rPr>
                <w:sz w:val="16"/>
                <w:szCs w:val="16"/>
              </w:rPr>
              <w:t>draad</w:t>
            </w:r>
            <w:r w:rsidRPr="004A5A1F">
              <w:rPr>
                <w:sz w:val="16"/>
                <w:szCs w:val="16"/>
              </w:rPr>
              <w:t>.</w:t>
            </w:r>
          </w:p>
          <w:p w14:paraId="13EC926E" w14:textId="77777777" w:rsidR="00233F1C" w:rsidRPr="004A5A1F" w:rsidRDefault="00233F1C" w:rsidP="00233F1C">
            <w:pPr>
              <w:jc w:val="left"/>
              <w:rPr>
                <w:sz w:val="16"/>
                <w:szCs w:val="16"/>
              </w:rPr>
            </w:pPr>
          </w:p>
        </w:tc>
        <w:tc>
          <w:tcPr>
            <w:tcW w:w="1063" w:type="dxa"/>
            <w:tcBorders>
              <w:top w:val="single" w:sz="4" w:space="0" w:color="auto"/>
              <w:left w:val="nil"/>
              <w:bottom w:val="single" w:sz="4" w:space="0" w:color="auto"/>
              <w:right w:val="single" w:sz="4" w:space="0" w:color="auto"/>
            </w:tcBorders>
            <w:shd w:val="clear" w:color="auto" w:fill="auto"/>
            <w:noWrap/>
          </w:tcPr>
          <w:p w14:paraId="75BA341D" w14:textId="77777777" w:rsidR="00233F1C" w:rsidRPr="006E189B" w:rsidRDefault="00233F1C" w:rsidP="00233F1C">
            <w:pPr>
              <w:jc w:val="left"/>
              <w:rPr>
                <w:sz w:val="16"/>
                <w:szCs w:val="16"/>
              </w:rPr>
            </w:pPr>
          </w:p>
        </w:tc>
      </w:tr>
      <w:tr w:rsidR="00233F1C" w:rsidRPr="00D01927" w14:paraId="18FDC0F6" w14:textId="77777777" w:rsidTr="00233F1C">
        <w:trPr>
          <w:cantSplit/>
          <w:trHeight w:val="697"/>
        </w:trPr>
        <w:tc>
          <w:tcPr>
            <w:tcW w:w="712" w:type="dxa"/>
            <w:tcBorders>
              <w:top w:val="single" w:sz="4" w:space="0" w:color="auto"/>
              <w:left w:val="single" w:sz="4" w:space="0" w:color="auto"/>
              <w:bottom w:val="single" w:sz="4" w:space="0" w:color="auto"/>
              <w:right w:val="single" w:sz="4" w:space="0" w:color="auto"/>
            </w:tcBorders>
          </w:tcPr>
          <w:p w14:paraId="367BF7A6" w14:textId="77777777" w:rsidR="00233F1C" w:rsidRPr="006E189B" w:rsidRDefault="00233F1C" w:rsidP="00233F1C">
            <w:pPr>
              <w:jc w:val="left"/>
              <w:rPr>
                <w:sz w:val="16"/>
                <w:szCs w:val="16"/>
              </w:rPr>
            </w:pPr>
            <w:r w:rsidRPr="006E189B">
              <w:rPr>
                <w:sz w:val="16"/>
                <w:szCs w:val="16"/>
              </w:rPr>
              <w:t>Tab 5</w:t>
            </w:r>
          </w:p>
        </w:tc>
        <w:tc>
          <w:tcPr>
            <w:tcW w:w="3333" w:type="dxa"/>
            <w:tcBorders>
              <w:top w:val="single" w:sz="4" w:space="0" w:color="auto"/>
              <w:left w:val="single" w:sz="4" w:space="0" w:color="auto"/>
              <w:bottom w:val="single" w:sz="4" w:space="0" w:color="auto"/>
              <w:right w:val="single" w:sz="4" w:space="0" w:color="auto"/>
            </w:tcBorders>
          </w:tcPr>
          <w:p w14:paraId="4CD87C43" w14:textId="77777777" w:rsidR="00233F1C" w:rsidRPr="006E189B" w:rsidRDefault="004C17AD" w:rsidP="00233F1C">
            <w:pPr>
              <w:jc w:val="left"/>
              <w:rPr>
                <w:sz w:val="16"/>
                <w:szCs w:val="16"/>
              </w:rPr>
            </w:pPr>
            <w:r>
              <w:rPr>
                <w:sz w:val="16"/>
                <w:szCs w:val="16"/>
              </w:rPr>
              <w:t>Uittreksel</w:t>
            </w:r>
            <w:r w:rsidR="00233F1C" w:rsidRPr="006E189B">
              <w:rPr>
                <w:sz w:val="16"/>
                <w:szCs w:val="16"/>
              </w:rPr>
              <w:t xml:space="preserve"> van de Kamer van Koophandel dat niet ouder </w:t>
            </w:r>
            <w:r w:rsidR="003D0242">
              <w:rPr>
                <w:sz w:val="16"/>
                <w:szCs w:val="16"/>
              </w:rPr>
              <w:t>is</w:t>
            </w:r>
            <w:r w:rsidR="00233F1C" w:rsidRPr="006E189B">
              <w:rPr>
                <w:sz w:val="16"/>
                <w:szCs w:val="16"/>
              </w:rPr>
              <w:t xml:space="preserve"> dan </w:t>
            </w:r>
            <w:r w:rsidR="009C662F">
              <w:rPr>
                <w:sz w:val="16"/>
                <w:szCs w:val="16"/>
              </w:rPr>
              <w:t>zes</w:t>
            </w:r>
            <w:r w:rsidR="00233F1C" w:rsidRPr="006E189B">
              <w:rPr>
                <w:sz w:val="16"/>
                <w:szCs w:val="16"/>
              </w:rPr>
              <w:t xml:space="preserve"> (</w:t>
            </w:r>
            <w:r w:rsidR="009C662F">
              <w:rPr>
                <w:sz w:val="16"/>
                <w:szCs w:val="16"/>
              </w:rPr>
              <w:t>6</w:t>
            </w:r>
            <w:r w:rsidR="00233F1C" w:rsidRPr="006E189B">
              <w:rPr>
                <w:sz w:val="16"/>
                <w:szCs w:val="16"/>
              </w:rPr>
              <w:t>) maanden voora</w:t>
            </w:r>
            <w:r w:rsidR="00233F1C" w:rsidRPr="006E189B">
              <w:rPr>
                <w:sz w:val="16"/>
                <w:szCs w:val="16"/>
              </w:rPr>
              <w:t>f</w:t>
            </w:r>
            <w:r w:rsidR="00233F1C" w:rsidRPr="006E189B">
              <w:rPr>
                <w:sz w:val="16"/>
                <w:szCs w:val="16"/>
              </w:rPr>
              <w:t>gaande aan de datum van publicatie van de aankondiging op de openbare aanbest</w:t>
            </w:r>
            <w:r w:rsidR="00233F1C" w:rsidRPr="006E189B">
              <w:rPr>
                <w:sz w:val="16"/>
                <w:szCs w:val="16"/>
              </w:rPr>
              <w:t>e</w:t>
            </w:r>
            <w:r w:rsidR="00233F1C" w:rsidRPr="006E189B">
              <w:rPr>
                <w:sz w:val="16"/>
                <w:szCs w:val="16"/>
              </w:rPr>
              <w:t>dingskalende</w:t>
            </w:r>
            <w:r w:rsidR="003D0242">
              <w:rPr>
                <w:sz w:val="16"/>
                <w:szCs w:val="16"/>
              </w:rPr>
              <w:t>r</w:t>
            </w:r>
          </w:p>
          <w:p w14:paraId="2823F1D4" w14:textId="77777777" w:rsidR="00233F1C" w:rsidRPr="006E189B" w:rsidRDefault="00233F1C" w:rsidP="00233F1C">
            <w:pPr>
              <w:jc w:val="left"/>
              <w:rPr>
                <w:sz w:val="16"/>
                <w:szCs w:val="16"/>
              </w:rPr>
            </w:pPr>
          </w:p>
        </w:tc>
        <w:tc>
          <w:tcPr>
            <w:tcW w:w="3425" w:type="dxa"/>
            <w:tcBorders>
              <w:top w:val="single" w:sz="4" w:space="0" w:color="auto"/>
              <w:left w:val="single" w:sz="4" w:space="0" w:color="auto"/>
              <w:bottom w:val="single" w:sz="4" w:space="0" w:color="auto"/>
              <w:right w:val="single" w:sz="4" w:space="0" w:color="auto"/>
            </w:tcBorders>
            <w:shd w:val="clear" w:color="auto" w:fill="auto"/>
          </w:tcPr>
          <w:p w14:paraId="0601238B" w14:textId="77777777" w:rsidR="00233F1C" w:rsidRPr="004A5A1F" w:rsidRDefault="004C17AD" w:rsidP="00233F1C">
            <w:pPr>
              <w:jc w:val="left"/>
              <w:rPr>
                <w:sz w:val="16"/>
                <w:szCs w:val="16"/>
              </w:rPr>
            </w:pPr>
            <w:r w:rsidRPr="004A5A1F">
              <w:rPr>
                <w:sz w:val="16"/>
                <w:szCs w:val="16"/>
              </w:rPr>
              <w:t>Uittreksel</w:t>
            </w:r>
            <w:r w:rsidR="00233F1C" w:rsidRPr="004A5A1F">
              <w:rPr>
                <w:sz w:val="16"/>
                <w:szCs w:val="16"/>
              </w:rPr>
              <w:t xml:space="preserve"> van Kamer van Koophandel</w:t>
            </w:r>
            <w:r w:rsidR="003D0242" w:rsidRPr="004A5A1F">
              <w:rPr>
                <w:sz w:val="16"/>
                <w:szCs w:val="16"/>
              </w:rPr>
              <w:t>,</w:t>
            </w:r>
            <w:r w:rsidR="00233F1C" w:rsidRPr="004A5A1F">
              <w:rPr>
                <w:sz w:val="16"/>
                <w:szCs w:val="16"/>
              </w:rPr>
              <w:t xml:space="preserve"> co</w:t>
            </w:r>
            <w:r w:rsidR="00233F1C" w:rsidRPr="004A5A1F">
              <w:rPr>
                <w:sz w:val="16"/>
                <w:szCs w:val="16"/>
              </w:rPr>
              <w:t>n</w:t>
            </w:r>
            <w:r w:rsidR="00233F1C" w:rsidRPr="004A5A1F">
              <w:rPr>
                <w:sz w:val="16"/>
                <w:szCs w:val="16"/>
              </w:rPr>
              <w:t xml:space="preserve">form </w:t>
            </w:r>
            <w:r w:rsidR="00233F1C" w:rsidRPr="004A5A1F">
              <w:rPr>
                <w:rFonts w:cs="Arial"/>
                <w:sz w:val="16"/>
                <w:szCs w:val="16"/>
              </w:rPr>
              <w:t>§</w:t>
            </w:r>
            <w:r w:rsidR="00233F1C" w:rsidRPr="004A5A1F">
              <w:rPr>
                <w:sz w:val="16"/>
                <w:szCs w:val="16"/>
              </w:rPr>
              <w:t xml:space="preserve"> 4.3.1 B1 van deze </w:t>
            </w:r>
            <w:r w:rsidR="00BE68D4" w:rsidRPr="004A5A1F">
              <w:rPr>
                <w:sz w:val="16"/>
                <w:szCs w:val="16"/>
              </w:rPr>
              <w:t>Selectieleidraad</w:t>
            </w:r>
            <w:r w:rsidR="00233F1C" w:rsidRPr="004A5A1F">
              <w:rPr>
                <w:sz w:val="16"/>
                <w:szCs w:val="16"/>
              </w:rPr>
              <w:t>.</w:t>
            </w:r>
          </w:p>
        </w:tc>
        <w:tc>
          <w:tcPr>
            <w:tcW w:w="1063" w:type="dxa"/>
            <w:tcBorders>
              <w:top w:val="single" w:sz="4" w:space="0" w:color="auto"/>
              <w:left w:val="nil"/>
              <w:bottom w:val="single" w:sz="4" w:space="0" w:color="auto"/>
              <w:right w:val="single" w:sz="4" w:space="0" w:color="auto"/>
            </w:tcBorders>
            <w:shd w:val="clear" w:color="auto" w:fill="auto"/>
          </w:tcPr>
          <w:p w14:paraId="74BD3095" w14:textId="77777777" w:rsidR="00233F1C" w:rsidRPr="006E189B" w:rsidRDefault="00233F1C" w:rsidP="00233F1C">
            <w:pPr>
              <w:jc w:val="left"/>
              <w:rPr>
                <w:sz w:val="16"/>
                <w:szCs w:val="16"/>
              </w:rPr>
            </w:pPr>
          </w:p>
        </w:tc>
      </w:tr>
      <w:tr w:rsidR="00233F1C" w:rsidRPr="00D01927" w14:paraId="76700368" w14:textId="77777777" w:rsidTr="00233F1C">
        <w:trPr>
          <w:cantSplit/>
          <w:trHeight w:val="697"/>
        </w:trPr>
        <w:tc>
          <w:tcPr>
            <w:tcW w:w="712" w:type="dxa"/>
            <w:tcBorders>
              <w:top w:val="single" w:sz="4" w:space="0" w:color="auto"/>
              <w:left w:val="single" w:sz="4" w:space="0" w:color="auto"/>
              <w:bottom w:val="single" w:sz="4" w:space="0" w:color="auto"/>
              <w:right w:val="single" w:sz="4" w:space="0" w:color="auto"/>
            </w:tcBorders>
          </w:tcPr>
          <w:p w14:paraId="59E06885" w14:textId="77777777" w:rsidR="00233F1C" w:rsidRPr="006E189B" w:rsidRDefault="00233F1C" w:rsidP="00233F1C">
            <w:pPr>
              <w:jc w:val="left"/>
              <w:rPr>
                <w:sz w:val="16"/>
                <w:szCs w:val="16"/>
              </w:rPr>
            </w:pPr>
            <w:r w:rsidRPr="006E189B">
              <w:rPr>
                <w:sz w:val="16"/>
                <w:szCs w:val="16"/>
              </w:rPr>
              <w:t>Tab 6</w:t>
            </w:r>
          </w:p>
        </w:tc>
        <w:tc>
          <w:tcPr>
            <w:tcW w:w="3333" w:type="dxa"/>
            <w:tcBorders>
              <w:top w:val="single" w:sz="4" w:space="0" w:color="auto"/>
              <w:left w:val="single" w:sz="4" w:space="0" w:color="auto"/>
              <w:bottom w:val="single" w:sz="4" w:space="0" w:color="auto"/>
              <w:right w:val="single" w:sz="4" w:space="0" w:color="auto"/>
            </w:tcBorders>
          </w:tcPr>
          <w:p w14:paraId="11169747" w14:textId="1C50C072" w:rsidR="00233F1C" w:rsidRPr="006E189B" w:rsidRDefault="00233F1C" w:rsidP="0051143F">
            <w:pPr>
              <w:jc w:val="left"/>
              <w:rPr>
                <w:sz w:val="16"/>
                <w:szCs w:val="16"/>
              </w:rPr>
            </w:pPr>
            <w:r w:rsidRPr="006E189B">
              <w:rPr>
                <w:sz w:val="16"/>
                <w:szCs w:val="16"/>
              </w:rPr>
              <w:t xml:space="preserve">De gegadigde moet voldoende verzekerd zijn tegen </w:t>
            </w:r>
            <w:r w:rsidR="0051143F">
              <w:rPr>
                <w:sz w:val="16"/>
                <w:szCs w:val="16"/>
              </w:rPr>
              <w:t>beroeps</w:t>
            </w:r>
            <w:r w:rsidR="00E663DF">
              <w:rPr>
                <w:sz w:val="16"/>
                <w:szCs w:val="16"/>
              </w:rPr>
              <w:t>aansprakelij</w:t>
            </w:r>
            <w:r w:rsidR="00E663DF">
              <w:rPr>
                <w:sz w:val="16"/>
                <w:szCs w:val="16"/>
              </w:rPr>
              <w:t>k</w:t>
            </w:r>
            <w:r w:rsidR="00E663DF">
              <w:rPr>
                <w:sz w:val="16"/>
                <w:szCs w:val="16"/>
              </w:rPr>
              <w:t>heid.</w:t>
            </w:r>
          </w:p>
        </w:tc>
        <w:tc>
          <w:tcPr>
            <w:tcW w:w="3425" w:type="dxa"/>
            <w:tcBorders>
              <w:top w:val="single" w:sz="4" w:space="0" w:color="auto"/>
              <w:left w:val="single" w:sz="4" w:space="0" w:color="auto"/>
              <w:bottom w:val="single" w:sz="4" w:space="0" w:color="auto"/>
              <w:right w:val="single" w:sz="4" w:space="0" w:color="auto"/>
            </w:tcBorders>
            <w:shd w:val="clear" w:color="auto" w:fill="auto"/>
          </w:tcPr>
          <w:p w14:paraId="2AB633EB" w14:textId="7A8113DF" w:rsidR="00233F1C" w:rsidRPr="004A5A1F" w:rsidRDefault="00233F1C" w:rsidP="00233F1C">
            <w:pPr>
              <w:jc w:val="left"/>
              <w:rPr>
                <w:sz w:val="16"/>
                <w:szCs w:val="16"/>
              </w:rPr>
            </w:pPr>
            <w:r w:rsidRPr="004A5A1F">
              <w:rPr>
                <w:sz w:val="16"/>
                <w:szCs w:val="16"/>
              </w:rPr>
              <w:t xml:space="preserve">Bewijs van </w:t>
            </w:r>
            <w:bookmarkStart w:id="405" w:name="_GoBack"/>
            <w:r w:rsidRPr="004A5A1F">
              <w:rPr>
                <w:sz w:val="16"/>
                <w:szCs w:val="16"/>
              </w:rPr>
              <w:t>verzekering</w:t>
            </w:r>
            <w:bookmarkEnd w:id="405"/>
            <w:r w:rsidRPr="004A5A1F">
              <w:rPr>
                <w:sz w:val="16"/>
                <w:szCs w:val="16"/>
              </w:rPr>
              <w:t xml:space="preserve"> voor </w:t>
            </w:r>
            <w:r w:rsidR="0051143F">
              <w:rPr>
                <w:sz w:val="16"/>
                <w:szCs w:val="16"/>
              </w:rPr>
              <w:t>beroeps</w:t>
            </w:r>
            <w:r w:rsidRPr="004A5A1F">
              <w:rPr>
                <w:sz w:val="16"/>
                <w:szCs w:val="16"/>
              </w:rPr>
              <w:t>aanspr</w:t>
            </w:r>
            <w:r w:rsidRPr="004A5A1F">
              <w:rPr>
                <w:sz w:val="16"/>
                <w:szCs w:val="16"/>
              </w:rPr>
              <w:t>a</w:t>
            </w:r>
            <w:r w:rsidRPr="004A5A1F">
              <w:rPr>
                <w:sz w:val="16"/>
                <w:szCs w:val="16"/>
              </w:rPr>
              <w:t xml:space="preserve">kelijkheid conform </w:t>
            </w:r>
            <w:r w:rsidRPr="004A5A1F">
              <w:rPr>
                <w:rFonts w:cs="Arial"/>
                <w:sz w:val="16"/>
                <w:szCs w:val="16"/>
              </w:rPr>
              <w:t>§</w:t>
            </w:r>
            <w:r w:rsidR="00E663DF">
              <w:rPr>
                <w:sz w:val="16"/>
                <w:szCs w:val="16"/>
              </w:rPr>
              <w:t xml:space="preserve"> 4.3.1 F1 </w:t>
            </w:r>
            <w:r w:rsidRPr="004A5A1F">
              <w:rPr>
                <w:sz w:val="16"/>
                <w:szCs w:val="16"/>
              </w:rPr>
              <w:t xml:space="preserve">van deze </w:t>
            </w:r>
            <w:r w:rsidR="00BE68D4" w:rsidRPr="004A5A1F">
              <w:rPr>
                <w:sz w:val="16"/>
                <w:szCs w:val="16"/>
              </w:rPr>
              <w:t>Sele</w:t>
            </w:r>
            <w:r w:rsidR="00BE68D4" w:rsidRPr="004A5A1F">
              <w:rPr>
                <w:sz w:val="16"/>
                <w:szCs w:val="16"/>
              </w:rPr>
              <w:t>c</w:t>
            </w:r>
            <w:r w:rsidR="00BE68D4" w:rsidRPr="004A5A1F">
              <w:rPr>
                <w:sz w:val="16"/>
                <w:szCs w:val="16"/>
              </w:rPr>
              <w:t>tiele</w:t>
            </w:r>
            <w:r w:rsidR="00BE68D4" w:rsidRPr="004A5A1F">
              <w:rPr>
                <w:sz w:val="16"/>
                <w:szCs w:val="16"/>
              </w:rPr>
              <w:t>i</w:t>
            </w:r>
            <w:r w:rsidR="00BE68D4" w:rsidRPr="004A5A1F">
              <w:rPr>
                <w:sz w:val="16"/>
                <w:szCs w:val="16"/>
              </w:rPr>
              <w:t>draad</w:t>
            </w:r>
            <w:r w:rsidRPr="004A5A1F">
              <w:rPr>
                <w:sz w:val="16"/>
                <w:szCs w:val="16"/>
              </w:rPr>
              <w:t>.</w:t>
            </w:r>
          </w:p>
          <w:p w14:paraId="2AF28FE5" w14:textId="77777777" w:rsidR="00233F1C" w:rsidRPr="004A5A1F" w:rsidRDefault="00233F1C" w:rsidP="00233F1C">
            <w:pPr>
              <w:jc w:val="left"/>
              <w:rPr>
                <w:sz w:val="16"/>
                <w:szCs w:val="16"/>
              </w:rPr>
            </w:pPr>
          </w:p>
        </w:tc>
        <w:tc>
          <w:tcPr>
            <w:tcW w:w="1063" w:type="dxa"/>
            <w:tcBorders>
              <w:top w:val="single" w:sz="4" w:space="0" w:color="auto"/>
              <w:left w:val="nil"/>
              <w:bottom w:val="single" w:sz="4" w:space="0" w:color="auto"/>
              <w:right w:val="single" w:sz="4" w:space="0" w:color="auto"/>
            </w:tcBorders>
            <w:shd w:val="clear" w:color="auto" w:fill="auto"/>
          </w:tcPr>
          <w:p w14:paraId="36870FA5" w14:textId="77777777" w:rsidR="00233F1C" w:rsidRPr="006E189B" w:rsidRDefault="00233F1C" w:rsidP="00233F1C">
            <w:pPr>
              <w:jc w:val="left"/>
              <w:rPr>
                <w:sz w:val="16"/>
                <w:szCs w:val="16"/>
              </w:rPr>
            </w:pPr>
          </w:p>
        </w:tc>
      </w:tr>
      <w:tr w:rsidR="009F5236" w:rsidRPr="00D01927" w14:paraId="0C294233" w14:textId="77777777" w:rsidTr="00233F1C">
        <w:trPr>
          <w:cantSplit/>
          <w:trHeight w:val="697"/>
        </w:trPr>
        <w:tc>
          <w:tcPr>
            <w:tcW w:w="712" w:type="dxa"/>
            <w:tcBorders>
              <w:top w:val="single" w:sz="4" w:space="0" w:color="auto"/>
              <w:left w:val="single" w:sz="4" w:space="0" w:color="auto"/>
              <w:bottom w:val="single" w:sz="4" w:space="0" w:color="auto"/>
              <w:right w:val="single" w:sz="4" w:space="0" w:color="auto"/>
            </w:tcBorders>
          </w:tcPr>
          <w:p w14:paraId="423F9E26" w14:textId="77777777" w:rsidR="009F5236" w:rsidRPr="006E189B" w:rsidRDefault="009F5236" w:rsidP="00233F1C">
            <w:pPr>
              <w:jc w:val="left"/>
              <w:rPr>
                <w:sz w:val="16"/>
                <w:szCs w:val="16"/>
              </w:rPr>
            </w:pPr>
            <w:r w:rsidRPr="006E189B">
              <w:rPr>
                <w:sz w:val="16"/>
                <w:szCs w:val="16"/>
              </w:rPr>
              <w:t>Tab 8</w:t>
            </w:r>
          </w:p>
        </w:tc>
        <w:tc>
          <w:tcPr>
            <w:tcW w:w="3333" w:type="dxa"/>
            <w:tcBorders>
              <w:top w:val="single" w:sz="4" w:space="0" w:color="auto"/>
              <w:left w:val="single" w:sz="4" w:space="0" w:color="auto"/>
              <w:bottom w:val="single" w:sz="4" w:space="0" w:color="auto"/>
              <w:right w:val="single" w:sz="4" w:space="0" w:color="auto"/>
            </w:tcBorders>
          </w:tcPr>
          <w:p w14:paraId="1DA2EAE7" w14:textId="5BF551F8" w:rsidR="009F5236" w:rsidRPr="006E189B" w:rsidRDefault="009F5236" w:rsidP="006516A3">
            <w:pPr>
              <w:jc w:val="left"/>
              <w:rPr>
                <w:sz w:val="16"/>
                <w:szCs w:val="16"/>
              </w:rPr>
            </w:pPr>
            <w:r w:rsidRPr="006E189B">
              <w:rPr>
                <w:sz w:val="16"/>
                <w:szCs w:val="16"/>
              </w:rPr>
              <w:t xml:space="preserve">Certificaat van </w:t>
            </w:r>
            <w:r w:rsidR="006516A3">
              <w:rPr>
                <w:sz w:val="16"/>
                <w:szCs w:val="16"/>
              </w:rPr>
              <w:t>het milieuzorgsysteem</w:t>
            </w:r>
            <w:r w:rsidR="00E663DF">
              <w:rPr>
                <w:sz w:val="16"/>
                <w:szCs w:val="16"/>
              </w:rPr>
              <w:t xml:space="preserve"> ISO 14001</w:t>
            </w:r>
            <w:r w:rsidR="003D0242">
              <w:rPr>
                <w:sz w:val="16"/>
                <w:szCs w:val="16"/>
              </w:rPr>
              <w:t>,</w:t>
            </w:r>
            <w:r w:rsidRPr="006E189B">
              <w:rPr>
                <w:sz w:val="16"/>
                <w:szCs w:val="16"/>
              </w:rPr>
              <w:t xml:space="preserve"> gedateerd en gewaarmerkt.</w:t>
            </w:r>
          </w:p>
        </w:tc>
        <w:tc>
          <w:tcPr>
            <w:tcW w:w="3425" w:type="dxa"/>
            <w:tcBorders>
              <w:top w:val="single" w:sz="4" w:space="0" w:color="auto"/>
              <w:left w:val="single" w:sz="4" w:space="0" w:color="auto"/>
              <w:bottom w:val="single" w:sz="4" w:space="0" w:color="auto"/>
              <w:right w:val="single" w:sz="4" w:space="0" w:color="auto"/>
            </w:tcBorders>
            <w:shd w:val="clear" w:color="auto" w:fill="auto"/>
          </w:tcPr>
          <w:p w14:paraId="0E1A6442" w14:textId="2B33F019" w:rsidR="009F5236" w:rsidRPr="004A5A1F" w:rsidRDefault="009F5236" w:rsidP="00F03F81">
            <w:pPr>
              <w:jc w:val="left"/>
              <w:rPr>
                <w:sz w:val="16"/>
                <w:szCs w:val="16"/>
              </w:rPr>
            </w:pPr>
            <w:r w:rsidRPr="004A5A1F">
              <w:rPr>
                <w:sz w:val="16"/>
                <w:szCs w:val="16"/>
              </w:rPr>
              <w:t xml:space="preserve">Certificaat </w:t>
            </w:r>
            <w:r w:rsidR="006516A3">
              <w:rPr>
                <w:sz w:val="16"/>
                <w:szCs w:val="16"/>
              </w:rPr>
              <w:t>milieuzorgs</w:t>
            </w:r>
            <w:r w:rsidR="00E663DF">
              <w:rPr>
                <w:sz w:val="16"/>
                <w:szCs w:val="16"/>
              </w:rPr>
              <w:t>ysteem ISO 14001.</w:t>
            </w:r>
          </w:p>
          <w:p w14:paraId="2584DE44" w14:textId="77777777" w:rsidR="009F5236" w:rsidRPr="004A5A1F" w:rsidRDefault="009F5236" w:rsidP="00F03F81">
            <w:pPr>
              <w:jc w:val="left"/>
              <w:rPr>
                <w:sz w:val="16"/>
                <w:szCs w:val="16"/>
              </w:rPr>
            </w:pPr>
          </w:p>
        </w:tc>
        <w:tc>
          <w:tcPr>
            <w:tcW w:w="1063" w:type="dxa"/>
            <w:tcBorders>
              <w:top w:val="single" w:sz="4" w:space="0" w:color="auto"/>
              <w:left w:val="nil"/>
              <w:bottom w:val="single" w:sz="4" w:space="0" w:color="auto"/>
              <w:right w:val="single" w:sz="4" w:space="0" w:color="auto"/>
            </w:tcBorders>
            <w:shd w:val="clear" w:color="auto" w:fill="auto"/>
          </w:tcPr>
          <w:p w14:paraId="754FA992" w14:textId="77777777" w:rsidR="009F5236" w:rsidRPr="006E189B" w:rsidRDefault="009F5236" w:rsidP="00233F1C">
            <w:pPr>
              <w:jc w:val="left"/>
              <w:rPr>
                <w:sz w:val="16"/>
                <w:szCs w:val="16"/>
              </w:rPr>
            </w:pPr>
          </w:p>
        </w:tc>
      </w:tr>
      <w:tr w:rsidR="009F5236" w:rsidRPr="00D01927" w14:paraId="48C938AB" w14:textId="77777777" w:rsidTr="00233F1C">
        <w:trPr>
          <w:cantSplit/>
          <w:trHeight w:val="697"/>
        </w:trPr>
        <w:tc>
          <w:tcPr>
            <w:tcW w:w="712" w:type="dxa"/>
            <w:tcBorders>
              <w:top w:val="single" w:sz="4" w:space="0" w:color="auto"/>
              <w:left w:val="single" w:sz="4" w:space="0" w:color="auto"/>
              <w:bottom w:val="single" w:sz="4" w:space="0" w:color="auto"/>
              <w:right w:val="single" w:sz="4" w:space="0" w:color="auto"/>
            </w:tcBorders>
          </w:tcPr>
          <w:p w14:paraId="25DD5141" w14:textId="77777777" w:rsidR="009F5236" w:rsidRPr="006E189B" w:rsidRDefault="009F5236" w:rsidP="00233F1C">
            <w:pPr>
              <w:jc w:val="left"/>
              <w:rPr>
                <w:sz w:val="16"/>
                <w:szCs w:val="16"/>
              </w:rPr>
            </w:pPr>
            <w:r w:rsidRPr="006E189B">
              <w:rPr>
                <w:sz w:val="16"/>
                <w:szCs w:val="16"/>
              </w:rPr>
              <w:t>Tab 9</w:t>
            </w:r>
          </w:p>
        </w:tc>
        <w:tc>
          <w:tcPr>
            <w:tcW w:w="3333" w:type="dxa"/>
            <w:tcBorders>
              <w:top w:val="single" w:sz="4" w:space="0" w:color="auto"/>
              <w:left w:val="single" w:sz="4" w:space="0" w:color="auto"/>
              <w:bottom w:val="single" w:sz="4" w:space="0" w:color="auto"/>
              <w:right w:val="single" w:sz="4" w:space="0" w:color="auto"/>
            </w:tcBorders>
          </w:tcPr>
          <w:p w14:paraId="36830354" w14:textId="77777777" w:rsidR="009F5236" w:rsidRPr="006E189B" w:rsidRDefault="009F5236" w:rsidP="00F03F81">
            <w:pPr>
              <w:jc w:val="left"/>
              <w:rPr>
                <w:sz w:val="16"/>
                <w:szCs w:val="16"/>
              </w:rPr>
            </w:pPr>
            <w:r w:rsidRPr="006E189B">
              <w:rPr>
                <w:sz w:val="16"/>
                <w:szCs w:val="16"/>
              </w:rPr>
              <w:t>VCA**-certificaat gedateerd en gewaarmerkt.</w:t>
            </w:r>
          </w:p>
        </w:tc>
        <w:tc>
          <w:tcPr>
            <w:tcW w:w="3425" w:type="dxa"/>
            <w:tcBorders>
              <w:top w:val="single" w:sz="4" w:space="0" w:color="auto"/>
              <w:left w:val="single" w:sz="4" w:space="0" w:color="auto"/>
              <w:bottom w:val="single" w:sz="4" w:space="0" w:color="auto"/>
              <w:right w:val="single" w:sz="4" w:space="0" w:color="auto"/>
            </w:tcBorders>
            <w:shd w:val="clear" w:color="auto" w:fill="auto"/>
          </w:tcPr>
          <w:p w14:paraId="5B2389C0" w14:textId="77777777" w:rsidR="009F5236" w:rsidRPr="004A5A1F" w:rsidRDefault="009F5236" w:rsidP="00F03F81">
            <w:pPr>
              <w:jc w:val="left"/>
              <w:rPr>
                <w:sz w:val="16"/>
                <w:szCs w:val="16"/>
              </w:rPr>
            </w:pPr>
            <w:r w:rsidRPr="004A5A1F">
              <w:rPr>
                <w:sz w:val="16"/>
                <w:szCs w:val="16"/>
              </w:rPr>
              <w:t>VCA**-certificaat, conform</w:t>
            </w:r>
          </w:p>
          <w:p w14:paraId="7D687B97" w14:textId="77777777" w:rsidR="009F5236" w:rsidRPr="004A5A1F" w:rsidRDefault="009F5236" w:rsidP="00F03F81">
            <w:pPr>
              <w:jc w:val="left"/>
              <w:rPr>
                <w:sz w:val="16"/>
                <w:szCs w:val="16"/>
              </w:rPr>
            </w:pPr>
            <w:r w:rsidRPr="004A5A1F">
              <w:rPr>
                <w:rFonts w:cs="Arial"/>
                <w:sz w:val="16"/>
                <w:szCs w:val="16"/>
              </w:rPr>
              <w:t>§</w:t>
            </w:r>
            <w:r w:rsidRPr="004A5A1F">
              <w:rPr>
                <w:sz w:val="16"/>
                <w:szCs w:val="16"/>
              </w:rPr>
              <w:t xml:space="preserve"> 4.4.2 K2 van deze </w:t>
            </w:r>
            <w:r w:rsidR="00BE68D4" w:rsidRPr="004A5A1F">
              <w:rPr>
                <w:sz w:val="16"/>
                <w:szCs w:val="16"/>
              </w:rPr>
              <w:t>Selectieleidraad</w:t>
            </w:r>
            <w:r w:rsidRPr="004A5A1F">
              <w:rPr>
                <w:sz w:val="16"/>
                <w:szCs w:val="16"/>
              </w:rPr>
              <w:t>.</w:t>
            </w:r>
          </w:p>
          <w:p w14:paraId="2C5A3ED3" w14:textId="77777777" w:rsidR="009F5236" w:rsidRPr="004A5A1F" w:rsidRDefault="009F5236" w:rsidP="00F03F81">
            <w:pPr>
              <w:jc w:val="left"/>
              <w:rPr>
                <w:sz w:val="16"/>
                <w:szCs w:val="16"/>
              </w:rPr>
            </w:pPr>
          </w:p>
        </w:tc>
        <w:tc>
          <w:tcPr>
            <w:tcW w:w="1063" w:type="dxa"/>
            <w:tcBorders>
              <w:top w:val="single" w:sz="4" w:space="0" w:color="auto"/>
              <w:left w:val="nil"/>
              <w:bottom w:val="single" w:sz="4" w:space="0" w:color="auto"/>
              <w:right w:val="single" w:sz="4" w:space="0" w:color="auto"/>
            </w:tcBorders>
            <w:shd w:val="clear" w:color="auto" w:fill="auto"/>
          </w:tcPr>
          <w:p w14:paraId="1D28FEF2" w14:textId="77777777" w:rsidR="009F5236" w:rsidRPr="006E189B" w:rsidRDefault="009F5236" w:rsidP="00233F1C">
            <w:pPr>
              <w:jc w:val="left"/>
              <w:rPr>
                <w:sz w:val="16"/>
                <w:szCs w:val="16"/>
              </w:rPr>
            </w:pPr>
          </w:p>
        </w:tc>
      </w:tr>
      <w:tr w:rsidR="009F5236" w:rsidRPr="00D01927" w14:paraId="1433FD49" w14:textId="77777777" w:rsidTr="00233F1C">
        <w:trPr>
          <w:cantSplit/>
          <w:trHeight w:val="697"/>
        </w:trPr>
        <w:tc>
          <w:tcPr>
            <w:tcW w:w="712" w:type="dxa"/>
            <w:tcBorders>
              <w:top w:val="single" w:sz="4" w:space="0" w:color="auto"/>
              <w:left w:val="single" w:sz="4" w:space="0" w:color="auto"/>
              <w:bottom w:val="single" w:sz="4" w:space="0" w:color="auto"/>
              <w:right w:val="single" w:sz="4" w:space="0" w:color="auto"/>
            </w:tcBorders>
          </w:tcPr>
          <w:p w14:paraId="6A8FDF25" w14:textId="77777777" w:rsidR="009F5236" w:rsidRPr="006E189B" w:rsidRDefault="009F5236" w:rsidP="00233F1C">
            <w:pPr>
              <w:jc w:val="left"/>
              <w:rPr>
                <w:sz w:val="16"/>
                <w:szCs w:val="16"/>
              </w:rPr>
            </w:pPr>
            <w:r w:rsidRPr="006E189B">
              <w:rPr>
                <w:sz w:val="16"/>
                <w:szCs w:val="16"/>
              </w:rPr>
              <w:t>Tab 10</w:t>
            </w:r>
          </w:p>
        </w:tc>
        <w:tc>
          <w:tcPr>
            <w:tcW w:w="3333" w:type="dxa"/>
            <w:tcBorders>
              <w:top w:val="single" w:sz="4" w:space="0" w:color="auto"/>
              <w:left w:val="single" w:sz="4" w:space="0" w:color="auto"/>
              <w:bottom w:val="single" w:sz="4" w:space="0" w:color="auto"/>
              <w:right w:val="single" w:sz="4" w:space="0" w:color="auto"/>
            </w:tcBorders>
          </w:tcPr>
          <w:p w14:paraId="2C708547" w14:textId="7A1BDBFD" w:rsidR="009F5236" w:rsidRPr="006E189B" w:rsidRDefault="009F5236" w:rsidP="00F03F81">
            <w:pPr>
              <w:jc w:val="left"/>
              <w:rPr>
                <w:sz w:val="16"/>
                <w:szCs w:val="16"/>
              </w:rPr>
            </w:pPr>
            <w:r w:rsidRPr="006E189B">
              <w:rPr>
                <w:sz w:val="16"/>
                <w:szCs w:val="16"/>
              </w:rPr>
              <w:t>Referenties ten behoeve van selectie</w:t>
            </w:r>
            <w:r w:rsidR="00E663DF">
              <w:rPr>
                <w:sz w:val="16"/>
                <w:szCs w:val="16"/>
              </w:rPr>
              <w:t>.</w:t>
            </w:r>
          </w:p>
        </w:tc>
        <w:tc>
          <w:tcPr>
            <w:tcW w:w="3425" w:type="dxa"/>
            <w:tcBorders>
              <w:top w:val="single" w:sz="4" w:space="0" w:color="auto"/>
              <w:left w:val="single" w:sz="4" w:space="0" w:color="auto"/>
              <w:bottom w:val="single" w:sz="4" w:space="0" w:color="auto"/>
              <w:right w:val="single" w:sz="4" w:space="0" w:color="auto"/>
            </w:tcBorders>
            <w:shd w:val="clear" w:color="auto" w:fill="auto"/>
          </w:tcPr>
          <w:p w14:paraId="73B5D1C7" w14:textId="77777777" w:rsidR="009F5236" w:rsidRPr="0092280A" w:rsidRDefault="009F5236" w:rsidP="00F03F81">
            <w:pPr>
              <w:jc w:val="left"/>
              <w:rPr>
                <w:sz w:val="16"/>
                <w:szCs w:val="16"/>
              </w:rPr>
            </w:pPr>
            <w:r w:rsidRPr="006516A3">
              <w:rPr>
                <w:sz w:val="16"/>
                <w:szCs w:val="16"/>
              </w:rPr>
              <w:t>Referenties</w:t>
            </w:r>
            <w:r w:rsidR="003D0242" w:rsidRPr="006516A3">
              <w:rPr>
                <w:sz w:val="16"/>
                <w:szCs w:val="16"/>
              </w:rPr>
              <w:t>,</w:t>
            </w:r>
            <w:r w:rsidRPr="006516A3">
              <w:rPr>
                <w:sz w:val="16"/>
                <w:szCs w:val="16"/>
              </w:rPr>
              <w:t xml:space="preserve"> conform </w:t>
            </w:r>
            <w:r w:rsidRPr="006516A3">
              <w:rPr>
                <w:rFonts w:cs="Arial"/>
                <w:sz w:val="16"/>
                <w:szCs w:val="16"/>
              </w:rPr>
              <w:t>§</w:t>
            </w:r>
            <w:r w:rsidRPr="006516A3">
              <w:rPr>
                <w:sz w:val="16"/>
                <w:szCs w:val="16"/>
              </w:rPr>
              <w:t xml:space="preserve"> 4.</w:t>
            </w:r>
            <w:r w:rsidR="004A5A1F" w:rsidRPr="006516A3">
              <w:rPr>
                <w:sz w:val="16"/>
                <w:szCs w:val="16"/>
              </w:rPr>
              <w:t>5.2</w:t>
            </w:r>
            <w:r w:rsidRPr="006516A3">
              <w:rPr>
                <w:sz w:val="16"/>
                <w:szCs w:val="16"/>
              </w:rPr>
              <w:t xml:space="preserve"> T1 tot en met T</w:t>
            </w:r>
            <w:r w:rsidR="00966E2D" w:rsidRPr="006516A3">
              <w:rPr>
                <w:sz w:val="16"/>
                <w:szCs w:val="16"/>
              </w:rPr>
              <w:t>5</w:t>
            </w:r>
            <w:r w:rsidRPr="006516A3">
              <w:rPr>
                <w:sz w:val="16"/>
                <w:szCs w:val="16"/>
              </w:rPr>
              <w:t xml:space="preserve"> </w:t>
            </w:r>
            <w:r w:rsidR="0026678A">
              <w:rPr>
                <w:sz w:val="16"/>
                <w:szCs w:val="16"/>
              </w:rPr>
              <w:t>in</w:t>
            </w:r>
            <w:r w:rsidRPr="006516A3">
              <w:rPr>
                <w:sz w:val="16"/>
                <w:szCs w:val="16"/>
              </w:rPr>
              <w:t xml:space="preserve"> </w:t>
            </w:r>
            <w:r w:rsidR="00023976">
              <w:rPr>
                <w:sz w:val="16"/>
                <w:szCs w:val="16"/>
              </w:rPr>
              <w:t>bijlage 5</w:t>
            </w:r>
            <w:r w:rsidR="00966E2D" w:rsidRPr="006516A3">
              <w:rPr>
                <w:sz w:val="16"/>
                <w:szCs w:val="16"/>
              </w:rPr>
              <w:t xml:space="preserve"> </w:t>
            </w:r>
            <w:r w:rsidRPr="006516A3">
              <w:rPr>
                <w:sz w:val="16"/>
                <w:szCs w:val="16"/>
              </w:rPr>
              <w:t xml:space="preserve">van deze </w:t>
            </w:r>
            <w:r w:rsidR="00BE68D4" w:rsidRPr="006516A3">
              <w:rPr>
                <w:sz w:val="16"/>
                <w:szCs w:val="16"/>
              </w:rPr>
              <w:t>Selectieleidraad</w:t>
            </w:r>
            <w:r w:rsidRPr="006516A3">
              <w:rPr>
                <w:sz w:val="16"/>
                <w:szCs w:val="16"/>
              </w:rPr>
              <w:t>.</w:t>
            </w:r>
          </w:p>
          <w:p w14:paraId="213DA918" w14:textId="77777777" w:rsidR="009F5236" w:rsidRPr="0092280A" w:rsidRDefault="009F5236" w:rsidP="00F03F81">
            <w:pPr>
              <w:jc w:val="left"/>
              <w:rPr>
                <w:sz w:val="16"/>
                <w:szCs w:val="16"/>
              </w:rPr>
            </w:pPr>
          </w:p>
        </w:tc>
        <w:tc>
          <w:tcPr>
            <w:tcW w:w="1063" w:type="dxa"/>
            <w:tcBorders>
              <w:top w:val="single" w:sz="4" w:space="0" w:color="auto"/>
              <w:left w:val="nil"/>
              <w:bottom w:val="single" w:sz="4" w:space="0" w:color="auto"/>
              <w:right w:val="single" w:sz="4" w:space="0" w:color="auto"/>
            </w:tcBorders>
            <w:shd w:val="clear" w:color="auto" w:fill="auto"/>
          </w:tcPr>
          <w:p w14:paraId="558CC37A" w14:textId="77777777" w:rsidR="009F5236" w:rsidRPr="006E189B" w:rsidRDefault="009F5236" w:rsidP="00233F1C">
            <w:pPr>
              <w:jc w:val="left"/>
              <w:rPr>
                <w:sz w:val="16"/>
                <w:szCs w:val="16"/>
              </w:rPr>
            </w:pPr>
          </w:p>
        </w:tc>
      </w:tr>
      <w:tr w:rsidR="0026678A" w:rsidRPr="00D01927" w14:paraId="0D4CFBB1" w14:textId="77777777" w:rsidTr="00233F1C">
        <w:trPr>
          <w:cantSplit/>
          <w:trHeight w:val="697"/>
        </w:trPr>
        <w:tc>
          <w:tcPr>
            <w:tcW w:w="712" w:type="dxa"/>
            <w:tcBorders>
              <w:top w:val="single" w:sz="4" w:space="0" w:color="auto"/>
              <w:left w:val="single" w:sz="4" w:space="0" w:color="auto"/>
              <w:bottom w:val="single" w:sz="4" w:space="0" w:color="auto"/>
              <w:right w:val="single" w:sz="4" w:space="0" w:color="auto"/>
            </w:tcBorders>
          </w:tcPr>
          <w:p w14:paraId="29888475" w14:textId="77777777" w:rsidR="0026678A" w:rsidRPr="006E189B" w:rsidRDefault="0026678A" w:rsidP="00233F1C">
            <w:pPr>
              <w:jc w:val="left"/>
              <w:rPr>
                <w:sz w:val="16"/>
                <w:szCs w:val="16"/>
              </w:rPr>
            </w:pPr>
            <w:r>
              <w:rPr>
                <w:sz w:val="16"/>
                <w:szCs w:val="16"/>
              </w:rPr>
              <w:t>Tab 11</w:t>
            </w:r>
          </w:p>
        </w:tc>
        <w:tc>
          <w:tcPr>
            <w:tcW w:w="3333" w:type="dxa"/>
            <w:tcBorders>
              <w:top w:val="single" w:sz="4" w:space="0" w:color="auto"/>
              <w:left w:val="single" w:sz="4" w:space="0" w:color="auto"/>
              <w:bottom w:val="single" w:sz="4" w:space="0" w:color="auto"/>
              <w:right w:val="single" w:sz="4" w:space="0" w:color="auto"/>
            </w:tcBorders>
          </w:tcPr>
          <w:p w14:paraId="754E330C" w14:textId="1C3360F8" w:rsidR="0026678A" w:rsidRPr="006E189B" w:rsidRDefault="00E663DF" w:rsidP="0026678A">
            <w:pPr>
              <w:jc w:val="left"/>
              <w:rPr>
                <w:sz w:val="16"/>
                <w:szCs w:val="16"/>
              </w:rPr>
            </w:pPr>
            <w:r>
              <w:rPr>
                <w:sz w:val="16"/>
                <w:szCs w:val="16"/>
              </w:rPr>
              <w:t>Score referenties (</w:t>
            </w:r>
            <w:r w:rsidR="0026678A">
              <w:rPr>
                <w:sz w:val="16"/>
                <w:szCs w:val="16"/>
              </w:rPr>
              <w:t>zie $ 4.5.3 en bijlage 7)</w:t>
            </w:r>
            <w:r>
              <w:rPr>
                <w:sz w:val="16"/>
                <w:szCs w:val="16"/>
              </w:rPr>
              <w:t>.</w:t>
            </w:r>
          </w:p>
        </w:tc>
        <w:tc>
          <w:tcPr>
            <w:tcW w:w="3425" w:type="dxa"/>
            <w:tcBorders>
              <w:top w:val="single" w:sz="4" w:space="0" w:color="auto"/>
              <w:left w:val="single" w:sz="4" w:space="0" w:color="auto"/>
              <w:bottom w:val="single" w:sz="4" w:space="0" w:color="auto"/>
              <w:right w:val="single" w:sz="4" w:space="0" w:color="auto"/>
            </w:tcBorders>
            <w:shd w:val="clear" w:color="auto" w:fill="auto"/>
          </w:tcPr>
          <w:p w14:paraId="54095C8D" w14:textId="37607E34" w:rsidR="0026678A" w:rsidRPr="006516A3" w:rsidRDefault="0026678A" w:rsidP="0026678A">
            <w:pPr>
              <w:jc w:val="left"/>
              <w:rPr>
                <w:sz w:val="16"/>
                <w:szCs w:val="16"/>
              </w:rPr>
            </w:pPr>
            <w:r>
              <w:rPr>
                <w:sz w:val="16"/>
                <w:szCs w:val="16"/>
              </w:rPr>
              <w:t>Ingevulde scoretabel</w:t>
            </w:r>
            <w:r w:rsidR="00E663DF">
              <w:rPr>
                <w:sz w:val="16"/>
                <w:szCs w:val="16"/>
              </w:rPr>
              <w:t xml:space="preserve"> conform bijlage 7.</w:t>
            </w:r>
          </w:p>
        </w:tc>
        <w:tc>
          <w:tcPr>
            <w:tcW w:w="1063" w:type="dxa"/>
            <w:tcBorders>
              <w:top w:val="single" w:sz="4" w:space="0" w:color="auto"/>
              <w:left w:val="nil"/>
              <w:bottom w:val="single" w:sz="4" w:space="0" w:color="auto"/>
              <w:right w:val="single" w:sz="4" w:space="0" w:color="auto"/>
            </w:tcBorders>
            <w:shd w:val="clear" w:color="auto" w:fill="auto"/>
          </w:tcPr>
          <w:p w14:paraId="06307D8B" w14:textId="77777777" w:rsidR="0026678A" w:rsidRPr="006E189B" w:rsidRDefault="0026678A" w:rsidP="00233F1C">
            <w:pPr>
              <w:jc w:val="left"/>
              <w:rPr>
                <w:sz w:val="16"/>
                <w:szCs w:val="16"/>
              </w:rPr>
            </w:pPr>
          </w:p>
        </w:tc>
      </w:tr>
    </w:tbl>
    <w:p w14:paraId="5D605FA2" w14:textId="77777777" w:rsidR="00A32CDB" w:rsidRPr="00DF67D6" w:rsidRDefault="00233F1C" w:rsidP="00F77F7B">
      <w:pPr>
        <w:pStyle w:val="Kop3"/>
      </w:pPr>
      <w:r>
        <w:br w:type="page"/>
      </w:r>
      <w:bookmarkStart w:id="406" w:name="_Toc395689050"/>
      <w:bookmarkStart w:id="407" w:name="_Toc161644444"/>
      <w:bookmarkStart w:id="408" w:name="_Toc197774342"/>
      <w:bookmarkStart w:id="409" w:name="_Toc197833590"/>
      <w:bookmarkEnd w:id="392"/>
      <w:bookmarkEnd w:id="393"/>
      <w:bookmarkEnd w:id="394"/>
      <w:bookmarkEnd w:id="395"/>
      <w:bookmarkEnd w:id="396"/>
      <w:bookmarkEnd w:id="397"/>
      <w:bookmarkEnd w:id="398"/>
      <w:bookmarkEnd w:id="399"/>
      <w:bookmarkEnd w:id="400"/>
      <w:bookmarkEnd w:id="401"/>
      <w:bookmarkEnd w:id="402"/>
      <w:bookmarkEnd w:id="403"/>
      <w:bookmarkEnd w:id="404"/>
      <w:r>
        <w:lastRenderedPageBreak/>
        <w:t xml:space="preserve">Bijlage </w:t>
      </w:r>
      <w:r w:rsidR="00527A97">
        <w:t>2</w:t>
      </w:r>
      <w:r w:rsidR="00D3457A">
        <w:t>:</w:t>
      </w:r>
      <w:r w:rsidR="00B5234E">
        <w:tab/>
      </w:r>
      <w:r w:rsidR="00727EEC">
        <w:t xml:space="preserve">Uniforme </w:t>
      </w:r>
      <w:r w:rsidR="005D1C5C">
        <w:t xml:space="preserve">Eigen </w:t>
      </w:r>
      <w:r w:rsidR="00A32CDB" w:rsidRPr="00DF67D6">
        <w:t>Verklaring</w:t>
      </w:r>
      <w:r w:rsidR="00C93650">
        <w:t xml:space="preserve"> </w:t>
      </w:r>
      <w:r w:rsidR="00727EEC">
        <w:t>Aanbestedingen</w:t>
      </w:r>
      <w:bookmarkEnd w:id="406"/>
      <w:r w:rsidR="00A32CDB" w:rsidRPr="00DF67D6">
        <w:t xml:space="preserve"> </w:t>
      </w:r>
      <w:bookmarkEnd w:id="407"/>
      <w:bookmarkEnd w:id="408"/>
      <w:bookmarkEnd w:id="409"/>
    </w:p>
    <w:p w14:paraId="5541BBBE" w14:textId="77777777" w:rsidR="003B7D98" w:rsidRDefault="003B7D98" w:rsidP="003B7D98">
      <w:bookmarkStart w:id="410" w:name="_Toc226882861"/>
      <w:bookmarkStart w:id="411" w:name="_Toc226945041"/>
      <w:bookmarkStart w:id="412" w:name="_Toc226948026"/>
      <w:bookmarkStart w:id="413" w:name="_Toc226952740"/>
      <w:bookmarkStart w:id="414" w:name="_Toc226947552"/>
      <w:bookmarkStart w:id="415" w:name="_Toc226947703"/>
      <w:bookmarkStart w:id="416" w:name="_Toc226948027"/>
      <w:bookmarkStart w:id="417" w:name="_Toc226952741"/>
      <w:bookmarkStart w:id="418" w:name="_Toc226952900"/>
      <w:bookmarkStart w:id="419" w:name="_Toc226953131"/>
      <w:bookmarkStart w:id="420" w:name="_Toc226953911"/>
      <w:bookmarkStart w:id="421" w:name="_Toc226953962"/>
      <w:bookmarkStart w:id="422" w:name="_Toc226967867"/>
      <w:r w:rsidRPr="003B7D98">
        <w:t xml:space="preserve">De Uniforme Eigen Verklaring is als een los document bij deze </w:t>
      </w:r>
      <w:r w:rsidR="00BE68D4">
        <w:t>Selectieleidraad</w:t>
      </w:r>
      <w:r w:rsidRPr="003B7D98">
        <w:t xml:space="preserve"> gevoegd.</w:t>
      </w:r>
      <w:r w:rsidR="00647E34" w:rsidRPr="003B7D98">
        <w:br w:type="page"/>
      </w:r>
    </w:p>
    <w:p w14:paraId="55CC4575" w14:textId="77777777" w:rsidR="00F20A56" w:rsidRPr="003B7D98" w:rsidRDefault="00F20A56" w:rsidP="00026C75">
      <w:pPr>
        <w:pStyle w:val="Kop3"/>
      </w:pPr>
      <w:bookmarkStart w:id="423" w:name="_Toc395689051"/>
      <w:r w:rsidRPr="003B7D98">
        <w:lastRenderedPageBreak/>
        <w:t>Bijlage</w:t>
      </w:r>
      <w:r w:rsidR="00233F1C">
        <w:t xml:space="preserve"> </w:t>
      </w:r>
      <w:r w:rsidR="00527A97">
        <w:t>3</w:t>
      </w:r>
      <w:r w:rsidR="00D3457A">
        <w:t>:</w:t>
      </w:r>
      <w:r w:rsidR="00B5234E">
        <w:tab/>
      </w:r>
      <w:r w:rsidRPr="003B7D98">
        <w:t>Verklaring onderaanneming</w:t>
      </w:r>
      <w:bookmarkEnd w:id="423"/>
    </w:p>
    <w:p w14:paraId="189186C1" w14:textId="77777777" w:rsidR="00B26F09" w:rsidRDefault="00B26F09" w:rsidP="00B26F09"/>
    <w:p w14:paraId="21EB4726" w14:textId="77777777" w:rsidR="006C62C8" w:rsidRDefault="006C62C8" w:rsidP="006C62C8">
      <w:r>
        <w:t xml:space="preserve">Ondergetekende verklaart namens </w:t>
      </w:r>
    </w:p>
    <w:p w14:paraId="5A1536A6" w14:textId="77777777" w:rsidR="006C62C8" w:rsidRDefault="006C62C8" w:rsidP="006C62C8"/>
    <w:p w14:paraId="7ADE60D5" w14:textId="77777777" w:rsidR="006C62C8" w:rsidRDefault="006C62C8" w:rsidP="006C62C8">
      <w:r>
        <w:t xml:space="preserve">…………………………………………………………………………. (hierna te noemen </w:t>
      </w:r>
      <w:r w:rsidR="00034D8B">
        <w:t>o</w:t>
      </w:r>
      <w:r>
        <w:t>nderaannemer)</w:t>
      </w:r>
    </w:p>
    <w:p w14:paraId="4035C61D" w14:textId="77777777" w:rsidR="006C62C8" w:rsidRDefault="006C62C8" w:rsidP="006C62C8"/>
    <w:p w14:paraId="69FE0E64" w14:textId="77777777" w:rsidR="006C62C8" w:rsidRDefault="006C62C8" w:rsidP="006C62C8">
      <w:r>
        <w:t>dat in geval van gunning van de opdracht aan</w:t>
      </w:r>
    </w:p>
    <w:p w14:paraId="527AF396" w14:textId="77777777" w:rsidR="006C62C8" w:rsidRDefault="006C62C8" w:rsidP="006C62C8"/>
    <w:p w14:paraId="51DF927D" w14:textId="77777777" w:rsidR="006C62C8" w:rsidRDefault="006C62C8" w:rsidP="006C62C8">
      <w:r>
        <w:t xml:space="preserve">…………………………………………………………………………. (hierna te noemen </w:t>
      </w:r>
      <w:r w:rsidR="00034D8B">
        <w:t>g</w:t>
      </w:r>
      <w:r>
        <w:t>egadigde),</w:t>
      </w:r>
    </w:p>
    <w:p w14:paraId="0903ACD1" w14:textId="77777777" w:rsidR="006C62C8" w:rsidRDefault="006C62C8" w:rsidP="006C62C8"/>
    <w:p w14:paraId="6D097483" w14:textId="77777777" w:rsidR="006C62C8" w:rsidRDefault="006C62C8" w:rsidP="006C62C8"/>
    <w:p w14:paraId="1EC7B456" w14:textId="77777777" w:rsidR="00233F1C" w:rsidRPr="003B482B" w:rsidRDefault="00233F1C" w:rsidP="00233F1C">
      <w:pPr>
        <w:suppressAutoHyphens/>
        <w:rPr>
          <w:rFonts w:cs="Arial"/>
        </w:rPr>
      </w:pPr>
    </w:p>
    <w:p w14:paraId="6E5E0CB3" w14:textId="77777777" w:rsidR="00233F1C" w:rsidRPr="003B482B" w:rsidRDefault="00CD7A22" w:rsidP="00233F1C">
      <w:pPr>
        <w:suppressAutoHyphens/>
        <w:rPr>
          <w:rFonts w:cs="Arial"/>
        </w:rPr>
      </w:pPr>
      <w:r>
        <w:rPr>
          <w:rFonts w:cs="Arial"/>
          <w:noProof/>
          <w:lang w:val="en-US" w:eastAsia="nl-NL"/>
        </w:rPr>
        <mc:AlternateContent>
          <mc:Choice Requires="wps">
            <w:drawing>
              <wp:anchor distT="0" distB="0" distL="114300" distR="114300" simplePos="0" relativeHeight="251656192" behindDoc="0" locked="0" layoutInCell="1" allowOverlap="1" wp14:anchorId="705B183F" wp14:editId="71BE196D">
                <wp:simplePos x="0" y="0"/>
                <wp:positionH relativeFrom="column">
                  <wp:posOffset>418465</wp:posOffset>
                </wp:positionH>
                <wp:positionV relativeFrom="paragraph">
                  <wp:posOffset>6350</wp:posOffset>
                </wp:positionV>
                <wp:extent cx="4667250" cy="651510"/>
                <wp:effectExtent l="0" t="6350" r="6985" b="15240"/>
                <wp:wrapNone/>
                <wp:docPr id="1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651510"/>
                        </a:xfrm>
                        <a:prstGeom prst="rect">
                          <a:avLst/>
                        </a:prstGeom>
                        <a:solidFill>
                          <a:srgbClr val="FFFFFF"/>
                        </a:solidFill>
                        <a:ln w="9525">
                          <a:solidFill>
                            <a:srgbClr val="FFFFFF"/>
                          </a:solidFill>
                          <a:miter lim="800000"/>
                          <a:headEnd/>
                          <a:tailEnd/>
                        </a:ln>
                      </wps:spPr>
                      <wps:txbx>
                        <w:txbxContent>
                          <w:p w14:paraId="5F75755C" w14:textId="2393072A" w:rsidR="00E663DF" w:rsidRPr="00F22881" w:rsidRDefault="00E663DF" w:rsidP="00233F1C">
                            <w:pPr>
                              <w:rPr>
                                <w:rFonts w:cs="Arial"/>
                              </w:rPr>
                            </w:pPr>
                            <w:r w:rsidRPr="00F22881">
                              <w:rPr>
                                <w:rFonts w:cs="Arial"/>
                              </w:rPr>
                              <w:t xml:space="preserve">de voor de uitvoering van de opdracht noodzakelijke middelen om te voldoen aan de </w:t>
                            </w:r>
                            <w:r w:rsidRPr="00A83E88">
                              <w:rPr>
                                <w:rFonts w:cs="Arial"/>
                                <w:b/>
                              </w:rPr>
                              <w:t>geschiktheidseisen</w:t>
                            </w:r>
                            <w:r w:rsidRPr="00F22881">
                              <w:rPr>
                                <w:rFonts w:cs="Arial"/>
                              </w:rPr>
                              <w:t xml:space="preserve"> als vermeld </w:t>
                            </w:r>
                            <w:r w:rsidR="002E2895">
                              <w:rPr>
                                <w:rFonts w:cs="Arial"/>
                              </w:rPr>
                              <w:t xml:space="preserve">in bijlage 3 </w:t>
                            </w:r>
                            <w:r w:rsidRPr="00F22881">
                              <w:rPr>
                                <w:rFonts w:cs="Arial"/>
                              </w:rPr>
                              <w:t>onder 8.2 van door geg</w:t>
                            </w:r>
                            <w:r w:rsidRPr="00F22881">
                              <w:rPr>
                                <w:rFonts w:cs="Arial"/>
                              </w:rPr>
                              <w:t>a</w:t>
                            </w:r>
                            <w:r w:rsidRPr="00F22881">
                              <w:rPr>
                                <w:rFonts w:cs="Arial"/>
                              </w:rPr>
                              <w:t>digde ingevulde eigen verklaring, aan gegadigde ter beschikking stelt.</w:t>
                            </w:r>
                          </w:p>
                          <w:p w14:paraId="382436B2" w14:textId="77777777" w:rsidR="00E663DF" w:rsidRDefault="00E663DF" w:rsidP="00233F1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5" o:spid="_x0000_s1026" type="#_x0000_t202" style="position:absolute;left:0;text-align:left;margin-left:32.95pt;margin-top:.5pt;width:367.5pt;height:51.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" strokecolor="white">
                <v:textbox>
                  <w:txbxContent>
                    <w:p w14:paraId="5F75755C" w14:textId="2393072A" w:rsidR="00E663DF" w:rsidRPr="00F22881" w:rsidRDefault="00E663DF" w:rsidP="00233F1C">
                      <w:pPr>
                        <w:rPr>
                          <w:rFonts w:cs="Arial"/>
                        </w:rPr>
                      </w:pPr>
                      <w:r w:rsidRPr="00F22881">
                        <w:rPr>
                          <w:rFonts w:cs="Arial"/>
                        </w:rPr>
                        <w:t xml:space="preserve">de voor de uitvoering van de opdracht noodzakelijke middelen om te voldoen aan de </w:t>
                      </w:r>
                      <w:r w:rsidRPr="00A83E88">
                        <w:rPr>
                          <w:rFonts w:cs="Arial"/>
                          <w:b/>
                        </w:rPr>
                        <w:t>geschiktheidseisen</w:t>
                      </w:r>
                      <w:r w:rsidRPr="00F22881">
                        <w:rPr>
                          <w:rFonts w:cs="Arial"/>
                        </w:rPr>
                        <w:t xml:space="preserve"> als vermeld </w:t>
                      </w:r>
                      <w:r w:rsidR="002E2895">
                        <w:rPr>
                          <w:rFonts w:cs="Arial"/>
                        </w:rPr>
                        <w:t xml:space="preserve">in bijlage 3 </w:t>
                      </w:r>
                      <w:r w:rsidRPr="00F22881">
                        <w:rPr>
                          <w:rFonts w:cs="Arial"/>
                        </w:rPr>
                        <w:t>onder 8.2 van door geg</w:t>
                      </w:r>
                      <w:r w:rsidRPr="00F22881">
                        <w:rPr>
                          <w:rFonts w:cs="Arial"/>
                        </w:rPr>
                        <w:t>a</w:t>
                      </w:r>
                      <w:r w:rsidRPr="00F22881">
                        <w:rPr>
                          <w:rFonts w:cs="Arial"/>
                        </w:rPr>
                        <w:t>digde ingevulde eigen verklaring, aan gegadigde ter beschikking stelt.</w:t>
                      </w:r>
                    </w:p>
                    <w:p w14:paraId="382436B2" w14:textId="77777777" w:rsidR="00E663DF" w:rsidRDefault="00E663DF" w:rsidP="00233F1C"/>
                  </w:txbxContent>
                </v:textbox>
              </v:shape>
            </w:pict>
          </mc:Fallback>
        </mc:AlternateContent>
      </w:r>
    </w:p>
    <w:p w14:paraId="291A177B" w14:textId="77777777" w:rsidR="00233F1C" w:rsidRPr="003B482B" w:rsidRDefault="00CD7A22" w:rsidP="00233F1C">
      <w:pPr>
        <w:suppressAutoHyphens/>
        <w:ind w:left="705" w:hanging="705"/>
        <w:rPr>
          <w:rFonts w:cs="Arial"/>
        </w:rPr>
      </w:pPr>
      <w:r>
        <w:rPr>
          <w:rFonts w:cs="Arial"/>
          <w:noProof/>
          <w:lang w:val="en-US" w:eastAsia="nl-NL"/>
        </w:rPr>
        <w:drawing>
          <wp:inline distT="0" distB="0" distL="0" distR="0" wp14:anchorId="24E26435" wp14:editId="1C2B179A">
            <wp:extent cx="158750" cy="247650"/>
            <wp:effectExtent l="0" t="0" r="0" b="6350"/>
            <wp:docPr id="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750" cy="247650"/>
                    </a:xfrm>
                    <a:prstGeom prst="rect">
                      <a:avLst/>
                    </a:prstGeom>
                    <a:noFill/>
                    <a:ln>
                      <a:noFill/>
                    </a:ln>
                  </pic:spPr>
                </pic:pic>
              </a:graphicData>
            </a:graphic>
          </wp:inline>
        </w:drawing>
      </w:r>
      <w:r w:rsidR="00233F1C" w:rsidRPr="003B482B">
        <w:rPr>
          <w:rFonts w:cs="Arial"/>
        </w:rPr>
        <w:tab/>
      </w:r>
    </w:p>
    <w:p w14:paraId="69038540" w14:textId="77777777" w:rsidR="00233F1C" w:rsidRPr="003B482B" w:rsidRDefault="00233F1C" w:rsidP="00233F1C">
      <w:pPr>
        <w:suppressAutoHyphens/>
        <w:ind w:left="705" w:hanging="705"/>
        <w:rPr>
          <w:rFonts w:cs="Arial"/>
        </w:rPr>
      </w:pPr>
    </w:p>
    <w:p w14:paraId="471BD199" w14:textId="77777777" w:rsidR="00233F1C" w:rsidRPr="003B482B" w:rsidRDefault="00233F1C" w:rsidP="00233F1C">
      <w:pPr>
        <w:suppressAutoHyphens/>
        <w:ind w:left="705" w:hanging="705"/>
        <w:rPr>
          <w:rFonts w:cs="Arial"/>
        </w:rPr>
      </w:pPr>
    </w:p>
    <w:p w14:paraId="1144C343" w14:textId="77777777" w:rsidR="00233F1C" w:rsidRPr="003B482B" w:rsidRDefault="00CD7A22" w:rsidP="00233F1C">
      <w:pPr>
        <w:suppressAutoHyphens/>
        <w:ind w:left="705" w:hanging="705"/>
        <w:rPr>
          <w:rFonts w:cs="Arial"/>
        </w:rPr>
      </w:pPr>
      <w:r>
        <w:rPr>
          <w:rFonts w:cs="Arial"/>
          <w:noProof/>
          <w:lang w:val="en-US" w:eastAsia="nl-NL"/>
        </w:rPr>
        <mc:AlternateContent>
          <mc:Choice Requires="wps">
            <w:drawing>
              <wp:anchor distT="0" distB="0" distL="114300" distR="114300" simplePos="0" relativeHeight="251657216" behindDoc="0" locked="0" layoutInCell="1" allowOverlap="1" wp14:anchorId="3C353A53" wp14:editId="610B51A6">
                <wp:simplePos x="0" y="0"/>
                <wp:positionH relativeFrom="column">
                  <wp:posOffset>418465</wp:posOffset>
                </wp:positionH>
                <wp:positionV relativeFrom="paragraph">
                  <wp:posOffset>143510</wp:posOffset>
                </wp:positionV>
                <wp:extent cx="4667250" cy="651510"/>
                <wp:effectExtent l="0" t="3810" r="6985" b="17780"/>
                <wp:wrapNone/>
                <wp:docPr id="1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651510"/>
                        </a:xfrm>
                        <a:prstGeom prst="rect">
                          <a:avLst/>
                        </a:prstGeom>
                        <a:solidFill>
                          <a:srgbClr val="FFFFFF"/>
                        </a:solidFill>
                        <a:ln w="9525">
                          <a:solidFill>
                            <a:srgbClr val="FFFFFF"/>
                          </a:solidFill>
                          <a:miter lim="800000"/>
                          <a:headEnd/>
                          <a:tailEnd/>
                        </a:ln>
                      </wps:spPr>
                      <wps:txbx>
                        <w:txbxContent>
                          <w:p w14:paraId="6DA13D94" w14:textId="77777777" w:rsidR="00E663DF" w:rsidRPr="00F22881" w:rsidRDefault="00E663DF" w:rsidP="00233F1C">
                            <w:pPr>
                              <w:suppressAutoHyphens/>
                              <w:rPr>
                                <w:rFonts w:cs="Arial"/>
                              </w:rPr>
                            </w:pPr>
                            <w:r w:rsidRPr="00F22881">
                              <w:rPr>
                                <w:rFonts w:cs="Arial"/>
                              </w:rPr>
                              <w:t xml:space="preserve">de voor de uitvoering van de opdracht noodzakelijke middelen om te voldoen aan de </w:t>
                            </w:r>
                            <w:r w:rsidRPr="00A83E88">
                              <w:rPr>
                                <w:rFonts w:cs="Arial"/>
                                <w:b/>
                              </w:rPr>
                              <w:t>selectiec</w:t>
                            </w:r>
                            <w:r>
                              <w:rPr>
                                <w:rFonts w:cs="Arial"/>
                                <w:b/>
                              </w:rPr>
                              <w:t xml:space="preserve">riteria </w:t>
                            </w:r>
                            <w:r w:rsidRPr="00F22881">
                              <w:rPr>
                                <w:rFonts w:cs="Arial"/>
                              </w:rPr>
                              <w:t xml:space="preserve">als vermeld </w:t>
                            </w:r>
                            <w:r>
                              <w:rPr>
                                <w:rFonts w:cs="Arial"/>
                              </w:rPr>
                              <w:t xml:space="preserve">in bijlage 3 </w:t>
                            </w:r>
                            <w:r w:rsidRPr="00F22881">
                              <w:rPr>
                                <w:rFonts w:cs="Arial"/>
                              </w:rPr>
                              <w:t>van door gegadigde ingevulde eigen verklaring, aan gegadigde ter beschikking stelt.</w:t>
                            </w:r>
                          </w:p>
                          <w:p w14:paraId="5DC45ACA" w14:textId="77777777" w:rsidR="00E663DF" w:rsidRDefault="00E663DF" w:rsidP="00233F1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27" type="#_x0000_t202" style="position:absolute;left:0;text-align:left;margin-left:32.95pt;margin-top:11.3pt;width:367.5pt;height:5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" strokecolor="white">
                <v:textbox>
                  <w:txbxContent>
                    <w:p w14:paraId="6DA13D94" w14:textId="77777777" w:rsidR="001072A7" w:rsidRPr="00F22881" w:rsidRDefault="001072A7" w:rsidP="00233F1C">
                      <w:pPr>
                        <w:suppressAutoHyphens/>
                        <w:rPr>
                          <w:rFonts w:cs="Arial"/>
                        </w:rPr>
                      </w:pPr>
                      <w:r w:rsidRPr="00F22881">
                        <w:rPr>
                          <w:rFonts w:cs="Arial"/>
                        </w:rPr>
                        <w:t xml:space="preserve">de voor de uitvoering van de opdracht noodzakelijke middelen om te voldoen aan de </w:t>
                      </w:r>
                      <w:r w:rsidRPr="00A83E88">
                        <w:rPr>
                          <w:rFonts w:cs="Arial"/>
                          <w:b/>
                        </w:rPr>
                        <w:t>selectiec</w:t>
                      </w:r>
                      <w:r>
                        <w:rPr>
                          <w:rFonts w:cs="Arial"/>
                          <w:b/>
                        </w:rPr>
                        <w:t xml:space="preserve">riteria </w:t>
                      </w:r>
                      <w:r w:rsidRPr="00F22881">
                        <w:rPr>
                          <w:rFonts w:cs="Arial"/>
                        </w:rPr>
                        <w:t xml:space="preserve">als vermeld </w:t>
                      </w:r>
                      <w:r>
                        <w:rPr>
                          <w:rFonts w:cs="Arial"/>
                        </w:rPr>
                        <w:t xml:space="preserve">in bijlage 3 </w:t>
                      </w:r>
                      <w:r w:rsidRPr="00F22881">
                        <w:rPr>
                          <w:rFonts w:cs="Arial"/>
                        </w:rPr>
                        <w:t>van door gegadigde ingevulde eigen verklaring, aan gegadigde ter beschikking stelt.</w:t>
                      </w:r>
                    </w:p>
                    <w:p w14:paraId="5DC45ACA" w14:textId="77777777" w:rsidR="001072A7" w:rsidRDefault="001072A7" w:rsidP="00233F1C"/>
                  </w:txbxContent>
                </v:textbox>
              </v:shape>
            </w:pict>
          </mc:Fallback>
        </mc:AlternateContent>
      </w:r>
    </w:p>
    <w:p w14:paraId="16038B4D" w14:textId="77777777" w:rsidR="00233F1C" w:rsidRPr="003B482B" w:rsidRDefault="00233F1C" w:rsidP="00233F1C">
      <w:pPr>
        <w:suppressAutoHyphens/>
        <w:rPr>
          <w:rFonts w:cs="Arial"/>
        </w:rPr>
      </w:pPr>
    </w:p>
    <w:p w14:paraId="2103D806" w14:textId="77777777" w:rsidR="00233F1C" w:rsidRPr="003B482B" w:rsidRDefault="00CD7A22" w:rsidP="00233F1C">
      <w:pPr>
        <w:suppressAutoHyphens/>
        <w:ind w:left="705" w:hanging="705"/>
        <w:rPr>
          <w:rFonts w:cs="Arial"/>
        </w:rPr>
      </w:pPr>
      <w:r>
        <w:rPr>
          <w:rFonts w:cs="Arial"/>
          <w:noProof/>
          <w:lang w:val="en-US" w:eastAsia="nl-NL"/>
        </w:rPr>
        <w:drawing>
          <wp:inline distT="0" distB="0" distL="0" distR="0" wp14:anchorId="0A4842CC" wp14:editId="11373865">
            <wp:extent cx="209550" cy="247650"/>
            <wp:effectExtent l="0" t="0" r="0" b="635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9550" cy="247650"/>
                    </a:xfrm>
                    <a:prstGeom prst="rect">
                      <a:avLst/>
                    </a:prstGeom>
                    <a:noFill/>
                    <a:ln>
                      <a:noFill/>
                    </a:ln>
                  </pic:spPr>
                </pic:pic>
              </a:graphicData>
            </a:graphic>
          </wp:inline>
        </w:drawing>
      </w:r>
      <w:r w:rsidR="00233F1C" w:rsidRPr="003B482B">
        <w:rPr>
          <w:rFonts w:cs="Arial"/>
        </w:rPr>
        <w:tab/>
      </w:r>
    </w:p>
    <w:p w14:paraId="2B8329DC" w14:textId="77777777" w:rsidR="00233F1C" w:rsidRPr="003B482B" w:rsidRDefault="00233F1C" w:rsidP="00233F1C">
      <w:pPr>
        <w:suppressAutoHyphens/>
        <w:ind w:left="705" w:hanging="705"/>
        <w:rPr>
          <w:rFonts w:cs="Arial"/>
        </w:rPr>
      </w:pPr>
    </w:p>
    <w:p w14:paraId="61E9A1EE" w14:textId="77777777" w:rsidR="00233F1C" w:rsidRPr="003B482B" w:rsidRDefault="00233F1C" w:rsidP="00233F1C">
      <w:pPr>
        <w:suppressAutoHyphens/>
        <w:ind w:left="705" w:hanging="705"/>
        <w:rPr>
          <w:rFonts w:cs="Arial"/>
        </w:rPr>
      </w:pPr>
    </w:p>
    <w:p w14:paraId="5AF60C77" w14:textId="77777777" w:rsidR="006C62C8" w:rsidRDefault="006C62C8" w:rsidP="006C62C8"/>
    <w:p w14:paraId="2C490560" w14:textId="77777777" w:rsidR="006C62C8" w:rsidRDefault="006C62C8" w:rsidP="006C62C8"/>
    <w:p w14:paraId="08600D0B" w14:textId="77777777" w:rsidR="006C62C8" w:rsidRDefault="003D0242" w:rsidP="006C62C8">
      <w:pPr>
        <w:rPr>
          <w:rFonts w:ascii="Calibri" w:hAnsi="Calibri" w:cs="Calibri"/>
        </w:rPr>
      </w:pPr>
      <w:r>
        <w:rPr>
          <w:rFonts w:ascii="Calibri" w:hAnsi="Calibri" w:cs="Calibri"/>
        </w:rPr>
        <w:tab/>
      </w:r>
    </w:p>
    <w:p w14:paraId="67E11850" w14:textId="77777777" w:rsidR="006C62C8" w:rsidRDefault="006C62C8" w:rsidP="006C62C8">
      <w:pPr>
        <w:rPr>
          <w:rFonts w:cs="Arial"/>
        </w:rPr>
      </w:pPr>
      <w:r>
        <w:t>Aldus naar waarheid opgemaakt</w:t>
      </w:r>
      <w:r w:rsidR="003D0242">
        <w:t xml:space="preserve"> en rechtsgeldig ondertekend,</w:t>
      </w:r>
      <w:r w:rsidR="003D0242">
        <w:tab/>
      </w:r>
      <w:r>
        <w:t xml:space="preserve">(door </w:t>
      </w:r>
      <w:r w:rsidR="00034D8B">
        <w:t>o</w:t>
      </w:r>
      <w:r>
        <w:t>nderaannemer)</w:t>
      </w:r>
    </w:p>
    <w:p w14:paraId="416EB38B" w14:textId="77777777" w:rsidR="006C62C8" w:rsidRDefault="006C62C8" w:rsidP="006C62C8"/>
    <w:p w14:paraId="4EEAA659" w14:textId="77777777" w:rsidR="006C62C8" w:rsidRDefault="006C62C8" w:rsidP="006C62C8">
      <w:r>
        <w:t>op                               (datum) te                                    </w:t>
      </w:r>
      <w:r w:rsidR="003D0242">
        <w:tab/>
      </w:r>
      <w:r w:rsidR="003D0242">
        <w:tab/>
      </w:r>
      <w:r>
        <w:t>(plaats)</w:t>
      </w:r>
    </w:p>
    <w:p w14:paraId="1AFC8FC8" w14:textId="77777777" w:rsidR="006C62C8" w:rsidRDefault="006C62C8" w:rsidP="006C62C8"/>
    <w:p w14:paraId="6624B143" w14:textId="77777777" w:rsidR="006C62C8" w:rsidRDefault="006C62C8" w:rsidP="006C62C8">
      <w:r>
        <w:t>door                                                                    </w:t>
      </w:r>
      <w:r w:rsidR="003D0242">
        <w:t xml:space="preserve"> </w:t>
      </w:r>
      <w:r w:rsidR="003D0242">
        <w:tab/>
      </w:r>
      <w:r w:rsidR="003D0242">
        <w:tab/>
      </w:r>
      <w:r w:rsidR="003D0242">
        <w:tab/>
      </w:r>
      <w:r>
        <w:t>(naam en voorletters)</w:t>
      </w:r>
    </w:p>
    <w:p w14:paraId="28B14DBA" w14:textId="77777777" w:rsidR="006C62C8" w:rsidRDefault="006C62C8" w:rsidP="006C62C8"/>
    <w:p w14:paraId="34FFB21C" w14:textId="77777777" w:rsidR="006C62C8" w:rsidRDefault="006C62C8" w:rsidP="006C62C8">
      <w:r>
        <w:t>die                                                                       </w:t>
      </w:r>
      <w:r w:rsidR="003D0242">
        <w:tab/>
      </w:r>
      <w:r w:rsidR="003D0242">
        <w:tab/>
      </w:r>
      <w:r w:rsidR="003D0242">
        <w:tab/>
      </w:r>
      <w:r>
        <w:t>(naam onderneming)</w:t>
      </w:r>
    </w:p>
    <w:p w14:paraId="5060B855" w14:textId="77777777" w:rsidR="006C62C8" w:rsidRDefault="006C62C8" w:rsidP="006C62C8"/>
    <w:p w14:paraId="298C7EC1" w14:textId="77777777" w:rsidR="006C62C8" w:rsidRDefault="006C62C8" w:rsidP="006C62C8">
      <w:pPr>
        <w:ind w:left="4956" w:firstLine="708"/>
      </w:pPr>
      <w:r>
        <w:t>(handtekening)</w:t>
      </w:r>
    </w:p>
    <w:p w14:paraId="0DE77ED8" w14:textId="77777777" w:rsidR="00B26F09" w:rsidRDefault="00B26F09" w:rsidP="00B26F09"/>
    <w:p w14:paraId="04F9D7F3" w14:textId="77777777" w:rsidR="00B26F09" w:rsidRPr="00B26F09" w:rsidRDefault="00D3457A" w:rsidP="00B26F09">
      <w:r>
        <w:br w:type="page"/>
      </w:r>
    </w:p>
    <w:p w14:paraId="7FDE3095" w14:textId="77777777" w:rsidR="00D3457A" w:rsidRDefault="00D3457A" w:rsidP="00026C75">
      <w:pPr>
        <w:pStyle w:val="Kop3"/>
      </w:pPr>
      <w:bookmarkStart w:id="424" w:name="_Toc227040239"/>
      <w:bookmarkStart w:id="425" w:name="_Toc227040350"/>
      <w:bookmarkStart w:id="426" w:name="_Toc341714021"/>
      <w:bookmarkStart w:id="427" w:name="_Toc395689052"/>
      <w:r>
        <w:lastRenderedPageBreak/>
        <w:t xml:space="preserve">Bijlage </w:t>
      </w:r>
      <w:r w:rsidR="00527A97">
        <w:t>4</w:t>
      </w:r>
      <w:r>
        <w:t>:</w:t>
      </w:r>
      <w:r w:rsidR="00B5234E">
        <w:tab/>
      </w:r>
      <w:r>
        <w:t>Verklaring aansprakelijkheden bij combinatievorming</w:t>
      </w:r>
      <w:bookmarkEnd w:id="424"/>
      <w:bookmarkEnd w:id="425"/>
      <w:bookmarkEnd w:id="426"/>
      <w:bookmarkEnd w:id="427"/>
    </w:p>
    <w:p w14:paraId="09FAC3E3" w14:textId="77777777" w:rsidR="00D3457A" w:rsidRPr="00EA0696" w:rsidRDefault="00D3457A" w:rsidP="00D3457A"/>
    <w:p w14:paraId="74398366" w14:textId="77777777" w:rsidR="00D3457A" w:rsidRDefault="00D3457A" w:rsidP="003D0242">
      <w:pPr>
        <w:jc w:val="left"/>
      </w:pPr>
      <w:r w:rsidRPr="00EA0696">
        <w:t xml:space="preserve">Overwegende dat ……………………………………. (naam van </w:t>
      </w:r>
      <w:r>
        <w:t>het samenwerkingsverband van ondern</w:t>
      </w:r>
      <w:r>
        <w:t>e</w:t>
      </w:r>
      <w:r>
        <w:t>mers</w:t>
      </w:r>
      <w:r w:rsidRPr="00EA0696">
        <w:t>)</w:t>
      </w:r>
      <w:r>
        <w:t xml:space="preserve"> </w:t>
      </w:r>
      <w:r w:rsidRPr="00EA0696">
        <w:t>zich als gegadigde aanmeldt voor de aanbesteding van</w:t>
      </w:r>
      <w:r>
        <w:t xml:space="preserve"> </w:t>
      </w:r>
      <w:r w:rsidR="003D0242">
        <w:t>‘</w:t>
      </w:r>
      <w:r w:rsidR="00312521">
        <w:t>Reconstructie aansluiting A22 - N197</w:t>
      </w:r>
      <w:r w:rsidR="003D0242">
        <w:t>’</w:t>
      </w:r>
      <w:r w:rsidRPr="00854305">
        <w:t>,</w:t>
      </w:r>
      <w:r>
        <w:t xml:space="preserve"> </w:t>
      </w:r>
      <w:r w:rsidR="00023976">
        <w:t>zaaknummer 450258</w:t>
      </w:r>
      <w:r>
        <w:t xml:space="preserve"> </w:t>
      </w:r>
      <w:r w:rsidRPr="00854305">
        <w:t>verklaart dat</w:t>
      </w:r>
      <w:r>
        <w:t>:</w:t>
      </w:r>
    </w:p>
    <w:p w14:paraId="5D72D923" w14:textId="77777777" w:rsidR="00D3457A" w:rsidRPr="00854305" w:rsidRDefault="00D3457A" w:rsidP="003D0242">
      <w:pPr>
        <w:jc w:val="left"/>
      </w:pPr>
    </w:p>
    <w:p w14:paraId="1A0101F0" w14:textId="77777777" w:rsidR="00D3457A" w:rsidRDefault="00D3457A" w:rsidP="003D0242">
      <w:pPr>
        <w:jc w:val="left"/>
      </w:pPr>
      <w:r w:rsidRPr="00EA0696">
        <w:t>ondergetekende, in zijn hoedanigheid als rechtsgeldig vertegenwoordiger van</w:t>
      </w:r>
    </w:p>
    <w:p w14:paraId="33B40F15" w14:textId="77777777" w:rsidR="00D3457A" w:rsidRDefault="00D3457A" w:rsidP="003D0242">
      <w:pPr>
        <w:jc w:val="left"/>
      </w:pPr>
    </w:p>
    <w:p w14:paraId="1DB369A1" w14:textId="77777777" w:rsidR="00D3457A" w:rsidRPr="00EA0696" w:rsidRDefault="00D3457A" w:rsidP="003D0242">
      <w:pPr>
        <w:jc w:val="left"/>
      </w:pPr>
    </w:p>
    <w:p w14:paraId="06E80688" w14:textId="77777777" w:rsidR="00D3457A" w:rsidRDefault="00D3457A" w:rsidP="003D0242">
      <w:pPr>
        <w:jc w:val="left"/>
      </w:pPr>
      <w:r w:rsidRPr="00EA0696">
        <w:t>………………………………</w:t>
      </w:r>
      <w:r>
        <w:t>…</w:t>
      </w:r>
      <w:r w:rsidRPr="00EA0696">
        <w:t>……………</w:t>
      </w:r>
      <w:r>
        <w:t xml:space="preserve"> </w:t>
      </w:r>
      <w:r w:rsidRPr="00EA0696">
        <w:t>gevestigd te</w:t>
      </w:r>
      <w:r>
        <w:t xml:space="preserve"> ……………………………………., </w:t>
      </w:r>
      <w:r w:rsidRPr="00EA0696">
        <w:t>dat</w:t>
      </w:r>
    </w:p>
    <w:p w14:paraId="0E4F35FF" w14:textId="77777777" w:rsidR="00D3457A" w:rsidRDefault="00D3457A" w:rsidP="003D0242">
      <w:pPr>
        <w:jc w:val="left"/>
      </w:pPr>
    </w:p>
    <w:p w14:paraId="0FD74005" w14:textId="77777777" w:rsidR="00D3457A" w:rsidRDefault="00D3457A" w:rsidP="003D0242">
      <w:pPr>
        <w:jc w:val="left"/>
      </w:pPr>
    </w:p>
    <w:p w14:paraId="4FBFC520" w14:textId="77777777" w:rsidR="00D3457A" w:rsidRDefault="00D3457A" w:rsidP="003D0242">
      <w:pPr>
        <w:jc w:val="left"/>
      </w:pPr>
      <w:r w:rsidRPr="00EA0696">
        <w:t>gegadigde …………….…</w:t>
      </w:r>
      <w:r>
        <w:t>…..</w:t>
      </w:r>
      <w:r w:rsidRPr="00EA0696">
        <w:t>……………</w:t>
      </w:r>
      <w:r>
        <w:t xml:space="preserve"> </w:t>
      </w:r>
      <w:r w:rsidRPr="00EA0696">
        <w:t xml:space="preserve">als lid van </w:t>
      </w:r>
      <w:r>
        <w:t xml:space="preserve">het samenwerkingsverband van ondernemers </w:t>
      </w:r>
      <w:r w:rsidRPr="00EA0696">
        <w:t>…………</w:t>
      </w:r>
      <w:r>
        <w:t>…….</w:t>
      </w:r>
      <w:r w:rsidRPr="00EA0696">
        <w:t xml:space="preserve">…… (naam </w:t>
      </w:r>
      <w:r>
        <w:t>samenwerkingsverband van ondernemers</w:t>
      </w:r>
      <w:r w:rsidRPr="00EA0696">
        <w:t>)</w:t>
      </w:r>
    </w:p>
    <w:p w14:paraId="0AFA3724" w14:textId="77777777" w:rsidR="00D3457A" w:rsidRDefault="00D3457A" w:rsidP="003D0242">
      <w:pPr>
        <w:jc w:val="left"/>
      </w:pPr>
    </w:p>
    <w:p w14:paraId="3C2223BD" w14:textId="77777777" w:rsidR="00D3457A" w:rsidRDefault="00D3457A" w:rsidP="003D0242">
      <w:pPr>
        <w:jc w:val="left"/>
      </w:pPr>
    </w:p>
    <w:p w14:paraId="04C1E454" w14:textId="77777777" w:rsidR="00D3457A" w:rsidRDefault="00D3457A" w:rsidP="003D0242">
      <w:pPr>
        <w:jc w:val="left"/>
      </w:pPr>
      <w:r w:rsidRPr="00EA0696">
        <w:t>hoofdelijk aansprakelijk is voor de juiste</w:t>
      </w:r>
      <w:r>
        <w:t xml:space="preserve"> </w:t>
      </w:r>
      <w:r w:rsidRPr="00EA0696">
        <w:t>en volledige nakoming van de wettelijke en contractuele verplic</w:t>
      </w:r>
      <w:r w:rsidRPr="00EA0696">
        <w:t>h</w:t>
      </w:r>
      <w:r w:rsidRPr="00EA0696">
        <w:t>tingen welke</w:t>
      </w:r>
      <w:r>
        <w:t xml:space="preserve"> </w:t>
      </w:r>
      <w:r w:rsidRPr="00EA0696">
        <w:t>voortvloeien uit de uitvoering van onderha</w:t>
      </w:r>
      <w:r>
        <w:t>vig project.</w:t>
      </w:r>
    </w:p>
    <w:p w14:paraId="1D6115C0" w14:textId="77777777" w:rsidR="00D3457A" w:rsidRDefault="00D3457A" w:rsidP="003D0242">
      <w:pPr>
        <w:jc w:val="left"/>
      </w:pPr>
    </w:p>
    <w:p w14:paraId="308C392C" w14:textId="77777777" w:rsidR="00D3457A" w:rsidRDefault="00D3457A" w:rsidP="003D0242">
      <w:pPr>
        <w:jc w:val="left"/>
      </w:pPr>
    </w:p>
    <w:p w14:paraId="0E7A1F55" w14:textId="77777777" w:rsidR="00D3457A" w:rsidRDefault="00D3457A" w:rsidP="003D0242">
      <w:pPr>
        <w:jc w:val="left"/>
      </w:pPr>
      <w:r w:rsidRPr="00EA0696">
        <w:t xml:space="preserve">De leiding van </w:t>
      </w:r>
      <w:r>
        <w:t>het samenwerkingsverband van ondernemers</w:t>
      </w:r>
      <w:r w:rsidRPr="00EA0696">
        <w:t xml:space="preserve"> in handen is van</w:t>
      </w:r>
      <w:r>
        <w:t>:</w:t>
      </w:r>
    </w:p>
    <w:p w14:paraId="7E10CB41" w14:textId="77777777" w:rsidR="00D3457A" w:rsidRDefault="00D3457A" w:rsidP="003D0242">
      <w:pPr>
        <w:jc w:val="left"/>
      </w:pPr>
    </w:p>
    <w:p w14:paraId="65527279" w14:textId="77777777" w:rsidR="00D3457A" w:rsidRPr="00EA0696" w:rsidRDefault="00D3457A" w:rsidP="003D0242">
      <w:pPr>
        <w:jc w:val="left"/>
      </w:pPr>
    </w:p>
    <w:p w14:paraId="26FE8185" w14:textId="77777777" w:rsidR="00D3457A" w:rsidRPr="00EA0696" w:rsidRDefault="00D3457A" w:rsidP="003D0242">
      <w:pPr>
        <w:jc w:val="left"/>
      </w:pPr>
      <w:r w:rsidRPr="00EA0696">
        <w:t xml:space="preserve">………………………………………………….., (naam penvoerende lid van </w:t>
      </w:r>
      <w:r>
        <w:t>het samenwerkingsverband van ondernemers</w:t>
      </w:r>
      <w:r w:rsidRPr="00EA0696">
        <w:t>)</w:t>
      </w:r>
    </w:p>
    <w:p w14:paraId="0CBBA4EF" w14:textId="77777777" w:rsidR="00D3457A" w:rsidRDefault="00D3457A" w:rsidP="003D0242">
      <w:pPr>
        <w:jc w:val="left"/>
      </w:pPr>
    </w:p>
    <w:p w14:paraId="15B32198" w14:textId="77777777" w:rsidR="00D3457A" w:rsidRDefault="00D3457A" w:rsidP="003D0242">
      <w:pPr>
        <w:jc w:val="left"/>
      </w:pPr>
    </w:p>
    <w:p w14:paraId="141C839C" w14:textId="77777777" w:rsidR="00D3457A" w:rsidRDefault="00D3457A" w:rsidP="003D0242">
      <w:pPr>
        <w:jc w:val="left"/>
      </w:pPr>
      <w:r w:rsidRPr="00EA0696">
        <w:t xml:space="preserve">welke als penvoerder van </w:t>
      </w:r>
      <w:r>
        <w:t>het samenwerkingsverband van ondernemers</w:t>
      </w:r>
      <w:r w:rsidRPr="00EA0696">
        <w:t xml:space="preserve"> zal optreden en het enig aa</w:t>
      </w:r>
      <w:r w:rsidRPr="00EA0696">
        <w:t>n</w:t>
      </w:r>
      <w:r w:rsidRPr="00EA0696">
        <w:t>spreekpunt</w:t>
      </w:r>
      <w:r>
        <w:t xml:space="preserve"> </w:t>
      </w:r>
      <w:r w:rsidRPr="00EA0696">
        <w:t xml:space="preserve">voor </w:t>
      </w:r>
      <w:r w:rsidR="00120FBA">
        <w:t>PNH</w:t>
      </w:r>
      <w:r w:rsidRPr="00EA0696">
        <w:t xml:space="preserve"> zal zijn.</w:t>
      </w:r>
    </w:p>
    <w:p w14:paraId="24F1C4C6" w14:textId="77777777" w:rsidR="00D3457A" w:rsidRDefault="00D3457A" w:rsidP="00D3457A"/>
    <w:p w14:paraId="6A16B63F" w14:textId="77777777" w:rsidR="00D3457A" w:rsidRPr="00EA0696" w:rsidRDefault="00D3457A" w:rsidP="00D3457A"/>
    <w:tbl>
      <w:tblPr>
        <w:tblW w:w="8918" w:type="dxa"/>
        <w:tblInd w:w="55" w:type="dxa"/>
        <w:tblCellMar>
          <w:left w:w="70" w:type="dxa"/>
          <w:right w:w="70" w:type="dxa"/>
        </w:tblCellMar>
        <w:tblLook w:val="0000" w:firstRow="0" w:lastRow="0" w:firstColumn="0" w:lastColumn="0" w:noHBand="0" w:noVBand="0"/>
      </w:tblPr>
      <w:tblGrid>
        <w:gridCol w:w="4414"/>
        <w:gridCol w:w="4504"/>
      </w:tblGrid>
      <w:tr w:rsidR="00D3457A" w:rsidRPr="00FA17E1" w14:paraId="3D38B130" w14:textId="77777777" w:rsidTr="00D3457A">
        <w:trPr>
          <w:trHeight w:val="259"/>
        </w:trPr>
        <w:tc>
          <w:tcPr>
            <w:tcW w:w="4414" w:type="dxa"/>
            <w:shd w:val="clear" w:color="auto" w:fill="auto"/>
            <w:noWrap/>
            <w:vAlign w:val="bottom"/>
          </w:tcPr>
          <w:p w14:paraId="045A7252" w14:textId="77777777" w:rsidR="00D3457A" w:rsidRDefault="00D3457A" w:rsidP="00D3457A">
            <w:r w:rsidRPr="00FA17E1">
              <w:t>Aldus naar waarheid opgemaakt op:</w:t>
            </w:r>
          </w:p>
          <w:p w14:paraId="1CE068B1" w14:textId="77777777" w:rsidR="00D3457A" w:rsidRPr="00FA17E1" w:rsidRDefault="00D3457A" w:rsidP="00D3457A"/>
        </w:tc>
        <w:tc>
          <w:tcPr>
            <w:tcW w:w="4504" w:type="dxa"/>
            <w:shd w:val="clear" w:color="auto" w:fill="auto"/>
            <w:noWrap/>
            <w:vAlign w:val="bottom"/>
          </w:tcPr>
          <w:p w14:paraId="681D0AEA" w14:textId="77777777" w:rsidR="00D3457A" w:rsidRPr="00FA17E1" w:rsidRDefault="00D3457A" w:rsidP="00D3457A"/>
        </w:tc>
      </w:tr>
      <w:tr w:rsidR="00D3457A" w:rsidRPr="00FA17E1" w14:paraId="38C0762E" w14:textId="77777777" w:rsidTr="00D3457A">
        <w:trPr>
          <w:trHeight w:val="407"/>
        </w:trPr>
        <w:tc>
          <w:tcPr>
            <w:tcW w:w="4414" w:type="dxa"/>
            <w:shd w:val="clear" w:color="auto" w:fill="auto"/>
            <w:noWrap/>
            <w:vAlign w:val="bottom"/>
          </w:tcPr>
          <w:p w14:paraId="42F253C8" w14:textId="77777777" w:rsidR="00D3457A" w:rsidRPr="00FA17E1" w:rsidRDefault="00D3457A" w:rsidP="00D3457A">
            <w:pPr>
              <w:jc w:val="left"/>
            </w:pPr>
            <w:r>
              <w:t>…………………………………………………..</w:t>
            </w:r>
          </w:p>
        </w:tc>
        <w:tc>
          <w:tcPr>
            <w:tcW w:w="4504" w:type="dxa"/>
            <w:shd w:val="clear" w:color="auto" w:fill="auto"/>
            <w:noWrap/>
            <w:vAlign w:val="bottom"/>
          </w:tcPr>
          <w:p w14:paraId="6584F539" w14:textId="77777777" w:rsidR="00D3457A" w:rsidRPr="00FA17E1" w:rsidRDefault="00D3457A" w:rsidP="00D3457A">
            <w:pPr>
              <w:jc w:val="left"/>
            </w:pPr>
            <w:r w:rsidRPr="00FA17E1">
              <w:t>(</w:t>
            </w:r>
            <w:r>
              <w:t>d</w:t>
            </w:r>
            <w:r w:rsidRPr="00FA17E1">
              <w:t>atum)</w:t>
            </w:r>
          </w:p>
        </w:tc>
      </w:tr>
      <w:tr w:rsidR="00D3457A" w:rsidRPr="00FA17E1" w14:paraId="5FD62459" w14:textId="77777777" w:rsidTr="00D3457A">
        <w:trPr>
          <w:trHeight w:val="517"/>
        </w:trPr>
        <w:tc>
          <w:tcPr>
            <w:tcW w:w="4414" w:type="dxa"/>
            <w:shd w:val="clear" w:color="auto" w:fill="auto"/>
            <w:vAlign w:val="bottom"/>
          </w:tcPr>
          <w:p w14:paraId="4A82A0D2" w14:textId="77777777" w:rsidR="00D3457A" w:rsidRPr="00FA17E1" w:rsidRDefault="00D3457A" w:rsidP="00D3457A">
            <w:pPr>
              <w:jc w:val="left"/>
            </w:pPr>
            <w:r>
              <w:t>…………………………………………………..</w:t>
            </w:r>
          </w:p>
        </w:tc>
        <w:tc>
          <w:tcPr>
            <w:tcW w:w="4504" w:type="dxa"/>
            <w:shd w:val="clear" w:color="auto" w:fill="auto"/>
            <w:noWrap/>
            <w:vAlign w:val="bottom"/>
          </w:tcPr>
          <w:p w14:paraId="10607787" w14:textId="77777777" w:rsidR="00D3457A" w:rsidRPr="00FA17E1" w:rsidRDefault="00D3457A" w:rsidP="00D3457A">
            <w:pPr>
              <w:jc w:val="left"/>
            </w:pPr>
            <w:r w:rsidRPr="00FA17E1">
              <w:t>(plaats)</w:t>
            </w:r>
          </w:p>
        </w:tc>
      </w:tr>
      <w:tr w:rsidR="00D3457A" w:rsidRPr="00FA17E1" w14:paraId="16D95536" w14:textId="77777777" w:rsidTr="00D3457A">
        <w:trPr>
          <w:trHeight w:val="554"/>
        </w:trPr>
        <w:tc>
          <w:tcPr>
            <w:tcW w:w="4414" w:type="dxa"/>
            <w:shd w:val="clear" w:color="auto" w:fill="auto"/>
            <w:vAlign w:val="bottom"/>
          </w:tcPr>
          <w:p w14:paraId="353D4DEA" w14:textId="77777777" w:rsidR="00D3457A" w:rsidRPr="00FA17E1" w:rsidRDefault="00D3457A" w:rsidP="00D3457A">
            <w:pPr>
              <w:jc w:val="left"/>
            </w:pPr>
            <w:r>
              <w:t>…………………………………………………..</w:t>
            </w:r>
          </w:p>
        </w:tc>
        <w:tc>
          <w:tcPr>
            <w:tcW w:w="4504" w:type="dxa"/>
            <w:shd w:val="clear" w:color="auto" w:fill="auto"/>
            <w:vAlign w:val="bottom"/>
          </w:tcPr>
          <w:p w14:paraId="0BE2CCD9" w14:textId="77777777" w:rsidR="00D3457A" w:rsidRPr="00FA17E1" w:rsidRDefault="00D3457A" w:rsidP="00D3457A">
            <w:pPr>
              <w:jc w:val="left"/>
            </w:pPr>
            <w:r w:rsidRPr="00FA17E1">
              <w:t>(naam rechtsgeldig vertegenwoordiger gegadi</w:t>
            </w:r>
            <w:r w:rsidRPr="00FA17E1">
              <w:t>g</w:t>
            </w:r>
            <w:r w:rsidRPr="00FA17E1">
              <w:t>de)</w:t>
            </w:r>
          </w:p>
        </w:tc>
      </w:tr>
      <w:tr w:rsidR="00D3457A" w:rsidRPr="00FA17E1" w14:paraId="6AFA5B93" w14:textId="77777777" w:rsidTr="00D3457A">
        <w:trPr>
          <w:trHeight w:val="544"/>
        </w:trPr>
        <w:tc>
          <w:tcPr>
            <w:tcW w:w="4414" w:type="dxa"/>
            <w:shd w:val="clear" w:color="auto" w:fill="auto"/>
            <w:vAlign w:val="bottom"/>
          </w:tcPr>
          <w:p w14:paraId="2AA6AAD2" w14:textId="77777777" w:rsidR="00D3457A" w:rsidRPr="00FA17E1" w:rsidRDefault="00D3457A" w:rsidP="00D3457A">
            <w:pPr>
              <w:jc w:val="left"/>
            </w:pPr>
            <w:r>
              <w:t>…………………………………………………..</w:t>
            </w:r>
          </w:p>
        </w:tc>
        <w:tc>
          <w:tcPr>
            <w:tcW w:w="4504" w:type="dxa"/>
            <w:shd w:val="clear" w:color="auto" w:fill="auto"/>
            <w:vAlign w:val="bottom"/>
          </w:tcPr>
          <w:p w14:paraId="56F40897" w14:textId="77777777" w:rsidR="00D3457A" w:rsidRPr="00FA17E1" w:rsidRDefault="00D3457A" w:rsidP="00D3457A">
            <w:pPr>
              <w:jc w:val="left"/>
            </w:pPr>
            <w:r w:rsidRPr="00FA17E1">
              <w:t>(functie)</w:t>
            </w:r>
          </w:p>
        </w:tc>
      </w:tr>
      <w:tr w:rsidR="00D3457A" w:rsidRPr="00FA17E1" w14:paraId="019355B0" w14:textId="77777777" w:rsidTr="00D3457A">
        <w:trPr>
          <w:trHeight w:val="544"/>
        </w:trPr>
        <w:tc>
          <w:tcPr>
            <w:tcW w:w="4414" w:type="dxa"/>
            <w:shd w:val="clear" w:color="auto" w:fill="auto"/>
            <w:vAlign w:val="bottom"/>
          </w:tcPr>
          <w:p w14:paraId="219804A0" w14:textId="77777777" w:rsidR="00D3457A" w:rsidRPr="00FA17E1" w:rsidRDefault="00D3457A" w:rsidP="00D3457A">
            <w:pPr>
              <w:jc w:val="left"/>
            </w:pPr>
            <w:r>
              <w:t>…………………………………………………..</w:t>
            </w:r>
          </w:p>
        </w:tc>
        <w:tc>
          <w:tcPr>
            <w:tcW w:w="4504" w:type="dxa"/>
            <w:shd w:val="clear" w:color="auto" w:fill="auto"/>
            <w:vAlign w:val="bottom"/>
          </w:tcPr>
          <w:p w14:paraId="5FF62918" w14:textId="77777777" w:rsidR="00D3457A" w:rsidRPr="00FA17E1" w:rsidRDefault="00D3457A" w:rsidP="00D3457A">
            <w:pPr>
              <w:jc w:val="left"/>
            </w:pPr>
            <w:r w:rsidRPr="00FA17E1">
              <w:t>(handtekening)</w:t>
            </w:r>
          </w:p>
        </w:tc>
      </w:tr>
    </w:tbl>
    <w:p w14:paraId="0C4AFDDC" w14:textId="77777777" w:rsidR="00D3457A" w:rsidRDefault="00D3457A" w:rsidP="00D3457A"/>
    <w:p w14:paraId="33F987E3" w14:textId="77777777" w:rsidR="00D3457A" w:rsidRDefault="00312521" w:rsidP="00D3457A">
      <w:r>
        <w:br w:type="page"/>
      </w:r>
    </w:p>
    <w:p w14:paraId="06DEDFD4" w14:textId="77777777" w:rsidR="00A432D0" w:rsidRPr="00696A95" w:rsidRDefault="00D00430" w:rsidP="00026C75">
      <w:pPr>
        <w:pStyle w:val="Kop3"/>
      </w:pPr>
      <w:bookmarkStart w:id="428" w:name="_Toc226882863"/>
      <w:bookmarkStart w:id="429" w:name="_Toc226945043"/>
      <w:bookmarkStart w:id="430" w:name="_Toc226947554"/>
      <w:bookmarkStart w:id="431" w:name="_Toc226947705"/>
      <w:bookmarkStart w:id="432" w:name="_Toc226948029"/>
      <w:bookmarkStart w:id="433" w:name="_Toc226952742"/>
      <w:bookmarkStart w:id="434" w:name="_Toc226952901"/>
      <w:bookmarkStart w:id="435" w:name="_Toc226953132"/>
      <w:bookmarkStart w:id="436" w:name="_Toc226953912"/>
      <w:bookmarkStart w:id="437" w:name="_Toc226953963"/>
      <w:bookmarkStart w:id="438" w:name="_Toc226967868"/>
      <w:bookmarkStart w:id="439" w:name="_Toc227040241"/>
      <w:bookmarkStart w:id="440" w:name="_Toc227040352"/>
      <w:bookmarkStart w:id="441" w:name="_Toc395689053"/>
      <w:bookmarkEnd w:id="410"/>
      <w:bookmarkEnd w:id="411"/>
      <w:bookmarkEnd w:id="412"/>
      <w:bookmarkEnd w:id="413"/>
      <w:bookmarkEnd w:id="414"/>
      <w:bookmarkEnd w:id="415"/>
      <w:bookmarkEnd w:id="416"/>
      <w:bookmarkEnd w:id="417"/>
      <w:bookmarkEnd w:id="418"/>
      <w:bookmarkEnd w:id="419"/>
      <w:bookmarkEnd w:id="420"/>
      <w:bookmarkEnd w:id="421"/>
      <w:bookmarkEnd w:id="422"/>
      <w:r>
        <w:lastRenderedPageBreak/>
        <w:t xml:space="preserve">Bijlage </w:t>
      </w:r>
      <w:r w:rsidR="00527A97">
        <w:t>5</w:t>
      </w:r>
      <w:r w:rsidR="00D3457A">
        <w:t>:</w:t>
      </w:r>
      <w:r w:rsidR="00B5234E">
        <w:tab/>
      </w:r>
      <w:r w:rsidR="009D7C49">
        <w:t>Referenties</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2F3D875E" w14:textId="77777777" w:rsidR="003D1E3F" w:rsidRDefault="003D1E3F" w:rsidP="003D1E3F">
      <w:pPr>
        <w:rPr>
          <w:rFonts w:cs="Arial"/>
        </w:rPr>
      </w:pPr>
    </w:p>
    <w:p w14:paraId="667EFDF2" w14:textId="77777777" w:rsidR="00023976" w:rsidRPr="00EC7C61" w:rsidRDefault="00023976" w:rsidP="00023976">
      <w:pPr>
        <w:suppressAutoHyphens/>
        <w:rPr>
          <w:rFonts w:cs="Arial"/>
          <w:b/>
        </w:rPr>
      </w:pPr>
      <w:r w:rsidRPr="00EC7C61">
        <w:rPr>
          <w:rFonts w:cs="Arial"/>
          <w:b/>
        </w:rPr>
        <w:t>Model referentieopdracht</w:t>
      </w:r>
    </w:p>
    <w:p w14:paraId="30E1187A" w14:textId="77777777" w:rsidR="00023976" w:rsidRPr="00EC7C61" w:rsidRDefault="00023976" w:rsidP="00023976">
      <w:pPr>
        <w:suppressAutoHyphens/>
      </w:pPr>
      <w:r w:rsidRPr="00EC7C61">
        <w:rPr>
          <w:rFonts w:cs="Arial"/>
        </w:rPr>
        <w:t>Behorende bij project &lt; naam project&gt;</w:t>
      </w:r>
      <w:r w:rsidRPr="00EC7C61">
        <w:t xml:space="preserve"> met contactnummer </w:t>
      </w:r>
      <w:r w:rsidRPr="00EC7C61">
        <w:rPr>
          <w:rFonts w:cs="Arial"/>
        </w:rPr>
        <w:t>&lt; contractnummer&gt;</w:t>
      </w:r>
      <w:r w:rsidRPr="00EC7C61">
        <w:t>.</w:t>
      </w:r>
    </w:p>
    <w:p w14:paraId="4674BD29" w14:textId="77777777" w:rsidR="003D1E3F" w:rsidRDefault="003D1E3F" w:rsidP="003D1E3F"/>
    <w:tbl>
      <w:tblPr>
        <w:tblW w:w="9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0"/>
        <w:gridCol w:w="5387"/>
      </w:tblGrid>
      <w:tr w:rsidR="00023976" w:rsidRPr="00EC7C61" w14:paraId="405347EE" w14:textId="77777777" w:rsidTr="00023976">
        <w:tc>
          <w:tcPr>
            <w:tcW w:w="9327" w:type="dxa"/>
            <w:gridSpan w:val="2"/>
          </w:tcPr>
          <w:p w14:paraId="0789BA9F" w14:textId="77777777" w:rsidR="00023976" w:rsidRPr="00EC7C61" w:rsidRDefault="00023976" w:rsidP="00023976">
            <w:pPr>
              <w:suppressAutoHyphens/>
              <w:jc w:val="center"/>
              <w:rPr>
                <w:rFonts w:cs="Arial"/>
              </w:rPr>
            </w:pPr>
            <w:r w:rsidRPr="00EC7C61">
              <w:rPr>
                <w:rFonts w:cs="Arial"/>
                <w:b/>
                <w:bCs/>
              </w:rPr>
              <w:t>REFERENTIEOPDRACHT NR: X</w:t>
            </w:r>
          </w:p>
          <w:p w14:paraId="49C90861" w14:textId="77777777" w:rsidR="00023976" w:rsidRPr="00EC7C61" w:rsidRDefault="00023976" w:rsidP="00023976">
            <w:pPr>
              <w:suppressAutoHyphens/>
              <w:jc w:val="center"/>
              <w:rPr>
                <w:rFonts w:cs="Arial"/>
                <w:b/>
                <w:bCs/>
              </w:rPr>
            </w:pPr>
          </w:p>
        </w:tc>
      </w:tr>
      <w:tr w:rsidR="00023976" w:rsidRPr="00EC7C61" w14:paraId="30A48D2B" w14:textId="77777777" w:rsidTr="00023976">
        <w:tc>
          <w:tcPr>
            <w:tcW w:w="3940" w:type="dxa"/>
          </w:tcPr>
          <w:p w14:paraId="55FB555E" w14:textId="77777777" w:rsidR="00023976" w:rsidRPr="00023976" w:rsidRDefault="00023976" w:rsidP="00023976">
            <w:pPr>
              <w:suppressAutoHyphens/>
              <w:jc w:val="left"/>
              <w:rPr>
                <w:rFonts w:cs="Arial"/>
              </w:rPr>
            </w:pPr>
            <w:r w:rsidRPr="00023976">
              <w:rPr>
                <w:rFonts w:cs="Arial"/>
              </w:rPr>
              <w:t>Korte omschrijving van de referentieopdracht:</w:t>
            </w:r>
          </w:p>
          <w:p w14:paraId="2606E42C" w14:textId="77777777" w:rsidR="00023976" w:rsidRPr="00023976" w:rsidRDefault="00023976" w:rsidP="00023976">
            <w:pPr>
              <w:suppressAutoHyphens/>
              <w:jc w:val="left"/>
              <w:rPr>
                <w:rFonts w:cs="Arial"/>
              </w:rPr>
            </w:pPr>
          </w:p>
          <w:p w14:paraId="716C2A79" w14:textId="77777777" w:rsidR="00023976" w:rsidRPr="00023976" w:rsidRDefault="00023976" w:rsidP="00023976">
            <w:pPr>
              <w:suppressAutoHyphens/>
              <w:jc w:val="left"/>
              <w:rPr>
                <w:rFonts w:cs="Arial"/>
              </w:rPr>
            </w:pPr>
          </w:p>
          <w:p w14:paraId="5DA65087" w14:textId="77777777" w:rsidR="00023976" w:rsidRPr="00023976" w:rsidRDefault="00023976" w:rsidP="00023976">
            <w:pPr>
              <w:suppressAutoHyphens/>
              <w:jc w:val="left"/>
              <w:rPr>
                <w:rFonts w:cs="Arial"/>
              </w:rPr>
            </w:pPr>
          </w:p>
          <w:p w14:paraId="506C2C86" w14:textId="77777777" w:rsidR="00023976" w:rsidRPr="00023976" w:rsidRDefault="00023976" w:rsidP="00023976">
            <w:pPr>
              <w:suppressAutoHyphens/>
              <w:jc w:val="left"/>
              <w:rPr>
                <w:rFonts w:cs="Arial"/>
              </w:rPr>
            </w:pPr>
          </w:p>
        </w:tc>
        <w:tc>
          <w:tcPr>
            <w:tcW w:w="5387" w:type="dxa"/>
          </w:tcPr>
          <w:p w14:paraId="60F4F695" w14:textId="77777777" w:rsidR="00023976" w:rsidRPr="00EC7C61" w:rsidRDefault="00023976" w:rsidP="00023976">
            <w:pPr>
              <w:suppressAutoHyphens/>
              <w:rPr>
                <w:rFonts w:cs="Arial"/>
              </w:rPr>
            </w:pPr>
          </w:p>
        </w:tc>
      </w:tr>
      <w:tr w:rsidR="00023976" w:rsidRPr="00EC7C61" w14:paraId="7E3B0A80" w14:textId="77777777" w:rsidTr="00023976">
        <w:tc>
          <w:tcPr>
            <w:tcW w:w="3940" w:type="dxa"/>
          </w:tcPr>
          <w:p w14:paraId="33C878B3" w14:textId="77777777" w:rsidR="00023976" w:rsidRPr="00EC7C61" w:rsidRDefault="00023976" w:rsidP="00023976">
            <w:pPr>
              <w:suppressAutoHyphens/>
              <w:jc w:val="left"/>
              <w:rPr>
                <w:rFonts w:cs="Arial"/>
              </w:rPr>
            </w:pPr>
            <w:r w:rsidRPr="00EC7C61">
              <w:rPr>
                <w:rFonts w:cs="Arial"/>
              </w:rPr>
              <w:t>Wordt ingezet ten behoeve van de geschiktheidseisen technische bekwaamheid:</w:t>
            </w:r>
          </w:p>
          <w:p w14:paraId="2CCB28D8" w14:textId="77777777" w:rsidR="00023976" w:rsidRPr="00EC7C61" w:rsidRDefault="00023976" w:rsidP="00023976">
            <w:pPr>
              <w:suppressAutoHyphens/>
              <w:jc w:val="left"/>
              <w:rPr>
                <w:rFonts w:cs="Arial"/>
              </w:rPr>
            </w:pPr>
          </w:p>
        </w:tc>
        <w:tc>
          <w:tcPr>
            <w:tcW w:w="5387" w:type="dxa"/>
          </w:tcPr>
          <w:p w14:paraId="08EABAB1" w14:textId="77777777" w:rsidR="00023976" w:rsidRPr="00EC7C61" w:rsidRDefault="00CD7A22" w:rsidP="00023976">
            <w:pPr>
              <w:suppressAutoHyphens/>
              <w:ind w:left="309" w:hanging="285"/>
              <w:rPr>
                <w:rFonts w:cs="Arial"/>
                <w:color w:val="0000FF"/>
              </w:rPr>
            </w:pPr>
            <w:r>
              <w:rPr>
                <w:rFonts w:cs="Arial"/>
                <w:noProof/>
                <w:color w:val="0000FF"/>
                <w:lang w:val="en-US" w:eastAsia="nl-NL"/>
              </w:rPr>
              <mc:AlternateContent>
                <mc:Choice Requires="wps">
                  <w:drawing>
                    <wp:anchor distT="0" distB="0" distL="114300" distR="114300" simplePos="0" relativeHeight="251658240" behindDoc="0" locked="0" layoutInCell="1" allowOverlap="1" wp14:anchorId="0E7B3B95" wp14:editId="28A98225">
                      <wp:simplePos x="0" y="0"/>
                      <wp:positionH relativeFrom="column">
                        <wp:posOffset>236855</wp:posOffset>
                      </wp:positionH>
                      <wp:positionV relativeFrom="paragraph">
                        <wp:posOffset>105410</wp:posOffset>
                      </wp:positionV>
                      <wp:extent cx="2041525" cy="1527810"/>
                      <wp:effectExtent l="0" t="3810" r="7620" b="17780"/>
                      <wp:wrapNone/>
                      <wp:docPr id="1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1527810"/>
                              </a:xfrm>
                              <a:prstGeom prst="rect">
                                <a:avLst/>
                              </a:prstGeom>
                              <a:solidFill>
                                <a:srgbClr val="FFFFFF"/>
                              </a:solidFill>
                              <a:ln w="9525">
                                <a:solidFill>
                                  <a:schemeClr val="bg1">
                                    <a:lumMod val="100000"/>
                                    <a:lumOff val="0"/>
                                  </a:schemeClr>
                                </a:solidFill>
                                <a:miter lim="800000"/>
                                <a:headEnd/>
                                <a:tailEnd/>
                              </a:ln>
                            </wps:spPr>
                            <wps:txbx>
                              <w:txbxContent>
                                <w:p w14:paraId="1C46C5C3" w14:textId="77777777" w:rsidR="00E663DF" w:rsidRDefault="00E663DF" w:rsidP="00023976">
                                  <w:r>
                                    <w:t>Kerncompetentie 1 (4.5.2 T1)</w:t>
                                  </w:r>
                                </w:p>
                                <w:p w14:paraId="621D7C91" w14:textId="77777777" w:rsidR="00E663DF" w:rsidRDefault="00E663DF" w:rsidP="00023976"/>
                                <w:p w14:paraId="20409F65" w14:textId="77777777" w:rsidR="00E663DF" w:rsidRDefault="00E663DF" w:rsidP="00023976">
                                  <w:r>
                                    <w:t>Kerncompetentie 2 (4.5.2 T2)</w:t>
                                  </w:r>
                                </w:p>
                                <w:p w14:paraId="6A2F9B90" w14:textId="77777777" w:rsidR="00E663DF" w:rsidRDefault="00E663DF" w:rsidP="00023976"/>
                                <w:p w14:paraId="3F6FD428" w14:textId="77777777" w:rsidR="00E663DF" w:rsidRDefault="00E663DF" w:rsidP="00056A87">
                                  <w:r>
                                    <w:t>Kerncompetentie 3 (4.5.2 T3)</w:t>
                                  </w:r>
                                </w:p>
                                <w:p w14:paraId="402ACB23" w14:textId="77777777" w:rsidR="00E663DF" w:rsidRDefault="00E663DF" w:rsidP="00023976"/>
                                <w:p w14:paraId="44BFD7EE" w14:textId="77777777" w:rsidR="00E663DF" w:rsidRDefault="00E663DF" w:rsidP="00056A87">
                                  <w:r>
                                    <w:t>Kerncompetentie 4 (4.5.2 T4)</w:t>
                                  </w:r>
                                </w:p>
                                <w:p w14:paraId="0ECB939D" w14:textId="77777777" w:rsidR="00E663DF" w:rsidRDefault="00E663DF" w:rsidP="00023976"/>
                                <w:p w14:paraId="32EAB2D2" w14:textId="77777777" w:rsidR="00E663DF" w:rsidRDefault="00E663DF" w:rsidP="00056A87">
                                  <w:r>
                                    <w:t>Kerncompetentie 5 (4.5.2 T5)</w:t>
                                  </w:r>
                                </w:p>
                                <w:p w14:paraId="70DAF262" w14:textId="77777777" w:rsidR="00E663DF" w:rsidRDefault="00E663DF" w:rsidP="000239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28" type="#_x0000_t202" style="position:absolute;left:0;text-align:left;margin-left:18.65pt;margin-top:8.3pt;width:160.75pt;height:12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" strokecolor="white [3212]">
                      <v:textbox>
                        <w:txbxContent>
                          <w:p w14:paraId="1C46C5C3" w14:textId="77777777" w:rsidR="001072A7" w:rsidRDefault="001072A7" w:rsidP="00023976">
                            <w:r>
                              <w:t>Kerncompetentie 1 (4.5.2 T1)</w:t>
                            </w:r>
                          </w:p>
                          <w:p w14:paraId="621D7C91" w14:textId="77777777" w:rsidR="001072A7" w:rsidRDefault="001072A7" w:rsidP="00023976"/>
                          <w:p w14:paraId="20409F65" w14:textId="77777777" w:rsidR="001072A7" w:rsidRDefault="001072A7" w:rsidP="00023976">
                            <w:r>
                              <w:t>Kerncompetentie 2 (4.5.2 T2)</w:t>
                            </w:r>
                          </w:p>
                          <w:p w14:paraId="6A2F9B90" w14:textId="77777777" w:rsidR="001072A7" w:rsidRDefault="001072A7" w:rsidP="00023976"/>
                          <w:p w14:paraId="3F6FD428" w14:textId="77777777" w:rsidR="001072A7" w:rsidRDefault="001072A7" w:rsidP="00056A87">
                            <w:r>
                              <w:t>Kerncompetentie 3 (4.5.2 T3)</w:t>
                            </w:r>
                          </w:p>
                          <w:p w14:paraId="402ACB23" w14:textId="77777777" w:rsidR="001072A7" w:rsidRDefault="001072A7" w:rsidP="00023976"/>
                          <w:p w14:paraId="44BFD7EE" w14:textId="77777777" w:rsidR="001072A7" w:rsidRDefault="001072A7" w:rsidP="00056A87">
                            <w:r>
                              <w:t>Kerncompetentie 4 (4.5.2 T4)</w:t>
                            </w:r>
                          </w:p>
                          <w:p w14:paraId="0ECB939D" w14:textId="77777777" w:rsidR="001072A7" w:rsidRDefault="001072A7" w:rsidP="00023976"/>
                          <w:p w14:paraId="32EAB2D2" w14:textId="77777777" w:rsidR="001072A7" w:rsidRDefault="001072A7" w:rsidP="00056A87">
                            <w:r>
                              <w:t>Kerncompetentie 5 (4.5.2 T5)</w:t>
                            </w:r>
                          </w:p>
                          <w:p w14:paraId="70DAF262" w14:textId="77777777" w:rsidR="001072A7" w:rsidRDefault="001072A7" w:rsidP="00023976"/>
                        </w:txbxContent>
                      </v:textbox>
                    </v:shape>
                  </w:pict>
                </mc:Fallback>
              </mc:AlternateContent>
            </w:r>
            <w:r>
              <w:rPr>
                <w:rFonts w:cs="Arial"/>
                <w:noProof/>
                <w:color w:val="0000FF"/>
                <w:lang w:val="en-US" w:eastAsia="nl-NL"/>
              </w:rPr>
              <mc:AlternateContent>
                <mc:Choice Requires="wps">
                  <w:drawing>
                    <wp:anchor distT="0" distB="0" distL="114300" distR="114300" simplePos="0" relativeHeight="251659264" behindDoc="0" locked="0" layoutInCell="1" allowOverlap="1" wp14:anchorId="09F29611" wp14:editId="3A73CEBC">
                      <wp:simplePos x="0" y="0"/>
                      <wp:positionH relativeFrom="column">
                        <wp:posOffset>2394585</wp:posOffset>
                      </wp:positionH>
                      <wp:positionV relativeFrom="paragraph">
                        <wp:posOffset>78740</wp:posOffset>
                      </wp:positionV>
                      <wp:extent cx="837565" cy="610870"/>
                      <wp:effectExtent l="0" t="2540" r="19050" b="8890"/>
                      <wp:wrapNone/>
                      <wp:docPr id="1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7565" cy="610870"/>
                              </a:xfrm>
                              <a:prstGeom prst="rect">
                                <a:avLst/>
                              </a:prstGeom>
                              <a:solidFill>
                                <a:srgbClr val="FFFFFF"/>
                              </a:solidFill>
                              <a:ln w="9525">
                                <a:solidFill>
                                  <a:schemeClr val="bg1">
                                    <a:lumMod val="100000"/>
                                    <a:lumOff val="0"/>
                                  </a:schemeClr>
                                </a:solidFill>
                                <a:miter lim="800000"/>
                                <a:headEnd/>
                                <a:tailEnd/>
                              </a:ln>
                            </wps:spPr>
                            <wps:txbx>
                              <w:txbxContent>
                                <w:p w14:paraId="5FC619FF" w14:textId="77777777" w:rsidR="00E663DF" w:rsidRPr="00371F50" w:rsidRDefault="00E663DF" w:rsidP="00023976">
                                  <w:pPr>
                                    <w:rPr>
                                      <w:sz w:val="16"/>
                                    </w:rPr>
                                  </w:pPr>
                                  <w:r w:rsidRPr="00371F50">
                                    <w:rPr>
                                      <w:color w:val="A6A6A6" w:themeColor="background1" w:themeShade="A6"/>
                                      <w:sz w:val="16"/>
                                    </w:rPr>
                                    <w:t>Aanvinken wat van toepassing</w:t>
                                  </w:r>
                                  <w:r w:rsidRPr="00371F50">
                                    <w:rPr>
                                      <w:sz w:val="16"/>
                                    </w:rPr>
                                    <w:t xml:space="preserve"> </w:t>
                                  </w:r>
                                  <w:r w:rsidRPr="00371F50">
                                    <w:rPr>
                                      <w:color w:val="A6A6A6" w:themeColor="background1" w:themeShade="A6"/>
                                      <w:sz w:val="16"/>
                                    </w:rPr>
                                    <w:t>is</w:t>
                                  </w:r>
                                </w:p>
                                <w:p w14:paraId="4DE035E2" w14:textId="77777777" w:rsidR="00E663DF" w:rsidRPr="009716E4" w:rsidRDefault="00E663DF" w:rsidP="000239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7" o:spid="_x0000_s1029" type="#_x0000_t202" style="position:absolute;left:0;text-align:left;margin-left:188.55pt;margin-top:6.2pt;width:65.95pt;height:4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" strokecolor="white [3212]">
                      <v:textbox>
                        <w:txbxContent>
                          <w:p w14:paraId="5FC619FF" w14:textId="77777777" w:rsidR="001072A7" w:rsidRPr="00371F50" w:rsidRDefault="001072A7" w:rsidP="00023976">
                            <w:pPr>
                              <w:rPr>
                                <w:sz w:val="16"/>
                              </w:rPr>
                            </w:pPr>
                            <w:r w:rsidRPr="00371F50">
                              <w:rPr>
                                <w:color w:val="A6A6A6" w:themeColor="background1" w:themeShade="A6"/>
                                <w:sz w:val="16"/>
                              </w:rPr>
                              <w:t>Aanvinken wat van toepassing</w:t>
                            </w:r>
                            <w:r w:rsidRPr="00371F50">
                              <w:rPr>
                                <w:sz w:val="16"/>
                              </w:rPr>
                              <w:t xml:space="preserve"> </w:t>
                            </w:r>
                            <w:r w:rsidRPr="00371F50">
                              <w:rPr>
                                <w:color w:val="A6A6A6" w:themeColor="background1" w:themeShade="A6"/>
                                <w:sz w:val="16"/>
                              </w:rPr>
                              <w:t>is</w:t>
                            </w:r>
                          </w:p>
                          <w:p w14:paraId="4DE035E2" w14:textId="77777777" w:rsidR="001072A7" w:rsidRPr="009716E4" w:rsidRDefault="001072A7" w:rsidP="00023976"/>
                        </w:txbxContent>
                      </v:textbox>
                    </v:shape>
                  </w:pict>
                </mc:Fallback>
              </mc:AlternateContent>
            </w:r>
          </w:p>
          <w:p w14:paraId="3008D212" w14:textId="77777777" w:rsidR="00023976" w:rsidRPr="00EC7C61" w:rsidRDefault="00CD7A22" w:rsidP="00023976">
            <w:pPr>
              <w:suppressAutoHyphens/>
              <w:ind w:left="309" w:hanging="285"/>
              <w:rPr>
                <w:rFonts w:cs="Arial"/>
                <w:color w:val="0000FF"/>
              </w:rPr>
            </w:pPr>
            <w:r>
              <w:rPr>
                <w:rFonts w:cs="Arial"/>
                <w:noProof/>
                <w:color w:val="0000FF"/>
                <w:lang w:val="en-US" w:eastAsia="nl-NL"/>
              </w:rPr>
              <w:drawing>
                <wp:inline distT="0" distB="0" distL="0" distR="0" wp14:anchorId="07CEE3DB" wp14:editId="27080F11">
                  <wp:extent cx="222250" cy="152400"/>
                  <wp:effectExtent l="0" t="0" r="6350" b="0"/>
                  <wp:docPr id="2"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2250" cy="152400"/>
                          </a:xfrm>
                          <a:prstGeom prst="rect">
                            <a:avLst/>
                          </a:prstGeom>
                          <a:noFill/>
                          <a:ln>
                            <a:noFill/>
                          </a:ln>
                        </pic:spPr>
                      </pic:pic>
                    </a:graphicData>
                  </a:graphic>
                </wp:inline>
              </w:drawing>
            </w:r>
          </w:p>
          <w:p w14:paraId="5D6FD81A" w14:textId="77777777" w:rsidR="00023976" w:rsidRPr="00EC7C61" w:rsidRDefault="00023976" w:rsidP="00023976">
            <w:pPr>
              <w:suppressAutoHyphens/>
              <w:ind w:left="309" w:hanging="285"/>
              <w:rPr>
                <w:rFonts w:cs="Arial"/>
                <w:color w:val="0000FF"/>
              </w:rPr>
            </w:pPr>
          </w:p>
          <w:p w14:paraId="26C235F0" w14:textId="77777777" w:rsidR="00023976" w:rsidRPr="00EC7C61" w:rsidRDefault="00CD7A22" w:rsidP="00023976">
            <w:pPr>
              <w:suppressAutoHyphens/>
              <w:ind w:left="309" w:hanging="285"/>
              <w:rPr>
                <w:rFonts w:cs="Arial"/>
                <w:color w:val="0000FF"/>
              </w:rPr>
            </w:pPr>
            <w:r>
              <w:rPr>
                <w:rFonts w:cs="Arial"/>
                <w:noProof/>
                <w:color w:val="0000FF"/>
                <w:lang w:val="en-US" w:eastAsia="nl-NL"/>
              </w:rPr>
              <w:drawing>
                <wp:inline distT="0" distB="0" distL="0" distR="0" wp14:anchorId="7B36D617" wp14:editId="01C0252C">
                  <wp:extent cx="222250" cy="139700"/>
                  <wp:effectExtent l="0" t="0" r="6350" b="12700"/>
                  <wp:docPr id="1"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2250" cy="139700"/>
                          </a:xfrm>
                          <a:prstGeom prst="rect">
                            <a:avLst/>
                          </a:prstGeom>
                          <a:noFill/>
                          <a:ln>
                            <a:noFill/>
                          </a:ln>
                        </pic:spPr>
                      </pic:pic>
                    </a:graphicData>
                  </a:graphic>
                </wp:inline>
              </w:drawing>
            </w:r>
          </w:p>
          <w:p w14:paraId="039BFF86" w14:textId="77777777" w:rsidR="00056A87" w:rsidRPr="00EC7C61" w:rsidRDefault="00056A87" w:rsidP="00056A87">
            <w:pPr>
              <w:suppressAutoHyphens/>
              <w:ind w:left="309" w:hanging="285"/>
              <w:rPr>
                <w:rFonts w:cs="Arial"/>
                <w:color w:val="0000FF"/>
              </w:rPr>
            </w:pPr>
          </w:p>
          <w:p w14:paraId="12A66829" w14:textId="77777777" w:rsidR="00056A87" w:rsidRPr="00EC7C61" w:rsidRDefault="00CD7A22" w:rsidP="00056A87">
            <w:pPr>
              <w:suppressAutoHyphens/>
              <w:ind w:left="309" w:hanging="285"/>
              <w:rPr>
                <w:rFonts w:cs="Arial"/>
                <w:color w:val="0000FF"/>
              </w:rPr>
            </w:pPr>
            <w:r>
              <w:rPr>
                <w:rFonts w:cs="Arial"/>
                <w:noProof/>
                <w:color w:val="0000FF"/>
                <w:lang w:val="en-US" w:eastAsia="nl-NL"/>
              </w:rPr>
              <w:drawing>
                <wp:inline distT="0" distB="0" distL="0" distR="0" wp14:anchorId="435EC35B" wp14:editId="257940A5">
                  <wp:extent cx="222250" cy="139700"/>
                  <wp:effectExtent l="0" t="0" r="6350" b="1270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2250" cy="139700"/>
                          </a:xfrm>
                          <a:prstGeom prst="rect">
                            <a:avLst/>
                          </a:prstGeom>
                          <a:noFill/>
                          <a:ln>
                            <a:noFill/>
                          </a:ln>
                        </pic:spPr>
                      </pic:pic>
                    </a:graphicData>
                  </a:graphic>
                </wp:inline>
              </w:drawing>
            </w:r>
          </w:p>
          <w:p w14:paraId="14F6B461" w14:textId="77777777" w:rsidR="00056A87" w:rsidRPr="00EC7C61" w:rsidRDefault="00056A87" w:rsidP="00056A87">
            <w:pPr>
              <w:suppressAutoHyphens/>
              <w:ind w:left="309" w:hanging="285"/>
              <w:rPr>
                <w:rFonts w:cs="Arial"/>
                <w:color w:val="0000FF"/>
              </w:rPr>
            </w:pPr>
          </w:p>
          <w:p w14:paraId="5772ABA7" w14:textId="77777777" w:rsidR="00056A87" w:rsidRPr="00EC7C61" w:rsidRDefault="00CD7A22" w:rsidP="00056A87">
            <w:pPr>
              <w:suppressAutoHyphens/>
              <w:ind w:left="309" w:hanging="285"/>
              <w:rPr>
                <w:rFonts w:cs="Arial"/>
                <w:color w:val="0000FF"/>
              </w:rPr>
            </w:pPr>
            <w:r>
              <w:rPr>
                <w:rFonts w:cs="Arial"/>
                <w:noProof/>
                <w:color w:val="0000FF"/>
                <w:lang w:val="en-US" w:eastAsia="nl-NL"/>
              </w:rPr>
              <w:drawing>
                <wp:inline distT="0" distB="0" distL="0" distR="0" wp14:anchorId="37B1C878" wp14:editId="3A6464DB">
                  <wp:extent cx="222250" cy="139700"/>
                  <wp:effectExtent l="0" t="0" r="6350" b="1270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2250" cy="139700"/>
                          </a:xfrm>
                          <a:prstGeom prst="rect">
                            <a:avLst/>
                          </a:prstGeom>
                          <a:noFill/>
                          <a:ln>
                            <a:noFill/>
                          </a:ln>
                        </pic:spPr>
                      </pic:pic>
                    </a:graphicData>
                  </a:graphic>
                </wp:inline>
              </w:drawing>
            </w:r>
          </w:p>
          <w:p w14:paraId="65300B45" w14:textId="77777777" w:rsidR="00056A87" w:rsidRPr="00EC7C61" w:rsidRDefault="00056A87" w:rsidP="00056A87">
            <w:pPr>
              <w:suppressAutoHyphens/>
              <w:ind w:left="309" w:hanging="285"/>
              <w:rPr>
                <w:rFonts w:cs="Arial"/>
                <w:color w:val="0000FF"/>
              </w:rPr>
            </w:pPr>
          </w:p>
          <w:p w14:paraId="7F2D3B97" w14:textId="77777777" w:rsidR="00056A87" w:rsidRPr="00EC7C61" w:rsidRDefault="00CD7A22" w:rsidP="00056A87">
            <w:pPr>
              <w:suppressAutoHyphens/>
              <w:ind w:left="309" w:hanging="285"/>
              <w:rPr>
                <w:rFonts w:cs="Arial"/>
                <w:color w:val="0000FF"/>
              </w:rPr>
            </w:pPr>
            <w:r>
              <w:rPr>
                <w:rFonts w:cs="Arial"/>
                <w:noProof/>
                <w:color w:val="0000FF"/>
                <w:lang w:val="en-US" w:eastAsia="nl-NL"/>
              </w:rPr>
              <w:drawing>
                <wp:inline distT="0" distB="0" distL="0" distR="0" wp14:anchorId="387E076A" wp14:editId="55EF4FE3">
                  <wp:extent cx="222250" cy="139700"/>
                  <wp:effectExtent l="0" t="0" r="6350" b="1270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2250" cy="139700"/>
                          </a:xfrm>
                          <a:prstGeom prst="rect">
                            <a:avLst/>
                          </a:prstGeom>
                          <a:noFill/>
                          <a:ln>
                            <a:noFill/>
                          </a:ln>
                        </pic:spPr>
                      </pic:pic>
                    </a:graphicData>
                  </a:graphic>
                </wp:inline>
              </w:drawing>
            </w:r>
          </w:p>
          <w:p w14:paraId="055414C8" w14:textId="77777777" w:rsidR="00056A87" w:rsidRPr="00EC7C61" w:rsidRDefault="00056A87" w:rsidP="00056A87">
            <w:pPr>
              <w:suppressAutoHyphens/>
              <w:ind w:left="309" w:hanging="285"/>
              <w:rPr>
                <w:rFonts w:cs="Arial"/>
                <w:color w:val="0000FF"/>
              </w:rPr>
            </w:pPr>
          </w:p>
          <w:p w14:paraId="05ADF921" w14:textId="77777777" w:rsidR="00023976" w:rsidRPr="00EC7C61" w:rsidRDefault="00023976" w:rsidP="00023976">
            <w:pPr>
              <w:suppressAutoHyphens/>
              <w:ind w:left="309" w:hanging="285"/>
              <w:rPr>
                <w:rFonts w:cs="Arial"/>
              </w:rPr>
            </w:pPr>
          </w:p>
        </w:tc>
      </w:tr>
      <w:tr w:rsidR="00023976" w:rsidRPr="00EC7C61" w14:paraId="130E0326" w14:textId="77777777" w:rsidTr="00023976">
        <w:tc>
          <w:tcPr>
            <w:tcW w:w="3940" w:type="dxa"/>
          </w:tcPr>
          <w:p w14:paraId="3A0ED473" w14:textId="77777777" w:rsidR="00023976" w:rsidRPr="00EC7C61" w:rsidRDefault="00023976" w:rsidP="00056A87">
            <w:pPr>
              <w:suppressAutoHyphens/>
              <w:jc w:val="left"/>
              <w:rPr>
                <w:rFonts w:cs="Arial"/>
              </w:rPr>
            </w:pPr>
            <w:r w:rsidRPr="00EC7C61">
              <w:rPr>
                <w:rFonts w:cs="Arial"/>
              </w:rPr>
              <w:t xml:space="preserve">Naam en adres van de </w:t>
            </w:r>
            <w:r w:rsidR="00056A87">
              <w:rPr>
                <w:rFonts w:cs="Arial"/>
              </w:rPr>
              <w:t>o</w:t>
            </w:r>
            <w:r w:rsidRPr="00EC7C61">
              <w:rPr>
                <w:rFonts w:cs="Arial"/>
              </w:rPr>
              <w:t>pdrachtgever:</w:t>
            </w:r>
          </w:p>
          <w:p w14:paraId="65F914AB" w14:textId="77777777" w:rsidR="00023976" w:rsidRPr="00EC7C61" w:rsidRDefault="00023976" w:rsidP="00056A87">
            <w:pPr>
              <w:suppressAutoHyphens/>
              <w:jc w:val="left"/>
              <w:rPr>
                <w:rFonts w:cs="Arial"/>
              </w:rPr>
            </w:pPr>
          </w:p>
        </w:tc>
        <w:tc>
          <w:tcPr>
            <w:tcW w:w="5387" w:type="dxa"/>
          </w:tcPr>
          <w:p w14:paraId="1F9ADC9C" w14:textId="77777777" w:rsidR="00023976" w:rsidRPr="00EC7C61" w:rsidRDefault="00023976" w:rsidP="00023976">
            <w:pPr>
              <w:suppressAutoHyphens/>
              <w:rPr>
                <w:rFonts w:cs="Arial"/>
              </w:rPr>
            </w:pPr>
          </w:p>
        </w:tc>
      </w:tr>
      <w:tr w:rsidR="00023976" w:rsidRPr="00EC7C61" w14:paraId="10CF7475" w14:textId="77777777" w:rsidTr="00023976">
        <w:tc>
          <w:tcPr>
            <w:tcW w:w="3940" w:type="dxa"/>
          </w:tcPr>
          <w:p w14:paraId="1B9B7E4E" w14:textId="77777777" w:rsidR="00023976" w:rsidRPr="00EC7C61" w:rsidRDefault="00056A87" w:rsidP="00056A87">
            <w:pPr>
              <w:suppressAutoHyphens/>
              <w:jc w:val="left"/>
              <w:rPr>
                <w:rFonts w:cs="Arial"/>
              </w:rPr>
            </w:pPr>
            <w:r>
              <w:rPr>
                <w:rFonts w:cs="Arial"/>
              </w:rPr>
              <w:t>Naam en t</w:t>
            </w:r>
            <w:r w:rsidR="00023976" w:rsidRPr="00EC7C61">
              <w:rPr>
                <w:rFonts w:cs="Arial"/>
              </w:rPr>
              <w:t>elefoonnummer contactpersoon opdrachtgever</w:t>
            </w:r>
          </w:p>
        </w:tc>
        <w:tc>
          <w:tcPr>
            <w:tcW w:w="5387" w:type="dxa"/>
          </w:tcPr>
          <w:p w14:paraId="37494456" w14:textId="77777777" w:rsidR="00023976" w:rsidRPr="00EC7C61" w:rsidRDefault="00023976" w:rsidP="00023976">
            <w:pPr>
              <w:suppressAutoHyphens/>
              <w:rPr>
                <w:rFonts w:cs="Arial"/>
              </w:rPr>
            </w:pPr>
          </w:p>
        </w:tc>
      </w:tr>
      <w:tr w:rsidR="00023976" w:rsidRPr="00EC7C61" w14:paraId="1F950674" w14:textId="77777777" w:rsidTr="00023976">
        <w:tc>
          <w:tcPr>
            <w:tcW w:w="3940" w:type="dxa"/>
          </w:tcPr>
          <w:p w14:paraId="01B35E7C" w14:textId="77777777" w:rsidR="00023976" w:rsidRPr="00EC7C61" w:rsidRDefault="00023976" w:rsidP="00023976">
            <w:pPr>
              <w:suppressAutoHyphens/>
              <w:rPr>
                <w:rFonts w:cs="Arial"/>
              </w:rPr>
            </w:pPr>
            <w:r w:rsidRPr="00EC7C61">
              <w:rPr>
                <w:rFonts w:cs="Arial"/>
              </w:rPr>
              <w:t>Inschrijvingssom (excl. BTW)</w:t>
            </w:r>
            <w:r w:rsidR="003C4A6C">
              <w:rPr>
                <w:rFonts w:cs="Arial"/>
              </w:rPr>
              <w:t>:</w:t>
            </w:r>
          </w:p>
          <w:p w14:paraId="593C7471" w14:textId="77777777" w:rsidR="00023976" w:rsidRPr="00EC7C61" w:rsidRDefault="00023976" w:rsidP="00023976">
            <w:pPr>
              <w:suppressAutoHyphens/>
              <w:rPr>
                <w:rFonts w:cs="Arial"/>
              </w:rPr>
            </w:pPr>
          </w:p>
        </w:tc>
        <w:tc>
          <w:tcPr>
            <w:tcW w:w="5387" w:type="dxa"/>
          </w:tcPr>
          <w:p w14:paraId="7F4BF222" w14:textId="77777777" w:rsidR="00023976" w:rsidRPr="00EC7C61" w:rsidRDefault="00023976" w:rsidP="00023976">
            <w:pPr>
              <w:suppressAutoHyphens/>
              <w:rPr>
                <w:rFonts w:cs="Arial"/>
              </w:rPr>
            </w:pPr>
          </w:p>
        </w:tc>
      </w:tr>
      <w:tr w:rsidR="00023976" w:rsidRPr="00EC7C61" w14:paraId="21BA9605" w14:textId="77777777" w:rsidTr="00023976">
        <w:tc>
          <w:tcPr>
            <w:tcW w:w="3940" w:type="dxa"/>
          </w:tcPr>
          <w:p w14:paraId="33254C9C" w14:textId="77777777" w:rsidR="00023976" w:rsidRPr="00EC7C61" w:rsidRDefault="00023976" w:rsidP="00023976">
            <w:pPr>
              <w:suppressAutoHyphens/>
              <w:rPr>
                <w:rFonts w:cs="Arial"/>
              </w:rPr>
            </w:pPr>
            <w:r w:rsidRPr="00EC7C61">
              <w:rPr>
                <w:rFonts w:cs="Arial"/>
              </w:rPr>
              <w:t>Gefactureerd bedrag (excl. BTW):</w:t>
            </w:r>
          </w:p>
          <w:p w14:paraId="38F8C68D" w14:textId="77777777" w:rsidR="00023976" w:rsidRPr="00EC7C61" w:rsidRDefault="00023976" w:rsidP="00023976">
            <w:pPr>
              <w:suppressAutoHyphens/>
              <w:rPr>
                <w:rFonts w:cs="Arial"/>
              </w:rPr>
            </w:pPr>
          </w:p>
        </w:tc>
        <w:tc>
          <w:tcPr>
            <w:tcW w:w="5387" w:type="dxa"/>
          </w:tcPr>
          <w:p w14:paraId="3AE5ECCF" w14:textId="77777777" w:rsidR="00023976" w:rsidRPr="00EC7C61" w:rsidRDefault="00023976" w:rsidP="00023976">
            <w:pPr>
              <w:suppressAutoHyphens/>
              <w:rPr>
                <w:rFonts w:cs="Arial"/>
              </w:rPr>
            </w:pPr>
          </w:p>
        </w:tc>
      </w:tr>
      <w:tr w:rsidR="00023976" w:rsidRPr="00EC7C61" w14:paraId="58358A23" w14:textId="77777777" w:rsidTr="00023976">
        <w:tc>
          <w:tcPr>
            <w:tcW w:w="3940" w:type="dxa"/>
          </w:tcPr>
          <w:p w14:paraId="0E1A08F9" w14:textId="77777777" w:rsidR="00023976" w:rsidRPr="00EC7C61" w:rsidRDefault="00023976" w:rsidP="00023976">
            <w:pPr>
              <w:suppressAutoHyphens/>
              <w:rPr>
                <w:rFonts w:cs="Arial"/>
              </w:rPr>
            </w:pPr>
            <w:r w:rsidRPr="00EC7C61">
              <w:rPr>
                <w:rFonts w:cs="Arial"/>
              </w:rPr>
              <w:t>Datum van opdracht:</w:t>
            </w:r>
          </w:p>
          <w:p w14:paraId="17D6F30E" w14:textId="77777777" w:rsidR="00023976" w:rsidRPr="00EC7C61" w:rsidRDefault="00023976" w:rsidP="00023976">
            <w:pPr>
              <w:suppressAutoHyphens/>
              <w:rPr>
                <w:rFonts w:cs="Arial"/>
              </w:rPr>
            </w:pPr>
          </w:p>
        </w:tc>
        <w:tc>
          <w:tcPr>
            <w:tcW w:w="5387" w:type="dxa"/>
          </w:tcPr>
          <w:p w14:paraId="2C371536" w14:textId="77777777" w:rsidR="00023976" w:rsidRPr="00EC7C61" w:rsidRDefault="00023976" w:rsidP="00023976">
            <w:pPr>
              <w:suppressAutoHyphens/>
              <w:rPr>
                <w:rFonts w:cs="Arial"/>
              </w:rPr>
            </w:pPr>
          </w:p>
        </w:tc>
      </w:tr>
      <w:tr w:rsidR="00023976" w:rsidRPr="00EC7C61" w14:paraId="53609142" w14:textId="77777777" w:rsidTr="00023976">
        <w:tc>
          <w:tcPr>
            <w:tcW w:w="3940" w:type="dxa"/>
          </w:tcPr>
          <w:p w14:paraId="19015289" w14:textId="77777777" w:rsidR="00023976" w:rsidRPr="00EC7C61" w:rsidRDefault="00023976" w:rsidP="00023976">
            <w:pPr>
              <w:suppressAutoHyphens/>
              <w:rPr>
                <w:rFonts w:cs="Arial"/>
              </w:rPr>
            </w:pPr>
            <w:r w:rsidRPr="00EC7C61">
              <w:rPr>
                <w:rFonts w:cs="Arial"/>
              </w:rPr>
              <w:t>Datum van oplevering:</w:t>
            </w:r>
          </w:p>
          <w:p w14:paraId="62C801DF" w14:textId="77777777" w:rsidR="00023976" w:rsidRPr="00EC7C61" w:rsidRDefault="00023976" w:rsidP="00023976">
            <w:pPr>
              <w:suppressAutoHyphens/>
              <w:rPr>
                <w:rFonts w:cs="Arial"/>
              </w:rPr>
            </w:pPr>
          </w:p>
        </w:tc>
        <w:tc>
          <w:tcPr>
            <w:tcW w:w="5387" w:type="dxa"/>
          </w:tcPr>
          <w:p w14:paraId="2DFCB961" w14:textId="77777777" w:rsidR="00023976" w:rsidRPr="00EC7C61" w:rsidRDefault="00023976" w:rsidP="00023976">
            <w:pPr>
              <w:suppressAutoHyphens/>
              <w:rPr>
                <w:rFonts w:cs="Arial"/>
              </w:rPr>
            </w:pPr>
          </w:p>
        </w:tc>
      </w:tr>
      <w:tr w:rsidR="00023976" w:rsidRPr="00EC7C61" w14:paraId="0A3B518B" w14:textId="77777777" w:rsidTr="00023976">
        <w:tc>
          <w:tcPr>
            <w:tcW w:w="3940" w:type="dxa"/>
          </w:tcPr>
          <w:p w14:paraId="3AB174B5" w14:textId="77777777" w:rsidR="00023976" w:rsidRPr="00EC7C61" w:rsidRDefault="00023976" w:rsidP="00056A87">
            <w:pPr>
              <w:suppressAutoHyphens/>
              <w:jc w:val="left"/>
              <w:rPr>
                <w:rFonts w:cs="Arial"/>
                <w:highlight w:val="yellow"/>
              </w:rPr>
            </w:pPr>
            <w:r w:rsidRPr="00EC7C61">
              <w:rPr>
                <w:rFonts w:cs="Arial"/>
              </w:rPr>
              <w:t>Overeengekomen uitvoeringsduur (incl. verleend uitstel van oplevering):</w:t>
            </w:r>
          </w:p>
        </w:tc>
        <w:tc>
          <w:tcPr>
            <w:tcW w:w="5387" w:type="dxa"/>
          </w:tcPr>
          <w:p w14:paraId="44D71487" w14:textId="77777777" w:rsidR="00023976" w:rsidRPr="00EC7C61" w:rsidRDefault="00023976" w:rsidP="00023976">
            <w:pPr>
              <w:suppressAutoHyphens/>
              <w:rPr>
                <w:rFonts w:cs="Arial"/>
              </w:rPr>
            </w:pPr>
          </w:p>
        </w:tc>
      </w:tr>
      <w:tr w:rsidR="00023976" w:rsidRPr="00EC7C61" w14:paraId="0B51A70E" w14:textId="77777777" w:rsidTr="00023976">
        <w:tc>
          <w:tcPr>
            <w:tcW w:w="3940" w:type="dxa"/>
          </w:tcPr>
          <w:p w14:paraId="20B3F473" w14:textId="77777777" w:rsidR="00023976" w:rsidRPr="00EC7C61" w:rsidRDefault="00023976" w:rsidP="00056A87">
            <w:pPr>
              <w:tabs>
                <w:tab w:val="left" w:pos="293"/>
              </w:tabs>
              <w:suppressAutoHyphens/>
              <w:jc w:val="left"/>
              <w:rPr>
                <w:rFonts w:cs="Arial"/>
              </w:rPr>
            </w:pPr>
            <w:r w:rsidRPr="00EC7C61">
              <w:rPr>
                <w:rFonts w:cs="Arial"/>
              </w:rPr>
              <w:t>Indien de referentieopdracht is uitgevoerd in samenwerkingsverband van ondernemers en/of met/door derden :</w:t>
            </w:r>
          </w:p>
          <w:p w14:paraId="32B5A709" w14:textId="77777777" w:rsidR="00023976" w:rsidRPr="00EC7C61" w:rsidRDefault="00023976" w:rsidP="00056A87">
            <w:pPr>
              <w:tabs>
                <w:tab w:val="left" w:pos="293"/>
              </w:tabs>
              <w:suppressAutoHyphens/>
              <w:ind w:left="293" w:hanging="293"/>
              <w:jc w:val="left"/>
              <w:rPr>
                <w:rFonts w:cs="Arial"/>
              </w:rPr>
            </w:pPr>
            <w:r w:rsidRPr="00EC7C61">
              <w:rPr>
                <w:rFonts w:cs="Arial"/>
              </w:rPr>
              <w:t>-</w:t>
            </w:r>
            <w:r w:rsidRPr="00EC7C61">
              <w:rPr>
                <w:rFonts w:cs="Arial"/>
              </w:rPr>
              <w:tab/>
              <w:t>de namen van de betreffende ondernemers en de door hun uitgevoerde werkzaamheden;</w:t>
            </w:r>
          </w:p>
          <w:p w14:paraId="7DD5D424" w14:textId="77777777" w:rsidR="00023976" w:rsidRDefault="00023976" w:rsidP="00056A87">
            <w:pPr>
              <w:tabs>
                <w:tab w:val="left" w:pos="293"/>
              </w:tabs>
              <w:suppressAutoHyphens/>
              <w:ind w:left="295" w:hanging="295"/>
              <w:jc w:val="left"/>
              <w:rPr>
                <w:rFonts w:cs="Arial"/>
              </w:rPr>
            </w:pPr>
            <w:r w:rsidRPr="00EC7C61">
              <w:rPr>
                <w:rFonts w:cs="Arial"/>
              </w:rPr>
              <w:t>-</w:t>
            </w:r>
            <w:r w:rsidRPr="00EC7C61">
              <w:rPr>
                <w:rFonts w:cs="Arial"/>
              </w:rPr>
              <w:tab/>
              <w:t>het aandeel van elk van de betreffende ondernemingen in de inschrij</w:t>
            </w:r>
            <w:r w:rsidR="003C4A6C">
              <w:rPr>
                <w:rFonts w:cs="Arial"/>
              </w:rPr>
              <w:t>vingssom of gefactureerd bedrag;</w:t>
            </w:r>
          </w:p>
          <w:p w14:paraId="0F385B0C" w14:textId="77777777" w:rsidR="003C4A6C" w:rsidRPr="00EC7C61" w:rsidRDefault="003C4A6C" w:rsidP="003C4A6C">
            <w:pPr>
              <w:tabs>
                <w:tab w:val="left" w:pos="293"/>
              </w:tabs>
              <w:suppressAutoHyphens/>
              <w:ind w:left="295" w:hanging="295"/>
              <w:jc w:val="left"/>
              <w:rPr>
                <w:rFonts w:cs="Arial"/>
              </w:rPr>
            </w:pPr>
            <w:r w:rsidRPr="00EC7C61">
              <w:rPr>
                <w:rFonts w:cs="Arial"/>
              </w:rPr>
              <w:t>-</w:t>
            </w:r>
            <w:r w:rsidRPr="00EC7C61">
              <w:rPr>
                <w:rFonts w:cs="Arial"/>
              </w:rPr>
              <w:tab/>
            </w:r>
            <w:r>
              <w:rPr>
                <w:rFonts w:cs="Arial"/>
              </w:rPr>
              <w:t>welke werkzaamheden specifiek door de gegadigden zijn uitgevoerd.</w:t>
            </w:r>
          </w:p>
        </w:tc>
        <w:tc>
          <w:tcPr>
            <w:tcW w:w="5387" w:type="dxa"/>
          </w:tcPr>
          <w:p w14:paraId="0009997B" w14:textId="77777777" w:rsidR="00023976" w:rsidRPr="00EC7C61" w:rsidRDefault="00023976" w:rsidP="00023976">
            <w:pPr>
              <w:suppressAutoHyphens/>
              <w:rPr>
                <w:rFonts w:cs="Arial"/>
              </w:rPr>
            </w:pPr>
          </w:p>
        </w:tc>
      </w:tr>
    </w:tbl>
    <w:p w14:paraId="56826D5F" w14:textId="77777777" w:rsidR="00AB6213" w:rsidRDefault="00AB6213" w:rsidP="00AB6213"/>
    <w:p w14:paraId="64AAC03A" w14:textId="77777777" w:rsidR="00E40F24" w:rsidRDefault="00E40F24" w:rsidP="00AB6213"/>
    <w:p w14:paraId="059D5C39" w14:textId="77777777" w:rsidR="00E40F24" w:rsidRDefault="00E40F24" w:rsidP="00AB6213"/>
    <w:p w14:paraId="00E7A072" w14:textId="77777777" w:rsidR="00C400F1" w:rsidRDefault="00C400F1" w:rsidP="00C400F1"/>
    <w:p w14:paraId="5102EF8F" w14:textId="77777777" w:rsidR="00C400F1" w:rsidRDefault="00C400F1" w:rsidP="00AB6213"/>
    <w:p w14:paraId="78AD18FD" w14:textId="77777777" w:rsidR="00AB725C" w:rsidRDefault="00AB725C">
      <w:pPr>
        <w:jc w:val="left"/>
      </w:pPr>
    </w:p>
    <w:p w14:paraId="23A497A0" w14:textId="77777777" w:rsidR="00AB725C" w:rsidRPr="00696A95" w:rsidRDefault="00AB725C" w:rsidP="00AB725C">
      <w:pPr>
        <w:pStyle w:val="Kop3"/>
      </w:pPr>
      <w:bookmarkStart w:id="442" w:name="_Toc395689054"/>
      <w:r>
        <w:t xml:space="preserve">Bijlage </w:t>
      </w:r>
      <w:r w:rsidR="00527A97">
        <w:t>6</w:t>
      </w:r>
      <w:r>
        <w:t>:</w:t>
      </w:r>
      <w:r>
        <w:tab/>
        <w:t>Format aanvragen nadere inlichtingen</w:t>
      </w:r>
      <w:bookmarkEnd w:id="442"/>
    </w:p>
    <w:p w14:paraId="7C599662" w14:textId="77777777" w:rsidR="00E40F24" w:rsidRDefault="00E40F24" w:rsidP="00B71CC4"/>
    <w:p w14:paraId="13EB35D3" w14:textId="77777777" w:rsidR="00AB725C" w:rsidRDefault="00AB725C" w:rsidP="00B71CC4"/>
    <w:p w14:paraId="417C9BD2" w14:textId="77777777" w:rsidR="00AB725C" w:rsidRPr="00E06123" w:rsidRDefault="00AB725C" w:rsidP="00AB725C">
      <w:pPr>
        <w:rPr>
          <w:b/>
        </w:rPr>
      </w:pPr>
      <w:r w:rsidRPr="00E06123">
        <w:rPr>
          <w:b/>
        </w:rPr>
        <w:t>Format aanvragen nadere inlichtingen</w:t>
      </w:r>
    </w:p>
    <w:p w14:paraId="64729BA8" w14:textId="77777777" w:rsidR="00AB725C" w:rsidRPr="00E06123" w:rsidRDefault="00AB725C" w:rsidP="00AB725C">
      <w:pPr>
        <w:contextualSpacing/>
      </w:pPr>
      <w:r w:rsidRPr="00E06123">
        <w:rPr>
          <w:rFonts w:cs="Arial"/>
        </w:rPr>
        <w:t xml:space="preserve">Behorende bij project </w:t>
      </w:r>
      <w:r>
        <w:rPr>
          <w:rFonts w:cs="Arial"/>
        </w:rPr>
        <w:t>‘Reconstructie aansluiting A22 – N197.</w:t>
      </w:r>
      <w:r w:rsidRPr="00E06123">
        <w:t xml:space="preserve"> </w:t>
      </w:r>
    </w:p>
    <w:p w14:paraId="1BCA6A1A" w14:textId="77777777" w:rsidR="00AB725C" w:rsidRPr="00E06123" w:rsidRDefault="00AB725C" w:rsidP="00AB725C">
      <w:pPr>
        <w:contextualSpacing/>
      </w:pPr>
    </w:p>
    <w:p w14:paraId="3F553AC4" w14:textId="77777777" w:rsidR="00AB725C" w:rsidRPr="00E06123" w:rsidRDefault="00AB725C" w:rsidP="00AB725C">
      <w:pPr>
        <w:contextualSpacing/>
      </w:pPr>
      <w:r>
        <w:t>Gegadigde</w:t>
      </w:r>
      <w:r w:rsidRPr="00E06123">
        <w:t>:</w:t>
      </w:r>
    </w:p>
    <w:p w14:paraId="43BC4A71" w14:textId="77777777" w:rsidR="00AB725C" w:rsidRPr="00E06123" w:rsidRDefault="00AB725C" w:rsidP="00AB725C">
      <w:pPr>
        <w:contextualSpacing/>
      </w:pPr>
    </w:p>
    <w:p w14:paraId="2980B7B4" w14:textId="77777777" w:rsidR="00AB725C" w:rsidRPr="00E06123" w:rsidRDefault="00AB725C" w:rsidP="00AB725C">
      <w:pPr>
        <w:contextualSpacing/>
      </w:pPr>
      <w:r w:rsidRPr="00E06123">
        <w:t>Vestigingsplaats:</w:t>
      </w:r>
    </w:p>
    <w:p w14:paraId="4A144863" w14:textId="77777777" w:rsidR="00AB725C" w:rsidRPr="00E06123" w:rsidRDefault="00AB725C" w:rsidP="00AB725C">
      <w:pPr>
        <w:contextualSpacing/>
      </w:pPr>
    </w:p>
    <w:p w14:paraId="0729C932" w14:textId="77777777" w:rsidR="00AB725C" w:rsidRDefault="00AB725C" w:rsidP="00AB725C">
      <w:pPr>
        <w:contextualSpacing/>
      </w:pPr>
      <w:r w:rsidRPr="00E06123">
        <w:t>Contactpersoon:</w:t>
      </w:r>
    </w:p>
    <w:p w14:paraId="691844B9" w14:textId="77777777" w:rsidR="00AB725C" w:rsidRPr="00E06123" w:rsidRDefault="00AB725C" w:rsidP="00AB725C">
      <w:pPr>
        <w:contextualSpacing/>
      </w:pPr>
    </w:p>
    <w:p w14:paraId="63116AEF" w14:textId="77777777" w:rsidR="00AB725C" w:rsidRPr="00E06123" w:rsidRDefault="00AB725C" w:rsidP="00AB725C">
      <w:pPr>
        <w:contextualSpacing/>
      </w:pPr>
      <w:r w:rsidRPr="00E06123">
        <w:t>Telefoonnummer contactpersoon:</w:t>
      </w:r>
    </w:p>
    <w:p w14:paraId="2E404B16" w14:textId="77777777" w:rsidR="00AB725C" w:rsidRPr="00E06123" w:rsidRDefault="00AB725C" w:rsidP="00AB725C">
      <w:pPr>
        <w:contextualSpacing/>
      </w:pPr>
    </w:p>
    <w:p w14:paraId="738D52EC" w14:textId="77777777" w:rsidR="00AB725C" w:rsidRPr="00E06123" w:rsidRDefault="00AB725C" w:rsidP="00AB725C">
      <w:pPr>
        <w:contextualSpacing/>
      </w:pPr>
      <w:r w:rsidRPr="00E06123">
        <w:t>E-mailadres contactpersoon:</w:t>
      </w:r>
    </w:p>
    <w:p w14:paraId="0FB30FF7" w14:textId="77777777" w:rsidR="00AB725C" w:rsidRPr="00E06123" w:rsidRDefault="00AB725C" w:rsidP="00AB725C">
      <w:pPr>
        <w:contextualSpacing/>
      </w:pPr>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
        <w:gridCol w:w="1218"/>
        <w:gridCol w:w="540"/>
        <w:gridCol w:w="1219"/>
        <w:gridCol w:w="2432"/>
        <w:gridCol w:w="2888"/>
      </w:tblGrid>
      <w:tr w:rsidR="00AB725C" w:rsidRPr="00E06123" w14:paraId="7C721CDA" w14:textId="77777777" w:rsidTr="00AB725C">
        <w:tc>
          <w:tcPr>
            <w:tcW w:w="942" w:type="dxa"/>
          </w:tcPr>
          <w:p w14:paraId="63781D51" w14:textId="77777777" w:rsidR="00AB725C" w:rsidRPr="00E06123" w:rsidRDefault="00AB725C" w:rsidP="00AB725C">
            <w:pPr>
              <w:pStyle w:val="Tabelkopje"/>
              <w:contextualSpacing/>
            </w:pPr>
            <w:r w:rsidRPr="00E06123">
              <w:t xml:space="preserve">Vraagnr. </w:t>
            </w:r>
          </w:p>
        </w:tc>
        <w:tc>
          <w:tcPr>
            <w:tcW w:w="1218" w:type="dxa"/>
          </w:tcPr>
          <w:p w14:paraId="12099B2C" w14:textId="77777777" w:rsidR="00AB725C" w:rsidRPr="00E06123" w:rsidRDefault="00AB725C" w:rsidP="009C1553">
            <w:pPr>
              <w:pStyle w:val="Tabelkopje"/>
              <w:contextualSpacing/>
            </w:pPr>
            <w:r w:rsidRPr="00E06123">
              <w:t>Document</w:t>
            </w:r>
            <w:r w:rsidR="009C1553">
              <w:t>*</w:t>
            </w:r>
            <w:r w:rsidRPr="00E06123">
              <w:t>)</w:t>
            </w:r>
          </w:p>
        </w:tc>
        <w:tc>
          <w:tcPr>
            <w:tcW w:w="540" w:type="dxa"/>
          </w:tcPr>
          <w:p w14:paraId="1592AC4C" w14:textId="77777777" w:rsidR="00AB725C" w:rsidRPr="00E06123" w:rsidRDefault="00AB725C" w:rsidP="00AB725C">
            <w:pPr>
              <w:pStyle w:val="Tabelkopje"/>
              <w:contextualSpacing/>
            </w:pPr>
            <w:r w:rsidRPr="00E06123">
              <w:t>Blz.</w:t>
            </w:r>
          </w:p>
        </w:tc>
        <w:tc>
          <w:tcPr>
            <w:tcW w:w="1219" w:type="dxa"/>
          </w:tcPr>
          <w:p w14:paraId="36E893C3" w14:textId="77777777" w:rsidR="00AB725C" w:rsidRPr="00E06123" w:rsidRDefault="009C1553" w:rsidP="00AB725C">
            <w:pPr>
              <w:pStyle w:val="Tabelkopje"/>
              <w:contextualSpacing/>
            </w:pPr>
            <w:r>
              <w:t>Artikel</w:t>
            </w:r>
          </w:p>
        </w:tc>
        <w:tc>
          <w:tcPr>
            <w:tcW w:w="2432" w:type="dxa"/>
          </w:tcPr>
          <w:p w14:paraId="13796381" w14:textId="77777777" w:rsidR="00AB725C" w:rsidRPr="00E06123" w:rsidRDefault="00AB725C" w:rsidP="00AB725C">
            <w:pPr>
              <w:pStyle w:val="Tabelkopje"/>
              <w:contextualSpacing/>
            </w:pPr>
            <w:r w:rsidRPr="00E06123">
              <w:t>Vraag</w:t>
            </w:r>
          </w:p>
        </w:tc>
        <w:tc>
          <w:tcPr>
            <w:tcW w:w="2888" w:type="dxa"/>
          </w:tcPr>
          <w:p w14:paraId="32EB002A" w14:textId="77777777" w:rsidR="00AB725C" w:rsidRPr="00E06123" w:rsidRDefault="00AB725C" w:rsidP="00AB725C">
            <w:pPr>
              <w:pStyle w:val="Tabelkopje"/>
              <w:contextualSpacing/>
            </w:pPr>
            <w:r w:rsidRPr="00E06123">
              <w:t>Antwoord</w:t>
            </w:r>
          </w:p>
        </w:tc>
      </w:tr>
      <w:tr w:rsidR="00AB725C" w:rsidRPr="00E06123" w14:paraId="1583A1EB" w14:textId="77777777" w:rsidTr="00AB725C">
        <w:tc>
          <w:tcPr>
            <w:tcW w:w="942" w:type="dxa"/>
          </w:tcPr>
          <w:p w14:paraId="40C9CFFB" w14:textId="77777777" w:rsidR="00AB725C" w:rsidRPr="00E06123" w:rsidRDefault="00AB725C" w:rsidP="00AB725C">
            <w:pPr>
              <w:contextualSpacing/>
              <w:rPr>
                <w:sz w:val="16"/>
                <w:szCs w:val="16"/>
              </w:rPr>
            </w:pPr>
            <w:r w:rsidRPr="00E06123">
              <w:rPr>
                <w:sz w:val="16"/>
                <w:szCs w:val="16"/>
              </w:rPr>
              <w:t>1</w:t>
            </w:r>
          </w:p>
        </w:tc>
        <w:tc>
          <w:tcPr>
            <w:tcW w:w="1218" w:type="dxa"/>
          </w:tcPr>
          <w:p w14:paraId="193CA288" w14:textId="77777777" w:rsidR="00AB725C" w:rsidRPr="00E06123" w:rsidRDefault="009C1553" w:rsidP="009C1553">
            <w:pPr>
              <w:contextualSpacing/>
              <w:rPr>
                <w:i/>
                <w:sz w:val="16"/>
                <w:szCs w:val="16"/>
              </w:rPr>
            </w:pPr>
            <w:r>
              <w:rPr>
                <w:i/>
                <w:sz w:val="16"/>
                <w:szCs w:val="16"/>
              </w:rPr>
              <w:t>SL/bijlagen</w:t>
            </w:r>
          </w:p>
        </w:tc>
        <w:tc>
          <w:tcPr>
            <w:tcW w:w="540" w:type="dxa"/>
          </w:tcPr>
          <w:p w14:paraId="463406C9" w14:textId="77777777" w:rsidR="00AB725C" w:rsidRPr="00E06123" w:rsidRDefault="00AB725C" w:rsidP="00AB725C">
            <w:pPr>
              <w:contextualSpacing/>
              <w:rPr>
                <w:sz w:val="16"/>
                <w:szCs w:val="16"/>
              </w:rPr>
            </w:pPr>
            <w:r w:rsidRPr="00E06123">
              <w:rPr>
                <w:sz w:val="16"/>
                <w:szCs w:val="16"/>
              </w:rPr>
              <w:t>xx</w:t>
            </w:r>
          </w:p>
        </w:tc>
        <w:tc>
          <w:tcPr>
            <w:tcW w:w="1219" w:type="dxa"/>
          </w:tcPr>
          <w:p w14:paraId="54F51C84" w14:textId="77777777" w:rsidR="00AB725C" w:rsidRPr="00E06123" w:rsidRDefault="00AB725C" w:rsidP="00AB725C">
            <w:pPr>
              <w:contextualSpacing/>
              <w:rPr>
                <w:sz w:val="16"/>
                <w:szCs w:val="16"/>
              </w:rPr>
            </w:pPr>
            <w:r w:rsidRPr="00E06123">
              <w:rPr>
                <w:sz w:val="16"/>
                <w:szCs w:val="16"/>
              </w:rPr>
              <w:t>xx.xx</w:t>
            </w:r>
          </w:p>
        </w:tc>
        <w:tc>
          <w:tcPr>
            <w:tcW w:w="2432" w:type="dxa"/>
          </w:tcPr>
          <w:p w14:paraId="5A53E970" w14:textId="77777777" w:rsidR="00AB725C" w:rsidRPr="00E06123" w:rsidRDefault="00AB725C" w:rsidP="00AB725C">
            <w:pPr>
              <w:contextualSpacing/>
              <w:rPr>
                <w:sz w:val="16"/>
                <w:szCs w:val="16"/>
              </w:rPr>
            </w:pPr>
          </w:p>
        </w:tc>
        <w:tc>
          <w:tcPr>
            <w:tcW w:w="2888" w:type="dxa"/>
          </w:tcPr>
          <w:p w14:paraId="602F66B2" w14:textId="77777777" w:rsidR="00AB725C" w:rsidRPr="00E06123" w:rsidRDefault="00AB725C" w:rsidP="00AB725C">
            <w:pPr>
              <w:contextualSpacing/>
              <w:rPr>
                <w:i/>
                <w:sz w:val="16"/>
                <w:szCs w:val="16"/>
              </w:rPr>
            </w:pPr>
            <w:r w:rsidRPr="00E06123">
              <w:rPr>
                <w:i/>
                <w:sz w:val="16"/>
                <w:szCs w:val="16"/>
              </w:rPr>
              <w:t>In te vullen door de aanbestedende dienst</w:t>
            </w:r>
          </w:p>
        </w:tc>
      </w:tr>
      <w:tr w:rsidR="00AB725C" w:rsidRPr="00E06123" w14:paraId="1E05143A" w14:textId="77777777" w:rsidTr="00AB725C">
        <w:tc>
          <w:tcPr>
            <w:tcW w:w="942" w:type="dxa"/>
          </w:tcPr>
          <w:p w14:paraId="75E77362" w14:textId="77777777" w:rsidR="00AB725C" w:rsidRPr="00E06123" w:rsidRDefault="00AB725C" w:rsidP="00AB725C">
            <w:pPr>
              <w:contextualSpacing/>
              <w:rPr>
                <w:sz w:val="16"/>
                <w:szCs w:val="16"/>
              </w:rPr>
            </w:pPr>
          </w:p>
        </w:tc>
        <w:tc>
          <w:tcPr>
            <w:tcW w:w="1218" w:type="dxa"/>
          </w:tcPr>
          <w:p w14:paraId="4B426D96" w14:textId="77777777" w:rsidR="00AB725C" w:rsidRPr="00E06123" w:rsidRDefault="00AB725C" w:rsidP="00AB725C">
            <w:pPr>
              <w:contextualSpacing/>
              <w:rPr>
                <w:sz w:val="16"/>
                <w:szCs w:val="16"/>
              </w:rPr>
            </w:pPr>
          </w:p>
        </w:tc>
        <w:tc>
          <w:tcPr>
            <w:tcW w:w="540" w:type="dxa"/>
          </w:tcPr>
          <w:p w14:paraId="4E72FE6A" w14:textId="77777777" w:rsidR="00AB725C" w:rsidRPr="00E06123" w:rsidRDefault="00AB725C" w:rsidP="00AB725C">
            <w:pPr>
              <w:contextualSpacing/>
              <w:rPr>
                <w:sz w:val="16"/>
                <w:szCs w:val="16"/>
              </w:rPr>
            </w:pPr>
          </w:p>
        </w:tc>
        <w:tc>
          <w:tcPr>
            <w:tcW w:w="1219" w:type="dxa"/>
          </w:tcPr>
          <w:p w14:paraId="2C970A11" w14:textId="77777777" w:rsidR="00AB725C" w:rsidRPr="00E06123" w:rsidRDefault="00AB725C" w:rsidP="00AB725C">
            <w:pPr>
              <w:contextualSpacing/>
              <w:rPr>
                <w:sz w:val="16"/>
                <w:szCs w:val="16"/>
              </w:rPr>
            </w:pPr>
          </w:p>
        </w:tc>
        <w:tc>
          <w:tcPr>
            <w:tcW w:w="2432" w:type="dxa"/>
          </w:tcPr>
          <w:p w14:paraId="3969F4AF" w14:textId="77777777" w:rsidR="00AB725C" w:rsidRPr="00E06123" w:rsidRDefault="00AB725C" w:rsidP="00AB725C">
            <w:pPr>
              <w:contextualSpacing/>
              <w:rPr>
                <w:sz w:val="16"/>
                <w:szCs w:val="16"/>
              </w:rPr>
            </w:pPr>
          </w:p>
        </w:tc>
        <w:tc>
          <w:tcPr>
            <w:tcW w:w="2888" w:type="dxa"/>
          </w:tcPr>
          <w:p w14:paraId="30DCB47E" w14:textId="77777777" w:rsidR="00AB725C" w:rsidRPr="00E06123" w:rsidRDefault="00AB725C" w:rsidP="00AB725C">
            <w:pPr>
              <w:contextualSpacing/>
              <w:rPr>
                <w:sz w:val="16"/>
                <w:szCs w:val="16"/>
              </w:rPr>
            </w:pPr>
          </w:p>
        </w:tc>
      </w:tr>
      <w:tr w:rsidR="00AB725C" w:rsidRPr="00E06123" w14:paraId="474E8BF9" w14:textId="77777777" w:rsidTr="00AB725C">
        <w:tc>
          <w:tcPr>
            <w:tcW w:w="942" w:type="dxa"/>
          </w:tcPr>
          <w:p w14:paraId="43E5AF5D" w14:textId="77777777" w:rsidR="00AB725C" w:rsidRPr="00E06123" w:rsidRDefault="00AB725C" w:rsidP="00AB725C">
            <w:pPr>
              <w:contextualSpacing/>
              <w:rPr>
                <w:sz w:val="16"/>
                <w:szCs w:val="16"/>
              </w:rPr>
            </w:pPr>
          </w:p>
        </w:tc>
        <w:tc>
          <w:tcPr>
            <w:tcW w:w="1218" w:type="dxa"/>
          </w:tcPr>
          <w:p w14:paraId="5D8568C3" w14:textId="77777777" w:rsidR="00AB725C" w:rsidRPr="00E06123" w:rsidRDefault="00AB725C" w:rsidP="00AB725C">
            <w:pPr>
              <w:contextualSpacing/>
              <w:rPr>
                <w:sz w:val="16"/>
                <w:szCs w:val="16"/>
              </w:rPr>
            </w:pPr>
          </w:p>
        </w:tc>
        <w:tc>
          <w:tcPr>
            <w:tcW w:w="540" w:type="dxa"/>
          </w:tcPr>
          <w:p w14:paraId="6210E2D8" w14:textId="77777777" w:rsidR="00AB725C" w:rsidRPr="00E06123" w:rsidRDefault="00AB725C" w:rsidP="00AB725C">
            <w:pPr>
              <w:contextualSpacing/>
              <w:rPr>
                <w:sz w:val="16"/>
                <w:szCs w:val="16"/>
              </w:rPr>
            </w:pPr>
          </w:p>
        </w:tc>
        <w:tc>
          <w:tcPr>
            <w:tcW w:w="1219" w:type="dxa"/>
          </w:tcPr>
          <w:p w14:paraId="3CDB68C9" w14:textId="77777777" w:rsidR="00AB725C" w:rsidRPr="00E06123" w:rsidRDefault="00AB725C" w:rsidP="00AB725C">
            <w:pPr>
              <w:contextualSpacing/>
              <w:rPr>
                <w:sz w:val="16"/>
                <w:szCs w:val="16"/>
              </w:rPr>
            </w:pPr>
          </w:p>
        </w:tc>
        <w:tc>
          <w:tcPr>
            <w:tcW w:w="2432" w:type="dxa"/>
          </w:tcPr>
          <w:p w14:paraId="484FCB93" w14:textId="77777777" w:rsidR="00AB725C" w:rsidRPr="00E06123" w:rsidRDefault="00AB725C" w:rsidP="00AB725C">
            <w:pPr>
              <w:contextualSpacing/>
              <w:rPr>
                <w:sz w:val="16"/>
                <w:szCs w:val="16"/>
              </w:rPr>
            </w:pPr>
          </w:p>
        </w:tc>
        <w:tc>
          <w:tcPr>
            <w:tcW w:w="2888" w:type="dxa"/>
          </w:tcPr>
          <w:p w14:paraId="3841971A" w14:textId="77777777" w:rsidR="00AB725C" w:rsidRPr="00E06123" w:rsidRDefault="00AB725C" w:rsidP="00AB725C">
            <w:pPr>
              <w:contextualSpacing/>
              <w:rPr>
                <w:sz w:val="16"/>
                <w:szCs w:val="16"/>
              </w:rPr>
            </w:pPr>
          </w:p>
        </w:tc>
      </w:tr>
      <w:tr w:rsidR="00AB725C" w:rsidRPr="00E06123" w14:paraId="49CD583B" w14:textId="77777777" w:rsidTr="00AB725C">
        <w:tc>
          <w:tcPr>
            <w:tcW w:w="942" w:type="dxa"/>
          </w:tcPr>
          <w:p w14:paraId="2B5CACE5" w14:textId="77777777" w:rsidR="00AB725C" w:rsidRPr="00E06123" w:rsidRDefault="00AB725C" w:rsidP="00AB725C">
            <w:pPr>
              <w:contextualSpacing/>
              <w:rPr>
                <w:sz w:val="16"/>
                <w:szCs w:val="16"/>
              </w:rPr>
            </w:pPr>
          </w:p>
        </w:tc>
        <w:tc>
          <w:tcPr>
            <w:tcW w:w="1218" w:type="dxa"/>
          </w:tcPr>
          <w:p w14:paraId="1D619413" w14:textId="77777777" w:rsidR="00AB725C" w:rsidRPr="00E06123" w:rsidRDefault="00AB725C" w:rsidP="00AB725C">
            <w:pPr>
              <w:contextualSpacing/>
              <w:rPr>
                <w:sz w:val="16"/>
                <w:szCs w:val="16"/>
              </w:rPr>
            </w:pPr>
          </w:p>
        </w:tc>
        <w:tc>
          <w:tcPr>
            <w:tcW w:w="540" w:type="dxa"/>
          </w:tcPr>
          <w:p w14:paraId="437A704C" w14:textId="77777777" w:rsidR="00AB725C" w:rsidRPr="00E06123" w:rsidRDefault="00AB725C" w:rsidP="00AB725C">
            <w:pPr>
              <w:contextualSpacing/>
              <w:rPr>
                <w:sz w:val="16"/>
                <w:szCs w:val="16"/>
              </w:rPr>
            </w:pPr>
          </w:p>
        </w:tc>
        <w:tc>
          <w:tcPr>
            <w:tcW w:w="1219" w:type="dxa"/>
          </w:tcPr>
          <w:p w14:paraId="4B32F3D1" w14:textId="77777777" w:rsidR="00AB725C" w:rsidRPr="00E06123" w:rsidRDefault="00AB725C" w:rsidP="00AB725C">
            <w:pPr>
              <w:contextualSpacing/>
              <w:rPr>
                <w:sz w:val="16"/>
                <w:szCs w:val="16"/>
              </w:rPr>
            </w:pPr>
          </w:p>
        </w:tc>
        <w:tc>
          <w:tcPr>
            <w:tcW w:w="2432" w:type="dxa"/>
          </w:tcPr>
          <w:p w14:paraId="7CC07B74" w14:textId="77777777" w:rsidR="00AB725C" w:rsidRPr="00E06123" w:rsidRDefault="00AB725C" w:rsidP="00AB725C">
            <w:pPr>
              <w:contextualSpacing/>
              <w:rPr>
                <w:sz w:val="16"/>
                <w:szCs w:val="16"/>
              </w:rPr>
            </w:pPr>
          </w:p>
        </w:tc>
        <w:tc>
          <w:tcPr>
            <w:tcW w:w="2888" w:type="dxa"/>
          </w:tcPr>
          <w:p w14:paraId="7F4D0BDF" w14:textId="77777777" w:rsidR="00AB725C" w:rsidRPr="00E06123" w:rsidRDefault="00AB725C" w:rsidP="00AB725C">
            <w:pPr>
              <w:contextualSpacing/>
              <w:rPr>
                <w:sz w:val="16"/>
                <w:szCs w:val="16"/>
              </w:rPr>
            </w:pPr>
          </w:p>
        </w:tc>
      </w:tr>
      <w:tr w:rsidR="00AB725C" w:rsidRPr="00E06123" w14:paraId="52737F87" w14:textId="77777777" w:rsidTr="00AB725C">
        <w:tc>
          <w:tcPr>
            <w:tcW w:w="942" w:type="dxa"/>
          </w:tcPr>
          <w:p w14:paraId="65BEB0C3" w14:textId="77777777" w:rsidR="00AB725C" w:rsidRPr="00E06123" w:rsidRDefault="00AB725C" w:rsidP="00AB725C">
            <w:pPr>
              <w:contextualSpacing/>
              <w:rPr>
                <w:sz w:val="16"/>
                <w:szCs w:val="16"/>
              </w:rPr>
            </w:pPr>
          </w:p>
        </w:tc>
        <w:tc>
          <w:tcPr>
            <w:tcW w:w="1218" w:type="dxa"/>
          </w:tcPr>
          <w:p w14:paraId="5F90272B" w14:textId="77777777" w:rsidR="00AB725C" w:rsidRPr="00E06123" w:rsidRDefault="00AB725C" w:rsidP="00AB725C">
            <w:pPr>
              <w:contextualSpacing/>
              <w:rPr>
                <w:sz w:val="16"/>
                <w:szCs w:val="16"/>
              </w:rPr>
            </w:pPr>
          </w:p>
        </w:tc>
        <w:tc>
          <w:tcPr>
            <w:tcW w:w="540" w:type="dxa"/>
          </w:tcPr>
          <w:p w14:paraId="383B7FE7" w14:textId="77777777" w:rsidR="00AB725C" w:rsidRPr="00E06123" w:rsidRDefault="00AB725C" w:rsidP="00AB725C">
            <w:pPr>
              <w:contextualSpacing/>
              <w:rPr>
                <w:sz w:val="16"/>
                <w:szCs w:val="16"/>
              </w:rPr>
            </w:pPr>
          </w:p>
        </w:tc>
        <w:tc>
          <w:tcPr>
            <w:tcW w:w="1219" w:type="dxa"/>
          </w:tcPr>
          <w:p w14:paraId="5DA68E3E" w14:textId="77777777" w:rsidR="00AB725C" w:rsidRPr="00E06123" w:rsidRDefault="00AB725C" w:rsidP="00AB725C">
            <w:pPr>
              <w:contextualSpacing/>
              <w:rPr>
                <w:sz w:val="16"/>
                <w:szCs w:val="16"/>
              </w:rPr>
            </w:pPr>
          </w:p>
        </w:tc>
        <w:tc>
          <w:tcPr>
            <w:tcW w:w="2432" w:type="dxa"/>
          </w:tcPr>
          <w:p w14:paraId="59ABCBBF" w14:textId="77777777" w:rsidR="00AB725C" w:rsidRPr="00E06123" w:rsidRDefault="00AB725C" w:rsidP="00AB725C">
            <w:pPr>
              <w:contextualSpacing/>
              <w:rPr>
                <w:sz w:val="16"/>
                <w:szCs w:val="16"/>
              </w:rPr>
            </w:pPr>
          </w:p>
        </w:tc>
        <w:tc>
          <w:tcPr>
            <w:tcW w:w="2888" w:type="dxa"/>
          </w:tcPr>
          <w:p w14:paraId="2EB43574" w14:textId="77777777" w:rsidR="00AB725C" w:rsidRPr="00E06123" w:rsidRDefault="00AB725C" w:rsidP="00AB725C">
            <w:pPr>
              <w:contextualSpacing/>
              <w:rPr>
                <w:sz w:val="16"/>
                <w:szCs w:val="16"/>
              </w:rPr>
            </w:pPr>
          </w:p>
        </w:tc>
      </w:tr>
      <w:tr w:rsidR="00AB725C" w:rsidRPr="00E06123" w14:paraId="698FDA61" w14:textId="77777777" w:rsidTr="00AB725C">
        <w:tc>
          <w:tcPr>
            <w:tcW w:w="942" w:type="dxa"/>
          </w:tcPr>
          <w:p w14:paraId="33F03676" w14:textId="77777777" w:rsidR="00AB725C" w:rsidRPr="00E06123" w:rsidRDefault="00AB725C" w:rsidP="00AB725C">
            <w:pPr>
              <w:contextualSpacing/>
              <w:rPr>
                <w:sz w:val="16"/>
                <w:szCs w:val="16"/>
              </w:rPr>
            </w:pPr>
          </w:p>
        </w:tc>
        <w:tc>
          <w:tcPr>
            <w:tcW w:w="1218" w:type="dxa"/>
          </w:tcPr>
          <w:p w14:paraId="21660D3C" w14:textId="77777777" w:rsidR="00AB725C" w:rsidRPr="00E06123" w:rsidRDefault="00AB725C" w:rsidP="00AB725C">
            <w:pPr>
              <w:contextualSpacing/>
              <w:rPr>
                <w:sz w:val="16"/>
                <w:szCs w:val="16"/>
              </w:rPr>
            </w:pPr>
          </w:p>
        </w:tc>
        <w:tc>
          <w:tcPr>
            <w:tcW w:w="540" w:type="dxa"/>
          </w:tcPr>
          <w:p w14:paraId="63166B65" w14:textId="77777777" w:rsidR="00AB725C" w:rsidRPr="00E06123" w:rsidRDefault="00AB725C" w:rsidP="00AB725C">
            <w:pPr>
              <w:contextualSpacing/>
              <w:rPr>
                <w:sz w:val="16"/>
                <w:szCs w:val="16"/>
              </w:rPr>
            </w:pPr>
          </w:p>
        </w:tc>
        <w:tc>
          <w:tcPr>
            <w:tcW w:w="1219" w:type="dxa"/>
          </w:tcPr>
          <w:p w14:paraId="6E22EF29" w14:textId="77777777" w:rsidR="00AB725C" w:rsidRPr="00E06123" w:rsidRDefault="00AB725C" w:rsidP="00AB725C">
            <w:pPr>
              <w:contextualSpacing/>
              <w:rPr>
                <w:sz w:val="16"/>
                <w:szCs w:val="16"/>
              </w:rPr>
            </w:pPr>
          </w:p>
        </w:tc>
        <w:tc>
          <w:tcPr>
            <w:tcW w:w="2432" w:type="dxa"/>
          </w:tcPr>
          <w:p w14:paraId="4D3DE032" w14:textId="77777777" w:rsidR="00AB725C" w:rsidRPr="00E06123" w:rsidRDefault="00AB725C" w:rsidP="00AB725C">
            <w:pPr>
              <w:contextualSpacing/>
              <w:rPr>
                <w:sz w:val="16"/>
                <w:szCs w:val="16"/>
              </w:rPr>
            </w:pPr>
          </w:p>
        </w:tc>
        <w:tc>
          <w:tcPr>
            <w:tcW w:w="2888" w:type="dxa"/>
          </w:tcPr>
          <w:p w14:paraId="59CEB202" w14:textId="77777777" w:rsidR="00AB725C" w:rsidRPr="00E06123" w:rsidRDefault="00AB725C" w:rsidP="00AB725C">
            <w:pPr>
              <w:contextualSpacing/>
              <w:rPr>
                <w:sz w:val="16"/>
                <w:szCs w:val="16"/>
              </w:rPr>
            </w:pPr>
          </w:p>
        </w:tc>
      </w:tr>
      <w:tr w:rsidR="00AB725C" w:rsidRPr="00E06123" w14:paraId="4E9E9C3B" w14:textId="77777777" w:rsidTr="00AB725C">
        <w:tc>
          <w:tcPr>
            <w:tcW w:w="942" w:type="dxa"/>
          </w:tcPr>
          <w:p w14:paraId="4EB9AB68" w14:textId="77777777" w:rsidR="00AB725C" w:rsidRPr="00E06123" w:rsidRDefault="00AB725C" w:rsidP="00AB725C">
            <w:pPr>
              <w:contextualSpacing/>
              <w:rPr>
                <w:sz w:val="16"/>
                <w:szCs w:val="16"/>
              </w:rPr>
            </w:pPr>
          </w:p>
        </w:tc>
        <w:tc>
          <w:tcPr>
            <w:tcW w:w="1218" w:type="dxa"/>
          </w:tcPr>
          <w:p w14:paraId="43F18B66" w14:textId="77777777" w:rsidR="00AB725C" w:rsidRPr="00E06123" w:rsidRDefault="00AB725C" w:rsidP="00AB725C">
            <w:pPr>
              <w:contextualSpacing/>
              <w:rPr>
                <w:sz w:val="16"/>
                <w:szCs w:val="16"/>
              </w:rPr>
            </w:pPr>
          </w:p>
        </w:tc>
        <w:tc>
          <w:tcPr>
            <w:tcW w:w="540" w:type="dxa"/>
          </w:tcPr>
          <w:p w14:paraId="247DA0FF" w14:textId="77777777" w:rsidR="00AB725C" w:rsidRPr="00E06123" w:rsidRDefault="00AB725C" w:rsidP="00AB725C">
            <w:pPr>
              <w:contextualSpacing/>
              <w:rPr>
                <w:sz w:val="16"/>
                <w:szCs w:val="16"/>
              </w:rPr>
            </w:pPr>
          </w:p>
        </w:tc>
        <w:tc>
          <w:tcPr>
            <w:tcW w:w="1219" w:type="dxa"/>
          </w:tcPr>
          <w:p w14:paraId="0296216B" w14:textId="77777777" w:rsidR="00AB725C" w:rsidRPr="00E06123" w:rsidRDefault="00AB725C" w:rsidP="00AB725C">
            <w:pPr>
              <w:contextualSpacing/>
              <w:rPr>
                <w:sz w:val="16"/>
                <w:szCs w:val="16"/>
              </w:rPr>
            </w:pPr>
          </w:p>
        </w:tc>
        <w:tc>
          <w:tcPr>
            <w:tcW w:w="2432" w:type="dxa"/>
          </w:tcPr>
          <w:p w14:paraId="548CC3FC" w14:textId="77777777" w:rsidR="00AB725C" w:rsidRPr="00E06123" w:rsidRDefault="00AB725C" w:rsidP="00AB725C">
            <w:pPr>
              <w:contextualSpacing/>
              <w:rPr>
                <w:sz w:val="16"/>
                <w:szCs w:val="16"/>
              </w:rPr>
            </w:pPr>
          </w:p>
        </w:tc>
        <w:tc>
          <w:tcPr>
            <w:tcW w:w="2888" w:type="dxa"/>
          </w:tcPr>
          <w:p w14:paraId="37478AA5" w14:textId="77777777" w:rsidR="00AB725C" w:rsidRPr="00E06123" w:rsidRDefault="00AB725C" w:rsidP="00AB725C">
            <w:pPr>
              <w:contextualSpacing/>
              <w:rPr>
                <w:sz w:val="16"/>
                <w:szCs w:val="16"/>
              </w:rPr>
            </w:pPr>
          </w:p>
        </w:tc>
      </w:tr>
      <w:tr w:rsidR="00AB725C" w:rsidRPr="00E06123" w14:paraId="372C7809" w14:textId="77777777" w:rsidTr="00AB725C">
        <w:tc>
          <w:tcPr>
            <w:tcW w:w="942" w:type="dxa"/>
          </w:tcPr>
          <w:p w14:paraId="35DC576E" w14:textId="77777777" w:rsidR="00AB725C" w:rsidRPr="00E06123" w:rsidRDefault="00AB725C" w:rsidP="00AB725C">
            <w:pPr>
              <w:contextualSpacing/>
              <w:rPr>
                <w:sz w:val="16"/>
                <w:szCs w:val="16"/>
              </w:rPr>
            </w:pPr>
          </w:p>
        </w:tc>
        <w:tc>
          <w:tcPr>
            <w:tcW w:w="1218" w:type="dxa"/>
          </w:tcPr>
          <w:p w14:paraId="6112E230" w14:textId="77777777" w:rsidR="00AB725C" w:rsidRPr="00E06123" w:rsidRDefault="00AB725C" w:rsidP="00AB725C">
            <w:pPr>
              <w:contextualSpacing/>
              <w:rPr>
                <w:sz w:val="16"/>
                <w:szCs w:val="16"/>
              </w:rPr>
            </w:pPr>
          </w:p>
        </w:tc>
        <w:tc>
          <w:tcPr>
            <w:tcW w:w="540" w:type="dxa"/>
          </w:tcPr>
          <w:p w14:paraId="2C7C335D" w14:textId="77777777" w:rsidR="00AB725C" w:rsidRPr="00E06123" w:rsidRDefault="00AB725C" w:rsidP="00AB725C">
            <w:pPr>
              <w:contextualSpacing/>
              <w:rPr>
                <w:sz w:val="16"/>
                <w:szCs w:val="16"/>
              </w:rPr>
            </w:pPr>
          </w:p>
        </w:tc>
        <w:tc>
          <w:tcPr>
            <w:tcW w:w="1219" w:type="dxa"/>
          </w:tcPr>
          <w:p w14:paraId="33CB4E27" w14:textId="77777777" w:rsidR="00AB725C" w:rsidRPr="00E06123" w:rsidRDefault="00AB725C" w:rsidP="00AB725C">
            <w:pPr>
              <w:contextualSpacing/>
              <w:rPr>
                <w:sz w:val="16"/>
                <w:szCs w:val="16"/>
              </w:rPr>
            </w:pPr>
          </w:p>
        </w:tc>
        <w:tc>
          <w:tcPr>
            <w:tcW w:w="2432" w:type="dxa"/>
          </w:tcPr>
          <w:p w14:paraId="19820011" w14:textId="77777777" w:rsidR="00AB725C" w:rsidRPr="00E06123" w:rsidRDefault="00AB725C" w:rsidP="00AB725C">
            <w:pPr>
              <w:contextualSpacing/>
              <w:rPr>
                <w:sz w:val="16"/>
                <w:szCs w:val="16"/>
              </w:rPr>
            </w:pPr>
          </w:p>
        </w:tc>
        <w:tc>
          <w:tcPr>
            <w:tcW w:w="2888" w:type="dxa"/>
          </w:tcPr>
          <w:p w14:paraId="2B49541C" w14:textId="77777777" w:rsidR="00AB725C" w:rsidRPr="00E06123" w:rsidRDefault="00AB725C" w:rsidP="00AB725C">
            <w:pPr>
              <w:contextualSpacing/>
              <w:rPr>
                <w:sz w:val="16"/>
                <w:szCs w:val="16"/>
              </w:rPr>
            </w:pPr>
          </w:p>
        </w:tc>
      </w:tr>
      <w:tr w:rsidR="00AB725C" w:rsidRPr="00E06123" w14:paraId="38372D26" w14:textId="77777777" w:rsidTr="00AB725C">
        <w:tc>
          <w:tcPr>
            <w:tcW w:w="942" w:type="dxa"/>
          </w:tcPr>
          <w:p w14:paraId="4005BE25" w14:textId="77777777" w:rsidR="00AB725C" w:rsidRPr="00E06123" w:rsidRDefault="00AB725C" w:rsidP="00AB725C">
            <w:pPr>
              <w:contextualSpacing/>
              <w:rPr>
                <w:sz w:val="16"/>
                <w:szCs w:val="16"/>
              </w:rPr>
            </w:pPr>
          </w:p>
        </w:tc>
        <w:tc>
          <w:tcPr>
            <w:tcW w:w="1218" w:type="dxa"/>
          </w:tcPr>
          <w:p w14:paraId="375C7938" w14:textId="77777777" w:rsidR="00AB725C" w:rsidRPr="00E06123" w:rsidRDefault="00AB725C" w:rsidP="00AB725C">
            <w:pPr>
              <w:contextualSpacing/>
              <w:rPr>
                <w:sz w:val="16"/>
                <w:szCs w:val="16"/>
              </w:rPr>
            </w:pPr>
          </w:p>
        </w:tc>
        <w:tc>
          <w:tcPr>
            <w:tcW w:w="540" w:type="dxa"/>
          </w:tcPr>
          <w:p w14:paraId="71A322C5" w14:textId="77777777" w:rsidR="00AB725C" w:rsidRPr="00E06123" w:rsidRDefault="00AB725C" w:rsidP="00AB725C">
            <w:pPr>
              <w:contextualSpacing/>
              <w:rPr>
                <w:sz w:val="16"/>
                <w:szCs w:val="16"/>
              </w:rPr>
            </w:pPr>
          </w:p>
        </w:tc>
        <w:tc>
          <w:tcPr>
            <w:tcW w:w="1219" w:type="dxa"/>
          </w:tcPr>
          <w:p w14:paraId="1A79E012" w14:textId="77777777" w:rsidR="00AB725C" w:rsidRPr="00E06123" w:rsidRDefault="00AB725C" w:rsidP="00AB725C">
            <w:pPr>
              <w:contextualSpacing/>
              <w:rPr>
                <w:sz w:val="16"/>
                <w:szCs w:val="16"/>
              </w:rPr>
            </w:pPr>
          </w:p>
        </w:tc>
        <w:tc>
          <w:tcPr>
            <w:tcW w:w="2432" w:type="dxa"/>
          </w:tcPr>
          <w:p w14:paraId="5095D9CC" w14:textId="77777777" w:rsidR="00AB725C" w:rsidRPr="00E06123" w:rsidRDefault="00AB725C" w:rsidP="00AB725C">
            <w:pPr>
              <w:contextualSpacing/>
              <w:rPr>
                <w:sz w:val="16"/>
                <w:szCs w:val="16"/>
              </w:rPr>
            </w:pPr>
          </w:p>
        </w:tc>
        <w:tc>
          <w:tcPr>
            <w:tcW w:w="2888" w:type="dxa"/>
          </w:tcPr>
          <w:p w14:paraId="1FD136FC" w14:textId="77777777" w:rsidR="00AB725C" w:rsidRPr="00E06123" w:rsidRDefault="00AB725C" w:rsidP="00AB725C">
            <w:pPr>
              <w:contextualSpacing/>
              <w:rPr>
                <w:sz w:val="16"/>
                <w:szCs w:val="16"/>
              </w:rPr>
            </w:pPr>
          </w:p>
        </w:tc>
      </w:tr>
    </w:tbl>
    <w:p w14:paraId="37CBEF36" w14:textId="77777777" w:rsidR="00AB725C" w:rsidRPr="00E06123" w:rsidRDefault="00AB725C" w:rsidP="00AB725C">
      <w:pPr>
        <w:contextualSpacing/>
        <w:rPr>
          <w:rFonts w:cs="Arial"/>
          <w:b/>
        </w:rPr>
      </w:pPr>
    </w:p>
    <w:p w14:paraId="25A4AD61" w14:textId="77777777" w:rsidR="00AB725C" w:rsidRPr="00E06123" w:rsidRDefault="00AB725C" w:rsidP="009C1553">
      <w:r w:rsidRPr="00E06123">
        <w:t xml:space="preserve">*) </w:t>
      </w:r>
      <w:r w:rsidRPr="00E06123">
        <w:tab/>
      </w:r>
      <w:r w:rsidR="009C1553">
        <w:t>SL</w:t>
      </w:r>
      <w:r w:rsidRPr="00E06123">
        <w:tab/>
        <w:t xml:space="preserve">= </w:t>
      </w:r>
      <w:r w:rsidR="009C1553">
        <w:t xml:space="preserve"> Selectieleidraad</w:t>
      </w:r>
    </w:p>
    <w:p w14:paraId="399C3602" w14:textId="77777777" w:rsidR="0026678A" w:rsidRDefault="0026678A">
      <w:pPr>
        <w:jc w:val="left"/>
      </w:pPr>
      <w:r>
        <w:br w:type="page"/>
      </w:r>
    </w:p>
    <w:p w14:paraId="38D0C76A" w14:textId="38864B6E" w:rsidR="00AB725C" w:rsidRDefault="0026678A" w:rsidP="00F77F7B">
      <w:pPr>
        <w:pStyle w:val="Kop3"/>
      </w:pPr>
      <w:bookmarkStart w:id="443" w:name="_Toc395689055"/>
      <w:r>
        <w:lastRenderedPageBreak/>
        <w:t>Bijlage 7: Scoretabel</w:t>
      </w:r>
      <w:bookmarkEnd w:id="443"/>
      <w:r w:rsidR="001E60D1">
        <w:t xml:space="preserve"> selectiecriteria</w:t>
      </w:r>
    </w:p>
    <w:p w14:paraId="7C2B05C6" w14:textId="21C25D69" w:rsidR="001E60D1" w:rsidRPr="001E60D1" w:rsidRDefault="001E60D1" w:rsidP="001E60D1">
      <w:r>
        <w:t xml:space="preserve">De scoretabel selectiecriteria is </w:t>
      </w:r>
      <w:r w:rsidRPr="003B7D98">
        <w:t xml:space="preserve">als een los document bij deze </w:t>
      </w:r>
      <w:r>
        <w:t>Selectieleidraad</w:t>
      </w:r>
      <w:r w:rsidRPr="003B7D98">
        <w:t xml:space="preserve"> gevoegd</w:t>
      </w:r>
      <w:r>
        <w:t>.</w:t>
      </w:r>
    </w:p>
    <w:sectPr w:rsidR="001E60D1" w:rsidRPr="001E60D1" w:rsidSect="007A642A">
      <w:headerReference w:type="default" r:id="rId22"/>
      <w:footerReference w:type="even" r:id="rId23"/>
      <w:footerReference w:type="default" r:id="rId24"/>
      <w:headerReference w:type="first" r:id="rId25"/>
      <w:type w:val="continuous"/>
      <w:pgSz w:w="11906" w:h="16838" w:code="9"/>
      <w:pgMar w:top="1618" w:right="1304" w:bottom="1560" w:left="1208" w:header="0" w:footer="669" w:gutter="0"/>
      <w:pgNumType w:start="1"/>
      <w:cols w:space="708"/>
      <w:titlePg/>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4E29BB" w14:textId="77777777" w:rsidR="00E663DF" w:rsidRDefault="00E663DF">
      <w:r>
        <w:separator/>
      </w:r>
    </w:p>
  </w:endnote>
  <w:endnote w:type="continuationSeparator" w:id="0">
    <w:p w14:paraId="18108005" w14:textId="77777777" w:rsidR="00E663DF" w:rsidRDefault="00E66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Sans">
    <w:panose1 w:val="020B060203050402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Narrow">
    <w:panose1 w:val="020B0606020202030204"/>
    <w:charset w:val="00"/>
    <w:family w:val="auto"/>
    <w:pitch w:val="variable"/>
    <w:sig w:usb0="00000287" w:usb1="00000800" w:usb2="00000000" w:usb3="00000000" w:csb0="0000009F" w:csb1="00000000"/>
  </w:font>
  <w:font w:name="V&amp;W Syntax (Adobe)">
    <w:altName w:val="Times New Roman"/>
    <w:charset w:val="00"/>
    <w:family w:val="swiss"/>
    <w:pitch w:val="variable"/>
    <w:sig w:usb0="A0000007" w:usb1="00000000" w:usb2="00000000" w:usb3="00000000" w:csb0="00000111" w:csb1="00000000"/>
  </w:font>
  <w:font w:name="TheSans">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Palatino Linotype">
    <w:panose1 w:val="02040502050505030304"/>
    <w:charset w:val="00"/>
    <w:family w:val="auto"/>
    <w:pitch w:val="variable"/>
    <w:sig w:usb0="E0000287" w:usb1="40000013"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Kievit-Book">
    <w:altName w:val="Bell MT"/>
    <w:charset w:val="00"/>
    <w:family w:val="auto"/>
    <w:pitch w:val="variable"/>
    <w:sig w:usb0="00000003" w:usb1="4000004A"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7F417" w14:textId="77777777" w:rsidR="00E663DF" w:rsidRDefault="00E663DF" w:rsidP="00A9717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30</w:t>
    </w:r>
    <w:r>
      <w:rPr>
        <w:rStyle w:val="Paginanummer"/>
      </w:rPr>
      <w:fldChar w:fldCharType="end"/>
    </w:r>
  </w:p>
  <w:p w14:paraId="7BDBD1FF" w14:textId="77777777" w:rsidR="00E663DF" w:rsidRDefault="00E663DF" w:rsidP="00A97170">
    <w:pPr>
      <w:pStyle w:val="Voetteks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E5C46" w14:textId="77777777" w:rsidR="00E663DF" w:rsidRPr="00EC7B0F" w:rsidRDefault="00E663DF" w:rsidP="00F41CE4">
    <w:pPr>
      <w:pStyle w:val="Voettekst"/>
      <w:tabs>
        <w:tab w:val="clear" w:pos="9072"/>
        <w:tab w:val="right" w:pos="9900"/>
      </w:tabs>
      <w:ind w:right="360"/>
      <w:rPr>
        <w:sz w:val="16"/>
      </w:rPr>
    </w:pPr>
    <w:r>
      <w:rPr>
        <w:sz w:val="16"/>
      </w:rPr>
      <w:t>Versie C03</w:t>
    </w:r>
    <w:r>
      <w:rPr>
        <w:sz w:val="16"/>
      </w:rPr>
      <w:tab/>
    </w:r>
    <w:r w:rsidRPr="00000AA9">
      <w:rPr>
        <w:sz w:val="16"/>
      </w:rPr>
      <w:t xml:space="preserve">Pagina </w:t>
    </w:r>
    <w:r w:rsidRPr="00000AA9">
      <w:rPr>
        <w:sz w:val="16"/>
      </w:rPr>
      <w:fldChar w:fldCharType="begin"/>
    </w:r>
    <w:r w:rsidRPr="00000AA9">
      <w:rPr>
        <w:sz w:val="16"/>
      </w:rPr>
      <w:instrText xml:space="preserve"> PAGE </w:instrText>
    </w:r>
    <w:r w:rsidRPr="00000AA9">
      <w:rPr>
        <w:sz w:val="16"/>
      </w:rPr>
      <w:fldChar w:fldCharType="separate"/>
    </w:r>
    <w:r w:rsidR="0051143F">
      <w:rPr>
        <w:noProof/>
        <w:sz w:val="16"/>
      </w:rPr>
      <w:t>22</w:t>
    </w:r>
    <w:r w:rsidRPr="00000AA9">
      <w:rPr>
        <w:sz w:val="16"/>
      </w:rPr>
      <w:fldChar w:fldCharType="end"/>
    </w:r>
    <w:r w:rsidRPr="00000AA9">
      <w:rPr>
        <w:sz w:val="16"/>
      </w:rPr>
      <w:t xml:space="preserve"> van </w:t>
    </w:r>
    <w:r w:rsidRPr="00000AA9">
      <w:rPr>
        <w:sz w:val="16"/>
      </w:rPr>
      <w:fldChar w:fldCharType="begin"/>
    </w:r>
    <w:r w:rsidRPr="00000AA9">
      <w:rPr>
        <w:sz w:val="16"/>
      </w:rPr>
      <w:instrText xml:space="preserve"> NUMPAGES </w:instrText>
    </w:r>
    <w:r w:rsidRPr="00000AA9">
      <w:rPr>
        <w:sz w:val="16"/>
      </w:rPr>
      <w:fldChar w:fldCharType="separate"/>
    </w:r>
    <w:r w:rsidR="0051143F">
      <w:rPr>
        <w:noProof/>
        <w:sz w:val="16"/>
      </w:rPr>
      <w:t>28</w:t>
    </w:r>
    <w:r w:rsidRPr="00000AA9">
      <w:rPr>
        <w:sz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D8A442" w14:textId="77777777" w:rsidR="00E663DF" w:rsidRDefault="00E663DF">
      <w:r>
        <w:separator/>
      </w:r>
    </w:p>
  </w:footnote>
  <w:footnote w:type="continuationSeparator" w:id="0">
    <w:p w14:paraId="65EDDF74" w14:textId="77777777" w:rsidR="00E663DF" w:rsidRDefault="00E663DF">
      <w:r>
        <w:continuationSeparator/>
      </w:r>
    </w:p>
  </w:footnote>
  <w:footnote w:id="1">
    <w:p w14:paraId="1B04882C" w14:textId="77777777" w:rsidR="00E663DF" w:rsidRDefault="00E663DF" w:rsidP="00A0206D">
      <w:pPr>
        <w:pStyle w:val="Voetnoottekst"/>
        <w:rPr>
          <w:rFonts w:ascii="Lucida Sans" w:eastAsiaTheme="minorHAnsi" w:hAnsi="Lucida Sans"/>
          <w:i/>
          <w:iCs/>
          <w:sz w:val="16"/>
          <w:szCs w:val="16"/>
        </w:rPr>
      </w:pPr>
      <w:r w:rsidRPr="003403F4">
        <w:rPr>
          <w:rStyle w:val="Voetnootmarkering"/>
          <w:rFonts w:ascii="Lucida Sans" w:hAnsi="Lucida Sans"/>
          <w:b/>
          <w:bCs/>
          <w:i/>
          <w:iCs/>
          <w:sz w:val="16"/>
          <w:szCs w:val="16"/>
          <w:lang w:val="nl-NL"/>
        </w:rPr>
        <w:t>[1]</w:t>
      </w:r>
      <w:r>
        <w:rPr>
          <w:rFonts w:ascii="Lucida Sans" w:hAnsi="Lucida Sans"/>
          <w:i/>
          <w:iCs/>
          <w:sz w:val="16"/>
          <w:szCs w:val="16"/>
        </w:rPr>
        <w:t xml:space="preserve"> Met inachtneming van het daaromtrent in de wet bepaalde bedingt de provincie Noord-Holland in de te sluiten ove</w:t>
      </w:r>
      <w:r>
        <w:rPr>
          <w:rFonts w:ascii="Lucida Sans" w:hAnsi="Lucida Sans"/>
          <w:i/>
          <w:iCs/>
          <w:sz w:val="16"/>
          <w:szCs w:val="16"/>
        </w:rPr>
        <w:t>r</w:t>
      </w:r>
      <w:r>
        <w:rPr>
          <w:rFonts w:ascii="Lucida Sans" w:hAnsi="Lucida Sans"/>
          <w:i/>
          <w:iCs/>
          <w:sz w:val="16"/>
          <w:szCs w:val="16"/>
        </w:rPr>
        <w:t>eenkomst het recht de overeenkomst te ontbinden indien volgens de provincie Noord-Holland een advies van het Bureau Bibob daar aanleiding toe geeft.</w:t>
      </w:r>
    </w:p>
  </w:footnote>
  <w:footnote w:id="2">
    <w:p w14:paraId="17E8C8D1" w14:textId="77777777" w:rsidR="00E663DF" w:rsidRDefault="00E663DF" w:rsidP="00A0206D">
      <w:pPr>
        <w:pStyle w:val="Voetnoottekst"/>
        <w:rPr>
          <w:rFonts w:ascii="Lucida Sans" w:hAnsi="Lucida Sans"/>
          <w:i/>
          <w:iCs/>
          <w:sz w:val="16"/>
          <w:szCs w:val="16"/>
        </w:rPr>
      </w:pPr>
      <w:r w:rsidRPr="003403F4">
        <w:rPr>
          <w:rStyle w:val="Voetnootmarkering"/>
          <w:rFonts w:ascii="Lucida Sans" w:hAnsi="Lucida Sans"/>
          <w:b/>
          <w:bCs/>
          <w:i/>
          <w:iCs/>
          <w:sz w:val="16"/>
          <w:szCs w:val="16"/>
          <w:lang w:val="nl-NL"/>
        </w:rPr>
        <w:t>[2]</w:t>
      </w:r>
      <w:r>
        <w:rPr>
          <w:rFonts w:ascii="Lucida Sans" w:hAnsi="Lucida Sans"/>
          <w:i/>
          <w:iCs/>
          <w:sz w:val="16"/>
          <w:szCs w:val="16"/>
        </w:rPr>
        <w:t xml:space="preserve"> In dit kader stelt de provincie Noord-Holland dat onderaannemers niet zonder toestemming van de provincie Noord-Holland worden gecontracteerd en behoudt de provincie Noord-Holland zich het recht voor dienaangaande het Bureau Bibob om advies te vragen.</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B7B39" w14:textId="77777777" w:rsidR="00E663DF" w:rsidRDefault="00E663DF" w:rsidP="00F73201">
    <w:pPr>
      <w:pStyle w:val="Koptekst"/>
      <w:jc w:val="right"/>
    </w:pPr>
  </w:p>
  <w:p w14:paraId="3082FC3F" w14:textId="77777777" w:rsidR="00E663DF" w:rsidRDefault="00E663DF" w:rsidP="00F73201">
    <w:pPr>
      <w:pStyle w:val="Koptekst"/>
      <w:jc w:val="right"/>
    </w:pPr>
  </w:p>
  <w:p w14:paraId="2C13BBC1" w14:textId="77777777" w:rsidR="00E663DF" w:rsidRDefault="00E663DF" w:rsidP="00DE738C">
    <w:pPr>
      <w:pStyle w:val="Koptekst"/>
      <w:tabs>
        <w:tab w:val="clear" w:pos="9072"/>
        <w:tab w:val="right" w:pos="9400"/>
      </w:tabs>
      <w:ind w:right="-311"/>
      <w:rPr>
        <w:rFonts w:cs="Arial"/>
        <w:sz w:val="16"/>
        <w:szCs w:val="16"/>
      </w:rPr>
    </w:pPr>
    <w:r>
      <w:rPr>
        <w:rFonts w:cs="Arial"/>
        <w:sz w:val="16"/>
        <w:szCs w:val="16"/>
      </w:rPr>
      <w:t>Zaaknummer 450258</w:t>
    </w:r>
    <w:r>
      <w:rPr>
        <w:rFonts w:cs="Arial"/>
        <w:sz w:val="16"/>
        <w:szCs w:val="16"/>
      </w:rPr>
      <w:tab/>
    </w:r>
    <w:r>
      <w:rPr>
        <w:rFonts w:cs="Arial"/>
        <w:noProof/>
        <w:lang w:val="en-US" w:eastAsia="nl-NL"/>
      </w:rPr>
      <w:drawing>
        <wp:inline distT="0" distB="0" distL="0" distR="0" wp14:anchorId="16400381" wp14:editId="30D3166C">
          <wp:extent cx="2427605" cy="516890"/>
          <wp:effectExtent l="19050" t="0" r="0" b="0"/>
          <wp:docPr id="4" name="Afbeelding 4"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01"/>
                  <pic:cNvPicPr>
                    <a:picLocks noChangeAspect="1" noChangeArrowheads="1"/>
                  </pic:cNvPicPr>
                </pic:nvPicPr>
                <pic:blipFill>
                  <a:blip r:embed="rId1"/>
                  <a:srcRect/>
                  <a:stretch>
                    <a:fillRect/>
                  </a:stretch>
                </pic:blipFill>
                <pic:spPr bwMode="auto">
                  <a:xfrm>
                    <a:off x="0" y="0"/>
                    <a:ext cx="2427605" cy="516890"/>
                  </a:xfrm>
                  <a:prstGeom prst="rect">
                    <a:avLst/>
                  </a:prstGeom>
                  <a:noFill/>
                  <a:ln w="9525">
                    <a:noFill/>
                    <a:miter lim="800000"/>
                    <a:headEnd/>
                    <a:tailEnd/>
                  </a:ln>
                </pic:spPr>
              </pic:pic>
            </a:graphicData>
          </a:graphic>
        </wp:inline>
      </w:drawing>
    </w:r>
  </w:p>
  <w:p w14:paraId="0C16A94E" w14:textId="77777777" w:rsidR="00E663DF" w:rsidRDefault="00E663DF" w:rsidP="00DE738C">
    <w:pPr>
      <w:pStyle w:val="Koptekst"/>
      <w:ind w:right="-311"/>
      <w:rPr>
        <w:rFonts w:cs="Arial"/>
        <w:sz w:val="16"/>
        <w:szCs w:val="16"/>
      </w:rPr>
    </w:pPr>
    <w:r>
      <w:rPr>
        <w:rFonts w:cs="Arial"/>
        <w:sz w:val="16"/>
        <w:szCs w:val="16"/>
      </w:rPr>
      <w:t>Selectieleidraad D&amp;C-contract Project Reconstructie aansluiting A22 – N197</w:t>
    </w:r>
  </w:p>
  <w:p w14:paraId="5C69CA6C" w14:textId="77777777" w:rsidR="00E663DF" w:rsidRDefault="00E663DF" w:rsidP="00DE738C">
    <w:pPr>
      <w:pStyle w:val="Koptekst"/>
      <w:ind w:right="-311"/>
      <w:rPr>
        <w:rFonts w:cs="Arial"/>
        <w:sz w:val="16"/>
        <w:szCs w:val="16"/>
      </w:rPr>
    </w:pPr>
  </w:p>
  <w:p w14:paraId="61877274" w14:textId="77777777" w:rsidR="00E663DF" w:rsidRDefault="00E663DF" w:rsidP="00DE738C">
    <w:pPr>
      <w:pStyle w:val="Koptekst"/>
      <w:ind w:right="-311"/>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AE5B5" w14:textId="77777777" w:rsidR="00E663DF" w:rsidRDefault="00E663DF" w:rsidP="00F73201">
    <w:pPr>
      <w:pStyle w:val="Koptekst"/>
      <w:jc w:val="right"/>
      <w:rPr>
        <w:rFonts w:cs="Arial"/>
      </w:rPr>
    </w:pPr>
  </w:p>
  <w:p w14:paraId="0AAB0834" w14:textId="77777777" w:rsidR="00E663DF" w:rsidRDefault="00E663DF" w:rsidP="00F73201">
    <w:pPr>
      <w:pStyle w:val="Koptekst"/>
      <w:jc w:val="right"/>
    </w:pPr>
    <w:r>
      <w:rPr>
        <w:rFonts w:cs="Arial"/>
        <w:noProof/>
        <w:lang w:val="en-US" w:eastAsia="nl-NL"/>
      </w:rPr>
      <w:drawing>
        <wp:inline distT="0" distB="0" distL="0" distR="0" wp14:anchorId="2D100DAB" wp14:editId="5BE92A31">
          <wp:extent cx="2427605" cy="516890"/>
          <wp:effectExtent l="19050" t="0" r="0" b="0"/>
          <wp:docPr id="5" name="Afbeelding 5"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001"/>
                  <pic:cNvPicPr>
                    <a:picLocks noChangeAspect="1" noChangeArrowheads="1"/>
                  </pic:cNvPicPr>
                </pic:nvPicPr>
                <pic:blipFill>
                  <a:blip r:embed="rId1"/>
                  <a:srcRect/>
                  <a:stretch>
                    <a:fillRect/>
                  </a:stretch>
                </pic:blipFill>
                <pic:spPr bwMode="auto">
                  <a:xfrm>
                    <a:off x="0" y="0"/>
                    <a:ext cx="2427605" cy="51689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A6343"/>
    <w:multiLevelType w:val="hybridMultilevel"/>
    <w:tmpl w:val="859E886C"/>
    <w:lvl w:ilvl="0" w:tplc="04130001">
      <w:start w:val="1"/>
      <w:numFmt w:val="bullet"/>
      <w:lvlText w:val=""/>
      <w:lvlJc w:val="left"/>
      <w:pPr>
        <w:tabs>
          <w:tab w:val="num" w:pos="720"/>
        </w:tabs>
        <w:ind w:left="720" w:hanging="360"/>
      </w:pPr>
      <w:rPr>
        <w:rFonts w:ascii="Symbol" w:hAnsi="Symbo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nsid w:val="0B765F5B"/>
    <w:multiLevelType w:val="multilevel"/>
    <w:tmpl w:val="235E41D6"/>
    <w:name w:val="GrontmijBullets234"/>
    <w:lvl w:ilvl="0">
      <w:start w:val="1"/>
      <w:numFmt w:val="decimal"/>
      <w:lvlText w:val=""/>
      <w:lvlJc w:val="left"/>
      <w:pPr>
        <w:tabs>
          <w:tab w:val="num" w:pos="300"/>
        </w:tabs>
        <w:ind w:left="300" w:hanging="300"/>
      </w:pPr>
      <w:rPr>
        <w:rFonts w:ascii="Symbol" w:hAnsi="Symbol" w:hint="default"/>
        <w:sz w:val="22"/>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2">
    <w:nsid w:val="10415319"/>
    <w:multiLevelType w:val="hybridMultilevel"/>
    <w:tmpl w:val="64603374"/>
    <w:lvl w:ilvl="0" w:tplc="0413000F">
      <w:start w:val="1"/>
      <w:numFmt w:val="decimal"/>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106D6036"/>
    <w:multiLevelType w:val="hybridMultilevel"/>
    <w:tmpl w:val="7728CDFE"/>
    <w:lvl w:ilvl="0" w:tplc="0413000F">
      <w:start w:val="1"/>
      <w:numFmt w:val="decimal"/>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12F732BF"/>
    <w:multiLevelType w:val="hybridMultilevel"/>
    <w:tmpl w:val="017E8CCA"/>
    <w:lvl w:ilvl="0" w:tplc="76E23C4A">
      <w:start w:val="1"/>
      <w:numFmt w:val="lowerLetter"/>
      <w:lvlText w:val="%1."/>
      <w:lvlJc w:val="left"/>
      <w:pPr>
        <w:tabs>
          <w:tab w:val="num" w:pos="284"/>
        </w:tabs>
        <w:ind w:left="284" w:hanging="284"/>
      </w:pPr>
      <w:rPr>
        <w:rFonts w:hint="default"/>
      </w:rPr>
    </w:lvl>
    <w:lvl w:ilvl="1" w:tplc="04130019">
      <w:start w:val="1"/>
      <w:numFmt w:val="lowerLetter"/>
      <w:lvlText w:val="%2."/>
      <w:lvlJc w:val="left"/>
      <w:pPr>
        <w:tabs>
          <w:tab w:val="num" w:pos="1440"/>
        </w:tabs>
        <w:ind w:left="1440" w:hanging="360"/>
      </w:pPr>
    </w:lvl>
    <w:lvl w:ilvl="2" w:tplc="2B7A56EC">
      <w:start w:val="1"/>
      <w:numFmt w:val="bullet"/>
      <w:lvlText w:val="-"/>
      <w:lvlJc w:val="left"/>
      <w:pPr>
        <w:tabs>
          <w:tab w:val="num" w:pos="2340"/>
        </w:tabs>
        <w:ind w:left="2340" w:hanging="360"/>
      </w:pPr>
      <w:rPr>
        <w:rFonts w:ascii="Courier New" w:hAnsi="Courier New"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nsid w:val="21336897"/>
    <w:multiLevelType w:val="hybridMultilevel"/>
    <w:tmpl w:val="E6A02C5C"/>
    <w:lvl w:ilvl="0" w:tplc="C5BE9B3A">
      <w:start w:val="1"/>
      <w:numFmt w:val="bullet"/>
      <w:lvlText w:val=""/>
      <w:lvlJc w:val="left"/>
      <w:pPr>
        <w:tabs>
          <w:tab w:val="num" w:pos="284"/>
        </w:tabs>
        <w:ind w:left="284" w:hanging="284"/>
      </w:pPr>
      <w:rPr>
        <w:rFonts w:ascii="Symbol" w:hAnsi="Symbol" w:hint="default"/>
      </w:rPr>
    </w:lvl>
    <w:lvl w:ilvl="1" w:tplc="14DCC37C">
      <w:numFmt w:val="bullet"/>
      <w:lvlText w:val="•"/>
      <w:lvlJc w:val="left"/>
      <w:pPr>
        <w:ind w:left="1440" w:hanging="360"/>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2134128F"/>
    <w:multiLevelType w:val="hybridMultilevel"/>
    <w:tmpl w:val="79E02D1A"/>
    <w:lvl w:ilvl="0" w:tplc="04F2043E">
      <w:start w:val="1"/>
      <w:numFmt w:val="lowerLetter"/>
      <w:pStyle w:val="Opsomminga"/>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465733E"/>
    <w:multiLevelType w:val="multilevel"/>
    <w:tmpl w:val="73506260"/>
    <w:name w:val="GrontmijBullets22"/>
    <w:lvl w:ilvl="0">
      <w:start w:val="1"/>
      <w:numFmt w:val="decimal"/>
      <w:lvlText w:val=""/>
      <w:lvlJc w:val="left"/>
      <w:pPr>
        <w:tabs>
          <w:tab w:val="num" w:pos="300"/>
        </w:tabs>
        <w:ind w:left="300" w:hanging="300"/>
      </w:pPr>
      <w:rPr>
        <w:rFonts w:ascii="Symbol" w:hAnsi="Symbol" w:hint="default"/>
        <w:sz w:val="22"/>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8">
    <w:nsid w:val="26C2266A"/>
    <w:multiLevelType w:val="hybridMultilevel"/>
    <w:tmpl w:val="E2E89734"/>
    <w:lvl w:ilvl="0" w:tplc="0413000F">
      <w:start w:val="1"/>
      <w:numFmt w:val="decimal"/>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2E204C40"/>
    <w:multiLevelType w:val="multilevel"/>
    <w:tmpl w:val="458C9ED8"/>
    <w:name w:val="GrontmijBullets3"/>
    <w:lvl w:ilvl="0">
      <w:start w:val="1"/>
      <w:numFmt w:val="decimal"/>
      <w:lvlText w:val=""/>
      <w:lvlJc w:val="left"/>
      <w:pPr>
        <w:tabs>
          <w:tab w:val="num" w:pos="300"/>
        </w:tabs>
        <w:ind w:left="300" w:hanging="300"/>
      </w:pPr>
      <w:rPr>
        <w:rFonts w:ascii="Symbol" w:hAnsi="Symbol" w:hint="default"/>
        <w:sz w:val="22"/>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10">
    <w:nsid w:val="2E6770B2"/>
    <w:multiLevelType w:val="hybridMultilevel"/>
    <w:tmpl w:val="4FF60414"/>
    <w:lvl w:ilvl="0" w:tplc="0413000F">
      <w:start w:val="1"/>
      <w:numFmt w:val="decimal"/>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2F162B41"/>
    <w:multiLevelType w:val="multilevel"/>
    <w:tmpl w:val="235E41D6"/>
    <w:name w:val="GrontmijBullets232"/>
    <w:lvl w:ilvl="0">
      <w:start w:val="1"/>
      <w:numFmt w:val="decimal"/>
      <w:lvlText w:val=""/>
      <w:lvlJc w:val="left"/>
      <w:pPr>
        <w:tabs>
          <w:tab w:val="num" w:pos="300"/>
        </w:tabs>
        <w:ind w:left="300" w:hanging="300"/>
      </w:pPr>
      <w:rPr>
        <w:rFonts w:ascii="Symbol" w:hAnsi="Symbol" w:hint="default"/>
        <w:sz w:val="22"/>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12">
    <w:nsid w:val="40D73F8A"/>
    <w:multiLevelType w:val="hybridMultilevel"/>
    <w:tmpl w:val="9AA41114"/>
    <w:lvl w:ilvl="0" w:tplc="236E9BA4">
      <w:start w:val="1"/>
      <w:numFmt w:val="bullet"/>
      <w:lvlText w:val="o"/>
      <w:lvlJc w:val="left"/>
      <w:pPr>
        <w:tabs>
          <w:tab w:val="num" w:pos="397"/>
        </w:tabs>
        <w:ind w:left="397" w:hanging="397"/>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47EB55FB"/>
    <w:multiLevelType w:val="multilevel"/>
    <w:tmpl w:val="00E6E570"/>
    <w:lvl w:ilvl="0">
      <w:start w:val="1"/>
      <w:numFmt w:val="decimal"/>
      <w:pStyle w:val="Kop1"/>
      <w:lvlText w:val="%1"/>
      <w:lvlJc w:val="left"/>
      <w:pPr>
        <w:tabs>
          <w:tab w:val="num" w:pos="432"/>
        </w:tabs>
        <w:ind w:left="432" w:hanging="432"/>
      </w:pPr>
    </w:lvl>
    <w:lvl w:ilvl="1">
      <w:start w:val="1"/>
      <w:numFmt w:val="decimal"/>
      <w:pStyle w:val="Kop3"/>
      <w:lvlText w:val="%1.%2"/>
      <w:lvlJc w:val="left"/>
      <w:pPr>
        <w:tabs>
          <w:tab w:val="num" w:pos="718"/>
        </w:tabs>
        <w:ind w:left="718" w:hanging="576"/>
      </w:pPr>
    </w:lvl>
    <w:lvl w:ilvl="2">
      <w:start w:val="1"/>
      <w:numFmt w:val="decimal"/>
      <w:lvlText w:val="%1.%2.%3"/>
      <w:lvlJc w:val="left"/>
      <w:pPr>
        <w:tabs>
          <w:tab w:val="num" w:pos="1004"/>
        </w:tabs>
        <w:ind w:left="1004"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800"/>
        </w:tabs>
        <w:ind w:left="0" w:firstLine="0"/>
      </w:pPr>
    </w:lvl>
  </w:abstractNum>
  <w:abstractNum w:abstractNumId="14">
    <w:nsid w:val="48396601"/>
    <w:multiLevelType w:val="multilevel"/>
    <w:tmpl w:val="235E41D6"/>
    <w:name w:val="GrontmijBullets2"/>
    <w:lvl w:ilvl="0">
      <w:start w:val="1"/>
      <w:numFmt w:val="decimal"/>
      <w:lvlText w:val=""/>
      <w:lvlJc w:val="left"/>
      <w:pPr>
        <w:tabs>
          <w:tab w:val="num" w:pos="300"/>
        </w:tabs>
        <w:ind w:left="300" w:hanging="300"/>
      </w:pPr>
      <w:rPr>
        <w:rFonts w:ascii="Symbol" w:hAnsi="Symbol" w:hint="default"/>
        <w:sz w:val="22"/>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15">
    <w:nsid w:val="4E3C25A8"/>
    <w:multiLevelType w:val="multilevel"/>
    <w:tmpl w:val="9FE222FC"/>
    <w:lvl w:ilvl="0">
      <w:start w:val="1"/>
      <w:numFmt w:val="decimal"/>
      <w:pStyle w:val="Heading1HoofdstukSectionHeadingsectionHeading"/>
      <w:lvlText w:val="%1"/>
      <w:lvlJc w:val="left"/>
      <w:pPr>
        <w:tabs>
          <w:tab w:val="num" w:pos="3"/>
        </w:tabs>
        <w:ind w:left="0" w:hanging="357"/>
      </w:pPr>
    </w:lvl>
    <w:lvl w:ilvl="1">
      <w:start w:val="8"/>
      <w:numFmt w:val="upperLetter"/>
      <w:pStyle w:val="Heading2BijlageResetnumbering"/>
      <w:lvlText w:val="%2"/>
      <w:lvlJc w:val="left"/>
      <w:pPr>
        <w:tabs>
          <w:tab w:val="num" w:pos="3"/>
        </w:tabs>
        <w:ind w:left="0" w:hanging="357"/>
      </w:pPr>
    </w:lvl>
    <w:lvl w:ilvl="2">
      <w:start w:val="1"/>
      <w:numFmt w:val="none"/>
      <w:pStyle w:val="Heading3VoorwoordLevel1-1"/>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pStyle w:val="Bullet2"/>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16">
    <w:nsid w:val="4F7C1C5F"/>
    <w:multiLevelType w:val="hybridMultilevel"/>
    <w:tmpl w:val="4FE811A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7">
    <w:nsid w:val="51032951"/>
    <w:multiLevelType w:val="multilevel"/>
    <w:tmpl w:val="235E41D6"/>
    <w:name w:val="GrontmijBullets235"/>
    <w:lvl w:ilvl="0">
      <w:start w:val="1"/>
      <w:numFmt w:val="decimal"/>
      <w:lvlText w:val=""/>
      <w:lvlJc w:val="left"/>
      <w:pPr>
        <w:tabs>
          <w:tab w:val="num" w:pos="300"/>
        </w:tabs>
        <w:ind w:left="300" w:hanging="300"/>
      </w:pPr>
      <w:rPr>
        <w:rFonts w:ascii="Symbol" w:hAnsi="Symbol" w:hint="default"/>
        <w:sz w:val="22"/>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18">
    <w:nsid w:val="55AF5A47"/>
    <w:multiLevelType w:val="hybridMultilevel"/>
    <w:tmpl w:val="4C12E12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nsid w:val="575D5EA7"/>
    <w:multiLevelType w:val="hybridMultilevel"/>
    <w:tmpl w:val="ED0CA9BC"/>
    <w:lvl w:ilvl="0" w:tplc="65EC6A64">
      <w:numFmt w:val="bullet"/>
      <w:lvlText w:val="-"/>
      <w:lvlJc w:val="left"/>
      <w:pPr>
        <w:tabs>
          <w:tab w:val="num" w:pos="1068"/>
        </w:tabs>
        <w:ind w:left="1068" w:hanging="360"/>
      </w:pPr>
      <w:rPr>
        <w:rFonts w:ascii="Lucida Sans" w:eastAsia="Times New Roman" w:hAnsi="Lucida Sans" w:cs="Times New Roman" w:hint="default"/>
      </w:rPr>
    </w:lvl>
    <w:lvl w:ilvl="1" w:tplc="04130003" w:tentative="1">
      <w:start w:val="1"/>
      <w:numFmt w:val="bullet"/>
      <w:lvlText w:val="o"/>
      <w:lvlJc w:val="left"/>
      <w:pPr>
        <w:tabs>
          <w:tab w:val="num" w:pos="1788"/>
        </w:tabs>
        <w:ind w:left="1788" w:hanging="360"/>
      </w:pPr>
      <w:rPr>
        <w:rFonts w:ascii="Courier New" w:hAnsi="Courier New" w:cs="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cs="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cs="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20">
    <w:nsid w:val="57D122FE"/>
    <w:multiLevelType w:val="hybridMultilevel"/>
    <w:tmpl w:val="7070E83C"/>
    <w:lvl w:ilvl="0" w:tplc="04130001">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21">
    <w:nsid w:val="5CCA01A2"/>
    <w:multiLevelType w:val="hybridMultilevel"/>
    <w:tmpl w:val="486A7E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5CCD63B0"/>
    <w:multiLevelType w:val="multilevel"/>
    <w:tmpl w:val="FD32F13C"/>
    <w:name w:val="GrontmijBullets4223"/>
    <w:lvl w:ilvl="0">
      <w:start w:val="1"/>
      <w:numFmt w:val="decimal"/>
      <w:lvlText w:val=""/>
      <w:lvlJc w:val="left"/>
      <w:pPr>
        <w:tabs>
          <w:tab w:val="num" w:pos="867"/>
        </w:tabs>
        <w:ind w:left="867" w:hanging="300"/>
      </w:pPr>
      <w:rPr>
        <w:rFonts w:ascii="Symbol" w:hAnsi="Symbol" w:hint="default"/>
        <w:sz w:val="22"/>
      </w:rPr>
    </w:lvl>
    <w:lvl w:ilvl="1">
      <w:start w:val="1"/>
      <w:numFmt w:val="lowerLetter"/>
      <w:lvlText w:val=""/>
      <w:lvlJc w:val="left"/>
      <w:pPr>
        <w:tabs>
          <w:tab w:val="num" w:pos="1107"/>
        </w:tabs>
        <w:ind w:left="1107" w:hanging="240"/>
      </w:pPr>
      <w:rPr>
        <w:rFonts w:ascii="Symbol" w:hAnsi="Symbol" w:hint="default"/>
        <w:sz w:val="22"/>
      </w:rPr>
    </w:lvl>
    <w:lvl w:ilvl="2">
      <w:start w:val="1"/>
      <w:numFmt w:val="lowerRoman"/>
      <w:lvlText w:val=""/>
      <w:lvlJc w:val="left"/>
      <w:pPr>
        <w:tabs>
          <w:tab w:val="num" w:pos="1347"/>
        </w:tabs>
        <w:ind w:left="1347" w:hanging="240"/>
      </w:pPr>
      <w:rPr>
        <w:rFonts w:ascii="Symbol" w:hAnsi="Symbol" w:hint="default"/>
        <w:sz w:val="22"/>
      </w:rPr>
    </w:lvl>
    <w:lvl w:ilvl="3">
      <w:start w:val="1"/>
      <w:numFmt w:val="none"/>
      <w:lvlText w:val=""/>
      <w:lvlJc w:val="left"/>
      <w:pPr>
        <w:tabs>
          <w:tab w:val="num" w:pos="567"/>
        </w:tabs>
        <w:ind w:left="567" w:firstLine="0"/>
      </w:pPr>
      <w:rPr>
        <w:rFonts w:ascii="Symbol" w:hAnsi="Symbol" w:hint="default"/>
        <w:sz w:val="22"/>
      </w:rPr>
    </w:lvl>
    <w:lvl w:ilvl="4">
      <w:start w:val="1"/>
      <w:numFmt w:val="none"/>
      <w:lvlText w:val=""/>
      <w:lvlJc w:val="left"/>
      <w:pPr>
        <w:tabs>
          <w:tab w:val="num" w:pos="567"/>
        </w:tabs>
        <w:ind w:left="567" w:firstLine="0"/>
      </w:pPr>
      <w:rPr>
        <w:rFonts w:ascii="Symbol" w:hAnsi="Symbol" w:hint="default"/>
        <w:sz w:val="22"/>
      </w:rPr>
    </w:lvl>
    <w:lvl w:ilvl="5">
      <w:start w:val="1"/>
      <w:numFmt w:val="none"/>
      <w:lvlText w:val=""/>
      <w:lvlJc w:val="left"/>
      <w:pPr>
        <w:tabs>
          <w:tab w:val="num" w:pos="567"/>
        </w:tabs>
        <w:ind w:left="567" w:firstLine="0"/>
      </w:pPr>
      <w:rPr>
        <w:rFonts w:ascii="Symbol" w:hAnsi="Symbol" w:hint="default"/>
        <w:sz w:val="22"/>
      </w:rPr>
    </w:lvl>
    <w:lvl w:ilvl="6">
      <w:start w:val="1"/>
      <w:numFmt w:val="none"/>
      <w:lvlText w:val=""/>
      <w:lvlJc w:val="left"/>
      <w:pPr>
        <w:tabs>
          <w:tab w:val="num" w:pos="567"/>
        </w:tabs>
        <w:ind w:left="567" w:firstLine="0"/>
      </w:pPr>
      <w:rPr>
        <w:rFonts w:ascii="Symbol" w:hAnsi="Symbol" w:hint="default"/>
        <w:sz w:val="22"/>
      </w:rPr>
    </w:lvl>
    <w:lvl w:ilvl="7">
      <w:start w:val="1"/>
      <w:numFmt w:val="none"/>
      <w:lvlText w:val=""/>
      <w:lvlJc w:val="left"/>
      <w:pPr>
        <w:tabs>
          <w:tab w:val="num" w:pos="567"/>
        </w:tabs>
        <w:ind w:left="567" w:firstLine="0"/>
      </w:pPr>
      <w:rPr>
        <w:rFonts w:ascii="Symbol" w:hAnsi="Symbol" w:hint="default"/>
        <w:sz w:val="22"/>
      </w:rPr>
    </w:lvl>
    <w:lvl w:ilvl="8">
      <w:start w:val="1"/>
      <w:numFmt w:val="none"/>
      <w:lvlText w:val=""/>
      <w:lvlJc w:val="left"/>
      <w:pPr>
        <w:tabs>
          <w:tab w:val="num" w:pos="567"/>
        </w:tabs>
        <w:ind w:left="567" w:firstLine="0"/>
      </w:pPr>
      <w:rPr>
        <w:rFonts w:ascii="Symbol" w:hAnsi="Symbol" w:hint="default"/>
        <w:sz w:val="22"/>
      </w:rPr>
    </w:lvl>
  </w:abstractNum>
  <w:abstractNum w:abstractNumId="23">
    <w:nsid w:val="5D891D27"/>
    <w:multiLevelType w:val="hybridMultilevel"/>
    <w:tmpl w:val="0EE48182"/>
    <w:lvl w:ilvl="0" w:tplc="04130001">
      <w:start w:val="1"/>
      <w:numFmt w:val="bullet"/>
      <w:lvlText w:val=""/>
      <w:lvlJc w:val="left"/>
      <w:pPr>
        <w:ind w:left="1721" w:hanging="360"/>
      </w:pPr>
      <w:rPr>
        <w:rFonts w:ascii="Symbol" w:hAnsi="Symbol" w:hint="default"/>
      </w:rPr>
    </w:lvl>
    <w:lvl w:ilvl="1" w:tplc="04130003" w:tentative="1">
      <w:start w:val="1"/>
      <w:numFmt w:val="bullet"/>
      <w:lvlText w:val="o"/>
      <w:lvlJc w:val="left"/>
      <w:pPr>
        <w:ind w:left="2441" w:hanging="360"/>
      </w:pPr>
      <w:rPr>
        <w:rFonts w:ascii="Courier New" w:hAnsi="Courier New" w:cs="Courier New" w:hint="default"/>
      </w:rPr>
    </w:lvl>
    <w:lvl w:ilvl="2" w:tplc="04130005" w:tentative="1">
      <w:start w:val="1"/>
      <w:numFmt w:val="bullet"/>
      <w:lvlText w:val=""/>
      <w:lvlJc w:val="left"/>
      <w:pPr>
        <w:ind w:left="3161" w:hanging="360"/>
      </w:pPr>
      <w:rPr>
        <w:rFonts w:ascii="Wingdings" w:hAnsi="Wingdings" w:hint="default"/>
      </w:rPr>
    </w:lvl>
    <w:lvl w:ilvl="3" w:tplc="04130001" w:tentative="1">
      <w:start w:val="1"/>
      <w:numFmt w:val="bullet"/>
      <w:lvlText w:val=""/>
      <w:lvlJc w:val="left"/>
      <w:pPr>
        <w:ind w:left="3881" w:hanging="360"/>
      </w:pPr>
      <w:rPr>
        <w:rFonts w:ascii="Symbol" w:hAnsi="Symbol" w:hint="default"/>
      </w:rPr>
    </w:lvl>
    <w:lvl w:ilvl="4" w:tplc="04130003" w:tentative="1">
      <w:start w:val="1"/>
      <w:numFmt w:val="bullet"/>
      <w:lvlText w:val="o"/>
      <w:lvlJc w:val="left"/>
      <w:pPr>
        <w:ind w:left="4601" w:hanging="360"/>
      </w:pPr>
      <w:rPr>
        <w:rFonts w:ascii="Courier New" w:hAnsi="Courier New" w:cs="Courier New" w:hint="default"/>
      </w:rPr>
    </w:lvl>
    <w:lvl w:ilvl="5" w:tplc="04130005" w:tentative="1">
      <w:start w:val="1"/>
      <w:numFmt w:val="bullet"/>
      <w:lvlText w:val=""/>
      <w:lvlJc w:val="left"/>
      <w:pPr>
        <w:ind w:left="5321" w:hanging="360"/>
      </w:pPr>
      <w:rPr>
        <w:rFonts w:ascii="Wingdings" w:hAnsi="Wingdings" w:hint="default"/>
      </w:rPr>
    </w:lvl>
    <w:lvl w:ilvl="6" w:tplc="04130001" w:tentative="1">
      <w:start w:val="1"/>
      <w:numFmt w:val="bullet"/>
      <w:lvlText w:val=""/>
      <w:lvlJc w:val="left"/>
      <w:pPr>
        <w:ind w:left="6041" w:hanging="360"/>
      </w:pPr>
      <w:rPr>
        <w:rFonts w:ascii="Symbol" w:hAnsi="Symbol" w:hint="default"/>
      </w:rPr>
    </w:lvl>
    <w:lvl w:ilvl="7" w:tplc="04130003" w:tentative="1">
      <w:start w:val="1"/>
      <w:numFmt w:val="bullet"/>
      <w:lvlText w:val="o"/>
      <w:lvlJc w:val="left"/>
      <w:pPr>
        <w:ind w:left="6761" w:hanging="360"/>
      </w:pPr>
      <w:rPr>
        <w:rFonts w:ascii="Courier New" w:hAnsi="Courier New" w:cs="Courier New" w:hint="default"/>
      </w:rPr>
    </w:lvl>
    <w:lvl w:ilvl="8" w:tplc="04130005" w:tentative="1">
      <w:start w:val="1"/>
      <w:numFmt w:val="bullet"/>
      <w:lvlText w:val=""/>
      <w:lvlJc w:val="left"/>
      <w:pPr>
        <w:ind w:left="7481" w:hanging="360"/>
      </w:pPr>
      <w:rPr>
        <w:rFonts w:ascii="Wingdings" w:hAnsi="Wingdings" w:hint="default"/>
      </w:rPr>
    </w:lvl>
  </w:abstractNum>
  <w:abstractNum w:abstractNumId="24">
    <w:nsid w:val="66267EE5"/>
    <w:multiLevelType w:val="hybridMultilevel"/>
    <w:tmpl w:val="BA3C27CA"/>
    <w:lvl w:ilvl="0" w:tplc="657CB202">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5">
    <w:nsid w:val="694C50F0"/>
    <w:multiLevelType w:val="hybridMultilevel"/>
    <w:tmpl w:val="9D787240"/>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nsid w:val="6C0A0899"/>
    <w:multiLevelType w:val="multilevel"/>
    <w:tmpl w:val="235E41D6"/>
    <w:name w:val="GrontmijBullets"/>
    <w:lvl w:ilvl="0">
      <w:start w:val="1"/>
      <w:numFmt w:val="decimal"/>
      <w:lvlText w:val=""/>
      <w:lvlJc w:val="left"/>
      <w:pPr>
        <w:tabs>
          <w:tab w:val="num" w:pos="300"/>
        </w:tabs>
        <w:ind w:left="300" w:hanging="300"/>
      </w:pPr>
      <w:rPr>
        <w:rFonts w:ascii="Symbol" w:hAnsi="Symbol" w:hint="default"/>
        <w:sz w:val="22"/>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27">
    <w:nsid w:val="6F7068D0"/>
    <w:multiLevelType w:val="multilevel"/>
    <w:tmpl w:val="235E41D6"/>
    <w:name w:val="GrontmijBullets237"/>
    <w:lvl w:ilvl="0">
      <w:start w:val="1"/>
      <w:numFmt w:val="decimal"/>
      <w:lvlText w:val=""/>
      <w:lvlJc w:val="left"/>
      <w:pPr>
        <w:tabs>
          <w:tab w:val="num" w:pos="300"/>
        </w:tabs>
        <w:ind w:left="300" w:hanging="300"/>
      </w:pPr>
      <w:rPr>
        <w:rFonts w:ascii="Symbol" w:hAnsi="Symbol" w:hint="default"/>
        <w:sz w:val="22"/>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28">
    <w:nsid w:val="6F9E3FDC"/>
    <w:multiLevelType w:val="multilevel"/>
    <w:tmpl w:val="235E41D6"/>
    <w:name w:val="GrontmijBullets233"/>
    <w:lvl w:ilvl="0">
      <w:start w:val="1"/>
      <w:numFmt w:val="decimal"/>
      <w:lvlText w:val=""/>
      <w:lvlJc w:val="left"/>
      <w:pPr>
        <w:tabs>
          <w:tab w:val="num" w:pos="300"/>
        </w:tabs>
        <w:ind w:left="300" w:hanging="300"/>
      </w:pPr>
      <w:rPr>
        <w:rFonts w:ascii="Symbol" w:hAnsi="Symbol" w:hint="default"/>
        <w:sz w:val="22"/>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29">
    <w:nsid w:val="71A63F7A"/>
    <w:multiLevelType w:val="multilevel"/>
    <w:tmpl w:val="235E41D6"/>
    <w:name w:val="GrontmijBullets236"/>
    <w:lvl w:ilvl="0">
      <w:start w:val="1"/>
      <w:numFmt w:val="decimal"/>
      <w:lvlText w:val=""/>
      <w:lvlJc w:val="left"/>
      <w:pPr>
        <w:tabs>
          <w:tab w:val="num" w:pos="300"/>
        </w:tabs>
        <w:ind w:left="300" w:hanging="300"/>
      </w:pPr>
      <w:rPr>
        <w:rFonts w:ascii="Symbol" w:hAnsi="Symbol" w:hint="default"/>
        <w:sz w:val="22"/>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abstractNum w:abstractNumId="30">
    <w:nsid w:val="7A8344AA"/>
    <w:multiLevelType w:val="multilevel"/>
    <w:tmpl w:val="235E41D6"/>
    <w:name w:val="GrontmijBullets23"/>
    <w:lvl w:ilvl="0">
      <w:start w:val="1"/>
      <w:numFmt w:val="decimal"/>
      <w:lvlText w:val=""/>
      <w:lvlJc w:val="left"/>
      <w:pPr>
        <w:tabs>
          <w:tab w:val="num" w:pos="300"/>
        </w:tabs>
        <w:ind w:left="300" w:hanging="300"/>
      </w:pPr>
      <w:rPr>
        <w:rFonts w:ascii="Symbol" w:hAnsi="Symbol" w:hint="default"/>
        <w:sz w:val="22"/>
      </w:rPr>
    </w:lvl>
    <w:lvl w:ilvl="1">
      <w:start w:val="1"/>
      <w:numFmt w:val="lowerLetter"/>
      <w:lvlText w:val=""/>
      <w:lvlJc w:val="left"/>
      <w:pPr>
        <w:tabs>
          <w:tab w:val="num" w:pos="540"/>
        </w:tabs>
        <w:ind w:left="540" w:hanging="240"/>
      </w:pPr>
      <w:rPr>
        <w:rFonts w:ascii="Symbol" w:hAnsi="Symbol" w:hint="default"/>
        <w:sz w:val="22"/>
      </w:rPr>
    </w:lvl>
    <w:lvl w:ilvl="2">
      <w:start w:val="1"/>
      <w:numFmt w:val="lowerRoman"/>
      <w:lvlText w:val=""/>
      <w:lvlJc w:val="left"/>
      <w:pPr>
        <w:tabs>
          <w:tab w:val="num" w:pos="780"/>
        </w:tabs>
        <w:ind w:left="780" w:hanging="240"/>
      </w:pPr>
      <w:rPr>
        <w:rFonts w:ascii="Symbol" w:hAnsi="Symbol" w:hint="default"/>
        <w:sz w:val="22"/>
      </w:rPr>
    </w:lvl>
    <w:lvl w:ilvl="3">
      <w:start w:val="1"/>
      <w:numFmt w:val="none"/>
      <w:lvlText w:val=""/>
      <w:lvlJc w:val="left"/>
      <w:pPr>
        <w:tabs>
          <w:tab w:val="num" w:pos="0"/>
        </w:tabs>
        <w:ind w:left="0" w:firstLine="0"/>
      </w:pPr>
      <w:rPr>
        <w:rFonts w:ascii="Symbol" w:hAnsi="Symbol" w:hint="default"/>
        <w:sz w:val="22"/>
      </w:rPr>
    </w:lvl>
    <w:lvl w:ilvl="4">
      <w:start w:val="1"/>
      <w:numFmt w:val="none"/>
      <w:lvlText w:val=""/>
      <w:lvlJc w:val="left"/>
      <w:pPr>
        <w:tabs>
          <w:tab w:val="num" w:pos="0"/>
        </w:tabs>
        <w:ind w:left="0" w:firstLine="0"/>
      </w:pPr>
      <w:rPr>
        <w:rFonts w:ascii="Symbol" w:hAnsi="Symbol" w:hint="default"/>
        <w:sz w:val="22"/>
      </w:rPr>
    </w:lvl>
    <w:lvl w:ilvl="5">
      <w:start w:val="1"/>
      <w:numFmt w:val="none"/>
      <w:lvlText w:val=""/>
      <w:lvlJc w:val="left"/>
      <w:pPr>
        <w:tabs>
          <w:tab w:val="num" w:pos="0"/>
        </w:tabs>
        <w:ind w:left="0" w:firstLine="0"/>
      </w:pPr>
      <w:rPr>
        <w:rFonts w:ascii="Symbol" w:hAnsi="Symbol" w:hint="default"/>
        <w:sz w:val="22"/>
      </w:rPr>
    </w:lvl>
    <w:lvl w:ilvl="6">
      <w:start w:val="1"/>
      <w:numFmt w:val="none"/>
      <w:lvlText w:val=""/>
      <w:lvlJc w:val="left"/>
      <w:pPr>
        <w:tabs>
          <w:tab w:val="num" w:pos="0"/>
        </w:tabs>
        <w:ind w:left="0" w:firstLine="0"/>
      </w:pPr>
      <w:rPr>
        <w:rFonts w:ascii="Symbol" w:hAnsi="Symbol" w:hint="default"/>
        <w:sz w:val="22"/>
      </w:rPr>
    </w:lvl>
    <w:lvl w:ilvl="7">
      <w:start w:val="1"/>
      <w:numFmt w:val="none"/>
      <w:lvlText w:val=""/>
      <w:lvlJc w:val="left"/>
      <w:pPr>
        <w:tabs>
          <w:tab w:val="num" w:pos="0"/>
        </w:tabs>
        <w:ind w:left="0" w:firstLine="0"/>
      </w:pPr>
      <w:rPr>
        <w:rFonts w:ascii="Symbol" w:hAnsi="Symbol" w:hint="default"/>
        <w:sz w:val="22"/>
      </w:rPr>
    </w:lvl>
    <w:lvl w:ilvl="8">
      <w:start w:val="1"/>
      <w:numFmt w:val="none"/>
      <w:lvlText w:val=""/>
      <w:lvlJc w:val="left"/>
      <w:pPr>
        <w:tabs>
          <w:tab w:val="num" w:pos="0"/>
        </w:tabs>
        <w:ind w:left="0" w:firstLine="0"/>
      </w:pPr>
      <w:rPr>
        <w:rFonts w:ascii="Symbol" w:hAnsi="Symbol" w:hint="default"/>
        <w:sz w:val="22"/>
      </w:rPr>
    </w:lvl>
  </w:abstractNum>
  <w:num w:numId="1">
    <w:abstractNumId w:val="13"/>
  </w:num>
  <w:num w:numId="2">
    <w:abstractNumId w:val="10"/>
  </w:num>
  <w:num w:numId="3">
    <w:abstractNumId w:val="18"/>
  </w:num>
  <w:num w:numId="4">
    <w:abstractNumId w:val="3"/>
  </w:num>
  <w:num w:numId="5">
    <w:abstractNumId w:val="2"/>
  </w:num>
  <w:num w:numId="6">
    <w:abstractNumId w:val="8"/>
  </w:num>
  <w:num w:numId="7">
    <w:abstractNumId w:val="25"/>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4"/>
  </w:num>
  <w:num w:numId="11">
    <w:abstractNumId w:val="6"/>
  </w:num>
  <w:num w:numId="12">
    <w:abstractNumId w:val="4"/>
  </w:num>
  <w:num w:numId="13">
    <w:abstractNumId w:val="19"/>
  </w:num>
  <w:num w:numId="14">
    <w:abstractNumId w:val="5"/>
  </w:num>
  <w:num w:numId="15">
    <w:abstractNumId w:val="21"/>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9"/>
  </w:num>
  <w:num w:numId="19">
    <w:abstractNumId w:val="22"/>
  </w:num>
  <w:num w:numId="20">
    <w:abstractNumId w:val="26"/>
  </w:num>
  <w:num w:numId="21">
    <w:abstractNumId w:val="14"/>
  </w:num>
  <w:num w:numId="22">
    <w:abstractNumId w:val="30"/>
  </w:num>
  <w:num w:numId="23">
    <w:abstractNumId w:val="11"/>
  </w:num>
  <w:num w:numId="24">
    <w:abstractNumId w:val="28"/>
  </w:num>
  <w:num w:numId="25">
    <w:abstractNumId w:val="1"/>
  </w:num>
  <w:num w:numId="26">
    <w:abstractNumId w:val="17"/>
  </w:num>
  <w:num w:numId="27">
    <w:abstractNumId w:val="29"/>
  </w:num>
  <w:num w:numId="28">
    <w:abstractNumId w:val="13"/>
  </w:num>
  <w:num w:numId="29">
    <w:abstractNumId w:val="13"/>
  </w:num>
  <w:num w:numId="30">
    <w:abstractNumId w:val="13"/>
  </w:num>
  <w:num w:numId="31">
    <w:abstractNumId w:val="27"/>
  </w:num>
  <w:num w:numId="32">
    <w:abstractNumId w:val="13"/>
  </w:num>
  <w:num w:numId="33">
    <w:abstractNumId w:val="13"/>
  </w:num>
  <w:num w:numId="34">
    <w:abstractNumId w:val="13"/>
  </w:num>
  <w:num w:numId="35">
    <w:abstractNumId w:val="13"/>
  </w:num>
  <w:num w:numId="36">
    <w:abstractNumId w:val="13"/>
  </w:num>
  <w:num w:numId="37">
    <w:abstractNumId w:val="23"/>
  </w:num>
  <w:num w:numId="38">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813"/>
    <w:rsid w:val="00000AA9"/>
    <w:rsid w:val="00002400"/>
    <w:rsid w:val="0000499B"/>
    <w:rsid w:val="0000645A"/>
    <w:rsid w:val="000069CA"/>
    <w:rsid w:val="00006A22"/>
    <w:rsid w:val="00007A00"/>
    <w:rsid w:val="00010AFF"/>
    <w:rsid w:val="00011616"/>
    <w:rsid w:val="00012147"/>
    <w:rsid w:val="000121F7"/>
    <w:rsid w:val="00014BAE"/>
    <w:rsid w:val="00015268"/>
    <w:rsid w:val="00020FF8"/>
    <w:rsid w:val="00023976"/>
    <w:rsid w:val="00023E96"/>
    <w:rsid w:val="00024009"/>
    <w:rsid w:val="00024F41"/>
    <w:rsid w:val="000260A7"/>
    <w:rsid w:val="00026C75"/>
    <w:rsid w:val="000324D0"/>
    <w:rsid w:val="00032715"/>
    <w:rsid w:val="00032A66"/>
    <w:rsid w:val="00034D8B"/>
    <w:rsid w:val="00036394"/>
    <w:rsid w:val="00040BAB"/>
    <w:rsid w:val="00044AB0"/>
    <w:rsid w:val="00046A5A"/>
    <w:rsid w:val="00046CE8"/>
    <w:rsid w:val="00052494"/>
    <w:rsid w:val="00053FC1"/>
    <w:rsid w:val="00055802"/>
    <w:rsid w:val="00056A87"/>
    <w:rsid w:val="000573A5"/>
    <w:rsid w:val="00060145"/>
    <w:rsid w:val="000607F0"/>
    <w:rsid w:val="0006102D"/>
    <w:rsid w:val="0006340D"/>
    <w:rsid w:val="0006387D"/>
    <w:rsid w:val="0006442C"/>
    <w:rsid w:val="000703D1"/>
    <w:rsid w:val="00071DA8"/>
    <w:rsid w:val="00077CC9"/>
    <w:rsid w:val="00083C75"/>
    <w:rsid w:val="00084A51"/>
    <w:rsid w:val="00086138"/>
    <w:rsid w:val="00087C2C"/>
    <w:rsid w:val="00090B4C"/>
    <w:rsid w:val="000928D4"/>
    <w:rsid w:val="00092BC3"/>
    <w:rsid w:val="00093C5E"/>
    <w:rsid w:val="00095F4F"/>
    <w:rsid w:val="000972B7"/>
    <w:rsid w:val="000A1676"/>
    <w:rsid w:val="000A263F"/>
    <w:rsid w:val="000A2652"/>
    <w:rsid w:val="000A2FB6"/>
    <w:rsid w:val="000B1445"/>
    <w:rsid w:val="000B2098"/>
    <w:rsid w:val="000B2A8D"/>
    <w:rsid w:val="000B38D0"/>
    <w:rsid w:val="000B79C6"/>
    <w:rsid w:val="000B7A74"/>
    <w:rsid w:val="000C0C97"/>
    <w:rsid w:val="000C0D94"/>
    <w:rsid w:val="000C55EA"/>
    <w:rsid w:val="000C602E"/>
    <w:rsid w:val="000C6DF0"/>
    <w:rsid w:val="000D0F78"/>
    <w:rsid w:val="000D50CA"/>
    <w:rsid w:val="000D5C05"/>
    <w:rsid w:val="000D71CB"/>
    <w:rsid w:val="000E2341"/>
    <w:rsid w:val="000E2375"/>
    <w:rsid w:val="000E238E"/>
    <w:rsid w:val="000E34E4"/>
    <w:rsid w:val="000E6809"/>
    <w:rsid w:val="000E7C5D"/>
    <w:rsid w:val="000F0623"/>
    <w:rsid w:val="000F10BC"/>
    <w:rsid w:val="000F3106"/>
    <w:rsid w:val="000F46DC"/>
    <w:rsid w:val="000F49FC"/>
    <w:rsid w:val="000F519A"/>
    <w:rsid w:val="000F7B3C"/>
    <w:rsid w:val="001002A0"/>
    <w:rsid w:val="00106C15"/>
    <w:rsid w:val="001072A7"/>
    <w:rsid w:val="0011011C"/>
    <w:rsid w:val="00111609"/>
    <w:rsid w:val="00112851"/>
    <w:rsid w:val="00112C0C"/>
    <w:rsid w:val="00114380"/>
    <w:rsid w:val="00115454"/>
    <w:rsid w:val="00120D85"/>
    <w:rsid w:val="00120FBA"/>
    <w:rsid w:val="00122581"/>
    <w:rsid w:val="00124719"/>
    <w:rsid w:val="0013093B"/>
    <w:rsid w:val="001320A7"/>
    <w:rsid w:val="0013225E"/>
    <w:rsid w:val="00132CF9"/>
    <w:rsid w:val="00136D99"/>
    <w:rsid w:val="0014288F"/>
    <w:rsid w:val="0014377B"/>
    <w:rsid w:val="00147A31"/>
    <w:rsid w:val="00151568"/>
    <w:rsid w:val="00152EA4"/>
    <w:rsid w:val="00162536"/>
    <w:rsid w:val="0016358C"/>
    <w:rsid w:val="00163BFA"/>
    <w:rsid w:val="00165B18"/>
    <w:rsid w:val="00166648"/>
    <w:rsid w:val="00171FFC"/>
    <w:rsid w:val="00173C4B"/>
    <w:rsid w:val="00180AE7"/>
    <w:rsid w:val="00182E2B"/>
    <w:rsid w:val="00183276"/>
    <w:rsid w:val="00185A93"/>
    <w:rsid w:val="00185B9F"/>
    <w:rsid w:val="00186301"/>
    <w:rsid w:val="00186FB8"/>
    <w:rsid w:val="001908BF"/>
    <w:rsid w:val="001924B1"/>
    <w:rsid w:val="001932F5"/>
    <w:rsid w:val="00194804"/>
    <w:rsid w:val="00197B0C"/>
    <w:rsid w:val="00197BB8"/>
    <w:rsid w:val="001A22CF"/>
    <w:rsid w:val="001A47B3"/>
    <w:rsid w:val="001A5001"/>
    <w:rsid w:val="001B0AEA"/>
    <w:rsid w:val="001B2ADD"/>
    <w:rsid w:val="001B3420"/>
    <w:rsid w:val="001B5ACA"/>
    <w:rsid w:val="001C0BA5"/>
    <w:rsid w:val="001C0C1F"/>
    <w:rsid w:val="001C0FFC"/>
    <w:rsid w:val="001C18A2"/>
    <w:rsid w:val="001C3151"/>
    <w:rsid w:val="001C4C0F"/>
    <w:rsid w:val="001C4C3E"/>
    <w:rsid w:val="001C4D8F"/>
    <w:rsid w:val="001C7BE3"/>
    <w:rsid w:val="001D2E6E"/>
    <w:rsid w:val="001D396D"/>
    <w:rsid w:val="001D7640"/>
    <w:rsid w:val="001E0305"/>
    <w:rsid w:val="001E0D48"/>
    <w:rsid w:val="001E3425"/>
    <w:rsid w:val="001E60D1"/>
    <w:rsid w:val="001E705D"/>
    <w:rsid w:val="001F215C"/>
    <w:rsid w:val="001F2793"/>
    <w:rsid w:val="001F6F86"/>
    <w:rsid w:val="001F75C4"/>
    <w:rsid w:val="001F794D"/>
    <w:rsid w:val="002027A0"/>
    <w:rsid w:val="00204DD3"/>
    <w:rsid w:val="00205095"/>
    <w:rsid w:val="002055C9"/>
    <w:rsid w:val="00205A83"/>
    <w:rsid w:val="00205C99"/>
    <w:rsid w:val="00213F08"/>
    <w:rsid w:val="00217290"/>
    <w:rsid w:val="00221517"/>
    <w:rsid w:val="00222046"/>
    <w:rsid w:val="00222514"/>
    <w:rsid w:val="00224677"/>
    <w:rsid w:val="00226E12"/>
    <w:rsid w:val="00231816"/>
    <w:rsid w:val="00231CF6"/>
    <w:rsid w:val="00233F1C"/>
    <w:rsid w:val="00240541"/>
    <w:rsid w:val="0024220B"/>
    <w:rsid w:val="00244B5C"/>
    <w:rsid w:val="002519E7"/>
    <w:rsid w:val="002528B4"/>
    <w:rsid w:val="00252FB8"/>
    <w:rsid w:val="00253032"/>
    <w:rsid w:val="00253996"/>
    <w:rsid w:val="0025604C"/>
    <w:rsid w:val="0025667C"/>
    <w:rsid w:val="00257404"/>
    <w:rsid w:val="0026111A"/>
    <w:rsid w:val="00263524"/>
    <w:rsid w:val="002638DD"/>
    <w:rsid w:val="00264331"/>
    <w:rsid w:val="0026678A"/>
    <w:rsid w:val="00266CC9"/>
    <w:rsid w:val="00266F9F"/>
    <w:rsid w:val="00270AB3"/>
    <w:rsid w:val="002710CB"/>
    <w:rsid w:val="00276A67"/>
    <w:rsid w:val="002770DF"/>
    <w:rsid w:val="00283B3F"/>
    <w:rsid w:val="00287808"/>
    <w:rsid w:val="00291803"/>
    <w:rsid w:val="00293C35"/>
    <w:rsid w:val="00294C0A"/>
    <w:rsid w:val="00294F3F"/>
    <w:rsid w:val="002A170F"/>
    <w:rsid w:val="002A2409"/>
    <w:rsid w:val="002A2AC0"/>
    <w:rsid w:val="002A3944"/>
    <w:rsid w:val="002A5F54"/>
    <w:rsid w:val="002A613B"/>
    <w:rsid w:val="002B0C6C"/>
    <w:rsid w:val="002B1080"/>
    <w:rsid w:val="002C078B"/>
    <w:rsid w:val="002C39D2"/>
    <w:rsid w:val="002C42EB"/>
    <w:rsid w:val="002C5C45"/>
    <w:rsid w:val="002C7B64"/>
    <w:rsid w:val="002D036D"/>
    <w:rsid w:val="002D0D47"/>
    <w:rsid w:val="002D26CB"/>
    <w:rsid w:val="002D2ECC"/>
    <w:rsid w:val="002D4842"/>
    <w:rsid w:val="002D6522"/>
    <w:rsid w:val="002D7296"/>
    <w:rsid w:val="002D7580"/>
    <w:rsid w:val="002E2895"/>
    <w:rsid w:val="002E311D"/>
    <w:rsid w:val="002E3626"/>
    <w:rsid w:val="002E5150"/>
    <w:rsid w:val="002E6471"/>
    <w:rsid w:val="002F2D8C"/>
    <w:rsid w:val="002F3D2D"/>
    <w:rsid w:val="002F6D56"/>
    <w:rsid w:val="002F6F06"/>
    <w:rsid w:val="00300327"/>
    <w:rsid w:val="00302807"/>
    <w:rsid w:val="00302867"/>
    <w:rsid w:val="003072DF"/>
    <w:rsid w:val="003076EE"/>
    <w:rsid w:val="003107DE"/>
    <w:rsid w:val="00312521"/>
    <w:rsid w:val="00315C1D"/>
    <w:rsid w:val="00315D84"/>
    <w:rsid w:val="00316E4D"/>
    <w:rsid w:val="00317AE3"/>
    <w:rsid w:val="003202C6"/>
    <w:rsid w:val="00324495"/>
    <w:rsid w:val="00324BED"/>
    <w:rsid w:val="0032675F"/>
    <w:rsid w:val="0032699C"/>
    <w:rsid w:val="0033350B"/>
    <w:rsid w:val="00337246"/>
    <w:rsid w:val="003403F4"/>
    <w:rsid w:val="003430E8"/>
    <w:rsid w:val="00343AD5"/>
    <w:rsid w:val="00344516"/>
    <w:rsid w:val="00346695"/>
    <w:rsid w:val="003470E2"/>
    <w:rsid w:val="003475D6"/>
    <w:rsid w:val="00350E88"/>
    <w:rsid w:val="00350F8A"/>
    <w:rsid w:val="003527E0"/>
    <w:rsid w:val="003575F4"/>
    <w:rsid w:val="00357D9D"/>
    <w:rsid w:val="0036562F"/>
    <w:rsid w:val="003657E7"/>
    <w:rsid w:val="00365CFC"/>
    <w:rsid w:val="003661D7"/>
    <w:rsid w:val="003719E8"/>
    <w:rsid w:val="003743F6"/>
    <w:rsid w:val="00374D39"/>
    <w:rsid w:val="003765A9"/>
    <w:rsid w:val="00376C19"/>
    <w:rsid w:val="00382EA4"/>
    <w:rsid w:val="003911F3"/>
    <w:rsid w:val="00391481"/>
    <w:rsid w:val="003938AB"/>
    <w:rsid w:val="00394F75"/>
    <w:rsid w:val="00395A33"/>
    <w:rsid w:val="00396295"/>
    <w:rsid w:val="003968EA"/>
    <w:rsid w:val="00396BA3"/>
    <w:rsid w:val="003A3155"/>
    <w:rsid w:val="003A4567"/>
    <w:rsid w:val="003A68BA"/>
    <w:rsid w:val="003B1587"/>
    <w:rsid w:val="003B7D98"/>
    <w:rsid w:val="003B7FDD"/>
    <w:rsid w:val="003C1CE3"/>
    <w:rsid w:val="003C2FF7"/>
    <w:rsid w:val="003C4A6C"/>
    <w:rsid w:val="003C4A8D"/>
    <w:rsid w:val="003D0242"/>
    <w:rsid w:val="003D0D9C"/>
    <w:rsid w:val="003D1E3F"/>
    <w:rsid w:val="003D27A3"/>
    <w:rsid w:val="003D34C1"/>
    <w:rsid w:val="003D4C71"/>
    <w:rsid w:val="003D4D31"/>
    <w:rsid w:val="003D5E08"/>
    <w:rsid w:val="003E1254"/>
    <w:rsid w:val="003E1427"/>
    <w:rsid w:val="003E1546"/>
    <w:rsid w:val="003E171B"/>
    <w:rsid w:val="003E17FF"/>
    <w:rsid w:val="003E2167"/>
    <w:rsid w:val="003E4280"/>
    <w:rsid w:val="003E5367"/>
    <w:rsid w:val="003E68EE"/>
    <w:rsid w:val="003E79C4"/>
    <w:rsid w:val="003F5B4A"/>
    <w:rsid w:val="003F5E72"/>
    <w:rsid w:val="003F5E76"/>
    <w:rsid w:val="003F7465"/>
    <w:rsid w:val="00400FE6"/>
    <w:rsid w:val="00401723"/>
    <w:rsid w:val="0040215F"/>
    <w:rsid w:val="004037FC"/>
    <w:rsid w:val="004062EA"/>
    <w:rsid w:val="004101EA"/>
    <w:rsid w:val="00415E00"/>
    <w:rsid w:val="00417E42"/>
    <w:rsid w:val="004275A7"/>
    <w:rsid w:val="00427FE0"/>
    <w:rsid w:val="00431171"/>
    <w:rsid w:val="00431730"/>
    <w:rsid w:val="00432688"/>
    <w:rsid w:val="00432C19"/>
    <w:rsid w:val="004356B7"/>
    <w:rsid w:val="004365F9"/>
    <w:rsid w:val="0044049B"/>
    <w:rsid w:val="00441707"/>
    <w:rsid w:val="00442341"/>
    <w:rsid w:val="004439B7"/>
    <w:rsid w:val="0044572A"/>
    <w:rsid w:val="004501BC"/>
    <w:rsid w:val="00451B18"/>
    <w:rsid w:val="00451CF7"/>
    <w:rsid w:val="00452A5F"/>
    <w:rsid w:val="00452E4E"/>
    <w:rsid w:val="00452E73"/>
    <w:rsid w:val="004539D0"/>
    <w:rsid w:val="00455895"/>
    <w:rsid w:val="00457F80"/>
    <w:rsid w:val="004602AD"/>
    <w:rsid w:val="00461052"/>
    <w:rsid w:val="00461B9A"/>
    <w:rsid w:val="00463EC8"/>
    <w:rsid w:val="0046497D"/>
    <w:rsid w:val="00464E2E"/>
    <w:rsid w:val="00472D09"/>
    <w:rsid w:val="004761B2"/>
    <w:rsid w:val="00484E4A"/>
    <w:rsid w:val="00485359"/>
    <w:rsid w:val="00485817"/>
    <w:rsid w:val="00491595"/>
    <w:rsid w:val="00494459"/>
    <w:rsid w:val="00496C07"/>
    <w:rsid w:val="00497EA6"/>
    <w:rsid w:val="004A04E2"/>
    <w:rsid w:val="004A06DE"/>
    <w:rsid w:val="004A0952"/>
    <w:rsid w:val="004A1878"/>
    <w:rsid w:val="004A378B"/>
    <w:rsid w:val="004A3FB9"/>
    <w:rsid w:val="004A452D"/>
    <w:rsid w:val="004A5A1F"/>
    <w:rsid w:val="004A6145"/>
    <w:rsid w:val="004A7567"/>
    <w:rsid w:val="004B1457"/>
    <w:rsid w:val="004B2BDA"/>
    <w:rsid w:val="004B3A38"/>
    <w:rsid w:val="004B62CB"/>
    <w:rsid w:val="004B71E9"/>
    <w:rsid w:val="004B7F25"/>
    <w:rsid w:val="004C17AD"/>
    <w:rsid w:val="004D0E13"/>
    <w:rsid w:val="004D681E"/>
    <w:rsid w:val="004D6DB7"/>
    <w:rsid w:val="004E130D"/>
    <w:rsid w:val="004E1D3C"/>
    <w:rsid w:val="004E54A5"/>
    <w:rsid w:val="004E58C5"/>
    <w:rsid w:val="004E77A5"/>
    <w:rsid w:val="004F109A"/>
    <w:rsid w:val="004F534A"/>
    <w:rsid w:val="004F6F05"/>
    <w:rsid w:val="0050029D"/>
    <w:rsid w:val="00502CE5"/>
    <w:rsid w:val="00503DF9"/>
    <w:rsid w:val="005047D5"/>
    <w:rsid w:val="0051027C"/>
    <w:rsid w:val="0051143F"/>
    <w:rsid w:val="00512A48"/>
    <w:rsid w:val="005130EF"/>
    <w:rsid w:val="00513A67"/>
    <w:rsid w:val="0051476B"/>
    <w:rsid w:val="0051479A"/>
    <w:rsid w:val="005174E4"/>
    <w:rsid w:val="005177FB"/>
    <w:rsid w:val="005215C9"/>
    <w:rsid w:val="00526098"/>
    <w:rsid w:val="00527628"/>
    <w:rsid w:val="00527A97"/>
    <w:rsid w:val="0053114E"/>
    <w:rsid w:val="00534528"/>
    <w:rsid w:val="00535D8A"/>
    <w:rsid w:val="00536844"/>
    <w:rsid w:val="0054001C"/>
    <w:rsid w:val="005408A3"/>
    <w:rsid w:val="00542EBA"/>
    <w:rsid w:val="00547459"/>
    <w:rsid w:val="00547524"/>
    <w:rsid w:val="0055143B"/>
    <w:rsid w:val="00551EBF"/>
    <w:rsid w:val="00554939"/>
    <w:rsid w:val="0055593D"/>
    <w:rsid w:val="005723A8"/>
    <w:rsid w:val="0057289D"/>
    <w:rsid w:val="00572EFD"/>
    <w:rsid w:val="005750A9"/>
    <w:rsid w:val="0057554E"/>
    <w:rsid w:val="00575647"/>
    <w:rsid w:val="0058043E"/>
    <w:rsid w:val="005820E5"/>
    <w:rsid w:val="00583108"/>
    <w:rsid w:val="005850D3"/>
    <w:rsid w:val="005861B4"/>
    <w:rsid w:val="00587FE0"/>
    <w:rsid w:val="005926CD"/>
    <w:rsid w:val="00593B3C"/>
    <w:rsid w:val="0059662E"/>
    <w:rsid w:val="005A3EA9"/>
    <w:rsid w:val="005A4FEE"/>
    <w:rsid w:val="005A5690"/>
    <w:rsid w:val="005A69D2"/>
    <w:rsid w:val="005B3B55"/>
    <w:rsid w:val="005B7E3C"/>
    <w:rsid w:val="005C13DF"/>
    <w:rsid w:val="005C36B9"/>
    <w:rsid w:val="005C3CE1"/>
    <w:rsid w:val="005C5BEF"/>
    <w:rsid w:val="005C6553"/>
    <w:rsid w:val="005D097B"/>
    <w:rsid w:val="005D1C5C"/>
    <w:rsid w:val="005D3706"/>
    <w:rsid w:val="005D5145"/>
    <w:rsid w:val="005D5E6D"/>
    <w:rsid w:val="005D67D2"/>
    <w:rsid w:val="005D7F24"/>
    <w:rsid w:val="005E073C"/>
    <w:rsid w:val="005E3B37"/>
    <w:rsid w:val="005E3BF3"/>
    <w:rsid w:val="005E4520"/>
    <w:rsid w:val="005F2884"/>
    <w:rsid w:val="005F4E25"/>
    <w:rsid w:val="006018E0"/>
    <w:rsid w:val="00602C4C"/>
    <w:rsid w:val="006048F4"/>
    <w:rsid w:val="00606D01"/>
    <w:rsid w:val="00610E13"/>
    <w:rsid w:val="006137A9"/>
    <w:rsid w:val="00613EAC"/>
    <w:rsid w:val="00614B87"/>
    <w:rsid w:val="006220C0"/>
    <w:rsid w:val="00623575"/>
    <w:rsid w:val="00624334"/>
    <w:rsid w:val="00624B93"/>
    <w:rsid w:val="00624BE5"/>
    <w:rsid w:val="0062522A"/>
    <w:rsid w:val="00625611"/>
    <w:rsid w:val="00625624"/>
    <w:rsid w:val="00635533"/>
    <w:rsid w:val="006379A4"/>
    <w:rsid w:val="00640BDE"/>
    <w:rsid w:val="00641903"/>
    <w:rsid w:val="006439D6"/>
    <w:rsid w:val="00647E34"/>
    <w:rsid w:val="006516A3"/>
    <w:rsid w:val="006532D2"/>
    <w:rsid w:val="00654AD5"/>
    <w:rsid w:val="006562E6"/>
    <w:rsid w:val="00661BD8"/>
    <w:rsid w:val="00662A2C"/>
    <w:rsid w:val="00663A03"/>
    <w:rsid w:val="006658D7"/>
    <w:rsid w:val="006710BF"/>
    <w:rsid w:val="0068068E"/>
    <w:rsid w:val="00684601"/>
    <w:rsid w:val="00685BE5"/>
    <w:rsid w:val="0069034E"/>
    <w:rsid w:val="006930CD"/>
    <w:rsid w:val="0069493A"/>
    <w:rsid w:val="00694B3B"/>
    <w:rsid w:val="00694F36"/>
    <w:rsid w:val="006951A5"/>
    <w:rsid w:val="00696A95"/>
    <w:rsid w:val="006A12CB"/>
    <w:rsid w:val="006A4DB7"/>
    <w:rsid w:val="006A4E97"/>
    <w:rsid w:val="006A706D"/>
    <w:rsid w:val="006B0CD0"/>
    <w:rsid w:val="006B1227"/>
    <w:rsid w:val="006B17E3"/>
    <w:rsid w:val="006B1950"/>
    <w:rsid w:val="006B1C83"/>
    <w:rsid w:val="006B1D3E"/>
    <w:rsid w:val="006B4118"/>
    <w:rsid w:val="006B4750"/>
    <w:rsid w:val="006B63FB"/>
    <w:rsid w:val="006C0519"/>
    <w:rsid w:val="006C05CC"/>
    <w:rsid w:val="006C2A7A"/>
    <w:rsid w:val="006C3ABD"/>
    <w:rsid w:val="006C5E37"/>
    <w:rsid w:val="006C62C8"/>
    <w:rsid w:val="006C705C"/>
    <w:rsid w:val="006D1909"/>
    <w:rsid w:val="006D2416"/>
    <w:rsid w:val="006D31E6"/>
    <w:rsid w:val="006D3A56"/>
    <w:rsid w:val="006D4A1E"/>
    <w:rsid w:val="006D4C4F"/>
    <w:rsid w:val="006D654A"/>
    <w:rsid w:val="006E2C52"/>
    <w:rsid w:val="006E5100"/>
    <w:rsid w:val="006E71A8"/>
    <w:rsid w:val="006F3484"/>
    <w:rsid w:val="006F35AF"/>
    <w:rsid w:val="006F4B86"/>
    <w:rsid w:val="006F5FD5"/>
    <w:rsid w:val="00700A40"/>
    <w:rsid w:val="0070407D"/>
    <w:rsid w:val="00704E80"/>
    <w:rsid w:val="00705D27"/>
    <w:rsid w:val="007075E6"/>
    <w:rsid w:val="00710E80"/>
    <w:rsid w:val="0071100B"/>
    <w:rsid w:val="007143FA"/>
    <w:rsid w:val="00716BA6"/>
    <w:rsid w:val="00716ED5"/>
    <w:rsid w:val="00720896"/>
    <w:rsid w:val="00722462"/>
    <w:rsid w:val="00725367"/>
    <w:rsid w:val="00725B50"/>
    <w:rsid w:val="0072750D"/>
    <w:rsid w:val="00727EEC"/>
    <w:rsid w:val="00731D2B"/>
    <w:rsid w:val="007423C1"/>
    <w:rsid w:val="007429C0"/>
    <w:rsid w:val="00742AF0"/>
    <w:rsid w:val="007435DB"/>
    <w:rsid w:val="007436E7"/>
    <w:rsid w:val="007440E6"/>
    <w:rsid w:val="0074454D"/>
    <w:rsid w:val="0075175B"/>
    <w:rsid w:val="007540D5"/>
    <w:rsid w:val="00754D27"/>
    <w:rsid w:val="00760722"/>
    <w:rsid w:val="007608A7"/>
    <w:rsid w:val="00760EEC"/>
    <w:rsid w:val="00762C65"/>
    <w:rsid w:val="007719A8"/>
    <w:rsid w:val="00773133"/>
    <w:rsid w:val="007742E3"/>
    <w:rsid w:val="00774623"/>
    <w:rsid w:val="00775167"/>
    <w:rsid w:val="007759F9"/>
    <w:rsid w:val="00776669"/>
    <w:rsid w:val="0077767A"/>
    <w:rsid w:val="00782E5C"/>
    <w:rsid w:val="00782F76"/>
    <w:rsid w:val="00784C08"/>
    <w:rsid w:val="00787AE3"/>
    <w:rsid w:val="00787C3E"/>
    <w:rsid w:val="00787FA3"/>
    <w:rsid w:val="00791B51"/>
    <w:rsid w:val="007924C4"/>
    <w:rsid w:val="007931D5"/>
    <w:rsid w:val="00793A6C"/>
    <w:rsid w:val="007949B2"/>
    <w:rsid w:val="0079586B"/>
    <w:rsid w:val="00795A37"/>
    <w:rsid w:val="00796557"/>
    <w:rsid w:val="00796A26"/>
    <w:rsid w:val="007A0C93"/>
    <w:rsid w:val="007A0EA7"/>
    <w:rsid w:val="007A26BF"/>
    <w:rsid w:val="007A5438"/>
    <w:rsid w:val="007A642A"/>
    <w:rsid w:val="007B356C"/>
    <w:rsid w:val="007B5D86"/>
    <w:rsid w:val="007B5E25"/>
    <w:rsid w:val="007C5B60"/>
    <w:rsid w:val="007D1818"/>
    <w:rsid w:val="007D21F4"/>
    <w:rsid w:val="007E06A0"/>
    <w:rsid w:val="007E0CF5"/>
    <w:rsid w:val="007E168F"/>
    <w:rsid w:val="007E2E59"/>
    <w:rsid w:val="007E4962"/>
    <w:rsid w:val="007E5CE5"/>
    <w:rsid w:val="007E6A64"/>
    <w:rsid w:val="007E7C41"/>
    <w:rsid w:val="007F39C1"/>
    <w:rsid w:val="007F6211"/>
    <w:rsid w:val="007F71DA"/>
    <w:rsid w:val="00801588"/>
    <w:rsid w:val="00804A30"/>
    <w:rsid w:val="008071A4"/>
    <w:rsid w:val="008102C9"/>
    <w:rsid w:val="00814D92"/>
    <w:rsid w:val="00817413"/>
    <w:rsid w:val="008202A9"/>
    <w:rsid w:val="00820337"/>
    <w:rsid w:val="00822599"/>
    <w:rsid w:val="00826E04"/>
    <w:rsid w:val="00837A1C"/>
    <w:rsid w:val="00840DF9"/>
    <w:rsid w:val="00843ADC"/>
    <w:rsid w:val="0084445B"/>
    <w:rsid w:val="00850473"/>
    <w:rsid w:val="0085226D"/>
    <w:rsid w:val="00854305"/>
    <w:rsid w:val="008566D0"/>
    <w:rsid w:val="00856EF4"/>
    <w:rsid w:val="008570B5"/>
    <w:rsid w:val="0086102A"/>
    <w:rsid w:val="008653BF"/>
    <w:rsid w:val="0086658B"/>
    <w:rsid w:val="00866B36"/>
    <w:rsid w:val="00871946"/>
    <w:rsid w:val="00871BB4"/>
    <w:rsid w:val="008758F4"/>
    <w:rsid w:val="00877737"/>
    <w:rsid w:val="00880C66"/>
    <w:rsid w:val="00880D3C"/>
    <w:rsid w:val="00883255"/>
    <w:rsid w:val="00883BAF"/>
    <w:rsid w:val="00884A8D"/>
    <w:rsid w:val="00887142"/>
    <w:rsid w:val="008879E7"/>
    <w:rsid w:val="00893217"/>
    <w:rsid w:val="0089580B"/>
    <w:rsid w:val="0089741A"/>
    <w:rsid w:val="008A0673"/>
    <w:rsid w:val="008A08C1"/>
    <w:rsid w:val="008A7E49"/>
    <w:rsid w:val="008B14D6"/>
    <w:rsid w:val="008B30AF"/>
    <w:rsid w:val="008B43CB"/>
    <w:rsid w:val="008B4EFD"/>
    <w:rsid w:val="008B6F45"/>
    <w:rsid w:val="008C78F6"/>
    <w:rsid w:val="008C7EEC"/>
    <w:rsid w:val="008D4C7A"/>
    <w:rsid w:val="008D5641"/>
    <w:rsid w:val="008D7DE2"/>
    <w:rsid w:val="008E0359"/>
    <w:rsid w:val="008E4124"/>
    <w:rsid w:val="008E472F"/>
    <w:rsid w:val="008E52F7"/>
    <w:rsid w:val="008E7438"/>
    <w:rsid w:val="008F0557"/>
    <w:rsid w:val="008F0C09"/>
    <w:rsid w:val="008F1486"/>
    <w:rsid w:val="008F4F39"/>
    <w:rsid w:val="008F5986"/>
    <w:rsid w:val="008F7624"/>
    <w:rsid w:val="00900750"/>
    <w:rsid w:val="0090112D"/>
    <w:rsid w:val="0090187B"/>
    <w:rsid w:val="009053DA"/>
    <w:rsid w:val="00907266"/>
    <w:rsid w:val="00911E0D"/>
    <w:rsid w:val="00913AD9"/>
    <w:rsid w:val="00913E20"/>
    <w:rsid w:val="00914856"/>
    <w:rsid w:val="009157FA"/>
    <w:rsid w:val="009173D2"/>
    <w:rsid w:val="0092280A"/>
    <w:rsid w:val="00923201"/>
    <w:rsid w:val="00924198"/>
    <w:rsid w:val="00924FBD"/>
    <w:rsid w:val="00930B91"/>
    <w:rsid w:val="00931B01"/>
    <w:rsid w:val="00934102"/>
    <w:rsid w:val="00936A74"/>
    <w:rsid w:val="009373C1"/>
    <w:rsid w:val="00937927"/>
    <w:rsid w:val="009403FB"/>
    <w:rsid w:val="00946BE8"/>
    <w:rsid w:val="009478CD"/>
    <w:rsid w:val="00950D63"/>
    <w:rsid w:val="00953C58"/>
    <w:rsid w:val="009554DD"/>
    <w:rsid w:val="00960E97"/>
    <w:rsid w:val="00961619"/>
    <w:rsid w:val="00962839"/>
    <w:rsid w:val="00966C29"/>
    <w:rsid w:val="00966C7A"/>
    <w:rsid w:val="00966E2D"/>
    <w:rsid w:val="009709E3"/>
    <w:rsid w:val="00972B17"/>
    <w:rsid w:val="00972CEE"/>
    <w:rsid w:val="009733A7"/>
    <w:rsid w:val="009749B2"/>
    <w:rsid w:val="00974B0C"/>
    <w:rsid w:val="00974F5A"/>
    <w:rsid w:val="00975120"/>
    <w:rsid w:val="00975879"/>
    <w:rsid w:val="0097643D"/>
    <w:rsid w:val="00980CBE"/>
    <w:rsid w:val="00981B25"/>
    <w:rsid w:val="009823E2"/>
    <w:rsid w:val="0099068A"/>
    <w:rsid w:val="00992AFB"/>
    <w:rsid w:val="009961A5"/>
    <w:rsid w:val="00996B21"/>
    <w:rsid w:val="009976AA"/>
    <w:rsid w:val="009A0227"/>
    <w:rsid w:val="009A122F"/>
    <w:rsid w:val="009A2F7E"/>
    <w:rsid w:val="009A38EC"/>
    <w:rsid w:val="009A6ACA"/>
    <w:rsid w:val="009B1402"/>
    <w:rsid w:val="009B1CD3"/>
    <w:rsid w:val="009B33F2"/>
    <w:rsid w:val="009B56D0"/>
    <w:rsid w:val="009C1553"/>
    <w:rsid w:val="009C662F"/>
    <w:rsid w:val="009D71E2"/>
    <w:rsid w:val="009D7C49"/>
    <w:rsid w:val="009E5E1A"/>
    <w:rsid w:val="009E5E95"/>
    <w:rsid w:val="009E63E8"/>
    <w:rsid w:val="009E6A98"/>
    <w:rsid w:val="009F13BD"/>
    <w:rsid w:val="009F1B74"/>
    <w:rsid w:val="009F4D1A"/>
    <w:rsid w:val="009F5236"/>
    <w:rsid w:val="009F58D3"/>
    <w:rsid w:val="009F5A1B"/>
    <w:rsid w:val="009F7F88"/>
    <w:rsid w:val="00A0206D"/>
    <w:rsid w:val="00A0726F"/>
    <w:rsid w:val="00A072F3"/>
    <w:rsid w:val="00A122BF"/>
    <w:rsid w:val="00A159A7"/>
    <w:rsid w:val="00A16EFE"/>
    <w:rsid w:val="00A23ED2"/>
    <w:rsid w:val="00A25195"/>
    <w:rsid w:val="00A30A75"/>
    <w:rsid w:val="00A3146E"/>
    <w:rsid w:val="00A32CDB"/>
    <w:rsid w:val="00A32E83"/>
    <w:rsid w:val="00A333F2"/>
    <w:rsid w:val="00A33A39"/>
    <w:rsid w:val="00A3574E"/>
    <w:rsid w:val="00A37610"/>
    <w:rsid w:val="00A37E49"/>
    <w:rsid w:val="00A432D0"/>
    <w:rsid w:val="00A43B09"/>
    <w:rsid w:val="00A43B22"/>
    <w:rsid w:val="00A44BD2"/>
    <w:rsid w:val="00A45F5A"/>
    <w:rsid w:val="00A54556"/>
    <w:rsid w:val="00A56F69"/>
    <w:rsid w:val="00A5707C"/>
    <w:rsid w:val="00A62224"/>
    <w:rsid w:val="00A63A6F"/>
    <w:rsid w:val="00A660AD"/>
    <w:rsid w:val="00A67E4E"/>
    <w:rsid w:val="00A702AA"/>
    <w:rsid w:val="00A70DCC"/>
    <w:rsid w:val="00A70E8F"/>
    <w:rsid w:val="00A71202"/>
    <w:rsid w:val="00A735A7"/>
    <w:rsid w:val="00A746B0"/>
    <w:rsid w:val="00A80213"/>
    <w:rsid w:val="00A823FC"/>
    <w:rsid w:val="00A840AA"/>
    <w:rsid w:val="00A92D67"/>
    <w:rsid w:val="00A95160"/>
    <w:rsid w:val="00A9532A"/>
    <w:rsid w:val="00A96F97"/>
    <w:rsid w:val="00A97170"/>
    <w:rsid w:val="00AA24C5"/>
    <w:rsid w:val="00AA2508"/>
    <w:rsid w:val="00AA3DC6"/>
    <w:rsid w:val="00AA66F2"/>
    <w:rsid w:val="00AB021B"/>
    <w:rsid w:val="00AB3A15"/>
    <w:rsid w:val="00AB6213"/>
    <w:rsid w:val="00AB725C"/>
    <w:rsid w:val="00AC192F"/>
    <w:rsid w:val="00AC3086"/>
    <w:rsid w:val="00AC4393"/>
    <w:rsid w:val="00AC474E"/>
    <w:rsid w:val="00AC5085"/>
    <w:rsid w:val="00AC693A"/>
    <w:rsid w:val="00AD0089"/>
    <w:rsid w:val="00AD0F7A"/>
    <w:rsid w:val="00AD18CC"/>
    <w:rsid w:val="00AD35E0"/>
    <w:rsid w:val="00AD4581"/>
    <w:rsid w:val="00AD47D7"/>
    <w:rsid w:val="00AD528C"/>
    <w:rsid w:val="00AD533B"/>
    <w:rsid w:val="00AD5E09"/>
    <w:rsid w:val="00AD6F03"/>
    <w:rsid w:val="00AE06AB"/>
    <w:rsid w:val="00AE52EB"/>
    <w:rsid w:val="00AE7E1C"/>
    <w:rsid w:val="00AF2456"/>
    <w:rsid w:val="00AF42C6"/>
    <w:rsid w:val="00AF5776"/>
    <w:rsid w:val="00AF5811"/>
    <w:rsid w:val="00B036B5"/>
    <w:rsid w:val="00B04976"/>
    <w:rsid w:val="00B07E85"/>
    <w:rsid w:val="00B15DBF"/>
    <w:rsid w:val="00B16923"/>
    <w:rsid w:val="00B17438"/>
    <w:rsid w:val="00B21AAE"/>
    <w:rsid w:val="00B22165"/>
    <w:rsid w:val="00B2304D"/>
    <w:rsid w:val="00B235C4"/>
    <w:rsid w:val="00B2375D"/>
    <w:rsid w:val="00B25305"/>
    <w:rsid w:val="00B26F09"/>
    <w:rsid w:val="00B32A77"/>
    <w:rsid w:val="00B33779"/>
    <w:rsid w:val="00B36FE5"/>
    <w:rsid w:val="00B411A9"/>
    <w:rsid w:val="00B41BE3"/>
    <w:rsid w:val="00B431D1"/>
    <w:rsid w:val="00B45307"/>
    <w:rsid w:val="00B46CB1"/>
    <w:rsid w:val="00B479D5"/>
    <w:rsid w:val="00B51CD2"/>
    <w:rsid w:val="00B5234E"/>
    <w:rsid w:val="00B52750"/>
    <w:rsid w:val="00B57BCD"/>
    <w:rsid w:val="00B603C0"/>
    <w:rsid w:val="00B64A5F"/>
    <w:rsid w:val="00B64E33"/>
    <w:rsid w:val="00B660DB"/>
    <w:rsid w:val="00B664B3"/>
    <w:rsid w:val="00B66E24"/>
    <w:rsid w:val="00B679DB"/>
    <w:rsid w:val="00B70D31"/>
    <w:rsid w:val="00B71CC4"/>
    <w:rsid w:val="00B71FEC"/>
    <w:rsid w:val="00B722C1"/>
    <w:rsid w:val="00B731AA"/>
    <w:rsid w:val="00B74213"/>
    <w:rsid w:val="00B74A0E"/>
    <w:rsid w:val="00B75CE0"/>
    <w:rsid w:val="00B75DEC"/>
    <w:rsid w:val="00B7676D"/>
    <w:rsid w:val="00B86A57"/>
    <w:rsid w:val="00B9065B"/>
    <w:rsid w:val="00B92278"/>
    <w:rsid w:val="00B923F8"/>
    <w:rsid w:val="00B93106"/>
    <w:rsid w:val="00B93566"/>
    <w:rsid w:val="00B953CE"/>
    <w:rsid w:val="00BA16CD"/>
    <w:rsid w:val="00BA206F"/>
    <w:rsid w:val="00BA24D7"/>
    <w:rsid w:val="00BA56F4"/>
    <w:rsid w:val="00BA5A76"/>
    <w:rsid w:val="00BA5BAF"/>
    <w:rsid w:val="00BA69EA"/>
    <w:rsid w:val="00BB234D"/>
    <w:rsid w:val="00BB6133"/>
    <w:rsid w:val="00BC26BB"/>
    <w:rsid w:val="00BC411F"/>
    <w:rsid w:val="00BC42D1"/>
    <w:rsid w:val="00BC5564"/>
    <w:rsid w:val="00BC620B"/>
    <w:rsid w:val="00BD38FF"/>
    <w:rsid w:val="00BD4EED"/>
    <w:rsid w:val="00BE1229"/>
    <w:rsid w:val="00BE4C66"/>
    <w:rsid w:val="00BE68D4"/>
    <w:rsid w:val="00BE765D"/>
    <w:rsid w:val="00BF0574"/>
    <w:rsid w:val="00BF0B73"/>
    <w:rsid w:val="00BF37FA"/>
    <w:rsid w:val="00BF5742"/>
    <w:rsid w:val="00BF615C"/>
    <w:rsid w:val="00BF76BB"/>
    <w:rsid w:val="00C029C8"/>
    <w:rsid w:val="00C02A77"/>
    <w:rsid w:val="00C05C17"/>
    <w:rsid w:val="00C10071"/>
    <w:rsid w:val="00C1073A"/>
    <w:rsid w:val="00C144C0"/>
    <w:rsid w:val="00C14612"/>
    <w:rsid w:val="00C15EC2"/>
    <w:rsid w:val="00C21E2D"/>
    <w:rsid w:val="00C22185"/>
    <w:rsid w:val="00C257A1"/>
    <w:rsid w:val="00C2598B"/>
    <w:rsid w:val="00C30B32"/>
    <w:rsid w:val="00C31B41"/>
    <w:rsid w:val="00C340AD"/>
    <w:rsid w:val="00C34317"/>
    <w:rsid w:val="00C36327"/>
    <w:rsid w:val="00C400F1"/>
    <w:rsid w:val="00C41F8A"/>
    <w:rsid w:val="00C4494F"/>
    <w:rsid w:val="00C47B31"/>
    <w:rsid w:val="00C57EDF"/>
    <w:rsid w:val="00C60F3D"/>
    <w:rsid w:val="00C62C11"/>
    <w:rsid w:val="00C65603"/>
    <w:rsid w:val="00C66753"/>
    <w:rsid w:val="00C727CD"/>
    <w:rsid w:val="00C74AE2"/>
    <w:rsid w:val="00C74E7D"/>
    <w:rsid w:val="00C826E3"/>
    <w:rsid w:val="00C8476E"/>
    <w:rsid w:val="00C849E6"/>
    <w:rsid w:val="00C84CAB"/>
    <w:rsid w:val="00C92E5C"/>
    <w:rsid w:val="00C93650"/>
    <w:rsid w:val="00C93FC6"/>
    <w:rsid w:val="00C9572B"/>
    <w:rsid w:val="00C95B6C"/>
    <w:rsid w:val="00C973BA"/>
    <w:rsid w:val="00CA0D42"/>
    <w:rsid w:val="00CA2931"/>
    <w:rsid w:val="00CA68CB"/>
    <w:rsid w:val="00CB180C"/>
    <w:rsid w:val="00CB372A"/>
    <w:rsid w:val="00CB3AF9"/>
    <w:rsid w:val="00CC2294"/>
    <w:rsid w:val="00CC7727"/>
    <w:rsid w:val="00CD70A8"/>
    <w:rsid w:val="00CD7A22"/>
    <w:rsid w:val="00CE2069"/>
    <w:rsid w:val="00CE3DA1"/>
    <w:rsid w:val="00CE40D5"/>
    <w:rsid w:val="00CE6A6C"/>
    <w:rsid w:val="00CF0436"/>
    <w:rsid w:val="00CF2CF5"/>
    <w:rsid w:val="00CF5165"/>
    <w:rsid w:val="00CF693A"/>
    <w:rsid w:val="00CF754A"/>
    <w:rsid w:val="00CF7F08"/>
    <w:rsid w:val="00D00430"/>
    <w:rsid w:val="00D004B1"/>
    <w:rsid w:val="00D013DD"/>
    <w:rsid w:val="00D01927"/>
    <w:rsid w:val="00D02D40"/>
    <w:rsid w:val="00D06929"/>
    <w:rsid w:val="00D1422F"/>
    <w:rsid w:val="00D15D47"/>
    <w:rsid w:val="00D16CF8"/>
    <w:rsid w:val="00D17BFC"/>
    <w:rsid w:val="00D17C25"/>
    <w:rsid w:val="00D17C40"/>
    <w:rsid w:val="00D2150C"/>
    <w:rsid w:val="00D237ED"/>
    <w:rsid w:val="00D23D9D"/>
    <w:rsid w:val="00D24170"/>
    <w:rsid w:val="00D24B2F"/>
    <w:rsid w:val="00D25BF0"/>
    <w:rsid w:val="00D262FF"/>
    <w:rsid w:val="00D26B8F"/>
    <w:rsid w:val="00D278BE"/>
    <w:rsid w:val="00D27919"/>
    <w:rsid w:val="00D307A2"/>
    <w:rsid w:val="00D30AE5"/>
    <w:rsid w:val="00D30DA4"/>
    <w:rsid w:val="00D3457A"/>
    <w:rsid w:val="00D37196"/>
    <w:rsid w:val="00D42FEB"/>
    <w:rsid w:val="00D51DFD"/>
    <w:rsid w:val="00D56D7C"/>
    <w:rsid w:val="00D63CC6"/>
    <w:rsid w:val="00D63FAF"/>
    <w:rsid w:val="00D6756D"/>
    <w:rsid w:val="00D67B2F"/>
    <w:rsid w:val="00D717D1"/>
    <w:rsid w:val="00D725BA"/>
    <w:rsid w:val="00D8475C"/>
    <w:rsid w:val="00D85C9B"/>
    <w:rsid w:val="00D87098"/>
    <w:rsid w:val="00D9219C"/>
    <w:rsid w:val="00D9404A"/>
    <w:rsid w:val="00D96B7E"/>
    <w:rsid w:val="00D97B14"/>
    <w:rsid w:val="00D97FE2"/>
    <w:rsid w:val="00DA04C9"/>
    <w:rsid w:val="00DA11E7"/>
    <w:rsid w:val="00DA2823"/>
    <w:rsid w:val="00DA3F70"/>
    <w:rsid w:val="00DA4949"/>
    <w:rsid w:val="00DB35E3"/>
    <w:rsid w:val="00DB36B3"/>
    <w:rsid w:val="00DB5755"/>
    <w:rsid w:val="00DB5ACE"/>
    <w:rsid w:val="00DB5EA1"/>
    <w:rsid w:val="00DB67A3"/>
    <w:rsid w:val="00DB6AAF"/>
    <w:rsid w:val="00DB7724"/>
    <w:rsid w:val="00DC1E37"/>
    <w:rsid w:val="00DC4876"/>
    <w:rsid w:val="00DC515D"/>
    <w:rsid w:val="00DC5E73"/>
    <w:rsid w:val="00DC654C"/>
    <w:rsid w:val="00DC6B95"/>
    <w:rsid w:val="00DC6FDE"/>
    <w:rsid w:val="00DD51BF"/>
    <w:rsid w:val="00DD6F0E"/>
    <w:rsid w:val="00DE21FE"/>
    <w:rsid w:val="00DE3298"/>
    <w:rsid w:val="00DE738C"/>
    <w:rsid w:val="00DF12FC"/>
    <w:rsid w:val="00DF184F"/>
    <w:rsid w:val="00DF62B0"/>
    <w:rsid w:val="00E01317"/>
    <w:rsid w:val="00E052C9"/>
    <w:rsid w:val="00E1013C"/>
    <w:rsid w:val="00E10857"/>
    <w:rsid w:val="00E12023"/>
    <w:rsid w:val="00E14095"/>
    <w:rsid w:val="00E14AB1"/>
    <w:rsid w:val="00E150A1"/>
    <w:rsid w:val="00E15B93"/>
    <w:rsid w:val="00E16571"/>
    <w:rsid w:val="00E17FE3"/>
    <w:rsid w:val="00E2019E"/>
    <w:rsid w:val="00E20844"/>
    <w:rsid w:val="00E21EB9"/>
    <w:rsid w:val="00E25D4C"/>
    <w:rsid w:val="00E26B72"/>
    <w:rsid w:val="00E31969"/>
    <w:rsid w:val="00E32C93"/>
    <w:rsid w:val="00E34876"/>
    <w:rsid w:val="00E4093A"/>
    <w:rsid w:val="00E40F24"/>
    <w:rsid w:val="00E41F0D"/>
    <w:rsid w:val="00E44103"/>
    <w:rsid w:val="00E45DC8"/>
    <w:rsid w:val="00E47018"/>
    <w:rsid w:val="00E5215A"/>
    <w:rsid w:val="00E52F93"/>
    <w:rsid w:val="00E53439"/>
    <w:rsid w:val="00E559D0"/>
    <w:rsid w:val="00E55AAB"/>
    <w:rsid w:val="00E55D89"/>
    <w:rsid w:val="00E57A23"/>
    <w:rsid w:val="00E6068E"/>
    <w:rsid w:val="00E60C3B"/>
    <w:rsid w:val="00E661C8"/>
    <w:rsid w:val="00E663DF"/>
    <w:rsid w:val="00E70C2B"/>
    <w:rsid w:val="00E71EC0"/>
    <w:rsid w:val="00E73DCF"/>
    <w:rsid w:val="00E75298"/>
    <w:rsid w:val="00E805ED"/>
    <w:rsid w:val="00E84E29"/>
    <w:rsid w:val="00E86CCC"/>
    <w:rsid w:val="00E97B6D"/>
    <w:rsid w:val="00EA0716"/>
    <w:rsid w:val="00EA0C58"/>
    <w:rsid w:val="00EA0DB0"/>
    <w:rsid w:val="00EA5CEE"/>
    <w:rsid w:val="00EA6E93"/>
    <w:rsid w:val="00EA759A"/>
    <w:rsid w:val="00EA7BD5"/>
    <w:rsid w:val="00EB1AD0"/>
    <w:rsid w:val="00EB1FB5"/>
    <w:rsid w:val="00EB207A"/>
    <w:rsid w:val="00EB22CC"/>
    <w:rsid w:val="00EB7D5F"/>
    <w:rsid w:val="00EC2BCC"/>
    <w:rsid w:val="00EC4845"/>
    <w:rsid w:val="00EC4B08"/>
    <w:rsid w:val="00EC615A"/>
    <w:rsid w:val="00EC77BE"/>
    <w:rsid w:val="00EC7B0F"/>
    <w:rsid w:val="00ED1DD3"/>
    <w:rsid w:val="00ED2301"/>
    <w:rsid w:val="00ED2C0E"/>
    <w:rsid w:val="00ED4682"/>
    <w:rsid w:val="00ED4C6A"/>
    <w:rsid w:val="00ED4D9E"/>
    <w:rsid w:val="00ED5D92"/>
    <w:rsid w:val="00ED6030"/>
    <w:rsid w:val="00EE0EC1"/>
    <w:rsid w:val="00EE2E00"/>
    <w:rsid w:val="00EE31C6"/>
    <w:rsid w:val="00EE4632"/>
    <w:rsid w:val="00EE4651"/>
    <w:rsid w:val="00EE6789"/>
    <w:rsid w:val="00EF0624"/>
    <w:rsid w:val="00EF6640"/>
    <w:rsid w:val="00F00DE8"/>
    <w:rsid w:val="00F03701"/>
    <w:rsid w:val="00F03F81"/>
    <w:rsid w:val="00F10AAE"/>
    <w:rsid w:val="00F1280A"/>
    <w:rsid w:val="00F1282E"/>
    <w:rsid w:val="00F12E4E"/>
    <w:rsid w:val="00F12E81"/>
    <w:rsid w:val="00F136E6"/>
    <w:rsid w:val="00F15F97"/>
    <w:rsid w:val="00F167E9"/>
    <w:rsid w:val="00F207F4"/>
    <w:rsid w:val="00F20A56"/>
    <w:rsid w:val="00F23949"/>
    <w:rsid w:val="00F24056"/>
    <w:rsid w:val="00F24F4E"/>
    <w:rsid w:val="00F26D6B"/>
    <w:rsid w:val="00F27822"/>
    <w:rsid w:val="00F3205E"/>
    <w:rsid w:val="00F33109"/>
    <w:rsid w:val="00F3479C"/>
    <w:rsid w:val="00F34F59"/>
    <w:rsid w:val="00F35115"/>
    <w:rsid w:val="00F4054B"/>
    <w:rsid w:val="00F41CE4"/>
    <w:rsid w:val="00F44368"/>
    <w:rsid w:val="00F4470A"/>
    <w:rsid w:val="00F4662E"/>
    <w:rsid w:val="00F52F32"/>
    <w:rsid w:val="00F6181A"/>
    <w:rsid w:val="00F62B9C"/>
    <w:rsid w:val="00F640CF"/>
    <w:rsid w:val="00F667E3"/>
    <w:rsid w:val="00F7059F"/>
    <w:rsid w:val="00F71523"/>
    <w:rsid w:val="00F73201"/>
    <w:rsid w:val="00F7461C"/>
    <w:rsid w:val="00F747C5"/>
    <w:rsid w:val="00F76BCF"/>
    <w:rsid w:val="00F77A21"/>
    <w:rsid w:val="00F77F7B"/>
    <w:rsid w:val="00F82512"/>
    <w:rsid w:val="00F834F9"/>
    <w:rsid w:val="00F87A42"/>
    <w:rsid w:val="00F908B9"/>
    <w:rsid w:val="00F91091"/>
    <w:rsid w:val="00F912A0"/>
    <w:rsid w:val="00F92839"/>
    <w:rsid w:val="00F95CEE"/>
    <w:rsid w:val="00F96206"/>
    <w:rsid w:val="00FA011C"/>
    <w:rsid w:val="00FA17E1"/>
    <w:rsid w:val="00FA3700"/>
    <w:rsid w:val="00FA4A29"/>
    <w:rsid w:val="00FA779F"/>
    <w:rsid w:val="00FB0FAB"/>
    <w:rsid w:val="00FB5B36"/>
    <w:rsid w:val="00FB67EE"/>
    <w:rsid w:val="00FC0767"/>
    <w:rsid w:val="00FC26D5"/>
    <w:rsid w:val="00FC27CD"/>
    <w:rsid w:val="00FC4236"/>
    <w:rsid w:val="00FC4813"/>
    <w:rsid w:val="00FC4C13"/>
    <w:rsid w:val="00FC4CC9"/>
    <w:rsid w:val="00FD16CA"/>
    <w:rsid w:val="00FD3780"/>
    <w:rsid w:val="00FD3F6E"/>
    <w:rsid w:val="00FE009B"/>
    <w:rsid w:val="00FE12C7"/>
    <w:rsid w:val="00FE1769"/>
    <w:rsid w:val="00FE49A6"/>
    <w:rsid w:val="00FE674F"/>
    <w:rsid w:val="00FE6C2B"/>
    <w:rsid w:val="00FF028A"/>
    <w:rsid w:val="00FF0761"/>
    <w:rsid w:val="00FF21AF"/>
    <w:rsid w:val="00FF2A1A"/>
    <w:rsid w:val="00FF45B7"/>
    <w:rsid w:val="00FF4B1A"/>
    <w:rsid w:val="00FF6835"/>
    <w:rsid w:val="00FF7877"/>
    <w:rsid w:val="00FF7BC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B3F3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
    <w:name w:val="Normal"/>
    <w:qFormat/>
    <w:rsid w:val="00FC4813"/>
    <w:pPr>
      <w:jc w:val="both"/>
    </w:pPr>
    <w:rPr>
      <w:rFonts w:ascii="Arial" w:hAnsi="Arial"/>
      <w:lang w:eastAsia="en-US"/>
    </w:rPr>
  </w:style>
  <w:style w:type="paragraph" w:styleId="Kop1">
    <w:name w:val="heading 1"/>
    <w:basedOn w:val="Normaal"/>
    <w:next w:val="Normaal"/>
    <w:autoRedefine/>
    <w:qFormat/>
    <w:rsid w:val="00026C75"/>
    <w:pPr>
      <w:keepNext/>
      <w:pageBreakBefore/>
      <w:numPr>
        <w:numId w:val="1"/>
      </w:numPr>
      <w:tabs>
        <w:tab w:val="left" w:pos="0"/>
      </w:tabs>
      <w:spacing w:after="240"/>
      <w:jc w:val="left"/>
      <w:outlineLvl w:val="0"/>
    </w:pPr>
    <w:rPr>
      <w:b/>
      <w:caps/>
    </w:rPr>
  </w:style>
  <w:style w:type="paragraph" w:styleId="Kop2">
    <w:name w:val="heading 2"/>
    <w:basedOn w:val="Normaal"/>
    <w:next w:val="Normaal"/>
    <w:autoRedefine/>
    <w:qFormat/>
    <w:rsid w:val="00374D39"/>
    <w:pPr>
      <w:keepNext/>
      <w:tabs>
        <w:tab w:val="left" w:pos="0"/>
      </w:tabs>
      <w:spacing w:before="240" w:after="240"/>
      <w:jc w:val="left"/>
      <w:outlineLvl w:val="1"/>
    </w:pPr>
    <w:rPr>
      <w:b/>
    </w:rPr>
  </w:style>
  <w:style w:type="paragraph" w:styleId="Kop3">
    <w:name w:val="heading 3"/>
    <w:basedOn w:val="Normaal"/>
    <w:next w:val="Normaal"/>
    <w:autoRedefine/>
    <w:qFormat/>
    <w:rsid w:val="00F77F7B"/>
    <w:pPr>
      <w:keepNext/>
      <w:numPr>
        <w:ilvl w:val="1"/>
        <w:numId w:val="1"/>
      </w:numPr>
      <w:tabs>
        <w:tab w:val="left" w:pos="0"/>
      </w:tabs>
      <w:spacing w:before="240" w:after="240"/>
      <w:jc w:val="left"/>
      <w:outlineLvl w:val="2"/>
    </w:pPr>
    <w:rPr>
      <w:b/>
      <w:i/>
      <w:iCs/>
    </w:rPr>
  </w:style>
  <w:style w:type="paragraph" w:styleId="Kop4">
    <w:name w:val="heading 4"/>
    <w:basedOn w:val="Normaal"/>
    <w:next w:val="Normaal"/>
    <w:qFormat/>
    <w:rsid w:val="00FC4813"/>
    <w:pPr>
      <w:keepNext/>
      <w:numPr>
        <w:ilvl w:val="3"/>
        <w:numId w:val="1"/>
      </w:numPr>
      <w:tabs>
        <w:tab w:val="left" w:pos="0"/>
      </w:tabs>
      <w:spacing w:before="240" w:after="240"/>
      <w:jc w:val="left"/>
      <w:outlineLvl w:val="3"/>
    </w:pPr>
    <w:rPr>
      <w:b/>
    </w:rPr>
  </w:style>
  <w:style w:type="paragraph" w:styleId="Kop5">
    <w:name w:val="heading 5"/>
    <w:basedOn w:val="Kop2"/>
    <w:next w:val="Normaal"/>
    <w:qFormat/>
    <w:rsid w:val="00FC4813"/>
    <w:pPr>
      <w:numPr>
        <w:ilvl w:val="4"/>
        <w:numId w:val="1"/>
      </w:numPr>
      <w:tabs>
        <w:tab w:val="clear" w:pos="0"/>
        <w:tab w:val="left" w:pos="1134"/>
      </w:tabs>
      <w:outlineLvl w:val="4"/>
    </w:pPr>
  </w:style>
  <w:style w:type="paragraph" w:styleId="Kop6">
    <w:name w:val="heading 6"/>
    <w:basedOn w:val="Kop2"/>
    <w:next w:val="Normaal"/>
    <w:qFormat/>
    <w:rsid w:val="00FC4813"/>
    <w:pPr>
      <w:numPr>
        <w:ilvl w:val="5"/>
        <w:numId w:val="1"/>
      </w:numPr>
      <w:tabs>
        <w:tab w:val="clear" w:pos="0"/>
        <w:tab w:val="left" w:pos="1418"/>
      </w:tabs>
      <w:outlineLvl w:val="5"/>
    </w:pPr>
  </w:style>
  <w:style w:type="paragraph" w:styleId="Kop7">
    <w:name w:val="heading 7"/>
    <w:basedOn w:val="Kop2"/>
    <w:next w:val="Normaal"/>
    <w:qFormat/>
    <w:rsid w:val="00FC4813"/>
    <w:pPr>
      <w:numPr>
        <w:ilvl w:val="6"/>
        <w:numId w:val="1"/>
      </w:numPr>
      <w:tabs>
        <w:tab w:val="clear" w:pos="0"/>
      </w:tabs>
      <w:outlineLvl w:val="6"/>
    </w:pPr>
  </w:style>
  <w:style w:type="paragraph" w:styleId="Kop8">
    <w:name w:val="heading 8"/>
    <w:basedOn w:val="Kop2"/>
    <w:next w:val="Normaal"/>
    <w:qFormat/>
    <w:rsid w:val="00FC4813"/>
    <w:pPr>
      <w:numPr>
        <w:ilvl w:val="7"/>
        <w:numId w:val="1"/>
      </w:numPr>
      <w:tabs>
        <w:tab w:val="clear" w:pos="0"/>
      </w:tabs>
      <w:outlineLvl w:val="7"/>
    </w:pPr>
  </w:style>
  <w:style w:type="paragraph" w:styleId="Kop9">
    <w:name w:val="heading 9"/>
    <w:basedOn w:val="Kop2"/>
    <w:next w:val="Normaal"/>
    <w:qFormat/>
    <w:rsid w:val="00FC4813"/>
    <w:pPr>
      <w:numPr>
        <w:ilvl w:val="8"/>
        <w:numId w:val="1"/>
      </w:numPr>
      <w:tabs>
        <w:tab w:val="clear" w:pos="0"/>
      </w:tabs>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vaninhoudsopgave1">
    <w:name w:val="Kop van inhoudsopgave1"/>
    <w:basedOn w:val="Normaal"/>
    <w:next w:val="Normaal"/>
    <w:rsid w:val="00FC4813"/>
    <w:pPr>
      <w:pageBreakBefore/>
      <w:spacing w:after="240"/>
    </w:pPr>
    <w:rPr>
      <w:b/>
    </w:rPr>
  </w:style>
  <w:style w:type="paragraph" w:styleId="Koptekst">
    <w:name w:val="header"/>
    <w:basedOn w:val="Normaal"/>
    <w:rsid w:val="00FC4813"/>
    <w:pPr>
      <w:widowControl w:val="0"/>
      <w:tabs>
        <w:tab w:val="right" w:pos="9072"/>
      </w:tabs>
    </w:pPr>
  </w:style>
  <w:style w:type="paragraph" w:styleId="Voettekst">
    <w:name w:val="footer"/>
    <w:basedOn w:val="Normaal"/>
    <w:rsid w:val="00FC4813"/>
    <w:pPr>
      <w:widowControl w:val="0"/>
      <w:tabs>
        <w:tab w:val="right" w:pos="9072"/>
      </w:tabs>
    </w:pPr>
  </w:style>
  <w:style w:type="paragraph" w:styleId="Inhopg1">
    <w:name w:val="toc 1"/>
    <w:basedOn w:val="Normaal"/>
    <w:next w:val="Normaal"/>
    <w:autoRedefine/>
    <w:uiPriority w:val="39"/>
    <w:rsid w:val="00FC4813"/>
    <w:pPr>
      <w:spacing w:before="120" w:after="120"/>
      <w:jc w:val="left"/>
    </w:pPr>
    <w:rPr>
      <w:b/>
      <w:caps/>
    </w:rPr>
  </w:style>
  <w:style w:type="paragraph" w:styleId="Inhopg2">
    <w:name w:val="toc 2"/>
    <w:basedOn w:val="Normaal"/>
    <w:next w:val="Normaal"/>
    <w:autoRedefine/>
    <w:uiPriority w:val="39"/>
    <w:rsid w:val="00FC4813"/>
    <w:pPr>
      <w:ind w:left="200"/>
      <w:jc w:val="left"/>
    </w:pPr>
    <w:rPr>
      <w:smallCaps/>
    </w:rPr>
  </w:style>
  <w:style w:type="paragraph" w:styleId="Inhopg3">
    <w:name w:val="toc 3"/>
    <w:basedOn w:val="Inhopg2"/>
    <w:next w:val="Normaal"/>
    <w:autoRedefine/>
    <w:uiPriority w:val="39"/>
    <w:rsid w:val="00FC4813"/>
    <w:pPr>
      <w:ind w:left="400"/>
    </w:pPr>
    <w:rPr>
      <w:i/>
      <w:smallCaps w:val="0"/>
    </w:rPr>
  </w:style>
  <w:style w:type="paragraph" w:styleId="Standaardinspringing">
    <w:name w:val="Normal Indent"/>
    <w:basedOn w:val="Normaal"/>
    <w:rsid w:val="00FC4813"/>
    <w:pPr>
      <w:ind w:left="567"/>
    </w:pPr>
  </w:style>
  <w:style w:type="paragraph" w:styleId="Plattetekstinspringen2">
    <w:name w:val="Body Text Indent 2"/>
    <w:basedOn w:val="Normaal"/>
    <w:link w:val="Plattetekstinspringen2Teken"/>
    <w:rsid w:val="00FC4813"/>
    <w:pPr>
      <w:ind w:left="567"/>
    </w:pPr>
  </w:style>
  <w:style w:type="paragraph" w:customStyle="1" w:styleId="invul">
    <w:name w:val="invul"/>
    <w:basedOn w:val="Normaal"/>
    <w:autoRedefine/>
    <w:rsid w:val="00FC4813"/>
    <w:pPr>
      <w:ind w:left="567"/>
      <w:jc w:val="left"/>
    </w:pPr>
    <w:rPr>
      <w:i/>
      <w:iCs/>
    </w:rPr>
  </w:style>
  <w:style w:type="table" w:styleId="Tabelraster">
    <w:name w:val="Table Grid"/>
    <w:basedOn w:val="Standaardtabel"/>
    <w:rsid w:val="00FC4813"/>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inanummer">
    <w:name w:val="page number"/>
    <w:basedOn w:val="Standaardalinea-lettertype"/>
    <w:rsid w:val="00FC4813"/>
  </w:style>
  <w:style w:type="paragraph" w:styleId="Ballontekst">
    <w:name w:val="Balloon Text"/>
    <w:basedOn w:val="Normaal"/>
    <w:semiHidden/>
    <w:rsid w:val="007F6211"/>
    <w:rPr>
      <w:rFonts w:ascii="Tahoma" w:hAnsi="Tahoma" w:cs="Tahoma"/>
      <w:sz w:val="16"/>
      <w:szCs w:val="16"/>
    </w:rPr>
  </w:style>
  <w:style w:type="character" w:customStyle="1" w:styleId="Plattetekstinspringen2Teken">
    <w:name w:val="Platte tekst inspringen 2 Teken"/>
    <w:link w:val="Plattetekstinspringen2"/>
    <w:rsid w:val="00D85C9B"/>
    <w:rPr>
      <w:rFonts w:ascii="Arial" w:hAnsi="Arial"/>
      <w:lang w:val="nl-NL" w:eastAsia="en-US" w:bidi="ar-SA"/>
    </w:rPr>
  </w:style>
  <w:style w:type="character" w:styleId="Hyperlink">
    <w:name w:val="Hyperlink"/>
    <w:rsid w:val="00B07E85"/>
    <w:rPr>
      <w:color w:val="0000FF"/>
      <w:u w:val="single"/>
    </w:rPr>
  </w:style>
  <w:style w:type="paragraph" w:styleId="Voetnoottekst">
    <w:name w:val="footnote text"/>
    <w:basedOn w:val="Normaal"/>
    <w:link w:val="VoetnoottekstTeken"/>
    <w:uiPriority w:val="99"/>
    <w:semiHidden/>
    <w:rsid w:val="00C826E3"/>
    <w:pPr>
      <w:widowControl w:val="0"/>
      <w:jc w:val="left"/>
    </w:pPr>
    <w:rPr>
      <w:rFonts w:ascii="Arial Narrow" w:hAnsi="Arial Narrow"/>
    </w:rPr>
  </w:style>
  <w:style w:type="character" w:styleId="Voetnootmarkering">
    <w:name w:val="footnote reference"/>
    <w:uiPriority w:val="99"/>
    <w:semiHidden/>
    <w:rsid w:val="00C826E3"/>
    <w:rPr>
      <w:noProof w:val="0"/>
      <w:vertAlign w:val="superscript"/>
      <w:lang w:val="en-GB"/>
    </w:rPr>
  </w:style>
  <w:style w:type="paragraph" w:customStyle="1" w:styleId="Nummering">
    <w:name w:val="Nummering"/>
    <w:basedOn w:val="Normaal"/>
    <w:rsid w:val="009E5E1A"/>
    <w:pPr>
      <w:spacing w:line="260" w:lineRule="atLeast"/>
      <w:ind w:left="283" w:hanging="283"/>
      <w:jc w:val="left"/>
    </w:pPr>
    <w:rPr>
      <w:rFonts w:ascii="V&amp;W Syntax (Adobe)" w:hAnsi="V&amp;W Syntax (Adobe)"/>
      <w:spacing w:val="4"/>
      <w:lang w:eastAsia="nl-NL"/>
    </w:rPr>
  </w:style>
  <w:style w:type="paragraph" w:customStyle="1" w:styleId="Bullet1">
    <w:name w:val="Bullet 1"/>
    <w:basedOn w:val="Normaal"/>
    <w:rsid w:val="00614B87"/>
    <w:pPr>
      <w:numPr>
        <w:ilvl w:val="6"/>
        <w:numId w:val="8"/>
      </w:numPr>
      <w:jc w:val="left"/>
    </w:pPr>
    <w:rPr>
      <w:rFonts w:ascii="TheSans" w:hAnsi="TheSans"/>
      <w:sz w:val="21"/>
      <w:lang w:val="en-GB"/>
    </w:rPr>
  </w:style>
  <w:style w:type="paragraph" w:customStyle="1" w:styleId="Bullet2">
    <w:name w:val="Bullet 2"/>
    <w:basedOn w:val="Normaal"/>
    <w:rsid w:val="00614B87"/>
    <w:pPr>
      <w:numPr>
        <w:ilvl w:val="8"/>
        <w:numId w:val="8"/>
      </w:numPr>
      <w:jc w:val="left"/>
    </w:pPr>
    <w:rPr>
      <w:rFonts w:ascii="TheSans" w:hAnsi="TheSans"/>
      <w:sz w:val="21"/>
      <w:lang w:val="en-GB"/>
    </w:rPr>
  </w:style>
  <w:style w:type="paragraph" w:customStyle="1" w:styleId="AlineaNum">
    <w:name w:val="AlineaNum"/>
    <w:basedOn w:val="Normaal"/>
    <w:rsid w:val="00614B87"/>
    <w:pPr>
      <w:keepLines/>
      <w:numPr>
        <w:ilvl w:val="4"/>
        <w:numId w:val="8"/>
      </w:numPr>
      <w:tabs>
        <w:tab w:val="left" w:pos="720"/>
      </w:tabs>
      <w:spacing w:before="240" w:line="280" w:lineRule="atLeast"/>
      <w:jc w:val="left"/>
    </w:pPr>
    <w:rPr>
      <w:rFonts w:ascii="TheSans" w:hAnsi="TheSans"/>
      <w:sz w:val="21"/>
    </w:rPr>
  </w:style>
  <w:style w:type="paragraph" w:customStyle="1" w:styleId="AliBijlageNum">
    <w:name w:val="AliBijlageNum"/>
    <w:basedOn w:val="Normaal"/>
    <w:rsid w:val="00614B87"/>
    <w:pPr>
      <w:keepLines/>
      <w:numPr>
        <w:ilvl w:val="5"/>
        <w:numId w:val="8"/>
      </w:numPr>
      <w:tabs>
        <w:tab w:val="left" w:pos="720"/>
      </w:tabs>
      <w:spacing w:before="260"/>
      <w:jc w:val="left"/>
    </w:pPr>
    <w:rPr>
      <w:rFonts w:ascii="TheSans" w:hAnsi="TheSans"/>
      <w:sz w:val="21"/>
    </w:rPr>
  </w:style>
  <w:style w:type="paragraph" w:customStyle="1" w:styleId="AliNormalNum">
    <w:name w:val="AliNormalNum"/>
    <w:basedOn w:val="Normaal"/>
    <w:rsid w:val="00614B87"/>
    <w:pPr>
      <w:keepLines/>
      <w:numPr>
        <w:ilvl w:val="3"/>
        <w:numId w:val="8"/>
      </w:numPr>
      <w:tabs>
        <w:tab w:val="left" w:pos="720"/>
      </w:tabs>
      <w:spacing w:before="240" w:line="280" w:lineRule="atLeast"/>
      <w:jc w:val="left"/>
    </w:pPr>
    <w:rPr>
      <w:rFonts w:ascii="TheSans" w:hAnsi="TheSans"/>
      <w:sz w:val="21"/>
    </w:rPr>
  </w:style>
  <w:style w:type="paragraph" w:customStyle="1" w:styleId="Heading1HoofdstukSectionHeadingsectionHeading">
    <w:name w:val="Heading 1.Hoofdstuk.Section Heading.sectionHeading"/>
    <w:basedOn w:val="Normaal"/>
    <w:next w:val="AlineaNum"/>
    <w:rsid w:val="00614B87"/>
    <w:pPr>
      <w:keepNext/>
      <w:keepLines/>
      <w:pageBreakBefore/>
      <w:numPr>
        <w:numId w:val="8"/>
      </w:numPr>
      <w:spacing w:after="290" w:line="290" w:lineRule="atLeast"/>
      <w:jc w:val="left"/>
      <w:outlineLvl w:val="0"/>
    </w:pPr>
    <w:rPr>
      <w:rFonts w:ascii="TheSans" w:hAnsi="TheSans"/>
      <w:b/>
      <w:color w:val="000000"/>
      <w:kern w:val="28"/>
      <w:sz w:val="32"/>
    </w:rPr>
  </w:style>
  <w:style w:type="paragraph" w:customStyle="1" w:styleId="Heading2BijlageResetnumbering">
    <w:name w:val="Heading 2.Bijlage.Reset numbering"/>
    <w:basedOn w:val="Normaal"/>
    <w:next w:val="AliBijlageNum"/>
    <w:rsid w:val="00614B87"/>
    <w:pPr>
      <w:keepNext/>
      <w:keepLines/>
      <w:pageBreakBefore/>
      <w:numPr>
        <w:ilvl w:val="1"/>
        <w:numId w:val="8"/>
      </w:numPr>
      <w:spacing w:line="260" w:lineRule="atLeast"/>
      <w:jc w:val="left"/>
      <w:outlineLvl w:val="1"/>
    </w:pPr>
    <w:rPr>
      <w:rFonts w:ascii="Times New Roman" w:hAnsi="Times New Roman"/>
      <w:b/>
      <w:sz w:val="34"/>
      <w:lang w:val="en-GB"/>
    </w:rPr>
  </w:style>
  <w:style w:type="paragraph" w:customStyle="1" w:styleId="Heading3VoorwoordLevel1-1">
    <w:name w:val="Heading 3.Voorwoord.Level 1 - 1"/>
    <w:basedOn w:val="Normaal"/>
    <w:next w:val="Normaal"/>
    <w:rsid w:val="00614B87"/>
    <w:pPr>
      <w:keepNext/>
      <w:pageBreakBefore/>
      <w:numPr>
        <w:ilvl w:val="2"/>
        <w:numId w:val="8"/>
      </w:numPr>
      <w:spacing w:after="380" w:line="260" w:lineRule="atLeast"/>
      <w:jc w:val="left"/>
      <w:outlineLvl w:val="2"/>
    </w:pPr>
    <w:rPr>
      <w:rFonts w:ascii="Times New Roman" w:hAnsi="Times New Roman"/>
      <w:b/>
      <w:sz w:val="34"/>
      <w:lang w:val="en-GB"/>
    </w:rPr>
  </w:style>
  <w:style w:type="paragraph" w:customStyle="1" w:styleId="Opsomminga">
    <w:name w:val="Opsomming (a)"/>
    <w:basedOn w:val="Normaal"/>
    <w:rsid w:val="00A32CDB"/>
    <w:pPr>
      <w:numPr>
        <w:numId w:val="11"/>
      </w:numPr>
      <w:jc w:val="left"/>
    </w:pPr>
    <w:rPr>
      <w:rFonts w:ascii="Times New Roman" w:hAnsi="Times New Roman"/>
      <w:sz w:val="24"/>
      <w:szCs w:val="24"/>
    </w:rPr>
  </w:style>
  <w:style w:type="paragraph" w:customStyle="1" w:styleId="Default">
    <w:name w:val="Default"/>
    <w:rsid w:val="00E40F24"/>
    <w:pPr>
      <w:autoSpaceDE w:val="0"/>
      <w:autoSpaceDN w:val="0"/>
      <w:adjustRightInd w:val="0"/>
    </w:pPr>
    <w:rPr>
      <w:rFonts w:ascii="Verdana" w:hAnsi="Verdana" w:cs="Verdana"/>
      <w:color w:val="000000"/>
      <w:sz w:val="24"/>
      <w:szCs w:val="24"/>
    </w:rPr>
  </w:style>
  <w:style w:type="paragraph" w:styleId="Lijstalinea">
    <w:name w:val="List Paragraph"/>
    <w:basedOn w:val="Normaal"/>
    <w:uiPriority w:val="34"/>
    <w:qFormat/>
    <w:rsid w:val="0006340D"/>
    <w:pPr>
      <w:ind w:left="708"/>
    </w:pPr>
  </w:style>
  <w:style w:type="character" w:styleId="Verwijzingopmerking">
    <w:name w:val="annotation reference"/>
    <w:rsid w:val="004101EA"/>
    <w:rPr>
      <w:sz w:val="16"/>
      <w:szCs w:val="16"/>
    </w:rPr>
  </w:style>
  <w:style w:type="paragraph" w:styleId="Tekstopmerking">
    <w:name w:val="annotation text"/>
    <w:basedOn w:val="Normaal"/>
    <w:link w:val="TekstopmerkingTeken"/>
    <w:rsid w:val="004101EA"/>
  </w:style>
  <w:style w:type="character" w:customStyle="1" w:styleId="TekstopmerkingTeken">
    <w:name w:val="Tekst opmerking Teken"/>
    <w:link w:val="Tekstopmerking"/>
    <w:rsid w:val="004101EA"/>
    <w:rPr>
      <w:rFonts w:ascii="Arial" w:hAnsi="Arial"/>
      <w:lang w:eastAsia="en-US"/>
    </w:rPr>
  </w:style>
  <w:style w:type="paragraph" w:styleId="Onderwerpvanopmerking">
    <w:name w:val="annotation subject"/>
    <w:basedOn w:val="Tekstopmerking"/>
    <w:next w:val="Tekstopmerking"/>
    <w:link w:val="OnderwerpvanopmerkingTeken"/>
    <w:rsid w:val="004101EA"/>
    <w:rPr>
      <w:b/>
      <w:bCs/>
    </w:rPr>
  </w:style>
  <w:style w:type="character" w:customStyle="1" w:styleId="OnderwerpvanopmerkingTeken">
    <w:name w:val="Onderwerp van opmerking Teken"/>
    <w:link w:val="Onderwerpvanopmerking"/>
    <w:rsid w:val="004101EA"/>
    <w:rPr>
      <w:rFonts w:ascii="Arial" w:hAnsi="Arial"/>
      <w:b/>
      <w:bCs/>
      <w:lang w:eastAsia="en-US"/>
    </w:rPr>
  </w:style>
  <w:style w:type="paragraph" w:styleId="Revisie">
    <w:name w:val="Revision"/>
    <w:hidden/>
    <w:uiPriority w:val="99"/>
    <w:semiHidden/>
    <w:rsid w:val="009F58D3"/>
    <w:rPr>
      <w:rFonts w:ascii="Arial" w:hAnsi="Arial"/>
      <w:lang w:eastAsia="en-US"/>
    </w:rPr>
  </w:style>
  <w:style w:type="paragraph" w:customStyle="1" w:styleId="Onderschrift">
    <w:name w:val="Onderschrift"/>
    <w:basedOn w:val="Normaal"/>
    <w:next w:val="Normaal"/>
    <w:rsid w:val="005820E5"/>
    <w:pPr>
      <w:spacing w:line="240" w:lineRule="atLeast"/>
      <w:jc w:val="left"/>
    </w:pPr>
    <w:rPr>
      <w:i/>
      <w:sz w:val="18"/>
      <w:lang w:eastAsia="nl-NL"/>
    </w:rPr>
  </w:style>
  <w:style w:type="paragraph" w:styleId="Documentstructuur">
    <w:name w:val="Document Map"/>
    <w:basedOn w:val="Normaal"/>
    <w:link w:val="DocumentstructuurTeken"/>
    <w:rsid w:val="00C849E6"/>
    <w:rPr>
      <w:rFonts w:ascii="Tahoma" w:hAnsi="Tahoma" w:cs="Tahoma"/>
      <w:sz w:val="16"/>
      <w:szCs w:val="16"/>
    </w:rPr>
  </w:style>
  <w:style w:type="character" w:customStyle="1" w:styleId="DocumentstructuurTeken">
    <w:name w:val="Documentstructuur Teken"/>
    <w:basedOn w:val="Standaardalinea-lettertype"/>
    <w:link w:val="Documentstructuur"/>
    <w:rsid w:val="00C849E6"/>
    <w:rPr>
      <w:rFonts w:ascii="Tahoma" w:hAnsi="Tahoma" w:cs="Tahoma"/>
      <w:sz w:val="16"/>
      <w:szCs w:val="16"/>
      <w:lang w:eastAsia="en-US"/>
    </w:rPr>
  </w:style>
  <w:style w:type="paragraph" w:customStyle="1" w:styleId="Inhoud">
    <w:name w:val="Inhoud"/>
    <w:basedOn w:val="Normaal"/>
    <w:rsid w:val="00CC7727"/>
    <w:pPr>
      <w:widowControl w:val="0"/>
      <w:jc w:val="left"/>
    </w:pPr>
    <w:rPr>
      <w:rFonts w:ascii="Palatino Linotype" w:hAnsi="Palatino Linotype"/>
      <w:lang w:eastAsia="nl-NL"/>
    </w:rPr>
  </w:style>
  <w:style w:type="paragraph" w:customStyle="1" w:styleId="Tabelkopje">
    <w:name w:val="Tabelkopje"/>
    <w:basedOn w:val="Normaal"/>
    <w:rsid w:val="00AB725C"/>
    <w:pPr>
      <w:spacing w:line="252" w:lineRule="atLeast"/>
      <w:ind w:right="-57"/>
      <w:jc w:val="left"/>
    </w:pPr>
    <w:rPr>
      <w:b/>
      <w:sz w:val="16"/>
      <w:lang w:eastAsia="nl-NL"/>
    </w:rPr>
  </w:style>
  <w:style w:type="character" w:customStyle="1" w:styleId="VoetnoottekstTeken">
    <w:name w:val="Voetnoottekst Teken"/>
    <w:basedOn w:val="Standaardalinea-lettertype"/>
    <w:link w:val="Voetnoottekst"/>
    <w:uiPriority w:val="99"/>
    <w:semiHidden/>
    <w:rsid w:val="00A0206D"/>
    <w:rPr>
      <w:rFonts w:ascii="Arial Narrow" w:hAnsi="Arial Narrow"/>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
    <w:name w:val="Normal"/>
    <w:qFormat/>
    <w:rsid w:val="00FC4813"/>
    <w:pPr>
      <w:jc w:val="both"/>
    </w:pPr>
    <w:rPr>
      <w:rFonts w:ascii="Arial" w:hAnsi="Arial"/>
      <w:lang w:eastAsia="en-US"/>
    </w:rPr>
  </w:style>
  <w:style w:type="paragraph" w:styleId="Kop1">
    <w:name w:val="heading 1"/>
    <w:basedOn w:val="Normaal"/>
    <w:next w:val="Normaal"/>
    <w:autoRedefine/>
    <w:qFormat/>
    <w:rsid w:val="00026C75"/>
    <w:pPr>
      <w:keepNext/>
      <w:pageBreakBefore/>
      <w:numPr>
        <w:numId w:val="1"/>
      </w:numPr>
      <w:tabs>
        <w:tab w:val="left" w:pos="0"/>
      </w:tabs>
      <w:spacing w:after="240"/>
      <w:jc w:val="left"/>
      <w:outlineLvl w:val="0"/>
    </w:pPr>
    <w:rPr>
      <w:b/>
      <w:caps/>
    </w:rPr>
  </w:style>
  <w:style w:type="paragraph" w:styleId="Kop2">
    <w:name w:val="heading 2"/>
    <w:basedOn w:val="Normaal"/>
    <w:next w:val="Normaal"/>
    <w:autoRedefine/>
    <w:qFormat/>
    <w:rsid w:val="00374D39"/>
    <w:pPr>
      <w:keepNext/>
      <w:tabs>
        <w:tab w:val="left" w:pos="0"/>
      </w:tabs>
      <w:spacing w:before="240" w:after="240"/>
      <w:jc w:val="left"/>
      <w:outlineLvl w:val="1"/>
    </w:pPr>
    <w:rPr>
      <w:b/>
    </w:rPr>
  </w:style>
  <w:style w:type="paragraph" w:styleId="Kop3">
    <w:name w:val="heading 3"/>
    <w:basedOn w:val="Normaal"/>
    <w:next w:val="Normaal"/>
    <w:autoRedefine/>
    <w:qFormat/>
    <w:rsid w:val="00F77F7B"/>
    <w:pPr>
      <w:keepNext/>
      <w:numPr>
        <w:ilvl w:val="1"/>
        <w:numId w:val="1"/>
      </w:numPr>
      <w:tabs>
        <w:tab w:val="left" w:pos="0"/>
      </w:tabs>
      <w:spacing w:before="240" w:after="240"/>
      <w:jc w:val="left"/>
      <w:outlineLvl w:val="2"/>
    </w:pPr>
    <w:rPr>
      <w:b/>
      <w:i/>
      <w:iCs/>
    </w:rPr>
  </w:style>
  <w:style w:type="paragraph" w:styleId="Kop4">
    <w:name w:val="heading 4"/>
    <w:basedOn w:val="Normaal"/>
    <w:next w:val="Normaal"/>
    <w:qFormat/>
    <w:rsid w:val="00FC4813"/>
    <w:pPr>
      <w:keepNext/>
      <w:numPr>
        <w:ilvl w:val="3"/>
        <w:numId w:val="1"/>
      </w:numPr>
      <w:tabs>
        <w:tab w:val="left" w:pos="0"/>
      </w:tabs>
      <w:spacing w:before="240" w:after="240"/>
      <w:jc w:val="left"/>
      <w:outlineLvl w:val="3"/>
    </w:pPr>
    <w:rPr>
      <w:b/>
    </w:rPr>
  </w:style>
  <w:style w:type="paragraph" w:styleId="Kop5">
    <w:name w:val="heading 5"/>
    <w:basedOn w:val="Kop2"/>
    <w:next w:val="Normaal"/>
    <w:qFormat/>
    <w:rsid w:val="00FC4813"/>
    <w:pPr>
      <w:numPr>
        <w:ilvl w:val="4"/>
        <w:numId w:val="1"/>
      </w:numPr>
      <w:tabs>
        <w:tab w:val="clear" w:pos="0"/>
        <w:tab w:val="left" w:pos="1134"/>
      </w:tabs>
      <w:outlineLvl w:val="4"/>
    </w:pPr>
  </w:style>
  <w:style w:type="paragraph" w:styleId="Kop6">
    <w:name w:val="heading 6"/>
    <w:basedOn w:val="Kop2"/>
    <w:next w:val="Normaal"/>
    <w:qFormat/>
    <w:rsid w:val="00FC4813"/>
    <w:pPr>
      <w:numPr>
        <w:ilvl w:val="5"/>
        <w:numId w:val="1"/>
      </w:numPr>
      <w:tabs>
        <w:tab w:val="clear" w:pos="0"/>
        <w:tab w:val="left" w:pos="1418"/>
      </w:tabs>
      <w:outlineLvl w:val="5"/>
    </w:pPr>
  </w:style>
  <w:style w:type="paragraph" w:styleId="Kop7">
    <w:name w:val="heading 7"/>
    <w:basedOn w:val="Kop2"/>
    <w:next w:val="Normaal"/>
    <w:qFormat/>
    <w:rsid w:val="00FC4813"/>
    <w:pPr>
      <w:numPr>
        <w:ilvl w:val="6"/>
        <w:numId w:val="1"/>
      </w:numPr>
      <w:tabs>
        <w:tab w:val="clear" w:pos="0"/>
      </w:tabs>
      <w:outlineLvl w:val="6"/>
    </w:pPr>
  </w:style>
  <w:style w:type="paragraph" w:styleId="Kop8">
    <w:name w:val="heading 8"/>
    <w:basedOn w:val="Kop2"/>
    <w:next w:val="Normaal"/>
    <w:qFormat/>
    <w:rsid w:val="00FC4813"/>
    <w:pPr>
      <w:numPr>
        <w:ilvl w:val="7"/>
        <w:numId w:val="1"/>
      </w:numPr>
      <w:tabs>
        <w:tab w:val="clear" w:pos="0"/>
      </w:tabs>
      <w:outlineLvl w:val="7"/>
    </w:pPr>
  </w:style>
  <w:style w:type="paragraph" w:styleId="Kop9">
    <w:name w:val="heading 9"/>
    <w:basedOn w:val="Kop2"/>
    <w:next w:val="Normaal"/>
    <w:qFormat/>
    <w:rsid w:val="00FC4813"/>
    <w:pPr>
      <w:numPr>
        <w:ilvl w:val="8"/>
        <w:numId w:val="1"/>
      </w:numPr>
      <w:tabs>
        <w:tab w:val="clear" w:pos="0"/>
      </w:tabs>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vaninhoudsopgave1">
    <w:name w:val="Kop van inhoudsopgave1"/>
    <w:basedOn w:val="Normaal"/>
    <w:next w:val="Normaal"/>
    <w:rsid w:val="00FC4813"/>
    <w:pPr>
      <w:pageBreakBefore/>
      <w:spacing w:after="240"/>
    </w:pPr>
    <w:rPr>
      <w:b/>
    </w:rPr>
  </w:style>
  <w:style w:type="paragraph" w:styleId="Koptekst">
    <w:name w:val="header"/>
    <w:basedOn w:val="Normaal"/>
    <w:rsid w:val="00FC4813"/>
    <w:pPr>
      <w:widowControl w:val="0"/>
      <w:tabs>
        <w:tab w:val="right" w:pos="9072"/>
      </w:tabs>
    </w:pPr>
  </w:style>
  <w:style w:type="paragraph" w:styleId="Voettekst">
    <w:name w:val="footer"/>
    <w:basedOn w:val="Normaal"/>
    <w:rsid w:val="00FC4813"/>
    <w:pPr>
      <w:widowControl w:val="0"/>
      <w:tabs>
        <w:tab w:val="right" w:pos="9072"/>
      </w:tabs>
    </w:pPr>
  </w:style>
  <w:style w:type="paragraph" w:styleId="Inhopg1">
    <w:name w:val="toc 1"/>
    <w:basedOn w:val="Normaal"/>
    <w:next w:val="Normaal"/>
    <w:autoRedefine/>
    <w:uiPriority w:val="39"/>
    <w:rsid w:val="00FC4813"/>
    <w:pPr>
      <w:spacing w:before="120" w:after="120"/>
      <w:jc w:val="left"/>
    </w:pPr>
    <w:rPr>
      <w:b/>
      <w:caps/>
    </w:rPr>
  </w:style>
  <w:style w:type="paragraph" w:styleId="Inhopg2">
    <w:name w:val="toc 2"/>
    <w:basedOn w:val="Normaal"/>
    <w:next w:val="Normaal"/>
    <w:autoRedefine/>
    <w:uiPriority w:val="39"/>
    <w:rsid w:val="00FC4813"/>
    <w:pPr>
      <w:ind w:left="200"/>
      <w:jc w:val="left"/>
    </w:pPr>
    <w:rPr>
      <w:smallCaps/>
    </w:rPr>
  </w:style>
  <w:style w:type="paragraph" w:styleId="Inhopg3">
    <w:name w:val="toc 3"/>
    <w:basedOn w:val="Inhopg2"/>
    <w:next w:val="Normaal"/>
    <w:autoRedefine/>
    <w:uiPriority w:val="39"/>
    <w:rsid w:val="00FC4813"/>
    <w:pPr>
      <w:ind w:left="400"/>
    </w:pPr>
    <w:rPr>
      <w:i/>
      <w:smallCaps w:val="0"/>
    </w:rPr>
  </w:style>
  <w:style w:type="paragraph" w:styleId="Standaardinspringing">
    <w:name w:val="Normal Indent"/>
    <w:basedOn w:val="Normaal"/>
    <w:rsid w:val="00FC4813"/>
    <w:pPr>
      <w:ind w:left="567"/>
    </w:pPr>
  </w:style>
  <w:style w:type="paragraph" w:styleId="Plattetekstinspringen2">
    <w:name w:val="Body Text Indent 2"/>
    <w:basedOn w:val="Normaal"/>
    <w:link w:val="Plattetekstinspringen2Teken"/>
    <w:rsid w:val="00FC4813"/>
    <w:pPr>
      <w:ind w:left="567"/>
    </w:pPr>
  </w:style>
  <w:style w:type="paragraph" w:customStyle="1" w:styleId="invul">
    <w:name w:val="invul"/>
    <w:basedOn w:val="Normaal"/>
    <w:autoRedefine/>
    <w:rsid w:val="00FC4813"/>
    <w:pPr>
      <w:ind w:left="567"/>
      <w:jc w:val="left"/>
    </w:pPr>
    <w:rPr>
      <w:i/>
      <w:iCs/>
    </w:rPr>
  </w:style>
  <w:style w:type="table" w:styleId="Tabelraster">
    <w:name w:val="Table Grid"/>
    <w:basedOn w:val="Standaardtabel"/>
    <w:rsid w:val="00FC4813"/>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inanummer">
    <w:name w:val="page number"/>
    <w:basedOn w:val="Standaardalinea-lettertype"/>
    <w:rsid w:val="00FC4813"/>
  </w:style>
  <w:style w:type="paragraph" w:styleId="Ballontekst">
    <w:name w:val="Balloon Text"/>
    <w:basedOn w:val="Normaal"/>
    <w:semiHidden/>
    <w:rsid w:val="007F6211"/>
    <w:rPr>
      <w:rFonts w:ascii="Tahoma" w:hAnsi="Tahoma" w:cs="Tahoma"/>
      <w:sz w:val="16"/>
      <w:szCs w:val="16"/>
    </w:rPr>
  </w:style>
  <w:style w:type="character" w:customStyle="1" w:styleId="Plattetekstinspringen2Teken">
    <w:name w:val="Platte tekst inspringen 2 Teken"/>
    <w:link w:val="Plattetekstinspringen2"/>
    <w:rsid w:val="00D85C9B"/>
    <w:rPr>
      <w:rFonts w:ascii="Arial" w:hAnsi="Arial"/>
      <w:lang w:val="nl-NL" w:eastAsia="en-US" w:bidi="ar-SA"/>
    </w:rPr>
  </w:style>
  <w:style w:type="character" w:styleId="Hyperlink">
    <w:name w:val="Hyperlink"/>
    <w:rsid w:val="00B07E85"/>
    <w:rPr>
      <w:color w:val="0000FF"/>
      <w:u w:val="single"/>
    </w:rPr>
  </w:style>
  <w:style w:type="paragraph" w:styleId="Voetnoottekst">
    <w:name w:val="footnote text"/>
    <w:basedOn w:val="Normaal"/>
    <w:link w:val="VoetnoottekstTeken"/>
    <w:uiPriority w:val="99"/>
    <w:semiHidden/>
    <w:rsid w:val="00C826E3"/>
    <w:pPr>
      <w:widowControl w:val="0"/>
      <w:jc w:val="left"/>
    </w:pPr>
    <w:rPr>
      <w:rFonts w:ascii="Arial Narrow" w:hAnsi="Arial Narrow"/>
    </w:rPr>
  </w:style>
  <w:style w:type="character" w:styleId="Voetnootmarkering">
    <w:name w:val="footnote reference"/>
    <w:uiPriority w:val="99"/>
    <w:semiHidden/>
    <w:rsid w:val="00C826E3"/>
    <w:rPr>
      <w:noProof w:val="0"/>
      <w:vertAlign w:val="superscript"/>
      <w:lang w:val="en-GB"/>
    </w:rPr>
  </w:style>
  <w:style w:type="paragraph" w:customStyle="1" w:styleId="Nummering">
    <w:name w:val="Nummering"/>
    <w:basedOn w:val="Normaal"/>
    <w:rsid w:val="009E5E1A"/>
    <w:pPr>
      <w:spacing w:line="260" w:lineRule="atLeast"/>
      <w:ind w:left="283" w:hanging="283"/>
      <w:jc w:val="left"/>
    </w:pPr>
    <w:rPr>
      <w:rFonts w:ascii="V&amp;W Syntax (Adobe)" w:hAnsi="V&amp;W Syntax (Adobe)"/>
      <w:spacing w:val="4"/>
      <w:lang w:eastAsia="nl-NL"/>
    </w:rPr>
  </w:style>
  <w:style w:type="paragraph" w:customStyle="1" w:styleId="Bullet1">
    <w:name w:val="Bullet 1"/>
    <w:basedOn w:val="Normaal"/>
    <w:rsid w:val="00614B87"/>
    <w:pPr>
      <w:numPr>
        <w:ilvl w:val="6"/>
        <w:numId w:val="8"/>
      </w:numPr>
      <w:jc w:val="left"/>
    </w:pPr>
    <w:rPr>
      <w:rFonts w:ascii="TheSans" w:hAnsi="TheSans"/>
      <w:sz w:val="21"/>
      <w:lang w:val="en-GB"/>
    </w:rPr>
  </w:style>
  <w:style w:type="paragraph" w:customStyle="1" w:styleId="Bullet2">
    <w:name w:val="Bullet 2"/>
    <w:basedOn w:val="Normaal"/>
    <w:rsid w:val="00614B87"/>
    <w:pPr>
      <w:numPr>
        <w:ilvl w:val="8"/>
        <w:numId w:val="8"/>
      </w:numPr>
      <w:jc w:val="left"/>
    </w:pPr>
    <w:rPr>
      <w:rFonts w:ascii="TheSans" w:hAnsi="TheSans"/>
      <w:sz w:val="21"/>
      <w:lang w:val="en-GB"/>
    </w:rPr>
  </w:style>
  <w:style w:type="paragraph" w:customStyle="1" w:styleId="AlineaNum">
    <w:name w:val="AlineaNum"/>
    <w:basedOn w:val="Normaal"/>
    <w:rsid w:val="00614B87"/>
    <w:pPr>
      <w:keepLines/>
      <w:numPr>
        <w:ilvl w:val="4"/>
        <w:numId w:val="8"/>
      </w:numPr>
      <w:tabs>
        <w:tab w:val="left" w:pos="720"/>
      </w:tabs>
      <w:spacing w:before="240" w:line="280" w:lineRule="atLeast"/>
      <w:jc w:val="left"/>
    </w:pPr>
    <w:rPr>
      <w:rFonts w:ascii="TheSans" w:hAnsi="TheSans"/>
      <w:sz w:val="21"/>
    </w:rPr>
  </w:style>
  <w:style w:type="paragraph" w:customStyle="1" w:styleId="AliBijlageNum">
    <w:name w:val="AliBijlageNum"/>
    <w:basedOn w:val="Normaal"/>
    <w:rsid w:val="00614B87"/>
    <w:pPr>
      <w:keepLines/>
      <w:numPr>
        <w:ilvl w:val="5"/>
        <w:numId w:val="8"/>
      </w:numPr>
      <w:tabs>
        <w:tab w:val="left" w:pos="720"/>
      </w:tabs>
      <w:spacing w:before="260"/>
      <w:jc w:val="left"/>
    </w:pPr>
    <w:rPr>
      <w:rFonts w:ascii="TheSans" w:hAnsi="TheSans"/>
      <w:sz w:val="21"/>
    </w:rPr>
  </w:style>
  <w:style w:type="paragraph" w:customStyle="1" w:styleId="AliNormalNum">
    <w:name w:val="AliNormalNum"/>
    <w:basedOn w:val="Normaal"/>
    <w:rsid w:val="00614B87"/>
    <w:pPr>
      <w:keepLines/>
      <w:numPr>
        <w:ilvl w:val="3"/>
        <w:numId w:val="8"/>
      </w:numPr>
      <w:tabs>
        <w:tab w:val="left" w:pos="720"/>
      </w:tabs>
      <w:spacing w:before="240" w:line="280" w:lineRule="atLeast"/>
      <w:jc w:val="left"/>
    </w:pPr>
    <w:rPr>
      <w:rFonts w:ascii="TheSans" w:hAnsi="TheSans"/>
      <w:sz w:val="21"/>
    </w:rPr>
  </w:style>
  <w:style w:type="paragraph" w:customStyle="1" w:styleId="Heading1HoofdstukSectionHeadingsectionHeading">
    <w:name w:val="Heading 1.Hoofdstuk.Section Heading.sectionHeading"/>
    <w:basedOn w:val="Normaal"/>
    <w:next w:val="AlineaNum"/>
    <w:rsid w:val="00614B87"/>
    <w:pPr>
      <w:keepNext/>
      <w:keepLines/>
      <w:pageBreakBefore/>
      <w:numPr>
        <w:numId w:val="8"/>
      </w:numPr>
      <w:spacing w:after="290" w:line="290" w:lineRule="atLeast"/>
      <w:jc w:val="left"/>
      <w:outlineLvl w:val="0"/>
    </w:pPr>
    <w:rPr>
      <w:rFonts w:ascii="TheSans" w:hAnsi="TheSans"/>
      <w:b/>
      <w:color w:val="000000"/>
      <w:kern w:val="28"/>
      <w:sz w:val="32"/>
    </w:rPr>
  </w:style>
  <w:style w:type="paragraph" w:customStyle="1" w:styleId="Heading2BijlageResetnumbering">
    <w:name w:val="Heading 2.Bijlage.Reset numbering"/>
    <w:basedOn w:val="Normaal"/>
    <w:next w:val="AliBijlageNum"/>
    <w:rsid w:val="00614B87"/>
    <w:pPr>
      <w:keepNext/>
      <w:keepLines/>
      <w:pageBreakBefore/>
      <w:numPr>
        <w:ilvl w:val="1"/>
        <w:numId w:val="8"/>
      </w:numPr>
      <w:spacing w:line="260" w:lineRule="atLeast"/>
      <w:jc w:val="left"/>
      <w:outlineLvl w:val="1"/>
    </w:pPr>
    <w:rPr>
      <w:rFonts w:ascii="Times New Roman" w:hAnsi="Times New Roman"/>
      <w:b/>
      <w:sz w:val="34"/>
      <w:lang w:val="en-GB"/>
    </w:rPr>
  </w:style>
  <w:style w:type="paragraph" w:customStyle="1" w:styleId="Heading3VoorwoordLevel1-1">
    <w:name w:val="Heading 3.Voorwoord.Level 1 - 1"/>
    <w:basedOn w:val="Normaal"/>
    <w:next w:val="Normaal"/>
    <w:rsid w:val="00614B87"/>
    <w:pPr>
      <w:keepNext/>
      <w:pageBreakBefore/>
      <w:numPr>
        <w:ilvl w:val="2"/>
        <w:numId w:val="8"/>
      </w:numPr>
      <w:spacing w:after="380" w:line="260" w:lineRule="atLeast"/>
      <w:jc w:val="left"/>
      <w:outlineLvl w:val="2"/>
    </w:pPr>
    <w:rPr>
      <w:rFonts w:ascii="Times New Roman" w:hAnsi="Times New Roman"/>
      <w:b/>
      <w:sz w:val="34"/>
      <w:lang w:val="en-GB"/>
    </w:rPr>
  </w:style>
  <w:style w:type="paragraph" w:customStyle="1" w:styleId="Opsomminga">
    <w:name w:val="Opsomming (a)"/>
    <w:basedOn w:val="Normaal"/>
    <w:rsid w:val="00A32CDB"/>
    <w:pPr>
      <w:numPr>
        <w:numId w:val="11"/>
      </w:numPr>
      <w:jc w:val="left"/>
    </w:pPr>
    <w:rPr>
      <w:rFonts w:ascii="Times New Roman" w:hAnsi="Times New Roman"/>
      <w:sz w:val="24"/>
      <w:szCs w:val="24"/>
    </w:rPr>
  </w:style>
  <w:style w:type="paragraph" w:customStyle="1" w:styleId="Default">
    <w:name w:val="Default"/>
    <w:rsid w:val="00E40F24"/>
    <w:pPr>
      <w:autoSpaceDE w:val="0"/>
      <w:autoSpaceDN w:val="0"/>
      <w:adjustRightInd w:val="0"/>
    </w:pPr>
    <w:rPr>
      <w:rFonts w:ascii="Verdana" w:hAnsi="Verdana" w:cs="Verdana"/>
      <w:color w:val="000000"/>
      <w:sz w:val="24"/>
      <w:szCs w:val="24"/>
    </w:rPr>
  </w:style>
  <w:style w:type="paragraph" w:styleId="Lijstalinea">
    <w:name w:val="List Paragraph"/>
    <w:basedOn w:val="Normaal"/>
    <w:uiPriority w:val="34"/>
    <w:qFormat/>
    <w:rsid w:val="0006340D"/>
    <w:pPr>
      <w:ind w:left="708"/>
    </w:pPr>
  </w:style>
  <w:style w:type="character" w:styleId="Verwijzingopmerking">
    <w:name w:val="annotation reference"/>
    <w:rsid w:val="004101EA"/>
    <w:rPr>
      <w:sz w:val="16"/>
      <w:szCs w:val="16"/>
    </w:rPr>
  </w:style>
  <w:style w:type="paragraph" w:styleId="Tekstopmerking">
    <w:name w:val="annotation text"/>
    <w:basedOn w:val="Normaal"/>
    <w:link w:val="TekstopmerkingTeken"/>
    <w:rsid w:val="004101EA"/>
  </w:style>
  <w:style w:type="character" w:customStyle="1" w:styleId="TekstopmerkingTeken">
    <w:name w:val="Tekst opmerking Teken"/>
    <w:link w:val="Tekstopmerking"/>
    <w:rsid w:val="004101EA"/>
    <w:rPr>
      <w:rFonts w:ascii="Arial" w:hAnsi="Arial"/>
      <w:lang w:eastAsia="en-US"/>
    </w:rPr>
  </w:style>
  <w:style w:type="paragraph" w:styleId="Onderwerpvanopmerking">
    <w:name w:val="annotation subject"/>
    <w:basedOn w:val="Tekstopmerking"/>
    <w:next w:val="Tekstopmerking"/>
    <w:link w:val="OnderwerpvanopmerkingTeken"/>
    <w:rsid w:val="004101EA"/>
    <w:rPr>
      <w:b/>
      <w:bCs/>
    </w:rPr>
  </w:style>
  <w:style w:type="character" w:customStyle="1" w:styleId="OnderwerpvanopmerkingTeken">
    <w:name w:val="Onderwerp van opmerking Teken"/>
    <w:link w:val="Onderwerpvanopmerking"/>
    <w:rsid w:val="004101EA"/>
    <w:rPr>
      <w:rFonts w:ascii="Arial" w:hAnsi="Arial"/>
      <w:b/>
      <w:bCs/>
      <w:lang w:eastAsia="en-US"/>
    </w:rPr>
  </w:style>
  <w:style w:type="paragraph" w:styleId="Revisie">
    <w:name w:val="Revision"/>
    <w:hidden/>
    <w:uiPriority w:val="99"/>
    <w:semiHidden/>
    <w:rsid w:val="009F58D3"/>
    <w:rPr>
      <w:rFonts w:ascii="Arial" w:hAnsi="Arial"/>
      <w:lang w:eastAsia="en-US"/>
    </w:rPr>
  </w:style>
  <w:style w:type="paragraph" w:customStyle="1" w:styleId="Onderschrift">
    <w:name w:val="Onderschrift"/>
    <w:basedOn w:val="Normaal"/>
    <w:next w:val="Normaal"/>
    <w:rsid w:val="005820E5"/>
    <w:pPr>
      <w:spacing w:line="240" w:lineRule="atLeast"/>
      <w:jc w:val="left"/>
    </w:pPr>
    <w:rPr>
      <w:i/>
      <w:sz w:val="18"/>
      <w:lang w:eastAsia="nl-NL"/>
    </w:rPr>
  </w:style>
  <w:style w:type="paragraph" w:styleId="Documentstructuur">
    <w:name w:val="Document Map"/>
    <w:basedOn w:val="Normaal"/>
    <w:link w:val="DocumentstructuurTeken"/>
    <w:rsid w:val="00C849E6"/>
    <w:rPr>
      <w:rFonts w:ascii="Tahoma" w:hAnsi="Tahoma" w:cs="Tahoma"/>
      <w:sz w:val="16"/>
      <w:szCs w:val="16"/>
    </w:rPr>
  </w:style>
  <w:style w:type="character" w:customStyle="1" w:styleId="DocumentstructuurTeken">
    <w:name w:val="Documentstructuur Teken"/>
    <w:basedOn w:val="Standaardalinea-lettertype"/>
    <w:link w:val="Documentstructuur"/>
    <w:rsid w:val="00C849E6"/>
    <w:rPr>
      <w:rFonts w:ascii="Tahoma" w:hAnsi="Tahoma" w:cs="Tahoma"/>
      <w:sz w:val="16"/>
      <w:szCs w:val="16"/>
      <w:lang w:eastAsia="en-US"/>
    </w:rPr>
  </w:style>
  <w:style w:type="paragraph" w:customStyle="1" w:styleId="Inhoud">
    <w:name w:val="Inhoud"/>
    <w:basedOn w:val="Normaal"/>
    <w:rsid w:val="00CC7727"/>
    <w:pPr>
      <w:widowControl w:val="0"/>
      <w:jc w:val="left"/>
    </w:pPr>
    <w:rPr>
      <w:rFonts w:ascii="Palatino Linotype" w:hAnsi="Palatino Linotype"/>
      <w:lang w:eastAsia="nl-NL"/>
    </w:rPr>
  </w:style>
  <w:style w:type="paragraph" w:customStyle="1" w:styleId="Tabelkopje">
    <w:name w:val="Tabelkopje"/>
    <w:basedOn w:val="Normaal"/>
    <w:rsid w:val="00AB725C"/>
    <w:pPr>
      <w:spacing w:line="252" w:lineRule="atLeast"/>
      <w:ind w:right="-57"/>
      <w:jc w:val="left"/>
    </w:pPr>
    <w:rPr>
      <w:b/>
      <w:sz w:val="16"/>
      <w:lang w:eastAsia="nl-NL"/>
    </w:rPr>
  </w:style>
  <w:style w:type="character" w:customStyle="1" w:styleId="VoetnoottekstTeken">
    <w:name w:val="Voetnoottekst Teken"/>
    <w:basedOn w:val="Standaardalinea-lettertype"/>
    <w:link w:val="Voetnoottekst"/>
    <w:uiPriority w:val="99"/>
    <w:semiHidden/>
    <w:rsid w:val="00A0206D"/>
    <w:rPr>
      <w:rFonts w:ascii="Arial Narrow" w:hAnsi="Arial Narro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6331">
      <w:bodyDiv w:val="1"/>
      <w:marLeft w:val="0"/>
      <w:marRight w:val="0"/>
      <w:marTop w:val="0"/>
      <w:marBottom w:val="0"/>
      <w:divBdr>
        <w:top w:val="none" w:sz="0" w:space="0" w:color="auto"/>
        <w:left w:val="none" w:sz="0" w:space="0" w:color="auto"/>
        <w:bottom w:val="none" w:sz="0" w:space="0" w:color="auto"/>
        <w:right w:val="none" w:sz="0" w:space="0" w:color="auto"/>
      </w:divBdr>
    </w:div>
    <w:div w:id="55514356">
      <w:bodyDiv w:val="1"/>
      <w:marLeft w:val="0"/>
      <w:marRight w:val="0"/>
      <w:marTop w:val="0"/>
      <w:marBottom w:val="0"/>
      <w:divBdr>
        <w:top w:val="none" w:sz="0" w:space="0" w:color="auto"/>
        <w:left w:val="none" w:sz="0" w:space="0" w:color="auto"/>
        <w:bottom w:val="none" w:sz="0" w:space="0" w:color="auto"/>
        <w:right w:val="none" w:sz="0" w:space="0" w:color="auto"/>
      </w:divBdr>
    </w:div>
    <w:div w:id="80880245">
      <w:bodyDiv w:val="1"/>
      <w:marLeft w:val="0"/>
      <w:marRight w:val="0"/>
      <w:marTop w:val="0"/>
      <w:marBottom w:val="0"/>
      <w:divBdr>
        <w:top w:val="none" w:sz="0" w:space="0" w:color="auto"/>
        <w:left w:val="none" w:sz="0" w:space="0" w:color="auto"/>
        <w:bottom w:val="none" w:sz="0" w:space="0" w:color="auto"/>
        <w:right w:val="none" w:sz="0" w:space="0" w:color="auto"/>
      </w:divBdr>
    </w:div>
    <w:div w:id="290013191">
      <w:bodyDiv w:val="1"/>
      <w:marLeft w:val="0"/>
      <w:marRight w:val="0"/>
      <w:marTop w:val="0"/>
      <w:marBottom w:val="0"/>
      <w:divBdr>
        <w:top w:val="none" w:sz="0" w:space="0" w:color="auto"/>
        <w:left w:val="none" w:sz="0" w:space="0" w:color="auto"/>
        <w:bottom w:val="none" w:sz="0" w:space="0" w:color="auto"/>
        <w:right w:val="none" w:sz="0" w:space="0" w:color="auto"/>
      </w:divBdr>
    </w:div>
    <w:div w:id="343636322">
      <w:bodyDiv w:val="1"/>
      <w:marLeft w:val="0"/>
      <w:marRight w:val="0"/>
      <w:marTop w:val="0"/>
      <w:marBottom w:val="0"/>
      <w:divBdr>
        <w:top w:val="none" w:sz="0" w:space="0" w:color="auto"/>
        <w:left w:val="none" w:sz="0" w:space="0" w:color="auto"/>
        <w:bottom w:val="none" w:sz="0" w:space="0" w:color="auto"/>
        <w:right w:val="none" w:sz="0" w:space="0" w:color="auto"/>
      </w:divBdr>
    </w:div>
    <w:div w:id="459884784">
      <w:bodyDiv w:val="1"/>
      <w:marLeft w:val="0"/>
      <w:marRight w:val="0"/>
      <w:marTop w:val="0"/>
      <w:marBottom w:val="0"/>
      <w:divBdr>
        <w:top w:val="none" w:sz="0" w:space="0" w:color="auto"/>
        <w:left w:val="none" w:sz="0" w:space="0" w:color="auto"/>
        <w:bottom w:val="none" w:sz="0" w:space="0" w:color="auto"/>
        <w:right w:val="none" w:sz="0" w:space="0" w:color="auto"/>
      </w:divBdr>
    </w:div>
    <w:div w:id="467288168">
      <w:bodyDiv w:val="1"/>
      <w:marLeft w:val="0"/>
      <w:marRight w:val="0"/>
      <w:marTop w:val="0"/>
      <w:marBottom w:val="0"/>
      <w:divBdr>
        <w:top w:val="none" w:sz="0" w:space="0" w:color="auto"/>
        <w:left w:val="none" w:sz="0" w:space="0" w:color="auto"/>
        <w:bottom w:val="none" w:sz="0" w:space="0" w:color="auto"/>
        <w:right w:val="none" w:sz="0" w:space="0" w:color="auto"/>
      </w:divBdr>
    </w:div>
    <w:div w:id="586498363">
      <w:bodyDiv w:val="1"/>
      <w:marLeft w:val="0"/>
      <w:marRight w:val="0"/>
      <w:marTop w:val="0"/>
      <w:marBottom w:val="0"/>
      <w:divBdr>
        <w:top w:val="none" w:sz="0" w:space="0" w:color="auto"/>
        <w:left w:val="none" w:sz="0" w:space="0" w:color="auto"/>
        <w:bottom w:val="none" w:sz="0" w:space="0" w:color="auto"/>
        <w:right w:val="none" w:sz="0" w:space="0" w:color="auto"/>
      </w:divBdr>
    </w:div>
    <w:div w:id="617106281">
      <w:bodyDiv w:val="1"/>
      <w:marLeft w:val="0"/>
      <w:marRight w:val="0"/>
      <w:marTop w:val="0"/>
      <w:marBottom w:val="0"/>
      <w:divBdr>
        <w:top w:val="none" w:sz="0" w:space="0" w:color="auto"/>
        <w:left w:val="none" w:sz="0" w:space="0" w:color="auto"/>
        <w:bottom w:val="none" w:sz="0" w:space="0" w:color="auto"/>
        <w:right w:val="none" w:sz="0" w:space="0" w:color="auto"/>
      </w:divBdr>
    </w:div>
    <w:div w:id="627514456">
      <w:bodyDiv w:val="1"/>
      <w:marLeft w:val="0"/>
      <w:marRight w:val="0"/>
      <w:marTop w:val="0"/>
      <w:marBottom w:val="0"/>
      <w:divBdr>
        <w:top w:val="none" w:sz="0" w:space="0" w:color="auto"/>
        <w:left w:val="none" w:sz="0" w:space="0" w:color="auto"/>
        <w:bottom w:val="none" w:sz="0" w:space="0" w:color="auto"/>
        <w:right w:val="none" w:sz="0" w:space="0" w:color="auto"/>
      </w:divBdr>
    </w:div>
    <w:div w:id="699284662">
      <w:bodyDiv w:val="1"/>
      <w:marLeft w:val="0"/>
      <w:marRight w:val="0"/>
      <w:marTop w:val="0"/>
      <w:marBottom w:val="0"/>
      <w:divBdr>
        <w:top w:val="none" w:sz="0" w:space="0" w:color="auto"/>
        <w:left w:val="none" w:sz="0" w:space="0" w:color="auto"/>
        <w:bottom w:val="none" w:sz="0" w:space="0" w:color="auto"/>
        <w:right w:val="none" w:sz="0" w:space="0" w:color="auto"/>
      </w:divBdr>
    </w:div>
    <w:div w:id="735513016">
      <w:bodyDiv w:val="1"/>
      <w:marLeft w:val="0"/>
      <w:marRight w:val="0"/>
      <w:marTop w:val="0"/>
      <w:marBottom w:val="0"/>
      <w:divBdr>
        <w:top w:val="none" w:sz="0" w:space="0" w:color="auto"/>
        <w:left w:val="none" w:sz="0" w:space="0" w:color="auto"/>
        <w:bottom w:val="none" w:sz="0" w:space="0" w:color="auto"/>
        <w:right w:val="none" w:sz="0" w:space="0" w:color="auto"/>
      </w:divBdr>
    </w:div>
    <w:div w:id="805123807">
      <w:bodyDiv w:val="1"/>
      <w:marLeft w:val="0"/>
      <w:marRight w:val="0"/>
      <w:marTop w:val="0"/>
      <w:marBottom w:val="0"/>
      <w:divBdr>
        <w:top w:val="none" w:sz="0" w:space="0" w:color="auto"/>
        <w:left w:val="none" w:sz="0" w:space="0" w:color="auto"/>
        <w:bottom w:val="none" w:sz="0" w:space="0" w:color="auto"/>
        <w:right w:val="none" w:sz="0" w:space="0" w:color="auto"/>
      </w:divBdr>
    </w:div>
    <w:div w:id="932469141">
      <w:bodyDiv w:val="1"/>
      <w:marLeft w:val="0"/>
      <w:marRight w:val="0"/>
      <w:marTop w:val="0"/>
      <w:marBottom w:val="0"/>
      <w:divBdr>
        <w:top w:val="none" w:sz="0" w:space="0" w:color="auto"/>
        <w:left w:val="none" w:sz="0" w:space="0" w:color="auto"/>
        <w:bottom w:val="none" w:sz="0" w:space="0" w:color="auto"/>
        <w:right w:val="none" w:sz="0" w:space="0" w:color="auto"/>
      </w:divBdr>
    </w:div>
    <w:div w:id="948050841">
      <w:bodyDiv w:val="1"/>
      <w:marLeft w:val="0"/>
      <w:marRight w:val="0"/>
      <w:marTop w:val="0"/>
      <w:marBottom w:val="0"/>
      <w:divBdr>
        <w:top w:val="none" w:sz="0" w:space="0" w:color="auto"/>
        <w:left w:val="none" w:sz="0" w:space="0" w:color="auto"/>
        <w:bottom w:val="none" w:sz="0" w:space="0" w:color="auto"/>
        <w:right w:val="none" w:sz="0" w:space="0" w:color="auto"/>
      </w:divBdr>
    </w:div>
    <w:div w:id="977804952">
      <w:bodyDiv w:val="1"/>
      <w:marLeft w:val="0"/>
      <w:marRight w:val="0"/>
      <w:marTop w:val="0"/>
      <w:marBottom w:val="0"/>
      <w:divBdr>
        <w:top w:val="none" w:sz="0" w:space="0" w:color="auto"/>
        <w:left w:val="none" w:sz="0" w:space="0" w:color="auto"/>
        <w:bottom w:val="none" w:sz="0" w:space="0" w:color="auto"/>
        <w:right w:val="none" w:sz="0" w:space="0" w:color="auto"/>
      </w:divBdr>
    </w:div>
    <w:div w:id="1026294386">
      <w:bodyDiv w:val="1"/>
      <w:marLeft w:val="0"/>
      <w:marRight w:val="0"/>
      <w:marTop w:val="0"/>
      <w:marBottom w:val="0"/>
      <w:divBdr>
        <w:top w:val="none" w:sz="0" w:space="0" w:color="auto"/>
        <w:left w:val="none" w:sz="0" w:space="0" w:color="auto"/>
        <w:bottom w:val="none" w:sz="0" w:space="0" w:color="auto"/>
        <w:right w:val="none" w:sz="0" w:space="0" w:color="auto"/>
      </w:divBdr>
    </w:div>
    <w:div w:id="1077048856">
      <w:bodyDiv w:val="1"/>
      <w:marLeft w:val="0"/>
      <w:marRight w:val="0"/>
      <w:marTop w:val="0"/>
      <w:marBottom w:val="0"/>
      <w:divBdr>
        <w:top w:val="none" w:sz="0" w:space="0" w:color="auto"/>
        <w:left w:val="none" w:sz="0" w:space="0" w:color="auto"/>
        <w:bottom w:val="none" w:sz="0" w:space="0" w:color="auto"/>
        <w:right w:val="none" w:sz="0" w:space="0" w:color="auto"/>
      </w:divBdr>
    </w:div>
    <w:div w:id="1094277014">
      <w:bodyDiv w:val="1"/>
      <w:marLeft w:val="0"/>
      <w:marRight w:val="0"/>
      <w:marTop w:val="0"/>
      <w:marBottom w:val="0"/>
      <w:divBdr>
        <w:top w:val="none" w:sz="0" w:space="0" w:color="auto"/>
        <w:left w:val="none" w:sz="0" w:space="0" w:color="auto"/>
        <w:bottom w:val="none" w:sz="0" w:space="0" w:color="auto"/>
        <w:right w:val="none" w:sz="0" w:space="0" w:color="auto"/>
      </w:divBdr>
    </w:div>
    <w:div w:id="1153445138">
      <w:bodyDiv w:val="1"/>
      <w:marLeft w:val="0"/>
      <w:marRight w:val="0"/>
      <w:marTop w:val="0"/>
      <w:marBottom w:val="0"/>
      <w:divBdr>
        <w:top w:val="none" w:sz="0" w:space="0" w:color="auto"/>
        <w:left w:val="none" w:sz="0" w:space="0" w:color="auto"/>
        <w:bottom w:val="none" w:sz="0" w:space="0" w:color="auto"/>
        <w:right w:val="none" w:sz="0" w:space="0" w:color="auto"/>
      </w:divBdr>
    </w:div>
    <w:div w:id="1237128957">
      <w:bodyDiv w:val="1"/>
      <w:marLeft w:val="0"/>
      <w:marRight w:val="0"/>
      <w:marTop w:val="0"/>
      <w:marBottom w:val="0"/>
      <w:divBdr>
        <w:top w:val="none" w:sz="0" w:space="0" w:color="auto"/>
        <w:left w:val="none" w:sz="0" w:space="0" w:color="auto"/>
        <w:bottom w:val="none" w:sz="0" w:space="0" w:color="auto"/>
        <w:right w:val="none" w:sz="0" w:space="0" w:color="auto"/>
      </w:divBdr>
    </w:div>
    <w:div w:id="1275752060">
      <w:bodyDiv w:val="1"/>
      <w:marLeft w:val="0"/>
      <w:marRight w:val="0"/>
      <w:marTop w:val="0"/>
      <w:marBottom w:val="0"/>
      <w:divBdr>
        <w:top w:val="none" w:sz="0" w:space="0" w:color="auto"/>
        <w:left w:val="none" w:sz="0" w:space="0" w:color="auto"/>
        <w:bottom w:val="none" w:sz="0" w:space="0" w:color="auto"/>
        <w:right w:val="none" w:sz="0" w:space="0" w:color="auto"/>
      </w:divBdr>
    </w:div>
    <w:div w:id="1363433400">
      <w:bodyDiv w:val="1"/>
      <w:marLeft w:val="0"/>
      <w:marRight w:val="0"/>
      <w:marTop w:val="0"/>
      <w:marBottom w:val="0"/>
      <w:divBdr>
        <w:top w:val="none" w:sz="0" w:space="0" w:color="auto"/>
        <w:left w:val="none" w:sz="0" w:space="0" w:color="auto"/>
        <w:bottom w:val="none" w:sz="0" w:space="0" w:color="auto"/>
        <w:right w:val="none" w:sz="0" w:space="0" w:color="auto"/>
      </w:divBdr>
    </w:div>
    <w:div w:id="1395741532">
      <w:bodyDiv w:val="1"/>
      <w:marLeft w:val="0"/>
      <w:marRight w:val="0"/>
      <w:marTop w:val="0"/>
      <w:marBottom w:val="0"/>
      <w:divBdr>
        <w:top w:val="none" w:sz="0" w:space="0" w:color="auto"/>
        <w:left w:val="none" w:sz="0" w:space="0" w:color="auto"/>
        <w:bottom w:val="none" w:sz="0" w:space="0" w:color="auto"/>
        <w:right w:val="none" w:sz="0" w:space="0" w:color="auto"/>
      </w:divBdr>
    </w:div>
    <w:div w:id="1438140427">
      <w:bodyDiv w:val="1"/>
      <w:marLeft w:val="0"/>
      <w:marRight w:val="0"/>
      <w:marTop w:val="0"/>
      <w:marBottom w:val="0"/>
      <w:divBdr>
        <w:top w:val="none" w:sz="0" w:space="0" w:color="auto"/>
        <w:left w:val="none" w:sz="0" w:space="0" w:color="auto"/>
        <w:bottom w:val="none" w:sz="0" w:space="0" w:color="auto"/>
        <w:right w:val="none" w:sz="0" w:space="0" w:color="auto"/>
      </w:divBdr>
    </w:div>
    <w:div w:id="1463158555">
      <w:bodyDiv w:val="1"/>
      <w:marLeft w:val="0"/>
      <w:marRight w:val="0"/>
      <w:marTop w:val="0"/>
      <w:marBottom w:val="0"/>
      <w:divBdr>
        <w:top w:val="none" w:sz="0" w:space="0" w:color="auto"/>
        <w:left w:val="none" w:sz="0" w:space="0" w:color="auto"/>
        <w:bottom w:val="none" w:sz="0" w:space="0" w:color="auto"/>
        <w:right w:val="none" w:sz="0" w:space="0" w:color="auto"/>
      </w:divBdr>
    </w:div>
    <w:div w:id="1473863637">
      <w:bodyDiv w:val="1"/>
      <w:marLeft w:val="0"/>
      <w:marRight w:val="0"/>
      <w:marTop w:val="0"/>
      <w:marBottom w:val="0"/>
      <w:divBdr>
        <w:top w:val="none" w:sz="0" w:space="0" w:color="auto"/>
        <w:left w:val="none" w:sz="0" w:space="0" w:color="auto"/>
        <w:bottom w:val="none" w:sz="0" w:space="0" w:color="auto"/>
        <w:right w:val="none" w:sz="0" w:space="0" w:color="auto"/>
      </w:divBdr>
    </w:div>
    <w:div w:id="1500464091">
      <w:bodyDiv w:val="1"/>
      <w:marLeft w:val="0"/>
      <w:marRight w:val="0"/>
      <w:marTop w:val="0"/>
      <w:marBottom w:val="0"/>
      <w:divBdr>
        <w:top w:val="none" w:sz="0" w:space="0" w:color="auto"/>
        <w:left w:val="none" w:sz="0" w:space="0" w:color="auto"/>
        <w:bottom w:val="none" w:sz="0" w:space="0" w:color="auto"/>
        <w:right w:val="none" w:sz="0" w:space="0" w:color="auto"/>
      </w:divBdr>
    </w:div>
    <w:div w:id="1593590581">
      <w:bodyDiv w:val="1"/>
      <w:marLeft w:val="0"/>
      <w:marRight w:val="0"/>
      <w:marTop w:val="0"/>
      <w:marBottom w:val="0"/>
      <w:divBdr>
        <w:top w:val="none" w:sz="0" w:space="0" w:color="auto"/>
        <w:left w:val="none" w:sz="0" w:space="0" w:color="auto"/>
        <w:bottom w:val="none" w:sz="0" w:space="0" w:color="auto"/>
        <w:right w:val="none" w:sz="0" w:space="0" w:color="auto"/>
      </w:divBdr>
    </w:div>
    <w:div w:id="1620379892">
      <w:bodyDiv w:val="1"/>
      <w:marLeft w:val="0"/>
      <w:marRight w:val="0"/>
      <w:marTop w:val="0"/>
      <w:marBottom w:val="0"/>
      <w:divBdr>
        <w:top w:val="none" w:sz="0" w:space="0" w:color="auto"/>
        <w:left w:val="none" w:sz="0" w:space="0" w:color="auto"/>
        <w:bottom w:val="none" w:sz="0" w:space="0" w:color="auto"/>
        <w:right w:val="none" w:sz="0" w:space="0" w:color="auto"/>
      </w:divBdr>
    </w:div>
    <w:div w:id="1677422522">
      <w:bodyDiv w:val="1"/>
      <w:marLeft w:val="0"/>
      <w:marRight w:val="0"/>
      <w:marTop w:val="0"/>
      <w:marBottom w:val="0"/>
      <w:divBdr>
        <w:top w:val="none" w:sz="0" w:space="0" w:color="auto"/>
        <w:left w:val="none" w:sz="0" w:space="0" w:color="auto"/>
        <w:bottom w:val="none" w:sz="0" w:space="0" w:color="auto"/>
        <w:right w:val="none" w:sz="0" w:space="0" w:color="auto"/>
      </w:divBdr>
    </w:div>
    <w:div w:id="1678995858">
      <w:bodyDiv w:val="1"/>
      <w:marLeft w:val="0"/>
      <w:marRight w:val="0"/>
      <w:marTop w:val="0"/>
      <w:marBottom w:val="0"/>
      <w:divBdr>
        <w:top w:val="none" w:sz="0" w:space="0" w:color="auto"/>
        <w:left w:val="none" w:sz="0" w:space="0" w:color="auto"/>
        <w:bottom w:val="none" w:sz="0" w:space="0" w:color="auto"/>
        <w:right w:val="none" w:sz="0" w:space="0" w:color="auto"/>
      </w:divBdr>
    </w:div>
    <w:div w:id="1927761061">
      <w:bodyDiv w:val="1"/>
      <w:marLeft w:val="0"/>
      <w:marRight w:val="0"/>
      <w:marTop w:val="0"/>
      <w:marBottom w:val="0"/>
      <w:divBdr>
        <w:top w:val="none" w:sz="0" w:space="0" w:color="auto"/>
        <w:left w:val="none" w:sz="0" w:space="0" w:color="auto"/>
        <w:bottom w:val="none" w:sz="0" w:space="0" w:color="auto"/>
        <w:right w:val="none" w:sz="0" w:space="0" w:color="auto"/>
      </w:divBdr>
    </w:div>
    <w:div w:id="1971133478">
      <w:bodyDiv w:val="1"/>
      <w:marLeft w:val="0"/>
      <w:marRight w:val="0"/>
      <w:marTop w:val="0"/>
      <w:marBottom w:val="0"/>
      <w:divBdr>
        <w:top w:val="none" w:sz="0" w:space="0" w:color="auto"/>
        <w:left w:val="none" w:sz="0" w:space="0" w:color="auto"/>
        <w:bottom w:val="none" w:sz="0" w:space="0" w:color="auto"/>
        <w:right w:val="none" w:sz="0" w:space="0" w:color="auto"/>
      </w:divBdr>
    </w:div>
    <w:div w:id="1983073716">
      <w:bodyDiv w:val="1"/>
      <w:marLeft w:val="0"/>
      <w:marRight w:val="0"/>
      <w:marTop w:val="0"/>
      <w:marBottom w:val="0"/>
      <w:divBdr>
        <w:top w:val="none" w:sz="0" w:space="0" w:color="auto"/>
        <w:left w:val="none" w:sz="0" w:space="0" w:color="auto"/>
        <w:bottom w:val="none" w:sz="0" w:space="0" w:color="auto"/>
        <w:right w:val="none" w:sz="0" w:space="0" w:color="auto"/>
      </w:divBdr>
    </w:div>
    <w:div w:id="2074966569">
      <w:bodyDiv w:val="1"/>
      <w:marLeft w:val="0"/>
      <w:marRight w:val="0"/>
      <w:marTop w:val="0"/>
      <w:marBottom w:val="0"/>
      <w:divBdr>
        <w:top w:val="none" w:sz="0" w:space="0" w:color="auto"/>
        <w:left w:val="none" w:sz="0" w:space="0" w:color="auto"/>
        <w:bottom w:val="none" w:sz="0" w:space="0" w:color="auto"/>
        <w:right w:val="none" w:sz="0" w:space="0" w:color="auto"/>
      </w:divBdr>
    </w:div>
    <w:div w:id="2132089255">
      <w:bodyDiv w:val="1"/>
      <w:marLeft w:val="0"/>
      <w:marRight w:val="0"/>
      <w:marTop w:val="0"/>
      <w:marBottom w:val="0"/>
      <w:divBdr>
        <w:top w:val="none" w:sz="0" w:space="0" w:color="auto"/>
        <w:left w:val="none" w:sz="0" w:space="0" w:color="auto"/>
        <w:bottom w:val="none" w:sz="0" w:space="0" w:color="auto"/>
        <w:right w:val="none" w:sz="0" w:space="0" w:color="auto"/>
      </w:divBdr>
    </w:div>
    <w:div w:id="213590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image" Target="media/image5.wmf"/><Relationship Id="rId21" Type="http://schemas.openxmlformats.org/officeDocument/2006/relationships/image" Target="media/image6.wmf"/><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header" Target="header2.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mailto:aanbesteding&#8211;A22Beverwijk@noord-holland.nl" TargetMode="External"/><Relationship Id="rId11" Type="http://schemas.openxmlformats.org/officeDocument/2006/relationships/hyperlink" Target="http://www.noord-holland.nl" TargetMode="External"/><Relationship Id="rId12" Type="http://schemas.openxmlformats.org/officeDocument/2006/relationships/hyperlink" Target="http://www.pianoo.nl/duurzaaminkopen" TargetMode="External"/><Relationship Id="rId13" Type="http://schemas.openxmlformats.org/officeDocument/2006/relationships/hyperlink" Target="mailto:aanbesteding-A22Beverwijk@noord-holland.nl" TargetMode="External"/><Relationship Id="rId14" Type="http://schemas.openxmlformats.org/officeDocument/2006/relationships/hyperlink" Target="mailto:aanbestedingsklachten@noord-holland.nl" TargetMode="External"/><Relationship Id="rId15" Type="http://schemas.openxmlformats.org/officeDocument/2006/relationships/hyperlink" Target="http://www.noord-holland.nl/web/Digitaal-loket/Informatie-en-klachten/Klachtenregeling-Aanbestedingen.htm" TargetMode="External"/><Relationship Id="rId16" Type="http://schemas.openxmlformats.org/officeDocument/2006/relationships/image" Target="media/image2.emf"/><Relationship Id="rId17" Type="http://schemas.openxmlformats.org/officeDocument/2006/relationships/package" Target="embeddings/Microsoft_Excel-blad1.xlsx"/><Relationship Id="rId18" Type="http://schemas.openxmlformats.org/officeDocument/2006/relationships/image" Target="media/image3.wmf"/><Relationship Id="rId19" Type="http://schemas.openxmlformats.org/officeDocument/2006/relationships/image" Target="media/image4.wmf"/><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982CAE-B495-1E42-A9D9-F9052AF7E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28</Pages>
  <Words>7772</Words>
  <Characters>42751</Characters>
  <Application>Microsoft Macintosh Word</Application>
  <DocSecurity>0</DocSecurity>
  <Lines>356</Lines>
  <Paragraphs>100</Paragraphs>
  <ScaleCrop>false</ScaleCrop>
  <HeadingPairs>
    <vt:vector size="2" baseType="variant">
      <vt:variant>
        <vt:lpstr>Titel</vt:lpstr>
      </vt:variant>
      <vt:variant>
        <vt:i4>1</vt:i4>
      </vt:variant>
    </vt:vector>
  </HeadingPairs>
  <TitlesOfParts>
    <vt:vector size="1" baseType="lpstr">
      <vt:lpstr>Selectie leidraad</vt:lpstr>
    </vt:vector>
  </TitlesOfParts>
  <Company>Provincie Noord-Holland</Company>
  <LinksUpToDate>false</LinksUpToDate>
  <CharactersWithSpaces>50423</CharactersWithSpaces>
  <SharedDoc>false</SharedDoc>
  <HLinks>
    <vt:vector size="30" baseType="variant">
      <vt:variant>
        <vt:i4>1310788</vt:i4>
      </vt:variant>
      <vt:variant>
        <vt:i4>168</vt:i4>
      </vt:variant>
      <vt:variant>
        <vt:i4>0</vt:i4>
      </vt:variant>
      <vt:variant>
        <vt:i4>5</vt:i4>
      </vt:variant>
      <vt:variant>
        <vt:lpwstr>http://www.noord-holland.nl/web/Digitaal-loket/Informatie-en-klachten/Klachtenregeling-Aanbestedingen.htm</vt:lpwstr>
      </vt:variant>
      <vt:variant>
        <vt:lpwstr/>
      </vt:variant>
      <vt:variant>
        <vt:i4>1704037</vt:i4>
      </vt:variant>
      <vt:variant>
        <vt:i4>165</vt:i4>
      </vt:variant>
      <vt:variant>
        <vt:i4>0</vt:i4>
      </vt:variant>
      <vt:variant>
        <vt:i4>5</vt:i4>
      </vt:variant>
      <vt:variant>
        <vt:lpwstr>mailto:aanbestedingsklachten@noord-holland.nl</vt:lpwstr>
      </vt:variant>
      <vt:variant>
        <vt:lpwstr/>
      </vt:variant>
      <vt:variant>
        <vt:i4>458796</vt:i4>
      </vt:variant>
      <vt:variant>
        <vt:i4>162</vt:i4>
      </vt:variant>
      <vt:variant>
        <vt:i4>0</vt:i4>
      </vt:variant>
      <vt:variant>
        <vt:i4>5</vt:i4>
      </vt:variant>
      <vt:variant>
        <vt:lpwstr>mailto:aanbesteding-A22Beverwijk@noord-holland.nl</vt:lpwstr>
      </vt:variant>
      <vt:variant>
        <vt:lpwstr/>
      </vt:variant>
      <vt:variant>
        <vt:i4>65558</vt:i4>
      </vt:variant>
      <vt:variant>
        <vt:i4>159</vt:i4>
      </vt:variant>
      <vt:variant>
        <vt:i4>0</vt:i4>
      </vt:variant>
      <vt:variant>
        <vt:i4>5</vt:i4>
      </vt:variant>
      <vt:variant>
        <vt:lpwstr>http://www.pianoo.nl/duurzaaminkopen</vt:lpwstr>
      </vt:variant>
      <vt:variant>
        <vt:lpwstr/>
      </vt:variant>
      <vt:variant>
        <vt:i4>540606508</vt:i4>
      </vt:variant>
      <vt:variant>
        <vt:i4>156</vt:i4>
      </vt:variant>
      <vt:variant>
        <vt:i4>0</vt:i4>
      </vt:variant>
      <vt:variant>
        <vt:i4>5</vt:i4>
      </vt:variant>
      <vt:variant>
        <vt:lpwstr>mailto:aanbesteding–A22Beverwijk@noord-holland.nl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Selectie leidraad</dc:title>
  <dc:creator>Dekker, Ewout</dc:creator>
  <cp:lastModifiedBy>Ulbo Faber</cp:lastModifiedBy>
  <cp:revision>4</cp:revision>
  <cp:lastPrinted>2014-08-08T13:23:00Z</cp:lastPrinted>
  <dcterms:created xsi:type="dcterms:W3CDTF">2014-08-13T15:27:00Z</dcterms:created>
  <dcterms:modified xsi:type="dcterms:W3CDTF">2014-08-13T16:03:00Z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