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EC0" w:rsidRDefault="00E16013" w:rsidP="00190EC0">
      <w:pPr>
        <w:spacing w:line="280" w:lineRule="atLeast"/>
        <w:ind w:left="1560" w:hanging="1560"/>
        <w:rPr>
          <w:rFonts w:ascii="Arial" w:eastAsia="Calibri" w:hAnsi="Arial" w:cs="Arial"/>
          <w:b/>
          <w:sz w:val="32"/>
          <w:szCs w:val="32"/>
        </w:rPr>
      </w:pPr>
      <w:r w:rsidRPr="00ED647E">
        <w:rPr>
          <w:rFonts w:ascii="Arial" w:eastAsia="Calibri" w:hAnsi="Arial" w:cs="Arial"/>
          <w:b/>
          <w:sz w:val="32"/>
          <w:szCs w:val="32"/>
        </w:rPr>
        <w:t xml:space="preserve">Bijlage </w:t>
      </w:r>
      <w:r w:rsidR="00BE292D">
        <w:rPr>
          <w:rFonts w:ascii="Arial" w:eastAsia="Calibri" w:hAnsi="Arial" w:cs="Arial"/>
          <w:b/>
          <w:sz w:val="32"/>
          <w:szCs w:val="32"/>
        </w:rPr>
        <w:t>1</w:t>
      </w:r>
      <w:r w:rsidR="000119D6">
        <w:rPr>
          <w:rFonts w:ascii="Arial" w:eastAsia="Calibri" w:hAnsi="Arial" w:cs="Arial"/>
          <w:b/>
          <w:sz w:val="32"/>
          <w:szCs w:val="32"/>
        </w:rPr>
        <w:t>2</w:t>
      </w:r>
      <w:r w:rsidR="00916D89">
        <w:rPr>
          <w:rFonts w:ascii="Arial" w:eastAsia="Calibri" w:hAnsi="Arial" w:cs="Arial"/>
          <w:b/>
          <w:sz w:val="32"/>
          <w:szCs w:val="32"/>
        </w:rPr>
        <w:t xml:space="preserve"> </w:t>
      </w:r>
      <w:r w:rsidR="00BE292D">
        <w:rPr>
          <w:rFonts w:ascii="Arial" w:eastAsia="Calibri" w:hAnsi="Arial" w:cs="Arial"/>
          <w:b/>
          <w:sz w:val="32"/>
          <w:szCs w:val="32"/>
        </w:rPr>
        <w:t>–</w:t>
      </w:r>
      <w:r w:rsidR="00190EC0">
        <w:rPr>
          <w:rFonts w:ascii="Arial" w:eastAsia="Calibri" w:hAnsi="Arial" w:cs="Arial"/>
          <w:b/>
          <w:sz w:val="32"/>
          <w:szCs w:val="32"/>
        </w:rPr>
        <w:t xml:space="preserve"> </w:t>
      </w:r>
      <w:r w:rsidR="000119D6">
        <w:rPr>
          <w:rFonts w:ascii="Arial" w:eastAsia="Calibri" w:hAnsi="Arial" w:cs="Arial"/>
          <w:b/>
          <w:sz w:val="32"/>
          <w:szCs w:val="32"/>
        </w:rPr>
        <w:t>Plan van Aanpak</w:t>
      </w:r>
      <w:r w:rsidR="00B91A7D">
        <w:rPr>
          <w:rFonts w:ascii="Arial" w:eastAsia="Calibri" w:hAnsi="Arial" w:cs="Arial"/>
          <w:b/>
          <w:sz w:val="32"/>
          <w:szCs w:val="32"/>
        </w:rPr>
        <w:t xml:space="preserve"> </w:t>
      </w:r>
    </w:p>
    <w:p w:rsidR="00190EC0" w:rsidRDefault="00B91A7D" w:rsidP="00190EC0">
      <w:pPr>
        <w:spacing w:line="280" w:lineRule="atLeast"/>
        <w:ind w:left="1560" w:hanging="1560"/>
        <w:rPr>
          <w:rFonts w:ascii="Arial" w:eastAsia="Calibri" w:hAnsi="Arial" w:cs="Arial"/>
          <w:b/>
          <w:sz w:val="32"/>
          <w:szCs w:val="32"/>
        </w:rPr>
      </w:pPr>
      <w:r>
        <w:rPr>
          <w:rFonts w:ascii="Arial" w:eastAsia="Calibri" w:hAnsi="Arial" w:cs="Arial"/>
          <w:b/>
          <w:sz w:val="32"/>
          <w:szCs w:val="32"/>
        </w:rPr>
        <w:t xml:space="preserve"> </w:t>
      </w:r>
    </w:p>
    <w:p w:rsidR="00270032" w:rsidRPr="00224390" w:rsidRDefault="00190EC0" w:rsidP="008F6D09">
      <w:pPr>
        <w:pStyle w:val="Geenafstand"/>
        <w:spacing w:line="280" w:lineRule="atLeast"/>
        <w:ind w:left="1701" w:hanging="1701"/>
        <w:rPr>
          <w:rFonts w:ascii="Arial" w:eastAsia="Calibri" w:hAnsi="Arial" w:cs="Arial"/>
          <w:bCs/>
          <w:sz w:val="20"/>
          <w:szCs w:val="20"/>
        </w:rPr>
      </w:pPr>
      <w:r w:rsidRPr="00224390">
        <w:rPr>
          <w:rFonts w:ascii="Arial" w:eastAsia="Calibri" w:hAnsi="Arial" w:cs="Arial"/>
          <w:b/>
          <w:sz w:val="20"/>
          <w:szCs w:val="20"/>
        </w:rPr>
        <w:t>Aanbesteding</w:t>
      </w:r>
      <w:r w:rsidR="007969F5" w:rsidRPr="00224390">
        <w:rPr>
          <w:rFonts w:ascii="Arial" w:eastAsia="Calibri" w:hAnsi="Arial" w:cs="Arial"/>
          <w:b/>
          <w:sz w:val="20"/>
          <w:szCs w:val="20"/>
        </w:rPr>
        <w:tab/>
      </w:r>
      <w:r w:rsidRPr="00224390">
        <w:rPr>
          <w:rFonts w:ascii="Arial" w:eastAsia="Calibri" w:hAnsi="Arial" w:cs="Arial"/>
          <w:b/>
          <w:sz w:val="20"/>
          <w:szCs w:val="20"/>
        </w:rPr>
        <w:t xml:space="preserve">: </w:t>
      </w:r>
      <w:r w:rsidR="00C7287F" w:rsidRPr="00224390">
        <w:rPr>
          <w:rFonts w:ascii="Arial" w:eastAsia="Calibri" w:hAnsi="Arial" w:cs="Arial"/>
          <w:b/>
          <w:sz w:val="20"/>
          <w:szCs w:val="20"/>
        </w:rPr>
        <w:t xml:space="preserve">Revisie Heating, Ventilation </w:t>
      </w:r>
      <w:proofErr w:type="spellStart"/>
      <w:r w:rsidR="00C7287F" w:rsidRPr="00224390">
        <w:rPr>
          <w:rFonts w:ascii="Arial" w:eastAsia="Calibri" w:hAnsi="Arial" w:cs="Arial"/>
          <w:b/>
          <w:sz w:val="20"/>
          <w:szCs w:val="20"/>
        </w:rPr>
        <w:t>and</w:t>
      </w:r>
      <w:proofErr w:type="spellEnd"/>
      <w:r w:rsidR="00C7287F" w:rsidRPr="00224390">
        <w:rPr>
          <w:rFonts w:ascii="Arial" w:eastAsia="Calibri" w:hAnsi="Arial" w:cs="Arial"/>
          <w:b/>
          <w:sz w:val="20"/>
          <w:szCs w:val="20"/>
        </w:rPr>
        <w:t xml:space="preserve"> Air Conditioning (HVAC) M5M6</w:t>
      </w:r>
    </w:p>
    <w:p w:rsidR="00916D89" w:rsidRPr="009D64B2" w:rsidRDefault="00270032" w:rsidP="007969F5">
      <w:pPr>
        <w:pStyle w:val="Geenafstand"/>
        <w:spacing w:line="280" w:lineRule="atLeast"/>
        <w:ind w:left="1701" w:hanging="1701"/>
        <w:rPr>
          <w:rFonts w:ascii="Arial" w:hAnsi="Arial" w:cs="Arial"/>
          <w:sz w:val="20"/>
          <w:szCs w:val="20"/>
        </w:rPr>
      </w:pPr>
      <w:r w:rsidRPr="000C6F59">
        <w:rPr>
          <w:rFonts w:ascii="Arial" w:hAnsi="Arial" w:cs="Arial"/>
          <w:b/>
          <w:bCs/>
          <w:sz w:val="20"/>
          <w:szCs w:val="20"/>
        </w:rPr>
        <w:t>K</w:t>
      </w:r>
      <w:r w:rsidR="00916D89" w:rsidRPr="000C6F59">
        <w:rPr>
          <w:rFonts w:ascii="Arial" w:hAnsi="Arial" w:cs="Arial"/>
          <w:b/>
          <w:bCs/>
          <w:sz w:val="20"/>
          <w:szCs w:val="20"/>
        </w:rPr>
        <w:t xml:space="preserve">enmerk </w:t>
      </w:r>
      <w:r w:rsidR="007969F5" w:rsidRPr="000C6F59">
        <w:rPr>
          <w:rFonts w:ascii="Arial" w:hAnsi="Arial" w:cs="Arial"/>
          <w:b/>
          <w:bCs/>
          <w:sz w:val="20"/>
          <w:szCs w:val="20"/>
        </w:rPr>
        <w:tab/>
        <w:t xml:space="preserve">: </w:t>
      </w:r>
      <w:r w:rsidR="008F6D09">
        <w:rPr>
          <w:rFonts w:ascii="Arial" w:hAnsi="Arial" w:cs="Arial"/>
          <w:b/>
          <w:bCs/>
          <w:sz w:val="20"/>
          <w:szCs w:val="20"/>
        </w:rPr>
        <w:t>2025-</w:t>
      </w:r>
      <w:r w:rsidR="00C7287F">
        <w:rPr>
          <w:rFonts w:ascii="Arial" w:hAnsi="Arial" w:cs="Arial"/>
          <w:b/>
          <w:bCs/>
          <w:sz w:val="20"/>
          <w:szCs w:val="20"/>
        </w:rPr>
        <w:t>41</w:t>
      </w:r>
    </w:p>
    <w:p w:rsidR="00D74962" w:rsidRPr="000C6F59" w:rsidRDefault="00D74962" w:rsidP="007969F5">
      <w:pPr>
        <w:pStyle w:val="Geenafstand"/>
        <w:spacing w:line="280" w:lineRule="atLeast"/>
        <w:ind w:left="1701" w:hanging="1701"/>
        <w:rPr>
          <w:rFonts w:ascii="Arial" w:hAnsi="Arial" w:cs="Arial"/>
          <w:sz w:val="20"/>
          <w:szCs w:val="20"/>
        </w:rPr>
      </w:pPr>
      <w:r w:rsidRPr="000C6F59">
        <w:rPr>
          <w:rFonts w:ascii="Arial" w:hAnsi="Arial" w:cs="Arial"/>
          <w:b/>
          <w:bCs/>
          <w:sz w:val="20"/>
          <w:szCs w:val="20"/>
        </w:rPr>
        <w:t>Verwijzing</w:t>
      </w:r>
      <w:r w:rsidRPr="000C6F59">
        <w:rPr>
          <w:rFonts w:ascii="Arial" w:hAnsi="Arial" w:cs="Arial"/>
          <w:b/>
          <w:bCs/>
          <w:sz w:val="20"/>
          <w:szCs w:val="20"/>
        </w:rPr>
        <w:tab/>
        <w:t xml:space="preserve">: </w:t>
      </w:r>
      <w:r w:rsidRPr="008901AD">
        <w:rPr>
          <w:rFonts w:ascii="Arial" w:hAnsi="Arial" w:cs="Arial"/>
          <w:sz w:val="20"/>
          <w:szCs w:val="20"/>
        </w:rPr>
        <w:t>Paragraaf 5.</w:t>
      </w:r>
      <w:r w:rsidR="008B7DCD" w:rsidRPr="008901AD">
        <w:rPr>
          <w:rFonts w:ascii="Arial" w:hAnsi="Arial" w:cs="Arial"/>
          <w:sz w:val="20"/>
          <w:szCs w:val="20"/>
        </w:rPr>
        <w:t xml:space="preserve">4.2. </w:t>
      </w:r>
      <w:r w:rsidRPr="008901AD">
        <w:rPr>
          <w:rFonts w:ascii="Arial" w:hAnsi="Arial" w:cs="Arial"/>
          <w:sz w:val="20"/>
          <w:szCs w:val="20"/>
        </w:rPr>
        <w:t>van de Leidraad</w:t>
      </w:r>
    </w:p>
    <w:p w:rsidR="00D74962" w:rsidRPr="00981E96" w:rsidRDefault="00D74962" w:rsidP="00190EC0">
      <w:pPr>
        <w:spacing w:line="280" w:lineRule="atLeast"/>
        <w:ind w:left="2127" w:hanging="2127"/>
        <w:rPr>
          <w:rFonts w:ascii="Arial" w:eastAsia="Calibri" w:hAnsi="Arial" w:cs="Arial"/>
          <w:b/>
          <w:sz w:val="24"/>
          <w:szCs w:val="24"/>
        </w:rPr>
      </w:pPr>
    </w:p>
    <w:p w:rsidR="00D74962" w:rsidRPr="000C6F59" w:rsidRDefault="00981E96" w:rsidP="00981E96">
      <w:pPr>
        <w:spacing w:line="280" w:lineRule="atLeast"/>
        <w:ind w:left="1701" w:hanging="1701"/>
        <w:rPr>
          <w:rFonts w:ascii="Arial" w:eastAsia="Calibri" w:hAnsi="Arial" w:cs="Arial"/>
          <w:bCs/>
        </w:rPr>
      </w:pPr>
      <w:r w:rsidRPr="000C6F59">
        <w:rPr>
          <w:rFonts w:ascii="Arial" w:eastAsia="Calibri" w:hAnsi="Arial" w:cs="Arial"/>
          <w:b/>
        </w:rPr>
        <w:t>Inschrijver</w:t>
      </w:r>
      <w:r w:rsidRPr="000C6F59">
        <w:rPr>
          <w:rFonts w:ascii="Arial" w:eastAsia="Calibri" w:hAnsi="Arial" w:cs="Arial"/>
          <w:b/>
        </w:rPr>
        <w:tab/>
        <w:t xml:space="preserve">: </w:t>
      </w:r>
      <w:r w:rsidRPr="000C6F59">
        <w:rPr>
          <w:rFonts w:ascii="Arial" w:eastAsia="Calibri" w:hAnsi="Arial" w:cs="Arial"/>
          <w:bCs/>
        </w:rPr>
        <w:t>________________________________</w:t>
      </w:r>
    </w:p>
    <w:p w:rsidR="00981E96" w:rsidRPr="000C6F59" w:rsidRDefault="00981E96" w:rsidP="00981E96">
      <w:pPr>
        <w:spacing w:line="280" w:lineRule="atLeast"/>
        <w:ind w:left="1701" w:hanging="1701"/>
        <w:rPr>
          <w:rFonts w:ascii="Arial" w:eastAsia="Calibri" w:hAnsi="Arial" w:cs="Arial"/>
          <w:bCs/>
        </w:rPr>
      </w:pPr>
    </w:p>
    <w:p w:rsidR="00981E96" w:rsidRPr="000C6F59" w:rsidRDefault="00981E96" w:rsidP="00981E96">
      <w:pPr>
        <w:spacing w:line="280" w:lineRule="atLeast"/>
        <w:ind w:left="1701" w:hanging="1701"/>
        <w:rPr>
          <w:rFonts w:ascii="Arial" w:eastAsia="Calibri" w:hAnsi="Arial" w:cs="Arial"/>
          <w:bCs/>
        </w:rPr>
      </w:pPr>
      <w:r w:rsidRPr="000C6F59">
        <w:rPr>
          <w:rFonts w:ascii="Arial" w:eastAsia="Calibri" w:hAnsi="Arial" w:cs="Arial"/>
          <w:b/>
        </w:rPr>
        <w:t>Datum</w:t>
      </w:r>
      <w:r w:rsidRPr="000C6F59">
        <w:rPr>
          <w:rFonts w:ascii="Arial" w:eastAsia="Calibri" w:hAnsi="Arial" w:cs="Arial"/>
          <w:b/>
        </w:rPr>
        <w:tab/>
        <w:t xml:space="preserve">: </w:t>
      </w:r>
      <w:r w:rsidRPr="000C6F59">
        <w:rPr>
          <w:rFonts w:ascii="Arial" w:eastAsia="Calibri" w:hAnsi="Arial" w:cs="Arial"/>
          <w:bCs/>
        </w:rPr>
        <w:t>________________________________</w:t>
      </w:r>
    </w:p>
    <w:p w:rsidR="00981E96" w:rsidRPr="000C6F59" w:rsidRDefault="00981E96" w:rsidP="00981E96">
      <w:pPr>
        <w:pBdr>
          <w:bottom w:val="single" w:sz="6" w:space="1" w:color="auto"/>
        </w:pBdr>
        <w:spacing w:line="280" w:lineRule="atLeast"/>
        <w:ind w:left="1701" w:hanging="1701"/>
        <w:rPr>
          <w:rFonts w:ascii="Arial" w:eastAsia="Calibri" w:hAnsi="Arial" w:cs="Arial"/>
          <w:b/>
        </w:rPr>
      </w:pPr>
    </w:p>
    <w:p w:rsidR="00C85E00" w:rsidRDefault="00C85E00" w:rsidP="009D1685">
      <w:pPr>
        <w:ind w:left="0"/>
        <w:jc w:val="both"/>
        <w:rPr>
          <w:rFonts w:ascii="Arial" w:eastAsia="Calibri" w:hAnsi="Arial" w:cs="Arial"/>
          <w:b/>
          <w:sz w:val="24"/>
          <w:szCs w:val="24"/>
        </w:rPr>
      </w:pPr>
    </w:p>
    <w:p w:rsidR="00465C59" w:rsidRPr="00465C59" w:rsidRDefault="00465C59" w:rsidP="00465C59">
      <w:pPr>
        <w:spacing w:line="280" w:lineRule="atLeast"/>
        <w:ind w:left="0"/>
        <w:rPr>
          <w:rFonts w:ascii="Arial" w:hAnsi="Arial"/>
          <w:lang w:eastAsia="nl-NL"/>
        </w:rPr>
      </w:pPr>
      <w:r w:rsidRPr="00465C59">
        <w:rPr>
          <w:rFonts w:ascii="Arial" w:hAnsi="Arial"/>
          <w:b/>
          <w:bCs/>
          <w:u w:val="single"/>
          <w:lang w:eastAsia="nl-NL"/>
        </w:rPr>
        <w:t>Doelstelling:</w:t>
      </w:r>
      <w:r>
        <w:rPr>
          <w:rFonts w:ascii="Arial" w:hAnsi="Arial"/>
          <w:lang w:eastAsia="nl-NL"/>
        </w:rPr>
        <w:t xml:space="preserve"> </w:t>
      </w:r>
      <w:r w:rsidRPr="00465C59">
        <w:rPr>
          <w:rFonts w:ascii="Arial" w:hAnsi="Arial"/>
          <w:lang w:eastAsia="nl-NL"/>
        </w:rPr>
        <w:t>Het doel van dit sub-gunningscriterium is het beoordelen van de mate waarin Inschrijver overtuigend aantoont het revisieproces voor de HVAC-installaties op een doordachte, beheersbare en efficiënte wijze te kunnen uitvoeren. Inschrijver moet laten zien dat hij de Opdracht volledig begrijpt, de fasering (pilot en serieproductie) realistisch heeft doordacht en de risico’s effectief weet te beheersen. Daarnaast wordt verwacht dat Inschrijver blijk geeft van een professionele en proactieve samenwerkingshouding richting GVB, gericht op tijdige (deel)oplevering(en), transparante communicatie en continue kwaliteitsborging.</w:t>
      </w:r>
    </w:p>
    <w:p w:rsidR="00465C59" w:rsidRPr="00465C59" w:rsidRDefault="00465C59" w:rsidP="00465C59">
      <w:pPr>
        <w:spacing w:line="280" w:lineRule="atLeast"/>
        <w:ind w:left="0"/>
        <w:rPr>
          <w:rFonts w:ascii="Arial" w:hAnsi="Arial"/>
          <w:lang w:eastAsia="nl-NL"/>
        </w:rPr>
      </w:pPr>
    </w:p>
    <w:p w:rsidR="00465C59" w:rsidRPr="00465C59" w:rsidRDefault="00465C59" w:rsidP="00465C59">
      <w:pPr>
        <w:spacing w:line="280" w:lineRule="atLeast"/>
        <w:ind w:left="0"/>
        <w:rPr>
          <w:rFonts w:ascii="Arial" w:hAnsi="Arial"/>
          <w:lang w:eastAsia="nl-NL"/>
        </w:rPr>
      </w:pPr>
      <w:r w:rsidRPr="00465C59">
        <w:rPr>
          <w:rFonts w:ascii="Arial" w:hAnsi="Arial"/>
          <w:lang w:eastAsia="nl-NL"/>
        </w:rPr>
        <w:t xml:space="preserve">Aspect 1 – Projectaanpak: De aanpak en </w:t>
      </w:r>
      <w:r w:rsidR="00B1108F">
        <w:rPr>
          <w:rFonts w:ascii="Arial" w:hAnsi="Arial"/>
          <w:lang w:eastAsia="nl-NL"/>
        </w:rPr>
        <w:t>(balken)</w:t>
      </w:r>
      <w:r w:rsidRPr="00465C59">
        <w:rPr>
          <w:rFonts w:ascii="Arial" w:hAnsi="Arial"/>
          <w:lang w:eastAsia="nl-NL"/>
        </w:rPr>
        <w:t>planning van het volledige revisieproces, inclusief transport van HVAC-units, revisie, testfase en oplevering per HVAC unit.</w:t>
      </w:r>
    </w:p>
    <w:p w:rsidR="00465C59" w:rsidRPr="00465C59" w:rsidRDefault="00465C59" w:rsidP="00465C59">
      <w:pPr>
        <w:spacing w:line="280" w:lineRule="atLeast"/>
        <w:ind w:left="0"/>
        <w:rPr>
          <w:rFonts w:ascii="Arial" w:hAnsi="Arial"/>
          <w:lang w:eastAsia="nl-NL"/>
        </w:rPr>
      </w:pPr>
    </w:p>
    <w:p w:rsidR="00465C59" w:rsidRPr="00465C59" w:rsidRDefault="00465C59" w:rsidP="00465C59">
      <w:pPr>
        <w:spacing w:line="280" w:lineRule="atLeast"/>
        <w:ind w:left="0"/>
        <w:rPr>
          <w:rFonts w:ascii="Arial" w:hAnsi="Arial"/>
          <w:lang w:eastAsia="nl-NL"/>
        </w:rPr>
      </w:pPr>
      <w:r w:rsidRPr="00465C59">
        <w:rPr>
          <w:rFonts w:ascii="Arial" w:hAnsi="Arial"/>
          <w:lang w:eastAsia="nl-NL"/>
        </w:rPr>
        <w:t xml:space="preserve">Aspect 2 – Borging doorlooptijden en capaciteit: De wijze waarop Inschrijver borgt dat de pilot en de serieproductie volgens planning worden uitgevoerd, inclusief op- en </w:t>
      </w:r>
      <w:proofErr w:type="spellStart"/>
      <w:r w:rsidRPr="00465C59">
        <w:rPr>
          <w:rFonts w:ascii="Arial" w:hAnsi="Arial"/>
          <w:lang w:eastAsia="nl-NL"/>
        </w:rPr>
        <w:t>afschaling</w:t>
      </w:r>
      <w:proofErr w:type="spellEnd"/>
      <w:r w:rsidRPr="00465C59">
        <w:rPr>
          <w:rFonts w:ascii="Arial" w:hAnsi="Arial"/>
          <w:lang w:eastAsia="nl-NL"/>
        </w:rPr>
        <w:t xml:space="preserve"> van capaciteit, inzet van personeel en materieel en continuïteit bij eventuele verstoringen.</w:t>
      </w:r>
    </w:p>
    <w:p w:rsidR="00465C59" w:rsidRPr="00465C59" w:rsidRDefault="00465C59" w:rsidP="00465C59">
      <w:pPr>
        <w:spacing w:line="280" w:lineRule="atLeast"/>
        <w:ind w:left="0"/>
        <w:rPr>
          <w:rFonts w:ascii="Arial" w:hAnsi="Arial"/>
          <w:lang w:eastAsia="nl-NL"/>
        </w:rPr>
      </w:pPr>
    </w:p>
    <w:p w:rsidR="00465C59" w:rsidRPr="00465C59" w:rsidRDefault="00465C59" w:rsidP="00465C59">
      <w:pPr>
        <w:spacing w:line="280" w:lineRule="atLeast"/>
        <w:ind w:left="0"/>
        <w:rPr>
          <w:rFonts w:ascii="Arial" w:hAnsi="Arial"/>
          <w:lang w:eastAsia="nl-NL"/>
        </w:rPr>
      </w:pPr>
      <w:r w:rsidRPr="00465C59">
        <w:rPr>
          <w:rFonts w:ascii="Arial" w:hAnsi="Arial"/>
          <w:lang w:eastAsia="nl-NL"/>
        </w:rPr>
        <w:t>Aspect 3 – Risicodossier en mitigerende maatregelen: De identificatie van projectrisico’s en het aanbieden van concrete en proportionele beheersmaatregelen om de impact hiervan op planning, kwaliteit en samenwerking te minimaliseren.</w:t>
      </w:r>
    </w:p>
    <w:p w:rsidR="00465C59" w:rsidRPr="00465C59" w:rsidRDefault="00465C59" w:rsidP="00465C59">
      <w:pPr>
        <w:spacing w:line="280" w:lineRule="atLeast"/>
        <w:ind w:left="0"/>
        <w:rPr>
          <w:rFonts w:ascii="Arial" w:hAnsi="Arial"/>
          <w:lang w:eastAsia="nl-NL"/>
        </w:rPr>
      </w:pPr>
    </w:p>
    <w:p w:rsidR="00465C59" w:rsidRPr="00A51F4B" w:rsidRDefault="00465C59" w:rsidP="00465C59">
      <w:pPr>
        <w:spacing w:line="280" w:lineRule="atLeast"/>
        <w:ind w:left="0"/>
        <w:rPr>
          <w:rFonts w:ascii="Arial" w:hAnsi="Arial"/>
          <w:lang w:eastAsia="nl-NL"/>
        </w:rPr>
      </w:pPr>
      <w:r w:rsidRPr="00465C59">
        <w:rPr>
          <w:rFonts w:ascii="Arial" w:hAnsi="Arial"/>
          <w:lang w:eastAsia="nl-NL"/>
        </w:rPr>
        <w:t xml:space="preserve">Bij de beoordeling van het plan van aanpak op dit sub-gunningscriterium betrekt het beoordelings-team de volgende aandachtspunten. Deze zijn niet limitatief en dienen ter verduidelijking van de </w:t>
      </w:r>
      <w:r w:rsidRPr="00A51F4B">
        <w:rPr>
          <w:rFonts w:ascii="Arial" w:hAnsi="Arial"/>
          <w:lang w:eastAsia="nl-NL"/>
        </w:rPr>
        <w:t>beoordelingsrichting:</w:t>
      </w:r>
    </w:p>
    <w:p w:rsidR="00465C59" w:rsidRPr="00A51F4B" w:rsidRDefault="00465C59" w:rsidP="00A51F4B">
      <w:pPr>
        <w:pStyle w:val="Lijstalinea"/>
        <w:numPr>
          <w:ilvl w:val="0"/>
          <w:numId w:val="19"/>
        </w:numPr>
        <w:spacing w:line="280" w:lineRule="atLeast"/>
        <w:rPr>
          <w:rFonts w:ascii="Arial" w:hAnsi="Arial"/>
          <w:sz w:val="20"/>
          <w:szCs w:val="20"/>
          <w:lang w:eastAsia="nl-NL"/>
        </w:rPr>
      </w:pPr>
      <w:r w:rsidRPr="00A51F4B">
        <w:rPr>
          <w:rFonts w:ascii="Arial" w:hAnsi="Arial"/>
          <w:sz w:val="20"/>
          <w:szCs w:val="20"/>
          <w:lang w:eastAsia="nl-NL"/>
        </w:rPr>
        <w:t>Is de beschrijving per aspect realistisch, duidelijk en SMART geformuleerd?</w:t>
      </w:r>
    </w:p>
    <w:p w:rsidR="00465C59" w:rsidRDefault="00465C59" w:rsidP="00A51F4B">
      <w:pPr>
        <w:pStyle w:val="Lijstalinea"/>
        <w:numPr>
          <w:ilvl w:val="0"/>
          <w:numId w:val="19"/>
        </w:numPr>
        <w:spacing w:line="280" w:lineRule="atLeast"/>
        <w:rPr>
          <w:rFonts w:ascii="Arial" w:hAnsi="Arial"/>
          <w:sz w:val="20"/>
          <w:szCs w:val="20"/>
          <w:lang w:eastAsia="nl-NL"/>
        </w:rPr>
      </w:pPr>
      <w:r w:rsidRPr="00A51F4B">
        <w:rPr>
          <w:rFonts w:ascii="Arial" w:hAnsi="Arial"/>
          <w:sz w:val="20"/>
          <w:szCs w:val="20"/>
          <w:lang w:eastAsia="nl-NL"/>
        </w:rPr>
        <w:t>Wordt op overtuigende wijze invulling gegeven aan de eisen uit het Programma van Eisen?</w:t>
      </w:r>
    </w:p>
    <w:p w:rsidR="001C69B4" w:rsidRPr="00A51F4B" w:rsidRDefault="001C69B4" w:rsidP="00A51F4B">
      <w:pPr>
        <w:pStyle w:val="Lijstalinea"/>
        <w:numPr>
          <w:ilvl w:val="0"/>
          <w:numId w:val="19"/>
        </w:numPr>
        <w:spacing w:line="280" w:lineRule="atLeast"/>
        <w:rPr>
          <w:rFonts w:ascii="Arial" w:hAnsi="Arial"/>
          <w:sz w:val="20"/>
          <w:szCs w:val="20"/>
          <w:lang w:eastAsia="nl-NL"/>
        </w:rPr>
      </w:pPr>
      <w:r w:rsidRPr="001C69B4">
        <w:rPr>
          <w:rFonts w:ascii="Arial" w:hAnsi="Arial"/>
          <w:sz w:val="20"/>
          <w:szCs w:val="20"/>
          <w:lang w:eastAsia="nl-NL"/>
        </w:rPr>
        <w:t>Hoe worden de HVAC-units vóór oplevering getest, geïnspecteerd en hoe worden de resultaten hiervan aan GVB gerapporteerd</w:t>
      </w:r>
    </w:p>
    <w:p w:rsidR="00465C59" w:rsidRPr="00A51F4B" w:rsidRDefault="00465C59" w:rsidP="00A51F4B">
      <w:pPr>
        <w:pStyle w:val="Lijstalinea"/>
        <w:numPr>
          <w:ilvl w:val="0"/>
          <w:numId w:val="19"/>
        </w:numPr>
        <w:spacing w:line="280" w:lineRule="atLeast"/>
        <w:rPr>
          <w:rFonts w:ascii="Arial" w:hAnsi="Arial"/>
          <w:sz w:val="20"/>
          <w:szCs w:val="20"/>
          <w:lang w:eastAsia="nl-NL"/>
        </w:rPr>
      </w:pPr>
      <w:r w:rsidRPr="00A51F4B">
        <w:rPr>
          <w:rFonts w:ascii="Arial" w:hAnsi="Arial"/>
          <w:sz w:val="20"/>
          <w:szCs w:val="20"/>
          <w:lang w:eastAsia="nl-NL"/>
        </w:rPr>
        <w:t>Hoe is</w:t>
      </w:r>
      <w:bookmarkStart w:id="0" w:name="_GoBack"/>
      <w:bookmarkEnd w:id="0"/>
      <w:r w:rsidRPr="00A51F4B">
        <w:rPr>
          <w:rFonts w:ascii="Arial" w:hAnsi="Arial"/>
          <w:sz w:val="20"/>
          <w:szCs w:val="20"/>
          <w:lang w:eastAsia="nl-NL"/>
        </w:rPr>
        <w:t xml:space="preserve"> de teamsamenstelling per fase (pilot, productie, test) beschreven, en zijn de benodigde rollen, expertises en verantwoordelijkheden helder belegd?</w:t>
      </w:r>
    </w:p>
    <w:p w:rsidR="00465C59" w:rsidRPr="00A51F4B" w:rsidRDefault="00465C59" w:rsidP="00A51F4B">
      <w:pPr>
        <w:pStyle w:val="Lijstalinea"/>
        <w:numPr>
          <w:ilvl w:val="0"/>
          <w:numId w:val="19"/>
        </w:numPr>
        <w:spacing w:line="280" w:lineRule="atLeast"/>
        <w:rPr>
          <w:rFonts w:ascii="Arial" w:hAnsi="Arial"/>
          <w:sz w:val="20"/>
          <w:szCs w:val="20"/>
          <w:lang w:eastAsia="nl-NL"/>
        </w:rPr>
      </w:pPr>
      <w:r w:rsidRPr="00A51F4B">
        <w:rPr>
          <w:rFonts w:ascii="Arial" w:hAnsi="Arial"/>
          <w:sz w:val="20"/>
          <w:szCs w:val="20"/>
          <w:lang w:eastAsia="nl-NL"/>
        </w:rPr>
        <w:t>Worden de gevraagde oplevertijdstippen overeenkomstig de GVB planning en is de onderbouwing daarvan realistisch?</w:t>
      </w:r>
    </w:p>
    <w:p w:rsidR="00465C59" w:rsidRPr="00A51F4B" w:rsidRDefault="00465C59" w:rsidP="00A51F4B">
      <w:pPr>
        <w:pStyle w:val="Lijstalinea"/>
        <w:numPr>
          <w:ilvl w:val="0"/>
          <w:numId w:val="19"/>
        </w:numPr>
        <w:spacing w:line="280" w:lineRule="atLeast"/>
        <w:rPr>
          <w:rFonts w:ascii="Arial" w:hAnsi="Arial"/>
          <w:sz w:val="20"/>
          <w:szCs w:val="20"/>
          <w:lang w:eastAsia="nl-NL"/>
        </w:rPr>
      </w:pPr>
      <w:r w:rsidRPr="00A51F4B">
        <w:rPr>
          <w:rFonts w:ascii="Arial" w:hAnsi="Arial"/>
          <w:sz w:val="20"/>
          <w:szCs w:val="20"/>
          <w:lang w:eastAsia="nl-NL"/>
        </w:rPr>
        <w:t>Zijn de relevante risico’s volledig, realistisch en in de juiste prioriteit benoemd, en zijn passende beheersmaatregelen voorgesteld?</w:t>
      </w:r>
    </w:p>
    <w:p w:rsidR="00465C59" w:rsidRPr="00A51F4B" w:rsidRDefault="00465C59" w:rsidP="00A51F4B">
      <w:pPr>
        <w:pStyle w:val="Lijstalinea"/>
        <w:numPr>
          <w:ilvl w:val="0"/>
          <w:numId w:val="19"/>
        </w:numPr>
        <w:spacing w:line="280" w:lineRule="atLeast"/>
        <w:rPr>
          <w:rFonts w:ascii="Arial" w:hAnsi="Arial"/>
          <w:sz w:val="20"/>
          <w:szCs w:val="20"/>
          <w:lang w:eastAsia="nl-NL"/>
        </w:rPr>
      </w:pPr>
      <w:r w:rsidRPr="00A51F4B">
        <w:rPr>
          <w:rFonts w:ascii="Arial" w:hAnsi="Arial"/>
          <w:sz w:val="20"/>
          <w:szCs w:val="20"/>
          <w:lang w:eastAsia="nl-NL"/>
        </w:rPr>
        <w:t>Wordt inzicht geboden in de wijze waarop Inschrijver afstemming en communicatie met GVB organiseert, inclusief rapportage over voortgang en afwijkingen?</w:t>
      </w:r>
    </w:p>
    <w:p w:rsidR="00224390" w:rsidRPr="00A51F4B" w:rsidRDefault="00465C59" w:rsidP="00A51F4B">
      <w:pPr>
        <w:pStyle w:val="Lijstalinea"/>
        <w:numPr>
          <w:ilvl w:val="0"/>
          <w:numId w:val="19"/>
        </w:numPr>
        <w:spacing w:line="280" w:lineRule="atLeast"/>
        <w:rPr>
          <w:rFonts w:ascii="Arial" w:hAnsi="Arial"/>
          <w:sz w:val="20"/>
          <w:szCs w:val="20"/>
          <w:lang w:eastAsia="nl-NL"/>
        </w:rPr>
      </w:pPr>
      <w:r w:rsidRPr="00A51F4B">
        <w:rPr>
          <w:rFonts w:ascii="Arial" w:hAnsi="Arial"/>
          <w:sz w:val="20"/>
          <w:szCs w:val="20"/>
          <w:lang w:eastAsia="nl-NL"/>
        </w:rPr>
        <w:t>Draagt Inschrijver optimalisaties of meerwaardevoorstellen aan waarmee GVB het revisieproces verder kan verbeteren of verduurzamen?</w:t>
      </w:r>
    </w:p>
    <w:p w:rsidR="00224390" w:rsidRDefault="00224390" w:rsidP="00465C59">
      <w:pPr>
        <w:spacing w:line="280" w:lineRule="atLeast"/>
        <w:ind w:left="0"/>
        <w:rPr>
          <w:rFonts w:ascii="Arial" w:hAnsi="Arial"/>
          <w:b/>
          <w:bCs/>
          <w:lang w:eastAsia="nl-NL"/>
        </w:rPr>
      </w:pPr>
    </w:p>
    <w:p w:rsidR="00843154" w:rsidRDefault="00843154" w:rsidP="00615060">
      <w:pPr>
        <w:spacing w:line="280" w:lineRule="atLeast"/>
        <w:ind w:left="0"/>
        <w:rPr>
          <w:rFonts w:ascii="Arial" w:hAnsi="Arial"/>
          <w:b/>
          <w:bCs/>
          <w:lang w:eastAsia="nl-NL"/>
        </w:rPr>
      </w:pPr>
    </w:p>
    <w:p w:rsidR="00843154" w:rsidRDefault="00843154" w:rsidP="00615060">
      <w:pPr>
        <w:spacing w:line="280" w:lineRule="atLeast"/>
        <w:ind w:left="0"/>
        <w:rPr>
          <w:rFonts w:ascii="Arial" w:hAnsi="Arial"/>
          <w:b/>
          <w:bCs/>
          <w:lang w:eastAsia="nl-NL"/>
        </w:rPr>
      </w:pPr>
    </w:p>
    <w:p w:rsidR="00843154" w:rsidRDefault="00843154" w:rsidP="00615060">
      <w:pPr>
        <w:spacing w:line="280" w:lineRule="atLeast"/>
        <w:ind w:left="0"/>
        <w:rPr>
          <w:rFonts w:ascii="Arial" w:hAnsi="Arial"/>
          <w:b/>
          <w:bCs/>
          <w:lang w:eastAsia="nl-NL"/>
        </w:rPr>
      </w:pPr>
    </w:p>
    <w:p w:rsidR="009D1685" w:rsidRDefault="009D1685" w:rsidP="009D1685">
      <w:pPr>
        <w:ind w:left="0"/>
        <w:jc w:val="both"/>
        <w:rPr>
          <w:rFonts w:ascii="Arial" w:eastAsia="Calibri" w:hAnsi="Arial" w:cs="Arial"/>
          <w:b/>
          <w:sz w:val="24"/>
          <w:szCs w:val="24"/>
        </w:rPr>
      </w:pPr>
    </w:p>
    <w:p w:rsidR="009D1685" w:rsidRDefault="009D1685" w:rsidP="009D1685">
      <w:pPr>
        <w:ind w:left="0"/>
        <w:jc w:val="both"/>
        <w:rPr>
          <w:rFonts w:ascii="Arial" w:eastAsia="Calibri" w:hAnsi="Arial" w:cs="Arial"/>
          <w:b/>
          <w:sz w:val="24"/>
          <w:szCs w:val="24"/>
        </w:rPr>
      </w:pPr>
    </w:p>
    <w:tbl>
      <w:tblPr>
        <w:tblStyle w:val="Tabelraster"/>
        <w:tblW w:w="0" w:type="auto"/>
        <w:tblLook w:val="04A0" w:firstRow="1" w:lastRow="0" w:firstColumn="1" w:lastColumn="0" w:noHBand="0" w:noVBand="1"/>
      </w:tblPr>
      <w:tblGrid>
        <w:gridCol w:w="9060"/>
      </w:tblGrid>
      <w:tr w:rsidR="00702606" w:rsidTr="00C85E00">
        <w:trPr>
          <w:trHeight w:val="5031"/>
        </w:trPr>
        <w:tc>
          <w:tcPr>
            <w:tcW w:w="9060" w:type="dxa"/>
          </w:tcPr>
          <w:p w:rsidR="00702606" w:rsidRDefault="00615060" w:rsidP="00AF6293">
            <w:pPr>
              <w:ind w:left="0"/>
              <w:rPr>
                <w:rFonts w:ascii="Arial" w:eastAsia="Calibri" w:hAnsi="Arial" w:cs="Arial"/>
              </w:rPr>
            </w:pPr>
            <w:r>
              <w:rPr>
                <w:rFonts w:ascii="Arial" w:eastAsia="Calibri" w:hAnsi="Arial" w:cs="Arial"/>
              </w:rPr>
              <w:t>Uitwerking Inschrijver:</w:t>
            </w:r>
          </w:p>
          <w:p w:rsidR="00615060" w:rsidRDefault="00615060" w:rsidP="00AF6293">
            <w:pPr>
              <w:ind w:left="0"/>
              <w:rPr>
                <w:rFonts w:ascii="Arial" w:eastAsia="Calibri" w:hAnsi="Arial" w:cs="Arial"/>
              </w:rPr>
            </w:pPr>
          </w:p>
        </w:tc>
      </w:tr>
    </w:tbl>
    <w:p w:rsidR="00702606" w:rsidRDefault="00702606" w:rsidP="00ED647E">
      <w:pPr>
        <w:spacing w:line="280" w:lineRule="atLeast"/>
        <w:ind w:left="0"/>
        <w:rPr>
          <w:rFonts w:ascii="Arial" w:hAnsi="Arial" w:cs="Arial"/>
          <w:b/>
        </w:rPr>
      </w:pPr>
    </w:p>
    <w:p w:rsidR="00ED647E" w:rsidRPr="00D85A58" w:rsidRDefault="00ED647E" w:rsidP="00ED647E">
      <w:pPr>
        <w:spacing w:line="280" w:lineRule="atLeast"/>
        <w:ind w:left="0"/>
        <w:rPr>
          <w:rFonts w:ascii="Arial" w:hAnsi="Arial" w:cs="Arial"/>
          <w:b/>
        </w:rPr>
      </w:pPr>
      <w:r w:rsidRPr="00D85A58">
        <w:rPr>
          <w:rFonts w:ascii="Arial" w:hAnsi="Arial" w:cs="Arial"/>
          <w:b/>
        </w:rPr>
        <w:t>Aldus voor akkoord getekend en naar waarheid verstrekt.</w:t>
      </w:r>
    </w:p>
    <w:p w:rsidR="00ED647E" w:rsidRPr="00D85A58" w:rsidRDefault="00ED647E" w:rsidP="00ED647E">
      <w:pPr>
        <w:spacing w:line="280" w:lineRule="atLeast"/>
        <w:rPr>
          <w:rFonts w:ascii="Arial" w:hAnsi="Arial" w:cs="Arial"/>
        </w:rPr>
      </w:pP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8"/>
        <w:gridCol w:w="6336"/>
      </w:tblGrid>
      <w:tr w:rsidR="00ED647E" w:rsidRPr="00D85A58" w:rsidTr="00686654">
        <w:trPr>
          <w:trHeight w:val="591"/>
        </w:trPr>
        <w:tc>
          <w:tcPr>
            <w:tcW w:w="2878" w:type="dxa"/>
          </w:tcPr>
          <w:p w:rsidR="00ED647E" w:rsidRPr="00D85A58" w:rsidRDefault="00ED647E" w:rsidP="00ED647E">
            <w:pPr>
              <w:spacing w:line="280" w:lineRule="atLeast"/>
              <w:ind w:left="0"/>
              <w:rPr>
                <w:rFonts w:ascii="Arial" w:hAnsi="Arial" w:cs="Arial"/>
                <w:b/>
              </w:rPr>
            </w:pPr>
            <w:r w:rsidRPr="00D85A58">
              <w:rPr>
                <w:rFonts w:ascii="Arial" w:hAnsi="Arial" w:cs="Arial"/>
                <w:b/>
              </w:rPr>
              <w:t>Datum:</w:t>
            </w:r>
          </w:p>
        </w:tc>
        <w:tc>
          <w:tcPr>
            <w:tcW w:w="6336" w:type="dxa"/>
            <w:vAlign w:val="center"/>
          </w:tcPr>
          <w:p w:rsidR="00ED647E" w:rsidRPr="00D85A58" w:rsidRDefault="00ED647E" w:rsidP="00AB29FD">
            <w:pPr>
              <w:spacing w:line="280" w:lineRule="atLeast"/>
              <w:rPr>
                <w:rFonts w:ascii="Arial" w:hAnsi="Arial" w:cs="Arial"/>
              </w:rPr>
            </w:pPr>
          </w:p>
        </w:tc>
      </w:tr>
      <w:tr w:rsidR="00ED647E" w:rsidRPr="00D85A58" w:rsidTr="00686654">
        <w:trPr>
          <w:trHeight w:val="541"/>
        </w:trPr>
        <w:tc>
          <w:tcPr>
            <w:tcW w:w="2878" w:type="dxa"/>
          </w:tcPr>
          <w:p w:rsidR="00ED647E" w:rsidRPr="00D85A58" w:rsidRDefault="00ED647E" w:rsidP="00ED647E">
            <w:pPr>
              <w:spacing w:line="280" w:lineRule="atLeast"/>
              <w:ind w:left="0"/>
              <w:rPr>
                <w:rFonts w:ascii="Arial" w:hAnsi="Arial" w:cs="Arial"/>
                <w:b/>
              </w:rPr>
            </w:pPr>
            <w:r w:rsidRPr="00D85A58">
              <w:rPr>
                <w:rFonts w:ascii="Arial" w:hAnsi="Arial" w:cs="Arial"/>
                <w:b/>
              </w:rPr>
              <w:t>Organisatie:</w:t>
            </w:r>
          </w:p>
        </w:tc>
        <w:tc>
          <w:tcPr>
            <w:tcW w:w="6336" w:type="dxa"/>
            <w:vAlign w:val="center"/>
          </w:tcPr>
          <w:p w:rsidR="00ED647E" w:rsidRPr="00D85A58" w:rsidRDefault="00ED647E" w:rsidP="00AB29FD">
            <w:pPr>
              <w:spacing w:line="280" w:lineRule="atLeast"/>
              <w:rPr>
                <w:rFonts w:ascii="Arial" w:hAnsi="Arial" w:cs="Arial"/>
              </w:rPr>
            </w:pPr>
          </w:p>
        </w:tc>
      </w:tr>
      <w:tr w:rsidR="00ED647E" w:rsidRPr="00D85A58" w:rsidTr="00AB29FD">
        <w:trPr>
          <w:trHeight w:val="452"/>
        </w:trPr>
        <w:tc>
          <w:tcPr>
            <w:tcW w:w="2878" w:type="dxa"/>
          </w:tcPr>
          <w:p w:rsidR="00ED647E" w:rsidRDefault="00ED647E" w:rsidP="00ED647E">
            <w:pPr>
              <w:spacing w:line="280" w:lineRule="atLeast"/>
              <w:ind w:left="0"/>
              <w:rPr>
                <w:rFonts w:ascii="Arial" w:hAnsi="Arial" w:cs="Arial"/>
                <w:b/>
              </w:rPr>
            </w:pPr>
            <w:r w:rsidRPr="00D85A58">
              <w:rPr>
                <w:rFonts w:ascii="Arial" w:hAnsi="Arial" w:cs="Arial"/>
                <w:b/>
              </w:rPr>
              <w:t xml:space="preserve">Naam </w:t>
            </w:r>
            <w:r>
              <w:rPr>
                <w:rFonts w:ascii="Arial" w:hAnsi="Arial" w:cs="Arial"/>
                <w:b/>
              </w:rPr>
              <w:t xml:space="preserve">rechtsgeldig </w:t>
            </w:r>
            <w:r w:rsidRPr="00D85A58">
              <w:rPr>
                <w:rFonts w:ascii="Arial" w:hAnsi="Arial" w:cs="Arial"/>
                <w:b/>
              </w:rPr>
              <w:t>vertegenwoordiger Inschrijver c.q. Penvoerder:</w:t>
            </w:r>
          </w:p>
          <w:p w:rsidR="00EF4074" w:rsidRDefault="00EF4074" w:rsidP="00ED647E">
            <w:pPr>
              <w:spacing w:line="280" w:lineRule="atLeast"/>
              <w:ind w:left="0"/>
              <w:rPr>
                <w:rFonts w:ascii="Arial" w:hAnsi="Arial" w:cs="Arial"/>
                <w:b/>
              </w:rPr>
            </w:pPr>
          </w:p>
          <w:p w:rsidR="00EF4074" w:rsidRPr="00D85A58" w:rsidRDefault="00EF4074" w:rsidP="00ED647E">
            <w:pPr>
              <w:spacing w:line="280" w:lineRule="atLeast"/>
              <w:ind w:left="0"/>
              <w:rPr>
                <w:rFonts w:ascii="Arial" w:hAnsi="Arial" w:cs="Arial"/>
                <w:b/>
              </w:rPr>
            </w:pPr>
            <w:r w:rsidRPr="000D0E05">
              <w:rPr>
                <w:rFonts w:ascii="Arial" w:hAnsi="Arial" w:cs="Arial"/>
              </w:rPr>
              <w:t>Let op: tekenbevoegdheid moet uit KvK blijken</w:t>
            </w:r>
          </w:p>
        </w:tc>
        <w:tc>
          <w:tcPr>
            <w:tcW w:w="6336" w:type="dxa"/>
            <w:vAlign w:val="center"/>
          </w:tcPr>
          <w:p w:rsidR="00ED647E" w:rsidRPr="00D85A58" w:rsidRDefault="00ED647E" w:rsidP="00AB29FD">
            <w:pPr>
              <w:spacing w:line="280" w:lineRule="atLeast"/>
              <w:rPr>
                <w:rFonts w:ascii="Arial" w:hAnsi="Arial" w:cs="Arial"/>
              </w:rPr>
            </w:pPr>
          </w:p>
        </w:tc>
      </w:tr>
      <w:tr w:rsidR="00ED647E" w:rsidRPr="00D85A58" w:rsidTr="00686654">
        <w:trPr>
          <w:trHeight w:val="571"/>
        </w:trPr>
        <w:tc>
          <w:tcPr>
            <w:tcW w:w="2878" w:type="dxa"/>
          </w:tcPr>
          <w:p w:rsidR="00ED647E" w:rsidRPr="00D85A58" w:rsidRDefault="00ED647E" w:rsidP="00ED647E">
            <w:pPr>
              <w:spacing w:line="280" w:lineRule="atLeast"/>
              <w:ind w:left="0"/>
              <w:rPr>
                <w:rFonts w:ascii="Arial" w:hAnsi="Arial" w:cs="Arial"/>
                <w:b/>
              </w:rPr>
            </w:pPr>
            <w:r w:rsidRPr="00D85A58">
              <w:rPr>
                <w:rFonts w:ascii="Arial" w:hAnsi="Arial" w:cs="Arial"/>
                <w:b/>
              </w:rPr>
              <w:t>Functie:</w:t>
            </w:r>
          </w:p>
        </w:tc>
        <w:tc>
          <w:tcPr>
            <w:tcW w:w="6336" w:type="dxa"/>
            <w:vAlign w:val="center"/>
          </w:tcPr>
          <w:p w:rsidR="00ED647E" w:rsidRPr="00D85A58" w:rsidRDefault="00ED647E" w:rsidP="00AB29FD">
            <w:pPr>
              <w:spacing w:line="280" w:lineRule="atLeast"/>
              <w:rPr>
                <w:rFonts w:ascii="Arial" w:hAnsi="Arial" w:cs="Arial"/>
              </w:rPr>
            </w:pPr>
          </w:p>
        </w:tc>
      </w:tr>
      <w:tr w:rsidR="00ED647E" w:rsidRPr="00D85A58" w:rsidTr="00AB29FD">
        <w:trPr>
          <w:trHeight w:val="60"/>
        </w:trPr>
        <w:tc>
          <w:tcPr>
            <w:tcW w:w="2878" w:type="dxa"/>
          </w:tcPr>
          <w:p w:rsidR="00ED647E" w:rsidRDefault="00ED647E" w:rsidP="00ED647E">
            <w:pPr>
              <w:spacing w:line="280" w:lineRule="atLeast"/>
              <w:ind w:left="0"/>
              <w:rPr>
                <w:rFonts w:ascii="Arial" w:hAnsi="Arial" w:cs="Arial"/>
                <w:b/>
              </w:rPr>
            </w:pPr>
            <w:r w:rsidRPr="00D85A58">
              <w:rPr>
                <w:rFonts w:ascii="Arial" w:hAnsi="Arial" w:cs="Arial"/>
                <w:b/>
              </w:rPr>
              <w:t>Handtekening:</w:t>
            </w:r>
          </w:p>
          <w:p w:rsidR="00ED647E" w:rsidRDefault="00ED647E" w:rsidP="00AB29FD">
            <w:pPr>
              <w:spacing w:line="280" w:lineRule="atLeast"/>
              <w:rPr>
                <w:rFonts w:ascii="Arial" w:hAnsi="Arial" w:cs="Arial"/>
                <w:b/>
              </w:rPr>
            </w:pPr>
          </w:p>
          <w:p w:rsidR="00ED647E" w:rsidRPr="00D85A58" w:rsidRDefault="00ED647E" w:rsidP="00AB29FD">
            <w:pPr>
              <w:spacing w:line="280" w:lineRule="atLeast"/>
              <w:rPr>
                <w:rFonts w:ascii="Arial" w:hAnsi="Arial" w:cs="Arial"/>
                <w:b/>
              </w:rPr>
            </w:pPr>
          </w:p>
        </w:tc>
        <w:tc>
          <w:tcPr>
            <w:tcW w:w="6336" w:type="dxa"/>
            <w:vAlign w:val="center"/>
          </w:tcPr>
          <w:p w:rsidR="00ED647E" w:rsidRPr="00D85A58" w:rsidRDefault="00ED647E" w:rsidP="00AB29FD">
            <w:pPr>
              <w:spacing w:line="280" w:lineRule="atLeast"/>
              <w:rPr>
                <w:rFonts w:ascii="Arial" w:hAnsi="Arial" w:cs="Arial"/>
              </w:rPr>
            </w:pPr>
          </w:p>
        </w:tc>
      </w:tr>
    </w:tbl>
    <w:p w:rsidR="00ED647E" w:rsidRDefault="00ED647E" w:rsidP="00ED647E">
      <w:pPr>
        <w:spacing w:line="280" w:lineRule="atLeast"/>
        <w:ind w:left="0"/>
        <w:rPr>
          <w:rFonts w:ascii="Arial" w:eastAsia="Calibri" w:hAnsi="Arial" w:cs="Arial"/>
        </w:rPr>
      </w:pPr>
    </w:p>
    <w:sectPr w:rsidR="00ED647E" w:rsidSect="0005234C">
      <w:headerReference w:type="even" r:id="rId7"/>
      <w:headerReference w:type="default" r:id="rId8"/>
      <w:footerReference w:type="default" r:id="rId9"/>
      <w:headerReference w:type="first" r:id="rId10"/>
      <w:pgSz w:w="11906" w:h="16838" w:code="9"/>
      <w:pgMar w:top="1815" w:right="1418" w:bottom="1418" w:left="1418" w:header="454" w:footer="851"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2185" w:rsidRDefault="00012185">
      <w:r>
        <w:separator/>
      </w:r>
    </w:p>
  </w:endnote>
  <w:endnote w:type="continuationSeparator" w:id="0">
    <w:p w:rsidR="00012185" w:rsidRDefault="00012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RotisSemiSans">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185" w:rsidRPr="00175BFD" w:rsidRDefault="00012185">
    <w:pPr>
      <w:pStyle w:val="Voettekst"/>
      <w:rPr>
        <w:rFonts w:ascii="Verdana" w:hAnsi="Verdana"/>
        <w:szCs w:val="16"/>
      </w:rPr>
    </w:pPr>
    <w:r w:rsidRPr="00175BFD">
      <w:rPr>
        <w:rFonts w:ascii="Verdana" w:hAnsi="Verdana"/>
        <w:szCs w:val="16"/>
      </w:rPr>
      <w:tab/>
      <w:t xml:space="preserve">Pagina </w:t>
    </w:r>
    <w:r w:rsidRPr="00175BFD">
      <w:rPr>
        <w:rFonts w:ascii="Verdana" w:hAnsi="Verdana"/>
        <w:bCs/>
        <w:szCs w:val="16"/>
      </w:rPr>
      <w:fldChar w:fldCharType="begin"/>
    </w:r>
    <w:r w:rsidRPr="00175BFD">
      <w:rPr>
        <w:rFonts w:ascii="Verdana" w:hAnsi="Verdana"/>
        <w:bCs/>
        <w:szCs w:val="16"/>
      </w:rPr>
      <w:instrText>PAGE</w:instrText>
    </w:r>
    <w:r w:rsidRPr="00175BFD">
      <w:rPr>
        <w:rFonts w:ascii="Verdana" w:hAnsi="Verdana"/>
        <w:bCs/>
        <w:szCs w:val="16"/>
      </w:rPr>
      <w:fldChar w:fldCharType="separate"/>
    </w:r>
    <w:r>
      <w:rPr>
        <w:rFonts w:ascii="Verdana" w:hAnsi="Verdana"/>
        <w:bCs/>
        <w:szCs w:val="16"/>
      </w:rPr>
      <w:t>1</w:t>
    </w:r>
    <w:r w:rsidRPr="00175BFD">
      <w:rPr>
        <w:rFonts w:ascii="Verdana" w:hAnsi="Verdana"/>
        <w:bCs/>
        <w:szCs w:val="16"/>
      </w:rPr>
      <w:fldChar w:fldCharType="end"/>
    </w:r>
    <w:r w:rsidRPr="00175BFD">
      <w:rPr>
        <w:rFonts w:ascii="Verdana" w:hAnsi="Verdana"/>
        <w:szCs w:val="16"/>
      </w:rPr>
      <w:t xml:space="preserve"> van </w:t>
    </w:r>
    <w:r w:rsidRPr="00175BFD">
      <w:rPr>
        <w:rFonts w:ascii="Verdana" w:hAnsi="Verdana"/>
        <w:bCs/>
        <w:szCs w:val="16"/>
      </w:rPr>
      <w:fldChar w:fldCharType="begin"/>
    </w:r>
    <w:r w:rsidRPr="00175BFD">
      <w:rPr>
        <w:rFonts w:ascii="Verdana" w:hAnsi="Verdana"/>
        <w:bCs/>
        <w:szCs w:val="16"/>
      </w:rPr>
      <w:instrText>NUMPAGES</w:instrText>
    </w:r>
    <w:r w:rsidRPr="00175BFD">
      <w:rPr>
        <w:rFonts w:ascii="Verdana" w:hAnsi="Verdana"/>
        <w:bCs/>
        <w:szCs w:val="16"/>
      </w:rPr>
      <w:fldChar w:fldCharType="separate"/>
    </w:r>
    <w:r>
      <w:rPr>
        <w:rFonts w:ascii="Verdana" w:hAnsi="Verdana"/>
        <w:bCs/>
        <w:szCs w:val="16"/>
      </w:rPr>
      <w:t>1</w:t>
    </w:r>
    <w:r w:rsidRPr="00175BFD">
      <w:rPr>
        <w:rFonts w:ascii="Verdana" w:hAnsi="Verdana"/>
        <w:bCs/>
        <w:szCs w:val="16"/>
      </w:rPr>
      <w:fldChar w:fldCharType="end"/>
    </w:r>
  </w:p>
  <w:p w:rsidR="00012185" w:rsidRPr="00175BFD" w:rsidRDefault="00012185" w:rsidP="00175B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2185" w:rsidRDefault="00012185">
      <w:r>
        <w:separator/>
      </w:r>
    </w:p>
  </w:footnote>
  <w:footnote w:type="continuationSeparator" w:id="0">
    <w:p w:rsidR="00012185" w:rsidRDefault="00012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185" w:rsidRDefault="00B1108F">
    <w:pPr>
      <w:pStyle w:val="Koptekst"/>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left:0;text-align:left;margin-left:0;margin-top:0;width:426.25pt;height:213.1pt;rotation:315;z-index:-251657728;mso-position-horizontal:center;mso-position-horizontal-relative:margin;mso-position-vertical:center;mso-position-vertical-relative:margin" o:allowincell="f" fillcolor="silver" stroked="f">
          <v:fill opacity=".5"/>
          <v:textpath style="font-family:&quot;Arial&quot;;font-size:1pt" string="ASAP"/>
          <w10:wrap anchorx="margin" anchory="margin"/>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185" w:rsidRPr="00303086" w:rsidRDefault="00012185" w:rsidP="0005234C">
    <w:pPr>
      <w:ind w:left="0"/>
      <w:rPr>
        <w:rFonts w:ascii="Verdana" w:hAnsi="Verdana"/>
      </w:rPr>
    </w:pPr>
    <w:r>
      <w:rPr>
        <w:noProof/>
        <w:lang w:eastAsia="nl-NL"/>
      </w:rPr>
      <w:drawing>
        <wp:anchor distT="0" distB="0" distL="114300" distR="114300" simplePos="0" relativeHeight="251656704" behindDoc="1" locked="1" layoutInCell="0" allowOverlap="0">
          <wp:simplePos x="0" y="0"/>
          <wp:positionH relativeFrom="page">
            <wp:posOffset>900430</wp:posOffset>
          </wp:positionH>
          <wp:positionV relativeFrom="page">
            <wp:posOffset>241300</wp:posOffset>
          </wp:positionV>
          <wp:extent cx="5743575" cy="733425"/>
          <wp:effectExtent l="0" t="0" r="9525" b="9525"/>
          <wp:wrapNone/>
          <wp:docPr id="7" name="Afbeelding 8" descr="GVB_Lijn_Dun_Ra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GVB_Lijn_Dun_Rappo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185" w:rsidRDefault="00012185">
    <w:pPr>
      <w:pStyle w:val="Koptekst"/>
      <w:spacing w:line="280" w:lineRule="atLeast"/>
    </w:pPr>
    <w:r>
      <w:rPr>
        <w:lang w:eastAsia="nl-NL"/>
      </w:rPr>
      <w:drawing>
        <wp:anchor distT="0" distB="0" distL="114300" distR="114300" simplePos="0" relativeHeight="251657728" behindDoc="1" locked="1" layoutInCell="0" allowOverlap="0">
          <wp:simplePos x="0" y="0"/>
          <wp:positionH relativeFrom="page">
            <wp:posOffset>900430</wp:posOffset>
          </wp:positionH>
          <wp:positionV relativeFrom="page">
            <wp:posOffset>241300</wp:posOffset>
          </wp:positionV>
          <wp:extent cx="5743575" cy="733425"/>
          <wp:effectExtent l="0" t="0" r="9525" b="9525"/>
          <wp:wrapNone/>
          <wp:docPr id="6" name="Afbeelding 9" descr="GVB_Lijn_Dun_Ra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GVB_Lijn_Dun_Rappo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CBB2DF6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0508B54"/>
    <w:lvl w:ilvl="0">
      <w:start w:val="1"/>
      <w:numFmt w:val="bullet"/>
      <w:pStyle w:val="Lijstopsomteken2"/>
      <w:lvlText w:val=""/>
      <w:lvlJc w:val="left"/>
      <w:pPr>
        <w:tabs>
          <w:tab w:val="num" w:pos="1125"/>
        </w:tabs>
        <w:ind w:left="936" w:hanging="171"/>
      </w:pPr>
      <w:rPr>
        <w:rFonts w:ascii="Symbol" w:hAnsi="Symbol" w:hint="default"/>
      </w:rPr>
    </w:lvl>
  </w:abstractNum>
  <w:abstractNum w:abstractNumId="2" w15:restartNumberingAfterBreak="0">
    <w:nsid w:val="FFFFFF89"/>
    <w:multiLevelType w:val="singleLevel"/>
    <w:tmpl w:val="165C24F2"/>
    <w:lvl w:ilvl="0">
      <w:start w:val="1"/>
      <w:numFmt w:val="bullet"/>
      <w:pStyle w:val="Lijstopsomteken"/>
      <w:lvlText w:val=""/>
      <w:lvlJc w:val="left"/>
      <w:pPr>
        <w:tabs>
          <w:tab w:val="num" w:pos="360"/>
        </w:tabs>
        <w:ind w:left="360" w:hanging="360"/>
      </w:pPr>
      <w:rPr>
        <w:rFonts w:ascii="Symbol" w:hAnsi="Symbol" w:hint="default"/>
      </w:rPr>
    </w:lvl>
  </w:abstractNum>
  <w:abstractNum w:abstractNumId="3" w15:restartNumberingAfterBreak="0">
    <w:nsid w:val="043634B2"/>
    <w:multiLevelType w:val="hybridMultilevel"/>
    <w:tmpl w:val="9EF6F2A2"/>
    <w:lvl w:ilvl="0" w:tplc="F4C49D82">
      <w:start w:val="1"/>
      <w:numFmt w:val="decimal"/>
      <w:lvlText w:val="%1."/>
      <w:lvlJc w:val="left"/>
      <w:pPr>
        <w:ind w:left="1440" w:hanging="360"/>
      </w:pPr>
      <w:rPr>
        <w:rFonts w:hint="default"/>
      </w:rPr>
    </w:lvl>
    <w:lvl w:ilvl="1" w:tplc="04130019">
      <w:start w:val="1"/>
      <w:numFmt w:val="lowerLetter"/>
      <w:lvlText w:val="%2."/>
      <w:lvlJc w:val="left"/>
      <w:pPr>
        <w:ind w:left="2160" w:hanging="360"/>
      </w:pPr>
    </w:lvl>
    <w:lvl w:ilvl="2" w:tplc="0413001B">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 w15:restartNumberingAfterBreak="0">
    <w:nsid w:val="08CB7669"/>
    <w:multiLevelType w:val="hybridMultilevel"/>
    <w:tmpl w:val="FC40CB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BAF4194"/>
    <w:multiLevelType w:val="hybridMultilevel"/>
    <w:tmpl w:val="0A9432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C9D6136"/>
    <w:multiLevelType w:val="hybridMultilevel"/>
    <w:tmpl w:val="5748D0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3E22BF3"/>
    <w:multiLevelType w:val="hybridMultilevel"/>
    <w:tmpl w:val="7F24169C"/>
    <w:lvl w:ilvl="0" w:tplc="3FBA4162">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39C50218"/>
    <w:multiLevelType w:val="hybridMultilevel"/>
    <w:tmpl w:val="1E76E1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D5104CF"/>
    <w:multiLevelType w:val="hybridMultilevel"/>
    <w:tmpl w:val="B62AEEF6"/>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6803510"/>
    <w:multiLevelType w:val="multilevel"/>
    <w:tmpl w:val="A294A974"/>
    <w:lvl w:ilvl="0">
      <w:start w:val="1"/>
      <w:numFmt w:val="decimal"/>
      <w:pStyle w:val="Kop1"/>
      <w:lvlText w:val="%1"/>
      <w:lvlJc w:val="left"/>
      <w:pPr>
        <w:tabs>
          <w:tab w:val="num" w:pos="1134"/>
        </w:tabs>
        <w:ind w:left="1134" w:hanging="1134"/>
      </w:pPr>
      <w:rPr>
        <w:rFonts w:ascii="Arial Black" w:hAnsi="Arial Black" w:hint="default"/>
        <w:b w:val="0"/>
        <w:i w:val="0"/>
        <w:sz w:val="32"/>
        <w:szCs w:val="32"/>
      </w:rPr>
    </w:lvl>
    <w:lvl w:ilvl="1">
      <w:start w:val="1"/>
      <w:numFmt w:val="decimal"/>
      <w:pStyle w:val="Kop2"/>
      <w:lvlText w:val="%1.%2"/>
      <w:lvlJc w:val="left"/>
      <w:pPr>
        <w:tabs>
          <w:tab w:val="num" w:pos="1134"/>
        </w:tabs>
        <w:ind w:left="1134" w:hanging="1134"/>
      </w:pPr>
      <w:rPr>
        <w:rFonts w:ascii="Arial Black" w:hAnsi="Arial Black" w:hint="default"/>
        <w:b w:val="0"/>
        <w:i w:val="0"/>
        <w:sz w:val="22"/>
        <w:szCs w:val="22"/>
      </w:rPr>
    </w:lvl>
    <w:lvl w:ilvl="2">
      <w:start w:val="1"/>
      <w:numFmt w:val="decimal"/>
      <w:pStyle w:val="Kop3"/>
      <w:lvlText w:val="%1.%2.%3"/>
      <w:lvlJc w:val="left"/>
      <w:pPr>
        <w:tabs>
          <w:tab w:val="num" w:pos="1134"/>
        </w:tabs>
        <w:ind w:left="1134" w:hanging="1134"/>
      </w:pPr>
      <w:rPr>
        <w:rFonts w:ascii="Arial Black" w:hAnsi="Arial Black" w:hint="default"/>
        <w:b w:val="0"/>
        <w:i w:val="0"/>
        <w:sz w:val="20"/>
        <w:szCs w:val="20"/>
      </w:rPr>
    </w:lvl>
    <w:lvl w:ilvl="3">
      <w:start w:val="1"/>
      <w:numFmt w:val="decimal"/>
      <w:lvlText w:val="%1.%2.%3.%4"/>
      <w:lvlJc w:val="right"/>
      <w:pPr>
        <w:tabs>
          <w:tab w:val="num" w:pos="360"/>
        </w:tabs>
        <w:ind w:left="0" w:firstLine="0"/>
      </w:pPr>
      <w:rPr>
        <w:rFonts w:ascii="RotisSemiSans" w:hAnsi="RotisSemiSans"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1C5716D"/>
    <w:multiLevelType w:val="hybridMultilevel"/>
    <w:tmpl w:val="5BA8A42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6B41ACE"/>
    <w:multiLevelType w:val="hybridMultilevel"/>
    <w:tmpl w:val="D29E7F94"/>
    <w:lvl w:ilvl="0" w:tplc="9AFACEB0">
      <w:start w:val="2"/>
      <w:numFmt w:val="bullet"/>
      <w:lvlText w:val=""/>
      <w:lvlJc w:val="left"/>
      <w:pPr>
        <w:ind w:left="360" w:hanging="360"/>
      </w:pPr>
      <w:rPr>
        <w:rFonts w:ascii="Symbol" w:eastAsia="Times New Roman" w:hAnsi="Symbol" w:cs="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3" w15:restartNumberingAfterBreak="0">
    <w:nsid w:val="77AC52D7"/>
    <w:multiLevelType w:val="multilevel"/>
    <w:tmpl w:val="79123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0"/>
  </w:num>
  <w:num w:numId="3">
    <w:abstractNumId w:val="10"/>
  </w:num>
  <w:num w:numId="4">
    <w:abstractNumId w:val="2"/>
  </w:num>
  <w:num w:numId="5">
    <w:abstractNumId w:val="2"/>
  </w:num>
  <w:num w:numId="6">
    <w:abstractNumId w:val="1"/>
  </w:num>
  <w:num w:numId="7">
    <w:abstractNumId w:val="1"/>
  </w:num>
  <w:num w:numId="8">
    <w:abstractNumId w:val="0"/>
  </w:num>
  <w:num w:numId="9">
    <w:abstractNumId w:val="7"/>
  </w:num>
  <w:num w:numId="10">
    <w:abstractNumId w:val="13"/>
  </w:num>
  <w:num w:numId="11">
    <w:abstractNumId w:val="12"/>
  </w:num>
  <w:num w:numId="12">
    <w:abstractNumId w:val="12"/>
  </w:num>
  <w:num w:numId="13">
    <w:abstractNumId w:val="5"/>
  </w:num>
  <w:num w:numId="14">
    <w:abstractNumId w:val="6"/>
  </w:num>
  <w:num w:numId="15">
    <w:abstractNumId w:val="11"/>
  </w:num>
  <w:num w:numId="16">
    <w:abstractNumId w:val="9"/>
  </w:num>
  <w:num w:numId="17">
    <w:abstractNumId w:val="3"/>
  </w:num>
  <w:num w:numId="18">
    <w:abstractNumId w:val="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fillcolor="white">
      <v:fill color="white"/>
      <o:colormru v:ext="edit" colors="#006eb9"/>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919"/>
    <w:rsid w:val="000001CC"/>
    <w:rsid w:val="000119D6"/>
    <w:rsid w:val="00011D94"/>
    <w:rsid w:val="00012185"/>
    <w:rsid w:val="00014C2A"/>
    <w:rsid w:val="00016FC1"/>
    <w:rsid w:val="00024CF0"/>
    <w:rsid w:val="0005234C"/>
    <w:rsid w:val="00082BB8"/>
    <w:rsid w:val="00092CC0"/>
    <w:rsid w:val="000A3845"/>
    <w:rsid w:val="000C6F59"/>
    <w:rsid w:val="000E0F72"/>
    <w:rsid w:val="00112BC9"/>
    <w:rsid w:val="00113252"/>
    <w:rsid w:val="00117514"/>
    <w:rsid w:val="00126C33"/>
    <w:rsid w:val="0013293F"/>
    <w:rsid w:val="00136D4A"/>
    <w:rsid w:val="00162202"/>
    <w:rsid w:val="00175BFD"/>
    <w:rsid w:val="00190EC0"/>
    <w:rsid w:val="00191C45"/>
    <w:rsid w:val="001B22E0"/>
    <w:rsid w:val="001C290D"/>
    <w:rsid w:val="001C30FC"/>
    <w:rsid w:val="001C69B4"/>
    <w:rsid w:val="0020366C"/>
    <w:rsid w:val="00204F1C"/>
    <w:rsid w:val="00212A8B"/>
    <w:rsid w:val="00224390"/>
    <w:rsid w:val="00225F34"/>
    <w:rsid w:val="00230BC2"/>
    <w:rsid w:val="00247B03"/>
    <w:rsid w:val="00263E54"/>
    <w:rsid w:val="00264005"/>
    <w:rsid w:val="00270032"/>
    <w:rsid w:val="00275F41"/>
    <w:rsid w:val="00290500"/>
    <w:rsid w:val="002A3EBF"/>
    <w:rsid w:val="002F2B01"/>
    <w:rsid w:val="002F7C45"/>
    <w:rsid w:val="0030069E"/>
    <w:rsid w:val="00301246"/>
    <w:rsid w:val="00303070"/>
    <w:rsid w:val="00303086"/>
    <w:rsid w:val="0032094F"/>
    <w:rsid w:val="00322DA6"/>
    <w:rsid w:val="00325800"/>
    <w:rsid w:val="00340577"/>
    <w:rsid w:val="003468D6"/>
    <w:rsid w:val="003549A2"/>
    <w:rsid w:val="00376947"/>
    <w:rsid w:val="003A1CE1"/>
    <w:rsid w:val="003C5B30"/>
    <w:rsid w:val="003C6A98"/>
    <w:rsid w:val="003E32E6"/>
    <w:rsid w:val="004279DC"/>
    <w:rsid w:val="0043168D"/>
    <w:rsid w:val="004375DF"/>
    <w:rsid w:val="0046234F"/>
    <w:rsid w:val="00465C59"/>
    <w:rsid w:val="00470A9F"/>
    <w:rsid w:val="00491894"/>
    <w:rsid w:val="00491970"/>
    <w:rsid w:val="004B4940"/>
    <w:rsid w:val="004C2234"/>
    <w:rsid w:val="004D41C6"/>
    <w:rsid w:val="004D442C"/>
    <w:rsid w:val="004E122C"/>
    <w:rsid w:val="005004D7"/>
    <w:rsid w:val="00500F21"/>
    <w:rsid w:val="00515176"/>
    <w:rsid w:val="005303AA"/>
    <w:rsid w:val="0054092F"/>
    <w:rsid w:val="00547EF7"/>
    <w:rsid w:val="005628FC"/>
    <w:rsid w:val="00563229"/>
    <w:rsid w:val="005668DA"/>
    <w:rsid w:val="0057360D"/>
    <w:rsid w:val="00580D2F"/>
    <w:rsid w:val="005B5C91"/>
    <w:rsid w:val="005C1755"/>
    <w:rsid w:val="005D53CB"/>
    <w:rsid w:val="005F5A2A"/>
    <w:rsid w:val="00613D1F"/>
    <w:rsid w:val="00615060"/>
    <w:rsid w:val="0062780F"/>
    <w:rsid w:val="006445DB"/>
    <w:rsid w:val="00661F22"/>
    <w:rsid w:val="0068071C"/>
    <w:rsid w:val="00682A3B"/>
    <w:rsid w:val="00686654"/>
    <w:rsid w:val="006914A6"/>
    <w:rsid w:val="006971C4"/>
    <w:rsid w:val="00697B48"/>
    <w:rsid w:val="006A1856"/>
    <w:rsid w:val="006B7AB2"/>
    <w:rsid w:val="006F29E7"/>
    <w:rsid w:val="006F33BE"/>
    <w:rsid w:val="006F7AA2"/>
    <w:rsid w:val="00701724"/>
    <w:rsid w:val="00702606"/>
    <w:rsid w:val="0070290A"/>
    <w:rsid w:val="00702C81"/>
    <w:rsid w:val="0072743B"/>
    <w:rsid w:val="00764315"/>
    <w:rsid w:val="007865BC"/>
    <w:rsid w:val="007969F5"/>
    <w:rsid w:val="007C0675"/>
    <w:rsid w:val="007D02A9"/>
    <w:rsid w:val="007D0EFC"/>
    <w:rsid w:val="007F20A9"/>
    <w:rsid w:val="00824472"/>
    <w:rsid w:val="00843154"/>
    <w:rsid w:val="00866521"/>
    <w:rsid w:val="008712F9"/>
    <w:rsid w:val="00874DF3"/>
    <w:rsid w:val="00882917"/>
    <w:rsid w:val="00884A95"/>
    <w:rsid w:val="008901AD"/>
    <w:rsid w:val="008B7DCD"/>
    <w:rsid w:val="008C18EE"/>
    <w:rsid w:val="008C2AD9"/>
    <w:rsid w:val="008E6E61"/>
    <w:rsid w:val="008F6D09"/>
    <w:rsid w:val="00913F2D"/>
    <w:rsid w:val="00916D89"/>
    <w:rsid w:val="0096035E"/>
    <w:rsid w:val="009630B0"/>
    <w:rsid w:val="009740D1"/>
    <w:rsid w:val="00975919"/>
    <w:rsid w:val="00975B17"/>
    <w:rsid w:val="00981E96"/>
    <w:rsid w:val="00982B1D"/>
    <w:rsid w:val="009919D2"/>
    <w:rsid w:val="00992F9A"/>
    <w:rsid w:val="00994324"/>
    <w:rsid w:val="009D1685"/>
    <w:rsid w:val="009D1847"/>
    <w:rsid w:val="009D54CE"/>
    <w:rsid w:val="009D64B2"/>
    <w:rsid w:val="00A32F2C"/>
    <w:rsid w:val="00A43786"/>
    <w:rsid w:val="00A51F4B"/>
    <w:rsid w:val="00A7141D"/>
    <w:rsid w:val="00A76CA0"/>
    <w:rsid w:val="00A9158B"/>
    <w:rsid w:val="00AA077E"/>
    <w:rsid w:val="00AB29FD"/>
    <w:rsid w:val="00AF6293"/>
    <w:rsid w:val="00B1108F"/>
    <w:rsid w:val="00B13D7B"/>
    <w:rsid w:val="00B35519"/>
    <w:rsid w:val="00B45DDC"/>
    <w:rsid w:val="00B6587E"/>
    <w:rsid w:val="00B87CBE"/>
    <w:rsid w:val="00B91A7D"/>
    <w:rsid w:val="00BA0DCB"/>
    <w:rsid w:val="00BA4A60"/>
    <w:rsid w:val="00BA6308"/>
    <w:rsid w:val="00BD2569"/>
    <w:rsid w:val="00BE292D"/>
    <w:rsid w:val="00BF0547"/>
    <w:rsid w:val="00C136ED"/>
    <w:rsid w:val="00C26EEB"/>
    <w:rsid w:val="00C34CC6"/>
    <w:rsid w:val="00C516FA"/>
    <w:rsid w:val="00C6457F"/>
    <w:rsid w:val="00C7287F"/>
    <w:rsid w:val="00C85E00"/>
    <w:rsid w:val="00CA22E1"/>
    <w:rsid w:val="00CA5634"/>
    <w:rsid w:val="00CB5BA5"/>
    <w:rsid w:val="00CC48C0"/>
    <w:rsid w:val="00CD7B9A"/>
    <w:rsid w:val="00CE0D71"/>
    <w:rsid w:val="00D01F3A"/>
    <w:rsid w:val="00D324A4"/>
    <w:rsid w:val="00D542AB"/>
    <w:rsid w:val="00D57B2F"/>
    <w:rsid w:val="00D62A13"/>
    <w:rsid w:val="00D71CE3"/>
    <w:rsid w:val="00D74962"/>
    <w:rsid w:val="00DB43D6"/>
    <w:rsid w:val="00DF2428"/>
    <w:rsid w:val="00E16013"/>
    <w:rsid w:val="00E32363"/>
    <w:rsid w:val="00E428B4"/>
    <w:rsid w:val="00E7005D"/>
    <w:rsid w:val="00E947C7"/>
    <w:rsid w:val="00EA3CB7"/>
    <w:rsid w:val="00EB584A"/>
    <w:rsid w:val="00EC316F"/>
    <w:rsid w:val="00ED647E"/>
    <w:rsid w:val="00EF0CC6"/>
    <w:rsid w:val="00EF4074"/>
    <w:rsid w:val="00EF7D0A"/>
    <w:rsid w:val="00F01D18"/>
    <w:rsid w:val="00F125EE"/>
    <w:rsid w:val="00F240C2"/>
    <w:rsid w:val="00F4380D"/>
    <w:rsid w:val="00F53CA1"/>
    <w:rsid w:val="00F84BCA"/>
    <w:rsid w:val="00FB5B68"/>
    <w:rsid w:val="00FC1138"/>
    <w:rsid w:val="00FD34E8"/>
    <w:rsid w:val="00FE7FC8"/>
    <w:rsid w:val="00FF02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o:colormru v:ext="edit" colors="#006eb9"/>
    </o:shapedefaults>
    <o:shapelayout v:ext="edit">
      <o:idmap v:ext="edit" data="1"/>
    </o:shapelayout>
  </w:shapeDefaults>
  <w:decimalSymbol w:val=","/>
  <w:listSeparator w:val=";"/>
  <w14:docId w14:val="6F0C0DA9"/>
  <w15:chartTrackingRefBased/>
  <w15:docId w15:val="{00AA553F-437B-4705-8BFB-2C556C60B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75919"/>
    <w:pPr>
      <w:ind w:left="1080"/>
    </w:pPr>
    <w:rPr>
      <w:lang w:eastAsia="en-US"/>
    </w:rPr>
  </w:style>
  <w:style w:type="paragraph" w:styleId="Kop1">
    <w:name w:val="heading 1"/>
    <w:basedOn w:val="Standaard"/>
    <w:next w:val="Standaard"/>
    <w:qFormat/>
    <w:rsid w:val="00500F21"/>
    <w:pPr>
      <w:keepNext/>
      <w:numPr>
        <w:numId w:val="1"/>
      </w:numPr>
      <w:spacing w:after="560" w:line="480" w:lineRule="atLeast"/>
      <w:outlineLvl w:val="0"/>
    </w:pPr>
    <w:rPr>
      <w:rFonts w:ascii="Arial Rounded MT Bold" w:hAnsi="Arial Rounded MT Bold"/>
      <w:kern w:val="32"/>
      <w:sz w:val="32"/>
    </w:rPr>
  </w:style>
  <w:style w:type="paragraph" w:styleId="Kop2">
    <w:name w:val="heading 2"/>
    <w:basedOn w:val="Standaard"/>
    <w:next w:val="Standaard"/>
    <w:qFormat/>
    <w:rsid w:val="006F33BE"/>
    <w:pPr>
      <w:keepNext/>
      <w:numPr>
        <w:ilvl w:val="1"/>
        <w:numId w:val="2"/>
      </w:numPr>
      <w:spacing w:before="280"/>
      <w:outlineLvl w:val="1"/>
    </w:pPr>
    <w:rPr>
      <w:rFonts w:ascii="Arial Rounded MT Bold" w:hAnsi="Arial Rounded MT Bold"/>
      <w:b/>
      <w:sz w:val="24"/>
    </w:rPr>
  </w:style>
  <w:style w:type="paragraph" w:styleId="Kop3">
    <w:name w:val="heading 3"/>
    <w:basedOn w:val="Standaard"/>
    <w:next w:val="Standaard"/>
    <w:qFormat/>
    <w:rsid w:val="006F33BE"/>
    <w:pPr>
      <w:keepNext/>
      <w:numPr>
        <w:ilvl w:val="2"/>
        <w:numId w:val="3"/>
      </w:numPr>
      <w:spacing w:before="280"/>
      <w:outlineLvl w:val="2"/>
    </w:pPr>
    <w:rPr>
      <w:rFonts w:ascii="Arial Rounded MT Bold" w:hAnsi="Arial Rounded MT Bol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spacing w:line="160" w:lineRule="atLeast"/>
    </w:pPr>
    <w:rPr>
      <w:noProof/>
      <w:sz w:val="16"/>
    </w:rPr>
  </w:style>
  <w:style w:type="paragraph" w:styleId="Voettekst">
    <w:name w:val="footer"/>
    <w:basedOn w:val="Standaard"/>
    <w:link w:val="VoettekstChar"/>
    <w:uiPriority w:val="99"/>
    <w:pPr>
      <w:tabs>
        <w:tab w:val="right" w:pos="9072"/>
      </w:tabs>
    </w:pPr>
    <w:rPr>
      <w:noProof/>
      <w:sz w:val="16"/>
    </w:rPr>
  </w:style>
  <w:style w:type="paragraph" w:styleId="Inhopg1">
    <w:name w:val="toc 1"/>
    <w:basedOn w:val="Standaard"/>
    <w:next w:val="Standaard"/>
    <w:autoRedefine/>
    <w:semiHidden/>
    <w:pPr>
      <w:tabs>
        <w:tab w:val="left" w:pos="567"/>
        <w:tab w:val="right" w:leader="dot" w:pos="9072"/>
      </w:tabs>
      <w:spacing w:before="280"/>
    </w:pPr>
    <w:rPr>
      <w:rFonts w:ascii="Arial Black" w:hAnsi="Arial Black"/>
    </w:rPr>
  </w:style>
  <w:style w:type="paragraph" w:customStyle="1" w:styleId="Afstand">
    <w:name w:val="Afstand"/>
    <w:basedOn w:val="Standaard"/>
    <w:next w:val="Standaard"/>
  </w:style>
  <w:style w:type="paragraph" w:customStyle="1" w:styleId="Rapporttitel">
    <w:name w:val="Rapporttitel"/>
    <w:basedOn w:val="Standaard"/>
    <w:rsid w:val="006F33BE"/>
    <w:pPr>
      <w:spacing w:line="440" w:lineRule="atLeast"/>
    </w:pPr>
    <w:rPr>
      <w:rFonts w:ascii="Arial Rounded MT Bold" w:hAnsi="Arial Rounded MT Bold"/>
      <w:b/>
      <w:noProof/>
      <w:sz w:val="40"/>
    </w:rPr>
  </w:style>
  <w:style w:type="paragraph" w:customStyle="1" w:styleId="Rapportondertitel">
    <w:name w:val="Rapportondertitel"/>
    <w:basedOn w:val="Standaard"/>
    <w:rsid w:val="006F33BE"/>
    <w:rPr>
      <w:b/>
      <w:noProof/>
      <w:sz w:val="24"/>
    </w:rPr>
  </w:style>
  <w:style w:type="paragraph" w:customStyle="1" w:styleId="Bladtitel">
    <w:name w:val="Bladtitel"/>
    <w:basedOn w:val="Standaard"/>
    <w:next w:val="Standaard"/>
    <w:rsid w:val="00500F21"/>
    <w:rPr>
      <w:rFonts w:ascii="Arial Rounded MT Bold" w:hAnsi="Arial Rounded MT Bold"/>
      <w:noProof/>
      <w:sz w:val="32"/>
    </w:rPr>
  </w:style>
  <w:style w:type="paragraph" w:customStyle="1" w:styleId="BladTekst">
    <w:name w:val="BladTekst"/>
    <w:basedOn w:val="Standaard"/>
    <w:rPr>
      <w:noProof/>
    </w:rPr>
  </w:style>
  <w:style w:type="paragraph" w:customStyle="1" w:styleId="BladTekstVet">
    <w:name w:val="BladTekstVet"/>
    <w:basedOn w:val="BladTekst"/>
    <w:next w:val="BladTekst"/>
    <w:rsid w:val="006F33BE"/>
    <w:rPr>
      <w:rFonts w:ascii="Arial Rounded MT Bold" w:hAnsi="Arial Rounded MT Bold"/>
      <w:sz w:val="24"/>
    </w:rPr>
  </w:style>
  <w:style w:type="paragraph" w:styleId="Inhopg2">
    <w:name w:val="toc 2"/>
    <w:basedOn w:val="Standaard"/>
    <w:next w:val="Standaard"/>
    <w:autoRedefine/>
    <w:semiHidden/>
    <w:pPr>
      <w:tabs>
        <w:tab w:val="left" w:pos="567"/>
        <w:tab w:val="right" w:leader="dot" w:pos="9072"/>
      </w:tabs>
    </w:pPr>
  </w:style>
  <w:style w:type="paragraph" w:styleId="Inhopg3">
    <w:name w:val="toc 3"/>
    <w:basedOn w:val="Standaard"/>
    <w:next w:val="Standaard"/>
    <w:autoRedefine/>
    <w:semiHidden/>
    <w:pPr>
      <w:tabs>
        <w:tab w:val="left" w:pos="567"/>
        <w:tab w:val="right" w:leader="dot" w:pos="9072"/>
      </w:tabs>
    </w:pPr>
  </w:style>
  <w:style w:type="paragraph" w:styleId="Inhopg4">
    <w:name w:val="toc 4"/>
    <w:basedOn w:val="Standaard"/>
    <w:next w:val="Standaard"/>
    <w:autoRedefine/>
    <w:semiHidden/>
    <w:pPr>
      <w:spacing w:before="280"/>
    </w:pPr>
    <w:rPr>
      <w:rFonts w:ascii="Arial Black" w:hAnsi="Arial Black"/>
    </w:rPr>
  </w:style>
  <w:style w:type="paragraph" w:customStyle="1" w:styleId="Introtekst">
    <w:name w:val="Introtekst"/>
    <w:basedOn w:val="Standaard"/>
    <w:next w:val="Standaard"/>
    <w:pPr>
      <w:spacing w:after="280"/>
    </w:pPr>
    <w:rPr>
      <w:b/>
    </w:rPr>
  </w:style>
  <w:style w:type="character" w:customStyle="1" w:styleId="IntrotekstChar">
    <w:name w:val="Introtekst Char"/>
    <w:rPr>
      <w:rFonts w:ascii="Arial" w:hAnsi="Arial"/>
      <w:b/>
      <w:noProof w:val="0"/>
      <w:szCs w:val="24"/>
      <w:lang w:val="nl-NL" w:eastAsia="nl-NL" w:bidi="ar-SA"/>
    </w:rPr>
  </w:style>
  <w:style w:type="paragraph" w:customStyle="1" w:styleId="Tussenkop">
    <w:name w:val="Tussenkop"/>
    <w:basedOn w:val="Standaard"/>
    <w:next w:val="Standaard"/>
    <w:pPr>
      <w:spacing w:before="280"/>
    </w:pPr>
    <w:rPr>
      <w:b/>
    </w:rPr>
  </w:style>
  <w:style w:type="paragraph" w:styleId="Lijstopsomteken">
    <w:name w:val="List Bullet"/>
    <w:basedOn w:val="Standaard"/>
    <w:autoRedefine/>
    <w:pPr>
      <w:numPr>
        <w:numId w:val="5"/>
      </w:numPr>
      <w:tabs>
        <w:tab w:val="clear" w:pos="360"/>
        <w:tab w:val="num" w:pos="765"/>
      </w:tabs>
      <w:ind w:left="765" w:hanging="198"/>
    </w:pPr>
  </w:style>
  <w:style w:type="paragraph" w:styleId="Lijstopsomteken2">
    <w:name w:val="List Bullet 2"/>
    <w:basedOn w:val="Standaard"/>
    <w:autoRedefine/>
    <w:pPr>
      <w:numPr>
        <w:numId w:val="7"/>
      </w:numPr>
      <w:tabs>
        <w:tab w:val="clear" w:pos="1125"/>
        <w:tab w:val="left" w:pos="936"/>
      </w:tabs>
    </w:pPr>
  </w:style>
  <w:style w:type="paragraph" w:styleId="Ballontekst">
    <w:name w:val="Balloon Text"/>
    <w:basedOn w:val="Standaard"/>
    <w:semiHidden/>
    <w:rsid w:val="00547EF7"/>
    <w:rPr>
      <w:rFonts w:ascii="Tahoma" w:hAnsi="Tahoma" w:cs="Tahoma"/>
      <w:sz w:val="16"/>
      <w:szCs w:val="16"/>
    </w:rPr>
  </w:style>
  <w:style w:type="paragraph" w:styleId="Bijschrift">
    <w:name w:val="caption"/>
    <w:basedOn w:val="Standaard"/>
    <w:next w:val="Standaard"/>
    <w:qFormat/>
    <w:rPr>
      <w:sz w:val="16"/>
    </w:rPr>
  </w:style>
  <w:style w:type="paragraph" w:customStyle="1" w:styleId="BladTekstLabel">
    <w:name w:val="BladTekstLabel"/>
    <w:basedOn w:val="BladTekst"/>
    <w:rPr>
      <w:rFonts w:ascii="Arial Narrow" w:hAnsi="Arial Narrow"/>
      <w:b/>
    </w:rPr>
  </w:style>
  <w:style w:type="paragraph" w:customStyle="1" w:styleId="Inhoudkop">
    <w:name w:val="Inhoud kop"/>
    <w:basedOn w:val="Standaard"/>
    <w:next w:val="Standaard"/>
    <w:rsid w:val="006F33BE"/>
    <w:rPr>
      <w:rFonts w:ascii="Arial Rounded MT Bold" w:hAnsi="Arial Rounded MT Bold"/>
      <w:noProof/>
      <w:sz w:val="32"/>
    </w:rPr>
  </w:style>
  <w:style w:type="table" w:styleId="Tabelraster">
    <w:name w:val="Table Grid"/>
    <w:basedOn w:val="Standaardtabel"/>
    <w:rsid w:val="00547EF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termerk">
    <w:name w:val="Watermerk"/>
    <w:basedOn w:val="Standaard"/>
    <w:rsid w:val="00BD2569"/>
    <w:pPr>
      <w:spacing w:line="1920" w:lineRule="exact"/>
      <w:jc w:val="center"/>
    </w:pPr>
    <w:rPr>
      <w:color w:val="C0C0C0"/>
      <w:sz w:val="192"/>
      <w:szCs w:val="192"/>
    </w:rPr>
  </w:style>
  <w:style w:type="paragraph" w:styleId="Voetnoottekst">
    <w:name w:val="footnote text"/>
    <w:basedOn w:val="Standaard"/>
    <w:link w:val="VoetnoottekstChar"/>
    <w:unhideWhenUsed/>
    <w:rsid w:val="00975919"/>
  </w:style>
  <w:style w:type="character" w:customStyle="1" w:styleId="VoetnoottekstChar">
    <w:name w:val="Voetnoottekst Char"/>
    <w:link w:val="Voetnoottekst"/>
    <w:rsid w:val="00975919"/>
    <w:rPr>
      <w:lang w:eastAsia="en-US"/>
    </w:rPr>
  </w:style>
  <w:style w:type="character" w:styleId="Voetnootmarkering">
    <w:name w:val="footnote reference"/>
    <w:unhideWhenUsed/>
    <w:rsid w:val="00975919"/>
    <w:rPr>
      <w:vertAlign w:val="superscript"/>
    </w:rPr>
  </w:style>
  <w:style w:type="paragraph" w:customStyle="1" w:styleId="Bullet1">
    <w:name w:val="Bullet 1"/>
    <w:basedOn w:val="Standaard"/>
    <w:rsid w:val="003C6A98"/>
    <w:pPr>
      <w:spacing w:line="290" w:lineRule="atLeast"/>
      <w:ind w:left="0"/>
    </w:pPr>
    <w:rPr>
      <w:sz w:val="24"/>
      <w:lang w:val="en-GB"/>
    </w:rPr>
  </w:style>
  <w:style w:type="character" w:customStyle="1" w:styleId="VoettekstChar">
    <w:name w:val="Voettekst Char"/>
    <w:link w:val="Voettekst"/>
    <w:uiPriority w:val="99"/>
    <w:rsid w:val="00175BFD"/>
    <w:rPr>
      <w:noProof/>
      <w:sz w:val="16"/>
      <w:lang w:eastAsia="en-US"/>
    </w:rPr>
  </w:style>
  <w:style w:type="paragraph" w:styleId="Geenafstand">
    <w:name w:val="No Spacing"/>
    <w:uiPriority w:val="1"/>
    <w:qFormat/>
    <w:rsid w:val="00916D89"/>
    <w:rPr>
      <w:rFonts w:asciiTheme="minorHAnsi" w:eastAsiaTheme="minorHAnsi" w:hAnsiTheme="minorHAnsi" w:cstheme="minorBidi"/>
      <w:sz w:val="22"/>
      <w:szCs w:val="22"/>
      <w:lang w:eastAsia="en-US"/>
    </w:rPr>
  </w:style>
  <w:style w:type="paragraph" w:styleId="Lijstalinea">
    <w:name w:val="List Paragraph"/>
    <w:basedOn w:val="Standaard"/>
    <w:link w:val="LijstalineaChar"/>
    <w:uiPriority w:val="34"/>
    <w:qFormat/>
    <w:rsid w:val="000C6F59"/>
    <w:pPr>
      <w:spacing w:after="200" w:line="276" w:lineRule="auto"/>
      <w:ind w:left="720"/>
      <w:contextualSpacing/>
    </w:pPr>
    <w:rPr>
      <w:rFonts w:asciiTheme="minorHAnsi" w:eastAsiaTheme="minorHAnsi" w:hAnsiTheme="minorHAnsi" w:cstheme="minorBidi"/>
      <w:sz w:val="22"/>
      <w:szCs w:val="22"/>
    </w:rPr>
  </w:style>
  <w:style w:type="character" w:customStyle="1" w:styleId="LijstalineaChar">
    <w:name w:val="Lijstalinea Char"/>
    <w:link w:val="Lijstalinea"/>
    <w:uiPriority w:val="34"/>
    <w:rsid w:val="000C6F5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277396">
      <w:bodyDiv w:val="1"/>
      <w:marLeft w:val="0"/>
      <w:marRight w:val="0"/>
      <w:marTop w:val="0"/>
      <w:marBottom w:val="0"/>
      <w:divBdr>
        <w:top w:val="none" w:sz="0" w:space="0" w:color="auto"/>
        <w:left w:val="none" w:sz="0" w:space="0" w:color="auto"/>
        <w:bottom w:val="none" w:sz="0" w:space="0" w:color="auto"/>
        <w:right w:val="none" w:sz="0" w:space="0" w:color="auto"/>
      </w:divBdr>
    </w:div>
    <w:div w:id="1465781211">
      <w:bodyDiv w:val="1"/>
      <w:marLeft w:val="0"/>
      <w:marRight w:val="0"/>
      <w:marTop w:val="0"/>
      <w:marBottom w:val="0"/>
      <w:divBdr>
        <w:top w:val="none" w:sz="0" w:space="0" w:color="auto"/>
        <w:left w:val="none" w:sz="0" w:space="0" w:color="auto"/>
        <w:bottom w:val="none" w:sz="0" w:space="0" w:color="auto"/>
        <w:right w:val="none" w:sz="0" w:space="0" w:color="auto"/>
      </w:divBdr>
    </w:div>
    <w:div w:id="174255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wsvh_appl\gvb_doc_prd\iDocLogicx\Configuratie\Huisstijl\Rapport.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Rapport</Template>
  <TotalTime>48</TotalTime>
  <Pages>2</Pages>
  <Words>381</Words>
  <Characters>2652</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bmRapportTitel</vt:lpstr>
    </vt:vector>
  </TitlesOfParts>
  <Company>GVB</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Duijts, Martijn</dc:creator>
  <cp:keywords/>
  <cp:lastModifiedBy>Pieterse, Ron</cp:lastModifiedBy>
  <cp:revision>8</cp:revision>
  <cp:lastPrinted>2009-06-16T11:41:00Z</cp:lastPrinted>
  <dcterms:created xsi:type="dcterms:W3CDTF">2025-11-03T20:22:00Z</dcterms:created>
  <dcterms:modified xsi:type="dcterms:W3CDTF">2025-12-11T11:16:00Z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xAuthor">
    <vt:lpwstr>GVB</vt:lpwstr>
  </property>
  <property fmtid="{D5CDD505-2E9C-101B-9397-08002B2CF9AE}" pid="3" name="Language">
    <vt:lpwstr>Dutch (Netherlands)</vt:lpwstr>
  </property>
  <property fmtid="{D5CDD505-2E9C-101B-9397-08002B2CF9AE}" pid="4" name="idxObjects">
    <vt:lpwstr>1</vt:lpwstr>
  </property>
  <property fmtid="{D5CDD505-2E9C-101B-9397-08002B2CF9AE}" pid="5" name="idxName1">
    <vt:lpwstr>Rapport</vt:lpwstr>
  </property>
  <property fmtid="{D5CDD505-2E9C-101B-9397-08002B2CF9AE}" pid="6" name="idxProject1">
    <vt:lpwstr>GVB</vt:lpwstr>
  </property>
</Properties>
</file>