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D25" w14:textId="04F5FF22" w:rsidR="00BD05EA" w:rsidRPr="00D76356" w:rsidRDefault="003063F4" w:rsidP="00D76356">
      <w:pPr>
        <w:pStyle w:val="Bijlage"/>
      </w:pPr>
      <w:r>
        <w:t xml:space="preserve">Bijlage </w:t>
      </w:r>
      <w:r w:rsidR="008F2CEF">
        <w:t xml:space="preserve">2 - </w:t>
      </w:r>
      <w:r w:rsidR="00A742B5" w:rsidRPr="00D76356">
        <w:t>Programma van Eisen</w:t>
      </w:r>
      <w:r w:rsidR="00E40F98" w:rsidRPr="00D76356">
        <w:t xml:space="preserve"> </w:t>
      </w:r>
      <w:r w:rsidR="00D76356" w:rsidRPr="00D76356">
        <w:t xml:space="preserve"> </w:t>
      </w:r>
    </w:p>
    <w:p w14:paraId="1656D9BC" w14:textId="78B17B80" w:rsidR="001F058A" w:rsidRPr="0024262B" w:rsidRDefault="00DA1CE4" w:rsidP="0024262B">
      <w:r w:rsidRPr="0024262B">
        <w:t>Inschrijver dient aan</w:t>
      </w:r>
      <w:r w:rsidR="001F058A" w:rsidRPr="0024262B">
        <w:t xml:space="preserve"> alle in </w:t>
      </w:r>
      <w:r w:rsidRPr="0024262B">
        <w:t xml:space="preserve">dit </w:t>
      </w:r>
      <w:r w:rsidR="00A76341" w:rsidRPr="0024262B">
        <w:t>document</w:t>
      </w:r>
      <w:r w:rsidR="001F058A" w:rsidRPr="0024262B">
        <w:t xml:space="preserve"> gestelde </w:t>
      </w:r>
      <w:r w:rsidR="00D02A00" w:rsidRPr="0024262B">
        <w:t>te voldoen</w:t>
      </w:r>
      <w:r w:rsidR="001F058A" w:rsidRPr="0024262B">
        <w:t xml:space="preserve">. Het niet </w:t>
      </w:r>
      <w:r w:rsidR="00014116" w:rsidRPr="0024262B">
        <w:t>akkoord gaan met</w:t>
      </w:r>
      <w:r w:rsidR="00FD2809" w:rsidRPr="0024262B">
        <w:t>-</w:t>
      </w:r>
      <w:r w:rsidR="00014116" w:rsidRPr="0024262B">
        <w:t xml:space="preserve"> of </w:t>
      </w:r>
      <w:r w:rsidR="006E25E4">
        <w:t xml:space="preserve">kunnen </w:t>
      </w:r>
      <w:r w:rsidR="001F058A" w:rsidRPr="0024262B">
        <w:t>voldoe</w:t>
      </w:r>
      <w:r w:rsidR="00014116" w:rsidRPr="0024262B">
        <w:t>n</w:t>
      </w:r>
      <w:r w:rsidR="001F058A" w:rsidRPr="0024262B">
        <w:t xml:space="preserve"> aan één of meerdere eisen leidt tot uitsluiting van de procedure.</w:t>
      </w:r>
    </w:p>
    <w:p w14:paraId="7D94F548" w14:textId="77777777" w:rsidR="001F058A" w:rsidRDefault="001F058A" w:rsidP="0024262B"/>
    <w:p w14:paraId="4F36426A" w14:textId="77777777" w:rsidR="00FD2809" w:rsidRDefault="00FD2809" w:rsidP="0024262B"/>
    <w:p w14:paraId="34D7DC40" w14:textId="72202660" w:rsidR="00FD2809" w:rsidRPr="00FD2809" w:rsidRDefault="00FD2809" w:rsidP="0024262B">
      <w:pPr>
        <w:pStyle w:val="Kop2"/>
      </w:pPr>
      <w:r w:rsidRPr="00FD2809">
        <w:t>Algemeen</w:t>
      </w:r>
    </w:p>
    <w:p w14:paraId="204A2F99" w14:textId="77777777" w:rsidR="00FD2809" w:rsidRDefault="00FD2809" w:rsidP="0024262B"/>
    <w:p w14:paraId="354EB0A8" w14:textId="77777777" w:rsidR="00FD2809" w:rsidRDefault="00FD2809" w:rsidP="0024262B"/>
    <w:p w14:paraId="0EC2DEC2" w14:textId="605E8C21" w:rsidR="00D67A4D" w:rsidRDefault="00E730A3" w:rsidP="00FC3297">
      <w:pPr>
        <w:pStyle w:val="Lijstalinea"/>
        <w:numPr>
          <w:ilvl w:val="0"/>
          <w:numId w:val="32"/>
        </w:numPr>
      </w:pPr>
      <w:r>
        <w:t>U bent</w:t>
      </w:r>
      <w:r w:rsidR="00261046">
        <w:t xml:space="preserve"> in staat de </w:t>
      </w:r>
      <w:r w:rsidR="00A11021">
        <w:t xml:space="preserve">gewenste kantoorartikelen en </w:t>
      </w:r>
      <w:r w:rsidR="006A561E">
        <w:t xml:space="preserve"> het </w:t>
      </w:r>
      <w:r w:rsidR="00A11021">
        <w:t>papier gedurende de looptijd van de overeenkomst te leveren</w:t>
      </w:r>
      <w:r w:rsidR="00FB6C4D">
        <w:t xml:space="preserve"> op alle locaties van Inholland</w:t>
      </w:r>
      <w:r w:rsidR="00A11021">
        <w:t>.</w:t>
      </w:r>
    </w:p>
    <w:p w14:paraId="2613B2F4" w14:textId="05184045" w:rsidR="00FF0AC3" w:rsidRDefault="00FF0AC3" w:rsidP="00D76356"/>
    <w:p w14:paraId="0230D2CD" w14:textId="66B7229C" w:rsidR="00FF0AC3" w:rsidRDefault="004038DF" w:rsidP="0024262B">
      <w:pPr>
        <w:pStyle w:val="Lijstalinea"/>
        <w:numPr>
          <w:ilvl w:val="0"/>
          <w:numId w:val="32"/>
        </w:numPr>
      </w:pPr>
      <w:r>
        <w:t xml:space="preserve">Inschrijver </w:t>
      </w:r>
      <w:r w:rsidR="002621DD">
        <w:t>benoemd</w:t>
      </w:r>
      <w:r>
        <w:t xml:space="preserve"> é</w:t>
      </w:r>
      <w:r w:rsidR="00A94BC4">
        <w:t>én vast contactpersoon</w:t>
      </w:r>
      <w:r w:rsidR="00EB565E">
        <w:t xml:space="preserve"> als zijnde accountmanager </w:t>
      </w:r>
      <w:r w:rsidR="00A94BC4">
        <w:t>en één vervangend contactpersoon</w:t>
      </w:r>
      <w:r w:rsidR="00B519D2">
        <w:t xml:space="preserve"> welke op werkdagen tussen 08:30 uur en 17:00 uur per telefoon en mail bereikbaar zijn.</w:t>
      </w:r>
    </w:p>
    <w:p w14:paraId="1EE1F587" w14:textId="77777777" w:rsidR="00EB565E" w:rsidRDefault="00EB565E" w:rsidP="00EB565E">
      <w:pPr>
        <w:pStyle w:val="Lijstalinea"/>
        <w:numPr>
          <w:ilvl w:val="0"/>
          <w:numId w:val="0"/>
        </w:numPr>
        <w:ind w:left="227"/>
      </w:pPr>
    </w:p>
    <w:p w14:paraId="74C0AE0C" w14:textId="159F32CB" w:rsidR="00EB565E" w:rsidRDefault="00EB565E" w:rsidP="00332465">
      <w:pPr>
        <w:pStyle w:val="Lijstalinea"/>
        <w:numPr>
          <w:ilvl w:val="0"/>
          <w:numId w:val="32"/>
        </w:numPr>
      </w:pPr>
      <w:r>
        <w:t>U beschikt over</w:t>
      </w:r>
      <w:r w:rsidRPr="00126209">
        <w:t xml:space="preserve"> een service</w:t>
      </w:r>
      <w:r>
        <w:t>desk</w:t>
      </w:r>
      <w:r w:rsidRPr="00126209">
        <w:t xml:space="preserve"> (telefoon</w:t>
      </w:r>
      <w:r>
        <w:t xml:space="preserve"> en</w:t>
      </w:r>
      <w:r w:rsidRPr="00126209">
        <w:t xml:space="preserve"> e-mail) waar eventuele vragen en klachten over artikelen en de diens</w:t>
      </w:r>
      <w:r>
        <w:t>tverlening gemeld kunnen worden</w:t>
      </w:r>
      <w:r w:rsidRPr="00126209">
        <w:t>.</w:t>
      </w:r>
      <w:r w:rsidRPr="004177E4">
        <w:t xml:space="preserve"> </w:t>
      </w:r>
      <w:r>
        <w:t>Deze servicedesk</w:t>
      </w:r>
      <w:r w:rsidRPr="00126209">
        <w:t xml:space="preserve"> is op werkdagen te bereiken tussen 08.00 – 17.00 uur</w:t>
      </w:r>
      <w:r>
        <w:t xml:space="preserve">. Tevens beschikt u over een klachtenprocedure. </w:t>
      </w:r>
    </w:p>
    <w:p w14:paraId="6DEDDB2E" w14:textId="77777777" w:rsidR="00023AAF" w:rsidRDefault="00023AAF" w:rsidP="00332465"/>
    <w:p w14:paraId="09A3D9F9" w14:textId="5C2552BB" w:rsidR="00023AAF" w:rsidRDefault="00023AAF" w:rsidP="0024262B">
      <w:pPr>
        <w:pStyle w:val="Lijstalinea"/>
        <w:numPr>
          <w:ilvl w:val="0"/>
          <w:numId w:val="32"/>
        </w:numPr>
      </w:pPr>
      <w:r>
        <w:t>U beschikt over een digitale catalogus</w:t>
      </w:r>
      <w:r w:rsidR="00F47D5D">
        <w:t xml:space="preserve"> waarin de prijzen </w:t>
      </w:r>
      <w:r w:rsidR="009F70BD">
        <w:t>exclusief</w:t>
      </w:r>
      <w:r w:rsidR="00F47D5D">
        <w:t xml:space="preserve"> btw zichtbaar zijn</w:t>
      </w:r>
      <w:r w:rsidR="00715015">
        <w:t>.</w:t>
      </w:r>
      <w:r w:rsidR="00C8274D">
        <w:t xml:space="preserve"> Artikelnummers uit de catalogus</w:t>
      </w:r>
      <w:r w:rsidR="00C65D55">
        <w:t xml:space="preserve"> zijn hetzelfde als opgegeven nummers in h</w:t>
      </w:r>
      <w:r w:rsidR="007C5AFE">
        <w:t>et prijzenblad.</w:t>
      </w:r>
    </w:p>
    <w:p w14:paraId="069CA053" w14:textId="77777777" w:rsidR="001B3A80" w:rsidRDefault="001B3A80" w:rsidP="001B3A80">
      <w:pPr>
        <w:pStyle w:val="Lijstalinea"/>
        <w:numPr>
          <w:ilvl w:val="0"/>
          <w:numId w:val="0"/>
        </w:numPr>
        <w:ind w:left="227"/>
      </w:pPr>
    </w:p>
    <w:p w14:paraId="6E853058" w14:textId="5FF724B0" w:rsidR="001B3A80" w:rsidRDefault="001B3A80" w:rsidP="0024262B">
      <w:pPr>
        <w:pStyle w:val="Lijstalinea"/>
        <w:numPr>
          <w:ilvl w:val="0"/>
          <w:numId w:val="32"/>
        </w:numPr>
      </w:pPr>
      <w:r>
        <w:t xml:space="preserve">U bent verantwoordelijk voor het up </w:t>
      </w:r>
      <w:proofErr w:type="spellStart"/>
      <w:r>
        <w:t>to</w:t>
      </w:r>
      <w:proofErr w:type="spellEnd"/>
      <w:r>
        <w:t xml:space="preserve"> date houden van de online catalogus</w:t>
      </w:r>
      <w:r w:rsidR="00CF28B0">
        <w:t>.</w:t>
      </w:r>
    </w:p>
    <w:p w14:paraId="0D0790D6" w14:textId="77777777" w:rsidR="0009523F" w:rsidRDefault="0009523F" w:rsidP="0009523F">
      <w:pPr>
        <w:pStyle w:val="Lijstalinea"/>
        <w:numPr>
          <w:ilvl w:val="0"/>
          <w:numId w:val="0"/>
        </w:numPr>
        <w:ind w:left="227"/>
      </w:pPr>
    </w:p>
    <w:p w14:paraId="65A33826" w14:textId="04A06AA7" w:rsidR="0009523F" w:rsidRDefault="0009523F" w:rsidP="0009523F">
      <w:pPr>
        <w:pStyle w:val="Lijstalinea"/>
        <w:numPr>
          <w:ilvl w:val="0"/>
          <w:numId w:val="32"/>
        </w:numPr>
      </w:pPr>
      <w:r>
        <w:t>Het kernassortiment kan gedurende de looptijd van de overeenkomst kosteloos aangepast worden. Indien hier prijswijzigingen uit voorkomen treden opdrachtgever en opdrachtnemer hierover in overleg.</w:t>
      </w:r>
    </w:p>
    <w:p w14:paraId="41ADFB52" w14:textId="77777777" w:rsidR="0009523F" w:rsidRDefault="0009523F" w:rsidP="0009523F">
      <w:pPr>
        <w:pStyle w:val="Lijstalinea"/>
        <w:numPr>
          <w:ilvl w:val="0"/>
          <w:numId w:val="0"/>
        </w:numPr>
        <w:ind w:left="227"/>
      </w:pPr>
    </w:p>
    <w:p w14:paraId="4A8F59BF" w14:textId="7096C711" w:rsidR="0009523F" w:rsidRPr="0060773E" w:rsidRDefault="0009523F" w:rsidP="0009523F">
      <w:pPr>
        <w:pStyle w:val="Lijstalinea"/>
        <w:numPr>
          <w:ilvl w:val="0"/>
          <w:numId w:val="32"/>
        </w:numPr>
      </w:pPr>
      <w:r w:rsidRPr="0060773E">
        <w:t xml:space="preserve">U bent in staat om voor tenminste 30% van de genoemde artikelen uit het kernassortiment uit het prijzenblad een duurzamer </w:t>
      </w:r>
      <w:r w:rsidR="00C40F2F" w:rsidRPr="0060773E">
        <w:t>artikel</w:t>
      </w:r>
      <w:r w:rsidRPr="0060773E">
        <w:t xml:space="preserve"> te bieden. Opdrachtgever is niet verplicht deze af te nemen, maar wenst hierin wel gestimuleerd te worden.</w:t>
      </w:r>
    </w:p>
    <w:p w14:paraId="7872CFDF" w14:textId="77777777" w:rsidR="0009523F" w:rsidRDefault="0009523F" w:rsidP="0009523F">
      <w:pPr>
        <w:pStyle w:val="Lijstalinea"/>
        <w:numPr>
          <w:ilvl w:val="0"/>
          <w:numId w:val="0"/>
        </w:numPr>
        <w:ind w:left="227"/>
      </w:pPr>
    </w:p>
    <w:p w14:paraId="679D95E5" w14:textId="23D1D3EC" w:rsidR="0009523F" w:rsidRDefault="0009523F" w:rsidP="0009523F">
      <w:pPr>
        <w:pStyle w:val="Lijstalinea"/>
        <w:numPr>
          <w:ilvl w:val="0"/>
          <w:numId w:val="32"/>
        </w:numPr>
      </w:pPr>
      <w:r>
        <w:t xml:space="preserve">Opdrachtgever verstaat onder een duurzaam artikel een artikel dat </w:t>
      </w:r>
      <w:r w:rsidR="001A59FD">
        <w:t xml:space="preserve">beschikt over een </w:t>
      </w:r>
      <w:proofErr w:type="spellStart"/>
      <w:r w:rsidR="001A59FD">
        <w:t>Eco</w:t>
      </w:r>
      <w:proofErr w:type="spellEnd"/>
      <w:r w:rsidR="001A59FD">
        <w:t xml:space="preserve">- en/of  </w:t>
      </w:r>
      <w:proofErr w:type="spellStart"/>
      <w:r w:rsidR="001A59FD">
        <w:t>millieu</w:t>
      </w:r>
      <w:r w:rsidR="00893910">
        <w:t>label</w:t>
      </w:r>
      <w:proofErr w:type="spellEnd"/>
      <w:r w:rsidR="00893910">
        <w:t>, zoals bijvoorbeeld E</w:t>
      </w:r>
      <w:r w:rsidR="009D0D5F">
        <w:t xml:space="preserve">U </w:t>
      </w:r>
      <w:proofErr w:type="spellStart"/>
      <w:r w:rsidR="009D0D5F">
        <w:t>Ecolabel</w:t>
      </w:r>
      <w:proofErr w:type="spellEnd"/>
      <w:r w:rsidR="009D0D5F">
        <w:t>, FSC, PEFC Blauw engel etc</w:t>
      </w:r>
      <w:r w:rsidR="001A59FD">
        <w:t xml:space="preserve">. </w:t>
      </w:r>
      <w:r>
        <w:t xml:space="preserve">Een aantoonbaar gelijkwaardig keurmerk volstaat ook. </w:t>
      </w:r>
    </w:p>
    <w:p w14:paraId="238C6402" w14:textId="77777777" w:rsidR="0009523F" w:rsidRDefault="0009523F" w:rsidP="0009523F">
      <w:pPr>
        <w:pStyle w:val="Lijstalinea"/>
        <w:numPr>
          <w:ilvl w:val="0"/>
          <w:numId w:val="0"/>
        </w:numPr>
        <w:ind w:left="227"/>
      </w:pPr>
    </w:p>
    <w:p w14:paraId="5BE57731" w14:textId="77777777" w:rsidR="0009523F" w:rsidRDefault="0009523F" w:rsidP="0009523F">
      <w:pPr>
        <w:pStyle w:val="Lijstalinea"/>
        <w:numPr>
          <w:ilvl w:val="0"/>
          <w:numId w:val="32"/>
        </w:numPr>
      </w:pPr>
      <w:r>
        <w:t>Het duurzame alternatief is in de webshop duidelijk te herkennen aan een associatief symbool.</w:t>
      </w:r>
    </w:p>
    <w:p w14:paraId="4D20CD6B" w14:textId="77777777" w:rsidR="00300BA6" w:rsidRDefault="00300BA6" w:rsidP="00300BA6">
      <w:pPr>
        <w:pStyle w:val="Lijstalinea"/>
        <w:numPr>
          <w:ilvl w:val="0"/>
          <w:numId w:val="0"/>
        </w:numPr>
        <w:ind w:left="227"/>
      </w:pPr>
    </w:p>
    <w:p w14:paraId="3CCF2714" w14:textId="59F5E019" w:rsidR="006A7502" w:rsidRDefault="00300BA6" w:rsidP="003A666E">
      <w:pPr>
        <w:pStyle w:val="Lijstalinea"/>
        <w:numPr>
          <w:ilvl w:val="0"/>
          <w:numId w:val="32"/>
        </w:numPr>
      </w:pPr>
      <w:r>
        <w:t xml:space="preserve">Indien een kantoorartikel of papiersoort </w:t>
      </w:r>
      <w:r w:rsidR="008404F2">
        <w:t>niet voorradig is informeert Opdrachtnemer de contactpersoon hier proactief in. In samenspraak wordt een tijdelijk alternatief in de webshop opgenomen.</w:t>
      </w:r>
    </w:p>
    <w:p w14:paraId="55F3EAFE" w14:textId="77777777" w:rsidR="003A666E" w:rsidRDefault="003A666E" w:rsidP="003A666E">
      <w:pPr>
        <w:pStyle w:val="Lijstalinea"/>
        <w:numPr>
          <w:ilvl w:val="0"/>
          <w:numId w:val="0"/>
        </w:numPr>
        <w:ind w:left="227"/>
      </w:pPr>
    </w:p>
    <w:p w14:paraId="3195ABFE" w14:textId="2C28E8B5" w:rsidR="003A666E" w:rsidRDefault="003A666E" w:rsidP="003A666E">
      <w:pPr>
        <w:pStyle w:val="Lijstalinea"/>
        <w:numPr>
          <w:ilvl w:val="0"/>
          <w:numId w:val="32"/>
        </w:numPr>
      </w:pPr>
      <w:r>
        <w:t xml:space="preserve">Het definitieve kernassortiment wordt na gunning </w:t>
      </w:r>
      <w:r w:rsidR="00711DF4">
        <w:t>met opdrachtgever en Opdrachtnemer afgestemd.</w:t>
      </w:r>
    </w:p>
    <w:p w14:paraId="5CBE5674" w14:textId="77777777" w:rsidR="0009523F" w:rsidRDefault="0009523F" w:rsidP="0009523F">
      <w:pPr>
        <w:pStyle w:val="Lijstalinea"/>
        <w:numPr>
          <w:ilvl w:val="0"/>
          <w:numId w:val="0"/>
        </w:numPr>
        <w:ind w:left="720"/>
      </w:pPr>
    </w:p>
    <w:p w14:paraId="4DA47D46" w14:textId="58F45F85" w:rsidR="00320144" w:rsidRPr="00B704DD" w:rsidRDefault="00B704DD" w:rsidP="00B704DD">
      <w:pPr>
        <w:ind w:left="227" w:hanging="47"/>
        <w:rPr>
          <w:b/>
          <w:bCs w:val="0"/>
          <w:sz w:val="24"/>
        </w:rPr>
      </w:pPr>
      <w:r w:rsidRPr="00B704DD">
        <w:rPr>
          <w:b/>
          <w:bCs w:val="0"/>
          <w:sz w:val="24"/>
        </w:rPr>
        <w:t>Webshop</w:t>
      </w:r>
    </w:p>
    <w:p w14:paraId="75FDB717" w14:textId="77777777" w:rsidR="00B704DD" w:rsidRDefault="00B704DD" w:rsidP="00B704DD">
      <w:pPr>
        <w:ind w:left="227" w:hanging="47"/>
      </w:pPr>
    </w:p>
    <w:p w14:paraId="1D4C70D9" w14:textId="77777777" w:rsidR="00B704DD" w:rsidRDefault="00B704DD" w:rsidP="00D0043F">
      <w:pPr>
        <w:pStyle w:val="Lijstalinea"/>
        <w:numPr>
          <w:ilvl w:val="0"/>
          <w:numId w:val="32"/>
        </w:numPr>
      </w:pPr>
      <w:r>
        <w:t>U bent in staat een webshopkoppeling met het P2P systeem (Proactis) van Opdrachtgever te maken, rekening houdend met de daaraan gestelde eisen (zie bijlage eisen aan webshopkoppeling).</w:t>
      </w:r>
    </w:p>
    <w:p w14:paraId="1891F7BF" w14:textId="77777777" w:rsidR="00B704DD" w:rsidRDefault="00B704DD" w:rsidP="00B704DD">
      <w:pPr>
        <w:pStyle w:val="Lijstalinea"/>
        <w:numPr>
          <w:ilvl w:val="0"/>
          <w:numId w:val="0"/>
        </w:numPr>
        <w:ind w:left="227"/>
      </w:pPr>
    </w:p>
    <w:p w14:paraId="32DA15BB" w14:textId="5FD27E45" w:rsidR="00B704DD" w:rsidRDefault="00B704DD" w:rsidP="00D0043F">
      <w:pPr>
        <w:pStyle w:val="Lijstalinea"/>
        <w:numPr>
          <w:ilvl w:val="0"/>
          <w:numId w:val="32"/>
        </w:numPr>
      </w:pPr>
      <w:r>
        <w:lastRenderedPageBreak/>
        <w:t xml:space="preserve">U bent in staat om de webshopkoppeling binnen </w:t>
      </w:r>
      <w:r w:rsidR="00D76356">
        <w:t>zes (6)</w:t>
      </w:r>
      <w:r>
        <w:t xml:space="preserve"> weken na definitieve gunning te realiseren.</w:t>
      </w:r>
    </w:p>
    <w:p w14:paraId="3FF97721" w14:textId="77777777" w:rsidR="00620A4A" w:rsidRDefault="00620A4A" w:rsidP="00D76356"/>
    <w:p w14:paraId="230A06EA" w14:textId="6546DA14" w:rsidR="00B704DD" w:rsidRDefault="00D0043F" w:rsidP="00D0043F">
      <w:pPr>
        <w:pStyle w:val="Lijstalinea"/>
        <w:numPr>
          <w:ilvl w:val="0"/>
          <w:numId w:val="32"/>
        </w:numPr>
      </w:pPr>
      <w:r>
        <w:t>De webshop dient minimaal te beschikken over de volgende fu</w:t>
      </w:r>
      <w:r w:rsidR="008D6147">
        <w:t>ncties:</w:t>
      </w:r>
    </w:p>
    <w:p w14:paraId="78B32AC2" w14:textId="4A291299" w:rsidR="008D6147" w:rsidRDefault="00B0113A" w:rsidP="00BF5113">
      <w:pPr>
        <w:pStyle w:val="Lijstalinea"/>
        <w:ind w:left="1350" w:hanging="630"/>
      </w:pPr>
      <w:r>
        <w:t>h</w:t>
      </w:r>
      <w:r w:rsidR="000F720D">
        <w:t xml:space="preserve">et kernassortiment is duidelijk </w:t>
      </w:r>
      <w:r w:rsidR="00BF5113">
        <w:t>gescheiden</w:t>
      </w:r>
      <w:r w:rsidR="000F720D">
        <w:t xml:space="preserve"> van het restassortiment</w:t>
      </w:r>
      <w:r w:rsidR="00BF5113">
        <w:t xml:space="preserve"> en gemakkelijk terug te vinden voor besteller;</w:t>
      </w:r>
    </w:p>
    <w:p w14:paraId="0E6D17E0" w14:textId="118C2016" w:rsidR="001D30E9" w:rsidRDefault="007D5A11" w:rsidP="001D30E9">
      <w:pPr>
        <w:pStyle w:val="Lijstalinea"/>
        <w:ind w:left="1350" w:hanging="630"/>
      </w:pPr>
      <w:r>
        <w:t>een zoekfunctie, waarin op naam artikelcode of kenmerk gezocht kan worden;</w:t>
      </w:r>
    </w:p>
    <w:p w14:paraId="495BA38F" w14:textId="77777777" w:rsidR="00B0113A" w:rsidRDefault="00B0113A" w:rsidP="00B0113A">
      <w:pPr>
        <w:pStyle w:val="Lijstalinea"/>
        <w:ind w:left="1350" w:hanging="630"/>
      </w:pPr>
      <w:r>
        <w:t>a</w:t>
      </w:r>
      <w:r w:rsidR="000F720D">
        <w:t xml:space="preserve">lle artikelen zijn voorzien </w:t>
      </w:r>
      <w:r w:rsidR="00284A0C">
        <w:t>van een foto en omschrijving</w:t>
      </w:r>
      <w:r w:rsidR="00CA6B4D">
        <w:t xml:space="preserve"> van verpakkingseenheid en </w:t>
      </w:r>
      <w:r>
        <w:t>andere relevante productinformatie;</w:t>
      </w:r>
    </w:p>
    <w:p w14:paraId="67C99C2E" w14:textId="6DC07667" w:rsidR="00B0113A" w:rsidRDefault="00B0113A" w:rsidP="00F57A41">
      <w:pPr>
        <w:pStyle w:val="Lijstalinea"/>
        <w:ind w:left="1350" w:hanging="630"/>
      </w:pPr>
      <w:r>
        <w:t>het is mogelijk favorieten</w:t>
      </w:r>
      <w:r w:rsidR="00F57A41">
        <w:t>- en bestel</w:t>
      </w:r>
      <w:r>
        <w:t>lijsten aan te maken;</w:t>
      </w:r>
    </w:p>
    <w:p w14:paraId="28A0F672" w14:textId="7A9937D6" w:rsidR="00F57A41" w:rsidRDefault="00CC1C6E" w:rsidP="00F57A41">
      <w:pPr>
        <w:pStyle w:val="Lijstalinea"/>
        <w:ind w:left="1350" w:hanging="630"/>
      </w:pPr>
      <w:r>
        <w:t>indien een artikel niet voorradig is, is dit zichtbaar in de webshop en wordt er een vergelijkbaar alternatief geboden;</w:t>
      </w:r>
    </w:p>
    <w:p w14:paraId="2367BE85" w14:textId="39860648" w:rsidR="00CC1C6E" w:rsidRDefault="001D30E9" w:rsidP="00F57A41">
      <w:pPr>
        <w:pStyle w:val="Lijstalinea"/>
        <w:ind w:left="1350" w:hanging="630"/>
      </w:pPr>
      <w:r>
        <w:t xml:space="preserve">de </w:t>
      </w:r>
      <w:r w:rsidR="007557D4">
        <w:t>status</w:t>
      </w:r>
      <w:r>
        <w:t xml:space="preserve"> van (retour)</w:t>
      </w:r>
      <w:r w:rsidR="0083772E">
        <w:t xml:space="preserve"> leveringen</w:t>
      </w:r>
      <w:r w:rsidR="007557D4">
        <w:t>.</w:t>
      </w:r>
    </w:p>
    <w:p w14:paraId="4F8838B7" w14:textId="77777777" w:rsidR="009904FF" w:rsidRDefault="009904FF" w:rsidP="009904FF"/>
    <w:p w14:paraId="6CB42DB8" w14:textId="77777777" w:rsidR="009904FF" w:rsidRDefault="009904FF" w:rsidP="009904FF">
      <w:pPr>
        <w:pStyle w:val="Lijstalinea"/>
        <w:numPr>
          <w:ilvl w:val="0"/>
          <w:numId w:val="32"/>
        </w:numPr>
      </w:pPr>
      <w:r>
        <w:t>Bestellers kunnen producten opslaan in een winkelwagen en deze tenminste twee weken hier bewaren voor de definitieve bestelling.</w:t>
      </w:r>
    </w:p>
    <w:p w14:paraId="6CCC17A6" w14:textId="77777777" w:rsidR="009904FF" w:rsidRDefault="009904FF" w:rsidP="009904FF"/>
    <w:p w14:paraId="74D60B94" w14:textId="77777777" w:rsidR="00643947" w:rsidRDefault="00643947" w:rsidP="001E7DBC"/>
    <w:p w14:paraId="26384951" w14:textId="63CA6ADB" w:rsidR="00643947" w:rsidRPr="00643947" w:rsidRDefault="00643947" w:rsidP="00A665F3">
      <w:pPr>
        <w:pStyle w:val="Lijstalinea"/>
        <w:numPr>
          <w:ilvl w:val="0"/>
          <w:numId w:val="0"/>
        </w:numPr>
        <w:ind w:left="227"/>
        <w:rPr>
          <w:b/>
          <w:bCs w:val="0"/>
          <w:sz w:val="24"/>
        </w:rPr>
      </w:pPr>
      <w:r w:rsidRPr="00643947">
        <w:rPr>
          <w:b/>
          <w:bCs w:val="0"/>
          <w:sz w:val="24"/>
        </w:rPr>
        <w:t>Bestelproces</w:t>
      </w:r>
    </w:p>
    <w:p w14:paraId="7AA26B1D" w14:textId="77777777" w:rsidR="008B35D7" w:rsidRDefault="008B35D7" w:rsidP="008B35D7">
      <w:pPr>
        <w:pStyle w:val="Lijstalinea"/>
        <w:numPr>
          <w:ilvl w:val="0"/>
          <w:numId w:val="0"/>
        </w:numPr>
        <w:ind w:left="227"/>
      </w:pPr>
    </w:p>
    <w:p w14:paraId="5662F2A5" w14:textId="17971517" w:rsidR="00643947" w:rsidRDefault="00E730A3" w:rsidP="00D0043F">
      <w:pPr>
        <w:pStyle w:val="Lijstalinea"/>
        <w:numPr>
          <w:ilvl w:val="0"/>
          <w:numId w:val="32"/>
        </w:numPr>
      </w:pPr>
      <w:r>
        <w:t>U</w:t>
      </w:r>
      <w:r w:rsidR="00643947">
        <w:t xml:space="preserve"> hanteert geen </w:t>
      </w:r>
      <w:r w:rsidR="00FB2315">
        <w:t xml:space="preserve">minimale </w:t>
      </w:r>
      <w:r w:rsidR="00136B26">
        <w:t xml:space="preserve">bestelkosten of </w:t>
      </w:r>
      <w:r w:rsidR="007832E8">
        <w:t>grote van de bestellingen.</w:t>
      </w:r>
      <w:r w:rsidR="00AF2FCE">
        <w:t xml:space="preserve"> De </w:t>
      </w:r>
      <w:r w:rsidR="00D14F0E">
        <w:t xml:space="preserve">kosten voor </w:t>
      </w:r>
      <w:r w:rsidR="007F0960">
        <w:t>verpakkingen</w:t>
      </w:r>
      <w:r w:rsidR="00AF2FCE">
        <w:t xml:space="preserve"> en bezorgkosten </w:t>
      </w:r>
      <w:r w:rsidR="00FE10E9">
        <w:t>zijn</w:t>
      </w:r>
      <w:r w:rsidR="00AF2FCE">
        <w:t xml:space="preserve"> </w:t>
      </w:r>
      <w:r w:rsidR="007F0960">
        <w:t>gedisconteerd in de prij</w:t>
      </w:r>
      <w:r w:rsidR="00FE10E9">
        <w:t>s</w:t>
      </w:r>
      <w:r w:rsidR="007F0960">
        <w:t>.</w:t>
      </w:r>
    </w:p>
    <w:p w14:paraId="7596A7CC" w14:textId="77777777" w:rsidR="007832E8" w:rsidRDefault="007832E8" w:rsidP="007832E8">
      <w:pPr>
        <w:ind w:left="360"/>
      </w:pPr>
    </w:p>
    <w:p w14:paraId="601212A4" w14:textId="5F6D7DF9" w:rsidR="008B35D7" w:rsidRDefault="00C52DE1" w:rsidP="00D0043F">
      <w:pPr>
        <w:pStyle w:val="Lijstalinea"/>
        <w:numPr>
          <w:ilvl w:val="0"/>
          <w:numId w:val="32"/>
        </w:numPr>
      </w:pPr>
      <w:r>
        <w:t xml:space="preserve">Bestellingen zonder </w:t>
      </w:r>
      <w:r w:rsidR="00552D59">
        <w:t>ordernummer worden niet in behandeling genomen.</w:t>
      </w:r>
    </w:p>
    <w:p w14:paraId="1B447382" w14:textId="77777777" w:rsidR="008B35D7" w:rsidRDefault="008B35D7" w:rsidP="008B35D7">
      <w:pPr>
        <w:pStyle w:val="Lijstalinea"/>
        <w:numPr>
          <w:ilvl w:val="0"/>
          <w:numId w:val="0"/>
        </w:numPr>
        <w:ind w:left="227"/>
      </w:pPr>
    </w:p>
    <w:p w14:paraId="48596329" w14:textId="0F3F6350" w:rsidR="0024262B" w:rsidRDefault="006434F5" w:rsidP="00D0043F">
      <w:pPr>
        <w:pStyle w:val="Lijstalinea"/>
        <w:numPr>
          <w:ilvl w:val="0"/>
          <w:numId w:val="32"/>
        </w:numPr>
      </w:pPr>
      <w:r>
        <w:t>Geautoriseerde werknemers van Opdrachtgever</w:t>
      </w:r>
      <w:r w:rsidR="003B3546">
        <w:t xml:space="preserve"> dienen alleen de vooraf bepaalde producten</w:t>
      </w:r>
      <w:r w:rsidR="00276C08">
        <w:t xml:space="preserve"> uit het kernassortiment</w:t>
      </w:r>
      <w:r w:rsidR="00B30B44">
        <w:t>, aangevuld met duurzaam variant,</w:t>
      </w:r>
      <w:r w:rsidR="003B3546">
        <w:t xml:space="preserve"> te kunnen kiezen.</w:t>
      </w:r>
    </w:p>
    <w:p w14:paraId="4E01F542" w14:textId="77777777" w:rsidR="00546B2F" w:rsidRDefault="00546B2F" w:rsidP="00546B2F">
      <w:pPr>
        <w:pStyle w:val="Lijstalinea"/>
        <w:numPr>
          <w:ilvl w:val="0"/>
          <w:numId w:val="0"/>
        </w:numPr>
        <w:ind w:left="227"/>
      </w:pPr>
    </w:p>
    <w:p w14:paraId="76058D12" w14:textId="4DB5E353" w:rsidR="00546B2F" w:rsidRDefault="00546B2F" w:rsidP="00D0043F">
      <w:pPr>
        <w:pStyle w:val="Lijstalinea"/>
        <w:numPr>
          <w:ilvl w:val="0"/>
          <w:numId w:val="32"/>
        </w:numPr>
      </w:pPr>
      <w:r>
        <w:t xml:space="preserve">Naast het kernassortiment hebben de bestellers toegang tot de </w:t>
      </w:r>
      <w:r w:rsidR="00C04466">
        <w:t xml:space="preserve">digitale catalogus, waarin de netto prijzen </w:t>
      </w:r>
      <w:r w:rsidR="00BA3081">
        <w:t>worden vermeld.</w:t>
      </w:r>
    </w:p>
    <w:p w14:paraId="601DBF34" w14:textId="77777777" w:rsidR="00174712" w:rsidRDefault="00174712" w:rsidP="00174712">
      <w:pPr>
        <w:pStyle w:val="Lijstalinea"/>
        <w:numPr>
          <w:ilvl w:val="0"/>
          <w:numId w:val="0"/>
        </w:numPr>
        <w:ind w:left="227"/>
      </w:pPr>
    </w:p>
    <w:p w14:paraId="1E5FB37D" w14:textId="087703EC" w:rsidR="008B35D7" w:rsidRDefault="00174712" w:rsidP="00D0043F">
      <w:pPr>
        <w:pStyle w:val="Lijstalinea"/>
        <w:numPr>
          <w:ilvl w:val="0"/>
          <w:numId w:val="32"/>
        </w:numPr>
      </w:pPr>
      <w:r>
        <w:t xml:space="preserve">Geautoriseerde </w:t>
      </w:r>
      <w:r w:rsidR="000A475B">
        <w:t>bestellers kunnen voor elke locatie van Opdrachtgever bestellen.</w:t>
      </w:r>
    </w:p>
    <w:p w14:paraId="0A921618" w14:textId="77777777" w:rsidR="008B35D7" w:rsidRDefault="008B35D7" w:rsidP="008B35D7">
      <w:pPr>
        <w:pStyle w:val="Lijstalinea"/>
        <w:numPr>
          <w:ilvl w:val="0"/>
          <w:numId w:val="0"/>
        </w:numPr>
        <w:ind w:left="227"/>
      </w:pPr>
    </w:p>
    <w:p w14:paraId="5DC50293" w14:textId="308FC908" w:rsidR="003B3546" w:rsidRDefault="00E730A3" w:rsidP="00D0043F">
      <w:pPr>
        <w:pStyle w:val="Lijstalinea"/>
        <w:numPr>
          <w:ilvl w:val="0"/>
          <w:numId w:val="32"/>
        </w:numPr>
      </w:pPr>
      <w:r>
        <w:t xml:space="preserve">U </w:t>
      </w:r>
      <w:r w:rsidR="0092102C">
        <w:t>zal op verzoek  van Opdrachtgever binnen 2 werkdagen een offerte aanleveren voor</w:t>
      </w:r>
      <w:r w:rsidR="007E0CBB">
        <w:t xml:space="preserve"> producten die buiten het </w:t>
      </w:r>
      <w:r w:rsidR="009F70BD">
        <w:t xml:space="preserve">aangeboden </w:t>
      </w:r>
      <w:r w:rsidR="007E0CBB">
        <w:t>assortiment vallen,</w:t>
      </w:r>
      <w:r w:rsidR="003B3546">
        <w:t xml:space="preserve"> </w:t>
      </w:r>
      <w:r w:rsidR="00080222">
        <w:t>of in grotere hoeveelheden</w:t>
      </w:r>
      <w:r w:rsidR="009B313C">
        <w:t xml:space="preserve"> dan handvoorraad </w:t>
      </w:r>
      <w:r w:rsidR="00080222">
        <w:t xml:space="preserve"> besteld zullen worden.</w:t>
      </w:r>
    </w:p>
    <w:p w14:paraId="30CD438C" w14:textId="77777777" w:rsidR="008B35D7" w:rsidRDefault="008B35D7" w:rsidP="008B35D7">
      <w:pPr>
        <w:pStyle w:val="Lijstalinea"/>
        <w:numPr>
          <w:ilvl w:val="0"/>
          <w:numId w:val="0"/>
        </w:numPr>
        <w:ind w:left="227"/>
      </w:pPr>
    </w:p>
    <w:p w14:paraId="505FC39C" w14:textId="2AE1BE24" w:rsidR="007F0176" w:rsidRDefault="00E730A3" w:rsidP="00D0043F">
      <w:pPr>
        <w:pStyle w:val="Lijstalinea"/>
        <w:numPr>
          <w:ilvl w:val="0"/>
          <w:numId w:val="32"/>
        </w:numPr>
      </w:pPr>
      <w:r>
        <w:t>U</w:t>
      </w:r>
      <w:r w:rsidR="00CC4938">
        <w:t xml:space="preserve"> verstuurt binnen </w:t>
      </w:r>
      <w:r w:rsidR="00387854">
        <w:t>4</w:t>
      </w:r>
      <w:r w:rsidR="00CC4938">
        <w:t xml:space="preserve"> uur een orderbevestiging </w:t>
      </w:r>
      <w:r w:rsidR="00011F83">
        <w:t xml:space="preserve"> per e-mail met vermelding van de levertijd.</w:t>
      </w:r>
    </w:p>
    <w:p w14:paraId="14387A2E" w14:textId="77777777" w:rsidR="008B35D7" w:rsidRDefault="008B35D7" w:rsidP="008B35D7">
      <w:pPr>
        <w:ind w:left="227" w:hanging="227"/>
      </w:pPr>
    </w:p>
    <w:p w14:paraId="06084B12" w14:textId="5AA8C503" w:rsidR="00011F83" w:rsidRDefault="003407ED" w:rsidP="00D0043F">
      <w:pPr>
        <w:pStyle w:val="Lijstalinea"/>
        <w:numPr>
          <w:ilvl w:val="0"/>
          <w:numId w:val="32"/>
        </w:numPr>
      </w:pPr>
      <w:r w:rsidRPr="00B54486">
        <w:t xml:space="preserve">Bestellingen </w:t>
      </w:r>
      <w:r w:rsidR="00EF06BC" w:rsidRPr="00B54486">
        <w:t xml:space="preserve">die voor 16:30 uur op een werkdag besteld zijn, dienen </w:t>
      </w:r>
      <w:r w:rsidR="007B28D8" w:rsidRPr="00B54486">
        <w:t xml:space="preserve">de volgende </w:t>
      </w:r>
      <w:r w:rsidRPr="00B54486">
        <w:t xml:space="preserve">geplande </w:t>
      </w:r>
      <w:proofErr w:type="spellStart"/>
      <w:r w:rsidRPr="00B54486">
        <w:t>levering</w:t>
      </w:r>
      <w:r w:rsidR="007916F8" w:rsidRPr="00B54486">
        <w:t>sdag</w:t>
      </w:r>
      <w:proofErr w:type="spellEnd"/>
      <w:r w:rsidRPr="00B54486">
        <w:t xml:space="preserve"> </w:t>
      </w:r>
      <w:r w:rsidR="00D74849" w:rsidRPr="00B54486">
        <w:t>tussen 08:</w:t>
      </w:r>
      <w:r w:rsidR="001D5F8A" w:rsidRPr="00B54486">
        <w:t xml:space="preserve">00uur en 17:00 uur </w:t>
      </w:r>
      <w:r w:rsidR="00EF06BC" w:rsidRPr="00B54486">
        <w:t>geleverd te worden.</w:t>
      </w:r>
      <w:r w:rsidR="001D44E8">
        <w:t xml:space="preserve"> Ook bestellingen die via derde komen moeten voldoen aan de afgesproken levertijden.</w:t>
      </w:r>
    </w:p>
    <w:p w14:paraId="6960F3F7" w14:textId="77777777" w:rsidR="00B54486" w:rsidRDefault="00B54486" w:rsidP="00B54486">
      <w:pPr>
        <w:pStyle w:val="Lijstalinea"/>
        <w:numPr>
          <w:ilvl w:val="0"/>
          <w:numId w:val="0"/>
        </w:numPr>
        <w:ind w:left="227"/>
      </w:pPr>
    </w:p>
    <w:p w14:paraId="0B936237" w14:textId="77777777" w:rsidR="00165A9C" w:rsidRDefault="00B54486" w:rsidP="00165A9C">
      <w:pPr>
        <w:pStyle w:val="Lijstalinea"/>
        <w:numPr>
          <w:ilvl w:val="0"/>
          <w:numId w:val="32"/>
        </w:numPr>
      </w:pPr>
      <w:r>
        <w:t xml:space="preserve">Indien het een spoedbestelling betreft </w:t>
      </w:r>
      <w:r w:rsidR="00FE23B8">
        <w:t xml:space="preserve">welke voor 15:00 uur geplaatst is, </w:t>
      </w:r>
      <w:r>
        <w:t xml:space="preserve">dient deze </w:t>
      </w:r>
      <w:r w:rsidR="00FE23B8">
        <w:t>binnen 24 uur</w:t>
      </w:r>
      <w:r>
        <w:t xml:space="preserve"> </w:t>
      </w:r>
      <w:r w:rsidR="00B87495">
        <w:t>geleverd te worden. Een spoedbestelling kan worden aangemerkt in de webshop.</w:t>
      </w:r>
    </w:p>
    <w:p w14:paraId="302BA0AA" w14:textId="77777777" w:rsidR="00165A9C" w:rsidRDefault="00165A9C" w:rsidP="00165A9C">
      <w:pPr>
        <w:pStyle w:val="Lijstalinea"/>
        <w:numPr>
          <w:ilvl w:val="0"/>
          <w:numId w:val="0"/>
        </w:numPr>
        <w:ind w:left="227"/>
      </w:pPr>
    </w:p>
    <w:p w14:paraId="20F5AF91" w14:textId="77777777" w:rsidR="00142BC8" w:rsidRDefault="00142BC8" w:rsidP="00B12870"/>
    <w:p w14:paraId="25B38087" w14:textId="67C108F9" w:rsidR="00142BC8" w:rsidRDefault="00E730A3" w:rsidP="00D0043F">
      <w:pPr>
        <w:pStyle w:val="Lijstalinea"/>
        <w:numPr>
          <w:ilvl w:val="0"/>
          <w:numId w:val="32"/>
        </w:numPr>
      </w:pPr>
      <w:r>
        <w:t xml:space="preserve">U </w:t>
      </w:r>
      <w:r w:rsidR="00142BC8">
        <w:t xml:space="preserve">koppelt binnen 24 uur </w:t>
      </w:r>
      <w:r w:rsidR="00A76771">
        <w:t xml:space="preserve">aan de besteller </w:t>
      </w:r>
      <w:r w:rsidR="00142BC8">
        <w:t xml:space="preserve">terug </w:t>
      </w:r>
      <w:r w:rsidR="003A75C3">
        <w:t xml:space="preserve"> </w:t>
      </w:r>
      <w:r w:rsidR="00142BC8">
        <w:t>indien een artikel niet of niet tijdig geleverd kan worden</w:t>
      </w:r>
      <w:r w:rsidR="000B7E61">
        <w:t xml:space="preserve">. Indien de bestelling spoedt heeft </w:t>
      </w:r>
      <w:r w:rsidR="00A270D4">
        <w:t>en niet tijdig geleverd kan worden</w:t>
      </w:r>
      <w:r w:rsidR="00A76771">
        <w:t xml:space="preserve"> en er geen gelijkwaardig alternatief aangeboden kan worden, </w:t>
      </w:r>
      <w:r w:rsidR="000B7E61">
        <w:t xml:space="preserve">staat het Opdrachtnemer vrij het product </w:t>
      </w:r>
      <w:r w:rsidR="00A270D4">
        <w:t>elders te bestellen.</w:t>
      </w:r>
    </w:p>
    <w:p w14:paraId="0B841658" w14:textId="77777777" w:rsidR="0072408B" w:rsidRDefault="0072408B" w:rsidP="0072408B">
      <w:pPr>
        <w:pStyle w:val="Lijstalinea"/>
        <w:numPr>
          <w:ilvl w:val="0"/>
          <w:numId w:val="0"/>
        </w:numPr>
        <w:ind w:left="227"/>
      </w:pPr>
    </w:p>
    <w:p w14:paraId="5E33FD2A" w14:textId="4E812585" w:rsidR="0072408B" w:rsidRDefault="0072408B" w:rsidP="00D0043F">
      <w:pPr>
        <w:pStyle w:val="Lijstalinea"/>
        <w:numPr>
          <w:ilvl w:val="0"/>
          <w:numId w:val="32"/>
        </w:numPr>
      </w:pPr>
      <w:r>
        <w:t>Indien een artikel uit het kernassortiment lange tijd niet voorradig is, wordt er een vergelijkbaar product voor dezelfde prijs aangeboden in de webshop.</w:t>
      </w:r>
    </w:p>
    <w:p w14:paraId="4CB9EC0A" w14:textId="77777777" w:rsidR="008B35D7" w:rsidRDefault="008B35D7" w:rsidP="009F2B7D"/>
    <w:p w14:paraId="2F46AC95" w14:textId="6DC8318C" w:rsidR="00A63C2A" w:rsidRDefault="0006493F" w:rsidP="00D0043F">
      <w:pPr>
        <w:pStyle w:val="Lijstalinea"/>
        <w:numPr>
          <w:ilvl w:val="0"/>
          <w:numId w:val="32"/>
        </w:numPr>
      </w:pPr>
      <w:r w:rsidRPr="0006493F">
        <w:t>Elk product kan binnen 15 werkdagen kosteloos retour</w:t>
      </w:r>
      <w:r>
        <w:t xml:space="preserve"> worden gestuurd</w:t>
      </w:r>
      <w:r w:rsidR="00A84172">
        <w:t xml:space="preserve"> met de eerst volgende lever</w:t>
      </w:r>
      <w:r w:rsidR="00C262B6">
        <w:t>ing</w:t>
      </w:r>
      <w:r w:rsidRPr="0006493F">
        <w:t>.</w:t>
      </w:r>
      <w:r w:rsidR="00C262B6">
        <w:t xml:space="preserve"> U</w:t>
      </w:r>
      <w:r w:rsidRPr="0006493F">
        <w:t xml:space="preserve"> heeft </w:t>
      </w:r>
      <w:r>
        <w:t xml:space="preserve">hiervoor </w:t>
      </w:r>
      <w:r w:rsidRPr="0006493F">
        <w:t xml:space="preserve">een uniforme, eenvoudige en klantvriendelijke </w:t>
      </w:r>
      <w:r w:rsidRPr="0006493F">
        <w:lastRenderedPageBreak/>
        <w:t>retourprocedure.</w:t>
      </w:r>
      <w:r w:rsidR="00405CF6">
        <w:t xml:space="preserve"> Redenen voor retourzendingen kunnen </w:t>
      </w:r>
      <w:r w:rsidR="000401CF">
        <w:t xml:space="preserve">o.a. </w:t>
      </w:r>
      <w:r w:rsidR="00405CF6">
        <w:t xml:space="preserve">zijn; foutief </w:t>
      </w:r>
      <w:r w:rsidR="000401CF">
        <w:t xml:space="preserve"> of ondeugdelijk </w:t>
      </w:r>
      <w:r w:rsidR="00405CF6">
        <w:t>geleverd, product voldoet niet aan de omschrijving</w:t>
      </w:r>
      <w:r w:rsidR="000401CF">
        <w:t>, of verkeerd besteld.</w:t>
      </w:r>
    </w:p>
    <w:p w14:paraId="62D9BB7F" w14:textId="77777777" w:rsidR="009F2B7D" w:rsidRDefault="009F2B7D" w:rsidP="009F2B7D">
      <w:pPr>
        <w:ind w:left="227" w:hanging="227"/>
      </w:pPr>
    </w:p>
    <w:p w14:paraId="70756612" w14:textId="77777777" w:rsidR="009F2B7D" w:rsidRDefault="009F2B7D" w:rsidP="009F2B7D"/>
    <w:p w14:paraId="5BE6E160" w14:textId="7B083F35" w:rsidR="009F2B7D" w:rsidRPr="009F2B7D" w:rsidRDefault="009F2B7D" w:rsidP="009F2B7D">
      <w:pPr>
        <w:ind w:left="227" w:hanging="47"/>
        <w:rPr>
          <w:b/>
          <w:bCs w:val="0"/>
          <w:sz w:val="24"/>
        </w:rPr>
      </w:pPr>
      <w:r w:rsidRPr="009F2B7D">
        <w:rPr>
          <w:b/>
          <w:bCs w:val="0"/>
          <w:sz w:val="24"/>
        </w:rPr>
        <w:t>Leveringen</w:t>
      </w:r>
    </w:p>
    <w:p w14:paraId="415DD1F1" w14:textId="77777777" w:rsidR="00F50F36" w:rsidRDefault="00F50F36" w:rsidP="00F50F36">
      <w:pPr>
        <w:pStyle w:val="Lijstalinea"/>
        <w:numPr>
          <w:ilvl w:val="0"/>
          <w:numId w:val="0"/>
        </w:numPr>
        <w:ind w:left="227"/>
      </w:pPr>
    </w:p>
    <w:p w14:paraId="4E7A998B" w14:textId="7CD23D37" w:rsidR="009C18F0" w:rsidRDefault="001278D2" w:rsidP="009C18F0">
      <w:pPr>
        <w:pStyle w:val="Lijstalinea"/>
        <w:numPr>
          <w:ilvl w:val="0"/>
          <w:numId w:val="32"/>
        </w:numPr>
      </w:pPr>
      <w:r>
        <w:t>Bestellingen vinden zo veel mogelijk in één levering plaats</w:t>
      </w:r>
      <w:r w:rsidR="009C18F0">
        <w:t>. Deelleveringen zijn alleen toegestaan na contact met Opdrachtgever.</w:t>
      </w:r>
      <w:r w:rsidR="009C18F0">
        <w:br/>
      </w:r>
    </w:p>
    <w:p w14:paraId="3BF07249" w14:textId="1836251A" w:rsidR="009F2B7D" w:rsidRDefault="003E2137" w:rsidP="009C18F0">
      <w:pPr>
        <w:pStyle w:val="Lijstalinea"/>
        <w:numPr>
          <w:ilvl w:val="0"/>
          <w:numId w:val="32"/>
        </w:numPr>
      </w:pPr>
      <w:r>
        <w:t xml:space="preserve">Bestellingen voor één locatie worden </w:t>
      </w:r>
      <w:r w:rsidR="00897AF6">
        <w:t>in één keer geleverd.</w:t>
      </w:r>
      <w:r w:rsidR="00BA1F45">
        <w:t xml:space="preserve"> Er vinden geen meerdere leveringen per dag plaats op </w:t>
      </w:r>
      <w:r w:rsidR="00DD4388">
        <w:t>één locatie.</w:t>
      </w:r>
      <w:r w:rsidR="00334A0B">
        <w:br/>
      </w:r>
    </w:p>
    <w:p w14:paraId="0F8A6B68" w14:textId="77777777" w:rsidR="00334A0B" w:rsidRDefault="00334A0B" w:rsidP="009C18F0">
      <w:pPr>
        <w:pStyle w:val="Lijstalinea"/>
        <w:numPr>
          <w:ilvl w:val="0"/>
          <w:numId w:val="32"/>
        </w:numPr>
      </w:pPr>
      <w:r>
        <w:t>Leveringen dienen per bestelling te worden verpakt en zijn voorzien van een pakbon en</w:t>
      </w:r>
      <w:r w:rsidRPr="00D41BE5">
        <w:t xml:space="preserve"> dien</w:t>
      </w:r>
      <w:r>
        <w:t xml:space="preserve">en </w:t>
      </w:r>
      <w:r w:rsidRPr="00D41BE5">
        <w:t xml:space="preserve">aan de buitenzijde </w:t>
      </w:r>
      <w:r>
        <w:t>voorzien te zijn</w:t>
      </w:r>
      <w:r w:rsidRPr="00D41BE5">
        <w:t xml:space="preserve"> </w:t>
      </w:r>
      <w:r>
        <w:t xml:space="preserve">van een etiket </w:t>
      </w:r>
      <w:r w:rsidRPr="00D41BE5">
        <w:t xml:space="preserve">met daarop verplicht: </w:t>
      </w:r>
    </w:p>
    <w:p w14:paraId="4C4736CB" w14:textId="603DB9CC" w:rsidR="00334A0B" w:rsidRDefault="0088114F" w:rsidP="00334A0B">
      <w:pPr>
        <w:pStyle w:val="Lijstalinea"/>
        <w:numPr>
          <w:ilvl w:val="0"/>
          <w:numId w:val="47"/>
        </w:numPr>
      </w:pPr>
      <w:r>
        <w:t>A</w:t>
      </w:r>
      <w:r w:rsidR="00334A0B" w:rsidRPr="00D41BE5">
        <w:t>fleveradres</w:t>
      </w:r>
      <w:r w:rsidR="00334A0B">
        <w:t>.</w:t>
      </w:r>
    </w:p>
    <w:p w14:paraId="630DE48F" w14:textId="155A36A6" w:rsidR="00334A0B" w:rsidRDefault="0088114F" w:rsidP="00334A0B">
      <w:pPr>
        <w:pStyle w:val="Lijstalinea"/>
        <w:numPr>
          <w:ilvl w:val="0"/>
          <w:numId w:val="47"/>
        </w:numPr>
      </w:pPr>
      <w:r>
        <w:t>N</w:t>
      </w:r>
      <w:r w:rsidR="00334A0B" w:rsidRPr="00D41BE5">
        <w:t>aam besteller/ ontvanger</w:t>
      </w:r>
    </w:p>
    <w:p w14:paraId="2706217C" w14:textId="77777777" w:rsidR="00334A0B" w:rsidRDefault="00334A0B" w:rsidP="00334A0B">
      <w:pPr>
        <w:pStyle w:val="Lijstalinea"/>
        <w:numPr>
          <w:ilvl w:val="0"/>
          <w:numId w:val="47"/>
        </w:numPr>
      </w:pPr>
      <w:r>
        <w:t>Afdeling</w:t>
      </w:r>
      <w:r w:rsidRPr="00D41BE5">
        <w:t xml:space="preserve"> </w:t>
      </w:r>
    </w:p>
    <w:p w14:paraId="313F5C3A" w14:textId="52032CF8" w:rsidR="00334A0B" w:rsidRDefault="00334A0B" w:rsidP="00334A0B">
      <w:pPr>
        <w:pStyle w:val="Lijstalinea"/>
        <w:numPr>
          <w:ilvl w:val="0"/>
          <w:numId w:val="47"/>
        </w:numPr>
      </w:pPr>
      <w:r>
        <w:t>Ordernummer, kostenplaats en projectnummer.</w:t>
      </w:r>
    </w:p>
    <w:p w14:paraId="73EDC161" w14:textId="2483333B" w:rsidR="009F2B7D" w:rsidRDefault="0088114F" w:rsidP="0088114F">
      <w:pPr>
        <w:ind w:left="360"/>
      </w:pPr>
      <w:r>
        <w:t>Dit geldt ook voor pakketten die via derden worden geleverd.</w:t>
      </w:r>
    </w:p>
    <w:p w14:paraId="4068AB3B" w14:textId="77777777" w:rsidR="0056156E" w:rsidRDefault="0056156E" w:rsidP="0056156E"/>
    <w:p w14:paraId="79FB3386" w14:textId="1E19BF69" w:rsidR="006A561E" w:rsidRPr="009F2B7D" w:rsidRDefault="00A94563" w:rsidP="009F2B7D">
      <w:pPr>
        <w:ind w:left="227" w:hanging="47"/>
        <w:rPr>
          <w:b/>
          <w:bCs w:val="0"/>
          <w:sz w:val="24"/>
        </w:rPr>
      </w:pPr>
      <w:r w:rsidRPr="009F2B7D">
        <w:rPr>
          <w:b/>
          <w:bCs w:val="0"/>
          <w:sz w:val="24"/>
        </w:rPr>
        <w:t>Prijzen</w:t>
      </w:r>
      <w:r w:rsidR="001D78BB" w:rsidRPr="009F2B7D">
        <w:rPr>
          <w:b/>
          <w:bCs w:val="0"/>
          <w:sz w:val="24"/>
        </w:rPr>
        <w:t xml:space="preserve"> </w:t>
      </w:r>
    </w:p>
    <w:p w14:paraId="560E4593" w14:textId="77777777" w:rsidR="009D1B94" w:rsidRDefault="009D1B94" w:rsidP="009D1B94"/>
    <w:p w14:paraId="3B864398" w14:textId="67D5B6B2" w:rsidR="009D1B94" w:rsidRDefault="0032389D" w:rsidP="009C18F0">
      <w:pPr>
        <w:pStyle w:val="Lijstalinea"/>
        <w:numPr>
          <w:ilvl w:val="0"/>
          <w:numId w:val="32"/>
        </w:numPr>
        <w:spacing w:line="240" w:lineRule="auto"/>
      </w:pPr>
      <w:r w:rsidRPr="00B07CC4">
        <w:t xml:space="preserve">De </w:t>
      </w:r>
      <w:r w:rsidR="000F692B">
        <w:t xml:space="preserve">door u </w:t>
      </w:r>
      <w:r w:rsidRPr="00B07CC4">
        <w:t>geoffreerde prijzen</w:t>
      </w:r>
      <w:r w:rsidR="00BA3081">
        <w:t xml:space="preserve"> voor het kernassortiment </w:t>
      </w:r>
      <w:r w:rsidRPr="00B07CC4">
        <w:t xml:space="preserve"> zijn inclusief</w:t>
      </w:r>
      <w:r w:rsidR="00E12BE3">
        <w:t xml:space="preserve"> </w:t>
      </w:r>
      <w:r w:rsidR="00E12BE3" w:rsidRPr="004E0929">
        <w:t xml:space="preserve">eventuele </w:t>
      </w:r>
      <w:r w:rsidR="008466A3" w:rsidRPr="004E0929">
        <w:t>verpakking</w:t>
      </w:r>
      <w:r w:rsidR="008466A3">
        <w:t>skosten</w:t>
      </w:r>
      <w:r w:rsidR="008466A3" w:rsidRPr="004E0929">
        <w:t xml:space="preserve">, verzend- bezorgkosten, </w:t>
      </w:r>
      <w:r w:rsidR="00E12BE3" w:rsidRPr="004E0929">
        <w:t xml:space="preserve">administratiekosten, managementkosten, loonkosten, implementatie en optimalisatie processen, kwaliteitscontrole, nazorg, klachtenafhandeling, geschillen, materiaalkosten, toeslag </w:t>
      </w:r>
      <w:proofErr w:type="spellStart"/>
      <w:r w:rsidR="00E12BE3" w:rsidRPr="004E0929">
        <w:t>hardcopy</w:t>
      </w:r>
      <w:proofErr w:type="spellEnd"/>
      <w:r w:rsidR="00E12BE3" w:rsidRPr="004E0929">
        <w:t xml:space="preserve">, middelen, verpakkingsbelasting, </w:t>
      </w:r>
      <w:r w:rsidR="00E12BE3">
        <w:t>toeslagen</w:t>
      </w:r>
      <w:r w:rsidR="008466A3">
        <w:t xml:space="preserve"> </w:t>
      </w:r>
      <w:r w:rsidR="00E12BE3" w:rsidRPr="004E0929">
        <w:t>en eventuele nog niet genoemde kosten zoals nodig vo</w:t>
      </w:r>
      <w:r w:rsidR="00E12BE3">
        <w:t>or uitvoering van de opdracht, doch exclusief btw.</w:t>
      </w:r>
    </w:p>
    <w:p w14:paraId="103073EC" w14:textId="77777777" w:rsidR="008024CD" w:rsidRDefault="008024CD" w:rsidP="008024CD">
      <w:pPr>
        <w:spacing w:line="240" w:lineRule="auto"/>
      </w:pPr>
    </w:p>
    <w:p w14:paraId="72D0E942" w14:textId="61A98B3E" w:rsidR="00BA3081" w:rsidRDefault="00BA3081" w:rsidP="009C18F0">
      <w:pPr>
        <w:pStyle w:val="Lijstalinea"/>
        <w:numPr>
          <w:ilvl w:val="0"/>
          <w:numId w:val="32"/>
        </w:numPr>
        <w:spacing w:line="240" w:lineRule="auto"/>
      </w:pPr>
      <w:r>
        <w:t xml:space="preserve">Voor het restassortiment </w:t>
      </w:r>
      <w:r w:rsidR="008024CD">
        <w:t xml:space="preserve">biedt u per productgroep een kortingspercentage aan op tabblad “Restassortiment” van bijlage </w:t>
      </w:r>
      <w:r w:rsidR="008218F4">
        <w:t>‘</w:t>
      </w:r>
      <w:r w:rsidR="008024CD">
        <w:t>Prij</w:t>
      </w:r>
      <w:r w:rsidR="00B90C65">
        <w:t xml:space="preserve">sinvulformulier </w:t>
      </w:r>
      <w:r w:rsidR="008024CD">
        <w:t>Kantoorartikelen</w:t>
      </w:r>
      <w:r w:rsidR="00B90C65">
        <w:t xml:space="preserve"> en papier</w:t>
      </w:r>
      <w:r w:rsidR="008218F4">
        <w:t>’</w:t>
      </w:r>
      <w:r w:rsidR="008024CD">
        <w:t>.</w:t>
      </w:r>
    </w:p>
    <w:p w14:paraId="2EB7B8AF" w14:textId="77777777" w:rsidR="00480CA9" w:rsidRPr="00B07CC4" w:rsidRDefault="00480CA9" w:rsidP="00480CA9">
      <w:pPr>
        <w:spacing w:line="240" w:lineRule="auto"/>
        <w:ind w:left="360"/>
      </w:pPr>
    </w:p>
    <w:p w14:paraId="10B963A1" w14:textId="4AC9F555" w:rsidR="009F04C4" w:rsidRDefault="009F04C4" w:rsidP="009C18F0">
      <w:pPr>
        <w:pStyle w:val="Plattetekst"/>
        <w:widowControl w:val="0"/>
        <w:numPr>
          <w:ilvl w:val="0"/>
          <w:numId w:val="32"/>
        </w:numPr>
        <w:spacing w:line="240" w:lineRule="auto"/>
        <w:rPr>
          <w:rFonts w:ascii="Avenir Next LT Pro" w:hAnsi="Avenir Next LT Pro" w:cs="Arial"/>
          <w:bCs/>
          <w:color w:val="000000"/>
          <w:lang w:eastAsia="nl-NL"/>
        </w:rPr>
      </w:pPr>
      <w:r w:rsidRPr="009F04C4">
        <w:rPr>
          <w:rFonts w:ascii="Avenir Next LT Pro" w:hAnsi="Avenir Next LT Pro" w:cs="Arial"/>
          <w:bCs/>
          <w:color w:val="000000"/>
          <w:lang w:eastAsia="nl-NL"/>
        </w:rPr>
        <w:t>U dient uw voornemen voor prijsverhoging minimaal zes weken voor de ingangsdatum bekend te maken aan</w:t>
      </w:r>
      <w:r w:rsidR="00E730A3">
        <w:rPr>
          <w:rFonts w:ascii="Avenir Next LT Pro" w:hAnsi="Avenir Next LT Pro" w:cs="Arial"/>
          <w:bCs/>
          <w:color w:val="000000"/>
          <w:lang w:eastAsia="nl-NL"/>
        </w:rPr>
        <w:t xml:space="preserve"> Opdrachtgever</w:t>
      </w:r>
      <w:r w:rsidRPr="009F04C4">
        <w:rPr>
          <w:rFonts w:ascii="Avenir Next LT Pro" w:hAnsi="Avenir Next LT Pro" w:cs="Arial"/>
          <w:bCs/>
          <w:color w:val="000000"/>
          <w:lang w:eastAsia="nl-NL"/>
        </w:rPr>
        <w:t>. Gewijzigde prijzen en tarieven als gevolg van indexering gaan pas in na toestemming van HTH. Deze zal redelijke voorstellen niet weigeren.</w:t>
      </w:r>
    </w:p>
    <w:p w14:paraId="4845980C" w14:textId="77777777" w:rsidR="00480CA9" w:rsidRPr="00480CA9" w:rsidRDefault="00480CA9" w:rsidP="00480CA9">
      <w:pPr>
        <w:pStyle w:val="Lijstalinea"/>
        <w:numPr>
          <w:ilvl w:val="0"/>
          <w:numId w:val="0"/>
        </w:numPr>
        <w:ind w:left="227"/>
        <w:rPr>
          <w:bCs w:val="0"/>
        </w:rPr>
      </w:pPr>
    </w:p>
    <w:p w14:paraId="0A1AAE7E" w14:textId="2D90EA7E" w:rsidR="003275B8" w:rsidRDefault="00820CDA" w:rsidP="009C18F0">
      <w:pPr>
        <w:pStyle w:val="Plattetekst"/>
        <w:widowControl w:val="0"/>
        <w:numPr>
          <w:ilvl w:val="0"/>
          <w:numId w:val="32"/>
        </w:numPr>
        <w:spacing w:line="240" w:lineRule="auto"/>
        <w:rPr>
          <w:rFonts w:ascii="Avenir Next LT Pro" w:hAnsi="Avenir Next LT Pro" w:cs="Arial"/>
          <w:bCs/>
          <w:color w:val="000000"/>
          <w:lang w:eastAsia="nl-NL"/>
        </w:rPr>
      </w:pPr>
      <w:r w:rsidRPr="00723673">
        <w:rPr>
          <w:rFonts w:ascii="Avenir Next LT Pro" w:hAnsi="Avenir Next LT Pro" w:cs="Arial"/>
          <w:bCs/>
          <w:color w:val="000000"/>
          <w:lang w:eastAsia="nl-NL"/>
        </w:rPr>
        <w:t xml:space="preserve">Ten hoogste eenmaal per jaar, voor het eerst </w:t>
      </w:r>
      <w:r w:rsidRPr="001D44E8">
        <w:rPr>
          <w:rFonts w:ascii="Avenir Next LT Pro" w:hAnsi="Avenir Next LT Pro" w:cs="Arial"/>
          <w:bCs/>
          <w:lang w:eastAsia="nl-NL"/>
        </w:rPr>
        <w:t xml:space="preserve">op </w:t>
      </w:r>
      <w:r w:rsidR="00CE399F" w:rsidRPr="001D44E8">
        <w:rPr>
          <w:rFonts w:ascii="Avenir Next LT Pro" w:hAnsi="Avenir Next LT Pro" w:cs="Arial"/>
          <w:bCs/>
          <w:lang w:eastAsia="nl-NL"/>
        </w:rPr>
        <w:t>1</w:t>
      </w:r>
      <w:r w:rsidRPr="001D44E8">
        <w:rPr>
          <w:rFonts w:ascii="Avenir Next LT Pro" w:hAnsi="Avenir Next LT Pro" w:cs="Arial"/>
          <w:bCs/>
          <w:lang w:eastAsia="nl-NL"/>
        </w:rPr>
        <w:t xml:space="preserve"> </w:t>
      </w:r>
      <w:r w:rsidR="00833541" w:rsidRPr="001D44E8">
        <w:rPr>
          <w:rFonts w:ascii="Avenir Next LT Pro" w:hAnsi="Avenir Next LT Pro" w:cs="Arial"/>
          <w:bCs/>
          <w:lang w:eastAsia="nl-NL"/>
        </w:rPr>
        <w:t xml:space="preserve">maart </w:t>
      </w:r>
      <w:r w:rsidRPr="001D44E8">
        <w:rPr>
          <w:rFonts w:ascii="Avenir Next LT Pro" w:hAnsi="Avenir Next LT Pro" w:cs="Arial"/>
          <w:bCs/>
          <w:lang w:eastAsia="nl-NL"/>
        </w:rPr>
        <w:t>202</w:t>
      </w:r>
      <w:r w:rsidR="001D44E8" w:rsidRPr="001D44E8">
        <w:rPr>
          <w:rFonts w:ascii="Avenir Next LT Pro" w:hAnsi="Avenir Next LT Pro" w:cs="Arial"/>
          <w:bCs/>
          <w:lang w:eastAsia="nl-NL"/>
        </w:rPr>
        <w:t>7</w:t>
      </w:r>
      <w:r w:rsidRPr="001D44E8">
        <w:rPr>
          <w:rFonts w:ascii="Avenir Next LT Pro" w:hAnsi="Avenir Next LT Pro" w:cs="Arial"/>
          <w:bCs/>
          <w:lang w:eastAsia="nl-NL"/>
        </w:rPr>
        <w:t xml:space="preserve"> kunnen </w:t>
      </w:r>
      <w:r w:rsidRPr="00820CDA">
        <w:rPr>
          <w:rFonts w:ascii="Avenir Next LT Pro" w:hAnsi="Avenir Next LT Pro" w:cs="Arial"/>
          <w:bCs/>
          <w:color w:val="000000"/>
          <w:lang w:eastAsia="nl-NL"/>
        </w:rPr>
        <w:t xml:space="preserve">de door u geoffreerde prijzen en tarieven </w:t>
      </w:r>
      <w:r w:rsidR="00B90C65">
        <w:rPr>
          <w:rFonts w:ascii="Avenir Next LT Pro" w:hAnsi="Avenir Next LT Pro" w:cs="Arial"/>
          <w:bCs/>
          <w:color w:val="000000"/>
          <w:lang w:eastAsia="nl-NL"/>
        </w:rPr>
        <w:t xml:space="preserve">m.b.t. de kantoorartikelen </w:t>
      </w:r>
      <w:r w:rsidRPr="00820CDA">
        <w:rPr>
          <w:rFonts w:ascii="Avenir Next LT Pro" w:hAnsi="Avenir Next LT Pro" w:cs="Arial"/>
          <w:bCs/>
          <w:color w:val="000000"/>
          <w:lang w:eastAsia="nl-NL"/>
        </w:rPr>
        <w:t>worden herzien</w:t>
      </w:r>
      <w:r w:rsidR="00157ACA">
        <w:rPr>
          <w:rFonts w:ascii="Avenir Next LT Pro" w:hAnsi="Avenir Next LT Pro" w:cs="Arial"/>
          <w:bCs/>
          <w:color w:val="000000"/>
          <w:lang w:eastAsia="nl-NL"/>
        </w:rPr>
        <w:t xml:space="preserve"> op basis van de consumenten prijsindex (CPI) voor alle bestedingen</w:t>
      </w:r>
      <w:r w:rsidR="00AB1F4A">
        <w:rPr>
          <w:rFonts w:ascii="Avenir Next LT Pro" w:hAnsi="Avenir Next LT Pro" w:cs="Arial"/>
          <w:bCs/>
          <w:color w:val="000000"/>
          <w:lang w:eastAsia="nl-NL"/>
        </w:rPr>
        <w:t xml:space="preserve"> ( 2015=100)</w:t>
      </w:r>
      <w:r w:rsidR="00157ACA">
        <w:rPr>
          <w:rFonts w:ascii="Avenir Next LT Pro" w:hAnsi="Avenir Next LT Pro" w:cs="Arial"/>
          <w:bCs/>
          <w:color w:val="000000"/>
          <w:lang w:eastAsia="nl-NL"/>
        </w:rPr>
        <w:t>.</w:t>
      </w:r>
      <w:r w:rsidR="005A1668">
        <w:rPr>
          <w:rFonts w:ascii="Avenir Next LT Pro" w:hAnsi="Avenir Next LT Pro" w:cs="Arial"/>
          <w:bCs/>
          <w:color w:val="000000"/>
          <w:lang w:eastAsia="nl-NL"/>
        </w:rPr>
        <w:t xml:space="preserve"> </w:t>
      </w:r>
      <w:r w:rsidR="000C18D0">
        <w:rPr>
          <w:rFonts w:ascii="Avenir Next LT Pro" w:hAnsi="Avenir Next LT Pro" w:cs="Arial"/>
          <w:bCs/>
          <w:color w:val="000000"/>
          <w:lang w:eastAsia="nl-NL"/>
        </w:rPr>
        <w:t xml:space="preserve">Het is niet toegestaan </w:t>
      </w:r>
      <w:r w:rsidR="00BB28AD">
        <w:rPr>
          <w:rFonts w:ascii="Avenir Next LT Pro" w:hAnsi="Avenir Next LT Pro" w:cs="Arial"/>
          <w:bCs/>
          <w:color w:val="000000"/>
          <w:lang w:eastAsia="nl-NL"/>
        </w:rPr>
        <w:t>om over meerdere jaren te indexeren</w:t>
      </w:r>
      <w:r w:rsidR="00526F0C">
        <w:rPr>
          <w:rFonts w:ascii="Avenir Next LT Pro" w:hAnsi="Avenir Next LT Pro" w:cs="Arial"/>
          <w:bCs/>
          <w:color w:val="000000"/>
          <w:lang w:eastAsia="nl-NL"/>
        </w:rPr>
        <w:t>.</w:t>
      </w:r>
    </w:p>
    <w:p w14:paraId="3CA4CF98" w14:textId="77777777" w:rsidR="003275B8" w:rsidRDefault="003275B8" w:rsidP="003275B8">
      <w:pPr>
        <w:pStyle w:val="Lijstalinea"/>
        <w:numPr>
          <w:ilvl w:val="0"/>
          <w:numId w:val="0"/>
        </w:numPr>
        <w:ind w:left="227"/>
        <w:rPr>
          <w:highlight w:val="yellow"/>
        </w:rPr>
      </w:pPr>
    </w:p>
    <w:p w14:paraId="6A8FA79C" w14:textId="3D983D4D" w:rsidR="004C3900" w:rsidRPr="00A4759D" w:rsidRDefault="003275B8" w:rsidP="009C18F0">
      <w:pPr>
        <w:pStyle w:val="Plattetekst"/>
        <w:widowControl w:val="0"/>
        <w:numPr>
          <w:ilvl w:val="0"/>
          <w:numId w:val="32"/>
        </w:numPr>
        <w:spacing w:line="240" w:lineRule="auto"/>
        <w:rPr>
          <w:rFonts w:ascii="Avenir Next LT Pro" w:hAnsi="Avenir Next LT Pro" w:cs="Arial"/>
          <w:bCs/>
          <w:color w:val="000000"/>
          <w:lang w:eastAsia="nl-NL"/>
        </w:rPr>
      </w:pPr>
      <w:r w:rsidRPr="00A4759D">
        <w:rPr>
          <w:rFonts w:ascii="Avenir Next LT Pro" w:hAnsi="Avenir Next LT Pro"/>
        </w:rPr>
        <w:t>Voor papier</w:t>
      </w:r>
      <w:r w:rsidR="003A75C3">
        <w:rPr>
          <w:rFonts w:ascii="Avenir Next LT Pro" w:hAnsi="Avenir Next LT Pro"/>
        </w:rPr>
        <w:t xml:space="preserve"> </w:t>
      </w:r>
      <w:r w:rsidRPr="00A4759D">
        <w:rPr>
          <w:rFonts w:ascii="Avenir Next LT Pro" w:hAnsi="Avenir Next LT Pro"/>
        </w:rPr>
        <w:t>kunnen de prijzen per half jaar worden herzien</w:t>
      </w:r>
      <w:r w:rsidR="0006624E" w:rsidRPr="00A4759D">
        <w:rPr>
          <w:rFonts w:ascii="Avenir Next LT Pro" w:hAnsi="Avenir Next LT Pro"/>
        </w:rPr>
        <w:t xml:space="preserve"> conform de CBS prijsindex Producentenprijzen (PPI); afzet-, invoer-, verbruiksprijzen, index 2015=100 Invoerprijzen 17 Papier en papierwaren</w:t>
      </w:r>
      <w:r w:rsidR="00A4759D" w:rsidRPr="00A4759D">
        <w:rPr>
          <w:rFonts w:ascii="Avenir Next LT Pro" w:hAnsi="Avenir Next LT Pro"/>
        </w:rPr>
        <w:t>.</w:t>
      </w:r>
    </w:p>
    <w:p w14:paraId="02979255" w14:textId="77777777" w:rsidR="007E31DF" w:rsidRDefault="007E31DF" w:rsidP="004C3900"/>
    <w:p w14:paraId="0CC3FECF" w14:textId="4D4AED43" w:rsidR="004C3900" w:rsidRDefault="004C3900" w:rsidP="004C3900">
      <w:pPr>
        <w:pStyle w:val="Kop2"/>
      </w:pPr>
      <w:r>
        <w:t>Communicatie / rapportages</w:t>
      </w:r>
    </w:p>
    <w:p w14:paraId="6F55871B" w14:textId="77777777" w:rsidR="009D1B94" w:rsidRDefault="009D1B94" w:rsidP="009D1B94"/>
    <w:p w14:paraId="191F0035" w14:textId="3D72D185" w:rsidR="009D1B94" w:rsidRPr="00067071" w:rsidRDefault="00347055" w:rsidP="009C18F0">
      <w:pPr>
        <w:pStyle w:val="Lijstalinea"/>
        <w:numPr>
          <w:ilvl w:val="0"/>
          <w:numId w:val="32"/>
        </w:numPr>
        <w:rPr>
          <w:szCs w:val="20"/>
        </w:rPr>
      </w:pPr>
      <w:r w:rsidRPr="00067071">
        <w:rPr>
          <w:szCs w:val="20"/>
        </w:rPr>
        <w:t xml:space="preserve">U levert tenminste </w:t>
      </w:r>
      <w:r w:rsidR="00C0187A">
        <w:rPr>
          <w:szCs w:val="20"/>
        </w:rPr>
        <w:t>vier</w:t>
      </w:r>
      <w:r w:rsidRPr="00067071">
        <w:rPr>
          <w:szCs w:val="20"/>
        </w:rPr>
        <w:t xml:space="preserve">maal per jaar </w:t>
      </w:r>
      <w:r w:rsidR="00AC13EA" w:rsidRPr="00067071">
        <w:rPr>
          <w:szCs w:val="20"/>
        </w:rPr>
        <w:t xml:space="preserve">digitaal </w:t>
      </w:r>
      <w:r w:rsidRPr="00067071">
        <w:rPr>
          <w:szCs w:val="20"/>
        </w:rPr>
        <w:t>een managem</w:t>
      </w:r>
      <w:r w:rsidR="00AC13EA" w:rsidRPr="00067071">
        <w:rPr>
          <w:szCs w:val="20"/>
        </w:rPr>
        <w:t>entrapportage aan Opdrachtgever, welke tenminste de volgende informatie bevat</w:t>
      </w:r>
      <w:r w:rsidR="00BA567F" w:rsidRPr="00067071">
        <w:rPr>
          <w:szCs w:val="20"/>
        </w:rPr>
        <w:t>:</w:t>
      </w:r>
    </w:p>
    <w:p w14:paraId="74DDDC2F" w14:textId="5B8F37DE" w:rsidR="00AC13EA" w:rsidRPr="00067071" w:rsidRDefault="00BA567F" w:rsidP="00616773">
      <w:pPr>
        <w:pStyle w:val="Lijstalinea"/>
        <w:numPr>
          <w:ilvl w:val="0"/>
          <w:numId w:val="41"/>
        </w:numPr>
        <w:rPr>
          <w:szCs w:val="20"/>
        </w:rPr>
      </w:pPr>
      <w:r w:rsidRPr="00067071">
        <w:rPr>
          <w:szCs w:val="20"/>
        </w:rPr>
        <w:t>o</w:t>
      </w:r>
      <w:r w:rsidR="005448E3" w:rsidRPr="00067071">
        <w:rPr>
          <w:szCs w:val="20"/>
        </w:rPr>
        <w:t xml:space="preserve">verzicht van de </w:t>
      </w:r>
      <w:r w:rsidR="00ED1DCD" w:rsidRPr="00067071">
        <w:rPr>
          <w:szCs w:val="20"/>
        </w:rPr>
        <w:t>gelev</w:t>
      </w:r>
      <w:r w:rsidR="00E13388" w:rsidRPr="00067071">
        <w:rPr>
          <w:szCs w:val="20"/>
        </w:rPr>
        <w:t>e</w:t>
      </w:r>
      <w:r w:rsidR="00ED1DCD" w:rsidRPr="00067071">
        <w:rPr>
          <w:szCs w:val="20"/>
        </w:rPr>
        <w:t xml:space="preserve">rde artikelen </w:t>
      </w:r>
      <w:r w:rsidR="00E13388" w:rsidRPr="00067071">
        <w:rPr>
          <w:szCs w:val="20"/>
        </w:rPr>
        <w:t xml:space="preserve">binnen kernassortiment </w:t>
      </w:r>
      <w:r w:rsidR="00ED1DCD" w:rsidRPr="00067071">
        <w:rPr>
          <w:szCs w:val="20"/>
        </w:rPr>
        <w:t>inclusief de kosten</w:t>
      </w:r>
      <w:r w:rsidR="00E13388" w:rsidRPr="00067071">
        <w:rPr>
          <w:szCs w:val="20"/>
        </w:rPr>
        <w:t>;</w:t>
      </w:r>
    </w:p>
    <w:p w14:paraId="5CC1D3DC" w14:textId="483E31B6" w:rsidR="00E13388" w:rsidRPr="00067071" w:rsidRDefault="00BA567F" w:rsidP="00E13388">
      <w:pPr>
        <w:pStyle w:val="Lijstalinea"/>
        <w:numPr>
          <w:ilvl w:val="0"/>
          <w:numId w:val="41"/>
        </w:numPr>
        <w:rPr>
          <w:szCs w:val="20"/>
        </w:rPr>
      </w:pPr>
      <w:r w:rsidRPr="00067071">
        <w:rPr>
          <w:szCs w:val="20"/>
        </w:rPr>
        <w:t>o</w:t>
      </w:r>
      <w:r w:rsidR="00E13388" w:rsidRPr="00067071">
        <w:rPr>
          <w:szCs w:val="20"/>
        </w:rPr>
        <w:t>verzicht van de geleverde artikelen b</w:t>
      </w:r>
      <w:r w:rsidR="003A666E">
        <w:rPr>
          <w:szCs w:val="20"/>
        </w:rPr>
        <w:t>uiten</w:t>
      </w:r>
      <w:r w:rsidR="00E13388" w:rsidRPr="00067071">
        <w:rPr>
          <w:szCs w:val="20"/>
        </w:rPr>
        <w:t xml:space="preserve"> kernassortiment inclusief de kosten;</w:t>
      </w:r>
    </w:p>
    <w:p w14:paraId="5AC17BDE" w14:textId="2C134D65" w:rsidR="00553DB6" w:rsidRPr="00067071" w:rsidRDefault="00BA567F" w:rsidP="00553DB6">
      <w:pPr>
        <w:pStyle w:val="Lijstalinea"/>
        <w:numPr>
          <w:ilvl w:val="0"/>
          <w:numId w:val="41"/>
        </w:numPr>
        <w:rPr>
          <w:szCs w:val="20"/>
        </w:rPr>
      </w:pPr>
      <w:r w:rsidRPr="00067071">
        <w:rPr>
          <w:szCs w:val="20"/>
        </w:rPr>
        <w:t>o</w:t>
      </w:r>
      <w:r w:rsidR="00ED1DCD" w:rsidRPr="00067071">
        <w:rPr>
          <w:szCs w:val="20"/>
        </w:rPr>
        <w:t>verzicht van het percentage duurzaam inkopen</w:t>
      </w:r>
      <w:r w:rsidRPr="00067071">
        <w:rPr>
          <w:szCs w:val="20"/>
        </w:rPr>
        <w:t>;</w:t>
      </w:r>
    </w:p>
    <w:p w14:paraId="032093DE" w14:textId="680AC737" w:rsidR="00ED1DCD" w:rsidRPr="00067071" w:rsidRDefault="00BA567F" w:rsidP="00616773">
      <w:pPr>
        <w:pStyle w:val="Lijstalinea"/>
        <w:numPr>
          <w:ilvl w:val="0"/>
          <w:numId w:val="41"/>
        </w:numPr>
        <w:rPr>
          <w:szCs w:val="20"/>
        </w:rPr>
      </w:pPr>
      <w:r w:rsidRPr="00067071">
        <w:rPr>
          <w:szCs w:val="20"/>
        </w:rPr>
        <w:t>e</w:t>
      </w:r>
      <w:r w:rsidR="00ED1DCD" w:rsidRPr="00067071">
        <w:rPr>
          <w:szCs w:val="20"/>
        </w:rPr>
        <w:t>ventuele klachten en afhandeling hiervan</w:t>
      </w:r>
      <w:r w:rsidRPr="00067071">
        <w:rPr>
          <w:szCs w:val="20"/>
        </w:rPr>
        <w:t>;</w:t>
      </w:r>
    </w:p>
    <w:p w14:paraId="651ABF88" w14:textId="724A91F5" w:rsidR="009E7795" w:rsidRPr="00067071" w:rsidRDefault="008774CF" w:rsidP="00616773">
      <w:pPr>
        <w:pStyle w:val="Lijstalinea"/>
        <w:numPr>
          <w:ilvl w:val="0"/>
          <w:numId w:val="41"/>
        </w:numPr>
        <w:rPr>
          <w:szCs w:val="20"/>
        </w:rPr>
      </w:pPr>
      <w:r w:rsidRPr="00067071">
        <w:rPr>
          <w:szCs w:val="20"/>
        </w:rPr>
        <w:t>verbetervoorstellen.</w:t>
      </w:r>
    </w:p>
    <w:p w14:paraId="1CAC9840" w14:textId="77777777" w:rsidR="00AB12E3" w:rsidRDefault="00AB12E3" w:rsidP="00AB12E3">
      <w:pPr>
        <w:pStyle w:val="Lijstalinea"/>
        <w:numPr>
          <w:ilvl w:val="0"/>
          <w:numId w:val="0"/>
        </w:numPr>
        <w:ind w:left="1080"/>
      </w:pPr>
    </w:p>
    <w:p w14:paraId="03E01016" w14:textId="7B01835A" w:rsidR="00E47762" w:rsidRDefault="00AB12E3" w:rsidP="009C18F0">
      <w:pPr>
        <w:pStyle w:val="Lijstalinea"/>
        <w:numPr>
          <w:ilvl w:val="0"/>
          <w:numId w:val="32"/>
        </w:numPr>
        <w:spacing w:line="240" w:lineRule="auto"/>
      </w:pPr>
      <w:r>
        <w:lastRenderedPageBreak/>
        <w:t xml:space="preserve">U </w:t>
      </w:r>
      <w:r w:rsidR="00681969">
        <w:t>levert jaarlijks een rapportage</w:t>
      </w:r>
      <w:r>
        <w:t xml:space="preserve"> over de uitvoer van socia</w:t>
      </w:r>
      <w:r w:rsidR="007E05AB">
        <w:t>l return, w</w:t>
      </w:r>
      <w:r w:rsidR="00681969">
        <w:t>aarin de vo</w:t>
      </w:r>
      <w:r w:rsidR="002A7D9F">
        <w:t>l</w:t>
      </w:r>
      <w:r w:rsidR="00681969">
        <w:t>gende aspecten zijn opgenomen</w:t>
      </w:r>
      <w:r w:rsidR="002A7D9F">
        <w:t xml:space="preserve">: </w:t>
      </w:r>
    </w:p>
    <w:p w14:paraId="42743CEC" w14:textId="01EF60F0" w:rsidR="00681969" w:rsidRDefault="00641221" w:rsidP="00067071">
      <w:pPr>
        <w:autoSpaceDE/>
        <w:autoSpaceDN/>
        <w:adjustRightInd/>
        <w:spacing w:after="160" w:line="240" w:lineRule="auto"/>
        <w:ind w:left="900"/>
      </w:pPr>
      <w:r>
        <w:t>- totaal aantal ingezette SR medewerkers (persoon, geen naam vanwege AVG);</w:t>
      </w:r>
      <w:r>
        <w:br/>
        <w:t>- periode van inzet SR medewerkers;</w:t>
      </w:r>
      <w:r>
        <w:br/>
        <w:t>- indicatie ingezette medewerkers (bijv. WWB, WSW, WIA etc.);</w:t>
      </w:r>
      <w:r>
        <w:br/>
        <w:t>- wervingskanaal (bijv. gemeente, UWV etc.);</w:t>
      </w:r>
      <w:r>
        <w:br/>
        <w:t>- over deze periode gehaalde waarde van de loonsom.</w:t>
      </w:r>
    </w:p>
    <w:p w14:paraId="3C5F8A0B" w14:textId="002B0B79" w:rsidR="004C3900" w:rsidRDefault="00A935F5" w:rsidP="009C18F0">
      <w:pPr>
        <w:pStyle w:val="Lijstalinea"/>
        <w:numPr>
          <w:ilvl w:val="0"/>
          <w:numId w:val="32"/>
        </w:numPr>
      </w:pPr>
      <w:r>
        <w:t>Eenmaal per jaar vindt er</w:t>
      </w:r>
      <w:r w:rsidR="00561B3A">
        <w:t xml:space="preserve"> n.a.v. de managementrapportage</w:t>
      </w:r>
      <w:r>
        <w:t xml:space="preserve"> een overleg plaats waarin de voortgang van de dienstverlening wordt besproken. </w:t>
      </w:r>
      <w:r w:rsidR="008D3EA3">
        <w:t>U initieert dit overleg.</w:t>
      </w:r>
      <w:r w:rsidR="00561B3A">
        <w:t xml:space="preserve">  </w:t>
      </w:r>
    </w:p>
    <w:p w14:paraId="49225B6E" w14:textId="77777777" w:rsidR="00742B83" w:rsidRDefault="00742B83" w:rsidP="00742B83">
      <w:pPr>
        <w:pStyle w:val="Lijstalinea"/>
        <w:numPr>
          <w:ilvl w:val="0"/>
          <w:numId w:val="0"/>
        </w:numPr>
        <w:ind w:left="720"/>
      </w:pPr>
    </w:p>
    <w:p w14:paraId="474EFE49" w14:textId="5A0DFE5E" w:rsidR="004C3900" w:rsidRPr="009D1B94" w:rsidRDefault="00742B83" w:rsidP="009C18F0">
      <w:pPr>
        <w:pStyle w:val="Lijstalinea"/>
        <w:numPr>
          <w:ilvl w:val="0"/>
          <w:numId w:val="32"/>
        </w:numPr>
      </w:pPr>
      <w:r>
        <w:t>Indien het door omstandigheden - veroorzaakt door Opdrachtgever of Opdrachtnemer - niet mogelijk is bestellingen te plaatsen, dient het contactpersoon van Opdrachtgever hierover binnen 24 uur schriftelijk over geïnformeerd te worden.</w:t>
      </w:r>
    </w:p>
    <w:p w14:paraId="52116ADA" w14:textId="77777777" w:rsidR="0056156E" w:rsidRPr="0056156E" w:rsidRDefault="0056156E" w:rsidP="0056156E"/>
    <w:p w14:paraId="31FE4C30" w14:textId="4F587D74" w:rsidR="00FD2809" w:rsidRPr="00141AB7" w:rsidRDefault="00FD2809" w:rsidP="00B318AF">
      <w:pPr>
        <w:ind w:left="227" w:hanging="227"/>
        <w:rPr>
          <w:b/>
          <w:bCs w:val="0"/>
        </w:rPr>
      </w:pPr>
    </w:p>
    <w:sectPr w:rsidR="00FD2809" w:rsidRPr="00141AB7" w:rsidSect="008066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2160" w14:textId="77777777" w:rsidR="00C77818" w:rsidRDefault="00C77818" w:rsidP="0024262B">
      <w:r>
        <w:separator/>
      </w:r>
    </w:p>
  </w:endnote>
  <w:endnote w:type="continuationSeparator" w:id="0">
    <w:p w14:paraId="50ABAA9E" w14:textId="77777777" w:rsidR="00C77818" w:rsidRDefault="00C77818" w:rsidP="0024262B">
      <w:r>
        <w:continuationSeparator/>
      </w:r>
    </w:p>
  </w:endnote>
  <w:endnote w:type="continuationNotice" w:id="1">
    <w:p w14:paraId="4C1A018E" w14:textId="77777777" w:rsidR="00C77818" w:rsidRDefault="00C778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3CC4" w14:textId="77777777" w:rsidR="00067071" w:rsidRDefault="0006707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5E8D" w14:textId="1E56C22E" w:rsidR="008066A0" w:rsidRDefault="008066A0">
    <w:pPr>
      <w:pStyle w:val="Voettekst"/>
      <w:jc w:val="right"/>
    </w:pPr>
  </w:p>
  <w:p w14:paraId="64675466" w14:textId="0A04BFCD" w:rsidR="00B75C73" w:rsidRPr="00EC2E8A" w:rsidRDefault="008066A0" w:rsidP="00B75C73">
    <w:pPr>
      <w:pStyle w:val="Voettekst"/>
    </w:pPr>
    <w:r w:rsidRPr="00CE78F2">
      <w:rPr>
        <w:sz w:val="16"/>
        <w:szCs w:val="16"/>
      </w:rPr>
      <w:t xml:space="preserve">Programma van Eisen  - Europese openbare aanbesteding “ </w:t>
    </w:r>
    <w:r w:rsidR="00B75C73">
      <w:rPr>
        <w:rFonts w:ascii="Verdana" w:hAnsi="Verdana"/>
        <w:sz w:val="14"/>
        <w:szCs w:val="14"/>
      </w:rPr>
      <w:t xml:space="preserve">levering van kantoorartikelen </w:t>
    </w:r>
  </w:p>
  <w:p w14:paraId="663F75E1" w14:textId="045E3649" w:rsidR="008066A0" w:rsidRPr="008066A0" w:rsidRDefault="00B45FE2" w:rsidP="00B75C73">
    <w:pPr>
      <w:pStyle w:val="Voettekst"/>
      <w:rPr>
        <w:sz w:val="20"/>
      </w:rPr>
    </w:pPr>
    <w:r>
      <w:rPr>
        <w:rFonts w:ascii="Verdana" w:hAnsi="Verdana"/>
        <w:sz w:val="14"/>
        <w:szCs w:val="14"/>
      </w:rPr>
      <w:t>i</w:t>
    </w:r>
    <w:r w:rsidR="00B75C73">
      <w:rPr>
        <w:rFonts w:ascii="Verdana" w:hAnsi="Verdana"/>
        <w:sz w:val="14"/>
        <w:szCs w:val="14"/>
      </w:rPr>
      <w:t>nclusief kopieerpapier</w:t>
    </w:r>
    <w:r w:rsidR="008066A0">
      <w:rPr>
        <w:sz w:val="16"/>
        <w:szCs w:val="16"/>
      </w:rPr>
      <w:t xml:space="preserve">” </w:t>
    </w:r>
    <w:r w:rsidR="008066A0">
      <w:rPr>
        <w:sz w:val="16"/>
        <w:szCs w:val="16"/>
      </w:rPr>
      <w:tab/>
    </w:r>
    <w:r>
      <w:rPr>
        <w:sz w:val="16"/>
        <w:szCs w:val="16"/>
      </w:rPr>
      <w:tab/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8066A0">
          <w:t xml:space="preserve">Pagina </w:t>
        </w:r>
        <w:r w:rsidR="008066A0">
          <w:rPr>
            <w:b/>
            <w:bCs w:val="0"/>
            <w:sz w:val="24"/>
          </w:rPr>
          <w:fldChar w:fldCharType="begin"/>
        </w:r>
        <w:r w:rsidR="008066A0">
          <w:rPr>
            <w:b/>
          </w:rPr>
          <w:instrText xml:space="preserve"> PAGE </w:instrText>
        </w:r>
        <w:r w:rsidR="008066A0">
          <w:rPr>
            <w:b/>
            <w:bCs w:val="0"/>
            <w:sz w:val="24"/>
          </w:rPr>
          <w:fldChar w:fldCharType="separate"/>
        </w:r>
        <w:r w:rsidR="008066A0">
          <w:rPr>
            <w:b/>
            <w:bCs w:val="0"/>
            <w:sz w:val="24"/>
          </w:rPr>
          <w:t>1</w:t>
        </w:r>
        <w:r w:rsidR="008066A0">
          <w:rPr>
            <w:b/>
            <w:bCs w:val="0"/>
            <w:sz w:val="24"/>
          </w:rPr>
          <w:fldChar w:fldCharType="end"/>
        </w:r>
        <w:r w:rsidR="008066A0">
          <w:t xml:space="preserve"> van </w:t>
        </w:r>
        <w:r w:rsidR="008066A0">
          <w:rPr>
            <w:b/>
            <w:bCs w:val="0"/>
            <w:sz w:val="24"/>
          </w:rPr>
          <w:fldChar w:fldCharType="begin"/>
        </w:r>
        <w:r w:rsidR="008066A0">
          <w:rPr>
            <w:b/>
          </w:rPr>
          <w:instrText xml:space="preserve"> NUMPAGES  </w:instrText>
        </w:r>
        <w:r w:rsidR="008066A0">
          <w:rPr>
            <w:b/>
            <w:bCs w:val="0"/>
            <w:sz w:val="24"/>
          </w:rPr>
          <w:fldChar w:fldCharType="separate"/>
        </w:r>
        <w:r w:rsidR="008066A0">
          <w:rPr>
            <w:b/>
            <w:bCs w:val="0"/>
            <w:sz w:val="24"/>
          </w:rPr>
          <w:t>2</w:t>
        </w:r>
        <w:r w:rsidR="008066A0">
          <w:rPr>
            <w:b/>
            <w:bCs w:val="0"/>
            <w:sz w:val="24"/>
          </w:rPr>
          <w:fldChar w:fldCharType="end"/>
        </w:r>
      </w:sdtContent>
    </w:sdt>
  </w:p>
  <w:p w14:paraId="51743BC6" w14:textId="77777777" w:rsidR="00CE78F2" w:rsidRDefault="00CE78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2121" w14:textId="77777777" w:rsidR="00067071" w:rsidRDefault="000670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79CB" w14:textId="77777777" w:rsidR="00C77818" w:rsidRDefault="00C77818" w:rsidP="0024262B">
      <w:r>
        <w:separator/>
      </w:r>
    </w:p>
  </w:footnote>
  <w:footnote w:type="continuationSeparator" w:id="0">
    <w:p w14:paraId="6264306A" w14:textId="77777777" w:rsidR="00C77818" w:rsidRDefault="00C77818" w:rsidP="0024262B">
      <w:r>
        <w:continuationSeparator/>
      </w:r>
    </w:p>
  </w:footnote>
  <w:footnote w:type="continuationNotice" w:id="1">
    <w:p w14:paraId="42524F92" w14:textId="77777777" w:rsidR="00C77818" w:rsidRDefault="00C778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9414" w14:textId="77777777" w:rsidR="00067071" w:rsidRDefault="0006707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830B" w14:textId="77777777" w:rsidR="00067071" w:rsidRDefault="0006707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6AD3" w14:textId="7E9E11A4" w:rsidR="008066A0" w:rsidRDefault="008066A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316EDD" wp14:editId="3498A1D5">
          <wp:simplePos x="0" y="0"/>
          <wp:positionH relativeFrom="margin">
            <wp:align>right</wp:align>
          </wp:positionH>
          <wp:positionV relativeFrom="paragraph">
            <wp:posOffset>-50165</wp:posOffset>
          </wp:positionV>
          <wp:extent cx="1718945" cy="494030"/>
          <wp:effectExtent l="0" t="0" r="0" b="1270"/>
          <wp:wrapNone/>
          <wp:docPr id="262785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3E516FB"/>
    <w:multiLevelType w:val="hybridMultilevel"/>
    <w:tmpl w:val="0DD040B8"/>
    <w:lvl w:ilvl="0" w:tplc="20801212">
      <w:start w:val="1"/>
      <w:numFmt w:val="decimal"/>
      <w:lvlText w:val="Eis %1"/>
      <w:lvlJc w:val="left"/>
      <w:pPr>
        <w:ind w:left="397" w:hanging="397"/>
      </w:pPr>
      <w:rPr>
        <w:rFonts w:asciiTheme="minorHAnsi" w:hAnsiTheme="minorHAnsi" w:cstheme="minorHAnsi" w:hint="default"/>
        <w:b/>
        <w:color w:val="auto"/>
        <w:sz w:val="18"/>
        <w:szCs w:val="18"/>
      </w:rPr>
    </w:lvl>
    <w:lvl w:ilvl="1" w:tplc="10000019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F55C7"/>
    <w:multiLevelType w:val="multilevel"/>
    <w:tmpl w:val="06962652"/>
    <w:numStyleLink w:val="Lijststijl"/>
  </w:abstractNum>
  <w:abstractNum w:abstractNumId="6" w15:restartNumberingAfterBreak="0">
    <w:nsid w:val="063964C2"/>
    <w:multiLevelType w:val="multilevel"/>
    <w:tmpl w:val="06962652"/>
    <w:numStyleLink w:val="Lijststijl"/>
  </w:abstractNum>
  <w:abstractNum w:abstractNumId="7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9483BD7"/>
    <w:multiLevelType w:val="multilevel"/>
    <w:tmpl w:val="06962652"/>
    <w:numStyleLink w:val="Lijststijl"/>
  </w:abstractNum>
  <w:abstractNum w:abstractNumId="9" w15:restartNumberingAfterBreak="0">
    <w:nsid w:val="09E66D62"/>
    <w:multiLevelType w:val="hybridMultilevel"/>
    <w:tmpl w:val="44DAB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9D5DE4"/>
    <w:multiLevelType w:val="multilevel"/>
    <w:tmpl w:val="06962652"/>
    <w:numStyleLink w:val="Lijststijl"/>
  </w:abstractNum>
  <w:abstractNum w:abstractNumId="11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2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3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4" w15:restartNumberingAfterBreak="0">
    <w:nsid w:val="1895513E"/>
    <w:multiLevelType w:val="multilevel"/>
    <w:tmpl w:val="06962652"/>
    <w:numStyleLink w:val="Lijststijl"/>
  </w:abstractNum>
  <w:abstractNum w:abstractNumId="15" w15:restartNumberingAfterBreak="0">
    <w:nsid w:val="1D0D4135"/>
    <w:multiLevelType w:val="hybridMultilevel"/>
    <w:tmpl w:val="9BBE6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E00DF"/>
    <w:multiLevelType w:val="hybridMultilevel"/>
    <w:tmpl w:val="508A21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910EE"/>
    <w:multiLevelType w:val="hybridMultilevel"/>
    <w:tmpl w:val="1E145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E0C03"/>
    <w:multiLevelType w:val="hybridMultilevel"/>
    <w:tmpl w:val="31701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6F82458"/>
    <w:multiLevelType w:val="multilevel"/>
    <w:tmpl w:val="6A8E5BD4"/>
    <w:numStyleLink w:val="Stijl2"/>
  </w:abstractNum>
  <w:abstractNum w:abstractNumId="21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2" w15:restartNumberingAfterBreak="0">
    <w:nsid w:val="2EE92600"/>
    <w:multiLevelType w:val="hybridMultilevel"/>
    <w:tmpl w:val="1198365E"/>
    <w:lvl w:ilvl="0" w:tplc="1CC04D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7421F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C455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A867B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0C2FB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4AE0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4606B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28407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464D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846C4F"/>
    <w:multiLevelType w:val="hybridMultilevel"/>
    <w:tmpl w:val="E3FA7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 w15:restartNumberingAfterBreak="0">
    <w:nsid w:val="316F3A5B"/>
    <w:multiLevelType w:val="hybridMultilevel"/>
    <w:tmpl w:val="9998D87A"/>
    <w:lvl w:ilvl="0" w:tplc="3B408D7E">
      <w:numFmt w:val="bullet"/>
      <w:lvlText w:val="-"/>
      <w:lvlJc w:val="left"/>
      <w:pPr>
        <w:ind w:left="1080" w:hanging="360"/>
      </w:pPr>
      <w:rPr>
        <w:rFonts w:ascii="Avenir Next LT Pro" w:eastAsiaTheme="minorHAnsi" w:hAnsi="Avenir Next LT Pro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1CB79D8"/>
    <w:multiLevelType w:val="multilevel"/>
    <w:tmpl w:val="06962652"/>
    <w:numStyleLink w:val="Lijststijl"/>
  </w:abstractNum>
  <w:abstractNum w:abstractNumId="27" w15:restartNumberingAfterBreak="0">
    <w:nsid w:val="31E853D2"/>
    <w:multiLevelType w:val="multilevel"/>
    <w:tmpl w:val="06962652"/>
    <w:numStyleLink w:val="Lijststijl"/>
  </w:abstractNum>
  <w:abstractNum w:abstractNumId="28" w15:restartNumberingAfterBreak="0">
    <w:nsid w:val="33B15B7C"/>
    <w:multiLevelType w:val="hybridMultilevel"/>
    <w:tmpl w:val="D0E69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6A6389A"/>
    <w:multiLevelType w:val="multilevel"/>
    <w:tmpl w:val="6A8E5BD4"/>
    <w:numStyleLink w:val="Stijl2"/>
  </w:abstractNum>
  <w:abstractNum w:abstractNumId="31" w15:restartNumberingAfterBreak="0">
    <w:nsid w:val="3760180A"/>
    <w:multiLevelType w:val="hybridMultilevel"/>
    <w:tmpl w:val="D1DEAF6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9571C8"/>
    <w:multiLevelType w:val="hybridMultilevel"/>
    <w:tmpl w:val="905A3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522401"/>
    <w:multiLevelType w:val="hybridMultilevel"/>
    <w:tmpl w:val="0510B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DB631B"/>
    <w:multiLevelType w:val="multilevel"/>
    <w:tmpl w:val="06962652"/>
    <w:numStyleLink w:val="Lijststijl"/>
  </w:abstractNum>
  <w:abstractNum w:abstractNumId="36" w15:restartNumberingAfterBreak="0">
    <w:nsid w:val="4A7A6EB6"/>
    <w:multiLevelType w:val="hybridMultilevel"/>
    <w:tmpl w:val="DAC2C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9" w15:restartNumberingAfterBreak="0">
    <w:nsid w:val="560C4FD7"/>
    <w:multiLevelType w:val="multilevel"/>
    <w:tmpl w:val="4F32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366AD0"/>
    <w:multiLevelType w:val="hybridMultilevel"/>
    <w:tmpl w:val="E5966912"/>
    <w:lvl w:ilvl="0" w:tplc="4C2A6E52">
      <w:numFmt w:val="bullet"/>
      <w:lvlText w:val="-"/>
      <w:lvlJc w:val="left"/>
      <w:pPr>
        <w:ind w:left="1080" w:hanging="360"/>
      </w:pPr>
      <w:rPr>
        <w:rFonts w:ascii="Verdana" w:eastAsiaTheme="minorHAnsi" w:hAnsi="Verdana" w:cs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AF5D0D"/>
    <w:multiLevelType w:val="multilevel"/>
    <w:tmpl w:val="06962652"/>
    <w:numStyleLink w:val="Lijststijl"/>
  </w:abstractNum>
  <w:abstractNum w:abstractNumId="42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A637B5"/>
    <w:multiLevelType w:val="hybridMultilevel"/>
    <w:tmpl w:val="73F6FF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220DD"/>
    <w:multiLevelType w:val="hybridMultilevel"/>
    <w:tmpl w:val="89A2AC2E"/>
    <w:lvl w:ilvl="0" w:tplc="4B72E4EA">
      <w:start w:val="6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102E28"/>
    <w:multiLevelType w:val="hybridMultilevel"/>
    <w:tmpl w:val="E8DE34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050C84"/>
    <w:multiLevelType w:val="multilevel"/>
    <w:tmpl w:val="06962652"/>
    <w:numStyleLink w:val="Lijststijl"/>
  </w:abstractNum>
  <w:num w:numId="1" w16cid:durableId="435713964">
    <w:abstractNumId w:val="11"/>
  </w:num>
  <w:num w:numId="2" w16cid:durableId="1856921056">
    <w:abstractNumId w:val="13"/>
  </w:num>
  <w:num w:numId="3" w16cid:durableId="1943801865">
    <w:abstractNumId w:val="41"/>
  </w:num>
  <w:num w:numId="4" w16cid:durableId="455608429">
    <w:abstractNumId w:val="12"/>
  </w:num>
  <w:num w:numId="5" w16cid:durableId="556938665">
    <w:abstractNumId w:val="20"/>
  </w:num>
  <w:num w:numId="6" w16cid:durableId="1579512227">
    <w:abstractNumId w:val="26"/>
  </w:num>
  <w:num w:numId="7" w16cid:durableId="755594505">
    <w:abstractNumId w:val="2"/>
  </w:num>
  <w:num w:numId="8" w16cid:durableId="487329607">
    <w:abstractNumId w:val="1"/>
  </w:num>
  <w:num w:numId="9" w16cid:durableId="2017421615">
    <w:abstractNumId w:val="0"/>
  </w:num>
  <w:num w:numId="10" w16cid:durableId="407849358">
    <w:abstractNumId w:val="8"/>
  </w:num>
  <w:num w:numId="11" w16cid:durableId="900678347">
    <w:abstractNumId w:val="6"/>
  </w:num>
  <w:num w:numId="12" w16cid:durableId="50159212">
    <w:abstractNumId w:val="6"/>
  </w:num>
  <w:num w:numId="13" w16cid:durableId="318658801">
    <w:abstractNumId w:val="42"/>
  </w:num>
  <w:num w:numId="14" w16cid:durableId="80759564">
    <w:abstractNumId w:val="3"/>
  </w:num>
  <w:num w:numId="15" w16cid:durableId="1334995939">
    <w:abstractNumId w:val="21"/>
  </w:num>
  <w:num w:numId="16" w16cid:durableId="958490896">
    <w:abstractNumId w:val="34"/>
  </w:num>
  <w:num w:numId="17" w16cid:durableId="852573929">
    <w:abstractNumId w:val="10"/>
  </w:num>
  <w:num w:numId="18" w16cid:durableId="251667530">
    <w:abstractNumId w:val="27"/>
  </w:num>
  <w:num w:numId="19" w16cid:durableId="1271473287">
    <w:abstractNumId w:val="47"/>
  </w:num>
  <w:num w:numId="20" w16cid:durableId="1763647645">
    <w:abstractNumId w:val="14"/>
  </w:num>
  <w:num w:numId="21" w16cid:durableId="550188513">
    <w:abstractNumId w:val="30"/>
  </w:num>
  <w:num w:numId="22" w16cid:durableId="103119442">
    <w:abstractNumId w:val="35"/>
  </w:num>
  <w:num w:numId="23" w16cid:durableId="588390795">
    <w:abstractNumId w:val="24"/>
  </w:num>
  <w:num w:numId="24" w16cid:durableId="47844125">
    <w:abstractNumId w:val="38"/>
  </w:num>
  <w:num w:numId="25" w16cid:durableId="877856487">
    <w:abstractNumId w:val="37"/>
  </w:num>
  <w:num w:numId="26" w16cid:durableId="341712605">
    <w:abstractNumId w:val="7"/>
  </w:num>
  <w:num w:numId="27" w16cid:durableId="1822771445">
    <w:abstractNumId w:val="19"/>
  </w:num>
  <w:num w:numId="28" w16cid:durableId="1927568506">
    <w:abstractNumId w:val="29"/>
  </w:num>
  <w:num w:numId="29" w16cid:durableId="1520269452">
    <w:abstractNumId w:val="5"/>
  </w:num>
  <w:num w:numId="30" w16cid:durableId="695353354">
    <w:abstractNumId w:val="46"/>
  </w:num>
  <w:num w:numId="31" w16cid:durableId="565334888">
    <w:abstractNumId w:val="45"/>
  </w:num>
  <w:num w:numId="32" w16cid:durableId="1856725376">
    <w:abstractNumId w:val="17"/>
  </w:num>
  <w:num w:numId="33" w16cid:durableId="1198081393">
    <w:abstractNumId w:val="33"/>
  </w:num>
  <w:num w:numId="34" w16cid:durableId="1737557005">
    <w:abstractNumId w:val="15"/>
  </w:num>
  <w:num w:numId="35" w16cid:durableId="984817863">
    <w:abstractNumId w:val="32"/>
  </w:num>
  <w:num w:numId="36" w16cid:durableId="1490251764">
    <w:abstractNumId w:val="23"/>
  </w:num>
  <w:num w:numId="37" w16cid:durableId="144399786">
    <w:abstractNumId w:val="9"/>
  </w:num>
  <w:num w:numId="38" w16cid:durableId="1619484973">
    <w:abstractNumId w:val="39"/>
  </w:num>
  <w:num w:numId="39" w16cid:durableId="712386544">
    <w:abstractNumId w:val="36"/>
  </w:num>
  <w:num w:numId="40" w16cid:durableId="1272320978">
    <w:abstractNumId w:val="4"/>
  </w:num>
  <w:num w:numId="41" w16cid:durableId="1795514541">
    <w:abstractNumId w:val="25"/>
  </w:num>
  <w:num w:numId="42" w16cid:durableId="1626229455">
    <w:abstractNumId w:val="44"/>
  </w:num>
  <w:num w:numId="43" w16cid:durableId="372313660">
    <w:abstractNumId w:val="28"/>
  </w:num>
  <w:num w:numId="44" w16cid:durableId="1994262188">
    <w:abstractNumId w:val="22"/>
  </w:num>
  <w:num w:numId="45" w16cid:durableId="1832788629">
    <w:abstractNumId w:val="40"/>
  </w:num>
  <w:num w:numId="46" w16cid:durableId="208803888">
    <w:abstractNumId w:val="18"/>
  </w:num>
  <w:num w:numId="47" w16cid:durableId="724646279">
    <w:abstractNumId w:val="31"/>
  </w:num>
  <w:num w:numId="48" w16cid:durableId="1187328750">
    <w:abstractNumId w:val="43"/>
  </w:num>
  <w:num w:numId="49" w16cid:durableId="729155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6D"/>
    <w:rsid w:val="000068D7"/>
    <w:rsid w:val="00011F83"/>
    <w:rsid w:val="00014116"/>
    <w:rsid w:val="00016033"/>
    <w:rsid w:val="00023AAF"/>
    <w:rsid w:val="00025713"/>
    <w:rsid w:val="000401CF"/>
    <w:rsid w:val="00053FB4"/>
    <w:rsid w:val="0006493F"/>
    <w:rsid w:val="0006624E"/>
    <w:rsid w:val="00067071"/>
    <w:rsid w:val="00071A94"/>
    <w:rsid w:val="00077C3B"/>
    <w:rsid w:val="00080222"/>
    <w:rsid w:val="0009120C"/>
    <w:rsid w:val="0009523F"/>
    <w:rsid w:val="000A475B"/>
    <w:rsid w:val="000B7E61"/>
    <w:rsid w:val="000C18D0"/>
    <w:rsid w:val="000E1F3B"/>
    <w:rsid w:val="000F692B"/>
    <w:rsid w:val="000F720D"/>
    <w:rsid w:val="00114CB5"/>
    <w:rsid w:val="001178C1"/>
    <w:rsid w:val="00117EDE"/>
    <w:rsid w:val="00120980"/>
    <w:rsid w:val="001278D2"/>
    <w:rsid w:val="00136B26"/>
    <w:rsid w:val="00141AB7"/>
    <w:rsid w:val="00142BC8"/>
    <w:rsid w:val="00156B4E"/>
    <w:rsid w:val="00157ACA"/>
    <w:rsid w:val="001616E7"/>
    <w:rsid w:val="00165A9C"/>
    <w:rsid w:val="00174712"/>
    <w:rsid w:val="001A05E0"/>
    <w:rsid w:val="001A59FD"/>
    <w:rsid w:val="001B3A80"/>
    <w:rsid w:val="001D30E9"/>
    <w:rsid w:val="001D44E8"/>
    <w:rsid w:val="001D5F8A"/>
    <w:rsid w:val="001D6F03"/>
    <w:rsid w:val="001D78BB"/>
    <w:rsid w:val="001E56D1"/>
    <w:rsid w:val="001E7DBC"/>
    <w:rsid w:val="001F058A"/>
    <w:rsid w:val="001F06CF"/>
    <w:rsid w:val="001F4219"/>
    <w:rsid w:val="001F61B4"/>
    <w:rsid w:val="001F6577"/>
    <w:rsid w:val="00207240"/>
    <w:rsid w:val="00210E06"/>
    <w:rsid w:val="00231C80"/>
    <w:rsid w:val="002413B6"/>
    <w:rsid w:val="00241548"/>
    <w:rsid w:val="0024262B"/>
    <w:rsid w:val="00254294"/>
    <w:rsid w:val="00261046"/>
    <w:rsid w:val="002621DD"/>
    <w:rsid w:val="00276C08"/>
    <w:rsid w:val="0028207B"/>
    <w:rsid w:val="002836CA"/>
    <w:rsid w:val="00283A61"/>
    <w:rsid w:val="00284A0C"/>
    <w:rsid w:val="002939D9"/>
    <w:rsid w:val="00297D5A"/>
    <w:rsid w:val="00297D8B"/>
    <w:rsid w:val="002A6578"/>
    <w:rsid w:val="002A7D9F"/>
    <w:rsid w:val="002B1092"/>
    <w:rsid w:val="002B26E5"/>
    <w:rsid w:val="002C2377"/>
    <w:rsid w:val="002E0FD2"/>
    <w:rsid w:val="00300BA6"/>
    <w:rsid w:val="003063F4"/>
    <w:rsid w:val="0030704D"/>
    <w:rsid w:val="00320144"/>
    <w:rsid w:val="0032389D"/>
    <w:rsid w:val="003275B8"/>
    <w:rsid w:val="00332465"/>
    <w:rsid w:val="00334A0B"/>
    <w:rsid w:val="003407ED"/>
    <w:rsid w:val="00341108"/>
    <w:rsid w:val="0034110E"/>
    <w:rsid w:val="00345142"/>
    <w:rsid w:val="00347055"/>
    <w:rsid w:val="00363382"/>
    <w:rsid w:val="0037233F"/>
    <w:rsid w:val="00380F7E"/>
    <w:rsid w:val="0038549E"/>
    <w:rsid w:val="00386092"/>
    <w:rsid w:val="0038773B"/>
    <w:rsid w:val="00387854"/>
    <w:rsid w:val="003A564D"/>
    <w:rsid w:val="003A666E"/>
    <w:rsid w:val="003A75C3"/>
    <w:rsid w:val="003B0340"/>
    <w:rsid w:val="003B3546"/>
    <w:rsid w:val="003B432D"/>
    <w:rsid w:val="003C4B52"/>
    <w:rsid w:val="003C4BF2"/>
    <w:rsid w:val="003D700C"/>
    <w:rsid w:val="003E2137"/>
    <w:rsid w:val="003E2B1C"/>
    <w:rsid w:val="003E6390"/>
    <w:rsid w:val="003F387A"/>
    <w:rsid w:val="0040133C"/>
    <w:rsid w:val="0040142D"/>
    <w:rsid w:val="004038DF"/>
    <w:rsid w:val="0040571B"/>
    <w:rsid w:val="00405CF6"/>
    <w:rsid w:val="00441141"/>
    <w:rsid w:val="00450447"/>
    <w:rsid w:val="00450D5A"/>
    <w:rsid w:val="00480CA9"/>
    <w:rsid w:val="00481608"/>
    <w:rsid w:val="004912A7"/>
    <w:rsid w:val="004B0EA1"/>
    <w:rsid w:val="004B35D9"/>
    <w:rsid w:val="004C1ADF"/>
    <w:rsid w:val="004C3900"/>
    <w:rsid w:val="004D766D"/>
    <w:rsid w:val="005235F6"/>
    <w:rsid w:val="00523745"/>
    <w:rsid w:val="00526F0C"/>
    <w:rsid w:val="00534C3B"/>
    <w:rsid w:val="005448E3"/>
    <w:rsid w:val="00546B2F"/>
    <w:rsid w:val="0054700F"/>
    <w:rsid w:val="00552087"/>
    <w:rsid w:val="00552D59"/>
    <w:rsid w:val="00553DB6"/>
    <w:rsid w:val="0056156E"/>
    <w:rsid w:val="00561B3A"/>
    <w:rsid w:val="00571072"/>
    <w:rsid w:val="00571DCB"/>
    <w:rsid w:val="005939B3"/>
    <w:rsid w:val="005A1668"/>
    <w:rsid w:val="005A4FBE"/>
    <w:rsid w:val="005B7D5B"/>
    <w:rsid w:val="005D2CF1"/>
    <w:rsid w:val="005E046F"/>
    <w:rsid w:val="005F4E01"/>
    <w:rsid w:val="006006F5"/>
    <w:rsid w:val="00603EDF"/>
    <w:rsid w:val="0060773E"/>
    <w:rsid w:val="00616773"/>
    <w:rsid w:val="00620A4A"/>
    <w:rsid w:val="00641221"/>
    <w:rsid w:val="006434F5"/>
    <w:rsid w:val="00643947"/>
    <w:rsid w:val="00656AF0"/>
    <w:rsid w:val="006605C8"/>
    <w:rsid w:val="00673D6F"/>
    <w:rsid w:val="00681969"/>
    <w:rsid w:val="006851BF"/>
    <w:rsid w:val="006936EA"/>
    <w:rsid w:val="006A561E"/>
    <w:rsid w:val="006A7265"/>
    <w:rsid w:val="006A7502"/>
    <w:rsid w:val="006B1D56"/>
    <w:rsid w:val="006B577F"/>
    <w:rsid w:val="006C198F"/>
    <w:rsid w:val="006C72A5"/>
    <w:rsid w:val="006D2E66"/>
    <w:rsid w:val="006E25E4"/>
    <w:rsid w:val="006E3446"/>
    <w:rsid w:val="006F42D7"/>
    <w:rsid w:val="00702161"/>
    <w:rsid w:val="007068E5"/>
    <w:rsid w:val="00711DF4"/>
    <w:rsid w:val="00715015"/>
    <w:rsid w:val="00720EEA"/>
    <w:rsid w:val="00723673"/>
    <w:rsid w:val="0072408B"/>
    <w:rsid w:val="00732D5D"/>
    <w:rsid w:val="0073653F"/>
    <w:rsid w:val="00742B83"/>
    <w:rsid w:val="00752398"/>
    <w:rsid w:val="007557D4"/>
    <w:rsid w:val="00765CD9"/>
    <w:rsid w:val="007725D4"/>
    <w:rsid w:val="007774C3"/>
    <w:rsid w:val="007832E8"/>
    <w:rsid w:val="007916F8"/>
    <w:rsid w:val="007930FB"/>
    <w:rsid w:val="007A1483"/>
    <w:rsid w:val="007A708A"/>
    <w:rsid w:val="007B28D8"/>
    <w:rsid w:val="007B3546"/>
    <w:rsid w:val="007C4CEA"/>
    <w:rsid w:val="007C5AFE"/>
    <w:rsid w:val="007D5A11"/>
    <w:rsid w:val="007E05AB"/>
    <w:rsid w:val="007E0CBB"/>
    <w:rsid w:val="007E31DF"/>
    <w:rsid w:val="007E6B01"/>
    <w:rsid w:val="007F0176"/>
    <w:rsid w:val="007F0960"/>
    <w:rsid w:val="007F4AEA"/>
    <w:rsid w:val="008024CD"/>
    <w:rsid w:val="008066A0"/>
    <w:rsid w:val="008164C4"/>
    <w:rsid w:val="00820CDA"/>
    <w:rsid w:val="008218F4"/>
    <w:rsid w:val="00833541"/>
    <w:rsid w:val="0083772E"/>
    <w:rsid w:val="008404F2"/>
    <w:rsid w:val="008466A3"/>
    <w:rsid w:val="00854691"/>
    <w:rsid w:val="008774CF"/>
    <w:rsid w:val="00880A08"/>
    <w:rsid w:val="0088114F"/>
    <w:rsid w:val="0088501B"/>
    <w:rsid w:val="00893910"/>
    <w:rsid w:val="00897AF6"/>
    <w:rsid w:val="008B35D7"/>
    <w:rsid w:val="008D3EA3"/>
    <w:rsid w:val="008D4B39"/>
    <w:rsid w:val="008D6147"/>
    <w:rsid w:val="008E3581"/>
    <w:rsid w:val="008E6D7D"/>
    <w:rsid w:val="008F2CEF"/>
    <w:rsid w:val="00905289"/>
    <w:rsid w:val="00915201"/>
    <w:rsid w:val="00920DEF"/>
    <w:rsid w:val="0092102C"/>
    <w:rsid w:val="00922BE2"/>
    <w:rsid w:val="00947BED"/>
    <w:rsid w:val="009904FF"/>
    <w:rsid w:val="009B0D0A"/>
    <w:rsid w:val="009B313C"/>
    <w:rsid w:val="009B35DC"/>
    <w:rsid w:val="009B3F1A"/>
    <w:rsid w:val="009C18F0"/>
    <w:rsid w:val="009C5CF5"/>
    <w:rsid w:val="009D0D5F"/>
    <w:rsid w:val="009D1B94"/>
    <w:rsid w:val="009E5E9C"/>
    <w:rsid w:val="009E7602"/>
    <w:rsid w:val="009E7795"/>
    <w:rsid w:val="009F04C4"/>
    <w:rsid w:val="009F143D"/>
    <w:rsid w:val="009F2B7D"/>
    <w:rsid w:val="009F4C53"/>
    <w:rsid w:val="009F70BD"/>
    <w:rsid w:val="00A04842"/>
    <w:rsid w:val="00A04D42"/>
    <w:rsid w:val="00A11021"/>
    <w:rsid w:val="00A14C0E"/>
    <w:rsid w:val="00A171B9"/>
    <w:rsid w:val="00A246A5"/>
    <w:rsid w:val="00A26227"/>
    <w:rsid w:val="00A270D4"/>
    <w:rsid w:val="00A319ED"/>
    <w:rsid w:val="00A32591"/>
    <w:rsid w:val="00A432F8"/>
    <w:rsid w:val="00A4759D"/>
    <w:rsid w:val="00A62B8D"/>
    <w:rsid w:val="00A63C2A"/>
    <w:rsid w:val="00A665F3"/>
    <w:rsid w:val="00A742B5"/>
    <w:rsid w:val="00A74B98"/>
    <w:rsid w:val="00A76341"/>
    <w:rsid w:val="00A76771"/>
    <w:rsid w:val="00A77ABF"/>
    <w:rsid w:val="00A84172"/>
    <w:rsid w:val="00A84576"/>
    <w:rsid w:val="00A863E9"/>
    <w:rsid w:val="00A8748E"/>
    <w:rsid w:val="00A935F5"/>
    <w:rsid w:val="00A940D0"/>
    <w:rsid w:val="00A94563"/>
    <w:rsid w:val="00A94BC4"/>
    <w:rsid w:val="00AA1626"/>
    <w:rsid w:val="00AB12E3"/>
    <w:rsid w:val="00AB1F4A"/>
    <w:rsid w:val="00AC13EA"/>
    <w:rsid w:val="00AC1665"/>
    <w:rsid w:val="00AC3B86"/>
    <w:rsid w:val="00AE6DB9"/>
    <w:rsid w:val="00AF2FCE"/>
    <w:rsid w:val="00AF6BEC"/>
    <w:rsid w:val="00B0113A"/>
    <w:rsid w:val="00B022C4"/>
    <w:rsid w:val="00B04831"/>
    <w:rsid w:val="00B04864"/>
    <w:rsid w:val="00B07CC4"/>
    <w:rsid w:val="00B12870"/>
    <w:rsid w:val="00B30B44"/>
    <w:rsid w:val="00B318AF"/>
    <w:rsid w:val="00B45FE2"/>
    <w:rsid w:val="00B519D2"/>
    <w:rsid w:val="00B54486"/>
    <w:rsid w:val="00B559E9"/>
    <w:rsid w:val="00B65004"/>
    <w:rsid w:val="00B704DD"/>
    <w:rsid w:val="00B72222"/>
    <w:rsid w:val="00B75C73"/>
    <w:rsid w:val="00B80650"/>
    <w:rsid w:val="00B87495"/>
    <w:rsid w:val="00B87D5B"/>
    <w:rsid w:val="00B90C65"/>
    <w:rsid w:val="00B95AA2"/>
    <w:rsid w:val="00BA1F45"/>
    <w:rsid w:val="00BA3081"/>
    <w:rsid w:val="00BA567F"/>
    <w:rsid w:val="00BA6E22"/>
    <w:rsid w:val="00BB28AD"/>
    <w:rsid w:val="00BC1337"/>
    <w:rsid w:val="00BD05EA"/>
    <w:rsid w:val="00BD2665"/>
    <w:rsid w:val="00BF1A64"/>
    <w:rsid w:val="00BF5113"/>
    <w:rsid w:val="00C0187A"/>
    <w:rsid w:val="00C04466"/>
    <w:rsid w:val="00C225A4"/>
    <w:rsid w:val="00C22C70"/>
    <w:rsid w:val="00C262B6"/>
    <w:rsid w:val="00C36FAA"/>
    <w:rsid w:val="00C40F2F"/>
    <w:rsid w:val="00C52DE1"/>
    <w:rsid w:val="00C62657"/>
    <w:rsid w:val="00C65D55"/>
    <w:rsid w:val="00C77818"/>
    <w:rsid w:val="00C8274D"/>
    <w:rsid w:val="00C969DA"/>
    <w:rsid w:val="00CA55CC"/>
    <w:rsid w:val="00CA6B4D"/>
    <w:rsid w:val="00CC1C6E"/>
    <w:rsid w:val="00CC4938"/>
    <w:rsid w:val="00CE399F"/>
    <w:rsid w:val="00CE78F2"/>
    <w:rsid w:val="00CF28B0"/>
    <w:rsid w:val="00D0043F"/>
    <w:rsid w:val="00D0076D"/>
    <w:rsid w:val="00D02A00"/>
    <w:rsid w:val="00D14F0E"/>
    <w:rsid w:val="00D40886"/>
    <w:rsid w:val="00D43032"/>
    <w:rsid w:val="00D473F6"/>
    <w:rsid w:val="00D62112"/>
    <w:rsid w:val="00D67A4D"/>
    <w:rsid w:val="00D74849"/>
    <w:rsid w:val="00D76356"/>
    <w:rsid w:val="00D86435"/>
    <w:rsid w:val="00DA16B3"/>
    <w:rsid w:val="00DA1CE4"/>
    <w:rsid w:val="00DA3555"/>
    <w:rsid w:val="00DB004C"/>
    <w:rsid w:val="00DD4388"/>
    <w:rsid w:val="00DE1E28"/>
    <w:rsid w:val="00DF1910"/>
    <w:rsid w:val="00DF7B8A"/>
    <w:rsid w:val="00E05CE9"/>
    <w:rsid w:val="00E12BE3"/>
    <w:rsid w:val="00E13388"/>
    <w:rsid w:val="00E17498"/>
    <w:rsid w:val="00E17A2D"/>
    <w:rsid w:val="00E23BAD"/>
    <w:rsid w:val="00E40F98"/>
    <w:rsid w:val="00E47762"/>
    <w:rsid w:val="00E65F40"/>
    <w:rsid w:val="00E730A3"/>
    <w:rsid w:val="00EA62DC"/>
    <w:rsid w:val="00EB404D"/>
    <w:rsid w:val="00EB550C"/>
    <w:rsid w:val="00EB565E"/>
    <w:rsid w:val="00ED1DCD"/>
    <w:rsid w:val="00ED7AB9"/>
    <w:rsid w:val="00EE5BBE"/>
    <w:rsid w:val="00EF06BC"/>
    <w:rsid w:val="00EF663E"/>
    <w:rsid w:val="00F065AF"/>
    <w:rsid w:val="00F23AC9"/>
    <w:rsid w:val="00F4045A"/>
    <w:rsid w:val="00F47D5D"/>
    <w:rsid w:val="00F50F36"/>
    <w:rsid w:val="00F57A41"/>
    <w:rsid w:val="00F65492"/>
    <w:rsid w:val="00F65FCC"/>
    <w:rsid w:val="00F73579"/>
    <w:rsid w:val="00F8457A"/>
    <w:rsid w:val="00F9187E"/>
    <w:rsid w:val="00F92494"/>
    <w:rsid w:val="00FB0705"/>
    <w:rsid w:val="00FB2315"/>
    <w:rsid w:val="00FB5193"/>
    <w:rsid w:val="00FB6C4D"/>
    <w:rsid w:val="00FC1E39"/>
    <w:rsid w:val="00FC3297"/>
    <w:rsid w:val="00FC71EF"/>
    <w:rsid w:val="00FD2809"/>
    <w:rsid w:val="00FE10E9"/>
    <w:rsid w:val="00FE219F"/>
    <w:rsid w:val="00FE23B8"/>
    <w:rsid w:val="00FE2E55"/>
    <w:rsid w:val="00FF0AC3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ABD23"/>
  <w15:docId w15:val="{678963F8-2E36-4F98-9BFD-8EFE06DF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62B"/>
    <w:pPr>
      <w:autoSpaceDE w:val="0"/>
      <w:autoSpaceDN w:val="0"/>
      <w:adjustRightInd w:val="0"/>
      <w:spacing w:line="240" w:lineRule="atLeast"/>
    </w:pPr>
    <w:rPr>
      <w:rFonts w:ascii="Avenir Next LT Pro" w:hAnsi="Avenir Next LT Pro" w:cs="Arial"/>
      <w:bCs/>
      <w:color w:val="000000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022C4"/>
    <w:pPr>
      <w:keepNext/>
      <w:keepLines/>
      <w:outlineLvl w:val="0"/>
    </w:pPr>
    <w:rPr>
      <w:rFonts w:eastAsiaTheme="majorEastAsia" w:cstheme="majorBidi"/>
      <w:bCs w:val="0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4262B"/>
    <w:pPr>
      <w:keepNext/>
      <w:keepLines/>
      <w:outlineLvl w:val="1"/>
    </w:pPr>
    <w:rPr>
      <w:rFonts w:eastAsiaTheme="majorEastAsia" w:cstheme="majorBidi"/>
      <w:b/>
      <w:bCs w:val="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 w:val="0"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 w:val="0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24262B"/>
    <w:rPr>
      <w:rFonts w:ascii="Avenir Next LT Pro" w:eastAsiaTheme="majorEastAsia" w:hAnsi="Avenir Next LT Pro" w:cstheme="majorBidi"/>
      <w:b/>
      <w:color w:val="000000"/>
      <w:sz w:val="24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qFormat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 w:val="0"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BijlageChar">
    <w:name w:val="Bijlage Char"/>
    <w:aliases w:val="Formulier Char"/>
    <w:link w:val="Bijlage"/>
    <w:locked/>
    <w:rsid w:val="00D76356"/>
    <w:rPr>
      <w:rFonts w:ascii="Avenir Next LT Pro" w:hAnsi="Avenir Next LT Pro" w:cs="Arial"/>
      <w:b/>
      <w:color w:val="000000"/>
      <w:kern w:val="32"/>
      <w:sz w:val="28"/>
      <w:szCs w:val="28"/>
      <w:lang w:eastAsia="nl-NL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D76356"/>
    <w:pPr>
      <w:keepLines w:val="0"/>
      <w:spacing w:before="240" w:after="240"/>
    </w:pPr>
    <w:rPr>
      <w:rFonts w:eastAsiaTheme="minorHAnsi" w:cs="Arial"/>
      <w:b/>
      <w:kern w:val="32"/>
      <w:sz w:val="28"/>
    </w:rPr>
  </w:style>
  <w:style w:type="paragraph" w:styleId="Normaalweb">
    <w:name w:val="Normal (Web)"/>
    <w:basedOn w:val="Standaard"/>
    <w:uiPriority w:val="99"/>
    <w:semiHidden/>
    <w:unhideWhenUsed/>
    <w:rsid w:val="00450D5A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sz w:val="24"/>
      <w:lang w:val="en-US" w:eastAsia="en-US"/>
    </w:rPr>
  </w:style>
  <w:style w:type="paragraph" w:styleId="Plattetekst">
    <w:name w:val="Body Text"/>
    <w:basedOn w:val="Standaard"/>
    <w:link w:val="PlattetekstChar"/>
    <w:uiPriority w:val="1"/>
    <w:unhideWhenUsed/>
    <w:qFormat/>
    <w:rsid w:val="009F04C4"/>
    <w:pPr>
      <w:autoSpaceDE/>
      <w:autoSpaceDN/>
      <w:adjustRightInd/>
    </w:pPr>
    <w:rPr>
      <w:rFonts w:asciiTheme="minorHAnsi" w:hAnsiTheme="minorHAnsi" w:cstheme="minorBidi"/>
      <w:bCs w:val="0"/>
      <w:color w:val="auto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F04C4"/>
    <w:rPr>
      <w:sz w:val="20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75C73"/>
    <w:pPr>
      <w:autoSpaceDE/>
      <w:autoSpaceDN/>
      <w:adjustRightInd/>
      <w:spacing w:before="480" w:line="276" w:lineRule="auto"/>
      <w:ind w:left="720" w:hanging="360"/>
      <w:outlineLvl w:val="9"/>
    </w:pPr>
    <w:rPr>
      <w:rFonts w:ascii="Verdana" w:hAnsi="Verdana"/>
      <w:b/>
      <w:bCs/>
      <w:color w:val="auto"/>
      <w:sz w:val="2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7A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17A2D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17A2D"/>
    <w:rPr>
      <w:rFonts w:ascii="Avenir Next LT Pro" w:hAnsi="Avenir Next LT Pro" w:cs="Arial"/>
      <w:bCs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7A2D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7A2D"/>
    <w:rPr>
      <w:rFonts w:ascii="Avenir Next LT Pro" w:hAnsi="Avenir Next LT Pro" w:cs="Arial"/>
      <w:b/>
      <w:bCs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318D35E2B054D9F5FD129F5CFF363" ma:contentTypeVersion="11" ma:contentTypeDescription="Create a new document." ma:contentTypeScope="" ma:versionID="08f42d723a19651e64d2969028a036d0">
  <xsd:schema xmlns:xsd="http://www.w3.org/2001/XMLSchema" xmlns:xs="http://www.w3.org/2001/XMLSchema" xmlns:p="http://schemas.microsoft.com/office/2006/metadata/properties" xmlns:ns2="0c16c06a-bb71-41b4-971e-d17dfbd0cac7" xmlns:ns3="ee89d44d-1d80-4e6b-8cb1-3e9325110c69" targetNamespace="http://schemas.microsoft.com/office/2006/metadata/properties" ma:root="true" ma:fieldsID="50e028a29e5eaf5478d657d095932437" ns2:_="" ns3:_="">
    <xsd:import namespace="0c16c06a-bb71-41b4-971e-d17dfbd0cac7"/>
    <xsd:import namespace="ee89d44d-1d80-4e6b-8cb1-3e9325110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6c06a-bb71-41b4-971e-d17dfbd0c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35b0e9-b196-447f-acc4-ea67084e6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9d44d-1d80-4e6b-8cb1-3e9325110c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346108-3cee-4e52-be7a-9e66ec6a6b59}" ma:internalName="TaxCatchAll" ma:showField="CatchAllData" ma:web="ee89d44d-1d80-4e6b-8cb1-3e9325110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0c16c06a-bb71-41b4-971e-d17dfbd0cac7">
      <Terms xmlns="http://schemas.microsoft.com/office/infopath/2007/PartnerControls"/>
    </lcf76f155ced4ddcb4097134ff3c332f>
    <TaxCatchAll xmlns="ee89d44d-1d80-4e6b-8cb1-3e9325110c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88765-C744-42F6-8A21-7FAEBC421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9A465-17E4-4195-8C63-C30E53AB3FD4}"/>
</file>

<file path=customXml/itemProps3.xml><?xml version="1.0" encoding="utf-8"?>
<ds:datastoreItem xmlns:ds="http://schemas.openxmlformats.org/officeDocument/2006/customXml" ds:itemID="{C41DCE19-4E15-4A23-8C16-F721FEAC3C49}">
  <ds:schemaRefs>
    <ds:schemaRef ds:uri="http://schemas.microsoft.com/office/2006/metadata/properties"/>
    <ds:schemaRef ds:uri="0c16c06a-bb71-41b4-971e-d17dfbd0cac7"/>
    <ds:schemaRef ds:uri="http://schemas.microsoft.com/office/infopath/2007/PartnerControls"/>
    <ds:schemaRef ds:uri="ee89d44d-1d80-4e6b-8cb1-3e9325110c69"/>
  </ds:schemaRefs>
</ds:datastoreItem>
</file>

<file path=customXml/itemProps4.xml><?xml version="1.0" encoding="utf-8"?>
<ds:datastoreItem xmlns:ds="http://schemas.openxmlformats.org/officeDocument/2006/customXml" ds:itemID="{73EB786A-63FE-48DC-979B-C7C37095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1297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Akkoordverklaring</vt:lpstr>
    </vt:vector>
  </TitlesOfParts>
  <Company>Rijkswaterstaat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Akkoordverklaring</dc:title>
  <dc:creator>Mullem, Thijs van (CIV)</dc:creator>
  <cp:lastModifiedBy>Dijkman, Vicky</cp:lastModifiedBy>
  <cp:revision>41</cp:revision>
  <dcterms:created xsi:type="dcterms:W3CDTF">2025-03-11T08:19:00Z</dcterms:created>
  <dcterms:modified xsi:type="dcterms:W3CDTF">2025-12-12T11:16:00Z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0x0101003BD318D35E2B054D9F5FD129F5CFF363</vt:lpwstr>
  </property>
  <property fmtid="{D5CDD505-2E9C-101B-9397-08002B2CF9AE}" pid="3" name="Order">
    <vt:r8>14400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