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11BEB8E" w:rsidR="00F25FB7" w:rsidRPr="002A57E7" w:rsidRDefault="00F25FB7" w:rsidP="00F25FB7">
      <w:pPr>
        <w:pStyle w:val="Titel"/>
        <w:rPr>
          <w:color w:val="FF0000"/>
        </w:rPr>
      </w:pPr>
      <w:r w:rsidRPr="003207F1">
        <w:rPr>
          <w:color w:val="FF0000"/>
        </w:rPr>
        <w:t xml:space="preserve">Opgave </w:t>
      </w:r>
      <w:r w:rsidR="006B0BE9" w:rsidRPr="003207F1">
        <w:rPr>
          <w:color w:val="FF0000"/>
        </w:rPr>
        <w:t>r</w:t>
      </w:r>
      <w:r w:rsidRPr="003207F1">
        <w:rPr>
          <w:color w:val="FF0000"/>
        </w:rPr>
        <w:t>eferentieprojecten</w:t>
      </w:r>
      <w:r w:rsidR="006B0BE9" w:rsidRPr="003207F1">
        <w:rPr>
          <w:color w:val="FF0000"/>
        </w:rPr>
        <w:t xml:space="preserve"> selectiecriteria</w:t>
      </w:r>
    </w:p>
    <w:p w14:paraId="142EADDB" w14:textId="73E93BA6" w:rsidR="00F25FB7" w:rsidRPr="0016723F" w:rsidRDefault="002A1DC0" w:rsidP="002A1DC0">
      <w:pPr>
        <w:pStyle w:val="Ondertitel"/>
        <w:rPr>
          <w:b/>
          <w:bCs/>
          <w:sz w:val="32"/>
          <w:szCs w:val="32"/>
        </w:rPr>
      </w:pPr>
      <w:r w:rsidRPr="002A57E7">
        <w:rPr>
          <w:rFonts w:ascii="Arial" w:hAnsi="Arial" w:cs="Arial"/>
        </w:rPr>
        <w:t xml:space="preserve">Verklaring ten behoeve van de </w:t>
      </w:r>
      <w:r w:rsidRPr="000B7070">
        <w:rPr>
          <w:rFonts w:ascii="Arial" w:hAnsi="Arial" w:cs="Arial"/>
        </w:rPr>
        <w:t>aanbesteding</w:t>
      </w:r>
      <w:r>
        <w:rPr>
          <w:rFonts w:ascii="Arial" w:hAnsi="Arial" w:cs="Arial"/>
        </w:rPr>
        <w:t xml:space="preserve"> </w:t>
      </w:r>
      <w:r w:rsidR="003207F1">
        <w:rPr>
          <w:rFonts w:ascii="Arial" w:hAnsi="Arial" w:cs="Arial"/>
        </w:rPr>
        <w:t>Ingenieursdiensten Parkeergarage Haarlemmerstraat</w:t>
      </w:r>
      <w:r>
        <w:rPr>
          <w:rFonts w:ascii="Arial" w:hAnsi="Arial" w:cs="Arial"/>
        </w:rPr>
        <w:t xml:space="preserve"> met kenmerk </w:t>
      </w:r>
      <w:r w:rsidRPr="00DD39CD">
        <w:rPr>
          <w:rFonts w:ascii="Arial" w:hAnsi="Arial" w:cs="Arial"/>
        </w:rPr>
        <w:t>A0</w:t>
      </w:r>
      <w:r w:rsidR="00F31A2E">
        <w:rPr>
          <w:rFonts w:ascii="Arial" w:hAnsi="Arial" w:cs="Arial"/>
        </w:rPr>
        <w:t>5</w:t>
      </w:r>
      <w:r w:rsidRPr="00DD39CD">
        <w:rPr>
          <w:rFonts w:ascii="Arial" w:hAnsi="Arial" w:cs="Arial"/>
        </w:rPr>
        <w:t>.</w:t>
      </w:r>
      <w:r w:rsidR="00F31A2E">
        <w:rPr>
          <w:rFonts w:ascii="Arial" w:hAnsi="Arial" w:cs="Arial"/>
        </w:rPr>
        <w:t>34</w:t>
      </w:r>
      <w:r w:rsidRPr="00DD39CD">
        <w:rPr>
          <w:rFonts w:ascii="Arial" w:hAnsi="Arial" w:cs="Arial"/>
        </w:rPr>
        <w:t>.202</w:t>
      </w:r>
      <w:r w:rsidR="00F31A2E">
        <w:rPr>
          <w:rFonts w:ascii="Arial" w:hAnsi="Arial" w:cs="Arial"/>
        </w:rPr>
        <w:t>5</w:t>
      </w:r>
      <w:r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>
        <w:rPr>
          <w:rFonts w:ascii="Arial" w:hAnsi="Arial" w:cs="Arial"/>
        </w:rPr>
        <w:t xml:space="preserve">in paragraaf </w:t>
      </w:r>
      <w:r w:rsidR="00A27052">
        <w:rPr>
          <w:rFonts w:ascii="Arial" w:hAnsi="Arial" w:cs="Arial"/>
        </w:rPr>
        <w:t>5.1</w:t>
      </w:r>
      <w:r>
        <w:rPr>
          <w:rFonts w:ascii="Arial" w:hAnsi="Arial" w:cs="Arial"/>
        </w:rPr>
        <w:t xml:space="preserve"> van de Selectieleidraad.</w:t>
      </w:r>
      <w:r w:rsidR="00F25FB7" w:rsidRPr="002A57E7">
        <w:rPr>
          <w:rFonts w:ascii="Arial" w:hAnsi="Arial" w:cs="Arial"/>
        </w:rPr>
        <w:br/>
      </w:r>
      <w:r w:rsidR="00C7558E"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11293" w:type="dxa"/>
        <w:tblInd w:w="-289" w:type="dxa"/>
        <w:tblLook w:val="04A0" w:firstRow="1" w:lastRow="0" w:firstColumn="1" w:lastColumn="0" w:noHBand="0" w:noVBand="1"/>
      </w:tblPr>
      <w:tblGrid>
        <w:gridCol w:w="378"/>
        <w:gridCol w:w="5245"/>
        <w:gridCol w:w="5670"/>
      </w:tblGrid>
      <w:tr w:rsidR="00DC6D21" w:rsidRPr="002A57E7" w14:paraId="05DBFD25" w14:textId="77777777" w:rsidTr="00A54FD1">
        <w:trPr>
          <w:trHeight w:val="312"/>
        </w:trPr>
        <w:tc>
          <w:tcPr>
            <w:tcW w:w="11293" w:type="dxa"/>
            <w:gridSpan w:val="3"/>
            <w:vAlign w:val="center"/>
          </w:tcPr>
          <w:p w14:paraId="6280E4F2" w14:textId="5A17185B" w:rsidR="00DC6D21" w:rsidRPr="002A57E7" w:rsidRDefault="00DC6D21" w:rsidP="00097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4C7D">
              <w:rPr>
                <w:rFonts w:ascii="Arial" w:hAnsi="Arial" w:cs="Arial"/>
                <w:b/>
                <w:bCs/>
                <w:sz w:val="24"/>
                <w:szCs w:val="24"/>
              </w:rPr>
              <w:t>selectiecriteria</w:t>
            </w:r>
          </w:p>
        </w:tc>
      </w:tr>
      <w:tr w:rsidR="00DC6D21" w:rsidRPr="002A57E7" w14:paraId="6ECEB9CA" w14:textId="77777777" w:rsidTr="00A54FD1">
        <w:trPr>
          <w:trHeight w:val="624"/>
        </w:trPr>
        <w:tc>
          <w:tcPr>
            <w:tcW w:w="11293" w:type="dxa"/>
            <w:gridSpan w:val="3"/>
            <w:vAlign w:val="center"/>
          </w:tcPr>
          <w:p w14:paraId="4984F397" w14:textId="697FE1A4" w:rsidR="005351C1" w:rsidRPr="003D60CF" w:rsidRDefault="005351C1" w:rsidP="005351C1">
            <w:pPr>
              <w:pStyle w:val="Tekst"/>
              <w:spacing w:line="276" w:lineRule="auto"/>
              <w:rPr>
                <w:rFonts w:cs="Open Sans"/>
                <w:b/>
                <w:bCs/>
              </w:rPr>
            </w:pPr>
            <w:r w:rsidRPr="003D60CF">
              <w:rPr>
                <w:rFonts w:cs="Open Sans"/>
                <w:b/>
                <w:bCs/>
              </w:rPr>
              <w:t xml:space="preserve">Selectiecriterium 1. </w:t>
            </w:r>
            <w:r w:rsidR="00681669" w:rsidRPr="003D60CF">
              <w:rPr>
                <w:rFonts w:cs="Open Sans"/>
                <w:b/>
                <w:bCs/>
              </w:rPr>
              <w:t>Integrale ontwerpopgave renovatie parkeergarage</w:t>
            </w:r>
          </w:p>
          <w:p w14:paraId="638B3720" w14:textId="5449F48C" w:rsidR="008F50D2" w:rsidRPr="003D60CF" w:rsidRDefault="008F50D2" w:rsidP="005351C1">
            <w:pPr>
              <w:pStyle w:val="Tekst"/>
              <w:spacing w:line="276" w:lineRule="auto"/>
              <w:rPr>
                <w:rFonts w:cs="Open Sans"/>
              </w:rPr>
            </w:pPr>
            <w:r w:rsidRPr="003D60CF">
              <w:rPr>
                <w:rFonts w:cs="Open Sans"/>
              </w:rPr>
              <w:t>De Opdrachtgever zoekt een Gegadigde met aantoonbare ervaring in het integraal ontwerpen van vergelijkbare renovaties, bij voorkeur in situaties waarin ook rekening moest worden gehouden met de bedrijfsvoering van een parkeergarage.</w:t>
            </w:r>
          </w:p>
        </w:tc>
      </w:tr>
      <w:tr w:rsidR="00E84F30" w:rsidRPr="002A57E7" w14:paraId="54CC76FF" w14:textId="77777777" w:rsidTr="00A54FD1">
        <w:trPr>
          <w:trHeight w:val="2822"/>
        </w:trPr>
        <w:tc>
          <w:tcPr>
            <w:tcW w:w="11293" w:type="dxa"/>
            <w:gridSpan w:val="3"/>
          </w:tcPr>
          <w:p w14:paraId="3E453D77" w14:textId="70C43DF0" w:rsidR="00D37E51" w:rsidRDefault="001713C3" w:rsidP="00E84F30">
            <w:pPr>
              <w:pStyle w:val="Tekst"/>
              <w:spacing w:line="276" w:lineRule="auto"/>
              <w:rPr>
                <w:rFonts w:eastAsia="Times New Roman" w:cs="Open Sans"/>
              </w:rPr>
            </w:pPr>
            <w:r w:rsidRPr="004C0C81">
              <w:rPr>
                <w:rFonts w:eastAsia="Times New Roman" w:cs="Open Sans"/>
                <w:highlight w:val="yellow"/>
              </w:rPr>
              <w:t>[</w:t>
            </w:r>
            <w:r w:rsidR="00D37E51" w:rsidRPr="004C0C81">
              <w:rPr>
                <w:rFonts w:eastAsia="Times New Roman" w:cs="Open Sans"/>
                <w:highlight w:val="yellow"/>
              </w:rPr>
              <w:t xml:space="preserve">Selecteer </w:t>
            </w:r>
            <w:r w:rsidR="00F020A1" w:rsidRPr="004C0C81">
              <w:rPr>
                <w:rFonts w:eastAsia="Times New Roman" w:cs="Open Sans"/>
                <w:highlight w:val="yellow"/>
              </w:rPr>
              <w:t xml:space="preserve">het antwoord dat </w:t>
            </w:r>
            <w:r w:rsidR="00D37E51" w:rsidRPr="004C0C81">
              <w:rPr>
                <w:rFonts w:eastAsia="Times New Roman" w:cs="Open Sans"/>
                <w:highlight w:val="yellow"/>
              </w:rPr>
              <w:t>van toepassing is (1, 2 of 3). Verwijder de overige opties uit de tabel.</w:t>
            </w:r>
            <w:r w:rsidR="00876CFD" w:rsidRPr="004C0C81">
              <w:rPr>
                <w:rFonts w:eastAsia="Times New Roman" w:cs="Open Sans"/>
                <w:highlight w:val="yellow"/>
              </w:rPr>
              <w:t>]</w:t>
            </w:r>
          </w:p>
          <w:p w14:paraId="56422D8C" w14:textId="13B83BD5" w:rsidR="00E84F30" w:rsidRPr="001713C3" w:rsidRDefault="00E84F30" w:rsidP="00A0651A">
            <w:pPr>
              <w:pStyle w:val="Tekst"/>
              <w:numPr>
                <w:ilvl w:val="0"/>
                <w:numId w:val="1"/>
              </w:numPr>
              <w:spacing w:line="276" w:lineRule="auto"/>
              <w:rPr>
                <w:rFonts w:eastAsia="Times New Roman" w:cs="Open Sans"/>
              </w:rPr>
            </w:pPr>
            <w:r w:rsidRPr="00442B2F">
              <w:rPr>
                <w:rFonts w:eastAsia="Times New Roman" w:cs="Open Sans"/>
              </w:rPr>
              <w:t xml:space="preserve">De referentie betreft het opstellen van een </w:t>
            </w:r>
            <w:r w:rsidRPr="001713C3">
              <w:rPr>
                <w:rFonts w:eastAsia="Times New Roman" w:cs="Open Sans"/>
              </w:rPr>
              <w:t xml:space="preserve">Definitief Ontwerp (DO) en Bestek (of Technische omschrijving) </w:t>
            </w:r>
            <w:r>
              <w:rPr>
                <w:rFonts w:eastAsia="Times New Roman" w:cs="Open Sans"/>
              </w:rPr>
              <w:t>voor</w:t>
            </w:r>
            <w:r w:rsidRPr="00442B2F">
              <w:rPr>
                <w:rFonts w:eastAsia="Times New Roman" w:cs="Open Sans"/>
              </w:rPr>
              <w:t xml:space="preserve"> </w:t>
            </w:r>
            <w:r>
              <w:rPr>
                <w:rFonts w:eastAsia="Times New Roman" w:cs="Open Sans"/>
              </w:rPr>
              <w:t xml:space="preserve">één afzonderlijke discipline (bijv. alleen installatietechniek) van </w:t>
            </w:r>
            <w:r w:rsidRPr="00442B2F">
              <w:rPr>
                <w:rFonts w:eastAsia="Times New Roman" w:cs="Open Sans"/>
              </w:rPr>
              <w:t>een parkeergarage</w:t>
            </w:r>
            <w:r>
              <w:rPr>
                <w:rFonts w:eastAsia="Times New Roman" w:cs="Open Sans"/>
              </w:rPr>
              <w:t xml:space="preserve"> met een minimale capaciteit van 200 parkeerplaatsen.</w:t>
            </w:r>
            <w:r w:rsidR="001713C3">
              <w:rPr>
                <w:rFonts w:eastAsia="Times New Roman" w:cs="Open Sans"/>
              </w:rPr>
              <w:t xml:space="preserve"> </w:t>
            </w:r>
            <w:r w:rsidR="00770EDF" w:rsidRPr="00770EDF">
              <w:rPr>
                <w:rFonts w:eastAsia="Times New Roman" w:cs="Open Sans"/>
                <w:b/>
                <w:bCs/>
              </w:rPr>
              <w:t>2 punten</w:t>
            </w:r>
          </w:p>
          <w:p w14:paraId="5BEFAEB3" w14:textId="60422CE9" w:rsidR="00A0651A" w:rsidRPr="001713C3" w:rsidRDefault="00687FC8" w:rsidP="00A0651A">
            <w:pPr>
              <w:pStyle w:val="Tekst"/>
              <w:numPr>
                <w:ilvl w:val="0"/>
                <w:numId w:val="1"/>
              </w:numPr>
              <w:spacing w:line="276" w:lineRule="auto"/>
              <w:rPr>
                <w:rFonts w:eastAsia="Times New Roman" w:cs="Open Sans"/>
              </w:rPr>
            </w:pPr>
            <w:r w:rsidRPr="001713C3">
              <w:rPr>
                <w:rFonts w:eastAsia="Times New Roman" w:cs="Open Sans"/>
              </w:rPr>
              <w:t>Als 1, waarbij het ontwerp integraal is opgesteld. De Gegadigde was verantwoordelijk voor de disciplines installatietechniek, constructie en brandveiligheid binnen één opdracht.</w:t>
            </w:r>
            <w:r w:rsidR="00770EDF">
              <w:rPr>
                <w:rFonts w:eastAsia="Times New Roman" w:cs="Open Sans"/>
              </w:rPr>
              <w:t xml:space="preserve"> </w:t>
            </w:r>
            <w:r w:rsidR="00770EDF" w:rsidRPr="00770EDF">
              <w:rPr>
                <w:rFonts w:eastAsia="Times New Roman" w:cs="Open Sans"/>
                <w:b/>
                <w:bCs/>
              </w:rPr>
              <w:t>6 punten</w:t>
            </w:r>
          </w:p>
          <w:p w14:paraId="6B8B29B8" w14:textId="45F5BD48" w:rsidR="001713C3" w:rsidRPr="00CF25BE" w:rsidRDefault="001713C3" w:rsidP="00A0651A">
            <w:pPr>
              <w:pStyle w:val="Tek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713C3">
              <w:rPr>
                <w:rFonts w:eastAsia="Times New Roman" w:cs="Open Sans"/>
              </w:rPr>
              <w:t>Als 2 (integraal), waarbij tijdens de ontwerpfase rekening gehouden moest worden met de bedrijfsvoering van een parkeergarage.</w:t>
            </w:r>
            <w:r w:rsidR="00770EDF">
              <w:rPr>
                <w:rFonts w:eastAsia="Times New Roman" w:cs="Open Sans"/>
              </w:rPr>
              <w:t xml:space="preserve"> </w:t>
            </w:r>
            <w:r w:rsidR="00770EDF" w:rsidRPr="00770EDF">
              <w:rPr>
                <w:rFonts w:eastAsia="Times New Roman" w:cs="Open Sans"/>
                <w:b/>
                <w:bCs/>
              </w:rPr>
              <w:t>10 punten</w:t>
            </w:r>
          </w:p>
        </w:tc>
      </w:tr>
      <w:tr w:rsidR="00E84F30" w:rsidRPr="002A57E7" w14:paraId="68C483AA" w14:textId="77777777" w:rsidTr="00D434E1">
        <w:trPr>
          <w:trHeight w:val="466"/>
        </w:trPr>
        <w:tc>
          <w:tcPr>
            <w:tcW w:w="378" w:type="dxa"/>
            <w:vMerge w:val="restart"/>
          </w:tcPr>
          <w:p w14:paraId="1B7B16E4" w14:textId="1BA38F4C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C29E0B9" w14:textId="2C7A48B8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5670" w:type="dxa"/>
            <w:vAlign w:val="center"/>
          </w:tcPr>
          <w:p w14:paraId="4D9F0661" w14:textId="6A448B51" w:rsidR="00E84F30" w:rsidRPr="00556080" w:rsidRDefault="00E84F30" w:rsidP="00E84F3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52687EEE" w14:textId="77777777" w:rsidTr="00D434E1">
        <w:trPr>
          <w:trHeight w:val="416"/>
        </w:trPr>
        <w:tc>
          <w:tcPr>
            <w:tcW w:w="378" w:type="dxa"/>
            <w:vMerge/>
          </w:tcPr>
          <w:p w14:paraId="0F643D8E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39A1814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5670" w:type="dxa"/>
            <w:vAlign w:val="center"/>
          </w:tcPr>
          <w:p w14:paraId="199A602E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[Ja of nee]</w:t>
            </w:r>
          </w:p>
        </w:tc>
      </w:tr>
      <w:tr w:rsidR="00E84F30" w:rsidRPr="002A57E7" w14:paraId="62857518" w14:textId="77777777" w:rsidTr="00CF25BE">
        <w:trPr>
          <w:trHeight w:val="408"/>
        </w:trPr>
        <w:tc>
          <w:tcPr>
            <w:tcW w:w="378" w:type="dxa"/>
            <w:vMerge/>
            <w:vAlign w:val="center"/>
          </w:tcPr>
          <w:p w14:paraId="0DDA4F79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B2794B9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5670" w:type="dxa"/>
            <w:vAlign w:val="center"/>
          </w:tcPr>
          <w:p w14:paraId="088146CA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107FA46B" w14:textId="77777777" w:rsidTr="00CF25BE">
        <w:trPr>
          <w:trHeight w:val="413"/>
        </w:trPr>
        <w:tc>
          <w:tcPr>
            <w:tcW w:w="378" w:type="dxa"/>
            <w:vMerge/>
            <w:vAlign w:val="center"/>
          </w:tcPr>
          <w:p w14:paraId="34E9FF06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0FE952D6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5670" w:type="dxa"/>
            <w:vAlign w:val="center"/>
          </w:tcPr>
          <w:p w14:paraId="051BA46D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6E28A25E" w14:textId="77777777" w:rsidTr="00CF25BE">
        <w:trPr>
          <w:trHeight w:val="420"/>
        </w:trPr>
        <w:tc>
          <w:tcPr>
            <w:tcW w:w="378" w:type="dxa"/>
            <w:vMerge/>
            <w:vAlign w:val="center"/>
          </w:tcPr>
          <w:p w14:paraId="0BD366E7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81F7114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5670" w:type="dxa"/>
            <w:vAlign w:val="center"/>
          </w:tcPr>
          <w:p w14:paraId="7941D8D7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289247A8" w14:textId="77777777" w:rsidTr="00CF25BE">
        <w:trPr>
          <w:trHeight w:val="426"/>
        </w:trPr>
        <w:tc>
          <w:tcPr>
            <w:tcW w:w="378" w:type="dxa"/>
            <w:vMerge/>
            <w:vAlign w:val="center"/>
          </w:tcPr>
          <w:p w14:paraId="27E9F081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4BC3E2F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14:paraId="54AA6930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13837F52" w14:textId="77777777" w:rsidTr="00CF25BE">
        <w:trPr>
          <w:trHeight w:val="546"/>
        </w:trPr>
        <w:tc>
          <w:tcPr>
            <w:tcW w:w="378" w:type="dxa"/>
            <w:vAlign w:val="center"/>
          </w:tcPr>
          <w:p w14:paraId="0ED3BD1E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980C4C9" w14:textId="3CC9B02C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</w:tc>
        <w:tc>
          <w:tcPr>
            <w:tcW w:w="5670" w:type="dxa"/>
          </w:tcPr>
          <w:p w14:paraId="5C0A559E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333E99BA" w14:textId="77777777" w:rsidTr="00CF25BE">
        <w:trPr>
          <w:trHeight w:val="995"/>
        </w:trPr>
        <w:tc>
          <w:tcPr>
            <w:tcW w:w="378" w:type="dxa"/>
            <w:vAlign w:val="center"/>
          </w:tcPr>
          <w:p w14:paraId="36B81600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F456B3F" w14:textId="20C5469F" w:rsidR="00E84F30" w:rsidRPr="002A57E7" w:rsidRDefault="00E84F30" w:rsidP="00E84F30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</w:tc>
        <w:tc>
          <w:tcPr>
            <w:tcW w:w="5670" w:type="dxa"/>
          </w:tcPr>
          <w:p w14:paraId="45301126" w14:textId="77777777" w:rsidR="00E84F30" w:rsidRPr="00FB5246" w:rsidRDefault="00E84F30" w:rsidP="00E84F3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waarde in € 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invullen]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0EC0A9" w14:textId="77777777" w:rsidR="00E84F30" w:rsidRPr="00FB5246" w:rsidRDefault="00E84F30" w:rsidP="00E84F3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01F5C7" w14:textId="77777777" w:rsidR="00E84F30" w:rsidRPr="002A57E7" w:rsidRDefault="00E84F30" w:rsidP="00E84F3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E84F30" w:rsidRPr="002A57E7" w14:paraId="1E492890" w14:textId="77777777" w:rsidTr="00A54FD1">
        <w:trPr>
          <w:trHeight w:val="253"/>
        </w:trPr>
        <w:tc>
          <w:tcPr>
            <w:tcW w:w="378" w:type="dxa"/>
            <w:vMerge w:val="restart"/>
            <w:vAlign w:val="center"/>
          </w:tcPr>
          <w:p w14:paraId="039C4486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1CFD74E4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670" w:type="dxa"/>
          </w:tcPr>
          <w:p w14:paraId="652D84B6" w14:textId="2125BC26" w:rsidR="00E84F30" w:rsidRPr="00556080" w:rsidRDefault="00E84F30" w:rsidP="00E84F3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datum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aanvang project]</w:t>
            </w:r>
          </w:p>
        </w:tc>
      </w:tr>
      <w:tr w:rsidR="00E84F30" w:rsidRPr="002A57E7" w14:paraId="52C63563" w14:textId="77777777" w:rsidTr="00CF25BE">
        <w:trPr>
          <w:trHeight w:val="225"/>
        </w:trPr>
        <w:tc>
          <w:tcPr>
            <w:tcW w:w="378" w:type="dxa"/>
            <w:vMerge/>
            <w:vAlign w:val="center"/>
          </w:tcPr>
          <w:p w14:paraId="77A5EC1C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335FD92C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D0B3A3F" w14:textId="243546A3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datum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afronding project]</w:t>
            </w:r>
          </w:p>
        </w:tc>
      </w:tr>
      <w:tr w:rsidR="00E84F30" w:rsidRPr="002A57E7" w14:paraId="4FFB2BE7" w14:textId="77777777" w:rsidTr="00CF25BE">
        <w:trPr>
          <w:trHeight w:val="648"/>
        </w:trPr>
        <w:tc>
          <w:tcPr>
            <w:tcW w:w="378" w:type="dxa"/>
            <w:vAlign w:val="center"/>
          </w:tcPr>
          <w:p w14:paraId="18FB0124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678450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5670" w:type="dxa"/>
          </w:tcPr>
          <w:p w14:paraId="4E4BE0C8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E84F30" w:rsidRPr="002A57E7" w14:paraId="0544B2BD" w14:textId="77777777" w:rsidTr="00A54FD1">
        <w:trPr>
          <w:trHeight w:val="1691"/>
        </w:trPr>
        <w:tc>
          <w:tcPr>
            <w:tcW w:w="378" w:type="dxa"/>
            <w:vAlign w:val="center"/>
          </w:tcPr>
          <w:p w14:paraId="71D00F30" w14:textId="77777777" w:rsidR="00E84F30" w:rsidRPr="002A57E7" w:rsidRDefault="00E84F30" w:rsidP="009E0DA9">
            <w:pPr>
              <w:pStyle w:val="Lijstalinea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5E38F36" w14:textId="77777777" w:rsidR="00E84F30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15F9DE51" w14:textId="77777777" w:rsidR="00E84F30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76942" w14:textId="77777777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5670" w:type="dxa"/>
          </w:tcPr>
          <w:p w14:paraId="60F9D267" w14:textId="49670778" w:rsidR="002B06EB" w:rsidRDefault="002B06EB" w:rsidP="002B06EB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[graag invullen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- uit het invulformulier moet duidelijk en controleerbaar worden onderbouwd dat u, de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Gegadigde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daadwerkelijk voldoet en beschikt over </w:t>
            </w:r>
            <w:r w:rsidR="00C128C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het </w:t>
            </w:r>
            <w:r w:rsidR="00F03798">
              <w:rPr>
                <w:rFonts w:ascii="Arial" w:hAnsi="Arial" w:cs="Arial"/>
                <w:sz w:val="20"/>
                <w:szCs w:val="20"/>
                <w:highlight w:val="yellow"/>
              </w:rPr>
              <w:t>door u ingediende antwoord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3DDDE91C" w14:textId="39B7F334" w:rsidR="00E84F30" w:rsidRPr="002A57E7" w:rsidRDefault="00E84F30" w:rsidP="00E8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7" w:rsidRPr="002A57E7" w14:paraId="4EE330A9" w14:textId="77777777" w:rsidTr="00A54FD1">
        <w:trPr>
          <w:trHeight w:val="843"/>
        </w:trPr>
        <w:tc>
          <w:tcPr>
            <w:tcW w:w="11293" w:type="dxa"/>
            <w:gridSpan w:val="3"/>
            <w:vAlign w:val="center"/>
          </w:tcPr>
          <w:p w14:paraId="219AE8D6" w14:textId="0E906300" w:rsidR="00C02DC7" w:rsidRPr="00556080" w:rsidRDefault="00442E0C" w:rsidP="00E84F3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2E0C">
              <w:rPr>
                <w:rFonts w:ascii="Open Sans" w:eastAsiaTheme="minorEastAsia" w:hAnsi="Open Sans"/>
                <w:highlight w:val="yellow"/>
                <w:lang w:eastAsia="ja-JP"/>
              </w:rPr>
              <w:t>U mag ter verduidelijking maximaal één A4 met toelichting en/of beeldmateriaal toevoegen. Voeg dit formulier inclusief de eventuele bijlage toe aan uw Aanmelding.</w:t>
            </w:r>
          </w:p>
        </w:tc>
      </w:tr>
    </w:tbl>
    <w:p w14:paraId="7EBADF47" w14:textId="2AABFAC3" w:rsidR="00F25FB7" w:rsidRDefault="00F25FB7" w:rsidP="00124832">
      <w:pPr>
        <w:rPr>
          <w:rFonts w:ascii="Arial" w:hAnsi="Arial" w:cs="Arial"/>
        </w:rPr>
      </w:pPr>
    </w:p>
    <w:p w14:paraId="28CFB14C" w14:textId="62576C01" w:rsidR="00FB59B8" w:rsidRDefault="00FB59B8" w:rsidP="00124832">
      <w:pPr>
        <w:rPr>
          <w:rFonts w:ascii="Arial" w:hAnsi="Arial" w:cs="Arial"/>
        </w:rPr>
      </w:pPr>
    </w:p>
    <w:sectPr w:rsidR="00FB59B8" w:rsidSect="00CF2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C14"/>
    <w:multiLevelType w:val="hybridMultilevel"/>
    <w:tmpl w:val="C29097AE"/>
    <w:lvl w:ilvl="0" w:tplc="953E048A">
      <w:start w:val="1"/>
      <w:numFmt w:val="decimal"/>
      <w:pStyle w:val="Opsommingcijfers"/>
      <w:lvlText w:val="%1."/>
      <w:lvlJc w:val="left"/>
      <w:pPr>
        <w:ind w:left="360" w:hanging="360"/>
      </w:pPr>
      <w:rPr>
        <w:rFonts w:hint="default"/>
        <w:b w:val="0"/>
        <w:b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8"/>
        <w:vertAlign w:val="baseline"/>
      </w:rPr>
    </w:lvl>
    <w:lvl w:ilvl="1" w:tplc="0413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FC2310F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095778C"/>
    <w:multiLevelType w:val="hybridMultilevel"/>
    <w:tmpl w:val="3480659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87197"/>
    <w:multiLevelType w:val="hybridMultilevel"/>
    <w:tmpl w:val="3480659A"/>
    <w:lvl w:ilvl="0" w:tplc="29F032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3"/>
  </w:num>
  <w:num w:numId="2" w16cid:durableId="1127167216">
    <w:abstractNumId w:val="1"/>
  </w:num>
  <w:num w:numId="3" w16cid:durableId="421342770">
    <w:abstractNumId w:val="2"/>
  </w:num>
  <w:num w:numId="4" w16cid:durableId="1906598565">
    <w:abstractNumId w:val="0"/>
    <w:lvlOverride w:ilvl="0">
      <w:startOverride w:val="1"/>
    </w:lvlOverride>
  </w:num>
  <w:num w:numId="5" w16cid:durableId="721214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A51C4"/>
    <w:rsid w:val="000B4C7D"/>
    <w:rsid w:val="000B7070"/>
    <w:rsid w:val="000E0B35"/>
    <w:rsid w:val="00124832"/>
    <w:rsid w:val="0016723F"/>
    <w:rsid w:val="001713C3"/>
    <w:rsid w:val="001F507E"/>
    <w:rsid w:val="002A1DC0"/>
    <w:rsid w:val="002A57E7"/>
    <w:rsid w:val="002B06EB"/>
    <w:rsid w:val="003207F1"/>
    <w:rsid w:val="003A6F02"/>
    <w:rsid w:val="003D60CF"/>
    <w:rsid w:val="00442E0C"/>
    <w:rsid w:val="00451C0A"/>
    <w:rsid w:val="004C0C81"/>
    <w:rsid w:val="004F6EA8"/>
    <w:rsid w:val="00501E7F"/>
    <w:rsid w:val="00531D46"/>
    <w:rsid w:val="005351C1"/>
    <w:rsid w:val="006076A5"/>
    <w:rsid w:val="00681669"/>
    <w:rsid w:val="00687FC8"/>
    <w:rsid w:val="006B0BE9"/>
    <w:rsid w:val="006D5957"/>
    <w:rsid w:val="00720E00"/>
    <w:rsid w:val="00770EDF"/>
    <w:rsid w:val="00797EB9"/>
    <w:rsid w:val="00854C0D"/>
    <w:rsid w:val="00876CFD"/>
    <w:rsid w:val="008B12A0"/>
    <w:rsid w:val="008F50D2"/>
    <w:rsid w:val="00927E86"/>
    <w:rsid w:val="00957985"/>
    <w:rsid w:val="009930E6"/>
    <w:rsid w:val="009B408A"/>
    <w:rsid w:val="009E0DA9"/>
    <w:rsid w:val="009F3A87"/>
    <w:rsid w:val="00A0651A"/>
    <w:rsid w:val="00A27052"/>
    <w:rsid w:val="00A37B3F"/>
    <w:rsid w:val="00A54FD1"/>
    <w:rsid w:val="00A81FAB"/>
    <w:rsid w:val="00AE547A"/>
    <w:rsid w:val="00AE6D27"/>
    <w:rsid w:val="00C02DC7"/>
    <w:rsid w:val="00C128CE"/>
    <w:rsid w:val="00C5612A"/>
    <w:rsid w:val="00C7558E"/>
    <w:rsid w:val="00CC51A0"/>
    <w:rsid w:val="00CF25BE"/>
    <w:rsid w:val="00CF65D9"/>
    <w:rsid w:val="00D37E51"/>
    <w:rsid w:val="00DA621B"/>
    <w:rsid w:val="00DC6D21"/>
    <w:rsid w:val="00E84F30"/>
    <w:rsid w:val="00EA0F0B"/>
    <w:rsid w:val="00EC06C3"/>
    <w:rsid w:val="00EE408A"/>
    <w:rsid w:val="00F020A1"/>
    <w:rsid w:val="00F03798"/>
    <w:rsid w:val="00F25FB7"/>
    <w:rsid w:val="00F31A2E"/>
    <w:rsid w:val="00FB5246"/>
    <w:rsid w:val="00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9B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51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customStyle="1" w:styleId="Tekst">
    <w:name w:val="Tekst"/>
    <w:link w:val="TekstChar"/>
    <w:qFormat/>
    <w:rsid w:val="00DC6D21"/>
    <w:pPr>
      <w:spacing w:after="0" w:line="288" w:lineRule="auto"/>
    </w:pPr>
    <w:rPr>
      <w:rFonts w:ascii="Open Sans" w:eastAsiaTheme="minorEastAsia" w:hAnsi="Open Sans"/>
      <w:lang w:eastAsia="ja-JP"/>
    </w:rPr>
  </w:style>
  <w:style w:type="character" w:customStyle="1" w:styleId="TekstChar">
    <w:name w:val="Tekst Char"/>
    <w:basedOn w:val="Standaardalinea-lettertype"/>
    <w:link w:val="Tekst"/>
    <w:rsid w:val="00DC6D21"/>
    <w:rPr>
      <w:rFonts w:ascii="Open Sans" w:eastAsiaTheme="minorEastAsia" w:hAnsi="Open Sans"/>
      <w:lang w:eastAsia="ja-JP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51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psommingcijfers">
    <w:name w:val="Opsomming cijfers"/>
    <w:basedOn w:val="Standaard"/>
    <w:qFormat/>
    <w:rsid w:val="00C02DC7"/>
    <w:pPr>
      <w:numPr>
        <w:numId w:val="4"/>
      </w:numPr>
      <w:spacing w:after="0" w:line="288" w:lineRule="auto"/>
    </w:pPr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607f889a69ca14ebe025fbd841c58a1f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05afc8efb8b30e890798b53b1ef4f17e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TN_x002d_kenmerk xmlns="b9bd92d5-1b95-4629-b465-e6e3a58c153d" xsi:nil="true"/>
    <Procedure xmlns="b9bd92d5-1b95-4629-b465-e6e3a58c15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6EF64-0F27-4718-85CB-6FE5805A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Wijnands, Tim</cp:lastModifiedBy>
  <cp:revision>39</cp:revision>
  <dcterms:created xsi:type="dcterms:W3CDTF">2024-10-11T06:30:00Z</dcterms:created>
  <dcterms:modified xsi:type="dcterms:W3CDTF">2025-12-10T10:24:00Z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MediaServiceImageTags">
    <vt:lpwstr/>
  </property>
</Properties>
</file>