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1ECD" w14:textId="54D7B7F2" w:rsidR="0053443E" w:rsidRPr="00A877D3" w:rsidRDefault="0053443E" w:rsidP="0053443E">
      <w:pPr>
        <w:jc w:val="center"/>
        <w:rPr>
          <w:rFonts w:cs="Arial"/>
        </w:rPr>
      </w:pPr>
      <w:r w:rsidRPr="00A877D3">
        <w:rPr>
          <w:rFonts w:cs="Arial"/>
          <w:noProof/>
        </w:rPr>
        <mc:AlternateContent>
          <mc:Choice Requires="wps">
            <w:drawing>
              <wp:anchor distT="0" distB="0" distL="114300" distR="114300" simplePos="0" relativeHeight="251660288" behindDoc="1" locked="0" layoutInCell="1" allowOverlap="1" wp14:anchorId="20B9827E" wp14:editId="07CFE774">
                <wp:simplePos x="0" y="0"/>
                <wp:positionH relativeFrom="column">
                  <wp:posOffset>4241165</wp:posOffset>
                </wp:positionH>
                <wp:positionV relativeFrom="page">
                  <wp:posOffset>0</wp:posOffset>
                </wp:positionV>
                <wp:extent cx="3060700" cy="10690225"/>
                <wp:effectExtent l="635" t="0" r="0" b="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0" cy="10690225"/>
                        </a:xfrm>
                        <a:prstGeom prst="rect">
                          <a:avLst/>
                        </a:prstGeom>
                        <a:solidFill>
                          <a:srgbClr val="BFBFBF"/>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100000</wp14:pctHeight>
                </wp14:sizeRelV>
              </wp:anchor>
            </w:drawing>
          </mc:Choice>
          <mc:Fallback>
            <w:pict>
              <v:rect w14:anchorId="7FE95D7D" id="Rectangle 40" o:spid="_x0000_s1026" style="position:absolute;margin-left:333.95pt;margin-top:0;width:241pt;height:841.75pt;z-index:-251656192;visibility:visible;mso-wrap-style:square;mso-width-percent:0;mso-height-percent:1000;mso-wrap-distance-left:9pt;mso-wrap-distance-top:0;mso-wrap-distance-right:9pt;mso-wrap-distance-bottom:0;mso-position-horizontal:absolute;mso-position-horizontal-relative:text;mso-position-vertical:absolute;mso-position-vertical-relative:page;mso-width-percent: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k16gEAALcDAAAOAAAAZHJzL2Uyb0RvYy54bWysU9tu2zAMfR+wfxD0vtjO0nQ14hRdigwD&#10;ugvQ9QNkWbaFyaJGKXGyrx8lp2mwvRWDAUEUqSOew+PV7WEwbK/Qa7AVL2Y5Z8pKaLTtKv70Y/vu&#10;A2c+CNsIA1ZV/Kg8v12/fbMaXanm0INpFDICsb4cXcX7EFyZZV72ahB+Bk5ZSraAgwgUYpc1KEZC&#10;H0w2z/NlNgI2DkEq7+n0fkrydcJvWyXDt7b1KjBTceotpBXTWsc1W69E2aFwvZanNsQruhiEtvTo&#10;GepeBMF2qP+BGrRE8NCGmYQhg7bVUiUOxKbI/2Lz2AunEhcSx7uzTP7/wcqv+0f3HWPr3j2A/OmZ&#10;hU0vbKfuEGHslWjouSIKlY3Ol+cLMfB0ldXjF2hotGIXIGlwaHGIgMSOHZLUx7PU6hCYpMP3+TK/&#10;zmkiknJFvrzJ5/Or9Igon+879OGTgoHFTcWRhpnwxf7Bh9iPKJ9LUv9gdLPVxqQAu3pjkO0FDf7j&#10;Nn4ndH9ZZmwsthCvTYjxJBGN3KKNfFlDcySeCJN7yO206QF/czaScyruf+0EKs7MZ0ta3RSLRbRa&#10;ChZX13MK8DJTX2aElQRV8cDZtN2EyZ47h7rr6aUikbZwR/q2OhF/6erULLkj6XFycrTfZZyqXv63&#10;9R8AAAD//wMAUEsDBBQABgAIAAAAIQAYpedJ3gAAAAoBAAAPAAAAZHJzL2Rvd25yZXYueG1sTI/N&#10;TsMwEITvSLyDtUjcqFN+TBriVICEQCCEkvIAbrwkEfE6it3WvD3bE9x2NKPZb8p1cqPY4xwGTxqW&#10;iwwEUuvtQJ2Gz83TRQ4iREPWjJ5Qww8GWFenJ6UprD9QjfsmdoJLKBRGQx/jVEgZ2h6dCQs/IbH3&#10;5WdnIsu5k3Y2By53o7zMMiWdGYg/9GbCxx7b72bnNNSpUa8fDW7Qvr3Ypn5+yN7zpPX5Wbq/AxEx&#10;xb8wHPEZHSpm2vod2SBGDUrdrjiqgRcd7eX1ivWWL5Vf3YCsSvl/QvULAAD//wMAUEsBAi0AFAAG&#10;AAgAAAAhALaDOJL+AAAA4QEAABMAAAAAAAAAAAAAAAAAAAAAAFtDb250ZW50X1R5cGVzXS54bWxQ&#10;SwECLQAUAAYACAAAACEAOP0h/9YAAACUAQAACwAAAAAAAAAAAAAAAAAvAQAAX3JlbHMvLnJlbHNQ&#10;SwECLQAUAAYACAAAACEAaTJZNeoBAAC3AwAADgAAAAAAAAAAAAAAAAAuAgAAZHJzL2Uyb0RvYy54&#10;bWxQSwECLQAUAAYACAAAACEAGKXnSd4AAAAKAQAADwAAAAAAAAAAAAAAAABEBAAAZHJzL2Rvd25y&#10;ZXYueG1sUEsFBgAAAAAEAAQA8wAAAE8FAAAAAA==&#10;" fillcolor="#bfbfbf" stroked="f" strokecolor="#d8d8d8">
                <w10:wrap anchory="page"/>
              </v:rect>
            </w:pict>
          </mc:Fallback>
        </mc:AlternateContent>
      </w:r>
    </w:p>
    <w:p w14:paraId="07537073" w14:textId="77777777" w:rsidR="0053443E" w:rsidRPr="00A877D3" w:rsidRDefault="0053443E" w:rsidP="0053443E">
      <w:pPr>
        <w:jc w:val="center"/>
        <w:rPr>
          <w:rFonts w:cs="Arial"/>
        </w:rPr>
      </w:pPr>
    </w:p>
    <w:p w14:paraId="270D9451" w14:textId="77777777" w:rsidR="0053443E" w:rsidRPr="00A877D3" w:rsidRDefault="0053443E" w:rsidP="0053443E">
      <w:pPr>
        <w:jc w:val="center"/>
        <w:rPr>
          <w:rFonts w:cs="Arial"/>
        </w:rPr>
      </w:pPr>
    </w:p>
    <w:p w14:paraId="4EFFA52B" w14:textId="77777777" w:rsidR="0053443E" w:rsidRPr="00A877D3" w:rsidRDefault="0053443E" w:rsidP="0053443E">
      <w:pPr>
        <w:jc w:val="center"/>
        <w:rPr>
          <w:rFonts w:cs="Arial"/>
        </w:rPr>
      </w:pPr>
    </w:p>
    <w:p w14:paraId="40702FDF" w14:textId="77777777" w:rsidR="0053443E" w:rsidRPr="00A877D3" w:rsidRDefault="0053443E" w:rsidP="0053443E">
      <w:pPr>
        <w:jc w:val="center"/>
        <w:rPr>
          <w:rFonts w:cs="Arial"/>
        </w:rPr>
      </w:pPr>
    </w:p>
    <w:p w14:paraId="2AE96244" w14:textId="77777777" w:rsidR="0053443E" w:rsidRPr="00A877D3" w:rsidRDefault="0053443E" w:rsidP="0053443E">
      <w:pPr>
        <w:jc w:val="center"/>
        <w:rPr>
          <w:rFonts w:cs="Arial"/>
        </w:rPr>
      </w:pPr>
    </w:p>
    <w:p w14:paraId="566BA5E4" w14:textId="705AFD91" w:rsidR="0053443E" w:rsidRPr="00A877D3" w:rsidRDefault="0053443E" w:rsidP="0053443E">
      <w:pPr>
        <w:jc w:val="center"/>
        <w:rPr>
          <w:rFonts w:cs="Arial"/>
          <w:sz w:val="36"/>
          <w:szCs w:val="36"/>
        </w:rPr>
      </w:pPr>
      <w:r>
        <w:rPr>
          <w:rFonts w:cs="Arial"/>
          <w:sz w:val="36"/>
          <w:szCs w:val="36"/>
        </w:rPr>
        <w:t>Marktconsultatie</w:t>
      </w:r>
    </w:p>
    <w:p w14:paraId="2125689B" w14:textId="77777777" w:rsidR="0053443E" w:rsidRDefault="0053443E" w:rsidP="0053443E">
      <w:pPr>
        <w:jc w:val="center"/>
        <w:rPr>
          <w:rFonts w:cs="Arial"/>
          <w:sz w:val="22"/>
          <w:szCs w:val="22"/>
        </w:rPr>
      </w:pPr>
    </w:p>
    <w:p w14:paraId="0B781012" w14:textId="77777777" w:rsidR="0053443E" w:rsidRDefault="0053443E" w:rsidP="0053443E">
      <w:pPr>
        <w:jc w:val="center"/>
        <w:rPr>
          <w:rFonts w:cs="Arial"/>
          <w:sz w:val="22"/>
          <w:szCs w:val="22"/>
        </w:rPr>
      </w:pPr>
    </w:p>
    <w:p w14:paraId="539B95B1" w14:textId="2FBC99C3" w:rsidR="0053443E" w:rsidRPr="00A877D3" w:rsidRDefault="00655A95" w:rsidP="0053443E">
      <w:pPr>
        <w:jc w:val="center"/>
        <w:rPr>
          <w:rFonts w:cs="Arial"/>
        </w:rPr>
      </w:pPr>
      <w:r>
        <w:rPr>
          <w:rFonts w:cs="Arial"/>
          <w:b/>
          <w:sz w:val="36"/>
          <w:szCs w:val="36"/>
        </w:rPr>
        <w:t xml:space="preserve">Uitvoering regeling hybride warmtepompen </w:t>
      </w:r>
    </w:p>
    <w:p w14:paraId="12CA7C0C" w14:textId="77777777" w:rsidR="0053443E" w:rsidRPr="00A877D3" w:rsidRDefault="0053443E" w:rsidP="0053443E">
      <w:pPr>
        <w:jc w:val="center"/>
        <w:rPr>
          <w:rFonts w:cs="Arial"/>
        </w:rPr>
      </w:pPr>
    </w:p>
    <w:p w14:paraId="7D059C8A" w14:textId="77777777" w:rsidR="0053443E" w:rsidRPr="00A877D3" w:rsidRDefault="0053443E" w:rsidP="0053443E">
      <w:pPr>
        <w:jc w:val="center"/>
        <w:rPr>
          <w:rFonts w:cs="Arial"/>
        </w:rPr>
      </w:pPr>
    </w:p>
    <w:p w14:paraId="5B536593" w14:textId="77777777" w:rsidR="0053443E" w:rsidRPr="00A877D3" w:rsidRDefault="0053443E" w:rsidP="0053443E">
      <w:pPr>
        <w:jc w:val="center"/>
        <w:rPr>
          <w:rFonts w:cs="Arial"/>
        </w:rPr>
      </w:pPr>
    </w:p>
    <w:p w14:paraId="281DAD05" w14:textId="0A9361F1" w:rsidR="0053443E" w:rsidRPr="00A877D3" w:rsidRDefault="000A15FA" w:rsidP="00E27031">
      <w:pPr>
        <w:rPr>
          <w:rFonts w:cs="Arial"/>
        </w:rPr>
      </w:pPr>
      <w:bookmarkStart w:id="0" w:name="_Toc440802500"/>
      <w:bookmarkStart w:id="1" w:name="_Toc440913257"/>
      <w:bookmarkStart w:id="2" w:name="_Toc441052894"/>
      <w:bookmarkStart w:id="3" w:name="_Toc441222301"/>
      <w:bookmarkStart w:id="4" w:name="_Toc441826596"/>
      <w:bookmarkStart w:id="5" w:name="_Toc442260772"/>
      <w:bookmarkStart w:id="6" w:name="_Toc442597463"/>
      <w:bookmarkStart w:id="7" w:name="_Toc444524184"/>
      <w:bookmarkStart w:id="8" w:name="_Toc459972660"/>
      <w:r w:rsidRPr="000649DD">
        <w:rPr>
          <w:noProof/>
          <w:sz w:val="32"/>
        </w:rPr>
        <w:drawing>
          <wp:anchor distT="0" distB="0" distL="114300" distR="114300" simplePos="0" relativeHeight="251661312" behindDoc="0" locked="0" layoutInCell="1" allowOverlap="1" wp14:anchorId="6582D764" wp14:editId="70B5D403">
            <wp:simplePos x="2536466" y="3387256"/>
            <wp:positionH relativeFrom="column">
              <wp:posOffset>2537764</wp:posOffset>
            </wp:positionH>
            <wp:positionV relativeFrom="paragraph">
              <wp:align>top</wp:align>
            </wp:positionV>
            <wp:extent cx="2485390" cy="2419985"/>
            <wp:effectExtent l="0" t="0" r="0" b="0"/>
            <wp:wrapSquare wrapText="bothSides"/>
            <wp:docPr id="2" name="Afbeelding 1"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ogo&#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5390" cy="2419985"/>
                    </a:xfrm>
                    <a:prstGeom prst="rect">
                      <a:avLst/>
                    </a:prstGeom>
                    <a:noFill/>
                  </pic:spPr>
                </pic:pic>
              </a:graphicData>
            </a:graphic>
          </wp:anchor>
        </w:drawing>
      </w:r>
      <w:bookmarkEnd w:id="0"/>
      <w:bookmarkEnd w:id="1"/>
      <w:bookmarkEnd w:id="2"/>
      <w:bookmarkEnd w:id="3"/>
      <w:bookmarkEnd w:id="4"/>
      <w:bookmarkEnd w:id="5"/>
      <w:bookmarkEnd w:id="6"/>
      <w:bookmarkEnd w:id="7"/>
      <w:bookmarkEnd w:id="8"/>
      <w:r w:rsidR="00E27031">
        <w:rPr>
          <w:rFonts w:cs="Arial"/>
        </w:rPr>
        <w:br w:type="textWrapping" w:clear="all"/>
      </w:r>
    </w:p>
    <w:p w14:paraId="1583501E" w14:textId="77777777" w:rsidR="0053443E" w:rsidRPr="00A877D3" w:rsidRDefault="0053443E" w:rsidP="0053443E">
      <w:pPr>
        <w:jc w:val="center"/>
        <w:rPr>
          <w:rFonts w:cs="Arial"/>
        </w:rPr>
      </w:pPr>
    </w:p>
    <w:p w14:paraId="69A54452" w14:textId="77777777" w:rsidR="0053443E" w:rsidRPr="00A877D3" w:rsidRDefault="0053443E" w:rsidP="0053443E">
      <w:pPr>
        <w:jc w:val="center"/>
        <w:rPr>
          <w:rFonts w:cs="Arial"/>
        </w:rPr>
      </w:pPr>
    </w:p>
    <w:p w14:paraId="043AEB30" w14:textId="77777777" w:rsidR="0053443E" w:rsidRPr="00A877D3" w:rsidRDefault="0053443E" w:rsidP="0053443E">
      <w:pPr>
        <w:jc w:val="center"/>
        <w:rPr>
          <w:rFonts w:cs="Arial"/>
        </w:rPr>
      </w:pPr>
    </w:p>
    <w:p w14:paraId="635D4B67" w14:textId="77777777" w:rsidR="0053443E" w:rsidRPr="00A877D3" w:rsidRDefault="0053443E" w:rsidP="0053443E">
      <w:pPr>
        <w:jc w:val="center"/>
        <w:rPr>
          <w:rFonts w:cs="Arial"/>
        </w:rPr>
      </w:pPr>
    </w:p>
    <w:p w14:paraId="0D22ACC0" w14:textId="77777777" w:rsidR="0053443E" w:rsidRPr="00A877D3" w:rsidRDefault="0053443E" w:rsidP="0053443E">
      <w:pPr>
        <w:jc w:val="center"/>
        <w:rPr>
          <w:rFonts w:cs="Arial"/>
        </w:rPr>
      </w:pPr>
    </w:p>
    <w:p w14:paraId="0649FEAC" w14:textId="77777777" w:rsidR="0053443E" w:rsidRPr="00A877D3" w:rsidRDefault="0053443E" w:rsidP="0053443E">
      <w:pPr>
        <w:jc w:val="center"/>
        <w:rPr>
          <w:rFonts w:cs="Arial"/>
        </w:rPr>
      </w:pPr>
    </w:p>
    <w:p w14:paraId="5FBBB372" w14:textId="77777777" w:rsidR="0053443E" w:rsidRPr="00A877D3" w:rsidRDefault="0053443E" w:rsidP="0053443E">
      <w:pPr>
        <w:jc w:val="center"/>
        <w:rPr>
          <w:rFonts w:cs="Arial"/>
        </w:rPr>
      </w:pPr>
    </w:p>
    <w:p w14:paraId="3EE007A3" w14:textId="77777777" w:rsidR="0053443E" w:rsidRPr="00A877D3" w:rsidRDefault="0053443E" w:rsidP="0053443E">
      <w:pPr>
        <w:jc w:val="center"/>
        <w:rPr>
          <w:rFonts w:cs="Arial"/>
        </w:rPr>
      </w:pPr>
    </w:p>
    <w:p w14:paraId="3391CF48" w14:textId="77777777" w:rsidR="0053443E" w:rsidRPr="00A877D3" w:rsidRDefault="0053443E" w:rsidP="0053443E">
      <w:pPr>
        <w:jc w:val="center"/>
        <w:rPr>
          <w:rFonts w:cs="Arial"/>
        </w:rPr>
      </w:pPr>
    </w:p>
    <w:p w14:paraId="7BC9D98A" w14:textId="77777777" w:rsidR="0053443E" w:rsidRPr="00A877D3" w:rsidRDefault="0053443E" w:rsidP="0053443E">
      <w:pPr>
        <w:jc w:val="center"/>
        <w:rPr>
          <w:rFonts w:cs="Arial"/>
        </w:rPr>
      </w:pPr>
    </w:p>
    <w:tbl>
      <w:tblPr>
        <w:tblW w:w="4841" w:type="pct"/>
        <w:tblLook w:val="01E0" w:firstRow="1" w:lastRow="1" w:firstColumn="1" w:lastColumn="1" w:noHBand="0" w:noVBand="0"/>
      </w:tblPr>
      <w:tblGrid>
        <w:gridCol w:w="6476"/>
        <w:gridCol w:w="2308"/>
      </w:tblGrid>
      <w:tr w:rsidR="0053443E" w:rsidRPr="00A877D3" w14:paraId="13A3AE60" w14:textId="77777777" w:rsidTr="00AD384D">
        <w:trPr>
          <w:trHeight w:val="567"/>
        </w:trPr>
        <w:tc>
          <w:tcPr>
            <w:tcW w:w="5000" w:type="pct"/>
            <w:gridSpan w:val="2"/>
            <w:vAlign w:val="center"/>
          </w:tcPr>
          <w:p w14:paraId="09AB81EA" w14:textId="77777777" w:rsidR="0053443E" w:rsidRPr="00A877D3" w:rsidRDefault="0053443E" w:rsidP="00AD384D">
            <w:pPr>
              <w:rPr>
                <w:rFonts w:cs="Arial"/>
                <w:b/>
                <w:sz w:val="24"/>
              </w:rPr>
            </w:pPr>
          </w:p>
        </w:tc>
      </w:tr>
      <w:tr w:rsidR="0053443E" w:rsidRPr="00A877D3" w14:paraId="0E5A086E" w14:textId="77777777" w:rsidTr="00AD384D">
        <w:trPr>
          <w:trHeight w:val="1134"/>
        </w:trPr>
        <w:tc>
          <w:tcPr>
            <w:tcW w:w="5000" w:type="pct"/>
            <w:gridSpan w:val="2"/>
            <w:vAlign w:val="center"/>
          </w:tcPr>
          <w:p w14:paraId="09654D7A" w14:textId="77777777" w:rsidR="0053443E" w:rsidRPr="00A877D3" w:rsidRDefault="0053443E" w:rsidP="00AD384D">
            <w:pPr>
              <w:rPr>
                <w:rFonts w:cs="Arial"/>
              </w:rPr>
            </w:pPr>
          </w:p>
        </w:tc>
      </w:tr>
      <w:tr w:rsidR="0053443E" w:rsidRPr="00A877D3" w14:paraId="196C78B6" w14:textId="77777777" w:rsidTr="00AD384D">
        <w:tc>
          <w:tcPr>
            <w:tcW w:w="3686" w:type="pct"/>
            <w:vAlign w:val="center"/>
          </w:tcPr>
          <w:p w14:paraId="2F0225E6" w14:textId="631122D6" w:rsidR="0053443E" w:rsidRPr="00A877D3" w:rsidRDefault="0053443E" w:rsidP="00AD384D">
            <w:pPr>
              <w:jc w:val="right"/>
              <w:rPr>
                <w:rFonts w:cs="Arial"/>
              </w:rPr>
            </w:pPr>
          </w:p>
        </w:tc>
        <w:tc>
          <w:tcPr>
            <w:tcW w:w="1314" w:type="pct"/>
            <w:vAlign w:val="center"/>
          </w:tcPr>
          <w:p w14:paraId="0074BC67" w14:textId="5912ED59" w:rsidR="0053443E" w:rsidRPr="00A877D3" w:rsidRDefault="0053443E" w:rsidP="00AD384D">
            <w:pPr>
              <w:jc w:val="right"/>
              <w:rPr>
                <w:rFonts w:cs="Arial"/>
                <w:b/>
              </w:rPr>
            </w:pPr>
          </w:p>
        </w:tc>
      </w:tr>
      <w:tr w:rsidR="0053443E" w:rsidRPr="00A877D3" w14:paraId="607394D2" w14:textId="77777777" w:rsidTr="00AD384D">
        <w:tc>
          <w:tcPr>
            <w:tcW w:w="3686" w:type="pct"/>
            <w:vAlign w:val="center"/>
          </w:tcPr>
          <w:p w14:paraId="715FA7EC" w14:textId="77777777" w:rsidR="0053443E" w:rsidRPr="00A877D3" w:rsidRDefault="0053443E" w:rsidP="00AD384D">
            <w:pPr>
              <w:jc w:val="right"/>
              <w:rPr>
                <w:rFonts w:cs="Arial"/>
              </w:rPr>
            </w:pPr>
            <w:r w:rsidRPr="00A877D3">
              <w:rPr>
                <w:rFonts w:cs="Arial"/>
              </w:rPr>
              <w:t>Datum</w:t>
            </w:r>
          </w:p>
        </w:tc>
        <w:tc>
          <w:tcPr>
            <w:tcW w:w="1314" w:type="pct"/>
            <w:vAlign w:val="center"/>
          </w:tcPr>
          <w:p w14:paraId="7DB9EAD9" w14:textId="7BDD5E11" w:rsidR="0053443E" w:rsidRPr="00A877D3" w:rsidRDefault="00EC68B4" w:rsidP="00AD384D">
            <w:pPr>
              <w:jc w:val="right"/>
              <w:rPr>
                <w:rFonts w:cs="Arial"/>
                <w:b/>
              </w:rPr>
            </w:pPr>
            <w:r>
              <w:rPr>
                <w:rFonts w:cs="Arial"/>
                <w:b/>
              </w:rPr>
              <w:t>9</w:t>
            </w:r>
            <w:r w:rsidR="00E27031">
              <w:rPr>
                <w:rFonts w:cs="Arial"/>
                <w:b/>
              </w:rPr>
              <w:t xml:space="preserve"> december 2025</w:t>
            </w:r>
          </w:p>
        </w:tc>
      </w:tr>
      <w:tr w:rsidR="0053443E" w:rsidRPr="00A877D3" w14:paraId="7F78F5F9" w14:textId="77777777" w:rsidTr="00AD384D">
        <w:tc>
          <w:tcPr>
            <w:tcW w:w="3686" w:type="pct"/>
            <w:vAlign w:val="center"/>
          </w:tcPr>
          <w:p w14:paraId="4D211E38" w14:textId="77777777" w:rsidR="0053443E" w:rsidRPr="00A877D3" w:rsidRDefault="0053443E" w:rsidP="00AD384D">
            <w:pPr>
              <w:jc w:val="right"/>
              <w:rPr>
                <w:rFonts w:cs="Arial"/>
              </w:rPr>
            </w:pPr>
            <w:r w:rsidRPr="00A877D3">
              <w:rPr>
                <w:rFonts w:cs="Arial"/>
              </w:rPr>
              <w:t>Kenmerk</w:t>
            </w:r>
          </w:p>
        </w:tc>
        <w:tc>
          <w:tcPr>
            <w:tcW w:w="1314" w:type="pct"/>
            <w:vAlign w:val="center"/>
          </w:tcPr>
          <w:p w14:paraId="0A9133B2" w14:textId="6B6C7662" w:rsidR="0053443E" w:rsidRPr="00A877D3" w:rsidRDefault="00E27031" w:rsidP="00AD384D">
            <w:pPr>
              <w:jc w:val="right"/>
              <w:rPr>
                <w:rFonts w:cs="Arial"/>
                <w:b/>
              </w:rPr>
            </w:pPr>
            <w:r w:rsidRPr="00E27031">
              <w:t xml:space="preserve"> </w:t>
            </w:r>
            <w:r w:rsidRPr="00E27031">
              <w:rPr>
                <w:rFonts w:cs="Arial"/>
                <w:b/>
              </w:rPr>
              <w:t>I251200005</w:t>
            </w:r>
          </w:p>
        </w:tc>
      </w:tr>
    </w:tbl>
    <w:p w14:paraId="0B4CD18F" w14:textId="180D3844" w:rsidR="00D5381A" w:rsidRDefault="00D5381A"/>
    <w:p w14:paraId="4E34453F" w14:textId="465152BC" w:rsidR="0053443E" w:rsidRDefault="0053443E"/>
    <w:p w14:paraId="38DFCFC3" w14:textId="7D324108" w:rsidR="0053443E" w:rsidRDefault="0053443E"/>
    <w:p w14:paraId="0BF5BDE8" w14:textId="5472A48C" w:rsidR="0053443E" w:rsidRDefault="0053443E"/>
    <w:p w14:paraId="193D1BB6" w14:textId="1EFBD947" w:rsidR="00961A34" w:rsidRDefault="00961A34" w:rsidP="00961A34">
      <w:pPr>
        <w:pStyle w:val="Kop1"/>
        <w:numPr>
          <w:ilvl w:val="0"/>
          <w:numId w:val="0"/>
        </w:numPr>
        <w:ind w:left="851" w:hanging="851"/>
      </w:pPr>
      <w:bookmarkStart w:id="9" w:name="_Toc216161601"/>
      <w:r>
        <w:t>Inhoudsopgave</w:t>
      </w:r>
      <w:bookmarkEnd w:id="9"/>
    </w:p>
    <w:p w14:paraId="3B89C34D" w14:textId="1E53AA67" w:rsidR="009058E7" w:rsidRDefault="00961A34">
      <w:pPr>
        <w:pStyle w:val="Inhopg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\u </w:instrText>
      </w:r>
      <w:r>
        <w:fldChar w:fldCharType="separate"/>
      </w:r>
      <w:r w:rsidR="009058E7">
        <w:rPr>
          <w:noProof/>
        </w:rPr>
        <w:t>Inhoudsopgave</w:t>
      </w:r>
      <w:r w:rsidR="009058E7">
        <w:rPr>
          <w:noProof/>
        </w:rPr>
        <w:tab/>
      </w:r>
      <w:r w:rsidR="009058E7">
        <w:rPr>
          <w:noProof/>
        </w:rPr>
        <w:fldChar w:fldCharType="begin"/>
      </w:r>
      <w:r w:rsidR="009058E7">
        <w:rPr>
          <w:noProof/>
        </w:rPr>
        <w:instrText xml:space="preserve"> PAGEREF _Toc216161601 \h </w:instrText>
      </w:r>
      <w:r w:rsidR="009058E7">
        <w:rPr>
          <w:noProof/>
        </w:rPr>
      </w:r>
      <w:r w:rsidR="009058E7">
        <w:rPr>
          <w:noProof/>
        </w:rPr>
        <w:fldChar w:fldCharType="separate"/>
      </w:r>
      <w:r w:rsidR="009058E7">
        <w:rPr>
          <w:noProof/>
        </w:rPr>
        <w:t>2</w:t>
      </w:r>
      <w:r w:rsidR="009058E7">
        <w:rPr>
          <w:noProof/>
        </w:rPr>
        <w:fldChar w:fldCharType="end"/>
      </w:r>
    </w:p>
    <w:p w14:paraId="2F1646F4" w14:textId="33614FC5" w:rsidR="009058E7" w:rsidRDefault="009058E7">
      <w:pPr>
        <w:pStyle w:val="Inhopg1"/>
        <w:tabs>
          <w:tab w:val="left" w:pos="480"/>
          <w:tab w:val="right" w:leader="dot" w:pos="9062"/>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Inleiding:</w:t>
      </w:r>
      <w:r>
        <w:rPr>
          <w:noProof/>
        </w:rPr>
        <w:tab/>
      </w:r>
      <w:r>
        <w:rPr>
          <w:noProof/>
        </w:rPr>
        <w:fldChar w:fldCharType="begin"/>
      </w:r>
      <w:r>
        <w:rPr>
          <w:noProof/>
        </w:rPr>
        <w:instrText xml:space="preserve"> PAGEREF _Toc216161602 \h </w:instrText>
      </w:r>
      <w:r>
        <w:rPr>
          <w:noProof/>
        </w:rPr>
      </w:r>
      <w:r>
        <w:rPr>
          <w:noProof/>
        </w:rPr>
        <w:fldChar w:fldCharType="separate"/>
      </w:r>
      <w:r>
        <w:rPr>
          <w:noProof/>
        </w:rPr>
        <w:t>3</w:t>
      </w:r>
      <w:r>
        <w:rPr>
          <w:noProof/>
        </w:rPr>
        <w:fldChar w:fldCharType="end"/>
      </w:r>
    </w:p>
    <w:p w14:paraId="04ACBA4A" w14:textId="78C76DDB" w:rsidR="009058E7" w:rsidRDefault="009058E7">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Doel van de marktconsultatie</w:t>
      </w:r>
      <w:r>
        <w:rPr>
          <w:noProof/>
        </w:rPr>
        <w:tab/>
      </w:r>
      <w:r>
        <w:rPr>
          <w:noProof/>
        </w:rPr>
        <w:fldChar w:fldCharType="begin"/>
      </w:r>
      <w:r>
        <w:rPr>
          <w:noProof/>
        </w:rPr>
        <w:instrText xml:space="preserve"> PAGEREF _Toc216161603 \h </w:instrText>
      </w:r>
      <w:r>
        <w:rPr>
          <w:noProof/>
        </w:rPr>
      </w:r>
      <w:r>
        <w:rPr>
          <w:noProof/>
        </w:rPr>
        <w:fldChar w:fldCharType="separate"/>
      </w:r>
      <w:r>
        <w:rPr>
          <w:noProof/>
        </w:rPr>
        <w:t>3</w:t>
      </w:r>
      <w:r>
        <w:rPr>
          <w:noProof/>
        </w:rPr>
        <w:fldChar w:fldCharType="end"/>
      </w:r>
    </w:p>
    <w:p w14:paraId="71734C79" w14:textId="1B0E5465" w:rsidR="009058E7" w:rsidRDefault="009058E7">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1.2.</w:t>
      </w:r>
      <w:r>
        <w:rPr>
          <w:rFonts w:asciiTheme="minorHAnsi" w:eastAsiaTheme="minorEastAsia" w:hAnsiTheme="minorHAnsi" w:cstheme="minorBidi"/>
          <w:noProof/>
          <w:kern w:val="2"/>
          <w:sz w:val="24"/>
          <w:szCs w:val="24"/>
          <w14:ligatures w14:val="standardContextual"/>
        </w:rPr>
        <w:tab/>
      </w:r>
      <w:r>
        <w:rPr>
          <w:noProof/>
        </w:rPr>
        <w:t>Achtergrond:</w:t>
      </w:r>
      <w:r>
        <w:rPr>
          <w:noProof/>
        </w:rPr>
        <w:tab/>
      </w:r>
      <w:r>
        <w:rPr>
          <w:noProof/>
        </w:rPr>
        <w:fldChar w:fldCharType="begin"/>
      </w:r>
      <w:r>
        <w:rPr>
          <w:noProof/>
        </w:rPr>
        <w:instrText xml:space="preserve"> PAGEREF _Toc216161604 \h </w:instrText>
      </w:r>
      <w:r>
        <w:rPr>
          <w:noProof/>
        </w:rPr>
      </w:r>
      <w:r>
        <w:rPr>
          <w:noProof/>
        </w:rPr>
        <w:fldChar w:fldCharType="separate"/>
      </w:r>
      <w:r>
        <w:rPr>
          <w:noProof/>
        </w:rPr>
        <w:t>3</w:t>
      </w:r>
      <w:r>
        <w:rPr>
          <w:noProof/>
        </w:rPr>
        <w:fldChar w:fldCharType="end"/>
      </w:r>
    </w:p>
    <w:p w14:paraId="6F49A282" w14:textId="1DDA76FE" w:rsidR="009058E7" w:rsidRDefault="009058E7">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1.3.</w:t>
      </w:r>
      <w:r>
        <w:rPr>
          <w:rFonts w:asciiTheme="minorHAnsi" w:eastAsiaTheme="minorEastAsia" w:hAnsiTheme="minorHAnsi" w:cstheme="minorBidi"/>
          <w:noProof/>
          <w:kern w:val="2"/>
          <w:sz w:val="24"/>
          <w:szCs w:val="24"/>
          <w14:ligatures w14:val="standardContextual"/>
        </w:rPr>
        <w:tab/>
      </w:r>
      <w:r>
        <w:rPr>
          <w:noProof/>
        </w:rPr>
        <w:t>Vragenlijst en eventuele interviews en demo</w:t>
      </w:r>
      <w:r>
        <w:rPr>
          <w:rFonts w:hint="eastAsia"/>
          <w:noProof/>
        </w:rPr>
        <w:t>’</w:t>
      </w:r>
      <w:r>
        <w:rPr>
          <w:noProof/>
        </w:rPr>
        <w:t>s</w:t>
      </w:r>
      <w:r>
        <w:rPr>
          <w:noProof/>
        </w:rPr>
        <w:tab/>
      </w:r>
      <w:r>
        <w:rPr>
          <w:noProof/>
        </w:rPr>
        <w:fldChar w:fldCharType="begin"/>
      </w:r>
      <w:r>
        <w:rPr>
          <w:noProof/>
        </w:rPr>
        <w:instrText xml:space="preserve"> PAGEREF _Toc216161605 \h </w:instrText>
      </w:r>
      <w:r>
        <w:rPr>
          <w:noProof/>
        </w:rPr>
      </w:r>
      <w:r>
        <w:rPr>
          <w:noProof/>
        </w:rPr>
        <w:fldChar w:fldCharType="separate"/>
      </w:r>
      <w:r>
        <w:rPr>
          <w:noProof/>
        </w:rPr>
        <w:t>3</w:t>
      </w:r>
      <w:r>
        <w:rPr>
          <w:noProof/>
        </w:rPr>
        <w:fldChar w:fldCharType="end"/>
      </w:r>
    </w:p>
    <w:p w14:paraId="76EC4C6F" w14:textId="68F17C4C" w:rsidR="009058E7" w:rsidRDefault="009058E7">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1.4.</w:t>
      </w:r>
      <w:r>
        <w:rPr>
          <w:rFonts w:asciiTheme="minorHAnsi" w:eastAsiaTheme="minorEastAsia" w:hAnsiTheme="minorHAnsi" w:cstheme="minorBidi"/>
          <w:noProof/>
          <w:kern w:val="2"/>
          <w:sz w:val="24"/>
          <w:szCs w:val="24"/>
          <w14:ligatures w14:val="standardContextual"/>
        </w:rPr>
        <w:tab/>
      </w:r>
      <w:r>
        <w:rPr>
          <w:noProof/>
        </w:rPr>
        <w:t>Beoogde schriftelijke informatie</w:t>
      </w:r>
      <w:r>
        <w:rPr>
          <w:noProof/>
        </w:rPr>
        <w:tab/>
      </w:r>
      <w:r>
        <w:rPr>
          <w:noProof/>
        </w:rPr>
        <w:fldChar w:fldCharType="begin"/>
      </w:r>
      <w:r>
        <w:rPr>
          <w:noProof/>
        </w:rPr>
        <w:instrText xml:space="preserve"> PAGEREF _Toc216161606 \h </w:instrText>
      </w:r>
      <w:r>
        <w:rPr>
          <w:noProof/>
        </w:rPr>
      </w:r>
      <w:r>
        <w:rPr>
          <w:noProof/>
        </w:rPr>
        <w:fldChar w:fldCharType="separate"/>
      </w:r>
      <w:r>
        <w:rPr>
          <w:noProof/>
        </w:rPr>
        <w:t>3</w:t>
      </w:r>
      <w:r>
        <w:rPr>
          <w:noProof/>
        </w:rPr>
        <w:fldChar w:fldCharType="end"/>
      </w:r>
    </w:p>
    <w:p w14:paraId="623D3E3A" w14:textId="6425F07F" w:rsidR="009058E7" w:rsidRDefault="009058E7">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1.5.</w:t>
      </w:r>
      <w:r>
        <w:rPr>
          <w:rFonts w:asciiTheme="minorHAnsi" w:eastAsiaTheme="minorEastAsia" w:hAnsiTheme="minorHAnsi" w:cstheme="minorBidi"/>
          <w:noProof/>
          <w:kern w:val="2"/>
          <w:sz w:val="24"/>
          <w:szCs w:val="24"/>
          <w14:ligatures w14:val="standardContextual"/>
        </w:rPr>
        <w:tab/>
      </w:r>
      <w:r>
        <w:rPr>
          <w:noProof/>
        </w:rPr>
        <w:t>Planning</w:t>
      </w:r>
      <w:r>
        <w:rPr>
          <w:noProof/>
        </w:rPr>
        <w:tab/>
      </w:r>
      <w:r>
        <w:rPr>
          <w:noProof/>
        </w:rPr>
        <w:fldChar w:fldCharType="begin"/>
      </w:r>
      <w:r>
        <w:rPr>
          <w:noProof/>
        </w:rPr>
        <w:instrText xml:space="preserve"> PAGEREF _Toc216161607 \h </w:instrText>
      </w:r>
      <w:r>
        <w:rPr>
          <w:noProof/>
        </w:rPr>
      </w:r>
      <w:r>
        <w:rPr>
          <w:noProof/>
        </w:rPr>
        <w:fldChar w:fldCharType="separate"/>
      </w:r>
      <w:r>
        <w:rPr>
          <w:noProof/>
        </w:rPr>
        <w:t>3</w:t>
      </w:r>
      <w:r>
        <w:rPr>
          <w:noProof/>
        </w:rPr>
        <w:fldChar w:fldCharType="end"/>
      </w:r>
    </w:p>
    <w:p w14:paraId="6289134E" w14:textId="7F2715B0" w:rsidR="009058E7" w:rsidRDefault="009058E7">
      <w:pPr>
        <w:pStyle w:val="Inhopg1"/>
        <w:tabs>
          <w:tab w:val="left" w:pos="480"/>
          <w:tab w:val="right" w:leader="dot" w:pos="906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Voorwaarden</w:t>
      </w:r>
      <w:r>
        <w:rPr>
          <w:noProof/>
        </w:rPr>
        <w:tab/>
      </w:r>
      <w:r>
        <w:rPr>
          <w:noProof/>
        </w:rPr>
        <w:fldChar w:fldCharType="begin"/>
      </w:r>
      <w:r>
        <w:rPr>
          <w:noProof/>
        </w:rPr>
        <w:instrText xml:space="preserve"> PAGEREF _Toc216161608 \h </w:instrText>
      </w:r>
      <w:r>
        <w:rPr>
          <w:noProof/>
        </w:rPr>
      </w:r>
      <w:r>
        <w:rPr>
          <w:noProof/>
        </w:rPr>
        <w:fldChar w:fldCharType="separate"/>
      </w:r>
      <w:r>
        <w:rPr>
          <w:noProof/>
        </w:rPr>
        <w:t>4</w:t>
      </w:r>
      <w:r>
        <w:rPr>
          <w:noProof/>
        </w:rPr>
        <w:fldChar w:fldCharType="end"/>
      </w:r>
    </w:p>
    <w:p w14:paraId="3FB6882E" w14:textId="3F1AB089" w:rsidR="009058E7" w:rsidRDefault="009058E7">
      <w:pPr>
        <w:pStyle w:val="Inhopg1"/>
        <w:tabs>
          <w:tab w:val="left" w:pos="480"/>
          <w:tab w:val="right" w:leader="dot" w:pos="906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Vragen marktconsultatie</w:t>
      </w:r>
      <w:r>
        <w:rPr>
          <w:noProof/>
        </w:rPr>
        <w:tab/>
      </w:r>
      <w:r>
        <w:rPr>
          <w:noProof/>
        </w:rPr>
        <w:fldChar w:fldCharType="begin"/>
      </w:r>
      <w:r>
        <w:rPr>
          <w:noProof/>
        </w:rPr>
        <w:instrText xml:space="preserve"> PAGEREF _Toc216161609 \h </w:instrText>
      </w:r>
      <w:r>
        <w:rPr>
          <w:noProof/>
        </w:rPr>
      </w:r>
      <w:r>
        <w:rPr>
          <w:noProof/>
        </w:rPr>
        <w:fldChar w:fldCharType="separate"/>
      </w:r>
      <w:r>
        <w:rPr>
          <w:noProof/>
        </w:rPr>
        <w:t>5</w:t>
      </w:r>
      <w:r>
        <w:rPr>
          <w:noProof/>
        </w:rPr>
        <w:fldChar w:fldCharType="end"/>
      </w:r>
    </w:p>
    <w:p w14:paraId="58931551" w14:textId="411A7420" w:rsidR="009058E7" w:rsidRDefault="009058E7">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Vragenlijst</w:t>
      </w:r>
      <w:r>
        <w:rPr>
          <w:noProof/>
        </w:rPr>
        <w:tab/>
      </w:r>
      <w:r>
        <w:rPr>
          <w:noProof/>
        </w:rPr>
        <w:fldChar w:fldCharType="begin"/>
      </w:r>
      <w:r>
        <w:rPr>
          <w:noProof/>
        </w:rPr>
        <w:instrText xml:space="preserve"> PAGEREF _Toc216161610 \h </w:instrText>
      </w:r>
      <w:r>
        <w:rPr>
          <w:noProof/>
        </w:rPr>
      </w:r>
      <w:r>
        <w:rPr>
          <w:noProof/>
        </w:rPr>
        <w:fldChar w:fldCharType="separate"/>
      </w:r>
      <w:r>
        <w:rPr>
          <w:noProof/>
        </w:rPr>
        <w:t>5</w:t>
      </w:r>
      <w:r>
        <w:rPr>
          <w:noProof/>
        </w:rPr>
        <w:fldChar w:fldCharType="end"/>
      </w:r>
    </w:p>
    <w:p w14:paraId="4D1F6062" w14:textId="1DA59EA4" w:rsidR="00961A34" w:rsidRDefault="00961A34">
      <w:r>
        <w:fldChar w:fldCharType="end"/>
      </w:r>
    </w:p>
    <w:p w14:paraId="35E9D880" w14:textId="77777777" w:rsidR="00961A34" w:rsidRDefault="00961A34">
      <w:pPr>
        <w:spacing w:after="160" w:line="259" w:lineRule="auto"/>
      </w:pPr>
      <w:r>
        <w:br w:type="page"/>
      </w:r>
    </w:p>
    <w:p w14:paraId="474754B6" w14:textId="77777777" w:rsidR="00961A34" w:rsidRPr="00C82E76" w:rsidRDefault="00961A34" w:rsidP="00961A34">
      <w:pPr>
        <w:pStyle w:val="Kop1"/>
        <w:spacing w:line="276" w:lineRule="auto"/>
      </w:pPr>
      <w:bookmarkStart w:id="10" w:name="_Toc216161602"/>
      <w:r w:rsidRPr="00C82E76">
        <w:lastRenderedPageBreak/>
        <w:t>Inleiding:</w:t>
      </w:r>
      <w:bookmarkEnd w:id="10"/>
    </w:p>
    <w:p w14:paraId="16315AB5" w14:textId="3FC1FA3A" w:rsidR="009E6B40" w:rsidRDefault="009E6B40" w:rsidP="009E6B40">
      <w:r>
        <w:t>Een van de doelstellingen uit het Klimaatakkoord is het verduurzamen van de gebouwde omgeving, als bijdrage aan de vermindering van de CO</w:t>
      </w:r>
      <w:r>
        <w:rPr>
          <w:rFonts w:ascii="Cambria Math" w:hAnsi="Cambria Math" w:cs="Cambria Math"/>
        </w:rPr>
        <w:t>₂</w:t>
      </w:r>
      <w:r>
        <w:t xml:space="preserve">-uitstoot. Naast het beperken van de energievraag is de overstap van aardgas naar </w:t>
      </w:r>
      <w:r w:rsidR="003F027C">
        <w:t>CO2-arme manier van verwarmen</w:t>
      </w:r>
      <w:r w:rsidR="00A74542">
        <w:t xml:space="preserve"> </w:t>
      </w:r>
      <w:r>
        <w:t xml:space="preserve">belangrijk om dit doel te behalen. </w:t>
      </w:r>
    </w:p>
    <w:p w14:paraId="2760FAB9" w14:textId="77777777" w:rsidR="009E6B40" w:rsidRDefault="009E6B40" w:rsidP="009E6B40"/>
    <w:p w14:paraId="08572EE8" w14:textId="399E4805" w:rsidR="009E6B40" w:rsidRDefault="009E6B40" w:rsidP="009E6B40">
      <w:r>
        <w:t>Gemeente Ede wil woningeigenaren subsidie verlenen voor de aanschaf en installatie van een hybride warmtepomp en is op zoek naar een intermediair die namens de gemeente Ede subsidie kan verlenen,</w:t>
      </w:r>
      <w:r w:rsidR="003F027C">
        <w:t xml:space="preserve"> een</w:t>
      </w:r>
      <w:r>
        <w:t xml:space="preserve"> marktuitvraag kan uitvoeren en namens de gemeente een aantrekkelijk aanbod kan uitonderhandelen</w:t>
      </w:r>
      <w:r w:rsidR="003F027C">
        <w:t xml:space="preserve"> met marktpartij(en)</w:t>
      </w:r>
      <w:r>
        <w:t xml:space="preserve">. </w:t>
      </w:r>
    </w:p>
    <w:p w14:paraId="513E1902" w14:textId="77777777" w:rsidR="00961A34" w:rsidRDefault="00961A34" w:rsidP="00961A34"/>
    <w:p w14:paraId="26E58D47" w14:textId="77777777" w:rsidR="00961A34" w:rsidRPr="00FC0D20" w:rsidRDefault="00961A34" w:rsidP="00961A34">
      <w:pPr>
        <w:pStyle w:val="Kop2"/>
        <w:spacing w:line="276" w:lineRule="auto"/>
      </w:pPr>
      <w:bookmarkStart w:id="11" w:name="_Toc216161603"/>
      <w:r w:rsidRPr="00FC0D20">
        <w:t>Doel van de marktconsultatie</w:t>
      </w:r>
      <w:bookmarkEnd w:id="11"/>
    </w:p>
    <w:p w14:paraId="21543004" w14:textId="083DCC39" w:rsidR="009E6B40" w:rsidRDefault="009E6B40" w:rsidP="00961A34">
      <w:r>
        <w:t>Het doel van deze marktconsultatie is om inzicht te verkrijgen in welke marktpartijen geïnteresseerd en geschikt zijn</w:t>
      </w:r>
      <w:r w:rsidR="00901C91">
        <w:t xml:space="preserve"> voor</w:t>
      </w:r>
      <w:r>
        <w:t xml:space="preserve"> een toekomstige aanbesteding voor uitvoering van de subsidieregeling en inkoopactie hybride warmtepomp voor 1</w:t>
      </w:r>
      <w:r w:rsidR="003F027C">
        <w:t>.</w:t>
      </w:r>
      <w:r>
        <w:t>000 woningen.</w:t>
      </w:r>
    </w:p>
    <w:p w14:paraId="3F08D329" w14:textId="77777777" w:rsidR="00961A34" w:rsidRDefault="00961A34" w:rsidP="00961A34"/>
    <w:p w14:paraId="5099B1B9" w14:textId="77777777" w:rsidR="00961A34" w:rsidRPr="00FC0D20" w:rsidRDefault="00961A34" w:rsidP="00961A34">
      <w:pPr>
        <w:pStyle w:val="Kop2"/>
      </w:pPr>
      <w:bookmarkStart w:id="12" w:name="_Toc216161604"/>
      <w:r w:rsidRPr="00FC0D20">
        <w:t>Achtergrond:</w:t>
      </w:r>
      <w:bookmarkEnd w:id="12"/>
    </w:p>
    <w:p w14:paraId="3D87DB68" w14:textId="77777777" w:rsidR="009B08D2" w:rsidRDefault="009B08D2" w:rsidP="009B08D2">
      <w:r>
        <w:t>Gemeente Ede heeft verschillende faciliteiten om woningeigenaren te stimuleren hun woning te verduurzamen, zoals:</w:t>
      </w:r>
    </w:p>
    <w:p w14:paraId="1FF8F9C1" w14:textId="77777777" w:rsidR="009B08D2" w:rsidRDefault="009B08D2" w:rsidP="009B08D2">
      <w:pPr>
        <w:pStyle w:val="Lijstalinea"/>
        <w:numPr>
          <w:ilvl w:val="0"/>
          <w:numId w:val="15"/>
        </w:numPr>
      </w:pPr>
      <w:r>
        <w:t>Onafhankelijk informatie</w:t>
      </w:r>
    </w:p>
    <w:p w14:paraId="2D9213D7" w14:textId="77777777" w:rsidR="009B08D2" w:rsidRDefault="009B08D2" w:rsidP="009B08D2">
      <w:pPr>
        <w:pStyle w:val="Lijstalinea"/>
        <w:numPr>
          <w:ilvl w:val="0"/>
          <w:numId w:val="15"/>
        </w:numPr>
      </w:pPr>
      <w:r>
        <w:t>Subsidies voor isolatie</w:t>
      </w:r>
    </w:p>
    <w:p w14:paraId="580FF7D2" w14:textId="77777777" w:rsidR="009B08D2" w:rsidRDefault="009B08D2" w:rsidP="009B08D2">
      <w:pPr>
        <w:pStyle w:val="Lijstalinea"/>
        <w:numPr>
          <w:ilvl w:val="0"/>
          <w:numId w:val="15"/>
        </w:numPr>
      </w:pPr>
      <w:r>
        <w:t>Leningen met lage rente</w:t>
      </w:r>
    </w:p>
    <w:p w14:paraId="77A30F86" w14:textId="77777777" w:rsidR="009B08D2" w:rsidRDefault="009B08D2" w:rsidP="009B08D2">
      <w:pPr>
        <w:pStyle w:val="Lijstalinea"/>
        <w:numPr>
          <w:ilvl w:val="0"/>
          <w:numId w:val="15"/>
        </w:numPr>
      </w:pPr>
      <w:r>
        <w:t>Collectieve inkoopacties voor isolatie</w:t>
      </w:r>
    </w:p>
    <w:p w14:paraId="45977886" w14:textId="77777777" w:rsidR="009B08D2" w:rsidRDefault="009B08D2" w:rsidP="009B08D2">
      <w:pPr>
        <w:pStyle w:val="Lijstalinea"/>
        <w:numPr>
          <w:ilvl w:val="0"/>
          <w:numId w:val="15"/>
        </w:numPr>
      </w:pPr>
      <w:r>
        <w:t>Ondersteuning gedurende het gehele proces</w:t>
      </w:r>
    </w:p>
    <w:p w14:paraId="5E7797FA" w14:textId="77777777" w:rsidR="009B08D2" w:rsidRDefault="009B08D2" w:rsidP="009B08D2"/>
    <w:p w14:paraId="198BA9C1" w14:textId="1CA0C378" w:rsidR="009B08D2" w:rsidRPr="009E6B40" w:rsidRDefault="009B08D2" w:rsidP="009B08D2">
      <w:r>
        <w:t xml:space="preserve">In het kader van de warmtetransitie worden in verschillende wijken in Ede samen met woningeigenaren en andere stakeholders buurtuitvoeringsplannen opgesteld. In deze plannen wordt gezamenlijk de route naar aardgasvrij bepaald. Tijdens het opstellen van deze plannen is gebleken dat veel woningeigenaren klaar zijn om de (tussen)stap richting aardgasvrij te zetten. Gemeente Ede wil daarom een subsidie en ontzorging via een collectieve inkoopactie voor hybride warmtepompen bieden. </w:t>
      </w:r>
    </w:p>
    <w:p w14:paraId="73024527" w14:textId="77777777" w:rsidR="00961A34" w:rsidRDefault="00961A34" w:rsidP="00961A34"/>
    <w:p w14:paraId="3923F031" w14:textId="77777777" w:rsidR="00961A34" w:rsidRPr="008215CD" w:rsidRDefault="00961A34" w:rsidP="00961A34">
      <w:pPr>
        <w:pStyle w:val="Kop2"/>
      </w:pPr>
      <w:bookmarkStart w:id="13" w:name="_Toc216161605"/>
      <w:r w:rsidRPr="008215CD">
        <w:t>Vragenlijst en eventuele interviews en demo’s</w:t>
      </w:r>
      <w:bookmarkEnd w:id="13"/>
    </w:p>
    <w:p w14:paraId="32C24791" w14:textId="0F616C81" w:rsidR="00961A34" w:rsidRDefault="00961A34" w:rsidP="00961A34">
      <w:r>
        <w:t>De marktconsultatie bestaat uit een vragenlijst. U word</w:t>
      </w:r>
      <w:r w:rsidR="004902CE">
        <w:t>t</w:t>
      </w:r>
      <w:r>
        <w:t xml:space="preserve"> gevraagd de vragenlijst in te vullen. </w:t>
      </w:r>
    </w:p>
    <w:p w14:paraId="62404F41" w14:textId="3956C715" w:rsidR="00961A34" w:rsidRDefault="00961A34" w:rsidP="00961A34">
      <w:r>
        <w:t xml:space="preserve">De gemeente behoudt zich het recht voor om 1 of meerdere partijen die de vragenlijst hebben ingevuld uit te nodigen voor </w:t>
      </w:r>
      <w:r w:rsidRPr="00901C91">
        <w:t>een interview</w:t>
      </w:r>
      <w:r w:rsidR="00901C91" w:rsidRPr="00901C91">
        <w:t>.</w:t>
      </w:r>
    </w:p>
    <w:p w14:paraId="7F9C1B55" w14:textId="77777777" w:rsidR="004902CE" w:rsidRDefault="004902CE" w:rsidP="00961A34"/>
    <w:p w14:paraId="2A2A3D2E" w14:textId="77777777" w:rsidR="00961A34" w:rsidRPr="008215CD" w:rsidRDefault="00961A34" w:rsidP="00961A34">
      <w:pPr>
        <w:pStyle w:val="Kop2"/>
      </w:pPr>
      <w:bookmarkStart w:id="14" w:name="_Toc216161606"/>
      <w:r w:rsidRPr="008215CD">
        <w:t>Beoogde schriftelijke informatie</w:t>
      </w:r>
      <w:bookmarkEnd w:id="14"/>
    </w:p>
    <w:p w14:paraId="3179D665" w14:textId="7BB0DA5B" w:rsidR="00961A34" w:rsidRPr="008215CD" w:rsidRDefault="00961A34" w:rsidP="00961A34">
      <w:pPr>
        <w:autoSpaceDE w:val="0"/>
        <w:autoSpaceDN w:val="0"/>
        <w:adjustRightInd w:val="0"/>
        <w:rPr>
          <w:rFonts w:eastAsiaTheme="minorHAnsi"/>
          <w:color w:val="000000"/>
          <w:lang w:eastAsia="en-US"/>
        </w:rPr>
      </w:pPr>
      <w:r w:rsidRPr="008215CD">
        <w:rPr>
          <w:rFonts w:eastAsiaTheme="minorHAnsi"/>
          <w:color w:val="000000"/>
          <w:lang w:eastAsia="en-US"/>
        </w:rPr>
        <w:t xml:space="preserve">We gaan voor de beantwoording van de vragen uit van een maximum van </w:t>
      </w:r>
      <w:r w:rsidR="00C16368">
        <w:rPr>
          <w:rFonts w:eastAsiaTheme="minorHAnsi"/>
          <w:color w:val="000000"/>
          <w:lang w:eastAsia="en-US"/>
        </w:rPr>
        <w:t>3 pagina’s</w:t>
      </w:r>
      <w:r w:rsidRPr="008215CD">
        <w:rPr>
          <w:rFonts w:eastAsiaTheme="minorHAnsi"/>
          <w:color w:val="000000"/>
          <w:lang w:eastAsia="en-US"/>
        </w:rPr>
        <w:t xml:space="preserve"> tekst per deelnemende organisatie; dit is exclusief eventuele figuren, tabellen en bijlagen. </w:t>
      </w:r>
      <w:proofErr w:type="gramStart"/>
      <w:r w:rsidRPr="008215CD">
        <w:rPr>
          <w:rFonts w:eastAsiaTheme="minorHAnsi"/>
          <w:color w:val="000000"/>
          <w:lang w:eastAsia="en-US"/>
        </w:rPr>
        <w:t>Indien</w:t>
      </w:r>
      <w:proofErr w:type="gramEnd"/>
      <w:r w:rsidRPr="008215CD">
        <w:rPr>
          <w:rFonts w:eastAsiaTheme="minorHAnsi"/>
          <w:color w:val="000000"/>
          <w:lang w:eastAsia="en-US"/>
        </w:rPr>
        <w:t xml:space="preserve"> u niet op alle vragen kunt antwoorden is dat wat de gemeente betreft geen r</w:t>
      </w:r>
      <w:r w:rsidR="002C7197">
        <w:rPr>
          <w:rFonts w:eastAsiaTheme="minorHAnsi"/>
          <w:color w:val="000000"/>
          <w:lang w:eastAsia="en-US"/>
        </w:rPr>
        <w:t>ede</w:t>
      </w:r>
      <w:r w:rsidRPr="008215CD">
        <w:rPr>
          <w:rFonts w:eastAsiaTheme="minorHAnsi"/>
          <w:color w:val="000000"/>
          <w:lang w:eastAsia="en-US"/>
        </w:rPr>
        <w:t>n om niet deel te nemen. Geef s.v.p. duidelijk aan op welke vragen u welk antwoord geeft.</w:t>
      </w:r>
    </w:p>
    <w:p w14:paraId="2A229B83" w14:textId="446D6703" w:rsidR="00961A34" w:rsidRDefault="00961A34" w:rsidP="00961A34">
      <w:pPr>
        <w:autoSpaceDE w:val="0"/>
        <w:autoSpaceDN w:val="0"/>
        <w:adjustRightInd w:val="0"/>
        <w:rPr>
          <w:rFonts w:eastAsiaTheme="minorHAnsi"/>
          <w:color w:val="000000"/>
          <w:lang w:eastAsia="en-US"/>
        </w:rPr>
      </w:pPr>
      <w:r w:rsidRPr="008215CD">
        <w:rPr>
          <w:rFonts w:eastAsiaTheme="minorHAnsi"/>
          <w:color w:val="000000"/>
          <w:lang w:eastAsia="en-US"/>
        </w:rPr>
        <w:t xml:space="preserve">U dient uw antwoorden op de vragenlijst in te dienen via de berichtenmodule van TenderNed. </w:t>
      </w:r>
      <w:r w:rsidR="009058E7">
        <w:rPr>
          <w:rFonts w:eastAsiaTheme="minorHAnsi"/>
          <w:color w:val="000000"/>
          <w:lang w:eastAsia="en-US"/>
        </w:rPr>
        <w:t>V</w:t>
      </w:r>
      <w:r w:rsidRPr="008215CD">
        <w:rPr>
          <w:rFonts w:eastAsiaTheme="minorHAnsi"/>
          <w:color w:val="000000"/>
          <w:lang w:eastAsia="en-US"/>
        </w:rPr>
        <w:t>oor vragen over het proces van de marktconsultatie kunt u via de berichtenmodule van TenderNed contact met ons opnemen.</w:t>
      </w:r>
      <w:r w:rsidR="002E36C4">
        <w:rPr>
          <w:rFonts w:eastAsiaTheme="minorHAnsi"/>
          <w:color w:val="000000"/>
          <w:lang w:eastAsia="en-US"/>
        </w:rPr>
        <w:t xml:space="preserve"> </w:t>
      </w:r>
      <w:r w:rsidR="002E36C4" w:rsidRPr="003F027C">
        <w:rPr>
          <w:rFonts w:eastAsiaTheme="minorHAnsi"/>
          <w:b/>
          <w:bCs/>
          <w:color w:val="000000"/>
          <w:lang w:eastAsia="en-US"/>
        </w:rPr>
        <w:t>Er is geen vragenronde opgenomen</w:t>
      </w:r>
      <w:r w:rsidR="002E36C4" w:rsidRPr="003F027C">
        <w:rPr>
          <w:rFonts w:eastAsiaTheme="minorHAnsi"/>
          <w:color w:val="000000"/>
          <w:lang w:eastAsia="en-US"/>
        </w:rPr>
        <w:t>.</w:t>
      </w:r>
    </w:p>
    <w:p w14:paraId="0CB4BA9F" w14:textId="77777777" w:rsidR="00961A34" w:rsidRPr="008215CD" w:rsidRDefault="00961A34" w:rsidP="00961A34"/>
    <w:p w14:paraId="0C682AED" w14:textId="77777777" w:rsidR="00961A34" w:rsidRDefault="00961A34" w:rsidP="00961A34">
      <w:pPr>
        <w:pStyle w:val="Kop2"/>
      </w:pPr>
      <w:bookmarkStart w:id="15" w:name="_Toc216161607"/>
      <w:r w:rsidRPr="00CC3F93">
        <w:t>Planning</w:t>
      </w:r>
      <w:bookmarkEnd w:id="15"/>
    </w:p>
    <w:p w14:paraId="13436C50" w14:textId="77777777" w:rsidR="00961A34" w:rsidRDefault="00961A34" w:rsidP="00961A34">
      <w:pPr>
        <w:rPr>
          <w:b/>
          <w:bCs/>
        </w:rPr>
      </w:pPr>
    </w:p>
    <w:tbl>
      <w:tblPr>
        <w:tblStyle w:val="Tabelraster"/>
        <w:tblW w:w="0" w:type="auto"/>
        <w:tblLook w:val="04A0" w:firstRow="1" w:lastRow="0" w:firstColumn="1" w:lastColumn="0" w:noHBand="0" w:noVBand="1"/>
      </w:tblPr>
      <w:tblGrid>
        <w:gridCol w:w="4615"/>
        <w:gridCol w:w="4447"/>
      </w:tblGrid>
      <w:tr w:rsidR="00961A34" w:rsidRPr="007E113D" w14:paraId="3DDEFF95" w14:textId="77777777" w:rsidTr="00C16368">
        <w:tc>
          <w:tcPr>
            <w:tcW w:w="4615" w:type="dxa"/>
          </w:tcPr>
          <w:p w14:paraId="1C9F04F8" w14:textId="77777777" w:rsidR="00961A34" w:rsidRPr="007E113D" w:rsidRDefault="00961A34" w:rsidP="00AD384D">
            <w:pPr>
              <w:rPr>
                <w:b/>
                <w:bCs/>
                <w:szCs w:val="22"/>
              </w:rPr>
            </w:pPr>
            <w:r w:rsidRPr="007E113D">
              <w:rPr>
                <w:b/>
                <w:bCs/>
                <w:szCs w:val="22"/>
              </w:rPr>
              <w:t>Activiteit</w:t>
            </w:r>
          </w:p>
        </w:tc>
        <w:tc>
          <w:tcPr>
            <w:tcW w:w="4447" w:type="dxa"/>
          </w:tcPr>
          <w:p w14:paraId="1B8E51A6" w14:textId="77777777" w:rsidR="00961A34" w:rsidRPr="007E113D" w:rsidRDefault="00961A34" w:rsidP="00AD384D">
            <w:pPr>
              <w:rPr>
                <w:b/>
                <w:bCs/>
                <w:szCs w:val="22"/>
              </w:rPr>
            </w:pPr>
            <w:r w:rsidRPr="007E113D">
              <w:rPr>
                <w:b/>
                <w:bCs/>
                <w:szCs w:val="22"/>
              </w:rPr>
              <w:t>Data</w:t>
            </w:r>
          </w:p>
        </w:tc>
      </w:tr>
      <w:tr w:rsidR="00961A34" w:rsidRPr="007E113D" w14:paraId="14377C44" w14:textId="77777777" w:rsidTr="00C16368">
        <w:tc>
          <w:tcPr>
            <w:tcW w:w="4615" w:type="dxa"/>
          </w:tcPr>
          <w:p w14:paraId="2EFFCC66" w14:textId="77777777" w:rsidR="00961A34" w:rsidRPr="007E113D" w:rsidRDefault="00961A34" w:rsidP="00AD384D">
            <w:pPr>
              <w:rPr>
                <w:szCs w:val="22"/>
              </w:rPr>
            </w:pPr>
            <w:r w:rsidRPr="007E113D">
              <w:rPr>
                <w:rFonts w:eastAsiaTheme="minorHAnsi"/>
                <w:szCs w:val="22"/>
                <w:lang w:eastAsia="en-US"/>
              </w:rPr>
              <w:t>Publicatie marktconsultatie</w:t>
            </w:r>
          </w:p>
        </w:tc>
        <w:tc>
          <w:tcPr>
            <w:tcW w:w="4447" w:type="dxa"/>
          </w:tcPr>
          <w:p w14:paraId="265133A8" w14:textId="0061B375" w:rsidR="00961A34" w:rsidRPr="007E113D" w:rsidRDefault="00EC68B4" w:rsidP="00AD384D">
            <w:pPr>
              <w:rPr>
                <w:szCs w:val="22"/>
              </w:rPr>
            </w:pPr>
            <w:r>
              <w:rPr>
                <w:szCs w:val="22"/>
              </w:rPr>
              <w:t>Dinsdag 9</w:t>
            </w:r>
            <w:r w:rsidR="00EF5D76">
              <w:rPr>
                <w:szCs w:val="22"/>
              </w:rPr>
              <w:t xml:space="preserve"> december</w:t>
            </w:r>
            <w:r w:rsidR="009058E7">
              <w:rPr>
                <w:szCs w:val="22"/>
              </w:rPr>
              <w:t xml:space="preserve"> 2025</w:t>
            </w:r>
          </w:p>
        </w:tc>
      </w:tr>
      <w:tr w:rsidR="00961A34" w:rsidRPr="007E113D" w14:paraId="371E08EF" w14:textId="77777777" w:rsidTr="00C16368">
        <w:tc>
          <w:tcPr>
            <w:tcW w:w="4615" w:type="dxa"/>
          </w:tcPr>
          <w:p w14:paraId="6665C4B7" w14:textId="4FE46EA6" w:rsidR="00961A34" w:rsidRPr="007E113D" w:rsidRDefault="00961A34" w:rsidP="00AD384D">
            <w:pPr>
              <w:rPr>
                <w:szCs w:val="22"/>
              </w:rPr>
            </w:pPr>
            <w:r w:rsidRPr="007E113D">
              <w:rPr>
                <w:szCs w:val="22"/>
              </w:rPr>
              <w:t xml:space="preserve">Indienen </w:t>
            </w:r>
            <w:r w:rsidR="009058E7">
              <w:rPr>
                <w:szCs w:val="22"/>
              </w:rPr>
              <w:t>antwoorden</w:t>
            </w:r>
            <w:r w:rsidRPr="007E113D">
              <w:rPr>
                <w:szCs w:val="22"/>
              </w:rPr>
              <w:t xml:space="preserve"> op marktconsultatie</w:t>
            </w:r>
          </w:p>
        </w:tc>
        <w:tc>
          <w:tcPr>
            <w:tcW w:w="4447" w:type="dxa"/>
          </w:tcPr>
          <w:p w14:paraId="69387CF1" w14:textId="3415C9D6" w:rsidR="00961A34" w:rsidRPr="007E113D" w:rsidRDefault="009058E7" w:rsidP="00AD384D">
            <w:pPr>
              <w:rPr>
                <w:szCs w:val="22"/>
              </w:rPr>
            </w:pPr>
            <w:r w:rsidRPr="009058E7">
              <w:rPr>
                <w:szCs w:val="22"/>
              </w:rPr>
              <w:t>Dinsdag 6 januari 2026</w:t>
            </w:r>
          </w:p>
        </w:tc>
      </w:tr>
    </w:tbl>
    <w:p w14:paraId="0AFA4CEC" w14:textId="77777777" w:rsidR="00961A34" w:rsidRDefault="00961A34" w:rsidP="00961A34">
      <w:pPr>
        <w:rPr>
          <w:b/>
          <w:bCs/>
        </w:rPr>
      </w:pPr>
    </w:p>
    <w:p w14:paraId="3BA4376D" w14:textId="77777777" w:rsidR="00961A34" w:rsidRPr="00244E96" w:rsidRDefault="00961A34" w:rsidP="00961A34">
      <w:pPr>
        <w:pStyle w:val="Kop1"/>
        <w:spacing w:line="276" w:lineRule="auto"/>
      </w:pPr>
      <w:bookmarkStart w:id="16" w:name="_Toc216161608"/>
      <w:r w:rsidRPr="00244E96">
        <w:lastRenderedPageBreak/>
        <w:t>Voorwaarden</w:t>
      </w:r>
      <w:bookmarkEnd w:id="16"/>
    </w:p>
    <w:p w14:paraId="25EF2917" w14:textId="77777777" w:rsidR="00961A34" w:rsidRDefault="00961A34" w:rsidP="00961A34"/>
    <w:p w14:paraId="63081EAF" w14:textId="77777777" w:rsidR="00961A34" w:rsidRPr="004B4645" w:rsidRDefault="00961A34" w:rsidP="00961A34">
      <w:pPr>
        <w:numPr>
          <w:ilvl w:val="0"/>
          <w:numId w:val="2"/>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Het staat partijen vrij om wel of niet deel te nemen aan deze marktconsultatie, c.q. deelname aan de marktconsultatie is geen voorwaarde om te kunnen deelnemen aan een eventuele aanbesteding en wel of niet deelnemen aan deze marktconsultatie heeft geen invloed op de positie van partijen in de aanbesteding.</w:t>
      </w:r>
    </w:p>
    <w:p w14:paraId="498E1CC7" w14:textId="77777777" w:rsidR="00961A34" w:rsidRPr="004B4645" w:rsidRDefault="00961A34" w:rsidP="00961A34">
      <w:pPr>
        <w:numPr>
          <w:ilvl w:val="0"/>
          <w:numId w:val="3"/>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Partijen dienen bij de verstrekte informatie duidelijk aan te geven waar het bedrijfsvertrouwelijke informatie betreft. Deze informatie zal niet openbaar gemaakt worden, tenzij de gemeente een bevel of verzoek ontvangt tot afgifte van vertrouwelijke informatie en daartoe wettelijk verplicht is. Verder zal deze bedrijfsvertrouwelijke informatie binnen de gemeente als strikt vertrouwelijk worden behandeld, gelijkwaardig aan de wijze waarop de eigen vertrouwelijke informatie wordt behandeld, en alleen worden gebruikt in het kader van deze marktconsultatie. </w:t>
      </w:r>
    </w:p>
    <w:p w14:paraId="6BF2EC23" w14:textId="77777777" w:rsidR="00961A34" w:rsidRPr="004B4645" w:rsidRDefault="00961A34" w:rsidP="00961A34">
      <w:pPr>
        <w:numPr>
          <w:ilvl w:val="0"/>
          <w:numId w:val="3"/>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Correspondentie en documenten worden na afloop van de consultatie niet geretourneerd.</w:t>
      </w:r>
    </w:p>
    <w:p w14:paraId="6159DF7E" w14:textId="42C331B0" w:rsidR="00961A34" w:rsidRPr="004B4645" w:rsidRDefault="00961A34" w:rsidP="00961A34">
      <w:pPr>
        <w:numPr>
          <w:ilvl w:val="0"/>
          <w:numId w:val="4"/>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De voertaal van de marktconsultatie is in het </w:t>
      </w:r>
      <w:r w:rsidR="002C7197">
        <w:rPr>
          <w:rFonts w:eastAsiaTheme="minorHAnsi"/>
          <w:color w:val="000000"/>
          <w:lang w:eastAsia="en-US"/>
        </w:rPr>
        <w:t>Nederlands</w:t>
      </w:r>
      <w:r w:rsidRPr="004B4645">
        <w:rPr>
          <w:rFonts w:eastAsiaTheme="minorHAnsi"/>
          <w:color w:val="000000"/>
          <w:lang w:eastAsia="en-US"/>
        </w:rPr>
        <w:t xml:space="preserve">. De stukken vanuit de gemeente </w:t>
      </w:r>
      <w:r w:rsidR="002C7197">
        <w:rPr>
          <w:rFonts w:eastAsiaTheme="minorHAnsi"/>
          <w:color w:val="000000"/>
          <w:lang w:eastAsia="en-US"/>
        </w:rPr>
        <w:t xml:space="preserve">worden enkel </w:t>
      </w:r>
      <w:r w:rsidRPr="004B4645">
        <w:rPr>
          <w:rFonts w:eastAsiaTheme="minorHAnsi"/>
          <w:color w:val="000000"/>
          <w:lang w:eastAsia="en-US"/>
        </w:rPr>
        <w:t xml:space="preserve">in het </w:t>
      </w:r>
      <w:r w:rsidR="002C7197">
        <w:rPr>
          <w:rFonts w:eastAsiaTheme="minorHAnsi"/>
          <w:color w:val="000000"/>
          <w:lang w:eastAsia="en-US"/>
        </w:rPr>
        <w:t>Nederlands</w:t>
      </w:r>
      <w:r w:rsidRPr="004B4645">
        <w:rPr>
          <w:rFonts w:eastAsiaTheme="minorHAnsi"/>
          <w:color w:val="000000"/>
          <w:lang w:eastAsia="en-US"/>
        </w:rPr>
        <w:t xml:space="preserve"> beschikbaar</w:t>
      </w:r>
      <w:r w:rsidR="002C7197">
        <w:rPr>
          <w:rFonts w:eastAsiaTheme="minorHAnsi"/>
          <w:color w:val="000000"/>
          <w:lang w:eastAsia="en-US"/>
        </w:rPr>
        <w:t xml:space="preserve"> gesteld</w:t>
      </w:r>
      <w:r w:rsidRPr="004B4645">
        <w:rPr>
          <w:rFonts w:eastAsiaTheme="minorHAnsi"/>
          <w:color w:val="000000"/>
          <w:lang w:eastAsia="en-US"/>
        </w:rPr>
        <w:t xml:space="preserve">. </w:t>
      </w:r>
    </w:p>
    <w:p w14:paraId="4FDFCA73" w14:textId="03865F4C" w:rsidR="00961A34" w:rsidRPr="004B4645" w:rsidRDefault="00961A34" w:rsidP="00961A34">
      <w:pPr>
        <w:numPr>
          <w:ilvl w:val="0"/>
          <w:numId w:val="5"/>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Deelname aan onderhavige marktconsultatie geschiedt voor eigen rekening. Gemeente </w:t>
      </w:r>
      <w:r w:rsidR="00235CC6">
        <w:rPr>
          <w:rFonts w:eastAsiaTheme="minorHAnsi"/>
          <w:color w:val="000000"/>
          <w:lang w:eastAsia="en-US"/>
        </w:rPr>
        <w:t>Ede</w:t>
      </w:r>
      <w:r w:rsidRPr="004B4645">
        <w:rPr>
          <w:rFonts w:eastAsiaTheme="minorHAnsi"/>
          <w:color w:val="000000"/>
          <w:lang w:eastAsia="en-US"/>
        </w:rPr>
        <w:t xml:space="preserve"> vergoedt geen enkele kosten die gemaakt worden in verband met deelname aan de marktconsultatie.</w:t>
      </w:r>
    </w:p>
    <w:p w14:paraId="57668A46" w14:textId="6222B58A" w:rsidR="00961A34" w:rsidRPr="004B4645" w:rsidRDefault="00961A34" w:rsidP="00961A34">
      <w:pPr>
        <w:numPr>
          <w:ilvl w:val="0"/>
          <w:numId w:val="6"/>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Dit document is enkel bestemd voor marktconsultatiedoeleinden. Het wordt ter beschikking gesteld onder de uitdrukkelijke voorwaarde dat u het uitsluitend gebruikt om suggesties en ideeën aan te reiken over een potentiële samenwerking met de gemeente </w:t>
      </w:r>
      <w:r w:rsidR="00235CC6">
        <w:rPr>
          <w:rFonts w:eastAsiaTheme="minorHAnsi"/>
          <w:color w:val="000000"/>
          <w:lang w:eastAsia="en-US"/>
        </w:rPr>
        <w:t>Ede</w:t>
      </w:r>
      <w:r w:rsidRPr="004B4645">
        <w:rPr>
          <w:rFonts w:eastAsiaTheme="minorHAnsi"/>
          <w:color w:val="000000"/>
          <w:lang w:eastAsia="en-US"/>
        </w:rPr>
        <w:t>.</w:t>
      </w:r>
    </w:p>
    <w:p w14:paraId="13D379DF" w14:textId="29F4B6FE" w:rsidR="00961A34" w:rsidRPr="004B4645" w:rsidRDefault="00961A34" w:rsidP="00961A34">
      <w:pPr>
        <w:numPr>
          <w:ilvl w:val="0"/>
          <w:numId w:val="7"/>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Een deelname aan deze marktconsultatie kan niet leiden tot verplichtingen van de partijen om overeenkomsten met de gemeente </w:t>
      </w:r>
      <w:r w:rsidR="00235CC6">
        <w:rPr>
          <w:rFonts w:eastAsiaTheme="minorHAnsi"/>
          <w:color w:val="000000"/>
          <w:lang w:eastAsia="en-US"/>
        </w:rPr>
        <w:t>Ede</w:t>
      </w:r>
      <w:r w:rsidRPr="004B4645">
        <w:rPr>
          <w:rFonts w:eastAsiaTheme="minorHAnsi"/>
          <w:color w:val="000000"/>
          <w:lang w:eastAsia="en-US"/>
        </w:rPr>
        <w:t xml:space="preserve">, en </w:t>
      </w:r>
      <w:proofErr w:type="spellStart"/>
      <w:r w:rsidRPr="004B4645">
        <w:rPr>
          <w:rFonts w:eastAsiaTheme="minorHAnsi"/>
          <w:color w:val="000000"/>
          <w:lang w:eastAsia="en-US"/>
        </w:rPr>
        <w:t>vice</w:t>
      </w:r>
      <w:proofErr w:type="spellEnd"/>
      <w:r w:rsidRPr="004B4645">
        <w:rPr>
          <w:rFonts w:eastAsiaTheme="minorHAnsi"/>
          <w:color w:val="000000"/>
          <w:lang w:eastAsia="en-US"/>
        </w:rPr>
        <w:t xml:space="preserve"> versa, aan te gaan.</w:t>
      </w:r>
    </w:p>
    <w:p w14:paraId="3E0378CB" w14:textId="6B918E78" w:rsidR="002C7197" w:rsidRDefault="00961A34" w:rsidP="00961A34">
      <w:pPr>
        <w:numPr>
          <w:ilvl w:val="0"/>
          <w:numId w:val="9"/>
        </w:numPr>
        <w:autoSpaceDE w:val="0"/>
        <w:autoSpaceDN w:val="0"/>
        <w:adjustRightInd w:val="0"/>
        <w:spacing w:after="160"/>
        <w:contextualSpacing/>
        <w:rPr>
          <w:rFonts w:eastAsiaTheme="minorHAnsi"/>
          <w:color w:val="000000"/>
          <w:lang w:eastAsia="en-US"/>
        </w:rPr>
      </w:pPr>
      <w:r w:rsidRPr="002C7197">
        <w:rPr>
          <w:rFonts w:eastAsiaTheme="minorHAnsi"/>
          <w:color w:val="000000"/>
          <w:lang w:eastAsia="en-US"/>
        </w:rPr>
        <w:t xml:space="preserve">Verkregen inzichten uit de marktconsultatie worden (waar relevant) gebruikt in de voorbereiding van een eventuele aanbesteding. De gemeente </w:t>
      </w:r>
      <w:r w:rsidR="00235CC6">
        <w:rPr>
          <w:rFonts w:eastAsiaTheme="minorHAnsi"/>
          <w:color w:val="000000"/>
          <w:lang w:eastAsia="en-US"/>
        </w:rPr>
        <w:t>Ede</w:t>
      </w:r>
      <w:r w:rsidRPr="002C7197">
        <w:rPr>
          <w:rFonts w:eastAsiaTheme="minorHAnsi"/>
          <w:color w:val="000000"/>
          <w:lang w:eastAsia="en-US"/>
        </w:rPr>
        <w:t xml:space="preserve"> behoudt zich evenwel het recht voor om deze inzichten niet of niet volledig te gebruiken. </w:t>
      </w:r>
    </w:p>
    <w:p w14:paraId="4D15042D" w14:textId="6C120DC0" w:rsidR="00961A34" w:rsidRPr="002C7197" w:rsidRDefault="00961A34" w:rsidP="00961A34">
      <w:pPr>
        <w:numPr>
          <w:ilvl w:val="0"/>
          <w:numId w:val="9"/>
        </w:numPr>
        <w:autoSpaceDE w:val="0"/>
        <w:autoSpaceDN w:val="0"/>
        <w:adjustRightInd w:val="0"/>
        <w:spacing w:after="160"/>
        <w:contextualSpacing/>
        <w:rPr>
          <w:rFonts w:eastAsiaTheme="minorHAnsi"/>
          <w:color w:val="000000"/>
          <w:lang w:eastAsia="en-US"/>
        </w:rPr>
      </w:pPr>
      <w:r w:rsidRPr="002C7197">
        <w:rPr>
          <w:rFonts w:eastAsiaTheme="minorHAnsi"/>
          <w:color w:val="000000"/>
          <w:lang w:eastAsia="en-US"/>
        </w:rPr>
        <w:t xml:space="preserve">De gemeente </w:t>
      </w:r>
      <w:r w:rsidR="00235CC6">
        <w:rPr>
          <w:rFonts w:eastAsiaTheme="minorHAnsi"/>
          <w:color w:val="000000"/>
          <w:lang w:eastAsia="en-US"/>
        </w:rPr>
        <w:t>Ede</w:t>
      </w:r>
      <w:r w:rsidRPr="002C7197">
        <w:rPr>
          <w:rFonts w:eastAsiaTheme="minorHAnsi"/>
          <w:color w:val="000000"/>
          <w:lang w:eastAsia="en-US"/>
        </w:rPr>
        <w:t xml:space="preserve"> behoudt zich het recht voor om (a) de planning zoals in dit document geschetst aan te passen, (b) de eventuele aanbesteding en/of andere aanbestedingen op andere wijze dan in dit document beschreven uit te voeren en/of (c) het traject van marktconsultatie en/of de aanbestedingsprocedure tijdelijk of definitief te staken.</w:t>
      </w:r>
    </w:p>
    <w:p w14:paraId="3A4E0392" w14:textId="0B08637F" w:rsidR="00961A34" w:rsidRPr="004B4645" w:rsidRDefault="00961A34" w:rsidP="00961A34">
      <w:pPr>
        <w:numPr>
          <w:ilvl w:val="0"/>
          <w:numId w:val="10"/>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De in het document opgenomen informatie is zo zorgvuldig mogelijk samengesteld bij publicatie. Alle informatie is echter onderhavig aan bewerkingen, wijzigingen en verbeteringen. De gemeente </w:t>
      </w:r>
      <w:r w:rsidR="00235CC6">
        <w:rPr>
          <w:rFonts w:eastAsiaTheme="minorHAnsi"/>
          <w:color w:val="000000"/>
          <w:lang w:eastAsia="en-US"/>
        </w:rPr>
        <w:t>Ede</w:t>
      </w:r>
      <w:r w:rsidRPr="004B4645">
        <w:rPr>
          <w:rFonts w:eastAsiaTheme="minorHAnsi"/>
          <w:color w:val="000000"/>
          <w:lang w:eastAsia="en-US"/>
        </w:rPr>
        <w:t xml:space="preserve"> aanvaardt geen aansprakelijkheid voor de in dit document opgenomen informatie.</w:t>
      </w:r>
    </w:p>
    <w:p w14:paraId="5DEBCDFB" w14:textId="61F7AFC4" w:rsidR="00961A34" w:rsidRPr="004B4645" w:rsidRDefault="00961A34" w:rsidP="002C7197">
      <w:pPr>
        <w:numPr>
          <w:ilvl w:val="0"/>
          <w:numId w:val="11"/>
        </w:numPr>
        <w:autoSpaceDE w:val="0"/>
        <w:autoSpaceDN w:val="0"/>
        <w:adjustRightInd w:val="0"/>
        <w:contextualSpacing/>
        <w:rPr>
          <w:rFonts w:eastAsiaTheme="minorHAnsi"/>
          <w:color w:val="000000"/>
          <w:lang w:eastAsia="en-US"/>
        </w:rPr>
      </w:pPr>
      <w:r w:rsidRPr="004B4645">
        <w:rPr>
          <w:rFonts w:eastAsiaTheme="minorHAnsi"/>
          <w:color w:val="000000"/>
          <w:lang w:eastAsia="en-US"/>
        </w:rPr>
        <w:t xml:space="preserve">Voor de ideeën, suggesties en voorstellen die in antwoord op deze marktconsultatie worden ingediend kunnen deelnemers zich niet beroepen op auteursrechtelijke bescherming. Het staat de gemeente </w:t>
      </w:r>
      <w:r w:rsidR="00235CC6">
        <w:rPr>
          <w:rFonts w:eastAsiaTheme="minorHAnsi"/>
          <w:color w:val="000000"/>
          <w:lang w:eastAsia="en-US"/>
        </w:rPr>
        <w:t>Ede</w:t>
      </w:r>
      <w:r w:rsidRPr="004B4645">
        <w:rPr>
          <w:rFonts w:eastAsiaTheme="minorHAnsi"/>
          <w:color w:val="000000"/>
          <w:lang w:eastAsia="en-US"/>
        </w:rPr>
        <w:t xml:space="preserve"> vrij deze elementen op te nemen in de later toe te kennen opdracht, zonder dat hiervoor enige vorm van vergoeding verschuldigd is.</w:t>
      </w:r>
    </w:p>
    <w:p w14:paraId="1B406F34" w14:textId="77777777" w:rsidR="00961A34" w:rsidRPr="004B4645" w:rsidRDefault="00961A34" w:rsidP="00961A34">
      <w:pPr>
        <w:pStyle w:val="Lijstalinea"/>
        <w:numPr>
          <w:ilvl w:val="0"/>
          <w:numId w:val="13"/>
        </w:numPr>
        <w:spacing w:line="276" w:lineRule="auto"/>
      </w:pPr>
      <w:r w:rsidRPr="004B4645">
        <w:rPr>
          <w:rFonts w:eastAsiaTheme="minorHAnsi"/>
          <w:color w:val="000000"/>
          <w:szCs w:val="20"/>
          <w:lang w:eastAsia="en-US"/>
        </w:rPr>
        <w:t>Door deelname aan deze marktconsultatie geven partijen te kennen onvoorwaardelijk akkoord te gaan met de voorwaarden zoals vermeld in dit document. Aan de marktconsultatie en deze notitie kunnen geen rechten worden ontleend.</w:t>
      </w:r>
    </w:p>
    <w:p w14:paraId="11F6E72C" w14:textId="77777777" w:rsidR="00961A34" w:rsidRDefault="00961A34" w:rsidP="00961A34">
      <w:pPr>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br w:type="page"/>
      </w:r>
    </w:p>
    <w:p w14:paraId="480F4F30" w14:textId="77777777" w:rsidR="00961A34" w:rsidRPr="00501BF0" w:rsidRDefault="00961A34" w:rsidP="00961A34">
      <w:pPr>
        <w:pStyle w:val="Kop1"/>
      </w:pPr>
      <w:bookmarkStart w:id="17" w:name="_Toc216161609"/>
      <w:r w:rsidRPr="00501BF0">
        <w:lastRenderedPageBreak/>
        <w:t>Vragen marktconsultatie</w:t>
      </w:r>
      <w:bookmarkEnd w:id="17"/>
    </w:p>
    <w:p w14:paraId="10881242" w14:textId="13F8B439" w:rsidR="00C16368" w:rsidRDefault="00EF5D76" w:rsidP="00961A34">
      <w:r>
        <w:t>Antwoorden op de vragen dienen de gemeente Ede inzicht te geven in de ervaring van de partij met het organiseren van collectieve inkoopacties voor hybride warmtepompen en het verlenen van subsidies aan woningeigenaren.</w:t>
      </w:r>
    </w:p>
    <w:p w14:paraId="2B5BAB20" w14:textId="77777777" w:rsidR="00C16368" w:rsidRDefault="00C16368" w:rsidP="00961A34"/>
    <w:p w14:paraId="0D9CECBE" w14:textId="77777777" w:rsidR="00961A34" w:rsidRPr="007148FF" w:rsidRDefault="00961A34" w:rsidP="002C7197">
      <w:pPr>
        <w:pStyle w:val="Kop2"/>
      </w:pPr>
      <w:bookmarkStart w:id="18" w:name="_Toc216161610"/>
      <w:r w:rsidRPr="007148FF">
        <w:t>Vragenlijst</w:t>
      </w:r>
      <w:bookmarkEnd w:id="18"/>
    </w:p>
    <w:p w14:paraId="13D35F44" w14:textId="77777777" w:rsidR="00961A34" w:rsidRDefault="00961A34" w:rsidP="00961A34"/>
    <w:p w14:paraId="57524183" w14:textId="77777777" w:rsidR="00961A34" w:rsidRPr="00261961" w:rsidRDefault="00961A34" w:rsidP="00961A34">
      <w:pPr>
        <w:rPr>
          <w:b/>
          <w:bCs/>
        </w:rPr>
      </w:pPr>
      <w:r w:rsidRPr="00261961">
        <w:rPr>
          <w:b/>
          <w:bCs/>
        </w:rPr>
        <w:t>Algemeen</w:t>
      </w:r>
    </w:p>
    <w:p w14:paraId="09A81C1B" w14:textId="77777777" w:rsidR="00961A34" w:rsidRDefault="00961A34" w:rsidP="00961A34">
      <w:r>
        <w:t>Bedrijf:</w:t>
      </w:r>
    </w:p>
    <w:p w14:paraId="114ADF4D" w14:textId="77777777" w:rsidR="00961A34" w:rsidRDefault="00961A34" w:rsidP="00961A34">
      <w:r>
        <w:t>Contactpersoon:</w:t>
      </w:r>
    </w:p>
    <w:p w14:paraId="006535E3" w14:textId="219BE125" w:rsidR="00961A34" w:rsidRDefault="00961A34" w:rsidP="00961A34">
      <w:r>
        <w:t>Emailadres</w:t>
      </w:r>
      <w:r w:rsidR="009058E7">
        <w:t xml:space="preserve"> contactpersoon</w:t>
      </w:r>
      <w:r>
        <w:t>:</w:t>
      </w:r>
    </w:p>
    <w:p w14:paraId="45D0FFAF" w14:textId="60C989AF" w:rsidR="00961A34" w:rsidRDefault="00961A34" w:rsidP="00961A34">
      <w:r>
        <w:t>Telefoonnummer</w:t>
      </w:r>
      <w:r w:rsidR="009058E7">
        <w:t xml:space="preserve"> contactpersoon</w:t>
      </w:r>
      <w:r>
        <w:t>:</w:t>
      </w:r>
    </w:p>
    <w:p w14:paraId="58871B6D" w14:textId="630920D4" w:rsidR="0053443E" w:rsidRDefault="0053443E"/>
    <w:p w14:paraId="703D43F2" w14:textId="22548B0F" w:rsidR="002C7197" w:rsidRDefault="00261961">
      <w:pPr>
        <w:rPr>
          <w:b/>
          <w:bCs/>
        </w:rPr>
      </w:pPr>
      <w:r w:rsidRPr="00261961">
        <w:rPr>
          <w:b/>
          <w:bCs/>
        </w:rPr>
        <w:t>Specifieke vragen</w:t>
      </w:r>
    </w:p>
    <w:p w14:paraId="45CAB0A1" w14:textId="51673307" w:rsidR="00EF5D76" w:rsidRDefault="002E36C4" w:rsidP="002E36C4">
      <w:r>
        <w:t xml:space="preserve">Vraag 1. </w:t>
      </w:r>
      <w:r w:rsidR="00EF5D76">
        <w:t>Heeft uw organisatie ervaring met het:</w:t>
      </w:r>
    </w:p>
    <w:p w14:paraId="363F589A" w14:textId="676AF45D" w:rsidR="00EF5D76" w:rsidRDefault="00EF5D76" w:rsidP="00EF5D76">
      <w:pPr>
        <w:pStyle w:val="Lijstalinea"/>
        <w:numPr>
          <w:ilvl w:val="0"/>
          <w:numId w:val="14"/>
        </w:numPr>
      </w:pPr>
      <w:r>
        <w:t xml:space="preserve">Opzetten, uitvoeren en coördineren van collectieve inkoopacties voor </w:t>
      </w:r>
      <w:r w:rsidR="003F027C">
        <w:t>(</w:t>
      </w:r>
      <w:r>
        <w:t>hybride</w:t>
      </w:r>
      <w:r w:rsidR="003F027C">
        <w:t>)</w:t>
      </w:r>
      <w:r>
        <w:t xml:space="preserve"> warmtepompen voor woningeigenaren;</w:t>
      </w:r>
    </w:p>
    <w:p w14:paraId="3736CDF5" w14:textId="77777777" w:rsidR="00EF5D76" w:rsidRDefault="00EF5D76" w:rsidP="00EF5D76">
      <w:pPr>
        <w:pStyle w:val="Lijstalinea"/>
        <w:numPr>
          <w:ilvl w:val="0"/>
          <w:numId w:val="14"/>
        </w:numPr>
      </w:pPr>
      <w:r>
        <w:t>Verzamelen van deelnemende marktpartijen en uitonderhandelen van scherpe tarieven voor het leveren en installeren van hybride warmtepompen;</w:t>
      </w:r>
    </w:p>
    <w:p w14:paraId="4C880AD1" w14:textId="77777777" w:rsidR="00EF5D76" w:rsidRDefault="00EF5D76" w:rsidP="00EF5D76">
      <w:pPr>
        <w:pStyle w:val="Lijstalinea"/>
        <w:numPr>
          <w:ilvl w:val="0"/>
          <w:numId w:val="14"/>
        </w:numPr>
      </w:pPr>
      <w:r>
        <w:t>Het aansturen van deelnemende marktpartijen voor het installeren van hybride warmtepompen;</w:t>
      </w:r>
    </w:p>
    <w:p w14:paraId="1A13D376" w14:textId="77777777" w:rsidR="00EF5D76" w:rsidRDefault="00EF5D76" w:rsidP="00EF5D76">
      <w:pPr>
        <w:pStyle w:val="Lijstalinea"/>
        <w:numPr>
          <w:ilvl w:val="0"/>
          <w:numId w:val="14"/>
        </w:numPr>
      </w:pPr>
      <w:r>
        <w:t>Als centrale contactpersoon (coördinator) optreden voor bewoners richting de uitvoerende partij(en);</w:t>
      </w:r>
    </w:p>
    <w:p w14:paraId="05A4200D" w14:textId="4293DA82" w:rsidR="00EF5D76" w:rsidRDefault="00EF5D76" w:rsidP="00EF5D76">
      <w:pPr>
        <w:pStyle w:val="Lijstalinea"/>
        <w:numPr>
          <w:ilvl w:val="0"/>
          <w:numId w:val="14"/>
        </w:numPr>
      </w:pPr>
      <w:r>
        <w:t>Het verlenen van subsidie</w:t>
      </w:r>
      <w:r w:rsidR="003F027C">
        <w:t xml:space="preserve"> aan woningeigenaren.</w:t>
      </w:r>
      <w:r>
        <w:t xml:space="preserve"> </w:t>
      </w:r>
    </w:p>
    <w:p w14:paraId="046E3F75" w14:textId="77777777" w:rsidR="00EF5D76" w:rsidRDefault="00EF5D76" w:rsidP="00EF5D76"/>
    <w:p w14:paraId="14852FD7" w14:textId="2A39D586" w:rsidR="00EF5D76" w:rsidRDefault="002E36C4" w:rsidP="002E36C4">
      <w:r>
        <w:t xml:space="preserve">Vraag 2. </w:t>
      </w:r>
      <w:r w:rsidR="00EF5D76">
        <w:t>Kunt u bovengenoemde punten onderbouwen met een referentieproject(en)?</w:t>
      </w:r>
    </w:p>
    <w:p w14:paraId="741F6025" w14:textId="77777777" w:rsidR="00EF5D76" w:rsidRDefault="00EF5D76" w:rsidP="00EF5D76"/>
    <w:p w14:paraId="206776A6" w14:textId="7E937DD6" w:rsidR="00261961" w:rsidRDefault="002E36C4" w:rsidP="002E36C4">
      <w:r>
        <w:t xml:space="preserve">Vraag 3. </w:t>
      </w:r>
      <w:r w:rsidR="00EF5D76">
        <w:t>Heeft u aanbevelingen voor de gemeente Ede voor het uitvoeren van een collectieve inkoopactie en/of subsidieregeling voor hybride warmtepompen?</w:t>
      </w:r>
    </w:p>
    <w:p w14:paraId="3B87C96F" w14:textId="4CF72C05" w:rsidR="00261961" w:rsidRPr="00261961" w:rsidRDefault="00261961" w:rsidP="003F027C">
      <w:pPr>
        <w:spacing w:after="160" w:line="259" w:lineRule="auto"/>
        <w:rPr>
          <w:lang w:eastAsia="zh-CN"/>
        </w:rPr>
      </w:pPr>
    </w:p>
    <w:sectPr w:rsidR="00261961" w:rsidRPr="00261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6C3770"/>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C2C1D0B"/>
    <w:multiLevelType w:val="hybridMultilevel"/>
    <w:tmpl w:val="CE88F410"/>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F41BCB"/>
    <w:multiLevelType w:val="hybridMultilevel"/>
    <w:tmpl w:val="D9EE1242"/>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287B32"/>
    <w:multiLevelType w:val="hybridMultilevel"/>
    <w:tmpl w:val="140ECE2C"/>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D22943"/>
    <w:multiLevelType w:val="hybridMultilevel"/>
    <w:tmpl w:val="5F5EFD14"/>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F97948"/>
    <w:multiLevelType w:val="hybridMultilevel"/>
    <w:tmpl w:val="251872F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866AF4"/>
    <w:multiLevelType w:val="hybridMultilevel"/>
    <w:tmpl w:val="CCD495FA"/>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0078BE"/>
    <w:multiLevelType w:val="hybridMultilevel"/>
    <w:tmpl w:val="AF804B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744A8E"/>
    <w:multiLevelType w:val="hybridMultilevel"/>
    <w:tmpl w:val="EAFA35B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CA2C5D"/>
    <w:multiLevelType w:val="hybridMultilevel"/>
    <w:tmpl w:val="2FC02BE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0253C6"/>
    <w:multiLevelType w:val="hybridMultilevel"/>
    <w:tmpl w:val="2FC60646"/>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40D2DE0"/>
    <w:multiLevelType w:val="hybridMultilevel"/>
    <w:tmpl w:val="6C08F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6228B5"/>
    <w:multiLevelType w:val="hybridMultilevel"/>
    <w:tmpl w:val="E78219C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F22F79"/>
    <w:multiLevelType w:val="hybridMultilevel"/>
    <w:tmpl w:val="F790F81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2B2E76"/>
    <w:multiLevelType w:val="hybridMultilevel"/>
    <w:tmpl w:val="5276DB30"/>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FE1EA5"/>
    <w:multiLevelType w:val="hybridMultilevel"/>
    <w:tmpl w:val="90F23B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2F164F1"/>
    <w:multiLevelType w:val="hybridMultilevel"/>
    <w:tmpl w:val="7A5C9C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8246621">
    <w:abstractNumId w:val="0"/>
  </w:num>
  <w:num w:numId="2" w16cid:durableId="1813329639">
    <w:abstractNumId w:val="3"/>
  </w:num>
  <w:num w:numId="3" w16cid:durableId="1777097022">
    <w:abstractNumId w:val="12"/>
  </w:num>
  <w:num w:numId="4" w16cid:durableId="2049986170">
    <w:abstractNumId w:val="13"/>
  </w:num>
  <w:num w:numId="5" w16cid:durableId="1361515186">
    <w:abstractNumId w:val="6"/>
  </w:num>
  <w:num w:numId="6" w16cid:durableId="2003047625">
    <w:abstractNumId w:val="1"/>
  </w:num>
  <w:num w:numId="7" w16cid:durableId="386146452">
    <w:abstractNumId w:val="8"/>
  </w:num>
  <w:num w:numId="8" w16cid:durableId="21982677">
    <w:abstractNumId w:val="2"/>
  </w:num>
  <w:num w:numId="9" w16cid:durableId="1153981769">
    <w:abstractNumId w:val="5"/>
  </w:num>
  <w:num w:numId="10" w16cid:durableId="56561540">
    <w:abstractNumId w:val="9"/>
  </w:num>
  <w:num w:numId="11" w16cid:durableId="1671593825">
    <w:abstractNumId w:val="14"/>
  </w:num>
  <w:num w:numId="12" w16cid:durableId="1845390662">
    <w:abstractNumId w:val="10"/>
  </w:num>
  <w:num w:numId="13" w16cid:durableId="1785034524">
    <w:abstractNumId w:val="4"/>
  </w:num>
  <w:num w:numId="14" w16cid:durableId="1292856216">
    <w:abstractNumId w:val="15"/>
  </w:num>
  <w:num w:numId="15" w16cid:durableId="287051204">
    <w:abstractNumId w:val="11"/>
  </w:num>
  <w:num w:numId="16" w16cid:durableId="640042740">
    <w:abstractNumId w:val="7"/>
  </w:num>
  <w:num w:numId="17" w16cid:durableId="14557067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3E"/>
    <w:rsid w:val="000A15FA"/>
    <w:rsid w:val="000E0636"/>
    <w:rsid w:val="001556E8"/>
    <w:rsid w:val="00235CC6"/>
    <w:rsid w:val="00261961"/>
    <w:rsid w:val="002C7197"/>
    <w:rsid w:val="002E36C4"/>
    <w:rsid w:val="003627A4"/>
    <w:rsid w:val="00374D96"/>
    <w:rsid w:val="003F027C"/>
    <w:rsid w:val="004902CE"/>
    <w:rsid w:val="0053443E"/>
    <w:rsid w:val="005A3807"/>
    <w:rsid w:val="00655A95"/>
    <w:rsid w:val="00772930"/>
    <w:rsid w:val="007A5CD2"/>
    <w:rsid w:val="00890FB6"/>
    <w:rsid w:val="00901C91"/>
    <w:rsid w:val="009058E7"/>
    <w:rsid w:val="00961A34"/>
    <w:rsid w:val="009A662F"/>
    <w:rsid w:val="009B08D2"/>
    <w:rsid w:val="009E6B40"/>
    <w:rsid w:val="00A74542"/>
    <w:rsid w:val="00B53A92"/>
    <w:rsid w:val="00BB223F"/>
    <w:rsid w:val="00BB304F"/>
    <w:rsid w:val="00C16368"/>
    <w:rsid w:val="00D5381A"/>
    <w:rsid w:val="00E27031"/>
    <w:rsid w:val="00EC68B4"/>
    <w:rsid w:val="00EF5D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1E3C"/>
  <w15:chartTrackingRefBased/>
  <w15:docId w15:val="{DF37E3C0-AA02-4DD7-9E3A-CEB3A3E4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443E"/>
    <w:pPr>
      <w:spacing w:after="0" w:line="276" w:lineRule="auto"/>
    </w:pPr>
    <w:rPr>
      <w:rFonts w:ascii="Arial" w:eastAsia="Times New Roman" w:hAnsi="Arial" w:cs="Times New Roman"/>
      <w:sz w:val="20"/>
      <w:szCs w:val="20"/>
      <w:lang w:eastAsia="nl-NL"/>
    </w:rPr>
  </w:style>
  <w:style w:type="paragraph" w:styleId="Kop1">
    <w:name w:val="heading 1"/>
    <w:aliases w:val="Hoofdstuk"/>
    <w:basedOn w:val="Standaard"/>
    <w:next w:val="Standaard"/>
    <w:link w:val="Kop1Char"/>
    <w:qFormat/>
    <w:rsid w:val="00961A34"/>
    <w:pPr>
      <w:keepNext/>
      <w:numPr>
        <w:numId w:val="1"/>
      </w:numPr>
      <w:pBdr>
        <w:top w:val="single" w:sz="4" w:space="1" w:color="auto"/>
        <w:bottom w:val="single" w:sz="4" w:space="1" w:color="auto"/>
      </w:pBdr>
      <w:suppressAutoHyphens/>
      <w:spacing w:line="240" w:lineRule="auto"/>
      <w:outlineLvl w:val="0"/>
    </w:pPr>
    <w:rPr>
      <w:rFonts w:cs="Arial"/>
      <w:b/>
      <w:kern w:val="1"/>
      <w:lang w:val="x-none" w:eastAsia="zh-CN"/>
    </w:rPr>
  </w:style>
  <w:style w:type="paragraph" w:styleId="Kop2">
    <w:name w:val="heading 2"/>
    <w:aliases w:val="Paragraaf"/>
    <w:basedOn w:val="Standaard"/>
    <w:next w:val="Standaard"/>
    <w:link w:val="Kop2Char"/>
    <w:qFormat/>
    <w:rsid w:val="00961A34"/>
    <w:pPr>
      <w:keepNext/>
      <w:numPr>
        <w:ilvl w:val="1"/>
        <w:numId w:val="1"/>
      </w:numPr>
      <w:pBdr>
        <w:top w:val="single" w:sz="4" w:space="1" w:color="000000"/>
        <w:bottom w:val="single" w:sz="4" w:space="1" w:color="000000"/>
      </w:pBdr>
      <w:suppressAutoHyphens/>
      <w:spacing w:line="240" w:lineRule="auto"/>
      <w:outlineLvl w:val="1"/>
    </w:pPr>
    <w:rPr>
      <w:rFonts w:cs="Arial"/>
      <w:b/>
      <w:kern w:val="1"/>
      <w:lang w:val="x-none" w:eastAsia="zh-CN"/>
    </w:rPr>
  </w:style>
  <w:style w:type="paragraph" w:styleId="Kop3">
    <w:name w:val="heading 3"/>
    <w:aliases w:val="Subparagraaf"/>
    <w:basedOn w:val="Standaard"/>
    <w:next w:val="Standaard"/>
    <w:link w:val="Kop3Char"/>
    <w:qFormat/>
    <w:rsid w:val="00961A34"/>
    <w:pPr>
      <w:keepNext/>
      <w:numPr>
        <w:ilvl w:val="2"/>
        <w:numId w:val="1"/>
      </w:numPr>
      <w:suppressAutoHyphens/>
      <w:spacing w:line="240" w:lineRule="auto"/>
      <w:outlineLvl w:val="2"/>
    </w:pPr>
    <w:rPr>
      <w:rFonts w:cs="Arial"/>
      <w:b/>
      <w:smallCaps/>
      <w:kern w:val="1"/>
      <w:lang w:val="x-none" w:eastAsia="zh-CN"/>
    </w:rPr>
  </w:style>
  <w:style w:type="paragraph" w:styleId="Kop4">
    <w:name w:val="heading 4"/>
    <w:aliases w:val="Kopje"/>
    <w:basedOn w:val="Standaard"/>
    <w:next w:val="Standaard"/>
    <w:link w:val="Kop4Char"/>
    <w:qFormat/>
    <w:rsid w:val="00961A34"/>
    <w:pPr>
      <w:keepNext/>
      <w:numPr>
        <w:ilvl w:val="3"/>
        <w:numId w:val="1"/>
      </w:numPr>
      <w:suppressAutoHyphens/>
      <w:spacing w:line="240" w:lineRule="auto"/>
      <w:outlineLvl w:val="3"/>
    </w:pPr>
    <w:rPr>
      <w:rFonts w:cs="Arial"/>
      <w:i/>
      <w:kern w:val="1"/>
      <w:lang w:val="x-none"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rsid w:val="0053443E"/>
    <w:rPr>
      <w:rFonts w:ascii="Univers" w:hAnsi="Univers"/>
      <w:dstrike w:val="0"/>
      <w:color w:val="auto"/>
      <w:sz w:val="20"/>
      <w:vertAlign w:val="baseline"/>
    </w:rPr>
  </w:style>
  <w:style w:type="paragraph" w:styleId="Tekstopmerking">
    <w:name w:val="annotation text"/>
    <w:basedOn w:val="Standaard"/>
    <w:link w:val="TekstopmerkingChar"/>
    <w:rsid w:val="0053443E"/>
    <w:pPr>
      <w:spacing w:line="300" w:lineRule="atLeast"/>
    </w:pPr>
    <w:rPr>
      <w:lang w:val="x-none" w:eastAsia="en-US"/>
    </w:rPr>
  </w:style>
  <w:style w:type="character" w:customStyle="1" w:styleId="TekstopmerkingChar">
    <w:name w:val="Tekst opmerking Char"/>
    <w:basedOn w:val="Standaardalinea-lettertype"/>
    <w:link w:val="Tekstopmerking"/>
    <w:rsid w:val="0053443E"/>
    <w:rPr>
      <w:rFonts w:ascii="Arial" w:eastAsia="Times New Roman" w:hAnsi="Arial" w:cs="Times New Roman"/>
      <w:sz w:val="20"/>
      <w:szCs w:val="20"/>
      <w:lang w:val="x-none"/>
    </w:rPr>
  </w:style>
  <w:style w:type="character" w:customStyle="1" w:styleId="Kop1Char">
    <w:name w:val="Kop 1 Char"/>
    <w:aliases w:val="Hoofdstuk Char"/>
    <w:basedOn w:val="Standaardalinea-lettertype"/>
    <w:link w:val="Kop1"/>
    <w:rsid w:val="00961A34"/>
    <w:rPr>
      <w:rFonts w:ascii="Arial" w:eastAsia="Times New Roman" w:hAnsi="Arial" w:cs="Arial"/>
      <w:b/>
      <w:kern w:val="1"/>
      <w:sz w:val="20"/>
      <w:szCs w:val="20"/>
      <w:lang w:val="x-none" w:eastAsia="zh-CN"/>
    </w:rPr>
  </w:style>
  <w:style w:type="character" w:customStyle="1" w:styleId="Kop2Char">
    <w:name w:val="Kop 2 Char"/>
    <w:aliases w:val="Paragraaf Char"/>
    <w:basedOn w:val="Standaardalinea-lettertype"/>
    <w:link w:val="Kop2"/>
    <w:rsid w:val="00961A34"/>
    <w:rPr>
      <w:rFonts w:ascii="Arial" w:eastAsia="Times New Roman" w:hAnsi="Arial" w:cs="Arial"/>
      <w:b/>
      <w:kern w:val="1"/>
      <w:sz w:val="20"/>
      <w:szCs w:val="20"/>
      <w:lang w:val="x-none" w:eastAsia="zh-CN"/>
    </w:rPr>
  </w:style>
  <w:style w:type="character" w:customStyle="1" w:styleId="Kop3Char">
    <w:name w:val="Kop 3 Char"/>
    <w:aliases w:val="Subparagraaf Char"/>
    <w:basedOn w:val="Standaardalinea-lettertype"/>
    <w:link w:val="Kop3"/>
    <w:rsid w:val="00961A34"/>
    <w:rPr>
      <w:rFonts w:ascii="Arial" w:eastAsia="Times New Roman" w:hAnsi="Arial" w:cs="Arial"/>
      <w:b/>
      <w:smallCaps/>
      <w:kern w:val="1"/>
      <w:sz w:val="20"/>
      <w:szCs w:val="20"/>
      <w:lang w:val="x-none" w:eastAsia="zh-CN"/>
    </w:rPr>
  </w:style>
  <w:style w:type="character" w:customStyle="1" w:styleId="Kop4Char">
    <w:name w:val="Kop 4 Char"/>
    <w:aliases w:val="Kopje Char"/>
    <w:basedOn w:val="Standaardalinea-lettertype"/>
    <w:link w:val="Kop4"/>
    <w:rsid w:val="00961A34"/>
    <w:rPr>
      <w:rFonts w:ascii="Arial" w:eastAsia="Times New Roman" w:hAnsi="Arial" w:cs="Arial"/>
      <w:i/>
      <w:kern w:val="1"/>
      <w:sz w:val="20"/>
      <w:szCs w:val="20"/>
      <w:lang w:val="x-none" w:eastAsia="zh-CN"/>
    </w:rPr>
  </w:style>
  <w:style w:type="paragraph" w:styleId="Lijstalinea">
    <w:name w:val="List Paragraph"/>
    <w:basedOn w:val="Standaard"/>
    <w:uiPriority w:val="34"/>
    <w:qFormat/>
    <w:rsid w:val="00961A34"/>
    <w:pPr>
      <w:suppressAutoHyphens/>
      <w:spacing w:line="240" w:lineRule="auto"/>
      <w:ind w:left="720"/>
      <w:contextualSpacing/>
    </w:pPr>
    <w:rPr>
      <w:rFonts w:cs="Arial"/>
      <w:szCs w:val="24"/>
      <w:lang w:eastAsia="zh-CN"/>
    </w:rPr>
  </w:style>
  <w:style w:type="table" w:styleId="Tabelraster">
    <w:name w:val="Table Grid"/>
    <w:basedOn w:val="Standaardtabel"/>
    <w:uiPriority w:val="39"/>
    <w:rsid w:val="00961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rsid w:val="00961A34"/>
    <w:pPr>
      <w:spacing w:after="100"/>
    </w:pPr>
  </w:style>
  <w:style w:type="paragraph" w:styleId="Inhopg2">
    <w:name w:val="toc 2"/>
    <w:basedOn w:val="Standaard"/>
    <w:next w:val="Standaard"/>
    <w:autoRedefine/>
    <w:uiPriority w:val="39"/>
    <w:unhideWhenUsed/>
    <w:rsid w:val="00961A34"/>
    <w:pPr>
      <w:spacing w:after="100"/>
      <w:ind w:left="200"/>
    </w:pPr>
  </w:style>
  <w:style w:type="paragraph" w:styleId="Onderwerpvanopmerking">
    <w:name w:val="annotation subject"/>
    <w:basedOn w:val="Tekstopmerking"/>
    <w:next w:val="Tekstopmerking"/>
    <w:link w:val="OnderwerpvanopmerkingChar"/>
    <w:uiPriority w:val="99"/>
    <w:semiHidden/>
    <w:unhideWhenUsed/>
    <w:rsid w:val="002C7197"/>
    <w:pPr>
      <w:spacing w:line="240" w:lineRule="auto"/>
    </w:pPr>
    <w:rPr>
      <w:b/>
      <w:bCs/>
      <w:lang w:val="nl-NL" w:eastAsia="nl-NL"/>
    </w:rPr>
  </w:style>
  <w:style w:type="character" w:customStyle="1" w:styleId="OnderwerpvanopmerkingChar">
    <w:name w:val="Onderwerp van opmerking Char"/>
    <w:basedOn w:val="TekstopmerkingChar"/>
    <w:link w:val="Onderwerpvanopmerking"/>
    <w:uiPriority w:val="99"/>
    <w:semiHidden/>
    <w:rsid w:val="002C7197"/>
    <w:rPr>
      <w:rFonts w:ascii="Arial" w:eastAsia="Times New Roman" w:hAnsi="Arial" w:cs="Times New Roman"/>
      <w:b/>
      <w:bCs/>
      <w:sz w:val="20"/>
      <w:szCs w:val="20"/>
      <w:lang w:val="x-none" w:eastAsia="nl-NL"/>
    </w:rPr>
  </w:style>
  <w:style w:type="paragraph" w:styleId="Revisie">
    <w:name w:val="Revision"/>
    <w:hidden/>
    <w:uiPriority w:val="99"/>
    <w:semiHidden/>
    <w:rsid w:val="009058E7"/>
    <w:pPr>
      <w:spacing w:after="0" w:line="240" w:lineRule="auto"/>
    </w:pPr>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0CC92-B31C-4D1D-B0DC-786F32C9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1184</Words>
  <Characters>6518</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Nield, Thomas</dc:creator>
  <cp:keywords/>
  <dc:description/>
  <cp:lastModifiedBy>Berg, Harrold van den</cp:lastModifiedBy>
  <cp:revision>2</cp:revision>
  <dcterms:created xsi:type="dcterms:W3CDTF">2025-12-09T10:21:00Z</dcterms:created>
  <dcterms:modified xsi:type="dcterms:W3CDTF">2025-12-09T10:21:00Z</dcterms:modified>
</cp:coreProperties>
</file>