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490A4" w14:textId="77777777" w:rsidR="0086619C" w:rsidRPr="002B55AF" w:rsidRDefault="00FC24BA" w:rsidP="00FC24BA">
      <w:pPr>
        <w:rPr>
          <w:rFonts w:ascii="Arial" w:eastAsia="Times New Roman" w:hAnsi="Arial" w:cs="Arial"/>
          <w:b/>
          <w:sz w:val="22"/>
          <w:szCs w:val="22"/>
          <w:lang w:eastAsia="en-GB"/>
        </w:rPr>
      </w:pPr>
      <w:r w:rsidRPr="002B55AF">
        <w:rPr>
          <w:rFonts w:ascii="Arial" w:eastAsia="Times New Roman" w:hAnsi="Arial" w:cs="Arial"/>
          <w:b/>
          <w:sz w:val="22"/>
          <w:szCs w:val="22"/>
          <w:lang w:eastAsia="en-GB"/>
        </w:rPr>
        <w:t>ANNEX VIII</w:t>
      </w:r>
      <w:r w:rsidR="0086619C" w:rsidRPr="002B55AF">
        <w:rPr>
          <w:rFonts w:ascii="Arial" w:eastAsia="Times New Roman" w:hAnsi="Arial" w:cs="Arial"/>
          <w:b/>
          <w:sz w:val="22"/>
          <w:szCs w:val="22"/>
          <w:lang w:eastAsia="en-GB"/>
        </w:rPr>
        <w:t xml:space="preserve"> - REIMBURSEMENT OF TRAVEL, SUBSISTENCE AND ACCOMMODATION EXPENSES</w:t>
      </w:r>
    </w:p>
    <w:p w14:paraId="465DB746" w14:textId="77777777" w:rsidR="00FC24BA" w:rsidRPr="002B55AF" w:rsidRDefault="00FC24BA" w:rsidP="00FC24BA">
      <w:pPr>
        <w:rPr>
          <w:rFonts w:ascii="Arial" w:eastAsia="Times New Roman" w:hAnsi="Arial" w:cs="Arial"/>
          <w:b/>
          <w:sz w:val="22"/>
          <w:szCs w:val="22"/>
          <w:lang w:eastAsia="en-GB"/>
        </w:rPr>
      </w:pPr>
    </w:p>
    <w:p w14:paraId="144CCE27" w14:textId="77777777" w:rsidR="0086619C" w:rsidRPr="002B55AF" w:rsidRDefault="0086619C" w:rsidP="0086619C">
      <w:pPr>
        <w:pStyle w:val="Default"/>
        <w:pBdr>
          <w:top w:val="single" w:sz="4" w:space="1" w:color="auto"/>
          <w:left w:val="single" w:sz="4" w:space="4" w:color="auto"/>
          <w:bottom w:val="single" w:sz="4" w:space="1" w:color="auto"/>
          <w:right w:val="single" w:sz="4" w:space="4" w:color="auto"/>
        </w:pBdr>
        <w:spacing w:after="120"/>
        <w:jc w:val="both"/>
        <w:rPr>
          <w:rFonts w:ascii="Arial" w:hAnsi="Arial" w:cs="Arial"/>
          <w:b/>
          <w:bCs/>
          <w:color w:val="auto"/>
          <w:sz w:val="22"/>
          <w:szCs w:val="22"/>
        </w:rPr>
      </w:pPr>
      <w:r w:rsidRPr="002B55AF">
        <w:rPr>
          <w:rFonts w:ascii="Arial" w:hAnsi="Arial" w:cs="Arial"/>
          <w:b/>
          <w:bCs/>
          <w:color w:val="auto"/>
          <w:sz w:val="22"/>
          <w:szCs w:val="22"/>
        </w:rPr>
        <w:t xml:space="preserve">The below provisions may be affected by changes in the working procedures of the European Parliament as regards measures related to electronic administration, hence they may be subject to change anytime during contract implementation. Modifications shall be performed through contract amendment following written notification by the European Parliament. </w:t>
      </w:r>
    </w:p>
    <w:p w14:paraId="618D59D9" w14:textId="357D3D39" w:rsidR="0086619C" w:rsidRPr="002B55AF" w:rsidRDefault="0086619C" w:rsidP="0086619C">
      <w:pPr>
        <w:pStyle w:val="Default"/>
        <w:spacing w:after="120"/>
        <w:jc w:val="both"/>
        <w:rPr>
          <w:rFonts w:ascii="Arial" w:hAnsi="Arial" w:cs="Arial"/>
          <w:color w:val="auto"/>
          <w:sz w:val="22"/>
          <w:szCs w:val="22"/>
        </w:rPr>
      </w:pPr>
      <w:r w:rsidRPr="002B55AF">
        <w:rPr>
          <w:rFonts w:ascii="Arial" w:hAnsi="Arial" w:cs="Arial"/>
          <w:color w:val="auto"/>
          <w:sz w:val="22"/>
          <w:szCs w:val="22"/>
        </w:rPr>
        <w:t xml:space="preserve">Travel, accommodation and subsistence expenses </w:t>
      </w:r>
      <w:r w:rsidR="00FC24BA" w:rsidRPr="002B55AF">
        <w:rPr>
          <w:rFonts w:ascii="Arial" w:hAnsi="Arial" w:cs="Arial"/>
          <w:color w:val="auto"/>
          <w:sz w:val="22"/>
          <w:szCs w:val="22"/>
        </w:rPr>
        <w:t>to and at</w:t>
      </w:r>
      <w:r w:rsidRPr="002B55AF">
        <w:rPr>
          <w:rFonts w:ascii="Arial" w:hAnsi="Arial" w:cs="Arial"/>
          <w:color w:val="auto"/>
          <w:sz w:val="22"/>
          <w:szCs w:val="22"/>
        </w:rPr>
        <w:t xml:space="preserve"> the normal location of delivery (</w:t>
      </w:r>
      <w:r w:rsidR="005F2D87" w:rsidRPr="002B55AF">
        <w:rPr>
          <w:rFonts w:ascii="Arial" w:hAnsi="Arial" w:cs="Arial"/>
          <w:color w:val="auto"/>
          <w:sz w:val="22"/>
          <w:szCs w:val="22"/>
        </w:rPr>
        <w:t>T</w:t>
      </w:r>
      <w:r w:rsidR="00FF0CC4" w:rsidRPr="002B55AF">
        <w:rPr>
          <w:rFonts w:ascii="Arial" w:hAnsi="Arial" w:cs="Arial"/>
          <w:color w:val="auto"/>
          <w:sz w:val="22"/>
          <w:szCs w:val="22"/>
        </w:rPr>
        <w:t>he Hague</w:t>
      </w:r>
      <w:r w:rsidRPr="002B55AF">
        <w:rPr>
          <w:rFonts w:ascii="Arial" w:hAnsi="Arial" w:cs="Arial"/>
          <w:color w:val="auto"/>
          <w:sz w:val="22"/>
          <w:szCs w:val="22"/>
        </w:rPr>
        <w:t xml:space="preserve">), are included in the hourly rates of the </w:t>
      </w:r>
      <w:r w:rsidR="00FC24BA" w:rsidRPr="002B55AF">
        <w:rPr>
          <w:rFonts w:ascii="Arial" w:hAnsi="Arial" w:cs="Arial"/>
          <w:color w:val="auto"/>
          <w:sz w:val="22"/>
          <w:szCs w:val="22"/>
        </w:rPr>
        <w:t>price list</w:t>
      </w:r>
      <w:r w:rsidRPr="002B55AF">
        <w:rPr>
          <w:rFonts w:ascii="Arial" w:hAnsi="Arial" w:cs="Arial"/>
          <w:color w:val="auto"/>
          <w:sz w:val="22"/>
          <w:szCs w:val="22"/>
        </w:rPr>
        <w:t xml:space="preserve"> and will not be reimbursed. </w:t>
      </w:r>
    </w:p>
    <w:p w14:paraId="06BCD611" w14:textId="0DFF612A" w:rsidR="0086619C" w:rsidRPr="002B55AF" w:rsidRDefault="0086619C" w:rsidP="0086619C">
      <w:pPr>
        <w:pStyle w:val="Default"/>
        <w:spacing w:after="120"/>
        <w:jc w:val="both"/>
        <w:rPr>
          <w:rFonts w:ascii="Arial" w:hAnsi="Arial" w:cs="Arial"/>
          <w:color w:val="auto"/>
          <w:sz w:val="22"/>
          <w:szCs w:val="22"/>
        </w:rPr>
      </w:pPr>
      <w:r w:rsidRPr="002B55AF">
        <w:rPr>
          <w:rFonts w:ascii="Arial" w:hAnsi="Arial" w:cs="Arial"/>
          <w:color w:val="auto"/>
          <w:sz w:val="22"/>
          <w:szCs w:val="22"/>
        </w:rPr>
        <w:t xml:space="preserve">Only travel, accommodation and subsistence expenses conducted following a request in writing from the </w:t>
      </w:r>
      <w:r w:rsidR="00FC24BA" w:rsidRPr="002B55AF">
        <w:rPr>
          <w:rFonts w:ascii="Arial" w:hAnsi="Arial" w:cs="Arial"/>
          <w:color w:val="auto"/>
          <w:sz w:val="22"/>
          <w:szCs w:val="22"/>
        </w:rPr>
        <w:t>EP/EC</w:t>
      </w:r>
      <w:r w:rsidRPr="002B55AF">
        <w:rPr>
          <w:rFonts w:ascii="Arial" w:hAnsi="Arial" w:cs="Arial"/>
          <w:color w:val="auto"/>
          <w:sz w:val="22"/>
          <w:szCs w:val="22"/>
        </w:rPr>
        <w:t xml:space="preserve"> for locations </w:t>
      </w:r>
      <w:r w:rsidRPr="002B55AF">
        <w:rPr>
          <w:rFonts w:ascii="Arial" w:hAnsi="Arial" w:cs="Arial"/>
          <w:b/>
          <w:bCs/>
          <w:color w:val="auto"/>
          <w:sz w:val="22"/>
          <w:szCs w:val="22"/>
        </w:rPr>
        <w:t xml:space="preserve">other </w:t>
      </w:r>
      <w:r w:rsidRPr="002B55AF">
        <w:rPr>
          <w:rFonts w:ascii="Arial" w:hAnsi="Arial" w:cs="Arial"/>
          <w:color w:val="auto"/>
          <w:sz w:val="22"/>
          <w:szCs w:val="22"/>
        </w:rPr>
        <w:t>than the normal location of delivery (</w:t>
      </w:r>
      <w:r w:rsidR="005F2D87" w:rsidRPr="002B55AF">
        <w:rPr>
          <w:rFonts w:ascii="Arial" w:hAnsi="Arial" w:cs="Arial"/>
          <w:color w:val="auto"/>
          <w:sz w:val="22"/>
          <w:szCs w:val="22"/>
        </w:rPr>
        <w:t>T</w:t>
      </w:r>
      <w:r w:rsidR="00FF0CC4" w:rsidRPr="002B55AF">
        <w:rPr>
          <w:rFonts w:ascii="Arial" w:hAnsi="Arial" w:cs="Arial"/>
          <w:color w:val="auto"/>
          <w:sz w:val="22"/>
          <w:szCs w:val="22"/>
        </w:rPr>
        <w:t>he Hague</w:t>
      </w:r>
      <w:r w:rsidRPr="002B55AF">
        <w:rPr>
          <w:rFonts w:ascii="Arial" w:hAnsi="Arial" w:cs="Arial"/>
          <w:color w:val="auto"/>
          <w:sz w:val="22"/>
          <w:szCs w:val="22"/>
        </w:rPr>
        <w:t xml:space="preserve">) will be reimbursed. </w:t>
      </w:r>
    </w:p>
    <w:p w14:paraId="156D03CC" w14:textId="77777777" w:rsidR="0086619C" w:rsidRPr="002B55AF" w:rsidRDefault="0086619C" w:rsidP="0086619C">
      <w:pPr>
        <w:pStyle w:val="Default"/>
        <w:spacing w:after="120"/>
        <w:jc w:val="both"/>
        <w:rPr>
          <w:rFonts w:ascii="Arial" w:hAnsi="Arial" w:cs="Arial"/>
          <w:color w:val="auto"/>
          <w:sz w:val="22"/>
          <w:szCs w:val="22"/>
        </w:rPr>
      </w:pPr>
      <w:r w:rsidRPr="002B55AF">
        <w:rPr>
          <w:rFonts w:ascii="Arial" w:hAnsi="Arial" w:cs="Arial"/>
          <w:color w:val="auto"/>
          <w:sz w:val="22"/>
          <w:szCs w:val="22"/>
        </w:rPr>
        <w:t xml:space="preserve">When a </w:t>
      </w:r>
      <w:r w:rsidR="006F1638" w:rsidRPr="002B55AF">
        <w:rPr>
          <w:rFonts w:ascii="Arial" w:hAnsi="Arial" w:cs="Arial"/>
          <w:color w:val="auto"/>
          <w:sz w:val="22"/>
          <w:szCs w:val="22"/>
        </w:rPr>
        <w:t>business trip</w:t>
      </w:r>
      <w:r w:rsidRPr="002B55AF">
        <w:rPr>
          <w:rFonts w:ascii="Arial" w:hAnsi="Arial" w:cs="Arial"/>
          <w:color w:val="auto"/>
          <w:sz w:val="22"/>
          <w:szCs w:val="22"/>
        </w:rPr>
        <w:t xml:space="preserve"> to a location other than the normal location of delivery is requested, </w:t>
      </w:r>
      <w:r w:rsidRPr="002B55AF">
        <w:rPr>
          <w:rFonts w:ascii="Arial" w:hAnsi="Arial" w:cs="Arial"/>
          <w:b/>
          <w:bCs/>
          <w:color w:val="auto"/>
          <w:sz w:val="22"/>
          <w:szCs w:val="22"/>
        </w:rPr>
        <w:t xml:space="preserve">the duration of the </w:t>
      </w:r>
      <w:r w:rsidR="006F1638" w:rsidRPr="002B55AF">
        <w:rPr>
          <w:rFonts w:ascii="Arial" w:hAnsi="Arial" w:cs="Arial"/>
          <w:color w:val="auto"/>
          <w:sz w:val="22"/>
          <w:szCs w:val="22"/>
        </w:rPr>
        <w:t xml:space="preserve">business trip </w:t>
      </w:r>
      <w:r w:rsidRPr="002B55AF">
        <w:rPr>
          <w:rFonts w:ascii="Arial" w:hAnsi="Arial" w:cs="Arial"/>
          <w:color w:val="auto"/>
          <w:sz w:val="22"/>
          <w:szCs w:val="22"/>
        </w:rPr>
        <w:t xml:space="preserve">will be calculated as follows: </w:t>
      </w:r>
    </w:p>
    <w:p w14:paraId="123776BD" w14:textId="77777777" w:rsidR="0086619C" w:rsidRPr="002B55AF" w:rsidRDefault="0086619C" w:rsidP="0086619C">
      <w:pPr>
        <w:pStyle w:val="Default"/>
        <w:spacing w:after="120"/>
        <w:jc w:val="both"/>
        <w:rPr>
          <w:rFonts w:ascii="Arial" w:hAnsi="Arial" w:cs="Arial"/>
          <w:color w:val="auto"/>
          <w:sz w:val="22"/>
          <w:szCs w:val="22"/>
        </w:rPr>
      </w:pPr>
      <w:r w:rsidRPr="002B55AF">
        <w:rPr>
          <w:rFonts w:ascii="Arial" w:hAnsi="Arial" w:cs="Arial"/>
          <w:color w:val="auto"/>
          <w:sz w:val="22"/>
          <w:szCs w:val="22"/>
        </w:rPr>
        <w:t xml:space="preserve">The length of the </w:t>
      </w:r>
      <w:r w:rsidR="00350184" w:rsidRPr="002B55AF">
        <w:rPr>
          <w:rFonts w:ascii="Arial" w:hAnsi="Arial" w:cs="Arial"/>
          <w:color w:val="auto"/>
          <w:sz w:val="22"/>
          <w:szCs w:val="22"/>
        </w:rPr>
        <w:t xml:space="preserve">business trip </w:t>
      </w:r>
      <w:r w:rsidRPr="002B55AF">
        <w:rPr>
          <w:rFonts w:ascii="Arial" w:hAnsi="Arial" w:cs="Arial"/>
          <w:color w:val="auto"/>
          <w:sz w:val="22"/>
          <w:szCs w:val="22"/>
        </w:rPr>
        <w:t xml:space="preserve">shall be the time from the departure of whatever means of transport is used to its return to the normal place of work. Journeys shall be arranged </w:t>
      </w:r>
      <w:proofErr w:type="gramStart"/>
      <w:r w:rsidRPr="002B55AF">
        <w:rPr>
          <w:rFonts w:ascii="Arial" w:hAnsi="Arial" w:cs="Arial"/>
          <w:color w:val="auto"/>
          <w:sz w:val="22"/>
          <w:szCs w:val="22"/>
        </w:rPr>
        <w:t>so as to</w:t>
      </w:r>
      <w:proofErr w:type="gramEnd"/>
      <w:r w:rsidRPr="002B55AF">
        <w:rPr>
          <w:rFonts w:ascii="Arial" w:hAnsi="Arial" w:cs="Arial"/>
          <w:color w:val="auto"/>
          <w:sz w:val="22"/>
          <w:szCs w:val="22"/>
        </w:rPr>
        <w:t xml:space="preserve"> minimize the length of </w:t>
      </w:r>
      <w:r w:rsidR="00350184" w:rsidRPr="002B55AF">
        <w:rPr>
          <w:rFonts w:ascii="Arial" w:hAnsi="Arial" w:cs="Arial"/>
          <w:color w:val="auto"/>
          <w:sz w:val="22"/>
          <w:szCs w:val="22"/>
        </w:rPr>
        <w:t>business trip</w:t>
      </w:r>
      <w:r w:rsidRPr="002B55AF">
        <w:rPr>
          <w:rFonts w:ascii="Arial" w:hAnsi="Arial" w:cs="Arial"/>
          <w:color w:val="auto"/>
          <w:sz w:val="22"/>
          <w:szCs w:val="22"/>
        </w:rPr>
        <w:t xml:space="preserve">, depending on the means of transport used and working hours and in the light of optimum cost effectiveness. </w:t>
      </w:r>
    </w:p>
    <w:p w14:paraId="74D2EB07" w14:textId="4DF1E506" w:rsidR="0086619C" w:rsidRPr="002B55AF" w:rsidRDefault="0086619C" w:rsidP="0086619C">
      <w:pPr>
        <w:pStyle w:val="Default"/>
        <w:spacing w:after="120"/>
        <w:jc w:val="both"/>
        <w:rPr>
          <w:rFonts w:ascii="Arial" w:hAnsi="Arial" w:cs="Arial"/>
          <w:color w:val="auto"/>
          <w:sz w:val="22"/>
          <w:szCs w:val="22"/>
        </w:rPr>
      </w:pPr>
      <w:r w:rsidRPr="002B55AF">
        <w:rPr>
          <w:rFonts w:ascii="Arial" w:hAnsi="Arial" w:cs="Arial"/>
          <w:color w:val="auto"/>
          <w:sz w:val="22"/>
          <w:szCs w:val="22"/>
        </w:rPr>
        <w:t xml:space="preserve">The return journey must be made using the first possible means of transport available after the completion of work. </w:t>
      </w:r>
    </w:p>
    <w:p w14:paraId="5A8F587D" w14:textId="77777777" w:rsidR="0086619C" w:rsidRPr="002B55AF" w:rsidRDefault="0086619C" w:rsidP="0086619C">
      <w:pPr>
        <w:pStyle w:val="Default"/>
        <w:spacing w:after="120"/>
        <w:jc w:val="both"/>
        <w:rPr>
          <w:rFonts w:ascii="Arial" w:hAnsi="Arial" w:cs="Arial"/>
          <w:color w:val="auto"/>
          <w:sz w:val="22"/>
          <w:szCs w:val="22"/>
        </w:rPr>
      </w:pPr>
      <w:r w:rsidRPr="002B55AF">
        <w:rPr>
          <w:rFonts w:ascii="Arial" w:hAnsi="Arial" w:cs="Arial"/>
          <w:color w:val="auto"/>
          <w:sz w:val="22"/>
          <w:szCs w:val="22"/>
        </w:rPr>
        <w:t xml:space="preserve">The length of the </w:t>
      </w:r>
      <w:r w:rsidR="00350184" w:rsidRPr="002B55AF">
        <w:rPr>
          <w:rFonts w:ascii="Arial" w:hAnsi="Arial" w:cs="Arial"/>
          <w:color w:val="auto"/>
          <w:sz w:val="22"/>
          <w:szCs w:val="22"/>
        </w:rPr>
        <w:t xml:space="preserve">business trip </w:t>
      </w:r>
      <w:r w:rsidRPr="002B55AF">
        <w:rPr>
          <w:rFonts w:ascii="Arial" w:hAnsi="Arial" w:cs="Arial"/>
          <w:color w:val="auto"/>
          <w:sz w:val="22"/>
          <w:szCs w:val="22"/>
        </w:rPr>
        <w:t xml:space="preserve">shall be automatically extended by: </w:t>
      </w:r>
    </w:p>
    <w:p w14:paraId="48429172" w14:textId="77777777" w:rsidR="0086619C" w:rsidRPr="002B55AF" w:rsidRDefault="0086619C" w:rsidP="0086619C">
      <w:pPr>
        <w:pStyle w:val="Default"/>
        <w:numPr>
          <w:ilvl w:val="0"/>
          <w:numId w:val="2"/>
        </w:numPr>
        <w:spacing w:after="120"/>
        <w:jc w:val="both"/>
        <w:rPr>
          <w:rFonts w:ascii="Arial" w:hAnsi="Arial" w:cs="Arial"/>
          <w:color w:val="auto"/>
          <w:sz w:val="22"/>
          <w:szCs w:val="22"/>
        </w:rPr>
      </w:pPr>
      <w:r w:rsidRPr="002B55AF">
        <w:rPr>
          <w:rFonts w:ascii="Arial" w:hAnsi="Arial" w:cs="Arial"/>
          <w:color w:val="auto"/>
          <w:sz w:val="22"/>
          <w:szCs w:val="22"/>
        </w:rPr>
        <w:t xml:space="preserve">30 minutes before departure time and after arrival time for journeys by </w:t>
      </w:r>
      <w:proofErr w:type="gramStart"/>
      <w:r w:rsidRPr="002B55AF">
        <w:rPr>
          <w:rFonts w:ascii="Arial" w:hAnsi="Arial" w:cs="Arial"/>
          <w:color w:val="auto"/>
          <w:sz w:val="22"/>
          <w:szCs w:val="22"/>
        </w:rPr>
        <w:t>train;</w:t>
      </w:r>
      <w:proofErr w:type="gramEnd"/>
      <w:r w:rsidRPr="002B55AF">
        <w:rPr>
          <w:rFonts w:ascii="Arial" w:hAnsi="Arial" w:cs="Arial"/>
          <w:color w:val="auto"/>
          <w:sz w:val="22"/>
          <w:szCs w:val="22"/>
        </w:rPr>
        <w:t xml:space="preserve"> </w:t>
      </w:r>
    </w:p>
    <w:p w14:paraId="3CD29AAE" w14:textId="77777777" w:rsidR="0086619C" w:rsidRPr="002B55AF" w:rsidRDefault="0086619C" w:rsidP="0086619C">
      <w:pPr>
        <w:pStyle w:val="Default"/>
        <w:numPr>
          <w:ilvl w:val="0"/>
          <w:numId w:val="2"/>
        </w:numPr>
        <w:spacing w:after="120"/>
        <w:jc w:val="both"/>
        <w:rPr>
          <w:rFonts w:ascii="Arial" w:hAnsi="Arial" w:cs="Arial"/>
          <w:color w:val="auto"/>
          <w:sz w:val="22"/>
          <w:szCs w:val="22"/>
        </w:rPr>
      </w:pPr>
      <w:r w:rsidRPr="002B55AF">
        <w:rPr>
          <w:rFonts w:ascii="Arial" w:hAnsi="Arial" w:cs="Arial"/>
          <w:color w:val="auto"/>
          <w:sz w:val="22"/>
          <w:szCs w:val="22"/>
        </w:rPr>
        <w:t xml:space="preserve">two hours before take-off time and after landing time for journeys by air. </w:t>
      </w:r>
    </w:p>
    <w:p w14:paraId="7684DDFF" w14:textId="77777777" w:rsidR="0086619C" w:rsidRPr="002B55AF" w:rsidRDefault="0086619C" w:rsidP="0086619C">
      <w:pPr>
        <w:pStyle w:val="Default"/>
        <w:spacing w:after="120"/>
        <w:jc w:val="both"/>
        <w:rPr>
          <w:rFonts w:ascii="Arial" w:hAnsi="Arial" w:cs="Arial"/>
          <w:color w:val="auto"/>
          <w:sz w:val="22"/>
          <w:szCs w:val="22"/>
        </w:rPr>
      </w:pPr>
      <w:r w:rsidRPr="002B55AF">
        <w:rPr>
          <w:rFonts w:ascii="Arial" w:hAnsi="Arial" w:cs="Arial"/>
          <w:color w:val="auto"/>
          <w:sz w:val="22"/>
          <w:szCs w:val="22"/>
        </w:rPr>
        <w:t xml:space="preserve">No additional time shall be added to the </w:t>
      </w:r>
      <w:r w:rsidR="00F95A65" w:rsidRPr="002B55AF">
        <w:rPr>
          <w:rFonts w:ascii="Arial" w:hAnsi="Arial" w:cs="Arial"/>
          <w:color w:val="auto"/>
          <w:sz w:val="22"/>
          <w:szCs w:val="22"/>
        </w:rPr>
        <w:t xml:space="preserve">business trip’s </w:t>
      </w:r>
      <w:r w:rsidRPr="002B55AF">
        <w:rPr>
          <w:rFonts w:ascii="Arial" w:hAnsi="Arial" w:cs="Arial"/>
          <w:color w:val="auto"/>
          <w:sz w:val="22"/>
          <w:szCs w:val="22"/>
        </w:rPr>
        <w:t xml:space="preserve">length if a private car is used. </w:t>
      </w:r>
    </w:p>
    <w:p w14:paraId="62458934" w14:textId="77777777" w:rsidR="0086619C" w:rsidRPr="002B55AF" w:rsidRDefault="0086619C" w:rsidP="0086619C">
      <w:pPr>
        <w:pStyle w:val="Default"/>
        <w:spacing w:after="120"/>
        <w:jc w:val="both"/>
        <w:rPr>
          <w:rFonts w:ascii="Arial" w:hAnsi="Arial" w:cs="Arial"/>
          <w:color w:val="auto"/>
          <w:sz w:val="22"/>
          <w:szCs w:val="22"/>
        </w:rPr>
      </w:pPr>
      <w:r w:rsidRPr="002B55AF">
        <w:rPr>
          <w:rFonts w:ascii="Arial" w:hAnsi="Arial" w:cs="Arial"/>
          <w:b/>
          <w:bCs/>
          <w:color w:val="auto"/>
          <w:sz w:val="22"/>
          <w:szCs w:val="22"/>
        </w:rPr>
        <w:t xml:space="preserve">Travel expenses </w:t>
      </w:r>
      <w:r w:rsidRPr="002B55AF">
        <w:rPr>
          <w:rFonts w:ascii="Arial" w:hAnsi="Arial" w:cs="Arial"/>
          <w:color w:val="auto"/>
          <w:sz w:val="22"/>
          <w:szCs w:val="22"/>
        </w:rPr>
        <w:t xml:space="preserve">shall only be reimbursed under the following conditions: </w:t>
      </w:r>
    </w:p>
    <w:p w14:paraId="20AD7C9D" w14:textId="645D0176" w:rsidR="0086619C" w:rsidRPr="002B55AF" w:rsidRDefault="0086619C" w:rsidP="0086619C">
      <w:pPr>
        <w:pStyle w:val="Default"/>
        <w:spacing w:after="120"/>
        <w:jc w:val="both"/>
        <w:rPr>
          <w:rFonts w:ascii="Arial" w:hAnsi="Arial" w:cs="Arial"/>
          <w:color w:val="auto"/>
          <w:sz w:val="22"/>
          <w:szCs w:val="22"/>
        </w:rPr>
      </w:pPr>
      <w:r w:rsidRPr="002B55AF">
        <w:rPr>
          <w:rFonts w:ascii="Arial" w:hAnsi="Arial" w:cs="Arial"/>
          <w:color w:val="auto"/>
          <w:sz w:val="22"/>
          <w:szCs w:val="22"/>
        </w:rPr>
        <w:t xml:space="preserve">Only journeys exceeding </w:t>
      </w:r>
      <w:r w:rsidR="00AF10A7" w:rsidRPr="002B55AF">
        <w:rPr>
          <w:rFonts w:ascii="Arial" w:hAnsi="Arial" w:cs="Arial"/>
          <w:color w:val="auto"/>
          <w:sz w:val="22"/>
          <w:szCs w:val="22"/>
        </w:rPr>
        <w:t>5</w:t>
      </w:r>
      <w:r w:rsidR="00F95A65" w:rsidRPr="002B55AF">
        <w:rPr>
          <w:rFonts w:ascii="Arial" w:hAnsi="Arial" w:cs="Arial"/>
          <w:color w:val="auto"/>
          <w:sz w:val="22"/>
          <w:szCs w:val="22"/>
        </w:rPr>
        <w:t>0</w:t>
      </w:r>
      <w:r w:rsidR="00FC24BA" w:rsidRPr="002B55AF">
        <w:rPr>
          <w:rFonts w:ascii="Arial" w:hAnsi="Arial" w:cs="Arial"/>
          <w:color w:val="auto"/>
          <w:sz w:val="22"/>
          <w:szCs w:val="22"/>
        </w:rPr>
        <w:t xml:space="preserve"> </w:t>
      </w:r>
      <w:r w:rsidRPr="002B55AF">
        <w:rPr>
          <w:rFonts w:ascii="Arial" w:hAnsi="Arial" w:cs="Arial"/>
          <w:color w:val="auto"/>
          <w:sz w:val="22"/>
          <w:szCs w:val="22"/>
        </w:rPr>
        <w:t xml:space="preserve">km </w:t>
      </w:r>
      <w:r w:rsidR="00206785" w:rsidRPr="002B55AF">
        <w:rPr>
          <w:rFonts w:ascii="Arial" w:hAnsi="Arial" w:cs="Arial"/>
          <w:color w:val="auto"/>
          <w:sz w:val="22"/>
          <w:szCs w:val="22"/>
        </w:rPr>
        <w:t xml:space="preserve">as calculated via Google Maps </w:t>
      </w:r>
      <w:r w:rsidRPr="002B55AF">
        <w:rPr>
          <w:rFonts w:ascii="Arial" w:hAnsi="Arial" w:cs="Arial"/>
          <w:color w:val="auto"/>
          <w:sz w:val="22"/>
          <w:szCs w:val="22"/>
        </w:rPr>
        <w:t xml:space="preserve">(single trip) will be reimbursed, where appropriate and </w:t>
      </w:r>
      <w:proofErr w:type="gramStart"/>
      <w:r w:rsidRPr="002B55AF">
        <w:rPr>
          <w:rFonts w:ascii="Arial" w:hAnsi="Arial" w:cs="Arial"/>
          <w:color w:val="auto"/>
          <w:sz w:val="22"/>
          <w:szCs w:val="22"/>
        </w:rPr>
        <w:t>on the basis of</w:t>
      </w:r>
      <w:proofErr w:type="gramEnd"/>
      <w:r w:rsidRPr="002B55AF">
        <w:rPr>
          <w:rFonts w:ascii="Arial" w:hAnsi="Arial" w:cs="Arial"/>
          <w:color w:val="auto"/>
          <w:sz w:val="22"/>
          <w:szCs w:val="22"/>
        </w:rPr>
        <w:t xml:space="preserve"> the shortest itinerary and on production of original supporting documents, including receipts and used tickets. </w:t>
      </w:r>
    </w:p>
    <w:p w14:paraId="3A925C04" w14:textId="77777777" w:rsidR="0086619C" w:rsidRPr="002B55AF" w:rsidRDefault="0086619C" w:rsidP="0086619C">
      <w:pPr>
        <w:pStyle w:val="Default"/>
        <w:spacing w:after="120"/>
        <w:jc w:val="both"/>
        <w:rPr>
          <w:rFonts w:ascii="Arial" w:hAnsi="Arial" w:cs="Arial"/>
          <w:color w:val="auto"/>
          <w:sz w:val="22"/>
          <w:szCs w:val="22"/>
        </w:rPr>
      </w:pPr>
      <w:r w:rsidRPr="002B55AF">
        <w:rPr>
          <w:rFonts w:ascii="Arial" w:hAnsi="Arial" w:cs="Arial"/>
          <w:color w:val="auto"/>
          <w:sz w:val="22"/>
          <w:szCs w:val="22"/>
        </w:rPr>
        <w:t xml:space="preserve">The reimbursement of travel expenses will be handled as follows: </w:t>
      </w:r>
    </w:p>
    <w:p w14:paraId="1BE0DC26" w14:textId="70A8F1A2" w:rsidR="0086619C" w:rsidRPr="002B55AF" w:rsidRDefault="0086619C" w:rsidP="0086619C">
      <w:pPr>
        <w:pStyle w:val="Default"/>
        <w:numPr>
          <w:ilvl w:val="0"/>
          <w:numId w:val="3"/>
        </w:numPr>
        <w:spacing w:after="120"/>
        <w:jc w:val="both"/>
        <w:rPr>
          <w:rFonts w:ascii="Arial" w:hAnsi="Arial" w:cs="Arial"/>
          <w:color w:val="auto"/>
          <w:sz w:val="22"/>
          <w:szCs w:val="22"/>
        </w:rPr>
      </w:pPr>
      <w:r w:rsidRPr="002B55AF">
        <w:rPr>
          <w:rFonts w:ascii="Arial" w:hAnsi="Arial" w:cs="Arial"/>
          <w:color w:val="auto"/>
          <w:sz w:val="22"/>
          <w:szCs w:val="22"/>
        </w:rPr>
        <w:t xml:space="preserve">if the journey exceeds 400 km </w:t>
      </w:r>
      <w:r w:rsidR="00206785" w:rsidRPr="002B55AF">
        <w:rPr>
          <w:rFonts w:ascii="Arial" w:hAnsi="Arial" w:cs="Arial"/>
          <w:color w:val="auto"/>
          <w:sz w:val="22"/>
          <w:szCs w:val="22"/>
        </w:rPr>
        <w:t xml:space="preserve">as calculated via Google Maps </w:t>
      </w:r>
      <w:r w:rsidRPr="002B55AF">
        <w:rPr>
          <w:rFonts w:ascii="Arial" w:hAnsi="Arial" w:cs="Arial"/>
          <w:color w:val="auto"/>
          <w:sz w:val="22"/>
          <w:szCs w:val="22"/>
        </w:rPr>
        <w:t xml:space="preserve">(single trip) or the destination is separated by sea, travel by air shall be reimbursed up to a maximum cost of economy class ticket at the time of the </w:t>
      </w:r>
      <w:proofErr w:type="gramStart"/>
      <w:r w:rsidRPr="002B55AF">
        <w:rPr>
          <w:rFonts w:ascii="Arial" w:hAnsi="Arial" w:cs="Arial"/>
          <w:color w:val="auto"/>
          <w:sz w:val="22"/>
          <w:szCs w:val="22"/>
        </w:rPr>
        <w:t>reservation;</w:t>
      </w:r>
      <w:proofErr w:type="gramEnd"/>
      <w:r w:rsidRPr="002B55AF">
        <w:rPr>
          <w:rFonts w:ascii="Arial" w:hAnsi="Arial" w:cs="Arial"/>
          <w:color w:val="auto"/>
          <w:sz w:val="22"/>
          <w:szCs w:val="22"/>
        </w:rPr>
        <w:t xml:space="preserve"> </w:t>
      </w:r>
    </w:p>
    <w:p w14:paraId="1C6A575A" w14:textId="77777777" w:rsidR="0086619C" w:rsidRPr="002B55AF" w:rsidRDefault="0086619C" w:rsidP="0086619C">
      <w:pPr>
        <w:pStyle w:val="Default"/>
        <w:numPr>
          <w:ilvl w:val="0"/>
          <w:numId w:val="3"/>
        </w:numPr>
        <w:spacing w:after="120"/>
        <w:jc w:val="both"/>
        <w:rPr>
          <w:rFonts w:ascii="Arial" w:hAnsi="Arial" w:cs="Arial"/>
          <w:color w:val="auto"/>
          <w:sz w:val="22"/>
          <w:szCs w:val="22"/>
        </w:rPr>
      </w:pPr>
      <w:r w:rsidRPr="002B55AF">
        <w:rPr>
          <w:rFonts w:ascii="Arial" w:hAnsi="Arial" w:cs="Arial"/>
          <w:color w:val="auto"/>
          <w:sz w:val="22"/>
          <w:szCs w:val="22"/>
        </w:rPr>
        <w:t xml:space="preserve">travel by boat or rail shall be reimbursed up to a maximum cost of a first class </w:t>
      </w:r>
      <w:proofErr w:type="gramStart"/>
      <w:r w:rsidRPr="002B55AF">
        <w:rPr>
          <w:rFonts w:ascii="Arial" w:hAnsi="Arial" w:cs="Arial"/>
          <w:color w:val="auto"/>
          <w:sz w:val="22"/>
          <w:szCs w:val="22"/>
        </w:rPr>
        <w:t>ticket;</w:t>
      </w:r>
      <w:proofErr w:type="gramEnd"/>
    </w:p>
    <w:p w14:paraId="36A5DE5B" w14:textId="77777777" w:rsidR="0086619C" w:rsidRPr="002B55AF" w:rsidRDefault="0086619C" w:rsidP="0086619C">
      <w:pPr>
        <w:pStyle w:val="Default"/>
        <w:numPr>
          <w:ilvl w:val="0"/>
          <w:numId w:val="3"/>
        </w:numPr>
        <w:spacing w:after="120"/>
        <w:jc w:val="both"/>
        <w:rPr>
          <w:rFonts w:ascii="Arial" w:hAnsi="Arial" w:cs="Arial"/>
          <w:color w:val="auto"/>
          <w:sz w:val="22"/>
          <w:szCs w:val="22"/>
        </w:rPr>
      </w:pPr>
      <w:r w:rsidRPr="002B55AF">
        <w:rPr>
          <w:rFonts w:ascii="Arial" w:hAnsi="Arial" w:cs="Arial"/>
          <w:color w:val="auto"/>
          <w:sz w:val="22"/>
          <w:szCs w:val="22"/>
        </w:rPr>
        <w:t>travel by car shall be reimbursed at the rate of one first class train ticket for the same journey on the same day.</w:t>
      </w:r>
    </w:p>
    <w:p w14:paraId="1450078D" w14:textId="77777777" w:rsidR="00A961D0" w:rsidRPr="002B55AF" w:rsidRDefault="00A961D0" w:rsidP="00A961D0">
      <w:pPr>
        <w:pStyle w:val="Default"/>
        <w:spacing w:after="120"/>
        <w:jc w:val="both"/>
        <w:rPr>
          <w:rFonts w:ascii="Arial" w:hAnsi="Arial" w:cs="Arial"/>
          <w:color w:val="auto"/>
          <w:sz w:val="22"/>
          <w:szCs w:val="22"/>
        </w:rPr>
      </w:pPr>
      <w:r w:rsidRPr="002B55AF">
        <w:rPr>
          <w:rFonts w:ascii="Arial" w:hAnsi="Arial" w:cs="Arial"/>
          <w:color w:val="auto"/>
          <w:sz w:val="22"/>
          <w:szCs w:val="22"/>
        </w:rPr>
        <w:t xml:space="preserve">The daily subsistence allowance (DSA) shall be paid on a flat-rate basis. It shall cover breakfast, two main meals and all other incidental expenses, including local transport. It shall be calculated </w:t>
      </w:r>
      <w:proofErr w:type="gramStart"/>
      <w:r w:rsidRPr="002B55AF">
        <w:rPr>
          <w:rFonts w:ascii="Arial" w:hAnsi="Arial" w:cs="Arial"/>
          <w:color w:val="auto"/>
          <w:sz w:val="22"/>
          <w:szCs w:val="22"/>
        </w:rPr>
        <w:t>on the basis of</w:t>
      </w:r>
      <w:proofErr w:type="gramEnd"/>
      <w:r w:rsidRPr="002B55AF">
        <w:rPr>
          <w:rFonts w:ascii="Arial" w:hAnsi="Arial" w:cs="Arial"/>
          <w:color w:val="auto"/>
          <w:sz w:val="22"/>
          <w:szCs w:val="22"/>
        </w:rPr>
        <w:t xml:space="preserve"> the length of the travel; up to 12 hours: 0.7 DSA; more than 12 hours but not more than 24 hours: 1 DSA; then each successive 12-hour period: 0.5 DSA. </w:t>
      </w:r>
    </w:p>
    <w:p w14:paraId="5D3E726E" w14:textId="77777777" w:rsidR="00A44109" w:rsidRPr="002B55AF" w:rsidRDefault="00A44109" w:rsidP="0086619C">
      <w:pPr>
        <w:pStyle w:val="Default"/>
        <w:spacing w:after="120"/>
        <w:jc w:val="both"/>
        <w:rPr>
          <w:rFonts w:ascii="Arial" w:hAnsi="Arial" w:cs="Arial"/>
          <w:color w:val="auto"/>
          <w:sz w:val="22"/>
          <w:szCs w:val="22"/>
        </w:rPr>
      </w:pPr>
      <w:r w:rsidRPr="002B55AF">
        <w:rPr>
          <w:rFonts w:ascii="Arial" w:hAnsi="Arial" w:cs="Arial"/>
          <w:color w:val="auto"/>
          <w:sz w:val="22"/>
          <w:szCs w:val="22"/>
        </w:rPr>
        <w:t>Accommodation and subsistence expenses shall be reimbursed up to the applicable limits of the allowances for EP staff when travelling. The European Parliament will timely communicate to the Contractor the limits applicable at the time of entry into force of this contract. In case the EP staff allowances are updated, the European Parliament will timely communicate to the Contractor the new applicable limits.</w:t>
      </w:r>
    </w:p>
    <w:p w14:paraId="3FB8C75E" w14:textId="77777777" w:rsidR="0086619C" w:rsidRPr="002B55AF" w:rsidRDefault="0086619C" w:rsidP="0086619C">
      <w:pPr>
        <w:pStyle w:val="Default"/>
        <w:spacing w:after="120"/>
        <w:jc w:val="both"/>
        <w:rPr>
          <w:rFonts w:ascii="Arial" w:hAnsi="Arial" w:cs="Arial"/>
          <w:color w:val="auto"/>
          <w:sz w:val="22"/>
          <w:szCs w:val="22"/>
        </w:rPr>
      </w:pPr>
      <w:r w:rsidRPr="002B55AF">
        <w:rPr>
          <w:rFonts w:ascii="Arial" w:hAnsi="Arial" w:cs="Arial"/>
          <w:color w:val="auto"/>
          <w:sz w:val="22"/>
          <w:szCs w:val="22"/>
        </w:rPr>
        <w:t>Payments related to reimbursable expenses will be subject to the submission of all original receipts and invoices related to the expenses incurred.</w:t>
      </w:r>
    </w:p>
    <w:p w14:paraId="2EC54015" w14:textId="77777777" w:rsidR="00FC24BA" w:rsidRPr="00FC24BA" w:rsidRDefault="0086619C" w:rsidP="0086619C">
      <w:pPr>
        <w:pStyle w:val="Default"/>
        <w:spacing w:after="120"/>
        <w:jc w:val="both"/>
        <w:rPr>
          <w:rFonts w:ascii="Arial" w:hAnsi="Arial" w:cs="Arial"/>
          <w:color w:val="auto"/>
          <w:sz w:val="22"/>
          <w:szCs w:val="22"/>
        </w:rPr>
      </w:pPr>
      <w:r w:rsidRPr="002B55AF">
        <w:rPr>
          <w:rFonts w:ascii="Arial" w:hAnsi="Arial" w:cs="Arial"/>
          <w:color w:val="auto"/>
          <w:sz w:val="22"/>
          <w:szCs w:val="22"/>
        </w:rPr>
        <w:t xml:space="preserve">Receipts and invoices shall imperatively be sent to the </w:t>
      </w:r>
      <w:r w:rsidR="00FC24BA" w:rsidRPr="002B55AF">
        <w:rPr>
          <w:rFonts w:ascii="Arial" w:hAnsi="Arial" w:cs="Arial"/>
          <w:color w:val="auto"/>
          <w:sz w:val="22"/>
          <w:szCs w:val="22"/>
        </w:rPr>
        <w:t>EP/EC</w:t>
      </w:r>
      <w:r w:rsidRPr="002B55AF">
        <w:rPr>
          <w:rFonts w:ascii="Arial" w:hAnsi="Arial" w:cs="Arial"/>
          <w:color w:val="auto"/>
          <w:sz w:val="22"/>
          <w:szCs w:val="22"/>
        </w:rPr>
        <w:t xml:space="preserve"> no later than 2 calendar months after the end date of the corresponding expense. </w:t>
      </w:r>
      <w:r w:rsidR="00FC24BA" w:rsidRPr="002B55AF">
        <w:rPr>
          <w:rFonts w:ascii="Arial" w:hAnsi="Arial" w:cs="Arial"/>
          <w:color w:val="auto"/>
          <w:sz w:val="22"/>
          <w:szCs w:val="22"/>
        </w:rPr>
        <w:t xml:space="preserve">They will be sent as part of the regular monthly invoicing. </w:t>
      </w:r>
      <w:r w:rsidRPr="002B55AF">
        <w:rPr>
          <w:rFonts w:ascii="Arial" w:hAnsi="Arial" w:cs="Arial"/>
          <w:color w:val="auto"/>
          <w:sz w:val="22"/>
          <w:szCs w:val="22"/>
        </w:rPr>
        <w:t>Receipts and invoices sent after this compulsory deadline may be rejected as expired.</w:t>
      </w:r>
    </w:p>
    <w:p w14:paraId="603844C9" w14:textId="77777777" w:rsidR="00EC5BF7" w:rsidRPr="00FC24BA" w:rsidRDefault="00EC5BF7" w:rsidP="0086619C">
      <w:pPr>
        <w:pStyle w:val="Default"/>
        <w:spacing w:after="120"/>
        <w:jc w:val="both"/>
        <w:rPr>
          <w:rFonts w:ascii="Arial" w:hAnsi="Arial" w:cs="Arial"/>
          <w:color w:val="auto"/>
          <w:sz w:val="22"/>
          <w:szCs w:val="22"/>
        </w:rPr>
      </w:pPr>
    </w:p>
    <w:sectPr w:rsidR="00EC5BF7" w:rsidRPr="00FC24BA" w:rsidSect="009C0832">
      <w:pgSz w:w="11906" w:h="16838" w:code="9"/>
      <w:pgMar w:top="900" w:right="1133" w:bottom="664" w:left="1134"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4C3010"/>
    <w:multiLevelType w:val="hybridMultilevel"/>
    <w:tmpl w:val="27B6D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0519FC"/>
    <w:multiLevelType w:val="hybridMultilevel"/>
    <w:tmpl w:val="3294E4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C960AF"/>
    <w:multiLevelType w:val="hybridMultilevel"/>
    <w:tmpl w:val="D7266C62"/>
    <w:lvl w:ilvl="0" w:tplc="64E29BA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C72849"/>
    <w:multiLevelType w:val="hybridMultilevel"/>
    <w:tmpl w:val="6FE8B1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1451301">
    <w:abstractNumId w:val="0"/>
  </w:num>
  <w:num w:numId="2" w16cid:durableId="297029727">
    <w:abstractNumId w:val="2"/>
  </w:num>
  <w:num w:numId="3" w16cid:durableId="887380343">
    <w:abstractNumId w:val="1"/>
  </w:num>
  <w:num w:numId="4" w16cid:durableId="20609813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89A"/>
    <w:rsid w:val="00044531"/>
    <w:rsid w:val="000D2CBF"/>
    <w:rsid w:val="001627A2"/>
    <w:rsid w:val="001A3457"/>
    <w:rsid w:val="00206785"/>
    <w:rsid w:val="002B55AF"/>
    <w:rsid w:val="002C3A50"/>
    <w:rsid w:val="00350184"/>
    <w:rsid w:val="005762E3"/>
    <w:rsid w:val="005F2D87"/>
    <w:rsid w:val="00654C4B"/>
    <w:rsid w:val="006F1638"/>
    <w:rsid w:val="00705B56"/>
    <w:rsid w:val="007D3F68"/>
    <w:rsid w:val="00830FA6"/>
    <w:rsid w:val="0086619C"/>
    <w:rsid w:val="008765BE"/>
    <w:rsid w:val="008E3B54"/>
    <w:rsid w:val="008F5834"/>
    <w:rsid w:val="00910574"/>
    <w:rsid w:val="009C0832"/>
    <w:rsid w:val="00A44109"/>
    <w:rsid w:val="00A961D0"/>
    <w:rsid w:val="00AF10A7"/>
    <w:rsid w:val="00B067BE"/>
    <w:rsid w:val="00B367EB"/>
    <w:rsid w:val="00BA3517"/>
    <w:rsid w:val="00C14B64"/>
    <w:rsid w:val="00C3689A"/>
    <w:rsid w:val="00DF4A92"/>
    <w:rsid w:val="00EC5BF7"/>
    <w:rsid w:val="00F46582"/>
    <w:rsid w:val="00F95A65"/>
    <w:rsid w:val="00FC24BA"/>
    <w:rsid w:val="00FF0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E7758"/>
  <w15:chartTrackingRefBased/>
  <w15:docId w15:val="{49AC5780-8A4D-4B12-A41F-0101E63C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Default">
    <w:name w:val="Default"/>
    <w:rsid w:val="0086619C"/>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9C08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832"/>
    <w:rPr>
      <w:rFonts w:ascii="Segoe UI" w:hAnsi="Segoe UI" w:cs="Segoe UI"/>
      <w:sz w:val="18"/>
      <w:szCs w:val="18"/>
    </w:rPr>
  </w:style>
  <w:style w:type="table" w:styleId="TableGrid">
    <w:name w:val="Table Grid"/>
    <w:basedOn w:val="TableNormal"/>
    <w:uiPriority w:val="39"/>
    <w:rsid w:val="00FC2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0CC4"/>
    <w:rPr>
      <w:sz w:val="16"/>
      <w:szCs w:val="16"/>
    </w:rPr>
  </w:style>
  <w:style w:type="paragraph" w:styleId="CommentText">
    <w:name w:val="annotation text"/>
    <w:basedOn w:val="Normal"/>
    <w:link w:val="CommentTextChar"/>
    <w:uiPriority w:val="99"/>
    <w:unhideWhenUsed/>
    <w:rsid w:val="00FF0CC4"/>
    <w:rPr>
      <w:sz w:val="20"/>
      <w:szCs w:val="20"/>
    </w:rPr>
  </w:style>
  <w:style w:type="character" w:customStyle="1" w:styleId="CommentTextChar">
    <w:name w:val="Comment Text Char"/>
    <w:basedOn w:val="DefaultParagraphFont"/>
    <w:link w:val="CommentText"/>
    <w:uiPriority w:val="99"/>
    <w:rsid w:val="00FF0CC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F0CC4"/>
    <w:rPr>
      <w:b/>
      <w:bCs/>
    </w:rPr>
  </w:style>
  <w:style w:type="character" w:customStyle="1" w:styleId="CommentSubjectChar">
    <w:name w:val="Comment Subject Char"/>
    <w:basedOn w:val="CommentTextChar"/>
    <w:link w:val="CommentSubject"/>
    <w:uiPriority w:val="99"/>
    <w:semiHidden/>
    <w:rsid w:val="00FF0CC4"/>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ERISMANN Jérémy</dc:creator>
  <cp:keywords/>
  <dc:description/>
  <cp:lastModifiedBy>VOISIN Pierre-Yves</cp:lastModifiedBy>
  <cp:revision>4</cp:revision>
  <cp:lastPrinted>2019-03-14T09:31:00Z</cp:lastPrinted>
  <dcterms:created xsi:type="dcterms:W3CDTF">2025-09-10T08:50:00Z</dcterms:created>
  <dcterms:modified xsi:type="dcterms:W3CDTF">2025-09-10T08:52:00Z</dcterms:modified>
</cp:coreProperties>
</file>