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2E7D" w14:textId="22885D01" w:rsidR="00804B28" w:rsidRPr="00DE28E7" w:rsidRDefault="003568C1" w:rsidP="003568C1">
      <w:pPr>
        <w:pStyle w:val="Hoofdstuk"/>
        <w:numPr>
          <w:ilvl w:val="0"/>
          <w:numId w:val="0"/>
        </w:numPr>
        <w:rPr>
          <w:sz w:val="24"/>
          <w:szCs w:val="32"/>
        </w:rPr>
      </w:pPr>
      <w:r w:rsidRPr="00DE28E7">
        <w:rPr>
          <w:sz w:val="24"/>
          <w:szCs w:val="32"/>
        </w:rPr>
        <w:t xml:space="preserve">Bijlage </w:t>
      </w:r>
      <w:r w:rsidR="00C375DD" w:rsidRPr="00DE28E7">
        <w:rPr>
          <w:sz w:val="24"/>
          <w:szCs w:val="32"/>
        </w:rPr>
        <w:t>5</w:t>
      </w:r>
      <w:r w:rsidRPr="00DE28E7">
        <w:rPr>
          <w:sz w:val="24"/>
          <w:szCs w:val="32"/>
        </w:rPr>
        <w:t>: invulblad financiële gegevens</w:t>
      </w:r>
    </w:p>
    <w:p w14:paraId="1E72681F" w14:textId="770C6E77" w:rsidR="003568C1" w:rsidRDefault="003568C1" w:rsidP="00CE4A9D">
      <w:r>
        <w:t xml:space="preserve">Gegadigde verklaart bij het aanmeldingsformulier middels deze bijlage het nettoresultaat en de solvabiliteit over de laatste drie (3) boekjaren. </w:t>
      </w:r>
      <w:r w:rsidR="002F51BA">
        <w:t xml:space="preserve">Daarnaast voegt gegadigde het jaarverslag van afgelopen boekjaar toe. </w:t>
      </w:r>
      <w:r>
        <w:t>Indien de cijfers nog niet definitief zijn, voegt gegadigde het concept jaarverslag toe. Een gegadigde kan op eigen initiatief een toelichting verstrekken bij de aanmelding om aan te tonen dat de continuïteit van gegadigde gewaarborgd is.</w:t>
      </w:r>
    </w:p>
    <w:p w14:paraId="26112BC1" w14:textId="77777777" w:rsidR="003568C1" w:rsidRDefault="003568C1" w:rsidP="00CE4A9D"/>
    <w:p w14:paraId="7BC85151" w14:textId="77777777" w:rsidR="003568C1" w:rsidRDefault="003568C1" w:rsidP="00CE4A9D">
      <w:r>
        <w:t>Met de financiële gegevens wordt vertrouwelijk omgegaan en wordt enkel voor de toetsing gebruikt. Aangeleverde financiële gegevens worden niet bewaard.</w:t>
      </w:r>
    </w:p>
    <w:p w14:paraId="7E2E1E63" w14:textId="77777777" w:rsidR="003568C1" w:rsidRDefault="003568C1" w:rsidP="00CE4A9D"/>
    <w:tbl>
      <w:tblPr>
        <w:tblW w:w="8285" w:type="dxa"/>
        <w:tblCellMar>
          <w:left w:w="70" w:type="dxa"/>
          <w:right w:w="70" w:type="dxa"/>
        </w:tblCellMar>
        <w:tblLook w:val="04A0" w:firstRow="1" w:lastRow="0" w:firstColumn="1" w:lastColumn="0" w:noHBand="0" w:noVBand="1"/>
      </w:tblPr>
      <w:tblGrid>
        <w:gridCol w:w="2860"/>
        <w:gridCol w:w="1739"/>
        <w:gridCol w:w="1843"/>
        <w:gridCol w:w="1843"/>
      </w:tblGrid>
      <w:tr w:rsidR="003568C1" w:rsidRPr="003568C1" w14:paraId="054006DB" w14:textId="77777777" w:rsidTr="00CE4A9D">
        <w:trPr>
          <w:trHeight w:val="300"/>
        </w:trPr>
        <w:tc>
          <w:tcPr>
            <w:tcW w:w="2860" w:type="dxa"/>
            <w:tcBorders>
              <w:top w:val="single" w:sz="4" w:space="0" w:color="auto"/>
              <w:left w:val="single" w:sz="4" w:space="0" w:color="auto"/>
              <w:bottom w:val="single" w:sz="4" w:space="0" w:color="auto"/>
              <w:right w:val="nil"/>
            </w:tcBorders>
            <w:shd w:val="clear" w:color="156082" w:fill="156082"/>
            <w:noWrap/>
            <w:vAlign w:val="bottom"/>
            <w:hideMark/>
          </w:tcPr>
          <w:p w14:paraId="3B32E4A1" w14:textId="34C630B6" w:rsidR="003568C1" w:rsidRPr="003568C1" w:rsidRDefault="003568C1" w:rsidP="00CE4A9D">
            <w:pPr>
              <w:rPr>
                <w:b/>
                <w:bCs/>
                <w:color w:val="FFFFFF"/>
                <w:szCs w:val="18"/>
              </w:rPr>
            </w:pPr>
            <w:r w:rsidRPr="003568C1">
              <w:rPr>
                <w:b/>
                <w:bCs/>
                <w:color w:val="FFFFFF"/>
                <w:szCs w:val="18"/>
              </w:rPr>
              <w:t>Financiële gegevens</w:t>
            </w:r>
          </w:p>
        </w:tc>
        <w:tc>
          <w:tcPr>
            <w:tcW w:w="1739" w:type="dxa"/>
            <w:tcBorders>
              <w:top w:val="single" w:sz="4" w:space="0" w:color="auto"/>
              <w:left w:val="nil"/>
              <w:bottom w:val="single" w:sz="4" w:space="0" w:color="auto"/>
              <w:right w:val="nil"/>
            </w:tcBorders>
            <w:shd w:val="clear" w:color="156082" w:fill="156082"/>
            <w:noWrap/>
            <w:vAlign w:val="bottom"/>
            <w:hideMark/>
          </w:tcPr>
          <w:p w14:paraId="2A79C3D7" w14:textId="77777777" w:rsidR="003568C1" w:rsidRPr="003568C1" w:rsidRDefault="003568C1" w:rsidP="00CE4A9D">
            <w:pPr>
              <w:rPr>
                <w:b/>
                <w:bCs/>
                <w:color w:val="FFFFFF"/>
                <w:szCs w:val="18"/>
              </w:rPr>
            </w:pPr>
            <w:r w:rsidRPr="003568C1">
              <w:rPr>
                <w:b/>
                <w:bCs/>
                <w:color w:val="FFFFFF"/>
                <w:szCs w:val="18"/>
              </w:rPr>
              <w:t>2022</w:t>
            </w:r>
          </w:p>
        </w:tc>
        <w:tc>
          <w:tcPr>
            <w:tcW w:w="1843" w:type="dxa"/>
            <w:tcBorders>
              <w:top w:val="single" w:sz="4" w:space="0" w:color="auto"/>
              <w:left w:val="nil"/>
              <w:bottom w:val="single" w:sz="4" w:space="0" w:color="auto"/>
              <w:right w:val="nil"/>
            </w:tcBorders>
            <w:shd w:val="clear" w:color="156082" w:fill="156082"/>
            <w:noWrap/>
            <w:vAlign w:val="bottom"/>
            <w:hideMark/>
          </w:tcPr>
          <w:p w14:paraId="1C5AD04C" w14:textId="77777777" w:rsidR="003568C1" w:rsidRPr="003568C1" w:rsidRDefault="003568C1" w:rsidP="00CE4A9D">
            <w:pPr>
              <w:rPr>
                <w:b/>
                <w:bCs/>
                <w:color w:val="FFFFFF"/>
                <w:szCs w:val="18"/>
              </w:rPr>
            </w:pPr>
            <w:r w:rsidRPr="003568C1">
              <w:rPr>
                <w:b/>
                <w:bCs/>
                <w:color w:val="FFFFFF"/>
                <w:szCs w:val="18"/>
              </w:rPr>
              <w:t>2023</w:t>
            </w:r>
          </w:p>
        </w:tc>
        <w:tc>
          <w:tcPr>
            <w:tcW w:w="1843" w:type="dxa"/>
            <w:tcBorders>
              <w:top w:val="single" w:sz="4" w:space="0" w:color="auto"/>
              <w:left w:val="nil"/>
              <w:bottom w:val="single" w:sz="4" w:space="0" w:color="auto"/>
              <w:right w:val="single" w:sz="4" w:space="0" w:color="auto"/>
            </w:tcBorders>
            <w:shd w:val="clear" w:color="156082" w:fill="156082"/>
            <w:noWrap/>
            <w:vAlign w:val="bottom"/>
            <w:hideMark/>
          </w:tcPr>
          <w:p w14:paraId="62F5A822" w14:textId="77777777" w:rsidR="003568C1" w:rsidRPr="003568C1" w:rsidRDefault="003568C1" w:rsidP="00CE4A9D">
            <w:pPr>
              <w:rPr>
                <w:b/>
                <w:bCs/>
                <w:color w:val="FFFFFF"/>
                <w:szCs w:val="18"/>
              </w:rPr>
            </w:pPr>
            <w:r w:rsidRPr="003568C1">
              <w:rPr>
                <w:b/>
                <w:bCs/>
                <w:color w:val="FFFFFF"/>
                <w:szCs w:val="18"/>
              </w:rPr>
              <w:t>2024</w:t>
            </w:r>
          </w:p>
        </w:tc>
      </w:tr>
      <w:tr w:rsidR="003568C1" w:rsidRPr="003568C1" w14:paraId="7F22BB8E"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0453C59F" w14:textId="77777777" w:rsidR="003568C1" w:rsidRPr="003568C1" w:rsidRDefault="003568C1" w:rsidP="00CE4A9D">
            <w:pPr>
              <w:rPr>
                <w:color w:val="000000"/>
                <w:szCs w:val="18"/>
              </w:rPr>
            </w:pPr>
            <w:r w:rsidRPr="003568C1">
              <w:rPr>
                <w:color w:val="000000"/>
                <w:szCs w:val="18"/>
              </w:rPr>
              <w:t>Netto resultaat (x € 1.000,=)</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1CD111DF"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BA758D4"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E07750F" w14:textId="77777777" w:rsidR="003568C1" w:rsidRPr="003568C1" w:rsidRDefault="003568C1" w:rsidP="00CE4A9D">
            <w:pPr>
              <w:rPr>
                <w:color w:val="000000"/>
                <w:szCs w:val="18"/>
              </w:rPr>
            </w:pPr>
            <w:r w:rsidRPr="003568C1">
              <w:rPr>
                <w:color w:val="000000"/>
                <w:szCs w:val="18"/>
              </w:rPr>
              <w:t xml:space="preserve">€ </w:t>
            </w:r>
          </w:p>
        </w:tc>
      </w:tr>
      <w:tr w:rsidR="003568C1" w:rsidRPr="003568C1" w14:paraId="2B8EBF70"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72822135" w14:textId="77777777" w:rsidR="003568C1" w:rsidRPr="003568C1" w:rsidRDefault="003568C1" w:rsidP="00CE4A9D">
            <w:pPr>
              <w:rPr>
                <w:color w:val="000000"/>
                <w:szCs w:val="18"/>
              </w:rPr>
            </w:pPr>
            <w:r w:rsidRPr="003568C1">
              <w:rPr>
                <w:color w:val="000000"/>
                <w:szCs w:val="18"/>
              </w:rPr>
              <w:t>Solvabiliteit (%)</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0540DA61"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40672E9"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6732CE9" w14:textId="77777777" w:rsidR="003568C1" w:rsidRPr="003568C1" w:rsidRDefault="003568C1" w:rsidP="00CE4A9D">
            <w:pPr>
              <w:rPr>
                <w:color w:val="000000"/>
                <w:szCs w:val="18"/>
              </w:rPr>
            </w:pPr>
            <w:r w:rsidRPr="003568C1">
              <w:rPr>
                <w:color w:val="000000"/>
                <w:szCs w:val="18"/>
              </w:rPr>
              <w:t>%</w:t>
            </w:r>
          </w:p>
        </w:tc>
      </w:tr>
      <w:tr w:rsidR="003568C1" w:rsidRPr="003568C1" w14:paraId="60954EED"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1E52E888" w14:textId="77777777" w:rsidR="003568C1" w:rsidRPr="003568C1" w:rsidRDefault="003568C1" w:rsidP="00CE4A9D">
            <w:pPr>
              <w:rPr>
                <w:color w:val="000000"/>
                <w:szCs w:val="18"/>
              </w:rPr>
            </w:pPr>
            <w:r w:rsidRPr="003568C1">
              <w:rPr>
                <w:color w:val="000000"/>
                <w:szCs w:val="18"/>
              </w:rPr>
              <w:t>Jaaromzet (x € 1.000,=)</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6DAF6FC3" w14:textId="5B6A5DA4"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E5F7B2E" w14:textId="1A974DDF" w:rsidR="003568C1" w:rsidRPr="003568C1" w:rsidRDefault="003568C1" w:rsidP="00CE4A9D">
            <w:pPr>
              <w:rPr>
                <w:rFonts w:ascii="Times New Roman" w:hAnsi="Times New Roman"/>
                <w:sz w:val="20"/>
                <w:szCs w:val="20"/>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00590EB" w14:textId="39933011" w:rsidR="003568C1" w:rsidRPr="003568C1" w:rsidRDefault="003568C1" w:rsidP="00CE4A9D">
            <w:pPr>
              <w:rPr>
                <w:rFonts w:ascii="Times New Roman" w:hAnsi="Times New Roman"/>
                <w:sz w:val="20"/>
                <w:szCs w:val="20"/>
              </w:rPr>
            </w:pPr>
            <w:r w:rsidRPr="003568C1">
              <w:rPr>
                <w:color w:val="000000"/>
                <w:szCs w:val="18"/>
              </w:rPr>
              <w:t xml:space="preserve">€ </w:t>
            </w:r>
          </w:p>
        </w:tc>
      </w:tr>
    </w:tbl>
    <w:p w14:paraId="0162972F" w14:textId="77777777" w:rsidR="003568C1" w:rsidRPr="003568C1" w:rsidRDefault="003568C1" w:rsidP="003568C1">
      <w:pPr>
        <w:pStyle w:val="Paragraaftekst"/>
        <w:ind w:left="0"/>
      </w:pPr>
    </w:p>
    <w:sectPr w:rsidR="003568C1" w:rsidRPr="003568C1" w:rsidSect="00FD6AF3">
      <w:headerReference w:type="default" r:id="rId10"/>
      <w:footerReference w:type="default" r:id="rId11"/>
      <w:type w:val="continuous"/>
      <w:pgSz w:w="11906" w:h="16838"/>
      <w:pgMar w:top="1417" w:right="1417" w:bottom="1417" w:left="141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4A22" w14:textId="77777777" w:rsidR="00931FEB" w:rsidRDefault="00931FEB">
      <w:r>
        <w:separator/>
      </w:r>
    </w:p>
    <w:p w14:paraId="6994CDE5" w14:textId="77777777" w:rsidR="00931FEB" w:rsidRDefault="00931FEB"/>
  </w:endnote>
  <w:endnote w:type="continuationSeparator" w:id="0">
    <w:p w14:paraId="32CB9588" w14:textId="77777777" w:rsidR="00931FEB" w:rsidRDefault="00931FEB">
      <w:r>
        <w:continuationSeparator/>
      </w:r>
    </w:p>
    <w:p w14:paraId="47345786" w14:textId="77777777" w:rsidR="00931FEB" w:rsidRDefault="0093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249" w14:textId="77777777" w:rsidR="002C4585" w:rsidRPr="000B77E9" w:rsidRDefault="00C53590" w:rsidP="009E61CF">
    <w:pPr>
      <w:pStyle w:val="Voettekst"/>
    </w:pPr>
    <w:r>
      <w:rPr>
        <w:noProof/>
      </w:rPr>
      <w:drawing>
        <wp:anchor distT="0" distB="0" distL="114300" distR="114300" simplePos="0" relativeHeight="251706368" behindDoc="1" locked="0" layoutInCell="1" allowOverlap="1" wp14:anchorId="2B735710" wp14:editId="02DFC48D">
          <wp:simplePos x="1081088" y="8196263"/>
          <wp:positionH relativeFrom="page">
            <wp:align>left</wp:align>
          </wp:positionH>
          <wp:positionV relativeFrom="page">
            <wp:align>bottom</wp:align>
          </wp:positionV>
          <wp:extent cx="3463200" cy="2026800"/>
          <wp:effectExtent l="0" t="0" r="4445" b="0"/>
          <wp:wrapNone/>
          <wp:docPr id="2" name="Logo" descr="Afbeelding met paraplu, accessoire, natuur, d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Afbeelding met paraplu, accessoire, natuur, dui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63200" cy="2026800"/>
                  </a:xfrm>
                  <a:prstGeom prst="rect">
                    <a:avLst/>
                  </a:prstGeom>
                </pic:spPr>
              </pic:pic>
            </a:graphicData>
          </a:graphic>
          <wp14:sizeRelH relativeFrom="margin">
            <wp14:pctWidth>0</wp14:pctWidth>
          </wp14:sizeRelH>
          <wp14:sizeRelV relativeFrom="margin">
            <wp14:pctHeight>0</wp14:pctHeight>
          </wp14:sizeRelV>
        </wp:anchor>
      </w:drawing>
    </w:r>
    <w:r>
      <w:t xml:space="preserve">Ruimte om </w:t>
    </w:r>
    <w:r w:rsidRPr="009E61CF">
      <w:t>te</w:t>
    </w:r>
    <w:r>
      <w:t xml:space="preserve"> zijn.</w:t>
    </w:r>
    <w:r>
      <w:tab/>
    </w:r>
    <w:r w:rsidRPr="009E61CF">
      <w:t xml:space="preserve">Pagina </w:t>
    </w:r>
    <w:r w:rsidRPr="009E61CF">
      <w:fldChar w:fldCharType="begin"/>
    </w:r>
    <w:r w:rsidRPr="009E61CF">
      <w:instrText xml:space="preserve"> PAGE </w:instrText>
    </w:r>
    <w:r w:rsidRPr="009E61CF">
      <w:fldChar w:fldCharType="separate"/>
    </w:r>
    <w:r w:rsidRPr="009E61CF">
      <w:t>2</w:t>
    </w:r>
    <w:r w:rsidRPr="009E61CF">
      <w:fldChar w:fldCharType="end"/>
    </w:r>
    <w:r w:rsidRPr="009E61CF">
      <w:t xml:space="preserve"> van </w:t>
    </w:r>
    <w:fldSimple w:instr=" NUMPAGES ">
      <w:r w:rsidRPr="009E61CF">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A3CC" w14:textId="77777777" w:rsidR="00931FEB" w:rsidRDefault="00931FEB">
      <w:r>
        <w:separator/>
      </w:r>
    </w:p>
    <w:p w14:paraId="212F9936" w14:textId="77777777" w:rsidR="00931FEB" w:rsidRDefault="00931FEB"/>
  </w:footnote>
  <w:footnote w:type="continuationSeparator" w:id="0">
    <w:p w14:paraId="62141EE1" w14:textId="77777777" w:rsidR="00931FEB" w:rsidRDefault="00931FEB">
      <w:r>
        <w:continuationSeparator/>
      </w:r>
    </w:p>
    <w:p w14:paraId="38F187FD" w14:textId="77777777" w:rsidR="00931FEB" w:rsidRDefault="00931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073B" w14:textId="77777777" w:rsidR="00034D00" w:rsidRPr="00C53590" w:rsidRDefault="00C53590" w:rsidP="00C53590">
    <w:pPr>
      <w:pStyle w:val="Koptekst"/>
    </w:pPr>
    <w:r>
      <w:rPr>
        <w:noProof/>
      </w:rPr>
      <w:drawing>
        <wp:anchor distT="0" distB="0" distL="114300" distR="114300" simplePos="0" relativeHeight="251704320" behindDoc="1" locked="0" layoutInCell="1" allowOverlap="1" wp14:anchorId="5CE07406" wp14:editId="29CFFEEB">
          <wp:simplePos x="1081088" y="452438"/>
          <wp:positionH relativeFrom="page">
            <wp:align>right</wp:align>
          </wp:positionH>
          <wp:positionV relativeFrom="page">
            <wp:align>top</wp:align>
          </wp:positionV>
          <wp:extent cx="1976400" cy="1918800"/>
          <wp:effectExtent l="0" t="0" r="5080" b="5715"/>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r:embed="rId1">
                    <a:extLst>
                      <a:ext uri="{28A0092B-C50C-407E-A947-70E740481C1C}">
                        <a14:useLocalDpi xmlns:a14="http://schemas.microsoft.com/office/drawing/2010/main" val="0"/>
                      </a:ext>
                    </a:extLst>
                  </a:blip>
                  <a:stretch>
                    <a:fillRect/>
                  </a:stretch>
                </pic:blipFill>
                <pic:spPr>
                  <a:xfrm>
                    <a:off x="0" y="0"/>
                    <a:ext cx="1976400" cy="191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9AE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F0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4C3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6060CC"/>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52D2A0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CC1446"/>
    <w:lvl w:ilvl="0">
      <w:start w:val="1"/>
      <w:numFmt w:val="decimal"/>
      <w:lvlText w:val="%1"/>
      <w:lvlJc w:val="left"/>
      <w:pPr>
        <w:tabs>
          <w:tab w:val="num" w:pos="454"/>
        </w:tabs>
        <w:ind w:left="454" w:hanging="454"/>
      </w:pPr>
      <w:rPr>
        <w:rFonts w:hint="default"/>
      </w:rPr>
    </w:lvl>
  </w:abstractNum>
  <w:abstractNum w:abstractNumId="6" w15:restartNumberingAfterBreak="0">
    <w:nsid w:val="FFFFFF89"/>
    <w:multiLevelType w:val="singleLevel"/>
    <w:tmpl w:val="FB46553E"/>
    <w:lvl w:ilvl="0">
      <w:start w:val="1"/>
      <w:numFmt w:val="bullet"/>
      <w:lvlText w:val="-"/>
      <w:lvlJc w:val="left"/>
      <w:pPr>
        <w:tabs>
          <w:tab w:val="num" w:pos="454"/>
        </w:tabs>
        <w:ind w:left="454" w:hanging="454"/>
      </w:pPr>
      <w:rPr>
        <w:rFonts w:hAnsi="Arial" w:hint="default"/>
      </w:rPr>
    </w:lvl>
  </w:abstractNum>
  <w:abstractNum w:abstractNumId="7" w15:restartNumberingAfterBreak="0">
    <w:nsid w:val="00630E5F"/>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8" w15:restartNumberingAfterBreak="0">
    <w:nsid w:val="063D7A7E"/>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9" w15:restartNumberingAfterBreak="0">
    <w:nsid w:val="064C4BAF"/>
    <w:multiLevelType w:val="hybridMultilevel"/>
    <w:tmpl w:val="65B09BB0"/>
    <w:lvl w:ilvl="0" w:tplc="7164A1FE">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137E1"/>
    <w:multiLevelType w:val="multilevel"/>
    <w:tmpl w:val="7D22F33A"/>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454"/>
        </w:tabs>
        <w:ind w:left="454" w:hanging="454"/>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2331F2"/>
    <w:multiLevelType w:val="multilevel"/>
    <w:tmpl w:val="81AAD51C"/>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2" w15:restartNumberingAfterBreak="0">
    <w:nsid w:val="27B4624A"/>
    <w:multiLevelType w:val="hybridMultilevel"/>
    <w:tmpl w:val="FF8AF4A8"/>
    <w:lvl w:ilvl="0" w:tplc="5B9AB446">
      <w:start w:val="1"/>
      <w:numFmt w:val="bullet"/>
      <w:lvlText w:val=""/>
      <w:lvlJc w:val="left"/>
      <w:pPr>
        <w:tabs>
          <w:tab w:val="num" w:pos="360"/>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40FB3"/>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4" w15:restartNumberingAfterBreak="0">
    <w:nsid w:val="378810A3"/>
    <w:multiLevelType w:val="multilevel"/>
    <w:tmpl w:val="037C2D04"/>
    <w:lvl w:ilvl="0">
      <w:start w:val="1"/>
      <w:numFmt w:val="decimal"/>
      <w:pStyle w:val="Hoofdstuk"/>
      <w:lvlText w:val="%1"/>
      <w:lvlJc w:val="left"/>
      <w:pPr>
        <w:tabs>
          <w:tab w:val="num" w:pos="454"/>
        </w:tabs>
        <w:ind w:left="454" w:hanging="454"/>
      </w:pPr>
      <w:rPr>
        <w:rFonts w:ascii="Verdana" w:hAnsi="Verdana" w:hint="default"/>
        <w:b/>
        <w:i w:val="0"/>
        <w:color w:val="00647D" w:themeColor="accent1"/>
        <w:sz w:val="20"/>
      </w:rPr>
    </w:lvl>
    <w:lvl w:ilvl="1">
      <w:start w:val="1"/>
      <w:numFmt w:val="decimal"/>
      <w:pStyle w:val="Paragraaf"/>
      <w:lvlText w:val="%1.%2"/>
      <w:lvlJc w:val="left"/>
      <w:pPr>
        <w:tabs>
          <w:tab w:val="num" w:pos="454"/>
        </w:tabs>
        <w:ind w:left="454" w:hanging="454"/>
      </w:pPr>
      <w:rPr>
        <w:rFonts w:ascii="Verdana" w:hAnsi="Verdana" w:hint="default"/>
        <w:b/>
        <w:i w:val="0"/>
        <w:color w:val="00647D" w:themeColor="accent1"/>
        <w:sz w:val="18"/>
      </w:rPr>
    </w:lvl>
    <w:lvl w:ilvl="2">
      <w:start w:val="1"/>
      <w:numFmt w:val="decimal"/>
      <w:lvlText w:val="%1.%2.%3"/>
      <w:lvlJc w:val="left"/>
      <w:pPr>
        <w:tabs>
          <w:tab w:val="num" w:pos="1080"/>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5" w15:restartNumberingAfterBreak="0">
    <w:nsid w:val="3BEC0DBF"/>
    <w:multiLevelType w:val="hybridMultilevel"/>
    <w:tmpl w:val="138C524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C3C164E"/>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7" w15:restartNumberingAfterBreak="0">
    <w:nsid w:val="3C40312D"/>
    <w:multiLevelType w:val="multilevel"/>
    <w:tmpl w:val="563233E6"/>
    <w:lvl w:ilvl="0">
      <w:start w:val="1"/>
      <w:numFmt w:val="decimal"/>
      <w:pStyle w:val="Kop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0E7C45"/>
    <w:multiLevelType w:val="multilevel"/>
    <w:tmpl w:val="528415AE"/>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pStyle w:val="Opsom2"/>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9" w15:restartNumberingAfterBreak="0">
    <w:nsid w:val="474F6C8F"/>
    <w:multiLevelType w:val="hybridMultilevel"/>
    <w:tmpl w:val="0C961D5C"/>
    <w:lvl w:ilvl="0" w:tplc="937EC606">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74AD6"/>
    <w:multiLevelType w:val="multilevel"/>
    <w:tmpl w:val="5B7E4AA4"/>
    <w:lvl w:ilvl="0">
      <w:start w:val="1"/>
      <w:numFmt w:val="decimal"/>
      <w:pStyle w:val="Nummer123"/>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1" w15:restartNumberingAfterBreak="0">
    <w:nsid w:val="4B2932D4"/>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2" w15:restartNumberingAfterBreak="0">
    <w:nsid w:val="5332797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3" w15:restartNumberingAfterBreak="0">
    <w:nsid w:val="56250AB1"/>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4" w15:restartNumberingAfterBreak="0">
    <w:nsid w:val="6C2476B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5" w15:restartNumberingAfterBreak="0">
    <w:nsid w:val="76C66516"/>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26" w15:restartNumberingAfterBreak="0">
    <w:nsid w:val="77473492"/>
    <w:multiLevelType w:val="hybridMultilevel"/>
    <w:tmpl w:val="284C72FA"/>
    <w:lvl w:ilvl="0" w:tplc="44DAECB2">
      <w:start w:val="1"/>
      <w:numFmt w:val="decimal"/>
      <w:lvlText w:val="(%1)"/>
      <w:lvlJc w:val="left"/>
      <w:pPr>
        <w:ind w:left="814" w:hanging="360"/>
      </w:pPr>
      <w:rPr>
        <w:rFonts w:hint="default"/>
      </w:rPr>
    </w:lvl>
    <w:lvl w:ilvl="1" w:tplc="04130019" w:tentative="1">
      <w:start w:val="1"/>
      <w:numFmt w:val="lowerLetter"/>
      <w:lvlText w:val="%2."/>
      <w:lvlJc w:val="left"/>
      <w:pPr>
        <w:ind w:left="1534" w:hanging="360"/>
      </w:pPr>
    </w:lvl>
    <w:lvl w:ilvl="2" w:tplc="0413001B" w:tentative="1">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27" w15:restartNumberingAfterBreak="0">
    <w:nsid w:val="794D5C56"/>
    <w:multiLevelType w:val="hybridMultilevel"/>
    <w:tmpl w:val="266C3E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F0B106D"/>
    <w:multiLevelType w:val="multilevel"/>
    <w:tmpl w:val="9D6A815C"/>
    <w:lvl w:ilvl="0">
      <w:start w:val="1"/>
      <w:numFmt w:val="bullet"/>
      <w:pStyle w:val="Opsom1"/>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7F6D4EC6"/>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666177588">
    <w:abstractNumId w:val="17"/>
  </w:num>
  <w:num w:numId="2" w16cid:durableId="1494029810">
    <w:abstractNumId w:val="10"/>
  </w:num>
  <w:num w:numId="3" w16cid:durableId="1712339785">
    <w:abstractNumId w:val="0"/>
  </w:num>
  <w:num w:numId="4" w16cid:durableId="713967229">
    <w:abstractNumId w:val="1"/>
  </w:num>
  <w:num w:numId="5" w16cid:durableId="1883663848">
    <w:abstractNumId w:val="2"/>
  </w:num>
  <w:num w:numId="6" w16cid:durableId="1646885077">
    <w:abstractNumId w:val="12"/>
  </w:num>
  <w:num w:numId="7" w16cid:durableId="1014578941">
    <w:abstractNumId w:val="19"/>
  </w:num>
  <w:num w:numId="8" w16cid:durableId="301934083">
    <w:abstractNumId w:val="9"/>
  </w:num>
  <w:num w:numId="9" w16cid:durableId="1805148882">
    <w:abstractNumId w:val="3"/>
  </w:num>
  <w:num w:numId="10" w16cid:durableId="987125780">
    <w:abstractNumId w:val="4"/>
  </w:num>
  <w:num w:numId="11" w16cid:durableId="780614761">
    <w:abstractNumId w:val="6"/>
  </w:num>
  <w:num w:numId="12" w16cid:durableId="793601063">
    <w:abstractNumId w:val="5"/>
  </w:num>
  <w:num w:numId="13" w16cid:durableId="1948392711">
    <w:abstractNumId w:val="14"/>
  </w:num>
  <w:num w:numId="14" w16cid:durableId="1398820642">
    <w:abstractNumId w:val="27"/>
  </w:num>
  <w:num w:numId="15" w16cid:durableId="456993595">
    <w:abstractNumId w:val="15"/>
  </w:num>
  <w:num w:numId="16" w16cid:durableId="29032916">
    <w:abstractNumId w:val="24"/>
  </w:num>
  <w:num w:numId="17" w16cid:durableId="12288806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410664">
    <w:abstractNumId w:val="21"/>
  </w:num>
  <w:num w:numId="19" w16cid:durableId="700008882">
    <w:abstractNumId w:val="22"/>
  </w:num>
  <w:num w:numId="20" w16cid:durableId="65760345">
    <w:abstractNumId w:val="29"/>
  </w:num>
  <w:num w:numId="21" w16cid:durableId="1170682089">
    <w:abstractNumId w:val="28"/>
  </w:num>
  <w:num w:numId="22" w16cid:durableId="220336031">
    <w:abstractNumId w:val="8"/>
  </w:num>
  <w:num w:numId="23" w16cid:durableId="1743679154">
    <w:abstractNumId w:val="25"/>
  </w:num>
  <w:num w:numId="24" w16cid:durableId="734544954">
    <w:abstractNumId w:val="11"/>
  </w:num>
  <w:num w:numId="25" w16cid:durableId="227082617">
    <w:abstractNumId w:val="13"/>
  </w:num>
  <w:num w:numId="26" w16cid:durableId="1024983669">
    <w:abstractNumId w:val="7"/>
  </w:num>
  <w:num w:numId="27" w16cid:durableId="1113788439">
    <w:abstractNumId w:val="23"/>
  </w:num>
  <w:num w:numId="28" w16cid:durableId="1662587989">
    <w:abstractNumId w:val="16"/>
  </w:num>
  <w:num w:numId="29" w16cid:durableId="1587417378">
    <w:abstractNumId w:val="18"/>
  </w:num>
  <w:num w:numId="30" w16cid:durableId="666056501">
    <w:abstractNumId w:val="20"/>
  </w:num>
  <w:num w:numId="31" w16cid:durableId="14002044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C1"/>
    <w:rsid w:val="00005A36"/>
    <w:rsid w:val="000118ED"/>
    <w:rsid w:val="0001702B"/>
    <w:rsid w:val="00034D00"/>
    <w:rsid w:val="000A7D8B"/>
    <w:rsid w:val="000B77E9"/>
    <w:rsid w:val="000D6BD2"/>
    <w:rsid w:val="000E780C"/>
    <w:rsid w:val="000F1508"/>
    <w:rsid w:val="00101533"/>
    <w:rsid w:val="00147FD9"/>
    <w:rsid w:val="001522EF"/>
    <w:rsid w:val="00174F68"/>
    <w:rsid w:val="0017587F"/>
    <w:rsid w:val="001767EB"/>
    <w:rsid w:val="0018041F"/>
    <w:rsid w:val="00185475"/>
    <w:rsid w:val="001F61F8"/>
    <w:rsid w:val="002A3685"/>
    <w:rsid w:val="002C4585"/>
    <w:rsid w:val="002D1151"/>
    <w:rsid w:val="002D4C5D"/>
    <w:rsid w:val="002D4ED9"/>
    <w:rsid w:val="002E30B5"/>
    <w:rsid w:val="002F2351"/>
    <w:rsid w:val="002F51BA"/>
    <w:rsid w:val="00327D89"/>
    <w:rsid w:val="00347047"/>
    <w:rsid w:val="00350044"/>
    <w:rsid w:val="003552D7"/>
    <w:rsid w:val="003568C1"/>
    <w:rsid w:val="003623D2"/>
    <w:rsid w:val="0036613C"/>
    <w:rsid w:val="003775AD"/>
    <w:rsid w:val="003B284A"/>
    <w:rsid w:val="003D5AA1"/>
    <w:rsid w:val="00444FC3"/>
    <w:rsid w:val="00446BF0"/>
    <w:rsid w:val="00452BC4"/>
    <w:rsid w:val="004A3EB4"/>
    <w:rsid w:val="004A5740"/>
    <w:rsid w:val="004F5384"/>
    <w:rsid w:val="00502F38"/>
    <w:rsid w:val="00521CAC"/>
    <w:rsid w:val="00555258"/>
    <w:rsid w:val="00562EF2"/>
    <w:rsid w:val="005965E4"/>
    <w:rsid w:val="005A27ED"/>
    <w:rsid w:val="005A381E"/>
    <w:rsid w:val="005D6D8E"/>
    <w:rsid w:val="006438D3"/>
    <w:rsid w:val="006F5179"/>
    <w:rsid w:val="007154EB"/>
    <w:rsid w:val="007219CF"/>
    <w:rsid w:val="0072409E"/>
    <w:rsid w:val="0073034A"/>
    <w:rsid w:val="00732ACC"/>
    <w:rsid w:val="00740F42"/>
    <w:rsid w:val="00743B09"/>
    <w:rsid w:val="00757372"/>
    <w:rsid w:val="00764E11"/>
    <w:rsid w:val="0079236B"/>
    <w:rsid w:val="007A24F5"/>
    <w:rsid w:val="007B5C8B"/>
    <w:rsid w:val="007B698B"/>
    <w:rsid w:val="007B7D1A"/>
    <w:rsid w:val="00804B28"/>
    <w:rsid w:val="00806D3C"/>
    <w:rsid w:val="00831B56"/>
    <w:rsid w:val="00890632"/>
    <w:rsid w:val="008A7783"/>
    <w:rsid w:val="008B5818"/>
    <w:rsid w:val="008B6130"/>
    <w:rsid w:val="008D0EA7"/>
    <w:rsid w:val="008E3A84"/>
    <w:rsid w:val="009102F3"/>
    <w:rsid w:val="0091366F"/>
    <w:rsid w:val="00917134"/>
    <w:rsid w:val="00931FEB"/>
    <w:rsid w:val="0095317D"/>
    <w:rsid w:val="009554B8"/>
    <w:rsid w:val="00961D0C"/>
    <w:rsid w:val="0097252B"/>
    <w:rsid w:val="00973C99"/>
    <w:rsid w:val="00984A3C"/>
    <w:rsid w:val="00984B29"/>
    <w:rsid w:val="009A7264"/>
    <w:rsid w:val="009A78BB"/>
    <w:rsid w:val="009C44D5"/>
    <w:rsid w:val="009C614F"/>
    <w:rsid w:val="009C6D13"/>
    <w:rsid w:val="009E61CF"/>
    <w:rsid w:val="00A132FB"/>
    <w:rsid w:val="00A23970"/>
    <w:rsid w:val="00A76328"/>
    <w:rsid w:val="00A80D36"/>
    <w:rsid w:val="00AE6B6E"/>
    <w:rsid w:val="00AF574C"/>
    <w:rsid w:val="00AF706F"/>
    <w:rsid w:val="00B06B54"/>
    <w:rsid w:val="00B27751"/>
    <w:rsid w:val="00B3241D"/>
    <w:rsid w:val="00B377E6"/>
    <w:rsid w:val="00B50692"/>
    <w:rsid w:val="00B83545"/>
    <w:rsid w:val="00B966DC"/>
    <w:rsid w:val="00C1768F"/>
    <w:rsid w:val="00C375DD"/>
    <w:rsid w:val="00C505E5"/>
    <w:rsid w:val="00C53590"/>
    <w:rsid w:val="00C54FB1"/>
    <w:rsid w:val="00C557C9"/>
    <w:rsid w:val="00C6606A"/>
    <w:rsid w:val="00C8729F"/>
    <w:rsid w:val="00C93FC7"/>
    <w:rsid w:val="00C94B32"/>
    <w:rsid w:val="00CE4A9D"/>
    <w:rsid w:val="00D0754D"/>
    <w:rsid w:val="00D32852"/>
    <w:rsid w:val="00D609B5"/>
    <w:rsid w:val="00D677B3"/>
    <w:rsid w:val="00D96F74"/>
    <w:rsid w:val="00DE0685"/>
    <w:rsid w:val="00DE28E7"/>
    <w:rsid w:val="00E03515"/>
    <w:rsid w:val="00E42127"/>
    <w:rsid w:val="00EA6CF7"/>
    <w:rsid w:val="00EC6FFC"/>
    <w:rsid w:val="00EE6CE8"/>
    <w:rsid w:val="00EF5C05"/>
    <w:rsid w:val="00F11710"/>
    <w:rsid w:val="00F43883"/>
    <w:rsid w:val="00F5231B"/>
    <w:rsid w:val="00F62740"/>
    <w:rsid w:val="00FD6AF3"/>
    <w:rsid w:val="00FF1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49D5F"/>
  <w15:docId w15:val="{E9E8F739-3007-4F85-A018-5DD2B11D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574C"/>
    <w:pPr>
      <w:spacing w:line="276" w:lineRule="auto"/>
    </w:pPr>
    <w:rPr>
      <w:rFonts w:ascii="Verdana" w:hAnsi="Verdana"/>
      <w:sz w:val="18"/>
      <w:szCs w:val="24"/>
    </w:rPr>
  </w:style>
  <w:style w:type="paragraph" w:styleId="Kop1">
    <w:name w:val="heading 1"/>
    <w:basedOn w:val="Standaard"/>
    <w:next w:val="Paragraaftekst"/>
    <w:pPr>
      <w:keepNext/>
      <w:numPr>
        <w:numId w:val="1"/>
      </w:numPr>
      <w:tabs>
        <w:tab w:val="clear" w:pos="794"/>
      </w:tabs>
      <w:ind w:left="454" w:hanging="454"/>
      <w:outlineLvl w:val="0"/>
    </w:pPr>
    <w:rPr>
      <w:rFonts w:cs="Arial"/>
      <w:b/>
      <w:bCs/>
      <w:sz w:val="22"/>
      <w:szCs w:val="32"/>
    </w:rPr>
  </w:style>
  <w:style w:type="paragraph" w:styleId="Kop2">
    <w:name w:val="heading 2"/>
    <w:basedOn w:val="Standaard"/>
    <w:next w:val="Paragraaftekst"/>
    <w:pPr>
      <w:keepNext/>
      <w:numPr>
        <w:ilvl w:val="1"/>
        <w:numId w:val="2"/>
      </w:numPr>
      <w:outlineLvl w:val="1"/>
    </w:pPr>
    <w:rPr>
      <w:rFonts w:cs="Arial"/>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customStyle="1" w:styleId="Referentiekop">
    <w:name w:val="Referentiekop"/>
    <w:basedOn w:val="Standaard"/>
    <w:rsid w:val="0073034A"/>
    <w:pPr>
      <w:spacing w:line="250" w:lineRule="exact"/>
    </w:pPr>
    <w:rPr>
      <w:b/>
      <w:color w:val="00647D" w:themeColor="accent1"/>
      <w:sz w:val="16"/>
    </w:rPr>
  </w:style>
  <w:style w:type="paragraph" w:customStyle="1" w:styleId="Referentietekst">
    <w:name w:val="Referentietekst"/>
    <w:basedOn w:val="Standaard"/>
    <w:rsid w:val="0073034A"/>
    <w:pPr>
      <w:spacing w:line="250" w:lineRule="exact"/>
    </w:pPr>
  </w:style>
  <w:style w:type="paragraph" w:customStyle="1" w:styleId="Modelnaam">
    <w:name w:val="Modelnaam"/>
    <w:basedOn w:val="Standaard"/>
    <w:rsid w:val="001F61F8"/>
    <w:rPr>
      <w:color w:val="00647D" w:themeColor="accent1"/>
      <w:spacing w:val="10"/>
      <w:sz w:val="30"/>
    </w:rPr>
  </w:style>
  <w:style w:type="paragraph" w:styleId="Voettekst">
    <w:name w:val="footer"/>
    <w:basedOn w:val="Standaard"/>
    <w:link w:val="VoettekstChar"/>
    <w:rsid w:val="009E61CF"/>
    <w:pPr>
      <w:tabs>
        <w:tab w:val="right" w:pos="8787"/>
      </w:tabs>
    </w:pPr>
    <w:rPr>
      <w:color w:val="00647D" w:themeColor="accent1"/>
      <w:sz w:val="16"/>
    </w:rPr>
  </w:style>
  <w:style w:type="character" w:styleId="Paginanummer">
    <w:name w:val="page number"/>
    <w:basedOn w:val="Standaardalinea-lettertype"/>
    <w:rPr>
      <w:rFonts w:ascii="Arial" w:hAnsi="Arial"/>
      <w:sz w:val="16"/>
    </w:rPr>
  </w:style>
  <w:style w:type="paragraph" w:styleId="Voetnoottekst">
    <w:name w:val="footnote text"/>
    <w:basedOn w:val="Standaard"/>
    <w:semiHidden/>
    <w:pPr>
      <w:spacing w:line="180" w:lineRule="atLeast"/>
    </w:pPr>
    <w:rPr>
      <w:i/>
      <w:sz w:val="16"/>
      <w:szCs w:val="20"/>
    </w:rPr>
  </w:style>
  <w:style w:type="paragraph" w:styleId="Inhopg1">
    <w:name w:val="toc 1"/>
    <w:basedOn w:val="Standaard"/>
    <w:next w:val="Standaard"/>
    <w:autoRedefine/>
    <w:semiHidden/>
  </w:style>
  <w:style w:type="paragraph" w:customStyle="1" w:styleId="Paragraaftekst">
    <w:name w:val="Paragraaftekst"/>
    <w:basedOn w:val="Standaard"/>
    <w:qFormat/>
    <w:pPr>
      <w:ind w:left="454"/>
    </w:pPr>
  </w:style>
  <w:style w:type="paragraph" w:customStyle="1" w:styleId="Nummer123">
    <w:name w:val="Nummer 123"/>
    <w:basedOn w:val="Standaard"/>
    <w:qFormat/>
    <w:rsid w:val="009102F3"/>
    <w:pPr>
      <w:numPr>
        <w:numId w:val="30"/>
      </w:numPr>
    </w:pPr>
  </w:style>
  <w:style w:type="paragraph" w:customStyle="1" w:styleId="Tussenkop">
    <w:name w:val="Tussenkop"/>
    <w:basedOn w:val="Kop1"/>
    <w:next w:val="Standaard"/>
    <w:qFormat/>
    <w:rsid w:val="002D4C5D"/>
    <w:pPr>
      <w:numPr>
        <w:numId w:val="0"/>
      </w:numPr>
    </w:pPr>
    <w:rPr>
      <w:color w:val="00647D" w:themeColor="accent1"/>
      <w:sz w:val="18"/>
    </w:rPr>
  </w:style>
  <w:style w:type="paragraph" w:customStyle="1" w:styleId="Hoofdstuk">
    <w:name w:val="Hoofdstuk"/>
    <w:basedOn w:val="Standaard"/>
    <w:next w:val="Standaard"/>
    <w:qFormat/>
    <w:rsid w:val="00C53590"/>
    <w:pPr>
      <w:numPr>
        <w:numId w:val="13"/>
      </w:numPr>
      <w:spacing w:after="260"/>
    </w:pPr>
    <w:rPr>
      <w:b/>
      <w:color w:val="00647D" w:themeColor="accent1"/>
      <w:sz w:val="20"/>
    </w:rPr>
  </w:style>
  <w:style w:type="paragraph" w:customStyle="1" w:styleId="Paragraaf">
    <w:name w:val="Paragraaf"/>
    <w:basedOn w:val="Standaard"/>
    <w:next w:val="Paragraaftekst"/>
    <w:qFormat/>
    <w:rsid w:val="00C53590"/>
    <w:pPr>
      <w:numPr>
        <w:ilvl w:val="1"/>
        <w:numId w:val="13"/>
      </w:numPr>
    </w:pPr>
    <w:rPr>
      <w:b/>
      <w:color w:val="00647D" w:themeColor="accent1"/>
    </w:rPr>
  </w:style>
  <w:style w:type="paragraph" w:customStyle="1" w:styleId="Opsom1">
    <w:name w:val="Opsom 1"/>
    <w:basedOn w:val="Standaard"/>
    <w:qFormat/>
    <w:rsid w:val="00147FD9"/>
    <w:pPr>
      <w:numPr>
        <w:numId w:val="21"/>
      </w:numPr>
    </w:pPr>
  </w:style>
  <w:style w:type="paragraph" w:customStyle="1" w:styleId="Opsom2">
    <w:name w:val="Opsom 2"/>
    <w:basedOn w:val="Standaard"/>
    <w:qFormat/>
    <w:rsid w:val="00831B56"/>
    <w:pPr>
      <w:numPr>
        <w:ilvl w:val="2"/>
        <w:numId w:val="29"/>
      </w:numPr>
      <w:ind w:left="908"/>
    </w:pPr>
  </w:style>
  <w:style w:type="character" w:customStyle="1" w:styleId="KoptekstChar">
    <w:name w:val="Koptekst Char"/>
    <w:basedOn w:val="Standaardalinea-lettertype"/>
    <w:link w:val="Koptekst"/>
    <w:rsid w:val="006438D3"/>
    <w:rPr>
      <w:rFonts w:ascii="Arial" w:hAnsi="Arial"/>
      <w:szCs w:val="24"/>
    </w:rPr>
  </w:style>
  <w:style w:type="table" w:styleId="Tabelraster">
    <w:name w:val="Table Grid"/>
    <w:basedOn w:val="Standaardtabel"/>
    <w:rsid w:val="0095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9E61CF"/>
    <w:rPr>
      <w:rFonts w:ascii="Verdana" w:hAnsi="Verdana"/>
      <w:color w:val="00647D" w:themeColor="accent1"/>
      <w:sz w:val="16"/>
      <w:szCs w:val="24"/>
    </w:rPr>
  </w:style>
  <w:style w:type="character" w:styleId="Hyperlink">
    <w:name w:val="Hyperlink"/>
    <w:basedOn w:val="Standaardalinea-lettertype"/>
    <w:unhideWhenUsed/>
    <w:rsid w:val="00C53590"/>
    <w:rPr>
      <w:color w:val="000000" w:themeColor="hyperlink"/>
      <w:u w:val="single"/>
    </w:rPr>
  </w:style>
  <w:style w:type="paragraph" w:styleId="Lijstalinea">
    <w:name w:val="List Paragraph"/>
    <w:basedOn w:val="Standaard"/>
    <w:uiPriority w:val="34"/>
    <w:rsid w:val="00804B28"/>
    <w:pPr>
      <w:ind w:left="720"/>
      <w:contextualSpacing/>
    </w:pPr>
  </w:style>
  <w:style w:type="character" w:styleId="Verwijzingopmerking">
    <w:name w:val="annotation reference"/>
    <w:basedOn w:val="Standaardalinea-lettertype"/>
    <w:semiHidden/>
    <w:unhideWhenUsed/>
    <w:rsid w:val="00804B28"/>
    <w:rPr>
      <w:sz w:val="16"/>
      <w:szCs w:val="16"/>
    </w:rPr>
  </w:style>
  <w:style w:type="paragraph" w:styleId="Tekstopmerking">
    <w:name w:val="annotation text"/>
    <w:basedOn w:val="Standaard"/>
    <w:link w:val="TekstopmerkingChar"/>
    <w:unhideWhenUsed/>
    <w:rsid w:val="00804B28"/>
    <w:pPr>
      <w:spacing w:line="240" w:lineRule="auto"/>
    </w:pPr>
    <w:rPr>
      <w:sz w:val="20"/>
      <w:szCs w:val="20"/>
    </w:rPr>
  </w:style>
  <w:style w:type="character" w:customStyle="1" w:styleId="TekstopmerkingChar">
    <w:name w:val="Tekst opmerking Char"/>
    <w:basedOn w:val="Standaardalinea-lettertype"/>
    <w:link w:val="Tekstopmerking"/>
    <w:rsid w:val="00804B28"/>
    <w:rPr>
      <w:rFonts w:ascii="Verdana" w:hAnsi="Verdana"/>
    </w:rPr>
  </w:style>
  <w:style w:type="paragraph" w:styleId="Onderwerpvanopmerking">
    <w:name w:val="annotation subject"/>
    <w:basedOn w:val="Tekstopmerking"/>
    <w:next w:val="Tekstopmerking"/>
    <w:link w:val="OnderwerpvanopmerkingChar"/>
    <w:semiHidden/>
    <w:unhideWhenUsed/>
    <w:rsid w:val="00804B28"/>
    <w:rPr>
      <w:b/>
      <w:bCs/>
    </w:rPr>
  </w:style>
  <w:style w:type="character" w:customStyle="1" w:styleId="OnderwerpvanopmerkingChar">
    <w:name w:val="Onderwerp van opmerking Char"/>
    <w:basedOn w:val="TekstopmerkingChar"/>
    <w:link w:val="Onderwerpvanopmerking"/>
    <w:semiHidden/>
    <w:rsid w:val="00804B28"/>
    <w:rPr>
      <w:rFonts w:ascii="Verdana" w:hAnsi="Verdana"/>
      <w:b/>
      <w:bCs/>
    </w:rPr>
  </w:style>
  <w:style w:type="paragraph" w:styleId="Revisie">
    <w:name w:val="Revision"/>
    <w:hidden/>
    <w:uiPriority w:val="99"/>
    <w:semiHidden/>
    <w:rsid w:val="00D96F7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77556">
      <w:bodyDiv w:val="1"/>
      <w:marLeft w:val="0"/>
      <w:marRight w:val="0"/>
      <w:marTop w:val="0"/>
      <w:marBottom w:val="0"/>
      <w:divBdr>
        <w:top w:val="none" w:sz="0" w:space="0" w:color="auto"/>
        <w:left w:val="none" w:sz="0" w:space="0" w:color="auto"/>
        <w:bottom w:val="none" w:sz="0" w:space="0" w:color="auto"/>
        <w:right w:val="none" w:sz="0" w:space="0" w:color="auto"/>
      </w:divBdr>
    </w:div>
    <w:div w:id="12124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3\Wsjablonen\Standaard%20format.dotm" TargetMode="External"/></Relationships>
</file>

<file path=word/theme/theme1.xml><?xml version="1.0" encoding="utf-8"?>
<a:theme xmlns:a="http://schemas.openxmlformats.org/drawingml/2006/main" name="Kantoorthema">
  <a:themeElements>
    <a:clrScheme name="Penta Rho">
      <a:dk1>
        <a:sysClr val="windowText" lastClr="000000"/>
      </a:dk1>
      <a:lt1>
        <a:sysClr val="window" lastClr="FFFFFF"/>
      </a:lt1>
      <a:dk2>
        <a:srgbClr val="A5D0E1"/>
      </a:dk2>
      <a:lt2>
        <a:srgbClr val="C9E8FB"/>
      </a:lt2>
      <a:accent1>
        <a:srgbClr val="00647D"/>
      </a:accent1>
      <a:accent2>
        <a:srgbClr val="5FBEEB"/>
      </a:accent2>
      <a:accent3>
        <a:srgbClr val="00B29A"/>
      </a:accent3>
      <a:accent4>
        <a:srgbClr val="BA62A8"/>
      </a:accent4>
      <a:accent5>
        <a:srgbClr val="A0E6DC"/>
      </a:accent5>
      <a:accent6>
        <a:srgbClr val="E6C8E1"/>
      </a:accent6>
      <a:hlink>
        <a:srgbClr val="000000"/>
      </a:hlink>
      <a:folHlink>
        <a:srgbClr val="000000"/>
      </a:folHlink>
    </a:clrScheme>
    <a:fontScheme name="Penta Rho">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159b7f-b6f8-4f2b-aef1-8b90541624a3" xsi:nil="true"/>
    <lcf76f155ced4ddcb4097134ff3c332f xmlns="5fb18179-9c6a-4b9a-85a5-83f15f879f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91821FBB7C54D9453ED818176A99B" ma:contentTypeVersion="10" ma:contentTypeDescription="Een nieuw document maken." ma:contentTypeScope="" ma:versionID="d20e2cdb92034857e194c674659f55e5">
  <xsd:schema xmlns:xsd="http://www.w3.org/2001/XMLSchema" xmlns:xs="http://www.w3.org/2001/XMLSchema" xmlns:p="http://schemas.microsoft.com/office/2006/metadata/properties" xmlns:ns2="5fb18179-9c6a-4b9a-85a5-83f15f879f43" xmlns:ns3="3d159b7f-b6f8-4f2b-aef1-8b90541624a3" targetNamespace="http://schemas.microsoft.com/office/2006/metadata/properties" ma:root="true" ma:fieldsID="e86b646a86b0c990bcd961a7a65981c2" ns2:_="" ns3:_="">
    <xsd:import namespace="5fb18179-9c6a-4b9a-85a5-83f15f879f43"/>
    <xsd:import namespace="3d159b7f-b6f8-4f2b-aef1-8b9054162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18179-9c6a-4b9a-85a5-83f15f879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59b7f-b6f8-4f2b-aef1-8b9054162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73f0bc-aceb-487b-aa44-1145495e579a}" ma:internalName="TaxCatchAll" ma:showField="CatchAllData" ma:web="3d159b7f-b6f8-4f2b-aef1-8b9054162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904D5-EC68-44CC-B7A1-ADA7214B6D37}">
  <ds:schemaRefs>
    <ds:schemaRef ds:uri="3d159b7f-b6f8-4f2b-aef1-8b90541624a3"/>
    <ds:schemaRef ds:uri="http://purl.org/dc/elements/1.1/"/>
    <ds:schemaRef ds:uri="http://schemas.microsoft.com/office/infopath/2007/PartnerControls"/>
    <ds:schemaRef ds:uri="http://schemas.microsoft.com/office/2006/documentManagement/types"/>
    <ds:schemaRef ds:uri="http://www.w3.org/XML/1998/namespace"/>
    <ds:schemaRef ds:uri="5fb18179-9c6a-4b9a-85a5-83f15f879f43"/>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A4F72E7-2818-406E-83F6-721632DF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18179-9c6a-4b9a-85a5-83f15f879f43"/>
    <ds:schemaRef ds:uri="3d159b7f-b6f8-4f2b-aef1-8b9054162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D93A5-7D1F-4726-BF27-243993969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Standaard format</Template>
  <TotalTime>13</TotalTime>
  <Pages>1</Pages>
  <Words>114</Words>
  <Characters>671</Characters>
  <Application>Microsoft Office Word</Application>
  <DocSecurity>0</DocSecurity>
  <Lines>24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Penta Rho</dc:creator>
  <cp:lastModifiedBy>Marjolein Meurs</cp:lastModifiedBy>
  <cp:revision>12</cp:revision>
  <cp:lastPrinted>2025-02-25T08:33:00Z</cp:lastPrinted>
  <dcterms:created xsi:type="dcterms:W3CDTF">2025-01-28T11:07:00Z</dcterms:created>
  <dcterms:modified xsi:type="dcterms:W3CDTF">2025-12-02T10:33:00Z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vt:lpwstr>Penta Rho Organisatie Ontwikkelt Huisvesting B.V.</vt:lpwstr>
  </property>
  <property fmtid="{D5CDD505-2E9C-101B-9397-08002B2CF9AE}" pid="3" name="Kvk">
    <vt:lpwstr>08169718</vt:lpwstr>
  </property>
  <property fmtid="{D5CDD505-2E9C-101B-9397-08002B2CF9AE}" pid="4" name="Btw">
    <vt:lpwstr>NL8190.41.312.B01</vt:lpwstr>
  </property>
  <property fmtid="{D5CDD505-2E9C-101B-9397-08002B2CF9AE}" pid="5" name="Briefpapier">
    <vt:bool>true</vt:bool>
  </property>
  <property fmtid="{D5CDD505-2E9C-101B-9397-08002B2CF9AE}" pid="6" name="OOHoptie">
    <vt:bool>true</vt:bool>
  </property>
  <property fmtid="{D5CDD505-2E9C-101B-9397-08002B2CF9AE}" pid="7" name="OEOoptie">
    <vt:bool>false</vt:bool>
  </property>
  <property fmtid="{D5CDD505-2E9C-101B-9397-08002B2CF9AE}" pid="8" name="HOLoptie">
    <vt:bool>false</vt:bool>
  </property>
  <property fmtid="{D5CDD505-2E9C-101B-9397-08002B2CF9AE}" pid="9" name="BriefpapierStatus">
    <vt:lpwstr>aan</vt:lpwstr>
  </property>
  <property fmtid="{D5CDD505-2E9C-101B-9397-08002B2CF9AE}" pid="10" name="ContentTypeId">
    <vt:lpwstr>0x0101008F691821FBB7C54D9453ED818176A99B</vt:lpwstr>
  </property>
  <property fmtid="{D5CDD505-2E9C-101B-9397-08002B2CF9AE}" pid="11" name="MediaServiceImageTags">
    <vt:lpwstr/>
  </property>
  <property fmtid="{D5CDD505-2E9C-101B-9397-08002B2CF9AE}" pid="12" name="Order">
    <vt:r8>29100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