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3F32" w14:textId="6CED1B80" w:rsidR="0046290E" w:rsidRPr="00E42E6E" w:rsidRDefault="007B2C0A" w:rsidP="00AB033C">
      <w:pPr>
        <w:pStyle w:val="NoSpacing"/>
        <w:contextualSpacing/>
        <w:rPr>
          <w:rFonts w:ascii="Arial" w:hAnsi="Arial" w:cs="Arial"/>
          <w:noProof/>
          <w:sz w:val="20"/>
          <w:szCs w:val="20"/>
        </w:rPr>
      </w:pPr>
      <w:r w:rsidRPr="00E42E6E">
        <w:rPr>
          <w:rFonts w:ascii="Arial" w:hAnsi="Arial" w:cs="Arial"/>
          <w:noProof/>
          <w:sz w:val="20"/>
          <w:szCs w:val="20"/>
          <w:lang w:val="en-US"/>
        </w:rPr>
        <w:drawing>
          <wp:anchor distT="0" distB="0" distL="114300" distR="114300" simplePos="0" relativeHeight="251658240" behindDoc="1" locked="0" layoutInCell="1" allowOverlap="1" wp14:anchorId="701C42A4" wp14:editId="5D653C07">
            <wp:simplePos x="0" y="0"/>
            <wp:positionH relativeFrom="page">
              <wp:posOffset>1905</wp:posOffset>
            </wp:positionH>
            <wp:positionV relativeFrom="margin">
              <wp:posOffset>-765810</wp:posOffset>
            </wp:positionV>
            <wp:extent cx="7558405" cy="10691495"/>
            <wp:effectExtent l="0" t="0" r="0" b="0"/>
            <wp:wrapNone/>
            <wp:docPr id="1" name="Afbeelding 1" descr="Afbeelding met schermopname, teks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tekst, Rechthoek, ontwerp&#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75206EA6" w14:textId="295AB82B" w:rsidR="004A5F77" w:rsidRPr="00E42E6E" w:rsidRDefault="004A5F77" w:rsidP="00AB033C">
      <w:pPr>
        <w:pStyle w:val="NoSpacing"/>
        <w:contextualSpacing/>
        <w:rPr>
          <w:rFonts w:ascii="Arial" w:hAnsi="Arial" w:cs="Arial"/>
          <w:noProof/>
          <w:sz w:val="20"/>
          <w:szCs w:val="20"/>
          <w:lang w:val="en-US"/>
        </w:rPr>
      </w:pPr>
    </w:p>
    <w:p w14:paraId="29BCBE0F" w14:textId="1D283E0E" w:rsidR="004A5F77" w:rsidRPr="00E42E6E" w:rsidRDefault="004A5F77" w:rsidP="00AB033C">
      <w:pPr>
        <w:pStyle w:val="NoSpacing"/>
        <w:contextualSpacing/>
        <w:rPr>
          <w:rFonts w:ascii="Arial" w:hAnsi="Arial" w:cs="Arial"/>
          <w:noProof/>
          <w:sz w:val="20"/>
          <w:szCs w:val="20"/>
          <w:lang w:val="en-US"/>
        </w:rPr>
      </w:pPr>
    </w:p>
    <w:p w14:paraId="090C963C" w14:textId="0848E2F2" w:rsidR="004A5F77" w:rsidRPr="00E42E6E" w:rsidRDefault="007B2C0A" w:rsidP="00AB033C">
      <w:pPr>
        <w:pStyle w:val="NoSpacing"/>
        <w:tabs>
          <w:tab w:val="left" w:pos="7380"/>
        </w:tabs>
        <w:contextualSpacing/>
        <w:rPr>
          <w:rFonts w:ascii="Arial" w:hAnsi="Arial" w:cs="Arial"/>
          <w:noProof/>
          <w:sz w:val="20"/>
          <w:szCs w:val="20"/>
          <w:lang w:val="en-US"/>
        </w:rPr>
      </w:pPr>
      <w:r w:rsidRPr="00E42E6E">
        <w:rPr>
          <w:rFonts w:ascii="Arial" w:hAnsi="Arial" w:cs="Arial"/>
          <w:noProof/>
          <w:sz w:val="20"/>
          <w:szCs w:val="20"/>
          <w:lang w:val="en-US"/>
        </w:rPr>
        <w:tab/>
      </w:r>
    </w:p>
    <w:p w14:paraId="7C624521" w14:textId="0A88722A" w:rsidR="004A5F77" w:rsidRPr="00E42E6E" w:rsidRDefault="004A5F77" w:rsidP="00AB033C">
      <w:pPr>
        <w:pStyle w:val="NoSpacing"/>
        <w:contextualSpacing/>
        <w:rPr>
          <w:rFonts w:ascii="Arial" w:hAnsi="Arial" w:cs="Arial"/>
          <w:noProof/>
          <w:sz w:val="20"/>
          <w:szCs w:val="20"/>
          <w:lang w:val="en-US"/>
        </w:rPr>
      </w:pPr>
    </w:p>
    <w:p w14:paraId="4B310576" w14:textId="2E8C9008" w:rsidR="004A5F77" w:rsidRPr="00E42E6E" w:rsidRDefault="004A5F77" w:rsidP="00AB033C">
      <w:pPr>
        <w:pStyle w:val="NoSpacing"/>
        <w:contextualSpacing/>
        <w:rPr>
          <w:rFonts w:ascii="Arial" w:hAnsi="Arial" w:cs="Arial"/>
          <w:noProof/>
          <w:sz w:val="20"/>
          <w:szCs w:val="20"/>
          <w:lang w:val="en-US"/>
        </w:rPr>
      </w:pPr>
    </w:p>
    <w:p w14:paraId="741015BD" w14:textId="0B6B03C6" w:rsidR="004A5F77" w:rsidRPr="00E42E6E" w:rsidRDefault="004A5F77" w:rsidP="00AB033C">
      <w:pPr>
        <w:pStyle w:val="NoSpacing"/>
        <w:contextualSpacing/>
        <w:rPr>
          <w:rFonts w:ascii="Arial" w:hAnsi="Arial" w:cs="Arial"/>
          <w:noProof/>
          <w:sz w:val="20"/>
          <w:szCs w:val="20"/>
          <w:lang w:val="en-US"/>
        </w:rPr>
      </w:pPr>
    </w:p>
    <w:p w14:paraId="473ECE71" w14:textId="547C75A7" w:rsidR="004A5F77" w:rsidRPr="00E42E6E" w:rsidRDefault="004A5F77" w:rsidP="00AB033C">
      <w:pPr>
        <w:pStyle w:val="NoSpacing"/>
        <w:contextualSpacing/>
        <w:rPr>
          <w:rFonts w:ascii="Arial" w:hAnsi="Arial" w:cs="Arial"/>
          <w:noProof/>
          <w:sz w:val="20"/>
          <w:szCs w:val="20"/>
          <w:lang w:val="en-US"/>
        </w:rPr>
      </w:pPr>
    </w:p>
    <w:p w14:paraId="61F97848" w14:textId="41C619DE" w:rsidR="004A5F77" w:rsidRPr="00E42E6E" w:rsidRDefault="004A5F77" w:rsidP="00AB033C">
      <w:pPr>
        <w:pStyle w:val="NoSpacing"/>
        <w:contextualSpacing/>
        <w:rPr>
          <w:rFonts w:ascii="Arial" w:hAnsi="Arial" w:cs="Arial"/>
          <w:noProof/>
          <w:sz w:val="20"/>
          <w:szCs w:val="20"/>
          <w:lang w:val="en-US"/>
        </w:rPr>
      </w:pPr>
    </w:p>
    <w:p w14:paraId="1A553613" w14:textId="28F5C4C1" w:rsidR="004A5F77" w:rsidRPr="00E42E6E" w:rsidRDefault="004A5F77" w:rsidP="00AB033C">
      <w:pPr>
        <w:pStyle w:val="NoSpacing"/>
        <w:contextualSpacing/>
        <w:rPr>
          <w:rFonts w:ascii="Arial" w:hAnsi="Arial" w:cs="Arial"/>
          <w:noProof/>
          <w:sz w:val="20"/>
          <w:szCs w:val="20"/>
          <w:lang w:val="en-US"/>
        </w:rPr>
      </w:pPr>
    </w:p>
    <w:p w14:paraId="62DD638F" w14:textId="4EE8983F" w:rsidR="004A5F77" w:rsidRPr="00E42E6E" w:rsidRDefault="004A5F77" w:rsidP="00AB033C">
      <w:pPr>
        <w:pStyle w:val="NoSpacing"/>
        <w:contextualSpacing/>
        <w:rPr>
          <w:rFonts w:ascii="Arial" w:hAnsi="Arial" w:cs="Arial"/>
          <w:noProof/>
          <w:sz w:val="20"/>
          <w:szCs w:val="20"/>
          <w:lang w:val="en-US"/>
        </w:rPr>
      </w:pPr>
    </w:p>
    <w:p w14:paraId="00206560" w14:textId="67DB2BB1" w:rsidR="004A5F77" w:rsidRPr="00E42E6E" w:rsidRDefault="004C2346" w:rsidP="00AB033C">
      <w:pPr>
        <w:pStyle w:val="NoSpacing"/>
        <w:contextualSpacing/>
        <w:rPr>
          <w:rFonts w:ascii="Arial" w:hAnsi="Arial" w:cs="Arial"/>
          <w:noProof/>
          <w:sz w:val="20"/>
          <w:szCs w:val="20"/>
          <w:lang w:val="en-US"/>
        </w:rPr>
      </w:pPr>
      <w:r w:rsidRPr="00E42E6E">
        <w:rPr>
          <w:rFonts w:ascii="Arial" w:hAnsi="Arial" w:cs="Arial"/>
          <w:noProof/>
          <w:sz w:val="20"/>
          <w:szCs w:val="20"/>
          <w:lang w:val="en-US"/>
        </w:rPr>
        <mc:AlternateContent>
          <mc:Choice Requires="wps">
            <w:drawing>
              <wp:anchor distT="0" distB="0" distL="114300" distR="114300" simplePos="0" relativeHeight="251658241" behindDoc="0" locked="0" layoutInCell="1" allowOverlap="1" wp14:anchorId="59CDBE24" wp14:editId="5E282188">
                <wp:simplePos x="0" y="0"/>
                <wp:positionH relativeFrom="margin">
                  <wp:align>right</wp:align>
                </wp:positionH>
                <wp:positionV relativeFrom="paragraph">
                  <wp:posOffset>6792</wp:posOffset>
                </wp:positionV>
                <wp:extent cx="3886200" cy="12573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3886200" cy="12573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0AA7846" w14:textId="4485FBEA" w:rsidR="004A5F77" w:rsidRPr="004C2346" w:rsidRDefault="00706B75" w:rsidP="004C2929">
                            <w:pPr>
                              <w:pStyle w:val="NoSpacing"/>
                              <w:jc w:val="center"/>
                              <w:rPr>
                                <w:rFonts w:ascii="Arial" w:hAnsi="Arial" w:cs="Arial"/>
                                <w:b/>
                                <w:bCs/>
                                <w:sz w:val="40"/>
                                <w:szCs w:val="40"/>
                              </w:rPr>
                            </w:pPr>
                            <w:r w:rsidRPr="004C2346">
                              <w:rPr>
                                <w:rFonts w:ascii="Arial" w:hAnsi="Arial" w:cs="Arial"/>
                                <w:b/>
                                <w:bCs/>
                                <w:sz w:val="40"/>
                                <w:szCs w:val="40"/>
                              </w:rPr>
                              <w:t>AANBESTEDINGSLEIDRAAD</w:t>
                            </w:r>
                          </w:p>
                          <w:p w14:paraId="46D4DCD6" w14:textId="631E07DD" w:rsidR="004A5F77" w:rsidRPr="004C2346" w:rsidRDefault="00706B75" w:rsidP="004C2929">
                            <w:pPr>
                              <w:pStyle w:val="NoSpacing"/>
                              <w:jc w:val="center"/>
                              <w:rPr>
                                <w:rFonts w:ascii="Arial" w:hAnsi="Arial" w:cs="Arial"/>
                                <w:b/>
                                <w:bCs/>
                              </w:rPr>
                            </w:pPr>
                            <w:r w:rsidRPr="004C2346">
                              <w:rPr>
                                <w:rFonts w:ascii="Arial" w:hAnsi="Arial" w:cs="Arial"/>
                                <w:b/>
                                <w:bCs/>
                              </w:rPr>
                              <w:t>Europese Aanbesteding</w:t>
                            </w:r>
                          </w:p>
                          <w:p w14:paraId="1B244635" w14:textId="22905CE7" w:rsidR="00DA3AA6" w:rsidRPr="004C2346" w:rsidRDefault="00BC6F6D" w:rsidP="004C2929">
                            <w:pPr>
                              <w:pStyle w:val="NoSpacing"/>
                              <w:jc w:val="center"/>
                              <w:rPr>
                                <w:rFonts w:ascii="Arial" w:hAnsi="Arial" w:cs="Arial"/>
                                <w:b/>
                                <w:bCs/>
                              </w:rPr>
                            </w:pPr>
                            <w:r w:rsidRPr="00BC6F6D">
                              <w:rPr>
                                <w:rFonts w:ascii="Arial" w:hAnsi="Arial" w:cs="Arial"/>
                                <w:b/>
                                <w:bCs/>
                              </w:rPr>
                              <w:t>HR APPLICATIE</w:t>
                            </w:r>
                            <w:r w:rsidR="00DA3AA6" w:rsidRPr="00BC6F6D">
                              <w:rPr>
                                <w:rFonts w:ascii="Arial" w:hAnsi="Arial" w:cs="Arial"/>
                                <w:b/>
                                <w:bCs/>
                              </w:rPr>
                              <w:t xml:space="preserve"> </w:t>
                            </w:r>
                            <w:r w:rsidR="00F71C17">
                              <w:rPr>
                                <w:rFonts w:ascii="Arial" w:hAnsi="Arial" w:cs="Arial"/>
                                <w:b/>
                                <w:bCs/>
                              </w:rPr>
                              <w:t>[</w:t>
                            </w:r>
                            <w:proofErr w:type="spellStart"/>
                            <w:r w:rsidR="00F71C17">
                              <w:rPr>
                                <w:rFonts w:ascii="Arial" w:hAnsi="Arial" w:cs="Arial"/>
                                <w:b/>
                                <w:bCs/>
                              </w:rPr>
                              <w:t>zaaknr</w:t>
                            </w:r>
                            <w:proofErr w:type="spellEnd"/>
                            <w:r w:rsidR="00F71C17">
                              <w:rPr>
                                <w:rFonts w:ascii="Arial" w:hAnsi="Arial" w:cs="Arial"/>
                                <w:b/>
                                <w:bCs/>
                              </w:rPr>
                              <w:t>.</w:t>
                            </w:r>
                            <w:r w:rsidRPr="00BC6F6D">
                              <w:rPr>
                                <w:rFonts w:ascii="Arial" w:hAnsi="Arial" w:cs="Arial"/>
                                <w:b/>
                                <w:bCs/>
                              </w:rPr>
                              <w:t xml:space="preserve"> 1322036</w:t>
                            </w:r>
                            <w:r w:rsidR="00F71C17">
                              <w:rPr>
                                <w:rFonts w:ascii="Arial" w:hAnsi="Arial" w:cs="Arial"/>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xmlns:arto="http://schemas.microsoft.com/office/word/2006/arto">
            <w:pict>
              <v:shapetype id="_x0000_t202" coordsize="21600,21600" o:spt="202" path="m,l,21600r21600,l21600,xe" w14:anchorId="59CDBE24">
                <v:stroke joinstyle="miter"/>
                <v:path gradientshapeok="t" o:connecttype="rect"/>
              </v:shapetype>
              <v:shape id="Tekstvak 2" style="position:absolute;margin-left:254.8pt;margin-top:.55pt;width:306pt;height:99pt;z-index:251658241;visibility:visible;mso-wrap-style:square;mso-wrap-distance-left:9pt;mso-wrap-distance-top:0;mso-wrap-distance-right:9pt;mso-wrap-distance-bottom:0;mso-position-horizontal:right;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">
                <v:textbox>
                  <w:txbxContent>
                    <w:p w:rsidRPr="004C2346" w:rsidR="004A5F77" w:rsidP="004C2929" w:rsidRDefault="00706B75" w14:paraId="20AA7846" w14:textId="4485FBEA">
                      <w:pPr>
                        <w:pStyle w:val="NoSpacing"/>
                        <w:jc w:val="center"/>
                        <w:rPr>
                          <w:rFonts w:ascii="Arial" w:hAnsi="Arial" w:cs="Arial"/>
                          <w:b/>
                          <w:bCs/>
                          <w:sz w:val="40"/>
                          <w:szCs w:val="40"/>
                        </w:rPr>
                      </w:pPr>
                      <w:r w:rsidRPr="004C2346">
                        <w:rPr>
                          <w:rFonts w:ascii="Arial" w:hAnsi="Arial" w:cs="Arial"/>
                          <w:b/>
                          <w:bCs/>
                          <w:sz w:val="40"/>
                          <w:szCs w:val="40"/>
                        </w:rPr>
                        <w:t>AANBESTEDINGSLEIDRAAD</w:t>
                      </w:r>
                    </w:p>
                    <w:p w:rsidRPr="004C2346" w:rsidR="004A5F77" w:rsidP="004C2929" w:rsidRDefault="00706B75" w14:paraId="46D4DCD6" w14:textId="631E07DD">
                      <w:pPr>
                        <w:pStyle w:val="NoSpacing"/>
                        <w:jc w:val="center"/>
                        <w:rPr>
                          <w:rFonts w:ascii="Arial" w:hAnsi="Arial" w:cs="Arial"/>
                          <w:b/>
                          <w:bCs/>
                        </w:rPr>
                      </w:pPr>
                      <w:r w:rsidRPr="004C2346">
                        <w:rPr>
                          <w:rFonts w:ascii="Arial" w:hAnsi="Arial" w:cs="Arial"/>
                          <w:b/>
                          <w:bCs/>
                        </w:rPr>
                        <w:t>Europese Aanbesteding</w:t>
                      </w:r>
                    </w:p>
                    <w:p w:rsidRPr="004C2346" w:rsidR="00DA3AA6" w:rsidP="004C2929" w:rsidRDefault="00BC6F6D" w14:paraId="1B244635" w14:textId="22905CE7">
                      <w:pPr>
                        <w:pStyle w:val="NoSpacing"/>
                        <w:jc w:val="center"/>
                        <w:rPr>
                          <w:rFonts w:ascii="Arial" w:hAnsi="Arial" w:cs="Arial"/>
                          <w:b/>
                          <w:bCs/>
                        </w:rPr>
                      </w:pPr>
                      <w:r w:rsidRPr="00BC6F6D">
                        <w:rPr>
                          <w:rFonts w:ascii="Arial" w:hAnsi="Arial" w:cs="Arial"/>
                          <w:b/>
                          <w:bCs/>
                        </w:rPr>
                        <w:t>HR APPLICATIE</w:t>
                      </w:r>
                      <w:r w:rsidRPr="00BC6F6D" w:rsidR="00DA3AA6">
                        <w:rPr>
                          <w:rFonts w:ascii="Arial" w:hAnsi="Arial" w:cs="Arial"/>
                          <w:b/>
                          <w:bCs/>
                        </w:rPr>
                        <w:t xml:space="preserve"> </w:t>
                      </w:r>
                      <w:r w:rsidR="00F71C17">
                        <w:rPr>
                          <w:rFonts w:ascii="Arial" w:hAnsi="Arial" w:cs="Arial"/>
                          <w:b/>
                          <w:bCs/>
                        </w:rPr>
                        <w:t>[</w:t>
                      </w:r>
                      <w:proofErr w:type="spellStart"/>
                      <w:r w:rsidR="00F71C17">
                        <w:rPr>
                          <w:rFonts w:ascii="Arial" w:hAnsi="Arial" w:cs="Arial"/>
                          <w:b/>
                          <w:bCs/>
                        </w:rPr>
                        <w:t>zaaknr</w:t>
                      </w:r>
                      <w:proofErr w:type="spellEnd"/>
                      <w:r w:rsidR="00F71C17">
                        <w:rPr>
                          <w:rFonts w:ascii="Arial" w:hAnsi="Arial" w:cs="Arial"/>
                          <w:b/>
                          <w:bCs/>
                        </w:rPr>
                        <w:t>.</w:t>
                      </w:r>
                      <w:r w:rsidRPr="00BC6F6D">
                        <w:rPr>
                          <w:rFonts w:ascii="Arial" w:hAnsi="Arial" w:cs="Arial"/>
                          <w:b/>
                          <w:bCs/>
                        </w:rPr>
                        <w:t xml:space="preserve"> 1322036</w:t>
                      </w:r>
                      <w:r w:rsidR="00F71C17">
                        <w:rPr>
                          <w:rFonts w:ascii="Arial" w:hAnsi="Arial" w:cs="Arial"/>
                          <w:b/>
                          <w:bCs/>
                        </w:rPr>
                        <w:t>]</w:t>
                      </w:r>
                    </w:p>
                  </w:txbxContent>
                </v:textbox>
                <w10:wrap type="square" anchorx="margin"/>
              </v:shape>
            </w:pict>
          </mc:Fallback>
        </mc:AlternateContent>
      </w:r>
    </w:p>
    <w:p w14:paraId="580D5B2E" w14:textId="77777777" w:rsidR="004A5F77" w:rsidRPr="00E42E6E" w:rsidRDefault="004A5F77" w:rsidP="00AB033C">
      <w:pPr>
        <w:pStyle w:val="NoSpacing"/>
        <w:contextualSpacing/>
        <w:rPr>
          <w:rFonts w:ascii="Arial" w:hAnsi="Arial" w:cs="Arial"/>
          <w:noProof/>
          <w:sz w:val="20"/>
          <w:szCs w:val="20"/>
          <w:lang w:val="en-US"/>
        </w:rPr>
      </w:pPr>
    </w:p>
    <w:p w14:paraId="4269F4B0" w14:textId="77777777" w:rsidR="004A5F77" w:rsidRPr="00E42E6E" w:rsidRDefault="004A5F77" w:rsidP="00AB033C">
      <w:pPr>
        <w:pStyle w:val="NoSpacing"/>
        <w:contextualSpacing/>
        <w:rPr>
          <w:rFonts w:ascii="Arial" w:hAnsi="Arial" w:cs="Arial"/>
          <w:noProof/>
          <w:sz w:val="20"/>
          <w:szCs w:val="20"/>
          <w:lang w:val="en-US"/>
        </w:rPr>
      </w:pPr>
    </w:p>
    <w:p w14:paraId="36E41991" w14:textId="3DD76A05" w:rsidR="004A5F77" w:rsidRPr="00E42E6E" w:rsidRDefault="004A5F77" w:rsidP="00AB033C">
      <w:pPr>
        <w:pStyle w:val="NoSpacing"/>
        <w:contextualSpacing/>
        <w:rPr>
          <w:rFonts w:ascii="Arial" w:hAnsi="Arial" w:cs="Arial"/>
          <w:noProof/>
          <w:sz w:val="20"/>
          <w:szCs w:val="20"/>
          <w:lang w:val="en-US"/>
        </w:rPr>
      </w:pPr>
    </w:p>
    <w:p w14:paraId="3E7D06E7" w14:textId="77777777" w:rsidR="004A5F77" w:rsidRPr="00E42E6E" w:rsidRDefault="004A5F77" w:rsidP="00AB033C">
      <w:pPr>
        <w:pStyle w:val="NoSpacing"/>
        <w:contextualSpacing/>
        <w:rPr>
          <w:rFonts w:ascii="Arial" w:hAnsi="Arial" w:cs="Arial"/>
          <w:noProof/>
          <w:sz w:val="20"/>
          <w:szCs w:val="20"/>
          <w:lang w:val="en-US"/>
        </w:rPr>
      </w:pPr>
    </w:p>
    <w:p w14:paraId="5DE09E33" w14:textId="1F94E739" w:rsidR="004A5F77" w:rsidRPr="00E42E6E" w:rsidRDefault="004A5F77" w:rsidP="00AB033C">
      <w:pPr>
        <w:pStyle w:val="NoSpacing"/>
        <w:contextualSpacing/>
        <w:rPr>
          <w:rFonts w:ascii="Arial" w:hAnsi="Arial" w:cs="Arial"/>
          <w:noProof/>
          <w:sz w:val="20"/>
          <w:szCs w:val="20"/>
          <w:lang w:val="en-US"/>
        </w:rPr>
      </w:pPr>
    </w:p>
    <w:p w14:paraId="6B2E1A31" w14:textId="72AAC76D" w:rsidR="004A5F77" w:rsidRPr="00E42E6E" w:rsidRDefault="004A5F77" w:rsidP="00AB033C">
      <w:pPr>
        <w:pStyle w:val="NoSpacing"/>
        <w:contextualSpacing/>
        <w:rPr>
          <w:rFonts w:ascii="Arial" w:hAnsi="Arial" w:cs="Arial"/>
          <w:noProof/>
          <w:sz w:val="20"/>
          <w:szCs w:val="20"/>
          <w:lang w:val="en-US"/>
        </w:rPr>
      </w:pPr>
    </w:p>
    <w:p w14:paraId="0D3B963C" w14:textId="503EE517" w:rsidR="004A5F77" w:rsidRPr="00E42E6E" w:rsidRDefault="004A5F77" w:rsidP="00AB033C">
      <w:pPr>
        <w:pStyle w:val="NoSpacing"/>
        <w:contextualSpacing/>
        <w:rPr>
          <w:rFonts w:ascii="Arial" w:hAnsi="Arial" w:cs="Arial"/>
          <w:noProof/>
          <w:sz w:val="20"/>
          <w:szCs w:val="20"/>
          <w:lang w:val="en-US"/>
        </w:rPr>
      </w:pPr>
    </w:p>
    <w:p w14:paraId="7577C597" w14:textId="3431B1EF" w:rsidR="004A5F77" w:rsidRPr="00E42E6E" w:rsidRDefault="004A5F77" w:rsidP="00AB033C">
      <w:pPr>
        <w:pStyle w:val="NoSpacing"/>
        <w:contextualSpacing/>
        <w:rPr>
          <w:rFonts w:ascii="Arial" w:hAnsi="Arial" w:cs="Arial"/>
          <w:noProof/>
          <w:sz w:val="20"/>
          <w:szCs w:val="20"/>
          <w:lang w:val="en-US"/>
        </w:rPr>
      </w:pPr>
    </w:p>
    <w:p w14:paraId="62BD62A4" w14:textId="2D52CDC3" w:rsidR="004A5F77" w:rsidRPr="00E42E6E" w:rsidRDefault="004A5F77" w:rsidP="00AB033C">
      <w:pPr>
        <w:pStyle w:val="NoSpacing"/>
        <w:contextualSpacing/>
        <w:rPr>
          <w:rFonts w:ascii="Arial" w:hAnsi="Arial" w:cs="Arial"/>
          <w:noProof/>
          <w:sz w:val="20"/>
          <w:szCs w:val="20"/>
          <w:lang w:val="en-US"/>
        </w:rPr>
      </w:pPr>
    </w:p>
    <w:p w14:paraId="7EA9E61D" w14:textId="688EE351" w:rsidR="004A5F77" w:rsidRPr="00E42E6E" w:rsidRDefault="004A5F77" w:rsidP="00AB033C">
      <w:pPr>
        <w:pStyle w:val="NoSpacing"/>
        <w:contextualSpacing/>
        <w:rPr>
          <w:rFonts w:ascii="Arial" w:hAnsi="Arial" w:cs="Arial"/>
          <w:noProof/>
          <w:sz w:val="20"/>
          <w:szCs w:val="20"/>
          <w:lang w:val="en-US"/>
        </w:rPr>
      </w:pPr>
    </w:p>
    <w:p w14:paraId="7F1019F5" w14:textId="62746DA5" w:rsidR="004A5F77" w:rsidRPr="00E42E6E" w:rsidRDefault="004A5F77" w:rsidP="00AB033C">
      <w:pPr>
        <w:pStyle w:val="NoSpacing"/>
        <w:contextualSpacing/>
        <w:rPr>
          <w:rFonts w:ascii="Arial" w:hAnsi="Arial" w:cs="Arial"/>
          <w:noProof/>
          <w:sz w:val="20"/>
          <w:szCs w:val="20"/>
          <w:lang w:val="en-US"/>
        </w:rPr>
      </w:pPr>
    </w:p>
    <w:p w14:paraId="2C46E97B" w14:textId="233A1291" w:rsidR="004A5F77" w:rsidRPr="00E42E6E" w:rsidRDefault="004A5F77" w:rsidP="00AB033C">
      <w:pPr>
        <w:pStyle w:val="NoSpacing"/>
        <w:contextualSpacing/>
        <w:rPr>
          <w:rFonts w:ascii="Arial" w:hAnsi="Arial" w:cs="Arial"/>
          <w:noProof/>
          <w:sz w:val="20"/>
          <w:szCs w:val="20"/>
          <w:lang w:val="en-US"/>
        </w:rPr>
      </w:pPr>
    </w:p>
    <w:p w14:paraId="0B7EC648" w14:textId="2C39978D" w:rsidR="004A5F77" w:rsidRPr="00E42E6E" w:rsidRDefault="004A5F77" w:rsidP="00AB033C">
      <w:pPr>
        <w:pStyle w:val="NoSpacing"/>
        <w:contextualSpacing/>
        <w:rPr>
          <w:rFonts w:ascii="Arial" w:hAnsi="Arial" w:cs="Arial"/>
          <w:noProof/>
          <w:sz w:val="20"/>
          <w:szCs w:val="20"/>
          <w:lang w:val="en-US"/>
        </w:rPr>
      </w:pPr>
    </w:p>
    <w:p w14:paraId="49CD422F" w14:textId="2E291154" w:rsidR="004A5F77" w:rsidRPr="00E42E6E" w:rsidRDefault="004A5F77" w:rsidP="00AB033C">
      <w:pPr>
        <w:pStyle w:val="NoSpacing"/>
        <w:contextualSpacing/>
        <w:rPr>
          <w:rFonts w:ascii="Arial" w:hAnsi="Arial" w:cs="Arial"/>
          <w:noProof/>
          <w:sz w:val="20"/>
          <w:szCs w:val="20"/>
          <w:lang w:val="en-US"/>
        </w:rPr>
      </w:pPr>
    </w:p>
    <w:p w14:paraId="20A89739" w14:textId="514A932E" w:rsidR="004A5F77" w:rsidRPr="00E42E6E" w:rsidRDefault="004A5F77" w:rsidP="00AB033C">
      <w:pPr>
        <w:pStyle w:val="NoSpacing"/>
        <w:contextualSpacing/>
        <w:rPr>
          <w:rFonts w:ascii="Arial" w:hAnsi="Arial" w:cs="Arial"/>
          <w:noProof/>
          <w:sz w:val="20"/>
          <w:szCs w:val="20"/>
          <w:lang w:val="en-US"/>
        </w:rPr>
      </w:pPr>
    </w:p>
    <w:p w14:paraId="60A4B18B" w14:textId="3FFDB88A" w:rsidR="004A5F77" w:rsidRPr="00E42E6E" w:rsidRDefault="004A5F77" w:rsidP="00AB033C">
      <w:pPr>
        <w:pStyle w:val="NoSpacing"/>
        <w:contextualSpacing/>
        <w:rPr>
          <w:rFonts w:ascii="Arial" w:hAnsi="Arial" w:cs="Arial"/>
          <w:noProof/>
          <w:sz w:val="20"/>
          <w:szCs w:val="20"/>
          <w:lang w:val="en-US"/>
        </w:rPr>
      </w:pPr>
    </w:p>
    <w:p w14:paraId="7E8A53E0" w14:textId="4DFE047C" w:rsidR="004A5F77" w:rsidRPr="00E42E6E" w:rsidRDefault="004A5F77" w:rsidP="00AB033C">
      <w:pPr>
        <w:pStyle w:val="NoSpacing"/>
        <w:contextualSpacing/>
        <w:rPr>
          <w:rFonts w:ascii="Arial" w:hAnsi="Arial" w:cs="Arial"/>
          <w:noProof/>
          <w:sz w:val="20"/>
          <w:szCs w:val="20"/>
          <w:lang w:val="en-US"/>
        </w:rPr>
      </w:pPr>
    </w:p>
    <w:p w14:paraId="498D2D7F" w14:textId="1676C1C5" w:rsidR="004A5F77" w:rsidRPr="00E42E6E" w:rsidRDefault="0051754E" w:rsidP="00AB033C">
      <w:pPr>
        <w:pStyle w:val="NoSpacing"/>
        <w:contextualSpacing/>
        <w:rPr>
          <w:rFonts w:ascii="Arial" w:hAnsi="Arial" w:cs="Arial"/>
          <w:noProof/>
          <w:sz w:val="20"/>
          <w:szCs w:val="20"/>
          <w:lang w:val="en-US"/>
        </w:rPr>
      </w:pPr>
      <w:r w:rsidRPr="00E42E6E">
        <w:rPr>
          <w:rFonts w:ascii="Arial" w:hAnsi="Arial" w:cs="Arial"/>
          <w:noProof/>
          <w:sz w:val="20"/>
          <w:szCs w:val="20"/>
          <w:lang w:val="en-US"/>
        </w:rPr>
        <w:tab/>
      </w:r>
    </w:p>
    <w:p w14:paraId="40B99DE9" w14:textId="1DAB7318" w:rsidR="004A5F77" w:rsidRPr="00E42E6E" w:rsidRDefault="004A5F77" w:rsidP="00AB033C">
      <w:pPr>
        <w:pStyle w:val="NoSpacing"/>
        <w:contextualSpacing/>
        <w:rPr>
          <w:rFonts w:ascii="Arial" w:hAnsi="Arial" w:cs="Arial"/>
          <w:noProof/>
          <w:sz w:val="20"/>
          <w:szCs w:val="20"/>
          <w:lang w:val="en-US"/>
        </w:rPr>
      </w:pPr>
    </w:p>
    <w:p w14:paraId="3A9628E2" w14:textId="6A5AD6FF" w:rsidR="00C2111F" w:rsidRPr="00E42E6E" w:rsidRDefault="00C2111F" w:rsidP="00AB033C">
      <w:pPr>
        <w:pStyle w:val="NoSpacing"/>
        <w:contextualSpacing/>
        <w:rPr>
          <w:rFonts w:ascii="Arial" w:hAnsi="Arial" w:cs="Arial"/>
          <w:noProof/>
          <w:sz w:val="20"/>
          <w:szCs w:val="20"/>
          <w:lang w:val="en-US"/>
        </w:rPr>
      </w:pPr>
    </w:p>
    <w:p w14:paraId="534352FE" w14:textId="7D66EB9C" w:rsidR="00524081" w:rsidRPr="00E42E6E" w:rsidRDefault="00524081" w:rsidP="00AB033C">
      <w:pPr>
        <w:pStyle w:val="NoSpacing"/>
        <w:contextualSpacing/>
        <w:rPr>
          <w:rFonts w:ascii="Arial" w:hAnsi="Arial" w:cs="Arial"/>
          <w:sz w:val="20"/>
          <w:szCs w:val="20"/>
          <w:lang w:val="en-US"/>
        </w:rPr>
      </w:pPr>
    </w:p>
    <w:p w14:paraId="500467ED" w14:textId="734144B0" w:rsidR="00524081" w:rsidRPr="00E42E6E" w:rsidRDefault="00524081" w:rsidP="00AB033C">
      <w:pPr>
        <w:pStyle w:val="NoSpacing"/>
        <w:contextualSpacing/>
        <w:rPr>
          <w:rFonts w:ascii="Arial" w:hAnsi="Arial" w:cs="Arial"/>
          <w:sz w:val="20"/>
          <w:szCs w:val="20"/>
          <w:lang w:val="en-US"/>
        </w:rPr>
      </w:pPr>
    </w:p>
    <w:p w14:paraId="5EA13A86" w14:textId="6C2BA57D" w:rsidR="00524081" w:rsidRPr="00E42E6E" w:rsidRDefault="00524081" w:rsidP="00AB033C">
      <w:pPr>
        <w:pStyle w:val="NoSpacing"/>
        <w:contextualSpacing/>
        <w:rPr>
          <w:rFonts w:ascii="Arial" w:hAnsi="Arial" w:cs="Arial"/>
          <w:noProof/>
          <w:sz w:val="20"/>
          <w:szCs w:val="20"/>
          <w:lang w:val="en-US"/>
        </w:rPr>
      </w:pPr>
    </w:p>
    <w:p w14:paraId="18EE2A15" w14:textId="14AEA019" w:rsidR="00706B75" w:rsidRPr="00E42E6E" w:rsidRDefault="00706B75" w:rsidP="00AB033C">
      <w:pPr>
        <w:pStyle w:val="NoSpacing"/>
        <w:contextualSpacing/>
        <w:rPr>
          <w:rFonts w:ascii="Arial" w:hAnsi="Arial" w:cs="Arial"/>
          <w:b/>
          <w:sz w:val="20"/>
          <w:szCs w:val="20"/>
        </w:rPr>
      </w:pPr>
      <w:bookmarkStart w:id="0" w:name="_Hlk26183247"/>
    </w:p>
    <w:p w14:paraId="03D11890" w14:textId="2AC007F0" w:rsidR="00706B75" w:rsidRPr="00E42E6E" w:rsidRDefault="00706B75" w:rsidP="00AB033C">
      <w:pPr>
        <w:pStyle w:val="NoSpacing"/>
        <w:contextualSpacing/>
        <w:rPr>
          <w:rFonts w:ascii="Arial" w:hAnsi="Arial" w:cs="Arial"/>
          <w:b/>
          <w:sz w:val="20"/>
          <w:szCs w:val="20"/>
        </w:rPr>
      </w:pPr>
    </w:p>
    <w:p w14:paraId="07A7F0E2" w14:textId="1A86DD8D" w:rsidR="00706B75" w:rsidRPr="00E42E6E" w:rsidRDefault="00706B75" w:rsidP="00AB033C">
      <w:pPr>
        <w:pStyle w:val="NoSpacing"/>
        <w:contextualSpacing/>
        <w:rPr>
          <w:rFonts w:ascii="Arial" w:hAnsi="Arial" w:cs="Arial"/>
          <w:b/>
          <w:sz w:val="20"/>
          <w:szCs w:val="20"/>
        </w:rPr>
      </w:pPr>
    </w:p>
    <w:p w14:paraId="50D0B3CA" w14:textId="65473C54" w:rsidR="00706B75" w:rsidRPr="00E42E6E" w:rsidRDefault="00706B75" w:rsidP="00AB033C">
      <w:pPr>
        <w:pStyle w:val="NoSpacing"/>
        <w:contextualSpacing/>
        <w:rPr>
          <w:rFonts w:ascii="Arial" w:hAnsi="Arial" w:cs="Arial"/>
          <w:b/>
          <w:sz w:val="20"/>
          <w:szCs w:val="20"/>
        </w:rPr>
      </w:pPr>
    </w:p>
    <w:p w14:paraId="718E343B" w14:textId="68518038" w:rsidR="00706B75" w:rsidRPr="00E42E6E" w:rsidRDefault="00706B75" w:rsidP="00AB033C">
      <w:pPr>
        <w:pStyle w:val="NoSpacing"/>
        <w:contextualSpacing/>
        <w:rPr>
          <w:rFonts w:ascii="Arial" w:hAnsi="Arial" w:cs="Arial"/>
          <w:b/>
          <w:sz w:val="20"/>
          <w:szCs w:val="20"/>
        </w:rPr>
      </w:pPr>
    </w:p>
    <w:p w14:paraId="7776B231" w14:textId="2FBCC46A" w:rsidR="00706B75" w:rsidRPr="00E42E6E" w:rsidRDefault="00706B75" w:rsidP="00AB033C">
      <w:pPr>
        <w:pStyle w:val="NoSpacing"/>
        <w:contextualSpacing/>
        <w:rPr>
          <w:rFonts w:ascii="Arial" w:hAnsi="Arial" w:cs="Arial"/>
          <w:b/>
          <w:sz w:val="20"/>
          <w:szCs w:val="20"/>
        </w:rPr>
      </w:pPr>
    </w:p>
    <w:p w14:paraId="1F9EFE42" w14:textId="56A6588C" w:rsidR="00706B75" w:rsidRPr="00E42E6E" w:rsidRDefault="00706B75" w:rsidP="00AB033C">
      <w:pPr>
        <w:pStyle w:val="NoSpacing"/>
        <w:contextualSpacing/>
        <w:rPr>
          <w:rFonts w:ascii="Arial" w:hAnsi="Arial" w:cs="Arial"/>
          <w:b/>
          <w:sz w:val="20"/>
          <w:szCs w:val="20"/>
        </w:rPr>
      </w:pPr>
    </w:p>
    <w:p w14:paraId="318CF894" w14:textId="34AA3560" w:rsidR="00706B75" w:rsidRPr="00E42E6E" w:rsidRDefault="00706B75" w:rsidP="00AB033C">
      <w:pPr>
        <w:pStyle w:val="NoSpacing"/>
        <w:contextualSpacing/>
        <w:rPr>
          <w:rFonts w:ascii="Arial" w:hAnsi="Arial" w:cs="Arial"/>
          <w:b/>
          <w:sz w:val="20"/>
          <w:szCs w:val="20"/>
        </w:rPr>
      </w:pPr>
    </w:p>
    <w:p w14:paraId="7F21805B" w14:textId="13B5328E" w:rsidR="00706B75" w:rsidRPr="00E42E6E" w:rsidRDefault="00706B75" w:rsidP="00AB033C">
      <w:pPr>
        <w:pStyle w:val="NoSpacing"/>
        <w:contextualSpacing/>
        <w:rPr>
          <w:rFonts w:ascii="Arial" w:hAnsi="Arial" w:cs="Arial"/>
          <w:sz w:val="20"/>
          <w:szCs w:val="20"/>
        </w:rPr>
      </w:pPr>
    </w:p>
    <w:p w14:paraId="434613FA" w14:textId="01280E8C" w:rsidR="00706B75" w:rsidRPr="00E42E6E" w:rsidRDefault="00706B75" w:rsidP="00AB033C">
      <w:pPr>
        <w:pStyle w:val="NoSpacing"/>
        <w:contextualSpacing/>
        <w:rPr>
          <w:rFonts w:ascii="Arial" w:hAnsi="Arial" w:cs="Arial"/>
          <w:b/>
          <w:sz w:val="20"/>
          <w:szCs w:val="20"/>
        </w:rPr>
      </w:pPr>
    </w:p>
    <w:p w14:paraId="72792D77" w14:textId="1DAB8746" w:rsidR="00706B75" w:rsidRPr="00E42E6E" w:rsidRDefault="009369F9" w:rsidP="674B912A">
      <w:pPr>
        <w:pStyle w:val="NoSpacing"/>
        <w:contextualSpacing/>
        <w:rPr>
          <w:rFonts w:ascii="Arial" w:hAnsi="Arial" w:cs="Arial"/>
          <w:sz w:val="20"/>
          <w:szCs w:val="20"/>
        </w:rPr>
      </w:pPr>
      <w:r w:rsidRPr="00DC60F4">
        <w:rPr>
          <w:rFonts w:cs="Arial"/>
          <w:noProof/>
          <w:szCs w:val="20"/>
          <w:lang w:val="en-US"/>
        </w:rPr>
        <mc:AlternateContent>
          <mc:Choice Requires="wps">
            <w:drawing>
              <wp:anchor distT="0" distB="0" distL="114300" distR="114300" simplePos="0" relativeHeight="251658242" behindDoc="0" locked="0" layoutInCell="1" allowOverlap="1" wp14:anchorId="567FC628" wp14:editId="3030560D">
                <wp:simplePos x="0" y="0"/>
                <wp:positionH relativeFrom="margin">
                  <wp:posOffset>656428</wp:posOffset>
                </wp:positionH>
                <wp:positionV relativeFrom="paragraph">
                  <wp:posOffset>8846</wp:posOffset>
                </wp:positionV>
                <wp:extent cx="5676900" cy="1903095"/>
                <wp:effectExtent l="0" t="0" r="19050" b="20955"/>
                <wp:wrapNone/>
                <wp:docPr id="1511658096" name="Tekstvak 1"/>
                <wp:cNvGraphicFramePr/>
                <a:graphic xmlns:a="http://schemas.openxmlformats.org/drawingml/2006/main">
                  <a:graphicData uri="http://schemas.microsoft.com/office/word/2010/wordprocessingShape">
                    <wps:wsp>
                      <wps:cNvSpPr txBox="1"/>
                      <wps:spPr>
                        <a:xfrm>
                          <a:off x="0" y="0"/>
                          <a:ext cx="5676900" cy="1903095"/>
                        </a:xfrm>
                        <a:prstGeom prst="rect">
                          <a:avLst/>
                        </a:prstGeom>
                        <a:solidFill>
                          <a:schemeClr val="lt1"/>
                        </a:solidFill>
                        <a:ln w="6350">
                          <a:solidFill>
                            <a:prstClr val="black"/>
                          </a:solidFill>
                        </a:ln>
                      </wps:spPr>
                      <wps:txbx>
                        <w:txbxContent>
                          <w:tbl>
                            <w:tblPr>
                              <w:tblStyle w:val="TableGrid"/>
                              <w:tblW w:w="8784" w:type="dxa"/>
                              <w:tblLook w:val="04A0" w:firstRow="1" w:lastRow="0" w:firstColumn="1" w:lastColumn="0" w:noHBand="0" w:noVBand="1"/>
                            </w:tblPr>
                            <w:tblGrid>
                              <w:gridCol w:w="4315"/>
                              <w:gridCol w:w="4469"/>
                            </w:tblGrid>
                            <w:tr w:rsidR="009369F9" w:rsidRPr="009369F9" w14:paraId="5FF437E5" w14:textId="77777777" w:rsidTr="006C4472">
                              <w:tc>
                                <w:tcPr>
                                  <w:tcW w:w="4315" w:type="dxa"/>
                                </w:tcPr>
                                <w:p w14:paraId="3ABD203F" w14:textId="4DAD8622" w:rsidR="009369F9" w:rsidRPr="009369F9" w:rsidRDefault="009369F9">
                                  <w:pPr>
                                    <w:rPr>
                                      <w:rFonts w:ascii="Arial" w:hAnsi="Arial" w:cs="Arial"/>
                                      <w:sz w:val="20"/>
                                      <w:szCs w:val="20"/>
                                    </w:rPr>
                                  </w:pPr>
                                  <w:r w:rsidRPr="009369F9">
                                    <w:rPr>
                                      <w:rFonts w:ascii="Arial" w:hAnsi="Arial" w:cs="Arial"/>
                                      <w:sz w:val="20"/>
                                      <w:szCs w:val="20"/>
                                    </w:rPr>
                                    <w:t>Colofon</w:t>
                                  </w:r>
                                </w:p>
                              </w:tc>
                              <w:tc>
                                <w:tcPr>
                                  <w:tcW w:w="4469" w:type="dxa"/>
                                </w:tcPr>
                                <w:p w14:paraId="048AE808" w14:textId="14FFB3E7" w:rsidR="009369F9" w:rsidRPr="009369F9" w:rsidRDefault="009369F9">
                                  <w:pPr>
                                    <w:rPr>
                                      <w:rFonts w:ascii="Arial" w:hAnsi="Arial" w:cs="Arial"/>
                                      <w:sz w:val="20"/>
                                      <w:szCs w:val="20"/>
                                    </w:rPr>
                                  </w:pPr>
                                </w:p>
                              </w:tc>
                            </w:tr>
                            <w:tr w:rsidR="009369F9" w:rsidRPr="009369F9" w14:paraId="6FD07D43" w14:textId="77777777" w:rsidTr="006C4472">
                              <w:tc>
                                <w:tcPr>
                                  <w:tcW w:w="4315" w:type="dxa"/>
                                </w:tcPr>
                                <w:p w14:paraId="371146DA" w14:textId="77777777" w:rsidR="009369F9" w:rsidRPr="009369F9" w:rsidRDefault="009369F9">
                                  <w:pPr>
                                    <w:rPr>
                                      <w:rFonts w:ascii="Arial" w:hAnsi="Arial" w:cs="Arial"/>
                                      <w:sz w:val="20"/>
                                      <w:szCs w:val="20"/>
                                    </w:rPr>
                                  </w:pPr>
                                  <w:r w:rsidRPr="009369F9">
                                    <w:rPr>
                                      <w:rFonts w:ascii="Arial" w:hAnsi="Arial" w:cs="Arial"/>
                                      <w:sz w:val="20"/>
                                      <w:szCs w:val="20"/>
                                    </w:rPr>
                                    <w:t xml:space="preserve">Uitgegeven door </w:t>
                                  </w:r>
                                </w:p>
                              </w:tc>
                              <w:tc>
                                <w:tcPr>
                                  <w:tcW w:w="4469" w:type="dxa"/>
                                </w:tcPr>
                                <w:p w14:paraId="2CD7D9EF" w14:textId="77777777" w:rsidR="009369F9" w:rsidRPr="009369F9" w:rsidRDefault="009369F9">
                                  <w:pPr>
                                    <w:rPr>
                                      <w:rFonts w:ascii="Arial" w:hAnsi="Arial" w:cs="Arial"/>
                                      <w:sz w:val="20"/>
                                      <w:szCs w:val="20"/>
                                    </w:rPr>
                                  </w:pPr>
                                  <w:r w:rsidRPr="009369F9">
                                    <w:rPr>
                                      <w:rFonts w:ascii="Arial" w:hAnsi="Arial" w:cs="Arial"/>
                                      <w:sz w:val="20"/>
                                      <w:szCs w:val="20"/>
                                    </w:rPr>
                                    <w:t>Gemeente Krimpenerwaard</w:t>
                                  </w:r>
                                </w:p>
                              </w:tc>
                            </w:tr>
                            <w:tr w:rsidR="009369F9" w:rsidRPr="009369F9" w14:paraId="687F40C9" w14:textId="77777777" w:rsidTr="006C4472">
                              <w:tc>
                                <w:tcPr>
                                  <w:tcW w:w="4315" w:type="dxa"/>
                                </w:tcPr>
                                <w:p w14:paraId="2C627292" w14:textId="77777777" w:rsidR="009369F9" w:rsidRPr="009369F9" w:rsidRDefault="009369F9">
                                  <w:pPr>
                                    <w:rPr>
                                      <w:rFonts w:ascii="Arial" w:hAnsi="Arial" w:cs="Arial"/>
                                      <w:sz w:val="20"/>
                                      <w:szCs w:val="20"/>
                                    </w:rPr>
                                  </w:pPr>
                                  <w:r w:rsidRPr="009369F9">
                                    <w:rPr>
                                      <w:rFonts w:ascii="Arial" w:hAnsi="Arial" w:cs="Arial"/>
                                      <w:sz w:val="20"/>
                                      <w:szCs w:val="20"/>
                                    </w:rPr>
                                    <w:t>Contactpersoon</w:t>
                                  </w:r>
                                </w:p>
                              </w:tc>
                              <w:tc>
                                <w:tcPr>
                                  <w:tcW w:w="4469" w:type="dxa"/>
                                </w:tcPr>
                                <w:p w14:paraId="3096432D" w14:textId="6F9F180B" w:rsidR="009369F9" w:rsidRDefault="009369F9">
                                  <w:pPr>
                                    <w:rPr>
                                      <w:rFonts w:ascii="Arial" w:hAnsi="Arial" w:cs="Arial"/>
                                      <w:sz w:val="20"/>
                                      <w:szCs w:val="20"/>
                                    </w:rPr>
                                  </w:pPr>
                                  <w:r w:rsidRPr="00BC6F6D">
                                    <w:rPr>
                                      <w:rFonts w:ascii="Arial" w:hAnsi="Arial" w:cs="Arial"/>
                                      <w:sz w:val="20"/>
                                      <w:szCs w:val="20"/>
                                    </w:rPr>
                                    <w:t>Inkoopadviseur</w:t>
                                  </w:r>
                                  <w:r w:rsidR="00615183">
                                    <w:rPr>
                                      <w:rFonts w:ascii="Arial" w:hAnsi="Arial" w:cs="Arial"/>
                                      <w:sz w:val="20"/>
                                      <w:szCs w:val="20"/>
                                    </w:rPr>
                                    <w:t xml:space="preserve"> Anja Dunnewold</w:t>
                                  </w:r>
                                </w:p>
                                <w:p w14:paraId="3226BFEA" w14:textId="60C12DC4" w:rsidR="00615183" w:rsidRPr="009369F9" w:rsidRDefault="00615183">
                                  <w:pPr>
                                    <w:rPr>
                                      <w:rFonts w:ascii="Arial" w:hAnsi="Arial" w:cs="Arial"/>
                                      <w:sz w:val="20"/>
                                      <w:szCs w:val="20"/>
                                    </w:rPr>
                                  </w:pPr>
                                  <w:r w:rsidRPr="00BC6F6D">
                                    <w:rPr>
                                      <w:rFonts w:ascii="Arial" w:hAnsi="Arial" w:cs="Arial"/>
                                      <w:sz w:val="20"/>
                                      <w:szCs w:val="20"/>
                                    </w:rPr>
                                    <w:t xml:space="preserve">Inkoopadviseur </w:t>
                                  </w:r>
                                  <w:r w:rsidR="00736FCD">
                                    <w:rPr>
                                      <w:rFonts w:ascii="Arial" w:hAnsi="Arial" w:cs="Arial"/>
                                      <w:sz w:val="20"/>
                                      <w:szCs w:val="20"/>
                                    </w:rPr>
                                    <w:t>Rogier Vroegindeweij</w:t>
                                  </w:r>
                                </w:p>
                                <w:p w14:paraId="0F9BD677" w14:textId="4BAC57FB" w:rsidR="009369F9" w:rsidRPr="009369F9" w:rsidRDefault="00BC6F6D">
                                  <w:pPr>
                                    <w:rPr>
                                      <w:rFonts w:ascii="Arial" w:hAnsi="Arial" w:cs="Arial"/>
                                      <w:sz w:val="20"/>
                                      <w:szCs w:val="20"/>
                                    </w:rPr>
                                  </w:pPr>
                                  <w:hyperlink r:id="rId14" w:history="1">
                                    <w:r w:rsidRPr="00A451DA">
                                      <w:rPr>
                                        <w:rStyle w:val="Hyperlink"/>
                                        <w:rFonts w:ascii="Arial" w:hAnsi="Arial" w:cs="Arial"/>
                                        <w:sz w:val="20"/>
                                        <w:szCs w:val="20"/>
                                      </w:rPr>
                                      <w:t>inkoop@krimpenerwaard.nl</w:t>
                                    </w:r>
                                  </w:hyperlink>
                                </w:p>
                              </w:tc>
                            </w:tr>
                            <w:tr w:rsidR="009369F9" w:rsidRPr="009369F9" w14:paraId="0E894545" w14:textId="77777777" w:rsidTr="006C4472">
                              <w:tc>
                                <w:tcPr>
                                  <w:tcW w:w="4315" w:type="dxa"/>
                                </w:tcPr>
                                <w:p w14:paraId="74E549A4" w14:textId="77777777" w:rsidR="009369F9" w:rsidRPr="009369F9" w:rsidRDefault="009369F9">
                                  <w:pPr>
                                    <w:rPr>
                                      <w:rFonts w:ascii="Arial" w:hAnsi="Arial" w:cs="Arial"/>
                                      <w:sz w:val="20"/>
                                      <w:szCs w:val="20"/>
                                    </w:rPr>
                                  </w:pPr>
                                  <w:r w:rsidRPr="009369F9">
                                    <w:rPr>
                                      <w:rFonts w:ascii="Arial" w:hAnsi="Arial" w:cs="Arial"/>
                                      <w:sz w:val="20"/>
                                      <w:szCs w:val="20"/>
                                    </w:rPr>
                                    <w:t>Datum</w:t>
                                  </w:r>
                                </w:p>
                              </w:tc>
                              <w:tc>
                                <w:tcPr>
                                  <w:tcW w:w="4469" w:type="dxa"/>
                                </w:tcPr>
                                <w:p w14:paraId="1B4704A1" w14:textId="10CB603D" w:rsidR="009369F9" w:rsidRPr="009369F9" w:rsidRDefault="00736FCD">
                                  <w:pPr>
                                    <w:rPr>
                                      <w:rFonts w:ascii="Arial" w:hAnsi="Arial" w:cs="Arial"/>
                                      <w:sz w:val="20"/>
                                      <w:szCs w:val="20"/>
                                    </w:rPr>
                                  </w:pPr>
                                  <w:r>
                                    <w:rPr>
                                      <w:rFonts w:ascii="Arial" w:hAnsi="Arial" w:cs="Arial"/>
                                      <w:sz w:val="20"/>
                                      <w:szCs w:val="20"/>
                                    </w:rPr>
                                    <w:t>21</w:t>
                                  </w:r>
                                  <w:r w:rsidR="00B51FE2">
                                    <w:rPr>
                                      <w:rFonts w:ascii="Arial" w:hAnsi="Arial" w:cs="Arial"/>
                                      <w:sz w:val="20"/>
                                      <w:szCs w:val="20"/>
                                    </w:rPr>
                                    <w:t>-1-202</w:t>
                                  </w:r>
                                  <w:r>
                                    <w:rPr>
                                      <w:rFonts w:ascii="Arial" w:hAnsi="Arial" w:cs="Arial"/>
                                      <w:sz w:val="20"/>
                                      <w:szCs w:val="20"/>
                                    </w:rPr>
                                    <w:t>6</w:t>
                                  </w:r>
                                </w:p>
                              </w:tc>
                            </w:tr>
                            <w:tr w:rsidR="009369F9" w:rsidRPr="009369F9" w14:paraId="4CEE5420" w14:textId="77777777" w:rsidTr="006C4472">
                              <w:tc>
                                <w:tcPr>
                                  <w:tcW w:w="4315" w:type="dxa"/>
                                </w:tcPr>
                                <w:p w14:paraId="4333250F" w14:textId="77777777" w:rsidR="009369F9" w:rsidRPr="009369F9" w:rsidRDefault="009369F9">
                                  <w:pPr>
                                    <w:rPr>
                                      <w:rFonts w:ascii="Arial" w:hAnsi="Arial" w:cs="Arial"/>
                                      <w:sz w:val="20"/>
                                      <w:szCs w:val="20"/>
                                    </w:rPr>
                                  </w:pPr>
                                  <w:r w:rsidRPr="009369F9">
                                    <w:rPr>
                                      <w:rFonts w:ascii="Arial" w:hAnsi="Arial" w:cs="Arial"/>
                                      <w:sz w:val="20"/>
                                      <w:szCs w:val="20"/>
                                    </w:rPr>
                                    <w:t xml:space="preserve">Versie </w:t>
                                  </w:r>
                                </w:p>
                              </w:tc>
                              <w:tc>
                                <w:tcPr>
                                  <w:tcW w:w="4469" w:type="dxa"/>
                                </w:tcPr>
                                <w:p w14:paraId="1C2184BF" w14:textId="2AE39DCC" w:rsidR="009369F9" w:rsidRPr="009369F9" w:rsidRDefault="00B61977">
                                  <w:pPr>
                                    <w:rPr>
                                      <w:rFonts w:ascii="Arial" w:hAnsi="Arial" w:cs="Arial"/>
                                      <w:sz w:val="20"/>
                                      <w:szCs w:val="20"/>
                                    </w:rPr>
                                  </w:pPr>
                                  <w:r>
                                    <w:rPr>
                                      <w:rFonts w:ascii="Arial" w:hAnsi="Arial" w:cs="Arial"/>
                                      <w:sz w:val="20"/>
                                      <w:szCs w:val="20"/>
                                    </w:rPr>
                                    <w:t>2</w:t>
                                  </w:r>
                                  <w:r w:rsidR="00BC6F6D">
                                    <w:rPr>
                                      <w:rFonts w:ascii="Arial" w:hAnsi="Arial" w:cs="Arial"/>
                                      <w:sz w:val="20"/>
                                      <w:szCs w:val="20"/>
                                    </w:rPr>
                                    <w:t>.</w:t>
                                  </w:r>
                                  <w:r w:rsidR="00B51FE2">
                                    <w:rPr>
                                      <w:rFonts w:ascii="Arial" w:hAnsi="Arial" w:cs="Arial"/>
                                      <w:sz w:val="20"/>
                                      <w:szCs w:val="20"/>
                                    </w:rPr>
                                    <w:t>0</w:t>
                                  </w:r>
                                </w:p>
                              </w:tc>
                            </w:tr>
                            <w:tr w:rsidR="009369F9" w:rsidRPr="009369F9" w14:paraId="0A1BB9F6" w14:textId="77777777" w:rsidTr="006C4472">
                              <w:tc>
                                <w:tcPr>
                                  <w:tcW w:w="4315" w:type="dxa"/>
                                </w:tcPr>
                                <w:p w14:paraId="6E1E2710" w14:textId="77777777" w:rsidR="009369F9" w:rsidRPr="009369F9" w:rsidRDefault="009369F9">
                                  <w:pPr>
                                    <w:rPr>
                                      <w:rFonts w:ascii="Arial" w:hAnsi="Arial" w:cs="Arial"/>
                                      <w:sz w:val="20"/>
                                      <w:szCs w:val="20"/>
                                    </w:rPr>
                                  </w:pPr>
                                  <w:r w:rsidRPr="009369F9">
                                    <w:rPr>
                                      <w:rFonts w:ascii="Arial" w:hAnsi="Arial" w:cs="Arial"/>
                                      <w:sz w:val="20"/>
                                      <w:szCs w:val="20"/>
                                    </w:rPr>
                                    <w:t>Status</w:t>
                                  </w:r>
                                </w:p>
                              </w:tc>
                              <w:tc>
                                <w:tcPr>
                                  <w:tcW w:w="4469" w:type="dxa"/>
                                </w:tcPr>
                                <w:p w14:paraId="15CD900B" w14:textId="3CA3F4BD" w:rsidR="009369F9" w:rsidRPr="009369F9" w:rsidRDefault="00BC6F6D">
                                  <w:pPr>
                                    <w:rPr>
                                      <w:rFonts w:ascii="Arial" w:hAnsi="Arial" w:cs="Arial"/>
                                      <w:sz w:val="20"/>
                                      <w:szCs w:val="20"/>
                                    </w:rPr>
                                  </w:pPr>
                                  <w:r>
                                    <w:rPr>
                                      <w:rFonts w:ascii="Arial" w:hAnsi="Arial" w:cs="Arial"/>
                                      <w:sz w:val="20"/>
                                      <w:szCs w:val="20"/>
                                    </w:rPr>
                                    <w:t>Definitief</w:t>
                                  </w:r>
                                </w:p>
                              </w:tc>
                            </w:tr>
                            <w:tr w:rsidR="009369F9" w:rsidRPr="009369F9" w14:paraId="556DFF92" w14:textId="77777777" w:rsidTr="006C4472">
                              <w:tc>
                                <w:tcPr>
                                  <w:tcW w:w="4315" w:type="dxa"/>
                                </w:tcPr>
                                <w:p w14:paraId="64B9BC2D" w14:textId="77777777" w:rsidR="009369F9" w:rsidRPr="009369F9" w:rsidRDefault="009369F9">
                                  <w:pPr>
                                    <w:rPr>
                                      <w:rFonts w:ascii="Arial" w:hAnsi="Arial" w:cs="Arial"/>
                                      <w:sz w:val="20"/>
                                      <w:szCs w:val="20"/>
                                    </w:rPr>
                                  </w:pPr>
                                  <w:r w:rsidRPr="009369F9">
                                    <w:rPr>
                                      <w:rFonts w:ascii="Arial" w:hAnsi="Arial" w:cs="Arial"/>
                                      <w:sz w:val="20"/>
                                      <w:szCs w:val="20"/>
                                    </w:rPr>
                                    <w:t>Naam opdracht en zaaknummer</w:t>
                                  </w:r>
                                </w:p>
                              </w:tc>
                              <w:tc>
                                <w:tcPr>
                                  <w:tcW w:w="4469" w:type="dxa"/>
                                </w:tcPr>
                                <w:p w14:paraId="4474F1D3" w14:textId="78E5BDBA" w:rsidR="009369F9" w:rsidRPr="009369F9" w:rsidRDefault="00BC6F6D">
                                  <w:pPr>
                                    <w:rPr>
                                      <w:rFonts w:ascii="Arial" w:hAnsi="Arial" w:cs="Arial"/>
                                      <w:sz w:val="20"/>
                                      <w:szCs w:val="20"/>
                                    </w:rPr>
                                  </w:pPr>
                                  <w:r w:rsidRPr="00BC6F6D">
                                    <w:rPr>
                                      <w:rFonts w:ascii="Arial" w:hAnsi="Arial" w:cs="Arial"/>
                                      <w:sz w:val="20"/>
                                      <w:szCs w:val="20"/>
                                    </w:rPr>
                                    <w:t>HR Applicatie [zaaknummer 1322036]</w:t>
                                  </w:r>
                                </w:p>
                              </w:tc>
                            </w:tr>
                          </w:tbl>
                          <w:p w14:paraId="77F26EA9" w14:textId="77777777" w:rsidR="009369F9" w:rsidRPr="009369F9" w:rsidRDefault="009369F9" w:rsidP="009369F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FC628" id="_x0000_t202" coordsize="21600,21600" o:spt="202" path="m,l,21600r21600,l21600,xe">
                <v:stroke joinstyle="miter"/>
                <v:path gradientshapeok="t" o:connecttype="rect"/>
              </v:shapetype>
              <v:shape id="Tekstvak 1" o:spid="_x0000_s1027" type="#_x0000_t202" style="position:absolute;margin-left:51.7pt;margin-top:.7pt;width:447pt;height:149.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e1Ow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" fillcolor="white [3201]" strokeweight=".5pt">
                <v:textbox>
                  <w:txbxContent>
                    <w:tbl>
                      <w:tblPr>
                        <w:tblStyle w:val="TableGrid"/>
                        <w:tblW w:w="8784" w:type="dxa"/>
                        <w:tblLook w:val="04A0" w:firstRow="1" w:lastRow="0" w:firstColumn="1" w:lastColumn="0" w:noHBand="0" w:noVBand="1"/>
                      </w:tblPr>
                      <w:tblGrid>
                        <w:gridCol w:w="4315"/>
                        <w:gridCol w:w="4469"/>
                      </w:tblGrid>
                      <w:tr w:rsidR="009369F9" w:rsidRPr="009369F9" w14:paraId="5FF437E5" w14:textId="77777777" w:rsidTr="006C4472">
                        <w:tc>
                          <w:tcPr>
                            <w:tcW w:w="4315" w:type="dxa"/>
                          </w:tcPr>
                          <w:p w14:paraId="3ABD203F" w14:textId="4DAD8622" w:rsidR="009369F9" w:rsidRPr="009369F9" w:rsidRDefault="009369F9">
                            <w:pPr>
                              <w:rPr>
                                <w:rFonts w:ascii="Arial" w:hAnsi="Arial" w:cs="Arial"/>
                                <w:sz w:val="20"/>
                                <w:szCs w:val="20"/>
                              </w:rPr>
                            </w:pPr>
                            <w:r w:rsidRPr="009369F9">
                              <w:rPr>
                                <w:rFonts w:ascii="Arial" w:hAnsi="Arial" w:cs="Arial"/>
                                <w:sz w:val="20"/>
                                <w:szCs w:val="20"/>
                              </w:rPr>
                              <w:t>Colofon</w:t>
                            </w:r>
                          </w:p>
                        </w:tc>
                        <w:tc>
                          <w:tcPr>
                            <w:tcW w:w="4469" w:type="dxa"/>
                          </w:tcPr>
                          <w:p w14:paraId="048AE808" w14:textId="14FFB3E7" w:rsidR="009369F9" w:rsidRPr="009369F9" w:rsidRDefault="009369F9">
                            <w:pPr>
                              <w:rPr>
                                <w:rFonts w:ascii="Arial" w:hAnsi="Arial" w:cs="Arial"/>
                                <w:sz w:val="20"/>
                                <w:szCs w:val="20"/>
                              </w:rPr>
                            </w:pPr>
                          </w:p>
                        </w:tc>
                      </w:tr>
                      <w:tr w:rsidR="009369F9" w:rsidRPr="009369F9" w14:paraId="6FD07D43" w14:textId="77777777" w:rsidTr="006C4472">
                        <w:tc>
                          <w:tcPr>
                            <w:tcW w:w="4315" w:type="dxa"/>
                          </w:tcPr>
                          <w:p w14:paraId="371146DA" w14:textId="77777777" w:rsidR="009369F9" w:rsidRPr="009369F9" w:rsidRDefault="009369F9">
                            <w:pPr>
                              <w:rPr>
                                <w:rFonts w:ascii="Arial" w:hAnsi="Arial" w:cs="Arial"/>
                                <w:sz w:val="20"/>
                                <w:szCs w:val="20"/>
                              </w:rPr>
                            </w:pPr>
                            <w:r w:rsidRPr="009369F9">
                              <w:rPr>
                                <w:rFonts w:ascii="Arial" w:hAnsi="Arial" w:cs="Arial"/>
                                <w:sz w:val="20"/>
                                <w:szCs w:val="20"/>
                              </w:rPr>
                              <w:t xml:space="preserve">Uitgegeven door </w:t>
                            </w:r>
                          </w:p>
                        </w:tc>
                        <w:tc>
                          <w:tcPr>
                            <w:tcW w:w="4469" w:type="dxa"/>
                          </w:tcPr>
                          <w:p w14:paraId="2CD7D9EF" w14:textId="77777777" w:rsidR="009369F9" w:rsidRPr="009369F9" w:rsidRDefault="009369F9">
                            <w:pPr>
                              <w:rPr>
                                <w:rFonts w:ascii="Arial" w:hAnsi="Arial" w:cs="Arial"/>
                                <w:sz w:val="20"/>
                                <w:szCs w:val="20"/>
                              </w:rPr>
                            </w:pPr>
                            <w:r w:rsidRPr="009369F9">
                              <w:rPr>
                                <w:rFonts w:ascii="Arial" w:hAnsi="Arial" w:cs="Arial"/>
                                <w:sz w:val="20"/>
                                <w:szCs w:val="20"/>
                              </w:rPr>
                              <w:t>Gemeente Krimpenerwaard</w:t>
                            </w:r>
                          </w:p>
                        </w:tc>
                      </w:tr>
                      <w:tr w:rsidR="009369F9" w:rsidRPr="009369F9" w14:paraId="687F40C9" w14:textId="77777777" w:rsidTr="006C4472">
                        <w:tc>
                          <w:tcPr>
                            <w:tcW w:w="4315" w:type="dxa"/>
                          </w:tcPr>
                          <w:p w14:paraId="2C627292" w14:textId="77777777" w:rsidR="009369F9" w:rsidRPr="009369F9" w:rsidRDefault="009369F9">
                            <w:pPr>
                              <w:rPr>
                                <w:rFonts w:ascii="Arial" w:hAnsi="Arial" w:cs="Arial"/>
                                <w:sz w:val="20"/>
                                <w:szCs w:val="20"/>
                              </w:rPr>
                            </w:pPr>
                            <w:r w:rsidRPr="009369F9">
                              <w:rPr>
                                <w:rFonts w:ascii="Arial" w:hAnsi="Arial" w:cs="Arial"/>
                                <w:sz w:val="20"/>
                                <w:szCs w:val="20"/>
                              </w:rPr>
                              <w:t>Contactpersoon</w:t>
                            </w:r>
                          </w:p>
                        </w:tc>
                        <w:tc>
                          <w:tcPr>
                            <w:tcW w:w="4469" w:type="dxa"/>
                          </w:tcPr>
                          <w:p w14:paraId="3096432D" w14:textId="6F9F180B" w:rsidR="009369F9" w:rsidRDefault="009369F9">
                            <w:pPr>
                              <w:rPr>
                                <w:rFonts w:ascii="Arial" w:hAnsi="Arial" w:cs="Arial"/>
                                <w:sz w:val="20"/>
                                <w:szCs w:val="20"/>
                              </w:rPr>
                            </w:pPr>
                            <w:r w:rsidRPr="00BC6F6D">
                              <w:rPr>
                                <w:rFonts w:ascii="Arial" w:hAnsi="Arial" w:cs="Arial"/>
                                <w:sz w:val="20"/>
                                <w:szCs w:val="20"/>
                              </w:rPr>
                              <w:t>Inkoopadviseur</w:t>
                            </w:r>
                            <w:r w:rsidR="00615183">
                              <w:rPr>
                                <w:rFonts w:ascii="Arial" w:hAnsi="Arial" w:cs="Arial"/>
                                <w:sz w:val="20"/>
                                <w:szCs w:val="20"/>
                              </w:rPr>
                              <w:t xml:space="preserve"> Anja Dunnewold</w:t>
                            </w:r>
                          </w:p>
                          <w:p w14:paraId="3226BFEA" w14:textId="60C12DC4" w:rsidR="00615183" w:rsidRPr="009369F9" w:rsidRDefault="00615183">
                            <w:pPr>
                              <w:rPr>
                                <w:rFonts w:ascii="Arial" w:hAnsi="Arial" w:cs="Arial"/>
                                <w:sz w:val="20"/>
                                <w:szCs w:val="20"/>
                              </w:rPr>
                            </w:pPr>
                            <w:r w:rsidRPr="00BC6F6D">
                              <w:rPr>
                                <w:rFonts w:ascii="Arial" w:hAnsi="Arial" w:cs="Arial"/>
                                <w:sz w:val="20"/>
                                <w:szCs w:val="20"/>
                              </w:rPr>
                              <w:t xml:space="preserve">Inkoopadviseur </w:t>
                            </w:r>
                            <w:r w:rsidR="00736FCD">
                              <w:rPr>
                                <w:rFonts w:ascii="Arial" w:hAnsi="Arial" w:cs="Arial"/>
                                <w:sz w:val="20"/>
                                <w:szCs w:val="20"/>
                              </w:rPr>
                              <w:t>Rogier Vroegindeweij</w:t>
                            </w:r>
                          </w:p>
                          <w:p w14:paraId="0F9BD677" w14:textId="4BAC57FB" w:rsidR="009369F9" w:rsidRPr="009369F9" w:rsidRDefault="00BC6F6D">
                            <w:pPr>
                              <w:rPr>
                                <w:rFonts w:ascii="Arial" w:hAnsi="Arial" w:cs="Arial"/>
                                <w:sz w:val="20"/>
                                <w:szCs w:val="20"/>
                              </w:rPr>
                            </w:pPr>
                            <w:hyperlink r:id="rId15" w:history="1">
                              <w:r w:rsidRPr="00A451DA">
                                <w:rPr>
                                  <w:rStyle w:val="Hyperlink"/>
                                  <w:rFonts w:ascii="Arial" w:hAnsi="Arial" w:cs="Arial"/>
                                  <w:sz w:val="20"/>
                                  <w:szCs w:val="20"/>
                                </w:rPr>
                                <w:t>inkoop@krimpenerwaard.nl</w:t>
                              </w:r>
                            </w:hyperlink>
                          </w:p>
                        </w:tc>
                      </w:tr>
                      <w:tr w:rsidR="009369F9" w:rsidRPr="009369F9" w14:paraId="0E894545" w14:textId="77777777" w:rsidTr="006C4472">
                        <w:tc>
                          <w:tcPr>
                            <w:tcW w:w="4315" w:type="dxa"/>
                          </w:tcPr>
                          <w:p w14:paraId="74E549A4" w14:textId="77777777" w:rsidR="009369F9" w:rsidRPr="009369F9" w:rsidRDefault="009369F9">
                            <w:pPr>
                              <w:rPr>
                                <w:rFonts w:ascii="Arial" w:hAnsi="Arial" w:cs="Arial"/>
                                <w:sz w:val="20"/>
                                <w:szCs w:val="20"/>
                              </w:rPr>
                            </w:pPr>
                            <w:r w:rsidRPr="009369F9">
                              <w:rPr>
                                <w:rFonts w:ascii="Arial" w:hAnsi="Arial" w:cs="Arial"/>
                                <w:sz w:val="20"/>
                                <w:szCs w:val="20"/>
                              </w:rPr>
                              <w:t>Datum</w:t>
                            </w:r>
                          </w:p>
                        </w:tc>
                        <w:tc>
                          <w:tcPr>
                            <w:tcW w:w="4469" w:type="dxa"/>
                          </w:tcPr>
                          <w:p w14:paraId="1B4704A1" w14:textId="10CB603D" w:rsidR="009369F9" w:rsidRPr="009369F9" w:rsidRDefault="00736FCD">
                            <w:pPr>
                              <w:rPr>
                                <w:rFonts w:ascii="Arial" w:hAnsi="Arial" w:cs="Arial"/>
                                <w:sz w:val="20"/>
                                <w:szCs w:val="20"/>
                              </w:rPr>
                            </w:pPr>
                            <w:r>
                              <w:rPr>
                                <w:rFonts w:ascii="Arial" w:hAnsi="Arial" w:cs="Arial"/>
                                <w:sz w:val="20"/>
                                <w:szCs w:val="20"/>
                              </w:rPr>
                              <w:t>21</w:t>
                            </w:r>
                            <w:r w:rsidR="00B51FE2">
                              <w:rPr>
                                <w:rFonts w:ascii="Arial" w:hAnsi="Arial" w:cs="Arial"/>
                                <w:sz w:val="20"/>
                                <w:szCs w:val="20"/>
                              </w:rPr>
                              <w:t>-1-202</w:t>
                            </w:r>
                            <w:r>
                              <w:rPr>
                                <w:rFonts w:ascii="Arial" w:hAnsi="Arial" w:cs="Arial"/>
                                <w:sz w:val="20"/>
                                <w:szCs w:val="20"/>
                              </w:rPr>
                              <w:t>6</w:t>
                            </w:r>
                          </w:p>
                        </w:tc>
                      </w:tr>
                      <w:tr w:rsidR="009369F9" w:rsidRPr="009369F9" w14:paraId="4CEE5420" w14:textId="77777777" w:rsidTr="006C4472">
                        <w:tc>
                          <w:tcPr>
                            <w:tcW w:w="4315" w:type="dxa"/>
                          </w:tcPr>
                          <w:p w14:paraId="4333250F" w14:textId="77777777" w:rsidR="009369F9" w:rsidRPr="009369F9" w:rsidRDefault="009369F9">
                            <w:pPr>
                              <w:rPr>
                                <w:rFonts w:ascii="Arial" w:hAnsi="Arial" w:cs="Arial"/>
                                <w:sz w:val="20"/>
                                <w:szCs w:val="20"/>
                              </w:rPr>
                            </w:pPr>
                            <w:r w:rsidRPr="009369F9">
                              <w:rPr>
                                <w:rFonts w:ascii="Arial" w:hAnsi="Arial" w:cs="Arial"/>
                                <w:sz w:val="20"/>
                                <w:szCs w:val="20"/>
                              </w:rPr>
                              <w:t xml:space="preserve">Versie </w:t>
                            </w:r>
                          </w:p>
                        </w:tc>
                        <w:tc>
                          <w:tcPr>
                            <w:tcW w:w="4469" w:type="dxa"/>
                          </w:tcPr>
                          <w:p w14:paraId="1C2184BF" w14:textId="2AE39DCC" w:rsidR="009369F9" w:rsidRPr="009369F9" w:rsidRDefault="00B61977">
                            <w:pPr>
                              <w:rPr>
                                <w:rFonts w:ascii="Arial" w:hAnsi="Arial" w:cs="Arial"/>
                                <w:sz w:val="20"/>
                                <w:szCs w:val="20"/>
                              </w:rPr>
                            </w:pPr>
                            <w:r>
                              <w:rPr>
                                <w:rFonts w:ascii="Arial" w:hAnsi="Arial" w:cs="Arial"/>
                                <w:sz w:val="20"/>
                                <w:szCs w:val="20"/>
                              </w:rPr>
                              <w:t>2</w:t>
                            </w:r>
                            <w:r w:rsidR="00BC6F6D">
                              <w:rPr>
                                <w:rFonts w:ascii="Arial" w:hAnsi="Arial" w:cs="Arial"/>
                                <w:sz w:val="20"/>
                                <w:szCs w:val="20"/>
                              </w:rPr>
                              <w:t>.</w:t>
                            </w:r>
                            <w:r w:rsidR="00B51FE2">
                              <w:rPr>
                                <w:rFonts w:ascii="Arial" w:hAnsi="Arial" w:cs="Arial"/>
                                <w:sz w:val="20"/>
                                <w:szCs w:val="20"/>
                              </w:rPr>
                              <w:t>0</w:t>
                            </w:r>
                          </w:p>
                        </w:tc>
                      </w:tr>
                      <w:tr w:rsidR="009369F9" w:rsidRPr="009369F9" w14:paraId="0A1BB9F6" w14:textId="77777777" w:rsidTr="006C4472">
                        <w:tc>
                          <w:tcPr>
                            <w:tcW w:w="4315" w:type="dxa"/>
                          </w:tcPr>
                          <w:p w14:paraId="6E1E2710" w14:textId="77777777" w:rsidR="009369F9" w:rsidRPr="009369F9" w:rsidRDefault="009369F9">
                            <w:pPr>
                              <w:rPr>
                                <w:rFonts w:ascii="Arial" w:hAnsi="Arial" w:cs="Arial"/>
                                <w:sz w:val="20"/>
                                <w:szCs w:val="20"/>
                              </w:rPr>
                            </w:pPr>
                            <w:r w:rsidRPr="009369F9">
                              <w:rPr>
                                <w:rFonts w:ascii="Arial" w:hAnsi="Arial" w:cs="Arial"/>
                                <w:sz w:val="20"/>
                                <w:szCs w:val="20"/>
                              </w:rPr>
                              <w:t>Status</w:t>
                            </w:r>
                          </w:p>
                        </w:tc>
                        <w:tc>
                          <w:tcPr>
                            <w:tcW w:w="4469" w:type="dxa"/>
                          </w:tcPr>
                          <w:p w14:paraId="15CD900B" w14:textId="3CA3F4BD" w:rsidR="009369F9" w:rsidRPr="009369F9" w:rsidRDefault="00BC6F6D">
                            <w:pPr>
                              <w:rPr>
                                <w:rFonts w:ascii="Arial" w:hAnsi="Arial" w:cs="Arial"/>
                                <w:sz w:val="20"/>
                                <w:szCs w:val="20"/>
                              </w:rPr>
                            </w:pPr>
                            <w:r>
                              <w:rPr>
                                <w:rFonts w:ascii="Arial" w:hAnsi="Arial" w:cs="Arial"/>
                                <w:sz w:val="20"/>
                                <w:szCs w:val="20"/>
                              </w:rPr>
                              <w:t>Definitief</w:t>
                            </w:r>
                          </w:p>
                        </w:tc>
                      </w:tr>
                      <w:tr w:rsidR="009369F9" w:rsidRPr="009369F9" w14:paraId="556DFF92" w14:textId="77777777" w:rsidTr="006C4472">
                        <w:tc>
                          <w:tcPr>
                            <w:tcW w:w="4315" w:type="dxa"/>
                          </w:tcPr>
                          <w:p w14:paraId="64B9BC2D" w14:textId="77777777" w:rsidR="009369F9" w:rsidRPr="009369F9" w:rsidRDefault="009369F9">
                            <w:pPr>
                              <w:rPr>
                                <w:rFonts w:ascii="Arial" w:hAnsi="Arial" w:cs="Arial"/>
                                <w:sz w:val="20"/>
                                <w:szCs w:val="20"/>
                              </w:rPr>
                            </w:pPr>
                            <w:r w:rsidRPr="009369F9">
                              <w:rPr>
                                <w:rFonts w:ascii="Arial" w:hAnsi="Arial" w:cs="Arial"/>
                                <w:sz w:val="20"/>
                                <w:szCs w:val="20"/>
                              </w:rPr>
                              <w:t>Naam opdracht en zaaknummer</w:t>
                            </w:r>
                          </w:p>
                        </w:tc>
                        <w:tc>
                          <w:tcPr>
                            <w:tcW w:w="4469" w:type="dxa"/>
                          </w:tcPr>
                          <w:p w14:paraId="4474F1D3" w14:textId="78E5BDBA" w:rsidR="009369F9" w:rsidRPr="009369F9" w:rsidRDefault="00BC6F6D">
                            <w:pPr>
                              <w:rPr>
                                <w:rFonts w:ascii="Arial" w:hAnsi="Arial" w:cs="Arial"/>
                                <w:sz w:val="20"/>
                                <w:szCs w:val="20"/>
                              </w:rPr>
                            </w:pPr>
                            <w:r w:rsidRPr="00BC6F6D">
                              <w:rPr>
                                <w:rFonts w:ascii="Arial" w:hAnsi="Arial" w:cs="Arial"/>
                                <w:sz w:val="20"/>
                                <w:szCs w:val="20"/>
                              </w:rPr>
                              <w:t>HR Applicatie [zaaknummer 1322036]</w:t>
                            </w:r>
                          </w:p>
                        </w:tc>
                      </w:tr>
                    </w:tbl>
                    <w:p w14:paraId="77F26EA9" w14:textId="77777777" w:rsidR="009369F9" w:rsidRPr="009369F9" w:rsidRDefault="009369F9" w:rsidP="009369F9">
                      <w:pPr>
                        <w:rPr>
                          <w:rFonts w:ascii="Arial" w:hAnsi="Arial" w:cs="Arial"/>
                          <w:sz w:val="20"/>
                          <w:szCs w:val="20"/>
                        </w:rPr>
                      </w:pPr>
                    </w:p>
                  </w:txbxContent>
                </v:textbox>
                <w10:wrap anchorx="margin"/>
              </v:shape>
            </w:pict>
          </mc:Fallback>
        </mc:AlternateContent>
      </w:r>
      <w:r w:rsidR="00706B75" w:rsidRPr="00E42E6E">
        <w:rPr>
          <w:rFonts w:ascii="Arial" w:hAnsi="Arial" w:cs="Arial"/>
          <w:sz w:val="20"/>
          <w:szCs w:val="20"/>
        </w:rPr>
        <w:tab/>
      </w:r>
    </w:p>
    <w:p w14:paraId="2DD231A8" w14:textId="09134A16" w:rsidR="00706B75" w:rsidRPr="00E42E6E" w:rsidRDefault="00706B75" w:rsidP="00AB033C">
      <w:pPr>
        <w:pStyle w:val="NoSpacing"/>
        <w:contextualSpacing/>
        <w:rPr>
          <w:rFonts w:ascii="Arial" w:hAnsi="Arial" w:cs="Arial"/>
          <w:sz w:val="20"/>
          <w:szCs w:val="20"/>
        </w:rPr>
      </w:pPr>
    </w:p>
    <w:p w14:paraId="1BCD791A" w14:textId="0997BFF3" w:rsidR="00C40D05" w:rsidRPr="00E42E6E" w:rsidRDefault="00C40D05" w:rsidP="00AB033C">
      <w:pPr>
        <w:pStyle w:val="NoSpacing"/>
        <w:contextualSpacing/>
        <w:rPr>
          <w:rFonts w:ascii="Arial" w:hAnsi="Arial" w:cs="Arial"/>
          <w:sz w:val="20"/>
          <w:szCs w:val="20"/>
        </w:rPr>
      </w:pPr>
    </w:p>
    <w:p w14:paraId="4554C646" w14:textId="77777777" w:rsidR="00C40D05" w:rsidRPr="00E42E6E" w:rsidRDefault="00C40D05" w:rsidP="00AB033C">
      <w:pPr>
        <w:pStyle w:val="NoSpacing"/>
        <w:contextualSpacing/>
        <w:rPr>
          <w:rFonts w:ascii="Arial" w:hAnsi="Arial" w:cs="Arial"/>
          <w:sz w:val="20"/>
          <w:szCs w:val="20"/>
        </w:rPr>
      </w:pPr>
    </w:p>
    <w:p w14:paraId="210C4C9B" w14:textId="77777777" w:rsidR="00C40D05" w:rsidRPr="00E42E6E" w:rsidRDefault="00C40D05" w:rsidP="00AB033C">
      <w:pPr>
        <w:pStyle w:val="NoSpacing"/>
        <w:contextualSpacing/>
        <w:rPr>
          <w:rFonts w:ascii="Arial" w:hAnsi="Arial" w:cs="Arial"/>
          <w:sz w:val="20"/>
          <w:szCs w:val="20"/>
        </w:rPr>
      </w:pPr>
    </w:p>
    <w:p w14:paraId="6D7A0705" w14:textId="77777777" w:rsidR="00C40D05" w:rsidRPr="00E42E6E" w:rsidRDefault="00C40D05" w:rsidP="00AB033C">
      <w:pPr>
        <w:pStyle w:val="NoSpacing"/>
        <w:contextualSpacing/>
        <w:rPr>
          <w:rFonts w:ascii="Arial" w:hAnsi="Arial" w:cs="Arial"/>
          <w:sz w:val="20"/>
          <w:szCs w:val="20"/>
        </w:rPr>
      </w:pPr>
    </w:p>
    <w:p w14:paraId="544D5903" w14:textId="77777777" w:rsidR="00C40D05" w:rsidRPr="00E42E6E" w:rsidRDefault="00C40D05" w:rsidP="00AB033C">
      <w:pPr>
        <w:pStyle w:val="NoSpacing"/>
        <w:contextualSpacing/>
        <w:rPr>
          <w:rFonts w:ascii="Arial" w:hAnsi="Arial" w:cs="Arial"/>
          <w:sz w:val="20"/>
          <w:szCs w:val="20"/>
        </w:rPr>
      </w:pPr>
    </w:p>
    <w:p w14:paraId="3B6B7E41" w14:textId="77777777" w:rsidR="00C40D05" w:rsidRPr="00E42E6E" w:rsidRDefault="00C40D05" w:rsidP="00AB033C">
      <w:pPr>
        <w:pStyle w:val="NoSpacing"/>
        <w:contextualSpacing/>
        <w:rPr>
          <w:rFonts w:ascii="Arial" w:hAnsi="Arial" w:cs="Arial"/>
          <w:sz w:val="20"/>
          <w:szCs w:val="20"/>
        </w:rPr>
      </w:pPr>
    </w:p>
    <w:p w14:paraId="0A769A91" w14:textId="77777777" w:rsidR="00C40D05" w:rsidRPr="00E42E6E" w:rsidRDefault="00C40D05" w:rsidP="00AB033C">
      <w:pPr>
        <w:pStyle w:val="NoSpacing"/>
        <w:contextualSpacing/>
        <w:rPr>
          <w:rFonts w:ascii="Arial" w:hAnsi="Arial" w:cs="Arial"/>
          <w:sz w:val="20"/>
          <w:szCs w:val="20"/>
        </w:rPr>
      </w:pPr>
    </w:p>
    <w:p w14:paraId="2201C2E3" w14:textId="77777777" w:rsidR="00C40D05" w:rsidRPr="00E42E6E" w:rsidRDefault="00C40D05" w:rsidP="00AB033C">
      <w:pPr>
        <w:pStyle w:val="NoSpacing"/>
        <w:contextualSpacing/>
        <w:rPr>
          <w:rFonts w:ascii="Arial" w:hAnsi="Arial" w:cs="Arial"/>
          <w:sz w:val="20"/>
          <w:szCs w:val="20"/>
        </w:rPr>
      </w:pPr>
    </w:p>
    <w:p w14:paraId="7B3DCF50" w14:textId="77777777" w:rsidR="00C40D05" w:rsidRPr="00E42E6E" w:rsidRDefault="00C40D05" w:rsidP="00AB033C">
      <w:pPr>
        <w:pStyle w:val="NoSpacing"/>
        <w:contextualSpacing/>
        <w:rPr>
          <w:rFonts w:ascii="Arial" w:hAnsi="Arial" w:cs="Arial"/>
          <w:sz w:val="20"/>
          <w:szCs w:val="20"/>
        </w:rPr>
      </w:pPr>
    </w:p>
    <w:p w14:paraId="5FF1FD4B" w14:textId="77777777" w:rsidR="00C40D05" w:rsidRPr="00E42E6E" w:rsidRDefault="00C40D05" w:rsidP="00AB033C">
      <w:pPr>
        <w:pStyle w:val="NoSpacing"/>
        <w:contextualSpacing/>
        <w:rPr>
          <w:rFonts w:ascii="Arial" w:hAnsi="Arial" w:cs="Arial"/>
          <w:sz w:val="20"/>
          <w:szCs w:val="20"/>
        </w:rPr>
      </w:pPr>
    </w:p>
    <w:p w14:paraId="716ADEE0" w14:textId="77777777" w:rsidR="00C40D05" w:rsidRPr="00E42E6E" w:rsidRDefault="00C40D05" w:rsidP="00AB033C">
      <w:pPr>
        <w:pStyle w:val="NoSpacing"/>
        <w:contextualSpacing/>
        <w:rPr>
          <w:rFonts w:ascii="Arial" w:hAnsi="Arial" w:cs="Arial"/>
          <w:sz w:val="20"/>
          <w:szCs w:val="20"/>
        </w:rPr>
      </w:pPr>
    </w:p>
    <w:p w14:paraId="0BCC0C00" w14:textId="77777777" w:rsidR="00C40D05" w:rsidRPr="00E42E6E" w:rsidRDefault="00C40D05" w:rsidP="00AB033C">
      <w:pPr>
        <w:pStyle w:val="NoSpacing"/>
        <w:contextualSpacing/>
        <w:rPr>
          <w:rFonts w:ascii="Arial" w:hAnsi="Arial" w:cs="Arial"/>
          <w:sz w:val="20"/>
          <w:szCs w:val="20"/>
        </w:rPr>
      </w:pPr>
    </w:p>
    <w:p w14:paraId="7925B352" w14:textId="4D946BD6" w:rsidR="00C40D05" w:rsidRPr="00E42E6E" w:rsidRDefault="00C40D05" w:rsidP="00AB033C">
      <w:pPr>
        <w:pStyle w:val="NoSpacing"/>
        <w:contextualSpacing/>
        <w:rPr>
          <w:rFonts w:ascii="Arial" w:hAnsi="Arial" w:cs="Arial"/>
          <w:sz w:val="20"/>
          <w:szCs w:val="20"/>
        </w:rPr>
      </w:pPr>
    </w:p>
    <w:p w14:paraId="72FBC514" w14:textId="5190F28D" w:rsidR="00C40D05" w:rsidRPr="00E42E6E" w:rsidRDefault="00C40D05" w:rsidP="00AB033C">
      <w:pPr>
        <w:pStyle w:val="NoSpacing"/>
        <w:contextualSpacing/>
        <w:rPr>
          <w:rFonts w:ascii="Arial" w:hAnsi="Arial" w:cs="Arial"/>
          <w:sz w:val="20"/>
          <w:szCs w:val="20"/>
        </w:rPr>
      </w:pPr>
    </w:p>
    <w:bookmarkEnd w:id="0" w:displacedByCustomXml="next"/>
    <w:bookmarkStart w:id="1" w:name="_Toc215157332" w:displacedByCustomXml="next"/>
    <w:bookmarkStart w:id="2" w:name="_Hlk26960865" w:displacedByCustomXml="next"/>
    <w:bookmarkStart w:id="3" w:name="_Hlk26960873" w:displacedByCustomXml="next"/>
    <w:bookmarkStart w:id="4" w:name="_Toc20825476" w:displacedByCustomXml="next"/>
    <w:sdt>
      <w:sdtPr>
        <w:rPr>
          <w:rFonts w:asciiTheme="minorHAnsi" w:eastAsiaTheme="minorEastAsia" w:hAnsiTheme="minorHAnsi" w:cstheme="minorBidi"/>
          <w:color w:val="auto"/>
          <w:sz w:val="22"/>
          <w:szCs w:val="22"/>
        </w:rPr>
        <w:id w:val="962007225"/>
        <w:docPartObj>
          <w:docPartGallery w:val="Table of Contents"/>
          <w:docPartUnique/>
        </w:docPartObj>
      </w:sdtPr>
      <w:sdtContent>
        <w:p w14:paraId="7C37C07A" w14:textId="68731FAB" w:rsidR="00D65986" w:rsidRPr="00D65986" w:rsidRDefault="00D65986" w:rsidP="00795605">
          <w:pPr>
            <w:pStyle w:val="Heading1"/>
          </w:pPr>
          <w:r w:rsidRPr="00D65986">
            <w:t>Inhoud</w:t>
          </w:r>
          <w:r w:rsidR="00795605">
            <w:t>sopgave</w:t>
          </w:r>
          <w:bookmarkEnd w:id="1"/>
        </w:p>
        <w:p w14:paraId="573F286C" w14:textId="2AE42946" w:rsidR="00CE3EC1" w:rsidRDefault="00795605">
          <w:pPr>
            <w:pStyle w:val="TOC1"/>
            <w:tabs>
              <w:tab w:val="right" w:leader="dot" w:pos="9016"/>
            </w:tabs>
            <w:rPr>
              <w:rFonts w:eastAsiaTheme="minorEastAsia" w:cstheme="minorBidi"/>
              <w:b w:val="0"/>
              <w:bCs w:val="0"/>
              <w:noProof/>
              <w:kern w:val="2"/>
              <w:sz w:val="24"/>
              <w:szCs w:val="24"/>
              <w:lang w:eastAsia="nl-NL"/>
              <w14:ligatures w14:val="standardContextual"/>
            </w:rPr>
          </w:pPr>
          <w:r>
            <w:rPr>
              <w:rFonts w:ascii="Arial" w:hAnsi="Arial" w:cs="Arial"/>
              <w:b w:val="0"/>
              <w:bCs w:val="0"/>
            </w:rPr>
            <w:fldChar w:fldCharType="begin"/>
          </w:r>
          <w:r>
            <w:rPr>
              <w:rFonts w:ascii="Arial" w:hAnsi="Arial" w:cs="Arial"/>
              <w:b w:val="0"/>
              <w:bCs w:val="0"/>
            </w:rPr>
            <w:instrText xml:space="preserve"> TOC \o "1-3" \h \z \u </w:instrText>
          </w:r>
          <w:r>
            <w:rPr>
              <w:rFonts w:ascii="Arial" w:hAnsi="Arial" w:cs="Arial"/>
              <w:b w:val="0"/>
              <w:bCs w:val="0"/>
            </w:rPr>
            <w:fldChar w:fldCharType="separate"/>
          </w:r>
          <w:hyperlink w:anchor="_Toc215157332" w:history="1">
            <w:r w:rsidR="00CE3EC1" w:rsidRPr="00E51B3E">
              <w:rPr>
                <w:rStyle w:val="Hyperlink"/>
                <w:noProof/>
              </w:rPr>
              <w:t>Inhoudsopgave</w:t>
            </w:r>
            <w:r w:rsidR="00CE3EC1">
              <w:rPr>
                <w:noProof/>
                <w:webHidden/>
              </w:rPr>
              <w:tab/>
            </w:r>
            <w:r w:rsidR="00CE3EC1">
              <w:rPr>
                <w:noProof/>
                <w:webHidden/>
              </w:rPr>
              <w:fldChar w:fldCharType="begin"/>
            </w:r>
            <w:r w:rsidR="00CE3EC1">
              <w:rPr>
                <w:noProof/>
                <w:webHidden/>
              </w:rPr>
              <w:instrText xml:space="preserve"> PAGEREF _Toc215157332 \h </w:instrText>
            </w:r>
            <w:r w:rsidR="00CE3EC1">
              <w:rPr>
                <w:noProof/>
                <w:webHidden/>
              </w:rPr>
            </w:r>
            <w:r w:rsidR="00CE3EC1">
              <w:rPr>
                <w:noProof/>
                <w:webHidden/>
              </w:rPr>
              <w:fldChar w:fldCharType="separate"/>
            </w:r>
            <w:r w:rsidR="00CE3EC1">
              <w:rPr>
                <w:noProof/>
                <w:webHidden/>
              </w:rPr>
              <w:t>2</w:t>
            </w:r>
            <w:r w:rsidR="00CE3EC1">
              <w:rPr>
                <w:noProof/>
                <w:webHidden/>
              </w:rPr>
              <w:fldChar w:fldCharType="end"/>
            </w:r>
          </w:hyperlink>
        </w:p>
        <w:p w14:paraId="2CFE9618" w14:textId="1C1C4053" w:rsidR="00CE3EC1" w:rsidRDefault="00CE3EC1">
          <w:pPr>
            <w:pStyle w:val="TOC1"/>
            <w:tabs>
              <w:tab w:val="right" w:leader="dot" w:pos="9016"/>
            </w:tabs>
            <w:rPr>
              <w:rFonts w:eastAsiaTheme="minorEastAsia" w:cstheme="minorBidi"/>
              <w:b w:val="0"/>
              <w:bCs w:val="0"/>
              <w:noProof/>
              <w:kern w:val="2"/>
              <w:sz w:val="24"/>
              <w:szCs w:val="24"/>
              <w:lang w:eastAsia="nl-NL"/>
              <w14:ligatures w14:val="standardContextual"/>
            </w:rPr>
          </w:pPr>
          <w:hyperlink w:anchor="_Toc215157333" w:history="1">
            <w:r w:rsidRPr="00E51B3E">
              <w:rPr>
                <w:rStyle w:val="Hyperlink"/>
                <w:rFonts w:cs="Arial"/>
                <w:noProof/>
              </w:rPr>
              <w:t>Begrippenlijst</w:t>
            </w:r>
            <w:r>
              <w:rPr>
                <w:noProof/>
                <w:webHidden/>
              </w:rPr>
              <w:tab/>
            </w:r>
            <w:r>
              <w:rPr>
                <w:noProof/>
                <w:webHidden/>
              </w:rPr>
              <w:fldChar w:fldCharType="begin"/>
            </w:r>
            <w:r>
              <w:rPr>
                <w:noProof/>
                <w:webHidden/>
              </w:rPr>
              <w:instrText xml:space="preserve"> PAGEREF _Toc215157333 \h </w:instrText>
            </w:r>
            <w:r>
              <w:rPr>
                <w:noProof/>
                <w:webHidden/>
              </w:rPr>
            </w:r>
            <w:r>
              <w:rPr>
                <w:noProof/>
                <w:webHidden/>
              </w:rPr>
              <w:fldChar w:fldCharType="separate"/>
            </w:r>
            <w:r>
              <w:rPr>
                <w:noProof/>
                <w:webHidden/>
              </w:rPr>
              <w:t>4</w:t>
            </w:r>
            <w:r>
              <w:rPr>
                <w:noProof/>
                <w:webHidden/>
              </w:rPr>
              <w:fldChar w:fldCharType="end"/>
            </w:r>
          </w:hyperlink>
        </w:p>
        <w:p w14:paraId="3DD0EEE9" w14:textId="5CFDBC9D"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34" w:history="1">
            <w:r w:rsidRPr="00E51B3E">
              <w:rPr>
                <w:rStyle w:val="Hyperlink"/>
                <w:noProof/>
              </w:rPr>
              <w:t>1.</w:t>
            </w:r>
            <w:r>
              <w:rPr>
                <w:rFonts w:eastAsiaTheme="minorEastAsia" w:cstheme="minorBidi"/>
                <w:b w:val="0"/>
                <w:bCs w:val="0"/>
                <w:noProof/>
                <w:kern w:val="2"/>
                <w:sz w:val="24"/>
                <w:szCs w:val="24"/>
                <w:lang w:eastAsia="nl-NL"/>
                <w14:ligatures w14:val="standardContextual"/>
              </w:rPr>
              <w:tab/>
            </w:r>
            <w:r w:rsidRPr="00E51B3E">
              <w:rPr>
                <w:rStyle w:val="Hyperlink"/>
                <w:noProof/>
              </w:rPr>
              <w:t>Inleiding</w:t>
            </w:r>
            <w:r>
              <w:rPr>
                <w:noProof/>
                <w:webHidden/>
              </w:rPr>
              <w:tab/>
            </w:r>
            <w:r>
              <w:rPr>
                <w:noProof/>
                <w:webHidden/>
              </w:rPr>
              <w:fldChar w:fldCharType="begin"/>
            </w:r>
            <w:r>
              <w:rPr>
                <w:noProof/>
                <w:webHidden/>
              </w:rPr>
              <w:instrText xml:space="preserve"> PAGEREF _Toc215157334 \h </w:instrText>
            </w:r>
            <w:r>
              <w:rPr>
                <w:noProof/>
                <w:webHidden/>
              </w:rPr>
            </w:r>
            <w:r>
              <w:rPr>
                <w:noProof/>
                <w:webHidden/>
              </w:rPr>
              <w:fldChar w:fldCharType="separate"/>
            </w:r>
            <w:r>
              <w:rPr>
                <w:noProof/>
                <w:webHidden/>
              </w:rPr>
              <w:t>7</w:t>
            </w:r>
            <w:r>
              <w:rPr>
                <w:noProof/>
                <w:webHidden/>
              </w:rPr>
              <w:fldChar w:fldCharType="end"/>
            </w:r>
          </w:hyperlink>
        </w:p>
        <w:p w14:paraId="136A3278" w14:textId="7BEE706A"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35" w:history="1">
            <w:r w:rsidRPr="00E51B3E">
              <w:rPr>
                <w:rStyle w:val="Hyperlink"/>
                <w:noProof/>
              </w:rPr>
              <w:t>1.1</w:t>
            </w:r>
            <w:r>
              <w:rPr>
                <w:rFonts w:eastAsiaTheme="minorEastAsia" w:cstheme="minorBidi"/>
                <w:i w:val="0"/>
                <w:iCs w:val="0"/>
                <w:noProof/>
                <w:kern w:val="2"/>
                <w:sz w:val="24"/>
                <w:szCs w:val="24"/>
                <w:lang w:eastAsia="nl-NL"/>
                <w14:ligatures w14:val="standardContextual"/>
              </w:rPr>
              <w:tab/>
            </w:r>
            <w:r w:rsidRPr="00E51B3E">
              <w:rPr>
                <w:rStyle w:val="Hyperlink"/>
                <w:noProof/>
              </w:rPr>
              <w:t>TenderNed</w:t>
            </w:r>
            <w:r>
              <w:rPr>
                <w:noProof/>
                <w:webHidden/>
              </w:rPr>
              <w:tab/>
            </w:r>
            <w:r>
              <w:rPr>
                <w:noProof/>
                <w:webHidden/>
              </w:rPr>
              <w:fldChar w:fldCharType="begin"/>
            </w:r>
            <w:r>
              <w:rPr>
                <w:noProof/>
                <w:webHidden/>
              </w:rPr>
              <w:instrText xml:space="preserve"> PAGEREF _Toc215157335 \h </w:instrText>
            </w:r>
            <w:r>
              <w:rPr>
                <w:noProof/>
                <w:webHidden/>
              </w:rPr>
            </w:r>
            <w:r>
              <w:rPr>
                <w:noProof/>
                <w:webHidden/>
              </w:rPr>
              <w:fldChar w:fldCharType="separate"/>
            </w:r>
            <w:r>
              <w:rPr>
                <w:noProof/>
                <w:webHidden/>
              </w:rPr>
              <w:t>7</w:t>
            </w:r>
            <w:r>
              <w:rPr>
                <w:noProof/>
                <w:webHidden/>
              </w:rPr>
              <w:fldChar w:fldCharType="end"/>
            </w:r>
          </w:hyperlink>
        </w:p>
        <w:p w14:paraId="6C1EE68E" w14:textId="222CC37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36" w:history="1">
            <w:r w:rsidRPr="00E51B3E">
              <w:rPr>
                <w:rStyle w:val="Hyperlink"/>
                <w:noProof/>
              </w:rPr>
              <w:t>1.2</w:t>
            </w:r>
            <w:r>
              <w:rPr>
                <w:rFonts w:eastAsiaTheme="minorEastAsia" w:cstheme="minorBidi"/>
                <w:i w:val="0"/>
                <w:iCs w:val="0"/>
                <w:noProof/>
                <w:kern w:val="2"/>
                <w:sz w:val="24"/>
                <w:szCs w:val="24"/>
                <w:lang w:eastAsia="nl-NL"/>
                <w14:ligatures w14:val="standardContextual"/>
              </w:rPr>
              <w:tab/>
            </w:r>
            <w:r w:rsidRPr="00E51B3E">
              <w:rPr>
                <w:rStyle w:val="Hyperlink"/>
                <w:noProof/>
              </w:rPr>
              <w:t>eHerkenning</w:t>
            </w:r>
            <w:r>
              <w:rPr>
                <w:noProof/>
                <w:webHidden/>
              </w:rPr>
              <w:tab/>
            </w:r>
            <w:r>
              <w:rPr>
                <w:noProof/>
                <w:webHidden/>
              </w:rPr>
              <w:fldChar w:fldCharType="begin"/>
            </w:r>
            <w:r>
              <w:rPr>
                <w:noProof/>
                <w:webHidden/>
              </w:rPr>
              <w:instrText xml:space="preserve"> PAGEREF _Toc215157336 \h </w:instrText>
            </w:r>
            <w:r>
              <w:rPr>
                <w:noProof/>
                <w:webHidden/>
              </w:rPr>
            </w:r>
            <w:r>
              <w:rPr>
                <w:noProof/>
                <w:webHidden/>
              </w:rPr>
              <w:fldChar w:fldCharType="separate"/>
            </w:r>
            <w:r>
              <w:rPr>
                <w:noProof/>
                <w:webHidden/>
              </w:rPr>
              <w:t>7</w:t>
            </w:r>
            <w:r>
              <w:rPr>
                <w:noProof/>
                <w:webHidden/>
              </w:rPr>
              <w:fldChar w:fldCharType="end"/>
            </w:r>
          </w:hyperlink>
        </w:p>
        <w:p w14:paraId="787FC1EE" w14:textId="045C3E55"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37" w:history="1">
            <w:r w:rsidRPr="00E51B3E">
              <w:rPr>
                <w:rStyle w:val="Hyperlink"/>
                <w:noProof/>
              </w:rPr>
              <w:t>1.3</w:t>
            </w:r>
            <w:r>
              <w:rPr>
                <w:rFonts w:eastAsiaTheme="minorEastAsia" w:cstheme="minorBidi"/>
                <w:i w:val="0"/>
                <w:iCs w:val="0"/>
                <w:noProof/>
                <w:kern w:val="2"/>
                <w:sz w:val="24"/>
                <w:szCs w:val="24"/>
                <w:lang w:eastAsia="nl-NL"/>
                <w14:ligatures w14:val="standardContextual"/>
              </w:rPr>
              <w:tab/>
            </w:r>
            <w:r w:rsidRPr="00E51B3E">
              <w:rPr>
                <w:rStyle w:val="Hyperlink"/>
                <w:noProof/>
              </w:rPr>
              <w:t>Communicatie</w:t>
            </w:r>
            <w:r>
              <w:rPr>
                <w:noProof/>
                <w:webHidden/>
              </w:rPr>
              <w:tab/>
            </w:r>
            <w:r>
              <w:rPr>
                <w:noProof/>
                <w:webHidden/>
              </w:rPr>
              <w:fldChar w:fldCharType="begin"/>
            </w:r>
            <w:r>
              <w:rPr>
                <w:noProof/>
                <w:webHidden/>
              </w:rPr>
              <w:instrText xml:space="preserve"> PAGEREF _Toc215157337 \h </w:instrText>
            </w:r>
            <w:r>
              <w:rPr>
                <w:noProof/>
                <w:webHidden/>
              </w:rPr>
            </w:r>
            <w:r>
              <w:rPr>
                <w:noProof/>
                <w:webHidden/>
              </w:rPr>
              <w:fldChar w:fldCharType="separate"/>
            </w:r>
            <w:r>
              <w:rPr>
                <w:noProof/>
                <w:webHidden/>
              </w:rPr>
              <w:t>7</w:t>
            </w:r>
            <w:r>
              <w:rPr>
                <w:noProof/>
                <w:webHidden/>
              </w:rPr>
              <w:fldChar w:fldCharType="end"/>
            </w:r>
          </w:hyperlink>
        </w:p>
        <w:p w14:paraId="583FBA7A" w14:textId="7F595330"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38" w:history="1">
            <w:r w:rsidRPr="00E51B3E">
              <w:rPr>
                <w:rStyle w:val="Hyperlink"/>
                <w:noProof/>
              </w:rPr>
              <w:t>2.</w:t>
            </w:r>
            <w:r>
              <w:rPr>
                <w:rFonts w:eastAsiaTheme="minorEastAsia" w:cstheme="minorBidi"/>
                <w:b w:val="0"/>
                <w:bCs w:val="0"/>
                <w:noProof/>
                <w:kern w:val="2"/>
                <w:sz w:val="24"/>
                <w:szCs w:val="24"/>
                <w:lang w:eastAsia="nl-NL"/>
                <w14:ligatures w14:val="standardContextual"/>
              </w:rPr>
              <w:tab/>
            </w:r>
            <w:r w:rsidRPr="00E51B3E">
              <w:rPr>
                <w:rStyle w:val="Hyperlink"/>
                <w:noProof/>
              </w:rPr>
              <w:t>Informatie over de gemeente en de opdracht</w:t>
            </w:r>
            <w:r>
              <w:rPr>
                <w:noProof/>
                <w:webHidden/>
              </w:rPr>
              <w:tab/>
            </w:r>
            <w:r>
              <w:rPr>
                <w:noProof/>
                <w:webHidden/>
              </w:rPr>
              <w:fldChar w:fldCharType="begin"/>
            </w:r>
            <w:r>
              <w:rPr>
                <w:noProof/>
                <w:webHidden/>
              </w:rPr>
              <w:instrText xml:space="preserve"> PAGEREF _Toc215157338 \h </w:instrText>
            </w:r>
            <w:r>
              <w:rPr>
                <w:noProof/>
                <w:webHidden/>
              </w:rPr>
            </w:r>
            <w:r>
              <w:rPr>
                <w:noProof/>
                <w:webHidden/>
              </w:rPr>
              <w:fldChar w:fldCharType="separate"/>
            </w:r>
            <w:r>
              <w:rPr>
                <w:noProof/>
                <w:webHidden/>
              </w:rPr>
              <w:t>9</w:t>
            </w:r>
            <w:r>
              <w:rPr>
                <w:noProof/>
                <w:webHidden/>
              </w:rPr>
              <w:fldChar w:fldCharType="end"/>
            </w:r>
          </w:hyperlink>
        </w:p>
        <w:p w14:paraId="1FE1AD45" w14:textId="4CE280A2"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39" w:history="1">
            <w:r w:rsidRPr="00E51B3E">
              <w:rPr>
                <w:rStyle w:val="Hyperlink"/>
                <w:noProof/>
              </w:rPr>
              <w:t>2.1</w:t>
            </w:r>
            <w:r>
              <w:rPr>
                <w:rFonts w:eastAsiaTheme="minorEastAsia" w:cstheme="minorBidi"/>
                <w:i w:val="0"/>
                <w:iCs w:val="0"/>
                <w:noProof/>
                <w:kern w:val="2"/>
                <w:sz w:val="24"/>
                <w:szCs w:val="24"/>
                <w:lang w:eastAsia="nl-NL"/>
                <w14:ligatures w14:val="standardContextual"/>
              </w:rPr>
              <w:tab/>
            </w:r>
            <w:r w:rsidRPr="00E51B3E">
              <w:rPr>
                <w:rStyle w:val="Hyperlink"/>
                <w:noProof/>
              </w:rPr>
              <w:t>Informatie Gemeente Krimpenerwaard</w:t>
            </w:r>
            <w:r>
              <w:rPr>
                <w:noProof/>
                <w:webHidden/>
              </w:rPr>
              <w:tab/>
            </w:r>
            <w:r>
              <w:rPr>
                <w:noProof/>
                <w:webHidden/>
              </w:rPr>
              <w:fldChar w:fldCharType="begin"/>
            </w:r>
            <w:r>
              <w:rPr>
                <w:noProof/>
                <w:webHidden/>
              </w:rPr>
              <w:instrText xml:space="preserve"> PAGEREF _Toc215157339 \h </w:instrText>
            </w:r>
            <w:r>
              <w:rPr>
                <w:noProof/>
                <w:webHidden/>
              </w:rPr>
            </w:r>
            <w:r>
              <w:rPr>
                <w:noProof/>
                <w:webHidden/>
              </w:rPr>
              <w:fldChar w:fldCharType="separate"/>
            </w:r>
            <w:r>
              <w:rPr>
                <w:noProof/>
                <w:webHidden/>
              </w:rPr>
              <w:t>9</w:t>
            </w:r>
            <w:r>
              <w:rPr>
                <w:noProof/>
                <w:webHidden/>
              </w:rPr>
              <w:fldChar w:fldCharType="end"/>
            </w:r>
          </w:hyperlink>
        </w:p>
        <w:p w14:paraId="2FC0E677" w14:textId="10F11585"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0" w:history="1">
            <w:r w:rsidRPr="00E51B3E">
              <w:rPr>
                <w:rStyle w:val="Hyperlink"/>
                <w:noProof/>
              </w:rPr>
              <w:t>2.2</w:t>
            </w:r>
            <w:r>
              <w:rPr>
                <w:rFonts w:eastAsiaTheme="minorEastAsia" w:cstheme="minorBidi"/>
                <w:i w:val="0"/>
                <w:iCs w:val="0"/>
                <w:noProof/>
                <w:kern w:val="2"/>
                <w:sz w:val="24"/>
                <w:szCs w:val="24"/>
                <w:lang w:eastAsia="nl-NL"/>
                <w14:ligatures w14:val="standardContextual"/>
              </w:rPr>
              <w:tab/>
            </w:r>
            <w:r w:rsidRPr="00E51B3E">
              <w:rPr>
                <w:rStyle w:val="Hyperlink"/>
                <w:noProof/>
              </w:rPr>
              <w:t>Huidige situatie</w:t>
            </w:r>
            <w:r>
              <w:rPr>
                <w:noProof/>
                <w:webHidden/>
              </w:rPr>
              <w:tab/>
            </w:r>
            <w:r>
              <w:rPr>
                <w:noProof/>
                <w:webHidden/>
              </w:rPr>
              <w:fldChar w:fldCharType="begin"/>
            </w:r>
            <w:r>
              <w:rPr>
                <w:noProof/>
                <w:webHidden/>
              </w:rPr>
              <w:instrText xml:space="preserve"> PAGEREF _Toc215157340 \h </w:instrText>
            </w:r>
            <w:r>
              <w:rPr>
                <w:noProof/>
                <w:webHidden/>
              </w:rPr>
            </w:r>
            <w:r>
              <w:rPr>
                <w:noProof/>
                <w:webHidden/>
              </w:rPr>
              <w:fldChar w:fldCharType="separate"/>
            </w:r>
            <w:r>
              <w:rPr>
                <w:noProof/>
                <w:webHidden/>
              </w:rPr>
              <w:t>9</w:t>
            </w:r>
            <w:r>
              <w:rPr>
                <w:noProof/>
                <w:webHidden/>
              </w:rPr>
              <w:fldChar w:fldCharType="end"/>
            </w:r>
          </w:hyperlink>
        </w:p>
        <w:p w14:paraId="16563821" w14:textId="42689AE9"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1" w:history="1">
            <w:r w:rsidRPr="00E51B3E">
              <w:rPr>
                <w:rStyle w:val="Hyperlink"/>
                <w:noProof/>
              </w:rPr>
              <w:t>2.3</w:t>
            </w:r>
            <w:r>
              <w:rPr>
                <w:rFonts w:eastAsiaTheme="minorEastAsia" w:cstheme="minorBidi"/>
                <w:i w:val="0"/>
                <w:iCs w:val="0"/>
                <w:noProof/>
                <w:kern w:val="2"/>
                <w:sz w:val="24"/>
                <w:szCs w:val="24"/>
                <w:lang w:eastAsia="nl-NL"/>
                <w14:ligatures w14:val="standardContextual"/>
              </w:rPr>
              <w:tab/>
            </w:r>
            <w:r w:rsidRPr="00E51B3E">
              <w:rPr>
                <w:rStyle w:val="Hyperlink"/>
                <w:noProof/>
                <w:lang w:eastAsia="nl-NL"/>
              </w:rPr>
              <w:t>Doel van de aanbesteding</w:t>
            </w:r>
            <w:r>
              <w:rPr>
                <w:noProof/>
                <w:webHidden/>
              </w:rPr>
              <w:tab/>
            </w:r>
            <w:r>
              <w:rPr>
                <w:noProof/>
                <w:webHidden/>
              </w:rPr>
              <w:fldChar w:fldCharType="begin"/>
            </w:r>
            <w:r>
              <w:rPr>
                <w:noProof/>
                <w:webHidden/>
              </w:rPr>
              <w:instrText xml:space="preserve"> PAGEREF _Toc215157341 \h </w:instrText>
            </w:r>
            <w:r>
              <w:rPr>
                <w:noProof/>
                <w:webHidden/>
              </w:rPr>
            </w:r>
            <w:r>
              <w:rPr>
                <w:noProof/>
                <w:webHidden/>
              </w:rPr>
              <w:fldChar w:fldCharType="separate"/>
            </w:r>
            <w:r>
              <w:rPr>
                <w:noProof/>
                <w:webHidden/>
              </w:rPr>
              <w:t>9</w:t>
            </w:r>
            <w:r>
              <w:rPr>
                <w:noProof/>
                <w:webHidden/>
              </w:rPr>
              <w:fldChar w:fldCharType="end"/>
            </w:r>
          </w:hyperlink>
        </w:p>
        <w:p w14:paraId="04B3F5C0" w14:textId="55C0AC17"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2" w:history="1">
            <w:r w:rsidRPr="00E51B3E">
              <w:rPr>
                <w:rStyle w:val="Hyperlink"/>
                <w:noProof/>
                <w:lang w:eastAsia="nl-NL"/>
              </w:rPr>
              <w:t>2.4</w:t>
            </w:r>
            <w:r>
              <w:rPr>
                <w:rFonts w:eastAsiaTheme="minorEastAsia" w:cstheme="minorBidi"/>
                <w:i w:val="0"/>
                <w:iCs w:val="0"/>
                <w:noProof/>
                <w:kern w:val="2"/>
                <w:sz w:val="24"/>
                <w:szCs w:val="24"/>
                <w:lang w:eastAsia="nl-NL"/>
                <w14:ligatures w14:val="standardContextual"/>
              </w:rPr>
              <w:tab/>
            </w:r>
            <w:r w:rsidRPr="00E51B3E">
              <w:rPr>
                <w:rStyle w:val="Hyperlink"/>
                <w:noProof/>
                <w:lang w:eastAsia="nl-NL"/>
              </w:rPr>
              <w:t>Omschrijving van de opdracht</w:t>
            </w:r>
            <w:r>
              <w:rPr>
                <w:noProof/>
                <w:webHidden/>
              </w:rPr>
              <w:tab/>
            </w:r>
            <w:r>
              <w:rPr>
                <w:noProof/>
                <w:webHidden/>
              </w:rPr>
              <w:fldChar w:fldCharType="begin"/>
            </w:r>
            <w:r>
              <w:rPr>
                <w:noProof/>
                <w:webHidden/>
              </w:rPr>
              <w:instrText xml:space="preserve"> PAGEREF _Toc215157342 \h </w:instrText>
            </w:r>
            <w:r>
              <w:rPr>
                <w:noProof/>
                <w:webHidden/>
              </w:rPr>
            </w:r>
            <w:r>
              <w:rPr>
                <w:noProof/>
                <w:webHidden/>
              </w:rPr>
              <w:fldChar w:fldCharType="separate"/>
            </w:r>
            <w:r>
              <w:rPr>
                <w:noProof/>
                <w:webHidden/>
              </w:rPr>
              <w:t>9</w:t>
            </w:r>
            <w:r>
              <w:rPr>
                <w:noProof/>
                <w:webHidden/>
              </w:rPr>
              <w:fldChar w:fldCharType="end"/>
            </w:r>
          </w:hyperlink>
        </w:p>
        <w:p w14:paraId="06E77D3A" w14:textId="432ED077"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3" w:history="1">
            <w:r w:rsidRPr="00E51B3E">
              <w:rPr>
                <w:rStyle w:val="Hyperlink"/>
                <w:noProof/>
              </w:rPr>
              <w:t>2.5</w:t>
            </w:r>
            <w:r>
              <w:rPr>
                <w:rFonts w:eastAsiaTheme="minorEastAsia" w:cstheme="minorBidi"/>
                <w:i w:val="0"/>
                <w:iCs w:val="0"/>
                <w:noProof/>
                <w:kern w:val="2"/>
                <w:sz w:val="24"/>
                <w:szCs w:val="24"/>
                <w:lang w:eastAsia="nl-NL"/>
                <w14:ligatures w14:val="standardContextual"/>
              </w:rPr>
              <w:tab/>
            </w:r>
            <w:r w:rsidRPr="00E51B3E">
              <w:rPr>
                <w:rStyle w:val="Hyperlink"/>
                <w:noProof/>
              </w:rPr>
              <w:t>Omvang Opdracht</w:t>
            </w:r>
            <w:r>
              <w:rPr>
                <w:noProof/>
                <w:webHidden/>
              </w:rPr>
              <w:tab/>
            </w:r>
            <w:r>
              <w:rPr>
                <w:noProof/>
                <w:webHidden/>
              </w:rPr>
              <w:fldChar w:fldCharType="begin"/>
            </w:r>
            <w:r>
              <w:rPr>
                <w:noProof/>
                <w:webHidden/>
              </w:rPr>
              <w:instrText xml:space="preserve"> PAGEREF _Toc215157343 \h </w:instrText>
            </w:r>
            <w:r>
              <w:rPr>
                <w:noProof/>
                <w:webHidden/>
              </w:rPr>
            </w:r>
            <w:r>
              <w:rPr>
                <w:noProof/>
                <w:webHidden/>
              </w:rPr>
              <w:fldChar w:fldCharType="separate"/>
            </w:r>
            <w:r>
              <w:rPr>
                <w:noProof/>
                <w:webHidden/>
              </w:rPr>
              <w:t>9</w:t>
            </w:r>
            <w:r>
              <w:rPr>
                <w:noProof/>
                <w:webHidden/>
              </w:rPr>
              <w:fldChar w:fldCharType="end"/>
            </w:r>
          </w:hyperlink>
        </w:p>
        <w:p w14:paraId="79BBCF91" w14:textId="01BA1023"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4" w:history="1">
            <w:r w:rsidRPr="00E51B3E">
              <w:rPr>
                <w:rStyle w:val="Hyperlink"/>
                <w:noProof/>
              </w:rPr>
              <w:t>2.6</w:t>
            </w:r>
            <w:r>
              <w:rPr>
                <w:rFonts w:eastAsiaTheme="minorEastAsia" w:cstheme="minorBidi"/>
                <w:i w:val="0"/>
                <w:iCs w:val="0"/>
                <w:noProof/>
                <w:kern w:val="2"/>
                <w:sz w:val="24"/>
                <w:szCs w:val="24"/>
                <w:lang w:eastAsia="nl-NL"/>
                <w14:ligatures w14:val="standardContextual"/>
              </w:rPr>
              <w:tab/>
            </w:r>
            <w:r w:rsidRPr="00E51B3E">
              <w:rPr>
                <w:rStyle w:val="Hyperlink"/>
                <w:noProof/>
              </w:rPr>
              <w:t>Gunningscriterium</w:t>
            </w:r>
            <w:r>
              <w:rPr>
                <w:noProof/>
                <w:webHidden/>
              </w:rPr>
              <w:tab/>
            </w:r>
            <w:r>
              <w:rPr>
                <w:noProof/>
                <w:webHidden/>
              </w:rPr>
              <w:fldChar w:fldCharType="begin"/>
            </w:r>
            <w:r>
              <w:rPr>
                <w:noProof/>
                <w:webHidden/>
              </w:rPr>
              <w:instrText xml:space="preserve"> PAGEREF _Toc215157344 \h </w:instrText>
            </w:r>
            <w:r>
              <w:rPr>
                <w:noProof/>
                <w:webHidden/>
              </w:rPr>
            </w:r>
            <w:r>
              <w:rPr>
                <w:noProof/>
                <w:webHidden/>
              </w:rPr>
              <w:fldChar w:fldCharType="separate"/>
            </w:r>
            <w:r>
              <w:rPr>
                <w:noProof/>
                <w:webHidden/>
              </w:rPr>
              <w:t>10</w:t>
            </w:r>
            <w:r>
              <w:rPr>
                <w:noProof/>
                <w:webHidden/>
              </w:rPr>
              <w:fldChar w:fldCharType="end"/>
            </w:r>
          </w:hyperlink>
        </w:p>
        <w:p w14:paraId="3516E20A" w14:textId="45BBC8D5"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5" w:history="1">
            <w:r w:rsidRPr="00E51B3E">
              <w:rPr>
                <w:rStyle w:val="Hyperlink"/>
                <w:noProof/>
              </w:rPr>
              <w:t>2.7</w:t>
            </w:r>
            <w:r>
              <w:rPr>
                <w:rFonts w:eastAsiaTheme="minorEastAsia" w:cstheme="minorBidi"/>
                <w:i w:val="0"/>
                <w:iCs w:val="0"/>
                <w:noProof/>
                <w:kern w:val="2"/>
                <w:sz w:val="24"/>
                <w:szCs w:val="24"/>
                <w:lang w:eastAsia="nl-NL"/>
                <w14:ligatures w14:val="standardContextual"/>
              </w:rPr>
              <w:tab/>
            </w:r>
            <w:r w:rsidRPr="00E51B3E">
              <w:rPr>
                <w:rStyle w:val="Hyperlink"/>
                <w:noProof/>
              </w:rPr>
              <w:t>Percelen</w:t>
            </w:r>
            <w:r>
              <w:rPr>
                <w:noProof/>
                <w:webHidden/>
              </w:rPr>
              <w:tab/>
            </w:r>
            <w:r>
              <w:rPr>
                <w:noProof/>
                <w:webHidden/>
              </w:rPr>
              <w:fldChar w:fldCharType="begin"/>
            </w:r>
            <w:r>
              <w:rPr>
                <w:noProof/>
                <w:webHidden/>
              </w:rPr>
              <w:instrText xml:space="preserve"> PAGEREF _Toc215157345 \h </w:instrText>
            </w:r>
            <w:r>
              <w:rPr>
                <w:noProof/>
                <w:webHidden/>
              </w:rPr>
            </w:r>
            <w:r>
              <w:rPr>
                <w:noProof/>
                <w:webHidden/>
              </w:rPr>
              <w:fldChar w:fldCharType="separate"/>
            </w:r>
            <w:r>
              <w:rPr>
                <w:noProof/>
                <w:webHidden/>
              </w:rPr>
              <w:t>10</w:t>
            </w:r>
            <w:r>
              <w:rPr>
                <w:noProof/>
                <w:webHidden/>
              </w:rPr>
              <w:fldChar w:fldCharType="end"/>
            </w:r>
          </w:hyperlink>
        </w:p>
        <w:p w14:paraId="49EA76EB" w14:textId="3D5250A0"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6" w:history="1">
            <w:r w:rsidRPr="00E51B3E">
              <w:rPr>
                <w:rStyle w:val="Hyperlink"/>
                <w:noProof/>
              </w:rPr>
              <w:t>2.8</w:t>
            </w:r>
            <w:r>
              <w:rPr>
                <w:rFonts w:eastAsiaTheme="minorEastAsia" w:cstheme="minorBidi"/>
                <w:i w:val="0"/>
                <w:iCs w:val="0"/>
                <w:noProof/>
                <w:kern w:val="2"/>
                <w:sz w:val="24"/>
                <w:szCs w:val="24"/>
                <w:lang w:eastAsia="nl-NL"/>
                <w14:ligatures w14:val="standardContextual"/>
              </w:rPr>
              <w:tab/>
            </w:r>
            <w:r w:rsidRPr="00E51B3E">
              <w:rPr>
                <w:rStyle w:val="Hyperlink"/>
                <w:noProof/>
              </w:rPr>
              <w:t>Motivering gemaakte keuzes</w:t>
            </w:r>
            <w:r>
              <w:rPr>
                <w:noProof/>
                <w:webHidden/>
              </w:rPr>
              <w:tab/>
            </w:r>
            <w:r>
              <w:rPr>
                <w:noProof/>
                <w:webHidden/>
              </w:rPr>
              <w:fldChar w:fldCharType="begin"/>
            </w:r>
            <w:r>
              <w:rPr>
                <w:noProof/>
                <w:webHidden/>
              </w:rPr>
              <w:instrText xml:space="preserve"> PAGEREF _Toc215157346 \h </w:instrText>
            </w:r>
            <w:r>
              <w:rPr>
                <w:noProof/>
                <w:webHidden/>
              </w:rPr>
            </w:r>
            <w:r>
              <w:rPr>
                <w:noProof/>
                <w:webHidden/>
              </w:rPr>
              <w:fldChar w:fldCharType="separate"/>
            </w:r>
            <w:r>
              <w:rPr>
                <w:noProof/>
                <w:webHidden/>
              </w:rPr>
              <w:t>10</w:t>
            </w:r>
            <w:r>
              <w:rPr>
                <w:noProof/>
                <w:webHidden/>
              </w:rPr>
              <w:fldChar w:fldCharType="end"/>
            </w:r>
          </w:hyperlink>
        </w:p>
        <w:p w14:paraId="42E0F4AE" w14:textId="081CBD59"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7" w:history="1">
            <w:r w:rsidRPr="00E51B3E">
              <w:rPr>
                <w:rStyle w:val="Hyperlink"/>
                <w:noProof/>
              </w:rPr>
              <w:t>2.9</w:t>
            </w:r>
            <w:r>
              <w:rPr>
                <w:rFonts w:eastAsiaTheme="minorEastAsia" w:cstheme="minorBidi"/>
                <w:i w:val="0"/>
                <w:iCs w:val="0"/>
                <w:noProof/>
                <w:kern w:val="2"/>
                <w:sz w:val="24"/>
                <w:szCs w:val="24"/>
                <w:lang w:eastAsia="nl-NL"/>
                <w14:ligatures w14:val="standardContextual"/>
              </w:rPr>
              <w:tab/>
            </w:r>
            <w:r w:rsidRPr="00E51B3E">
              <w:rPr>
                <w:rStyle w:val="Hyperlink"/>
                <w:noProof/>
              </w:rPr>
              <w:t>Maatschappelijk Verantwoord Ondernemen - Duurzaamheid</w:t>
            </w:r>
            <w:r>
              <w:rPr>
                <w:noProof/>
                <w:webHidden/>
              </w:rPr>
              <w:tab/>
            </w:r>
            <w:r>
              <w:rPr>
                <w:noProof/>
                <w:webHidden/>
              </w:rPr>
              <w:fldChar w:fldCharType="begin"/>
            </w:r>
            <w:r>
              <w:rPr>
                <w:noProof/>
                <w:webHidden/>
              </w:rPr>
              <w:instrText xml:space="preserve"> PAGEREF _Toc215157347 \h </w:instrText>
            </w:r>
            <w:r>
              <w:rPr>
                <w:noProof/>
                <w:webHidden/>
              </w:rPr>
            </w:r>
            <w:r>
              <w:rPr>
                <w:noProof/>
                <w:webHidden/>
              </w:rPr>
              <w:fldChar w:fldCharType="separate"/>
            </w:r>
            <w:r>
              <w:rPr>
                <w:noProof/>
                <w:webHidden/>
              </w:rPr>
              <w:t>10</w:t>
            </w:r>
            <w:r>
              <w:rPr>
                <w:noProof/>
                <w:webHidden/>
              </w:rPr>
              <w:fldChar w:fldCharType="end"/>
            </w:r>
          </w:hyperlink>
        </w:p>
        <w:p w14:paraId="4B1792D9" w14:textId="6A699CD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8" w:history="1">
            <w:r w:rsidRPr="00E51B3E">
              <w:rPr>
                <w:rStyle w:val="Hyperlink"/>
                <w:noProof/>
                <w:lang w:val="en-US"/>
              </w:rPr>
              <w:t>2.10</w:t>
            </w:r>
            <w:r>
              <w:rPr>
                <w:rFonts w:eastAsiaTheme="minorEastAsia" w:cstheme="minorBidi"/>
                <w:i w:val="0"/>
                <w:iCs w:val="0"/>
                <w:noProof/>
                <w:kern w:val="2"/>
                <w:sz w:val="24"/>
                <w:szCs w:val="24"/>
                <w:lang w:eastAsia="nl-NL"/>
                <w14:ligatures w14:val="standardContextual"/>
              </w:rPr>
              <w:tab/>
            </w:r>
            <w:r w:rsidRPr="00E51B3E">
              <w:rPr>
                <w:rStyle w:val="Hyperlink"/>
                <w:noProof/>
                <w:lang w:val="en-US"/>
              </w:rPr>
              <w:t>Social Return on Investment (SROI)</w:t>
            </w:r>
            <w:r>
              <w:rPr>
                <w:noProof/>
                <w:webHidden/>
              </w:rPr>
              <w:tab/>
            </w:r>
            <w:r>
              <w:rPr>
                <w:noProof/>
                <w:webHidden/>
              </w:rPr>
              <w:fldChar w:fldCharType="begin"/>
            </w:r>
            <w:r>
              <w:rPr>
                <w:noProof/>
                <w:webHidden/>
              </w:rPr>
              <w:instrText xml:space="preserve"> PAGEREF _Toc215157348 \h </w:instrText>
            </w:r>
            <w:r>
              <w:rPr>
                <w:noProof/>
                <w:webHidden/>
              </w:rPr>
            </w:r>
            <w:r>
              <w:rPr>
                <w:noProof/>
                <w:webHidden/>
              </w:rPr>
              <w:fldChar w:fldCharType="separate"/>
            </w:r>
            <w:r>
              <w:rPr>
                <w:noProof/>
                <w:webHidden/>
              </w:rPr>
              <w:t>10</w:t>
            </w:r>
            <w:r>
              <w:rPr>
                <w:noProof/>
                <w:webHidden/>
              </w:rPr>
              <w:fldChar w:fldCharType="end"/>
            </w:r>
          </w:hyperlink>
        </w:p>
        <w:p w14:paraId="62696E4A" w14:textId="34B527E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49" w:history="1">
            <w:r w:rsidRPr="00E51B3E">
              <w:rPr>
                <w:rStyle w:val="Hyperlink"/>
                <w:rFonts w:eastAsia="Times New Roman"/>
                <w:noProof/>
                <w:lang w:eastAsia="nl-NL"/>
              </w:rPr>
              <w:t>2.11</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Algemene Inkoopvoorwaarden en concept Overeenkomst</w:t>
            </w:r>
            <w:r>
              <w:rPr>
                <w:noProof/>
                <w:webHidden/>
              </w:rPr>
              <w:tab/>
            </w:r>
            <w:r>
              <w:rPr>
                <w:noProof/>
                <w:webHidden/>
              </w:rPr>
              <w:fldChar w:fldCharType="begin"/>
            </w:r>
            <w:r>
              <w:rPr>
                <w:noProof/>
                <w:webHidden/>
              </w:rPr>
              <w:instrText xml:space="preserve"> PAGEREF _Toc215157349 \h </w:instrText>
            </w:r>
            <w:r>
              <w:rPr>
                <w:noProof/>
                <w:webHidden/>
              </w:rPr>
            </w:r>
            <w:r>
              <w:rPr>
                <w:noProof/>
                <w:webHidden/>
              </w:rPr>
              <w:fldChar w:fldCharType="separate"/>
            </w:r>
            <w:r>
              <w:rPr>
                <w:noProof/>
                <w:webHidden/>
              </w:rPr>
              <w:t>10</w:t>
            </w:r>
            <w:r>
              <w:rPr>
                <w:noProof/>
                <w:webHidden/>
              </w:rPr>
              <w:fldChar w:fldCharType="end"/>
            </w:r>
          </w:hyperlink>
        </w:p>
        <w:p w14:paraId="01B8F676" w14:textId="67207C9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0" w:history="1">
            <w:r w:rsidRPr="00E51B3E">
              <w:rPr>
                <w:rStyle w:val="Hyperlink"/>
                <w:noProof/>
              </w:rPr>
              <w:t>2.12</w:t>
            </w:r>
            <w:r>
              <w:rPr>
                <w:rFonts w:eastAsiaTheme="minorEastAsia" w:cstheme="minorBidi"/>
                <w:i w:val="0"/>
                <w:iCs w:val="0"/>
                <w:noProof/>
                <w:kern w:val="2"/>
                <w:sz w:val="24"/>
                <w:szCs w:val="24"/>
                <w:lang w:eastAsia="nl-NL"/>
                <w14:ligatures w14:val="standardContextual"/>
              </w:rPr>
              <w:tab/>
            </w:r>
            <w:r w:rsidRPr="00E51B3E">
              <w:rPr>
                <w:rStyle w:val="Hyperlink"/>
                <w:noProof/>
              </w:rPr>
              <w:t>Looptijd en omvang van de  (raam)overeenkomst</w:t>
            </w:r>
            <w:r>
              <w:rPr>
                <w:noProof/>
                <w:webHidden/>
              </w:rPr>
              <w:tab/>
            </w:r>
            <w:r>
              <w:rPr>
                <w:noProof/>
                <w:webHidden/>
              </w:rPr>
              <w:fldChar w:fldCharType="begin"/>
            </w:r>
            <w:r>
              <w:rPr>
                <w:noProof/>
                <w:webHidden/>
              </w:rPr>
              <w:instrText xml:space="preserve"> PAGEREF _Toc215157350 \h </w:instrText>
            </w:r>
            <w:r>
              <w:rPr>
                <w:noProof/>
                <w:webHidden/>
              </w:rPr>
            </w:r>
            <w:r>
              <w:rPr>
                <w:noProof/>
                <w:webHidden/>
              </w:rPr>
              <w:fldChar w:fldCharType="separate"/>
            </w:r>
            <w:r>
              <w:rPr>
                <w:noProof/>
                <w:webHidden/>
              </w:rPr>
              <w:t>10</w:t>
            </w:r>
            <w:r>
              <w:rPr>
                <w:noProof/>
                <w:webHidden/>
              </w:rPr>
              <w:fldChar w:fldCharType="end"/>
            </w:r>
          </w:hyperlink>
        </w:p>
        <w:p w14:paraId="2FD3BDB9" w14:textId="5356FA34"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1" w:history="1">
            <w:r w:rsidRPr="00E51B3E">
              <w:rPr>
                <w:rStyle w:val="Hyperlink"/>
                <w:noProof/>
              </w:rPr>
              <w:t>2.13</w:t>
            </w:r>
            <w:r>
              <w:rPr>
                <w:rFonts w:eastAsiaTheme="minorEastAsia" w:cstheme="minorBidi"/>
                <w:i w:val="0"/>
                <w:iCs w:val="0"/>
                <w:noProof/>
                <w:kern w:val="2"/>
                <w:sz w:val="24"/>
                <w:szCs w:val="24"/>
                <w:lang w:eastAsia="nl-NL"/>
                <w14:ligatures w14:val="standardContextual"/>
              </w:rPr>
              <w:tab/>
            </w:r>
            <w:r w:rsidRPr="00E51B3E">
              <w:rPr>
                <w:rStyle w:val="Hyperlink"/>
                <w:noProof/>
              </w:rPr>
              <w:t>Optie tot verlenging</w:t>
            </w:r>
            <w:r>
              <w:rPr>
                <w:noProof/>
                <w:webHidden/>
              </w:rPr>
              <w:tab/>
            </w:r>
            <w:r>
              <w:rPr>
                <w:noProof/>
                <w:webHidden/>
              </w:rPr>
              <w:fldChar w:fldCharType="begin"/>
            </w:r>
            <w:r>
              <w:rPr>
                <w:noProof/>
                <w:webHidden/>
              </w:rPr>
              <w:instrText xml:space="preserve"> PAGEREF _Toc215157351 \h </w:instrText>
            </w:r>
            <w:r>
              <w:rPr>
                <w:noProof/>
                <w:webHidden/>
              </w:rPr>
            </w:r>
            <w:r>
              <w:rPr>
                <w:noProof/>
                <w:webHidden/>
              </w:rPr>
              <w:fldChar w:fldCharType="separate"/>
            </w:r>
            <w:r>
              <w:rPr>
                <w:noProof/>
                <w:webHidden/>
              </w:rPr>
              <w:t>10</w:t>
            </w:r>
            <w:r>
              <w:rPr>
                <w:noProof/>
                <w:webHidden/>
              </w:rPr>
              <w:fldChar w:fldCharType="end"/>
            </w:r>
          </w:hyperlink>
        </w:p>
        <w:p w14:paraId="6922262B" w14:textId="31019165"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2" w:history="1">
            <w:r w:rsidRPr="00E51B3E">
              <w:rPr>
                <w:rStyle w:val="Hyperlink"/>
                <w:rFonts w:eastAsia="Times New Roman"/>
                <w:noProof/>
                <w:lang w:eastAsia="nl-NL"/>
              </w:rPr>
              <w:t>2.14</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Indexering</w:t>
            </w:r>
            <w:r>
              <w:rPr>
                <w:noProof/>
                <w:webHidden/>
              </w:rPr>
              <w:tab/>
            </w:r>
            <w:r>
              <w:rPr>
                <w:noProof/>
                <w:webHidden/>
              </w:rPr>
              <w:fldChar w:fldCharType="begin"/>
            </w:r>
            <w:r>
              <w:rPr>
                <w:noProof/>
                <w:webHidden/>
              </w:rPr>
              <w:instrText xml:space="preserve"> PAGEREF _Toc215157352 \h </w:instrText>
            </w:r>
            <w:r>
              <w:rPr>
                <w:noProof/>
                <w:webHidden/>
              </w:rPr>
            </w:r>
            <w:r>
              <w:rPr>
                <w:noProof/>
                <w:webHidden/>
              </w:rPr>
              <w:fldChar w:fldCharType="separate"/>
            </w:r>
            <w:r>
              <w:rPr>
                <w:noProof/>
                <w:webHidden/>
              </w:rPr>
              <w:t>10</w:t>
            </w:r>
            <w:r>
              <w:rPr>
                <w:noProof/>
                <w:webHidden/>
              </w:rPr>
              <w:fldChar w:fldCharType="end"/>
            </w:r>
          </w:hyperlink>
        </w:p>
        <w:p w14:paraId="5E1F26CC" w14:textId="6C775E06"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53" w:history="1">
            <w:r w:rsidRPr="00E51B3E">
              <w:rPr>
                <w:rStyle w:val="Hyperlink"/>
                <w:noProof/>
              </w:rPr>
              <w:t>3.</w:t>
            </w:r>
            <w:r>
              <w:rPr>
                <w:rFonts w:eastAsiaTheme="minorEastAsia" w:cstheme="minorBidi"/>
                <w:b w:val="0"/>
                <w:bCs w:val="0"/>
                <w:noProof/>
                <w:kern w:val="2"/>
                <w:sz w:val="24"/>
                <w:szCs w:val="24"/>
                <w:lang w:eastAsia="nl-NL"/>
                <w14:ligatures w14:val="standardContextual"/>
              </w:rPr>
              <w:tab/>
            </w:r>
            <w:r w:rsidRPr="00E51B3E">
              <w:rPr>
                <w:rStyle w:val="Hyperlink"/>
                <w:noProof/>
              </w:rPr>
              <w:t>De Procedure</w:t>
            </w:r>
            <w:r>
              <w:rPr>
                <w:noProof/>
                <w:webHidden/>
              </w:rPr>
              <w:tab/>
            </w:r>
            <w:r>
              <w:rPr>
                <w:noProof/>
                <w:webHidden/>
              </w:rPr>
              <w:fldChar w:fldCharType="begin"/>
            </w:r>
            <w:r>
              <w:rPr>
                <w:noProof/>
                <w:webHidden/>
              </w:rPr>
              <w:instrText xml:space="preserve"> PAGEREF _Toc215157353 \h </w:instrText>
            </w:r>
            <w:r>
              <w:rPr>
                <w:noProof/>
                <w:webHidden/>
              </w:rPr>
            </w:r>
            <w:r>
              <w:rPr>
                <w:noProof/>
                <w:webHidden/>
              </w:rPr>
              <w:fldChar w:fldCharType="separate"/>
            </w:r>
            <w:r>
              <w:rPr>
                <w:noProof/>
                <w:webHidden/>
              </w:rPr>
              <w:t>11</w:t>
            </w:r>
            <w:r>
              <w:rPr>
                <w:noProof/>
                <w:webHidden/>
              </w:rPr>
              <w:fldChar w:fldCharType="end"/>
            </w:r>
          </w:hyperlink>
        </w:p>
        <w:p w14:paraId="6C203E84" w14:textId="6B036200"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4" w:history="1">
            <w:r w:rsidRPr="00E51B3E">
              <w:rPr>
                <w:rStyle w:val="Hyperlink"/>
                <w:noProof/>
              </w:rPr>
              <w:t>3.1</w:t>
            </w:r>
            <w:r>
              <w:rPr>
                <w:rFonts w:eastAsiaTheme="minorEastAsia" w:cstheme="minorBidi"/>
                <w:i w:val="0"/>
                <w:iCs w:val="0"/>
                <w:noProof/>
                <w:kern w:val="2"/>
                <w:sz w:val="24"/>
                <w:szCs w:val="24"/>
                <w:lang w:eastAsia="nl-NL"/>
                <w14:ligatures w14:val="standardContextual"/>
              </w:rPr>
              <w:tab/>
            </w:r>
            <w:r w:rsidRPr="00E51B3E">
              <w:rPr>
                <w:rStyle w:val="Hyperlink"/>
                <w:noProof/>
              </w:rPr>
              <w:t>Algemeen</w:t>
            </w:r>
            <w:r>
              <w:rPr>
                <w:noProof/>
                <w:webHidden/>
              </w:rPr>
              <w:tab/>
            </w:r>
            <w:r>
              <w:rPr>
                <w:noProof/>
                <w:webHidden/>
              </w:rPr>
              <w:fldChar w:fldCharType="begin"/>
            </w:r>
            <w:r>
              <w:rPr>
                <w:noProof/>
                <w:webHidden/>
              </w:rPr>
              <w:instrText xml:space="preserve"> PAGEREF _Toc215157354 \h </w:instrText>
            </w:r>
            <w:r>
              <w:rPr>
                <w:noProof/>
                <w:webHidden/>
              </w:rPr>
            </w:r>
            <w:r>
              <w:rPr>
                <w:noProof/>
                <w:webHidden/>
              </w:rPr>
              <w:fldChar w:fldCharType="separate"/>
            </w:r>
            <w:r>
              <w:rPr>
                <w:noProof/>
                <w:webHidden/>
              </w:rPr>
              <w:t>11</w:t>
            </w:r>
            <w:r>
              <w:rPr>
                <w:noProof/>
                <w:webHidden/>
              </w:rPr>
              <w:fldChar w:fldCharType="end"/>
            </w:r>
          </w:hyperlink>
        </w:p>
        <w:p w14:paraId="2C0B4910" w14:textId="00062C42"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5" w:history="1">
            <w:r w:rsidRPr="00E51B3E">
              <w:rPr>
                <w:rStyle w:val="Hyperlink"/>
                <w:noProof/>
              </w:rPr>
              <w:t>3.2</w:t>
            </w:r>
            <w:r>
              <w:rPr>
                <w:rFonts w:eastAsiaTheme="minorEastAsia" w:cstheme="minorBidi"/>
                <w:i w:val="0"/>
                <w:iCs w:val="0"/>
                <w:noProof/>
                <w:kern w:val="2"/>
                <w:sz w:val="24"/>
                <w:szCs w:val="24"/>
                <w:lang w:eastAsia="nl-NL"/>
                <w14:ligatures w14:val="standardContextual"/>
              </w:rPr>
              <w:tab/>
            </w:r>
            <w:r w:rsidRPr="00E51B3E">
              <w:rPr>
                <w:rStyle w:val="Hyperlink"/>
                <w:noProof/>
              </w:rPr>
              <w:t>De planning</w:t>
            </w:r>
            <w:r>
              <w:rPr>
                <w:noProof/>
                <w:webHidden/>
              </w:rPr>
              <w:tab/>
            </w:r>
            <w:r>
              <w:rPr>
                <w:noProof/>
                <w:webHidden/>
              </w:rPr>
              <w:fldChar w:fldCharType="begin"/>
            </w:r>
            <w:r>
              <w:rPr>
                <w:noProof/>
                <w:webHidden/>
              </w:rPr>
              <w:instrText xml:space="preserve"> PAGEREF _Toc215157355 \h </w:instrText>
            </w:r>
            <w:r>
              <w:rPr>
                <w:noProof/>
                <w:webHidden/>
              </w:rPr>
            </w:r>
            <w:r>
              <w:rPr>
                <w:noProof/>
                <w:webHidden/>
              </w:rPr>
              <w:fldChar w:fldCharType="separate"/>
            </w:r>
            <w:r>
              <w:rPr>
                <w:noProof/>
                <w:webHidden/>
              </w:rPr>
              <w:t>11</w:t>
            </w:r>
            <w:r>
              <w:rPr>
                <w:noProof/>
                <w:webHidden/>
              </w:rPr>
              <w:fldChar w:fldCharType="end"/>
            </w:r>
          </w:hyperlink>
        </w:p>
        <w:p w14:paraId="47FEAF12" w14:textId="35DD861F"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6" w:history="1">
            <w:r w:rsidRPr="00E51B3E">
              <w:rPr>
                <w:rStyle w:val="Hyperlink"/>
                <w:noProof/>
              </w:rPr>
              <w:t>3.3</w:t>
            </w:r>
            <w:r>
              <w:rPr>
                <w:rFonts w:eastAsiaTheme="minorEastAsia" w:cstheme="minorBidi"/>
                <w:i w:val="0"/>
                <w:iCs w:val="0"/>
                <w:noProof/>
                <w:kern w:val="2"/>
                <w:sz w:val="24"/>
                <w:szCs w:val="24"/>
                <w:lang w:eastAsia="nl-NL"/>
                <w14:ligatures w14:val="standardContextual"/>
              </w:rPr>
              <w:tab/>
            </w:r>
            <w:r w:rsidRPr="00E51B3E">
              <w:rPr>
                <w:rStyle w:val="Hyperlink"/>
                <w:noProof/>
              </w:rPr>
              <w:t>Communicatie, vertrouwelijkheid van gegevens en publiciteit</w:t>
            </w:r>
            <w:r>
              <w:rPr>
                <w:noProof/>
                <w:webHidden/>
              </w:rPr>
              <w:tab/>
            </w:r>
            <w:r>
              <w:rPr>
                <w:noProof/>
                <w:webHidden/>
              </w:rPr>
              <w:fldChar w:fldCharType="begin"/>
            </w:r>
            <w:r>
              <w:rPr>
                <w:noProof/>
                <w:webHidden/>
              </w:rPr>
              <w:instrText xml:space="preserve"> PAGEREF _Toc215157356 \h </w:instrText>
            </w:r>
            <w:r>
              <w:rPr>
                <w:noProof/>
                <w:webHidden/>
              </w:rPr>
            </w:r>
            <w:r>
              <w:rPr>
                <w:noProof/>
                <w:webHidden/>
              </w:rPr>
              <w:fldChar w:fldCharType="separate"/>
            </w:r>
            <w:r>
              <w:rPr>
                <w:noProof/>
                <w:webHidden/>
              </w:rPr>
              <w:t>12</w:t>
            </w:r>
            <w:r>
              <w:rPr>
                <w:noProof/>
                <w:webHidden/>
              </w:rPr>
              <w:fldChar w:fldCharType="end"/>
            </w:r>
          </w:hyperlink>
        </w:p>
        <w:p w14:paraId="108F3197" w14:textId="5B08BDB8"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7" w:history="1">
            <w:r w:rsidRPr="00E51B3E">
              <w:rPr>
                <w:rStyle w:val="Hyperlink"/>
                <w:noProof/>
              </w:rPr>
              <w:t>3.4</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Vragen en Nota van Inlichtingen</w:t>
            </w:r>
            <w:r>
              <w:rPr>
                <w:noProof/>
                <w:webHidden/>
              </w:rPr>
              <w:tab/>
            </w:r>
            <w:r>
              <w:rPr>
                <w:noProof/>
                <w:webHidden/>
              </w:rPr>
              <w:fldChar w:fldCharType="begin"/>
            </w:r>
            <w:r>
              <w:rPr>
                <w:noProof/>
                <w:webHidden/>
              </w:rPr>
              <w:instrText xml:space="preserve"> PAGEREF _Toc215157357 \h </w:instrText>
            </w:r>
            <w:r>
              <w:rPr>
                <w:noProof/>
                <w:webHidden/>
              </w:rPr>
            </w:r>
            <w:r>
              <w:rPr>
                <w:noProof/>
                <w:webHidden/>
              </w:rPr>
              <w:fldChar w:fldCharType="separate"/>
            </w:r>
            <w:r>
              <w:rPr>
                <w:noProof/>
                <w:webHidden/>
              </w:rPr>
              <w:t>12</w:t>
            </w:r>
            <w:r>
              <w:rPr>
                <w:noProof/>
                <w:webHidden/>
              </w:rPr>
              <w:fldChar w:fldCharType="end"/>
            </w:r>
          </w:hyperlink>
        </w:p>
        <w:p w14:paraId="606E1E7B" w14:textId="6B1DF6E8"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8" w:history="1">
            <w:r w:rsidRPr="00E51B3E">
              <w:rPr>
                <w:rStyle w:val="Hyperlink"/>
                <w:noProof/>
              </w:rPr>
              <w:t>3.5</w:t>
            </w:r>
            <w:r>
              <w:rPr>
                <w:rFonts w:eastAsiaTheme="minorEastAsia" w:cstheme="minorBidi"/>
                <w:i w:val="0"/>
                <w:iCs w:val="0"/>
                <w:noProof/>
                <w:kern w:val="2"/>
                <w:sz w:val="24"/>
                <w:szCs w:val="24"/>
                <w:lang w:eastAsia="nl-NL"/>
                <w14:ligatures w14:val="standardContextual"/>
              </w:rPr>
              <w:tab/>
            </w:r>
            <w:r w:rsidRPr="00E51B3E">
              <w:rPr>
                <w:rStyle w:val="Hyperlink"/>
                <w:noProof/>
              </w:rPr>
              <w:t>Klachtenregeling</w:t>
            </w:r>
            <w:r>
              <w:rPr>
                <w:noProof/>
                <w:webHidden/>
              </w:rPr>
              <w:tab/>
            </w:r>
            <w:r>
              <w:rPr>
                <w:noProof/>
                <w:webHidden/>
              </w:rPr>
              <w:fldChar w:fldCharType="begin"/>
            </w:r>
            <w:r>
              <w:rPr>
                <w:noProof/>
                <w:webHidden/>
              </w:rPr>
              <w:instrText xml:space="preserve"> PAGEREF _Toc215157358 \h </w:instrText>
            </w:r>
            <w:r>
              <w:rPr>
                <w:noProof/>
                <w:webHidden/>
              </w:rPr>
            </w:r>
            <w:r>
              <w:rPr>
                <w:noProof/>
                <w:webHidden/>
              </w:rPr>
              <w:fldChar w:fldCharType="separate"/>
            </w:r>
            <w:r>
              <w:rPr>
                <w:noProof/>
                <w:webHidden/>
              </w:rPr>
              <w:t>13</w:t>
            </w:r>
            <w:r>
              <w:rPr>
                <w:noProof/>
                <w:webHidden/>
              </w:rPr>
              <w:fldChar w:fldCharType="end"/>
            </w:r>
          </w:hyperlink>
        </w:p>
        <w:p w14:paraId="7B945076" w14:textId="517CF16B"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59" w:history="1">
            <w:r w:rsidRPr="00E51B3E">
              <w:rPr>
                <w:rStyle w:val="Hyperlink"/>
                <w:noProof/>
              </w:rPr>
              <w:t>3.6</w:t>
            </w:r>
            <w:r>
              <w:rPr>
                <w:rFonts w:eastAsiaTheme="minorEastAsia" w:cstheme="minorBidi"/>
                <w:i w:val="0"/>
                <w:iCs w:val="0"/>
                <w:noProof/>
                <w:kern w:val="2"/>
                <w:sz w:val="24"/>
                <w:szCs w:val="24"/>
                <w:lang w:eastAsia="nl-NL"/>
                <w14:ligatures w14:val="standardContextual"/>
              </w:rPr>
              <w:tab/>
            </w:r>
            <w:r w:rsidRPr="00E51B3E">
              <w:rPr>
                <w:rStyle w:val="Hyperlink"/>
                <w:noProof/>
              </w:rPr>
              <w:t>Opbouw inschrijving</w:t>
            </w:r>
            <w:r>
              <w:rPr>
                <w:noProof/>
                <w:webHidden/>
              </w:rPr>
              <w:tab/>
            </w:r>
            <w:r>
              <w:rPr>
                <w:noProof/>
                <w:webHidden/>
              </w:rPr>
              <w:fldChar w:fldCharType="begin"/>
            </w:r>
            <w:r>
              <w:rPr>
                <w:noProof/>
                <w:webHidden/>
              </w:rPr>
              <w:instrText xml:space="preserve"> PAGEREF _Toc215157359 \h </w:instrText>
            </w:r>
            <w:r>
              <w:rPr>
                <w:noProof/>
                <w:webHidden/>
              </w:rPr>
            </w:r>
            <w:r>
              <w:rPr>
                <w:noProof/>
                <w:webHidden/>
              </w:rPr>
              <w:fldChar w:fldCharType="separate"/>
            </w:r>
            <w:r>
              <w:rPr>
                <w:noProof/>
                <w:webHidden/>
              </w:rPr>
              <w:t>13</w:t>
            </w:r>
            <w:r>
              <w:rPr>
                <w:noProof/>
                <w:webHidden/>
              </w:rPr>
              <w:fldChar w:fldCharType="end"/>
            </w:r>
          </w:hyperlink>
        </w:p>
        <w:p w14:paraId="03DFC1C5" w14:textId="4974458B"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0" w:history="1">
            <w:r w:rsidRPr="00E51B3E">
              <w:rPr>
                <w:rStyle w:val="Hyperlink"/>
                <w:noProof/>
              </w:rPr>
              <w:t>3.7</w:t>
            </w:r>
            <w:r>
              <w:rPr>
                <w:rFonts w:eastAsiaTheme="minorEastAsia" w:cstheme="minorBidi"/>
                <w:i w:val="0"/>
                <w:iCs w:val="0"/>
                <w:noProof/>
                <w:kern w:val="2"/>
                <w:sz w:val="24"/>
                <w:szCs w:val="24"/>
                <w:lang w:eastAsia="nl-NL"/>
                <w14:ligatures w14:val="standardContextual"/>
              </w:rPr>
              <w:tab/>
            </w:r>
            <w:r w:rsidRPr="00E51B3E">
              <w:rPr>
                <w:rStyle w:val="Hyperlink"/>
                <w:noProof/>
              </w:rPr>
              <w:t>Ondertekening Inschrijving</w:t>
            </w:r>
            <w:r>
              <w:rPr>
                <w:noProof/>
                <w:webHidden/>
              </w:rPr>
              <w:tab/>
            </w:r>
            <w:r>
              <w:rPr>
                <w:noProof/>
                <w:webHidden/>
              </w:rPr>
              <w:fldChar w:fldCharType="begin"/>
            </w:r>
            <w:r>
              <w:rPr>
                <w:noProof/>
                <w:webHidden/>
              </w:rPr>
              <w:instrText xml:space="preserve"> PAGEREF _Toc215157360 \h </w:instrText>
            </w:r>
            <w:r>
              <w:rPr>
                <w:noProof/>
                <w:webHidden/>
              </w:rPr>
            </w:r>
            <w:r>
              <w:rPr>
                <w:noProof/>
                <w:webHidden/>
              </w:rPr>
              <w:fldChar w:fldCharType="separate"/>
            </w:r>
            <w:r>
              <w:rPr>
                <w:noProof/>
                <w:webHidden/>
              </w:rPr>
              <w:t>13</w:t>
            </w:r>
            <w:r>
              <w:rPr>
                <w:noProof/>
                <w:webHidden/>
              </w:rPr>
              <w:fldChar w:fldCharType="end"/>
            </w:r>
          </w:hyperlink>
        </w:p>
        <w:p w14:paraId="3A1962A1" w14:textId="74AFD48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1" w:history="1">
            <w:r w:rsidRPr="00E51B3E">
              <w:rPr>
                <w:rStyle w:val="Hyperlink"/>
                <w:noProof/>
              </w:rPr>
              <w:t>3.8</w:t>
            </w:r>
            <w:r>
              <w:rPr>
                <w:rFonts w:eastAsiaTheme="minorEastAsia" w:cstheme="minorBidi"/>
                <w:i w:val="0"/>
                <w:iCs w:val="0"/>
                <w:noProof/>
                <w:kern w:val="2"/>
                <w:sz w:val="24"/>
                <w:szCs w:val="24"/>
                <w:lang w:eastAsia="nl-NL"/>
                <w14:ligatures w14:val="standardContextual"/>
              </w:rPr>
              <w:tab/>
            </w:r>
            <w:r w:rsidRPr="00E51B3E">
              <w:rPr>
                <w:rStyle w:val="Hyperlink"/>
                <w:noProof/>
              </w:rPr>
              <w:t>Voornemen tot gunning</w:t>
            </w:r>
            <w:r>
              <w:rPr>
                <w:noProof/>
                <w:webHidden/>
              </w:rPr>
              <w:tab/>
            </w:r>
            <w:r>
              <w:rPr>
                <w:noProof/>
                <w:webHidden/>
              </w:rPr>
              <w:fldChar w:fldCharType="begin"/>
            </w:r>
            <w:r>
              <w:rPr>
                <w:noProof/>
                <w:webHidden/>
              </w:rPr>
              <w:instrText xml:space="preserve"> PAGEREF _Toc215157361 \h </w:instrText>
            </w:r>
            <w:r>
              <w:rPr>
                <w:noProof/>
                <w:webHidden/>
              </w:rPr>
            </w:r>
            <w:r>
              <w:rPr>
                <w:noProof/>
                <w:webHidden/>
              </w:rPr>
              <w:fldChar w:fldCharType="separate"/>
            </w:r>
            <w:r>
              <w:rPr>
                <w:noProof/>
                <w:webHidden/>
              </w:rPr>
              <w:t>14</w:t>
            </w:r>
            <w:r>
              <w:rPr>
                <w:noProof/>
                <w:webHidden/>
              </w:rPr>
              <w:fldChar w:fldCharType="end"/>
            </w:r>
          </w:hyperlink>
        </w:p>
        <w:p w14:paraId="7AE99FF0" w14:textId="1C5A4DA1"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2" w:history="1">
            <w:r w:rsidRPr="00E51B3E">
              <w:rPr>
                <w:rStyle w:val="Hyperlink"/>
                <w:noProof/>
              </w:rPr>
              <w:t>3.9</w:t>
            </w:r>
            <w:r>
              <w:rPr>
                <w:rFonts w:eastAsiaTheme="minorEastAsia" w:cstheme="minorBidi"/>
                <w:i w:val="0"/>
                <w:iCs w:val="0"/>
                <w:noProof/>
                <w:kern w:val="2"/>
                <w:sz w:val="24"/>
                <w:szCs w:val="24"/>
                <w:lang w:eastAsia="nl-NL"/>
                <w14:ligatures w14:val="standardContextual"/>
              </w:rPr>
              <w:tab/>
            </w:r>
            <w:r w:rsidRPr="00E51B3E">
              <w:rPr>
                <w:rStyle w:val="Hyperlink"/>
                <w:noProof/>
              </w:rPr>
              <w:t>Definitieve gunning</w:t>
            </w:r>
            <w:r>
              <w:rPr>
                <w:noProof/>
                <w:webHidden/>
              </w:rPr>
              <w:tab/>
            </w:r>
            <w:r>
              <w:rPr>
                <w:noProof/>
                <w:webHidden/>
              </w:rPr>
              <w:fldChar w:fldCharType="begin"/>
            </w:r>
            <w:r>
              <w:rPr>
                <w:noProof/>
                <w:webHidden/>
              </w:rPr>
              <w:instrText xml:space="preserve"> PAGEREF _Toc215157362 \h </w:instrText>
            </w:r>
            <w:r>
              <w:rPr>
                <w:noProof/>
                <w:webHidden/>
              </w:rPr>
            </w:r>
            <w:r>
              <w:rPr>
                <w:noProof/>
                <w:webHidden/>
              </w:rPr>
              <w:fldChar w:fldCharType="separate"/>
            </w:r>
            <w:r>
              <w:rPr>
                <w:noProof/>
                <w:webHidden/>
              </w:rPr>
              <w:t>14</w:t>
            </w:r>
            <w:r>
              <w:rPr>
                <w:noProof/>
                <w:webHidden/>
              </w:rPr>
              <w:fldChar w:fldCharType="end"/>
            </w:r>
          </w:hyperlink>
        </w:p>
        <w:p w14:paraId="6FA9B824" w14:textId="52197514"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3" w:history="1">
            <w:r w:rsidRPr="00E51B3E">
              <w:rPr>
                <w:rStyle w:val="Hyperlink"/>
                <w:noProof/>
              </w:rPr>
              <w:t>3.10</w:t>
            </w:r>
            <w:r>
              <w:rPr>
                <w:rFonts w:eastAsiaTheme="minorEastAsia" w:cstheme="minorBidi"/>
                <w:i w:val="0"/>
                <w:iCs w:val="0"/>
                <w:noProof/>
                <w:kern w:val="2"/>
                <w:sz w:val="24"/>
                <w:szCs w:val="24"/>
                <w:lang w:eastAsia="nl-NL"/>
                <w14:ligatures w14:val="standardContextual"/>
              </w:rPr>
              <w:tab/>
            </w:r>
            <w:r w:rsidRPr="00E51B3E">
              <w:rPr>
                <w:rStyle w:val="Hyperlink"/>
                <w:noProof/>
              </w:rPr>
              <w:t>Intrekken aanbesteding</w:t>
            </w:r>
            <w:r>
              <w:rPr>
                <w:noProof/>
                <w:webHidden/>
              </w:rPr>
              <w:tab/>
            </w:r>
            <w:r>
              <w:rPr>
                <w:noProof/>
                <w:webHidden/>
              </w:rPr>
              <w:fldChar w:fldCharType="begin"/>
            </w:r>
            <w:r>
              <w:rPr>
                <w:noProof/>
                <w:webHidden/>
              </w:rPr>
              <w:instrText xml:space="preserve"> PAGEREF _Toc215157363 \h </w:instrText>
            </w:r>
            <w:r>
              <w:rPr>
                <w:noProof/>
                <w:webHidden/>
              </w:rPr>
            </w:r>
            <w:r>
              <w:rPr>
                <w:noProof/>
                <w:webHidden/>
              </w:rPr>
              <w:fldChar w:fldCharType="separate"/>
            </w:r>
            <w:r>
              <w:rPr>
                <w:noProof/>
                <w:webHidden/>
              </w:rPr>
              <w:t>15</w:t>
            </w:r>
            <w:r>
              <w:rPr>
                <w:noProof/>
                <w:webHidden/>
              </w:rPr>
              <w:fldChar w:fldCharType="end"/>
            </w:r>
          </w:hyperlink>
        </w:p>
        <w:p w14:paraId="5D0A23F4" w14:textId="590FD0D4"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64" w:history="1">
            <w:r w:rsidRPr="00E51B3E">
              <w:rPr>
                <w:rStyle w:val="Hyperlink"/>
                <w:noProof/>
              </w:rPr>
              <w:t>4.</w:t>
            </w:r>
            <w:r>
              <w:rPr>
                <w:rFonts w:eastAsiaTheme="minorEastAsia" w:cstheme="minorBidi"/>
                <w:b w:val="0"/>
                <w:bCs w:val="0"/>
                <w:noProof/>
                <w:kern w:val="2"/>
                <w:sz w:val="24"/>
                <w:szCs w:val="24"/>
                <w:lang w:eastAsia="nl-NL"/>
                <w14:ligatures w14:val="standardContextual"/>
              </w:rPr>
              <w:tab/>
            </w:r>
            <w:r w:rsidRPr="00E51B3E">
              <w:rPr>
                <w:rStyle w:val="Hyperlink"/>
                <w:noProof/>
              </w:rPr>
              <w:t>Instructies Inschrijving</w:t>
            </w:r>
            <w:r>
              <w:rPr>
                <w:noProof/>
                <w:webHidden/>
              </w:rPr>
              <w:tab/>
            </w:r>
            <w:r>
              <w:rPr>
                <w:noProof/>
                <w:webHidden/>
              </w:rPr>
              <w:fldChar w:fldCharType="begin"/>
            </w:r>
            <w:r>
              <w:rPr>
                <w:noProof/>
                <w:webHidden/>
              </w:rPr>
              <w:instrText xml:space="preserve"> PAGEREF _Toc215157364 \h </w:instrText>
            </w:r>
            <w:r>
              <w:rPr>
                <w:noProof/>
                <w:webHidden/>
              </w:rPr>
            </w:r>
            <w:r>
              <w:rPr>
                <w:noProof/>
                <w:webHidden/>
              </w:rPr>
              <w:fldChar w:fldCharType="separate"/>
            </w:r>
            <w:r>
              <w:rPr>
                <w:noProof/>
                <w:webHidden/>
              </w:rPr>
              <w:t>16</w:t>
            </w:r>
            <w:r>
              <w:rPr>
                <w:noProof/>
                <w:webHidden/>
              </w:rPr>
              <w:fldChar w:fldCharType="end"/>
            </w:r>
          </w:hyperlink>
        </w:p>
        <w:p w14:paraId="6912309D" w14:textId="66DC562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5" w:history="1">
            <w:r w:rsidRPr="00E51B3E">
              <w:rPr>
                <w:rStyle w:val="Hyperlink"/>
                <w:noProof/>
              </w:rPr>
              <w:t>4.1</w:t>
            </w:r>
            <w:r>
              <w:rPr>
                <w:rFonts w:eastAsiaTheme="minorEastAsia" w:cstheme="minorBidi"/>
                <w:i w:val="0"/>
                <w:iCs w:val="0"/>
                <w:noProof/>
                <w:kern w:val="2"/>
                <w:sz w:val="24"/>
                <w:szCs w:val="24"/>
                <w:lang w:eastAsia="nl-NL"/>
                <w14:ligatures w14:val="standardContextual"/>
              </w:rPr>
              <w:tab/>
            </w:r>
            <w:r w:rsidRPr="00E51B3E">
              <w:rPr>
                <w:rStyle w:val="Hyperlink"/>
                <w:noProof/>
              </w:rPr>
              <w:t>Algemeen</w:t>
            </w:r>
            <w:r>
              <w:rPr>
                <w:noProof/>
                <w:webHidden/>
              </w:rPr>
              <w:tab/>
            </w:r>
            <w:r>
              <w:rPr>
                <w:noProof/>
                <w:webHidden/>
              </w:rPr>
              <w:fldChar w:fldCharType="begin"/>
            </w:r>
            <w:r>
              <w:rPr>
                <w:noProof/>
                <w:webHidden/>
              </w:rPr>
              <w:instrText xml:space="preserve"> PAGEREF _Toc215157365 \h </w:instrText>
            </w:r>
            <w:r>
              <w:rPr>
                <w:noProof/>
                <w:webHidden/>
              </w:rPr>
            </w:r>
            <w:r>
              <w:rPr>
                <w:noProof/>
                <w:webHidden/>
              </w:rPr>
              <w:fldChar w:fldCharType="separate"/>
            </w:r>
            <w:r>
              <w:rPr>
                <w:noProof/>
                <w:webHidden/>
              </w:rPr>
              <w:t>16</w:t>
            </w:r>
            <w:r>
              <w:rPr>
                <w:noProof/>
                <w:webHidden/>
              </w:rPr>
              <w:fldChar w:fldCharType="end"/>
            </w:r>
          </w:hyperlink>
        </w:p>
        <w:p w14:paraId="79DFE33A" w14:textId="7D0A24D3"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6" w:history="1">
            <w:r w:rsidRPr="00E51B3E">
              <w:rPr>
                <w:rStyle w:val="Hyperlink"/>
                <w:noProof/>
              </w:rPr>
              <w:t>4.2</w:t>
            </w:r>
            <w:r>
              <w:rPr>
                <w:rFonts w:eastAsiaTheme="minorEastAsia" w:cstheme="minorBidi"/>
                <w:i w:val="0"/>
                <w:iCs w:val="0"/>
                <w:noProof/>
                <w:kern w:val="2"/>
                <w:sz w:val="24"/>
                <w:szCs w:val="24"/>
                <w:lang w:eastAsia="nl-NL"/>
                <w14:ligatures w14:val="standardContextual"/>
              </w:rPr>
              <w:tab/>
            </w:r>
            <w:r w:rsidRPr="00E51B3E">
              <w:rPr>
                <w:rStyle w:val="Hyperlink"/>
                <w:noProof/>
              </w:rPr>
              <w:t>Indienen van Inschrijving</w:t>
            </w:r>
            <w:r>
              <w:rPr>
                <w:noProof/>
                <w:webHidden/>
              </w:rPr>
              <w:tab/>
            </w:r>
            <w:r>
              <w:rPr>
                <w:noProof/>
                <w:webHidden/>
              </w:rPr>
              <w:fldChar w:fldCharType="begin"/>
            </w:r>
            <w:r>
              <w:rPr>
                <w:noProof/>
                <w:webHidden/>
              </w:rPr>
              <w:instrText xml:space="preserve"> PAGEREF _Toc215157366 \h </w:instrText>
            </w:r>
            <w:r>
              <w:rPr>
                <w:noProof/>
                <w:webHidden/>
              </w:rPr>
            </w:r>
            <w:r>
              <w:rPr>
                <w:noProof/>
                <w:webHidden/>
              </w:rPr>
              <w:fldChar w:fldCharType="separate"/>
            </w:r>
            <w:r>
              <w:rPr>
                <w:noProof/>
                <w:webHidden/>
              </w:rPr>
              <w:t>16</w:t>
            </w:r>
            <w:r>
              <w:rPr>
                <w:noProof/>
                <w:webHidden/>
              </w:rPr>
              <w:fldChar w:fldCharType="end"/>
            </w:r>
          </w:hyperlink>
        </w:p>
        <w:p w14:paraId="1D1D335D" w14:textId="1DF9FD8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7" w:history="1">
            <w:r w:rsidRPr="00E51B3E">
              <w:rPr>
                <w:rStyle w:val="Hyperlink"/>
                <w:noProof/>
              </w:rPr>
              <w:t>4.3</w:t>
            </w:r>
            <w:r>
              <w:rPr>
                <w:rFonts w:eastAsiaTheme="minorEastAsia" w:cstheme="minorBidi"/>
                <w:i w:val="0"/>
                <w:iCs w:val="0"/>
                <w:noProof/>
                <w:kern w:val="2"/>
                <w:sz w:val="24"/>
                <w:szCs w:val="24"/>
                <w:lang w:eastAsia="nl-NL"/>
                <w14:ligatures w14:val="standardContextual"/>
              </w:rPr>
              <w:tab/>
            </w:r>
            <w:r w:rsidRPr="00E51B3E">
              <w:rPr>
                <w:rStyle w:val="Hyperlink"/>
                <w:noProof/>
              </w:rPr>
              <w:t>Algemene voorschriften voor de aanbesteding</w:t>
            </w:r>
            <w:r>
              <w:rPr>
                <w:noProof/>
                <w:webHidden/>
              </w:rPr>
              <w:tab/>
            </w:r>
            <w:r>
              <w:rPr>
                <w:noProof/>
                <w:webHidden/>
              </w:rPr>
              <w:fldChar w:fldCharType="begin"/>
            </w:r>
            <w:r>
              <w:rPr>
                <w:noProof/>
                <w:webHidden/>
              </w:rPr>
              <w:instrText xml:space="preserve"> PAGEREF _Toc215157367 \h </w:instrText>
            </w:r>
            <w:r>
              <w:rPr>
                <w:noProof/>
                <w:webHidden/>
              </w:rPr>
            </w:r>
            <w:r>
              <w:rPr>
                <w:noProof/>
                <w:webHidden/>
              </w:rPr>
              <w:fldChar w:fldCharType="separate"/>
            </w:r>
            <w:r>
              <w:rPr>
                <w:noProof/>
                <w:webHidden/>
              </w:rPr>
              <w:t>16</w:t>
            </w:r>
            <w:r>
              <w:rPr>
                <w:noProof/>
                <w:webHidden/>
              </w:rPr>
              <w:fldChar w:fldCharType="end"/>
            </w:r>
          </w:hyperlink>
        </w:p>
        <w:p w14:paraId="0448440A" w14:textId="56B57C50"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8" w:history="1">
            <w:r w:rsidRPr="00E51B3E">
              <w:rPr>
                <w:rStyle w:val="Hyperlink"/>
                <w:noProof/>
              </w:rPr>
              <w:t>4.4</w:t>
            </w:r>
            <w:r>
              <w:rPr>
                <w:rFonts w:eastAsiaTheme="minorEastAsia" w:cstheme="minorBidi"/>
                <w:i w:val="0"/>
                <w:iCs w:val="0"/>
                <w:noProof/>
                <w:kern w:val="2"/>
                <w:sz w:val="24"/>
                <w:szCs w:val="24"/>
                <w:lang w:eastAsia="nl-NL"/>
                <w14:ligatures w14:val="standardContextual"/>
              </w:rPr>
              <w:tab/>
            </w:r>
            <w:r w:rsidRPr="00E51B3E">
              <w:rPr>
                <w:rStyle w:val="Hyperlink"/>
                <w:noProof/>
              </w:rPr>
              <w:t>Vereisten voor het indienen van een inschrijving</w:t>
            </w:r>
            <w:r>
              <w:rPr>
                <w:noProof/>
                <w:webHidden/>
              </w:rPr>
              <w:tab/>
            </w:r>
            <w:r>
              <w:rPr>
                <w:noProof/>
                <w:webHidden/>
              </w:rPr>
              <w:fldChar w:fldCharType="begin"/>
            </w:r>
            <w:r>
              <w:rPr>
                <w:noProof/>
                <w:webHidden/>
              </w:rPr>
              <w:instrText xml:space="preserve"> PAGEREF _Toc215157368 \h </w:instrText>
            </w:r>
            <w:r>
              <w:rPr>
                <w:noProof/>
                <w:webHidden/>
              </w:rPr>
            </w:r>
            <w:r>
              <w:rPr>
                <w:noProof/>
                <w:webHidden/>
              </w:rPr>
              <w:fldChar w:fldCharType="separate"/>
            </w:r>
            <w:r>
              <w:rPr>
                <w:noProof/>
                <w:webHidden/>
              </w:rPr>
              <w:t>17</w:t>
            </w:r>
            <w:r>
              <w:rPr>
                <w:noProof/>
                <w:webHidden/>
              </w:rPr>
              <w:fldChar w:fldCharType="end"/>
            </w:r>
          </w:hyperlink>
        </w:p>
        <w:p w14:paraId="6366F186" w14:textId="38BE612F"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69" w:history="1">
            <w:r w:rsidRPr="00E51B3E">
              <w:rPr>
                <w:rStyle w:val="Hyperlink"/>
                <w:rFonts w:eastAsia="Times New Roman"/>
                <w:noProof/>
                <w:lang w:eastAsia="nl-NL"/>
              </w:rPr>
              <w:t>4.5</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Geheel digitaal</w:t>
            </w:r>
            <w:r>
              <w:rPr>
                <w:noProof/>
                <w:webHidden/>
              </w:rPr>
              <w:tab/>
            </w:r>
            <w:r>
              <w:rPr>
                <w:noProof/>
                <w:webHidden/>
              </w:rPr>
              <w:fldChar w:fldCharType="begin"/>
            </w:r>
            <w:r>
              <w:rPr>
                <w:noProof/>
                <w:webHidden/>
              </w:rPr>
              <w:instrText xml:space="preserve"> PAGEREF _Toc215157369 \h </w:instrText>
            </w:r>
            <w:r>
              <w:rPr>
                <w:noProof/>
                <w:webHidden/>
              </w:rPr>
            </w:r>
            <w:r>
              <w:rPr>
                <w:noProof/>
                <w:webHidden/>
              </w:rPr>
              <w:fldChar w:fldCharType="separate"/>
            </w:r>
            <w:r>
              <w:rPr>
                <w:noProof/>
                <w:webHidden/>
              </w:rPr>
              <w:t>17</w:t>
            </w:r>
            <w:r>
              <w:rPr>
                <w:noProof/>
                <w:webHidden/>
              </w:rPr>
              <w:fldChar w:fldCharType="end"/>
            </w:r>
          </w:hyperlink>
        </w:p>
        <w:p w14:paraId="7F4C7CDD" w14:textId="5F617F4A"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0" w:history="1">
            <w:r w:rsidRPr="00E51B3E">
              <w:rPr>
                <w:rStyle w:val="Hyperlink"/>
                <w:noProof/>
              </w:rPr>
              <w:t>4.6</w:t>
            </w:r>
            <w:r>
              <w:rPr>
                <w:rFonts w:eastAsiaTheme="minorEastAsia" w:cstheme="minorBidi"/>
                <w:i w:val="0"/>
                <w:iCs w:val="0"/>
                <w:noProof/>
                <w:kern w:val="2"/>
                <w:sz w:val="24"/>
                <w:szCs w:val="24"/>
                <w:lang w:eastAsia="nl-NL"/>
                <w14:ligatures w14:val="standardContextual"/>
              </w:rPr>
              <w:tab/>
            </w:r>
            <w:r w:rsidRPr="00E51B3E">
              <w:rPr>
                <w:rStyle w:val="Hyperlink"/>
                <w:noProof/>
              </w:rPr>
              <w:t>Akkoord met procedure en opdracht</w:t>
            </w:r>
            <w:r>
              <w:rPr>
                <w:noProof/>
                <w:webHidden/>
              </w:rPr>
              <w:tab/>
            </w:r>
            <w:r>
              <w:rPr>
                <w:noProof/>
                <w:webHidden/>
              </w:rPr>
              <w:fldChar w:fldCharType="begin"/>
            </w:r>
            <w:r>
              <w:rPr>
                <w:noProof/>
                <w:webHidden/>
              </w:rPr>
              <w:instrText xml:space="preserve"> PAGEREF _Toc215157370 \h </w:instrText>
            </w:r>
            <w:r>
              <w:rPr>
                <w:noProof/>
                <w:webHidden/>
              </w:rPr>
            </w:r>
            <w:r>
              <w:rPr>
                <w:noProof/>
                <w:webHidden/>
              </w:rPr>
              <w:fldChar w:fldCharType="separate"/>
            </w:r>
            <w:r>
              <w:rPr>
                <w:noProof/>
                <w:webHidden/>
              </w:rPr>
              <w:t>18</w:t>
            </w:r>
            <w:r>
              <w:rPr>
                <w:noProof/>
                <w:webHidden/>
              </w:rPr>
              <w:fldChar w:fldCharType="end"/>
            </w:r>
          </w:hyperlink>
        </w:p>
        <w:p w14:paraId="345F2CA9" w14:textId="23A185A7"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1" w:history="1">
            <w:r w:rsidRPr="00E51B3E">
              <w:rPr>
                <w:rStyle w:val="Hyperlink"/>
                <w:noProof/>
              </w:rPr>
              <w:t>4.7</w:t>
            </w:r>
            <w:r>
              <w:rPr>
                <w:rFonts w:eastAsiaTheme="minorEastAsia" w:cstheme="minorBidi"/>
                <w:i w:val="0"/>
                <w:iCs w:val="0"/>
                <w:noProof/>
                <w:kern w:val="2"/>
                <w:sz w:val="24"/>
                <w:szCs w:val="24"/>
                <w:lang w:eastAsia="nl-NL"/>
                <w14:ligatures w14:val="standardContextual"/>
              </w:rPr>
              <w:tab/>
            </w:r>
            <w:r w:rsidRPr="00E51B3E">
              <w:rPr>
                <w:rStyle w:val="Hyperlink"/>
                <w:noProof/>
              </w:rPr>
              <w:t>Perceel indeling</w:t>
            </w:r>
            <w:r>
              <w:rPr>
                <w:noProof/>
                <w:webHidden/>
              </w:rPr>
              <w:tab/>
            </w:r>
            <w:r>
              <w:rPr>
                <w:noProof/>
                <w:webHidden/>
              </w:rPr>
              <w:fldChar w:fldCharType="begin"/>
            </w:r>
            <w:r>
              <w:rPr>
                <w:noProof/>
                <w:webHidden/>
              </w:rPr>
              <w:instrText xml:space="preserve"> PAGEREF _Toc215157371 \h </w:instrText>
            </w:r>
            <w:r>
              <w:rPr>
                <w:noProof/>
                <w:webHidden/>
              </w:rPr>
            </w:r>
            <w:r>
              <w:rPr>
                <w:noProof/>
                <w:webHidden/>
              </w:rPr>
              <w:fldChar w:fldCharType="separate"/>
            </w:r>
            <w:r>
              <w:rPr>
                <w:noProof/>
                <w:webHidden/>
              </w:rPr>
              <w:t>18</w:t>
            </w:r>
            <w:r>
              <w:rPr>
                <w:noProof/>
                <w:webHidden/>
              </w:rPr>
              <w:fldChar w:fldCharType="end"/>
            </w:r>
          </w:hyperlink>
        </w:p>
        <w:p w14:paraId="42412B55" w14:textId="06D54B90"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2" w:history="1">
            <w:r w:rsidRPr="00E51B3E">
              <w:rPr>
                <w:rStyle w:val="Hyperlink"/>
                <w:rFonts w:eastAsia="Times New Roman"/>
                <w:noProof/>
                <w:lang w:eastAsia="nl-NL"/>
              </w:rPr>
              <w:t>4.8</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Opmaak en indeling van de Inschrijving</w:t>
            </w:r>
            <w:r>
              <w:rPr>
                <w:noProof/>
                <w:webHidden/>
              </w:rPr>
              <w:tab/>
            </w:r>
            <w:r>
              <w:rPr>
                <w:noProof/>
                <w:webHidden/>
              </w:rPr>
              <w:fldChar w:fldCharType="begin"/>
            </w:r>
            <w:r>
              <w:rPr>
                <w:noProof/>
                <w:webHidden/>
              </w:rPr>
              <w:instrText xml:space="preserve"> PAGEREF _Toc215157372 \h </w:instrText>
            </w:r>
            <w:r>
              <w:rPr>
                <w:noProof/>
                <w:webHidden/>
              </w:rPr>
            </w:r>
            <w:r>
              <w:rPr>
                <w:noProof/>
                <w:webHidden/>
              </w:rPr>
              <w:fldChar w:fldCharType="separate"/>
            </w:r>
            <w:r>
              <w:rPr>
                <w:noProof/>
                <w:webHidden/>
              </w:rPr>
              <w:t>18</w:t>
            </w:r>
            <w:r>
              <w:rPr>
                <w:noProof/>
                <w:webHidden/>
              </w:rPr>
              <w:fldChar w:fldCharType="end"/>
            </w:r>
          </w:hyperlink>
        </w:p>
        <w:p w14:paraId="592830D9" w14:textId="595E7547"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3" w:history="1">
            <w:r w:rsidRPr="00E51B3E">
              <w:rPr>
                <w:rStyle w:val="Hyperlink"/>
                <w:noProof/>
              </w:rPr>
              <w:t>4.9</w:t>
            </w:r>
            <w:r>
              <w:rPr>
                <w:rFonts w:eastAsiaTheme="minorEastAsia" w:cstheme="minorBidi"/>
                <w:i w:val="0"/>
                <w:iCs w:val="0"/>
                <w:noProof/>
                <w:kern w:val="2"/>
                <w:sz w:val="24"/>
                <w:szCs w:val="24"/>
                <w:lang w:eastAsia="nl-NL"/>
                <w14:ligatures w14:val="standardContextual"/>
              </w:rPr>
              <w:tab/>
            </w:r>
            <w:r w:rsidRPr="00E51B3E">
              <w:rPr>
                <w:rStyle w:val="Hyperlink"/>
                <w:noProof/>
              </w:rPr>
              <w:t>Communicatie, vertrouwelijkheid van gegevens en publiciteit</w:t>
            </w:r>
            <w:r>
              <w:rPr>
                <w:noProof/>
                <w:webHidden/>
              </w:rPr>
              <w:tab/>
            </w:r>
            <w:r>
              <w:rPr>
                <w:noProof/>
                <w:webHidden/>
              </w:rPr>
              <w:fldChar w:fldCharType="begin"/>
            </w:r>
            <w:r>
              <w:rPr>
                <w:noProof/>
                <w:webHidden/>
              </w:rPr>
              <w:instrText xml:space="preserve"> PAGEREF _Toc215157373 \h </w:instrText>
            </w:r>
            <w:r>
              <w:rPr>
                <w:noProof/>
                <w:webHidden/>
              </w:rPr>
            </w:r>
            <w:r>
              <w:rPr>
                <w:noProof/>
                <w:webHidden/>
              </w:rPr>
              <w:fldChar w:fldCharType="separate"/>
            </w:r>
            <w:r>
              <w:rPr>
                <w:noProof/>
                <w:webHidden/>
              </w:rPr>
              <w:t>18</w:t>
            </w:r>
            <w:r>
              <w:rPr>
                <w:noProof/>
                <w:webHidden/>
              </w:rPr>
              <w:fldChar w:fldCharType="end"/>
            </w:r>
          </w:hyperlink>
        </w:p>
        <w:p w14:paraId="75E6CDEB" w14:textId="2119E649"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4" w:history="1">
            <w:r w:rsidRPr="00E51B3E">
              <w:rPr>
                <w:rStyle w:val="Hyperlink"/>
                <w:noProof/>
              </w:rPr>
              <w:t>4.10</w:t>
            </w:r>
            <w:r>
              <w:rPr>
                <w:rFonts w:eastAsiaTheme="minorEastAsia" w:cstheme="minorBidi"/>
                <w:i w:val="0"/>
                <w:iCs w:val="0"/>
                <w:noProof/>
                <w:kern w:val="2"/>
                <w:sz w:val="24"/>
                <w:szCs w:val="24"/>
                <w:lang w:eastAsia="nl-NL"/>
                <w14:ligatures w14:val="standardContextual"/>
              </w:rPr>
              <w:tab/>
            </w:r>
            <w:r w:rsidRPr="00E51B3E">
              <w:rPr>
                <w:rStyle w:val="Hyperlink"/>
                <w:noProof/>
              </w:rPr>
              <w:t>Gestanddoeningstermijn</w:t>
            </w:r>
            <w:r>
              <w:rPr>
                <w:noProof/>
                <w:webHidden/>
              </w:rPr>
              <w:tab/>
            </w:r>
            <w:r>
              <w:rPr>
                <w:noProof/>
                <w:webHidden/>
              </w:rPr>
              <w:fldChar w:fldCharType="begin"/>
            </w:r>
            <w:r>
              <w:rPr>
                <w:noProof/>
                <w:webHidden/>
              </w:rPr>
              <w:instrText xml:space="preserve"> PAGEREF _Toc215157374 \h </w:instrText>
            </w:r>
            <w:r>
              <w:rPr>
                <w:noProof/>
                <w:webHidden/>
              </w:rPr>
            </w:r>
            <w:r>
              <w:rPr>
                <w:noProof/>
                <w:webHidden/>
              </w:rPr>
              <w:fldChar w:fldCharType="separate"/>
            </w:r>
            <w:r>
              <w:rPr>
                <w:noProof/>
                <w:webHidden/>
              </w:rPr>
              <w:t>19</w:t>
            </w:r>
            <w:r>
              <w:rPr>
                <w:noProof/>
                <w:webHidden/>
              </w:rPr>
              <w:fldChar w:fldCharType="end"/>
            </w:r>
          </w:hyperlink>
        </w:p>
        <w:p w14:paraId="3276AF73" w14:textId="2D9CF89A"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5" w:history="1">
            <w:r w:rsidRPr="00E51B3E">
              <w:rPr>
                <w:rStyle w:val="Hyperlink"/>
                <w:noProof/>
              </w:rPr>
              <w:t>4.11</w:t>
            </w:r>
            <w:r>
              <w:rPr>
                <w:rFonts w:eastAsiaTheme="minorEastAsia" w:cstheme="minorBidi"/>
                <w:i w:val="0"/>
                <w:iCs w:val="0"/>
                <w:noProof/>
                <w:kern w:val="2"/>
                <w:sz w:val="24"/>
                <w:szCs w:val="24"/>
                <w:lang w:eastAsia="nl-NL"/>
                <w14:ligatures w14:val="standardContextual"/>
              </w:rPr>
              <w:tab/>
            </w:r>
            <w:r w:rsidRPr="00E51B3E">
              <w:rPr>
                <w:rStyle w:val="Hyperlink"/>
                <w:noProof/>
              </w:rPr>
              <w:t>Samenwerkingsverband of Onderaanneming/ Derden</w:t>
            </w:r>
            <w:r>
              <w:rPr>
                <w:noProof/>
                <w:webHidden/>
              </w:rPr>
              <w:tab/>
            </w:r>
            <w:r>
              <w:rPr>
                <w:noProof/>
                <w:webHidden/>
              </w:rPr>
              <w:fldChar w:fldCharType="begin"/>
            </w:r>
            <w:r>
              <w:rPr>
                <w:noProof/>
                <w:webHidden/>
              </w:rPr>
              <w:instrText xml:space="preserve"> PAGEREF _Toc215157375 \h </w:instrText>
            </w:r>
            <w:r>
              <w:rPr>
                <w:noProof/>
                <w:webHidden/>
              </w:rPr>
            </w:r>
            <w:r>
              <w:rPr>
                <w:noProof/>
                <w:webHidden/>
              </w:rPr>
              <w:fldChar w:fldCharType="separate"/>
            </w:r>
            <w:r>
              <w:rPr>
                <w:noProof/>
                <w:webHidden/>
              </w:rPr>
              <w:t>19</w:t>
            </w:r>
            <w:r>
              <w:rPr>
                <w:noProof/>
                <w:webHidden/>
              </w:rPr>
              <w:fldChar w:fldCharType="end"/>
            </w:r>
          </w:hyperlink>
        </w:p>
        <w:p w14:paraId="0E35AB04" w14:textId="02CBFA99"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6" w:history="1">
            <w:r w:rsidRPr="00E51B3E">
              <w:rPr>
                <w:rStyle w:val="Hyperlink"/>
                <w:noProof/>
              </w:rPr>
              <w:t>4.12</w:t>
            </w:r>
            <w:r>
              <w:rPr>
                <w:rFonts w:eastAsiaTheme="minorEastAsia" w:cstheme="minorBidi"/>
                <w:i w:val="0"/>
                <w:iCs w:val="0"/>
                <w:noProof/>
                <w:kern w:val="2"/>
                <w:sz w:val="24"/>
                <w:szCs w:val="24"/>
                <w:lang w:eastAsia="nl-NL"/>
                <w14:ligatures w14:val="standardContextual"/>
              </w:rPr>
              <w:tab/>
            </w:r>
            <w:r w:rsidRPr="00E51B3E">
              <w:rPr>
                <w:rStyle w:val="Hyperlink"/>
                <w:noProof/>
              </w:rPr>
              <w:t>Verificatieproces</w:t>
            </w:r>
            <w:r>
              <w:rPr>
                <w:noProof/>
                <w:webHidden/>
              </w:rPr>
              <w:tab/>
            </w:r>
            <w:r>
              <w:rPr>
                <w:noProof/>
                <w:webHidden/>
              </w:rPr>
              <w:fldChar w:fldCharType="begin"/>
            </w:r>
            <w:r>
              <w:rPr>
                <w:noProof/>
                <w:webHidden/>
              </w:rPr>
              <w:instrText xml:space="preserve"> PAGEREF _Toc215157376 \h </w:instrText>
            </w:r>
            <w:r>
              <w:rPr>
                <w:noProof/>
                <w:webHidden/>
              </w:rPr>
            </w:r>
            <w:r>
              <w:rPr>
                <w:noProof/>
                <w:webHidden/>
              </w:rPr>
              <w:fldChar w:fldCharType="separate"/>
            </w:r>
            <w:r>
              <w:rPr>
                <w:noProof/>
                <w:webHidden/>
              </w:rPr>
              <w:t>19</w:t>
            </w:r>
            <w:r>
              <w:rPr>
                <w:noProof/>
                <w:webHidden/>
              </w:rPr>
              <w:fldChar w:fldCharType="end"/>
            </w:r>
          </w:hyperlink>
        </w:p>
        <w:p w14:paraId="3BEE82EF" w14:textId="121B470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7" w:history="1">
            <w:r w:rsidRPr="00E51B3E">
              <w:rPr>
                <w:rStyle w:val="Hyperlink"/>
                <w:noProof/>
              </w:rPr>
              <w:t>4.13</w:t>
            </w:r>
            <w:r>
              <w:rPr>
                <w:rFonts w:eastAsiaTheme="minorEastAsia" w:cstheme="minorBidi"/>
                <w:i w:val="0"/>
                <w:iCs w:val="0"/>
                <w:noProof/>
                <w:kern w:val="2"/>
                <w:sz w:val="24"/>
                <w:szCs w:val="24"/>
                <w:lang w:eastAsia="nl-NL"/>
                <w14:ligatures w14:val="standardContextual"/>
              </w:rPr>
              <w:tab/>
            </w:r>
            <w:r w:rsidRPr="00E51B3E">
              <w:rPr>
                <w:rStyle w:val="Hyperlink"/>
                <w:noProof/>
              </w:rPr>
              <w:t>Verwerken persoonsgegevens en AVG</w:t>
            </w:r>
            <w:r>
              <w:rPr>
                <w:noProof/>
                <w:webHidden/>
              </w:rPr>
              <w:tab/>
            </w:r>
            <w:r>
              <w:rPr>
                <w:noProof/>
                <w:webHidden/>
              </w:rPr>
              <w:fldChar w:fldCharType="begin"/>
            </w:r>
            <w:r>
              <w:rPr>
                <w:noProof/>
                <w:webHidden/>
              </w:rPr>
              <w:instrText xml:space="preserve"> PAGEREF _Toc215157377 \h </w:instrText>
            </w:r>
            <w:r>
              <w:rPr>
                <w:noProof/>
                <w:webHidden/>
              </w:rPr>
            </w:r>
            <w:r>
              <w:rPr>
                <w:noProof/>
                <w:webHidden/>
              </w:rPr>
              <w:fldChar w:fldCharType="separate"/>
            </w:r>
            <w:r>
              <w:rPr>
                <w:noProof/>
                <w:webHidden/>
              </w:rPr>
              <w:t>19</w:t>
            </w:r>
            <w:r>
              <w:rPr>
                <w:noProof/>
                <w:webHidden/>
              </w:rPr>
              <w:fldChar w:fldCharType="end"/>
            </w:r>
          </w:hyperlink>
        </w:p>
        <w:p w14:paraId="4821D36E" w14:textId="77F905F4"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78" w:history="1">
            <w:r w:rsidRPr="00E51B3E">
              <w:rPr>
                <w:rStyle w:val="Hyperlink"/>
                <w:noProof/>
              </w:rPr>
              <w:t>4.14</w:t>
            </w:r>
            <w:r>
              <w:rPr>
                <w:rFonts w:eastAsiaTheme="minorEastAsia" w:cstheme="minorBidi"/>
                <w:i w:val="0"/>
                <w:iCs w:val="0"/>
                <w:noProof/>
                <w:kern w:val="2"/>
                <w:sz w:val="24"/>
                <w:szCs w:val="24"/>
                <w:lang w:eastAsia="nl-NL"/>
                <w14:ligatures w14:val="standardContextual"/>
              </w:rPr>
              <w:tab/>
            </w:r>
            <w:r w:rsidRPr="00E51B3E">
              <w:rPr>
                <w:rStyle w:val="Hyperlink"/>
                <w:noProof/>
              </w:rPr>
              <w:t>Overeenkomst</w:t>
            </w:r>
            <w:r>
              <w:rPr>
                <w:noProof/>
                <w:webHidden/>
              </w:rPr>
              <w:tab/>
            </w:r>
            <w:r>
              <w:rPr>
                <w:noProof/>
                <w:webHidden/>
              </w:rPr>
              <w:fldChar w:fldCharType="begin"/>
            </w:r>
            <w:r>
              <w:rPr>
                <w:noProof/>
                <w:webHidden/>
              </w:rPr>
              <w:instrText xml:space="preserve"> PAGEREF _Toc215157378 \h </w:instrText>
            </w:r>
            <w:r>
              <w:rPr>
                <w:noProof/>
                <w:webHidden/>
              </w:rPr>
            </w:r>
            <w:r>
              <w:rPr>
                <w:noProof/>
                <w:webHidden/>
              </w:rPr>
              <w:fldChar w:fldCharType="separate"/>
            </w:r>
            <w:r>
              <w:rPr>
                <w:noProof/>
                <w:webHidden/>
              </w:rPr>
              <w:t>20</w:t>
            </w:r>
            <w:r>
              <w:rPr>
                <w:noProof/>
                <w:webHidden/>
              </w:rPr>
              <w:fldChar w:fldCharType="end"/>
            </w:r>
          </w:hyperlink>
        </w:p>
        <w:p w14:paraId="54B8FD2C" w14:textId="1B1B2BF1"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79" w:history="1">
            <w:r w:rsidRPr="00E51B3E">
              <w:rPr>
                <w:rStyle w:val="Hyperlink"/>
                <w:noProof/>
              </w:rPr>
              <w:t>5.</w:t>
            </w:r>
            <w:r>
              <w:rPr>
                <w:rFonts w:eastAsiaTheme="minorEastAsia" w:cstheme="minorBidi"/>
                <w:b w:val="0"/>
                <w:bCs w:val="0"/>
                <w:noProof/>
                <w:kern w:val="2"/>
                <w:sz w:val="24"/>
                <w:szCs w:val="24"/>
                <w:lang w:eastAsia="nl-NL"/>
                <w14:ligatures w14:val="standardContextual"/>
              </w:rPr>
              <w:tab/>
            </w:r>
            <w:r w:rsidRPr="00E51B3E">
              <w:rPr>
                <w:rStyle w:val="Hyperlink"/>
                <w:noProof/>
              </w:rPr>
              <w:t>Eisen aan de Ondernemer</w:t>
            </w:r>
            <w:r>
              <w:rPr>
                <w:noProof/>
                <w:webHidden/>
              </w:rPr>
              <w:tab/>
            </w:r>
            <w:r>
              <w:rPr>
                <w:noProof/>
                <w:webHidden/>
              </w:rPr>
              <w:fldChar w:fldCharType="begin"/>
            </w:r>
            <w:r>
              <w:rPr>
                <w:noProof/>
                <w:webHidden/>
              </w:rPr>
              <w:instrText xml:space="preserve"> PAGEREF _Toc215157379 \h </w:instrText>
            </w:r>
            <w:r>
              <w:rPr>
                <w:noProof/>
                <w:webHidden/>
              </w:rPr>
            </w:r>
            <w:r>
              <w:rPr>
                <w:noProof/>
                <w:webHidden/>
              </w:rPr>
              <w:fldChar w:fldCharType="separate"/>
            </w:r>
            <w:r>
              <w:rPr>
                <w:noProof/>
                <w:webHidden/>
              </w:rPr>
              <w:t>21</w:t>
            </w:r>
            <w:r>
              <w:rPr>
                <w:noProof/>
                <w:webHidden/>
              </w:rPr>
              <w:fldChar w:fldCharType="end"/>
            </w:r>
          </w:hyperlink>
        </w:p>
        <w:p w14:paraId="57D5757F" w14:textId="2B8C788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0" w:history="1">
            <w:r w:rsidRPr="00E51B3E">
              <w:rPr>
                <w:rStyle w:val="Hyperlink"/>
                <w:noProof/>
              </w:rPr>
              <w:t>5.1</w:t>
            </w:r>
            <w:r>
              <w:rPr>
                <w:rFonts w:eastAsiaTheme="minorEastAsia" w:cstheme="minorBidi"/>
                <w:i w:val="0"/>
                <w:iCs w:val="0"/>
                <w:noProof/>
                <w:kern w:val="2"/>
                <w:sz w:val="24"/>
                <w:szCs w:val="24"/>
                <w:lang w:eastAsia="nl-NL"/>
                <w14:ligatures w14:val="standardContextual"/>
              </w:rPr>
              <w:tab/>
            </w:r>
            <w:r w:rsidRPr="00E51B3E">
              <w:rPr>
                <w:rStyle w:val="Hyperlink"/>
                <w:noProof/>
              </w:rPr>
              <w:t>Uniform Europees Aanbestedingsdocument</w:t>
            </w:r>
            <w:r>
              <w:rPr>
                <w:noProof/>
                <w:webHidden/>
              </w:rPr>
              <w:tab/>
            </w:r>
            <w:r>
              <w:rPr>
                <w:noProof/>
                <w:webHidden/>
              </w:rPr>
              <w:fldChar w:fldCharType="begin"/>
            </w:r>
            <w:r>
              <w:rPr>
                <w:noProof/>
                <w:webHidden/>
              </w:rPr>
              <w:instrText xml:space="preserve"> PAGEREF _Toc215157380 \h </w:instrText>
            </w:r>
            <w:r>
              <w:rPr>
                <w:noProof/>
                <w:webHidden/>
              </w:rPr>
            </w:r>
            <w:r>
              <w:rPr>
                <w:noProof/>
                <w:webHidden/>
              </w:rPr>
              <w:fldChar w:fldCharType="separate"/>
            </w:r>
            <w:r>
              <w:rPr>
                <w:noProof/>
                <w:webHidden/>
              </w:rPr>
              <w:t>21</w:t>
            </w:r>
            <w:r>
              <w:rPr>
                <w:noProof/>
                <w:webHidden/>
              </w:rPr>
              <w:fldChar w:fldCharType="end"/>
            </w:r>
          </w:hyperlink>
        </w:p>
        <w:p w14:paraId="33097449" w14:textId="6667C7C1"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1" w:history="1">
            <w:r w:rsidRPr="00E51B3E">
              <w:rPr>
                <w:rStyle w:val="Hyperlink"/>
                <w:noProof/>
              </w:rPr>
              <w:t>5.2</w:t>
            </w:r>
            <w:r>
              <w:rPr>
                <w:rFonts w:eastAsiaTheme="minorEastAsia" w:cstheme="minorBidi"/>
                <w:i w:val="0"/>
                <w:iCs w:val="0"/>
                <w:noProof/>
                <w:kern w:val="2"/>
                <w:sz w:val="24"/>
                <w:szCs w:val="24"/>
                <w:lang w:eastAsia="nl-NL"/>
                <w14:ligatures w14:val="standardContextual"/>
              </w:rPr>
              <w:tab/>
            </w:r>
            <w:r w:rsidRPr="00E51B3E">
              <w:rPr>
                <w:rStyle w:val="Hyperlink"/>
                <w:noProof/>
              </w:rPr>
              <w:t>Geschiktheidseis: financieel en economische draagkracht</w:t>
            </w:r>
            <w:r>
              <w:rPr>
                <w:noProof/>
                <w:webHidden/>
              </w:rPr>
              <w:tab/>
            </w:r>
            <w:r>
              <w:rPr>
                <w:noProof/>
                <w:webHidden/>
              </w:rPr>
              <w:fldChar w:fldCharType="begin"/>
            </w:r>
            <w:r>
              <w:rPr>
                <w:noProof/>
                <w:webHidden/>
              </w:rPr>
              <w:instrText xml:space="preserve"> PAGEREF _Toc215157381 \h </w:instrText>
            </w:r>
            <w:r>
              <w:rPr>
                <w:noProof/>
                <w:webHidden/>
              </w:rPr>
            </w:r>
            <w:r>
              <w:rPr>
                <w:noProof/>
                <w:webHidden/>
              </w:rPr>
              <w:fldChar w:fldCharType="separate"/>
            </w:r>
            <w:r>
              <w:rPr>
                <w:noProof/>
                <w:webHidden/>
              </w:rPr>
              <w:t>21</w:t>
            </w:r>
            <w:r>
              <w:rPr>
                <w:noProof/>
                <w:webHidden/>
              </w:rPr>
              <w:fldChar w:fldCharType="end"/>
            </w:r>
          </w:hyperlink>
        </w:p>
        <w:p w14:paraId="0CBEE49F" w14:textId="2D7A95DD"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2" w:history="1">
            <w:r w:rsidRPr="00E51B3E">
              <w:rPr>
                <w:rStyle w:val="Hyperlink"/>
                <w:rFonts w:eastAsia="Times New Roman"/>
                <w:noProof/>
                <w:lang w:eastAsia="nl-NL"/>
              </w:rPr>
              <w:t>5.3</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Geschiktheidseis: referenties</w:t>
            </w:r>
            <w:r>
              <w:rPr>
                <w:noProof/>
                <w:webHidden/>
              </w:rPr>
              <w:tab/>
            </w:r>
            <w:r>
              <w:rPr>
                <w:noProof/>
                <w:webHidden/>
              </w:rPr>
              <w:fldChar w:fldCharType="begin"/>
            </w:r>
            <w:r>
              <w:rPr>
                <w:noProof/>
                <w:webHidden/>
              </w:rPr>
              <w:instrText xml:space="preserve"> PAGEREF _Toc215157382 \h </w:instrText>
            </w:r>
            <w:r>
              <w:rPr>
                <w:noProof/>
                <w:webHidden/>
              </w:rPr>
            </w:r>
            <w:r>
              <w:rPr>
                <w:noProof/>
                <w:webHidden/>
              </w:rPr>
              <w:fldChar w:fldCharType="separate"/>
            </w:r>
            <w:r>
              <w:rPr>
                <w:noProof/>
                <w:webHidden/>
              </w:rPr>
              <w:t>21</w:t>
            </w:r>
            <w:r>
              <w:rPr>
                <w:noProof/>
                <w:webHidden/>
              </w:rPr>
              <w:fldChar w:fldCharType="end"/>
            </w:r>
          </w:hyperlink>
        </w:p>
        <w:p w14:paraId="125561E9" w14:textId="2A201CFA"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83" w:history="1">
            <w:r w:rsidRPr="00E51B3E">
              <w:rPr>
                <w:rStyle w:val="Hyperlink"/>
                <w:noProof/>
              </w:rPr>
              <w:t>6.</w:t>
            </w:r>
            <w:r>
              <w:rPr>
                <w:rFonts w:eastAsiaTheme="minorEastAsia" w:cstheme="minorBidi"/>
                <w:b w:val="0"/>
                <w:bCs w:val="0"/>
                <w:noProof/>
                <w:kern w:val="2"/>
                <w:sz w:val="24"/>
                <w:szCs w:val="24"/>
                <w:lang w:eastAsia="nl-NL"/>
                <w14:ligatures w14:val="standardContextual"/>
              </w:rPr>
              <w:tab/>
            </w:r>
            <w:r w:rsidRPr="00E51B3E">
              <w:rPr>
                <w:rStyle w:val="Hyperlink"/>
                <w:noProof/>
              </w:rPr>
              <w:t>Beoordeling</w:t>
            </w:r>
            <w:r>
              <w:rPr>
                <w:noProof/>
                <w:webHidden/>
              </w:rPr>
              <w:tab/>
            </w:r>
            <w:r>
              <w:rPr>
                <w:noProof/>
                <w:webHidden/>
              </w:rPr>
              <w:fldChar w:fldCharType="begin"/>
            </w:r>
            <w:r>
              <w:rPr>
                <w:noProof/>
                <w:webHidden/>
              </w:rPr>
              <w:instrText xml:space="preserve"> PAGEREF _Toc215157383 \h </w:instrText>
            </w:r>
            <w:r>
              <w:rPr>
                <w:noProof/>
                <w:webHidden/>
              </w:rPr>
            </w:r>
            <w:r>
              <w:rPr>
                <w:noProof/>
                <w:webHidden/>
              </w:rPr>
              <w:fldChar w:fldCharType="separate"/>
            </w:r>
            <w:r>
              <w:rPr>
                <w:noProof/>
                <w:webHidden/>
              </w:rPr>
              <w:t>22</w:t>
            </w:r>
            <w:r>
              <w:rPr>
                <w:noProof/>
                <w:webHidden/>
              </w:rPr>
              <w:fldChar w:fldCharType="end"/>
            </w:r>
          </w:hyperlink>
        </w:p>
        <w:p w14:paraId="7099D952" w14:textId="1CF35651"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4" w:history="1">
            <w:r w:rsidRPr="00E51B3E">
              <w:rPr>
                <w:rStyle w:val="Hyperlink"/>
                <w:noProof/>
              </w:rPr>
              <w:t>6.1</w:t>
            </w:r>
            <w:r>
              <w:rPr>
                <w:rFonts w:eastAsiaTheme="minorEastAsia" w:cstheme="minorBidi"/>
                <w:i w:val="0"/>
                <w:iCs w:val="0"/>
                <w:noProof/>
                <w:kern w:val="2"/>
                <w:sz w:val="24"/>
                <w:szCs w:val="24"/>
                <w:lang w:eastAsia="nl-NL"/>
                <w14:ligatures w14:val="standardContextual"/>
              </w:rPr>
              <w:tab/>
            </w:r>
            <w:r w:rsidRPr="00E51B3E">
              <w:rPr>
                <w:rStyle w:val="Hyperlink"/>
                <w:noProof/>
              </w:rPr>
              <w:t>Stap 1: Opening van de Inschrijvingen</w:t>
            </w:r>
            <w:r>
              <w:rPr>
                <w:noProof/>
                <w:webHidden/>
              </w:rPr>
              <w:tab/>
            </w:r>
            <w:r>
              <w:rPr>
                <w:noProof/>
                <w:webHidden/>
              </w:rPr>
              <w:fldChar w:fldCharType="begin"/>
            </w:r>
            <w:r>
              <w:rPr>
                <w:noProof/>
                <w:webHidden/>
              </w:rPr>
              <w:instrText xml:space="preserve"> PAGEREF _Toc215157384 \h </w:instrText>
            </w:r>
            <w:r>
              <w:rPr>
                <w:noProof/>
                <w:webHidden/>
              </w:rPr>
            </w:r>
            <w:r>
              <w:rPr>
                <w:noProof/>
                <w:webHidden/>
              </w:rPr>
              <w:fldChar w:fldCharType="separate"/>
            </w:r>
            <w:r>
              <w:rPr>
                <w:noProof/>
                <w:webHidden/>
              </w:rPr>
              <w:t>22</w:t>
            </w:r>
            <w:r>
              <w:rPr>
                <w:noProof/>
                <w:webHidden/>
              </w:rPr>
              <w:fldChar w:fldCharType="end"/>
            </w:r>
          </w:hyperlink>
        </w:p>
        <w:p w14:paraId="59330909" w14:textId="2E187881"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5" w:history="1">
            <w:r w:rsidRPr="00E51B3E">
              <w:rPr>
                <w:rStyle w:val="Hyperlink"/>
                <w:noProof/>
              </w:rPr>
              <w:t>6.2</w:t>
            </w:r>
            <w:r>
              <w:rPr>
                <w:rFonts w:eastAsiaTheme="minorEastAsia" w:cstheme="minorBidi"/>
                <w:i w:val="0"/>
                <w:iCs w:val="0"/>
                <w:noProof/>
                <w:kern w:val="2"/>
                <w:sz w:val="24"/>
                <w:szCs w:val="24"/>
                <w:lang w:eastAsia="nl-NL"/>
                <w14:ligatures w14:val="standardContextual"/>
              </w:rPr>
              <w:tab/>
            </w:r>
            <w:r w:rsidRPr="00E51B3E">
              <w:rPr>
                <w:rStyle w:val="Hyperlink"/>
                <w:noProof/>
              </w:rPr>
              <w:t>Stap 2: Controle van Inschrijvingen op vormvereisten en volledigheid</w:t>
            </w:r>
            <w:r>
              <w:rPr>
                <w:noProof/>
                <w:webHidden/>
              </w:rPr>
              <w:tab/>
            </w:r>
            <w:r>
              <w:rPr>
                <w:noProof/>
                <w:webHidden/>
              </w:rPr>
              <w:fldChar w:fldCharType="begin"/>
            </w:r>
            <w:r>
              <w:rPr>
                <w:noProof/>
                <w:webHidden/>
              </w:rPr>
              <w:instrText xml:space="preserve"> PAGEREF _Toc215157385 \h </w:instrText>
            </w:r>
            <w:r>
              <w:rPr>
                <w:noProof/>
                <w:webHidden/>
              </w:rPr>
            </w:r>
            <w:r>
              <w:rPr>
                <w:noProof/>
                <w:webHidden/>
              </w:rPr>
              <w:fldChar w:fldCharType="separate"/>
            </w:r>
            <w:r>
              <w:rPr>
                <w:noProof/>
                <w:webHidden/>
              </w:rPr>
              <w:t>22</w:t>
            </w:r>
            <w:r>
              <w:rPr>
                <w:noProof/>
                <w:webHidden/>
              </w:rPr>
              <w:fldChar w:fldCharType="end"/>
            </w:r>
          </w:hyperlink>
        </w:p>
        <w:p w14:paraId="15EE8DFE" w14:textId="06E23469"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6" w:history="1">
            <w:r w:rsidRPr="00E51B3E">
              <w:rPr>
                <w:rStyle w:val="Hyperlink"/>
                <w:noProof/>
              </w:rPr>
              <w:t>6.3</w:t>
            </w:r>
            <w:r>
              <w:rPr>
                <w:rFonts w:eastAsiaTheme="minorEastAsia" w:cstheme="minorBidi"/>
                <w:i w:val="0"/>
                <w:iCs w:val="0"/>
                <w:noProof/>
                <w:kern w:val="2"/>
                <w:sz w:val="24"/>
                <w:szCs w:val="24"/>
                <w:lang w:eastAsia="nl-NL"/>
                <w14:ligatures w14:val="standardContextual"/>
              </w:rPr>
              <w:tab/>
            </w:r>
            <w:r w:rsidRPr="00E51B3E">
              <w:rPr>
                <w:rStyle w:val="Hyperlink"/>
                <w:noProof/>
              </w:rPr>
              <w:t>Stap 3: Beoordeling van Uitsluitingsgronden</w:t>
            </w:r>
            <w:r>
              <w:rPr>
                <w:noProof/>
                <w:webHidden/>
              </w:rPr>
              <w:tab/>
            </w:r>
            <w:r>
              <w:rPr>
                <w:noProof/>
                <w:webHidden/>
              </w:rPr>
              <w:fldChar w:fldCharType="begin"/>
            </w:r>
            <w:r>
              <w:rPr>
                <w:noProof/>
                <w:webHidden/>
              </w:rPr>
              <w:instrText xml:space="preserve"> PAGEREF _Toc215157386 \h </w:instrText>
            </w:r>
            <w:r>
              <w:rPr>
                <w:noProof/>
                <w:webHidden/>
              </w:rPr>
            </w:r>
            <w:r>
              <w:rPr>
                <w:noProof/>
                <w:webHidden/>
              </w:rPr>
              <w:fldChar w:fldCharType="separate"/>
            </w:r>
            <w:r>
              <w:rPr>
                <w:noProof/>
                <w:webHidden/>
              </w:rPr>
              <w:t>22</w:t>
            </w:r>
            <w:r>
              <w:rPr>
                <w:noProof/>
                <w:webHidden/>
              </w:rPr>
              <w:fldChar w:fldCharType="end"/>
            </w:r>
          </w:hyperlink>
        </w:p>
        <w:p w14:paraId="7BC9F614" w14:textId="61A9C428"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7" w:history="1">
            <w:r w:rsidRPr="00E51B3E">
              <w:rPr>
                <w:rStyle w:val="Hyperlink"/>
                <w:noProof/>
              </w:rPr>
              <w:t>6.4</w:t>
            </w:r>
            <w:r>
              <w:rPr>
                <w:rFonts w:eastAsiaTheme="minorEastAsia" w:cstheme="minorBidi"/>
                <w:i w:val="0"/>
                <w:iCs w:val="0"/>
                <w:noProof/>
                <w:kern w:val="2"/>
                <w:sz w:val="24"/>
                <w:szCs w:val="24"/>
                <w:lang w:eastAsia="nl-NL"/>
                <w14:ligatures w14:val="standardContextual"/>
              </w:rPr>
              <w:tab/>
            </w:r>
            <w:r w:rsidRPr="00E51B3E">
              <w:rPr>
                <w:rStyle w:val="Hyperlink"/>
                <w:noProof/>
              </w:rPr>
              <w:t>Stap 4: Beoordeling op basis van Geschiktheidseisen</w:t>
            </w:r>
            <w:r>
              <w:rPr>
                <w:noProof/>
                <w:webHidden/>
              </w:rPr>
              <w:tab/>
            </w:r>
            <w:r>
              <w:rPr>
                <w:noProof/>
                <w:webHidden/>
              </w:rPr>
              <w:fldChar w:fldCharType="begin"/>
            </w:r>
            <w:r>
              <w:rPr>
                <w:noProof/>
                <w:webHidden/>
              </w:rPr>
              <w:instrText xml:space="preserve"> PAGEREF _Toc215157387 \h </w:instrText>
            </w:r>
            <w:r>
              <w:rPr>
                <w:noProof/>
                <w:webHidden/>
              </w:rPr>
            </w:r>
            <w:r>
              <w:rPr>
                <w:noProof/>
                <w:webHidden/>
              </w:rPr>
              <w:fldChar w:fldCharType="separate"/>
            </w:r>
            <w:r>
              <w:rPr>
                <w:noProof/>
                <w:webHidden/>
              </w:rPr>
              <w:t>23</w:t>
            </w:r>
            <w:r>
              <w:rPr>
                <w:noProof/>
                <w:webHidden/>
              </w:rPr>
              <w:fldChar w:fldCharType="end"/>
            </w:r>
          </w:hyperlink>
        </w:p>
        <w:p w14:paraId="0DF24EEF" w14:textId="7DA922A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8" w:history="1">
            <w:r w:rsidRPr="00E51B3E">
              <w:rPr>
                <w:rStyle w:val="Hyperlink"/>
                <w:noProof/>
              </w:rPr>
              <w:t>6.5</w:t>
            </w:r>
            <w:r>
              <w:rPr>
                <w:rFonts w:eastAsiaTheme="minorEastAsia" w:cstheme="minorBidi"/>
                <w:i w:val="0"/>
                <w:iCs w:val="0"/>
                <w:noProof/>
                <w:kern w:val="2"/>
                <w:sz w:val="24"/>
                <w:szCs w:val="24"/>
                <w:lang w:eastAsia="nl-NL"/>
                <w14:ligatures w14:val="standardContextual"/>
              </w:rPr>
              <w:tab/>
            </w:r>
            <w:r w:rsidRPr="00E51B3E">
              <w:rPr>
                <w:rStyle w:val="Hyperlink"/>
                <w:noProof/>
              </w:rPr>
              <w:t>Stap 5: Controle op Minimumeisen</w:t>
            </w:r>
            <w:r>
              <w:rPr>
                <w:noProof/>
                <w:webHidden/>
              </w:rPr>
              <w:tab/>
            </w:r>
            <w:r>
              <w:rPr>
                <w:noProof/>
                <w:webHidden/>
              </w:rPr>
              <w:fldChar w:fldCharType="begin"/>
            </w:r>
            <w:r>
              <w:rPr>
                <w:noProof/>
                <w:webHidden/>
              </w:rPr>
              <w:instrText xml:space="preserve"> PAGEREF _Toc215157388 \h </w:instrText>
            </w:r>
            <w:r>
              <w:rPr>
                <w:noProof/>
                <w:webHidden/>
              </w:rPr>
            </w:r>
            <w:r>
              <w:rPr>
                <w:noProof/>
                <w:webHidden/>
              </w:rPr>
              <w:fldChar w:fldCharType="separate"/>
            </w:r>
            <w:r>
              <w:rPr>
                <w:noProof/>
                <w:webHidden/>
              </w:rPr>
              <w:t>24</w:t>
            </w:r>
            <w:r>
              <w:rPr>
                <w:noProof/>
                <w:webHidden/>
              </w:rPr>
              <w:fldChar w:fldCharType="end"/>
            </w:r>
          </w:hyperlink>
        </w:p>
        <w:p w14:paraId="23CAEF6F" w14:textId="29A1DD4B"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89" w:history="1">
            <w:r w:rsidRPr="00E51B3E">
              <w:rPr>
                <w:rStyle w:val="Hyperlink"/>
                <w:noProof/>
              </w:rPr>
              <w:t>6.6</w:t>
            </w:r>
            <w:r>
              <w:rPr>
                <w:rFonts w:eastAsiaTheme="minorEastAsia" w:cstheme="minorBidi"/>
                <w:i w:val="0"/>
                <w:iCs w:val="0"/>
                <w:noProof/>
                <w:kern w:val="2"/>
                <w:sz w:val="24"/>
                <w:szCs w:val="24"/>
                <w:lang w:eastAsia="nl-NL"/>
                <w14:ligatures w14:val="standardContextual"/>
              </w:rPr>
              <w:tab/>
            </w:r>
            <w:r w:rsidRPr="00E51B3E">
              <w:rPr>
                <w:rStyle w:val="Hyperlink"/>
                <w:noProof/>
              </w:rPr>
              <w:t>Stap 6: Beoordelen van de Inschrijvingen</w:t>
            </w:r>
            <w:r>
              <w:rPr>
                <w:noProof/>
                <w:webHidden/>
              </w:rPr>
              <w:tab/>
            </w:r>
            <w:r>
              <w:rPr>
                <w:noProof/>
                <w:webHidden/>
              </w:rPr>
              <w:fldChar w:fldCharType="begin"/>
            </w:r>
            <w:r>
              <w:rPr>
                <w:noProof/>
                <w:webHidden/>
              </w:rPr>
              <w:instrText xml:space="preserve"> PAGEREF _Toc215157389 \h </w:instrText>
            </w:r>
            <w:r>
              <w:rPr>
                <w:noProof/>
                <w:webHidden/>
              </w:rPr>
            </w:r>
            <w:r>
              <w:rPr>
                <w:noProof/>
                <w:webHidden/>
              </w:rPr>
              <w:fldChar w:fldCharType="separate"/>
            </w:r>
            <w:r>
              <w:rPr>
                <w:noProof/>
                <w:webHidden/>
              </w:rPr>
              <w:t>24</w:t>
            </w:r>
            <w:r>
              <w:rPr>
                <w:noProof/>
                <w:webHidden/>
              </w:rPr>
              <w:fldChar w:fldCharType="end"/>
            </w:r>
          </w:hyperlink>
        </w:p>
        <w:p w14:paraId="3B50292D" w14:textId="168BBF6C"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0" w:history="1">
            <w:r w:rsidRPr="00E51B3E">
              <w:rPr>
                <w:rStyle w:val="Hyperlink"/>
                <w:noProof/>
              </w:rPr>
              <w:t>6.7</w:t>
            </w:r>
            <w:r>
              <w:rPr>
                <w:rFonts w:eastAsiaTheme="minorEastAsia" w:cstheme="minorBidi"/>
                <w:i w:val="0"/>
                <w:iCs w:val="0"/>
                <w:noProof/>
                <w:kern w:val="2"/>
                <w:sz w:val="24"/>
                <w:szCs w:val="24"/>
                <w:lang w:eastAsia="nl-NL"/>
                <w14:ligatures w14:val="standardContextual"/>
              </w:rPr>
              <w:tab/>
            </w:r>
            <w:r w:rsidRPr="00E51B3E">
              <w:rPr>
                <w:rStyle w:val="Hyperlink"/>
                <w:noProof/>
              </w:rPr>
              <w:t>Stap 7: Verificatie</w:t>
            </w:r>
            <w:r>
              <w:rPr>
                <w:noProof/>
                <w:webHidden/>
              </w:rPr>
              <w:tab/>
            </w:r>
            <w:r>
              <w:rPr>
                <w:noProof/>
                <w:webHidden/>
              </w:rPr>
              <w:fldChar w:fldCharType="begin"/>
            </w:r>
            <w:r>
              <w:rPr>
                <w:noProof/>
                <w:webHidden/>
              </w:rPr>
              <w:instrText xml:space="preserve"> PAGEREF _Toc215157390 \h </w:instrText>
            </w:r>
            <w:r>
              <w:rPr>
                <w:noProof/>
                <w:webHidden/>
              </w:rPr>
            </w:r>
            <w:r>
              <w:rPr>
                <w:noProof/>
                <w:webHidden/>
              </w:rPr>
              <w:fldChar w:fldCharType="separate"/>
            </w:r>
            <w:r>
              <w:rPr>
                <w:noProof/>
                <w:webHidden/>
              </w:rPr>
              <w:t>24</w:t>
            </w:r>
            <w:r>
              <w:rPr>
                <w:noProof/>
                <w:webHidden/>
              </w:rPr>
              <w:fldChar w:fldCharType="end"/>
            </w:r>
          </w:hyperlink>
        </w:p>
        <w:p w14:paraId="0D487180" w14:textId="1F13871C" w:rsidR="00CE3EC1" w:rsidRDefault="00CE3EC1">
          <w:pPr>
            <w:pStyle w:val="TOC1"/>
            <w:tabs>
              <w:tab w:val="left" w:pos="440"/>
              <w:tab w:val="right" w:leader="dot" w:pos="9016"/>
            </w:tabs>
            <w:rPr>
              <w:rFonts w:eastAsiaTheme="minorEastAsia" w:cstheme="minorBidi"/>
              <w:b w:val="0"/>
              <w:bCs w:val="0"/>
              <w:noProof/>
              <w:kern w:val="2"/>
              <w:sz w:val="24"/>
              <w:szCs w:val="24"/>
              <w:lang w:eastAsia="nl-NL"/>
              <w14:ligatures w14:val="standardContextual"/>
            </w:rPr>
          </w:pPr>
          <w:hyperlink w:anchor="_Toc215157391" w:history="1">
            <w:r w:rsidRPr="00E51B3E">
              <w:rPr>
                <w:rStyle w:val="Hyperlink"/>
                <w:noProof/>
              </w:rPr>
              <w:t>7.</w:t>
            </w:r>
            <w:r>
              <w:rPr>
                <w:rFonts w:eastAsiaTheme="minorEastAsia" w:cstheme="minorBidi"/>
                <w:b w:val="0"/>
                <w:bCs w:val="0"/>
                <w:noProof/>
                <w:kern w:val="2"/>
                <w:sz w:val="24"/>
                <w:szCs w:val="24"/>
                <w:lang w:eastAsia="nl-NL"/>
                <w14:ligatures w14:val="standardContextual"/>
              </w:rPr>
              <w:tab/>
            </w:r>
            <w:r w:rsidRPr="00E51B3E">
              <w:rPr>
                <w:rStyle w:val="Hyperlink"/>
                <w:noProof/>
              </w:rPr>
              <w:t>Gunningscriterium en Beoordeling</w:t>
            </w:r>
            <w:r>
              <w:rPr>
                <w:noProof/>
                <w:webHidden/>
              </w:rPr>
              <w:tab/>
            </w:r>
            <w:r>
              <w:rPr>
                <w:noProof/>
                <w:webHidden/>
              </w:rPr>
              <w:fldChar w:fldCharType="begin"/>
            </w:r>
            <w:r>
              <w:rPr>
                <w:noProof/>
                <w:webHidden/>
              </w:rPr>
              <w:instrText xml:space="preserve"> PAGEREF _Toc215157391 \h </w:instrText>
            </w:r>
            <w:r>
              <w:rPr>
                <w:noProof/>
                <w:webHidden/>
              </w:rPr>
            </w:r>
            <w:r>
              <w:rPr>
                <w:noProof/>
                <w:webHidden/>
              </w:rPr>
              <w:fldChar w:fldCharType="separate"/>
            </w:r>
            <w:r>
              <w:rPr>
                <w:noProof/>
                <w:webHidden/>
              </w:rPr>
              <w:t>25</w:t>
            </w:r>
            <w:r>
              <w:rPr>
                <w:noProof/>
                <w:webHidden/>
              </w:rPr>
              <w:fldChar w:fldCharType="end"/>
            </w:r>
          </w:hyperlink>
        </w:p>
        <w:p w14:paraId="2F370049" w14:textId="7FADDACA"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2" w:history="1">
            <w:r w:rsidRPr="00E51B3E">
              <w:rPr>
                <w:rStyle w:val="Hyperlink"/>
                <w:noProof/>
              </w:rPr>
              <w:t>7.1</w:t>
            </w:r>
            <w:r>
              <w:rPr>
                <w:rFonts w:eastAsiaTheme="minorEastAsia" w:cstheme="minorBidi"/>
                <w:i w:val="0"/>
                <w:iCs w:val="0"/>
                <w:noProof/>
                <w:kern w:val="2"/>
                <w:sz w:val="24"/>
                <w:szCs w:val="24"/>
                <w:lang w:eastAsia="nl-NL"/>
                <w14:ligatures w14:val="standardContextual"/>
              </w:rPr>
              <w:tab/>
            </w:r>
            <w:r w:rsidRPr="00E51B3E">
              <w:rPr>
                <w:rStyle w:val="Hyperlink"/>
                <w:noProof/>
              </w:rPr>
              <w:t>Algemeen</w:t>
            </w:r>
            <w:r>
              <w:rPr>
                <w:noProof/>
                <w:webHidden/>
              </w:rPr>
              <w:tab/>
            </w:r>
            <w:r>
              <w:rPr>
                <w:noProof/>
                <w:webHidden/>
              </w:rPr>
              <w:fldChar w:fldCharType="begin"/>
            </w:r>
            <w:r>
              <w:rPr>
                <w:noProof/>
                <w:webHidden/>
              </w:rPr>
              <w:instrText xml:space="preserve"> PAGEREF _Toc215157392 \h </w:instrText>
            </w:r>
            <w:r>
              <w:rPr>
                <w:noProof/>
                <w:webHidden/>
              </w:rPr>
            </w:r>
            <w:r>
              <w:rPr>
                <w:noProof/>
                <w:webHidden/>
              </w:rPr>
              <w:fldChar w:fldCharType="separate"/>
            </w:r>
            <w:r>
              <w:rPr>
                <w:noProof/>
                <w:webHidden/>
              </w:rPr>
              <w:t>25</w:t>
            </w:r>
            <w:r>
              <w:rPr>
                <w:noProof/>
                <w:webHidden/>
              </w:rPr>
              <w:fldChar w:fldCharType="end"/>
            </w:r>
          </w:hyperlink>
        </w:p>
        <w:p w14:paraId="6C12C09E" w14:textId="22528C48"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3" w:history="1">
            <w:r w:rsidRPr="00E51B3E">
              <w:rPr>
                <w:rStyle w:val="Hyperlink"/>
                <w:noProof/>
              </w:rPr>
              <w:t>7.2</w:t>
            </w:r>
            <w:r>
              <w:rPr>
                <w:rFonts w:eastAsiaTheme="minorEastAsia" w:cstheme="minorBidi"/>
                <w:i w:val="0"/>
                <w:iCs w:val="0"/>
                <w:noProof/>
                <w:kern w:val="2"/>
                <w:sz w:val="24"/>
                <w:szCs w:val="24"/>
                <w:lang w:eastAsia="nl-NL"/>
                <w14:ligatures w14:val="standardContextual"/>
              </w:rPr>
              <w:tab/>
            </w:r>
            <w:r w:rsidRPr="00E51B3E">
              <w:rPr>
                <w:rStyle w:val="Hyperlink"/>
                <w:rFonts w:cs="Arial"/>
                <w:noProof/>
              </w:rPr>
              <w:t>Economisch meest voordelige inschrijving</w:t>
            </w:r>
            <w:r>
              <w:rPr>
                <w:noProof/>
                <w:webHidden/>
              </w:rPr>
              <w:tab/>
            </w:r>
            <w:r>
              <w:rPr>
                <w:noProof/>
                <w:webHidden/>
              </w:rPr>
              <w:fldChar w:fldCharType="begin"/>
            </w:r>
            <w:r>
              <w:rPr>
                <w:noProof/>
                <w:webHidden/>
              </w:rPr>
              <w:instrText xml:space="preserve"> PAGEREF _Toc215157393 \h </w:instrText>
            </w:r>
            <w:r>
              <w:rPr>
                <w:noProof/>
                <w:webHidden/>
              </w:rPr>
            </w:r>
            <w:r>
              <w:rPr>
                <w:noProof/>
                <w:webHidden/>
              </w:rPr>
              <w:fldChar w:fldCharType="separate"/>
            </w:r>
            <w:r>
              <w:rPr>
                <w:noProof/>
                <w:webHidden/>
              </w:rPr>
              <w:t>25</w:t>
            </w:r>
            <w:r>
              <w:rPr>
                <w:noProof/>
                <w:webHidden/>
              </w:rPr>
              <w:fldChar w:fldCharType="end"/>
            </w:r>
          </w:hyperlink>
        </w:p>
        <w:p w14:paraId="26744DE8" w14:textId="4C1BD756"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4" w:history="1">
            <w:r w:rsidRPr="00E51B3E">
              <w:rPr>
                <w:rStyle w:val="Hyperlink"/>
                <w:rFonts w:eastAsia="Times New Roman"/>
                <w:noProof/>
                <w:lang w:eastAsia="nl-NL"/>
              </w:rPr>
              <w:t>7.3</w:t>
            </w:r>
            <w:r>
              <w:rPr>
                <w:rFonts w:eastAsiaTheme="minorEastAsia" w:cstheme="minorBidi"/>
                <w:i w:val="0"/>
                <w:iCs w:val="0"/>
                <w:noProof/>
                <w:kern w:val="2"/>
                <w:sz w:val="24"/>
                <w:szCs w:val="24"/>
                <w:lang w:eastAsia="nl-NL"/>
                <w14:ligatures w14:val="standardContextual"/>
              </w:rPr>
              <w:tab/>
            </w:r>
            <w:r w:rsidRPr="00E51B3E">
              <w:rPr>
                <w:rStyle w:val="Hyperlink"/>
                <w:rFonts w:eastAsia="Times New Roman"/>
                <w:noProof/>
                <w:lang w:eastAsia="nl-NL"/>
              </w:rPr>
              <w:t>Kwalitatieve gunningscriteria</w:t>
            </w:r>
            <w:r>
              <w:rPr>
                <w:noProof/>
                <w:webHidden/>
              </w:rPr>
              <w:tab/>
            </w:r>
            <w:r>
              <w:rPr>
                <w:noProof/>
                <w:webHidden/>
              </w:rPr>
              <w:fldChar w:fldCharType="begin"/>
            </w:r>
            <w:r>
              <w:rPr>
                <w:noProof/>
                <w:webHidden/>
              </w:rPr>
              <w:instrText xml:space="preserve"> PAGEREF _Toc215157394 \h </w:instrText>
            </w:r>
            <w:r>
              <w:rPr>
                <w:noProof/>
                <w:webHidden/>
              </w:rPr>
            </w:r>
            <w:r>
              <w:rPr>
                <w:noProof/>
                <w:webHidden/>
              </w:rPr>
              <w:fldChar w:fldCharType="separate"/>
            </w:r>
            <w:r>
              <w:rPr>
                <w:noProof/>
                <w:webHidden/>
              </w:rPr>
              <w:t>26</w:t>
            </w:r>
            <w:r>
              <w:rPr>
                <w:noProof/>
                <w:webHidden/>
              </w:rPr>
              <w:fldChar w:fldCharType="end"/>
            </w:r>
          </w:hyperlink>
        </w:p>
        <w:p w14:paraId="56DD9552" w14:textId="7DEED0B8"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5" w:history="1">
            <w:r w:rsidRPr="00E51B3E">
              <w:rPr>
                <w:rStyle w:val="Hyperlink"/>
                <w:noProof/>
              </w:rPr>
              <w:t>7.4</w:t>
            </w:r>
            <w:r>
              <w:rPr>
                <w:rFonts w:eastAsiaTheme="minorEastAsia" w:cstheme="minorBidi"/>
                <w:i w:val="0"/>
                <w:iCs w:val="0"/>
                <w:noProof/>
                <w:kern w:val="2"/>
                <w:sz w:val="24"/>
                <w:szCs w:val="24"/>
                <w:lang w:eastAsia="nl-NL"/>
                <w14:ligatures w14:val="standardContextual"/>
              </w:rPr>
              <w:tab/>
            </w:r>
            <w:r w:rsidRPr="00E51B3E">
              <w:rPr>
                <w:rStyle w:val="Hyperlink"/>
                <w:noProof/>
              </w:rPr>
              <w:t>Beoordeling gunningscriterium Prijs</w:t>
            </w:r>
            <w:r>
              <w:rPr>
                <w:noProof/>
                <w:webHidden/>
              </w:rPr>
              <w:tab/>
            </w:r>
            <w:r>
              <w:rPr>
                <w:noProof/>
                <w:webHidden/>
              </w:rPr>
              <w:fldChar w:fldCharType="begin"/>
            </w:r>
            <w:r>
              <w:rPr>
                <w:noProof/>
                <w:webHidden/>
              </w:rPr>
              <w:instrText xml:space="preserve"> PAGEREF _Toc215157395 \h </w:instrText>
            </w:r>
            <w:r>
              <w:rPr>
                <w:noProof/>
                <w:webHidden/>
              </w:rPr>
            </w:r>
            <w:r>
              <w:rPr>
                <w:noProof/>
                <w:webHidden/>
              </w:rPr>
              <w:fldChar w:fldCharType="separate"/>
            </w:r>
            <w:r>
              <w:rPr>
                <w:noProof/>
                <w:webHidden/>
              </w:rPr>
              <w:t>27</w:t>
            </w:r>
            <w:r>
              <w:rPr>
                <w:noProof/>
                <w:webHidden/>
              </w:rPr>
              <w:fldChar w:fldCharType="end"/>
            </w:r>
          </w:hyperlink>
        </w:p>
        <w:p w14:paraId="0DB6550A" w14:textId="5FA969EE" w:rsidR="00CE3EC1" w:rsidRDefault="00CE3EC1">
          <w:pPr>
            <w:pStyle w:val="TOC2"/>
            <w:tabs>
              <w:tab w:val="left" w:pos="880"/>
              <w:tab w:val="right" w:leader="dot" w:pos="9016"/>
            </w:tabs>
            <w:rPr>
              <w:rFonts w:eastAsiaTheme="minorEastAsia" w:cstheme="minorBidi"/>
              <w:i w:val="0"/>
              <w:iCs w:val="0"/>
              <w:noProof/>
              <w:kern w:val="2"/>
              <w:sz w:val="24"/>
              <w:szCs w:val="24"/>
              <w:lang w:eastAsia="nl-NL"/>
              <w14:ligatures w14:val="standardContextual"/>
            </w:rPr>
          </w:pPr>
          <w:hyperlink w:anchor="_Toc215157396" w:history="1">
            <w:r w:rsidRPr="00E51B3E">
              <w:rPr>
                <w:rStyle w:val="Hyperlink"/>
                <w:noProof/>
              </w:rPr>
              <w:t>7.5</w:t>
            </w:r>
            <w:r>
              <w:rPr>
                <w:rFonts w:eastAsiaTheme="minorEastAsia" w:cstheme="minorBidi"/>
                <w:i w:val="0"/>
                <w:iCs w:val="0"/>
                <w:noProof/>
                <w:kern w:val="2"/>
                <w:sz w:val="24"/>
                <w:szCs w:val="24"/>
                <w:lang w:eastAsia="nl-NL"/>
                <w14:ligatures w14:val="standardContextual"/>
              </w:rPr>
              <w:tab/>
            </w:r>
            <w:r w:rsidRPr="00E51B3E">
              <w:rPr>
                <w:rStyle w:val="Hyperlink"/>
                <w:noProof/>
              </w:rPr>
              <w:t>Eindscore</w:t>
            </w:r>
            <w:r>
              <w:rPr>
                <w:noProof/>
                <w:webHidden/>
              </w:rPr>
              <w:tab/>
            </w:r>
            <w:r>
              <w:rPr>
                <w:noProof/>
                <w:webHidden/>
              </w:rPr>
              <w:fldChar w:fldCharType="begin"/>
            </w:r>
            <w:r>
              <w:rPr>
                <w:noProof/>
                <w:webHidden/>
              </w:rPr>
              <w:instrText xml:space="preserve"> PAGEREF _Toc215157396 \h </w:instrText>
            </w:r>
            <w:r>
              <w:rPr>
                <w:noProof/>
                <w:webHidden/>
              </w:rPr>
            </w:r>
            <w:r>
              <w:rPr>
                <w:noProof/>
                <w:webHidden/>
              </w:rPr>
              <w:fldChar w:fldCharType="separate"/>
            </w:r>
            <w:r>
              <w:rPr>
                <w:noProof/>
                <w:webHidden/>
              </w:rPr>
              <w:t>27</w:t>
            </w:r>
            <w:r>
              <w:rPr>
                <w:noProof/>
                <w:webHidden/>
              </w:rPr>
              <w:fldChar w:fldCharType="end"/>
            </w:r>
          </w:hyperlink>
        </w:p>
        <w:p w14:paraId="26E929D7" w14:textId="34E16042" w:rsidR="00CE3EC1" w:rsidRDefault="00CE3EC1">
          <w:pPr>
            <w:pStyle w:val="TOC1"/>
            <w:tabs>
              <w:tab w:val="right" w:leader="dot" w:pos="9016"/>
            </w:tabs>
            <w:rPr>
              <w:rFonts w:eastAsiaTheme="minorEastAsia" w:cstheme="minorBidi"/>
              <w:b w:val="0"/>
              <w:bCs w:val="0"/>
              <w:noProof/>
              <w:kern w:val="2"/>
              <w:sz w:val="24"/>
              <w:szCs w:val="24"/>
              <w:lang w:eastAsia="nl-NL"/>
              <w14:ligatures w14:val="standardContextual"/>
            </w:rPr>
          </w:pPr>
          <w:hyperlink w:anchor="_Toc215157397" w:history="1">
            <w:r w:rsidRPr="00E51B3E">
              <w:rPr>
                <w:rStyle w:val="Hyperlink"/>
                <w:rFonts w:cs="Arial"/>
                <w:noProof/>
              </w:rPr>
              <w:t>BIJLAGEN</w:t>
            </w:r>
            <w:r>
              <w:rPr>
                <w:noProof/>
                <w:webHidden/>
              </w:rPr>
              <w:tab/>
            </w:r>
            <w:r>
              <w:rPr>
                <w:noProof/>
                <w:webHidden/>
              </w:rPr>
              <w:fldChar w:fldCharType="begin"/>
            </w:r>
            <w:r>
              <w:rPr>
                <w:noProof/>
                <w:webHidden/>
              </w:rPr>
              <w:instrText xml:space="preserve"> PAGEREF _Toc215157397 \h </w:instrText>
            </w:r>
            <w:r>
              <w:rPr>
                <w:noProof/>
                <w:webHidden/>
              </w:rPr>
            </w:r>
            <w:r>
              <w:rPr>
                <w:noProof/>
                <w:webHidden/>
              </w:rPr>
              <w:fldChar w:fldCharType="separate"/>
            </w:r>
            <w:r>
              <w:rPr>
                <w:noProof/>
                <w:webHidden/>
              </w:rPr>
              <w:t>28</w:t>
            </w:r>
            <w:r>
              <w:rPr>
                <w:noProof/>
                <w:webHidden/>
              </w:rPr>
              <w:fldChar w:fldCharType="end"/>
            </w:r>
          </w:hyperlink>
        </w:p>
        <w:p w14:paraId="01DFF99E" w14:textId="59F6E257" w:rsidR="00D65986" w:rsidRDefault="00795605" w:rsidP="0024330C">
          <w:r>
            <w:rPr>
              <w:rFonts w:ascii="Arial" w:hAnsi="Arial" w:cs="Arial"/>
              <w:b/>
              <w:bCs/>
              <w:sz w:val="20"/>
              <w:szCs w:val="20"/>
            </w:rPr>
            <w:fldChar w:fldCharType="end"/>
          </w:r>
        </w:p>
      </w:sdtContent>
    </w:sdt>
    <w:p w14:paraId="2E09D45A" w14:textId="7A97477B" w:rsidR="00E20F1F" w:rsidRPr="00E42E6E" w:rsidRDefault="00E20F1F" w:rsidP="00B107A8">
      <w:pPr>
        <w:pStyle w:val="Heading1"/>
        <w:rPr>
          <w:rFonts w:cs="Arial"/>
        </w:rPr>
      </w:pPr>
      <w:bookmarkStart w:id="5" w:name="_Toc148598190"/>
      <w:bookmarkStart w:id="6" w:name="_Toc215157333"/>
      <w:bookmarkEnd w:id="2"/>
      <w:r w:rsidRPr="00E42E6E">
        <w:rPr>
          <w:rFonts w:cs="Arial"/>
        </w:rPr>
        <w:t>Begrippenlijst</w:t>
      </w:r>
      <w:bookmarkEnd w:id="5"/>
      <w:bookmarkEnd w:id="6"/>
    </w:p>
    <w:p w14:paraId="42888535" w14:textId="77777777" w:rsidR="008B2366" w:rsidRPr="00E42E6E" w:rsidRDefault="008B2366" w:rsidP="00AB033C">
      <w:pPr>
        <w:pStyle w:val="NoSpacing"/>
        <w:contextualSpacing/>
        <w:rPr>
          <w:rFonts w:ascii="Arial" w:hAnsi="Arial" w:cs="Arial"/>
        </w:rPr>
      </w:pPr>
    </w:p>
    <w:tbl>
      <w:tblPr>
        <w:tblStyle w:val="TableGrid"/>
        <w:tblW w:w="0" w:type="auto"/>
        <w:tblLook w:val="04A0" w:firstRow="1" w:lastRow="0" w:firstColumn="1" w:lastColumn="0" w:noHBand="0" w:noVBand="1"/>
      </w:tblPr>
      <w:tblGrid>
        <w:gridCol w:w="2762"/>
        <w:gridCol w:w="6254"/>
      </w:tblGrid>
      <w:tr w:rsidR="00E20F1F" w:rsidRPr="00E42E6E" w14:paraId="37C48BDE" w14:textId="77777777" w:rsidTr="00C45F14">
        <w:tc>
          <w:tcPr>
            <w:tcW w:w="2711" w:type="dxa"/>
          </w:tcPr>
          <w:p w14:paraId="11BF9395" w14:textId="41D15F64" w:rsidR="00E20F1F" w:rsidRPr="00E42E6E" w:rsidRDefault="00E20F1F" w:rsidP="00AB033C">
            <w:pPr>
              <w:pStyle w:val="NoSpacing"/>
              <w:contextualSpacing/>
              <w:rPr>
                <w:rFonts w:ascii="Arial" w:eastAsia="Times New Roman" w:hAnsi="Arial" w:cs="Arial"/>
                <w:b/>
                <w:bCs/>
                <w:noProof/>
                <w:color w:val="000000"/>
                <w:sz w:val="20"/>
                <w:szCs w:val="20"/>
                <w:lang w:eastAsia="nl-NL"/>
              </w:rPr>
            </w:pPr>
            <w:r w:rsidRPr="00E42E6E">
              <w:rPr>
                <w:rFonts w:ascii="Arial" w:eastAsia="Times New Roman" w:hAnsi="Arial" w:cs="Arial"/>
                <w:b/>
                <w:bCs/>
                <w:noProof/>
                <w:color w:val="000000"/>
                <w:sz w:val="20"/>
                <w:szCs w:val="20"/>
                <w:lang w:eastAsia="nl-NL"/>
              </w:rPr>
              <w:t>Begrip</w:t>
            </w:r>
          </w:p>
        </w:tc>
        <w:tc>
          <w:tcPr>
            <w:tcW w:w="6305" w:type="dxa"/>
          </w:tcPr>
          <w:p w14:paraId="7D8D7B6A" w14:textId="2A674D59" w:rsidR="00E20F1F" w:rsidRPr="00E42E6E" w:rsidRDefault="00E20F1F" w:rsidP="00AB033C">
            <w:pPr>
              <w:pStyle w:val="NoSpacing"/>
              <w:contextualSpacing/>
              <w:rPr>
                <w:rFonts w:ascii="Arial" w:eastAsia="Times New Roman" w:hAnsi="Arial" w:cs="Arial"/>
                <w:b/>
                <w:bCs/>
                <w:noProof/>
                <w:color w:val="000000"/>
                <w:sz w:val="20"/>
                <w:szCs w:val="20"/>
                <w:lang w:eastAsia="nl-NL"/>
              </w:rPr>
            </w:pPr>
            <w:r w:rsidRPr="00E42E6E">
              <w:rPr>
                <w:rFonts w:ascii="Arial" w:eastAsia="Times New Roman" w:hAnsi="Arial" w:cs="Arial"/>
                <w:b/>
                <w:bCs/>
                <w:noProof/>
                <w:color w:val="000000"/>
                <w:sz w:val="20"/>
                <w:szCs w:val="20"/>
                <w:lang w:eastAsia="nl-NL"/>
              </w:rPr>
              <w:t>Definitie</w:t>
            </w:r>
          </w:p>
        </w:tc>
      </w:tr>
      <w:tr w:rsidR="00E20F1F" w:rsidRPr="00E42E6E" w14:paraId="0CE23E3C" w14:textId="77777777" w:rsidTr="00C45F14">
        <w:tc>
          <w:tcPr>
            <w:tcW w:w="2711" w:type="dxa"/>
          </w:tcPr>
          <w:p w14:paraId="65FAF109" w14:textId="77777777" w:rsidR="00E20F1F" w:rsidRPr="00E42E6E" w:rsidRDefault="00E20F1F" w:rsidP="00AB033C">
            <w:pPr>
              <w:pStyle w:val="NoSpacing"/>
              <w:contextualSpacing/>
              <w:rPr>
                <w:rFonts w:ascii="Arial" w:hAnsi="Arial" w:cs="Arial"/>
                <w:b/>
                <w:bCs/>
                <w:sz w:val="20"/>
                <w:szCs w:val="20"/>
              </w:rPr>
            </w:pPr>
            <w:r w:rsidRPr="00E42E6E">
              <w:rPr>
                <w:rFonts w:ascii="Arial" w:hAnsi="Arial" w:cs="Arial"/>
                <w:b/>
                <w:bCs/>
                <w:sz w:val="20"/>
                <w:szCs w:val="20"/>
              </w:rPr>
              <w:t>Aanbestedingsleidraad</w:t>
            </w:r>
          </w:p>
          <w:p w14:paraId="0A368EF4"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0BE119F5" w14:textId="77777777" w:rsidR="00E20F1F" w:rsidRPr="00E42E6E" w:rsidRDefault="00E20F1F" w:rsidP="00AB033C">
            <w:pPr>
              <w:pStyle w:val="NoSpacing"/>
              <w:contextualSpacing/>
              <w:rPr>
                <w:rFonts w:ascii="Arial" w:hAnsi="Arial" w:cs="Arial"/>
                <w:bCs/>
                <w:sz w:val="20"/>
                <w:szCs w:val="20"/>
              </w:rPr>
            </w:pPr>
            <w:r w:rsidRPr="00E42E6E">
              <w:rPr>
                <w:rFonts w:ascii="Arial" w:hAnsi="Arial" w:cs="Arial"/>
                <w:bCs/>
                <w:sz w:val="20"/>
                <w:szCs w:val="20"/>
              </w:rPr>
              <w:t>In dit document is alle informatie opgenomen die de Gemeente van belang vindt voor het kunnen uitbrengen van een passende aanbieding voor de Opdracht waarop deze Aanbestedingsleidraad betrekking heeft. De Aanbestedingsleidraad bestaat uit diverse onderdelen, zoals een (verwijzing naar de) Aanbestedingswet 2012, (nadere) procedureregels en regels voor geschiktheid en gunning.</w:t>
            </w:r>
          </w:p>
          <w:p w14:paraId="6A16EF2B" w14:textId="7FEA9BA3" w:rsidR="006C65CB" w:rsidRPr="00E42E6E" w:rsidRDefault="006C65CB" w:rsidP="00AB033C">
            <w:pPr>
              <w:pStyle w:val="NoSpacing"/>
              <w:contextualSpacing/>
              <w:rPr>
                <w:rFonts w:ascii="Arial" w:eastAsia="Times New Roman" w:hAnsi="Arial" w:cs="Arial"/>
                <w:b/>
                <w:bCs/>
                <w:noProof/>
                <w:color w:val="000000"/>
                <w:sz w:val="20"/>
                <w:szCs w:val="20"/>
                <w:lang w:eastAsia="nl-NL"/>
              </w:rPr>
            </w:pPr>
          </w:p>
        </w:tc>
      </w:tr>
      <w:tr w:rsidR="00764299" w:rsidRPr="00E42E6E" w14:paraId="735FCEFB" w14:textId="77777777" w:rsidTr="00C45F14">
        <w:tc>
          <w:tcPr>
            <w:tcW w:w="2711" w:type="dxa"/>
          </w:tcPr>
          <w:p w14:paraId="77728BCA" w14:textId="138B0E52" w:rsidR="00764299" w:rsidRPr="00E42E6E" w:rsidRDefault="00764299" w:rsidP="00AB033C">
            <w:pPr>
              <w:pStyle w:val="NoSpacing"/>
              <w:contextualSpacing/>
              <w:rPr>
                <w:rFonts w:ascii="Arial" w:hAnsi="Arial" w:cs="Arial"/>
                <w:b/>
                <w:bCs/>
                <w:sz w:val="20"/>
                <w:szCs w:val="20"/>
              </w:rPr>
            </w:pPr>
            <w:r w:rsidRPr="00E42E6E">
              <w:rPr>
                <w:rFonts w:ascii="Arial" w:hAnsi="Arial" w:cs="Arial"/>
                <w:b/>
                <w:bCs/>
                <w:sz w:val="20"/>
                <w:szCs w:val="20"/>
              </w:rPr>
              <w:t>Aanbestedende Dienst</w:t>
            </w:r>
          </w:p>
        </w:tc>
        <w:tc>
          <w:tcPr>
            <w:tcW w:w="6305" w:type="dxa"/>
          </w:tcPr>
          <w:p w14:paraId="1A5F6E4E" w14:textId="408E9597" w:rsidR="00764299" w:rsidRPr="00E42E6E" w:rsidRDefault="00764299" w:rsidP="00AB033C">
            <w:pPr>
              <w:pStyle w:val="NoSpacing"/>
              <w:contextualSpacing/>
              <w:rPr>
                <w:rFonts w:ascii="Arial" w:hAnsi="Arial" w:cs="Arial"/>
                <w:bCs/>
                <w:sz w:val="20"/>
                <w:szCs w:val="20"/>
              </w:rPr>
            </w:pPr>
            <w:r w:rsidRPr="00E42E6E">
              <w:rPr>
                <w:rFonts w:ascii="Arial" w:hAnsi="Arial" w:cs="Arial"/>
                <w:bCs/>
                <w:sz w:val="20"/>
                <w:szCs w:val="20"/>
              </w:rPr>
              <w:t>De Gemeente Krimpenerwaard (‘’de Gemeente”)</w:t>
            </w:r>
          </w:p>
          <w:p w14:paraId="0069BC0C" w14:textId="2FE8A3C8" w:rsidR="00D63852" w:rsidRPr="00E42E6E" w:rsidRDefault="00D63852" w:rsidP="00AB033C">
            <w:pPr>
              <w:pStyle w:val="NoSpacing"/>
              <w:contextualSpacing/>
              <w:rPr>
                <w:rFonts w:ascii="Arial" w:hAnsi="Arial" w:cs="Arial"/>
                <w:bCs/>
                <w:sz w:val="20"/>
                <w:szCs w:val="20"/>
              </w:rPr>
            </w:pPr>
          </w:p>
        </w:tc>
      </w:tr>
      <w:tr w:rsidR="004B7BF0" w:rsidRPr="00E42E6E" w14:paraId="36D939A4" w14:textId="77777777" w:rsidTr="00C45F14">
        <w:tc>
          <w:tcPr>
            <w:tcW w:w="2711" w:type="dxa"/>
          </w:tcPr>
          <w:p w14:paraId="00623D45" w14:textId="255151A2" w:rsidR="004B7BF0" w:rsidRPr="00E42E6E" w:rsidRDefault="004B7BF0" w:rsidP="00AB033C">
            <w:pPr>
              <w:pStyle w:val="NoSpacing"/>
              <w:contextualSpacing/>
              <w:rPr>
                <w:rFonts w:ascii="Arial" w:hAnsi="Arial" w:cs="Arial"/>
                <w:b/>
                <w:bCs/>
                <w:sz w:val="20"/>
                <w:szCs w:val="20"/>
              </w:rPr>
            </w:pPr>
            <w:r w:rsidRPr="00E42E6E">
              <w:rPr>
                <w:rFonts w:ascii="Arial" w:hAnsi="Arial" w:cs="Arial"/>
                <w:b/>
                <w:bCs/>
                <w:sz w:val="20"/>
                <w:szCs w:val="20"/>
              </w:rPr>
              <w:t>Aanbestedingsprocedure</w:t>
            </w:r>
          </w:p>
        </w:tc>
        <w:tc>
          <w:tcPr>
            <w:tcW w:w="6305" w:type="dxa"/>
          </w:tcPr>
          <w:p w14:paraId="099AC57A" w14:textId="77777777" w:rsidR="004B7BF0" w:rsidRPr="00E42E6E" w:rsidRDefault="004B7BF0" w:rsidP="00AB033C">
            <w:pPr>
              <w:pStyle w:val="NoSpacing"/>
              <w:contextualSpacing/>
              <w:rPr>
                <w:rFonts w:ascii="Arial" w:hAnsi="Arial" w:cs="Arial"/>
                <w:bCs/>
                <w:sz w:val="20"/>
                <w:szCs w:val="20"/>
              </w:rPr>
            </w:pPr>
            <w:r w:rsidRPr="00E42E6E">
              <w:rPr>
                <w:rFonts w:ascii="Arial" w:hAnsi="Arial" w:cs="Arial"/>
                <w:bCs/>
                <w:sz w:val="20"/>
                <w:szCs w:val="20"/>
              </w:rPr>
              <w:t xml:space="preserve">Voor de onderhavige Opdracht is gekozen voor de Europese </w:t>
            </w:r>
            <w:r w:rsidR="00DB63DE" w:rsidRPr="00E42E6E">
              <w:rPr>
                <w:rFonts w:ascii="Arial" w:hAnsi="Arial" w:cs="Arial"/>
                <w:bCs/>
                <w:sz w:val="20"/>
                <w:szCs w:val="20"/>
              </w:rPr>
              <w:t xml:space="preserve">openbare </w:t>
            </w:r>
            <w:r w:rsidRPr="00E42E6E">
              <w:rPr>
                <w:rFonts w:ascii="Arial" w:hAnsi="Arial" w:cs="Arial"/>
                <w:bCs/>
                <w:sz w:val="20"/>
                <w:szCs w:val="20"/>
              </w:rPr>
              <w:t>Aanbestedingsprocedure</w:t>
            </w:r>
            <w:r w:rsidR="00DB63DE" w:rsidRPr="00E42E6E">
              <w:rPr>
                <w:rFonts w:ascii="Arial" w:hAnsi="Arial" w:cs="Arial"/>
                <w:bCs/>
                <w:sz w:val="20"/>
                <w:szCs w:val="20"/>
              </w:rPr>
              <w:t xml:space="preserve"> of de Europese niet openbare Aanbestedingsprocedure</w:t>
            </w:r>
            <w:r w:rsidRPr="00E42E6E">
              <w:rPr>
                <w:rFonts w:ascii="Arial" w:hAnsi="Arial" w:cs="Arial"/>
                <w:bCs/>
                <w:sz w:val="20"/>
                <w:szCs w:val="20"/>
              </w:rPr>
              <w:t>.</w:t>
            </w:r>
          </w:p>
          <w:p w14:paraId="53D53EDB" w14:textId="1533CC1A" w:rsidR="00D63852" w:rsidRPr="00E42E6E" w:rsidRDefault="00D63852" w:rsidP="00AB033C">
            <w:pPr>
              <w:pStyle w:val="NoSpacing"/>
              <w:contextualSpacing/>
              <w:rPr>
                <w:rFonts w:ascii="Arial" w:hAnsi="Arial" w:cs="Arial"/>
                <w:bCs/>
                <w:sz w:val="20"/>
                <w:szCs w:val="20"/>
              </w:rPr>
            </w:pPr>
          </w:p>
        </w:tc>
      </w:tr>
      <w:tr w:rsidR="00764299" w:rsidRPr="00E42E6E" w14:paraId="2626B713" w14:textId="77777777" w:rsidTr="00C45F14">
        <w:tc>
          <w:tcPr>
            <w:tcW w:w="2711" w:type="dxa"/>
          </w:tcPr>
          <w:p w14:paraId="614E5A81" w14:textId="591BF341" w:rsidR="00764299" w:rsidRPr="00E42E6E" w:rsidRDefault="00764299" w:rsidP="00AB033C">
            <w:pPr>
              <w:pStyle w:val="NoSpacing"/>
              <w:contextualSpacing/>
              <w:rPr>
                <w:rFonts w:ascii="Arial" w:hAnsi="Arial" w:cs="Arial"/>
                <w:b/>
                <w:bCs/>
                <w:sz w:val="20"/>
                <w:szCs w:val="20"/>
              </w:rPr>
            </w:pPr>
            <w:r w:rsidRPr="00E42E6E">
              <w:rPr>
                <w:rFonts w:ascii="Arial" w:hAnsi="Arial" w:cs="Arial"/>
                <w:b/>
                <w:bCs/>
                <w:sz w:val="20"/>
                <w:szCs w:val="20"/>
              </w:rPr>
              <w:t>Aanbestedingsstukken</w:t>
            </w:r>
          </w:p>
        </w:tc>
        <w:tc>
          <w:tcPr>
            <w:tcW w:w="6305" w:type="dxa"/>
          </w:tcPr>
          <w:p w14:paraId="702A2891" w14:textId="77777777" w:rsidR="00764299" w:rsidRPr="00E42E6E" w:rsidRDefault="00764299" w:rsidP="00AB033C">
            <w:pPr>
              <w:pStyle w:val="NoSpacing"/>
              <w:contextualSpacing/>
              <w:rPr>
                <w:rFonts w:ascii="Arial" w:hAnsi="Arial" w:cs="Arial"/>
                <w:bCs/>
                <w:sz w:val="20"/>
                <w:szCs w:val="20"/>
              </w:rPr>
            </w:pPr>
            <w:r w:rsidRPr="00E42E6E">
              <w:rPr>
                <w:rFonts w:ascii="Arial" w:hAnsi="Arial" w:cs="Arial"/>
                <w:bCs/>
                <w:sz w:val="20"/>
                <w:szCs w:val="20"/>
              </w:rPr>
              <w:t>Alle documenten die door of namens de Gemeente in de Aanbestedingsprocedure zijn gebracht.</w:t>
            </w:r>
          </w:p>
          <w:p w14:paraId="15F2FED4" w14:textId="0CD8BFC6" w:rsidR="00D63852" w:rsidRPr="00E42E6E" w:rsidRDefault="00D63852" w:rsidP="00AB033C">
            <w:pPr>
              <w:pStyle w:val="NoSpacing"/>
              <w:contextualSpacing/>
              <w:rPr>
                <w:rFonts w:ascii="Arial" w:hAnsi="Arial" w:cs="Arial"/>
                <w:bCs/>
                <w:sz w:val="20"/>
                <w:szCs w:val="20"/>
              </w:rPr>
            </w:pPr>
          </w:p>
        </w:tc>
      </w:tr>
      <w:tr w:rsidR="00560C79" w:rsidRPr="00E42E6E" w14:paraId="076F30B6" w14:textId="77777777" w:rsidTr="00C45F14">
        <w:tc>
          <w:tcPr>
            <w:tcW w:w="2711" w:type="dxa"/>
          </w:tcPr>
          <w:p w14:paraId="0DDDF2F1" w14:textId="599A38DD" w:rsidR="00560C79" w:rsidRPr="00E42E6E" w:rsidRDefault="00560C79" w:rsidP="00AB033C">
            <w:pPr>
              <w:pStyle w:val="NoSpacing"/>
              <w:contextualSpacing/>
              <w:rPr>
                <w:rFonts w:ascii="Arial" w:hAnsi="Arial" w:cs="Arial"/>
                <w:b/>
                <w:bCs/>
                <w:sz w:val="20"/>
                <w:szCs w:val="20"/>
              </w:rPr>
            </w:pPr>
            <w:r w:rsidRPr="00E42E6E">
              <w:rPr>
                <w:rFonts w:ascii="Arial" w:hAnsi="Arial" w:cs="Arial"/>
                <w:b/>
                <w:bCs/>
                <w:sz w:val="20"/>
                <w:szCs w:val="20"/>
              </w:rPr>
              <w:t>Aanbestedingswet</w:t>
            </w:r>
          </w:p>
        </w:tc>
        <w:tc>
          <w:tcPr>
            <w:tcW w:w="6305" w:type="dxa"/>
          </w:tcPr>
          <w:p w14:paraId="7D48F6D2" w14:textId="77777777" w:rsidR="00560C79" w:rsidRPr="00E42E6E" w:rsidRDefault="00560C79" w:rsidP="00AB033C">
            <w:pPr>
              <w:pStyle w:val="NoSpacing"/>
              <w:contextualSpacing/>
              <w:rPr>
                <w:rFonts w:ascii="Arial" w:hAnsi="Arial" w:cs="Arial"/>
                <w:sz w:val="20"/>
                <w:szCs w:val="20"/>
              </w:rPr>
            </w:pPr>
            <w:r w:rsidRPr="00E42E6E">
              <w:rPr>
                <w:rFonts w:ascii="Arial" w:hAnsi="Arial" w:cs="Arial"/>
                <w:bCs/>
                <w:sz w:val="20"/>
                <w:szCs w:val="20"/>
              </w:rPr>
              <w:t>Aanbestedingswet 2012, zijnde de Wet van 1 november 2012, houdende nieuwe regels omtrent aanbestedingen</w:t>
            </w:r>
            <w:r w:rsidR="00565B05" w:rsidRPr="00E42E6E">
              <w:rPr>
                <w:rFonts w:ascii="Arial" w:hAnsi="Arial" w:cs="Arial"/>
                <w:bCs/>
                <w:sz w:val="20"/>
                <w:szCs w:val="20"/>
              </w:rPr>
              <w:t>.</w:t>
            </w:r>
            <w:r w:rsidR="008255D3" w:rsidRPr="00E42E6E">
              <w:rPr>
                <w:rFonts w:ascii="Arial" w:hAnsi="Arial" w:cs="Arial"/>
                <w:bCs/>
                <w:sz w:val="20"/>
                <w:szCs w:val="20"/>
              </w:rPr>
              <w:t xml:space="preserve"> </w:t>
            </w:r>
            <w:r w:rsidR="008255D3" w:rsidRPr="00E42E6E">
              <w:rPr>
                <w:rFonts w:ascii="Arial" w:hAnsi="Arial" w:cs="Arial"/>
                <w:sz w:val="20"/>
                <w:szCs w:val="20"/>
              </w:rPr>
              <w:t>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008255D3" w:rsidRPr="00E42E6E">
              <w:rPr>
                <w:rFonts w:ascii="Arial" w:hAnsi="Arial" w:cs="Arial"/>
                <w:sz w:val="20"/>
                <w:szCs w:val="20"/>
              </w:rPr>
              <w:t>Aw</w:t>
            </w:r>
            <w:proofErr w:type="spellEnd"/>
            <w:r w:rsidR="008255D3" w:rsidRPr="00E42E6E">
              <w:rPr>
                <w:rFonts w:ascii="Arial" w:hAnsi="Arial" w:cs="Arial"/>
                <w:sz w:val="20"/>
                <w:szCs w:val="20"/>
              </w:rPr>
              <w:t>”.</w:t>
            </w:r>
          </w:p>
          <w:p w14:paraId="16BDB902" w14:textId="05EA37A0" w:rsidR="00D63852" w:rsidRPr="00E42E6E" w:rsidRDefault="00D63852" w:rsidP="00AB033C">
            <w:pPr>
              <w:pStyle w:val="NoSpacing"/>
              <w:contextualSpacing/>
              <w:rPr>
                <w:rFonts w:ascii="Arial" w:hAnsi="Arial" w:cs="Arial"/>
                <w:bCs/>
                <w:sz w:val="20"/>
                <w:szCs w:val="20"/>
              </w:rPr>
            </w:pPr>
          </w:p>
        </w:tc>
      </w:tr>
      <w:tr w:rsidR="00565B05" w:rsidRPr="00E42E6E" w14:paraId="21573F92" w14:textId="77777777" w:rsidTr="00C45F14">
        <w:tc>
          <w:tcPr>
            <w:tcW w:w="2711" w:type="dxa"/>
          </w:tcPr>
          <w:p w14:paraId="78975B6D" w14:textId="79561ED9" w:rsidR="00565B05" w:rsidRPr="00E42E6E" w:rsidRDefault="00565B05" w:rsidP="00AB033C">
            <w:pPr>
              <w:pStyle w:val="NoSpacing"/>
              <w:contextualSpacing/>
              <w:rPr>
                <w:rFonts w:ascii="Arial" w:hAnsi="Arial" w:cs="Arial"/>
                <w:b/>
                <w:bCs/>
                <w:sz w:val="20"/>
                <w:szCs w:val="20"/>
              </w:rPr>
            </w:pPr>
            <w:r w:rsidRPr="00E42E6E">
              <w:rPr>
                <w:rFonts w:ascii="Arial" w:hAnsi="Arial" w:cs="Arial"/>
                <w:b/>
                <w:bCs/>
                <w:sz w:val="20"/>
                <w:szCs w:val="20"/>
              </w:rPr>
              <w:t>Aankondiging</w:t>
            </w:r>
          </w:p>
        </w:tc>
        <w:tc>
          <w:tcPr>
            <w:tcW w:w="6305" w:type="dxa"/>
          </w:tcPr>
          <w:p w14:paraId="57024CD4" w14:textId="77777777" w:rsidR="00565B05" w:rsidRPr="00E42E6E" w:rsidRDefault="00565B05" w:rsidP="00AB033C">
            <w:pPr>
              <w:pStyle w:val="NoSpacing"/>
              <w:contextualSpacing/>
              <w:rPr>
                <w:rFonts w:ascii="Arial" w:hAnsi="Arial" w:cs="Arial"/>
                <w:sz w:val="20"/>
                <w:szCs w:val="20"/>
              </w:rPr>
            </w:pPr>
            <w:r w:rsidRPr="00E42E6E">
              <w:rPr>
                <w:rFonts w:ascii="Arial" w:hAnsi="Arial" w:cs="Arial"/>
                <w:bCs/>
                <w:sz w:val="20"/>
                <w:szCs w:val="20"/>
              </w:rPr>
              <w:t>De formele Aankondiging van de Opdracht in het Supplement op het Publicatieblad van de Europese Unie</w:t>
            </w:r>
            <w:r w:rsidRPr="00E42E6E">
              <w:rPr>
                <w:rFonts w:ascii="Arial" w:hAnsi="Arial" w:cs="Arial"/>
                <w:sz w:val="20"/>
                <w:szCs w:val="20"/>
              </w:rPr>
              <w:t xml:space="preserve"> (</w:t>
            </w:r>
            <w:hyperlink r:id="rId16" w:history="1">
              <w:r w:rsidRPr="00E42E6E">
                <w:rPr>
                  <w:rStyle w:val="Hyperlink"/>
                  <w:rFonts w:ascii="Arial" w:hAnsi="Arial" w:cs="Arial"/>
                  <w:sz w:val="20"/>
                  <w:szCs w:val="20"/>
                </w:rPr>
                <w:t>http://www.ted.europa.eu</w:t>
              </w:r>
            </w:hyperlink>
            <w:r w:rsidRPr="00E42E6E">
              <w:rPr>
                <w:rFonts w:ascii="Arial" w:hAnsi="Arial" w:cs="Arial"/>
                <w:sz w:val="20"/>
                <w:szCs w:val="20"/>
              </w:rPr>
              <w:t xml:space="preserve">) en op </w:t>
            </w:r>
            <w:proofErr w:type="spellStart"/>
            <w:r w:rsidRPr="00E42E6E">
              <w:rPr>
                <w:rFonts w:ascii="Arial" w:hAnsi="Arial" w:cs="Arial"/>
                <w:sz w:val="20"/>
                <w:szCs w:val="20"/>
              </w:rPr>
              <w:t>Tender</w:t>
            </w:r>
            <w:r w:rsidR="00B0448D" w:rsidRPr="00E42E6E">
              <w:rPr>
                <w:rFonts w:ascii="Arial" w:hAnsi="Arial" w:cs="Arial"/>
                <w:sz w:val="20"/>
                <w:szCs w:val="20"/>
              </w:rPr>
              <w:t>N</w:t>
            </w:r>
            <w:r w:rsidRPr="00E42E6E">
              <w:rPr>
                <w:rFonts w:ascii="Arial" w:hAnsi="Arial" w:cs="Arial"/>
                <w:sz w:val="20"/>
                <w:szCs w:val="20"/>
              </w:rPr>
              <w:t>ed</w:t>
            </w:r>
            <w:proofErr w:type="spellEnd"/>
            <w:r w:rsidRPr="00E42E6E">
              <w:rPr>
                <w:rFonts w:ascii="Arial" w:hAnsi="Arial" w:cs="Arial"/>
                <w:sz w:val="20"/>
                <w:szCs w:val="20"/>
              </w:rPr>
              <w:t xml:space="preserve"> (</w:t>
            </w:r>
            <w:hyperlink r:id="rId17" w:history="1">
              <w:r w:rsidRPr="00E42E6E">
                <w:rPr>
                  <w:rStyle w:val="Hyperlink"/>
                  <w:rFonts w:ascii="Arial" w:hAnsi="Arial" w:cs="Arial"/>
                  <w:bCs/>
                  <w:sz w:val="20"/>
                  <w:szCs w:val="20"/>
                </w:rPr>
                <w:t>www.tenderned.nl</w:t>
              </w:r>
            </w:hyperlink>
            <w:r w:rsidRPr="00E42E6E">
              <w:rPr>
                <w:rFonts w:ascii="Arial" w:hAnsi="Arial" w:cs="Arial"/>
                <w:sz w:val="20"/>
                <w:szCs w:val="20"/>
              </w:rPr>
              <w:t>).</w:t>
            </w:r>
          </w:p>
          <w:p w14:paraId="619B63F9" w14:textId="625C8A89" w:rsidR="00D63852" w:rsidRPr="00E42E6E" w:rsidRDefault="00D63852" w:rsidP="00AB033C">
            <w:pPr>
              <w:pStyle w:val="NoSpacing"/>
              <w:contextualSpacing/>
              <w:rPr>
                <w:rFonts w:ascii="Arial" w:hAnsi="Arial" w:cs="Arial"/>
                <w:bCs/>
                <w:sz w:val="20"/>
                <w:szCs w:val="20"/>
              </w:rPr>
            </w:pPr>
          </w:p>
        </w:tc>
      </w:tr>
      <w:tr w:rsidR="007A5C33" w:rsidRPr="00E42E6E" w14:paraId="3B8088BD" w14:textId="77777777" w:rsidTr="00C45F14">
        <w:tc>
          <w:tcPr>
            <w:tcW w:w="2711" w:type="dxa"/>
          </w:tcPr>
          <w:p w14:paraId="25F97B49" w14:textId="3D56D6F3" w:rsidR="007A5C33" w:rsidRPr="00E42E6E" w:rsidRDefault="007A5C33" w:rsidP="00AB033C">
            <w:pPr>
              <w:pStyle w:val="NoSpacing"/>
              <w:contextualSpacing/>
              <w:rPr>
                <w:rFonts w:ascii="Arial" w:hAnsi="Arial" w:cs="Arial"/>
                <w:b/>
                <w:bCs/>
                <w:sz w:val="20"/>
                <w:szCs w:val="20"/>
              </w:rPr>
            </w:pPr>
            <w:r w:rsidRPr="00E42E6E">
              <w:rPr>
                <w:rFonts w:ascii="Arial" w:hAnsi="Arial" w:cs="Arial"/>
                <w:b/>
                <w:bCs/>
                <w:sz w:val="20"/>
                <w:szCs w:val="20"/>
              </w:rPr>
              <w:t>Algemene Inkoopvoorwaarden</w:t>
            </w:r>
          </w:p>
        </w:tc>
        <w:tc>
          <w:tcPr>
            <w:tcW w:w="6305" w:type="dxa"/>
          </w:tcPr>
          <w:p w14:paraId="425FC623" w14:textId="77777777" w:rsidR="007A5C33" w:rsidRPr="00E42E6E" w:rsidRDefault="007A5C33" w:rsidP="00AB033C">
            <w:pPr>
              <w:pStyle w:val="NoSpacing"/>
              <w:contextualSpacing/>
              <w:rPr>
                <w:rFonts w:ascii="Arial" w:hAnsi="Arial" w:cs="Arial"/>
                <w:bCs/>
                <w:sz w:val="20"/>
                <w:szCs w:val="20"/>
              </w:rPr>
            </w:pPr>
            <w:r w:rsidRPr="00E42E6E">
              <w:rPr>
                <w:rFonts w:ascii="Arial" w:hAnsi="Arial" w:cs="Arial"/>
                <w:bCs/>
                <w:sz w:val="20"/>
                <w:szCs w:val="20"/>
              </w:rPr>
              <w:t>De Algemene Inkoopvoorwaarden voor leveringen en diensten, gebaseerd op het VNG-model inkoopvoorwaarden voor leveringen en diensten.</w:t>
            </w:r>
          </w:p>
          <w:p w14:paraId="6EFB588A" w14:textId="5F8A89A4" w:rsidR="00D63852" w:rsidRPr="00E42E6E" w:rsidRDefault="00D63852" w:rsidP="00AB033C">
            <w:pPr>
              <w:pStyle w:val="NoSpacing"/>
              <w:contextualSpacing/>
              <w:rPr>
                <w:rFonts w:ascii="Arial" w:hAnsi="Arial" w:cs="Arial"/>
                <w:bCs/>
                <w:sz w:val="20"/>
                <w:szCs w:val="20"/>
              </w:rPr>
            </w:pPr>
          </w:p>
        </w:tc>
      </w:tr>
      <w:tr w:rsidR="00C06475" w:rsidRPr="00E42E6E" w14:paraId="6B8BCD80" w14:textId="77777777" w:rsidTr="00C45F14">
        <w:tc>
          <w:tcPr>
            <w:tcW w:w="2711" w:type="dxa"/>
          </w:tcPr>
          <w:p w14:paraId="3DFE742D" w14:textId="2677B62D" w:rsidR="00C06475" w:rsidRPr="00E42E6E" w:rsidRDefault="00C06475" w:rsidP="00AB033C">
            <w:pPr>
              <w:pStyle w:val="NoSpacing"/>
              <w:contextualSpacing/>
              <w:rPr>
                <w:rFonts w:ascii="Arial" w:hAnsi="Arial" w:cs="Arial"/>
                <w:b/>
                <w:bCs/>
                <w:sz w:val="20"/>
                <w:szCs w:val="20"/>
              </w:rPr>
            </w:pPr>
            <w:r w:rsidRPr="00E42E6E">
              <w:rPr>
                <w:rFonts w:ascii="Arial" w:hAnsi="Arial" w:cs="Arial"/>
                <w:b/>
                <w:bCs/>
                <w:sz w:val="20"/>
                <w:szCs w:val="20"/>
              </w:rPr>
              <w:t>Bijlage</w:t>
            </w:r>
          </w:p>
        </w:tc>
        <w:tc>
          <w:tcPr>
            <w:tcW w:w="6305" w:type="dxa"/>
          </w:tcPr>
          <w:p w14:paraId="556689D2" w14:textId="77777777" w:rsidR="00C06475" w:rsidRPr="00E42E6E" w:rsidRDefault="00C06475" w:rsidP="00AB033C">
            <w:pPr>
              <w:pStyle w:val="NoSpacing"/>
              <w:contextualSpacing/>
              <w:rPr>
                <w:rFonts w:ascii="Arial" w:hAnsi="Arial" w:cs="Arial"/>
                <w:bCs/>
                <w:sz w:val="20"/>
                <w:szCs w:val="20"/>
              </w:rPr>
            </w:pPr>
            <w:r w:rsidRPr="00E42E6E">
              <w:rPr>
                <w:rFonts w:ascii="Arial" w:hAnsi="Arial" w:cs="Arial"/>
                <w:bCs/>
                <w:sz w:val="20"/>
                <w:szCs w:val="20"/>
              </w:rPr>
              <w:t>Aanhangsel bij de Aanbestedingsleidraad dat volledig deel uitmaakt van de Aanbestedingsstukken.</w:t>
            </w:r>
          </w:p>
          <w:p w14:paraId="65BBAA94" w14:textId="359843A0" w:rsidR="00D63852" w:rsidRPr="00E42E6E" w:rsidRDefault="00D63852" w:rsidP="00AB033C">
            <w:pPr>
              <w:pStyle w:val="NoSpacing"/>
              <w:contextualSpacing/>
              <w:rPr>
                <w:rFonts w:ascii="Arial" w:hAnsi="Arial" w:cs="Arial"/>
                <w:bCs/>
                <w:sz w:val="20"/>
                <w:szCs w:val="20"/>
              </w:rPr>
            </w:pPr>
          </w:p>
        </w:tc>
      </w:tr>
      <w:tr w:rsidR="00BA2B5B" w:rsidRPr="00E42E6E" w14:paraId="5415FC0D" w14:textId="77777777" w:rsidTr="00C45F14">
        <w:tc>
          <w:tcPr>
            <w:tcW w:w="2711" w:type="dxa"/>
          </w:tcPr>
          <w:p w14:paraId="46D1ADF5" w14:textId="0D763931" w:rsidR="00BA2B5B" w:rsidRPr="00E42E6E" w:rsidRDefault="00BA2B5B" w:rsidP="00AB033C">
            <w:pPr>
              <w:pStyle w:val="NoSpacing"/>
              <w:contextualSpacing/>
              <w:rPr>
                <w:rFonts w:ascii="Arial" w:hAnsi="Arial" w:cs="Arial"/>
                <w:b/>
                <w:bCs/>
                <w:sz w:val="20"/>
                <w:szCs w:val="20"/>
              </w:rPr>
            </w:pPr>
            <w:r w:rsidRPr="00E42E6E">
              <w:rPr>
                <w:rFonts w:ascii="Arial" w:hAnsi="Arial" w:cs="Arial"/>
                <w:b/>
                <w:bCs/>
                <w:color w:val="343434"/>
                <w:sz w:val="20"/>
                <w:szCs w:val="20"/>
              </w:rPr>
              <w:t>CPV Codes</w:t>
            </w:r>
          </w:p>
        </w:tc>
        <w:tc>
          <w:tcPr>
            <w:tcW w:w="6305" w:type="dxa"/>
          </w:tcPr>
          <w:p w14:paraId="23C1DA2C" w14:textId="77777777" w:rsidR="00BA2B5B" w:rsidRPr="00E42E6E" w:rsidRDefault="00BA2B5B" w:rsidP="00AB033C">
            <w:pPr>
              <w:pStyle w:val="NoSpacing"/>
              <w:contextualSpacing/>
              <w:rPr>
                <w:rFonts w:ascii="Arial" w:hAnsi="Arial" w:cs="Arial"/>
                <w:color w:val="343434"/>
                <w:sz w:val="20"/>
                <w:szCs w:val="20"/>
              </w:rPr>
            </w:pPr>
            <w:r w:rsidRPr="00E42E6E">
              <w:rPr>
                <w:rFonts w:ascii="Arial" w:hAnsi="Arial" w:cs="Arial"/>
                <w:color w:val="343434"/>
                <w:sz w:val="20"/>
                <w:szCs w:val="20"/>
              </w:rPr>
              <w:t xml:space="preserve">De Common </w:t>
            </w:r>
            <w:proofErr w:type="spellStart"/>
            <w:r w:rsidRPr="00E42E6E">
              <w:rPr>
                <w:rFonts w:ascii="Arial" w:hAnsi="Arial" w:cs="Arial"/>
                <w:color w:val="343434"/>
                <w:sz w:val="20"/>
                <w:szCs w:val="20"/>
              </w:rPr>
              <w:t>Procurement</w:t>
            </w:r>
            <w:proofErr w:type="spellEnd"/>
            <w:r w:rsidRPr="00E42E6E">
              <w:rPr>
                <w:rFonts w:ascii="Arial" w:hAnsi="Arial" w:cs="Arial"/>
                <w:color w:val="343434"/>
                <w:sz w:val="20"/>
                <w:szCs w:val="20"/>
              </w:rPr>
              <w:t xml:space="preserve"> </w:t>
            </w:r>
            <w:proofErr w:type="spellStart"/>
            <w:r w:rsidRPr="00E42E6E">
              <w:rPr>
                <w:rFonts w:ascii="Arial" w:hAnsi="Arial" w:cs="Arial"/>
                <w:color w:val="343434"/>
                <w:sz w:val="20"/>
                <w:szCs w:val="20"/>
              </w:rPr>
              <w:t>Vocabulary</w:t>
            </w:r>
            <w:proofErr w:type="spellEnd"/>
            <w:r w:rsidRPr="00E42E6E">
              <w:rPr>
                <w:rFonts w:ascii="Arial" w:hAnsi="Arial" w:cs="Arial"/>
                <w:color w:val="343434"/>
                <w:sz w:val="20"/>
                <w:szCs w:val="20"/>
              </w:rPr>
              <w:t xml:space="preserve"> (CPV) is een gemeenschappelijke woordenlijst van de EU, waarmee codes worden toegekend aan alle mogelijke soorten overheidsopdrachten voor diensten, leveringen en werken.</w:t>
            </w:r>
          </w:p>
          <w:p w14:paraId="750B7860" w14:textId="0D75A021" w:rsidR="00BA2B5B" w:rsidRPr="00E42E6E" w:rsidRDefault="00BA2B5B" w:rsidP="00AB033C">
            <w:pPr>
              <w:pStyle w:val="NoSpacing"/>
              <w:contextualSpacing/>
              <w:rPr>
                <w:rFonts w:ascii="Arial" w:hAnsi="Arial" w:cs="Arial"/>
                <w:sz w:val="20"/>
                <w:szCs w:val="20"/>
              </w:rPr>
            </w:pPr>
          </w:p>
        </w:tc>
      </w:tr>
      <w:tr w:rsidR="00D5398F" w:rsidRPr="00E42E6E" w14:paraId="77494855" w14:textId="77777777" w:rsidTr="00C45F14">
        <w:tc>
          <w:tcPr>
            <w:tcW w:w="2711" w:type="dxa"/>
          </w:tcPr>
          <w:p w14:paraId="6F087249" w14:textId="4E54A12B" w:rsidR="00D5398F" w:rsidRPr="00E42E6E" w:rsidRDefault="00D5398F" w:rsidP="00AB033C">
            <w:pPr>
              <w:pStyle w:val="NoSpacing"/>
              <w:contextualSpacing/>
              <w:rPr>
                <w:rFonts w:ascii="Arial" w:hAnsi="Arial" w:cs="Arial"/>
                <w:b/>
                <w:bCs/>
                <w:sz w:val="20"/>
                <w:szCs w:val="20"/>
              </w:rPr>
            </w:pPr>
            <w:r w:rsidRPr="00E42E6E">
              <w:rPr>
                <w:rFonts w:ascii="Arial" w:hAnsi="Arial" w:cs="Arial"/>
                <w:b/>
                <w:bCs/>
                <w:sz w:val="20"/>
                <w:szCs w:val="20"/>
              </w:rPr>
              <w:t>Derde</w:t>
            </w:r>
          </w:p>
        </w:tc>
        <w:tc>
          <w:tcPr>
            <w:tcW w:w="6305" w:type="dxa"/>
          </w:tcPr>
          <w:p w14:paraId="47B5CB0F" w14:textId="77777777" w:rsidR="00D5398F" w:rsidRPr="00E42E6E" w:rsidRDefault="00D5398F" w:rsidP="00AB033C">
            <w:pPr>
              <w:pStyle w:val="NoSpacing"/>
              <w:contextualSpacing/>
              <w:rPr>
                <w:rFonts w:ascii="Arial" w:hAnsi="Arial" w:cs="Arial"/>
                <w:bCs/>
                <w:sz w:val="20"/>
                <w:szCs w:val="20"/>
              </w:rPr>
            </w:pPr>
            <w:r w:rsidRPr="00E42E6E">
              <w:rPr>
                <w:rFonts w:ascii="Arial" w:hAnsi="Arial" w:cs="Arial"/>
                <w:bCs/>
                <w:sz w:val="20"/>
                <w:szCs w:val="20"/>
              </w:rPr>
              <w:t xml:space="preserve">Elke natuurlijke of rechtspersoon, ongeacht de juridische aard van de </w:t>
            </w:r>
            <w:r w:rsidR="00BE5E71" w:rsidRPr="00E42E6E">
              <w:rPr>
                <w:rFonts w:ascii="Arial" w:hAnsi="Arial" w:cs="Arial"/>
                <w:bCs/>
                <w:sz w:val="20"/>
                <w:szCs w:val="20"/>
              </w:rPr>
              <w:t>banden met die natuurlijke persoon of rechtspersoon, waarop, een marktpartij zich kan beroepen om te kunnen voldoen aan de eisen van de financiële en economische draagkracht en/ of de technische bekwaamheid en/of beroepsbekwaamheid, ongeacht de juridische aard van zijn banden met die Derde</w:t>
            </w:r>
            <w:r w:rsidR="00D63852" w:rsidRPr="00E42E6E">
              <w:rPr>
                <w:rFonts w:ascii="Arial" w:hAnsi="Arial" w:cs="Arial"/>
                <w:bCs/>
                <w:sz w:val="20"/>
                <w:szCs w:val="20"/>
              </w:rPr>
              <w:t>.</w:t>
            </w:r>
          </w:p>
          <w:p w14:paraId="32155421" w14:textId="1C99B310" w:rsidR="00D63852" w:rsidRPr="00E42E6E" w:rsidRDefault="00D63852" w:rsidP="00AB033C">
            <w:pPr>
              <w:pStyle w:val="NoSpacing"/>
              <w:contextualSpacing/>
              <w:rPr>
                <w:rFonts w:ascii="Arial" w:hAnsi="Arial" w:cs="Arial"/>
                <w:bCs/>
                <w:sz w:val="20"/>
                <w:szCs w:val="20"/>
              </w:rPr>
            </w:pPr>
          </w:p>
        </w:tc>
      </w:tr>
      <w:tr w:rsidR="00E20F1F" w:rsidRPr="00E42E6E" w14:paraId="580AD9E0" w14:textId="77777777" w:rsidTr="00C45F14">
        <w:tc>
          <w:tcPr>
            <w:tcW w:w="2711" w:type="dxa"/>
          </w:tcPr>
          <w:p w14:paraId="140646B6" w14:textId="77777777" w:rsidR="00E20F1F" w:rsidRPr="00E42E6E" w:rsidRDefault="00E20F1F" w:rsidP="00AB033C">
            <w:pPr>
              <w:pStyle w:val="NoSpacing"/>
              <w:contextualSpacing/>
              <w:rPr>
                <w:rFonts w:ascii="Arial" w:hAnsi="Arial" w:cs="Arial"/>
                <w:b/>
                <w:bCs/>
                <w:sz w:val="20"/>
                <w:szCs w:val="20"/>
              </w:rPr>
            </w:pPr>
            <w:r w:rsidRPr="00E42E6E">
              <w:rPr>
                <w:rFonts w:ascii="Arial" w:hAnsi="Arial" w:cs="Arial"/>
                <w:b/>
                <w:bCs/>
                <w:sz w:val="20"/>
                <w:szCs w:val="20"/>
              </w:rPr>
              <w:t xml:space="preserve">Gemeente </w:t>
            </w:r>
          </w:p>
          <w:p w14:paraId="5E7A2FB4"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42D4FB71" w14:textId="77777777" w:rsidR="00E20F1F" w:rsidRPr="00E42E6E" w:rsidRDefault="00E20F1F" w:rsidP="00AB033C">
            <w:pPr>
              <w:pStyle w:val="NoSpacing"/>
              <w:contextualSpacing/>
              <w:rPr>
                <w:rFonts w:ascii="Arial" w:hAnsi="Arial" w:cs="Arial"/>
                <w:bCs/>
                <w:sz w:val="20"/>
                <w:szCs w:val="20"/>
              </w:rPr>
            </w:pPr>
            <w:r w:rsidRPr="00E42E6E">
              <w:rPr>
                <w:rFonts w:ascii="Arial" w:hAnsi="Arial" w:cs="Arial"/>
                <w:bCs/>
                <w:sz w:val="20"/>
                <w:szCs w:val="20"/>
              </w:rPr>
              <w:t>Aanbestedende dienst en opdrachtgever, te weten:</w:t>
            </w:r>
          </w:p>
          <w:p w14:paraId="7FBEF125" w14:textId="77777777" w:rsidR="00E20F1F" w:rsidRPr="00E42E6E" w:rsidRDefault="00E20F1F" w:rsidP="00AB033C">
            <w:pPr>
              <w:pStyle w:val="NoSpacing"/>
              <w:contextualSpacing/>
              <w:rPr>
                <w:rFonts w:ascii="Arial" w:hAnsi="Arial" w:cs="Arial"/>
                <w:bCs/>
                <w:sz w:val="20"/>
                <w:szCs w:val="20"/>
              </w:rPr>
            </w:pPr>
            <w:r w:rsidRPr="00E42E6E">
              <w:rPr>
                <w:rFonts w:ascii="Arial" w:hAnsi="Arial" w:cs="Arial"/>
                <w:bCs/>
                <w:sz w:val="20"/>
                <w:szCs w:val="20"/>
              </w:rPr>
              <w:t>Gemeente Krimpenerwaard</w:t>
            </w:r>
          </w:p>
          <w:p w14:paraId="5B360323" w14:textId="53FAFE88" w:rsidR="00E20F1F" w:rsidRPr="00E42E6E" w:rsidRDefault="00482E46" w:rsidP="00AB033C">
            <w:pPr>
              <w:pStyle w:val="NoSpacing"/>
              <w:contextualSpacing/>
              <w:rPr>
                <w:rFonts w:ascii="Arial" w:hAnsi="Arial" w:cs="Arial"/>
                <w:bCs/>
                <w:sz w:val="20"/>
                <w:szCs w:val="20"/>
              </w:rPr>
            </w:pPr>
            <w:r w:rsidRPr="00E42E6E">
              <w:rPr>
                <w:rFonts w:ascii="Arial" w:hAnsi="Arial" w:cs="Arial"/>
                <w:bCs/>
                <w:sz w:val="20"/>
                <w:szCs w:val="20"/>
              </w:rPr>
              <w:t>Dorpsplein 8</w:t>
            </w:r>
          </w:p>
          <w:p w14:paraId="58BEFE6B" w14:textId="726BC776" w:rsidR="00482E46" w:rsidRPr="00E42E6E" w:rsidRDefault="00482E46" w:rsidP="00AB033C">
            <w:pPr>
              <w:pStyle w:val="NoSpacing"/>
              <w:contextualSpacing/>
              <w:rPr>
                <w:rFonts w:ascii="Arial" w:hAnsi="Arial" w:cs="Arial"/>
                <w:bCs/>
                <w:sz w:val="20"/>
                <w:szCs w:val="20"/>
              </w:rPr>
            </w:pPr>
            <w:r w:rsidRPr="00E42E6E">
              <w:rPr>
                <w:rFonts w:ascii="Arial" w:hAnsi="Arial" w:cs="Arial"/>
                <w:bCs/>
                <w:sz w:val="20"/>
                <w:szCs w:val="20"/>
              </w:rPr>
              <w:t>2821 AS Stolwijk</w:t>
            </w:r>
          </w:p>
          <w:p w14:paraId="1084F72B" w14:textId="6966846E" w:rsidR="00E20F1F" w:rsidRPr="00E42E6E" w:rsidRDefault="00482E46" w:rsidP="00AB033C">
            <w:pPr>
              <w:pStyle w:val="NoSpacing"/>
              <w:contextualSpacing/>
              <w:rPr>
                <w:rFonts w:ascii="Arial" w:hAnsi="Arial" w:cs="Arial"/>
                <w:bCs/>
                <w:sz w:val="20"/>
                <w:szCs w:val="20"/>
              </w:rPr>
            </w:pPr>
            <w:r w:rsidRPr="00E42E6E">
              <w:rPr>
                <w:rFonts w:ascii="Arial" w:hAnsi="Arial" w:cs="Arial"/>
                <w:bCs/>
                <w:sz w:val="20"/>
                <w:szCs w:val="20"/>
              </w:rPr>
              <w:t xml:space="preserve"> </w:t>
            </w:r>
          </w:p>
        </w:tc>
      </w:tr>
      <w:tr w:rsidR="00E20F1F" w:rsidRPr="00E42E6E" w14:paraId="5C542342" w14:textId="77777777" w:rsidTr="00C45F14">
        <w:tc>
          <w:tcPr>
            <w:tcW w:w="2711" w:type="dxa"/>
          </w:tcPr>
          <w:p w14:paraId="205EA1E4" w14:textId="55A5C9EC"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Geschiktheidseis</w:t>
            </w:r>
            <w:r w:rsidR="000F1927" w:rsidRPr="00E42E6E">
              <w:rPr>
                <w:rFonts w:ascii="Arial" w:hAnsi="Arial" w:cs="Arial"/>
                <w:b/>
                <w:bCs/>
                <w:sz w:val="20"/>
                <w:szCs w:val="20"/>
              </w:rPr>
              <w:t>en</w:t>
            </w:r>
          </w:p>
          <w:p w14:paraId="33555B7D"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012C990F" w14:textId="77777777" w:rsidR="00E20F1F" w:rsidRPr="00E42E6E" w:rsidRDefault="000F1927" w:rsidP="00AB033C">
            <w:pPr>
              <w:pStyle w:val="NoSpacing"/>
              <w:contextualSpacing/>
              <w:rPr>
                <w:rFonts w:ascii="Arial" w:hAnsi="Arial" w:cs="Arial"/>
                <w:bCs/>
                <w:sz w:val="20"/>
                <w:szCs w:val="20"/>
              </w:rPr>
            </w:pPr>
            <w:r w:rsidRPr="00E42E6E">
              <w:rPr>
                <w:rFonts w:ascii="Arial" w:hAnsi="Arial" w:cs="Arial"/>
                <w:bCs/>
                <w:sz w:val="20"/>
                <w:szCs w:val="20"/>
              </w:rPr>
              <w:t>M</w:t>
            </w:r>
            <w:r w:rsidR="00C566AC" w:rsidRPr="00E42E6E">
              <w:rPr>
                <w:rFonts w:ascii="Arial" w:hAnsi="Arial" w:cs="Arial"/>
                <w:bCs/>
                <w:sz w:val="20"/>
                <w:szCs w:val="20"/>
              </w:rPr>
              <w:t>inimumeis</w:t>
            </w:r>
            <w:r w:rsidRPr="00E42E6E">
              <w:rPr>
                <w:rFonts w:ascii="Arial" w:hAnsi="Arial" w:cs="Arial"/>
                <w:bCs/>
                <w:sz w:val="20"/>
                <w:szCs w:val="20"/>
              </w:rPr>
              <w:t>en</w:t>
            </w:r>
            <w:r w:rsidR="00C566AC" w:rsidRPr="00E42E6E">
              <w:rPr>
                <w:rFonts w:ascii="Arial" w:hAnsi="Arial" w:cs="Arial"/>
                <w:bCs/>
                <w:sz w:val="20"/>
                <w:szCs w:val="20"/>
              </w:rPr>
              <w:t xml:space="preserve"> </w:t>
            </w:r>
            <w:r w:rsidRPr="00E42E6E">
              <w:rPr>
                <w:rFonts w:ascii="Arial" w:hAnsi="Arial" w:cs="Arial"/>
                <w:bCs/>
                <w:sz w:val="20"/>
                <w:szCs w:val="20"/>
              </w:rPr>
              <w:t xml:space="preserve">die betrekking hebben op de hoedanigheid van de Inschrijver en </w:t>
            </w:r>
            <w:r w:rsidR="00C566AC" w:rsidRPr="00E42E6E">
              <w:rPr>
                <w:rFonts w:ascii="Arial" w:hAnsi="Arial" w:cs="Arial"/>
                <w:bCs/>
                <w:sz w:val="20"/>
                <w:szCs w:val="20"/>
              </w:rPr>
              <w:t>ter bepaling van de geschiktheid van de Inschrijver</w:t>
            </w:r>
            <w:r w:rsidRPr="00E42E6E">
              <w:rPr>
                <w:rFonts w:ascii="Arial" w:hAnsi="Arial" w:cs="Arial"/>
                <w:bCs/>
                <w:sz w:val="20"/>
                <w:szCs w:val="20"/>
              </w:rPr>
              <w:t xml:space="preserve"> om in aanmerking te komen voor gunning van de Opdracht.</w:t>
            </w:r>
            <w:r w:rsidR="00C566AC" w:rsidRPr="00E42E6E">
              <w:rPr>
                <w:rFonts w:ascii="Arial" w:hAnsi="Arial" w:cs="Arial"/>
                <w:bCs/>
                <w:sz w:val="20"/>
                <w:szCs w:val="20"/>
              </w:rPr>
              <w:t xml:space="preserve"> </w:t>
            </w:r>
          </w:p>
          <w:p w14:paraId="6CA3A093" w14:textId="5372A9AB" w:rsidR="00D63852" w:rsidRPr="00E42E6E" w:rsidRDefault="00D63852" w:rsidP="00AB033C">
            <w:pPr>
              <w:pStyle w:val="NoSpacing"/>
              <w:contextualSpacing/>
              <w:rPr>
                <w:rFonts w:ascii="Arial" w:hAnsi="Arial" w:cs="Arial"/>
                <w:bCs/>
                <w:sz w:val="20"/>
                <w:szCs w:val="20"/>
              </w:rPr>
            </w:pPr>
          </w:p>
        </w:tc>
      </w:tr>
      <w:tr w:rsidR="00E20F1F" w:rsidRPr="00E42E6E" w14:paraId="7A8057C1" w14:textId="77777777" w:rsidTr="00C45F14">
        <w:tc>
          <w:tcPr>
            <w:tcW w:w="2711" w:type="dxa"/>
          </w:tcPr>
          <w:p w14:paraId="32170297"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Gunningcriterium</w:t>
            </w:r>
          </w:p>
          <w:p w14:paraId="22D97E8F"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3B1CF67F" w14:textId="786DABAD" w:rsidR="00C566AC" w:rsidRPr="00E42E6E" w:rsidRDefault="00583FBD" w:rsidP="00AB033C">
            <w:pPr>
              <w:pStyle w:val="NoSpacing"/>
              <w:contextualSpacing/>
              <w:rPr>
                <w:rFonts w:ascii="Arial" w:hAnsi="Arial" w:cs="Arial"/>
                <w:bCs/>
                <w:sz w:val="20"/>
                <w:szCs w:val="20"/>
              </w:rPr>
            </w:pPr>
            <w:r w:rsidRPr="00E42E6E">
              <w:rPr>
                <w:rFonts w:ascii="Arial" w:hAnsi="Arial" w:cs="Arial"/>
                <w:bCs/>
                <w:sz w:val="20"/>
                <w:szCs w:val="20"/>
              </w:rPr>
              <w:t>Het criterium dat de Gemeente hanteert bij e</w:t>
            </w:r>
            <w:r w:rsidR="00C566AC" w:rsidRPr="00E42E6E">
              <w:rPr>
                <w:rFonts w:ascii="Arial" w:hAnsi="Arial" w:cs="Arial"/>
                <w:bCs/>
                <w:sz w:val="20"/>
                <w:szCs w:val="20"/>
              </w:rPr>
              <w:t>en eis of wens ter bepaling van de geschiktheid van de Inschrijving van de Inschrijver. De toetsing vindt hierbij plaats op basis van de “beste prijs-kwaliteitverhouding”</w:t>
            </w:r>
          </w:p>
          <w:p w14:paraId="0CD8F6CA" w14:textId="77777777" w:rsidR="00E20F1F" w:rsidRPr="00E42E6E" w:rsidRDefault="00E20F1F" w:rsidP="00AB033C">
            <w:pPr>
              <w:pStyle w:val="NoSpacing"/>
              <w:contextualSpacing/>
              <w:rPr>
                <w:rFonts w:ascii="Arial" w:hAnsi="Arial" w:cs="Arial"/>
                <w:sz w:val="20"/>
                <w:szCs w:val="20"/>
              </w:rPr>
            </w:pPr>
          </w:p>
        </w:tc>
      </w:tr>
      <w:tr w:rsidR="00E20F1F" w:rsidRPr="00E42E6E" w14:paraId="0D785013" w14:textId="77777777" w:rsidTr="00C45F14">
        <w:tc>
          <w:tcPr>
            <w:tcW w:w="2711" w:type="dxa"/>
          </w:tcPr>
          <w:p w14:paraId="3D9A006C"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Inschrijver</w:t>
            </w:r>
          </w:p>
          <w:p w14:paraId="28B3860B"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6EF8B064" w14:textId="77777777" w:rsidR="00C566AC" w:rsidRPr="00E42E6E" w:rsidRDefault="00C566AC" w:rsidP="00AB033C">
            <w:pPr>
              <w:pStyle w:val="NoSpacing"/>
              <w:contextualSpacing/>
              <w:rPr>
                <w:rFonts w:ascii="Arial" w:hAnsi="Arial" w:cs="Arial"/>
                <w:bCs/>
                <w:sz w:val="20"/>
                <w:szCs w:val="20"/>
              </w:rPr>
            </w:pPr>
            <w:r w:rsidRPr="00E42E6E">
              <w:rPr>
                <w:rFonts w:ascii="Arial" w:hAnsi="Arial" w:cs="Arial"/>
                <w:bCs/>
                <w:sz w:val="20"/>
                <w:szCs w:val="20"/>
              </w:rPr>
              <w:t>De Ondernemer die de Inschrijving heeft uitgebracht aan de Gemeente in het kader van deze Europese aanbesteding.</w:t>
            </w:r>
          </w:p>
          <w:p w14:paraId="0A2A2273" w14:textId="77777777" w:rsidR="00E20F1F" w:rsidRPr="00E42E6E" w:rsidRDefault="00E20F1F" w:rsidP="00AB033C">
            <w:pPr>
              <w:pStyle w:val="NoSpacing"/>
              <w:contextualSpacing/>
              <w:rPr>
                <w:rFonts w:ascii="Arial" w:hAnsi="Arial" w:cs="Arial"/>
                <w:sz w:val="20"/>
                <w:szCs w:val="20"/>
              </w:rPr>
            </w:pPr>
          </w:p>
        </w:tc>
      </w:tr>
      <w:tr w:rsidR="00E20F1F" w:rsidRPr="00E42E6E" w14:paraId="2B74F453" w14:textId="77777777" w:rsidTr="00C45F14">
        <w:tc>
          <w:tcPr>
            <w:tcW w:w="2711" w:type="dxa"/>
          </w:tcPr>
          <w:p w14:paraId="7049C7AD"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Inschrijving</w:t>
            </w:r>
          </w:p>
          <w:p w14:paraId="5BA4A884"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621A77EE" w14:textId="77777777" w:rsidR="00C566AC" w:rsidRPr="00E42E6E" w:rsidRDefault="00C566AC" w:rsidP="00AB033C">
            <w:pPr>
              <w:pStyle w:val="NoSpacing"/>
              <w:contextualSpacing/>
              <w:rPr>
                <w:rFonts w:ascii="Arial" w:hAnsi="Arial" w:cs="Arial"/>
                <w:bCs/>
                <w:sz w:val="20"/>
                <w:szCs w:val="20"/>
              </w:rPr>
            </w:pPr>
            <w:r w:rsidRPr="00E42E6E">
              <w:rPr>
                <w:rFonts w:ascii="Arial" w:hAnsi="Arial" w:cs="Arial"/>
                <w:bCs/>
                <w:sz w:val="20"/>
                <w:szCs w:val="20"/>
              </w:rPr>
              <w:t>Het geheel van de aanbieding door Inschrijver bestaande uit de gevraagde informatie zoals omschreven in deze Aanbestedingsleidraad en bijbehorende bijlagen.</w:t>
            </w:r>
          </w:p>
          <w:p w14:paraId="56E1B1F5" w14:textId="77777777" w:rsidR="00E20F1F" w:rsidRPr="00E42E6E" w:rsidRDefault="00E20F1F" w:rsidP="00AB033C">
            <w:pPr>
              <w:pStyle w:val="NoSpacing"/>
              <w:contextualSpacing/>
              <w:rPr>
                <w:rFonts w:ascii="Arial" w:hAnsi="Arial" w:cs="Arial"/>
                <w:sz w:val="20"/>
                <w:szCs w:val="20"/>
              </w:rPr>
            </w:pPr>
          </w:p>
        </w:tc>
      </w:tr>
      <w:tr w:rsidR="00E20F1F" w:rsidRPr="00E42E6E" w14:paraId="533C4DA6" w14:textId="77777777" w:rsidTr="00C45F14">
        <w:tc>
          <w:tcPr>
            <w:tcW w:w="2711" w:type="dxa"/>
          </w:tcPr>
          <w:p w14:paraId="127E60D6" w14:textId="129D36A4"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Minimumeis</w:t>
            </w:r>
            <w:r w:rsidR="000F1927" w:rsidRPr="00E42E6E">
              <w:rPr>
                <w:rFonts w:ascii="Arial" w:hAnsi="Arial" w:cs="Arial"/>
                <w:b/>
                <w:bCs/>
                <w:sz w:val="20"/>
                <w:szCs w:val="20"/>
              </w:rPr>
              <w:t>en</w:t>
            </w:r>
          </w:p>
          <w:p w14:paraId="40CDD258" w14:textId="77777777" w:rsidR="00E20F1F" w:rsidRPr="00E42E6E" w:rsidRDefault="00E20F1F" w:rsidP="00AB033C">
            <w:pPr>
              <w:pStyle w:val="NoSpacing"/>
              <w:contextualSpacing/>
              <w:rPr>
                <w:rFonts w:ascii="Arial" w:eastAsia="Times New Roman" w:hAnsi="Arial" w:cs="Arial"/>
                <w:b/>
                <w:bCs/>
                <w:noProof/>
                <w:color w:val="000000"/>
                <w:sz w:val="20"/>
                <w:szCs w:val="20"/>
                <w:lang w:eastAsia="nl-NL"/>
              </w:rPr>
            </w:pPr>
          </w:p>
        </w:tc>
        <w:tc>
          <w:tcPr>
            <w:tcW w:w="6305" w:type="dxa"/>
          </w:tcPr>
          <w:p w14:paraId="4ADD5BA7" w14:textId="33945DE0" w:rsidR="00C566AC" w:rsidRPr="00E42E6E" w:rsidRDefault="00583FBD" w:rsidP="00AB033C">
            <w:pPr>
              <w:pStyle w:val="NoSpacing"/>
              <w:contextualSpacing/>
              <w:rPr>
                <w:rFonts w:ascii="Arial" w:hAnsi="Arial" w:cs="Arial"/>
                <w:bCs/>
                <w:sz w:val="20"/>
                <w:szCs w:val="20"/>
              </w:rPr>
            </w:pPr>
            <w:r w:rsidRPr="00E42E6E">
              <w:rPr>
                <w:rFonts w:ascii="Arial" w:hAnsi="Arial" w:cs="Arial"/>
                <w:bCs/>
                <w:sz w:val="20"/>
                <w:szCs w:val="20"/>
              </w:rPr>
              <w:t>E</w:t>
            </w:r>
            <w:r w:rsidR="00C566AC" w:rsidRPr="00E42E6E">
              <w:rPr>
                <w:rFonts w:ascii="Arial" w:hAnsi="Arial" w:cs="Arial"/>
                <w:bCs/>
                <w:sz w:val="20"/>
                <w:szCs w:val="20"/>
              </w:rPr>
              <w:t>is</w:t>
            </w:r>
            <w:r w:rsidRPr="00E42E6E">
              <w:rPr>
                <w:rFonts w:ascii="Arial" w:hAnsi="Arial" w:cs="Arial"/>
                <w:bCs/>
                <w:sz w:val="20"/>
                <w:szCs w:val="20"/>
              </w:rPr>
              <w:t>en die de Gemeente stelt aan de wijze</w:t>
            </w:r>
            <w:r w:rsidR="00C566AC" w:rsidRPr="00E42E6E">
              <w:rPr>
                <w:rFonts w:ascii="Arial" w:hAnsi="Arial" w:cs="Arial"/>
                <w:bCs/>
                <w:sz w:val="20"/>
                <w:szCs w:val="20"/>
              </w:rPr>
              <w:t xml:space="preserve"> waaraan de Inschrijver minimaal moet voldoen om voor verdere beoordeling van de Inschrijving in aanmerking te komen.</w:t>
            </w:r>
          </w:p>
          <w:p w14:paraId="330B4AAB" w14:textId="77777777" w:rsidR="00E20F1F" w:rsidRPr="00E42E6E" w:rsidRDefault="00E20F1F" w:rsidP="00AB033C">
            <w:pPr>
              <w:pStyle w:val="NoSpacing"/>
              <w:contextualSpacing/>
              <w:rPr>
                <w:rFonts w:ascii="Arial" w:hAnsi="Arial" w:cs="Arial"/>
                <w:sz w:val="20"/>
                <w:szCs w:val="20"/>
              </w:rPr>
            </w:pPr>
          </w:p>
        </w:tc>
      </w:tr>
      <w:tr w:rsidR="00C566AC" w:rsidRPr="00E42E6E" w14:paraId="5A434B71" w14:textId="77777777" w:rsidTr="00C45F14">
        <w:tc>
          <w:tcPr>
            <w:tcW w:w="2711" w:type="dxa"/>
          </w:tcPr>
          <w:p w14:paraId="18593EA4"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Nota van inlichtingen</w:t>
            </w:r>
          </w:p>
          <w:p w14:paraId="0C3F3C84" w14:textId="77777777" w:rsidR="00C566AC" w:rsidRPr="00E42E6E" w:rsidRDefault="00C566AC" w:rsidP="00AB033C">
            <w:pPr>
              <w:pStyle w:val="NoSpacing"/>
              <w:contextualSpacing/>
              <w:rPr>
                <w:rFonts w:ascii="Arial" w:eastAsia="Times New Roman" w:hAnsi="Arial" w:cs="Arial"/>
                <w:b/>
                <w:bCs/>
                <w:noProof/>
                <w:color w:val="000000"/>
                <w:sz w:val="20"/>
                <w:szCs w:val="20"/>
                <w:lang w:eastAsia="nl-NL"/>
              </w:rPr>
            </w:pPr>
          </w:p>
        </w:tc>
        <w:tc>
          <w:tcPr>
            <w:tcW w:w="6305" w:type="dxa"/>
          </w:tcPr>
          <w:p w14:paraId="7A9F0E92" w14:textId="3D034CC8" w:rsidR="00C566AC" w:rsidRPr="00E42E6E" w:rsidRDefault="00570343" w:rsidP="00AB033C">
            <w:pPr>
              <w:pStyle w:val="NoSpacing"/>
              <w:contextualSpacing/>
              <w:rPr>
                <w:rFonts w:ascii="Arial" w:hAnsi="Arial" w:cs="Arial"/>
                <w:bCs/>
                <w:sz w:val="20"/>
                <w:szCs w:val="20"/>
              </w:rPr>
            </w:pPr>
            <w:r w:rsidRPr="00E42E6E">
              <w:rPr>
                <w:rFonts w:ascii="Arial" w:hAnsi="Arial" w:cs="Arial"/>
                <w:bCs/>
                <w:sz w:val="20"/>
                <w:szCs w:val="20"/>
              </w:rPr>
              <w:t xml:space="preserve">Dit document </w:t>
            </w:r>
            <w:r w:rsidR="008003B5" w:rsidRPr="00E42E6E">
              <w:rPr>
                <w:rFonts w:ascii="Arial" w:hAnsi="Arial" w:cs="Arial"/>
                <w:bCs/>
                <w:sz w:val="20"/>
                <w:szCs w:val="20"/>
              </w:rPr>
              <w:t xml:space="preserve">bevat nadere informatie over de Aanbestedingsprocedure en de Aanbestedingsleidraad en waarin de schriftelijke vragen zijn gesteld door de potentiële inschrijvers. Dit document tezamen met de antwoorden van de Gemeente wordt geanonimiseerd </w:t>
            </w:r>
            <w:r w:rsidR="00C566AC" w:rsidRPr="00E42E6E">
              <w:rPr>
                <w:rFonts w:ascii="Arial" w:hAnsi="Arial" w:cs="Arial"/>
                <w:bCs/>
                <w:sz w:val="20"/>
                <w:szCs w:val="20"/>
              </w:rPr>
              <w:t>gedeeld</w:t>
            </w:r>
            <w:r w:rsidR="008003B5" w:rsidRPr="00E42E6E">
              <w:rPr>
                <w:rFonts w:ascii="Arial" w:hAnsi="Arial" w:cs="Arial"/>
                <w:bCs/>
                <w:sz w:val="20"/>
                <w:szCs w:val="20"/>
              </w:rPr>
              <w:t xml:space="preserve"> </w:t>
            </w:r>
            <w:r w:rsidR="00C566AC" w:rsidRPr="00E42E6E">
              <w:rPr>
                <w:rFonts w:ascii="Arial" w:hAnsi="Arial" w:cs="Arial"/>
                <w:bCs/>
                <w:sz w:val="20"/>
                <w:szCs w:val="20"/>
              </w:rPr>
              <w:t xml:space="preserve">met alle </w:t>
            </w:r>
            <w:r w:rsidR="008003B5" w:rsidRPr="00E42E6E">
              <w:rPr>
                <w:rFonts w:ascii="Arial" w:hAnsi="Arial" w:cs="Arial"/>
                <w:bCs/>
                <w:sz w:val="20"/>
                <w:szCs w:val="20"/>
              </w:rPr>
              <w:t>potentiële inschrijvers</w:t>
            </w:r>
            <w:r w:rsidR="00C566AC" w:rsidRPr="00E42E6E">
              <w:rPr>
                <w:rFonts w:ascii="Arial" w:hAnsi="Arial" w:cs="Arial"/>
                <w:bCs/>
                <w:sz w:val="20"/>
                <w:szCs w:val="20"/>
              </w:rPr>
              <w:t>.</w:t>
            </w:r>
          </w:p>
          <w:p w14:paraId="71014F12" w14:textId="021CD2DD" w:rsidR="008003B5" w:rsidRPr="00E42E6E" w:rsidRDefault="008003B5" w:rsidP="00AB033C">
            <w:pPr>
              <w:pStyle w:val="NoSpacing"/>
              <w:contextualSpacing/>
              <w:rPr>
                <w:rFonts w:ascii="Arial" w:hAnsi="Arial" w:cs="Arial"/>
                <w:sz w:val="20"/>
                <w:szCs w:val="20"/>
              </w:rPr>
            </w:pPr>
          </w:p>
        </w:tc>
      </w:tr>
      <w:tr w:rsidR="00C566AC" w:rsidRPr="00E42E6E" w14:paraId="3B7CF5DA" w14:textId="77777777" w:rsidTr="00C45F14">
        <w:tc>
          <w:tcPr>
            <w:tcW w:w="2711" w:type="dxa"/>
          </w:tcPr>
          <w:p w14:paraId="10B5875B" w14:textId="13629526" w:rsidR="00C566AC" w:rsidRPr="00E42E6E" w:rsidRDefault="00C566AC" w:rsidP="00AB033C">
            <w:pPr>
              <w:pStyle w:val="NoSpacing"/>
              <w:contextualSpacing/>
              <w:rPr>
                <w:rFonts w:ascii="Arial" w:eastAsia="Times New Roman" w:hAnsi="Arial" w:cs="Arial"/>
                <w:b/>
                <w:bCs/>
                <w:noProof/>
                <w:color w:val="000000"/>
                <w:sz w:val="20"/>
                <w:szCs w:val="20"/>
                <w:lang w:eastAsia="nl-NL"/>
              </w:rPr>
            </w:pPr>
            <w:r w:rsidRPr="00E42E6E">
              <w:rPr>
                <w:rFonts w:ascii="Arial" w:hAnsi="Arial" w:cs="Arial"/>
                <w:b/>
                <w:bCs/>
                <w:sz w:val="20"/>
                <w:szCs w:val="20"/>
              </w:rPr>
              <w:t>Ondernemer</w:t>
            </w:r>
          </w:p>
        </w:tc>
        <w:tc>
          <w:tcPr>
            <w:tcW w:w="6305" w:type="dxa"/>
          </w:tcPr>
          <w:p w14:paraId="45961618" w14:textId="77777777" w:rsidR="00C566AC" w:rsidRPr="00E42E6E" w:rsidRDefault="00C566AC" w:rsidP="00AB033C">
            <w:pPr>
              <w:pStyle w:val="NoSpacing"/>
              <w:contextualSpacing/>
              <w:rPr>
                <w:rFonts w:ascii="Arial" w:hAnsi="Arial" w:cs="Arial"/>
                <w:bCs/>
                <w:sz w:val="20"/>
                <w:szCs w:val="20"/>
              </w:rPr>
            </w:pPr>
            <w:r w:rsidRPr="00E42E6E">
              <w:rPr>
                <w:rFonts w:ascii="Arial" w:hAnsi="Arial" w:cs="Arial"/>
                <w:bCs/>
                <w:sz w:val="20"/>
                <w:szCs w:val="20"/>
              </w:rPr>
              <w:t>Een aannemer, leverancier of dienstverlener.</w:t>
            </w:r>
          </w:p>
          <w:p w14:paraId="1F16746B" w14:textId="77777777" w:rsidR="00C566AC" w:rsidRPr="00E42E6E" w:rsidRDefault="00C566AC" w:rsidP="00AB033C">
            <w:pPr>
              <w:pStyle w:val="NoSpacing"/>
              <w:contextualSpacing/>
              <w:rPr>
                <w:rFonts w:ascii="Arial" w:hAnsi="Arial" w:cs="Arial"/>
                <w:sz w:val="20"/>
                <w:szCs w:val="20"/>
              </w:rPr>
            </w:pPr>
          </w:p>
        </w:tc>
      </w:tr>
      <w:tr w:rsidR="00C566AC" w:rsidRPr="00E42E6E" w14:paraId="05C39AC5" w14:textId="77777777" w:rsidTr="00C45F14">
        <w:tc>
          <w:tcPr>
            <w:tcW w:w="2711" w:type="dxa"/>
          </w:tcPr>
          <w:p w14:paraId="31CA8BF6"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Opdracht</w:t>
            </w:r>
          </w:p>
          <w:p w14:paraId="48568E9E" w14:textId="77777777" w:rsidR="00C566AC" w:rsidRPr="00E42E6E" w:rsidRDefault="00C566AC" w:rsidP="00AB033C">
            <w:pPr>
              <w:pStyle w:val="NoSpacing"/>
              <w:contextualSpacing/>
              <w:rPr>
                <w:rFonts w:ascii="Arial" w:hAnsi="Arial" w:cs="Arial"/>
                <w:b/>
                <w:bCs/>
                <w:sz w:val="20"/>
                <w:szCs w:val="20"/>
              </w:rPr>
            </w:pPr>
          </w:p>
        </w:tc>
        <w:tc>
          <w:tcPr>
            <w:tcW w:w="6305" w:type="dxa"/>
          </w:tcPr>
          <w:p w14:paraId="1DF05C99" w14:textId="77777777" w:rsidR="00C566AC" w:rsidRDefault="00C566AC" w:rsidP="00BC6F6D">
            <w:pPr>
              <w:pStyle w:val="NoSpacing"/>
              <w:contextualSpacing/>
              <w:rPr>
                <w:rFonts w:ascii="Arial" w:hAnsi="Arial" w:cs="Arial"/>
                <w:bCs/>
                <w:sz w:val="20"/>
                <w:szCs w:val="20"/>
              </w:rPr>
            </w:pPr>
            <w:r w:rsidRPr="00E42E6E">
              <w:rPr>
                <w:rFonts w:ascii="Arial" w:hAnsi="Arial" w:cs="Arial"/>
                <w:bCs/>
                <w:sz w:val="20"/>
                <w:szCs w:val="20"/>
              </w:rPr>
              <w:t>Deze Opdracht betre</w:t>
            </w:r>
            <w:r w:rsidRPr="00BC6F6D">
              <w:rPr>
                <w:rFonts w:ascii="Arial" w:hAnsi="Arial" w:cs="Arial"/>
                <w:bCs/>
                <w:sz w:val="20"/>
                <w:szCs w:val="20"/>
              </w:rPr>
              <w:t xml:space="preserve">ft een overheidsopdracht voor diensten te weten </w:t>
            </w:r>
            <w:r w:rsidR="00BC6F6D" w:rsidRPr="00BC6F6D">
              <w:rPr>
                <w:rFonts w:ascii="Arial" w:hAnsi="Arial" w:cs="Arial"/>
                <w:bCs/>
                <w:sz w:val="20"/>
                <w:szCs w:val="20"/>
              </w:rPr>
              <w:t>HR Applicatie</w:t>
            </w:r>
            <w:r w:rsidRPr="00BC6F6D">
              <w:rPr>
                <w:rFonts w:ascii="Arial" w:hAnsi="Arial" w:cs="Arial"/>
                <w:bCs/>
                <w:sz w:val="20"/>
                <w:szCs w:val="20"/>
              </w:rPr>
              <w:t>.</w:t>
            </w:r>
          </w:p>
          <w:p w14:paraId="3BAA0D0E" w14:textId="10369972" w:rsidR="005F7152" w:rsidRPr="00BC6F6D" w:rsidRDefault="005F7152" w:rsidP="00BC6F6D">
            <w:pPr>
              <w:pStyle w:val="NoSpacing"/>
              <w:contextualSpacing/>
              <w:rPr>
                <w:rFonts w:ascii="Arial" w:hAnsi="Arial" w:cs="Arial"/>
                <w:bCs/>
                <w:sz w:val="20"/>
                <w:szCs w:val="20"/>
              </w:rPr>
            </w:pPr>
          </w:p>
        </w:tc>
      </w:tr>
      <w:tr w:rsidR="002F2BAF" w:rsidRPr="00E42E6E" w14:paraId="3615FC0F" w14:textId="77777777" w:rsidTr="00C45F14">
        <w:tc>
          <w:tcPr>
            <w:tcW w:w="2711" w:type="dxa"/>
          </w:tcPr>
          <w:p w14:paraId="3907A247" w14:textId="5C42E7B9" w:rsidR="002F2BAF" w:rsidRPr="00E42E6E" w:rsidRDefault="002F2BAF" w:rsidP="00AB033C">
            <w:pPr>
              <w:pStyle w:val="NoSpacing"/>
              <w:contextualSpacing/>
              <w:rPr>
                <w:rFonts w:ascii="Arial" w:hAnsi="Arial" w:cs="Arial"/>
                <w:b/>
                <w:bCs/>
                <w:sz w:val="20"/>
                <w:szCs w:val="20"/>
              </w:rPr>
            </w:pPr>
            <w:bookmarkStart w:id="7" w:name="_Hlk157507654"/>
            <w:r w:rsidRPr="00E42E6E">
              <w:rPr>
                <w:rFonts w:ascii="Arial" w:hAnsi="Arial" w:cs="Arial"/>
                <w:b/>
                <w:bCs/>
                <w:sz w:val="20"/>
                <w:szCs w:val="20"/>
              </w:rPr>
              <w:t>Opdrachtgever</w:t>
            </w:r>
          </w:p>
        </w:tc>
        <w:tc>
          <w:tcPr>
            <w:tcW w:w="6305" w:type="dxa"/>
          </w:tcPr>
          <w:p w14:paraId="55DAE8C8" w14:textId="77777777" w:rsidR="002F2BAF" w:rsidRPr="00E42E6E" w:rsidRDefault="002F2BAF" w:rsidP="00AB033C">
            <w:pPr>
              <w:pStyle w:val="NoSpacing"/>
              <w:contextualSpacing/>
              <w:rPr>
                <w:rFonts w:ascii="Arial" w:hAnsi="Arial" w:cs="Arial"/>
                <w:bCs/>
                <w:sz w:val="20"/>
                <w:szCs w:val="20"/>
              </w:rPr>
            </w:pPr>
            <w:r w:rsidRPr="00E42E6E">
              <w:rPr>
                <w:rFonts w:ascii="Arial" w:hAnsi="Arial" w:cs="Arial"/>
                <w:bCs/>
                <w:sz w:val="20"/>
                <w:szCs w:val="20"/>
              </w:rPr>
              <w:t>De Opdrachtgever van de Overeenkomst, zijnde de Gemeente.</w:t>
            </w:r>
          </w:p>
          <w:p w14:paraId="74E952AF" w14:textId="02561D58" w:rsidR="00D63852" w:rsidRPr="00E42E6E" w:rsidRDefault="00D63852" w:rsidP="00AB033C">
            <w:pPr>
              <w:pStyle w:val="NoSpacing"/>
              <w:contextualSpacing/>
              <w:rPr>
                <w:rFonts w:ascii="Arial" w:hAnsi="Arial" w:cs="Arial"/>
                <w:bCs/>
                <w:sz w:val="20"/>
                <w:szCs w:val="20"/>
              </w:rPr>
            </w:pPr>
          </w:p>
        </w:tc>
      </w:tr>
      <w:bookmarkEnd w:id="7"/>
      <w:tr w:rsidR="00C566AC" w:rsidRPr="00E42E6E" w14:paraId="44E75117" w14:textId="77777777" w:rsidTr="00C45F14">
        <w:tc>
          <w:tcPr>
            <w:tcW w:w="2711" w:type="dxa"/>
          </w:tcPr>
          <w:p w14:paraId="3093B056" w14:textId="77777777" w:rsidR="00C566AC" w:rsidRPr="00E42E6E" w:rsidRDefault="00C566AC" w:rsidP="00AB033C">
            <w:pPr>
              <w:pStyle w:val="NoSpacing"/>
              <w:contextualSpacing/>
              <w:rPr>
                <w:rFonts w:ascii="Arial" w:hAnsi="Arial" w:cs="Arial"/>
                <w:b/>
                <w:bCs/>
                <w:sz w:val="20"/>
                <w:szCs w:val="20"/>
              </w:rPr>
            </w:pPr>
            <w:r w:rsidRPr="00E42E6E">
              <w:rPr>
                <w:rFonts w:ascii="Arial" w:hAnsi="Arial" w:cs="Arial"/>
                <w:b/>
                <w:bCs/>
                <w:sz w:val="20"/>
                <w:szCs w:val="20"/>
              </w:rPr>
              <w:t>Opdrachtnemer</w:t>
            </w:r>
          </w:p>
          <w:p w14:paraId="3D9ED832" w14:textId="77777777" w:rsidR="00C566AC" w:rsidRPr="00E42E6E" w:rsidRDefault="00C566AC" w:rsidP="00AB033C">
            <w:pPr>
              <w:pStyle w:val="NoSpacing"/>
              <w:contextualSpacing/>
              <w:rPr>
                <w:rFonts w:ascii="Arial" w:hAnsi="Arial" w:cs="Arial"/>
                <w:b/>
                <w:bCs/>
                <w:sz w:val="20"/>
                <w:szCs w:val="20"/>
              </w:rPr>
            </w:pPr>
          </w:p>
        </w:tc>
        <w:tc>
          <w:tcPr>
            <w:tcW w:w="6305" w:type="dxa"/>
          </w:tcPr>
          <w:p w14:paraId="18C1E5CE" w14:textId="60F9E0BA" w:rsidR="00C566AC" w:rsidRPr="00E42E6E" w:rsidRDefault="00C566AC" w:rsidP="00AB033C">
            <w:pPr>
              <w:pStyle w:val="NoSpacing"/>
              <w:contextualSpacing/>
              <w:rPr>
                <w:rFonts w:ascii="Arial" w:hAnsi="Arial" w:cs="Arial"/>
                <w:bCs/>
                <w:sz w:val="20"/>
                <w:szCs w:val="20"/>
              </w:rPr>
            </w:pPr>
            <w:r w:rsidRPr="00E42E6E">
              <w:rPr>
                <w:rFonts w:ascii="Arial" w:hAnsi="Arial" w:cs="Arial"/>
                <w:bCs/>
                <w:sz w:val="20"/>
                <w:szCs w:val="20"/>
              </w:rPr>
              <w:t>De Ondernemer</w:t>
            </w:r>
            <w:r w:rsidR="002F2BAF" w:rsidRPr="00E42E6E">
              <w:rPr>
                <w:rFonts w:ascii="Arial" w:hAnsi="Arial" w:cs="Arial"/>
                <w:bCs/>
                <w:sz w:val="20"/>
                <w:szCs w:val="20"/>
              </w:rPr>
              <w:t>/ leverancier</w:t>
            </w:r>
            <w:r w:rsidRPr="00E42E6E">
              <w:rPr>
                <w:rFonts w:ascii="Arial" w:hAnsi="Arial" w:cs="Arial"/>
                <w:bCs/>
                <w:sz w:val="20"/>
                <w:szCs w:val="20"/>
              </w:rPr>
              <w:t xml:space="preserve"> aan wie de Gemeente de Opdracht naar aanleiding van deze aanbesteding </w:t>
            </w:r>
            <w:r w:rsidR="002F2BAF" w:rsidRPr="00E42E6E">
              <w:rPr>
                <w:rFonts w:ascii="Arial" w:hAnsi="Arial" w:cs="Arial"/>
                <w:bCs/>
                <w:sz w:val="20"/>
                <w:szCs w:val="20"/>
              </w:rPr>
              <w:t>is gegund.</w:t>
            </w:r>
          </w:p>
          <w:p w14:paraId="11D8CAC3" w14:textId="77777777" w:rsidR="00C566AC" w:rsidRPr="00E42E6E" w:rsidRDefault="00C566AC" w:rsidP="00AB033C">
            <w:pPr>
              <w:pStyle w:val="NoSpacing"/>
              <w:contextualSpacing/>
              <w:rPr>
                <w:rFonts w:ascii="Arial" w:hAnsi="Arial" w:cs="Arial"/>
                <w:sz w:val="20"/>
                <w:szCs w:val="20"/>
              </w:rPr>
            </w:pPr>
          </w:p>
        </w:tc>
      </w:tr>
      <w:tr w:rsidR="00C1662E" w:rsidRPr="00E42E6E" w14:paraId="5171AF67" w14:textId="77777777" w:rsidTr="00C45F14">
        <w:tc>
          <w:tcPr>
            <w:tcW w:w="2711" w:type="dxa"/>
          </w:tcPr>
          <w:p w14:paraId="48417496" w14:textId="198D2FE4" w:rsidR="00C1662E" w:rsidRPr="00E42E6E" w:rsidRDefault="00C1662E" w:rsidP="00AB033C">
            <w:pPr>
              <w:pStyle w:val="NoSpacing"/>
              <w:contextualSpacing/>
              <w:rPr>
                <w:rFonts w:ascii="Arial" w:hAnsi="Arial" w:cs="Arial"/>
                <w:b/>
                <w:bCs/>
                <w:sz w:val="20"/>
                <w:szCs w:val="20"/>
              </w:rPr>
            </w:pPr>
            <w:r w:rsidRPr="00E42E6E">
              <w:rPr>
                <w:rFonts w:ascii="Arial" w:hAnsi="Arial" w:cs="Arial"/>
                <w:b/>
                <w:bCs/>
                <w:sz w:val="20"/>
                <w:szCs w:val="20"/>
              </w:rPr>
              <w:t>Overeenkomst</w:t>
            </w:r>
          </w:p>
        </w:tc>
        <w:tc>
          <w:tcPr>
            <w:tcW w:w="6305" w:type="dxa"/>
          </w:tcPr>
          <w:p w14:paraId="0802BC79" w14:textId="77777777" w:rsidR="00C1662E" w:rsidRPr="00E42E6E" w:rsidRDefault="00C1662E" w:rsidP="00AB033C">
            <w:pPr>
              <w:pStyle w:val="NoSpacing"/>
              <w:contextualSpacing/>
              <w:rPr>
                <w:rFonts w:ascii="Arial" w:hAnsi="Arial" w:cs="Arial"/>
                <w:bCs/>
                <w:sz w:val="20"/>
                <w:szCs w:val="20"/>
              </w:rPr>
            </w:pPr>
            <w:r w:rsidRPr="00E42E6E">
              <w:rPr>
                <w:rFonts w:ascii="Arial" w:hAnsi="Arial" w:cs="Arial"/>
                <w:bCs/>
                <w:sz w:val="20"/>
                <w:szCs w:val="20"/>
              </w:rPr>
              <w:t>De Overeenkomst die op grond van de uitkomst van de Aanbestedingsprocedure wordt gesloten met Opdrachtnemer.</w:t>
            </w:r>
          </w:p>
          <w:p w14:paraId="122285BF" w14:textId="22C88978" w:rsidR="00D63852" w:rsidRPr="00E42E6E" w:rsidRDefault="00D63852" w:rsidP="00AB033C">
            <w:pPr>
              <w:pStyle w:val="NoSpacing"/>
              <w:contextualSpacing/>
              <w:rPr>
                <w:rFonts w:ascii="Arial" w:hAnsi="Arial" w:cs="Arial"/>
                <w:bCs/>
                <w:sz w:val="20"/>
                <w:szCs w:val="20"/>
              </w:rPr>
            </w:pPr>
          </w:p>
        </w:tc>
      </w:tr>
      <w:tr w:rsidR="00C566AC" w:rsidRPr="00E42E6E" w14:paraId="79EBDFCF" w14:textId="77777777" w:rsidTr="00C45F14">
        <w:tc>
          <w:tcPr>
            <w:tcW w:w="2711" w:type="dxa"/>
          </w:tcPr>
          <w:p w14:paraId="3AD27D2E" w14:textId="77777777" w:rsidR="005F09CE" w:rsidRPr="00E42E6E" w:rsidRDefault="005F09CE" w:rsidP="00AB033C">
            <w:pPr>
              <w:pStyle w:val="NoSpacing"/>
              <w:contextualSpacing/>
              <w:rPr>
                <w:rFonts w:ascii="Arial" w:hAnsi="Arial" w:cs="Arial"/>
                <w:b/>
                <w:bCs/>
                <w:sz w:val="20"/>
                <w:szCs w:val="20"/>
              </w:rPr>
            </w:pPr>
            <w:r w:rsidRPr="00E42E6E">
              <w:rPr>
                <w:rFonts w:ascii="Arial" w:hAnsi="Arial" w:cs="Arial"/>
                <w:b/>
                <w:bCs/>
                <w:sz w:val="20"/>
                <w:szCs w:val="20"/>
              </w:rPr>
              <w:t>Perceel</w:t>
            </w:r>
          </w:p>
          <w:p w14:paraId="2C21E348" w14:textId="77777777" w:rsidR="00C566AC" w:rsidRPr="00E42E6E" w:rsidRDefault="00C566AC" w:rsidP="00AB033C">
            <w:pPr>
              <w:pStyle w:val="NoSpacing"/>
              <w:contextualSpacing/>
              <w:rPr>
                <w:rFonts w:ascii="Arial" w:hAnsi="Arial" w:cs="Arial"/>
                <w:b/>
                <w:bCs/>
                <w:sz w:val="20"/>
                <w:szCs w:val="20"/>
              </w:rPr>
            </w:pPr>
          </w:p>
        </w:tc>
        <w:tc>
          <w:tcPr>
            <w:tcW w:w="6305" w:type="dxa"/>
          </w:tcPr>
          <w:p w14:paraId="5CE94ED5" w14:textId="77777777" w:rsidR="00C566AC" w:rsidRDefault="005F09CE" w:rsidP="00D26798">
            <w:pPr>
              <w:pStyle w:val="NoSpacing"/>
              <w:contextualSpacing/>
              <w:rPr>
                <w:rFonts w:ascii="Arial" w:hAnsi="Arial" w:cs="Arial"/>
                <w:sz w:val="20"/>
                <w:szCs w:val="20"/>
              </w:rPr>
            </w:pPr>
            <w:r w:rsidRPr="00E42E6E">
              <w:rPr>
                <w:rFonts w:ascii="Arial" w:hAnsi="Arial" w:cs="Arial"/>
                <w:sz w:val="20"/>
                <w:szCs w:val="20"/>
              </w:rPr>
              <w:t xml:space="preserve">Een logisch samenhangend geheel van de aan te besteden Opdracht. In deze aanbesteding worden </w:t>
            </w:r>
            <w:r w:rsidR="00D26798">
              <w:rPr>
                <w:rFonts w:ascii="Arial" w:hAnsi="Arial" w:cs="Arial"/>
                <w:sz w:val="20"/>
                <w:szCs w:val="20"/>
              </w:rPr>
              <w:t>nul</w:t>
            </w:r>
            <w:r w:rsidRPr="00D26798">
              <w:rPr>
                <w:rFonts w:ascii="Arial" w:hAnsi="Arial" w:cs="Arial"/>
                <w:sz w:val="20"/>
                <w:szCs w:val="20"/>
              </w:rPr>
              <w:t xml:space="preserve"> percelen</w:t>
            </w:r>
            <w:r w:rsidR="00D26798">
              <w:rPr>
                <w:rFonts w:ascii="Arial" w:hAnsi="Arial" w:cs="Arial"/>
                <w:sz w:val="20"/>
                <w:szCs w:val="20"/>
              </w:rPr>
              <w:t xml:space="preserve"> </w:t>
            </w:r>
            <w:r w:rsidRPr="00E42E6E">
              <w:rPr>
                <w:rFonts w:ascii="Arial" w:hAnsi="Arial" w:cs="Arial"/>
                <w:sz w:val="20"/>
                <w:szCs w:val="20"/>
              </w:rPr>
              <w:t xml:space="preserve">onderscheiden waarop afzonderlijk ingeschreven kan worden. </w:t>
            </w:r>
          </w:p>
          <w:p w14:paraId="2B190545" w14:textId="4AA56552" w:rsidR="005F7152" w:rsidRPr="00D26798" w:rsidRDefault="005F7152" w:rsidP="00D26798">
            <w:pPr>
              <w:pStyle w:val="NoSpacing"/>
              <w:contextualSpacing/>
              <w:rPr>
                <w:rFonts w:ascii="Arial" w:hAnsi="Arial" w:cs="Arial"/>
                <w:sz w:val="20"/>
                <w:szCs w:val="20"/>
              </w:rPr>
            </w:pPr>
          </w:p>
        </w:tc>
      </w:tr>
      <w:tr w:rsidR="00661ACB" w:rsidRPr="00E42E6E" w14:paraId="72B1BF2A" w14:textId="77777777" w:rsidTr="00C45F14">
        <w:tc>
          <w:tcPr>
            <w:tcW w:w="2711" w:type="dxa"/>
          </w:tcPr>
          <w:p w14:paraId="653298AD" w14:textId="475B65F7" w:rsidR="00661ACB" w:rsidRPr="00E42E6E" w:rsidRDefault="00661ACB" w:rsidP="00AB033C">
            <w:pPr>
              <w:pStyle w:val="NoSpacing"/>
              <w:contextualSpacing/>
              <w:rPr>
                <w:rFonts w:ascii="Arial" w:hAnsi="Arial" w:cs="Arial"/>
                <w:b/>
                <w:bCs/>
                <w:sz w:val="20"/>
                <w:szCs w:val="20"/>
              </w:rPr>
            </w:pPr>
            <w:r w:rsidRPr="00E42E6E">
              <w:rPr>
                <w:rFonts w:ascii="Arial" w:hAnsi="Arial" w:cs="Arial"/>
                <w:b/>
                <w:bCs/>
                <w:sz w:val="20"/>
                <w:szCs w:val="20"/>
              </w:rPr>
              <w:t>Programma van eisen</w:t>
            </w:r>
          </w:p>
        </w:tc>
        <w:tc>
          <w:tcPr>
            <w:tcW w:w="6305" w:type="dxa"/>
          </w:tcPr>
          <w:p w14:paraId="259554DD" w14:textId="77777777" w:rsidR="00661ACB" w:rsidRPr="00E42E6E" w:rsidRDefault="00661ACB" w:rsidP="00AB033C">
            <w:pPr>
              <w:pStyle w:val="NoSpacing"/>
              <w:contextualSpacing/>
              <w:rPr>
                <w:rFonts w:ascii="Arial" w:hAnsi="Arial" w:cs="Arial"/>
                <w:bCs/>
                <w:sz w:val="20"/>
                <w:szCs w:val="20"/>
              </w:rPr>
            </w:pPr>
            <w:r w:rsidRPr="00E42E6E">
              <w:rPr>
                <w:rFonts w:ascii="Arial" w:hAnsi="Arial" w:cs="Arial"/>
                <w:bCs/>
                <w:sz w:val="20"/>
                <w:szCs w:val="20"/>
              </w:rPr>
              <w:t>Beschrijving van de Minimumeisen</w:t>
            </w:r>
          </w:p>
          <w:p w14:paraId="61180CD9" w14:textId="3D05513D" w:rsidR="00D63852" w:rsidRPr="00E42E6E" w:rsidRDefault="00D63852" w:rsidP="00AB033C">
            <w:pPr>
              <w:pStyle w:val="NoSpacing"/>
              <w:contextualSpacing/>
              <w:rPr>
                <w:rFonts w:ascii="Arial" w:hAnsi="Arial" w:cs="Arial"/>
                <w:bCs/>
                <w:sz w:val="20"/>
                <w:szCs w:val="20"/>
              </w:rPr>
            </w:pPr>
          </w:p>
        </w:tc>
      </w:tr>
      <w:tr w:rsidR="005F09CE" w:rsidRPr="00E42E6E" w14:paraId="623A8938" w14:textId="77777777" w:rsidTr="00C45F14">
        <w:tc>
          <w:tcPr>
            <w:tcW w:w="2711" w:type="dxa"/>
          </w:tcPr>
          <w:p w14:paraId="494101FA" w14:textId="77777777" w:rsidR="005F09CE" w:rsidRPr="00E42E6E" w:rsidRDefault="005F09CE" w:rsidP="00AB033C">
            <w:pPr>
              <w:pStyle w:val="NoSpacing"/>
              <w:contextualSpacing/>
              <w:rPr>
                <w:rFonts w:ascii="Arial" w:hAnsi="Arial" w:cs="Arial"/>
                <w:b/>
                <w:bCs/>
                <w:sz w:val="20"/>
                <w:szCs w:val="20"/>
              </w:rPr>
            </w:pPr>
            <w:r w:rsidRPr="00E42E6E">
              <w:rPr>
                <w:rFonts w:ascii="Arial" w:hAnsi="Arial" w:cs="Arial"/>
                <w:b/>
                <w:bCs/>
                <w:sz w:val="20"/>
                <w:szCs w:val="20"/>
              </w:rPr>
              <w:t>Raamovereenkomst</w:t>
            </w:r>
          </w:p>
          <w:p w14:paraId="31358777" w14:textId="77777777" w:rsidR="005F09CE" w:rsidRPr="00E42E6E" w:rsidRDefault="005F09CE" w:rsidP="00AB033C">
            <w:pPr>
              <w:pStyle w:val="NoSpacing"/>
              <w:contextualSpacing/>
              <w:rPr>
                <w:rFonts w:ascii="Arial" w:hAnsi="Arial" w:cs="Arial"/>
                <w:b/>
                <w:bCs/>
                <w:sz w:val="20"/>
                <w:szCs w:val="20"/>
              </w:rPr>
            </w:pPr>
          </w:p>
        </w:tc>
        <w:tc>
          <w:tcPr>
            <w:tcW w:w="6305" w:type="dxa"/>
          </w:tcPr>
          <w:p w14:paraId="260624DB" w14:textId="77777777" w:rsidR="005F09CE" w:rsidRPr="00E42E6E" w:rsidRDefault="005F09CE" w:rsidP="00AB033C">
            <w:pPr>
              <w:pStyle w:val="NoSpacing"/>
              <w:contextualSpacing/>
              <w:rPr>
                <w:rFonts w:ascii="Arial" w:hAnsi="Arial" w:cs="Arial"/>
                <w:bCs/>
                <w:sz w:val="20"/>
                <w:szCs w:val="20"/>
              </w:rPr>
            </w:pPr>
            <w:r w:rsidRPr="00E42E6E">
              <w:rPr>
                <w:rFonts w:ascii="Arial" w:hAnsi="Arial" w:cs="Arial"/>
                <w:bCs/>
                <w:sz w:val="20"/>
                <w:szCs w:val="20"/>
              </w:rPr>
              <w:t>Een schriftelijke overeenkomst tussen de Gemeente en een (of meer) Opdrachtnemers met het doel de wederzijdse rechten en plichten met betrekking tot de te plaatsen Opdracht vast te leggen.</w:t>
            </w:r>
          </w:p>
          <w:p w14:paraId="6D9AAF0D" w14:textId="77777777" w:rsidR="005F09CE" w:rsidRPr="00E42E6E" w:rsidRDefault="005F09CE" w:rsidP="00AB033C">
            <w:pPr>
              <w:pStyle w:val="NoSpacing"/>
              <w:contextualSpacing/>
              <w:rPr>
                <w:rFonts w:ascii="Arial" w:hAnsi="Arial" w:cs="Arial"/>
                <w:sz w:val="20"/>
                <w:szCs w:val="20"/>
              </w:rPr>
            </w:pPr>
          </w:p>
        </w:tc>
      </w:tr>
      <w:tr w:rsidR="00661ACB" w:rsidRPr="00E42E6E" w14:paraId="21B6FAFE" w14:textId="77777777" w:rsidTr="00C45F14">
        <w:tc>
          <w:tcPr>
            <w:tcW w:w="2711" w:type="dxa"/>
          </w:tcPr>
          <w:p w14:paraId="1F11FFEF" w14:textId="74ACC41D" w:rsidR="00661ACB" w:rsidRPr="00E42E6E" w:rsidRDefault="00661ACB" w:rsidP="00AB033C">
            <w:pPr>
              <w:pStyle w:val="NoSpacing"/>
              <w:contextualSpacing/>
              <w:rPr>
                <w:rFonts w:ascii="Arial" w:hAnsi="Arial" w:cs="Arial"/>
                <w:b/>
                <w:bCs/>
                <w:sz w:val="20"/>
                <w:szCs w:val="20"/>
              </w:rPr>
            </w:pPr>
            <w:r w:rsidRPr="00E42E6E">
              <w:rPr>
                <w:rFonts w:ascii="Arial" w:hAnsi="Arial" w:cs="Arial"/>
                <w:b/>
                <w:bCs/>
                <w:sz w:val="20"/>
                <w:szCs w:val="20"/>
              </w:rPr>
              <w:t>Samenwerkingsverband</w:t>
            </w:r>
          </w:p>
        </w:tc>
        <w:tc>
          <w:tcPr>
            <w:tcW w:w="6305" w:type="dxa"/>
          </w:tcPr>
          <w:p w14:paraId="389EF0D0" w14:textId="77777777" w:rsidR="00661ACB" w:rsidRPr="00E42E6E" w:rsidRDefault="00661ACB" w:rsidP="00AB033C">
            <w:pPr>
              <w:pStyle w:val="NoSpacing"/>
              <w:contextualSpacing/>
              <w:rPr>
                <w:rFonts w:ascii="Arial" w:hAnsi="Arial" w:cs="Arial"/>
                <w:bCs/>
                <w:sz w:val="20"/>
                <w:szCs w:val="20"/>
              </w:rPr>
            </w:pPr>
            <w:r w:rsidRPr="00E42E6E">
              <w:rPr>
                <w:rFonts w:ascii="Arial" w:hAnsi="Arial" w:cs="Arial"/>
                <w:bCs/>
                <w:sz w:val="20"/>
                <w:szCs w:val="20"/>
              </w:rPr>
              <w:t>Twee of meer ondernemingen die een gezamenlijke Inschrijving indienen, waarbij de ondernemingen ieder hoofdelijk aansprakelijk zijn voor het juist en volledig voldoen aan de verplichtingen, voortvloeiend uit de Overeenkomst.</w:t>
            </w:r>
          </w:p>
          <w:p w14:paraId="10943B63" w14:textId="08E10969" w:rsidR="00D63852" w:rsidRPr="00E42E6E" w:rsidRDefault="00D63852" w:rsidP="00AB033C">
            <w:pPr>
              <w:pStyle w:val="NoSpacing"/>
              <w:contextualSpacing/>
              <w:rPr>
                <w:rFonts w:ascii="Arial" w:hAnsi="Arial" w:cs="Arial"/>
                <w:bCs/>
                <w:sz w:val="20"/>
                <w:szCs w:val="20"/>
              </w:rPr>
            </w:pPr>
          </w:p>
        </w:tc>
      </w:tr>
      <w:tr w:rsidR="00AD51AC" w:rsidRPr="00E42E6E" w14:paraId="4656D42F" w14:textId="77777777" w:rsidTr="00C45F14">
        <w:tc>
          <w:tcPr>
            <w:tcW w:w="2711" w:type="dxa"/>
          </w:tcPr>
          <w:p w14:paraId="55732AC7" w14:textId="032EF552" w:rsidR="00AD51AC" w:rsidRPr="00E42E6E" w:rsidRDefault="00AD51AC" w:rsidP="00AB033C">
            <w:pPr>
              <w:pStyle w:val="NoSpacing"/>
              <w:contextualSpacing/>
              <w:rPr>
                <w:rFonts w:ascii="Arial" w:hAnsi="Arial" w:cs="Arial"/>
                <w:b/>
                <w:bCs/>
                <w:sz w:val="20"/>
                <w:szCs w:val="20"/>
              </w:rPr>
            </w:pPr>
            <w:r w:rsidRPr="00E42E6E">
              <w:rPr>
                <w:rFonts w:ascii="Arial" w:hAnsi="Arial" w:cs="Arial"/>
                <w:b/>
                <w:bCs/>
                <w:sz w:val="20"/>
                <w:szCs w:val="20"/>
              </w:rPr>
              <w:t>SROI</w:t>
            </w:r>
          </w:p>
        </w:tc>
        <w:tc>
          <w:tcPr>
            <w:tcW w:w="6305" w:type="dxa"/>
          </w:tcPr>
          <w:p w14:paraId="4FC84804" w14:textId="0BE1E88C" w:rsidR="00AD51AC" w:rsidRPr="00E42E6E" w:rsidRDefault="00474509" w:rsidP="00AB033C">
            <w:pPr>
              <w:pStyle w:val="NoSpacing"/>
              <w:contextualSpacing/>
              <w:rPr>
                <w:rFonts w:ascii="Arial" w:hAnsi="Arial" w:cs="Arial"/>
                <w:bCs/>
                <w:sz w:val="20"/>
                <w:szCs w:val="20"/>
              </w:rPr>
            </w:pPr>
            <w:proofErr w:type="spellStart"/>
            <w:r w:rsidRPr="00E42E6E">
              <w:rPr>
                <w:rFonts w:ascii="Arial" w:hAnsi="Arial" w:cs="Arial"/>
                <w:bCs/>
                <w:sz w:val="20"/>
                <w:szCs w:val="20"/>
              </w:rPr>
              <w:t>Social</w:t>
            </w:r>
            <w:proofErr w:type="spellEnd"/>
            <w:r w:rsidRPr="00E42E6E">
              <w:rPr>
                <w:rFonts w:ascii="Arial" w:hAnsi="Arial" w:cs="Arial"/>
                <w:bCs/>
                <w:sz w:val="20"/>
                <w:szCs w:val="20"/>
              </w:rPr>
              <w:t xml:space="preserve"> Return On Invest</w:t>
            </w:r>
            <w:r w:rsidR="00E4284A" w:rsidRPr="00E42E6E">
              <w:rPr>
                <w:rFonts w:ascii="Arial" w:hAnsi="Arial" w:cs="Arial"/>
                <w:bCs/>
                <w:sz w:val="20"/>
                <w:szCs w:val="20"/>
              </w:rPr>
              <w:t>ment</w:t>
            </w:r>
          </w:p>
          <w:p w14:paraId="75BFFD4A" w14:textId="77777777" w:rsidR="009827A7" w:rsidRPr="00E42E6E" w:rsidRDefault="009827A7" w:rsidP="00AB033C">
            <w:pPr>
              <w:pStyle w:val="NoSpacing"/>
              <w:contextualSpacing/>
              <w:rPr>
                <w:rFonts w:ascii="Arial" w:hAnsi="Arial" w:cs="Arial"/>
                <w:color w:val="000000"/>
                <w:sz w:val="20"/>
                <w:szCs w:val="20"/>
              </w:rPr>
            </w:pPr>
            <w:proofErr w:type="spellStart"/>
            <w:r w:rsidRPr="00E42E6E">
              <w:rPr>
                <w:rFonts w:ascii="Arial" w:hAnsi="Arial" w:cs="Arial"/>
                <w:color w:val="000000"/>
                <w:sz w:val="20"/>
                <w:szCs w:val="20"/>
              </w:rPr>
              <w:t>Social</w:t>
            </w:r>
            <w:proofErr w:type="spellEnd"/>
            <w:r w:rsidRPr="00E42E6E">
              <w:rPr>
                <w:rFonts w:ascii="Arial" w:hAnsi="Arial" w:cs="Arial"/>
                <w:color w:val="000000"/>
                <w:sz w:val="20"/>
                <w:szCs w:val="20"/>
              </w:rPr>
              <w:t xml:space="preserve"> return is een aanpak om meer werkgelegenheid te creëren voor mensen met een grote(re) afstand tot de arbeidsmarkt. Inkopers van overheden kunnen, bij het verstrekken van opdrachten, de opdrachtnemer stimuleren of verplichten om kwetsbare groepen op de arbeidsmarkt te betrekken bij de uitvoering van de opdracht.</w:t>
            </w:r>
          </w:p>
          <w:p w14:paraId="3E3D0788" w14:textId="1D681BE7" w:rsidR="009827A7" w:rsidRPr="00E42E6E" w:rsidRDefault="009827A7" w:rsidP="00AB033C">
            <w:pPr>
              <w:pStyle w:val="NoSpacing"/>
              <w:contextualSpacing/>
              <w:rPr>
                <w:rFonts w:ascii="Arial" w:hAnsi="Arial" w:cs="Arial"/>
                <w:bCs/>
                <w:sz w:val="20"/>
                <w:szCs w:val="20"/>
              </w:rPr>
            </w:pPr>
          </w:p>
        </w:tc>
      </w:tr>
      <w:tr w:rsidR="00661ACB" w:rsidRPr="00E42E6E" w14:paraId="73A08A63" w14:textId="77777777" w:rsidTr="00C45F14">
        <w:tc>
          <w:tcPr>
            <w:tcW w:w="2711" w:type="dxa"/>
          </w:tcPr>
          <w:p w14:paraId="4CEC62F8" w14:textId="776E5C76" w:rsidR="00661ACB" w:rsidRPr="00E42E6E" w:rsidRDefault="00661ACB" w:rsidP="00AB033C">
            <w:pPr>
              <w:pStyle w:val="NoSpacing"/>
              <w:contextualSpacing/>
              <w:rPr>
                <w:rFonts w:ascii="Arial" w:hAnsi="Arial" w:cs="Arial"/>
                <w:b/>
                <w:bCs/>
                <w:sz w:val="20"/>
                <w:szCs w:val="20"/>
              </w:rPr>
            </w:pPr>
            <w:r w:rsidRPr="00E42E6E">
              <w:rPr>
                <w:rFonts w:ascii="Arial" w:hAnsi="Arial" w:cs="Arial"/>
                <w:b/>
                <w:bCs/>
                <w:sz w:val="20"/>
                <w:szCs w:val="20"/>
              </w:rPr>
              <w:t>(Sub)gunningscriteria</w:t>
            </w:r>
          </w:p>
        </w:tc>
        <w:tc>
          <w:tcPr>
            <w:tcW w:w="6305" w:type="dxa"/>
          </w:tcPr>
          <w:p w14:paraId="036CA316" w14:textId="6FA86053" w:rsidR="0064019D" w:rsidRPr="00E42E6E" w:rsidRDefault="00661ACB" w:rsidP="00AB033C">
            <w:pPr>
              <w:pStyle w:val="NoSpacing"/>
              <w:contextualSpacing/>
              <w:rPr>
                <w:rFonts w:ascii="Arial" w:hAnsi="Arial" w:cs="Arial"/>
                <w:bCs/>
                <w:sz w:val="20"/>
                <w:szCs w:val="20"/>
              </w:rPr>
            </w:pPr>
            <w:r w:rsidRPr="00E42E6E">
              <w:rPr>
                <w:rFonts w:ascii="Arial" w:hAnsi="Arial" w:cs="Arial"/>
                <w:bCs/>
                <w:sz w:val="20"/>
                <w:szCs w:val="20"/>
              </w:rPr>
              <w:t>De criteria die van toepassing zijn in de gunningsfase van de Aanbestedingsprocedure en waarop de Inschrijvingen van de Inschrijvers worden beoordeeld, teneinde de  “beste prijs-kwaliteitverhouding” vast te stellen.</w:t>
            </w:r>
          </w:p>
          <w:p w14:paraId="239DB11E" w14:textId="14622F13" w:rsidR="00661ACB" w:rsidRPr="00E42E6E" w:rsidRDefault="00661ACB" w:rsidP="00AB033C">
            <w:pPr>
              <w:pStyle w:val="NoSpacing"/>
              <w:contextualSpacing/>
              <w:rPr>
                <w:rFonts w:ascii="Arial" w:hAnsi="Arial" w:cs="Arial"/>
                <w:sz w:val="20"/>
                <w:szCs w:val="20"/>
              </w:rPr>
            </w:pPr>
          </w:p>
        </w:tc>
      </w:tr>
      <w:tr w:rsidR="00703363" w:rsidRPr="00E42E6E" w14:paraId="14116DE3" w14:textId="77777777" w:rsidTr="00C45F14">
        <w:tc>
          <w:tcPr>
            <w:tcW w:w="2711" w:type="dxa"/>
          </w:tcPr>
          <w:p w14:paraId="43F58CCF" w14:textId="2D00F3E5" w:rsidR="00703363" w:rsidRPr="00E42E6E" w:rsidRDefault="00703363" w:rsidP="00AB033C">
            <w:pPr>
              <w:pStyle w:val="NoSpacing"/>
              <w:contextualSpacing/>
              <w:rPr>
                <w:rFonts w:ascii="Arial" w:hAnsi="Arial" w:cs="Arial"/>
                <w:b/>
                <w:bCs/>
                <w:sz w:val="20"/>
                <w:szCs w:val="20"/>
              </w:rPr>
            </w:pPr>
            <w:r w:rsidRPr="00E42E6E">
              <w:rPr>
                <w:rFonts w:ascii="Arial" w:hAnsi="Arial" w:cs="Arial"/>
                <w:b/>
                <w:bCs/>
                <w:sz w:val="20"/>
                <w:szCs w:val="20"/>
              </w:rPr>
              <w:t>Uitsluitingsgrond</w:t>
            </w:r>
          </w:p>
        </w:tc>
        <w:tc>
          <w:tcPr>
            <w:tcW w:w="6305" w:type="dxa"/>
          </w:tcPr>
          <w:p w14:paraId="10202843" w14:textId="77777777" w:rsidR="00703363" w:rsidRPr="00E42E6E" w:rsidRDefault="00703363" w:rsidP="00AB033C">
            <w:pPr>
              <w:pStyle w:val="NoSpacing"/>
              <w:contextualSpacing/>
              <w:rPr>
                <w:rFonts w:ascii="Arial" w:hAnsi="Arial" w:cs="Arial"/>
                <w:bCs/>
                <w:sz w:val="20"/>
                <w:szCs w:val="20"/>
              </w:rPr>
            </w:pPr>
            <w:r w:rsidRPr="00E42E6E">
              <w:rPr>
                <w:rFonts w:ascii="Arial" w:hAnsi="Arial" w:cs="Arial"/>
                <w:bCs/>
                <w:sz w:val="20"/>
                <w:szCs w:val="20"/>
              </w:rPr>
              <w:t>Gronden tot uitsluiting van deelname aan de Aanbestedingsprocedure, die -afhankelijk van het bepaalde in de Aanbestedingsstukken- zien op omstandigheden betreffende de (persoon van de) Inschrijver, de (persoon van de) Derde en /of de (persoon van de) onderaannemer.</w:t>
            </w:r>
          </w:p>
          <w:p w14:paraId="3E27B32C" w14:textId="6C7A7EE0" w:rsidR="00D63852" w:rsidRPr="00E42E6E" w:rsidRDefault="00D63852" w:rsidP="00AB033C">
            <w:pPr>
              <w:pStyle w:val="NoSpacing"/>
              <w:contextualSpacing/>
              <w:rPr>
                <w:rFonts w:ascii="Arial" w:hAnsi="Arial" w:cs="Arial"/>
                <w:bCs/>
                <w:sz w:val="20"/>
                <w:szCs w:val="20"/>
              </w:rPr>
            </w:pPr>
          </w:p>
        </w:tc>
      </w:tr>
      <w:tr w:rsidR="009152DF" w:rsidRPr="00E42E6E" w14:paraId="516431DB" w14:textId="77777777" w:rsidTr="00C45F14">
        <w:tc>
          <w:tcPr>
            <w:tcW w:w="2711" w:type="dxa"/>
          </w:tcPr>
          <w:p w14:paraId="1CC01C8E" w14:textId="4AFAA8AD" w:rsidR="009152DF" w:rsidRPr="00E42E6E" w:rsidRDefault="009152DF" w:rsidP="00AB033C">
            <w:pPr>
              <w:pStyle w:val="NoSpacing"/>
              <w:contextualSpacing/>
              <w:rPr>
                <w:rFonts w:ascii="Arial" w:hAnsi="Arial" w:cs="Arial"/>
                <w:b/>
                <w:bCs/>
                <w:sz w:val="20"/>
                <w:szCs w:val="20"/>
              </w:rPr>
            </w:pPr>
            <w:r w:rsidRPr="00E42E6E">
              <w:rPr>
                <w:rFonts w:ascii="Arial" w:hAnsi="Arial" w:cs="Arial"/>
                <w:b/>
                <w:bCs/>
                <w:sz w:val="20"/>
                <w:szCs w:val="20"/>
              </w:rPr>
              <w:t>Verwerkersovereenkomst</w:t>
            </w:r>
          </w:p>
        </w:tc>
        <w:tc>
          <w:tcPr>
            <w:tcW w:w="6305" w:type="dxa"/>
          </w:tcPr>
          <w:p w14:paraId="4BFB22D1" w14:textId="77777777" w:rsidR="009152DF" w:rsidRPr="00E42E6E" w:rsidRDefault="009152DF" w:rsidP="00AB033C">
            <w:pPr>
              <w:pStyle w:val="NoSpacing"/>
              <w:contextualSpacing/>
              <w:rPr>
                <w:rFonts w:ascii="Arial" w:hAnsi="Arial" w:cs="Arial"/>
                <w:sz w:val="20"/>
                <w:szCs w:val="20"/>
              </w:rPr>
            </w:pPr>
            <w:r w:rsidRPr="00E42E6E">
              <w:rPr>
                <w:rFonts w:ascii="Arial" w:hAnsi="Arial" w:cs="Arial"/>
                <w:sz w:val="20"/>
                <w:szCs w:val="20"/>
              </w:rPr>
              <w:t>Overeenkomst tussen Opdrachtgever en verwerker, waarin wordt vastgelegd hoe de verwerker met de persoonsgegevens van Opdrachtgever moet omgaan.</w:t>
            </w:r>
          </w:p>
          <w:p w14:paraId="1114433D" w14:textId="229744F5" w:rsidR="00D63852" w:rsidRPr="00E42E6E" w:rsidRDefault="00D63852" w:rsidP="00AB033C">
            <w:pPr>
              <w:pStyle w:val="NoSpacing"/>
              <w:contextualSpacing/>
              <w:rPr>
                <w:rFonts w:ascii="Arial" w:hAnsi="Arial" w:cs="Arial"/>
                <w:sz w:val="20"/>
                <w:szCs w:val="20"/>
              </w:rPr>
            </w:pPr>
          </w:p>
        </w:tc>
      </w:tr>
      <w:tr w:rsidR="009152DF" w:rsidRPr="00E42E6E" w14:paraId="529A8ECF" w14:textId="77777777" w:rsidTr="00C45F14">
        <w:tc>
          <w:tcPr>
            <w:tcW w:w="2711" w:type="dxa"/>
          </w:tcPr>
          <w:p w14:paraId="382440C4" w14:textId="05A34FA5" w:rsidR="009152DF" w:rsidRPr="00E42E6E" w:rsidRDefault="009152DF" w:rsidP="00AB033C">
            <w:pPr>
              <w:pStyle w:val="NoSpacing"/>
              <w:contextualSpacing/>
              <w:rPr>
                <w:rFonts w:ascii="Arial" w:hAnsi="Arial" w:cs="Arial"/>
                <w:b/>
                <w:bCs/>
                <w:sz w:val="20"/>
                <w:szCs w:val="20"/>
              </w:rPr>
            </w:pPr>
            <w:r w:rsidRPr="00E42E6E">
              <w:rPr>
                <w:rFonts w:ascii="Arial" w:hAnsi="Arial" w:cs="Arial"/>
                <w:b/>
                <w:bCs/>
                <w:sz w:val="20"/>
                <w:szCs w:val="20"/>
              </w:rPr>
              <w:t>Wachtkamerovere</w:t>
            </w:r>
            <w:r w:rsidR="00B403D9" w:rsidRPr="00E42E6E">
              <w:rPr>
                <w:rFonts w:ascii="Arial" w:hAnsi="Arial" w:cs="Arial"/>
                <w:b/>
                <w:bCs/>
                <w:sz w:val="20"/>
                <w:szCs w:val="20"/>
              </w:rPr>
              <w:t>e</w:t>
            </w:r>
            <w:r w:rsidRPr="00E42E6E">
              <w:rPr>
                <w:rFonts w:ascii="Arial" w:hAnsi="Arial" w:cs="Arial"/>
                <w:b/>
                <w:bCs/>
                <w:sz w:val="20"/>
                <w:szCs w:val="20"/>
              </w:rPr>
              <w:t>nkomst</w:t>
            </w:r>
          </w:p>
        </w:tc>
        <w:tc>
          <w:tcPr>
            <w:tcW w:w="6305" w:type="dxa"/>
          </w:tcPr>
          <w:p w14:paraId="04799063" w14:textId="77777777" w:rsidR="00B403D9" w:rsidRPr="00E42E6E" w:rsidRDefault="00B403D9" w:rsidP="00AB033C">
            <w:pPr>
              <w:contextualSpacing/>
              <w:rPr>
                <w:rFonts w:ascii="Arial" w:hAnsi="Arial" w:cs="Arial"/>
                <w:iCs/>
                <w:sz w:val="20"/>
                <w:szCs w:val="20"/>
              </w:rPr>
            </w:pPr>
            <w:r w:rsidRPr="00E42E6E">
              <w:rPr>
                <w:rFonts w:ascii="Arial" w:hAnsi="Arial" w:cs="Arial"/>
                <w:iCs/>
                <w:sz w:val="20"/>
                <w:szCs w:val="20"/>
              </w:rPr>
              <w:t>De Overeenkomst die op grond van de uitkomst van de Aanbestedingsprocedure wordt gesloten tussen de Aanbestedende Dienst en de Inschrijver welke de op één na beste Inschrijving heeft gedaan, die in werking treedt indien de Overeenkomst met de best scorende Inschrijver is geëindigd, niet zijnde door expiratie.</w:t>
            </w:r>
          </w:p>
          <w:p w14:paraId="61D56542" w14:textId="77777777" w:rsidR="009152DF" w:rsidRPr="00E42E6E" w:rsidRDefault="009152DF" w:rsidP="00AB033C">
            <w:pPr>
              <w:pStyle w:val="NoSpacing"/>
              <w:contextualSpacing/>
              <w:rPr>
                <w:rFonts w:ascii="Arial" w:hAnsi="Arial" w:cs="Arial"/>
                <w:sz w:val="20"/>
                <w:szCs w:val="20"/>
              </w:rPr>
            </w:pPr>
          </w:p>
        </w:tc>
      </w:tr>
      <w:tr w:rsidR="005F09CE" w:rsidRPr="00E42E6E" w14:paraId="5C56FC17" w14:textId="77777777" w:rsidTr="00C45F14">
        <w:tc>
          <w:tcPr>
            <w:tcW w:w="2711" w:type="dxa"/>
          </w:tcPr>
          <w:p w14:paraId="10642CCB" w14:textId="77777777" w:rsidR="005F09CE" w:rsidRPr="00E42E6E" w:rsidRDefault="005F09CE" w:rsidP="00AB033C">
            <w:pPr>
              <w:pStyle w:val="NoSpacing"/>
              <w:contextualSpacing/>
              <w:rPr>
                <w:rFonts w:ascii="Arial" w:hAnsi="Arial" w:cs="Arial"/>
                <w:b/>
                <w:bCs/>
                <w:sz w:val="20"/>
                <w:szCs w:val="20"/>
              </w:rPr>
            </w:pPr>
            <w:r w:rsidRPr="00E42E6E">
              <w:rPr>
                <w:rFonts w:ascii="Arial" w:hAnsi="Arial" w:cs="Arial"/>
                <w:b/>
                <w:bCs/>
                <w:sz w:val="20"/>
                <w:szCs w:val="20"/>
              </w:rPr>
              <w:t>UEA</w:t>
            </w:r>
          </w:p>
          <w:p w14:paraId="00892522" w14:textId="77777777" w:rsidR="005F09CE" w:rsidRPr="00E42E6E" w:rsidRDefault="005F09CE" w:rsidP="00AB033C">
            <w:pPr>
              <w:pStyle w:val="NoSpacing"/>
              <w:contextualSpacing/>
              <w:rPr>
                <w:rFonts w:ascii="Arial" w:hAnsi="Arial" w:cs="Arial"/>
                <w:b/>
                <w:bCs/>
                <w:sz w:val="20"/>
                <w:szCs w:val="20"/>
              </w:rPr>
            </w:pPr>
          </w:p>
        </w:tc>
        <w:tc>
          <w:tcPr>
            <w:tcW w:w="6305" w:type="dxa"/>
          </w:tcPr>
          <w:p w14:paraId="1135B83A" w14:textId="77777777" w:rsidR="0064019D" w:rsidRPr="00E42E6E" w:rsidRDefault="005F09CE" w:rsidP="00AB033C">
            <w:pPr>
              <w:pStyle w:val="NoSpacing"/>
              <w:contextualSpacing/>
              <w:rPr>
                <w:rFonts w:ascii="Arial" w:hAnsi="Arial" w:cs="Arial"/>
                <w:sz w:val="20"/>
                <w:szCs w:val="20"/>
              </w:rPr>
            </w:pPr>
            <w:r w:rsidRPr="00E42E6E">
              <w:rPr>
                <w:rFonts w:ascii="Arial" w:hAnsi="Arial" w:cs="Arial"/>
                <w:sz w:val="20"/>
                <w:szCs w:val="20"/>
              </w:rPr>
              <w:t xml:space="preserve">Het Uniform Europees Aanbestedingsdocument. </w:t>
            </w:r>
            <w:r w:rsidRPr="00E42E6E">
              <w:rPr>
                <w:rFonts w:ascii="Arial" w:hAnsi="Arial" w:cs="Arial"/>
                <w:b/>
                <w:bCs/>
                <w:sz w:val="20"/>
                <w:szCs w:val="20"/>
              </w:rPr>
              <w:t>E</w:t>
            </w:r>
            <w:r w:rsidRPr="00E42E6E">
              <w:rPr>
                <w:rFonts w:ascii="Arial" w:hAnsi="Arial" w:cs="Arial"/>
                <w:sz w:val="20"/>
                <w:szCs w:val="20"/>
                <w:lang w:eastAsia="nl-NL"/>
              </w:rPr>
              <w:t xml:space="preserve">en Eigen verklaring over de </w:t>
            </w:r>
            <w:r w:rsidRPr="00E42E6E">
              <w:rPr>
                <w:rFonts w:ascii="Arial" w:hAnsi="Arial" w:cs="Arial"/>
                <w:sz w:val="20"/>
                <w:szCs w:val="20"/>
              </w:rPr>
              <w:t>uitsluitingsgronden, financiële toestand, de bekwaamheden en de geschiktheid van Ondernemingen voor een aanbestedingsprocedure</w:t>
            </w:r>
            <w:r w:rsidR="0064019D" w:rsidRPr="00E42E6E">
              <w:rPr>
                <w:rFonts w:ascii="Arial" w:hAnsi="Arial" w:cs="Arial"/>
                <w:sz w:val="20"/>
                <w:szCs w:val="20"/>
              </w:rPr>
              <w:t xml:space="preserve">. </w:t>
            </w:r>
          </w:p>
          <w:p w14:paraId="286240A7" w14:textId="77777777" w:rsidR="005F09CE" w:rsidRPr="00E42E6E" w:rsidRDefault="005F09CE" w:rsidP="00AB033C">
            <w:pPr>
              <w:pStyle w:val="NoSpacing"/>
              <w:contextualSpacing/>
              <w:rPr>
                <w:rFonts w:ascii="Arial" w:hAnsi="Arial" w:cs="Arial"/>
                <w:b/>
                <w:bCs/>
                <w:sz w:val="20"/>
                <w:szCs w:val="20"/>
              </w:rPr>
            </w:pPr>
          </w:p>
        </w:tc>
      </w:tr>
    </w:tbl>
    <w:p w14:paraId="04554B76" w14:textId="105DF772" w:rsidR="00E56DA6" w:rsidRPr="00E42E6E" w:rsidRDefault="00E56DA6" w:rsidP="00AB033C">
      <w:pPr>
        <w:pStyle w:val="NoSpacing"/>
        <w:contextualSpacing/>
        <w:rPr>
          <w:rFonts w:ascii="Arial" w:hAnsi="Arial" w:cs="Arial"/>
          <w:bCs/>
          <w:sz w:val="20"/>
          <w:szCs w:val="20"/>
        </w:rPr>
      </w:pPr>
    </w:p>
    <w:p w14:paraId="7EB87901" w14:textId="77777777" w:rsidR="00E56DA6" w:rsidRPr="00E42E6E" w:rsidRDefault="00E56DA6" w:rsidP="00AB033C">
      <w:pPr>
        <w:pStyle w:val="NoSpacing"/>
        <w:contextualSpacing/>
        <w:rPr>
          <w:rFonts w:ascii="Arial" w:hAnsi="Arial" w:cs="Arial"/>
          <w:b/>
          <w:bCs/>
          <w:sz w:val="20"/>
          <w:szCs w:val="20"/>
        </w:rPr>
      </w:pPr>
    </w:p>
    <w:p w14:paraId="492E0900" w14:textId="77777777" w:rsidR="00E56DA6" w:rsidRPr="00E42E6E" w:rsidRDefault="00E56DA6" w:rsidP="00AB033C">
      <w:pPr>
        <w:pStyle w:val="NoSpacing"/>
        <w:contextualSpacing/>
        <w:rPr>
          <w:rFonts w:ascii="Arial" w:hAnsi="Arial" w:cs="Arial"/>
          <w:b/>
          <w:bCs/>
          <w:sz w:val="20"/>
          <w:szCs w:val="20"/>
        </w:rPr>
      </w:pPr>
    </w:p>
    <w:p w14:paraId="74BC6E66" w14:textId="77777777" w:rsidR="00E56DA6" w:rsidRPr="00E42E6E" w:rsidRDefault="00E56DA6" w:rsidP="00AB033C">
      <w:pPr>
        <w:pStyle w:val="NoSpacing"/>
        <w:contextualSpacing/>
        <w:rPr>
          <w:rFonts w:ascii="Arial" w:hAnsi="Arial" w:cs="Arial"/>
          <w:b/>
          <w:bCs/>
          <w:sz w:val="20"/>
          <w:szCs w:val="20"/>
        </w:rPr>
      </w:pPr>
    </w:p>
    <w:p w14:paraId="09E0CD12" w14:textId="77777777" w:rsidR="00E56DA6" w:rsidRPr="00E42E6E" w:rsidRDefault="00E56DA6" w:rsidP="00AB033C">
      <w:pPr>
        <w:pStyle w:val="NoSpacing"/>
        <w:contextualSpacing/>
        <w:rPr>
          <w:rFonts w:ascii="Arial" w:hAnsi="Arial" w:cs="Arial"/>
          <w:bCs/>
          <w:sz w:val="20"/>
          <w:szCs w:val="20"/>
        </w:rPr>
      </w:pPr>
    </w:p>
    <w:p w14:paraId="22E0166C" w14:textId="77777777" w:rsidR="00E56DA6" w:rsidRPr="00E42E6E" w:rsidRDefault="00E56DA6" w:rsidP="00AB033C">
      <w:pPr>
        <w:pStyle w:val="NoSpacing"/>
        <w:contextualSpacing/>
        <w:rPr>
          <w:rFonts w:ascii="Arial" w:hAnsi="Arial" w:cs="Arial"/>
          <w:b/>
          <w:bCs/>
          <w:sz w:val="20"/>
          <w:szCs w:val="20"/>
        </w:rPr>
      </w:pPr>
    </w:p>
    <w:p w14:paraId="679C832D" w14:textId="77777777" w:rsidR="00E56DA6" w:rsidRPr="00E42E6E" w:rsidRDefault="00E56DA6" w:rsidP="00AB033C">
      <w:pPr>
        <w:pStyle w:val="NoSpacing"/>
        <w:contextualSpacing/>
        <w:rPr>
          <w:rFonts w:ascii="Arial" w:hAnsi="Arial" w:cs="Arial"/>
          <w:b/>
          <w:bCs/>
          <w:sz w:val="20"/>
          <w:szCs w:val="20"/>
        </w:rPr>
      </w:pPr>
    </w:p>
    <w:p w14:paraId="2F286088" w14:textId="634FBA99" w:rsidR="00E42E6E" w:rsidRDefault="00E42E6E">
      <w:pPr>
        <w:rPr>
          <w:rFonts w:ascii="Arial" w:hAnsi="Arial" w:cs="Arial"/>
          <w:sz w:val="20"/>
          <w:szCs w:val="20"/>
        </w:rPr>
      </w:pPr>
      <w:r>
        <w:rPr>
          <w:rFonts w:ascii="Arial" w:hAnsi="Arial" w:cs="Arial"/>
          <w:sz w:val="20"/>
          <w:szCs w:val="20"/>
        </w:rPr>
        <w:br w:type="page"/>
      </w:r>
    </w:p>
    <w:p w14:paraId="6C52462F" w14:textId="39AFF69A" w:rsidR="00470D56" w:rsidRPr="00E42E6E" w:rsidRDefault="00A3311F" w:rsidP="002B3BD6">
      <w:pPr>
        <w:pStyle w:val="Heading1"/>
        <w:numPr>
          <w:ilvl w:val="0"/>
          <w:numId w:val="14"/>
        </w:numPr>
      </w:pPr>
      <w:bookmarkStart w:id="8" w:name="_Toc148598191"/>
      <w:bookmarkStart w:id="9" w:name="_Toc215157334"/>
      <w:r w:rsidRPr="00E42E6E">
        <w:t>Inleiding</w:t>
      </w:r>
      <w:bookmarkEnd w:id="8"/>
      <w:bookmarkEnd w:id="9"/>
    </w:p>
    <w:p w14:paraId="573F3C8A" w14:textId="77777777" w:rsidR="005B03B6" w:rsidRPr="00E42E6E" w:rsidRDefault="005B03B6" w:rsidP="00AB033C">
      <w:pPr>
        <w:spacing w:line="240" w:lineRule="auto"/>
        <w:contextualSpacing/>
        <w:rPr>
          <w:rFonts w:ascii="Arial" w:hAnsi="Arial" w:cs="Arial"/>
          <w:szCs w:val="20"/>
          <w:lang w:eastAsia="nl-NL"/>
        </w:rPr>
      </w:pPr>
      <w:r w:rsidRPr="00E42E6E">
        <w:rPr>
          <w:rFonts w:ascii="Arial" w:hAnsi="Arial" w:cs="Arial"/>
          <w:sz w:val="20"/>
          <w:szCs w:val="20"/>
          <w:lang w:eastAsia="nl-NL"/>
        </w:rPr>
        <w:t>Deze Aanbestedingsleidraad bevat de meest relevante informatie over de Europese Aanbesteding van de gemeente Krimpenerwaard (hierna aangeduid als: de Gemeente).</w:t>
      </w:r>
    </w:p>
    <w:p w14:paraId="579CB69A" w14:textId="77777777" w:rsidR="00C11883" w:rsidRPr="00E42E6E" w:rsidRDefault="00C11883" w:rsidP="00AB033C">
      <w:pPr>
        <w:pStyle w:val="NoSpacing"/>
        <w:contextualSpacing/>
        <w:rPr>
          <w:rFonts w:ascii="Arial" w:hAnsi="Arial" w:cs="Arial"/>
          <w:sz w:val="20"/>
          <w:szCs w:val="20"/>
        </w:rPr>
      </w:pPr>
      <w:r w:rsidRPr="00E42E6E">
        <w:rPr>
          <w:rFonts w:ascii="Arial" w:hAnsi="Arial" w:cs="Arial"/>
          <w:sz w:val="20"/>
          <w:szCs w:val="20"/>
        </w:rPr>
        <w:t>Deze aanbesteding betreft een Europese aanbesteding volgens de Aanbestedingswet 2012. Hierbij volgen wij de openbare procedure. Wij kiezen voor deze procedure omdat:</w:t>
      </w:r>
    </w:p>
    <w:p w14:paraId="32162449" w14:textId="6287803C" w:rsidR="00C11883" w:rsidRPr="00E42E6E" w:rsidRDefault="00C11883" w:rsidP="002B3BD6">
      <w:pPr>
        <w:pStyle w:val="ListParagraph"/>
        <w:numPr>
          <w:ilvl w:val="0"/>
          <w:numId w:val="8"/>
        </w:numPr>
        <w:spacing w:line="240" w:lineRule="auto"/>
        <w:rPr>
          <w:rFonts w:cs="Arial"/>
          <w:szCs w:val="20"/>
        </w:rPr>
      </w:pPr>
      <w:r w:rsidRPr="00E42E6E">
        <w:rPr>
          <w:rFonts w:cs="Arial"/>
          <w:szCs w:val="20"/>
        </w:rPr>
        <w:t>De geschatte waarde van de af te sluiten overeenkomst het drempelbedrag voor leveringen en diensten van €2</w:t>
      </w:r>
      <w:r w:rsidR="00601A5B">
        <w:rPr>
          <w:rFonts w:cs="Arial"/>
          <w:szCs w:val="20"/>
        </w:rPr>
        <w:t>21</w:t>
      </w:r>
      <w:r w:rsidRPr="00E42E6E">
        <w:rPr>
          <w:rFonts w:cs="Arial"/>
          <w:szCs w:val="20"/>
        </w:rPr>
        <w:t>.000,00 exclusief btw overschrijdt;</w:t>
      </w:r>
    </w:p>
    <w:p w14:paraId="167AE568" w14:textId="77777777" w:rsidR="00C11883" w:rsidRPr="00E42E6E" w:rsidRDefault="00C11883" w:rsidP="002B3BD6">
      <w:pPr>
        <w:pStyle w:val="ListParagraph"/>
        <w:numPr>
          <w:ilvl w:val="0"/>
          <w:numId w:val="8"/>
        </w:numPr>
        <w:spacing w:line="240" w:lineRule="auto"/>
        <w:rPr>
          <w:rFonts w:cs="Arial"/>
          <w:szCs w:val="20"/>
        </w:rPr>
      </w:pPr>
      <w:r w:rsidRPr="00E42E6E">
        <w:rPr>
          <w:rFonts w:cs="Arial"/>
          <w:szCs w:val="20"/>
        </w:rPr>
        <w:t>Deze procedure de toegankelijkheid voor iedere geïnteresseerde marktpartij binnen Europa, waaronder het lokale MKB, vergroot;</w:t>
      </w:r>
    </w:p>
    <w:p w14:paraId="03BF74F1" w14:textId="77777777" w:rsidR="00C11883" w:rsidRPr="00E42E6E" w:rsidRDefault="00C11883" w:rsidP="002B3BD6">
      <w:pPr>
        <w:pStyle w:val="ListParagraph"/>
        <w:numPr>
          <w:ilvl w:val="0"/>
          <w:numId w:val="8"/>
        </w:numPr>
        <w:spacing w:line="240" w:lineRule="auto"/>
        <w:rPr>
          <w:rFonts w:cs="Arial"/>
          <w:szCs w:val="20"/>
        </w:rPr>
      </w:pPr>
      <w:r w:rsidRPr="00E42E6E">
        <w:rPr>
          <w:rFonts w:cs="Arial"/>
          <w:szCs w:val="20"/>
        </w:rPr>
        <w:t>De verwachting van de gemeente is dat minder dan (10) ondernemers een inschrijving zullen doen;</w:t>
      </w:r>
    </w:p>
    <w:p w14:paraId="62F5F0D4" w14:textId="77777777" w:rsidR="00C11883" w:rsidRPr="00E42E6E" w:rsidRDefault="00C11883" w:rsidP="002B3BD6">
      <w:pPr>
        <w:pStyle w:val="ListParagraph"/>
        <w:numPr>
          <w:ilvl w:val="0"/>
          <w:numId w:val="8"/>
        </w:numPr>
        <w:spacing w:line="240" w:lineRule="auto"/>
        <w:rPr>
          <w:rFonts w:cs="Arial"/>
          <w:szCs w:val="20"/>
        </w:rPr>
      </w:pPr>
      <w:r w:rsidRPr="00E42E6E">
        <w:rPr>
          <w:rFonts w:cs="Arial"/>
          <w:szCs w:val="20"/>
        </w:rPr>
        <w:t>Het toepassen van een andere procedure naar verwachting eerder zal leiden tot hogere lasten voor de inschrijvers en de aanbestedende dienst.</w:t>
      </w:r>
    </w:p>
    <w:p w14:paraId="4FEE96D0" w14:textId="265BFDE5" w:rsidR="009D5DCE" w:rsidRPr="00E42E6E" w:rsidRDefault="009D5DCE" w:rsidP="00AB033C">
      <w:pPr>
        <w:spacing w:line="240" w:lineRule="auto"/>
        <w:contextualSpacing/>
        <w:rPr>
          <w:rFonts w:ascii="Arial" w:hAnsi="Arial" w:cs="Arial"/>
          <w:sz w:val="20"/>
          <w:szCs w:val="20"/>
        </w:rPr>
      </w:pPr>
      <w:r w:rsidRPr="00E42E6E">
        <w:rPr>
          <w:rFonts w:ascii="Arial" w:hAnsi="Arial" w:cs="Arial"/>
          <w:sz w:val="20"/>
          <w:szCs w:val="20"/>
          <w:lang w:eastAsia="nl-NL"/>
        </w:rPr>
        <w:t xml:space="preserve">Deze Aanbestedingsleidraad bevat de meest relevante informatie over de Europese Aanbesteding </w:t>
      </w:r>
    </w:p>
    <w:p w14:paraId="54F52C10" w14:textId="77777777" w:rsidR="009D5DCE" w:rsidRPr="00E42E6E" w:rsidRDefault="009D5DCE" w:rsidP="00AB033C">
      <w:pPr>
        <w:pStyle w:val="NoSpacing"/>
        <w:contextualSpacing/>
        <w:rPr>
          <w:rFonts w:ascii="Arial" w:hAnsi="Arial" w:cs="Arial"/>
          <w:sz w:val="20"/>
          <w:szCs w:val="20"/>
          <w:lang w:eastAsia="nl-NL"/>
        </w:rPr>
      </w:pPr>
      <w:r w:rsidRPr="00E42E6E">
        <w:rPr>
          <w:rFonts w:ascii="Arial" w:hAnsi="Arial" w:cs="Arial"/>
          <w:sz w:val="20"/>
          <w:szCs w:val="20"/>
          <w:lang w:eastAsia="nl-NL"/>
        </w:rPr>
        <w:t>Veelal worden bedragen genoemd vanuit verwachtingen of vanuit een historisch perspectief. De bedragen zijn bedoeld als indicatie en er kan door u geen rechten worden ontleend. Wij zijn een dynamische organisatie die voortdurend inspeelt op de veranderingen in haar omgeving. Dat heeft tot gevolg dat zij van haar partners een flexibele opstelling verwacht.</w:t>
      </w:r>
    </w:p>
    <w:p w14:paraId="4A5FA690" w14:textId="77777777" w:rsidR="00BE5559" w:rsidRPr="00E42E6E" w:rsidRDefault="00BE5559" w:rsidP="00AB033C">
      <w:pPr>
        <w:pStyle w:val="NoSpacing"/>
        <w:contextualSpacing/>
        <w:rPr>
          <w:rFonts w:ascii="Arial" w:hAnsi="Arial" w:cs="Arial"/>
          <w:sz w:val="20"/>
          <w:szCs w:val="20"/>
          <w:lang w:eastAsia="nl-NL"/>
        </w:rPr>
      </w:pPr>
    </w:p>
    <w:p w14:paraId="5CA83B93" w14:textId="3742E5FE" w:rsidR="009D5DCE" w:rsidRPr="00E42E6E" w:rsidRDefault="00BE5559" w:rsidP="00AB033C">
      <w:pPr>
        <w:spacing w:line="240" w:lineRule="auto"/>
        <w:contextualSpacing/>
        <w:rPr>
          <w:rFonts w:ascii="Arial" w:hAnsi="Arial" w:cs="Arial"/>
          <w:sz w:val="20"/>
          <w:szCs w:val="20"/>
        </w:rPr>
      </w:pPr>
      <w:r w:rsidRPr="00E42E6E">
        <w:rPr>
          <w:rFonts w:ascii="Arial" w:hAnsi="Arial" w:cs="Arial"/>
          <w:sz w:val="20"/>
          <w:szCs w:val="20"/>
        </w:rPr>
        <w:t>Verder vindt u in deze leidraad soms strenge eisen met harde consequenties. Wij leggen bijvoorbeeld uw inschrijving terzijde als u niet voldoet aan een geschiktheidseis. Hoewel dat soms leidt tot vervelende situaties, moeten wij hier wel helder en consequent in zijn. Op deze manier zorgen wij ervoor dat u en andere inschrijvers op een gelijke manier kans maken op de opdracht en is het voor iedereen duidelijk hoe wij komen tot een winnaar van deze aanbesteding.</w:t>
      </w:r>
    </w:p>
    <w:p w14:paraId="08E93217" w14:textId="66120EE6" w:rsidR="00A3311F" w:rsidRPr="00FF5185" w:rsidRDefault="00D63852" w:rsidP="002B3BD6">
      <w:pPr>
        <w:pStyle w:val="Heading2"/>
        <w:numPr>
          <w:ilvl w:val="1"/>
          <w:numId w:val="14"/>
        </w:numPr>
      </w:pPr>
      <w:bookmarkStart w:id="10" w:name="_Toc148598192"/>
      <w:bookmarkStart w:id="11" w:name="_Toc215157335"/>
      <w:proofErr w:type="spellStart"/>
      <w:r w:rsidRPr="00FF5185">
        <w:t>T</w:t>
      </w:r>
      <w:bookmarkStart w:id="12" w:name="_Toc145932963"/>
      <w:bookmarkStart w:id="13" w:name="_Toc145933045"/>
      <w:bookmarkEnd w:id="12"/>
      <w:bookmarkEnd w:id="13"/>
      <w:r w:rsidR="00A3311F" w:rsidRPr="00FF5185">
        <w:t>enderNed</w:t>
      </w:r>
      <w:bookmarkEnd w:id="10"/>
      <w:bookmarkEnd w:id="11"/>
      <w:proofErr w:type="spellEnd"/>
    </w:p>
    <w:p w14:paraId="5F6E153F" w14:textId="77777777" w:rsidR="009D5DCE" w:rsidRPr="00E42E6E" w:rsidRDefault="009D5DCE" w:rsidP="00AB033C">
      <w:pPr>
        <w:pStyle w:val="ListParagraph"/>
        <w:spacing w:line="240" w:lineRule="auto"/>
        <w:ind w:left="0"/>
        <w:rPr>
          <w:rFonts w:cs="Arial"/>
          <w:szCs w:val="20"/>
          <w:lang w:eastAsia="nl-NL"/>
        </w:rPr>
      </w:pPr>
      <w:r w:rsidRPr="00E42E6E">
        <w:rPr>
          <w:rFonts w:cs="Arial"/>
          <w:szCs w:val="20"/>
          <w:lang w:eastAsia="nl-NL"/>
        </w:rPr>
        <w:t xml:space="preserve">De aanbesteding is aangekondigd op </w:t>
      </w:r>
      <w:proofErr w:type="spellStart"/>
      <w:r w:rsidRPr="00E42E6E">
        <w:rPr>
          <w:rFonts w:cs="Arial"/>
          <w:szCs w:val="20"/>
          <w:lang w:eastAsia="nl-NL"/>
        </w:rPr>
        <w:t>TenderNed</w:t>
      </w:r>
      <w:proofErr w:type="spellEnd"/>
      <w:r w:rsidRPr="00E42E6E">
        <w:rPr>
          <w:rFonts w:cs="Arial"/>
          <w:szCs w:val="20"/>
          <w:lang w:eastAsia="nl-NL"/>
        </w:rPr>
        <w:t xml:space="preserve"> (ww.tenderned.nl). Daarnaast is de Aankondiging gepubliceerd in het publicatieblad van de Europese Unie </w:t>
      </w:r>
      <w:hyperlink r:id="rId18" w:history="1">
        <w:r w:rsidRPr="00E42E6E">
          <w:rPr>
            <w:rStyle w:val="Hyperlink"/>
            <w:rFonts w:cs="Arial"/>
            <w:szCs w:val="20"/>
            <w:lang w:eastAsia="nl-NL"/>
          </w:rPr>
          <w:t>http://ted.publications.eu.int</w:t>
        </w:r>
      </w:hyperlink>
      <w:r w:rsidRPr="00E42E6E">
        <w:rPr>
          <w:rFonts w:cs="Arial"/>
          <w:szCs w:val="20"/>
          <w:lang w:eastAsia="nl-NL"/>
        </w:rPr>
        <w:t xml:space="preserve">. Alle Aanbestedingsstukken zijn uitsluitend via </w:t>
      </w:r>
      <w:hyperlink r:id="rId19" w:history="1">
        <w:r w:rsidRPr="00E42E6E">
          <w:rPr>
            <w:rStyle w:val="Hyperlink"/>
            <w:rFonts w:cs="Arial"/>
            <w:szCs w:val="20"/>
            <w:lang w:eastAsia="nl-NL"/>
          </w:rPr>
          <w:t>www.tenderned.nl</w:t>
        </w:r>
      </w:hyperlink>
      <w:r w:rsidRPr="00E42E6E">
        <w:rPr>
          <w:rFonts w:cs="Arial"/>
          <w:szCs w:val="20"/>
          <w:lang w:eastAsia="nl-NL"/>
        </w:rPr>
        <w:t xml:space="preserve"> te downloaden.</w:t>
      </w:r>
    </w:p>
    <w:p w14:paraId="345DF8B8" w14:textId="77777777" w:rsidR="00BE5559" w:rsidRPr="00E42E6E" w:rsidRDefault="00BE5559" w:rsidP="00AB033C">
      <w:pPr>
        <w:pStyle w:val="ListParagraph"/>
        <w:spacing w:line="240" w:lineRule="auto"/>
        <w:ind w:left="0"/>
        <w:rPr>
          <w:rFonts w:cs="Arial"/>
          <w:szCs w:val="20"/>
          <w:lang w:eastAsia="nl-NL"/>
        </w:rPr>
      </w:pPr>
    </w:p>
    <w:p w14:paraId="34B6388E" w14:textId="77777777" w:rsidR="00BE5559" w:rsidRPr="00E42E6E" w:rsidRDefault="00BE5559" w:rsidP="00AB033C">
      <w:pPr>
        <w:spacing w:line="240" w:lineRule="auto"/>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 xml:space="preserve">Het indienen van een inschrijving per e-mail is uitsluitend toegestaan indien er sprake is van een storing op </w:t>
      </w:r>
      <w:proofErr w:type="spellStart"/>
      <w:r w:rsidRPr="00E42E6E">
        <w:rPr>
          <w:rFonts w:ascii="Arial" w:eastAsia="Times New Roman" w:hAnsi="Arial" w:cs="Arial"/>
          <w:color w:val="000000"/>
          <w:sz w:val="20"/>
          <w:szCs w:val="20"/>
          <w:lang w:eastAsia="nl-NL"/>
        </w:rPr>
        <w:t>TenderNed</w:t>
      </w:r>
      <w:proofErr w:type="spellEnd"/>
      <w:r w:rsidRPr="00E42E6E">
        <w:rPr>
          <w:rFonts w:ascii="Arial" w:eastAsia="Times New Roman" w:hAnsi="Arial" w:cs="Arial"/>
          <w:color w:val="000000"/>
          <w:sz w:val="20"/>
          <w:szCs w:val="20"/>
          <w:lang w:eastAsia="nl-NL"/>
        </w:rPr>
        <w:t xml:space="preserve"> op het moment van de kluissluiting. Hiervoor dient u telefonisch contact op te nemen met onze contactpersoon. Alle overige (ver)storingen worden niet als legitiem gezien.</w:t>
      </w:r>
    </w:p>
    <w:p w14:paraId="62C261B2" w14:textId="203D0366" w:rsidR="00FD5431" w:rsidRPr="00E42E6E" w:rsidRDefault="00BE5559" w:rsidP="00AB033C">
      <w:pPr>
        <w:pStyle w:val="NoSpacing"/>
        <w:contextualSpacing/>
        <w:rPr>
          <w:rFonts w:ascii="Arial" w:hAnsi="Arial" w:cs="Arial"/>
          <w:lang w:eastAsia="nl-NL"/>
        </w:rPr>
      </w:pPr>
      <w:r w:rsidRPr="00E42E6E">
        <w:rPr>
          <w:rFonts w:ascii="Arial" w:hAnsi="Arial" w:cs="Arial"/>
          <w:lang w:eastAsia="nl-NL"/>
        </w:rPr>
        <w:t>U doet er dan ook verstandig aan om tijdig te beginnen met het indienen van uw inschrijving!</w:t>
      </w:r>
    </w:p>
    <w:p w14:paraId="7F54487D" w14:textId="77777777" w:rsidR="00BE5559" w:rsidRPr="00E42E6E" w:rsidRDefault="00BE5559" w:rsidP="00AB033C">
      <w:pPr>
        <w:pStyle w:val="NoSpacing"/>
        <w:contextualSpacing/>
        <w:rPr>
          <w:rFonts w:ascii="Arial" w:hAnsi="Arial" w:cs="Arial"/>
          <w:lang w:eastAsia="nl-NL"/>
        </w:rPr>
      </w:pPr>
    </w:p>
    <w:p w14:paraId="323767D4" w14:textId="77777777" w:rsidR="00BE5559" w:rsidRPr="00E42E6E" w:rsidRDefault="00BE5559" w:rsidP="00AB033C">
      <w:pPr>
        <w:spacing w:line="240" w:lineRule="auto"/>
        <w:contextualSpacing/>
        <w:rPr>
          <w:rFonts w:ascii="Arial" w:hAnsi="Arial" w:cs="Arial"/>
          <w:sz w:val="20"/>
          <w:szCs w:val="20"/>
        </w:rPr>
      </w:pPr>
      <w:proofErr w:type="spellStart"/>
      <w:r w:rsidRPr="00E42E6E">
        <w:rPr>
          <w:rFonts w:ascii="Arial" w:hAnsi="Arial" w:cs="Arial"/>
          <w:sz w:val="20"/>
          <w:szCs w:val="20"/>
        </w:rPr>
        <w:t>TenderNed</w:t>
      </w:r>
      <w:proofErr w:type="spellEnd"/>
      <w:r w:rsidRPr="00E42E6E">
        <w:rPr>
          <w:rFonts w:ascii="Arial" w:hAnsi="Arial" w:cs="Arial"/>
          <w:sz w:val="20"/>
          <w:szCs w:val="20"/>
        </w:rPr>
        <w:t xml:space="preserve"> biedt hulp- en ondersteuningsmogelijkheden. Deze zijn te vinden op:</w:t>
      </w:r>
    </w:p>
    <w:p w14:paraId="1296F135" w14:textId="77777777" w:rsidR="00BE5559" w:rsidRPr="00E42E6E" w:rsidRDefault="00BE5559" w:rsidP="002B3BD6">
      <w:pPr>
        <w:pStyle w:val="ListParagraph"/>
        <w:numPr>
          <w:ilvl w:val="0"/>
          <w:numId w:val="7"/>
        </w:numPr>
        <w:spacing w:line="240" w:lineRule="auto"/>
        <w:rPr>
          <w:rFonts w:cs="Arial"/>
          <w:szCs w:val="20"/>
        </w:rPr>
      </w:pPr>
      <w:hyperlink r:id="rId20" w:history="1">
        <w:r w:rsidRPr="00E42E6E">
          <w:rPr>
            <w:rStyle w:val="Hyperlink"/>
            <w:rFonts w:cs="Arial"/>
            <w:szCs w:val="20"/>
          </w:rPr>
          <w:t>www.TenderNed.nl</w:t>
        </w:r>
      </w:hyperlink>
    </w:p>
    <w:p w14:paraId="43B049C8" w14:textId="77777777" w:rsidR="00BE5559" w:rsidRPr="00E42E6E" w:rsidRDefault="00BE5559" w:rsidP="002B3BD6">
      <w:pPr>
        <w:pStyle w:val="ListParagraph"/>
        <w:numPr>
          <w:ilvl w:val="0"/>
          <w:numId w:val="7"/>
        </w:numPr>
        <w:spacing w:line="240" w:lineRule="auto"/>
        <w:rPr>
          <w:rFonts w:cs="Arial"/>
          <w:szCs w:val="20"/>
        </w:rPr>
      </w:pPr>
      <w:r w:rsidRPr="00E42E6E">
        <w:rPr>
          <w:rFonts w:cs="Arial"/>
          <w:szCs w:val="20"/>
        </w:rPr>
        <w:t xml:space="preserve">De helpdesk van </w:t>
      </w:r>
      <w:proofErr w:type="spellStart"/>
      <w:r w:rsidRPr="00E42E6E">
        <w:rPr>
          <w:rFonts w:cs="Arial"/>
          <w:szCs w:val="20"/>
        </w:rPr>
        <w:t>TenderNed</w:t>
      </w:r>
      <w:proofErr w:type="spellEnd"/>
      <w:r w:rsidRPr="00E42E6E">
        <w:rPr>
          <w:rFonts w:cs="Arial"/>
          <w:szCs w:val="20"/>
        </w:rPr>
        <w:t>. Deze is op werkdagen tijdens kantooruren bereikbaar op:</w:t>
      </w:r>
    </w:p>
    <w:p w14:paraId="5D0B5B17" w14:textId="77777777" w:rsidR="00BE5559" w:rsidRPr="00E42E6E" w:rsidRDefault="00BE5559" w:rsidP="00AB033C">
      <w:pPr>
        <w:pStyle w:val="ListParagraph"/>
        <w:numPr>
          <w:ilvl w:val="0"/>
          <w:numId w:val="4"/>
        </w:numPr>
        <w:spacing w:line="240" w:lineRule="auto"/>
        <w:rPr>
          <w:rFonts w:eastAsia="Times New Roman" w:cs="Arial"/>
          <w:color w:val="000000"/>
          <w:szCs w:val="20"/>
          <w:lang w:eastAsia="nl-NL"/>
        </w:rPr>
      </w:pPr>
      <w:r w:rsidRPr="00E42E6E">
        <w:rPr>
          <w:rFonts w:eastAsia="Times New Roman" w:cs="Arial"/>
          <w:color w:val="000000"/>
          <w:szCs w:val="20"/>
          <w:lang w:eastAsia="nl-NL"/>
        </w:rPr>
        <w:t>Telefoon: (0800 - 836 33 76)</w:t>
      </w:r>
    </w:p>
    <w:p w14:paraId="30EB6F33" w14:textId="410163D5" w:rsidR="00700918" w:rsidRDefault="00BE5559" w:rsidP="00700918">
      <w:pPr>
        <w:pStyle w:val="ListParagraph"/>
        <w:numPr>
          <w:ilvl w:val="0"/>
          <w:numId w:val="4"/>
        </w:numPr>
        <w:spacing w:line="240" w:lineRule="auto"/>
        <w:rPr>
          <w:rFonts w:eastAsia="Times New Roman" w:cs="Arial"/>
          <w:color w:val="000000"/>
          <w:szCs w:val="20"/>
          <w:lang w:eastAsia="nl-NL"/>
        </w:rPr>
      </w:pPr>
      <w:r w:rsidRPr="00E42E6E">
        <w:rPr>
          <w:rFonts w:eastAsia="Times New Roman" w:cs="Arial"/>
          <w:color w:val="000000"/>
          <w:szCs w:val="20"/>
          <w:lang w:eastAsia="nl-NL"/>
        </w:rPr>
        <w:t xml:space="preserve">E-mail: </w:t>
      </w:r>
      <w:hyperlink r:id="rId21" w:history="1">
        <w:r w:rsidRPr="00E42E6E">
          <w:rPr>
            <w:rStyle w:val="Hyperlink"/>
            <w:rFonts w:eastAsia="Times New Roman" w:cs="Arial"/>
            <w:szCs w:val="20"/>
            <w:lang w:eastAsia="nl-NL"/>
          </w:rPr>
          <w:t>servicedesk@TenderNed.nl</w:t>
        </w:r>
      </w:hyperlink>
      <w:r w:rsidRPr="00E42E6E">
        <w:rPr>
          <w:rFonts w:eastAsia="Times New Roman" w:cs="Arial"/>
          <w:color w:val="000000"/>
          <w:szCs w:val="20"/>
          <w:lang w:eastAsia="nl-NL"/>
        </w:rPr>
        <w:t xml:space="preserve"> </w:t>
      </w:r>
    </w:p>
    <w:p w14:paraId="0DF5344F" w14:textId="77777777" w:rsidR="00700918" w:rsidRPr="00700918" w:rsidRDefault="00700918" w:rsidP="00700918">
      <w:pPr>
        <w:pStyle w:val="ListParagraph"/>
        <w:spacing w:line="240" w:lineRule="auto"/>
        <w:rPr>
          <w:rFonts w:eastAsia="Times New Roman" w:cs="Arial"/>
          <w:color w:val="000000"/>
          <w:szCs w:val="20"/>
          <w:lang w:eastAsia="nl-NL"/>
        </w:rPr>
      </w:pPr>
    </w:p>
    <w:p w14:paraId="7805890B" w14:textId="6192E70F" w:rsidR="00A3311F" w:rsidRPr="00FF5185" w:rsidRDefault="00A3311F" w:rsidP="002B3BD6">
      <w:pPr>
        <w:pStyle w:val="Heading2"/>
        <w:numPr>
          <w:ilvl w:val="1"/>
          <w:numId w:val="14"/>
        </w:numPr>
      </w:pPr>
      <w:bookmarkStart w:id="14" w:name="_Toc148598193"/>
      <w:bookmarkStart w:id="15" w:name="_Toc215157336"/>
      <w:proofErr w:type="spellStart"/>
      <w:r w:rsidRPr="00FF5185">
        <w:rPr>
          <w:rStyle w:val="Heading2Char"/>
        </w:rPr>
        <w:t>eHerkenning</w:t>
      </w:r>
      <w:bookmarkEnd w:id="14"/>
      <w:bookmarkEnd w:id="15"/>
      <w:proofErr w:type="spellEnd"/>
    </w:p>
    <w:p w14:paraId="45AA4FFC" w14:textId="77777777" w:rsidR="009D5DCE" w:rsidRPr="00E42E6E" w:rsidRDefault="009D5DCE" w:rsidP="00AB033C">
      <w:pPr>
        <w:spacing w:line="240" w:lineRule="auto"/>
        <w:contextualSpacing/>
        <w:rPr>
          <w:rFonts w:ascii="Arial" w:hAnsi="Arial" w:cs="Arial"/>
          <w:sz w:val="20"/>
          <w:szCs w:val="20"/>
        </w:rPr>
      </w:pPr>
      <w:bookmarkStart w:id="16" w:name="_Hlk145857473"/>
      <w:r w:rsidRPr="00E42E6E">
        <w:rPr>
          <w:rFonts w:ascii="Arial" w:hAnsi="Arial" w:cs="Arial"/>
          <w:sz w:val="20"/>
          <w:szCs w:val="20"/>
          <w:lang w:eastAsia="nl-NL"/>
        </w:rPr>
        <w:t xml:space="preserve">Om een onderneming te registreren in </w:t>
      </w:r>
      <w:proofErr w:type="spellStart"/>
      <w:r w:rsidRPr="00E42E6E">
        <w:rPr>
          <w:rFonts w:ascii="Arial" w:hAnsi="Arial" w:cs="Arial"/>
          <w:sz w:val="20"/>
          <w:szCs w:val="20"/>
          <w:lang w:eastAsia="nl-NL"/>
        </w:rPr>
        <w:t>TenderNed</w:t>
      </w:r>
      <w:proofErr w:type="spellEnd"/>
      <w:r w:rsidRPr="00E42E6E">
        <w:rPr>
          <w:rFonts w:ascii="Arial" w:hAnsi="Arial" w:cs="Arial"/>
          <w:sz w:val="20"/>
          <w:szCs w:val="20"/>
          <w:lang w:eastAsia="nl-NL"/>
        </w:rPr>
        <w:t xml:space="preserve"> heeft u </w:t>
      </w:r>
      <w:proofErr w:type="spellStart"/>
      <w:r w:rsidRPr="00E42E6E">
        <w:rPr>
          <w:rFonts w:ascii="Arial" w:hAnsi="Arial" w:cs="Arial"/>
          <w:sz w:val="20"/>
          <w:szCs w:val="20"/>
          <w:lang w:eastAsia="nl-NL"/>
        </w:rPr>
        <w:t>eHerkenning</w:t>
      </w:r>
      <w:proofErr w:type="spellEnd"/>
      <w:r w:rsidRPr="00E42E6E">
        <w:rPr>
          <w:rFonts w:ascii="Arial" w:hAnsi="Arial" w:cs="Arial"/>
          <w:sz w:val="20"/>
          <w:szCs w:val="20"/>
          <w:lang w:eastAsia="nl-NL"/>
        </w:rPr>
        <w:t xml:space="preserve"> nodig. </w:t>
      </w:r>
      <w:proofErr w:type="spellStart"/>
      <w:r w:rsidRPr="00E42E6E">
        <w:rPr>
          <w:rFonts w:ascii="Arial" w:hAnsi="Arial" w:cs="Arial"/>
          <w:color w:val="000000"/>
          <w:sz w:val="20"/>
          <w:szCs w:val="20"/>
          <w:shd w:val="clear" w:color="auto" w:fill="FFFFFF"/>
        </w:rPr>
        <w:t>eHerkenning</w:t>
      </w:r>
      <w:proofErr w:type="spellEnd"/>
      <w:r w:rsidRPr="00E42E6E">
        <w:rPr>
          <w:rFonts w:ascii="Arial" w:hAnsi="Arial" w:cs="Arial"/>
          <w:color w:val="000000"/>
          <w:sz w:val="20"/>
          <w:szCs w:val="20"/>
          <w:shd w:val="clear" w:color="auto" w:fill="FFFFFF"/>
        </w:rPr>
        <w:t xml:space="preserve"> is een soort </w:t>
      </w:r>
      <w:proofErr w:type="spellStart"/>
      <w:r w:rsidRPr="00E42E6E">
        <w:rPr>
          <w:rFonts w:ascii="Arial" w:hAnsi="Arial" w:cs="Arial"/>
          <w:color w:val="000000"/>
          <w:sz w:val="20"/>
          <w:szCs w:val="20"/>
          <w:shd w:val="clear" w:color="auto" w:fill="FFFFFF"/>
        </w:rPr>
        <w:t>DigiD</w:t>
      </w:r>
      <w:proofErr w:type="spellEnd"/>
      <w:r w:rsidRPr="00E42E6E">
        <w:rPr>
          <w:rFonts w:ascii="Arial" w:hAnsi="Arial" w:cs="Arial"/>
          <w:color w:val="000000"/>
          <w:sz w:val="20"/>
          <w:szCs w:val="20"/>
          <w:shd w:val="clear" w:color="auto" w:fill="FFFFFF"/>
        </w:rPr>
        <w:t xml:space="preserve"> voor ondernemers.</w:t>
      </w:r>
      <w:r w:rsidRPr="00E42E6E">
        <w:rPr>
          <w:rFonts w:ascii="Arial" w:hAnsi="Arial" w:cs="Arial"/>
          <w:sz w:val="20"/>
          <w:szCs w:val="20"/>
          <w:lang w:eastAsia="nl-NL"/>
        </w:rPr>
        <w:t xml:space="preserve"> Met </w:t>
      </w:r>
      <w:proofErr w:type="spellStart"/>
      <w:r w:rsidRPr="00E42E6E">
        <w:rPr>
          <w:rFonts w:ascii="Arial" w:hAnsi="Arial" w:cs="Arial"/>
          <w:sz w:val="20"/>
          <w:szCs w:val="20"/>
          <w:lang w:eastAsia="nl-NL"/>
        </w:rPr>
        <w:t>eHerkenning</w:t>
      </w:r>
      <w:proofErr w:type="spellEnd"/>
      <w:r w:rsidRPr="00E42E6E">
        <w:rPr>
          <w:rFonts w:ascii="Arial" w:hAnsi="Arial" w:cs="Arial"/>
          <w:sz w:val="20"/>
          <w:szCs w:val="20"/>
          <w:lang w:eastAsia="nl-NL"/>
        </w:rPr>
        <w:t xml:space="preserve"> doet u online zaken met (</w:t>
      </w:r>
      <w:proofErr w:type="spellStart"/>
      <w:r w:rsidRPr="00E42E6E">
        <w:rPr>
          <w:rFonts w:ascii="Arial" w:hAnsi="Arial" w:cs="Arial"/>
          <w:sz w:val="20"/>
          <w:szCs w:val="20"/>
          <w:lang w:eastAsia="nl-NL"/>
        </w:rPr>
        <w:t>overheids</w:t>
      </w:r>
      <w:proofErr w:type="spellEnd"/>
      <w:r w:rsidRPr="00E42E6E">
        <w:rPr>
          <w:rFonts w:ascii="Arial" w:hAnsi="Arial" w:cs="Arial"/>
          <w:sz w:val="20"/>
          <w:szCs w:val="20"/>
          <w:lang w:eastAsia="nl-NL"/>
        </w:rPr>
        <w:t xml:space="preserve">)dienstverleners voor uw bedrijf of organisatie. Voor het inloggen bij </w:t>
      </w:r>
      <w:proofErr w:type="spellStart"/>
      <w:r w:rsidRPr="00E42E6E">
        <w:rPr>
          <w:rFonts w:ascii="Arial" w:hAnsi="Arial" w:cs="Arial"/>
          <w:sz w:val="20"/>
          <w:szCs w:val="20"/>
          <w:lang w:eastAsia="nl-NL"/>
        </w:rPr>
        <w:t>TenderNed</w:t>
      </w:r>
      <w:proofErr w:type="spellEnd"/>
      <w:r w:rsidRPr="00E42E6E">
        <w:rPr>
          <w:rFonts w:ascii="Arial" w:hAnsi="Arial" w:cs="Arial"/>
          <w:sz w:val="20"/>
          <w:szCs w:val="20"/>
          <w:lang w:eastAsia="nl-NL"/>
        </w:rPr>
        <w:t xml:space="preserve"> heeft u een inlogmiddel nodig van minimaal betrouwbaarheidsniveau EH2. Voor meer informatie over </w:t>
      </w:r>
      <w:proofErr w:type="spellStart"/>
      <w:r w:rsidRPr="00E42E6E">
        <w:rPr>
          <w:rFonts w:ascii="Arial" w:hAnsi="Arial" w:cs="Arial"/>
          <w:sz w:val="20"/>
          <w:szCs w:val="20"/>
          <w:lang w:eastAsia="nl-NL"/>
        </w:rPr>
        <w:t>eHerkenning</w:t>
      </w:r>
      <w:proofErr w:type="spellEnd"/>
      <w:r w:rsidRPr="00E42E6E">
        <w:rPr>
          <w:rFonts w:ascii="Arial" w:hAnsi="Arial" w:cs="Arial"/>
          <w:sz w:val="20"/>
          <w:szCs w:val="20"/>
          <w:lang w:eastAsia="nl-NL"/>
        </w:rPr>
        <w:t xml:space="preserve"> en hoe u zich kunt registreren kunt u lezen op de website </w:t>
      </w:r>
      <w:hyperlink r:id="rId22" w:history="1">
        <w:r w:rsidRPr="00E42E6E">
          <w:rPr>
            <w:rStyle w:val="Hyperlink"/>
            <w:rFonts w:ascii="Arial" w:hAnsi="Arial" w:cs="Arial"/>
            <w:sz w:val="20"/>
            <w:szCs w:val="20"/>
          </w:rPr>
          <w:t>www.eherkenning.nl</w:t>
        </w:r>
      </w:hyperlink>
      <w:r w:rsidRPr="00E42E6E">
        <w:rPr>
          <w:rFonts w:ascii="Arial" w:hAnsi="Arial" w:cs="Arial"/>
          <w:color w:val="000000"/>
          <w:sz w:val="20"/>
          <w:szCs w:val="20"/>
          <w:shd w:val="clear" w:color="auto" w:fill="FFFFFF"/>
        </w:rPr>
        <w:t xml:space="preserve"> </w:t>
      </w:r>
    </w:p>
    <w:p w14:paraId="4BD63CE5" w14:textId="4BFE8A37" w:rsidR="009D5DCE" w:rsidRPr="00700918" w:rsidRDefault="009D5DCE" w:rsidP="00700918">
      <w:pPr>
        <w:spacing w:line="240" w:lineRule="auto"/>
        <w:contextualSpacing/>
        <w:rPr>
          <w:rFonts w:ascii="Arial" w:hAnsi="Arial" w:cs="Arial"/>
          <w:sz w:val="20"/>
          <w:szCs w:val="20"/>
          <w:lang w:eastAsia="nl-NL"/>
        </w:rPr>
      </w:pPr>
      <w:r w:rsidRPr="00E42E6E">
        <w:rPr>
          <w:rFonts w:ascii="Arial" w:hAnsi="Arial" w:cs="Arial"/>
          <w:sz w:val="20"/>
          <w:szCs w:val="20"/>
        </w:rPr>
        <w:t xml:space="preserve">Op de site van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vindt u meer informatie over </w:t>
      </w:r>
      <w:proofErr w:type="spellStart"/>
      <w:r w:rsidRPr="00E42E6E">
        <w:rPr>
          <w:rFonts w:ascii="Arial" w:hAnsi="Arial" w:cs="Arial"/>
          <w:sz w:val="20"/>
          <w:szCs w:val="20"/>
        </w:rPr>
        <w:t>eHerkenning</w:t>
      </w:r>
      <w:proofErr w:type="spellEnd"/>
      <w:r w:rsidRPr="00E42E6E">
        <w:rPr>
          <w:rFonts w:ascii="Arial" w:hAnsi="Arial" w:cs="Arial"/>
          <w:sz w:val="20"/>
          <w:szCs w:val="20"/>
        </w:rPr>
        <w:t xml:space="preserve"> en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  </w:t>
      </w:r>
      <w:bookmarkEnd w:id="16"/>
    </w:p>
    <w:p w14:paraId="4FBF85FA" w14:textId="5AB34054" w:rsidR="00BD7413" w:rsidRPr="00E42E6E" w:rsidRDefault="00342FA7" w:rsidP="002B3BD6">
      <w:pPr>
        <w:pStyle w:val="Heading2"/>
        <w:numPr>
          <w:ilvl w:val="1"/>
          <w:numId w:val="14"/>
        </w:numPr>
      </w:pPr>
      <w:bookmarkStart w:id="17" w:name="_Toc148598194"/>
      <w:bookmarkStart w:id="18" w:name="_Toc215157337"/>
      <w:r w:rsidRPr="00E42E6E">
        <w:t>Communicatie</w:t>
      </w:r>
      <w:bookmarkEnd w:id="17"/>
      <w:bookmarkEnd w:id="18"/>
    </w:p>
    <w:p w14:paraId="482E5A97" w14:textId="0B3F8F84" w:rsidR="00A869EA" w:rsidRPr="00E42E6E" w:rsidRDefault="00BD7413" w:rsidP="00AB033C">
      <w:pPr>
        <w:spacing w:line="240" w:lineRule="auto"/>
        <w:contextualSpacing/>
        <w:rPr>
          <w:rFonts w:ascii="Arial" w:hAnsi="Arial" w:cs="Arial"/>
          <w:color w:val="0563C1" w:themeColor="hyperlink"/>
          <w:sz w:val="20"/>
          <w:szCs w:val="20"/>
          <w:u w:val="single"/>
        </w:rPr>
      </w:pPr>
      <w:bookmarkStart w:id="19" w:name="_Hlk145857522"/>
      <w:r w:rsidRPr="00E42E6E">
        <w:rPr>
          <w:rFonts w:ascii="Arial" w:hAnsi="Arial" w:cs="Arial"/>
          <w:sz w:val="20"/>
          <w:szCs w:val="20"/>
        </w:rPr>
        <w:t xml:space="preserve">Binnen de Gemeente Krimpenerwaard is de afdeling Inkoop en Aanbesteding samen met de vakspecifieke afdeling verantwoordelijk voor iedere soort van aanbesteding. De Opdrachtnemer is vrij om contact op te nemen met de afdeling Inkoop en Aanbesteding voor </w:t>
      </w:r>
      <w:r w:rsidRPr="0027768F">
        <w:rPr>
          <w:rFonts w:ascii="Arial" w:hAnsi="Arial" w:cs="Arial"/>
          <w:sz w:val="20"/>
          <w:szCs w:val="20"/>
          <w:highlight w:val="lightGray"/>
        </w:rPr>
        <w:t>vragen omtrent de overeenkomst en bijbehorende werkzaamheden</w:t>
      </w:r>
      <w:r w:rsidRPr="00E42E6E">
        <w:rPr>
          <w:rFonts w:ascii="Arial" w:hAnsi="Arial" w:cs="Arial"/>
          <w:sz w:val="20"/>
          <w:szCs w:val="20"/>
        </w:rPr>
        <w:t xml:space="preserve">. De afdeling Inkoop en Aanbesteding is bereikbaar via </w:t>
      </w:r>
      <w:hyperlink r:id="rId23" w:history="1">
        <w:r w:rsidRPr="00E42E6E">
          <w:rPr>
            <w:rStyle w:val="Hyperlink"/>
            <w:rFonts w:ascii="Arial" w:hAnsi="Arial" w:cs="Arial"/>
            <w:sz w:val="20"/>
            <w:szCs w:val="20"/>
          </w:rPr>
          <w:t>inkoop@krimpenerwaard.nl</w:t>
        </w:r>
      </w:hyperlink>
    </w:p>
    <w:p w14:paraId="66AF7929" w14:textId="60C7939E" w:rsidR="006134B6" w:rsidRPr="00E42E6E" w:rsidRDefault="00A869EA" w:rsidP="00AB033C">
      <w:pPr>
        <w:spacing w:line="240" w:lineRule="auto"/>
        <w:contextualSpacing/>
        <w:rPr>
          <w:rFonts w:ascii="Arial" w:hAnsi="Arial" w:cs="Arial"/>
          <w:color w:val="44546A"/>
          <w:sz w:val="20"/>
          <w:szCs w:val="20"/>
        </w:rPr>
      </w:pPr>
      <w:r w:rsidRPr="00E42E6E">
        <w:rPr>
          <w:rFonts w:ascii="Arial" w:hAnsi="Arial" w:cs="Arial"/>
          <w:color w:val="44546A"/>
          <w:sz w:val="20"/>
          <w:szCs w:val="20"/>
        </w:rPr>
        <w:t xml:space="preserve">Alle communicatie in het kader van deze aanbesteding dient uitsluitend via </w:t>
      </w:r>
      <w:proofErr w:type="spellStart"/>
      <w:r w:rsidRPr="00E42E6E">
        <w:rPr>
          <w:rFonts w:ascii="Arial" w:hAnsi="Arial" w:cs="Arial"/>
          <w:color w:val="44546A"/>
          <w:sz w:val="20"/>
          <w:szCs w:val="20"/>
        </w:rPr>
        <w:t>TenderNed</w:t>
      </w:r>
      <w:proofErr w:type="spellEnd"/>
      <w:r w:rsidRPr="00E42E6E">
        <w:rPr>
          <w:rFonts w:ascii="Arial" w:hAnsi="Arial" w:cs="Arial"/>
          <w:color w:val="44546A"/>
          <w:sz w:val="20"/>
          <w:szCs w:val="20"/>
        </w:rPr>
        <w:t xml:space="preserve"> te verlopen. Tot aan het moment van (definitieve) gunning is het niet toegestaan om contact op te nemen met vakspecialisten</w:t>
      </w:r>
      <w:r w:rsidR="006134B6" w:rsidRPr="00E42E6E">
        <w:rPr>
          <w:rFonts w:ascii="Arial" w:hAnsi="Arial" w:cs="Arial"/>
          <w:color w:val="44546A"/>
          <w:sz w:val="20"/>
          <w:szCs w:val="20"/>
        </w:rPr>
        <w:t xml:space="preserve">, </w:t>
      </w:r>
      <w:r w:rsidRPr="00E42E6E">
        <w:rPr>
          <w:rFonts w:ascii="Arial" w:hAnsi="Arial" w:cs="Arial"/>
          <w:color w:val="44546A"/>
          <w:sz w:val="20"/>
          <w:szCs w:val="20"/>
        </w:rPr>
        <w:t>die bij deze aanbestedingsprocedure betrokken zijn of andere medewerkers dan wel college-</w:t>
      </w:r>
      <w:r w:rsidR="006134B6" w:rsidRPr="00E42E6E">
        <w:rPr>
          <w:rFonts w:ascii="Arial" w:hAnsi="Arial" w:cs="Arial"/>
          <w:color w:val="44546A"/>
          <w:sz w:val="20"/>
          <w:szCs w:val="20"/>
        </w:rPr>
        <w:t xml:space="preserve"> </w:t>
      </w:r>
      <w:r w:rsidRPr="00E42E6E">
        <w:rPr>
          <w:rFonts w:ascii="Arial" w:hAnsi="Arial" w:cs="Arial"/>
          <w:color w:val="44546A"/>
          <w:sz w:val="20"/>
          <w:szCs w:val="20"/>
        </w:rPr>
        <w:t>en raadsleden ter verkrijging van welke informatie dan ook</w:t>
      </w:r>
      <w:r w:rsidR="006134B6" w:rsidRPr="00E42E6E">
        <w:rPr>
          <w:rFonts w:ascii="Arial" w:hAnsi="Arial" w:cs="Arial"/>
          <w:color w:val="44546A"/>
          <w:sz w:val="20"/>
          <w:szCs w:val="20"/>
        </w:rPr>
        <w:t xml:space="preserve">. Indien u communiceert over deze offerteprocedure buiten </w:t>
      </w:r>
      <w:proofErr w:type="spellStart"/>
      <w:r w:rsidR="006134B6" w:rsidRPr="00E42E6E">
        <w:rPr>
          <w:rFonts w:ascii="Arial" w:hAnsi="Arial" w:cs="Arial"/>
          <w:color w:val="44546A"/>
          <w:sz w:val="20"/>
          <w:szCs w:val="20"/>
        </w:rPr>
        <w:t>TenderNed</w:t>
      </w:r>
      <w:proofErr w:type="spellEnd"/>
      <w:r w:rsidR="006134B6" w:rsidRPr="00E42E6E">
        <w:rPr>
          <w:rFonts w:ascii="Arial" w:hAnsi="Arial" w:cs="Arial"/>
          <w:color w:val="44546A"/>
          <w:sz w:val="20"/>
          <w:szCs w:val="20"/>
        </w:rPr>
        <w:t xml:space="preserve"> kan dit voor de Gemeente reden zijn om u uit te sluiten van deelname.</w:t>
      </w:r>
    </w:p>
    <w:p w14:paraId="45903F40" w14:textId="49E7D755" w:rsidR="00A869EA" w:rsidRPr="00E42E6E" w:rsidRDefault="00A869EA" w:rsidP="00AB033C">
      <w:pPr>
        <w:spacing w:line="240" w:lineRule="auto"/>
        <w:contextualSpacing/>
        <w:rPr>
          <w:rFonts w:ascii="Arial" w:hAnsi="Arial" w:cs="Arial"/>
          <w:color w:val="44546A"/>
          <w:sz w:val="20"/>
          <w:szCs w:val="20"/>
        </w:rPr>
      </w:pPr>
      <w:r w:rsidRPr="00E42E6E">
        <w:rPr>
          <w:rFonts w:ascii="Arial" w:hAnsi="Arial" w:cs="Arial"/>
          <w:color w:val="44546A"/>
          <w:sz w:val="20"/>
          <w:szCs w:val="20"/>
        </w:rPr>
        <w:t xml:space="preserve">De </w:t>
      </w:r>
      <w:r w:rsidR="006134B6" w:rsidRPr="00E42E6E">
        <w:rPr>
          <w:rFonts w:ascii="Arial" w:hAnsi="Arial" w:cs="Arial"/>
          <w:color w:val="44546A"/>
          <w:sz w:val="20"/>
          <w:szCs w:val="20"/>
        </w:rPr>
        <w:t>N</w:t>
      </w:r>
      <w:r w:rsidRPr="00E42E6E">
        <w:rPr>
          <w:rFonts w:ascii="Arial" w:hAnsi="Arial" w:cs="Arial"/>
          <w:color w:val="44546A"/>
          <w:sz w:val="20"/>
          <w:szCs w:val="20"/>
        </w:rPr>
        <w:t xml:space="preserve">ota van </w:t>
      </w:r>
      <w:r w:rsidR="006134B6" w:rsidRPr="00E42E6E">
        <w:rPr>
          <w:rFonts w:ascii="Arial" w:hAnsi="Arial" w:cs="Arial"/>
          <w:color w:val="44546A"/>
          <w:sz w:val="20"/>
          <w:szCs w:val="20"/>
        </w:rPr>
        <w:t>I</w:t>
      </w:r>
      <w:r w:rsidRPr="00E42E6E">
        <w:rPr>
          <w:rFonts w:ascii="Arial" w:hAnsi="Arial" w:cs="Arial"/>
          <w:color w:val="44546A"/>
          <w:sz w:val="20"/>
          <w:szCs w:val="20"/>
        </w:rPr>
        <w:t xml:space="preserve">nlichtingen is het document dat nadere informatie bevat over de aanbestedingsprocedure en/of </w:t>
      </w:r>
      <w:r w:rsidR="00A27B18" w:rsidRPr="00E42E6E">
        <w:rPr>
          <w:rFonts w:ascii="Arial" w:hAnsi="Arial" w:cs="Arial"/>
          <w:color w:val="44546A"/>
          <w:sz w:val="20"/>
          <w:szCs w:val="20"/>
        </w:rPr>
        <w:t>aanbestedingsdocumenten</w:t>
      </w:r>
      <w:r w:rsidRPr="00E42E6E">
        <w:rPr>
          <w:rFonts w:ascii="Arial" w:hAnsi="Arial" w:cs="Arial"/>
          <w:color w:val="44546A"/>
          <w:sz w:val="20"/>
          <w:szCs w:val="20"/>
        </w:rPr>
        <w:t xml:space="preserve"> en waarin de vragen die zijn gesteld door de inschrijvers geanonimiseerd zijn opgenomen, tezamen met de antwoorden van de gemeente. Van de inschrijvers wordt een proactieve houding verwacht. Inschrijver dient de gemeente tijdig (dat wil zeggen uiterlijk op de sluitingsdatum en sluitingstijdstip voor het indienen van vragen) op de hoogte te stellen van onduidelijkheden, onvolkomenheden, tegenstrijdigheden of disproportionaliteit in de aanbestedingsdocumenten of in de aanbestedingsprocedure. </w:t>
      </w:r>
    </w:p>
    <w:p w14:paraId="5D167F7E" w14:textId="73119908" w:rsidR="00A869EA" w:rsidRPr="00E42E6E" w:rsidRDefault="00A869EA" w:rsidP="00AB033C">
      <w:pPr>
        <w:spacing w:line="240" w:lineRule="auto"/>
        <w:contextualSpacing/>
        <w:jc w:val="both"/>
        <w:rPr>
          <w:rFonts w:ascii="Arial" w:hAnsi="Arial" w:cs="Arial"/>
          <w:sz w:val="20"/>
          <w:szCs w:val="20"/>
        </w:rPr>
      </w:pPr>
      <w:r w:rsidRPr="00E42E6E">
        <w:rPr>
          <w:rFonts w:ascii="Arial" w:hAnsi="Arial" w:cs="Arial"/>
          <w:color w:val="44546A"/>
          <w:sz w:val="20"/>
          <w:szCs w:val="20"/>
        </w:rPr>
        <w:t>Indien de inschrijver dit tijdens de vragenronde nalaat, verwerpt inschrijver zijn rechten om daar later tegen op te komen. Na de nota van inlichtingen wordt verondersteld dat alle documenten helder en eenduidig zijn</w:t>
      </w:r>
      <w:r w:rsidR="002B3C6A">
        <w:rPr>
          <w:rFonts w:ascii="Arial" w:hAnsi="Arial" w:cs="Arial"/>
          <w:color w:val="44546A"/>
          <w:sz w:val="20"/>
          <w:szCs w:val="20"/>
        </w:rPr>
        <w:t>.</w:t>
      </w:r>
    </w:p>
    <w:bookmarkEnd w:id="19"/>
    <w:p w14:paraId="0ADD353A" w14:textId="77777777" w:rsidR="00E42E6E" w:rsidRPr="00E42E6E" w:rsidRDefault="00E42E6E" w:rsidP="00E42E6E">
      <w:pPr>
        <w:pStyle w:val="NoSpacing"/>
        <w:contextualSpacing/>
        <w:rPr>
          <w:rFonts w:ascii="Arial" w:hAnsi="Arial" w:cs="Arial"/>
          <w:sz w:val="20"/>
          <w:szCs w:val="20"/>
        </w:rPr>
      </w:pPr>
    </w:p>
    <w:p w14:paraId="336DE0C7" w14:textId="77777777" w:rsidR="00FF5185" w:rsidRDefault="00FF5185">
      <w:pPr>
        <w:rPr>
          <w:rFonts w:ascii="Arial" w:eastAsiaTheme="majorEastAsia" w:hAnsi="Arial" w:cstheme="majorBidi"/>
          <w:color w:val="2F5496" w:themeColor="accent1" w:themeShade="BF"/>
          <w:sz w:val="32"/>
          <w:szCs w:val="32"/>
        </w:rPr>
      </w:pPr>
      <w:bookmarkStart w:id="20" w:name="_Toc148598196"/>
      <w:r>
        <w:br w:type="page"/>
      </w:r>
    </w:p>
    <w:p w14:paraId="6DEEE05D" w14:textId="51C1BD59" w:rsidR="00AB033C" w:rsidRPr="006D115F" w:rsidRDefault="009F141A" w:rsidP="002B3BD6">
      <w:pPr>
        <w:pStyle w:val="Heading1"/>
        <w:numPr>
          <w:ilvl w:val="0"/>
          <w:numId w:val="14"/>
        </w:numPr>
      </w:pPr>
      <w:bookmarkStart w:id="21" w:name="_Toc215157338"/>
      <w:r w:rsidRPr="00E42E6E">
        <w:t>Informatie over de gemeente en de opdracht</w:t>
      </w:r>
      <w:bookmarkEnd w:id="20"/>
      <w:bookmarkEnd w:id="21"/>
    </w:p>
    <w:p w14:paraId="1DD0EDDC" w14:textId="0E7A310E" w:rsidR="007D659F" w:rsidRPr="00E42E6E" w:rsidRDefault="007D659F" w:rsidP="002B3BD6">
      <w:pPr>
        <w:pStyle w:val="Heading2"/>
        <w:numPr>
          <w:ilvl w:val="1"/>
          <w:numId w:val="14"/>
        </w:numPr>
      </w:pPr>
      <w:bookmarkStart w:id="22" w:name="_Toc148598197"/>
      <w:bookmarkStart w:id="23" w:name="_Toc215157339"/>
      <w:r w:rsidRPr="00E42E6E">
        <w:t>Informatie Gemeente Krimpenerwaard</w:t>
      </w:r>
      <w:bookmarkEnd w:id="22"/>
      <w:bookmarkEnd w:id="23"/>
    </w:p>
    <w:p w14:paraId="7341D182" w14:textId="77777777" w:rsidR="007D659F" w:rsidRPr="00E42E6E" w:rsidRDefault="007D659F" w:rsidP="00AB033C">
      <w:pPr>
        <w:pStyle w:val="NoSpacing"/>
        <w:contextualSpacing/>
        <w:rPr>
          <w:rFonts w:ascii="Arial" w:hAnsi="Arial" w:cs="Arial"/>
          <w:sz w:val="20"/>
          <w:szCs w:val="20"/>
        </w:rPr>
      </w:pPr>
      <w:bookmarkStart w:id="24" w:name="_Hlk145857685"/>
      <w:r w:rsidRPr="00E42E6E">
        <w:rPr>
          <w:rFonts w:ascii="Arial" w:hAnsi="Arial" w:cs="Arial"/>
          <w:sz w:val="20"/>
          <w:szCs w:val="20"/>
        </w:rPr>
        <w:t>De gemeente Krimpenerwaard is een gemeente met circa 58.000 inwoners, bestaande uit elf kernen en een oppervlakte van ruim 164 km². Een gemeente die staat voor ruimte, rust en groen met een hoog voorzieningenniveau. De Gemeente staat voor een krachtige samenleving, een duurzame en toekomstbestendige leefomgeving en een vitale economie.</w:t>
      </w:r>
    </w:p>
    <w:p w14:paraId="022F29CA" w14:textId="4E2306D2" w:rsidR="00346A4F" w:rsidRPr="00346A4F" w:rsidRDefault="007D659F" w:rsidP="00346A4F">
      <w:pPr>
        <w:pStyle w:val="NoSpacing"/>
        <w:contextualSpacing/>
        <w:rPr>
          <w:rFonts w:ascii="Arial" w:hAnsi="Arial" w:cs="Arial"/>
          <w:sz w:val="20"/>
          <w:szCs w:val="20"/>
        </w:rPr>
      </w:pPr>
      <w:r w:rsidRPr="00E42E6E">
        <w:rPr>
          <w:rFonts w:ascii="Arial" w:hAnsi="Arial" w:cs="Arial"/>
          <w:sz w:val="20"/>
          <w:szCs w:val="20"/>
        </w:rPr>
        <w:t>De Gemeente wil zich stevig positioneren in de regio en een sterke verbinding aangaan met de omgeving. Dit betekent dat de Gemeente de samenwerking zoekt met de inwoners, het bedrijfsleven, het maatschappelijk middenveld, buurgemeenten en medeoverheden.</w:t>
      </w:r>
      <w:r w:rsidR="00346A4F" w:rsidRPr="00346A4F">
        <w:rPr>
          <w:rFonts w:ascii="Arial" w:eastAsia="Arial" w:hAnsi="Arial" w:cs="Arial"/>
          <w:sz w:val="20"/>
          <w:szCs w:val="20"/>
        </w:rPr>
        <w:t xml:space="preserve"> </w:t>
      </w:r>
      <w:r w:rsidR="00346A4F" w:rsidRPr="00346A4F">
        <w:rPr>
          <w:rFonts w:ascii="Arial" w:hAnsi="Arial" w:cs="Arial"/>
          <w:sz w:val="20"/>
          <w:szCs w:val="20"/>
        </w:rPr>
        <w:t>In Bergambacht wordt een nieuw modern gemeentelijk huisvesting gerealiseerd. Zo worden meerdere locaties samengevoegd en kan men met de nieuwbouw invulling geven aan de ambities omtrent duurzaamheid en functionele verbeteringen die men voor ogen heeft.</w:t>
      </w:r>
    </w:p>
    <w:p w14:paraId="4AB371E7" w14:textId="77777777" w:rsidR="007D659F" w:rsidRPr="00E42E6E" w:rsidRDefault="007D659F" w:rsidP="00AB033C">
      <w:pPr>
        <w:pStyle w:val="NoSpacing"/>
        <w:contextualSpacing/>
        <w:rPr>
          <w:rFonts w:ascii="Arial" w:hAnsi="Arial" w:cs="Arial"/>
          <w:sz w:val="20"/>
          <w:szCs w:val="20"/>
        </w:rPr>
      </w:pPr>
    </w:p>
    <w:p w14:paraId="6BB6F8B6" w14:textId="20859CBE" w:rsidR="007D659F" w:rsidRPr="00700918" w:rsidRDefault="007D659F" w:rsidP="00700918">
      <w:pPr>
        <w:pStyle w:val="NoSpacing"/>
        <w:spacing w:after="160"/>
        <w:contextualSpacing/>
        <w:rPr>
          <w:rFonts w:ascii="Arial" w:hAnsi="Arial" w:cs="Arial"/>
          <w:sz w:val="20"/>
          <w:szCs w:val="20"/>
        </w:rPr>
      </w:pPr>
      <w:r w:rsidRPr="00E42E6E">
        <w:rPr>
          <w:rFonts w:ascii="Arial" w:hAnsi="Arial" w:cs="Arial"/>
          <w:sz w:val="20"/>
          <w:szCs w:val="20"/>
        </w:rPr>
        <w:t xml:space="preserve">Meer informatie kunt u vinden op de website </w:t>
      </w:r>
      <w:hyperlink r:id="rId24" w:history="1">
        <w:r w:rsidRPr="00E42E6E">
          <w:rPr>
            <w:rStyle w:val="Hyperlink"/>
            <w:rFonts w:ascii="Arial" w:hAnsi="Arial" w:cs="Arial"/>
            <w:sz w:val="20"/>
            <w:szCs w:val="20"/>
          </w:rPr>
          <w:t>www.krimpenerwaard.nl</w:t>
        </w:r>
      </w:hyperlink>
      <w:r w:rsidRPr="00E42E6E">
        <w:rPr>
          <w:rFonts w:ascii="Arial" w:hAnsi="Arial" w:cs="Arial"/>
          <w:sz w:val="20"/>
          <w:szCs w:val="20"/>
        </w:rPr>
        <w:t xml:space="preserve">.  </w:t>
      </w:r>
      <w:bookmarkEnd w:id="24"/>
      <w:r w:rsidR="00840A7F" w:rsidRPr="00E42E6E">
        <w:rPr>
          <w:rFonts w:ascii="Arial" w:hAnsi="Arial" w:cs="Arial"/>
        </w:rPr>
        <w:tab/>
      </w:r>
    </w:p>
    <w:p w14:paraId="311A4174" w14:textId="47FABFA5" w:rsidR="007D659F" w:rsidRPr="00E42E6E" w:rsidRDefault="007D659F" w:rsidP="002B3BD6">
      <w:pPr>
        <w:pStyle w:val="Heading2"/>
        <w:numPr>
          <w:ilvl w:val="1"/>
          <w:numId w:val="14"/>
        </w:numPr>
      </w:pPr>
      <w:bookmarkStart w:id="25" w:name="_Toc148598198"/>
      <w:bookmarkStart w:id="26" w:name="_Toc215157340"/>
      <w:bookmarkStart w:id="27" w:name="_Hlk145861540"/>
      <w:r w:rsidRPr="00E42E6E">
        <w:t>Huidige situatie</w:t>
      </w:r>
      <w:bookmarkEnd w:id="25"/>
      <w:bookmarkEnd w:id="26"/>
      <w:r w:rsidRPr="00E42E6E">
        <w:t xml:space="preserve"> </w:t>
      </w:r>
      <w:bookmarkEnd w:id="27"/>
    </w:p>
    <w:p w14:paraId="3E5E1DD2" w14:textId="40DAF679" w:rsidR="00F92F6E" w:rsidRPr="00E42E6E" w:rsidRDefault="002B3C6A" w:rsidP="00AB033C">
      <w:pPr>
        <w:spacing w:line="240" w:lineRule="auto"/>
        <w:contextualSpacing/>
        <w:rPr>
          <w:rStyle w:val="cf01"/>
          <w:rFonts w:ascii="Arial" w:hAnsi="Arial" w:cs="Arial"/>
          <w:sz w:val="20"/>
          <w:szCs w:val="20"/>
        </w:rPr>
      </w:pPr>
      <w:bookmarkStart w:id="28" w:name="_Hlk145857720"/>
      <w:r w:rsidRPr="002B3C6A">
        <w:rPr>
          <w:rFonts w:ascii="Arial" w:hAnsi="Arial" w:cs="Arial"/>
          <w:sz w:val="20"/>
          <w:szCs w:val="20"/>
        </w:rPr>
        <w:t>De huidige situatie is dat wij werken met BCS HR Enterprise Non Profit 2.0.</w:t>
      </w:r>
      <w:bookmarkEnd w:id="28"/>
    </w:p>
    <w:p w14:paraId="66B1E8B3" w14:textId="66EA3351" w:rsidR="007D659F" w:rsidRPr="00E42E6E" w:rsidRDefault="007D659F" w:rsidP="002B3BD6">
      <w:pPr>
        <w:pStyle w:val="Heading2"/>
        <w:numPr>
          <w:ilvl w:val="1"/>
          <w:numId w:val="14"/>
        </w:numPr>
      </w:pPr>
      <w:bookmarkStart w:id="29" w:name="_Hlk145861574"/>
      <w:bookmarkStart w:id="30" w:name="_Toc148598199"/>
      <w:bookmarkStart w:id="31" w:name="_Toc215157341"/>
      <w:r w:rsidRPr="00E42E6E">
        <w:rPr>
          <w:lang w:eastAsia="nl-NL"/>
        </w:rPr>
        <w:t>Doel van de aanbesteding</w:t>
      </w:r>
      <w:bookmarkEnd w:id="29"/>
      <w:bookmarkEnd w:id="30"/>
      <w:bookmarkEnd w:id="31"/>
    </w:p>
    <w:p w14:paraId="35A5D278" w14:textId="2B2E4471" w:rsidR="002B3C6A" w:rsidRPr="00700918" w:rsidRDefault="002B3C6A" w:rsidP="00700918">
      <w:pPr>
        <w:pStyle w:val="NoSpacing"/>
        <w:spacing w:after="160"/>
        <w:contextualSpacing/>
        <w:rPr>
          <w:rFonts w:ascii="Arial" w:hAnsi="Arial" w:cs="Arial"/>
          <w:sz w:val="20"/>
          <w:szCs w:val="20"/>
        </w:rPr>
      </w:pPr>
      <w:r w:rsidRPr="002B3C6A">
        <w:rPr>
          <w:rFonts w:ascii="Arial" w:hAnsi="Arial" w:cs="Arial"/>
          <w:sz w:val="20"/>
          <w:szCs w:val="20"/>
        </w:rPr>
        <w:t>De gemeente Krimpenerwaard wenst voor de duur van 4 jaar met een eenzijdige optie tot verlenging door opdrachtgever van driemaal 3 jaar een overeenkomst af te sluiten met een (1) professionele en betrouwbare Ondernemer ten behoeve van de uitvoering van de dienst personeelsmanagement en salarisverwerking.</w:t>
      </w:r>
    </w:p>
    <w:p w14:paraId="08D23819" w14:textId="63298E80" w:rsidR="007D659F" w:rsidRPr="00E42E6E" w:rsidRDefault="007D659F" w:rsidP="002B3BD6">
      <w:pPr>
        <w:pStyle w:val="Heading2"/>
        <w:numPr>
          <w:ilvl w:val="1"/>
          <w:numId w:val="14"/>
        </w:numPr>
        <w:rPr>
          <w:lang w:eastAsia="nl-NL"/>
        </w:rPr>
      </w:pPr>
      <w:bookmarkStart w:id="32" w:name="_Toc148598200"/>
      <w:bookmarkStart w:id="33" w:name="_Toc215157342"/>
      <w:bookmarkStart w:id="34" w:name="_Hlk145858239"/>
      <w:r w:rsidRPr="00E42E6E">
        <w:rPr>
          <w:lang w:eastAsia="nl-NL"/>
        </w:rPr>
        <w:t>Omschrijving van de opdracht</w:t>
      </w:r>
      <w:bookmarkEnd w:id="32"/>
      <w:bookmarkEnd w:id="33"/>
      <w:r w:rsidRPr="00E42E6E">
        <w:rPr>
          <w:lang w:eastAsia="nl-NL"/>
        </w:rPr>
        <w:t xml:space="preserve"> </w:t>
      </w:r>
    </w:p>
    <w:p w14:paraId="2547BBC2" w14:textId="77777777" w:rsidR="009E710A" w:rsidRPr="009E710A" w:rsidRDefault="009E710A" w:rsidP="009E710A">
      <w:pPr>
        <w:spacing w:line="240" w:lineRule="auto"/>
        <w:contextualSpacing/>
        <w:rPr>
          <w:rFonts w:ascii="Arial" w:hAnsi="Arial" w:cs="Arial"/>
          <w:sz w:val="20"/>
          <w:szCs w:val="20"/>
        </w:rPr>
      </w:pPr>
      <w:r w:rsidRPr="009E710A">
        <w:rPr>
          <w:rFonts w:ascii="Arial" w:hAnsi="Arial" w:cs="Arial"/>
          <w:sz w:val="20"/>
          <w:szCs w:val="20"/>
        </w:rPr>
        <w:t>De Gemeente Krimpenerwaard zoekt met nadruk naar een partner en heeft de volgende doelstellingen:</w:t>
      </w:r>
    </w:p>
    <w:p w14:paraId="4BFABADF" w14:textId="34A91555" w:rsidR="009E710A" w:rsidRPr="009E710A" w:rsidRDefault="009E710A" w:rsidP="002B3BD6">
      <w:pPr>
        <w:pStyle w:val="ListParagraph"/>
        <w:numPr>
          <w:ilvl w:val="0"/>
          <w:numId w:val="15"/>
        </w:numPr>
        <w:spacing w:line="240" w:lineRule="auto"/>
        <w:rPr>
          <w:rFonts w:cs="Arial"/>
          <w:szCs w:val="20"/>
        </w:rPr>
      </w:pPr>
      <w:r w:rsidRPr="009E710A">
        <w:rPr>
          <w:rFonts w:cs="Arial"/>
          <w:szCs w:val="20"/>
        </w:rPr>
        <w:t>Eén geïntegreerde oplossing voor personeelsmanagent en salarisverwerking;</w:t>
      </w:r>
    </w:p>
    <w:p w14:paraId="6CDFDC18" w14:textId="5A2749AA" w:rsidR="009E710A" w:rsidRPr="009E710A" w:rsidRDefault="009E710A" w:rsidP="002B3BD6">
      <w:pPr>
        <w:pStyle w:val="ListParagraph"/>
        <w:numPr>
          <w:ilvl w:val="0"/>
          <w:numId w:val="15"/>
        </w:numPr>
        <w:spacing w:line="240" w:lineRule="auto"/>
        <w:rPr>
          <w:rFonts w:cs="Arial"/>
          <w:szCs w:val="20"/>
        </w:rPr>
      </w:pPr>
      <w:r w:rsidRPr="674B912A">
        <w:rPr>
          <w:rFonts w:cs="Arial"/>
        </w:rPr>
        <w:t>Verder uitbouwen van de digitale dienstverlenging naar medewerkers en managers, zodat deze zelf regie kunnen nemen over HR taken en processen;</w:t>
      </w:r>
    </w:p>
    <w:p w14:paraId="491A2462" w14:textId="5EC1C482" w:rsidR="009E710A" w:rsidRPr="009E710A" w:rsidRDefault="009E710A" w:rsidP="5211AA5A">
      <w:pPr>
        <w:pStyle w:val="ListParagraph"/>
        <w:numPr>
          <w:ilvl w:val="0"/>
          <w:numId w:val="15"/>
        </w:numPr>
        <w:spacing w:line="240" w:lineRule="auto"/>
        <w:rPr>
          <w:rFonts w:cs="Arial"/>
        </w:rPr>
      </w:pPr>
      <w:r w:rsidRPr="674B912A">
        <w:rPr>
          <w:rFonts w:cs="Arial"/>
        </w:rPr>
        <w:t xml:space="preserve">Het </w:t>
      </w:r>
      <w:r w:rsidR="170B4F87" w:rsidRPr="674B912A">
        <w:rPr>
          <w:rFonts w:cs="Arial"/>
        </w:rPr>
        <w:t>bieden van ondersteuning</w:t>
      </w:r>
      <w:r w:rsidRPr="674B912A">
        <w:rPr>
          <w:rFonts w:cs="Arial"/>
        </w:rPr>
        <w:t>, indien nodig, bij salaris- en beheerstaken</w:t>
      </w:r>
      <w:r w:rsidR="57349F34" w:rsidRPr="674B912A">
        <w:rPr>
          <w:rFonts w:cs="Arial"/>
        </w:rPr>
        <w:t xml:space="preserve"> binnen de SaaS oplossing</w:t>
      </w:r>
      <w:r w:rsidRPr="674B912A">
        <w:rPr>
          <w:rFonts w:cs="Arial"/>
        </w:rPr>
        <w:t>;</w:t>
      </w:r>
    </w:p>
    <w:p w14:paraId="0AF2AC0E" w14:textId="01DA7F94" w:rsidR="009E710A" w:rsidRPr="009E710A" w:rsidRDefault="009E710A" w:rsidP="002B3BD6">
      <w:pPr>
        <w:pStyle w:val="ListParagraph"/>
        <w:numPr>
          <w:ilvl w:val="0"/>
          <w:numId w:val="15"/>
        </w:numPr>
        <w:spacing w:line="240" w:lineRule="auto"/>
        <w:rPr>
          <w:rFonts w:cs="Arial"/>
          <w:szCs w:val="20"/>
        </w:rPr>
      </w:pPr>
      <w:r w:rsidRPr="009E710A">
        <w:rPr>
          <w:rFonts w:cs="Arial"/>
          <w:szCs w:val="20"/>
        </w:rPr>
        <w:t>Ontzorgen van het beheer door een SaaS oplossing waarbij de beheertaken helder zijn verdeeld over leverancier en klant;</w:t>
      </w:r>
    </w:p>
    <w:p w14:paraId="1ABF5082" w14:textId="3AB1F81D" w:rsidR="009E710A" w:rsidRPr="009E710A" w:rsidRDefault="009E710A" w:rsidP="674B912A">
      <w:pPr>
        <w:pStyle w:val="ListParagraph"/>
        <w:numPr>
          <w:ilvl w:val="0"/>
          <w:numId w:val="15"/>
        </w:numPr>
        <w:spacing w:line="240" w:lineRule="auto"/>
        <w:rPr>
          <w:rFonts w:cs="Arial"/>
        </w:rPr>
      </w:pPr>
      <w:r w:rsidRPr="674B912A">
        <w:rPr>
          <w:rFonts w:cs="Arial"/>
        </w:rPr>
        <w:t>Partnerschap met de leverancier waarbij ontwikkelingen in HR en ICT proactief worden gedeeld, waarbij door leverancier en door aanbestedende dienst informatie kan worden gebracht en gehaald.</w:t>
      </w:r>
    </w:p>
    <w:p w14:paraId="0675D413" w14:textId="4CE90EF2" w:rsidR="674B912A" w:rsidRDefault="674B912A" w:rsidP="674B912A">
      <w:pPr>
        <w:spacing w:line="240" w:lineRule="auto"/>
        <w:rPr>
          <w:rFonts w:cs="Arial"/>
        </w:rPr>
      </w:pPr>
    </w:p>
    <w:p w14:paraId="46B2B12F" w14:textId="094FF549" w:rsidR="5C6B6A1F" w:rsidRDefault="5C6B6A1F" w:rsidP="674B912A">
      <w:pPr>
        <w:spacing w:line="240" w:lineRule="auto"/>
        <w:rPr>
          <w:rFonts w:ascii="Arial" w:eastAsia="Arial" w:hAnsi="Arial" w:cs="Arial"/>
          <w:sz w:val="20"/>
          <w:szCs w:val="20"/>
        </w:rPr>
      </w:pPr>
      <w:r w:rsidRPr="674B912A">
        <w:rPr>
          <w:rFonts w:ascii="Arial" w:eastAsia="Arial" w:hAnsi="Arial" w:cs="Arial"/>
          <w:sz w:val="20"/>
          <w:szCs w:val="20"/>
        </w:rPr>
        <w:t>Extra ondersteuning kan op offertebasis worden gevraagd. Hierbij kunt u denken aan:</w:t>
      </w:r>
    </w:p>
    <w:p w14:paraId="183D7601" w14:textId="6916EEC2" w:rsidR="009E710A" w:rsidRPr="009E710A" w:rsidRDefault="009E710A" w:rsidP="674B912A">
      <w:pPr>
        <w:pStyle w:val="ListParagraph"/>
        <w:numPr>
          <w:ilvl w:val="0"/>
          <w:numId w:val="15"/>
        </w:numPr>
        <w:spacing w:line="240" w:lineRule="auto"/>
        <w:rPr>
          <w:rFonts w:cs="Arial"/>
        </w:rPr>
      </w:pPr>
      <w:r w:rsidRPr="674B912A">
        <w:rPr>
          <w:rFonts w:cs="Arial"/>
          <w:szCs w:val="20"/>
        </w:rPr>
        <w:t xml:space="preserve">     </w:t>
      </w:r>
      <w:r w:rsidR="0D821B6D" w:rsidRPr="674B912A">
        <w:rPr>
          <w:rFonts w:cs="Arial"/>
        </w:rPr>
        <w:t>Het inhuren van een leverancier die, indien nodig, extra capaciteit voor de salarisadministratie kan leveren;</w:t>
      </w:r>
    </w:p>
    <w:p w14:paraId="38804047" w14:textId="5276493D" w:rsidR="009E710A" w:rsidRPr="009E710A" w:rsidRDefault="009E710A" w:rsidP="674B912A">
      <w:pPr>
        <w:spacing w:line="240" w:lineRule="auto"/>
        <w:contextualSpacing/>
        <w:rPr>
          <w:rFonts w:ascii="Arial" w:hAnsi="Arial" w:cs="Arial"/>
          <w:sz w:val="20"/>
          <w:szCs w:val="20"/>
        </w:rPr>
      </w:pPr>
    </w:p>
    <w:p w14:paraId="51AAE4AE" w14:textId="7FA76BB2" w:rsidR="009E710A" w:rsidRDefault="009E710A" w:rsidP="7062AE84">
      <w:pPr>
        <w:spacing w:line="240" w:lineRule="auto"/>
        <w:contextualSpacing/>
        <w:rPr>
          <w:rFonts w:ascii="Arial" w:hAnsi="Arial" w:cs="Arial"/>
          <w:sz w:val="20"/>
          <w:szCs w:val="20"/>
        </w:rPr>
      </w:pPr>
      <w:r w:rsidRPr="7062AE84">
        <w:rPr>
          <w:rFonts w:ascii="Arial" w:hAnsi="Arial" w:cs="Arial"/>
          <w:sz w:val="20"/>
          <w:szCs w:val="20"/>
        </w:rPr>
        <w:t xml:space="preserve">Volgens de planning is het de wens om uiterlijk </w:t>
      </w:r>
      <w:r w:rsidR="7875076D" w:rsidRPr="1CC42DDD">
        <w:rPr>
          <w:rFonts w:ascii="Arial" w:hAnsi="Arial" w:cs="Arial"/>
          <w:sz w:val="20"/>
          <w:szCs w:val="20"/>
        </w:rPr>
        <w:t>31</w:t>
      </w:r>
      <w:r w:rsidRPr="7062AE84">
        <w:rPr>
          <w:rFonts w:ascii="Arial" w:hAnsi="Arial" w:cs="Arial"/>
          <w:sz w:val="20"/>
          <w:szCs w:val="20"/>
        </w:rPr>
        <w:t xml:space="preserve"> </w:t>
      </w:r>
      <w:r w:rsidR="02875C58" w:rsidRPr="7062AE84">
        <w:rPr>
          <w:rFonts w:ascii="Arial" w:hAnsi="Arial" w:cs="Arial"/>
          <w:sz w:val="20"/>
          <w:szCs w:val="20"/>
        </w:rPr>
        <w:t>maart</w:t>
      </w:r>
      <w:r w:rsidRPr="7062AE84">
        <w:rPr>
          <w:rFonts w:ascii="Arial" w:hAnsi="Arial" w:cs="Arial"/>
          <w:sz w:val="20"/>
          <w:szCs w:val="20"/>
        </w:rPr>
        <w:t xml:space="preserve"> </w:t>
      </w:r>
      <w:r w:rsidRPr="008F2BF7">
        <w:rPr>
          <w:rFonts w:ascii="Arial" w:hAnsi="Arial" w:cs="Arial"/>
          <w:sz w:val="20"/>
          <w:szCs w:val="20"/>
        </w:rPr>
        <w:t>202</w:t>
      </w:r>
      <w:r w:rsidR="4C4C0930" w:rsidRPr="008F2BF7">
        <w:rPr>
          <w:rFonts w:ascii="Arial" w:hAnsi="Arial" w:cs="Arial"/>
          <w:sz w:val="20"/>
          <w:szCs w:val="20"/>
        </w:rPr>
        <w:t>6</w:t>
      </w:r>
      <w:r w:rsidRPr="7062AE84">
        <w:rPr>
          <w:rFonts w:ascii="Arial" w:hAnsi="Arial" w:cs="Arial"/>
          <w:sz w:val="20"/>
          <w:szCs w:val="20"/>
        </w:rPr>
        <w:t xml:space="preserve"> een overeenkomst gesloten te hebben voor het uitvoeren van de opdracht. Na ondertekening van de overeenkomst start de implementatiefase welke uiterlijk 1 januari </w:t>
      </w:r>
      <w:r w:rsidRPr="006B14AC">
        <w:rPr>
          <w:rFonts w:ascii="Arial" w:hAnsi="Arial" w:cs="Arial"/>
          <w:sz w:val="20"/>
          <w:szCs w:val="20"/>
        </w:rPr>
        <w:t>202</w:t>
      </w:r>
      <w:r w:rsidR="38640E60" w:rsidRPr="006B14AC">
        <w:rPr>
          <w:rFonts w:ascii="Arial" w:hAnsi="Arial" w:cs="Arial"/>
          <w:sz w:val="20"/>
          <w:szCs w:val="20"/>
        </w:rPr>
        <w:t>7</w:t>
      </w:r>
      <w:r w:rsidRPr="7062AE84">
        <w:rPr>
          <w:rFonts w:ascii="Arial" w:hAnsi="Arial" w:cs="Arial"/>
          <w:sz w:val="20"/>
          <w:szCs w:val="20"/>
        </w:rPr>
        <w:t xml:space="preserve"> gerealiseerd en afgerond dient te zijn.</w:t>
      </w:r>
    </w:p>
    <w:p w14:paraId="481CB318" w14:textId="77777777" w:rsidR="009E710A" w:rsidRDefault="009E710A" w:rsidP="00AB033C">
      <w:pPr>
        <w:spacing w:line="240" w:lineRule="auto"/>
        <w:contextualSpacing/>
        <w:rPr>
          <w:rFonts w:ascii="Arial" w:hAnsi="Arial" w:cs="Arial"/>
          <w:sz w:val="20"/>
          <w:szCs w:val="20"/>
        </w:rPr>
      </w:pPr>
    </w:p>
    <w:p w14:paraId="55B9C96E" w14:textId="100F6ABA" w:rsidR="00967850" w:rsidRPr="009E710A" w:rsidRDefault="009E710A" w:rsidP="7062AE84">
      <w:pPr>
        <w:spacing w:line="240" w:lineRule="auto"/>
        <w:contextualSpacing/>
        <w:rPr>
          <w:rFonts w:ascii="Arial" w:hAnsi="Arial" w:cs="Arial"/>
          <w:sz w:val="20"/>
          <w:szCs w:val="20"/>
        </w:rPr>
      </w:pPr>
      <w:r w:rsidRPr="288B27CD">
        <w:rPr>
          <w:rFonts w:ascii="Arial" w:hAnsi="Arial" w:cs="Arial"/>
          <w:sz w:val="20"/>
          <w:szCs w:val="20"/>
        </w:rPr>
        <w:t>CPV code: 72000000-5 IT-diensten: adviezen, softwareontwikkeling, internet en ondersteuning</w:t>
      </w:r>
    </w:p>
    <w:p w14:paraId="4C638BE0" w14:textId="1CF94736" w:rsidR="00711DA5" w:rsidRPr="00E42E6E" w:rsidRDefault="00711DA5" w:rsidP="002B3BD6">
      <w:pPr>
        <w:pStyle w:val="Heading2"/>
        <w:numPr>
          <w:ilvl w:val="1"/>
          <w:numId w:val="14"/>
        </w:numPr>
      </w:pPr>
      <w:bookmarkStart w:id="35" w:name="_Hlk145858258"/>
      <w:bookmarkStart w:id="36" w:name="_Toc148598201"/>
      <w:bookmarkStart w:id="37" w:name="_Toc215157343"/>
      <w:bookmarkEnd w:id="34"/>
      <w:r w:rsidRPr="00E42E6E">
        <w:t>Omvang Opdracht</w:t>
      </w:r>
      <w:bookmarkEnd w:id="35"/>
      <w:bookmarkEnd w:id="36"/>
      <w:bookmarkEnd w:id="37"/>
    </w:p>
    <w:p w14:paraId="431475A7" w14:textId="77777777" w:rsidR="009E710A" w:rsidRPr="009E710A" w:rsidRDefault="009E710A" w:rsidP="00AB033C">
      <w:pPr>
        <w:pStyle w:val="NoSpacing"/>
        <w:contextualSpacing/>
        <w:rPr>
          <w:rFonts w:ascii="Arial" w:hAnsi="Arial" w:cs="Arial"/>
          <w:sz w:val="20"/>
          <w:szCs w:val="20"/>
        </w:rPr>
      </w:pPr>
      <w:r w:rsidRPr="009E710A">
        <w:rPr>
          <w:rFonts w:ascii="Arial" w:hAnsi="Arial" w:cs="Arial"/>
          <w:sz w:val="20"/>
          <w:szCs w:val="20"/>
        </w:rPr>
        <w:t>De omvang van de opdracht ziet er als volgt uit:</w:t>
      </w:r>
    </w:p>
    <w:p w14:paraId="67633A95" w14:textId="77777777" w:rsidR="009E710A" w:rsidRDefault="009E710A" w:rsidP="002B3BD6">
      <w:pPr>
        <w:pStyle w:val="pf0"/>
        <w:numPr>
          <w:ilvl w:val="0"/>
          <w:numId w:val="16"/>
        </w:numPr>
        <w:spacing w:before="0" w:beforeAutospacing="0" w:after="240" w:afterAutospacing="0"/>
        <w:contextualSpacing/>
        <w:rPr>
          <w:rFonts w:ascii="Arial" w:hAnsi="Arial" w:cs="Arial"/>
          <w:sz w:val="20"/>
          <w:szCs w:val="20"/>
        </w:rPr>
      </w:pPr>
      <w:r>
        <w:rPr>
          <w:rFonts w:ascii="Arial" w:hAnsi="Arial" w:cs="Arial"/>
          <w:sz w:val="20"/>
          <w:szCs w:val="20"/>
        </w:rPr>
        <w:t>Eén geïntegreerde oplossing voor personeelsmanagement en salarisverwerking</w:t>
      </w:r>
    </w:p>
    <w:p w14:paraId="64CB564B" w14:textId="77777777" w:rsidR="009E710A" w:rsidRDefault="009E710A" w:rsidP="002B3BD6">
      <w:pPr>
        <w:pStyle w:val="pf0"/>
        <w:numPr>
          <w:ilvl w:val="0"/>
          <w:numId w:val="16"/>
        </w:numPr>
        <w:spacing w:before="0" w:beforeAutospacing="0" w:after="240" w:afterAutospacing="0"/>
        <w:contextualSpacing/>
        <w:rPr>
          <w:rFonts w:ascii="Arial" w:hAnsi="Arial" w:cs="Arial"/>
          <w:sz w:val="20"/>
          <w:szCs w:val="20"/>
        </w:rPr>
      </w:pPr>
      <w:r>
        <w:rPr>
          <w:rFonts w:ascii="Arial" w:hAnsi="Arial" w:cs="Arial"/>
          <w:sz w:val="20"/>
          <w:szCs w:val="20"/>
        </w:rPr>
        <w:t>Ondersteuning bij de implementatie van wettelijke, CAO en lokale regelingen</w:t>
      </w:r>
    </w:p>
    <w:p w14:paraId="67BA7839" w14:textId="77777777" w:rsidR="009E710A" w:rsidRDefault="009E710A" w:rsidP="002B3BD6">
      <w:pPr>
        <w:pStyle w:val="pf0"/>
        <w:numPr>
          <w:ilvl w:val="0"/>
          <w:numId w:val="16"/>
        </w:numPr>
        <w:spacing w:before="0" w:beforeAutospacing="0" w:after="240" w:afterAutospacing="0"/>
        <w:contextualSpacing/>
        <w:rPr>
          <w:rFonts w:ascii="Arial" w:hAnsi="Arial" w:cs="Arial"/>
          <w:sz w:val="20"/>
          <w:szCs w:val="20"/>
        </w:rPr>
      </w:pPr>
      <w:r>
        <w:rPr>
          <w:rFonts w:ascii="Arial" w:hAnsi="Arial" w:cs="Arial"/>
          <w:sz w:val="20"/>
          <w:szCs w:val="20"/>
        </w:rPr>
        <w:t>Strategisch partnerschap tussen opdrachtgever en opdrachtnemer</w:t>
      </w:r>
    </w:p>
    <w:p w14:paraId="77A32202" w14:textId="77777777" w:rsidR="009E710A" w:rsidRDefault="009E710A" w:rsidP="002B3BD6">
      <w:pPr>
        <w:pStyle w:val="pf0"/>
        <w:numPr>
          <w:ilvl w:val="0"/>
          <w:numId w:val="16"/>
        </w:numPr>
        <w:spacing w:before="0" w:beforeAutospacing="0" w:after="240" w:afterAutospacing="0"/>
        <w:contextualSpacing/>
        <w:rPr>
          <w:rFonts w:ascii="Arial" w:hAnsi="Arial" w:cs="Arial"/>
          <w:sz w:val="20"/>
          <w:szCs w:val="20"/>
        </w:rPr>
      </w:pPr>
      <w:r>
        <w:rPr>
          <w:rFonts w:ascii="Arial" w:hAnsi="Arial" w:cs="Arial"/>
          <w:sz w:val="20"/>
          <w:szCs w:val="20"/>
        </w:rPr>
        <w:t>Gebruikersvriendelijk voor elk type gebruiker;</w:t>
      </w:r>
    </w:p>
    <w:p w14:paraId="485C97DE" w14:textId="77777777" w:rsidR="009E710A" w:rsidRPr="003305FB" w:rsidRDefault="009E710A" w:rsidP="002B3BD6">
      <w:pPr>
        <w:pStyle w:val="pf0"/>
        <w:numPr>
          <w:ilvl w:val="0"/>
          <w:numId w:val="16"/>
        </w:numPr>
        <w:spacing w:before="0" w:beforeAutospacing="0" w:after="240" w:afterAutospacing="0"/>
        <w:contextualSpacing/>
        <w:rPr>
          <w:rFonts w:ascii="Arial" w:hAnsi="Arial" w:cs="Arial"/>
          <w:sz w:val="20"/>
          <w:szCs w:val="20"/>
        </w:rPr>
      </w:pPr>
      <w:r>
        <w:rPr>
          <w:rFonts w:ascii="Arial" w:hAnsi="Arial" w:cs="Arial"/>
          <w:sz w:val="20"/>
          <w:szCs w:val="20"/>
        </w:rPr>
        <w:t>Zoveel mogelijk processen geautomatiseerd en efficiënt.</w:t>
      </w:r>
    </w:p>
    <w:p w14:paraId="28DAA7C7" w14:textId="77777777" w:rsidR="009E710A" w:rsidRDefault="009E710A" w:rsidP="00AB033C">
      <w:pPr>
        <w:pStyle w:val="NoSpacing"/>
        <w:contextualSpacing/>
        <w:rPr>
          <w:rStyle w:val="cf01"/>
          <w:rFonts w:ascii="Arial" w:hAnsi="Arial" w:cs="Arial"/>
          <w:sz w:val="20"/>
          <w:szCs w:val="20"/>
          <w:highlight w:val="yellow"/>
        </w:rPr>
      </w:pPr>
    </w:p>
    <w:p w14:paraId="7081AB55" w14:textId="541E48C6" w:rsidR="00B44B67" w:rsidRPr="00E42E6E" w:rsidRDefault="00B44B67" w:rsidP="00AB033C">
      <w:pPr>
        <w:pStyle w:val="NoSpacing"/>
        <w:contextualSpacing/>
        <w:rPr>
          <w:rFonts w:ascii="Arial" w:hAnsi="Arial" w:cs="Arial"/>
          <w:sz w:val="20"/>
          <w:szCs w:val="20"/>
        </w:rPr>
      </w:pPr>
      <w:r w:rsidRPr="009E710A">
        <w:rPr>
          <w:rStyle w:val="cf01"/>
          <w:rFonts w:ascii="Arial" w:hAnsi="Arial" w:cs="Arial"/>
          <w:sz w:val="20"/>
          <w:szCs w:val="20"/>
        </w:rPr>
        <w:t>N.B. Inschrijvers kunnen aan deze verwachtingen geen rechten ontlenen. Genoemde getallen zijn slechts indicaties.</w:t>
      </w:r>
    </w:p>
    <w:p w14:paraId="75F711FE" w14:textId="5EB8B1D7" w:rsidR="00B44B67" w:rsidRPr="00E42E6E" w:rsidRDefault="00B44B67" w:rsidP="00756635">
      <w:pPr>
        <w:pStyle w:val="NoSpacing"/>
        <w:contextualSpacing/>
        <w:rPr>
          <w:rFonts w:ascii="Arial" w:hAnsi="Arial" w:cs="Arial"/>
          <w:b/>
          <w:bCs/>
          <w:i/>
          <w:iCs/>
          <w:sz w:val="20"/>
          <w:szCs w:val="20"/>
        </w:rPr>
      </w:pPr>
      <w:bookmarkStart w:id="38" w:name="_Hlk145858273"/>
    </w:p>
    <w:p w14:paraId="5B2013A5" w14:textId="3A24972C" w:rsidR="00315A7B" w:rsidRPr="00756635" w:rsidRDefault="0DEE2421" w:rsidP="4B392FE2">
      <w:pPr>
        <w:pStyle w:val="NoSpacing"/>
        <w:spacing w:after="160"/>
        <w:contextualSpacing/>
        <w:rPr>
          <w:rFonts w:ascii="Arial" w:hAnsi="Arial" w:cs="Arial"/>
          <w:sz w:val="20"/>
          <w:szCs w:val="20"/>
        </w:rPr>
      </w:pPr>
      <w:r w:rsidRPr="4B392FE2">
        <w:rPr>
          <w:rFonts w:ascii="Arial" w:hAnsi="Arial" w:cs="Arial"/>
          <w:sz w:val="20"/>
          <w:szCs w:val="20"/>
        </w:rPr>
        <w:t xml:space="preserve">Voor de dienstverlening geldt een </w:t>
      </w:r>
      <w:r w:rsidR="1795E063" w:rsidRPr="4B392FE2">
        <w:rPr>
          <w:rFonts w:ascii="Arial" w:hAnsi="Arial" w:cs="Arial"/>
          <w:sz w:val="20"/>
          <w:szCs w:val="20"/>
        </w:rPr>
        <w:t>geraamde</w:t>
      </w:r>
      <w:r w:rsidRPr="4B392FE2">
        <w:rPr>
          <w:rFonts w:ascii="Arial" w:hAnsi="Arial" w:cs="Arial"/>
          <w:sz w:val="20"/>
          <w:szCs w:val="20"/>
        </w:rPr>
        <w:t xml:space="preserve"> </w:t>
      </w:r>
      <w:r w:rsidR="1795E063" w:rsidRPr="4B392FE2">
        <w:rPr>
          <w:rFonts w:ascii="Arial" w:hAnsi="Arial" w:cs="Arial"/>
          <w:sz w:val="20"/>
          <w:szCs w:val="20"/>
        </w:rPr>
        <w:t xml:space="preserve">waarde </w:t>
      </w:r>
      <w:r w:rsidRPr="4B392FE2">
        <w:rPr>
          <w:rFonts w:ascii="Arial" w:hAnsi="Arial" w:cs="Arial"/>
          <w:sz w:val="20"/>
          <w:szCs w:val="20"/>
        </w:rPr>
        <w:t xml:space="preserve">van € </w:t>
      </w:r>
      <w:r w:rsidR="6157D17C" w:rsidRPr="4B392FE2">
        <w:rPr>
          <w:rFonts w:ascii="Arial" w:hAnsi="Arial" w:cs="Arial"/>
          <w:sz w:val="20"/>
          <w:szCs w:val="20"/>
        </w:rPr>
        <w:t>600.000</w:t>
      </w:r>
      <w:r w:rsidR="08138988" w:rsidRPr="4B392FE2">
        <w:rPr>
          <w:rFonts w:ascii="Arial" w:hAnsi="Arial" w:cs="Arial"/>
          <w:sz w:val="20"/>
          <w:szCs w:val="20"/>
        </w:rPr>
        <w:t>,-</w:t>
      </w:r>
      <w:r w:rsidRPr="4B392FE2">
        <w:rPr>
          <w:rFonts w:ascii="Arial" w:hAnsi="Arial" w:cs="Arial"/>
          <w:sz w:val="20"/>
          <w:szCs w:val="20"/>
        </w:rPr>
        <w:t xml:space="preserve"> exclusief BTW</w:t>
      </w:r>
      <w:r w:rsidR="08138988" w:rsidRPr="4B392FE2">
        <w:rPr>
          <w:rFonts w:ascii="Arial" w:hAnsi="Arial" w:cs="Arial"/>
          <w:sz w:val="20"/>
          <w:szCs w:val="20"/>
        </w:rPr>
        <w:t xml:space="preserve"> en indexatie</w:t>
      </w:r>
      <w:r w:rsidRPr="4B392FE2">
        <w:rPr>
          <w:rFonts w:ascii="Arial" w:hAnsi="Arial" w:cs="Arial"/>
          <w:sz w:val="20"/>
          <w:szCs w:val="20"/>
        </w:rPr>
        <w:t xml:space="preserve"> per</w:t>
      </w:r>
      <w:r w:rsidR="08138988" w:rsidRPr="4B392FE2">
        <w:rPr>
          <w:rFonts w:ascii="Arial" w:hAnsi="Arial" w:cs="Arial"/>
          <w:sz w:val="20"/>
          <w:szCs w:val="20"/>
        </w:rPr>
        <w:t xml:space="preserve"> </w:t>
      </w:r>
      <w:r w:rsidR="766C6B46" w:rsidRPr="4B392FE2">
        <w:rPr>
          <w:rFonts w:ascii="Arial" w:hAnsi="Arial" w:cs="Arial"/>
          <w:sz w:val="20"/>
          <w:szCs w:val="20"/>
        </w:rPr>
        <w:t>negen (9)</w:t>
      </w:r>
      <w:r w:rsidRPr="4B392FE2">
        <w:rPr>
          <w:rFonts w:ascii="Arial" w:hAnsi="Arial" w:cs="Arial"/>
          <w:sz w:val="20"/>
          <w:szCs w:val="20"/>
        </w:rPr>
        <w:t xml:space="preserve"> jaar. </w:t>
      </w:r>
      <w:bookmarkEnd w:id="38"/>
    </w:p>
    <w:p w14:paraId="5E8ED709" w14:textId="2948DE9C" w:rsidR="005222E2" w:rsidRPr="00E42E6E" w:rsidRDefault="005222E2" w:rsidP="002B3BD6">
      <w:pPr>
        <w:pStyle w:val="Heading2"/>
        <w:numPr>
          <w:ilvl w:val="1"/>
          <w:numId w:val="14"/>
        </w:numPr>
      </w:pPr>
      <w:bookmarkStart w:id="39" w:name="_Toc148598202"/>
      <w:bookmarkStart w:id="40" w:name="_Toc215157344"/>
      <w:bookmarkStart w:id="41" w:name="_Hlk145858310"/>
      <w:r w:rsidRPr="00E42E6E">
        <w:t>Gunningscriterium</w:t>
      </w:r>
      <w:bookmarkEnd w:id="39"/>
      <w:bookmarkEnd w:id="40"/>
    </w:p>
    <w:p w14:paraId="37F40C86" w14:textId="12B88702" w:rsidR="005222E2" w:rsidRPr="00E9182C" w:rsidRDefault="005222E2" w:rsidP="00E9182C">
      <w:pPr>
        <w:pStyle w:val="NoSpacing"/>
        <w:spacing w:after="160"/>
        <w:contextualSpacing/>
        <w:rPr>
          <w:rFonts w:ascii="Arial" w:hAnsi="Arial" w:cs="Arial"/>
          <w:bCs/>
          <w:sz w:val="20"/>
          <w:szCs w:val="20"/>
        </w:rPr>
      </w:pPr>
      <w:r w:rsidRPr="00E42E6E">
        <w:rPr>
          <w:rFonts w:ascii="Arial" w:hAnsi="Arial" w:cs="Arial"/>
          <w:sz w:val="20"/>
          <w:szCs w:val="20"/>
        </w:rPr>
        <w:t xml:space="preserve"> </w:t>
      </w:r>
      <w:r w:rsidRPr="00E42E6E">
        <w:rPr>
          <w:rFonts w:ascii="Arial" w:hAnsi="Arial" w:cs="Arial"/>
          <w:bCs/>
          <w:sz w:val="20"/>
          <w:szCs w:val="20"/>
        </w:rPr>
        <w:t>Het gunningscriterium vindt hierbij plaats op basis van de “beste prijs-kwaliteitverhouding”.</w:t>
      </w:r>
      <w:bookmarkEnd w:id="41"/>
    </w:p>
    <w:p w14:paraId="64D4222C" w14:textId="364EFC81" w:rsidR="005222E2" w:rsidRPr="00E42E6E" w:rsidRDefault="005222E2" w:rsidP="002B3BD6">
      <w:pPr>
        <w:pStyle w:val="Heading2"/>
        <w:numPr>
          <w:ilvl w:val="1"/>
          <w:numId w:val="14"/>
        </w:numPr>
      </w:pPr>
      <w:bookmarkStart w:id="42" w:name="_Toc148598203"/>
      <w:bookmarkStart w:id="43" w:name="_Toc215157345"/>
      <w:bookmarkStart w:id="44" w:name="_Hlk145858376"/>
      <w:r w:rsidRPr="00E42E6E">
        <w:t>Percelen</w:t>
      </w:r>
      <w:bookmarkEnd w:id="42"/>
      <w:bookmarkEnd w:id="43"/>
    </w:p>
    <w:p w14:paraId="392FD1D2" w14:textId="4E775E06" w:rsidR="005222E2" w:rsidRPr="00E42E6E" w:rsidRDefault="005222E2" w:rsidP="00AB033C">
      <w:pPr>
        <w:pStyle w:val="NoSpacing"/>
        <w:contextualSpacing/>
        <w:rPr>
          <w:rFonts w:ascii="Arial" w:hAnsi="Arial" w:cs="Arial"/>
          <w:sz w:val="20"/>
          <w:szCs w:val="20"/>
        </w:rPr>
      </w:pPr>
      <w:r w:rsidRPr="00E42E6E">
        <w:rPr>
          <w:rFonts w:ascii="Arial" w:hAnsi="Arial" w:cs="Arial"/>
          <w:sz w:val="20"/>
          <w:szCs w:val="20"/>
        </w:rPr>
        <w:t>Onderhavige Opdracht is niet verdeeld in percelen.</w:t>
      </w:r>
    </w:p>
    <w:p w14:paraId="1AC9DB4C" w14:textId="7825412B" w:rsidR="00B95198" w:rsidRPr="00E42E6E" w:rsidRDefault="005222E2" w:rsidP="00E9182C">
      <w:pPr>
        <w:pStyle w:val="NoSpacing"/>
        <w:spacing w:after="160"/>
        <w:contextualSpacing/>
        <w:rPr>
          <w:rFonts w:ascii="Arial" w:hAnsi="Arial" w:cs="Arial"/>
          <w:sz w:val="20"/>
          <w:szCs w:val="20"/>
        </w:rPr>
      </w:pPr>
      <w:r w:rsidRPr="00E42E6E">
        <w:rPr>
          <w:rFonts w:ascii="Arial" w:hAnsi="Arial" w:cs="Arial"/>
          <w:sz w:val="20"/>
          <w:szCs w:val="20"/>
        </w:rPr>
        <w:t>Het is niet passend om de Opdracht op te delen in meerdere percelen omdat is gebleken dat het onderwerp van de aanbesteding door meerdere ondernemingen binnen de relevante markt wordt aangeboden</w:t>
      </w:r>
      <w:r w:rsidR="009E710A">
        <w:rPr>
          <w:rFonts w:ascii="Arial" w:hAnsi="Arial" w:cs="Arial"/>
          <w:sz w:val="20"/>
          <w:szCs w:val="20"/>
        </w:rPr>
        <w:t>.</w:t>
      </w:r>
      <w:bookmarkEnd w:id="44"/>
    </w:p>
    <w:p w14:paraId="4942DC79" w14:textId="0F514336" w:rsidR="00B95198" w:rsidRPr="00E42E6E" w:rsidRDefault="00B95198" w:rsidP="002B3BD6">
      <w:pPr>
        <w:pStyle w:val="Heading2"/>
        <w:numPr>
          <w:ilvl w:val="1"/>
          <w:numId w:val="14"/>
        </w:numPr>
      </w:pPr>
      <w:bookmarkStart w:id="45" w:name="_Toc148598204"/>
      <w:bookmarkStart w:id="46" w:name="_Toc215157346"/>
      <w:bookmarkStart w:id="47" w:name="_Hlk145858422"/>
      <w:r w:rsidRPr="00E42E6E">
        <w:t>Motivering gemaakte keuzes</w:t>
      </w:r>
      <w:bookmarkEnd w:id="45"/>
      <w:bookmarkEnd w:id="46"/>
    </w:p>
    <w:p w14:paraId="2510FB81" w14:textId="587B2348" w:rsidR="00B95198" w:rsidRPr="00E42E6E" w:rsidRDefault="00BF1470" w:rsidP="00AB033C">
      <w:pPr>
        <w:spacing w:line="240" w:lineRule="auto"/>
        <w:contextualSpacing/>
        <w:rPr>
          <w:rFonts w:ascii="Arial" w:hAnsi="Arial" w:cs="Arial"/>
          <w:sz w:val="20"/>
          <w:szCs w:val="20"/>
        </w:rPr>
      </w:pPr>
      <w:r>
        <w:rPr>
          <w:rFonts w:ascii="Arial" w:hAnsi="Arial" w:cs="Arial"/>
          <w:sz w:val="20"/>
          <w:szCs w:val="20"/>
        </w:rPr>
        <w:t>E</w:t>
      </w:r>
      <w:r w:rsidR="00B95198" w:rsidRPr="00E42E6E">
        <w:rPr>
          <w:rFonts w:ascii="Arial" w:hAnsi="Arial" w:cs="Arial"/>
          <w:sz w:val="20"/>
          <w:szCs w:val="20"/>
        </w:rPr>
        <w:t>r</w:t>
      </w:r>
      <w:r>
        <w:rPr>
          <w:rFonts w:ascii="Arial" w:hAnsi="Arial" w:cs="Arial"/>
          <w:sz w:val="20"/>
          <w:szCs w:val="20"/>
        </w:rPr>
        <w:t xml:space="preserve"> wordt</w:t>
      </w:r>
      <w:r w:rsidR="00B95198" w:rsidRPr="00E42E6E">
        <w:rPr>
          <w:rFonts w:ascii="Arial" w:hAnsi="Arial" w:cs="Arial"/>
          <w:sz w:val="20"/>
          <w:szCs w:val="20"/>
        </w:rPr>
        <w:t xml:space="preserve"> gebruik gemaakt van een openbare procedure</w:t>
      </w:r>
      <w:r>
        <w:rPr>
          <w:rFonts w:ascii="Arial" w:hAnsi="Arial" w:cs="Arial"/>
          <w:sz w:val="20"/>
          <w:szCs w:val="20"/>
        </w:rPr>
        <w:t>.</w:t>
      </w:r>
    </w:p>
    <w:p w14:paraId="34B1743C" w14:textId="559124FA" w:rsidR="00B95198" w:rsidRPr="00E42E6E" w:rsidRDefault="00B95198" w:rsidP="002B3BD6">
      <w:pPr>
        <w:pStyle w:val="Heading2"/>
        <w:numPr>
          <w:ilvl w:val="1"/>
          <w:numId w:val="14"/>
        </w:numPr>
      </w:pPr>
      <w:bookmarkStart w:id="48" w:name="_Toc148598205"/>
      <w:bookmarkStart w:id="49" w:name="_Toc215157347"/>
      <w:bookmarkStart w:id="50" w:name="_Hlk145858479"/>
      <w:bookmarkEnd w:id="47"/>
      <w:r w:rsidRPr="00E42E6E">
        <w:t>Maatschappelijk Verantwoord Ondernemen</w:t>
      </w:r>
      <w:bookmarkEnd w:id="48"/>
      <w:r w:rsidR="00AE178B">
        <w:t xml:space="preserve"> - Duurzaamheid</w:t>
      </w:r>
      <w:bookmarkEnd w:id="49"/>
    </w:p>
    <w:p w14:paraId="1BA1EDEE" w14:textId="24535A09" w:rsidR="00F92F6E" w:rsidRPr="00E9182C" w:rsidRDefault="00B95198" w:rsidP="00E9182C">
      <w:pPr>
        <w:pStyle w:val="NoSpacing"/>
        <w:spacing w:after="160"/>
        <w:contextualSpacing/>
        <w:rPr>
          <w:rFonts w:ascii="Arial" w:hAnsi="Arial" w:cs="Arial"/>
          <w:sz w:val="20"/>
          <w:szCs w:val="20"/>
          <w:lang w:eastAsia="nl-NL"/>
        </w:rPr>
      </w:pPr>
      <w:r w:rsidRPr="00E42E6E">
        <w:rPr>
          <w:rFonts w:ascii="Arial" w:hAnsi="Arial" w:cs="Arial"/>
          <w:sz w:val="20"/>
          <w:szCs w:val="20"/>
          <w:lang w:eastAsia="nl-NL"/>
        </w:rPr>
        <w:t>De Gemeente vindt het belangrijk dat inschrijvers in hun bedrijfsvoering rekening houden met duurzaamheid en milieu. De Gemeente tracht bij inkopen zoveel mogelijk rekening te houden met aspecten van duurzaamheid. Bij aankoop van producten en diensten wordt hier dan ook aandacht aan besteed. De Gemeente voert een actief beleid op het gebied van Maatschappelijk Verantwoord Ondernemen en verwacht van Inschrijvers eenzelfde opstelling. Duurzaamheid wordt hiermee onderdeel van de kwaliteit van het in te kopen product of dienst.</w:t>
      </w:r>
    </w:p>
    <w:p w14:paraId="3B8FBCA5" w14:textId="0DD23270" w:rsidR="00F92F6E" w:rsidRPr="006D115F" w:rsidRDefault="00846BB8" w:rsidP="002B3BD6">
      <w:pPr>
        <w:pStyle w:val="Heading2"/>
        <w:numPr>
          <w:ilvl w:val="1"/>
          <w:numId w:val="14"/>
        </w:numPr>
        <w:rPr>
          <w:lang w:val="en-US"/>
        </w:rPr>
      </w:pPr>
      <w:bookmarkStart w:id="51" w:name="_Toc148598206"/>
      <w:bookmarkStart w:id="52" w:name="_Toc215157348"/>
      <w:r w:rsidRPr="006D115F">
        <w:rPr>
          <w:lang w:val="en-US"/>
        </w:rPr>
        <w:t>Social Return on Investment (SROI)</w:t>
      </w:r>
      <w:bookmarkEnd w:id="51"/>
      <w:bookmarkEnd w:id="52"/>
    </w:p>
    <w:p w14:paraId="03478B0A" w14:textId="77777777" w:rsidR="00566E97" w:rsidRPr="00566E97" w:rsidRDefault="00566E97" w:rsidP="00566E97">
      <w:pPr>
        <w:spacing w:line="240" w:lineRule="auto"/>
        <w:contextualSpacing/>
        <w:rPr>
          <w:rFonts w:ascii="Arial" w:hAnsi="Arial" w:cs="Arial"/>
          <w:sz w:val="20"/>
          <w:szCs w:val="20"/>
          <w:lang w:eastAsia="nl-NL"/>
        </w:rPr>
      </w:pPr>
      <w:r w:rsidRPr="00566E97">
        <w:rPr>
          <w:rFonts w:ascii="Arial" w:hAnsi="Arial" w:cs="Arial"/>
          <w:sz w:val="20"/>
          <w:szCs w:val="20"/>
          <w:lang w:eastAsia="nl-NL"/>
        </w:rPr>
        <w:t>Opdrachtgever vindt het belangrijk dat iedereen een kans krijgt om mee te doen in de samenleving.</w:t>
      </w:r>
    </w:p>
    <w:p w14:paraId="6AADACA3" w14:textId="78CC1EF3" w:rsidR="00566E97" w:rsidRPr="00566E97" w:rsidRDefault="00566E97" w:rsidP="00566E97">
      <w:pPr>
        <w:spacing w:line="240" w:lineRule="auto"/>
        <w:contextualSpacing/>
        <w:rPr>
          <w:rFonts w:ascii="Arial" w:hAnsi="Arial" w:cs="Arial"/>
          <w:sz w:val="20"/>
          <w:szCs w:val="20"/>
          <w:lang w:eastAsia="nl-NL"/>
        </w:rPr>
      </w:pPr>
      <w:r w:rsidRPr="00566E97">
        <w:rPr>
          <w:rFonts w:ascii="Arial" w:hAnsi="Arial" w:cs="Arial"/>
          <w:sz w:val="20"/>
          <w:szCs w:val="20"/>
          <w:lang w:eastAsia="nl-NL"/>
        </w:rPr>
        <w:t xml:space="preserve">Maatschappelijk verantwoord ondernemen biedt werkzoekenden met een uitkering, die (vaak) een afstand hebben tot de arbeidsmarkt, deze kans. Voor deze aanbesteding geldt dat de Opdrachtnemer, </w:t>
      </w:r>
      <w:proofErr w:type="spellStart"/>
      <w:r w:rsidRPr="00566E97">
        <w:rPr>
          <w:rFonts w:ascii="Arial" w:hAnsi="Arial" w:cs="Arial"/>
          <w:sz w:val="20"/>
          <w:szCs w:val="20"/>
          <w:lang w:eastAsia="nl-NL"/>
        </w:rPr>
        <w:t>Social</w:t>
      </w:r>
      <w:proofErr w:type="spellEnd"/>
      <w:r w:rsidRPr="00566E97">
        <w:rPr>
          <w:rFonts w:ascii="Arial" w:hAnsi="Arial" w:cs="Arial"/>
          <w:sz w:val="20"/>
          <w:szCs w:val="20"/>
          <w:lang w:eastAsia="nl-NL"/>
        </w:rPr>
        <w:t xml:space="preserve"> Return dient toe te passen ter hoogte van </w:t>
      </w:r>
      <w:r w:rsidR="00BF1470">
        <w:rPr>
          <w:rFonts w:ascii="Arial" w:hAnsi="Arial" w:cs="Arial"/>
          <w:sz w:val="20"/>
          <w:szCs w:val="20"/>
          <w:lang w:eastAsia="nl-NL"/>
        </w:rPr>
        <w:t>5%</w:t>
      </w:r>
      <w:r w:rsidRPr="00566E97">
        <w:rPr>
          <w:rFonts w:ascii="Arial" w:hAnsi="Arial" w:cs="Arial"/>
          <w:sz w:val="20"/>
          <w:szCs w:val="20"/>
          <w:lang w:eastAsia="nl-NL"/>
        </w:rPr>
        <w:t xml:space="preserve"> van de inschrijvingssom.</w:t>
      </w:r>
    </w:p>
    <w:p w14:paraId="2DD51F5D" w14:textId="6D2E0045" w:rsidR="007D4B2B" w:rsidRPr="00E42E6E" w:rsidRDefault="007D4B2B" w:rsidP="002B3BD6">
      <w:pPr>
        <w:pStyle w:val="Heading2"/>
        <w:numPr>
          <w:ilvl w:val="1"/>
          <w:numId w:val="14"/>
        </w:numPr>
        <w:rPr>
          <w:rFonts w:eastAsia="Times New Roman"/>
          <w:lang w:eastAsia="nl-NL"/>
        </w:rPr>
      </w:pPr>
      <w:bookmarkStart w:id="53" w:name="_Toc148598209"/>
      <w:bookmarkStart w:id="54" w:name="_Toc215157349"/>
      <w:bookmarkStart w:id="55" w:name="_Hlk145858635"/>
      <w:bookmarkEnd w:id="50"/>
      <w:r w:rsidRPr="00E42E6E">
        <w:rPr>
          <w:rFonts w:eastAsia="Times New Roman"/>
          <w:lang w:eastAsia="nl-NL"/>
        </w:rPr>
        <w:t>Algemene Inkoopvoorwaarden en concept Overeenkomst</w:t>
      </w:r>
      <w:bookmarkEnd w:id="53"/>
      <w:bookmarkEnd w:id="54"/>
    </w:p>
    <w:p w14:paraId="6420ECDA" w14:textId="34E6ABDD" w:rsidR="007D4B2B" w:rsidRPr="00E42E6E" w:rsidRDefault="007D4B2B" w:rsidP="00AB033C">
      <w:pPr>
        <w:pStyle w:val="NoSpacing"/>
        <w:contextualSpacing/>
        <w:rPr>
          <w:rFonts w:ascii="Arial" w:hAnsi="Arial" w:cs="Arial"/>
          <w:sz w:val="20"/>
          <w:szCs w:val="20"/>
          <w:lang w:eastAsia="nl-NL"/>
        </w:rPr>
      </w:pPr>
      <w:r w:rsidRPr="00E42E6E">
        <w:rPr>
          <w:rFonts w:ascii="Arial" w:hAnsi="Arial" w:cs="Arial"/>
          <w:sz w:val="20"/>
          <w:szCs w:val="20"/>
          <w:lang w:eastAsia="nl-NL"/>
        </w:rPr>
        <w:t xml:space="preserve">Bij deze aanbesteding zijn Inkoopvoorwaarden </w:t>
      </w:r>
      <w:r w:rsidR="00CB3370">
        <w:rPr>
          <w:rFonts w:ascii="Arial" w:hAnsi="Arial" w:cs="Arial"/>
          <w:sz w:val="20"/>
          <w:szCs w:val="20"/>
          <w:lang w:eastAsia="nl-NL"/>
        </w:rPr>
        <w:t>GIBIT 2023</w:t>
      </w:r>
      <w:r w:rsidRPr="00E42E6E">
        <w:rPr>
          <w:rFonts w:ascii="Arial" w:hAnsi="Arial" w:cs="Arial"/>
          <w:sz w:val="20"/>
          <w:szCs w:val="20"/>
          <w:lang w:eastAsia="nl-NL"/>
        </w:rPr>
        <w:t xml:space="preserve"> van toepassing. Leverings- betalings- en andere voorwaarden van Inschrijvers worden nadrukkelijk van de hand gewezen. </w:t>
      </w:r>
    </w:p>
    <w:p w14:paraId="5E2B5EA1" w14:textId="77777777" w:rsidR="007D4B2B" w:rsidRPr="00E42E6E" w:rsidRDefault="007D4B2B" w:rsidP="00AB033C">
      <w:pPr>
        <w:pStyle w:val="NoSpacing"/>
        <w:contextualSpacing/>
        <w:rPr>
          <w:rFonts w:ascii="Arial" w:hAnsi="Arial" w:cs="Arial"/>
          <w:sz w:val="20"/>
          <w:szCs w:val="20"/>
          <w:lang w:eastAsia="nl-NL"/>
        </w:rPr>
      </w:pPr>
    </w:p>
    <w:p w14:paraId="212023C9" w14:textId="281152FE" w:rsidR="0030145E" w:rsidRPr="00E42E6E" w:rsidRDefault="007D4B2B" w:rsidP="00E9182C">
      <w:pPr>
        <w:pStyle w:val="NoSpacing"/>
        <w:spacing w:after="160"/>
        <w:contextualSpacing/>
        <w:rPr>
          <w:rFonts w:ascii="Arial" w:hAnsi="Arial" w:cs="Arial"/>
          <w:sz w:val="20"/>
          <w:szCs w:val="20"/>
          <w:lang w:eastAsia="nl-NL"/>
        </w:rPr>
      </w:pPr>
      <w:r w:rsidRPr="00E42E6E">
        <w:rPr>
          <w:rFonts w:ascii="Arial" w:hAnsi="Arial" w:cs="Arial"/>
          <w:sz w:val="20"/>
          <w:szCs w:val="20"/>
          <w:lang w:eastAsia="nl-NL"/>
        </w:rPr>
        <w:t xml:space="preserve">Door middel van indiening van een Inschrijving accepteert de inschrijver de concept Overeenkomst, de concept Wachtkamerovereenkomst en de </w:t>
      </w:r>
      <w:r w:rsidR="00CB3370">
        <w:rPr>
          <w:rFonts w:ascii="Arial" w:hAnsi="Arial" w:cs="Arial"/>
          <w:sz w:val="20"/>
          <w:szCs w:val="20"/>
          <w:lang w:eastAsia="nl-NL"/>
        </w:rPr>
        <w:t>I</w:t>
      </w:r>
      <w:r w:rsidRPr="00E42E6E">
        <w:rPr>
          <w:rFonts w:ascii="Arial" w:hAnsi="Arial" w:cs="Arial"/>
          <w:sz w:val="20"/>
          <w:szCs w:val="20"/>
          <w:lang w:eastAsia="nl-NL"/>
        </w:rPr>
        <w:t>nkoopvoorwaarden</w:t>
      </w:r>
      <w:r w:rsidR="00CB3370">
        <w:rPr>
          <w:rFonts w:ascii="Arial" w:hAnsi="Arial" w:cs="Arial"/>
          <w:sz w:val="20"/>
          <w:szCs w:val="20"/>
          <w:lang w:eastAsia="nl-NL"/>
        </w:rPr>
        <w:t xml:space="preserve"> GIBIT 2023</w:t>
      </w:r>
      <w:r w:rsidRPr="00E42E6E">
        <w:rPr>
          <w:rFonts w:ascii="Arial" w:hAnsi="Arial" w:cs="Arial"/>
          <w:sz w:val="20"/>
          <w:szCs w:val="20"/>
          <w:lang w:eastAsia="nl-NL"/>
        </w:rPr>
        <w:t xml:space="preserve"> geheel en zonder voorbehoud. Indien een inschrijver deze niet geheel accepteert en/ of daarop enig voorbehoud maakt, leidt dit tot ongeldigheid van zijn Inschrijving en zal de Inschrijver van verdere deelname worden uitgesloten. </w:t>
      </w:r>
      <w:bookmarkEnd w:id="55"/>
    </w:p>
    <w:p w14:paraId="4DC80111" w14:textId="5AFE71F3" w:rsidR="00321864" w:rsidRPr="00E42E6E" w:rsidRDefault="00321864" w:rsidP="002B3BD6">
      <w:pPr>
        <w:pStyle w:val="Heading2"/>
        <w:numPr>
          <w:ilvl w:val="1"/>
          <w:numId w:val="14"/>
        </w:numPr>
      </w:pPr>
      <w:bookmarkStart w:id="56" w:name="_Toc145084175"/>
      <w:bookmarkStart w:id="57" w:name="_Toc148598211"/>
      <w:bookmarkStart w:id="58" w:name="_Toc215157350"/>
      <w:bookmarkStart w:id="59" w:name="_Hlk145858699"/>
      <w:r w:rsidRPr="00E42E6E">
        <w:t>Looptijd en omvang van de</w:t>
      </w:r>
      <w:r w:rsidR="0059083C" w:rsidRPr="00E42E6E">
        <w:t xml:space="preserve"> </w:t>
      </w:r>
      <w:r w:rsidRPr="00E42E6E">
        <w:t xml:space="preserve"> </w:t>
      </w:r>
      <w:r w:rsidR="0059083C" w:rsidRPr="00E42E6E">
        <w:t>(raam)</w:t>
      </w:r>
      <w:r w:rsidRPr="00E42E6E">
        <w:t>overeenkomst</w:t>
      </w:r>
      <w:bookmarkEnd w:id="56"/>
      <w:bookmarkEnd w:id="57"/>
      <w:bookmarkEnd w:id="58"/>
    </w:p>
    <w:bookmarkEnd w:id="59"/>
    <w:p w14:paraId="5B45CDBD" w14:textId="54AB471E" w:rsidR="003A5F68" w:rsidRPr="00E42E6E" w:rsidRDefault="00DE56EE" w:rsidP="00E9182C">
      <w:pPr>
        <w:pStyle w:val="NoSpacing"/>
        <w:spacing w:after="160"/>
        <w:contextualSpacing/>
        <w:rPr>
          <w:rFonts w:ascii="Arial" w:hAnsi="Arial" w:cs="Arial"/>
          <w:sz w:val="20"/>
          <w:szCs w:val="20"/>
        </w:rPr>
      </w:pPr>
      <w:r w:rsidRPr="00DE56EE">
        <w:rPr>
          <w:rFonts w:ascii="Arial" w:hAnsi="Arial" w:cs="Arial"/>
          <w:sz w:val="20"/>
          <w:szCs w:val="20"/>
        </w:rPr>
        <w:t xml:space="preserve">De gemeente Krimpenerwaard is voornemens een overeenkomst aan te gaan met één (1) leverancier ten behoeve van de dienstverlening. De duur van de overeenkomst is 3 jaar en de beoogde ingangsdatum is 1 januari 2027 en eindigend op 31 december </w:t>
      </w:r>
      <w:r w:rsidRPr="007C1FAE">
        <w:rPr>
          <w:rFonts w:ascii="Arial" w:hAnsi="Arial" w:cs="Arial"/>
          <w:sz w:val="20"/>
          <w:szCs w:val="20"/>
        </w:rPr>
        <w:t>20</w:t>
      </w:r>
      <w:r w:rsidR="007C1FAE" w:rsidRPr="007C1FAE">
        <w:rPr>
          <w:rFonts w:ascii="Arial" w:hAnsi="Arial" w:cs="Arial"/>
          <w:sz w:val="20"/>
          <w:szCs w:val="20"/>
        </w:rPr>
        <w:t>29</w:t>
      </w:r>
      <w:r w:rsidRPr="00DE56EE">
        <w:rPr>
          <w:rFonts w:ascii="Arial" w:hAnsi="Arial" w:cs="Arial"/>
          <w:sz w:val="20"/>
          <w:szCs w:val="20"/>
        </w:rPr>
        <w:t>.</w:t>
      </w:r>
    </w:p>
    <w:p w14:paraId="238135FE" w14:textId="034D759D" w:rsidR="00321864" w:rsidRPr="00E42E6E" w:rsidRDefault="00321864" w:rsidP="002B3BD6">
      <w:pPr>
        <w:pStyle w:val="Heading2"/>
        <w:numPr>
          <w:ilvl w:val="1"/>
          <w:numId w:val="14"/>
        </w:numPr>
      </w:pPr>
      <w:bookmarkStart w:id="60" w:name="_Toc145084176"/>
      <w:bookmarkStart w:id="61" w:name="_Toc148598212"/>
      <w:bookmarkStart w:id="62" w:name="_Toc215157351"/>
      <w:bookmarkStart w:id="63" w:name="_Hlk145858723"/>
      <w:r w:rsidRPr="00E42E6E">
        <w:t>Optie tot verlenging</w:t>
      </w:r>
      <w:bookmarkEnd w:id="60"/>
      <w:bookmarkEnd w:id="61"/>
      <w:bookmarkEnd w:id="62"/>
    </w:p>
    <w:p w14:paraId="7DCFE0C5" w14:textId="4CC326E9" w:rsidR="00321864" w:rsidRPr="00E9182C" w:rsidRDefault="003A5F68" w:rsidP="5FB4D22C">
      <w:pPr>
        <w:pStyle w:val="NoSpacing"/>
        <w:spacing w:after="160"/>
        <w:contextualSpacing/>
        <w:rPr>
          <w:rFonts w:ascii="Arial" w:hAnsi="Arial" w:cs="Arial"/>
          <w:sz w:val="20"/>
          <w:szCs w:val="20"/>
          <w:highlight w:val="yellow"/>
        </w:rPr>
      </w:pPr>
      <w:r w:rsidRPr="5FB4D22C">
        <w:rPr>
          <w:rFonts w:ascii="Arial" w:hAnsi="Arial" w:cs="Arial"/>
          <w:sz w:val="20"/>
          <w:szCs w:val="20"/>
        </w:rPr>
        <w:t xml:space="preserve">Na het einde van de initiële periode kan de overeenkomst optioneel éénzijdig worden verlengd voor </w:t>
      </w:r>
      <w:r w:rsidR="007C1FAE" w:rsidRPr="007C1FAE">
        <w:rPr>
          <w:rFonts w:ascii="Arial" w:hAnsi="Arial" w:cs="Arial"/>
          <w:sz w:val="20"/>
          <w:szCs w:val="20"/>
        </w:rPr>
        <w:t>twee</w:t>
      </w:r>
      <w:r w:rsidRPr="007C1FAE">
        <w:rPr>
          <w:rFonts w:ascii="Arial" w:hAnsi="Arial" w:cs="Arial"/>
          <w:sz w:val="20"/>
          <w:szCs w:val="20"/>
        </w:rPr>
        <w:t>maal</w:t>
      </w:r>
      <w:r w:rsidRPr="5FB4D22C">
        <w:rPr>
          <w:rFonts w:ascii="Arial" w:hAnsi="Arial" w:cs="Arial"/>
          <w:sz w:val="20"/>
          <w:szCs w:val="20"/>
        </w:rPr>
        <w:t xml:space="preserve"> drie jaar. Deze verlenging kan twee keer toegepast worden onder dezelfde condities en voorwaarden tot uiterlijk 31 december </w:t>
      </w:r>
      <w:r w:rsidRPr="007C1FAE">
        <w:rPr>
          <w:rFonts w:ascii="Arial" w:hAnsi="Arial" w:cs="Arial"/>
          <w:sz w:val="20"/>
          <w:szCs w:val="20"/>
        </w:rPr>
        <w:t>203</w:t>
      </w:r>
      <w:r w:rsidR="007C1FAE" w:rsidRPr="007C1FAE">
        <w:rPr>
          <w:rFonts w:ascii="Arial" w:hAnsi="Arial" w:cs="Arial"/>
          <w:sz w:val="20"/>
          <w:szCs w:val="20"/>
        </w:rPr>
        <w:t>5</w:t>
      </w:r>
      <w:r w:rsidRPr="5FB4D22C">
        <w:rPr>
          <w:rFonts w:ascii="Arial" w:hAnsi="Arial" w:cs="Arial"/>
          <w:sz w:val="20"/>
          <w:szCs w:val="20"/>
        </w:rPr>
        <w:t>.</w:t>
      </w:r>
    </w:p>
    <w:p w14:paraId="2B71E8CD" w14:textId="7FD03D49" w:rsidR="00321864" w:rsidRPr="00E42E6E" w:rsidRDefault="00321864" w:rsidP="002B3BD6">
      <w:pPr>
        <w:pStyle w:val="Heading2"/>
        <w:numPr>
          <w:ilvl w:val="1"/>
          <w:numId w:val="14"/>
        </w:numPr>
        <w:rPr>
          <w:rFonts w:eastAsia="Times New Roman"/>
          <w:lang w:eastAsia="nl-NL"/>
        </w:rPr>
      </w:pPr>
      <w:bookmarkStart w:id="64" w:name="_Toc145084177"/>
      <w:bookmarkStart w:id="65" w:name="_Toc148598213"/>
      <w:bookmarkStart w:id="66" w:name="_Toc215157352"/>
      <w:bookmarkStart w:id="67" w:name="_Hlk145858741"/>
      <w:bookmarkEnd w:id="63"/>
      <w:r w:rsidRPr="00E42E6E">
        <w:rPr>
          <w:rFonts w:eastAsia="Times New Roman"/>
          <w:lang w:eastAsia="nl-NL"/>
        </w:rPr>
        <w:t>Indexering</w:t>
      </w:r>
      <w:bookmarkEnd w:id="64"/>
      <w:bookmarkEnd w:id="65"/>
      <w:bookmarkEnd w:id="66"/>
    </w:p>
    <w:bookmarkEnd w:id="67"/>
    <w:p w14:paraId="0A55E2FC" w14:textId="3FE1217E" w:rsidR="0005126A" w:rsidRDefault="0005126A" w:rsidP="0005126A">
      <w:pPr>
        <w:pStyle w:val="NoSpacing"/>
        <w:contextualSpacing/>
        <w:rPr>
          <w:rFonts w:ascii="Arial" w:hAnsi="Arial" w:cs="Arial"/>
          <w:sz w:val="20"/>
          <w:szCs w:val="20"/>
        </w:rPr>
      </w:pPr>
      <w:r w:rsidRPr="0005126A">
        <w:rPr>
          <w:rFonts w:ascii="Arial" w:hAnsi="Arial" w:cs="Arial"/>
          <w:sz w:val="20"/>
          <w:szCs w:val="20"/>
        </w:rPr>
        <w:t>De door de Inschrijver in de aanbieding opgegeven tarieven met betrekking tot de dienstverlening en/of producten dienen voor de implementatie en het eerste jaar van de overeenkomst vast te zijn. Tarieven mogen per 1 januari 202</w:t>
      </w:r>
      <w:r>
        <w:rPr>
          <w:rFonts w:ascii="Arial" w:hAnsi="Arial" w:cs="Arial"/>
          <w:sz w:val="20"/>
          <w:szCs w:val="20"/>
        </w:rPr>
        <w:t>8</w:t>
      </w:r>
      <w:r w:rsidRPr="0005126A">
        <w:rPr>
          <w:rFonts w:ascii="Arial" w:hAnsi="Arial" w:cs="Arial"/>
          <w:sz w:val="20"/>
          <w:szCs w:val="20"/>
        </w:rPr>
        <w:t xml:space="preserve"> worden geïndexeerd conform GIBIT 202</w:t>
      </w:r>
      <w:r>
        <w:rPr>
          <w:rFonts w:ascii="Arial" w:hAnsi="Arial" w:cs="Arial"/>
          <w:sz w:val="20"/>
          <w:szCs w:val="20"/>
        </w:rPr>
        <w:t>3</w:t>
      </w:r>
      <w:r w:rsidRPr="0005126A">
        <w:rPr>
          <w:rFonts w:ascii="Arial" w:hAnsi="Arial" w:cs="Arial"/>
          <w:sz w:val="20"/>
          <w:szCs w:val="20"/>
        </w:rPr>
        <w:t xml:space="preserve"> artikel </w:t>
      </w:r>
      <w:r>
        <w:rPr>
          <w:rFonts w:ascii="Arial" w:hAnsi="Arial" w:cs="Arial"/>
          <w:sz w:val="20"/>
          <w:szCs w:val="20"/>
        </w:rPr>
        <w:t>11</w:t>
      </w:r>
      <w:r w:rsidRPr="0005126A">
        <w:rPr>
          <w:rFonts w:ascii="Arial" w:hAnsi="Arial" w:cs="Arial"/>
          <w:sz w:val="20"/>
          <w:szCs w:val="20"/>
        </w:rPr>
        <w:t>.8</w:t>
      </w:r>
    </w:p>
    <w:p w14:paraId="27F1CC2F" w14:textId="77777777" w:rsidR="0005126A" w:rsidRDefault="0005126A">
      <w:pPr>
        <w:rPr>
          <w:rFonts w:ascii="Arial" w:eastAsiaTheme="majorEastAsia" w:hAnsi="Arial" w:cstheme="majorBidi"/>
          <w:color w:val="2F5496" w:themeColor="accent1" w:themeShade="BF"/>
          <w:sz w:val="32"/>
          <w:szCs w:val="32"/>
        </w:rPr>
      </w:pPr>
      <w:bookmarkStart w:id="68" w:name="_Toc148598214"/>
      <w:r>
        <w:br w:type="page"/>
      </w:r>
    </w:p>
    <w:p w14:paraId="2AB5E9BE" w14:textId="3ACEBB3C" w:rsidR="00993EDD" w:rsidRPr="00E42E6E" w:rsidRDefault="00993EDD" w:rsidP="002B3BD6">
      <w:pPr>
        <w:pStyle w:val="Heading1"/>
        <w:numPr>
          <w:ilvl w:val="0"/>
          <w:numId w:val="14"/>
        </w:numPr>
      </w:pPr>
      <w:bookmarkStart w:id="69" w:name="_Toc215157353"/>
      <w:r w:rsidRPr="00E42E6E">
        <w:t>De Procedure</w:t>
      </w:r>
      <w:bookmarkEnd w:id="68"/>
      <w:bookmarkEnd w:id="69"/>
    </w:p>
    <w:p w14:paraId="397994C8" w14:textId="77777777" w:rsidR="00993EDD" w:rsidRPr="00E42E6E" w:rsidRDefault="00993EDD" w:rsidP="00AB033C">
      <w:pPr>
        <w:pStyle w:val="BodyText"/>
        <w:spacing w:line="240" w:lineRule="auto"/>
        <w:contextualSpacing/>
        <w:rPr>
          <w:rFonts w:cs="Arial"/>
          <w:szCs w:val="20"/>
        </w:rPr>
      </w:pPr>
      <w:bookmarkStart w:id="70" w:name="_Hlk145858810"/>
      <w:r w:rsidRPr="00E42E6E">
        <w:rPr>
          <w:rFonts w:cs="Arial"/>
          <w:szCs w:val="20"/>
        </w:rPr>
        <w:t>In dit hoofdstuk worden de procedurele aspecten rondom de aanbesteding besproken en de aanbestedingsvoorschriften uiteengezet. Indien en voor zover deze voorschriften betrekking hebben op uw organisatie, dient u hieraan te voldoen. Indien dit niet het geval is kan de Gemeente besluiten u uit te sluiten van deelname.</w:t>
      </w:r>
    </w:p>
    <w:p w14:paraId="0081F3D4" w14:textId="4B71DDBB" w:rsidR="00993EDD" w:rsidRPr="00E42E6E" w:rsidRDefault="00993EDD" w:rsidP="002B3BD6">
      <w:pPr>
        <w:pStyle w:val="Heading2"/>
        <w:numPr>
          <w:ilvl w:val="1"/>
          <w:numId w:val="14"/>
        </w:numPr>
      </w:pPr>
      <w:bookmarkStart w:id="71" w:name="_Toc148598215"/>
      <w:bookmarkStart w:id="72" w:name="_Toc215157354"/>
      <w:r w:rsidRPr="00E42E6E">
        <w:t>Algemeen</w:t>
      </w:r>
      <w:bookmarkEnd w:id="71"/>
      <w:bookmarkEnd w:id="72"/>
    </w:p>
    <w:p w14:paraId="1473A9D7" w14:textId="77777777" w:rsidR="00993EDD" w:rsidRPr="00E42E6E" w:rsidRDefault="00993EDD" w:rsidP="00AB033C">
      <w:pPr>
        <w:spacing w:line="240" w:lineRule="auto"/>
        <w:contextualSpacing/>
        <w:rPr>
          <w:rFonts w:ascii="Arial" w:hAnsi="Arial" w:cs="Arial"/>
          <w:sz w:val="20"/>
          <w:szCs w:val="20"/>
          <w:lang w:eastAsia="nl-NL"/>
        </w:rPr>
      </w:pPr>
      <w:r w:rsidRPr="00E42E6E">
        <w:rPr>
          <w:rFonts w:ascii="Arial" w:hAnsi="Arial" w:cs="Arial"/>
          <w:sz w:val="20"/>
          <w:szCs w:val="20"/>
          <w:lang w:eastAsia="nl-NL"/>
        </w:rPr>
        <w:t>Het Inkoopbeleid van de Gemeente is erop gericht om te komen tot een juiste Opdrachtnemer door het zo objectief en transparant mogelijk benaderen van Ondernemers en het optimaal gebruik maken van de marktwerking. Voor de bepaling en invulling van de Geschiktheidseisen en Gunningscriteria zijn de Europese beginselen van het aanbestedingsrecht toegepast. Transparantie, objectiviteit, non-discriminatie, gelijkheid en proportionaliteit.</w:t>
      </w:r>
    </w:p>
    <w:p w14:paraId="34476752" w14:textId="77777777" w:rsidR="00993EDD" w:rsidRPr="00E42E6E" w:rsidRDefault="00993EDD" w:rsidP="00AB033C">
      <w:pPr>
        <w:spacing w:line="240" w:lineRule="auto"/>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 xml:space="preserve">De Ondernemer wordt gevraagd een Inschrijving uit te brengen op basis van de gepubliceerde Opdracht en de daaronder vallende Aanbestedingsleidraad, bijlagen en de Nota(‘s) van inlichtingen. </w:t>
      </w:r>
    </w:p>
    <w:p w14:paraId="3253878C" w14:textId="2944E764" w:rsidR="00993EDD" w:rsidRPr="00E42E6E" w:rsidRDefault="00993EDD" w:rsidP="00AB033C">
      <w:pPr>
        <w:spacing w:line="240" w:lineRule="auto"/>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 xml:space="preserve">De Opdracht wordt gegund aan de Inschrijver(s) die de </w:t>
      </w:r>
      <w:r w:rsidR="00D308D6">
        <w:rPr>
          <w:rFonts w:ascii="Arial" w:eastAsia="Times New Roman" w:hAnsi="Arial" w:cs="Arial"/>
          <w:color w:val="000000"/>
          <w:sz w:val="20"/>
          <w:szCs w:val="20"/>
          <w:lang w:eastAsia="nl-NL"/>
        </w:rPr>
        <w:t>“</w:t>
      </w:r>
      <w:r w:rsidRPr="00E42E6E">
        <w:rPr>
          <w:rFonts w:ascii="Arial" w:eastAsia="Times New Roman" w:hAnsi="Arial" w:cs="Arial"/>
          <w:color w:val="000000"/>
          <w:sz w:val="20"/>
          <w:szCs w:val="20"/>
          <w:lang w:eastAsia="nl-NL"/>
        </w:rPr>
        <w:t>beste prijs-kwaliteitverhouding</w:t>
      </w:r>
      <w:r w:rsidR="00D308D6">
        <w:rPr>
          <w:rFonts w:ascii="Arial" w:eastAsia="Times New Roman" w:hAnsi="Arial" w:cs="Arial"/>
          <w:color w:val="000000"/>
          <w:sz w:val="20"/>
          <w:szCs w:val="20"/>
          <w:lang w:eastAsia="nl-NL"/>
        </w:rPr>
        <w:t>”</w:t>
      </w:r>
      <w:r w:rsidRPr="00E42E6E">
        <w:rPr>
          <w:rFonts w:ascii="Arial" w:eastAsia="Times New Roman" w:hAnsi="Arial" w:cs="Arial"/>
          <w:color w:val="000000"/>
          <w:sz w:val="20"/>
          <w:szCs w:val="20"/>
          <w:lang w:eastAsia="nl-NL"/>
        </w:rPr>
        <w:t xml:space="preserve"> </w:t>
      </w:r>
      <w:r w:rsidR="005625AE" w:rsidRPr="00E42E6E">
        <w:rPr>
          <w:rFonts w:ascii="Arial" w:eastAsia="Times New Roman" w:hAnsi="Arial" w:cs="Arial"/>
          <w:color w:val="000000"/>
          <w:sz w:val="20"/>
          <w:szCs w:val="20"/>
          <w:lang w:eastAsia="nl-NL"/>
        </w:rPr>
        <w:t>uitbrengt.</w:t>
      </w:r>
    </w:p>
    <w:p w14:paraId="4983E462" w14:textId="77777777" w:rsidR="00993EDD" w:rsidRPr="00E42E6E" w:rsidRDefault="00993EDD" w:rsidP="00AB033C">
      <w:pPr>
        <w:spacing w:line="240" w:lineRule="auto"/>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 xml:space="preserve">Gelet op de hoogte van het bedrag wordt er een Europese aanbestedingsprocedure gevolgd op basis van de Europese Richtlijn 2014/24/EU voor de coördinatie van overheidsopdrachten voor leveringen, diensten en werken, conform hoofdstuk 2 van de Aanbestedingswet 2012, zoals laatstelijk gewijzigd en gepubliceerd in het Staatsblad op 30 juni 2016. </w:t>
      </w:r>
    </w:p>
    <w:p w14:paraId="63DD4F9D" w14:textId="77777777" w:rsidR="00993EDD" w:rsidRPr="00E42E6E" w:rsidRDefault="00993EDD" w:rsidP="00AB033C">
      <w:pPr>
        <w:pStyle w:val="NoSpacing"/>
        <w:contextualSpacing/>
        <w:rPr>
          <w:rFonts w:ascii="Arial" w:hAnsi="Arial" w:cs="Arial"/>
          <w:sz w:val="20"/>
          <w:szCs w:val="20"/>
        </w:rPr>
      </w:pPr>
      <w:r w:rsidRPr="00E42E6E">
        <w:rPr>
          <w:rFonts w:ascii="Arial" w:hAnsi="Arial" w:cs="Arial"/>
          <w:sz w:val="20"/>
          <w:szCs w:val="20"/>
        </w:rPr>
        <w:t xml:space="preserve">Bij deze procedure kunnen Ondernemers inschrijven naar aanleiding van de publicatie van de Opdracht op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en door het Bureau voor Officiële Publicaties EG, TED.</w:t>
      </w:r>
    </w:p>
    <w:p w14:paraId="7E99480F" w14:textId="13BD2960" w:rsidR="00C62EF2" w:rsidRPr="00E42E6E" w:rsidRDefault="00C62EF2" w:rsidP="00AB033C">
      <w:pPr>
        <w:pStyle w:val="NoSpacing"/>
        <w:contextualSpacing/>
        <w:rPr>
          <w:rFonts w:ascii="Arial" w:hAnsi="Arial" w:cs="Arial"/>
          <w:sz w:val="20"/>
          <w:szCs w:val="20"/>
        </w:rPr>
      </w:pPr>
      <w:r w:rsidRPr="00E42E6E">
        <w:rPr>
          <w:rFonts w:ascii="Arial" w:hAnsi="Arial" w:cs="Arial"/>
          <w:sz w:val="20"/>
          <w:szCs w:val="20"/>
        </w:rPr>
        <w:t>De Gemeente is niet verplicht op de Opdracht te gunnen en kan de Aanbesteding opschorten of intrekken.</w:t>
      </w:r>
    </w:p>
    <w:p w14:paraId="7E7FB5F5" w14:textId="0565494C" w:rsidR="00D308D6" w:rsidRPr="00D308D6" w:rsidRDefault="00C62EF2" w:rsidP="004F0CE9">
      <w:pPr>
        <w:pStyle w:val="NoSpacing"/>
        <w:spacing w:after="160"/>
        <w:contextualSpacing/>
        <w:rPr>
          <w:rFonts w:ascii="Arial" w:hAnsi="Arial" w:cs="Arial"/>
          <w:sz w:val="20"/>
          <w:szCs w:val="20"/>
        </w:rPr>
      </w:pPr>
      <w:r w:rsidRPr="00E42E6E">
        <w:rPr>
          <w:rFonts w:ascii="Arial" w:hAnsi="Arial" w:cs="Arial"/>
          <w:sz w:val="20"/>
          <w:szCs w:val="20"/>
        </w:rPr>
        <w:t>Op deze Aanbesteding is Nederlands Recht van toepassing</w:t>
      </w:r>
      <w:bookmarkEnd w:id="70"/>
    </w:p>
    <w:p w14:paraId="1750A357" w14:textId="7DFD0E9A" w:rsidR="00993EDD" w:rsidRPr="006D115F" w:rsidRDefault="00993EDD" w:rsidP="002B3BD6">
      <w:pPr>
        <w:pStyle w:val="Heading2"/>
        <w:numPr>
          <w:ilvl w:val="1"/>
          <w:numId w:val="14"/>
        </w:numPr>
      </w:pPr>
      <w:bookmarkStart w:id="73" w:name="_Toc148598217"/>
      <w:bookmarkStart w:id="74" w:name="_Toc215157355"/>
      <w:bookmarkStart w:id="75" w:name="_Hlk145858917"/>
      <w:r w:rsidRPr="006D115F">
        <w:t>De planning</w:t>
      </w:r>
      <w:bookmarkEnd w:id="73"/>
      <w:bookmarkEnd w:id="74"/>
    </w:p>
    <w:p w14:paraId="0B970AF0" w14:textId="33756421" w:rsidR="00993EDD" w:rsidRPr="00E42E6E" w:rsidRDefault="00BA36E4"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Voor het Aanbestedingstraject wordt onderstaande planning aangehouden. </w:t>
      </w:r>
      <w:r w:rsidR="00993EDD" w:rsidRPr="00E42E6E">
        <w:rPr>
          <w:rFonts w:ascii="Arial" w:eastAsia="Times New Roman" w:hAnsi="Arial" w:cs="Arial"/>
          <w:color w:val="000000"/>
          <w:sz w:val="20"/>
          <w:szCs w:val="20"/>
        </w:rPr>
        <w:t xml:space="preserve">De data hieronder genoemd kunt u lezen als “uiterlijk tot en met”. Indien de planning hieronder afwijkt van hetgeen weergegeven in </w:t>
      </w:r>
      <w:proofErr w:type="spellStart"/>
      <w:r w:rsidR="00993EDD" w:rsidRPr="00E42E6E">
        <w:rPr>
          <w:rFonts w:ascii="Arial" w:eastAsia="Times New Roman" w:hAnsi="Arial" w:cs="Arial"/>
          <w:color w:val="000000"/>
          <w:sz w:val="20"/>
          <w:szCs w:val="20"/>
        </w:rPr>
        <w:t>TenderNed</w:t>
      </w:r>
      <w:proofErr w:type="spellEnd"/>
      <w:r w:rsidR="00993EDD" w:rsidRPr="00E42E6E">
        <w:rPr>
          <w:rFonts w:ascii="Arial" w:eastAsia="Times New Roman" w:hAnsi="Arial" w:cs="Arial"/>
          <w:color w:val="000000"/>
          <w:sz w:val="20"/>
          <w:szCs w:val="20"/>
        </w:rPr>
        <w:t xml:space="preserve">, prevaleert de planning zoals vermeld in </w:t>
      </w:r>
      <w:proofErr w:type="spellStart"/>
      <w:r w:rsidR="00993EDD" w:rsidRPr="00E42E6E">
        <w:rPr>
          <w:rFonts w:ascii="Arial" w:eastAsia="Times New Roman" w:hAnsi="Arial" w:cs="Arial"/>
          <w:color w:val="000000"/>
          <w:sz w:val="20"/>
          <w:szCs w:val="20"/>
        </w:rPr>
        <w:t>TenderNed</w:t>
      </w:r>
      <w:proofErr w:type="spellEnd"/>
      <w:r w:rsidR="00993EDD" w:rsidRPr="00E42E6E">
        <w:rPr>
          <w:rFonts w:ascii="Arial" w:eastAsia="Times New Roman" w:hAnsi="Arial" w:cs="Arial"/>
          <w:color w:val="000000"/>
          <w:sz w:val="20"/>
          <w:szCs w:val="20"/>
        </w:rPr>
        <w:t>.</w:t>
      </w:r>
      <w:r w:rsidR="00F262E0" w:rsidRPr="00E42E6E">
        <w:rPr>
          <w:rFonts w:ascii="Arial" w:eastAsia="Times New Roman" w:hAnsi="Arial" w:cs="Arial"/>
          <w:color w:val="000000"/>
          <w:sz w:val="20"/>
          <w:szCs w:val="20"/>
        </w:rPr>
        <w:t xml:space="preserve"> Te laat ingediende vragen of Inschrijvingen worden niet in behandeling genomen. </w:t>
      </w:r>
      <w:r w:rsidR="00EF1177" w:rsidRPr="00E42E6E">
        <w:rPr>
          <w:rFonts w:ascii="Arial" w:eastAsia="Times New Roman" w:hAnsi="Arial" w:cs="Arial"/>
          <w:color w:val="000000"/>
          <w:sz w:val="20"/>
          <w:szCs w:val="20"/>
        </w:rPr>
        <w:t xml:space="preserve"> </w:t>
      </w:r>
    </w:p>
    <w:p w14:paraId="0CA32F7D" w14:textId="77777777" w:rsidR="00EF1177" w:rsidRPr="00E42E6E" w:rsidRDefault="00EF1177" w:rsidP="00AB033C">
      <w:pPr>
        <w:pStyle w:val="NoSpacing"/>
        <w:contextualSpacing/>
        <w:rPr>
          <w:rFonts w:ascii="Arial" w:eastAsia="Times New Roman" w:hAnsi="Arial" w:cs="Arial"/>
          <w:color w:val="000000"/>
          <w:sz w:val="20"/>
          <w:szCs w:val="20"/>
        </w:rPr>
      </w:pPr>
    </w:p>
    <w:p w14:paraId="7B951FCE" w14:textId="6987F51C" w:rsidR="00EF1177" w:rsidRPr="00E42E6E" w:rsidRDefault="00EF1177" w:rsidP="00AB033C">
      <w:pPr>
        <w:pStyle w:val="NoSpacing"/>
        <w:contextualSpacing/>
        <w:rPr>
          <w:rFonts w:ascii="Arial" w:eastAsia="Calibri" w:hAnsi="Arial" w:cs="Arial"/>
          <w:color w:val="000000"/>
          <w:sz w:val="20"/>
          <w:szCs w:val="20"/>
          <w:lang w:eastAsia="nl-NL"/>
        </w:rPr>
      </w:pPr>
      <w:r w:rsidRPr="00E42E6E">
        <w:rPr>
          <w:rFonts w:ascii="Arial" w:eastAsia="Calibri" w:hAnsi="Arial" w:cs="Arial"/>
          <w:color w:val="000000"/>
          <w:sz w:val="20"/>
          <w:szCs w:val="20"/>
          <w:lang w:eastAsia="nl-NL"/>
        </w:rPr>
        <w:t>N.B. Deze planning is indicatief waarop door u geen rechten aan kan worden ontleend. Wij behouden ons het recht voor om de planning te éénzijdig te wijzigen. Indien dit het geval is, dan zullen wij u zo snel mogelijk informeren van deze wijziging.</w:t>
      </w:r>
    </w:p>
    <w:p w14:paraId="00103CAA" w14:textId="77777777" w:rsidR="007A3143" w:rsidRPr="00E42E6E" w:rsidRDefault="007A3143" w:rsidP="00AB033C">
      <w:pPr>
        <w:pStyle w:val="NoSpacing"/>
        <w:contextualSpacing/>
        <w:rPr>
          <w:rFonts w:ascii="Arial" w:eastAsia="Times New Roman" w:hAnsi="Arial" w:cs="Arial"/>
          <w:color w:val="000000"/>
          <w:sz w:val="20"/>
          <w:szCs w:val="20"/>
        </w:rPr>
      </w:pPr>
    </w:p>
    <w:p w14:paraId="5F97B6BF" w14:textId="77777777" w:rsidR="00F262E0" w:rsidRPr="00E42E6E" w:rsidRDefault="00F262E0" w:rsidP="00AB033C">
      <w:pPr>
        <w:pStyle w:val="NoSpacing"/>
        <w:contextualSpacing/>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5665"/>
        <w:gridCol w:w="3351"/>
      </w:tblGrid>
      <w:tr w:rsidR="00F262E0" w:rsidRPr="00E42E6E" w14:paraId="49C15D3C" w14:textId="77777777" w:rsidTr="5FB4D22C">
        <w:tc>
          <w:tcPr>
            <w:tcW w:w="5665" w:type="dxa"/>
            <w:shd w:val="clear" w:color="auto" w:fill="D9D9D9" w:themeFill="background1" w:themeFillShade="D9"/>
          </w:tcPr>
          <w:p w14:paraId="76698003" w14:textId="00D300A9" w:rsidR="00FC4A24" w:rsidRPr="00E42E6E" w:rsidRDefault="00F262E0" w:rsidP="00AB033C">
            <w:pPr>
              <w:pStyle w:val="NoSpacing"/>
              <w:contextualSpacing/>
              <w:rPr>
                <w:rFonts w:ascii="Arial" w:eastAsia="Times New Roman" w:hAnsi="Arial" w:cs="Arial"/>
                <w:b/>
                <w:bCs/>
                <w:color w:val="000000"/>
                <w:sz w:val="20"/>
                <w:szCs w:val="20"/>
              </w:rPr>
            </w:pPr>
            <w:r w:rsidRPr="00E42E6E">
              <w:rPr>
                <w:rFonts w:ascii="Arial" w:eastAsia="Times New Roman" w:hAnsi="Arial" w:cs="Arial"/>
                <w:b/>
                <w:bCs/>
                <w:color w:val="000000"/>
                <w:sz w:val="20"/>
                <w:szCs w:val="20"/>
              </w:rPr>
              <w:t>Planning</w:t>
            </w:r>
          </w:p>
        </w:tc>
        <w:tc>
          <w:tcPr>
            <w:tcW w:w="3351" w:type="dxa"/>
            <w:shd w:val="clear" w:color="auto" w:fill="D9D9D9" w:themeFill="background1" w:themeFillShade="D9"/>
          </w:tcPr>
          <w:p w14:paraId="4860EF19" w14:textId="0B006C3A" w:rsidR="00F262E0" w:rsidRPr="00E42E6E" w:rsidRDefault="00F262E0" w:rsidP="00AB033C">
            <w:pPr>
              <w:pStyle w:val="NoSpacing"/>
              <w:contextualSpacing/>
              <w:rPr>
                <w:rFonts w:ascii="Arial" w:eastAsia="Times New Roman" w:hAnsi="Arial" w:cs="Arial"/>
                <w:b/>
                <w:bCs/>
                <w:color w:val="000000"/>
                <w:sz w:val="20"/>
                <w:szCs w:val="20"/>
              </w:rPr>
            </w:pPr>
            <w:r w:rsidRPr="00E42E6E">
              <w:rPr>
                <w:rFonts w:ascii="Arial" w:eastAsia="Times New Roman" w:hAnsi="Arial" w:cs="Arial"/>
                <w:b/>
                <w:bCs/>
                <w:color w:val="000000"/>
                <w:sz w:val="20"/>
                <w:szCs w:val="20"/>
              </w:rPr>
              <w:t>Uiterste datum</w:t>
            </w:r>
          </w:p>
        </w:tc>
      </w:tr>
      <w:tr w:rsidR="00F262E0" w:rsidRPr="00E42E6E" w14:paraId="605B4F77" w14:textId="77777777" w:rsidTr="5FB4D22C">
        <w:tc>
          <w:tcPr>
            <w:tcW w:w="5665" w:type="dxa"/>
          </w:tcPr>
          <w:p w14:paraId="1A22A7C2" w14:textId="0CF1B021" w:rsidR="00F262E0" w:rsidRPr="00E42E6E" w:rsidRDefault="00F262E0"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Publicatie ( via www.tenderned.nl)</w:t>
            </w:r>
          </w:p>
        </w:tc>
        <w:tc>
          <w:tcPr>
            <w:tcW w:w="3351" w:type="dxa"/>
          </w:tcPr>
          <w:p w14:paraId="3E8A729A" w14:textId="4234961B" w:rsidR="00F262E0"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28-11-2025</w:t>
            </w:r>
          </w:p>
        </w:tc>
      </w:tr>
      <w:tr w:rsidR="0056488F" w:rsidRPr="00E42E6E" w14:paraId="2EAB723E" w14:textId="77777777" w:rsidTr="5FB4D22C">
        <w:tc>
          <w:tcPr>
            <w:tcW w:w="5665" w:type="dxa"/>
          </w:tcPr>
          <w:p w14:paraId="0FD53380" w14:textId="77777777" w:rsidR="009B2982" w:rsidRPr="00E42E6E" w:rsidRDefault="0056488F"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Indienen Vragen ten behoeve van Nota van Inlichtingen </w:t>
            </w:r>
          </w:p>
          <w:p w14:paraId="5CD8AE5F" w14:textId="247CE44C" w:rsidR="0056488F" w:rsidRPr="00E42E6E" w:rsidRDefault="0056488F"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(ronde 1)</w:t>
            </w:r>
            <w:r w:rsidR="005D7667" w:rsidRPr="00E42E6E">
              <w:rPr>
                <w:rFonts w:ascii="Arial" w:eastAsia="Times New Roman" w:hAnsi="Arial" w:cs="Arial"/>
                <w:color w:val="000000"/>
                <w:sz w:val="20"/>
                <w:szCs w:val="20"/>
              </w:rPr>
              <w:t xml:space="preserve"> (via www.tenderned.nl)</w:t>
            </w:r>
          </w:p>
        </w:tc>
        <w:tc>
          <w:tcPr>
            <w:tcW w:w="3351" w:type="dxa"/>
          </w:tcPr>
          <w:p w14:paraId="7FA66CDE" w14:textId="4635AC5F" w:rsidR="0056488F" w:rsidRPr="00D308D6" w:rsidRDefault="00D308D6" w:rsidP="00AB033C">
            <w:pPr>
              <w:pStyle w:val="NoSpacing"/>
              <w:contextualSpacing/>
              <w:rPr>
                <w:rFonts w:ascii="Arial" w:eastAsia="Times New Roman" w:hAnsi="Arial" w:cs="Arial"/>
                <w:color w:val="000000"/>
                <w:sz w:val="20"/>
                <w:szCs w:val="20"/>
              </w:rPr>
            </w:pPr>
            <w:r w:rsidRPr="00D308D6">
              <w:rPr>
                <w:rFonts w:ascii="Arial" w:eastAsia="Times New Roman" w:hAnsi="Arial" w:cs="Arial"/>
                <w:color w:val="000000"/>
                <w:sz w:val="20"/>
                <w:szCs w:val="20"/>
              </w:rPr>
              <w:t>12-12-2025</w:t>
            </w:r>
            <w:r w:rsidR="0056488F" w:rsidRPr="00D308D6">
              <w:rPr>
                <w:rFonts w:ascii="Arial" w:eastAsia="Times New Roman" w:hAnsi="Arial" w:cs="Arial"/>
                <w:color w:val="000000"/>
                <w:sz w:val="20"/>
                <w:szCs w:val="20"/>
              </w:rPr>
              <w:t xml:space="preserve"> </w:t>
            </w:r>
            <w:r w:rsidR="005D7667" w:rsidRPr="00D308D6">
              <w:rPr>
                <w:rFonts w:ascii="Arial" w:eastAsia="Times New Roman" w:hAnsi="Arial" w:cs="Arial"/>
                <w:color w:val="000000"/>
                <w:sz w:val="20"/>
                <w:szCs w:val="20"/>
              </w:rPr>
              <w:t>uiterlijk 12:00 uur</w:t>
            </w:r>
          </w:p>
        </w:tc>
      </w:tr>
      <w:tr w:rsidR="00F262E0" w:rsidRPr="00E42E6E" w14:paraId="6D1F3404" w14:textId="77777777" w:rsidTr="5FB4D22C">
        <w:tc>
          <w:tcPr>
            <w:tcW w:w="5665" w:type="dxa"/>
          </w:tcPr>
          <w:p w14:paraId="2A047A0C" w14:textId="5AB1D272" w:rsidR="00F262E0" w:rsidRPr="00E42E6E" w:rsidRDefault="009B2982"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Publicatie Nota van Inlichtingen 1</w:t>
            </w:r>
            <w:r w:rsidR="005D7667" w:rsidRPr="00E42E6E">
              <w:rPr>
                <w:rFonts w:ascii="Arial" w:eastAsia="Times New Roman" w:hAnsi="Arial" w:cs="Arial"/>
                <w:color w:val="000000"/>
                <w:sz w:val="20"/>
                <w:szCs w:val="20"/>
              </w:rPr>
              <w:t xml:space="preserve"> (via www.tenderned.nl)</w:t>
            </w:r>
          </w:p>
        </w:tc>
        <w:tc>
          <w:tcPr>
            <w:tcW w:w="3351" w:type="dxa"/>
          </w:tcPr>
          <w:p w14:paraId="08CAF4D5" w14:textId="2C116011" w:rsidR="00F262E0"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17-12-2025</w:t>
            </w:r>
            <w:r w:rsidR="009B2982" w:rsidRPr="00E42E6E">
              <w:rPr>
                <w:rFonts w:ascii="Arial" w:eastAsia="Times New Roman" w:hAnsi="Arial" w:cs="Arial"/>
                <w:color w:val="000000"/>
                <w:sz w:val="20"/>
                <w:szCs w:val="20"/>
              </w:rPr>
              <w:t xml:space="preserve"> </w:t>
            </w:r>
          </w:p>
        </w:tc>
      </w:tr>
      <w:tr w:rsidR="00F262E0" w:rsidRPr="00E42E6E" w14:paraId="357F99BB" w14:textId="77777777" w:rsidTr="5FB4D22C">
        <w:tc>
          <w:tcPr>
            <w:tcW w:w="5665" w:type="dxa"/>
          </w:tcPr>
          <w:p w14:paraId="4B37364F" w14:textId="77777777" w:rsidR="00F262E0" w:rsidRPr="00E42E6E" w:rsidRDefault="009B2982"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Indienen Vragen ten behoeve van </w:t>
            </w:r>
            <w:r w:rsidR="00C177CB" w:rsidRPr="00E42E6E">
              <w:rPr>
                <w:rFonts w:ascii="Arial" w:eastAsia="Times New Roman" w:hAnsi="Arial" w:cs="Arial"/>
                <w:color w:val="000000"/>
                <w:sz w:val="20"/>
                <w:szCs w:val="20"/>
              </w:rPr>
              <w:t>Nota van Inlichtingen</w:t>
            </w:r>
          </w:p>
          <w:p w14:paraId="611B76D6" w14:textId="6BFD1E0E" w:rsidR="00C177CB" w:rsidRPr="00E42E6E" w:rsidRDefault="00C177CB"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(ronde 2)</w:t>
            </w:r>
            <w:r w:rsidR="005D7667" w:rsidRPr="00E42E6E">
              <w:rPr>
                <w:rFonts w:ascii="Arial" w:eastAsia="Times New Roman" w:hAnsi="Arial" w:cs="Arial"/>
                <w:color w:val="000000"/>
                <w:sz w:val="20"/>
                <w:szCs w:val="20"/>
              </w:rPr>
              <w:t xml:space="preserve"> (via www.tenderned.nl)</w:t>
            </w:r>
          </w:p>
        </w:tc>
        <w:tc>
          <w:tcPr>
            <w:tcW w:w="3351" w:type="dxa"/>
          </w:tcPr>
          <w:p w14:paraId="75AAD378" w14:textId="3CFBEC1B" w:rsidR="00F262E0" w:rsidRPr="00D308D6" w:rsidRDefault="00D308D6" w:rsidP="00AB033C">
            <w:pPr>
              <w:pStyle w:val="NoSpacing"/>
              <w:contextualSpacing/>
              <w:rPr>
                <w:rFonts w:ascii="Arial" w:eastAsia="Times New Roman" w:hAnsi="Arial" w:cs="Arial"/>
                <w:color w:val="000000"/>
                <w:sz w:val="20"/>
                <w:szCs w:val="20"/>
              </w:rPr>
            </w:pPr>
            <w:r w:rsidRPr="00D308D6">
              <w:rPr>
                <w:rFonts w:ascii="Arial" w:eastAsia="Times New Roman" w:hAnsi="Arial" w:cs="Arial"/>
                <w:color w:val="000000"/>
                <w:sz w:val="20"/>
                <w:szCs w:val="20"/>
              </w:rPr>
              <w:t>1</w:t>
            </w:r>
            <w:r>
              <w:rPr>
                <w:rFonts w:ascii="Arial" w:eastAsia="Times New Roman" w:hAnsi="Arial" w:cs="Arial"/>
                <w:color w:val="000000"/>
                <w:sz w:val="20"/>
                <w:szCs w:val="20"/>
              </w:rPr>
              <w:t>4</w:t>
            </w:r>
            <w:r w:rsidRPr="00D308D6">
              <w:rPr>
                <w:rFonts w:ascii="Arial" w:eastAsia="Times New Roman" w:hAnsi="Arial" w:cs="Arial"/>
                <w:color w:val="000000"/>
                <w:sz w:val="20"/>
                <w:szCs w:val="20"/>
              </w:rPr>
              <w:t>-01-2026</w:t>
            </w:r>
            <w:r w:rsidR="005D7667" w:rsidRPr="00D308D6">
              <w:rPr>
                <w:rFonts w:ascii="Arial" w:eastAsia="Times New Roman" w:hAnsi="Arial" w:cs="Arial"/>
                <w:color w:val="000000"/>
                <w:sz w:val="20"/>
                <w:szCs w:val="20"/>
              </w:rPr>
              <w:t xml:space="preserve"> uiterlijk 12:00 uur</w:t>
            </w:r>
          </w:p>
        </w:tc>
      </w:tr>
      <w:tr w:rsidR="00F262E0" w:rsidRPr="00E42E6E" w14:paraId="2479B4FC" w14:textId="77777777" w:rsidTr="5FB4D22C">
        <w:tc>
          <w:tcPr>
            <w:tcW w:w="5665" w:type="dxa"/>
          </w:tcPr>
          <w:p w14:paraId="7B396D94" w14:textId="6D9CAE28" w:rsidR="00F262E0" w:rsidRPr="00E42E6E" w:rsidRDefault="007A3143"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Publicatie Nota van Inlichtingen 2</w:t>
            </w:r>
            <w:r w:rsidR="005D7667" w:rsidRPr="00E42E6E">
              <w:rPr>
                <w:rFonts w:ascii="Arial" w:eastAsia="Times New Roman" w:hAnsi="Arial" w:cs="Arial"/>
                <w:color w:val="000000"/>
                <w:sz w:val="20"/>
                <w:szCs w:val="20"/>
              </w:rPr>
              <w:t xml:space="preserve"> (via www.tenderned.nl)</w:t>
            </w:r>
          </w:p>
        </w:tc>
        <w:tc>
          <w:tcPr>
            <w:tcW w:w="3351" w:type="dxa"/>
          </w:tcPr>
          <w:p w14:paraId="652DAE04" w14:textId="2BD0CEF0" w:rsidR="00F262E0"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19-01-2026</w:t>
            </w:r>
          </w:p>
        </w:tc>
      </w:tr>
      <w:tr w:rsidR="00F262E0" w:rsidRPr="00E42E6E" w14:paraId="282201C6" w14:textId="77777777" w:rsidTr="5FB4D22C">
        <w:tc>
          <w:tcPr>
            <w:tcW w:w="5665" w:type="dxa"/>
          </w:tcPr>
          <w:p w14:paraId="6C20DFBE" w14:textId="15272196" w:rsidR="00F262E0" w:rsidRPr="00E42E6E" w:rsidRDefault="005D7667"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Indienen van Inschrijvingen (via www.tenderned.nl)</w:t>
            </w:r>
          </w:p>
        </w:tc>
        <w:tc>
          <w:tcPr>
            <w:tcW w:w="3351" w:type="dxa"/>
          </w:tcPr>
          <w:p w14:paraId="44345EB4" w14:textId="49A5DFFC" w:rsidR="00F262E0" w:rsidRPr="00D308D6" w:rsidRDefault="00D308D6" w:rsidP="00AB033C">
            <w:pPr>
              <w:pStyle w:val="NoSpacing"/>
              <w:contextualSpacing/>
              <w:rPr>
                <w:rFonts w:ascii="Arial" w:eastAsia="Times New Roman" w:hAnsi="Arial" w:cs="Arial"/>
                <w:color w:val="000000"/>
                <w:sz w:val="20"/>
                <w:szCs w:val="20"/>
              </w:rPr>
            </w:pPr>
            <w:r w:rsidRPr="00D308D6">
              <w:rPr>
                <w:rFonts w:ascii="Arial" w:eastAsia="Times New Roman" w:hAnsi="Arial" w:cs="Arial"/>
                <w:color w:val="000000"/>
                <w:sz w:val="20"/>
                <w:szCs w:val="20"/>
              </w:rPr>
              <w:t>30-01-2026</w:t>
            </w:r>
            <w:r w:rsidR="005D7667" w:rsidRPr="00D308D6">
              <w:rPr>
                <w:rFonts w:ascii="Arial" w:eastAsia="Times New Roman" w:hAnsi="Arial" w:cs="Arial"/>
                <w:color w:val="000000"/>
                <w:sz w:val="20"/>
                <w:szCs w:val="20"/>
              </w:rPr>
              <w:t xml:space="preserve"> uiterlijk bv</w:t>
            </w:r>
            <w:r w:rsidR="00DF4256" w:rsidRPr="00D308D6">
              <w:rPr>
                <w:rFonts w:ascii="Arial" w:eastAsia="Times New Roman" w:hAnsi="Arial" w:cs="Arial"/>
                <w:color w:val="000000"/>
                <w:sz w:val="20"/>
                <w:szCs w:val="20"/>
              </w:rPr>
              <w:t>.</w:t>
            </w:r>
            <w:r w:rsidR="005D7667" w:rsidRPr="00D308D6">
              <w:rPr>
                <w:rFonts w:ascii="Arial" w:eastAsia="Times New Roman" w:hAnsi="Arial" w:cs="Arial"/>
                <w:color w:val="000000"/>
                <w:sz w:val="20"/>
                <w:szCs w:val="20"/>
              </w:rPr>
              <w:t xml:space="preserve"> 12:00 uur</w:t>
            </w:r>
          </w:p>
        </w:tc>
      </w:tr>
      <w:tr w:rsidR="00F262E0" w:rsidRPr="00E42E6E" w14:paraId="0088E09F" w14:textId="77777777" w:rsidTr="5FB4D22C">
        <w:tc>
          <w:tcPr>
            <w:tcW w:w="5665" w:type="dxa"/>
          </w:tcPr>
          <w:p w14:paraId="4FD76CEE" w14:textId="0ECDC1B5" w:rsidR="00F262E0"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Demonstraties</w:t>
            </w:r>
          </w:p>
        </w:tc>
        <w:tc>
          <w:tcPr>
            <w:tcW w:w="3351" w:type="dxa"/>
          </w:tcPr>
          <w:p w14:paraId="167ACFF6" w14:textId="489C0FEC" w:rsidR="00F262E0"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02-02-2026 tot en met 06-02-2026</w:t>
            </w:r>
          </w:p>
        </w:tc>
      </w:tr>
      <w:tr w:rsidR="005D7667" w:rsidRPr="00E42E6E" w14:paraId="3D36D775" w14:textId="77777777" w:rsidTr="5FB4D22C">
        <w:tc>
          <w:tcPr>
            <w:tcW w:w="5665" w:type="dxa"/>
          </w:tcPr>
          <w:p w14:paraId="36C9F916" w14:textId="6FCFD30D" w:rsidR="005D7667" w:rsidRPr="00E42E6E" w:rsidRDefault="005D7667"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Bekendmaking voorlopig gunnings- en afwijzingsbesluit</w:t>
            </w:r>
          </w:p>
        </w:tc>
        <w:tc>
          <w:tcPr>
            <w:tcW w:w="3351" w:type="dxa"/>
          </w:tcPr>
          <w:p w14:paraId="7D6595F5" w14:textId="3CEDF1F5" w:rsidR="005D7667"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16-02-2026</w:t>
            </w:r>
          </w:p>
        </w:tc>
      </w:tr>
      <w:tr w:rsidR="005D7667" w:rsidRPr="00E42E6E" w14:paraId="7940ADE4" w14:textId="77777777" w:rsidTr="5FB4D22C">
        <w:tc>
          <w:tcPr>
            <w:tcW w:w="5665" w:type="dxa"/>
          </w:tcPr>
          <w:p w14:paraId="12AA4A19" w14:textId="0A248ED2" w:rsidR="005D7667" w:rsidRPr="00E42E6E" w:rsidRDefault="00C53C8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Stand </w:t>
            </w:r>
            <w:proofErr w:type="spellStart"/>
            <w:r w:rsidRPr="00E42E6E">
              <w:rPr>
                <w:rFonts w:ascii="Arial" w:eastAsia="Times New Roman" w:hAnsi="Arial" w:cs="Arial"/>
                <w:color w:val="000000"/>
                <w:sz w:val="20"/>
                <w:szCs w:val="20"/>
              </w:rPr>
              <w:t>still</w:t>
            </w:r>
            <w:proofErr w:type="spellEnd"/>
            <w:r w:rsidRPr="00E42E6E">
              <w:rPr>
                <w:rFonts w:ascii="Arial" w:eastAsia="Times New Roman" w:hAnsi="Arial" w:cs="Arial"/>
                <w:color w:val="000000"/>
                <w:sz w:val="20"/>
                <w:szCs w:val="20"/>
              </w:rPr>
              <w:t xml:space="preserve"> termijn/ einde bezwaartermijn</w:t>
            </w:r>
          </w:p>
        </w:tc>
        <w:tc>
          <w:tcPr>
            <w:tcW w:w="3351" w:type="dxa"/>
          </w:tcPr>
          <w:p w14:paraId="29E96126" w14:textId="1903B413" w:rsidR="005D7667"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0</w:t>
            </w:r>
            <w:r w:rsidR="00322729">
              <w:rPr>
                <w:rFonts w:ascii="Arial" w:eastAsia="Times New Roman" w:hAnsi="Arial" w:cs="Arial"/>
                <w:color w:val="000000"/>
                <w:sz w:val="20"/>
                <w:szCs w:val="20"/>
              </w:rPr>
              <w:t>8</w:t>
            </w:r>
            <w:r>
              <w:rPr>
                <w:rFonts w:ascii="Arial" w:eastAsia="Times New Roman" w:hAnsi="Arial" w:cs="Arial"/>
                <w:color w:val="000000"/>
                <w:sz w:val="20"/>
                <w:szCs w:val="20"/>
              </w:rPr>
              <w:t>-03-2026</w:t>
            </w:r>
          </w:p>
        </w:tc>
      </w:tr>
      <w:tr w:rsidR="005D7667" w:rsidRPr="00E42E6E" w14:paraId="015660AF" w14:textId="77777777" w:rsidTr="5FB4D22C">
        <w:tc>
          <w:tcPr>
            <w:tcW w:w="5665" w:type="dxa"/>
          </w:tcPr>
          <w:p w14:paraId="60FBD829" w14:textId="66E74FA5" w:rsidR="005D7667" w:rsidRPr="00E42E6E" w:rsidRDefault="009B6EBA"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Definitieve gunning</w:t>
            </w:r>
          </w:p>
        </w:tc>
        <w:tc>
          <w:tcPr>
            <w:tcW w:w="3351" w:type="dxa"/>
          </w:tcPr>
          <w:p w14:paraId="38A0868B" w14:textId="3A7CD785" w:rsidR="005D7667" w:rsidRPr="00E42E6E" w:rsidRDefault="00D308D6"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09-03-2026</w:t>
            </w:r>
          </w:p>
        </w:tc>
      </w:tr>
      <w:tr w:rsidR="005D7667" w:rsidRPr="00E42E6E" w14:paraId="69C04436" w14:textId="77777777" w:rsidTr="5FB4D22C">
        <w:tc>
          <w:tcPr>
            <w:tcW w:w="5665" w:type="dxa"/>
          </w:tcPr>
          <w:p w14:paraId="04355B00" w14:textId="1BD90ADE" w:rsidR="005D7667" w:rsidRPr="00E42E6E" w:rsidRDefault="009B6EBA"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Aanvang opdracht</w:t>
            </w:r>
          </w:p>
        </w:tc>
        <w:tc>
          <w:tcPr>
            <w:tcW w:w="3351" w:type="dxa"/>
          </w:tcPr>
          <w:p w14:paraId="0DF0CB9F" w14:textId="5FD96584" w:rsidR="005D7667" w:rsidRPr="00E42E6E" w:rsidRDefault="00322729"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01-04-2026</w:t>
            </w:r>
          </w:p>
        </w:tc>
      </w:tr>
      <w:tr w:rsidR="00322729" w:rsidRPr="00E42E6E" w14:paraId="0B017620" w14:textId="77777777" w:rsidTr="5FB4D22C">
        <w:tc>
          <w:tcPr>
            <w:tcW w:w="5665" w:type="dxa"/>
          </w:tcPr>
          <w:p w14:paraId="0A6C8508" w14:textId="6F04AB57" w:rsidR="00322729" w:rsidRPr="00E42E6E"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Workshops over processen en inrichting</w:t>
            </w:r>
          </w:p>
        </w:tc>
        <w:tc>
          <w:tcPr>
            <w:tcW w:w="3351" w:type="dxa"/>
          </w:tcPr>
          <w:p w14:paraId="00384D7D" w14:textId="212E14E1" w:rsidR="00322729"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April 2026</w:t>
            </w:r>
          </w:p>
        </w:tc>
      </w:tr>
      <w:tr w:rsidR="00322729" w:rsidRPr="00E42E6E" w14:paraId="109BB395" w14:textId="77777777" w:rsidTr="5FB4D22C">
        <w:tc>
          <w:tcPr>
            <w:tcW w:w="5665" w:type="dxa"/>
          </w:tcPr>
          <w:p w14:paraId="5F41ACB7" w14:textId="7FE3C158" w:rsidR="00322729" w:rsidRPr="00E42E6E"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Proefconversie</w:t>
            </w:r>
          </w:p>
        </w:tc>
        <w:tc>
          <w:tcPr>
            <w:tcW w:w="3351" w:type="dxa"/>
          </w:tcPr>
          <w:p w14:paraId="758BD5F3" w14:textId="426DE870" w:rsidR="00322729" w:rsidRDefault="00322729" w:rsidP="00322729">
            <w:pPr>
              <w:pStyle w:val="NoSpacing"/>
              <w:contextualSpacing/>
              <w:rPr>
                <w:rFonts w:ascii="Arial" w:eastAsia="Times New Roman" w:hAnsi="Arial" w:cs="Arial"/>
                <w:color w:val="000000"/>
                <w:sz w:val="20"/>
                <w:szCs w:val="20"/>
              </w:rPr>
            </w:pPr>
            <w:r w:rsidRPr="008277B9">
              <w:rPr>
                <w:rFonts w:ascii="Arial" w:hAnsi="Arial" w:cs="Arial"/>
                <w:sz w:val="20"/>
                <w:szCs w:val="20"/>
              </w:rPr>
              <w:t xml:space="preserve">16-10-2026 </w:t>
            </w:r>
            <w:r w:rsidR="008277B9" w:rsidRPr="008277B9">
              <w:rPr>
                <w:rFonts w:ascii="Arial" w:hAnsi="Arial" w:cs="Arial"/>
                <w:sz w:val="20"/>
                <w:szCs w:val="20"/>
              </w:rPr>
              <w:t xml:space="preserve">tot </w:t>
            </w:r>
            <w:r w:rsidRPr="008277B9">
              <w:rPr>
                <w:rFonts w:ascii="Arial" w:hAnsi="Arial" w:cs="Arial"/>
                <w:sz w:val="20"/>
                <w:szCs w:val="20"/>
              </w:rPr>
              <w:t>02-11-2026 met de data van oktober</w:t>
            </w:r>
          </w:p>
        </w:tc>
      </w:tr>
      <w:tr w:rsidR="00322729" w:rsidRPr="00E42E6E" w14:paraId="78324AB8" w14:textId="77777777" w:rsidTr="5FB4D22C">
        <w:tc>
          <w:tcPr>
            <w:tcW w:w="5665" w:type="dxa"/>
          </w:tcPr>
          <w:p w14:paraId="3E795C52" w14:textId="638DD399" w:rsidR="00322729" w:rsidRPr="00E42E6E"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Opleveren definitieve conversie</w:t>
            </w:r>
          </w:p>
        </w:tc>
        <w:tc>
          <w:tcPr>
            <w:tcW w:w="3351" w:type="dxa"/>
          </w:tcPr>
          <w:p w14:paraId="50D78C68" w14:textId="336ECACF" w:rsidR="00322729" w:rsidRPr="008277B9" w:rsidRDefault="00322729" w:rsidP="5FB4D22C">
            <w:pPr>
              <w:pStyle w:val="NoSpacing"/>
              <w:contextualSpacing/>
              <w:rPr>
                <w:rFonts w:ascii="Arial" w:eastAsia="Times New Roman" w:hAnsi="Arial" w:cs="Arial"/>
                <w:sz w:val="20"/>
                <w:szCs w:val="20"/>
              </w:rPr>
            </w:pPr>
            <w:r w:rsidRPr="008277B9">
              <w:rPr>
                <w:rFonts w:ascii="Arial" w:hAnsi="Arial" w:cs="Arial"/>
                <w:sz w:val="20"/>
                <w:szCs w:val="20"/>
              </w:rPr>
              <w:t>16-12-2026</w:t>
            </w:r>
            <w:r w:rsidR="008277B9" w:rsidRPr="008277B9">
              <w:rPr>
                <w:rFonts w:ascii="Arial" w:hAnsi="Arial" w:cs="Arial"/>
                <w:sz w:val="20"/>
                <w:szCs w:val="20"/>
              </w:rPr>
              <w:t xml:space="preserve"> tot en met 23-12-2026</w:t>
            </w:r>
          </w:p>
        </w:tc>
      </w:tr>
      <w:tr w:rsidR="00322729" w:rsidRPr="00E42E6E" w14:paraId="33DA4B70" w14:textId="77777777" w:rsidTr="5FB4D22C">
        <w:tc>
          <w:tcPr>
            <w:tcW w:w="5665" w:type="dxa"/>
          </w:tcPr>
          <w:p w14:paraId="5E4A3437" w14:textId="132112E6" w:rsidR="00322729" w:rsidRPr="00E42E6E"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Oplevering - Livegang</w:t>
            </w:r>
          </w:p>
        </w:tc>
        <w:tc>
          <w:tcPr>
            <w:tcW w:w="3351" w:type="dxa"/>
          </w:tcPr>
          <w:p w14:paraId="5FC21631" w14:textId="76DECE47" w:rsidR="00322729" w:rsidRDefault="00322729" w:rsidP="00322729">
            <w:pPr>
              <w:pStyle w:val="NoSpacing"/>
              <w:contextualSpacing/>
              <w:rPr>
                <w:rFonts w:ascii="Arial" w:eastAsia="Times New Roman" w:hAnsi="Arial" w:cs="Arial"/>
                <w:color w:val="000000"/>
                <w:sz w:val="20"/>
                <w:szCs w:val="20"/>
              </w:rPr>
            </w:pPr>
            <w:r>
              <w:rPr>
                <w:rFonts w:ascii="Arial" w:hAnsi="Arial" w:cs="Arial"/>
                <w:sz w:val="20"/>
                <w:szCs w:val="20"/>
              </w:rPr>
              <w:t>31-12-2026</w:t>
            </w:r>
          </w:p>
        </w:tc>
      </w:tr>
    </w:tbl>
    <w:p w14:paraId="196E7A8F" w14:textId="77777777" w:rsidR="00F262E0" w:rsidRPr="00E42E6E" w:rsidRDefault="00F262E0" w:rsidP="00AB033C">
      <w:pPr>
        <w:pStyle w:val="NoSpacing"/>
        <w:contextualSpacing/>
        <w:rPr>
          <w:rFonts w:ascii="Arial" w:eastAsia="Times New Roman" w:hAnsi="Arial" w:cs="Arial"/>
          <w:color w:val="000000"/>
          <w:sz w:val="20"/>
          <w:szCs w:val="20"/>
        </w:rPr>
      </w:pPr>
    </w:p>
    <w:p w14:paraId="117D6783" w14:textId="3D48FC46" w:rsidR="00993EDD" w:rsidRPr="00E42E6E" w:rsidRDefault="00A819CF" w:rsidP="00AB033C">
      <w:pPr>
        <w:spacing w:line="240" w:lineRule="auto"/>
        <w:contextualSpacing/>
        <w:rPr>
          <w:rFonts w:ascii="Arial" w:hAnsi="Arial" w:cs="Arial"/>
        </w:rPr>
      </w:pPr>
      <w:r w:rsidRPr="00E42E6E">
        <w:rPr>
          <w:rFonts w:ascii="Arial" w:hAnsi="Arial" w:cs="Arial"/>
          <w:sz w:val="20"/>
          <w:szCs w:val="20"/>
        </w:rPr>
        <w:t>N.B. Met de definitieve gunning komt nog geen overeenkomst tot stand als bedoeld in het Burgerlijk Wetboek. De overeenkomst komt alleen tot stand na ondertekening van de overeenkomst door zowel opdrachtgever als opdrachtnemer</w:t>
      </w:r>
      <w:r w:rsidR="007B3F5F" w:rsidRPr="00E42E6E">
        <w:rPr>
          <w:rFonts w:ascii="Arial" w:hAnsi="Arial" w:cs="Arial"/>
          <w:sz w:val="20"/>
          <w:szCs w:val="20"/>
        </w:rPr>
        <w:t>.</w:t>
      </w:r>
      <w:bookmarkEnd w:id="75"/>
    </w:p>
    <w:p w14:paraId="4C3B383D" w14:textId="3617123F" w:rsidR="00993EDD" w:rsidRPr="00E42E6E" w:rsidRDefault="00993EDD" w:rsidP="002B3BD6">
      <w:pPr>
        <w:pStyle w:val="Heading2"/>
        <w:numPr>
          <w:ilvl w:val="1"/>
          <w:numId w:val="14"/>
        </w:numPr>
      </w:pPr>
      <w:bookmarkStart w:id="76" w:name="_Toc148598218"/>
      <w:bookmarkStart w:id="77" w:name="_Toc215157356"/>
      <w:bookmarkStart w:id="78" w:name="_Hlk145858962"/>
      <w:r w:rsidRPr="00E42E6E">
        <w:t>Communicatie, vertrouwelijkheid van gegevens en publiciteit</w:t>
      </w:r>
      <w:bookmarkEnd w:id="76"/>
      <w:bookmarkEnd w:id="77"/>
    </w:p>
    <w:p w14:paraId="16E96A9B"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U mag de gegevens die de Gemeente in verband met deze aanbesteding ter beschikking stelt alleen gebruiken voor het doel waarvoor de gegevens zijn verstrekt: (mogelijke) deelname aan de aanbesteding.</w:t>
      </w:r>
    </w:p>
    <w:p w14:paraId="13AB8C1C"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U bent er aan gehouden de door ons verstrekte gegevens vertrouwelijk te behandelen. U zult deze verplichting eveneens opleggen aan de door u in te schakelen derden, bijvoorbeeld een adviesbureau welke uw organisatie begeleidt bij het doen van de inschrijving of een derde waar mogelijk een beroep op wordt gedaan. Vanzelfsprekend blijft deze geheimhouding ook na afloop van de aanbestedingsprocedure van kracht.</w:t>
      </w:r>
    </w:p>
    <w:p w14:paraId="372AD2CF"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Publiciteit of reclame met betrekking tot, naar aanleiding van of onder verwijzing van deze aanbesteding door of namens uw organisatie is slechts toegestaan na voorafgaande schriftelijke toestemming van ons.</w:t>
      </w:r>
    </w:p>
    <w:p w14:paraId="00E6115D"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Het is niet toegestaan personen uit onze organisatie te benaderen in verband met deze aanbestedingsprocedure, anders dan de genoemde contactpersonen, tenzij het gaat om het verkrijgen van referentie-opdrachten die door uw organisatie binnen deze aanbestedingsprocedure gebruikt kunnen worden om uw geschiktheid voor de opdracht aan te tonen. Het is niet toegestaan inzake de aanbesteding rechtstreeks te communiceren met andere medewerkers en adviseurs van de gemeente. Indien de Gemeente constateert dat u wel rechtstreeks contact heeft opgenomen, dan zal dit leiden tot uitsluiting van de procedure.</w:t>
      </w:r>
    </w:p>
    <w:p w14:paraId="1534DF2D"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 xml:space="preserve">Mondelinge mededelingen, toezeggingen of afspraken mogen in het kader van deze aanbesteding niet worden gedaan en hebben geen rechtskracht. Dit geldt ook in het kader van tijdens een eventuele schouw c.q. voorlichtingsbijeenkomst mondeling gestelde vragen. </w:t>
      </w:r>
    </w:p>
    <w:p w14:paraId="28627247"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Vragen dienen schriftelijk te worden gesteld en door ons in een nota van inlichtingen te zijn beantwoord alvorens er sprake is van rechtskracht.</w:t>
      </w:r>
    </w:p>
    <w:p w14:paraId="63C6E439"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Alle gegevensuitwisseling, werkzaamheden en correspondentie tijdens de aanbestedingsprocedure en bij de uitvoering van de opdracht zullen in de Nederlandse taal plaatsvinden, tenzij uitdrukkelijk anders bepaald.</w:t>
      </w:r>
    </w:p>
    <w:p w14:paraId="602E3968" w14:textId="4F44A473"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Voor deze aanbesteding hanteert de Gemeente prognoses, aantallen, bedragen, historische gegevens e.d., waarbij de Gemeente een zo goed mogelijk beeld van de huidige situatie tracht te geven waarop u uw inschrijving kunt doen. Echter kan de Gemeente op deze opdracht nimmer deze prognose garanderen.</w:t>
      </w:r>
    </w:p>
    <w:p w14:paraId="7DAE7152" w14:textId="56A3DD61" w:rsidR="00993EDD" w:rsidRPr="00E42E6E" w:rsidRDefault="00993EDD" w:rsidP="002B3BD6">
      <w:pPr>
        <w:pStyle w:val="Heading2"/>
        <w:numPr>
          <w:ilvl w:val="1"/>
          <w:numId w:val="14"/>
        </w:numPr>
      </w:pPr>
      <w:bookmarkStart w:id="79" w:name="_Toc145084206"/>
      <w:bookmarkStart w:id="80" w:name="_Toc148598219"/>
      <w:bookmarkStart w:id="81" w:name="_Toc215157357"/>
      <w:bookmarkStart w:id="82" w:name="_Hlk145858989"/>
      <w:bookmarkEnd w:id="78"/>
      <w:r w:rsidRPr="00E42E6E">
        <w:rPr>
          <w:rFonts w:eastAsia="Times New Roman"/>
          <w:lang w:eastAsia="nl-NL"/>
        </w:rPr>
        <w:t>Vragen en Nota van Inlichtingen</w:t>
      </w:r>
      <w:bookmarkEnd w:id="79"/>
      <w:bookmarkEnd w:id="80"/>
      <w:bookmarkEnd w:id="81"/>
    </w:p>
    <w:p w14:paraId="283E5B0A" w14:textId="77777777"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U kunt via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doorlopend vragen stellen en/of opmerkingen maken over de aanbestedingsstukken. Dit kan uiterlijk tot de daarvoor aangegeven datum op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Ook eventuele fouten, tegenstrijdigheden of onduidelijkheden in de aanbestedingsdocumenten meldt u via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Wij kunnen de gestelde vragen doorlopend beantwoorden. Wij stellen de antwoorden geanonimiseerd beschikbaar aan alle geregistreerde geïnteresseerde partijen.</w:t>
      </w:r>
    </w:p>
    <w:p w14:paraId="7B375909" w14:textId="77777777"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De Nota van Inlichtingen, met daarin alle gestelde vragen en gegeven antwoorden, stellen wij ter beschikking via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en deze nota is vervolgens een integraal onderdeel van de aanbestedingsstukken. Wij kunnen niet garanderen dat wij de vragen beantwoorden die u stelt nadat de Nota van Inlichtingen is gegenereerd.</w:t>
      </w:r>
    </w:p>
    <w:p w14:paraId="155F9646" w14:textId="77777777" w:rsidR="00993EDD" w:rsidRPr="00E42E6E" w:rsidRDefault="00993EDD" w:rsidP="00AB033C">
      <w:pPr>
        <w:pStyle w:val="NoSpacing"/>
        <w:contextualSpacing/>
        <w:rPr>
          <w:rFonts w:ascii="Arial" w:eastAsia="Times New Roman" w:hAnsi="Arial" w:cs="Arial"/>
          <w:color w:val="000000"/>
          <w:sz w:val="20"/>
          <w:szCs w:val="20"/>
        </w:rPr>
      </w:pPr>
    </w:p>
    <w:p w14:paraId="0F14B368" w14:textId="02B2995C"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U draagt zelf zorg voor het feit dat de informatie tot u komt.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biedt hiertoe de mogelijkheid aan de hand v</w:t>
      </w:r>
      <w:r w:rsidR="007B3F5F" w:rsidRPr="00E42E6E">
        <w:rPr>
          <w:rFonts w:ascii="Arial" w:eastAsia="Times New Roman" w:hAnsi="Arial" w:cs="Arial"/>
          <w:color w:val="000000"/>
          <w:sz w:val="20"/>
          <w:szCs w:val="20"/>
        </w:rPr>
        <w:t>an de</w:t>
      </w:r>
      <w:r w:rsidRPr="00E42E6E">
        <w:rPr>
          <w:rFonts w:ascii="Arial" w:eastAsia="Times New Roman" w:hAnsi="Arial" w:cs="Arial"/>
          <w:color w:val="000000"/>
          <w:sz w:val="20"/>
          <w:szCs w:val="20"/>
        </w:rPr>
        <w:t xml:space="preserve"> weergegeven ‘knop’ in het Aanbestedingsplatform</w:t>
      </w:r>
      <w:r w:rsidR="00C73413" w:rsidRPr="00E42E6E">
        <w:rPr>
          <w:rFonts w:ascii="Arial" w:eastAsia="Times New Roman" w:hAnsi="Arial" w:cs="Arial"/>
          <w:color w:val="000000"/>
          <w:sz w:val="20"/>
          <w:szCs w:val="20"/>
        </w:rPr>
        <w:t>.</w:t>
      </w:r>
    </w:p>
    <w:p w14:paraId="28334432" w14:textId="019927BE" w:rsidR="00993EDD" w:rsidRPr="00E42E6E" w:rsidRDefault="00993EDD" w:rsidP="00AB033C">
      <w:pPr>
        <w:pStyle w:val="NoSpacing"/>
        <w:contextualSpacing/>
        <w:rPr>
          <w:rFonts w:ascii="Arial" w:eastAsia="Times New Roman" w:hAnsi="Arial" w:cs="Arial"/>
          <w:color w:val="000000"/>
          <w:sz w:val="20"/>
          <w:szCs w:val="20"/>
        </w:rPr>
      </w:pPr>
    </w:p>
    <w:p w14:paraId="1954B24D" w14:textId="64180986" w:rsidR="00993EDD" w:rsidRPr="00E42E6E" w:rsidRDefault="009D2062"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De Gemeente kan</w:t>
      </w:r>
      <w:r w:rsidR="00993EDD" w:rsidRPr="00E42E6E">
        <w:rPr>
          <w:rFonts w:ascii="Arial" w:eastAsia="Times New Roman" w:hAnsi="Arial" w:cs="Arial"/>
          <w:color w:val="000000"/>
          <w:sz w:val="20"/>
          <w:szCs w:val="20"/>
        </w:rPr>
        <w:t xml:space="preserve"> naar aanleiding van vragen en antwoorden in de informatiefase een invulformulier wijzigen. Let erop dat u, vlak voor u uw inschrijving indient, controleert dat u de laatste versie van de formulieren gebruikt. Als u een verkeerd formulier gebruikt, kan dat er namelijk toe leiden dat </w:t>
      </w:r>
      <w:r w:rsidRPr="00E42E6E">
        <w:rPr>
          <w:rFonts w:ascii="Arial" w:eastAsia="Times New Roman" w:hAnsi="Arial" w:cs="Arial"/>
          <w:color w:val="000000"/>
          <w:sz w:val="20"/>
          <w:szCs w:val="20"/>
        </w:rPr>
        <w:t>de Gemeente</w:t>
      </w:r>
      <w:r w:rsidR="00993EDD" w:rsidRPr="00E42E6E">
        <w:rPr>
          <w:rFonts w:ascii="Arial" w:eastAsia="Times New Roman" w:hAnsi="Arial" w:cs="Arial"/>
          <w:color w:val="000000"/>
          <w:sz w:val="20"/>
          <w:szCs w:val="20"/>
        </w:rPr>
        <w:t xml:space="preserve"> uw inschrijving als een onre</w:t>
      </w:r>
      <w:r w:rsidRPr="00E42E6E">
        <w:rPr>
          <w:rFonts w:ascii="Arial" w:eastAsia="Times New Roman" w:hAnsi="Arial" w:cs="Arial"/>
          <w:color w:val="000000"/>
          <w:sz w:val="20"/>
          <w:szCs w:val="20"/>
        </w:rPr>
        <w:t>cht</w:t>
      </w:r>
      <w:r w:rsidR="00993EDD" w:rsidRPr="00E42E6E">
        <w:rPr>
          <w:rFonts w:ascii="Arial" w:eastAsia="Times New Roman" w:hAnsi="Arial" w:cs="Arial"/>
          <w:color w:val="000000"/>
          <w:sz w:val="20"/>
          <w:szCs w:val="20"/>
        </w:rPr>
        <w:t>matige inschrijving beschouwen en uw inschrijving om die reden afwijzen.</w:t>
      </w:r>
    </w:p>
    <w:p w14:paraId="6148EC3E" w14:textId="77777777" w:rsidR="00993EDD" w:rsidRPr="00E42E6E" w:rsidRDefault="00993EDD" w:rsidP="00AB033C">
      <w:pPr>
        <w:pStyle w:val="NoSpacing"/>
        <w:contextualSpacing/>
        <w:rPr>
          <w:rFonts w:ascii="Arial" w:eastAsia="Times New Roman" w:hAnsi="Arial" w:cs="Arial"/>
          <w:color w:val="000000"/>
          <w:sz w:val="20"/>
          <w:szCs w:val="20"/>
        </w:rPr>
      </w:pPr>
    </w:p>
    <w:p w14:paraId="459BF02C" w14:textId="34460A37" w:rsidR="00993EDD" w:rsidRPr="00E42E6E" w:rsidRDefault="009D2062"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De Gemeente heeft</w:t>
      </w:r>
      <w:r w:rsidR="00993EDD" w:rsidRPr="00E42E6E">
        <w:rPr>
          <w:rFonts w:ascii="Arial" w:eastAsia="Times New Roman" w:hAnsi="Arial" w:cs="Arial"/>
          <w:color w:val="000000"/>
          <w:sz w:val="20"/>
          <w:szCs w:val="20"/>
        </w:rPr>
        <w:t xml:space="preserve"> de aanbestedingsstukken met zorg opgesteld. </w:t>
      </w:r>
      <w:r w:rsidR="00565CA4" w:rsidRPr="00E42E6E">
        <w:rPr>
          <w:rFonts w:ascii="Arial" w:eastAsia="Times New Roman" w:hAnsi="Arial" w:cs="Arial"/>
          <w:color w:val="000000"/>
          <w:sz w:val="20"/>
          <w:szCs w:val="20"/>
        </w:rPr>
        <w:t>De Gemeente verwacht van de Inschrijvers een proactieve houding. Dit betekent dat de I</w:t>
      </w:r>
      <w:r w:rsidR="00993EDD" w:rsidRPr="00E42E6E">
        <w:rPr>
          <w:rFonts w:ascii="Arial" w:eastAsia="Times New Roman" w:hAnsi="Arial" w:cs="Arial"/>
          <w:color w:val="000000"/>
          <w:sz w:val="20"/>
          <w:szCs w:val="20"/>
        </w:rPr>
        <w:t>n</w:t>
      </w:r>
      <w:r w:rsidR="00565CA4" w:rsidRPr="00E42E6E">
        <w:rPr>
          <w:rFonts w:ascii="Arial" w:eastAsia="Times New Roman" w:hAnsi="Arial" w:cs="Arial"/>
          <w:color w:val="000000"/>
          <w:sz w:val="20"/>
          <w:szCs w:val="20"/>
        </w:rPr>
        <w:t>schrijver in</w:t>
      </w:r>
      <w:r w:rsidR="00993EDD" w:rsidRPr="00E42E6E">
        <w:rPr>
          <w:rFonts w:ascii="Arial" w:eastAsia="Times New Roman" w:hAnsi="Arial" w:cs="Arial"/>
          <w:color w:val="000000"/>
          <w:sz w:val="20"/>
          <w:szCs w:val="20"/>
        </w:rPr>
        <w:t xml:space="preserve"> het geval </w:t>
      </w:r>
      <w:r w:rsidR="00565CA4" w:rsidRPr="00E42E6E">
        <w:rPr>
          <w:rFonts w:ascii="Arial" w:eastAsia="Times New Roman" w:hAnsi="Arial" w:cs="Arial"/>
          <w:color w:val="000000"/>
          <w:sz w:val="20"/>
          <w:szCs w:val="20"/>
        </w:rPr>
        <w:t>van onduidelijkheden, tegenstrijdigheden, procedurefouten en/ of onvolkomenheden tegenkomt, de Inschrijver dringend wordt verzocht de Gemeente</w:t>
      </w:r>
      <w:r w:rsidR="00993EDD" w:rsidRPr="00E42E6E">
        <w:rPr>
          <w:rFonts w:ascii="Arial" w:eastAsia="Times New Roman" w:hAnsi="Arial" w:cs="Arial"/>
          <w:color w:val="000000"/>
          <w:sz w:val="20"/>
          <w:szCs w:val="20"/>
        </w:rPr>
        <w:t xml:space="preserve"> uiterlijk voor de laatste sluitingsdatum voor het stellen van vragen</w:t>
      </w:r>
      <w:r w:rsidR="00565CA4" w:rsidRPr="00E42E6E">
        <w:rPr>
          <w:rFonts w:ascii="Arial" w:eastAsia="Times New Roman" w:hAnsi="Arial" w:cs="Arial"/>
          <w:color w:val="000000"/>
          <w:sz w:val="20"/>
          <w:szCs w:val="20"/>
        </w:rPr>
        <w:t xml:space="preserve"> via </w:t>
      </w:r>
      <w:proofErr w:type="spellStart"/>
      <w:r w:rsidR="00565CA4" w:rsidRPr="00E42E6E">
        <w:rPr>
          <w:rFonts w:ascii="Arial" w:eastAsia="Times New Roman" w:hAnsi="Arial" w:cs="Arial"/>
          <w:color w:val="000000"/>
          <w:sz w:val="20"/>
          <w:szCs w:val="20"/>
        </w:rPr>
        <w:t>TenderNed</w:t>
      </w:r>
      <w:proofErr w:type="spellEnd"/>
      <w:r w:rsidR="00993EDD" w:rsidRPr="00E42E6E">
        <w:rPr>
          <w:rFonts w:ascii="Arial" w:eastAsia="Times New Roman" w:hAnsi="Arial" w:cs="Arial"/>
          <w:color w:val="000000"/>
          <w:sz w:val="20"/>
          <w:szCs w:val="20"/>
        </w:rPr>
        <w:t xml:space="preserve"> zoals opgenomen in de planning ter zake te waarschuwen dan wel om opheldering te vragen. Het moment van ontvangst van vragen is hierin maatgevend. Op vragen die </w:t>
      </w:r>
      <w:r w:rsidR="00F22D06" w:rsidRPr="00E42E6E">
        <w:rPr>
          <w:rFonts w:ascii="Arial" w:eastAsia="Times New Roman" w:hAnsi="Arial" w:cs="Arial"/>
          <w:color w:val="000000"/>
          <w:sz w:val="20"/>
          <w:szCs w:val="20"/>
        </w:rPr>
        <w:t>de Gemeente</w:t>
      </w:r>
      <w:r w:rsidR="00993EDD" w:rsidRPr="00E42E6E">
        <w:rPr>
          <w:rFonts w:ascii="Arial" w:eastAsia="Times New Roman" w:hAnsi="Arial" w:cs="Arial"/>
          <w:color w:val="000000"/>
          <w:sz w:val="20"/>
          <w:szCs w:val="20"/>
        </w:rPr>
        <w:t xml:space="preserve"> na de termijn ontvang</w:t>
      </w:r>
      <w:r w:rsidR="00F22D06" w:rsidRPr="00E42E6E">
        <w:rPr>
          <w:rFonts w:ascii="Arial" w:eastAsia="Times New Roman" w:hAnsi="Arial" w:cs="Arial"/>
          <w:color w:val="000000"/>
          <w:sz w:val="20"/>
          <w:szCs w:val="20"/>
        </w:rPr>
        <w:t xml:space="preserve"> is de Gemeente </w:t>
      </w:r>
      <w:r w:rsidR="00993EDD" w:rsidRPr="00E42E6E">
        <w:rPr>
          <w:rFonts w:ascii="Arial" w:eastAsia="Times New Roman" w:hAnsi="Arial" w:cs="Arial"/>
          <w:color w:val="000000"/>
          <w:sz w:val="20"/>
          <w:szCs w:val="20"/>
        </w:rPr>
        <w:t>niet verplicht te reageren/antwoorden.</w:t>
      </w:r>
    </w:p>
    <w:p w14:paraId="0A59A62C" w14:textId="77777777" w:rsidR="00993EDD" w:rsidRPr="00E42E6E" w:rsidRDefault="00993EDD" w:rsidP="00AB033C">
      <w:pPr>
        <w:pStyle w:val="NoSpacing"/>
        <w:contextualSpacing/>
        <w:rPr>
          <w:rFonts w:ascii="Arial" w:eastAsia="Times New Roman" w:hAnsi="Arial" w:cs="Arial"/>
          <w:color w:val="000000"/>
          <w:sz w:val="20"/>
          <w:szCs w:val="20"/>
        </w:rPr>
      </w:pPr>
    </w:p>
    <w:p w14:paraId="2C48A5D3" w14:textId="16D744D0" w:rsidR="00993EDD" w:rsidRPr="00E42E6E" w:rsidRDefault="00993EDD" w:rsidP="7062AE84">
      <w:pPr>
        <w:pStyle w:val="NoSpacing"/>
        <w:contextualSpacing/>
        <w:rPr>
          <w:rFonts w:ascii="Arial" w:eastAsia="Times New Roman" w:hAnsi="Arial" w:cs="Arial"/>
          <w:color w:val="000000"/>
          <w:sz w:val="20"/>
          <w:szCs w:val="20"/>
        </w:rPr>
      </w:pPr>
      <w:r w:rsidRPr="7062AE84">
        <w:rPr>
          <w:rFonts w:ascii="Arial" w:eastAsia="Times New Roman" w:hAnsi="Arial" w:cs="Arial"/>
          <w:color w:val="000000" w:themeColor="text1"/>
          <w:sz w:val="20"/>
          <w:szCs w:val="20"/>
        </w:rPr>
        <w:t xml:space="preserve">Indien u verzuimt </w:t>
      </w:r>
      <w:r w:rsidR="00F22D06" w:rsidRPr="7062AE84">
        <w:rPr>
          <w:rFonts w:ascii="Arial" w:eastAsia="Times New Roman" w:hAnsi="Arial" w:cs="Arial"/>
          <w:color w:val="000000" w:themeColor="text1"/>
          <w:sz w:val="20"/>
          <w:szCs w:val="20"/>
        </w:rPr>
        <w:t>de Gemeente</w:t>
      </w:r>
      <w:r w:rsidRPr="7062AE84">
        <w:rPr>
          <w:rFonts w:ascii="Arial" w:eastAsia="Times New Roman" w:hAnsi="Arial" w:cs="Arial"/>
          <w:color w:val="000000" w:themeColor="text1"/>
          <w:sz w:val="20"/>
          <w:szCs w:val="20"/>
        </w:rPr>
        <w:t xml:space="preserve"> tijdig te waarschuwen</w:t>
      </w:r>
      <w:r w:rsidR="00565CA4" w:rsidRPr="7062AE84">
        <w:rPr>
          <w:rFonts w:ascii="Arial" w:eastAsia="Times New Roman" w:hAnsi="Arial" w:cs="Arial"/>
          <w:color w:val="000000" w:themeColor="text1"/>
          <w:sz w:val="20"/>
          <w:szCs w:val="20"/>
        </w:rPr>
        <w:t xml:space="preserve"> verliest </w:t>
      </w:r>
      <w:r w:rsidRPr="7062AE84">
        <w:rPr>
          <w:rFonts w:ascii="Arial" w:eastAsia="Times New Roman" w:hAnsi="Arial" w:cs="Arial"/>
          <w:color w:val="000000" w:themeColor="text1"/>
          <w:sz w:val="20"/>
          <w:szCs w:val="20"/>
        </w:rPr>
        <w:t>u uw rechten dienaangaande en zijn de mogelijke gevolgen voor rekening en risico van uw organisatie. In dat geval kunt u op een later moment tijdens of na de aanbesteding dus niet meer met succes klagen over deze onderwerpen.</w:t>
      </w:r>
    </w:p>
    <w:p w14:paraId="7A0E6032" w14:textId="77777777" w:rsidR="00993EDD" w:rsidRPr="00E42E6E" w:rsidRDefault="00993EDD" w:rsidP="00AB033C">
      <w:pPr>
        <w:pStyle w:val="NoSpacing"/>
        <w:contextualSpacing/>
        <w:rPr>
          <w:rFonts w:ascii="Arial" w:eastAsia="Times New Roman" w:hAnsi="Arial" w:cs="Arial"/>
          <w:color w:val="000000"/>
          <w:sz w:val="20"/>
          <w:szCs w:val="20"/>
        </w:rPr>
      </w:pPr>
    </w:p>
    <w:p w14:paraId="148D687C" w14:textId="77777777"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Teneinde een goede verwerking door ons mogelijk te maken dient u elke vraag separaat te stellen, onder een duidelijke verwijzing naar het onderdeel van de aanbestedingsstukken waar de vraag betrekking op heeft en zonder bedrijfsgegevens te noemen.</w:t>
      </w:r>
    </w:p>
    <w:p w14:paraId="0FEE1C84" w14:textId="77777777"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Op grond van art. 2.53 lid 3 Aanbestedingswet 2012 heeft u de mogelijkheid om vragen individueel te stellen indien openbaarmaking van deze informatie, schade zou toebrengen aan de gerechtvaardigde economische belangen van uw organisatie. Uitgangspunt is dat inlichtingen niet individueel verstrekt worden, tenzij u naar het oordeel van ons daadwerkelijk heeft aangetoond dat sprake is van voorgenoemd belang. Indien u van deze mogelijkheid gebruik wenst te maken, dient u de gronden hiervoor te motiveren in uw vraag. Als motivering ontbreekt of deze naar het oordeel van ons niet toereikend is zal de vraag worden afgewezen en desgewenst opnieuw moeten worden gesteld, als zijnde niet-individuele vraag.</w:t>
      </w:r>
    </w:p>
    <w:p w14:paraId="3CC8A1A9" w14:textId="77777777" w:rsidR="00993EDD" w:rsidRPr="00E42E6E" w:rsidRDefault="00993EDD"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Wij gaan de schriftelijk gestelde individuele vragen die naar ons oordeel individueel beantwoord kunnen worden, beantwoorden in een individuele nota van inlichtingen.</w:t>
      </w:r>
    </w:p>
    <w:p w14:paraId="77EEA296" w14:textId="77777777" w:rsidR="00993EDD" w:rsidRPr="00E42E6E" w:rsidRDefault="00993EDD" w:rsidP="00AB033C">
      <w:pPr>
        <w:pStyle w:val="NoSpacing"/>
        <w:contextualSpacing/>
        <w:rPr>
          <w:rFonts w:ascii="Arial" w:eastAsia="Times New Roman" w:hAnsi="Arial" w:cs="Arial"/>
          <w:color w:val="000000"/>
          <w:sz w:val="20"/>
          <w:szCs w:val="20"/>
        </w:rPr>
      </w:pPr>
    </w:p>
    <w:p w14:paraId="4F27ED86" w14:textId="24BE2530" w:rsidR="002A07CB" w:rsidRPr="006D115F" w:rsidRDefault="00993EDD" w:rsidP="004F0CE9">
      <w:pPr>
        <w:pStyle w:val="NoSpacing"/>
        <w:spacing w:after="160"/>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Wij beantwoorden </w:t>
      </w:r>
      <w:r w:rsidRPr="006D115F">
        <w:rPr>
          <w:rFonts w:ascii="Arial" w:eastAsia="Times New Roman" w:hAnsi="Arial" w:cs="Arial"/>
          <w:color w:val="000000"/>
          <w:sz w:val="20"/>
          <w:szCs w:val="20"/>
        </w:rPr>
        <w:t>de vragen niet die geen verband houden met de aanbesteding.</w:t>
      </w:r>
    </w:p>
    <w:p w14:paraId="685D3314" w14:textId="3D60186E" w:rsidR="00993EDD" w:rsidRPr="006D115F" w:rsidRDefault="00993EDD" w:rsidP="002B3BD6">
      <w:pPr>
        <w:pStyle w:val="Heading2"/>
        <w:numPr>
          <w:ilvl w:val="1"/>
          <w:numId w:val="14"/>
        </w:numPr>
      </w:pPr>
      <w:bookmarkStart w:id="83" w:name="_Toc148598220"/>
      <w:bookmarkStart w:id="84" w:name="_Toc215157358"/>
      <w:bookmarkStart w:id="85" w:name="_Hlk148517569"/>
      <w:bookmarkEnd w:id="82"/>
      <w:r w:rsidRPr="006D115F">
        <w:t>Klachtenregeling</w:t>
      </w:r>
      <w:bookmarkEnd w:id="83"/>
      <w:bookmarkEnd w:id="84"/>
    </w:p>
    <w:p w14:paraId="213F676A" w14:textId="746A1327" w:rsidR="00C50451" w:rsidRPr="00E42E6E" w:rsidRDefault="00993EDD" w:rsidP="00AB033C">
      <w:pPr>
        <w:pStyle w:val="NoSpacing"/>
        <w:contextualSpacing/>
        <w:rPr>
          <w:rStyle w:val="cf01"/>
          <w:rFonts w:ascii="Arial" w:hAnsi="Arial" w:cs="Arial"/>
          <w:sz w:val="20"/>
          <w:szCs w:val="20"/>
        </w:rPr>
      </w:pPr>
      <w:r w:rsidRPr="00E42E6E">
        <w:rPr>
          <w:rFonts w:ascii="Arial" w:hAnsi="Arial" w:cs="Arial"/>
          <w:sz w:val="20"/>
          <w:szCs w:val="20"/>
          <w:lang w:eastAsia="nl-NL"/>
        </w:rPr>
        <w:t xml:space="preserve">De Aanbestedingsprocedure of dit document kan aanleiding geven tot het indienen van een klacht. Klachten moeten betrekking hebben op aspecten van de concrete aanbesteding dien de werking van de Aanbestedingswet 2012 valt. Klachten kunnen niet gaan over de </w:t>
      </w:r>
      <w:r w:rsidR="000A5F09" w:rsidRPr="000A5F09">
        <w:rPr>
          <w:rFonts w:ascii="Arial" w:hAnsi="Arial" w:cs="Arial"/>
          <w:sz w:val="20"/>
          <w:szCs w:val="20"/>
          <w:lang w:eastAsia="nl-NL"/>
        </w:rPr>
        <w:t>Inkoopvoorwaarden GIBIT 2023</w:t>
      </w:r>
      <w:r w:rsidR="000A5F09">
        <w:rPr>
          <w:rFonts w:ascii="Arial" w:hAnsi="Arial" w:cs="Arial"/>
          <w:sz w:val="20"/>
          <w:szCs w:val="20"/>
          <w:lang w:eastAsia="nl-NL"/>
        </w:rPr>
        <w:t xml:space="preserve">. </w:t>
      </w:r>
      <w:r w:rsidRPr="00E42E6E">
        <w:rPr>
          <w:rFonts w:ascii="Arial" w:hAnsi="Arial" w:cs="Arial"/>
          <w:sz w:val="20"/>
          <w:szCs w:val="20"/>
        </w:rPr>
        <w:t xml:space="preserve">Klachten over deze aanbesteding dienen door u in eerste instantie te worden geuit door het tijdig stellen van vragen. Indien de klacht in de nota(‘s) van inlichtingen niet afdoende wordt behandeld, kunt u een klacht indienen via het e-mailadres </w:t>
      </w:r>
      <w:hyperlink r:id="rId25" w:history="1">
        <w:r w:rsidR="00C73413" w:rsidRPr="00E42E6E">
          <w:rPr>
            <w:rStyle w:val="Hyperlink"/>
            <w:rFonts w:ascii="Arial" w:hAnsi="Arial" w:cs="Arial"/>
            <w:sz w:val="20"/>
            <w:szCs w:val="20"/>
          </w:rPr>
          <w:t>jz@krimpenerwaard.nl</w:t>
        </w:r>
      </w:hyperlink>
      <w:r w:rsidRPr="00E42E6E">
        <w:rPr>
          <w:rFonts w:ascii="Arial" w:hAnsi="Arial" w:cs="Arial"/>
          <w:sz w:val="20"/>
          <w:szCs w:val="20"/>
        </w:rPr>
        <w:t xml:space="preserve"> onder vermelding van klacht </w:t>
      </w:r>
      <w:r w:rsidR="009412B4">
        <w:rPr>
          <w:rFonts w:ascii="Arial" w:hAnsi="Arial" w:cs="Arial"/>
          <w:sz w:val="20"/>
          <w:szCs w:val="20"/>
        </w:rPr>
        <w:t>Mobiele Telefoontoestellen.</w:t>
      </w:r>
      <w:r w:rsidRPr="00E42E6E">
        <w:rPr>
          <w:rFonts w:ascii="Arial" w:hAnsi="Arial" w:cs="Arial"/>
          <w:sz w:val="20"/>
          <w:szCs w:val="20"/>
        </w:rPr>
        <w:t xml:space="preserve"> De afhandeling van de klacht geschiedt door personen die niet direct betrokken zijn geweest bij de aanbesteding waar de klacht betrekking op heeft. </w:t>
      </w:r>
    </w:p>
    <w:p w14:paraId="13B46FB1" w14:textId="77777777" w:rsidR="00C50451" w:rsidRPr="00E42E6E" w:rsidRDefault="00C50451" w:rsidP="00AB033C">
      <w:pPr>
        <w:pStyle w:val="NoSpacing"/>
        <w:contextualSpacing/>
        <w:rPr>
          <w:rFonts w:ascii="Arial" w:hAnsi="Arial" w:cs="Arial"/>
          <w:sz w:val="20"/>
          <w:szCs w:val="20"/>
        </w:rPr>
      </w:pPr>
    </w:p>
    <w:p w14:paraId="5D55A3B1" w14:textId="77777777" w:rsidR="00993EDD" w:rsidRPr="00E42E6E" w:rsidRDefault="00993EDD" w:rsidP="00AB033C">
      <w:pPr>
        <w:pStyle w:val="NoSpacing"/>
        <w:contextualSpacing/>
        <w:rPr>
          <w:rFonts w:ascii="Arial" w:hAnsi="Arial" w:cs="Arial"/>
          <w:sz w:val="20"/>
          <w:szCs w:val="20"/>
        </w:rPr>
      </w:pPr>
      <w:r w:rsidRPr="00E42E6E">
        <w:rPr>
          <w:rFonts w:ascii="Arial" w:hAnsi="Arial" w:cs="Arial"/>
          <w:sz w:val="20"/>
          <w:szCs w:val="20"/>
        </w:rPr>
        <w:t>De Gemeente wijst u erop dat de procedure voor deze klachtenregeling niet is bedoeld voor het verkrijgen van eventueel benodigde verduidelijkingen met betrekking tot het gestelde in deze aanbestedingsdocumenten. Hiervoor kunt u gebruik maken van de mogelijkheid tot het stellen van vragen door middel van het formulier van de Nota van Inlichtingen.</w:t>
      </w:r>
    </w:p>
    <w:p w14:paraId="3975A06E"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Het indienen van een klacht schort de aanbesteding niet op. Dit is ter beoordeling van de Gemeente.</w:t>
      </w:r>
    </w:p>
    <w:p w14:paraId="709881B6" w14:textId="77777777" w:rsidR="00993EDD" w:rsidRPr="00E42E6E" w:rsidRDefault="00993EDD" w:rsidP="00AB033C">
      <w:pPr>
        <w:spacing w:line="240" w:lineRule="auto"/>
        <w:contextualSpacing/>
        <w:rPr>
          <w:rFonts w:ascii="Arial" w:hAnsi="Arial" w:cs="Arial"/>
          <w:sz w:val="20"/>
          <w:szCs w:val="20"/>
        </w:rPr>
      </w:pPr>
      <w:r w:rsidRPr="00E42E6E">
        <w:rPr>
          <w:rFonts w:ascii="Arial" w:hAnsi="Arial" w:cs="Arial"/>
          <w:sz w:val="20"/>
          <w:szCs w:val="20"/>
        </w:rPr>
        <w:t>De klacht mag niet ten doel hebben meer informatie te vergaren over andere inschrijvers.</w:t>
      </w:r>
    </w:p>
    <w:p w14:paraId="3EA4AC53" w14:textId="117EEE5C" w:rsidR="000F7AD9" w:rsidRPr="00E42E6E" w:rsidRDefault="000F7AD9" w:rsidP="002B3BD6">
      <w:pPr>
        <w:pStyle w:val="Heading2"/>
        <w:numPr>
          <w:ilvl w:val="1"/>
          <w:numId w:val="14"/>
        </w:numPr>
      </w:pPr>
      <w:bookmarkStart w:id="86" w:name="_Toc145084192"/>
      <w:bookmarkStart w:id="87" w:name="_Toc148598221"/>
      <w:bookmarkStart w:id="88" w:name="_Toc215157359"/>
      <w:bookmarkStart w:id="89" w:name="_Hlk145859045"/>
      <w:bookmarkEnd w:id="85"/>
      <w:r w:rsidRPr="00E42E6E">
        <w:t>Opbouw inschrijving</w:t>
      </w:r>
      <w:bookmarkEnd w:id="86"/>
      <w:bookmarkEnd w:id="87"/>
      <w:bookmarkEnd w:id="88"/>
    </w:p>
    <w:p w14:paraId="4E73CF22" w14:textId="2A60A845" w:rsidR="000F7AD9" w:rsidRPr="00E42E6E" w:rsidRDefault="000F7AD9" w:rsidP="00AB033C">
      <w:pPr>
        <w:spacing w:line="240" w:lineRule="auto"/>
        <w:contextualSpacing/>
        <w:rPr>
          <w:rFonts w:ascii="Arial" w:hAnsi="Arial" w:cs="Arial"/>
          <w:sz w:val="20"/>
          <w:szCs w:val="20"/>
        </w:rPr>
      </w:pPr>
      <w:r w:rsidRPr="00E42E6E">
        <w:rPr>
          <w:rFonts w:ascii="Arial" w:hAnsi="Arial" w:cs="Arial"/>
          <w:sz w:val="20"/>
          <w:szCs w:val="20"/>
        </w:rPr>
        <w:t xml:space="preserve">De inschrijving onder vermelding van </w:t>
      </w:r>
      <w:r w:rsidR="00CC10C2">
        <w:rPr>
          <w:rFonts w:ascii="Arial" w:hAnsi="Arial" w:cs="Arial"/>
          <w:sz w:val="20"/>
          <w:szCs w:val="20"/>
        </w:rPr>
        <w:t>aanbesteding</w:t>
      </w:r>
      <w:r w:rsidRPr="00E42E6E">
        <w:rPr>
          <w:rFonts w:ascii="Arial" w:hAnsi="Arial" w:cs="Arial"/>
          <w:sz w:val="20"/>
          <w:szCs w:val="20"/>
        </w:rPr>
        <w:t xml:space="preserve"> </w:t>
      </w:r>
      <w:r w:rsidR="00CC10C2" w:rsidRPr="00CC10C2">
        <w:rPr>
          <w:rFonts w:ascii="Arial" w:hAnsi="Arial" w:cs="Arial"/>
          <w:sz w:val="20"/>
          <w:szCs w:val="20"/>
        </w:rPr>
        <w:t>HR Applicatie [zaaknummer 1322036]</w:t>
      </w:r>
      <w:r w:rsidRPr="009412B4">
        <w:rPr>
          <w:rFonts w:ascii="Arial" w:hAnsi="Arial" w:cs="Arial"/>
          <w:sz w:val="20"/>
          <w:szCs w:val="20"/>
        </w:rPr>
        <w:t xml:space="preserve"> worden ingediend via </w:t>
      </w:r>
      <w:proofErr w:type="spellStart"/>
      <w:r w:rsidRPr="009412B4">
        <w:rPr>
          <w:rFonts w:ascii="Arial" w:hAnsi="Arial" w:cs="Arial"/>
          <w:sz w:val="20"/>
          <w:szCs w:val="20"/>
        </w:rPr>
        <w:t>TenderNed</w:t>
      </w:r>
      <w:proofErr w:type="spellEnd"/>
      <w:r w:rsidR="00C73413" w:rsidRPr="009412B4">
        <w:rPr>
          <w:rFonts w:ascii="Arial" w:hAnsi="Arial" w:cs="Arial"/>
          <w:sz w:val="20"/>
          <w:szCs w:val="20"/>
        </w:rPr>
        <w:t>.</w:t>
      </w:r>
      <w:r w:rsidRPr="009412B4">
        <w:rPr>
          <w:rFonts w:ascii="Arial" w:hAnsi="Arial" w:cs="Arial"/>
          <w:sz w:val="20"/>
          <w:szCs w:val="20"/>
        </w:rPr>
        <w:t xml:space="preserve"> Bij de inschrijving moeten de volgende documenten digitaa</w:t>
      </w:r>
      <w:r w:rsidRPr="00E42E6E">
        <w:rPr>
          <w:rFonts w:ascii="Arial" w:hAnsi="Arial" w:cs="Arial"/>
          <w:sz w:val="20"/>
          <w:szCs w:val="20"/>
        </w:rPr>
        <w:t>l in de Nederlandse taal, volledig ingevuld en waar nodig ondertekend worden bijgevoegd.</w:t>
      </w:r>
    </w:p>
    <w:p w14:paraId="4BDE232B" w14:textId="77777777"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UEA (Uniform Europees Aanbestedingsdocument);</w:t>
      </w:r>
    </w:p>
    <w:p w14:paraId="23F7FDF7" w14:textId="77777777"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Een recente (niet ouder dan zes (6) maanden op het tijdstip van indienen inschrijving) uittrekstel uit de Kamer van Koophandel;</w:t>
      </w:r>
    </w:p>
    <w:p w14:paraId="7BD6C24C" w14:textId="3053C3C3"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Form</w:t>
      </w:r>
      <w:r w:rsidR="00767180" w:rsidRPr="00F05142">
        <w:rPr>
          <w:rFonts w:cs="Arial"/>
          <w:szCs w:val="20"/>
        </w:rPr>
        <w:t>ulier</w:t>
      </w:r>
      <w:r w:rsidRPr="00F05142">
        <w:rPr>
          <w:rFonts w:cs="Arial"/>
          <w:szCs w:val="20"/>
        </w:rPr>
        <w:t xml:space="preserve"> Referentie Opdracht;</w:t>
      </w:r>
    </w:p>
    <w:p w14:paraId="78E8C814" w14:textId="77777777"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Programma van Eisen;</w:t>
      </w:r>
    </w:p>
    <w:p w14:paraId="1550ABD1" w14:textId="77777777"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Plan van Aanpak;</w:t>
      </w:r>
    </w:p>
    <w:p w14:paraId="52DC30D7" w14:textId="77777777" w:rsidR="000F7AD9" w:rsidRPr="00F05142" w:rsidRDefault="000F7AD9" w:rsidP="002B3BD6">
      <w:pPr>
        <w:pStyle w:val="ListParagraph"/>
        <w:numPr>
          <w:ilvl w:val="0"/>
          <w:numId w:val="17"/>
        </w:numPr>
        <w:spacing w:line="240" w:lineRule="auto"/>
        <w:rPr>
          <w:rFonts w:cs="Arial"/>
          <w:szCs w:val="20"/>
        </w:rPr>
      </w:pPr>
      <w:r w:rsidRPr="00F05142">
        <w:rPr>
          <w:rFonts w:cs="Arial"/>
          <w:szCs w:val="20"/>
        </w:rPr>
        <w:t>Prijzenblad;</w:t>
      </w:r>
    </w:p>
    <w:p w14:paraId="281C98EE" w14:textId="4A30CB0E" w:rsidR="000F7AD9" w:rsidRDefault="000F7AD9" w:rsidP="002B3BD6">
      <w:pPr>
        <w:pStyle w:val="ListParagraph"/>
        <w:numPr>
          <w:ilvl w:val="0"/>
          <w:numId w:val="17"/>
        </w:numPr>
        <w:spacing w:line="240" w:lineRule="auto"/>
        <w:rPr>
          <w:rFonts w:cs="Arial"/>
          <w:szCs w:val="20"/>
          <w:lang w:val="en-US"/>
        </w:rPr>
      </w:pPr>
      <w:proofErr w:type="spellStart"/>
      <w:r w:rsidRPr="00F05142">
        <w:rPr>
          <w:rFonts w:cs="Arial"/>
          <w:szCs w:val="20"/>
          <w:lang w:val="en-US"/>
        </w:rPr>
        <w:t>Verklaring</w:t>
      </w:r>
      <w:proofErr w:type="spellEnd"/>
      <w:r w:rsidRPr="00F05142">
        <w:rPr>
          <w:rFonts w:cs="Arial"/>
          <w:szCs w:val="20"/>
          <w:lang w:val="en-US"/>
        </w:rPr>
        <w:t xml:space="preserve"> SROI (Social Return on Investment)</w:t>
      </w:r>
      <w:r w:rsidR="00F05142" w:rsidRPr="00F05142">
        <w:rPr>
          <w:rFonts w:cs="Arial"/>
          <w:szCs w:val="20"/>
          <w:lang w:val="en-US"/>
        </w:rPr>
        <w:t>.</w:t>
      </w:r>
      <w:bookmarkEnd w:id="89"/>
    </w:p>
    <w:p w14:paraId="609F1AF4" w14:textId="4408E0B3" w:rsidR="004F0CE9" w:rsidRPr="004F0CE9" w:rsidRDefault="004F0CE9" w:rsidP="004F0CE9">
      <w:pPr>
        <w:pStyle w:val="ListParagraph"/>
        <w:spacing w:line="240" w:lineRule="auto"/>
        <w:rPr>
          <w:rFonts w:cs="Arial"/>
          <w:szCs w:val="20"/>
          <w:lang w:val="en-US"/>
        </w:rPr>
      </w:pPr>
    </w:p>
    <w:p w14:paraId="6C8A9A40" w14:textId="636B8F88" w:rsidR="004B61AC" w:rsidRPr="00E42E6E" w:rsidRDefault="004B61AC" w:rsidP="002B3BD6">
      <w:pPr>
        <w:pStyle w:val="Heading2"/>
        <w:numPr>
          <w:ilvl w:val="1"/>
          <w:numId w:val="14"/>
        </w:numPr>
      </w:pPr>
      <w:bookmarkStart w:id="90" w:name="_Toc148598222"/>
      <w:bookmarkStart w:id="91" w:name="_Toc215157360"/>
      <w:bookmarkStart w:id="92" w:name="_Hlk145859081"/>
      <w:r w:rsidRPr="00E42E6E">
        <w:t>Ondertekening Inschrijving</w:t>
      </w:r>
      <w:bookmarkEnd w:id="90"/>
      <w:bookmarkEnd w:id="91"/>
    </w:p>
    <w:p w14:paraId="1F7CCC28" w14:textId="77777777" w:rsidR="002B33BE" w:rsidRPr="00E42E6E" w:rsidRDefault="006E2774" w:rsidP="00AB033C">
      <w:pPr>
        <w:pStyle w:val="BodyText"/>
        <w:spacing w:line="240" w:lineRule="auto"/>
        <w:contextualSpacing/>
        <w:rPr>
          <w:rFonts w:cs="Arial"/>
          <w:szCs w:val="20"/>
        </w:rPr>
      </w:pPr>
      <w:r w:rsidRPr="00E42E6E">
        <w:rPr>
          <w:rFonts w:cs="Arial"/>
          <w:szCs w:val="20"/>
        </w:rPr>
        <w:t xml:space="preserve">Bij het indienen van de Inschrijving dienen documenten ondertekend te zijn door een </w:t>
      </w:r>
      <w:r w:rsidR="007F4AC7" w:rsidRPr="00E42E6E">
        <w:rPr>
          <w:rFonts w:cs="Arial"/>
          <w:szCs w:val="20"/>
        </w:rPr>
        <w:t>rechtsgeldig</w:t>
      </w:r>
      <w:r w:rsidRPr="00E42E6E">
        <w:rPr>
          <w:rFonts w:cs="Arial"/>
          <w:szCs w:val="20"/>
        </w:rPr>
        <w:t xml:space="preserve"> persoon/ personen van de Inschrijver. </w:t>
      </w:r>
      <w:r w:rsidR="007F4AC7" w:rsidRPr="00E42E6E">
        <w:rPr>
          <w:rFonts w:cs="Arial"/>
          <w:szCs w:val="20"/>
        </w:rPr>
        <w:t xml:space="preserve">Onder rechtsgeldige ondertekening worden een ‘natte’ handtekening verstaan. De ondertekende documenten kunnen </w:t>
      </w:r>
      <w:proofErr w:type="spellStart"/>
      <w:r w:rsidR="007F4AC7" w:rsidRPr="00E42E6E">
        <w:rPr>
          <w:rFonts w:cs="Arial"/>
          <w:szCs w:val="20"/>
        </w:rPr>
        <w:t>ingescand</w:t>
      </w:r>
      <w:proofErr w:type="spellEnd"/>
      <w:r w:rsidR="007F4AC7" w:rsidRPr="00E42E6E">
        <w:rPr>
          <w:rFonts w:cs="Arial"/>
          <w:szCs w:val="20"/>
        </w:rPr>
        <w:t xml:space="preserve"> worden aangeboden via </w:t>
      </w:r>
      <w:proofErr w:type="spellStart"/>
      <w:r w:rsidR="007F4AC7" w:rsidRPr="00E42E6E">
        <w:rPr>
          <w:rFonts w:cs="Arial"/>
          <w:szCs w:val="20"/>
        </w:rPr>
        <w:t>TenderNed</w:t>
      </w:r>
      <w:proofErr w:type="spellEnd"/>
      <w:r w:rsidR="007F4AC7" w:rsidRPr="00E42E6E">
        <w:rPr>
          <w:rFonts w:cs="Arial"/>
          <w:szCs w:val="20"/>
        </w:rPr>
        <w:t xml:space="preserve">. </w:t>
      </w:r>
    </w:p>
    <w:p w14:paraId="15FFB043" w14:textId="7E24F7E6" w:rsidR="007F4AC7" w:rsidRPr="00E42E6E" w:rsidRDefault="007F4AC7" w:rsidP="00AB033C">
      <w:pPr>
        <w:pStyle w:val="BodyText"/>
        <w:spacing w:line="240" w:lineRule="auto"/>
        <w:contextualSpacing/>
        <w:rPr>
          <w:rFonts w:cs="Arial"/>
          <w:szCs w:val="20"/>
        </w:rPr>
      </w:pPr>
      <w:r w:rsidRPr="00E42E6E">
        <w:rPr>
          <w:rFonts w:cs="Arial"/>
          <w:szCs w:val="20"/>
        </w:rPr>
        <w:t xml:space="preserve">De rechtsgeldigheid van de ondertekening door één of meerdere natuurlijke personen namens de als inschrijver optredende organisatie(s) dient te blijken uit het uittreksel van inschrijving van de organisatie in het handelsregister van de Kamer van Koophandel. Daartoe dient u bij uw inschrijving een uittreksel uit het handelsregister te overleggen welke niet ouder is dan zes </w:t>
      </w:r>
      <w:r w:rsidR="002B33BE" w:rsidRPr="00E42E6E">
        <w:rPr>
          <w:rFonts w:cs="Arial"/>
          <w:szCs w:val="20"/>
        </w:rPr>
        <w:t xml:space="preserve">(6) </w:t>
      </w:r>
      <w:r w:rsidRPr="00E42E6E">
        <w:rPr>
          <w:rFonts w:cs="Arial"/>
          <w:szCs w:val="20"/>
        </w:rPr>
        <w:t>maanden van de datum van indiening van uw Inschrijving. Indien u deel uitmaakt van een houdstermaatschappij, kan het nodig zijn om ook uittreksels daarvan te overleggen om aan te tonen dat de inschrijving rechtsgeldig is ondertekend. Indien bestuurders beperkt en/of gezamenlijk bevoegd zijn, dient aangetoond te worden dat de bevoegdheid voldoende is om de inschrijving rechtsgeldig te kunnen ondertekenen, of bestuurders moeten gezamenlijk ondertekenen</w:t>
      </w:r>
    </w:p>
    <w:p w14:paraId="604D4CC6" w14:textId="18C5CCA9" w:rsidR="00F05142" w:rsidRPr="005A6E45" w:rsidRDefault="006E2774" w:rsidP="00AB033C">
      <w:pPr>
        <w:pStyle w:val="BodyText"/>
        <w:spacing w:line="240" w:lineRule="auto"/>
        <w:contextualSpacing/>
        <w:rPr>
          <w:rFonts w:cs="Arial"/>
          <w:szCs w:val="20"/>
        </w:rPr>
      </w:pPr>
      <w:r w:rsidRPr="00E42E6E">
        <w:rPr>
          <w:rFonts w:cs="Arial"/>
          <w:szCs w:val="20"/>
        </w:rPr>
        <w:t>Indien ondertekening geschiedt door een ander dan degene die is vermeld in het register, dient dit te worden vermeld in het Uniform Europees Aanbestedingsdocument</w:t>
      </w:r>
      <w:r w:rsidR="003429C5" w:rsidRPr="00E42E6E">
        <w:rPr>
          <w:rFonts w:cs="Arial"/>
          <w:szCs w:val="20"/>
        </w:rPr>
        <w:t>.</w:t>
      </w:r>
    </w:p>
    <w:p w14:paraId="4CCA3B19" w14:textId="72C70C89" w:rsidR="00AA006E" w:rsidRPr="00E42E6E" w:rsidRDefault="004B61AC" w:rsidP="002B3BD6">
      <w:pPr>
        <w:pStyle w:val="Heading2"/>
        <w:numPr>
          <w:ilvl w:val="1"/>
          <w:numId w:val="14"/>
        </w:numPr>
      </w:pPr>
      <w:bookmarkStart w:id="93" w:name="_Toc148598223"/>
      <w:bookmarkStart w:id="94" w:name="_Toc215157361"/>
      <w:bookmarkStart w:id="95" w:name="_Hlk145859157"/>
      <w:bookmarkEnd w:id="92"/>
      <w:r w:rsidRPr="00E42E6E">
        <w:t>Voornemen tot gunning</w:t>
      </w:r>
      <w:bookmarkEnd w:id="93"/>
      <w:bookmarkEnd w:id="94"/>
      <w:r w:rsidRPr="00E42E6E">
        <w:t xml:space="preserve"> </w:t>
      </w:r>
    </w:p>
    <w:p w14:paraId="0BF2C19A" w14:textId="373C1D25" w:rsidR="00B70444" w:rsidRPr="00E42E6E" w:rsidRDefault="00B70444" w:rsidP="00AB033C">
      <w:pPr>
        <w:pStyle w:val="BodyText"/>
        <w:spacing w:line="240" w:lineRule="auto"/>
        <w:contextualSpacing/>
        <w:rPr>
          <w:rFonts w:cs="Arial"/>
        </w:rPr>
      </w:pPr>
      <w:r w:rsidRPr="00E42E6E">
        <w:rPr>
          <w:rFonts w:cs="Arial"/>
        </w:rPr>
        <w:t>Gunningsbeslissing</w:t>
      </w:r>
    </w:p>
    <w:p w14:paraId="616C9414" w14:textId="55D5F967" w:rsidR="00B70444" w:rsidRPr="00E42E6E" w:rsidRDefault="00B70444" w:rsidP="00AB033C">
      <w:pPr>
        <w:autoSpaceDE w:val="0"/>
        <w:autoSpaceDN w:val="0"/>
        <w:adjustRightInd w:val="0"/>
        <w:snapToGrid w:val="0"/>
        <w:spacing w:line="240" w:lineRule="auto"/>
        <w:contextualSpacing/>
        <w:rPr>
          <w:rFonts w:ascii="Arial" w:eastAsia="Times New Roman" w:hAnsi="Arial" w:cs="Arial"/>
          <w:color w:val="000000"/>
          <w:sz w:val="20"/>
          <w:szCs w:val="20"/>
        </w:rPr>
      </w:pPr>
      <w:r w:rsidRPr="00E42E6E">
        <w:rPr>
          <w:rFonts w:ascii="Arial" w:hAnsi="Arial" w:cs="Arial"/>
          <w:sz w:val="20"/>
          <w:szCs w:val="20"/>
        </w:rPr>
        <w:t xml:space="preserve">De Gemeente stelt alle Inschrijvers schriftelijk via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op de hoogte van de voorlopige gunningsbeslissing. </w:t>
      </w:r>
      <w:r w:rsidR="002C47AD" w:rsidRPr="00E42E6E">
        <w:rPr>
          <w:rFonts w:ascii="Arial" w:hAnsi="Arial" w:cs="Arial"/>
          <w:sz w:val="20"/>
          <w:szCs w:val="20"/>
        </w:rPr>
        <w:t xml:space="preserve">De datum van dagtekening van de brief geldt als datum van de gunningsbeslissing. </w:t>
      </w:r>
      <w:r w:rsidRPr="00E42E6E">
        <w:rPr>
          <w:rFonts w:ascii="Arial" w:eastAsia="Times New Roman" w:hAnsi="Arial" w:cs="Arial"/>
          <w:color w:val="000000"/>
          <w:sz w:val="20"/>
          <w:szCs w:val="20"/>
          <w:lang w:val="x-none"/>
        </w:rPr>
        <w:t xml:space="preserve">In dit bericht leest u hoe </w:t>
      </w:r>
      <w:r w:rsidRPr="00E42E6E">
        <w:rPr>
          <w:rFonts w:ascii="Arial" w:eastAsia="Times New Roman" w:hAnsi="Arial" w:cs="Arial"/>
          <w:color w:val="000000"/>
          <w:sz w:val="20"/>
          <w:szCs w:val="20"/>
        </w:rPr>
        <w:t>de Gemeente</w:t>
      </w:r>
      <w:r w:rsidRPr="00E42E6E">
        <w:rPr>
          <w:rFonts w:ascii="Arial" w:eastAsia="Times New Roman" w:hAnsi="Arial" w:cs="Arial"/>
          <w:color w:val="000000"/>
          <w:sz w:val="20"/>
          <w:szCs w:val="20"/>
          <w:lang w:val="x-none"/>
        </w:rPr>
        <w:t xml:space="preserve"> tot </w:t>
      </w:r>
      <w:r w:rsidRPr="00E42E6E">
        <w:rPr>
          <w:rFonts w:ascii="Arial" w:eastAsia="Times New Roman" w:hAnsi="Arial" w:cs="Arial"/>
          <w:color w:val="000000"/>
          <w:sz w:val="20"/>
          <w:szCs w:val="20"/>
        </w:rPr>
        <w:t>het</w:t>
      </w:r>
      <w:r w:rsidRPr="00E42E6E">
        <w:rPr>
          <w:rFonts w:ascii="Arial" w:eastAsia="Times New Roman" w:hAnsi="Arial" w:cs="Arial"/>
          <w:color w:val="000000"/>
          <w:sz w:val="20"/>
          <w:szCs w:val="20"/>
          <w:lang w:val="x-none"/>
        </w:rPr>
        <w:t xml:space="preserve"> oordeel </w:t>
      </w:r>
      <w:r w:rsidRPr="00E42E6E">
        <w:rPr>
          <w:rFonts w:ascii="Arial" w:eastAsia="Times New Roman" w:hAnsi="Arial" w:cs="Arial"/>
          <w:color w:val="000000"/>
          <w:sz w:val="20"/>
          <w:szCs w:val="20"/>
        </w:rPr>
        <w:t>is</w:t>
      </w:r>
      <w:r w:rsidRPr="00E42E6E">
        <w:rPr>
          <w:rFonts w:ascii="Arial" w:eastAsia="Times New Roman" w:hAnsi="Arial" w:cs="Arial"/>
          <w:color w:val="000000"/>
          <w:sz w:val="20"/>
          <w:szCs w:val="20"/>
          <w:lang w:val="x-none"/>
        </w:rPr>
        <w:t xml:space="preserve"> gekomen en wie de aanbesteding heeft gewonnen.</w:t>
      </w:r>
      <w:r w:rsidR="002C47AD" w:rsidRPr="00E42E6E">
        <w:rPr>
          <w:rFonts w:ascii="Arial" w:hAnsi="Arial" w:cs="Arial"/>
          <w:sz w:val="20"/>
          <w:szCs w:val="20"/>
        </w:rPr>
        <w:t xml:space="preserve"> In dit bericht staat ook de behaalde scores van de gunningscriteria en hoe deze zich verhouden ten opzichte van de winnaar. Als de gunning heeft plaatsgevonden op basis van zowel prijs als kwaliteitscriteria zullen de betreffende behaalde scores gemotiveerd worden. Het delen van de behaalde scores van de winnende partij is verplicht op grond van de Aanbestedingswet. Op basis van deze gegevens kan mogelijk de inschrijfprijs van de winnende inschrijver worden berekend, dan wel een inschatting van worden gemaakt.</w:t>
      </w:r>
    </w:p>
    <w:p w14:paraId="5E4D7DD0" w14:textId="14996B54" w:rsidR="00B70444" w:rsidRPr="00E42E6E" w:rsidRDefault="00B70444" w:rsidP="7062AE84">
      <w:pPr>
        <w:autoSpaceDE w:val="0"/>
        <w:autoSpaceDN w:val="0"/>
        <w:adjustRightInd w:val="0"/>
        <w:snapToGrid w:val="0"/>
        <w:spacing w:line="240" w:lineRule="auto"/>
        <w:contextualSpacing/>
        <w:rPr>
          <w:rFonts w:ascii="Arial" w:eastAsia="Times New Roman" w:hAnsi="Arial" w:cs="Arial"/>
          <w:color w:val="000000"/>
          <w:sz w:val="20"/>
          <w:szCs w:val="20"/>
          <w:lang w:val="x-none"/>
        </w:rPr>
      </w:pPr>
      <w:r w:rsidRPr="7062AE84">
        <w:rPr>
          <w:rFonts w:ascii="Arial" w:eastAsia="Times New Roman" w:hAnsi="Arial" w:cs="Arial"/>
          <w:color w:val="000000" w:themeColor="text1"/>
          <w:sz w:val="20"/>
          <w:szCs w:val="20"/>
        </w:rPr>
        <w:t>De voorlopige gunningsbeslissing houdt geen aanvaarding in van het aanbod van de inschrijvers en er komt geen overeenkomst tot stand. We zijn daarnaast ook niet verplicht om één of meerdere winnaars uit te roepen of de opdracht te gunnen. We kunnen de aanbestedingsprocedure op elk moment stop</w:t>
      </w:r>
      <w:r w:rsidR="2EA655BF" w:rsidRPr="7062AE84">
        <w:rPr>
          <w:rFonts w:ascii="Arial" w:eastAsia="Times New Roman" w:hAnsi="Arial" w:cs="Arial"/>
          <w:color w:val="000000" w:themeColor="text1"/>
          <w:sz w:val="20"/>
          <w:szCs w:val="20"/>
        </w:rPr>
        <w:t xml:space="preserve"> </w:t>
      </w:r>
      <w:r w:rsidRPr="7062AE84">
        <w:rPr>
          <w:rFonts w:ascii="Arial" w:eastAsia="Times New Roman" w:hAnsi="Arial" w:cs="Arial"/>
          <w:color w:val="000000" w:themeColor="text1"/>
          <w:sz w:val="20"/>
          <w:szCs w:val="20"/>
        </w:rPr>
        <w:t>zetten. In beginsel komt de Gemeente u niet tegemoet in de kosten die aan uw inschrijving verbonden zijn. In de precontractuele fase draagt u in principe uw eigen kosten. Op het moment dat de Gemeente besluit de aanbesteding in een vergevorderd stadium van de precontractuele fase terug te trekken kan het zo zijn dat u in aanmerking komt voor een tegemoetkoming in de kosten die aan uw inschrijving verbonden zijn.</w:t>
      </w:r>
    </w:p>
    <w:p w14:paraId="06452969" w14:textId="12D05493" w:rsidR="002C47AD" w:rsidRPr="00E42E6E" w:rsidRDefault="002C47AD" w:rsidP="00AB033C">
      <w:pPr>
        <w:pStyle w:val="BodyText"/>
        <w:spacing w:line="240" w:lineRule="auto"/>
        <w:contextualSpacing/>
        <w:rPr>
          <w:rFonts w:cs="Arial"/>
          <w:szCs w:val="20"/>
        </w:rPr>
      </w:pPr>
      <w:r w:rsidRPr="00E42E6E">
        <w:rPr>
          <w:rFonts w:cs="Arial"/>
          <w:szCs w:val="20"/>
        </w:rPr>
        <w:t>Door iedere Inschrijver kan nadere informatie/ toelichting op de beoordeling van zijn Inschrijving worden ingewonnen bij de Gemeente via de contactpersoon</w:t>
      </w:r>
      <w:r w:rsidR="00C50451" w:rsidRPr="00E42E6E">
        <w:rPr>
          <w:rFonts w:cs="Arial"/>
          <w:szCs w:val="20"/>
        </w:rPr>
        <w:t>.</w:t>
      </w:r>
      <w:r w:rsidRPr="00E42E6E">
        <w:rPr>
          <w:rFonts w:cs="Arial"/>
          <w:szCs w:val="20"/>
        </w:rPr>
        <w:t xml:space="preserve"> </w:t>
      </w:r>
    </w:p>
    <w:p w14:paraId="647BCD25" w14:textId="5E06E887" w:rsidR="006E2229" w:rsidRPr="00E42E6E" w:rsidRDefault="002C47AD" w:rsidP="00AB033C">
      <w:pPr>
        <w:pStyle w:val="BodyText"/>
        <w:spacing w:line="240" w:lineRule="auto"/>
        <w:contextualSpacing/>
        <w:rPr>
          <w:rFonts w:cs="Arial"/>
          <w:szCs w:val="20"/>
        </w:rPr>
      </w:pPr>
      <w:r w:rsidRPr="00E42E6E">
        <w:rPr>
          <w:rFonts w:eastAsia="Times New Roman" w:cs="Arial"/>
          <w:color w:val="000000"/>
          <w:szCs w:val="20"/>
        </w:rPr>
        <w:t>Voor iedere Inschrijver</w:t>
      </w:r>
      <w:r w:rsidR="00B70444" w:rsidRPr="00E42E6E">
        <w:rPr>
          <w:rFonts w:eastAsia="Times New Roman" w:cs="Arial"/>
          <w:color w:val="000000"/>
          <w:szCs w:val="20"/>
          <w:lang w:val="x-none"/>
        </w:rPr>
        <w:t xml:space="preserve"> bestaat de mogelijkheid om in rechte op te komen tegen de voorlopige gunningsbeslissing. Dat doet u door het aanhangig maken van een procedure in kort geding bij de Voorzieningenrechter in </w:t>
      </w:r>
      <w:r w:rsidR="00B70444" w:rsidRPr="00E42E6E">
        <w:rPr>
          <w:rFonts w:eastAsia="Times New Roman" w:cs="Arial"/>
          <w:color w:val="000000"/>
          <w:szCs w:val="20"/>
        </w:rPr>
        <w:t>Den Haag</w:t>
      </w:r>
      <w:r w:rsidR="00B70444" w:rsidRPr="00E42E6E">
        <w:rPr>
          <w:rFonts w:eastAsia="Times New Roman" w:cs="Arial"/>
          <w:color w:val="000000"/>
          <w:szCs w:val="20"/>
          <w:lang w:val="x-none"/>
        </w:rPr>
        <w:t xml:space="preserve">. De termijn hiervoor is </w:t>
      </w:r>
      <w:r w:rsidR="006C4496" w:rsidRPr="00E42E6E">
        <w:rPr>
          <w:rFonts w:eastAsia="Times New Roman" w:cs="Arial"/>
          <w:color w:val="000000"/>
          <w:szCs w:val="20"/>
        </w:rPr>
        <w:t>20</w:t>
      </w:r>
      <w:r w:rsidR="00B70444" w:rsidRPr="00E42E6E">
        <w:rPr>
          <w:rFonts w:eastAsia="Times New Roman" w:cs="Arial"/>
          <w:color w:val="000000"/>
          <w:szCs w:val="20"/>
          <w:lang w:val="x-none"/>
        </w:rPr>
        <w:t xml:space="preserve"> kalenderdagen na de verzenddatum van de beslissing. Deze termijn is een vervaltermijn, waarna de inschrijvers niet meer in rechte kunnen opkomen tegen het besluit. De bovenstaande bezwaartermijn van </w:t>
      </w:r>
      <w:r w:rsidR="00700918">
        <w:rPr>
          <w:rFonts w:eastAsia="Times New Roman" w:cs="Arial"/>
          <w:color w:val="000000"/>
          <w:szCs w:val="20"/>
          <w:lang w:val="x-none"/>
        </w:rPr>
        <w:t>20</w:t>
      </w:r>
      <w:r w:rsidR="00B70444" w:rsidRPr="00E42E6E">
        <w:rPr>
          <w:rFonts w:eastAsia="Times New Roman" w:cs="Arial"/>
          <w:color w:val="000000"/>
          <w:szCs w:val="20"/>
          <w:lang w:val="x-none"/>
        </w:rPr>
        <w:t xml:space="preserve"> kalenderdagen geldt ook in het geval dat we de aanbesteding stopzetten. In dit laatste geval gaat de termijn in op het moment dat u via een bericht in </w:t>
      </w:r>
      <w:proofErr w:type="spellStart"/>
      <w:r w:rsidR="00B70444" w:rsidRPr="00E42E6E">
        <w:rPr>
          <w:rFonts w:eastAsia="Times New Roman" w:cs="Arial"/>
          <w:color w:val="000000"/>
          <w:szCs w:val="20"/>
          <w:lang w:val="x-none"/>
        </w:rPr>
        <w:t>TenderNed</w:t>
      </w:r>
      <w:proofErr w:type="spellEnd"/>
      <w:r w:rsidR="00B70444" w:rsidRPr="00E42E6E">
        <w:rPr>
          <w:rFonts w:eastAsia="Times New Roman" w:cs="Arial"/>
          <w:color w:val="000000"/>
          <w:szCs w:val="20"/>
          <w:lang w:val="x-none"/>
        </w:rPr>
        <w:t xml:space="preserve"> hierover geïnformeerd bent. Ook hier geldt dat dit een vervaltermijn is</w:t>
      </w:r>
      <w:r w:rsidRPr="00E42E6E">
        <w:rPr>
          <w:rFonts w:eastAsia="Times New Roman" w:cs="Arial"/>
          <w:color w:val="000000"/>
          <w:szCs w:val="20"/>
        </w:rPr>
        <w:t>.</w:t>
      </w:r>
      <w:r w:rsidR="00486BAD" w:rsidRPr="00E42E6E">
        <w:rPr>
          <w:rFonts w:cs="Arial"/>
          <w:szCs w:val="20"/>
        </w:rPr>
        <w:t xml:space="preserve"> </w:t>
      </w:r>
      <w:r w:rsidR="00263941" w:rsidRPr="00E42E6E">
        <w:rPr>
          <w:rFonts w:cs="Arial"/>
          <w:szCs w:val="20"/>
        </w:rPr>
        <w:t xml:space="preserve">Op deze aanbesteding is het Nederlands recht van toepassing.  </w:t>
      </w:r>
    </w:p>
    <w:p w14:paraId="6B893D55" w14:textId="04F7C111" w:rsidR="004549A9" w:rsidRPr="00E42E6E" w:rsidRDefault="004549A9" w:rsidP="00AB033C">
      <w:pPr>
        <w:pStyle w:val="BodyText"/>
        <w:spacing w:line="240" w:lineRule="auto"/>
        <w:contextualSpacing/>
        <w:rPr>
          <w:rFonts w:cs="Arial"/>
          <w:szCs w:val="20"/>
        </w:rPr>
      </w:pPr>
      <w:r w:rsidRPr="00E42E6E">
        <w:rPr>
          <w:rFonts w:cs="Arial"/>
          <w:szCs w:val="20"/>
        </w:rPr>
        <w:t>De mededeling over de voorgenomen gunningsbeslissing geeft de beoogde Opdrachtnemer nog geen aanspraak op gunning van de Opdracht, aangezien de mededeling geen aanvaarding van de aanbieding inhoudt in de zin van artikel 6:217 Burgerlijk Wetboek. Er is dan ook geen sprake van een Overeenkomst tussen de Gemeente en de beoogde Opdrachtnemer. Er is ook geen enkele verplichting tot vergoeding van welke schade of kosten dan ook in geval de Gemeente besluit niet tot definitieve gunning over te gaan.</w:t>
      </w:r>
    </w:p>
    <w:p w14:paraId="2963312F" w14:textId="397FAFA7" w:rsidR="004549A9" w:rsidRPr="00E42E6E" w:rsidRDefault="004549A9" w:rsidP="00AB033C">
      <w:pPr>
        <w:pStyle w:val="BodyText"/>
        <w:spacing w:line="240" w:lineRule="auto"/>
        <w:contextualSpacing/>
        <w:rPr>
          <w:rFonts w:cs="Arial"/>
          <w:szCs w:val="20"/>
        </w:rPr>
      </w:pPr>
      <w:r w:rsidRPr="00E42E6E">
        <w:rPr>
          <w:rFonts w:cs="Arial"/>
          <w:szCs w:val="20"/>
        </w:rPr>
        <w:t>In verband met de mogelijkheid dat tegen de voorgenomen gunningsbeslissing rechtsmiddelen worden aangewend, dient de beoogde Opdrachtnemer de Inschrijving in ieder geval gestand te doen tot twee (2) weken na de uitspraak van de voorzieningenrechter in een kort geding.</w:t>
      </w:r>
    </w:p>
    <w:p w14:paraId="0403B2D5" w14:textId="779E1BA7" w:rsidR="00700918" w:rsidRPr="00E42E6E" w:rsidRDefault="00845A4F" w:rsidP="00AB033C">
      <w:pPr>
        <w:pStyle w:val="BodyText"/>
        <w:spacing w:line="240" w:lineRule="auto"/>
        <w:contextualSpacing/>
        <w:rPr>
          <w:rFonts w:cs="Arial"/>
          <w:szCs w:val="20"/>
        </w:rPr>
      </w:pPr>
      <w:r w:rsidRPr="00E42E6E">
        <w:rPr>
          <w:rFonts w:cs="Arial"/>
          <w:szCs w:val="20"/>
        </w:rPr>
        <w:t>Een Inschrijver die bezwaar wenst te maken, wordt verzocht voorafgaand daaraan verhinderingen op te vragen bij de Gemeente.</w:t>
      </w:r>
    </w:p>
    <w:p w14:paraId="05D738FB" w14:textId="14EAAC31" w:rsidR="004B61AC" w:rsidRPr="00E42E6E" w:rsidRDefault="004B61AC" w:rsidP="002B3BD6">
      <w:pPr>
        <w:pStyle w:val="Heading2"/>
        <w:numPr>
          <w:ilvl w:val="1"/>
          <w:numId w:val="14"/>
        </w:numPr>
      </w:pPr>
      <w:bookmarkStart w:id="96" w:name="_Toc148598224"/>
      <w:bookmarkStart w:id="97" w:name="_Toc215157362"/>
      <w:bookmarkStart w:id="98" w:name="_Hlk145859199"/>
      <w:bookmarkEnd w:id="95"/>
      <w:r w:rsidRPr="00E42E6E">
        <w:t>Definitieve gunning</w:t>
      </w:r>
      <w:bookmarkEnd w:id="96"/>
      <w:bookmarkEnd w:id="97"/>
    </w:p>
    <w:p w14:paraId="211769A9" w14:textId="7597E80B" w:rsidR="004B61AC" w:rsidRPr="00E42E6E" w:rsidRDefault="00845A4F" w:rsidP="00AB033C">
      <w:pPr>
        <w:pStyle w:val="BodyText"/>
        <w:spacing w:line="240" w:lineRule="auto"/>
        <w:contextualSpacing/>
        <w:rPr>
          <w:rFonts w:cs="Arial"/>
          <w:szCs w:val="20"/>
        </w:rPr>
      </w:pPr>
      <w:r w:rsidRPr="00E42E6E">
        <w:rPr>
          <w:rFonts w:cs="Arial"/>
          <w:szCs w:val="20"/>
        </w:rPr>
        <w:t xml:space="preserve">Indien na het verstrijken van de stand </w:t>
      </w:r>
      <w:proofErr w:type="spellStart"/>
      <w:r w:rsidRPr="00E42E6E">
        <w:rPr>
          <w:rFonts w:cs="Arial"/>
          <w:szCs w:val="20"/>
        </w:rPr>
        <w:t>still</w:t>
      </w:r>
      <w:proofErr w:type="spellEnd"/>
      <w:r w:rsidRPr="00E42E6E">
        <w:rPr>
          <w:rFonts w:cs="Arial"/>
          <w:szCs w:val="20"/>
        </w:rPr>
        <w:t xml:space="preserve"> periode van </w:t>
      </w:r>
      <w:r w:rsidR="00EA3522" w:rsidRPr="00E42E6E">
        <w:rPr>
          <w:rFonts w:cs="Arial"/>
          <w:szCs w:val="20"/>
        </w:rPr>
        <w:t>20</w:t>
      </w:r>
      <w:r w:rsidRPr="00E42E6E">
        <w:rPr>
          <w:rFonts w:cs="Arial"/>
          <w:szCs w:val="20"/>
        </w:rPr>
        <w:t xml:space="preserve"> kalenderdagen</w:t>
      </w:r>
      <w:r w:rsidR="00EB5B17" w:rsidRPr="00E42E6E">
        <w:rPr>
          <w:rFonts w:cs="Arial"/>
          <w:szCs w:val="20"/>
        </w:rPr>
        <w:t xml:space="preserve"> geen bezwaren zijn ingediend zal de Gemeente, na een positieve verificatie, de voorlopige gunning omzetten in een definitieve gunning en overgaan tot ondertekening van de Overeenkomst waarmee deze Aanbestedingsprocedure wordt beëindigd.</w:t>
      </w:r>
    </w:p>
    <w:p w14:paraId="634E9FB6" w14:textId="605B2782" w:rsidR="00EB5B17" w:rsidRPr="00E42E6E" w:rsidRDefault="00EB5B17" w:rsidP="00AB033C">
      <w:pPr>
        <w:pStyle w:val="BodyText"/>
        <w:spacing w:line="240" w:lineRule="auto"/>
        <w:contextualSpacing/>
        <w:rPr>
          <w:rFonts w:cs="Arial"/>
          <w:szCs w:val="20"/>
        </w:rPr>
      </w:pPr>
      <w:r w:rsidRPr="00E42E6E">
        <w:rPr>
          <w:rFonts w:cs="Arial"/>
          <w:szCs w:val="20"/>
        </w:rPr>
        <w:t>Voor het geval de definitieve gunning respectievelijk de gesloten Overeenkomst in een eventueel hoger beroep en/ of een bodemprocedure wordt vernietigd, opengebroken dan wel anderszins wordt aangetast, leidt dit nimmer tot enige aansprakelijkheid (bijvoorbeeld inzake gemaakte kosten of gederfde winst) aan zijde van de Gemeente.</w:t>
      </w:r>
    </w:p>
    <w:p w14:paraId="59DFAA69" w14:textId="7C47355B" w:rsidR="004B61AC" w:rsidRPr="00E42E6E" w:rsidRDefault="004B61AC" w:rsidP="002B3BD6">
      <w:pPr>
        <w:pStyle w:val="Heading2"/>
        <w:numPr>
          <w:ilvl w:val="1"/>
          <w:numId w:val="14"/>
        </w:numPr>
      </w:pPr>
      <w:bookmarkStart w:id="99" w:name="_Toc148598225"/>
      <w:bookmarkStart w:id="100" w:name="_Toc215157363"/>
      <w:bookmarkStart w:id="101" w:name="_Hlk145859214"/>
      <w:bookmarkEnd w:id="98"/>
      <w:r w:rsidRPr="00E42E6E">
        <w:t>Intrekken aanbesteding</w:t>
      </w:r>
      <w:bookmarkEnd w:id="99"/>
      <w:bookmarkEnd w:id="100"/>
    </w:p>
    <w:p w14:paraId="3C243573" w14:textId="0797C145" w:rsidR="004B61AC" w:rsidRPr="005A6E45" w:rsidRDefault="002012DB" w:rsidP="005A6E45">
      <w:pPr>
        <w:pStyle w:val="BodyText"/>
        <w:spacing w:line="240" w:lineRule="auto"/>
        <w:contextualSpacing/>
        <w:rPr>
          <w:rFonts w:cs="Arial"/>
          <w:szCs w:val="20"/>
        </w:rPr>
      </w:pPr>
      <w:r w:rsidRPr="00E42E6E">
        <w:rPr>
          <w:rFonts w:cs="Arial"/>
          <w:szCs w:val="20"/>
        </w:rPr>
        <w:t>De Gemeente behoudt zich het recht voor de aanbesteding in te trekken dan wel te weigeren tot gunnen. De Gemeente stelt de Inschrijvers en gegadigden zo spoedig mogelijk op de hoogte van dit besluit.</w:t>
      </w:r>
      <w:bookmarkEnd w:id="101"/>
    </w:p>
    <w:p w14:paraId="00B89346" w14:textId="77777777" w:rsidR="005A6E45" w:rsidRDefault="005A6E45">
      <w:pPr>
        <w:rPr>
          <w:rFonts w:ascii="Arial" w:eastAsiaTheme="majorEastAsia" w:hAnsi="Arial" w:cstheme="majorBidi"/>
          <w:color w:val="2F5496" w:themeColor="accent1" w:themeShade="BF"/>
          <w:sz w:val="32"/>
          <w:szCs w:val="32"/>
        </w:rPr>
      </w:pPr>
      <w:bookmarkStart w:id="102" w:name="_Toc148598226"/>
      <w:r>
        <w:br w:type="page"/>
      </w:r>
    </w:p>
    <w:p w14:paraId="5B38DA34" w14:textId="590DC7D8" w:rsidR="004B61AC" w:rsidRPr="00E42E6E" w:rsidRDefault="004B61AC" w:rsidP="002B3BD6">
      <w:pPr>
        <w:pStyle w:val="Heading1"/>
        <w:numPr>
          <w:ilvl w:val="0"/>
          <w:numId w:val="14"/>
        </w:numPr>
      </w:pPr>
      <w:bookmarkStart w:id="103" w:name="_Toc215157364"/>
      <w:r w:rsidRPr="00E42E6E">
        <w:t>Instructies Inschrijving</w:t>
      </w:r>
      <w:bookmarkEnd w:id="102"/>
      <w:bookmarkEnd w:id="103"/>
    </w:p>
    <w:p w14:paraId="1766B6DC" w14:textId="69F4C727" w:rsidR="004B61AC" w:rsidRPr="00E42E6E" w:rsidRDefault="004B61AC" w:rsidP="002B3BD6">
      <w:pPr>
        <w:pStyle w:val="Heading2"/>
        <w:numPr>
          <w:ilvl w:val="1"/>
          <w:numId w:val="14"/>
        </w:numPr>
      </w:pPr>
      <w:bookmarkStart w:id="104" w:name="_Toc148598227"/>
      <w:bookmarkStart w:id="105" w:name="_Toc215157365"/>
      <w:bookmarkStart w:id="106" w:name="_Hlk145859275"/>
      <w:bookmarkStart w:id="107" w:name="_Hlk145859298"/>
      <w:r w:rsidRPr="00E42E6E">
        <w:t>Algemeen</w:t>
      </w:r>
      <w:bookmarkEnd w:id="104"/>
      <w:bookmarkEnd w:id="105"/>
    </w:p>
    <w:p w14:paraId="333E3E35" w14:textId="0997CEA2" w:rsidR="00760591" w:rsidRPr="00E42E6E" w:rsidRDefault="00760591" w:rsidP="00AB033C">
      <w:pPr>
        <w:spacing w:line="240" w:lineRule="auto"/>
        <w:contextualSpacing/>
        <w:rPr>
          <w:rFonts w:ascii="Arial" w:hAnsi="Arial" w:cs="Arial"/>
          <w:sz w:val="20"/>
          <w:szCs w:val="20"/>
        </w:rPr>
      </w:pPr>
      <w:r w:rsidRPr="00E42E6E">
        <w:rPr>
          <w:rFonts w:ascii="Arial" w:hAnsi="Arial" w:cs="Arial"/>
          <w:sz w:val="20"/>
          <w:szCs w:val="20"/>
        </w:rPr>
        <w:t>In dit hoofdstuk zijn instructies ten aanzien van de inschrijving opgenomen. De Gemeente vraagt om de inschrijving met alle gevraagde gegevens op de juiste wijze aan te leveren. De Gemeente wijst de Inschrijver erop dat de Inschrijving als bindend worden beschouwd en onderdeel van de Overeenkomst zal vormen, indien de Gemeente de Opdracht aan de betreffende Inschrijver gunt.</w:t>
      </w:r>
      <w:bookmarkEnd w:id="106"/>
    </w:p>
    <w:p w14:paraId="41F63E34" w14:textId="07564E11" w:rsidR="008228AE" w:rsidRPr="00E42E6E" w:rsidRDefault="008228AE" w:rsidP="002B3BD6">
      <w:pPr>
        <w:pStyle w:val="Heading2"/>
        <w:numPr>
          <w:ilvl w:val="1"/>
          <w:numId w:val="14"/>
        </w:numPr>
      </w:pPr>
      <w:bookmarkStart w:id="108" w:name="_Toc148598228"/>
      <w:bookmarkStart w:id="109" w:name="_Toc215157366"/>
      <w:bookmarkStart w:id="110" w:name="_Hlk145859348"/>
      <w:bookmarkEnd w:id="107"/>
      <w:r w:rsidRPr="00E42E6E">
        <w:t>Indienen van Inschrijving</w:t>
      </w:r>
      <w:bookmarkEnd w:id="108"/>
      <w:bookmarkEnd w:id="109"/>
    </w:p>
    <w:p w14:paraId="1EBD1899"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 xml:space="preserve">Met het indienen van een inschrijving stemt u volledig en onvoorwaardelijk in met de in de aanbestedingsstukken gestelde eisen en voorwaarden. </w:t>
      </w:r>
    </w:p>
    <w:p w14:paraId="576578E7" w14:textId="77777777" w:rsidR="008228AE" w:rsidRPr="00E42E6E" w:rsidRDefault="008228AE" w:rsidP="00AB033C">
      <w:pPr>
        <w:pStyle w:val="NoSpacing"/>
        <w:contextualSpacing/>
        <w:rPr>
          <w:rFonts w:ascii="Arial" w:hAnsi="Arial" w:cs="Arial"/>
          <w:sz w:val="20"/>
          <w:szCs w:val="20"/>
        </w:rPr>
      </w:pPr>
      <w:r w:rsidRPr="00E42E6E">
        <w:rPr>
          <w:rFonts w:ascii="Arial" w:hAnsi="Arial" w:cs="Arial"/>
          <w:sz w:val="20"/>
          <w:szCs w:val="20"/>
        </w:rPr>
        <w:t>Voor zover de aanbestedingsstukken met elkaar in tegenspraak zijn geldt navolgende rangorde:</w:t>
      </w:r>
    </w:p>
    <w:p w14:paraId="6ADC0F28" w14:textId="77777777" w:rsidR="008228AE" w:rsidRPr="00E42E6E" w:rsidRDefault="008228AE" w:rsidP="002B3BD6">
      <w:pPr>
        <w:pStyle w:val="NoSpacing"/>
        <w:numPr>
          <w:ilvl w:val="0"/>
          <w:numId w:val="10"/>
        </w:numPr>
        <w:contextualSpacing/>
        <w:rPr>
          <w:rFonts w:ascii="Arial" w:hAnsi="Arial" w:cs="Arial"/>
          <w:sz w:val="20"/>
          <w:szCs w:val="20"/>
        </w:rPr>
      </w:pPr>
      <w:r w:rsidRPr="00E42E6E">
        <w:rPr>
          <w:rFonts w:ascii="Arial" w:hAnsi="Arial" w:cs="Arial"/>
          <w:sz w:val="20"/>
          <w:szCs w:val="20"/>
        </w:rPr>
        <w:t>Nota’s van inlichtingen, waarbij het gestelde in de meest recente nota van inlichtingen prevaleert;</w:t>
      </w:r>
    </w:p>
    <w:p w14:paraId="173E5830" w14:textId="77777777" w:rsidR="008228AE" w:rsidRPr="00E42E6E" w:rsidRDefault="008228AE" w:rsidP="002B3BD6">
      <w:pPr>
        <w:pStyle w:val="NoSpacing"/>
        <w:numPr>
          <w:ilvl w:val="0"/>
          <w:numId w:val="10"/>
        </w:numPr>
        <w:contextualSpacing/>
        <w:rPr>
          <w:rFonts w:ascii="Arial" w:hAnsi="Arial" w:cs="Arial"/>
          <w:sz w:val="20"/>
          <w:szCs w:val="20"/>
        </w:rPr>
      </w:pPr>
      <w:r w:rsidRPr="00E42E6E">
        <w:rPr>
          <w:rFonts w:ascii="Arial" w:hAnsi="Arial" w:cs="Arial"/>
          <w:sz w:val="20"/>
          <w:szCs w:val="20"/>
        </w:rPr>
        <w:t>Indien bijgevoegd, concept overeenkomst (inclusief de eventuele bijbehorende bijlagen)</w:t>
      </w:r>
    </w:p>
    <w:p w14:paraId="4DC9D738" w14:textId="77777777" w:rsidR="008228AE" w:rsidRPr="00E42E6E" w:rsidRDefault="008228AE" w:rsidP="002B3BD6">
      <w:pPr>
        <w:pStyle w:val="NoSpacing"/>
        <w:numPr>
          <w:ilvl w:val="0"/>
          <w:numId w:val="10"/>
        </w:numPr>
        <w:contextualSpacing/>
        <w:rPr>
          <w:rFonts w:ascii="Arial" w:hAnsi="Arial" w:cs="Arial"/>
          <w:sz w:val="20"/>
          <w:szCs w:val="20"/>
        </w:rPr>
      </w:pPr>
      <w:r w:rsidRPr="00E42E6E">
        <w:rPr>
          <w:rFonts w:ascii="Arial" w:hAnsi="Arial" w:cs="Arial"/>
          <w:sz w:val="20"/>
          <w:szCs w:val="20"/>
        </w:rPr>
        <w:t>Deze aanbestedingsleidraad, inclusief bijlagen;</w:t>
      </w:r>
    </w:p>
    <w:p w14:paraId="53525882" w14:textId="77777777" w:rsidR="008228AE" w:rsidRPr="00E42E6E" w:rsidRDefault="008228AE" w:rsidP="00AB033C">
      <w:pPr>
        <w:pStyle w:val="NoSpacing"/>
        <w:contextualSpacing/>
        <w:rPr>
          <w:rFonts w:ascii="Arial" w:hAnsi="Arial" w:cs="Arial"/>
          <w:sz w:val="20"/>
          <w:szCs w:val="20"/>
        </w:rPr>
      </w:pPr>
    </w:p>
    <w:p w14:paraId="191A52EA"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U wordt verzocht alleen die gegevens aan te leveren waar in deze aanbesteding om wordt gevraagd. Gegevens, waaronder documentatie, waar niet uitdrukkelijk om wordt gevraagd wordt niet in de beoordeling betrokken en wordt niet op prijs gesteld.</w:t>
      </w:r>
    </w:p>
    <w:p w14:paraId="21EB8CC3"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 xml:space="preserve">Voordat u een inschrijving indient, moet u terdege inhoudelijk kennisnemen van alle aanbestedingsstukken, aangezien deze belangrijke verplichtingen bevatten waaraan niet voorbij mag worden gegaan. Het indienen van een inschrijving betekent immers de volledige acceptatie door de inschrijver, zonder enig voorbehoud van alle voorwaarden, zoals gesteld in de aanbestedingsstukken. </w:t>
      </w:r>
    </w:p>
    <w:p w14:paraId="6483DFB1"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Algemene voorwaarden van de inschrijver of andere algemene of specifieke voorwaarden, zoals branchevoorwaarden, worden uitdrukkelijk van de hand gewezen. Suggesties ten aanzien van de contractuele voorwaarden kunnen uitsluitend worden gedaan overeenkomstig de wijze waarop vragen kunnen worden gesteld binnen de termijn als gesteld in de planning. In de nota(‘s) van inlichtingen wordt aangeven of en op welke wijze met deze suggesties rekening wordt gehouden. Daarna zijn de voorwaarden definitief!</w:t>
      </w:r>
    </w:p>
    <w:p w14:paraId="322974C0"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De rechtsgeldigheid van de ondertekening door één of meerdere natuurlijke personen namens de als inschrijver optredende organisatie(s) dient te blijken uit het uittreksel van inschrijving van de organisatie in het handelsregister van de Kamer van Koophandel. Daartoe dient u bij uw inschrijving een uittreksel uit het handelsregister te overleggen welke niet ouder is dan zes maanden van de datum van indiening van uw Inschrijving. Indien u deel uitmaakt van een houdstermaatschappij, kan het nodig zijn om ook uittreksels daarvan te overleggen om aan te tonen dat de inschrijving rechtsgeldig is ondertekend. Indien bestuurders beperkt en/of gezamenlijk bevoegd zijn, dient aangetoond te worden dat de bevoegdheid voldoende is om de inschrijving rechtsgeldig te kunnen ondertekenen, of bestuurders moeten gezamenlijk ondertekenen.</w:t>
      </w:r>
    </w:p>
    <w:p w14:paraId="7B70AF5B"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Onder rechtsgeldige ondertekening verstaat de Gemeente een rechtsgeldige ‘natte’ handtekening, waarna de betreffende documenten worden gescand.</w:t>
      </w:r>
    </w:p>
    <w:p w14:paraId="2D042C72"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Indien uw inschrijving niet compleet is, kan de Gemeente besluiten deze niet in behandeling te nemen.</w:t>
      </w:r>
    </w:p>
    <w:p w14:paraId="1429EAF5" w14:textId="77777777" w:rsidR="008228AE" w:rsidRPr="00E42E6E" w:rsidRDefault="008228AE" w:rsidP="00AB033C">
      <w:pPr>
        <w:spacing w:line="240" w:lineRule="auto"/>
        <w:contextualSpacing/>
        <w:rPr>
          <w:rFonts w:ascii="Arial" w:hAnsi="Arial" w:cs="Arial"/>
          <w:sz w:val="20"/>
          <w:szCs w:val="20"/>
        </w:rPr>
      </w:pPr>
      <w:r w:rsidRPr="00E42E6E">
        <w:rPr>
          <w:rFonts w:ascii="Arial" w:hAnsi="Arial" w:cs="Arial"/>
          <w:sz w:val="20"/>
          <w:szCs w:val="20"/>
        </w:rPr>
        <w:t>Alle stukken, informatie, toelichtingen en dergelijke dienen te worden overlegd zoals gevraagd in de aanbestedingsstukken. Indien van toepassing dient daarbij gebruik te worden gemaakt van de formats zoals die bij de aanbesteding beschikbaar zijn gesteld. Deze formats mogen NIET worden gewijzigd en/of ongevraagd aangevuld.</w:t>
      </w:r>
    </w:p>
    <w:p w14:paraId="18E87A9A" w14:textId="77777777" w:rsidR="00722F7B" w:rsidRPr="00E42E6E" w:rsidRDefault="00722F7B" w:rsidP="00AB033C">
      <w:pPr>
        <w:spacing w:line="240" w:lineRule="auto"/>
        <w:contextualSpacing/>
        <w:rPr>
          <w:rFonts w:ascii="Arial" w:hAnsi="Arial" w:cs="Arial"/>
          <w:sz w:val="20"/>
          <w:szCs w:val="20"/>
        </w:rPr>
      </w:pPr>
      <w:r w:rsidRPr="00E42E6E">
        <w:rPr>
          <w:rFonts w:ascii="Arial" w:hAnsi="Arial" w:cs="Arial"/>
          <w:sz w:val="20"/>
          <w:szCs w:val="20"/>
        </w:rPr>
        <w:t>De prijzen en percentages van de inschrijvingen zijn definitief, behalve eventuele afgesproken prijsindexatie. Het is dan ook niet toegestaan om na gunnen verder te onderhandelen over de inschrijving.</w:t>
      </w:r>
    </w:p>
    <w:p w14:paraId="297D3AC9" w14:textId="17A70D0E" w:rsidR="004C3569" w:rsidRPr="00E42E6E" w:rsidRDefault="00722F7B" w:rsidP="00AB033C">
      <w:pPr>
        <w:spacing w:line="240" w:lineRule="auto"/>
        <w:contextualSpacing/>
        <w:rPr>
          <w:rFonts w:ascii="Arial" w:hAnsi="Arial" w:cs="Arial"/>
          <w:sz w:val="20"/>
          <w:szCs w:val="20"/>
        </w:rPr>
      </w:pPr>
      <w:r w:rsidRPr="00E42E6E">
        <w:rPr>
          <w:rFonts w:ascii="Arial" w:hAnsi="Arial" w:cs="Arial"/>
          <w:sz w:val="20"/>
          <w:szCs w:val="20"/>
        </w:rPr>
        <w:t>De Gemeente geeft geen inzage in (digitale) documenten die betrekking hebben op deze aanbesteding, zoals resultaten van onderlinge beoordelingen en vergelijkingen en adviezen betreffende kwalificatie en gunning</w:t>
      </w:r>
      <w:bookmarkEnd w:id="110"/>
      <w:r w:rsidRPr="00E42E6E">
        <w:rPr>
          <w:rFonts w:ascii="Arial" w:hAnsi="Arial" w:cs="Arial"/>
          <w:sz w:val="20"/>
          <w:szCs w:val="20"/>
        </w:rPr>
        <w:t>.</w:t>
      </w:r>
    </w:p>
    <w:p w14:paraId="5109229F" w14:textId="17E176CC" w:rsidR="00321864" w:rsidRPr="00E42E6E" w:rsidRDefault="00321864" w:rsidP="002B3BD6">
      <w:pPr>
        <w:pStyle w:val="Heading2"/>
        <w:numPr>
          <w:ilvl w:val="1"/>
          <w:numId w:val="14"/>
        </w:numPr>
      </w:pPr>
      <w:bookmarkStart w:id="111" w:name="_Toc145084188"/>
      <w:bookmarkStart w:id="112" w:name="_Toc148598229"/>
      <w:bookmarkStart w:id="113" w:name="_Toc215157367"/>
      <w:bookmarkStart w:id="114" w:name="_Hlk145859433"/>
      <w:r w:rsidRPr="00E42E6E">
        <w:t>Algemene voorschriften voor de aanbesteding</w:t>
      </w:r>
      <w:bookmarkEnd w:id="111"/>
      <w:bookmarkEnd w:id="112"/>
      <w:bookmarkEnd w:id="113"/>
    </w:p>
    <w:p w14:paraId="66821A7B" w14:textId="77777777" w:rsidR="00321864" w:rsidRPr="00E42E6E" w:rsidRDefault="00321864" w:rsidP="00AB033C">
      <w:pPr>
        <w:pStyle w:val="NoSpacing"/>
        <w:contextualSpacing/>
        <w:rPr>
          <w:rFonts w:ascii="Arial" w:hAnsi="Arial" w:cs="Arial"/>
          <w:sz w:val="20"/>
          <w:szCs w:val="20"/>
        </w:rPr>
      </w:pPr>
      <w:r w:rsidRPr="00E42E6E">
        <w:rPr>
          <w:rFonts w:ascii="Arial" w:hAnsi="Arial" w:cs="Arial"/>
          <w:sz w:val="20"/>
          <w:szCs w:val="20"/>
        </w:rPr>
        <w:t>De Gemeente is niet verplicht om de opdracht te gunnen en kan de aanbesteding opschorten of annuleren. De taal in de gehele procedure is zowel in woord als geschrift in het Nederlands. Alle ingediende stukken dienen dan ook in de Nederlandse taal te zijn gesteld.</w:t>
      </w:r>
    </w:p>
    <w:p w14:paraId="283ED007" w14:textId="77777777" w:rsidR="00321864" w:rsidRPr="00E42E6E" w:rsidRDefault="00321864" w:rsidP="00AB033C">
      <w:pPr>
        <w:pStyle w:val="NoSpacing"/>
        <w:contextualSpacing/>
        <w:rPr>
          <w:rFonts w:ascii="Arial" w:hAnsi="Arial" w:cs="Arial"/>
          <w:sz w:val="20"/>
          <w:szCs w:val="20"/>
        </w:rPr>
      </w:pPr>
      <w:r w:rsidRPr="00E42E6E">
        <w:rPr>
          <w:rFonts w:ascii="Arial" w:hAnsi="Arial" w:cs="Arial"/>
          <w:sz w:val="20"/>
          <w:szCs w:val="20"/>
        </w:rPr>
        <w:t xml:space="preserve">Op deze aanbesteding is het Nederlands recht van toepassing. </w:t>
      </w:r>
    </w:p>
    <w:p w14:paraId="4AA679F7" w14:textId="77777777" w:rsidR="00E34BE3" w:rsidRPr="00E42E6E" w:rsidRDefault="00E34BE3" w:rsidP="00AB033C">
      <w:pPr>
        <w:pStyle w:val="NoSpacing"/>
        <w:contextualSpacing/>
        <w:rPr>
          <w:rFonts w:ascii="Arial" w:hAnsi="Arial" w:cs="Arial"/>
        </w:rPr>
      </w:pPr>
    </w:p>
    <w:p w14:paraId="78F8B16F" w14:textId="3FF2CA03" w:rsidR="00E34BE3" w:rsidRPr="00E42E6E" w:rsidRDefault="00E34BE3" w:rsidP="002B3BD6">
      <w:pPr>
        <w:pStyle w:val="Heading2"/>
        <w:numPr>
          <w:ilvl w:val="1"/>
          <w:numId w:val="14"/>
        </w:numPr>
      </w:pPr>
      <w:bookmarkStart w:id="115" w:name="_Toc148598230"/>
      <w:bookmarkStart w:id="116" w:name="_Toc215157368"/>
      <w:r w:rsidRPr="00E42E6E">
        <w:t>Vereisten voor het indienen van een inschrijving</w:t>
      </w:r>
      <w:bookmarkEnd w:id="115"/>
      <w:bookmarkEnd w:id="116"/>
    </w:p>
    <w:p w14:paraId="225F4AB4" w14:textId="77777777" w:rsidR="00F23080" w:rsidRPr="00E42E6E" w:rsidRDefault="00F23080" w:rsidP="00AB033C">
      <w:pPr>
        <w:pStyle w:val="BodyText"/>
        <w:spacing w:line="240" w:lineRule="auto"/>
        <w:contextualSpacing/>
        <w:rPr>
          <w:rFonts w:cs="Arial"/>
          <w:lang w:eastAsia="nl-NL"/>
        </w:rPr>
      </w:pPr>
      <w:bookmarkStart w:id="117" w:name="_Hlk145859462"/>
      <w:bookmarkEnd w:id="114"/>
      <w:r w:rsidRPr="00E42E6E">
        <w:rPr>
          <w:rFonts w:cs="Arial"/>
          <w:lang w:eastAsia="nl-NL"/>
        </w:rPr>
        <w:t>De inschrijving</w:t>
      </w:r>
    </w:p>
    <w:p w14:paraId="3CC1972F" w14:textId="77777777" w:rsidR="00F23080" w:rsidRPr="00E42E6E" w:rsidRDefault="00F23080"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Wij vragen u om uw inschrijving te doen via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Inschrijvingen die op een andere wijze worden ingediend -bijvoorbeeld via e mail, fax of persoonlijk overhandigd– accepteren wij niet. </w:t>
      </w:r>
    </w:p>
    <w:p w14:paraId="69D1BDF6" w14:textId="77777777" w:rsidR="00F23080" w:rsidRPr="00E42E6E" w:rsidRDefault="00F23080" w:rsidP="00AB033C">
      <w:pPr>
        <w:pStyle w:val="NoSpacing"/>
        <w:contextualSpacing/>
        <w:rPr>
          <w:rFonts w:ascii="Arial" w:eastAsia="Times New Roman" w:hAnsi="Arial" w:cs="Arial"/>
          <w:color w:val="000000"/>
          <w:sz w:val="20"/>
          <w:szCs w:val="20"/>
        </w:rPr>
      </w:pPr>
    </w:p>
    <w:p w14:paraId="2E71890B" w14:textId="77777777" w:rsidR="00F23080" w:rsidRPr="00E42E6E" w:rsidRDefault="00F23080"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U dient uw inschrijving op de juiste wijze vóór de aangegeven tijd op de sluitingsdatum via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te uploaden en in de kluis te plaatsen. Na deze datum en dit tijdstip is het niet langer mogelijk om de stukken in de kluis te plaatsen en is het niet meer mogelijk om een inschrijving in te dienen. Het op tijd in de kluis plaatsen van uw inschrijving is geheel uw verantwoordelijkheid. </w:t>
      </w:r>
      <w:r w:rsidRPr="00E42E6E">
        <w:rPr>
          <w:rFonts w:ascii="Arial" w:eastAsia="Times New Roman" w:hAnsi="Arial" w:cs="Arial"/>
          <w:color w:val="000000"/>
          <w:sz w:val="20"/>
          <w:szCs w:val="20"/>
          <w:u w:val="single"/>
        </w:rPr>
        <w:t>Begin daarom ruim op tijd!</w:t>
      </w:r>
      <w:r w:rsidRPr="00E42E6E">
        <w:rPr>
          <w:rFonts w:ascii="Arial" w:eastAsia="Times New Roman" w:hAnsi="Arial" w:cs="Arial"/>
          <w:color w:val="000000"/>
          <w:sz w:val="20"/>
          <w:szCs w:val="20"/>
        </w:rPr>
        <w:t xml:space="preserve"> Na sluiting van de termijn voor het indienen van inschrijvingen downloaden wij de inschrijvingen uit de digitale kluis en starten we de beoordelingsprocedure.</w:t>
      </w:r>
    </w:p>
    <w:p w14:paraId="54A33C71" w14:textId="77777777" w:rsidR="00F23080" w:rsidRPr="00E42E6E" w:rsidRDefault="00F23080" w:rsidP="00AB033C">
      <w:pPr>
        <w:pStyle w:val="NoSpacing"/>
        <w:contextualSpacing/>
        <w:rPr>
          <w:rFonts w:ascii="Arial" w:eastAsia="Times New Roman" w:hAnsi="Arial" w:cs="Arial"/>
          <w:color w:val="000000"/>
          <w:sz w:val="20"/>
          <w:szCs w:val="20"/>
        </w:rPr>
      </w:pPr>
    </w:p>
    <w:p w14:paraId="1552A5E7" w14:textId="77777777" w:rsidR="00F23080" w:rsidRPr="00E42E6E" w:rsidRDefault="00F23080"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Wij raden u aan om ruim voor de deadline voor het indienen van een document te verifiëren of uw onderneming inderdaad juist is geregistreerd op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xml:space="preserve"> en dat er een persoon bevoegd is om namens uw organisatie documenten digitaal in te dienen. Indien dit niet het geval is, moet u zich namelijk eerst te registreren als onderneming op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Dit proces kan meerdere dagen duren.</w:t>
      </w:r>
    </w:p>
    <w:p w14:paraId="2D688F20" w14:textId="77777777" w:rsidR="005327C0" w:rsidRPr="00E42E6E" w:rsidRDefault="005327C0" w:rsidP="00AB033C">
      <w:pPr>
        <w:pStyle w:val="NoSpacing"/>
        <w:contextualSpacing/>
        <w:rPr>
          <w:rFonts w:ascii="Arial" w:hAnsi="Arial" w:cs="Arial"/>
          <w:sz w:val="20"/>
          <w:szCs w:val="20"/>
        </w:rPr>
      </w:pPr>
    </w:p>
    <w:p w14:paraId="77BBD5AC" w14:textId="6EE0494A" w:rsidR="00E34BE3" w:rsidRPr="00E42E6E" w:rsidRDefault="00E34BE3" w:rsidP="00AB033C">
      <w:pPr>
        <w:pStyle w:val="NoSpacing"/>
        <w:contextualSpacing/>
        <w:rPr>
          <w:rFonts w:ascii="Arial" w:hAnsi="Arial" w:cs="Arial"/>
          <w:sz w:val="20"/>
          <w:szCs w:val="20"/>
        </w:rPr>
      </w:pPr>
      <w:r w:rsidRPr="00E42E6E">
        <w:rPr>
          <w:rFonts w:ascii="Arial" w:hAnsi="Arial" w:cs="Arial"/>
          <w:sz w:val="20"/>
          <w:szCs w:val="20"/>
        </w:rPr>
        <w:t>Een Inschrijving onder voorwaarde is niet toegestaan en leidt tot uitsluiting.</w:t>
      </w:r>
    </w:p>
    <w:p w14:paraId="513EA383" w14:textId="77777777" w:rsidR="005327C0" w:rsidRPr="00E42E6E" w:rsidRDefault="005327C0" w:rsidP="00AB033C">
      <w:pPr>
        <w:pStyle w:val="NoSpacing"/>
        <w:contextualSpacing/>
        <w:rPr>
          <w:rFonts w:ascii="Arial" w:hAnsi="Arial" w:cs="Arial"/>
          <w:sz w:val="20"/>
          <w:szCs w:val="20"/>
        </w:rPr>
      </w:pPr>
    </w:p>
    <w:p w14:paraId="19948420" w14:textId="17101EA9" w:rsidR="00321864" w:rsidRPr="00E42E6E" w:rsidRDefault="00E34BE3" w:rsidP="00AB033C">
      <w:pPr>
        <w:spacing w:line="240" w:lineRule="auto"/>
        <w:contextualSpacing/>
        <w:rPr>
          <w:rFonts w:ascii="Arial" w:hAnsi="Arial" w:cs="Arial"/>
          <w:sz w:val="20"/>
          <w:szCs w:val="20"/>
        </w:rPr>
      </w:pPr>
      <w:r w:rsidRPr="00E42E6E">
        <w:rPr>
          <w:rFonts w:ascii="Arial" w:hAnsi="Arial" w:cs="Arial"/>
          <w:sz w:val="20"/>
          <w:szCs w:val="20"/>
        </w:rPr>
        <w:t>Als de Gemeente het vermoeden heeft dat er sprake is van een manipulatieve inschrijving wordt er een nader onderzoek uitgevoerd. Een combinatie van zeer lage prijzen (bij hoge wegingsfactoren) en zeer hoge prijzen (bij lage wegingsfactoren) kan bijvoorbeeld reden zijn voor nader onderzoek. Als u een inschrijving indient die abnormaal is, verzoeken wij om een toelichting op de voorgestelde prijs of kosten. Dat zou ertoe kunnen leiden dat de Gemeente de inschrijving als ongeldig kan aanmerken. Bijvoorbeeld als het lage niveau van de voorgestelde prijzen of kosten niet goed kan worden onderbouwd.</w:t>
      </w:r>
      <w:bookmarkEnd w:id="117"/>
      <w:r w:rsidR="00D144AD" w:rsidRPr="00E42E6E">
        <w:rPr>
          <w:rFonts w:ascii="Arial" w:hAnsi="Arial" w:cs="Arial"/>
        </w:rPr>
        <w:t xml:space="preserve"> </w:t>
      </w:r>
    </w:p>
    <w:p w14:paraId="3B34C95E" w14:textId="35A85633" w:rsidR="00D804A2" w:rsidRPr="00E42E6E" w:rsidRDefault="00D804A2" w:rsidP="002B3BD6">
      <w:pPr>
        <w:pStyle w:val="Heading2"/>
        <w:numPr>
          <w:ilvl w:val="1"/>
          <w:numId w:val="14"/>
        </w:numPr>
        <w:rPr>
          <w:rFonts w:eastAsia="Times New Roman"/>
          <w:lang w:eastAsia="nl-NL"/>
        </w:rPr>
      </w:pPr>
      <w:bookmarkStart w:id="118" w:name="_Toc145084203"/>
      <w:bookmarkStart w:id="119" w:name="_Toc148598231"/>
      <w:bookmarkStart w:id="120" w:name="_Toc215157369"/>
      <w:bookmarkStart w:id="121" w:name="_Hlk145859562"/>
      <w:r w:rsidRPr="00E42E6E">
        <w:rPr>
          <w:rFonts w:eastAsia="Times New Roman"/>
          <w:lang w:eastAsia="nl-NL"/>
        </w:rPr>
        <w:t>Geheel digitaal</w:t>
      </w:r>
      <w:bookmarkEnd w:id="118"/>
      <w:bookmarkEnd w:id="119"/>
      <w:bookmarkEnd w:id="120"/>
    </w:p>
    <w:p w14:paraId="731DF762" w14:textId="77777777" w:rsidR="00D804A2" w:rsidRPr="00E42E6E" w:rsidRDefault="00D804A2"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Wij laten deze aanbesteding geheel digitaal verlopen. Dit houdt in dat:</w:t>
      </w:r>
    </w:p>
    <w:p w14:paraId="5FA85B71" w14:textId="77777777" w:rsidR="00D804A2" w:rsidRPr="00E42E6E" w:rsidRDefault="00D804A2" w:rsidP="002B3BD6">
      <w:pPr>
        <w:pStyle w:val="NoSpacing"/>
        <w:numPr>
          <w:ilvl w:val="0"/>
          <w:numId w:val="18"/>
        </w:numPr>
        <w:contextualSpacing/>
        <w:rPr>
          <w:rFonts w:ascii="Arial" w:hAnsi="Arial" w:cs="Arial"/>
          <w:sz w:val="20"/>
          <w:szCs w:val="20"/>
        </w:rPr>
      </w:pPr>
      <w:r w:rsidRPr="00E42E6E">
        <w:rPr>
          <w:rFonts w:ascii="Arial" w:hAnsi="Arial" w:cs="Arial"/>
          <w:sz w:val="20"/>
          <w:szCs w:val="20"/>
        </w:rPr>
        <w:t xml:space="preserve">de aanbesteding is geplaatst op de website van </w:t>
      </w:r>
      <w:proofErr w:type="spellStart"/>
      <w:r w:rsidRPr="00E42E6E">
        <w:rPr>
          <w:rFonts w:ascii="Arial" w:hAnsi="Arial" w:cs="Arial"/>
          <w:sz w:val="20"/>
          <w:szCs w:val="20"/>
        </w:rPr>
        <w:t>TenderNed</w:t>
      </w:r>
      <w:proofErr w:type="spellEnd"/>
      <w:r w:rsidRPr="00E42E6E">
        <w:rPr>
          <w:rFonts w:ascii="Arial" w:hAnsi="Arial" w:cs="Arial"/>
          <w:sz w:val="20"/>
          <w:szCs w:val="20"/>
        </w:rPr>
        <w:t>;</w:t>
      </w:r>
    </w:p>
    <w:p w14:paraId="58C8ED2B" w14:textId="3831E30E" w:rsidR="00D804A2" w:rsidRPr="00E42E6E" w:rsidRDefault="00D804A2" w:rsidP="002B3BD6">
      <w:pPr>
        <w:pStyle w:val="NoSpacing"/>
        <w:numPr>
          <w:ilvl w:val="0"/>
          <w:numId w:val="18"/>
        </w:numPr>
        <w:contextualSpacing/>
        <w:rPr>
          <w:rFonts w:ascii="Arial" w:hAnsi="Arial" w:cs="Arial"/>
          <w:sz w:val="20"/>
          <w:szCs w:val="20"/>
        </w:rPr>
      </w:pPr>
      <w:r w:rsidRPr="00E42E6E">
        <w:rPr>
          <w:rFonts w:ascii="Arial" w:hAnsi="Arial" w:cs="Arial"/>
          <w:sz w:val="20"/>
          <w:szCs w:val="20"/>
        </w:rPr>
        <w:t xml:space="preserve">de documenten die bij deze aanbesteding horen </w:t>
      </w:r>
      <w:r w:rsidR="00175792">
        <w:rPr>
          <w:rFonts w:ascii="Arial" w:hAnsi="Arial" w:cs="Arial"/>
          <w:sz w:val="20"/>
          <w:szCs w:val="20"/>
        </w:rPr>
        <w:t xml:space="preserve">zijn </w:t>
      </w:r>
      <w:r w:rsidRPr="00E42E6E">
        <w:rPr>
          <w:rFonts w:ascii="Arial" w:hAnsi="Arial" w:cs="Arial"/>
          <w:sz w:val="20"/>
          <w:szCs w:val="20"/>
        </w:rPr>
        <w:t>alleen digitaal beschikbaar;</w:t>
      </w:r>
    </w:p>
    <w:p w14:paraId="106A9E6D" w14:textId="77777777" w:rsidR="002B3BD6" w:rsidRDefault="00D804A2" w:rsidP="002B3BD6">
      <w:pPr>
        <w:pStyle w:val="NoSpacing"/>
        <w:numPr>
          <w:ilvl w:val="0"/>
          <w:numId w:val="18"/>
        </w:numPr>
        <w:contextualSpacing/>
        <w:rPr>
          <w:rFonts w:ascii="Arial" w:hAnsi="Arial" w:cs="Arial"/>
          <w:sz w:val="20"/>
          <w:szCs w:val="20"/>
        </w:rPr>
      </w:pPr>
      <w:r w:rsidRPr="00E42E6E">
        <w:rPr>
          <w:rFonts w:ascii="Arial" w:hAnsi="Arial" w:cs="Arial"/>
          <w:sz w:val="20"/>
          <w:szCs w:val="20"/>
        </w:rPr>
        <w:t xml:space="preserve">alle communicatie (waaronder vragen en antwoorden) tijdens deze aanbesteding gebeurt via </w:t>
      </w:r>
      <w:proofErr w:type="spellStart"/>
      <w:r w:rsidRPr="00E42E6E">
        <w:rPr>
          <w:rFonts w:ascii="Arial" w:hAnsi="Arial" w:cs="Arial"/>
          <w:sz w:val="20"/>
          <w:szCs w:val="20"/>
        </w:rPr>
        <w:t>TenderNed</w:t>
      </w:r>
      <w:proofErr w:type="spellEnd"/>
      <w:r w:rsidRPr="00E42E6E">
        <w:rPr>
          <w:rFonts w:ascii="Arial" w:hAnsi="Arial" w:cs="Arial"/>
          <w:sz w:val="20"/>
          <w:szCs w:val="20"/>
        </w:rPr>
        <w:t>;</w:t>
      </w:r>
      <w:r w:rsidR="007E2440" w:rsidRPr="00E42E6E">
        <w:rPr>
          <w:rFonts w:ascii="Arial" w:hAnsi="Arial" w:cs="Arial"/>
          <w:sz w:val="20"/>
          <w:szCs w:val="20"/>
        </w:rPr>
        <w:t xml:space="preserve"> </w:t>
      </w:r>
    </w:p>
    <w:p w14:paraId="3022DBD7" w14:textId="663EC078" w:rsidR="00D804A2" w:rsidRPr="00E42E6E" w:rsidRDefault="00D804A2" w:rsidP="002B3BD6">
      <w:pPr>
        <w:pStyle w:val="NoSpacing"/>
        <w:numPr>
          <w:ilvl w:val="0"/>
          <w:numId w:val="18"/>
        </w:numPr>
        <w:contextualSpacing/>
        <w:rPr>
          <w:rFonts w:ascii="Arial" w:hAnsi="Arial" w:cs="Arial"/>
          <w:sz w:val="20"/>
          <w:szCs w:val="20"/>
        </w:rPr>
      </w:pPr>
      <w:r w:rsidRPr="00E42E6E">
        <w:rPr>
          <w:rFonts w:ascii="Arial" w:hAnsi="Arial" w:cs="Arial"/>
          <w:sz w:val="20"/>
          <w:szCs w:val="20"/>
        </w:rPr>
        <w:t xml:space="preserve">u en andere inschrijvers </w:t>
      </w:r>
      <w:r w:rsidR="00175792">
        <w:rPr>
          <w:rFonts w:ascii="Arial" w:hAnsi="Arial" w:cs="Arial"/>
          <w:sz w:val="20"/>
          <w:szCs w:val="20"/>
        </w:rPr>
        <w:t xml:space="preserve">dienen </w:t>
      </w:r>
      <w:r w:rsidRPr="00E42E6E">
        <w:rPr>
          <w:rFonts w:ascii="Arial" w:hAnsi="Arial" w:cs="Arial"/>
          <w:sz w:val="20"/>
          <w:szCs w:val="20"/>
        </w:rPr>
        <w:t xml:space="preserve">de inschrijving in via </w:t>
      </w:r>
      <w:proofErr w:type="spellStart"/>
      <w:r w:rsidRPr="00E42E6E">
        <w:rPr>
          <w:rFonts w:ascii="Arial" w:hAnsi="Arial" w:cs="Arial"/>
          <w:sz w:val="20"/>
          <w:szCs w:val="20"/>
        </w:rPr>
        <w:t>TenderNed</w:t>
      </w:r>
      <w:proofErr w:type="spellEnd"/>
      <w:r w:rsidRPr="00E42E6E">
        <w:rPr>
          <w:rFonts w:ascii="Arial" w:hAnsi="Arial" w:cs="Arial"/>
          <w:sz w:val="20"/>
          <w:szCs w:val="20"/>
        </w:rPr>
        <w:t>;</w:t>
      </w:r>
    </w:p>
    <w:p w14:paraId="44588CA4" w14:textId="2968987F" w:rsidR="00D804A2" w:rsidRPr="00E42E6E" w:rsidRDefault="00175792" w:rsidP="002B3BD6">
      <w:pPr>
        <w:pStyle w:val="NoSpacing"/>
        <w:numPr>
          <w:ilvl w:val="0"/>
          <w:numId w:val="18"/>
        </w:numPr>
        <w:contextualSpacing/>
        <w:rPr>
          <w:rFonts w:ascii="Arial" w:hAnsi="Arial" w:cs="Arial"/>
          <w:sz w:val="20"/>
          <w:szCs w:val="20"/>
        </w:rPr>
      </w:pPr>
      <w:r>
        <w:rPr>
          <w:rFonts w:ascii="Arial" w:hAnsi="Arial" w:cs="Arial"/>
          <w:sz w:val="20"/>
          <w:szCs w:val="20"/>
        </w:rPr>
        <w:t>de</w:t>
      </w:r>
      <w:r w:rsidR="00D804A2" w:rsidRPr="00E42E6E">
        <w:rPr>
          <w:rFonts w:ascii="Arial" w:hAnsi="Arial" w:cs="Arial"/>
          <w:sz w:val="20"/>
          <w:szCs w:val="20"/>
        </w:rPr>
        <w:t xml:space="preserve"> voorlopige gunningsbeslissing communiceren </w:t>
      </w:r>
      <w:r>
        <w:rPr>
          <w:rFonts w:ascii="Arial" w:hAnsi="Arial" w:cs="Arial"/>
          <w:sz w:val="20"/>
          <w:szCs w:val="20"/>
        </w:rPr>
        <w:t xml:space="preserve">we </w:t>
      </w:r>
      <w:r w:rsidR="00D804A2" w:rsidRPr="00E42E6E">
        <w:rPr>
          <w:rFonts w:ascii="Arial" w:hAnsi="Arial" w:cs="Arial"/>
          <w:sz w:val="20"/>
          <w:szCs w:val="20"/>
        </w:rPr>
        <w:t xml:space="preserve">via </w:t>
      </w:r>
      <w:proofErr w:type="spellStart"/>
      <w:r w:rsidR="00D804A2" w:rsidRPr="00E42E6E">
        <w:rPr>
          <w:rFonts w:ascii="Arial" w:hAnsi="Arial" w:cs="Arial"/>
          <w:sz w:val="20"/>
          <w:szCs w:val="20"/>
        </w:rPr>
        <w:t>TenderNed</w:t>
      </w:r>
      <w:proofErr w:type="spellEnd"/>
      <w:r w:rsidR="00D804A2" w:rsidRPr="00E42E6E">
        <w:rPr>
          <w:rFonts w:ascii="Arial" w:hAnsi="Arial" w:cs="Arial"/>
          <w:sz w:val="20"/>
          <w:szCs w:val="20"/>
        </w:rPr>
        <w:t>.</w:t>
      </w:r>
    </w:p>
    <w:p w14:paraId="141838A3" w14:textId="77777777" w:rsidR="00D804A2" w:rsidRPr="00E42E6E" w:rsidRDefault="00D804A2" w:rsidP="00AB033C">
      <w:pPr>
        <w:pStyle w:val="NoSpacing"/>
        <w:contextualSpacing/>
        <w:rPr>
          <w:rFonts w:ascii="Arial" w:hAnsi="Arial" w:cs="Arial"/>
          <w:sz w:val="20"/>
          <w:szCs w:val="20"/>
        </w:rPr>
      </w:pPr>
    </w:p>
    <w:p w14:paraId="00417C84" w14:textId="77777777" w:rsidR="00D804A2" w:rsidRPr="00E42E6E" w:rsidRDefault="00D804A2" w:rsidP="00AB033C">
      <w:pPr>
        <w:pStyle w:val="NoSpacing"/>
        <w:contextualSpacing/>
        <w:rPr>
          <w:rFonts w:ascii="Arial" w:hAnsi="Arial" w:cs="Arial"/>
          <w:sz w:val="20"/>
          <w:szCs w:val="20"/>
        </w:rPr>
      </w:pPr>
      <w:proofErr w:type="spellStart"/>
      <w:r w:rsidRPr="00E42E6E">
        <w:rPr>
          <w:rFonts w:ascii="Arial" w:hAnsi="Arial" w:cs="Arial"/>
          <w:sz w:val="20"/>
          <w:szCs w:val="20"/>
        </w:rPr>
        <w:t>TenderNed</w:t>
      </w:r>
      <w:proofErr w:type="spellEnd"/>
      <w:r w:rsidRPr="00E42E6E">
        <w:rPr>
          <w:rFonts w:ascii="Arial" w:hAnsi="Arial" w:cs="Arial"/>
          <w:sz w:val="20"/>
          <w:szCs w:val="20"/>
        </w:rPr>
        <w:t xml:space="preserve"> biedt hulp- en ondersteuningsmogelijkheden. Deze zijn te vinden op:</w:t>
      </w:r>
    </w:p>
    <w:p w14:paraId="6B528960" w14:textId="77777777" w:rsidR="00D804A2" w:rsidRPr="00E42E6E" w:rsidRDefault="00D804A2" w:rsidP="00AB033C">
      <w:pPr>
        <w:pStyle w:val="NoSpacing"/>
        <w:contextualSpacing/>
        <w:rPr>
          <w:rFonts w:ascii="Arial" w:hAnsi="Arial" w:cs="Arial"/>
          <w:sz w:val="20"/>
          <w:szCs w:val="20"/>
        </w:rPr>
      </w:pPr>
      <w:hyperlink r:id="rId26" w:history="1">
        <w:r w:rsidRPr="00E42E6E">
          <w:rPr>
            <w:rStyle w:val="Hyperlink"/>
            <w:rFonts w:ascii="Arial" w:hAnsi="Arial" w:cs="Arial"/>
            <w:sz w:val="20"/>
            <w:szCs w:val="20"/>
          </w:rPr>
          <w:t>www.TenderNed.nl</w:t>
        </w:r>
      </w:hyperlink>
    </w:p>
    <w:p w14:paraId="586D1545" w14:textId="77777777" w:rsidR="00D804A2" w:rsidRPr="00E42E6E" w:rsidRDefault="00D804A2" w:rsidP="00AB033C">
      <w:pPr>
        <w:pStyle w:val="NoSpacing"/>
        <w:contextualSpacing/>
        <w:rPr>
          <w:rFonts w:ascii="Arial" w:hAnsi="Arial" w:cs="Arial"/>
          <w:sz w:val="20"/>
          <w:szCs w:val="20"/>
        </w:rPr>
      </w:pPr>
      <w:r w:rsidRPr="00E42E6E">
        <w:rPr>
          <w:rFonts w:ascii="Arial" w:hAnsi="Arial" w:cs="Arial"/>
          <w:sz w:val="20"/>
          <w:szCs w:val="20"/>
        </w:rPr>
        <w:t xml:space="preserve">De helpdesk van </w:t>
      </w:r>
      <w:proofErr w:type="spellStart"/>
      <w:r w:rsidRPr="00E42E6E">
        <w:rPr>
          <w:rFonts w:ascii="Arial" w:hAnsi="Arial" w:cs="Arial"/>
          <w:sz w:val="20"/>
          <w:szCs w:val="20"/>
        </w:rPr>
        <w:t>TenderNed</w:t>
      </w:r>
      <w:proofErr w:type="spellEnd"/>
      <w:r w:rsidRPr="00E42E6E">
        <w:rPr>
          <w:rFonts w:ascii="Arial" w:hAnsi="Arial" w:cs="Arial"/>
          <w:sz w:val="20"/>
          <w:szCs w:val="20"/>
        </w:rPr>
        <w:t>. Deze is op werkdagen tijdens kantooruren bereikbaar op:</w:t>
      </w:r>
    </w:p>
    <w:p w14:paraId="6BD5E7C8" w14:textId="77777777" w:rsidR="00D804A2" w:rsidRPr="00E42E6E" w:rsidRDefault="00D804A2" w:rsidP="00AB033C">
      <w:pPr>
        <w:pStyle w:val="NoSpacing"/>
        <w:contextualSpacing/>
        <w:rPr>
          <w:rFonts w:ascii="Arial" w:hAnsi="Arial" w:cs="Arial"/>
          <w:sz w:val="20"/>
          <w:szCs w:val="20"/>
          <w:lang w:eastAsia="nl-NL"/>
        </w:rPr>
      </w:pPr>
      <w:r w:rsidRPr="00E42E6E">
        <w:rPr>
          <w:rFonts w:ascii="Arial" w:hAnsi="Arial" w:cs="Arial"/>
          <w:sz w:val="20"/>
          <w:szCs w:val="20"/>
          <w:lang w:eastAsia="nl-NL"/>
        </w:rPr>
        <w:t>Telefoon: (0800 - 836 33 76)</w:t>
      </w:r>
    </w:p>
    <w:p w14:paraId="0829DD32" w14:textId="325D3E57" w:rsidR="00D804A2" w:rsidRPr="00E42E6E" w:rsidRDefault="00D804A2" w:rsidP="00AB033C">
      <w:pPr>
        <w:pStyle w:val="NoSpacing"/>
        <w:contextualSpacing/>
        <w:rPr>
          <w:rFonts w:ascii="Arial" w:hAnsi="Arial" w:cs="Arial"/>
          <w:sz w:val="20"/>
          <w:szCs w:val="20"/>
          <w:lang w:eastAsia="nl-NL"/>
        </w:rPr>
      </w:pPr>
      <w:r w:rsidRPr="00E42E6E">
        <w:rPr>
          <w:rFonts w:ascii="Arial" w:hAnsi="Arial" w:cs="Arial"/>
          <w:sz w:val="20"/>
          <w:szCs w:val="20"/>
          <w:lang w:eastAsia="nl-NL"/>
        </w:rPr>
        <w:t xml:space="preserve">E-mail: </w:t>
      </w:r>
      <w:hyperlink r:id="rId27" w:history="1">
        <w:r w:rsidR="00D0663A" w:rsidRPr="00E42E6E">
          <w:rPr>
            <w:rStyle w:val="Hyperlink"/>
            <w:rFonts w:ascii="Arial" w:eastAsia="Times New Roman" w:hAnsi="Arial" w:cs="Arial"/>
            <w:sz w:val="20"/>
            <w:szCs w:val="20"/>
            <w:lang w:eastAsia="nl-NL"/>
          </w:rPr>
          <w:t>servicedesk@TenderNed.nl</w:t>
        </w:r>
      </w:hyperlink>
      <w:r w:rsidR="00D0663A" w:rsidRPr="00E42E6E">
        <w:rPr>
          <w:rFonts w:ascii="Arial" w:hAnsi="Arial" w:cs="Arial"/>
          <w:sz w:val="20"/>
          <w:szCs w:val="20"/>
          <w:lang w:eastAsia="nl-NL"/>
        </w:rPr>
        <w:t xml:space="preserve"> </w:t>
      </w:r>
    </w:p>
    <w:p w14:paraId="49176C41" w14:textId="77777777" w:rsidR="00D804A2" w:rsidRPr="00E42E6E" w:rsidRDefault="00D804A2" w:rsidP="00AB033C">
      <w:pPr>
        <w:pStyle w:val="NoSpacing"/>
        <w:contextualSpacing/>
        <w:rPr>
          <w:rFonts w:ascii="Arial" w:eastAsia="Times New Roman" w:hAnsi="Arial" w:cs="Arial"/>
          <w:color w:val="000000"/>
          <w:sz w:val="20"/>
          <w:szCs w:val="20"/>
        </w:rPr>
      </w:pPr>
    </w:p>
    <w:p w14:paraId="22A0D015" w14:textId="77777777" w:rsidR="00D804A2" w:rsidRPr="00E42E6E" w:rsidRDefault="00D804A2" w:rsidP="00AB033C">
      <w:pPr>
        <w:pStyle w:val="NoSpacing"/>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 xml:space="preserve">Het indienen van een inschrijving per e-mail is uitsluitend toegestaan indien er sprake is van een storing op </w:t>
      </w:r>
      <w:proofErr w:type="spellStart"/>
      <w:r w:rsidRPr="00E42E6E">
        <w:rPr>
          <w:rFonts w:ascii="Arial" w:eastAsia="Times New Roman" w:hAnsi="Arial" w:cs="Arial"/>
          <w:color w:val="000000"/>
          <w:sz w:val="20"/>
          <w:szCs w:val="20"/>
          <w:lang w:eastAsia="nl-NL"/>
        </w:rPr>
        <w:t>TenderNed</w:t>
      </w:r>
      <w:proofErr w:type="spellEnd"/>
      <w:r w:rsidRPr="00E42E6E">
        <w:rPr>
          <w:rFonts w:ascii="Arial" w:eastAsia="Times New Roman" w:hAnsi="Arial" w:cs="Arial"/>
          <w:color w:val="000000"/>
          <w:sz w:val="20"/>
          <w:szCs w:val="20"/>
          <w:lang w:eastAsia="nl-NL"/>
        </w:rPr>
        <w:t xml:space="preserve"> op het moment van de kluissluiting. Hiervoor dient u telefonisch contact op te nemen met onze contactpersoon. Alle overige (ver)storingen worden niet als legitiem gezien.</w:t>
      </w:r>
    </w:p>
    <w:p w14:paraId="0E5B80A3" w14:textId="77777777" w:rsidR="00D804A2" w:rsidRPr="00E42E6E" w:rsidRDefault="00D804A2" w:rsidP="00AB033C">
      <w:pPr>
        <w:pStyle w:val="NoSpacing"/>
        <w:contextualSpacing/>
        <w:rPr>
          <w:rFonts w:ascii="Arial" w:eastAsia="Times New Roman" w:hAnsi="Arial" w:cs="Arial"/>
          <w:color w:val="000000"/>
          <w:sz w:val="20"/>
          <w:szCs w:val="20"/>
          <w:lang w:eastAsia="nl-NL"/>
        </w:rPr>
      </w:pPr>
      <w:r w:rsidRPr="00E42E6E">
        <w:rPr>
          <w:rFonts w:ascii="Arial" w:eastAsia="Times New Roman" w:hAnsi="Arial" w:cs="Arial"/>
          <w:color w:val="000000"/>
          <w:sz w:val="20"/>
          <w:szCs w:val="20"/>
          <w:lang w:eastAsia="nl-NL"/>
        </w:rPr>
        <w:t>U doet er dan ook verstandig aan om tijdig te beginnen met het indienen van uw inschrijving!</w:t>
      </w:r>
    </w:p>
    <w:p w14:paraId="174F8CC8" w14:textId="77777777" w:rsidR="00D144AD" w:rsidRPr="00E42E6E" w:rsidRDefault="00D144AD" w:rsidP="00AB033C">
      <w:pPr>
        <w:pStyle w:val="NoSpacing"/>
        <w:contextualSpacing/>
        <w:rPr>
          <w:rFonts w:ascii="Arial" w:eastAsia="Times New Roman" w:hAnsi="Arial" w:cs="Arial"/>
          <w:color w:val="000000"/>
          <w:sz w:val="20"/>
          <w:szCs w:val="20"/>
          <w:lang w:eastAsia="nl-NL"/>
        </w:rPr>
      </w:pPr>
    </w:p>
    <w:p w14:paraId="49BECFB2"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De Inschrijving vindt plaats op elektronische wijze. Inschrijver dient zijn Inschrijving in via </w:t>
      </w:r>
      <w:hyperlink r:id="rId28" w:history="1">
        <w:r w:rsidRPr="00E42E6E">
          <w:rPr>
            <w:rStyle w:val="Hyperlink"/>
            <w:rFonts w:ascii="Arial" w:hAnsi="Arial" w:cs="Arial"/>
            <w:sz w:val="20"/>
            <w:szCs w:val="20"/>
          </w:rPr>
          <w:t>www.Tenderned.nl</w:t>
        </w:r>
      </w:hyperlink>
      <w:r w:rsidRPr="00E42E6E">
        <w:rPr>
          <w:rFonts w:ascii="Arial" w:hAnsi="Arial" w:cs="Arial"/>
          <w:sz w:val="20"/>
          <w:szCs w:val="20"/>
        </w:rPr>
        <w:t xml:space="preserve"> De Inschrijving dient uiterlijk op de in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aangegeven dag en tijdstip geüpload te zijn in de digitale kluis van </w:t>
      </w:r>
      <w:proofErr w:type="spellStart"/>
      <w:r w:rsidRPr="00E42E6E">
        <w:rPr>
          <w:rFonts w:ascii="Arial" w:hAnsi="Arial" w:cs="Arial"/>
          <w:sz w:val="20"/>
          <w:szCs w:val="20"/>
        </w:rPr>
        <w:t>TenderNed</w:t>
      </w:r>
      <w:proofErr w:type="spellEnd"/>
      <w:r w:rsidRPr="00E42E6E">
        <w:rPr>
          <w:rFonts w:ascii="Arial" w:hAnsi="Arial" w:cs="Arial"/>
          <w:sz w:val="20"/>
          <w:szCs w:val="20"/>
        </w:rPr>
        <w:t>.</w:t>
      </w:r>
    </w:p>
    <w:p w14:paraId="0EF78509"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Inschrijvingen die niet in de digitale kluis zijn gedeponeerd en/of Inschrijvingen die op een andere wijze dan via de digitale kluis van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worden ingediend, worden niet in behandeling genomen en daarmee van deelname uitgesloten. Inschrijvers blijven te allen tijde zelf verantwoordelijk voor het op tijd en op juiste wijze indienen van hun Inschrijving.</w:t>
      </w:r>
    </w:p>
    <w:p w14:paraId="3F492667"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Inschrijvers wordt nadrukkelijk geadviseerd goede nota te nemen van de handleiding die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ter beschikking stelt voor het digitaal indienen van Inschrijvingen, met name voor wat betreft het plaatsen van documenten in de digitale kluis. Daarbij moet het uploaden afgesloten worden met de inschrijfwizard (autorisatie per sms-code). </w:t>
      </w:r>
    </w:p>
    <w:p w14:paraId="30BBE727"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Inschrijvers wordt tevens geadviseerd tijdig te starten met het uploaden van de documenten. Indien een Inschrijver vanwege een storing van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problemen ondervindt met het systeem dient direct contact opgenomen te worden met de contactpersoon van de Gemeente en met </w:t>
      </w:r>
      <w:proofErr w:type="spellStart"/>
      <w:r w:rsidRPr="00E42E6E">
        <w:rPr>
          <w:rFonts w:ascii="Arial" w:hAnsi="Arial" w:cs="Arial"/>
          <w:sz w:val="20"/>
          <w:szCs w:val="20"/>
        </w:rPr>
        <w:t>TenderNed</w:t>
      </w:r>
      <w:proofErr w:type="spellEnd"/>
      <w:r w:rsidRPr="00E42E6E">
        <w:rPr>
          <w:rFonts w:ascii="Arial" w:hAnsi="Arial" w:cs="Arial"/>
          <w:sz w:val="20"/>
          <w:szCs w:val="20"/>
        </w:rPr>
        <w:t>.</w:t>
      </w:r>
    </w:p>
    <w:p w14:paraId="0B7FBC9D"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De digitale Inschrijving is uiterlijk op de in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aangegeven termijn via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ingediend. De Inschrijving zal door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in een digitale kluis worden bewaard. De digitale kluis wordt op de in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aangegeven termijn vrijgegeven aan de Gemeente.</w:t>
      </w:r>
    </w:p>
    <w:p w14:paraId="6EB77B62"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Inschrijvingen kunnen na het verstrijken van het aanbestedingstijdstip niet meer via www.Tenderned.nl worden aangeboden. </w:t>
      </w:r>
    </w:p>
    <w:p w14:paraId="3746EB47" w14:textId="77777777" w:rsidR="00D144AD" w:rsidRPr="00E42E6E" w:rsidRDefault="00D144AD" w:rsidP="00AB033C">
      <w:pPr>
        <w:spacing w:line="240" w:lineRule="auto"/>
        <w:contextualSpacing/>
        <w:rPr>
          <w:rFonts w:ascii="Arial" w:hAnsi="Arial" w:cs="Arial"/>
          <w:sz w:val="20"/>
          <w:szCs w:val="20"/>
        </w:rPr>
      </w:pPr>
      <w:r w:rsidRPr="00E42E6E">
        <w:rPr>
          <w:rFonts w:ascii="Arial" w:hAnsi="Arial" w:cs="Arial"/>
          <w:sz w:val="20"/>
          <w:szCs w:val="20"/>
        </w:rPr>
        <w:t xml:space="preserve">Het risico van systeem- en internetstoringen ligt geheel bij de Inschrijver. Te allen tijde ligt het risico van vertraging bij de Inschrijver. De Gemeente behoudt zich de mogelijkheid voor om bij storingen de kluis gesloten te houden en de Inschrijvingstermijn met medewerking van </w:t>
      </w:r>
      <w:proofErr w:type="spellStart"/>
      <w:r w:rsidRPr="00E42E6E">
        <w:rPr>
          <w:rFonts w:ascii="Arial" w:hAnsi="Arial" w:cs="Arial"/>
          <w:sz w:val="20"/>
          <w:szCs w:val="20"/>
        </w:rPr>
        <w:t>TenderNed</w:t>
      </w:r>
      <w:proofErr w:type="spellEnd"/>
      <w:r w:rsidRPr="00E42E6E">
        <w:rPr>
          <w:rFonts w:ascii="Arial" w:hAnsi="Arial" w:cs="Arial"/>
          <w:sz w:val="20"/>
          <w:szCs w:val="20"/>
        </w:rPr>
        <w:t xml:space="preserve"> te verlengen. Inschrijvers hebben de mogelijkheid om de Inschrijving in te trekken tot het moment van aanbesteding.</w:t>
      </w:r>
    </w:p>
    <w:p w14:paraId="36BCC3FB" w14:textId="77777777" w:rsidR="00D144AD" w:rsidRPr="00E42E6E" w:rsidRDefault="00D144AD" w:rsidP="00AB033C">
      <w:pPr>
        <w:spacing w:before="120" w:line="240" w:lineRule="auto"/>
        <w:contextualSpacing/>
        <w:rPr>
          <w:rFonts w:ascii="Arial" w:hAnsi="Arial" w:cs="Arial"/>
          <w:sz w:val="20"/>
          <w:szCs w:val="20"/>
        </w:rPr>
      </w:pPr>
      <w:r w:rsidRPr="00E42E6E">
        <w:rPr>
          <w:rFonts w:ascii="Arial" w:hAnsi="Arial" w:cs="Arial"/>
          <w:sz w:val="20"/>
          <w:szCs w:val="20"/>
        </w:rPr>
        <w:t>De digitale kluis wordt door twee personen namens de Gemeente geopend.</w:t>
      </w:r>
    </w:p>
    <w:p w14:paraId="4927ADF9" w14:textId="12C81EAA" w:rsidR="00F23080" w:rsidRPr="00E42E6E" w:rsidRDefault="00F23080" w:rsidP="002B3BD6">
      <w:pPr>
        <w:pStyle w:val="Heading2"/>
        <w:numPr>
          <w:ilvl w:val="1"/>
          <w:numId w:val="14"/>
        </w:numPr>
      </w:pPr>
      <w:bookmarkStart w:id="122" w:name="_Toc145084208"/>
      <w:bookmarkStart w:id="123" w:name="_Toc148598232"/>
      <w:bookmarkStart w:id="124" w:name="_Toc215157370"/>
      <w:r w:rsidRPr="00E42E6E">
        <w:t>Akkoord met procedure en opdracht</w:t>
      </w:r>
      <w:bookmarkEnd w:id="122"/>
      <w:bookmarkEnd w:id="123"/>
      <w:bookmarkEnd w:id="124"/>
    </w:p>
    <w:p w14:paraId="4B338418" w14:textId="48A18AA3" w:rsidR="00D144AD" w:rsidRPr="00E42E6E" w:rsidRDefault="00F23080" w:rsidP="00150353">
      <w:pPr>
        <w:pStyle w:val="NoSpacing"/>
        <w:spacing w:after="160"/>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In deze aanbesteding hebben wij eisen aan de procedure en de opdracht gesteld en de door ons te hanteren beoordelingsprocedure toegelicht. Tevens hebben wij de op deze opdracht van toepassing zijnde Inkoopvoorwaarden </w:t>
      </w:r>
      <w:r w:rsidR="00EA31B8">
        <w:rPr>
          <w:rFonts w:ascii="Arial" w:hAnsi="Arial" w:cs="Arial"/>
          <w:sz w:val="20"/>
          <w:szCs w:val="20"/>
          <w:lang w:eastAsia="nl-NL"/>
        </w:rPr>
        <w:t>GIBIT 2023</w:t>
      </w:r>
      <w:r w:rsidR="00EA31B8" w:rsidRPr="00E42E6E">
        <w:rPr>
          <w:rFonts w:ascii="Arial" w:hAnsi="Arial" w:cs="Arial"/>
          <w:sz w:val="20"/>
          <w:szCs w:val="20"/>
          <w:lang w:eastAsia="nl-NL"/>
        </w:rPr>
        <w:t xml:space="preserve"> </w:t>
      </w:r>
      <w:r w:rsidRPr="00E42E6E">
        <w:rPr>
          <w:rFonts w:ascii="Arial" w:eastAsia="Times New Roman" w:hAnsi="Arial" w:cs="Arial"/>
          <w:color w:val="000000"/>
          <w:sz w:val="20"/>
          <w:szCs w:val="20"/>
        </w:rPr>
        <w:t>beschikbaar gesteld. Door het indienen van uw inschrijving voor deze opdracht verklaart u onvoorwaardelijk met deze eisen, deze beoordelingsprocedure en de Inkoopvoorwaarden</w:t>
      </w:r>
      <w:r w:rsidR="00EA31B8" w:rsidRPr="00EA31B8">
        <w:rPr>
          <w:rFonts w:ascii="Arial" w:hAnsi="Arial" w:cs="Arial"/>
          <w:sz w:val="20"/>
          <w:szCs w:val="20"/>
          <w:lang w:eastAsia="nl-NL"/>
        </w:rPr>
        <w:t xml:space="preserve"> </w:t>
      </w:r>
      <w:r w:rsidR="00EA31B8">
        <w:rPr>
          <w:rFonts w:ascii="Arial" w:hAnsi="Arial" w:cs="Arial"/>
          <w:sz w:val="20"/>
          <w:szCs w:val="20"/>
          <w:lang w:eastAsia="nl-NL"/>
        </w:rPr>
        <w:t>GIBIT 2023</w:t>
      </w:r>
      <w:r w:rsidR="00EA31B8" w:rsidRPr="00E42E6E">
        <w:rPr>
          <w:rFonts w:ascii="Arial" w:hAnsi="Arial" w:cs="Arial"/>
          <w:sz w:val="20"/>
          <w:szCs w:val="20"/>
          <w:lang w:eastAsia="nl-NL"/>
        </w:rPr>
        <w:t xml:space="preserve"> </w:t>
      </w:r>
      <w:r w:rsidRPr="00E42E6E">
        <w:rPr>
          <w:rFonts w:ascii="Arial" w:eastAsia="Times New Roman" w:hAnsi="Arial" w:cs="Arial"/>
          <w:color w:val="000000"/>
          <w:sz w:val="20"/>
          <w:szCs w:val="20"/>
        </w:rPr>
        <w:t>akkoord te gaan en verklaart u onvoorwaardelijk de opdracht te kunnen uitvoeren conform de gestelde eisen. Als wij in uw inschrijving zien dat u niet onvoorwaardelijk akkoord bent gegaan met álle eisen kunnen wij uw inschrijving om die reden afwijzen.</w:t>
      </w:r>
    </w:p>
    <w:p w14:paraId="0814ACC8" w14:textId="705DA3E4" w:rsidR="00F23080" w:rsidRPr="00E42E6E" w:rsidRDefault="00F23080" w:rsidP="002B3BD6">
      <w:pPr>
        <w:pStyle w:val="Heading2"/>
        <w:numPr>
          <w:ilvl w:val="1"/>
          <w:numId w:val="14"/>
        </w:numPr>
      </w:pPr>
      <w:bookmarkStart w:id="125" w:name="_Toc145084209"/>
      <w:bookmarkStart w:id="126" w:name="_Toc148598233"/>
      <w:bookmarkStart w:id="127" w:name="_Toc215157371"/>
      <w:r w:rsidRPr="00E42E6E">
        <w:t>Perceel indeling</w:t>
      </w:r>
      <w:bookmarkEnd w:id="125"/>
      <w:bookmarkEnd w:id="126"/>
      <w:bookmarkEnd w:id="127"/>
    </w:p>
    <w:p w14:paraId="1C352656" w14:textId="19006B20" w:rsidR="00F23080" w:rsidRPr="00EA31B8" w:rsidRDefault="00F23080" w:rsidP="00AB033C">
      <w:pPr>
        <w:pStyle w:val="NoSpacing"/>
        <w:contextualSpacing/>
        <w:rPr>
          <w:rFonts w:ascii="Arial" w:eastAsia="Times New Roman" w:hAnsi="Arial" w:cs="Arial"/>
          <w:color w:val="000000"/>
          <w:sz w:val="20"/>
          <w:szCs w:val="20"/>
        </w:rPr>
      </w:pPr>
      <w:r w:rsidRPr="00EA31B8">
        <w:rPr>
          <w:rFonts w:ascii="Arial" w:eastAsia="Times New Roman" w:hAnsi="Arial" w:cs="Arial"/>
          <w:color w:val="000000"/>
          <w:sz w:val="20"/>
          <w:szCs w:val="20"/>
        </w:rPr>
        <w:t>In deze aanbesteding wordt geen gebruik gemaakt van een nadere perceelindeling.</w:t>
      </w:r>
    </w:p>
    <w:p w14:paraId="2727BF50" w14:textId="5EE2AA7A" w:rsidR="00D025E9" w:rsidRPr="00E42E6E" w:rsidRDefault="00F23080" w:rsidP="00EA31B8">
      <w:pPr>
        <w:pStyle w:val="NoSpacing"/>
        <w:spacing w:after="160"/>
        <w:contextualSpacing/>
        <w:rPr>
          <w:rFonts w:ascii="Arial" w:eastAsia="Times New Roman" w:hAnsi="Arial" w:cs="Arial"/>
          <w:color w:val="000000"/>
          <w:sz w:val="20"/>
          <w:szCs w:val="20"/>
        </w:rPr>
      </w:pPr>
      <w:r w:rsidRPr="00EA31B8">
        <w:rPr>
          <w:rFonts w:ascii="Arial" w:eastAsia="Times New Roman" w:hAnsi="Arial" w:cs="Arial"/>
          <w:color w:val="000000"/>
          <w:sz w:val="20"/>
          <w:szCs w:val="20"/>
        </w:rPr>
        <w:t xml:space="preserve">De opdracht betreft </w:t>
      </w:r>
      <w:r w:rsidR="00EA31B8" w:rsidRPr="00EA31B8">
        <w:rPr>
          <w:rFonts w:ascii="Arial" w:eastAsia="Times New Roman" w:hAnsi="Arial" w:cs="Arial"/>
          <w:color w:val="000000"/>
          <w:sz w:val="20"/>
          <w:szCs w:val="20"/>
        </w:rPr>
        <w:t>globaal een geïntegreerde software oplossing voor personeelsmanagement en salarisverwerking</w:t>
      </w:r>
      <w:r w:rsidRPr="00EA31B8">
        <w:rPr>
          <w:rFonts w:ascii="Arial" w:eastAsia="Times New Roman" w:hAnsi="Arial" w:cs="Arial"/>
          <w:color w:val="000000"/>
          <w:sz w:val="20"/>
          <w:szCs w:val="20"/>
        </w:rPr>
        <w:t>. De werkzaamheden zijn dusdanig nauw met elkaar verbonden dat ze onlosmakelijk onderdeel uitmaken van deze integrale opdracht. Vanuit het oogpunt van overzichtelijkheid en efficiënte samenwerking wensen wij één aanspreekpunt te hebben en één opdrachtnemer te contracteren.</w:t>
      </w:r>
    </w:p>
    <w:p w14:paraId="280F9E0E" w14:textId="032514E2" w:rsidR="00F025C4" w:rsidRPr="00E42E6E" w:rsidRDefault="00F025C4" w:rsidP="002B3BD6">
      <w:pPr>
        <w:pStyle w:val="Heading2"/>
        <w:numPr>
          <w:ilvl w:val="1"/>
          <w:numId w:val="14"/>
        </w:numPr>
        <w:rPr>
          <w:rFonts w:eastAsia="Times New Roman"/>
          <w:lang w:eastAsia="nl-NL"/>
        </w:rPr>
      </w:pPr>
      <w:bookmarkStart w:id="128" w:name="_Toc148598234"/>
      <w:bookmarkStart w:id="129" w:name="_Toc215157372"/>
      <w:r w:rsidRPr="00E42E6E">
        <w:rPr>
          <w:rFonts w:eastAsia="Times New Roman"/>
          <w:lang w:eastAsia="nl-NL"/>
        </w:rPr>
        <w:t>Opmaak en indeling van de Inschrijving</w:t>
      </w:r>
      <w:bookmarkEnd w:id="128"/>
      <w:bookmarkEnd w:id="129"/>
    </w:p>
    <w:p w14:paraId="7A2F4F7B" w14:textId="77777777" w:rsidR="00F025C4" w:rsidRPr="00E42E6E" w:rsidRDefault="00F025C4" w:rsidP="00AB033C">
      <w:pPr>
        <w:pStyle w:val="NoSpacing"/>
        <w:contextualSpacing/>
        <w:rPr>
          <w:rFonts w:ascii="Arial" w:hAnsi="Arial" w:cs="Arial"/>
          <w:sz w:val="20"/>
          <w:szCs w:val="20"/>
        </w:rPr>
      </w:pPr>
      <w:r w:rsidRPr="00E42E6E">
        <w:rPr>
          <w:rFonts w:ascii="Arial" w:hAnsi="Arial" w:cs="Arial"/>
          <w:sz w:val="20"/>
          <w:szCs w:val="20"/>
        </w:rPr>
        <w:t>Met betrekking tot opmaak en indeling van de Inschrijving geldt het volgende:</w:t>
      </w:r>
    </w:p>
    <w:p w14:paraId="04091E12" w14:textId="77777777" w:rsidR="00F025C4" w:rsidRPr="00E42E6E" w:rsidRDefault="00F025C4" w:rsidP="00AB033C">
      <w:pPr>
        <w:pStyle w:val="NoSpacing"/>
        <w:contextualSpacing/>
        <w:rPr>
          <w:rFonts w:ascii="Arial" w:hAnsi="Arial" w:cs="Arial"/>
          <w:sz w:val="20"/>
          <w:szCs w:val="20"/>
        </w:rPr>
      </w:pPr>
    </w:p>
    <w:p w14:paraId="6CD339BB" w14:textId="77777777" w:rsidR="00F025C4" w:rsidRPr="00E42E6E" w:rsidRDefault="00F025C4" w:rsidP="00AB033C">
      <w:pPr>
        <w:spacing w:line="240" w:lineRule="auto"/>
        <w:contextualSpacing/>
        <w:rPr>
          <w:rFonts w:ascii="Arial" w:hAnsi="Arial" w:cs="Arial"/>
          <w:sz w:val="20"/>
          <w:szCs w:val="20"/>
        </w:rPr>
      </w:pPr>
      <w:r w:rsidRPr="00E42E6E">
        <w:rPr>
          <w:rFonts w:ascii="Arial" w:hAnsi="Arial" w:cs="Arial"/>
          <w:sz w:val="20"/>
          <w:szCs w:val="20"/>
        </w:rPr>
        <w:t>U dient zich te houden aan het maximaal aantal A4 dat per onderdeel is aangegeven. Indien meer ruimte wordt gebruikt dan toegestaan, wordt het meerdere niet meegenomen in de beoordeling. De omvang van deze documenten wordt bewust beperkt gehouden, vanuit de gedachte dat een “expert” die de opdracht doorgrondt weinig tekst nodig heeft om de essentie vast te leggen.</w:t>
      </w:r>
    </w:p>
    <w:p w14:paraId="7E5AA6AD" w14:textId="77777777" w:rsidR="00F025C4" w:rsidRPr="00E42E6E" w:rsidRDefault="00F025C4" w:rsidP="00AB033C">
      <w:pPr>
        <w:spacing w:line="240" w:lineRule="auto"/>
        <w:contextualSpacing/>
        <w:rPr>
          <w:rFonts w:ascii="Arial" w:hAnsi="Arial" w:cs="Arial"/>
          <w:sz w:val="20"/>
          <w:szCs w:val="20"/>
        </w:rPr>
      </w:pPr>
      <w:r w:rsidRPr="00E42E6E">
        <w:rPr>
          <w:rFonts w:ascii="Arial" w:hAnsi="Arial" w:cs="Arial"/>
          <w:sz w:val="20"/>
          <w:szCs w:val="20"/>
        </w:rPr>
        <w:t>Indien de inschrijver verwacht voor de in te dienen bijlage meer pagina’s nodig te hebben dient de inschrijver dit bij de vragenronde aan te geven. Deze aanbesteder zal in de Nota van Inlichtingen hier een reactie op geven.</w:t>
      </w:r>
    </w:p>
    <w:p w14:paraId="76B942D7" w14:textId="5F2EB9A0" w:rsidR="00F025C4" w:rsidRPr="00E42E6E" w:rsidRDefault="00F025C4" w:rsidP="00AB033C">
      <w:pPr>
        <w:spacing w:line="240" w:lineRule="auto"/>
        <w:contextualSpacing/>
        <w:rPr>
          <w:rFonts w:ascii="Arial" w:hAnsi="Arial" w:cs="Arial"/>
          <w:sz w:val="20"/>
          <w:szCs w:val="20"/>
        </w:rPr>
      </w:pPr>
      <w:r w:rsidRPr="00E42E6E">
        <w:rPr>
          <w:rFonts w:ascii="Arial" w:hAnsi="Arial" w:cs="Arial"/>
          <w:sz w:val="20"/>
          <w:szCs w:val="20"/>
        </w:rPr>
        <w:t xml:space="preserve">Het lettertype en puntgrootte is </w:t>
      </w:r>
      <w:proofErr w:type="spellStart"/>
      <w:r w:rsidR="008C5AF1">
        <w:rPr>
          <w:rFonts w:ascii="Arial" w:hAnsi="Arial" w:cs="Arial"/>
          <w:sz w:val="20"/>
          <w:szCs w:val="20"/>
        </w:rPr>
        <w:t>Arial</w:t>
      </w:r>
      <w:proofErr w:type="spellEnd"/>
      <w:r w:rsidR="003B0A51" w:rsidRPr="00E42E6E">
        <w:rPr>
          <w:rFonts w:ascii="Arial" w:hAnsi="Arial" w:cs="Arial"/>
          <w:sz w:val="20"/>
          <w:szCs w:val="20"/>
        </w:rPr>
        <w:t xml:space="preserve"> 10</w:t>
      </w:r>
      <w:r w:rsidR="004E5AC6" w:rsidRPr="00E42E6E">
        <w:rPr>
          <w:rFonts w:ascii="Arial" w:hAnsi="Arial" w:cs="Arial"/>
          <w:sz w:val="20"/>
          <w:szCs w:val="20"/>
        </w:rPr>
        <w:t xml:space="preserve"> en/of </w:t>
      </w:r>
      <w:r w:rsidR="00530B9F" w:rsidRPr="00E42E6E">
        <w:rPr>
          <w:rFonts w:ascii="Arial" w:hAnsi="Arial" w:cs="Arial"/>
          <w:sz w:val="20"/>
          <w:szCs w:val="20"/>
        </w:rPr>
        <w:t>gelijkwaardig.</w:t>
      </w:r>
    </w:p>
    <w:p w14:paraId="4446FDF5" w14:textId="74BD2310" w:rsidR="00606DCB" w:rsidRPr="00E42E6E" w:rsidRDefault="003C3A5A" w:rsidP="002B3BD6">
      <w:pPr>
        <w:pStyle w:val="Heading2"/>
        <w:numPr>
          <w:ilvl w:val="1"/>
          <w:numId w:val="14"/>
        </w:numPr>
      </w:pPr>
      <w:bookmarkStart w:id="130" w:name="_Toc145084189"/>
      <w:bookmarkStart w:id="131" w:name="_Toc148598235"/>
      <w:bookmarkStart w:id="132" w:name="_Toc215157373"/>
      <w:r>
        <w:t>C</w:t>
      </w:r>
      <w:r w:rsidR="00606DCB" w:rsidRPr="00E42E6E">
        <w:t>ommunicatie, vertrouwelijkheid van gegevens en publiciteit</w:t>
      </w:r>
      <w:bookmarkEnd w:id="130"/>
      <w:bookmarkEnd w:id="131"/>
      <w:bookmarkEnd w:id="132"/>
    </w:p>
    <w:p w14:paraId="72897019"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U mag de gegevens die de Gemeente in verband met deze aanbesteding ter beschikking stelt alleen gebruiken voor het doel waarvoor de gegevens zijn verstrekt: (mogelijke) deelname aan de aanbesteding.</w:t>
      </w:r>
    </w:p>
    <w:p w14:paraId="1D9E75F5"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U bent er aan gehouden de door ons verstrekte gegevens vertrouwelijk te behandelen. U zult deze verplichting eveneens opleggen aan de door u in te schakelen derden, bijvoorbeeld een adviesbureau welke uw organisatie begeleidt bij het doen van de inschrijving of een derde waar mogelijk een beroep op wordt gedaan. Vanzelfsprekend blijft deze geheimhouding ook na afloop van de aanbestedingsprocedure van kracht.</w:t>
      </w:r>
    </w:p>
    <w:p w14:paraId="631FE9AE"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Publiciteit of reclame met betrekking tot, naar aanleiding van of onder verwijzing van deze aanbesteding door of namens uw organisatie is slechts toegestaan na voorafgaande schriftelijke toestemming van ons.</w:t>
      </w:r>
    </w:p>
    <w:p w14:paraId="60E1D975"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Het is niet toegestaan personen uit onze organisatie te benaderen in verband met deze aanbestedingsprocedure, anders dan de genoemde contactpersonen, tenzij het gaat om het verkrijgen van referentie-opdrachten die door uw organisatie binnen deze aanbestedingsprocedure gebruikt kunnen worden om uw geschiktheid voor de opdracht aan te tonen. Het is niet toegestaan inzake de aanbesteding rechtstreeks te communiceren met andere medewerkers en adviseurs van de gemeente. Indien de Gemeente constateert dat u wel rechtstreeks contact heeft opgenomen, dan zal dit leiden tot uitsluiting van de procedure.</w:t>
      </w:r>
    </w:p>
    <w:p w14:paraId="53604E92"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 xml:space="preserve">Mondelinge mededelingen, toezeggingen of afspraken mogen in het kader van deze aanbesteding niet worden gedaan en hebben geen rechtskracht. Dit geldt ook in het kader van tijdens een eventuele schouw c.q. voorlichtingsbijeenkomst mondeling gestelde vragen. </w:t>
      </w:r>
    </w:p>
    <w:p w14:paraId="30B3148D" w14:textId="19CA992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 xml:space="preserve">Vragen dienen schriftelijk te worden gesteld en door ons in een </w:t>
      </w:r>
      <w:r w:rsidR="007C2FBB">
        <w:rPr>
          <w:rFonts w:ascii="Arial" w:hAnsi="Arial" w:cs="Arial"/>
          <w:sz w:val="20"/>
          <w:szCs w:val="20"/>
        </w:rPr>
        <w:t>N</w:t>
      </w:r>
      <w:r w:rsidRPr="00E42E6E">
        <w:rPr>
          <w:rFonts w:ascii="Arial" w:hAnsi="Arial" w:cs="Arial"/>
          <w:sz w:val="20"/>
          <w:szCs w:val="20"/>
        </w:rPr>
        <w:t xml:space="preserve">ota van </w:t>
      </w:r>
      <w:r w:rsidR="007C2FBB">
        <w:rPr>
          <w:rFonts w:ascii="Arial" w:hAnsi="Arial" w:cs="Arial"/>
          <w:sz w:val="20"/>
          <w:szCs w:val="20"/>
        </w:rPr>
        <w:t>I</w:t>
      </w:r>
      <w:r w:rsidRPr="00E42E6E">
        <w:rPr>
          <w:rFonts w:ascii="Arial" w:hAnsi="Arial" w:cs="Arial"/>
          <w:sz w:val="20"/>
          <w:szCs w:val="20"/>
        </w:rPr>
        <w:t>nlichtingen te zijn beantwoord alvorens er sprake is van rechtskracht.</w:t>
      </w:r>
    </w:p>
    <w:p w14:paraId="61283312" w14:textId="77777777" w:rsidR="00606DCB" w:rsidRPr="00E42E6E" w:rsidRDefault="00606DCB" w:rsidP="00AB033C">
      <w:pPr>
        <w:spacing w:line="240" w:lineRule="auto"/>
        <w:contextualSpacing/>
        <w:rPr>
          <w:rFonts w:ascii="Arial" w:hAnsi="Arial" w:cs="Arial"/>
          <w:sz w:val="20"/>
          <w:szCs w:val="20"/>
        </w:rPr>
      </w:pPr>
      <w:r w:rsidRPr="00E42E6E">
        <w:rPr>
          <w:rFonts w:ascii="Arial" w:hAnsi="Arial" w:cs="Arial"/>
          <w:sz w:val="20"/>
          <w:szCs w:val="20"/>
        </w:rPr>
        <w:t>Alle gegevensuitwisseling, werkzaamheden en correspondentie tijdens de aanbestedingsprocedure en bij de uitvoering van de opdracht zullen in de Nederlandse taal plaatsvinden, tenzij uitdrukkelijk anders bepaald.</w:t>
      </w:r>
    </w:p>
    <w:p w14:paraId="6E12C7D7" w14:textId="5B4848FC" w:rsidR="005216D5" w:rsidRPr="00E42E6E" w:rsidRDefault="00606DCB" w:rsidP="00150353">
      <w:pPr>
        <w:pStyle w:val="ListParagraph"/>
        <w:spacing w:after="160" w:line="240" w:lineRule="auto"/>
        <w:ind w:left="0"/>
        <w:rPr>
          <w:rFonts w:cs="Arial"/>
          <w:szCs w:val="20"/>
        </w:rPr>
      </w:pPr>
      <w:r w:rsidRPr="00E42E6E">
        <w:rPr>
          <w:rFonts w:cs="Arial"/>
          <w:szCs w:val="20"/>
        </w:rPr>
        <w:t>Voor deze aanbesteding hanteert de Gemeente prognoses, aantallen, bedragen, historische gegevens e.d., waarbij de Gemeente een zo goed mogelijk beeld van de huidige situatie tracht te geven waarop u uw inschrijving kunt doen. Echter kan de Gemeente op deze opdracht nimmer deze prognose garanderen.</w:t>
      </w:r>
    </w:p>
    <w:p w14:paraId="313271C1" w14:textId="0510A93B" w:rsidR="00D025E9" w:rsidRPr="00E42E6E" w:rsidRDefault="004B61AC" w:rsidP="002B3BD6">
      <w:pPr>
        <w:pStyle w:val="Heading2"/>
        <w:numPr>
          <w:ilvl w:val="1"/>
          <w:numId w:val="14"/>
        </w:numPr>
      </w:pPr>
      <w:bookmarkStart w:id="133" w:name="_Toc148598236"/>
      <w:bookmarkStart w:id="134" w:name="_Toc215157374"/>
      <w:r w:rsidRPr="00E42E6E">
        <w:t>Gestanddoeningstermijn</w:t>
      </w:r>
      <w:bookmarkEnd w:id="133"/>
      <w:bookmarkEnd w:id="134"/>
      <w:r w:rsidRPr="00E42E6E">
        <w:t xml:space="preserve"> </w:t>
      </w:r>
    </w:p>
    <w:p w14:paraId="7C818525" w14:textId="2FE48263" w:rsidR="00AC3A77" w:rsidRPr="00150353" w:rsidRDefault="00232D9A" w:rsidP="00150353">
      <w:pPr>
        <w:pStyle w:val="ListParagraph"/>
        <w:spacing w:after="160" w:line="240" w:lineRule="auto"/>
        <w:ind w:left="0"/>
        <w:rPr>
          <w:rFonts w:cs="Arial"/>
          <w:szCs w:val="20"/>
        </w:rPr>
      </w:pPr>
      <w:r w:rsidRPr="00E42E6E">
        <w:rPr>
          <w:rFonts w:cs="Arial"/>
          <w:szCs w:val="20"/>
        </w:rPr>
        <w:t>Uw inschrijving heeft een gestanddoeningstermijn van ten minste 90</w:t>
      </w:r>
      <w:r w:rsidR="00B468D7" w:rsidRPr="00E42E6E">
        <w:rPr>
          <w:rFonts w:cs="Arial"/>
          <w:szCs w:val="20"/>
        </w:rPr>
        <w:t xml:space="preserve"> </w:t>
      </w:r>
      <w:r w:rsidRPr="00E42E6E">
        <w:rPr>
          <w:rFonts w:cs="Arial"/>
          <w:szCs w:val="20"/>
        </w:rPr>
        <w:t xml:space="preserve">kalenderdagen gerekend vanaf de sluitingsdatum voor het indienen van de inschrijving. Tijdens deze periode heeft de Inschrijving het karakter van een onherroepelijk aanbod. </w:t>
      </w:r>
      <w:r w:rsidR="000D57CC">
        <w:rPr>
          <w:rFonts w:cs="Arial"/>
          <w:szCs w:val="20"/>
        </w:rPr>
        <w:t>I</w:t>
      </w:r>
      <w:r w:rsidRPr="00E42E6E">
        <w:rPr>
          <w:rFonts w:cs="Arial"/>
          <w:szCs w:val="20"/>
        </w:rPr>
        <w:t xml:space="preserve">ndien een kort geding aanhangig is gemaakt in het kader van deze aanbesteding of een </w:t>
      </w:r>
      <w:proofErr w:type="spellStart"/>
      <w:r w:rsidRPr="00E42E6E">
        <w:rPr>
          <w:rFonts w:cs="Arial"/>
          <w:szCs w:val="20"/>
        </w:rPr>
        <w:t>Bibob</w:t>
      </w:r>
      <w:proofErr w:type="spellEnd"/>
      <w:r w:rsidRPr="00E42E6E">
        <w:rPr>
          <w:rFonts w:cs="Arial"/>
          <w:szCs w:val="20"/>
        </w:rPr>
        <w:t xml:space="preserve">-toets aanleiding is tot nader onderzoek van Bureau </w:t>
      </w:r>
      <w:proofErr w:type="spellStart"/>
      <w:r w:rsidRPr="00E42E6E">
        <w:rPr>
          <w:rFonts w:cs="Arial"/>
          <w:szCs w:val="20"/>
        </w:rPr>
        <w:t>Bibob</w:t>
      </w:r>
      <w:proofErr w:type="spellEnd"/>
      <w:r w:rsidRPr="00E42E6E">
        <w:rPr>
          <w:rFonts w:cs="Arial"/>
          <w:szCs w:val="20"/>
        </w:rPr>
        <w:t>, eindigt de termijn van de gestanddoening dertig (30) kalenderdagen na uitspraak in kort geding.</w:t>
      </w:r>
    </w:p>
    <w:p w14:paraId="5495F5B9" w14:textId="3193B61C" w:rsidR="00232D9A" w:rsidRPr="00E42E6E" w:rsidRDefault="00232D9A" w:rsidP="002B3BD6">
      <w:pPr>
        <w:pStyle w:val="Heading2"/>
        <w:numPr>
          <w:ilvl w:val="1"/>
          <w:numId w:val="14"/>
        </w:numPr>
      </w:pPr>
      <w:bookmarkStart w:id="135" w:name="_Toc148598237"/>
      <w:bookmarkStart w:id="136" w:name="_Toc215157375"/>
      <w:r w:rsidRPr="00E42E6E">
        <w:t xml:space="preserve">Samenwerkingsverband of </w:t>
      </w:r>
      <w:proofErr w:type="spellStart"/>
      <w:r w:rsidRPr="00E42E6E">
        <w:t>Onderaanneming</w:t>
      </w:r>
      <w:proofErr w:type="spellEnd"/>
      <w:r w:rsidRPr="00E42E6E">
        <w:t>/ Derden</w:t>
      </w:r>
      <w:bookmarkEnd w:id="135"/>
      <w:bookmarkEnd w:id="136"/>
    </w:p>
    <w:p w14:paraId="523F6528" w14:textId="5A60DE0C" w:rsidR="00D025E9" w:rsidRPr="005B3F1E" w:rsidRDefault="000D57CC" w:rsidP="7062AE84">
      <w:pPr>
        <w:spacing w:line="240" w:lineRule="auto"/>
        <w:contextualSpacing/>
        <w:rPr>
          <w:rFonts w:ascii="Arial" w:hAnsi="Arial" w:cs="Arial"/>
          <w:sz w:val="20"/>
          <w:szCs w:val="20"/>
        </w:rPr>
      </w:pPr>
      <w:r w:rsidRPr="005B3F1E">
        <w:rPr>
          <w:rStyle w:val="cf01"/>
          <w:rFonts w:ascii="Arial" w:hAnsi="Arial" w:cs="Arial"/>
          <w:sz w:val="20"/>
          <w:szCs w:val="20"/>
        </w:rPr>
        <w:t>Er mag</w:t>
      </w:r>
      <w:r w:rsidR="00D025E9" w:rsidRPr="005B3F1E">
        <w:rPr>
          <w:rStyle w:val="cf01"/>
          <w:rFonts w:ascii="Arial" w:hAnsi="Arial" w:cs="Arial"/>
          <w:sz w:val="20"/>
          <w:szCs w:val="20"/>
        </w:rPr>
        <w:t xml:space="preserve"> gebruik worden gemaakt van samenwerkingsverband</w:t>
      </w:r>
      <w:r w:rsidRPr="005B3F1E">
        <w:rPr>
          <w:rStyle w:val="cf01"/>
          <w:rFonts w:ascii="Arial" w:hAnsi="Arial" w:cs="Arial"/>
          <w:sz w:val="20"/>
          <w:szCs w:val="20"/>
        </w:rPr>
        <w:t>en</w:t>
      </w:r>
      <w:r w:rsidR="00D025E9" w:rsidRPr="005B3F1E">
        <w:rPr>
          <w:rStyle w:val="cf01"/>
          <w:rFonts w:ascii="Arial" w:hAnsi="Arial" w:cs="Arial"/>
          <w:sz w:val="20"/>
          <w:szCs w:val="20"/>
        </w:rPr>
        <w:t xml:space="preserve"> of </w:t>
      </w:r>
      <w:proofErr w:type="spellStart"/>
      <w:r w:rsidR="00D025E9" w:rsidRPr="005B3F1E">
        <w:rPr>
          <w:rStyle w:val="cf01"/>
          <w:rFonts w:ascii="Arial" w:hAnsi="Arial" w:cs="Arial"/>
          <w:sz w:val="20"/>
          <w:szCs w:val="20"/>
        </w:rPr>
        <w:t>onderaanneming</w:t>
      </w:r>
      <w:proofErr w:type="spellEnd"/>
      <w:r w:rsidR="00D025E9" w:rsidRPr="005B3F1E">
        <w:rPr>
          <w:rStyle w:val="cf01"/>
          <w:rFonts w:ascii="Arial" w:hAnsi="Arial" w:cs="Arial"/>
          <w:sz w:val="20"/>
          <w:szCs w:val="20"/>
        </w:rPr>
        <w:t>/ derden</w:t>
      </w:r>
      <w:r w:rsidRPr="005B3F1E">
        <w:rPr>
          <w:rStyle w:val="cf01"/>
          <w:rFonts w:ascii="Arial" w:hAnsi="Arial" w:cs="Arial"/>
          <w:sz w:val="20"/>
          <w:szCs w:val="20"/>
        </w:rPr>
        <w:t>.</w:t>
      </w:r>
    </w:p>
    <w:p w14:paraId="18009001" w14:textId="3EC18188" w:rsidR="00232D9A" w:rsidRPr="005B3F1E" w:rsidRDefault="00232D9A" w:rsidP="7062AE84">
      <w:pPr>
        <w:spacing w:line="240" w:lineRule="auto"/>
        <w:contextualSpacing/>
        <w:rPr>
          <w:rFonts w:ascii="Arial" w:hAnsi="Arial" w:cs="Arial"/>
          <w:sz w:val="20"/>
          <w:szCs w:val="20"/>
        </w:rPr>
      </w:pPr>
      <w:r w:rsidRPr="005B3F1E">
        <w:rPr>
          <w:rFonts w:ascii="Arial" w:hAnsi="Arial" w:cs="Arial"/>
          <w:sz w:val="20"/>
          <w:szCs w:val="20"/>
        </w:rPr>
        <w:t>Varianten worden niet geaccepteerd.</w:t>
      </w:r>
    </w:p>
    <w:p w14:paraId="68A12903" w14:textId="2093091D" w:rsidR="00232D9A" w:rsidRPr="00E42E6E" w:rsidRDefault="00232D9A" w:rsidP="00AB033C">
      <w:pPr>
        <w:spacing w:line="240" w:lineRule="auto"/>
        <w:contextualSpacing/>
        <w:rPr>
          <w:rFonts w:ascii="Arial" w:hAnsi="Arial" w:cs="Arial"/>
          <w:sz w:val="20"/>
          <w:szCs w:val="20"/>
        </w:rPr>
      </w:pPr>
      <w:r w:rsidRPr="00E42E6E">
        <w:rPr>
          <w:rFonts w:ascii="Arial" w:hAnsi="Arial" w:cs="Arial"/>
          <w:sz w:val="20"/>
          <w:szCs w:val="20"/>
        </w:rPr>
        <w:t>Uw organisatie mag slechts éénmaal inschrijven. Indien uw organisatie inschrijft, mag deze niet tevens als derde fungeren waarop door een andere inschrijver een beroep wordt gedaan. Een maatschap wordt hierbij beschouwd als één ondernemer. Dit geldt niet voor afzonderlijke werkmaatschappijen binnen een holding; binnen een holding is dus sprake van meerdere ondernemers.</w:t>
      </w:r>
    </w:p>
    <w:p w14:paraId="09AF5034" w14:textId="77777777" w:rsidR="00232D9A" w:rsidRPr="00E42E6E" w:rsidRDefault="00232D9A" w:rsidP="00AB033C">
      <w:pPr>
        <w:spacing w:line="240" w:lineRule="auto"/>
        <w:contextualSpacing/>
        <w:rPr>
          <w:rFonts w:ascii="Arial" w:hAnsi="Arial" w:cs="Arial"/>
          <w:sz w:val="20"/>
          <w:szCs w:val="20"/>
        </w:rPr>
      </w:pPr>
      <w:r w:rsidRPr="00E42E6E">
        <w:rPr>
          <w:rFonts w:ascii="Arial" w:hAnsi="Arial" w:cs="Arial"/>
          <w:sz w:val="20"/>
          <w:szCs w:val="20"/>
        </w:rPr>
        <w:t>Een derde mag wel als onderaannemer voor meerdere inschrijvers tegelijk acteren met betrekking tot deze aanbesteding en opdracht. Een derde mag niet voor meerdere inschrijvers garant staan indien het de geschiktheidseisen betreft rondom financiële en economische draagkracht in overeenstemming met art. 2:403 sub f BW.</w:t>
      </w:r>
    </w:p>
    <w:p w14:paraId="010992FD" w14:textId="2DD2ECC0" w:rsidR="00180D20" w:rsidRPr="00E42E6E" w:rsidRDefault="00180D20" w:rsidP="002B3BD6">
      <w:pPr>
        <w:pStyle w:val="Heading2"/>
        <w:numPr>
          <w:ilvl w:val="1"/>
          <w:numId w:val="14"/>
        </w:numPr>
      </w:pPr>
      <w:bookmarkStart w:id="137" w:name="_Toc145084196"/>
      <w:bookmarkStart w:id="138" w:name="_Toc148598238"/>
      <w:bookmarkStart w:id="139" w:name="_Toc215157376"/>
      <w:bookmarkStart w:id="140" w:name="_Hlk145859651"/>
      <w:bookmarkEnd w:id="121"/>
      <w:r w:rsidRPr="00E42E6E">
        <w:t>Verificatieproces</w:t>
      </w:r>
      <w:bookmarkEnd w:id="137"/>
      <w:bookmarkEnd w:id="138"/>
      <w:bookmarkEnd w:id="139"/>
    </w:p>
    <w:p w14:paraId="6758A01E" w14:textId="77777777" w:rsidR="00180D20" w:rsidRPr="00E42E6E" w:rsidRDefault="00180D20" w:rsidP="00AB033C">
      <w:pPr>
        <w:pStyle w:val="NoSpacing"/>
        <w:contextualSpacing/>
        <w:rPr>
          <w:rFonts w:ascii="Arial" w:hAnsi="Arial" w:cs="Arial"/>
          <w:sz w:val="20"/>
          <w:szCs w:val="20"/>
        </w:rPr>
      </w:pPr>
      <w:r w:rsidRPr="00E42E6E">
        <w:rPr>
          <w:rFonts w:ascii="Arial" w:hAnsi="Arial" w:cs="Arial"/>
          <w:sz w:val="20"/>
          <w:szCs w:val="20"/>
        </w:rPr>
        <w:t xml:space="preserve"> Indien uw inschrijving onduidelijkheden bevat, kan de Gemeente aan u verduidelijking vragen door u een verificatievraag te stellen. Deze toelichting dient schriftelijk te worden verstrekt en zal onlosmakelijk deel uitmaken van de inschrijving. De toelichting mag niet leiden tot een wijziging van de Inschrijving.</w:t>
      </w:r>
    </w:p>
    <w:p w14:paraId="4E037F2F" w14:textId="77777777" w:rsidR="00180D20" w:rsidRPr="00E42E6E" w:rsidRDefault="00180D20" w:rsidP="00AB033C">
      <w:pPr>
        <w:spacing w:line="240" w:lineRule="auto"/>
        <w:contextualSpacing/>
        <w:rPr>
          <w:rFonts w:ascii="Arial" w:hAnsi="Arial" w:cs="Arial"/>
          <w:sz w:val="20"/>
          <w:szCs w:val="20"/>
        </w:rPr>
      </w:pPr>
      <w:r w:rsidRPr="00E42E6E">
        <w:rPr>
          <w:rFonts w:ascii="Arial" w:hAnsi="Arial" w:cs="Arial"/>
          <w:sz w:val="20"/>
          <w:szCs w:val="20"/>
        </w:rPr>
        <w:t>Inschrijvingen worden na afloop van deze aanbestedingsprocedure niet geretourneerd.</w:t>
      </w:r>
    </w:p>
    <w:p w14:paraId="7732FCAC" w14:textId="730943B3" w:rsidR="00180D20" w:rsidRPr="00E42E6E" w:rsidRDefault="00180D20" w:rsidP="002B3BD6">
      <w:pPr>
        <w:pStyle w:val="Heading2"/>
        <w:numPr>
          <w:ilvl w:val="1"/>
          <w:numId w:val="14"/>
        </w:numPr>
      </w:pPr>
      <w:bookmarkStart w:id="141" w:name="_Toc145084197"/>
      <w:bookmarkStart w:id="142" w:name="_Toc148598239"/>
      <w:bookmarkStart w:id="143" w:name="_Toc215157377"/>
      <w:r w:rsidRPr="00E42E6E">
        <w:t>Verwerken persoonsgegevens en AVG</w:t>
      </w:r>
      <w:bookmarkEnd w:id="141"/>
      <w:bookmarkEnd w:id="142"/>
      <w:bookmarkEnd w:id="143"/>
    </w:p>
    <w:p w14:paraId="7A144113" w14:textId="77777777" w:rsidR="00180D20" w:rsidRPr="00E42E6E" w:rsidRDefault="00180D20" w:rsidP="00AB033C">
      <w:pPr>
        <w:spacing w:line="240" w:lineRule="auto"/>
        <w:contextualSpacing/>
        <w:rPr>
          <w:rFonts w:ascii="Arial" w:hAnsi="Arial" w:cs="Arial"/>
          <w:sz w:val="20"/>
          <w:szCs w:val="20"/>
        </w:rPr>
      </w:pPr>
      <w:r w:rsidRPr="00E42E6E">
        <w:rPr>
          <w:rFonts w:ascii="Arial" w:hAnsi="Arial" w:cs="Arial"/>
          <w:sz w:val="20"/>
          <w:szCs w:val="20"/>
        </w:rPr>
        <w:t>Voor de uitvoering van deze aanbesteding verwerkt de Gemeente persoonsgegevens overeenkomstig de Algemene Verordening Gegevensverwerking (AVG)</w:t>
      </w:r>
    </w:p>
    <w:p w14:paraId="761179FF" w14:textId="77777777" w:rsidR="00180D20" w:rsidRPr="00E42E6E" w:rsidRDefault="00180D20" w:rsidP="00AB033C">
      <w:pPr>
        <w:spacing w:line="240" w:lineRule="auto"/>
        <w:contextualSpacing/>
        <w:rPr>
          <w:rFonts w:ascii="Arial" w:hAnsi="Arial" w:cs="Arial"/>
          <w:sz w:val="20"/>
          <w:szCs w:val="20"/>
        </w:rPr>
      </w:pPr>
      <w:r w:rsidRPr="00E42E6E">
        <w:rPr>
          <w:rFonts w:ascii="Arial" w:hAnsi="Arial" w:cs="Arial"/>
          <w:sz w:val="20"/>
          <w:szCs w:val="20"/>
        </w:rPr>
        <w:t>De persoonsgegevens die u verstrekt (naam bedrijf, adres, postcode, woonplaats, naam contactpersoon (en eventueel plaatsvervanger), e-mailadres(sen) en telefoonnummer(s), zullen enkel worden gebruikt voor correspondentie over deze aanbesteding en, indien de opdracht gegund wordt, voor uitvoering/implementatie. Bij inschrijving bent u op de hoogte van deze verwerking en stemt in met het gebruik van deze gegevens, door ons, voor correspondentie aangaande deze aanbesteding.</w:t>
      </w:r>
    </w:p>
    <w:p w14:paraId="178234D5" w14:textId="7BA05EA1" w:rsidR="00180D20" w:rsidRDefault="00180D20" w:rsidP="00AB033C">
      <w:pPr>
        <w:spacing w:line="240" w:lineRule="auto"/>
        <w:contextualSpacing/>
        <w:rPr>
          <w:rFonts w:ascii="Arial" w:hAnsi="Arial" w:cs="Arial"/>
          <w:sz w:val="20"/>
          <w:szCs w:val="20"/>
        </w:rPr>
      </w:pPr>
      <w:r w:rsidRPr="00E42E6E">
        <w:rPr>
          <w:rFonts w:ascii="Arial" w:hAnsi="Arial" w:cs="Arial"/>
          <w:sz w:val="20"/>
          <w:szCs w:val="20"/>
        </w:rPr>
        <w:t>Indien er voor de opdracht gegevens worden verwerkt van derden i</w:t>
      </w:r>
      <w:r w:rsidR="00CD5C75">
        <w:rPr>
          <w:rFonts w:ascii="Arial" w:hAnsi="Arial" w:cs="Arial"/>
          <w:sz w:val="20"/>
          <w:szCs w:val="20"/>
        </w:rPr>
        <w:t>s</w:t>
      </w:r>
      <w:r w:rsidRPr="00E42E6E">
        <w:rPr>
          <w:rFonts w:ascii="Arial" w:hAnsi="Arial" w:cs="Arial"/>
          <w:sz w:val="20"/>
          <w:szCs w:val="20"/>
        </w:rPr>
        <w:t xml:space="preserve"> de verwerkingsovereenkomst een integraal onderdeel va</w:t>
      </w:r>
      <w:r w:rsidRPr="009F0C5D">
        <w:rPr>
          <w:rFonts w:ascii="Arial" w:hAnsi="Arial" w:cs="Arial"/>
          <w:sz w:val="20"/>
          <w:szCs w:val="20"/>
        </w:rPr>
        <w:t>n deze aanbesteding. De</w:t>
      </w:r>
      <w:r w:rsidR="00477F5F">
        <w:rPr>
          <w:rFonts w:ascii="Arial" w:hAnsi="Arial" w:cs="Arial"/>
          <w:sz w:val="20"/>
          <w:szCs w:val="20"/>
        </w:rPr>
        <w:t xml:space="preserve"> Gemeente maakt gebruik van de meest recente versie opgesteld door VNG. Deze is te vinden op de website: </w:t>
      </w:r>
      <w:hyperlink r:id="rId29" w:history="1">
        <w:r w:rsidR="00477F5F" w:rsidRPr="00F25357">
          <w:rPr>
            <w:rStyle w:val="Hyperlink"/>
            <w:rFonts w:ascii="Arial" w:hAnsi="Arial" w:cs="Arial"/>
            <w:sz w:val="20"/>
            <w:szCs w:val="20"/>
          </w:rPr>
          <w:t>https://www.informatiebeveiligingsdienst.nl/product/handreiking-standaard-verwerkersovereenkomst-gemeenten/</w:t>
        </w:r>
      </w:hyperlink>
    </w:p>
    <w:p w14:paraId="3A8CA71A" w14:textId="77777777" w:rsidR="00477F5F" w:rsidRPr="00E42E6E" w:rsidRDefault="00477F5F" w:rsidP="00AB033C">
      <w:pPr>
        <w:spacing w:line="240" w:lineRule="auto"/>
        <w:contextualSpacing/>
        <w:rPr>
          <w:rFonts w:ascii="Arial" w:hAnsi="Arial" w:cs="Arial"/>
          <w:sz w:val="20"/>
          <w:szCs w:val="20"/>
        </w:rPr>
      </w:pPr>
    </w:p>
    <w:p w14:paraId="16CFC989" w14:textId="15B4F133" w:rsidR="00180D20" w:rsidRPr="00E42E6E" w:rsidRDefault="00E341A9" w:rsidP="002B3BD6">
      <w:pPr>
        <w:pStyle w:val="Heading2"/>
        <w:numPr>
          <w:ilvl w:val="1"/>
          <w:numId w:val="14"/>
        </w:numPr>
      </w:pPr>
      <w:bookmarkStart w:id="144" w:name="_Toc148598240"/>
      <w:bookmarkStart w:id="145" w:name="_Toc215157378"/>
      <w:r>
        <w:t>O</w:t>
      </w:r>
      <w:r w:rsidR="00180D20" w:rsidRPr="00E42E6E">
        <w:t>vereenkomst</w:t>
      </w:r>
      <w:bookmarkEnd w:id="144"/>
      <w:bookmarkEnd w:id="145"/>
    </w:p>
    <w:p w14:paraId="3C733C33" w14:textId="4B37BEAD" w:rsidR="00180D20" w:rsidRPr="00E42E6E" w:rsidRDefault="00180D20" w:rsidP="00AB033C">
      <w:pPr>
        <w:spacing w:line="240" w:lineRule="auto"/>
        <w:contextualSpacing/>
        <w:rPr>
          <w:rFonts w:ascii="Arial" w:hAnsi="Arial" w:cs="Arial"/>
          <w:sz w:val="20"/>
          <w:szCs w:val="20"/>
        </w:rPr>
      </w:pPr>
      <w:r w:rsidRPr="00E42E6E">
        <w:rPr>
          <w:rFonts w:ascii="Arial" w:hAnsi="Arial" w:cs="Arial"/>
          <w:sz w:val="20"/>
          <w:szCs w:val="20"/>
        </w:rPr>
        <w:t xml:space="preserve">De concept </w:t>
      </w:r>
      <w:r w:rsidR="004D1379">
        <w:rPr>
          <w:rFonts w:ascii="Arial" w:hAnsi="Arial" w:cs="Arial"/>
          <w:sz w:val="20"/>
          <w:szCs w:val="20"/>
        </w:rPr>
        <w:t>o</w:t>
      </w:r>
      <w:r w:rsidRPr="00E42E6E">
        <w:rPr>
          <w:rFonts w:ascii="Arial" w:hAnsi="Arial" w:cs="Arial"/>
          <w:sz w:val="20"/>
          <w:szCs w:val="20"/>
        </w:rPr>
        <w:t>vereenkomst (</w:t>
      </w:r>
      <w:r w:rsidR="009F0C5D">
        <w:rPr>
          <w:rFonts w:ascii="Arial" w:hAnsi="Arial" w:cs="Arial"/>
          <w:sz w:val="20"/>
          <w:szCs w:val="20"/>
        </w:rPr>
        <w:t>B</w:t>
      </w:r>
      <w:r w:rsidRPr="00E42E6E">
        <w:rPr>
          <w:rFonts w:ascii="Arial" w:hAnsi="Arial" w:cs="Arial"/>
          <w:sz w:val="20"/>
          <w:szCs w:val="20"/>
        </w:rPr>
        <w:t xml:space="preserve">ijlage Concept </w:t>
      </w:r>
      <w:r w:rsidR="004D1379">
        <w:rPr>
          <w:rFonts w:ascii="Arial" w:hAnsi="Arial" w:cs="Arial"/>
          <w:sz w:val="20"/>
          <w:szCs w:val="20"/>
        </w:rPr>
        <w:t>o</w:t>
      </w:r>
      <w:r w:rsidRPr="00E42E6E">
        <w:rPr>
          <w:rFonts w:ascii="Arial" w:hAnsi="Arial" w:cs="Arial"/>
          <w:sz w:val="20"/>
          <w:szCs w:val="20"/>
        </w:rPr>
        <w:t>vereenkomst) is bijgevoegd en maakt integraal deel uit van deze aanbesteding.</w:t>
      </w:r>
    </w:p>
    <w:p w14:paraId="49E72B3E" w14:textId="7195C38B" w:rsidR="00180D20" w:rsidRPr="00E42E6E" w:rsidRDefault="00180D20" w:rsidP="00AB033C">
      <w:pPr>
        <w:spacing w:line="240" w:lineRule="auto"/>
        <w:contextualSpacing/>
        <w:rPr>
          <w:rFonts w:ascii="Arial" w:hAnsi="Arial" w:cs="Arial"/>
          <w:sz w:val="20"/>
          <w:szCs w:val="20"/>
        </w:rPr>
      </w:pPr>
      <w:r w:rsidRPr="00E42E6E">
        <w:rPr>
          <w:rFonts w:ascii="Arial" w:hAnsi="Arial" w:cs="Arial"/>
          <w:sz w:val="20"/>
          <w:szCs w:val="20"/>
        </w:rPr>
        <w:t xml:space="preserve">Het is mogelijk tekstsuggesties in te dienen m.b.t. de concept </w:t>
      </w:r>
      <w:r w:rsidR="004D1379">
        <w:rPr>
          <w:rFonts w:ascii="Arial" w:hAnsi="Arial" w:cs="Arial"/>
          <w:sz w:val="20"/>
          <w:szCs w:val="20"/>
        </w:rPr>
        <w:t>o</w:t>
      </w:r>
      <w:r w:rsidRPr="00E42E6E">
        <w:rPr>
          <w:rFonts w:ascii="Arial" w:hAnsi="Arial" w:cs="Arial"/>
          <w:sz w:val="20"/>
          <w:szCs w:val="20"/>
        </w:rPr>
        <w:t>vereenkomst, gedurende de nota van inlichtingen. De Gemeente is niet verplicht de aangegeven tekstsuggesties over te nemen. Indien de Gemeente tot aanpassing over gaat, zal de aangepaste overeenkomst bij de beantwoording van de vragen worden verstrekt.</w:t>
      </w:r>
    </w:p>
    <w:p w14:paraId="0C813EEB" w14:textId="4472C9E2" w:rsidR="00180D20" w:rsidRPr="00E42E6E" w:rsidRDefault="00180D20" w:rsidP="00AB033C">
      <w:pPr>
        <w:spacing w:line="240" w:lineRule="auto"/>
        <w:contextualSpacing/>
        <w:rPr>
          <w:rFonts w:ascii="Arial" w:hAnsi="Arial" w:cs="Arial"/>
          <w:sz w:val="20"/>
          <w:szCs w:val="20"/>
        </w:rPr>
      </w:pPr>
    </w:p>
    <w:p w14:paraId="2548CC54" w14:textId="77777777" w:rsidR="001677CA" w:rsidRDefault="001677CA">
      <w:pPr>
        <w:rPr>
          <w:rFonts w:ascii="Arial" w:eastAsiaTheme="majorEastAsia" w:hAnsi="Arial" w:cstheme="majorBidi"/>
          <w:color w:val="2F5496" w:themeColor="accent1" w:themeShade="BF"/>
          <w:sz w:val="32"/>
          <w:szCs w:val="32"/>
        </w:rPr>
      </w:pPr>
      <w:bookmarkStart w:id="146" w:name="_Toc148598241"/>
      <w:bookmarkStart w:id="147" w:name="_Hlk145088913"/>
      <w:bookmarkEnd w:id="140"/>
      <w:r>
        <w:br w:type="page"/>
      </w:r>
    </w:p>
    <w:p w14:paraId="62477AB2" w14:textId="046156BA" w:rsidR="00FA2CC1" w:rsidRPr="00E42E6E" w:rsidRDefault="00382F1A" w:rsidP="002B3BD6">
      <w:pPr>
        <w:pStyle w:val="Heading1"/>
        <w:numPr>
          <w:ilvl w:val="0"/>
          <w:numId w:val="14"/>
        </w:numPr>
      </w:pPr>
      <w:bookmarkStart w:id="148" w:name="_Toc215157379"/>
      <w:r w:rsidRPr="00E42E6E">
        <w:t>Eisen aan de Ondernemer</w:t>
      </w:r>
      <w:bookmarkEnd w:id="146"/>
      <w:bookmarkEnd w:id="148"/>
    </w:p>
    <w:p w14:paraId="4E1D212D" w14:textId="39E5B3C4" w:rsidR="00FA2CC1" w:rsidRPr="00E42E6E" w:rsidRDefault="00FA2CC1" w:rsidP="002B3BD6">
      <w:pPr>
        <w:pStyle w:val="Heading2"/>
        <w:numPr>
          <w:ilvl w:val="1"/>
          <w:numId w:val="14"/>
        </w:numPr>
      </w:pPr>
      <w:bookmarkStart w:id="149" w:name="_Toc145084211"/>
      <w:bookmarkStart w:id="150" w:name="_Toc148598242"/>
      <w:bookmarkStart w:id="151" w:name="_Toc215157380"/>
      <w:bookmarkStart w:id="152" w:name="_Hlk145859738"/>
      <w:r w:rsidRPr="00E42E6E">
        <w:t>Uniform Europees Aanbestedingsdocument</w:t>
      </w:r>
      <w:bookmarkEnd w:id="149"/>
      <w:bookmarkEnd w:id="150"/>
      <w:bookmarkEnd w:id="151"/>
    </w:p>
    <w:p w14:paraId="4E8EAC6A" w14:textId="77777777" w:rsidR="00FA2CC1" w:rsidRPr="00E42E6E" w:rsidRDefault="00FA2CC1"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Wij vragen u om bij uw inschrijving het 'Uniform Europees Aanbestedingsdocument’ (hierna: UEA) in te dienen. Het UEA is bijgevoegd als bijlage in </w:t>
      </w:r>
      <w:proofErr w:type="spellStart"/>
      <w:r w:rsidRPr="00E42E6E">
        <w:rPr>
          <w:rFonts w:ascii="Arial" w:eastAsia="Times New Roman" w:hAnsi="Arial" w:cs="Arial"/>
          <w:color w:val="000000"/>
          <w:sz w:val="20"/>
          <w:szCs w:val="20"/>
        </w:rPr>
        <w:t>TenderNed</w:t>
      </w:r>
      <w:proofErr w:type="spellEnd"/>
      <w:r w:rsidRPr="00E42E6E">
        <w:rPr>
          <w:rFonts w:ascii="Arial" w:eastAsia="Times New Roman" w:hAnsi="Arial" w:cs="Arial"/>
          <w:color w:val="000000"/>
          <w:sz w:val="20"/>
          <w:szCs w:val="20"/>
        </w:rPr>
        <w:t>. In het UEA geeft u aan of u voldoet aan de in deze aanbestedingsprocedure gestelde geschiktheidseisen en of de van toepassing verklaarde uitsluitingsgronden op u van toepassing zijn.</w:t>
      </w:r>
    </w:p>
    <w:p w14:paraId="52793C04" w14:textId="77777777" w:rsidR="00FA2CC1" w:rsidRPr="00E42E6E" w:rsidRDefault="00FA2CC1"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Als u niet voldoet aan de gestelde geschiktheidseisen of één van de (facultatieve) uitsluitingsgronden op u van toepassing zijn, leggen wij uw inschrijving ter zijde. Ook als u het UEA niet heeft ingediend leggen wij uw inschrijving ter zijde.</w:t>
      </w:r>
    </w:p>
    <w:p w14:paraId="100059AC" w14:textId="77777777" w:rsidR="00FA2CC1" w:rsidRPr="00E42E6E" w:rsidRDefault="00FA2CC1"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We hebben de mogelijkheid om bij de voorlopige gunningsbeslissing aan u en eventuele onderaannemers de officiële bewijsstukken die behoren bij de geschiktheidseisen en uitsluitingsgronden op te vragen. </w:t>
      </w:r>
      <w:r w:rsidRPr="00E42E6E">
        <w:rPr>
          <w:rFonts w:ascii="Arial" w:eastAsia="Times New Roman" w:hAnsi="Arial" w:cs="Arial"/>
          <w:color w:val="000000"/>
          <w:sz w:val="20"/>
          <w:szCs w:val="20"/>
          <w:u w:val="single"/>
        </w:rPr>
        <w:t>U levert de gevraagde bewijsstukken binnen 10 werkdagen na verzoek aan</w:t>
      </w:r>
      <w:r w:rsidRPr="00E42E6E">
        <w:rPr>
          <w:rFonts w:ascii="Arial" w:eastAsia="Times New Roman" w:hAnsi="Arial" w:cs="Arial"/>
          <w:color w:val="000000"/>
          <w:sz w:val="20"/>
          <w:szCs w:val="20"/>
        </w:rPr>
        <w:t>.</w:t>
      </w:r>
    </w:p>
    <w:p w14:paraId="787CC464" w14:textId="77777777" w:rsidR="00FA2CC1" w:rsidRPr="00E42E6E" w:rsidRDefault="00FA2CC1" w:rsidP="00AB033C">
      <w:pPr>
        <w:pStyle w:val="NoSpacing"/>
        <w:contextualSpacing/>
        <w:rPr>
          <w:rFonts w:ascii="Arial" w:eastAsia="Times New Roman" w:hAnsi="Arial" w:cs="Arial"/>
          <w:color w:val="000000"/>
          <w:sz w:val="20"/>
          <w:szCs w:val="20"/>
        </w:rPr>
      </w:pPr>
    </w:p>
    <w:p w14:paraId="0F605784" w14:textId="3CC78779" w:rsidR="00FA2CC1" w:rsidRPr="00150353" w:rsidRDefault="00FA2CC1" w:rsidP="00150353">
      <w:pPr>
        <w:pStyle w:val="NoSpacing"/>
        <w:spacing w:after="160"/>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Let op: De Gedragsverklaring Aanbesteden (hierna: GVA) geldt als officieel bewijsstuk. Het besluit van de Dienst </w:t>
      </w:r>
      <w:proofErr w:type="spellStart"/>
      <w:r w:rsidRPr="00E42E6E">
        <w:rPr>
          <w:rFonts w:ascii="Arial" w:eastAsia="Times New Roman" w:hAnsi="Arial" w:cs="Arial"/>
          <w:color w:val="000000"/>
          <w:sz w:val="20"/>
          <w:szCs w:val="20"/>
        </w:rPr>
        <w:t>Justis</w:t>
      </w:r>
      <w:proofErr w:type="spellEnd"/>
      <w:r w:rsidRPr="00E42E6E">
        <w:rPr>
          <w:rFonts w:ascii="Arial" w:eastAsia="Times New Roman" w:hAnsi="Arial" w:cs="Arial"/>
          <w:color w:val="000000"/>
          <w:sz w:val="20"/>
          <w:szCs w:val="20"/>
        </w:rPr>
        <w:t xml:space="preserve"> kan 4 tot 8 weken duren. Vraag deze tijdig aan!</w:t>
      </w:r>
    </w:p>
    <w:p w14:paraId="7E0A29AF" w14:textId="09CD4972" w:rsidR="00FA2CC1" w:rsidRPr="00E42E6E" w:rsidRDefault="00FA2CC1" w:rsidP="002B3BD6">
      <w:pPr>
        <w:pStyle w:val="Heading2"/>
        <w:numPr>
          <w:ilvl w:val="1"/>
          <w:numId w:val="14"/>
        </w:numPr>
      </w:pPr>
      <w:bookmarkStart w:id="153" w:name="_Toc145084212"/>
      <w:bookmarkStart w:id="154" w:name="_Toc148598243"/>
      <w:bookmarkStart w:id="155" w:name="_Toc215157381"/>
      <w:r w:rsidRPr="00E42E6E">
        <w:t>Geschiktheidseis: financieel en economische draagkracht</w:t>
      </w:r>
      <w:bookmarkEnd w:id="153"/>
      <w:bookmarkEnd w:id="154"/>
      <w:bookmarkEnd w:id="155"/>
    </w:p>
    <w:p w14:paraId="5511AD37" w14:textId="13B6999C" w:rsidR="00FA2CC1" w:rsidRPr="00E42E6E" w:rsidRDefault="00FA2CC1" w:rsidP="00150353">
      <w:pPr>
        <w:pStyle w:val="NoSpacing"/>
        <w:spacing w:after="160"/>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Bij een voorgenomen gunning kan een goedkeurende accountantsverklaring met betrekking tot de financiële gegevens worden gevraagd door de aanbestedende dienst. Deze accountantsverklaring mag geen continuïteitsparagraaf bevatten. Met het indienen van een inschrijving verklaart u financieel gezond te zijn om de opdracht uit te voeren. </w:t>
      </w:r>
      <w:r w:rsidRPr="00E42E6E">
        <w:rPr>
          <w:rFonts w:ascii="Arial" w:eastAsia="Times New Roman" w:hAnsi="Arial" w:cs="Arial"/>
          <w:color w:val="000000"/>
          <w:sz w:val="20"/>
          <w:szCs w:val="20"/>
          <w:u w:val="single"/>
        </w:rPr>
        <w:t>Op verzoek overlegt u deze accountantsverklaring binnen 10 werkdagen</w:t>
      </w:r>
      <w:r w:rsidRPr="00E42E6E">
        <w:rPr>
          <w:rFonts w:ascii="Arial" w:eastAsia="Times New Roman" w:hAnsi="Arial" w:cs="Arial"/>
          <w:color w:val="000000"/>
          <w:sz w:val="20"/>
          <w:szCs w:val="20"/>
        </w:rPr>
        <w:t>.</w:t>
      </w:r>
    </w:p>
    <w:p w14:paraId="222EFFBB" w14:textId="22FF6C28" w:rsidR="00FA2CC1" w:rsidRPr="00E42E6E" w:rsidRDefault="00FA2CC1" w:rsidP="002B3BD6">
      <w:pPr>
        <w:pStyle w:val="Heading2"/>
        <w:numPr>
          <w:ilvl w:val="1"/>
          <w:numId w:val="14"/>
        </w:numPr>
        <w:rPr>
          <w:rFonts w:eastAsia="Times New Roman"/>
          <w:lang w:eastAsia="nl-NL"/>
        </w:rPr>
      </w:pPr>
      <w:bookmarkStart w:id="156" w:name="_Toc145084213"/>
      <w:bookmarkStart w:id="157" w:name="_Toc148598244"/>
      <w:bookmarkStart w:id="158" w:name="_Toc215157382"/>
      <w:r w:rsidRPr="00E42E6E">
        <w:rPr>
          <w:rFonts w:eastAsia="Times New Roman"/>
          <w:lang w:eastAsia="nl-NL"/>
        </w:rPr>
        <w:t>Geschiktheidseis: referenties</w:t>
      </w:r>
      <w:bookmarkEnd w:id="156"/>
      <w:bookmarkEnd w:id="157"/>
      <w:bookmarkEnd w:id="158"/>
    </w:p>
    <w:p w14:paraId="0015803B" w14:textId="77777777" w:rsidR="00FA2CC1" w:rsidRPr="00E42E6E" w:rsidRDefault="00FA2CC1"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Wij vinden het belangrijk dat u voldoende ervaring en deskundigheid heeft om de opdracht goed uit te kunnen voeren gedurende de hele contractperiode. Voor de goede uitvoering van deze opdracht moet u volgens ons over een aantal ‘kerncompetenties’ beschikken. Deze sommen wij hieronder op. U kunt met een referentie aantonen dat u over een kerncompetentie beschikt. U moet de onderstaande kerncompetenties bezitten. Indien u niet voldoet aan de gestelde kerncompetenties, leggen wij uw inschrijving terzijde.</w:t>
      </w:r>
    </w:p>
    <w:p w14:paraId="53E4FBFF" w14:textId="77777777" w:rsidR="00FA2CC1" w:rsidRPr="00E42E6E" w:rsidRDefault="00FA2CC1" w:rsidP="00AB033C">
      <w:pPr>
        <w:pStyle w:val="NoSpacing"/>
        <w:contextualSpacing/>
        <w:rPr>
          <w:rFonts w:ascii="Arial" w:eastAsia="Times New Roman" w:hAnsi="Arial" w:cs="Arial"/>
          <w:color w:val="000000"/>
          <w:sz w:val="20"/>
          <w:szCs w:val="20"/>
        </w:rPr>
      </w:pPr>
    </w:p>
    <w:p w14:paraId="12A4580F" w14:textId="4FE6E700" w:rsidR="00FA2CC1" w:rsidRPr="00E42E6E" w:rsidRDefault="00FA2CC1"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u w:val="single"/>
        </w:rPr>
        <w:t>Kerncompetentie</w:t>
      </w:r>
      <w:r w:rsidR="00DA71B5">
        <w:rPr>
          <w:rFonts w:ascii="Arial" w:eastAsia="Times New Roman" w:hAnsi="Arial" w:cs="Arial"/>
          <w:color w:val="000000"/>
          <w:sz w:val="20"/>
          <w:szCs w:val="20"/>
          <w:u w:val="single"/>
        </w:rPr>
        <w:t xml:space="preserve"> </w:t>
      </w:r>
      <w:r w:rsidRPr="00E42E6E">
        <w:rPr>
          <w:rFonts w:ascii="Arial" w:eastAsia="Times New Roman" w:hAnsi="Arial" w:cs="Arial"/>
          <w:color w:val="000000"/>
          <w:sz w:val="20"/>
          <w:szCs w:val="20"/>
          <w:u w:val="single"/>
        </w:rPr>
        <w:t>1</w:t>
      </w:r>
    </w:p>
    <w:p w14:paraId="4DCDD726" w14:textId="7B883742" w:rsidR="005842E4" w:rsidRDefault="005842E4" w:rsidP="005842E4">
      <w:pPr>
        <w:spacing w:line="240" w:lineRule="auto"/>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U gebruikt voor het opgeven van </w:t>
      </w:r>
      <w:r>
        <w:rPr>
          <w:rFonts w:ascii="Arial" w:eastAsia="Times New Roman" w:hAnsi="Arial" w:cs="Arial"/>
          <w:color w:val="000000"/>
          <w:sz w:val="20"/>
          <w:szCs w:val="20"/>
        </w:rPr>
        <w:t>certificering</w:t>
      </w:r>
      <w:r w:rsidRPr="00E42E6E">
        <w:rPr>
          <w:rFonts w:ascii="Arial" w:eastAsia="Times New Roman" w:hAnsi="Arial" w:cs="Arial"/>
          <w:color w:val="000000"/>
          <w:sz w:val="20"/>
          <w:szCs w:val="20"/>
        </w:rPr>
        <w:t xml:space="preserve"> </w:t>
      </w:r>
      <w:r w:rsidRPr="009F0C5D">
        <w:rPr>
          <w:rFonts w:ascii="Arial" w:eastAsia="Times New Roman" w:hAnsi="Arial" w:cs="Arial"/>
          <w:color w:val="000000"/>
          <w:sz w:val="20"/>
          <w:szCs w:val="20"/>
        </w:rPr>
        <w:t xml:space="preserve">Bijlage </w:t>
      </w:r>
      <w:r>
        <w:rPr>
          <w:rFonts w:ascii="Arial" w:eastAsia="Times New Roman" w:hAnsi="Arial" w:cs="Arial"/>
          <w:color w:val="000000"/>
          <w:sz w:val="20"/>
          <w:szCs w:val="20"/>
        </w:rPr>
        <w:t>Certificering en</w:t>
      </w:r>
      <w:r w:rsidRPr="009F0C5D">
        <w:rPr>
          <w:rFonts w:ascii="Arial" w:eastAsia="Times New Roman" w:hAnsi="Arial" w:cs="Arial"/>
          <w:color w:val="000000"/>
          <w:sz w:val="20"/>
          <w:szCs w:val="20"/>
        </w:rPr>
        <w:t xml:space="preserve"> Referentie</w:t>
      </w:r>
      <w:r>
        <w:rPr>
          <w:rFonts w:ascii="Arial" w:eastAsia="Times New Roman" w:hAnsi="Arial" w:cs="Arial"/>
          <w:color w:val="000000"/>
          <w:sz w:val="20"/>
          <w:szCs w:val="20"/>
        </w:rPr>
        <w:t>o</w:t>
      </w:r>
      <w:r w:rsidRPr="009F0C5D">
        <w:rPr>
          <w:rFonts w:ascii="Arial" w:eastAsia="Times New Roman" w:hAnsi="Arial" w:cs="Arial"/>
          <w:color w:val="000000"/>
          <w:sz w:val="20"/>
          <w:szCs w:val="20"/>
        </w:rPr>
        <w:t>pdracht</w:t>
      </w:r>
      <w:r>
        <w:rPr>
          <w:rFonts w:ascii="Arial" w:eastAsia="Times New Roman" w:hAnsi="Arial" w:cs="Arial"/>
          <w:color w:val="000000"/>
          <w:sz w:val="20"/>
          <w:szCs w:val="20"/>
        </w:rPr>
        <w:t>.</w:t>
      </w:r>
    </w:p>
    <w:p w14:paraId="45F04A43" w14:textId="234FF745" w:rsidR="00FA2CC1" w:rsidRPr="00E42E6E" w:rsidRDefault="00DA71B5" w:rsidP="005842E4">
      <w:pPr>
        <w:spacing w:line="240" w:lineRule="auto"/>
        <w:contextualSpacing/>
        <w:rPr>
          <w:rFonts w:ascii="Arial" w:eastAsia="Times New Roman" w:hAnsi="Arial" w:cs="Arial"/>
          <w:color w:val="000000"/>
          <w:sz w:val="20"/>
          <w:szCs w:val="20"/>
        </w:rPr>
      </w:pPr>
      <w:r w:rsidRPr="00DA71B5">
        <w:rPr>
          <w:rFonts w:ascii="Arial" w:eastAsia="Times New Roman" w:hAnsi="Arial" w:cs="Arial"/>
          <w:color w:val="000000"/>
          <w:sz w:val="20"/>
          <w:szCs w:val="20"/>
        </w:rPr>
        <w:t xml:space="preserve">Om in aanmerking te (kunnen) komen voor gunning van de Opdracht is de Inschrijver (en de eventuele onderaannemers), conform het informatiebeveiligingsbeleid van de gemeente Krimpenerwaard, ISO27001 gecertificeerd en/of in het bezit van een geldige ISAE3402 SOC2 </w:t>
      </w:r>
      <w:proofErr w:type="spellStart"/>
      <w:r w:rsidRPr="00DA71B5">
        <w:rPr>
          <w:rFonts w:ascii="Arial" w:eastAsia="Times New Roman" w:hAnsi="Arial" w:cs="Arial"/>
          <w:color w:val="000000"/>
          <w:sz w:val="20"/>
          <w:szCs w:val="20"/>
        </w:rPr>
        <w:t>assurance</w:t>
      </w:r>
      <w:proofErr w:type="spellEnd"/>
      <w:r w:rsidRPr="00DA71B5">
        <w:rPr>
          <w:rFonts w:ascii="Arial" w:eastAsia="Times New Roman" w:hAnsi="Arial" w:cs="Arial"/>
          <w:color w:val="000000"/>
          <w:sz w:val="20"/>
          <w:szCs w:val="20"/>
        </w:rPr>
        <w:t xml:space="preserve"> rapportage te zijn.</w:t>
      </w:r>
    </w:p>
    <w:p w14:paraId="426E216F" w14:textId="77777777" w:rsidR="00DA71B5" w:rsidRDefault="00DA71B5" w:rsidP="00DA71B5">
      <w:pPr>
        <w:pStyle w:val="NoSpacing"/>
        <w:contextualSpacing/>
        <w:rPr>
          <w:rFonts w:ascii="Arial" w:eastAsia="Times New Roman" w:hAnsi="Arial" w:cs="Arial"/>
          <w:color w:val="000000"/>
          <w:sz w:val="20"/>
          <w:szCs w:val="20"/>
          <w:u w:val="single"/>
        </w:rPr>
      </w:pPr>
    </w:p>
    <w:p w14:paraId="451D3AEF" w14:textId="5BD770BD" w:rsidR="00DA71B5" w:rsidRPr="00E42E6E" w:rsidRDefault="00DA71B5" w:rsidP="00DA71B5">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u w:val="single"/>
        </w:rPr>
        <w:t>Kerncompetentie</w:t>
      </w:r>
      <w:r>
        <w:rPr>
          <w:rFonts w:ascii="Arial" w:eastAsia="Times New Roman" w:hAnsi="Arial" w:cs="Arial"/>
          <w:color w:val="000000"/>
          <w:sz w:val="20"/>
          <w:szCs w:val="20"/>
          <w:u w:val="single"/>
        </w:rPr>
        <w:t xml:space="preserve"> 2</w:t>
      </w:r>
    </w:p>
    <w:p w14:paraId="32EA01BA" w14:textId="77777777" w:rsidR="00DA71B5" w:rsidRDefault="00DA71B5" w:rsidP="00DA71B5">
      <w:pPr>
        <w:spacing w:after="0"/>
        <w:rPr>
          <w:rFonts w:ascii="Arial" w:eastAsia="Times New Roman" w:hAnsi="Arial" w:cs="Arial"/>
          <w:color w:val="000000"/>
          <w:sz w:val="20"/>
          <w:szCs w:val="20"/>
        </w:rPr>
      </w:pPr>
      <w:r w:rsidRPr="00DA71B5">
        <w:rPr>
          <w:rFonts w:ascii="Arial" w:eastAsia="Times New Roman" w:hAnsi="Arial" w:cs="Arial"/>
          <w:color w:val="000000"/>
          <w:sz w:val="20"/>
          <w:szCs w:val="20"/>
        </w:rPr>
        <w:t>Om in aanmerking te (kunnen) komen voor gunning van de Opdracht dient de Inschrijver concrete ervaring te hebben als dienstverlener met tenminste vijf (5) afgeronde gemeentelijke opdracht (of opdrachtonderdeel) met een minimale omvang van € 25.000,- exclusief BTW, in de drie jaar voorafgaande aan aanbestedingsdatum, met betrekking tot het ontwerpen en het implementeren van ICT integratie-software in een op SaaS gebaseerde ICT-omgeving, die functioneel door de opdrachtgever kan worden beheerd, en die voorziet in informatie-uitwisseling en beveiliging tussen verschillende gemeentelijke ICT-(</w:t>
      </w:r>
      <w:proofErr w:type="spellStart"/>
      <w:r w:rsidRPr="00DA71B5">
        <w:rPr>
          <w:rFonts w:ascii="Arial" w:eastAsia="Times New Roman" w:hAnsi="Arial" w:cs="Arial"/>
          <w:color w:val="000000"/>
          <w:sz w:val="20"/>
          <w:szCs w:val="20"/>
        </w:rPr>
        <w:t>cloud</w:t>
      </w:r>
      <w:proofErr w:type="spellEnd"/>
      <w:r w:rsidRPr="00DA71B5">
        <w:rPr>
          <w:rFonts w:ascii="Arial" w:eastAsia="Times New Roman" w:hAnsi="Arial" w:cs="Arial"/>
          <w:color w:val="000000"/>
          <w:sz w:val="20"/>
          <w:szCs w:val="20"/>
        </w:rPr>
        <w:t xml:space="preserve"> en on-</w:t>
      </w:r>
      <w:proofErr w:type="spellStart"/>
      <w:r w:rsidRPr="00DA71B5">
        <w:rPr>
          <w:rFonts w:ascii="Arial" w:eastAsia="Times New Roman" w:hAnsi="Arial" w:cs="Arial"/>
          <w:color w:val="000000"/>
          <w:sz w:val="20"/>
          <w:szCs w:val="20"/>
        </w:rPr>
        <w:t>premise</w:t>
      </w:r>
      <w:proofErr w:type="spellEnd"/>
      <w:r w:rsidRPr="00DA71B5">
        <w:rPr>
          <w:rFonts w:ascii="Arial" w:eastAsia="Times New Roman" w:hAnsi="Arial" w:cs="Arial"/>
          <w:color w:val="000000"/>
          <w:sz w:val="20"/>
          <w:szCs w:val="20"/>
        </w:rPr>
        <w:t>)applicaties (ICT-systemen).</w:t>
      </w:r>
    </w:p>
    <w:p w14:paraId="62103E4A" w14:textId="6588246B" w:rsidR="00DA71B5" w:rsidRPr="00E42E6E" w:rsidRDefault="00DA71B5" w:rsidP="00DA71B5">
      <w:pPr>
        <w:spacing w:after="0"/>
        <w:rPr>
          <w:rFonts w:ascii="Arial" w:eastAsia="Times New Roman" w:hAnsi="Arial" w:cs="Arial"/>
          <w:color w:val="000000"/>
          <w:sz w:val="20"/>
          <w:szCs w:val="20"/>
        </w:rPr>
      </w:pPr>
      <w:r w:rsidRPr="00E42E6E">
        <w:rPr>
          <w:rFonts w:ascii="Arial" w:eastAsia="Times New Roman" w:hAnsi="Arial" w:cs="Arial"/>
          <w:color w:val="000000"/>
          <w:sz w:val="20"/>
          <w:szCs w:val="20"/>
        </w:rPr>
        <w:t>Deze waarde is gebaseerd op de jaarlijkse waarde van de te gunnen overeenkomst.</w:t>
      </w:r>
    </w:p>
    <w:p w14:paraId="608B2D3B" w14:textId="77777777" w:rsidR="00FA2CC1" w:rsidRPr="00E42E6E" w:rsidRDefault="00FA2CC1" w:rsidP="00AB033C">
      <w:pPr>
        <w:pStyle w:val="NoSpacing"/>
        <w:contextualSpacing/>
        <w:rPr>
          <w:rFonts w:ascii="Arial" w:eastAsia="Times New Roman" w:hAnsi="Arial" w:cs="Arial"/>
          <w:color w:val="000000"/>
          <w:sz w:val="20"/>
          <w:szCs w:val="20"/>
        </w:rPr>
      </w:pPr>
    </w:p>
    <w:p w14:paraId="5653276B" w14:textId="77777777" w:rsidR="00FA2CC1" w:rsidRPr="00E42E6E" w:rsidRDefault="00FA2CC1" w:rsidP="00AB033C">
      <w:pPr>
        <w:pStyle w:val="NoSpacing"/>
        <w:contextualSpacing/>
        <w:rPr>
          <w:rFonts w:ascii="Arial" w:eastAsia="Times New Roman" w:hAnsi="Arial" w:cs="Arial"/>
          <w:bCs/>
          <w:color w:val="7030A0"/>
          <w:sz w:val="20"/>
          <w:szCs w:val="20"/>
        </w:rPr>
      </w:pPr>
      <w:r w:rsidRPr="00E42E6E">
        <w:rPr>
          <w:rFonts w:ascii="Arial" w:eastAsia="Times New Roman" w:hAnsi="Arial" w:cs="Arial"/>
          <w:bCs/>
          <w:color w:val="7030A0"/>
          <w:sz w:val="20"/>
          <w:szCs w:val="20"/>
        </w:rPr>
        <w:t>Spelregels referenties</w:t>
      </w:r>
    </w:p>
    <w:p w14:paraId="4F1C1ECB" w14:textId="0CDBBC32" w:rsidR="00FA2CC1" w:rsidRPr="00E42E6E" w:rsidRDefault="00FA2CC1" w:rsidP="00AB033C">
      <w:pPr>
        <w:spacing w:line="240" w:lineRule="auto"/>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U gebruikt voor het opgeven van referentie(s) </w:t>
      </w:r>
      <w:r w:rsidRPr="009F0C5D">
        <w:rPr>
          <w:rFonts w:ascii="Arial" w:eastAsia="Times New Roman" w:hAnsi="Arial" w:cs="Arial"/>
          <w:color w:val="000000"/>
          <w:sz w:val="20"/>
          <w:szCs w:val="20"/>
        </w:rPr>
        <w:t xml:space="preserve">Bijlage </w:t>
      </w:r>
      <w:r w:rsidR="005842E4">
        <w:rPr>
          <w:rFonts w:ascii="Arial" w:eastAsia="Times New Roman" w:hAnsi="Arial" w:cs="Arial"/>
          <w:color w:val="000000"/>
          <w:sz w:val="20"/>
          <w:szCs w:val="20"/>
        </w:rPr>
        <w:t>Certificering en</w:t>
      </w:r>
      <w:r w:rsidR="009F0C5D" w:rsidRPr="009F0C5D">
        <w:rPr>
          <w:rFonts w:ascii="Arial" w:eastAsia="Times New Roman" w:hAnsi="Arial" w:cs="Arial"/>
          <w:color w:val="000000"/>
          <w:sz w:val="20"/>
          <w:szCs w:val="20"/>
        </w:rPr>
        <w:t xml:space="preserve"> R</w:t>
      </w:r>
      <w:r w:rsidRPr="009F0C5D">
        <w:rPr>
          <w:rFonts w:ascii="Arial" w:eastAsia="Times New Roman" w:hAnsi="Arial" w:cs="Arial"/>
          <w:color w:val="000000"/>
          <w:sz w:val="20"/>
          <w:szCs w:val="20"/>
        </w:rPr>
        <w:t>eferentie</w:t>
      </w:r>
      <w:r w:rsidR="005842E4">
        <w:rPr>
          <w:rFonts w:ascii="Arial" w:eastAsia="Times New Roman" w:hAnsi="Arial" w:cs="Arial"/>
          <w:color w:val="000000"/>
          <w:sz w:val="20"/>
          <w:szCs w:val="20"/>
        </w:rPr>
        <w:t>o</w:t>
      </w:r>
      <w:r w:rsidR="009F0C5D" w:rsidRPr="009F0C5D">
        <w:rPr>
          <w:rFonts w:ascii="Arial" w:eastAsia="Times New Roman" w:hAnsi="Arial" w:cs="Arial"/>
          <w:color w:val="000000"/>
          <w:sz w:val="20"/>
          <w:szCs w:val="20"/>
        </w:rPr>
        <w:t>pdracht</w:t>
      </w:r>
      <w:r w:rsidR="005842E4">
        <w:rPr>
          <w:rFonts w:ascii="Arial" w:eastAsia="Times New Roman" w:hAnsi="Arial" w:cs="Arial"/>
          <w:color w:val="000000"/>
          <w:sz w:val="20"/>
          <w:szCs w:val="20"/>
        </w:rPr>
        <w:t>.</w:t>
      </w:r>
    </w:p>
    <w:p w14:paraId="04D6334F" w14:textId="77777777" w:rsidR="00FA2CC1" w:rsidRPr="00E42E6E" w:rsidRDefault="00FA2CC1" w:rsidP="00AB033C">
      <w:pPr>
        <w:spacing w:line="240" w:lineRule="auto"/>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Uw referenties (d.w.z. datum van afronding van het referentieproject) mogen niet ouder zijn dan drie jaar gerekend vanaf de inschrijvingsdatum.</w:t>
      </w:r>
    </w:p>
    <w:p w14:paraId="5B9D946C" w14:textId="644DA98A" w:rsidR="001677CA" w:rsidRPr="007D560A" w:rsidRDefault="00FA2CC1" w:rsidP="007D560A">
      <w:pPr>
        <w:spacing w:line="240" w:lineRule="auto"/>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U mag alleen geheel afgeronde opdrachten als referentie opgegeven of, indien u gebruikmaakt van een nog niet (geheel) afgeronde opdracht, u mag alleen de werkelijk behaalde resultaten van de lopende opdracht opgeven en u kunt niet volstaan met een prognose van de resultaten</w:t>
      </w:r>
      <w:bookmarkEnd w:id="147"/>
      <w:bookmarkEnd w:id="152"/>
      <w:r w:rsidR="002416D6">
        <w:rPr>
          <w:rFonts w:ascii="Arial" w:eastAsia="Times New Roman" w:hAnsi="Arial" w:cs="Arial"/>
          <w:color w:val="000000"/>
          <w:sz w:val="20"/>
          <w:szCs w:val="20"/>
        </w:rPr>
        <w:t>.</w:t>
      </w:r>
      <w:bookmarkStart w:id="159" w:name="_Toc145419360"/>
      <w:bookmarkStart w:id="160" w:name="_Toc148598245"/>
      <w:bookmarkEnd w:id="159"/>
    </w:p>
    <w:p w14:paraId="45EB3418" w14:textId="39FA8A6F" w:rsidR="006C7A07" w:rsidRPr="00E42E6E" w:rsidRDefault="006C7A07" w:rsidP="002B3BD6">
      <w:pPr>
        <w:pStyle w:val="Heading1"/>
        <w:numPr>
          <w:ilvl w:val="0"/>
          <w:numId w:val="14"/>
        </w:numPr>
      </w:pPr>
      <w:bookmarkStart w:id="161" w:name="_Toc215157383"/>
      <w:r w:rsidRPr="00E42E6E">
        <w:t>Beoordeling</w:t>
      </w:r>
      <w:bookmarkEnd w:id="160"/>
      <w:bookmarkEnd w:id="161"/>
    </w:p>
    <w:p w14:paraId="584E364B" w14:textId="4CB40A5F" w:rsidR="00D032F1" w:rsidRPr="00E42E6E" w:rsidRDefault="00D032F1" w:rsidP="00AB033C">
      <w:pPr>
        <w:pStyle w:val="NoSpacing"/>
        <w:contextualSpacing/>
        <w:rPr>
          <w:rFonts w:ascii="Arial" w:hAnsi="Arial" w:cs="Arial"/>
          <w:sz w:val="20"/>
          <w:szCs w:val="20"/>
        </w:rPr>
      </w:pPr>
      <w:bookmarkStart w:id="162" w:name="_Hlk145859861"/>
      <w:r w:rsidRPr="00E42E6E">
        <w:rPr>
          <w:rFonts w:ascii="Arial" w:hAnsi="Arial" w:cs="Arial"/>
          <w:sz w:val="20"/>
          <w:szCs w:val="20"/>
        </w:rPr>
        <w:t>Beoordelingsteam</w:t>
      </w:r>
    </w:p>
    <w:p w14:paraId="348CB4B1" w14:textId="1C562F30" w:rsidR="00D032F1" w:rsidRPr="00E42E6E" w:rsidRDefault="00D032F1" w:rsidP="00AB033C">
      <w:pPr>
        <w:pStyle w:val="NoSpacing"/>
        <w:contextualSpacing/>
        <w:rPr>
          <w:rFonts w:ascii="Arial" w:hAnsi="Arial" w:cs="Arial"/>
          <w:sz w:val="20"/>
          <w:szCs w:val="20"/>
        </w:rPr>
      </w:pPr>
      <w:r w:rsidRPr="00E42E6E">
        <w:rPr>
          <w:rFonts w:ascii="Arial" w:hAnsi="Arial" w:cs="Arial"/>
          <w:sz w:val="20"/>
          <w:szCs w:val="20"/>
        </w:rPr>
        <w:t>De inschrijvingen worden beoordeeld door een beoordelingsteam, dat is samengesteld op basis van vakspecialistische-, juridische en inkoo</w:t>
      </w:r>
      <w:r w:rsidR="00600716" w:rsidRPr="00E42E6E">
        <w:rPr>
          <w:rFonts w:ascii="Arial" w:hAnsi="Arial" w:cs="Arial"/>
          <w:sz w:val="20"/>
          <w:szCs w:val="20"/>
        </w:rPr>
        <w:t>p</w:t>
      </w:r>
      <w:r w:rsidRPr="00E42E6E">
        <w:rPr>
          <w:rFonts w:ascii="Arial" w:hAnsi="Arial" w:cs="Arial"/>
          <w:sz w:val="20"/>
          <w:szCs w:val="20"/>
        </w:rPr>
        <w:t>deskundigheid.</w:t>
      </w:r>
    </w:p>
    <w:p w14:paraId="6F66FD18" w14:textId="77777777" w:rsidR="00337C5D" w:rsidRPr="00E42E6E" w:rsidRDefault="00337C5D" w:rsidP="00AB033C">
      <w:pPr>
        <w:pStyle w:val="NoSpacing"/>
        <w:contextualSpacing/>
        <w:rPr>
          <w:rFonts w:ascii="Arial" w:hAnsi="Arial" w:cs="Arial"/>
          <w:sz w:val="20"/>
          <w:szCs w:val="20"/>
        </w:rPr>
      </w:pPr>
    </w:p>
    <w:p w14:paraId="07A34A7D" w14:textId="21986BA9" w:rsidR="00D032F1" w:rsidRPr="00E42E6E" w:rsidRDefault="00D032F1" w:rsidP="00AB033C">
      <w:pPr>
        <w:pStyle w:val="NoSpacing"/>
        <w:contextualSpacing/>
        <w:rPr>
          <w:rFonts w:ascii="Arial" w:hAnsi="Arial" w:cs="Arial"/>
          <w:sz w:val="20"/>
          <w:szCs w:val="20"/>
        </w:rPr>
      </w:pPr>
      <w:r w:rsidRPr="00E42E6E">
        <w:rPr>
          <w:rFonts w:ascii="Arial" w:hAnsi="Arial" w:cs="Arial"/>
          <w:sz w:val="20"/>
          <w:szCs w:val="20"/>
        </w:rPr>
        <w:t>Beoordelingsproces</w:t>
      </w:r>
    </w:p>
    <w:p w14:paraId="7859EC53" w14:textId="357EA175" w:rsidR="00A027B4" w:rsidRPr="00E42E6E" w:rsidRDefault="00D032F1" w:rsidP="00150353">
      <w:pPr>
        <w:pStyle w:val="NoSpacing"/>
        <w:spacing w:after="160"/>
        <w:contextualSpacing/>
        <w:rPr>
          <w:rFonts w:ascii="Arial" w:hAnsi="Arial" w:cs="Arial"/>
          <w:sz w:val="20"/>
          <w:szCs w:val="20"/>
        </w:rPr>
      </w:pPr>
      <w:r w:rsidRPr="00E42E6E">
        <w:rPr>
          <w:rFonts w:ascii="Arial" w:hAnsi="Arial" w:cs="Arial"/>
          <w:sz w:val="20"/>
          <w:szCs w:val="20"/>
        </w:rPr>
        <w:t>De Be</w:t>
      </w:r>
      <w:r w:rsidR="00936C53" w:rsidRPr="00E42E6E">
        <w:rPr>
          <w:rFonts w:ascii="Arial" w:hAnsi="Arial" w:cs="Arial"/>
          <w:sz w:val="20"/>
          <w:szCs w:val="20"/>
        </w:rPr>
        <w:t>oordeling en de gunning vinden plaats volgens onderstaande stappen.</w:t>
      </w:r>
    </w:p>
    <w:p w14:paraId="0379575D" w14:textId="01939325" w:rsidR="00A027B4" w:rsidRPr="00E42E6E" w:rsidRDefault="00A027B4" w:rsidP="002B3BD6">
      <w:pPr>
        <w:pStyle w:val="Heading2"/>
        <w:numPr>
          <w:ilvl w:val="1"/>
          <w:numId w:val="14"/>
        </w:numPr>
      </w:pPr>
      <w:bookmarkStart w:id="163" w:name="_Toc148598246"/>
      <w:bookmarkStart w:id="164" w:name="_Toc215157384"/>
      <w:r w:rsidRPr="00E42E6E">
        <w:t>Stap 1: Opening van de Inschrijvingen</w:t>
      </w:r>
      <w:bookmarkEnd w:id="163"/>
      <w:bookmarkEnd w:id="164"/>
    </w:p>
    <w:p w14:paraId="42C3F2E9" w14:textId="77777777" w:rsidR="00722F7B" w:rsidRPr="00E42E6E" w:rsidRDefault="00722F7B" w:rsidP="00AB033C">
      <w:pPr>
        <w:spacing w:line="240" w:lineRule="auto"/>
        <w:contextualSpacing/>
        <w:rPr>
          <w:rFonts w:ascii="Arial" w:hAnsi="Arial" w:cs="Arial"/>
          <w:sz w:val="20"/>
          <w:szCs w:val="20"/>
        </w:rPr>
      </w:pPr>
      <w:r w:rsidRPr="00E42E6E">
        <w:rPr>
          <w:rFonts w:ascii="Arial" w:hAnsi="Arial" w:cs="Arial"/>
          <w:sz w:val="20"/>
          <w:szCs w:val="20"/>
        </w:rPr>
        <w:t>De Inschrijvingen zijn voor de Aanbestedende dienst niet eerder zichtbaar dan op het moment dat de sluitingsdatum voor inschrijving is verstreken. Zo snel mogelijk na het verstrijken van de sluitingsdatum en -tijd opent de Aanbestedende dienst de Inschrijvingen. Inschrijvers kunnen niet bij de opening van Inschrijvingen aanwezig zijn.</w:t>
      </w:r>
    </w:p>
    <w:p w14:paraId="514E2650" w14:textId="7167A1EF" w:rsidR="00A027B4" w:rsidRPr="00E42E6E" w:rsidRDefault="004956EE" w:rsidP="00AB033C">
      <w:pPr>
        <w:spacing w:line="240" w:lineRule="auto"/>
        <w:contextualSpacing/>
        <w:rPr>
          <w:rFonts w:ascii="Arial" w:hAnsi="Arial" w:cs="Arial"/>
          <w:sz w:val="20"/>
          <w:szCs w:val="20"/>
        </w:rPr>
      </w:pPr>
      <w:r w:rsidRPr="00E42E6E">
        <w:rPr>
          <w:rFonts w:ascii="Arial" w:hAnsi="Arial" w:cs="Arial"/>
          <w:sz w:val="20"/>
          <w:szCs w:val="20"/>
        </w:rPr>
        <w:t>De opening van de Inschrijvingen is niet openbaar.</w:t>
      </w:r>
      <w:r w:rsidR="007C009C" w:rsidRPr="00E42E6E">
        <w:rPr>
          <w:rFonts w:ascii="Arial" w:hAnsi="Arial" w:cs="Arial"/>
          <w:sz w:val="20"/>
          <w:szCs w:val="20"/>
        </w:rPr>
        <w:t xml:space="preserve"> De Inschrijvingen zijn voor de Aanbestedende dienst niet eerder zichtbaar dan op het moment dat de sluitingsdatum voor inschrijving is verstreken. Zo snel mogelijk na het verstrijken van de sluitingsdatum en -tijd opent de Aanbestedende dienst de Inschrijvingen. Inschrijvers kunnen niet bij de opening van Inschrijvingen aanwezig zijn.</w:t>
      </w:r>
    </w:p>
    <w:p w14:paraId="07FD87C4" w14:textId="49224244" w:rsidR="00A027B4" w:rsidRPr="00E42E6E" w:rsidRDefault="00A027B4" w:rsidP="002B3BD6">
      <w:pPr>
        <w:pStyle w:val="Heading2"/>
        <w:numPr>
          <w:ilvl w:val="1"/>
          <w:numId w:val="14"/>
        </w:numPr>
      </w:pPr>
      <w:bookmarkStart w:id="165" w:name="_Toc148598247"/>
      <w:bookmarkStart w:id="166" w:name="_Toc215157385"/>
      <w:r w:rsidRPr="00E42E6E">
        <w:t>Stap 2: Controle van Inschrijvingen op vormvereisten en volledigheid</w:t>
      </w:r>
      <w:bookmarkEnd w:id="165"/>
      <w:bookmarkEnd w:id="166"/>
    </w:p>
    <w:p w14:paraId="2FA85958" w14:textId="52AEB780" w:rsidR="004956EE" w:rsidRPr="00E42E6E" w:rsidRDefault="004956EE" w:rsidP="00AB033C">
      <w:pPr>
        <w:spacing w:line="240" w:lineRule="auto"/>
        <w:contextualSpacing/>
        <w:rPr>
          <w:rFonts w:ascii="Arial" w:hAnsi="Arial" w:cs="Arial"/>
          <w:sz w:val="20"/>
          <w:szCs w:val="20"/>
        </w:rPr>
      </w:pPr>
      <w:r w:rsidRPr="00E42E6E">
        <w:rPr>
          <w:rFonts w:ascii="Arial" w:hAnsi="Arial" w:cs="Arial"/>
          <w:sz w:val="20"/>
          <w:szCs w:val="20"/>
        </w:rPr>
        <w:t>Inschrijvingen worden allereerst gecontroleerd op vormvereisten, waaronder begrepen de volledigheid van indiening van de Inschrijving als gesteld in deze Aanbestedingsleidraad</w:t>
      </w:r>
      <w:r w:rsidR="00E9029A">
        <w:rPr>
          <w:rFonts w:ascii="Arial" w:hAnsi="Arial" w:cs="Arial"/>
          <w:sz w:val="20"/>
          <w:szCs w:val="20"/>
        </w:rPr>
        <w:t xml:space="preserve">. </w:t>
      </w:r>
      <w:r w:rsidRPr="00E42E6E">
        <w:rPr>
          <w:rFonts w:ascii="Arial" w:hAnsi="Arial" w:cs="Arial"/>
          <w:sz w:val="20"/>
          <w:szCs w:val="20"/>
        </w:rPr>
        <w:t>Inschrijvingen die niet compleet zijn en/ of niet aan alle vormvereisten voldoen kunnen door de Gemeente ongeldig worden verklaard en ter zijde worden gelegd. De Gemeente zal afhankelijk van de aard van het gebrek beoordelen of de Inschrijving ongeldig is of dat het gebrek voor herstel vatbaar is, met inachtneming van de geldende wet- en regelgeving.</w:t>
      </w:r>
    </w:p>
    <w:p w14:paraId="108BD6EC" w14:textId="0CFDCB63" w:rsidR="00A027B4" w:rsidRPr="00E42E6E" w:rsidRDefault="00A027B4" w:rsidP="002B3BD6">
      <w:pPr>
        <w:pStyle w:val="Heading2"/>
        <w:numPr>
          <w:ilvl w:val="1"/>
          <w:numId w:val="14"/>
        </w:numPr>
      </w:pPr>
      <w:bookmarkStart w:id="167" w:name="_Toc148598248"/>
      <w:bookmarkStart w:id="168" w:name="_Toc215157386"/>
      <w:r w:rsidRPr="00E42E6E">
        <w:t>Stap 3: Beoordeling van Uitsluitingsgronden</w:t>
      </w:r>
      <w:bookmarkEnd w:id="167"/>
      <w:bookmarkEnd w:id="168"/>
    </w:p>
    <w:p w14:paraId="3FE16D50" w14:textId="6C74ABF0" w:rsidR="00711EA3" w:rsidRPr="00E42E6E" w:rsidRDefault="00711EA3" w:rsidP="00AB033C">
      <w:pPr>
        <w:spacing w:line="240" w:lineRule="auto"/>
        <w:contextualSpacing/>
        <w:rPr>
          <w:rFonts w:ascii="Arial" w:hAnsi="Arial" w:cs="Arial"/>
          <w:sz w:val="20"/>
          <w:szCs w:val="20"/>
        </w:rPr>
      </w:pPr>
      <w:r w:rsidRPr="00E42E6E">
        <w:rPr>
          <w:rFonts w:ascii="Arial" w:hAnsi="Arial" w:cs="Arial"/>
          <w:sz w:val="20"/>
          <w:szCs w:val="20"/>
        </w:rPr>
        <w:t>Beoordeling op basis van de Uitsluitingsgronden (zie Uniform Europees Aanbestedingsdocumenten (UEA)</w:t>
      </w:r>
    </w:p>
    <w:p w14:paraId="4BDA695F" w14:textId="466DD04E" w:rsidR="00F21161" w:rsidRPr="00E42E6E" w:rsidRDefault="00F21161" w:rsidP="00AB033C">
      <w:pPr>
        <w:spacing w:line="240" w:lineRule="auto"/>
        <w:contextualSpacing/>
        <w:rPr>
          <w:rFonts w:ascii="Arial" w:hAnsi="Arial" w:cs="Arial"/>
          <w:sz w:val="20"/>
          <w:szCs w:val="20"/>
        </w:rPr>
      </w:pPr>
      <w:r w:rsidRPr="00E42E6E">
        <w:rPr>
          <w:rFonts w:ascii="Arial" w:hAnsi="Arial" w:cs="Arial"/>
          <w:sz w:val="20"/>
          <w:szCs w:val="20"/>
        </w:rPr>
        <w:t>Of een Inschrijving uitgesloten dient te worden, wordt getoetst aan de hand van het Uniform Europees Aanbestedingsdocument.</w:t>
      </w:r>
    </w:p>
    <w:p w14:paraId="2F0DADC0" w14:textId="547D9131" w:rsidR="00A25E0F" w:rsidRPr="00E42E6E" w:rsidRDefault="00F21161" w:rsidP="00AB033C">
      <w:pPr>
        <w:spacing w:line="240" w:lineRule="auto"/>
        <w:contextualSpacing/>
        <w:rPr>
          <w:rFonts w:ascii="Arial" w:hAnsi="Arial" w:cs="Arial"/>
          <w:sz w:val="20"/>
          <w:szCs w:val="20"/>
        </w:rPr>
      </w:pPr>
      <w:r w:rsidRPr="00E42E6E">
        <w:rPr>
          <w:rFonts w:ascii="Arial" w:hAnsi="Arial" w:cs="Arial"/>
          <w:sz w:val="20"/>
          <w:szCs w:val="20"/>
        </w:rPr>
        <w:t>De Gemeente hanteert als verklaring dat geen van de Uitsluitingsgronden zoals bedoeld in art. 2.8</w:t>
      </w:r>
      <w:r w:rsidR="00A25E0F" w:rsidRPr="00E42E6E">
        <w:rPr>
          <w:rFonts w:ascii="Arial" w:hAnsi="Arial" w:cs="Arial"/>
          <w:sz w:val="20"/>
          <w:szCs w:val="20"/>
        </w:rPr>
        <w:t xml:space="preserve">6 en 2.87 van de Aanbestedingswet 2012  van toepassing is op de Inschrijver. De Gemeente gebruikt hiervoor het Uniform Europees Aanbestedingsdocument. Het document wordt via </w:t>
      </w:r>
      <w:proofErr w:type="spellStart"/>
      <w:r w:rsidR="00A25E0F" w:rsidRPr="00E42E6E">
        <w:rPr>
          <w:rFonts w:ascii="Arial" w:hAnsi="Arial" w:cs="Arial"/>
          <w:sz w:val="20"/>
          <w:szCs w:val="20"/>
        </w:rPr>
        <w:t>TenderNed</w:t>
      </w:r>
      <w:proofErr w:type="spellEnd"/>
      <w:r w:rsidR="00A25E0F" w:rsidRPr="00E42E6E">
        <w:rPr>
          <w:rFonts w:ascii="Arial" w:hAnsi="Arial" w:cs="Arial"/>
          <w:sz w:val="20"/>
          <w:szCs w:val="20"/>
        </w:rPr>
        <w:t xml:space="preserve"> beschikbaar gesteld. Inschrijver kan voor Inschrijving op deze Aanbesteding volstaan met het indien van het Uniform Europees Aanbestedingsdocument. Dit betekent dat de formele bewijsstukken genoemd in dit document pas ingediend hoeven te worden wanneer daartoe door de Gemeente schriftelijk wordt verzocht.</w:t>
      </w:r>
    </w:p>
    <w:p w14:paraId="145ECBB5" w14:textId="0342829E" w:rsidR="002A5B2D" w:rsidRPr="00E42E6E" w:rsidRDefault="002A5B2D" w:rsidP="00AB033C">
      <w:pPr>
        <w:spacing w:line="240" w:lineRule="auto"/>
        <w:contextualSpacing/>
        <w:rPr>
          <w:rFonts w:ascii="Arial" w:hAnsi="Arial" w:cs="Arial"/>
          <w:sz w:val="20"/>
          <w:szCs w:val="20"/>
        </w:rPr>
      </w:pPr>
      <w:r w:rsidRPr="00E42E6E">
        <w:rPr>
          <w:rFonts w:ascii="Arial" w:hAnsi="Arial" w:cs="Arial"/>
          <w:sz w:val="20"/>
          <w:szCs w:val="20"/>
        </w:rPr>
        <w:t xml:space="preserve">Alle Combinatieleden, Onderaannemers en Derden waarop Inschrijver een beroep doet dienen eveneens het Uniform Europees Aanbestedingsdocument in te vullen en te laten ondertekenen door de daartoe bevoegde persoon. </w:t>
      </w:r>
    </w:p>
    <w:p w14:paraId="7E770904" w14:textId="72DE9283" w:rsidR="002A5B2D" w:rsidRPr="00E42E6E" w:rsidRDefault="002A5B2D" w:rsidP="00AB033C">
      <w:pPr>
        <w:spacing w:line="240" w:lineRule="auto"/>
        <w:contextualSpacing/>
        <w:rPr>
          <w:rFonts w:ascii="Arial" w:hAnsi="Arial" w:cs="Arial"/>
          <w:sz w:val="20"/>
          <w:szCs w:val="20"/>
        </w:rPr>
      </w:pPr>
      <w:r w:rsidRPr="00E42E6E">
        <w:rPr>
          <w:rFonts w:ascii="Arial" w:hAnsi="Arial" w:cs="Arial"/>
          <w:sz w:val="20"/>
          <w:szCs w:val="20"/>
        </w:rPr>
        <w:t>Indien een Inschrijver of (deelnemer in de ) Combinatie, Onderaannemer of Derde voldoet aan één (1) of meerdere van de Uitsluitingsgronden dien het UEA zijn aangevinkt, wordt de Inschrijving mogelijk terzijde gelegd. Dit is ter beoordeling van de Aanbestedende Dienst.</w:t>
      </w:r>
    </w:p>
    <w:p w14:paraId="4B5F373E" w14:textId="20239377" w:rsidR="002A5B2D" w:rsidRPr="00E42E6E" w:rsidRDefault="002A5B2D" w:rsidP="00AB033C">
      <w:pPr>
        <w:spacing w:line="240" w:lineRule="auto"/>
        <w:contextualSpacing/>
        <w:rPr>
          <w:rFonts w:ascii="Arial" w:hAnsi="Arial" w:cs="Arial"/>
          <w:sz w:val="20"/>
          <w:szCs w:val="20"/>
        </w:rPr>
      </w:pPr>
      <w:r w:rsidRPr="00E42E6E">
        <w:rPr>
          <w:rFonts w:ascii="Arial" w:hAnsi="Arial" w:cs="Arial"/>
          <w:sz w:val="20"/>
          <w:szCs w:val="20"/>
        </w:rPr>
        <w:t xml:space="preserve">De Inschrijver aan wie de Gemeente voornemens is de Opdracht te gunnen, dient </w:t>
      </w:r>
      <w:r w:rsidR="008A1F7B" w:rsidRPr="00E42E6E">
        <w:rPr>
          <w:rFonts w:ascii="Arial" w:hAnsi="Arial" w:cs="Arial"/>
          <w:sz w:val="20"/>
          <w:szCs w:val="20"/>
        </w:rPr>
        <w:t>onderstaand bewijsstukken binnen tien (10) kalenderdagen na verzoek van de Gemeente te overleggen.</w:t>
      </w:r>
    </w:p>
    <w:p w14:paraId="2241B7CA" w14:textId="697B6926" w:rsidR="008A1F7B" w:rsidRPr="00E42E6E" w:rsidRDefault="008A1F7B" w:rsidP="00AB033C">
      <w:pPr>
        <w:pStyle w:val="NoSpacing"/>
        <w:contextualSpacing/>
        <w:rPr>
          <w:rFonts w:ascii="Arial" w:hAnsi="Arial" w:cs="Arial"/>
          <w:sz w:val="20"/>
          <w:szCs w:val="20"/>
        </w:rPr>
      </w:pPr>
      <w:r w:rsidRPr="00E42E6E">
        <w:rPr>
          <w:rFonts w:ascii="Arial" w:hAnsi="Arial" w:cs="Arial"/>
          <w:sz w:val="20"/>
          <w:szCs w:val="20"/>
        </w:rPr>
        <w:t>De te overleggen bewijsstukken zijn:</w:t>
      </w:r>
    </w:p>
    <w:p w14:paraId="180D7B5A" w14:textId="1654F92F" w:rsidR="008A1F7B" w:rsidRPr="00E42E6E" w:rsidRDefault="005962E6" w:rsidP="002B3BD6">
      <w:pPr>
        <w:pStyle w:val="NoSpacing"/>
        <w:numPr>
          <w:ilvl w:val="0"/>
          <w:numId w:val="9"/>
        </w:numPr>
        <w:contextualSpacing/>
        <w:rPr>
          <w:rFonts w:ascii="Arial" w:hAnsi="Arial" w:cs="Arial"/>
          <w:sz w:val="20"/>
          <w:szCs w:val="20"/>
        </w:rPr>
      </w:pPr>
      <w:r w:rsidRPr="00E42E6E">
        <w:rPr>
          <w:rFonts w:ascii="Arial" w:hAnsi="Arial" w:cs="Arial"/>
          <w:sz w:val="20"/>
          <w:szCs w:val="20"/>
        </w:rPr>
        <w:t xml:space="preserve">Een gedragsverklaring aanbesteden die op het moment van indienen van de Inschrijving niet ouder is dan twee (2) jaar. Voor het aanvragen van een gedragsverklaring aanbesteden dient de Inschrijver de website van </w:t>
      </w:r>
      <w:proofErr w:type="spellStart"/>
      <w:r w:rsidRPr="00E42E6E">
        <w:rPr>
          <w:rFonts w:ascii="Arial" w:hAnsi="Arial" w:cs="Arial"/>
          <w:sz w:val="20"/>
          <w:szCs w:val="20"/>
        </w:rPr>
        <w:t>Justis</w:t>
      </w:r>
      <w:proofErr w:type="spellEnd"/>
      <w:r w:rsidRPr="00E42E6E">
        <w:rPr>
          <w:rFonts w:ascii="Arial" w:hAnsi="Arial" w:cs="Arial"/>
          <w:sz w:val="20"/>
          <w:szCs w:val="20"/>
        </w:rPr>
        <w:t xml:space="preserve"> (</w:t>
      </w:r>
      <w:hyperlink r:id="rId30" w:history="1">
        <w:r w:rsidRPr="00E42E6E">
          <w:rPr>
            <w:rStyle w:val="Hyperlink"/>
            <w:rFonts w:ascii="Arial" w:hAnsi="Arial" w:cs="Arial"/>
            <w:sz w:val="20"/>
            <w:szCs w:val="20"/>
          </w:rPr>
          <w:t>www.justis.nl</w:t>
        </w:r>
      </w:hyperlink>
      <w:r w:rsidRPr="00E42E6E">
        <w:rPr>
          <w:rFonts w:ascii="Arial" w:hAnsi="Arial" w:cs="Arial"/>
          <w:sz w:val="20"/>
          <w:szCs w:val="20"/>
        </w:rPr>
        <w:t>) te raadplegen en de instructies op te volgen die daarin vermeld staan ten aanzien van de aanvraag van een gedragsverklaring.</w:t>
      </w:r>
    </w:p>
    <w:p w14:paraId="23C7DC50" w14:textId="446CFEA6" w:rsidR="005962E6" w:rsidRPr="00E42E6E" w:rsidRDefault="005962E6" w:rsidP="002B3BD6">
      <w:pPr>
        <w:pStyle w:val="NoSpacing"/>
        <w:numPr>
          <w:ilvl w:val="0"/>
          <w:numId w:val="9"/>
        </w:numPr>
        <w:contextualSpacing/>
        <w:rPr>
          <w:rFonts w:ascii="Arial" w:hAnsi="Arial" w:cs="Arial"/>
          <w:sz w:val="20"/>
          <w:szCs w:val="20"/>
        </w:rPr>
      </w:pPr>
      <w:r w:rsidRPr="00E42E6E">
        <w:rPr>
          <w:rFonts w:ascii="Arial" w:hAnsi="Arial" w:cs="Arial"/>
          <w:sz w:val="20"/>
          <w:szCs w:val="20"/>
        </w:rPr>
        <w:t>Een verklaring van de Belastingdienst die op het moment van indienen van de Inschrijving niet ouder is dan zes (6) maanden ten bewijze van het feit dat de Inschrijver heeft voldaan aan zijn verplichtingen op grond van op hem van toepassing zijnde wettelijke bepalingen met betrekking tot betaling van sociale zekerheidspremies of belastingen.</w:t>
      </w:r>
    </w:p>
    <w:p w14:paraId="6F38E1EC" w14:textId="77777777" w:rsidR="008A1F7B" w:rsidRPr="00E42E6E" w:rsidRDefault="008A1F7B" w:rsidP="00AB033C">
      <w:pPr>
        <w:pStyle w:val="NoSpacing"/>
        <w:contextualSpacing/>
        <w:rPr>
          <w:rFonts w:ascii="Arial" w:hAnsi="Arial" w:cs="Arial"/>
          <w:sz w:val="20"/>
          <w:szCs w:val="20"/>
        </w:rPr>
      </w:pPr>
    </w:p>
    <w:p w14:paraId="6E85AC37" w14:textId="7627B795" w:rsidR="00A027B4" w:rsidRPr="00E42E6E" w:rsidRDefault="00A027B4" w:rsidP="002B3BD6">
      <w:pPr>
        <w:pStyle w:val="Heading2"/>
        <w:numPr>
          <w:ilvl w:val="1"/>
          <w:numId w:val="14"/>
        </w:numPr>
      </w:pPr>
      <w:bookmarkStart w:id="169" w:name="_Toc148598249"/>
      <w:bookmarkStart w:id="170" w:name="_Toc215157387"/>
      <w:r w:rsidRPr="00E42E6E">
        <w:t>Stap 4: Beoordeling op basis van Geschiktheidseisen</w:t>
      </w:r>
      <w:bookmarkEnd w:id="169"/>
      <w:bookmarkEnd w:id="170"/>
    </w:p>
    <w:p w14:paraId="6FD60E45"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De Inschrijver waarvan de Inschrijving geldig is bevonden op grond van de hiervoor beschreven stappen 1 tot en met 3, wordt beoordeeld op de Geschiktheidseisen. De Geschiktheidseisen zien op de vereiste financiële en economische draagkracht, technische bekwaamheid en beroepsbevoegdheid waaraan de Inschrijver dient te voldoen om in aanmerking te komen voor gunning van de Opdracht.</w:t>
      </w:r>
    </w:p>
    <w:p w14:paraId="18E05969" w14:textId="77777777" w:rsidR="00AE1B3A" w:rsidRPr="00E42E6E" w:rsidRDefault="00AE1B3A" w:rsidP="00AB033C">
      <w:pPr>
        <w:spacing w:line="240" w:lineRule="auto"/>
        <w:contextualSpacing/>
        <w:rPr>
          <w:rFonts w:ascii="Arial" w:hAnsi="Arial" w:cs="Arial"/>
          <w:b/>
          <w:sz w:val="20"/>
          <w:szCs w:val="20"/>
        </w:rPr>
      </w:pPr>
      <w:r w:rsidRPr="00E42E6E">
        <w:rPr>
          <w:rFonts w:ascii="Arial" w:hAnsi="Arial" w:cs="Arial"/>
          <w:b/>
          <w:sz w:val="20"/>
          <w:szCs w:val="20"/>
        </w:rPr>
        <w:t>Holding-/concernverklaring</w:t>
      </w:r>
    </w:p>
    <w:p w14:paraId="3CD6A48E" w14:textId="2B6D4EF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Indien de Inschrijver deel uitmaakt van een concern, holding of een groep en voor enige geschiktheidseis een beroep moet doen op de inbreng van de holding of moedermaatschappij (jaarcijfers van die maatschappij), dan moet Inschrijver dit vermelden en toelichten in het Uniform Europees Aanbestedingsdocument. Door vermelding in het Uniform Europees Aanbestedingsdocument verklaart de holding onvoorwaardelijk garant te staan voor de door de dochtermaatschappij op zich te nemen verplichtingen en ook te kunnen voldoen aan de gestelde Eisen.</w:t>
      </w:r>
    </w:p>
    <w:p w14:paraId="1173BE1F" w14:textId="77777777" w:rsidR="00AE1B3A" w:rsidRPr="00E42E6E" w:rsidRDefault="00AE1B3A" w:rsidP="00AB033C">
      <w:pPr>
        <w:spacing w:line="240" w:lineRule="auto"/>
        <w:contextualSpacing/>
        <w:rPr>
          <w:rFonts w:ascii="Arial" w:hAnsi="Arial" w:cs="Arial"/>
          <w:b/>
          <w:sz w:val="20"/>
          <w:szCs w:val="20"/>
        </w:rPr>
      </w:pPr>
      <w:proofErr w:type="spellStart"/>
      <w:r w:rsidRPr="00E42E6E">
        <w:rPr>
          <w:rFonts w:ascii="Arial" w:hAnsi="Arial" w:cs="Arial"/>
          <w:b/>
          <w:sz w:val="20"/>
          <w:szCs w:val="20"/>
        </w:rPr>
        <w:t>Onderaanneming</w:t>
      </w:r>
      <w:proofErr w:type="spellEnd"/>
      <w:r w:rsidRPr="00E42E6E">
        <w:rPr>
          <w:rFonts w:ascii="Arial" w:hAnsi="Arial" w:cs="Arial"/>
          <w:b/>
          <w:sz w:val="20"/>
          <w:szCs w:val="20"/>
        </w:rPr>
        <w:t xml:space="preserve"> en combinatievorming</w:t>
      </w:r>
    </w:p>
    <w:p w14:paraId="20515945"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 xml:space="preserve">Als een Inschrijving wordt gedaan in de vorm van </w:t>
      </w:r>
      <w:proofErr w:type="spellStart"/>
      <w:r w:rsidRPr="00E42E6E">
        <w:rPr>
          <w:rFonts w:ascii="Arial" w:hAnsi="Arial" w:cs="Arial"/>
          <w:sz w:val="20"/>
          <w:szCs w:val="20"/>
        </w:rPr>
        <w:t>onderaanneming</w:t>
      </w:r>
      <w:proofErr w:type="spellEnd"/>
      <w:r w:rsidRPr="00E42E6E">
        <w:rPr>
          <w:rFonts w:ascii="Arial" w:hAnsi="Arial" w:cs="Arial"/>
          <w:sz w:val="20"/>
          <w:szCs w:val="20"/>
        </w:rPr>
        <w:t xml:space="preserve"> dan dient Inschrijver aan te geven welke organisaties/personen betrokken worden bij de eventuele uitvoering van de Opdracht. Alle betrokken partijen dienen het Uniform Europees Aanbestedings</w:t>
      </w:r>
      <w:r w:rsidRPr="00E42E6E">
        <w:rPr>
          <w:rFonts w:ascii="Arial" w:hAnsi="Arial" w:cs="Arial"/>
          <w:sz w:val="20"/>
          <w:szCs w:val="20"/>
        </w:rPr>
        <w:softHyphen/>
        <w:t>document in te vullen en te ondertekenen.</w:t>
      </w:r>
    </w:p>
    <w:p w14:paraId="36984640" w14:textId="20C70A84" w:rsidR="00AE1B3A" w:rsidRPr="00E42E6E" w:rsidRDefault="00AE1B3A" w:rsidP="00AB033C">
      <w:pPr>
        <w:spacing w:before="120" w:line="240" w:lineRule="auto"/>
        <w:contextualSpacing/>
        <w:rPr>
          <w:rFonts w:ascii="Arial" w:hAnsi="Arial" w:cs="Arial"/>
          <w:sz w:val="20"/>
          <w:szCs w:val="20"/>
        </w:rPr>
      </w:pPr>
      <w:r w:rsidRPr="00E42E6E">
        <w:rPr>
          <w:rFonts w:ascii="Arial" w:hAnsi="Arial" w:cs="Arial"/>
          <w:sz w:val="20"/>
          <w:szCs w:val="20"/>
        </w:rPr>
        <w:t>Als een Inschrijving wordt gedaan door een combinatie van Inschrijvers dient elk lid een verklaring te ondertekenen waarmee alle tot die combinatie behorende leden zich gezamenlijk en hoofdelijk aansprakelijk stellen voor een correcte uitvoering van de eventuele Opdracht. De leden van de combinatie moeten één lid als ‘penvoerder’ machtigen die alle leden van die combinatie gedurende de gehele Aanbestedings</w:t>
      </w:r>
      <w:r w:rsidRPr="00E42E6E">
        <w:rPr>
          <w:rFonts w:ascii="Arial" w:hAnsi="Arial" w:cs="Arial"/>
          <w:sz w:val="20"/>
          <w:szCs w:val="20"/>
        </w:rPr>
        <w:softHyphen/>
        <w:t>procedure onherroepelijk en onvoorwaardelijk vertegenwoordigt. Alle betrokken partijen dienen het Uniform Europees Aanbestedingsdocument in te vullen en te ondertekenen.</w:t>
      </w:r>
    </w:p>
    <w:p w14:paraId="0ACBDE7E" w14:textId="77777777" w:rsidR="00AE1B3A" w:rsidRPr="00E42E6E" w:rsidRDefault="00AE1B3A" w:rsidP="00AB033C">
      <w:pPr>
        <w:spacing w:line="240" w:lineRule="auto"/>
        <w:contextualSpacing/>
        <w:rPr>
          <w:rFonts w:ascii="Arial" w:hAnsi="Arial" w:cs="Arial"/>
          <w:noProof/>
          <w:sz w:val="20"/>
          <w:szCs w:val="20"/>
        </w:rPr>
      </w:pPr>
      <w:r w:rsidRPr="00E42E6E">
        <w:rPr>
          <w:rFonts w:ascii="Arial" w:hAnsi="Arial" w:cs="Arial"/>
          <w:sz w:val="20"/>
          <w:szCs w:val="20"/>
        </w:rPr>
        <w:t>Indien de Inschrijver een beroep doet op (een) Derde(n) teneinde te voldoen aan de Geschiktheids</w:t>
      </w:r>
      <w:r w:rsidRPr="00E42E6E">
        <w:rPr>
          <w:rFonts w:ascii="Arial" w:hAnsi="Arial" w:cs="Arial"/>
          <w:sz w:val="20"/>
          <w:szCs w:val="20"/>
        </w:rPr>
        <w:softHyphen/>
      </w:r>
      <w:r w:rsidRPr="00E42E6E">
        <w:rPr>
          <w:rFonts w:ascii="Arial" w:hAnsi="Arial" w:cs="Arial"/>
          <w:sz w:val="20"/>
          <w:szCs w:val="20"/>
        </w:rPr>
        <w:softHyphen/>
        <w:t>eisen, en de Derde(n) niet aan de betreffende Geschiktheidseisen voldoet, wordt de Inschrijver uitgesloten.</w:t>
      </w:r>
    </w:p>
    <w:p w14:paraId="444056B6" w14:textId="77777777" w:rsidR="00AE1B3A" w:rsidRPr="00E42E6E" w:rsidRDefault="00AE1B3A" w:rsidP="00AB033C">
      <w:pPr>
        <w:spacing w:line="240" w:lineRule="auto"/>
        <w:contextualSpacing/>
        <w:rPr>
          <w:rFonts w:ascii="Arial" w:hAnsi="Arial" w:cs="Arial"/>
          <w:b/>
          <w:i/>
          <w:noProof/>
          <w:sz w:val="20"/>
          <w:szCs w:val="20"/>
        </w:rPr>
      </w:pPr>
      <w:r w:rsidRPr="00E42E6E">
        <w:rPr>
          <w:rFonts w:ascii="Arial" w:hAnsi="Arial" w:cs="Arial"/>
          <w:b/>
          <w:i/>
          <w:noProof/>
          <w:sz w:val="20"/>
          <w:szCs w:val="20"/>
        </w:rPr>
        <w:t>Financiële en economische draagkracht</w:t>
      </w:r>
    </w:p>
    <w:p w14:paraId="734B6633" w14:textId="77777777" w:rsidR="00AE1B3A" w:rsidRPr="00E42E6E" w:rsidRDefault="00AE1B3A" w:rsidP="002B3BD6">
      <w:pPr>
        <w:pStyle w:val="ListParagraph"/>
        <w:numPr>
          <w:ilvl w:val="0"/>
          <w:numId w:val="11"/>
        </w:numPr>
        <w:tabs>
          <w:tab w:val="left" w:pos="360"/>
        </w:tabs>
        <w:spacing w:line="240" w:lineRule="auto"/>
        <w:rPr>
          <w:rFonts w:cs="Arial"/>
          <w:b/>
          <w:szCs w:val="20"/>
        </w:rPr>
      </w:pPr>
      <w:r w:rsidRPr="00E42E6E">
        <w:rPr>
          <w:rFonts w:cs="Arial"/>
          <w:szCs w:val="20"/>
        </w:rPr>
        <w:t>U heeft voldoende financiële en economische draagkracht om de continuïteit van uw bedrijfsvoering gedurende de contractperiode, inclusief eventuele verlengingen, te verzekeren;</w:t>
      </w:r>
    </w:p>
    <w:p w14:paraId="2E9C9A74" w14:textId="77777777" w:rsidR="00AE1B3A" w:rsidRPr="00E42E6E" w:rsidRDefault="00AE1B3A" w:rsidP="002B3BD6">
      <w:pPr>
        <w:pStyle w:val="ListParagraph"/>
        <w:numPr>
          <w:ilvl w:val="0"/>
          <w:numId w:val="11"/>
        </w:numPr>
        <w:tabs>
          <w:tab w:val="left" w:pos="360"/>
        </w:tabs>
        <w:spacing w:line="240" w:lineRule="auto"/>
        <w:rPr>
          <w:rFonts w:cs="Arial"/>
          <w:szCs w:val="20"/>
        </w:rPr>
      </w:pPr>
      <w:r w:rsidRPr="00E42E6E">
        <w:rPr>
          <w:rFonts w:cs="Arial"/>
          <w:szCs w:val="20"/>
        </w:rPr>
        <w:t>U heeft voldoende financiële en economische draagkracht om de opdracht, en in voorkomend geval de verlengingen daarvan, conform alle eisen en voorwaarden uit te voeren;</w:t>
      </w:r>
    </w:p>
    <w:p w14:paraId="48DE2B95" w14:textId="77777777" w:rsidR="00AE1B3A" w:rsidRPr="00E42E6E" w:rsidRDefault="00AE1B3A" w:rsidP="002B3BD6">
      <w:pPr>
        <w:pStyle w:val="ListParagraph"/>
        <w:numPr>
          <w:ilvl w:val="0"/>
          <w:numId w:val="11"/>
        </w:numPr>
        <w:tabs>
          <w:tab w:val="left" w:pos="360"/>
        </w:tabs>
        <w:spacing w:line="240" w:lineRule="auto"/>
        <w:rPr>
          <w:rFonts w:cs="Arial"/>
          <w:szCs w:val="20"/>
        </w:rPr>
      </w:pPr>
      <w:r w:rsidRPr="00E42E6E">
        <w:rPr>
          <w:rFonts w:cs="Arial"/>
          <w:szCs w:val="20"/>
        </w:rPr>
        <w:t>Aan u zijn geen claims bekend en voor zover u bekend, zijn gedurende de periode van de looptijd van de raamovereenkomst geen investeringen noodzakelijk die de financieel economische draagkracht van uw onderneming of de continuïteit van uw bedrijfsvoering in gevaar kunnen brengen;</w:t>
      </w:r>
    </w:p>
    <w:p w14:paraId="00B0B973" w14:textId="27851569" w:rsidR="00AE1B3A" w:rsidRPr="00E42E6E" w:rsidRDefault="00AE1B3A" w:rsidP="002B3BD6">
      <w:pPr>
        <w:pStyle w:val="ListParagraph"/>
        <w:numPr>
          <w:ilvl w:val="0"/>
          <w:numId w:val="11"/>
        </w:numPr>
        <w:tabs>
          <w:tab w:val="left" w:pos="360"/>
        </w:tabs>
        <w:spacing w:line="240" w:lineRule="auto"/>
        <w:rPr>
          <w:rFonts w:cs="Arial"/>
          <w:szCs w:val="20"/>
        </w:rPr>
      </w:pPr>
      <w:r w:rsidRPr="00E42E6E">
        <w:rPr>
          <w:rFonts w:cs="Arial"/>
          <w:szCs w:val="20"/>
        </w:rPr>
        <w:t xml:space="preserve">De laatste afgegeven goedkeurende accountantsverklaring met betrekking tot de jaarrekening (of in voorkomend geval, voor niet </w:t>
      </w:r>
      <w:proofErr w:type="spellStart"/>
      <w:r w:rsidRPr="00E42E6E">
        <w:rPr>
          <w:rFonts w:cs="Arial"/>
          <w:szCs w:val="20"/>
        </w:rPr>
        <w:t>jaarrekeningsplichtige</w:t>
      </w:r>
      <w:proofErr w:type="spellEnd"/>
      <w:r w:rsidRPr="00E42E6E">
        <w:rPr>
          <w:rFonts w:cs="Arial"/>
          <w:szCs w:val="20"/>
        </w:rPr>
        <w:t xml:space="preserve"> ondernemen volstaat een beoordelings- of samenstellingsverklaring) bevat geen zogenoemde continuïteitsparagraaf.</w:t>
      </w:r>
    </w:p>
    <w:p w14:paraId="5ED128B5" w14:textId="77777777" w:rsidR="00AE1B3A" w:rsidRPr="00E42E6E" w:rsidRDefault="00AE1B3A" w:rsidP="00AB033C">
      <w:pPr>
        <w:pStyle w:val="ListParagraph"/>
        <w:tabs>
          <w:tab w:val="left" w:pos="360"/>
        </w:tabs>
        <w:spacing w:line="240" w:lineRule="auto"/>
        <w:ind w:left="360"/>
        <w:rPr>
          <w:rFonts w:cs="Arial"/>
          <w:szCs w:val="20"/>
        </w:rPr>
      </w:pPr>
    </w:p>
    <w:p w14:paraId="16C73304"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Door ondertekening van het UEA bevestigt u het bovengenoemde.</w:t>
      </w:r>
    </w:p>
    <w:p w14:paraId="53F05EF9" w14:textId="77777777" w:rsidR="00AE1B3A" w:rsidRPr="00E42E6E" w:rsidRDefault="00AE1B3A" w:rsidP="00AB033C">
      <w:pPr>
        <w:spacing w:line="240" w:lineRule="auto"/>
        <w:contextualSpacing/>
        <w:rPr>
          <w:rFonts w:ascii="Arial" w:hAnsi="Arial" w:cs="Arial"/>
          <w:b/>
          <w:i/>
          <w:sz w:val="20"/>
          <w:szCs w:val="20"/>
        </w:rPr>
      </w:pPr>
      <w:r w:rsidRPr="00E42E6E">
        <w:rPr>
          <w:rFonts w:ascii="Arial" w:hAnsi="Arial" w:cs="Arial"/>
          <w:b/>
          <w:i/>
          <w:sz w:val="20"/>
          <w:szCs w:val="20"/>
        </w:rPr>
        <w:t>Verzekering</w:t>
      </w:r>
    </w:p>
    <w:p w14:paraId="47786221"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Door het ondertekenen van het Uniform Europees Aanbestedingsdocument verklaart inschrijver dat hij adequaat verzekerd is (beroeps- en/ of wettelijke aansprakelijkheidsverzekering) voor de uitvoering van de Opdracht en dat hij zich, indien de Overeenkomst met hem wordt gesloten, gedurende de duur van de uitvoering van de Opdracht(en) adequaat verzekerd houdt.</w:t>
      </w:r>
    </w:p>
    <w:p w14:paraId="70596680" w14:textId="77777777" w:rsidR="00AE1B3A" w:rsidRPr="00E42E6E" w:rsidRDefault="00AE1B3A" w:rsidP="00AB033C">
      <w:pPr>
        <w:pStyle w:val="NoSpacing"/>
        <w:contextualSpacing/>
        <w:rPr>
          <w:rFonts w:ascii="Arial" w:hAnsi="Arial" w:cs="Arial"/>
          <w:sz w:val="20"/>
          <w:szCs w:val="20"/>
        </w:rPr>
      </w:pPr>
      <w:r w:rsidRPr="00E42E6E">
        <w:rPr>
          <w:rFonts w:ascii="Arial" w:hAnsi="Arial" w:cs="Arial"/>
          <w:sz w:val="20"/>
          <w:szCs w:val="20"/>
        </w:rPr>
        <w:t>Onder ‘adequaat’ verstaat de Gemeente dat inschrijver met oog op aard en omvang van de uit te voeren werkzaamheden voldoende verzekerd is tegen wettelijke aansprakelijkheid in verband met de uitvoering van de Opdracht. De verzekerde som moet daarom per gebeurtenis tenminste</w:t>
      </w:r>
    </w:p>
    <w:p w14:paraId="30BE2686" w14:textId="77777777" w:rsidR="00AE1B3A" w:rsidRPr="00E42E6E" w:rsidRDefault="00AE1B3A" w:rsidP="00AB033C">
      <w:pPr>
        <w:pStyle w:val="NoSpacing"/>
        <w:contextualSpacing/>
        <w:rPr>
          <w:rFonts w:ascii="Arial" w:hAnsi="Arial" w:cs="Arial"/>
          <w:sz w:val="20"/>
          <w:szCs w:val="20"/>
        </w:rPr>
      </w:pPr>
      <w:r w:rsidRPr="00E42E6E">
        <w:rPr>
          <w:rFonts w:ascii="Arial" w:hAnsi="Arial" w:cs="Arial"/>
          <w:sz w:val="20"/>
          <w:szCs w:val="20"/>
        </w:rPr>
        <w:t>€ 2.500.000,- bedragen en per jaar tenminste € 5.000.000,-. (voor Overeenkomsten waarvan de waarde minder bedraagt dan € 2.500.000,-: tot het bedrag van de schade per gebeurtenis maar niet meer dan € 2.500.000,-; voor Overeenkomsten waarvan de waarde € 2.500.000,- of meer bedraagt: tot het bedrag van de schade per gebeurtenis, maar niet meer dan de waarde van de Opdracht)</w:t>
      </w:r>
    </w:p>
    <w:p w14:paraId="60E8474F" w14:textId="77777777" w:rsidR="00577E4A" w:rsidRPr="00E42E6E" w:rsidRDefault="00577E4A" w:rsidP="00AB033C">
      <w:pPr>
        <w:pStyle w:val="BodyText"/>
        <w:spacing w:line="240" w:lineRule="auto"/>
        <w:contextualSpacing/>
        <w:rPr>
          <w:rFonts w:cs="Arial"/>
        </w:rPr>
      </w:pPr>
    </w:p>
    <w:p w14:paraId="5AE78A6F" w14:textId="2A0A1C31" w:rsidR="00AE1B3A" w:rsidRPr="00E42E6E" w:rsidRDefault="00AE1B3A" w:rsidP="00AB033C">
      <w:pPr>
        <w:pStyle w:val="BodyText"/>
        <w:spacing w:line="240" w:lineRule="auto"/>
        <w:contextualSpacing/>
        <w:rPr>
          <w:rFonts w:cs="Arial"/>
        </w:rPr>
      </w:pPr>
      <w:r w:rsidRPr="00E42E6E">
        <w:rPr>
          <w:rFonts w:cs="Arial"/>
        </w:rPr>
        <w:t>Op verzoek van de Gemeente levert de Inschrijver waaraan de Gemeente op grond van de gunningsbeslissing voornemens is de Opdracht te gunnen, binnen de gestelde termijn, het bewijsstuk inzake de verzekering. Dit bewijsstuk is een polis van de vereiste verzekering of een toereikende verklaring van de verzekeringsmaatschappij waaruit blijkt dat de Inschrijver verzekerd is zoals vereist in de Aanbestedingsstukken. Indien een concernpolis wordt overgelegd dient de Inschrijver door middel van een kopie daarvan aan te tonen dat hij is meeverzekerd.</w:t>
      </w:r>
    </w:p>
    <w:p w14:paraId="1FE394A2"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Indien de Inschrijver binnen de gestelde termijn geen polis van de vereiste verzekering of een toereikende verklaring van de verzekeringsmaatschappij kan verstrekken, komt de Overeenkomst niet tot stand en behoudt de Gemeente het recht de Opdracht alsnog te gunnen aan de eerstvolgende Inschrijver in ranking.</w:t>
      </w:r>
    </w:p>
    <w:p w14:paraId="71A54B02"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Indien de polis, na het voornemen tot gunning, NIET door de Gemeente wordt opgevraagd, vrijwaart dit Opdrachtnemer geenszins van de verplichting adequaat verzekerd te zijn en te blijven gedurende de gehele periode van de Opdracht.</w:t>
      </w:r>
    </w:p>
    <w:p w14:paraId="6D3B833C" w14:textId="77777777"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In geen enkel geval zal de Gemeente aansprakelijkheid zijn voor geleden schade, in welke vorm dan ook, waarvoor de Opdrachtnemer verzekerd dient te zijn.</w:t>
      </w:r>
    </w:p>
    <w:p w14:paraId="72E1B512" w14:textId="2FBC2F02" w:rsidR="00577E4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Bij twijfels over de adequaatheid van de verzekering dient Inschrijver dit tijdig, vóór het moment van voornemen tot gunnen, bij de Gemeente aan te geven zodat de polis van Inschrijver tijdig beoordeeld kan worden.</w:t>
      </w:r>
    </w:p>
    <w:p w14:paraId="6A87D97D" w14:textId="3F747CBA" w:rsidR="00AE1B3A" w:rsidRPr="00E42E6E" w:rsidRDefault="00AE1B3A" w:rsidP="00AB033C">
      <w:pPr>
        <w:spacing w:line="240" w:lineRule="auto"/>
        <w:contextualSpacing/>
        <w:rPr>
          <w:rFonts w:ascii="Arial" w:hAnsi="Arial" w:cs="Arial"/>
          <w:b/>
          <w:i/>
          <w:sz w:val="20"/>
          <w:szCs w:val="20"/>
        </w:rPr>
      </w:pPr>
      <w:r w:rsidRPr="00E42E6E">
        <w:rPr>
          <w:rFonts w:ascii="Arial" w:hAnsi="Arial" w:cs="Arial"/>
          <w:b/>
          <w:i/>
          <w:sz w:val="20"/>
          <w:szCs w:val="20"/>
        </w:rPr>
        <w:t>Technische bekwaamheid</w:t>
      </w:r>
    </w:p>
    <w:p w14:paraId="7D9A1EC3" w14:textId="3D9287B8"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 xml:space="preserve">In het kader van de beoordeling van de technische bekwaamheid moet de Inschrijver één referentie Opdracht opgeven </w:t>
      </w:r>
      <w:r w:rsidRPr="009F0C5D">
        <w:rPr>
          <w:rFonts w:ascii="Arial" w:hAnsi="Arial" w:cs="Arial"/>
          <w:sz w:val="20"/>
          <w:szCs w:val="20"/>
        </w:rPr>
        <w:t xml:space="preserve">(conform het format van Bijlage </w:t>
      </w:r>
      <w:r w:rsidR="009F0C5D" w:rsidRPr="009F0C5D">
        <w:rPr>
          <w:rFonts w:ascii="Arial" w:hAnsi="Arial" w:cs="Arial"/>
          <w:sz w:val="20"/>
          <w:szCs w:val="20"/>
        </w:rPr>
        <w:t>Formulier Referentie Opdracht</w:t>
      </w:r>
      <w:r w:rsidRPr="009F0C5D">
        <w:rPr>
          <w:rFonts w:ascii="Arial" w:hAnsi="Arial" w:cs="Arial"/>
          <w:sz w:val="20"/>
          <w:szCs w:val="20"/>
        </w:rPr>
        <w:t>).</w:t>
      </w:r>
      <w:r w:rsidRPr="00E42E6E">
        <w:rPr>
          <w:rFonts w:ascii="Arial" w:hAnsi="Arial" w:cs="Arial"/>
          <w:sz w:val="20"/>
          <w:szCs w:val="20"/>
        </w:rPr>
        <w:t xml:space="preserve"> De Inschrijver dient aan de hand van het op te geven referentieproject aan te tonen dat hij ervaring heeft met de hierna vermelde kerncompetentie. Uit het referentieproject moet blijken dat het betreffende project voldoet aan de bekwaamheden die volgen uit de betreffende kerncompetentie. </w:t>
      </w:r>
    </w:p>
    <w:p w14:paraId="0561C1FD" w14:textId="224485D5" w:rsidR="00AE1B3A" w:rsidRPr="00E42E6E" w:rsidRDefault="00AE1B3A" w:rsidP="1F2B0D26">
      <w:pPr>
        <w:spacing w:line="240" w:lineRule="auto"/>
        <w:contextualSpacing/>
        <w:rPr>
          <w:rFonts w:ascii="Arial" w:hAnsi="Arial" w:cs="Arial"/>
          <w:sz w:val="20"/>
          <w:szCs w:val="20"/>
        </w:rPr>
      </w:pPr>
      <w:r w:rsidRPr="1F2B0D26">
        <w:rPr>
          <w:rFonts w:ascii="Arial" w:hAnsi="Arial" w:cs="Arial"/>
          <w:sz w:val="20"/>
          <w:szCs w:val="20"/>
        </w:rPr>
        <w:t>De Gemeente wijst erop dat het gevraagde referentieproject direct bij het indienen van de Inschrijving dient te worden verstrekt. De Gemeente behoudt zich het recht voor om de opgegeven referentie na te trekken. De Gemeente gaat ervan uit dat de Inschrijver de referenten daarvan op de hoogte heeft gebracht. Indien de Inschrijver in zijn Inschrijving niet heeft aangetoond te beschikken over de vereiste ervaring met alle kerncompetenties, leidt dat tot ongeldigheid van de Inschrijving en uitsluiting van de Inschrijver van verdere deelname aan de Aanbestedingsprocedure.</w:t>
      </w:r>
    </w:p>
    <w:p w14:paraId="6E35D956" w14:textId="65E5764C" w:rsidR="00AE1B3A" w:rsidRPr="00E42E6E" w:rsidRDefault="00AE1B3A" w:rsidP="00AB033C">
      <w:pPr>
        <w:spacing w:line="240" w:lineRule="auto"/>
        <w:contextualSpacing/>
        <w:rPr>
          <w:rFonts w:ascii="Arial" w:hAnsi="Arial" w:cs="Arial"/>
          <w:sz w:val="20"/>
          <w:szCs w:val="20"/>
        </w:rPr>
      </w:pPr>
      <w:r w:rsidRPr="00E42E6E">
        <w:rPr>
          <w:rFonts w:ascii="Arial" w:hAnsi="Arial" w:cs="Arial"/>
          <w:sz w:val="20"/>
          <w:szCs w:val="20"/>
        </w:rPr>
        <w:t xml:space="preserve"> Kerncompetentie</w:t>
      </w:r>
    </w:p>
    <w:p w14:paraId="31464961" w14:textId="20B7430E" w:rsidR="00A027B4" w:rsidRPr="00E42E6E" w:rsidRDefault="00A027B4" w:rsidP="002B3BD6">
      <w:pPr>
        <w:pStyle w:val="Heading2"/>
        <w:numPr>
          <w:ilvl w:val="1"/>
          <w:numId w:val="14"/>
        </w:numPr>
      </w:pPr>
      <w:bookmarkStart w:id="171" w:name="_Toc148598250"/>
      <w:bookmarkStart w:id="172" w:name="_Toc215157388"/>
      <w:r w:rsidRPr="00E42E6E">
        <w:t>Stap 5: Controle op Minimumeisen</w:t>
      </w:r>
      <w:bookmarkEnd w:id="171"/>
      <w:bookmarkEnd w:id="172"/>
    </w:p>
    <w:p w14:paraId="146D51D9" w14:textId="4C481B68" w:rsidR="009E71A3" w:rsidRPr="00E42E6E" w:rsidRDefault="009E71A3" w:rsidP="00AB033C">
      <w:pPr>
        <w:spacing w:line="240" w:lineRule="auto"/>
        <w:contextualSpacing/>
        <w:rPr>
          <w:rFonts w:ascii="Arial" w:hAnsi="Arial" w:cs="Arial"/>
          <w:sz w:val="20"/>
          <w:szCs w:val="20"/>
        </w:rPr>
      </w:pPr>
      <w:r w:rsidRPr="00E42E6E">
        <w:rPr>
          <w:rFonts w:ascii="Arial" w:hAnsi="Arial" w:cs="Arial"/>
          <w:sz w:val="20"/>
          <w:szCs w:val="20"/>
        </w:rPr>
        <w:t>De Minimumeisen die de Gemeente aan de uitvoering van de Opdracht stelt, staan vermeld in het Programma van Eisen. Inschrijver stemt middels Inschrijving in met alle eisen.</w:t>
      </w:r>
    </w:p>
    <w:p w14:paraId="4E012015" w14:textId="5A8EAF93" w:rsidR="009E71A3" w:rsidRPr="00E42E6E" w:rsidRDefault="009E71A3" w:rsidP="00AB033C">
      <w:pPr>
        <w:spacing w:line="240" w:lineRule="auto"/>
        <w:contextualSpacing/>
        <w:rPr>
          <w:rFonts w:ascii="Arial" w:hAnsi="Arial" w:cs="Arial"/>
          <w:sz w:val="20"/>
          <w:szCs w:val="20"/>
        </w:rPr>
      </w:pPr>
      <w:r w:rsidRPr="00E42E6E">
        <w:rPr>
          <w:rFonts w:ascii="Arial" w:hAnsi="Arial" w:cs="Arial"/>
          <w:sz w:val="20"/>
          <w:szCs w:val="20"/>
        </w:rPr>
        <w:t>Door het indienen van een Inschrijving stemt Inschrijver onvoorwaardelijk in met de Minimumeisen, alsmede met het concept de Overeenkomst en de Inkoopvoorwaarden</w:t>
      </w:r>
      <w:r w:rsidR="00857C7A">
        <w:rPr>
          <w:rFonts w:ascii="Arial" w:hAnsi="Arial" w:cs="Arial"/>
          <w:sz w:val="20"/>
          <w:szCs w:val="20"/>
        </w:rPr>
        <w:t xml:space="preserve"> GIBIT 2023</w:t>
      </w:r>
      <w:r w:rsidRPr="00E42E6E">
        <w:rPr>
          <w:rFonts w:ascii="Arial" w:hAnsi="Arial" w:cs="Arial"/>
          <w:sz w:val="20"/>
          <w:szCs w:val="20"/>
        </w:rPr>
        <w:t>.</w:t>
      </w:r>
    </w:p>
    <w:p w14:paraId="434DE737" w14:textId="47F4BCB0" w:rsidR="009E71A3" w:rsidRPr="00E42E6E" w:rsidRDefault="009E71A3" w:rsidP="00AB033C">
      <w:pPr>
        <w:spacing w:line="240" w:lineRule="auto"/>
        <w:contextualSpacing/>
        <w:rPr>
          <w:rFonts w:ascii="Arial" w:hAnsi="Arial" w:cs="Arial"/>
          <w:sz w:val="20"/>
          <w:szCs w:val="20"/>
        </w:rPr>
      </w:pPr>
      <w:r w:rsidRPr="00E42E6E">
        <w:rPr>
          <w:rFonts w:ascii="Arial" w:hAnsi="Arial" w:cs="Arial"/>
          <w:sz w:val="20"/>
          <w:szCs w:val="20"/>
        </w:rPr>
        <w:t xml:space="preserve">Indien de Inschrijver niet onvoorwaardelijk instemt met alle Minimumeisen en/ of met het concept van de Overeenkomst en de Inkoopvoorwaarden </w:t>
      </w:r>
      <w:r w:rsidR="00857C7A">
        <w:rPr>
          <w:rFonts w:ascii="Arial" w:hAnsi="Arial" w:cs="Arial"/>
          <w:sz w:val="20"/>
          <w:szCs w:val="20"/>
        </w:rPr>
        <w:t>GIBIT 2023</w:t>
      </w:r>
      <w:r w:rsidRPr="00E42E6E">
        <w:rPr>
          <w:rFonts w:ascii="Arial" w:hAnsi="Arial" w:cs="Arial"/>
          <w:sz w:val="20"/>
          <w:szCs w:val="20"/>
        </w:rPr>
        <w:t>, is zijn inschrijving ongeldig en legt de Gemeente deze ter zijde.</w:t>
      </w:r>
    </w:p>
    <w:p w14:paraId="375ACCE3" w14:textId="7F87C142" w:rsidR="00A027B4" w:rsidRPr="00E42E6E" w:rsidRDefault="00A027B4" w:rsidP="002B3BD6">
      <w:pPr>
        <w:pStyle w:val="Heading2"/>
        <w:numPr>
          <w:ilvl w:val="1"/>
          <w:numId w:val="14"/>
        </w:numPr>
      </w:pPr>
      <w:bookmarkStart w:id="173" w:name="_Toc148598251"/>
      <w:bookmarkStart w:id="174" w:name="_Toc215157389"/>
      <w:r w:rsidRPr="00E42E6E">
        <w:t>Stap 6: Beoordelen van de Inschrijvingen</w:t>
      </w:r>
      <w:bookmarkEnd w:id="173"/>
      <w:bookmarkEnd w:id="174"/>
    </w:p>
    <w:p w14:paraId="7C09B22A" w14:textId="16FFFCFF" w:rsidR="005531B9" w:rsidRPr="00E42E6E" w:rsidRDefault="005531B9" w:rsidP="00AB033C">
      <w:pPr>
        <w:spacing w:line="240" w:lineRule="auto"/>
        <w:contextualSpacing/>
        <w:rPr>
          <w:rFonts w:ascii="Arial" w:hAnsi="Arial" w:cs="Arial"/>
          <w:sz w:val="20"/>
          <w:szCs w:val="20"/>
        </w:rPr>
      </w:pPr>
      <w:r w:rsidRPr="00E42E6E">
        <w:rPr>
          <w:rFonts w:ascii="Arial" w:hAnsi="Arial" w:cs="Arial"/>
          <w:sz w:val="20"/>
          <w:szCs w:val="20"/>
        </w:rPr>
        <w:t xml:space="preserve">De op grond van de stappen één (1) tot en met drie (3) geldig bevonden Inschrijvingen worden beoordeeld en gerangschikt op basis van het Gunningscriterium de beste prijs-kwaliteitsverhouding. </w:t>
      </w:r>
    </w:p>
    <w:p w14:paraId="71EF64B5" w14:textId="2554DFAB" w:rsidR="00A027B4" w:rsidRPr="00E42E6E" w:rsidRDefault="00A027B4" w:rsidP="002B3BD6">
      <w:pPr>
        <w:pStyle w:val="Heading2"/>
        <w:numPr>
          <w:ilvl w:val="1"/>
          <w:numId w:val="14"/>
        </w:numPr>
      </w:pPr>
      <w:bookmarkStart w:id="175" w:name="_Toc148598252"/>
      <w:bookmarkStart w:id="176" w:name="_Toc215157390"/>
      <w:r w:rsidRPr="00E42E6E">
        <w:t>Stap 7: Verificatie</w:t>
      </w:r>
      <w:bookmarkEnd w:id="175"/>
      <w:bookmarkEnd w:id="176"/>
    </w:p>
    <w:p w14:paraId="2E22338F" w14:textId="3DF927C6" w:rsidR="009B535E" w:rsidRPr="00E42E6E" w:rsidRDefault="009B535E" w:rsidP="00AB033C">
      <w:pPr>
        <w:spacing w:line="240" w:lineRule="auto"/>
        <w:contextualSpacing/>
        <w:rPr>
          <w:rFonts w:ascii="Arial" w:hAnsi="Arial" w:cs="Arial"/>
          <w:sz w:val="20"/>
          <w:szCs w:val="20"/>
        </w:rPr>
      </w:pPr>
      <w:r w:rsidRPr="00E42E6E">
        <w:rPr>
          <w:rFonts w:ascii="Arial" w:hAnsi="Arial" w:cs="Arial"/>
          <w:sz w:val="20"/>
          <w:szCs w:val="20"/>
        </w:rPr>
        <w:t>Indien door de Gemeente gewenst, zal er met de partij met het hoogste puntenaantal een verificatiegesprek plaatsvinden.</w:t>
      </w:r>
    </w:p>
    <w:p w14:paraId="7120C33F" w14:textId="77777777" w:rsidR="009B535E" w:rsidRPr="00E42E6E" w:rsidRDefault="009B535E" w:rsidP="00AB033C">
      <w:pPr>
        <w:spacing w:line="240" w:lineRule="auto"/>
        <w:contextualSpacing/>
        <w:rPr>
          <w:rFonts w:ascii="Arial" w:hAnsi="Arial" w:cs="Arial"/>
          <w:sz w:val="20"/>
          <w:szCs w:val="20"/>
        </w:rPr>
      </w:pPr>
      <w:r w:rsidRPr="00E42E6E">
        <w:rPr>
          <w:rFonts w:ascii="Arial" w:hAnsi="Arial" w:cs="Arial"/>
          <w:sz w:val="20"/>
          <w:szCs w:val="20"/>
        </w:rPr>
        <w:t>Er wordt met klem op gewezen dat Inschrijvingen, die (al dan niet na verificatie) onjuistheden blijken te bevatten of toezeggingen die niet (kunnen) worden waargemaakt, uitgesloten worden van de Aanbestedingsprocedure. Inschrijvers dienen de Inschrijvingen dan ook zeer zorgvuldig en naar waarheid in te vullen.</w:t>
      </w:r>
    </w:p>
    <w:p w14:paraId="459C5850" w14:textId="77777777" w:rsidR="009B535E" w:rsidRPr="00E42E6E" w:rsidRDefault="009B535E" w:rsidP="00AB033C">
      <w:pPr>
        <w:spacing w:line="240" w:lineRule="auto"/>
        <w:contextualSpacing/>
        <w:rPr>
          <w:rFonts w:ascii="Arial" w:hAnsi="Arial" w:cs="Arial"/>
          <w:sz w:val="20"/>
          <w:szCs w:val="20"/>
        </w:rPr>
      </w:pPr>
      <w:r w:rsidRPr="00E42E6E">
        <w:rPr>
          <w:rFonts w:ascii="Arial" w:hAnsi="Arial" w:cs="Arial"/>
          <w:sz w:val="20"/>
          <w:szCs w:val="20"/>
        </w:rPr>
        <w:t xml:space="preserve">De Gemeente behoudt zich het recht voor onvolledige Inschrijvingen aan te (laten) vullen. De Gemeente zal alleen gelegenheid geven tot het laten aanvullen van onvolledige Inschrijvingen indien dit volgens de (bestendige lijn in de) aanbestedingsjurisprudentie is toegestaan. De Gemeente kan nimmer door een Inschrijver worden verplicht tot aanvulling over te gaan dan wel een aanvulling achterwege te laten respectievelijk ongedaan te maken. </w:t>
      </w:r>
    </w:p>
    <w:bookmarkEnd w:id="162"/>
    <w:p w14:paraId="17332CBA" w14:textId="0FF9564E" w:rsidR="006C7A07" w:rsidRPr="00E42E6E" w:rsidRDefault="006C7A07" w:rsidP="00AB033C">
      <w:pPr>
        <w:spacing w:line="240" w:lineRule="auto"/>
        <w:contextualSpacing/>
        <w:rPr>
          <w:rFonts w:ascii="Arial" w:eastAsiaTheme="majorEastAsia" w:hAnsi="Arial" w:cs="Arial"/>
          <w:color w:val="2F5496" w:themeColor="accent1" w:themeShade="BF"/>
          <w:sz w:val="20"/>
          <w:szCs w:val="20"/>
        </w:rPr>
      </w:pPr>
    </w:p>
    <w:p w14:paraId="7DC2243D" w14:textId="652383BF" w:rsidR="0058079A" w:rsidRPr="00E42E6E" w:rsidRDefault="00A8457C" w:rsidP="002B3BD6">
      <w:pPr>
        <w:pStyle w:val="Heading1"/>
        <w:numPr>
          <w:ilvl w:val="0"/>
          <w:numId w:val="14"/>
        </w:numPr>
      </w:pPr>
      <w:bookmarkStart w:id="177" w:name="_Toc148598253"/>
      <w:bookmarkStart w:id="178" w:name="_Toc215157391"/>
      <w:r w:rsidRPr="00E42E6E">
        <w:t>Gunningscriterium en Beoordeling</w:t>
      </w:r>
      <w:bookmarkEnd w:id="177"/>
      <w:bookmarkEnd w:id="178"/>
    </w:p>
    <w:p w14:paraId="7DB13E86" w14:textId="186CA501" w:rsidR="0058079A" w:rsidRPr="00E42E6E" w:rsidRDefault="00B8325E" w:rsidP="002B3BD6">
      <w:pPr>
        <w:pStyle w:val="Heading2"/>
        <w:numPr>
          <w:ilvl w:val="1"/>
          <w:numId w:val="14"/>
        </w:numPr>
      </w:pPr>
      <w:bookmarkStart w:id="179" w:name="_Toc148598254"/>
      <w:bookmarkStart w:id="180" w:name="_Toc215157392"/>
      <w:bookmarkStart w:id="181" w:name="_Hlk145859993"/>
      <w:r w:rsidRPr="00E42E6E">
        <w:t>Algemeen</w:t>
      </w:r>
      <w:bookmarkEnd w:id="179"/>
      <w:bookmarkEnd w:id="180"/>
    </w:p>
    <w:p w14:paraId="293066E8" w14:textId="77777777" w:rsidR="009B535E" w:rsidRPr="00E42E6E" w:rsidRDefault="009B535E" w:rsidP="00AB033C">
      <w:pPr>
        <w:spacing w:line="240" w:lineRule="auto"/>
        <w:contextualSpacing/>
        <w:rPr>
          <w:rFonts w:ascii="Arial" w:hAnsi="Arial" w:cs="Arial"/>
          <w:sz w:val="20"/>
          <w:szCs w:val="20"/>
        </w:rPr>
      </w:pPr>
      <w:r w:rsidRPr="00E42E6E">
        <w:rPr>
          <w:rFonts w:ascii="Arial" w:hAnsi="Arial" w:cs="Arial"/>
          <w:sz w:val="20"/>
          <w:szCs w:val="20"/>
        </w:rPr>
        <w:t>De inschrijvingen die geldig zijn bevonden ter zake van tijdige indiening, compleetheid en conformiteit, uitsluitingsgronden, geschiktheidseisen en minimumeisen, worden beoordeeld aan de hand van de volgende (sub)gunningscriteria. (in te vullen door opdrachtgever)</w:t>
      </w:r>
    </w:p>
    <w:p w14:paraId="4FECAFCD" w14:textId="7250B189" w:rsidR="004A4E03" w:rsidRPr="00E42E6E" w:rsidRDefault="004A4E03" w:rsidP="002B3BD6">
      <w:pPr>
        <w:pStyle w:val="Heading2"/>
        <w:numPr>
          <w:ilvl w:val="1"/>
          <w:numId w:val="14"/>
        </w:numPr>
      </w:pPr>
      <w:bookmarkStart w:id="182" w:name="_Toc63418903"/>
      <w:bookmarkStart w:id="183" w:name="_Toc148598255"/>
      <w:bookmarkStart w:id="184" w:name="_Toc215157393"/>
      <w:r w:rsidRPr="00E42E6E">
        <w:rPr>
          <w:rStyle w:val="Heading2Char"/>
          <w:rFonts w:cs="Arial"/>
          <w:color w:val="1F3763" w:themeColor="accent1" w:themeShade="7F"/>
          <w:szCs w:val="24"/>
        </w:rPr>
        <w:t>Economisch meest voordelige inschrijving</w:t>
      </w:r>
      <w:bookmarkEnd w:id="182"/>
      <w:bookmarkEnd w:id="183"/>
      <w:bookmarkEnd w:id="184"/>
    </w:p>
    <w:p w14:paraId="46211E1E" w14:textId="77777777" w:rsidR="004A4E0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We gunnen de opdracht aan de inschrijver die de inschrijving heeft met de beste prijs-kwaliteitsverhouding. Dit bepalen we aan de hand van gunningscriteria en het daarbij horende maximale aantal punten zoals genoemd in tabel 1.</w:t>
      </w:r>
    </w:p>
    <w:p w14:paraId="6AAF332E" w14:textId="77777777" w:rsidR="004A4E0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Indien we bij een gunningscriterium vragen naar niet kwantificeerbare gegevens, bijvoorbeeld een plan van aanpak, kwalificeren we dit gunningscriterium als kwalitatief gunningscriterium. Een beoordelingsteam beoordeelt de kwalitatieve gunningscriteria als volgt.</w:t>
      </w:r>
    </w:p>
    <w:p w14:paraId="0D191176" w14:textId="77777777" w:rsidR="004A4E0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Allereerst beoordeelt elk teamlid de inschrijvingen zelfstandig en kent hij of zij per kwalitatief gunningscriterium een kleur toe op basis van tabel 2. In tabel 2 staat ook tot welk puntenaantal een kleur leidt. Vervolgens komt het beoordelingsteam per kwalitatief gunningscriterium tot een unaniem oordeel op basis van consensus. Dit leidt tot een aantal punten per gunningscriterium (zie tabel 1).</w:t>
      </w:r>
    </w:p>
    <w:p w14:paraId="15BF92F1" w14:textId="77777777" w:rsidR="004A4E0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De gescoorde punten op de kwalitatieve criteria leidt samen met de gescoorde punten voor de prijs tot het totaal aantal punten van de betreffende inschrijver. De inschrijver met hoogste totale score heeft de beste prijs-kwaliteitsverhouding.</w:t>
      </w:r>
    </w:p>
    <w:p w14:paraId="6EFCB07E" w14:textId="34B86D8F" w:rsidR="00B852B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In het geval dat inschrijvingen een gelijke totaalscore hebben, dan geldt het volgende. Het gunningscriterium waaraan de meeste punten konden worden toegekend zal de doorslag geven. Dus de inschrijving met de hoogste waarde op dat criterium zal als de inschrijving met de beste prijs-kwaliteitsverhouding gelden. Indien de inschrijvingen ook op dat criterium gelijk scoren, zal het criterium met de daaropvolgende meeste punten de doorslag geven, et cetera. Indien ook dan weer die inschrijvingen gelijk scoren, dan bepaalt een loting de plaatsingsvolgorde van de gelijk geëindigde inschrijvingen.</w:t>
      </w:r>
    </w:p>
    <w:p w14:paraId="3440ED08" w14:textId="77777777" w:rsidR="00B852B3" w:rsidRPr="00841542" w:rsidRDefault="00B852B3" w:rsidP="00AB033C">
      <w:pPr>
        <w:autoSpaceDE w:val="0"/>
        <w:autoSpaceDN w:val="0"/>
        <w:adjustRightInd w:val="0"/>
        <w:snapToGrid w:val="0"/>
        <w:spacing w:line="240" w:lineRule="auto"/>
        <w:contextualSpacing/>
        <w:rPr>
          <w:rFonts w:ascii="Arial" w:eastAsia="Times New Roman" w:hAnsi="Arial" w:cs="Arial"/>
          <w:color w:val="000000"/>
          <w:sz w:val="20"/>
          <w:szCs w:val="20"/>
          <w:lang w:val="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6233"/>
        <w:gridCol w:w="1848"/>
      </w:tblGrid>
      <w:tr w:rsidR="004A4E03" w:rsidRPr="00841542" w14:paraId="1D745B74" w14:textId="77777777" w:rsidTr="674B912A">
        <w:tc>
          <w:tcPr>
            <w:tcW w:w="7178" w:type="dxa"/>
            <w:gridSpan w:val="2"/>
            <w:tcBorders>
              <w:bottom w:val="single" w:sz="4" w:space="0" w:color="auto"/>
            </w:tcBorders>
            <w:shd w:val="clear" w:color="auto" w:fill="ACB9CA" w:themeFill="text2" w:themeFillTint="66"/>
          </w:tcPr>
          <w:p w14:paraId="098FFF21" w14:textId="77777777"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lang w:val="x-none"/>
              </w:rPr>
              <w:t>Beoordelingscriteria</w:t>
            </w:r>
          </w:p>
        </w:tc>
        <w:tc>
          <w:tcPr>
            <w:tcW w:w="1848" w:type="dxa"/>
            <w:tcBorders>
              <w:bottom w:val="single" w:sz="4" w:space="0" w:color="auto"/>
            </w:tcBorders>
            <w:shd w:val="clear" w:color="auto" w:fill="ACB9CA" w:themeFill="text2" w:themeFillTint="66"/>
          </w:tcPr>
          <w:p w14:paraId="743B3EDF" w14:textId="77777777" w:rsidR="004A4E03" w:rsidRPr="00841542" w:rsidRDefault="004A4E03" w:rsidP="00AB033C">
            <w:pPr>
              <w:autoSpaceDE w:val="0"/>
              <w:autoSpaceDN w:val="0"/>
              <w:adjustRightInd w:val="0"/>
              <w:snapToGrid w:val="0"/>
              <w:contextualSpacing/>
              <w:jc w:val="right"/>
              <w:rPr>
                <w:rFonts w:ascii="Arial" w:hAnsi="Arial" w:cs="Arial"/>
                <w:color w:val="000000"/>
                <w:sz w:val="20"/>
                <w:szCs w:val="20"/>
              </w:rPr>
            </w:pPr>
            <w:r w:rsidRPr="00841542">
              <w:rPr>
                <w:rFonts w:ascii="Arial" w:hAnsi="Arial" w:cs="Arial"/>
                <w:color w:val="000000"/>
                <w:sz w:val="20"/>
                <w:szCs w:val="20"/>
              </w:rPr>
              <w:t xml:space="preserve">Maximum aantal </w:t>
            </w:r>
          </w:p>
          <w:p w14:paraId="1FE7DF75" w14:textId="77777777" w:rsidR="004A4E03" w:rsidRPr="00841542" w:rsidRDefault="004A4E03" w:rsidP="00AB033C">
            <w:pPr>
              <w:autoSpaceDE w:val="0"/>
              <w:autoSpaceDN w:val="0"/>
              <w:adjustRightInd w:val="0"/>
              <w:snapToGrid w:val="0"/>
              <w:contextualSpacing/>
              <w:jc w:val="right"/>
              <w:rPr>
                <w:rFonts w:ascii="Arial" w:hAnsi="Arial" w:cs="Arial"/>
                <w:color w:val="000000"/>
                <w:sz w:val="20"/>
                <w:szCs w:val="20"/>
              </w:rPr>
            </w:pPr>
            <w:r w:rsidRPr="00841542">
              <w:rPr>
                <w:rFonts w:ascii="Arial" w:hAnsi="Arial" w:cs="Arial"/>
                <w:color w:val="000000"/>
                <w:sz w:val="20"/>
                <w:szCs w:val="20"/>
              </w:rPr>
              <w:t>punten</w:t>
            </w:r>
          </w:p>
        </w:tc>
      </w:tr>
      <w:tr w:rsidR="004A4E03" w:rsidRPr="00841542" w14:paraId="5D637D66" w14:textId="77777777" w:rsidTr="674B912A">
        <w:tc>
          <w:tcPr>
            <w:tcW w:w="9026" w:type="dxa"/>
            <w:gridSpan w:val="3"/>
            <w:tcBorders>
              <w:top w:val="single" w:sz="4" w:space="0" w:color="auto"/>
              <w:bottom w:val="single" w:sz="4" w:space="0" w:color="auto"/>
            </w:tcBorders>
            <w:shd w:val="clear" w:color="auto" w:fill="D5DCE4" w:themeFill="text2" w:themeFillTint="33"/>
          </w:tcPr>
          <w:p w14:paraId="13E543B7" w14:textId="77777777"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rPr>
              <w:t>Kwaliteit</w:t>
            </w:r>
          </w:p>
        </w:tc>
      </w:tr>
      <w:tr w:rsidR="004A4E03" w:rsidRPr="00841542" w14:paraId="6E8D5973" w14:textId="77777777" w:rsidTr="674B912A">
        <w:tc>
          <w:tcPr>
            <w:tcW w:w="945" w:type="dxa"/>
            <w:tcBorders>
              <w:top w:val="single" w:sz="4" w:space="0" w:color="auto"/>
            </w:tcBorders>
          </w:tcPr>
          <w:p w14:paraId="4CCE9B8E" w14:textId="77777777"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rPr>
              <w:t>GC 1</w:t>
            </w:r>
          </w:p>
        </w:tc>
        <w:tc>
          <w:tcPr>
            <w:tcW w:w="6233" w:type="dxa"/>
            <w:tcBorders>
              <w:top w:val="single" w:sz="4" w:space="0" w:color="auto"/>
            </w:tcBorders>
          </w:tcPr>
          <w:p w14:paraId="2D3266D6" w14:textId="096829C4" w:rsidR="004A4E03" w:rsidRPr="00841542" w:rsidRDefault="00841542" w:rsidP="674B912A">
            <w:pPr>
              <w:autoSpaceDE w:val="0"/>
              <w:autoSpaceDN w:val="0"/>
              <w:adjustRightInd w:val="0"/>
              <w:snapToGrid w:val="0"/>
              <w:contextualSpacing/>
              <w:rPr>
                <w:rFonts w:ascii="Arial" w:hAnsi="Arial" w:cs="Arial"/>
                <w:color w:val="000000"/>
                <w:sz w:val="20"/>
                <w:szCs w:val="20"/>
                <w:lang w:val="en-US"/>
              </w:rPr>
            </w:pPr>
            <w:proofErr w:type="spellStart"/>
            <w:r w:rsidRPr="674B912A">
              <w:rPr>
                <w:rFonts w:ascii="Arial" w:hAnsi="Arial" w:cs="Arial"/>
                <w:color w:val="000000" w:themeColor="text1"/>
                <w:sz w:val="20"/>
                <w:szCs w:val="20"/>
                <w:lang w:val="en-US"/>
              </w:rPr>
              <w:t>Implementatieplan</w:t>
            </w:r>
            <w:proofErr w:type="spellEnd"/>
          </w:p>
        </w:tc>
        <w:tc>
          <w:tcPr>
            <w:tcW w:w="1848" w:type="dxa"/>
            <w:tcBorders>
              <w:top w:val="single" w:sz="4" w:space="0" w:color="auto"/>
            </w:tcBorders>
          </w:tcPr>
          <w:p w14:paraId="019FE7D4" w14:textId="799B66D2" w:rsidR="004A4E03" w:rsidRPr="00841542" w:rsidRDefault="00841542" w:rsidP="00AB033C">
            <w:pPr>
              <w:autoSpaceDE w:val="0"/>
              <w:autoSpaceDN w:val="0"/>
              <w:adjustRightInd w:val="0"/>
              <w:snapToGrid w:val="0"/>
              <w:contextualSpacing/>
              <w:jc w:val="right"/>
              <w:rPr>
                <w:rFonts w:ascii="Arial" w:hAnsi="Arial" w:cs="Arial"/>
                <w:color w:val="000000"/>
                <w:sz w:val="20"/>
                <w:szCs w:val="20"/>
              </w:rPr>
            </w:pPr>
            <w:r>
              <w:rPr>
                <w:rFonts w:ascii="Arial" w:hAnsi="Arial" w:cs="Arial"/>
                <w:color w:val="000000"/>
                <w:sz w:val="20"/>
                <w:szCs w:val="20"/>
              </w:rPr>
              <w:t>10</w:t>
            </w:r>
          </w:p>
        </w:tc>
      </w:tr>
      <w:tr w:rsidR="004A4E03" w:rsidRPr="00841542" w14:paraId="21B53249" w14:textId="77777777" w:rsidTr="674B912A">
        <w:tc>
          <w:tcPr>
            <w:tcW w:w="945" w:type="dxa"/>
            <w:tcBorders>
              <w:bottom w:val="single" w:sz="4" w:space="0" w:color="auto"/>
            </w:tcBorders>
          </w:tcPr>
          <w:p w14:paraId="3382C1E5" w14:textId="77777777" w:rsidR="004A4E03" w:rsidRDefault="004A4E03" w:rsidP="00AB033C">
            <w:pPr>
              <w:autoSpaceDE w:val="0"/>
              <w:autoSpaceDN w:val="0"/>
              <w:adjustRightInd w:val="0"/>
              <w:snapToGrid w:val="0"/>
              <w:contextualSpacing/>
              <w:rPr>
                <w:rFonts w:ascii="Arial" w:hAnsi="Arial" w:cs="Arial"/>
                <w:color w:val="000000"/>
                <w:sz w:val="20"/>
                <w:szCs w:val="20"/>
              </w:rPr>
            </w:pPr>
            <w:bookmarkStart w:id="185" w:name="_Hlk215069825"/>
            <w:r w:rsidRPr="00841542">
              <w:rPr>
                <w:rFonts w:ascii="Arial" w:hAnsi="Arial" w:cs="Arial"/>
                <w:color w:val="000000"/>
                <w:sz w:val="20"/>
                <w:szCs w:val="20"/>
              </w:rPr>
              <w:t>GC 2</w:t>
            </w:r>
          </w:p>
          <w:p w14:paraId="3FAD7BC7" w14:textId="3B416743" w:rsidR="00841542" w:rsidRPr="00841542" w:rsidRDefault="00841542" w:rsidP="00AB033C">
            <w:pPr>
              <w:autoSpaceDE w:val="0"/>
              <w:autoSpaceDN w:val="0"/>
              <w:adjustRightInd w:val="0"/>
              <w:snapToGrid w:val="0"/>
              <w:contextualSpacing/>
              <w:rPr>
                <w:rFonts w:ascii="Arial" w:hAnsi="Arial" w:cs="Arial"/>
                <w:color w:val="000000"/>
                <w:sz w:val="20"/>
                <w:szCs w:val="20"/>
              </w:rPr>
            </w:pPr>
            <w:r>
              <w:rPr>
                <w:rFonts w:ascii="Arial" w:hAnsi="Arial" w:cs="Arial"/>
                <w:color w:val="000000"/>
                <w:sz w:val="20"/>
                <w:szCs w:val="20"/>
              </w:rPr>
              <w:t>GC 3</w:t>
            </w:r>
          </w:p>
        </w:tc>
        <w:tc>
          <w:tcPr>
            <w:tcW w:w="6233" w:type="dxa"/>
            <w:tcBorders>
              <w:bottom w:val="single" w:sz="4" w:space="0" w:color="auto"/>
            </w:tcBorders>
          </w:tcPr>
          <w:p w14:paraId="7FB893DB" w14:textId="77777777" w:rsidR="004A4E03" w:rsidRPr="00736FCD" w:rsidRDefault="00841542" w:rsidP="674B912A">
            <w:pPr>
              <w:autoSpaceDE w:val="0"/>
              <w:autoSpaceDN w:val="0"/>
              <w:adjustRightInd w:val="0"/>
              <w:snapToGrid w:val="0"/>
              <w:contextualSpacing/>
              <w:rPr>
                <w:rFonts w:ascii="Arial" w:hAnsi="Arial" w:cs="Arial"/>
                <w:color w:val="000000"/>
                <w:sz w:val="20"/>
                <w:szCs w:val="20"/>
              </w:rPr>
            </w:pPr>
            <w:bookmarkStart w:id="186" w:name="_Hlk215076568"/>
            <w:r w:rsidRPr="00736FCD">
              <w:rPr>
                <w:rFonts w:ascii="Arial" w:hAnsi="Arial" w:cs="Arial"/>
                <w:color w:val="000000" w:themeColor="text1"/>
                <w:sz w:val="20"/>
                <w:szCs w:val="20"/>
              </w:rPr>
              <w:t>Demonstratie aan de hand van casussen</w:t>
            </w:r>
          </w:p>
          <w:bookmarkEnd w:id="186"/>
          <w:p w14:paraId="7D724EFD" w14:textId="2200A8BA" w:rsidR="00841542" w:rsidRPr="00841542" w:rsidRDefault="00F71C17" w:rsidP="674B912A">
            <w:pPr>
              <w:autoSpaceDE w:val="0"/>
              <w:autoSpaceDN w:val="0"/>
              <w:adjustRightInd w:val="0"/>
              <w:snapToGrid w:val="0"/>
              <w:contextualSpacing/>
              <w:rPr>
                <w:rFonts w:ascii="Arial" w:hAnsi="Arial" w:cs="Arial"/>
                <w:color w:val="000000"/>
                <w:sz w:val="20"/>
                <w:szCs w:val="20"/>
                <w:lang w:val="en-US"/>
              </w:rPr>
            </w:pPr>
            <w:proofErr w:type="spellStart"/>
            <w:r w:rsidRPr="674B912A">
              <w:rPr>
                <w:rFonts w:ascii="Arial" w:hAnsi="Arial" w:cs="Arial"/>
                <w:color w:val="000000" w:themeColor="text1"/>
                <w:sz w:val="20"/>
                <w:szCs w:val="20"/>
                <w:lang w:val="en-US"/>
              </w:rPr>
              <w:t>Kansendossier</w:t>
            </w:r>
            <w:proofErr w:type="spellEnd"/>
            <w:r w:rsidRPr="674B912A">
              <w:rPr>
                <w:rFonts w:ascii="Arial" w:hAnsi="Arial" w:cs="Arial"/>
                <w:color w:val="000000" w:themeColor="text1"/>
                <w:sz w:val="20"/>
                <w:szCs w:val="20"/>
                <w:lang w:val="en-US"/>
              </w:rPr>
              <w:t xml:space="preserve"> - </w:t>
            </w:r>
            <w:proofErr w:type="spellStart"/>
            <w:r w:rsidR="00841542" w:rsidRPr="674B912A">
              <w:rPr>
                <w:rFonts w:ascii="Arial" w:hAnsi="Arial" w:cs="Arial"/>
                <w:color w:val="000000" w:themeColor="text1"/>
                <w:sz w:val="20"/>
                <w:szCs w:val="20"/>
                <w:lang w:val="en-US"/>
              </w:rPr>
              <w:t>Wensen</w:t>
            </w:r>
            <w:r w:rsidRPr="674B912A">
              <w:rPr>
                <w:rFonts w:ascii="Arial" w:hAnsi="Arial" w:cs="Arial"/>
                <w:color w:val="000000" w:themeColor="text1"/>
                <w:sz w:val="20"/>
                <w:szCs w:val="20"/>
                <w:lang w:val="en-US"/>
              </w:rPr>
              <w:t>lijst</w:t>
            </w:r>
            <w:proofErr w:type="spellEnd"/>
          </w:p>
        </w:tc>
        <w:tc>
          <w:tcPr>
            <w:tcW w:w="1848" w:type="dxa"/>
            <w:tcBorders>
              <w:bottom w:val="single" w:sz="4" w:space="0" w:color="auto"/>
            </w:tcBorders>
          </w:tcPr>
          <w:p w14:paraId="5CE6F1E7" w14:textId="77777777" w:rsidR="004A4E03" w:rsidRDefault="00841542" w:rsidP="00AB033C">
            <w:pPr>
              <w:autoSpaceDE w:val="0"/>
              <w:autoSpaceDN w:val="0"/>
              <w:adjustRightInd w:val="0"/>
              <w:snapToGrid w:val="0"/>
              <w:contextualSpacing/>
              <w:jc w:val="right"/>
              <w:rPr>
                <w:rFonts w:ascii="Arial" w:hAnsi="Arial" w:cs="Arial"/>
                <w:color w:val="000000"/>
                <w:sz w:val="20"/>
                <w:szCs w:val="20"/>
              </w:rPr>
            </w:pPr>
            <w:r>
              <w:rPr>
                <w:rFonts w:ascii="Arial" w:hAnsi="Arial" w:cs="Arial"/>
                <w:color w:val="000000"/>
                <w:sz w:val="20"/>
                <w:szCs w:val="20"/>
              </w:rPr>
              <w:t>60</w:t>
            </w:r>
          </w:p>
          <w:p w14:paraId="254D4DFA" w14:textId="6D8F4A5D" w:rsidR="00841542" w:rsidRPr="00841542" w:rsidRDefault="00841542" w:rsidP="00AB033C">
            <w:pPr>
              <w:autoSpaceDE w:val="0"/>
              <w:autoSpaceDN w:val="0"/>
              <w:adjustRightInd w:val="0"/>
              <w:snapToGrid w:val="0"/>
              <w:contextualSpacing/>
              <w:jc w:val="right"/>
              <w:rPr>
                <w:rFonts w:ascii="Arial" w:hAnsi="Arial" w:cs="Arial"/>
                <w:color w:val="000000"/>
                <w:sz w:val="20"/>
                <w:szCs w:val="20"/>
                <w:lang w:val="x-none"/>
              </w:rPr>
            </w:pPr>
            <w:r>
              <w:rPr>
                <w:rFonts w:ascii="Arial" w:hAnsi="Arial" w:cs="Arial"/>
                <w:color w:val="000000"/>
                <w:sz w:val="20"/>
                <w:szCs w:val="20"/>
                <w:lang w:val="x-none"/>
              </w:rPr>
              <w:t>10</w:t>
            </w:r>
          </w:p>
        </w:tc>
      </w:tr>
      <w:bookmarkEnd w:id="185"/>
      <w:tr w:rsidR="004A4E03" w:rsidRPr="00841542" w14:paraId="00D319AF" w14:textId="77777777" w:rsidTr="674B912A">
        <w:tc>
          <w:tcPr>
            <w:tcW w:w="9026" w:type="dxa"/>
            <w:gridSpan w:val="3"/>
            <w:tcBorders>
              <w:top w:val="single" w:sz="4" w:space="0" w:color="auto"/>
            </w:tcBorders>
            <w:shd w:val="clear" w:color="auto" w:fill="D5DCE4" w:themeFill="text2" w:themeFillTint="33"/>
          </w:tcPr>
          <w:p w14:paraId="3F56D26B" w14:textId="77777777"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rPr>
              <w:t>Prijs</w:t>
            </w:r>
          </w:p>
        </w:tc>
      </w:tr>
      <w:tr w:rsidR="004A4E03" w:rsidRPr="00841542" w14:paraId="339B25C6" w14:textId="77777777" w:rsidTr="674B912A">
        <w:tc>
          <w:tcPr>
            <w:tcW w:w="945" w:type="dxa"/>
            <w:tcBorders>
              <w:bottom w:val="single" w:sz="4" w:space="0" w:color="auto"/>
            </w:tcBorders>
          </w:tcPr>
          <w:p w14:paraId="3D8CF4A3" w14:textId="77777777"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rPr>
              <w:t>GC 3</w:t>
            </w:r>
          </w:p>
        </w:tc>
        <w:tc>
          <w:tcPr>
            <w:tcW w:w="6233" w:type="dxa"/>
            <w:tcBorders>
              <w:bottom w:val="single" w:sz="4" w:space="0" w:color="auto"/>
            </w:tcBorders>
          </w:tcPr>
          <w:p w14:paraId="6391F58B" w14:textId="03E601EA" w:rsidR="004A4E03" w:rsidRPr="00841542" w:rsidRDefault="004A4E03" w:rsidP="00AB033C">
            <w:pPr>
              <w:autoSpaceDE w:val="0"/>
              <w:autoSpaceDN w:val="0"/>
              <w:adjustRightInd w:val="0"/>
              <w:snapToGrid w:val="0"/>
              <w:contextualSpacing/>
              <w:rPr>
                <w:rFonts w:ascii="Arial" w:hAnsi="Arial" w:cs="Arial"/>
                <w:color w:val="000000"/>
                <w:sz w:val="20"/>
                <w:szCs w:val="20"/>
              </w:rPr>
            </w:pPr>
            <w:r w:rsidRPr="00841542">
              <w:rPr>
                <w:rFonts w:ascii="Arial" w:hAnsi="Arial" w:cs="Arial"/>
                <w:color w:val="000000"/>
                <w:sz w:val="20"/>
                <w:szCs w:val="20"/>
              </w:rPr>
              <w:t>Prijs</w:t>
            </w:r>
          </w:p>
        </w:tc>
        <w:tc>
          <w:tcPr>
            <w:tcW w:w="1848" w:type="dxa"/>
            <w:tcBorders>
              <w:bottom w:val="single" w:sz="4" w:space="0" w:color="auto"/>
            </w:tcBorders>
          </w:tcPr>
          <w:p w14:paraId="7185C31D" w14:textId="68D552F3" w:rsidR="004A4E03" w:rsidRPr="00841542" w:rsidRDefault="00841542" w:rsidP="00AB033C">
            <w:pPr>
              <w:autoSpaceDE w:val="0"/>
              <w:autoSpaceDN w:val="0"/>
              <w:adjustRightInd w:val="0"/>
              <w:snapToGrid w:val="0"/>
              <w:contextualSpacing/>
              <w:jc w:val="right"/>
              <w:rPr>
                <w:rFonts w:ascii="Arial" w:hAnsi="Arial" w:cs="Arial"/>
                <w:color w:val="000000"/>
                <w:sz w:val="20"/>
                <w:szCs w:val="20"/>
                <w:lang w:val="x-none"/>
              </w:rPr>
            </w:pPr>
            <w:r>
              <w:rPr>
                <w:rFonts w:ascii="Arial" w:hAnsi="Arial" w:cs="Arial"/>
                <w:color w:val="000000"/>
                <w:sz w:val="20"/>
                <w:szCs w:val="20"/>
              </w:rPr>
              <w:t>20</w:t>
            </w:r>
          </w:p>
        </w:tc>
      </w:tr>
      <w:tr w:rsidR="00841542" w:rsidRPr="00841542" w14:paraId="4458BC45" w14:textId="77777777" w:rsidTr="674B912A">
        <w:tc>
          <w:tcPr>
            <w:tcW w:w="9026" w:type="dxa"/>
            <w:gridSpan w:val="3"/>
            <w:tcBorders>
              <w:top w:val="single" w:sz="4" w:space="0" w:color="auto"/>
            </w:tcBorders>
            <w:shd w:val="clear" w:color="auto" w:fill="D5DCE4" w:themeFill="text2" w:themeFillTint="33"/>
          </w:tcPr>
          <w:p w14:paraId="7C8CE5CC" w14:textId="1C3A7B8F" w:rsidR="00841542" w:rsidRPr="00841542" w:rsidRDefault="00841542">
            <w:pPr>
              <w:autoSpaceDE w:val="0"/>
              <w:autoSpaceDN w:val="0"/>
              <w:adjustRightInd w:val="0"/>
              <w:snapToGrid w:val="0"/>
              <w:contextualSpacing/>
              <w:rPr>
                <w:rFonts w:ascii="Arial" w:hAnsi="Arial" w:cs="Arial"/>
                <w:b/>
                <w:bCs/>
                <w:color w:val="000000"/>
                <w:sz w:val="20"/>
                <w:szCs w:val="20"/>
              </w:rPr>
            </w:pPr>
            <w:r w:rsidRPr="00841542">
              <w:rPr>
                <w:rFonts w:ascii="Arial" w:hAnsi="Arial" w:cs="Arial"/>
                <w:b/>
                <w:bCs/>
                <w:color w:val="000000"/>
                <w:sz w:val="20"/>
                <w:szCs w:val="20"/>
              </w:rPr>
              <w:t>Totaal</w:t>
            </w:r>
          </w:p>
        </w:tc>
      </w:tr>
      <w:tr w:rsidR="00841542" w:rsidRPr="00841542" w14:paraId="499E2E87" w14:textId="77777777" w:rsidTr="674B912A">
        <w:tc>
          <w:tcPr>
            <w:tcW w:w="945" w:type="dxa"/>
            <w:tcBorders>
              <w:bottom w:val="single" w:sz="4" w:space="0" w:color="auto"/>
            </w:tcBorders>
          </w:tcPr>
          <w:p w14:paraId="1B3B71F8" w14:textId="1E944B1C" w:rsidR="00841542" w:rsidRPr="00841542" w:rsidRDefault="00841542">
            <w:pPr>
              <w:autoSpaceDE w:val="0"/>
              <w:autoSpaceDN w:val="0"/>
              <w:adjustRightInd w:val="0"/>
              <w:snapToGrid w:val="0"/>
              <w:contextualSpacing/>
              <w:rPr>
                <w:rFonts w:ascii="Arial" w:hAnsi="Arial" w:cs="Arial"/>
                <w:color w:val="000000"/>
                <w:sz w:val="20"/>
                <w:szCs w:val="20"/>
              </w:rPr>
            </w:pPr>
            <w:r>
              <w:rPr>
                <w:rFonts w:ascii="Arial" w:hAnsi="Arial" w:cs="Arial"/>
                <w:color w:val="000000"/>
                <w:sz w:val="20"/>
                <w:szCs w:val="20"/>
              </w:rPr>
              <w:t>Totaal</w:t>
            </w:r>
          </w:p>
        </w:tc>
        <w:tc>
          <w:tcPr>
            <w:tcW w:w="6233" w:type="dxa"/>
            <w:tcBorders>
              <w:bottom w:val="single" w:sz="4" w:space="0" w:color="auto"/>
            </w:tcBorders>
          </w:tcPr>
          <w:p w14:paraId="528FF4D5" w14:textId="033E7FAC" w:rsidR="00841542" w:rsidRPr="00841542" w:rsidRDefault="00841542">
            <w:pPr>
              <w:autoSpaceDE w:val="0"/>
              <w:autoSpaceDN w:val="0"/>
              <w:adjustRightInd w:val="0"/>
              <w:snapToGrid w:val="0"/>
              <w:contextualSpacing/>
              <w:rPr>
                <w:rFonts w:ascii="Arial" w:hAnsi="Arial" w:cs="Arial"/>
                <w:color w:val="000000"/>
                <w:sz w:val="20"/>
                <w:szCs w:val="20"/>
              </w:rPr>
            </w:pPr>
          </w:p>
        </w:tc>
        <w:tc>
          <w:tcPr>
            <w:tcW w:w="1848" w:type="dxa"/>
            <w:tcBorders>
              <w:bottom w:val="single" w:sz="4" w:space="0" w:color="auto"/>
            </w:tcBorders>
          </w:tcPr>
          <w:p w14:paraId="77B082FD" w14:textId="7B8AA2AD" w:rsidR="00841542" w:rsidRPr="00841542" w:rsidRDefault="00841542">
            <w:pPr>
              <w:autoSpaceDE w:val="0"/>
              <w:autoSpaceDN w:val="0"/>
              <w:adjustRightInd w:val="0"/>
              <w:snapToGrid w:val="0"/>
              <w:contextualSpacing/>
              <w:jc w:val="right"/>
              <w:rPr>
                <w:rFonts w:ascii="Arial" w:hAnsi="Arial" w:cs="Arial"/>
                <w:color w:val="000000"/>
                <w:sz w:val="20"/>
                <w:szCs w:val="20"/>
                <w:lang w:val="x-none"/>
              </w:rPr>
            </w:pPr>
            <w:r>
              <w:rPr>
                <w:rFonts w:ascii="Arial" w:hAnsi="Arial" w:cs="Arial"/>
                <w:color w:val="000000"/>
                <w:sz w:val="20"/>
                <w:szCs w:val="20"/>
              </w:rPr>
              <w:t>100</w:t>
            </w:r>
          </w:p>
        </w:tc>
      </w:tr>
    </w:tbl>
    <w:p w14:paraId="6204E8AE" w14:textId="77777777" w:rsidR="004A4E03" w:rsidRPr="00841542" w:rsidRDefault="004A4E03" w:rsidP="00AB033C">
      <w:pPr>
        <w:autoSpaceDE w:val="0"/>
        <w:autoSpaceDN w:val="0"/>
        <w:adjustRightInd w:val="0"/>
        <w:snapToGrid w:val="0"/>
        <w:spacing w:line="240" w:lineRule="auto"/>
        <w:contextualSpacing/>
        <w:rPr>
          <w:rFonts w:ascii="Arial" w:eastAsia="Times New Roman" w:hAnsi="Arial" w:cs="Arial"/>
          <w:color w:val="000000"/>
          <w:sz w:val="20"/>
          <w:szCs w:val="20"/>
          <w:lang w:val="x-none"/>
        </w:rPr>
      </w:pPr>
    </w:p>
    <w:p w14:paraId="4AB089E8" w14:textId="3172D803" w:rsidR="00226F0F" w:rsidRPr="005A6000" w:rsidRDefault="00226F0F" w:rsidP="00226F0F">
      <w:pPr>
        <w:spacing w:line="240" w:lineRule="auto"/>
        <w:ind w:right="792"/>
        <w:textAlignment w:val="baseline"/>
        <w:rPr>
          <w:rFonts w:ascii="Arial" w:eastAsia="Arial" w:hAnsi="Arial"/>
          <w:color w:val="3F3F3F"/>
          <w:sz w:val="20"/>
          <w:szCs w:val="20"/>
        </w:rPr>
      </w:pPr>
      <w:r w:rsidRPr="005A6000">
        <w:rPr>
          <w:rFonts w:ascii="Arial" w:eastAsia="Arial" w:hAnsi="Arial"/>
          <w:color w:val="3F3F3F"/>
          <w:sz w:val="20"/>
          <w:szCs w:val="20"/>
        </w:rPr>
        <w:t>De beoordeling resulteert in een voorstel voor het voornemen tot gunnen aan de geldige inschrijver met de economisch meest voordelige inschrijving : BPKV.</w:t>
      </w:r>
    </w:p>
    <w:p w14:paraId="71A7534F" w14:textId="77777777" w:rsidR="00226F0F" w:rsidRPr="005A6000" w:rsidRDefault="00226F0F" w:rsidP="00226F0F">
      <w:pPr>
        <w:spacing w:line="240" w:lineRule="auto"/>
        <w:ind w:right="792"/>
        <w:textAlignment w:val="baseline"/>
        <w:rPr>
          <w:rFonts w:ascii="Arial" w:eastAsia="Arial" w:hAnsi="Arial"/>
          <w:color w:val="3F3F3F"/>
          <w:sz w:val="20"/>
          <w:szCs w:val="20"/>
        </w:rPr>
      </w:pPr>
      <w:r w:rsidRPr="005A6000">
        <w:rPr>
          <w:rFonts w:ascii="Arial" w:eastAsia="Arial" w:hAnsi="Arial"/>
          <w:color w:val="3F3F3F"/>
          <w:sz w:val="20"/>
          <w:szCs w:val="20"/>
        </w:rPr>
        <w:t>De antwoorden op de kwalitatieve gunningscriteria worden beoordeeld. Elk teamlid van het beoordelingsteam kent aan de beantwoording van de gunningscriteria van iedere inschrijver afzonderlijk een score in de vorm van onvoldoende tot uitstekend toe. In een plenaire sessie worden de individuele scores besproken. Op basis van de uitkomst van de consensus beoordeling wordt een score toegekend.</w:t>
      </w:r>
    </w:p>
    <w:p w14:paraId="3B33E939" w14:textId="77777777" w:rsidR="00226F0F" w:rsidRPr="005A6000" w:rsidRDefault="00226F0F" w:rsidP="00226F0F">
      <w:pPr>
        <w:spacing w:before="334" w:line="240" w:lineRule="auto"/>
        <w:textAlignment w:val="baseline"/>
        <w:rPr>
          <w:rFonts w:ascii="Arial" w:eastAsia="Arial" w:hAnsi="Arial"/>
          <w:i/>
          <w:color w:val="3F3F3F"/>
          <w:sz w:val="20"/>
          <w:szCs w:val="20"/>
        </w:rPr>
      </w:pPr>
      <w:r w:rsidRPr="005A6000">
        <w:rPr>
          <w:rFonts w:ascii="Arial" w:eastAsia="Arial" w:hAnsi="Arial"/>
          <w:i/>
          <w:color w:val="3F3F3F"/>
          <w:sz w:val="20"/>
          <w:szCs w:val="20"/>
          <w:u w:val="single"/>
        </w:rPr>
        <w:t xml:space="preserve">Voor de scoretoekenning wordt gebruik gemaakt van onderstaande schaalverdeling: </w:t>
      </w:r>
    </w:p>
    <w:p w14:paraId="5186FC5C" w14:textId="77777777" w:rsidR="00226F0F" w:rsidRPr="005A6000" w:rsidRDefault="00226F0F" w:rsidP="00226F0F">
      <w:pPr>
        <w:spacing w:line="240" w:lineRule="auto"/>
        <w:ind w:right="432"/>
        <w:textAlignment w:val="baseline"/>
        <w:rPr>
          <w:rFonts w:ascii="Arial" w:eastAsia="Arial" w:hAnsi="Arial"/>
          <w:b/>
          <w:color w:val="3F3F3F"/>
          <w:sz w:val="20"/>
          <w:szCs w:val="20"/>
        </w:rPr>
      </w:pPr>
      <w:r w:rsidRPr="005A6000">
        <w:rPr>
          <w:rFonts w:ascii="Arial" w:eastAsia="Arial" w:hAnsi="Arial"/>
          <w:b/>
          <w:color w:val="3F3F3F"/>
          <w:sz w:val="20"/>
          <w:szCs w:val="20"/>
        </w:rPr>
        <w:t xml:space="preserve">Uitstekend - 100% </w:t>
      </w:r>
      <w:r w:rsidRPr="005A6000">
        <w:rPr>
          <w:rFonts w:ascii="Arial" w:eastAsia="Arial" w:hAnsi="Arial"/>
          <w:color w:val="3F3F3F"/>
          <w:sz w:val="20"/>
          <w:szCs w:val="20"/>
        </w:rPr>
        <w:t>: Het antwoord sluit volledig aan op de vraag, alle aspecten en details worden genoemd. De beantwoording biedt duidelijk meerwaarde en wordt onderbouwd middels concrete praktijkvoorbeelden waar de inschrijver een voordeel aan heeft.</w:t>
      </w:r>
    </w:p>
    <w:p w14:paraId="428C284B" w14:textId="77777777" w:rsidR="00226F0F" w:rsidRPr="005A6000" w:rsidRDefault="00226F0F" w:rsidP="00226F0F">
      <w:pPr>
        <w:spacing w:line="240" w:lineRule="auto"/>
        <w:ind w:right="216"/>
        <w:textAlignment w:val="baseline"/>
        <w:rPr>
          <w:rFonts w:ascii="Arial" w:eastAsia="Arial" w:hAnsi="Arial"/>
          <w:b/>
          <w:color w:val="3F3F3F"/>
          <w:sz w:val="20"/>
          <w:szCs w:val="20"/>
        </w:rPr>
      </w:pPr>
      <w:r w:rsidRPr="005A6000">
        <w:rPr>
          <w:rFonts w:ascii="Arial" w:eastAsia="Arial" w:hAnsi="Arial"/>
          <w:b/>
          <w:color w:val="3F3F3F"/>
          <w:sz w:val="20"/>
          <w:szCs w:val="20"/>
        </w:rPr>
        <w:t xml:space="preserve">Goed - 80% </w:t>
      </w:r>
      <w:r w:rsidRPr="005A6000">
        <w:rPr>
          <w:rFonts w:ascii="Arial" w:eastAsia="Arial" w:hAnsi="Arial"/>
          <w:color w:val="3F3F3F"/>
          <w:sz w:val="20"/>
          <w:szCs w:val="20"/>
        </w:rPr>
        <w:t>: Het antwoord sluit goed aan op de vraag. In de beantwoording wordt ingegaan op de vraag en in de gewenste mate van detail. Alle aspecten worden benoemd.</w:t>
      </w:r>
    </w:p>
    <w:p w14:paraId="15F29B0B" w14:textId="77777777" w:rsidR="00226F0F" w:rsidRPr="005A6000" w:rsidRDefault="00226F0F" w:rsidP="00226F0F">
      <w:pPr>
        <w:spacing w:line="240" w:lineRule="auto"/>
        <w:ind w:right="72"/>
        <w:textAlignment w:val="baseline"/>
        <w:rPr>
          <w:rFonts w:ascii="Arial" w:eastAsia="Arial" w:hAnsi="Arial"/>
          <w:b/>
          <w:color w:val="3F3F3F"/>
          <w:sz w:val="20"/>
          <w:szCs w:val="20"/>
        </w:rPr>
      </w:pPr>
      <w:r w:rsidRPr="005A6000">
        <w:rPr>
          <w:rFonts w:ascii="Arial" w:eastAsia="Arial" w:hAnsi="Arial"/>
          <w:b/>
          <w:color w:val="3F3F3F"/>
          <w:sz w:val="20"/>
          <w:szCs w:val="20"/>
        </w:rPr>
        <w:t xml:space="preserve">Voldoende - 50% </w:t>
      </w:r>
      <w:r w:rsidRPr="005A6000">
        <w:rPr>
          <w:rFonts w:ascii="Arial" w:eastAsia="Arial" w:hAnsi="Arial"/>
          <w:color w:val="3F3F3F"/>
          <w:sz w:val="20"/>
          <w:szCs w:val="20"/>
        </w:rPr>
        <w:t>: Het antwoord past bij de het gevraagde, maar biedt geen meerwaarde en is weinig onderscheidend. In de beantwoording wordt ingegaan op de vraag, maar niet in de gewenste mate van detail en/of niet alle aspecten zijn benoemd.</w:t>
      </w:r>
    </w:p>
    <w:p w14:paraId="1732A7A7" w14:textId="77777777" w:rsidR="00226F0F" w:rsidRPr="005A6000" w:rsidRDefault="00226F0F" w:rsidP="00226F0F">
      <w:pPr>
        <w:spacing w:line="240" w:lineRule="auto"/>
        <w:ind w:right="72"/>
        <w:textAlignment w:val="baseline"/>
        <w:rPr>
          <w:rFonts w:ascii="Arial" w:eastAsia="Arial" w:hAnsi="Arial"/>
          <w:b/>
          <w:color w:val="3F3F3F"/>
          <w:sz w:val="20"/>
          <w:szCs w:val="20"/>
        </w:rPr>
      </w:pPr>
      <w:r w:rsidRPr="005A6000">
        <w:rPr>
          <w:rFonts w:ascii="Arial" w:eastAsia="Arial" w:hAnsi="Arial"/>
          <w:b/>
          <w:color w:val="3F3F3F"/>
          <w:sz w:val="20"/>
          <w:szCs w:val="20"/>
        </w:rPr>
        <w:t xml:space="preserve">Matig - 20% </w:t>
      </w:r>
      <w:r w:rsidRPr="005A6000">
        <w:rPr>
          <w:rFonts w:ascii="Arial" w:eastAsia="Arial" w:hAnsi="Arial"/>
          <w:color w:val="3F3F3F"/>
          <w:sz w:val="20"/>
          <w:szCs w:val="20"/>
        </w:rPr>
        <w:t>: Het antwoord sluit onvoldoende aan bij de vraag of kan slechts gedeeltelijk worden beoordeeld. In de beantwoording van de vraag is niet op alle aspecten ingegaan, er is niet in voldoende detail getreden en/of er is geen realistisch beeld geschetst.</w:t>
      </w:r>
    </w:p>
    <w:p w14:paraId="25E12E0E" w14:textId="397ED22B" w:rsidR="00226F0F" w:rsidRPr="003C0153" w:rsidRDefault="00226F0F" w:rsidP="003C0153">
      <w:pPr>
        <w:spacing w:line="240" w:lineRule="auto"/>
        <w:ind w:right="792"/>
        <w:textAlignment w:val="baseline"/>
        <w:rPr>
          <w:rFonts w:ascii="Arial" w:eastAsia="Arial" w:hAnsi="Arial"/>
          <w:color w:val="3F3F3F"/>
          <w:sz w:val="20"/>
          <w:szCs w:val="20"/>
        </w:rPr>
      </w:pPr>
      <w:r w:rsidRPr="005A6000">
        <w:rPr>
          <w:rFonts w:ascii="Arial" w:eastAsia="Arial" w:hAnsi="Arial"/>
          <w:b/>
          <w:color w:val="3F3F3F"/>
          <w:sz w:val="20"/>
          <w:szCs w:val="20"/>
        </w:rPr>
        <w:t xml:space="preserve">Onvoldoende- 0% </w:t>
      </w:r>
      <w:r w:rsidRPr="005A6000">
        <w:rPr>
          <w:rFonts w:ascii="Arial" w:eastAsia="Arial" w:hAnsi="Arial"/>
          <w:color w:val="3F3F3F"/>
          <w:sz w:val="20"/>
          <w:szCs w:val="20"/>
        </w:rPr>
        <w:t>: De vraag is in zijn geheel niet beantwoord en/of kan niet worden beoordeeld. In de beantwoording van de vraag is er wel een uitwerking is gegeven aan het gevraagde, maar deze uitwerking aantoonbaar geen betrekking heeft op de betreffende wens, en/of de vraag kan in zijn geheel niet beoordeeld kan worden</w:t>
      </w:r>
      <w:r>
        <w:rPr>
          <w:rFonts w:ascii="Arial" w:eastAsia="Arial" w:hAnsi="Arial"/>
          <w:color w:val="3F3F3F"/>
          <w:sz w:val="20"/>
          <w:szCs w:val="20"/>
        </w:rPr>
        <w:t>.</w:t>
      </w:r>
    </w:p>
    <w:p w14:paraId="1240D539" w14:textId="58DC9747" w:rsidR="004A4E03" w:rsidRPr="00E42E6E" w:rsidRDefault="004A4E03" w:rsidP="002B3BD6">
      <w:pPr>
        <w:pStyle w:val="Heading2"/>
        <w:numPr>
          <w:ilvl w:val="1"/>
          <w:numId w:val="14"/>
        </w:numPr>
        <w:rPr>
          <w:rFonts w:eastAsia="Times New Roman"/>
          <w:lang w:eastAsia="nl-NL"/>
        </w:rPr>
      </w:pPr>
      <w:bookmarkStart w:id="187" w:name="_Toc63418904"/>
      <w:bookmarkStart w:id="188" w:name="_Toc148598256"/>
      <w:bookmarkStart w:id="189" w:name="_Toc215157394"/>
      <w:r w:rsidRPr="00E42E6E">
        <w:rPr>
          <w:rFonts w:eastAsia="Times New Roman"/>
          <w:lang w:eastAsia="nl-NL"/>
        </w:rPr>
        <w:t>Kwalitatieve gunningscriteria</w:t>
      </w:r>
      <w:bookmarkEnd w:id="187"/>
      <w:bookmarkEnd w:id="188"/>
      <w:bookmarkEnd w:id="189"/>
    </w:p>
    <w:p w14:paraId="5C409657" w14:textId="77777777" w:rsidR="004A4E03" w:rsidRPr="00736FCD" w:rsidRDefault="004A4E03"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Hieronder vindt u de verschillende kwalitatieve gunningscriteria.</w:t>
      </w:r>
    </w:p>
    <w:p w14:paraId="34D46F02" w14:textId="77777777" w:rsidR="004A4E03" w:rsidRPr="00E42E6E" w:rsidRDefault="004A4E03" w:rsidP="00AB033C">
      <w:pPr>
        <w:autoSpaceDE w:val="0"/>
        <w:autoSpaceDN w:val="0"/>
        <w:adjustRightInd w:val="0"/>
        <w:snapToGrid w:val="0"/>
        <w:spacing w:line="240" w:lineRule="auto"/>
        <w:contextualSpacing/>
        <w:rPr>
          <w:rFonts w:ascii="Arial" w:eastAsia="Times New Roman" w:hAnsi="Arial" w:cs="Arial"/>
          <w:color w:val="000000"/>
          <w:sz w:val="20"/>
          <w:szCs w:val="20"/>
          <w:lang w:val="x-none"/>
        </w:rPr>
      </w:pPr>
      <w:r w:rsidRPr="00E42E6E">
        <w:rPr>
          <w:rFonts w:ascii="Arial" w:eastAsia="Times New Roman" w:hAnsi="Arial" w:cs="Arial"/>
          <w:color w:val="000000"/>
          <w:sz w:val="20"/>
          <w:szCs w:val="20"/>
          <w:lang w:val="x-none"/>
        </w:rPr>
        <w:t>Bij een gunningscriterium kunnen we een maximum stellen aan het door u te verstrekken antwoord. Indien u dit maximum overschrijdt, zullen we het deel na het gestelde maximum niet meenemen in de beoordeling. Indien we bijvoorbeeld zeggen dat uw antwoord niet meer dan 2 pagina’s A4 mag zijn, dan zullen wij uw antwoord na 2 pagina’s A4 niet meenemen in de beoordeling. Het is niet toegestaan te verwijzen naar andere antwoorden</w:t>
      </w:r>
      <w:r w:rsidRPr="00E42E6E">
        <w:rPr>
          <w:rFonts w:ascii="Arial" w:eastAsia="Times New Roman" w:hAnsi="Arial" w:cs="Arial"/>
          <w:color w:val="000000"/>
          <w:sz w:val="20"/>
          <w:szCs w:val="20"/>
        </w:rPr>
        <w:t xml:space="preserve"> of bijlagen.</w:t>
      </w:r>
    </w:p>
    <w:p w14:paraId="57F8C486" w14:textId="77777777" w:rsidR="00EC63BC" w:rsidRDefault="00EC63BC" w:rsidP="00AB033C">
      <w:pPr>
        <w:autoSpaceDE w:val="0"/>
        <w:autoSpaceDN w:val="0"/>
        <w:adjustRightInd w:val="0"/>
        <w:snapToGrid w:val="0"/>
        <w:spacing w:line="240" w:lineRule="auto"/>
        <w:contextualSpacing/>
        <w:rPr>
          <w:rFonts w:ascii="Arial" w:eastAsia="Times New Roman" w:hAnsi="Arial" w:cs="Arial"/>
          <w:b/>
          <w:bCs/>
          <w:color w:val="000000"/>
          <w:sz w:val="20"/>
          <w:szCs w:val="20"/>
          <w:lang w:val="x-none"/>
        </w:rPr>
      </w:pPr>
    </w:p>
    <w:p w14:paraId="025D1799" w14:textId="5490F44B" w:rsidR="004A4E03" w:rsidRPr="00736FCD" w:rsidRDefault="004A4E03" w:rsidP="674B912A">
      <w:pPr>
        <w:autoSpaceDE w:val="0"/>
        <w:autoSpaceDN w:val="0"/>
        <w:adjustRightInd w:val="0"/>
        <w:snapToGrid w:val="0"/>
        <w:spacing w:line="240" w:lineRule="auto"/>
        <w:contextualSpacing/>
        <w:rPr>
          <w:rFonts w:ascii="Arial" w:hAnsi="Arial" w:cs="Arial"/>
          <w:b/>
          <w:bCs/>
          <w:color w:val="000000"/>
          <w:sz w:val="20"/>
          <w:szCs w:val="20"/>
        </w:rPr>
      </w:pPr>
      <w:r w:rsidRPr="00736FCD">
        <w:rPr>
          <w:rFonts w:ascii="Arial" w:eastAsia="Times New Roman" w:hAnsi="Arial" w:cs="Arial"/>
          <w:b/>
          <w:bCs/>
          <w:color w:val="000000" w:themeColor="text1"/>
          <w:sz w:val="20"/>
          <w:szCs w:val="20"/>
        </w:rPr>
        <w:t>Criterium 1:</w:t>
      </w:r>
      <w:r w:rsidRPr="00736FCD">
        <w:rPr>
          <w:rFonts w:ascii="Arial" w:eastAsia="Times New Roman" w:hAnsi="Arial" w:cs="Arial"/>
          <w:b/>
          <w:bCs/>
          <w:color w:val="7030A0"/>
          <w:sz w:val="20"/>
          <w:szCs w:val="20"/>
        </w:rPr>
        <w:t xml:space="preserve"> </w:t>
      </w:r>
      <w:r w:rsidR="003C0153" w:rsidRPr="00736FCD">
        <w:rPr>
          <w:rFonts w:ascii="Arial" w:hAnsi="Arial" w:cs="Arial"/>
          <w:b/>
          <w:bCs/>
          <w:color w:val="000000" w:themeColor="text1"/>
          <w:sz w:val="20"/>
          <w:szCs w:val="20"/>
        </w:rPr>
        <w:t>Implementatieplan</w:t>
      </w:r>
      <w:r w:rsidR="003C0153" w:rsidRPr="00736FCD">
        <w:rPr>
          <w:rFonts w:ascii="Arial" w:eastAsia="Times New Roman" w:hAnsi="Arial" w:cs="Arial"/>
          <w:b/>
          <w:bCs/>
          <w:color w:val="000000" w:themeColor="text1"/>
          <w:sz w:val="20"/>
          <w:szCs w:val="20"/>
        </w:rPr>
        <w:t xml:space="preserve"> </w:t>
      </w:r>
      <w:r w:rsidR="00BD7D94" w:rsidRPr="00736FCD">
        <w:rPr>
          <w:rFonts w:ascii="Arial" w:eastAsia="Times New Roman" w:hAnsi="Arial" w:cs="Arial"/>
          <w:b/>
          <w:bCs/>
          <w:color w:val="000000" w:themeColor="text1"/>
          <w:sz w:val="20"/>
          <w:szCs w:val="20"/>
        </w:rPr>
        <w:t>(</w:t>
      </w:r>
      <w:r w:rsidR="003C0153" w:rsidRPr="00736FCD">
        <w:rPr>
          <w:rFonts w:ascii="Arial" w:eastAsia="Times New Roman" w:hAnsi="Arial" w:cs="Arial"/>
          <w:b/>
          <w:bCs/>
          <w:color w:val="000000" w:themeColor="text1"/>
          <w:sz w:val="20"/>
          <w:szCs w:val="20"/>
        </w:rPr>
        <w:t>10</w:t>
      </w:r>
      <w:r w:rsidR="00BD7D94" w:rsidRPr="00736FCD">
        <w:rPr>
          <w:rFonts w:ascii="Arial" w:eastAsia="Times New Roman" w:hAnsi="Arial" w:cs="Arial"/>
          <w:b/>
          <w:bCs/>
          <w:color w:val="000000" w:themeColor="text1"/>
          <w:sz w:val="20"/>
          <w:szCs w:val="20"/>
        </w:rPr>
        <w:t xml:space="preserve"> punten)</w:t>
      </w:r>
    </w:p>
    <w:p w14:paraId="3940C832" w14:textId="745DC35F" w:rsidR="00EC63BC" w:rsidRPr="00736FCD" w:rsidRDefault="00EC63BC"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 xml:space="preserve">De gemeente vraagt aan de inschrijver om met de aanbieding een </w:t>
      </w:r>
      <w:r w:rsidR="00742344" w:rsidRPr="00736FCD">
        <w:rPr>
          <w:rFonts w:ascii="Arial" w:eastAsia="Times New Roman" w:hAnsi="Arial" w:cs="Arial"/>
          <w:color w:val="000000" w:themeColor="text1"/>
          <w:sz w:val="20"/>
          <w:szCs w:val="20"/>
        </w:rPr>
        <w:t>Implementatieplan</w:t>
      </w:r>
      <w:r w:rsidRPr="00736FCD">
        <w:rPr>
          <w:rFonts w:ascii="Arial" w:eastAsia="Times New Roman" w:hAnsi="Arial" w:cs="Arial"/>
          <w:color w:val="000000" w:themeColor="text1"/>
          <w:sz w:val="20"/>
          <w:szCs w:val="20"/>
        </w:rPr>
        <w:t xml:space="preserve"> aan te leveren.</w:t>
      </w:r>
    </w:p>
    <w:p w14:paraId="054CEC9A" w14:textId="77777777" w:rsidR="00EC63BC" w:rsidRPr="00736FCD" w:rsidRDefault="00EC63BC"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Hierin toont de inschrijver dat hij in staat is de opdracht op adequate wijze uit te voeren en de</w:t>
      </w:r>
    </w:p>
    <w:p w14:paraId="731D7987" w14:textId="77777777" w:rsidR="00EC63BC" w:rsidRPr="00736FCD" w:rsidRDefault="00EC63BC"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projectdoelstelling te realiseren.</w:t>
      </w:r>
    </w:p>
    <w:p w14:paraId="1E3DEA1B" w14:textId="77777777" w:rsidR="00742344" w:rsidRPr="00736FCD" w:rsidRDefault="00742344"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Geef daarbij aan waarin uw aanpak onderscheidend is.</w:t>
      </w:r>
    </w:p>
    <w:p w14:paraId="4CCC28FA" w14:textId="7FF659F5" w:rsidR="00EC63BC" w:rsidRPr="00EC63BC" w:rsidRDefault="00EC63BC" w:rsidP="00EC63BC">
      <w:pPr>
        <w:autoSpaceDE w:val="0"/>
        <w:autoSpaceDN w:val="0"/>
        <w:adjustRightInd w:val="0"/>
        <w:snapToGrid w:val="0"/>
        <w:spacing w:line="240" w:lineRule="auto"/>
        <w:contextualSpacing/>
        <w:rPr>
          <w:rFonts w:ascii="Arial" w:eastAsia="Times New Roman" w:hAnsi="Arial" w:cs="Arial"/>
          <w:color w:val="000000"/>
          <w:sz w:val="20"/>
          <w:szCs w:val="20"/>
        </w:rPr>
      </w:pPr>
      <w:r w:rsidRPr="48811605">
        <w:rPr>
          <w:rFonts w:ascii="Arial" w:eastAsia="Times New Roman" w:hAnsi="Arial" w:cs="Arial"/>
          <w:color w:val="000000" w:themeColor="text1"/>
          <w:sz w:val="20"/>
          <w:szCs w:val="20"/>
        </w:rPr>
        <w:t>Dit document in pdf formaat is SMART opgesteld, bevat maximaal 1</w:t>
      </w:r>
      <w:r w:rsidR="00F56DAD" w:rsidRPr="48811605">
        <w:rPr>
          <w:rFonts w:ascii="Arial" w:eastAsia="Times New Roman" w:hAnsi="Arial" w:cs="Arial"/>
          <w:color w:val="000000" w:themeColor="text1"/>
          <w:sz w:val="20"/>
          <w:szCs w:val="20"/>
        </w:rPr>
        <w:t>0</w:t>
      </w:r>
      <w:r w:rsidRPr="48811605">
        <w:rPr>
          <w:rFonts w:ascii="Arial" w:eastAsia="Times New Roman" w:hAnsi="Arial" w:cs="Arial"/>
          <w:color w:val="000000" w:themeColor="text1"/>
          <w:sz w:val="20"/>
          <w:szCs w:val="20"/>
        </w:rPr>
        <w:t xml:space="preserve"> enkelzijdige A4 pagina’s</w:t>
      </w:r>
    </w:p>
    <w:p w14:paraId="4F4CDF41" w14:textId="77777777" w:rsidR="00EC63BC" w:rsidRPr="00736FCD" w:rsidRDefault="00EC63BC"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(normale lay-out en lettertype, inclusief afbeeldingen, exclusief voorblad, inhoudsopgave e.d.) en</w:t>
      </w:r>
    </w:p>
    <w:p w14:paraId="531D91AF" w14:textId="77777777" w:rsidR="00EC63BC" w:rsidRPr="00736FCD" w:rsidRDefault="00EC63BC"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beschrijft minimaal de volgende onderwerpen:</w:t>
      </w:r>
    </w:p>
    <w:p w14:paraId="26FF1E0E" w14:textId="77777777" w:rsidR="00EC63BC" w:rsidRPr="00736FCD"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Visie/doelstelling van het bedrijf op (2 punten)</w:t>
      </w:r>
    </w:p>
    <w:p w14:paraId="52273824" w14:textId="01B60276" w:rsidR="00EC63BC" w:rsidRPr="00736FCD" w:rsidRDefault="00EC63BC" w:rsidP="674B912A">
      <w:pPr>
        <w:pStyle w:val="ListParagraph"/>
        <w:numPr>
          <w:ilvl w:val="1"/>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Beheer, onderhoud en ontwikkeling van het systeem;</w:t>
      </w:r>
    </w:p>
    <w:p w14:paraId="45A1A53A" w14:textId="4F9C2D14" w:rsidR="00EC63BC" w:rsidRPr="00736FCD" w:rsidRDefault="00EC63BC" w:rsidP="674B912A">
      <w:pPr>
        <w:pStyle w:val="ListParagraph"/>
        <w:numPr>
          <w:ilvl w:val="1"/>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De op te leveren dienstverlening aan opdrachtgever;</w:t>
      </w:r>
    </w:p>
    <w:p w14:paraId="654C8E57" w14:textId="46ABF090" w:rsidR="00EC63BC" w:rsidRPr="00736FCD"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Beschrijving van het systeem (/de systeemcomponenten) (</w:t>
      </w:r>
      <w:r w:rsidR="00126C17" w:rsidRPr="00736FCD">
        <w:rPr>
          <w:rFonts w:eastAsia="Times New Roman" w:cs="Arial"/>
          <w:color w:val="000000" w:themeColor="text1"/>
        </w:rPr>
        <w:t>1</w:t>
      </w:r>
      <w:r w:rsidRPr="00736FCD">
        <w:rPr>
          <w:rFonts w:eastAsia="Times New Roman" w:cs="Arial"/>
          <w:color w:val="000000" w:themeColor="text1"/>
        </w:rPr>
        <w:t xml:space="preserve"> punten)</w:t>
      </w:r>
    </w:p>
    <w:p w14:paraId="4DDD9CEB" w14:textId="0642490A" w:rsidR="00EC63BC" w:rsidRPr="00736FCD"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Implementatieplan, inclusief test- en acceptatieplan, projectorganisatie, verlangde inzet en beschikbaarheid Opdrachtgever, tijdschema, risicomanagement; (</w:t>
      </w:r>
      <w:r w:rsidR="00126C17" w:rsidRPr="00736FCD">
        <w:rPr>
          <w:rFonts w:eastAsia="Times New Roman" w:cs="Arial"/>
          <w:color w:val="000000" w:themeColor="text1"/>
        </w:rPr>
        <w:t>3</w:t>
      </w:r>
      <w:r w:rsidRPr="00736FCD">
        <w:rPr>
          <w:rFonts w:eastAsia="Times New Roman" w:cs="Arial"/>
          <w:color w:val="000000" w:themeColor="text1"/>
        </w:rPr>
        <w:t xml:space="preserve"> punten)</w:t>
      </w:r>
    </w:p>
    <w:p w14:paraId="49D9C108" w14:textId="4F5B86CC" w:rsidR="00EC63BC" w:rsidRPr="00736FCD"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De wijze waarop de migratie/conversie wordt uitgevoerd; (</w:t>
      </w:r>
      <w:r w:rsidR="00126C17" w:rsidRPr="00736FCD">
        <w:rPr>
          <w:rFonts w:eastAsia="Times New Roman" w:cs="Arial"/>
          <w:color w:val="000000" w:themeColor="text1"/>
        </w:rPr>
        <w:t>1</w:t>
      </w:r>
      <w:r w:rsidRPr="00736FCD">
        <w:rPr>
          <w:rFonts w:eastAsia="Times New Roman" w:cs="Arial"/>
          <w:color w:val="000000" w:themeColor="text1"/>
        </w:rPr>
        <w:t xml:space="preserve"> punten)</w:t>
      </w:r>
    </w:p>
    <w:p w14:paraId="41CF2BB2" w14:textId="2A678823" w:rsidR="00EC63BC" w:rsidRPr="00736FCD"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De wijze waarop de opleiding wordt uitgevoerd; (</w:t>
      </w:r>
      <w:r w:rsidR="00126C17" w:rsidRPr="00736FCD">
        <w:rPr>
          <w:rFonts w:eastAsia="Times New Roman" w:cs="Arial"/>
          <w:color w:val="000000" w:themeColor="text1"/>
        </w:rPr>
        <w:t>1</w:t>
      </w:r>
      <w:r w:rsidRPr="00736FCD">
        <w:rPr>
          <w:rFonts w:eastAsia="Times New Roman" w:cs="Arial"/>
          <w:color w:val="000000" w:themeColor="text1"/>
        </w:rPr>
        <w:t xml:space="preserve"> punten)</w:t>
      </w:r>
    </w:p>
    <w:p w14:paraId="43CC12B2" w14:textId="02F82736" w:rsidR="00EC63BC" w:rsidRPr="00126C17"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Beschrijving</w:t>
      </w:r>
      <w:proofErr w:type="spellEnd"/>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mogelijkheden</w:t>
      </w:r>
      <w:proofErr w:type="spellEnd"/>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managementinformatie</w:t>
      </w:r>
      <w:proofErr w:type="spellEnd"/>
      <w:r w:rsidRPr="674B912A">
        <w:rPr>
          <w:rFonts w:eastAsia="Times New Roman" w:cs="Arial"/>
          <w:color w:val="000000" w:themeColor="text1"/>
          <w:lang w:val="en-US"/>
        </w:rPr>
        <w:t>; (</w:t>
      </w:r>
      <w:r w:rsidR="00126C17" w:rsidRPr="674B912A">
        <w:rPr>
          <w:rFonts w:eastAsia="Times New Roman" w:cs="Arial"/>
          <w:color w:val="000000" w:themeColor="text1"/>
          <w:lang w:val="en-US"/>
        </w:rPr>
        <w:t>1</w:t>
      </w:r>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punten</w:t>
      </w:r>
      <w:proofErr w:type="spellEnd"/>
      <w:r w:rsidRPr="674B912A">
        <w:rPr>
          <w:rFonts w:eastAsia="Times New Roman" w:cs="Arial"/>
          <w:color w:val="000000" w:themeColor="text1"/>
          <w:lang w:val="en-US"/>
        </w:rPr>
        <w:t>)</w:t>
      </w:r>
    </w:p>
    <w:p w14:paraId="7066CD5F" w14:textId="5CCA0FB0" w:rsidR="00EC63BC" w:rsidRPr="00126C17" w:rsidRDefault="00EC63BC" w:rsidP="674B912A">
      <w:pPr>
        <w:pStyle w:val="ListParagraph"/>
        <w:numPr>
          <w:ilvl w:val="0"/>
          <w:numId w:val="19"/>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Beschrijving</w:t>
      </w:r>
      <w:proofErr w:type="spellEnd"/>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gebruiksvriendelijkheid</w:t>
      </w:r>
      <w:proofErr w:type="spellEnd"/>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efficiëntie</w:t>
      </w:r>
      <w:proofErr w:type="spellEnd"/>
      <w:r w:rsidRPr="674B912A">
        <w:rPr>
          <w:rFonts w:eastAsia="Times New Roman" w:cs="Arial"/>
          <w:color w:val="000000" w:themeColor="text1"/>
          <w:lang w:val="en-US"/>
        </w:rPr>
        <w:t>; (</w:t>
      </w:r>
      <w:r w:rsidR="00126C17" w:rsidRPr="674B912A">
        <w:rPr>
          <w:rFonts w:eastAsia="Times New Roman" w:cs="Arial"/>
          <w:color w:val="000000" w:themeColor="text1"/>
          <w:lang w:val="en-US"/>
        </w:rPr>
        <w:t>1</w:t>
      </w:r>
      <w:r w:rsidRPr="674B912A">
        <w:rPr>
          <w:rFonts w:eastAsia="Times New Roman" w:cs="Arial"/>
          <w:color w:val="000000" w:themeColor="text1"/>
          <w:lang w:val="en-US"/>
        </w:rPr>
        <w:t xml:space="preserve"> </w:t>
      </w:r>
      <w:proofErr w:type="spellStart"/>
      <w:r w:rsidRPr="674B912A">
        <w:rPr>
          <w:rFonts w:eastAsia="Times New Roman" w:cs="Arial"/>
          <w:color w:val="000000" w:themeColor="text1"/>
          <w:lang w:val="en-US"/>
        </w:rPr>
        <w:t>punten</w:t>
      </w:r>
      <w:proofErr w:type="spellEnd"/>
      <w:r w:rsidRPr="674B912A">
        <w:rPr>
          <w:rFonts w:eastAsia="Times New Roman" w:cs="Arial"/>
          <w:color w:val="000000" w:themeColor="text1"/>
          <w:lang w:val="en-US"/>
        </w:rPr>
        <w:t>)</w:t>
      </w:r>
    </w:p>
    <w:p w14:paraId="19A6C889" w14:textId="2B1CC9AD" w:rsidR="00EC63BC" w:rsidRPr="008C5AF1" w:rsidRDefault="00EC63BC" w:rsidP="4FEB70CC">
      <w:pPr>
        <w:pStyle w:val="ListParagraph"/>
        <w:autoSpaceDE w:val="0"/>
        <w:autoSpaceDN w:val="0"/>
        <w:adjustRightInd w:val="0"/>
        <w:snapToGrid w:val="0"/>
        <w:spacing w:line="240" w:lineRule="auto"/>
        <w:rPr>
          <w:rFonts w:eastAsia="Times New Roman" w:cs="Arial"/>
          <w:color w:val="000000"/>
          <w:highlight w:val="yellow"/>
          <w:lang w:val="x-none"/>
        </w:rPr>
      </w:pPr>
    </w:p>
    <w:p w14:paraId="1B53489D" w14:textId="77777777" w:rsidR="004A4E03" w:rsidRPr="00E42E6E" w:rsidRDefault="004A4E03" w:rsidP="674B912A">
      <w:pPr>
        <w:autoSpaceDE w:val="0"/>
        <w:autoSpaceDN w:val="0"/>
        <w:adjustRightInd w:val="0"/>
        <w:snapToGrid w:val="0"/>
        <w:spacing w:line="240" w:lineRule="auto"/>
        <w:contextualSpacing/>
        <w:rPr>
          <w:rFonts w:ascii="Arial" w:eastAsia="Times New Roman" w:hAnsi="Arial" w:cs="Arial"/>
          <w:b/>
          <w:bCs/>
          <w:color w:val="000000"/>
          <w:sz w:val="20"/>
          <w:szCs w:val="20"/>
          <w:lang w:val="en-US"/>
        </w:rPr>
      </w:pPr>
      <w:proofErr w:type="spellStart"/>
      <w:r w:rsidRPr="674B912A">
        <w:rPr>
          <w:rFonts w:ascii="Arial" w:eastAsia="Times New Roman" w:hAnsi="Arial" w:cs="Arial"/>
          <w:b/>
          <w:bCs/>
          <w:color w:val="000000" w:themeColor="text1"/>
          <w:sz w:val="20"/>
          <w:szCs w:val="20"/>
          <w:lang w:val="en-US"/>
        </w:rPr>
        <w:t>Beoordelingsaspect</w:t>
      </w:r>
      <w:proofErr w:type="spellEnd"/>
      <w:r w:rsidRPr="674B912A">
        <w:rPr>
          <w:rFonts w:ascii="Arial" w:eastAsia="Times New Roman" w:hAnsi="Arial" w:cs="Arial"/>
          <w:b/>
          <w:bCs/>
          <w:color w:val="000000" w:themeColor="text1"/>
          <w:sz w:val="20"/>
          <w:szCs w:val="20"/>
          <w:lang w:val="en-US"/>
        </w:rPr>
        <w:t>:</w:t>
      </w:r>
    </w:p>
    <w:p w14:paraId="651580C8" w14:textId="77777777" w:rsidR="004A4E03" w:rsidRPr="00E42E6E" w:rsidRDefault="004A4E03" w:rsidP="00AB033C">
      <w:pPr>
        <w:autoSpaceDE w:val="0"/>
        <w:autoSpaceDN w:val="0"/>
        <w:adjustRightInd w:val="0"/>
        <w:snapToGrid w:val="0"/>
        <w:spacing w:line="240" w:lineRule="auto"/>
        <w:contextualSpacing/>
        <w:rPr>
          <w:rFonts w:ascii="Arial" w:eastAsia="Times New Roman" w:hAnsi="Arial" w:cs="Arial"/>
          <w:color w:val="000000"/>
          <w:sz w:val="20"/>
          <w:szCs w:val="20"/>
          <w:lang w:val="x-none"/>
        </w:rPr>
      </w:pPr>
      <w:r w:rsidRPr="00E42E6E">
        <w:rPr>
          <w:rFonts w:ascii="Arial" w:eastAsia="Times New Roman" w:hAnsi="Arial" w:cs="Arial"/>
          <w:color w:val="000000"/>
          <w:sz w:val="20"/>
          <w:szCs w:val="20"/>
          <w:lang w:val="x-none"/>
        </w:rPr>
        <w:t xml:space="preserve">Uw beschrijving is zo concreet mogelijk en wordt beoordeeld op compleetheid en de mate waarin u in uw aanpak Gemeente </w:t>
      </w:r>
      <w:r w:rsidRPr="00E42E6E">
        <w:rPr>
          <w:rFonts w:ascii="Arial" w:eastAsia="Times New Roman" w:hAnsi="Arial" w:cs="Arial"/>
          <w:color w:val="000000"/>
          <w:sz w:val="20"/>
          <w:szCs w:val="20"/>
        </w:rPr>
        <w:t xml:space="preserve">Krimpenerwaard </w:t>
      </w:r>
      <w:r w:rsidRPr="00E42E6E">
        <w:rPr>
          <w:rFonts w:ascii="Arial" w:eastAsia="Times New Roman" w:hAnsi="Arial" w:cs="Arial"/>
          <w:color w:val="000000"/>
          <w:sz w:val="20"/>
          <w:szCs w:val="20"/>
          <w:lang w:val="x-none"/>
        </w:rPr>
        <w:t>ontzorgt.</w:t>
      </w:r>
    </w:p>
    <w:p w14:paraId="5450CD5F" w14:textId="77777777" w:rsidR="00EC63BC" w:rsidRDefault="00EC63BC" w:rsidP="00AB033C">
      <w:pPr>
        <w:autoSpaceDE w:val="0"/>
        <w:autoSpaceDN w:val="0"/>
        <w:adjustRightInd w:val="0"/>
        <w:snapToGrid w:val="0"/>
        <w:spacing w:line="240" w:lineRule="auto"/>
        <w:contextualSpacing/>
        <w:rPr>
          <w:rFonts w:ascii="Arial" w:eastAsia="Times New Roman" w:hAnsi="Arial" w:cs="Arial"/>
          <w:b/>
          <w:bCs/>
          <w:color w:val="000000"/>
          <w:sz w:val="20"/>
          <w:szCs w:val="20"/>
          <w:lang w:val="x-none"/>
        </w:rPr>
      </w:pPr>
    </w:p>
    <w:p w14:paraId="0EF61214" w14:textId="4ED7CFDF" w:rsidR="004A4E03" w:rsidRPr="00736FCD" w:rsidRDefault="004A4E03" w:rsidP="674B912A">
      <w:pPr>
        <w:autoSpaceDE w:val="0"/>
        <w:autoSpaceDN w:val="0"/>
        <w:adjustRightInd w:val="0"/>
        <w:snapToGrid w:val="0"/>
        <w:spacing w:line="240" w:lineRule="auto"/>
        <w:contextualSpacing/>
        <w:rPr>
          <w:rFonts w:ascii="Arial" w:eastAsia="Times New Roman" w:hAnsi="Arial" w:cs="Arial"/>
          <w:b/>
          <w:bCs/>
          <w:color w:val="000000"/>
          <w:sz w:val="20"/>
          <w:szCs w:val="20"/>
          <w:highlight w:val="yellow"/>
        </w:rPr>
      </w:pPr>
      <w:r w:rsidRPr="00736FCD">
        <w:rPr>
          <w:rFonts w:ascii="Arial" w:eastAsia="Times New Roman" w:hAnsi="Arial" w:cs="Arial"/>
          <w:b/>
          <w:bCs/>
          <w:color w:val="000000" w:themeColor="text1"/>
          <w:sz w:val="20"/>
          <w:szCs w:val="20"/>
        </w:rPr>
        <w:t xml:space="preserve">Criterium 2: </w:t>
      </w:r>
      <w:r w:rsidR="004A2FAB" w:rsidRPr="00736FCD">
        <w:rPr>
          <w:rFonts w:ascii="Arial" w:eastAsia="Times New Roman" w:hAnsi="Arial" w:cs="Arial"/>
          <w:b/>
          <w:bCs/>
          <w:color w:val="000000" w:themeColor="text1"/>
          <w:sz w:val="20"/>
          <w:szCs w:val="20"/>
        </w:rPr>
        <w:t>Demonstratie aan de hand van casussen (60 punten)</w:t>
      </w:r>
    </w:p>
    <w:p w14:paraId="3649A5F5" w14:textId="77777777" w:rsidR="00FB5E35" w:rsidRPr="00736FCD" w:rsidRDefault="00FB5E35" w:rsidP="674B912A">
      <w:pPr>
        <w:autoSpaceDE w:val="0"/>
        <w:autoSpaceDN w:val="0"/>
        <w:adjustRightInd w:val="0"/>
        <w:snapToGrid w:val="0"/>
        <w:spacing w:after="0" w:line="240" w:lineRule="auto"/>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Voor het mogelijk maken van een goede beoordeling en afweging van de werking, functionaliteit en</w:t>
      </w:r>
    </w:p>
    <w:p w14:paraId="42708225" w14:textId="77777777" w:rsidR="00FB5E35" w:rsidRPr="00736FCD" w:rsidRDefault="00FB5E35" w:rsidP="674B912A">
      <w:pPr>
        <w:autoSpaceDE w:val="0"/>
        <w:autoSpaceDN w:val="0"/>
        <w:adjustRightInd w:val="0"/>
        <w:snapToGrid w:val="0"/>
        <w:spacing w:after="0" w:line="240" w:lineRule="auto"/>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gebruiksvriendelijkheid van het systeem, dient de dienstverlener het aangeboden systeem via een</w:t>
      </w:r>
    </w:p>
    <w:p w14:paraId="713D8C9F" w14:textId="77777777" w:rsidR="00FB5E35" w:rsidRPr="00736FCD" w:rsidRDefault="00FB5E35" w:rsidP="674B912A">
      <w:pPr>
        <w:autoSpaceDE w:val="0"/>
        <w:autoSpaceDN w:val="0"/>
        <w:adjustRightInd w:val="0"/>
        <w:snapToGrid w:val="0"/>
        <w:spacing w:after="0" w:line="240" w:lineRule="auto"/>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demonstratie te tonen.</w:t>
      </w:r>
    </w:p>
    <w:p w14:paraId="0BFF24CA" w14:textId="77777777" w:rsidR="00FB5E35" w:rsidRDefault="00FB5E35" w:rsidP="00AB033C">
      <w:pPr>
        <w:autoSpaceDE w:val="0"/>
        <w:autoSpaceDN w:val="0"/>
        <w:adjustRightInd w:val="0"/>
        <w:snapToGrid w:val="0"/>
        <w:spacing w:line="240" w:lineRule="auto"/>
        <w:contextualSpacing/>
        <w:rPr>
          <w:rFonts w:ascii="Arial" w:eastAsia="Times New Roman" w:hAnsi="Arial" w:cs="Arial"/>
          <w:b/>
          <w:bCs/>
          <w:color w:val="000000"/>
          <w:sz w:val="20"/>
          <w:szCs w:val="20"/>
          <w:lang w:val="x-none"/>
        </w:rPr>
      </w:pPr>
    </w:p>
    <w:p w14:paraId="08BF575B" w14:textId="76A3FBC8" w:rsidR="004A4E03" w:rsidRPr="00736FCD" w:rsidRDefault="004A4E03" w:rsidP="674B912A">
      <w:pPr>
        <w:autoSpaceDE w:val="0"/>
        <w:autoSpaceDN w:val="0"/>
        <w:adjustRightInd w:val="0"/>
        <w:snapToGrid w:val="0"/>
        <w:spacing w:line="240" w:lineRule="auto"/>
        <w:contextualSpacing/>
        <w:rPr>
          <w:rFonts w:ascii="Arial" w:eastAsia="Times New Roman" w:hAnsi="Arial" w:cs="Arial"/>
          <w:b/>
          <w:bCs/>
          <w:color w:val="000000"/>
          <w:sz w:val="20"/>
          <w:szCs w:val="20"/>
        </w:rPr>
      </w:pPr>
      <w:r w:rsidRPr="00736FCD">
        <w:rPr>
          <w:rFonts w:ascii="Arial" w:eastAsia="Times New Roman" w:hAnsi="Arial" w:cs="Arial"/>
          <w:b/>
          <w:bCs/>
          <w:color w:val="000000" w:themeColor="text1"/>
          <w:sz w:val="20"/>
          <w:szCs w:val="20"/>
        </w:rPr>
        <w:t>Beoordelingsaspect:</w:t>
      </w:r>
    </w:p>
    <w:p w14:paraId="18A5FC6E" w14:textId="78316BFB" w:rsidR="004A2FAB" w:rsidRPr="00736FCD" w:rsidRDefault="002F3C5B" w:rsidP="674B912A">
      <w:pPr>
        <w:autoSpaceDE w:val="0"/>
        <w:autoSpaceDN w:val="0"/>
        <w:adjustRightInd w:val="0"/>
        <w:snapToGrid w:val="0"/>
        <w:spacing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Zie Bijlage Scope Aanbesteding Applicatie HR en Bijlage Casussen.</w:t>
      </w:r>
    </w:p>
    <w:p w14:paraId="464DCF2B" w14:textId="77777777" w:rsidR="002F3C5B" w:rsidRDefault="002F3C5B" w:rsidP="004A2FAB">
      <w:pPr>
        <w:autoSpaceDE w:val="0"/>
        <w:autoSpaceDN w:val="0"/>
        <w:adjustRightInd w:val="0"/>
        <w:snapToGrid w:val="0"/>
        <w:spacing w:line="240" w:lineRule="auto"/>
        <w:contextualSpacing/>
        <w:rPr>
          <w:rFonts w:ascii="Arial" w:eastAsia="Times New Roman" w:hAnsi="Arial" w:cs="Arial"/>
          <w:color w:val="000000"/>
          <w:sz w:val="20"/>
          <w:szCs w:val="20"/>
          <w:lang w:val="x-none"/>
        </w:rPr>
      </w:pPr>
    </w:p>
    <w:p w14:paraId="784AF83F" w14:textId="11431FB0" w:rsidR="00A579B3" w:rsidRPr="00736FCD" w:rsidRDefault="004A2FAB" w:rsidP="674B912A">
      <w:pPr>
        <w:autoSpaceDE w:val="0"/>
        <w:autoSpaceDN w:val="0"/>
        <w:adjustRightInd w:val="0"/>
        <w:snapToGrid w:val="0"/>
        <w:spacing w:after="0" w:line="240" w:lineRule="auto"/>
        <w:contextualSpacing/>
        <w:rPr>
          <w:rFonts w:ascii="Arial" w:eastAsia="Times New Roman" w:hAnsi="Arial" w:cs="Arial"/>
          <w:color w:val="000000"/>
          <w:sz w:val="20"/>
          <w:szCs w:val="20"/>
        </w:rPr>
      </w:pPr>
      <w:r w:rsidRPr="00736FCD">
        <w:rPr>
          <w:rFonts w:ascii="Arial" w:eastAsia="Times New Roman" w:hAnsi="Arial" w:cs="Arial"/>
          <w:color w:val="000000" w:themeColor="text1"/>
          <w:sz w:val="20"/>
          <w:szCs w:val="20"/>
        </w:rPr>
        <w:t>De demonstratie is gepland op</w:t>
      </w:r>
      <w:r w:rsidR="00A579B3" w:rsidRPr="00736FCD">
        <w:rPr>
          <w:rFonts w:ascii="Arial" w:eastAsia="Times New Roman" w:hAnsi="Arial" w:cs="Arial"/>
          <w:color w:val="000000" w:themeColor="text1"/>
          <w:sz w:val="20"/>
          <w:szCs w:val="20"/>
        </w:rPr>
        <w:t xml:space="preserve"> één van de onderstaande dagen:</w:t>
      </w:r>
    </w:p>
    <w:p w14:paraId="71BD7943" w14:textId="40F0BD6D" w:rsidR="00A579B3" w:rsidRPr="002F3C5B" w:rsidRDefault="004A2FAB" w:rsidP="674B912A">
      <w:pPr>
        <w:pStyle w:val="ListParagraph"/>
        <w:numPr>
          <w:ilvl w:val="0"/>
          <w:numId w:val="25"/>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maandag</w:t>
      </w:r>
      <w:r w:rsidR="00A579B3" w:rsidRPr="674B912A">
        <w:rPr>
          <w:rFonts w:eastAsia="Times New Roman" w:cs="Arial"/>
          <w:color w:val="000000" w:themeColor="text1"/>
          <w:lang w:val="en-US"/>
        </w:rPr>
        <w:t>ochtend</w:t>
      </w:r>
      <w:proofErr w:type="spellEnd"/>
      <w:r w:rsidRPr="674B912A">
        <w:rPr>
          <w:rFonts w:eastAsia="Times New Roman" w:cs="Arial"/>
          <w:color w:val="000000" w:themeColor="text1"/>
          <w:lang w:val="en-US"/>
        </w:rPr>
        <w:t xml:space="preserve"> </w:t>
      </w:r>
      <w:r w:rsidR="00A579B3" w:rsidRPr="674B912A">
        <w:rPr>
          <w:rFonts w:eastAsia="Times New Roman" w:cs="Arial"/>
          <w:color w:val="000000" w:themeColor="text1"/>
          <w:lang w:val="en-US"/>
        </w:rPr>
        <w:t>2</w:t>
      </w:r>
      <w:r w:rsidRPr="674B912A">
        <w:rPr>
          <w:rFonts w:eastAsia="Times New Roman" w:cs="Arial"/>
          <w:color w:val="000000" w:themeColor="text1"/>
          <w:lang w:val="en-US"/>
        </w:rPr>
        <w:t xml:space="preserve"> </w:t>
      </w:r>
      <w:proofErr w:type="spellStart"/>
      <w:r w:rsidR="00A579B3" w:rsidRPr="674B912A">
        <w:rPr>
          <w:rFonts w:eastAsia="Times New Roman" w:cs="Arial"/>
          <w:color w:val="000000" w:themeColor="text1"/>
          <w:lang w:val="en-US"/>
        </w:rPr>
        <w:t>februari</w:t>
      </w:r>
      <w:proofErr w:type="spellEnd"/>
      <w:r w:rsidRPr="674B912A">
        <w:rPr>
          <w:rFonts w:eastAsia="Times New Roman" w:cs="Arial"/>
          <w:color w:val="000000" w:themeColor="text1"/>
          <w:lang w:val="en-US"/>
        </w:rPr>
        <w:t xml:space="preserve"> 202</w:t>
      </w:r>
      <w:r w:rsidR="00A579B3" w:rsidRPr="674B912A">
        <w:rPr>
          <w:rFonts w:eastAsia="Times New Roman" w:cs="Arial"/>
          <w:color w:val="000000" w:themeColor="text1"/>
          <w:lang w:val="en-US"/>
        </w:rPr>
        <w:t xml:space="preserve">6 </w:t>
      </w:r>
    </w:p>
    <w:p w14:paraId="17814AD0" w14:textId="373D6E66" w:rsidR="00A579B3" w:rsidRPr="002F3C5B" w:rsidRDefault="00A579B3" w:rsidP="674B912A">
      <w:pPr>
        <w:pStyle w:val="ListParagraph"/>
        <w:numPr>
          <w:ilvl w:val="0"/>
          <w:numId w:val="25"/>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dinsdagochtend</w:t>
      </w:r>
      <w:proofErr w:type="spellEnd"/>
      <w:r w:rsidRPr="674B912A">
        <w:rPr>
          <w:rFonts w:eastAsia="Times New Roman" w:cs="Arial"/>
          <w:color w:val="000000" w:themeColor="text1"/>
          <w:lang w:val="en-US"/>
        </w:rPr>
        <w:t xml:space="preserve"> 3 </w:t>
      </w:r>
      <w:proofErr w:type="spellStart"/>
      <w:r w:rsidRPr="674B912A">
        <w:rPr>
          <w:rFonts w:eastAsia="Times New Roman" w:cs="Arial"/>
          <w:color w:val="000000" w:themeColor="text1"/>
          <w:lang w:val="en-US"/>
        </w:rPr>
        <w:t>februari</w:t>
      </w:r>
      <w:proofErr w:type="spellEnd"/>
      <w:r w:rsidRPr="674B912A">
        <w:rPr>
          <w:rFonts w:eastAsia="Times New Roman" w:cs="Arial"/>
          <w:color w:val="000000" w:themeColor="text1"/>
          <w:lang w:val="en-US"/>
        </w:rPr>
        <w:t xml:space="preserve"> 2026 </w:t>
      </w:r>
    </w:p>
    <w:p w14:paraId="561FDB57" w14:textId="6D047970" w:rsidR="00A579B3" w:rsidRPr="002F3C5B" w:rsidRDefault="00A579B3" w:rsidP="674B912A">
      <w:pPr>
        <w:pStyle w:val="ListParagraph"/>
        <w:numPr>
          <w:ilvl w:val="0"/>
          <w:numId w:val="25"/>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woensdagochtend</w:t>
      </w:r>
      <w:proofErr w:type="spellEnd"/>
      <w:r w:rsidRPr="674B912A">
        <w:rPr>
          <w:rFonts w:eastAsia="Times New Roman" w:cs="Arial"/>
          <w:color w:val="000000" w:themeColor="text1"/>
          <w:lang w:val="en-US"/>
        </w:rPr>
        <w:t xml:space="preserve"> 4 </w:t>
      </w:r>
      <w:proofErr w:type="spellStart"/>
      <w:r w:rsidRPr="674B912A">
        <w:rPr>
          <w:rFonts w:eastAsia="Times New Roman" w:cs="Arial"/>
          <w:color w:val="000000" w:themeColor="text1"/>
          <w:lang w:val="en-US"/>
        </w:rPr>
        <w:t>februari</w:t>
      </w:r>
      <w:proofErr w:type="spellEnd"/>
      <w:r w:rsidRPr="674B912A">
        <w:rPr>
          <w:rFonts w:eastAsia="Times New Roman" w:cs="Arial"/>
          <w:color w:val="000000" w:themeColor="text1"/>
          <w:lang w:val="en-US"/>
        </w:rPr>
        <w:t xml:space="preserve"> 2026 </w:t>
      </w:r>
    </w:p>
    <w:p w14:paraId="1F2E77EB" w14:textId="0C6C124F" w:rsidR="00A579B3" w:rsidRPr="002F3C5B" w:rsidRDefault="00A579B3" w:rsidP="674B912A">
      <w:pPr>
        <w:pStyle w:val="ListParagraph"/>
        <w:numPr>
          <w:ilvl w:val="0"/>
          <w:numId w:val="25"/>
        </w:numPr>
        <w:autoSpaceDE w:val="0"/>
        <w:autoSpaceDN w:val="0"/>
        <w:adjustRightInd w:val="0"/>
        <w:snapToGrid w:val="0"/>
        <w:spacing w:line="240" w:lineRule="auto"/>
        <w:rPr>
          <w:rFonts w:eastAsia="Times New Roman" w:cs="Arial"/>
          <w:color w:val="000000"/>
          <w:lang w:val="en-US"/>
        </w:rPr>
      </w:pPr>
      <w:proofErr w:type="spellStart"/>
      <w:r w:rsidRPr="674B912A">
        <w:rPr>
          <w:rFonts w:eastAsia="Times New Roman" w:cs="Arial"/>
          <w:color w:val="000000" w:themeColor="text1"/>
          <w:lang w:val="en-US"/>
        </w:rPr>
        <w:t>vrijdagochtend</w:t>
      </w:r>
      <w:proofErr w:type="spellEnd"/>
      <w:r w:rsidRPr="674B912A">
        <w:rPr>
          <w:rFonts w:eastAsia="Times New Roman" w:cs="Arial"/>
          <w:color w:val="000000" w:themeColor="text1"/>
          <w:lang w:val="en-US"/>
        </w:rPr>
        <w:t xml:space="preserve"> 6 </w:t>
      </w:r>
      <w:proofErr w:type="spellStart"/>
      <w:r w:rsidRPr="674B912A">
        <w:rPr>
          <w:rFonts w:eastAsia="Times New Roman" w:cs="Arial"/>
          <w:color w:val="000000" w:themeColor="text1"/>
          <w:lang w:val="en-US"/>
        </w:rPr>
        <w:t>februari</w:t>
      </w:r>
      <w:proofErr w:type="spellEnd"/>
      <w:r w:rsidRPr="674B912A">
        <w:rPr>
          <w:rFonts w:eastAsia="Times New Roman" w:cs="Arial"/>
          <w:color w:val="000000" w:themeColor="text1"/>
          <w:lang w:val="en-US"/>
        </w:rPr>
        <w:t xml:space="preserve"> 2026 </w:t>
      </w:r>
    </w:p>
    <w:p w14:paraId="1296E93F" w14:textId="014C96F8" w:rsidR="004A2FAB" w:rsidRPr="00736FCD" w:rsidRDefault="004A2FAB" w:rsidP="674B912A">
      <w:pPr>
        <w:autoSpaceDE w:val="0"/>
        <w:autoSpaceDN w:val="0"/>
        <w:adjustRightInd w:val="0"/>
        <w:snapToGrid w:val="0"/>
        <w:spacing w:line="240" w:lineRule="auto"/>
        <w:rPr>
          <w:rFonts w:ascii="Arial" w:eastAsia="Times New Roman" w:hAnsi="Arial" w:cs="Arial"/>
          <w:color w:val="000000"/>
          <w:sz w:val="20"/>
          <w:szCs w:val="20"/>
        </w:rPr>
      </w:pPr>
      <w:r w:rsidRPr="00736FCD">
        <w:rPr>
          <w:rFonts w:eastAsia="Times New Roman" w:cs="Arial"/>
          <w:color w:val="000000" w:themeColor="text1"/>
        </w:rPr>
        <w:t>op ons kantoor in Lekkerkerk</w:t>
      </w:r>
      <w:r w:rsidR="00A579B3" w:rsidRPr="00736FCD">
        <w:rPr>
          <w:rFonts w:eastAsia="Times New Roman" w:cs="Arial"/>
          <w:color w:val="000000" w:themeColor="text1"/>
        </w:rPr>
        <w:t xml:space="preserve"> </w:t>
      </w:r>
      <w:r w:rsidRPr="00736FCD">
        <w:rPr>
          <w:rFonts w:ascii="Arial" w:eastAsia="Times New Roman" w:hAnsi="Arial" w:cs="Arial"/>
          <w:color w:val="000000" w:themeColor="text1"/>
          <w:sz w:val="20"/>
          <w:szCs w:val="20"/>
        </w:rPr>
        <w:t>(Burgemeester van der Willigenstraat 58, 2941 ES Lekkerkerk). Een groot scherm is aanwezig. Gelieve deze dag</w:t>
      </w:r>
      <w:r w:rsidR="00A579B3" w:rsidRPr="00736FCD">
        <w:rPr>
          <w:rFonts w:ascii="Arial" w:eastAsia="Times New Roman" w:hAnsi="Arial" w:cs="Arial"/>
          <w:color w:val="000000" w:themeColor="text1"/>
          <w:sz w:val="20"/>
          <w:szCs w:val="20"/>
        </w:rPr>
        <w:t>en</w:t>
      </w:r>
      <w:r w:rsidRPr="00736FCD">
        <w:rPr>
          <w:rFonts w:ascii="Arial" w:eastAsia="Times New Roman" w:hAnsi="Arial" w:cs="Arial"/>
          <w:color w:val="000000" w:themeColor="text1"/>
          <w:sz w:val="20"/>
          <w:szCs w:val="20"/>
        </w:rPr>
        <w:t xml:space="preserve"> vrij te houden in uw agenda. De uitnodigingen zullen nog worden verstuurd.</w:t>
      </w:r>
    </w:p>
    <w:p w14:paraId="1E7DF2DB" w14:textId="079906AE" w:rsidR="00BD7D94" w:rsidRPr="00736FCD" w:rsidRDefault="00BD7D94" w:rsidP="674B912A">
      <w:pPr>
        <w:autoSpaceDE w:val="0"/>
        <w:autoSpaceDN w:val="0"/>
        <w:adjustRightInd w:val="0"/>
        <w:snapToGrid w:val="0"/>
        <w:spacing w:line="240" w:lineRule="auto"/>
        <w:contextualSpacing/>
        <w:rPr>
          <w:rFonts w:ascii="Arial" w:eastAsia="Times New Roman" w:hAnsi="Arial" w:cs="Arial"/>
          <w:b/>
          <w:bCs/>
          <w:color w:val="000000"/>
          <w:sz w:val="20"/>
          <w:szCs w:val="20"/>
        </w:rPr>
      </w:pPr>
      <w:r w:rsidRPr="00736FCD">
        <w:rPr>
          <w:rFonts w:ascii="Arial" w:eastAsia="Times New Roman" w:hAnsi="Arial" w:cs="Arial"/>
          <w:b/>
          <w:bCs/>
          <w:color w:val="000000" w:themeColor="text1"/>
          <w:sz w:val="20"/>
          <w:szCs w:val="20"/>
        </w:rPr>
        <w:t>Gunningscriterium 3</w:t>
      </w:r>
      <w:r w:rsidR="004A2FAB" w:rsidRPr="00736FCD">
        <w:rPr>
          <w:rFonts w:ascii="Arial" w:eastAsia="Times New Roman" w:hAnsi="Arial" w:cs="Arial"/>
          <w:b/>
          <w:bCs/>
          <w:color w:val="000000" w:themeColor="text1"/>
          <w:sz w:val="20"/>
          <w:szCs w:val="20"/>
        </w:rPr>
        <w:t xml:space="preserve">: </w:t>
      </w:r>
      <w:r w:rsidR="00F71C17" w:rsidRPr="00736FCD">
        <w:rPr>
          <w:rFonts w:ascii="Arial" w:eastAsia="Times New Roman" w:hAnsi="Arial" w:cs="Arial"/>
          <w:b/>
          <w:bCs/>
          <w:color w:val="000000" w:themeColor="text1"/>
          <w:sz w:val="20"/>
          <w:szCs w:val="20"/>
        </w:rPr>
        <w:t xml:space="preserve">Kansendossier - </w:t>
      </w:r>
      <w:r w:rsidR="004A2FAB" w:rsidRPr="00736FCD">
        <w:rPr>
          <w:rFonts w:ascii="Arial" w:hAnsi="Arial" w:cs="Arial"/>
          <w:b/>
          <w:bCs/>
          <w:color w:val="000000" w:themeColor="text1"/>
          <w:sz w:val="20"/>
          <w:szCs w:val="20"/>
        </w:rPr>
        <w:t>Wensen</w:t>
      </w:r>
      <w:r w:rsidR="00F71C17" w:rsidRPr="00736FCD">
        <w:rPr>
          <w:rFonts w:ascii="Arial" w:hAnsi="Arial" w:cs="Arial"/>
          <w:b/>
          <w:bCs/>
          <w:color w:val="000000" w:themeColor="text1"/>
          <w:sz w:val="20"/>
          <w:szCs w:val="20"/>
        </w:rPr>
        <w:t>lijst</w:t>
      </w:r>
      <w:r w:rsidR="004A2FAB" w:rsidRPr="00736FCD">
        <w:rPr>
          <w:rFonts w:ascii="Arial" w:hAnsi="Arial" w:cs="Arial"/>
          <w:b/>
          <w:bCs/>
          <w:color w:val="000000" w:themeColor="text1"/>
          <w:sz w:val="20"/>
          <w:szCs w:val="20"/>
        </w:rPr>
        <w:t xml:space="preserve"> (10 punten)</w:t>
      </w:r>
    </w:p>
    <w:p w14:paraId="18AE04F0" w14:textId="0ACECBA4" w:rsidR="00FB5E35" w:rsidRPr="00C2159E" w:rsidRDefault="00FB5E35" w:rsidP="00FB5E35">
      <w:pPr>
        <w:tabs>
          <w:tab w:val="left" w:pos="357"/>
        </w:tabs>
        <w:spacing w:after="0" w:line="240" w:lineRule="auto"/>
        <w:rPr>
          <w:rFonts w:ascii="Arial" w:hAnsi="Arial" w:cs="Arial"/>
          <w:sz w:val="20"/>
          <w:szCs w:val="20"/>
        </w:rPr>
      </w:pPr>
      <w:r w:rsidRPr="00C2159E">
        <w:rPr>
          <w:rFonts w:ascii="Arial" w:hAnsi="Arial" w:cs="Arial"/>
          <w:sz w:val="20"/>
          <w:szCs w:val="20"/>
        </w:rPr>
        <w:t xml:space="preserve">In </w:t>
      </w:r>
      <w:r w:rsidR="00BB2BE8">
        <w:rPr>
          <w:rFonts w:ascii="Arial" w:hAnsi="Arial" w:cs="Arial"/>
          <w:sz w:val="20"/>
          <w:szCs w:val="20"/>
        </w:rPr>
        <w:t>B</w:t>
      </w:r>
      <w:r w:rsidR="00F71C17" w:rsidRPr="00C2159E">
        <w:rPr>
          <w:rFonts w:ascii="Arial" w:hAnsi="Arial" w:cs="Arial"/>
          <w:sz w:val="20"/>
          <w:szCs w:val="20"/>
        </w:rPr>
        <w:t xml:space="preserve">ijlage </w:t>
      </w:r>
      <w:r w:rsidR="00A336E2">
        <w:rPr>
          <w:rFonts w:ascii="Arial" w:hAnsi="Arial" w:cs="Arial"/>
          <w:sz w:val="20"/>
          <w:szCs w:val="20"/>
        </w:rPr>
        <w:t>Wens</w:t>
      </w:r>
      <w:r w:rsidR="00BB2BE8">
        <w:rPr>
          <w:rFonts w:ascii="Arial" w:hAnsi="Arial" w:cs="Arial"/>
          <w:sz w:val="20"/>
          <w:szCs w:val="20"/>
        </w:rPr>
        <w:t>en</w:t>
      </w:r>
      <w:r w:rsidR="00A336E2">
        <w:rPr>
          <w:rFonts w:ascii="Arial" w:hAnsi="Arial" w:cs="Arial"/>
          <w:sz w:val="20"/>
          <w:szCs w:val="20"/>
        </w:rPr>
        <w:t>lijst</w:t>
      </w:r>
      <w:r w:rsidR="00F71C17" w:rsidRPr="00C2159E">
        <w:rPr>
          <w:rFonts w:ascii="Arial" w:hAnsi="Arial" w:cs="Arial"/>
          <w:sz w:val="20"/>
          <w:szCs w:val="20"/>
        </w:rPr>
        <w:t xml:space="preserve"> </w:t>
      </w:r>
      <w:r w:rsidRPr="00C2159E">
        <w:rPr>
          <w:rFonts w:ascii="Arial" w:hAnsi="Arial" w:cs="Arial"/>
          <w:sz w:val="20"/>
          <w:szCs w:val="20"/>
        </w:rPr>
        <w:t>is een uitgebreide lijst opgenomen van</w:t>
      </w:r>
      <w:r w:rsidR="00A336E2">
        <w:rPr>
          <w:rFonts w:ascii="Arial" w:hAnsi="Arial" w:cs="Arial"/>
          <w:sz w:val="20"/>
          <w:szCs w:val="20"/>
        </w:rPr>
        <w:t xml:space="preserve"> de gewenste</w:t>
      </w:r>
      <w:r w:rsidRPr="00C2159E">
        <w:rPr>
          <w:rFonts w:ascii="Arial" w:hAnsi="Arial" w:cs="Arial"/>
          <w:sz w:val="20"/>
          <w:szCs w:val="20"/>
        </w:rPr>
        <w:t xml:space="preserve"> functionaliteiten die we</w:t>
      </w:r>
      <w:r w:rsidR="00A336E2">
        <w:rPr>
          <w:rFonts w:ascii="Arial" w:hAnsi="Arial" w:cs="Arial"/>
          <w:sz w:val="20"/>
          <w:szCs w:val="20"/>
        </w:rPr>
        <w:t xml:space="preserve"> graag</w:t>
      </w:r>
      <w:r w:rsidRPr="00C2159E">
        <w:rPr>
          <w:rFonts w:ascii="Arial" w:hAnsi="Arial" w:cs="Arial"/>
          <w:sz w:val="20"/>
          <w:szCs w:val="20"/>
        </w:rPr>
        <w:t xml:space="preserve"> zien in het aangeboden systeem. De dienstverlener geeft aan met een korte omschrijving of en hoe de</w:t>
      </w:r>
      <w:r w:rsidR="00A336E2">
        <w:rPr>
          <w:rFonts w:ascii="Arial" w:hAnsi="Arial" w:cs="Arial"/>
          <w:sz w:val="20"/>
          <w:szCs w:val="20"/>
        </w:rPr>
        <w:t xml:space="preserve"> </w:t>
      </w:r>
      <w:r w:rsidRPr="00C2159E">
        <w:rPr>
          <w:rFonts w:ascii="Arial" w:hAnsi="Arial" w:cs="Arial"/>
          <w:sz w:val="20"/>
          <w:szCs w:val="20"/>
        </w:rPr>
        <w:t xml:space="preserve">gewenste functionaliteiten worden bewerkstelligd. Hiervoor dient Bijlage </w:t>
      </w:r>
      <w:r w:rsidR="00BB2BE8">
        <w:rPr>
          <w:rFonts w:ascii="Arial" w:hAnsi="Arial" w:cs="Arial"/>
          <w:sz w:val="20"/>
          <w:szCs w:val="20"/>
        </w:rPr>
        <w:t>W</w:t>
      </w:r>
      <w:r w:rsidR="00A336E2">
        <w:rPr>
          <w:rFonts w:ascii="Arial" w:hAnsi="Arial" w:cs="Arial"/>
          <w:sz w:val="20"/>
          <w:szCs w:val="20"/>
        </w:rPr>
        <w:t>ensenlijst</w:t>
      </w:r>
      <w:r w:rsidRPr="00C2159E">
        <w:rPr>
          <w:rFonts w:ascii="Arial" w:hAnsi="Arial" w:cs="Arial"/>
          <w:sz w:val="20"/>
          <w:szCs w:val="20"/>
        </w:rPr>
        <w:t xml:space="preserve"> te worden gebruikt. Wanneer aangegeven wordt dat een wens kan worden</w:t>
      </w:r>
    </w:p>
    <w:p w14:paraId="670018AB" w14:textId="77777777" w:rsidR="00FB5E35" w:rsidRPr="00C2159E" w:rsidRDefault="00FB5E35" w:rsidP="00FB5E35">
      <w:pPr>
        <w:tabs>
          <w:tab w:val="left" w:pos="357"/>
        </w:tabs>
        <w:spacing w:after="0" w:line="240" w:lineRule="auto"/>
        <w:rPr>
          <w:rFonts w:ascii="Arial" w:hAnsi="Arial" w:cs="Arial"/>
          <w:sz w:val="20"/>
          <w:szCs w:val="20"/>
        </w:rPr>
      </w:pPr>
      <w:r w:rsidRPr="00C2159E">
        <w:rPr>
          <w:rFonts w:ascii="Arial" w:hAnsi="Arial" w:cs="Arial"/>
          <w:sz w:val="20"/>
          <w:szCs w:val="20"/>
        </w:rPr>
        <w:t>gerealiseerd, dient deze ook te worden opgeleverd. De wensen worden elk even zwaar beoordeeld</w:t>
      </w:r>
    </w:p>
    <w:p w14:paraId="7FD76EBC" w14:textId="09BF4748" w:rsidR="00FB5E35" w:rsidRPr="00C2159E" w:rsidRDefault="00FB5E35" w:rsidP="00FB5E35">
      <w:pPr>
        <w:tabs>
          <w:tab w:val="left" w:pos="357"/>
        </w:tabs>
        <w:spacing w:line="240" w:lineRule="auto"/>
        <w:rPr>
          <w:rFonts w:ascii="Arial" w:hAnsi="Arial" w:cs="Arial"/>
          <w:sz w:val="20"/>
          <w:szCs w:val="20"/>
        </w:rPr>
      </w:pPr>
      <w:r w:rsidRPr="00C2159E">
        <w:rPr>
          <w:rFonts w:ascii="Arial" w:hAnsi="Arial" w:cs="Arial"/>
          <w:sz w:val="20"/>
          <w:szCs w:val="20"/>
        </w:rPr>
        <w:t>en in verhouding tot het totaal aantal wensen van punten voorzien.</w:t>
      </w:r>
    </w:p>
    <w:p w14:paraId="7B605ED1" w14:textId="3214967F" w:rsidR="00B8325E" w:rsidRPr="00E42E6E" w:rsidRDefault="00B8325E" w:rsidP="002B3BD6">
      <w:pPr>
        <w:pStyle w:val="Heading2"/>
        <w:numPr>
          <w:ilvl w:val="1"/>
          <w:numId w:val="14"/>
        </w:numPr>
      </w:pPr>
      <w:bookmarkStart w:id="190" w:name="_Toc148598257"/>
      <w:bookmarkStart w:id="191" w:name="_Toc215157395"/>
      <w:r w:rsidRPr="00E42E6E">
        <w:t>Beoordeling gunningscriteri</w:t>
      </w:r>
      <w:r w:rsidR="00BD7D94">
        <w:t>um Prijs</w:t>
      </w:r>
      <w:bookmarkEnd w:id="190"/>
      <w:bookmarkEnd w:id="191"/>
    </w:p>
    <w:p w14:paraId="7B7FA782" w14:textId="77777777" w:rsidR="00BD7D94" w:rsidRPr="00E42E6E" w:rsidRDefault="00BD7D94" w:rsidP="00BD7D94">
      <w:pPr>
        <w:autoSpaceDE w:val="0"/>
        <w:autoSpaceDN w:val="0"/>
        <w:adjustRightInd w:val="0"/>
        <w:snapToGrid w:val="0"/>
        <w:spacing w:line="240" w:lineRule="auto"/>
        <w:contextualSpacing/>
        <w:rPr>
          <w:rFonts w:ascii="Arial" w:eastAsia="Times New Roman" w:hAnsi="Arial" w:cs="Arial"/>
          <w:color w:val="000000"/>
          <w:sz w:val="20"/>
          <w:szCs w:val="20"/>
          <w:lang w:val="x-none"/>
        </w:rPr>
      </w:pPr>
      <w:r w:rsidRPr="00E42E6E">
        <w:rPr>
          <w:rFonts w:ascii="Arial" w:eastAsia="Times New Roman" w:hAnsi="Arial" w:cs="Arial"/>
          <w:color w:val="000000"/>
          <w:sz w:val="20"/>
          <w:szCs w:val="20"/>
          <w:lang w:val="x-none"/>
        </w:rPr>
        <w:t xml:space="preserve">Voor het gunningscriterium prijs geldt: hoe lager uw prijs hoe beter u scoort op dit gunningscriterium. U dient voor dit criterium </w:t>
      </w:r>
      <w:r w:rsidRPr="009F0C5D">
        <w:rPr>
          <w:rFonts w:ascii="Arial" w:eastAsia="Times New Roman" w:hAnsi="Arial" w:cs="Arial"/>
          <w:color w:val="000000"/>
          <w:sz w:val="20"/>
          <w:szCs w:val="20"/>
          <w:lang w:val="x-none"/>
        </w:rPr>
        <w:t xml:space="preserve">Bijlage </w:t>
      </w:r>
      <w:r w:rsidRPr="009F0C5D">
        <w:rPr>
          <w:rFonts w:ascii="Arial" w:eastAsia="Times New Roman" w:hAnsi="Arial" w:cs="Arial"/>
          <w:color w:val="000000"/>
          <w:sz w:val="20"/>
          <w:szCs w:val="20"/>
        </w:rPr>
        <w:t>Prijzenblad</w:t>
      </w:r>
      <w:r>
        <w:rPr>
          <w:rFonts w:ascii="Arial" w:eastAsia="Times New Roman" w:hAnsi="Arial" w:cs="Arial"/>
          <w:color w:val="000000"/>
          <w:sz w:val="20"/>
          <w:szCs w:val="20"/>
        </w:rPr>
        <w:t xml:space="preserve"> </w:t>
      </w:r>
      <w:r w:rsidRPr="00E42E6E">
        <w:rPr>
          <w:rFonts w:ascii="Arial" w:eastAsia="Times New Roman" w:hAnsi="Arial" w:cs="Arial"/>
          <w:color w:val="000000"/>
          <w:sz w:val="20"/>
          <w:szCs w:val="20"/>
          <w:lang w:val="x-none"/>
        </w:rPr>
        <w:t>in te vullen bij te voegen bij uw inschrijving. Voor de op te geven prijzen/tarieven geldt het volgende:</w:t>
      </w:r>
    </w:p>
    <w:p w14:paraId="6B4A2CDF" w14:textId="77777777" w:rsidR="00BD7D94" w:rsidRPr="00E42E6E" w:rsidRDefault="00BD7D94" w:rsidP="00BD7D94">
      <w:pPr>
        <w:pStyle w:val="ListParagraph"/>
        <w:numPr>
          <w:ilvl w:val="0"/>
          <w:numId w:val="5"/>
        </w:numPr>
        <w:autoSpaceDE w:val="0"/>
        <w:autoSpaceDN w:val="0"/>
        <w:adjustRightInd w:val="0"/>
        <w:snapToGrid w:val="0"/>
        <w:spacing w:line="240" w:lineRule="auto"/>
        <w:rPr>
          <w:rFonts w:eastAsia="Times New Roman" w:cs="Arial"/>
          <w:color w:val="000000"/>
          <w:szCs w:val="20"/>
          <w:lang w:val="x-none"/>
        </w:rPr>
      </w:pPr>
      <w:r w:rsidRPr="00E42E6E">
        <w:rPr>
          <w:rFonts w:eastAsia="Times New Roman" w:cs="Arial"/>
          <w:color w:val="000000"/>
          <w:szCs w:val="20"/>
          <w:lang w:val="x-none"/>
        </w:rPr>
        <w:t>Alle prijzen en tarieven moeten worden aangeboden in euro’s</w:t>
      </w:r>
      <w:r w:rsidRPr="00E42E6E">
        <w:rPr>
          <w:rFonts w:eastAsia="Times New Roman" w:cs="Arial"/>
          <w:color w:val="000000"/>
          <w:szCs w:val="20"/>
        </w:rPr>
        <w:t xml:space="preserve"> </w:t>
      </w:r>
      <w:r w:rsidRPr="00E42E6E">
        <w:rPr>
          <w:rFonts w:eastAsia="Times New Roman" w:cs="Arial"/>
          <w:color w:val="000000"/>
          <w:szCs w:val="20"/>
          <w:lang w:val="x-none"/>
        </w:rPr>
        <w:t>exclusief btw.</w:t>
      </w:r>
    </w:p>
    <w:p w14:paraId="17A85097" w14:textId="77777777" w:rsidR="00BD7D94" w:rsidRPr="00736FCD" w:rsidRDefault="00BD7D94" w:rsidP="674B912A">
      <w:pPr>
        <w:pStyle w:val="ListParagraph"/>
        <w:numPr>
          <w:ilvl w:val="0"/>
          <w:numId w:val="5"/>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De prijzen moeten integraal zijn. Hierbij zijn in elk geval de volgende kosten inbegrepen: salariskosten, overheadkosten, telefoonkosten/online kosten, kosten voor reistijd en ondersteunend werk, kosten voor het gebruik van apparatuur en software, reiskosten, parkeerkosten, afleverkosten en logistieke kosten. Ook alle eventueel verdere bijkomende kosten die de Inschrijver als professionele onderneming moet kunnen voorzien, moeten zijn inbegrepen.</w:t>
      </w:r>
    </w:p>
    <w:p w14:paraId="2F2861C9" w14:textId="77777777" w:rsidR="00BD7D94" w:rsidRPr="00736FCD" w:rsidRDefault="00BD7D94" w:rsidP="674B912A">
      <w:pPr>
        <w:pStyle w:val="ListParagraph"/>
        <w:numPr>
          <w:ilvl w:val="0"/>
          <w:numId w:val="5"/>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Het is niet toegestaan om in te schrijven met een negatieve prijs of om een bedrag van nul (0) euro in te vullen.</w:t>
      </w:r>
    </w:p>
    <w:p w14:paraId="3B3C26F3" w14:textId="77777777" w:rsidR="00BD7D94" w:rsidRPr="00736FCD" w:rsidRDefault="00BD7D94" w:rsidP="674B912A">
      <w:pPr>
        <w:pStyle w:val="ListParagraph"/>
        <w:numPr>
          <w:ilvl w:val="0"/>
          <w:numId w:val="5"/>
        </w:numPr>
        <w:autoSpaceDE w:val="0"/>
        <w:autoSpaceDN w:val="0"/>
        <w:adjustRightInd w:val="0"/>
        <w:snapToGrid w:val="0"/>
        <w:spacing w:line="240" w:lineRule="auto"/>
        <w:rPr>
          <w:rFonts w:eastAsia="Times New Roman" w:cs="Arial"/>
          <w:color w:val="000000"/>
        </w:rPr>
      </w:pPr>
      <w:r w:rsidRPr="00736FCD">
        <w:rPr>
          <w:rFonts w:eastAsia="Times New Roman" w:cs="Arial"/>
          <w:color w:val="000000" w:themeColor="text1"/>
        </w:rPr>
        <w:t>Opgegeven (eenheids)prijzen mogen niet abnormaal laag zijn. Bij de vaststelling of hiervan sprake is neemt de Aanbestedende dienst artikel 2.116 van de Aanbestedingswet 2012 in acht.</w:t>
      </w:r>
    </w:p>
    <w:p w14:paraId="0DAF0455" w14:textId="77777777" w:rsidR="00BD7D94" w:rsidRPr="007448CE" w:rsidRDefault="00BD7D94" w:rsidP="00BD7D94">
      <w:pPr>
        <w:pStyle w:val="ListParagraph"/>
        <w:numPr>
          <w:ilvl w:val="0"/>
          <w:numId w:val="5"/>
        </w:numPr>
        <w:autoSpaceDE w:val="0"/>
        <w:autoSpaceDN w:val="0"/>
        <w:adjustRightInd w:val="0"/>
        <w:snapToGrid w:val="0"/>
        <w:spacing w:line="240" w:lineRule="auto"/>
        <w:rPr>
          <w:rFonts w:eastAsia="Times New Roman" w:cs="Arial"/>
          <w:color w:val="000000"/>
          <w:szCs w:val="20"/>
          <w:lang w:val="x-none"/>
        </w:rPr>
      </w:pPr>
      <w:r w:rsidRPr="17165E64">
        <w:rPr>
          <w:rFonts w:eastAsia="Times New Roman" w:cs="Arial"/>
          <w:color w:val="000000" w:themeColor="text1"/>
        </w:rPr>
        <w:t>Het is niet toegestaan manipulatief in te schrijven. Hiermee wordt in deze context bedoeld dat een oneigenlijk middel wordt aangewend om aan de concurrentie van mede-Inschrijvers te ontkomen, respectievelijk dat de aangekondigde maatstaf ter beoordeling van de economisch meest voordelige inschrijving wordt misbruikt, waardoor de door de Aanbestedende dienst gehanteerde beoordelingsmethodiek wordt gefrustreerd. Hieronder wordt ook verstaan negatieve prijzen en PM-posten.</w:t>
      </w:r>
    </w:p>
    <w:p w14:paraId="0E45F25F" w14:textId="5424F0C3" w:rsidR="00BD7D94" w:rsidRPr="005A6000" w:rsidRDefault="00BD7D94" w:rsidP="00BD7D94">
      <w:pPr>
        <w:spacing w:before="183" w:line="240" w:lineRule="auto"/>
        <w:ind w:right="216"/>
        <w:textAlignment w:val="baseline"/>
        <w:rPr>
          <w:rFonts w:ascii="Arial" w:eastAsia="Arial" w:hAnsi="Arial"/>
          <w:color w:val="3F3F3F"/>
          <w:sz w:val="20"/>
          <w:szCs w:val="20"/>
        </w:rPr>
      </w:pPr>
      <w:r w:rsidRPr="005A6000">
        <w:rPr>
          <w:rFonts w:ascii="Arial" w:eastAsia="Arial" w:hAnsi="Arial"/>
          <w:color w:val="3F3F3F"/>
          <w:sz w:val="20"/>
          <w:szCs w:val="20"/>
        </w:rPr>
        <w:t xml:space="preserve">De score voor dit onderdeel wordt als volgt berekend: de inschrijver die de laagste prijs heeft aangeboden, ontvangt </w:t>
      </w:r>
      <w:r w:rsidR="00766B33">
        <w:rPr>
          <w:rFonts w:ascii="Arial" w:eastAsia="Arial" w:hAnsi="Arial"/>
          <w:color w:val="3F3F3F"/>
          <w:sz w:val="20"/>
          <w:szCs w:val="20"/>
        </w:rPr>
        <w:t>2</w:t>
      </w:r>
      <w:r>
        <w:rPr>
          <w:rFonts w:ascii="Arial" w:eastAsia="Arial" w:hAnsi="Arial"/>
          <w:color w:val="3F3F3F"/>
          <w:sz w:val="20"/>
          <w:szCs w:val="20"/>
        </w:rPr>
        <w:t>0</w:t>
      </w:r>
      <w:r w:rsidRPr="005A6000">
        <w:rPr>
          <w:rFonts w:ascii="Arial" w:eastAsia="Arial" w:hAnsi="Arial"/>
          <w:color w:val="3F3F3F"/>
          <w:sz w:val="20"/>
          <w:szCs w:val="20"/>
        </w:rPr>
        <w:t xml:space="preserve"> punten. De score van de overige inschrijvers wordt aan de hand van de volgende formule berekend:</w:t>
      </w:r>
    </w:p>
    <w:p w14:paraId="2C6FD08C" w14:textId="77777777" w:rsidR="00BD7D94" w:rsidRPr="005A6000" w:rsidRDefault="00BD7D94" w:rsidP="00BD7D94">
      <w:pPr>
        <w:spacing w:before="334" w:line="240" w:lineRule="auto"/>
        <w:ind w:left="1152"/>
        <w:textAlignment w:val="baseline"/>
        <w:rPr>
          <w:rFonts w:ascii="Arial" w:eastAsia="Arial" w:hAnsi="Arial"/>
          <w:b/>
          <w:color w:val="3F3F3F"/>
          <w:sz w:val="20"/>
          <w:szCs w:val="20"/>
        </w:rPr>
      </w:pPr>
      <w:r w:rsidRPr="005A6000">
        <w:rPr>
          <w:rFonts w:ascii="Arial" w:eastAsia="Arial" w:hAnsi="Arial"/>
          <w:b/>
          <w:color w:val="3F3F3F"/>
          <w:sz w:val="20"/>
          <w:szCs w:val="20"/>
        </w:rPr>
        <w:t>Laagste prijs</w:t>
      </w:r>
    </w:p>
    <w:p w14:paraId="04ED8EFD" w14:textId="2B082884" w:rsidR="00CF2481" w:rsidRPr="00150353" w:rsidRDefault="00BD7D94" w:rsidP="00150353">
      <w:pPr>
        <w:spacing w:line="240" w:lineRule="auto"/>
        <w:ind w:left="1008" w:hanging="1008"/>
        <w:textAlignment w:val="baseline"/>
        <w:rPr>
          <w:rFonts w:ascii="Arial" w:eastAsia="Arial" w:hAnsi="Arial"/>
          <w:b/>
          <w:color w:val="3F3F3F"/>
          <w:sz w:val="20"/>
          <w:szCs w:val="20"/>
        </w:rPr>
      </w:pPr>
      <w:r w:rsidRPr="005A6000">
        <w:rPr>
          <w:rFonts w:ascii="Arial" w:eastAsia="Arial" w:hAnsi="Arial"/>
          <w:color w:val="3F3F3F"/>
          <w:sz w:val="20"/>
          <w:szCs w:val="20"/>
        </w:rPr>
        <w:t>Score =</w:t>
      </w:r>
      <w:r>
        <w:tab/>
      </w:r>
      <w:r w:rsidRPr="005A6000">
        <w:rPr>
          <w:rFonts w:ascii="Arial" w:eastAsia="Arial" w:hAnsi="Arial"/>
          <w:color w:val="3F3F3F"/>
          <w:sz w:val="20"/>
          <w:szCs w:val="20"/>
          <w:u w:val="single"/>
        </w:rPr>
        <w:t xml:space="preserve">                  </w:t>
      </w:r>
      <w:r w:rsidR="00A336E2">
        <w:rPr>
          <w:rFonts w:ascii="Arial" w:eastAsia="Arial" w:hAnsi="Arial"/>
          <w:color w:val="3F3F3F"/>
          <w:sz w:val="20"/>
          <w:szCs w:val="20"/>
          <w:u w:val="single"/>
        </w:rPr>
        <w:t>_____</w:t>
      </w:r>
      <w:r>
        <w:rPr>
          <w:rFonts w:ascii="Arial" w:eastAsia="Arial" w:hAnsi="Arial"/>
          <w:color w:val="3F3F3F"/>
          <w:sz w:val="20"/>
          <w:szCs w:val="20"/>
        </w:rPr>
        <w:t xml:space="preserve">      </w:t>
      </w:r>
      <w:r w:rsidRPr="005A6000">
        <w:rPr>
          <w:rFonts w:ascii="Arial" w:eastAsia="Arial" w:hAnsi="Arial"/>
          <w:color w:val="3F3F3F"/>
          <w:sz w:val="20"/>
          <w:szCs w:val="20"/>
        </w:rPr>
        <w:t xml:space="preserve">x </w:t>
      </w:r>
      <w:r>
        <w:rPr>
          <w:rFonts w:ascii="Arial" w:eastAsia="Arial" w:hAnsi="Arial"/>
          <w:color w:val="3F3F3F"/>
          <w:sz w:val="20"/>
          <w:szCs w:val="20"/>
        </w:rPr>
        <w:t>…</w:t>
      </w:r>
      <w:r w:rsidRPr="005A6000">
        <w:rPr>
          <w:rFonts w:ascii="Arial" w:eastAsia="Arial" w:hAnsi="Arial"/>
          <w:color w:val="3F3F3F"/>
          <w:sz w:val="20"/>
          <w:szCs w:val="20"/>
        </w:rPr>
        <w:t xml:space="preserve"> punten </w:t>
      </w:r>
      <w:r>
        <w:br/>
      </w:r>
      <w:r w:rsidRPr="005A6000">
        <w:rPr>
          <w:rFonts w:ascii="Arial" w:eastAsia="Arial" w:hAnsi="Arial"/>
          <w:b/>
          <w:color w:val="3F3F3F"/>
          <w:sz w:val="20"/>
          <w:szCs w:val="20"/>
        </w:rPr>
        <w:t>Prijs Inschrijver</w:t>
      </w:r>
    </w:p>
    <w:p w14:paraId="5BB831DF" w14:textId="0406D7EC" w:rsidR="00B8325E" w:rsidRPr="006D115F" w:rsidRDefault="00B8325E" w:rsidP="002B3BD6">
      <w:pPr>
        <w:pStyle w:val="Heading2"/>
        <w:numPr>
          <w:ilvl w:val="1"/>
          <w:numId w:val="14"/>
        </w:numPr>
      </w:pPr>
      <w:bookmarkStart w:id="192" w:name="_Toc148598263"/>
      <w:bookmarkStart w:id="193" w:name="_Toc215157396"/>
      <w:r w:rsidRPr="006D115F">
        <w:t>Eindscore</w:t>
      </w:r>
      <w:bookmarkEnd w:id="192"/>
      <w:bookmarkEnd w:id="193"/>
      <w:r w:rsidRPr="006D115F">
        <w:t xml:space="preserve"> </w:t>
      </w:r>
    </w:p>
    <w:p w14:paraId="72C1A787" w14:textId="5ACDFC94" w:rsidR="00CF2481" w:rsidRPr="009F33F1" w:rsidRDefault="00CF2481" w:rsidP="00AB033C">
      <w:pPr>
        <w:spacing w:line="240" w:lineRule="auto"/>
        <w:contextualSpacing/>
        <w:rPr>
          <w:rFonts w:ascii="Arial" w:hAnsi="Arial" w:cs="Arial"/>
          <w:sz w:val="20"/>
          <w:szCs w:val="20"/>
        </w:rPr>
      </w:pPr>
      <w:r w:rsidRPr="009F33F1">
        <w:rPr>
          <w:rFonts w:ascii="Arial" w:hAnsi="Arial" w:cs="Arial"/>
          <w:sz w:val="20"/>
          <w:szCs w:val="20"/>
        </w:rPr>
        <w:t>In een plenaire sessie worden door de leden van het beoordelingsteam de individuele scores per gunningscriterium (m.u.v. de prijs) besproken. Over de definitieve score per gunningscriterium dient binnen het inkoopteam consensus te worden bereikt.</w:t>
      </w:r>
    </w:p>
    <w:p w14:paraId="0859650B" w14:textId="77777777" w:rsidR="00766B33" w:rsidRPr="009F33F1" w:rsidRDefault="00766B33" w:rsidP="00AB033C">
      <w:pPr>
        <w:spacing w:line="240" w:lineRule="auto"/>
        <w:contextualSpacing/>
        <w:rPr>
          <w:rFonts w:ascii="Arial" w:hAnsi="Arial" w:cs="Arial"/>
          <w:sz w:val="20"/>
          <w:szCs w:val="20"/>
        </w:rPr>
      </w:pPr>
    </w:p>
    <w:p w14:paraId="1AA4ADC2" w14:textId="740E813B" w:rsidR="00CF2481" w:rsidRPr="009F33F1" w:rsidRDefault="00CF2481" w:rsidP="00AB033C">
      <w:pPr>
        <w:spacing w:line="240" w:lineRule="auto"/>
        <w:contextualSpacing/>
        <w:rPr>
          <w:rFonts w:ascii="Arial" w:hAnsi="Arial" w:cs="Arial"/>
          <w:sz w:val="20"/>
          <w:szCs w:val="20"/>
        </w:rPr>
      </w:pPr>
      <w:r w:rsidRPr="009F33F1">
        <w:rPr>
          <w:rFonts w:ascii="Arial" w:hAnsi="Arial" w:cs="Arial"/>
          <w:sz w:val="20"/>
          <w:szCs w:val="20"/>
        </w:rPr>
        <w:t>De gewogen score van de kwaliteit en de gewogen score voor het onderdeel prijs worden bij elkaar opgeteld. Bij gelijk eindigende score geeft de score op het (sub)gunningscriterium (</w:t>
      </w:r>
      <w:r w:rsidR="009F33F1" w:rsidRPr="009F33F1">
        <w:rPr>
          <w:rFonts w:ascii="Arial" w:hAnsi="Arial" w:cs="Arial"/>
          <w:sz w:val="20"/>
          <w:szCs w:val="20"/>
        </w:rPr>
        <w:t>demonstratie)</w:t>
      </w:r>
      <w:r w:rsidRPr="009F33F1">
        <w:rPr>
          <w:rFonts w:ascii="Arial" w:hAnsi="Arial" w:cs="Arial"/>
          <w:sz w:val="20"/>
          <w:szCs w:val="20"/>
        </w:rPr>
        <w:t xml:space="preserve"> de doorslag. Deze eindscore bepaalt de rangorde van inschrijvers. </w:t>
      </w:r>
    </w:p>
    <w:p w14:paraId="3E3F0CB6" w14:textId="77777777" w:rsidR="00CF2481" w:rsidRPr="00E42E6E" w:rsidRDefault="00CF2481" w:rsidP="00AB033C">
      <w:pPr>
        <w:spacing w:line="240" w:lineRule="auto"/>
        <w:contextualSpacing/>
        <w:rPr>
          <w:rFonts w:ascii="Arial" w:hAnsi="Arial" w:cs="Arial"/>
          <w:sz w:val="20"/>
          <w:szCs w:val="20"/>
        </w:rPr>
      </w:pPr>
      <w:r w:rsidRPr="009F33F1">
        <w:rPr>
          <w:rFonts w:ascii="Arial" w:hAnsi="Arial" w:cs="Arial"/>
          <w:sz w:val="20"/>
          <w:szCs w:val="20"/>
        </w:rPr>
        <w:t>Op grond van alle beschikbare informatie komt het inkoopteam tot een totaal oordeel en een ranking van de inschrijvers, inclusief een voorlopige winnaar. Dit is de inschrijver die een geldige en volledige Inschrijving heeft ingediend, op wie geen uitsluitingsgronden van toepassing zijn en geschikt is bevonden op basis van de geschiktheidseisen, voldoet aan de minimumeisen én het hoogste puntentotaal heeft behaald ter zake van de gunningscriteria.</w:t>
      </w:r>
    </w:p>
    <w:p w14:paraId="3E826932" w14:textId="77777777" w:rsidR="006D115F" w:rsidRDefault="006D115F">
      <w:pPr>
        <w:rPr>
          <w:rFonts w:ascii="Arial" w:eastAsiaTheme="majorEastAsia" w:hAnsi="Arial" w:cs="Arial"/>
          <w:color w:val="2F5496" w:themeColor="accent1" w:themeShade="BF"/>
          <w:sz w:val="32"/>
          <w:szCs w:val="32"/>
        </w:rPr>
      </w:pPr>
      <w:bookmarkStart w:id="194" w:name="_Toc148598264"/>
      <w:bookmarkEnd w:id="181"/>
      <w:r>
        <w:rPr>
          <w:rFonts w:cs="Arial"/>
        </w:rPr>
        <w:br w:type="page"/>
      </w:r>
    </w:p>
    <w:p w14:paraId="0C042048" w14:textId="36A3A1C9" w:rsidR="00E56DA6" w:rsidRPr="00E42E6E" w:rsidRDefault="00E56DA6" w:rsidP="00AB033C">
      <w:pPr>
        <w:pStyle w:val="Heading1"/>
        <w:spacing w:line="240" w:lineRule="auto"/>
        <w:contextualSpacing/>
        <w:rPr>
          <w:rFonts w:cs="Arial"/>
        </w:rPr>
      </w:pPr>
      <w:bookmarkStart w:id="195" w:name="_Toc215157397"/>
      <w:r w:rsidRPr="00E42E6E">
        <w:rPr>
          <w:rFonts w:cs="Arial"/>
        </w:rPr>
        <w:t>BIJLAGEN</w:t>
      </w:r>
      <w:bookmarkEnd w:id="194"/>
      <w:bookmarkEnd w:id="195"/>
    </w:p>
    <w:p w14:paraId="15572C3F" w14:textId="77777777" w:rsidR="00E56DA6" w:rsidRPr="00E42E6E" w:rsidRDefault="00E56DA6" w:rsidP="00AB033C">
      <w:pPr>
        <w:pStyle w:val="NoSpacing"/>
        <w:contextualSpacing/>
        <w:rPr>
          <w:rFonts w:ascii="Arial" w:eastAsia="Times New Roman" w:hAnsi="Arial" w:cs="Arial"/>
          <w:b/>
          <w:bCs/>
          <w:color w:val="000000"/>
          <w:sz w:val="20"/>
          <w:szCs w:val="20"/>
          <w:lang w:eastAsia="nl-NL"/>
        </w:rPr>
      </w:pPr>
    </w:p>
    <w:p w14:paraId="22F10679" w14:textId="77777777" w:rsidR="007952B1" w:rsidRDefault="007952B1" w:rsidP="007952B1">
      <w:pPr>
        <w:pStyle w:val="NoSpacing"/>
        <w:contextualSpacing/>
        <w:rPr>
          <w:rFonts w:ascii="Arial" w:eastAsia="Times New Roman" w:hAnsi="Arial" w:cs="Arial"/>
          <w:color w:val="000000"/>
          <w:sz w:val="20"/>
          <w:szCs w:val="20"/>
        </w:rPr>
      </w:pPr>
      <w:bookmarkStart w:id="196" w:name="_Hlk145860229"/>
      <w:r>
        <w:rPr>
          <w:rFonts w:ascii="Arial" w:eastAsia="Times New Roman" w:hAnsi="Arial" w:cs="Arial"/>
          <w:color w:val="000000"/>
          <w:sz w:val="20"/>
          <w:szCs w:val="20"/>
        </w:rPr>
        <w:t>Bijlage Casussen</w:t>
      </w:r>
    </w:p>
    <w:p w14:paraId="1E0C98B2" w14:textId="77777777" w:rsidR="00742344" w:rsidRPr="00895BE9" w:rsidRDefault="00742344" w:rsidP="00742344">
      <w:pPr>
        <w:pStyle w:val="NoSpacing"/>
        <w:contextualSpacing/>
        <w:rPr>
          <w:rFonts w:ascii="Arial" w:eastAsia="Times New Roman" w:hAnsi="Arial" w:cs="Arial"/>
          <w:color w:val="000000"/>
          <w:sz w:val="20"/>
          <w:szCs w:val="20"/>
        </w:rPr>
      </w:pPr>
      <w:r w:rsidRPr="00895BE9">
        <w:rPr>
          <w:rFonts w:ascii="Arial" w:eastAsia="Times New Roman" w:hAnsi="Arial" w:cs="Arial"/>
          <w:color w:val="000000"/>
          <w:sz w:val="20"/>
          <w:szCs w:val="20"/>
        </w:rPr>
        <w:t xml:space="preserve">Bijlage </w:t>
      </w:r>
      <w:r>
        <w:rPr>
          <w:rFonts w:ascii="Arial" w:eastAsia="Times New Roman" w:hAnsi="Arial" w:cs="Arial"/>
          <w:color w:val="000000"/>
          <w:sz w:val="20"/>
          <w:szCs w:val="20"/>
        </w:rPr>
        <w:t xml:space="preserve">Certificering en </w:t>
      </w:r>
      <w:r w:rsidRPr="00895BE9">
        <w:rPr>
          <w:rFonts w:ascii="Arial" w:eastAsia="Times New Roman" w:hAnsi="Arial" w:cs="Arial"/>
          <w:color w:val="000000"/>
          <w:sz w:val="20"/>
          <w:szCs w:val="20"/>
        </w:rPr>
        <w:t>Referentie</w:t>
      </w:r>
      <w:r>
        <w:rPr>
          <w:rFonts w:ascii="Arial" w:eastAsia="Times New Roman" w:hAnsi="Arial" w:cs="Arial"/>
          <w:color w:val="000000"/>
          <w:sz w:val="20"/>
          <w:szCs w:val="20"/>
        </w:rPr>
        <w:t>o</w:t>
      </w:r>
      <w:r w:rsidRPr="00895BE9">
        <w:rPr>
          <w:rFonts w:ascii="Arial" w:eastAsia="Times New Roman" w:hAnsi="Arial" w:cs="Arial"/>
          <w:color w:val="000000"/>
          <w:sz w:val="20"/>
          <w:szCs w:val="20"/>
        </w:rPr>
        <w:t>pdracht</w:t>
      </w:r>
      <w:r w:rsidRPr="00895BE9" w:rsidDel="00683B67">
        <w:rPr>
          <w:rFonts w:ascii="Arial" w:eastAsia="Times New Roman" w:hAnsi="Arial" w:cs="Arial"/>
          <w:color w:val="000000"/>
          <w:sz w:val="20"/>
          <w:szCs w:val="20"/>
        </w:rPr>
        <w:t xml:space="preserve"> </w:t>
      </w:r>
    </w:p>
    <w:p w14:paraId="1DA290F4" w14:textId="66BA0C12" w:rsidR="007952B1" w:rsidRDefault="007952B1" w:rsidP="007952B1">
      <w:pPr>
        <w:pStyle w:val="NoSpacing"/>
        <w:contextualSpacing/>
        <w:rPr>
          <w:rFonts w:ascii="Arial" w:eastAsia="Times New Roman" w:hAnsi="Arial" w:cs="Arial"/>
          <w:color w:val="000000"/>
          <w:sz w:val="20"/>
          <w:szCs w:val="20"/>
        </w:rPr>
      </w:pPr>
      <w:r w:rsidRPr="00895BE9">
        <w:rPr>
          <w:rFonts w:ascii="Arial" w:eastAsia="Times New Roman" w:hAnsi="Arial" w:cs="Arial"/>
          <w:color w:val="000000"/>
          <w:sz w:val="20"/>
          <w:szCs w:val="20"/>
        </w:rPr>
        <w:t>Bijlage Concept Overeenkomst</w:t>
      </w:r>
      <w:r>
        <w:rPr>
          <w:rFonts w:ascii="Arial" w:eastAsia="Times New Roman" w:hAnsi="Arial" w:cs="Arial"/>
          <w:color w:val="000000"/>
          <w:sz w:val="20"/>
          <w:szCs w:val="20"/>
        </w:rPr>
        <w:t xml:space="preserve"> leveringen-diensten</w:t>
      </w:r>
    </w:p>
    <w:p w14:paraId="70DE4AEF" w14:textId="77777777" w:rsidR="001E42FD" w:rsidRPr="00895BE9" w:rsidRDefault="001E42FD" w:rsidP="001E42FD">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Bijlage Gemeentelijk Cloudbeleid</w:t>
      </w:r>
    </w:p>
    <w:p w14:paraId="4617AB31" w14:textId="0BB13B9D" w:rsidR="001E42FD" w:rsidRDefault="001E42FD" w:rsidP="00420023">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Bijlage Gemeentelijk ICT-Infrastructuur 2023</w:t>
      </w:r>
    </w:p>
    <w:p w14:paraId="3D2A05EC" w14:textId="77777777" w:rsidR="001E42FD" w:rsidRPr="00E42E6E" w:rsidRDefault="001E42FD" w:rsidP="001E42FD">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Bijlage </w:t>
      </w:r>
      <w:r>
        <w:rPr>
          <w:rFonts w:ascii="Arial" w:eastAsia="Times New Roman" w:hAnsi="Arial" w:cs="Arial"/>
          <w:color w:val="000000"/>
          <w:sz w:val="20"/>
          <w:szCs w:val="20"/>
        </w:rPr>
        <w:t>I</w:t>
      </w:r>
      <w:r w:rsidRPr="00E42E6E">
        <w:rPr>
          <w:rFonts w:ascii="Arial" w:eastAsia="Times New Roman" w:hAnsi="Arial" w:cs="Arial"/>
          <w:color w:val="000000"/>
          <w:sz w:val="20"/>
          <w:szCs w:val="20"/>
        </w:rPr>
        <w:t>nkoopvoorwaarden</w:t>
      </w:r>
      <w:r>
        <w:rPr>
          <w:rFonts w:ascii="Arial" w:eastAsia="Times New Roman" w:hAnsi="Arial" w:cs="Arial"/>
          <w:color w:val="000000"/>
          <w:sz w:val="20"/>
          <w:szCs w:val="20"/>
        </w:rPr>
        <w:t xml:space="preserve"> GIBIT 2023</w:t>
      </w:r>
    </w:p>
    <w:p w14:paraId="1031F1E0" w14:textId="77777777" w:rsidR="001E42FD" w:rsidRDefault="001E42FD" w:rsidP="001E42FD">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 xml:space="preserve">Bijlage </w:t>
      </w:r>
      <w:r>
        <w:rPr>
          <w:rFonts w:ascii="Arial" w:eastAsia="Times New Roman" w:hAnsi="Arial" w:cs="Arial"/>
          <w:color w:val="000000"/>
          <w:sz w:val="20"/>
          <w:szCs w:val="20"/>
        </w:rPr>
        <w:t>I</w:t>
      </w:r>
      <w:r w:rsidRPr="00E42E6E">
        <w:rPr>
          <w:rFonts w:ascii="Arial" w:eastAsia="Times New Roman" w:hAnsi="Arial" w:cs="Arial"/>
          <w:color w:val="000000"/>
          <w:sz w:val="20"/>
          <w:szCs w:val="20"/>
        </w:rPr>
        <w:t>nkoopvoorwaarden</w:t>
      </w:r>
      <w:r>
        <w:rPr>
          <w:rFonts w:ascii="Arial" w:eastAsia="Times New Roman" w:hAnsi="Arial" w:cs="Arial"/>
          <w:color w:val="000000"/>
          <w:sz w:val="20"/>
          <w:szCs w:val="20"/>
        </w:rPr>
        <w:t xml:space="preserve"> GIBIT 2023 toelichting</w:t>
      </w:r>
    </w:p>
    <w:p w14:paraId="63F731C8" w14:textId="28A77E51" w:rsidR="00420023" w:rsidRDefault="00420023" w:rsidP="00420023">
      <w:pPr>
        <w:pStyle w:val="NoSpacing"/>
        <w:contextualSpacing/>
        <w:rPr>
          <w:rFonts w:ascii="Arial" w:eastAsia="Times New Roman" w:hAnsi="Arial" w:cs="Arial"/>
          <w:color w:val="000000"/>
          <w:sz w:val="20"/>
          <w:szCs w:val="20"/>
        </w:rPr>
      </w:pPr>
      <w:r w:rsidRPr="007952B1">
        <w:rPr>
          <w:rFonts w:ascii="Arial" w:eastAsia="Times New Roman" w:hAnsi="Arial" w:cs="Arial"/>
          <w:color w:val="000000"/>
          <w:sz w:val="20"/>
          <w:szCs w:val="20"/>
        </w:rPr>
        <w:t>Bijlage Inschrijvingsbiljet</w:t>
      </w:r>
    </w:p>
    <w:p w14:paraId="08375DBD" w14:textId="5BFFFE4F" w:rsidR="007952B1" w:rsidRDefault="007952B1" w:rsidP="007952B1">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Bijlage </w:t>
      </w:r>
      <w:r w:rsidR="00420023">
        <w:rPr>
          <w:rFonts w:ascii="Arial" w:eastAsia="Times New Roman" w:hAnsi="Arial" w:cs="Arial"/>
          <w:color w:val="000000"/>
          <w:sz w:val="20"/>
          <w:szCs w:val="20"/>
        </w:rPr>
        <w:t>L</w:t>
      </w:r>
      <w:r>
        <w:rPr>
          <w:rFonts w:ascii="Arial" w:eastAsia="Times New Roman" w:hAnsi="Arial" w:cs="Arial"/>
          <w:color w:val="000000"/>
          <w:sz w:val="20"/>
          <w:szCs w:val="20"/>
        </w:rPr>
        <w:t>ijst Koppelingen</w:t>
      </w:r>
    </w:p>
    <w:p w14:paraId="7B32E356" w14:textId="77777777" w:rsidR="007952B1" w:rsidRDefault="007952B1" w:rsidP="007952B1">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Bijlage Prijzenblad</w:t>
      </w:r>
    </w:p>
    <w:p w14:paraId="6B7BE4C7" w14:textId="77777777" w:rsidR="007952B1" w:rsidRPr="00E42E6E" w:rsidRDefault="007952B1" w:rsidP="007952B1">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Bijlage Programma van Eisen</w:t>
      </w:r>
    </w:p>
    <w:p w14:paraId="62F138DB" w14:textId="6CE538BD" w:rsidR="00F71C17" w:rsidRDefault="00F71C17"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Bijlage Scope </w:t>
      </w:r>
      <w:r w:rsidR="001E42FD">
        <w:rPr>
          <w:rFonts w:ascii="Arial" w:eastAsia="Times New Roman" w:hAnsi="Arial" w:cs="Arial"/>
          <w:color w:val="000000"/>
          <w:sz w:val="20"/>
          <w:szCs w:val="20"/>
        </w:rPr>
        <w:t>Aanbesteding Applicatie HR</w:t>
      </w:r>
    </w:p>
    <w:p w14:paraId="484AA8AE" w14:textId="7A5FC474" w:rsidR="00252372" w:rsidRDefault="00252372" w:rsidP="00AB033C">
      <w:pPr>
        <w:pStyle w:val="NoSpacing"/>
        <w:contextualSpacing/>
        <w:rPr>
          <w:rFonts w:ascii="Arial" w:eastAsia="Times New Roman" w:hAnsi="Arial" w:cs="Arial"/>
          <w:color w:val="000000"/>
          <w:sz w:val="20"/>
          <w:szCs w:val="20"/>
        </w:rPr>
      </w:pPr>
      <w:r>
        <w:rPr>
          <w:rFonts w:ascii="Arial" w:eastAsia="Times New Roman" w:hAnsi="Arial" w:cs="Arial"/>
          <w:color w:val="000000"/>
          <w:sz w:val="20"/>
          <w:szCs w:val="20"/>
        </w:rPr>
        <w:t>Bijlage Wensenlijst</w:t>
      </w:r>
    </w:p>
    <w:p w14:paraId="6C2B51B3" w14:textId="607BB5C8" w:rsidR="00E56DA6" w:rsidRPr="00E42E6E" w:rsidRDefault="009477D8" w:rsidP="00AB033C">
      <w:pPr>
        <w:pStyle w:val="NoSpacing"/>
        <w:contextualSpacing/>
        <w:rPr>
          <w:rFonts w:ascii="Arial" w:eastAsia="Times New Roman" w:hAnsi="Arial" w:cs="Arial"/>
          <w:color w:val="000000"/>
          <w:sz w:val="20"/>
          <w:szCs w:val="20"/>
        </w:rPr>
      </w:pPr>
      <w:r w:rsidRPr="00E42E6E">
        <w:rPr>
          <w:rFonts w:ascii="Arial" w:eastAsia="Times New Roman" w:hAnsi="Arial" w:cs="Arial"/>
          <w:color w:val="000000"/>
          <w:sz w:val="20"/>
          <w:szCs w:val="20"/>
        </w:rPr>
        <w:t>B</w:t>
      </w:r>
      <w:r w:rsidR="00E56DA6" w:rsidRPr="00E42E6E">
        <w:rPr>
          <w:rFonts w:ascii="Arial" w:eastAsia="Times New Roman" w:hAnsi="Arial" w:cs="Arial"/>
          <w:color w:val="000000"/>
          <w:sz w:val="20"/>
          <w:szCs w:val="20"/>
        </w:rPr>
        <w:t>ijlage Uniform Europees Aanbestedingsdocument</w:t>
      </w:r>
      <w:r w:rsidR="00652BED" w:rsidRPr="00E42E6E">
        <w:rPr>
          <w:rFonts w:ascii="Arial" w:eastAsia="Times New Roman" w:hAnsi="Arial" w:cs="Arial"/>
          <w:color w:val="000000"/>
          <w:sz w:val="20"/>
          <w:szCs w:val="20"/>
        </w:rPr>
        <w:t xml:space="preserve"> </w:t>
      </w:r>
      <w:bookmarkStart w:id="197" w:name="_Hlk155859241"/>
      <w:r w:rsidR="003B7EC2">
        <w:rPr>
          <w:rFonts w:ascii="Arial" w:eastAsia="Times New Roman" w:hAnsi="Arial" w:cs="Arial"/>
          <w:color w:val="000000"/>
          <w:sz w:val="20"/>
          <w:szCs w:val="20"/>
        </w:rPr>
        <w:t xml:space="preserve">UEA </w:t>
      </w:r>
      <w:r w:rsidR="00652BED" w:rsidRPr="00E42E6E">
        <w:rPr>
          <w:rFonts w:ascii="Arial" w:eastAsia="Times New Roman" w:hAnsi="Arial" w:cs="Arial"/>
          <w:color w:val="000000"/>
          <w:sz w:val="20"/>
          <w:szCs w:val="20"/>
        </w:rPr>
        <w:t>(</w:t>
      </w:r>
      <w:r w:rsidR="00652BED" w:rsidRPr="00E42E6E">
        <w:rPr>
          <w:rFonts w:ascii="Arial" w:hAnsi="Arial" w:cs="Arial"/>
          <w:sz w:val="20"/>
          <w:szCs w:val="20"/>
        </w:rPr>
        <w:t xml:space="preserve">Voor meer informatie zie </w:t>
      </w:r>
      <w:proofErr w:type="spellStart"/>
      <w:r w:rsidR="00EA4B91">
        <w:rPr>
          <w:rFonts w:ascii="Arial" w:hAnsi="Arial" w:cs="Arial"/>
          <w:sz w:val="20"/>
          <w:szCs w:val="20"/>
        </w:rPr>
        <w:t>TenderNed</w:t>
      </w:r>
      <w:proofErr w:type="spellEnd"/>
      <w:r w:rsidR="00EA4B91">
        <w:rPr>
          <w:rFonts w:ascii="Arial" w:hAnsi="Arial" w:cs="Arial"/>
          <w:sz w:val="20"/>
          <w:szCs w:val="20"/>
        </w:rPr>
        <w:t xml:space="preserve"> </w:t>
      </w:r>
      <w:r w:rsidR="00652BED" w:rsidRPr="00E42E6E">
        <w:rPr>
          <w:rFonts w:ascii="Arial" w:hAnsi="Arial" w:cs="Arial"/>
          <w:sz w:val="20"/>
          <w:szCs w:val="20"/>
        </w:rPr>
        <w:t>onderstaande link</w:t>
      </w:r>
      <w:r w:rsidR="00EA4B91">
        <w:rPr>
          <w:rFonts w:ascii="Arial" w:hAnsi="Arial" w:cs="Arial"/>
          <w:sz w:val="20"/>
          <w:szCs w:val="20"/>
        </w:rPr>
        <w:t xml:space="preserve"> </w:t>
      </w:r>
      <w:hyperlink r:id="rId31" w:history="1">
        <w:r w:rsidR="00652BED" w:rsidRPr="00E42E6E">
          <w:rPr>
            <w:rStyle w:val="Hyperlink"/>
            <w:rFonts w:ascii="Arial" w:hAnsi="Arial" w:cs="Arial"/>
            <w:sz w:val="20"/>
            <w:szCs w:val="20"/>
          </w:rPr>
          <w:t xml:space="preserve">Interactieve pdf UEA | </w:t>
        </w:r>
        <w:proofErr w:type="spellStart"/>
        <w:r w:rsidR="00652BED" w:rsidRPr="00E42E6E">
          <w:rPr>
            <w:rStyle w:val="Hyperlink"/>
            <w:rFonts w:ascii="Arial" w:hAnsi="Arial" w:cs="Arial"/>
            <w:sz w:val="20"/>
            <w:szCs w:val="20"/>
          </w:rPr>
          <w:t>PIANOo</w:t>
        </w:r>
        <w:proofErr w:type="spellEnd"/>
        <w:r w:rsidR="00652BED" w:rsidRPr="00E42E6E">
          <w:rPr>
            <w:rStyle w:val="Hyperlink"/>
            <w:rFonts w:ascii="Arial" w:hAnsi="Arial" w:cs="Arial"/>
            <w:sz w:val="20"/>
            <w:szCs w:val="20"/>
          </w:rPr>
          <w:t xml:space="preserve"> - Expertisecentrum Aanbesteden</w:t>
        </w:r>
      </w:hyperlink>
      <w:r w:rsidR="00652BED" w:rsidRPr="00E42E6E">
        <w:rPr>
          <w:rStyle w:val="Hyperlink"/>
          <w:rFonts w:ascii="Arial" w:hAnsi="Arial" w:cs="Arial"/>
          <w:sz w:val="20"/>
          <w:szCs w:val="20"/>
        </w:rPr>
        <w:t>)</w:t>
      </w:r>
    </w:p>
    <w:bookmarkEnd w:id="197"/>
    <w:p w14:paraId="54EA21E2" w14:textId="40FB3CA2" w:rsidR="00E56DA6" w:rsidRDefault="00E56DA6" w:rsidP="00AB033C">
      <w:pPr>
        <w:pStyle w:val="NoSpacing"/>
        <w:contextualSpacing/>
        <w:rPr>
          <w:rFonts w:ascii="Arial" w:eastAsia="Times New Roman" w:hAnsi="Arial" w:cs="Arial"/>
          <w:color w:val="000000"/>
          <w:sz w:val="20"/>
          <w:szCs w:val="20"/>
        </w:rPr>
      </w:pPr>
    </w:p>
    <w:bookmarkEnd w:id="196"/>
    <w:p w14:paraId="3522BDA2" w14:textId="77777777" w:rsidR="00E56DA6" w:rsidRPr="00E42E6E" w:rsidRDefault="00E56DA6" w:rsidP="00AB033C">
      <w:pPr>
        <w:pStyle w:val="NoSpacing"/>
        <w:contextualSpacing/>
        <w:rPr>
          <w:rFonts w:ascii="Arial" w:eastAsia="Times New Roman" w:hAnsi="Arial" w:cs="Arial"/>
          <w:color w:val="000000"/>
          <w:sz w:val="20"/>
          <w:szCs w:val="20"/>
        </w:rPr>
      </w:pPr>
    </w:p>
    <w:p w14:paraId="6CC4E4D7" w14:textId="665AA0F0" w:rsidR="00D25315" w:rsidRPr="00E42E6E" w:rsidRDefault="00F74241" w:rsidP="00AB033C">
      <w:pPr>
        <w:pStyle w:val="NoSpacing"/>
        <w:contextualSpacing/>
        <w:rPr>
          <w:rFonts w:ascii="Arial" w:eastAsia="Times New Roman" w:hAnsi="Arial" w:cs="Arial"/>
          <w:b/>
          <w:bCs/>
          <w:noProof/>
          <w:color w:val="000000"/>
          <w:sz w:val="20"/>
          <w:szCs w:val="20"/>
          <w:lang w:eastAsia="nl-NL"/>
        </w:rPr>
      </w:pPr>
      <w:r w:rsidRPr="00E42E6E">
        <w:rPr>
          <w:rFonts w:ascii="Arial" w:eastAsia="Times New Roman" w:hAnsi="Arial" w:cs="Arial"/>
          <w:b/>
          <w:bCs/>
          <w:noProof/>
          <w:color w:val="000000"/>
          <w:sz w:val="20"/>
          <w:szCs w:val="20"/>
          <w:lang w:eastAsia="nl-NL"/>
        </w:rPr>
        <w:t xml:space="preserve"> </w:t>
      </w:r>
    </w:p>
    <w:bookmarkEnd w:id="4"/>
    <w:bookmarkEnd w:id="3"/>
    <w:p w14:paraId="1078CCBE" w14:textId="780693D2" w:rsidR="00C30D99" w:rsidRPr="00E42E6E" w:rsidRDefault="00F74241" w:rsidP="00AB033C">
      <w:pPr>
        <w:pStyle w:val="NoSpacing"/>
        <w:contextualSpacing/>
        <w:rPr>
          <w:rFonts w:ascii="Arial" w:hAnsi="Arial" w:cs="Arial"/>
          <w:sz w:val="20"/>
          <w:szCs w:val="20"/>
        </w:rPr>
      </w:pPr>
      <w:r w:rsidRPr="00E42E6E">
        <w:rPr>
          <w:rFonts w:ascii="Arial" w:eastAsia="Times New Roman" w:hAnsi="Arial" w:cs="Arial"/>
          <w:b/>
          <w:bCs/>
          <w:noProof/>
          <w:color w:val="000000"/>
          <w:sz w:val="20"/>
          <w:szCs w:val="20"/>
          <w:lang w:eastAsia="nl-NL"/>
        </w:rPr>
        <w:t xml:space="preserve"> </w:t>
      </w:r>
    </w:p>
    <w:sectPr w:rsidR="00C30D99" w:rsidRPr="00E42E6E" w:rsidSect="00290EA4">
      <w:headerReference w:type="default" r:id="rId32"/>
      <w:footerReference w:type="defaul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F7D6" w14:textId="77777777" w:rsidR="00A6057D" w:rsidRDefault="00A6057D" w:rsidP="004A5F77">
      <w:pPr>
        <w:spacing w:after="0" w:line="240" w:lineRule="auto"/>
      </w:pPr>
      <w:r>
        <w:separator/>
      </w:r>
    </w:p>
  </w:endnote>
  <w:endnote w:type="continuationSeparator" w:id="0">
    <w:p w14:paraId="1923B92E" w14:textId="77777777" w:rsidR="00A6057D" w:rsidRDefault="00A6057D" w:rsidP="004A5F77">
      <w:pPr>
        <w:spacing w:after="0" w:line="240" w:lineRule="auto"/>
      </w:pPr>
      <w:r>
        <w:continuationSeparator/>
      </w:r>
    </w:p>
  </w:endnote>
  <w:endnote w:type="continuationNotice" w:id="1">
    <w:p w14:paraId="7D9459E8" w14:textId="77777777" w:rsidR="00A6057D" w:rsidRDefault="00A60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 w:name="KIX Bar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Orgon Thin">
    <w:altName w:val="Calibri"/>
    <w:panose1 w:val="00000000000000000000"/>
    <w:charset w:val="00"/>
    <w:family w:val="modern"/>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491389"/>
      <w:docPartObj>
        <w:docPartGallery w:val="Page Numbers (Bottom of Page)"/>
        <w:docPartUnique/>
      </w:docPartObj>
    </w:sdtPr>
    <w:sdtContent>
      <w:p w14:paraId="777478FF" w14:textId="5EA0FDC0" w:rsidR="00B96C4C" w:rsidRDefault="00B96C4C">
        <w:pPr>
          <w:pStyle w:val="Footer"/>
          <w:jc w:val="right"/>
        </w:pPr>
        <w:r>
          <w:fldChar w:fldCharType="begin"/>
        </w:r>
        <w:r>
          <w:instrText>PAGE   \* MERGEFORMAT</w:instrText>
        </w:r>
        <w:r>
          <w:fldChar w:fldCharType="separate"/>
        </w:r>
        <w:r>
          <w:t>1</w:t>
        </w:r>
        <w:r>
          <w:fldChar w:fldCharType="end"/>
        </w:r>
      </w:p>
    </w:sdtContent>
  </w:sdt>
  <w:p w14:paraId="54036F2F" w14:textId="7E149A68" w:rsidR="00290EA4" w:rsidRPr="001910B3" w:rsidRDefault="00290EA4">
    <w:pPr>
      <w:pStyle w:val="Footer"/>
      <w:rPr>
        <w:rFonts w:ascii="Orgon Thin" w:hAnsi="Orgon Thi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B505" w14:textId="436CF3DA" w:rsidR="00290EA4" w:rsidRDefault="00C65FFB">
    <w:pPr>
      <w:pStyle w:val="Footer"/>
    </w:pPr>
    <w:r>
      <w:rPr>
        <w:noProof/>
      </w:rPr>
      <mc:AlternateContent>
        <mc:Choice Requires="wps">
          <w:drawing>
            <wp:anchor distT="0" distB="0" distL="114300" distR="114300" simplePos="0" relativeHeight="251658241" behindDoc="0" locked="0" layoutInCell="1" allowOverlap="1" wp14:anchorId="45D3CD02" wp14:editId="63546761">
              <wp:simplePos x="0" y="0"/>
              <wp:positionH relativeFrom="column">
                <wp:posOffset>3679546</wp:posOffset>
              </wp:positionH>
              <wp:positionV relativeFrom="paragraph">
                <wp:posOffset>-1256919</wp:posOffset>
              </wp:positionV>
              <wp:extent cx="2494483" cy="767715"/>
              <wp:effectExtent l="0" t="0" r="20320" b="13335"/>
              <wp:wrapNone/>
              <wp:docPr id="323475153" name="Tekstvak 1"/>
              <wp:cNvGraphicFramePr/>
              <a:graphic xmlns:a="http://schemas.openxmlformats.org/drawingml/2006/main">
                <a:graphicData uri="http://schemas.microsoft.com/office/word/2010/wordprocessingShape">
                  <wps:wsp>
                    <wps:cNvSpPr txBox="1"/>
                    <wps:spPr>
                      <a:xfrm>
                        <a:off x="0" y="0"/>
                        <a:ext cx="2494483" cy="767715"/>
                      </a:xfrm>
                      <a:prstGeom prst="rect">
                        <a:avLst/>
                      </a:prstGeom>
                      <a:noFill/>
                      <a:ln w="6350">
                        <a:solidFill>
                          <a:prstClr val="black"/>
                        </a:solidFill>
                      </a:ln>
                    </wps:spPr>
                    <wps:txbx>
                      <w:txbxContent>
                        <w:p w14:paraId="5F6E507F" w14:textId="77777777" w:rsidR="00A95D29" w:rsidRPr="00A95D29" w:rsidRDefault="00A95D29" w:rsidP="00A95D29">
                          <w:pPr>
                            <w:pStyle w:val="NoSpacing"/>
                            <w:rPr>
                              <w:color w:val="FFFFFF" w:themeColor="background1"/>
                              <w14:textFill>
                                <w14:noFill/>
                              </w14:textFill>
                            </w:rPr>
                          </w:pPr>
                          <w:r w:rsidRPr="00A95D29">
                            <w:rPr>
                              <w:color w:val="FFFFFF" w:themeColor="background1"/>
                              <w14:textFill>
                                <w14:noFill/>
                              </w14:textFill>
                            </w:rPr>
                            <w:t>GEMEENTE KRIMPENERWAARD</w:t>
                          </w:r>
                        </w:p>
                        <w:p w14:paraId="26130216" w14:textId="77777777" w:rsidR="00A95D29" w:rsidRPr="00A95D29" w:rsidRDefault="00A95D29" w:rsidP="00A95D29">
                          <w:pPr>
                            <w:pStyle w:val="NoSpacing"/>
                            <w:rPr>
                              <w:color w:val="FFFFFF" w:themeColor="background1"/>
                              <w14:textFill>
                                <w14:noFill/>
                              </w14:textFill>
                            </w:rPr>
                          </w:pPr>
                          <w:r w:rsidRPr="00A95D29">
                            <w:rPr>
                              <w:color w:val="FFFFFF" w:themeColor="background1"/>
                              <w14:textFill>
                                <w14:noFill/>
                              </w14:textFill>
                            </w:rPr>
                            <w:t>Team Inkoop en Aanbestedingen</w:t>
                          </w:r>
                        </w:p>
                        <w:p w14:paraId="4243D9B0" w14:textId="77777777" w:rsidR="00A95D29" w:rsidRPr="00A95D29" w:rsidRDefault="00A95D29" w:rsidP="00A95D29">
                          <w:pPr>
                            <w:pStyle w:val="NoSpacing"/>
                            <w:rPr>
                              <w:color w:val="FFFFFF" w:themeColor="background1"/>
                              <w14:textFill>
                                <w14:noFill/>
                              </w14:textFill>
                            </w:rPr>
                          </w:pPr>
                          <w:r w:rsidRPr="00A95D29">
                            <w:rPr>
                              <w:color w:val="FFFFFF" w:themeColor="background1"/>
                              <w:highlight w:val="yellow"/>
                              <w14:textFill>
                                <w14:noFill/>
                              </w14:textFill>
                            </w:rPr>
                            <w:t>Datum</w:t>
                          </w:r>
                        </w:p>
                        <w:p w14:paraId="0D2070D9" w14:textId="77777777" w:rsidR="00C65FFB" w:rsidRPr="00A95D29" w:rsidRDefault="00C65FFB">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45D3CD02">
              <v:stroke joinstyle="miter"/>
              <v:path gradientshapeok="t" o:connecttype="rect"/>
            </v:shapetype>
            <v:shape id="_x0000_s1028" style="position:absolute;margin-left:289.75pt;margin-top:-98.95pt;width:196.4pt;height:60.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">
              <v:textbox>
                <w:txbxContent>
                  <w:p w:rsidRPr="00A95D29" w:rsidR="00A95D29" w:rsidP="00A95D29" w:rsidRDefault="00A95D29" w14:paraId="5F6E507F" w14:textId="77777777">
                    <w:pPr>
                      <w:pStyle w:val="NoSpacing"/>
                      <w:rPr>
                        <w:color w:val="FFFFFF" w:themeColor="background1"/>
                        <w14:textFill>
                          <w14:noFill/>
                        </w14:textFill>
                      </w:rPr>
                    </w:pPr>
                    <w:r w:rsidRPr="00A95D29">
                      <w:rPr>
                        <w:color w:val="FFFFFF" w:themeColor="background1"/>
                        <w14:textFill>
                          <w14:noFill/>
                        </w14:textFill>
                      </w:rPr>
                      <w:t>GEMEENTE KRIMPENERWAARD</w:t>
                    </w:r>
                  </w:p>
                  <w:p w:rsidRPr="00A95D29" w:rsidR="00A95D29" w:rsidP="00A95D29" w:rsidRDefault="00A95D29" w14:paraId="26130216" w14:textId="77777777">
                    <w:pPr>
                      <w:pStyle w:val="NoSpacing"/>
                      <w:rPr>
                        <w:color w:val="FFFFFF" w:themeColor="background1"/>
                        <w14:textFill>
                          <w14:noFill/>
                        </w14:textFill>
                      </w:rPr>
                    </w:pPr>
                    <w:r w:rsidRPr="00A95D29">
                      <w:rPr>
                        <w:color w:val="FFFFFF" w:themeColor="background1"/>
                        <w14:textFill>
                          <w14:noFill/>
                        </w14:textFill>
                      </w:rPr>
                      <w:t>Team Inkoop en Aanbestedingen</w:t>
                    </w:r>
                  </w:p>
                  <w:p w:rsidRPr="00A95D29" w:rsidR="00A95D29" w:rsidP="00A95D29" w:rsidRDefault="00A95D29" w14:paraId="4243D9B0" w14:textId="77777777">
                    <w:pPr>
                      <w:pStyle w:val="NoSpacing"/>
                      <w:rPr>
                        <w:color w:val="FFFFFF" w:themeColor="background1"/>
                        <w14:textFill>
                          <w14:noFill/>
                        </w14:textFill>
                      </w:rPr>
                    </w:pPr>
                    <w:r w:rsidRPr="00A95D29">
                      <w:rPr>
                        <w:color w:val="FFFFFF" w:themeColor="background1"/>
                        <w:highlight w:val="yellow"/>
                        <w14:textFill>
                          <w14:noFill/>
                        </w14:textFill>
                      </w:rPr>
                      <w:t>Datum</w:t>
                    </w:r>
                  </w:p>
                  <w:p w:rsidRPr="00A95D29" w:rsidR="00C65FFB" w:rsidRDefault="00C65FFB" w14:paraId="0D2070D9" w14:textId="77777777">
                    <w:pPr>
                      <w:rPr>
                        <w:color w:val="FFFFFF" w:themeColor="background1"/>
                        <w14:textFill>
                          <w14:noFill/>
                        </w14:textFil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2381" w14:textId="77777777" w:rsidR="00A6057D" w:rsidRDefault="00A6057D" w:rsidP="004A5F77">
      <w:pPr>
        <w:spacing w:after="0" w:line="240" w:lineRule="auto"/>
      </w:pPr>
      <w:r>
        <w:separator/>
      </w:r>
    </w:p>
  </w:footnote>
  <w:footnote w:type="continuationSeparator" w:id="0">
    <w:p w14:paraId="3C0BC635" w14:textId="77777777" w:rsidR="00A6057D" w:rsidRDefault="00A6057D" w:rsidP="004A5F77">
      <w:pPr>
        <w:spacing w:after="0" w:line="240" w:lineRule="auto"/>
      </w:pPr>
      <w:r>
        <w:continuationSeparator/>
      </w:r>
    </w:p>
  </w:footnote>
  <w:footnote w:type="continuationNotice" w:id="1">
    <w:p w14:paraId="17384A63" w14:textId="77777777" w:rsidR="00A6057D" w:rsidRDefault="00A60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B886" w14:textId="6DD2CCD7" w:rsidR="00290EA4" w:rsidRDefault="00290EA4">
    <w:pPr>
      <w:pStyle w:val="Header"/>
    </w:pPr>
    <w:r w:rsidRPr="00955F10">
      <w:rPr>
        <w:rFonts w:eastAsia="Times New Roman" w:cs="Times New Roman"/>
        <w:noProof/>
        <w:color w:val="000000"/>
        <w:szCs w:val="24"/>
      </w:rPr>
      <w:drawing>
        <wp:anchor distT="0" distB="0" distL="114300" distR="114300" simplePos="0" relativeHeight="251658240" behindDoc="1" locked="0" layoutInCell="1" allowOverlap="1" wp14:anchorId="22FFABB1" wp14:editId="13259126">
          <wp:simplePos x="0" y="0"/>
          <wp:positionH relativeFrom="margin">
            <wp:posOffset>1616075</wp:posOffset>
          </wp:positionH>
          <wp:positionV relativeFrom="paragraph">
            <wp:posOffset>-340360</wp:posOffset>
          </wp:positionV>
          <wp:extent cx="2403475" cy="806450"/>
          <wp:effectExtent l="0" t="0" r="5715" b="0"/>
          <wp:wrapTight wrapText="bothSides">
            <wp:wrapPolygon edited="0">
              <wp:start x="0" y="0"/>
              <wp:lineTo x="0" y="20920"/>
              <wp:lineTo x="21485" y="20920"/>
              <wp:lineTo x="21485" y="0"/>
              <wp:lineTo x="0" y="0"/>
            </wp:wrapPolygon>
          </wp:wrapTight>
          <wp:docPr id="1075535155" name="Afbeelding 1075535155"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5155" name="Afbeelding 1075535155" descr="Afbeelding met tekst, Lettertype, logo, Graph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475"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4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391"/>
    <w:multiLevelType w:val="hybridMultilevel"/>
    <w:tmpl w:val="BAAA9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B060AB"/>
    <w:multiLevelType w:val="hybridMultilevel"/>
    <w:tmpl w:val="B27276C0"/>
    <w:lvl w:ilvl="0" w:tplc="08EA4F32">
      <w:start w:val="1"/>
      <w:numFmt w:val="decimal"/>
      <w:lvlText w:val="%1."/>
      <w:lvlJc w:val="left"/>
      <w:pPr>
        <w:ind w:left="360" w:hanging="360"/>
      </w:pPr>
      <w:rPr>
        <w:rFonts w:cs="Times New Roman"/>
      </w:rPr>
    </w:lvl>
    <w:lvl w:ilvl="1" w:tplc="9746C7B0">
      <w:start w:val="1"/>
      <w:numFmt w:val="lowerLetter"/>
      <w:lvlText w:val="%2."/>
      <w:lvlJc w:val="left"/>
      <w:pPr>
        <w:ind w:left="1080" w:hanging="360"/>
      </w:pPr>
      <w:rPr>
        <w:rFonts w:cs="Times New Roman"/>
      </w:rPr>
    </w:lvl>
    <w:lvl w:ilvl="2" w:tplc="345648B2">
      <w:start w:val="1"/>
      <w:numFmt w:val="lowerRoman"/>
      <w:lvlText w:val="%3."/>
      <w:lvlJc w:val="right"/>
      <w:pPr>
        <w:ind w:left="1800" w:hanging="180"/>
      </w:pPr>
      <w:rPr>
        <w:rFonts w:cs="Times New Roman"/>
      </w:rPr>
    </w:lvl>
    <w:lvl w:ilvl="3" w:tplc="5F96752E">
      <w:start w:val="1"/>
      <w:numFmt w:val="decimal"/>
      <w:lvlText w:val="%4."/>
      <w:lvlJc w:val="left"/>
      <w:pPr>
        <w:ind w:left="2520" w:hanging="360"/>
      </w:pPr>
      <w:rPr>
        <w:rFonts w:cs="Times New Roman"/>
      </w:rPr>
    </w:lvl>
    <w:lvl w:ilvl="4" w:tplc="C2A6E75C">
      <w:start w:val="1"/>
      <w:numFmt w:val="lowerLetter"/>
      <w:lvlText w:val="%5."/>
      <w:lvlJc w:val="left"/>
      <w:pPr>
        <w:ind w:left="3240" w:hanging="360"/>
      </w:pPr>
      <w:rPr>
        <w:rFonts w:cs="Times New Roman"/>
      </w:rPr>
    </w:lvl>
    <w:lvl w:ilvl="5" w:tplc="360490F8">
      <w:start w:val="1"/>
      <w:numFmt w:val="lowerRoman"/>
      <w:lvlText w:val="%6."/>
      <w:lvlJc w:val="right"/>
      <w:pPr>
        <w:ind w:left="3960" w:hanging="180"/>
      </w:pPr>
      <w:rPr>
        <w:rFonts w:cs="Times New Roman"/>
      </w:rPr>
    </w:lvl>
    <w:lvl w:ilvl="6" w:tplc="25161D06">
      <w:start w:val="1"/>
      <w:numFmt w:val="decimal"/>
      <w:lvlText w:val="%7."/>
      <w:lvlJc w:val="left"/>
      <w:pPr>
        <w:ind w:left="4680" w:hanging="360"/>
      </w:pPr>
      <w:rPr>
        <w:rFonts w:cs="Times New Roman"/>
      </w:rPr>
    </w:lvl>
    <w:lvl w:ilvl="7" w:tplc="C8005DD2">
      <w:start w:val="1"/>
      <w:numFmt w:val="lowerLetter"/>
      <w:lvlText w:val="%8."/>
      <w:lvlJc w:val="left"/>
      <w:pPr>
        <w:ind w:left="5400" w:hanging="360"/>
      </w:pPr>
      <w:rPr>
        <w:rFonts w:cs="Times New Roman"/>
      </w:rPr>
    </w:lvl>
    <w:lvl w:ilvl="8" w:tplc="DA76A208">
      <w:start w:val="1"/>
      <w:numFmt w:val="lowerRoman"/>
      <w:lvlText w:val="%9."/>
      <w:lvlJc w:val="right"/>
      <w:pPr>
        <w:ind w:left="6120" w:hanging="180"/>
      </w:pPr>
      <w:rPr>
        <w:rFonts w:cs="Times New Roman"/>
      </w:rPr>
    </w:lvl>
  </w:abstractNum>
  <w:abstractNum w:abstractNumId="2" w15:restartNumberingAfterBreak="0">
    <w:nsid w:val="202E3FC1"/>
    <w:multiLevelType w:val="hybridMultilevel"/>
    <w:tmpl w:val="19AE7290"/>
    <w:lvl w:ilvl="0" w:tplc="04130001">
      <w:start w:val="1"/>
      <w:numFmt w:val="bullet"/>
      <w:lvlText w:val=""/>
      <w:lvlJc w:val="left"/>
      <w:pPr>
        <w:ind w:left="720" w:hanging="360"/>
      </w:pPr>
      <w:rPr>
        <w:rFonts w:ascii="Symbol" w:hAnsi="Symbol" w:hint="default"/>
      </w:rPr>
    </w:lvl>
    <w:lvl w:ilvl="1" w:tplc="88FEF5B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E8161C"/>
    <w:multiLevelType w:val="hybridMultilevel"/>
    <w:tmpl w:val="41D016EC"/>
    <w:lvl w:ilvl="0" w:tplc="97369CC4">
      <w:start w:val="1"/>
      <w:numFmt w:val="lowerLetter"/>
      <w:lvlText w:val="%1."/>
      <w:lvlJc w:val="left"/>
      <w:pPr>
        <w:ind w:left="720" w:hanging="72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ED5ED7"/>
    <w:multiLevelType w:val="hybridMultilevel"/>
    <w:tmpl w:val="4492E8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AB7B46"/>
    <w:multiLevelType w:val="hybridMultilevel"/>
    <w:tmpl w:val="E9B0B754"/>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7" w15:restartNumberingAfterBreak="0">
    <w:nsid w:val="30206F77"/>
    <w:multiLevelType w:val="hybridMultilevel"/>
    <w:tmpl w:val="5CBC3482"/>
    <w:lvl w:ilvl="0" w:tplc="04130001">
      <w:start w:val="1"/>
      <w:numFmt w:val="bullet"/>
      <w:lvlText w:val=""/>
      <w:lvlJc w:val="left"/>
      <w:pPr>
        <w:ind w:left="360" w:hanging="360"/>
      </w:pPr>
      <w:rPr>
        <w:rFonts w:ascii="Symbol" w:hAnsi="Symbol" w:hint="default"/>
      </w:rPr>
    </w:lvl>
    <w:lvl w:ilvl="1" w:tplc="A5BCCEE6">
      <w:start w:val="1"/>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98C79BF"/>
    <w:multiLevelType w:val="multilevel"/>
    <w:tmpl w:val="ED50BD58"/>
    <w:styleLink w:val="Bullets"/>
    <w:lvl w:ilvl="0">
      <w:start w:val="5"/>
      <w:numFmt w:val="bullet"/>
      <w:pStyle w:val="ListBullet"/>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9" w15:restartNumberingAfterBreak="0">
    <w:nsid w:val="3C02565A"/>
    <w:multiLevelType w:val="multilevel"/>
    <w:tmpl w:val="6E4E1E4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6C4B3A"/>
    <w:multiLevelType w:val="hybridMultilevel"/>
    <w:tmpl w:val="4CDAD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C82E52"/>
    <w:multiLevelType w:val="hybridMultilevel"/>
    <w:tmpl w:val="C8EA5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A65DB9"/>
    <w:multiLevelType w:val="hybridMultilevel"/>
    <w:tmpl w:val="A2589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4D74B6"/>
    <w:multiLevelType w:val="hybridMultilevel"/>
    <w:tmpl w:val="84F083A2"/>
    <w:lvl w:ilvl="0" w:tplc="97369CC4">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3E4D54"/>
    <w:multiLevelType w:val="multilevel"/>
    <w:tmpl w:val="4C7C9B80"/>
    <w:lvl w:ilvl="0">
      <w:start w:val="1"/>
      <w:numFmt w:val="decimal"/>
      <w:lvlText w:val="%1."/>
      <w:lvlJc w:val="left"/>
      <w:pPr>
        <w:ind w:left="360" w:hanging="360"/>
      </w:pPr>
    </w:lvl>
    <w:lvl w:ilvl="1">
      <w:start w:val="5"/>
      <w:numFmt w:val="decimal"/>
      <w:isLgl/>
      <w:lvlText w:val="%1.%2."/>
      <w:lvlJc w:val="left"/>
      <w:pPr>
        <w:ind w:left="495" w:hanging="49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2932B2B"/>
    <w:multiLevelType w:val="hybridMultilevel"/>
    <w:tmpl w:val="B3AEA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09474A"/>
    <w:multiLevelType w:val="hybridMultilevel"/>
    <w:tmpl w:val="6172A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BE6EA7"/>
    <w:multiLevelType w:val="hybridMultilevel"/>
    <w:tmpl w:val="7B804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381564"/>
    <w:multiLevelType w:val="hybridMultilevel"/>
    <w:tmpl w:val="97B6B2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922B87"/>
    <w:multiLevelType w:val="multilevel"/>
    <w:tmpl w:val="12DAA66E"/>
    <w:styleLink w:val="Huidigelij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31698E"/>
    <w:multiLevelType w:val="hybridMultilevel"/>
    <w:tmpl w:val="7BCA6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F24CAF"/>
    <w:multiLevelType w:val="hybridMultilevel"/>
    <w:tmpl w:val="3266D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CF45E01"/>
    <w:multiLevelType w:val="hybridMultilevel"/>
    <w:tmpl w:val="96B8BE9E"/>
    <w:lvl w:ilvl="0" w:tplc="04130001">
      <w:start w:val="1"/>
      <w:numFmt w:val="bullet"/>
      <w:lvlText w:val=""/>
      <w:lvlJc w:val="left"/>
      <w:pPr>
        <w:ind w:left="360" w:hanging="360"/>
      </w:pPr>
      <w:rPr>
        <w:rFonts w:ascii="Symbol" w:hAnsi="Symbol" w:hint="default"/>
      </w:rPr>
    </w:lvl>
    <w:lvl w:ilvl="1" w:tplc="4C62B0A6">
      <w:start w:val="1"/>
      <w:numFmt w:val="bullet"/>
      <w:lvlText w:val="•"/>
      <w:lvlJc w:val="left"/>
      <w:pPr>
        <w:ind w:left="1080" w:hanging="36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EE56E5B"/>
    <w:multiLevelType w:val="hybridMultilevel"/>
    <w:tmpl w:val="F75E5E96"/>
    <w:lvl w:ilvl="0" w:tplc="DBCA5BF6">
      <w:start w:val="1"/>
      <w:numFmt w:val="bullet"/>
      <w:lvlText w:val=""/>
      <w:lvlJc w:val="left"/>
      <w:pPr>
        <w:ind w:left="360" w:hanging="360"/>
      </w:pPr>
      <w:rPr>
        <w:rFonts w:ascii="Symbol" w:hAnsi="Symbol" w:hint="default"/>
      </w:rPr>
    </w:lvl>
    <w:lvl w:ilvl="1" w:tplc="4B2C2D20" w:tentative="1">
      <w:start w:val="1"/>
      <w:numFmt w:val="bullet"/>
      <w:lvlText w:val="o"/>
      <w:lvlJc w:val="left"/>
      <w:pPr>
        <w:ind w:left="1080" w:hanging="360"/>
      </w:pPr>
      <w:rPr>
        <w:rFonts w:ascii="Courier New" w:hAnsi="Courier New" w:cs="Courier New" w:hint="default"/>
      </w:rPr>
    </w:lvl>
    <w:lvl w:ilvl="2" w:tplc="7DBE6FD6" w:tentative="1">
      <w:start w:val="1"/>
      <w:numFmt w:val="bullet"/>
      <w:lvlText w:val=""/>
      <w:lvlJc w:val="left"/>
      <w:pPr>
        <w:ind w:left="1800" w:hanging="360"/>
      </w:pPr>
      <w:rPr>
        <w:rFonts w:ascii="Wingdings" w:hAnsi="Wingdings" w:hint="default"/>
      </w:rPr>
    </w:lvl>
    <w:lvl w:ilvl="3" w:tplc="BF9099C2" w:tentative="1">
      <w:start w:val="1"/>
      <w:numFmt w:val="bullet"/>
      <w:lvlText w:val=""/>
      <w:lvlJc w:val="left"/>
      <w:pPr>
        <w:ind w:left="2520" w:hanging="360"/>
      </w:pPr>
      <w:rPr>
        <w:rFonts w:ascii="Symbol" w:hAnsi="Symbol" w:hint="default"/>
      </w:rPr>
    </w:lvl>
    <w:lvl w:ilvl="4" w:tplc="5076458E" w:tentative="1">
      <w:start w:val="1"/>
      <w:numFmt w:val="bullet"/>
      <w:lvlText w:val="o"/>
      <w:lvlJc w:val="left"/>
      <w:pPr>
        <w:ind w:left="3240" w:hanging="360"/>
      </w:pPr>
      <w:rPr>
        <w:rFonts w:ascii="Courier New" w:hAnsi="Courier New" w:cs="Courier New" w:hint="default"/>
      </w:rPr>
    </w:lvl>
    <w:lvl w:ilvl="5" w:tplc="A4D88FF4" w:tentative="1">
      <w:start w:val="1"/>
      <w:numFmt w:val="bullet"/>
      <w:lvlText w:val=""/>
      <w:lvlJc w:val="left"/>
      <w:pPr>
        <w:ind w:left="3960" w:hanging="360"/>
      </w:pPr>
      <w:rPr>
        <w:rFonts w:ascii="Wingdings" w:hAnsi="Wingdings" w:hint="default"/>
      </w:rPr>
    </w:lvl>
    <w:lvl w:ilvl="6" w:tplc="226AAEFE" w:tentative="1">
      <w:start w:val="1"/>
      <w:numFmt w:val="bullet"/>
      <w:lvlText w:val=""/>
      <w:lvlJc w:val="left"/>
      <w:pPr>
        <w:ind w:left="4680" w:hanging="360"/>
      </w:pPr>
      <w:rPr>
        <w:rFonts w:ascii="Symbol" w:hAnsi="Symbol" w:hint="default"/>
      </w:rPr>
    </w:lvl>
    <w:lvl w:ilvl="7" w:tplc="D23CBE3A" w:tentative="1">
      <w:start w:val="1"/>
      <w:numFmt w:val="bullet"/>
      <w:lvlText w:val="o"/>
      <w:lvlJc w:val="left"/>
      <w:pPr>
        <w:ind w:left="5400" w:hanging="360"/>
      </w:pPr>
      <w:rPr>
        <w:rFonts w:ascii="Courier New" w:hAnsi="Courier New" w:cs="Courier New" w:hint="default"/>
      </w:rPr>
    </w:lvl>
    <w:lvl w:ilvl="8" w:tplc="382202FA" w:tentative="1">
      <w:start w:val="1"/>
      <w:numFmt w:val="bullet"/>
      <w:lvlText w:val=""/>
      <w:lvlJc w:val="left"/>
      <w:pPr>
        <w:ind w:left="6120" w:hanging="360"/>
      </w:pPr>
      <w:rPr>
        <w:rFonts w:ascii="Wingdings" w:hAnsi="Wingdings" w:hint="default"/>
      </w:rPr>
    </w:lvl>
  </w:abstractNum>
  <w:num w:numId="1" w16cid:durableId="2899313">
    <w:abstractNumId w:val="14"/>
  </w:num>
  <w:num w:numId="2" w16cid:durableId="1538735175">
    <w:abstractNumId w:val="5"/>
  </w:num>
  <w:num w:numId="3" w16cid:durableId="614680766">
    <w:abstractNumId w:val="8"/>
  </w:num>
  <w:num w:numId="4" w16cid:durableId="1450078498">
    <w:abstractNumId w:val="10"/>
  </w:num>
  <w:num w:numId="5" w16cid:durableId="779682487">
    <w:abstractNumId w:val="7"/>
  </w:num>
  <w:num w:numId="6" w16cid:durableId="84888759">
    <w:abstractNumId w:val="23"/>
  </w:num>
  <w:num w:numId="7" w16cid:durableId="2140295745">
    <w:abstractNumId w:val="19"/>
  </w:num>
  <w:num w:numId="8" w16cid:durableId="1145704663">
    <w:abstractNumId w:val="11"/>
  </w:num>
  <w:num w:numId="9" w16cid:durableId="1266427037">
    <w:abstractNumId w:val="17"/>
  </w:num>
  <w:num w:numId="10" w16cid:durableId="315650631">
    <w:abstractNumId w:val="15"/>
  </w:num>
  <w:num w:numId="11" w16cid:durableId="285547632">
    <w:abstractNumId w:val="24"/>
  </w:num>
  <w:num w:numId="12" w16cid:durableId="892885884">
    <w:abstractNumId w:val="1"/>
  </w:num>
  <w:num w:numId="13" w16cid:durableId="435566218">
    <w:abstractNumId w:val="20"/>
  </w:num>
  <w:num w:numId="14" w16cid:durableId="497577655">
    <w:abstractNumId w:val="9"/>
  </w:num>
  <w:num w:numId="15" w16cid:durableId="2040084782">
    <w:abstractNumId w:val="13"/>
  </w:num>
  <w:num w:numId="16" w16cid:durableId="1391688677">
    <w:abstractNumId w:val="16"/>
  </w:num>
  <w:num w:numId="17" w16cid:durableId="453059615">
    <w:abstractNumId w:val="2"/>
  </w:num>
  <w:num w:numId="18" w16cid:durableId="743912075">
    <w:abstractNumId w:val="12"/>
  </w:num>
  <w:num w:numId="19" w16cid:durableId="574433940">
    <w:abstractNumId w:val="3"/>
  </w:num>
  <w:num w:numId="20" w16cid:durableId="2132895124">
    <w:abstractNumId w:val="0"/>
  </w:num>
  <w:num w:numId="21" w16cid:durableId="1660693893">
    <w:abstractNumId w:val="22"/>
  </w:num>
  <w:num w:numId="22" w16cid:durableId="760420346">
    <w:abstractNumId w:val="21"/>
  </w:num>
  <w:num w:numId="23" w16cid:durableId="655377146">
    <w:abstractNumId w:val="4"/>
  </w:num>
  <w:num w:numId="24" w16cid:durableId="2008093963">
    <w:abstractNumId w:val="18"/>
  </w:num>
  <w:num w:numId="25" w16cid:durableId="18146388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7"/>
    <w:rsid w:val="0000408A"/>
    <w:rsid w:val="000070A4"/>
    <w:rsid w:val="00012D1A"/>
    <w:rsid w:val="00012D33"/>
    <w:rsid w:val="000161FD"/>
    <w:rsid w:val="0001652F"/>
    <w:rsid w:val="00020581"/>
    <w:rsid w:val="00026E0F"/>
    <w:rsid w:val="00030F9D"/>
    <w:rsid w:val="000316C2"/>
    <w:rsid w:val="00032DA4"/>
    <w:rsid w:val="00036994"/>
    <w:rsid w:val="00037097"/>
    <w:rsid w:val="00041A86"/>
    <w:rsid w:val="00042268"/>
    <w:rsid w:val="00044465"/>
    <w:rsid w:val="000479AE"/>
    <w:rsid w:val="0005126A"/>
    <w:rsid w:val="0005131B"/>
    <w:rsid w:val="000528CA"/>
    <w:rsid w:val="00056888"/>
    <w:rsid w:val="00061729"/>
    <w:rsid w:val="00063C13"/>
    <w:rsid w:val="00071A1E"/>
    <w:rsid w:val="00071A3E"/>
    <w:rsid w:val="00076372"/>
    <w:rsid w:val="000805B7"/>
    <w:rsid w:val="0008224F"/>
    <w:rsid w:val="0008301F"/>
    <w:rsid w:val="000915F7"/>
    <w:rsid w:val="0009487D"/>
    <w:rsid w:val="00096B01"/>
    <w:rsid w:val="000A09EE"/>
    <w:rsid w:val="000A13AE"/>
    <w:rsid w:val="000A16B8"/>
    <w:rsid w:val="000A1EFD"/>
    <w:rsid w:val="000A5F09"/>
    <w:rsid w:val="000A7E96"/>
    <w:rsid w:val="000B001F"/>
    <w:rsid w:val="000B5C3A"/>
    <w:rsid w:val="000C49C1"/>
    <w:rsid w:val="000C712E"/>
    <w:rsid w:val="000D0272"/>
    <w:rsid w:val="000D065F"/>
    <w:rsid w:val="000D0C05"/>
    <w:rsid w:val="000D57CC"/>
    <w:rsid w:val="000D644F"/>
    <w:rsid w:val="000E5033"/>
    <w:rsid w:val="000E5038"/>
    <w:rsid w:val="000E6A95"/>
    <w:rsid w:val="000F1927"/>
    <w:rsid w:val="000F2150"/>
    <w:rsid w:val="000F3737"/>
    <w:rsid w:val="000F4C2D"/>
    <w:rsid w:val="000F4E53"/>
    <w:rsid w:val="000F7AD9"/>
    <w:rsid w:val="001004C9"/>
    <w:rsid w:val="00102728"/>
    <w:rsid w:val="0010272B"/>
    <w:rsid w:val="00107F4D"/>
    <w:rsid w:val="0011452C"/>
    <w:rsid w:val="00115A52"/>
    <w:rsid w:val="00115D46"/>
    <w:rsid w:val="001177F8"/>
    <w:rsid w:val="00126C17"/>
    <w:rsid w:val="00135F53"/>
    <w:rsid w:val="0013679A"/>
    <w:rsid w:val="00136DD9"/>
    <w:rsid w:val="0013701D"/>
    <w:rsid w:val="00137E93"/>
    <w:rsid w:val="00144DED"/>
    <w:rsid w:val="0014766A"/>
    <w:rsid w:val="00150353"/>
    <w:rsid w:val="001512EC"/>
    <w:rsid w:val="00153E36"/>
    <w:rsid w:val="00160B49"/>
    <w:rsid w:val="00163785"/>
    <w:rsid w:val="0016474F"/>
    <w:rsid w:val="001677CA"/>
    <w:rsid w:val="00175792"/>
    <w:rsid w:val="00180D20"/>
    <w:rsid w:val="00184569"/>
    <w:rsid w:val="001862FF"/>
    <w:rsid w:val="00187C2F"/>
    <w:rsid w:val="001910B3"/>
    <w:rsid w:val="00192CA2"/>
    <w:rsid w:val="0019521D"/>
    <w:rsid w:val="00196DB2"/>
    <w:rsid w:val="001A049E"/>
    <w:rsid w:val="001A2B56"/>
    <w:rsid w:val="001A33D1"/>
    <w:rsid w:val="001A407B"/>
    <w:rsid w:val="001B3DA1"/>
    <w:rsid w:val="001B405B"/>
    <w:rsid w:val="001B665A"/>
    <w:rsid w:val="001B67DC"/>
    <w:rsid w:val="001B7DA9"/>
    <w:rsid w:val="001C0367"/>
    <w:rsid w:val="001C1E61"/>
    <w:rsid w:val="001C326C"/>
    <w:rsid w:val="001C52DE"/>
    <w:rsid w:val="001C533F"/>
    <w:rsid w:val="001D0C72"/>
    <w:rsid w:val="001D41FE"/>
    <w:rsid w:val="001D4E84"/>
    <w:rsid w:val="001D53CD"/>
    <w:rsid w:val="001E0466"/>
    <w:rsid w:val="001E1BF9"/>
    <w:rsid w:val="001E22DA"/>
    <w:rsid w:val="001E42FD"/>
    <w:rsid w:val="001E49E4"/>
    <w:rsid w:val="001E5824"/>
    <w:rsid w:val="001E588D"/>
    <w:rsid w:val="002012DB"/>
    <w:rsid w:val="002034C3"/>
    <w:rsid w:val="00204A66"/>
    <w:rsid w:val="00205177"/>
    <w:rsid w:val="002076D7"/>
    <w:rsid w:val="00207DE3"/>
    <w:rsid w:val="0021383C"/>
    <w:rsid w:val="00217D1F"/>
    <w:rsid w:val="0022301B"/>
    <w:rsid w:val="0022375A"/>
    <w:rsid w:val="00225FFA"/>
    <w:rsid w:val="00226F0F"/>
    <w:rsid w:val="00227098"/>
    <w:rsid w:val="0022709C"/>
    <w:rsid w:val="00230943"/>
    <w:rsid w:val="00232D9A"/>
    <w:rsid w:val="0023450C"/>
    <w:rsid w:val="00240D70"/>
    <w:rsid w:val="002416D6"/>
    <w:rsid w:val="0024330C"/>
    <w:rsid w:val="00245AE3"/>
    <w:rsid w:val="00246A3D"/>
    <w:rsid w:val="002506C6"/>
    <w:rsid w:val="00252108"/>
    <w:rsid w:val="00252372"/>
    <w:rsid w:val="00261EA4"/>
    <w:rsid w:val="00263941"/>
    <w:rsid w:val="00264F4C"/>
    <w:rsid w:val="00265021"/>
    <w:rsid w:val="002667CA"/>
    <w:rsid w:val="002700A3"/>
    <w:rsid w:val="00273B18"/>
    <w:rsid w:val="0027768F"/>
    <w:rsid w:val="002819B4"/>
    <w:rsid w:val="00281A82"/>
    <w:rsid w:val="00281F70"/>
    <w:rsid w:val="00285637"/>
    <w:rsid w:val="00286E62"/>
    <w:rsid w:val="00290EA4"/>
    <w:rsid w:val="00293E9A"/>
    <w:rsid w:val="00294A55"/>
    <w:rsid w:val="002A07CB"/>
    <w:rsid w:val="002A1477"/>
    <w:rsid w:val="002A220F"/>
    <w:rsid w:val="002A2B6C"/>
    <w:rsid w:val="002A4845"/>
    <w:rsid w:val="002A5B2D"/>
    <w:rsid w:val="002B0CF4"/>
    <w:rsid w:val="002B2479"/>
    <w:rsid w:val="002B263E"/>
    <w:rsid w:val="002B33BE"/>
    <w:rsid w:val="002B343B"/>
    <w:rsid w:val="002B3BD6"/>
    <w:rsid w:val="002B3C6A"/>
    <w:rsid w:val="002C208F"/>
    <w:rsid w:val="002C282A"/>
    <w:rsid w:val="002C47AD"/>
    <w:rsid w:val="002D1199"/>
    <w:rsid w:val="002D36D4"/>
    <w:rsid w:val="002E1355"/>
    <w:rsid w:val="002E26F2"/>
    <w:rsid w:val="002E286A"/>
    <w:rsid w:val="002E2C26"/>
    <w:rsid w:val="002E4677"/>
    <w:rsid w:val="002E594C"/>
    <w:rsid w:val="002E759D"/>
    <w:rsid w:val="002E7967"/>
    <w:rsid w:val="002E7F4E"/>
    <w:rsid w:val="002F0D5E"/>
    <w:rsid w:val="002F2BAF"/>
    <w:rsid w:val="002F3C5B"/>
    <w:rsid w:val="002F5046"/>
    <w:rsid w:val="002F55BF"/>
    <w:rsid w:val="0030145E"/>
    <w:rsid w:val="00306D66"/>
    <w:rsid w:val="0031058F"/>
    <w:rsid w:val="003129FC"/>
    <w:rsid w:val="00313C10"/>
    <w:rsid w:val="00314022"/>
    <w:rsid w:val="0031413F"/>
    <w:rsid w:val="00315A7B"/>
    <w:rsid w:val="00316926"/>
    <w:rsid w:val="00321864"/>
    <w:rsid w:val="00322155"/>
    <w:rsid w:val="00322729"/>
    <w:rsid w:val="00323074"/>
    <w:rsid w:val="00323537"/>
    <w:rsid w:val="0032642D"/>
    <w:rsid w:val="0033188F"/>
    <w:rsid w:val="00331F96"/>
    <w:rsid w:val="00334326"/>
    <w:rsid w:val="00337C5D"/>
    <w:rsid w:val="00340AA6"/>
    <w:rsid w:val="003429C5"/>
    <w:rsid w:val="00342FA7"/>
    <w:rsid w:val="0034423D"/>
    <w:rsid w:val="003449C7"/>
    <w:rsid w:val="00344B26"/>
    <w:rsid w:val="00344DA9"/>
    <w:rsid w:val="003452DF"/>
    <w:rsid w:val="00345F75"/>
    <w:rsid w:val="00346A4F"/>
    <w:rsid w:val="00350F4D"/>
    <w:rsid w:val="00352F89"/>
    <w:rsid w:val="00355031"/>
    <w:rsid w:val="0036199F"/>
    <w:rsid w:val="00361F41"/>
    <w:rsid w:val="00364B25"/>
    <w:rsid w:val="003820A6"/>
    <w:rsid w:val="00382C53"/>
    <w:rsid w:val="00382F1A"/>
    <w:rsid w:val="00383104"/>
    <w:rsid w:val="0039411F"/>
    <w:rsid w:val="003A5A47"/>
    <w:rsid w:val="003A5F68"/>
    <w:rsid w:val="003B004C"/>
    <w:rsid w:val="003B0313"/>
    <w:rsid w:val="003B0A51"/>
    <w:rsid w:val="003B0E9D"/>
    <w:rsid w:val="003B12A5"/>
    <w:rsid w:val="003B2BB1"/>
    <w:rsid w:val="003B2EC0"/>
    <w:rsid w:val="003B4131"/>
    <w:rsid w:val="003B4B06"/>
    <w:rsid w:val="003B4B20"/>
    <w:rsid w:val="003B7EC2"/>
    <w:rsid w:val="003C0153"/>
    <w:rsid w:val="003C16D4"/>
    <w:rsid w:val="003C1E44"/>
    <w:rsid w:val="003C349C"/>
    <w:rsid w:val="003C3974"/>
    <w:rsid w:val="003C3A5A"/>
    <w:rsid w:val="003C4B64"/>
    <w:rsid w:val="003D0C93"/>
    <w:rsid w:val="003D1146"/>
    <w:rsid w:val="003D4EC4"/>
    <w:rsid w:val="003D5050"/>
    <w:rsid w:val="003E419A"/>
    <w:rsid w:val="003E5971"/>
    <w:rsid w:val="003F2B35"/>
    <w:rsid w:val="003F5F4A"/>
    <w:rsid w:val="00400D82"/>
    <w:rsid w:val="0040626D"/>
    <w:rsid w:val="00412BE3"/>
    <w:rsid w:val="00412FD3"/>
    <w:rsid w:val="0041783A"/>
    <w:rsid w:val="00420023"/>
    <w:rsid w:val="00420BAA"/>
    <w:rsid w:val="00420E2E"/>
    <w:rsid w:val="00421A66"/>
    <w:rsid w:val="00421E5C"/>
    <w:rsid w:val="00425588"/>
    <w:rsid w:val="004270CB"/>
    <w:rsid w:val="004344C0"/>
    <w:rsid w:val="00442216"/>
    <w:rsid w:val="00450EA3"/>
    <w:rsid w:val="004549A9"/>
    <w:rsid w:val="00457F11"/>
    <w:rsid w:val="00460257"/>
    <w:rsid w:val="00461598"/>
    <w:rsid w:val="004618B7"/>
    <w:rsid w:val="00461EEC"/>
    <w:rsid w:val="0046290E"/>
    <w:rsid w:val="00464EE7"/>
    <w:rsid w:val="004659E4"/>
    <w:rsid w:val="00465C9C"/>
    <w:rsid w:val="00470D56"/>
    <w:rsid w:val="00474509"/>
    <w:rsid w:val="00475275"/>
    <w:rsid w:val="00476A08"/>
    <w:rsid w:val="00477F5F"/>
    <w:rsid w:val="0048187E"/>
    <w:rsid w:val="00482E46"/>
    <w:rsid w:val="00486BAD"/>
    <w:rsid w:val="00492007"/>
    <w:rsid w:val="004953F5"/>
    <w:rsid w:val="004956EE"/>
    <w:rsid w:val="004A0341"/>
    <w:rsid w:val="004A2705"/>
    <w:rsid w:val="004A2FAB"/>
    <w:rsid w:val="004A4E03"/>
    <w:rsid w:val="004A5F77"/>
    <w:rsid w:val="004A608D"/>
    <w:rsid w:val="004A7616"/>
    <w:rsid w:val="004B2CC2"/>
    <w:rsid w:val="004B61AC"/>
    <w:rsid w:val="004B754B"/>
    <w:rsid w:val="004B7BF0"/>
    <w:rsid w:val="004C2346"/>
    <w:rsid w:val="004C25E6"/>
    <w:rsid w:val="004C2929"/>
    <w:rsid w:val="004C32F9"/>
    <w:rsid w:val="004C3552"/>
    <w:rsid w:val="004C3569"/>
    <w:rsid w:val="004C5B1C"/>
    <w:rsid w:val="004C5DEE"/>
    <w:rsid w:val="004D1379"/>
    <w:rsid w:val="004D69E0"/>
    <w:rsid w:val="004D6CB7"/>
    <w:rsid w:val="004E40F8"/>
    <w:rsid w:val="004E5AC6"/>
    <w:rsid w:val="004F0CE9"/>
    <w:rsid w:val="004F267D"/>
    <w:rsid w:val="004F5576"/>
    <w:rsid w:val="004F6F9D"/>
    <w:rsid w:val="00500B8D"/>
    <w:rsid w:val="00502737"/>
    <w:rsid w:val="005031E4"/>
    <w:rsid w:val="005033FF"/>
    <w:rsid w:val="0050524B"/>
    <w:rsid w:val="005077CC"/>
    <w:rsid w:val="00513E8F"/>
    <w:rsid w:val="0051754E"/>
    <w:rsid w:val="005216D5"/>
    <w:rsid w:val="005222E2"/>
    <w:rsid w:val="00524081"/>
    <w:rsid w:val="00527D5C"/>
    <w:rsid w:val="00530B9F"/>
    <w:rsid w:val="005327C0"/>
    <w:rsid w:val="00535F94"/>
    <w:rsid w:val="0054463B"/>
    <w:rsid w:val="005468E0"/>
    <w:rsid w:val="005502AD"/>
    <w:rsid w:val="00551D89"/>
    <w:rsid w:val="005531B9"/>
    <w:rsid w:val="005545BF"/>
    <w:rsid w:val="0055603B"/>
    <w:rsid w:val="00560C79"/>
    <w:rsid w:val="005625AE"/>
    <w:rsid w:val="0056488F"/>
    <w:rsid w:val="00565B05"/>
    <w:rsid w:val="00565C4A"/>
    <w:rsid w:val="00565CA4"/>
    <w:rsid w:val="00566E3C"/>
    <w:rsid w:val="00566E97"/>
    <w:rsid w:val="00570343"/>
    <w:rsid w:val="00573C5B"/>
    <w:rsid w:val="00574826"/>
    <w:rsid w:val="00577DC3"/>
    <w:rsid w:val="00577E4A"/>
    <w:rsid w:val="0058079A"/>
    <w:rsid w:val="00583FBD"/>
    <w:rsid w:val="005842E4"/>
    <w:rsid w:val="0059083C"/>
    <w:rsid w:val="005918C5"/>
    <w:rsid w:val="0059487B"/>
    <w:rsid w:val="005962E6"/>
    <w:rsid w:val="00596563"/>
    <w:rsid w:val="0059662E"/>
    <w:rsid w:val="005A0031"/>
    <w:rsid w:val="005A03A1"/>
    <w:rsid w:val="005A0E2C"/>
    <w:rsid w:val="005A68C7"/>
    <w:rsid w:val="005A6E45"/>
    <w:rsid w:val="005B03B6"/>
    <w:rsid w:val="005B1FC2"/>
    <w:rsid w:val="005B3F1E"/>
    <w:rsid w:val="005C12DE"/>
    <w:rsid w:val="005C309C"/>
    <w:rsid w:val="005C5AB3"/>
    <w:rsid w:val="005C73DD"/>
    <w:rsid w:val="005D02E0"/>
    <w:rsid w:val="005D12A2"/>
    <w:rsid w:val="005D2F54"/>
    <w:rsid w:val="005D30E0"/>
    <w:rsid w:val="005D3C2C"/>
    <w:rsid w:val="005D7667"/>
    <w:rsid w:val="005E0A31"/>
    <w:rsid w:val="005E1429"/>
    <w:rsid w:val="005E513F"/>
    <w:rsid w:val="005E61A3"/>
    <w:rsid w:val="005E7310"/>
    <w:rsid w:val="005F09CE"/>
    <w:rsid w:val="005F0A0D"/>
    <w:rsid w:val="005F6E0D"/>
    <w:rsid w:val="005F7152"/>
    <w:rsid w:val="005F746F"/>
    <w:rsid w:val="00600716"/>
    <w:rsid w:val="00601A5B"/>
    <w:rsid w:val="00601C97"/>
    <w:rsid w:val="00603F8D"/>
    <w:rsid w:val="0060532B"/>
    <w:rsid w:val="00605B37"/>
    <w:rsid w:val="00606DCB"/>
    <w:rsid w:val="006134B6"/>
    <w:rsid w:val="00615183"/>
    <w:rsid w:val="00615805"/>
    <w:rsid w:val="00615F95"/>
    <w:rsid w:val="006217BD"/>
    <w:rsid w:val="0062399F"/>
    <w:rsid w:val="00626C47"/>
    <w:rsid w:val="006300F8"/>
    <w:rsid w:val="00632789"/>
    <w:rsid w:val="006328DF"/>
    <w:rsid w:val="00635544"/>
    <w:rsid w:val="0064019D"/>
    <w:rsid w:val="0064554F"/>
    <w:rsid w:val="00652BED"/>
    <w:rsid w:val="006606FA"/>
    <w:rsid w:val="00660FC6"/>
    <w:rsid w:val="00661ACB"/>
    <w:rsid w:val="0066275F"/>
    <w:rsid w:val="00662DCA"/>
    <w:rsid w:val="00670ADF"/>
    <w:rsid w:val="00671C47"/>
    <w:rsid w:val="00674E8D"/>
    <w:rsid w:val="00676C1E"/>
    <w:rsid w:val="00676C9C"/>
    <w:rsid w:val="00681080"/>
    <w:rsid w:val="00683B67"/>
    <w:rsid w:val="00684D63"/>
    <w:rsid w:val="006903E9"/>
    <w:rsid w:val="006A612E"/>
    <w:rsid w:val="006B14AC"/>
    <w:rsid w:val="006C0477"/>
    <w:rsid w:val="006C2157"/>
    <w:rsid w:val="006C3D89"/>
    <w:rsid w:val="006C4472"/>
    <w:rsid w:val="006C4496"/>
    <w:rsid w:val="006C4CB1"/>
    <w:rsid w:val="006C6345"/>
    <w:rsid w:val="006C65CB"/>
    <w:rsid w:val="006C7A07"/>
    <w:rsid w:val="006D0DB7"/>
    <w:rsid w:val="006D115F"/>
    <w:rsid w:val="006D404D"/>
    <w:rsid w:val="006D5924"/>
    <w:rsid w:val="006D7B94"/>
    <w:rsid w:val="006E17A5"/>
    <w:rsid w:val="006E1AAE"/>
    <w:rsid w:val="006E2229"/>
    <w:rsid w:val="006E2774"/>
    <w:rsid w:val="006E7EDD"/>
    <w:rsid w:val="006F00E4"/>
    <w:rsid w:val="006F336C"/>
    <w:rsid w:val="006F5623"/>
    <w:rsid w:val="00700918"/>
    <w:rsid w:val="00703363"/>
    <w:rsid w:val="007035E3"/>
    <w:rsid w:val="00706B30"/>
    <w:rsid w:val="00706B75"/>
    <w:rsid w:val="00711DA5"/>
    <w:rsid w:val="00711EA3"/>
    <w:rsid w:val="00714EAF"/>
    <w:rsid w:val="00716862"/>
    <w:rsid w:val="00722F7B"/>
    <w:rsid w:val="00726AE4"/>
    <w:rsid w:val="0073254F"/>
    <w:rsid w:val="00734BCE"/>
    <w:rsid w:val="007365C9"/>
    <w:rsid w:val="00736A04"/>
    <w:rsid w:val="00736FCD"/>
    <w:rsid w:val="0074046D"/>
    <w:rsid w:val="00740B05"/>
    <w:rsid w:val="00742344"/>
    <w:rsid w:val="00744659"/>
    <w:rsid w:val="00744E5D"/>
    <w:rsid w:val="0074540A"/>
    <w:rsid w:val="007471DB"/>
    <w:rsid w:val="00751DE1"/>
    <w:rsid w:val="007535C4"/>
    <w:rsid w:val="00754FEB"/>
    <w:rsid w:val="007560F2"/>
    <w:rsid w:val="00756635"/>
    <w:rsid w:val="00757086"/>
    <w:rsid w:val="00760591"/>
    <w:rsid w:val="00763652"/>
    <w:rsid w:val="00763999"/>
    <w:rsid w:val="00764299"/>
    <w:rsid w:val="00766B33"/>
    <w:rsid w:val="00767180"/>
    <w:rsid w:val="00773672"/>
    <w:rsid w:val="00785904"/>
    <w:rsid w:val="00790861"/>
    <w:rsid w:val="007952B1"/>
    <w:rsid w:val="00795605"/>
    <w:rsid w:val="00795E21"/>
    <w:rsid w:val="007A033A"/>
    <w:rsid w:val="007A3143"/>
    <w:rsid w:val="007A5167"/>
    <w:rsid w:val="007A5C33"/>
    <w:rsid w:val="007A5E7B"/>
    <w:rsid w:val="007B1AB1"/>
    <w:rsid w:val="007B2132"/>
    <w:rsid w:val="007B2B3F"/>
    <w:rsid w:val="007B2C0A"/>
    <w:rsid w:val="007B376D"/>
    <w:rsid w:val="007B3F5F"/>
    <w:rsid w:val="007B4926"/>
    <w:rsid w:val="007C009C"/>
    <w:rsid w:val="007C1FAE"/>
    <w:rsid w:val="007C2F84"/>
    <w:rsid w:val="007C2FBB"/>
    <w:rsid w:val="007D108F"/>
    <w:rsid w:val="007D3A69"/>
    <w:rsid w:val="007D4B2B"/>
    <w:rsid w:val="007D560A"/>
    <w:rsid w:val="007D60EF"/>
    <w:rsid w:val="007D659F"/>
    <w:rsid w:val="007E0C86"/>
    <w:rsid w:val="007E2440"/>
    <w:rsid w:val="007E2FE1"/>
    <w:rsid w:val="007E3F36"/>
    <w:rsid w:val="007E41FC"/>
    <w:rsid w:val="007E54FB"/>
    <w:rsid w:val="007E6CFC"/>
    <w:rsid w:val="007F4307"/>
    <w:rsid w:val="007F4AC7"/>
    <w:rsid w:val="007F6CBD"/>
    <w:rsid w:val="008003B5"/>
    <w:rsid w:val="00804FEC"/>
    <w:rsid w:val="00805347"/>
    <w:rsid w:val="00805F58"/>
    <w:rsid w:val="00806D85"/>
    <w:rsid w:val="00807382"/>
    <w:rsid w:val="00807CE8"/>
    <w:rsid w:val="00815D80"/>
    <w:rsid w:val="00816DDB"/>
    <w:rsid w:val="008228AE"/>
    <w:rsid w:val="008229D0"/>
    <w:rsid w:val="008240ED"/>
    <w:rsid w:val="008255D3"/>
    <w:rsid w:val="008277B9"/>
    <w:rsid w:val="00830A49"/>
    <w:rsid w:val="008313C0"/>
    <w:rsid w:val="00831A57"/>
    <w:rsid w:val="00832834"/>
    <w:rsid w:val="00833851"/>
    <w:rsid w:val="00833C67"/>
    <w:rsid w:val="00840A7F"/>
    <w:rsid w:val="00841542"/>
    <w:rsid w:val="00842452"/>
    <w:rsid w:val="00845A4F"/>
    <w:rsid w:val="00845D9F"/>
    <w:rsid w:val="008460D5"/>
    <w:rsid w:val="00846BB8"/>
    <w:rsid w:val="00847844"/>
    <w:rsid w:val="008565C7"/>
    <w:rsid w:val="008569C0"/>
    <w:rsid w:val="00857C7A"/>
    <w:rsid w:val="00861AA3"/>
    <w:rsid w:val="00864512"/>
    <w:rsid w:val="00864D88"/>
    <w:rsid w:val="00867019"/>
    <w:rsid w:val="00867E86"/>
    <w:rsid w:val="008700FA"/>
    <w:rsid w:val="0087286F"/>
    <w:rsid w:val="00873625"/>
    <w:rsid w:val="00875631"/>
    <w:rsid w:val="00880AE9"/>
    <w:rsid w:val="008813C5"/>
    <w:rsid w:val="0088713A"/>
    <w:rsid w:val="00891699"/>
    <w:rsid w:val="00894F02"/>
    <w:rsid w:val="008958A7"/>
    <w:rsid w:val="00895BE9"/>
    <w:rsid w:val="008A1F7B"/>
    <w:rsid w:val="008A3BF8"/>
    <w:rsid w:val="008A425D"/>
    <w:rsid w:val="008A640E"/>
    <w:rsid w:val="008B22CD"/>
    <w:rsid w:val="008B2366"/>
    <w:rsid w:val="008B2D84"/>
    <w:rsid w:val="008B3006"/>
    <w:rsid w:val="008B64E2"/>
    <w:rsid w:val="008B6D28"/>
    <w:rsid w:val="008B763B"/>
    <w:rsid w:val="008C0288"/>
    <w:rsid w:val="008C2B44"/>
    <w:rsid w:val="008C2CE0"/>
    <w:rsid w:val="008C4000"/>
    <w:rsid w:val="008C4056"/>
    <w:rsid w:val="008C5AF1"/>
    <w:rsid w:val="008C7435"/>
    <w:rsid w:val="008C749D"/>
    <w:rsid w:val="008D2EAB"/>
    <w:rsid w:val="008D4434"/>
    <w:rsid w:val="008E25B6"/>
    <w:rsid w:val="008E53DE"/>
    <w:rsid w:val="008E7711"/>
    <w:rsid w:val="008F1299"/>
    <w:rsid w:val="008F15BC"/>
    <w:rsid w:val="008F2BF7"/>
    <w:rsid w:val="008F5F6E"/>
    <w:rsid w:val="00900A7A"/>
    <w:rsid w:val="00904931"/>
    <w:rsid w:val="00904FAF"/>
    <w:rsid w:val="0090530B"/>
    <w:rsid w:val="0090616E"/>
    <w:rsid w:val="009069F1"/>
    <w:rsid w:val="00910B07"/>
    <w:rsid w:val="009111C4"/>
    <w:rsid w:val="00913290"/>
    <w:rsid w:val="009135E8"/>
    <w:rsid w:val="009152DF"/>
    <w:rsid w:val="00915FE6"/>
    <w:rsid w:val="00920B91"/>
    <w:rsid w:val="0092175F"/>
    <w:rsid w:val="00922004"/>
    <w:rsid w:val="009220DD"/>
    <w:rsid w:val="0093087B"/>
    <w:rsid w:val="00930A5C"/>
    <w:rsid w:val="009316D2"/>
    <w:rsid w:val="00933D30"/>
    <w:rsid w:val="009342FC"/>
    <w:rsid w:val="009369F9"/>
    <w:rsid w:val="00936C53"/>
    <w:rsid w:val="009412B4"/>
    <w:rsid w:val="00943DB1"/>
    <w:rsid w:val="0094438E"/>
    <w:rsid w:val="009477D8"/>
    <w:rsid w:val="00951653"/>
    <w:rsid w:val="00951F3E"/>
    <w:rsid w:val="009601CE"/>
    <w:rsid w:val="009614B7"/>
    <w:rsid w:val="009633EE"/>
    <w:rsid w:val="00967850"/>
    <w:rsid w:val="0097051C"/>
    <w:rsid w:val="00971DD1"/>
    <w:rsid w:val="00972325"/>
    <w:rsid w:val="00975504"/>
    <w:rsid w:val="009827A7"/>
    <w:rsid w:val="009833D4"/>
    <w:rsid w:val="00983F15"/>
    <w:rsid w:val="009865FD"/>
    <w:rsid w:val="00992C85"/>
    <w:rsid w:val="00993EDD"/>
    <w:rsid w:val="009A7FC5"/>
    <w:rsid w:val="009B23AA"/>
    <w:rsid w:val="009B2506"/>
    <w:rsid w:val="009B2579"/>
    <w:rsid w:val="009B2982"/>
    <w:rsid w:val="009B29F8"/>
    <w:rsid w:val="009B44FA"/>
    <w:rsid w:val="009B535E"/>
    <w:rsid w:val="009B6EBA"/>
    <w:rsid w:val="009C0179"/>
    <w:rsid w:val="009C2FC5"/>
    <w:rsid w:val="009D2062"/>
    <w:rsid w:val="009D3A9F"/>
    <w:rsid w:val="009D3CAB"/>
    <w:rsid w:val="009D4536"/>
    <w:rsid w:val="009D5DCE"/>
    <w:rsid w:val="009E163C"/>
    <w:rsid w:val="009E202A"/>
    <w:rsid w:val="009E2349"/>
    <w:rsid w:val="009E3743"/>
    <w:rsid w:val="009E710A"/>
    <w:rsid w:val="009E71A3"/>
    <w:rsid w:val="009F0C5D"/>
    <w:rsid w:val="009F141A"/>
    <w:rsid w:val="009F33F1"/>
    <w:rsid w:val="009F7D5C"/>
    <w:rsid w:val="00A027B4"/>
    <w:rsid w:val="00A02E0B"/>
    <w:rsid w:val="00A02FF1"/>
    <w:rsid w:val="00A0605D"/>
    <w:rsid w:val="00A06581"/>
    <w:rsid w:val="00A10C8A"/>
    <w:rsid w:val="00A138AF"/>
    <w:rsid w:val="00A14500"/>
    <w:rsid w:val="00A20446"/>
    <w:rsid w:val="00A25E0F"/>
    <w:rsid w:val="00A273D9"/>
    <w:rsid w:val="00A27B18"/>
    <w:rsid w:val="00A30CFE"/>
    <w:rsid w:val="00A3311F"/>
    <w:rsid w:val="00A336E2"/>
    <w:rsid w:val="00A37CDC"/>
    <w:rsid w:val="00A42818"/>
    <w:rsid w:val="00A42AEB"/>
    <w:rsid w:val="00A439D4"/>
    <w:rsid w:val="00A579B3"/>
    <w:rsid w:val="00A60117"/>
    <w:rsid w:val="00A6057D"/>
    <w:rsid w:val="00A63B7B"/>
    <w:rsid w:val="00A65B2B"/>
    <w:rsid w:val="00A65B89"/>
    <w:rsid w:val="00A727F2"/>
    <w:rsid w:val="00A819CF"/>
    <w:rsid w:val="00A81A64"/>
    <w:rsid w:val="00A8457C"/>
    <w:rsid w:val="00A869EA"/>
    <w:rsid w:val="00A901B8"/>
    <w:rsid w:val="00A9538B"/>
    <w:rsid w:val="00A95D29"/>
    <w:rsid w:val="00A967F2"/>
    <w:rsid w:val="00A9765C"/>
    <w:rsid w:val="00AA006E"/>
    <w:rsid w:val="00AA4EAF"/>
    <w:rsid w:val="00AA66D3"/>
    <w:rsid w:val="00AB033C"/>
    <w:rsid w:val="00AB2344"/>
    <w:rsid w:val="00AB4220"/>
    <w:rsid w:val="00AB5A3F"/>
    <w:rsid w:val="00AB6A1C"/>
    <w:rsid w:val="00AC3A77"/>
    <w:rsid w:val="00AC43E7"/>
    <w:rsid w:val="00AC6C96"/>
    <w:rsid w:val="00AD0F73"/>
    <w:rsid w:val="00AD2367"/>
    <w:rsid w:val="00AD51AC"/>
    <w:rsid w:val="00AD5AF4"/>
    <w:rsid w:val="00AE14D8"/>
    <w:rsid w:val="00AE178B"/>
    <w:rsid w:val="00AE1B3A"/>
    <w:rsid w:val="00AE3237"/>
    <w:rsid w:val="00AF24DB"/>
    <w:rsid w:val="00AF2DCF"/>
    <w:rsid w:val="00B0050D"/>
    <w:rsid w:val="00B0448D"/>
    <w:rsid w:val="00B06C70"/>
    <w:rsid w:val="00B107A8"/>
    <w:rsid w:val="00B14E76"/>
    <w:rsid w:val="00B17B18"/>
    <w:rsid w:val="00B2236D"/>
    <w:rsid w:val="00B22BA3"/>
    <w:rsid w:val="00B22F46"/>
    <w:rsid w:val="00B275C6"/>
    <w:rsid w:val="00B3123C"/>
    <w:rsid w:val="00B312F7"/>
    <w:rsid w:val="00B32D4E"/>
    <w:rsid w:val="00B403D9"/>
    <w:rsid w:val="00B41501"/>
    <w:rsid w:val="00B43A92"/>
    <w:rsid w:val="00B44B67"/>
    <w:rsid w:val="00B45A9B"/>
    <w:rsid w:val="00B468D7"/>
    <w:rsid w:val="00B51FE2"/>
    <w:rsid w:val="00B5325C"/>
    <w:rsid w:val="00B54138"/>
    <w:rsid w:val="00B54E15"/>
    <w:rsid w:val="00B57FE7"/>
    <w:rsid w:val="00B61977"/>
    <w:rsid w:val="00B66DC6"/>
    <w:rsid w:val="00B7008D"/>
    <w:rsid w:val="00B70444"/>
    <w:rsid w:val="00B71370"/>
    <w:rsid w:val="00B71BF2"/>
    <w:rsid w:val="00B76165"/>
    <w:rsid w:val="00B766CD"/>
    <w:rsid w:val="00B8325E"/>
    <w:rsid w:val="00B841FA"/>
    <w:rsid w:val="00B84D26"/>
    <w:rsid w:val="00B852B3"/>
    <w:rsid w:val="00B85F0E"/>
    <w:rsid w:val="00B90790"/>
    <w:rsid w:val="00B9247E"/>
    <w:rsid w:val="00B95198"/>
    <w:rsid w:val="00B95442"/>
    <w:rsid w:val="00B95AD4"/>
    <w:rsid w:val="00B96C4C"/>
    <w:rsid w:val="00BA0B3A"/>
    <w:rsid w:val="00BA2920"/>
    <w:rsid w:val="00BA2B5B"/>
    <w:rsid w:val="00BA36E4"/>
    <w:rsid w:val="00BA69D0"/>
    <w:rsid w:val="00BB2417"/>
    <w:rsid w:val="00BB2BE8"/>
    <w:rsid w:val="00BB3440"/>
    <w:rsid w:val="00BB417E"/>
    <w:rsid w:val="00BB51F8"/>
    <w:rsid w:val="00BC51E1"/>
    <w:rsid w:val="00BC6F6D"/>
    <w:rsid w:val="00BD0BD5"/>
    <w:rsid w:val="00BD1797"/>
    <w:rsid w:val="00BD1F9D"/>
    <w:rsid w:val="00BD2AE5"/>
    <w:rsid w:val="00BD5785"/>
    <w:rsid w:val="00BD7413"/>
    <w:rsid w:val="00BD7D94"/>
    <w:rsid w:val="00BE0C4E"/>
    <w:rsid w:val="00BE218B"/>
    <w:rsid w:val="00BE4F57"/>
    <w:rsid w:val="00BE5403"/>
    <w:rsid w:val="00BE5559"/>
    <w:rsid w:val="00BE5E71"/>
    <w:rsid w:val="00BF1470"/>
    <w:rsid w:val="00BF18BB"/>
    <w:rsid w:val="00BF6602"/>
    <w:rsid w:val="00BF7B55"/>
    <w:rsid w:val="00C06475"/>
    <w:rsid w:val="00C10FA1"/>
    <w:rsid w:val="00C11883"/>
    <w:rsid w:val="00C14FED"/>
    <w:rsid w:val="00C1662E"/>
    <w:rsid w:val="00C176C3"/>
    <w:rsid w:val="00C177CB"/>
    <w:rsid w:val="00C2111F"/>
    <w:rsid w:val="00C2159E"/>
    <w:rsid w:val="00C2274C"/>
    <w:rsid w:val="00C22F55"/>
    <w:rsid w:val="00C30D99"/>
    <w:rsid w:val="00C32301"/>
    <w:rsid w:val="00C40D05"/>
    <w:rsid w:val="00C410A2"/>
    <w:rsid w:val="00C41653"/>
    <w:rsid w:val="00C45836"/>
    <w:rsid w:val="00C45F14"/>
    <w:rsid w:val="00C50451"/>
    <w:rsid w:val="00C510EC"/>
    <w:rsid w:val="00C51EA9"/>
    <w:rsid w:val="00C53C8D"/>
    <w:rsid w:val="00C55083"/>
    <w:rsid w:val="00C566AC"/>
    <w:rsid w:val="00C62EF2"/>
    <w:rsid w:val="00C637FA"/>
    <w:rsid w:val="00C647E6"/>
    <w:rsid w:val="00C6481D"/>
    <w:rsid w:val="00C65FFB"/>
    <w:rsid w:val="00C73413"/>
    <w:rsid w:val="00C73ED3"/>
    <w:rsid w:val="00C74227"/>
    <w:rsid w:val="00C74FD8"/>
    <w:rsid w:val="00C803F6"/>
    <w:rsid w:val="00C8603E"/>
    <w:rsid w:val="00C8755A"/>
    <w:rsid w:val="00CA5022"/>
    <w:rsid w:val="00CA6180"/>
    <w:rsid w:val="00CB3370"/>
    <w:rsid w:val="00CC10C2"/>
    <w:rsid w:val="00CC1DC7"/>
    <w:rsid w:val="00CC1DD6"/>
    <w:rsid w:val="00CC2D90"/>
    <w:rsid w:val="00CC6550"/>
    <w:rsid w:val="00CD2178"/>
    <w:rsid w:val="00CD5C75"/>
    <w:rsid w:val="00CD6A28"/>
    <w:rsid w:val="00CD7910"/>
    <w:rsid w:val="00CE3EC1"/>
    <w:rsid w:val="00CE57DD"/>
    <w:rsid w:val="00CF1730"/>
    <w:rsid w:val="00CF2481"/>
    <w:rsid w:val="00CF2E19"/>
    <w:rsid w:val="00CF3321"/>
    <w:rsid w:val="00CF42E0"/>
    <w:rsid w:val="00D001D6"/>
    <w:rsid w:val="00D025E9"/>
    <w:rsid w:val="00D02963"/>
    <w:rsid w:val="00D032F1"/>
    <w:rsid w:val="00D04D3F"/>
    <w:rsid w:val="00D0663A"/>
    <w:rsid w:val="00D101CA"/>
    <w:rsid w:val="00D11F99"/>
    <w:rsid w:val="00D144AD"/>
    <w:rsid w:val="00D149EA"/>
    <w:rsid w:val="00D154F2"/>
    <w:rsid w:val="00D23CE1"/>
    <w:rsid w:val="00D23D53"/>
    <w:rsid w:val="00D25315"/>
    <w:rsid w:val="00D26798"/>
    <w:rsid w:val="00D308D6"/>
    <w:rsid w:val="00D3169C"/>
    <w:rsid w:val="00D31F0E"/>
    <w:rsid w:val="00D40968"/>
    <w:rsid w:val="00D432C8"/>
    <w:rsid w:val="00D43A3C"/>
    <w:rsid w:val="00D440BD"/>
    <w:rsid w:val="00D448F7"/>
    <w:rsid w:val="00D46D1F"/>
    <w:rsid w:val="00D51D46"/>
    <w:rsid w:val="00D5398F"/>
    <w:rsid w:val="00D54E28"/>
    <w:rsid w:val="00D56F56"/>
    <w:rsid w:val="00D619AB"/>
    <w:rsid w:val="00D63852"/>
    <w:rsid w:val="00D65986"/>
    <w:rsid w:val="00D6606A"/>
    <w:rsid w:val="00D678C5"/>
    <w:rsid w:val="00D679AC"/>
    <w:rsid w:val="00D7179F"/>
    <w:rsid w:val="00D74CA1"/>
    <w:rsid w:val="00D75C84"/>
    <w:rsid w:val="00D804A2"/>
    <w:rsid w:val="00D84B32"/>
    <w:rsid w:val="00D8606D"/>
    <w:rsid w:val="00D900FE"/>
    <w:rsid w:val="00D929D6"/>
    <w:rsid w:val="00D93BF0"/>
    <w:rsid w:val="00D94274"/>
    <w:rsid w:val="00D9433D"/>
    <w:rsid w:val="00D97BAE"/>
    <w:rsid w:val="00DA3AA6"/>
    <w:rsid w:val="00DA71B5"/>
    <w:rsid w:val="00DA7F2B"/>
    <w:rsid w:val="00DB63DE"/>
    <w:rsid w:val="00DC04CF"/>
    <w:rsid w:val="00DC1908"/>
    <w:rsid w:val="00DC44B1"/>
    <w:rsid w:val="00DD3D8B"/>
    <w:rsid w:val="00DD5C03"/>
    <w:rsid w:val="00DE12A5"/>
    <w:rsid w:val="00DE151F"/>
    <w:rsid w:val="00DE1652"/>
    <w:rsid w:val="00DE2030"/>
    <w:rsid w:val="00DE4502"/>
    <w:rsid w:val="00DE56EE"/>
    <w:rsid w:val="00DF2CC4"/>
    <w:rsid w:val="00DF4256"/>
    <w:rsid w:val="00E01CC9"/>
    <w:rsid w:val="00E038C2"/>
    <w:rsid w:val="00E05410"/>
    <w:rsid w:val="00E060D2"/>
    <w:rsid w:val="00E11C06"/>
    <w:rsid w:val="00E13209"/>
    <w:rsid w:val="00E15B75"/>
    <w:rsid w:val="00E1688E"/>
    <w:rsid w:val="00E16ED9"/>
    <w:rsid w:val="00E20F1F"/>
    <w:rsid w:val="00E2546F"/>
    <w:rsid w:val="00E26FC0"/>
    <w:rsid w:val="00E341A9"/>
    <w:rsid w:val="00E34543"/>
    <w:rsid w:val="00E34BE3"/>
    <w:rsid w:val="00E40A41"/>
    <w:rsid w:val="00E4284A"/>
    <w:rsid w:val="00E42E6E"/>
    <w:rsid w:val="00E4381C"/>
    <w:rsid w:val="00E45E79"/>
    <w:rsid w:val="00E50055"/>
    <w:rsid w:val="00E51644"/>
    <w:rsid w:val="00E5220D"/>
    <w:rsid w:val="00E52AAD"/>
    <w:rsid w:val="00E56DA6"/>
    <w:rsid w:val="00E56EFB"/>
    <w:rsid w:val="00E60EDD"/>
    <w:rsid w:val="00E6160E"/>
    <w:rsid w:val="00E618FD"/>
    <w:rsid w:val="00E648B9"/>
    <w:rsid w:val="00E65358"/>
    <w:rsid w:val="00E6618C"/>
    <w:rsid w:val="00E66540"/>
    <w:rsid w:val="00E7313E"/>
    <w:rsid w:val="00E76254"/>
    <w:rsid w:val="00E771CC"/>
    <w:rsid w:val="00E77D87"/>
    <w:rsid w:val="00E8370C"/>
    <w:rsid w:val="00E83E20"/>
    <w:rsid w:val="00E84460"/>
    <w:rsid w:val="00E9029A"/>
    <w:rsid w:val="00E9182C"/>
    <w:rsid w:val="00E924D9"/>
    <w:rsid w:val="00E96DB4"/>
    <w:rsid w:val="00EA0991"/>
    <w:rsid w:val="00EA0CAA"/>
    <w:rsid w:val="00EA0E83"/>
    <w:rsid w:val="00EA10CC"/>
    <w:rsid w:val="00EA19A8"/>
    <w:rsid w:val="00EA300E"/>
    <w:rsid w:val="00EA31B8"/>
    <w:rsid w:val="00EA3522"/>
    <w:rsid w:val="00EA3903"/>
    <w:rsid w:val="00EA4254"/>
    <w:rsid w:val="00EA4B91"/>
    <w:rsid w:val="00EB02F5"/>
    <w:rsid w:val="00EB1266"/>
    <w:rsid w:val="00EB1330"/>
    <w:rsid w:val="00EB1A10"/>
    <w:rsid w:val="00EB1E3E"/>
    <w:rsid w:val="00EB301D"/>
    <w:rsid w:val="00EB3A27"/>
    <w:rsid w:val="00EB5B17"/>
    <w:rsid w:val="00EC374A"/>
    <w:rsid w:val="00EC4933"/>
    <w:rsid w:val="00EC63BC"/>
    <w:rsid w:val="00EC7520"/>
    <w:rsid w:val="00ED0405"/>
    <w:rsid w:val="00ED0D7F"/>
    <w:rsid w:val="00ED5BDB"/>
    <w:rsid w:val="00EE070B"/>
    <w:rsid w:val="00EE15A1"/>
    <w:rsid w:val="00EE224B"/>
    <w:rsid w:val="00EE2CB2"/>
    <w:rsid w:val="00EE4A0A"/>
    <w:rsid w:val="00EE63D0"/>
    <w:rsid w:val="00EF1177"/>
    <w:rsid w:val="00F025C4"/>
    <w:rsid w:val="00F02C04"/>
    <w:rsid w:val="00F05142"/>
    <w:rsid w:val="00F11CB4"/>
    <w:rsid w:val="00F127F7"/>
    <w:rsid w:val="00F13361"/>
    <w:rsid w:val="00F21161"/>
    <w:rsid w:val="00F21CA0"/>
    <w:rsid w:val="00F22D06"/>
    <w:rsid w:val="00F23080"/>
    <w:rsid w:val="00F25EAF"/>
    <w:rsid w:val="00F262E0"/>
    <w:rsid w:val="00F315F2"/>
    <w:rsid w:val="00F323F9"/>
    <w:rsid w:val="00F33CC6"/>
    <w:rsid w:val="00F3612F"/>
    <w:rsid w:val="00F36B71"/>
    <w:rsid w:val="00F37B11"/>
    <w:rsid w:val="00F4298D"/>
    <w:rsid w:val="00F43140"/>
    <w:rsid w:val="00F54E1B"/>
    <w:rsid w:val="00F56005"/>
    <w:rsid w:val="00F56DAD"/>
    <w:rsid w:val="00F57BDD"/>
    <w:rsid w:val="00F62016"/>
    <w:rsid w:val="00F6416A"/>
    <w:rsid w:val="00F66F48"/>
    <w:rsid w:val="00F67B48"/>
    <w:rsid w:val="00F70950"/>
    <w:rsid w:val="00F71C17"/>
    <w:rsid w:val="00F73A36"/>
    <w:rsid w:val="00F74241"/>
    <w:rsid w:val="00F81AF0"/>
    <w:rsid w:val="00F84D88"/>
    <w:rsid w:val="00F8644B"/>
    <w:rsid w:val="00F879E2"/>
    <w:rsid w:val="00F91EC2"/>
    <w:rsid w:val="00F92F6E"/>
    <w:rsid w:val="00FA0C57"/>
    <w:rsid w:val="00FA1B83"/>
    <w:rsid w:val="00FA1D68"/>
    <w:rsid w:val="00FA2CC1"/>
    <w:rsid w:val="00FA564C"/>
    <w:rsid w:val="00FB1190"/>
    <w:rsid w:val="00FB4D09"/>
    <w:rsid w:val="00FB5596"/>
    <w:rsid w:val="00FB5E35"/>
    <w:rsid w:val="00FC4A24"/>
    <w:rsid w:val="00FC676C"/>
    <w:rsid w:val="00FD0E2F"/>
    <w:rsid w:val="00FD46C0"/>
    <w:rsid w:val="00FD53EE"/>
    <w:rsid w:val="00FD5431"/>
    <w:rsid w:val="00FE36D7"/>
    <w:rsid w:val="00FE6795"/>
    <w:rsid w:val="00FE7DC0"/>
    <w:rsid w:val="00FF0F64"/>
    <w:rsid w:val="00FF1C7A"/>
    <w:rsid w:val="00FF2ABB"/>
    <w:rsid w:val="00FF357C"/>
    <w:rsid w:val="00FF447F"/>
    <w:rsid w:val="00FF4641"/>
    <w:rsid w:val="00FF5185"/>
    <w:rsid w:val="00FF6088"/>
    <w:rsid w:val="00FF7612"/>
    <w:rsid w:val="00FF76B0"/>
    <w:rsid w:val="01F3CF05"/>
    <w:rsid w:val="02875C58"/>
    <w:rsid w:val="08138988"/>
    <w:rsid w:val="081BA57D"/>
    <w:rsid w:val="0D821B6D"/>
    <w:rsid w:val="0DEE2421"/>
    <w:rsid w:val="0FFC1EF5"/>
    <w:rsid w:val="170B4F87"/>
    <w:rsid w:val="1795E063"/>
    <w:rsid w:val="1CC42DDD"/>
    <w:rsid w:val="1F2B0D26"/>
    <w:rsid w:val="2022036F"/>
    <w:rsid w:val="21ABA7F0"/>
    <w:rsid w:val="22B04925"/>
    <w:rsid w:val="288B27CD"/>
    <w:rsid w:val="2B8BE5AD"/>
    <w:rsid w:val="2E2738F2"/>
    <w:rsid w:val="2EA655BF"/>
    <w:rsid w:val="374631E5"/>
    <w:rsid w:val="38640E60"/>
    <w:rsid w:val="3C596966"/>
    <w:rsid w:val="3F7B251A"/>
    <w:rsid w:val="410F0936"/>
    <w:rsid w:val="42F2E06E"/>
    <w:rsid w:val="48811605"/>
    <w:rsid w:val="4A814F11"/>
    <w:rsid w:val="4B392FE2"/>
    <w:rsid w:val="4C4C0930"/>
    <w:rsid w:val="4FEB70CC"/>
    <w:rsid w:val="5211AA5A"/>
    <w:rsid w:val="521E4C0B"/>
    <w:rsid w:val="522853DB"/>
    <w:rsid w:val="57349F34"/>
    <w:rsid w:val="58146BB4"/>
    <w:rsid w:val="5C6B6A1F"/>
    <w:rsid w:val="5FB4D22C"/>
    <w:rsid w:val="6157D17C"/>
    <w:rsid w:val="674B912A"/>
    <w:rsid w:val="7062AE84"/>
    <w:rsid w:val="766C6B46"/>
    <w:rsid w:val="7875076D"/>
    <w:rsid w:val="7A62A335"/>
    <w:rsid w:val="7AA4538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C2B5"/>
  <w15:chartTrackingRefBased/>
  <w15:docId w15:val="{6252C592-B799-486A-BAB7-DFB3BCCA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185"/>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5185"/>
    <w:pPr>
      <w:keepNext/>
      <w:keepLines/>
      <w:spacing w:before="40" w:after="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FF5185"/>
    <w:pPr>
      <w:keepNext/>
      <w:keepLines/>
      <w:spacing w:before="40" w:after="0" w:line="227" w:lineRule="atLeast"/>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F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5F77"/>
  </w:style>
  <w:style w:type="paragraph" w:styleId="Footer">
    <w:name w:val="footer"/>
    <w:basedOn w:val="Normal"/>
    <w:link w:val="FooterChar"/>
    <w:uiPriority w:val="99"/>
    <w:unhideWhenUsed/>
    <w:rsid w:val="004A5F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5F77"/>
  </w:style>
  <w:style w:type="paragraph" w:styleId="NoSpacing">
    <w:name w:val="No Spacing"/>
    <w:uiPriority w:val="1"/>
    <w:qFormat/>
    <w:rsid w:val="00DA3AA6"/>
    <w:pPr>
      <w:spacing w:after="0" w:line="240" w:lineRule="auto"/>
    </w:pPr>
  </w:style>
  <w:style w:type="character" w:customStyle="1" w:styleId="Heading1Char">
    <w:name w:val="Heading 1 Char"/>
    <w:basedOn w:val="DefaultParagraphFont"/>
    <w:link w:val="Heading1"/>
    <w:uiPriority w:val="9"/>
    <w:rsid w:val="00FF5185"/>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24081"/>
    <w:pPr>
      <w:spacing w:before="480" w:line="276" w:lineRule="auto"/>
      <w:outlineLvl w:val="9"/>
    </w:pPr>
    <w:rPr>
      <w:b/>
      <w:bCs/>
      <w:sz w:val="28"/>
      <w:szCs w:val="28"/>
      <w:lang w:eastAsia="nl-NL"/>
    </w:rPr>
  </w:style>
  <w:style w:type="character" w:customStyle="1" w:styleId="Heading2Char">
    <w:name w:val="Heading 2 Char"/>
    <w:basedOn w:val="DefaultParagraphFont"/>
    <w:link w:val="Heading2"/>
    <w:uiPriority w:val="9"/>
    <w:rsid w:val="00FF5185"/>
    <w:rPr>
      <w:rFonts w:ascii="Arial" w:eastAsiaTheme="majorEastAsia" w:hAnsi="Arial" w:cstheme="majorBidi"/>
      <w:color w:val="2F5496" w:themeColor="accent1" w:themeShade="BF"/>
      <w:sz w:val="24"/>
      <w:szCs w:val="26"/>
    </w:rPr>
  </w:style>
  <w:style w:type="paragraph" w:styleId="ListParagraph">
    <w:name w:val="List Paragraph"/>
    <w:basedOn w:val="Normal"/>
    <w:link w:val="ListParagraphChar"/>
    <w:uiPriority w:val="34"/>
    <w:qFormat/>
    <w:rsid w:val="00C30D99"/>
    <w:pPr>
      <w:spacing w:after="0" w:line="227" w:lineRule="atLeast"/>
      <w:ind w:left="720"/>
      <w:contextualSpacing/>
    </w:pPr>
    <w:rPr>
      <w:rFonts w:ascii="Arial" w:hAnsi="Arial"/>
      <w:sz w:val="20"/>
    </w:rPr>
  </w:style>
  <w:style w:type="character" w:styleId="Hyperlink">
    <w:name w:val="Hyperlink"/>
    <w:basedOn w:val="DefaultParagraphFont"/>
    <w:uiPriority w:val="99"/>
    <w:unhideWhenUsed/>
    <w:rsid w:val="00C30D99"/>
    <w:rPr>
      <w:color w:val="0563C1" w:themeColor="hyperlink"/>
      <w:u w:val="single"/>
    </w:rPr>
  </w:style>
  <w:style w:type="character" w:styleId="CommentReference">
    <w:name w:val="annotation reference"/>
    <w:basedOn w:val="DefaultParagraphFont"/>
    <w:unhideWhenUsed/>
    <w:rsid w:val="00032DA4"/>
    <w:rPr>
      <w:sz w:val="16"/>
      <w:szCs w:val="16"/>
    </w:rPr>
  </w:style>
  <w:style w:type="paragraph" w:styleId="CommentText">
    <w:name w:val="annotation text"/>
    <w:basedOn w:val="Normal"/>
    <w:link w:val="CommentTextChar"/>
    <w:uiPriority w:val="99"/>
    <w:unhideWhenUsed/>
    <w:rsid w:val="00032DA4"/>
    <w:pPr>
      <w:spacing w:line="240" w:lineRule="auto"/>
    </w:pPr>
    <w:rPr>
      <w:sz w:val="20"/>
      <w:szCs w:val="20"/>
    </w:rPr>
  </w:style>
  <w:style w:type="character" w:customStyle="1" w:styleId="CommentTextChar">
    <w:name w:val="Comment Text Char"/>
    <w:basedOn w:val="DefaultParagraphFont"/>
    <w:link w:val="CommentText"/>
    <w:uiPriority w:val="99"/>
    <w:rsid w:val="00032DA4"/>
    <w:rPr>
      <w:sz w:val="20"/>
      <w:szCs w:val="20"/>
    </w:rPr>
  </w:style>
  <w:style w:type="paragraph" w:styleId="CommentSubject">
    <w:name w:val="annotation subject"/>
    <w:basedOn w:val="CommentText"/>
    <w:next w:val="CommentText"/>
    <w:link w:val="CommentSubjectChar"/>
    <w:unhideWhenUsed/>
    <w:rsid w:val="00032DA4"/>
    <w:rPr>
      <w:b/>
      <w:bCs/>
    </w:rPr>
  </w:style>
  <w:style w:type="character" w:customStyle="1" w:styleId="CommentSubjectChar">
    <w:name w:val="Comment Subject Char"/>
    <w:basedOn w:val="CommentTextChar"/>
    <w:link w:val="CommentSubject"/>
    <w:rsid w:val="00032DA4"/>
    <w:rPr>
      <w:b/>
      <w:bCs/>
      <w:sz w:val="20"/>
      <w:szCs w:val="20"/>
    </w:rPr>
  </w:style>
  <w:style w:type="paragraph" w:styleId="TOC1">
    <w:name w:val="toc 1"/>
    <w:basedOn w:val="Normal"/>
    <w:next w:val="Normal"/>
    <w:autoRedefine/>
    <w:uiPriority w:val="39"/>
    <w:unhideWhenUsed/>
    <w:qFormat/>
    <w:rsid w:val="00D65986"/>
    <w:pPr>
      <w:spacing w:before="240" w:after="120"/>
    </w:pPr>
    <w:rPr>
      <w:rFonts w:cstheme="minorHAnsi"/>
      <w:b/>
      <w:bCs/>
      <w:sz w:val="20"/>
      <w:szCs w:val="20"/>
    </w:rPr>
  </w:style>
  <w:style w:type="paragraph" w:styleId="TOC2">
    <w:name w:val="toc 2"/>
    <w:basedOn w:val="Normal"/>
    <w:next w:val="Normal"/>
    <w:autoRedefine/>
    <w:uiPriority w:val="39"/>
    <w:unhideWhenUsed/>
    <w:qFormat/>
    <w:rsid w:val="00B41501"/>
    <w:pPr>
      <w:spacing w:before="120" w:after="0"/>
      <w:ind w:left="220"/>
    </w:pPr>
    <w:rPr>
      <w:rFonts w:cstheme="minorHAnsi"/>
      <w:i/>
      <w:iCs/>
      <w:sz w:val="20"/>
      <w:szCs w:val="20"/>
    </w:rPr>
  </w:style>
  <w:style w:type="paragraph" w:styleId="Revision">
    <w:name w:val="Revision"/>
    <w:hidden/>
    <w:uiPriority w:val="99"/>
    <w:semiHidden/>
    <w:rsid w:val="001910B3"/>
    <w:pPr>
      <w:spacing w:after="0" w:line="240" w:lineRule="auto"/>
    </w:pPr>
  </w:style>
  <w:style w:type="character" w:styleId="UnresolvedMention">
    <w:name w:val="Unresolved Mention"/>
    <w:basedOn w:val="DefaultParagraphFont"/>
    <w:uiPriority w:val="99"/>
    <w:semiHidden/>
    <w:unhideWhenUsed/>
    <w:rsid w:val="002E4677"/>
    <w:rPr>
      <w:color w:val="605E5C"/>
      <w:shd w:val="clear" w:color="auto" w:fill="E1DFDD"/>
    </w:rPr>
  </w:style>
  <w:style w:type="character" w:customStyle="1" w:styleId="cf01">
    <w:name w:val="cf01"/>
    <w:basedOn w:val="DefaultParagraphFont"/>
    <w:rsid w:val="00A65B89"/>
    <w:rPr>
      <w:rFonts w:ascii="Segoe UI" w:hAnsi="Segoe UI" w:cs="Segoe UI" w:hint="default"/>
      <w:sz w:val="18"/>
      <w:szCs w:val="18"/>
    </w:rPr>
  </w:style>
  <w:style w:type="table" w:styleId="TableGrid">
    <w:name w:val="Table Grid"/>
    <w:basedOn w:val="TableNormal"/>
    <w:uiPriority w:val="39"/>
    <w:rsid w:val="00F37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85"/>
    <w:rPr>
      <w:rFonts w:ascii="Arial" w:eastAsiaTheme="majorEastAsia" w:hAnsi="Arial" w:cstheme="majorBidi"/>
      <w:color w:val="1F3763" w:themeColor="accent1" w:themeShade="7F"/>
      <w:sz w:val="24"/>
      <w:szCs w:val="24"/>
    </w:rPr>
  </w:style>
  <w:style w:type="paragraph" w:styleId="BalloonText">
    <w:name w:val="Balloon Text"/>
    <w:basedOn w:val="Normal"/>
    <w:link w:val="BalloonTextChar"/>
    <w:uiPriority w:val="99"/>
    <w:semiHidden/>
    <w:unhideWhenUsed/>
    <w:rsid w:val="0070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B75"/>
    <w:rPr>
      <w:rFonts w:ascii="Segoe UI" w:hAnsi="Segoe UI" w:cs="Segoe UI"/>
      <w:sz w:val="18"/>
      <w:szCs w:val="18"/>
    </w:rPr>
  </w:style>
  <w:style w:type="paragraph" w:styleId="BodyText">
    <w:name w:val="Body Text"/>
    <w:basedOn w:val="Normal"/>
    <w:link w:val="BodyTextChar"/>
    <w:uiPriority w:val="1"/>
    <w:unhideWhenUsed/>
    <w:qFormat/>
    <w:rsid w:val="00706B75"/>
    <w:pPr>
      <w:spacing w:after="120" w:line="227" w:lineRule="atLeast"/>
    </w:pPr>
    <w:rPr>
      <w:rFonts w:ascii="Arial" w:hAnsi="Arial"/>
      <w:sz w:val="20"/>
    </w:rPr>
  </w:style>
  <w:style w:type="character" w:customStyle="1" w:styleId="BodyTextChar">
    <w:name w:val="Body Text Char"/>
    <w:basedOn w:val="DefaultParagraphFont"/>
    <w:link w:val="BodyText"/>
    <w:uiPriority w:val="1"/>
    <w:rsid w:val="00706B75"/>
    <w:rPr>
      <w:rFonts w:ascii="Arial" w:hAnsi="Arial"/>
      <w:sz w:val="20"/>
    </w:rPr>
  </w:style>
  <w:style w:type="numbering" w:customStyle="1" w:styleId="Geenlijst1">
    <w:name w:val="Geen lijst1"/>
    <w:next w:val="NoList"/>
    <w:uiPriority w:val="99"/>
    <w:semiHidden/>
    <w:rsid w:val="00706B75"/>
  </w:style>
  <w:style w:type="paragraph" w:customStyle="1" w:styleId="NormalParagraphStyle">
    <w:name w:val="NormalParagraphStyle"/>
    <w:basedOn w:val="Normal"/>
    <w:rsid w:val="00706B75"/>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paragraph" w:customStyle="1" w:styleId="ALBKIX">
    <w:name w:val="ALB_KIX"/>
    <w:basedOn w:val="Normal"/>
    <w:rsid w:val="00706B75"/>
    <w:pPr>
      <w:widowControl w:val="0"/>
      <w:suppressAutoHyphens/>
      <w:autoSpaceDE w:val="0"/>
      <w:autoSpaceDN w:val="0"/>
      <w:adjustRightInd w:val="0"/>
      <w:spacing w:before="113" w:after="0" w:line="280" w:lineRule="atLeast"/>
      <w:textAlignment w:val="baseline"/>
    </w:pPr>
    <w:rPr>
      <w:rFonts w:ascii="KIX Barcode" w:eastAsia="Times New Roman" w:hAnsi="KIX Barcode" w:cs="Times New Roman"/>
      <w:noProof/>
      <w:color w:val="000000"/>
      <w:sz w:val="20"/>
      <w:szCs w:val="18"/>
    </w:rPr>
  </w:style>
  <w:style w:type="paragraph" w:customStyle="1" w:styleId="ALBDocKopje">
    <w:name w:val="ALB_DocKopje"/>
    <w:basedOn w:val="NormalParagraphStyle"/>
    <w:rsid w:val="00706B75"/>
    <w:pPr>
      <w:tabs>
        <w:tab w:val="left" w:pos="560"/>
      </w:tabs>
      <w:spacing w:line="240" w:lineRule="atLeast"/>
    </w:pPr>
    <w:rPr>
      <w:rFonts w:ascii="Arial" w:hAnsi="Arial"/>
      <w:b/>
      <w:i/>
      <w:sz w:val="14"/>
      <w:szCs w:val="14"/>
    </w:rPr>
  </w:style>
  <w:style w:type="paragraph" w:customStyle="1" w:styleId="ALBDocInvulling">
    <w:name w:val="ALB_DocInvulling"/>
    <w:basedOn w:val="Normal"/>
    <w:rsid w:val="00706B75"/>
    <w:pPr>
      <w:tabs>
        <w:tab w:val="left" w:pos="170"/>
      </w:tabs>
      <w:spacing w:after="0" w:line="260" w:lineRule="exact"/>
    </w:pPr>
    <w:rPr>
      <w:rFonts w:ascii="Arial" w:eastAsia="Times New Roman" w:hAnsi="Arial" w:cs="Times New Roman"/>
      <w:color w:val="000000"/>
      <w:sz w:val="14"/>
      <w:szCs w:val="14"/>
    </w:rPr>
  </w:style>
  <w:style w:type="paragraph" w:customStyle="1" w:styleId="ALBAdres">
    <w:name w:val="ALB_Adres"/>
    <w:basedOn w:val="Normal"/>
    <w:rsid w:val="00706B75"/>
    <w:pPr>
      <w:spacing w:after="0" w:line="240" w:lineRule="atLeast"/>
    </w:pPr>
    <w:rPr>
      <w:rFonts w:ascii="Arial" w:eastAsia="Times New Roman" w:hAnsi="Arial" w:cs="Times New Roman"/>
      <w:color w:val="000000"/>
      <w:sz w:val="20"/>
      <w:szCs w:val="24"/>
    </w:rPr>
  </w:style>
  <w:style w:type="paragraph" w:customStyle="1" w:styleId="ALBAdresBedrijfInstelling">
    <w:name w:val="ALB_AdresBedrijfInstelling"/>
    <w:basedOn w:val="ALBAdres"/>
    <w:rsid w:val="00706B75"/>
    <w:rPr>
      <w:b/>
    </w:rPr>
  </w:style>
  <w:style w:type="character" w:styleId="PageNumber">
    <w:name w:val="page number"/>
    <w:basedOn w:val="DefaultParagraphFont"/>
    <w:rsid w:val="00706B75"/>
  </w:style>
  <w:style w:type="paragraph" w:styleId="TOC3">
    <w:name w:val="toc 3"/>
    <w:basedOn w:val="Normal"/>
    <w:next w:val="Normal"/>
    <w:autoRedefine/>
    <w:uiPriority w:val="39"/>
    <w:qFormat/>
    <w:rsid w:val="00706B75"/>
    <w:pPr>
      <w:spacing w:after="0"/>
      <w:ind w:left="440"/>
    </w:pPr>
    <w:rPr>
      <w:rFonts w:cstheme="minorHAnsi"/>
      <w:sz w:val="20"/>
      <w:szCs w:val="20"/>
    </w:rPr>
  </w:style>
  <w:style w:type="paragraph" w:customStyle="1" w:styleId="broodtekst">
    <w:name w:val="broodtekst"/>
    <w:basedOn w:val="Normal"/>
    <w:uiPriority w:val="99"/>
    <w:rsid w:val="00706B75"/>
    <w:pPr>
      <w:tabs>
        <w:tab w:val="left" w:pos="1701"/>
      </w:tabs>
      <w:spacing w:after="0" w:line="240" w:lineRule="auto"/>
    </w:pPr>
    <w:rPr>
      <w:rFonts w:ascii="Arial" w:eastAsia="Times New Roman" w:hAnsi="Arial" w:cs="Arial"/>
      <w:sz w:val="20"/>
      <w:szCs w:val="20"/>
      <w:lang w:eastAsia="nl-NL"/>
    </w:rPr>
  </w:style>
  <w:style w:type="paragraph" w:styleId="Subtitle">
    <w:name w:val="Subtitle"/>
    <w:basedOn w:val="Normal"/>
    <w:next w:val="Normal"/>
    <w:link w:val="SubtitleChar"/>
    <w:qFormat/>
    <w:rsid w:val="00706B75"/>
    <w:pPr>
      <w:spacing w:after="60" w:line="280" w:lineRule="atLeast"/>
      <w:jc w:val="center"/>
      <w:outlineLvl w:val="1"/>
    </w:pPr>
    <w:rPr>
      <w:rFonts w:ascii="Cambria" w:eastAsia="Times New Roman" w:hAnsi="Cambria" w:cs="Times New Roman"/>
      <w:color w:val="000000"/>
      <w:sz w:val="24"/>
      <w:szCs w:val="24"/>
      <w:lang w:val="x-none"/>
    </w:rPr>
  </w:style>
  <w:style w:type="character" w:customStyle="1" w:styleId="SubtitleChar">
    <w:name w:val="Subtitle Char"/>
    <w:basedOn w:val="DefaultParagraphFont"/>
    <w:link w:val="Subtitle"/>
    <w:rsid w:val="00706B75"/>
    <w:rPr>
      <w:rFonts w:ascii="Cambria" w:eastAsia="Times New Roman" w:hAnsi="Cambria" w:cs="Times New Roman"/>
      <w:color w:val="000000"/>
      <w:sz w:val="24"/>
      <w:szCs w:val="24"/>
      <w:lang w:val="x-none"/>
    </w:rPr>
  </w:style>
  <w:style w:type="paragraph" w:styleId="NormalWeb">
    <w:name w:val="Normal (Web)"/>
    <w:basedOn w:val="Normal"/>
    <w:uiPriority w:val="99"/>
    <w:unhideWhenUsed/>
    <w:rsid w:val="00706B75"/>
    <w:pPr>
      <w:spacing w:before="100" w:beforeAutospacing="1" w:after="100" w:afterAutospacing="1" w:line="240" w:lineRule="auto"/>
    </w:pPr>
    <w:rPr>
      <w:rFonts w:ascii="Times New Roman" w:eastAsia="Calibri" w:hAnsi="Times New Roman" w:cs="Times New Roman"/>
      <w:sz w:val="24"/>
      <w:szCs w:val="24"/>
      <w:lang w:eastAsia="nl-NL"/>
    </w:rPr>
  </w:style>
  <w:style w:type="paragraph" w:customStyle="1" w:styleId="Default">
    <w:name w:val="Default"/>
    <w:rsid w:val="00706B75"/>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itle">
    <w:name w:val="Title"/>
    <w:basedOn w:val="Normal"/>
    <w:next w:val="Normal"/>
    <w:link w:val="TitleChar"/>
    <w:qFormat/>
    <w:rsid w:val="00706B75"/>
    <w:pPr>
      <w:spacing w:before="240" w:after="60" w:line="280" w:lineRule="atLeast"/>
      <w:jc w:val="center"/>
      <w:outlineLvl w:val="0"/>
    </w:pPr>
    <w:rPr>
      <w:rFonts w:ascii="Cambria" w:eastAsia="Times New Roman" w:hAnsi="Cambria" w:cs="Times New Roman"/>
      <w:b/>
      <w:bCs/>
      <w:color w:val="000000"/>
      <w:kern w:val="28"/>
      <w:sz w:val="32"/>
      <w:szCs w:val="32"/>
      <w:lang w:val="x-none"/>
    </w:rPr>
  </w:style>
  <w:style w:type="character" w:customStyle="1" w:styleId="TitleChar">
    <w:name w:val="Title Char"/>
    <w:basedOn w:val="DefaultParagraphFont"/>
    <w:link w:val="Title"/>
    <w:rsid w:val="00706B75"/>
    <w:rPr>
      <w:rFonts w:ascii="Cambria" w:eastAsia="Times New Roman" w:hAnsi="Cambria" w:cs="Times New Roman"/>
      <w:b/>
      <w:bCs/>
      <w:color w:val="000000"/>
      <w:kern w:val="28"/>
      <w:sz w:val="32"/>
      <w:szCs w:val="32"/>
      <w:lang w:val="x-none"/>
    </w:rPr>
  </w:style>
  <w:style w:type="paragraph" w:customStyle="1" w:styleId="Adresgegevensgemeente">
    <w:name w:val="Adresgegevens gemeente"/>
    <w:rsid w:val="00706B75"/>
    <w:pPr>
      <w:spacing w:after="0" w:line="227" w:lineRule="exact"/>
    </w:pPr>
    <w:rPr>
      <w:rFonts w:ascii="Arial" w:eastAsia="Times New Roman" w:hAnsi="Arial" w:cs="Times New Roman"/>
      <w:sz w:val="16"/>
      <w:lang w:eastAsia="nl-NL"/>
    </w:rPr>
  </w:style>
  <w:style w:type="paragraph" w:customStyle="1" w:styleId="Kopjereferentie">
    <w:name w:val="Kopje referentie"/>
    <w:qFormat/>
    <w:rsid w:val="00706B75"/>
    <w:pPr>
      <w:spacing w:after="0" w:line="227" w:lineRule="exact"/>
    </w:pPr>
    <w:rPr>
      <w:rFonts w:ascii="Arial" w:eastAsia="Times New Roman" w:hAnsi="Arial" w:cs="Times New Roman"/>
      <w:sz w:val="14"/>
      <w:lang w:eastAsia="nl-NL"/>
    </w:rPr>
  </w:style>
  <w:style w:type="numbering" w:customStyle="1" w:styleId="Stijl1">
    <w:name w:val="Stijl1"/>
    <w:uiPriority w:val="99"/>
    <w:rsid w:val="00706B75"/>
    <w:pPr>
      <w:numPr>
        <w:numId w:val="1"/>
      </w:numPr>
    </w:pPr>
  </w:style>
  <w:style w:type="numbering" w:customStyle="1" w:styleId="Opsomming">
    <w:name w:val="Opsomming"/>
    <w:uiPriority w:val="99"/>
    <w:rsid w:val="00706B75"/>
    <w:pPr>
      <w:numPr>
        <w:numId w:val="2"/>
      </w:numPr>
    </w:pPr>
  </w:style>
  <w:style w:type="numbering" w:customStyle="1" w:styleId="Bullets">
    <w:name w:val="Bullets"/>
    <w:uiPriority w:val="99"/>
    <w:rsid w:val="00706B75"/>
    <w:pPr>
      <w:numPr>
        <w:numId w:val="3"/>
      </w:numPr>
    </w:pPr>
  </w:style>
  <w:style w:type="paragraph" w:styleId="ListBullet">
    <w:name w:val="List Bullet"/>
    <w:basedOn w:val="Normal"/>
    <w:uiPriority w:val="99"/>
    <w:unhideWhenUsed/>
    <w:qFormat/>
    <w:rsid w:val="00706B75"/>
    <w:pPr>
      <w:widowControl w:val="0"/>
      <w:numPr>
        <w:numId w:val="3"/>
      </w:numPr>
      <w:spacing w:after="200" w:line="276" w:lineRule="auto"/>
      <w:ind w:left="720" w:hanging="360"/>
      <w:contextualSpacing/>
    </w:pPr>
    <w:rPr>
      <w:rFonts w:ascii="Calibri" w:eastAsia="Calibri" w:hAnsi="Calibri" w:cs="Times New Roman"/>
      <w:lang w:val="en-US"/>
    </w:rPr>
  </w:style>
  <w:style w:type="paragraph" w:styleId="FootnoteText">
    <w:name w:val="footnote text"/>
    <w:basedOn w:val="Normal"/>
    <w:link w:val="FootnoteTextChar"/>
    <w:rsid w:val="00706B75"/>
    <w:pPr>
      <w:spacing w:after="0" w:line="280" w:lineRule="atLeast"/>
    </w:pPr>
    <w:rPr>
      <w:rFonts w:ascii="Arial" w:eastAsia="Times New Roman" w:hAnsi="Arial" w:cs="Times New Roman"/>
      <w:color w:val="000000"/>
      <w:sz w:val="20"/>
      <w:szCs w:val="20"/>
    </w:rPr>
  </w:style>
  <w:style w:type="character" w:customStyle="1" w:styleId="FootnoteTextChar">
    <w:name w:val="Footnote Text Char"/>
    <w:basedOn w:val="DefaultParagraphFont"/>
    <w:link w:val="FootnoteText"/>
    <w:rsid w:val="00706B75"/>
    <w:rPr>
      <w:rFonts w:ascii="Arial" w:eastAsia="Times New Roman" w:hAnsi="Arial" w:cs="Times New Roman"/>
      <w:color w:val="000000"/>
      <w:sz w:val="20"/>
      <w:szCs w:val="20"/>
    </w:rPr>
  </w:style>
  <w:style w:type="character" w:styleId="FootnoteReference">
    <w:name w:val="footnote reference"/>
    <w:rsid w:val="00706B75"/>
    <w:rPr>
      <w:vertAlign w:val="superscript"/>
    </w:rPr>
  </w:style>
  <w:style w:type="paragraph" w:styleId="TOC4">
    <w:name w:val="toc 4"/>
    <w:basedOn w:val="Normal"/>
    <w:next w:val="Normal"/>
    <w:autoRedefine/>
    <w:uiPriority w:val="39"/>
    <w:unhideWhenUsed/>
    <w:rsid w:val="00706B75"/>
    <w:pPr>
      <w:spacing w:after="0"/>
      <w:ind w:left="660"/>
    </w:pPr>
    <w:rPr>
      <w:rFonts w:cstheme="minorHAnsi"/>
      <w:sz w:val="20"/>
      <w:szCs w:val="20"/>
    </w:rPr>
  </w:style>
  <w:style w:type="paragraph" w:styleId="TOC5">
    <w:name w:val="toc 5"/>
    <w:basedOn w:val="Normal"/>
    <w:next w:val="Normal"/>
    <w:autoRedefine/>
    <w:uiPriority w:val="39"/>
    <w:unhideWhenUsed/>
    <w:rsid w:val="00706B75"/>
    <w:pPr>
      <w:spacing w:after="0"/>
      <w:ind w:left="880"/>
    </w:pPr>
    <w:rPr>
      <w:rFonts w:cstheme="minorHAnsi"/>
      <w:sz w:val="20"/>
      <w:szCs w:val="20"/>
    </w:rPr>
  </w:style>
  <w:style w:type="paragraph" w:styleId="TOC6">
    <w:name w:val="toc 6"/>
    <w:basedOn w:val="Normal"/>
    <w:next w:val="Normal"/>
    <w:autoRedefine/>
    <w:uiPriority w:val="39"/>
    <w:unhideWhenUsed/>
    <w:rsid w:val="00706B75"/>
    <w:pPr>
      <w:spacing w:after="0"/>
      <w:ind w:left="1100"/>
    </w:pPr>
    <w:rPr>
      <w:rFonts w:cstheme="minorHAnsi"/>
      <w:sz w:val="20"/>
      <w:szCs w:val="20"/>
    </w:rPr>
  </w:style>
  <w:style w:type="paragraph" w:styleId="TOC7">
    <w:name w:val="toc 7"/>
    <w:basedOn w:val="Normal"/>
    <w:next w:val="Normal"/>
    <w:autoRedefine/>
    <w:uiPriority w:val="39"/>
    <w:unhideWhenUsed/>
    <w:rsid w:val="00706B75"/>
    <w:pPr>
      <w:spacing w:after="0"/>
      <w:ind w:left="1320"/>
    </w:pPr>
    <w:rPr>
      <w:rFonts w:cstheme="minorHAnsi"/>
      <w:sz w:val="20"/>
      <w:szCs w:val="20"/>
    </w:rPr>
  </w:style>
  <w:style w:type="paragraph" w:styleId="TOC8">
    <w:name w:val="toc 8"/>
    <w:basedOn w:val="Normal"/>
    <w:next w:val="Normal"/>
    <w:autoRedefine/>
    <w:uiPriority w:val="39"/>
    <w:unhideWhenUsed/>
    <w:rsid w:val="00706B75"/>
    <w:pPr>
      <w:spacing w:after="0"/>
      <w:ind w:left="1540"/>
    </w:pPr>
    <w:rPr>
      <w:rFonts w:cstheme="minorHAnsi"/>
      <w:sz w:val="20"/>
      <w:szCs w:val="20"/>
    </w:rPr>
  </w:style>
  <w:style w:type="paragraph" w:styleId="TOC9">
    <w:name w:val="toc 9"/>
    <w:basedOn w:val="Normal"/>
    <w:next w:val="Normal"/>
    <w:autoRedefine/>
    <w:uiPriority w:val="39"/>
    <w:unhideWhenUsed/>
    <w:rsid w:val="00706B75"/>
    <w:pPr>
      <w:spacing w:after="0"/>
      <w:ind w:left="1760"/>
    </w:pPr>
    <w:rPr>
      <w:rFonts w:cstheme="minorHAnsi"/>
      <w:sz w:val="20"/>
      <w:szCs w:val="20"/>
    </w:rPr>
  </w:style>
  <w:style w:type="character" w:styleId="FollowedHyperlink">
    <w:name w:val="FollowedHyperlink"/>
    <w:rsid w:val="00706B75"/>
    <w:rPr>
      <w:color w:val="954F72"/>
      <w:u w:val="single"/>
    </w:rPr>
  </w:style>
  <w:style w:type="paragraph" w:customStyle="1" w:styleId="Body">
    <w:name w:val="Body"/>
    <w:basedOn w:val="Normal"/>
    <w:link w:val="BodyChar"/>
    <w:qFormat/>
    <w:rsid w:val="00706B75"/>
    <w:pPr>
      <w:spacing w:after="0" w:line="312" w:lineRule="atLeast"/>
      <w:ind w:left="851"/>
      <w:jc w:val="both"/>
    </w:pPr>
    <w:rPr>
      <w:rFonts w:ascii="Arial" w:eastAsia="Times New Roman" w:hAnsi="Arial" w:cs="Times New Roman"/>
      <w:sz w:val="20"/>
      <w:szCs w:val="20"/>
      <w:lang w:eastAsia="zh-CN"/>
    </w:rPr>
  </w:style>
  <w:style w:type="character" w:customStyle="1" w:styleId="BodyChar">
    <w:name w:val="Body Char"/>
    <w:basedOn w:val="DefaultParagraphFont"/>
    <w:link w:val="Body"/>
    <w:rsid w:val="00706B75"/>
    <w:rPr>
      <w:rFonts w:ascii="Arial" w:eastAsia="Times New Roman" w:hAnsi="Arial" w:cs="Times New Roman"/>
      <w:sz w:val="20"/>
      <w:szCs w:val="20"/>
      <w:lang w:eastAsia="zh-CN"/>
    </w:rPr>
  </w:style>
  <w:style w:type="paragraph" w:customStyle="1" w:styleId="pf0">
    <w:name w:val="pf0"/>
    <w:basedOn w:val="Normal"/>
    <w:rsid w:val="00535F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stParagraphChar">
    <w:name w:val="List Paragraph Char"/>
    <w:basedOn w:val="DefaultParagraphFont"/>
    <w:link w:val="ListParagraph"/>
    <w:uiPriority w:val="34"/>
    <w:rsid w:val="00AE1B3A"/>
    <w:rPr>
      <w:rFonts w:ascii="Arial" w:hAnsi="Arial"/>
      <w:sz w:val="20"/>
    </w:rPr>
  </w:style>
  <w:style w:type="table" w:customStyle="1" w:styleId="Tabelstijlarcering">
    <w:name w:val="Tabelstijl arcering"/>
    <w:basedOn w:val="TableNormal"/>
    <w:uiPriority w:val="99"/>
    <w:rsid w:val="009B535E"/>
    <w:pPr>
      <w:spacing w:after="0" w:line="270" w:lineRule="atLeast"/>
    </w:pPr>
    <w:rPr>
      <w:rFonts w:ascii="Arial" w:eastAsia="Times New Roman" w:hAnsi="Arial" w:cs="Times New Roman"/>
      <w:sz w:val="18"/>
      <w:szCs w:val="20"/>
      <w:lang w:eastAsia="nl-NL"/>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table" w:customStyle="1" w:styleId="tabelzonderlijnen">
    <w:name w:val="tabel zonder lijnen"/>
    <w:basedOn w:val="TableNormal"/>
    <w:uiPriority w:val="99"/>
    <w:rsid w:val="00CF2481"/>
    <w:pPr>
      <w:spacing w:after="0" w:line="270" w:lineRule="atLeast"/>
    </w:pPr>
    <w:rPr>
      <w:rFonts w:ascii="Arial" w:hAnsi="Arial"/>
      <w:sz w:val="18"/>
      <w:lang w:val="en-US"/>
    </w:rPr>
    <w:tblPr>
      <w:tblCellMar>
        <w:left w:w="0" w:type="dxa"/>
        <w:right w:w="0" w:type="dxa"/>
      </w:tblCellMar>
    </w:tblPr>
  </w:style>
  <w:style w:type="character" w:customStyle="1" w:styleId="cf11">
    <w:name w:val="cf11"/>
    <w:basedOn w:val="DefaultParagraphFont"/>
    <w:rsid w:val="002B2479"/>
    <w:rPr>
      <w:rFonts w:ascii="Segoe UI" w:hAnsi="Segoe UI" w:cs="Segoe UI" w:hint="default"/>
      <w:b/>
      <w:bCs/>
      <w:sz w:val="18"/>
      <w:szCs w:val="18"/>
    </w:rPr>
  </w:style>
  <w:style w:type="character" w:customStyle="1" w:styleId="cf31">
    <w:name w:val="cf31"/>
    <w:basedOn w:val="DefaultParagraphFont"/>
    <w:rsid w:val="002B2479"/>
    <w:rPr>
      <w:rFonts w:ascii="Segoe UI" w:hAnsi="Segoe UI" w:cs="Segoe UI" w:hint="default"/>
      <w:sz w:val="18"/>
      <w:szCs w:val="18"/>
      <w:u w:val="single"/>
    </w:rPr>
  </w:style>
  <w:style w:type="character" w:customStyle="1" w:styleId="cf21">
    <w:name w:val="cf21"/>
    <w:basedOn w:val="DefaultParagraphFont"/>
    <w:rsid w:val="00603F8D"/>
    <w:rPr>
      <w:rFonts w:ascii="Segoe UI" w:hAnsi="Segoe UI" w:cs="Segoe UI" w:hint="default"/>
      <w:color w:val="202124"/>
      <w:sz w:val="18"/>
      <w:szCs w:val="18"/>
      <w:shd w:val="clear" w:color="auto" w:fill="FFFFFF"/>
    </w:rPr>
  </w:style>
  <w:style w:type="numbering" w:customStyle="1" w:styleId="Huidigelijst1">
    <w:name w:val="Huidige lijst1"/>
    <w:uiPriority w:val="99"/>
    <w:rsid w:val="00AD5AF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4327">
      <w:bodyDiv w:val="1"/>
      <w:marLeft w:val="0"/>
      <w:marRight w:val="0"/>
      <w:marTop w:val="0"/>
      <w:marBottom w:val="0"/>
      <w:divBdr>
        <w:top w:val="none" w:sz="0" w:space="0" w:color="auto"/>
        <w:left w:val="none" w:sz="0" w:space="0" w:color="auto"/>
        <w:bottom w:val="none" w:sz="0" w:space="0" w:color="auto"/>
        <w:right w:val="none" w:sz="0" w:space="0" w:color="auto"/>
      </w:divBdr>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263075080">
      <w:bodyDiv w:val="1"/>
      <w:marLeft w:val="0"/>
      <w:marRight w:val="0"/>
      <w:marTop w:val="0"/>
      <w:marBottom w:val="0"/>
      <w:divBdr>
        <w:top w:val="none" w:sz="0" w:space="0" w:color="auto"/>
        <w:left w:val="none" w:sz="0" w:space="0" w:color="auto"/>
        <w:bottom w:val="none" w:sz="0" w:space="0" w:color="auto"/>
        <w:right w:val="none" w:sz="0" w:space="0" w:color="auto"/>
      </w:divBdr>
    </w:div>
    <w:div w:id="338777318">
      <w:bodyDiv w:val="1"/>
      <w:marLeft w:val="0"/>
      <w:marRight w:val="0"/>
      <w:marTop w:val="0"/>
      <w:marBottom w:val="0"/>
      <w:divBdr>
        <w:top w:val="none" w:sz="0" w:space="0" w:color="auto"/>
        <w:left w:val="none" w:sz="0" w:space="0" w:color="auto"/>
        <w:bottom w:val="none" w:sz="0" w:space="0" w:color="auto"/>
        <w:right w:val="none" w:sz="0" w:space="0" w:color="auto"/>
      </w:divBdr>
    </w:div>
    <w:div w:id="384068148">
      <w:bodyDiv w:val="1"/>
      <w:marLeft w:val="0"/>
      <w:marRight w:val="0"/>
      <w:marTop w:val="0"/>
      <w:marBottom w:val="0"/>
      <w:divBdr>
        <w:top w:val="none" w:sz="0" w:space="0" w:color="auto"/>
        <w:left w:val="none" w:sz="0" w:space="0" w:color="auto"/>
        <w:bottom w:val="none" w:sz="0" w:space="0" w:color="auto"/>
        <w:right w:val="none" w:sz="0" w:space="0" w:color="auto"/>
      </w:divBdr>
    </w:div>
    <w:div w:id="470249837">
      <w:bodyDiv w:val="1"/>
      <w:marLeft w:val="0"/>
      <w:marRight w:val="0"/>
      <w:marTop w:val="0"/>
      <w:marBottom w:val="0"/>
      <w:divBdr>
        <w:top w:val="none" w:sz="0" w:space="0" w:color="auto"/>
        <w:left w:val="none" w:sz="0" w:space="0" w:color="auto"/>
        <w:bottom w:val="none" w:sz="0" w:space="0" w:color="auto"/>
        <w:right w:val="none" w:sz="0" w:space="0" w:color="auto"/>
      </w:divBdr>
    </w:div>
    <w:div w:id="506747720">
      <w:bodyDiv w:val="1"/>
      <w:marLeft w:val="0"/>
      <w:marRight w:val="0"/>
      <w:marTop w:val="0"/>
      <w:marBottom w:val="0"/>
      <w:divBdr>
        <w:top w:val="none" w:sz="0" w:space="0" w:color="auto"/>
        <w:left w:val="none" w:sz="0" w:space="0" w:color="auto"/>
        <w:bottom w:val="none" w:sz="0" w:space="0" w:color="auto"/>
        <w:right w:val="none" w:sz="0" w:space="0" w:color="auto"/>
      </w:divBdr>
    </w:div>
    <w:div w:id="573467658">
      <w:bodyDiv w:val="1"/>
      <w:marLeft w:val="0"/>
      <w:marRight w:val="0"/>
      <w:marTop w:val="0"/>
      <w:marBottom w:val="0"/>
      <w:divBdr>
        <w:top w:val="none" w:sz="0" w:space="0" w:color="auto"/>
        <w:left w:val="none" w:sz="0" w:space="0" w:color="auto"/>
        <w:bottom w:val="none" w:sz="0" w:space="0" w:color="auto"/>
        <w:right w:val="none" w:sz="0" w:space="0" w:color="auto"/>
      </w:divBdr>
    </w:div>
    <w:div w:id="1419400575">
      <w:bodyDiv w:val="1"/>
      <w:marLeft w:val="0"/>
      <w:marRight w:val="0"/>
      <w:marTop w:val="0"/>
      <w:marBottom w:val="0"/>
      <w:divBdr>
        <w:top w:val="none" w:sz="0" w:space="0" w:color="auto"/>
        <w:left w:val="none" w:sz="0" w:space="0" w:color="auto"/>
        <w:bottom w:val="none" w:sz="0" w:space="0" w:color="auto"/>
        <w:right w:val="none" w:sz="0" w:space="0" w:color="auto"/>
      </w:divBdr>
    </w:div>
    <w:div w:id="1553424617">
      <w:bodyDiv w:val="1"/>
      <w:marLeft w:val="0"/>
      <w:marRight w:val="0"/>
      <w:marTop w:val="0"/>
      <w:marBottom w:val="0"/>
      <w:divBdr>
        <w:top w:val="none" w:sz="0" w:space="0" w:color="auto"/>
        <w:left w:val="none" w:sz="0" w:space="0" w:color="auto"/>
        <w:bottom w:val="none" w:sz="0" w:space="0" w:color="auto"/>
        <w:right w:val="none" w:sz="0" w:space="0" w:color="auto"/>
      </w:divBdr>
    </w:div>
    <w:div w:id="1594122143">
      <w:bodyDiv w:val="1"/>
      <w:marLeft w:val="0"/>
      <w:marRight w:val="0"/>
      <w:marTop w:val="0"/>
      <w:marBottom w:val="0"/>
      <w:divBdr>
        <w:top w:val="none" w:sz="0" w:space="0" w:color="auto"/>
        <w:left w:val="none" w:sz="0" w:space="0" w:color="auto"/>
        <w:bottom w:val="none" w:sz="0" w:space="0" w:color="auto"/>
        <w:right w:val="none" w:sz="0" w:space="0" w:color="auto"/>
      </w:divBdr>
    </w:div>
    <w:div w:id="1723022704">
      <w:bodyDiv w:val="1"/>
      <w:marLeft w:val="0"/>
      <w:marRight w:val="0"/>
      <w:marTop w:val="0"/>
      <w:marBottom w:val="0"/>
      <w:divBdr>
        <w:top w:val="none" w:sz="0" w:space="0" w:color="auto"/>
        <w:left w:val="none" w:sz="0" w:space="0" w:color="auto"/>
        <w:bottom w:val="none" w:sz="0" w:space="0" w:color="auto"/>
        <w:right w:val="none" w:sz="0" w:space="0" w:color="auto"/>
      </w:divBdr>
    </w:div>
    <w:div w:id="1837529318">
      <w:bodyDiv w:val="1"/>
      <w:marLeft w:val="0"/>
      <w:marRight w:val="0"/>
      <w:marTop w:val="0"/>
      <w:marBottom w:val="0"/>
      <w:divBdr>
        <w:top w:val="none" w:sz="0" w:space="0" w:color="auto"/>
        <w:left w:val="none" w:sz="0" w:space="0" w:color="auto"/>
        <w:bottom w:val="none" w:sz="0" w:space="0" w:color="auto"/>
        <w:right w:val="none" w:sz="0" w:space="0" w:color="auto"/>
      </w:divBdr>
    </w:div>
    <w:div w:id="1885172363">
      <w:bodyDiv w:val="1"/>
      <w:marLeft w:val="0"/>
      <w:marRight w:val="0"/>
      <w:marTop w:val="0"/>
      <w:marBottom w:val="0"/>
      <w:divBdr>
        <w:top w:val="none" w:sz="0" w:space="0" w:color="auto"/>
        <w:left w:val="none" w:sz="0" w:space="0" w:color="auto"/>
        <w:bottom w:val="none" w:sz="0" w:space="0" w:color="auto"/>
        <w:right w:val="none" w:sz="0" w:space="0" w:color="auto"/>
      </w:divBdr>
    </w:div>
    <w:div w:id="2011904478">
      <w:bodyDiv w:val="1"/>
      <w:marLeft w:val="0"/>
      <w:marRight w:val="0"/>
      <w:marTop w:val="0"/>
      <w:marBottom w:val="0"/>
      <w:divBdr>
        <w:top w:val="none" w:sz="0" w:space="0" w:color="auto"/>
        <w:left w:val="none" w:sz="0" w:space="0" w:color="auto"/>
        <w:bottom w:val="none" w:sz="0" w:space="0" w:color="auto"/>
        <w:right w:val="none" w:sz="0" w:space="0" w:color="auto"/>
      </w:divBdr>
    </w:div>
    <w:div w:id="2102482996">
      <w:bodyDiv w:val="1"/>
      <w:marLeft w:val="0"/>
      <w:marRight w:val="0"/>
      <w:marTop w:val="0"/>
      <w:marBottom w:val="0"/>
      <w:divBdr>
        <w:top w:val="none" w:sz="0" w:space="0" w:color="auto"/>
        <w:left w:val="none" w:sz="0" w:space="0" w:color="auto"/>
        <w:bottom w:val="none" w:sz="0" w:space="0" w:color="auto"/>
        <w:right w:val="none" w:sz="0" w:space="0" w:color="auto"/>
      </w:divBdr>
    </w:div>
    <w:div w:id="21371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ted.publications.eu.int" TargetMode="External"/><Relationship Id="rId26"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hyperlink" Target="mailto:servicedesk@TenderNed.nl"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nderned.nl" TargetMode="External"/><Relationship Id="rId25" Type="http://schemas.openxmlformats.org/officeDocument/2006/relationships/hyperlink" Target="mailto:jz@krimpenerwaard.n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d.europa.eu" TargetMode="External"/><Relationship Id="rId20" Type="http://schemas.openxmlformats.org/officeDocument/2006/relationships/hyperlink" Target="http://www.TenderNed.nl" TargetMode="External"/><Relationship Id="rId29" Type="http://schemas.openxmlformats.org/officeDocument/2006/relationships/hyperlink" Target="https://www.informatiebeveiligingsdienst.nl/product/handreiking-standaard-verwerkersovereenkomst-gemeent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krimpenerwaard.nl"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inkoop@krimpenerwaard.nl" TargetMode="External"/><Relationship Id="rId23" Type="http://schemas.openxmlformats.org/officeDocument/2006/relationships/hyperlink" Target="mailto:inkoop@krimpenerwaard.nl" TargetMode="External"/><Relationship Id="rId28" Type="http://schemas.openxmlformats.org/officeDocument/2006/relationships/hyperlink" Target="file:///C:\Users\mmpenning\AppData\Local\Microsoft\Windows\INetCache\Content.Word\www.Tenderned.nl"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nderned.nl" TargetMode="External"/><Relationship Id="rId31" Type="http://schemas.openxmlformats.org/officeDocument/2006/relationships/hyperlink" Target="https://www.pianoo.nl/nl/regelgeving/uniform-europees-aanbestedingsdocument/interactieve-pdf-ue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koop@krimpenerwaard.nl" TargetMode="External"/><Relationship Id="rId22" Type="http://schemas.openxmlformats.org/officeDocument/2006/relationships/hyperlink" Target="http://www.eherkenning.nl" TargetMode="External"/><Relationship Id="rId27" Type="http://schemas.openxmlformats.org/officeDocument/2006/relationships/hyperlink" Target="mailto:servicedesk@TenderNed.nl" TargetMode="External"/><Relationship Id="rId30" Type="http://schemas.openxmlformats.org/officeDocument/2006/relationships/hyperlink" Target="http://www.justis.nl" TargetMode="External"/><Relationship Id="rId35"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oekhlal\AppData\Local\Temp\Templafy\WordVsto\kzy4lo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blankdocument","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9219FAC3EDFC324E98A96748B8395FA4" ma:contentTypeVersion="10" ma:contentTypeDescription="Een nieuw document maken." ma:contentTypeScope="" ma:versionID="f6ab94ddcd0de2357f0b072b707d8a71">
  <xsd:schema xmlns:xsd="http://www.w3.org/2001/XMLSchema" xmlns:xs="http://www.w3.org/2001/XMLSchema" xmlns:p="http://schemas.microsoft.com/office/2006/metadata/properties" xmlns:ns2="14504d85-588d-495a-8286-99347ace3ed8" targetNamespace="http://schemas.microsoft.com/office/2006/metadata/properties" ma:root="true" ma:fieldsID="715b87e863117a2d920209878f2aa58f" ns2:_="">
    <xsd:import namespace="14504d85-588d-495a-8286-99347ace3e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04d85-588d-495a-8286-99347ace3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f48e2c2-6b67-4ad8-904a-4fbaafc94d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504d85-588d-495a-8286-99347ace3ed8">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0F7F-C47D-49DA-8CE1-62FA16654C62}">
  <ds:schemaRefs>
    <ds:schemaRef ds:uri="http://schemas.microsoft.com/sharepoint/v3/contenttype/forms"/>
  </ds:schemaRefs>
</ds:datastoreItem>
</file>

<file path=customXml/itemProps2.xml><?xml version="1.0" encoding="utf-8"?>
<ds:datastoreItem xmlns:ds="http://schemas.openxmlformats.org/officeDocument/2006/customXml" ds:itemID="{DAADD337-4461-4AF9-8C81-6DDD19DFC644}">
  <ds:schemaRefs/>
</ds:datastoreItem>
</file>

<file path=customXml/itemProps3.xml><?xml version="1.0" encoding="utf-8"?>
<ds:datastoreItem xmlns:ds="http://schemas.openxmlformats.org/officeDocument/2006/customXml" ds:itemID="{7F0FD557-3A0C-42F4-BD84-09BA0BAE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04d85-588d-495a-8286-99347ace3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BBE8D-6F51-4B26-99D2-811455E40027}">
  <ds:schemaRefs/>
</ds:datastoreItem>
</file>

<file path=customXml/itemProps5.xml><?xml version="1.0" encoding="utf-8"?>
<ds:datastoreItem xmlns:ds="http://schemas.openxmlformats.org/officeDocument/2006/customXml" ds:itemID="{19D345AE-44CE-4523-9135-6969B7688DB1}">
  <ds:schemaRefs>
    <ds:schemaRef ds:uri="http://schemas.microsoft.com/office/2006/metadata/properties"/>
    <ds:schemaRef ds:uri="http://schemas.microsoft.com/office/infopath/2007/PartnerControls"/>
    <ds:schemaRef ds:uri="14504d85-588d-495a-8286-99347ace3ed8"/>
  </ds:schemaRefs>
</ds:datastoreItem>
</file>

<file path=customXml/itemProps6.xml><?xml version="1.0" encoding="utf-8"?>
<ds:datastoreItem xmlns:ds="http://schemas.openxmlformats.org/officeDocument/2006/customXml" ds:itemID="{89A14BE7-D881-466F-B0FF-1EA6161C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kzy4loos.dotx</Template>
  <TotalTime>0</TotalTime>
  <Pages>1</Pages>
  <Words>12790</Words>
  <Characters>72908</Characters>
  <Application>Microsoft Office Word</Application>
  <DocSecurity>4</DocSecurity>
  <Lines>607</Lines>
  <Paragraphs>171</Paragraphs>
  <ScaleCrop>false</ScaleCrop>
  <Company/>
  <LinksUpToDate>false</LinksUpToDate>
  <CharactersWithSpaces>85527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Soekhlal-Raghosing</dc:creator>
  <cp:keywords/>
  <dc:description/>
  <cp:lastModifiedBy>Fleur Cornelissen</cp:lastModifiedBy>
  <cp:revision>86</cp:revision>
  <cp:lastPrinted>2023-09-13T21:59:00Z</cp:lastPrinted>
  <dcterms:created xsi:type="dcterms:W3CDTF">2025-11-26T22:14:00Z</dcterms:created>
  <dcterms:modified xsi:type="dcterms:W3CDTF">2026-01-21T10:37:00Z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krimpenerwaard</vt:lpwstr>
  </property>
  <property fmtid="{D5CDD505-2E9C-101B-9397-08002B2CF9AE}" pid="3" name="TemplafyTemplateId">
    <vt:lpwstr>637822570984852737</vt:lpwstr>
  </property>
  <property fmtid="{D5CDD505-2E9C-101B-9397-08002B2CF9AE}" pid="4" name="TemplafyUserProfileId">
    <vt:lpwstr>638241534696383058</vt:lpwstr>
  </property>
  <property fmtid="{D5CDD505-2E9C-101B-9397-08002B2CF9AE}" pid="5" name="TemplafyLanguageCode">
    <vt:lpwstr>nl-NL</vt:lpwstr>
  </property>
  <property fmtid="{D5CDD505-2E9C-101B-9397-08002B2CF9AE}" pid="6" name="TemplafyFromBlank">
    <vt:bool>true</vt:bool>
  </property>
  <property fmtid="{D5CDD505-2E9C-101B-9397-08002B2CF9AE}" pid="7" name="ContentTypeId">
    <vt:lpwstr>0x0101009219FAC3EDFC324E98A96748B8395FA4</vt:lpwstr>
  </property>
  <property fmtid="{D5CDD505-2E9C-101B-9397-08002B2CF9AE}" pid="8" name="MediaServiceImageTags">
    <vt:lpwstr/>
  </property>
</Properties>
</file>