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BA801" w14:textId="77777777" w:rsidR="00CF70C6" w:rsidRDefault="00CF70C6" w:rsidP="00CF70C6"/>
    <w:p w14:paraId="76646DCC" w14:textId="3D0D803D" w:rsidR="008B58C9" w:rsidRDefault="00E17ECD" w:rsidP="008B58C9">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06EE2943" w14:textId="52523072" w:rsidR="00E8504F" w:rsidRPr="00E8504F" w:rsidRDefault="00741420" w:rsidP="00E8504F">
      <w:pPr>
        <w:pStyle w:val="Lijstalinea"/>
        <w:numPr>
          <w:ilvl w:val="0"/>
          <w:numId w:val="22"/>
        </w:numPr>
        <w:rPr>
          <w:szCs w:val="18"/>
        </w:rPr>
      </w:pPr>
      <w:r w:rsidRPr="008B58C9">
        <w:rPr>
          <w:b/>
          <w:bCs/>
        </w:rPr>
        <w:t>Kerncompetentie</w:t>
      </w:r>
      <w:r w:rsidRPr="00A91A12">
        <w:t xml:space="preserve">: </w:t>
      </w:r>
      <w:r w:rsidR="008B58C9" w:rsidRPr="008B58C9">
        <w:rPr>
          <w:rFonts w:cs="Arial"/>
        </w:rPr>
        <w:t xml:space="preserve">Het verwerken van </w:t>
      </w:r>
      <w:r w:rsidR="00E8504F">
        <w:rPr>
          <w:rFonts w:cs="Arial"/>
        </w:rPr>
        <w:t>de Monostroom G</w:t>
      </w:r>
      <w:r w:rsidR="008B58C9" w:rsidRPr="008B58C9">
        <w:rPr>
          <w:rFonts w:cs="Arial"/>
        </w:rPr>
        <w:t xml:space="preserve">evaarlijk </w:t>
      </w:r>
      <w:r w:rsidR="00477116">
        <w:rPr>
          <w:rFonts w:cs="Arial"/>
        </w:rPr>
        <w:t>afval</w:t>
      </w:r>
      <w:r w:rsidR="008B58C9" w:rsidRPr="008B58C9">
        <w:rPr>
          <w:rFonts w:cs="Arial"/>
        </w:rPr>
        <w:t xml:space="preserve"> met als uitgangspunt om deze te bewerken zodat zij niet meer als zodanig in het vrije verkeer kunnen worden aangetroffen, maar zijn gerecycled of verwijderd volgens het geldende sectorplan naar een, voor Opdrachtnemer, hoogst mogelijke nuttige toepassing.</w:t>
      </w:r>
    </w:p>
    <w:p w14:paraId="6170860A" w14:textId="037FF678" w:rsidR="00E8504F" w:rsidRPr="00E8504F" w:rsidRDefault="008B58C9" w:rsidP="00E8504F">
      <w:pPr>
        <w:pStyle w:val="Lijstalinea"/>
        <w:numPr>
          <w:ilvl w:val="0"/>
          <w:numId w:val="22"/>
        </w:numPr>
        <w:rPr>
          <w:szCs w:val="18"/>
        </w:rPr>
      </w:pPr>
      <w:r w:rsidRPr="00E8504F">
        <w:rPr>
          <w:b/>
          <w:bCs/>
        </w:rPr>
        <w:t>Kerncompetentie</w:t>
      </w:r>
      <w:r w:rsidRPr="008B58C9">
        <w:t>:</w:t>
      </w:r>
      <w:r w:rsidRPr="00E8504F">
        <w:rPr>
          <w:rFonts w:cs="Verdana"/>
          <w:color w:val="000000"/>
          <w:szCs w:val="18"/>
        </w:rPr>
        <w:t xml:space="preserve"> </w:t>
      </w:r>
      <w:r w:rsidR="00E8504F" w:rsidRPr="00E8504F">
        <w:rPr>
          <w:rFonts w:cs="Arial"/>
          <w:szCs w:val="18"/>
        </w:rPr>
        <w:t xml:space="preserve">Het </w:t>
      </w:r>
      <w:r w:rsidR="00E8504F">
        <w:rPr>
          <w:rFonts w:cs="Arial"/>
          <w:szCs w:val="18"/>
        </w:rPr>
        <w:t>inzamelen</w:t>
      </w:r>
      <w:r w:rsidR="00E8504F" w:rsidRPr="00E8504F">
        <w:rPr>
          <w:rFonts w:cs="Arial"/>
          <w:szCs w:val="18"/>
        </w:rPr>
        <w:t xml:space="preserve"> van een Monostroom Gevaarlijk afval op minimaal 40 unieke locaties van een opdrachtgever en het vervoeren naar een verwerkingslocatie.</w:t>
      </w:r>
    </w:p>
    <w:p w14:paraId="472B50A1" w14:textId="34D313C3" w:rsidR="00477116" w:rsidRPr="00E8504F" w:rsidRDefault="00477116" w:rsidP="00E8504F">
      <w:pPr>
        <w:pStyle w:val="Lijstalinea"/>
        <w:numPr>
          <w:ilvl w:val="0"/>
          <w:numId w:val="22"/>
        </w:numPr>
        <w:rPr>
          <w:szCs w:val="18"/>
        </w:rPr>
      </w:pPr>
      <w:r w:rsidRPr="00E8504F">
        <w:rPr>
          <w:b/>
          <w:bCs/>
        </w:rPr>
        <w:t xml:space="preserve">Kerncompetentie: </w:t>
      </w:r>
      <w:r w:rsidR="00E8504F" w:rsidRPr="00E8504F">
        <w:rPr>
          <w:rFonts w:cs="Arial"/>
          <w:szCs w:val="18"/>
        </w:rPr>
        <w:t xml:space="preserve">Het leveren, onderhouden, schoonhouden en, indien nodig, keuren van emballage en/of containers. </w:t>
      </w:r>
    </w:p>
    <w:p w14:paraId="0171B1F8" w14:textId="77777777" w:rsidR="00E17ECD" w:rsidRDefault="00E17ECD" w:rsidP="008B58C9">
      <w:pPr>
        <w:tabs>
          <w:tab w:val="left" w:pos="3015"/>
        </w:tabs>
        <w:spacing w:line="260" w:lineRule="atLeast"/>
        <w:rPr>
          <w:highlight w:val="yellow"/>
        </w:rPr>
      </w:pPr>
    </w:p>
    <w:p w14:paraId="01C516DE"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CC6518">
            <w:pPr>
              <w:pStyle w:val="Geenafstand"/>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4C0CF554" w14:textId="01E9F815" w:rsidR="008B58C9" w:rsidRPr="008B58C9" w:rsidRDefault="008B58C9" w:rsidP="008B58C9">
            <w:pPr>
              <w:rPr>
                <w:i/>
                <w:iCs/>
              </w:rPr>
            </w:pPr>
            <w:r w:rsidRPr="008B58C9">
              <w:rPr>
                <w:i/>
                <w:iCs/>
              </w:rPr>
              <w:t>Hier aangeven welke kerncompetentie het betreft</w:t>
            </w:r>
          </w:p>
          <w:p w14:paraId="4BA985DE" w14:textId="77777777" w:rsidR="008B58C9" w:rsidRDefault="008B58C9" w:rsidP="008B58C9">
            <w:pPr>
              <w:rPr>
                <w:b/>
                <w:bCs/>
              </w:rPr>
            </w:pPr>
          </w:p>
          <w:p w14:paraId="28342F10" w14:textId="21441559" w:rsidR="008B58C9" w:rsidRPr="008B58C9" w:rsidRDefault="008B58C9" w:rsidP="008B58C9">
            <w:pPr>
              <w:rPr>
                <w:szCs w:val="18"/>
              </w:rPr>
            </w:pPr>
            <w:r w:rsidRPr="008B58C9">
              <w:rPr>
                <w:b/>
                <w:bCs/>
              </w:rPr>
              <w:t>Kerncompetentie</w:t>
            </w:r>
            <w:r w:rsidRPr="00A91A12">
              <w:t xml:space="preserve">: </w:t>
            </w:r>
            <w:r w:rsidR="00E8504F" w:rsidRPr="008B58C9">
              <w:rPr>
                <w:rFonts w:cs="Arial"/>
              </w:rPr>
              <w:t xml:space="preserve">Het verwerken van </w:t>
            </w:r>
            <w:r w:rsidR="00E8504F">
              <w:rPr>
                <w:rFonts w:cs="Arial"/>
              </w:rPr>
              <w:t>de Monostroom G</w:t>
            </w:r>
            <w:r w:rsidR="00E8504F" w:rsidRPr="008B58C9">
              <w:rPr>
                <w:rFonts w:cs="Arial"/>
              </w:rPr>
              <w:t xml:space="preserve">evaarlijk </w:t>
            </w:r>
            <w:r w:rsidR="00E8504F">
              <w:rPr>
                <w:rFonts w:cs="Arial"/>
              </w:rPr>
              <w:t>afval</w:t>
            </w:r>
            <w:r w:rsidR="00E8504F" w:rsidRPr="008B58C9">
              <w:rPr>
                <w:rFonts w:cs="Arial"/>
              </w:rPr>
              <w:t xml:space="preserve"> met als uitgangspunt om deze te bewerken zodat zij niet meer als zodanig in het vrije verkeer kunnen worden aangetroffen, maar zijn gerecycled of verwijderd volgens het geldende sectorplan naar een, voor Opdrachtnemer, hoogst mogelijke nuttige toepassing.</w:t>
            </w:r>
          </w:p>
          <w:p w14:paraId="6FD3EA23" w14:textId="77777777" w:rsidR="008B58C9" w:rsidRDefault="008B58C9" w:rsidP="008B58C9">
            <w:pPr>
              <w:rPr>
                <w:b/>
                <w:bCs/>
              </w:rPr>
            </w:pPr>
          </w:p>
          <w:p w14:paraId="4E7656CA" w14:textId="2C7D02E7" w:rsidR="00CF70C6" w:rsidRDefault="008B58C9" w:rsidP="008B58C9">
            <w:pPr>
              <w:rPr>
                <w:rFonts w:cs="Verdana"/>
                <w:color w:val="000000"/>
                <w:szCs w:val="18"/>
              </w:rPr>
            </w:pPr>
            <w:r w:rsidRPr="008B58C9">
              <w:rPr>
                <w:b/>
                <w:bCs/>
              </w:rPr>
              <w:t>Kerncompetentie</w:t>
            </w:r>
            <w:r w:rsidRPr="008B58C9">
              <w:t>:</w:t>
            </w:r>
            <w:r w:rsidRPr="008B58C9">
              <w:rPr>
                <w:rFonts w:cs="Verdana"/>
                <w:color w:val="000000"/>
                <w:szCs w:val="18"/>
              </w:rPr>
              <w:t xml:space="preserve"> </w:t>
            </w:r>
            <w:r w:rsidR="00E8504F" w:rsidRPr="00E8504F">
              <w:rPr>
                <w:rFonts w:cs="Arial"/>
                <w:szCs w:val="18"/>
              </w:rPr>
              <w:t xml:space="preserve">Het </w:t>
            </w:r>
            <w:r w:rsidR="00E8504F">
              <w:rPr>
                <w:rFonts w:cs="Arial"/>
                <w:szCs w:val="18"/>
              </w:rPr>
              <w:t>inzamelen</w:t>
            </w:r>
            <w:r w:rsidR="00E8504F" w:rsidRPr="00E8504F">
              <w:rPr>
                <w:rFonts w:cs="Arial"/>
                <w:szCs w:val="18"/>
              </w:rPr>
              <w:t xml:space="preserve"> van een Monostroom Gevaarlijk afval op minimaal 40 unieke locaties van een opdrachtgever en het vervoeren naar een verwerkingslocatie.</w:t>
            </w:r>
          </w:p>
          <w:p w14:paraId="05AC83C2" w14:textId="77777777" w:rsidR="00477116" w:rsidRPr="00477116" w:rsidRDefault="00477116" w:rsidP="008B58C9">
            <w:pPr>
              <w:rPr>
                <w:b/>
                <w:bCs/>
                <w:szCs w:val="18"/>
              </w:rPr>
            </w:pPr>
          </w:p>
          <w:p w14:paraId="66AA9EF9" w14:textId="19D32400" w:rsidR="00477116" w:rsidRPr="008B58C9" w:rsidRDefault="00477116" w:rsidP="008B58C9">
            <w:pPr>
              <w:rPr>
                <w:szCs w:val="18"/>
              </w:rPr>
            </w:pPr>
            <w:r w:rsidRPr="00477116">
              <w:rPr>
                <w:b/>
                <w:bCs/>
                <w:szCs w:val="18"/>
              </w:rPr>
              <w:t>Kencompetentie:</w:t>
            </w:r>
            <w:r>
              <w:rPr>
                <w:szCs w:val="18"/>
              </w:rPr>
              <w:t xml:space="preserve"> </w:t>
            </w:r>
            <w:r w:rsidR="00E8504F" w:rsidRPr="00E8504F">
              <w:rPr>
                <w:rFonts w:cs="Arial"/>
                <w:szCs w:val="18"/>
              </w:rPr>
              <w:t>Het leveren, onderhouden, schoonhouden en, indien nodig, keuren van emballage en/of containers.</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shd w:val="clear" w:color="auto" w:fill="auto"/>
          </w:tcPr>
          <w:p w14:paraId="2B57BDA1" w14:textId="213159D4" w:rsidR="00CC6518" w:rsidRDefault="00CC6518" w:rsidP="00CC6518">
            <w:pPr>
              <w:pStyle w:val="Geenafstand"/>
            </w:pP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CC6518">
            <w:pPr>
              <w:pStyle w:val="Geenafstand"/>
              <w:rPr>
                <w:b/>
                <w:bCs/>
              </w:rPr>
            </w:pPr>
            <w:r w:rsidRPr="00EB7D0D">
              <w:rPr>
                <w:b/>
                <w:bCs/>
              </w:rPr>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lastRenderedPageBreak/>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07F32CB5" w14:textId="77777777" w:rsidR="00CF70C6" w:rsidRPr="003E1248" w:rsidRDefault="00CF70C6" w:rsidP="00CF70C6"/>
    <w:p w14:paraId="1706E350" w14:textId="77777777" w:rsidR="00C7660C" w:rsidRPr="00C7660C" w:rsidRDefault="00C7660C" w:rsidP="00C7660C"/>
    <w:sectPr w:rsidR="00C7660C" w:rsidRPr="00C7660C" w:rsidSect="00CC6518">
      <w:footerReference w:type="even" r:id="rId7"/>
      <w:footerReference w:type="default" r:id="rId8"/>
      <w:headerReference w:type="first" r:id="rId9"/>
      <w:footerReference w:type="first" r:id="rId10"/>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63CB" w14:textId="677CE947" w:rsidR="002A2D13" w:rsidRDefault="002A2D13">
    <w:pPr>
      <w:pStyle w:val="Voettekst"/>
    </w:pPr>
    <w:r>
      <w:rPr>
        <w:noProof/>
      </w:rPr>
      <mc:AlternateContent>
        <mc:Choice Requires="wps">
          <w:drawing>
            <wp:anchor distT="0" distB="0" distL="0" distR="0" simplePos="0" relativeHeight="251659264" behindDoc="0" locked="0" layoutInCell="1" allowOverlap="1" wp14:anchorId="3E0E299A" wp14:editId="57269ADA">
              <wp:simplePos x="635" y="635"/>
              <wp:positionH relativeFrom="page">
                <wp:align>left</wp:align>
              </wp:positionH>
              <wp:positionV relativeFrom="page">
                <wp:align>bottom</wp:align>
              </wp:positionV>
              <wp:extent cx="986155" cy="345440"/>
              <wp:effectExtent l="0" t="0" r="4445" b="0"/>
              <wp:wrapNone/>
              <wp:docPr id="35418176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DC19B9E" w14:textId="377C004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0E299A"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6DC19B9E" w14:textId="377C004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26F6" w14:textId="117E4D1D" w:rsidR="00CE3760" w:rsidRDefault="002A2D13" w:rsidP="009643C8">
    <w:pPr>
      <w:pStyle w:val="Voettekst"/>
      <w:jc w:val="right"/>
    </w:pPr>
    <w:r>
      <w:rPr>
        <w:noProof/>
      </w:rPr>
      <mc:AlternateContent>
        <mc:Choice Requires="wps">
          <w:drawing>
            <wp:anchor distT="0" distB="0" distL="0" distR="0" simplePos="0" relativeHeight="251660288" behindDoc="0" locked="0" layoutInCell="1" allowOverlap="1" wp14:anchorId="35611319" wp14:editId="41AD8F39">
              <wp:simplePos x="901065" y="10119995"/>
              <wp:positionH relativeFrom="page">
                <wp:align>left</wp:align>
              </wp:positionH>
              <wp:positionV relativeFrom="page">
                <wp:align>bottom</wp:align>
              </wp:positionV>
              <wp:extent cx="986155" cy="345440"/>
              <wp:effectExtent l="0" t="0" r="4445" b="0"/>
              <wp:wrapNone/>
              <wp:docPr id="1948109367"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E8092C7" w14:textId="058BC48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611319"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5E8092C7" w14:textId="058BC48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v:textbox>
              <w10:wrap anchorx="page" anchory="page"/>
            </v:shape>
          </w:pict>
        </mc:Fallback>
      </mc:AlternateContent>
    </w:r>
    <w:sdt>
      <w:sdtPr>
        <w:id w:val="776985632"/>
        <w:docPartObj>
          <w:docPartGallery w:val="Page Numbers (Top of Page)"/>
          <w:docPartUnique/>
        </w:docPartObj>
      </w:sdtPr>
      <w:sdtEndPr/>
      <w:sdtContent>
        <w:r w:rsidR="00CE3760" w:rsidRPr="009643C8">
          <w:rPr>
            <w:i/>
            <w:iCs/>
            <w:sz w:val="16"/>
            <w:szCs w:val="16"/>
          </w:rPr>
          <w:t xml:space="preserve">Bijlage </w:t>
        </w:r>
        <w:r w:rsidR="008B58C9">
          <w:rPr>
            <w:i/>
            <w:iCs/>
            <w:sz w:val="16"/>
            <w:szCs w:val="16"/>
          </w:rPr>
          <w:t>5</w:t>
        </w:r>
        <w:r w:rsidR="00CE3760" w:rsidRPr="009643C8">
          <w:rPr>
            <w:i/>
            <w:iCs/>
            <w:sz w:val="16"/>
            <w:szCs w:val="16"/>
          </w:rPr>
          <w:t xml:space="preserve"> Referentieverklaring</w:t>
        </w:r>
        <w:r w:rsidR="00CE3760" w:rsidRPr="009643C8">
          <w:rPr>
            <w:sz w:val="16"/>
            <w:szCs w:val="16"/>
          </w:rPr>
          <w:t xml:space="preserve"> </w:t>
        </w:r>
        <w:r w:rsidR="00CE3760" w:rsidRPr="009643C8">
          <w:rPr>
            <w:sz w:val="16"/>
            <w:szCs w:val="16"/>
          </w:rPr>
          <w:tab/>
        </w:r>
        <w:r w:rsidR="00CE3760" w:rsidRPr="009643C8">
          <w:rPr>
            <w:sz w:val="16"/>
            <w:szCs w:val="16"/>
          </w:rPr>
          <w:tab/>
          <w:t xml:space="preserve">Pagina </w:t>
        </w:r>
        <w:r w:rsidR="00CE3760" w:rsidRPr="009643C8">
          <w:rPr>
            <w:b/>
            <w:bCs/>
            <w:sz w:val="16"/>
            <w:szCs w:val="16"/>
          </w:rPr>
          <w:fldChar w:fldCharType="begin"/>
        </w:r>
        <w:r w:rsidR="00CE3760" w:rsidRPr="009643C8">
          <w:rPr>
            <w:b/>
            <w:bCs/>
            <w:sz w:val="16"/>
            <w:szCs w:val="16"/>
          </w:rPr>
          <w:instrText>PAGE</w:instrText>
        </w:r>
        <w:r w:rsidR="00CE3760" w:rsidRPr="009643C8">
          <w:rPr>
            <w:b/>
            <w:bCs/>
            <w:sz w:val="16"/>
            <w:szCs w:val="16"/>
          </w:rPr>
          <w:fldChar w:fldCharType="separate"/>
        </w:r>
        <w:r w:rsidR="00CE3760">
          <w:rPr>
            <w:b/>
            <w:bCs/>
            <w:sz w:val="16"/>
            <w:szCs w:val="16"/>
          </w:rPr>
          <w:t>1</w:t>
        </w:r>
        <w:r w:rsidR="00CE3760" w:rsidRPr="009643C8">
          <w:rPr>
            <w:b/>
            <w:bCs/>
            <w:sz w:val="16"/>
            <w:szCs w:val="16"/>
          </w:rPr>
          <w:fldChar w:fldCharType="end"/>
        </w:r>
        <w:r w:rsidR="00CE3760" w:rsidRPr="009643C8">
          <w:rPr>
            <w:sz w:val="16"/>
            <w:szCs w:val="16"/>
          </w:rPr>
          <w:t xml:space="preserve"> van </w:t>
        </w:r>
        <w:r w:rsidR="00CE3760" w:rsidRPr="009643C8">
          <w:rPr>
            <w:b/>
            <w:bCs/>
            <w:sz w:val="16"/>
            <w:szCs w:val="16"/>
          </w:rPr>
          <w:fldChar w:fldCharType="begin"/>
        </w:r>
        <w:r w:rsidR="00CE3760" w:rsidRPr="009643C8">
          <w:rPr>
            <w:b/>
            <w:bCs/>
            <w:sz w:val="16"/>
            <w:szCs w:val="16"/>
          </w:rPr>
          <w:instrText>NUMPAGES</w:instrText>
        </w:r>
        <w:r w:rsidR="00CE3760" w:rsidRPr="009643C8">
          <w:rPr>
            <w:b/>
            <w:bCs/>
            <w:sz w:val="16"/>
            <w:szCs w:val="16"/>
          </w:rPr>
          <w:fldChar w:fldCharType="separate"/>
        </w:r>
        <w:r w:rsidR="00CE3760">
          <w:rPr>
            <w:b/>
            <w:bCs/>
            <w:sz w:val="16"/>
            <w:szCs w:val="16"/>
          </w:rPr>
          <w:t>2</w:t>
        </w:r>
        <w:r w:rsidR="00CE3760" w:rsidRPr="009643C8">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0479" w14:textId="2575C32A" w:rsidR="00CE3760" w:rsidRDefault="002A2D13" w:rsidP="009643C8">
    <w:pPr>
      <w:pStyle w:val="Voettekst"/>
      <w:jc w:val="right"/>
    </w:pPr>
    <w:r>
      <w:rPr>
        <w:noProof/>
      </w:rPr>
      <mc:AlternateContent>
        <mc:Choice Requires="wps">
          <w:drawing>
            <wp:anchor distT="0" distB="0" distL="0" distR="0" simplePos="0" relativeHeight="251658240" behindDoc="0" locked="0" layoutInCell="1" allowOverlap="1" wp14:anchorId="31CCDCDA" wp14:editId="7E7FBA4A">
              <wp:simplePos x="899160" y="10119360"/>
              <wp:positionH relativeFrom="page">
                <wp:align>left</wp:align>
              </wp:positionH>
              <wp:positionV relativeFrom="page">
                <wp:align>bottom</wp:align>
              </wp:positionV>
              <wp:extent cx="986155" cy="345440"/>
              <wp:effectExtent l="0" t="0" r="4445" b="0"/>
              <wp:wrapNone/>
              <wp:docPr id="90356630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96E0B8A" w14:textId="5DBD5D3C"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CCDCDA" id="_x0000_t202" coordsize="21600,21600" o:spt="202" path="m,l,21600r21600,l21600,xe">
              <v:stroke joinstyle="miter"/>
              <v:path gradientshapeok="t" o:connecttype="rect"/>
            </v:shapetype>
            <v:shape id="Tekstvak 1" o:spid="_x0000_s1028" type="#_x0000_t202" alt="Intern gebruik" style="position:absolute;left:0;text-align:left;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096E0B8A" w14:textId="5DBD5D3C"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v:textbox>
              <w10:wrap anchorx="page" anchory="page"/>
            </v:shape>
          </w:pict>
        </mc:Fallback>
      </mc:AlternateContent>
    </w:r>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r w:rsidR="00CE3760" w:rsidRPr="009643C8">
              <w:rPr>
                <w:i/>
                <w:iCs/>
                <w:sz w:val="16"/>
                <w:szCs w:val="16"/>
              </w:rPr>
              <w:t xml:space="preserve">Bijlage </w:t>
            </w:r>
            <w:r w:rsidR="008B58C9">
              <w:rPr>
                <w:i/>
                <w:iCs/>
                <w:sz w:val="16"/>
                <w:szCs w:val="16"/>
              </w:rPr>
              <w:t>5</w:t>
            </w:r>
            <w:r w:rsidR="00CE3760" w:rsidRPr="009643C8">
              <w:rPr>
                <w:i/>
                <w:iCs/>
                <w:sz w:val="16"/>
                <w:szCs w:val="16"/>
              </w:rPr>
              <w:t xml:space="preserve"> Referentieverklaring</w:t>
            </w:r>
            <w:r w:rsidR="00CE3760" w:rsidRPr="009643C8">
              <w:rPr>
                <w:sz w:val="16"/>
                <w:szCs w:val="16"/>
              </w:rPr>
              <w:t xml:space="preserve"> </w:t>
            </w:r>
            <w:r w:rsidR="00CE3760" w:rsidRPr="009643C8">
              <w:rPr>
                <w:sz w:val="16"/>
                <w:szCs w:val="16"/>
              </w:rPr>
              <w:tab/>
            </w:r>
            <w:r w:rsidR="00CE3760" w:rsidRPr="009643C8">
              <w:rPr>
                <w:sz w:val="16"/>
                <w:szCs w:val="16"/>
              </w:rPr>
              <w:tab/>
              <w:t xml:space="preserve">Pagina </w:t>
            </w:r>
            <w:r w:rsidR="00CE3760" w:rsidRPr="009643C8">
              <w:rPr>
                <w:b/>
                <w:bCs/>
                <w:sz w:val="16"/>
                <w:szCs w:val="16"/>
              </w:rPr>
              <w:fldChar w:fldCharType="begin"/>
            </w:r>
            <w:r w:rsidR="00CE3760" w:rsidRPr="009643C8">
              <w:rPr>
                <w:b/>
                <w:bCs/>
                <w:sz w:val="16"/>
                <w:szCs w:val="16"/>
              </w:rPr>
              <w:instrText>PAGE</w:instrText>
            </w:r>
            <w:r w:rsidR="00CE3760" w:rsidRPr="009643C8">
              <w:rPr>
                <w:b/>
                <w:bCs/>
                <w:sz w:val="16"/>
                <w:szCs w:val="16"/>
              </w:rPr>
              <w:fldChar w:fldCharType="separate"/>
            </w:r>
            <w:r w:rsidR="00CE3760" w:rsidRPr="009643C8">
              <w:rPr>
                <w:b/>
                <w:bCs/>
                <w:sz w:val="16"/>
                <w:szCs w:val="16"/>
              </w:rPr>
              <w:t>2</w:t>
            </w:r>
            <w:r w:rsidR="00CE3760" w:rsidRPr="009643C8">
              <w:rPr>
                <w:b/>
                <w:bCs/>
                <w:sz w:val="16"/>
                <w:szCs w:val="16"/>
              </w:rPr>
              <w:fldChar w:fldCharType="end"/>
            </w:r>
            <w:r w:rsidR="00CE3760" w:rsidRPr="009643C8">
              <w:rPr>
                <w:sz w:val="16"/>
                <w:szCs w:val="16"/>
              </w:rPr>
              <w:t xml:space="preserve"> van </w:t>
            </w:r>
            <w:r w:rsidR="00CE3760" w:rsidRPr="009643C8">
              <w:rPr>
                <w:b/>
                <w:bCs/>
                <w:sz w:val="16"/>
                <w:szCs w:val="16"/>
              </w:rPr>
              <w:fldChar w:fldCharType="begin"/>
            </w:r>
            <w:r w:rsidR="00CE3760" w:rsidRPr="009643C8">
              <w:rPr>
                <w:b/>
                <w:bCs/>
                <w:sz w:val="16"/>
                <w:szCs w:val="16"/>
              </w:rPr>
              <w:instrText>NUMPAGES</w:instrText>
            </w:r>
            <w:r w:rsidR="00CE3760" w:rsidRPr="009643C8">
              <w:rPr>
                <w:b/>
                <w:bCs/>
                <w:sz w:val="16"/>
                <w:szCs w:val="16"/>
              </w:rPr>
              <w:fldChar w:fldCharType="separate"/>
            </w:r>
            <w:r w:rsidR="00CE3760" w:rsidRPr="009643C8">
              <w:rPr>
                <w:b/>
                <w:bCs/>
                <w:sz w:val="16"/>
                <w:szCs w:val="16"/>
              </w:rPr>
              <w:t>2</w:t>
            </w:r>
            <w:r w:rsidR="00CE3760" w:rsidRPr="009643C8">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0BC7" w14:textId="5DD12F39" w:rsidR="00CE3760" w:rsidRDefault="00CE3760" w:rsidP="009643C8">
    <w:pPr>
      <w:pStyle w:val="Geenafstand"/>
    </w:pPr>
    <w:r w:rsidRPr="009643C8">
      <w:rPr>
        <w:b/>
        <w:bCs/>
        <w:sz w:val="24"/>
        <w:szCs w:val="36"/>
      </w:rPr>
      <w:t xml:space="preserve">Bijlage </w:t>
    </w:r>
    <w:r w:rsidR="00EB7D0D">
      <w:rPr>
        <w:b/>
        <w:bCs/>
        <w:sz w:val="24"/>
        <w:szCs w:val="36"/>
      </w:rPr>
      <w:t>5</w:t>
    </w:r>
    <w:r w:rsidRPr="009643C8">
      <w:rPr>
        <w:b/>
        <w:bCs/>
        <w:sz w:val="24"/>
        <w:szCs w:val="36"/>
      </w:rPr>
      <w:t xml:space="preserve"> Referentieverklaring</w:t>
    </w:r>
    <w:r w:rsidR="00E8504F">
      <w:rPr>
        <w:b/>
        <w:bCs/>
        <w:sz w:val="24"/>
        <w:szCs w:val="36"/>
      </w:rPr>
      <w:t xml:space="preserve"> Gevaarlijk afval – Perceel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5"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6"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8"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3187588">
    <w:abstractNumId w:val="9"/>
  </w:num>
  <w:num w:numId="2" w16cid:durableId="1571237080">
    <w:abstractNumId w:val="13"/>
  </w:num>
  <w:num w:numId="3" w16cid:durableId="1039553496">
    <w:abstractNumId w:val="17"/>
  </w:num>
  <w:num w:numId="4" w16cid:durableId="1308168990">
    <w:abstractNumId w:val="14"/>
  </w:num>
  <w:num w:numId="5" w16cid:durableId="1175223996">
    <w:abstractNumId w:val="12"/>
  </w:num>
  <w:num w:numId="6" w16cid:durableId="1265458546">
    <w:abstractNumId w:val="7"/>
  </w:num>
  <w:num w:numId="7" w16cid:durableId="1246643436">
    <w:abstractNumId w:val="6"/>
  </w:num>
  <w:num w:numId="8" w16cid:durableId="109594224">
    <w:abstractNumId w:val="5"/>
  </w:num>
  <w:num w:numId="9" w16cid:durableId="2079742728">
    <w:abstractNumId w:val="4"/>
  </w:num>
  <w:num w:numId="10" w16cid:durableId="311563636">
    <w:abstractNumId w:val="8"/>
  </w:num>
  <w:num w:numId="11" w16cid:durableId="2028016240">
    <w:abstractNumId w:val="3"/>
  </w:num>
  <w:num w:numId="12" w16cid:durableId="2130195300">
    <w:abstractNumId w:val="2"/>
  </w:num>
  <w:num w:numId="13" w16cid:durableId="1484010728">
    <w:abstractNumId w:val="1"/>
  </w:num>
  <w:num w:numId="14" w16cid:durableId="1506676185">
    <w:abstractNumId w:val="0"/>
  </w:num>
  <w:num w:numId="15" w16cid:durableId="1530488294">
    <w:abstractNumId w:val="19"/>
  </w:num>
  <w:num w:numId="16" w16cid:durableId="145322113">
    <w:abstractNumId w:val="18"/>
  </w:num>
  <w:num w:numId="17" w16cid:durableId="1477456562">
    <w:abstractNumId w:val="20"/>
  </w:num>
  <w:num w:numId="18" w16cid:durableId="1904563014">
    <w:abstractNumId w:val="15"/>
  </w:num>
  <w:num w:numId="19" w16cid:durableId="845897942">
    <w:abstractNumId w:val="16"/>
  </w:num>
  <w:num w:numId="20" w16cid:durableId="313611073">
    <w:abstractNumId w:val="21"/>
  </w:num>
  <w:num w:numId="21" w16cid:durableId="1256744535">
    <w:abstractNumId w:val="11"/>
  </w:num>
  <w:num w:numId="22" w16cid:durableId="19200148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0F7C58"/>
    <w:rsid w:val="00173ABB"/>
    <w:rsid w:val="002201E2"/>
    <w:rsid w:val="00263ABB"/>
    <w:rsid w:val="002862F8"/>
    <w:rsid w:val="002A2D13"/>
    <w:rsid w:val="00302716"/>
    <w:rsid w:val="00316344"/>
    <w:rsid w:val="003F7400"/>
    <w:rsid w:val="00477116"/>
    <w:rsid w:val="004A3937"/>
    <w:rsid w:val="004C35C9"/>
    <w:rsid w:val="00567376"/>
    <w:rsid w:val="00594BA8"/>
    <w:rsid w:val="005B502B"/>
    <w:rsid w:val="005C33DB"/>
    <w:rsid w:val="00696035"/>
    <w:rsid w:val="006C6218"/>
    <w:rsid w:val="00732653"/>
    <w:rsid w:val="00741420"/>
    <w:rsid w:val="00745CEC"/>
    <w:rsid w:val="007B146E"/>
    <w:rsid w:val="007D0383"/>
    <w:rsid w:val="00887B10"/>
    <w:rsid w:val="008B58C9"/>
    <w:rsid w:val="008C7CE3"/>
    <w:rsid w:val="00912D33"/>
    <w:rsid w:val="00915700"/>
    <w:rsid w:val="00941E87"/>
    <w:rsid w:val="009643C8"/>
    <w:rsid w:val="009C2DFD"/>
    <w:rsid w:val="00A91A12"/>
    <w:rsid w:val="00AC5E51"/>
    <w:rsid w:val="00B84873"/>
    <w:rsid w:val="00C022E0"/>
    <w:rsid w:val="00C03A31"/>
    <w:rsid w:val="00C07A3F"/>
    <w:rsid w:val="00C30876"/>
    <w:rsid w:val="00C40571"/>
    <w:rsid w:val="00C7660C"/>
    <w:rsid w:val="00CC6518"/>
    <w:rsid w:val="00CE3760"/>
    <w:rsid w:val="00CF1C7D"/>
    <w:rsid w:val="00CF70C6"/>
    <w:rsid w:val="00D106A6"/>
    <w:rsid w:val="00D544F0"/>
    <w:rsid w:val="00D6141F"/>
    <w:rsid w:val="00D912EF"/>
    <w:rsid w:val="00DE7659"/>
    <w:rsid w:val="00E17ECD"/>
    <w:rsid w:val="00E8504F"/>
    <w:rsid w:val="00EA64B6"/>
    <w:rsid w:val="00EA6F12"/>
    <w:rsid w:val="00EB7D0D"/>
    <w:rsid w:val="00EC6E53"/>
    <w:rsid w:val="00EE6C4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287</Words>
  <Characters>2072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Dijk, A.M.P. van (Audrey)</cp:lastModifiedBy>
  <cp:revision>3</cp:revision>
  <cp:lastPrinted>2018-06-29T13:52:00Z</cp:lastPrinted>
  <dcterms:created xsi:type="dcterms:W3CDTF">2025-06-26T15:21:00Z</dcterms:created>
  <dcterms:modified xsi:type="dcterms:W3CDTF">2025-08-23T06:15:00Z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35db53e5,151c6287,741dca37</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