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A764" w14:textId="09FC9AA6" w:rsidR="00821720" w:rsidRDefault="000D009E" w:rsidP="4C475D08">
      <w:pPr>
        <w:rPr>
          <w:b/>
          <w:bCs/>
          <w:sz w:val="40"/>
          <w:szCs w:val="40"/>
        </w:rPr>
        <w:sectPr w:rsidR="00821720" w:rsidSect="00821720">
          <w:headerReference w:type="default" r:id="rId11"/>
          <w:footerReference w:type="default" r:id="rId12"/>
          <w:headerReference w:type="first" r:id="rId13"/>
          <w:pgSz w:w="11906" w:h="16838" w:code="9"/>
          <w:pgMar w:top="1418" w:right="1418" w:bottom="1418" w:left="1418" w:header="709" w:footer="709" w:gutter="0"/>
          <w:cols w:space="708"/>
          <w:titlePg/>
          <w:docGrid w:linePitch="360"/>
        </w:sectPr>
      </w:pPr>
      <w:r>
        <w:rPr>
          <w:b/>
          <w:noProof/>
          <w:sz w:val="40"/>
          <w:szCs w:val="40"/>
        </w:rPr>
        <mc:AlternateContent>
          <mc:Choice Requires="wps">
            <w:drawing>
              <wp:anchor distT="0" distB="0" distL="114300" distR="114300" simplePos="0" relativeHeight="251658240" behindDoc="0" locked="0" layoutInCell="1" allowOverlap="1" wp14:anchorId="46C4619B" wp14:editId="4411C90C">
                <wp:simplePos x="0" y="0"/>
                <wp:positionH relativeFrom="column">
                  <wp:posOffset>-347980</wp:posOffset>
                </wp:positionH>
                <wp:positionV relativeFrom="paragraph">
                  <wp:posOffset>2350770</wp:posOffset>
                </wp:positionV>
                <wp:extent cx="5486400" cy="4624070"/>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2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6F1D7" w14:textId="154CAC8C" w:rsidR="00CA4E2E" w:rsidRPr="008E4FD8" w:rsidRDefault="00CA4E2E" w:rsidP="00CE20D1">
                            <w:pPr>
                              <w:rPr>
                                <w:rFonts w:cs="Arial"/>
                                <w:color w:val="FFFFFF"/>
                                <w:sz w:val="48"/>
                                <w:szCs w:val="48"/>
                              </w:rPr>
                            </w:pPr>
                            <w:r w:rsidRPr="00533158">
                              <w:rPr>
                                <w:rFonts w:cs="Arial"/>
                                <w:color w:val="FFFFFF"/>
                                <w:sz w:val="48"/>
                                <w:szCs w:val="48"/>
                              </w:rPr>
                              <w:t>Concept Raamovereenkomst</w:t>
                            </w:r>
                          </w:p>
                          <w:p w14:paraId="39842790" w14:textId="1DEE9BB4" w:rsidR="00CA4E2E" w:rsidRPr="008E4FD8" w:rsidRDefault="00CA4E2E" w:rsidP="00CE20D1">
                            <w:pPr>
                              <w:rPr>
                                <w:rFonts w:cs="Arial"/>
                                <w:b/>
                                <w:color w:val="FFFFFF"/>
                                <w:sz w:val="48"/>
                                <w:szCs w:val="48"/>
                              </w:rPr>
                            </w:pPr>
                          </w:p>
                          <w:p w14:paraId="65D7FA71" w14:textId="29AFA7C7" w:rsidR="00CA4E2E" w:rsidRPr="008E4FD8" w:rsidRDefault="00CA4E2E" w:rsidP="00CE20D1">
                            <w:pPr>
                              <w:rPr>
                                <w:rFonts w:cs="Arial"/>
                                <w:b/>
                                <w:color w:val="FFFFFF"/>
                                <w:sz w:val="48"/>
                                <w:szCs w:val="48"/>
                              </w:rPr>
                            </w:pPr>
                          </w:p>
                          <w:p w14:paraId="52C45841" w14:textId="77777777" w:rsidR="00CA4E2E" w:rsidRPr="008E4FD8" w:rsidRDefault="00CA4E2E" w:rsidP="00CE20D1">
                            <w:pPr>
                              <w:rPr>
                                <w:rFonts w:cs="Arial"/>
                                <w:b/>
                                <w:color w:val="FFFFFF"/>
                                <w:sz w:val="48"/>
                                <w:szCs w:val="48"/>
                              </w:rPr>
                            </w:pPr>
                          </w:p>
                          <w:p w14:paraId="07075C04" w14:textId="00FF999A" w:rsidR="00CA4E2E" w:rsidRPr="00533158" w:rsidRDefault="00533158" w:rsidP="00533158">
                            <w:pPr>
                              <w:rPr>
                                <w:rFonts w:cs="Arial"/>
                                <w:b/>
                                <w:color w:val="FFFFFF" w:themeColor="background1"/>
                                <w:sz w:val="48"/>
                                <w:szCs w:val="48"/>
                              </w:rPr>
                            </w:pPr>
                            <w:r w:rsidRPr="00533158">
                              <w:rPr>
                                <w:rFonts w:cs="Arial"/>
                                <w:color w:val="FFFFFF" w:themeColor="background1"/>
                                <w:sz w:val="48"/>
                                <w:szCs w:val="48"/>
                              </w:rPr>
                              <w:t>Meubilair</w:t>
                            </w:r>
                            <w:r w:rsidR="00CA4E2E" w:rsidRPr="00533158">
                              <w:rPr>
                                <w:rFonts w:cs="Arial"/>
                                <w:color w:val="FFFFFF" w:themeColor="background1"/>
                                <w:sz w:val="48"/>
                                <w:szCs w:val="48"/>
                              </w:rPr>
                              <w:t xml:space="preserve"> </w:t>
                            </w:r>
                            <w:r w:rsidRPr="00533158">
                              <w:rPr>
                                <w:rFonts w:cs="Arial"/>
                                <w:color w:val="FFFFFF" w:themeColor="background1"/>
                                <w:sz w:val="48"/>
                                <w:szCs w:val="48"/>
                              </w:rPr>
                              <w:t>E</w:t>
                            </w:r>
                            <w:r w:rsidR="00CA4E2E" w:rsidRPr="00533158">
                              <w:rPr>
                                <w:rFonts w:cs="Arial"/>
                                <w:color w:val="FFFFFF" w:themeColor="background1"/>
                                <w:sz w:val="48"/>
                                <w:szCs w:val="48"/>
                              </w:rPr>
                              <w:t>U</w:t>
                            </w:r>
                            <w:r w:rsidR="00693DC9" w:rsidRPr="00533158">
                              <w:rPr>
                                <w:rFonts w:cs="Arial"/>
                                <w:color w:val="FFFFFF" w:themeColor="background1"/>
                                <w:sz w:val="48"/>
                                <w:szCs w:val="48"/>
                              </w:rPr>
                              <w:t>/</w:t>
                            </w:r>
                            <w:r w:rsidRPr="00533158">
                              <w:rPr>
                                <w:rFonts w:cs="Arial"/>
                                <w:color w:val="FFFFFF" w:themeColor="background1"/>
                                <w:sz w:val="48"/>
                                <w:szCs w:val="48"/>
                              </w:rPr>
                              <w:t>2025</w:t>
                            </w:r>
                            <w:r w:rsidR="00F1236C">
                              <w:rPr>
                                <w:rFonts w:cs="Arial"/>
                                <w:color w:val="FFFFFF" w:themeColor="background1"/>
                                <w:sz w:val="48"/>
                                <w:szCs w:val="48"/>
                              </w:rPr>
                              <w:t>.</w:t>
                            </w:r>
                            <w:r w:rsidRPr="00533158">
                              <w:rPr>
                                <w:rFonts w:cs="Arial"/>
                                <w:color w:val="FFFFFF" w:themeColor="background1"/>
                                <w:sz w:val="48"/>
                                <w:szCs w:val="48"/>
                              </w:rPr>
                              <w:t>032</w:t>
                            </w:r>
                          </w:p>
                          <w:p w14:paraId="4061C059" w14:textId="77777777" w:rsidR="00CA4E2E" w:rsidRPr="008E4FD8" w:rsidRDefault="00CA4E2E" w:rsidP="00CE20D1">
                            <w:pPr>
                              <w:pStyle w:val="Title"/>
                              <w:rPr>
                                <w:rFonts w:ascii="Arial" w:eastAsia="Times New Roman" w:hAnsi="Arial" w:cs="Arial"/>
                                <w:b/>
                                <w:color w:val="FFFFFF"/>
                                <w:spacing w:val="0"/>
                                <w:kern w:val="0"/>
                                <w:sz w:val="48"/>
                                <w:szCs w:val="48"/>
                              </w:rPr>
                            </w:pPr>
                          </w:p>
                          <w:p w14:paraId="011CE755" w14:textId="77777777" w:rsidR="00CA4E2E" w:rsidRPr="008E4FD8" w:rsidRDefault="00CA4E2E" w:rsidP="00CE20D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2D8E2CA1" w14:textId="77777777" w:rsidR="00CA4E2E" w:rsidRDefault="00CA4E2E" w:rsidP="00CE20D1">
                            <w:pPr>
                              <w:pStyle w:val="Title"/>
                              <w:rPr>
                                <w:rFonts w:ascii="Arial" w:eastAsia="Times New Roman" w:hAnsi="Arial" w:cs="Arial"/>
                                <w:color w:val="FFFFFF"/>
                                <w:spacing w:val="0"/>
                                <w:kern w:val="0"/>
                                <w:sz w:val="48"/>
                                <w:szCs w:val="48"/>
                              </w:rPr>
                            </w:pPr>
                          </w:p>
                          <w:p w14:paraId="76775FFE" w14:textId="66A37439" w:rsidR="00CA4E2E" w:rsidRPr="008E4FD8" w:rsidRDefault="00CA4E2E" w:rsidP="008E4FD8">
                            <w:pPr>
                              <w:pStyle w:val="Title"/>
                              <w:rPr>
                                <w:rFonts w:ascii="Arial" w:hAnsi="Arial" w:cs="Arial"/>
                              </w:rPr>
                            </w:pPr>
                            <w:r w:rsidRPr="008E4FD8">
                              <w:rPr>
                                <w:rFonts w:ascii="Arial" w:eastAsia="Times New Roman" w:hAnsi="Arial" w:cs="Arial"/>
                                <w:color w:val="FFFFFF"/>
                                <w:spacing w:val="0"/>
                                <w:kern w:val="0"/>
                                <w:sz w:val="48"/>
                                <w:szCs w:val="48"/>
                              </w:rPr>
                              <w:t>en</w:t>
                            </w:r>
                          </w:p>
                          <w:p w14:paraId="0159A1DE" w14:textId="77777777" w:rsidR="00CA4E2E" w:rsidRDefault="00CA4E2E" w:rsidP="00CE20D1">
                            <w:pPr>
                              <w:rPr>
                                <w:rFonts w:cs="Arial"/>
                                <w:color w:val="FFFFFF"/>
                                <w:sz w:val="48"/>
                                <w:szCs w:val="48"/>
                                <w:highlight w:val="yellow"/>
                              </w:rPr>
                            </w:pPr>
                          </w:p>
                          <w:p w14:paraId="32F8BE44" w14:textId="4252E64B" w:rsidR="00CA4E2E" w:rsidRPr="00CF52CD" w:rsidRDefault="00CA4E2E" w:rsidP="00CE20D1">
                            <w:pPr>
                              <w:rPr>
                                <w:rFonts w:cs="Arial"/>
                                <w:sz w:val="48"/>
                                <w:szCs w:val="48"/>
                              </w:rPr>
                            </w:pPr>
                            <w:r w:rsidRPr="00CF52CD">
                              <w:rPr>
                                <w:rFonts w:cs="Arial"/>
                                <w:sz w:val="48"/>
                                <w:szCs w:val="48"/>
                                <w:highlight w:val="yellow"/>
                              </w:rPr>
                              <w:t>[…naam opdrachtnemer]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4619B" id="_x0000_t202" coordsize="21600,21600" o:spt="202" path="m,l,21600r21600,l21600,xe">
                <v:stroke joinstyle="miter"/>
                <v:path gradientshapeok="t" o:connecttype="rect"/>
              </v:shapetype>
              <v:shape id="Text Box 3" o:spid="_x0000_s1026" type="#_x0000_t202" style="position:absolute;margin-left:-27.4pt;margin-top:185.1pt;width:6in;height:3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" filled="f" stroked="f">
                <v:textbox>
                  <w:txbxContent>
                    <w:p w14:paraId="6B86F1D7" w14:textId="154CAC8C" w:rsidR="00CA4E2E" w:rsidRPr="008E4FD8" w:rsidRDefault="00CA4E2E" w:rsidP="00CE20D1">
                      <w:pPr>
                        <w:rPr>
                          <w:rFonts w:cs="Arial"/>
                          <w:color w:val="FFFFFF"/>
                          <w:sz w:val="48"/>
                          <w:szCs w:val="48"/>
                        </w:rPr>
                      </w:pPr>
                      <w:r w:rsidRPr="00533158">
                        <w:rPr>
                          <w:rFonts w:cs="Arial"/>
                          <w:color w:val="FFFFFF"/>
                          <w:sz w:val="48"/>
                          <w:szCs w:val="48"/>
                        </w:rPr>
                        <w:t>Concept Raamovereenkomst</w:t>
                      </w:r>
                    </w:p>
                    <w:p w14:paraId="39842790" w14:textId="1DEE9BB4" w:rsidR="00CA4E2E" w:rsidRPr="008E4FD8" w:rsidRDefault="00CA4E2E" w:rsidP="00CE20D1">
                      <w:pPr>
                        <w:rPr>
                          <w:rFonts w:cs="Arial"/>
                          <w:b/>
                          <w:color w:val="FFFFFF"/>
                          <w:sz w:val="48"/>
                          <w:szCs w:val="48"/>
                        </w:rPr>
                      </w:pPr>
                    </w:p>
                    <w:p w14:paraId="65D7FA71" w14:textId="29AFA7C7" w:rsidR="00CA4E2E" w:rsidRPr="008E4FD8" w:rsidRDefault="00CA4E2E" w:rsidP="00CE20D1">
                      <w:pPr>
                        <w:rPr>
                          <w:rFonts w:cs="Arial"/>
                          <w:b/>
                          <w:color w:val="FFFFFF"/>
                          <w:sz w:val="48"/>
                          <w:szCs w:val="48"/>
                        </w:rPr>
                      </w:pPr>
                    </w:p>
                    <w:p w14:paraId="52C45841" w14:textId="77777777" w:rsidR="00CA4E2E" w:rsidRPr="008E4FD8" w:rsidRDefault="00CA4E2E" w:rsidP="00CE20D1">
                      <w:pPr>
                        <w:rPr>
                          <w:rFonts w:cs="Arial"/>
                          <w:b/>
                          <w:color w:val="FFFFFF"/>
                          <w:sz w:val="48"/>
                          <w:szCs w:val="48"/>
                        </w:rPr>
                      </w:pPr>
                    </w:p>
                    <w:p w14:paraId="07075C04" w14:textId="00FF999A" w:rsidR="00CA4E2E" w:rsidRPr="00533158" w:rsidRDefault="00533158" w:rsidP="00533158">
                      <w:pPr>
                        <w:rPr>
                          <w:rFonts w:cs="Arial"/>
                          <w:b/>
                          <w:color w:val="FFFFFF" w:themeColor="background1"/>
                          <w:sz w:val="48"/>
                          <w:szCs w:val="48"/>
                        </w:rPr>
                      </w:pPr>
                      <w:r w:rsidRPr="00533158">
                        <w:rPr>
                          <w:rFonts w:cs="Arial"/>
                          <w:color w:val="FFFFFF" w:themeColor="background1"/>
                          <w:sz w:val="48"/>
                          <w:szCs w:val="48"/>
                        </w:rPr>
                        <w:t>Meubilair</w:t>
                      </w:r>
                      <w:r w:rsidR="00CA4E2E" w:rsidRPr="00533158">
                        <w:rPr>
                          <w:rFonts w:cs="Arial"/>
                          <w:color w:val="FFFFFF" w:themeColor="background1"/>
                          <w:sz w:val="48"/>
                          <w:szCs w:val="48"/>
                        </w:rPr>
                        <w:t xml:space="preserve"> </w:t>
                      </w:r>
                      <w:r w:rsidRPr="00533158">
                        <w:rPr>
                          <w:rFonts w:cs="Arial"/>
                          <w:color w:val="FFFFFF" w:themeColor="background1"/>
                          <w:sz w:val="48"/>
                          <w:szCs w:val="48"/>
                        </w:rPr>
                        <w:t>E</w:t>
                      </w:r>
                      <w:r w:rsidR="00CA4E2E" w:rsidRPr="00533158">
                        <w:rPr>
                          <w:rFonts w:cs="Arial"/>
                          <w:color w:val="FFFFFF" w:themeColor="background1"/>
                          <w:sz w:val="48"/>
                          <w:szCs w:val="48"/>
                        </w:rPr>
                        <w:t>U</w:t>
                      </w:r>
                      <w:r w:rsidR="00693DC9" w:rsidRPr="00533158">
                        <w:rPr>
                          <w:rFonts w:cs="Arial"/>
                          <w:color w:val="FFFFFF" w:themeColor="background1"/>
                          <w:sz w:val="48"/>
                          <w:szCs w:val="48"/>
                        </w:rPr>
                        <w:t>/</w:t>
                      </w:r>
                      <w:r w:rsidRPr="00533158">
                        <w:rPr>
                          <w:rFonts w:cs="Arial"/>
                          <w:color w:val="FFFFFF" w:themeColor="background1"/>
                          <w:sz w:val="48"/>
                          <w:szCs w:val="48"/>
                        </w:rPr>
                        <w:t>2025</w:t>
                      </w:r>
                      <w:r w:rsidR="00F1236C">
                        <w:rPr>
                          <w:rFonts w:cs="Arial"/>
                          <w:color w:val="FFFFFF" w:themeColor="background1"/>
                          <w:sz w:val="48"/>
                          <w:szCs w:val="48"/>
                        </w:rPr>
                        <w:t>.</w:t>
                      </w:r>
                      <w:r w:rsidRPr="00533158">
                        <w:rPr>
                          <w:rFonts w:cs="Arial"/>
                          <w:color w:val="FFFFFF" w:themeColor="background1"/>
                          <w:sz w:val="48"/>
                          <w:szCs w:val="48"/>
                        </w:rPr>
                        <w:t>032</w:t>
                      </w:r>
                    </w:p>
                    <w:p w14:paraId="4061C059" w14:textId="77777777" w:rsidR="00CA4E2E" w:rsidRPr="008E4FD8" w:rsidRDefault="00CA4E2E" w:rsidP="00CE20D1">
                      <w:pPr>
                        <w:pStyle w:val="Title"/>
                        <w:rPr>
                          <w:rFonts w:ascii="Arial" w:eastAsia="Times New Roman" w:hAnsi="Arial" w:cs="Arial"/>
                          <w:b/>
                          <w:color w:val="FFFFFF"/>
                          <w:spacing w:val="0"/>
                          <w:kern w:val="0"/>
                          <w:sz w:val="48"/>
                          <w:szCs w:val="48"/>
                        </w:rPr>
                      </w:pPr>
                    </w:p>
                    <w:p w14:paraId="011CE755" w14:textId="77777777" w:rsidR="00CA4E2E" w:rsidRPr="008E4FD8" w:rsidRDefault="00CA4E2E" w:rsidP="00CE20D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2D8E2CA1" w14:textId="77777777" w:rsidR="00CA4E2E" w:rsidRDefault="00CA4E2E" w:rsidP="00CE20D1">
                      <w:pPr>
                        <w:pStyle w:val="Title"/>
                        <w:rPr>
                          <w:rFonts w:ascii="Arial" w:eastAsia="Times New Roman" w:hAnsi="Arial" w:cs="Arial"/>
                          <w:color w:val="FFFFFF"/>
                          <w:spacing w:val="0"/>
                          <w:kern w:val="0"/>
                          <w:sz w:val="48"/>
                          <w:szCs w:val="48"/>
                        </w:rPr>
                      </w:pPr>
                    </w:p>
                    <w:p w14:paraId="76775FFE" w14:textId="66A37439" w:rsidR="00CA4E2E" w:rsidRPr="008E4FD8" w:rsidRDefault="00CA4E2E" w:rsidP="008E4FD8">
                      <w:pPr>
                        <w:pStyle w:val="Title"/>
                        <w:rPr>
                          <w:rFonts w:ascii="Arial" w:hAnsi="Arial" w:cs="Arial"/>
                        </w:rPr>
                      </w:pPr>
                      <w:r w:rsidRPr="008E4FD8">
                        <w:rPr>
                          <w:rFonts w:ascii="Arial" w:eastAsia="Times New Roman" w:hAnsi="Arial" w:cs="Arial"/>
                          <w:color w:val="FFFFFF"/>
                          <w:spacing w:val="0"/>
                          <w:kern w:val="0"/>
                          <w:sz w:val="48"/>
                          <w:szCs w:val="48"/>
                        </w:rPr>
                        <w:t>en</w:t>
                      </w:r>
                    </w:p>
                    <w:p w14:paraId="0159A1DE" w14:textId="77777777" w:rsidR="00CA4E2E" w:rsidRDefault="00CA4E2E" w:rsidP="00CE20D1">
                      <w:pPr>
                        <w:rPr>
                          <w:rFonts w:cs="Arial"/>
                          <w:color w:val="FFFFFF"/>
                          <w:sz w:val="48"/>
                          <w:szCs w:val="48"/>
                          <w:highlight w:val="yellow"/>
                        </w:rPr>
                      </w:pPr>
                    </w:p>
                    <w:p w14:paraId="32F8BE44" w14:textId="4252E64B" w:rsidR="00CA4E2E" w:rsidRPr="00CF52CD" w:rsidRDefault="00CA4E2E" w:rsidP="00CE20D1">
                      <w:pPr>
                        <w:rPr>
                          <w:rFonts w:cs="Arial"/>
                          <w:sz w:val="48"/>
                          <w:szCs w:val="48"/>
                        </w:rPr>
                      </w:pPr>
                      <w:r w:rsidRPr="00CF52CD">
                        <w:rPr>
                          <w:rFonts w:cs="Arial"/>
                          <w:sz w:val="48"/>
                          <w:szCs w:val="48"/>
                          <w:highlight w:val="yellow"/>
                        </w:rPr>
                        <w:t>[…naam opdrachtnemer]</w:t>
                      </w:r>
                    </w:p>
                  </w:txbxContent>
                </v:textbox>
              </v:shape>
            </w:pict>
          </mc:Fallback>
        </mc:AlternateContent>
      </w:r>
    </w:p>
    <w:p w14:paraId="47B9505A" w14:textId="63304D07" w:rsidR="00124F2F" w:rsidRPr="00B82F0F" w:rsidRDefault="008E4FD8" w:rsidP="00047F41">
      <w:pPr>
        <w:tabs>
          <w:tab w:val="left" w:pos="5865"/>
        </w:tabs>
        <w:spacing w:before="600" w:after="600"/>
        <w:rPr>
          <w:b/>
          <w:sz w:val="40"/>
          <w:szCs w:val="40"/>
        </w:rPr>
      </w:pPr>
      <w:r w:rsidRPr="008E4FD8">
        <w:rPr>
          <w:rFonts w:cs="Arial"/>
          <w:noProof/>
          <w:color w:val="365F91" w:themeColor="accent1" w:themeShade="BF"/>
          <w:sz w:val="40"/>
          <w:szCs w:val="40"/>
        </w:rPr>
        <w:t>Inhoudsopgave</w:t>
      </w:r>
      <w:r w:rsidR="00047F41">
        <w:rPr>
          <w:rFonts w:cs="Arial"/>
          <w:noProof/>
          <w:color w:val="365F91" w:themeColor="accent1" w:themeShade="BF"/>
          <w:sz w:val="40"/>
          <w:szCs w:val="40"/>
        </w:rPr>
        <w:tab/>
      </w:r>
    </w:p>
    <w:p w14:paraId="09247FD8" w14:textId="05075F97" w:rsidR="007225B2" w:rsidRDefault="00EA0694">
      <w:pPr>
        <w:pStyle w:val="TOC1"/>
        <w:rPr>
          <w:rFonts w:asciiTheme="minorHAnsi" w:eastAsiaTheme="minorEastAsia" w:hAnsiTheme="minorHAnsi" w:cstheme="minorBidi"/>
          <w:b w:val="0"/>
          <w:bCs w:val="0"/>
          <w:caps w:val="0"/>
          <w:kern w:val="2"/>
          <w:sz w:val="24"/>
          <w:szCs w:val="24"/>
          <w14:ligatures w14:val="standardContextual"/>
        </w:rPr>
      </w:pPr>
      <w:r w:rsidRPr="00B82F0F">
        <w:rPr>
          <w:rFonts w:cs="Arial"/>
        </w:rPr>
        <w:fldChar w:fldCharType="begin"/>
      </w:r>
      <w:r w:rsidR="00124F2F" w:rsidRPr="00B82F0F">
        <w:rPr>
          <w:rFonts w:cs="Arial"/>
        </w:rPr>
        <w:instrText xml:space="preserve"> TOC \h \z \t "Artikelkop OVK;1" </w:instrText>
      </w:r>
      <w:r w:rsidRPr="00B82F0F">
        <w:rPr>
          <w:rFonts w:cs="Arial"/>
        </w:rPr>
        <w:fldChar w:fldCharType="separate"/>
      </w:r>
      <w:hyperlink w:anchor="_Toc213682117" w:history="1">
        <w:r w:rsidR="007225B2" w:rsidRPr="00C93D4C">
          <w:rPr>
            <w:rStyle w:val="Hyperlink"/>
          </w:rPr>
          <w:t>Artikel 1</w:t>
        </w:r>
        <w:r w:rsidR="007225B2">
          <w:rPr>
            <w:rFonts w:asciiTheme="minorHAnsi" w:eastAsiaTheme="minorEastAsia" w:hAnsiTheme="minorHAnsi" w:cstheme="minorBidi"/>
            <w:b w:val="0"/>
            <w:bCs w:val="0"/>
            <w:caps w:val="0"/>
            <w:kern w:val="2"/>
            <w:sz w:val="24"/>
            <w:szCs w:val="24"/>
            <w14:ligatures w14:val="standardContextual"/>
          </w:rPr>
          <w:tab/>
        </w:r>
        <w:r w:rsidR="007225B2" w:rsidRPr="00C93D4C">
          <w:rPr>
            <w:rStyle w:val="Hyperlink"/>
          </w:rPr>
          <w:t>Definities</w:t>
        </w:r>
        <w:r w:rsidR="007225B2">
          <w:rPr>
            <w:webHidden/>
          </w:rPr>
          <w:tab/>
        </w:r>
        <w:r w:rsidR="007225B2">
          <w:rPr>
            <w:webHidden/>
          </w:rPr>
          <w:fldChar w:fldCharType="begin"/>
        </w:r>
        <w:r w:rsidR="007225B2">
          <w:rPr>
            <w:webHidden/>
          </w:rPr>
          <w:instrText xml:space="preserve"> PAGEREF _Toc213682117 \h </w:instrText>
        </w:r>
        <w:r w:rsidR="007225B2">
          <w:rPr>
            <w:webHidden/>
          </w:rPr>
        </w:r>
        <w:r w:rsidR="007225B2">
          <w:rPr>
            <w:webHidden/>
          </w:rPr>
          <w:fldChar w:fldCharType="separate"/>
        </w:r>
        <w:r w:rsidR="007225B2">
          <w:rPr>
            <w:webHidden/>
          </w:rPr>
          <w:t>3</w:t>
        </w:r>
        <w:r w:rsidR="007225B2">
          <w:rPr>
            <w:webHidden/>
          </w:rPr>
          <w:fldChar w:fldCharType="end"/>
        </w:r>
      </w:hyperlink>
    </w:p>
    <w:p w14:paraId="5849420E" w14:textId="7B731C9D"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18" w:history="1">
        <w:r w:rsidRPr="00C93D4C">
          <w:rPr>
            <w:rStyle w:val="Hyperlink"/>
          </w:rPr>
          <w:t>Artikel 2</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Voorwerp en doel van de Raamovereenkomst</w:t>
        </w:r>
        <w:r>
          <w:rPr>
            <w:webHidden/>
          </w:rPr>
          <w:tab/>
        </w:r>
        <w:r>
          <w:rPr>
            <w:webHidden/>
          </w:rPr>
          <w:fldChar w:fldCharType="begin"/>
        </w:r>
        <w:r>
          <w:rPr>
            <w:webHidden/>
          </w:rPr>
          <w:instrText xml:space="preserve"> PAGEREF _Toc213682118 \h </w:instrText>
        </w:r>
        <w:r>
          <w:rPr>
            <w:webHidden/>
          </w:rPr>
        </w:r>
        <w:r>
          <w:rPr>
            <w:webHidden/>
          </w:rPr>
          <w:fldChar w:fldCharType="separate"/>
        </w:r>
        <w:r>
          <w:rPr>
            <w:webHidden/>
          </w:rPr>
          <w:t>4</w:t>
        </w:r>
        <w:r>
          <w:rPr>
            <w:webHidden/>
          </w:rPr>
          <w:fldChar w:fldCharType="end"/>
        </w:r>
      </w:hyperlink>
    </w:p>
    <w:p w14:paraId="0D7802F5" w14:textId="31DC2C9D"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19" w:history="1">
        <w:r w:rsidRPr="00C93D4C">
          <w:rPr>
            <w:rStyle w:val="Hyperlink"/>
          </w:rPr>
          <w:t>Artikel 3</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Fonts w:cs="Arial"/>
          </w:rPr>
          <w:t>Verbod algemene en bijzondere voorwaarden Opdrachtnemer</w:t>
        </w:r>
        <w:r>
          <w:rPr>
            <w:webHidden/>
          </w:rPr>
          <w:tab/>
        </w:r>
        <w:r>
          <w:rPr>
            <w:webHidden/>
          </w:rPr>
          <w:fldChar w:fldCharType="begin"/>
        </w:r>
        <w:r>
          <w:rPr>
            <w:webHidden/>
          </w:rPr>
          <w:instrText xml:space="preserve"> PAGEREF _Toc213682119 \h </w:instrText>
        </w:r>
        <w:r>
          <w:rPr>
            <w:webHidden/>
          </w:rPr>
        </w:r>
        <w:r>
          <w:rPr>
            <w:webHidden/>
          </w:rPr>
          <w:fldChar w:fldCharType="separate"/>
        </w:r>
        <w:r>
          <w:rPr>
            <w:webHidden/>
          </w:rPr>
          <w:t>4</w:t>
        </w:r>
        <w:r>
          <w:rPr>
            <w:webHidden/>
          </w:rPr>
          <w:fldChar w:fldCharType="end"/>
        </w:r>
      </w:hyperlink>
    </w:p>
    <w:p w14:paraId="50162BBF" w14:textId="61E6473B"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0" w:history="1">
        <w:r w:rsidRPr="00C93D4C">
          <w:rPr>
            <w:rStyle w:val="Hyperlink"/>
          </w:rPr>
          <w:t>Artikel 4</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Onderzoek- en informatieverplichting</w:t>
        </w:r>
        <w:r>
          <w:rPr>
            <w:webHidden/>
          </w:rPr>
          <w:tab/>
        </w:r>
        <w:r>
          <w:rPr>
            <w:webHidden/>
          </w:rPr>
          <w:fldChar w:fldCharType="begin"/>
        </w:r>
        <w:r>
          <w:rPr>
            <w:webHidden/>
          </w:rPr>
          <w:instrText xml:space="preserve"> PAGEREF _Toc213682120 \h </w:instrText>
        </w:r>
        <w:r>
          <w:rPr>
            <w:webHidden/>
          </w:rPr>
        </w:r>
        <w:r>
          <w:rPr>
            <w:webHidden/>
          </w:rPr>
          <w:fldChar w:fldCharType="separate"/>
        </w:r>
        <w:r>
          <w:rPr>
            <w:webHidden/>
          </w:rPr>
          <w:t>4</w:t>
        </w:r>
        <w:r>
          <w:rPr>
            <w:webHidden/>
          </w:rPr>
          <w:fldChar w:fldCharType="end"/>
        </w:r>
      </w:hyperlink>
    </w:p>
    <w:p w14:paraId="7D9927CF" w14:textId="03E77610"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1" w:history="1">
        <w:r w:rsidRPr="00C93D4C">
          <w:rPr>
            <w:rStyle w:val="Hyperlink"/>
          </w:rPr>
          <w:t>Artikel 5</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Inwerkingtreding, duur en beëindiging van de Raamovereenkomst</w:t>
        </w:r>
        <w:r>
          <w:rPr>
            <w:webHidden/>
          </w:rPr>
          <w:tab/>
        </w:r>
        <w:r>
          <w:rPr>
            <w:webHidden/>
          </w:rPr>
          <w:fldChar w:fldCharType="begin"/>
        </w:r>
        <w:r>
          <w:rPr>
            <w:webHidden/>
          </w:rPr>
          <w:instrText xml:space="preserve"> PAGEREF _Toc213682121 \h </w:instrText>
        </w:r>
        <w:r>
          <w:rPr>
            <w:webHidden/>
          </w:rPr>
        </w:r>
        <w:r>
          <w:rPr>
            <w:webHidden/>
          </w:rPr>
          <w:fldChar w:fldCharType="separate"/>
        </w:r>
        <w:r>
          <w:rPr>
            <w:webHidden/>
          </w:rPr>
          <w:t>5</w:t>
        </w:r>
        <w:r>
          <w:rPr>
            <w:webHidden/>
          </w:rPr>
          <w:fldChar w:fldCharType="end"/>
        </w:r>
      </w:hyperlink>
    </w:p>
    <w:p w14:paraId="77991FD7" w14:textId="28FB90E0"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2" w:history="1">
        <w:r w:rsidRPr="00C93D4C">
          <w:rPr>
            <w:rStyle w:val="Hyperlink"/>
          </w:rPr>
          <w:t>Artikel 6</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Nadere gunning</w:t>
        </w:r>
        <w:r>
          <w:rPr>
            <w:webHidden/>
          </w:rPr>
          <w:tab/>
        </w:r>
        <w:r>
          <w:rPr>
            <w:webHidden/>
          </w:rPr>
          <w:fldChar w:fldCharType="begin"/>
        </w:r>
        <w:r>
          <w:rPr>
            <w:webHidden/>
          </w:rPr>
          <w:instrText xml:space="preserve"> PAGEREF _Toc213682122 \h </w:instrText>
        </w:r>
        <w:r>
          <w:rPr>
            <w:webHidden/>
          </w:rPr>
        </w:r>
        <w:r>
          <w:rPr>
            <w:webHidden/>
          </w:rPr>
          <w:fldChar w:fldCharType="separate"/>
        </w:r>
        <w:r>
          <w:rPr>
            <w:webHidden/>
          </w:rPr>
          <w:t>5</w:t>
        </w:r>
        <w:r>
          <w:rPr>
            <w:webHidden/>
          </w:rPr>
          <w:fldChar w:fldCharType="end"/>
        </w:r>
      </w:hyperlink>
    </w:p>
    <w:p w14:paraId="48676DD2" w14:textId="35F59B29"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3" w:history="1">
        <w:r w:rsidRPr="00C93D4C">
          <w:rPr>
            <w:rStyle w:val="Hyperlink"/>
          </w:rPr>
          <w:t>Artikel 7</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Contactpersonen en bereikbaarheid</w:t>
        </w:r>
        <w:r>
          <w:rPr>
            <w:webHidden/>
          </w:rPr>
          <w:tab/>
        </w:r>
        <w:r>
          <w:rPr>
            <w:webHidden/>
          </w:rPr>
          <w:fldChar w:fldCharType="begin"/>
        </w:r>
        <w:r>
          <w:rPr>
            <w:webHidden/>
          </w:rPr>
          <w:instrText xml:space="preserve"> PAGEREF _Toc213682123 \h </w:instrText>
        </w:r>
        <w:r>
          <w:rPr>
            <w:webHidden/>
          </w:rPr>
        </w:r>
        <w:r>
          <w:rPr>
            <w:webHidden/>
          </w:rPr>
          <w:fldChar w:fldCharType="separate"/>
        </w:r>
        <w:r>
          <w:rPr>
            <w:webHidden/>
          </w:rPr>
          <w:t>6</w:t>
        </w:r>
        <w:r>
          <w:rPr>
            <w:webHidden/>
          </w:rPr>
          <w:fldChar w:fldCharType="end"/>
        </w:r>
      </w:hyperlink>
    </w:p>
    <w:p w14:paraId="42ECEEBA" w14:textId="198A5127"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4" w:history="1">
        <w:r w:rsidRPr="00C93D4C">
          <w:rPr>
            <w:rStyle w:val="Hyperlink"/>
          </w:rPr>
          <w:t>Artikel 8</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Persoonsgegevens</w:t>
        </w:r>
        <w:r>
          <w:rPr>
            <w:webHidden/>
          </w:rPr>
          <w:tab/>
        </w:r>
        <w:r>
          <w:rPr>
            <w:webHidden/>
          </w:rPr>
          <w:fldChar w:fldCharType="begin"/>
        </w:r>
        <w:r>
          <w:rPr>
            <w:webHidden/>
          </w:rPr>
          <w:instrText xml:space="preserve"> PAGEREF _Toc213682124 \h </w:instrText>
        </w:r>
        <w:r>
          <w:rPr>
            <w:webHidden/>
          </w:rPr>
        </w:r>
        <w:r>
          <w:rPr>
            <w:webHidden/>
          </w:rPr>
          <w:fldChar w:fldCharType="separate"/>
        </w:r>
        <w:r>
          <w:rPr>
            <w:webHidden/>
          </w:rPr>
          <w:t>6</w:t>
        </w:r>
        <w:r>
          <w:rPr>
            <w:webHidden/>
          </w:rPr>
          <w:fldChar w:fldCharType="end"/>
        </w:r>
      </w:hyperlink>
    </w:p>
    <w:p w14:paraId="168F1C75" w14:textId="4CCDB965"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5" w:history="1">
        <w:r w:rsidRPr="00C93D4C">
          <w:rPr>
            <w:rStyle w:val="Hyperlink"/>
          </w:rPr>
          <w:t>Artikel 9</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Personeel van Opdrachtnemer</w:t>
        </w:r>
        <w:r>
          <w:rPr>
            <w:webHidden/>
          </w:rPr>
          <w:tab/>
        </w:r>
        <w:r>
          <w:rPr>
            <w:webHidden/>
          </w:rPr>
          <w:fldChar w:fldCharType="begin"/>
        </w:r>
        <w:r>
          <w:rPr>
            <w:webHidden/>
          </w:rPr>
          <w:instrText xml:space="preserve"> PAGEREF _Toc213682125 \h </w:instrText>
        </w:r>
        <w:r>
          <w:rPr>
            <w:webHidden/>
          </w:rPr>
        </w:r>
        <w:r>
          <w:rPr>
            <w:webHidden/>
          </w:rPr>
          <w:fldChar w:fldCharType="separate"/>
        </w:r>
        <w:r>
          <w:rPr>
            <w:webHidden/>
          </w:rPr>
          <w:t>6</w:t>
        </w:r>
        <w:r>
          <w:rPr>
            <w:webHidden/>
          </w:rPr>
          <w:fldChar w:fldCharType="end"/>
        </w:r>
      </w:hyperlink>
    </w:p>
    <w:p w14:paraId="0B43618A" w14:textId="54B1BED7"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6" w:history="1">
        <w:r w:rsidRPr="00C93D4C">
          <w:rPr>
            <w:rStyle w:val="Hyperlink"/>
          </w:rPr>
          <w:t>Artikel 10</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Aflevering en oplevering</w:t>
        </w:r>
        <w:r>
          <w:rPr>
            <w:webHidden/>
          </w:rPr>
          <w:tab/>
        </w:r>
        <w:r>
          <w:rPr>
            <w:webHidden/>
          </w:rPr>
          <w:fldChar w:fldCharType="begin"/>
        </w:r>
        <w:r>
          <w:rPr>
            <w:webHidden/>
          </w:rPr>
          <w:instrText xml:space="preserve"> PAGEREF _Toc213682126 \h </w:instrText>
        </w:r>
        <w:r>
          <w:rPr>
            <w:webHidden/>
          </w:rPr>
        </w:r>
        <w:r>
          <w:rPr>
            <w:webHidden/>
          </w:rPr>
          <w:fldChar w:fldCharType="separate"/>
        </w:r>
        <w:r>
          <w:rPr>
            <w:webHidden/>
          </w:rPr>
          <w:t>7</w:t>
        </w:r>
        <w:r>
          <w:rPr>
            <w:webHidden/>
          </w:rPr>
          <w:fldChar w:fldCharType="end"/>
        </w:r>
      </w:hyperlink>
    </w:p>
    <w:p w14:paraId="3301A4FB" w14:textId="281AF75F"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7" w:history="1">
        <w:r w:rsidRPr="00C93D4C">
          <w:rPr>
            <w:rStyle w:val="Hyperlink"/>
          </w:rPr>
          <w:t>Artikel 11</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Goedkeuring/acceptatie</w:t>
        </w:r>
        <w:r>
          <w:rPr>
            <w:webHidden/>
          </w:rPr>
          <w:tab/>
        </w:r>
        <w:r>
          <w:rPr>
            <w:webHidden/>
          </w:rPr>
          <w:fldChar w:fldCharType="begin"/>
        </w:r>
        <w:r>
          <w:rPr>
            <w:webHidden/>
          </w:rPr>
          <w:instrText xml:space="preserve"> PAGEREF _Toc213682127 \h </w:instrText>
        </w:r>
        <w:r>
          <w:rPr>
            <w:webHidden/>
          </w:rPr>
        </w:r>
        <w:r>
          <w:rPr>
            <w:webHidden/>
          </w:rPr>
          <w:fldChar w:fldCharType="separate"/>
        </w:r>
        <w:r>
          <w:rPr>
            <w:webHidden/>
          </w:rPr>
          <w:t>7</w:t>
        </w:r>
        <w:r>
          <w:rPr>
            <w:webHidden/>
          </w:rPr>
          <w:fldChar w:fldCharType="end"/>
        </w:r>
      </w:hyperlink>
    </w:p>
    <w:p w14:paraId="6122ED59" w14:textId="2238DADE"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8" w:history="1">
        <w:r w:rsidRPr="00C93D4C">
          <w:rPr>
            <w:rStyle w:val="Hyperlink"/>
          </w:rPr>
          <w:t>Artikel 12</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Social return</w:t>
        </w:r>
        <w:r>
          <w:rPr>
            <w:webHidden/>
          </w:rPr>
          <w:tab/>
        </w:r>
        <w:r>
          <w:rPr>
            <w:webHidden/>
          </w:rPr>
          <w:fldChar w:fldCharType="begin"/>
        </w:r>
        <w:r>
          <w:rPr>
            <w:webHidden/>
          </w:rPr>
          <w:instrText xml:space="preserve"> PAGEREF _Toc213682128 \h </w:instrText>
        </w:r>
        <w:r>
          <w:rPr>
            <w:webHidden/>
          </w:rPr>
        </w:r>
        <w:r>
          <w:rPr>
            <w:webHidden/>
          </w:rPr>
          <w:fldChar w:fldCharType="separate"/>
        </w:r>
        <w:r>
          <w:rPr>
            <w:webHidden/>
          </w:rPr>
          <w:t>7</w:t>
        </w:r>
        <w:r>
          <w:rPr>
            <w:webHidden/>
          </w:rPr>
          <w:fldChar w:fldCharType="end"/>
        </w:r>
      </w:hyperlink>
    </w:p>
    <w:p w14:paraId="13F86A11" w14:textId="4F5FCECD"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29" w:history="1">
        <w:r w:rsidRPr="00C93D4C">
          <w:rPr>
            <w:rStyle w:val="Hyperlink"/>
          </w:rPr>
          <w:t>Artikel 13</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Vergoedingen</w:t>
        </w:r>
        <w:r>
          <w:rPr>
            <w:webHidden/>
          </w:rPr>
          <w:tab/>
        </w:r>
        <w:r>
          <w:rPr>
            <w:webHidden/>
          </w:rPr>
          <w:fldChar w:fldCharType="begin"/>
        </w:r>
        <w:r>
          <w:rPr>
            <w:webHidden/>
          </w:rPr>
          <w:instrText xml:space="preserve"> PAGEREF _Toc213682129 \h </w:instrText>
        </w:r>
        <w:r>
          <w:rPr>
            <w:webHidden/>
          </w:rPr>
        </w:r>
        <w:r>
          <w:rPr>
            <w:webHidden/>
          </w:rPr>
          <w:fldChar w:fldCharType="separate"/>
        </w:r>
        <w:r>
          <w:rPr>
            <w:webHidden/>
          </w:rPr>
          <w:t>7</w:t>
        </w:r>
        <w:r>
          <w:rPr>
            <w:webHidden/>
          </w:rPr>
          <w:fldChar w:fldCharType="end"/>
        </w:r>
      </w:hyperlink>
    </w:p>
    <w:p w14:paraId="3C09D5E2" w14:textId="2F386A22"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0" w:history="1">
        <w:r w:rsidRPr="00C93D4C">
          <w:rPr>
            <w:rStyle w:val="Hyperlink"/>
          </w:rPr>
          <w:t>Artikel 14</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Facturatie en betaling</w:t>
        </w:r>
        <w:r>
          <w:rPr>
            <w:webHidden/>
          </w:rPr>
          <w:tab/>
        </w:r>
        <w:r>
          <w:rPr>
            <w:webHidden/>
          </w:rPr>
          <w:fldChar w:fldCharType="begin"/>
        </w:r>
        <w:r>
          <w:rPr>
            <w:webHidden/>
          </w:rPr>
          <w:instrText xml:space="preserve"> PAGEREF _Toc213682130 \h </w:instrText>
        </w:r>
        <w:r>
          <w:rPr>
            <w:webHidden/>
          </w:rPr>
        </w:r>
        <w:r>
          <w:rPr>
            <w:webHidden/>
          </w:rPr>
          <w:fldChar w:fldCharType="separate"/>
        </w:r>
        <w:r>
          <w:rPr>
            <w:webHidden/>
          </w:rPr>
          <w:t>8</w:t>
        </w:r>
        <w:r>
          <w:rPr>
            <w:webHidden/>
          </w:rPr>
          <w:fldChar w:fldCharType="end"/>
        </w:r>
      </w:hyperlink>
    </w:p>
    <w:p w14:paraId="605F126C" w14:textId="6AA7C6BF"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1" w:history="1">
        <w:r w:rsidRPr="00C93D4C">
          <w:rPr>
            <w:rStyle w:val="Hyperlink"/>
          </w:rPr>
          <w:t>Artikel 15</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Wijzigingen in de Raamovereenkomst</w:t>
        </w:r>
        <w:r>
          <w:rPr>
            <w:webHidden/>
          </w:rPr>
          <w:tab/>
        </w:r>
        <w:r>
          <w:rPr>
            <w:webHidden/>
          </w:rPr>
          <w:fldChar w:fldCharType="begin"/>
        </w:r>
        <w:r>
          <w:rPr>
            <w:webHidden/>
          </w:rPr>
          <w:instrText xml:space="preserve"> PAGEREF _Toc213682131 \h </w:instrText>
        </w:r>
        <w:r>
          <w:rPr>
            <w:webHidden/>
          </w:rPr>
        </w:r>
        <w:r>
          <w:rPr>
            <w:webHidden/>
          </w:rPr>
          <w:fldChar w:fldCharType="separate"/>
        </w:r>
        <w:r>
          <w:rPr>
            <w:webHidden/>
          </w:rPr>
          <w:t>8</w:t>
        </w:r>
        <w:r>
          <w:rPr>
            <w:webHidden/>
          </w:rPr>
          <w:fldChar w:fldCharType="end"/>
        </w:r>
      </w:hyperlink>
    </w:p>
    <w:p w14:paraId="3A52927A" w14:textId="78551319"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2" w:history="1">
        <w:r w:rsidRPr="00C93D4C">
          <w:rPr>
            <w:rStyle w:val="Hyperlink"/>
          </w:rPr>
          <w:t>Artikel 16</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Aansprakelijkheid</w:t>
        </w:r>
        <w:r>
          <w:rPr>
            <w:webHidden/>
          </w:rPr>
          <w:tab/>
        </w:r>
        <w:r>
          <w:rPr>
            <w:webHidden/>
          </w:rPr>
          <w:fldChar w:fldCharType="begin"/>
        </w:r>
        <w:r>
          <w:rPr>
            <w:webHidden/>
          </w:rPr>
          <w:instrText xml:space="preserve"> PAGEREF _Toc213682132 \h </w:instrText>
        </w:r>
        <w:r>
          <w:rPr>
            <w:webHidden/>
          </w:rPr>
        </w:r>
        <w:r>
          <w:rPr>
            <w:webHidden/>
          </w:rPr>
          <w:fldChar w:fldCharType="separate"/>
        </w:r>
        <w:r>
          <w:rPr>
            <w:webHidden/>
          </w:rPr>
          <w:t>9</w:t>
        </w:r>
        <w:r>
          <w:rPr>
            <w:webHidden/>
          </w:rPr>
          <w:fldChar w:fldCharType="end"/>
        </w:r>
      </w:hyperlink>
    </w:p>
    <w:p w14:paraId="0CCA129D" w14:textId="628B1993"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3" w:history="1">
        <w:r w:rsidRPr="00C93D4C">
          <w:rPr>
            <w:rStyle w:val="Hyperlink"/>
          </w:rPr>
          <w:t>Artikel 17</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Verzekering</w:t>
        </w:r>
        <w:r>
          <w:rPr>
            <w:webHidden/>
          </w:rPr>
          <w:tab/>
        </w:r>
        <w:r>
          <w:rPr>
            <w:webHidden/>
          </w:rPr>
          <w:fldChar w:fldCharType="begin"/>
        </w:r>
        <w:r>
          <w:rPr>
            <w:webHidden/>
          </w:rPr>
          <w:instrText xml:space="preserve"> PAGEREF _Toc213682133 \h </w:instrText>
        </w:r>
        <w:r>
          <w:rPr>
            <w:webHidden/>
          </w:rPr>
        </w:r>
        <w:r>
          <w:rPr>
            <w:webHidden/>
          </w:rPr>
          <w:fldChar w:fldCharType="separate"/>
        </w:r>
        <w:r>
          <w:rPr>
            <w:webHidden/>
          </w:rPr>
          <w:t>9</w:t>
        </w:r>
        <w:r>
          <w:rPr>
            <w:webHidden/>
          </w:rPr>
          <w:fldChar w:fldCharType="end"/>
        </w:r>
      </w:hyperlink>
    </w:p>
    <w:p w14:paraId="3F38BEAB" w14:textId="61093E30"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4" w:history="1">
        <w:r w:rsidRPr="00C93D4C">
          <w:rPr>
            <w:rStyle w:val="Hyperlink"/>
          </w:rPr>
          <w:t>Artikel 18</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Ontbinding</w:t>
        </w:r>
        <w:r>
          <w:rPr>
            <w:webHidden/>
          </w:rPr>
          <w:tab/>
        </w:r>
        <w:r>
          <w:rPr>
            <w:webHidden/>
          </w:rPr>
          <w:fldChar w:fldCharType="begin"/>
        </w:r>
        <w:r>
          <w:rPr>
            <w:webHidden/>
          </w:rPr>
          <w:instrText xml:space="preserve"> PAGEREF _Toc213682134 \h </w:instrText>
        </w:r>
        <w:r>
          <w:rPr>
            <w:webHidden/>
          </w:rPr>
        </w:r>
        <w:r>
          <w:rPr>
            <w:webHidden/>
          </w:rPr>
          <w:fldChar w:fldCharType="separate"/>
        </w:r>
        <w:r>
          <w:rPr>
            <w:webHidden/>
          </w:rPr>
          <w:t>9</w:t>
        </w:r>
        <w:r>
          <w:rPr>
            <w:webHidden/>
          </w:rPr>
          <w:fldChar w:fldCharType="end"/>
        </w:r>
      </w:hyperlink>
    </w:p>
    <w:p w14:paraId="7EF77158" w14:textId="30DDD8E5" w:rsidR="007225B2" w:rsidRDefault="007225B2">
      <w:pPr>
        <w:pStyle w:val="TOC1"/>
        <w:rPr>
          <w:rFonts w:asciiTheme="minorHAnsi" w:eastAsiaTheme="minorEastAsia" w:hAnsiTheme="minorHAnsi" w:cstheme="minorBidi"/>
          <w:b w:val="0"/>
          <w:bCs w:val="0"/>
          <w:caps w:val="0"/>
          <w:kern w:val="2"/>
          <w:sz w:val="24"/>
          <w:szCs w:val="24"/>
          <w14:ligatures w14:val="standardContextual"/>
        </w:rPr>
      </w:pPr>
      <w:hyperlink w:anchor="_Toc213682135" w:history="1">
        <w:r w:rsidRPr="00C93D4C">
          <w:rPr>
            <w:rStyle w:val="Hyperlink"/>
          </w:rPr>
          <w:t>Artikel 19</w:t>
        </w:r>
        <w:r>
          <w:rPr>
            <w:rFonts w:asciiTheme="minorHAnsi" w:eastAsiaTheme="minorEastAsia" w:hAnsiTheme="minorHAnsi" w:cstheme="minorBidi"/>
            <w:b w:val="0"/>
            <w:bCs w:val="0"/>
            <w:caps w:val="0"/>
            <w:kern w:val="2"/>
            <w:sz w:val="24"/>
            <w:szCs w:val="24"/>
            <w14:ligatures w14:val="standardContextual"/>
          </w:rPr>
          <w:tab/>
        </w:r>
        <w:r w:rsidRPr="00C93D4C">
          <w:rPr>
            <w:rStyle w:val="Hyperlink"/>
          </w:rPr>
          <w:t>Geschillen</w:t>
        </w:r>
        <w:r>
          <w:rPr>
            <w:webHidden/>
          </w:rPr>
          <w:tab/>
        </w:r>
        <w:r>
          <w:rPr>
            <w:webHidden/>
          </w:rPr>
          <w:fldChar w:fldCharType="begin"/>
        </w:r>
        <w:r>
          <w:rPr>
            <w:webHidden/>
          </w:rPr>
          <w:instrText xml:space="preserve"> PAGEREF _Toc213682135 \h </w:instrText>
        </w:r>
        <w:r>
          <w:rPr>
            <w:webHidden/>
          </w:rPr>
        </w:r>
        <w:r>
          <w:rPr>
            <w:webHidden/>
          </w:rPr>
          <w:fldChar w:fldCharType="separate"/>
        </w:r>
        <w:r>
          <w:rPr>
            <w:webHidden/>
          </w:rPr>
          <w:t>9</w:t>
        </w:r>
        <w:r>
          <w:rPr>
            <w:webHidden/>
          </w:rPr>
          <w:fldChar w:fldCharType="end"/>
        </w:r>
      </w:hyperlink>
    </w:p>
    <w:p w14:paraId="4B4DC170" w14:textId="75C44B41" w:rsidR="00E53D6C" w:rsidRDefault="00EA0694" w:rsidP="00AF7B8C">
      <w:pPr>
        <w:tabs>
          <w:tab w:val="left" w:pos="1276"/>
        </w:tabs>
        <w:rPr>
          <w:rFonts w:cs="Arial"/>
        </w:rPr>
      </w:pPr>
      <w:r w:rsidRPr="00B82F0F">
        <w:rPr>
          <w:rFonts w:cs="Arial"/>
        </w:rPr>
        <w:fldChar w:fldCharType="end"/>
      </w:r>
      <w:r w:rsidR="00124F2F" w:rsidRPr="00B82F0F">
        <w:rPr>
          <w:rFonts w:cs="Arial"/>
        </w:rPr>
        <w:br w:type="page"/>
      </w:r>
      <w:bookmarkStart w:id="0" w:name="_Toc26165436"/>
      <w:bookmarkStart w:id="1" w:name="_Toc31006887"/>
      <w:bookmarkStart w:id="2" w:name="_Toc58225053"/>
      <w:bookmarkStart w:id="3" w:name="_Toc64078090"/>
    </w:p>
    <w:p w14:paraId="5FEAE1B1" w14:textId="77777777" w:rsidR="00E53D6C" w:rsidRDefault="00E53D6C" w:rsidP="00AF7B8C">
      <w:pPr>
        <w:tabs>
          <w:tab w:val="left" w:pos="1276"/>
        </w:tabs>
      </w:pPr>
    </w:p>
    <w:p w14:paraId="42B321F2" w14:textId="77777777" w:rsidR="00E53D6C" w:rsidRDefault="00E53D6C" w:rsidP="00E53D6C">
      <w:pPr>
        <w:rPr>
          <w:rFonts w:cs="Arial"/>
          <w:b/>
          <w:szCs w:val="20"/>
        </w:rPr>
      </w:pPr>
    </w:p>
    <w:p w14:paraId="5EED440D" w14:textId="54B87025" w:rsidR="00E53D6C" w:rsidRDefault="00E53D6C" w:rsidP="00E53D6C">
      <w:pPr>
        <w:rPr>
          <w:rFonts w:cs="Arial"/>
          <w:b/>
          <w:szCs w:val="20"/>
        </w:rPr>
      </w:pPr>
      <w:r w:rsidRPr="003C7516">
        <w:rPr>
          <w:rFonts w:cs="Arial"/>
          <w:b/>
          <w:szCs w:val="20"/>
        </w:rPr>
        <w:t>Partijen,</w:t>
      </w:r>
    </w:p>
    <w:p w14:paraId="6611D22A" w14:textId="77777777" w:rsidR="00E53D6C" w:rsidRPr="003C7516" w:rsidRDefault="00E53D6C" w:rsidP="00E53D6C">
      <w:pPr>
        <w:rPr>
          <w:rFonts w:cs="Arial"/>
          <w:b/>
          <w:szCs w:val="20"/>
        </w:rPr>
      </w:pPr>
    </w:p>
    <w:p w14:paraId="4F589A90" w14:textId="42A42A37" w:rsidR="00E53D6C" w:rsidRDefault="00E53D6C" w:rsidP="00E53D6C">
      <w:pPr>
        <w:rPr>
          <w:rFonts w:cs="Arial"/>
          <w:szCs w:val="20"/>
          <w:highlight w:val="yellow"/>
        </w:rPr>
      </w:pPr>
      <w:r w:rsidRPr="003C7516">
        <w:rPr>
          <w:rFonts w:cs="Arial"/>
          <w:b/>
          <w:szCs w:val="20"/>
        </w:rPr>
        <w:t>De gemeente Capelle aan den IJssel</w:t>
      </w:r>
      <w:r w:rsidRPr="003C7516">
        <w:rPr>
          <w:rFonts w:cs="Arial"/>
          <w:szCs w:val="20"/>
        </w:rPr>
        <w:t xml:space="preserve">, hierna te noemen: “Opdrachtgever’’, gevestigd te Rivierweg 111, 2903 AR, Capelle aan den IJssel, rechtsgeldig vertegenwoordigd door </w:t>
      </w:r>
      <w:r w:rsidR="00533158">
        <w:rPr>
          <w:rFonts w:cs="Arial"/>
          <w:szCs w:val="20"/>
        </w:rPr>
        <w:t>I. Zantinge, A.I. Afdelingshoofd Dienstverlening</w:t>
      </w:r>
    </w:p>
    <w:p w14:paraId="005A51EE" w14:textId="77777777" w:rsidR="00E53D6C" w:rsidRPr="003C7516" w:rsidRDefault="00E53D6C" w:rsidP="00E53D6C">
      <w:pPr>
        <w:rPr>
          <w:rFonts w:cs="Arial"/>
          <w:szCs w:val="20"/>
        </w:rPr>
      </w:pPr>
    </w:p>
    <w:p w14:paraId="152E591C" w14:textId="13C1A74B" w:rsidR="00E53D6C" w:rsidRDefault="00E53D6C" w:rsidP="00E53D6C">
      <w:pPr>
        <w:rPr>
          <w:rFonts w:cs="Arial"/>
          <w:szCs w:val="20"/>
        </w:rPr>
      </w:pPr>
      <w:r>
        <w:rPr>
          <w:rFonts w:cs="Arial"/>
          <w:szCs w:val="20"/>
        </w:rPr>
        <w:t>e</w:t>
      </w:r>
      <w:r w:rsidRPr="003C7516">
        <w:rPr>
          <w:rFonts w:cs="Arial"/>
          <w:szCs w:val="20"/>
        </w:rPr>
        <w:t>n</w:t>
      </w:r>
    </w:p>
    <w:p w14:paraId="6875FDF4" w14:textId="77777777" w:rsidR="00E53D6C" w:rsidRPr="003C7516" w:rsidRDefault="00E53D6C" w:rsidP="00E53D6C">
      <w:pPr>
        <w:rPr>
          <w:rFonts w:cs="Arial"/>
          <w:szCs w:val="20"/>
        </w:rPr>
      </w:pPr>
    </w:p>
    <w:p w14:paraId="2E1D55FF" w14:textId="77777777" w:rsidR="00E53D6C" w:rsidRPr="003C7516" w:rsidRDefault="00E53D6C" w:rsidP="00E53D6C">
      <w:pPr>
        <w:rPr>
          <w:rFonts w:cs="Arial"/>
          <w:szCs w:val="20"/>
        </w:rPr>
      </w:pPr>
      <w:r>
        <w:rPr>
          <w:rFonts w:cs="Arial"/>
          <w:b/>
          <w:szCs w:val="20"/>
          <w:highlight w:val="yellow"/>
        </w:rPr>
        <w:t>[…</w:t>
      </w:r>
      <w:r w:rsidRPr="003C7516">
        <w:rPr>
          <w:rFonts w:cs="Arial"/>
          <w:b/>
          <w:szCs w:val="20"/>
          <w:highlight w:val="yellow"/>
        </w:rPr>
        <w:t>naam opdrachtnemer</w:t>
      </w:r>
      <w:r>
        <w:rPr>
          <w:rFonts w:cs="Arial"/>
          <w:b/>
          <w:szCs w:val="20"/>
          <w:highlight w:val="yellow"/>
        </w:rPr>
        <w:t>]</w:t>
      </w:r>
      <w:r w:rsidRPr="003C7516">
        <w:rPr>
          <w:rFonts w:cs="Arial"/>
          <w:szCs w:val="20"/>
        </w:rPr>
        <w:t xml:space="preserve">, hierna te noemen “Opdrachtnemer’’, statutair gevestigd te </w:t>
      </w:r>
      <w:r>
        <w:rPr>
          <w:rFonts w:cs="Arial"/>
          <w:szCs w:val="20"/>
          <w:highlight w:val="yellow"/>
        </w:rPr>
        <w:t>[...</w:t>
      </w:r>
      <w:r w:rsidRPr="003C7516">
        <w:rPr>
          <w:rFonts w:cs="Arial"/>
          <w:szCs w:val="20"/>
          <w:highlight w:val="yellow"/>
        </w:rPr>
        <w:t>adres</w:t>
      </w:r>
      <w:r>
        <w:rPr>
          <w:rFonts w:cs="Arial"/>
          <w:szCs w:val="20"/>
          <w:highlight w:val="yellow"/>
        </w:rPr>
        <w:t>]</w:t>
      </w:r>
      <w:r w:rsidRPr="003C7516">
        <w:rPr>
          <w:rFonts w:cs="Arial"/>
          <w:szCs w:val="20"/>
        </w:rPr>
        <w:t xml:space="preserve">, ingeschreven in het handelsregister onder KVK-nummer </w:t>
      </w:r>
      <w:r>
        <w:rPr>
          <w:rFonts w:cs="Arial"/>
          <w:szCs w:val="20"/>
          <w:highlight w:val="yellow"/>
        </w:rPr>
        <w:t>[...</w:t>
      </w:r>
      <w:r w:rsidRPr="003C7516">
        <w:rPr>
          <w:rFonts w:cs="Arial"/>
          <w:szCs w:val="20"/>
          <w:highlight w:val="yellow"/>
        </w:rPr>
        <w:t>nummer KVK</w:t>
      </w:r>
      <w:r>
        <w:rPr>
          <w:rFonts w:cs="Arial"/>
          <w:szCs w:val="20"/>
          <w:highlight w:val="yellow"/>
        </w:rPr>
        <w:t>]</w:t>
      </w:r>
      <w:r w:rsidRPr="003C7516">
        <w:rPr>
          <w:rFonts w:cs="Arial"/>
          <w:szCs w:val="20"/>
        </w:rPr>
        <w:t xml:space="preserve">, rechtsgeldig vertegenwoordigd door </w:t>
      </w:r>
      <w:r>
        <w:rPr>
          <w:rFonts w:cs="Arial"/>
          <w:szCs w:val="20"/>
          <w:highlight w:val="yellow"/>
        </w:rPr>
        <w:t>[...</w:t>
      </w:r>
      <w:r w:rsidRPr="003C7516">
        <w:rPr>
          <w:rFonts w:cs="Arial"/>
          <w:szCs w:val="20"/>
          <w:highlight w:val="yellow"/>
        </w:rPr>
        <w:t>functie</w:t>
      </w:r>
      <w:r>
        <w:rPr>
          <w:rFonts w:cs="Arial"/>
          <w:szCs w:val="20"/>
          <w:highlight w:val="yellow"/>
        </w:rPr>
        <w:t>]</w:t>
      </w:r>
      <w:r w:rsidRPr="003C7516">
        <w:rPr>
          <w:rFonts w:cs="Arial"/>
          <w:szCs w:val="20"/>
        </w:rPr>
        <w:t xml:space="preserve">, </w:t>
      </w:r>
      <w:r>
        <w:rPr>
          <w:rFonts w:cs="Arial"/>
          <w:szCs w:val="20"/>
          <w:highlight w:val="yellow"/>
        </w:rPr>
        <w:t>[...</w:t>
      </w:r>
      <w:r w:rsidRPr="003C7516">
        <w:rPr>
          <w:rFonts w:cs="Arial"/>
          <w:szCs w:val="20"/>
          <w:highlight w:val="yellow"/>
        </w:rPr>
        <w:t>naam vertegenwoordiger</w:t>
      </w:r>
      <w:r>
        <w:rPr>
          <w:rFonts w:cs="Arial"/>
          <w:szCs w:val="20"/>
          <w:highlight w:val="yellow"/>
        </w:rPr>
        <w:t>]</w:t>
      </w:r>
      <w:r w:rsidRPr="003C7516">
        <w:rPr>
          <w:rFonts w:cs="Arial"/>
          <w:szCs w:val="20"/>
        </w:rPr>
        <w:t xml:space="preserve"> </w:t>
      </w:r>
    </w:p>
    <w:p w14:paraId="140E62AD" w14:textId="77777777" w:rsidR="00E53D6C" w:rsidRDefault="00E53D6C" w:rsidP="00E53D6C">
      <w:pPr>
        <w:rPr>
          <w:rFonts w:cs="Arial"/>
          <w:b/>
          <w:szCs w:val="20"/>
        </w:rPr>
      </w:pPr>
    </w:p>
    <w:p w14:paraId="2272C163" w14:textId="4B4834F2" w:rsidR="00E53D6C" w:rsidRDefault="00E53D6C" w:rsidP="00E53D6C">
      <w:pPr>
        <w:rPr>
          <w:rFonts w:cs="Arial"/>
          <w:b/>
          <w:szCs w:val="20"/>
        </w:rPr>
      </w:pPr>
      <w:r w:rsidRPr="003C7516">
        <w:rPr>
          <w:rFonts w:cs="Arial"/>
          <w:b/>
          <w:szCs w:val="20"/>
        </w:rPr>
        <w:t>Overwegingen:</w:t>
      </w:r>
    </w:p>
    <w:p w14:paraId="2C2401C1" w14:textId="77777777" w:rsidR="00636703" w:rsidRPr="003C7516" w:rsidRDefault="00636703" w:rsidP="00E53D6C">
      <w:pPr>
        <w:rPr>
          <w:rFonts w:cs="Arial"/>
          <w:b/>
          <w:szCs w:val="20"/>
        </w:rPr>
      </w:pPr>
    </w:p>
    <w:p w14:paraId="2771BCD9" w14:textId="0854C39C" w:rsidR="00E53D6C" w:rsidRPr="003C7516" w:rsidRDefault="00E53D6C" w:rsidP="00E53D6C">
      <w:pPr>
        <w:pStyle w:val="ListParagraph"/>
        <w:numPr>
          <w:ilvl w:val="0"/>
          <w:numId w:val="26"/>
        </w:numPr>
        <w:spacing w:after="160" w:line="259" w:lineRule="auto"/>
        <w:rPr>
          <w:rFonts w:cs="Arial"/>
        </w:rPr>
      </w:pPr>
      <w:r w:rsidRPr="4601264B">
        <w:rPr>
          <w:rFonts w:cs="Arial"/>
        </w:rPr>
        <w:t>Opdrachtgever voor</w:t>
      </w:r>
      <w:r w:rsidR="00533158" w:rsidRPr="4601264B">
        <w:rPr>
          <w:rFonts w:cs="Arial"/>
        </w:rPr>
        <w:t xml:space="preserve"> het leveren, </w:t>
      </w:r>
      <w:r w:rsidR="00CF52CD">
        <w:rPr>
          <w:rFonts w:cs="Arial"/>
        </w:rPr>
        <w:t>ophalen, opslaan, onderhoud en reparaties van</w:t>
      </w:r>
      <w:r w:rsidR="00533158" w:rsidRPr="4601264B">
        <w:rPr>
          <w:rFonts w:cs="Arial"/>
        </w:rPr>
        <w:t xml:space="preserve"> meubilair </w:t>
      </w:r>
      <w:r w:rsidRPr="4601264B">
        <w:rPr>
          <w:rFonts w:cs="Arial"/>
        </w:rPr>
        <w:t xml:space="preserve">een </w:t>
      </w:r>
      <w:r w:rsidR="002C00F8" w:rsidRPr="4601264B">
        <w:rPr>
          <w:rFonts w:cs="Arial"/>
        </w:rPr>
        <w:t>Raamo</w:t>
      </w:r>
      <w:r w:rsidRPr="4601264B">
        <w:rPr>
          <w:rFonts w:cs="Arial"/>
        </w:rPr>
        <w:t xml:space="preserve">vereenkomst met Opdrachtnemer wenst te sluiten; </w:t>
      </w:r>
    </w:p>
    <w:p w14:paraId="5166880E" w14:textId="7387F0C0" w:rsidR="00E53D6C" w:rsidRPr="003C7516" w:rsidRDefault="00E53D6C" w:rsidP="00E53D6C">
      <w:pPr>
        <w:pStyle w:val="ListParagraph"/>
        <w:numPr>
          <w:ilvl w:val="0"/>
          <w:numId w:val="26"/>
        </w:numPr>
        <w:spacing w:after="160" w:line="259" w:lineRule="auto"/>
        <w:rPr>
          <w:rFonts w:cs="Arial"/>
          <w:szCs w:val="20"/>
        </w:rPr>
      </w:pPr>
      <w:r w:rsidRPr="003C7516">
        <w:rPr>
          <w:rFonts w:cs="Arial"/>
          <w:szCs w:val="20"/>
        </w:rPr>
        <w:t>Opdrachtgever voor de verwerving ervan de Opdracht via</w:t>
      </w:r>
      <w:r w:rsidR="00533158">
        <w:rPr>
          <w:rFonts w:cs="Arial"/>
          <w:szCs w:val="20"/>
        </w:rPr>
        <w:t xml:space="preserve"> Openbare Europese </w:t>
      </w:r>
      <w:r w:rsidRPr="003C7516">
        <w:rPr>
          <w:rFonts w:cs="Arial"/>
          <w:szCs w:val="20"/>
        </w:rPr>
        <w:t>aanbestedingsprocedure in de markt heeft gezet;</w:t>
      </w:r>
    </w:p>
    <w:p w14:paraId="36AF4DA6" w14:textId="77777777" w:rsidR="00E53D6C" w:rsidRPr="00E53D6C" w:rsidRDefault="00E53D6C" w:rsidP="00CA4E2E">
      <w:pPr>
        <w:pStyle w:val="ListParagraph"/>
        <w:numPr>
          <w:ilvl w:val="0"/>
          <w:numId w:val="26"/>
        </w:numPr>
        <w:spacing w:after="160" w:line="259" w:lineRule="auto"/>
      </w:pPr>
      <w:r w:rsidRPr="00E53D6C">
        <w:rPr>
          <w:rFonts w:cs="Arial"/>
          <w:szCs w:val="20"/>
        </w:rPr>
        <w:t>Opdrachtnemer in het kader van de aanbestedingsprocedure tijdig een geldige en passende inschrijving voor de Opdracht heeft ingediend;</w:t>
      </w:r>
    </w:p>
    <w:p w14:paraId="7DFE7615" w14:textId="41CF5EF4" w:rsidR="00E53D6C" w:rsidRPr="00E53D6C" w:rsidRDefault="00E53D6C" w:rsidP="00E53D6C">
      <w:pPr>
        <w:pStyle w:val="ListParagraph"/>
        <w:numPr>
          <w:ilvl w:val="0"/>
          <w:numId w:val="26"/>
        </w:numPr>
        <w:spacing w:after="160" w:line="259" w:lineRule="auto"/>
        <w:rPr>
          <w:rFonts w:cs="Arial"/>
          <w:szCs w:val="20"/>
        </w:rPr>
      </w:pPr>
      <w:r w:rsidRPr="00E53D6C">
        <w:rPr>
          <w:rFonts w:cs="Arial"/>
          <w:szCs w:val="20"/>
        </w:rPr>
        <w:t xml:space="preserve">Opdrachtnemer, gelet op de </w:t>
      </w:r>
      <w:r w:rsidRPr="00533158">
        <w:rPr>
          <w:rFonts w:cs="Arial"/>
          <w:szCs w:val="20"/>
        </w:rPr>
        <w:t>Aanbestedingsstukken en de naar aanleiding hiervan door Opdrachtnemer ingediende inschrijving met de</w:t>
      </w:r>
      <w:r w:rsidR="00533158" w:rsidRPr="00533158">
        <w:rPr>
          <w:rFonts w:cs="Arial"/>
          <w:szCs w:val="20"/>
        </w:rPr>
        <w:t xml:space="preserve"> b</w:t>
      </w:r>
      <w:r w:rsidRPr="00533158">
        <w:rPr>
          <w:rFonts w:cs="Arial"/>
          <w:szCs w:val="20"/>
        </w:rPr>
        <w:t>este prijs-kwaliteitsverhouding heeft</w:t>
      </w:r>
      <w:r w:rsidRPr="00E53D6C">
        <w:rPr>
          <w:rFonts w:cs="Arial"/>
          <w:szCs w:val="20"/>
        </w:rPr>
        <w:t xml:space="preserve"> ingediend;</w:t>
      </w:r>
    </w:p>
    <w:p w14:paraId="47A93302" w14:textId="77777777" w:rsidR="00E53D6C" w:rsidRPr="00E53D6C" w:rsidRDefault="00D0235B" w:rsidP="4601264B">
      <w:pPr>
        <w:pStyle w:val="ListParagraph"/>
        <w:numPr>
          <w:ilvl w:val="0"/>
          <w:numId w:val="26"/>
        </w:numPr>
        <w:spacing w:after="160" w:line="259" w:lineRule="auto"/>
        <w:rPr>
          <w:rFonts w:cs="Arial"/>
        </w:rPr>
      </w:pPr>
      <w:r w:rsidRPr="4601264B">
        <w:rPr>
          <w:rFonts w:cs="Arial"/>
        </w:rPr>
        <w:t xml:space="preserve">Opdrachtgever op grond hiervan de </w:t>
      </w:r>
      <w:r w:rsidR="00B96556" w:rsidRPr="4601264B">
        <w:rPr>
          <w:rFonts w:cs="Arial"/>
        </w:rPr>
        <w:t>O</w:t>
      </w:r>
      <w:r w:rsidRPr="4601264B">
        <w:rPr>
          <w:rFonts w:cs="Arial"/>
        </w:rPr>
        <w:t xml:space="preserve">pdracht aan Opdrachtnemer heeft gegund, zodat onderhavige </w:t>
      </w:r>
      <w:r w:rsidR="004A6CF4" w:rsidRPr="4601264B">
        <w:rPr>
          <w:rFonts w:cs="Arial"/>
        </w:rPr>
        <w:t>Raamovereenkomst</w:t>
      </w:r>
      <w:r w:rsidR="0098701D" w:rsidRPr="4601264B">
        <w:rPr>
          <w:rFonts w:cs="Arial"/>
        </w:rPr>
        <w:t xml:space="preserve"> wordt gesloten;</w:t>
      </w:r>
    </w:p>
    <w:p w14:paraId="18BD312D" w14:textId="29EA6E39" w:rsidR="00533158" w:rsidRPr="00533158" w:rsidRDefault="0DEB4416" w:rsidP="00533158">
      <w:pPr>
        <w:pStyle w:val="ListParagraph"/>
        <w:numPr>
          <w:ilvl w:val="0"/>
          <w:numId w:val="26"/>
        </w:numPr>
        <w:spacing w:after="160" w:line="259" w:lineRule="auto"/>
      </w:pPr>
      <w:r w:rsidRPr="4601264B">
        <w:rPr>
          <w:rFonts w:cs="Arial"/>
        </w:rPr>
        <w:t>I</w:t>
      </w:r>
      <w:r w:rsidR="004A6CF4" w:rsidRPr="4601264B">
        <w:rPr>
          <w:rFonts w:cs="Arial"/>
        </w:rPr>
        <w:t>n deze Raamovereenkomst de voorwaarden zijn vastgelegd die van toepassing zijn op alle Opdrachten tot het verrichten van</w:t>
      </w:r>
      <w:r w:rsidR="00533158" w:rsidRPr="4601264B">
        <w:rPr>
          <w:rFonts w:cs="Arial"/>
        </w:rPr>
        <w:t xml:space="preserve"> leveren, </w:t>
      </w:r>
      <w:r w:rsidR="00CF52CD">
        <w:rPr>
          <w:rFonts w:cs="Arial"/>
        </w:rPr>
        <w:t>ophalen, opslaan, onderhoud en reparaties meubilair d</w:t>
      </w:r>
      <w:r w:rsidR="004A6CF4" w:rsidRPr="4601264B">
        <w:rPr>
          <w:rFonts w:cs="Arial"/>
        </w:rPr>
        <w:t>ie Opdrachtgever voornemens is te gunnen gedurende de looptijd van deze Raamovereenkomst</w:t>
      </w:r>
      <w:r w:rsidR="00533158" w:rsidRPr="4601264B">
        <w:rPr>
          <w:rFonts w:cs="Arial"/>
        </w:rPr>
        <w:t>.</w:t>
      </w:r>
      <w:r w:rsidR="00E53D6C" w:rsidRPr="4601264B">
        <w:rPr>
          <w:rFonts w:cs="Arial"/>
        </w:rPr>
        <w:t xml:space="preserve"> </w:t>
      </w:r>
    </w:p>
    <w:p w14:paraId="012D431E" w14:textId="77777777" w:rsidR="00533158" w:rsidRPr="00533158" w:rsidRDefault="00533158" w:rsidP="00533158">
      <w:pPr>
        <w:pStyle w:val="ListParagraph"/>
        <w:spacing w:after="160" w:line="259" w:lineRule="auto"/>
        <w:ind w:left="360"/>
      </w:pPr>
    </w:p>
    <w:p w14:paraId="3396F1E4" w14:textId="2D145C7F" w:rsidR="00124F2F" w:rsidRDefault="00E53D6C" w:rsidP="00533158">
      <w:pPr>
        <w:pStyle w:val="ListParagraph"/>
        <w:spacing w:after="160" w:line="259" w:lineRule="auto"/>
        <w:ind w:left="360"/>
      </w:pPr>
      <w:r w:rsidRPr="003C7516">
        <w:rPr>
          <w:rFonts w:cs="Arial"/>
          <w:b/>
          <w:szCs w:val="20"/>
        </w:rPr>
        <w:t>Partijen komen als volgt overeen:</w:t>
      </w:r>
    </w:p>
    <w:p w14:paraId="6562BD80" w14:textId="77777777" w:rsidR="00CA4E2E" w:rsidRDefault="00CA4E2E" w:rsidP="00CA4E2E">
      <w:pPr>
        <w:pStyle w:val="ArtikelkopOVK"/>
        <w:numPr>
          <w:ilvl w:val="0"/>
          <w:numId w:val="0"/>
        </w:numPr>
        <w:tabs>
          <w:tab w:val="clear" w:pos="1134"/>
        </w:tabs>
      </w:pPr>
      <w:bookmarkStart w:id="4" w:name="_Ref206814206"/>
      <w:bookmarkStart w:id="5" w:name="_Ref206814350"/>
      <w:bookmarkStart w:id="6" w:name="_Toc339537058"/>
      <w:bookmarkStart w:id="7" w:name="_Toc343605185"/>
    </w:p>
    <w:p w14:paraId="40CA884D" w14:textId="32EAF27B" w:rsidR="00124F2F" w:rsidRPr="0085251E" w:rsidRDefault="00124F2F" w:rsidP="00F34291">
      <w:pPr>
        <w:pStyle w:val="ArtikelkopOVK"/>
        <w:tabs>
          <w:tab w:val="clear" w:pos="1134"/>
        </w:tabs>
      </w:pPr>
      <w:bookmarkStart w:id="8" w:name="_Toc213682117"/>
      <w:r w:rsidRPr="0085251E">
        <w:t>Definities</w:t>
      </w:r>
      <w:bookmarkEnd w:id="4"/>
      <w:bookmarkEnd w:id="5"/>
      <w:bookmarkEnd w:id="6"/>
      <w:bookmarkEnd w:id="7"/>
      <w:bookmarkEnd w:id="8"/>
    </w:p>
    <w:p w14:paraId="34DBCEF6" w14:textId="77777777" w:rsidR="00124F2F" w:rsidRDefault="007F2F19" w:rsidP="00F919BD">
      <w:pPr>
        <w:spacing w:after="120"/>
        <w:ind w:left="675"/>
      </w:pPr>
      <w:r w:rsidRPr="007F2F19">
        <w:t xml:space="preserve">In de </w:t>
      </w:r>
      <w:r w:rsidR="004A6CF4">
        <w:t>Raamovereenkomst</w:t>
      </w:r>
      <w:r w:rsidRPr="007F2F19">
        <w:t xml:space="preserve"> wordt een aantal begrippen met een beginhoofdletter gebruikt. Aan deze begrippen komt de betekenis toe die hieraan is gegeven in de </w:t>
      </w:r>
      <w:r w:rsidR="0098701D">
        <w:t>Inkoopv</w:t>
      </w:r>
      <w:r w:rsidRPr="007F2F19">
        <w:t>oorwaarden.</w:t>
      </w:r>
      <w:r w:rsidR="007871F1">
        <w:t xml:space="preserve"> </w:t>
      </w:r>
      <w:r w:rsidR="007871F1" w:rsidRPr="007871F1">
        <w:t>In afwijking daarvan of aanvulling daarop wordt onder de volgende begrippen in deze Raamovereenkomst verstaan</w:t>
      </w:r>
      <w:r w:rsidR="007871F1">
        <w:t>:</w:t>
      </w:r>
    </w:p>
    <w:tbl>
      <w:tblPr>
        <w:tblW w:w="0" w:type="auto"/>
        <w:tblInd w:w="675" w:type="dxa"/>
        <w:tblLook w:val="04A0" w:firstRow="1" w:lastRow="0" w:firstColumn="1" w:lastColumn="0" w:noHBand="0" w:noVBand="1"/>
      </w:tblPr>
      <w:tblGrid>
        <w:gridCol w:w="553"/>
        <w:gridCol w:w="7842"/>
      </w:tblGrid>
      <w:tr w:rsidR="00124F2F" w:rsidRPr="00233434" w14:paraId="5CA7DF41" w14:textId="77777777" w:rsidTr="00920451">
        <w:trPr>
          <w:cantSplit/>
        </w:trPr>
        <w:tc>
          <w:tcPr>
            <w:tcW w:w="553" w:type="dxa"/>
          </w:tcPr>
          <w:p w14:paraId="6F9F76CD" w14:textId="77777777" w:rsidR="00124F2F" w:rsidRPr="00233434" w:rsidRDefault="00124F2F" w:rsidP="003E72F3">
            <w:pPr>
              <w:pStyle w:val="ListParagraph"/>
              <w:numPr>
                <w:ilvl w:val="0"/>
                <w:numId w:val="9"/>
              </w:numPr>
              <w:spacing w:after="120"/>
            </w:pPr>
          </w:p>
        </w:tc>
        <w:tc>
          <w:tcPr>
            <w:tcW w:w="7842" w:type="dxa"/>
          </w:tcPr>
          <w:p w14:paraId="539D8298" w14:textId="77777777" w:rsidR="00124F2F" w:rsidRPr="00233434" w:rsidRDefault="00124F2F" w:rsidP="00992B2C">
            <w:pPr>
              <w:spacing w:after="120"/>
            </w:pPr>
            <w:r w:rsidRPr="008F4C2C">
              <w:rPr>
                <w:b/>
              </w:rPr>
              <w:t>Aanbestedingsdocument:</w:t>
            </w:r>
            <w:r w:rsidRPr="00233434">
              <w:t xml:space="preserve"> </w:t>
            </w:r>
            <w:r w:rsidR="0098701D">
              <w:t xml:space="preserve">de Offerteaanvraag, i.c. </w:t>
            </w:r>
            <w:r>
              <w:t>het</w:t>
            </w:r>
            <w:r w:rsidRPr="00233434">
              <w:t xml:space="preserve"> aan </w:t>
            </w:r>
            <w:r>
              <w:t>Opdrachtnemer</w:t>
            </w:r>
            <w:r w:rsidRPr="00233434">
              <w:t xml:space="preserve"> ter</w:t>
            </w:r>
            <w:r>
              <w:t xml:space="preserve"> beschikking gestelde document</w:t>
            </w:r>
            <w:r w:rsidRPr="00233434">
              <w:t xml:space="preserve"> (incl. </w:t>
            </w:r>
            <w:r>
              <w:t>bijlagen</w:t>
            </w:r>
            <w:r w:rsidR="00B96556">
              <w:t>)</w:t>
            </w:r>
            <w:r w:rsidRPr="00233434">
              <w:t xml:space="preserve"> waarin Opdrachtgever</w:t>
            </w:r>
            <w:r>
              <w:t xml:space="preserve"> onder meer</w:t>
            </w:r>
            <w:r w:rsidRPr="00233434">
              <w:t xml:space="preserve"> de Prestatie</w:t>
            </w:r>
            <w:r>
              <w:t>,</w:t>
            </w:r>
            <w:r w:rsidRPr="00233434">
              <w:t xml:space="preserve"> het beoogde gebruik daarvan </w:t>
            </w:r>
            <w:r>
              <w:t>en</w:t>
            </w:r>
            <w:r w:rsidRPr="00233434">
              <w:t xml:space="preserve"> de aanbestedingsprocedure </w:t>
            </w:r>
            <w:r w:rsidR="00992B2C">
              <w:t>heeft</w:t>
            </w:r>
            <w:r w:rsidRPr="00233434">
              <w:t xml:space="preserve"> beschreven en toegelicht.</w:t>
            </w:r>
          </w:p>
        </w:tc>
      </w:tr>
      <w:tr w:rsidR="00124F2F" w:rsidRPr="00233434" w14:paraId="42A6C640" w14:textId="77777777" w:rsidTr="00920451">
        <w:trPr>
          <w:cantSplit/>
        </w:trPr>
        <w:tc>
          <w:tcPr>
            <w:tcW w:w="553" w:type="dxa"/>
          </w:tcPr>
          <w:p w14:paraId="2F2C98E1" w14:textId="77777777" w:rsidR="00124F2F" w:rsidRPr="00233434" w:rsidRDefault="00124F2F" w:rsidP="003E72F3">
            <w:pPr>
              <w:pStyle w:val="ListParagraph"/>
              <w:numPr>
                <w:ilvl w:val="0"/>
                <w:numId w:val="9"/>
              </w:numPr>
              <w:spacing w:after="120"/>
            </w:pPr>
          </w:p>
        </w:tc>
        <w:tc>
          <w:tcPr>
            <w:tcW w:w="7842" w:type="dxa"/>
          </w:tcPr>
          <w:p w14:paraId="5CF1C887" w14:textId="77777777" w:rsidR="00124F2F" w:rsidRPr="00966FA2" w:rsidRDefault="0098701D" w:rsidP="003E72F3">
            <w:pPr>
              <w:spacing w:after="120"/>
            </w:pPr>
            <w:r w:rsidRPr="008F4C2C">
              <w:rPr>
                <w:b/>
              </w:rPr>
              <w:t>Aanbestedingsstukken</w:t>
            </w:r>
            <w:r w:rsidR="00124F2F" w:rsidRPr="008F4C2C">
              <w:rPr>
                <w:b/>
              </w:rPr>
              <w:t>:</w:t>
            </w:r>
            <w:r>
              <w:t xml:space="preserve"> </w:t>
            </w:r>
            <w:r w:rsidRPr="004D1916">
              <w:t>alle</w:t>
            </w:r>
            <w:r>
              <w:t xml:space="preserve"> documenten in de aanbestedingsprocedure die door Opdrachtgever in de procedure zijn gebracht.</w:t>
            </w:r>
          </w:p>
        </w:tc>
      </w:tr>
      <w:tr w:rsidR="004C780A" w:rsidRPr="00233434" w14:paraId="68655783" w14:textId="77777777" w:rsidTr="00920451">
        <w:trPr>
          <w:cantSplit/>
        </w:trPr>
        <w:tc>
          <w:tcPr>
            <w:tcW w:w="553" w:type="dxa"/>
          </w:tcPr>
          <w:p w14:paraId="1A3C9A68" w14:textId="77777777" w:rsidR="004C780A" w:rsidRPr="00233434" w:rsidRDefault="004C780A" w:rsidP="003E72F3">
            <w:pPr>
              <w:pStyle w:val="ListParagraph"/>
              <w:numPr>
                <w:ilvl w:val="0"/>
                <w:numId w:val="9"/>
              </w:numPr>
              <w:spacing w:after="120"/>
            </w:pPr>
          </w:p>
        </w:tc>
        <w:tc>
          <w:tcPr>
            <w:tcW w:w="7842" w:type="dxa"/>
          </w:tcPr>
          <w:p w14:paraId="21FC5569" w14:textId="77777777" w:rsidR="004C780A" w:rsidRDefault="004C780A" w:rsidP="003E72F3">
            <w:pPr>
              <w:spacing w:after="120"/>
            </w:pPr>
            <w:r w:rsidRPr="008F4C2C">
              <w:rPr>
                <w:b/>
              </w:rPr>
              <w:t>Fatale termijn:</w:t>
            </w:r>
            <w:r>
              <w:t xml:space="preserve"> </w:t>
            </w:r>
            <w:r w:rsidR="00CA77F2" w:rsidRPr="00CA77F2">
              <w:t>een</w:t>
            </w:r>
            <w:r w:rsidR="00335763">
              <w:t xml:space="preserve"> nadrukkelijk als zodanig door P</w:t>
            </w:r>
            <w:r w:rsidR="00CA77F2" w:rsidRPr="00CA77F2">
              <w:t>artijen overeengekomen termijn</w:t>
            </w:r>
            <w:r w:rsidR="00335763">
              <w:t xml:space="preserve"> bij overschrijding waarvan de P</w:t>
            </w:r>
            <w:r w:rsidR="00CA77F2" w:rsidRPr="00CA77F2">
              <w:t>artij ten aanzien van wie de termijn is gesteld terstond, dat wil zeggen zonder ingebrekestelling, in verzuim geraakt.</w:t>
            </w:r>
          </w:p>
        </w:tc>
      </w:tr>
      <w:tr w:rsidR="00CA77F2" w:rsidRPr="00233434" w14:paraId="1D9DD95D" w14:textId="77777777" w:rsidTr="00920451">
        <w:trPr>
          <w:cantSplit/>
        </w:trPr>
        <w:tc>
          <w:tcPr>
            <w:tcW w:w="553" w:type="dxa"/>
          </w:tcPr>
          <w:p w14:paraId="12DB298A" w14:textId="77777777" w:rsidR="00CA77F2" w:rsidRPr="00233434" w:rsidRDefault="00CA77F2" w:rsidP="003E72F3">
            <w:pPr>
              <w:pStyle w:val="ListParagraph"/>
              <w:numPr>
                <w:ilvl w:val="0"/>
                <w:numId w:val="9"/>
              </w:numPr>
              <w:spacing w:after="120"/>
            </w:pPr>
          </w:p>
        </w:tc>
        <w:tc>
          <w:tcPr>
            <w:tcW w:w="7842" w:type="dxa"/>
          </w:tcPr>
          <w:p w14:paraId="7CD54AA7" w14:textId="77777777" w:rsidR="00CA77F2" w:rsidRDefault="00CA77F2" w:rsidP="003E72F3">
            <w:pPr>
              <w:spacing w:after="120"/>
            </w:pPr>
            <w:r w:rsidRPr="008F4C2C">
              <w:rPr>
                <w:b/>
              </w:rPr>
              <w:t>Gebrek:</w:t>
            </w:r>
            <w:r>
              <w:t xml:space="preserve"> </w:t>
            </w:r>
            <w:r w:rsidRPr="00CA77F2">
              <w:t xml:space="preserve">iedere </w:t>
            </w:r>
            <w:r>
              <w:t>(ver)</w:t>
            </w:r>
            <w:r w:rsidRPr="00CA77F2">
              <w:t>storing en/of ander mankement als gevolg waarvan de Prestatie niet geschikt is voor het Overeengekomen gebruik.</w:t>
            </w:r>
          </w:p>
        </w:tc>
      </w:tr>
      <w:tr w:rsidR="00533158" w:rsidRPr="00233434" w14:paraId="0787A1AB" w14:textId="77777777" w:rsidTr="00920451">
        <w:trPr>
          <w:cantSplit/>
        </w:trPr>
        <w:tc>
          <w:tcPr>
            <w:tcW w:w="553" w:type="dxa"/>
          </w:tcPr>
          <w:p w14:paraId="6E43005F" w14:textId="77777777" w:rsidR="00533158" w:rsidRPr="00233434" w:rsidRDefault="00533158" w:rsidP="00533158">
            <w:pPr>
              <w:pStyle w:val="ListParagraph"/>
              <w:numPr>
                <w:ilvl w:val="0"/>
                <w:numId w:val="9"/>
              </w:numPr>
              <w:spacing w:after="120"/>
            </w:pPr>
          </w:p>
        </w:tc>
        <w:tc>
          <w:tcPr>
            <w:tcW w:w="7842" w:type="dxa"/>
          </w:tcPr>
          <w:p w14:paraId="1B7235D3" w14:textId="17D8CD86" w:rsidR="00533158" w:rsidRDefault="00533158" w:rsidP="00533158">
            <w:pPr>
              <w:spacing w:after="120"/>
            </w:pPr>
            <w:r w:rsidRPr="008F4C2C">
              <w:rPr>
                <w:b/>
              </w:rPr>
              <w:t xml:space="preserve">Nadere </w:t>
            </w:r>
            <w:r>
              <w:rPr>
                <w:b/>
              </w:rPr>
              <w:t>opdracht:</w:t>
            </w:r>
            <w:r w:rsidRPr="007871F1">
              <w:t xml:space="preserve"> </w:t>
            </w:r>
            <w:r>
              <w:t xml:space="preserve">de Nadere opdrachten onder deze Raamovereenkomst worden middels een bestelsysteem of mail afgeroepen. </w:t>
            </w:r>
          </w:p>
        </w:tc>
      </w:tr>
      <w:tr w:rsidR="00533158" w:rsidRPr="00233434" w14:paraId="067D782D" w14:textId="77777777" w:rsidTr="00920451">
        <w:trPr>
          <w:cantSplit/>
        </w:trPr>
        <w:tc>
          <w:tcPr>
            <w:tcW w:w="553" w:type="dxa"/>
          </w:tcPr>
          <w:p w14:paraId="10785091" w14:textId="77777777" w:rsidR="00533158" w:rsidRPr="00233434" w:rsidRDefault="00533158" w:rsidP="00533158">
            <w:pPr>
              <w:pStyle w:val="ListParagraph"/>
              <w:numPr>
                <w:ilvl w:val="0"/>
                <w:numId w:val="9"/>
              </w:numPr>
              <w:spacing w:after="120"/>
            </w:pPr>
          </w:p>
        </w:tc>
        <w:tc>
          <w:tcPr>
            <w:tcW w:w="7842" w:type="dxa"/>
          </w:tcPr>
          <w:p w14:paraId="72B78BDC" w14:textId="77777777" w:rsidR="00533158" w:rsidRDefault="00533158" w:rsidP="00533158">
            <w:pPr>
              <w:spacing w:after="120"/>
            </w:pPr>
            <w:r w:rsidRPr="008F4C2C">
              <w:rPr>
                <w:b/>
              </w:rPr>
              <w:t>Overeengekomen gebruik:</w:t>
            </w:r>
            <w:r>
              <w:t xml:space="preserve"> </w:t>
            </w:r>
            <w:r w:rsidRPr="00CA77F2">
              <w:t xml:space="preserve">het door Opdrachtgever beoogde gebruik van de Prestatie zoals dat ten tijde van het sluiten van de </w:t>
            </w:r>
            <w:r>
              <w:t>Raamovereenkomst</w:t>
            </w:r>
            <w:r w:rsidRPr="00CA77F2">
              <w:t xml:space="preserve"> op grond van het </w:t>
            </w:r>
            <w:r>
              <w:t>Aanbestedingsdocument en/</w:t>
            </w:r>
            <w:r w:rsidRPr="00CA77F2">
              <w:t xml:space="preserve">of op basis van de in </w:t>
            </w:r>
            <w:r>
              <w:t>artikel 4</w:t>
            </w:r>
            <w:r w:rsidRPr="00CA77F2">
              <w:t xml:space="preserve"> bedoelde informatie, voor </w:t>
            </w:r>
            <w:r>
              <w:t>Opdrachtnemer</w:t>
            </w:r>
            <w:r w:rsidRPr="00CA77F2">
              <w:t xml:space="preserve"> kenbaar is of redelijkerwijs moet zijn, een en ander voor zover dat gebruik in de </w:t>
            </w:r>
            <w:r>
              <w:t>Raamovereenkomst</w:t>
            </w:r>
            <w:r w:rsidRPr="00CA77F2">
              <w:t xml:space="preserve"> niet uitdrukkelijk is uitgesloten of beperkt.</w:t>
            </w:r>
          </w:p>
        </w:tc>
      </w:tr>
      <w:tr w:rsidR="00533158" w:rsidRPr="00233434" w14:paraId="129679BF" w14:textId="77777777" w:rsidTr="00920451">
        <w:trPr>
          <w:cantSplit/>
        </w:trPr>
        <w:tc>
          <w:tcPr>
            <w:tcW w:w="553" w:type="dxa"/>
          </w:tcPr>
          <w:p w14:paraId="5C1F9C07" w14:textId="77777777" w:rsidR="00533158" w:rsidRPr="00233434" w:rsidRDefault="00533158" w:rsidP="00533158">
            <w:pPr>
              <w:pStyle w:val="ListParagraph"/>
              <w:numPr>
                <w:ilvl w:val="0"/>
                <w:numId w:val="9"/>
              </w:numPr>
              <w:spacing w:after="120"/>
            </w:pPr>
          </w:p>
        </w:tc>
        <w:tc>
          <w:tcPr>
            <w:tcW w:w="7842" w:type="dxa"/>
          </w:tcPr>
          <w:p w14:paraId="43B1AF14" w14:textId="199209B4" w:rsidR="00533158" w:rsidRPr="00F34291" w:rsidRDefault="00533158" w:rsidP="00533158">
            <w:pPr>
              <w:spacing w:after="120"/>
              <w:rPr>
                <w:rFonts w:cs="Arial"/>
                <w:szCs w:val="20"/>
              </w:rPr>
            </w:pPr>
            <w:r w:rsidRPr="007F7CBA">
              <w:rPr>
                <w:rFonts w:cs="Arial"/>
                <w:b/>
                <w:szCs w:val="20"/>
              </w:rPr>
              <w:t>Verwerkersovereenkomst:</w:t>
            </w:r>
            <w:r w:rsidRPr="007F7CBA">
              <w:rPr>
                <w:rFonts w:cs="Arial"/>
                <w:szCs w:val="20"/>
              </w:rPr>
              <w:t xml:space="preserve"> de schriftelijke overeenkomst die is vereist tussen de gemeente (de verwerkingsverantwoordelijke) en opdrachtnemer (verwerker) wanneer tussen de gemeente en een opdrachtnemer persoonsgegevens worden uitgewisseld en de gemeente deze gegevens door opdrachtnemer laat verwerken.</w:t>
            </w:r>
          </w:p>
        </w:tc>
      </w:tr>
    </w:tbl>
    <w:p w14:paraId="16F73DB1" w14:textId="6D3D8990" w:rsidR="00124F2F" w:rsidRPr="00233434" w:rsidRDefault="00F34291" w:rsidP="00F34291">
      <w:pPr>
        <w:pStyle w:val="ListParagraph"/>
        <w:spacing w:after="160" w:line="259" w:lineRule="auto"/>
        <w:ind w:left="360" w:hanging="360"/>
      </w:pPr>
      <w:r w:rsidRPr="00F34291">
        <w:t>2.</w:t>
      </w:r>
      <w:r w:rsidRPr="00F34291">
        <w:tab/>
        <w:t>De begrippen kunnen zonder verlies van inhoudelijke betekenis in enkelvoud of meervoud worden gebruikt.</w:t>
      </w:r>
    </w:p>
    <w:p w14:paraId="26066F71" w14:textId="77777777" w:rsidR="00124F2F" w:rsidRPr="00B70406" w:rsidRDefault="007F2F19" w:rsidP="00124F2F">
      <w:pPr>
        <w:pStyle w:val="ArtikelkopOVK"/>
        <w:tabs>
          <w:tab w:val="clear" w:pos="1134"/>
        </w:tabs>
      </w:pPr>
      <w:bookmarkStart w:id="9" w:name="_Toc339537059"/>
      <w:bookmarkStart w:id="10" w:name="_Toc343605186"/>
      <w:bookmarkStart w:id="11" w:name="_Toc213682118"/>
      <w:r>
        <w:t>Voor</w:t>
      </w:r>
      <w:r w:rsidR="00124F2F">
        <w:t xml:space="preserve">werp </w:t>
      </w:r>
      <w:r w:rsidR="002D380A">
        <w:t xml:space="preserve">en doel </w:t>
      </w:r>
      <w:r w:rsidR="00124F2F">
        <w:t xml:space="preserve">van de </w:t>
      </w:r>
      <w:r w:rsidR="004A6CF4">
        <w:t>Raamovereenkomst</w:t>
      </w:r>
      <w:bookmarkEnd w:id="9"/>
      <w:bookmarkEnd w:id="10"/>
      <w:bookmarkEnd w:id="11"/>
    </w:p>
    <w:p w14:paraId="0A5168D9" w14:textId="2806F6B7" w:rsidR="00533158" w:rsidRDefault="007F2F19" w:rsidP="00533158">
      <w:pPr>
        <w:pStyle w:val="Artikelopsomming1OVK"/>
      </w:pPr>
      <w:r w:rsidRPr="007F2F19">
        <w:t xml:space="preserve">Partijen sluiten hierbij een </w:t>
      </w:r>
      <w:r w:rsidR="004A6CF4">
        <w:t>Raamovereenkomst</w:t>
      </w:r>
      <w:r w:rsidRPr="007F2F19">
        <w:t xml:space="preserve"> waarbij </w:t>
      </w:r>
      <w:r>
        <w:t>Opdrachtnemer</w:t>
      </w:r>
      <w:r w:rsidRPr="007F2F19">
        <w:t xml:space="preserve"> zich tegen de in </w:t>
      </w:r>
      <w:r w:rsidR="00F4394B">
        <w:t>artikel </w:t>
      </w:r>
      <w:r w:rsidR="001A562C">
        <w:t>1</w:t>
      </w:r>
      <w:r w:rsidR="00AC2D6E">
        <w:t>3</w:t>
      </w:r>
      <w:r w:rsidRPr="007F2F19">
        <w:t xml:space="preserve"> bedoelde Vergoeding verbindt tot het verrichten van de Prestatie zoals </w:t>
      </w:r>
      <w:r w:rsidR="00492CBF">
        <w:t xml:space="preserve">meer in detail </w:t>
      </w:r>
      <w:r w:rsidRPr="007F2F19">
        <w:t xml:space="preserve">beschreven in het </w:t>
      </w:r>
      <w:r>
        <w:t>Aanbestedingsdocument</w:t>
      </w:r>
      <w:r w:rsidRPr="007F2F19">
        <w:t>, die in hoofdlijnen bestaat uit</w:t>
      </w:r>
      <w:r w:rsidR="00CF52CD">
        <w:t xml:space="preserve"> het leveren, ophalen,</w:t>
      </w:r>
      <w:r w:rsidR="00CF52CD" w:rsidRPr="00CF52CD">
        <w:rPr>
          <w:rFonts w:cs="Arial"/>
        </w:rPr>
        <w:t xml:space="preserve"> </w:t>
      </w:r>
      <w:r w:rsidR="00CF52CD">
        <w:rPr>
          <w:rFonts w:cs="Arial"/>
        </w:rPr>
        <w:t>opslaan, onderhoud en reparaties van kantoor- en thuiswerkmeubilair.</w:t>
      </w:r>
      <w:r w:rsidR="00CF52CD">
        <w:t xml:space="preserve"> </w:t>
      </w:r>
    </w:p>
    <w:p w14:paraId="49B9EDA4" w14:textId="389CA1A8" w:rsidR="00BF5B0B" w:rsidRPr="00EE4E58" w:rsidRDefault="007F2F19">
      <w:pPr>
        <w:pStyle w:val="Artikelopsomming1OVK"/>
        <w:numPr>
          <w:ilvl w:val="0"/>
          <w:numId w:val="0"/>
        </w:numPr>
        <w:ind w:left="709"/>
      </w:pPr>
      <w:r>
        <w:br/>
      </w:r>
      <w:r w:rsidR="00D44B35">
        <w:t>E</w:t>
      </w:r>
      <w:r w:rsidR="00BF5B0B">
        <w:t>én en ander teneinde Opdrachtgever in staat te stellen daarvan het Overeengekomen gebruik te maken.</w:t>
      </w:r>
    </w:p>
    <w:p w14:paraId="5BB91ADF" w14:textId="77777777" w:rsidR="000A07C5" w:rsidRPr="00EE1568" w:rsidRDefault="000A07C5" w:rsidP="000A07C5">
      <w:pPr>
        <w:pStyle w:val="Artikelopsomming1OVK"/>
        <w:spacing w:after="0"/>
        <w:rPr>
          <w:rFonts w:cs="Arial"/>
          <w:szCs w:val="20"/>
        </w:rPr>
      </w:pPr>
      <w:bookmarkStart w:id="12" w:name="_Toc26165446"/>
      <w:bookmarkStart w:id="13" w:name="_Toc31006896"/>
      <w:bookmarkStart w:id="14" w:name="_Toc58225063"/>
      <w:bookmarkStart w:id="15" w:name="_Toc64078099"/>
      <w:bookmarkStart w:id="16" w:name="_Toc26165439"/>
      <w:bookmarkStart w:id="17" w:name="_Toc31006890"/>
      <w:bookmarkStart w:id="18" w:name="_Toc58225057"/>
      <w:bookmarkStart w:id="19" w:name="_Toc64078093"/>
      <w:r w:rsidRPr="00EE1568">
        <w:rPr>
          <w:rFonts w:cs="Arial"/>
          <w:szCs w:val="20"/>
        </w:rPr>
        <w:t>De navolgende documenten vormen gezamenlijk de Raamovereenkomst:</w:t>
      </w:r>
    </w:p>
    <w:p w14:paraId="6748CBFA" w14:textId="77777777" w:rsidR="000A07C5" w:rsidRPr="00EE1568" w:rsidRDefault="000A07C5" w:rsidP="000A07C5">
      <w:pPr>
        <w:pStyle w:val="Artikelopsomming2OVK"/>
        <w:rPr>
          <w:rFonts w:cs="Arial"/>
          <w:szCs w:val="20"/>
        </w:rPr>
      </w:pPr>
      <w:r w:rsidRPr="00EE1568">
        <w:rPr>
          <w:rFonts w:cs="Arial"/>
          <w:szCs w:val="20"/>
        </w:rPr>
        <w:t>deze Raamovereenkomst;</w:t>
      </w:r>
    </w:p>
    <w:p w14:paraId="6EC63665" w14:textId="4DC050A6" w:rsidR="000A07C5" w:rsidRPr="00EE1568" w:rsidRDefault="000A07C5" w:rsidP="000A07C5">
      <w:pPr>
        <w:pStyle w:val="Artikelopsomming2OVK"/>
        <w:rPr>
          <w:rFonts w:cs="Arial"/>
          <w:szCs w:val="20"/>
        </w:rPr>
      </w:pPr>
      <w:r w:rsidRPr="00186982">
        <w:rPr>
          <w:rFonts w:cs="Arial"/>
          <w:szCs w:val="20"/>
        </w:rPr>
        <w:t xml:space="preserve">de Verwerkersovereenkomst van [ </w:t>
      </w:r>
      <w:r w:rsidRPr="00EE1568">
        <w:rPr>
          <w:rFonts w:cs="Arial"/>
          <w:szCs w:val="20"/>
          <w:highlight w:val="yellow"/>
        </w:rPr>
        <w:t xml:space="preserve">…. </w:t>
      </w:r>
      <w:r w:rsidR="0054294F">
        <w:rPr>
          <w:rFonts w:cs="Arial"/>
          <w:szCs w:val="20"/>
          <w:highlight w:val="yellow"/>
        </w:rPr>
        <w:t>d</w:t>
      </w:r>
      <w:r w:rsidRPr="00EE1568">
        <w:rPr>
          <w:rFonts w:cs="Arial"/>
          <w:szCs w:val="20"/>
          <w:highlight w:val="yellow"/>
        </w:rPr>
        <w:t>atum] (</w:t>
      </w:r>
      <w:r w:rsidR="0054294F">
        <w:rPr>
          <w:rFonts w:cs="Arial"/>
          <w:szCs w:val="20"/>
          <w:highlight w:val="yellow"/>
        </w:rPr>
        <w:t>bijlage</w:t>
      </w:r>
      <w:r w:rsidRPr="00EE1568">
        <w:rPr>
          <w:rFonts w:cs="Arial"/>
          <w:szCs w:val="20"/>
          <w:highlight w:val="yellow"/>
        </w:rPr>
        <w:t xml:space="preserve"> </w:t>
      </w:r>
      <w:r w:rsidR="00B7086A">
        <w:rPr>
          <w:rFonts w:cs="Arial"/>
          <w:szCs w:val="20"/>
          <w:highlight w:val="yellow"/>
        </w:rPr>
        <w:t>E</w:t>
      </w:r>
      <w:r w:rsidRPr="00EE1568">
        <w:rPr>
          <w:rFonts w:cs="Arial"/>
          <w:szCs w:val="20"/>
          <w:highlight w:val="yellow"/>
        </w:rPr>
        <w:t>)</w:t>
      </w:r>
    </w:p>
    <w:p w14:paraId="4521B534" w14:textId="5E3EC75F" w:rsidR="000A07C5" w:rsidRPr="00EE1568" w:rsidRDefault="00755931" w:rsidP="000A07C5">
      <w:pPr>
        <w:pStyle w:val="Artikelopsomming2OVK"/>
        <w:rPr>
          <w:rFonts w:cs="Arial"/>
        </w:rPr>
      </w:pPr>
      <w:r w:rsidRPr="5AF1665E">
        <w:rPr>
          <w:rFonts w:cs="Arial"/>
        </w:rPr>
        <w:t>1</w:t>
      </w:r>
      <w:r w:rsidRPr="5AF1665E">
        <w:rPr>
          <w:rFonts w:cs="Arial"/>
          <w:vertAlign w:val="superscript"/>
        </w:rPr>
        <w:t>ste</w:t>
      </w:r>
      <w:r w:rsidRPr="5AF1665E">
        <w:rPr>
          <w:rFonts w:cs="Arial"/>
        </w:rPr>
        <w:t xml:space="preserve"> </w:t>
      </w:r>
      <w:r w:rsidR="000A07C5" w:rsidRPr="5AF1665E">
        <w:rPr>
          <w:rFonts w:cs="Arial"/>
        </w:rPr>
        <w:t xml:space="preserve">nota van inlichtingen van </w:t>
      </w:r>
      <w:r w:rsidR="000A07C5" w:rsidRPr="5AF1665E">
        <w:rPr>
          <w:rFonts w:cs="Arial"/>
          <w:highlight w:val="yellow"/>
        </w:rPr>
        <w:t>[...datum];</w:t>
      </w:r>
    </w:p>
    <w:p w14:paraId="5DBC3088" w14:textId="4E62841A" w:rsidR="00755931" w:rsidRPr="00EE1568" w:rsidRDefault="00755931" w:rsidP="000A07C5">
      <w:pPr>
        <w:pStyle w:val="Artikelopsomming2OVK"/>
        <w:rPr>
          <w:rFonts w:cs="Arial"/>
        </w:rPr>
      </w:pPr>
      <w:r w:rsidRPr="5AF1665E">
        <w:rPr>
          <w:rFonts w:cs="Arial"/>
        </w:rPr>
        <w:t>2</w:t>
      </w:r>
      <w:r w:rsidRPr="5AF1665E">
        <w:rPr>
          <w:rFonts w:cs="Arial"/>
          <w:vertAlign w:val="superscript"/>
        </w:rPr>
        <w:t>de</w:t>
      </w:r>
      <w:r w:rsidRPr="5AF1665E">
        <w:rPr>
          <w:rFonts w:cs="Arial"/>
        </w:rPr>
        <w:t xml:space="preserve"> nota van inlichtingen van </w:t>
      </w:r>
      <w:r w:rsidRPr="5AF1665E">
        <w:rPr>
          <w:rFonts w:cs="Arial"/>
          <w:highlight w:val="yellow"/>
        </w:rPr>
        <w:t>[…datum];</w:t>
      </w:r>
    </w:p>
    <w:p w14:paraId="3931771D" w14:textId="39F479EA" w:rsidR="000A07C5" w:rsidRPr="00EE1568" w:rsidRDefault="4A2359FB" w:rsidP="000A07C5">
      <w:pPr>
        <w:pStyle w:val="Artikelopsomming2OVK"/>
        <w:rPr>
          <w:rFonts w:cs="Arial"/>
        </w:rPr>
      </w:pPr>
      <w:r w:rsidRPr="7E5D7B5D">
        <w:rPr>
          <w:rFonts w:cs="Arial"/>
        </w:rPr>
        <w:t xml:space="preserve">Offerteaanvraag </w:t>
      </w:r>
      <w:r w:rsidR="000A07C5" w:rsidRPr="7E5D7B5D">
        <w:rPr>
          <w:rFonts w:cs="Arial"/>
        </w:rPr>
        <w:t>EU</w:t>
      </w:r>
      <w:r w:rsidR="00B7086A" w:rsidRPr="3C4FF7F1">
        <w:rPr>
          <w:rFonts w:cs="Arial"/>
        </w:rPr>
        <w:t>/2025</w:t>
      </w:r>
      <w:r w:rsidR="00755931" w:rsidRPr="3C4FF7F1">
        <w:rPr>
          <w:rFonts w:cs="Arial"/>
        </w:rPr>
        <w:t>.</w:t>
      </w:r>
      <w:r w:rsidR="00B7086A" w:rsidRPr="3C4FF7F1">
        <w:rPr>
          <w:rFonts w:cs="Arial"/>
        </w:rPr>
        <w:t>032</w:t>
      </w:r>
      <w:r w:rsidR="000A07C5" w:rsidRPr="3C4FF7F1">
        <w:rPr>
          <w:rFonts w:cs="Arial"/>
        </w:rPr>
        <w:t xml:space="preserve"> van </w:t>
      </w:r>
      <w:r w:rsidR="11E8DA4D" w:rsidRPr="73B72AA1">
        <w:rPr>
          <w:rFonts w:cs="Arial"/>
        </w:rPr>
        <w:t>november 2025</w:t>
      </w:r>
      <w:r w:rsidR="000A07C5" w:rsidRPr="3C4FF7F1">
        <w:rPr>
          <w:rFonts w:cs="Arial"/>
        </w:rPr>
        <w:t>;</w:t>
      </w:r>
    </w:p>
    <w:p w14:paraId="39B36A9A" w14:textId="1CC44C82" w:rsidR="000A07C5" w:rsidRPr="0054294F" w:rsidRDefault="000A07C5" w:rsidP="000A07C5">
      <w:pPr>
        <w:pStyle w:val="Artikelopsomming2OVK"/>
        <w:rPr>
          <w:rFonts w:cs="Arial"/>
          <w:szCs w:val="20"/>
        </w:rPr>
      </w:pPr>
      <w:r w:rsidRPr="00EE1568">
        <w:rPr>
          <w:rFonts w:cs="Arial"/>
          <w:szCs w:val="20"/>
        </w:rPr>
        <w:t>de Inkoopvoorwaarden</w:t>
      </w:r>
      <w:r w:rsidR="00485DC6">
        <w:rPr>
          <w:rFonts w:cs="Arial"/>
          <w:szCs w:val="20"/>
        </w:rPr>
        <w:t xml:space="preserve"> 2023;</w:t>
      </w:r>
    </w:p>
    <w:p w14:paraId="330D7255" w14:textId="178F3F69" w:rsidR="000A07C5" w:rsidRPr="0054294F" w:rsidRDefault="000A07C5" w:rsidP="000A07C5">
      <w:pPr>
        <w:pStyle w:val="Artikelopsomming2OVK"/>
        <w:spacing w:after="120"/>
        <w:rPr>
          <w:rFonts w:cs="Arial"/>
          <w:szCs w:val="20"/>
        </w:rPr>
      </w:pPr>
      <w:r w:rsidRPr="0054294F">
        <w:rPr>
          <w:rFonts w:cs="Arial"/>
          <w:szCs w:val="20"/>
        </w:rPr>
        <w:t xml:space="preserve">de door Opdrachtnemer aan Opdrachtgever uitgebrachte Inschrijving van </w:t>
      </w:r>
      <w:r w:rsidRPr="0054294F">
        <w:rPr>
          <w:rFonts w:cs="Arial"/>
          <w:szCs w:val="20"/>
          <w:highlight w:val="yellow"/>
        </w:rPr>
        <w:t>[...datum]</w:t>
      </w:r>
      <w:r w:rsidRPr="0054294F">
        <w:rPr>
          <w:rFonts w:cs="Arial"/>
          <w:szCs w:val="20"/>
        </w:rPr>
        <w:t>;</w:t>
      </w:r>
    </w:p>
    <w:p w14:paraId="4B14A403" w14:textId="77777777" w:rsidR="00124F2F" w:rsidRDefault="00124F2F" w:rsidP="00124F2F">
      <w:pPr>
        <w:pStyle w:val="Artikelopsomming1OVK"/>
      </w:pPr>
      <w:r w:rsidRPr="0054294F">
        <w:t>Indien tegenstrijdigheden bestaan tussen de in het tweede lid</w:t>
      </w:r>
      <w:r w:rsidRPr="006D03D5">
        <w:t xml:space="preserve"> van dit artikel genoemde documenten </w:t>
      </w:r>
      <w:r>
        <w:t>duidt de volgorde in het tweede lid de rangorde aan.</w:t>
      </w:r>
    </w:p>
    <w:p w14:paraId="71E4E7D2" w14:textId="77777777" w:rsidR="00F26A26" w:rsidRDefault="00F26A26" w:rsidP="00124F2F">
      <w:pPr>
        <w:pStyle w:val="Artikelopsomming1OVK"/>
      </w:pPr>
      <w:r w:rsidRPr="00F26A26">
        <w:t>Opdrachtgever is niet verplicht om gedurende de loop</w:t>
      </w:r>
      <w:r>
        <w:t>tijd van deze Raamovereenkomst O</w:t>
      </w:r>
      <w:r w:rsidRPr="00F26A26">
        <w:t xml:space="preserve">pdrachten te verstrekken, maar is daartoe gerechtigd. Opdrachtnemer kan derhalve generlei aanspraak maken op het verkrijgen van </w:t>
      </w:r>
      <w:r>
        <w:t>O</w:t>
      </w:r>
      <w:r w:rsidRPr="00F26A26">
        <w:t>pdrachten gedurende de looptijd van deze Raamovereenkomst.</w:t>
      </w:r>
    </w:p>
    <w:p w14:paraId="759E503B" w14:textId="49FA9E61" w:rsidR="00F26A26" w:rsidRDefault="00F26A26" w:rsidP="00124F2F">
      <w:pPr>
        <w:pStyle w:val="Artikelopsomming1OVK"/>
      </w:pPr>
      <w:r w:rsidRPr="00F26A26">
        <w:t>De voorwaarden van deze Raamovereen</w:t>
      </w:r>
      <w:r w:rsidRPr="00921261">
        <w:t>komst zijn integraal van toepassing op alle Nadere</w:t>
      </w:r>
      <w:r w:rsidR="00921261" w:rsidRPr="00921261">
        <w:t xml:space="preserve"> opdrachten en nadere ov</w:t>
      </w:r>
      <w:r w:rsidRPr="00921261">
        <w:t>ereenkomsten die</w:t>
      </w:r>
      <w:r w:rsidRPr="00F26A26">
        <w:t xml:space="preserve"> gedurende de looptijd van deze Raamovereenkomst tussen Opdrachtgever en Opdrachtnemer worden gesloten met betrekking tot </w:t>
      </w:r>
      <w:r>
        <w:t>O</w:t>
      </w:r>
      <w:r w:rsidRPr="00F26A26">
        <w:t>pdrachten tot het verrichten van in een Offerteaanvraag gespecificeerde</w:t>
      </w:r>
      <w:r>
        <w:t xml:space="preserve"> </w:t>
      </w:r>
      <w:r w:rsidR="00B7086A">
        <w:rPr>
          <w:rFonts w:cs="Arial"/>
          <w:szCs w:val="20"/>
        </w:rPr>
        <w:t xml:space="preserve">leveren, </w:t>
      </w:r>
      <w:r w:rsidR="002E3275">
        <w:rPr>
          <w:rFonts w:cs="Arial"/>
          <w:szCs w:val="20"/>
        </w:rPr>
        <w:t xml:space="preserve">ophalen, </w:t>
      </w:r>
      <w:r w:rsidR="002E3275">
        <w:rPr>
          <w:rFonts w:cs="Arial"/>
        </w:rPr>
        <w:t>opslaan, onderhoud en reparaties van meubilair</w:t>
      </w:r>
      <w:r w:rsidRPr="00F26A26">
        <w:t xml:space="preserve">, tenzij in een </w:t>
      </w:r>
      <w:r w:rsidR="00921261">
        <w:t>Nadere opdracht of n</w:t>
      </w:r>
      <w:r w:rsidRPr="00F26A26">
        <w:t xml:space="preserve">adere </w:t>
      </w:r>
      <w:r w:rsidR="00921261">
        <w:t>o</w:t>
      </w:r>
      <w:r w:rsidRPr="00F26A26">
        <w:t>vereenkomst uitdrukkelijk schriftelijk van deze Raamovereenkomst wordt afgeweken.</w:t>
      </w:r>
    </w:p>
    <w:p w14:paraId="5578EBD5" w14:textId="5C84DC53" w:rsidR="00124F2F" w:rsidRDefault="0054294F" w:rsidP="00AC27E2">
      <w:pPr>
        <w:pStyle w:val="ArtikelkopOVK"/>
        <w:tabs>
          <w:tab w:val="clear" w:pos="1134"/>
        </w:tabs>
      </w:pPr>
      <w:bookmarkStart w:id="20" w:name="_Toc213682119"/>
      <w:r w:rsidRPr="003C7516">
        <w:rPr>
          <w:rFonts w:cs="Arial"/>
          <w:szCs w:val="20"/>
        </w:rPr>
        <w:t>Verbod algemene en bijzondere voorwaarden Opdrachtnemer</w:t>
      </w:r>
      <w:bookmarkEnd w:id="20"/>
    </w:p>
    <w:p w14:paraId="1AFC22B9" w14:textId="77777777" w:rsidR="00124F2F" w:rsidRDefault="00124F2F" w:rsidP="00474065">
      <w:pPr>
        <w:pStyle w:val="Artikelopsomming1OVK"/>
        <w:numPr>
          <w:ilvl w:val="0"/>
          <w:numId w:val="0"/>
        </w:numPr>
      </w:pPr>
      <w:r w:rsidRPr="00FE02B5">
        <w:t xml:space="preserve">De </w:t>
      </w:r>
      <w:r w:rsidR="00EA577E">
        <w:t xml:space="preserve">toepasselijkheid van </w:t>
      </w:r>
      <w:r w:rsidRPr="00FE02B5">
        <w:t>algemene</w:t>
      </w:r>
      <w:r w:rsidR="00EA577E">
        <w:t xml:space="preserve"> en bijzondere </w:t>
      </w:r>
      <w:r w:rsidRPr="00FE02B5">
        <w:t xml:space="preserve">voorwaarden van </w:t>
      </w:r>
      <w:r>
        <w:t>O</w:t>
      </w:r>
      <w:r w:rsidRPr="00FE02B5">
        <w:t xml:space="preserve">pdrachtnemer </w:t>
      </w:r>
      <w:r w:rsidR="00EA577E" w:rsidRPr="00EA577E">
        <w:t xml:space="preserve">dan wel van door </w:t>
      </w:r>
      <w:r w:rsidR="00EA577E">
        <w:t>Opdrachtnemer</w:t>
      </w:r>
      <w:r w:rsidR="00EA577E" w:rsidRPr="00EA577E">
        <w:t xml:space="preserve"> bij het verrichten van de Prestatie te betrekken derden</w:t>
      </w:r>
      <w:r w:rsidR="00EA577E">
        <w:t>,</w:t>
      </w:r>
      <w:r w:rsidR="00EA577E" w:rsidRPr="00EA577E">
        <w:t xml:space="preserve"> </w:t>
      </w:r>
      <w:r w:rsidR="00EA577E">
        <w:t>is</w:t>
      </w:r>
      <w:r w:rsidRPr="00FE02B5">
        <w:t xml:space="preserve"> hierbij nadrukkelijk </w:t>
      </w:r>
      <w:r w:rsidR="00EA577E">
        <w:t>uitgesloten</w:t>
      </w:r>
      <w:r w:rsidRPr="00FE02B5">
        <w:t>.</w:t>
      </w:r>
    </w:p>
    <w:p w14:paraId="55CCCC9A" w14:textId="77777777" w:rsidR="0040114D" w:rsidRDefault="0040114D" w:rsidP="00124F2F">
      <w:pPr>
        <w:pStyle w:val="ArtikelkopOVK"/>
        <w:tabs>
          <w:tab w:val="clear" w:pos="1134"/>
        </w:tabs>
      </w:pPr>
      <w:bookmarkStart w:id="21" w:name="_Toc339537061"/>
      <w:bookmarkStart w:id="22" w:name="_Toc343605188"/>
      <w:bookmarkStart w:id="23" w:name="_Toc213682120"/>
      <w:r w:rsidRPr="0040114D">
        <w:t>Onderzoek- en informatieverplichting</w:t>
      </w:r>
      <w:bookmarkEnd w:id="23"/>
    </w:p>
    <w:p w14:paraId="2CD20F08" w14:textId="77777777" w:rsidR="0040114D" w:rsidRDefault="0040114D" w:rsidP="00474065">
      <w:pPr>
        <w:pStyle w:val="Artikelopsomming1OVK"/>
        <w:keepNext/>
        <w:spacing w:after="0"/>
      </w:pPr>
      <w:r>
        <w:t>Ter bepaling van het door Opdrachtgever met de Prestatie beoogde gebruik heeft Opdrachtnemer zich in voldoende mate op de hoogte gesteld van:</w:t>
      </w:r>
    </w:p>
    <w:p w14:paraId="11976CA4" w14:textId="77777777" w:rsidR="0040114D" w:rsidRDefault="0040114D" w:rsidP="00474065">
      <w:pPr>
        <w:pStyle w:val="Artikelopsomming2OVK"/>
      </w:pPr>
      <w:r>
        <w:t xml:space="preserve">de doelstellingen, in verband waarmee Opdrachtgever de </w:t>
      </w:r>
      <w:r w:rsidR="004A6CF4">
        <w:t>Raamovereenkomst</w:t>
      </w:r>
      <w:r>
        <w:t xml:space="preserve"> aangaat;</w:t>
      </w:r>
    </w:p>
    <w:p w14:paraId="792F9509" w14:textId="77777777" w:rsidR="0040114D" w:rsidRDefault="0040114D" w:rsidP="001A562C">
      <w:pPr>
        <w:pStyle w:val="Artikelopsomming2OVK"/>
        <w:spacing w:after="120"/>
        <w:ind w:left="1077" w:hanging="357"/>
      </w:pPr>
      <w:r>
        <w:t xml:space="preserve">de organisatie van Opdrachtgever, voor zover van belang voor de </w:t>
      </w:r>
      <w:r w:rsidR="004A6CF4">
        <w:t>Raamovereenkomst</w:t>
      </w:r>
      <w:r>
        <w:t>.</w:t>
      </w:r>
    </w:p>
    <w:p w14:paraId="317562B9" w14:textId="77777777" w:rsidR="0040114D" w:rsidRDefault="0040114D" w:rsidP="00474065">
      <w:pPr>
        <w:pStyle w:val="Artikelopsomming1OVK"/>
        <w:keepNext/>
      </w:pPr>
      <w:r>
        <w:t>Bij de uitvoering van de onderzoek- en informatieverplichting van het voorgaande lid heeft Opdrachtnemer zich tevens een oordeel gevormd over de haalbaarheid van de Prestatie binnen de door Opdrachtgever daarvoor aangegeven kaders.</w:t>
      </w:r>
    </w:p>
    <w:p w14:paraId="7F590EC6" w14:textId="77777777" w:rsidR="0040114D" w:rsidRDefault="0040114D" w:rsidP="00474065">
      <w:pPr>
        <w:pStyle w:val="Artikelopsomming1OVK"/>
        <w:keepNext/>
      </w:pPr>
      <w:r>
        <w:t xml:space="preserve">Opdrachtgever heeft Opdrachtnemer, met het oog op het bepaalde in het eerste lid, van voldoende informatie voorzien. Opdrachtgever verstrekt Opdrachtnemer op verzoek aanvullende informatie voor zover die niet van vertrouwelijke aard is en in redelijkheid relevant moet worden geacht voor de uitvoering van de </w:t>
      </w:r>
      <w:r w:rsidR="004A6CF4">
        <w:t>Raamovereenkomst</w:t>
      </w:r>
      <w:r>
        <w:t>. Bij eventuele onduidelijkheid doet Opdrachtnemer tijdig navraag bij Opdrachtgever.</w:t>
      </w:r>
    </w:p>
    <w:p w14:paraId="1698AB48" w14:textId="77777777" w:rsidR="0040114D" w:rsidRPr="0040114D" w:rsidRDefault="0040114D" w:rsidP="00474065">
      <w:pPr>
        <w:pStyle w:val="Artikelopsomming1OVK"/>
        <w:keepNext/>
      </w:pPr>
      <w:r>
        <w:t xml:space="preserve">Partijen houden elkaar op de hoogte van ontwikkelingen en veranderingen die van belang (kunnen) zijn voor de uitvoering van de </w:t>
      </w:r>
      <w:r w:rsidR="004A6CF4">
        <w:t>Raamovereenkomst</w:t>
      </w:r>
      <w:r>
        <w:t>.</w:t>
      </w:r>
    </w:p>
    <w:p w14:paraId="79EFAB9D" w14:textId="77777777" w:rsidR="00124F2F" w:rsidRPr="00155813" w:rsidRDefault="007F2F19" w:rsidP="00124F2F">
      <w:pPr>
        <w:pStyle w:val="ArtikelkopOVK"/>
        <w:tabs>
          <w:tab w:val="clear" w:pos="1134"/>
        </w:tabs>
      </w:pPr>
      <w:bookmarkStart w:id="24" w:name="_Toc213682121"/>
      <w:r>
        <w:t>Inwerkingtreding, d</w:t>
      </w:r>
      <w:r w:rsidR="00124F2F">
        <w:t>uur en beëindiging</w:t>
      </w:r>
      <w:r w:rsidR="00124F2F" w:rsidRPr="00155813">
        <w:t xml:space="preserve"> van de </w:t>
      </w:r>
      <w:bookmarkEnd w:id="12"/>
      <w:bookmarkEnd w:id="13"/>
      <w:bookmarkEnd w:id="14"/>
      <w:bookmarkEnd w:id="15"/>
      <w:r w:rsidR="004A6CF4">
        <w:t>Raamovereenkomst</w:t>
      </w:r>
      <w:bookmarkEnd w:id="21"/>
      <w:bookmarkEnd w:id="22"/>
      <w:bookmarkEnd w:id="24"/>
    </w:p>
    <w:p w14:paraId="7A97AAA8" w14:textId="30D19A17" w:rsidR="00124F2F" w:rsidRDefault="00124F2F" w:rsidP="00124F2F">
      <w:pPr>
        <w:pStyle w:val="Artikelopsomming1OVK"/>
        <w:rPr>
          <w:rFonts w:cs="Arial"/>
        </w:rPr>
      </w:pPr>
      <w:r w:rsidRPr="001F3A4D">
        <w:t xml:space="preserve">De </w:t>
      </w:r>
      <w:r w:rsidR="004A6CF4">
        <w:t>Raamovereenkomst</w:t>
      </w:r>
      <w:r w:rsidRPr="001F3A4D">
        <w:t xml:space="preserve"> </w:t>
      </w:r>
      <w:r w:rsidR="007F2F19">
        <w:t xml:space="preserve">treedt in werking op </w:t>
      </w:r>
      <w:r w:rsidR="18921CD5">
        <w:t>1 maart 2026</w:t>
      </w:r>
      <w:r w:rsidR="003A5161">
        <w:t>.</w:t>
      </w:r>
    </w:p>
    <w:p w14:paraId="277ADC5A" w14:textId="2C3514B3" w:rsidR="007F2F19" w:rsidRDefault="007F2F19" w:rsidP="00B7086A">
      <w:pPr>
        <w:pStyle w:val="Artikelopsomming1OVK"/>
      </w:pPr>
      <w:r>
        <w:t xml:space="preserve">De </w:t>
      </w:r>
      <w:r w:rsidR="004A6CF4">
        <w:t>Raamovereenkomst</w:t>
      </w:r>
      <w:r>
        <w:t xml:space="preserve"> heeft een looptijd van</w:t>
      </w:r>
      <w:r w:rsidR="00B7086A">
        <w:t xml:space="preserve"> 1 jaar</w:t>
      </w:r>
      <w:r w:rsidR="00601A96">
        <w:t>.</w:t>
      </w:r>
      <w:r w:rsidR="002531B2">
        <w:t xml:space="preserve"> Ongeacht de looptijd van deze Raamovereenkomst eindigt deze van rechtswege als de maximale omvang van </w:t>
      </w:r>
      <w:r w:rsidR="37D0ADE5">
        <w:t>€</w:t>
      </w:r>
      <w:r w:rsidR="002531B2">
        <w:t xml:space="preserve"> </w:t>
      </w:r>
      <w:r w:rsidR="37D0ADE5">
        <w:t xml:space="preserve">800.000 </w:t>
      </w:r>
      <w:r w:rsidR="002531B2">
        <w:t>is bereikt.</w:t>
      </w:r>
    </w:p>
    <w:p w14:paraId="2F644323" w14:textId="1C19CE1A" w:rsidR="00124F2F" w:rsidRDefault="004D5481" w:rsidP="007F2F19">
      <w:pPr>
        <w:pStyle w:val="Artikelopsomming1OVK"/>
      </w:pPr>
      <w:r w:rsidRPr="001F3A4D">
        <w:t xml:space="preserve">De </w:t>
      </w:r>
      <w:r w:rsidR="004A6CF4">
        <w:t>Raamovereenkomst</w:t>
      </w:r>
      <w:r>
        <w:t xml:space="preserve"> wordt </w:t>
      </w:r>
      <w:r w:rsidRPr="001F3A4D">
        <w:t xml:space="preserve">na het einde van de in het </w:t>
      </w:r>
      <w:r w:rsidRPr="00EE438C">
        <w:t xml:space="preserve">tweede lid </w:t>
      </w:r>
      <w:r w:rsidRPr="001F3A4D">
        <w:t xml:space="preserve">van dit artikel vermelde periode </w:t>
      </w:r>
      <w:r w:rsidRPr="007F2F19">
        <w:t>onder gelijkblijvende voorwaarden</w:t>
      </w:r>
      <w:r>
        <w:t xml:space="preserve"> </w:t>
      </w:r>
      <w:r w:rsidR="00124F2F" w:rsidRPr="001F3A4D">
        <w:t xml:space="preserve">maximaal </w:t>
      </w:r>
      <w:r w:rsidR="00B7086A">
        <w:t xml:space="preserve">3 </w:t>
      </w:r>
      <w:r w:rsidR="00124F2F">
        <w:t>maal</w:t>
      </w:r>
      <w:r w:rsidR="00124F2F" w:rsidRPr="001F3A4D">
        <w:t xml:space="preserve"> </w:t>
      </w:r>
      <w:r>
        <w:t>met een termijn</w:t>
      </w:r>
      <w:r w:rsidR="00124F2F" w:rsidRPr="001F3A4D">
        <w:t xml:space="preserve"> van</w:t>
      </w:r>
      <w:r w:rsidR="00B7086A">
        <w:t xml:space="preserve"> 1</w:t>
      </w:r>
      <w:r w:rsidR="00124F2F" w:rsidRPr="001F3A4D">
        <w:t xml:space="preserve"> jaar </w:t>
      </w:r>
      <w:r w:rsidR="00124F2F">
        <w:t>verlengd</w:t>
      </w:r>
      <w:r>
        <w:t>, tenzij Opdrachtgever</w:t>
      </w:r>
      <w:r w:rsidR="00124F2F" w:rsidRPr="00B70C76">
        <w:t xml:space="preserve"> uiterlijk </w:t>
      </w:r>
      <w:r w:rsidR="00B7086A">
        <w:t>twee</w:t>
      </w:r>
      <w:r>
        <w:t xml:space="preserve"> (</w:t>
      </w:r>
      <w:r w:rsidR="00B7086A">
        <w:t>2</w:t>
      </w:r>
      <w:r>
        <w:t xml:space="preserve">) maanden voor het verstrijken van de in </w:t>
      </w:r>
      <w:r w:rsidRPr="00EE438C">
        <w:t xml:space="preserve">lid 2 </w:t>
      </w:r>
      <w:r>
        <w:t xml:space="preserve">aangegeven looptijd dan wel voor het verstrijken van de in onderhavig lid genoemde termijn de </w:t>
      </w:r>
      <w:r w:rsidR="004A6CF4">
        <w:t>Raamovereenkomst</w:t>
      </w:r>
      <w:r>
        <w:t xml:space="preserve"> opzegt</w:t>
      </w:r>
      <w:r w:rsidR="002531B2">
        <w:t>.</w:t>
      </w:r>
      <w:r>
        <w:t xml:space="preserve"> De opzegging geschiedt schriftelijk aan Opdrachtnemer.</w:t>
      </w:r>
    </w:p>
    <w:p w14:paraId="54163E91" w14:textId="77777777" w:rsidR="00124F2F" w:rsidRPr="00B70C76" w:rsidRDefault="00124F2F" w:rsidP="00124F2F">
      <w:pPr>
        <w:pStyle w:val="Artikelopsomming1OVK"/>
      </w:pPr>
      <w:r w:rsidRPr="00B70C76">
        <w:t xml:space="preserve">Opdrachtgever kan deze </w:t>
      </w:r>
      <w:r w:rsidR="004A6CF4">
        <w:t>Raamovereenkomst</w:t>
      </w:r>
      <w:r w:rsidRPr="00B70C76">
        <w:t xml:space="preserve"> tussentijds opzeggen indien sprake is van omstandigheden die buiten de macht en invloedssfeer van Opdrachtgever liggen en met zich meebrengen dat verdere voortzetting van de </w:t>
      </w:r>
      <w:r w:rsidR="004A6CF4">
        <w:t>Raamovereenkomst</w:t>
      </w:r>
      <w:r w:rsidRPr="00B70C76">
        <w:t xml:space="preserve"> niet van Opdrachtgever kan worden gevergd</w:t>
      </w:r>
      <w:r>
        <w:t>.</w:t>
      </w:r>
      <w:r w:rsidR="00FF5F31">
        <w:t xml:space="preserve"> Opzeggin</w:t>
      </w:r>
      <w:r w:rsidR="00776F9A">
        <w:t xml:space="preserve">g van de </w:t>
      </w:r>
      <w:r w:rsidR="004A6CF4">
        <w:t>Raamovereenkomst</w:t>
      </w:r>
      <w:r w:rsidR="00776F9A">
        <w:t xml:space="preserve"> geschiedt </w:t>
      </w:r>
      <w:r w:rsidR="00FF5F31">
        <w:t>schriftelijk aan Opdrachtnemer waarbij een opzegtermijn</w:t>
      </w:r>
      <w:r w:rsidR="00DC5CC1">
        <w:t>,</w:t>
      </w:r>
      <w:r w:rsidR="00776F9A">
        <w:t xml:space="preserve"> die redelijk en in verhouding staat tot de ernst van de omstandigheid, in acht wordt genomen.</w:t>
      </w:r>
    </w:p>
    <w:p w14:paraId="746B11E5" w14:textId="2BE12062" w:rsidR="00124F2F" w:rsidRPr="00D8546A" w:rsidRDefault="00124F2F" w:rsidP="00124F2F">
      <w:pPr>
        <w:pStyle w:val="Artikelopsomming1OVK"/>
      </w:pPr>
      <w:r w:rsidRPr="00B70C76">
        <w:t xml:space="preserve">Opdrachtgever is bij opzegging van de </w:t>
      </w:r>
      <w:r w:rsidR="004A6CF4">
        <w:t>Raamovereenkomst</w:t>
      </w:r>
      <w:r w:rsidRPr="00B70C76">
        <w:t xml:space="preserve"> als gevolg van de gevallen als </w:t>
      </w:r>
      <w:r w:rsidRPr="00D8546A">
        <w:t xml:space="preserve">genoemd in de leden </w:t>
      </w:r>
      <w:r w:rsidR="00836E00" w:rsidRPr="00D8546A">
        <w:t>3</w:t>
      </w:r>
      <w:r w:rsidR="00B7086A" w:rsidRPr="00D8546A">
        <w:t xml:space="preserve"> en 4 n</w:t>
      </w:r>
      <w:r w:rsidRPr="00D8546A">
        <w:t>ooit gehouden tot enige schadevergoeding.</w:t>
      </w:r>
    </w:p>
    <w:p w14:paraId="4A9A7A7F" w14:textId="46050936" w:rsidR="00601A96" w:rsidRPr="00D8546A" w:rsidRDefault="00601A96" w:rsidP="00124F2F">
      <w:pPr>
        <w:pStyle w:val="Artikelopsomming1OVK"/>
      </w:pPr>
      <w:r w:rsidRPr="00D8546A">
        <w:t xml:space="preserve">In geval van maximale verlenging eindigt deze </w:t>
      </w:r>
      <w:r w:rsidR="004A6CF4" w:rsidRPr="00D8546A">
        <w:t>Raamovereenkomst</w:t>
      </w:r>
      <w:r w:rsidRPr="00D8546A">
        <w:t xml:space="preserve"> van rechtswege</w:t>
      </w:r>
      <w:r w:rsidR="007530EA" w:rsidRPr="00D8546A">
        <w:t xml:space="preserve"> </w:t>
      </w:r>
      <w:r w:rsidR="1DB31D4F" w:rsidRPr="00D8546A">
        <w:t>28 februari 2030.</w:t>
      </w:r>
    </w:p>
    <w:p w14:paraId="235A412A" w14:textId="26A2398A" w:rsidR="0049062C" w:rsidRDefault="0049062C" w:rsidP="00F26A26">
      <w:pPr>
        <w:pStyle w:val="Artikelopsomming1OVK"/>
        <w:keepLines w:val="0"/>
      </w:pPr>
      <w:r w:rsidRPr="00D8546A">
        <w:t xml:space="preserve">Opdrachtnemer zal bij het einde c.q. de beëindiging van de </w:t>
      </w:r>
      <w:r w:rsidR="004A6CF4" w:rsidRPr="00D8546A">
        <w:t>Raamovereenkomst</w:t>
      </w:r>
      <w:r w:rsidRPr="00D8546A">
        <w:t xml:space="preserve"> alle voor de uitvoering van de</w:t>
      </w:r>
      <w:r w:rsidRPr="00FD01EC">
        <w:t xml:space="preserve"> </w:t>
      </w:r>
      <w:r>
        <w:t>O</w:t>
      </w:r>
      <w:r w:rsidRPr="00FD01EC">
        <w:t>pdracht relevante</w:t>
      </w:r>
      <w:r w:rsidR="00B7086A">
        <w:t xml:space="preserve"> stukken of specificaties </w:t>
      </w:r>
      <w:r w:rsidRPr="00FD01EC">
        <w:t>op een verantwoorde manier, binnen</w:t>
      </w:r>
      <w:r w:rsidR="00B7086A">
        <w:t xml:space="preserve"> 1 maand</w:t>
      </w:r>
      <w:r w:rsidRPr="00FD01EC">
        <w:t xml:space="preserve"> nadat de </w:t>
      </w:r>
      <w:r>
        <w:t>O</w:t>
      </w:r>
      <w:r w:rsidRPr="00FD01EC">
        <w:t xml:space="preserve">pdracht is beëindigd, overdragen aan de nieuwe </w:t>
      </w:r>
      <w:r>
        <w:t>O</w:t>
      </w:r>
      <w:r w:rsidRPr="00FD01EC">
        <w:t xml:space="preserve">pdrachtnemer, zonder dat hieraan, noch voor </w:t>
      </w:r>
      <w:r>
        <w:t>O</w:t>
      </w:r>
      <w:r w:rsidRPr="00FD01EC">
        <w:t xml:space="preserve">pdrachtgever noch voor de nieuwe </w:t>
      </w:r>
      <w:r>
        <w:t>O</w:t>
      </w:r>
      <w:r w:rsidRPr="00FD01EC">
        <w:t>pdrachtnemer, kosten zijn verbonden.</w:t>
      </w:r>
    </w:p>
    <w:p w14:paraId="5882B8BB" w14:textId="69F818EB" w:rsidR="00F26A26" w:rsidRDefault="00F26A26" w:rsidP="00F26A26">
      <w:pPr>
        <w:pStyle w:val="Artikelopsomming1OVK"/>
      </w:pPr>
      <w:r w:rsidRPr="00F26A26">
        <w:t>Beëindiging van deze Raamovereenkomst om welke reden dan ook laat de rechten en verplichtingen voortvloeiend uit (</w:t>
      </w:r>
      <w:r w:rsidRPr="00CC7D21">
        <w:t>een) Nadere</w:t>
      </w:r>
      <w:r w:rsidR="004B13FF" w:rsidRPr="00CC7D21">
        <w:t xml:space="preserve"> opdracht of nadere overeenkomst</w:t>
      </w:r>
      <w:r w:rsidRPr="00CC7D21">
        <w:t xml:space="preserve"> onverlet. De voorwaarden van deze Raamovereenkomst blijven van toepassing op alle Nadere </w:t>
      </w:r>
      <w:r w:rsidR="004B13FF" w:rsidRPr="00CC7D21">
        <w:t>opdrachten</w:t>
      </w:r>
      <w:r w:rsidR="00CC7D21" w:rsidRPr="00CC7D21">
        <w:t xml:space="preserve"> en nadere overeenkomsten</w:t>
      </w:r>
      <w:r w:rsidRPr="00CC7D21">
        <w:t xml:space="preserve"> die</w:t>
      </w:r>
      <w:r w:rsidRPr="00F26A26">
        <w:t xml:space="preserve"> na het eindigen van deze Raamovereenkomst nog voortduren.</w:t>
      </w:r>
    </w:p>
    <w:p w14:paraId="29F5BAEC" w14:textId="403E9D76" w:rsidR="00F26A26" w:rsidRPr="00B70C76" w:rsidRDefault="00F26A26" w:rsidP="00F26A26">
      <w:pPr>
        <w:pStyle w:val="Artikelopsomming1OVK"/>
      </w:pPr>
      <w:r w:rsidRPr="00F26A26">
        <w:t xml:space="preserve">De duur </w:t>
      </w:r>
      <w:r w:rsidRPr="00827987">
        <w:t xml:space="preserve">van de Nadere </w:t>
      </w:r>
      <w:r w:rsidR="00CC7D21" w:rsidRPr="00827987">
        <w:t>opdrachten en/of nadere o</w:t>
      </w:r>
      <w:r w:rsidRPr="00827987">
        <w:t>vereenkomsten die</w:t>
      </w:r>
      <w:r w:rsidRPr="00F26A26">
        <w:t xml:space="preserve"> onder deze Raam</w:t>
      </w:r>
      <w:r w:rsidR="00CC7D21">
        <w:t>o</w:t>
      </w:r>
      <w:r w:rsidRPr="00F26A26">
        <w:t>vereenkomst aan Opdrachtnemer wordt/worden gegund</w:t>
      </w:r>
      <w:r>
        <w:t>,</w:t>
      </w:r>
      <w:r w:rsidRPr="00F26A26">
        <w:t xml:space="preserve"> wordt per </w:t>
      </w:r>
      <w:r>
        <w:t>O</w:t>
      </w:r>
      <w:r w:rsidRPr="00F26A26">
        <w:t>pdracht vastgelegd</w:t>
      </w:r>
      <w:r>
        <w:t>.</w:t>
      </w:r>
    </w:p>
    <w:p w14:paraId="5310B32B" w14:textId="77777777" w:rsidR="00F26A26" w:rsidRDefault="00F26A26" w:rsidP="00F919BD">
      <w:pPr>
        <w:pStyle w:val="ArtikelkopOVK"/>
        <w:tabs>
          <w:tab w:val="clear" w:pos="1134"/>
        </w:tabs>
      </w:pPr>
      <w:bookmarkStart w:id="25" w:name="_Toc339537062"/>
      <w:bookmarkStart w:id="26" w:name="_Toc343605189"/>
      <w:bookmarkStart w:id="27" w:name="_Toc213682122"/>
      <w:bookmarkEnd w:id="16"/>
      <w:bookmarkEnd w:id="17"/>
      <w:bookmarkEnd w:id="18"/>
      <w:bookmarkEnd w:id="19"/>
      <w:r>
        <w:t>Nadere gunning</w:t>
      </w:r>
      <w:bookmarkEnd w:id="27"/>
    </w:p>
    <w:p w14:paraId="42B664BE" w14:textId="26B96497" w:rsidR="00F26A26" w:rsidRDefault="00F26A26" w:rsidP="00F26A26">
      <w:pPr>
        <w:pStyle w:val="Artikelopsomming1OVK"/>
      </w:pPr>
      <w:r w:rsidRPr="00F26A26">
        <w:t xml:space="preserve">Opdrachtnemer is verplicht om binnen </w:t>
      </w:r>
      <w:r w:rsidR="7C958D9A">
        <w:t>10</w:t>
      </w:r>
      <w:r w:rsidRPr="00F26A26">
        <w:t xml:space="preserve"> Werkdagen na ontvangst van een reguliere Offerteaanvraag </w:t>
      </w:r>
      <w:r w:rsidR="0D7DC098">
        <w:t xml:space="preserve">en 2 </w:t>
      </w:r>
      <w:r>
        <w:t>Werkdag(en) voor een spoedaanvraag van Opdrachtgever,</w:t>
      </w:r>
      <w:r w:rsidRPr="00F26A26">
        <w:t xml:space="preserve"> met inachtneming van het bepaalde in deze Raamovereenkomst, een Offerte uit te brengen. Aan het verkrijgen van een Offerte zijn voor Opdrachtgever geen kosten verbonden.</w:t>
      </w:r>
    </w:p>
    <w:p w14:paraId="410356D8" w14:textId="77777777" w:rsidR="00BF5B0B" w:rsidRPr="00804BD0" w:rsidRDefault="00BF5B0B" w:rsidP="00F919BD">
      <w:pPr>
        <w:pStyle w:val="ArtikelkopOVK"/>
        <w:tabs>
          <w:tab w:val="clear" w:pos="1134"/>
        </w:tabs>
      </w:pPr>
      <w:bookmarkStart w:id="28" w:name="_Toc213682123"/>
      <w:r>
        <w:t>Contactpersonen en bereikbaarheid</w:t>
      </w:r>
      <w:bookmarkEnd w:id="28"/>
    </w:p>
    <w:p w14:paraId="38277961" w14:textId="77777777" w:rsidR="00BF5B0B" w:rsidRDefault="00BF5B0B" w:rsidP="00F919BD">
      <w:pPr>
        <w:pStyle w:val="Artikelopsomming1OVK"/>
        <w:keepNext/>
      </w:pPr>
      <w:r>
        <w:t>Opdrachtnemer wijst voor de afstemming van werkzaamheden met Opdrachtgever één vaste contactpersoon aan als aanspreekpunt voor Opdrachtgever. Opdrachtnemer draagt er zorg voor dat deze contactpersoon bij afwezigheid wordt vervangen.</w:t>
      </w:r>
    </w:p>
    <w:p w14:paraId="5D686111" w14:textId="77777777" w:rsidR="00BF5B0B" w:rsidRDefault="00BF5B0B" w:rsidP="00BF5B0B">
      <w:pPr>
        <w:pStyle w:val="Artikelopsomming1OVK"/>
      </w:pPr>
      <w:r>
        <w:t>De contactpersoon dient door Opdrachtnemer met zodanige (beslissings-)bevoegdheden te zijn bekleed, dat hij redelijkerwijs in staat en bevoegd is de voor de goede dagelijkse voortgang van de Opdracht noodzakelijke beslissingen te nemen en afspraken te maken. Bij afwezigheid van de contactpersoon heeft de plaatsvervangend contactpersoon (</w:t>
      </w:r>
      <w:proofErr w:type="spellStart"/>
      <w:r>
        <w:t>beslissings</w:t>
      </w:r>
      <w:proofErr w:type="spellEnd"/>
      <w:r>
        <w:t>)-bevoegdheden welke gelijk zijn aan de (beslissings-)bevoegdheden van de contactpersoon.</w:t>
      </w:r>
    </w:p>
    <w:p w14:paraId="0860B96C" w14:textId="77777777" w:rsidR="00BF5B0B" w:rsidRPr="009136DB" w:rsidRDefault="00BF5B0B" w:rsidP="00F919BD">
      <w:pPr>
        <w:pStyle w:val="Artikelopsomming1OVK"/>
        <w:spacing w:after="0"/>
      </w:pPr>
      <w:r w:rsidRPr="009136DB">
        <w:t>Voor de uitvoering van de Opdracht zijn onderstaande contactpersonen aangewezen:</w:t>
      </w:r>
    </w:p>
    <w:p w14:paraId="01B61B76" w14:textId="2E9ABCCA" w:rsidR="00BF5B0B" w:rsidRPr="009136DB" w:rsidRDefault="00BF5B0B" w:rsidP="00BF5B0B">
      <w:pPr>
        <w:pStyle w:val="Artikelopsomming2OVK"/>
      </w:pPr>
      <w:r w:rsidRPr="009136DB">
        <w:t xml:space="preserve">namens de Opdrachtgever: </w:t>
      </w:r>
      <w:r w:rsidR="00B7086A">
        <w:t>Servicedesk Dienstverlening</w:t>
      </w:r>
      <w:r w:rsidRPr="00E90D81">
        <w:t xml:space="preserve"> bereikbaar via e-mail </w:t>
      </w:r>
      <w:r w:rsidR="00B7086A">
        <w:t>servicedeskdv</w:t>
      </w:r>
      <w:r w:rsidRPr="00E90D81">
        <w:t>@capelleaandenijssel.nl en telefoon</w:t>
      </w:r>
      <w:r w:rsidR="00B7086A">
        <w:t xml:space="preserve"> 010-2848884</w:t>
      </w:r>
      <w:r w:rsidRPr="00DD3266">
        <w:t>;</w:t>
      </w:r>
    </w:p>
    <w:p w14:paraId="42482C53" w14:textId="73294FDE" w:rsidR="00BF5B0B" w:rsidRPr="00E90D81" w:rsidRDefault="00DC026C" w:rsidP="00F919BD">
      <w:pPr>
        <w:pStyle w:val="Artikelopsomming2OVK"/>
        <w:spacing w:after="120"/>
      </w:pPr>
      <w:r w:rsidRPr="003C7516">
        <w:rPr>
          <w:rFonts w:cs="Arial"/>
          <w:szCs w:val="20"/>
        </w:rPr>
        <w:t>namens de Opdracht</w:t>
      </w:r>
      <w:r>
        <w:rPr>
          <w:rFonts w:cs="Arial"/>
          <w:szCs w:val="20"/>
        </w:rPr>
        <w:t>nemer</w:t>
      </w:r>
      <w:r w:rsidRPr="003C7516">
        <w:rPr>
          <w:rFonts w:cs="Arial"/>
          <w:szCs w:val="20"/>
        </w:rPr>
        <w:t xml:space="preserve">: </w:t>
      </w:r>
      <w:r>
        <w:rPr>
          <w:rFonts w:cs="Arial"/>
          <w:szCs w:val="20"/>
          <w:highlight w:val="yellow"/>
        </w:rPr>
        <w:t>[...</w:t>
      </w:r>
      <w:r w:rsidRPr="003C7516">
        <w:rPr>
          <w:rFonts w:cs="Arial"/>
          <w:szCs w:val="20"/>
          <w:highlight w:val="yellow"/>
        </w:rPr>
        <w:t>naam contactpersoon</w:t>
      </w:r>
      <w:r>
        <w:rPr>
          <w:rFonts w:cs="Arial"/>
          <w:szCs w:val="20"/>
          <w:highlight w:val="yellow"/>
        </w:rPr>
        <w:t>]</w:t>
      </w:r>
      <w:r w:rsidRPr="003C7516">
        <w:rPr>
          <w:rFonts w:cs="Arial"/>
          <w:szCs w:val="20"/>
        </w:rPr>
        <w:t xml:space="preserve"> bereikbaar via e-mail </w:t>
      </w:r>
      <w:r>
        <w:rPr>
          <w:rFonts w:cs="Arial"/>
          <w:szCs w:val="20"/>
          <w:highlight w:val="yellow"/>
        </w:rPr>
        <w:t>[...</w:t>
      </w:r>
      <w:r w:rsidRPr="003C7516">
        <w:rPr>
          <w:rFonts w:cs="Arial"/>
          <w:szCs w:val="20"/>
          <w:highlight w:val="yellow"/>
        </w:rPr>
        <w:t>e-mailadres</w:t>
      </w:r>
      <w:r>
        <w:rPr>
          <w:rFonts w:cs="Arial"/>
          <w:szCs w:val="20"/>
          <w:highlight w:val="yellow"/>
        </w:rPr>
        <w:t>]</w:t>
      </w:r>
      <w:r w:rsidRPr="003C7516">
        <w:rPr>
          <w:rFonts w:cs="Arial"/>
          <w:szCs w:val="20"/>
        </w:rPr>
        <w:t xml:space="preserve"> en telefoon </w:t>
      </w:r>
      <w:r>
        <w:rPr>
          <w:rFonts w:cs="Arial"/>
          <w:szCs w:val="20"/>
          <w:highlight w:val="yellow"/>
        </w:rPr>
        <w:t>[...</w:t>
      </w:r>
      <w:r w:rsidRPr="003C7516">
        <w:rPr>
          <w:rFonts w:cs="Arial"/>
          <w:szCs w:val="20"/>
          <w:highlight w:val="yellow"/>
        </w:rPr>
        <w:t>telefoonnummer</w:t>
      </w:r>
      <w:r>
        <w:rPr>
          <w:rFonts w:cs="Arial"/>
          <w:szCs w:val="20"/>
          <w:highlight w:val="yellow"/>
        </w:rPr>
        <w:t>]</w:t>
      </w:r>
      <w:r w:rsidRPr="003C7516">
        <w:rPr>
          <w:rFonts w:cs="Arial"/>
          <w:szCs w:val="20"/>
        </w:rPr>
        <w:t>;</w:t>
      </w:r>
    </w:p>
    <w:p w14:paraId="65D9374E" w14:textId="77777777" w:rsidR="00BF5B0B" w:rsidRDefault="00BF5B0B" w:rsidP="00BF5B0B">
      <w:pPr>
        <w:pStyle w:val="Artikelopsomming1OVK"/>
      </w:pPr>
      <w:r w:rsidRPr="009136DB">
        <w:t>De contactpersonen zijn verantwoordelijk voor</w:t>
      </w:r>
      <w:r>
        <w:t xml:space="preserve"> de eenduidige communicatie tussen Opdrachtgever en Opdrachtnemer.</w:t>
      </w:r>
    </w:p>
    <w:p w14:paraId="592BA34B" w14:textId="776819F4" w:rsidR="00BF5B0B" w:rsidRDefault="00BF5B0B" w:rsidP="00BF5B0B">
      <w:pPr>
        <w:pStyle w:val="Artikelopsomming1OVK"/>
      </w:pPr>
      <w:r w:rsidRPr="00A54BE6">
        <w:t xml:space="preserve">Opdrachtnemer is voor </w:t>
      </w:r>
      <w:r>
        <w:t>O</w:t>
      </w:r>
      <w:r w:rsidRPr="00A54BE6">
        <w:t xml:space="preserve">pdrachtgever </w:t>
      </w:r>
      <w:r w:rsidR="00474065">
        <w:t>op Werkdagen</w:t>
      </w:r>
      <w:r w:rsidRPr="00A54BE6">
        <w:t xml:space="preserve"> bereikbaar tussen</w:t>
      </w:r>
      <w:r w:rsidR="00B7086A">
        <w:t xml:space="preserve"> 08:30</w:t>
      </w:r>
      <w:r w:rsidRPr="00DD3266">
        <w:t xml:space="preserve"> uur en </w:t>
      </w:r>
      <w:r w:rsidR="00B7086A">
        <w:t xml:space="preserve">17:00 </w:t>
      </w:r>
      <w:r w:rsidRPr="00DD3266">
        <w:t>uur.</w:t>
      </w:r>
    </w:p>
    <w:p w14:paraId="50800C23" w14:textId="2CD2EDFF" w:rsidR="00BE508C" w:rsidRDefault="00BE508C" w:rsidP="00F635B4">
      <w:pPr>
        <w:pStyle w:val="ArtikelkopOVK"/>
      </w:pPr>
      <w:bookmarkStart w:id="29" w:name="_Toc343605190"/>
      <w:bookmarkStart w:id="30" w:name="_Toc339537063"/>
      <w:bookmarkStart w:id="31" w:name="_Toc213682124"/>
      <w:r>
        <w:t>Persoonsgegevens</w:t>
      </w:r>
      <w:bookmarkEnd w:id="31"/>
      <w:r>
        <w:t xml:space="preserve"> </w:t>
      </w:r>
    </w:p>
    <w:p w14:paraId="6E6FCD3D" w14:textId="4594DEF2" w:rsidR="00A61F6F" w:rsidRDefault="00A61F6F" w:rsidP="00A61F6F">
      <w:pPr>
        <w:pStyle w:val="Artikelopsomming1OVK"/>
        <w:keepNext/>
      </w:pPr>
      <w:r>
        <w:t>Opdrachtnemer verwerkt, als Verwerker in de zin van de AVG, persoonsgegevens voor Opdrachtgever. Partijen sluiten daarom een Verwerkersovereenkomst af conform bijlage</w:t>
      </w:r>
      <w:r w:rsidR="00B7086A">
        <w:t xml:space="preserve"> E, </w:t>
      </w:r>
      <w:r>
        <w:t xml:space="preserve">waarin Partijen afspraken vastleggen over de omgang met persoonsgegevens. </w:t>
      </w:r>
    </w:p>
    <w:p w14:paraId="5AE5BFB3" w14:textId="446AD17A" w:rsidR="00A61F6F" w:rsidRDefault="00A61F6F" w:rsidP="00A61F6F">
      <w:pPr>
        <w:pStyle w:val="Artikelopsomming1OVK"/>
        <w:keepNext/>
      </w:pPr>
      <w:r>
        <w:t xml:space="preserve">Opdrachtnemer verbindt zich alle voor Opdrachtgever verwerkte persoonsgegevens waaronder kopieën en bewerkingen daarvan, alsmede alle gegevensdragers waarop deze zijn vastgelegd, op een door Opdrachtgever nader te bepalen wijze over te dragen aan Opdrachtgever en/of een opvolgende opdrachtnemer binnen </w:t>
      </w:r>
      <w:r w:rsidR="00B560C2">
        <w:t xml:space="preserve">1 maand </w:t>
      </w:r>
      <w:r>
        <w:t xml:space="preserve">na het moment van beëindigen van deze Overeenkomst of per een eerder moment wanneer Opdrachtgever daar uitdrukkelijk om verzoekt. De overdracht vindt op zodanige wijze plaats dat de continuïteit van de dienstverlening maximaal gewaarborgd blijft, althans niet door handelen of nalaten van Opdrachtnemer wordt belemmerd. Aan de overdracht zijn noch voor Opdrachtgever noch voor de nieuwe opdrachtnemer kosten verbonden. Opdrachtnemer is gehouden alle na overdracht achtergebleven kopieën te vernietigen. </w:t>
      </w:r>
    </w:p>
    <w:p w14:paraId="3AF81928" w14:textId="77777777" w:rsidR="00A61F6F" w:rsidRDefault="00A61F6F" w:rsidP="00A61F6F">
      <w:pPr>
        <w:pStyle w:val="Artikelopsomming1OVK"/>
        <w:keepNext/>
      </w:pPr>
      <w:r>
        <w:t>Indien Opdrachtgever te kennen heeft gegeven dat er geen overdracht van de gegevens zal plaats hebben en/of gegevens niet langer noodzakelijk zijn voor de verwerkelijking van de doeleinden waarvoor zij worden verzameld of verwerkt zullen zij door Opdrachtnemer worden vernietigd.</w:t>
      </w:r>
    </w:p>
    <w:p w14:paraId="5AE9F948" w14:textId="77777777" w:rsidR="00A61F6F" w:rsidRDefault="00A61F6F" w:rsidP="00A61F6F">
      <w:pPr>
        <w:pStyle w:val="Artikelopsomming1OVK"/>
        <w:keepNext/>
      </w:pPr>
      <w:r>
        <w:t>Als vernietiging zoals bedoeld in het vorige lid moet plaatsvinden dan zal Opdrachtnemer twee maanden voor de datum van vernietiging een signaal geven aan Opdrachtgever. Opdrachtgever kan alsdan om haar moverende redenen besluiten dat een langere bewaartermijn noodzakelijk is.</w:t>
      </w:r>
    </w:p>
    <w:p w14:paraId="1AF4FD9B" w14:textId="5D0D329F" w:rsidR="00BE508C" w:rsidRPr="001811FD" w:rsidRDefault="00A61F6F" w:rsidP="00EA70B8">
      <w:pPr>
        <w:pStyle w:val="Artikelopsomming1OVK"/>
        <w:keepNext/>
      </w:pPr>
      <w:r>
        <w:t>Van de overdracht en/of vernietiging wordt door Opdrachtnemer een verslag gemaakt. Opdrachtgever kan van de vernietiging een bewijs verlangen. De kosten van overdracht en/of vernietiging komen voor rekening van Opdrachtnemer.</w:t>
      </w:r>
    </w:p>
    <w:p w14:paraId="7A246D07" w14:textId="77777777" w:rsidR="00BF5B0B" w:rsidRDefault="00BF5B0B" w:rsidP="00BF5B0B">
      <w:pPr>
        <w:pStyle w:val="ArtikelkopOVK"/>
        <w:tabs>
          <w:tab w:val="clear" w:pos="1134"/>
        </w:tabs>
      </w:pPr>
      <w:bookmarkStart w:id="32" w:name="_Toc213682125"/>
      <w:r>
        <w:t>P</w:t>
      </w:r>
      <w:r w:rsidRPr="00A54BE6">
        <w:t xml:space="preserve">ersoneel van </w:t>
      </w:r>
      <w:r>
        <w:t>O</w:t>
      </w:r>
      <w:r w:rsidRPr="00A54BE6">
        <w:t>pdrachtnemer</w:t>
      </w:r>
      <w:bookmarkEnd w:id="29"/>
      <w:bookmarkEnd w:id="32"/>
    </w:p>
    <w:p w14:paraId="62779E40" w14:textId="77777777" w:rsidR="00BF5B0B" w:rsidRPr="00405AE4" w:rsidRDefault="00BF5B0B" w:rsidP="00405AE4">
      <w:pPr>
        <w:pStyle w:val="Artikelopsomming1OVK"/>
      </w:pPr>
      <w:r w:rsidRPr="00405AE4">
        <w:t>Opdrachtneme</w:t>
      </w:r>
      <w:r w:rsidR="00836E00" w:rsidRPr="00405AE4">
        <w:t>r staat er voor in dat al het P</w:t>
      </w:r>
      <w:r w:rsidRPr="00405AE4">
        <w:t xml:space="preserve">ersoneel </w:t>
      </w:r>
      <w:r w:rsidR="00110A8A" w:rsidRPr="00405AE4">
        <w:t xml:space="preserve">van Opdrachtnemer </w:t>
      </w:r>
      <w:r w:rsidRPr="00405AE4">
        <w:t>en eventuele derden waarvan hij</w:t>
      </w:r>
      <w:r w:rsidR="00836E00" w:rsidRPr="00405AE4">
        <w:t xml:space="preserve"> zich bij de uitvoering van de O</w:t>
      </w:r>
      <w:r w:rsidRPr="00405AE4">
        <w:t>pdracht bedient en dat uit hoofde van zijn functie moet communiceren met Opdrachtgever de Nederlandse taal in woord en geschrift machtig is.</w:t>
      </w:r>
    </w:p>
    <w:p w14:paraId="21FEEF11" w14:textId="77777777" w:rsidR="00405AE4" w:rsidRPr="00E123C2" w:rsidRDefault="003B0707" w:rsidP="00405AE4">
      <w:pPr>
        <w:pStyle w:val="Artikelopsomming1OVK"/>
      </w:pPr>
      <w:r>
        <w:t>Voor zover de Opdracht wordt verricht ten kantore en/of openbare ruimte van Opdrachtgever</w:t>
      </w:r>
      <w:r w:rsidR="00405AE4">
        <w:t>, draagt Opdrachtnemer er zorg voor dat P</w:t>
      </w:r>
      <w:r w:rsidR="00405AE4" w:rsidRPr="00E123C2">
        <w:t xml:space="preserve">ersoneel </w:t>
      </w:r>
      <w:r w:rsidR="00DC5CC1">
        <w:t xml:space="preserve">van Opdrachtnemer </w:t>
      </w:r>
      <w:r w:rsidR="00405AE4" w:rsidRPr="00E123C2">
        <w:t xml:space="preserve">bij de uitvoering van de werkzaamheden voor </w:t>
      </w:r>
      <w:r w:rsidR="00405AE4">
        <w:t>O</w:t>
      </w:r>
      <w:r w:rsidR="00405AE4" w:rsidRPr="00E123C2">
        <w:t>pdrachtgever:</w:t>
      </w:r>
    </w:p>
    <w:p w14:paraId="4C2635A5" w14:textId="5BA457C8" w:rsidR="00405AE4" w:rsidRPr="00E123C2" w:rsidRDefault="00405AE4" w:rsidP="00405AE4">
      <w:pPr>
        <w:pStyle w:val="Artikelopsomming2OVK"/>
        <w:keepLines w:val="0"/>
      </w:pPr>
      <w:r w:rsidRPr="00E123C2">
        <w:t xml:space="preserve">kennelijk verloren voorwerpen van waarde die bij de uitvoering van de werkzaamheden worden aangetroffen bij het informatiecentrum van </w:t>
      </w:r>
      <w:r w:rsidR="00CD5815">
        <w:t xml:space="preserve">de afdeling </w:t>
      </w:r>
      <w:r w:rsidR="002C00F8">
        <w:t xml:space="preserve">Dienstverlening </w:t>
      </w:r>
      <w:r w:rsidRPr="00E123C2">
        <w:t>van de gemeente Capelle aan den IJssel afgeeft;</w:t>
      </w:r>
    </w:p>
    <w:p w14:paraId="70E4C5F1" w14:textId="77777777" w:rsidR="00405AE4" w:rsidRPr="00E123C2" w:rsidRDefault="00405AE4" w:rsidP="00405AE4">
      <w:pPr>
        <w:pStyle w:val="Artikelopsomming2OVK"/>
        <w:keepLines w:val="0"/>
      </w:pPr>
      <w:r w:rsidRPr="00E123C2">
        <w:t>de werkzaamheden verricht vrij van alcohol en verdovende en andere het rij- en werkgedrag beïnvloedende middelen;</w:t>
      </w:r>
    </w:p>
    <w:p w14:paraId="138AA7F0" w14:textId="77777777" w:rsidR="00405AE4" w:rsidRPr="00E123C2" w:rsidRDefault="00405AE4" w:rsidP="00405AE4">
      <w:pPr>
        <w:pStyle w:val="Artikelopsomming2OVK"/>
        <w:keepLines w:val="0"/>
      </w:pPr>
      <w:r w:rsidRPr="00E123C2">
        <w:t>zich onthoudt van het vragen of aannemen van fooien en dergelijke;</w:t>
      </w:r>
    </w:p>
    <w:p w14:paraId="49595F8E" w14:textId="77777777" w:rsidR="00405AE4" w:rsidRPr="00E123C2" w:rsidRDefault="00405AE4" w:rsidP="00405AE4">
      <w:pPr>
        <w:pStyle w:val="Artikelopsomming2OVK"/>
        <w:keepLines w:val="0"/>
      </w:pPr>
      <w:r w:rsidRPr="00E123C2">
        <w:t>de instructies ten aanzien van de veiligheid bij de werkzaamheden in acht neemt;</w:t>
      </w:r>
    </w:p>
    <w:p w14:paraId="04B39B5D" w14:textId="77777777" w:rsidR="00405AE4" w:rsidRPr="00E123C2" w:rsidRDefault="00405AE4" w:rsidP="00405AE4">
      <w:pPr>
        <w:pStyle w:val="Artikelopsomming2OVK"/>
        <w:keepLines w:val="0"/>
      </w:pPr>
      <w:r w:rsidRPr="00E123C2">
        <w:t>zich bij het verrichten van de werkzaamheden correct kleedt;</w:t>
      </w:r>
    </w:p>
    <w:p w14:paraId="795BEAEA" w14:textId="77777777" w:rsidR="00405AE4" w:rsidRPr="00E123C2" w:rsidRDefault="00405AE4" w:rsidP="00405AE4">
      <w:pPr>
        <w:pStyle w:val="Artikelopsomming2OVK"/>
        <w:keepLines w:val="0"/>
      </w:pPr>
      <w:r w:rsidRPr="00E123C2">
        <w:t xml:space="preserve">de aanwijzingen van </w:t>
      </w:r>
      <w:r>
        <w:t>O</w:t>
      </w:r>
      <w:r w:rsidRPr="00E123C2">
        <w:t>pdrachtgever onmiddellijk en stipt opvolgt;</w:t>
      </w:r>
    </w:p>
    <w:p w14:paraId="565012AF" w14:textId="77777777" w:rsidR="00405AE4" w:rsidRPr="00E123C2" w:rsidRDefault="00405AE4" w:rsidP="00405AE4">
      <w:pPr>
        <w:pStyle w:val="Artikelopsomming2OVK"/>
        <w:keepLines w:val="0"/>
      </w:pPr>
      <w:r w:rsidRPr="00E123C2">
        <w:t>discreet om gaat met vertrouwelijke informatie;</w:t>
      </w:r>
    </w:p>
    <w:p w14:paraId="58E9B131" w14:textId="77777777" w:rsidR="00405AE4" w:rsidRPr="00E123C2" w:rsidRDefault="00405AE4" w:rsidP="00405AE4">
      <w:pPr>
        <w:pStyle w:val="Artikelopsomming2OVK"/>
        <w:keepLines w:val="0"/>
      </w:pPr>
      <w:r w:rsidRPr="00E123C2">
        <w:t xml:space="preserve">respect heeft voor de leefwijze en godsdienst van de medewerkers van </w:t>
      </w:r>
      <w:r>
        <w:t>O</w:t>
      </w:r>
      <w:r w:rsidRPr="00E123C2">
        <w:t>pdrachtgever;</w:t>
      </w:r>
    </w:p>
    <w:p w14:paraId="183F9B0A" w14:textId="77777777" w:rsidR="00405AE4" w:rsidRPr="00E123C2" w:rsidRDefault="00405AE4" w:rsidP="00405AE4">
      <w:pPr>
        <w:pStyle w:val="Artikelopsomming2OVK"/>
        <w:keepLines w:val="0"/>
      </w:pPr>
      <w:r>
        <w:t xml:space="preserve">zicht bedient van </w:t>
      </w:r>
      <w:r w:rsidRPr="00E123C2">
        <w:t>de Nederlandse taal met een passend vocabulaire;</w:t>
      </w:r>
    </w:p>
    <w:p w14:paraId="5B2B9A3C" w14:textId="77777777" w:rsidR="00405AE4" w:rsidRPr="00E123C2" w:rsidRDefault="00405AE4" w:rsidP="00405AE4">
      <w:pPr>
        <w:pStyle w:val="Artikelopsomming2OVK"/>
        <w:keepLines w:val="0"/>
      </w:pPr>
      <w:r w:rsidRPr="00E123C2">
        <w:t>beschikt over sociale en communicatieve vaardigheden;</w:t>
      </w:r>
    </w:p>
    <w:p w14:paraId="32C8D434" w14:textId="77777777" w:rsidR="00405AE4" w:rsidRPr="00E123C2" w:rsidRDefault="00405AE4" w:rsidP="00405AE4">
      <w:pPr>
        <w:pStyle w:val="Artikelopsomming2OVK"/>
        <w:keepLines w:val="0"/>
      </w:pPr>
      <w:r w:rsidRPr="00E123C2">
        <w:t>servicegericht en klantvriendelijk is.</w:t>
      </w:r>
    </w:p>
    <w:p w14:paraId="4F1F9719" w14:textId="7373CC00" w:rsidR="00405AE4" w:rsidRDefault="00405AE4" w:rsidP="00257B76">
      <w:pPr>
        <w:pStyle w:val="Artikelopsomming1OVK"/>
      </w:pPr>
      <w:r w:rsidRPr="00E123C2">
        <w:t xml:space="preserve">Bij het niet nakomen van het in </w:t>
      </w:r>
      <w:r w:rsidR="005A1FAE">
        <w:t xml:space="preserve">dit artikel </w:t>
      </w:r>
      <w:r w:rsidRPr="00E123C2">
        <w:t xml:space="preserve">gestelde kan </w:t>
      </w:r>
      <w:r>
        <w:t>O</w:t>
      </w:r>
      <w:r w:rsidRPr="00E123C2">
        <w:t xml:space="preserve">pdrachtgever </w:t>
      </w:r>
      <w:r w:rsidR="007530EA">
        <w:t>verzoeken</w:t>
      </w:r>
      <w:r w:rsidRPr="00E123C2">
        <w:t xml:space="preserve"> dat </w:t>
      </w:r>
      <w:r>
        <w:t xml:space="preserve">Personeel </w:t>
      </w:r>
      <w:r w:rsidRPr="00E123C2">
        <w:t xml:space="preserve">van </w:t>
      </w:r>
      <w:r>
        <w:t>O</w:t>
      </w:r>
      <w:r w:rsidRPr="00E123C2">
        <w:t>pdrachtnemer word</w:t>
      </w:r>
      <w:r>
        <w:t>t</w:t>
      </w:r>
      <w:r w:rsidRPr="00E123C2">
        <w:t xml:space="preserve"> vervangen</w:t>
      </w:r>
      <w:r w:rsidR="003B0707">
        <w:t>.</w:t>
      </w:r>
      <w:r w:rsidR="007530EA">
        <w:t xml:space="preserve"> Opdrachtnemer dient hieraan gevolg te geven.</w:t>
      </w:r>
    </w:p>
    <w:p w14:paraId="4EBD8770" w14:textId="7ADF73C5" w:rsidR="00BF5B0B" w:rsidRDefault="00BF5B0B" w:rsidP="00124F2F">
      <w:pPr>
        <w:pStyle w:val="ArtikelkopOVK"/>
        <w:tabs>
          <w:tab w:val="clear" w:pos="1134"/>
        </w:tabs>
      </w:pPr>
      <w:bookmarkStart w:id="33" w:name="_Toc213682126"/>
      <w:bookmarkEnd w:id="30"/>
      <w:r>
        <w:t>A</w:t>
      </w:r>
      <w:r w:rsidR="003B0707">
        <w:t xml:space="preserve">flevering </w:t>
      </w:r>
      <w:r w:rsidR="00A7507E">
        <w:t>en</w:t>
      </w:r>
      <w:r w:rsidR="003B0707">
        <w:t xml:space="preserve"> o</w:t>
      </w:r>
      <w:r>
        <w:t>plevering</w:t>
      </w:r>
      <w:bookmarkEnd w:id="33"/>
    </w:p>
    <w:p w14:paraId="2AA2EEE0" w14:textId="17F6E160" w:rsidR="00FD35D5" w:rsidRPr="003C7516" w:rsidRDefault="00FD35D5" w:rsidP="00FD35D5">
      <w:pPr>
        <w:rPr>
          <w:rFonts w:cs="Arial"/>
        </w:rPr>
      </w:pPr>
      <w:r w:rsidRPr="64F28A5C">
        <w:rPr>
          <w:rFonts w:cs="Arial"/>
        </w:rPr>
        <w:t xml:space="preserve">Opdrachtnemer draagt zorg voor Aflevering van de Goederen op </w:t>
      </w:r>
      <w:r w:rsidR="198676E3" w:rsidRPr="1627AD94">
        <w:rPr>
          <w:rFonts w:cs="Arial"/>
        </w:rPr>
        <w:t>afgesproken</w:t>
      </w:r>
      <w:r w:rsidRPr="64F28A5C">
        <w:rPr>
          <w:rFonts w:cs="Arial"/>
        </w:rPr>
        <w:t xml:space="preserve"> datum en plaats</w:t>
      </w:r>
      <w:r w:rsidR="01E3B891" w:rsidRPr="1627AD94">
        <w:rPr>
          <w:rFonts w:cs="Arial"/>
        </w:rPr>
        <w:t xml:space="preserve"> </w:t>
      </w:r>
      <w:r w:rsidR="01E3B891" w:rsidRPr="755545D1">
        <w:rPr>
          <w:rFonts w:cs="Arial"/>
        </w:rPr>
        <w:t xml:space="preserve">met Servicedesk </w:t>
      </w:r>
      <w:r w:rsidR="01E3B891" w:rsidRPr="16C0EE9C">
        <w:rPr>
          <w:rFonts w:cs="Arial"/>
        </w:rPr>
        <w:t>Dienstverlening</w:t>
      </w:r>
      <w:r w:rsidRPr="16C0EE9C">
        <w:rPr>
          <w:rFonts w:cs="Arial"/>
        </w:rPr>
        <w:t>.</w:t>
      </w:r>
      <w:r w:rsidRPr="64F28A5C">
        <w:rPr>
          <w:rFonts w:cs="Arial"/>
        </w:rPr>
        <w:t xml:space="preserve"> </w:t>
      </w:r>
    </w:p>
    <w:p w14:paraId="24EBE13B" w14:textId="6367D15D" w:rsidR="5C09E556" w:rsidRDefault="5C09E556" w:rsidP="5C09E556">
      <w:pPr>
        <w:rPr>
          <w:rFonts w:cs="Arial"/>
        </w:rPr>
      </w:pPr>
    </w:p>
    <w:p w14:paraId="1EA90378" w14:textId="7CAE0745" w:rsidR="43B03C7A" w:rsidRDefault="00FD35D5" w:rsidP="75DADB07">
      <w:pPr>
        <w:spacing w:after="160" w:line="259" w:lineRule="auto"/>
        <w:rPr>
          <w:rFonts w:cs="Arial"/>
        </w:rPr>
      </w:pPr>
      <w:r w:rsidRPr="3DF923B5">
        <w:rPr>
          <w:rFonts w:cs="Arial"/>
        </w:rPr>
        <w:t>Opdrachtnemer</w:t>
      </w:r>
      <w:r w:rsidRPr="593D3ABE">
        <w:rPr>
          <w:rFonts w:cs="Arial"/>
        </w:rPr>
        <w:t xml:space="preserve"> draagt zorg voor oplevering van de Diensten </w:t>
      </w:r>
      <w:r w:rsidR="56ECA277" w:rsidRPr="3329376C">
        <w:rPr>
          <w:rFonts w:cs="Arial"/>
        </w:rPr>
        <w:t xml:space="preserve">zoals </w:t>
      </w:r>
      <w:r w:rsidR="56ECA277" w:rsidRPr="7072B412">
        <w:rPr>
          <w:rFonts w:cs="Arial"/>
        </w:rPr>
        <w:t>benoemd</w:t>
      </w:r>
      <w:r w:rsidR="56ECA277" w:rsidRPr="3329376C">
        <w:rPr>
          <w:rFonts w:cs="Arial"/>
        </w:rPr>
        <w:t xml:space="preserve"> in </w:t>
      </w:r>
      <w:r w:rsidR="56ECA277" w:rsidRPr="20456779">
        <w:rPr>
          <w:rFonts w:cs="Arial"/>
        </w:rPr>
        <w:t xml:space="preserve">het Programma van </w:t>
      </w:r>
      <w:r w:rsidR="56ECA277" w:rsidRPr="506D034A">
        <w:rPr>
          <w:rFonts w:cs="Arial"/>
        </w:rPr>
        <w:t>Eisen</w:t>
      </w:r>
      <w:r w:rsidR="56ECA277" w:rsidRPr="76664123">
        <w:rPr>
          <w:rFonts w:cs="Arial"/>
        </w:rPr>
        <w:t>.</w:t>
      </w:r>
    </w:p>
    <w:p w14:paraId="3EC442EF" w14:textId="77777777" w:rsidR="00BF5B0B" w:rsidRDefault="00F012D1" w:rsidP="00F919BD">
      <w:pPr>
        <w:pStyle w:val="ArtikelkopOVK"/>
        <w:keepLines/>
        <w:tabs>
          <w:tab w:val="clear" w:pos="1134"/>
        </w:tabs>
      </w:pPr>
      <w:bookmarkStart w:id="34" w:name="_Toc213682127"/>
      <w:r>
        <w:t>Goedkeuring/acceptatie</w:t>
      </w:r>
      <w:bookmarkEnd w:id="34"/>
    </w:p>
    <w:p w14:paraId="52DDD56E" w14:textId="5445DF02" w:rsidR="00C531B7" w:rsidRPr="003C7516" w:rsidRDefault="00C531B7" w:rsidP="00C531B7">
      <w:pPr>
        <w:pStyle w:val="ListParagraph"/>
        <w:numPr>
          <w:ilvl w:val="0"/>
          <w:numId w:val="32"/>
        </w:numPr>
        <w:spacing w:after="160" w:line="259" w:lineRule="auto"/>
        <w:ind w:left="360"/>
        <w:rPr>
          <w:rFonts w:cs="Arial"/>
        </w:rPr>
      </w:pPr>
      <w:r w:rsidRPr="1E4C1548">
        <w:rPr>
          <w:rFonts w:cs="Arial"/>
        </w:rPr>
        <w:t>In afwijking van artikel 2</w:t>
      </w:r>
      <w:r w:rsidR="00776AE5" w:rsidRPr="1E4C1548">
        <w:rPr>
          <w:rFonts w:cs="Arial"/>
        </w:rPr>
        <w:t>5</w:t>
      </w:r>
      <w:r w:rsidRPr="1E4C1548">
        <w:rPr>
          <w:rFonts w:cs="Arial"/>
        </w:rPr>
        <w:t xml:space="preserve">.1. van de Inkoopvoorwaarden bedraagt de periode voor goedkeuring </w:t>
      </w:r>
      <w:r w:rsidR="54E218F8" w:rsidRPr="6E703DFF">
        <w:rPr>
          <w:rFonts w:cs="Arial"/>
        </w:rPr>
        <w:t>10</w:t>
      </w:r>
      <w:r w:rsidRPr="1E4C1548">
        <w:rPr>
          <w:rFonts w:cs="Arial"/>
        </w:rPr>
        <w:t xml:space="preserve"> Werkdagen na Aflevering.</w:t>
      </w:r>
    </w:p>
    <w:p w14:paraId="2351CA0F" w14:textId="31C2620F" w:rsidR="00C531B7" w:rsidRPr="003C7516" w:rsidRDefault="00C531B7" w:rsidP="00C531B7">
      <w:pPr>
        <w:pStyle w:val="ListParagraph"/>
        <w:ind w:left="360"/>
        <w:rPr>
          <w:rFonts w:cs="Arial"/>
        </w:rPr>
      </w:pPr>
      <w:r w:rsidRPr="761B4F81">
        <w:rPr>
          <w:rFonts w:cs="Arial"/>
        </w:rPr>
        <w:t>In aanvulling op artikel 2</w:t>
      </w:r>
      <w:r w:rsidR="00776AE5" w:rsidRPr="761B4F81">
        <w:rPr>
          <w:rFonts w:cs="Arial"/>
        </w:rPr>
        <w:t>7</w:t>
      </w:r>
      <w:r w:rsidRPr="761B4F81">
        <w:rPr>
          <w:rFonts w:cs="Arial"/>
        </w:rPr>
        <w:t xml:space="preserve"> van de Inkoopvoorwaarden bedraagt de periode voor goedkeuring </w:t>
      </w:r>
      <w:r w:rsidR="7908A505" w:rsidRPr="44113AEB">
        <w:rPr>
          <w:rFonts w:cs="Arial"/>
        </w:rPr>
        <w:t xml:space="preserve">10 </w:t>
      </w:r>
      <w:r w:rsidRPr="4D588ED2">
        <w:rPr>
          <w:rFonts w:cs="Arial"/>
        </w:rPr>
        <w:t>Werkdagen</w:t>
      </w:r>
      <w:r w:rsidRPr="761B4F81">
        <w:rPr>
          <w:rFonts w:cs="Arial"/>
        </w:rPr>
        <w:t xml:space="preserve"> na oplevering. </w:t>
      </w:r>
    </w:p>
    <w:p w14:paraId="6E93CB43" w14:textId="77777777" w:rsidR="00CB6D19" w:rsidRPr="00FA74BC" w:rsidRDefault="00CB6D19" w:rsidP="00CB6D19">
      <w:pPr>
        <w:pStyle w:val="ArtikelkopOVK"/>
      </w:pPr>
      <w:bookmarkStart w:id="35" w:name="_Toc459026310"/>
      <w:bookmarkStart w:id="36" w:name="_Toc213682128"/>
      <w:proofErr w:type="spellStart"/>
      <w:r>
        <w:t>Social</w:t>
      </w:r>
      <w:proofErr w:type="spellEnd"/>
      <w:r>
        <w:t xml:space="preserve"> return</w:t>
      </w:r>
      <w:bookmarkEnd w:id="35"/>
      <w:bookmarkEnd w:id="36"/>
    </w:p>
    <w:p w14:paraId="4C1A4579" w14:textId="2051F7B2" w:rsidR="00E43084" w:rsidRPr="003C7516" w:rsidRDefault="00015CD2" w:rsidP="4C475D08">
      <w:pPr>
        <w:pStyle w:val="ListParagraph"/>
        <w:numPr>
          <w:ilvl w:val="0"/>
          <w:numId w:val="34"/>
        </w:numPr>
        <w:spacing w:after="160" w:line="259" w:lineRule="auto"/>
        <w:rPr>
          <w:rFonts w:cs="Arial"/>
          <w:b/>
          <w:bCs/>
        </w:rPr>
      </w:pPr>
      <w:r w:rsidRPr="4C475D08">
        <w:rPr>
          <w:rFonts w:cs="Arial"/>
        </w:rPr>
        <w:t>Opdrachtnemer verplicht zich om ten minste</w:t>
      </w:r>
      <w:r w:rsidR="00B560C2">
        <w:rPr>
          <w:rFonts w:cs="Arial"/>
        </w:rPr>
        <w:t xml:space="preserve"> 3</w:t>
      </w:r>
      <w:r w:rsidRPr="4C475D08">
        <w:rPr>
          <w:rFonts w:cs="Arial"/>
        </w:rPr>
        <w:t xml:space="preserve">% van de opdrachtwaarde, exclusief btw, in te zetten ten behoeve van </w:t>
      </w:r>
      <w:proofErr w:type="spellStart"/>
      <w:r w:rsidRPr="4C475D08">
        <w:rPr>
          <w:rFonts w:cs="Arial"/>
        </w:rPr>
        <w:t>social</w:t>
      </w:r>
      <w:proofErr w:type="spellEnd"/>
      <w:r w:rsidRPr="4C475D08">
        <w:rPr>
          <w:rFonts w:cs="Arial"/>
        </w:rPr>
        <w:t xml:space="preserve"> return en de gevraagde gegevens aan te leveren in het registratiesysteem. Het genoemde percentage wordt aan de hand van de prognose van de opdrachtwaarde uitgedrukt in een geldbedrag (percentage </w:t>
      </w:r>
      <w:proofErr w:type="spellStart"/>
      <w:r w:rsidRPr="4C475D08">
        <w:rPr>
          <w:rFonts w:cs="Arial"/>
        </w:rPr>
        <w:t>social</w:t>
      </w:r>
      <w:proofErr w:type="spellEnd"/>
      <w:r w:rsidRPr="4C475D08">
        <w:rPr>
          <w:rFonts w:cs="Arial"/>
        </w:rPr>
        <w:t xml:space="preserve"> return x opdrachtwaarde), hierna te noemen de “</w:t>
      </w:r>
      <w:proofErr w:type="spellStart"/>
      <w:r w:rsidRPr="4C475D08">
        <w:rPr>
          <w:rFonts w:cs="Arial"/>
        </w:rPr>
        <w:t>social</w:t>
      </w:r>
      <w:proofErr w:type="spellEnd"/>
      <w:r w:rsidRPr="4C475D08">
        <w:rPr>
          <w:rFonts w:cs="Arial"/>
        </w:rPr>
        <w:t xml:space="preserve"> return verplichting”. Er wordt gewerkt met een prognose die elke twaalf maanden bijgesteld wordt</w:t>
      </w:r>
      <w:r w:rsidR="1E7F1D6F" w:rsidRPr="4C475D08">
        <w:rPr>
          <w:rFonts w:cs="Arial"/>
        </w:rPr>
        <w:t xml:space="preserve"> tot zes maanden voor het einde van de looptijd</w:t>
      </w:r>
      <w:r w:rsidRPr="4C475D08">
        <w:rPr>
          <w:rFonts w:cs="Arial"/>
        </w:rPr>
        <w:t xml:space="preserve">. Als de werkelijke omvang van de (deel) opdrachten afwijkt, beweegt de omvang van de </w:t>
      </w:r>
      <w:proofErr w:type="spellStart"/>
      <w:r w:rsidRPr="4C475D08">
        <w:rPr>
          <w:rFonts w:cs="Arial"/>
        </w:rPr>
        <w:t>social</w:t>
      </w:r>
      <w:proofErr w:type="spellEnd"/>
      <w:r w:rsidRPr="4C475D08">
        <w:rPr>
          <w:rFonts w:cs="Arial"/>
        </w:rPr>
        <w:t xml:space="preserve"> return</w:t>
      </w:r>
      <w:r w:rsidR="4187DD1D" w:rsidRPr="4C475D08">
        <w:rPr>
          <w:rFonts w:cs="Arial"/>
        </w:rPr>
        <w:t>-</w:t>
      </w:r>
      <w:r w:rsidRPr="4C475D08">
        <w:rPr>
          <w:rFonts w:cs="Arial"/>
        </w:rPr>
        <w:t>verplichting in hoogte of laagte mee.</w:t>
      </w:r>
      <w:r w:rsidR="00E43084" w:rsidRPr="4C475D08">
        <w:rPr>
          <w:rFonts w:cs="Arial"/>
        </w:rPr>
        <w:t xml:space="preserve"> </w:t>
      </w:r>
    </w:p>
    <w:p w14:paraId="20D58DB4" w14:textId="741ABB19" w:rsidR="00E43084" w:rsidRDefault="00E43084" w:rsidP="4C475D08">
      <w:pPr>
        <w:pStyle w:val="ListParagraph"/>
        <w:numPr>
          <w:ilvl w:val="0"/>
          <w:numId w:val="34"/>
        </w:numPr>
        <w:spacing w:after="160" w:line="259" w:lineRule="auto"/>
        <w:rPr>
          <w:rFonts w:cs="Arial"/>
        </w:rPr>
      </w:pPr>
      <w:r w:rsidRPr="4C475D08">
        <w:rPr>
          <w:rFonts w:cs="Arial"/>
        </w:rPr>
        <w:t xml:space="preserve">De </w:t>
      </w:r>
      <w:proofErr w:type="spellStart"/>
      <w:r w:rsidRPr="4C475D08">
        <w:rPr>
          <w:rFonts w:cs="Arial"/>
        </w:rPr>
        <w:t>social</w:t>
      </w:r>
      <w:proofErr w:type="spellEnd"/>
      <w:r w:rsidRPr="4C475D08">
        <w:rPr>
          <w:rFonts w:cs="Arial"/>
        </w:rPr>
        <w:t xml:space="preserve"> return</w:t>
      </w:r>
      <w:r w:rsidR="7F415D7E" w:rsidRPr="4C475D08">
        <w:rPr>
          <w:rFonts w:cs="Arial"/>
        </w:rPr>
        <w:t>-</w:t>
      </w:r>
      <w:r w:rsidRPr="4C475D08">
        <w:rPr>
          <w:rFonts w:cs="Arial"/>
        </w:rPr>
        <w:t xml:space="preserve">verplichting kan uitsluitend worden ingevuld door middel van een van de, in volgorde van voorkeur, volgende mogelijkheden: </w:t>
      </w:r>
      <w:r w:rsidR="0B4B2515" w:rsidRPr="4C475D08">
        <w:rPr>
          <w:rFonts w:cs="Arial"/>
        </w:rPr>
        <w:t xml:space="preserve">(1) werken, (2) leren, (3) sociaal inkopen, (4) maatschappelijke activiteiten, (5) sociaal investeren, (6) open sociale impact-invulling en/of (7) aanschaf </w:t>
      </w:r>
      <w:proofErr w:type="spellStart"/>
      <w:r w:rsidR="0B4B2515" w:rsidRPr="4C475D08">
        <w:rPr>
          <w:rFonts w:cs="Arial"/>
        </w:rPr>
        <w:t>Capelse</w:t>
      </w:r>
      <w:proofErr w:type="spellEnd"/>
      <w:r w:rsidR="0B4B2515" w:rsidRPr="4C475D08">
        <w:rPr>
          <w:rFonts w:cs="Arial"/>
        </w:rPr>
        <w:t xml:space="preserve"> Duiten.</w:t>
      </w:r>
    </w:p>
    <w:p w14:paraId="73EC659E" w14:textId="514D048A" w:rsidR="003E1278" w:rsidRPr="003E1278" w:rsidRDefault="00E43084">
      <w:pPr>
        <w:pStyle w:val="ListParagraph"/>
        <w:numPr>
          <w:ilvl w:val="0"/>
          <w:numId w:val="34"/>
        </w:numPr>
        <w:spacing w:after="160" w:line="259" w:lineRule="auto"/>
      </w:pPr>
      <w:r w:rsidRPr="4C475D08">
        <w:rPr>
          <w:rFonts w:cs="Arial"/>
        </w:rPr>
        <w:t xml:space="preserve">De </w:t>
      </w:r>
      <w:proofErr w:type="spellStart"/>
      <w:r w:rsidRPr="4C475D08">
        <w:rPr>
          <w:rFonts w:cs="Arial"/>
        </w:rPr>
        <w:t>social</w:t>
      </w:r>
      <w:proofErr w:type="spellEnd"/>
      <w:r w:rsidRPr="4C475D08">
        <w:rPr>
          <w:rFonts w:cs="Arial"/>
        </w:rPr>
        <w:t xml:space="preserve"> return</w:t>
      </w:r>
      <w:r w:rsidR="48DA549D" w:rsidRPr="4C475D08">
        <w:rPr>
          <w:rFonts w:cs="Arial"/>
        </w:rPr>
        <w:t>-</w:t>
      </w:r>
      <w:r w:rsidRPr="4C475D08">
        <w:rPr>
          <w:rFonts w:cs="Arial"/>
        </w:rPr>
        <w:t xml:space="preserve">verplichting dient binnen de looptijd van deze </w:t>
      </w:r>
      <w:r w:rsidR="00F45C68" w:rsidRPr="4C475D08">
        <w:rPr>
          <w:rFonts w:cs="Arial"/>
        </w:rPr>
        <w:t>Raamo</w:t>
      </w:r>
      <w:r w:rsidRPr="4C475D08">
        <w:rPr>
          <w:rFonts w:cs="Arial"/>
        </w:rPr>
        <w:t>vereenkomst te worden uitgevoerd.</w:t>
      </w:r>
    </w:p>
    <w:p w14:paraId="48CB17D3" w14:textId="15829E64" w:rsidR="0094777A" w:rsidRPr="00BF5B0B" w:rsidRDefault="00E43084">
      <w:pPr>
        <w:pStyle w:val="ListParagraph"/>
        <w:numPr>
          <w:ilvl w:val="0"/>
          <w:numId w:val="34"/>
        </w:numPr>
        <w:spacing w:after="160" w:line="259" w:lineRule="auto"/>
      </w:pPr>
      <w:r w:rsidRPr="4C475D08">
        <w:rPr>
          <w:rFonts w:cs="Arial"/>
        </w:rPr>
        <w:t xml:space="preserve">Opdrachtnemer verbeurt aan de Gemeente een onmiddellijk opeisbare boete van 125% van het openstaande bedrag indien Opdrachtnemer de </w:t>
      </w:r>
      <w:proofErr w:type="spellStart"/>
      <w:r w:rsidRPr="4C475D08">
        <w:rPr>
          <w:rFonts w:cs="Arial"/>
        </w:rPr>
        <w:t>social</w:t>
      </w:r>
      <w:proofErr w:type="spellEnd"/>
      <w:r w:rsidRPr="4C475D08">
        <w:rPr>
          <w:rFonts w:cs="Arial"/>
        </w:rPr>
        <w:t xml:space="preserve"> return</w:t>
      </w:r>
      <w:r w:rsidR="2ED4E422" w:rsidRPr="4C475D08">
        <w:rPr>
          <w:rFonts w:cs="Arial"/>
        </w:rPr>
        <w:t>-</w:t>
      </w:r>
      <w:r w:rsidRPr="4C475D08">
        <w:rPr>
          <w:rFonts w:cs="Arial"/>
        </w:rPr>
        <w:t>verplichting of het aanleveren van de gevraagde gegevens in het registratiesysteem geheel of gedeeltelijk niet nakomt.</w:t>
      </w:r>
    </w:p>
    <w:p w14:paraId="21A591A9" w14:textId="77777777" w:rsidR="00124F2F" w:rsidRPr="00FA74BC" w:rsidRDefault="00C8070A" w:rsidP="00AC27E2">
      <w:pPr>
        <w:pStyle w:val="ArtikelkopOVK"/>
        <w:tabs>
          <w:tab w:val="clear" w:pos="1134"/>
        </w:tabs>
      </w:pPr>
      <w:bookmarkStart w:id="37" w:name="_Toc213682129"/>
      <w:bookmarkEnd w:id="25"/>
      <w:bookmarkEnd w:id="26"/>
      <w:r>
        <w:t>Vergoedingen</w:t>
      </w:r>
      <w:bookmarkEnd w:id="37"/>
    </w:p>
    <w:p w14:paraId="670293BF" w14:textId="77777777" w:rsidR="00A6368E" w:rsidRPr="003C7516" w:rsidRDefault="00A6368E" w:rsidP="00A6368E">
      <w:pPr>
        <w:pStyle w:val="ListParagraph"/>
        <w:numPr>
          <w:ilvl w:val="0"/>
          <w:numId w:val="35"/>
        </w:numPr>
        <w:spacing w:after="160" w:line="259" w:lineRule="auto"/>
        <w:rPr>
          <w:rFonts w:cs="Arial"/>
          <w:b/>
          <w:szCs w:val="20"/>
        </w:rPr>
      </w:pPr>
      <w:r w:rsidRPr="003C7516">
        <w:rPr>
          <w:rFonts w:cs="Arial"/>
          <w:szCs w:val="20"/>
        </w:rPr>
        <w:t>Partijen komen de navolgende Vergoeding overeen: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268"/>
        <w:gridCol w:w="2268"/>
      </w:tblGrid>
      <w:tr w:rsidR="00A6368E" w:rsidRPr="003C7516" w14:paraId="7DFDCD31" w14:textId="77777777" w:rsidTr="005624ED">
        <w:tc>
          <w:tcPr>
            <w:tcW w:w="4106" w:type="dxa"/>
          </w:tcPr>
          <w:p w14:paraId="68EAF222" w14:textId="77777777" w:rsidR="00A6368E" w:rsidRPr="003C7516" w:rsidRDefault="00A6368E">
            <w:pPr>
              <w:rPr>
                <w:rFonts w:cs="Arial"/>
                <w:b/>
                <w:szCs w:val="20"/>
              </w:rPr>
            </w:pPr>
            <w:r w:rsidRPr="003C7516">
              <w:rPr>
                <w:rFonts w:cs="Arial"/>
                <w:b/>
                <w:szCs w:val="20"/>
              </w:rPr>
              <w:t>Onderwerp</w:t>
            </w:r>
          </w:p>
        </w:tc>
        <w:tc>
          <w:tcPr>
            <w:tcW w:w="2268" w:type="dxa"/>
          </w:tcPr>
          <w:p w14:paraId="1857E3D6" w14:textId="7AAA108B" w:rsidR="00A6368E" w:rsidRPr="003C7516" w:rsidRDefault="00A6368E">
            <w:pPr>
              <w:rPr>
                <w:rFonts w:cs="Arial"/>
                <w:b/>
                <w:szCs w:val="20"/>
              </w:rPr>
            </w:pPr>
            <w:r w:rsidRPr="003C7516">
              <w:rPr>
                <w:rFonts w:cs="Arial"/>
                <w:b/>
                <w:szCs w:val="20"/>
              </w:rPr>
              <w:t xml:space="preserve">Prijs </w:t>
            </w:r>
            <w:r w:rsidRPr="003420AB">
              <w:rPr>
                <w:rFonts w:cs="Arial"/>
                <w:b/>
                <w:szCs w:val="20"/>
              </w:rPr>
              <w:t>exclusief BTW</w:t>
            </w:r>
          </w:p>
        </w:tc>
        <w:tc>
          <w:tcPr>
            <w:tcW w:w="2268" w:type="dxa"/>
          </w:tcPr>
          <w:p w14:paraId="7ECC4847" w14:textId="44C52DB2" w:rsidR="00A6368E" w:rsidRPr="003C7516" w:rsidRDefault="00A6368E">
            <w:pPr>
              <w:rPr>
                <w:rFonts w:cs="Arial"/>
                <w:b/>
                <w:szCs w:val="20"/>
              </w:rPr>
            </w:pPr>
            <w:r w:rsidRPr="003C7516">
              <w:rPr>
                <w:rFonts w:cs="Arial"/>
                <w:b/>
                <w:szCs w:val="20"/>
              </w:rPr>
              <w:t xml:space="preserve">Prijs </w:t>
            </w:r>
            <w:r w:rsidR="003420AB" w:rsidRPr="003420AB">
              <w:rPr>
                <w:rFonts w:cs="Arial"/>
                <w:b/>
                <w:szCs w:val="20"/>
              </w:rPr>
              <w:t>i</w:t>
            </w:r>
            <w:r w:rsidRPr="003420AB">
              <w:rPr>
                <w:rFonts w:cs="Arial"/>
                <w:b/>
                <w:szCs w:val="20"/>
              </w:rPr>
              <w:t>nclusief BTW</w:t>
            </w:r>
          </w:p>
        </w:tc>
      </w:tr>
      <w:tr w:rsidR="00A6368E" w:rsidRPr="003C7516" w14:paraId="5C9BA2E1" w14:textId="77777777" w:rsidTr="005624ED">
        <w:tc>
          <w:tcPr>
            <w:tcW w:w="4106" w:type="dxa"/>
          </w:tcPr>
          <w:p w14:paraId="0CB5C551" w14:textId="77777777" w:rsidR="00A6368E" w:rsidRPr="003C7516" w:rsidRDefault="00A6368E">
            <w:pPr>
              <w:rPr>
                <w:rFonts w:cs="Arial"/>
                <w:b/>
                <w:szCs w:val="20"/>
              </w:rPr>
            </w:pPr>
            <w:r w:rsidRPr="003C7516">
              <w:rPr>
                <w:rFonts w:cs="Arial"/>
                <w:szCs w:val="20"/>
              </w:rPr>
              <w:t xml:space="preserve">De Vergoeding voor de Levering van </w:t>
            </w:r>
            <w:r>
              <w:rPr>
                <w:rFonts w:cs="Arial"/>
                <w:szCs w:val="20"/>
                <w:highlight w:val="yellow"/>
              </w:rPr>
              <w:t>[...</w:t>
            </w:r>
            <w:r w:rsidRPr="003C7516">
              <w:rPr>
                <w:rFonts w:cs="Arial"/>
                <w:szCs w:val="20"/>
                <w:highlight w:val="yellow"/>
              </w:rPr>
              <w:t>omschrijving Goederen</w:t>
            </w:r>
            <w:r>
              <w:rPr>
                <w:rFonts w:cs="Arial"/>
                <w:szCs w:val="20"/>
                <w:highlight w:val="yellow"/>
              </w:rPr>
              <w:t>]</w:t>
            </w:r>
            <w:r w:rsidRPr="003C7516">
              <w:rPr>
                <w:rFonts w:cs="Arial"/>
                <w:szCs w:val="20"/>
              </w:rPr>
              <w:t xml:space="preserve"> bedraagt:</w:t>
            </w:r>
          </w:p>
        </w:tc>
        <w:tc>
          <w:tcPr>
            <w:tcW w:w="2268" w:type="dxa"/>
          </w:tcPr>
          <w:p w14:paraId="345F7949" w14:textId="77777777" w:rsidR="00A6368E" w:rsidRPr="003C7516" w:rsidRDefault="00A6368E">
            <w:pPr>
              <w:rPr>
                <w:rFonts w:cs="Arial"/>
                <w:szCs w:val="20"/>
              </w:rPr>
            </w:pPr>
            <w:r>
              <w:rPr>
                <w:rFonts w:cs="Arial"/>
                <w:szCs w:val="20"/>
                <w:highlight w:val="yellow"/>
              </w:rPr>
              <w:t>[...</w:t>
            </w:r>
            <w:r w:rsidRPr="003C7516">
              <w:rPr>
                <w:rFonts w:cs="Arial"/>
                <w:szCs w:val="20"/>
                <w:highlight w:val="yellow"/>
              </w:rPr>
              <w:t>vaste totaalprijs of Vergoeding per product</w:t>
            </w:r>
            <w:r>
              <w:rPr>
                <w:rFonts w:cs="Arial"/>
                <w:szCs w:val="20"/>
                <w:highlight w:val="yellow"/>
              </w:rPr>
              <w:t>]</w:t>
            </w:r>
          </w:p>
        </w:tc>
        <w:tc>
          <w:tcPr>
            <w:tcW w:w="2268" w:type="dxa"/>
          </w:tcPr>
          <w:p w14:paraId="4DBCBC96" w14:textId="77777777" w:rsidR="00A6368E" w:rsidRPr="003C7516" w:rsidRDefault="00A6368E">
            <w:pPr>
              <w:rPr>
                <w:rFonts w:cs="Arial"/>
                <w:b/>
                <w:szCs w:val="20"/>
              </w:rPr>
            </w:pPr>
            <w:r>
              <w:rPr>
                <w:rFonts w:cs="Arial"/>
                <w:szCs w:val="20"/>
                <w:highlight w:val="yellow"/>
              </w:rPr>
              <w:t>[...</w:t>
            </w:r>
            <w:r w:rsidRPr="003C7516">
              <w:rPr>
                <w:rFonts w:cs="Arial"/>
                <w:szCs w:val="20"/>
                <w:highlight w:val="yellow"/>
              </w:rPr>
              <w:t>vaste totaalprijs of Vergoeding per product</w:t>
            </w:r>
            <w:r>
              <w:rPr>
                <w:rFonts w:cs="Arial"/>
                <w:szCs w:val="20"/>
                <w:highlight w:val="yellow"/>
              </w:rPr>
              <w:t>]</w:t>
            </w:r>
          </w:p>
        </w:tc>
      </w:tr>
      <w:tr w:rsidR="00A6368E" w:rsidRPr="003C7516" w14:paraId="676101A3" w14:textId="77777777" w:rsidTr="005624ED">
        <w:tc>
          <w:tcPr>
            <w:tcW w:w="4106" w:type="dxa"/>
          </w:tcPr>
          <w:p w14:paraId="59C46A27" w14:textId="77777777" w:rsidR="00A6368E" w:rsidRPr="003C7516" w:rsidRDefault="00A6368E">
            <w:pPr>
              <w:rPr>
                <w:rFonts w:cs="Arial"/>
                <w:b/>
                <w:szCs w:val="20"/>
              </w:rPr>
            </w:pPr>
            <w:r w:rsidRPr="003C7516">
              <w:rPr>
                <w:rFonts w:cs="Arial"/>
                <w:szCs w:val="20"/>
              </w:rPr>
              <w:t xml:space="preserve">De Vergoeding voor de uitvoering van de </w:t>
            </w:r>
            <w:r>
              <w:rPr>
                <w:rFonts w:cs="Arial"/>
                <w:szCs w:val="20"/>
                <w:highlight w:val="yellow"/>
              </w:rPr>
              <w:t>[...</w:t>
            </w:r>
            <w:r w:rsidRPr="003C7516">
              <w:rPr>
                <w:rFonts w:cs="Arial"/>
                <w:szCs w:val="20"/>
                <w:highlight w:val="yellow"/>
              </w:rPr>
              <w:t>omschrijving Diensten</w:t>
            </w:r>
            <w:r>
              <w:rPr>
                <w:rFonts w:cs="Arial"/>
                <w:szCs w:val="20"/>
                <w:highlight w:val="yellow"/>
              </w:rPr>
              <w:t>]</w:t>
            </w:r>
            <w:r w:rsidRPr="003C7516">
              <w:rPr>
                <w:rFonts w:cs="Arial"/>
                <w:szCs w:val="20"/>
              </w:rPr>
              <w:t xml:space="preserve"> bedraagt:</w:t>
            </w:r>
          </w:p>
        </w:tc>
        <w:tc>
          <w:tcPr>
            <w:tcW w:w="2268" w:type="dxa"/>
          </w:tcPr>
          <w:p w14:paraId="5F2940E5" w14:textId="77777777" w:rsidR="00A6368E" w:rsidRPr="003C7516" w:rsidRDefault="00A6368E">
            <w:pPr>
              <w:rPr>
                <w:rFonts w:cs="Arial"/>
                <w:szCs w:val="20"/>
              </w:rPr>
            </w:pPr>
            <w:r>
              <w:rPr>
                <w:rFonts w:cs="Arial"/>
                <w:szCs w:val="20"/>
                <w:highlight w:val="yellow"/>
              </w:rPr>
              <w:t>[...</w:t>
            </w:r>
            <w:r w:rsidRPr="003C7516">
              <w:rPr>
                <w:rFonts w:cs="Arial"/>
                <w:szCs w:val="20"/>
                <w:highlight w:val="yellow"/>
              </w:rPr>
              <w:t>vaste totaalprijs of uurtarief</w:t>
            </w:r>
            <w:r>
              <w:rPr>
                <w:rFonts w:cs="Arial"/>
                <w:szCs w:val="20"/>
                <w:highlight w:val="yellow"/>
              </w:rPr>
              <w:t>]</w:t>
            </w:r>
          </w:p>
        </w:tc>
        <w:tc>
          <w:tcPr>
            <w:tcW w:w="2268" w:type="dxa"/>
          </w:tcPr>
          <w:p w14:paraId="4CAB6C27" w14:textId="77777777" w:rsidR="00A6368E" w:rsidRPr="003C7516" w:rsidRDefault="00A6368E">
            <w:pPr>
              <w:rPr>
                <w:rFonts w:cs="Arial"/>
                <w:b/>
                <w:szCs w:val="20"/>
              </w:rPr>
            </w:pPr>
            <w:r>
              <w:rPr>
                <w:rFonts w:cs="Arial"/>
                <w:szCs w:val="20"/>
                <w:highlight w:val="yellow"/>
              </w:rPr>
              <w:t>[...</w:t>
            </w:r>
            <w:r w:rsidRPr="003C7516">
              <w:rPr>
                <w:rFonts w:cs="Arial"/>
                <w:szCs w:val="20"/>
                <w:highlight w:val="yellow"/>
              </w:rPr>
              <w:t>vaste totaalprijs of uurtarief</w:t>
            </w:r>
            <w:r>
              <w:rPr>
                <w:rFonts w:cs="Arial"/>
                <w:szCs w:val="20"/>
                <w:highlight w:val="yellow"/>
              </w:rPr>
              <w:t>]</w:t>
            </w:r>
          </w:p>
        </w:tc>
      </w:tr>
      <w:tr w:rsidR="00A6368E" w:rsidRPr="003C7516" w14:paraId="4015D702" w14:textId="77777777" w:rsidTr="005624ED">
        <w:tc>
          <w:tcPr>
            <w:tcW w:w="4106" w:type="dxa"/>
          </w:tcPr>
          <w:p w14:paraId="0F88B285" w14:textId="77777777" w:rsidR="00A6368E" w:rsidRPr="003C7516" w:rsidRDefault="00A6368E">
            <w:pPr>
              <w:rPr>
                <w:rFonts w:cs="Arial"/>
                <w:szCs w:val="20"/>
              </w:rPr>
            </w:pPr>
            <w:r w:rsidRPr="002E3275">
              <w:rPr>
                <w:rFonts w:cs="Arial"/>
                <w:szCs w:val="20"/>
                <w:highlight w:val="yellow"/>
              </w:rPr>
              <w:t>De Vergoeding voor [...overige opdrachten] bedraagt:</w:t>
            </w:r>
          </w:p>
        </w:tc>
        <w:tc>
          <w:tcPr>
            <w:tcW w:w="2268" w:type="dxa"/>
          </w:tcPr>
          <w:p w14:paraId="0A3545CD" w14:textId="77777777" w:rsidR="00A6368E" w:rsidRPr="003C7516" w:rsidRDefault="00A6368E">
            <w:pPr>
              <w:rPr>
                <w:rFonts w:cs="Arial"/>
                <w:szCs w:val="20"/>
              </w:rPr>
            </w:pPr>
            <w:r>
              <w:rPr>
                <w:rFonts w:cs="Arial"/>
                <w:szCs w:val="20"/>
                <w:highlight w:val="yellow"/>
              </w:rPr>
              <w:t>[...</w:t>
            </w:r>
            <w:r w:rsidRPr="003C7516">
              <w:rPr>
                <w:rFonts w:cs="Arial"/>
                <w:szCs w:val="20"/>
                <w:highlight w:val="yellow"/>
              </w:rPr>
              <w:t>bedrag</w:t>
            </w:r>
            <w:r>
              <w:rPr>
                <w:rFonts w:cs="Arial"/>
                <w:szCs w:val="20"/>
                <w:highlight w:val="yellow"/>
              </w:rPr>
              <w:t>]</w:t>
            </w:r>
          </w:p>
        </w:tc>
        <w:tc>
          <w:tcPr>
            <w:tcW w:w="2268" w:type="dxa"/>
          </w:tcPr>
          <w:p w14:paraId="38C386C4" w14:textId="77777777" w:rsidR="00A6368E" w:rsidRPr="003C7516" w:rsidRDefault="00A6368E">
            <w:pPr>
              <w:rPr>
                <w:rFonts w:cs="Arial"/>
                <w:b/>
                <w:szCs w:val="20"/>
              </w:rPr>
            </w:pPr>
            <w:r>
              <w:rPr>
                <w:rFonts w:cs="Arial"/>
                <w:szCs w:val="20"/>
                <w:highlight w:val="yellow"/>
              </w:rPr>
              <w:t>[...</w:t>
            </w:r>
            <w:r w:rsidRPr="003C7516">
              <w:rPr>
                <w:rFonts w:cs="Arial"/>
                <w:szCs w:val="20"/>
                <w:highlight w:val="yellow"/>
              </w:rPr>
              <w:t>bedrag</w:t>
            </w:r>
            <w:r>
              <w:rPr>
                <w:rFonts w:cs="Arial"/>
                <w:szCs w:val="20"/>
                <w:highlight w:val="yellow"/>
              </w:rPr>
              <w:t>]</w:t>
            </w:r>
          </w:p>
        </w:tc>
      </w:tr>
    </w:tbl>
    <w:p w14:paraId="20E63E59" w14:textId="77777777" w:rsidR="00A6368E" w:rsidRPr="003C7516" w:rsidRDefault="00A6368E" w:rsidP="00A6368E">
      <w:pPr>
        <w:pStyle w:val="NoSpacing"/>
        <w:rPr>
          <w:rFonts w:ascii="Arial" w:hAnsi="Arial" w:cs="Arial"/>
          <w:sz w:val="20"/>
          <w:szCs w:val="20"/>
        </w:rPr>
      </w:pPr>
    </w:p>
    <w:p w14:paraId="3AD03793" w14:textId="77777777" w:rsidR="00BF5B0B" w:rsidRPr="00C8070A" w:rsidRDefault="00BF5B0B" w:rsidP="00A6368E">
      <w:pPr>
        <w:pStyle w:val="ListParagraph"/>
        <w:numPr>
          <w:ilvl w:val="0"/>
          <w:numId w:val="35"/>
        </w:numPr>
        <w:spacing w:after="160" w:line="259" w:lineRule="auto"/>
      </w:pPr>
      <w:r>
        <w:t xml:space="preserve">De Vergoeding is vast tot einde van de looptijd van de </w:t>
      </w:r>
      <w:r w:rsidR="004A6CF4">
        <w:t>Raamovereenkomst</w:t>
      </w:r>
      <w:r>
        <w:t xml:space="preserve"> zoals bepaald in artikel </w:t>
      </w:r>
      <w:r w:rsidR="003B0707">
        <w:t>5</w:t>
      </w:r>
      <w:r>
        <w:t xml:space="preserve"> lid 2.</w:t>
      </w:r>
    </w:p>
    <w:p w14:paraId="07647DC6" w14:textId="215A1B57" w:rsidR="00A6368E" w:rsidRPr="00A6368E" w:rsidRDefault="00A6368E" w:rsidP="38B86431">
      <w:pPr>
        <w:pStyle w:val="ListParagraph"/>
        <w:numPr>
          <w:ilvl w:val="0"/>
          <w:numId w:val="35"/>
        </w:numPr>
        <w:spacing w:after="160" w:line="259" w:lineRule="auto"/>
        <w:rPr>
          <w:rFonts w:cs="Arial"/>
        </w:rPr>
      </w:pPr>
      <w:r w:rsidRPr="3CCFECAD">
        <w:rPr>
          <w:rFonts w:cs="Arial"/>
        </w:rPr>
        <w:t xml:space="preserve">De Vergoeding kan, mits de Raamovereenkomst overeenkomstig het bepaalde in artikel 5 lid 3 is verlengd maximaal één maal per jaar, worden bijgesteld met een percentage tot maximaal het percentage gelijk aan de wijziging gedurende voorafgaande jaar van het indexcijfer van de CBS Index </w:t>
      </w:r>
      <w:r w:rsidR="0CDCF859" w:rsidRPr="37EC623C">
        <w:rPr>
          <w:rFonts w:cs="Arial"/>
        </w:rPr>
        <w:t>051100</w:t>
      </w:r>
      <w:r w:rsidR="0CDCF859" w:rsidRPr="7F8399F5">
        <w:rPr>
          <w:rFonts w:cs="Arial"/>
        </w:rPr>
        <w:t xml:space="preserve"> </w:t>
      </w:r>
      <w:r w:rsidR="0CDCF859" w:rsidRPr="61723479">
        <w:rPr>
          <w:rFonts w:cs="Arial"/>
        </w:rPr>
        <w:t xml:space="preserve">Meubelen en </w:t>
      </w:r>
      <w:r w:rsidR="0CDCF859" w:rsidRPr="40C86345">
        <w:rPr>
          <w:rFonts w:cs="Arial"/>
        </w:rPr>
        <w:t>stoffering</w:t>
      </w:r>
      <w:r w:rsidRPr="3CCFECAD">
        <w:rPr>
          <w:rFonts w:cs="Arial"/>
        </w:rPr>
        <w:t>. Dit percentage dient te worden berekend op basis van de volgende formule voor herziening van de Vergoeding:</w:t>
      </w:r>
    </w:p>
    <w:p w14:paraId="3539DAD7" w14:textId="77777777" w:rsidR="00A6368E" w:rsidRPr="003C7516" w:rsidRDefault="00A6368E" w:rsidP="00A6368E">
      <w:pPr>
        <w:pStyle w:val="ListParagraph"/>
        <w:ind w:left="360"/>
        <w:rPr>
          <w:rFonts w:cs="Arial"/>
          <w:szCs w:val="20"/>
        </w:rPr>
      </w:pPr>
    </w:p>
    <w:p w14:paraId="078D2FA5" w14:textId="3EAFE469" w:rsidR="00A6368E" w:rsidRPr="003C7516" w:rsidRDefault="00A6368E" w:rsidP="00A6368E">
      <w:pPr>
        <w:pStyle w:val="ListParagraph"/>
        <w:ind w:left="360"/>
        <w:rPr>
          <w:rFonts w:cs="Arial"/>
        </w:rPr>
      </w:pPr>
      <w:r w:rsidRPr="614F5735">
        <w:rPr>
          <w:rFonts w:cs="Arial"/>
        </w:rPr>
        <w:t xml:space="preserve">Nieuwe Vergoeding = Vergoeding oud x </w:t>
      </w:r>
      <w:r w:rsidR="00AE27FF" w:rsidRPr="614F5735">
        <w:rPr>
          <w:rFonts w:cs="Arial"/>
        </w:rPr>
        <w:t>[</w:t>
      </w:r>
      <w:r w:rsidRPr="614F5735">
        <w:rPr>
          <w:rFonts w:cs="Arial"/>
        </w:rPr>
        <w:t>L1/L0]</w:t>
      </w:r>
    </w:p>
    <w:p w14:paraId="4E696FA2" w14:textId="77777777" w:rsidR="00A6368E" w:rsidRPr="003C7516" w:rsidRDefault="00A6368E" w:rsidP="00A6368E">
      <w:pPr>
        <w:pStyle w:val="ListParagraph"/>
        <w:ind w:left="360"/>
        <w:rPr>
          <w:rFonts w:cs="Arial"/>
          <w:szCs w:val="20"/>
        </w:rPr>
      </w:pPr>
      <w:r w:rsidRPr="003C7516">
        <w:rPr>
          <w:rFonts w:cs="Arial"/>
          <w:szCs w:val="20"/>
        </w:rPr>
        <w:t xml:space="preserve">Daarin staat voor: </w:t>
      </w:r>
    </w:p>
    <w:p w14:paraId="3DEC7783" w14:textId="77777777" w:rsidR="00A6368E" w:rsidRPr="003C7516" w:rsidRDefault="00A6368E" w:rsidP="00A6368E">
      <w:pPr>
        <w:pStyle w:val="ListParagraph"/>
        <w:ind w:left="360"/>
        <w:rPr>
          <w:rFonts w:cs="Arial"/>
          <w:szCs w:val="20"/>
        </w:rPr>
      </w:pPr>
      <w:r w:rsidRPr="003C7516">
        <w:rPr>
          <w:rFonts w:cs="Arial"/>
          <w:szCs w:val="20"/>
        </w:rPr>
        <w:t xml:space="preserve">Vergoeding oud= prijs zoals geoffreerd door Opdrachtnemer </w:t>
      </w:r>
    </w:p>
    <w:p w14:paraId="33B1B861" w14:textId="77777777" w:rsidR="00A6368E" w:rsidRPr="003C7516" w:rsidRDefault="00A6368E" w:rsidP="00A6368E">
      <w:pPr>
        <w:pStyle w:val="ListParagraph"/>
        <w:ind w:left="360"/>
        <w:rPr>
          <w:rFonts w:cs="Arial"/>
          <w:szCs w:val="20"/>
        </w:rPr>
      </w:pPr>
      <w:r w:rsidRPr="003C7516">
        <w:rPr>
          <w:rFonts w:cs="Arial"/>
          <w:szCs w:val="20"/>
        </w:rPr>
        <w:t>Nieuwe Vergoeding= nieuwe prijs</w:t>
      </w:r>
    </w:p>
    <w:p w14:paraId="43FB2845" w14:textId="28B36968" w:rsidR="00A6368E" w:rsidRPr="003C7516" w:rsidRDefault="00A6368E" w:rsidP="00A6368E">
      <w:pPr>
        <w:pStyle w:val="ListParagraph"/>
        <w:ind w:left="360"/>
        <w:rPr>
          <w:rFonts w:cs="Arial"/>
        </w:rPr>
      </w:pPr>
      <w:r w:rsidRPr="21410E1C">
        <w:rPr>
          <w:rFonts w:cs="Arial"/>
        </w:rPr>
        <w:t xml:space="preserve">L0= CBS indexcijfer voor </w:t>
      </w:r>
      <w:r w:rsidR="5222CD78" w:rsidRPr="4AF403A4">
        <w:rPr>
          <w:rFonts w:cs="Arial"/>
        </w:rPr>
        <w:t xml:space="preserve">meubelen en </w:t>
      </w:r>
      <w:r w:rsidR="5222CD78" w:rsidRPr="6DD76504">
        <w:rPr>
          <w:rFonts w:cs="Arial"/>
        </w:rPr>
        <w:t>stoffering</w:t>
      </w:r>
      <w:r w:rsidRPr="21410E1C">
        <w:rPr>
          <w:rFonts w:cs="Arial"/>
        </w:rPr>
        <w:t xml:space="preserve"> </w:t>
      </w:r>
      <w:r w:rsidR="49FD55F2" w:rsidRPr="37D8F78D">
        <w:rPr>
          <w:rFonts w:cs="Arial"/>
        </w:rPr>
        <w:t>2025</w:t>
      </w:r>
      <w:r w:rsidRPr="37D8F78D">
        <w:rPr>
          <w:rFonts w:cs="Arial"/>
          <w:vertAlign w:val="superscript"/>
        </w:rPr>
        <w:t>1</w:t>
      </w:r>
      <w:r w:rsidRPr="21410E1C">
        <w:rPr>
          <w:rFonts w:cs="Arial"/>
          <w:vertAlign w:val="superscript"/>
        </w:rPr>
        <w:t xml:space="preserve"> </w:t>
      </w:r>
    </w:p>
    <w:p w14:paraId="1544C067" w14:textId="347E5391" w:rsidR="00A6368E" w:rsidRPr="003C7516" w:rsidRDefault="00A6368E" w:rsidP="00A6368E">
      <w:pPr>
        <w:pStyle w:val="ListParagraph"/>
        <w:ind w:left="360"/>
        <w:rPr>
          <w:rFonts w:cs="Arial"/>
          <w:vertAlign w:val="superscript"/>
        </w:rPr>
      </w:pPr>
      <w:r w:rsidRPr="0202F2B6">
        <w:rPr>
          <w:rFonts w:cs="Arial"/>
        </w:rPr>
        <w:t xml:space="preserve">L1= CBS indexcijfer voor </w:t>
      </w:r>
      <w:r w:rsidR="65C9F058" w:rsidRPr="524520D8">
        <w:rPr>
          <w:rFonts w:cs="Arial"/>
        </w:rPr>
        <w:t xml:space="preserve">meubelen en </w:t>
      </w:r>
      <w:r w:rsidR="65C9F058" w:rsidRPr="5B393EFA">
        <w:rPr>
          <w:rFonts w:cs="Arial"/>
        </w:rPr>
        <w:t>stoffering</w:t>
      </w:r>
      <w:r w:rsidRPr="524520D8">
        <w:rPr>
          <w:rFonts w:cs="Arial"/>
        </w:rPr>
        <w:t>,</w:t>
      </w:r>
      <w:r w:rsidRPr="0202F2B6">
        <w:rPr>
          <w:rFonts w:cs="Arial"/>
        </w:rPr>
        <w:t xml:space="preserve"> </w:t>
      </w:r>
      <w:r w:rsidR="0548A67B" w:rsidRPr="5F99F53C">
        <w:rPr>
          <w:rFonts w:cs="Arial"/>
        </w:rPr>
        <w:t>2025+</w:t>
      </w:r>
      <w:r w:rsidRPr="3C37627C">
        <w:rPr>
          <w:rFonts w:cs="Arial"/>
        </w:rPr>
        <w:t>1</w:t>
      </w:r>
      <w:r w:rsidRPr="3EA46389">
        <w:rPr>
          <w:rFonts w:cs="Arial"/>
          <w:vertAlign w:val="superscript"/>
        </w:rPr>
        <w:t>1</w:t>
      </w:r>
    </w:p>
    <w:p w14:paraId="0E9E48E2" w14:textId="77777777" w:rsidR="00A6368E" w:rsidRDefault="00A6368E" w:rsidP="00A6368E">
      <w:pPr>
        <w:ind w:left="360"/>
        <w:rPr>
          <w:rFonts w:cs="Arial"/>
          <w:szCs w:val="20"/>
          <w:vertAlign w:val="superscript"/>
        </w:rPr>
      </w:pPr>
    </w:p>
    <w:p w14:paraId="7A46596B" w14:textId="77777777" w:rsidR="00475011" w:rsidRDefault="00A6368E" w:rsidP="00A6368E">
      <w:pPr>
        <w:ind w:left="360"/>
        <w:rPr>
          <w:rFonts w:cs="Arial"/>
          <w:szCs w:val="20"/>
        </w:rPr>
      </w:pPr>
      <w:r w:rsidRPr="003C7516">
        <w:rPr>
          <w:rFonts w:cs="Arial"/>
          <w:szCs w:val="20"/>
          <w:vertAlign w:val="superscript"/>
        </w:rPr>
        <w:t>1</w:t>
      </w:r>
      <w:r w:rsidRPr="003C7516">
        <w:rPr>
          <w:rFonts w:cs="Arial"/>
          <w:szCs w:val="20"/>
        </w:rPr>
        <w:t xml:space="preserve">  Het aangegeven jaar wordt gedurende de looptijd van de </w:t>
      </w:r>
      <w:r>
        <w:rPr>
          <w:rFonts w:cs="Arial"/>
          <w:szCs w:val="20"/>
        </w:rPr>
        <w:t>Raamo</w:t>
      </w:r>
      <w:r w:rsidRPr="003C7516">
        <w:rPr>
          <w:rFonts w:cs="Arial"/>
          <w:szCs w:val="20"/>
        </w:rPr>
        <w:t>vereenkomst telkens met 1 verhoogd. Indien de indexcijfers nog niet zijn vastgesteld, worden de voorlopige cijfers gehanteerd, zonder dat een eventuele verrekening achteraf plaatsvindt.</w:t>
      </w:r>
    </w:p>
    <w:p w14:paraId="0995E106" w14:textId="54D25FBE" w:rsidR="00A6368E" w:rsidRPr="003C7516" w:rsidRDefault="00A6368E" w:rsidP="00A6368E">
      <w:pPr>
        <w:ind w:left="360"/>
        <w:rPr>
          <w:rFonts w:cs="Arial"/>
          <w:szCs w:val="20"/>
        </w:rPr>
      </w:pPr>
    </w:p>
    <w:p w14:paraId="55E66018" w14:textId="2BA09AB5" w:rsidR="00A6368E" w:rsidRPr="003C7516" w:rsidRDefault="00A6368E" w:rsidP="00A6368E">
      <w:pPr>
        <w:pStyle w:val="ListParagraph"/>
        <w:numPr>
          <w:ilvl w:val="0"/>
          <w:numId w:val="35"/>
        </w:numPr>
        <w:spacing w:after="160" w:line="259" w:lineRule="auto"/>
        <w:rPr>
          <w:rFonts w:cs="Arial"/>
          <w:szCs w:val="20"/>
        </w:rPr>
      </w:pPr>
      <w:r w:rsidRPr="003C7516">
        <w:rPr>
          <w:rFonts w:cs="Arial"/>
          <w:szCs w:val="20"/>
        </w:rPr>
        <w:t xml:space="preserve">Tariefwijzigingen als bedoeld in het voorafgaande lid dienen tijdig, bij voorkeur twee </w:t>
      </w:r>
      <w:r w:rsidR="00B560C2">
        <w:rPr>
          <w:rFonts w:cs="Arial"/>
          <w:szCs w:val="20"/>
        </w:rPr>
        <w:t>2</w:t>
      </w:r>
      <w:r w:rsidRPr="003C7516">
        <w:rPr>
          <w:rFonts w:cs="Arial"/>
          <w:szCs w:val="20"/>
        </w:rPr>
        <w:t xml:space="preserve"> maanden voor datum van wijziging, schriftelijk aan Opdrachtgever worden medegedeeld. </w:t>
      </w:r>
    </w:p>
    <w:p w14:paraId="6367A66E" w14:textId="1D7A5B12" w:rsidR="00A6368E" w:rsidRPr="003C7516" w:rsidRDefault="00A6368E" w:rsidP="00A6368E">
      <w:pPr>
        <w:pStyle w:val="ListParagraph"/>
        <w:numPr>
          <w:ilvl w:val="0"/>
          <w:numId w:val="35"/>
        </w:numPr>
        <w:spacing w:after="160" w:line="259" w:lineRule="auto"/>
        <w:rPr>
          <w:rFonts w:cs="Arial"/>
        </w:rPr>
      </w:pPr>
      <w:r w:rsidRPr="18F27E06">
        <w:rPr>
          <w:rFonts w:cs="Arial"/>
        </w:rPr>
        <w:t xml:space="preserve">Onvoorziene nieuwe heffingen van overheidswege opgelegd, komen voor zover deze door Opdrachtgever dienen te worden voldaan, voor rekening van Opdrachtgever. </w:t>
      </w:r>
    </w:p>
    <w:p w14:paraId="1F358F95" w14:textId="7BF72025" w:rsidR="00BB2EA7" w:rsidRDefault="00A6368E" w:rsidP="00A6368E">
      <w:pPr>
        <w:pStyle w:val="ListParagraph"/>
        <w:numPr>
          <w:ilvl w:val="0"/>
          <w:numId w:val="35"/>
        </w:numPr>
        <w:spacing w:after="160" w:line="259" w:lineRule="auto"/>
      </w:pPr>
      <w:r w:rsidRPr="5466BDC3">
        <w:rPr>
          <w:rFonts w:cs="Arial"/>
        </w:rPr>
        <w:t xml:space="preserve">Indien Opdrachtnemer enige van de in de Verwerkersovereenkomst neergelegde verplichting niet of niet tijdig nakomt en de Autoriteit Persoonsgegevens Opdrachtgever dientengevolge een bestuurlijke boete oplegt, acht Opdrachtgever Opdrachtnemer verantwoordelijk en zal Opdrachtgever een contractuele boete ter hoogte van hetzelfde bedrag opleggen aan Opdrachtnemer. Deze boete is </w:t>
      </w:r>
      <w:r w:rsidR="00693DC9" w:rsidRPr="5466BDC3">
        <w:rPr>
          <w:rFonts w:cs="Arial"/>
        </w:rPr>
        <w:t>zonder rechterlijke tussenkomst, ingebrekestelling of aanmaning direct opeisbaar</w:t>
      </w:r>
      <w:r w:rsidRPr="5466BDC3">
        <w:rPr>
          <w:rFonts w:cs="Arial"/>
        </w:rPr>
        <w:t xml:space="preserve">. Oplegging van deze boete laat alle andere rechten of vorderingen van Opdrachtgever </w:t>
      </w:r>
      <w:r w:rsidRPr="18B7C2CB">
        <w:rPr>
          <w:rFonts w:cs="Arial"/>
        </w:rPr>
        <w:t>inclusief o.a. het recht op nakoming, schadevergoeding</w:t>
      </w:r>
      <w:r w:rsidR="36ECA080" w:rsidRPr="18B7C2CB">
        <w:rPr>
          <w:rFonts w:cs="Arial"/>
        </w:rPr>
        <w:t xml:space="preserve"> </w:t>
      </w:r>
      <w:r w:rsidRPr="56B19728">
        <w:rPr>
          <w:rFonts w:cs="Arial"/>
        </w:rPr>
        <w:t>onverlet</w:t>
      </w:r>
      <w:r w:rsidRPr="5466BDC3">
        <w:rPr>
          <w:rFonts w:cs="Arial"/>
        </w:rPr>
        <w:t>.</w:t>
      </w:r>
    </w:p>
    <w:p w14:paraId="4871EAFA" w14:textId="77777777" w:rsidR="00124F2F" w:rsidRPr="00804BD0" w:rsidRDefault="00124F2F" w:rsidP="00124F2F">
      <w:pPr>
        <w:pStyle w:val="ArtikelkopOVK"/>
        <w:tabs>
          <w:tab w:val="clear" w:pos="1134"/>
        </w:tabs>
      </w:pPr>
      <w:bookmarkStart w:id="38" w:name="_Toc339537073"/>
      <w:bookmarkStart w:id="39" w:name="_Toc343605202"/>
      <w:bookmarkStart w:id="40" w:name="_Toc213682130"/>
      <w:r>
        <w:t>Facturatie en betaling</w:t>
      </w:r>
      <w:bookmarkEnd w:id="38"/>
      <w:bookmarkEnd w:id="39"/>
      <w:bookmarkEnd w:id="40"/>
    </w:p>
    <w:p w14:paraId="19BA0827" w14:textId="0626B9F9" w:rsidR="00E9121F" w:rsidRPr="003C7516" w:rsidRDefault="00E9121F" w:rsidP="00E9121F">
      <w:pPr>
        <w:pStyle w:val="ListParagraph"/>
        <w:numPr>
          <w:ilvl w:val="0"/>
          <w:numId w:val="36"/>
        </w:numPr>
        <w:spacing w:after="160" w:line="259" w:lineRule="auto"/>
        <w:rPr>
          <w:rFonts w:cs="Arial"/>
          <w:b/>
          <w:szCs w:val="20"/>
        </w:rPr>
      </w:pPr>
      <w:r w:rsidRPr="003C7516">
        <w:rPr>
          <w:rFonts w:cs="Arial"/>
          <w:szCs w:val="20"/>
        </w:rPr>
        <w:t xml:space="preserve">De door Opdrachtgever verschuldigde Vergoeding voor de in de Overeenkomst overeengekomen Prestatie wordt achteraf aan Opdrachtnemer betaald. Hiertoe dient Opdrachtnemer bij Opdrachtgever een </w:t>
      </w:r>
      <w:r w:rsidR="008F5ADA">
        <w:rPr>
          <w:rFonts w:cs="Arial"/>
          <w:szCs w:val="20"/>
        </w:rPr>
        <w:t>e-</w:t>
      </w:r>
      <w:r w:rsidRPr="003C7516">
        <w:rPr>
          <w:rFonts w:cs="Arial"/>
          <w:szCs w:val="20"/>
        </w:rPr>
        <w:t>factuur in.</w:t>
      </w:r>
    </w:p>
    <w:p w14:paraId="33823DDE" w14:textId="77777777" w:rsidR="00E9121F" w:rsidRPr="003C7516" w:rsidRDefault="00E9121F" w:rsidP="00E9121F">
      <w:pPr>
        <w:pStyle w:val="ListParagraph"/>
        <w:numPr>
          <w:ilvl w:val="0"/>
          <w:numId w:val="36"/>
        </w:numPr>
        <w:spacing w:after="160" w:line="259" w:lineRule="auto"/>
        <w:rPr>
          <w:rFonts w:cs="Arial"/>
          <w:b/>
          <w:szCs w:val="20"/>
        </w:rPr>
      </w:pPr>
      <w:r w:rsidRPr="003C7516">
        <w:rPr>
          <w:rFonts w:cs="Arial"/>
          <w:szCs w:val="20"/>
        </w:rPr>
        <w:t xml:space="preserve">Als e-facturatie door Opdrachtnemer niet mogelijk is, dan is het versturen van een pdf-factuur per e-mail mogelijk via: </w:t>
      </w:r>
      <w:hyperlink r:id="rId14" w:history="1">
        <w:r w:rsidRPr="003C7516">
          <w:rPr>
            <w:rStyle w:val="Hyperlink"/>
            <w:rFonts w:cs="Arial"/>
            <w:szCs w:val="20"/>
          </w:rPr>
          <w:t>facturen@capelleaandenijssel.nl</w:t>
        </w:r>
      </w:hyperlink>
      <w:r w:rsidRPr="003C7516">
        <w:rPr>
          <w:rFonts w:cs="Arial"/>
          <w:szCs w:val="20"/>
        </w:rPr>
        <w:t xml:space="preserve">. </w:t>
      </w:r>
    </w:p>
    <w:p w14:paraId="065F0E3C" w14:textId="77777777" w:rsidR="00E9121F" w:rsidRPr="00E9121F" w:rsidRDefault="00E9121F">
      <w:pPr>
        <w:pStyle w:val="ListParagraph"/>
        <w:numPr>
          <w:ilvl w:val="0"/>
          <w:numId w:val="36"/>
        </w:numPr>
        <w:spacing w:after="160" w:line="259" w:lineRule="auto"/>
      </w:pPr>
      <w:r w:rsidRPr="00E9121F">
        <w:rPr>
          <w:rFonts w:cs="Arial"/>
          <w:szCs w:val="20"/>
        </w:rPr>
        <w:t>De factuur dient alle wettelijk verplichte gegevens te bevatten. De factuur dient niet meerdere keren of op verschillende wijze verstuurd te worden.</w:t>
      </w:r>
    </w:p>
    <w:p w14:paraId="18DDA9B1" w14:textId="69DAB502" w:rsidR="00124F2F" w:rsidRDefault="00E9121F">
      <w:pPr>
        <w:pStyle w:val="ListParagraph"/>
        <w:numPr>
          <w:ilvl w:val="0"/>
          <w:numId w:val="36"/>
        </w:numPr>
        <w:spacing w:after="160" w:line="259" w:lineRule="auto"/>
      </w:pPr>
      <w:r w:rsidRPr="00E9121F">
        <w:rPr>
          <w:rFonts w:cs="Arial"/>
          <w:szCs w:val="20"/>
        </w:rPr>
        <w:t>De factuur moet een duidelijke opdrachtbenaming en, indien van toepassing, het ordernummer vermelden. Tevens dient de factuur een duidelijke specificatie van de verrichte werkzaamheden, conform het gestelde in het programma van eisen, te bevatten.</w:t>
      </w:r>
    </w:p>
    <w:p w14:paraId="0AC39796" w14:textId="77777777" w:rsidR="00292569" w:rsidRPr="00E123C2" w:rsidRDefault="00292569" w:rsidP="00292569">
      <w:pPr>
        <w:pStyle w:val="ArtikelkopOVK"/>
        <w:tabs>
          <w:tab w:val="clear" w:pos="1134"/>
        </w:tabs>
      </w:pPr>
      <w:bookmarkStart w:id="41" w:name="_Toc26165447"/>
      <w:bookmarkStart w:id="42" w:name="_Toc31006897"/>
      <w:bookmarkStart w:id="43" w:name="_Toc58225064"/>
      <w:bookmarkStart w:id="44" w:name="_Toc64078100"/>
      <w:bookmarkStart w:id="45" w:name="_Toc374445314"/>
      <w:bookmarkStart w:id="46" w:name="_Toc339537077"/>
      <w:bookmarkStart w:id="47" w:name="_Toc343605206"/>
      <w:bookmarkStart w:id="48" w:name="_Toc213682131"/>
      <w:r w:rsidRPr="00E123C2">
        <w:t xml:space="preserve">Wijzigingen in de </w:t>
      </w:r>
      <w:r w:rsidR="004A6CF4">
        <w:t>Raamovereenkomst</w:t>
      </w:r>
      <w:bookmarkEnd w:id="41"/>
      <w:bookmarkEnd w:id="42"/>
      <w:bookmarkEnd w:id="43"/>
      <w:bookmarkEnd w:id="44"/>
      <w:bookmarkEnd w:id="45"/>
      <w:bookmarkEnd w:id="48"/>
    </w:p>
    <w:p w14:paraId="0C9B1662" w14:textId="4D38CCF3" w:rsidR="00292569" w:rsidRPr="00E123C2" w:rsidRDefault="00292569" w:rsidP="0071050B">
      <w:pPr>
        <w:keepLines/>
        <w:numPr>
          <w:ilvl w:val="0"/>
          <w:numId w:val="15"/>
        </w:numPr>
        <w:spacing w:after="120"/>
        <w:ind w:left="703" w:hanging="703"/>
        <w:rPr>
          <w:szCs w:val="20"/>
        </w:rPr>
      </w:pPr>
      <w:r w:rsidRPr="00E123C2">
        <w:rPr>
          <w:szCs w:val="20"/>
        </w:rPr>
        <w:t xml:space="preserve">De ingangsdatum van de wijzigingen </w:t>
      </w:r>
      <w:r>
        <w:rPr>
          <w:szCs w:val="20"/>
        </w:rPr>
        <w:t>zoals bedoeld in artikel 1</w:t>
      </w:r>
      <w:r w:rsidR="007E4E43">
        <w:rPr>
          <w:szCs w:val="20"/>
        </w:rPr>
        <w:t>1</w:t>
      </w:r>
      <w:r>
        <w:rPr>
          <w:szCs w:val="20"/>
        </w:rPr>
        <w:t xml:space="preserve"> van de Inkoopvoorwaarden</w:t>
      </w:r>
      <w:r w:rsidRPr="00E123C2">
        <w:rPr>
          <w:szCs w:val="20"/>
        </w:rPr>
        <w:t>, zal in onderling overleg worde</w:t>
      </w:r>
      <w:r w:rsidR="00335763">
        <w:rPr>
          <w:szCs w:val="20"/>
        </w:rPr>
        <w:t>n bepaald, nadat P</w:t>
      </w:r>
      <w:r w:rsidRPr="00E123C2">
        <w:rPr>
          <w:szCs w:val="20"/>
        </w:rPr>
        <w:t>artijen de omvang van de wijzigingen gezamenlijk hebben vas</w:t>
      </w:r>
      <w:r w:rsidR="00335763">
        <w:rPr>
          <w:szCs w:val="20"/>
        </w:rPr>
        <w:t>tgesteld, of zoveel eerder als P</w:t>
      </w:r>
      <w:r w:rsidRPr="00E123C2">
        <w:rPr>
          <w:szCs w:val="20"/>
        </w:rPr>
        <w:t>artijen gezamenlijk overeenkomen zijn.</w:t>
      </w:r>
    </w:p>
    <w:p w14:paraId="34B66C9E" w14:textId="77777777" w:rsidR="00292569" w:rsidRPr="00E123C2" w:rsidRDefault="00292569" w:rsidP="0071050B">
      <w:pPr>
        <w:keepLines/>
        <w:numPr>
          <w:ilvl w:val="0"/>
          <w:numId w:val="15"/>
        </w:numPr>
        <w:spacing w:after="120"/>
        <w:ind w:left="703" w:hanging="703"/>
        <w:rPr>
          <w:szCs w:val="20"/>
        </w:rPr>
      </w:pPr>
      <w:r w:rsidRPr="00E123C2">
        <w:rPr>
          <w:szCs w:val="20"/>
        </w:rPr>
        <w:t>Indien zic</w:t>
      </w:r>
      <w:r w:rsidR="00335763">
        <w:rPr>
          <w:szCs w:val="20"/>
        </w:rPr>
        <w:t>h naar het oordeel van één der P</w:t>
      </w:r>
      <w:r w:rsidRPr="00E123C2">
        <w:rPr>
          <w:szCs w:val="20"/>
        </w:rPr>
        <w:t xml:space="preserve">artijen gedurende de looptijd van de </w:t>
      </w:r>
      <w:r w:rsidR="004A6CF4">
        <w:rPr>
          <w:szCs w:val="20"/>
        </w:rPr>
        <w:t>Raamovereenkomst</w:t>
      </w:r>
      <w:r w:rsidRPr="00E123C2">
        <w:rPr>
          <w:szCs w:val="20"/>
        </w:rPr>
        <w:t xml:space="preserve"> omstandigheden voordoen die va</w:t>
      </w:r>
      <w:r w:rsidR="00335763">
        <w:rPr>
          <w:szCs w:val="20"/>
        </w:rPr>
        <w:t>n dien aard zijn dat de andere P</w:t>
      </w:r>
      <w:r w:rsidRPr="00E123C2">
        <w:rPr>
          <w:szCs w:val="20"/>
        </w:rPr>
        <w:t xml:space="preserve">artij naar maatstaven van redelijkheid en billijkheid ongewijzigde instandhouding van de </w:t>
      </w:r>
      <w:r w:rsidR="004A6CF4">
        <w:rPr>
          <w:szCs w:val="20"/>
        </w:rPr>
        <w:t>Raamovereenkomst</w:t>
      </w:r>
      <w:r w:rsidR="00335763">
        <w:rPr>
          <w:szCs w:val="20"/>
        </w:rPr>
        <w:t xml:space="preserve"> niet mag verwachten, zullen P</w:t>
      </w:r>
      <w:r w:rsidRPr="00E123C2">
        <w:rPr>
          <w:szCs w:val="20"/>
        </w:rPr>
        <w:t xml:space="preserve">artijen in overleg treden over de aanpassing van de </w:t>
      </w:r>
      <w:r w:rsidR="004A6CF4">
        <w:rPr>
          <w:szCs w:val="20"/>
        </w:rPr>
        <w:t>Raamovereenkomst</w:t>
      </w:r>
      <w:r w:rsidRPr="00E123C2">
        <w:rPr>
          <w:szCs w:val="20"/>
        </w:rPr>
        <w:t>.</w:t>
      </w:r>
    </w:p>
    <w:p w14:paraId="5571BA05" w14:textId="77777777" w:rsidR="00292569" w:rsidRPr="00E123C2" w:rsidRDefault="0071050B" w:rsidP="0071050B">
      <w:pPr>
        <w:keepLines/>
        <w:numPr>
          <w:ilvl w:val="0"/>
          <w:numId w:val="15"/>
        </w:numPr>
        <w:spacing w:after="120"/>
        <w:ind w:left="703" w:hanging="703"/>
        <w:rPr>
          <w:szCs w:val="20"/>
        </w:rPr>
      </w:pPr>
      <w:r w:rsidRPr="00E123C2">
        <w:rPr>
          <w:szCs w:val="20"/>
        </w:rPr>
        <w:t xml:space="preserve">Aanvullingen op, dan wel wijzigingen van, deze </w:t>
      </w:r>
      <w:r>
        <w:rPr>
          <w:szCs w:val="20"/>
        </w:rPr>
        <w:t>Raamovereenkomst zijn voor de P</w:t>
      </w:r>
      <w:r w:rsidRPr="00E123C2">
        <w:rPr>
          <w:szCs w:val="20"/>
        </w:rPr>
        <w:t xml:space="preserve">artijen slechts bindend indien deze schriftelijk zijn </w:t>
      </w:r>
      <w:r>
        <w:rPr>
          <w:szCs w:val="20"/>
        </w:rPr>
        <w:t xml:space="preserve">bevestigd en </w:t>
      </w:r>
      <w:r w:rsidRPr="00E123C2">
        <w:rPr>
          <w:szCs w:val="20"/>
        </w:rPr>
        <w:t>vas</w:t>
      </w:r>
      <w:r>
        <w:rPr>
          <w:szCs w:val="20"/>
        </w:rPr>
        <w:t>tgelegd in de vorm van een</w:t>
      </w:r>
      <w:r w:rsidRPr="00E123C2">
        <w:rPr>
          <w:szCs w:val="20"/>
        </w:rPr>
        <w:t xml:space="preserve"> bijlage</w:t>
      </w:r>
      <w:r>
        <w:rPr>
          <w:szCs w:val="20"/>
        </w:rPr>
        <w:t xml:space="preserve"> bij de Raamovereenkomst</w:t>
      </w:r>
      <w:r w:rsidRPr="00E123C2">
        <w:rPr>
          <w:szCs w:val="20"/>
        </w:rPr>
        <w:t>.</w:t>
      </w:r>
    </w:p>
    <w:p w14:paraId="06FA3CBE" w14:textId="77777777" w:rsidR="00124F2F" w:rsidRPr="00804BD0" w:rsidRDefault="00CD69E6" w:rsidP="00124F2F">
      <w:pPr>
        <w:pStyle w:val="ArtikelkopOVK"/>
        <w:tabs>
          <w:tab w:val="clear" w:pos="1134"/>
        </w:tabs>
      </w:pPr>
      <w:bookmarkStart w:id="49" w:name="_Toc213682132"/>
      <w:r>
        <w:t>A</w:t>
      </w:r>
      <w:r w:rsidR="00124F2F">
        <w:t>ansprakelijkheid</w:t>
      </w:r>
      <w:bookmarkEnd w:id="46"/>
      <w:bookmarkEnd w:id="47"/>
      <w:bookmarkEnd w:id="49"/>
    </w:p>
    <w:p w14:paraId="4BDB0A74" w14:textId="4D452AB5" w:rsidR="009953F7" w:rsidRPr="009953F7" w:rsidRDefault="009953F7" w:rsidP="4F065689">
      <w:pPr>
        <w:numPr>
          <w:ilvl w:val="0"/>
          <w:numId w:val="37"/>
        </w:numPr>
        <w:spacing w:after="160" w:line="259" w:lineRule="auto"/>
        <w:contextualSpacing/>
        <w:rPr>
          <w:rFonts w:eastAsia="Calibri" w:cs="Arial"/>
          <w:b/>
          <w:bCs/>
          <w:lang w:eastAsia="en-US"/>
        </w:rPr>
      </w:pPr>
      <w:r w:rsidRPr="4F065689">
        <w:rPr>
          <w:rFonts w:eastAsia="Calibri" w:cs="Arial"/>
          <w:lang w:eastAsia="en-US"/>
        </w:rPr>
        <w:t>De in artikel 1</w:t>
      </w:r>
      <w:r w:rsidR="007E4E43" w:rsidRPr="4F065689">
        <w:rPr>
          <w:rFonts w:eastAsia="Calibri" w:cs="Arial"/>
          <w:lang w:eastAsia="en-US"/>
        </w:rPr>
        <w:t>5</w:t>
      </w:r>
      <w:r w:rsidRPr="4F065689">
        <w:rPr>
          <w:rFonts w:eastAsia="Calibri" w:cs="Arial"/>
          <w:lang w:eastAsia="en-US"/>
        </w:rPr>
        <w:t xml:space="preserve"> van de Inkoopvoorwaarden bedoelde aansprakelijkheid is beperkt tot een bedrag van €</w:t>
      </w:r>
      <w:r w:rsidR="3D055EC4" w:rsidRPr="4F065689">
        <w:rPr>
          <w:rFonts w:eastAsia="Calibri" w:cs="Arial"/>
          <w:lang w:eastAsia="en-US"/>
        </w:rPr>
        <w:t xml:space="preserve"> 2.400.000 </w:t>
      </w:r>
      <w:r w:rsidRPr="4F065689">
        <w:rPr>
          <w:rFonts w:eastAsia="Calibri" w:cs="Arial"/>
          <w:lang w:eastAsia="en-US"/>
        </w:rPr>
        <w:t xml:space="preserve">per gebeurtenis. </w:t>
      </w:r>
    </w:p>
    <w:p w14:paraId="2D2CD0CB" w14:textId="4B0A27E8" w:rsidR="009953F7" w:rsidRPr="009953F7" w:rsidRDefault="00B560C2" w:rsidP="009953F7">
      <w:pPr>
        <w:numPr>
          <w:ilvl w:val="0"/>
          <w:numId w:val="37"/>
        </w:numPr>
        <w:spacing w:after="160" w:line="259" w:lineRule="auto"/>
        <w:contextualSpacing/>
        <w:rPr>
          <w:rFonts w:eastAsia="Calibri" w:cs="Arial"/>
          <w:b/>
          <w:szCs w:val="20"/>
          <w:lang w:eastAsia="en-US"/>
        </w:rPr>
      </w:pPr>
      <w:r>
        <w:rPr>
          <w:rFonts w:eastAsia="Calibri" w:cs="Arial"/>
          <w:szCs w:val="20"/>
          <w:lang w:eastAsia="en-US"/>
        </w:rPr>
        <w:t>D</w:t>
      </w:r>
      <w:r w:rsidR="009953F7" w:rsidRPr="009953F7">
        <w:rPr>
          <w:rFonts w:eastAsia="Calibri" w:cs="Arial"/>
          <w:szCs w:val="20"/>
          <w:lang w:eastAsia="en-US"/>
        </w:rPr>
        <w:t>e in de voorgaande lid opgenomen beperking van de aansprakelijkheid komt te vervallen:</w:t>
      </w:r>
    </w:p>
    <w:p w14:paraId="2B52CE9E" w14:textId="77777777" w:rsidR="009953F7" w:rsidRPr="009953F7" w:rsidRDefault="009953F7" w:rsidP="009953F7">
      <w:pPr>
        <w:numPr>
          <w:ilvl w:val="0"/>
          <w:numId w:val="38"/>
        </w:numPr>
        <w:spacing w:after="160" w:line="259" w:lineRule="auto"/>
        <w:contextualSpacing/>
        <w:rPr>
          <w:rFonts w:eastAsia="Calibri" w:cs="Arial"/>
          <w:b/>
          <w:szCs w:val="20"/>
          <w:lang w:eastAsia="en-US"/>
        </w:rPr>
      </w:pPr>
      <w:r w:rsidRPr="009953F7">
        <w:rPr>
          <w:rFonts w:eastAsia="Calibri" w:cs="Arial"/>
          <w:szCs w:val="20"/>
          <w:lang w:eastAsia="en-US"/>
        </w:rPr>
        <w:t>ingeval van aanspraken van derden op schadevergoeding ten gevolge van dood of letsel; en/of;</w:t>
      </w:r>
    </w:p>
    <w:p w14:paraId="22CD5932" w14:textId="77777777" w:rsidR="009953F7" w:rsidRPr="009953F7" w:rsidRDefault="009953F7" w:rsidP="009953F7">
      <w:pPr>
        <w:numPr>
          <w:ilvl w:val="0"/>
          <w:numId w:val="38"/>
        </w:numPr>
        <w:spacing w:after="160" w:line="259" w:lineRule="auto"/>
        <w:contextualSpacing/>
        <w:rPr>
          <w:rFonts w:eastAsia="Calibri" w:cs="Arial"/>
          <w:szCs w:val="20"/>
          <w:lang w:eastAsia="en-US"/>
        </w:rPr>
      </w:pPr>
      <w:r w:rsidRPr="009953F7">
        <w:rPr>
          <w:rFonts w:eastAsia="Calibri" w:cs="Arial"/>
          <w:szCs w:val="20"/>
          <w:lang w:eastAsia="en-US"/>
        </w:rPr>
        <w:t>indien sprake is van opzet of grove schuld aan de zijde van de Opdrachtnemer of diens personeel.</w:t>
      </w:r>
    </w:p>
    <w:p w14:paraId="4A7CEEDE" w14:textId="19942301" w:rsidR="00124F2F" w:rsidRPr="00A50871" w:rsidRDefault="009953F7" w:rsidP="4F065689">
      <w:pPr>
        <w:pStyle w:val="Artikelopsomming1OVK"/>
        <w:keepLines w:val="0"/>
        <w:rPr>
          <w:rFonts w:eastAsia="Calibri" w:cs="Arial"/>
          <w:lang w:eastAsia="en-US"/>
        </w:rPr>
      </w:pPr>
      <w:r w:rsidRPr="4F065689">
        <w:rPr>
          <w:rFonts w:eastAsia="Calibri" w:cs="Arial"/>
          <w:lang w:eastAsia="en-US"/>
        </w:rPr>
        <w:t>In aanvulling op artikel 1</w:t>
      </w:r>
      <w:r w:rsidR="007E4E43" w:rsidRPr="4F065689">
        <w:rPr>
          <w:rFonts w:eastAsia="Calibri" w:cs="Arial"/>
          <w:lang w:eastAsia="en-US"/>
        </w:rPr>
        <w:t>5</w:t>
      </w:r>
      <w:r w:rsidRPr="4F065689">
        <w:rPr>
          <w:rFonts w:eastAsia="Calibri" w:cs="Arial"/>
          <w:lang w:eastAsia="en-US"/>
        </w:rPr>
        <w:t xml:space="preserve"> van de Inkoopvoorwaarden zijn de kosten van alle gerechtelijke en buitengerechtelijke maatregelen, waaronder in ieder geval begrepen zijn incassokosten en kosten van rechtskundige bijstand, gemaakt in verband met de niet-nakoming en/of overtreding door de Partij die in gebreke blijft, voor rekening van die Partij, met uitzondering van de ingevolge een rechtelijke beslissing door de wederpartij te betalen proceskosten.</w:t>
      </w:r>
    </w:p>
    <w:p w14:paraId="35E49CA8" w14:textId="77777777" w:rsidR="00A50871" w:rsidRPr="00E123C2" w:rsidRDefault="00A50871" w:rsidP="00A50871">
      <w:pPr>
        <w:pStyle w:val="ArtikelkopOVK"/>
        <w:tabs>
          <w:tab w:val="clear" w:pos="1134"/>
        </w:tabs>
      </w:pPr>
      <w:bookmarkStart w:id="50" w:name="_Toc206476845"/>
      <w:bookmarkStart w:id="51" w:name="_Toc374445316"/>
      <w:bookmarkStart w:id="52" w:name="_Toc213682133"/>
      <w:r w:rsidRPr="00E123C2">
        <w:t>Verzekering</w:t>
      </w:r>
      <w:bookmarkEnd w:id="50"/>
      <w:bookmarkEnd w:id="51"/>
      <w:bookmarkEnd w:id="52"/>
    </w:p>
    <w:p w14:paraId="11069675" w14:textId="4AF1924B" w:rsidR="009953F7" w:rsidRPr="003C7516" w:rsidRDefault="009953F7" w:rsidP="009953F7">
      <w:pPr>
        <w:pStyle w:val="ListParagraph"/>
        <w:numPr>
          <w:ilvl w:val="0"/>
          <w:numId w:val="39"/>
        </w:numPr>
        <w:spacing w:after="160" w:line="259" w:lineRule="auto"/>
        <w:rPr>
          <w:rFonts w:cs="Arial"/>
          <w:b/>
          <w:szCs w:val="20"/>
        </w:rPr>
      </w:pPr>
      <w:r w:rsidRPr="003C7516">
        <w:rPr>
          <w:rFonts w:cs="Arial"/>
          <w:szCs w:val="20"/>
        </w:rPr>
        <w:t>In aanvulling op het bepaalde in artikel 1</w:t>
      </w:r>
      <w:r w:rsidR="007E4E43">
        <w:rPr>
          <w:rFonts w:cs="Arial"/>
          <w:szCs w:val="20"/>
        </w:rPr>
        <w:t>6</w:t>
      </w:r>
      <w:r w:rsidRPr="003C7516">
        <w:rPr>
          <w:rFonts w:cs="Arial"/>
          <w:szCs w:val="20"/>
        </w:rPr>
        <w:t>.1. van de Inkoopvoorwaarden dient Opdrachtnemer zich adequaat te verzekeren en zal zich adequaat verzekerd houden voor het risico van wettelijke aansprakelijkheid.</w:t>
      </w:r>
    </w:p>
    <w:p w14:paraId="75FB22E8" w14:textId="152D35B0" w:rsidR="009953F7" w:rsidRPr="009953F7" w:rsidRDefault="009953F7">
      <w:pPr>
        <w:pStyle w:val="ListParagraph"/>
        <w:numPr>
          <w:ilvl w:val="0"/>
          <w:numId w:val="39"/>
        </w:numPr>
        <w:spacing w:after="160" w:line="259" w:lineRule="auto"/>
      </w:pPr>
      <w:r w:rsidRPr="4F065689">
        <w:rPr>
          <w:rFonts w:cs="Arial"/>
        </w:rPr>
        <w:t>De minimale dekking van de verzekering tegen wettelijke aansprakelijkheid dient €</w:t>
      </w:r>
      <w:r w:rsidR="7B06D22D" w:rsidRPr="4F065689">
        <w:rPr>
          <w:rFonts w:cs="Arial"/>
        </w:rPr>
        <w:t xml:space="preserve"> </w:t>
      </w:r>
      <w:r w:rsidRPr="4F065689">
        <w:rPr>
          <w:rFonts w:cs="Arial"/>
        </w:rPr>
        <w:t>2.500.000</w:t>
      </w:r>
      <w:r w:rsidR="30997E33" w:rsidRPr="4F065689">
        <w:rPr>
          <w:rFonts w:cs="Arial"/>
        </w:rPr>
        <w:t xml:space="preserve"> </w:t>
      </w:r>
      <w:r w:rsidRPr="4F065689">
        <w:rPr>
          <w:rFonts w:cs="Arial"/>
        </w:rPr>
        <w:t>per gebeurtenis of samenhangende reeks van gebeurtenissen te zijn.</w:t>
      </w:r>
    </w:p>
    <w:p w14:paraId="082CDACB" w14:textId="77777777" w:rsidR="00DB3A01" w:rsidRDefault="00DB3A01" w:rsidP="00DB3A01">
      <w:pPr>
        <w:pStyle w:val="ListParagraph"/>
        <w:spacing w:after="160" w:line="259" w:lineRule="auto"/>
        <w:ind w:left="360"/>
      </w:pPr>
      <w:bookmarkStart w:id="53" w:name="_Toc339537080"/>
      <w:bookmarkStart w:id="54" w:name="_Toc343605209"/>
    </w:p>
    <w:p w14:paraId="704B86F7" w14:textId="70E31E8D" w:rsidR="00124F2F" w:rsidRDefault="00124F2F" w:rsidP="00DB3A01">
      <w:pPr>
        <w:pStyle w:val="ArtikelkopOVK"/>
        <w:tabs>
          <w:tab w:val="clear" w:pos="1134"/>
        </w:tabs>
      </w:pPr>
      <w:bookmarkStart w:id="55" w:name="_Toc213682134"/>
      <w:r>
        <w:t>Ontbinding</w:t>
      </w:r>
      <w:bookmarkEnd w:id="53"/>
      <w:bookmarkEnd w:id="54"/>
      <w:bookmarkEnd w:id="55"/>
    </w:p>
    <w:p w14:paraId="32BACBEB" w14:textId="7EAC6C30" w:rsidR="00B036B5" w:rsidRPr="00B036B5" w:rsidRDefault="00B036B5" w:rsidP="00B036B5">
      <w:pPr>
        <w:numPr>
          <w:ilvl w:val="0"/>
          <w:numId w:val="41"/>
        </w:numPr>
        <w:spacing w:after="160" w:line="259" w:lineRule="auto"/>
        <w:contextualSpacing/>
        <w:rPr>
          <w:rFonts w:eastAsia="Calibri" w:cs="Arial"/>
          <w:b/>
          <w:szCs w:val="20"/>
          <w:lang w:eastAsia="en-US"/>
        </w:rPr>
      </w:pPr>
      <w:r w:rsidRPr="00B036B5">
        <w:rPr>
          <w:rFonts w:eastAsia="Calibri" w:cs="Arial"/>
          <w:szCs w:val="20"/>
          <w:lang w:eastAsia="en-US"/>
        </w:rPr>
        <w:t xml:space="preserve">In aanvulling op het bepaalde in artikel </w:t>
      </w:r>
      <w:r w:rsidR="007E4E43">
        <w:rPr>
          <w:rFonts w:eastAsia="Calibri" w:cs="Arial"/>
          <w:szCs w:val="20"/>
          <w:lang w:eastAsia="en-US"/>
        </w:rPr>
        <w:t>30</w:t>
      </w:r>
      <w:r w:rsidRPr="00B036B5">
        <w:rPr>
          <w:rFonts w:eastAsia="Calibri" w:cs="Arial"/>
          <w:szCs w:val="20"/>
          <w:lang w:eastAsia="en-US"/>
        </w:rPr>
        <w:t>.1. van de Inkoopvoorwaarden kan Opdrachtgever de Overeenkomst door een schriftelijke verklaring zonder rechterlijke tussenkomst eenzijdig geheel of gedeeltelijk ontbinden indien:</w:t>
      </w:r>
    </w:p>
    <w:p w14:paraId="432DBBE8" w14:textId="369C7B74"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 xml:space="preserve">hij op goede gronden aanneemt dat de rechter op een daartoe strekkende vordering op grond van de Aanbestedingswet 2012 de </w:t>
      </w:r>
      <w:r w:rsidR="005E502F">
        <w:rPr>
          <w:rFonts w:eastAsia="Calibri" w:cs="Arial"/>
          <w:szCs w:val="20"/>
          <w:lang w:eastAsia="en-US"/>
        </w:rPr>
        <w:t>Raamo</w:t>
      </w:r>
      <w:r w:rsidRPr="00B036B5">
        <w:rPr>
          <w:rFonts w:eastAsia="Calibri" w:cs="Arial"/>
          <w:szCs w:val="20"/>
          <w:lang w:eastAsia="en-US"/>
        </w:rPr>
        <w:t>vereenkomst zal vernietigen;</w:t>
      </w:r>
    </w:p>
    <w:p w14:paraId="4C8E7C56"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blijkt dat opdrachtnemer zich schuldig heeft gemaakt aan het indienen van valse verklaringen;</w:t>
      </w:r>
    </w:p>
    <w:p w14:paraId="1144CCE8"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de opdracht ingrijpend is gewijzigd waardoor een nieuwe aanbestedingsprocedure is vereist;</w:t>
      </w:r>
    </w:p>
    <w:p w14:paraId="177595B5"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opdrachtnemer, op het moment van gunning van de opdracht, in een van de situaties met betrekking tot verplichte uitsluiting verkeerde en derhalve uitgesloten had moeten worden;</w:t>
      </w:r>
    </w:p>
    <w:p w14:paraId="23E1993D" w14:textId="77777777" w:rsidR="00B036B5" w:rsidRDefault="00B036B5" w:rsidP="005E502F">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de opdracht niet aan de opdrachtnemer had mogen worden gegund wegens een ernstige inbreuk op de plichten uit de Verdragen en/of Europese richtlijnen, welke inbreuk door het Hof van Justitie van de Europese Unie als zodanig is aangemerkt in een artikel 258 Verdrag betreffende de werking van de Europese Unie procedure;</w:t>
      </w:r>
    </w:p>
    <w:p w14:paraId="5091E95D" w14:textId="773769C5" w:rsidR="00124F2F" w:rsidRPr="00B036B5" w:rsidRDefault="00B036B5" w:rsidP="00B036B5">
      <w:pPr>
        <w:numPr>
          <w:ilvl w:val="0"/>
          <w:numId w:val="42"/>
        </w:numPr>
        <w:spacing w:after="160" w:line="259" w:lineRule="auto"/>
        <w:contextualSpacing/>
        <w:rPr>
          <w:szCs w:val="20"/>
        </w:rPr>
      </w:pPr>
      <w:r w:rsidRPr="00B036B5">
        <w:rPr>
          <w:rFonts w:eastAsia="Calibri" w:cs="Arial"/>
          <w:szCs w:val="20"/>
          <w:lang w:eastAsia="en-US"/>
        </w:rPr>
        <w:t xml:space="preserve">Opdrachtgever redelijke gronden heeft om aan te nemen dat de integriteit van Opdrachtnemer in het geding is, waarvan in ieder geval sprake is indien het </w:t>
      </w:r>
      <w:proofErr w:type="spellStart"/>
      <w:r w:rsidRPr="00B036B5">
        <w:rPr>
          <w:rFonts w:eastAsia="Calibri" w:cs="Arial"/>
          <w:szCs w:val="20"/>
          <w:lang w:eastAsia="en-US"/>
        </w:rPr>
        <w:t>Bibob</w:t>
      </w:r>
      <w:proofErr w:type="spellEnd"/>
      <w:r w:rsidRPr="00B036B5">
        <w:rPr>
          <w:rFonts w:eastAsia="Calibri" w:cs="Arial"/>
          <w:szCs w:val="20"/>
          <w:lang w:eastAsia="en-US"/>
        </w:rPr>
        <w:t xml:space="preserve"> advies als omschreven in de Wet Bevordering integriteitsbeoordelingen door het openbaar bestuur, daartoe aanleiding geeft.</w:t>
      </w:r>
    </w:p>
    <w:p w14:paraId="08B26F27" w14:textId="77777777" w:rsidR="00124F2F" w:rsidRDefault="00124F2F" w:rsidP="00474F82">
      <w:pPr>
        <w:pStyle w:val="ArtikelkopOVK"/>
        <w:tabs>
          <w:tab w:val="clear" w:pos="1134"/>
          <w:tab w:val="left" w:pos="-1843"/>
        </w:tabs>
      </w:pPr>
      <w:bookmarkStart w:id="56" w:name="_Toc339537084"/>
      <w:bookmarkStart w:id="57" w:name="_Toc343605213"/>
      <w:bookmarkStart w:id="58" w:name="_Toc213682135"/>
      <w:r>
        <w:t>Geschillen</w:t>
      </w:r>
      <w:bookmarkEnd w:id="56"/>
      <w:bookmarkEnd w:id="57"/>
      <w:bookmarkEnd w:id="58"/>
    </w:p>
    <w:p w14:paraId="14BE84F0" w14:textId="77777777" w:rsidR="005E502F" w:rsidRPr="003C7516" w:rsidRDefault="005E502F" w:rsidP="005E502F">
      <w:pPr>
        <w:pStyle w:val="ListParagraph"/>
        <w:numPr>
          <w:ilvl w:val="0"/>
          <w:numId w:val="43"/>
        </w:numPr>
        <w:spacing w:after="160" w:line="259" w:lineRule="auto"/>
        <w:rPr>
          <w:rFonts w:cs="Arial"/>
          <w:szCs w:val="20"/>
        </w:rPr>
      </w:pPr>
      <w:r w:rsidRPr="003C7516">
        <w:rPr>
          <w:rFonts w:cs="Arial"/>
          <w:szCs w:val="20"/>
        </w:rPr>
        <w:t>Op deze Overeenkomst is Nederlands recht van toepassing.</w:t>
      </w:r>
    </w:p>
    <w:p w14:paraId="2EC175C8" w14:textId="77777777" w:rsidR="00F65EAE" w:rsidRPr="003C7516" w:rsidRDefault="00F65EAE" w:rsidP="00F65EAE">
      <w:pPr>
        <w:pStyle w:val="ListParagraph"/>
        <w:numPr>
          <w:ilvl w:val="0"/>
          <w:numId w:val="43"/>
        </w:numPr>
        <w:spacing w:after="160" w:line="259" w:lineRule="auto"/>
        <w:rPr>
          <w:rFonts w:cs="Arial"/>
          <w:szCs w:val="20"/>
        </w:rPr>
      </w:pPr>
      <w:r w:rsidRPr="00100251">
        <w:rPr>
          <w:rFonts w:cs="Arial"/>
          <w:szCs w:val="20"/>
        </w:rPr>
        <w:t>Verschillen van mening tussen Partijen ter zake van de uitleg en uitvoering van de Overeenkomst worden zoveel mogelijk langs minnelijke weg opgelost.</w:t>
      </w:r>
    </w:p>
    <w:p w14:paraId="02BE8648" w14:textId="4FE151E5" w:rsidR="005E502F" w:rsidRPr="00F65EAE" w:rsidRDefault="00F65EAE" w:rsidP="00F65EAE">
      <w:pPr>
        <w:pStyle w:val="ListParagraph"/>
        <w:numPr>
          <w:ilvl w:val="0"/>
          <w:numId w:val="43"/>
        </w:numPr>
        <w:spacing w:after="160" w:line="259" w:lineRule="auto"/>
        <w:rPr>
          <w:rFonts w:cs="Arial"/>
          <w:szCs w:val="20"/>
        </w:rPr>
      </w:pPr>
      <w:r w:rsidRPr="003C7516">
        <w:rPr>
          <w:rFonts w:cs="Arial"/>
          <w:szCs w:val="20"/>
        </w:rPr>
        <w:t>Indien een verschil van mening niet langs minnelijke weg is opgelost, wordt er geacht een geschil te bestaan. Het geschil kan uitsluitend worden voorgelegd aan de daartoe bevoegde rechter in de Rechtbank Rotterdam.</w:t>
      </w:r>
    </w:p>
    <w:p w14:paraId="39A3F8D2" w14:textId="3DBA9945" w:rsidR="0095536D" w:rsidRDefault="0095536D">
      <w:pPr>
        <w:rPr>
          <w:rFonts w:cs="Arial"/>
          <w:szCs w:val="20"/>
        </w:rPr>
      </w:pPr>
      <w:r>
        <w:rPr>
          <w:rFonts w:cs="Arial"/>
          <w:szCs w:val="20"/>
        </w:rPr>
        <w:br w:type="page"/>
      </w:r>
    </w:p>
    <w:p w14:paraId="3A96B3C6" w14:textId="77777777" w:rsidR="005E502F" w:rsidRDefault="005E502F" w:rsidP="005E502F">
      <w:pPr>
        <w:pStyle w:val="Artikelopsomming1OVK"/>
        <w:numPr>
          <w:ilvl w:val="0"/>
          <w:numId w:val="0"/>
        </w:numPr>
        <w:rPr>
          <w:rFonts w:cs="Arial"/>
          <w:szCs w:val="20"/>
        </w:rPr>
      </w:pPr>
    </w:p>
    <w:p w14:paraId="33CBE097" w14:textId="483A1C0F" w:rsidR="005E502F" w:rsidRDefault="00124F2F" w:rsidP="005E502F">
      <w:pPr>
        <w:pStyle w:val="Artikelopsomming1OVK"/>
        <w:numPr>
          <w:ilvl w:val="0"/>
          <w:numId w:val="0"/>
        </w:numPr>
        <w:rPr>
          <w:rFonts w:cs="Arial"/>
          <w:szCs w:val="20"/>
        </w:rPr>
      </w:pPr>
      <w:r w:rsidRPr="00880B9E">
        <w:rPr>
          <w:rFonts w:cs="Arial"/>
          <w:szCs w:val="20"/>
        </w:rPr>
        <w:t xml:space="preserve">Aldus in tweevoud opgemaakt en ondertekend te Capelle aan den IJssel op </w:t>
      </w:r>
      <w:r w:rsidRPr="005E502F">
        <w:rPr>
          <w:rFonts w:cs="Arial"/>
          <w:szCs w:val="20"/>
          <w:highlight w:val="yellow"/>
        </w:rPr>
        <w:t>[...datum]</w:t>
      </w:r>
      <w:r w:rsidRPr="00880B9E">
        <w:rPr>
          <w:rFonts w:cs="Arial"/>
          <w:szCs w:val="20"/>
        </w:rPr>
        <w:t>.</w:t>
      </w:r>
    </w:p>
    <w:p w14:paraId="62B45E5B" w14:textId="553D8BFF" w:rsidR="005E502F" w:rsidRPr="005E502F" w:rsidRDefault="005E502F" w:rsidP="005E502F">
      <w:pPr>
        <w:rPr>
          <w:rFonts w:eastAsia="Calibri" w:cs="Arial"/>
          <w:szCs w:val="20"/>
          <w:lang w:eastAsia="en-US"/>
        </w:rPr>
      </w:pPr>
      <w:r w:rsidRPr="005E502F">
        <w:rPr>
          <w:rFonts w:eastAsia="Calibri" w:cs="Arial"/>
          <w:szCs w:val="20"/>
          <w:lang w:eastAsia="en-US"/>
        </w:rPr>
        <w:t>Opdrachtnemer</w:t>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t>Opdrachtgever</w:t>
      </w:r>
    </w:p>
    <w:p w14:paraId="7DA5F67A" w14:textId="53899CC1" w:rsidR="005E502F" w:rsidRDefault="005E502F" w:rsidP="005E502F">
      <w:pPr>
        <w:rPr>
          <w:rFonts w:eastAsia="Calibri" w:cs="Arial"/>
          <w:szCs w:val="20"/>
          <w:lang w:eastAsia="en-US"/>
        </w:rPr>
      </w:pPr>
      <w:r w:rsidRPr="005E502F">
        <w:rPr>
          <w:rFonts w:eastAsia="Calibri" w:cs="Arial"/>
          <w:szCs w:val="20"/>
          <w:highlight w:val="yellow"/>
          <w:lang w:eastAsia="en-US"/>
        </w:rPr>
        <w:t>[...naam bedrijf]</w:t>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t>de gemeente</w:t>
      </w:r>
      <w:r w:rsidR="008D350D">
        <w:rPr>
          <w:rFonts w:eastAsia="Calibri" w:cs="Arial"/>
          <w:szCs w:val="20"/>
          <w:lang w:eastAsia="en-US"/>
        </w:rPr>
        <w:t xml:space="preserve"> Capelle aan den IJssel</w:t>
      </w:r>
      <w:r w:rsidR="00397C6A">
        <w:rPr>
          <w:rFonts w:eastAsia="Calibri" w:cs="Arial"/>
          <w:szCs w:val="20"/>
          <w:lang w:eastAsia="en-US"/>
        </w:rPr>
        <w:t>,</w:t>
      </w:r>
    </w:p>
    <w:p w14:paraId="501221FD" w14:textId="77777777" w:rsidR="00F02A2E" w:rsidRDefault="00F02A2E" w:rsidP="005E502F">
      <w:pPr>
        <w:rPr>
          <w:rFonts w:eastAsia="Calibri" w:cs="Arial"/>
          <w:szCs w:val="20"/>
          <w:lang w:eastAsia="en-US"/>
        </w:rPr>
      </w:pPr>
    </w:p>
    <w:p w14:paraId="63568C3E" w14:textId="77777777" w:rsidR="00F02A2E" w:rsidRDefault="00F02A2E" w:rsidP="005E502F">
      <w:pPr>
        <w:rPr>
          <w:rFonts w:eastAsia="Calibri" w:cs="Arial"/>
          <w:szCs w:val="20"/>
          <w:lang w:eastAsia="en-US"/>
        </w:rPr>
      </w:pPr>
    </w:p>
    <w:p w14:paraId="48E152D1" w14:textId="77777777" w:rsidR="004E156E" w:rsidRDefault="004E156E" w:rsidP="005E502F">
      <w:pPr>
        <w:rPr>
          <w:rFonts w:eastAsia="Calibri" w:cs="Arial"/>
          <w:szCs w:val="20"/>
          <w:lang w:eastAsia="en-US"/>
        </w:rPr>
      </w:pPr>
    </w:p>
    <w:p w14:paraId="4AE57C89" w14:textId="77777777" w:rsidR="004E156E" w:rsidRPr="005E502F" w:rsidRDefault="004E156E" w:rsidP="005E502F">
      <w:pPr>
        <w:rPr>
          <w:rFonts w:eastAsia="Calibri" w:cs="Arial"/>
          <w:szCs w:val="20"/>
          <w:lang w:eastAsia="en-US"/>
        </w:rPr>
      </w:pPr>
    </w:p>
    <w:p w14:paraId="62ED9E21" w14:textId="77777777" w:rsidR="005E502F" w:rsidRPr="005E502F" w:rsidRDefault="005E502F" w:rsidP="005E502F">
      <w:pPr>
        <w:rPr>
          <w:rFonts w:eastAsia="Calibri" w:cs="Arial"/>
          <w:szCs w:val="20"/>
          <w:lang w:eastAsia="en-US"/>
        </w:rPr>
      </w:pPr>
    </w:p>
    <w:p w14:paraId="0DE28992" w14:textId="614F8AD4" w:rsidR="00292569" w:rsidRPr="001A562C" w:rsidRDefault="005E502F" w:rsidP="005E502F">
      <w:pPr>
        <w:pStyle w:val="Artikelopsomming1OVK"/>
        <w:numPr>
          <w:ilvl w:val="0"/>
          <w:numId w:val="0"/>
        </w:numPr>
        <w:rPr>
          <w:rFonts w:cs="Arial"/>
        </w:rPr>
      </w:pPr>
      <w:r w:rsidRPr="41B77FD6">
        <w:rPr>
          <w:rFonts w:eastAsia="Calibri" w:cs="Arial"/>
          <w:highlight w:val="yellow"/>
          <w:lang w:eastAsia="en-US"/>
        </w:rPr>
        <w:t>[...naam ondertekenaar]</w:t>
      </w:r>
      <w:r>
        <w:rPr>
          <w:rFonts w:eastAsia="Calibri"/>
        </w:rPr>
        <w:tab/>
      </w:r>
      <w:r>
        <w:rPr>
          <w:rFonts w:eastAsia="Calibri"/>
        </w:rPr>
        <w:tab/>
      </w:r>
      <w:r>
        <w:rPr>
          <w:rFonts w:eastAsia="Calibri"/>
        </w:rPr>
        <w:tab/>
      </w:r>
      <w:r>
        <w:rPr>
          <w:rFonts w:eastAsia="Calibri"/>
        </w:rPr>
        <w:tab/>
      </w:r>
      <w:r>
        <w:rPr>
          <w:rFonts w:eastAsia="Calibri"/>
        </w:rPr>
        <w:tab/>
      </w:r>
      <w:bookmarkEnd w:id="0"/>
      <w:bookmarkEnd w:id="1"/>
      <w:bookmarkEnd w:id="2"/>
      <w:bookmarkEnd w:id="3"/>
      <w:r w:rsidR="00397C6A">
        <w:rPr>
          <w:rFonts w:eastAsia="Calibri"/>
        </w:rPr>
        <w:tab/>
      </w:r>
      <w:r w:rsidR="00B560C2" w:rsidRPr="41B77FD6">
        <w:rPr>
          <w:rFonts w:eastAsia="Calibri" w:cs="Arial"/>
          <w:lang w:eastAsia="en-US"/>
        </w:rPr>
        <w:t>Ivar Zantinge</w:t>
      </w:r>
      <w:r w:rsidRPr="41B77FD6">
        <w:rPr>
          <w:rFonts w:cs="Arial"/>
        </w:rPr>
        <w:t xml:space="preserve"> </w:t>
      </w:r>
    </w:p>
    <w:sectPr w:rsidR="00292569" w:rsidRPr="001A562C" w:rsidSect="00F4394B">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AA3A" w14:textId="77777777" w:rsidR="00AF0147" w:rsidRDefault="00AF0147">
      <w:r>
        <w:separator/>
      </w:r>
    </w:p>
  </w:endnote>
  <w:endnote w:type="continuationSeparator" w:id="0">
    <w:p w14:paraId="56368F35" w14:textId="77777777" w:rsidR="00AF0147" w:rsidRDefault="00AF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V&amp;W Syntax (Adob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43C2" w14:textId="07CAFBD6" w:rsidR="00CA4E2E" w:rsidRDefault="00CA4E2E" w:rsidP="00F919BD">
    <w:pPr>
      <w:pStyle w:val="Footer"/>
      <w:pBdr>
        <w:top w:val="single" w:sz="4" w:space="1" w:color="auto"/>
      </w:pBdr>
      <w:jc w:val="center"/>
    </w:pPr>
    <w:r>
      <w:t>paraaf Opdrachtnemer:</w:t>
    </w:r>
    <w:r>
      <w:ptab w:relativeTo="margin" w:alignment="center" w:leader="none"/>
    </w:r>
    <w:r w:rsidRPr="005B0439">
      <w:rPr>
        <w:bCs/>
      </w:rPr>
      <w:fldChar w:fldCharType="begin"/>
    </w:r>
    <w:r w:rsidRPr="005B0439">
      <w:rPr>
        <w:bCs/>
      </w:rPr>
      <w:instrText>PAGE  \* Arabic  \* MERGEFORMAT</w:instrText>
    </w:r>
    <w:r w:rsidRPr="005B0439">
      <w:rPr>
        <w:bCs/>
      </w:rPr>
      <w:fldChar w:fldCharType="separate"/>
    </w:r>
    <w:r>
      <w:rPr>
        <w:bCs/>
        <w:noProof/>
      </w:rPr>
      <w:t>3</w:t>
    </w:r>
    <w:r w:rsidRPr="005B0439">
      <w:rPr>
        <w:bCs/>
      </w:rPr>
      <w:fldChar w:fldCharType="end"/>
    </w:r>
    <w:r>
      <w:t xml:space="preserve"> van </w:t>
    </w:r>
    <w:r w:rsidRPr="005B0439">
      <w:rPr>
        <w:bCs/>
      </w:rPr>
      <w:fldChar w:fldCharType="begin"/>
    </w:r>
    <w:r w:rsidRPr="005B0439">
      <w:rPr>
        <w:bCs/>
      </w:rPr>
      <w:instrText>NUMPAGES  \* Arabic  \* MERGEFORMAT</w:instrText>
    </w:r>
    <w:r w:rsidRPr="005B0439">
      <w:rPr>
        <w:bCs/>
      </w:rPr>
      <w:fldChar w:fldCharType="separate"/>
    </w:r>
    <w:r>
      <w:rPr>
        <w:bCs/>
        <w:noProof/>
      </w:rPr>
      <w:t>12</w:t>
    </w:r>
    <w:r w:rsidRPr="005B0439">
      <w:rPr>
        <w:bCs/>
      </w:rPr>
      <w:fldChar w:fldCharType="end"/>
    </w:r>
    <w:r>
      <w:ptab w:relativeTo="margin" w:alignment="right" w:leader="none"/>
    </w:r>
    <w:r>
      <w:t>paraaf Opdrachtgever: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9E9D" w14:textId="77777777" w:rsidR="00CA4E2E" w:rsidRPr="00821720" w:rsidRDefault="00CA4E2E" w:rsidP="00821720">
    <w:pPr>
      <w:pStyle w:val="Footer"/>
      <w:pBdr>
        <w:top w:val="single" w:sz="4" w:space="1" w:color="auto"/>
      </w:pBdr>
      <w:jc w:val="right"/>
      <w:rPr>
        <w:szCs w:val="16"/>
      </w:rPr>
    </w:pPr>
    <w:r>
      <w:rPr>
        <w:szCs w:val="16"/>
      </w:rPr>
      <w:fldChar w:fldCharType="begin"/>
    </w:r>
    <w:r>
      <w:rPr>
        <w:szCs w:val="16"/>
      </w:rPr>
      <w:instrText xml:space="preserve"> PAGE   \* MERGEFORMAT </w:instrText>
    </w:r>
    <w:r>
      <w:rPr>
        <w:szCs w:val="16"/>
      </w:rPr>
      <w:fldChar w:fldCharType="separate"/>
    </w:r>
    <w:r>
      <w:rPr>
        <w:noProof/>
        <w:szCs w:val="16"/>
      </w:rPr>
      <w:t>9</w:t>
    </w:r>
    <w:r>
      <w:rPr>
        <w:szCs w:val="16"/>
      </w:rPr>
      <w:fldChar w:fldCharType="end"/>
    </w:r>
    <w:r>
      <w:rPr>
        <w:szCs w:val="16"/>
      </w:rPr>
      <w:t xml:space="preserve"> van </w:t>
    </w:r>
    <w:r>
      <w:rPr>
        <w:noProof/>
        <w:szCs w:val="16"/>
      </w:rPr>
      <w:fldChar w:fldCharType="begin"/>
    </w:r>
    <w:r>
      <w:rPr>
        <w:noProof/>
        <w:szCs w:val="16"/>
      </w:rPr>
      <w:instrText xml:space="preserve"> NUMPAGES   \* MERGEFORMAT </w:instrText>
    </w:r>
    <w:r>
      <w:rPr>
        <w:noProof/>
        <w:szCs w:val="16"/>
      </w:rPr>
      <w:fldChar w:fldCharType="separate"/>
    </w:r>
    <w:r>
      <w:rPr>
        <w:noProof/>
        <w:szCs w:val="16"/>
      </w:rPr>
      <w:t>11</w:t>
    </w:r>
    <w:r>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415F" w14:textId="77777777" w:rsidR="00AF0147" w:rsidRDefault="00AF0147">
      <w:r>
        <w:separator/>
      </w:r>
    </w:p>
  </w:footnote>
  <w:footnote w:type="continuationSeparator" w:id="0">
    <w:p w14:paraId="6E06B6E8" w14:textId="77777777" w:rsidR="00AF0147" w:rsidRDefault="00AF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E81" w14:textId="33F43D8C" w:rsidR="00CA4E2E" w:rsidRDefault="00CA4E2E" w:rsidP="00F4394B">
    <w:pPr>
      <w:pStyle w:val="Header"/>
      <w:pBdr>
        <w:bottom w:val="single" w:sz="4" w:space="1" w:color="auto"/>
      </w:pBdr>
      <w:rPr>
        <w:sz w:val="20"/>
        <w:lang w:val="nl-NL"/>
      </w:rPr>
    </w:pPr>
    <w:r w:rsidRPr="00C768F5">
      <w:rPr>
        <w:sz w:val="20"/>
        <w:lang w:val="nl-NL"/>
      </w:rPr>
      <w:t xml:space="preserve">CONCEPT </w:t>
    </w:r>
    <w:r>
      <w:rPr>
        <w:sz w:val="20"/>
        <w:lang w:val="nl-NL"/>
      </w:rPr>
      <w:t>RAAMOVEREENKOMST</w:t>
    </w:r>
    <w:r w:rsidRPr="00C768F5">
      <w:rPr>
        <w:sz w:val="20"/>
        <w:lang w:val="nl-NL"/>
      </w:rPr>
      <w:t xml:space="preserve"> </w:t>
    </w:r>
    <w:r w:rsidR="00533158">
      <w:rPr>
        <w:sz w:val="20"/>
        <w:lang w:val="nl-NL"/>
      </w:rPr>
      <w:t>MEUBILAIR</w:t>
    </w:r>
    <w:r w:rsidRPr="00C768F5">
      <w:rPr>
        <w:sz w:val="20"/>
        <w:lang w:val="nl-NL"/>
      </w:rPr>
      <w:br/>
      <w:t>GEMEENTE CAPELLE AAN DEN IJSSEL</w:t>
    </w:r>
  </w:p>
  <w:p w14:paraId="5C608CB0" w14:textId="52ED8C59" w:rsidR="00CA4E2E" w:rsidRPr="00F1236C" w:rsidRDefault="00533158" w:rsidP="00F4394B">
    <w:pPr>
      <w:pStyle w:val="Header"/>
      <w:pBdr>
        <w:bottom w:val="single" w:sz="4" w:space="1" w:color="auto"/>
      </w:pBdr>
      <w:rPr>
        <w:i/>
        <w:sz w:val="20"/>
        <w:lang w:val="nl-NL"/>
      </w:rPr>
    </w:pPr>
    <w:r w:rsidRPr="00533158">
      <w:rPr>
        <w:i/>
        <w:sz w:val="20"/>
        <w:lang w:val="nl-NL"/>
      </w:rPr>
      <w:t>R</w:t>
    </w:r>
    <w:r w:rsidR="00CA4E2E" w:rsidRPr="00533158">
      <w:rPr>
        <w:i/>
        <w:sz w:val="20"/>
        <w:lang w:val="nl-NL"/>
      </w:rPr>
      <w:t>eferentie</w:t>
    </w:r>
    <w:r w:rsidRPr="00533158">
      <w:rPr>
        <w:i/>
        <w:sz w:val="20"/>
        <w:lang w:val="nl-NL"/>
      </w:rPr>
      <w:t xml:space="preserve"> </w:t>
    </w:r>
    <w:r w:rsidR="00CA4E2E" w:rsidRPr="00533158">
      <w:rPr>
        <w:i/>
        <w:sz w:val="20"/>
        <w:lang w:val="nl-NL"/>
      </w:rPr>
      <w:t>EU</w:t>
    </w:r>
    <w:r w:rsidR="00693DC9" w:rsidRPr="00533158">
      <w:rPr>
        <w:i/>
        <w:sz w:val="20"/>
        <w:lang w:val="nl-NL"/>
      </w:rPr>
      <w:t>/</w:t>
    </w:r>
    <w:r w:rsidRPr="00533158">
      <w:rPr>
        <w:i/>
        <w:sz w:val="20"/>
        <w:lang w:val="nl-NL"/>
      </w:rPr>
      <w:t>2025</w:t>
    </w:r>
    <w:r w:rsidR="00F1236C">
      <w:rPr>
        <w:i/>
        <w:sz w:val="20"/>
        <w:lang w:val="nl-NL"/>
      </w:rPr>
      <w:t>.</w:t>
    </w:r>
    <w:r w:rsidRPr="00533158">
      <w:rPr>
        <w:i/>
        <w:sz w:val="20"/>
        <w:lang w:val="nl-NL"/>
      </w:rPr>
      <w:t>032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2AD" w14:textId="56BB5743" w:rsidR="00CA4E2E" w:rsidRDefault="00CA4E2E">
    <w:pPr>
      <w:pStyle w:val="Header"/>
    </w:pPr>
    <w:r w:rsidRPr="00821655">
      <w:rPr>
        <w:noProof/>
        <w:lang w:val="nl-NL" w:eastAsia="nl-NL"/>
      </w:rPr>
      <w:drawing>
        <wp:anchor distT="0" distB="0" distL="114300" distR="114300" simplePos="0" relativeHeight="251658241" behindDoc="0" locked="0" layoutInCell="1" allowOverlap="1" wp14:anchorId="706289D8" wp14:editId="0F4F0E65">
          <wp:simplePos x="0" y="0"/>
          <wp:positionH relativeFrom="column">
            <wp:posOffset>2738120</wp:posOffset>
          </wp:positionH>
          <wp:positionV relativeFrom="paragraph">
            <wp:posOffset>111760</wp:posOffset>
          </wp:positionV>
          <wp:extent cx="3429000" cy="962025"/>
          <wp:effectExtent l="19050" t="0" r="0" b="0"/>
          <wp:wrapNone/>
          <wp:docPr id="91751448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429000" cy="966470"/>
                  </a:xfrm>
                  <a:prstGeom prst="rect">
                    <a:avLst/>
                  </a:prstGeom>
                  <a:noFill/>
                  <a:ln w="9525">
                    <a:noFill/>
                    <a:miter lim="800000"/>
                    <a:headEnd/>
                    <a:tailEnd/>
                  </a:ln>
                </pic:spPr>
              </pic:pic>
            </a:graphicData>
          </a:graphic>
        </wp:anchor>
      </w:drawing>
    </w:r>
    <w:r>
      <w:rPr>
        <w:noProof/>
        <w:lang w:val="nl-NL" w:eastAsia="nl-NL"/>
      </w:rPr>
      <mc:AlternateContent>
        <mc:Choice Requires="wpg">
          <w:drawing>
            <wp:anchor distT="0" distB="0" distL="114300" distR="114300" simplePos="0" relativeHeight="251658240" behindDoc="0" locked="0" layoutInCell="1" allowOverlap="1" wp14:anchorId="66E7F3F5" wp14:editId="5B4DE79D">
              <wp:simplePos x="0" y="0"/>
              <wp:positionH relativeFrom="column">
                <wp:posOffset>-915035</wp:posOffset>
              </wp:positionH>
              <wp:positionV relativeFrom="paragraph">
                <wp:posOffset>1478280</wp:posOffset>
              </wp:positionV>
              <wp:extent cx="6972300" cy="8001000"/>
              <wp:effectExtent l="4445" t="13970" r="0" b="146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0"/>
                        <a:chOff x="-23" y="3037"/>
                        <a:chExt cx="10980" cy="12600"/>
                      </a:xfrm>
                    </wpg:grpSpPr>
                    <wps:wsp>
                      <wps:cNvPr id="3" name="Rectangle 2"/>
                      <wps:cNvSpPr>
                        <a:spLocks noChangeArrowheads="1"/>
                      </wps:cNvSpPr>
                      <wps:spPr bwMode="auto">
                        <a:xfrm>
                          <a:off x="-23" y="3214"/>
                          <a:ext cx="10980" cy="9540"/>
                        </a:xfrm>
                        <a:prstGeom prst="rect">
                          <a:avLst/>
                        </a:prstGeom>
                        <a:solidFill>
                          <a:srgbClr val="5793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9697" y="3214"/>
                          <a:ext cx="1260" cy="9540"/>
                        </a:xfrm>
                        <a:prstGeom prst="rect">
                          <a:avLst/>
                        </a:prstGeom>
                        <a:solidFill>
                          <a:srgbClr val="00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9697" y="3037"/>
                          <a:ext cx="0" cy="9717"/>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697" y="12757"/>
                          <a:ext cx="0" cy="2880"/>
                        </a:xfrm>
                        <a:prstGeom prst="line">
                          <a:avLst/>
                        </a:prstGeom>
                        <a:noFill/>
                        <a:ln w="12700">
                          <a:solidFill>
                            <a:srgbClr val="0044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E62E41">
            <v:group id="Group 1" style="position:absolute;margin-left:-72.05pt;margin-top:116.4pt;width:549pt;height:630pt;z-index:251658240" coordsize="10980,12600" coordorigin="-23,3037" o:spid="_x0000_s1026" w14:anchorId="2EA0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">
              <v:rect id="Rectangle 2" style="position:absolute;left:-23;top:3214;width:10980;height:9540;visibility:visible;mso-wrap-style:square;v-text-anchor:top" o:spid="_x0000_s1027" fillcolor="#5793c9"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DKR8IA&#10;AADaAAAADwAAAGRycy9kb3ducmV2LnhtbESPQWsCMRSE70L/Q3iFXkSztiBlNYoUBcFeqoXS2yN5&#10;blY3L+km6vrvG0HwOMzMN8x03rlGnKmNtWcFo2EBglh7U3Ol4Hu3GryDiAnZYOOZFFwpwnz21Jti&#10;afyFv+i8TZXIEI4lKrAphVLKqC05jEMfiLO3963DlGVbSdPiJcNdI1+LYiwd1pwXLAb6sKSP25NT&#10;0P/lTXWoi5/l31jr8Emhb1dBqZfnbjEBkahLj/C9vTYK3uB2Jd8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cMpHwgAAANoAAAAPAAAAAAAAAAAAAAAAAJgCAABkcnMvZG93&#10;bnJldi54bWxQSwUGAAAAAAQABAD1AAAAhwMAAAAA&#10;"/>
              <v:rect id="Rectangle 3" style="position:absolute;left:9697;top:3214;width:1260;height:9540;visibility:visible;mso-wrap-style:square;v-text-anchor:top" o:spid="_x0000_s1028" fillcolor="#00447a"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mJMMA&#10;AADaAAAADwAAAGRycy9kb3ducmV2LnhtbESPzWrDMBCE74W8g9hAb7XctOTHtRxMSKGnQpyQ89ba&#10;2KbWykhq7Lx9VSjkOMzMN0y+nUwvruR8Z1nBc5KCIK6t7rhRcDq+P61B+ICssbdMCm7kYVvMHnLM&#10;tB35QNcqNCJC2GeooA1hyKT0dUsGfWIH4uhdrDMYonSN1A7HCDe9XKTpUhrsOC60ONCupfq7+jEK&#10;+s9RuvOhmlb1/vL1sjHlbb8plXqcT+UbiEBTuIf/2x9awSv8XYk3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smJMMAAADaAAAADwAAAAAAAAAAAAAAAACYAgAAZHJzL2Rv&#10;d25yZXYueG1sUEsFBgAAAAAEAAQA9QAAAIgDAAAAAA==&#10;"/>
              <v:line id="Line 4" style="position:absolute;visibility:visible;mso-wrap-style:square" o:spid="_x0000_s1029" strokecolor="white" strokeweight="1pt" o:connectortype="straight" from="9697,3037" to="9697,127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ExTcUAAADaAAAADwAAAGRycy9kb3ducmV2LnhtbESPQWvCQBSE74L/YXkFL1I3lkZKdBW1&#10;Cj0JxtLW2yP7uglm34bsqml/vVsoeBxm5htmtuhsLS7U+sqxgvEoAUFcOF2xUfB+2D6+gPABWWPt&#10;mBT8kIfFvN+bYabdlfd0yYMREcI+QwVlCE0mpS9KsuhHriGO3rdrLYYoWyN1i9cIt7V8SpKJtFhx&#10;XCixoXVJxSk/WwW/Zjncpea436yq/CNdfT6/TtIvpQYP3XIKIlAX7uH/9ptWkMLflX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ExTcUAAADaAAAADwAAAAAAAAAA&#10;AAAAAAChAgAAZHJzL2Rvd25yZXYueG1sUEsFBgAAAAAEAAQA+QAAAJMDAAAAAA==&#10;"/>
              <v:line id="Line 5" style="position:absolute;visibility:visible;mso-wrap-style:square" o:spid="_x0000_s1030" strokecolor="#00447a" strokeweight="1pt" o:connectortype="straight" from="9697,12757" to="9697,1563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jk8QAAADaAAAADwAAAGRycy9kb3ducmV2LnhtbESPQWvCQBSE7wX/w/IKXkrd1IPU6Cq1&#10;KFgKRWNRj4/sMwlm34bdNUn/fbdQ8DjMzDfMfNmbWrTkfGVZwcsoAUGcW11xoeD7sHl+BeEDssba&#10;Min4IQ/LxeBhjqm2He+pzUIhIoR9igrKEJpUSp+XZNCPbEMcvYt1BkOUrpDaYRfhppbjJJlIgxXH&#10;hRIbei8pv2Y3o8B9nL5a8rvVp9lP18enzl6a61mp4WP/NgMRqA/38H97qxVM4O9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lOOTxAAAANoAAAAPAAAAAAAAAAAA&#10;AAAAAKECAABkcnMvZG93bnJldi54bWxQSwUGAAAAAAQABAD5AAAAkgM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BE42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728BF6"/>
    <w:lvl w:ilvl="0">
      <w:start w:val="1"/>
      <w:numFmt w:val="bullet"/>
      <w:pStyle w:val="ListBullet"/>
      <w:lvlText w:val="-"/>
      <w:lvlJc w:val="left"/>
      <w:pPr>
        <w:tabs>
          <w:tab w:val="num" w:pos="360"/>
        </w:tabs>
        <w:ind w:left="220" w:hanging="220"/>
      </w:pPr>
      <w:rPr>
        <w:rFonts w:ascii="Palatino Linotype" w:hAnsi="Palatino Linotype" w:hint="default"/>
      </w:rPr>
    </w:lvl>
  </w:abstractNum>
  <w:abstractNum w:abstractNumId="2" w15:restartNumberingAfterBreak="0">
    <w:nsid w:val="02454F31"/>
    <w:multiLevelType w:val="multilevel"/>
    <w:tmpl w:val="D14CCED2"/>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576"/>
        </w:tabs>
        <w:ind w:left="576" w:hanging="576"/>
      </w:pPr>
      <w:rPr>
        <w:rFonts w:hint="default"/>
        <w:b/>
        <w:sz w:val="20"/>
        <w:szCs w:val="2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737F70"/>
    <w:multiLevelType w:val="multilevel"/>
    <w:tmpl w:val="73D06D9E"/>
    <w:lvl w:ilvl="0">
      <w:start w:val="1"/>
      <w:numFmt w:val="decimal"/>
      <w:lvlText w:val="Artikel %1"/>
      <w:lvlJc w:val="left"/>
      <w:pPr>
        <w:tabs>
          <w:tab w:val="num" w:pos="170"/>
        </w:tabs>
        <w:ind w:left="170" w:hanging="170"/>
      </w:pPr>
      <w:rPr>
        <w:rFonts w:ascii="Arial" w:hAnsi="Arial" w:hint="default"/>
        <w:b/>
        <w:i w:val="0"/>
        <w:sz w:val="20"/>
        <w:szCs w:val="20"/>
      </w:rPr>
    </w:lvl>
    <w:lvl w:ilvl="1">
      <w:start w:val="1"/>
      <w:numFmt w:val="decimal"/>
      <w:lvlText w:val="%2."/>
      <w:lvlJc w:val="left"/>
      <w:pPr>
        <w:tabs>
          <w:tab w:val="num" w:pos="720"/>
        </w:tabs>
        <w:ind w:left="720" w:hanging="720"/>
      </w:pPr>
      <w:rPr>
        <w:rFonts w:ascii="Arial" w:hAnsi="Arial" w:hint="default"/>
        <w:b w:val="0"/>
        <w:i w:val="0"/>
        <w:sz w:val="20"/>
        <w:szCs w:val="20"/>
      </w:rPr>
    </w:lvl>
    <w:lvl w:ilvl="2">
      <w:start w:val="1"/>
      <w:numFmt w:val="lowerLetter"/>
      <w:lvlText w:val="%3."/>
      <w:lvlJc w:val="left"/>
      <w:pPr>
        <w:tabs>
          <w:tab w:val="num" w:pos="1070"/>
        </w:tabs>
        <w:ind w:left="1070" w:hanging="360"/>
      </w:pPr>
      <w:rPr>
        <w:rFonts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7E184F"/>
    <w:multiLevelType w:val="hybridMultilevel"/>
    <w:tmpl w:val="20B894B8"/>
    <w:lvl w:ilvl="0" w:tplc="FFFFFFFF">
      <w:start w:val="1"/>
      <w:numFmt w:val="decimal"/>
      <w:pStyle w:val="Artikelkop"/>
      <w:lvlText w:val="Artikel %1."/>
      <w:lvlJc w:val="left"/>
      <w:pPr>
        <w:tabs>
          <w:tab w:val="num" w:pos="964"/>
        </w:tabs>
        <w:ind w:left="964" w:hanging="964"/>
      </w:pPr>
      <w:rPr>
        <w:rFonts w:ascii="Arial" w:hAnsi="Arial"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870F89"/>
    <w:multiLevelType w:val="hybridMultilevel"/>
    <w:tmpl w:val="EBF8411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F5722E"/>
    <w:multiLevelType w:val="hybridMultilevel"/>
    <w:tmpl w:val="1DD03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6E0DD6"/>
    <w:multiLevelType w:val="hybridMultilevel"/>
    <w:tmpl w:val="F6FE2698"/>
    <w:lvl w:ilvl="0" w:tplc="359046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303EAF"/>
    <w:multiLevelType w:val="hybridMultilevel"/>
    <w:tmpl w:val="E3E2F920"/>
    <w:lvl w:ilvl="0" w:tplc="28BC1AA8">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7047D"/>
    <w:multiLevelType w:val="hybridMultilevel"/>
    <w:tmpl w:val="AC782C38"/>
    <w:lvl w:ilvl="0" w:tplc="2E4A4CE2">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9A850B1"/>
    <w:multiLevelType w:val="hybridMultilevel"/>
    <w:tmpl w:val="4606AEA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6A5243"/>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E3D1CFC"/>
    <w:multiLevelType w:val="hybridMultilevel"/>
    <w:tmpl w:val="4276194A"/>
    <w:lvl w:ilvl="0" w:tplc="E02C905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34F284C"/>
    <w:multiLevelType w:val="singleLevel"/>
    <w:tmpl w:val="062413A4"/>
    <w:lvl w:ilvl="0">
      <w:start w:val="1"/>
      <w:numFmt w:val="decimal"/>
      <w:lvlText w:val="%1."/>
      <w:lvlJc w:val="left"/>
      <w:pPr>
        <w:tabs>
          <w:tab w:val="num" w:pos="705"/>
        </w:tabs>
        <w:ind w:left="705" w:hanging="705"/>
      </w:pPr>
      <w:rPr>
        <w:rFonts w:hint="default"/>
      </w:rPr>
    </w:lvl>
  </w:abstractNum>
  <w:abstractNum w:abstractNumId="14" w15:restartNumberingAfterBreak="0">
    <w:nsid w:val="39536F81"/>
    <w:multiLevelType w:val="hybridMultilevel"/>
    <w:tmpl w:val="4080FD04"/>
    <w:lvl w:ilvl="0" w:tplc="3D4865B6">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175570C"/>
    <w:multiLevelType w:val="multilevel"/>
    <w:tmpl w:val="148A4798"/>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
      <w:numFmt w:val="lowerLetter"/>
      <w:pStyle w:val="Artikelopsomming2OVK"/>
      <w:lvlText w:val="%3."/>
      <w:lvlJc w:val="left"/>
      <w:pPr>
        <w:tabs>
          <w:tab w:val="num" w:pos="1080"/>
        </w:tabs>
        <w:ind w:left="108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B97FDB"/>
    <w:multiLevelType w:val="hybridMultilevel"/>
    <w:tmpl w:val="2A56756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23124B"/>
    <w:multiLevelType w:val="hybridMultilevel"/>
    <w:tmpl w:val="FEB29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833B88"/>
    <w:multiLevelType w:val="hybridMultilevel"/>
    <w:tmpl w:val="4154B5E8"/>
    <w:lvl w:ilvl="0" w:tplc="2A74287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0D2CDF"/>
    <w:multiLevelType w:val="hybridMultilevel"/>
    <w:tmpl w:val="4070770E"/>
    <w:lvl w:ilvl="0" w:tplc="E02C9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9E91420"/>
    <w:multiLevelType w:val="hybridMultilevel"/>
    <w:tmpl w:val="64C2E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020A9A"/>
    <w:multiLevelType w:val="hybridMultilevel"/>
    <w:tmpl w:val="EB469866"/>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8243BC"/>
    <w:multiLevelType w:val="hybridMultilevel"/>
    <w:tmpl w:val="92FE920E"/>
    <w:lvl w:ilvl="0" w:tplc="0413000F">
      <w:start w:val="1"/>
      <w:numFmt w:val="bullet"/>
      <w:pStyle w:val="kop2a"/>
      <w:lvlText w:val=""/>
      <w:lvlJc w:val="left"/>
      <w:pPr>
        <w:tabs>
          <w:tab w:val="num" w:pos="284"/>
        </w:tabs>
        <w:ind w:left="284" w:hanging="284"/>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C2142"/>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A5A562E"/>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AC252EE"/>
    <w:multiLevelType w:val="hybridMultilevel"/>
    <w:tmpl w:val="6A7691D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271090"/>
    <w:multiLevelType w:val="multilevel"/>
    <w:tmpl w:val="497681FE"/>
    <w:lvl w:ilvl="0">
      <w:start w:val="1"/>
      <w:numFmt w:val="decimal"/>
      <w:pStyle w:val="Artikelopsomming2"/>
      <w:lvlText w:val="%1."/>
      <w:lvlJc w:val="left"/>
      <w:pPr>
        <w:tabs>
          <w:tab w:val="num" w:pos="360"/>
        </w:tabs>
        <w:ind w:left="360" w:hanging="360"/>
      </w:pPr>
      <w:rPr>
        <w:rFonts w:ascii="Arial" w:hAnsi="Arial" w:hint="default"/>
        <w:b w:val="0"/>
        <w:i w:val="0"/>
        <w:sz w:val="14"/>
        <w:szCs w:val="14"/>
      </w:rPr>
    </w:lvl>
    <w:lvl w:ilvl="1">
      <w:start w:val="1"/>
      <w:numFmt w:val="lowerLetter"/>
      <w:lvlText w:val="%2."/>
      <w:lvlJc w:val="left"/>
      <w:pPr>
        <w:tabs>
          <w:tab w:val="num" w:pos="720"/>
        </w:tabs>
        <w:ind w:left="720" w:hanging="360"/>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4763097"/>
    <w:multiLevelType w:val="multilevel"/>
    <w:tmpl w:val="100CDCA2"/>
    <w:lvl w:ilvl="0">
      <w:start w:val="1"/>
      <w:numFmt w:val="decimal"/>
      <w:lvlText w:val="Artikel %1"/>
      <w:lvlJc w:val="left"/>
      <w:pPr>
        <w:tabs>
          <w:tab w:val="num" w:pos="170"/>
        </w:tabs>
        <w:ind w:left="170" w:hanging="170"/>
      </w:pPr>
      <w:rPr>
        <w:rFonts w:ascii="Arial" w:hAnsi="Arial" w:hint="default"/>
        <w:b/>
        <w:i w:val="0"/>
        <w:sz w:val="20"/>
        <w:szCs w:val="20"/>
      </w:rPr>
    </w:lvl>
    <w:lvl w:ilvl="1">
      <w:start w:val="1"/>
      <w:numFmt w:val="decimal"/>
      <w:lvlText w:val="%2."/>
      <w:lvlJc w:val="left"/>
      <w:pPr>
        <w:tabs>
          <w:tab w:val="num" w:pos="720"/>
        </w:tabs>
        <w:ind w:left="720" w:hanging="720"/>
      </w:pPr>
      <w:rPr>
        <w:rFonts w:ascii="Arial" w:hAnsi="Arial" w:hint="default"/>
        <w:b w:val="0"/>
        <w:i w:val="0"/>
        <w:sz w:val="20"/>
        <w:szCs w:val="20"/>
      </w:rPr>
    </w:lvl>
    <w:lvl w:ilvl="2">
      <w:start w:val="12"/>
      <w:numFmt w:val="lowerLetter"/>
      <w:lvlText w:val="%3."/>
      <w:lvlJc w:val="left"/>
      <w:pPr>
        <w:tabs>
          <w:tab w:val="num" w:pos="1070"/>
        </w:tabs>
        <w:ind w:left="107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4AE7E02"/>
    <w:multiLevelType w:val="hybridMultilevel"/>
    <w:tmpl w:val="F076A2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5FE65C7"/>
    <w:multiLevelType w:val="hybridMultilevel"/>
    <w:tmpl w:val="FC0057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B413094"/>
    <w:multiLevelType w:val="singleLevel"/>
    <w:tmpl w:val="062413A4"/>
    <w:lvl w:ilvl="0">
      <w:start w:val="1"/>
      <w:numFmt w:val="decimal"/>
      <w:lvlText w:val="%1."/>
      <w:lvlJc w:val="left"/>
      <w:pPr>
        <w:tabs>
          <w:tab w:val="num" w:pos="705"/>
        </w:tabs>
        <w:ind w:left="705" w:hanging="705"/>
      </w:pPr>
      <w:rPr>
        <w:rFonts w:hint="default"/>
      </w:rPr>
    </w:lvl>
  </w:abstractNum>
  <w:num w:numId="1" w16cid:durableId="1983269527">
    <w:abstractNumId w:val="2"/>
  </w:num>
  <w:num w:numId="2" w16cid:durableId="1753813975">
    <w:abstractNumId w:val="1"/>
  </w:num>
  <w:num w:numId="3" w16cid:durableId="432169790">
    <w:abstractNumId w:val="22"/>
  </w:num>
  <w:num w:numId="4" w16cid:durableId="46799873">
    <w:abstractNumId w:val="0"/>
  </w:num>
  <w:num w:numId="5" w16cid:durableId="1715694095">
    <w:abstractNumId w:val="26"/>
  </w:num>
  <w:num w:numId="6" w16cid:durableId="1029255247">
    <w:abstractNumId w:val="4"/>
  </w:num>
  <w:num w:numId="7" w16cid:durableId="1076705101">
    <w:abstractNumId w:val="15"/>
  </w:num>
  <w:num w:numId="8" w16cid:durableId="1960795958">
    <w:abstractNumId w:val="21"/>
  </w:num>
  <w:num w:numId="9" w16cid:durableId="1994405415">
    <w:abstractNumId w:val="28"/>
  </w:num>
  <w:num w:numId="10" w16cid:durableId="889731212">
    <w:abstractNumId w:val="9"/>
  </w:num>
  <w:num w:numId="11" w16cid:durableId="758908665">
    <w:abstractNumId w:val="13"/>
  </w:num>
  <w:num w:numId="12" w16cid:durableId="1385911908">
    <w:abstractNumId w:val="15"/>
  </w:num>
  <w:num w:numId="13" w16cid:durableId="1890873508">
    <w:abstractNumId w:val="15"/>
  </w:num>
  <w:num w:numId="14" w16cid:durableId="191069087">
    <w:abstractNumId w:val="17"/>
  </w:num>
  <w:num w:numId="15" w16cid:durableId="2005888233">
    <w:abstractNumId w:val="30"/>
  </w:num>
  <w:num w:numId="16" w16cid:durableId="1548107599">
    <w:abstractNumId w:val="15"/>
  </w:num>
  <w:num w:numId="17" w16cid:durableId="403332566">
    <w:abstractNumId w:val="15"/>
  </w:num>
  <w:num w:numId="18" w16cid:durableId="1233083290">
    <w:abstractNumId w:val="15"/>
  </w:num>
  <w:num w:numId="19" w16cid:durableId="479154215">
    <w:abstractNumId w:val="15"/>
  </w:num>
  <w:num w:numId="20" w16cid:durableId="1059015609">
    <w:abstractNumId w:val="12"/>
  </w:num>
  <w:num w:numId="21" w16cid:durableId="1091583631">
    <w:abstractNumId w:val="27"/>
  </w:num>
  <w:num w:numId="22" w16cid:durableId="1365517720">
    <w:abstractNumId w:val="27"/>
    <w:lvlOverride w:ilvl="0">
      <w:startOverride w:val="1"/>
    </w:lvlOverride>
    <w:lvlOverride w:ilvl="1">
      <w:startOverride w:val="1"/>
    </w:lvlOverride>
    <w:lvlOverride w:ilvl="2">
      <w:startOverride w:val="11"/>
    </w:lvlOverride>
  </w:num>
  <w:num w:numId="23" w16cid:durableId="805859986">
    <w:abstractNumId w:val="19"/>
  </w:num>
  <w:num w:numId="24" w16cid:durableId="1535923560">
    <w:abstractNumId w:val="3"/>
  </w:num>
  <w:num w:numId="25" w16cid:durableId="1827743312">
    <w:abstractNumId w:val="27"/>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9727902">
    <w:abstractNumId w:val="8"/>
  </w:num>
  <w:num w:numId="27" w16cid:durableId="852376128">
    <w:abstractNumId w:val="20"/>
  </w:num>
  <w:num w:numId="28" w16cid:durableId="2111775625">
    <w:abstractNumId w:val="15"/>
  </w:num>
  <w:num w:numId="29" w16cid:durableId="405031811">
    <w:abstractNumId w:val="15"/>
  </w:num>
  <w:num w:numId="30" w16cid:durableId="986932718">
    <w:abstractNumId w:val="7"/>
  </w:num>
  <w:num w:numId="31" w16cid:durableId="654602593">
    <w:abstractNumId w:val="15"/>
  </w:num>
  <w:num w:numId="32" w16cid:durableId="1461265658">
    <w:abstractNumId w:val="6"/>
  </w:num>
  <w:num w:numId="33" w16cid:durableId="422259742">
    <w:abstractNumId w:val="29"/>
  </w:num>
  <w:num w:numId="34" w16cid:durableId="165679449">
    <w:abstractNumId w:val="16"/>
  </w:num>
  <w:num w:numId="35" w16cid:durableId="1503469727">
    <w:abstractNumId w:val="5"/>
  </w:num>
  <w:num w:numId="36" w16cid:durableId="531573371">
    <w:abstractNumId w:val="25"/>
  </w:num>
  <w:num w:numId="37" w16cid:durableId="561866739">
    <w:abstractNumId w:val="24"/>
  </w:num>
  <w:num w:numId="38" w16cid:durableId="1230463277">
    <w:abstractNumId w:val="18"/>
  </w:num>
  <w:num w:numId="39" w16cid:durableId="215630950">
    <w:abstractNumId w:val="10"/>
  </w:num>
  <w:num w:numId="40" w16cid:durableId="1657225287">
    <w:abstractNumId w:val="15"/>
  </w:num>
  <w:num w:numId="41" w16cid:durableId="1108113556">
    <w:abstractNumId w:val="11"/>
  </w:num>
  <w:num w:numId="42" w16cid:durableId="2013680152">
    <w:abstractNumId w:val="14"/>
  </w:num>
  <w:num w:numId="43" w16cid:durableId="64285214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5F"/>
    <w:rsid w:val="000024E4"/>
    <w:rsid w:val="0000287A"/>
    <w:rsid w:val="0000373C"/>
    <w:rsid w:val="00004142"/>
    <w:rsid w:val="00004A87"/>
    <w:rsid w:val="00005D1B"/>
    <w:rsid w:val="00007C36"/>
    <w:rsid w:val="000108E8"/>
    <w:rsid w:val="00010F22"/>
    <w:rsid w:val="000111F5"/>
    <w:rsid w:val="00011C9B"/>
    <w:rsid w:val="00011E15"/>
    <w:rsid w:val="00011F60"/>
    <w:rsid w:val="00012710"/>
    <w:rsid w:val="00012C07"/>
    <w:rsid w:val="000132E6"/>
    <w:rsid w:val="00013CAA"/>
    <w:rsid w:val="00013E1A"/>
    <w:rsid w:val="0001410F"/>
    <w:rsid w:val="000143B3"/>
    <w:rsid w:val="000143FD"/>
    <w:rsid w:val="000149DA"/>
    <w:rsid w:val="00015CD2"/>
    <w:rsid w:val="00015EA1"/>
    <w:rsid w:val="000162BA"/>
    <w:rsid w:val="0001686B"/>
    <w:rsid w:val="000174EB"/>
    <w:rsid w:val="00017C9C"/>
    <w:rsid w:val="000201D2"/>
    <w:rsid w:val="00021A41"/>
    <w:rsid w:val="00022163"/>
    <w:rsid w:val="000228F7"/>
    <w:rsid w:val="00022FD9"/>
    <w:rsid w:val="000237A1"/>
    <w:rsid w:val="000241A1"/>
    <w:rsid w:val="000248BC"/>
    <w:rsid w:val="00024996"/>
    <w:rsid w:val="00024C25"/>
    <w:rsid w:val="00026077"/>
    <w:rsid w:val="00026ACF"/>
    <w:rsid w:val="00026ED9"/>
    <w:rsid w:val="0003132C"/>
    <w:rsid w:val="00031F65"/>
    <w:rsid w:val="00032344"/>
    <w:rsid w:val="0003325E"/>
    <w:rsid w:val="000337E0"/>
    <w:rsid w:val="0003591A"/>
    <w:rsid w:val="00036733"/>
    <w:rsid w:val="000368C2"/>
    <w:rsid w:val="00040085"/>
    <w:rsid w:val="00040F08"/>
    <w:rsid w:val="0004119D"/>
    <w:rsid w:val="0004239A"/>
    <w:rsid w:val="000423AA"/>
    <w:rsid w:val="00043604"/>
    <w:rsid w:val="00043E65"/>
    <w:rsid w:val="00044077"/>
    <w:rsid w:val="000446D5"/>
    <w:rsid w:val="00044F01"/>
    <w:rsid w:val="0004518F"/>
    <w:rsid w:val="0004526C"/>
    <w:rsid w:val="0004536A"/>
    <w:rsid w:val="00045E98"/>
    <w:rsid w:val="00046492"/>
    <w:rsid w:val="000464E4"/>
    <w:rsid w:val="00046D8A"/>
    <w:rsid w:val="00046E3E"/>
    <w:rsid w:val="00047991"/>
    <w:rsid w:val="00047D3C"/>
    <w:rsid w:val="00047F41"/>
    <w:rsid w:val="000515DC"/>
    <w:rsid w:val="00051CFD"/>
    <w:rsid w:val="00052382"/>
    <w:rsid w:val="0005340F"/>
    <w:rsid w:val="000539FD"/>
    <w:rsid w:val="00053C05"/>
    <w:rsid w:val="000553C4"/>
    <w:rsid w:val="00055C6E"/>
    <w:rsid w:val="00057D58"/>
    <w:rsid w:val="00060FBA"/>
    <w:rsid w:val="00061D3B"/>
    <w:rsid w:val="00061F02"/>
    <w:rsid w:val="000629D4"/>
    <w:rsid w:val="00063A0D"/>
    <w:rsid w:val="00063D42"/>
    <w:rsid w:val="000651A4"/>
    <w:rsid w:val="000661C9"/>
    <w:rsid w:val="00066628"/>
    <w:rsid w:val="00066ACA"/>
    <w:rsid w:val="00066B18"/>
    <w:rsid w:val="00066C88"/>
    <w:rsid w:val="00066DD4"/>
    <w:rsid w:val="00066FE5"/>
    <w:rsid w:val="000674C6"/>
    <w:rsid w:val="000702CE"/>
    <w:rsid w:val="00071184"/>
    <w:rsid w:val="00071320"/>
    <w:rsid w:val="0007142B"/>
    <w:rsid w:val="00071679"/>
    <w:rsid w:val="00071AF4"/>
    <w:rsid w:val="0007233E"/>
    <w:rsid w:val="00072E0B"/>
    <w:rsid w:val="000730E4"/>
    <w:rsid w:val="00073A55"/>
    <w:rsid w:val="00075815"/>
    <w:rsid w:val="0007695F"/>
    <w:rsid w:val="00076AD9"/>
    <w:rsid w:val="0007743E"/>
    <w:rsid w:val="000802AC"/>
    <w:rsid w:val="00080F9B"/>
    <w:rsid w:val="00080FC1"/>
    <w:rsid w:val="00081C16"/>
    <w:rsid w:val="000821F4"/>
    <w:rsid w:val="0008282E"/>
    <w:rsid w:val="00082C38"/>
    <w:rsid w:val="00083527"/>
    <w:rsid w:val="0008445C"/>
    <w:rsid w:val="00086139"/>
    <w:rsid w:val="000867DF"/>
    <w:rsid w:val="00086A88"/>
    <w:rsid w:val="00087D18"/>
    <w:rsid w:val="000907C5"/>
    <w:rsid w:val="00091B96"/>
    <w:rsid w:val="000922F2"/>
    <w:rsid w:val="000928F3"/>
    <w:rsid w:val="00092BFF"/>
    <w:rsid w:val="00093976"/>
    <w:rsid w:val="00093C89"/>
    <w:rsid w:val="00094D0E"/>
    <w:rsid w:val="00095BA5"/>
    <w:rsid w:val="00097343"/>
    <w:rsid w:val="0009749A"/>
    <w:rsid w:val="000A07C5"/>
    <w:rsid w:val="000A12FA"/>
    <w:rsid w:val="000A2790"/>
    <w:rsid w:val="000A29F7"/>
    <w:rsid w:val="000A404E"/>
    <w:rsid w:val="000A46D5"/>
    <w:rsid w:val="000A612D"/>
    <w:rsid w:val="000A6347"/>
    <w:rsid w:val="000A72AC"/>
    <w:rsid w:val="000B1304"/>
    <w:rsid w:val="000B1ACA"/>
    <w:rsid w:val="000B21A5"/>
    <w:rsid w:val="000B253A"/>
    <w:rsid w:val="000B2566"/>
    <w:rsid w:val="000B2785"/>
    <w:rsid w:val="000B2FE2"/>
    <w:rsid w:val="000B3091"/>
    <w:rsid w:val="000B32C1"/>
    <w:rsid w:val="000B3AD0"/>
    <w:rsid w:val="000B480B"/>
    <w:rsid w:val="000B4A13"/>
    <w:rsid w:val="000B57BB"/>
    <w:rsid w:val="000B5868"/>
    <w:rsid w:val="000B5DEC"/>
    <w:rsid w:val="000B6032"/>
    <w:rsid w:val="000C006D"/>
    <w:rsid w:val="000C02D2"/>
    <w:rsid w:val="000C033A"/>
    <w:rsid w:val="000C0E39"/>
    <w:rsid w:val="000C119C"/>
    <w:rsid w:val="000C2392"/>
    <w:rsid w:val="000C23EA"/>
    <w:rsid w:val="000C2798"/>
    <w:rsid w:val="000C2A85"/>
    <w:rsid w:val="000C335C"/>
    <w:rsid w:val="000C489B"/>
    <w:rsid w:val="000C4A48"/>
    <w:rsid w:val="000C7AB1"/>
    <w:rsid w:val="000D009E"/>
    <w:rsid w:val="000D00F9"/>
    <w:rsid w:val="000D110F"/>
    <w:rsid w:val="000D16A0"/>
    <w:rsid w:val="000D1848"/>
    <w:rsid w:val="000D2F6F"/>
    <w:rsid w:val="000D304A"/>
    <w:rsid w:val="000D385F"/>
    <w:rsid w:val="000D4385"/>
    <w:rsid w:val="000D4E6F"/>
    <w:rsid w:val="000D5816"/>
    <w:rsid w:val="000D5FE4"/>
    <w:rsid w:val="000D7C3C"/>
    <w:rsid w:val="000E00F9"/>
    <w:rsid w:val="000E069A"/>
    <w:rsid w:val="000E15BA"/>
    <w:rsid w:val="000E3F10"/>
    <w:rsid w:val="000E4298"/>
    <w:rsid w:val="000E43DC"/>
    <w:rsid w:val="000E4409"/>
    <w:rsid w:val="000E4D51"/>
    <w:rsid w:val="000E5D25"/>
    <w:rsid w:val="000E6164"/>
    <w:rsid w:val="000E6563"/>
    <w:rsid w:val="000F0237"/>
    <w:rsid w:val="000F0297"/>
    <w:rsid w:val="000F0CAF"/>
    <w:rsid w:val="000F19CD"/>
    <w:rsid w:val="000F2169"/>
    <w:rsid w:val="000F2736"/>
    <w:rsid w:val="000F2830"/>
    <w:rsid w:val="000F3083"/>
    <w:rsid w:val="000F3644"/>
    <w:rsid w:val="000F3840"/>
    <w:rsid w:val="000F3BC7"/>
    <w:rsid w:val="000F4752"/>
    <w:rsid w:val="000F4A7E"/>
    <w:rsid w:val="000F4E5E"/>
    <w:rsid w:val="000F5032"/>
    <w:rsid w:val="000F58F0"/>
    <w:rsid w:val="000F74D6"/>
    <w:rsid w:val="00100F94"/>
    <w:rsid w:val="001013EA"/>
    <w:rsid w:val="00103D4B"/>
    <w:rsid w:val="00103E07"/>
    <w:rsid w:val="00104729"/>
    <w:rsid w:val="00104DBB"/>
    <w:rsid w:val="00105066"/>
    <w:rsid w:val="00105A9C"/>
    <w:rsid w:val="00106309"/>
    <w:rsid w:val="0010635B"/>
    <w:rsid w:val="00107C15"/>
    <w:rsid w:val="001102B9"/>
    <w:rsid w:val="001106A7"/>
    <w:rsid w:val="0011093B"/>
    <w:rsid w:val="0011096D"/>
    <w:rsid w:val="00110A8A"/>
    <w:rsid w:val="0011181C"/>
    <w:rsid w:val="00111A99"/>
    <w:rsid w:val="001120B7"/>
    <w:rsid w:val="00113192"/>
    <w:rsid w:val="00113530"/>
    <w:rsid w:val="00114A29"/>
    <w:rsid w:val="00114DD4"/>
    <w:rsid w:val="00117B2B"/>
    <w:rsid w:val="00120FF9"/>
    <w:rsid w:val="001218CC"/>
    <w:rsid w:val="00122737"/>
    <w:rsid w:val="0012278A"/>
    <w:rsid w:val="00123B37"/>
    <w:rsid w:val="00124F2F"/>
    <w:rsid w:val="00125518"/>
    <w:rsid w:val="00125941"/>
    <w:rsid w:val="00125950"/>
    <w:rsid w:val="00126233"/>
    <w:rsid w:val="00126962"/>
    <w:rsid w:val="001269DC"/>
    <w:rsid w:val="0012796A"/>
    <w:rsid w:val="0013146F"/>
    <w:rsid w:val="001314B3"/>
    <w:rsid w:val="00132175"/>
    <w:rsid w:val="00132BAE"/>
    <w:rsid w:val="00132FF8"/>
    <w:rsid w:val="00133D0B"/>
    <w:rsid w:val="001347CB"/>
    <w:rsid w:val="001348ED"/>
    <w:rsid w:val="00134915"/>
    <w:rsid w:val="00134B05"/>
    <w:rsid w:val="001351EF"/>
    <w:rsid w:val="00135DA2"/>
    <w:rsid w:val="00137307"/>
    <w:rsid w:val="001401B9"/>
    <w:rsid w:val="001406CC"/>
    <w:rsid w:val="0014088F"/>
    <w:rsid w:val="00141238"/>
    <w:rsid w:val="00141579"/>
    <w:rsid w:val="00143397"/>
    <w:rsid w:val="00143D5D"/>
    <w:rsid w:val="00144547"/>
    <w:rsid w:val="0014456A"/>
    <w:rsid w:val="001445DD"/>
    <w:rsid w:val="00144D50"/>
    <w:rsid w:val="00145C3C"/>
    <w:rsid w:val="00146DE8"/>
    <w:rsid w:val="001472CD"/>
    <w:rsid w:val="00150F5B"/>
    <w:rsid w:val="001511D8"/>
    <w:rsid w:val="00151AB7"/>
    <w:rsid w:val="00151D79"/>
    <w:rsid w:val="0015291A"/>
    <w:rsid w:val="0015360C"/>
    <w:rsid w:val="001536F1"/>
    <w:rsid w:val="0015374C"/>
    <w:rsid w:val="00153D7E"/>
    <w:rsid w:val="00154725"/>
    <w:rsid w:val="00154972"/>
    <w:rsid w:val="00154A1F"/>
    <w:rsid w:val="00155243"/>
    <w:rsid w:val="00155834"/>
    <w:rsid w:val="001566C0"/>
    <w:rsid w:val="00165000"/>
    <w:rsid w:val="00167233"/>
    <w:rsid w:val="001675F3"/>
    <w:rsid w:val="0017151F"/>
    <w:rsid w:val="001721D6"/>
    <w:rsid w:val="001727F1"/>
    <w:rsid w:val="00172A54"/>
    <w:rsid w:val="00174957"/>
    <w:rsid w:val="00174A55"/>
    <w:rsid w:val="001752BE"/>
    <w:rsid w:val="00175686"/>
    <w:rsid w:val="00176D33"/>
    <w:rsid w:val="00176D92"/>
    <w:rsid w:val="00177E31"/>
    <w:rsid w:val="00181859"/>
    <w:rsid w:val="00181E49"/>
    <w:rsid w:val="00181F83"/>
    <w:rsid w:val="00183F0E"/>
    <w:rsid w:val="00183F1C"/>
    <w:rsid w:val="00184F25"/>
    <w:rsid w:val="00185129"/>
    <w:rsid w:val="0018521D"/>
    <w:rsid w:val="001858EB"/>
    <w:rsid w:val="0018626D"/>
    <w:rsid w:val="00186982"/>
    <w:rsid w:val="00186A91"/>
    <w:rsid w:val="00187928"/>
    <w:rsid w:val="00187D1C"/>
    <w:rsid w:val="00190643"/>
    <w:rsid w:val="00190ABB"/>
    <w:rsid w:val="00190E8B"/>
    <w:rsid w:val="00191504"/>
    <w:rsid w:val="001917F5"/>
    <w:rsid w:val="001922BE"/>
    <w:rsid w:val="00193CCB"/>
    <w:rsid w:val="001959ED"/>
    <w:rsid w:val="00196953"/>
    <w:rsid w:val="001971E1"/>
    <w:rsid w:val="00197E0D"/>
    <w:rsid w:val="001A0CD0"/>
    <w:rsid w:val="001A1604"/>
    <w:rsid w:val="001A17F4"/>
    <w:rsid w:val="001A1AA4"/>
    <w:rsid w:val="001A1EFF"/>
    <w:rsid w:val="001A562C"/>
    <w:rsid w:val="001A56EE"/>
    <w:rsid w:val="001A575A"/>
    <w:rsid w:val="001A69C1"/>
    <w:rsid w:val="001A771C"/>
    <w:rsid w:val="001B0957"/>
    <w:rsid w:val="001B11E0"/>
    <w:rsid w:val="001B2536"/>
    <w:rsid w:val="001B2DB2"/>
    <w:rsid w:val="001B2EB1"/>
    <w:rsid w:val="001B3651"/>
    <w:rsid w:val="001B3D57"/>
    <w:rsid w:val="001B3F91"/>
    <w:rsid w:val="001B49D9"/>
    <w:rsid w:val="001B5D34"/>
    <w:rsid w:val="001B66CF"/>
    <w:rsid w:val="001B6ADC"/>
    <w:rsid w:val="001B787B"/>
    <w:rsid w:val="001B7EB2"/>
    <w:rsid w:val="001C0231"/>
    <w:rsid w:val="001C382D"/>
    <w:rsid w:val="001C45AF"/>
    <w:rsid w:val="001C4E1C"/>
    <w:rsid w:val="001C5FF2"/>
    <w:rsid w:val="001D00E1"/>
    <w:rsid w:val="001D0155"/>
    <w:rsid w:val="001D0405"/>
    <w:rsid w:val="001D04A5"/>
    <w:rsid w:val="001D1DCA"/>
    <w:rsid w:val="001D239A"/>
    <w:rsid w:val="001D263A"/>
    <w:rsid w:val="001D27EE"/>
    <w:rsid w:val="001D2F9D"/>
    <w:rsid w:val="001D38E0"/>
    <w:rsid w:val="001D412F"/>
    <w:rsid w:val="001D4161"/>
    <w:rsid w:val="001D49F9"/>
    <w:rsid w:val="001D4ED8"/>
    <w:rsid w:val="001D67F1"/>
    <w:rsid w:val="001D6C31"/>
    <w:rsid w:val="001D7491"/>
    <w:rsid w:val="001E063F"/>
    <w:rsid w:val="001E08CE"/>
    <w:rsid w:val="001E0A64"/>
    <w:rsid w:val="001E0D8F"/>
    <w:rsid w:val="001E155C"/>
    <w:rsid w:val="001E1773"/>
    <w:rsid w:val="001E1D5C"/>
    <w:rsid w:val="001E27C2"/>
    <w:rsid w:val="001E3344"/>
    <w:rsid w:val="001E460E"/>
    <w:rsid w:val="001E4803"/>
    <w:rsid w:val="001E48B9"/>
    <w:rsid w:val="001E4F21"/>
    <w:rsid w:val="001E52D8"/>
    <w:rsid w:val="001E5D56"/>
    <w:rsid w:val="001E7BE3"/>
    <w:rsid w:val="001E7C8F"/>
    <w:rsid w:val="001F10B3"/>
    <w:rsid w:val="001F237F"/>
    <w:rsid w:val="001F334C"/>
    <w:rsid w:val="001F3813"/>
    <w:rsid w:val="001F4AA2"/>
    <w:rsid w:val="001F4B38"/>
    <w:rsid w:val="001F5072"/>
    <w:rsid w:val="001F559F"/>
    <w:rsid w:val="00200A1F"/>
    <w:rsid w:val="00200AA6"/>
    <w:rsid w:val="00200D5F"/>
    <w:rsid w:val="002023A3"/>
    <w:rsid w:val="00202F98"/>
    <w:rsid w:val="00202FA2"/>
    <w:rsid w:val="00203699"/>
    <w:rsid w:val="0020496C"/>
    <w:rsid w:val="00205268"/>
    <w:rsid w:val="00205C86"/>
    <w:rsid w:val="00205F06"/>
    <w:rsid w:val="0021005A"/>
    <w:rsid w:val="00210572"/>
    <w:rsid w:val="00210890"/>
    <w:rsid w:val="00210F74"/>
    <w:rsid w:val="00211265"/>
    <w:rsid w:val="00211C21"/>
    <w:rsid w:val="00213152"/>
    <w:rsid w:val="0021324D"/>
    <w:rsid w:val="00213B8D"/>
    <w:rsid w:val="00213F12"/>
    <w:rsid w:val="00214236"/>
    <w:rsid w:val="002152B9"/>
    <w:rsid w:val="002155B9"/>
    <w:rsid w:val="002160D8"/>
    <w:rsid w:val="00216DC4"/>
    <w:rsid w:val="00216FFA"/>
    <w:rsid w:val="00217626"/>
    <w:rsid w:val="00217963"/>
    <w:rsid w:val="002204C0"/>
    <w:rsid w:val="00220E69"/>
    <w:rsid w:val="00220FE1"/>
    <w:rsid w:val="00221122"/>
    <w:rsid w:val="00222231"/>
    <w:rsid w:val="002225E5"/>
    <w:rsid w:val="002230BB"/>
    <w:rsid w:val="002231A5"/>
    <w:rsid w:val="002234FF"/>
    <w:rsid w:val="00223C23"/>
    <w:rsid w:val="00223CD4"/>
    <w:rsid w:val="00223FB6"/>
    <w:rsid w:val="002240DE"/>
    <w:rsid w:val="00224579"/>
    <w:rsid w:val="002247FC"/>
    <w:rsid w:val="00225422"/>
    <w:rsid w:val="00225F0C"/>
    <w:rsid w:val="00227014"/>
    <w:rsid w:val="00230F12"/>
    <w:rsid w:val="00231F1C"/>
    <w:rsid w:val="00232410"/>
    <w:rsid w:val="0023258D"/>
    <w:rsid w:val="00232AE7"/>
    <w:rsid w:val="00233230"/>
    <w:rsid w:val="00235090"/>
    <w:rsid w:val="00236070"/>
    <w:rsid w:val="00236502"/>
    <w:rsid w:val="00236578"/>
    <w:rsid w:val="002369D8"/>
    <w:rsid w:val="00242249"/>
    <w:rsid w:val="00243957"/>
    <w:rsid w:val="0024459B"/>
    <w:rsid w:val="00244718"/>
    <w:rsid w:val="002451C3"/>
    <w:rsid w:val="00245423"/>
    <w:rsid w:val="00245885"/>
    <w:rsid w:val="00245A97"/>
    <w:rsid w:val="0024638C"/>
    <w:rsid w:val="002465D7"/>
    <w:rsid w:val="0024660C"/>
    <w:rsid w:val="00246FCE"/>
    <w:rsid w:val="0025110B"/>
    <w:rsid w:val="002531B2"/>
    <w:rsid w:val="00253977"/>
    <w:rsid w:val="0025398F"/>
    <w:rsid w:val="00253D4C"/>
    <w:rsid w:val="00253DA6"/>
    <w:rsid w:val="00254713"/>
    <w:rsid w:val="00254A75"/>
    <w:rsid w:val="002558F7"/>
    <w:rsid w:val="00255E74"/>
    <w:rsid w:val="00256F5A"/>
    <w:rsid w:val="0025727D"/>
    <w:rsid w:val="00257B76"/>
    <w:rsid w:val="0026026C"/>
    <w:rsid w:val="0026090F"/>
    <w:rsid w:val="00260E28"/>
    <w:rsid w:val="00261267"/>
    <w:rsid w:val="00261B04"/>
    <w:rsid w:val="00261B5B"/>
    <w:rsid w:val="00262071"/>
    <w:rsid w:val="0026224D"/>
    <w:rsid w:val="00262BB1"/>
    <w:rsid w:val="00262CE0"/>
    <w:rsid w:val="0026315B"/>
    <w:rsid w:val="002658E2"/>
    <w:rsid w:val="002660C6"/>
    <w:rsid w:val="00266C68"/>
    <w:rsid w:val="00266E5C"/>
    <w:rsid w:val="00267167"/>
    <w:rsid w:val="00270587"/>
    <w:rsid w:val="00270CFB"/>
    <w:rsid w:val="00270E35"/>
    <w:rsid w:val="00270EFE"/>
    <w:rsid w:val="00272008"/>
    <w:rsid w:val="00273E55"/>
    <w:rsid w:val="002760DC"/>
    <w:rsid w:val="002768BD"/>
    <w:rsid w:val="00280036"/>
    <w:rsid w:val="00280750"/>
    <w:rsid w:val="00282484"/>
    <w:rsid w:val="00283126"/>
    <w:rsid w:val="00283B5E"/>
    <w:rsid w:val="00283DDE"/>
    <w:rsid w:val="00284D47"/>
    <w:rsid w:val="00285123"/>
    <w:rsid w:val="00285782"/>
    <w:rsid w:val="00285B96"/>
    <w:rsid w:val="00286196"/>
    <w:rsid w:val="002877BD"/>
    <w:rsid w:val="00287969"/>
    <w:rsid w:val="0029015D"/>
    <w:rsid w:val="00290403"/>
    <w:rsid w:val="00290866"/>
    <w:rsid w:val="002919E3"/>
    <w:rsid w:val="0029237F"/>
    <w:rsid w:val="00292569"/>
    <w:rsid w:val="002931BE"/>
    <w:rsid w:val="00293E54"/>
    <w:rsid w:val="00294C42"/>
    <w:rsid w:val="00294DFB"/>
    <w:rsid w:val="00295912"/>
    <w:rsid w:val="00296340"/>
    <w:rsid w:val="00296802"/>
    <w:rsid w:val="0029698D"/>
    <w:rsid w:val="002972BD"/>
    <w:rsid w:val="00297398"/>
    <w:rsid w:val="002A0F43"/>
    <w:rsid w:val="002A18B0"/>
    <w:rsid w:val="002A3A61"/>
    <w:rsid w:val="002A3CA6"/>
    <w:rsid w:val="002A40ED"/>
    <w:rsid w:val="002A497B"/>
    <w:rsid w:val="002A4BBB"/>
    <w:rsid w:val="002A5684"/>
    <w:rsid w:val="002A6A2D"/>
    <w:rsid w:val="002A6B16"/>
    <w:rsid w:val="002A6B25"/>
    <w:rsid w:val="002A7207"/>
    <w:rsid w:val="002A79EA"/>
    <w:rsid w:val="002B07BE"/>
    <w:rsid w:val="002B087A"/>
    <w:rsid w:val="002B26C4"/>
    <w:rsid w:val="002B3A99"/>
    <w:rsid w:val="002B3BE9"/>
    <w:rsid w:val="002B4538"/>
    <w:rsid w:val="002B4F59"/>
    <w:rsid w:val="002B511C"/>
    <w:rsid w:val="002B5CC2"/>
    <w:rsid w:val="002B606E"/>
    <w:rsid w:val="002B6BD7"/>
    <w:rsid w:val="002B6BDF"/>
    <w:rsid w:val="002B72A5"/>
    <w:rsid w:val="002C00F8"/>
    <w:rsid w:val="002C0B40"/>
    <w:rsid w:val="002C14E5"/>
    <w:rsid w:val="002C1E57"/>
    <w:rsid w:val="002C2956"/>
    <w:rsid w:val="002C2BA7"/>
    <w:rsid w:val="002C3002"/>
    <w:rsid w:val="002C32F6"/>
    <w:rsid w:val="002C3F95"/>
    <w:rsid w:val="002C4025"/>
    <w:rsid w:val="002C5554"/>
    <w:rsid w:val="002C6342"/>
    <w:rsid w:val="002C6A50"/>
    <w:rsid w:val="002C6E92"/>
    <w:rsid w:val="002C7D08"/>
    <w:rsid w:val="002D0891"/>
    <w:rsid w:val="002D0BA0"/>
    <w:rsid w:val="002D1061"/>
    <w:rsid w:val="002D12E2"/>
    <w:rsid w:val="002D182A"/>
    <w:rsid w:val="002D1EA5"/>
    <w:rsid w:val="002D225A"/>
    <w:rsid w:val="002D260F"/>
    <w:rsid w:val="002D3454"/>
    <w:rsid w:val="002D380A"/>
    <w:rsid w:val="002D3D3D"/>
    <w:rsid w:val="002D4E86"/>
    <w:rsid w:val="002D5023"/>
    <w:rsid w:val="002D503D"/>
    <w:rsid w:val="002D5C01"/>
    <w:rsid w:val="002D5E0C"/>
    <w:rsid w:val="002D6992"/>
    <w:rsid w:val="002D6E5F"/>
    <w:rsid w:val="002D762F"/>
    <w:rsid w:val="002D7766"/>
    <w:rsid w:val="002E0EBC"/>
    <w:rsid w:val="002E1CFA"/>
    <w:rsid w:val="002E3275"/>
    <w:rsid w:val="002E3948"/>
    <w:rsid w:val="002E3C5F"/>
    <w:rsid w:val="002E4677"/>
    <w:rsid w:val="002E548C"/>
    <w:rsid w:val="002E57B1"/>
    <w:rsid w:val="002E5CB2"/>
    <w:rsid w:val="002E60C8"/>
    <w:rsid w:val="002E60E1"/>
    <w:rsid w:val="002E7240"/>
    <w:rsid w:val="002E7504"/>
    <w:rsid w:val="002E753D"/>
    <w:rsid w:val="002E7716"/>
    <w:rsid w:val="002E7BFA"/>
    <w:rsid w:val="002E7E96"/>
    <w:rsid w:val="002F1490"/>
    <w:rsid w:val="002F160A"/>
    <w:rsid w:val="002F1693"/>
    <w:rsid w:val="002F3986"/>
    <w:rsid w:val="002F4192"/>
    <w:rsid w:val="002F42BE"/>
    <w:rsid w:val="002F4611"/>
    <w:rsid w:val="002F6405"/>
    <w:rsid w:val="002F65E6"/>
    <w:rsid w:val="002F7B57"/>
    <w:rsid w:val="002F7F00"/>
    <w:rsid w:val="0030164A"/>
    <w:rsid w:val="00303CC3"/>
    <w:rsid w:val="00304793"/>
    <w:rsid w:val="00304DD0"/>
    <w:rsid w:val="00306193"/>
    <w:rsid w:val="00306EB4"/>
    <w:rsid w:val="00307DC8"/>
    <w:rsid w:val="00307F67"/>
    <w:rsid w:val="00312789"/>
    <w:rsid w:val="00312AC2"/>
    <w:rsid w:val="003136D5"/>
    <w:rsid w:val="00313B6A"/>
    <w:rsid w:val="0031432F"/>
    <w:rsid w:val="00314B5D"/>
    <w:rsid w:val="00314DF5"/>
    <w:rsid w:val="00315E3D"/>
    <w:rsid w:val="00316260"/>
    <w:rsid w:val="0031680B"/>
    <w:rsid w:val="00316AF7"/>
    <w:rsid w:val="00316CF8"/>
    <w:rsid w:val="0032030B"/>
    <w:rsid w:val="00321350"/>
    <w:rsid w:val="003213D5"/>
    <w:rsid w:val="0032180C"/>
    <w:rsid w:val="00322B15"/>
    <w:rsid w:val="00323F6B"/>
    <w:rsid w:val="003240A9"/>
    <w:rsid w:val="0032426F"/>
    <w:rsid w:val="003249F3"/>
    <w:rsid w:val="00324D0E"/>
    <w:rsid w:val="00325E31"/>
    <w:rsid w:val="003271EE"/>
    <w:rsid w:val="00327635"/>
    <w:rsid w:val="003300CB"/>
    <w:rsid w:val="003302E0"/>
    <w:rsid w:val="00332849"/>
    <w:rsid w:val="0033371E"/>
    <w:rsid w:val="003339C3"/>
    <w:rsid w:val="00333D66"/>
    <w:rsid w:val="00334015"/>
    <w:rsid w:val="003345B7"/>
    <w:rsid w:val="00335763"/>
    <w:rsid w:val="00335B0A"/>
    <w:rsid w:val="003377CA"/>
    <w:rsid w:val="00340E3C"/>
    <w:rsid w:val="003416E4"/>
    <w:rsid w:val="00341B02"/>
    <w:rsid w:val="003420AB"/>
    <w:rsid w:val="00342536"/>
    <w:rsid w:val="003452CD"/>
    <w:rsid w:val="003452D4"/>
    <w:rsid w:val="00346303"/>
    <w:rsid w:val="0034635E"/>
    <w:rsid w:val="00346B9D"/>
    <w:rsid w:val="00347829"/>
    <w:rsid w:val="00347BF8"/>
    <w:rsid w:val="003504EC"/>
    <w:rsid w:val="00350ACF"/>
    <w:rsid w:val="00350F5B"/>
    <w:rsid w:val="00351C22"/>
    <w:rsid w:val="00352566"/>
    <w:rsid w:val="00353F55"/>
    <w:rsid w:val="00354CEE"/>
    <w:rsid w:val="00354D77"/>
    <w:rsid w:val="0035632E"/>
    <w:rsid w:val="00357494"/>
    <w:rsid w:val="0035765A"/>
    <w:rsid w:val="00360CB3"/>
    <w:rsid w:val="003616D5"/>
    <w:rsid w:val="003618FD"/>
    <w:rsid w:val="00361A47"/>
    <w:rsid w:val="00362B0D"/>
    <w:rsid w:val="00362CBE"/>
    <w:rsid w:val="00363598"/>
    <w:rsid w:val="003636E6"/>
    <w:rsid w:val="0036378B"/>
    <w:rsid w:val="00363D98"/>
    <w:rsid w:val="00364D56"/>
    <w:rsid w:val="003663BC"/>
    <w:rsid w:val="0036644C"/>
    <w:rsid w:val="00371036"/>
    <w:rsid w:val="0037324E"/>
    <w:rsid w:val="00373597"/>
    <w:rsid w:val="003743DC"/>
    <w:rsid w:val="003747A1"/>
    <w:rsid w:val="00374ABA"/>
    <w:rsid w:val="00377250"/>
    <w:rsid w:val="00377712"/>
    <w:rsid w:val="0038024F"/>
    <w:rsid w:val="003807FD"/>
    <w:rsid w:val="00381D20"/>
    <w:rsid w:val="00382094"/>
    <w:rsid w:val="00382629"/>
    <w:rsid w:val="00383651"/>
    <w:rsid w:val="00383814"/>
    <w:rsid w:val="00383DA6"/>
    <w:rsid w:val="00384044"/>
    <w:rsid w:val="003853D6"/>
    <w:rsid w:val="00385FAD"/>
    <w:rsid w:val="00387048"/>
    <w:rsid w:val="00392270"/>
    <w:rsid w:val="00393AC9"/>
    <w:rsid w:val="00393C7F"/>
    <w:rsid w:val="003944C4"/>
    <w:rsid w:val="0039477A"/>
    <w:rsid w:val="00394B20"/>
    <w:rsid w:val="003956E9"/>
    <w:rsid w:val="00395C84"/>
    <w:rsid w:val="00396016"/>
    <w:rsid w:val="003969AA"/>
    <w:rsid w:val="00396AF6"/>
    <w:rsid w:val="00397C6A"/>
    <w:rsid w:val="003A00C6"/>
    <w:rsid w:val="003A01F0"/>
    <w:rsid w:val="003A11DD"/>
    <w:rsid w:val="003A15F2"/>
    <w:rsid w:val="003A182C"/>
    <w:rsid w:val="003A1FF7"/>
    <w:rsid w:val="003A20AA"/>
    <w:rsid w:val="003A2305"/>
    <w:rsid w:val="003A2428"/>
    <w:rsid w:val="003A2762"/>
    <w:rsid w:val="003A29C0"/>
    <w:rsid w:val="003A5161"/>
    <w:rsid w:val="003A56DD"/>
    <w:rsid w:val="003A5FFD"/>
    <w:rsid w:val="003A6226"/>
    <w:rsid w:val="003A6715"/>
    <w:rsid w:val="003B0707"/>
    <w:rsid w:val="003B1086"/>
    <w:rsid w:val="003B150C"/>
    <w:rsid w:val="003B357F"/>
    <w:rsid w:val="003B4045"/>
    <w:rsid w:val="003B4172"/>
    <w:rsid w:val="003B47DA"/>
    <w:rsid w:val="003B52E3"/>
    <w:rsid w:val="003B5AC5"/>
    <w:rsid w:val="003B5B76"/>
    <w:rsid w:val="003B645E"/>
    <w:rsid w:val="003B6845"/>
    <w:rsid w:val="003B6C9A"/>
    <w:rsid w:val="003B7479"/>
    <w:rsid w:val="003B7485"/>
    <w:rsid w:val="003B780D"/>
    <w:rsid w:val="003C005B"/>
    <w:rsid w:val="003C009B"/>
    <w:rsid w:val="003C00F9"/>
    <w:rsid w:val="003C0C68"/>
    <w:rsid w:val="003C0D90"/>
    <w:rsid w:val="003C0E70"/>
    <w:rsid w:val="003C12BF"/>
    <w:rsid w:val="003C1A55"/>
    <w:rsid w:val="003C1CD0"/>
    <w:rsid w:val="003C23EF"/>
    <w:rsid w:val="003C2DBB"/>
    <w:rsid w:val="003C4535"/>
    <w:rsid w:val="003C46A9"/>
    <w:rsid w:val="003C4A77"/>
    <w:rsid w:val="003C4F01"/>
    <w:rsid w:val="003C5003"/>
    <w:rsid w:val="003C5912"/>
    <w:rsid w:val="003C59FF"/>
    <w:rsid w:val="003C5C2A"/>
    <w:rsid w:val="003C5C81"/>
    <w:rsid w:val="003C6DE1"/>
    <w:rsid w:val="003C7B67"/>
    <w:rsid w:val="003C7F38"/>
    <w:rsid w:val="003D008F"/>
    <w:rsid w:val="003D0528"/>
    <w:rsid w:val="003D142B"/>
    <w:rsid w:val="003D1F15"/>
    <w:rsid w:val="003D2443"/>
    <w:rsid w:val="003D25DC"/>
    <w:rsid w:val="003D2A36"/>
    <w:rsid w:val="003D2F71"/>
    <w:rsid w:val="003D308B"/>
    <w:rsid w:val="003D3208"/>
    <w:rsid w:val="003D336B"/>
    <w:rsid w:val="003D343C"/>
    <w:rsid w:val="003D36C5"/>
    <w:rsid w:val="003D37FD"/>
    <w:rsid w:val="003D4780"/>
    <w:rsid w:val="003D4FC2"/>
    <w:rsid w:val="003D55A7"/>
    <w:rsid w:val="003D6606"/>
    <w:rsid w:val="003D6915"/>
    <w:rsid w:val="003D7329"/>
    <w:rsid w:val="003D743C"/>
    <w:rsid w:val="003D74E1"/>
    <w:rsid w:val="003D76E0"/>
    <w:rsid w:val="003E1127"/>
    <w:rsid w:val="003E1278"/>
    <w:rsid w:val="003E1D80"/>
    <w:rsid w:val="003E2853"/>
    <w:rsid w:val="003E3085"/>
    <w:rsid w:val="003E4549"/>
    <w:rsid w:val="003E46A2"/>
    <w:rsid w:val="003E4B0E"/>
    <w:rsid w:val="003E4FC6"/>
    <w:rsid w:val="003E6474"/>
    <w:rsid w:val="003E68BF"/>
    <w:rsid w:val="003E6960"/>
    <w:rsid w:val="003E72F3"/>
    <w:rsid w:val="003E772E"/>
    <w:rsid w:val="003E77AD"/>
    <w:rsid w:val="003F0236"/>
    <w:rsid w:val="003F0617"/>
    <w:rsid w:val="003F0FA5"/>
    <w:rsid w:val="003F19F6"/>
    <w:rsid w:val="003F1E34"/>
    <w:rsid w:val="003F223A"/>
    <w:rsid w:val="003F3516"/>
    <w:rsid w:val="003F6027"/>
    <w:rsid w:val="003F7E0D"/>
    <w:rsid w:val="003F7EAB"/>
    <w:rsid w:val="00401043"/>
    <w:rsid w:val="0040114D"/>
    <w:rsid w:val="00401286"/>
    <w:rsid w:val="0040166F"/>
    <w:rsid w:val="004029E8"/>
    <w:rsid w:val="00402F88"/>
    <w:rsid w:val="00403086"/>
    <w:rsid w:val="004038AE"/>
    <w:rsid w:val="0040490A"/>
    <w:rsid w:val="00404EFC"/>
    <w:rsid w:val="00405AE4"/>
    <w:rsid w:val="00405C6A"/>
    <w:rsid w:val="004068CF"/>
    <w:rsid w:val="004105E9"/>
    <w:rsid w:val="00410A4C"/>
    <w:rsid w:val="004114FF"/>
    <w:rsid w:val="00411835"/>
    <w:rsid w:val="00411CAB"/>
    <w:rsid w:val="004122F9"/>
    <w:rsid w:val="00412411"/>
    <w:rsid w:val="00412D64"/>
    <w:rsid w:val="004135E6"/>
    <w:rsid w:val="00413892"/>
    <w:rsid w:val="004138E5"/>
    <w:rsid w:val="00413D4C"/>
    <w:rsid w:val="004147C6"/>
    <w:rsid w:val="00414A0F"/>
    <w:rsid w:val="00414BBF"/>
    <w:rsid w:val="00415B42"/>
    <w:rsid w:val="0041709A"/>
    <w:rsid w:val="00420035"/>
    <w:rsid w:val="0042021D"/>
    <w:rsid w:val="00420576"/>
    <w:rsid w:val="00421388"/>
    <w:rsid w:val="004213CA"/>
    <w:rsid w:val="0042253B"/>
    <w:rsid w:val="004226DC"/>
    <w:rsid w:val="0042298D"/>
    <w:rsid w:val="004236AB"/>
    <w:rsid w:val="00423D01"/>
    <w:rsid w:val="00424B0D"/>
    <w:rsid w:val="00424B8B"/>
    <w:rsid w:val="00424D62"/>
    <w:rsid w:val="00425AD5"/>
    <w:rsid w:val="00425E1B"/>
    <w:rsid w:val="00431F83"/>
    <w:rsid w:val="00433035"/>
    <w:rsid w:val="00434059"/>
    <w:rsid w:val="004340AA"/>
    <w:rsid w:val="00436419"/>
    <w:rsid w:val="004366BA"/>
    <w:rsid w:val="00436E62"/>
    <w:rsid w:val="0043752B"/>
    <w:rsid w:val="00441194"/>
    <w:rsid w:val="004411BC"/>
    <w:rsid w:val="00441E1F"/>
    <w:rsid w:val="00442378"/>
    <w:rsid w:val="0044382B"/>
    <w:rsid w:val="004454B4"/>
    <w:rsid w:val="00445806"/>
    <w:rsid w:val="00445984"/>
    <w:rsid w:val="004466E2"/>
    <w:rsid w:val="004473C8"/>
    <w:rsid w:val="00447A2E"/>
    <w:rsid w:val="0045008E"/>
    <w:rsid w:val="004515F8"/>
    <w:rsid w:val="00452524"/>
    <w:rsid w:val="0045369F"/>
    <w:rsid w:val="0045410F"/>
    <w:rsid w:val="00454500"/>
    <w:rsid w:val="00454514"/>
    <w:rsid w:val="00455133"/>
    <w:rsid w:val="00455DCC"/>
    <w:rsid w:val="004567CB"/>
    <w:rsid w:val="004570DB"/>
    <w:rsid w:val="00457426"/>
    <w:rsid w:val="00457497"/>
    <w:rsid w:val="0045774A"/>
    <w:rsid w:val="00462DE2"/>
    <w:rsid w:val="0046390A"/>
    <w:rsid w:val="00463C6E"/>
    <w:rsid w:val="00463E41"/>
    <w:rsid w:val="00464641"/>
    <w:rsid w:val="00464990"/>
    <w:rsid w:val="00464AC4"/>
    <w:rsid w:val="00464F35"/>
    <w:rsid w:val="00465E1A"/>
    <w:rsid w:val="0046692F"/>
    <w:rsid w:val="00466F81"/>
    <w:rsid w:val="00467847"/>
    <w:rsid w:val="004714AE"/>
    <w:rsid w:val="00471F7A"/>
    <w:rsid w:val="00472A8A"/>
    <w:rsid w:val="00474065"/>
    <w:rsid w:val="004747F7"/>
    <w:rsid w:val="00474F82"/>
    <w:rsid w:val="00475011"/>
    <w:rsid w:val="00476CC3"/>
    <w:rsid w:val="00476DAA"/>
    <w:rsid w:val="00477CDF"/>
    <w:rsid w:val="00477D11"/>
    <w:rsid w:val="00480C2A"/>
    <w:rsid w:val="00481247"/>
    <w:rsid w:val="004812AF"/>
    <w:rsid w:val="004816EB"/>
    <w:rsid w:val="00482C6E"/>
    <w:rsid w:val="004830B9"/>
    <w:rsid w:val="00483A80"/>
    <w:rsid w:val="00484512"/>
    <w:rsid w:val="0048457E"/>
    <w:rsid w:val="00485768"/>
    <w:rsid w:val="00485DC6"/>
    <w:rsid w:val="004864E7"/>
    <w:rsid w:val="004869DE"/>
    <w:rsid w:val="00486E0E"/>
    <w:rsid w:val="00487056"/>
    <w:rsid w:val="00487181"/>
    <w:rsid w:val="004875F6"/>
    <w:rsid w:val="0049062C"/>
    <w:rsid w:val="00490820"/>
    <w:rsid w:val="00491FD4"/>
    <w:rsid w:val="00492250"/>
    <w:rsid w:val="00492CBF"/>
    <w:rsid w:val="00492F01"/>
    <w:rsid w:val="00493A63"/>
    <w:rsid w:val="00493FAB"/>
    <w:rsid w:val="00494FCA"/>
    <w:rsid w:val="00495218"/>
    <w:rsid w:val="00495AE1"/>
    <w:rsid w:val="00495E6C"/>
    <w:rsid w:val="004A083B"/>
    <w:rsid w:val="004A09AA"/>
    <w:rsid w:val="004A0ADC"/>
    <w:rsid w:val="004A18E1"/>
    <w:rsid w:val="004A2859"/>
    <w:rsid w:val="004A3479"/>
    <w:rsid w:val="004A3EA3"/>
    <w:rsid w:val="004A4C2B"/>
    <w:rsid w:val="004A4CE2"/>
    <w:rsid w:val="004A5335"/>
    <w:rsid w:val="004A565B"/>
    <w:rsid w:val="004A6CF4"/>
    <w:rsid w:val="004A6E81"/>
    <w:rsid w:val="004A76FC"/>
    <w:rsid w:val="004B0CA7"/>
    <w:rsid w:val="004B1243"/>
    <w:rsid w:val="004B13FF"/>
    <w:rsid w:val="004B1F57"/>
    <w:rsid w:val="004B2741"/>
    <w:rsid w:val="004B2B22"/>
    <w:rsid w:val="004B32D1"/>
    <w:rsid w:val="004B36C4"/>
    <w:rsid w:val="004B4CD3"/>
    <w:rsid w:val="004B5142"/>
    <w:rsid w:val="004B59DD"/>
    <w:rsid w:val="004B5E53"/>
    <w:rsid w:val="004B6650"/>
    <w:rsid w:val="004B7A9D"/>
    <w:rsid w:val="004C03A2"/>
    <w:rsid w:val="004C0E8D"/>
    <w:rsid w:val="004C173F"/>
    <w:rsid w:val="004C1812"/>
    <w:rsid w:val="004C27C2"/>
    <w:rsid w:val="004C3175"/>
    <w:rsid w:val="004C3E59"/>
    <w:rsid w:val="004C43D8"/>
    <w:rsid w:val="004C5481"/>
    <w:rsid w:val="004C5D90"/>
    <w:rsid w:val="004C663D"/>
    <w:rsid w:val="004C6730"/>
    <w:rsid w:val="004C698B"/>
    <w:rsid w:val="004C69C5"/>
    <w:rsid w:val="004C70E4"/>
    <w:rsid w:val="004C7376"/>
    <w:rsid w:val="004C75DA"/>
    <w:rsid w:val="004C780A"/>
    <w:rsid w:val="004C7CA5"/>
    <w:rsid w:val="004D0018"/>
    <w:rsid w:val="004D0C3E"/>
    <w:rsid w:val="004D0CDC"/>
    <w:rsid w:val="004D1146"/>
    <w:rsid w:val="004D1774"/>
    <w:rsid w:val="004D1AB8"/>
    <w:rsid w:val="004D26D5"/>
    <w:rsid w:val="004D334D"/>
    <w:rsid w:val="004D3F3E"/>
    <w:rsid w:val="004D5481"/>
    <w:rsid w:val="004D623D"/>
    <w:rsid w:val="004D6B4D"/>
    <w:rsid w:val="004D6C54"/>
    <w:rsid w:val="004D6E45"/>
    <w:rsid w:val="004D76E9"/>
    <w:rsid w:val="004D77E5"/>
    <w:rsid w:val="004D7B2C"/>
    <w:rsid w:val="004E0C92"/>
    <w:rsid w:val="004E12D7"/>
    <w:rsid w:val="004E156E"/>
    <w:rsid w:val="004E219F"/>
    <w:rsid w:val="004E2D5C"/>
    <w:rsid w:val="004E324B"/>
    <w:rsid w:val="004E3E97"/>
    <w:rsid w:val="004E3FAC"/>
    <w:rsid w:val="004E44F6"/>
    <w:rsid w:val="004E47A6"/>
    <w:rsid w:val="004E4AE6"/>
    <w:rsid w:val="004E4B32"/>
    <w:rsid w:val="004E5427"/>
    <w:rsid w:val="004E59F9"/>
    <w:rsid w:val="004E656D"/>
    <w:rsid w:val="004F02B9"/>
    <w:rsid w:val="004F12C6"/>
    <w:rsid w:val="004F1851"/>
    <w:rsid w:val="004F1A5A"/>
    <w:rsid w:val="004F1A75"/>
    <w:rsid w:val="004F1AD2"/>
    <w:rsid w:val="004F3A18"/>
    <w:rsid w:val="004F4AE7"/>
    <w:rsid w:val="004F5427"/>
    <w:rsid w:val="004F5D43"/>
    <w:rsid w:val="004F6197"/>
    <w:rsid w:val="004F6D5B"/>
    <w:rsid w:val="004F7129"/>
    <w:rsid w:val="00500DA4"/>
    <w:rsid w:val="00504547"/>
    <w:rsid w:val="00504C97"/>
    <w:rsid w:val="00504ECD"/>
    <w:rsid w:val="005050D4"/>
    <w:rsid w:val="0050569B"/>
    <w:rsid w:val="00506850"/>
    <w:rsid w:val="00507D32"/>
    <w:rsid w:val="005104C2"/>
    <w:rsid w:val="00511602"/>
    <w:rsid w:val="00512518"/>
    <w:rsid w:val="005125EF"/>
    <w:rsid w:val="005129C8"/>
    <w:rsid w:val="00512D6F"/>
    <w:rsid w:val="005131CB"/>
    <w:rsid w:val="005151E4"/>
    <w:rsid w:val="00515AE6"/>
    <w:rsid w:val="00516164"/>
    <w:rsid w:val="005172E8"/>
    <w:rsid w:val="00520471"/>
    <w:rsid w:val="005204FC"/>
    <w:rsid w:val="00520624"/>
    <w:rsid w:val="005229CE"/>
    <w:rsid w:val="00523306"/>
    <w:rsid w:val="00523859"/>
    <w:rsid w:val="00524E33"/>
    <w:rsid w:val="00525583"/>
    <w:rsid w:val="005260A4"/>
    <w:rsid w:val="0052628F"/>
    <w:rsid w:val="005273FF"/>
    <w:rsid w:val="00527B25"/>
    <w:rsid w:val="0053052B"/>
    <w:rsid w:val="00531ADA"/>
    <w:rsid w:val="00531BFA"/>
    <w:rsid w:val="00531EC7"/>
    <w:rsid w:val="0053202F"/>
    <w:rsid w:val="00532783"/>
    <w:rsid w:val="00533158"/>
    <w:rsid w:val="00533245"/>
    <w:rsid w:val="00534EA1"/>
    <w:rsid w:val="005358AC"/>
    <w:rsid w:val="00535CB9"/>
    <w:rsid w:val="0053618A"/>
    <w:rsid w:val="00536479"/>
    <w:rsid w:val="005368DA"/>
    <w:rsid w:val="00536EE3"/>
    <w:rsid w:val="005371FD"/>
    <w:rsid w:val="005412CB"/>
    <w:rsid w:val="0054294F"/>
    <w:rsid w:val="00542BEC"/>
    <w:rsid w:val="00543CB3"/>
    <w:rsid w:val="00546EA1"/>
    <w:rsid w:val="00547321"/>
    <w:rsid w:val="00547D06"/>
    <w:rsid w:val="005503DD"/>
    <w:rsid w:val="00550487"/>
    <w:rsid w:val="00550893"/>
    <w:rsid w:val="00550CFC"/>
    <w:rsid w:val="00550D8F"/>
    <w:rsid w:val="00552BF3"/>
    <w:rsid w:val="00553645"/>
    <w:rsid w:val="00553D67"/>
    <w:rsid w:val="005542A9"/>
    <w:rsid w:val="005548BF"/>
    <w:rsid w:val="00554A21"/>
    <w:rsid w:val="00554C51"/>
    <w:rsid w:val="0055622D"/>
    <w:rsid w:val="005573C0"/>
    <w:rsid w:val="00557C92"/>
    <w:rsid w:val="00560DE2"/>
    <w:rsid w:val="0056138E"/>
    <w:rsid w:val="00562397"/>
    <w:rsid w:val="005623D9"/>
    <w:rsid w:val="005624ED"/>
    <w:rsid w:val="00563535"/>
    <w:rsid w:val="00563AE5"/>
    <w:rsid w:val="00565E20"/>
    <w:rsid w:val="0056685B"/>
    <w:rsid w:val="00566A06"/>
    <w:rsid w:val="00566DCB"/>
    <w:rsid w:val="00566FE8"/>
    <w:rsid w:val="00566FE9"/>
    <w:rsid w:val="00567243"/>
    <w:rsid w:val="00571E88"/>
    <w:rsid w:val="00571FAE"/>
    <w:rsid w:val="00573668"/>
    <w:rsid w:val="00575303"/>
    <w:rsid w:val="00575C04"/>
    <w:rsid w:val="00576C53"/>
    <w:rsid w:val="00576CF3"/>
    <w:rsid w:val="00577D11"/>
    <w:rsid w:val="00580749"/>
    <w:rsid w:val="00581047"/>
    <w:rsid w:val="005817C7"/>
    <w:rsid w:val="00581FA2"/>
    <w:rsid w:val="00582A0F"/>
    <w:rsid w:val="005830E3"/>
    <w:rsid w:val="0058516B"/>
    <w:rsid w:val="005861BB"/>
    <w:rsid w:val="00586660"/>
    <w:rsid w:val="0058692F"/>
    <w:rsid w:val="00587980"/>
    <w:rsid w:val="00592AF6"/>
    <w:rsid w:val="00594025"/>
    <w:rsid w:val="0059447D"/>
    <w:rsid w:val="00594B4F"/>
    <w:rsid w:val="00594C65"/>
    <w:rsid w:val="00596D9B"/>
    <w:rsid w:val="005974A3"/>
    <w:rsid w:val="00597854"/>
    <w:rsid w:val="00597D31"/>
    <w:rsid w:val="00597E05"/>
    <w:rsid w:val="005A0326"/>
    <w:rsid w:val="005A03E1"/>
    <w:rsid w:val="005A1973"/>
    <w:rsid w:val="005A1FAE"/>
    <w:rsid w:val="005A29F8"/>
    <w:rsid w:val="005A2A7C"/>
    <w:rsid w:val="005A3587"/>
    <w:rsid w:val="005A3736"/>
    <w:rsid w:val="005A3A81"/>
    <w:rsid w:val="005A458F"/>
    <w:rsid w:val="005A4DFF"/>
    <w:rsid w:val="005A4E6F"/>
    <w:rsid w:val="005A6B87"/>
    <w:rsid w:val="005A7496"/>
    <w:rsid w:val="005A7A61"/>
    <w:rsid w:val="005B03A2"/>
    <w:rsid w:val="005B1320"/>
    <w:rsid w:val="005B25AF"/>
    <w:rsid w:val="005B28FF"/>
    <w:rsid w:val="005B4074"/>
    <w:rsid w:val="005B5674"/>
    <w:rsid w:val="005B6593"/>
    <w:rsid w:val="005C032B"/>
    <w:rsid w:val="005C0626"/>
    <w:rsid w:val="005C0D93"/>
    <w:rsid w:val="005C11C9"/>
    <w:rsid w:val="005C16C5"/>
    <w:rsid w:val="005C19D6"/>
    <w:rsid w:val="005C1E14"/>
    <w:rsid w:val="005C265A"/>
    <w:rsid w:val="005C2B16"/>
    <w:rsid w:val="005C3006"/>
    <w:rsid w:val="005C3160"/>
    <w:rsid w:val="005C3E97"/>
    <w:rsid w:val="005C4D4B"/>
    <w:rsid w:val="005C4E64"/>
    <w:rsid w:val="005C5C75"/>
    <w:rsid w:val="005C5E66"/>
    <w:rsid w:val="005C72F6"/>
    <w:rsid w:val="005D0574"/>
    <w:rsid w:val="005D0809"/>
    <w:rsid w:val="005D178D"/>
    <w:rsid w:val="005D1BFE"/>
    <w:rsid w:val="005D1C7F"/>
    <w:rsid w:val="005D1EEB"/>
    <w:rsid w:val="005D253E"/>
    <w:rsid w:val="005D3E36"/>
    <w:rsid w:val="005D3F9D"/>
    <w:rsid w:val="005D5103"/>
    <w:rsid w:val="005D5AAD"/>
    <w:rsid w:val="005D62B4"/>
    <w:rsid w:val="005E11BF"/>
    <w:rsid w:val="005E12C8"/>
    <w:rsid w:val="005E13A2"/>
    <w:rsid w:val="005E14B4"/>
    <w:rsid w:val="005E1939"/>
    <w:rsid w:val="005E2682"/>
    <w:rsid w:val="005E26AB"/>
    <w:rsid w:val="005E2C75"/>
    <w:rsid w:val="005E2F79"/>
    <w:rsid w:val="005E4C46"/>
    <w:rsid w:val="005E502F"/>
    <w:rsid w:val="005E5401"/>
    <w:rsid w:val="005E5EBD"/>
    <w:rsid w:val="005E6506"/>
    <w:rsid w:val="005E74AF"/>
    <w:rsid w:val="005F056E"/>
    <w:rsid w:val="005F0950"/>
    <w:rsid w:val="005F0E70"/>
    <w:rsid w:val="005F1E97"/>
    <w:rsid w:val="005F2800"/>
    <w:rsid w:val="005F29FF"/>
    <w:rsid w:val="005F2A69"/>
    <w:rsid w:val="005F3D39"/>
    <w:rsid w:val="005F3D42"/>
    <w:rsid w:val="005F3F45"/>
    <w:rsid w:val="005F43F7"/>
    <w:rsid w:val="005F4654"/>
    <w:rsid w:val="005F5603"/>
    <w:rsid w:val="005F586D"/>
    <w:rsid w:val="005F614D"/>
    <w:rsid w:val="005F6274"/>
    <w:rsid w:val="005F68C7"/>
    <w:rsid w:val="005F73E2"/>
    <w:rsid w:val="0060035A"/>
    <w:rsid w:val="00601A96"/>
    <w:rsid w:val="00602249"/>
    <w:rsid w:val="0060340B"/>
    <w:rsid w:val="00603C86"/>
    <w:rsid w:val="00604159"/>
    <w:rsid w:val="00604967"/>
    <w:rsid w:val="00604B12"/>
    <w:rsid w:val="006058A1"/>
    <w:rsid w:val="006059FC"/>
    <w:rsid w:val="0060741C"/>
    <w:rsid w:val="00607737"/>
    <w:rsid w:val="00607A5D"/>
    <w:rsid w:val="006106F7"/>
    <w:rsid w:val="00610EC7"/>
    <w:rsid w:val="00611B1A"/>
    <w:rsid w:val="0061256E"/>
    <w:rsid w:val="00612B09"/>
    <w:rsid w:val="00613921"/>
    <w:rsid w:val="00613C20"/>
    <w:rsid w:val="00614834"/>
    <w:rsid w:val="00614FC8"/>
    <w:rsid w:val="006152A5"/>
    <w:rsid w:val="00615C87"/>
    <w:rsid w:val="006160AF"/>
    <w:rsid w:val="006170EA"/>
    <w:rsid w:val="006179E5"/>
    <w:rsid w:val="00617C46"/>
    <w:rsid w:val="00620D59"/>
    <w:rsid w:val="006218E0"/>
    <w:rsid w:val="00622034"/>
    <w:rsid w:val="00622A76"/>
    <w:rsid w:val="00622BAE"/>
    <w:rsid w:val="00623581"/>
    <w:rsid w:val="006235BF"/>
    <w:rsid w:val="00624B86"/>
    <w:rsid w:val="00625082"/>
    <w:rsid w:val="00625BEF"/>
    <w:rsid w:val="00626CA1"/>
    <w:rsid w:val="00630549"/>
    <w:rsid w:val="006308E0"/>
    <w:rsid w:val="00630E72"/>
    <w:rsid w:val="00630FCB"/>
    <w:rsid w:val="0063202A"/>
    <w:rsid w:val="00632ECA"/>
    <w:rsid w:val="0063391C"/>
    <w:rsid w:val="00633E5B"/>
    <w:rsid w:val="00633F2F"/>
    <w:rsid w:val="006345AD"/>
    <w:rsid w:val="00634736"/>
    <w:rsid w:val="00634C1F"/>
    <w:rsid w:val="00635A53"/>
    <w:rsid w:val="00636703"/>
    <w:rsid w:val="006400B3"/>
    <w:rsid w:val="00641E88"/>
    <w:rsid w:val="0064210E"/>
    <w:rsid w:val="0064375C"/>
    <w:rsid w:val="00643DDC"/>
    <w:rsid w:val="00644928"/>
    <w:rsid w:val="0064558B"/>
    <w:rsid w:val="00647113"/>
    <w:rsid w:val="00647193"/>
    <w:rsid w:val="00647744"/>
    <w:rsid w:val="006503D0"/>
    <w:rsid w:val="00652587"/>
    <w:rsid w:val="006527B3"/>
    <w:rsid w:val="0065290F"/>
    <w:rsid w:val="006529F4"/>
    <w:rsid w:val="006532AD"/>
    <w:rsid w:val="00653975"/>
    <w:rsid w:val="00654651"/>
    <w:rsid w:val="006547F1"/>
    <w:rsid w:val="00654F2C"/>
    <w:rsid w:val="006558CE"/>
    <w:rsid w:val="0065597D"/>
    <w:rsid w:val="00655DF6"/>
    <w:rsid w:val="0065686C"/>
    <w:rsid w:val="00656873"/>
    <w:rsid w:val="00656B16"/>
    <w:rsid w:val="0066007E"/>
    <w:rsid w:val="0066188F"/>
    <w:rsid w:val="00662469"/>
    <w:rsid w:val="00662F59"/>
    <w:rsid w:val="006631B7"/>
    <w:rsid w:val="0066324F"/>
    <w:rsid w:val="00664A18"/>
    <w:rsid w:val="00664BE9"/>
    <w:rsid w:val="006653B6"/>
    <w:rsid w:val="006669D9"/>
    <w:rsid w:val="00666E54"/>
    <w:rsid w:val="006676C6"/>
    <w:rsid w:val="00667AA0"/>
    <w:rsid w:val="00667AE3"/>
    <w:rsid w:val="006705F9"/>
    <w:rsid w:val="00670643"/>
    <w:rsid w:val="00670DE5"/>
    <w:rsid w:val="00670E7D"/>
    <w:rsid w:val="00672F41"/>
    <w:rsid w:val="00673B73"/>
    <w:rsid w:val="00674561"/>
    <w:rsid w:val="0067567E"/>
    <w:rsid w:val="00676075"/>
    <w:rsid w:val="00676DD4"/>
    <w:rsid w:val="00676FBB"/>
    <w:rsid w:val="006771F9"/>
    <w:rsid w:val="006806D7"/>
    <w:rsid w:val="006806DA"/>
    <w:rsid w:val="00680DA8"/>
    <w:rsid w:val="006836B3"/>
    <w:rsid w:val="00683A93"/>
    <w:rsid w:val="00683CFD"/>
    <w:rsid w:val="00684974"/>
    <w:rsid w:val="00684D65"/>
    <w:rsid w:val="0068504D"/>
    <w:rsid w:val="006851D1"/>
    <w:rsid w:val="00685709"/>
    <w:rsid w:val="00686AB3"/>
    <w:rsid w:val="00686C8B"/>
    <w:rsid w:val="0068780C"/>
    <w:rsid w:val="00692480"/>
    <w:rsid w:val="00693DC9"/>
    <w:rsid w:val="00693F9E"/>
    <w:rsid w:val="006945E1"/>
    <w:rsid w:val="006948B2"/>
    <w:rsid w:val="00694B47"/>
    <w:rsid w:val="00694C24"/>
    <w:rsid w:val="00694D09"/>
    <w:rsid w:val="00696659"/>
    <w:rsid w:val="00696AEE"/>
    <w:rsid w:val="00697AC8"/>
    <w:rsid w:val="00697F7C"/>
    <w:rsid w:val="006A00C0"/>
    <w:rsid w:val="006A03FA"/>
    <w:rsid w:val="006A0ADC"/>
    <w:rsid w:val="006A0E3C"/>
    <w:rsid w:val="006A1624"/>
    <w:rsid w:val="006A1D70"/>
    <w:rsid w:val="006A3203"/>
    <w:rsid w:val="006A3C97"/>
    <w:rsid w:val="006A4B06"/>
    <w:rsid w:val="006A5255"/>
    <w:rsid w:val="006A53B4"/>
    <w:rsid w:val="006A5407"/>
    <w:rsid w:val="006A5C0A"/>
    <w:rsid w:val="006A61FA"/>
    <w:rsid w:val="006A68D1"/>
    <w:rsid w:val="006A6F60"/>
    <w:rsid w:val="006A7217"/>
    <w:rsid w:val="006A7744"/>
    <w:rsid w:val="006A7A6B"/>
    <w:rsid w:val="006A7B95"/>
    <w:rsid w:val="006B06BB"/>
    <w:rsid w:val="006B423A"/>
    <w:rsid w:val="006B45E2"/>
    <w:rsid w:val="006B6851"/>
    <w:rsid w:val="006B690F"/>
    <w:rsid w:val="006B6CCA"/>
    <w:rsid w:val="006B7B61"/>
    <w:rsid w:val="006C0239"/>
    <w:rsid w:val="006C079E"/>
    <w:rsid w:val="006C0900"/>
    <w:rsid w:val="006C0A30"/>
    <w:rsid w:val="006C2074"/>
    <w:rsid w:val="006C3D7D"/>
    <w:rsid w:val="006C439A"/>
    <w:rsid w:val="006C46E0"/>
    <w:rsid w:val="006C5025"/>
    <w:rsid w:val="006C5274"/>
    <w:rsid w:val="006C576E"/>
    <w:rsid w:val="006C5D3B"/>
    <w:rsid w:val="006C60C2"/>
    <w:rsid w:val="006C688B"/>
    <w:rsid w:val="006C7DEF"/>
    <w:rsid w:val="006D0AFA"/>
    <w:rsid w:val="006D0E75"/>
    <w:rsid w:val="006D0E7B"/>
    <w:rsid w:val="006D14C9"/>
    <w:rsid w:val="006D2123"/>
    <w:rsid w:val="006D23FD"/>
    <w:rsid w:val="006D3721"/>
    <w:rsid w:val="006D3D42"/>
    <w:rsid w:val="006D4DBB"/>
    <w:rsid w:val="006D56C2"/>
    <w:rsid w:val="006D56E8"/>
    <w:rsid w:val="006D5D90"/>
    <w:rsid w:val="006D73AF"/>
    <w:rsid w:val="006D797F"/>
    <w:rsid w:val="006E09C0"/>
    <w:rsid w:val="006E0C24"/>
    <w:rsid w:val="006E1925"/>
    <w:rsid w:val="006E1A6C"/>
    <w:rsid w:val="006E1ACB"/>
    <w:rsid w:val="006E4AD9"/>
    <w:rsid w:val="006E7148"/>
    <w:rsid w:val="006E76E7"/>
    <w:rsid w:val="006E7E69"/>
    <w:rsid w:val="006E7F70"/>
    <w:rsid w:val="006E7F87"/>
    <w:rsid w:val="006F0092"/>
    <w:rsid w:val="006F01D9"/>
    <w:rsid w:val="006F0851"/>
    <w:rsid w:val="006F0D22"/>
    <w:rsid w:val="006F12BD"/>
    <w:rsid w:val="006F1C31"/>
    <w:rsid w:val="006F2215"/>
    <w:rsid w:val="006F2C25"/>
    <w:rsid w:val="006F3093"/>
    <w:rsid w:val="006F3A16"/>
    <w:rsid w:val="006F4AF5"/>
    <w:rsid w:val="006F4C22"/>
    <w:rsid w:val="006F4DAD"/>
    <w:rsid w:val="006F5210"/>
    <w:rsid w:val="006F5647"/>
    <w:rsid w:val="006F5FA6"/>
    <w:rsid w:val="006F610A"/>
    <w:rsid w:val="006F62AC"/>
    <w:rsid w:val="006F67BA"/>
    <w:rsid w:val="006F685A"/>
    <w:rsid w:val="007007E7"/>
    <w:rsid w:val="007028D9"/>
    <w:rsid w:val="00703532"/>
    <w:rsid w:val="00703C6A"/>
    <w:rsid w:val="007041DF"/>
    <w:rsid w:val="0070552D"/>
    <w:rsid w:val="00705A8A"/>
    <w:rsid w:val="007075E6"/>
    <w:rsid w:val="00707686"/>
    <w:rsid w:val="007102E1"/>
    <w:rsid w:val="0071050B"/>
    <w:rsid w:val="00710BF7"/>
    <w:rsid w:val="007111EA"/>
    <w:rsid w:val="007124FE"/>
    <w:rsid w:val="00712FD4"/>
    <w:rsid w:val="00713D17"/>
    <w:rsid w:val="00715019"/>
    <w:rsid w:val="007156C9"/>
    <w:rsid w:val="00716F0F"/>
    <w:rsid w:val="00716FD1"/>
    <w:rsid w:val="007175D6"/>
    <w:rsid w:val="007210F6"/>
    <w:rsid w:val="00721A1F"/>
    <w:rsid w:val="007221F5"/>
    <w:rsid w:val="007225B2"/>
    <w:rsid w:val="007227AF"/>
    <w:rsid w:val="00722E63"/>
    <w:rsid w:val="007239EB"/>
    <w:rsid w:val="00723D38"/>
    <w:rsid w:val="0072543E"/>
    <w:rsid w:val="00726756"/>
    <w:rsid w:val="007314DB"/>
    <w:rsid w:val="0073196C"/>
    <w:rsid w:val="00731BB6"/>
    <w:rsid w:val="00731F9E"/>
    <w:rsid w:val="00732747"/>
    <w:rsid w:val="007329F4"/>
    <w:rsid w:val="00732A5C"/>
    <w:rsid w:val="007340BC"/>
    <w:rsid w:val="00734B88"/>
    <w:rsid w:val="00735763"/>
    <w:rsid w:val="00735930"/>
    <w:rsid w:val="00736E1D"/>
    <w:rsid w:val="0074107C"/>
    <w:rsid w:val="0074111A"/>
    <w:rsid w:val="00741B46"/>
    <w:rsid w:val="00741B56"/>
    <w:rsid w:val="00742275"/>
    <w:rsid w:val="00742AE5"/>
    <w:rsid w:val="00743684"/>
    <w:rsid w:val="00744057"/>
    <w:rsid w:val="0074405B"/>
    <w:rsid w:val="0074561C"/>
    <w:rsid w:val="007462C6"/>
    <w:rsid w:val="0074638F"/>
    <w:rsid w:val="00746846"/>
    <w:rsid w:val="00746E7D"/>
    <w:rsid w:val="007479F8"/>
    <w:rsid w:val="00747A31"/>
    <w:rsid w:val="007500CE"/>
    <w:rsid w:val="007503B5"/>
    <w:rsid w:val="0075051A"/>
    <w:rsid w:val="00750E35"/>
    <w:rsid w:val="007517E9"/>
    <w:rsid w:val="007530EA"/>
    <w:rsid w:val="00754495"/>
    <w:rsid w:val="00755931"/>
    <w:rsid w:val="00755981"/>
    <w:rsid w:val="0075652D"/>
    <w:rsid w:val="00756541"/>
    <w:rsid w:val="00757788"/>
    <w:rsid w:val="00760496"/>
    <w:rsid w:val="00760929"/>
    <w:rsid w:val="00761ABF"/>
    <w:rsid w:val="00761C75"/>
    <w:rsid w:val="00762B0D"/>
    <w:rsid w:val="00762E16"/>
    <w:rsid w:val="0076408A"/>
    <w:rsid w:val="00764AE2"/>
    <w:rsid w:val="00765410"/>
    <w:rsid w:val="0076546C"/>
    <w:rsid w:val="0076602C"/>
    <w:rsid w:val="00766821"/>
    <w:rsid w:val="00766C24"/>
    <w:rsid w:val="0076708C"/>
    <w:rsid w:val="00767313"/>
    <w:rsid w:val="007676C2"/>
    <w:rsid w:val="00770021"/>
    <w:rsid w:val="0077201E"/>
    <w:rsid w:val="007733D0"/>
    <w:rsid w:val="00774079"/>
    <w:rsid w:val="007748F1"/>
    <w:rsid w:val="00775696"/>
    <w:rsid w:val="00775ED1"/>
    <w:rsid w:val="007764AE"/>
    <w:rsid w:val="00776AE5"/>
    <w:rsid w:val="00776F9A"/>
    <w:rsid w:val="00777D20"/>
    <w:rsid w:val="00780278"/>
    <w:rsid w:val="00780B4B"/>
    <w:rsid w:val="007821DB"/>
    <w:rsid w:val="0078256B"/>
    <w:rsid w:val="0078278D"/>
    <w:rsid w:val="0078297F"/>
    <w:rsid w:val="00782D80"/>
    <w:rsid w:val="00782ED3"/>
    <w:rsid w:val="00783AF3"/>
    <w:rsid w:val="00785063"/>
    <w:rsid w:val="00785CD1"/>
    <w:rsid w:val="00786D2A"/>
    <w:rsid w:val="007871F1"/>
    <w:rsid w:val="00787748"/>
    <w:rsid w:val="00790D9D"/>
    <w:rsid w:val="00791A8B"/>
    <w:rsid w:val="00793E94"/>
    <w:rsid w:val="00794082"/>
    <w:rsid w:val="00794D85"/>
    <w:rsid w:val="00795B81"/>
    <w:rsid w:val="0079674E"/>
    <w:rsid w:val="00796916"/>
    <w:rsid w:val="007A06EC"/>
    <w:rsid w:val="007A0BF5"/>
    <w:rsid w:val="007A0DD6"/>
    <w:rsid w:val="007A1A05"/>
    <w:rsid w:val="007A27F6"/>
    <w:rsid w:val="007A336B"/>
    <w:rsid w:val="007A3617"/>
    <w:rsid w:val="007A4F9F"/>
    <w:rsid w:val="007A550E"/>
    <w:rsid w:val="007A5BF9"/>
    <w:rsid w:val="007A5F78"/>
    <w:rsid w:val="007A713B"/>
    <w:rsid w:val="007A7A73"/>
    <w:rsid w:val="007A7C37"/>
    <w:rsid w:val="007A7FF7"/>
    <w:rsid w:val="007B013B"/>
    <w:rsid w:val="007B2353"/>
    <w:rsid w:val="007B31AE"/>
    <w:rsid w:val="007B4653"/>
    <w:rsid w:val="007C04AA"/>
    <w:rsid w:val="007C1914"/>
    <w:rsid w:val="007C20AF"/>
    <w:rsid w:val="007C39D1"/>
    <w:rsid w:val="007C4D15"/>
    <w:rsid w:val="007C5031"/>
    <w:rsid w:val="007C7C76"/>
    <w:rsid w:val="007D0626"/>
    <w:rsid w:val="007D1CB5"/>
    <w:rsid w:val="007D3A36"/>
    <w:rsid w:val="007D5100"/>
    <w:rsid w:val="007D58F3"/>
    <w:rsid w:val="007D5CF0"/>
    <w:rsid w:val="007D6221"/>
    <w:rsid w:val="007D62A1"/>
    <w:rsid w:val="007D65AE"/>
    <w:rsid w:val="007D75A2"/>
    <w:rsid w:val="007D7DB1"/>
    <w:rsid w:val="007E0A97"/>
    <w:rsid w:val="007E1B6E"/>
    <w:rsid w:val="007E246E"/>
    <w:rsid w:val="007E26EC"/>
    <w:rsid w:val="007E3CFF"/>
    <w:rsid w:val="007E4E43"/>
    <w:rsid w:val="007E50A7"/>
    <w:rsid w:val="007E5170"/>
    <w:rsid w:val="007E5555"/>
    <w:rsid w:val="007E65CC"/>
    <w:rsid w:val="007E6E40"/>
    <w:rsid w:val="007E71A0"/>
    <w:rsid w:val="007F0B43"/>
    <w:rsid w:val="007F0BEB"/>
    <w:rsid w:val="007F2F19"/>
    <w:rsid w:val="007F2FB0"/>
    <w:rsid w:val="007F433E"/>
    <w:rsid w:val="007F4B30"/>
    <w:rsid w:val="007F4F1B"/>
    <w:rsid w:val="007F5301"/>
    <w:rsid w:val="007F56B0"/>
    <w:rsid w:val="007F648B"/>
    <w:rsid w:val="007F66F1"/>
    <w:rsid w:val="007F7216"/>
    <w:rsid w:val="007F76AF"/>
    <w:rsid w:val="007F7CBA"/>
    <w:rsid w:val="007F7D31"/>
    <w:rsid w:val="008011F1"/>
    <w:rsid w:val="00801812"/>
    <w:rsid w:val="00803E1D"/>
    <w:rsid w:val="008041BF"/>
    <w:rsid w:val="00804307"/>
    <w:rsid w:val="00804B90"/>
    <w:rsid w:val="00804F82"/>
    <w:rsid w:val="008053BD"/>
    <w:rsid w:val="00806568"/>
    <w:rsid w:val="0080673D"/>
    <w:rsid w:val="00806CD4"/>
    <w:rsid w:val="00806FA3"/>
    <w:rsid w:val="00807AEB"/>
    <w:rsid w:val="008108CB"/>
    <w:rsid w:val="00811A26"/>
    <w:rsid w:val="00812955"/>
    <w:rsid w:val="00812998"/>
    <w:rsid w:val="00812B9A"/>
    <w:rsid w:val="00813623"/>
    <w:rsid w:val="008136B1"/>
    <w:rsid w:val="0081382F"/>
    <w:rsid w:val="00813A3E"/>
    <w:rsid w:val="008153C5"/>
    <w:rsid w:val="008165B7"/>
    <w:rsid w:val="0081785B"/>
    <w:rsid w:val="00817A03"/>
    <w:rsid w:val="0082006D"/>
    <w:rsid w:val="008209A5"/>
    <w:rsid w:val="00820B58"/>
    <w:rsid w:val="00821655"/>
    <w:rsid w:val="00821720"/>
    <w:rsid w:val="008221BC"/>
    <w:rsid w:val="0082246A"/>
    <w:rsid w:val="00822CAE"/>
    <w:rsid w:val="00823F8C"/>
    <w:rsid w:val="0082534B"/>
    <w:rsid w:val="00825A66"/>
    <w:rsid w:val="008260BD"/>
    <w:rsid w:val="008277A2"/>
    <w:rsid w:val="00827987"/>
    <w:rsid w:val="00830D54"/>
    <w:rsid w:val="00831427"/>
    <w:rsid w:val="008319B1"/>
    <w:rsid w:val="00832D65"/>
    <w:rsid w:val="0083343C"/>
    <w:rsid w:val="00833D28"/>
    <w:rsid w:val="00835A42"/>
    <w:rsid w:val="00835AD6"/>
    <w:rsid w:val="0083698E"/>
    <w:rsid w:val="00836D6C"/>
    <w:rsid w:val="00836E00"/>
    <w:rsid w:val="0084092B"/>
    <w:rsid w:val="00841334"/>
    <w:rsid w:val="00841955"/>
    <w:rsid w:val="00841A97"/>
    <w:rsid w:val="008431FD"/>
    <w:rsid w:val="00843294"/>
    <w:rsid w:val="0084473A"/>
    <w:rsid w:val="00845436"/>
    <w:rsid w:val="00845D6A"/>
    <w:rsid w:val="0084679E"/>
    <w:rsid w:val="008469BA"/>
    <w:rsid w:val="00847A4C"/>
    <w:rsid w:val="0085200E"/>
    <w:rsid w:val="00853F92"/>
    <w:rsid w:val="008575BE"/>
    <w:rsid w:val="00861B91"/>
    <w:rsid w:val="00861BF8"/>
    <w:rsid w:val="00861E09"/>
    <w:rsid w:val="00862EB1"/>
    <w:rsid w:val="008633A4"/>
    <w:rsid w:val="0086379A"/>
    <w:rsid w:val="008641B3"/>
    <w:rsid w:val="00864C06"/>
    <w:rsid w:val="00864EDA"/>
    <w:rsid w:val="008651E3"/>
    <w:rsid w:val="00865DC5"/>
    <w:rsid w:val="00865F88"/>
    <w:rsid w:val="00867121"/>
    <w:rsid w:val="0086773E"/>
    <w:rsid w:val="00870140"/>
    <w:rsid w:val="0087028D"/>
    <w:rsid w:val="0087084F"/>
    <w:rsid w:val="008744B8"/>
    <w:rsid w:val="008772FD"/>
    <w:rsid w:val="008805A5"/>
    <w:rsid w:val="0088069F"/>
    <w:rsid w:val="00880F5B"/>
    <w:rsid w:val="00881E31"/>
    <w:rsid w:val="008828A6"/>
    <w:rsid w:val="00882E53"/>
    <w:rsid w:val="008831B0"/>
    <w:rsid w:val="00883346"/>
    <w:rsid w:val="008834AE"/>
    <w:rsid w:val="008834FF"/>
    <w:rsid w:val="00884DF9"/>
    <w:rsid w:val="00885361"/>
    <w:rsid w:val="008864A6"/>
    <w:rsid w:val="00887043"/>
    <w:rsid w:val="00891C88"/>
    <w:rsid w:val="00891C9F"/>
    <w:rsid w:val="00891F79"/>
    <w:rsid w:val="008925EE"/>
    <w:rsid w:val="008926DF"/>
    <w:rsid w:val="00896BF7"/>
    <w:rsid w:val="00897773"/>
    <w:rsid w:val="00897B2E"/>
    <w:rsid w:val="008A099E"/>
    <w:rsid w:val="008A12A3"/>
    <w:rsid w:val="008A133D"/>
    <w:rsid w:val="008A2128"/>
    <w:rsid w:val="008A4B8B"/>
    <w:rsid w:val="008A50D6"/>
    <w:rsid w:val="008A7793"/>
    <w:rsid w:val="008A783F"/>
    <w:rsid w:val="008B1F65"/>
    <w:rsid w:val="008B2490"/>
    <w:rsid w:val="008B29C8"/>
    <w:rsid w:val="008B3E63"/>
    <w:rsid w:val="008B41A5"/>
    <w:rsid w:val="008B4586"/>
    <w:rsid w:val="008B4908"/>
    <w:rsid w:val="008B4D59"/>
    <w:rsid w:val="008B6528"/>
    <w:rsid w:val="008B6942"/>
    <w:rsid w:val="008B6BA3"/>
    <w:rsid w:val="008B75E2"/>
    <w:rsid w:val="008B774C"/>
    <w:rsid w:val="008B7A78"/>
    <w:rsid w:val="008B7DB2"/>
    <w:rsid w:val="008B7FED"/>
    <w:rsid w:val="008C0607"/>
    <w:rsid w:val="008C0F87"/>
    <w:rsid w:val="008C1463"/>
    <w:rsid w:val="008C19DE"/>
    <w:rsid w:val="008C2482"/>
    <w:rsid w:val="008C250C"/>
    <w:rsid w:val="008C2ECB"/>
    <w:rsid w:val="008C3BC6"/>
    <w:rsid w:val="008C51FD"/>
    <w:rsid w:val="008C69FC"/>
    <w:rsid w:val="008C6A5C"/>
    <w:rsid w:val="008C7B1F"/>
    <w:rsid w:val="008C7E79"/>
    <w:rsid w:val="008D00C3"/>
    <w:rsid w:val="008D01A9"/>
    <w:rsid w:val="008D0774"/>
    <w:rsid w:val="008D0BA7"/>
    <w:rsid w:val="008D0CF2"/>
    <w:rsid w:val="008D1302"/>
    <w:rsid w:val="008D1356"/>
    <w:rsid w:val="008D1639"/>
    <w:rsid w:val="008D1909"/>
    <w:rsid w:val="008D1BEF"/>
    <w:rsid w:val="008D29DD"/>
    <w:rsid w:val="008D350D"/>
    <w:rsid w:val="008D373F"/>
    <w:rsid w:val="008D3980"/>
    <w:rsid w:val="008D3BA0"/>
    <w:rsid w:val="008D48B5"/>
    <w:rsid w:val="008D5E9F"/>
    <w:rsid w:val="008D62CB"/>
    <w:rsid w:val="008D6349"/>
    <w:rsid w:val="008D7335"/>
    <w:rsid w:val="008D73F7"/>
    <w:rsid w:val="008D7DF2"/>
    <w:rsid w:val="008E06E5"/>
    <w:rsid w:val="008E0746"/>
    <w:rsid w:val="008E245A"/>
    <w:rsid w:val="008E2656"/>
    <w:rsid w:val="008E2B92"/>
    <w:rsid w:val="008E3F28"/>
    <w:rsid w:val="008E4730"/>
    <w:rsid w:val="008E4FD8"/>
    <w:rsid w:val="008E5B01"/>
    <w:rsid w:val="008E5F09"/>
    <w:rsid w:val="008E6198"/>
    <w:rsid w:val="008E688B"/>
    <w:rsid w:val="008E76E9"/>
    <w:rsid w:val="008F0067"/>
    <w:rsid w:val="008F0863"/>
    <w:rsid w:val="008F19B8"/>
    <w:rsid w:val="008F1C8A"/>
    <w:rsid w:val="008F26AC"/>
    <w:rsid w:val="008F2A86"/>
    <w:rsid w:val="008F329E"/>
    <w:rsid w:val="008F4268"/>
    <w:rsid w:val="008F4C2C"/>
    <w:rsid w:val="008F5041"/>
    <w:rsid w:val="008F5052"/>
    <w:rsid w:val="008F55A5"/>
    <w:rsid w:val="008F55B2"/>
    <w:rsid w:val="008F5685"/>
    <w:rsid w:val="008F5ADA"/>
    <w:rsid w:val="008F5AE7"/>
    <w:rsid w:val="008F6441"/>
    <w:rsid w:val="008F724E"/>
    <w:rsid w:val="008F7774"/>
    <w:rsid w:val="009001FA"/>
    <w:rsid w:val="009003A7"/>
    <w:rsid w:val="00900A40"/>
    <w:rsid w:val="00901248"/>
    <w:rsid w:val="009018CA"/>
    <w:rsid w:val="00903AC3"/>
    <w:rsid w:val="00904555"/>
    <w:rsid w:val="00905751"/>
    <w:rsid w:val="00906316"/>
    <w:rsid w:val="0090685C"/>
    <w:rsid w:val="00906B43"/>
    <w:rsid w:val="00907610"/>
    <w:rsid w:val="00910066"/>
    <w:rsid w:val="009102E7"/>
    <w:rsid w:val="00910E84"/>
    <w:rsid w:val="0091104B"/>
    <w:rsid w:val="00911474"/>
    <w:rsid w:val="009129DF"/>
    <w:rsid w:val="009134F6"/>
    <w:rsid w:val="00913A1B"/>
    <w:rsid w:val="00913BB6"/>
    <w:rsid w:val="00914692"/>
    <w:rsid w:val="0091486F"/>
    <w:rsid w:val="00916FCA"/>
    <w:rsid w:val="00917988"/>
    <w:rsid w:val="00917B32"/>
    <w:rsid w:val="00920257"/>
    <w:rsid w:val="00920451"/>
    <w:rsid w:val="00921261"/>
    <w:rsid w:val="00921443"/>
    <w:rsid w:val="0092181C"/>
    <w:rsid w:val="00922466"/>
    <w:rsid w:val="00923CAA"/>
    <w:rsid w:val="00924EC7"/>
    <w:rsid w:val="00925D12"/>
    <w:rsid w:val="00926E80"/>
    <w:rsid w:val="0093036A"/>
    <w:rsid w:val="009311C3"/>
    <w:rsid w:val="009315CA"/>
    <w:rsid w:val="00931BF7"/>
    <w:rsid w:val="00931E09"/>
    <w:rsid w:val="00931F0C"/>
    <w:rsid w:val="00932ABD"/>
    <w:rsid w:val="00932F48"/>
    <w:rsid w:val="009334F3"/>
    <w:rsid w:val="00933796"/>
    <w:rsid w:val="009347CF"/>
    <w:rsid w:val="0093493B"/>
    <w:rsid w:val="00934A34"/>
    <w:rsid w:val="00934D3B"/>
    <w:rsid w:val="009364C3"/>
    <w:rsid w:val="0093696E"/>
    <w:rsid w:val="00936AA6"/>
    <w:rsid w:val="00940793"/>
    <w:rsid w:val="00941384"/>
    <w:rsid w:val="00941A06"/>
    <w:rsid w:val="009427B8"/>
    <w:rsid w:val="00943676"/>
    <w:rsid w:val="009442D0"/>
    <w:rsid w:val="0094493A"/>
    <w:rsid w:val="00944A19"/>
    <w:rsid w:val="00945870"/>
    <w:rsid w:val="00945F8E"/>
    <w:rsid w:val="00946446"/>
    <w:rsid w:val="00946D5D"/>
    <w:rsid w:val="0094777A"/>
    <w:rsid w:val="009504F8"/>
    <w:rsid w:val="00951A3E"/>
    <w:rsid w:val="00952E04"/>
    <w:rsid w:val="00952F49"/>
    <w:rsid w:val="00954C6C"/>
    <w:rsid w:val="0095536D"/>
    <w:rsid w:val="00955A6C"/>
    <w:rsid w:val="00955F1A"/>
    <w:rsid w:val="009561E9"/>
    <w:rsid w:val="0095722A"/>
    <w:rsid w:val="00960136"/>
    <w:rsid w:val="00960907"/>
    <w:rsid w:val="009609DE"/>
    <w:rsid w:val="00960CE3"/>
    <w:rsid w:val="00960D0C"/>
    <w:rsid w:val="00962FFA"/>
    <w:rsid w:val="0096407B"/>
    <w:rsid w:val="0096532C"/>
    <w:rsid w:val="00965FA2"/>
    <w:rsid w:val="00966427"/>
    <w:rsid w:val="00966FA2"/>
    <w:rsid w:val="00967D75"/>
    <w:rsid w:val="00970AB1"/>
    <w:rsid w:val="00971F9A"/>
    <w:rsid w:val="009723A6"/>
    <w:rsid w:val="00972E60"/>
    <w:rsid w:val="00973041"/>
    <w:rsid w:val="009733B3"/>
    <w:rsid w:val="009735E1"/>
    <w:rsid w:val="00973D3F"/>
    <w:rsid w:val="0097408D"/>
    <w:rsid w:val="009743E7"/>
    <w:rsid w:val="00975B8E"/>
    <w:rsid w:val="00975F74"/>
    <w:rsid w:val="00975F8C"/>
    <w:rsid w:val="0097633E"/>
    <w:rsid w:val="00977623"/>
    <w:rsid w:val="00977D5F"/>
    <w:rsid w:val="00977DE8"/>
    <w:rsid w:val="00980E77"/>
    <w:rsid w:val="009813F8"/>
    <w:rsid w:val="0098140D"/>
    <w:rsid w:val="00981902"/>
    <w:rsid w:val="00982B5F"/>
    <w:rsid w:val="00982D72"/>
    <w:rsid w:val="00983DC8"/>
    <w:rsid w:val="009844B7"/>
    <w:rsid w:val="009846A1"/>
    <w:rsid w:val="00984CB0"/>
    <w:rsid w:val="00984F78"/>
    <w:rsid w:val="00985727"/>
    <w:rsid w:val="00985F30"/>
    <w:rsid w:val="0098701D"/>
    <w:rsid w:val="0098730B"/>
    <w:rsid w:val="0098771B"/>
    <w:rsid w:val="00987776"/>
    <w:rsid w:val="00987778"/>
    <w:rsid w:val="009907EF"/>
    <w:rsid w:val="009915FE"/>
    <w:rsid w:val="00991F72"/>
    <w:rsid w:val="00992687"/>
    <w:rsid w:val="009928F3"/>
    <w:rsid w:val="00992B2C"/>
    <w:rsid w:val="00993DDD"/>
    <w:rsid w:val="00993FBE"/>
    <w:rsid w:val="009948E7"/>
    <w:rsid w:val="009953F7"/>
    <w:rsid w:val="009965A2"/>
    <w:rsid w:val="009970B2"/>
    <w:rsid w:val="00997135"/>
    <w:rsid w:val="0099799C"/>
    <w:rsid w:val="0099799F"/>
    <w:rsid w:val="009A0852"/>
    <w:rsid w:val="009A0A2F"/>
    <w:rsid w:val="009A1174"/>
    <w:rsid w:val="009A242D"/>
    <w:rsid w:val="009A29BB"/>
    <w:rsid w:val="009A2B1D"/>
    <w:rsid w:val="009A3580"/>
    <w:rsid w:val="009A429D"/>
    <w:rsid w:val="009A449D"/>
    <w:rsid w:val="009A4573"/>
    <w:rsid w:val="009A4DD4"/>
    <w:rsid w:val="009A6969"/>
    <w:rsid w:val="009A7FE0"/>
    <w:rsid w:val="009B0243"/>
    <w:rsid w:val="009B25A0"/>
    <w:rsid w:val="009B2742"/>
    <w:rsid w:val="009B2ECC"/>
    <w:rsid w:val="009B3FC0"/>
    <w:rsid w:val="009B48DF"/>
    <w:rsid w:val="009B61E4"/>
    <w:rsid w:val="009B665F"/>
    <w:rsid w:val="009B691F"/>
    <w:rsid w:val="009B6CD9"/>
    <w:rsid w:val="009B72AB"/>
    <w:rsid w:val="009C0184"/>
    <w:rsid w:val="009C45CB"/>
    <w:rsid w:val="009C4C38"/>
    <w:rsid w:val="009C4E77"/>
    <w:rsid w:val="009C5456"/>
    <w:rsid w:val="009C65CF"/>
    <w:rsid w:val="009C69BE"/>
    <w:rsid w:val="009C6BD0"/>
    <w:rsid w:val="009C6DB0"/>
    <w:rsid w:val="009C6FDB"/>
    <w:rsid w:val="009D0944"/>
    <w:rsid w:val="009D0C46"/>
    <w:rsid w:val="009D0E07"/>
    <w:rsid w:val="009D1766"/>
    <w:rsid w:val="009D1A3A"/>
    <w:rsid w:val="009D1EDC"/>
    <w:rsid w:val="009D2FD6"/>
    <w:rsid w:val="009D5002"/>
    <w:rsid w:val="009D539D"/>
    <w:rsid w:val="009D563D"/>
    <w:rsid w:val="009D5D68"/>
    <w:rsid w:val="009D60C9"/>
    <w:rsid w:val="009D618D"/>
    <w:rsid w:val="009D627D"/>
    <w:rsid w:val="009D6419"/>
    <w:rsid w:val="009D6B82"/>
    <w:rsid w:val="009D7387"/>
    <w:rsid w:val="009D7702"/>
    <w:rsid w:val="009E09C5"/>
    <w:rsid w:val="009E1250"/>
    <w:rsid w:val="009E161D"/>
    <w:rsid w:val="009E204B"/>
    <w:rsid w:val="009E2134"/>
    <w:rsid w:val="009E2CDA"/>
    <w:rsid w:val="009E45F6"/>
    <w:rsid w:val="009E4735"/>
    <w:rsid w:val="009E4C21"/>
    <w:rsid w:val="009E51E3"/>
    <w:rsid w:val="009E5362"/>
    <w:rsid w:val="009E53F7"/>
    <w:rsid w:val="009E5C25"/>
    <w:rsid w:val="009E6197"/>
    <w:rsid w:val="009E684E"/>
    <w:rsid w:val="009E75D4"/>
    <w:rsid w:val="009F016C"/>
    <w:rsid w:val="009F0C39"/>
    <w:rsid w:val="009F19C9"/>
    <w:rsid w:val="009F20DD"/>
    <w:rsid w:val="009F2193"/>
    <w:rsid w:val="009F34E2"/>
    <w:rsid w:val="009F37DB"/>
    <w:rsid w:val="009F3C5D"/>
    <w:rsid w:val="009F3EC2"/>
    <w:rsid w:val="009F470C"/>
    <w:rsid w:val="009F48B7"/>
    <w:rsid w:val="009F4977"/>
    <w:rsid w:val="009F56FE"/>
    <w:rsid w:val="009F5A01"/>
    <w:rsid w:val="009F609A"/>
    <w:rsid w:val="009F71D8"/>
    <w:rsid w:val="009F7825"/>
    <w:rsid w:val="009F79C6"/>
    <w:rsid w:val="00A0012C"/>
    <w:rsid w:val="00A004E8"/>
    <w:rsid w:val="00A00669"/>
    <w:rsid w:val="00A00695"/>
    <w:rsid w:val="00A01772"/>
    <w:rsid w:val="00A01CFE"/>
    <w:rsid w:val="00A03505"/>
    <w:rsid w:val="00A0415E"/>
    <w:rsid w:val="00A04264"/>
    <w:rsid w:val="00A04386"/>
    <w:rsid w:val="00A06841"/>
    <w:rsid w:val="00A07368"/>
    <w:rsid w:val="00A07F69"/>
    <w:rsid w:val="00A10645"/>
    <w:rsid w:val="00A10EC2"/>
    <w:rsid w:val="00A11108"/>
    <w:rsid w:val="00A1158A"/>
    <w:rsid w:val="00A11F0E"/>
    <w:rsid w:val="00A12C0A"/>
    <w:rsid w:val="00A1345F"/>
    <w:rsid w:val="00A14545"/>
    <w:rsid w:val="00A146E6"/>
    <w:rsid w:val="00A14BB6"/>
    <w:rsid w:val="00A153FB"/>
    <w:rsid w:val="00A15756"/>
    <w:rsid w:val="00A17BC1"/>
    <w:rsid w:val="00A20272"/>
    <w:rsid w:val="00A2152B"/>
    <w:rsid w:val="00A216E2"/>
    <w:rsid w:val="00A2267D"/>
    <w:rsid w:val="00A22CB6"/>
    <w:rsid w:val="00A23137"/>
    <w:rsid w:val="00A23527"/>
    <w:rsid w:val="00A23DC0"/>
    <w:rsid w:val="00A25136"/>
    <w:rsid w:val="00A26A43"/>
    <w:rsid w:val="00A26BD5"/>
    <w:rsid w:val="00A27061"/>
    <w:rsid w:val="00A276A6"/>
    <w:rsid w:val="00A27E7A"/>
    <w:rsid w:val="00A30D26"/>
    <w:rsid w:val="00A3193A"/>
    <w:rsid w:val="00A31D61"/>
    <w:rsid w:val="00A32827"/>
    <w:rsid w:val="00A32B81"/>
    <w:rsid w:val="00A33765"/>
    <w:rsid w:val="00A341B8"/>
    <w:rsid w:val="00A3521E"/>
    <w:rsid w:val="00A357D6"/>
    <w:rsid w:val="00A35B7D"/>
    <w:rsid w:val="00A35FA4"/>
    <w:rsid w:val="00A361DF"/>
    <w:rsid w:val="00A362A5"/>
    <w:rsid w:val="00A37A08"/>
    <w:rsid w:val="00A4014C"/>
    <w:rsid w:val="00A41C55"/>
    <w:rsid w:val="00A43BB3"/>
    <w:rsid w:val="00A44D59"/>
    <w:rsid w:val="00A44E00"/>
    <w:rsid w:val="00A450AE"/>
    <w:rsid w:val="00A45631"/>
    <w:rsid w:val="00A45E8F"/>
    <w:rsid w:val="00A46B1E"/>
    <w:rsid w:val="00A46BE6"/>
    <w:rsid w:val="00A50871"/>
    <w:rsid w:val="00A50C70"/>
    <w:rsid w:val="00A51C4B"/>
    <w:rsid w:val="00A51E53"/>
    <w:rsid w:val="00A5201C"/>
    <w:rsid w:val="00A52B8D"/>
    <w:rsid w:val="00A52C33"/>
    <w:rsid w:val="00A53190"/>
    <w:rsid w:val="00A535DB"/>
    <w:rsid w:val="00A541BE"/>
    <w:rsid w:val="00A54AD9"/>
    <w:rsid w:val="00A55B0B"/>
    <w:rsid w:val="00A57D0B"/>
    <w:rsid w:val="00A603AC"/>
    <w:rsid w:val="00A60FCB"/>
    <w:rsid w:val="00A61F3E"/>
    <w:rsid w:val="00A61F6F"/>
    <w:rsid w:val="00A627D1"/>
    <w:rsid w:val="00A62BD0"/>
    <w:rsid w:val="00A62E8B"/>
    <w:rsid w:val="00A6368E"/>
    <w:rsid w:val="00A63E77"/>
    <w:rsid w:val="00A650CB"/>
    <w:rsid w:val="00A65378"/>
    <w:rsid w:val="00A65648"/>
    <w:rsid w:val="00A65C5D"/>
    <w:rsid w:val="00A65CC4"/>
    <w:rsid w:val="00A65E13"/>
    <w:rsid w:val="00A6607C"/>
    <w:rsid w:val="00A67E5A"/>
    <w:rsid w:val="00A7099E"/>
    <w:rsid w:val="00A71054"/>
    <w:rsid w:val="00A7138F"/>
    <w:rsid w:val="00A71F79"/>
    <w:rsid w:val="00A72A1C"/>
    <w:rsid w:val="00A72D4B"/>
    <w:rsid w:val="00A730DA"/>
    <w:rsid w:val="00A732BE"/>
    <w:rsid w:val="00A73561"/>
    <w:rsid w:val="00A74557"/>
    <w:rsid w:val="00A7507E"/>
    <w:rsid w:val="00A77186"/>
    <w:rsid w:val="00A80442"/>
    <w:rsid w:val="00A80941"/>
    <w:rsid w:val="00A81723"/>
    <w:rsid w:val="00A81902"/>
    <w:rsid w:val="00A8257B"/>
    <w:rsid w:val="00A839BB"/>
    <w:rsid w:val="00A83D6C"/>
    <w:rsid w:val="00A8462F"/>
    <w:rsid w:val="00A8477A"/>
    <w:rsid w:val="00A860F1"/>
    <w:rsid w:val="00A86189"/>
    <w:rsid w:val="00A86469"/>
    <w:rsid w:val="00A86583"/>
    <w:rsid w:val="00A86827"/>
    <w:rsid w:val="00A86F24"/>
    <w:rsid w:val="00A909CE"/>
    <w:rsid w:val="00A923A6"/>
    <w:rsid w:val="00A92404"/>
    <w:rsid w:val="00A92498"/>
    <w:rsid w:val="00A9397E"/>
    <w:rsid w:val="00A93D25"/>
    <w:rsid w:val="00A94224"/>
    <w:rsid w:val="00A94C00"/>
    <w:rsid w:val="00A9726C"/>
    <w:rsid w:val="00A974F9"/>
    <w:rsid w:val="00A97892"/>
    <w:rsid w:val="00A97FD8"/>
    <w:rsid w:val="00AA0D73"/>
    <w:rsid w:val="00AA12DE"/>
    <w:rsid w:val="00AA2CB9"/>
    <w:rsid w:val="00AA331D"/>
    <w:rsid w:val="00AA451B"/>
    <w:rsid w:val="00AA45E4"/>
    <w:rsid w:val="00AA4E59"/>
    <w:rsid w:val="00AA5267"/>
    <w:rsid w:val="00AA52CF"/>
    <w:rsid w:val="00AA54A8"/>
    <w:rsid w:val="00AA5B9C"/>
    <w:rsid w:val="00AA6911"/>
    <w:rsid w:val="00AA7443"/>
    <w:rsid w:val="00AA74CD"/>
    <w:rsid w:val="00AA7754"/>
    <w:rsid w:val="00AA78FF"/>
    <w:rsid w:val="00AA79A1"/>
    <w:rsid w:val="00AB28E1"/>
    <w:rsid w:val="00AB2F0C"/>
    <w:rsid w:val="00AB3301"/>
    <w:rsid w:val="00AB38F4"/>
    <w:rsid w:val="00AB38FD"/>
    <w:rsid w:val="00AB3BA4"/>
    <w:rsid w:val="00AB49AF"/>
    <w:rsid w:val="00AB4DE9"/>
    <w:rsid w:val="00AB5320"/>
    <w:rsid w:val="00AB5832"/>
    <w:rsid w:val="00AB6D32"/>
    <w:rsid w:val="00AB6DE9"/>
    <w:rsid w:val="00AB6EED"/>
    <w:rsid w:val="00AB6F73"/>
    <w:rsid w:val="00AC0D54"/>
    <w:rsid w:val="00AC1376"/>
    <w:rsid w:val="00AC1ACF"/>
    <w:rsid w:val="00AC2648"/>
    <w:rsid w:val="00AC27E2"/>
    <w:rsid w:val="00AC2984"/>
    <w:rsid w:val="00AC2996"/>
    <w:rsid w:val="00AC2C2A"/>
    <w:rsid w:val="00AC2D6E"/>
    <w:rsid w:val="00AC3640"/>
    <w:rsid w:val="00AC371A"/>
    <w:rsid w:val="00AC39CC"/>
    <w:rsid w:val="00AC3D30"/>
    <w:rsid w:val="00AC3D5E"/>
    <w:rsid w:val="00AC4F0C"/>
    <w:rsid w:val="00AC5C62"/>
    <w:rsid w:val="00AC5E33"/>
    <w:rsid w:val="00AC7A94"/>
    <w:rsid w:val="00AC7C01"/>
    <w:rsid w:val="00AD0165"/>
    <w:rsid w:val="00AD14B1"/>
    <w:rsid w:val="00AD399C"/>
    <w:rsid w:val="00AD491D"/>
    <w:rsid w:val="00AD4AC3"/>
    <w:rsid w:val="00AD66E9"/>
    <w:rsid w:val="00AD685C"/>
    <w:rsid w:val="00AD6913"/>
    <w:rsid w:val="00AD6B22"/>
    <w:rsid w:val="00AD6BF1"/>
    <w:rsid w:val="00AD71D9"/>
    <w:rsid w:val="00AE183D"/>
    <w:rsid w:val="00AE1A0F"/>
    <w:rsid w:val="00AE22CA"/>
    <w:rsid w:val="00AE2512"/>
    <w:rsid w:val="00AE27FF"/>
    <w:rsid w:val="00AE31CC"/>
    <w:rsid w:val="00AE5053"/>
    <w:rsid w:val="00AE647D"/>
    <w:rsid w:val="00AE681E"/>
    <w:rsid w:val="00AE6A07"/>
    <w:rsid w:val="00AE7E44"/>
    <w:rsid w:val="00AE7F8A"/>
    <w:rsid w:val="00AF0147"/>
    <w:rsid w:val="00AF147B"/>
    <w:rsid w:val="00AF1C1E"/>
    <w:rsid w:val="00AF2F8C"/>
    <w:rsid w:val="00AF4D6A"/>
    <w:rsid w:val="00AF4F6B"/>
    <w:rsid w:val="00AF5856"/>
    <w:rsid w:val="00AF7109"/>
    <w:rsid w:val="00AF71D9"/>
    <w:rsid w:val="00AF7B8C"/>
    <w:rsid w:val="00B00020"/>
    <w:rsid w:val="00B003E5"/>
    <w:rsid w:val="00B02301"/>
    <w:rsid w:val="00B0345A"/>
    <w:rsid w:val="00B034D7"/>
    <w:rsid w:val="00B03520"/>
    <w:rsid w:val="00B035E3"/>
    <w:rsid w:val="00B036B5"/>
    <w:rsid w:val="00B036D2"/>
    <w:rsid w:val="00B03DD8"/>
    <w:rsid w:val="00B04738"/>
    <w:rsid w:val="00B05535"/>
    <w:rsid w:val="00B058A5"/>
    <w:rsid w:val="00B05D08"/>
    <w:rsid w:val="00B0631E"/>
    <w:rsid w:val="00B064B5"/>
    <w:rsid w:val="00B07130"/>
    <w:rsid w:val="00B075C5"/>
    <w:rsid w:val="00B0782D"/>
    <w:rsid w:val="00B07A1B"/>
    <w:rsid w:val="00B10235"/>
    <w:rsid w:val="00B1062A"/>
    <w:rsid w:val="00B119F1"/>
    <w:rsid w:val="00B11B9D"/>
    <w:rsid w:val="00B12478"/>
    <w:rsid w:val="00B12E00"/>
    <w:rsid w:val="00B1390F"/>
    <w:rsid w:val="00B13D28"/>
    <w:rsid w:val="00B14251"/>
    <w:rsid w:val="00B14492"/>
    <w:rsid w:val="00B1570B"/>
    <w:rsid w:val="00B1571D"/>
    <w:rsid w:val="00B16971"/>
    <w:rsid w:val="00B16D9A"/>
    <w:rsid w:val="00B202E7"/>
    <w:rsid w:val="00B2043B"/>
    <w:rsid w:val="00B20863"/>
    <w:rsid w:val="00B20E64"/>
    <w:rsid w:val="00B24184"/>
    <w:rsid w:val="00B243BF"/>
    <w:rsid w:val="00B24BDB"/>
    <w:rsid w:val="00B24FDF"/>
    <w:rsid w:val="00B25BB4"/>
    <w:rsid w:val="00B26526"/>
    <w:rsid w:val="00B2723E"/>
    <w:rsid w:val="00B27A7A"/>
    <w:rsid w:val="00B30A26"/>
    <w:rsid w:val="00B30B6D"/>
    <w:rsid w:val="00B3183E"/>
    <w:rsid w:val="00B31D8D"/>
    <w:rsid w:val="00B31F2B"/>
    <w:rsid w:val="00B33318"/>
    <w:rsid w:val="00B33C7E"/>
    <w:rsid w:val="00B34BD7"/>
    <w:rsid w:val="00B3510E"/>
    <w:rsid w:val="00B35588"/>
    <w:rsid w:val="00B357B3"/>
    <w:rsid w:val="00B364B6"/>
    <w:rsid w:val="00B41E0E"/>
    <w:rsid w:val="00B4216B"/>
    <w:rsid w:val="00B42189"/>
    <w:rsid w:val="00B4320E"/>
    <w:rsid w:val="00B43815"/>
    <w:rsid w:val="00B447A2"/>
    <w:rsid w:val="00B466B2"/>
    <w:rsid w:val="00B46FD4"/>
    <w:rsid w:val="00B47E02"/>
    <w:rsid w:val="00B509E8"/>
    <w:rsid w:val="00B50FFA"/>
    <w:rsid w:val="00B514C5"/>
    <w:rsid w:val="00B51A91"/>
    <w:rsid w:val="00B5204A"/>
    <w:rsid w:val="00B52D9E"/>
    <w:rsid w:val="00B5394F"/>
    <w:rsid w:val="00B54CC0"/>
    <w:rsid w:val="00B55E28"/>
    <w:rsid w:val="00B560C2"/>
    <w:rsid w:val="00B56444"/>
    <w:rsid w:val="00B564A3"/>
    <w:rsid w:val="00B566E1"/>
    <w:rsid w:val="00B56FBC"/>
    <w:rsid w:val="00B57656"/>
    <w:rsid w:val="00B57812"/>
    <w:rsid w:val="00B60992"/>
    <w:rsid w:val="00B615B1"/>
    <w:rsid w:val="00B61A38"/>
    <w:rsid w:val="00B62001"/>
    <w:rsid w:val="00B63663"/>
    <w:rsid w:val="00B63A03"/>
    <w:rsid w:val="00B63B94"/>
    <w:rsid w:val="00B63EDA"/>
    <w:rsid w:val="00B6457F"/>
    <w:rsid w:val="00B64882"/>
    <w:rsid w:val="00B650CF"/>
    <w:rsid w:val="00B65228"/>
    <w:rsid w:val="00B65997"/>
    <w:rsid w:val="00B659C8"/>
    <w:rsid w:val="00B66C4F"/>
    <w:rsid w:val="00B70406"/>
    <w:rsid w:val="00B70597"/>
    <w:rsid w:val="00B705B1"/>
    <w:rsid w:val="00B7086A"/>
    <w:rsid w:val="00B70DA2"/>
    <w:rsid w:val="00B70DBC"/>
    <w:rsid w:val="00B71595"/>
    <w:rsid w:val="00B71903"/>
    <w:rsid w:val="00B71EB4"/>
    <w:rsid w:val="00B72511"/>
    <w:rsid w:val="00B72FD0"/>
    <w:rsid w:val="00B7306E"/>
    <w:rsid w:val="00B73EB4"/>
    <w:rsid w:val="00B74C49"/>
    <w:rsid w:val="00B7532E"/>
    <w:rsid w:val="00B7559F"/>
    <w:rsid w:val="00B758E1"/>
    <w:rsid w:val="00B7593F"/>
    <w:rsid w:val="00B76A44"/>
    <w:rsid w:val="00B772FF"/>
    <w:rsid w:val="00B808EB"/>
    <w:rsid w:val="00B80A85"/>
    <w:rsid w:val="00B810E9"/>
    <w:rsid w:val="00B81AA9"/>
    <w:rsid w:val="00B81CBD"/>
    <w:rsid w:val="00B83890"/>
    <w:rsid w:val="00B83CB2"/>
    <w:rsid w:val="00B850C0"/>
    <w:rsid w:val="00B85D38"/>
    <w:rsid w:val="00B862B3"/>
    <w:rsid w:val="00B863DA"/>
    <w:rsid w:val="00B86E23"/>
    <w:rsid w:val="00B87C7B"/>
    <w:rsid w:val="00B90F2B"/>
    <w:rsid w:val="00B91786"/>
    <w:rsid w:val="00B91D4C"/>
    <w:rsid w:val="00B92481"/>
    <w:rsid w:val="00B950BA"/>
    <w:rsid w:val="00B955A1"/>
    <w:rsid w:val="00B956D0"/>
    <w:rsid w:val="00B9594F"/>
    <w:rsid w:val="00B95AD3"/>
    <w:rsid w:val="00B9604A"/>
    <w:rsid w:val="00B96556"/>
    <w:rsid w:val="00B96587"/>
    <w:rsid w:val="00BA0520"/>
    <w:rsid w:val="00BA1713"/>
    <w:rsid w:val="00BA1D05"/>
    <w:rsid w:val="00BA24F8"/>
    <w:rsid w:val="00BA4C50"/>
    <w:rsid w:val="00BA51D2"/>
    <w:rsid w:val="00BA5680"/>
    <w:rsid w:val="00BA5D9B"/>
    <w:rsid w:val="00BA7000"/>
    <w:rsid w:val="00BA7DB7"/>
    <w:rsid w:val="00BA7E18"/>
    <w:rsid w:val="00BA7EBA"/>
    <w:rsid w:val="00BB069D"/>
    <w:rsid w:val="00BB11BE"/>
    <w:rsid w:val="00BB2158"/>
    <w:rsid w:val="00BB2AB3"/>
    <w:rsid w:val="00BB2EA7"/>
    <w:rsid w:val="00BB3D14"/>
    <w:rsid w:val="00BB506A"/>
    <w:rsid w:val="00BB50FE"/>
    <w:rsid w:val="00BB522A"/>
    <w:rsid w:val="00BB543C"/>
    <w:rsid w:val="00BB6333"/>
    <w:rsid w:val="00BB70D3"/>
    <w:rsid w:val="00BB7619"/>
    <w:rsid w:val="00BB7C17"/>
    <w:rsid w:val="00BB7C6D"/>
    <w:rsid w:val="00BC04C3"/>
    <w:rsid w:val="00BC050C"/>
    <w:rsid w:val="00BC128A"/>
    <w:rsid w:val="00BC1B5A"/>
    <w:rsid w:val="00BC29C7"/>
    <w:rsid w:val="00BC3513"/>
    <w:rsid w:val="00BC3A74"/>
    <w:rsid w:val="00BC4237"/>
    <w:rsid w:val="00BC4F20"/>
    <w:rsid w:val="00BC4F73"/>
    <w:rsid w:val="00BC54A8"/>
    <w:rsid w:val="00BC5752"/>
    <w:rsid w:val="00BC5FA5"/>
    <w:rsid w:val="00BC6683"/>
    <w:rsid w:val="00BC7623"/>
    <w:rsid w:val="00BC7D5B"/>
    <w:rsid w:val="00BD04B1"/>
    <w:rsid w:val="00BD1CA8"/>
    <w:rsid w:val="00BD22CB"/>
    <w:rsid w:val="00BD279F"/>
    <w:rsid w:val="00BD2894"/>
    <w:rsid w:val="00BD3975"/>
    <w:rsid w:val="00BD6AE5"/>
    <w:rsid w:val="00BD7FCA"/>
    <w:rsid w:val="00BE0F23"/>
    <w:rsid w:val="00BE2712"/>
    <w:rsid w:val="00BE2BB6"/>
    <w:rsid w:val="00BE2E5E"/>
    <w:rsid w:val="00BE3E18"/>
    <w:rsid w:val="00BE4636"/>
    <w:rsid w:val="00BE508C"/>
    <w:rsid w:val="00BE51A7"/>
    <w:rsid w:val="00BE6D75"/>
    <w:rsid w:val="00BE7C75"/>
    <w:rsid w:val="00BF0182"/>
    <w:rsid w:val="00BF0A23"/>
    <w:rsid w:val="00BF0FFA"/>
    <w:rsid w:val="00BF1410"/>
    <w:rsid w:val="00BF1FF7"/>
    <w:rsid w:val="00BF20F9"/>
    <w:rsid w:val="00BF2DB8"/>
    <w:rsid w:val="00BF3C46"/>
    <w:rsid w:val="00BF3ED4"/>
    <w:rsid w:val="00BF3F14"/>
    <w:rsid w:val="00BF4EBC"/>
    <w:rsid w:val="00BF51BD"/>
    <w:rsid w:val="00BF5B0B"/>
    <w:rsid w:val="00BF66EF"/>
    <w:rsid w:val="00BF72C6"/>
    <w:rsid w:val="00BF7923"/>
    <w:rsid w:val="00BF7A8D"/>
    <w:rsid w:val="00C003E4"/>
    <w:rsid w:val="00C004CD"/>
    <w:rsid w:val="00C00FD9"/>
    <w:rsid w:val="00C035B8"/>
    <w:rsid w:val="00C12723"/>
    <w:rsid w:val="00C13A2E"/>
    <w:rsid w:val="00C15625"/>
    <w:rsid w:val="00C1576B"/>
    <w:rsid w:val="00C15780"/>
    <w:rsid w:val="00C15972"/>
    <w:rsid w:val="00C179A2"/>
    <w:rsid w:val="00C202FF"/>
    <w:rsid w:val="00C2045C"/>
    <w:rsid w:val="00C21726"/>
    <w:rsid w:val="00C227F7"/>
    <w:rsid w:val="00C22D54"/>
    <w:rsid w:val="00C22D95"/>
    <w:rsid w:val="00C22F61"/>
    <w:rsid w:val="00C230EE"/>
    <w:rsid w:val="00C2324A"/>
    <w:rsid w:val="00C23B6A"/>
    <w:rsid w:val="00C252BD"/>
    <w:rsid w:val="00C255A8"/>
    <w:rsid w:val="00C27830"/>
    <w:rsid w:val="00C31DFB"/>
    <w:rsid w:val="00C32BD5"/>
    <w:rsid w:val="00C33C37"/>
    <w:rsid w:val="00C3550C"/>
    <w:rsid w:val="00C35DA9"/>
    <w:rsid w:val="00C362A7"/>
    <w:rsid w:val="00C36A31"/>
    <w:rsid w:val="00C36BFE"/>
    <w:rsid w:val="00C379A4"/>
    <w:rsid w:val="00C37B1E"/>
    <w:rsid w:val="00C405AE"/>
    <w:rsid w:val="00C424EC"/>
    <w:rsid w:val="00C43CC1"/>
    <w:rsid w:val="00C4406A"/>
    <w:rsid w:val="00C44A3D"/>
    <w:rsid w:val="00C4715F"/>
    <w:rsid w:val="00C473C4"/>
    <w:rsid w:val="00C474C3"/>
    <w:rsid w:val="00C4759B"/>
    <w:rsid w:val="00C47819"/>
    <w:rsid w:val="00C502F2"/>
    <w:rsid w:val="00C5056D"/>
    <w:rsid w:val="00C50AA9"/>
    <w:rsid w:val="00C52EDF"/>
    <w:rsid w:val="00C531B7"/>
    <w:rsid w:val="00C54BC3"/>
    <w:rsid w:val="00C550B2"/>
    <w:rsid w:val="00C55E69"/>
    <w:rsid w:val="00C577CD"/>
    <w:rsid w:val="00C577FE"/>
    <w:rsid w:val="00C57918"/>
    <w:rsid w:val="00C57961"/>
    <w:rsid w:val="00C57B8B"/>
    <w:rsid w:val="00C62DF8"/>
    <w:rsid w:val="00C62E62"/>
    <w:rsid w:val="00C63B06"/>
    <w:rsid w:val="00C64453"/>
    <w:rsid w:val="00C65FA2"/>
    <w:rsid w:val="00C6618D"/>
    <w:rsid w:val="00C67E86"/>
    <w:rsid w:val="00C702DD"/>
    <w:rsid w:val="00C707AD"/>
    <w:rsid w:val="00C70D07"/>
    <w:rsid w:val="00C72383"/>
    <w:rsid w:val="00C72918"/>
    <w:rsid w:val="00C73B85"/>
    <w:rsid w:val="00C73F47"/>
    <w:rsid w:val="00C75EC3"/>
    <w:rsid w:val="00C768F5"/>
    <w:rsid w:val="00C76B65"/>
    <w:rsid w:val="00C8070A"/>
    <w:rsid w:val="00C8081E"/>
    <w:rsid w:val="00C81C8D"/>
    <w:rsid w:val="00C821A9"/>
    <w:rsid w:val="00C823FE"/>
    <w:rsid w:val="00C8376C"/>
    <w:rsid w:val="00C83AF4"/>
    <w:rsid w:val="00C83E4C"/>
    <w:rsid w:val="00C84271"/>
    <w:rsid w:val="00C84FCE"/>
    <w:rsid w:val="00C85C61"/>
    <w:rsid w:val="00C85FEB"/>
    <w:rsid w:val="00C86A47"/>
    <w:rsid w:val="00C86C13"/>
    <w:rsid w:val="00C86E5A"/>
    <w:rsid w:val="00C872D5"/>
    <w:rsid w:val="00C87B35"/>
    <w:rsid w:val="00C87F9B"/>
    <w:rsid w:val="00C904C2"/>
    <w:rsid w:val="00C9283B"/>
    <w:rsid w:val="00C92A81"/>
    <w:rsid w:val="00C933E9"/>
    <w:rsid w:val="00C94648"/>
    <w:rsid w:val="00C94AE1"/>
    <w:rsid w:val="00C962AA"/>
    <w:rsid w:val="00C966CA"/>
    <w:rsid w:val="00C97108"/>
    <w:rsid w:val="00CA022D"/>
    <w:rsid w:val="00CA041C"/>
    <w:rsid w:val="00CA12EB"/>
    <w:rsid w:val="00CA1C7A"/>
    <w:rsid w:val="00CA20C8"/>
    <w:rsid w:val="00CA252A"/>
    <w:rsid w:val="00CA28C6"/>
    <w:rsid w:val="00CA3105"/>
    <w:rsid w:val="00CA31FA"/>
    <w:rsid w:val="00CA388A"/>
    <w:rsid w:val="00CA3B1A"/>
    <w:rsid w:val="00CA4E2E"/>
    <w:rsid w:val="00CA50B1"/>
    <w:rsid w:val="00CA5820"/>
    <w:rsid w:val="00CA5998"/>
    <w:rsid w:val="00CA66CD"/>
    <w:rsid w:val="00CA7124"/>
    <w:rsid w:val="00CA77F2"/>
    <w:rsid w:val="00CB07B5"/>
    <w:rsid w:val="00CB0FF3"/>
    <w:rsid w:val="00CB2C3D"/>
    <w:rsid w:val="00CB3694"/>
    <w:rsid w:val="00CB3BD8"/>
    <w:rsid w:val="00CB5923"/>
    <w:rsid w:val="00CB6779"/>
    <w:rsid w:val="00CB6D19"/>
    <w:rsid w:val="00CB7879"/>
    <w:rsid w:val="00CB7993"/>
    <w:rsid w:val="00CB7B20"/>
    <w:rsid w:val="00CB7BF1"/>
    <w:rsid w:val="00CC03E2"/>
    <w:rsid w:val="00CC0F05"/>
    <w:rsid w:val="00CC1101"/>
    <w:rsid w:val="00CC2498"/>
    <w:rsid w:val="00CC283C"/>
    <w:rsid w:val="00CC3B8B"/>
    <w:rsid w:val="00CC473C"/>
    <w:rsid w:val="00CC6058"/>
    <w:rsid w:val="00CC60FC"/>
    <w:rsid w:val="00CC7090"/>
    <w:rsid w:val="00CC7234"/>
    <w:rsid w:val="00CC7C1B"/>
    <w:rsid w:val="00CC7D21"/>
    <w:rsid w:val="00CD04BC"/>
    <w:rsid w:val="00CD0E4C"/>
    <w:rsid w:val="00CD1345"/>
    <w:rsid w:val="00CD18E6"/>
    <w:rsid w:val="00CD2119"/>
    <w:rsid w:val="00CD2160"/>
    <w:rsid w:val="00CD3747"/>
    <w:rsid w:val="00CD3865"/>
    <w:rsid w:val="00CD3949"/>
    <w:rsid w:val="00CD3E5A"/>
    <w:rsid w:val="00CD4096"/>
    <w:rsid w:val="00CD40CF"/>
    <w:rsid w:val="00CD414F"/>
    <w:rsid w:val="00CD4C03"/>
    <w:rsid w:val="00CD4DC3"/>
    <w:rsid w:val="00CD4EA0"/>
    <w:rsid w:val="00CD5052"/>
    <w:rsid w:val="00CD50B4"/>
    <w:rsid w:val="00CD52E3"/>
    <w:rsid w:val="00CD5815"/>
    <w:rsid w:val="00CD5FB1"/>
    <w:rsid w:val="00CD6352"/>
    <w:rsid w:val="00CD68C1"/>
    <w:rsid w:val="00CD69E6"/>
    <w:rsid w:val="00CE0578"/>
    <w:rsid w:val="00CE1C83"/>
    <w:rsid w:val="00CE1F05"/>
    <w:rsid w:val="00CE20D1"/>
    <w:rsid w:val="00CE2ABA"/>
    <w:rsid w:val="00CE2EA7"/>
    <w:rsid w:val="00CE308D"/>
    <w:rsid w:val="00CE46D3"/>
    <w:rsid w:val="00CE5067"/>
    <w:rsid w:val="00CE65DE"/>
    <w:rsid w:val="00CE6CC9"/>
    <w:rsid w:val="00CE794B"/>
    <w:rsid w:val="00CF0440"/>
    <w:rsid w:val="00CF2086"/>
    <w:rsid w:val="00CF216A"/>
    <w:rsid w:val="00CF2C15"/>
    <w:rsid w:val="00CF3301"/>
    <w:rsid w:val="00CF46CB"/>
    <w:rsid w:val="00CF49CE"/>
    <w:rsid w:val="00CF52CD"/>
    <w:rsid w:val="00CF627E"/>
    <w:rsid w:val="00CF77A4"/>
    <w:rsid w:val="00CF7A33"/>
    <w:rsid w:val="00CF7B8A"/>
    <w:rsid w:val="00CF7EC8"/>
    <w:rsid w:val="00D0057D"/>
    <w:rsid w:val="00D01C24"/>
    <w:rsid w:val="00D022A4"/>
    <w:rsid w:val="00D0235B"/>
    <w:rsid w:val="00D025B4"/>
    <w:rsid w:val="00D025D3"/>
    <w:rsid w:val="00D02ADF"/>
    <w:rsid w:val="00D02E98"/>
    <w:rsid w:val="00D02FF9"/>
    <w:rsid w:val="00D0348F"/>
    <w:rsid w:val="00D03614"/>
    <w:rsid w:val="00D0388C"/>
    <w:rsid w:val="00D050F0"/>
    <w:rsid w:val="00D05275"/>
    <w:rsid w:val="00D05921"/>
    <w:rsid w:val="00D067D5"/>
    <w:rsid w:val="00D07117"/>
    <w:rsid w:val="00D12276"/>
    <w:rsid w:val="00D124A8"/>
    <w:rsid w:val="00D13234"/>
    <w:rsid w:val="00D146EE"/>
    <w:rsid w:val="00D16142"/>
    <w:rsid w:val="00D16355"/>
    <w:rsid w:val="00D17AAD"/>
    <w:rsid w:val="00D17E25"/>
    <w:rsid w:val="00D20DD7"/>
    <w:rsid w:val="00D21E65"/>
    <w:rsid w:val="00D23A17"/>
    <w:rsid w:val="00D24198"/>
    <w:rsid w:val="00D248AF"/>
    <w:rsid w:val="00D256AC"/>
    <w:rsid w:val="00D25E51"/>
    <w:rsid w:val="00D277F9"/>
    <w:rsid w:val="00D27FA7"/>
    <w:rsid w:val="00D3026E"/>
    <w:rsid w:val="00D302D2"/>
    <w:rsid w:val="00D30B35"/>
    <w:rsid w:val="00D30D5A"/>
    <w:rsid w:val="00D32412"/>
    <w:rsid w:val="00D326C5"/>
    <w:rsid w:val="00D3338C"/>
    <w:rsid w:val="00D334A3"/>
    <w:rsid w:val="00D33C42"/>
    <w:rsid w:val="00D3469A"/>
    <w:rsid w:val="00D3485B"/>
    <w:rsid w:val="00D34CD1"/>
    <w:rsid w:val="00D35500"/>
    <w:rsid w:val="00D35A7E"/>
    <w:rsid w:val="00D3637A"/>
    <w:rsid w:val="00D36911"/>
    <w:rsid w:val="00D36B3E"/>
    <w:rsid w:val="00D37EE0"/>
    <w:rsid w:val="00D41A9C"/>
    <w:rsid w:val="00D41F13"/>
    <w:rsid w:val="00D43C54"/>
    <w:rsid w:val="00D43CC2"/>
    <w:rsid w:val="00D44B35"/>
    <w:rsid w:val="00D46FDA"/>
    <w:rsid w:val="00D47CFF"/>
    <w:rsid w:val="00D47D29"/>
    <w:rsid w:val="00D47F22"/>
    <w:rsid w:val="00D505F3"/>
    <w:rsid w:val="00D51041"/>
    <w:rsid w:val="00D51625"/>
    <w:rsid w:val="00D51B0B"/>
    <w:rsid w:val="00D522C3"/>
    <w:rsid w:val="00D5377B"/>
    <w:rsid w:val="00D55667"/>
    <w:rsid w:val="00D56300"/>
    <w:rsid w:val="00D56E5B"/>
    <w:rsid w:val="00D573C5"/>
    <w:rsid w:val="00D574AF"/>
    <w:rsid w:val="00D6000A"/>
    <w:rsid w:val="00D6038B"/>
    <w:rsid w:val="00D60949"/>
    <w:rsid w:val="00D60B4B"/>
    <w:rsid w:val="00D60C9D"/>
    <w:rsid w:val="00D6185C"/>
    <w:rsid w:val="00D61EDC"/>
    <w:rsid w:val="00D62237"/>
    <w:rsid w:val="00D62785"/>
    <w:rsid w:val="00D636FD"/>
    <w:rsid w:val="00D637B3"/>
    <w:rsid w:val="00D637C4"/>
    <w:rsid w:val="00D63ABA"/>
    <w:rsid w:val="00D64328"/>
    <w:rsid w:val="00D64503"/>
    <w:rsid w:val="00D64E66"/>
    <w:rsid w:val="00D656CA"/>
    <w:rsid w:val="00D66735"/>
    <w:rsid w:val="00D703FF"/>
    <w:rsid w:val="00D70B7C"/>
    <w:rsid w:val="00D71138"/>
    <w:rsid w:val="00D72C99"/>
    <w:rsid w:val="00D735A8"/>
    <w:rsid w:val="00D74E70"/>
    <w:rsid w:val="00D75161"/>
    <w:rsid w:val="00D75B9A"/>
    <w:rsid w:val="00D76266"/>
    <w:rsid w:val="00D76A6B"/>
    <w:rsid w:val="00D76B87"/>
    <w:rsid w:val="00D76DCF"/>
    <w:rsid w:val="00D77633"/>
    <w:rsid w:val="00D81991"/>
    <w:rsid w:val="00D81F0B"/>
    <w:rsid w:val="00D829F7"/>
    <w:rsid w:val="00D83683"/>
    <w:rsid w:val="00D845D1"/>
    <w:rsid w:val="00D84885"/>
    <w:rsid w:val="00D84A18"/>
    <w:rsid w:val="00D8520E"/>
    <w:rsid w:val="00D8546A"/>
    <w:rsid w:val="00D85A54"/>
    <w:rsid w:val="00D86165"/>
    <w:rsid w:val="00D86918"/>
    <w:rsid w:val="00D9093F"/>
    <w:rsid w:val="00D91A82"/>
    <w:rsid w:val="00D926BD"/>
    <w:rsid w:val="00D92F64"/>
    <w:rsid w:val="00D93DF0"/>
    <w:rsid w:val="00D94138"/>
    <w:rsid w:val="00D94F2A"/>
    <w:rsid w:val="00D95270"/>
    <w:rsid w:val="00D953FB"/>
    <w:rsid w:val="00DA21DF"/>
    <w:rsid w:val="00DA231F"/>
    <w:rsid w:val="00DA2C31"/>
    <w:rsid w:val="00DA4339"/>
    <w:rsid w:val="00DA4AC6"/>
    <w:rsid w:val="00DA565F"/>
    <w:rsid w:val="00DA5A5B"/>
    <w:rsid w:val="00DA67E7"/>
    <w:rsid w:val="00DA6D1E"/>
    <w:rsid w:val="00DA6D65"/>
    <w:rsid w:val="00DA7EB4"/>
    <w:rsid w:val="00DA7F4C"/>
    <w:rsid w:val="00DB04D1"/>
    <w:rsid w:val="00DB0ACE"/>
    <w:rsid w:val="00DB3A01"/>
    <w:rsid w:val="00DB430F"/>
    <w:rsid w:val="00DB5226"/>
    <w:rsid w:val="00DB5279"/>
    <w:rsid w:val="00DB7377"/>
    <w:rsid w:val="00DB789C"/>
    <w:rsid w:val="00DB7D47"/>
    <w:rsid w:val="00DB7DBE"/>
    <w:rsid w:val="00DC026C"/>
    <w:rsid w:val="00DC082E"/>
    <w:rsid w:val="00DC16DC"/>
    <w:rsid w:val="00DC264D"/>
    <w:rsid w:val="00DC2B00"/>
    <w:rsid w:val="00DC2B27"/>
    <w:rsid w:val="00DC35B2"/>
    <w:rsid w:val="00DC3640"/>
    <w:rsid w:val="00DC42A0"/>
    <w:rsid w:val="00DC51C7"/>
    <w:rsid w:val="00DC5247"/>
    <w:rsid w:val="00DC55D5"/>
    <w:rsid w:val="00DC5CC1"/>
    <w:rsid w:val="00DC5D31"/>
    <w:rsid w:val="00DC5E20"/>
    <w:rsid w:val="00DD0827"/>
    <w:rsid w:val="00DD0CEB"/>
    <w:rsid w:val="00DD259C"/>
    <w:rsid w:val="00DD300A"/>
    <w:rsid w:val="00DD3266"/>
    <w:rsid w:val="00DD3D55"/>
    <w:rsid w:val="00DD63D7"/>
    <w:rsid w:val="00DD6472"/>
    <w:rsid w:val="00DD712C"/>
    <w:rsid w:val="00DD7728"/>
    <w:rsid w:val="00DE0395"/>
    <w:rsid w:val="00DE05FB"/>
    <w:rsid w:val="00DE22C8"/>
    <w:rsid w:val="00DE2ADD"/>
    <w:rsid w:val="00DE3518"/>
    <w:rsid w:val="00DE3669"/>
    <w:rsid w:val="00DE3856"/>
    <w:rsid w:val="00DE4E29"/>
    <w:rsid w:val="00DE548A"/>
    <w:rsid w:val="00DE59D8"/>
    <w:rsid w:val="00DE67DD"/>
    <w:rsid w:val="00DE7796"/>
    <w:rsid w:val="00DE7A38"/>
    <w:rsid w:val="00DE7EAC"/>
    <w:rsid w:val="00DF0573"/>
    <w:rsid w:val="00DF11E3"/>
    <w:rsid w:val="00DF1462"/>
    <w:rsid w:val="00DF1D5F"/>
    <w:rsid w:val="00DF1F27"/>
    <w:rsid w:val="00DF2365"/>
    <w:rsid w:val="00DF2F48"/>
    <w:rsid w:val="00DF34D8"/>
    <w:rsid w:val="00DF4419"/>
    <w:rsid w:val="00DF5B9C"/>
    <w:rsid w:val="00DF5D5C"/>
    <w:rsid w:val="00DF71EA"/>
    <w:rsid w:val="00DF75EC"/>
    <w:rsid w:val="00DF784F"/>
    <w:rsid w:val="00E0093C"/>
    <w:rsid w:val="00E00C06"/>
    <w:rsid w:val="00E015AB"/>
    <w:rsid w:val="00E02287"/>
    <w:rsid w:val="00E02AAE"/>
    <w:rsid w:val="00E03100"/>
    <w:rsid w:val="00E03365"/>
    <w:rsid w:val="00E05669"/>
    <w:rsid w:val="00E05946"/>
    <w:rsid w:val="00E06346"/>
    <w:rsid w:val="00E06AF1"/>
    <w:rsid w:val="00E0751B"/>
    <w:rsid w:val="00E07F66"/>
    <w:rsid w:val="00E105BE"/>
    <w:rsid w:val="00E10FE2"/>
    <w:rsid w:val="00E11699"/>
    <w:rsid w:val="00E123C2"/>
    <w:rsid w:val="00E13B86"/>
    <w:rsid w:val="00E147E8"/>
    <w:rsid w:val="00E14AF0"/>
    <w:rsid w:val="00E14D77"/>
    <w:rsid w:val="00E155AA"/>
    <w:rsid w:val="00E16CE9"/>
    <w:rsid w:val="00E1744B"/>
    <w:rsid w:val="00E17623"/>
    <w:rsid w:val="00E17B5C"/>
    <w:rsid w:val="00E2019D"/>
    <w:rsid w:val="00E20616"/>
    <w:rsid w:val="00E20C14"/>
    <w:rsid w:val="00E21386"/>
    <w:rsid w:val="00E227FF"/>
    <w:rsid w:val="00E22E04"/>
    <w:rsid w:val="00E23311"/>
    <w:rsid w:val="00E23954"/>
    <w:rsid w:val="00E24058"/>
    <w:rsid w:val="00E243B7"/>
    <w:rsid w:val="00E24400"/>
    <w:rsid w:val="00E26AD6"/>
    <w:rsid w:val="00E26C84"/>
    <w:rsid w:val="00E276C1"/>
    <w:rsid w:val="00E276FC"/>
    <w:rsid w:val="00E27A3A"/>
    <w:rsid w:val="00E27B1D"/>
    <w:rsid w:val="00E27BFF"/>
    <w:rsid w:val="00E27CD8"/>
    <w:rsid w:val="00E27EC5"/>
    <w:rsid w:val="00E30063"/>
    <w:rsid w:val="00E316BE"/>
    <w:rsid w:val="00E31BF0"/>
    <w:rsid w:val="00E32EAA"/>
    <w:rsid w:val="00E3486C"/>
    <w:rsid w:val="00E361BA"/>
    <w:rsid w:val="00E3641B"/>
    <w:rsid w:val="00E37A09"/>
    <w:rsid w:val="00E37F74"/>
    <w:rsid w:val="00E4225D"/>
    <w:rsid w:val="00E4235D"/>
    <w:rsid w:val="00E42A4D"/>
    <w:rsid w:val="00E43084"/>
    <w:rsid w:val="00E4330F"/>
    <w:rsid w:val="00E43926"/>
    <w:rsid w:val="00E43ACD"/>
    <w:rsid w:val="00E43B0F"/>
    <w:rsid w:val="00E446B8"/>
    <w:rsid w:val="00E44F98"/>
    <w:rsid w:val="00E474C9"/>
    <w:rsid w:val="00E47B83"/>
    <w:rsid w:val="00E50273"/>
    <w:rsid w:val="00E52C0B"/>
    <w:rsid w:val="00E530F9"/>
    <w:rsid w:val="00E53781"/>
    <w:rsid w:val="00E53D53"/>
    <w:rsid w:val="00E53D6C"/>
    <w:rsid w:val="00E545FF"/>
    <w:rsid w:val="00E54E54"/>
    <w:rsid w:val="00E56EB0"/>
    <w:rsid w:val="00E57285"/>
    <w:rsid w:val="00E57F33"/>
    <w:rsid w:val="00E61138"/>
    <w:rsid w:val="00E622B3"/>
    <w:rsid w:val="00E644BE"/>
    <w:rsid w:val="00E644EB"/>
    <w:rsid w:val="00E65B9D"/>
    <w:rsid w:val="00E66979"/>
    <w:rsid w:val="00E707EA"/>
    <w:rsid w:val="00E70B90"/>
    <w:rsid w:val="00E70CA4"/>
    <w:rsid w:val="00E714F4"/>
    <w:rsid w:val="00E7191A"/>
    <w:rsid w:val="00E7279D"/>
    <w:rsid w:val="00E73622"/>
    <w:rsid w:val="00E73D9D"/>
    <w:rsid w:val="00E742E3"/>
    <w:rsid w:val="00E7593A"/>
    <w:rsid w:val="00E75B3A"/>
    <w:rsid w:val="00E75CF8"/>
    <w:rsid w:val="00E75F00"/>
    <w:rsid w:val="00E77387"/>
    <w:rsid w:val="00E8006B"/>
    <w:rsid w:val="00E80D9F"/>
    <w:rsid w:val="00E818CB"/>
    <w:rsid w:val="00E84C03"/>
    <w:rsid w:val="00E8651C"/>
    <w:rsid w:val="00E8753E"/>
    <w:rsid w:val="00E902AE"/>
    <w:rsid w:val="00E9090B"/>
    <w:rsid w:val="00E90E5F"/>
    <w:rsid w:val="00E9121F"/>
    <w:rsid w:val="00E91C70"/>
    <w:rsid w:val="00E921F5"/>
    <w:rsid w:val="00E92427"/>
    <w:rsid w:val="00E92C4F"/>
    <w:rsid w:val="00E946F8"/>
    <w:rsid w:val="00E94C34"/>
    <w:rsid w:val="00E94D05"/>
    <w:rsid w:val="00E94FFC"/>
    <w:rsid w:val="00E95C40"/>
    <w:rsid w:val="00E97405"/>
    <w:rsid w:val="00E978FF"/>
    <w:rsid w:val="00EA0694"/>
    <w:rsid w:val="00EA06E2"/>
    <w:rsid w:val="00EA0DF4"/>
    <w:rsid w:val="00EA1AA3"/>
    <w:rsid w:val="00EA1D31"/>
    <w:rsid w:val="00EA1E0C"/>
    <w:rsid w:val="00EA2910"/>
    <w:rsid w:val="00EA37D8"/>
    <w:rsid w:val="00EA4807"/>
    <w:rsid w:val="00EA577E"/>
    <w:rsid w:val="00EA6423"/>
    <w:rsid w:val="00EA6852"/>
    <w:rsid w:val="00EA70B8"/>
    <w:rsid w:val="00EA7AA9"/>
    <w:rsid w:val="00EB06D8"/>
    <w:rsid w:val="00EB0829"/>
    <w:rsid w:val="00EB103C"/>
    <w:rsid w:val="00EB1924"/>
    <w:rsid w:val="00EB278F"/>
    <w:rsid w:val="00EB3015"/>
    <w:rsid w:val="00EB4DEA"/>
    <w:rsid w:val="00EB53D3"/>
    <w:rsid w:val="00EB592B"/>
    <w:rsid w:val="00EB7389"/>
    <w:rsid w:val="00EB738F"/>
    <w:rsid w:val="00EC031A"/>
    <w:rsid w:val="00EC0D80"/>
    <w:rsid w:val="00EC11AF"/>
    <w:rsid w:val="00EC1649"/>
    <w:rsid w:val="00EC1ADD"/>
    <w:rsid w:val="00EC37E3"/>
    <w:rsid w:val="00EC3828"/>
    <w:rsid w:val="00EC3A4B"/>
    <w:rsid w:val="00EC3AFE"/>
    <w:rsid w:val="00EC5492"/>
    <w:rsid w:val="00EC54F1"/>
    <w:rsid w:val="00EC7151"/>
    <w:rsid w:val="00EC74F4"/>
    <w:rsid w:val="00EC76EF"/>
    <w:rsid w:val="00EC784D"/>
    <w:rsid w:val="00EC7A3B"/>
    <w:rsid w:val="00EC7B2A"/>
    <w:rsid w:val="00ED0751"/>
    <w:rsid w:val="00ED0F8F"/>
    <w:rsid w:val="00ED1658"/>
    <w:rsid w:val="00ED1D9D"/>
    <w:rsid w:val="00ED37FF"/>
    <w:rsid w:val="00ED4AA6"/>
    <w:rsid w:val="00ED51B4"/>
    <w:rsid w:val="00ED5EA4"/>
    <w:rsid w:val="00ED6E04"/>
    <w:rsid w:val="00ED7287"/>
    <w:rsid w:val="00ED73AF"/>
    <w:rsid w:val="00EE010F"/>
    <w:rsid w:val="00EE1C6A"/>
    <w:rsid w:val="00EE2A4D"/>
    <w:rsid w:val="00EE394A"/>
    <w:rsid w:val="00EE438C"/>
    <w:rsid w:val="00EE5A69"/>
    <w:rsid w:val="00EE5BB8"/>
    <w:rsid w:val="00EE5F1F"/>
    <w:rsid w:val="00EE7534"/>
    <w:rsid w:val="00EE7B5C"/>
    <w:rsid w:val="00EE7E78"/>
    <w:rsid w:val="00EF0579"/>
    <w:rsid w:val="00EF0D38"/>
    <w:rsid w:val="00EF13FF"/>
    <w:rsid w:val="00EF23B8"/>
    <w:rsid w:val="00EF2DD1"/>
    <w:rsid w:val="00EF4067"/>
    <w:rsid w:val="00EF49ED"/>
    <w:rsid w:val="00EF4CBC"/>
    <w:rsid w:val="00EF5E23"/>
    <w:rsid w:val="00EF707B"/>
    <w:rsid w:val="00EF782D"/>
    <w:rsid w:val="00EF7D4D"/>
    <w:rsid w:val="00F002D0"/>
    <w:rsid w:val="00F010F2"/>
    <w:rsid w:val="00F012D1"/>
    <w:rsid w:val="00F0255A"/>
    <w:rsid w:val="00F02A2E"/>
    <w:rsid w:val="00F03F69"/>
    <w:rsid w:val="00F04329"/>
    <w:rsid w:val="00F0436A"/>
    <w:rsid w:val="00F06640"/>
    <w:rsid w:val="00F06697"/>
    <w:rsid w:val="00F06F8C"/>
    <w:rsid w:val="00F0755B"/>
    <w:rsid w:val="00F10232"/>
    <w:rsid w:val="00F10875"/>
    <w:rsid w:val="00F10A80"/>
    <w:rsid w:val="00F11BB3"/>
    <w:rsid w:val="00F1236C"/>
    <w:rsid w:val="00F12DC0"/>
    <w:rsid w:val="00F139DC"/>
    <w:rsid w:val="00F13AA0"/>
    <w:rsid w:val="00F13DDF"/>
    <w:rsid w:val="00F14311"/>
    <w:rsid w:val="00F15394"/>
    <w:rsid w:val="00F15D76"/>
    <w:rsid w:val="00F16B49"/>
    <w:rsid w:val="00F16EFB"/>
    <w:rsid w:val="00F1746A"/>
    <w:rsid w:val="00F22A28"/>
    <w:rsid w:val="00F234E8"/>
    <w:rsid w:val="00F23B7A"/>
    <w:rsid w:val="00F23EF1"/>
    <w:rsid w:val="00F249DB"/>
    <w:rsid w:val="00F24BA2"/>
    <w:rsid w:val="00F25355"/>
    <w:rsid w:val="00F25A17"/>
    <w:rsid w:val="00F2652C"/>
    <w:rsid w:val="00F26623"/>
    <w:rsid w:val="00F26A26"/>
    <w:rsid w:val="00F26FD9"/>
    <w:rsid w:val="00F27D02"/>
    <w:rsid w:val="00F27E61"/>
    <w:rsid w:val="00F30175"/>
    <w:rsid w:val="00F30485"/>
    <w:rsid w:val="00F31AFA"/>
    <w:rsid w:val="00F31DE5"/>
    <w:rsid w:val="00F34291"/>
    <w:rsid w:val="00F364FC"/>
    <w:rsid w:val="00F365F9"/>
    <w:rsid w:val="00F36949"/>
    <w:rsid w:val="00F36B70"/>
    <w:rsid w:val="00F36C9D"/>
    <w:rsid w:val="00F3726E"/>
    <w:rsid w:val="00F3784A"/>
    <w:rsid w:val="00F41206"/>
    <w:rsid w:val="00F41A53"/>
    <w:rsid w:val="00F41B94"/>
    <w:rsid w:val="00F41E9D"/>
    <w:rsid w:val="00F43853"/>
    <w:rsid w:val="00F4394B"/>
    <w:rsid w:val="00F43DB0"/>
    <w:rsid w:val="00F43EF2"/>
    <w:rsid w:val="00F45C68"/>
    <w:rsid w:val="00F463A5"/>
    <w:rsid w:val="00F47005"/>
    <w:rsid w:val="00F471D3"/>
    <w:rsid w:val="00F47866"/>
    <w:rsid w:val="00F501BF"/>
    <w:rsid w:val="00F52B50"/>
    <w:rsid w:val="00F534AF"/>
    <w:rsid w:val="00F55335"/>
    <w:rsid w:val="00F554C8"/>
    <w:rsid w:val="00F560EF"/>
    <w:rsid w:val="00F56911"/>
    <w:rsid w:val="00F56FF4"/>
    <w:rsid w:val="00F62137"/>
    <w:rsid w:val="00F6339D"/>
    <w:rsid w:val="00F63569"/>
    <w:rsid w:val="00F635B4"/>
    <w:rsid w:val="00F63A3D"/>
    <w:rsid w:val="00F63C7B"/>
    <w:rsid w:val="00F63E26"/>
    <w:rsid w:val="00F63FEA"/>
    <w:rsid w:val="00F6490B"/>
    <w:rsid w:val="00F656F2"/>
    <w:rsid w:val="00F65C29"/>
    <w:rsid w:val="00F65EAE"/>
    <w:rsid w:val="00F66924"/>
    <w:rsid w:val="00F67458"/>
    <w:rsid w:val="00F67E57"/>
    <w:rsid w:val="00F70190"/>
    <w:rsid w:val="00F70B4B"/>
    <w:rsid w:val="00F714EE"/>
    <w:rsid w:val="00F764C3"/>
    <w:rsid w:val="00F764D0"/>
    <w:rsid w:val="00F77277"/>
    <w:rsid w:val="00F772C1"/>
    <w:rsid w:val="00F806A2"/>
    <w:rsid w:val="00F80759"/>
    <w:rsid w:val="00F8112A"/>
    <w:rsid w:val="00F81384"/>
    <w:rsid w:val="00F81726"/>
    <w:rsid w:val="00F819D6"/>
    <w:rsid w:val="00F82664"/>
    <w:rsid w:val="00F826A7"/>
    <w:rsid w:val="00F83725"/>
    <w:rsid w:val="00F8459A"/>
    <w:rsid w:val="00F8461E"/>
    <w:rsid w:val="00F859B7"/>
    <w:rsid w:val="00F85C78"/>
    <w:rsid w:val="00F85FFE"/>
    <w:rsid w:val="00F8681A"/>
    <w:rsid w:val="00F876E2"/>
    <w:rsid w:val="00F87D94"/>
    <w:rsid w:val="00F90F5E"/>
    <w:rsid w:val="00F910B4"/>
    <w:rsid w:val="00F919BD"/>
    <w:rsid w:val="00F92290"/>
    <w:rsid w:val="00F92B2C"/>
    <w:rsid w:val="00F92E47"/>
    <w:rsid w:val="00F93603"/>
    <w:rsid w:val="00F9557A"/>
    <w:rsid w:val="00F95933"/>
    <w:rsid w:val="00F96281"/>
    <w:rsid w:val="00F96466"/>
    <w:rsid w:val="00F964B2"/>
    <w:rsid w:val="00F97CBF"/>
    <w:rsid w:val="00FA02E4"/>
    <w:rsid w:val="00FA09A2"/>
    <w:rsid w:val="00FA0CB7"/>
    <w:rsid w:val="00FA1589"/>
    <w:rsid w:val="00FA1AF5"/>
    <w:rsid w:val="00FA1C14"/>
    <w:rsid w:val="00FA28E7"/>
    <w:rsid w:val="00FA33FA"/>
    <w:rsid w:val="00FA3E78"/>
    <w:rsid w:val="00FA61C9"/>
    <w:rsid w:val="00FA7998"/>
    <w:rsid w:val="00FA7BCD"/>
    <w:rsid w:val="00FA7BD1"/>
    <w:rsid w:val="00FA7BF7"/>
    <w:rsid w:val="00FA7EAD"/>
    <w:rsid w:val="00FB1CAF"/>
    <w:rsid w:val="00FB230D"/>
    <w:rsid w:val="00FB28B3"/>
    <w:rsid w:val="00FB2DD5"/>
    <w:rsid w:val="00FB34ED"/>
    <w:rsid w:val="00FB363C"/>
    <w:rsid w:val="00FB3F6E"/>
    <w:rsid w:val="00FB4EF0"/>
    <w:rsid w:val="00FB6378"/>
    <w:rsid w:val="00FB65CF"/>
    <w:rsid w:val="00FC0C20"/>
    <w:rsid w:val="00FC26F1"/>
    <w:rsid w:val="00FC3488"/>
    <w:rsid w:val="00FC383C"/>
    <w:rsid w:val="00FC390C"/>
    <w:rsid w:val="00FC3FFD"/>
    <w:rsid w:val="00FC4333"/>
    <w:rsid w:val="00FC462E"/>
    <w:rsid w:val="00FC52E5"/>
    <w:rsid w:val="00FC5654"/>
    <w:rsid w:val="00FC67E8"/>
    <w:rsid w:val="00FC7193"/>
    <w:rsid w:val="00FC71ED"/>
    <w:rsid w:val="00FD06EE"/>
    <w:rsid w:val="00FD0752"/>
    <w:rsid w:val="00FD12FE"/>
    <w:rsid w:val="00FD16DD"/>
    <w:rsid w:val="00FD1AF4"/>
    <w:rsid w:val="00FD329E"/>
    <w:rsid w:val="00FD340C"/>
    <w:rsid w:val="00FD35D5"/>
    <w:rsid w:val="00FD37E5"/>
    <w:rsid w:val="00FD3B26"/>
    <w:rsid w:val="00FD3DA8"/>
    <w:rsid w:val="00FD3F41"/>
    <w:rsid w:val="00FD4103"/>
    <w:rsid w:val="00FD550B"/>
    <w:rsid w:val="00FD5B69"/>
    <w:rsid w:val="00FD7AE0"/>
    <w:rsid w:val="00FD7D53"/>
    <w:rsid w:val="00FE0A8B"/>
    <w:rsid w:val="00FE0E7F"/>
    <w:rsid w:val="00FE1F27"/>
    <w:rsid w:val="00FE207A"/>
    <w:rsid w:val="00FE2A62"/>
    <w:rsid w:val="00FE4858"/>
    <w:rsid w:val="00FE4E6C"/>
    <w:rsid w:val="00FE521F"/>
    <w:rsid w:val="00FE57F7"/>
    <w:rsid w:val="00FE6175"/>
    <w:rsid w:val="00FE6668"/>
    <w:rsid w:val="00FE718B"/>
    <w:rsid w:val="00FE71A4"/>
    <w:rsid w:val="00FE7A4B"/>
    <w:rsid w:val="00FE7E5C"/>
    <w:rsid w:val="00FF2320"/>
    <w:rsid w:val="00FF2AC0"/>
    <w:rsid w:val="00FF335A"/>
    <w:rsid w:val="00FF33CB"/>
    <w:rsid w:val="00FF427C"/>
    <w:rsid w:val="00FF585E"/>
    <w:rsid w:val="00FF5F31"/>
    <w:rsid w:val="00FF6852"/>
    <w:rsid w:val="00FF6AE0"/>
    <w:rsid w:val="00FF6AFA"/>
    <w:rsid w:val="00FF6E0D"/>
    <w:rsid w:val="00FF7721"/>
    <w:rsid w:val="00FF7A08"/>
    <w:rsid w:val="01CC067E"/>
    <w:rsid w:val="01E3B891"/>
    <w:rsid w:val="0202F2B6"/>
    <w:rsid w:val="02C49414"/>
    <w:rsid w:val="03A50F02"/>
    <w:rsid w:val="05175B83"/>
    <w:rsid w:val="0528B6C1"/>
    <w:rsid w:val="0548A67B"/>
    <w:rsid w:val="05D6D4CB"/>
    <w:rsid w:val="06417EC3"/>
    <w:rsid w:val="06FF5BE0"/>
    <w:rsid w:val="0A7FA725"/>
    <w:rsid w:val="0B4B2515"/>
    <w:rsid w:val="0BD5436E"/>
    <w:rsid w:val="0C49B1E7"/>
    <w:rsid w:val="0CDCF859"/>
    <w:rsid w:val="0D25DA8D"/>
    <w:rsid w:val="0D7DC098"/>
    <w:rsid w:val="0DEB4416"/>
    <w:rsid w:val="1009648F"/>
    <w:rsid w:val="10738EB2"/>
    <w:rsid w:val="10B7963B"/>
    <w:rsid w:val="11E8DA4D"/>
    <w:rsid w:val="129F9E03"/>
    <w:rsid w:val="15252E95"/>
    <w:rsid w:val="1579E4F3"/>
    <w:rsid w:val="1627AD94"/>
    <w:rsid w:val="16C0EE9C"/>
    <w:rsid w:val="17013A26"/>
    <w:rsid w:val="18921CD5"/>
    <w:rsid w:val="18B7C2CB"/>
    <w:rsid w:val="18F27E06"/>
    <w:rsid w:val="198676E3"/>
    <w:rsid w:val="1CE7F95F"/>
    <w:rsid w:val="1CF8ADD1"/>
    <w:rsid w:val="1DB31D4F"/>
    <w:rsid w:val="1E4C1548"/>
    <w:rsid w:val="1E7F1D6F"/>
    <w:rsid w:val="20456779"/>
    <w:rsid w:val="21410E1C"/>
    <w:rsid w:val="21C0AE18"/>
    <w:rsid w:val="243D92C9"/>
    <w:rsid w:val="268788F8"/>
    <w:rsid w:val="2886B475"/>
    <w:rsid w:val="290E103B"/>
    <w:rsid w:val="29FAB40B"/>
    <w:rsid w:val="2B6BE4B6"/>
    <w:rsid w:val="2CC2CD0A"/>
    <w:rsid w:val="2CF4A311"/>
    <w:rsid w:val="2DD3E4F8"/>
    <w:rsid w:val="2E4C4236"/>
    <w:rsid w:val="2E6BB8A2"/>
    <w:rsid w:val="2ED4E422"/>
    <w:rsid w:val="2FEF45DB"/>
    <w:rsid w:val="30997E33"/>
    <w:rsid w:val="312649CA"/>
    <w:rsid w:val="3179204D"/>
    <w:rsid w:val="317F63FD"/>
    <w:rsid w:val="3321EE5A"/>
    <w:rsid w:val="3329376C"/>
    <w:rsid w:val="3518561C"/>
    <w:rsid w:val="36C23E26"/>
    <w:rsid w:val="36ECA080"/>
    <w:rsid w:val="37D0ADE5"/>
    <w:rsid w:val="37D8F78D"/>
    <w:rsid w:val="37E985D0"/>
    <w:rsid w:val="37EC623C"/>
    <w:rsid w:val="38B86431"/>
    <w:rsid w:val="3B2EFA95"/>
    <w:rsid w:val="3B7973D9"/>
    <w:rsid w:val="3C37627C"/>
    <w:rsid w:val="3C4FF7F1"/>
    <w:rsid w:val="3C63256A"/>
    <w:rsid w:val="3CCFECAD"/>
    <w:rsid w:val="3D055EC4"/>
    <w:rsid w:val="3DC10928"/>
    <w:rsid w:val="3DF923B5"/>
    <w:rsid w:val="3EA46389"/>
    <w:rsid w:val="3FB6BC1B"/>
    <w:rsid w:val="3FEBF72C"/>
    <w:rsid w:val="402CB038"/>
    <w:rsid w:val="408EA72F"/>
    <w:rsid w:val="40A3589F"/>
    <w:rsid w:val="40C86345"/>
    <w:rsid w:val="4187DD1D"/>
    <w:rsid w:val="41B77FD6"/>
    <w:rsid w:val="41D9D1A8"/>
    <w:rsid w:val="42C0C366"/>
    <w:rsid w:val="43B03C7A"/>
    <w:rsid w:val="43FEEBF0"/>
    <w:rsid w:val="44113AEB"/>
    <w:rsid w:val="44473388"/>
    <w:rsid w:val="4601264B"/>
    <w:rsid w:val="46DB7320"/>
    <w:rsid w:val="489029A5"/>
    <w:rsid w:val="48DA549D"/>
    <w:rsid w:val="49FD55F2"/>
    <w:rsid w:val="4A2359FB"/>
    <w:rsid w:val="4AF403A4"/>
    <w:rsid w:val="4B9F4C45"/>
    <w:rsid w:val="4C475D08"/>
    <w:rsid w:val="4CBAE41F"/>
    <w:rsid w:val="4D588ED2"/>
    <w:rsid w:val="4ED3AA3E"/>
    <w:rsid w:val="4F065689"/>
    <w:rsid w:val="4F3261E6"/>
    <w:rsid w:val="5063B127"/>
    <w:rsid w:val="506D034A"/>
    <w:rsid w:val="507606D1"/>
    <w:rsid w:val="50AB23D0"/>
    <w:rsid w:val="5222CD78"/>
    <w:rsid w:val="524520D8"/>
    <w:rsid w:val="52C03628"/>
    <w:rsid w:val="52E3D866"/>
    <w:rsid w:val="533EC029"/>
    <w:rsid w:val="53FD02F8"/>
    <w:rsid w:val="5466BDC3"/>
    <w:rsid w:val="5478065C"/>
    <w:rsid w:val="54A66B59"/>
    <w:rsid w:val="54E218F8"/>
    <w:rsid w:val="55532E12"/>
    <w:rsid w:val="556D9204"/>
    <w:rsid w:val="56B19728"/>
    <w:rsid w:val="56BA140F"/>
    <w:rsid w:val="56ECA277"/>
    <w:rsid w:val="57DEC80F"/>
    <w:rsid w:val="57FCFBBD"/>
    <w:rsid w:val="58015082"/>
    <w:rsid w:val="593D3ABE"/>
    <w:rsid w:val="5AF1665E"/>
    <w:rsid w:val="5B07F5D2"/>
    <w:rsid w:val="5B364B49"/>
    <w:rsid w:val="5B393EFA"/>
    <w:rsid w:val="5BDFAFB5"/>
    <w:rsid w:val="5C09E556"/>
    <w:rsid w:val="5CD24D7C"/>
    <w:rsid w:val="5D1025EE"/>
    <w:rsid w:val="5E535899"/>
    <w:rsid w:val="5F3982CC"/>
    <w:rsid w:val="5F5E24ED"/>
    <w:rsid w:val="5F99F53C"/>
    <w:rsid w:val="60F0CFCC"/>
    <w:rsid w:val="614F5735"/>
    <w:rsid w:val="61723479"/>
    <w:rsid w:val="6237B64E"/>
    <w:rsid w:val="631E6FB5"/>
    <w:rsid w:val="64F28A5C"/>
    <w:rsid w:val="65C9F058"/>
    <w:rsid w:val="6690F726"/>
    <w:rsid w:val="67F44AEC"/>
    <w:rsid w:val="688A2519"/>
    <w:rsid w:val="692A8835"/>
    <w:rsid w:val="69CF0545"/>
    <w:rsid w:val="6BEF6BFF"/>
    <w:rsid w:val="6DA5615E"/>
    <w:rsid w:val="6DD76504"/>
    <w:rsid w:val="6E703DFF"/>
    <w:rsid w:val="6E7DF154"/>
    <w:rsid w:val="6F9AA63A"/>
    <w:rsid w:val="700016C6"/>
    <w:rsid w:val="7050DB6B"/>
    <w:rsid w:val="7072B412"/>
    <w:rsid w:val="715737F9"/>
    <w:rsid w:val="71B1F6D8"/>
    <w:rsid w:val="71F916B1"/>
    <w:rsid w:val="7219C6BE"/>
    <w:rsid w:val="7272444B"/>
    <w:rsid w:val="73B72AA1"/>
    <w:rsid w:val="73F2B8D5"/>
    <w:rsid w:val="7406B8EB"/>
    <w:rsid w:val="7508BFA9"/>
    <w:rsid w:val="755545D1"/>
    <w:rsid w:val="75645808"/>
    <w:rsid w:val="75876366"/>
    <w:rsid w:val="75DADB07"/>
    <w:rsid w:val="75FF0FC2"/>
    <w:rsid w:val="761B4F81"/>
    <w:rsid w:val="76664123"/>
    <w:rsid w:val="78C643AE"/>
    <w:rsid w:val="7908A505"/>
    <w:rsid w:val="7A870E3E"/>
    <w:rsid w:val="7B06D22D"/>
    <w:rsid w:val="7B0C101A"/>
    <w:rsid w:val="7C092E62"/>
    <w:rsid w:val="7C13F22E"/>
    <w:rsid w:val="7C958D9A"/>
    <w:rsid w:val="7D89C5A8"/>
    <w:rsid w:val="7E5D7B5D"/>
    <w:rsid w:val="7F415D7E"/>
    <w:rsid w:val="7F8399F5"/>
    <w:rsid w:val="7FC67124"/>
    <w:rsid w:val="7FE77367"/>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D68B7"/>
  <w15:docId w15:val="{318C44FF-1ABB-4AE9-80C7-9887728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FE2"/>
    <w:rPr>
      <w:rFonts w:ascii="Arial" w:hAnsi="Arial"/>
      <w:szCs w:val="24"/>
    </w:rPr>
  </w:style>
  <w:style w:type="paragraph" w:styleId="Heading1">
    <w:name w:val="heading 1"/>
    <w:basedOn w:val="Normal"/>
    <w:next w:val="Normal"/>
    <w:qFormat/>
    <w:rsid w:val="00A8257B"/>
    <w:pPr>
      <w:keepNext/>
      <w:pageBreakBefore/>
      <w:numPr>
        <w:numId w:val="1"/>
      </w:numPr>
      <w:spacing w:after="240"/>
      <w:ind w:left="431" w:hanging="431"/>
      <w:outlineLvl w:val="0"/>
    </w:pPr>
    <w:rPr>
      <w:rFonts w:eastAsia="MS Mincho"/>
      <w:b/>
      <w:caps/>
      <w:color w:val="00447A"/>
      <w:kern w:val="32"/>
      <w:sz w:val="24"/>
    </w:rPr>
  </w:style>
  <w:style w:type="paragraph" w:styleId="Heading2">
    <w:name w:val="heading 2"/>
    <w:basedOn w:val="Normal"/>
    <w:next w:val="Normal"/>
    <w:link w:val="Heading2Char"/>
    <w:qFormat/>
    <w:rsid w:val="00A8257B"/>
    <w:pPr>
      <w:keepNext/>
      <w:numPr>
        <w:ilvl w:val="1"/>
        <w:numId w:val="1"/>
      </w:numPr>
      <w:spacing w:before="240" w:after="120" w:line="360" w:lineRule="auto"/>
      <w:outlineLvl w:val="1"/>
    </w:pPr>
    <w:rPr>
      <w:rFonts w:eastAsia="MS Mincho"/>
      <w:b/>
      <w:smallCaps/>
      <w:color w:val="00447A"/>
      <w:sz w:val="22"/>
      <w:szCs w:val="20"/>
    </w:rPr>
  </w:style>
  <w:style w:type="paragraph" w:styleId="Heading3">
    <w:name w:val="heading 3"/>
    <w:basedOn w:val="Normal"/>
    <w:next w:val="Normal"/>
    <w:link w:val="Heading3Char"/>
    <w:qFormat/>
    <w:rsid w:val="0087028D"/>
    <w:pPr>
      <w:keepNext/>
      <w:numPr>
        <w:ilvl w:val="2"/>
        <w:numId w:val="1"/>
      </w:numPr>
      <w:spacing w:before="240" w:after="120"/>
      <w:ind w:right="-828"/>
      <w:outlineLvl w:val="2"/>
    </w:pPr>
    <w:rPr>
      <w:rFonts w:eastAsia="MS Mincho"/>
      <w:b/>
      <w:color w:val="00447A"/>
      <w:szCs w:val="20"/>
    </w:rPr>
  </w:style>
  <w:style w:type="paragraph" w:styleId="Heading4">
    <w:name w:val="heading 4"/>
    <w:basedOn w:val="Normal"/>
    <w:next w:val="Normal"/>
    <w:qFormat/>
    <w:rsid w:val="00144547"/>
    <w:pPr>
      <w:keepNext/>
      <w:numPr>
        <w:ilvl w:val="3"/>
        <w:numId w:val="1"/>
      </w:numPr>
      <w:outlineLvl w:val="3"/>
    </w:pPr>
    <w:rPr>
      <w:rFonts w:eastAsia="MS Mincho"/>
      <w:color w:val="00FF00"/>
      <w:sz w:val="72"/>
      <w:szCs w:val="20"/>
    </w:rPr>
  </w:style>
  <w:style w:type="paragraph" w:styleId="Heading5">
    <w:name w:val="heading 5"/>
    <w:basedOn w:val="Normal"/>
    <w:next w:val="Normal"/>
    <w:qFormat/>
    <w:rsid w:val="00144547"/>
    <w:pPr>
      <w:numPr>
        <w:ilvl w:val="4"/>
        <w:numId w:val="1"/>
      </w:numPr>
      <w:spacing w:before="240" w:after="60"/>
      <w:outlineLvl w:val="4"/>
    </w:pPr>
    <w:rPr>
      <w:rFonts w:eastAsia="MS Mincho"/>
      <w:sz w:val="22"/>
      <w:szCs w:val="20"/>
    </w:rPr>
  </w:style>
  <w:style w:type="paragraph" w:styleId="Heading6">
    <w:name w:val="heading 6"/>
    <w:basedOn w:val="Normal"/>
    <w:next w:val="Normal"/>
    <w:qFormat/>
    <w:rsid w:val="00144547"/>
    <w:pPr>
      <w:numPr>
        <w:ilvl w:val="5"/>
        <w:numId w:val="1"/>
      </w:numPr>
      <w:spacing w:before="240" w:after="60"/>
      <w:outlineLvl w:val="5"/>
    </w:pPr>
    <w:rPr>
      <w:rFonts w:eastAsia="MS Mincho"/>
      <w:i/>
      <w:sz w:val="22"/>
      <w:szCs w:val="20"/>
    </w:rPr>
  </w:style>
  <w:style w:type="paragraph" w:styleId="Heading7">
    <w:name w:val="heading 7"/>
    <w:basedOn w:val="Normal"/>
    <w:next w:val="Normal"/>
    <w:qFormat/>
    <w:rsid w:val="00144547"/>
    <w:pPr>
      <w:numPr>
        <w:ilvl w:val="6"/>
        <w:numId w:val="1"/>
      </w:numPr>
      <w:spacing w:before="240" w:after="60"/>
      <w:outlineLvl w:val="6"/>
    </w:pPr>
    <w:rPr>
      <w:rFonts w:eastAsia="MS Mincho"/>
      <w:szCs w:val="20"/>
    </w:rPr>
  </w:style>
  <w:style w:type="paragraph" w:styleId="Heading8">
    <w:name w:val="heading 8"/>
    <w:basedOn w:val="Normal"/>
    <w:next w:val="Normal"/>
    <w:qFormat/>
    <w:rsid w:val="00144547"/>
    <w:pPr>
      <w:numPr>
        <w:ilvl w:val="7"/>
        <w:numId w:val="1"/>
      </w:numPr>
      <w:spacing w:before="240" w:after="60"/>
      <w:outlineLvl w:val="7"/>
    </w:pPr>
    <w:rPr>
      <w:rFonts w:eastAsia="MS Mincho"/>
      <w:i/>
      <w:szCs w:val="20"/>
    </w:rPr>
  </w:style>
  <w:style w:type="paragraph" w:styleId="Heading9">
    <w:name w:val="heading 9"/>
    <w:basedOn w:val="Normal"/>
    <w:next w:val="Normal"/>
    <w:qFormat/>
    <w:rsid w:val="00144547"/>
    <w:pPr>
      <w:numPr>
        <w:ilvl w:val="8"/>
        <w:numId w:val="1"/>
      </w:numPr>
      <w:spacing w:before="240" w:after="60"/>
      <w:outlineLvl w:val="8"/>
    </w:pPr>
    <w:rPr>
      <w:rFonts w:eastAsia="MS Mincho"/>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257B"/>
    <w:rPr>
      <w:rFonts w:ascii="Arial" w:eastAsia="MS Mincho" w:hAnsi="Arial"/>
      <w:b/>
      <w:smallCaps/>
      <w:color w:val="00447A"/>
      <w:sz w:val="22"/>
    </w:rPr>
  </w:style>
  <w:style w:type="paragraph" w:styleId="Header">
    <w:name w:val="header"/>
    <w:basedOn w:val="Normal"/>
    <w:rsid w:val="00135DA2"/>
    <w:rPr>
      <w:sz w:val="19"/>
      <w:szCs w:val="20"/>
      <w:lang w:val="en-GB" w:eastAsia="en-US"/>
    </w:rPr>
  </w:style>
  <w:style w:type="paragraph" w:customStyle="1" w:styleId="Subject">
    <w:name w:val="Subject"/>
    <w:basedOn w:val="Normal"/>
    <w:rsid w:val="00135DA2"/>
    <w:pPr>
      <w:keepNext/>
      <w:keepLines/>
    </w:pPr>
    <w:rPr>
      <w:b/>
      <w:sz w:val="19"/>
      <w:szCs w:val="20"/>
      <w:lang w:eastAsia="en-US"/>
    </w:rPr>
  </w:style>
  <w:style w:type="character" w:styleId="PageNumber">
    <w:name w:val="page number"/>
    <w:rsid w:val="00135DA2"/>
    <w:rPr>
      <w:rFonts w:ascii="Arial" w:hAnsi="Arial"/>
    </w:rPr>
  </w:style>
  <w:style w:type="paragraph" w:styleId="Footer">
    <w:name w:val="footer"/>
    <w:basedOn w:val="Normal"/>
    <w:link w:val="FooterChar"/>
    <w:uiPriority w:val="99"/>
    <w:rsid w:val="00135DA2"/>
    <w:pPr>
      <w:tabs>
        <w:tab w:val="center" w:pos="4536"/>
        <w:tab w:val="right" w:pos="9072"/>
      </w:tabs>
    </w:pPr>
    <w:rPr>
      <w:rFonts w:eastAsia="MS Mincho"/>
      <w:szCs w:val="20"/>
    </w:rPr>
  </w:style>
  <w:style w:type="paragraph" w:customStyle="1" w:styleId="kop2a0">
    <w:name w:val="kop 2 a"/>
    <w:basedOn w:val="Normal"/>
    <w:rsid w:val="00135DA2"/>
    <w:pPr>
      <w:tabs>
        <w:tab w:val="num" w:pos="360"/>
      </w:tabs>
      <w:spacing w:after="60"/>
      <w:ind w:left="360" w:hanging="360"/>
    </w:pPr>
    <w:rPr>
      <w:rFonts w:eastAsia="MS Mincho"/>
      <w:b/>
      <w:szCs w:val="20"/>
    </w:rPr>
  </w:style>
  <w:style w:type="paragraph" w:styleId="BodyText3">
    <w:name w:val="Body Text 3"/>
    <w:basedOn w:val="Normal"/>
    <w:rsid w:val="00135DA2"/>
    <w:rPr>
      <w:rFonts w:eastAsia="MS Mincho"/>
      <w:b/>
      <w:szCs w:val="20"/>
    </w:rPr>
  </w:style>
  <w:style w:type="paragraph" w:styleId="FootnoteText">
    <w:name w:val="footnote text"/>
    <w:basedOn w:val="Normal"/>
    <w:link w:val="FootnoteTextChar"/>
    <w:uiPriority w:val="99"/>
    <w:rsid w:val="00135DA2"/>
    <w:rPr>
      <w:rFonts w:eastAsia="MS Mincho"/>
      <w:szCs w:val="20"/>
    </w:rPr>
  </w:style>
  <w:style w:type="character" w:styleId="FootnoteReference">
    <w:name w:val="footnote reference"/>
    <w:uiPriority w:val="99"/>
    <w:rsid w:val="00135DA2"/>
    <w:rPr>
      <w:vertAlign w:val="superscript"/>
    </w:rPr>
  </w:style>
  <w:style w:type="paragraph" w:customStyle="1" w:styleId="kop2a">
    <w:name w:val="kop2 a"/>
    <w:basedOn w:val="Heading2"/>
    <w:next w:val="Normal"/>
    <w:rsid w:val="009F79C6"/>
    <w:pPr>
      <w:numPr>
        <w:ilvl w:val="0"/>
        <w:numId w:val="3"/>
      </w:numPr>
      <w:tabs>
        <w:tab w:val="num" w:pos="1418"/>
      </w:tabs>
      <w:spacing w:before="120"/>
      <w:ind w:left="431" w:hanging="431"/>
    </w:pPr>
    <w:rPr>
      <w:rFonts w:eastAsia="Times New Roman"/>
      <w:b w:val="0"/>
      <w:i/>
      <w:smallCaps w:val="0"/>
      <w:sz w:val="20"/>
    </w:rPr>
  </w:style>
  <w:style w:type="table" w:styleId="TableGrid">
    <w:name w:val="Table Grid"/>
    <w:basedOn w:val="TableNormal"/>
    <w:uiPriority w:val="39"/>
    <w:rsid w:val="00E03365"/>
    <w:tblPr/>
  </w:style>
  <w:style w:type="paragraph" w:customStyle="1" w:styleId="KopAChar">
    <w:name w:val="Kop A Char"/>
    <w:basedOn w:val="Normal"/>
    <w:link w:val="KopACharChar"/>
    <w:rsid w:val="00A8257B"/>
    <w:pPr>
      <w:pageBreakBefore/>
      <w:tabs>
        <w:tab w:val="left" w:pos="1559"/>
      </w:tabs>
      <w:spacing w:after="240"/>
    </w:pPr>
    <w:rPr>
      <w:rFonts w:cs="Arial"/>
      <w:b/>
      <w:caps/>
      <w:color w:val="00447A"/>
      <w:sz w:val="24"/>
    </w:rPr>
  </w:style>
  <w:style w:type="character" w:styleId="Hyperlink">
    <w:name w:val="Hyperlink"/>
    <w:uiPriority w:val="99"/>
    <w:rsid w:val="00550D8F"/>
    <w:rPr>
      <w:rFonts w:ascii="Arial" w:hAnsi="Arial"/>
      <w:color w:val="0000FF"/>
      <w:u w:val="single"/>
    </w:rPr>
  </w:style>
  <w:style w:type="paragraph" w:styleId="TOC1">
    <w:name w:val="toc 1"/>
    <w:basedOn w:val="Normal"/>
    <w:next w:val="Normal"/>
    <w:autoRedefine/>
    <w:uiPriority w:val="39"/>
    <w:rsid w:val="002D6992"/>
    <w:pPr>
      <w:tabs>
        <w:tab w:val="left" w:pos="-4395"/>
        <w:tab w:val="left" w:pos="1276"/>
        <w:tab w:val="right" w:leader="dot" w:pos="9060"/>
      </w:tabs>
      <w:spacing w:before="120" w:after="120"/>
    </w:pPr>
    <w:rPr>
      <w:b/>
      <w:bCs/>
      <w:caps/>
      <w:noProof/>
      <w:szCs w:val="20"/>
    </w:rPr>
  </w:style>
  <w:style w:type="paragraph" w:styleId="TOC2">
    <w:name w:val="toc 2"/>
    <w:basedOn w:val="Normal"/>
    <w:next w:val="Normal"/>
    <w:autoRedefine/>
    <w:uiPriority w:val="39"/>
    <w:rsid w:val="000D2F6F"/>
    <w:pPr>
      <w:ind w:left="200"/>
    </w:pPr>
    <w:rPr>
      <w:smallCaps/>
      <w:szCs w:val="20"/>
    </w:rPr>
  </w:style>
  <w:style w:type="paragraph" w:styleId="TOC3">
    <w:name w:val="toc 3"/>
    <w:basedOn w:val="Normal"/>
    <w:next w:val="Normal"/>
    <w:autoRedefine/>
    <w:uiPriority w:val="39"/>
    <w:rsid w:val="000D2F6F"/>
    <w:pPr>
      <w:ind w:left="400"/>
    </w:pPr>
    <w:rPr>
      <w:i/>
      <w:iCs/>
      <w:szCs w:val="20"/>
    </w:rPr>
  </w:style>
  <w:style w:type="paragraph" w:styleId="TOC4">
    <w:name w:val="toc 4"/>
    <w:basedOn w:val="Normal"/>
    <w:next w:val="Normal"/>
    <w:autoRedefine/>
    <w:uiPriority w:val="39"/>
    <w:rsid w:val="000B5DEC"/>
    <w:pPr>
      <w:ind w:left="600"/>
    </w:pPr>
    <w:rPr>
      <w:rFonts w:ascii="Times New Roman" w:hAnsi="Times New Roman"/>
      <w:sz w:val="18"/>
      <w:szCs w:val="18"/>
    </w:rPr>
  </w:style>
  <w:style w:type="paragraph" w:styleId="TOC5">
    <w:name w:val="toc 5"/>
    <w:basedOn w:val="Normal"/>
    <w:next w:val="Normal"/>
    <w:autoRedefine/>
    <w:uiPriority w:val="39"/>
    <w:rsid w:val="001B3651"/>
    <w:pPr>
      <w:ind w:left="800"/>
    </w:pPr>
    <w:rPr>
      <w:rFonts w:ascii="Times New Roman" w:hAnsi="Times New Roman"/>
      <w:sz w:val="18"/>
      <w:szCs w:val="18"/>
    </w:rPr>
  </w:style>
  <w:style w:type="paragraph" w:styleId="TOC6">
    <w:name w:val="toc 6"/>
    <w:basedOn w:val="Normal"/>
    <w:next w:val="Normal"/>
    <w:autoRedefine/>
    <w:uiPriority w:val="39"/>
    <w:rsid w:val="000B5DEC"/>
    <w:pPr>
      <w:ind w:left="1000"/>
    </w:pPr>
    <w:rPr>
      <w:rFonts w:ascii="Times New Roman" w:hAnsi="Times New Roman"/>
      <w:sz w:val="18"/>
      <w:szCs w:val="18"/>
    </w:rPr>
  </w:style>
  <w:style w:type="paragraph" w:styleId="TOC7">
    <w:name w:val="toc 7"/>
    <w:basedOn w:val="Normal"/>
    <w:next w:val="Normal"/>
    <w:autoRedefine/>
    <w:uiPriority w:val="39"/>
    <w:rsid w:val="000B5DEC"/>
    <w:pPr>
      <w:ind w:left="1200"/>
    </w:pPr>
    <w:rPr>
      <w:rFonts w:ascii="Times New Roman" w:hAnsi="Times New Roman"/>
      <w:sz w:val="18"/>
      <w:szCs w:val="18"/>
    </w:rPr>
  </w:style>
  <w:style w:type="paragraph" w:styleId="TOC8">
    <w:name w:val="toc 8"/>
    <w:basedOn w:val="Normal"/>
    <w:next w:val="Normal"/>
    <w:autoRedefine/>
    <w:uiPriority w:val="39"/>
    <w:rsid w:val="000B5DEC"/>
    <w:pPr>
      <w:ind w:left="1400"/>
    </w:pPr>
    <w:rPr>
      <w:rFonts w:ascii="Times New Roman" w:hAnsi="Times New Roman"/>
      <w:sz w:val="18"/>
      <w:szCs w:val="18"/>
    </w:rPr>
  </w:style>
  <w:style w:type="paragraph" w:styleId="TOC9">
    <w:name w:val="toc 9"/>
    <w:basedOn w:val="Normal"/>
    <w:next w:val="Normal"/>
    <w:autoRedefine/>
    <w:uiPriority w:val="39"/>
    <w:rsid w:val="000B5DEC"/>
    <w:pPr>
      <w:ind w:left="1600"/>
    </w:pPr>
    <w:rPr>
      <w:rFonts w:ascii="Times New Roman" w:hAnsi="Times New Roman"/>
      <w:sz w:val="18"/>
      <w:szCs w:val="18"/>
    </w:rPr>
  </w:style>
  <w:style w:type="paragraph" w:customStyle="1" w:styleId="Kopje">
    <w:name w:val="Kopje"/>
    <w:basedOn w:val="Normal"/>
    <w:next w:val="Normal"/>
    <w:rsid w:val="00982D72"/>
    <w:pPr>
      <w:spacing w:line="288" w:lineRule="auto"/>
    </w:pPr>
    <w:rPr>
      <w:rFonts w:cs="Arial"/>
      <w:b/>
      <w:szCs w:val="20"/>
    </w:rPr>
  </w:style>
  <w:style w:type="paragraph" w:styleId="BodyText">
    <w:name w:val="Body Text"/>
    <w:basedOn w:val="Normal"/>
    <w:rsid w:val="009504F8"/>
    <w:pPr>
      <w:spacing w:after="120"/>
    </w:pPr>
  </w:style>
  <w:style w:type="paragraph" w:customStyle="1" w:styleId="xl27">
    <w:name w:val="xl27"/>
    <w:basedOn w:val="Normal"/>
    <w:rsid w:val="00BF7923"/>
    <w:pPr>
      <w:pBdr>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rPr>
  </w:style>
  <w:style w:type="paragraph" w:customStyle="1" w:styleId="xl31">
    <w:name w:val="xl31"/>
    <w:basedOn w:val="Normal"/>
    <w:rsid w:val="00BF7923"/>
    <w:pPr>
      <w:pBdr>
        <w:left w:val="single" w:sz="4" w:space="0" w:color="auto"/>
      </w:pBdr>
      <w:spacing w:before="100" w:beforeAutospacing="1" w:after="100" w:afterAutospacing="1"/>
      <w:jc w:val="center"/>
    </w:pPr>
    <w:rPr>
      <w:rFonts w:eastAsia="Arial Unicode MS" w:cs="Arial"/>
      <w:sz w:val="18"/>
      <w:szCs w:val="18"/>
    </w:rPr>
  </w:style>
  <w:style w:type="paragraph" w:customStyle="1" w:styleId="Nummering">
    <w:name w:val="Nummering"/>
    <w:basedOn w:val="Normal"/>
    <w:rsid w:val="00911474"/>
    <w:pPr>
      <w:spacing w:line="240" w:lineRule="atLeast"/>
      <w:ind w:left="283" w:hanging="283"/>
    </w:pPr>
    <w:rPr>
      <w:rFonts w:ascii="V&amp;W Syntax (Adobe)" w:hAnsi="V&amp;W Syntax (Adobe)"/>
      <w:sz w:val="19"/>
      <w:szCs w:val="20"/>
      <w:lang w:eastAsia="en-US"/>
    </w:rPr>
  </w:style>
  <w:style w:type="character" w:customStyle="1" w:styleId="KopACharChar">
    <w:name w:val="Kop A Char Char"/>
    <w:link w:val="KopAChar"/>
    <w:rsid w:val="00A8257B"/>
    <w:rPr>
      <w:rFonts w:ascii="Arial" w:hAnsi="Arial" w:cs="Arial"/>
      <w:b/>
      <w:caps/>
      <w:color w:val="00447A"/>
      <w:sz w:val="24"/>
      <w:szCs w:val="24"/>
      <w:lang w:val="nl-NL" w:eastAsia="nl-NL" w:bidi="ar-SA"/>
    </w:rPr>
  </w:style>
  <w:style w:type="paragraph" w:customStyle="1" w:styleId="1">
    <w:name w:val="1"/>
    <w:basedOn w:val="Normal"/>
    <w:next w:val="NormalIndent"/>
    <w:rsid w:val="00945F8E"/>
    <w:pPr>
      <w:spacing w:line="288" w:lineRule="auto"/>
      <w:ind w:left="454"/>
    </w:pPr>
    <w:rPr>
      <w:rFonts w:cs="Arial"/>
      <w:szCs w:val="20"/>
    </w:rPr>
  </w:style>
  <w:style w:type="paragraph" w:styleId="NormalIndent">
    <w:name w:val="Normal Indent"/>
    <w:basedOn w:val="Normal"/>
    <w:rsid w:val="00146DE8"/>
    <w:pPr>
      <w:ind w:left="708"/>
    </w:pPr>
  </w:style>
  <w:style w:type="table" w:styleId="TableWeb2">
    <w:name w:val="Table Web 2"/>
    <w:basedOn w:val="TableNormal"/>
    <w:rsid w:val="00C94648"/>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rsid w:val="00022163"/>
    <w:pPr>
      <w:numPr>
        <w:numId w:val="2"/>
      </w:numPr>
      <w:tabs>
        <w:tab w:val="clear" w:pos="360"/>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Cs w:val="20"/>
    </w:rPr>
  </w:style>
  <w:style w:type="paragraph" w:styleId="ListBullet2">
    <w:name w:val="List Bullet 2"/>
    <w:basedOn w:val="Normal"/>
    <w:autoRedefine/>
    <w:rsid w:val="00D334A3"/>
    <w:pPr>
      <w:numPr>
        <w:numId w:val="4"/>
      </w:numPr>
    </w:pPr>
  </w:style>
  <w:style w:type="paragraph" w:styleId="Caption">
    <w:name w:val="caption"/>
    <w:basedOn w:val="Normal"/>
    <w:next w:val="Normal"/>
    <w:qFormat/>
    <w:rsid w:val="00D334A3"/>
    <w:pPr>
      <w:tabs>
        <w:tab w:val="left" w:pos="220"/>
        <w:tab w:val="left" w:pos="440"/>
        <w:tab w:val="left" w:pos="660"/>
        <w:tab w:val="left" w:pos="1100"/>
        <w:tab w:val="left" w:pos="1320"/>
        <w:tab w:val="left" w:pos="2160"/>
        <w:tab w:val="left" w:pos="2880"/>
        <w:tab w:val="left" w:pos="3600"/>
        <w:tab w:val="left" w:pos="4320"/>
      </w:tabs>
      <w:spacing w:before="120" w:after="120" w:line="260" w:lineRule="atLeast"/>
    </w:pPr>
    <w:rPr>
      <w:bCs/>
      <w:szCs w:val="20"/>
    </w:rPr>
  </w:style>
  <w:style w:type="paragraph" w:customStyle="1" w:styleId="Opmaakprofielkop2aLinks0cmEersteregel0cm">
    <w:name w:val="Opmaakprofiel kop 2 a + Links:  0 cm Eerste regel:  0 cm"/>
    <w:basedOn w:val="kop2a0"/>
    <w:rsid w:val="00FC3488"/>
    <w:pPr>
      <w:keepNext/>
      <w:ind w:left="0" w:firstLine="0"/>
    </w:pPr>
    <w:rPr>
      <w:rFonts w:eastAsia="Times New Roman"/>
      <w:bCs/>
    </w:rPr>
  </w:style>
  <w:style w:type="paragraph" w:styleId="BalloonText">
    <w:name w:val="Balloon Text"/>
    <w:basedOn w:val="Normal"/>
    <w:semiHidden/>
    <w:rsid w:val="005A1973"/>
    <w:rPr>
      <w:rFonts w:ascii="Tahoma" w:hAnsi="Tahoma" w:cs="Tahoma"/>
      <w:sz w:val="16"/>
      <w:szCs w:val="16"/>
    </w:rPr>
  </w:style>
  <w:style w:type="character" w:customStyle="1" w:styleId="Kop2Char">
    <w:name w:val="Kop 2 Char"/>
    <w:rsid w:val="00022FD9"/>
    <w:rPr>
      <w:rFonts w:ascii="Arial" w:eastAsia="MS Mincho" w:hAnsi="Arial"/>
      <w:b/>
      <w:szCs w:val="24"/>
      <w:lang w:val="nl-NL" w:eastAsia="nl-NL" w:bidi="ar-SA"/>
    </w:rPr>
  </w:style>
  <w:style w:type="paragraph" w:customStyle="1" w:styleId="Artikelkop">
    <w:name w:val="Artikelkop"/>
    <w:basedOn w:val="Normal"/>
    <w:next w:val="Normal"/>
    <w:rsid w:val="00022FD9"/>
    <w:pPr>
      <w:keepNext/>
      <w:widowControl w:val="0"/>
      <w:numPr>
        <w:numId w:val="6"/>
      </w:numPr>
      <w:tabs>
        <w:tab w:val="left" w:pos="900"/>
      </w:tabs>
      <w:overflowPunct w:val="0"/>
      <w:autoSpaceDE w:val="0"/>
      <w:autoSpaceDN w:val="0"/>
      <w:adjustRightInd w:val="0"/>
      <w:spacing w:before="120"/>
      <w:textAlignment w:val="baseline"/>
    </w:pPr>
    <w:rPr>
      <w:rFonts w:cs="Arial"/>
      <w:b/>
      <w:sz w:val="16"/>
      <w:szCs w:val="16"/>
    </w:rPr>
  </w:style>
  <w:style w:type="paragraph" w:customStyle="1" w:styleId="Artikelopsomming2">
    <w:name w:val="Artikelopsomming2"/>
    <w:basedOn w:val="Normal"/>
    <w:rsid w:val="00022FD9"/>
    <w:pPr>
      <w:numPr>
        <w:numId w:val="5"/>
      </w:numPr>
      <w:overflowPunct w:val="0"/>
      <w:autoSpaceDE w:val="0"/>
      <w:autoSpaceDN w:val="0"/>
      <w:adjustRightInd w:val="0"/>
      <w:textAlignment w:val="baseline"/>
    </w:pPr>
    <w:rPr>
      <w:rFonts w:cs="Arial"/>
      <w:sz w:val="14"/>
      <w:szCs w:val="16"/>
    </w:rPr>
  </w:style>
  <w:style w:type="paragraph" w:customStyle="1" w:styleId="ArtikelkopOVK">
    <w:name w:val="Artikelkop OVK"/>
    <w:basedOn w:val="Salutation"/>
    <w:next w:val="Normal"/>
    <w:rsid w:val="003F223A"/>
    <w:pPr>
      <w:keepNext/>
      <w:numPr>
        <w:numId w:val="7"/>
      </w:numPr>
      <w:tabs>
        <w:tab w:val="left" w:pos="1134"/>
      </w:tabs>
      <w:spacing w:before="120"/>
    </w:pPr>
    <w:rPr>
      <w:b/>
      <w:bCs/>
    </w:rPr>
  </w:style>
  <w:style w:type="paragraph" w:customStyle="1" w:styleId="Artikelopsomming1OVK">
    <w:name w:val="Artikelopsomming 1 OVK"/>
    <w:basedOn w:val="Normal"/>
    <w:link w:val="Artikelopsomming1OVKChar"/>
    <w:rsid w:val="00F919BD"/>
    <w:pPr>
      <w:keepLines/>
      <w:numPr>
        <w:ilvl w:val="1"/>
        <w:numId w:val="7"/>
      </w:numPr>
      <w:spacing w:after="120"/>
    </w:pPr>
  </w:style>
  <w:style w:type="paragraph" w:customStyle="1" w:styleId="Artikelopsomming2OVK">
    <w:name w:val="Artikelopsomming 2 OVK"/>
    <w:basedOn w:val="Artikelopsomming1OVK"/>
    <w:rsid w:val="00F919BD"/>
    <w:pPr>
      <w:numPr>
        <w:ilvl w:val="2"/>
      </w:numPr>
      <w:spacing w:after="0"/>
    </w:pPr>
  </w:style>
  <w:style w:type="paragraph" w:styleId="Salutation">
    <w:name w:val="Salutation"/>
    <w:basedOn w:val="Normal"/>
    <w:next w:val="Normal"/>
    <w:rsid w:val="005623D9"/>
  </w:style>
  <w:style w:type="table" w:styleId="TableProfessional">
    <w:name w:val="Table Professional"/>
    <w:basedOn w:val="TableNormal"/>
    <w:rsid w:val="00E70B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apelletabel1">
    <w:name w:val="Capelletabel1"/>
    <w:basedOn w:val="TableGrid"/>
    <w:rsid w:val="009F37DB"/>
    <w:pPr>
      <w:spacing w:before="60" w:after="60"/>
    </w:pPr>
    <w:rPr>
      <w:rFonts w:ascii="Arial" w:hAnsi="Arial"/>
    </w:rPr>
    <w:tblPr>
      <w:tblBorders>
        <w:top w:val="single" w:sz="12" w:space="0" w:color="00447A"/>
        <w:left w:val="single" w:sz="12" w:space="0" w:color="00447A"/>
        <w:bottom w:val="single" w:sz="12" w:space="0" w:color="00447A"/>
        <w:right w:val="single" w:sz="12" w:space="0" w:color="00447A"/>
        <w:insideH w:val="single" w:sz="12" w:space="0" w:color="00447A"/>
        <w:insideV w:val="single" w:sz="12" w:space="0" w:color="00447A"/>
      </w:tblBorders>
    </w:tblPr>
    <w:tcPr>
      <w:shd w:val="clear" w:color="auto" w:fill="F3F3F3"/>
    </w:tcPr>
  </w:style>
  <w:style w:type="paragraph" w:styleId="BodyTextIndent2">
    <w:name w:val="Body Text Indent 2"/>
    <w:basedOn w:val="Normal"/>
    <w:rsid w:val="00EA4807"/>
    <w:pPr>
      <w:ind w:left="180" w:hanging="180"/>
      <w:jc w:val="both"/>
    </w:pPr>
    <w:rPr>
      <w:rFonts w:cs="Arial"/>
      <w:szCs w:val="20"/>
    </w:rPr>
  </w:style>
  <w:style w:type="paragraph" w:styleId="BodyTextIndent3">
    <w:name w:val="Body Text Indent 3"/>
    <w:basedOn w:val="Normal"/>
    <w:rsid w:val="00EA4807"/>
    <w:pPr>
      <w:spacing w:after="120" w:line="288" w:lineRule="auto"/>
      <w:ind w:left="284"/>
    </w:pPr>
    <w:rPr>
      <w:rFonts w:cs="Arial"/>
      <w:szCs w:val="16"/>
    </w:rPr>
  </w:style>
  <w:style w:type="character" w:styleId="CommentReference">
    <w:name w:val="annotation reference"/>
    <w:uiPriority w:val="99"/>
    <w:rsid w:val="004C27C2"/>
    <w:rPr>
      <w:sz w:val="16"/>
      <w:szCs w:val="16"/>
    </w:rPr>
  </w:style>
  <w:style w:type="paragraph" w:styleId="CommentText">
    <w:name w:val="annotation text"/>
    <w:basedOn w:val="Normal"/>
    <w:link w:val="CommentTextChar"/>
    <w:uiPriority w:val="99"/>
    <w:rsid w:val="004C27C2"/>
    <w:rPr>
      <w:rFonts w:ascii="Times New Roman" w:hAnsi="Times New Roman"/>
      <w:szCs w:val="20"/>
    </w:rPr>
  </w:style>
  <w:style w:type="character" w:customStyle="1" w:styleId="CommentTextChar">
    <w:name w:val="Comment Text Char"/>
    <w:basedOn w:val="DefaultParagraphFont"/>
    <w:link w:val="CommentText"/>
    <w:uiPriority w:val="99"/>
    <w:rsid w:val="004C27C2"/>
  </w:style>
  <w:style w:type="paragraph" w:styleId="CommentSubject">
    <w:name w:val="annotation subject"/>
    <w:basedOn w:val="CommentText"/>
    <w:next w:val="CommentText"/>
    <w:link w:val="CommentSubjectChar"/>
    <w:uiPriority w:val="99"/>
    <w:semiHidden/>
    <w:unhideWhenUsed/>
    <w:rsid w:val="00E44F98"/>
    <w:rPr>
      <w:rFonts w:ascii="Arial" w:hAnsi="Arial"/>
      <w:b/>
      <w:bCs/>
    </w:rPr>
  </w:style>
  <w:style w:type="character" w:customStyle="1" w:styleId="CommentSubjectChar">
    <w:name w:val="Comment Subject Char"/>
    <w:link w:val="CommentSubject"/>
    <w:uiPriority w:val="99"/>
    <w:semiHidden/>
    <w:rsid w:val="00E44F98"/>
    <w:rPr>
      <w:rFonts w:ascii="Arial" w:hAnsi="Arial"/>
      <w:b/>
      <w:bCs/>
    </w:rPr>
  </w:style>
  <w:style w:type="character" w:customStyle="1" w:styleId="Artikelopsomming1OVKChar">
    <w:name w:val="Artikelopsomming 1 OVK Char"/>
    <w:link w:val="Artikelopsomming1OVK"/>
    <w:rsid w:val="00F919BD"/>
    <w:rPr>
      <w:rFonts w:ascii="Arial" w:hAnsi="Arial"/>
      <w:szCs w:val="24"/>
    </w:rPr>
  </w:style>
  <w:style w:type="character" w:customStyle="1" w:styleId="Heading3Char">
    <w:name w:val="Heading 3 Char"/>
    <w:link w:val="Heading3"/>
    <w:rsid w:val="0087028D"/>
    <w:rPr>
      <w:rFonts w:ascii="Arial" w:eastAsia="MS Mincho" w:hAnsi="Arial"/>
      <w:b/>
      <w:color w:val="00447A"/>
    </w:rPr>
  </w:style>
  <w:style w:type="paragraph" w:customStyle="1" w:styleId="ArtikelkopOVK0">
    <w:name w:val="ArtikelkopOVK"/>
    <w:basedOn w:val="Normal"/>
    <w:next w:val="Normal"/>
    <w:rsid w:val="000D1848"/>
    <w:pPr>
      <w:keepNext/>
      <w:tabs>
        <w:tab w:val="num" w:pos="170"/>
        <w:tab w:val="left" w:pos="900"/>
      </w:tabs>
      <w:spacing w:before="120"/>
      <w:ind w:left="170" w:hanging="170"/>
    </w:pPr>
    <w:rPr>
      <w:rFonts w:cs="Arial"/>
      <w:b/>
      <w:szCs w:val="20"/>
    </w:rPr>
  </w:style>
  <w:style w:type="paragraph" w:customStyle="1" w:styleId="Artikelopsomming1OVK0">
    <w:name w:val="Artikelopsomming1OVK"/>
    <w:basedOn w:val="Normal"/>
    <w:rsid w:val="000D1848"/>
    <w:pPr>
      <w:tabs>
        <w:tab w:val="num" w:pos="720"/>
      </w:tabs>
      <w:ind w:left="720" w:hanging="720"/>
    </w:pPr>
    <w:rPr>
      <w:rFonts w:cs="Arial"/>
      <w:szCs w:val="16"/>
    </w:rPr>
  </w:style>
  <w:style w:type="paragraph" w:customStyle="1" w:styleId="Artikelopsomming2OVK0">
    <w:name w:val="Artikelopsomming2OVK"/>
    <w:basedOn w:val="Normal"/>
    <w:rsid w:val="000D1848"/>
    <w:pPr>
      <w:tabs>
        <w:tab w:val="num" w:pos="1080"/>
      </w:tabs>
      <w:ind w:left="1080" w:hanging="360"/>
    </w:pPr>
    <w:rPr>
      <w:rFonts w:cs="Arial"/>
      <w:szCs w:val="16"/>
    </w:rPr>
  </w:style>
  <w:style w:type="paragraph" w:styleId="DocumentMap">
    <w:name w:val="Document Map"/>
    <w:basedOn w:val="Normal"/>
    <w:semiHidden/>
    <w:rsid w:val="000629D4"/>
    <w:pPr>
      <w:shd w:val="clear" w:color="auto" w:fill="000080"/>
    </w:pPr>
    <w:rPr>
      <w:rFonts w:ascii="Tahoma" w:hAnsi="Tahoma" w:cs="Tahoma"/>
    </w:rPr>
  </w:style>
  <w:style w:type="character" w:styleId="FollowedHyperlink">
    <w:name w:val="FollowedHyperlink"/>
    <w:rsid w:val="00D05921"/>
    <w:rPr>
      <w:color w:val="800080"/>
      <w:u w:val="single"/>
    </w:rPr>
  </w:style>
  <w:style w:type="character" w:customStyle="1" w:styleId="FootnoteTextChar">
    <w:name w:val="Footnote Text Char"/>
    <w:link w:val="FootnoteText"/>
    <w:uiPriority w:val="99"/>
    <w:rsid w:val="000A612D"/>
    <w:rPr>
      <w:rFonts w:ascii="Arial" w:eastAsia="MS Mincho" w:hAnsi="Arial"/>
    </w:rPr>
  </w:style>
  <w:style w:type="paragraph" w:styleId="ListParagraph">
    <w:name w:val="List Paragraph"/>
    <w:basedOn w:val="Normal"/>
    <w:uiPriority w:val="34"/>
    <w:qFormat/>
    <w:rsid w:val="005B4074"/>
    <w:pPr>
      <w:ind w:left="720"/>
      <w:contextualSpacing/>
    </w:pPr>
    <w:rPr>
      <w:rFonts w:eastAsia="Calibri"/>
      <w:szCs w:val="22"/>
      <w:lang w:eastAsia="en-US"/>
    </w:rPr>
  </w:style>
  <w:style w:type="table" w:customStyle="1" w:styleId="Lichtearcering-accent11">
    <w:name w:val="Lichte arcering - accent 11"/>
    <w:basedOn w:val="TableNormal"/>
    <w:uiPriority w:val="60"/>
    <w:rsid w:val="00441194"/>
    <w:rPr>
      <w:color w:val="365F91"/>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andaardOpmaak">
    <w:name w:val="StandaardOpmaak"/>
    <w:basedOn w:val="Normal"/>
    <w:rsid w:val="00B81AA9"/>
    <w:pPr>
      <w:keepNext/>
      <w:widowControl w:val="0"/>
      <w:tabs>
        <w:tab w:val="left" w:pos="567"/>
      </w:tabs>
    </w:pPr>
    <w:rPr>
      <w:rFonts w:ascii="Tahoma" w:hAnsi="Tahoma"/>
      <w:szCs w:val="20"/>
      <w:lang w:val="nl"/>
    </w:rPr>
  </w:style>
  <w:style w:type="table" w:customStyle="1" w:styleId="Lichtelijst-accent11">
    <w:name w:val="Lichte lijst - accent 11"/>
    <w:basedOn w:val="TableNormal"/>
    <w:uiPriority w:val="61"/>
    <w:rsid w:val="001A1604"/>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character" w:styleId="IntenseEmphasis">
    <w:name w:val="Intense Emphasis"/>
    <w:uiPriority w:val="21"/>
    <w:qFormat/>
    <w:rsid w:val="00910E84"/>
    <w:rPr>
      <w:b/>
      <w:bCs/>
      <w:i/>
      <w:iCs/>
      <w:color w:val="4F81BD"/>
    </w:rPr>
  </w:style>
  <w:style w:type="paragraph" w:styleId="Revision">
    <w:name w:val="Revision"/>
    <w:hidden/>
    <w:uiPriority w:val="99"/>
    <w:semiHidden/>
    <w:rsid w:val="00794082"/>
    <w:rPr>
      <w:rFonts w:ascii="Arial" w:hAnsi="Arial"/>
      <w:szCs w:val="24"/>
    </w:rPr>
  </w:style>
  <w:style w:type="paragraph" w:customStyle="1" w:styleId="KopA">
    <w:name w:val="Kop A"/>
    <w:basedOn w:val="Normal"/>
    <w:rsid w:val="00105066"/>
    <w:pPr>
      <w:pageBreakBefore/>
      <w:tabs>
        <w:tab w:val="left" w:pos="1559"/>
      </w:tabs>
      <w:spacing w:after="240"/>
    </w:pPr>
    <w:rPr>
      <w:rFonts w:cs="Arial"/>
      <w:b/>
      <w:caps/>
      <w:color w:val="00447A"/>
      <w:sz w:val="24"/>
    </w:rPr>
  </w:style>
  <w:style w:type="table" w:customStyle="1" w:styleId="Lichtearcering-accent12">
    <w:name w:val="Lichte arcering - accent 12"/>
    <w:basedOn w:val="TableNormal"/>
    <w:uiPriority w:val="60"/>
    <w:rsid w:val="00FF6AE0"/>
    <w:rPr>
      <w:color w:val="365F91"/>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emiddeldearcering1-accent11">
    <w:name w:val="Gemiddelde arcering 1 - accent 11"/>
    <w:basedOn w:val="TableNormal"/>
    <w:uiPriority w:val="63"/>
    <w:rsid w:val="00FF6AE0"/>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1">
    <w:name w:val="Medium List 2 Accent 1"/>
    <w:basedOn w:val="TableNormal"/>
    <w:uiPriority w:val="66"/>
    <w:rsid w:val="00FF6AE0"/>
    <w:rPr>
      <w:rFonts w:ascii="Cambria" w:hAnsi="Cambria"/>
      <w:color w:val="000000"/>
    </w:rPr>
    <w:tblPr>
      <w:tblStyleRowBandSize w:val="1"/>
      <w:tblStyleColBandSize w:val="1"/>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lijst-accent12">
    <w:name w:val="Lichte lijst - accent 12"/>
    <w:basedOn w:val="TableNormal"/>
    <w:uiPriority w:val="61"/>
    <w:rsid w:val="00FF6AE0"/>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chtearcering-accent13">
    <w:name w:val="Lichte arcering - accent 13"/>
    <w:basedOn w:val="TableNormal"/>
    <w:uiPriority w:val="60"/>
    <w:rsid w:val="003D25DC"/>
    <w:rPr>
      <w:color w:val="365F91"/>
    </w:rPr>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1">
    <w:name w:val="st1"/>
    <w:basedOn w:val="DefaultParagraphFont"/>
    <w:rsid w:val="00124F2F"/>
  </w:style>
  <w:style w:type="paragraph" w:customStyle="1" w:styleId="Default">
    <w:name w:val="Default"/>
    <w:rsid w:val="00EA7AA9"/>
    <w:pPr>
      <w:autoSpaceDE w:val="0"/>
      <w:autoSpaceDN w:val="0"/>
      <w:adjustRightInd w:val="0"/>
    </w:pPr>
    <w:rPr>
      <w:rFonts w:ascii="Trebuchet MS" w:hAnsi="Trebuchet MS" w:cs="Trebuchet MS"/>
      <w:color w:val="000000"/>
      <w:sz w:val="24"/>
      <w:szCs w:val="24"/>
    </w:rPr>
  </w:style>
  <w:style w:type="paragraph" w:styleId="NoSpacing">
    <w:name w:val="No Spacing"/>
    <w:link w:val="NoSpacingChar"/>
    <w:uiPriority w:val="1"/>
    <w:qFormat/>
    <w:rsid w:val="00821720"/>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21720"/>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F4394B"/>
    <w:rPr>
      <w:rFonts w:ascii="Arial" w:eastAsia="MS Mincho" w:hAnsi="Arial"/>
    </w:rPr>
  </w:style>
  <w:style w:type="paragraph" w:styleId="Title">
    <w:name w:val="Title"/>
    <w:basedOn w:val="Normal"/>
    <w:next w:val="Normal"/>
    <w:link w:val="TitleChar"/>
    <w:uiPriority w:val="10"/>
    <w:qFormat/>
    <w:rsid w:val="00CE20D1"/>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E20D1"/>
    <w:rPr>
      <w:rFonts w:asciiTheme="majorHAnsi" w:eastAsiaTheme="majorEastAsia" w:hAnsiTheme="majorHAnsi" w:cstheme="majorBidi"/>
      <w:color w:val="404040" w:themeColor="text1" w:themeTint="B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9270">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571699534">
      <w:bodyDiv w:val="1"/>
      <w:marLeft w:val="0"/>
      <w:marRight w:val="0"/>
      <w:marTop w:val="0"/>
      <w:marBottom w:val="0"/>
      <w:divBdr>
        <w:top w:val="none" w:sz="0" w:space="0" w:color="auto"/>
        <w:left w:val="none" w:sz="0" w:space="0" w:color="auto"/>
        <w:bottom w:val="none" w:sz="0" w:space="0" w:color="auto"/>
        <w:right w:val="none" w:sz="0" w:space="0" w:color="auto"/>
      </w:divBdr>
    </w:div>
    <w:div w:id="720177827">
      <w:bodyDiv w:val="1"/>
      <w:marLeft w:val="0"/>
      <w:marRight w:val="0"/>
      <w:marTop w:val="0"/>
      <w:marBottom w:val="0"/>
      <w:divBdr>
        <w:top w:val="none" w:sz="0" w:space="0" w:color="auto"/>
        <w:left w:val="none" w:sz="0" w:space="0" w:color="auto"/>
        <w:bottom w:val="none" w:sz="0" w:space="0" w:color="auto"/>
        <w:right w:val="none" w:sz="0" w:space="0" w:color="auto"/>
      </w:divBdr>
    </w:div>
    <w:div w:id="862867038">
      <w:bodyDiv w:val="1"/>
      <w:marLeft w:val="0"/>
      <w:marRight w:val="0"/>
      <w:marTop w:val="0"/>
      <w:marBottom w:val="0"/>
      <w:divBdr>
        <w:top w:val="none" w:sz="0" w:space="0" w:color="auto"/>
        <w:left w:val="none" w:sz="0" w:space="0" w:color="auto"/>
        <w:bottom w:val="none" w:sz="0" w:space="0" w:color="auto"/>
        <w:right w:val="none" w:sz="0" w:space="0" w:color="auto"/>
      </w:divBdr>
    </w:div>
    <w:div w:id="969243294">
      <w:bodyDiv w:val="1"/>
      <w:marLeft w:val="0"/>
      <w:marRight w:val="0"/>
      <w:marTop w:val="0"/>
      <w:marBottom w:val="0"/>
      <w:divBdr>
        <w:top w:val="none" w:sz="0" w:space="0" w:color="auto"/>
        <w:left w:val="none" w:sz="0" w:space="0" w:color="auto"/>
        <w:bottom w:val="none" w:sz="0" w:space="0" w:color="auto"/>
        <w:right w:val="none" w:sz="0" w:space="0" w:color="auto"/>
      </w:divBdr>
    </w:div>
    <w:div w:id="1023898599">
      <w:bodyDiv w:val="1"/>
      <w:marLeft w:val="0"/>
      <w:marRight w:val="0"/>
      <w:marTop w:val="0"/>
      <w:marBottom w:val="0"/>
      <w:divBdr>
        <w:top w:val="none" w:sz="0" w:space="0" w:color="auto"/>
        <w:left w:val="none" w:sz="0" w:space="0" w:color="auto"/>
        <w:bottom w:val="none" w:sz="0" w:space="0" w:color="auto"/>
        <w:right w:val="none" w:sz="0" w:space="0" w:color="auto"/>
      </w:divBdr>
    </w:div>
    <w:div w:id="1323006682">
      <w:bodyDiv w:val="1"/>
      <w:marLeft w:val="0"/>
      <w:marRight w:val="0"/>
      <w:marTop w:val="0"/>
      <w:marBottom w:val="0"/>
      <w:divBdr>
        <w:top w:val="none" w:sz="0" w:space="0" w:color="auto"/>
        <w:left w:val="none" w:sz="0" w:space="0" w:color="auto"/>
        <w:bottom w:val="none" w:sz="0" w:space="0" w:color="auto"/>
        <w:right w:val="none" w:sz="0" w:space="0" w:color="auto"/>
      </w:divBdr>
    </w:div>
    <w:div w:id="1722634104">
      <w:bodyDiv w:val="1"/>
      <w:marLeft w:val="0"/>
      <w:marRight w:val="0"/>
      <w:marTop w:val="0"/>
      <w:marBottom w:val="0"/>
      <w:divBdr>
        <w:top w:val="none" w:sz="0" w:space="0" w:color="auto"/>
        <w:left w:val="none" w:sz="0" w:space="0" w:color="auto"/>
        <w:bottom w:val="none" w:sz="0" w:space="0" w:color="auto"/>
        <w:right w:val="none" w:sz="0" w:space="0" w:color="auto"/>
      </w:divBdr>
    </w:div>
    <w:div w:id="17734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ren@capelleaandenijss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a1bd6-9622-4908-90cc-6fff56a61016">
      <Terms xmlns="http://schemas.microsoft.com/office/infopath/2007/PartnerControls"/>
    </lcf76f155ced4ddcb4097134ff3c332f>
    <TaxCatchAll xmlns="b3a7b181-2310-4355-83e1-510c97902b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1D4E936D0E5347BEA562272E343D0C" ma:contentTypeVersion="15" ma:contentTypeDescription="Een nieuw document maken." ma:contentTypeScope="" ma:versionID="33b464e9dbaeb7642a61a90b49732386">
  <xsd:schema xmlns:xsd="http://www.w3.org/2001/XMLSchema" xmlns:xs="http://www.w3.org/2001/XMLSchema" xmlns:p="http://schemas.microsoft.com/office/2006/metadata/properties" xmlns:ns2="62ba1bd6-9622-4908-90cc-6fff56a61016" xmlns:ns3="b3a7b181-2310-4355-83e1-510c97902b6f" targetNamespace="http://schemas.microsoft.com/office/2006/metadata/properties" ma:root="true" ma:fieldsID="f9b2f7a901115233e48f8716ad4bf666" ns2:_="" ns3:_="">
    <xsd:import namespace="62ba1bd6-9622-4908-90cc-6fff56a61016"/>
    <xsd:import namespace="b3a7b181-2310-4355-83e1-510c97902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1bd6-9622-4908-90cc-6fff56a61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7b181-2310-4355-83e1-510c97902b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b4a4e6-b3b0-45a6-9782-ed4557d651d3}" ma:internalName="TaxCatchAll" ma:showField="CatchAllData" ma:web="b3a7b181-2310-4355-83e1-510c97902b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9FF40-056E-4BCC-90ED-78C01FFDB6F1}">
  <ds:schemaRefs>
    <ds:schemaRef ds:uri="http://schemas.openxmlformats.org/officeDocument/2006/bibliography"/>
  </ds:schemaRefs>
</ds:datastoreItem>
</file>

<file path=customXml/itemProps2.xml><?xml version="1.0" encoding="utf-8"?>
<ds:datastoreItem xmlns:ds="http://schemas.openxmlformats.org/officeDocument/2006/customXml" ds:itemID="{E23B0B9F-DF2A-4A92-B663-FAC70C9462C1}">
  <ds:schemaRefs>
    <ds:schemaRef ds:uri="http://schemas.microsoft.com/sharepoint/v3/contenttype/forms"/>
  </ds:schemaRefs>
</ds:datastoreItem>
</file>

<file path=customXml/itemProps3.xml><?xml version="1.0" encoding="utf-8"?>
<ds:datastoreItem xmlns:ds="http://schemas.openxmlformats.org/officeDocument/2006/customXml" ds:itemID="{930EEEAF-8587-442E-B67E-1205A831A99F}">
  <ds:schemaRefs>
    <ds:schemaRef ds:uri="http://schemas.microsoft.com/office/2006/metadata/properties"/>
    <ds:schemaRef ds:uri="http://schemas.microsoft.com/office/infopath/2007/PartnerControls"/>
    <ds:schemaRef ds:uri="62ba1bd6-9622-4908-90cc-6fff56a61016"/>
    <ds:schemaRef ds:uri="b3a7b181-2310-4355-83e1-510c97902b6f"/>
  </ds:schemaRefs>
</ds:datastoreItem>
</file>

<file path=customXml/itemProps4.xml><?xml version="1.0" encoding="utf-8"?>
<ds:datastoreItem xmlns:ds="http://schemas.openxmlformats.org/officeDocument/2006/customXml" ds:itemID="{71762EDD-FCF8-4C19-8FF8-45A1A35A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1bd6-9622-4908-90cc-6fff56a61016"/>
    <ds:schemaRef ds:uri="b3a7b181-2310-4355-83e1-510c97902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3782</Words>
  <Characters>21562</Characters>
  <Application>Microsoft Office Word</Application>
  <DocSecurity>4</DocSecurity>
  <Lines>179</Lines>
  <Paragraphs>50</Paragraphs>
  <ScaleCrop>false</ScaleCrop>
  <Company>Gemeente Capelle aan den IJssel</Company>
  <LinksUpToDate>false</LinksUpToDate>
  <CharactersWithSpaces>25294</CharactersWithSpaces>
  <SharedDoc>false</SharedDoc>
  <HLinks>
    <vt:vector size="120" baseType="variant">
      <vt:variant>
        <vt:i4>524329</vt:i4>
      </vt:variant>
      <vt:variant>
        <vt:i4>117</vt:i4>
      </vt:variant>
      <vt:variant>
        <vt:i4>0</vt:i4>
      </vt:variant>
      <vt:variant>
        <vt:i4>5</vt:i4>
      </vt:variant>
      <vt:variant>
        <vt:lpwstr>mailto:facturen@capelleaandenijssel.nl</vt:lpwstr>
      </vt:variant>
      <vt:variant>
        <vt:lpwstr/>
      </vt:variant>
      <vt:variant>
        <vt:i4>1114168</vt:i4>
      </vt:variant>
      <vt:variant>
        <vt:i4>110</vt:i4>
      </vt:variant>
      <vt:variant>
        <vt:i4>0</vt:i4>
      </vt:variant>
      <vt:variant>
        <vt:i4>5</vt:i4>
      </vt:variant>
      <vt:variant>
        <vt:lpwstr/>
      </vt:variant>
      <vt:variant>
        <vt:lpwstr>_Toc213682135</vt:lpwstr>
      </vt:variant>
      <vt:variant>
        <vt:i4>1114168</vt:i4>
      </vt:variant>
      <vt:variant>
        <vt:i4>104</vt:i4>
      </vt:variant>
      <vt:variant>
        <vt:i4>0</vt:i4>
      </vt:variant>
      <vt:variant>
        <vt:i4>5</vt:i4>
      </vt:variant>
      <vt:variant>
        <vt:lpwstr/>
      </vt:variant>
      <vt:variant>
        <vt:lpwstr>_Toc213682134</vt:lpwstr>
      </vt:variant>
      <vt:variant>
        <vt:i4>1114168</vt:i4>
      </vt:variant>
      <vt:variant>
        <vt:i4>98</vt:i4>
      </vt:variant>
      <vt:variant>
        <vt:i4>0</vt:i4>
      </vt:variant>
      <vt:variant>
        <vt:i4>5</vt:i4>
      </vt:variant>
      <vt:variant>
        <vt:lpwstr/>
      </vt:variant>
      <vt:variant>
        <vt:lpwstr>_Toc213682133</vt:lpwstr>
      </vt:variant>
      <vt:variant>
        <vt:i4>1114168</vt:i4>
      </vt:variant>
      <vt:variant>
        <vt:i4>92</vt:i4>
      </vt:variant>
      <vt:variant>
        <vt:i4>0</vt:i4>
      </vt:variant>
      <vt:variant>
        <vt:i4>5</vt:i4>
      </vt:variant>
      <vt:variant>
        <vt:lpwstr/>
      </vt:variant>
      <vt:variant>
        <vt:lpwstr>_Toc213682132</vt:lpwstr>
      </vt:variant>
      <vt:variant>
        <vt:i4>1114168</vt:i4>
      </vt:variant>
      <vt:variant>
        <vt:i4>86</vt:i4>
      </vt:variant>
      <vt:variant>
        <vt:i4>0</vt:i4>
      </vt:variant>
      <vt:variant>
        <vt:i4>5</vt:i4>
      </vt:variant>
      <vt:variant>
        <vt:lpwstr/>
      </vt:variant>
      <vt:variant>
        <vt:lpwstr>_Toc213682131</vt:lpwstr>
      </vt:variant>
      <vt:variant>
        <vt:i4>1114168</vt:i4>
      </vt:variant>
      <vt:variant>
        <vt:i4>80</vt:i4>
      </vt:variant>
      <vt:variant>
        <vt:i4>0</vt:i4>
      </vt:variant>
      <vt:variant>
        <vt:i4>5</vt:i4>
      </vt:variant>
      <vt:variant>
        <vt:lpwstr/>
      </vt:variant>
      <vt:variant>
        <vt:lpwstr>_Toc213682130</vt:lpwstr>
      </vt:variant>
      <vt:variant>
        <vt:i4>1048632</vt:i4>
      </vt:variant>
      <vt:variant>
        <vt:i4>74</vt:i4>
      </vt:variant>
      <vt:variant>
        <vt:i4>0</vt:i4>
      </vt:variant>
      <vt:variant>
        <vt:i4>5</vt:i4>
      </vt:variant>
      <vt:variant>
        <vt:lpwstr/>
      </vt:variant>
      <vt:variant>
        <vt:lpwstr>_Toc213682129</vt:lpwstr>
      </vt:variant>
      <vt:variant>
        <vt:i4>1048632</vt:i4>
      </vt:variant>
      <vt:variant>
        <vt:i4>68</vt:i4>
      </vt:variant>
      <vt:variant>
        <vt:i4>0</vt:i4>
      </vt:variant>
      <vt:variant>
        <vt:i4>5</vt:i4>
      </vt:variant>
      <vt:variant>
        <vt:lpwstr/>
      </vt:variant>
      <vt:variant>
        <vt:lpwstr>_Toc213682128</vt:lpwstr>
      </vt:variant>
      <vt:variant>
        <vt:i4>1048632</vt:i4>
      </vt:variant>
      <vt:variant>
        <vt:i4>62</vt:i4>
      </vt:variant>
      <vt:variant>
        <vt:i4>0</vt:i4>
      </vt:variant>
      <vt:variant>
        <vt:i4>5</vt:i4>
      </vt:variant>
      <vt:variant>
        <vt:lpwstr/>
      </vt:variant>
      <vt:variant>
        <vt:lpwstr>_Toc213682127</vt:lpwstr>
      </vt:variant>
      <vt:variant>
        <vt:i4>1048632</vt:i4>
      </vt:variant>
      <vt:variant>
        <vt:i4>56</vt:i4>
      </vt:variant>
      <vt:variant>
        <vt:i4>0</vt:i4>
      </vt:variant>
      <vt:variant>
        <vt:i4>5</vt:i4>
      </vt:variant>
      <vt:variant>
        <vt:lpwstr/>
      </vt:variant>
      <vt:variant>
        <vt:lpwstr>_Toc213682126</vt:lpwstr>
      </vt:variant>
      <vt:variant>
        <vt:i4>1048632</vt:i4>
      </vt:variant>
      <vt:variant>
        <vt:i4>50</vt:i4>
      </vt:variant>
      <vt:variant>
        <vt:i4>0</vt:i4>
      </vt:variant>
      <vt:variant>
        <vt:i4>5</vt:i4>
      </vt:variant>
      <vt:variant>
        <vt:lpwstr/>
      </vt:variant>
      <vt:variant>
        <vt:lpwstr>_Toc213682125</vt:lpwstr>
      </vt:variant>
      <vt:variant>
        <vt:i4>1048632</vt:i4>
      </vt:variant>
      <vt:variant>
        <vt:i4>44</vt:i4>
      </vt:variant>
      <vt:variant>
        <vt:i4>0</vt:i4>
      </vt:variant>
      <vt:variant>
        <vt:i4>5</vt:i4>
      </vt:variant>
      <vt:variant>
        <vt:lpwstr/>
      </vt:variant>
      <vt:variant>
        <vt:lpwstr>_Toc213682124</vt:lpwstr>
      </vt:variant>
      <vt:variant>
        <vt:i4>1048632</vt:i4>
      </vt:variant>
      <vt:variant>
        <vt:i4>38</vt:i4>
      </vt:variant>
      <vt:variant>
        <vt:i4>0</vt:i4>
      </vt:variant>
      <vt:variant>
        <vt:i4>5</vt:i4>
      </vt:variant>
      <vt:variant>
        <vt:lpwstr/>
      </vt:variant>
      <vt:variant>
        <vt:lpwstr>_Toc213682123</vt:lpwstr>
      </vt:variant>
      <vt:variant>
        <vt:i4>1048632</vt:i4>
      </vt:variant>
      <vt:variant>
        <vt:i4>32</vt:i4>
      </vt:variant>
      <vt:variant>
        <vt:i4>0</vt:i4>
      </vt:variant>
      <vt:variant>
        <vt:i4>5</vt:i4>
      </vt:variant>
      <vt:variant>
        <vt:lpwstr/>
      </vt:variant>
      <vt:variant>
        <vt:lpwstr>_Toc213682122</vt:lpwstr>
      </vt:variant>
      <vt:variant>
        <vt:i4>1048632</vt:i4>
      </vt:variant>
      <vt:variant>
        <vt:i4>26</vt:i4>
      </vt:variant>
      <vt:variant>
        <vt:i4>0</vt:i4>
      </vt:variant>
      <vt:variant>
        <vt:i4>5</vt:i4>
      </vt:variant>
      <vt:variant>
        <vt:lpwstr/>
      </vt:variant>
      <vt:variant>
        <vt:lpwstr>_Toc213682121</vt:lpwstr>
      </vt:variant>
      <vt:variant>
        <vt:i4>1048632</vt:i4>
      </vt:variant>
      <vt:variant>
        <vt:i4>20</vt:i4>
      </vt:variant>
      <vt:variant>
        <vt:i4>0</vt:i4>
      </vt:variant>
      <vt:variant>
        <vt:i4>5</vt:i4>
      </vt:variant>
      <vt:variant>
        <vt:lpwstr/>
      </vt:variant>
      <vt:variant>
        <vt:lpwstr>_Toc213682120</vt:lpwstr>
      </vt:variant>
      <vt:variant>
        <vt:i4>1245240</vt:i4>
      </vt:variant>
      <vt:variant>
        <vt:i4>14</vt:i4>
      </vt:variant>
      <vt:variant>
        <vt:i4>0</vt:i4>
      </vt:variant>
      <vt:variant>
        <vt:i4>5</vt:i4>
      </vt:variant>
      <vt:variant>
        <vt:lpwstr/>
      </vt:variant>
      <vt:variant>
        <vt:lpwstr>_Toc213682119</vt:lpwstr>
      </vt:variant>
      <vt:variant>
        <vt:i4>1245240</vt:i4>
      </vt:variant>
      <vt:variant>
        <vt:i4>8</vt:i4>
      </vt:variant>
      <vt:variant>
        <vt:i4>0</vt:i4>
      </vt:variant>
      <vt:variant>
        <vt:i4>5</vt:i4>
      </vt:variant>
      <vt:variant>
        <vt:lpwstr/>
      </vt:variant>
      <vt:variant>
        <vt:lpwstr>_Toc213682118</vt:lpwstr>
      </vt:variant>
      <vt:variant>
        <vt:i4>1245240</vt:i4>
      </vt:variant>
      <vt:variant>
        <vt:i4>2</vt:i4>
      </vt:variant>
      <vt:variant>
        <vt:i4>0</vt:i4>
      </vt:variant>
      <vt:variant>
        <vt:i4>5</vt:i4>
      </vt:variant>
      <vt:variant>
        <vt:lpwstr/>
      </vt:variant>
      <vt:variant>
        <vt:lpwstr>_Toc213682117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dc:title>
  <dc:subject>Algemeen</dc:subject>
  <dc:creator>C.B. Massalt</dc:creator>
  <cp:keywords/>
  <dc:description>concept raamovereenkomst dient in combinatie met inkoopvoorwaarden 2014 gemeente Capelle aan den IJssel gehanteerd te worden</dc:description>
  <cp:lastModifiedBy>Pauline Appelhof</cp:lastModifiedBy>
  <cp:revision>202</cp:revision>
  <cp:lastPrinted>2019-06-18T09:07:00Z</cp:lastPrinted>
  <dcterms:created xsi:type="dcterms:W3CDTF">2025-11-04T23:21:00Z</dcterms:created>
  <dcterms:modified xsi:type="dcterms:W3CDTF">2025-11-10T14:50:00Z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BCO | taakgroep Inkoop</vt:lpwstr>
  </property>
  <property fmtid="{D5CDD505-2E9C-101B-9397-08002B2CF9AE}" pid="3" name="ContentTypeId">
    <vt:lpwstr>0x010100FD1D4E936D0E5347BEA562272E343D0C</vt:lpwstr>
  </property>
  <property fmtid="{D5CDD505-2E9C-101B-9397-08002B2CF9AE}" pid="4" name="MediaServiceImageTags">
    <vt:lpwstr/>
  </property>
</Properties>
</file>