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75C43" w14:textId="43E73C53" w:rsidR="00F64129" w:rsidRDefault="00F64129" w:rsidP="00562F95">
      <w:pPr>
        <w:rPr>
          <w:b/>
          <w:bCs/>
          <w:sz w:val="40"/>
          <w:szCs w:val="40"/>
        </w:rPr>
      </w:pPr>
      <w:r>
        <w:rPr>
          <w:b/>
          <w:bCs/>
          <w:sz w:val="40"/>
          <w:szCs w:val="40"/>
        </w:rPr>
        <w:t xml:space="preserve">Bijlage </w:t>
      </w:r>
      <w:r w:rsidR="000944D3">
        <w:rPr>
          <w:b/>
          <w:bCs/>
          <w:sz w:val="40"/>
          <w:szCs w:val="40"/>
        </w:rPr>
        <w:t>8</w:t>
      </w:r>
    </w:p>
    <w:p w14:paraId="7243381B" w14:textId="2432CEE1" w:rsidR="00562F95" w:rsidRPr="00562F95" w:rsidRDefault="00562F95" w:rsidP="00562F95">
      <w:pPr>
        <w:rPr>
          <w:b/>
          <w:bCs/>
          <w:sz w:val="40"/>
          <w:szCs w:val="40"/>
        </w:rPr>
      </w:pPr>
      <w:r w:rsidRPr="00562F95">
        <w:rPr>
          <w:b/>
          <w:bCs/>
          <w:sz w:val="40"/>
          <w:szCs w:val="40"/>
        </w:rPr>
        <w:t>NORMEN BRANDBLUSSERS</w:t>
      </w:r>
    </w:p>
    <w:p w14:paraId="6FA61F3D" w14:textId="77777777" w:rsidR="00562F95" w:rsidRDefault="00562F95" w:rsidP="00562F95">
      <w:r>
        <w:t xml:space="preserve">De belangrijkste normen voor brandblussers in Nederland zijn de NEN-EN 3 (veiligheid en kwaliteit), NEN 4001 (plaatsing en aantal in gebouwen) en de NEN 2559 (onderhoud en keuring). Er zijn specifieke eisen voor de plaatsing (zichtbaar, bereikbaar, 80-120 cm hoog) en voor het onderhoud (jaarlijkse controle, revisie na 10 jaar, buiten gebruik na 20 jaar). </w:t>
      </w:r>
    </w:p>
    <w:p w14:paraId="210972DC" w14:textId="1556292D" w:rsidR="7F387ECA" w:rsidRDefault="7F387ECA"/>
    <w:p w14:paraId="21C6D2E3" w14:textId="49B587F5" w:rsidR="00562F95" w:rsidRDefault="00562F95">
      <w:r>
        <w:t>Eisen en normen</w:t>
      </w:r>
    </w:p>
    <w:p w14:paraId="017B6DDA" w14:textId="1A48EA97" w:rsidR="00562F95" w:rsidRDefault="00562F95" w:rsidP="00562F95">
      <w:r>
        <w:t>Belangrijkste focus NEN-EN 3</w:t>
      </w:r>
    </w:p>
    <w:p w14:paraId="7731EAC8" w14:textId="77777777" w:rsidR="00562F95" w:rsidRDefault="00562F95" w:rsidP="00562F95">
      <w:r>
        <w:t>Stelt veiligheids- en kwaliteitseisen aan draagbare brandblussers (tot 20 kg). Brandblussers moeten een CE-markering hebben.</w:t>
      </w:r>
    </w:p>
    <w:p w14:paraId="5108E967" w14:textId="77777777" w:rsidR="00562F95" w:rsidRDefault="00562F95" w:rsidP="00562F95">
      <w:r>
        <w:t>NEN 4001</w:t>
      </w:r>
    </w:p>
    <w:p w14:paraId="5DEEE544" w14:textId="77777777" w:rsidR="00562F95" w:rsidRDefault="00562F95" w:rsidP="00562F95">
      <w:r>
        <w:t>Gaat over de plaatsing en het aantal benodigde brandblussers in een gebouw, vooral in publiek toegankelijke gebouwen.</w:t>
      </w:r>
    </w:p>
    <w:p w14:paraId="70DF3EE1" w14:textId="74162293" w:rsidR="633AECED" w:rsidRDefault="633AECED"/>
    <w:p w14:paraId="30DE3B2B" w14:textId="77777777" w:rsidR="00562F95" w:rsidRDefault="00562F95" w:rsidP="00562F95">
      <w:r>
        <w:t>NEN 2559</w:t>
      </w:r>
    </w:p>
    <w:p w14:paraId="5890B5D0" w14:textId="77777777" w:rsidR="00562F95" w:rsidRDefault="00562F95" w:rsidP="00562F95">
      <w:r>
        <w:t>Beschrijft de minimale eisen voor het onderhoud en de keuring van draagbare brandblussers (zoals poeder-, schuim- en CO2-blussers).</w:t>
      </w:r>
    </w:p>
    <w:p w14:paraId="5E35DC05" w14:textId="7EBE9CD4" w:rsidR="6D697669" w:rsidRDefault="6D697669"/>
    <w:p w14:paraId="2070DBCB" w14:textId="34620014" w:rsidR="00562F95" w:rsidRDefault="00562F95">
      <w:r>
        <w:t>Praktische eisen en onderhoud</w:t>
      </w:r>
    </w:p>
    <w:p w14:paraId="701C6C4C" w14:textId="77777777" w:rsidR="00562F95" w:rsidRDefault="00562F95" w:rsidP="00562F95">
      <w:r>
        <w:t>Plaatsing (NEN 4001):</w:t>
      </w:r>
    </w:p>
    <w:p w14:paraId="0D73A356" w14:textId="77777777" w:rsidR="00562F95" w:rsidRDefault="00562F95" w:rsidP="00562F95">
      <w:r>
        <w:t xml:space="preserve">Brandblussers moeten goed zichtbaar en makkelijk bereikbaar zijn. </w:t>
      </w:r>
    </w:p>
    <w:p w14:paraId="284DDA4F" w14:textId="77777777" w:rsidR="00562F95" w:rsidRDefault="00562F95" w:rsidP="00562F95">
      <w:r>
        <w:t xml:space="preserve">Idealiter geplaatst bij uitgangen en vluchtwegen. </w:t>
      </w:r>
    </w:p>
    <w:p w14:paraId="4DBCC7CA" w14:textId="77777777" w:rsidR="00562F95" w:rsidRDefault="00562F95" w:rsidP="00562F95">
      <w:r>
        <w:t xml:space="preserve">De afstand tussen twee brandblussers mag niet meer dan 20 meter zijn. </w:t>
      </w:r>
    </w:p>
    <w:p w14:paraId="5E4967F9" w14:textId="77777777" w:rsidR="00562F95" w:rsidRDefault="00562F95" w:rsidP="00562F95">
      <w:r>
        <w:t xml:space="preserve">Bevestig ze aan de wand op een hoogte van 80-120 cm. </w:t>
      </w:r>
    </w:p>
    <w:p w14:paraId="5C5A273B" w14:textId="441A16FA" w:rsidR="7F387ECA" w:rsidRDefault="7F387ECA"/>
    <w:p w14:paraId="4126A242" w14:textId="77777777" w:rsidR="00562F95" w:rsidRDefault="00562F95" w:rsidP="00562F95">
      <w:r>
        <w:t>Onderhoud en keuring (NEN 2559):</w:t>
      </w:r>
    </w:p>
    <w:p w14:paraId="022B9FE9" w14:textId="77777777" w:rsidR="00562F95" w:rsidRDefault="00562F95" w:rsidP="00562F95">
      <w:r>
        <w:t xml:space="preserve">Jaarlijkse controle: Een gecertificeerde specialist controleert de blusser jaarlijks. </w:t>
      </w:r>
    </w:p>
    <w:p w14:paraId="5EA270A1" w14:textId="77777777" w:rsidR="00562F95" w:rsidRDefault="00562F95" w:rsidP="00562F95">
      <w:r>
        <w:t xml:space="preserve">Uitgebreid onderhoud: Na 5 jaar vindt er een uitgebreidere controle plaats, inclusief het vullen van natte en schuimblussers. </w:t>
      </w:r>
    </w:p>
    <w:p w14:paraId="18C7B92B" w14:textId="77777777" w:rsidR="00562F95" w:rsidRDefault="00562F95" w:rsidP="00562F95">
      <w:r>
        <w:t xml:space="preserve">Revisie: Na 10 jaar moet de blusser volledig gedemonteerd, gereviseerd en waar nodig bijgevuld worden. </w:t>
      </w:r>
    </w:p>
    <w:p w14:paraId="41176796" w14:textId="77777777" w:rsidR="00562F95" w:rsidRDefault="00562F95" w:rsidP="00562F95">
      <w:r>
        <w:t xml:space="preserve">Levensduur: Na 20 jaar is de levensduur van een draagbare brandblusser voorbij en moet deze buiten gebruik worden gesteld. </w:t>
      </w:r>
    </w:p>
    <w:p w14:paraId="1BDFC909" w14:textId="39EDAB7A" w:rsidR="00562F95" w:rsidRDefault="00562F95" w:rsidP="00562F95">
      <w:r>
        <w:t>Keuringssticker en certificaat: Na een geslaagde keuring krijgt de blusser een sticker en een certificaat.</w:t>
      </w:r>
    </w:p>
    <w:p w14:paraId="1733D1E8" w14:textId="77777777" w:rsidR="00562F95" w:rsidRDefault="00562F95" w:rsidP="00562F95"/>
    <w:p w14:paraId="6E6D3F63" w14:textId="082CC271" w:rsidR="00562F95" w:rsidRPr="00562F95" w:rsidRDefault="00562F95" w:rsidP="00562F95">
      <w:pPr>
        <w:rPr>
          <w:b/>
          <w:bCs/>
          <w:sz w:val="40"/>
          <w:szCs w:val="40"/>
        </w:rPr>
      </w:pPr>
      <w:r w:rsidRPr="00562F95">
        <w:rPr>
          <w:b/>
          <w:bCs/>
          <w:sz w:val="40"/>
          <w:szCs w:val="40"/>
        </w:rPr>
        <w:t>NORMEN NOODVERLICHTING</w:t>
      </w:r>
    </w:p>
    <w:p w14:paraId="5F0FD058" w14:textId="76EDAB82" w:rsidR="00562F95" w:rsidRDefault="00562F95" w:rsidP="00562F95">
      <w:r w:rsidRPr="00562F95">
        <w:t>De belangrijkste normen voor noodverlichting zijn de NEN-EN 1838, die eisen stelt aan de lichtsterkte en plaatsing, en de NEN-EN-IEC 60598-2-22, die specifieke eisen stelt aan de armaturen zelf. Cruciale eisen zijn onder andere dat de verlichting binnen 15 seconden na stroomuitval moet werken en minimaal 60 minuten moet blijven branden, waarbij de vluchtroute een minimale helderheid van 1 lux moet hebben. Op plekken met verhoogd risico moet de verlichting minimaal 15 lux bedragen.</w:t>
      </w:r>
    </w:p>
    <w:p w14:paraId="34F5007C" w14:textId="77777777" w:rsidR="00562F95" w:rsidRDefault="00562F95" w:rsidP="00562F95"/>
    <w:p w14:paraId="55962A03" w14:textId="77777777" w:rsidR="00562F95" w:rsidRDefault="00562F95" w:rsidP="00562F95">
      <w:r>
        <w:t>Belangrijkste eisen uit de normen</w:t>
      </w:r>
    </w:p>
    <w:p w14:paraId="7CD6881B" w14:textId="77777777" w:rsidR="00562F95" w:rsidRDefault="00562F95" w:rsidP="00562F95">
      <w:r>
        <w:t xml:space="preserve">Reactietijd: De noodverlichting moet binnen 15 seconden na een stroomuitval automatisch aangaan. </w:t>
      </w:r>
    </w:p>
    <w:p w14:paraId="4D307DE7" w14:textId="77777777" w:rsidR="00562F95" w:rsidRDefault="00562F95" w:rsidP="00562F95">
      <w:r>
        <w:t xml:space="preserve">Duur: De verlichting moet minimaal 60 minuten blijven branden na stroomuitval. </w:t>
      </w:r>
    </w:p>
    <w:p w14:paraId="585AD7C4" w14:textId="77777777" w:rsidR="00562F95" w:rsidRDefault="00562F95" w:rsidP="00562F95">
      <w:r>
        <w:t xml:space="preserve">Lichtsterkte vluchtroute: Een minimale verlichtingssterkte van 1 lux is vereist op de gehele vluchtroute. </w:t>
      </w:r>
    </w:p>
    <w:p w14:paraId="662FE63E" w14:textId="6C5F4F7A" w:rsidR="00562F95" w:rsidRDefault="00562F95" w:rsidP="00562F95">
      <w:r>
        <w:t>Anti-paniekverlichting: In grotere ruimtes moet er minimaal 0,5 lux op de vloer aanwezig zijn om mensen de vluchtroute te laten bereiken</w:t>
      </w:r>
      <w:r w:rsidR="7CCDA336">
        <w:t>.</w:t>
      </w:r>
    </w:p>
    <w:p w14:paraId="16DA9C51" w14:textId="37548022" w:rsidR="00562F95" w:rsidRDefault="00562F95" w:rsidP="00562F95">
      <w:r>
        <w:lastRenderedPageBreak/>
        <w:t xml:space="preserve">Werkplekken met verhoogd risico: Op plekken met een verhoogd risico (zoals bij machines of gevaarlijke stoffen) is een minimale verlichting van 15 lux vereist. </w:t>
      </w:r>
    </w:p>
    <w:p w14:paraId="5BAB970E" w14:textId="77777777" w:rsidR="00562F95" w:rsidRDefault="00562F95" w:rsidP="00562F95">
      <w:r>
        <w:t>Plaatsing: Noodverlichting moet geplaatst worden bij:</w:t>
      </w:r>
    </w:p>
    <w:p w14:paraId="60CEE6CD" w14:textId="77777777" w:rsidR="00562F95" w:rsidRDefault="00562F95" w:rsidP="00562F95">
      <w:r>
        <w:t xml:space="preserve">Trappen (elke trede moet verlicht zijn) </w:t>
      </w:r>
    </w:p>
    <w:p w14:paraId="2A60F372" w14:textId="40A7476C" w:rsidR="7F387ECA" w:rsidRDefault="7F387ECA"/>
    <w:p w14:paraId="7C7923D4" w14:textId="77777777" w:rsidR="00562F95" w:rsidRDefault="00562F95" w:rsidP="00562F95">
      <w:r>
        <w:t xml:space="preserve">Nooduitgangen </w:t>
      </w:r>
    </w:p>
    <w:p w14:paraId="4E6088A8" w14:textId="77777777" w:rsidR="00562F95" w:rsidRDefault="00562F95" w:rsidP="00562F95">
      <w:r>
        <w:t xml:space="preserve">Niveauverschillen (vloer/plafond lager dan 2,3 meter) </w:t>
      </w:r>
    </w:p>
    <w:p w14:paraId="68676C9F" w14:textId="77777777" w:rsidR="00562F95" w:rsidRDefault="00562F95" w:rsidP="00562F95">
      <w:r>
        <w:t xml:space="preserve">Kruispunten en richtingsveranderingen in gangen </w:t>
      </w:r>
    </w:p>
    <w:p w14:paraId="62BEF690" w14:textId="77777777" w:rsidR="00562F95" w:rsidRDefault="00562F95" w:rsidP="00562F95">
      <w:r>
        <w:t xml:space="preserve">De finale uitgang naar buiten en de route daarnaartoe </w:t>
      </w:r>
    </w:p>
    <w:p w14:paraId="5305D43E" w14:textId="77777777" w:rsidR="00562F95" w:rsidRDefault="00562F95" w:rsidP="00562F95">
      <w:r>
        <w:t xml:space="preserve">EHBO-posten en brandbestrijdingsuitrusting: Deze moeten een minimale verlichtingssterkte van 5 lux hebben. </w:t>
      </w:r>
    </w:p>
    <w:p w14:paraId="2B938143" w14:textId="2DF090F9" w:rsidR="7F387ECA" w:rsidRDefault="7F387ECA"/>
    <w:p w14:paraId="21AC37E0" w14:textId="77777777" w:rsidR="00562F95" w:rsidRDefault="00562F95" w:rsidP="00562F95">
      <w:r>
        <w:t xml:space="preserve">Armaturen: De armaturen zelf moeten voldoen aan de NEN-EN-IEC 60598-2-22 om veilig te kunnen functioneren in noodsituaties. </w:t>
      </w:r>
    </w:p>
    <w:p w14:paraId="49BD32F7" w14:textId="38C973F9" w:rsidR="7F387ECA" w:rsidRDefault="7F387ECA"/>
    <w:p w14:paraId="66E84EAF" w14:textId="77777777" w:rsidR="00562F95" w:rsidRDefault="00562F95" w:rsidP="00562F95">
      <w:r>
        <w:t>Onderhoud</w:t>
      </w:r>
    </w:p>
    <w:p w14:paraId="791F8642" w14:textId="77777777" w:rsidR="00562F95" w:rsidRDefault="00562F95" w:rsidP="00562F95">
      <w:r>
        <w:t>Jaarlijkse inspectie: Een grondige, jaarlijkse inspectie is aanbevolen voor utiliteitsgebouwen, waarbij onder andere de werking en batterijspanning worden gecontroleerd.</w:t>
      </w:r>
    </w:p>
    <w:p w14:paraId="1439B86D" w14:textId="496E8764" w:rsidR="00562F95" w:rsidRDefault="00562F95" w:rsidP="00562F95">
      <w:r>
        <w:t>Maandelijkse inspectie: Maandelijks moet een visuele controle worden uitgevoerd om te zien of de lampen branden en er geen defecten zichtbaar zijn.</w:t>
      </w:r>
    </w:p>
    <w:p w14:paraId="4409C54F" w14:textId="77777777" w:rsidR="00562F95" w:rsidRDefault="00562F95" w:rsidP="00562F95"/>
    <w:p w14:paraId="3A339E5B" w14:textId="5A53228C" w:rsidR="00562F95" w:rsidRPr="00562F95" w:rsidRDefault="00562F95" w:rsidP="00562F95">
      <w:pPr>
        <w:rPr>
          <w:b/>
          <w:bCs/>
          <w:sz w:val="40"/>
          <w:szCs w:val="40"/>
        </w:rPr>
      </w:pPr>
      <w:r w:rsidRPr="00562F95">
        <w:rPr>
          <w:b/>
          <w:bCs/>
          <w:sz w:val="40"/>
          <w:szCs w:val="40"/>
        </w:rPr>
        <w:t>NORMEN BRANDSLA</w:t>
      </w:r>
      <w:r>
        <w:rPr>
          <w:b/>
          <w:bCs/>
          <w:sz w:val="40"/>
          <w:szCs w:val="40"/>
        </w:rPr>
        <w:t>N</w:t>
      </w:r>
      <w:r w:rsidRPr="00562F95">
        <w:rPr>
          <w:b/>
          <w:bCs/>
          <w:sz w:val="40"/>
          <w:szCs w:val="40"/>
        </w:rPr>
        <w:t>GHASPELS</w:t>
      </w:r>
    </w:p>
    <w:p w14:paraId="76C03060" w14:textId="77777777" w:rsidR="00562F95" w:rsidRDefault="00562F95" w:rsidP="00562F95">
      <w:r>
        <w:t xml:space="preserve">De eisen en normen voor brandslanghaspels zijn voornamelijk vastgelegd in de NEN-EN 671-normen, met specifieke eisen voor constructie (NEN-EN 671-1) en onderhoud (NEN-EN 671-3). Jaarlijkse controle is verplicht, inclusief een druktest om de vijf jaar. Belangrijke punten zijn onder meer bereikbaarheid, correcte afwerking, geschikte straalpijp en een minimale waterdruk en -opbrengst. </w:t>
      </w:r>
    </w:p>
    <w:p w14:paraId="611A5BD0" w14:textId="3BC9B005" w:rsidR="7F387ECA" w:rsidRDefault="7F387ECA"/>
    <w:p w14:paraId="460CD9D2" w14:textId="77777777" w:rsidR="00562F95" w:rsidRDefault="00562F95" w:rsidP="00562F95">
      <w:r>
        <w:t>Belangrijkste eisen volgens de normen</w:t>
      </w:r>
    </w:p>
    <w:p w14:paraId="760D2C5F" w14:textId="77777777" w:rsidR="00562F95" w:rsidRDefault="00562F95" w:rsidP="00562F95">
      <w:r>
        <w:t xml:space="preserve">NEN-EN 671-1 (Constructie): Deze norm stelt eisen aan de constructie en technische specificaties van de haspel, zoals de kwaliteit van materialen, draaibaarheid en waterdoorvoer. </w:t>
      </w:r>
    </w:p>
    <w:p w14:paraId="726C259B" w14:textId="77777777" w:rsidR="00562F95" w:rsidRDefault="00562F95" w:rsidP="00562F95">
      <w:r>
        <w:t xml:space="preserve">NEN-EN 671-3 (Onderhoud en keuring): Deze norm beschrijft de procedures voor het onderhoud en de keuring van brandslanghaspels. </w:t>
      </w:r>
    </w:p>
    <w:p w14:paraId="39EB9722" w14:textId="77777777" w:rsidR="00562F95" w:rsidRDefault="00562F95" w:rsidP="00562F95">
      <w:r>
        <w:t>Jaarlijkse controle: De haspel moet elk jaar worden geïnspecteerd en gereinigd.</w:t>
      </w:r>
    </w:p>
    <w:p w14:paraId="1E11B584" w14:textId="77777777" w:rsidR="00562F95" w:rsidRDefault="00562F95" w:rsidP="00562F95">
      <w:r>
        <w:t xml:space="preserve">Vijfjaarlijkse beproeving: Elke vijf jaar moet er een druktest (afpersen) worden uitgevoerd op de slang. </w:t>
      </w:r>
    </w:p>
    <w:p w14:paraId="286D4B57" w14:textId="77777777" w:rsidR="00562F95" w:rsidRDefault="00562F95" w:rsidP="00562F95">
      <w:r>
        <w:t>Eisen tijdens de keuring</w:t>
      </w:r>
    </w:p>
    <w:p w14:paraId="3B9CB864" w14:textId="67488D0A" w:rsidR="7F387ECA" w:rsidRDefault="7F387ECA"/>
    <w:p w14:paraId="03F01FE7" w14:textId="77777777" w:rsidR="00562F95" w:rsidRDefault="00562F95" w:rsidP="00562F95">
      <w:r>
        <w:t>Algemeen:</w:t>
      </w:r>
    </w:p>
    <w:p w14:paraId="2E04857C" w14:textId="77777777" w:rsidR="00562F95" w:rsidRDefault="00562F95" w:rsidP="00562F95">
      <w:r>
        <w:t xml:space="preserve">De haspel moet gemakkelijk bereikbaar en goed zichtbaar zijn, met de juiste pictogrammen. </w:t>
      </w:r>
    </w:p>
    <w:p w14:paraId="7E81B218" w14:textId="77777777" w:rsidR="00562F95" w:rsidRDefault="00562F95" w:rsidP="00562F95">
      <w:r>
        <w:t xml:space="preserve">Voldoende ruimte rondom de haspel moet aanwezig zijn. </w:t>
      </w:r>
    </w:p>
    <w:p w14:paraId="509A50EF" w14:textId="77777777" w:rsidR="00562F95" w:rsidRDefault="00562F95" w:rsidP="00562F95">
      <w:r>
        <w:t xml:space="preserve">De haspelkast moet schoon, roestvrij en soepel te openen zijn. </w:t>
      </w:r>
    </w:p>
    <w:p w14:paraId="4B1FB15F" w14:textId="77777777" w:rsidR="00562F95" w:rsidRDefault="00562F95" w:rsidP="00562F95">
      <w:r>
        <w:t>Slang en straalpijp:</w:t>
      </w:r>
    </w:p>
    <w:p w14:paraId="19E46D78" w14:textId="77777777" w:rsidR="00562F95" w:rsidRDefault="00562F95" w:rsidP="00562F95">
      <w:r>
        <w:t xml:space="preserve">De slang moet volledig worden afgerold en gecontroleerd op scheurtjes, vervormingen of slijtage. Beschadigingen vereisen vervanging van de slang. </w:t>
      </w:r>
    </w:p>
    <w:p w14:paraId="6B4853E8" w14:textId="77777777" w:rsidR="00562F95" w:rsidRDefault="00562F95" w:rsidP="00562F95">
      <w:r>
        <w:t xml:space="preserve">De straalpijp moet geschikt zijn voor twee soorten stralen: een gebonden straal en een sproeistraal. </w:t>
      </w:r>
    </w:p>
    <w:p w14:paraId="50C7D7C7" w14:textId="77777777" w:rsidR="00562F95" w:rsidRDefault="00562F95" w:rsidP="00562F95">
      <w:r>
        <w:t>Prestaties:</w:t>
      </w:r>
    </w:p>
    <w:p w14:paraId="1DADC7BC" w14:textId="77777777" w:rsidR="00562F95" w:rsidRDefault="00562F95" w:rsidP="00562F95">
      <w:r>
        <w:t xml:space="preserve">De wateropbrengst (debiet) moet voldoende en gelijkmatig zijn. </w:t>
      </w:r>
    </w:p>
    <w:p w14:paraId="2ED433FD" w14:textId="77777777" w:rsidR="00562F95" w:rsidRDefault="00562F95" w:rsidP="00562F95">
      <w:r>
        <w:t xml:space="preserve">De slanggeleider moet soepel functioneren. </w:t>
      </w:r>
    </w:p>
    <w:p w14:paraId="1DDB4FB2" w14:textId="77777777" w:rsidR="00562F95" w:rsidRDefault="00562F95" w:rsidP="00562F95">
      <w:r>
        <w:t>Verbindingen en bevestiging:</w:t>
      </w:r>
    </w:p>
    <w:p w14:paraId="018D30E4" w14:textId="77777777" w:rsidR="00562F95" w:rsidRDefault="00562F95" w:rsidP="00562F95">
      <w:r>
        <w:t xml:space="preserve">De slangklem en bevestiging moeten correct zijn. </w:t>
      </w:r>
    </w:p>
    <w:p w14:paraId="20994A69" w14:textId="77777777" w:rsidR="00562F95" w:rsidRDefault="00562F95" w:rsidP="00562F95">
      <w:r>
        <w:t xml:space="preserve">De keerklep moet gecontroleerd worden om besmetting van het drinkwater te voorkomen. </w:t>
      </w:r>
    </w:p>
    <w:p w14:paraId="33C85EBC" w14:textId="77777777" w:rsidR="00562F95" w:rsidRDefault="00562F95" w:rsidP="00562F95">
      <w:r>
        <w:t>Eisen volgens het Bouwbesluit</w:t>
      </w:r>
    </w:p>
    <w:p w14:paraId="28E7274E" w14:textId="77777777" w:rsidR="00562F95" w:rsidRDefault="00562F95" w:rsidP="00562F95">
      <w:r>
        <w:lastRenderedPageBreak/>
        <w:t xml:space="preserve">Plaatsing: Brandslanghaspels zijn verplicht in gebouwen groter dan 500 m² of met een verhoogd brandrisico. </w:t>
      </w:r>
    </w:p>
    <w:p w14:paraId="46DBA4BA" w14:textId="77777777" w:rsidR="00562F95" w:rsidRDefault="00562F95" w:rsidP="00562F95">
      <w:r>
        <w:t xml:space="preserve">Aansluiting: Ze moeten aangesloten zijn op de drinkwatervoorziening. </w:t>
      </w:r>
    </w:p>
    <w:p w14:paraId="734B5D67" w14:textId="77777777" w:rsidR="00562F95" w:rsidRDefault="00562F95" w:rsidP="00562F95">
      <w:r>
        <w:t xml:space="preserve">Locatie: Ze mogen niet in een vluchttrappenhuis liggen. </w:t>
      </w:r>
    </w:p>
    <w:p w14:paraId="2D4B3B3F" w14:textId="77777777" w:rsidR="00562F95" w:rsidRDefault="00562F95" w:rsidP="00562F95">
      <w:r>
        <w:t>Specificaties:</w:t>
      </w:r>
    </w:p>
    <w:p w14:paraId="3A2C990F" w14:textId="77777777" w:rsidR="00562F95" w:rsidRDefault="00562F95" w:rsidP="00562F95">
      <w:r>
        <w:t xml:space="preserve">Slanglengte: maximaal 30 meter. </w:t>
      </w:r>
    </w:p>
    <w:p w14:paraId="5BF89EA0" w14:textId="77777777" w:rsidR="00562F95" w:rsidRDefault="00562F95" w:rsidP="00562F95">
      <w:r>
        <w:t xml:space="preserve">Statische waterdruk: minimaal 100 kPa. </w:t>
      </w:r>
    </w:p>
    <w:p w14:paraId="6BEA5995" w14:textId="77777777" w:rsidR="00562F95" w:rsidRDefault="00562F95" w:rsidP="00562F95">
      <w:r>
        <w:t xml:space="preserve">Wateropbrengst (capaciteit): minimaal 1,3 kubieke meter per uur, uitgaande van gelijktijdig gebruik van twee haspels. </w:t>
      </w:r>
    </w:p>
    <w:p w14:paraId="187B93D4" w14:textId="77777777" w:rsidR="00562F95" w:rsidRDefault="00562F95" w:rsidP="00562F95">
      <w:r>
        <w:t>Aanvullende eisen</w:t>
      </w:r>
    </w:p>
    <w:p w14:paraId="57E2F8AB" w14:textId="77777777" w:rsidR="00562F95" w:rsidRDefault="00562F95" w:rsidP="00562F95">
      <w:r>
        <w:t>De bedieningsafsluiters moeten in gesloten stand verzegeld zijn, tenzij de haspel een automatische afsluiter heeft.</w:t>
      </w:r>
    </w:p>
    <w:p w14:paraId="396A8AFE" w14:textId="77777777" w:rsidR="00562F95" w:rsidRDefault="00562F95" w:rsidP="00562F95">
      <w:r>
        <w:t>Er moet een sticker met de tekst 'Alleen te gebruiken bij brand' aanwezig zijn.</w:t>
      </w:r>
    </w:p>
    <w:p w14:paraId="47630811" w14:textId="77777777" w:rsidR="00562F95" w:rsidRDefault="00562F95" w:rsidP="00562F95">
      <w:r>
        <w:t>De haspel moet voldoen aan de Kiwa-richtlijnen en een Kiwa-keurmerk hebben om aan de eisen van CE-markering te voldoen.</w:t>
      </w:r>
    </w:p>
    <w:p w14:paraId="174A7FA6" w14:textId="3D394D31" w:rsidR="00562F95" w:rsidRPr="004E0F06" w:rsidRDefault="00562F95" w:rsidP="00562F95">
      <w:r>
        <w:t>De aansluiting moet voldoen aan NEN 1006 en Waterwerkblad WB 4.5 A.</w:t>
      </w:r>
    </w:p>
    <w:sectPr w:rsidR="00562F95" w:rsidRPr="004E0F06" w:rsidSect="004E0F06">
      <w:headerReference w:type="default" r:id="rId10"/>
      <w:footerReference w:type="default" r:id="rId11"/>
      <w:headerReference w:type="first" r:id="rId12"/>
      <w:pgSz w:w="11901" w:h="16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7B060" w14:textId="77777777" w:rsidR="00B66313" w:rsidRDefault="00B66313" w:rsidP="00E664FA">
      <w:r>
        <w:separator/>
      </w:r>
    </w:p>
  </w:endnote>
  <w:endnote w:type="continuationSeparator" w:id="0">
    <w:p w14:paraId="3748D16F" w14:textId="77777777" w:rsidR="00B66313" w:rsidRDefault="00B66313" w:rsidP="00E66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2A75A" w14:textId="30A10EDB" w:rsidR="000D5FEC" w:rsidRDefault="7F387ECA" w:rsidP="7F387ECA">
    <w:pPr>
      <w:pStyle w:val="Voettekst"/>
    </w:pPr>
    <w:r w:rsidRPr="7F387ECA">
      <w:rPr>
        <w:sz w:val="16"/>
        <w:szCs w:val="16"/>
      </w:rPr>
      <w:t xml:space="preserve">Normen brandblussers, noodverlichting en brandslanghaspels 2025 </w:t>
    </w:r>
    <w:sdt>
      <w:sdtPr>
        <w:id w:val="-1318336367"/>
        <w:docPartObj>
          <w:docPartGallery w:val="Page Numbers (Top of Page)"/>
          <w:docPartUnique/>
        </w:docPartObj>
      </w:sdtPr>
      <w:sdtEndPr>
        <w:rPr>
          <w:sz w:val="16"/>
          <w:szCs w:val="16"/>
        </w:rPr>
      </w:sdtEndPr>
      <w:sdtContent>
        <w:r w:rsidRPr="7F387ECA">
          <w:rPr>
            <w:sz w:val="16"/>
            <w:szCs w:val="16"/>
          </w:rPr>
          <w:t xml:space="preserve">                                Gemeente Het Hogeland 10-11-2025</w:t>
        </w:r>
        <w:r w:rsidR="000D5FEC">
          <w:tab/>
        </w:r>
        <w:r w:rsidR="000D5FEC">
          <w:tab/>
        </w:r>
        <w:r w:rsidRPr="7F387ECA">
          <w:rPr>
            <w:sz w:val="16"/>
            <w:szCs w:val="16"/>
          </w:rPr>
          <w:t xml:space="preserve">Pagina </w:t>
        </w:r>
        <w:r w:rsidR="000D5FEC" w:rsidRPr="7F387ECA">
          <w:rPr>
            <w:b/>
            <w:bCs/>
            <w:noProof/>
            <w:sz w:val="16"/>
            <w:szCs w:val="16"/>
          </w:rPr>
          <w:fldChar w:fldCharType="begin"/>
        </w:r>
        <w:r w:rsidR="000D5FEC" w:rsidRPr="7F387ECA">
          <w:rPr>
            <w:b/>
            <w:bCs/>
            <w:sz w:val="16"/>
            <w:szCs w:val="16"/>
          </w:rPr>
          <w:instrText>PAGE</w:instrText>
        </w:r>
        <w:r w:rsidR="000D5FEC" w:rsidRPr="7F387ECA">
          <w:rPr>
            <w:b/>
            <w:bCs/>
            <w:sz w:val="16"/>
            <w:szCs w:val="16"/>
          </w:rPr>
          <w:fldChar w:fldCharType="separate"/>
        </w:r>
        <w:r w:rsidRPr="7F387ECA">
          <w:rPr>
            <w:b/>
            <w:bCs/>
            <w:noProof/>
            <w:sz w:val="16"/>
            <w:szCs w:val="16"/>
          </w:rPr>
          <w:t>1</w:t>
        </w:r>
        <w:r w:rsidR="000D5FEC" w:rsidRPr="7F387ECA">
          <w:rPr>
            <w:b/>
            <w:bCs/>
            <w:noProof/>
            <w:sz w:val="16"/>
            <w:szCs w:val="16"/>
          </w:rPr>
          <w:fldChar w:fldCharType="end"/>
        </w:r>
        <w:r w:rsidRPr="7F387ECA">
          <w:rPr>
            <w:sz w:val="16"/>
            <w:szCs w:val="16"/>
          </w:rPr>
          <w:t>/</w:t>
        </w:r>
        <w:r w:rsidR="000D5FEC" w:rsidRPr="7F387ECA">
          <w:rPr>
            <w:b/>
            <w:bCs/>
            <w:noProof/>
            <w:sz w:val="16"/>
            <w:szCs w:val="16"/>
          </w:rPr>
          <w:fldChar w:fldCharType="begin"/>
        </w:r>
        <w:r w:rsidR="000D5FEC" w:rsidRPr="7F387ECA">
          <w:rPr>
            <w:b/>
            <w:bCs/>
            <w:sz w:val="16"/>
            <w:szCs w:val="16"/>
          </w:rPr>
          <w:instrText>NUMPAGES</w:instrText>
        </w:r>
        <w:r w:rsidR="000D5FEC" w:rsidRPr="7F387ECA">
          <w:rPr>
            <w:b/>
            <w:bCs/>
            <w:sz w:val="16"/>
            <w:szCs w:val="16"/>
          </w:rPr>
          <w:fldChar w:fldCharType="separate"/>
        </w:r>
        <w:r w:rsidRPr="7F387ECA">
          <w:rPr>
            <w:b/>
            <w:bCs/>
            <w:noProof/>
            <w:sz w:val="16"/>
            <w:szCs w:val="16"/>
          </w:rPr>
          <w:t>1</w:t>
        </w:r>
        <w:r w:rsidR="000D5FEC" w:rsidRPr="7F387ECA">
          <w:rPr>
            <w:b/>
            <w:bCs/>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5F418" w14:textId="77777777" w:rsidR="00B66313" w:rsidRDefault="00B66313" w:rsidP="00E664FA">
      <w:r>
        <w:separator/>
      </w:r>
    </w:p>
  </w:footnote>
  <w:footnote w:type="continuationSeparator" w:id="0">
    <w:p w14:paraId="18C5DC08" w14:textId="77777777" w:rsidR="00B66313" w:rsidRDefault="00B66313" w:rsidP="00E66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F387ECA" w14:paraId="3E4DA00B" w14:textId="77777777" w:rsidTr="7F387ECA">
      <w:trPr>
        <w:trHeight w:val="300"/>
      </w:trPr>
      <w:tc>
        <w:tcPr>
          <w:tcW w:w="3020" w:type="dxa"/>
        </w:tcPr>
        <w:p w14:paraId="18562859" w14:textId="69042D9E" w:rsidR="7F387ECA" w:rsidRDefault="7F387ECA" w:rsidP="7F387ECA">
          <w:pPr>
            <w:pStyle w:val="Koptekst"/>
            <w:ind w:left="-115"/>
          </w:pPr>
        </w:p>
      </w:tc>
      <w:tc>
        <w:tcPr>
          <w:tcW w:w="3020" w:type="dxa"/>
        </w:tcPr>
        <w:p w14:paraId="4A505594" w14:textId="784A7FB6" w:rsidR="7F387ECA" w:rsidRDefault="7F387ECA" w:rsidP="7F387ECA">
          <w:pPr>
            <w:pStyle w:val="Koptekst"/>
            <w:jc w:val="center"/>
          </w:pPr>
        </w:p>
      </w:tc>
      <w:tc>
        <w:tcPr>
          <w:tcW w:w="3020" w:type="dxa"/>
        </w:tcPr>
        <w:p w14:paraId="27A73BF4" w14:textId="3C3CDC7C" w:rsidR="7F387ECA" w:rsidRDefault="7F387ECA" w:rsidP="7F387ECA">
          <w:pPr>
            <w:pStyle w:val="Koptekst"/>
            <w:ind w:right="-115"/>
            <w:jc w:val="right"/>
          </w:pPr>
        </w:p>
      </w:tc>
    </w:tr>
  </w:tbl>
  <w:p w14:paraId="12935012" w14:textId="7C72AE91" w:rsidR="7F387ECA" w:rsidRDefault="7F387ECA" w:rsidP="7F387E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D6489" w14:textId="77777777" w:rsidR="00E664FA" w:rsidRDefault="00570D3A">
    <w:pPr>
      <w:pStyle w:val="Koptekst"/>
    </w:pPr>
    <w:r>
      <w:rPr>
        <w:noProof/>
        <w:lang w:eastAsia="nl-NL"/>
      </w:rPr>
      <w:drawing>
        <wp:anchor distT="0" distB="0" distL="114300" distR="114300" simplePos="0" relativeHeight="251658240" behindDoc="1" locked="0" layoutInCell="1" allowOverlap="1" wp14:anchorId="0262FB54" wp14:editId="2A508009">
          <wp:simplePos x="0" y="0"/>
          <wp:positionH relativeFrom="column">
            <wp:posOffset>-895985</wp:posOffset>
          </wp:positionH>
          <wp:positionV relativeFrom="paragraph">
            <wp:posOffset>-446405</wp:posOffset>
          </wp:positionV>
          <wp:extent cx="7569909" cy="10707575"/>
          <wp:effectExtent l="0" t="0" r="0" b="1143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slag-groen.jpg"/>
                  <pic:cNvPicPr/>
                </pic:nvPicPr>
                <pic:blipFill>
                  <a:blip r:embed="rId1">
                    <a:extLst>
                      <a:ext uri="{28A0092B-C50C-407E-A947-70E740481C1C}">
                        <a14:useLocalDpi xmlns:a14="http://schemas.microsoft.com/office/drawing/2010/main" val="0"/>
                      </a:ext>
                    </a:extLst>
                  </a:blip>
                  <a:stretch>
                    <a:fillRect/>
                  </a:stretch>
                </pic:blipFill>
                <pic:spPr>
                  <a:xfrm>
                    <a:off x="0" y="0"/>
                    <a:ext cx="7569909" cy="1070757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62F95"/>
    <w:rsid w:val="000003EB"/>
    <w:rsid w:val="00006476"/>
    <w:rsid w:val="0006A975"/>
    <w:rsid w:val="0008489B"/>
    <w:rsid w:val="000944D3"/>
    <w:rsid w:val="000B0189"/>
    <w:rsid w:val="000D5FEC"/>
    <w:rsid w:val="00130BAE"/>
    <w:rsid w:val="0013724C"/>
    <w:rsid w:val="00186998"/>
    <w:rsid w:val="00202E80"/>
    <w:rsid w:val="002723D7"/>
    <w:rsid w:val="00281534"/>
    <w:rsid w:val="002866EF"/>
    <w:rsid w:val="002A591E"/>
    <w:rsid w:val="002D2ABF"/>
    <w:rsid w:val="00361E27"/>
    <w:rsid w:val="00380CEA"/>
    <w:rsid w:val="00460922"/>
    <w:rsid w:val="00471B61"/>
    <w:rsid w:val="0048569E"/>
    <w:rsid w:val="00493BEF"/>
    <w:rsid w:val="004D2F57"/>
    <w:rsid w:val="004E0F06"/>
    <w:rsid w:val="005331BA"/>
    <w:rsid w:val="00562F95"/>
    <w:rsid w:val="00570D3A"/>
    <w:rsid w:val="005C183B"/>
    <w:rsid w:val="005D6EC3"/>
    <w:rsid w:val="007505EC"/>
    <w:rsid w:val="00755D54"/>
    <w:rsid w:val="007A2917"/>
    <w:rsid w:val="00810BD3"/>
    <w:rsid w:val="00825ACA"/>
    <w:rsid w:val="0084535C"/>
    <w:rsid w:val="00861B95"/>
    <w:rsid w:val="008A4E1E"/>
    <w:rsid w:val="009B2D4B"/>
    <w:rsid w:val="00A341A3"/>
    <w:rsid w:val="00A43C15"/>
    <w:rsid w:val="00A57F2F"/>
    <w:rsid w:val="00A6078B"/>
    <w:rsid w:val="00A764DF"/>
    <w:rsid w:val="00AE63A4"/>
    <w:rsid w:val="00B207CB"/>
    <w:rsid w:val="00B66313"/>
    <w:rsid w:val="00BA3897"/>
    <w:rsid w:val="00BD5254"/>
    <w:rsid w:val="00BD6FBC"/>
    <w:rsid w:val="00C106E2"/>
    <w:rsid w:val="00C20B72"/>
    <w:rsid w:val="00C6172C"/>
    <w:rsid w:val="00CA5562"/>
    <w:rsid w:val="00CC34F7"/>
    <w:rsid w:val="00D8311C"/>
    <w:rsid w:val="00E664FA"/>
    <w:rsid w:val="00EC0023"/>
    <w:rsid w:val="00EF20B1"/>
    <w:rsid w:val="00F64129"/>
    <w:rsid w:val="00FC7425"/>
    <w:rsid w:val="00FD3CBF"/>
    <w:rsid w:val="00FF37D6"/>
    <w:rsid w:val="0912D1C2"/>
    <w:rsid w:val="154B50D0"/>
    <w:rsid w:val="29F5E8B5"/>
    <w:rsid w:val="2F8D1969"/>
    <w:rsid w:val="587B2AF9"/>
    <w:rsid w:val="633AECED"/>
    <w:rsid w:val="6D697669"/>
    <w:rsid w:val="76B80BF5"/>
    <w:rsid w:val="7CCDA336"/>
    <w:rsid w:val="7E2F1A44"/>
    <w:rsid w:val="7F387EC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B40B08"/>
  <w14:defaultImageDpi w14:val="330"/>
  <w15:chartTrackingRefBased/>
  <w15:docId w15:val="{021EF402-7502-4CC0-8F77-6D6818E57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2F57"/>
    <w:pPr>
      <w:spacing w:line="276" w:lineRule="auto"/>
    </w:pPr>
    <w:rPr>
      <w:rFonts w:ascii="Arial" w:hAnsi="Arial"/>
      <w:sz w:val="20"/>
    </w:rPr>
  </w:style>
  <w:style w:type="paragraph" w:styleId="Kop1">
    <w:name w:val="heading 1"/>
    <w:basedOn w:val="Standaard"/>
    <w:next w:val="Standaard"/>
    <w:link w:val="Kop1Char"/>
    <w:uiPriority w:val="9"/>
    <w:qFormat/>
    <w:rsid w:val="00FC7425"/>
    <w:pPr>
      <w:keepNext/>
      <w:keepLines/>
      <w:spacing w:before="480"/>
      <w:outlineLvl w:val="0"/>
    </w:pPr>
    <w:rPr>
      <w:rFonts w:asciiTheme="majorHAnsi" w:eastAsiaTheme="majorEastAsia" w:hAnsiTheme="majorHAnsi" w:cstheme="majorBidi"/>
      <w:b/>
      <w:bCs/>
      <w:color w:val="1BB7BA" w:themeColor="accent1"/>
      <w:sz w:val="28"/>
      <w:szCs w:val="28"/>
    </w:rPr>
  </w:style>
  <w:style w:type="paragraph" w:styleId="Kop2">
    <w:name w:val="heading 2"/>
    <w:basedOn w:val="Standaard"/>
    <w:next w:val="Standaard"/>
    <w:link w:val="Kop2Char"/>
    <w:uiPriority w:val="9"/>
    <w:unhideWhenUsed/>
    <w:qFormat/>
    <w:rsid w:val="00A43C15"/>
    <w:pPr>
      <w:keepNext/>
      <w:keepLines/>
      <w:spacing w:before="200"/>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FC7425"/>
    <w:pPr>
      <w:keepNext/>
      <w:keepLines/>
      <w:spacing w:before="40"/>
      <w:outlineLvl w:val="2"/>
    </w:pPr>
    <w:rPr>
      <w:rFonts w:eastAsiaTheme="majorEastAsia" w:cstheme="majorBidi"/>
      <w:sz w:val="24"/>
    </w:rPr>
  </w:style>
  <w:style w:type="paragraph" w:styleId="Kop4">
    <w:name w:val="heading 4"/>
    <w:basedOn w:val="Standaard"/>
    <w:next w:val="Standaard"/>
    <w:link w:val="Kop4Char"/>
    <w:uiPriority w:val="9"/>
    <w:unhideWhenUsed/>
    <w:qFormat/>
    <w:rsid w:val="00FC7425"/>
    <w:pPr>
      <w:keepNext/>
      <w:keepLines/>
      <w:spacing w:before="40"/>
      <w:outlineLvl w:val="3"/>
    </w:pPr>
    <w:rPr>
      <w:rFonts w:eastAsiaTheme="majorEastAsia" w:cstheme="majorBidi"/>
      <w:i/>
      <w:iCs/>
      <w:color w:val="1BB7BA" w:themeColor="accent1"/>
    </w:rPr>
  </w:style>
  <w:style w:type="paragraph" w:styleId="Kop5">
    <w:name w:val="heading 5"/>
    <w:basedOn w:val="Standaard"/>
    <w:next w:val="Standaard"/>
    <w:link w:val="Kop5Char"/>
    <w:uiPriority w:val="9"/>
    <w:unhideWhenUsed/>
    <w:qFormat/>
    <w:rsid w:val="00FC7425"/>
    <w:pPr>
      <w:keepNext/>
      <w:keepLines/>
      <w:spacing w:before="40"/>
      <w:outlineLvl w:val="4"/>
    </w:pPr>
    <w:rPr>
      <w:rFonts w:eastAsiaTheme="majorEastAsia" w:cstheme="majorBidi"/>
      <w:color w:val="1BB7BA" w:themeColor="text2"/>
    </w:rPr>
  </w:style>
  <w:style w:type="paragraph" w:styleId="Kop6">
    <w:name w:val="heading 6"/>
    <w:basedOn w:val="Standaard"/>
    <w:next w:val="Standaard"/>
    <w:link w:val="Kop6Char"/>
    <w:uiPriority w:val="9"/>
    <w:unhideWhenUsed/>
    <w:qFormat/>
    <w:rsid w:val="00FC7425"/>
    <w:pPr>
      <w:keepNext/>
      <w:keepLines/>
      <w:spacing w:before="40"/>
      <w:outlineLvl w:val="5"/>
    </w:pPr>
    <w:rPr>
      <w:rFonts w:eastAsiaTheme="majorEastAsia" w:cstheme="majorBidi"/>
      <w:color w:val="59C3FE" w:themeColor="accent6"/>
    </w:rPr>
  </w:style>
  <w:style w:type="paragraph" w:styleId="Kop7">
    <w:name w:val="heading 7"/>
    <w:basedOn w:val="Standaard"/>
    <w:next w:val="Standaard"/>
    <w:link w:val="Kop7Char"/>
    <w:uiPriority w:val="9"/>
    <w:unhideWhenUsed/>
    <w:qFormat/>
    <w:rsid w:val="00FC7425"/>
    <w:pPr>
      <w:keepNext/>
      <w:keepLines/>
      <w:spacing w:before="40"/>
      <w:outlineLvl w:val="6"/>
    </w:pPr>
    <w:rPr>
      <w:rFonts w:eastAsiaTheme="majorEastAsia" w:cstheme="majorBidi"/>
      <w:i/>
      <w:iCs/>
      <w:color w:val="59C3FE" w:themeColor="accent6"/>
    </w:rPr>
  </w:style>
  <w:style w:type="paragraph" w:styleId="Kop8">
    <w:name w:val="heading 8"/>
    <w:basedOn w:val="Standaard"/>
    <w:next w:val="Standaard"/>
    <w:link w:val="Kop8Char"/>
    <w:uiPriority w:val="9"/>
    <w:semiHidden/>
    <w:unhideWhenUsed/>
    <w:qFormat/>
    <w:rsid w:val="00A43C15"/>
    <w:pPr>
      <w:keepNext/>
      <w:keepLines/>
      <w:spacing w:before="40"/>
      <w:outlineLvl w:val="7"/>
    </w:pPr>
    <w:rPr>
      <w:rFonts w:eastAsiaTheme="majorEastAsia"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562F95"/>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64FA"/>
    <w:pPr>
      <w:tabs>
        <w:tab w:val="center" w:pos="4536"/>
        <w:tab w:val="right" w:pos="9072"/>
      </w:tabs>
    </w:pPr>
  </w:style>
  <w:style w:type="character" w:customStyle="1" w:styleId="KoptekstChar">
    <w:name w:val="Koptekst Char"/>
    <w:basedOn w:val="Standaardalinea-lettertype"/>
    <w:link w:val="Koptekst"/>
    <w:uiPriority w:val="99"/>
    <w:rsid w:val="00E664FA"/>
  </w:style>
  <w:style w:type="paragraph" w:styleId="Voettekst">
    <w:name w:val="footer"/>
    <w:basedOn w:val="Standaard"/>
    <w:link w:val="VoettekstChar"/>
    <w:uiPriority w:val="99"/>
    <w:unhideWhenUsed/>
    <w:rsid w:val="00E664FA"/>
    <w:pPr>
      <w:tabs>
        <w:tab w:val="center" w:pos="4536"/>
        <w:tab w:val="right" w:pos="9072"/>
      </w:tabs>
    </w:pPr>
  </w:style>
  <w:style w:type="character" w:customStyle="1" w:styleId="VoettekstChar">
    <w:name w:val="Voettekst Char"/>
    <w:basedOn w:val="Standaardalinea-lettertype"/>
    <w:link w:val="Voettekst"/>
    <w:uiPriority w:val="99"/>
    <w:rsid w:val="00E664FA"/>
  </w:style>
  <w:style w:type="paragraph" w:styleId="Ballontekst">
    <w:name w:val="Balloon Text"/>
    <w:basedOn w:val="Standaard"/>
    <w:link w:val="BallontekstChar"/>
    <w:uiPriority w:val="99"/>
    <w:semiHidden/>
    <w:unhideWhenUsed/>
    <w:rsid w:val="00E664FA"/>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E664FA"/>
    <w:rPr>
      <w:rFonts w:ascii="Lucida Grande" w:hAnsi="Lucida Grande"/>
      <w:sz w:val="18"/>
      <w:szCs w:val="18"/>
    </w:rPr>
  </w:style>
  <w:style w:type="character" w:customStyle="1" w:styleId="Kop1Char">
    <w:name w:val="Kop 1 Char"/>
    <w:basedOn w:val="Standaardalinea-lettertype"/>
    <w:link w:val="Kop1"/>
    <w:uiPriority w:val="9"/>
    <w:rsid w:val="00FC7425"/>
    <w:rPr>
      <w:rFonts w:asciiTheme="majorHAnsi" w:eastAsiaTheme="majorEastAsia" w:hAnsiTheme="majorHAnsi" w:cstheme="majorBidi"/>
      <w:b/>
      <w:bCs/>
      <w:color w:val="1BB7BA" w:themeColor="accent1"/>
      <w:sz w:val="28"/>
      <w:szCs w:val="28"/>
      <w:lang w:eastAsia="en-US"/>
    </w:rPr>
  </w:style>
  <w:style w:type="character" w:customStyle="1" w:styleId="Kop2Char">
    <w:name w:val="Kop 2 Char"/>
    <w:basedOn w:val="Standaardalinea-lettertype"/>
    <w:link w:val="Kop2"/>
    <w:uiPriority w:val="9"/>
    <w:rsid w:val="00A43C15"/>
    <w:rPr>
      <w:rFonts w:ascii="Arial" w:eastAsiaTheme="majorEastAsia" w:hAnsi="Arial" w:cstheme="majorBidi"/>
      <w:b/>
      <w:bCs/>
      <w:szCs w:val="26"/>
      <w:lang w:eastAsia="en-US"/>
    </w:rPr>
  </w:style>
  <w:style w:type="paragraph" w:styleId="Geenafstand">
    <w:name w:val="No Spacing"/>
    <w:link w:val="GeenafstandChar"/>
    <w:uiPriority w:val="1"/>
    <w:qFormat/>
    <w:rsid w:val="004D2F57"/>
    <w:pPr>
      <w:spacing w:line="276" w:lineRule="auto"/>
    </w:pPr>
    <w:rPr>
      <w:rFonts w:ascii="Arial" w:hAnsi="Arial"/>
      <w:sz w:val="20"/>
      <w:szCs w:val="22"/>
    </w:rPr>
  </w:style>
  <w:style w:type="character" w:customStyle="1" w:styleId="GeenafstandChar">
    <w:name w:val="Geen afstand Char"/>
    <w:basedOn w:val="Standaardalinea-lettertype"/>
    <w:link w:val="Geenafstand"/>
    <w:uiPriority w:val="1"/>
    <w:rsid w:val="004D2F57"/>
    <w:rPr>
      <w:rFonts w:ascii="Arial" w:hAnsi="Arial"/>
      <w:sz w:val="20"/>
      <w:szCs w:val="22"/>
    </w:rPr>
  </w:style>
  <w:style w:type="paragraph" w:styleId="Titel">
    <w:name w:val="Title"/>
    <w:basedOn w:val="Standaard"/>
    <w:next w:val="Standaard"/>
    <w:link w:val="TitelChar"/>
    <w:uiPriority w:val="10"/>
    <w:qFormat/>
    <w:rsid w:val="00A43C15"/>
    <w:pPr>
      <w:spacing w:after="300"/>
      <w:contextualSpacing/>
    </w:pPr>
    <w:rPr>
      <w:rFonts w:eastAsiaTheme="majorEastAsia" w:cstheme="majorBidi"/>
      <w:b/>
      <w:color w:val="1BB7BA" w:themeColor="text2"/>
      <w:spacing w:val="5"/>
      <w:kern w:val="28"/>
      <w:sz w:val="44"/>
      <w:szCs w:val="52"/>
    </w:rPr>
  </w:style>
  <w:style w:type="character" w:customStyle="1" w:styleId="TitelChar">
    <w:name w:val="Titel Char"/>
    <w:basedOn w:val="Standaardalinea-lettertype"/>
    <w:link w:val="Titel"/>
    <w:uiPriority w:val="10"/>
    <w:rsid w:val="00A43C15"/>
    <w:rPr>
      <w:rFonts w:ascii="Arial" w:eastAsiaTheme="majorEastAsia" w:hAnsi="Arial" w:cstheme="majorBidi"/>
      <w:b/>
      <w:color w:val="1BB7BA" w:themeColor="text2"/>
      <w:spacing w:val="5"/>
      <w:kern w:val="28"/>
      <w:sz w:val="44"/>
      <w:szCs w:val="52"/>
      <w:lang w:eastAsia="en-US"/>
    </w:rPr>
  </w:style>
  <w:style w:type="character" w:styleId="Subtieleverwijzing">
    <w:name w:val="Subtle Reference"/>
    <w:basedOn w:val="Standaardalinea-lettertype"/>
    <w:uiPriority w:val="31"/>
    <w:qFormat/>
    <w:rsid w:val="004D2F57"/>
    <w:rPr>
      <w:smallCaps/>
      <w:color w:val="007032" w:themeColor="accent3"/>
      <w:u w:val="single"/>
    </w:rPr>
  </w:style>
  <w:style w:type="character" w:styleId="Subtielebenadrukking">
    <w:name w:val="Subtle Emphasis"/>
    <w:basedOn w:val="Standaardalinea-lettertype"/>
    <w:uiPriority w:val="19"/>
    <w:qFormat/>
    <w:rsid w:val="00A43C15"/>
    <w:rPr>
      <w:rFonts w:ascii="Arial" w:hAnsi="Arial"/>
      <w:i/>
      <w:iCs/>
      <w:color w:val="808080" w:themeColor="text1" w:themeTint="7F"/>
    </w:rPr>
  </w:style>
  <w:style w:type="paragraph" w:styleId="Kopvaninhoudsopgave">
    <w:name w:val="TOC Heading"/>
    <w:basedOn w:val="Kop1"/>
    <w:next w:val="Standaard"/>
    <w:uiPriority w:val="39"/>
    <w:unhideWhenUsed/>
    <w:qFormat/>
    <w:rsid w:val="00FC7425"/>
    <w:pPr>
      <w:spacing w:before="240" w:line="259" w:lineRule="auto"/>
      <w:outlineLvl w:val="9"/>
    </w:pPr>
    <w:rPr>
      <w:b w:val="0"/>
      <w:bCs w:val="0"/>
      <w:sz w:val="32"/>
      <w:szCs w:val="32"/>
      <w:lang w:eastAsia="nl-NL"/>
    </w:rPr>
  </w:style>
  <w:style w:type="paragraph" w:styleId="Inhopg1">
    <w:name w:val="toc 1"/>
    <w:basedOn w:val="Standaard"/>
    <w:next w:val="Standaard"/>
    <w:autoRedefine/>
    <w:uiPriority w:val="39"/>
    <w:unhideWhenUsed/>
    <w:rsid w:val="004D2F57"/>
    <w:pPr>
      <w:spacing w:after="100"/>
    </w:pPr>
    <w:rPr>
      <w:szCs w:val="22"/>
    </w:rPr>
  </w:style>
  <w:style w:type="paragraph" w:styleId="Inhopg2">
    <w:name w:val="toc 2"/>
    <w:basedOn w:val="Standaard"/>
    <w:next w:val="Standaard"/>
    <w:autoRedefine/>
    <w:uiPriority w:val="39"/>
    <w:unhideWhenUsed/>
    <w:rsid w:val="004D2F57"/>
    <w:pPr>
      <w:spacing w:after="100"/>
      <w:ind w:left="200"/>
    </w:pPr>
    <w:rPr>
      <w:szCs w:val="22"/>
    </w:rPr>
  </w:style>
  <w:style w:type="character" w:styleId="Hyperlink">
    <w:name w:val="Hyperlink"/>
    <w:basedOn w:val="Standaardalinea-lettertype"/>
    <w:uiPriority w:val="99"/>
    <w:unhideWhenUsed/>
    <w:rsid w:val="004D2F57"/>
    <w:rPr>
      <w:color w:val="59C3FE" w:themeColor="hyperlink"/>
      <w:u w:val="single"/>
    </w:rPr>
  </w:style>
  <w:style w:type="paragraph" w:styleId="Ondertitel">
    <w:name w:val="Subtitle"/>
    <w:basedOn w:val="Standaard"/>
    <w:next w:val="Standaard"/>
    <w:link w:val="OndertitelChar"/>
    <w:uiPriority w:val="11"/>
    <w:qFormat/>
    <w:rsid w:val="00A43C15"/>
    <w:pPr>
      <w:numPr>
        <w:ilvl w:val="1"/>
      </w:numPr>
      <w:spacing w:after="160"/>
    </w:pPr>
    <w:rPr>
      <w:color w:val="5A5A5A" w:themeColor="text1" w:themeTint="A5"/>
      <w:spacing w:val="15"/>
      <w:sz w:val="22"/>
      <w:szCs w:val="22"/>
    </w:rPr>
  </w:style>
  <w:style w:type="character" w:customStyle="1" w:styleId="OndertitelChar">
    <w:name w:val="Ondertitel Char"/>
    <w:basedOn w:val="Standaardalinea-lettertype"/>
    <w:link w:val="Ondertitel"/>
    <w:uiPriority w:val="11"/>
    <w:rsid w:val="00A43C15"/>
    <w:rPr>
      <w:rFonts w:ascii="Arial" w:hAnsi="Arial"/>
      <w:color w:val="5A5A5A" w:themeColor="text1" w:themeTint="A5"/>
      <w:spacing w:val="15"/>
      <w:sz w:val="22"/>
      <w:szCs w:val="22"/>
    </w:rPr>
  </w:style>
  <w:style w:type="character" w:customStyle="1" w:styleId="Kop3Char">
    <w:name w:val="Kop 3 Char"/>
    <w:basedOn w:val="Standaardalinea-lettertype"/>
    <w:link w:val="Kop3"/>
    <w:uiPriority w:val="9"/>
    <w:rsid w:val="00FC7425"/>
    <w:rPr>
      <w:rFonts w:ascii="Arial" w:eastAsiaTheme="majorEastAsia" w:hAnsi="Arial" w:cstheme="majorBidi"/>
    </w:rPr>
  </w:style>
  <w:style w:type="character" w:customStyle="1" w:styleId="Kop4Char">
    <w:name w:val="Kop 4 Char"/>
    <w:basedOn w:val="Standaardalinea-lettertype"/>
    <w:link w:val="Kop4"/>
    <w:uiPriority w:val="9"/>
    <w:rsid w:val="00FC7425"/>
    <w:rPr>
      <w:rFonts w:ascii="Arial" w:eastAsiaTheme="majorEastAsia" w:hAnsi="Arial" w:cstheme="majorBidi"/>
      <w:i/>
      <w:iCs/>
      <w:color w:val="1BB7BA" w:themeColor="accent1"/>
      <w:sz w:val="20"/>
    </w:rPr>
  </w:style>
  <w:style w:type="character" w:customStyle="1" w:styleId="Kop5Char">
    <w:name w:val="Kop 5 Char"/>
    <w:basedOn w:val="Standaardalinea-lettertype"/>
    <w:link w:val="Kop5"/>
    <w:uiPriority w:val="9"/>
    <w:rsid w:val="00FC7425"/>
    <w:rPr>
      <w:rFonts w:ascii="Arial" w:eastAsiaTheme="majorEastAsia" w:hAnsi="Arial" w:cstheme="majorBidi"/>
      <w:color w:val="1BB7BA" w:themeColor="text2"/>
      <w:sz w:val="20"/>
    </w:rPr>
  </w:style>
  <w:style w:type="character" w:customStyle="1" w:styleId="Kop6Char">
    <w:name w:val="Kop 6 Char"/>
    <w:basedOn w:val="Standaardalinea-lettertype"/>
    <w:link w:val="Kop6"/>
    <w:uiPriority w:val="9"/>
    <w:rsid w:val="00FC7425"/>
    <w:rPr>
      <w:rFonts w:ascii="Arial" w:eastAsiaTheme="majorEastAsia" w:hAnsi="Arial" w:cstheme="majorBidi"/>
      <w:color w:val="59C3FE" w:themeColor="accent6"/>
      <w:sz w:val="20"/>
    </w:rPr>
  </w:style>
  <w:style w:type="character" w:customStyle="1" w:styleId="Kop7Char">
    <w:name w:val="Kop 7 Char"/>
    <w:basedOn w:val="Standaardalinea-lettertype"/>
    <w:link w:val="Kop7"/>
    <w:uiPriority w:val="9"/>
    <w:rsid w:val="00FC7425"/>
    <w:rPr>
      <w:rFonts w:ascii="Arial" w:eastAsiaTheme="majorEastAsia" w:hAnsi="Arial" w:cstheme="majorBidi"/>
      <w:i/>
      <w:iCs/>
      <w:color w:val="59C3FE" w:themeColor="accent6"/>
      <w:sz w:val="20"/>
    </w:rPr>
  </w:style>
  <w:style w:type="character" w:customStyle="1" w:styleId="Kop8Char">
    <w:name w:val="Kop 8 Char"/>
    <w:basedOn w:val="Standaardalinea-lettertype"/>
    <w:link w:val="Kop8"/>
    <w:uiPriority w:val="9"/>
    <w:semiHidden/>
    <w:rsid w:val="00A43C15"/>
    <w:rPr>
      <w:rFonts w:ascii="Arial" w:eastAsiaTheme="majorEastAsia" w:hAnsi="Arial" w:cstheme="majorBidi"/>
      <w:color w:val="272727" w:themeColor="text1" w:themeTint="D8"/>
      <w:sz w:val="21"/>
      <w:szCs w:val="21"/>
    </w:rPr>
  </w:style>
  <w:style w:type="character" w:styleId="Nadruk">
    <w:name w:val="Emphasis"/>
    <w:basedOn w:val="Standaardalinea-lettertype"/>
    <w:uiPriority w:val="20"/>
    <w:qFormat/>
    <w:rsid w:val="00A43C15"/>
    <w:rPr>
      <w:rFonts w:ascii="Arial" w:hAnsi="Arial"/>
      <w:i/>
      <w:iCs/>
    </w:rPr>
  </w:style>
  <w:style w:type="character" w:styleId="Intensievebenadrukking">
    <w:name w:val="Intense Emphasis"/>
    <w:basedOn w:val="Standaardalinea-lettertype"/>
    <w:uiPriority w:val="21"/>
    <w:qFormat/>
    <w:rsid w:val="00A43C15"/>
    <w:rPr>
      <w:rFonts w:ascii="Arial" w:hAnsi="Arial"/>
      <w:i/>
      <w:iCs/>
      <w:color w:val="1BB7BA" w:themeColor="accent1"/>
    </w:rPr>
  </w:style>
  <w:style w:type="character" w:styleId="Zwaar">
    <w:name w:val="Strong"/>
    <w:basedOn w:val="Standaardalinea-lettertype"/>
    <w:uiPriority w:val="22"/>
    <w:qFormat/>
    <w:rsid w:val="00A43C15"/>
    <w:rPr>
      <w:rFonts w:ascii="Arial" w:hAnsi="Arial"/>
      <w:b/>
      <w:bCs/>
    </w:rPr>
  </w:style>
  <w:style w:type="paragraph" w:styleId="Citaat">
    <w:name w:val="Quote"/>
    <w:basedOn w:val="Standaard"/>
    <w:next w:val="Standaard"/>
    <w:link w:val="CitaatChar"/>
    <w:uiPriority w:val="29"/>
    <w:qFormat/>
    <w:rsid w:val="00A43C15"/>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43C15"/>
    <w:rPr>
      <w:rFonts w:ascii="Arial" w:hAnsi="Arial"/>
      <w:i/>
      <w:iCs/>
      <w:color w:val="404040" w:themeColor="text1" w:themeTint="BF"/>
      <w:sz w:val="20"/>
    </w:rPr>
  </w:style>
  <w:style w:type="character" w:customStyle="1" w:styleId="Kop9Char">
    <w:name w:val="Kop 9 Char"/>
    <w:basedOn w:val="Standaardalinea-lettertype"/>
    <w:link w:val="Kop9"/>
    <w:uiPriority w:val="9"/>
    <w:semiHidden/>
    <w:rsid w:val="00562F95"/>
    <w:rPr>
      <w:rFonts w:eastAsiaTheme="majorEastAsia" w:cstheme="majorBidi"/>
      <w:color w:val="272727" w:themeColor="text1" w:themeTint="D8"/>
      <w:sz w:val="20"/>
    </w:rPr>
  </w:style>
  <w:style w:type="paragraph" w:styleId="Lijstalinea">
    <w:name w:val="List Paragraph"/>
    <w:basedOn w:val="Standaard"/>
    <w:uiPriority w:val="34"/>
    <w:qFormat/>
    <w:rsid w:val="00562F95"/>
    <w:pPr>
      <w:ind w:left="720"/>
      <w:contextualSpacing/>
    </w:pPr>
  </w:style>
  <w:style w:type="paragraph" w:styleId="Duidelijkcitaat">
    <w:name w:val="Intense Quote"/>
    <w:basedOn w:val="Standaard"/>
    <w:next w:val="Standaard"/>
    <w:link w:val="DuidelijkcitaatChar"/>
    <w:uiPriority w:val="30"/>
    <w:qFormat/>
    <w:rsid w:val="00562F95"/>
    <w:pPr>
      <w:pBdr>
        <w:top w:val="single" w:sz="4" w:space="10" w:color="14888B" w:themeColor="accent1" w:themeShade="BF"/>
        <w:bottom w:val="single" w:sz="4" w:space="10" w:color="14888B" w:themeColor="accent1" w:themeShade="BF"/>
      </w:pBdr>
      <w:spacing w:before="360" w:after="360"/>
      <w:ind w:left="864" w:right="864"/>
      <w:jc w:val="center"/>
    </w:pPr>
    <w:rPr>
      <w:i/>
      <w:iCs/>
      <w:color w:val="14888B" w:themeColor="accent1" w:themeShade="BF"/>
    </w:rPr>
  </w:style>
  <w:style w:type="character" w:customStyle="1" w:styleId="DuidelijkcitaatChar">
    <w:name w:val="Duidelijk citaat Char"/>
    <w:basedOn w:val="Standaardalinea-lettertype"/>
    <w:link w:val="Duidelijkcitaat"/>
    <w:uiPriority w:val="30"/>
    <w:rsid w:val="00562F95"/>
    <w:rPr>
      <w:rFonts w:ascii="Arial" w:hAnsi="Arial"/>
      <w:i/>
      <w:iCs/>
      <w:color w:val="14888B" w:themeColor="accent1" w:themeShade="BF"/>
      <w:sz w:val="20"/>
    </w:rPr>
  </w:style>
  <w:style w:type="character" w:styleId="Intensieveverwijzing">
    <w:name w:val="Intense Reference"/>
    <w:basedOn w:val="Standaardalinea-lettertype"/>
    <w:uiPriority w:val="32"/>
    <w:qFormat/>
    <w:rsid w:val="00562F95"/>
    <w:rPr>
      <w:b/>
      <w:bCs/>
      <w:smallCaps/>
      <w:color w:val="14888B" w:themeColor="accent1" w:themeShade="BF"/>
      <w:spacing w:val="5"/>
    </w:rPr>
  </w:style>
  <w:style w:type="table" w:styleId="Tabelraster">
    <w:name w:val="Table Grid"/>
    <w:basedOn w:val="Standaard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Het Hogeland">
      <a:dk1>
        <a:sysClr val="windowText" lastClr="000000"/>
      </a:dk1>
      <a:lt1>
        <a:sysClr val="window" lastClr="FFFFFF"/>
      </a:lt1>
      <a:dk2>
        <a:srgbClr val="1BB7BA"/>
      </a:dk2>
      <a:lt2>
        <a:srgbClr val="EEECE1"/>
      </a:lt2>
      <a:accent1>
        <a:srgbClr val="1BB7BA"/>
      </a:accent1>
      <a:accent2>
        <a:srgbClr val="59C3FE"/>
      </a:accent2>
      <a:accent3>
        <a:srgbClr val="007032"/>
      </a:accent3>
      <a:accent4>
        <a:srgbClr val="FFCC00"/>
      </a:accent4>
      <a:accent5>
        <a:srgbClr val="1BB7BA"/>
      </a:accent5>
      <a:accent6>
        <a:srgbClr val="59C3FE"/>
      </a:accent6>
      <a:hlink>
        <a:srgbClr val="59C3FE"/>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DB94F538193942B56F0D0CE837A8BC" ma:contentTypeVersion="16" ma:contentTypeDescription="Een nieuw document maken." ma:contentTypeScope="" ma:versionID="5528e323247ec49318a1c4d013bdaf3d">
  <xsd:schema xmlns:xsd="http://www.w3.org/2001/XMLSchema" xmlns:xs="http://www.w3.org/2001/XMLSchema" xmlns:p="http://schemas.microsoft.com/office/2006/metadata/properties" xmlns:ns2="28f50e0f-986c-470f-8df2-2f41b0ddbee0" xmlns:ns3="c0ada764-fdf6-4be1-afd3-daa9329ded82" targetNamespace="http://schemas.microsoft.com/office/2006/metadata/properties" ma:root="true" ma:fieldsID="25884f931d124a63e4ce24dfd68cbf5c" ns2:_="" ns3:_="">
    <xsd:import namespace="28f50e0f-986c-470f-8df2-2f41b0ddbee0"/>
    <xsd:import namespace="c0ada764-fdf6-4be1-afd3-daa9329ded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50e0f-986c-470f-8df2-2f41b0ddb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8611117b-cbf8-438f-b4df-88308dcf00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um" ma:index="22" nillable="true" ma:displayName="datum" ma:format="DateTime"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ada764-fdf6-4be1-afd3-daa9329ded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c55b91-119e-4c9e-9792-b10d3f3be43d}" ma:internalName="TaxCatchAll" ma:showField="CatchAllData" ma:web="c0ada764-fdf6-4be1-afd3-daa9329ded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8f50e0f-986c-470f-8df2-2f41b0ddbee0">
      <Terms xmlns="http://schemas.microsoft.com/office/infopath/2007/PartnerControls"/>
    </lcf76f155ced4ddcb4097134ff3c332f>
    <TaxCatchAll xmlns="c0ada764-fdf6-4be1-afd3-daa9329ded82" xsi:nil="true"/>
    <datum xmlns="28f50e0f-986c-470f-8df2-2f41b0ddbee0" xsi:nil="true"/>
  </documentManagement>
</p:properties>
</file>

<file path=customXml/itemProps1.xml><?xml version="1.0" encoding="utf-8"?>
<ds:datastoreItem xmlns:ds="http://schemas.openxmlformats.org/officeDocument/2006/customXml" ds:itemID="{7E49801B-6CAC-4B2C-A1B5-CFF30E8EC26C}">
  <ds:schemaRefs>
    <ds:schemaRef ds:uri="http://schemas.openxmlformats.org/officeDocument/2006/bibliography"/>
  </ds:schemaRefs>
</ds:datastoreItem>
</file>

<file path=customXml/itemProps2.xml><?xml version="1.0" encoding="utf-8"?>
<ds:datastoreItem xmlns:ds="http://schemas.openxmlformats.org/officeDocument/2006/customXml" ds:itemID="{49683F53-FD38-4FAE-AC84-A0B25B52CFFA}">
  <ds:schemaRefs>
    <ds:schemaRef ds:uri="http://schemas.microsoft.com/sharepoint/v3/contenttype/forms"/>
  </ds:schemaRefs>
</ds:datastoreItem>
</file>

<file path=customXml/itemProps3.xml><?xml version="1.0" encoding="utf-8"?>
<ds:datastoreItem xmlns:ds="http://schemas.openxmlformats.org/officeDocument/2006/customXml" ds:itemID="{C4C520C2-1901-48E9-BD9B-AFC671C88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50e0f-986c-470f-8df2-2f41b0ddbee0"/>
    <ds:schemaRef ds:uri="c0ada764-fdf6-4be1-afd3-daa9329de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C2C4F8-86A2-49BC-896C-EA6BDF65B602}">
  <ds:schemaRefs>
    <ds:schemaRef ds:uri="http://schemas.microsoft.com/office/2006/metadata/properties"/>
    <ds:schemaRef ds:uri="http://schemas.microsoft.com/office/infopath/2007/PartnerControls"/>
    <ds:schemaRef ds:uri="28f50e0f-986c-470f-8df2-2f41b0ddbee0"/>
    <ds:schemaRef ds:uri="c0ada764-fdf6-4be1-afd3-daa9329ded8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967</Words>
  <Characters>5324</Characters>
  <Application>Microsoft Office Word</Application>
  <DocSecurity>0</DocSecurity>
  <Lines>44</Lines>
  <Paragraphs>12</Paragraphs>
  <ScaleCrop>false</ScaleCrop>
  <Company>Het Hogeland</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Willem Dekker</dc:creator>
  <cp:keywords/>
  <dc:description/>
  <cp:lastModifiedBy>Gert Olthuis</cp:lastModifiedBy>
  <cp:revision>2</cp:revision>
  <dcterms:created xsi:type="dcterms:W3CDTF">2025-11-20T10:31:00Z</dcterms:created>
  <dcterms:modified xsi:type="dcterms:W3CDTF">2025-11-20T10:31:00Z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0x010100AEDB94F538193942B56F0D0CE837A8BC</vt:lpwstr>
  </property>
  <property fmtid="{D5CDD505-2E9C-101B-9397-08002B2CF9AE}" pid="3" name="MediaServiceImageTags">
    <vt:lpwstr/>
  </property>
</Properties>
</file>