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EE25" w14:textId="31FC1C3F" w:rsidR="00387BBA" w:rsidRPr="00387BBA" w:rsidRDefault="00387BBA" w:rsidP="00BB7C8D">
      <w:pPr>
        <w:pStyle w:val="Kop1"/>
        <w:spacing w:before="240" w:after="0" w:line="276" w:lineRule="auto"/>
        <w:rPr>
          <w:rFonts w:ascii="Verdana Pro Black" w:hAnsi="Verdana Pro Black"/>
          <w:b/>
          <w:color w:val="333662"/>
          <w:sz w:val="36"/>
          <w:szCs w:val="32"/>
        </w:rPr>
      </w:pPr>
      <w:r w:rsidRPr="00387BBA">
        <w:rPr>
          <w:rFonts w:ascii="Verdana" w:hAnsi="Verdana"/>
          <w:color w:val="02A77D"/>
          <w:sz w:val="24"/>
          <w:szCs w:val="26"/>
        </w:rPr>
        <w:t>Bijlage</w:t>
      </w:r>
      <w:r>
        <w:rPr>
          <w:rFonts w:ascii="Verdana" w:hAnsi="Verdana"/>
          <w:color w:val="02A77D"/>
          <w:sz w:val="24"/>
          <w:szCs w:val="26"/>
        </w:rPr>
        <w:t xml:space="preserve"> 1 Definitielijst</w:t>
      </w:r>
      <w:r w:rsidRPr="00387BBA">
        <w:rPr>
          <w:rFonts w:ascii="Verdana Pro Black" w:hAnsi="Verdana Pro Black"/>
          <w:b/>
          <w:color w:val="333662"/>
          <w:sz w:val="36"/>
          <w:szCs w:val="32"/>
        </w:rPr>
        <w:t xml:space="preserve"> </w:t>
      </w:r>
    </w:p>
    <w:p w14:paraId="1B31FF53" w14:textId="77777777" w:rsidR="00387BBA" w:rsidRPr="00387BBA" w:rsidRDefault="00387BBA" w:rsidP="00387BBA">
      <w:pPr>
        <w:widowControl w:val="0"/>
        <w:autoSpaceDE w:val="0"/>
        <w:autoSpaceDN w:val="0"/>
        <w:adjustRightInd w:val="0"/>
        <w:rPr>
          <w:rFonts w:ascii="Verdana" w:hAnsi="Verdana" w:cs="Tahoma"/>
          <w:szCs w:val="18"/>
        </w:rPr>
      </w:pPr>
      <w:r w:rsidRPr="00387BBA">
        <w:rPr>
          <w:rFonts w:ascii="Verdana" w:hAnsi="Verdana" w:cs="Tahoma"/>
          <w:szCs w:val="18"/>
        </w:rPr>
        <w:t>In deze aanbesteding worden de volgende definities gehanteerd, gebaseerd op de gewijzigde aanbestedingswet 2012:</w:t>
      </w:r>
    </w:p>
    <w:tbl>
      <w:tblPr>
        <w:tblStyle w:val="Tabelraster"/>
        <w:tblpPr w:leftFromText="141" w:rightFromText="141" w:vertAnchor="text" w:horzAnchor="margin" w:tblpY="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681"/>
      </w:tblGrid>
      <w:tr w:rsidR="00387BBA" w:rsidRPr="00387BBA" w14:paraId="02A08CAA" w14:textId="77777777" w:rsidTr="000F2F77">
        <w:tc>
          <w:tcPr>
            <w:tcW w:w="3115" w:type="dxa"/>
          </w:tcPr>
          <w:p w14:paraId="681CCC9F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Aanbestedende dienst</w:t>
            </w:r>
          </w:p>
          <w:p w14:paraId="33E2D5D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2031758A" w14:textId="47E50877" w:rsidR="00387BBA" w:rsidRPr="00387BBA" w:rsidRDefault="0092160B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Stichting Varietas</w:t>
            </w:r>
          </w:p>
          <w:p w14:paraId="2476F4F8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1C23949D" w14:textId="77777777" w:rsidTr="000F2F77">
        <w:tc>
          <w:tcPr>
            <w:tcW w:w="3115" w:type="dxa"/>
          </w:tcPr>
          <w:p w14:paraId="5D2ECFCD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</w:p>
        </w:tc>
        <w:tc>
          <w:tcPr>
            <w:tcW w:w="4681" w:type="dxa"/>
          </w:tcPr>
          <w:p w14:paraId="67E6CBC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5926EEBE" w14:textId="77777777" w:rsidTr="000F2F77">
        <w:tc>
          <w:tcPr>
            <w:tcW w:w="3115" w:type="dxa"/>
          </w:tcPr>
          <w:p w14:paraId="1C091B49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AW 2012</w:t>
            </w:r>
          </w:p>
        </w:tc>
        <w:tc>
          <w:tcPr>
            <w:tcW w:w="4681" w:type="dxa"/>
          </w:tcPr>
          <w:p w14:paraId="2468879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92160B">
              <w:rPr>
                <w:rFonts w:ascii="Verdana" w:hAnsi="Verdana" w:cs="Tahoma"/>
                <w:bCs/>
                <w:szCs w:val="18"/>
              </w:rPr>
              <w:t>Aanbestedingswet 2012, waarmee Nederland invulling geeft aan de Europese richtlijnen voor aanbesteden.</w:t>
            </w:r>
          </w:p>
        </w:tc>
      </w:tr>
      <w:tr w:rsidR="00387BBA" w:rsidRPr="00387BBA" w14:paraId="4606245B" w14:textId="77777777" w:rsidTr="000F2F77">
        <w:tc>
          <w:tcPr>
            <w:tcW w:w="3115" w:type="dxa"/>
          </w:tcPr>
          <w:p w14:paraId="45A1DA05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</w:p>
        </w:tc>
        <w:tc>
          <w:tcPr>
            <w:tcW w:w="4681" w:type="dxa"/>
          </w:tcPr>
          <w:p w14:paraId="6D35DA57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Cs/>
                <w:szCs w:val="18"/>
                <w:highlight w:val="lightGray"/>
              </w:rPr>
            </w:pPr>
          </w:p>
        </w:tc>
      </w:tr>
      <w:tr w:rsidR="00387BBA" w:rsidRPr="00387BBA" w14:paraId="02D27959" w14:textId="77777777" w:rsidTr="000F2F77">
        <w:tc>
          <w:tcPr>
            <w:tcW w:w="3115" w:type="dxa"/>
          </w:tcPr>
          <w:p w14:paraId="74AD8E7F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Beschrijvend document</w:t>
            </w:r>
          </w:p>
        </w:tc>
        <w:tc>
          <w:tcPr>
            <w:tcW w:w="4681" w:type="dxa"/>
          </w:tcPr>
          <w:p w14:paraId="41409D5D" w14:textId="77777777" w:rsidR="00387BBA" w:rsidRPr="00387BBA" w:rsidRDefault="00387BBA" w:rsidP="000F2F77">
            <w:pPr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eastAsiaTheme="minorHAnsi" w:hAnsi="Verdana" w:cs="Tahoma"/>
                <w:kern w:val="2"/>
                <w:szCs w:val="18"/>
                <w:lang w:eastAsia="en-US"/>
                <w14:ligatures w14:val="standardContextual"/>
              </w:rPr>
              <w:t>De uitnodiging tot inschrijving. Dit document inclusief alle bijlagen</w:t>
            </w:r>
            <w:r w:rsidRPr="00387BBA">
              <w:rPr>
                <w:rFonts w:ascii="Verdana" w:hAnsi="Verdana" w:cs="Tahoma"/>
                <w:szCs w:val="18"/>
              </w:rPr>
              <w:t>.</w:t>
            </w:r>
          </w:p>
          <w:p w14:paraId="66E1E31B" w14:textId="77777777" w:rsidR="00387BBA" w:rsidRPr="00387BBA" w:rsidRDefault="00387BBA" w:rsidP="000F2F77">
            <w:pPr>
              <w:rPr>
                <w:rFonts w:ascii="Verdana" w:hAnsi="Verdana" w:cs="Tahoma"/>
                <w:bCs/>
                <w:szCs w:val="18"/>
                <w:highlight w:val="lightGray"/>
              </w:rPr>
            </w:pPr>
          </w:p>
        </w:tc>
      </w:tr>
      <w:tr w:rsidR="00387BBA" w:rsidRPr="00387BBA" w14:paraId="50A8CF81" w14:textId="77777777" w:rsidTr="000F2F77">
        <w:tc>
          <w:tcPr>
            <w:tcW w:w="3115" w:type="dxa"/>
          </w:tcPr>
          <w:p w14:paraId="5F860C7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szCs w:val="18"/>
              </w:rPr>
              <w:t>Bijlage</w:t>
            </w:r>
          </w:p>
        </w:tc>
        <w:tc>
          <w:tcPr>
            <w:tcW w:w="4681" w:type="dxa"/>
          </w:tcPr>
          <w:p w14:paraId="34984556" w14:textId="21F82660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Cs/>
                <w:szCs w:val="18"/>
              </w:rPr>
              <w:t>Een document dat onlosmakelijk onderdeel is bij het Beschrijvend document en/of Overeenkomst.</w:t>
            </w:r>
          </w:p>
        </w:tc>
      </w:tr>
      <w:tr w:rsidR="00387BBA" w:rsidRPr="00387BBA" w14:paraId="60729DDC" w14:textId="77777777" w:rsidTr="000F2F77">
        <w:tc>
          <w:tcPr>
            <w:tcW w:w="3115" w:type="dxa"/>
          </w:tcPr>
          <w:p w14:paraId="772D6AD7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</w:p>
        </w:tc>
        <w:tc>
          <w:tcPr>
            <w:tcW w:w="4681" w:type="dxa"/>
          </w:tcPr>
          <w:p w14:paraId="2468B849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Cs/>
                <w:szCs w:val="18"/>
              </w:rPr>
            </w:pPr>
          </w:p>
        </w:tc>
      </w:tr>
      <w:tr w:rsidR="00387BBA" w:rsidRPr="00387BBA" w14:paraId="090B65AC" w14:textId="77777777" w:rsidTr="000F2F77">
        <w:tc>
          <w:tcPr>
            <w:tcW w:w="3115" w:type="dxa"/>
          </w:tcPr>
          <w:p w14:paraId="281EFCDB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  <w:highlight w:val="lightGray"/>
              </w:rPr>
            </w:pPr>
            <w:r w:rsidRPr="00387BBA">
              <w:rPr>
                <w:rFonts w:ascii="Verdana" w:hAnsi="Verdana" w:cs="Arial"/>
                <w:b/>
                <w:bCs/>
                <w:szCs w:val="18"/>
              </w:rPr>
              <w:t>Combinatie</w:t>
            </w:r>
          </w:p>
        </w:tc>
        <w:tc>
          <w:tcPr>
            <w:tcW w:w="4681" w:type="dxa"/>
          </w:tcPr>
          <w:p w14:paraId="47D721AB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eastAsiaTheme="minorHAnsi" w:hAnsi="Verdana" w:cs="Tahoma"/>
                <w:kern w:val="2"/>
                <w:szCs w:val="18"/>
                <w:lang w:eastAsia="en-US"/>
                <w14:ligatures w14:val="standardContextual"/>
              </w:rPr>
              <w:t>Een</w:t>
            </w:r>
            <w:r w:rsidRPr="00387BBA">
              <w:rPr>
                <w:rFonts w:ascii="Verdana" w:hAnsi="Verdana" w:cs="Tahoma"/>
                <w:szCs w:val="18"/>
              </w:rPr>
              <w:t xml:space="preserve"> samenwerkingsverband tussen twee of meer rechtspersonen waarbij de leden zich zowel gezamenlijk als hoofdelijk aansprakelijk stellen.</w:t>
            </w:r>
          </w:p>
          <w:p w14:paraId="23337B3C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75C55B90" w14:textId="77777777" w:rsidTr="000F2F77">
        <w:tc>
          <w:tcPr>
            <w:tcW w:w="3115" w:type="dxa"/>
          </w:tcPr>
          <w:p w14:paraId="154825CB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</w:rPr>
            </w:pPr>
            <w:r w:rsidRPr="00387BBA">
              <w:rPr>
                <w:rFonts w:ascii="Verdana" w:hAnsi="Verdana" w:cs="Arial"/>
                <w:b/>
                <w:bCs/>
                <w:szCs w:val="18"/>
              </w:rPr>
              <w:t>Derde</w:t>
            </w:r>
          </w:p>
        </w:tc>
        <w:tc>
          <w:tcPr>
            <w:tcW w:w="4681" w:type="dxa"/>
          </w:tcPr>
          <w:p w14:paraId="0BDE99F7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Ondernemer op wie Inschrijver beroep doet om aan de geschiktheidseisen te voldoen en/of voor de uitvoering van een deel van de Opdracht.</w:t>
            </w:r>
          </w:p>
        </w:tc>
      </w:tr>
      <w:tr w:rsidR="00387BBA" w:rsidRPr="00387BBA" w14:paraId="365F3A13" w14:textId="77777777" w:rsidTr="000F2F77">
        <w:tc>
          <w:tcPr>
            <w:tcW w:w="3115" w:type="dxa"/>
          </w:tcPr>
          <w:p w14:paraId="2F56A46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  <w:highlight w:val="lightGray"/>
              </w:rPr>
            </w:pPr>
          </w:p>
        </w:tc>
        <w:tc>
          <w:tcPr>
            <w:tcW w:w="4681" w:type="dxa"/>
          </w:tcPr>
          <w:p w14:paraId="29EE4F2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5E522E77" w14:textId="77777777" w:rsidTr="000F2F77">
        <w:tc>
          <w:tcPr>
            <w:tcW w:w="3115" w:type="dxa"/>
          </w:tcPr>
          <w:p w14:paraId="7E43B980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</w:rPr>
            </w:pPr>
            <w:r w:rsidRPr="00387BBA">
              <w:rPr>
                <w:rFonts w:ascii="Verdana" w:hAnsi="Verdana" w:cs="Arial"/>
                <w:b/>
                <w:bCs/>
                <w:szCs w:val="18"/>
              </w:rPr>
              <w:t>Eisen</w:t>
            </w:r>
          </w:p>
          <w:p w14:paraId="07305219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  <w:highlight w:val="lightGray"/>
              </w:rPr>
            </w:pPr>
          </w:p>
        </w:tc>
        <w:tc>
          <w:tcPr>
            <w:tcW w:w="4681" w:type="dxa"/>
          </w:tcPr>
          <w:p w14:paraId="63CA4074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Minimale criteria (knock-out criteria) aan de levering/dienstverlening/werk van Opdrachtnemer.</w:t>
            </w:r>
          </w:p>
          <w:p w14:paraId="611784E5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26492A3E" w14:textId="77777777" w:rsidTr="000F2F77">
        <w:tc>
          <w:tcPr>
            <w:tcW w:w="3115" w:type="dxa"/>
          </w:tcPr>
          <w:p w14:paraId="11CD6CF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Cs w:val="18"/>
                <w:highlight w:val="lightGray"/>
              </w:rPr>
            </w:pPr>
            <w:r w:rsidRPr="00387BBA">
              <w:rPr>
                <w:rFonts w:ascii="Verdana" w:hAnsi="Verdana" w:cs="Arial"/>
                <w:b/>
                <w:bCs/>
                <w:szCs w:val="18"/>
              </w:rPr>
              <w:t>Gegadigde</w:t>
            </w:r>
          </w:p>
        </w:tc>
        <w:tc>
          <w:tcPr>
            <w:tcW w:w="4681" w:type="dxa"/>
          </w:tcPr>
          <w:p w14:paraId="10D907A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Een ondernemer die is uitgenodigd om deel te nemen aan de aanbesteding.</w:t>
            </w:r>
          </w:p>
          <w:p w14:paraId="7106A08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0F23C11E" w14:textId="77777777" w:rsidTr="000F2F77">
        <w:tc>
          <w:tcPr>
            <w:tcW w:w="3115" w:type="dxa"/>
          </w:tcPr>
          <w:p w14:paraId="5FE6663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Geschiktheidseisen</w:t>
            </w:r>
          </w:p>
        </w:tc>
        <w:tc>
          <w:tcPr>
            <w:tcW w:w="4681" w:type="dxa"/>
          </w:tcPr>
          <w:p w14:paraId="24EC0FB8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 xml:space="preserve">Minimumeisen die worden gebruikt om de geschiktheid van een Inschrijver te beoordelen, </w:t>
            </w:r>
            <w:r w:rsidRPr="00387BBA">
              <w:rPr>
                <w:rFonts w:ascii="Verdana" w:hAnsi="Verdana" w:cs="Tahoma"/>
                <w:bCs/>
                <w:szCs w:val="18"/>
              </w:rPr>
              <w:t>zoals genoemd in § 2.3.6.1 AW 2012.</w:t>
            </w:r>
          </w:p>
        </w:tc>
      </w:tr>
      <w:tr w:rsidR="00387BBA" w:rsidRPr="00387BBA" w14:paraId="783E7F49" w14:textId="77777777" w:rsidTr="000F2F77">
        <w:tc>
          <w:tcPr>
            <w:tcW w:w="3115" w:type="dxa"/>
          </w:tcPr>
          <w:p w14:paraId="69B44302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437B9CE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55B35906" w14:textId="77777777" w:rsidTr="000F2F77">
        <w:tc>
          <w:tcPr>
            <w:tcW w:w="3115" w:type="dxa"/>
          </w:tcPr>
          <w:p w14:paraId="10A6170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Gunningsbeslissing</w:t>
            </w:r>
          </w:p>
        </w:tc>
        <w:tc>
          <w:tcPr>
            <w:tcW w:w="4681" w:type="dxa"/>
          </w:tcPr>
          <w:p w14:paraId="4ECDEC4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Het beoordelingsresultaat van de Inschrijvingen dat aan alle Inschrijvers bekend wordt gemaakt met een inhoudelijk gemotiveerde reden indien sprake is van een afwijzing.</w:t>
            </w:r>
          </w:p>
          <w:p w14:paraId="4CEDB130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56EC5B5A" w14:textId="77777777" w:rsidTr="000F2F77">
        <w:tc>
          <w:tcPr>
            <w:tcW w:w="3115" w:type="dxa"/>
          </w:tcPr>
          <w:p w14:paraId="5C6B2C2C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 xml:space="preserve">Gunningscriteria </w:t>
            </w:r>
          </w:p>
        </w:tc>
        <w:tc>
          <w:tcPr>
            <w:tcW w:w="4681" w:type="dxa"/>
          </w:tcPr>
          <w:p w14:paraId="168A6A88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De criteria op grond waarvan de Inschrijvingen worden beoordeeld.</w:t>
            </w:r>
          </w:p>
          <w:p w14:paraId="57258F0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2B011576" w14:textId="77777777" w:rsidTr="000F2F77">
        <w:tc>
          <w:tcPr>
            <w:tcW w:w="3115" w:type="dxa"/>
          </w:tcPr>
          <w:p w14:paraId="44796FCD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Inschrijver</w:t>
            </w:r>
          </w:p>
        </w:tc>
        <w:tc>
          <w:tcPr>
            <w:tcW w:w="4681" w:type="dxa"/>
          </w:tcPr>
          <w:p w14:paraId="01C2D8B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color w:val="000000"/>
                <w:szCs w:val="18"/>
              </w:rPr>
              <w:t>Een ondernemer die een inschrijving heeft ingediend.</w:t>
            </w:r>
          </w:p>
        </w:tc>
      </w:tr>
      <w:tr w:rsidR="00387BBA" w:rsidRPr="00387BBA" w14:paraId="7699D750" w14:textId="77777777" w:rsidTr="000F2F77">
        <w:tc>
          <w:tcPr>
            <w:tcW w:w="3115" w:type="dxa"/>
          </w:tcPr>
          <w:p w14:paraId="63A12B0E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38FDAB1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4C4C580A" w14:textId="77777777" w:rsidTr="000F2F77">
        <w:tc>
          <w:tcPr>
            <w:tcW w:w="3115" w:type="dxa"/>
          </w:tcPr>
          <w:p w14:paraId="06E61439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Inschrijving</w:t>
            </w:r>
          </w:p>
        </w:tc>
        <w:tc>
          <w:tcPr>
            <w:tcW w:w="4681" w:type="dxa"/>
          </w:tcPr>
          <w:p w14:paraId="43A2816F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 xml:space="preserve">De door een Inschrijver tijdig ingediende aanbieding op basis van het Beschrijvend </w:t>
            </w:r>
            <w:r w:rsidRPr="00387BBA">
              <w:rPr>
                <w:rFonts w:ascii="Verdana" w:hAnsi="Verdana" w:cs="Tahoma"/>
                <w:szCs w:val="18"/>
              </w:rPr>
              <w:lastRenderedPageBreak/>
              <w:t>document.</w:t>
            </w:r>
          </w:p>
        </w:tc>
      </w:tr>
      <w:tr w:rsidR="00387BBA" w:rsidRPr="00387BBA" w14:paraId="3D791661" w14:textId="77777777" w:rsidTr="000F2F77">
        <w:tc>
          <w:tcPr>
            <w:tcW w:w="3115" w:type="dxa"/>
          </w:tcPr>
          <w:p w14:paraId="27DA53DF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7DD05C7D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2A9B04EC" w14:textId="77777777" w:rsidTr="000F2F77">
        <w:tc>
          <w:tcPr>
            <w:tcW w:w="3115" w:type="dxa"/>
          </w:tcPr>
          <w:p w14:paraId="695C618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Nota van inlichtingen</w:t>
            </w:r>
          </w:p>
        </w:tc>
        <w:tc>
          <w:tcPr>
            <w:tcW w:w="4681" w:type="dxa"/>
          </w:tcPr>
          <w:p w14:paraId="18164D2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Document waarin de geanonimiseerde vragen van (potentiële) Inschrijvers en geanonimiseerde antwoorden zijn opgenomen, evenals eventuele wijzigingen van het Beschrijvend document. De Nota van inlichtingen maakt deel uit van de aanbestedingsstukken.</w:t>
            </w:r>
          </w:p>
        </w:tc>
      </w:tr>
      <w:tr w:rsidR="00387BBA" w:rsidRPr="00387BBA" w14:paraId="012A15F7" w14:textId="77777777" w:rsidTr="000F2F77">
        <w:tc>
          <w:tcPr>
            <w:tcW w:w="3115" w:type="dxa"/>
          </w:tcPr>
          <w:p w14:paraId="1818A23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0413A83E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612E2040" w14:textId="77777777" w:rsidTr="000F2F77">
        <w:tc>
          <w:tcPr>
            <w:tcW w:w="3115" w:type="dxa"/>
          </w:tcPr>
          <w:p w14:paraId="46994420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Opdracht</w:t>
            </w:r>
          </w:p>
        </w:tc>
        <w:tc>
          <w:tcPr>
            <w:tcW w:w="4681" w:type="dxa"/>
          </w:tcPr>
          <w:p w14:paraId="00D75D97" w14:textId="51A52B03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De door opdrachtnemer op basis van de Overeenkomst te verlenen diensten/leveringen/werken, te verrichten werkzaamheden en in dat kader te leveren prestaties.</w:t>
            </w:r>
          </w:p>
        </w:tc>
      </w:tr>
      <w:tr w:rsidR="00387BBA" w:rsidRPr="00387BBA" w14:paraId="6E653A61" w14:textId="77777777" w:rsidTr="000F2F77">
        <w:tc>
          <w:tcPr>
            <w:tcW w:w="3115" w:type="dxa"/>
          </w:tcPr>
          <w:p w14:paraId="41983282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</w:rPr>
            </w:pPr>
          </w:p>
        </w:tc>
        <w:tc>
          <w:tcPr>
            <w:tcW w:w="4681" w:type="dxa"/>
          </w:tcPr>
          <w:p w14:paraId="06D682D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780D8EF4" w14:textId="77777777" w:rsidTr="000F2F77">
        <w:tc>
          <w:tcPr>
            <w:tcW w:w="3115" w:type="dxa"/>
          </w:tcPr>
          <w:p w14:paraId="3C7D8CC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Opdrachtgever</w:t>
            </w:r>
          </w:p>
        </w:tc>
        <w:tc>
          <w:tcPr>
            <w:tcW w:w="4681" w:type="dxa"/>
          </w:tcPr>
          <w:p w14:paraId="378DA925" w14:textId="77777777" w:rsidR="00387BBA" w:rsidRPr="00607E77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607E77">
              <w:rPr>
                <w:rFonts w:ascii="Verdana" w:hAnsi="Verdana" w:cs="Tahoma"/>
                <w:szCs w:val="18"/>
              </w:rPr>
              <w:t>Aanbestedende dienst in haar hoedanigheid als opdrachtgever van Opdrachtnemer</w:t>
            </w:r>
          </w:p>
          <w:p w14:paraId="509ED2E6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67CA27E6" w14:textId="77777777" w:rsidTr="000F2F77">
        <w:tc>
          <w:tcPr>
            <w:tcW w:w="3115" w:type="dxa"/>
          </w:tcPr>
          <w:p w14:paraId="3B3218D5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 xml:space="preserve">Opdrachtnemer </w:t>
            </w:r>
          </w:p>
        </w:tc>
        <w:tc>
          <w:tcPr>
            <w:tcW w:w="4681" w:type="dxa"/>
          </w:tcPr>
          <w:p w14:paraId="0BEF7654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De Inschrijver aan wie de Opdracht wordt gegund.</w:t>
            </w:r>
          </w:p>
          <w:p w14:paraId="7C9B2AE9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  <w:highlight w:val="lightGray"/>
              </w:rPr>
            </w:pPr>
          </w:p>
        </w:tc>
      </w:tr>
      <w:tr w:rsidR="00387BBA" w:rsidRPr="00387BBA" w14:paraId="213C410E" w14:textId="77777777" w:rsidTr="000F2F77">
        <w:tc>
          <w:tcPr>
            <w:tcW w:w="3115" w:type="dxa"/>
          </w:tcPr>
          <w:p w14:paraId="0FE6FD71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bCs/>
                <w:szCs w:val="18"/>
              </w:rPr>
              <w:t>Overeenkomst</w:t>
            </w:r>
          </w:p>
        </w:tc>
        <w:tc>
          <w:tcPr>
            <w:tcW w:w="4681" w:type="dxa"/>
          </w:tcPr>
          <w:p w14:paraId="2B957F2A" w14:textId="0E8B47C8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Cs/>
                <w:szCs w:val="18"/>
              </w:rPr>
              <w:t xml:space="preserve">Overeenkomst tussen Opdrachtgever en </w:t>
            </w:r>
            <w:r w:rsidR="00607E77">
              <w:rPr>
                <w:rFonts w:ascii="Verdana" w:hAnsi="Verdana" w:cs="Tahoma"/>
                <w:bCs/>
                <w:szCs w:val="18"/>
              </w:rPr>
              <w:t>éé</w:t>
            </w:r>
            <w:r w:rsidRPr="00387BBA">
              <w:rPr>
                <w:rFonts w:ascii="Verdana" w:hAnsi="Verdana" w:cs="Tahoma"/>
                <w:bCs/>
                <w:szCs w:val="18"/>
              </w:rPr>
              <w:t xml:space="preserve">n of meerdere Opdrachtnemers waarin de voorwaarden betreffende </w:t>
            </w:r>
            <w:r w:rsidRPr="00387BBA">
              <w:rPr>
                <w:rFonts w:ascii="Verdana" w:hAnsi="Verdana" w:cs="Tahoma"/>
                <w:szCs w:val="18"/>
              </w:rPr>
              <w:t>de Opdracht</w:t>
            </w:r>
            <w:r w:rsidRPr="00387BBA">
              <w:rPr>
                <w:rFonts w:ascii="Verdana" w:hAnsi="Verdana" w:cs="Tahoma"/>
                <w:bCs/>
                <w:szCs w:val="18"/>
              </w:rPr>
              <w:t xml:space="preserve"> zijn vastgelegd. </w:t>
            </w:r>
          </w:p>
        </w:tc>
      </w:tr>
      <w:tr w:rsidR="00387BBA" w:rsidRPr="00387BBA" w14:paraId="7743B906" w14:textId="77777777" w:rsidTr="000F2F77">
        <w:tc>
          <w:tcPr>
            <w:tcW w:w="3115" w:type="dxa"/>
          </w:tcPr>
          <w:p w14:paraId="1F9884EA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bCs/>
                <w:szCs w:val="18"/>
                <w:highlight w:val="lightGray"/>
              </w:rPr>
            </w:pPr>
          </w:p>
        </w:tc>
        <w:tc>
          <w:tcPr>
            <w:tcW w:w="4681" w:type="dxa"/>
          </w:tcPr>
          <w:p w14:paraId="392FBBC8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Cs/>
                <w:szCs w:val="18"/>
              </w:rPr>
            </w:pPr>
          </w:p>
        </w:tc>
      </w:tr>
      <w:tr w:rsidR="00387BBA" w:rsidRPr="00387BBA" w14:paraId="1A299973" w14:textId="77777777" w:rsidTr="000F2F77">
        <w:tc>
          <w:tcPr>
            <w:tcW w:w="3115" w:type="dxa"/>
          </w:tcPr>
          <w:p w14:paraId="7C1E256B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  <w:r w:rsidRPr="00387BBA">
              <w:rPr>
                <w:rFonts w:ascii="Verdana" w:hAnsi="Verdana" w:cs="Tahoma"/>
                <w:b/>
                <w:szCs w:val="18"/>
              </w:rPr>
              <w:t>Samenwerkingsverband</w:t>
            </w:r>
          </w:p>
        </w:tc>
        <w:tc>
          <w:tcPr>
            <w:tcW w:w="4681" w:type="dxa"/>
          </w:tcPr>
          <w:p w14:paraId="2B8E7F05" w14:textId="7193F41B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Een combinatie van ondernemers (deelnemers) die als één Inschrijver inschrijven op de Opdracht. Iedere deelnemer is volledig en hoofdelijk aansprakelijk voor verplichtingen die voortvloeien uit Inschrijving en de Overeenkomst.</w:t>
            </w:r>
          </w:p>
          <w:p w14:paraId="14ABB41E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41A85977" w14:textId="77777777" w:rsidTr="000F2F77">
        <w:tc>
          <w:tcPr>
            <w:tcW w:w="3115" w:type="dxa"/>
          </w:tcPr>
          <w:p w14:paraId="5A437DF4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  <w:r w:rsidRPr="00387BBA">
              <w:rPr>
                <w:rFonts w:ascii="Verdana" w:hAnsi="Verdana" w:cs="Tahoma"/>
                <w:b/>
                <w:szCs w:val="18"/>
              </w:rPr>
              <w:t>Subgunningscriteria</w:t>
            </w:r>
          </w:p>
          <w:p w14:paraId="6A43D520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</w:p>
        </w:tc>
        <w:tc>
          <w:tcPr>
            <w:tcW w:w="4681" w:type="dxa"/>
          </w:tcPr>
          <w:p w14:paraId="4754248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 xml:space="preserve">Nadere criteria met betrekking tot onderhavige Opdracht, op basis waarvan de beoordelingscommissie de Inschrijving beoordeelt. </w:t>
            </w:r>
          </w:p>
          <w:p w14:paraId="0209810C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22689B08" w14:textId="77777777" w:rsidTr="000F2F77">
        <w:tc>
          <w:tcPr>
            <w:tcW w:w="3115" w:type="dxa"/>
          </w:tcPr>
          <w:p w14:paraId="727CF53C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b/>
                <w:szCs w:val="18"/>
              </w:rPr>
              <w:t>UEA</w:t>
            </w:r>
          </w:p>
        </w:tc>
        <w:tc>
          <w:tcPr>
            <w:tcW w:w="4681" w:type="dxa"/>
          </w:tcPr>
          <w:p w14:paraId="3ED8E8D2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Cs w:val="18"/>
              </w:rPr>
            </w:pPr>
            <w:r w:rsidRPr="00387BBA">
              <w:rPr>
                <w:rFonts w:ascii="Verdana" w:hAnsi="Verdana" w:cs="Tahoma"/>
                <w:szCs w:val="18"/>
              </w:rPr>
              <w:t>Uniform Europees Aanbestedingsdocument, zoals nader uitgewerkt in de Aw 2012 en bijgevoegd in Bijlage 1 bij dit Beschrijvend document.</w:t>
            </w:r>
          </w:p>
        </w:tc>
      </w:tr>
      <w:tr w:rsidR="00387BBA" w:rsidRPr="00387BBA" w14:paraId="7768C8AD" w14:textId="77777777" w:rsidTr="000F2F77">
        <w:tc>
          <w:tcPr>
            <w:tcW w:w="3115" w:type="dxa"/>
          </w:tcPr>
          <w:p w14:paraId="2210341C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</w:p>
        </w:tc>
        <w:tc>
          <w:tcPr>
            <w:tcW w:w="4681" w:type="dxa"/>
          </w:tcPr>
          <w:p w14:paraId="62ABE478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</w:p>
        </w:tc>
      </w:tr>
      <w:tr w:rsidR="00387BBA" w:rsidRPr="00387BBA" w14:paraId="2965C732" w14:textId="77777777" w:rsidTr="000F2F77">
        <w:tc>
          <w:tcPr>
            <w:tcW w:w="3115" w:type="dxa"/>
          </w:tcPr>
          <w:p w14:paraId="09E78312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b/>
                <w:szCs w:val="18"/>
              </w:rPr>
            </w:pPr>
            <w:r w:rsidRPr="00387BBA">
              <w:rPr>
                <w:rFonts w:ascii="Verdana" w:hAnsi="Verdana" w:cs="Tahoma"/>
                <w:b/>
                <w:szCs w:val="18"/>
              </w:rPr>
              <w:t>Uitsluitingsgronden</w:t>
            </w:r>
          </w:p>
        </w:tc>
        <w:tc>
          <w:tcPr>
            <w:tcW w:w="4681" w:type="dxa"/>
          </w:tcPr>
          <w:p w14:paraId="119C0483" w14:textId="77777777" w:rsidR="00387BBA" w:rsidRPr="00387BBA" w:rsidRDefault="00387BBA" w:rsidP="000F2F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ahoma"/>
                <w:szCs w:val="18"/>
              </w:rPr>
            </w:pPr>
            <w:r w:rsidRPr="00387BBA">
              <w:rPr>
                <w:rFonts w:ascii="Verdana" w:hAnsi="Verdana" w:cs="Tahoma"/>
                <w:color w:val="000000"/>
                <w:szCs w:val="18"/>
              </w:rPr>
              <w:t>Gronden die zien op persoonlijke omstandigheden van gegadigden die voor de aanbestedende dienst reden (kunnen) zijn om hem van deelneming uit te sluiten.</w:t>
            </w:r>
          </w:p>
        </w:tc>
      </w:tr>
    </w:tbl>
    <w:p w14:paraId="1123999C" w14:textId="77777777" w:rsidR="00E05D27" w:rsidRDefault="00E05D27"/>
    <w:sectPr w:rsidR="00E05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B1AE" w14:textId="77777777" w:rsidR="00C34AAE" w:rsidRDefault="00C34AAE" w:rsidP="00387BBA">
      <w:pPr>
        <w:spacing w:line="240" w:lineRule="auto"/>
      </w:pPr>
      <w:r>
        <w:separator/>
      </w:r>
    </w:p>
  </w:endnote>
  <w:endnote w:type="continuationSeparator" w:id="0">
    <w:p w14:paraId="72677B2D" w14:textId="77777777" w:rsidR="00C34AAE" w:rsidRDefault="00C34AAE" w:rsidP="00387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9694E" w14:textId="77777777" w:rsidR="00D767DC" w:rsidRDefault="00D767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1AE8" w14:textId="148873F1" w:rsidR="00387BBA" w:rsidRDefault="00387BB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D4AAE8" wp14:editId="4942EBAD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90F6" w14:textId="77777777" w:rsidR="00D767DC" w:rsidRDefault="00D767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D5283" w14:textId="77777777" w:rsidR="00C34AAE" w:rsidRDefault="00C34AAE" w:rsidP="00387BBA">
      <w:pPr>
        <w:spacing w:line="240" w:lineRule="auto"/>
      </w:pPr>
      <w:r>
        <w:separator/>
      </w:r>
    </w:p>
  </w:footnote>
  <w:footnote w:type="continuationSeparator" w:id="0">
    <w:p w14:paraId="228381DE" w14:textId="77777777" w:rsidR="00C34AAE" w:rsidRDefault="00C34AAE" w:rsidP="00387B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2F5C" w14:textId="77777777" w:rsidR="00D767DC" w:rsidRDefault="00D767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DB2F" w14:textId="77777777" w:rsidR="00D767DC" w:rsidRDefault="00D767D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EB39" w14:textId="77777777" w:rsidR="00D767DC" w:rsidRDefault="00D767D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BA"/>
    <w:rsid w:val="001C175C"/>
    <w:rsid w:val="00387BBA"/>
    <w:rsid w:val="00607E77"/>
    <w:rsid w:val="0092160B"/>
    <w:rsid w:val="00BB7C8D"/>
    <w:rsid w:val="00C34AAE"/>
    <w:rsid w:val="00D767DC"/>
    <w:rsid w:val="00E05D27"/>
    <w:rsid w:val="00FA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0590"/>
  <w15:chartTrackingRefBased/>
  <w15:docId w15:val="{928CBA96-5FE1-4426-8B1D-6066F4D5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7BBA"/>
    <w:pPr>
      <w:spacing w:after="0" w:line="280" w:lineRule="atLeast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87B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7B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7B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7B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7B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7B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7B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7B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7B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7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7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7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7B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7B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7B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7B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7B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7B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7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87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7B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7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7B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87B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7B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87B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7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7B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7BB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387BBA"/>
    <w:pPr>
      <w:spacing w:after="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387BB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87BB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87BBA"/>
    <w:rPr>
      <w:rFonts w:ascii="Tahoma" w:eastAsia="Times New Roman" w:hAnsi="Tahoma" w:cs="Times New Roman"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87BB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7BBA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87BB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7BBA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98C8915FD4E9D79506ECB1BD910" ma:contentTypeVersion="14" ma:contentTypeDescription="Een nieuw document maken." ma:contentTypeScope="" ma:versionID="f41f52e76a194dd21bae471a4a2f4d8d">
  <xsd:schema xmlns:xsd="http://www.w3.org/2001/XMLSchema" xmlns:xs="http://www.w3.org/2001/XMLSchema" xmlns:p="http://schemas.microsoft.com/office/2006/metadata/properties" xmlns:ns2="b8a91132-630a-4fe2-b864-0d3e66c0a48a" xmlns:ns3="d4774c36-e7de-4638-b841-b1ee037b0ba0" targetNamespace="http://schemas.microsoft.com/office/2006/metadata/properties" ma:root="true" ma:fieldsID="3778a749714b64c16b7e6bcf4072c926" ns2:_="" ns3:_="">
    <xsd:import namespace="b8a91132-630a-4fe2-b864-0d3e66c0a48a"/>
    <xsd:import namespace="d4774c36-e7de-4638-b841-b1ee037b0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91132-630a-4fe2-b864-0d3e66c0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74c36-e7de-4638-b841-b1ee037b0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520f64-e2b5-4ae3-8fe9-b78a02b08ed7}" ma:internalName="TaxCatchAll" ma:showField="CatchAllData" ma:web="d4774c36-e7de-4638-b841-b1ee037b0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91132-630a-4fe2-b864-0d3e66c0a48a">
      <Terms xmlns="http://schemas.microsoft.com/office/infopath/2007/PartnerControls"/>
    </lcf76f155ced4ddcb4097134ff3c332f>
    <TaxCatchAll xmlns="d4774c36-e7de-4638-b841-b1ee037b0b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7AC66-829B-41DF-942C-3273FA41EDC7}"/>
</file>

<file path=customXml/itemProps2.xml><?xml version="1.0" encoding="utf-8"?>
<ds:datastoreItem xmlns:ds="http://schemas.openxmlformats.org/officeDocument/2006/customXml" ds:itemID="{FC7AF58C-6BCA-4382-B244-9BCE2AED6B38}">
  <ds:schemaRefs>
    <ds:schemaRef ds:uri="http://schemas.microsoft.com/office/2006/metadata/properties"/>
    <ds:schemaRef ds:uri="http://schemas.microsoft.com/office/infopath/2007/PartnerControls"/>
    <ds:schemaRef ds:uri="b8a91132-630a-4fe2-b864-0d3e66c0a48a"/>
    <ds:schemaRef ds:uri="d4774c36-e7de-4638-b841-b1ee037b0ba0"/>
  </ds:schemaRefs>
</ds:datastoreItem>
</file>

<file path=customXml/itemProps3.xml><?xml version="1.0" encoding="utf-8"?>
<ds:datastoreItem xmlns:ds="http://schemas.openxmlformats.org/officeDocument/2006/customXml" ds:itemID="{17D76911-6670-4937-ACC6-388DD3D93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Grimbergen - van Leeuwen - HIP</dc:creator>
  <cp:keywords/>
  <dc:description/>
  <cp:lastModifiedBy>Esmée Polman | HIP</cp:lastModifiedBy>
  <cp:revision>5</cp:revision>
  <dcterms:created xsi:type="dcterms:W3CDTF">2024-02-22T14:44:00Z</dcterms:created>
  <dcterms:modified xsi:type="dcterms:W3CDTF">2025-10-28T12:10:00Z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0x0101006B86298C8915FD4E9D79506ECB1BD910</vt:lpwstr>
  </property>
  <property fmtid="{D5CDD505-2E9C-101B-9397-08002B2CF9AE}" pid="3" name="MediaServiceImageTags">
    <vt:lpwstr/>
  </property>
</Properties>
</file>