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8507B" w14:textId="103E753F" w:rsidR="0048681B" w:rsidRPr="009214B5" w:rsidRDefault="003012EA" w:rsidP="008A04F0">
      <w:pPr>
        <w:pStyle w:val="Kop2"/>
        <w:spacing w:before="199" w:after="199" w:line="240" w:lineRule="auto"/>
        <w:ind w:left="851" w:hanging="851"/>
        <w:rPr>
          <w:rFonts w:ascii="Roboto" w:hAnsi="Roboto"/>
          <w:sz w:val="20"/>
          <w:szCs w:val="20"/>
        </w:rPr>
      </w:pPr>
      <w:r>
        <w:rPr>
          <w:rFonts w:ascii="Roboto" w:hAnsi="Roboto"/>
          <w:sz w:val="20"/>
          <w:szCs w:val="20"/>
        </w:rPr>
        <w:t xml:space="preserve">Bijlage B: </w:t>
      </w:r>
      <w:r w:rsidR="00574392" w:rsidRPr="009214B5">
        <w:rPr>
          <w:rFonts w:ascii="Roboto" w:hAnsi="Roboto"/>
          <w:sz w:val="20"/>
          <w:szCs w:val="20"/>
        </w:rPr>
        <w:t>CONCEPT</w:t>
      </w:r>
      <w:r w:rsidR="00792980">
        <w:rPr>
          <w:rFonts w:ascii="Roboto" w:hAnsi="Roboto"/>
          <w:sz w:val="20"/>
          <w:szCs w:val="20"/>
        </w:rPr>
        <w:t xml:space="preserve"> DIENSTVERLENINGS</w:t>
      </w:r>
      <w:r w:rsidR="00574392" w:rsidRPr="009214B5">
        <w:rPr>
          <w:rFonts w:ascii="Roboto" w:hAnsi="Roboto"/>
          <w:sz w:val="20"/>
          <w:szCs w:val="20"/>
        </w:rPr>
        <w:t xml:space="preserve">OVEREENKOMST </w:t>
      </w:r>
      <w:r w:rsidR="00574392" w:rsidRPr="009214B5">
        <w:rPr>
          <w:rFonts w:ascii="Roboto" w:hAnsi="Roboto"/>
          <w:i/>
          <w:iCs/>
          <w:sz w:val="20"/>
          <w:szCs w:val="20"/>
        </w:rPr>
        <w:t xml:space="preserve">ten behoeve van </w:t>
      </w:r>
      <w:r w:rsidR="00DD75A1" w:rsidRPr="00DD75A1">
        <w:rPr>
          <w:rFonts w:ascii="Roboto" w:hAnsi="Roboto"/>
          <w:i/>
          <w:iCs/>
          <w:sz w:val="20"/>
          <w:szCs w:val="20"/>
        </w:rPr>
        <w:t>Financi</w:t>
      </w:r>
      <w:r w:rsidR="00962BFB">
        <w:rPr>
          <w:rFonts w:ascii="Roboto" w:hAnsi="Roboto"/>
          <w:i/>
          <w:iCs/>
          <w:sz w:val="20"/>
          <w:szCs w:val="20"/>
        </w:rPr>
        <w:t>ële Applicatie</w:t>
      </w:r>
    </w:p>
    <w:p w14:paraId="6F043D05" w14:textId="0CC14554" w:rsidR="0048681B" w:rsidRPr="009214B5" w:rsidRDefault="00574392">
      <w:pPr>
        <w:rPr>
          <w:rFonts w:ascii="Roboto" w:hAnsi="Roboto"/>
          <w:sz w:val="20"/>
          <w:szCs w:val="20"/>
        </w:rPr>
      </w:pPr>
      <w:r w:rsidRPr="009214B5">
        <w:rPr>
          <w:rFonts w:ascii="Roboto" w:hAnsi="Roboto"/>
          <w:b/>
          <w:bCs/>
          <w:i/>
          <w:iCs/>
          <w:sz w:val="20"/>
          <w:szCs w:val="20"/>
        </w:rPr>
        <w:t>REFERENTIE: zaaknummer:</w:t>
      </w:r>
      <w:r w:rsidR="00DF4598" w:rsidRPr="00DF4598">
        <w:t xml:space="preserve"> </w:t>
      </w:r>
      <w:r w:rsidR="00DF4598" w:rsidRPr="00DF4598">
        <w:rPr>
          <w:rFonts w:ascii="Roboto" w:hAnsi="Roboto"/>
          <w:b/>
          <w:bCs/>
          <w:i/>
          <w:iCs/>
          <w:sz w:val="20"/>
          <w:szCs w:val="20"/>
        </w:rPr>
        <w:t>1302315</w:t>
      </w:r>
    </w:p>
    <w:p w14:paraId="10A5EDD1" w14:textId="77777777"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b/>
          <w:bCs/>
          <w:sz w:val="20"/>
          <w:szCs w:val="20"/>
        </w:rPr>
        <w:t>Ondergetekenden</w:t>
      </w:r>
    </w:p>
    <w:p w14:paraId="48A12E49" w14:textId="0BD787C0" w:rsidR="0048681B" w:rsidRPr="009214B5" w:rsidRDefault="00574392">
      <w:pPr>
        <w:numPr>
          <w:ilvl w:val="0"/>
          <w:numId w:val="4"/>
        </w:numPr>
        <w:spacing w:line="240" w:lineRule="auto"/>
        <w:rPr>
          <w:rFonts w:ascii="Roboto" w:eastAsia="Calibri" w:hAnsi="Roboto" w:cs="Calibri"/>
          <w:sz w:val="20"/>
          <w:szCs w:val="20"/>
        </w:rPr>
      </w:pPr>
      <w:r w:rsidRPr="009214B5">
        <w:rPr>
          <w:rFonts w:ascii="Roboto" w:eastAsia="Calibri" w:hAnsi="Roboto" w:cs="Calibri"/>
          <w:sz w:val="20"/>
          <w:szCs w:val="20"/>
        </w:rPr>
        <w:t xml:space="preserve">De publiekrechtelijke rechtspersoon </w:t>
      </w:r>
      <w:r w:rsidRPr="009214B5">
        <w:rPr>
          <w:rFonts w:ascii="Roboto" w:eastAsia="Calibri" w:hAnsi="Roboto" w:cs="Calibri"/>
          <w:i/>
          <w:iCs/>
          <w:sz w:val="20"/>
          <w:szCs w:val="20"/>
        </w:rPr>
        <w:t>Gemeente Oude IJsselstreek</w:t>
      </w:r>
      <w:r w:rsidRPr="009214B5">
        <w:rPr>
          <w:rFonts w:ascii="Roboto" w:eastAsia="Calibri" w:hAnsi="Roboto" w:cs="Calibri"/>
          <w:sz w:val="20"/>
          <w:szCs w:val="20"/>
        </w:rPr>
        <w:t xml:space="preserve">, te dezen rechtsgeldig vertegenwoordigd door </w:t>
      </w:r>
      <w:r w:rsidR="00DD2460">
        <w:rPr>
          <w:rFonts w:ascii="Roboto" w:eastAsia="Calibri" w:hAnsi="Roboto" w:cs="Calibri"/>
          <w:i/>
          <w:iCs/>
          <w:sz w:val="20"/>
          <w:szCs w:val="20"/>
        </w:rPr>
        <w:t>Mevrouw</w:t>
      </w:r>
      <w:r w:rsidRPr="009214B5">
        <w:rPr>
          <w:rFonts w:ascii="Roboto" w:eastAsia="Calibri" w:hAnsi="Roboto" w:cs="Calibri"/>
          <w:i/>
          <w:iCs/>
          <w:sz w:val="20"/>
          <w:szCs w:val="20"/>
        </w:rPr>
        <w:t xml:space="preserve"> </w:t>
      </w:r>
      <w:r w:rsidR="00DD2460">
        <w:rPr>
          <w:rFonts w:ascii="Roboto" w:eastAsia="Calibri" w:hAnsi="Roboto" w:cs="Calibri"/>
          <w:i/>
          <w:iCs/>
          <w:sz w:val="20"/>
          <w:szCs w:val="20"/>
        </w:rPr>
        <w:t>A. Oost</w:t>
      </w:r>
      <w:r w:rsidRPr="009214B5">
        <w:rPr>
          <w:rFonts w:ascii="Roboto" w:eastAsia="Calibri" w:hAnsi="Roboto" w:cs="Calibri"/>
          <w:sz w:val="20"/>
          <w:szCs w:val="20"/>
        </w:rPr>
        <w:t xml:space="preserve">, </w:t>
      </w:r>
      <w:r w:rsidRPr="009214B5">
        <w:rPr>
          <w:rFonts w:ascii="Roboto" w:eastAsia="Calibri" w:hAnsi="Roboto" w:cs="Calibri"/>
          <w:i/>
          <w:iCs/>
          <w:sz w:val="20"/>
          <w:szCs w:val="20"/>
        </w:rPr>
        <w:t xml:space="preserve">Eenheidsmanager </w:t>
      </w:r>
      <w:r w:rsidR="00DD2460">
        <w:rPr>
          <w:rFonts w:ascii="Roboto" w:eastAsia="Calibri" w:hAnsi="Roboto" w:cs="Calibri"/>
          <w:i/>
          <w:iCs/>
          <w:sz w:val="20"/>
          <w:szCs w:val="20"/>
        </w:rPr>
        <w:t>Bedrijfsvoering</w:t>
      </w:r>
      <w:r w:rsidRPr="009214B5">
        <w:rPr>
          <w:rFonts w:ascii="Roboto" w:eastAsia="Calibri" w:hAnsi="Roboto" w:cs="Calibri"/>
          <w:sz w:val="20"/>
          <w:szCs w:val="20"/>
        </w:rPr>
        <w:t>, hierna te noemen "</w:t>
      </w:r>
      <w:r w:rsidRPr="009214B5">
        <w:rPr>
          <w:rFonts w:ascii="Roboto" w:eastAsia="Calibri" w:hAnsi="Roboto" w:cs="Calibri"/>
          <w:b/>
          <w:bCs/>
          <w:sz w:val="20"/>
          <w:szCs w:val="20"/>
        </w:rPr>
        <w:t>Opdrachtgever</w:t>
      </w:r>
      <w:r w:rsidRPr="009214B5">
        <w:rPr>
          <w:rFonts w:ascii="Roboto" w:eastAsia="Calibri" w:hAnsi="Roboto" w:cs="Calibri"/>
          <w:sz w:val="20"/>
          <w:szCs w:val="20"/>
        </w:rPr>
        <w:t>";</w:t>
      </w:r>
    </w:p>
    <w:p w14:paraId="6A798BAC" w14:textId="77777777"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i/>
          <w:iCs/>
          <w:sz w:val="20"/>
          <w:szCs w:val="20"/>
        </w:rPr>
        <w:t>en</w:t>
      </w:r>
    </w:p>
    <w:p w14:paraId="53F02791" w14:textId="77777777" w:rsidR="0048681B" w:rsidRPr="009214B5" w:rsidRDefault="00574392">
      <w:pPr>
        <w:numPr>
          <w:ilvl w:val="0"/>
          <w:numId w:val="4"/>
        </w:numPr>
        <w:spacing w:line="240" w:lineRule="auto"/>
        <w:rPr>
          <w:rFonts w:ascii="Roboto" w:eastAsia="Calibri" w:hAnsi="Roboto" w:cs="Calibri"/>
          <w:sz w:val="20"/>
          <w:szCs w:val="20"/>
        </w:rPr>
      </w:pPr>
      <w:r w:rsidRPr="009214B5">
        <w:rPr>
          <w:rFonts w:ascii="Roboto" w:eastAsia="Calibri" w:hAnsi="Roboto" w:cs="Calibri"/>
          <w:i/>
          <w:iCs/>
          <w:sz w:val="20"/>
          <w:szCs w:val="20"/>
        </w:rPr>
        <w:t>("NAAM_HIER")</w:t>
      </w:r>
      <w:r w:rsidRPr="009214B5">
        <w:rPr>
          <w:rFonts w:ascii="Roboto" w:eastAsia="Calibri" w:hAnsi="Roboto" w:cs="Calibri"/>
          <w:sz w:val="20"/>
          <w:szCs w:val="20"/>
        </w:rPr>
        <w:t xml:space="preserve"> met Kamer van Koophandel nummer </w:t>
      </w:r>
      <w:r w:rsidRPr="009214B5">
        <w:rPr>
          <w:rFonts w:ascii="Roboto" w:eastAsia="Calibri" w:hAnsi="Roboto" w:cs="Calibri"/>
          <w:i/>
          <w:iCs/>
          <w:sz w:val="20"/>
          <w:szCs w:val="20"/>
        </w:rPr>
        <w:t>("</w:t>
      </w:r>
      <w:proofErr w:type="spellStart"/>
      <w:r w:rsidRPr="009214B5">
        <w:rPr>
          <w:rFonts w:ascii="Roboto" w:eastAsia="Calibri" w:hAnsi="Roboto" w:cs="Calibri"/>
          <w:i/>
          <w:iCs/>
          <w:sz w:val="20"/>
          <w:szCs w:val="20"/>
        </w:rPr>
        <w:t>KvK_Hier</w:t>
      </w:r>
      <w:proofErr w:type="spellEnd"/>
      <w:r w:rsidRPr="009214B5">
        <w:rPr>
          <w:rFonts w:ascii="Roboto" w:eastAsia="Calibri" w:hAnsi="Roboto" w:cs="Calibri"/>
          <w:i/>
          <w:iCs/>
          <w:sz w:val="20"/>
          <w:szCs w:val="20"/>
        </w:rPr>
        <w:t>")</w:t>
      </w:r>
      <w:r w:rsidRPr="009214B5">
        <w:rPr>
          <w:rFonts w:ascii="Roboto" w:eastAsia="Calibri" w:hAnsi="Roboto" w:cs="Calibri"/>
          <w:sz w:val="20"/>
          <w:szCs w:val="20"/>
        </w:rPr>
        <w:t xml:space="preserve"> gevestigd en kantoorhoudende te </w:t>
      </w:r>
      <w:r w:rsidRPr="009214B5">
        <w:rPr>
          <w:rFonts w:ascii="Roboto" w:eastAsia="Calibri" w:hAnsi="Roboto" w:cs="Calibri"/>
          <w:i/>
          <w:iCs/>
          <w:sz w:val="20"/>
          <w:szCs w:val="20"/>
        </w:rPr>
        <w:t>("PLAATS_HIER")</w:t>
      </w:r>
      <w:r w:rsidRPr="009214B5">
        <w:rPr>
          <w:rFonts w:ascii="Roboto" w:eastAsia="Calibri" w:hAnsi="Roboto" w:cs="Calibri"/>
          <w:sz w:val="20"/>
          <w:szCs w:val="20"/>
        </w:rPr>
        <w:t xml:space="preserve"> aan de </w:t>
      </w:r>
      <w:r w:rsidRPr="009214B5">
        <w:rPr>
          <w:rFonts w:ascii="Roboto" w:eastAsia="Calibri" w:hAnsi="Roboto" w:cs="Calibri"/>
          <w:i/>
          <w:iCs/>
          <w:sz w:val="20"/>
          <w:szCs w:val="20"/>
        </w:rPr>
        <w:t>("ADRES_HIER")</w:t>
      </w:r>
      <w:r w:rsidRPr="009214B5">
        <w:rPr>
          <w:rFonts w:ascii="Roboto" w:eastAsia="Calibri" w:hAnsi="Roboto" w:cs="Calibri"/>
          <w:sz w:val="20"/>
          <w:szCs w:val="20"/>
        </w:rPr>
        <w:t xml:space="preserve"> </w:t>
      </w:r>
      <w:r w:rsidRPr="009214B5">
        <w:rPr>
          <w:rFonts w:ascii="Roboto" w:eastAsia="Calibri" w:hAnsi="Roboto" w:cs="Calibri"/>
          <w:i/>
          <w:iCs/>
          <w:sz w:val="20"/>
          <w:szCs w:val="20"/>
        </w:rPr>
        <w:t>("POSTCODE_HIER")</w:t>
      </w:r>
      <w:r w:rsidRPr="009214B5">
        <w:rPr>
          <w:rFonts w:ascii="Roboto" w:eastAsia="Calibri" w:hAnsi="Roboto" w:cs="Calibri"/>
          <w:sz w:val="20"/>
          <w:szCs w:val="20"/>
        </w:rPr>
        <w:t>, te dezen rechtsgeldig vertegenwoordigd door , hierna te noemen "</w:t>
      </w:r>
      <w:r w:rsidRPr="009214B5">
        <w:rPr>
          <w:rFonts w:ascii="Roboto" w:eastAsia="Calibri" w:hAnsi="Roboto" w:cs="Calibri"/>
          <w:b/>
          <w:bCs/>
          <w:sz w:val="20"/>
          <w:szCs w:val="20"/>
        </w:rPr>
        <w:t>Leverancier</w:t>
      </w:r>
      <w:r w:rsidRPr="009214B5">
        <w:rPr>
          <w:rFonts w:ascii="Roboto" w:eastAsia="Calibri" w:hAnsi="Roboto" w:cs="Calibri"/>
          <w:sz w:val="20"/>
          <w:szCs w:val="20"/>
        </w:rPr>
        <w:t>";</w:t>
      </w:r>
    </w:p>
    <w:p w14:paraId="3F2AB699" w14:textId="77777777"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i/>
          <w:iCs/>
          <w:sz w:val="20"/>
          <w:szCs w:val="20"/>
        </w:rPr>
        <w:t>tezamen hierna verder aan te duiden als "partijen" dan wel afzonderlijk als "partij",</w:t>
      </w:r>
    </w:p>
    <w:p w14:paraId="64ABEC03" w14:textId="77777777"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b/>
          <w:bCs/>
          <w:sz w:val="20"/>
          <w:szCs w:val="20"/>
        </w:rPr>
        <w:t>overwegende dat:</w:t>
      </w:r>
    </w:p>
    <w:p w14:paraId="373DD3F6" w14:textId="72C275B4" w:rsidR="0055767E" w:rsidRPr="009214B5" w:rsidRDefault="00574392"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 xml:space="preserve">Opdrachtgever in het kader van de uitoefening van zijn taak </w:t>
      </w:r>
      <w:r w:rsidR="0055767E" w:rsidRPr="009214B5">
        <w:rPr>
          <w:rFonts w:ascii="Roboto" w:eastAsia="Calibri" w:hAnsi="Roboto" w:cs="Calibri"/>
          <w:sz w:val="20"/>
          <w:szCs w:val="20"/>
        </w:rPr>
        <w:t xml:space="preserve">behoefte heeft aan de levering, installatie, inrichting, migratie, implementatie en onderhoud van een </w:t>
      </w:r>
      <w:r w:rsidR="005A1F5A">
        <w:rPr>
          <w:rFonts w:ascii="Roboto" w:eastAsia="Calibri" w:hAnsi="Roboto" w:cs="Calibri"/>
          <w:sz w:val="20"/>
          <w:szCs w:val="20"/>
        </w:rPr>
        <w:t>financi</w:t>
      </w:r>
      <w:r w:rsidR="00962BFB">
        <w:rPr>
          <w:rFonts w:ascii="Roboto" w:eastAsia="Calibri" w:hAnsi="Roboto" w:cs="Calibri"/>
          <w:sz w:val="20"/>
          <w:szCs w:val="20"/>
        </w:rPr>
        <w:t>ële applicatie</w:t>
      </w:r>
      <w:r w:rsidR="0055767E" w:rsidRPr="009214B5">
        <w:rPr>
          <w:rFonts w:ascii="Roboto" w:eastAsia="Calibri" w:hAnsi="Roboto" w:cs="Calibri"/>
          <w:sz w:val="20"/>
          <w:szCs w:val="20"/>
        </w:rPr>
        <w:t xml:space="preserve"> (ICT prestatie);</w:t>
      </w:r>
    </w:p>
    <w:p w14:paraId="4B29FEBF" w14:textId="1A64BAD0" w:rsidR="0055767E" w:rsidRPr="009214B5" w:rsidRDefault="0055767E"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Opdrachtgever een Europese openbare aanbesteding heeft aangekondigd voor de ICT prestatie ‘</w:t>
      </w:r>
      <w:r w:rsidR="006264B8">
        <w:rPr>
          <w:rFonts w:ascii="Roboto" w:eastAsia="Calibri" w:hAnsi="Roboto" w:cs="Calibri"/>
          <w:sz w:val="20"/>
          <w:szCs w:val="20"/>
        </w:rPr>
        <w:t>Financiële Applicatie</w:t>
      </w:r>
      <w:r w:rsidRPr="009214B5">
        <w:rPr>
          <w:rFonts w:ascii="Roboto" w:eastAsia="Calibri" w:hAnsi="Roboto" w:cs="Calibri"/>
          <w:sz w:val="20"/>
          <w:szCs w:val="20"/>
        </w:rPr>
        <w:t xml:space="preserve">’ middels publicatie op TenderNed d.d.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202</w:t>
      </w:r>
      <w:r w:rsidR="00505ED3">
        <w:rPr>
          <w:rFonts w:ascii="Roboto" w:eastAsia="Calibri" w:hAnsi="Roboto" w:cs="Calibri"/>
          <w:sz w:val="20"/>
          <w:szCs w:val="20"/>
        </w:rPr>
        <w:t>5</w:t>
      </w:r>
      <w:r w:rsidRPr="009214B5">
        <w:rPr>
          <w:rFonts w:ascii="Roboto" w:eastAsia="Calibri" w:hAnsi="Roboto" w:cs="Calibri"/>
          <w:sz w:val="20"/>
          <w:szCs w:val="20"/>
        </w:rPr>
        <w:t xml:space="preserve"> met </w:t>
      </w:r>
      <w:proofErr w:type="spellStart"/>
      <w:r w:rsidRPr="009214B5">
        <w:rPr>
          <w:rFonts w:ascii="Roboto" w:eastAsia="Calibri" w:hAnsi="Roboto" w:cs="Calibri"/>
          <w:sz w:val="20"/>
          <w:szCs w:val="20"/>
        </w:rPr>
        <w:t>Tendernedkenmerk</w:t>
      </w:r>
      <w:proofErr w:type="spellEnd"/>
      <w:r w:rsidRPr="009214B5">
        <w:rPr>
          <w:rFonts w:ascii="Roboto" w:eastAsia="Calibri" w:hAnsi="Roboto" w:cs="Calibri"/>
          <w:sz w:val="20"/>
          <w:szCs w:val="20"/>
        </w:rPr>
        <w:t xml:space="preserve"> </w:t>
      </w:r>
      <w:r w:rsidRPr="009214B5">
        <w:rPr>
          <w:rFonts w:ascii="Roboto" w:eastAsia="Calibri" w:hAnsi="Roboto" w:cs="Calibri"/>
          <w:i/>
          <w:iCs/>
          <w:sz w:val="20"/>
          <w:szCs w:val="20"/>
        </w:rPr>
        <w:t>&lt;kenmerk HIER&gt;;</w:t>
      </w:r>
    </w:p>
    <w:p w14:paraId="1BAEEF0A" w14:textId="5223B2CC" w:rsidR="00CB0845" w:rsidRPr="009214B5" w:rsidRDefault="00CB0845"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 xml:space="preserve">Leverancier in dat kader op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een inschrijving heeft ingediend en leverancier met die inschrijving zich in staat en bereid heeft verklaard de diensten en werkzaamheden behorende bij de ICT Prestatie uit te voeren en heeft verklaard voldoende op de hoogte te zijn van de werkzaamheden en de doelstellingen van de ICT prestatie om deze succesvol te kunnen realiseren;</w:t>
      </w:r>
    </w:p>
    <w:p w14:paraId="393C5EF8" w14:textId="5D97D1F9" w:rsidR="00CB0845" w:rsidRPr="009214B5" w:rsidRDefault="00CB0845"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 xml:space="preserve">Leverancier de economisch meest voordelige inschrijving met de beste prijs-kwaliteit verhouding heeft ingediend en opdrachtgever op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de opdracht definitief heeft gegund aan leverancier;</w:t>
      </w:r>
    </w:p>
    <w:p w14:paraId="7F96108E" w14:textId="6D850CE1" w:rsidR="00CB0845" w:rsidRPr="009214B5" w:rsidRDefault="00CB0845"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 xml:space="preserve">Partijen dientengevolge op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de Implementatieovereenkomst hebben afgesloten;</w:t>
      </w:r>
    </w:p>
    <w:p w14:paraId="0809F9C0" w14:textId="011C272E" w:rsidR="00CB0845" w:rsidRPr="009214B5" w:rsidRDefault="00CB0845"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 xml:space="preserve">Leverancier deze Implementatieovereenkomst heeft uitgevoerd en opdrachtgever op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w:t>
      </w:r>
      <w:r w:rsidRPr="009214B5">
        <w:rPr>
          <w:rFonts w:ascii="Roboto" w:eastAsia="Calibri" w:hAnsi="Roboto" w:cs="Calibri"/>
          <w:i/>
          <w:iCs/>
          <w:sz w:val="20"/>
          <w:szCs w:val="20"/>
        </w:rPr>
        <w:t>&lt;geheel/grotendeels HIER&gt;</w:t>
      </w:r>
      <w:r w:rsidRPr="009214B5">
        <w:rPr>
          <w:rFonts w:ascii="Roboto" w:eastAsia="Calibri" w:hAnsi="Roboto" w:cs="Calibri"/>
          <w:sz w:val="20"/>
          <w:szCs w:val="20"/>
        </w:rPr>
        <w:t xml:space="preserve"> decharge heeft verleend, waarna op </w:t>
      </w:r>
      <w:r w:rsidRPr="009214B5">
        <w:rPr>
          <w:rFonts w:ascii="Roboto" w:eastAsia="Calibri" w:hAnsi="Roboto" w:cs="Calibri"/>
          <w:i/>
          <w:iCs/>
          <w:sz w:val="20"/>
          <w:szCs w:val="20"/>
        </w:rPr>
        <w:t>&lt;datum HIER&gt;</w:t>
      </w:r>
      <w:r w:rsidRPr="009214B5">
        <w:rPr>
          <w:rFonts w:ascii="Roboto" w:eastAsia="Calibri" w:hAnsi="Roboto" w:cs="Calibri"/>
          <w:sz w:val="20"/>
          <w:szCs w:val="20"/>
        </w:rPr>
        <w:t xml:space="preserve"> de onderhavige Dienstverleningsovereenkomst is gesloten;</w:t>
      </w:r>
    </w:p>
    <w:p w14:paraId="527428D5" w14:textId="77777777" w:rsidR="00CB0845" w:rsidRPr="009214B5" w:rsidRDefault="00CB0845" w:rsidP="00052CD8">
      <w:pPr>
        <w:pStyle w:val="Lijstalinea"/>
        <w:numPr>
          <w:ilvl w:val="0"/>
          <w:numId w:val="4"/>
        </w:numPr>
        <w:ind w:left="714" w:hanging="357"/>
        <w:jc w:val="both"/>
        <w:rPr>
          <w:rFonts w:ascii="Roboto" w:eastAsia="Calibri" w:hAnsi="Roboto" w:cs="Calibri"/>
          <w:sz w:val="20"/>
          <w:szCs w:val="20"/>
        </w:rPr>
      </w:pPr>
      <w:r w:rsidRPr="009214B5">
        <w:rPr>
          <w:rFonts w:ascii="Roboto" w:eastAsia="Calibri" w:hAnsi="Roboto" w:cs="Calibri"/>
          <w:sz w:val="20"/>
          <w:szCs w:val="20"/>
        </w:rPr>
        <w:t>Partijen in deze Dienstverleningsovereenkomst de voorwaarden voor de door leverancier te verrichten ICT prestatie vastleggen;</w:t>
      </w:r>
    </w:p>
    <w:p w14:paraId="44C31857" w14:textId="77777777" w:rsidR="0048681B" w:rsidRPr="009214B5" w:rsidRDefault="00574392">
      <w:pPr>
        <w:spacing w:before="239" w:after="239" w:line="240" w:lineRule="auto"/>
        <w:textAlignment w:val="top"/>
        <w:rPr>
          <w:rFonts w:ascii="Roboto" w:eastAsia="Calibri" w:hAnsi="Roboto" w:cs="Calibri"/>
          <w:b/>
          <w:bCs/>
          <w:sz w:val="20"/>
          <w:szCs w:val="20"/>
        </w:rPr>
      </w:pPr>
      <w:r w:rsidRPr="009214B5">
        <w:rPr>
          <w:rFonts w:ascii="Roboto" w:eastAsia="Calibri" w:hAnsi="Roboto" w:cs="Calibri"/>
          <w:b/>
          <w:bCs/>
          <w:sz w:val="20"/>
          <w:szCs w:val="20"/>
        </w:rPr>
        <w:t>zijn als volgt overeengekomen:</w:t>
      </w:r>
    </w:p>
    <w:p w14:paraId="27F41D56" w14:textId="77777777" w:rsidR="009214B5" w:rsidRPr="009214B5" w:rsidRDefault="009214B5" w:rsidP="00052CD8">
      <w:pPr>
        <w:jc w:val="both"/>
        <w:rPr>
          <w:rFonts w:ascii="Roboto" w:hAnsi="Roboto"/>
          <w:sz w:val="20"/>
          <w:szCs w:val="20"/>
        </w:rPr>
      </w:pPr>
      <w:r w:rsidRPr="009214B5">
        <w:rPr>
          <w:rFonts w:ascii="Roboto" w:hAnsi="Roboto"/>
          <w:sz w:val="20"/>
          <w:szCs w:val="20"/>
        </w:rPr>
        <w:t>Waar in deze Dienstverleningsovereenkomst wordt gesproken over overeenkomst betreft het bepalingen welke (naar aard) eveneens op de Implementatieovereenkomst van toepassing waren.</w:t>
      </w:r>
    </w:p>
    <w:p w14:paraId="3E6233DD" w14:textId="77777777" w:rsidR="009214B5" w:rsidRPr="009214B5" w:rsidRDefault="009214B5" w:rsidP="00052CD8">
      <w:pPr>
        <w:jc w:val="both"/>
        <w:rPr>
          <w:rFonts w:ascii="Roboto" w:hAnsi="Roboto"/>
          <w:sz w:val="20"/>
          <w:szCs w:val="20"/>
        </w:rPr>
      </w:pPr>
    </w:p>
    <w:p w14:paraId="34CEA819" w14:textId="586C8C9C" w:rsidR="009214B5" w:rsidRPr="009214B5" w:rsidRDefault="009214B5" w:rsidP="00052CD8">
      <w:pPr>
        <w:jc w:val="both"/>
        <w:rPr>
          <w:rFonts w:ascii="Roboto" w:hAnsi="Roboto"/>
          <w:sz w:val="20"/>
          <w:szCs w:val="20"/>
        </w:rPr>
      </w:pPr>
      <w:r w:rsidRPr="009214B5">
        <w:rPr>
          <w:rFonts w:ascii="Roboto" w:hAnsi="Roboto"/>
          <w:sz w:val="20"/>
          <w:szCs w:val="20"/>
        </w:rPr>
        <w:t>De definities zoals beschreven in de aanbestedingsdocumenten en voorwaarden (GIBIT 2023) gelden ook voor de overeenkomst. Bij tegenstrijdigheid tussen de begrippen in de aanbestedingsdocumenten en de begrippen in de GIBIT 2023 prevaleren de begrippen zoals beschreven in de GIBIT 2023.</w:t>
      </w:r>
    </w:p>
    <w:p w14:paraId="45EC1C99" w14:textId="77777777" w:rsidR="009214B5" w:rsidRDefault="009214B5" w:rsidP="00052CD8">
      <w:pPr>
        <w:jc w:val="both"/>
        <w:rPr>
          <w:rFonts w:ascii="Roboto" w:hAnsi="Roboto"/>
          <w:sz w:val="20"/>
          <w:szCs w:val="20"/>
        </w:rPr>
      </w:pPr>
    </w:p>
    <w:p w14:paraId="0BEF6E0C" w14:textId="77777777" w:rsidR="00A41525" w:rsidRPr="009214B5" w:rsidRDefault="00A41525" w:rsidP="009214B5">
      <w:pPr>
        <w:rPr>
          <w:rFonts w:ascii="Roboto" w:hAnsi="Roboto"/>
          <w:sz w:val="20"/>
          <w:szCs w:val="20"/>
        </w:rPr>
      </w:pPr>
    </w:p>
    <w:p w14:paraId="0B89A9C2" w14:textId="77777777" w:rsidR="0048681B" w:rsidRPr="00F2412A" w:rsidRDefault="00574392" w:rsidP="00F2412A">
      <w:pPr>
        <w:pStyle w:val="ArticleLevel1"/>
      </w:pPr>
      <w:r w:rsidRPr="00F2412A">
        <w:lastRenderedPageBreak/>
        <w:t>Voorwerp van de Overeenkomst</w:t>
      </w:r>
    </w:p>
    <w:p w14:paraId="2082A17D" w14:textId="0448FF46" w:rsidR="001F514F" w:rsidRPr="007C2FD4" w:rsidRDefault="001F514F" w:rsidP="00052CD8">
      <w:pPr>
        <w:pStyle w:val="ArticleLevel2"/>
        <w:ind w:left="709" w:hanging="709"/>
        <w:jc w:val="both"/>
        <w:rPr>
          <w:rFonts w:ascii="Roboto" w:hAnsi="Roboto"/>
          <w:sz w:val="20"/>
          <w:szCs w:val="20"/>
        </w:rPr>
      </w:pPr>
      <w:r w:rsidRPr="007C2FD4">
        <w:rPr>
          <w:rFonts w:ascii="Roboto" w:hAnsi="Roboto"/>
          <w:sz w:val="20"/>
          <w:szCs w:val="20"/>
        </w:rPr>
        <w:t xml:space="preserve">Leverancier garandeert dat hij de ICT prestatie verricht en dat opdrachtgever de ICT prestatie kan gebruiken waarvoor deze is bedoeld. </w:t>
      </w:r>
    </w:p>
    <w:p w14:paraId="4E7A0AD5" w14:textId="7227B6A4" w:rsidR="001F514F" w:rsidRPr="007C2FD4" w:rsidRDefault="001F514F" w:rsidP="00052CD8">
      <w:pPr>
        <w:pStyle w:val="ArticleLevel2"/>
        <w:ind w:left="709" w:hanging="709"/>
        <w:jc w:val="both"/>
        <w:rPr>
          <w:rFonts w:ascii="Roboto" w:hAnsi="Roboto"/>
          <w:sz w:val="20"/>
          <w:szCs w:val="20"/>
        </w:rPr>
      </w:pPr>
      <w:r w:rsidRPr="007C2FD4">
        <w:rPr>
          <w:rFonts w:ascii="Roboto" w:hAnsi="Roboto"/>
          <w:sz w:val="20"/>
          <w:szCs w:val="20"/>
        </w:rPr>
        <w:t xml:space="preserve">Opdrachtgever verleent aan leverancier opdracht tot het uitvoeren van de ICT prestatie, welke opdracht leverancier onvoorwaardelijk aanvaardt. </w:t>
      </w:r>
    </w:p>
    <w:p w14:paraId="7761B327" w14:textId="6E55004A" w:rsidR="001F514F" w:rsidRPr="007C2FD4" w:rsidRDefault="00796833" w:rsidP="00052CD8">
      <w:pPr>
        <w:pStyle w:val="ArticleLevel2"/>
        <w:ind w:left="709" w:hanging="709"/>
        <w:jc w:val="both"/>
        <w:rPr>
          <w:rFonts w:ascii="Roboto" w:hAnsi="Roboto"/>
          <w:sz w:val="20"/>
          <w:szCs w:val="20"/>
        </w:rPr>
      </w:pPr>
      <w:r w:rsidRPr="007C2FD4">
        <w:rPr>
          <w:rFonts w:ascii="Roboto" w:hAnsi="Roboto" w:cstheme="minorHAnsi"/>
          <w:sz w:val="20"/>
          <w:szCs w:val="20"/>
        </w:rPr>
        <w:t>D</w:t>
      </w:r>
      <w:r w:rsidR="001F514F" w:rsidRPr="007C2FD4">
        <w:rPr>
          <w:rFonts w:ascii="Roboto" w:hAnsi="Roboto" w:cstheme="minorHAnsi"/>
          <w:sz w:val="20"/>
          <w:szCs w:val="20"/>
        </w:rPr>
        <w:t>e navolgende documenten vormen gezamenlijk de Dienstverleningsovereenkomst. Voor zover deze documenten met elkaar in tegenspraak zijn, prevaleert het eerder genoemde document boven het later genoemde:</w:t>
      </w:r>
    </w:p>
    <w:p w14:paraId="7A22D16E" w14:textId="77777777" w:rsidR="001F514F" w:rsidRPr="007C2FD4"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C2FD4">
        <w:rPr>
          <w:rFonts w:ascii="Roboto" w:hAnsi="Roboto" w:cstheme="minorHAnsi"/>
          <w:color w:val="auto"/>
          <w:sz w:val="20"/>
          <w:szCs w:val="20"/>
        </w:rPr>
        <w:t>Dit document;</w:t>
      </w:r>
    </w:p>
    <w:p w14:paraId="24C96951" w14:textId="77777777" w:rsidR="001F514F" w:rsidRPr="007C2FD4"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C2FD4">
        <w:rPr>
          <w:rFonts w:ascii="Roboto" w:hAnsi="Roboto" w:cstheme="minorHAnsi"/>
          <w:color w:val="auto"/>
          <w:sz w:val="20"/>
          <w:szCs w:val="20"/>
        </w:rPr>
        <w:t>de GIBIT 2023 (bijlage 1);</w:t>
      </w:r>
    </w:p>
    <w:p w14:paraId="5DDA01BF" w14:textId="77777777" w:rsidR="001F514F" w:rsidRPr="007C2FD4"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C2FD4">
        <w:rPr>
          <w:rFonts w:ascii="Roboto" w:hAnsi="Roboto" w:cstheme="minorHAnsi"/>
          <w:color w:val="auto"/>
          <w:sz w:val="20"/>
          <w:szCs w:val="20"/>
        </w:rPr>
        <w:t>Programma van eisen, zoals laatstelijk gewijzigd bij de nota van inlichtingen (bijlage 2);</w:t>
      </w:r>
    </w:p>
    <w:p w14:paraId="0F81D481" w14:textId="77777777" w:rsidR="001F514F" w:rsidRPr="007C2FD4" w:rsidRDefault="001F514F" w:rsidP="00052CD8">
      <w:pPr>
        <w:pStyle w:val="Default"/>
        <w:numPr>
          <w:ilvl w:val="2"/>
          <w:numId w:val="10"/>
        </w:numPr>
        <w:spacing w:line="288" w:lineRule="auto"/>
        <w:ind w:left="1276" w:hanging="567"/>
        <w:jc w:val="both"/>
        <w:rPr>
          <w:rFonts w:ascii="Roboto" w:hAnsi="Roboto" w:cstheme="minorHAnsi"/>
          <w:color w:val="auto"/>
          <w:sz w:val="20"/>
          <w:szCs w:val="20"/>
          <w:lang w:val="en-US"/>
        </w:rPr>
      </w:pPr>
      <w:r w:rsidRPr="007C2FD4">
        <w:rPr>
          <w:rFonts w:ascii="Roboto" w:hAnsi="Roboto" w:cstheme="minorHAnsi"/>
          <w:color w:val="auto"/>
          <w:sz w:val="20"/>
          <w:szCs w:val="20"/>
          <w:lang w:val="en-US"/>
        </w:rPr>
        <w:t>De Service Level Agreement (bijlage 9);</w:t>
      </w:r>
    </w:p>
    <w:p w14:paraId="02C223B9" w14:textId="77777777" w:rsidR="001F514F" w:rsidRPr="00794E33"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94E33">
        <w:rPr>
          <w:rFonts w:ascii="Roboto" w:hAnsi="Roboto" w:cstheme="minorHAnsi"/>
          <w:color w:val="auto"/>
          <w:sz w:val="20"/>
          <w:szCs w:val="20"/>
        </w:rPr>
        <w:t xml:space="preserve">Het </w:t>
      </w:r>
      <w:proofErr w:type="spellStart"/>
      <w:r w:rsidRPr="00794E33">
        <w:rPr>
          <w:rFonts w:ascii="Roboto" w:hAnsi="Roboto" w:cstheme="minorHAnsi"/>
          <w:color w:val="auto"/>
          <w:sz w:val="20"/>
          <w:szCs w:val="20"/>
        </w:rPr>
        <w:t>exitplan</w:t>
      </w:r>
      <w:proofErr w:type="spellEnd"/>
      <w:r w:rsidRPr="00794E33">
        <w:rPr>
          <w:rFonts w:ascii="Roboto" w:hAnsi="Roboto" w:cstheme="minorHAnsi"/>
          <w:color w:val="auto"/>
          <w:sz w:val="20"/>
          <w:szCs w:val="20"/>
        </w:rPr>
        <w:t xml:space="preserve"> (bijlage 10);</w:t>
      </w:r>
    </w:p>
    <w:p w14:paraId="6CE10EED" w14:textId="77777777" w:rsidR="001F514F" w:rsidRPr="00794E33"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94E33">
        <w:rPr>
          <w:rFonts w:ascii="Roboto" w:hAnsi="Roboto" w:cstheme="minorHAnsi"/>
          <w:color w:val="auto"/>
          <w:sz w:val="20"/>
          <w:szCs w:val="20"/>
        </w:rPr>
        <w:t>Getekende Implementatieovereenkomst (bijlage 7) en proces-verbaal (bijlage 8), waarbij deze laatste prevaleert boven de eerdere;</w:t>
      </w:r>
    </w:p>
    <w:p w14:paraId="11068613" w14:textId="77777777" w:rsidR="001F514F" w:rsidRPr="00794E33"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94E33">
        <w:rPr>
          <w:rFonts w:ascii="Roboto" w:hAnsi="Roboto" w:cstheme="minorHAnsi"/>
          <w:color w:val="auto"/>
          <w:sz w:val="20"/>
          <w:szCs w:val="20"/>
        </w:rPr>
        <w:t>Aanbestedingsdocumenten, zoals laatstelijk bijgesteld aan de hand van de nota’s van inlichtingen (bijlage 5);</w:t>
      </w:r>
    </w:p>
    <w:p w14:paraId="42524791" w14:textId="46365773" w:rsidR="001F514F" w:rsidRDefault="001F514F" w:rsidP="00052CD8">
      <w:pPr>
        <w:pStyle w:val="Default"/>
        <w:numPr>
          <w:ilvl w:val="2"/>
          <w:numId w:val="10"/>
        </w:numPr>
        <w:spacing w:line="288" w:lineRule="auto"/>
        <w:ind w:left="1276" w:hanging="567"/>
        <w:jc w:val="both"/>
        <w:rPr>
          <w:rFonts w:ascii="Roboto" w:hAnsi="Roboto" w:cstheme="minorHAnsi"/>
          <w:color w:val="auto"/>
          <w:sz w:val="20"/>
          <w:szCs w:val="20"/>
        </w:rPr>
      </w:pPr>
      <w:r w:rsidRPr="00794E33">
        <w:rPr>
          <w:rFonts w:ascii="Roboto" w:hAnsi="Roboto" w:cstheme="minorHAnsi"/>
          <w:color w:val="auto"/>
          <w:sz w:val="20"/>
          <w:szCs w:val="20"/>
        </w:rPr>
        <w:t xml:space="preserve">De door leverancier aan opdrachtgever uitgebrachte inschrijving van </w:t>
      </w:r>
      <w:r w:rsidRPr="00794E33">
        <w:rPr>
          <w:rFonts w:ascii="Roboto" w:hAnsi="Roboto" w:cstheme="minorHAnsi"/>
          <w:i/>
          <w:iCs/>
          <w:color w:val="auto"/>
          <w:sz w:val="20"/>
          <w:szCs w:val="20"/>
        </w:rPr>
        <w:t>&lt;datum HIER&gt;</w:t>
      </w:r>
      <w:r w:rsidRPr="00794E33">
        <w:rPr>
          <w:rFonts w:ascii="Roboto" w:hAnsi="Roboto" w:cstheme="minorHAnsi"/>
          <w:color w:val="auto"/>
          <w:sz w:val="20"/>
          <w:szCs w:val="20"/>
        </w:rPr>
        <w:t xml:space="preserve"> (bijlage 6).</w:t>
      </w:r>
    </w:p>
    <w:p w14:paraId="69905626" w14:textId="469FA1ED" w:rsidR="001F514F" w:rsidRDefault="00794E33" w:rsidP="00794E33">
      <w:pPr>
        <w:pStyle w:val="Lijstalinea"/>
        <w:numPr>
          <w:ilvl w:val="1"/>
          <w:numId w:val="11"/>
        </w:numPr>
        <w:ind w:left="709" w:hanging="709"/>
        <w:jc w:val="both"/>
        <w:rPr>
          <w:rFonts w:ascii="Roboto" w:hAnsi="Roboto" w:cstheme="minorHAnsi"/>
          <w:sz w:val="20"/>
          <w:szCs w:val="20"/>
        </w:rPr>
      </w:pPr>
      <w:r>
        <w:rPr>
          <w:rFonts w:ascii="Roboto" w:hAnsi="Roboto" w:cstheme="minorHAnsi"/>
          <w:sz w:val="20"/>
          <w:szCs w:val="20"/>
        </w:rPr>
        <w:t xml:space="preserve"> </w:t>
      </w:r>
      <w:r w:rsidR="001F514F" w:rsidRPr="00794E33">
        <w:rPr>
          <w:rFonts w:ascii="Roboto" w:hAnsi="Roboto" w:cstheme="minorHAnsi"/>
          <w:sz w:val="20"/>
          <w:szCs w:val="20"/>
        </w:rPr>
        <w:t xml:space="preserve">De documenten benoemd als bijlagen 1 t/m 7 even zijn reeds aan de </w:t>
      </w:r>
      <w:r>
        <w:rPr>
          <w:rFonts w:ascii="Roboto" w:hAnsi="Roboto" w:cstheme="minorHAnsi"/>
          <w:sz w:val="20"/>
          <w:szCs w:val="20"/>
        </w:rPr>
        <w:t>i</w:t>
      </w:r>
      <w:r w:rsidR="001F514F" w:rsidRPr="00794E33">
        <w:rPr>
          <w:rFonts w:ascii="Roboto" w:hAnsi="Roboto" w:cstheme="minorHAnsi"/>
          <w:sz w:val="20"/>
          <w:szCs w:val="20"/>
        </w:rPr>
        <w:t>mplementatieovereenkomst gehecht en bij partijen in bezit. Deze bijlagen zijn niet nogmaals bij deze overeenkomst gevoegd.</w:t>
      </w:r>
    </w:p>
    <w:p w14:paraId="6145CCCA" w14:textId="77777777" w:rsidR="001F514F" w:rsidRDefault="001F514F" w:rsidP="00794E33">
      <w:pPr>
        <w:pStyle w:val="Lijstalinea"/>
        <w:numPr>
          <w:ilvl w:val="1"/>
          <w:numId w:val="11"/>
        </w:numPr>
        <w:ind w:left="709" w:hanging="709"/>
        <w:jc w:val="both"/>
        <w:rPr>
          <w:rFonts w:ascii="Roboto" w:hAnsi="Roboto" w:cstheme="minorHAnsi"/>
          <w:sz w:val="20"/>
          <w:szCs w:val="20"/>
        </w:rPr>
      </w:pPr>
      <w:r w:rsidRPr="00794E33">
        <w:rPr>
          <w:rFonts w:ascii="Roboto" w:hAnsi="Roboto" w:cstheme="minorHAnsi"/>
          <w:sz w:val="20"/>
          <w:szCs w:val="20"/>
        </w:rPr>
        <w:t>Op deze overeenkomst zijn enkel en alleen de GIBIT 2023 van toepassing. Eventuele algemene of specifieke voorwaarden van leverancier zijn nadrukkelijk niet van toepassing op deze overeenkomst. Hieraan wordt nadrukkelijk ook geen aanvullende werking toegekend.</w:t>
      </w:r>
    </w:p>
    <w:p w14:paraId="5B594900" w14:textId="63C4551A" w:rsidR="003012EA" w:rsidRPr="003012EA" w:rsidRDefault="00574392" w:rsidP="003012EA">
      <w:pPr>
        <w:pStyle w:val="Lijstalinea"/>
        <w:numPr>
          <w:ilvl w:val="1"/>
          <w:numId w:val="11"/>
        </w:numPr>
        <w:ind w:left="709" w:hanging="709"/>
        <w:jc w:val="both"/>
        <w:rPr>
          <w:rFonts w:ascii="Roboto" w:hAnsi="Roboto" w:cstheme="minorHAnsi"/>
          <w:sz w:val="20"/>
          <w:szCs w:val="20"/>
        </w:rPr>
      </w:pPr>
      <w:r w:rsidRPr="00794E33">
        <w:rPr>
          <w:rFonts w:ascii="Roboto" w:eastAsia="Calibri" w:hAnsi="Roboto" w:cs="Calibri"/>
          <w:color w:val="000000"/>
          <w:sz w:val="20"/>
          <w:szCs w:val="20"/>
          <w:shd w:val="clear" w:color="auto" w:fill="FFFFFF"/>
        </w:rPr>
        <w:t>Wijzigingen op de Overeenkomst zijn uitsluitend geldig indien Partijen deze schriftelijk zijn overeengekomen.</w:t>
      </w:r>
    </w:p>
    <w:p w14:paraId="24A4A630" w14:textId="77777777" w:rsidR="003012EA" w:rsidRDefault="003012EA" w:rsidP="003012EA">
      <w:pPr>
        <w:jc w:val="both"/>
        <w:rPr>
          <w:rFonts w:ascii="Roboto" w:hAnsi="Roboto" w:cstheme="minorHAnsi"/>
          <w:sz w:val="20"/>
          <w:szCs w:val="20"/>
        </w:rPr>
      </w:pPr>
    </w:p>
    <w:p w14:paraId="1ED73E4D" w14:textId="77777777" w:rsidR="003012EA" w:rsidRPr="006C5B97" w:rsidRDefault="003012EA" w:rsidP="006C5B97">
      <w:pPr>
        <w:pStyle w:val="Kop4"/>
        <w:keepLines w:val="0"/>
        <w:numPr>
          <w:ilvl w:val="0"/>
          <w:numId w:val="9"/>
        </w:numPr>
        <w:suppressAutoHyphens w:val="0"/>
        <w:spacing w:before="0"/>
        <w:jc w:val="both"/>
        <w:rPr>
          <w:rFonts w:ascii="Roboto" w:hAnsi="Roboto" w:cstheme="minorHAnsi"/>
          <w:b w:val="0"/>
          <w:bCs/>
          <w:i/>
          <w:iCs w:val="0"/>
          <w:color w:val="auto"/>
          <w:sz w:val="20"/>
          <w:szCs w:val="20"/>
        </w:rPr>
      </w:pPr>
      <w:r w:rsidRPr="006C5B97">
        <w:rPr>
          <w:rFonts w:ascii="Roboto" w:hAnsi="Roboto" w:cstheme="minorHAnsi"/>
          <w:bCs/>
          <w:iCs w:val="0"/>
          <w:color w:val="auto"/>
          <w:sz w:val="20"/>
          <w:szCs w:val="20"/>
        </w:rPr>
        <w:t>Decharge/Kleinere restpunten implementatie</w:t>
      </w:r>
    </w:p>
    <w:p w14:paraId="2272C449" w14:textId="77CBFFA8" w:rsidR="006C5B97" w:rsidRPr="007C2FD4" w:rsidRDefault="003012EA" w:rsidP="00336086">
      <w:pPr>
        <w:pStyle w:val="Lijstalinea"/>
        <w:numPr>
          <w:ilvl w:val="1"/>
          <w:numId w:val="36"/>
        </w:numPr>
        <w:ind w:left="709" w:hanging="709"/>
        <w:jc w:val="both"/>
        <w:rPr>
          <w:rFonts w:ascii="Roboto" w:hAnsi="Roboto"/>
          <w:sz w:val="20"/>
          <w:szCs w:val="20"/>
        </w:rPr>
      </w:pPr>
      <w:r w:rsidRPr="007C2FD4">
        <w:rPr>
          <w:rFonts w:ascii="Roboto" w:eastAsiaTheme="majorEastAsia" w:hAnsi="Roboto" w:cstheme="minorHAnsi"/>
          <w:iCs/>
          <w:sz w:val="20"/>
          <w:szCs w:val="20"/>
        </w:rPr>
        <w:t xml:space="preserve">Opdrachtgever heeft op </w:t>
      </w:r>
      <w:r w:rsidR="00FC7C3F" w:rsidRPr="007C2FD4">
        <w:rPr>
          <w:rFonts w:ascii="Roboto" w:eastAsiaTheme="majorEastAsia" w:hAnsi="Roboto" w:cstheme="minorHAnsi"/>
          <w:i/>
          <w:sz w:val="20"/>
          <w:szCs w:val="20"/>
        </w:rPr>
        <w:t>&lt;datum HIER&gt;</w:t>
      </w:r>
      <w:r w:rsidR="00FC7C3F" w:rsidRPr="007C2FD4">
        <w:rPr>
          <w:rFonts w:ascii="Roboto" w:eastAsiaTheme="majorEastAsia" w:hAnsi="Roboto" w:cstheme="minorHAnsi"/>
          <w:iCs/>
          <w:sz w:val="20"/>
          <w:szCs w:val="20"/>
        </w:rPr>
        <w:t xml:space="preserve"> </w:t>
      </w:r>
      <w:r w:rsidRPr="007C2FD4">
        <w:rPr>
          <w:rFonts w:ascii="Roboto" w:eastAsiaTheme="majorEastAsia" w:hAnsi="Roboto" w:cstheme="minorHAnsi"/>
          <w:iCs/>
          <w:sz w:val="20"/>
          <w:szCs w:val="20"/>
        </w:rPr>
        <w:t>leverancier algehele decharge verleend conform artikel 5 van de implementatieovereenkomst. Hiervan is proces-verbaal opgenomen (zoals bijgevoegd in bijlage 8).</w:t>
      </w:r>
    </w:p>
    <w:p w14:paraId="427DC4A6" w14:textId="6A12C225" w:rsidR="003012EA" w:rsidRPr="006C5B97" w:rsidRDefault="003012EA" w:rsidP="00F2412A">
      <w:pPr>
        <w:pStyle w:val="Lijstalinea"/>
        <w:ind w:left="709" w:hanging="709"/>
        <w:contextualSpacing w:val="0"/>
        <w:jc w:val="both"/>
        <w:rPr>
          <w:rFonts w:ascii="Roboto" w:hAnsi="Roboto"/>
          <w:sz w:val="20"/>
          <w:szCs w:val="20"/>
        </w:rPr>
      </w:pPr>
      <w:r w:rsidRPr="006C5B97">
        <w:rPr>
          <w:rFonts w:ascii="Roboto" w:eastAsiaTheme="majorEastAsia" w:hAnsi="Roboto" w:cstheme="minorHAnsi"/>
          <w:iCs/>
          <w:sz w:val="20"/>
          <w:szCs w:val="20"/>
          <w:highlight w:val="yellow"/>
        </w:rPr>
        <w:t>OF</w:t>
      </w:r>
    </w:p>
    <w:p w14:paraId="6DEDE261" w14:textId="0AC0020F" w:rsidR="003012EA" w:rsidRPr="007C2FD4" w:rsidRDefault="003012EA" w:rsidP="00336086">
      <w:pPr>
        <w:pStyle w:val="Lijstalinea"/>
        <w:numPr>
          <w:ilvl w:val="1"/>
          <w:numId w:val="37"/>
        </w:numPr>
        <w:ind w:left="709" w:hanging="709"/>
        <w:jc w:val="both"/>
        <w:rPr>
          <w:rFonts w:ascii="Roboto" w:eastAsiaTheme="majorEastAsia" w:hAnsi="Roboto" w:cstheme="minorHAnsi"/>
          <w:iCs/>
          <w:sz w:val="20"/>
          <w:szCs w:val="20"/>
        </w:rPr>
      </w:pPr>
      <w:r w:rsidRPr="007C2FD4">
        <w:rPr>
          <w:rFonts w:ascii="Roboto" w:eastAsiaTheme="majorEastAsia" w:hAnsi="Roboto" w:cstheme="minorHAnsi"/>
          <w:iCs/>
          <w:sz w:val="20"/>
          <w:szCs w:val="20"/>
        </w:rPr>
        <w:t xml:space="preserve">Opdrachtgever heeft op </w:t>
      </w:r>
      <w:r w:rsidR="00FC7C3F" w:rsidRPr="007C2FD4">
        <w:rPr>
          <w:rFonts w:ascii="Roboto" w:eastAsiaTheme="majorEastAsia" w:hAnsi="Roboto" w:cstheme="minorHAnsi"/>
          <w:i/>
          <w:sz w:val="20"/>
          <w:szCs w:val="20"/>
        </w:rPr>
        <w:t>&lt;datum HIER&gt;</w:t>
      </w:r>
      <w:r w:rsidR="00FC7C3F" w:rsidRPr="007C2FD4">
        <w:rPr>
          <w:rFonts w:ascii="Roboto" w:eastAsiaTheme="majorEastAsia" w:hAnsi="Roboto" w:cstheme="minorHAnsi"/>
          <w:iCs/>
          <w:sz w:val="20"/>
          <w:szCs w:val="20"/>
        </w:rPr>
        <w:t xml:space="preserve"> </w:t>
      </w:r>
      <w:r w:rsidRPr="007C2FD4">
        <w:rPr>
          <w:rFonts w:ascii="Roboto" w:eastAsiaTheme="majorEastAsia" w:hAnsi="Roboto" w:cstheme="minorHAnsi"/>
          <w:iCs/>
          <w:sz w:val="20"/>
          <w:szCs w:val="20"/>
        </w:rPr>
        <w:t xml:space="preserve">leverancier gedeeltelijk decharge verleend conform artikel 5 Implementatieovereenkomst. Hiervan is proces-verbaal opgenomen zoals bijgevoegd in bijlage 8). De kleinere gebreken zoals bedoeld in artikel 5 lid 5 Implementatieovereenkomst zijn: </w:t>
      </w:r>
      <w:r w:rsidR="00A756D7" w:rsidRPr="007C2FD4">
        <w:rPr>
          <w:rFonts w:ascii="Roboto" w:eastAsiaTheme="majorEastAsia" w:hAnsi="Roboto" w:cstheme="minorHAnsi"/>
          <w:i/>
          <w:sz w:val="20"/>
          <w:szCs w:val="20"/>
        </w:rPr>
        <w:t>&lt;</w:t>
      </w:r>
      <w:r w:rsidRPr="007C2FD4">
        <w:rPr>
          <w:rFonts w:ascii="Roboto" w:eastAsiaTheme="majorEastAsia" w:hAnsi="Roboto" w:cstheme="minorHAnsi"/>
          <w:i/>
          <w:sz w:val="20"/>
          <w:szCs w:val="20"/>
        </w:rPr>
        <w:t>opsomming of verwijzing naar de betreffende paragraaf/paragrafen in het proces-verbaal</w:t>
      </w:r>
      <w:r w:rsidR="00A756D7" w:rsidRPr="007C2FD4">
        <w:rPr>
          <w:rFonts w:ascii="Roboto" w:eastAsiaTheme="majorEastAsia" w:hAnsi="Roboto" w:cstheme="minorHAnsi"/>
          <w:i/>
          <w:sz w:val="20"/>
          <w:szCs w:val="20"/>
        </w:rPr>
        <w:t xml:space="preserve"> HIER&gt;</w:t>
      </w:r>
      <w:r w:rsidRPr="007C2FD4">
        <w:rPr>
          <w:rFonts w:ascii="Roboto" w:eastAsiaTheme="majorEastAsia" w:hAnsi="Roboto" w:cstheme="minorHAnsi"/>
          <w:i/>
          <w:sz w:val="20"/>
          <w:szCs w:val="20"/>
        </w:rPr>
        <w:t>.</w:t>
      </w:r>
    </w:p>
    <w:p w14:paraId="5A12876B" w14:textId="21902F78" w:rsidR="003012EA" w:rsidRPr="006C5B97" w:rsidRDefault="006C5B97" w:rsidP="00F2412A">
      <w:pPr>
        <w:pStyle w:val="Lijstalinea"/>
        <w:ind w:left="709" w:hanging="709"/>
        <w:contextualSpacing w:val="0"/>
        <w:jc w:val="both"/>
        <w:rPr>
          <w:rFonts w:ascii="Roboto" w:eastAsiaTheme="majorEastAsia" w:hAnsi="Roboto" w:cstheme="minorHAnsi"/>
          <w:iCs/>
          <w:sz w:val="20"/>
          <w:szCs w:val="20"/>
        </w:rPr>
      </w:pPr>
      <w:r>
        <w:rPr>
          <w:rFonts w:ascii="Roboto" w:eastAsiaTheme="majorEastAsia" w:hAnsi="Roboto" w:cstheme="minorHAnsi"/>
          <w:iCs/>
          <w:sz w:val="20"/>
          <w:szCs w:val="20"/>
        </w:rPr>
        <w:t xml:space="preserve">2.2   </w:t>
      </w:r>
      <w:r>
        <w:rPr>
          <w:rFonts w:ascii="Roboto" w:eastAsiaTheme="majorEastAsia" w:hAnsi="Roboto" w:cstheme="minorHAnsi"/>
          <w:iCs/>
          <w:sz w:val="20"/>
          <w:szCs w:val="20"/>
        </w:rPr>
        <w:tab/>
      </w:r>
      <w:r w:rsidR="003012EA" w:rsidRPr="006C5B97">
        <w:rPr>
          <w:rFonts w:ascii="Roboto" w:eastAsiaTheme="majorEastAsia" w:hAnsi="Roboto" w:cstheme="minorHAnsi"/>
          <w:iCs/>
          <w:sz w:val="20"/>
          <w:szCs w:val="20"/>
        </w:rPr>
        <w:t xml:space="preserve">In het kader van deze gebreken wordt, tot het moment waarop deze hersteld zijn, voor de volgende onderdelen van de ICT prestatie geen kosten in rekening gebracht </w:t>
      </w:r>
      <w:r w:rsidR="00A756D7" w:rsidRPr="00A756D7">
        <w:rPr>
          <w:rFonts w:ascii="Roboto" w:eastAsiaTheme="majorEastAsia" w:hAnsi="Roboto" w:cstheme="minorHAnsi"/>
          <w:i/>
          <w:sz w:val="20"/>
          <w:szCs w:val="20"/>
        </w:rPr>
        <w:t>&lt;</w:t>
      </w:r>
      <w:r w:rsidR="003012EA" w:rsidRPr="00A756D7">
        <w:rPr>
          <w:rFonts w:ascii="Roboto" w:eastAsiaTheme="majorEastAsia" w:hAnsi="Roboto" w:cstheme="minorHAnsi"/>
          <w:i/>
          <w:sz w:val="20"/>
          <w:szCs w:val="20"/>
        </w:rPr>
        <w:t>opsomming onderdelen</w:t>
      </w:r>
      <w:r w:rsidR="00A756D7" w:rsidRPr="00A756D7">
        <w:rPr>
          <w:rFonts w:ascii="Roboto" w:eastAsiaTheme="majorEastAsia" w:hAnsi="Roboto" w:cstheme="minorHAnsi"/>
          <w:i/>
          <w:sz w:val="20"/>
          <w:szCs w:val="20"/>
        </w:rPr>
        <w:t xml:space="preserve"> HIER&gt;</w:t>
      </w:r>
      <w:r w:rsidR="003012EA" w:rsidRPr="00A756D7">
        <w:rPr>
          <w:rFonts w:ascii="Roboto" w:eastAsiaTheme="majorEastAsia" w:hAnsi="Roboto" w:cstheme="minorHAnsi"/>
          <w:i/>
          <w:sz w:val="20"/>
          <w:szCs w:val="20"/>
        </w:rPr>
        <w:t>.</w:t>
      </w:r>
    </w:p>
    <w:p w14:paraId="3B3C0CB5" w14:textId="77777777" w:rsidR="003012EA" w:rsidRPr="00B61EF4" w:rsidRDefault="003012EA" w:rsidP="003012EA">
      <w:pPr>
        <w:jc w:val="both"/>
        <w:rPr>
          <w:rFonts w:ascii="Roboto" w:hAnsi="Roboto" w:cstheme="minorHAnsi"/>
          <w:sz w:val="20"/>
          <w:szCs w:val="20"/>
        </w:rPr>
      </w:pPr>
    </w:p>
    <w:p w14:paraId="3A08744A" w14:textId="5A599F96" w:rsidR="0048681B" w:rsidRPr="00B61EF4" w:rsidRDefault="00B61EF4" w:rsidP="00B61EF4">
      <w:pPr>
        <w:pStyle w:val="ArticleLevel1"/>
        <w:numPr>
          <w:ilvl w:val="0"/>
          <w:numId w:val="0"/>
        </w:numPr>
        <w:rPr>
          <w:rFonts w:ascii="Roboto" w:hAnsi="Roboto"/>
          <w:sz w:val="20"/>
          <w:szCs w:val="20"/>
        </w:rPr>
      </w:pPr>
      <w:r w:rsidRPr="00B61EF4">
        <w:rPr>
          <w:rFonts w:ascii="Roboto" w:hAnsi="Roboto"/>
          <w:sz w:val="20"/>
          <w:szCs w:val="20"/>
        </w:rPr>
        <w:t xml:space="preserve">Artikel 3 </w:t>
      </w:r>
      <w:r w:rsidRPr="00B61EF4">
        <w:rPr>
          <w:rFonts w:ascii="Roboto" w:hAnsi="Roboto"/>
          <w:sz w:val="20"/>
          <w:szCs w:val="20"/>
        </w:rPr>
        <w:tab/>
      </w:r>
      <w:r w:rsidR="00574392" w:rsidRPr="00B61EF4">
        <w:rPr>
          <w:rFonts w:ascii="Roboto" w:hAnsi="Roboto"/>
          <w:sz w:val="20"/>
          <w:szCs w:val="20"/>
        </w:rPr>
        <w:t>Specificaties</w:t>
      </w:r>
    </w:p>
    <w:p w14:paraId="19B4A304" w14:textId="77777777" w:rsidR="00B61EF4" w:rsidRPr="00A603D7" w:rsidRDefault="00B61EF4" w:rsidP="00B61EF4">
      <w:pPr>
        <w:pStyle w:val="ArticleLevel2"/>
        <w:numPr>
          <w:ilvl w:val="1"/>
          <w:numId w:val="12"/>
        </w:numPr>
        <w:ind w:left="709" w:hanging="709"/>
        <w:jc w:val="both"/>
        <w:rPr>
          <w:rFonts w:ascii="Roboto" w:hAnsi="Roboto"/>
          <w:sz w:val="20"/>
          <w:szCs w:val="20"/>
        </w:rPr>
      </w:pPr>
      <w:r w:rsidRPr="004E085D">
        <w:rPr>
          <w:rFonts w:ascii="Roboto" w:hAnsi="Roboto" w:cstheme="minorHAnsi"/>
          <w:sz w:val="20"/>
          <w:szCs w:val="20"/>
        </w:rPr>
        <w:t>Tot het overeengekomen gebruik behoort dat opdrachtgever gedurende de looptijd van de overeenkomst de ICT prestatie minimaal kan gebruiken voor het doeleinde waarvoor zij deze heeft aangeschaft. Bepalend hierbij is hetgeen beschreven is in de aanbestedingsdocumenten, programma van eisen en hun bijlagen.</w:t>
      </w:r>
    </w:p>
    <w:p w14:paraId="41DE9311" w14:textId="7B511208" w:rsidR="00B61EF4" w:rsidRPr="00A603D7" w:rsidRDefault="00B61EF4" w:rsidP="00A603D7">
      <w:pPr>
        <w:pStyle w:val="ArticleLevel2"/>
        <w:numPr>
          <w:ilvl w:val="1"/>
          <w:numId w:val="12"/>
        </w:numPr>
        <w:ind w:left="709" w:hanging="709"/>
        <w:jc w:val="both"/>
        <w:rPr>
          <w:rFonts w:ascii="Roboto" w:hAnsi="Roboto"/>
          <w:sz w:val="20"/>
          <w:szCs w:val="20"/>
        </w:rPr>
      </w:pPr>
      <w:r w:rsidRPr="00A603D7">
        <w:rPr>
          <w:rFonts w:ascii="Roboto" w:hAnsi="Roboto" w:cstheme="minorHAnsi"/>
          <w:sz w:val="20"/>
          <w:szCs w:val="20"/>
        </w:rPr>
        <w:lastRenderedPageBreak/>
        <w:t>Leverancier is verantwoordelijk voor het functioneren van alle koppelingen zoals in het programma van eisen beschreven en in het prijzenblad opgenomen. Leverancier is eveneens verantwoordelijk voor het blijvend functioneren van de door hem in zijn inschrijving aangeboden wensen.</w:t>
      </w:r>
    </w:p>
    <w:p w14:paraId="12BCB903" w14:textId="167B2168" w:rsidR="00B61EF4" w:rsidRPr="00B61EF4" w:rsidRDefault="00B61EF4" w:rsidP="00B61EF4">
      <w:pPr>
        <w:tabs>
          <w:tab w:val="num" w:pos="709"/>
        </w:tabs>
        <w:ind w:left="709" w:hanging="709"/>
        <w:jc w:val="both"/>
        <w:rPr>
          <w:rFonts w:ascii="Roboto" w:hAnsi="Roboto" w:cstheme="minorHAnsi"/>
          <w:sz w:val="20"/>
          <w:szCs w:val="20"/>
        </w:rPr>
      </w:pPr>
      <w:r w:rsidRPr="00B61EF4">
        <w:rPr>
          <w:rFonts w:ascii="Roboto" w:hAnsi="Roboto" w:cstheme="minorHAnsi"/>
          <w:sz w:val="20"/>
          <w:szCs w:val="20"/>
        </w:rPr>
        <w:t xml:space="preserve">3.3   </w:t>
      </w:r>
      <w:r w:rsidRPr="00B61EF4">
        <w:rPr>
          <w:rFonts w:ascii="Roboto" w:hAnsi="Roboto" w:cstheme="minorHAnsi"/>
          <w:sz w:val="20"/>
          <w:szCs w:val="20"/>
        </w:rPr>
        <w:tab/>
        <w:t>Eventueel benodigde updates en upgrades en de implementatie hiervan gedurende de looptijd van de overeenkomst vallen binnen de ICT prestatie. Hiervoor kunnen geen extra kosten in rekening worden gebracht.</w:t>
      </w:r>
    </w:p>
    <w:p w14:paraId="6D1266A7" w14:textId="62B9753E" w:rsidR="00B61EF4" w:rsidRDefault="00B61EF4" w:rsidP="00B61EF4">
      <w:pPr>
        <w:pStyle w:val="Lijstalinea"/>
        <w:numPr>
          <w:ilvl w:val="1"/>
          <w:numId w:val="13"/>
        </w:numPr>
        <w:tabs>
          <w:tab w:val="num" w:pos="709"/>
        </w:tabs>
        <w:ind w:left="709" w:hanging="709"/>
        <w:jc w:val="both"/>
        <w:rPr>
          <w:rFonts w:ascii="Roboto" w:hAnsi="Roboto" w:cstheme="minorHAnsi"/>
          <w:sz w:val="20"/>
          <w:szCs w:val="20"/>
        </w:rPr>
      </w:pPr>
      <w:r w:rsidRPr="00B61EF4">
        <w:rPr>
          <w:rFonts w:ascii="Roboto" w:hAnsi="Roboto" w:cstheme="minorHAnsi"/>
          <w:sz w:val="20"/>
          <w:szCs w:val="20"/>
        </w:rPr>
        <w:t>De ICT prestatie voldoet te allen tijde aan alle wet- en regelgeving.</w:t>
      </w:r>
    </w:p>
    <w:p w14:paraId="6299CB86" w14:textId="77777777" w:rsidR="005546F4" w:rsidRPr="00B61EF4" w:rsidRDefault="005546F4" w:rsidP="005546F4">
      <w:pPr>
        <w:pStyle w:val="Lijstalinea"/>
        <w:ind w:left="709"/>
        <w:jc w:val="both"/>
        <w:rPr>
          <w:rFonts w:ascii="Roboto" w:hAnsi="Roboto" w:cstheme="minorHAnsi"/>
          <w:sz w:val="20"/>
          <w:szCs w:val="20"/>
        </w:rPr>
      </w:pPr>
    </w:p>
    <w:p w14:paraId="5CB5BFC6" w14:textId="525663BA" w:rsidR="0048681B" w:rsidRPr="009214B5" w:rsidRDefault="00842A49" w:rsidP="005546F4">
      <w:pPr>
        <w:pStyle w:val="ArticleLevel1"/>
        <w:numPr>
          <w:ilvl w:val="0"/>
          <w:numId w:val="0"/>
        </w:numPr>
        <w:ind w:left="1440" w:hanging="1440"/>
        <w:jc w:val="both"/>
        <w:textAlignment w:val="top"/>
        <w:rPr>
          <w:rFonts w:ascii="Roboto" w:hAnsi="Roboto"/>
          <w:sz w:val="20"/>
          <w:szCs w:val="20"/>
        </w:rPr>
      </w:pPr>
      <w:r>
        <w:rPr>
          <w:rFonts w:ascii="Roboto" w:eastAsia="Calibri" w:hAnsi="Roboto" w:cs="Calibri"/>
          <w:sz w:val="20"/>
          <w:szCs w:val="20"/>
        </w:rPr>
        <w:t xml:space="preserve">Artikel </w:t>
      </w:r>
      <w:r w:rsidR="00A96DF4">
        <w:rPr>
          <w:rFonts w:ascii="Roboto" w:eastAsia="Calibri" w:hAnsi="Roboto" w:cs="Calibri"/>
          <w:sz w:val="20"/>
          <w:szCs w:val="20"/>
        </w:rPr>
        <w:t xml:space="preserve">4 </w:t>
      </w:r>
      <w:r w:rsidR="00A96DF4">
        <w:rPr>
          <w:rFonts w:ascii="Roboto" w:eastAsia="Calibri" w:hAnsi="Roboto" w:cs="Calibri"/>
          <w:sz w:val="20"/>
          <w:szCs w:val="20"/>
        </w:rPr>
        <w:tab/>
      </w:r>
      <w:r w:rsidR="00574392" w:rsidRPr="009214B5">
        <w:rPr>
          <w:rFonts w:ascii="Roboto" w:eastAsia="Calibri" w:hAnsi="Roboto" w:cs="Calibri"/>
          <w:sz w:val="20"/>
          <w:szCs w:val="20"/>
        </w:rPr>
        <w:t>Looptijd</w:t>
      </w:r>
    </w:p>
    <w:p w14:paraId="438AE6E5" w14:textId="1FB260CE" w:rsidR="0048681B" w:rsidRPr="004453EB" w:rsidRDefault="00574392" w:rsidP="00C97287">
      <w:pPr>
        <w:pStyle w:val="ArticleLevel2"/>
        <w:numPr>
          <w:ilvl w:val="1"/>
          <w:numId w:val="14"/>
        </w:numPr>
        <w:ind w:left="709" w:hanging="709"/>
        <w:jc w:val="both"/>
        <w:textAlignment w:val="top"/>
        <w:rPr>
          <w:rFonts w:ascii="Roboto" w:hAnsi="Roboto"/>
          <w:sz w:val="20"/>
          <w:szCs w:val="20"/>
        </w:rPr>
      </w:pPr>
      <w:commentRangeStart w:id="0"/>
      <w:r w:rsidRPr="009214B5">
        <w:rPr>
          <w:rFonts w:ascii="Roboto" w:eastAsia="Calibri" w:hAnsi="Roboto" w:cs="Calibri"/>
          <w:sz w:val="20"/>
          <w:szCs w:val="20"/>
        </w:rPr>
        <w:t xml:space="preserve">De Overeenkomst treedt in werking </w:t>
      </w:r>
      <w:r w:rsidRPr="004453EB">
        <w:rPr>
          <w:rFonts w:ascii="Roboto" w:eastAsia="Calibri" w:hAnsi="Roboto" w:cs="Calibri"/>
          <w:i/>
          <w:iCs/>
          <w:sz w:val="20"/>
          <w:szCs w:val="20"/>
        </w:rPr>
        <w:t>op het moment waarop</w:t>
      </w:r>
      <w:r w:rsidRPr="004453EB">
        <w:rPr>
          <w:rFonts w:ascii="Roboto" w:eastAsia="Calibri" w:hAnsi="Roboto" w:cs="Calibri"/>
          <w:sz w:val="20"/>
          <w:szCs w:val="20"/>
        </w:rPr>
        <w:t xml:space="preserve"> deze door beide partijen is ondertekend</w:t>
      </w:r>
      <w:r w:rsidR="004453EB" w:rsidRPr="004453EB">
        <w:t xml:space="preserve"> </w:t>
      </w:r>
      <w:r w:rsidR="004453EB" w:rsidRPr="004453EB">
        <w:rPr>
          <w:rFonts w:ascii="Roboto" w:eastAsia="Calibri" w:hAnsi="Roboto" w:cs="Calibri"/>
          <w:sz w:val="20"/>
          <w:szCs w:val="20"/>
        </w:rPr>
        <w:t>en wordt aangegaan voor de duur van v</w:t>
      </w:r>
      <w:r w:rsidR="00371E0D">
        <w:rPr>
          <w:rFonts w:ascii="Roboto" w:eastAsia="Calibri" w:hAnsi="Roboto" w:cs="Calibri"/>
          <w:sz w:val="20"/>
          <w:szCs w:val="20"/>
        </w:rPr>
        <w:t>ijf</w:t>
      </w:r>
      <w:r w:rsidR="004453EB" w:rsidRPr="004453EB">
        <w:rPr>
          <w:rFonts w:ascii="Roboto" w:eastAsia="Calibri" w:hAnsi="Roboto" w:cs="Calibri"/>
          <w:sz w:val="20"/>
          <w:szCs w:val="20"/>
        </w:rPr>
        <w:t xml:space="preserve"> (</w:t>
      </w:r>
      <w:r w:rsidR="00371E0D">
        <w:rPr>
          <w:rFonts w:ascii="Roboto" w:eastAsia="Calibri" w:hAnsi="Roboto" w:cs="Calibri"/>
          <w:sz w:val="20"/>
          <w:szCs w:val="20"/>
        </w:rPr>
        <w:t>5</w:t>
      </w:r>
      <w:r w:rsidR="004453EB" w:rsidRPr="004453EB">
        <w:rPr>
          <w:rFonts w:ascii="Roboto" w:eastAsia="Calibri" w:hAnsi="Roboto" w:cs="Calibri"/>
          <w:sz w:val="20"/>
          <w:szCs w:val="20"/>
        </w:rPr>
        <w:t>) jaren.</w:t>
      </w:r>
    </w:p>
    <w:p w14:paraId="42C8C279" w14:textId="26CB3BFA" w:rsidR="0048681B" w:rsidRPr="00842A49" w:rsidRDefault="00574392" w:rsidP="00C97287">
      <w:pPr>
        <w:pStyle w:val="ArticleLevel2"/>
        <w:numPr>
          <w:ilvl w:val="1"/>
          <w:numId w:val="14"/>
        </w:numPr>
        <w:ind w:left="709" w:hanging="709"/>
        <w:jc w:val="both"/>
        <w:textAlignment w:val="top"/>
        <w:rPr>
          <w:rFonts w:ascii="Roboto" w:hAnsi="Roboto"/>
          <w:sz w:val="20"/>
          <w:szCs w:val="20"/>
        </w:rPr>
      </w:pPr>
      <w:r w:rsidRPr="00842A49">
        <w:rPr>
          <w:rFonts w:ascii="Roboto" w:eastAsia="Calibri" w:hAnsi="Roboto" w:cs="Calibri"/>
          <w:i/>
          <w:iCs/>
          <w:sz w:val="20"/>
          <w:szCs w:val="20"/>
        </w:rPr>
        <w:t>Na afloop van de voornoemde looptijd</w:t>
      </w:r>
      <w:r w:rsidRPr="00842A49">
        <w:rPr>
          <w:rFonts w:ascii="Roboto" w:eastAsia="Calibri" w:hAnsi="Roboto" w:cs="Calibri"/>
          <w:sz w:val="20"/>
          <w:szCs w:val="20"/>
        </w:rPr>
        <w:t xml:space="preserve"> </w:t>
      </w:r>
      <w:r w:rsidRPr="00842A49">
        <w:rPr>
          <w:rFonts w:ascii="Roboto" w:eastAsia="Calibri" w:hAnsi="Roboto" w:cs="Calibri"/>
          <w:i/>
          <w:iCs/>
          <w:sz w:val="20"/>
          <w:szCs w:val="20"/>
        </w:rPr>
        <w:t>wordt de overeenkomst slechts op verzoek van Opdrachtgever</w:t>
      </w:r>
      <w:r w:rsidRPr="00842A49">
        <w:rPr>
          <w:rFonts w:ascii="Roboto" w:eastAsia="Calibri" w:hAnsi="Roboto" w:cs="Calibri"/>
          <w:sz w:val="20"/>
          <w:szCs w:val="20"/>
        </w:rPr>
        <w:t xml:space="preserve"> </w:t>
      </w:r>
      <w:r w:rsidRPr="00842A49">
        <w:rPr>
          <w:rFonts w:ascii="Roboto" w:eastAsia="Calibri" w:hAnsi="Roboto" w:cs="Calibri"/>
          <w:i/>
          <w:iCs/>
          <w:sz w:val="20"/>
          <w:szCs w:val="20"/>
        </w:rPr>
        <w:t>verlengd. Opdrachtgever geeft uiterlijk</w:t>
      </w:r>
      <w:r w:rsidRPr="00842A49">
        <w:rPr>
          <w:rFonts w:ascii="Roboto" w:eastAsia="Calibri" w:hAnsi="Roboto" w:cs="Calibri"/>
          <w:sz w:val="20"/>
          <w:szCs w:val="20"/>
        </w:rPr>
        <w:t xml:space="preserve"> </w:t>
      </w:r>
      <w:r w:rsidRPr="00842A49">
        <w:rPr>
          <w:rFonts w:ascii="Roboto" w:eastAsia="Calibri" w:hAnsi="Roboto" w:cs="Calibri"/>
          <w:i/>
          <w:iCs/>
          <w:sz w:val="20"/>
          <w:szCs w:val="20"/>
        </w:rPr>
        <w:t>zes (6) maanden</w:t>
      </w:r>
      <w:r w:rsidRPr="00842A49">
        <w:rPr>
          <w:rFonts w:ascii="Roboto" w:eastAsia="Calibri" w:hAnsi="Roboto" w:cs="Calibri"/>
          <w:sz w:val="20"/>
          <w:szCs w:val="20"/>
        </w:rPr>
        <w:t xml:space="preserve"> </w:t>
      </w:r>
      <w:r w:rsidRPr="00842A49">
        <w:rPr>
          <w:rFonts w:ascii="Roboto" w:eastAsia="Calibri" w:hAnsi="Roboto" w:cs="Calibri"/>
          <w:i/>
          <w:iCs/>
          <w:sz w:val="20"/>
          <w:szCs w:val="20"/>
        </w:rPr>
        <w:t>voor einde looptijd aan de Overeenkomst te verlengen</w:t>
      </w:r>
      <w:r w:rsidRPr="00842A49">
        <w:rPr>
          <w:rFonts w:ascii="Roboto" w:eastAsia="Calibri" w:hAnsi="Roboto" w:cs="Calibri"/>
          <w:sz w:val="20"/>
          <w:szCs w:val="20"/>
        </w:rPr>
        <w:t>.</w:t>
      </w:r>
      <w:r w:rsidR="004453EB" w:rsidRPr="004453EB">
        <w:rPr>
          <w:rFonts w:ascii="Roboto" w:eastAsia="Calibri" w:hAnsi="Roboto" w:cs="Calibri"/>
          <w:sz w:val="20"/>
          <w:szCs w:val="20"/>
        </w:rPr>
        <w:t xml:space="preserve"> Indien de verlengingsoptie niet wordt uitgeoefend eindigt de overeenkomst van rechtswege na het verstrijken van de dan geldende looptijd.</w:t>
      </w:r>
    </w:p>
    <w:p w14:paraId="2AD96949" w14:textId="7EE630EC" w:rsidR="0048681B" w:rsidRPr="004453EB" w:rsidRDefault="00574392" w:rsidP="00C97287">
      <w:pPr>
        <w:pStyle w:val="ArticleLevel2"/>
        <w:numPr>
          <w:ilvl w:val="1"/>
          <w:numId w:val="14"/>
        </w:numPr>
        <w:ind w:left="709" w:hanging="709"/>
        <w:jc w:val="both"/>
        <w:textAlignment w:val="top"/>
        <w:rPr>
          <w:rFonts w:ascii="Roboto" w:hAnsi="Roboto"/>
          <w:sz w:val="20"/>
          <w:szCs w:val="20"/>
        </w:rPr>
      </w:pPr>
      <w:r w:rsidRPr="00842A49">
        <w:rPr>
          <w:rFonts w:ascii="Roboto" w:eastAsia="Calibri" w:hAnsi="Roboto" w:cs="Calibri"/>
          <w:i/>
          <w:iCs/>
          <w:sz w:val="20"/>
          <w:szCs w:val="20"/>
        </w:rPr>
        <w:t>De Overeenkomst mag maximaal</w:t>
      </w:r>
      <w:r w:rsidRPr="00371E0D">
        <w:rPr>
          <w:rFonts w:ascii="Roboto" w:eastAsia="Calibri" w:hAnsi="Roboto" w:cs="Calibri"/>
          <w:i/>
          <w:iCs/>
          <w:sz w:val="20"/>
          <w:szCs w:val="20"/>
        </w:rPr>
        <w:t xml:space="preserve"> </w:t>
      </w:r>
      <w:r w:rsidR="00371E0D" w:rsidRPr="00371E0D">
        <w:rPr>
          <w:rFonts w:ascii="Roboto" w:eastAsia="Calibri" w:hAnsi="Roboto" w:cs="Calibri"/>
          <w:i/>
          <w:iCs/>
          <w:sz w:val="20"/>
          <w:szCs w:val="20"/>
        </w:rPr>
        <w:t>drie</w:t>
      </w:r>
      <w:r w:rsidRPr="00371E0D">
        <w:rPr>
          <w:rFonts w:ascii="Roboto" w:eastAsia="Calibri" w:hAnsi="Roboto" w:cs="Calibri"/>
          <w:i/>
          <w:iCs/>
          <w:sz w:val="20"/>
          <w:szCs w:val="20"/>
        </w:rPr>
        <w:t>maal</w:t>
      </w:r>
      <w:r w:rsidRPr="00842A49">
        <w:rPr>
          <w:rFonts w:ascii="Roboto" w:eastAsia="Calibri" w:hAnsi="Roboto" w:cs="Calibri"/>
          <w:i/>
          <w:iCs/>
          <w:sz w:val="20"/>
          <w:szCs w:val="20"/>
        </w:rPr>
        <w:t xml:space="preserve"> worden verlengd.</w:t>
      </w:r>
      <w:r w:rsidRPr="00842A49">
        <w:rPr>
          <w:rFonts w:ascii="Roboto" w:eastAsia="Calibri" w:hAnsi="Roboto" w:cs="Calibri"/>
          <w:sz w:val="20"/>
          <w:szCs w:val="20"/>
        </w:rPr>
        <w:t xml:space="preserve"> </w:t>
      </w:r>
    </w:p>
    <w:p w14:paraId="71A8DA60" w14:textId="68E24954" w:rsidR="0048681B" w:rsidRPr="004453EB" w:rsidRDefault="00574392" w:rsidP="00C97287">
      <w:pPr>
        <w:pStyle w:val="ArticleLevel2"/>
        <w:numPr>
          <w:ilvl w:val="1"/>
          <w:numId w:val="14"/>
        </w:numPr>
        <w:ind w:left="709" w:hanging="709"/>
        <w:jc w:val="both"/>
        <w:textAlignment w:val="top"/>
        <w:rPr>
          <w:rFonts w:ascii="Roboto" w:hAnsi="Roboto"/>
          <w:sz w:val="20"/>
          <w:szCs w:val="20"/>
        </w:rPr>
      </w:pPr>
      <w:r w:rsidRPr="004453EB">
        <w:rPr>
          <w:rFonts w:ascii="Roboto" w:eastAsia="Calibri" w:hAnsi="Roboto" w:cs="Calibri"/>
          <w:i/>
          <w:iCs/>
          <w:sz w:val="20"/>
          <w:szCs w:val="20"/>
        </w:rPr>
        <w:t>Bij verlenging wordt de Overeenkomst verlengd met een periode</w:t>
      </w:r>
      <w:r w:rsidRPr="004453EB">
        <w:rPr>
          <w:rFonts w:ascii="Roboto" w:eastAsia="Calibri" w:hAnsi="Roboto" w:cs="Calibri"/>
          <w:sz w:val="20"/>
          <w:szCs w:val="20"/>
        </w:rPr>
        <w:t xml:space="preserve"> </w:t>
      </w:r>
      <w:r w:rsidRPr="004453EB">
        <w:rPr>
          <w:rFonts w:ascii="Roboto" w:eastAsia="Calibri" w:hAnsi="Roboto" w:cs="Calibri"/>
          <w:i/>
          <w:iCs/>
          <w:sz w:val="20"/>
          <w:szCs w:val="20"/>
          <w:u w:val="single" w:color="000000"/>
        </w:rPr>
        <w:t>van één (1) jaar</w:t>
      </w:r>
      <w:r w:rsidR="004453EB" w:rsidRPr="004453EB">
        <w:rPr>
          <w:rFonts w:ascii="Roboto" w:eastAsia="Calibri" w:hAnsi="Roboto" w:cs="Calibri"/>
          <w:sz w:val="20"/>
          <w:szCs w:val="20"/>
        </w:rPr>
        <w:t>, onder gelijkblijvende voorwaarden</w:t>
      </w:r>
      <w:r w:rsidR="004453EB">
        <w:rPr>
          <w:rFonts w:ascii="Roboto" w:eastAsia="Calibri" w:hAnsi="Roboto" w:cs="Calibri"/>
          <w:sz w:val="20"/>
          <w:szCs w:val="20"/>
        </w:rPr>
        <w:t>.</w:t>
      </w:r>
      <w:commentRangeEnd w:id="0"/>
      <w:r w:rsidR="00D872D7">
        <w:rPr>
          <w:rStyle w:val="Verwijzingopmerking"/>
        </w:rPr>
        <w:commentReference w:id="0"/>
      </w:r>
    </w:p>
    <w:p w14:paraId="75CE924D" w14:textId="77777777" w:rsidR="0048681B" w:rsidRPr="004453EB" w:rsidRDefault="00574392" w:rsidP="00C97287">
      <w:pPr>
        <w:pStyle w:val="ArticleLevel2"/>
        <w:numPr>
          <w:ilvl w:val="1"/>
          <w:numId w:val="14"/>
        </w:numPr>
        <w:ind w:left="709" w:hanging="709"/>
        <w:jc w:val="both"/>
        <w:textAlignment w:val="top"/>
        <w:rPr>
          <w:rFonts w:ascii="Roboto" w:hAnsi="Roboto"/>
          <w:sz w:val="20"/>
          <w:szCs w:val="20"/>
        </w:rPr>
      </w:pPr>
      <w:r w:rsidRPr="004453EB">
        <w:rPr>
          <w:rFonts w:ascii="Roboto" w:eastAsia="Calibri" w:hAnsi="Roboto" w:cs="Calibri"/>
          <w:i/>
          <w:iCs/>
          <w:sz w:val="20"/>
          <w:szCs w:val="20"/>
        </w:rPr>
        <w:t>De looptijd van de Gebruiksrechten is</w:t>
      </w:r>
      <w:r w:rsidRPr="004453EB">
        <w:rPr>
          <w:rFonts w:ascii="Roboto" w:eastAsia="Calibri" w:hAnsi="Roboto" w:cs="Calibri"/>
          <w:sz w:val="20"/>
          <w:szCs w:val="20"/>
        </w:rPr>
        <w:t xml:space="preserve"> </w:t>
      </w:r>
      <w:r w:rsidRPr="004453EB">
        <w:rPr>
          <w:rFonts w:ascii="Roboto" w:eastAsia="Calibri" w:hAnsi="Roboto" w:cs="Calibri"/>
          <w:i/>
          <w:iCs/>
          <w:sz w:val="20"/>
          <w:szCs w:val="20"/>
        </w:rPr>
        <w:t>gelijk aan artikel 20.3 GIBIT 2023</w:t>
      </w:r>
      <w:r w:rsidRPr="004453EB">
        <w:rPr>
          <w:rFonts w:ascii="Roboto" w:eastAsia="Calibri" w:hAnsi="Roboto" w:cs="Calibri"/>
          <w:sz w:val="20"/>
          <w:szCs w:val="20"/>
        </w:rPr>
        <w:t>.</w:t>
      </w:r>
    </w:p>
    <w:p w14:paraId="10CF96E0" w14:textId="77777777" w:rsidR="0048681B" w:rsidRPr="00F57C35" w:rsidRDefault="00574392" w:rsidP="00C97287">
      <w:pPr>
        <w:pStyle w:val="ArticleLevel2"/>
        <w:numPr>
          <w:ilvl w:val="1"/>
          <w:numId w:val="14"/>
        </w:numPr>
        <w:ind w:left="709" w:hanging="709"/>
        <w:jc w:val="both"/>
        <w:textAlignment w:val="top"/>
        <w:rPr>
          <w:rFonts w:ascii="Roboto" w:hAnsi="Roboto"/>
          <w:sz w:val="20"/>
          <w:szCs w:val="20"/>
        </w:rPr>
      </w:pPr>
      <w:r w:rsidRPr="004453EB">
        <w:rPr>
          <w:rFonts w:ascii="Roboto" w:eastAsia="Calibri" w:hAnsi="Roboto" w:cs="Calibri"/>
          <w:i/>
          <w:iCs/>
          <w:sz w:val="20"/>
          <w:szCs w:val="20"/>
        </w:rPr>
        <w:t>De looptijd van de Dienstverlening op Afstand is</w:t>
      </w:r>
      <w:r w:rsidRPr="004453EB">
        <w:rPr>
          <w:rFonts w:ascii="Roboto" w:eastAsia="Calibri" w:hAnsi="Roboto" w:cs="Calibri"/>
          <w:sz w:val="20"/>
          <w:szCs w:val="20"/>
        </w:rPr>
        <w:t xml:space="preserve"> </w:t>
      </w:r>
      <w:r w:rsidRPr="004453EB">
        <w:rPr>
          <w:rFonts w:ascii="Roboto" w:eastAsia="Calibri" w:hAnsi="Roboto" w:cs="Calibri"/>
          <w:i/>
          <w:iCs/>
          <w:sz w:val="20"/>
          <w:szCs w:val="20"/>
        </w:rPr>
        <w:t>gelijk aan de looptijd van de Overeenkomst</w:t>
      </w:r>
      <w:r w:rsidRPr="004453EB">
        <w:rPr>
          <w:rFonts w:ascii="Roboto" w:eastAsia="Calibri" w:hAnsi="Roboto" w:cs="Calibri"/>
          <w:sz w:val="20"/>
          <w:szCs w:val="20"/>
        </w:rPr>
        <w:t>.</w:t>
      </w:r>
    </w:p>
    <w:p w14:paraId="216BBB84" w14:textId="7B31FD63" w:rsidR="004453EB" w:rsidRPr="00765B7B" w:rsidRDefault="00F57C35" w:rsidP="00C97287">
      <w:pPr>
        <w:pStyle w:val="ArticleLevel2"/>
        <w:numPr>
          <w:ilvl w:val="1"/>
          <w:numId w:val="14"/>
        </w:numPr>
        <w:ind w:left="709" w:hanging="709"/>
        <w:jc w:val="both"/>
        <w:textAlignment w:val="top"/>
        <w:rPr>
          <w:rFonts w:ascii="Roboto" w:hAnsi="Roboto"/>
          <w:sz w:val="20"/>
          <w:szCs w:val="20"/>
        </w:rPr>
      </w:pPr>
      <w:r w:rsidRPr="00F57C35">
        <w:rPr>
          <w:rFonts w:ascii="Roboto" w:eastAsia="Calibri" w:hAnsi="Roboto" w:cs="Calibri"/>
          <w:sz w:val="20"/>
          <w:szCs w:val="20"/>
        </w:rPr>
        <w:t>In afwijking op lid 2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 Het staat leverancier niet vrij deze verlenging te weigeren.</w:t>
      </w:r>
    </w:p>
    <w:p w14:paraId="39B1E124" w14:textId="46F4A5D8" w:rsidR="0048681B" w:rsidRPr="000817AB" w:rsidRDefault="00765B7B" w:rsidP="00765B7B">
      <w:pPr>
        <w:pStyle w:val="ArticleLevel2"/>
        <w:numPr>
          <w:ilvl w:val="1"/>
          <w:numId w:val="14"/>
        </w:numPr>
        <w:ind w:left="709" w:hanging="709"/>
        <w:jc w:val="both"/>
        <w:textAlignment w:val="top"/>
        <w:rPr>
          <w:rFonts w:ascii="Roboto" w:hAnsi="Roboto"/>
          <w:sz w:val="20"/>
          <w:szCs w:val="20"/>
        </w:rPr>
      </w:pPr>
      <w:r w:rsidRPr="00765B7B">
        <w:rPr>
          <w:rFonts w:ascii="Roboto" w:eastAsia="Calibri" w:hAnsi="Roboto" w:cs="Calibri"/>
          <w:sz w:val="20"/>
          <w:szCs w:val="20"/>
        </w:rPr>
        <w:t xml:space="preserve">De Verwerkersovereenkomst </w:t>
      </w:r>
      <w:r w:rsidR="00574392" w:rsidRPr="00765B7B">
        <w:rPr>
          <w:rFonts w:ascii="Roboto" w:eastAsia="Calibri" w:hAnsi="Roboto" w:cs="Calibri"/>
          <w:sz w:val="20"/>
          <w:szCs w:val="20"/>
        </w:rPr>
        <w:t>word</w:t>
      </w:r>
      <w:r>
        <w:rPr>
          <w:rFonts w:ascii="Roboto" w:eastAsia="Calibri" w:hAnsi="Roboto" w:cs="Calibri"/>
          <w:sz w:val="20"/>
          <w:szCs w:val="20"/>
        </w:rPr>
        <w:t>t</w:t>
      </w:r>
      <w:r w:rsidR="00574392" w:rsidRPr="00765B7B">
        <w:rPr>
          <w:rFonts w:ascii="Roboto" w:eastAsia="Calibri" w:hAnsi="Roboto" w:cs="Calibri"/>
          <w:sz w:val="20"/>
          <w:szCs w:val="20"/>
        </w:rPr>
        <w:t xml:space="preserve"> voor wat betreft </w:t>
      </w:r>
      <w:r>
        <w:rPr>
          <w:rFonts w:ascii="Roboto" w:eastAsia="Calibri" w:hAnsi="Roboto" w:cs="Calibri"/>
          <w:sz w:val="20"/>
          <w:szCs w:val="20"/>
        </w:rPr>
        <w:t xml:space="preserve">de </w:t>
      </w:r>
      <w:r w:rsidR="00574392" w:rsidRPr="00765B7B">
        <w:rPr>
          <w:rFonts w:ascii="Roboto" w:eastAsia="Calibri" w:hAnsi="Roboto" w:cs="Calibri"/>
          <w:sz w:val="20"/>
          <w:szCs w:val="20"/>
        </w:rPr>
        <w:t xml:space="preserve">looptijd in ieder geval als afzonderlijke </w:t>
      </w:r>
      <w:r>
        <w:rPr>
          <w:rFonts w:ascii="Roboto" w:eastAsia="Calibri" w:hAnsi="Roboto" w:cs="Calibri"/>
          <w:sz w:val="20"/>
          <w:szCs w:val="20"/>
        </w:rPr>
        <w:t>o</w:t>
      </w:r>
      <w:r w:rsidR="00574392" w:rsidRPr="00765B7B">
        <w:rPr>
          <w:rFonts w:ascii="Roboto" w:eastAsia="Calibri" w:hAnsi="Roboto" w:cs="Calibri"/>
          <w:sz w:val="20"/>
          <w:szCs w:val="20"/>
        </w:rPr>
        <w:t>vereenkomst beschouwd in de zin van artikel 24.3 GIBIT 2023</w:t>
      </w:r>
      <w:r>
        <w:rPr>
          <w:rFonts w:ascii="Roboto" w:eastAsia="Calibri" w:hAnsi="Roboto" w:cs="Calibri"/>
          <w:sz w:val="20"/>
          <w:szCs w:val="20"/>
        </w:rPr>
        <w:t>.</w:t>
      </w:r>
    </w:p>
    <w:p w14:paraId="590C5633" w14:textId="77777777" w:rsidR="000817AB" w:rsidRDefault="000817AB" w:rsidP="000817AB">
      <w:pPr>
        <w:pStyle w:val="ArticleLevel2"/>
        <w:numPr>
          <w:ilvl w:val="0"/>
          <w:numId w:val="0"/>
        </w:numPr>
        <w:jc w:val="both"/>
        <w:textAlignment w:val="top"/>
        <w:rPr>
          <w:rFonts w:ascii="Roboto" w:eastAsia="Calibri" w:hAnsi="Roboto" w:cs="Calibri"/>
          <w:sz w:val="20"/>
          <w:szCs w:val="20"/>
        </w:rPr>
      </w:pPr>
    </w:p>
    <w:p w14:paraId="4AF030E8" w14:textId="38A06B91" w:rsidR="000817AB" w:rsidRPr="009214B5" w:rsidRDefault="00E556B8" w:rsidP="00E556B8">
      <w:pPr>
        <w:pStyle w:val="ArticleLevel1"/>
        <w:numPr>
          <w:ilvl w:val="0"/>
          <w:numId w:val="0"/>
        </w:numPr>
        <w:ind w:left="1440" w:hanging="1440"/>
        <w:jc w:val="both"/>
        <w:textAlignment w:val="top"/>
        <w:rPr>
          <w:rFonts w:ascii="Roboto" w:hAnsi="Roboto"/>
          <w:sz w:val="20"/>
          <w:szCs w:val="20"/>
        </w:rPr>
      </w:pPr>
      <w:r>
        <w:rPr>
          <w:rFonts w:ascii="Roboto" w:eastAsia="Calibri" w:hAnsi="Roboto" w:cs="Calibri"/>
          <w:sz w:val="20"/>
          <w:szCs w:val="20"/>
        </w:rPr>
        <w:t xml:space="preserve">Artikel </w:t>
      </w:r>
      <w:r w:rsidR="00A96DF4">
        <w:rPr>
          <w:rFonts w:ascii="Roboto" w:eastAsia="Calibri" w:hAnsi="Roboto" w:cs="Calibri"/>
          <w:sz w:val="20"/>
          <w:szCs w:val="20"/>
        </w:rPr>
        <w:t xml:space="preserve">5 </w:t>
      </w:r>
      <w:r w:rsidR="00A96DF4">
        <w:rPr>
          <w:rFonts w:ascii="Roboto" w:eastAsia="Calibri" w:hAnsi="Roboto" w:cs="Calibri"/>
          <w:sz w:val="20"/>
          <w:szCs w:val="20"/>
        </w:rPr>
        <w:tab/>
      </w:r>
      <w:r w:rsidR="000817AB" w:rsidRPr="009214B5">
        <w:rPr>
          <w:rFonts w:ascii="Roboto" w:eastAsia="Calibri" w:hAnsi="Roboto" w:cs="Calibri"/>
          <w:sz w:val="20"/>
          <w:szCs w:val="20"/>
        </w:rPr>
        <w:t>Implementatie</w:t>
      </w:r>
    </w:p>
    <w:p w14:paraId="7B91123D" w14:textId="66BFDD9E" w:rsidR="000817AB" w:rsidRPr="00E556B8" w:rsidRDefault="000817AB" w:rsidP="00E556B8">
      <w:pPr>
        <w:pStyle w:val="ArticleLevel2"/>
        <w:numPr>
          <w:ilvl w:val="1"/>
          <w:numId w:val="15"/>
        </w:numPr>
        <w:ind w:left="709" w:hanging="709"/>
        <w:jc w:val="both"/>
        <w:textAlignment w:val="top"/>
        <w:rPr>
          <w:rFonts w:ascii="Roboto" w:hAnsi="Roboto"/>
          <w:sz w:val="20"/>
          <w:szCs w:val="20"/>
        </w:rPr>
      </w:pPr>
      <w:r w:rsidRPr="009214B5">
        <w:rPr>
          <w:rFonts w:ascii="Roboto" w:eastAsia="Calibri" w:hAnsi="Roboto" w:cs="Calibri"/>
          <w:sz w:val="20"/>
          <w:szCs w:val="20"/>
        </w:rPr>
        <w:t xml:space="preserve">De </w:t>
      </w:r>
      <w:r w:rsidR="00E556B8">
        <w:rPr>
          <w:rFonts w:ascii="Roboto" w:eastAsia="Calibri" w:hAnsi="Roboto" w:cs="Calibri"/>
          <w:sz w:val="20"/>
          <w:szCs w:val="20"/>
        </w:rPr>
        <w:t>i</w:t>
      </w:r>
      <w:r w:rsidRPr="009214B5">
        <w:rPr>
          <w:rFonts w:ascii="Roboto" w:eastAsia="Calibri" w:hAnsi="Roboto" w:cs="Calibri"/>
          <w:sz w:val="20"/>
          <w:szCs w:val="20"/>
        </w:rPr>
        <w:t xml:space="preserve">mplementatie </w:t>
      </w:r>
      <w:r w:rsidR="00311BD1">
        <w:rPr>
          <w:rFonts w:ascii="Roboto" w:eastAsia="Calibri" w:hAnsi="Roboto" w:cs="Calibri"/>
          <w:sz w:val="20"/>
          <w:szCs w:val="20"/>
        </w:rPr>
        <w:t xml:space="preserve">is </w:t>
      </w:r>
      <w:r w:rsidR="00B8301D" w:rsidRPr="009214B5">
        <w:rPr>
          <w:rFonts w:ascii="Roboto" w:eastAsia="Calibri" w:hAnsi="Roboto" w:cs="Calibri"/>
          <w:sz w:val="20"/>
          <w:szCs w:val="20"/>
        </w:rPr>
        <w:t>geschied</w:t>
      </w:r>
      <w:r w:rsidRPr="009214B5">
        <w:rPr>
          <w:rFonts w:ascii="Roboto" w:eastAsia="Calibri" w:hAnsi="Roboto" w:cs="Calibri"/>
          <w:sz w:val="20"/>
          <w:szCs w:val="20"/>
        </w:rPr>
        <w:t xml:space="preserve"> volgens het </w:t>
      </w:r>
      <w:r w:rsidR="00E556B8">
        <w:rPr>
          <w:rFonts w:ascii="Roboto" w:eastAsia="Calibri" w:hAnsi="Roboto" w:cs="Calibri"/>
          <w:sz w:val="20"/>
          <w:szCs w:val="20"/>
        </w:rPr>
        <w:t>i</w:t>
      </w:r>
      <w:r w:rsidRPr="009214B5">
        <w:rPr>
          <w:rFonts w:ascii="Roboto" w:eastAsia="Calibri" w:hAnsi="Roboto" w:cs="Calibri"/>
          <w:sz w:val="20"/>
          <w:szCs w:val="20"/>
        </w:rPr>
        <w:t>mplementatieplan, welke opgenomen is in</w:t>
      </w:r>
      <w:r w:rsidR="00E556B8">
        <w:rPr>
          <w:rFonts w:ascii="Roboto" w:eastAsia="Calibri" w:hAnsi="Roboto" w:cs="Calibri"/>
          <w:sz w:val="20"/>
          <w:szCs w:val="20"/>
        </w:rPr>
        <w:t xml:space="preserve"> de inschrijving van leverancier als</w:t>
      </w:r>
      <w:r w:rsidRPr="009214B5">
        <w:rPr>
          <w:rFonts w:ascii="Roboto" w:eastAsia="Calibri" w:hAnsi="Roboto" w:cs="Calibri"/>
          <w:sz w:val="20"/>
          <w:szCs w:val="20"/>
        </w:rPr>
        <w:t xml:space="preserve"> bijlage "</w:t>
      </w:r>
      <w:r w:rsidRPr="009214B5">
        <w:rPr>
          <w:rFonts w:ascii="Roboto" w:eastAsia="Calibri" w:hAnsi="Roboto" w:cs="Calibri"/>
          <w:i/>
          <w:iCs/>
          <w:sz w:val="20"/>
          <w:szCs w:val="20"/>
        </w:rPr>
        <w:t>Plan van aanpak implementatie</w:t>
      </w:r>
      <w:r w:rsidRPr="009214B5">
        <w:rPr>
          <w:rFonts w:ascii="Roboto" w:eastAsia="Calibri" w:hAnsi="Roboto" w:cs="Calibri"/>
          <w:sz w:val="20"/>
          <w:szCs w:val="20"/>
        </w:rPr>
        <w:t>".</w:t>
      </w:r>
    </w:p>
    <w:p w14:paraId="0775A5D3" w14:textId="760EEEDA" w:rsidR="000817AB" w:rsidRPr="00E556B8" w:rsidRDefault="00E556B8" w:rsidP="00E556B8">
      <w:pPr>
        <w:pStyle w:val="ArticleLevel2"/>
        <w:numPr>
          <w:ilvl w:val="1"/>
          <w:numId w:val="15"/>
        </w:numPr>
        <w:jc w:val="both"/>
        <w:textAlignment w:val="top"/>
        <w:rPr>
          <w:rFonts w:ascii="Roboto" w:hAnsi="Roboto"/>
          <w:sz w:val="20"/>
          <w:szCs w:val="20"/>
        </w:rPr>
      </w:pPr>
      <w:r w:rsidRPr="00E556B8">
        <w:rPr>
          <w:rFonts w:ascii="Roboto" w:hAnsi="Roboto"/>
          <w:sz w:val="20"/>
          <w:szCs w:val="20"/>
        </w:rPr>
        <w:t xml:space="preserve"> </w:t>
      </w:r>
      <w:r w:rsidRPr="00E556B8">
        <w:rPr>
          <w:rFonts w:ascii="Roboto" w:hAnsi="Roboto"/>
          <w:sz w:val="20"/>
          <w:szCs w:val="20"/>
        </w:rPr>
        <w:tab/>
      </w:r>
      <w:r w:rsidR="000817AB" w:rsidRPr="00E556B8">
        <w:rPr>
          <w:rFonts w:ascii="Roboto" w:eastAsia="Calibri" w:hAnsi="Roboto" w:cs="Calibri"/>
          <w:sz w:val="20"/>
          <w:szCs w:val="20"/>
        </w:rPr>
        <w:t xml:space="preserve">De </w:t>
      </w:r>
      <w:r w:rsidRPr="00E556B8">
        <w:rPr>
          <w:rFonts w:ascii="Roboto" w:eastAsia="Calibri" w:hAnsi="Roboto" w:cs="Calibri"/>
          <w:sz w:val="20"/>
          <w:szCs w:val="20"/>
        </w:rPr>
        <w:t>i</w:t>
      </w:r>
      <w:r w:rsidR="002D0D9C">
        <w:rPr>
          <w:rFonts w:ascii="Roboto" w:eastAsia="Calibri" w:hAnsi="Roboto" w:cs="Calibri"/>
          <w:sz w:val="20"/>
          <w:szCs w:val="20"/>
        </w:rPr>
        <w:t>m</w:t>
      </w:r>
      <w:r w:rsidR="000817AB" w:rsidRPr="00E556B8">
        <w:rPr>
          <w:rFonts w:ascii="Roboto" w:eastAsia="Calibri" w:hAnsi="Roboto" w:cs="Calibri"/>
          <w:sz w:val="20"/>
          <w:szCs w:val="20"/>
        </w:rPr>
        <w:t xml:space="preserve">plementatie </w:t>
      </w:r>
      <w:r w:rsidR="00311BD1">
        <w:rPr>
          <w:rFonts w:ascii="Roboto" w:eastAsia="Calibri" w:hAnsi="Roboto" w:cs="Calibri"/>
          <w:sz w:val="20"/>
          <w:szCs w:val="20"/>
        </w:rPr>
        <w:t xml:space="preserve">is </w:t>
      </w:r>
      <w:r w:rsidR="000817AB" w:rsidRPr="00E556B8">
        <w:rPr>
          <w:rFonts w:ascii="Roboto" w:eastAsia="Calibri" w:hAnsi="Roboto" w:cs="Calibri"/>
          <w:sz w:val="20"/>
          <w:szCs w:val="20"/>
        </w:rPr>
        <w:t>op 01-</w:t>
      </w:r>
      <w:r w:rsidR="00837EB3">
        <w:rPr>
          <w:rFonts w:ascii="Roboto" w:eastAsia="Calibri" w:hAnsi="Roboto" w:cs="Calibri"/>
          <w:sz w:val="20"/>
          <w:szCs w:val="20"/>
        </w:rPr>
        <w:t>11</w:t>
      </w:r>
      <w:r w:rsidR="000817AB" w:rsidRPr="00E556B8">
        <w:rPr>
          <w:rFonts w:ascii="Roboto" w:eastAsia="Calibri" w:hAnsi="Roboto" w:cs="Calibri"/>
          <w:sz w:val="20"/>
          <w:szCs w:val="20"/>
        </w:rPr>
        <w:t>-202</w:t>
      </w:r>
      <w:r w:rsidR="00837EB3">
        <w:rPr>
          <w:rFonts w:ascii="Roboto" w:eastAsia="Calibri" w:hAnsi="Roboto" w:cs="Calibri"/>
          <w:sz w:val="20"/>
          <w:szCs w:val="20"/>
        </w:rPr>
        <w:t>6</w:t>
      </w:r>
      <w:r w:rsidR="000817AB" w:rsidRPr="00E556B8">
        <w:rPr>
          <w:rFonts w:ascii="Roboto" w:eastAsia="Calibri" w:hAnsi="Roboto" w:cs="Calibri"/>
          <w:sz w:val="20"/>
          <w:szCs w:val="20"/>
        </w:rPr>
        <w:t xml:space="preserve"> voltooid.</w:t>
      </w:r>
    </w:p>
    <w:p w14:paraId="42CCA967" w14:textId="77777777" w:rsidR="00E556B8" w:rsidRPr="009214B5" w:rsidRDefault="00E556B8" w:rsidP="00E556B8">
      <w:pPr>
        <w:pStyle w:val="ArticleLevel2"/>
        <w:numPr>
          <w:ilvl w:val="0"/>
          <w:numId w:val="0"/>
        </w:numPr>
        <w:jc w:val="both"/>
        <w:textAlignment w:val="top"/>
        <w:rPr>
          <w:rFonts w:ascii="Roboto" w:hAnsi="Roboto"/>
          <w:sz w:val="20"/>
          <w:szCs w:val="20"/>
        </w:rPr>
      </w:pPr>
    </w:p>
    <w:p w14:paraId="47674646" w14:textId="062A0A52" w:rsidR="000817AB" w:rsidRPr="009214B5" w:rsidRDefault="00E556B8" w:rsidP="00E556B8">
      <w:pPr>
        <w:pStyle w:val="ArticleLevel1"/>
        <w:numPr>
          <w:ilvl w:val="0"/>
          <w:numId w:val="0"/>
        </w:numPr>
        <w:ind w:left="1440" w:hanging="1440"/>
        <w:jc w:val="both"/>
        <w:textAlignment w:val="top"/>
        <w:rPr>
          <w:rFonts w:ascii="Roboto" w:hAnsi="Roboto"/>
          <w:sz w:val="20"/>
          <w:szCs w:val="20"/>
        </w:rPr>
      </w:pPr>
      <w:r>
        <w:rPr>
          <w:rFonts w:ascii="Roboto" w:eastAsia="Calibri" w:hAnsi="Roboto" w:cs="Calibri"/>
          <w:sz w:val="20"/>
          <w:szCs w:val="20"/>
        </w:rPr>
        <w:t xml:space="preserve">Artikel 6 </w:t>
      </w:r>
      <w:r>
        <w:rPr>
          <w:rFonts w:ascii="Roboto" w:eastAsia="Calibri" w:hAnsi="Roboto" w:cs="Calibri"/>
          <w:sz w:val="20"/>
          <w:szCs w:val="20"/>
        </w:rPr>
        <w:tab/>
      </w:r>
      <w:r w:rsidR="000817AB" w:rsidRPr="009214B5">
        <w:rPr>
          <w:rFonts w:ascii="Roboto" w:eastAsia="Calibri" w:hAnsi="Roboto" w:cs="Calibri"/>
          <w:sz w:val="20"/>
          <w:szCs w:val="20"/>
        </w:rPr>
        <w:t>Acceptatie</w:t>
      </w:r>
    </w:p>
    <w:p w14:paraId="5FFFD53A" w14:textId="01085793" w:rsidR="000817AB" w:rsidRPr="00B95DD4" w:rsidRDefault="000817AB" w:rsidP="00E556B8">
      <w:pPr>
        <w:pStyle w:val="ArticleLevel2"/>
        <w:numPr>
          <w:ilvl w:val="1"/>
          <w:numId w:val="16"/>
        </w:numPr>
        <w:ind w:left="709" w:hanging="709"/>
        <w:jc w:val="both"/>
        <w:textAlignment w:val="top"/>
        <w:rPr>
          <w:rFonts w:ascii="Roboto" w:hAnsi="Roboto"/>
          <w:sz w:val="20"/>
          <w:szCs w:val="20"/>
        </w:rPr>
      </w:pPr>
      <w:r w:rsidRPr="009214B5">
        <w:rPr>
          <w:rFonts w:ascii="Roboto" w:eastAsia="Calibri" w:hAnsi="Roboto" w:cs="Calibri"/>
          <w:sz w:val="20"/>
          <w:szCs w:val="20"/>
        </w:rPr>
        <w:t xml:space="preserve">De Acceptatieprocedure </w:t>
      </w:r>
      <w:r w:rsidR="00311BD1">
        <w:rPr>
          <w:rFonts w:ascii="Roboto" w:eastAsia="Calibri" w:hAnsi="Roboto" w:cs="Calibri"/>
          <w:sz w:val="20"/>
          <w:szCs w:val="20"/>
        </w:rPr>
        <w:t xml:space="preserve">is </w:t>
      </w:r>
      <w:r w:rsidRPr="009214B5">
        <w:rPr>
          <w:rFonts w:ascii="Roboto" w:eastAsia="Calibri" w:hAnsi="Roboto" w:cs="Calibri"/>
          <w:sz w:val="20"/>
          <w:szCs w:val="20"/>
        </w:rPr>
        <w:t>verlop</w:t>
      </w:r>
      <w:r w:rsidR="00311BD1">
        <w:rPr>
          <w:rFonts w:ascii="Roboto" w:eastAsia="Calibri" w:hAnsi="Roboto" w:cs="Calibri"/>
          <w:sz w:val="20"/>
          <w:szCs w:val="20"/>
        </w:rPr>
        <w:t>en</w:t>
      </w:r>
      <w:r w:rsidRPr="009214B5">
        <w:rPr>
          <w:rFonts w:ascii="Roboto" w:eastAsia="Calibri" w:hAnsi="Roboto" w:cs="Calibri"/>
          <w:sz w:val="20"/>
          <w:szCs w:val="20"/>
        </w:rPr>
        <w:t xml:space="preserve"> conform het opgestelde testprotocol, welke opgenomen is in bijlage "Implementatieovereenkomst". </w:t>
      </w:r>
    </w:p>
    <w:p w14:paraId="3CB381CD" w14:textId="77777777" w:rsidR="00B95DD4" w:rsidRPr="009214B5" w:rsidRDefault="00B95DD4" w:rsidP="00B95DD4">
      <w:pPr>
        <w:pStyle w:val="ArticleLevel2"/>
        <w:numPr>
          <w:ilvl w:val="0"/>
          <w:numId w:val="0"/>
        </w:numPr>
        <w:jc w:val="both"/>
        <w:textAlignment w:val="top"/>
        <w:rPr>
          <w:rFonts w:ascii="Roboto" w:hAnsi="Roboto"/>
          <w:sz w:val="20"/>
          <w:szCs w:val="20"/>
        </w:rPr>
      </w:pPr>
    </w:p>
    <w:p w14:paraId="1FC08FCC" w14:textId="1C297163" w:rsidR="000817AB" w:rsidRPr="00A36D0F" w:rsidRDefault="00CE2434" w:rsidP="00B95DD4">
      <w:pPr>
        <w:pStyle w:val="Kop4"/>
        <w:keepLines w:val="0"/>
        <w:suppressAutoHyphens w:val="0"/>
        <w:spacing w:before="0"/>
        <w:jc w:val="both"/>
        <w:rPr>
          <w:rFonts w:cstheme="minorHAnsi"/>
          <w:b w:val="0"/>
          <w:i/>
          <w:color w:val="auto"/>
          <w:sz w:val="20"/>
          <w:szCs w:val="20"/>
        </w:rPr>
      </w:pPr>
      <w:r>
        <w:rPr>
          <w:rFonts w:cstheme="minorHAnsi"/>
          <w:bCs/>
          <w:iCs w:val="0"/>
          <w:color w:val="auto"/>
        </w:rPr>
        <w:t xml:space="preserve">Artikel 7 </w:t>
      </w:r>
      <w:r>
        <w:rPr>
          <w:rFonts w:cstheme="minorHAnsi"/>
          <w:bCs/>
          <w:iCs w:val="0"/>
          <w:color w:val="auto"/>
        </w:rPr>
        <w:tab/>
      </w:r>
      <w:r w:rsidR="000817AB" w:rsidRPr="00A36D0F">
        <w:rPr>
          <w:rFonts w:cstheme="minorHAnsi"/>
          <w:bCs/>
          <w:iCs w:val="0"/>
          <w:color w:val="auto"/>
        </w:rPr>
        <w:t>Hosting</w:t>
      </w:r>
    </w:p>
    <w:p w14:paraId="3959500A" w14:textId="7BAEA104" w:rsidR="000817AB" w:rsidRPr="002D0D9C" w:rsidRDefault="00CE2434" w:rsidP="002D0D9C">
      <w:pPr>
        <w:pStyle w:val="Lijstalinea"/>
        <w:numPr>
          <w:ilvl w:val="1"/>
          <w:numId w:val="17"/>
        </w:numPr>
        <w:ind w:left="709" w:hanging="709"/>
        <w:jc w:val="both"/>
        <w:rPr>
          <w:rFonts w:ascii="Roboto" w:hAnsi="Roboto" w:cstheme="minorHAnsi"/>
          <w:sz w:val="20"/>
          <w:szCs w:val="20"/>
        </w:rPr>
      </w:pPr>
      <w:r w:rsidRPr="002D0D9C">
        <w:rPr>
          <w:rFonts w:ascii="Roboto" w:hAnsi="Roboto" w:cstheme="minorHAnsi"/>
          <w:sz w:val="20"/>
          <w:szCs w:val="20"/>
        </w:rPr>
        <w:t xml:space="preserve"> </w:t>
      </w:r>
      <w:r w:rsidR="000817AB" w:rsidRPr="002D0D9C">
        <w:rPr>
          <w:rFonts w:ascii="Roboto" w:hAnsi="Roboto" w:cstheme="minorHAnsi"/>
          <w:sz w:val="20"/>
          <w:szCs w:val="20"/>
        </w:rPr>
        <w:t>Op de hostingdiensten zijn de service levels van toepassing zoals omschreven in de service level agreement.</w:t>
      </w:r>
    </w:p>
    <w:p w14:paraId="32605BB0" w14:textId="010FAB2D" w:rsidR="000817AB" w:rsidRPr="002D0D9C" w:rsidRDefault="000817AB" w:rsidP="002D0D9C">
      <w:pPr>
        <w:pStyle w:val="Lijstalinea"/>
        <w:numPr>
          <w:ilvl w:val="1"/>
          <w:numId w:val="17"/>
        </w:numPr>
        <w:ind w:left="709" w:hanging="709"/>
        <w:jc w:val="both"/>
        <w:rPr>
          <w:rFonts w:ascii="Roboto" w:hAnsi="Roboto" w:cstheme="minorHAnsi"/>
          <w:sz w:val="20"/>
          <w:szCs w:val="20"/>
        </w:rPr>
      </w:pPr>
      <w:r w:rsidRPr="002D0D9C">
        <w:rPr>
          <w:rFonts w:ascii="Roboto" w:hAnsi="Roboto" w:cstheme="minorHAnsi"/>
          <w:sz w:val="20"/>
          <w:szCs w:val="20"/>
        </w:rPr>
        <w:t xml:space="preserve">De hosting wordt uitgevoerd door </w:t>
      </w:r>
      <w:r w:rsidR="00B95DD4" w:rsidRPr="002D0D9C">
        <w:rPr>
          <w:rFonts w:ascii="Roboto" w:hAnsi="Roboto" w:cstheme="minorHAnsi"/>
          <w:i/>
          <w:iCs/>
          <w:sz w:val="20"/>
          <w:szCs w:val="20"/>
          <w:highlight w:val="yellow"/>
        </w:rPr>
        <w:t>&lt;</w:t>
      </w:r>
      <w:r w:rsidRPr="002D0D9C">
        <w:rPr>
          <w:rFonts w:ascii="Roboto" w:hAnsi="Roboto" w:cstheme="minorHAnsi"/>
          <w:i/>
          <w:iCs/>
          <w:sz w:val="20"/>
          <w:szCs w:val="20"/>
          <w:highlight w:val="yellow"/>
        </w:rPr>
        <w:t>leverancier zelf / naam derde</w:t>
      </w:r>
      <w:r w:rsidR="00B95DD4" w:rsidRPr="002D0D9C">
        <w:rPr>
          <w:rFonts w:ascii="Roboto" w:hAnsi="Roboto" w:cstheme="minorHAnsi"/>
          <w:i/>
          <w:iCs/>
          <w:sz w:val="20"/>
          <w:szCs w:val="20"/>
          <w:highlight w:val="yellow"/>
        </w:rPr>
        <w:t>&gt;</w:t>
      </w:r>
      <w:r w:rsidRPr="002D0D9C">
        <w:rPr>
          <w:rFonts w:ascii="Roboto" w:hAnsi="Roboto" w:cstheme="minorHAnsi"/>
          <w:i/>
          <w:iCs/>
          <w:sz w:val="20"/>
          <w:szCs w:val="20"/>
          <w:highlight w:val="yellow"/>
        </w:rPr>
        <w:t>.</w:t>
      </w:r>
    </w:p>
    <w:p w14:paraId="35AA306D" w14:textId="6CF03B2A" w:rsidR="000817AB" w:rsidRDefault="002676CE" w:rsidP="002D0D9C">
      <w:pPr>
        <w:pStyle w:val="Lijstalinea"/>
        <w:numPr>
          <w:ilvl w:val="1"/>
          <w:numId w:val="17"/>
        </w:numPr>
        <w:ind w:left="709" w:hanging="709"/>
        <w:jc w:val="both"/>
        <w:rPr>
          <w:rFonts w:ascii="Roboto" w:hAnsi="Roboto" w:cstheme="minorHAnsi"/>
          <w:sz w:val="20"/>
          <w:szCs w:val="20"/>
        </w:rPr>
      </w:pPr>
      <w:r w:rsidRPr="002D0D9C">
        <w:rPr>
          <w:rFonts w:ascii="Roboto" w:hAnsi="Roboto" w:cstheme="minorHAnsi"/>
          <w:i/>
          <w:iCs/>
          <w:sz w:val="20"/>
          <w:szCs w:val="20"/>
          <w:highlight w:val="yellow"/>
        </w:rPr>
        <w:t>&lt;</w:t>
      </w:r>
      <w:r w:rsidR="000817AB" w:rsidRPr="002D0D9C">
        <w:rPr>
          <w:rFonts w:ascii="Roboto" w:hAnsi="Roboto" w:cstheme="minorHAnsi"/>
          <w:i/>
          <w:iCs/>
          <w:sz w:val="20"/>
          <w:szCs w:val="20"/>
          <w:highlight w:val="yellow"/>
        </w:rPr>
        <w:t>In het geval van een derde:</w:t>
      </w:r>
      <w:r w:rsidRPr="002D0D9C">
        <w:rPr>
          <w:rFonts w:ascii="Roboto" w:hAnsi="Roboto" w:cstheme="minorHAnsi"/>
          <w:i/>
          <w:iCs/>
          <w:sz w:val="20"/>
          <w:szCs w:val="20"/>
          <w:highlight w:val="yellow"/>
        </w:rPr>
        <w:t>&gt;</w:t>
      </w:r>
      <w:r w:rsidR="000817AB" w:rsidRPr="002D0D9C">
        <w:rPr>
          <w:rFonts w:ascii="Roboto" w:hAnsi="Roboto" w:cstheme="minorHAnsi"/>
          <w:sz w:val="20"/>
          <w:szCs w:val="20"/>
        </w:rPr>
        <w:t xml:space="preserve"> tussen leverancier en </w:t>
      </w:r>
      <w:r w:rsidRPr="002D0D9C">
        <w:rPr>
          <w:rFonts w:ascii="Roboto" w:hAnsi="Roboto" w:cstheme="minorHAnsi"/>
          <w:i/>
          <w:iCs/>
          <w:sz w:val="20"/>
          <w:szCs w:val="20"/>
          <w:highlight w:val="yellow"/>
        </w:rPr>
        <w:t>&lt;</w:t>
      </w:r>
      <w:r w:rsidR="000817AB" w:rsidRPr="002D0D9C">
        <w:rPr>
          <w:rFonts w:ascii="Roboto" w:hAnsi="Roboto" w:cstheme="minorHAnsi"/>
          <w:i/>
          <w:iCs/>
          <w:sz w:val="20"/>
          <w:szCs w:val="20"/>
          <w:highlight w:val="yellow"/>
        </w:rPr>
        <w:t>naam derde</w:t>
      </w:r>
      <w:r w:rsidRPr="002D0D9C">
        <w:rPr>
          <w:rFonts w:ascii="Roboto" w:hAnsi="Roboto" w:cstheme="minorHAnsi"/>
          <w:sz w:val="20"/>
          <w:szCs w:val="20"/>
        </w:rPr>
        <w:t>&gt;</w:t>
      </w:r>
      <w:r w:rsidR="000817AB" w:rsidRPr="002D0D9C">
        <w:rPr>
          <w:rFonts w:ascii="Roboto" w:hAnsi="Roboto" w:cstheme="minorHAnsi"/>
          <w:sz w:val="20"/>
          <w:szCs w:val="20"/>
        </w:rPr>
        <w:t xml:space="preserve"> is een </w:t>
      </w:r>
      <w:proofErr w:type="spellStart"/>
      <w:r w:rsidR="000817AB" w:rsidRPr="002D0D9C">
        <w:rPr>
          <w:rFonts w:ascii="Roboto" w:hAnsi="Roboto" w:cstheme="minorHAnsi"/>
          <w:sz w:val="20"/>
          <w:szCs w:val="20"/>
        </w:rPr>
        <w:t>subverwerkersovereenkomst</w:t>
      </w:r>
      <w:proofErr w:type="spellEnd"/>
      <w:r w:rsidR="000817AB" w:rsidRPr="002D0D9C">
        <w:rPr>
          <w:rFonts w:ascii="Roboto" w:hAnsi="Roboto" w:cstheme="minorHAnsi"/>
          <w:sz w:val="20"/>
          <w:szCs w:val="20"/>
        </w:rPr>
        <w:t xml:space="preserve"> </w:t>
      </w:r>
      <w:r w:rsidR="007744C0" w:rsidRPr="002D0D9C">
        <w:rPr>
          <w:rFonts w:ascii="Roboto" w:hAnsi="Roboto" w:cstheme="minorHAnsi"/>
          <w:sz w:val="20"/>
          <w:szCs w:val="20"/>
        </w:rPr>
        <w:t>af</w:t>
      </w:r>
      <w:r w:rsidR="000817AB" w:rsidRPr="002D0D9C">
        <w:rPr>
          <w:rFonts w:ascii="Roboto" w:hAnsi="Roboto" w:cstheme="minorHAnsi"/>
          <w:sz w:val="20"/>
          <w:szCs w:val="20"/>
        </w:rPr>
        <w:t>gesloten die niet strijdig is met de tussen partijen gesloten verwerkersovereenkomst.</w:t>
      </w:r>
    </w:p>
    <w:p w14:paraId="5D1095FF" w14:textId="5392D12A" w:rsidR="000817AB" w:rsidRPr="00A96DF4" w:rsidRDefault="002D0D9C" w:rsidP="00A96DF4">
      <w:pPr>
        <w:pStyle w:val="Kop4"/>
        <w:keepLines w:val="0"/>
        <w:suppressAutoHyphens w:val="0"/>
        <w:spacing w:before="0"/>
        <w:ind w:left="709" w:hanging="709"/>
        <w:jc w:val="both"/>
        <w:rPr>
          <w:rFonts w:ascii="Roboto" w:hAnsi="Roboto" w:cstheme="minorHAnsi"/>
          <w:b w:val="0"/>
          <w:i/>
          <w:color w:val="auto"/>
          <w:sz w:val="20"/>
          <w:szCs w:val="20"/>
        </w:rPr>
      </w:pPr>
      <w:r w:rsidRPr="00A96DF4">
        <w:rPr>
          <w:rFonts w:ascii="Roboto" w:hAnsi="Roboto" w:cstheme="minorHAnsi"/>
          <w:bCs/>
          <w:iCs w:val="0"/>
          <w:color w:val="auto"/>
          <w:sz w:val="20"/>
          <w:szCs w:val="20"/>
        </w:rPr>
        <w:lastRenderedPageBreak/>
        <w:t xml:space="preserve">Artikel </w:t>
      </w:r>
      <w:r w:rsidR="00A96DF4" w:rsidRPr="00A96DF4">
        <w:rPr>
          <w:rFonts w:ascii="Roboto" w:hAnsi="Roboto" w:cstheme="minorHAnsi"/>
          <w:bCs/>
          <w:iCs w:val="0"/>
          <w:color w:val="auto"/>
          <w:sz w:val="20"/>
          <w:szCs w:val="20"/>
        </w:rPr>
        <w:t xml:space="preserve">8 </w:t>
      </w:r>
      <w:r w:rsidR="00A96DF4" w:rsidRPr="00A96DF4">
        <w:rPr>
          <w:rFonts w:ascii="Roboto" w:hAnsi="Roboto" w:cstheme="minorHAnsi"/>
          <w:bCs/>
          <w:iCs w:val="0"/>
          <w:color w:val="auto"/>
          <w:sz w:val="20"/>
          <w:szCs w:val="20"/>
        </w:rPr>
        <w:tab/>
      </w:r>
      <w:r w:rsidR="000817AB" w:rsidRPr="00A96DF4">
        <w:rPr>
          <w:rFonts w:ascii="Roboto" w:hAnsi="Roboto" w:cstheme="minorHAnsi"/>
          <w:bCs/>
          <w:iCs w:val="0"/>
          <w:color w:val="auto"/>
          <w:sz w:val="20"/>
          <w:szCs w:val="20"/>
        </w:rPr>
        <w:t>Onderhoud</w:t>
      </w:r>
    </w:p>
    <w:p w14:paraId="60572DA7" w14:textId="4C41EF0E" w:rsidR="000817AB" w:rsidRPr="00A96DF4" w:rsidRDefault="000817AB" w:rsidP="00A96DF4">
      <w:pPr>
        <w:pStyle w:val="Lijstalinea"/>
        <w:numPr>
          <w:ilvl w:val="1"/>
          <w:numId w:val="18"/>
        </w:numPr>
        <w:ind w:left="709" w:hanging="709"/>
        <w:jc w:val="both"/>
        <w:rPr>
          <w:rFonts w:ascii="Roboto" w:hAnsi="Roboto" w:cstheme="minorHAnsi"/>
          <w:b/>
          <w:sz w:val="20"/>
          <w:szCs w:val="20"/>
        </w:rPr>
      </w:pPr>
      <w:r w:rsidRPr="00A96DF4">
        <w:rPr>
          <w:rFonts w:ascii="Roboto" w:hAnsi="Roboto" w:cstheme="minorHAnsi"/>
          <w:sz w:val="20"/>
          <w:szCs w:val="20"/>
        </w:rPr>
        <w:t>Het onderhoud wordt verricht overeenkomstig de service level agreement.</w:t>
      </w:r>
    </w:p>
    <w:p w14:paraId="0B7F4D97" w14:textId="77777777" w:rsidR="000817AB" w:rsidRPr="00A96DF4" w:rsidRDefault="000817AB" w:rsidP="00A96DF4">
      <w:pPr>
        <w:pStyle w:val="Lijstalinea"/>
        <w:numPr>
          <w:ilvl w:val="1"/>
          <w:numId w:val="18"/>
        </w:numPr>
        <w:ind w:left="709" w:hanging="709"/>
        <w:jc w:val="both"/>
        <w:rPr>
          <w:rFonts w:ascii="Roboto" w:hAnsi="Roboto" w:cstheme="minorHAnsi"/>
          <w:b/>
          <w:sz w:val="20"/>
          <w:szCs w:val="20"/>
        </w:rPr>
      </w:pPr>
      <w:r w:rsidRPr="00A96DF4">
        <w:rPr>
          <w:rFonts w:ascii="Roboto" w:hAnsi="Roboto" w:cstheme="minorHAnsi"/>
          <w:sz w:val="20"/>
          <w:szCs w:val="20"/>
        </w:rPr>
        <w:t>Artikel 10 GIBIT 2023 vormt het vangnet voor onderdelen en aspecten welke niet in de service level agreement zijn opgenomen en bij onvoorziene omstandigheden.</w:t>
      </w:r>
    </w:p>
    <w:p w14:paraId="2DD05F3E" w14:textId="77777777" w:rsidR="000817AB" w:rsidRPr="00A96DF4" w:rsidRDefault="000817AB" w:rsidP="00A96DF4">
      <w:pPr>
        <w:pStyle w:val="Lijstalinea"/>
        <w:numPr>
          <w:ilvl w:val="1"/>
          <w:numId w:val="18"/>
        </w:numPr>
        <w:ind w:left="709" w:hanging="709"/>
        <w:jc w:val="both"/>
        <w:rPr>
          <w:rFonts w:ascii="Roboto" w:hAnsi="Roboto" w:cstheme="minorHAnsi"/>
          <w:b/>
          <w:sz w:val="20"/>
          <w:szCs w:val="20"/>
        </w:rPr>
      </w:pPr>
      <w:r w:rsidRPr="00A96DF4">
        <w:rPr>
          <w:rFonts w:ascii="Roboto" w:hAnsi="Roboto" w:cstheme="minorHAnsi"/>
          <w:sz w:val="20"/>
          <w:szCs w:val="20"/>
        </w:rPr>
        <w:t>Leverancier verzorgt de implementatie van updates en upgrades zodra deze beschikbaar zijn, doch zonder nadere vergoeding. Bij implementatie van een update zal in beginsel geen acceptatieprocedure plaatsvinden.</w:t>
      </w:r>
    </w:p>
    <w:p w14:paraId="66A426F3" w14:textId="77777777" w:rsidR="00A96DF4" w:rsidRPr="00A96DF4" w:rsidRDefault="00A96DF4" w:rsidP="00A96DF4">
      <w:pPr>
        <w:pStyle w:val="Lijstalinea"/>
        <w:ind w:left="709"/>
        <w:jc w:val="both"/>
        <w:rPr>
          <w:rFonts w:ascii="Roboto" w:hAnsi="Roboto" w:cstheme="minorHAnsi"/>
          <w:b/>
          <w:sz w:val="20"/>
          <w:szCs w:val="20"/>
        </w:rPr>
      </w:pPr>
    </w:p>
    <w:p w14:paraId="2DE288A5" w14:textId="0F426AA6" w:rsidR="000817AB" w:rsidRPr="00A96DF4" w:rsidRDefault="002D0D9C" w:rsidP="00A96DF4">
      <w:pPr>
        <w:pStyle w:val="Kop4"/>
        <w:keepLines w:val="0"/>
        <w:suppressAutoHyphens w:val="0"/>
        <w:spacing w:before="0"/>
        <w:ind w:left="709" w:hanging="709"/>
        <w:jc w:val="both"/>
        <w:rPr>
          <w:rFonts w:ascii="Roboto" w:hAnsi="Roboto" w:cstheme="minorHAnsi"/>
          <w:b w:val="0"/>
          <w:bCs/>
          <w:i/>
          <w:iCs w:val="0"/>
          <w:color w:val="auto"/>
          <w:sz w:val="20"/>
          <w:szCs w:val="20"/>
        </w:rPr>
      </w:pPr>
      <w:r w:rsidRPr="00A96DF4">
        <w:rPr>
          <w:rFonts w:ascii="Roboto" w:hAnsi="Roboto" w:cstheme="minorHAnsi"/>
          <w:bCs/>
          <w:iCs w:val="0"/>
          <w:color w:val="auto"/>
          <w:sz w:val="20"/>
          <w:szCs w:val="20"/>
        </w:rPr>
        <w:t xml:space="preserve">Artikel 9 </w:t>
      </w:r>
      <w:r w:rsidRPr="00A96DF4">
        <w:rPr>
          <w:rFonts w:ascii="Roboto" w:hAnsi="Roboto" w:cstheme="minorHAnsi"/>
          <w:bCs/>
          <w:iCs w:val="0"/>
          <w:color w:val="auto"/>
          <w:sz w:val="20"/>
          <w:szCs w:val="20"/>
        </w:rPr>
        <w:tab/>
      </w:r>
      <w:r w:rsidR="000817AB" w:rsidRPr="00A96DF4">
        <w:rPr>
          <w:rFonts w:ascii="Roboto" w:hAnsi="Roboto" w:cstheme="minorHAnsi"/>
          <w:bCs/>
          <w:iCs w:val="0"/>
          <w:color w:val="auto"/>
          <w:sz w:val="20"/>
          <w:szCs w:val="20"/>
        </w:rPr>
        <w:t>Gebruiksrechten</w:t>
      </w:r>
    </w:p>
    <w:p w14:paraId="66A0E17B" w14:textId="4E6BBEE4" w:rsidR="000817AB" w:rsidRPr="00A96DF4" w:rsidRDefault="000817AB" w:rsidP="00A96DF4">
      <w:pPr>
        <w:pStyle w:val="Lijstalinea"/>
        <w:numPr>
          <w:ilvl w:val="1"/>
          <w:numId w:val="19"/>
        </w:numPr>
        <w:ind w:left="709" w:hanging="709"/>
        <w:jc w:val="both"/>
        <w:rPr>
          <w:rFonts w:ascii="Roboto" w:hAnsi="Roboto" w:cstheme="minorHAnsi"/>
          <w:sz w:val="20"/>
          <w:szCs w:val="20"/>
        </w:rPr>
      </w:pPr>
      <w:r w:rsidRPr="00A96DF4">
        <w:rPr>
          <w:rFonts w:ascii="Roboto" w:hAnsi="Roboto" w:cstheme="minorHAnsi"/>
          <w:sz w:val="20"/>
          <w:szCs w:val="20"/>
        </w:rPr>
        <w:t>Leverancier levert zonder beperkingen de gebruiksrechten welke benodigd zijn voor het beoogd gebruik door opdrachtgever aan opdrachtgever.</w:t>
      </w:r>
    </w:p>
    <w:p w14:paraId="44F706B9" w14:textId="70318FD6" w:rsidR="000817AB" w:rsidRPr="00A96DF4" w:rsidRDefault="002D0D9C" w:rsidP="00A96DF4">
      <w:pPr>
        <w:pStyle w:val="Lijstalinea"/>
        <w:numPr>
          <w:ilvl w:val="1"/>
          <w:numId w:val="19"/>
        </w:numPr>
        <w:ind w:left="709" w:hanging="709"/>
        <w:jc w:val="both"/>
        <w:rPr>
          <w:rFonts w:ascii="Roboto" w:hAnsi="Roboto" w:cstheme="minorHAnsi"/>
          <w:sz w:val="20"/>
          <w:szCs w:val="20"/>
        </w:rPr>
      </w:pPr>
      <w:r w:rsidRPr="00A96DF4">
        <w:rPr>
          <w:rFonts w:ascii="Roboto" w:hAnsi="Roboto" w:cstheme="minorHAnsi"/>
          <w:sz w:val="20"/>
          <w:szCs w:val="20"/>
          <w:highlight w:val="yellow"/>
        </w:rPr>
        <w:t>&lt;</w:t>
      </w:r>
      <w:r w:rsidR="000817AB" w:rsidRPr="00A96DF4">
        <w:rPr>
          <w:rFonts w:ascii="Roboto" w:hAnsi="Roboto" w:cstheme="minorHAnsi"/>
          <w:sz w:val="20"/>
          <w:szCs w:val="20"/>
          <w:highlight w:val="yellow"/>
        </w:rPr>
        <w:t xml:space="preserve">indien </w:t>
      </w:r>
      <w:proofErr w:type="spellStart"/>
      <w:r w:rsidR="000817AB" w:rsidRPr="00A96DF4">
        <w:rPr>
          <w:rFonts w:ascii="Roboto" w:hAnsi="Roboto" w:cstheme="minorHAnsi"/>
          <w:sz w:val="20"/>
          <w:szCs w:val="20"/>
          <w:highlight w:val="yellow"/>
        </w:rPr>
        <w:t>derdenprogrammatuur</w:t>
      </w:r>
      <w:proofErr w:type="spellEnd"/>
      <w:r w:rsidRPr="00A96DF4">
        <w:rPr>
          <w:rFonts w:ascii="Roboto" w:hAnsi="Roboto" w:cstheme="minorHAnsi"/>
          <w:sz w:val="20"/>
          <w:szCs w:val="20"/>
          <w:highlight w:val="yellow"/>
        </w:rPr>
        <w:t>&gt;</w:t>
      </w:r>
      <w:r w:rsidR="000817AB" w:rsidRPr="00A96DF4">
        <w:rPr>
          <w:rFonts w:ascii="Roboto" w:hAnsi="Roboto" w:cstheme="minorHAnsi"/>
          <w:sz w:val="20"/>
          <w:szCs w:val="20"/>
        </w:rPr>
        <w:t xml:space="preserve"> De ICT prestatie maakt gebruik van </w:t>
      </w:r>
      <w:proofErr w:type="spellStart"/>
      <w:r w:rsidR="000817AB" w:rsidRPr="00A96DF4">
        <w:rPr>
          <w:rFonts w:ascii="Roboto" w:hAnsi="Roboto" w:cstheme="minorHAnsi"/>
          <w:sz w:val="20"/>
          <w:szCs w:val="20"/>
        </w:rPr>
        <w:t>derdenprogrammatuur</w:t>
      </w:r>
      <w:proofErr w:type="spellEnd"/>
      <w:r w:rsidR="000817AB" w:rsidRPr="00A96DF4">
        <w:rPr>
          <w:rFonts w:ascii="Roboto" w:hAnsi="Roboto" w:cstheme="minorHAnsi"/>
          <w:sz w:val="20"/>
          <w:szCs w:val="20"/>
        </w:rPr>
        <w:t xml:space="preserve"> welke door leverancier betrokken wordt, zoals nader gespecificeerd als volgt: </w:t>
      </w:r>
    </w:p>
    <w:p w14:paraId="53C9B548" w14:textId="65200646" w:rsidR="000817AB" w:rsidRPr="00A96DF4" w:rsidRDefault="002D0D9C" w:rsidP="00A96DF4">
      <w:pPr>
        <w:pStyle w:val="Lijstalinea"/>
        <w:numPr>
          <w:ilvl w:val="2"/>
          <w:numId w:val="9"/>
        </w:numPr>
        <w:tabs>
          <w:tab w:val="clear" w:pos="720"/>
        </w:tabs>
        <w:ind w:left="1134" w:hanging="283"/>
        <w:contextualSpacing w:val="0"/>
        <w:jc w:val="both"/>
        <w:rPr>
          <w:rFonts w:ascii="Roboto" w:hAnsi="Roboto" w:cstheme="minorHAnsi"/>
          <w:sz w:val="20"/>
          <w:szCs w:val="20"/>
          <w:highlight w:val="yellow"/>
        </w:rPr>
      </w:pPr>
      <w:r w:rsidRPr="00A96DF4">
        <w:rPr>
          <w:rFonts w:ascii="Roboto" w:hAnsi="Roboto" w:cstheme="minorHAnsi"/>
          <w:sz w:val="20"/>
          <w:szCs w:val="20"/>
          <w:highlight w:val="yellow"/>
        </w:rPr>
        <w:t>&lt;</w:t>
      </w:r>
      <w:r w:rsidR="000817AB" w:rsidRPr="00A96DF4">
        <w:rPr>
          <w:rFonts w:ascii="Roboto" w:hAnsi="Roboto" w:cstheme="minorHAnsi"/>
          <w:sz w:val="20"/>
          <w:szCs w:val="20"/>
          <w:highlight w:val="yellow"/>
        </w:rPr>
        <w:t>invullen</w:t>
      </w:r>
      <w:r w:rsidRPr="00A96DF4">
        <w:rPr>
          <w:rFonts w:ascii="Roboto" w:hAnsi="Roboto" w:cstheme="minorHAnsi"/>
          <w:sz w:val="20"/>
          <w:szCs w:val="20"/>
          <w:highlight w:val="yellow"/>
        </w:rPr>
        <w:t>&gt;</w:t>
      </w:r>
      <w:r w:rsidR="000817AB" w:rsidRPr="00A96DF4">
        <w:rPr>
          <w:rFonts w:ascii="Roboto" w:hAnsi="Roboto" w:cstheme="minorHAnsi"/>
          <w:sz w:val="20"/>
          <w:szCs w:val="20"/>
          <w:highlight w:val="yellow"/>
        </w:rPr>
        <w:t>.</w:t>
      </w:r>
    </w:p>
    <w:p w14:paraId="6F2DECCE" w14:textId="77777777" w:rsidR="002D0D9C" w:rsidRDefault="002D0D9C" w:rsidP="00A96DF4">
      <w:pPr>
        <w:ind w:left="709" w:hanging="709"/>
        <w:jc w:val="both"/>
        <w:rPr>
          <w:rFonts w:ascii="Roboto" w:hAnsi="Roboto" w:cstheme="minorHAnsi"/>
          <w:sz w:val="20"/>
          <w:szCs w:val="20"/>
        </w:rPr>
      </w:pPr>
    </w:p>
    <w:p w14:paraId="14C7D39A" w14:textId="38E4446A" w:rsidR="00C23D69" w:rsidRPr="00C23D69" w:rsidRDefault="00C23D69" w:rsidP="00C23D69">
      <w:pPr>
        <w:pStyle w:val="Kop4"/>
        <w:keepLines w:val="0"/>
        <w:suppressAutoHyphens w:val="0"/>
        <w:spacing w:before="0"/>
        <w:jc w:val="both"/>
        <w:rPr>
          <w:rFonts w:ascii="Roboto" w:hAnsi="Roboto" w:cstheme="minorHAnsi"/>
          <w:b w:val="0"/>
          <w:i/>
          <w:color w:val="auto"/>
          <w:sz w:val="20"/>
          <w:szCs w:val="20"/>
        </w:rPr>
      </w:pPr>
      <w:r>
        <w:rPr>
          <w:rFonts w:ascii="Roboto" w:hAnsi="Roboto" w:cstheme="minorHAnsi"/>
          <w:color w:val="auto"/>
          <w:sz w:val="20"/>
          <w:szCs w:val="20"/>
        </w:rPr>
        <w:t xml:space="preserve">Artikel 10 </w:t>
      </w:r>
      <w:r>
        <w:rPr>
          <w:rFonts w:ascii="Roboto" w:hAnsi="Roboto" w:cstheme="minorHAnsi"/>
          <w:color w:val="auto"/>
          <w:sz w:val="20"/>
          <w:szCs w:val="20"/>
        </w:rPr>
        <w:tab/>
      </w:r>
      <w:proofErr w:type="spellStart"/>
      <w:r w:rsidRPr="00C23D69">
        <w:rPr>
          <w:rFonts w:ascii="Roboto" w:hAnsi="Roboto" w:cstheme="minorHAnsi"/>
          <w:color w:val="auto"/>
          <w:sz w:val="20"/>
          <w:szCs w:val="20"/>
        </w:rPr>
        <w:t>Exitplan</w:t>
      </w:r>
      <w:proofErr w:type="spellEnd"/>
    </w:p>
    <w:p w14:paraId="510D66ED" w14:textId="44647A29" w:rsidR="00C23D69" w:rsidRDefault="00C23D69" w:rsidP="00C23D69">
      <w:pPr>
        <w:pStyle w:val="Lijstalinea"/>
        <w:numPr>
          <w:ilvl w:val="1"/>
          <w:numId w:val="27"/>
        </w:numPr>
        <w:ind w:left="709" w:hanging="709"/>
        <w:jc w:val="both"/>
        <w:rPr>
          <w:rFonts w:ascii="Roboto" w:hAnsi="Roboto" w:cstheme="minorHAnsi"/>
          <w:sz w:val="20"/>
          <w:szCs w:val="20"/>
        </w:rPr>
      </w:pPr>
      <w:r w:rsidRPr="00C23D69">
        <w:rPr>
          <w:rFonts w:ascii="Roboto" w:hAnsi="Roboto" w:cstheme="minorHAnsi"/>
          <w:sz w:val="20"/>
          <w:szCs w:val="20"/>
        </w:rPr>
        <w:t xml:space="preserve">Leverancier verplicht zich om gedurende de looptijd van de overeenkomst het </w:t>
      </w:r>
      <w:proofErr w:type="spellStart"/>
      <w:r w:rsidRPr="00C23D69">
        <w:rPr>
          <w:rFonts w:ascii="Roboto" w:hAnsi="Roboto" w:cstheme="minorHAnsi"/>
          <w:sz w:val="20"/>
          <w:szCs w:val="20"/>
        </w:rPr>
        <w:t>exitplan</w:t>
      </w:r>
      <w:proofErr w:type="spellEnd"/>
      <w:r w:rsidRPr="00C23D69">
        <w:rPr>
          <w:rFonts w:ascii="Roboto" w:hAnsi="Roboto" w:cstheme="minorHAnsi"/>
          <w:sz w:val="20"/>
          <w:szCs w:val="20"/>
        </w:rPr>
        <w:t xml:space="preserve"> als bedoeld in artikel 26 GIBIT 2023 up-to-date te houden. Het is aan leverancier om benodigde wijzigingen uit te leggen aan opdrachtgever en – na akkoord van opdrachtgever – door te voeren in het </w:t>
      </w:r>
      <w:proofErr w:type="spellStart"/>
      <w:r w:rsidRPr="00C23D69">
        <w:rPr>
          <w:rFonts w:ascii="Roboto" w:hAnsi="Roboto" w:cstheme="minorHAnsi"/>
          <w:sz w:val="20"/>
          <w:szCs w:val="20"/>
        </w:rPr>
        <w:t>exitplan</w:t>
      </w:r>
      <w:proofErr w:type="spellEnd"/>
      <w:r w:rsidRPr="00B8301D">
        <w:rPr>
          <w:rFonts w:ascii="Roboto" w:hAnsi="Roboto" w:cstheme="minorHAnsi"/>
          <w:sz w:val="20"/>
          <w:szCs w:val="20"/>
          <w:highlight w:val="yellow"/>
        </w:rPr>
        <w:t xml:space="preserve">. Het </w:t>
      </w:r>
      <w:proofErr w:type="spellStart"/>
      <w:r w:rsidRPr="00B8301D">
        <w:rPr>
          <w:rFonts w:ascii="Roboto" w:hAnsi="Roboto" w:cstheme="minorHAnsi"/>
          <w:sz w:val="20"/>
          <w:szCs w:val="20"/>
          <w:highlight w:val="yellow"/>
        </w:rPr>
        <w:t>exitplan</w:t>
      </w:r>
      <w:proofErr w:type="spellEnd"/>
      <w:r w:rsidRPr="00B8301D">
        <w:rPr>
          <w:rFonts w:ascii="Roboto" w:hAnsi="Roboto" w:cstheme="minorHAnsi"/>
          <w:sz w:val="20"/>
          <w:szCs w:val="20"/>
          <w:highlight w:val="yellow"/>
        </w:rPr>
        <w:t xml:space="preserve"> is als bijlage </w:t>
      </w:r>
      <w:r w:rsidR="007A3782">
        <w:rPr>
          <w:rFonts w:ascii="Roboto" w:hAnsi="Roboto" w:cstheme="minorHAnsi"/>
          <w:sz w:val="20"/>
          <w:szCs w:val="20"/>
          <w:highlight w:val="yellow"/>
        </w:rPr>
        <w:t>&lt;</w:t>
      </w:r>
      <w:r w:rsidRPr="00B8301D">
        <w:rPr>
          <w:rFonts w:ascii="Roboto" w:hAnsi="Roboto" w:cstheme="minorHAnsi"/>
          <w:sz w:val="20"/>
          <w:szCs w:val="20"/>
          <w:highlight w:val="yellow"/>
        </w:rPr>
        <w:t>(</w:t>
      </w:r>
      <w:r w:rsidR="007A3782">
        <w:rPr>
          <w:rFonts w:ascii="Roboto" w:hAnsi="Roboto" w:cstheme="minorHAnsi"/>
          <w:sz w:val="20"/>
          <w:szCs w:val="20"/>
          <w:highlight w:val="yellow"/>
        </w:rPr>
        <w:t>XX</w:t>
      </w:r>
      <w:r w:rsidRPr="00B8301D">
        <w:rPr>
          <w:rFonts w:ascii="Roboto" w:hAnsi="Roboto" w:cstheme="minorHAnsi"/>
          <w:sz w:val="20"/>
          <w:szCs w:val="20"/>
          <w:highlight w:val="yellow"/>
        </w:rPr>
        <w:t>)</w:t>
      </w:r>
      <w:r w:rsidR="007A3782">
        <w:rPr>
          <w:rFonts w:ascii="Roboto" w:hAnsi="Roboto" w:cstheme="minorHAnsi"/>
          <w:sz w:val="20"/>
          <w:szCs w:val="20"/>
          <w:highlight w:val="yellow"/>
        </w:rPr>
        <w:t>&gt;</w:t>
      </w:r>
      <w:r w:rsidRPr="00B8301D">
        <w:rPr>
          <w:rFonts w:ascii="Roboto" w:hAnsi="Roboto" w:cstheme="minorHAnsi"/>
          <w:sz w:val="20"/>
          <w:szCs w:val="20"/>
          <w:highlight w:val="yellow"/>
        </w:rPr>
        <w:t xml:space="preserve"> bij deze overeenkomst gevoegd.</w:t>
      </w:r>
    </w:p>
    <w:p w14:paraId="0A3283D8" w14:textId="77777777" w:rsidR="00C23D69" w:rsidRDefault="00C23D69" w:rsidP="00C23D69">
      <w:pPr>
        <w:pStyle w:val="Lijstalinea"/>
        <w:numPr>
          <w:ilvl w:val="1"/>
          <w:numId w:val="27"/>
        </w:numPr>
        <w:ind w:left="709" w:hanging="709"/>
        <w:jc w:val="both"/>
        <w:rPr>
          <w:rFonts w:ascii="Roboto" w:hAnsi="Roboto" w:cstheme="minorHAnsi"/>
          <w:sz w:val="20"/>
          <w:szCs w:val="20"/>
        </w:rPr>
      </w:pPr>
      <w:r w:rsidRPr="00C23D69">
        <w:rPr>
          <w:rFonts w:ascii="Roboto" w:hAnsi="Roboto" w:cstheme="minorHAnsi"/>
          <w:sz w:val="20"/>
          <w:szCs w:val="20"/>
        </w:rPr>
        <w:t xml:space="preserve">Het </w:t>
      </w:r>
      <w:proofErr w:type="spellStart"/>
      <w:r w:rsidRPr="00C23D69">
        <w:rPr>
          <w:rFonts w:ascii="Roboto" w:hAnsi="Roboto" w:cstheme="minorHAnsi"/>
          <w:sz w:val="20"/>
          <w:szCs w:val="20"/>
        </w:rPr>
        <w:t>exitplan</w:t>
      </w:r>
      <w:proofErr w:type="spellEnd"/>
      <w:r w:rsidRPr="00C23D69">
        <w:rPr>
          <w:rFonts w:ascii="Roboto" w:hAnsi="Roboto" w:cstheme="minorHAnsi"/>
          <w:sz w:val="20"/>
          <w:szCs w:val="20"/>
        </w:rPr>
        <w:t xml:space="preserve"> zoals deze ten tijde van het eindigen van de overeenkomst geldt, wordt geacht correct en juist te zijn. Wijzigingen hierin kunnen enkel plaatsvinden indien dit in beginsel geen financiële gevolgen heeft en leverancier aantoonbaar maakt dat de wijziging noodzakelijk is voor een zorgvuldige exit. Indien leverancier dit niet aantoonbaar kan maken of blijkt dat de wijziging door leverancier voorzien had kunnen en moeten worden gedurende de looptijd van de overeenkomst, komen eventuele financiële gevolgen hiervan voor rekening van leverancier. Dit betreft niet de financiële gevolgen aan de zijde van opdrachtgever of opvolgende leverancier(s). In het geval leverancier aantoont dat sprake is van onvoorziene omstandigheden die niet aan voor zijn rekening en risico komen, kan het </w:t>
      </w:r>
      <w:proofErr w:type="spellStart"/>
      <w:r w:rsidRPr="00C23D69">
        <w:rPr>
          <w:rFonts w:ascii="Roboto" w:hAnsi="Roboto" w:cstheme="minorHAnsi"/>
          <w:sz w:val="20"/>
          <w:szCs w:val="20"/>
        </w:rPr>
        <w:t>exitplan</w:t>
      </w:r>
      <w:proofErr w:type="spellEnd"/>
      <w:r w:rsidRPr="00C23D69">
        <w:rPr>
          <w:rFonts w:ascii="Roboto" w:hAnsi="Roboto" w:cstheme="minorHAnsi"/>
          <w:sz w:val="20"/>
          <w:szCs w:val="20"/>
        </w:rPr>
        <w:t xml:space="preserve"> met nadrukkelijk schriftelijk akkoord van opdrachtgever worden aangevuld.</w:t>
      </w:r>
    </w:p>
    <w:p w14:paraId="4EF89E9B" w14:textId="77777777" w:rsidR="00C23D69" w:rsidRPr="00C23D69" w:rsidRDefault="00C23D69" w:rsidP="00C23D69">
      <w:pPr>
        <w:pStyle w:val="Lijstalinea"/>
        <w:numPr>
          <w:ilvl w:val="1"/>
          <w:numId w:val="27"/>
        </w:numPr>
        <w:ind w:left="709" w:hanging="709"/>
        <w:jc w:val="both"/>
        <w:rPr>
          <w:rFonts w:ascii="Roboto" w:hAnsi="Roboto" w:cstheme="minorHAnsi"/>
          <w:sz w:val="20"/>
          <w:szCs w:val="20"/>
        </w:rPr>
      </w:pPr>
      <w:r w:rsidRPr="00C23D69">
        <w:rPr>
          <w:rFonts w:ascii="Roboto" w:hAnsi="Roboto" w:cstheme="minorHAnsi"/>
          <w:sz w:val="20"/>
          <w:szCs w:val="20"/>
        </w:rPr>
        <w:t xml:space="preserve">In afwijking van artikel 26 GIBIT 2023 wordt leverancier geacht alle benodigde werkzaamheden en daarmee tarieven en condities in het </w:t>
      </w:r>
      <w:proofErr w:type="spellStart"/>
      <w:r w:rsidRPr="00C23D69">
        <w:rPr>
          <w:rFonts w:ascii="Roboto" w:hAnsi="Roboto" w:cstheme="minorHAnsi"/>
          <w:sz w:val="20"/>
          <w:szCs w:val="20"/>
        </w:rPr>
        <w:t>exitplan</w:t>
      </w:r>
      <w:proofErr w:type="spellEnd"/>
      <w:r w:rsidRPr="00C23D69">
        <w:rPr>
          <w:rFonts w:ascii="Roboto" w:hAnsi="Roboto" w:cstheme="minorHAnsi"/>
          <w:sz w:val="20"/>
          <w:szCs w:val="20"/>
        </w:rPr>
        <w:t xml:space="preserve"> te hebben opgenomen. Bij gebreke daarvan worden de betreffende werkzaamheden kosteloos door leverancier uitgevoerd, dit is enkel anders indien sprake is van niet te voorziene omstandigheden of aantoonbare nalatigheid aan de zijde van opdrachtgever.</w:t>
      </w:r>
    </w:p>
    <w:p w14:paraId="0F88F912" w14:textId="77777777" w:rsidR="00C23D69" w:rsidRPr="00A96DF4" w:rsidRDefault="00C23D69" w:rsidP="00A96DF4">
      <w:pPr>
        <w:ind w:left="709" w:hanging="709"/>
        <w:jc w:val="both"/>
        <w:rPr>
          <w:rFonts w:ascii="Roboto" w:hAnsi="Roboto" w:cstheme="minorHAnsi"/>
          <w:sz w:val="20"/>
          <w:szCs w:val="20"/>
        </w:rPr>
      </w:pPr>
    </w:p>
    <w:p w14:paraId="2C4985DD" w14:textId="1C4C59BD" w:rsidR="00B144B8" w:rsidRPr="00A96DF4" w:rsidRDefault="00B144B8" w:rsidP="00A96DF4">
      <w:pPr>
        <w:pStyle w:val="Kop4"/>
        <w:keepLines w:val="0"/>
        <w:suppressAutoHyphens w:val="0"/>
        <w:spacing w:before="0"/>
        <w:ind w:left="709" w:hanging="709"/>
        <w:jc w:val="both"/>
        <w:rPr>
          <w:rFonts w:ascii="Roboto" w:hAnsi="Roboto" w:cstheme="minorHAnsi"/>
          <w:b w:val="0"/>
          <w:i/>
          <w:color w:val="auto"/>
          <w:sz w:val="20"/>
          <w:szCs w:val="20"/>
        </w:rPr>
      </w:pPr>
      <w:r w:rsidRPr="00A96DF4">
        <w:rPr>
          <w:rFonts w:ascii="Roboto" w:hAnsi="Roboto" w:cstheme="minorHAnsi"/>
          <w:color w:val="auto"/>
          <w:sz w:val="20"/>
          <w:szCs w:val="20"/>
        </w:rPr>
        <w:t>Artikel 1</w:t>
      </w:r>
      <w:r w:rsidR="00B75134">
        <w:rPr>
          <w:rFonts w:ascii="Roboto" w:hAnsi="Roboto" w:cstheme="minorHAnsi"/>
          <w:color w:val="auto"/>
          <w:sz w:val="20"/>
          <w:szCs w:val="20"/>
        </w:rPr>
        <w:t>1</w:t>
      </w:r>
      <w:r w:rsidRPr="00A96DF4">
        <w:rPr>
          <w:rFonts w:ascii="Roboto" w:hAnsi="Roboto" w:cstheme="minorHAnsi"/>
          <w:color w:val="auto"/>
          <w:sz w:val="20"/>
          <w:szCs w:val="20"/>
        </w:rPr>
        <w:t xml:space="preserve"> </w:t>
      </w:r>
      <w:r w:rsidRPr="00A96DF4">
        <w:rPr>
          <w:rFonts w:ascii="Roboto" w:hAnsi="Roboto" w:cstheme="minorHAnsi"/>
          <w:color w:val="auto"/>
          <w:sz w:val="20"/>
          <w:szCs w:val="20"/>
        </w:rPr>
        <w:tab/>
        <w:t>Consultancy</w:t>
      </w:r>
    </w:p>
    <w:p w14:paraId="42534C01" w14:textId="7701FA62" w:rsidR="00B75134" w:rsidRDefault="00B144B8" w:rsidP="00B75134">
      <w:pPr>
        <w:pStyle w:val="Lijstalinea"/>
        <w:numPr>
          <w:ilvl w:val="1"/>
          <w:numId w:val="28"/>
        </w:numPr>
        <w:ind w:left="709" w:right="-1" w:hanging="709"/>
        <w:jc w:val="both"/>
        <w:rPr>
          <w:rFonts w:ascii="Roboto" w:hAnsi="Roboto" w:cstheme="minorHAnsi"/>
          <w:sz w:val="20"/>
          <w:szCs w:val="20"/>
        </w:rPr>
      </w:pPr>
      <w:r w:rsidRPr="00B75134">
        <w:rPr>
          <w:rFonts w:ascii="Roboto" w:hAnsi="Roboto" w:cstheme="minorHAnsi"/>
          <w:sz w:val="20"/>
          <w:szCs w:val="20"/>
        </w:rPr>
        <w:t>Op verzoek van opdrachtgever levert leverancier een consultant voor (beheer)werkzaamheden die opdrachtgever met haar eigen medewerkers dient uit te voeren. Opdrachtgever geeft bij leverancier aan welke werkzaamheden het betreft en voor welke periode. Leverancier geeft op basis van de weergave van opdrachtgever een nadere offerte met ureninschatting, de totaalprijs en de in te zetten consultant. Opdrachtgever tekent de nadere offerte voor akkoord</w:t>
      </w:r>
    </w:p>
    <w:p w14:paraId="11352AB5" w14:textId="0E0F27C5" w:rsidR="00B144B8" w:rsidRDefault="00B144B8" w:rsidP="00B75134">
      <w:pPr>
        <w:pStyle w:val="Lijstalinea"/>
        <w:numPr>
          <w:ilvl w:val="1"/>
          <w:numId w:val="28"/>
        </w:numPr>
        <w:ind w:left="709" w:right="-1" w:hanging="709"/>
        <w:jc w:val="both"/>
        <w:rPr>
          <w:rFonts w:ascii="Roboto" w:hAnsi="Roboto" w:cstheme="minorHAnsi"/>
          <w:sz w:val="20"/>
          <w:szCs w:val="20"/>
        </w:rPr>
      </w:pPr>
      <w:r w:rsidRPr="00B75134">
        <w:rPr>
          <w:rFonts w:ascii="Roboto" w:hAnsi="Roboto" w:cstheme="minorHAnsi"/>
          <w:sz w:val="20"/>
          <w:szCs w:val="20"/>
        </w:rPr>
        <w:t>Het</w:t>
      </w:r>
      <w:r w:rsidR="00A96DF4" w:rsidRPr="00B75134">
        <w:rPr>
          <w:rFonts w:ascii="Roboto" w:hAnsi="Roboto" w:cstheme="minorHAnsi"/>
          <w:sz w:val="20"/>
          <w:szCs w:val="20"/>
        </w:rPr>
        <w:t xml:space="preserve"> all-in </w:t>
      </w:r>
      <w:r w:rsidRPr="00B75134">
        <w:rPr>
          <w:rFonts w:ascii="Roboto" w:hAnsi="Roboto" w:cstheme="minorHAnsi"/>
          <w:sz w:val="20"/>
          <w:szCs w:val="20"/>
        </w:rPr>
        <w:t xml:space="preserve">tarief van een consultant bedraagt </w:t>
      </w:r>
      <w:r w:rsidR="00A96DF4" w:rsidRPr="00B75134">
        <w:rPr>
          <w:rFonts w:ascii="Roboto" w:hAnsi="Roboto" w:cstheme="minorHAnsi"/>
          <w:sz w:val="20"/>
          <w:szCs w:val="20"/>
          <w:highlight w:val="yellow"/>
        </w:rPr>
        <w:t>&lt;</w:t>
      </w:r>
      <w:r w:rsidRPr="00B75134">
        <w:rPr>
          <w:rFonts w:ascii="Roboto" w:hAnsi="Roboto" w:cstheme="minorHAnsi"/>
          <w:sz w:val="20"/>
          <w:szCs w:val="20"/>
          <w:highlight w:val="yellow"/>
        </w:rPr>
        <w:t>bedrag</w:t>
      </w:r>
      <w:r w:rsidR="00A96DF4" w:rsidRPr="00B75134">
        <w:rPr>
          <w:rFonts w:ascii="Roboto" w:hAnsi="Roboto" w:cstheme="minorHAnsi"/>
          <w:sz w:val="20"/>
          <w:szCs w:val="20"/>
          <w:highlight w:val="yellow"/>
        </w:rPr>
        <w:t>&gt;</w:t>
      </w:r>
      <w:r w:rsidRPr="00B75134">
        <w:rPr>
          <w:rFonts w:ascii="Roboto" w:hAnsi="Roboto" w:cstheme="minorHAnsi"/>
          <w:sz w:val="20"/>
          <w:szCs w:val="20"/>
        </w:rPr>
        <w:t xml:space="preserve"> euro per uur, inclusief alle kosten waaronder reis- en verblijfkosten.</w:t>
      </w:r>
    </w:p>
    <w:p w14:paraId="3FB40D10" w14:textId="4B0AEFBA" w:rsidR="00B144B8" w:rsidRPr="00B75134" w:rsidRDefault="00B144B8" w:rsidP="00B75134">
      <w:pPr>
        <w:pStyle w:val="Lijstalinea"/>
        <w:numPr>
          <w:ilvl w:val="1"/>
          <w:numId w:val="28"/>
        </w:numPr>
        <w:ind w:left="709" w:right="-1" w:hanging="709"/>
        <w:jc w:val="both"/>
        <w:rPr>
          <w:rFonts w:ascii="Roboto" w:hAnsi="Roboto" w:cstheme="minorHAnsi"/>
          <w:sz w:val="20"/>
          <w:szCs w:val="20"/>
        </w:rPr>
      </w:pPr>
      <w:r w:rsidRPr="00B75134">
        <w:rPr>
          <w:rFonts w:ascii="Roboto" w:hAnsi="Roboto" w:cstheme="minorHAnsi"/>
          <w:sz w:val="20"/>
          <w:szCs w:val="20"/>
        </w:rPr>
        <w:t>Het staat opdrachtgever vrij gemotiveerd niet akkoord te gaan met de nadere offerte en de nadere opdracht aan een derde te gunnen.</w:t>
      </w:r>
    </w:p>
    <w:p w14:paraId="6152FB1E" w14:textId="77777777" w:rsidR="000817AB" w:rsidRPr="00A96DF4" w:rsidRDefault="000817AB" w:rsidP="00A96DF4">
      <w:pPr>
        <w:pStyle w:val="ArticleLevel2"/>
        <w:numPr>
          <w:ilvl w:val="0"/>
          <w:numId w:val="0"/>
        </w:numPr>
        <w:ind w:left="709" w:hanging="709"/>
        <w:jc w:val="both"/>
        <w:textAlignment w:val="top"/>
        <w:rPr>
          <w:rFonts w:ascii="Roboto" w:eastAsia="Calibri" w:hAnsi="Roboto" w:cs="Calibri"/>
          <w:sz w:val="20"/>
          <w:szCs w:val="20"/>
        </w:rPr>
      </w:pPr>
    </w:p>
    <w:p w14:paraId="39FBCDCE" w14:textId="009A3EAD" w:rsidR="00A55B63" w:rsidRPr="00A55B63" w:rsidRDefault="00A55B63" w:rsidP="00A55B63">
      <w:pPr>
        <w:pStyle w:val="Kop4"/>
        <w:keepLines w:val="0"/>
        <w:suppressAutoHyphens w:val="0"/>
        <w:spacing w:before="0"/>
        <w:jc w:val="both"/>
        <w:rPr>
          <w:rFonts w:ascii="Roboto" w:hAnsi="Roboto" w:cstheme="minorHAnsi"/>
          <w:b w:val="0"/>
          <w:i/>
          <w:color w:val="auto"/>
          <w:sz w:val="20"/>
          <w:szCs w:val="20"/>
        </w:rPr>
      </w:pPr>
      <w:r w:rsidRPr="00A55B63">
        <w:rPr>
          <w:rFonts w:ascii="Roboto" w:hAnsi="Roboto" w:cstheme="minorHAnsi"/>
          <w:bCs/>
          <w:iCs w:val="0"/>
          <w:color w:val="auto"/>
          <w:sz w:val="20"/>
          <w:szCs w:val="20"/>
        </w:rPr>
        <w:lastRenderedPageBreak/>
        <w:t>Artikel 1</w:t>
      </w:r>
      <w:r w:rsidR="00B75134">
        <w:rPr>
          <w:rFonts w:ascii="Roboto" w:hAnsi="Roboto" w:cstheme="minorHAnsi"/>
          <w:bCs/>
          <w:iCs w:val="0"/>
          <w:color w:val="auto"/>
          <w:sz w:val="20"/>
          <w:szCs w:val="20"/>
        </w:rPr>
        <w:t>2</w:t>
      </w:r>
      <w:r w:rsidRPr="00A55B63">
        <w:rPr>
          <w:rFonts w:ascii="Roboto" w:hAnsi="Roboto" w:cstheme="minorHAnsi"/>
          <w:bCs/>
          <w:iCs w:val="0"/>
          <w:color w:val="auto"/>
          <w:sz w:val="20"/>
          <w:szCs w:val="20"/>
        </w:rPr>
        <w:t xml:space="preserve"> </w:t>
      </w:r>
      <w:r w:rsidRPr="00A55B63">
        <w:rPr>
          <w:rFonts w:ascii="Roboto" w:hAnsi="Roboto" w:cstheme="minorHAnsi"/>
          <w:bCs/>
          <w:iCs w:val="0"/>
          <w:color w:val="auto"/>
          <w:sz w:val="20"/>
          <w:szCs w:val="20"/>
        </w:rPr>
        <w:tab/>
        <w:t>Vergoeding</w:t>
      </w:r>
    </w:p>
    <w:p w14:paraId="0C133C05" w14:textId="7012FFF7" w:rsidR="00A55B63" w:rsidRPr="00B75134" w:rsidRDefault="00A55B63" w:rsidP="00052CD8">
      <w:pPr>
        <w:pStyle w:val="Lijstalinea"/>
        <w:numPr>
          <w:ilvl w:val="1"/>
          <w:numId w:val="29"/>
        </w:numPr>
        <w:suppressAutoHyphens w:val="0"/>
        <w:ind w:left="709" w:hanging="709"/>
        <w:jc w:val="both"/>
        <w:rPr>
          <w:rFonts w:ascii="Roboto" w:hAnsi="Roboto" w:cstheme="minorHAnsi"/>
          <w:sz w:val="20"/>
          <w:szCs w:val="20"/>
        </w:rPr>
      </w:pPr>
      <w:r w:rsidRPr="00B75134">
        <w:rPr>
          <w:rFonts w:ascii="Roboto" w:hAnsi="Roboto" w:cstheme="minorHAnsi"/>
          <w:sz w:val="20"/>
          <w:szCs w:val="20"/>
        </w:rPr>
        <w:t xml:space="preserve">De vergoeding voor gebruik, ondersteuning en onderhoud van de ICT prestatie bedraagt </w:t>
      </w:r>
      <w:r w:rsidR="000355D2" w:rsidRPr="00B75134">
        <w:rPr>
          <w:rFonts w:ascii="Roboto" w:hAnsi="Roboto" w:cstheme="minorHAnsi"/>
          <w:sz w:val="20"/>
          <w:szCs w:val="20"/>
          <w:highlight w:val="yellow"/>
        </w:rPr>
        <w:t>&lt;</w:t>
      </w:r>
      <w:r w:rsidRPr="00B75134">
        <w:rPr>
          <w:rFonts w:ascii="Roboto" w:hAnsi="Roboto" w:cstheme="minorHAnsi"/>
          <w:sz w:val="20"/>
          <w:szCs w:val="20"/>
          <w:highlight w:val="yellow"/>
        </w:rPr>
        <w:t>bedrag</w:t>
      </w:r>
      <w:r w:rsidR="000355D2" w:rsidRPr="00B75134">
        <w:rPr>
          <w:rFonts w:ascii="Roboto" w:hAnsi="Roboto" w:cstheme="minorHAnsi"/>
          <w:sz w:val="20"/>
          <w:szCs w:val="20"/>
          <w:highlight w:val="yellow"/>
        </w:rPr>
        <w:t>&gt;</w:t>
      </w:r>
      <w:r w:rsidRPr="00B75134">
        <w:rPr>
          <w:rFonts w:ascii="Roboto" w:hAnsi="Roboto" w:cstheme="minorHAnsi"/>
          <w:sz w:val="20"/>
          <w:szCs w:val="20"/>
        </w:rPr>
        <w:t xml:space="preserve"> euro per jaar. De vergoeding van de ICT prestatie kan jaarlijks worden geïndexeerd conform artikel 1</w:t>
      </w:r>
      <w:r w:rsidR="000355D2" w:rsidRPr="00B75134">
        <w:rPr>
          <w:rFonts w:ascii="Roboto" w:hAnsi="Roboto" w:cstheme="minorHAnsi"/>
          <w:sz w:val="20"/>
          <w:szCs w:val="20"/>
        </w:rPr>
        <w:t>2</w:t>
      </w:r>
      <w:r w:rsidRPr="00B75134">
        <w:rPr>
          <w:rFonts w:ascii="Roboto" w:hAnsi="Roboto" w:cstheme="minorHAnsi"/>
          <w:sz w:val="20"/>
          <w:szCs w:val="20"/>
        </w:rPr>
        <w:t xml:space="preserve"> van deze overeenkomst. De vergoeding is als volgt opgebouwd:</w:t>
      </w:r>
    </w:p>
    <w:tbl>
      <w:tblPr>
        <w:tblStyle w:val="Tabelraster"/>
        <w:tblW w:w="5211" w:type="dxa"/>
        <w:tblInd w:w="704" w:type="dxa"/>
        <w:tblLook w:val="04A0" w:firstRow="1" w:lastRow="0" w:firstColumn="1" w:lastColumn="0" w:noHBand="0" w:noVBand="1"/>
      </w:tblPr>
      <w:tblGrid>
        <w:gridCol w:w="5211"/>
      </w:tblGrid>
      <w:tr w:rsidR="00A55B63" w:rsidRPr="00A55B63" w14:paraId="5F9B5B9E" w14:textId="77777777" w:rsidTr="00B75134">
        <w:tc>
          <w:tcPr>
            <w:tcW w:w="5211" w:type="dxa"/>
            <w:tcBorders>
              <w:top w:val="single" w:sz="4" w:space="0" w:color="auto"/>
              <w:left w:val="single" w:sz="4" w:space="0" w:color="auto"/>
              <w:bottom w:val="single" w:sz="4" w:space="0" w:color="auto"/>
              <w:right w:val="single" w:sz="4" w:space="0" w:color="auto"/>
            </w:tcBorders>
          </w:tcPr>
          <w:p w14:paraId="58F239AC" w14:textId="6F48DFAC" w:rsidR="00A55B63" w:rsidRPr="00A55B63" w:rsidRDefault="00A55B63" w:rsidP="00052CD8">
            <w:pPr>
              <w:ind w:left="709" w:hanging="709"/>
              <w:jc w:val="both"/>
              <w:rPr>
                <w:rFonts w:ascii="Roboto" w:hAnsi="Roboto" w:cs="Calibri"/>
                <w:iCs/>
                <w:sz w:val="20"/>
                <w:szCs w:val="20"/>
              </w:rPr>
            </w:pPr>
            <w:r w:rsidRPr="00A55B63">
              <w:rPr>
                <w:rFonts w:ascii="Roboto" w:hAnsi="Roboto" w:cs="Calibri"/>
                <w:iCs/>
                <w:sz w:val="20"/>
                <w:szCs w:val="20"/>
              </w:rPr>
              <w:t xml:space="preserve">Jaarlijkse kosten </w:t>
            </w:r>
            <w:r w:rsidR="000355D2" w:rsidRPr="000355D2">
              <w:rPr>
                <w:rFonts w:ascii="Roboto" w:hAnsi="Roboto" w:cs="Calibri"/>
                <w:iCs/>
                <w:sz w:val="20"/>
                <w:szCs w:val="20"/>
                <w:highlight w:val="yellow"/>
              </w:rPr>
              <w:t>&lt;</w:t>
            </w:r>
            <w:r w:rsidRPr="000355D2">
              <w:rPr>
                <w:rFonts w:ascii="Roboto" w:hAnsi="Roboto" w:cs="Calibri"/>
                <w:iCs/>
                <w:sz w:val="20"/>
                <w:szCs w:val="20"/>
                <w:highlight w:val="yellow"/>
              </w:rPr>
              <w:t>bedrag</w:t>
            </w:r>
            <w:r w:rsidR="000355D2" w:rsidRPr="000355D2">
              <w:rPr>
                <w:rFonts w:ascii="Roboto" w:hAnsi="Roboto" w:cs="Calibri"/>
                <w:iCs/>
                <w:sz w:val="20"/>
                <w:szCs w:val="20"/>
                <w:highlight w:val="yellow"/>
              </w:rPr>
              <w:t>&gt;</w:t>
            </w:r>
            <w:r w:rsidRPr="00A55B63">
              <w:rPr>
                <w:rFonts w:ascii="Roboto" w:hAnsi="Roboto" w:cs="Calibri"/>
                <w:iCs/>
                <w:sz w:val="20"/>
                <w:szCs w:val="20"/>
              </w:rPr>
              <w:t xml:space="preserve"> euro</w:t>
            </w:r>
          </w:p>
        </w:tc>
      </w:tr>
      <w:tr w:rsidR="00A55B63" w:rsidRPr="00A55B63" w14:paraId="76200774" w14:textId="77777777" w:rsidTr="00B75134">
        <w:tc>
          <w:tcPr>
            <w:tcW w:w="5211" w:type="dxa"/>
            <w:tcBorders>
              <w:top w:val="single" w:sz="4" w:space="0" w:color="auto"/>
              <w:left w:val="single" w:sz="4" w:space="0" w:color="auto"/>
              <w:bottom w:val="single" w:sz="4" w:space="0" w:color="auto"/>
              <w:right w:val="single" w:sz="4" w:space="0" w:color="auto"/>
            </w:tcBorders>
          </w:tcPr>
          <w:p w14:paraId="5B520F41" w14:textId="164FFAEC" w:rsidR="00A55B63" w:rsidRPr="00A55B63" w:rsidRDefault="00A55B63" w:rsidP="00052CD8">
            <w:pPr>
              <w:ind w:left="709" w:hanging="709"/>
              <w:jc w:val="both"/>
              <w:rPr>
                <w:rFonts w:ascii="Roboto" w:hAnsi="Roboto" w:cs="Calibri"/>
                <w:iCs/>
                <w:sz w:val="20"/>
                <w:szCs w:val="20"/>
              </w:rPr>
            </w:pPr>
            <w:r w:rsidRPr="00A55B63">
              <w:rPr>
                <w:rFonts w:ascii="Roboto" w:hAnsi="Roboto" w:cs="Calibri"/>
                <w:iCs/>
                <w:sz w:val="20"/>
                <w:szCs w:val="20"/>
              </w:rPr>
              <w:t xml:space="preserve">Jaarlijkse consultancyuren </w:t>
            </w:r>
            <w:r w:rsidR="000355D2" w:rsidRPr="000355D2">
              <w:rPr>
                <w:rFonts w:ascii="Roboto" w:hAnsi="Roboto" w:cs="Calibri"/>
                <w:iCs/>
                <w:sz w:val="20"/>
                <w:szCs w:val="20"/>
                <w:highlight w:val="yellow"/>
              </w:rPr>
              <w:t>&lt;bedrag&gt;</w:t>
            </w:r>
            <w:r w:rsidR="000355D2" w:rsidRPr="00A55B63">
              <w:rPr>
                <w:rFonts w:ascii="Roboto" w:hAnsi="Roboto" w:cs="Calibri"/>
                <w:iCs/>
                <w:sz w:val="20"/>
                <w:szCs w:val="20"/>
              </w:rPr>
              <w:t xml:space="preserve"> </w:t>
            </w:r>
            <w:r w:rsidRPr="00A55B63">
              <w:rPr>
                <w:rFonts w:ascii="Roboto" w:hAnsi="Roboto" w:cs="Calibri"/>
                <w:iCs/>
                <w:sz w:val="20"/>
                <w:szCs w:val="20"/>
              </w:rPr>
              <w:t>euro</w:t>
            </w:r>
          </w:p>
        </w:tc>
      </w:tr>
    </w:tbl>
    <w:p w14:paraId="1D82D6B3" w14:textId="77777777" w:rsidR="00A55B63" w:rsidRDefault="00A55B63" w:rsidP="00052CD8">
      <w:pPr>
        <w:pStyle w:val="Lijstalinea"/>
        <w:ind w:left="709"/>
        <w:contextualSpacing w:val="0"/>
        <w:jc w:val="both"/>
        <w:rPr>
          <w:rFonts w:ascii="Roboto" w:hAnsi="Roboto" w:cstheme="minorHAnsi"/>
          <w:sz w:val="20"/>
          <w:szCs w:val="20"/>
        </w:rPr>
      </w:pPr>
      <w:r w:rsidRPr="00A55B63">
        <w:rPr>
          <w:rFonts w:ascii="Roboto" w:hAnsi="Roboto" w:cstheme="minorHAnsi"/>
          <w:sz w:val="20"/>
          <w:szCs w:val="20"/>
        </w:rPr>
        <w:t>De cijfers van de opbouw van de vergoeding zijn vast en onveranderlijk gedurende de gehele looptijd van de overeenkomst.</w:t>
      </w:r>
    </w:p>
    <w:p w14:paraId="123FDA7A" w14:textId="16BE9EE6" w:rsidR="00A55B63" w:rsidRPr="00B75134" w:rsidRDefault="00A55B63" w:rsidP="00052CD8">
      <w:pPr>
        <w:pStyle w:val="Lijstalinea"/>
        <w:numPr>
          <w:ilvl w:val="1"/>
          <w:numId w:val="29"/>
        </w:numPr>
        <w:suppressAutoHyphens w:val="0"/>
        <w:jc w:val="both"/>
        <w:rPr>
          <w:rFonts w:ascii="Roboto" w:hAnsi="Roboto" w:cstheme="minorHAnsi"/>
          <w:sz w:val="20"/>
          <w:szCs w:val="20"/>
        </w:rPr>
      </w:pPr>
      <w:r w:rsidRPr="00B75134">
        <w:rPr>
          <w:rFonts w:ascii="Roboto" w:hAnsi="Roboto" w:cstheme="minorHAnsi"/>
          <w:sz w:val="20"/>
          <w:szCs w:val="20"/>
        </w:rPr>
        <w:t xml:space="preserve">Deze vergoeding wordt </w:t>
      </w:r>
      <w:r w:rsidR="00291F30" w:rsidRPr="00B75134">
        <w:rPr>
          <w:rFonts w:ascii="Roboto" w:hAnsi="Roboto" w:cstheme="minorHAnsi"/>
          <w:sz w:val="20"/>
          <w:szCs w:val="20"/>
        </w:rPr>
        <w:t xml:space="preserve">per kwartaal (vooraf) </w:t>
      </w:r>
      <w:r w:rsidRPr="00B75134">
        <w:rPr>
          <w:rFonts w:ascii="Roboto" w:hAnsi="Roboto" w:cstheme="minorHAnsi"/>
          <w:sz w:val="20"/>
          <w:szCs w:val="20"/>
        </w:rPr>
        <w:t>gefactureerd</w:t>
      </w:r>
      <w:r w:rsidR="00291F30" w:rsidRPr="00B75134">
        <w:rPr>
          <w:rFonts w:ascii="Roboto" w:hAnsi="Roboto" w:cstheme="minorHAnsi"/>
          <w:sz w:val="20"/>
          <w:szCs w:val="20"/>
        </w:rPr>
        <w:t>.</w:t>
      </w:r>
    </w:p>
    <w:p w14:paraId="5C71EB4D" w14:textId="69BC48B9" w:rsidR="00B3442B" w:rsidRPr="00013A4E" w:rsidRDefault="00B3442B" w:rsidP="00052CD8">
      <w:pPr>
        <w:pStyle w:val="Lijstalinea"/>
        <w:numPr>
          <w:ilvl w:val="1"/>
          <w:numId w:val="29"/>
        </w:numPr>
        <w:ind w:left="709" w:hanging="709"/>
        <w:jc w:val="both"/>
        <w:rPr>
          <w:rFonts w:ascii="Roboto" w:hAnsi="Roboto" w:cstheme="minorHAnsi"/>
          <w:sz w:val="20"/>
          <w:szCs w:val="20"/>
        </w:rPr>
      </w:pPr>
      <w:r w:rsidRPr="00013A4E">
        <w:rPr>
          <w:rFonts w:ascii="Roboto" w:hAnsi="Roboto" w:cstheme="minorHAnsi"/>
          <w:sz w:val="20"/>
          <w:szCs w:val="20"/>
        </w:rPr>
        <w:t xml:space="preserve">Leverancier verzendt de factuur (met routenummer: </w:t>
      </w:r>
      <w:r w:rsidR="00013A4E" w:rsidRPr="00013A4E">
        <w:rPr>
          <w:rFonts w:ascii="Roboto" w:hAnsi="Roboto" w:cstheme="minorHAnsi"/>
          <w:sz w:val="20"/>
          <w:szCs w:val="20"/>
        </w:rPr>
        <w:t>&lt;XXXX&gt;</w:t>
      </w:r>
      <w:r w:rsidRPr="00013A4E">
        <w:rPr>
          <w:rFonts w:ascii="Roboto" w:hAnsi="Roboto" w:cstheme="minorHAnsi"/>
          <w:sz w:val="20"/>
          <w:szCs w:val="20"/>
        </w:rPr>
        <w:t xml:space="preserve"> aan Opdrachtgever elektronisch overeenkomstig de geldende eisen voor facturatie zoals opgenomen in de Gemeentelijke ICT-kwaliteitsnormen. De e-factuur wordt in </w:t>
      </w:r>
      <w:proofErr w:type="spellStart"/>
      <w:r w:rsidRPr="00013A4E">
        <w:rPr>
          <w:rFonts w:ascii="Roboto" w:hAnsi="Roboto" w:cstheme="minorHAnsi"/>
          <w:sz w:val="20"/>
          <w:szCs w:val="20"/>
        </w:rPr>
        <w:t>ubl</w:t>
      </w:r>
      <w:proofErr w:type="spellEnd"/>
      <w:r w:rsidRPr="00013A4E">
        <w:rPr>
          <w:rFonts w:ascii="Roboto" w:hAnsi="Roboto" w:cstheme="minorHAnsi"/>
          <w:sz w:val="20"/>
          <w:szCs w:val="20"/>
        </w:rPr>
        <w:t xml:space="preserve">-formaat aangeleverd via het open PEPPOL netwerk van </w:t>
      </w:r>
      <w:proofErr w:type="spellStart"/>
      <w:r w:rsidRPr="00013A4E">
        <w:rPr>
          <w:rFonts w:ascii="Roboto" w:hAnsi="Roboto" w:cstheme="minorHAnsi"/>
          <w:sz w:val="20"/>
          <w:szCs w:val="20"/>
        </w:rPr>
        <w:t>Simpler</w:t>
      </w:r>
      <w:proofErr w:type="spellEnd"/>
      <w:r w:rsidRPr="00013A4E">
        <w:rPr>
          <w:rFonts w:ascii="Roboto" w:hAnsi="Roboto" w:cstheme="minorHAnsi"/>
          <w:sz w:val="20"/>
          <w:szCs w:val="20"/>
        </w:rPr>
        <w:t xml:space="preserve"> </w:t>
      </w:r>
      <w:proofErr w:type="spellStart"/>
      <w:r w:rsidRPr="00013A4E">
        <w:rPr>
          <w:rFonts w:ascii="Roboto" w:hAnsi="Roboto" w:cstheme="minorHAnsi"/>
          <w:sz w:val="20"/>
          <w:szCs w:val="20"/>
        </w:rPr>
        <w:t>Invoicing</w:t>
      </w:r>
      <w:proofErr w:type="spellEnd"/>
      <w:r w:rsidRPr="00013A4E">
        <w:rPr>
          <w:rFonts w:ascii="Roboto" w:hAnsi="Roboto" w:cstheme="minorHAnsi"/>
          <w:sz w:val="20"/>
          <w:szCs w:val="20"/>
        </w:rPr>
        <w:t>. Het OIN nummer van de Opdrachtgever</w:t>
      </w:r>
      <w:r w:rsidRPr="00013A4E">
        <w:t xml:space="preserve"> is </w:t>
      </w:r>
      <w:r w:rsidR="00013A4E" w:rsidRPr="00013A4E">
        <w:t>&lt;XXXX&gt;</w:t>
      </w:r>
      <w:r w:rsidRPr="00013A4E">
        <w:rPr>
          <w:rFonts w:ascii="Roboto" w:hAnsi="Roboto" w:cstheme="minorHAnsi"/>
          <w:sz w:val="20"/>
          <w:szCs w:val="20"/>
        </w:rPr>
        <w:t>. Kosten verband houdende met e-facturatie komen voor rekening van Leverancier.</w:t>
      </w:r>
    </w:p>
    <w:p w14:paraId="0A8B0F4C" w14:textId="5B4D8185" w:rsidR="00A55B63" w:rsidRPr="00B75134" w:rsidRDefault="00A55B63" w:rsidP="00052CD8">
      <w:pPr>
        <w:pStyle w:val="Lijstalinea"/>
        <w:numPr>
          <w:ilvl w:val="1"/>
          <w:numId w:val="29"/>
        </w:numPr>
        <w:ind w:left="709" w:hanging="709"/>
        <w:jc w:val="both"/>
        <w:rPr>
          <w:rFonts w:ascii="Roboto" w:hAnsi="Roboto" w:cstheme="minorHAnsi"/>
          <w:sz w:val="20"/>
          <w:szCs w:val="20"/>
        </w:rPr>
      </w:pPr>
      <w:r w:rsidRPr="00B75134">
        <w:rPr>
          <w:rFonts w:ascii="Roboto" w:hAnsi="Roboto" w:cstheme="minorHAnsi"/>
          <w:sz w:val="20"/>
          <w:szCs w:val="20"/>
        </w:rPr>
        <w:t>De in het prijzenblad genoemde prijzen zijn exclusief BTW en inclusief alle overige en aanvullende kosten (zoals maar niet beperkt tot administratieve kosten, reistijd, reis- en verblijfskosten). Bijkomende kosten komen derhalve niet voor vergoeding in aanmerking.</w:t>
      </w:r>
    </w:p>
    <w:p w14:paraId="13D68AD6" w14:textId="476EA3CE" w:rsidR="00A55B63" w:rsidRPr="00A55B63" w:rsidRDefault="00A55B63" w:rsidP="00052CD8">
      <w:pPr>
        <w:pStyle w:val="Lijstalinea"/>
        <w:numPr>
          <w:ilvl w:val="1"/>
          <w:numId w:val="29"/>
        </w:numPr>
        <w:suppressAutoHyphens w:val="0"/>
        <w:ind w:left="709" w:hanging="709"/>
        <w:contextualSpacing w:val="0"/>
        <w:jc w:val="both"/>
        <w:rPr>
          <w:rFonts w:ascii="Roboto" w:hAnsi="Roboto" w:cstheme="minorHAnsi"/>
          <w:sz w:val="20"/>
          <w:szCs w:val="20"/>
        </w:rPr>
      </w:pPr>
      <w:r w:rsidRPr="00A55B63">
        <w:rPr>
          <w:rFonts w:ascii="Roboto" w:hAnsi="Roboto" w:cstheme="minorHAnsi"/>
          <w:sz w:val="20"/>
          <w:szCs w:val="20"/>
        </w:rPr>
        <w:t>Door opdrachtgever opgelegde boetes treden in afwijking van artikel 6:92 lid 2 BW niet in de plaats van schadevergoeding, het recht op ontbinding of nakoming van de verplichtingen uit deze overeenkomst.</w:t>
      </w:r>
    </w:p>
    <w:p w14:paraId="5B874F3F" w14:textId="77777777" w:rsidR="00A55B63" w:rsidRDefault="00A55B63" w:rsidP="00052CD8">
      <w:pPr>
        <w:pStyle w:val="Lijstalinea"/>
        <w:numPr>
          <w:ilvl w:val="1"/>
          <w:numId w:val="29"/>
        </w:numPr>
        <w:ind w:left="709" w:right="-1" w:hanging="709"/>
        <w:jc w:val="both"/>
        <w:rPr>
          <w:rFonts w:ascii="Roboto" w:hAnsi="Roboto" w:cstheme="minorHAnsi"/>
          <w:sz w:val="20"/>
          <w:szCs w:val="20"/>
        </w:rPr>
      </w:pPr>
      <w:r w:rsidRPr="00A55B63">
        <w:rPr>
          <w:rFonts w:ascii="Roboto" w:hAnsi="Roboto" w:cstheme="minorHAnsi"/>
          <w:sz w:val="20"/>
          <w:szCs w:val="20"/>
        </w:rPr>
        <w:t xml:space="preserve">Indien leverancier zijn aanbod zoals weergegeven bij de inschrijving en beoordeelt door opdrachtgever (zgn. </w:t>
      </w:r>
      <w:proofErr w:type="spellStart"/>
      <w:r w:rsidRPr="00A55B63">
        <w:rPr>
          <w:rFonts w:ascii="Roboto" w:hAnsi="Roboto" w:cstheme="minorHAnsi"/>
          <w:sz w:val="20"/>
          <w:szCs w:val="20"/>
        </w:rPr>
        <w:t>emvi</w:t>
      </w:r>
      <w:proofErr w:type="spellEnd"/>
      <w:r w:rsidRPr="00A55B63">
        <w:rPr>
          <w:rFonts w:ascii="Roboto" w:hAnsi="Roboto" w:cstheme="minorHAnsi"/>
          <w:sz w:val="20"/>
          <w:szCs w:val="20"/>
        </w:rPr>
        <w:t xml:space="preserve">-beloften) niet nakomt, wordt door opdrachtgever een boete opgelegd wegens schending van de </w:t>
      </w:r>
      <w:proofErr w:type="spellStart"/>
      <w:r w:rsidRPr="00A55B63">
        <w:rPr>
          <w:rFonts w:ascii="Roboto" w:hAnsi="Roboto" w:cstheme="minorHAnsi"/>
          <w:sz w:val="20"/>
          <w:szCs w:val="20"/>
        </w:rPr>
        <w:t>emvi</w:t>
      </w:r>
      <w:proofErr w:type="spellEnd"/>
      <w:r w:rsidRPr="00A55B63">
        <w:rPr>
          <w:rFonts w:ascii="Roboto" w:hAnsi="Roboto" w:cstheme="minorHAnsi"/>
          <w:sz w:val="20"/>
          <w:szCs w:val="20"/>
        </w:rPr>
        <w:t>-beloften.</w:t>
      </w:r>
    </w:p>
    <w:p w14:paraId="76DF451D" w14:textId="77777777" w:rsidR="000817AB" w:rsidRPr="00A55B63" w:rsidRDefault="000817AB" w:rsidP="00A55B63">
      <w:pPr>
        <w:pStyle w:val="ArticleLevel2"/>
        <w:numPr>
          <w:ilvl w:val="0"/>
          <w:numId w:val="0"/>
        </w:numPr>
        <w:ind w:left="709" w:hanging="709"/>
        <w:jc w:val="both"/>
        <w:textAlignment w:val="top"/>
        <w:rPr>
          <w:rFonts w:ascii="Roboto" w:eastAsia="Calibri" w:hAnsi="Roboto" w:cs="Calibri"/>
          <w:sz w:val="20"/>
          <w:szCs w:val="20"/>
        </w:rPr>
      </w:pPr>
    </w:p>
    <w:p w14:paraId="6AD16AF1" w14:textId="18F73B9D" w:rsidR="00CC3CB4" w:rsidRPr="00CC3CB4" w:rsidRDefault="00CC3CB4" w:rsidP="00CC3CB4">
      <w:pPr>
        <w:pStyle w:val="Kop4"/>
        <w:keepLines w:val="0"/>
        <w:suppressAutoHyphens w:val="0"/>
        <w:spacing w:before="0"/>
        <w:jc w:val="both"/>
        <w:rPr>
          <w:rFonts w:ascii="Roboto" w:hAnsi="Roboto" w:cstheme="minorHAnsi"/>
          <w:b w:val="0"/>
          <w:i/>
          <w:color w:val="auto"/>
          <w:sz w:val="20"/>
          <w:szCs w:val="20"/>
        </w:rPr>
      </w:pPr>
      <w:r w:rsidRPr="00CC3CB4">
        <w:rPr>
          <w:rFonts w:ascii="Roboto" w:hAnsi="Roboto" w:cstheme="minorHAnsi"/>
          <w:color w:val="auto"/>
          <w:sz w:val="20"/>
          <w:szCs w:val="20"/>
        </w:rPr>
        <w:t>Artikel 1</w:t>
      </w:r>
      <w:r w:rsidR="00B75134">
        <w:rPr>
          <w:rFonts w:ascii="Roboto" w:hAnsi="Roboto" w:cstheme="minorHAnsi"/>
          <w:color w:val="auto"/>
          <w:sz w:val="20"/>
          <w:szCs w:val="20"/>
        </w:rPr>
        <w:t>3</w:t>
      </w:r>
      <w:r w:rsidRPr="00CC3CB4">
        <w:rPr>
          <w:rFonts w:ascii="Roboto" w:hAnsi="Roboto" w:cstheme="minorHAnsi"/>
          <w:color w:val="auto"/>
          <w:sz w:val="20"/>
          <w:szCs w:val="20"/>
        </w:rPr>
        <w:t xml:space="preserve"> </w:t>
      </w:r>
      <w:r w:rsidRPr="00CC3CB4">
        <w:rPr>
          <w:rFonts w:ascii="Roboto" w:hAnsi="Roboto" w:cstheme="minorHAnsi"/>
          <w:color w:val="auto"/>
          <w:sz w:val="20"/>
          <w:szCs w:val="20"/>
        </w:rPr>
        <w:tab/>
        <w:t>Indexering</w:t>
      </w:r>
    </w:p>
    <w:p w14:paraId="7F009D94" w14:textId="6F255F4F" w:rsidR="00CC3CB4" w:rsidRDefault="00CC3CB4" w:rsidP="00B75134">
      <w:pPr>
        <w:pStyle w:val="Lijstalinea"/>
        <w:numPr>
          <w:ilvl w:val="1"/>
          <w:numId w:val="30"/>
        </w:numPr>
        <w:suppressAutoHyphens w:val="0"/>
        <w:ind w:left="709" w:hanging="709"/>
        <w:jc w:val="both"/>
        <w:rPr>
          <w:rFonts w:ascii="Roboto" w:hAnsi="Roboto" w:cstheme="minorHAnsi"/>
          <w:sz w:val="20"/>
          <w:szCs w:val="20"/>
        </w:rPr>
      </w:pPr>
      <w:bookmarkStart w:id="1" w:name="_Hlk155771197"/>
      <w:r w:rsidRPr="00B75134">
        <w:rPr>
          <w:rFonts w:ascii="Roboto" w:hAnsi="Roboto" w:cstheme="minorHAnsi"/>
          <w:sz w:val="20"/>
          <w:szCs w:val="20"/>
        </w:rPr>
        <w:t>De vergoeding en tarieven kunnen jaarlijks per 1 april door leverancier worden geïndexeerd, mits (de hoogte en methode van) de indexering uiterlijk 1 februari van het lopende kalenderjaar schriftelijk aan opdrachtgever is gecommuniceerd.</w:t>
      </w:r>
      <w:bookmarkEnd w:id="1"/>
      <w:r w:rsidRPr="00B75134">
        <w:rPr>
          <w:rFonts w:ascii="Roboto" w:hAnsi="Roboto" w:cstheme="minorHAnsi"/>
          <w:sz w:val="20"/>
          <w:szCs w:val="20"/>
        </w:rPr>
        <w:t xml:space="preserve"> </w:t>
      </w:r>
    </w:p>
    <w:p w14:paraId="55AA24AF" w14:textId="459959B8" w:rsidR="00CC3CB4" w:rsidRPr="00B75134" w:rsidRDefault="00CC3CB4" w:rsidP="00B75134">
      <w:pPr>
        <w:pStyle w:val="Lijstalinea"/>
        <w:numPr>
          <w:ilvl w:val="1"/>
          <w:numId w:val="30"/>
        </w:numPr>
        <w:suppressAutoHyphens w:val="0"/>
        <w:ind w:left="709" w:hanging="709"/>
        <w:jc w:val="both"/>
        <w:rPr>
          <w:rFonts w:ascii="Roboto" w:hAnsi="Roboto" w:cstheme="minorHAnsi"/>
          <w:sz w:val="20"/>
          <w:szCs w:val="20"/>
        </w:rPr>
      </w:pPr>
      <w:r w:rsidRPr="00B75134">
        <w:rPr>
          <w:rFonts w:ascii="Roboto" w:hAnsi="Roboto" w:cstheme="minorHAnsi"/>
          <w:sz w:val="20"/>
          <w:szCs w:val="20"/>
        </w:rPr>
        <w:t>I</w:t>
      </w:r>
      <w:r w:rsidRPr="00B75134">
        <w:rPr>
          <w:rStyle w:val="normaltextrun"/>
          <w:rFonts w:ascii="Roboto" w:hAnsi="Roboto" w:cstheme="minorHAnsi"/>
          <w:color w:val="000000"/>
          <w:sz w:val="20"/>
          <w:szCs w:val="20"/>
          <w:shd w:val="clear" w:color="auto" w:fill="FFFFFF"/>
        </w:rPr>
        <w:t>n aanvulling op artikel 11.8 GIBIT 2023 geldt het volgende: De prijswijzigingen dienen, aan de hand van definitieve jaarindexcijfers, uiterlijk twee maanden voor het doorvoeren van de indexering door leverancier aan opdrachtgever worden doorgegeven (inclusief de exacte berekening van de prijswijziging). Indien de Leverancier in een bepaald jaar geen indexering toepast, een lagere indexering toepast of te laat is met het doorgeven van de indexering, staat het leverancier niet vrij om in een opvolgend jaar deze indexering in te halen.</w:t>
      </w:r>
    </w:p>
    <w:p w14:paraId="6EBF1654" w14:textId="0A1D1D66" w:rsidR="00EE176E" w:rsidRPr="00281550" w:rsidRDefault="00EE176E" w:rsidP="00EE176E">
      <w:pPr>
        <w:pStyle w:val="Kop4"/>
        <w:keepLines w:val="0"/>
        <w:suppressAutoHyphens w:val="0"/>
        <w:spacing w:beforeLines="150" w:before="360" w:line="276" w:lineRule="auto"/>
        <w:rPr>
          <w:rFonts w:cstheme="minorHAnsi"/>
          <w:b w:val="0"/>
          <w:i/>
          <w:color w:val="auto"/>
        </w:rPr>
      </w:pPr>
      <w:r>
        <w:rPr>
          <w:rFonts w:cstheme="minorHAnsi"/>
          <w:color w:val="auto"/>
        </w:rPr>
        <w:t>Artikel 1</w:t>
      </w:r>
      <w:r w:rsidR="00B75134">
        <w:rPr>
          <w:rFonts w:cstheme="minorHAnsi"/>
          <w:color w:val="auto"/>
        </w:rPr>
        <w:t>4</w:t>
      </w:r>
      <w:r>
        <w:rPr>
          <w:rFonts w:cstheme="minorHAnsi"/>
          <w:color w:val="auto"/>
        </w:rPr>
        <w:t xml:space="preserve"> </w:t>
      </w:r>
      <w:r>
        <w:rPr>
          <w:rFonts w:cstheme="minorHAnsi"/>
          <w:color w:val="auto"/>
        </w:rPr>
        <w:tab/>
      </w:r>
      <w:r w:rsidRPr="00281550">
        <w:rPr>
          <w:rFonts w:cstheme="minorHAnsi"/>
          <w:color w:val="auto"/>
        </w:rPr>
        <w:t>Evaluatie</w:t>
      </w:r>
    </w:p>
    <w:p w14:paraId="33C88D4D" w14:textId="74F0E9D8" w:rsidR="00EE176E" w:rsidRPr="00B75134" w:rsidRDefault="00EE176E" w:rsidP="00B75134">
      <w:pPr>
        <w:pStyle w:val="Lijstalinea"/>
        <w:numPr>
          <w:ilvl w:val="1"/>
          <w:numId w:val="31"/>
        </w:numPr>
        <w:ind w:left="709" w:hanging="709"/>
        <w:jc w:val="both"/>
        <w:rPr>
          <w:rFonts w:ascii="Roboto" w:hAnsi="Roboto" w:cstheme="minorHAnsi"/>
          <w:sz w:val="20"/>
          <w:szCs w:val="20"/>
        </w:rPr>
      </w:pPr>
      <w:r w:rsidRPr="00B75134">
        <w:rPr>
          <w:rFonts w:ascii="Roboto" w:hAnsi="Roboto" w:cstheme="minorHAnsi"/>
          <w:sz w:val="20"/>
          <w:szCs w:val="20"/>
        </w:rPr>
        <w:t>Opdrachtgever evalueert minimaal één (1) maal per jaar de uitvoering van de opdracht en het resultaat van de ICT Prestatie. De onderwerpen van evaluatie omvatten in ieder geval:</w:t>
      </w:r>
    </w:p>
    <w:p w14:paraId="2FE19552" w14:textId="77777777" w:rsidR="00EE176E" w:rsidRPr="00EE176E" w:rsidRDefault="00EE176E" w:rsidP="00EE176E">
      <w:pPr>
        <w:pStyle w:val="Default"/>
        <w:numPr>
          <w:ilvl w:val="2"/>
          <w:numId w:val="25"/>
        </w:numPr>
        <w:tabs>
          <w:tab w:val="left" w:pos="1134"/>
        </w:tabs>
        <w:spacing w:line="288" w:lineRule="auto"/>
        <w:ind w:left="709" w:firstLine="0"/>
        <w:jc w:val="both"/>
        <w:rPr>
          <w:rFonts w:ascii="Roboto" w:hAnsi="Roboto" w:cstheme="minorHAnsi"/>
          <w:color w:val="auto"/>
          <w:sz w:val="20"/>
          <w:szCs w:val="20"/>
        </w:rPr>
      </w:pPr>
      <w:r w:rsidRPr="00EE176E">
        <w:rPr>
          <w:rFonts w:ascii="Roboto" w:hAnsi="Roboto" w:cstheme="minorHAnsi"/>
          <w:sz w:val="20"/>
          <w:szCs w:val="20"/>
        </w:rPr>
        <w:t xml:space="preserve">de </w:t>
      </w:r>
      <w:r w:rsidRPr="00EE176E">
        <w:rPr>
          <w:rFonts w:ascii="Roboto" w:hAnsi="Roboto" w:cstheme="minorHAnsi"/>
          <w:color w:val="auto"/>
          <w:sz w:val="20"/>
          <w:szCs w:val="20"/>
        </w:rPr>
        <w:t>kwaliteit;</w:t>
      </w:r>
    </w:p>
    <w:p w14:paraId="7C2A362A" w14:textId="77777777" w:rsidR="00EE176E" w:rsidRPr="00EE176E" w:rsidRDefault="00EE176E" w:rsidP="00EE176E">
      <w:pPr>
        <w:pStyle w:val="Default"/>
        <w:numPr>
          <w:ilvl w:val="2"/>
          <w:numId w:val="25"/>
        </w:numPr>
        <w:tabs>
          <w:tab w:val="left" w:pos="1134"/>
        </w:tabs>
        <w:spacing w:line="288" w:lineRule="auto"/>
        <w:ind w:left="709" w:firstLine="0"/>
        <w:jc w:val="both"/>
        <w:rPr>
          <w:rFonts w:ascii="Roboto" w:hAnsi="Roboto" w:cstheme="minorHAnsi"/>
          <w:color w:val="auto"/>
          <w:sz w:val="20"/>
          <w:szCs w:val="20"/>
        </w:rPr>
      </w:pPr>
      <w:r w:rsidRPr="00EE176E">
        <w:rPr>
          <w:rFonts w:ascii="Roboto" w:hAnsi="Roboto" w:cstheme="minorHAnsi"/>
          <w:color w:val="auto"/>
          <w:sz w:val="20"/>
          <w:szCs w:val="20"/>
        </w:rPr>
        <w:t>onderhoud en service;</w:t>
      </w:r>
    </w:p>
    <w:p w14:paraId="7A6CDF1E" w14:textId="77777777" w:rsidR="00EE176E" w:rsidRPr="00EE176E" w:rsidRDefault="00EE176E" w:rsidP="00EE176E">
      <w:pPr>
        <w:pStyle w:val="Default"/>
        <w:numPr>
          <w:ilvl w:val="2"/>
          <w:numId w:val="25"/>
        </w:numPr>
        <w:tabs>
          <w:tab w:val="left" w:pos="1134"/>
        </w:tabs>
        <w:spacing w:line="288" w:lineRule="auto"/>
        <w:ind w:left="709" w:firstLine="0"/>
        <w:jc w:val="both"/>
        <w:rPr>
          <w:rFonts w:ascii="Roboto" w:hAnsi="Roboto" w:cstheme="minorHAnsi"/>
          <w:color w:val="auto"/>
          <w:sz w:val="20"/>
          <w:szCs w:val="20"/>
        </w:rPr>
      </w:pPr>
      <w:r w:rsidRPr="00EE176E">
        <w:rPr>
          <w:rFonts w:ascii="Roboto" w:hAnsi="Roboto" w:cstheme="minorHAnsi"/>
          <w:color w:val="auto"/>
          <w:sz w:val="20"/>
          <w:szCs w:val="20"/>
        </w:rPr>
        <w:t>nazorg;</w:t>
      </w:r>
    </w:p>
    <w:p w14:paraId="3DB87776" w14:textId="77777777" w:rsidR="00EE176E" w:rsidRPr="00EE176E" w:rsidRDefault="00EE176E" w:rsidP="00EE176E">
      <w:pPr>
        <w:pStyle w:val="Default"/>
        <w:numPr>
          <w:ilvl w:val="2"/>
          <w:numId w:val="25"/>
        </w:numPr>
        <w:tabs>
          <w:tab w:val="left" w:pos="1134"/>
        </w:tabs>
        <w:spacing w:line="288" w:lineRule="auto"/>
        <w:ind w:left="709" w:firstLine="0"/>
        <w:jc w:val="both"/>
        <w:rPr>
          <w:rFonts w:ascii="Roboto" w:hAnsi="Roboto" w:cstheme="minorHAnsi"/>
          <w:color w:val="auto"/>
          <w:sz w:val="20"/>
          <w:szCs w:val="20"/>
        </w:rPr>
      </w:pPr>
      <w:r w:rsidRPr="00EE176E">
        <w:rPr>
          <w:rFonts w:ascii="Roboto" w:hAnsi="Roboto" w:cstheme="minorHAnsi"/>
          <w:color w:val="auto"/>
          <w:sz w:val="20"/>
          <w:szCs w:val="20"/>
        </w:rPr>
        <w:t>onderhoudstermijnen, en</w:t>
      </w:r>
    </w:p>
    <w:p w14:paraId="68CBC38E" w14:textId="77777777" w:rsidR="00EE176E" w:rsidRPr="00EE176E" w:rsidRDefault="00EE176E" w:rsidP="00EE176E">
      <w:pPr>
        <w:pStyle w:val="Default"/>
        <w:numPr>
          <w:ilvl w:val="2"/>
          <w:numId w:val="25"/>
        </w:numPr>
        <w:tabs>
          <w:tab w:val="left" w:pos="1134"/>
        </w:tabs>
        <w:spacing w:line="288" w:lineRule="auto"/>
        <w:ind w:left="709" w:firstLine="0"/>
        <w:jc w:val="both"/>
        <w:rPr>
          <w:rFonts w:ascii="Roboto" w:hAnsi="Roboto" w:cstheme="minorHAnsi"/>
          <w:sz w:val="20"/>
          <w:szCs w:val="20"/>
        </w:rPr>
      </w:pPr>
      <w:r w:rsidRPr="00EE176E">
        <w:rPr>
          <w:rFonts w:ascii="Roboto" w:hAnsi="Roboto" w:cstheme="minorHAnsi"/>
          <w:color w:val="auto"/>
          <w:sz w:val="20"/>
          <w:szCs w:val="20"/>
        </w:rPr>
        <w:t>algem</w:t>
      </w:r>
      <w:r w:rsidRPr="00EE176E">
        <w:rPr>
          <w:rFonts w:ascii="Roboto" w:hAnsi="Roboto" w:cstheme="minorHAnsi"/>
          <w:sz w:val="20"/>
          <w:szCs w:val="20"/>
        </w:rPr>
        <w:t>ene ervaringen met de leverancier.</w:t>
      </w:r>
    </w:p>
    <w:p w14:paraId="2ADF9A25" w14:textId="24524220" w:rsidR="00EE176E" w:rsidRPr="00EE176E" w:rsidRDefault="00EE176E" w:rsidP="00EE176E">
      <w:pPr>
        <w:pStyle w:val="Lijstalinea"/>
        <w:ind w:left="709"/>
        <w:contextualSpacing w:val="0"/>
        <w:jc w:val="both"/>
        <w:rPr>
          <w:rFonts w:ascii="Roboto" w:hAnsi="Roboto" w:cstheme="minorHAnsi"/>
          <w:sz w:val="20"/>
          <w:szCs w:val="20"/>
        </w:rPr>
      </w:pPr>
      <w:r w:rsidRPr="00EE176E">
        <w:rPr>
          <w:rFonts w:ascii="Roboto" w:hAnsi="Roboto" w:cstheme="minorHAnsi"/>
          <w:sz w:val="20"/>
          <w:szCs w:val="20"/>
        </w:rPr>
        <w:t>Indien nodig, kunnen additionele onderwerpen voor de evaluatie uiterlijk twee (2) weken voor het evaluatieoverleg ingediend worden.</w:t>
      </w:r>
    </w:p>
    <w:p w14:paraId="3DCC0335" w14:textId="1D3CBB97" w:rsidR="00EE176E" w:rsidRDefault="00EE176E" w:rsidP="00A642A0">
      <w:pPr>
        <w:pStyle w:val="Lijstalinea"/>
        <w:numPr>
          <w:ilvl w:val="1"/>
          <w:numId w:val="32"/>
        </w:numPr>
        <w:ind w:left="709" w:hanging="709"/>
        <w:jc w:val="both"/>
        <w:rPr>
          <w:rFonts w:ascii="Roboto" w:hAnsi="Roboto" w:cstheme="minorHAnsi"/>
          <w:sz w:val="20"/>
          <w:szCs w:val="20"/>
        </w:rPr>
      </w:pPr>
      <w:r w:rsidRPr="00A642A0">
        <w:rPr>
          <w:rFonts w:ascii="Roboto" w:hAnsi="Roboto" w:cstheme="minorHAnsi"/>
          <w:sz w:val="20"/>
          <w:szCs w:val="20"/>
        </w:rPr>
        <w:lastRenderedPageBreak/>
        <w:t>De Service Level Agreement wordt eveneens, op verzoek van de partijen, geëvalueerd. Tijdens deze evaluatie wordt het document in ieder geval getoetst op de bruikbaarheid in achterliggende periode, scope van de dienstverlening of de lopende procedures.</w:t>
      </w:r>
    </w:p>
    <w:p w14:paraId="56A3D5CE" w14:textId="77777777" w:rsidR="00EE176E" w:rsidRPr="00A642A0" w:rsidRDefault="00EE176E" w:rsidP="00A642A0">
      <w:pPr>
        <w:pStyle w:val="Lijstalinea"/>
        <w:numPr>
          <w:ilvl w:val="1"/>
          <w:numId w:val="32"/>
        </w:numPr>
        <w:ind w:left="709" w:hanging="709"/>
        <w:jc w:val="both"/>
        <w:rPr>
          <w:rFonts w:ascii="Roboto" w:hAnsi="Roboto" w:cstheme="minorHAnsi"/>
          <w:sz w:val="20"/>
          <w:szCs w:val="20"/>
        </w:rPr>
      </w:pPr>
      <w:r w:rsidRPr="00A642A0">
        <w:rPr>
          <w:rFonts w:ascii="Roboto" w:hAnsi="Roboto" w:cstheme="minorHAnsi"/>
          <w:sz w:val="20"/>
          <w:szCs w:val="20"/>
        </w:rPr>
        <w:t>Aanpassingen op de Service Level Agreement worden door leverancier verwerkt.</w:t>
      </w:r>
    </w:p>
    <w:p w14:paraId="1C84E6FA" w14:textId="77777777" w:rsidR="00F22878" w:rsidRPr="00EE176E" w:rsidRDefault="00F22878" w:rsidP="00F22878">
      <w:pPr>
        <w:pStyle w:val="Lijstalinea"/>
        <w:ind w:left="0" w:right="-1"/>
        <w:contextualSpacing w:val="0"/>
        <w:jc w:val="both"/>
        <w:rPr>
          <w:rFonts w:ascii="Roboto" w:hAnsi="Roboto" w:cstheme="minorHAnsi"/>
          <w:sz w:val="20"/>
          <w:szCs w:val="20"/>
        </w:rPr>
      </w:pPr>
    </w:p>
    <w:p w14:paraId="72886925" w14:textId="7C104E5C" w:rsidR="00F22878" w:rsidRPr="00F22878" w:rsidRDefault="00F22878" w:rsidP="00F22878">
      <w:pPr>
        <w:pStyle w:val="Kop4"/>
        <w:keepLines w:val="0"/>
        <w:suppressAutoHyphens w:val="0"/>
        <w:spacing w:before="0"/>
        <w:jc w:val="both"/>
        <w:rPr>
          <w:rFonts w:ascii="Roboto" w:hAnsi="Roboto" w:cstheme="minorHAnsi"/>
          <w:b w:val="0"/>
          <w:i/>
          <w:color w:val="auto"/>
          <w:sz w:val="20"/>
          <w:szCs w:val="20"/>
        </w:rPr>
      </w:pPr>
      <w:r w:rsidRPr="00F22878">
        <w:rPr>
          <w:rFonts w:ascii="Roboto" w:hAnsi="Roboto" w:cstheme="minorHAnsi"/>
          <w:color w:val="auto"/>
          <w:sz w:val="20"/>
          <w:szCs w:val="20"/>
        </w:rPr>
        <w:t>Artikel 1</w:t>
      </w:r>
      <w:r w:rsidR="00311BD1">
        <w:rPr>
          <w:rFonts w:ascii="Roboto" w:hAnsi="Roboto" w:cstheme="minorHAnsi"/>
          <w:color w:val="auto"/>
          <w:sz w:val="20"/>
          <w:szCs w:val="20"/>
        </w:rPr>
        <w:t>5</w:t>
      </w:r>
      <w:r w:rsidRPr="00F22878">
        <w:rPr>
          <w:rFonts w:ascii="Roboto" w:hAnsi="Roboto" w:cstheme="minorHAnsi"/>
          <w:color w:val="auto"/>
          <w:sz w:val="20"/>
          <w:szCs w:val="20"/>
        </w:rPr>
        <w:t xml:space="preserve"> </w:t>
      </w:r>
      <w:r w:rsidRPr="00F22878">
        <w:rPr>
          <w:rFonts w:ascii="Roboto" w:hAnsi="Roboto" w:cstheme="minorHAnsi"/>
          <w:color w:val="auto"/>
          <w:sz w:val="20"/>
          <w:szCs w:val="20"/>
        </w:rPr>
        <w:tab/>
        <w:t>Beëindiging van de Overeenkomst</w:t>
      </w:r>
    </w:p>
    <w:p w14:paraId="7636A673" w14:textId="75B3DBEC" w:rsidR="00F22878" w:rsidRDefault="00F22878" w:rsidP="00311BD1">
      <w:pPr>
        <w:pStyle w:val="Lijstalinea"/>
        <w:numPr>
          <w:ilvl w:val="1"/>
          <w:numId w:val="33"/>
        </w:numPr>
        <w:suppressAutoHyphens w:val="0"/>
        <w:ind w:left="709" w:hanging="709"/>
        <w:jc w:val="both"/>
        <w:rPr>
          <w:rFonts w:ascii="Roboto" w:hAnsi="Roboto" w:cstheme="minorHAnsi"/>
          <w:sz w:val="20"/>
          <w:szCs w:val="20"/>
        </w:rPr>
      </w:pPr>
      <w:r w:rsidRPr="00F22878">
        <w:rPr>
          <w:rFonts w:ascii="Roboto" w:hAnsi="Roboto" w:cstheme="minorHAnsi"/>
          <w:sz w:val="20"/>
          <w:szCs w:val="20"/>
        </w:rPr>
        <w:t xml:space="preserve">Opdrachtgever is gerechtigd de overeenkomst, al dan niet met onmiddellijke ingang, te beëindigen in geval gedurende de looptijd van de overeenkomst blijkt dat op leverancier één van de in de aanbestedingsprocedure gestelde uitsluitingsgronden van toepassing is dan wel leverancier niet (meer) voldoet aan de in de aanbestedingsdocumenten gestelde geschiktheidseisen. </w:t>
      </w:r>
    </w:p>
    <w:p w14:paraId="299C8D47" w14:textId="77777777" w:rsidR="00F22878" w:rsidRDefault="00F22878" w:rsidP="00311BD1">
      <w:pPr>
        <w:pStyle w:val="Lijstalinea"/>
        <w:numPr>
          <w:ilvl w:val="1"/>
          <w:numId w:val="33"/>
        </w:numPr>
        <w:suppressAutoHyphens w:val="0"/>
        <w:ind w:left="709" w:hanging="709"/>
        <w:jc w:val="both"/>
        <w:rPr>
          <w:rFonts w:ascii="Roboto" w:hAnsi="Roboto" w:cstheme="minorHAnsi"/>
          <w:sz w:val="20"/>
          <w:szCs w:val="20"/>
        </w:rPr>
      </w:pPr>
      <w:r w:rsidRPr="00311BD1">
        <w:rPr>
          <w:rFonts w:ascii="Roboto" w:hAnsi="Roboto" w:cstheme="minorHAnsi"/>
          <w:sz w:val="20"/>
          <w:szCs w:val="20"/>
        </w:rPr>
        <w:t>Opdrachtgever is gerechtigd de overeenkomst te beëindigen in geval gedurende de looptijd van de overeenkomst blijkt dat de leverancier c.q. de ICT prestatie niet (meer) voldoen aan de gestelde uitvoeringsvoorwaarden. In dit geval zal leverancier eerst in gebreke worden gesteld, alvorens opdrachtgever over kan gaan tot beëindiging van de overeenkomst.</w:t>
      </w:r>
    </w:p>
    <w:p w14:paraId="75E4AE3D" w14:textId="77777777" w:rsidR="00F22878" w:rsidRDefault="00F22878" w:rsidP="00311BD1">
      <w:pPr>
        <w:pStyle w:val="Lijstalinea"/>
        <w:numPr>
          <w:ilvl w:val="1"/>
          <w:numId w:val="33"/>
        </w:numPr>
        <w:suppressAutoHyphens w:val="0"/>
        <w:ind w:left="709" w:hanging="709"/>
        <w:jc w:val="both"/>
        <w:rPr>
          <w:rFonts w:ascii="Roboto" w:hAnsi="Roboto" w:cstheme="minorHAnsi"/>
          <w:sz w:val="20"/>
          <w:szCs w:val="20"/>
        </w:rPr>
      </w:pPr>
      <w:r w:rsidRPr="00311BD1">
        <w:rPr>
          <w:rFonts w:ascii="Roboto" w:hAnsi="Roboto" w:cstheme="minorHAnsi"/>
          <w:sz w:val="20"/>
          <w:szCs w:val="20"/>
        </w:rPr>
        <w:t>De overeenkomst kan niet door leverancier worden opgezegd.</w:t>
      </w:r>
    </w:p>
    <w:p w14:paraId="61B4AFB6" w14:textId="77777777" w:rsidR="00FB431F" w:rsidRPr="00311BD1" w:rsidRDefault="00FB431F" w:rsidP="00FB431F">
      <w:pPr>
        <w:pStyle w:val="Lijstalinea"/>
        <w:suppressAutoHyphens w:val="0"/>
        <w:ind w:left="709"/>
        <w:jc w:val="both"/>
        <w:rPr>
          <w:rFonts w:ascii="Roboto" w:hAnsi="Roboto" w:cstheme="minorHAnsi"/>
          <w:sz w:val="20"/>
          <w:szCs w:val="20"/>
        </w:rPr>
      </w:pPr>
    </w:p>
    <w:p w14:paraId="28F7CA58" w14:textId="07829C02" w:rsidR="0048681B" w:rsidRPr="009214B5" w:rsidRDefault="00214018" w:rsidP="00FB431F">
      <w:pPr>
        <w:pStyle w:val="ArticleLevel1"/>
        <w:numPr>
          <w:ilvl w:val="0"/>
          <w:numId w:val="0"/>
        </w:numPr>
        <w:textAlignment w:val="top"/>
        <w:rPr>
          <w:rFonts w:ascii="Roboto" w:hAnsi="Roboto"/>
          <w:sz w:val="20"/>
          <w:szCs w:val="20"/>
        </w:rPr>
      </w:pPr>
      <w:r>
        <w:rPr>
          <w:rFonts w:ascii="Roboto" w:eastAsia="Calibri" w:hAnsi="Roboto" w:cs="Calibri"/>
          <w:sz w:val="20"/>
          <w:szCs w:val="20"/>
        </w:rPr>
        <w:t xml:space="preserve">Artikel 16 </w:t>
      </w:r>
      <w:r>
        <w:rPr>
          <w:rFonts w:ascii="Roboto" w:eastAsia="Calibri" w:hAnsi="Roboto" w:cs="Calibri"/>
          <w:sz w:val="20"/>
          <w:szCs w:val="20"/>
        </w:rPr>
        <w:tab/>
      </w:r>
      <w:r w:rsidR="00574392" w:rsidRPr="009214B5">
        <w:rPr>
          <w:rFonts w:ascii="Roboto" w:eastAsia="Calibri" w:hAnsi="Roboto" w:cs="Calibri"/>
          <w:sz w:val="20"/>
          <w:szCs w:val="20"/>
        </w:rPr>
        <w:t>Verwerking van persoonsgegevens</w:t>
      </w:r>
    </w:p>
    <w:p w14:paraId="451A557B" w14:textId="6C0506C1" w:rsidR="0048681B" w:rsidRPr="00BA0EED" w:rsidRDefault="00BA0EED" w:rsidP="00FB431F">
      <w:pPr>
        <w:pStyle w:val="ArticleLevel2"/>
        <w:numPr>
          <w:ilvl w:val="1"/>
          <w:numId w:val="34"/>
        </w:numPr>
        <w:ind w:left="709" w:hanging="709"/>
        <w:jc w:val="both"/>
        <w:textAlignment w:val="top"/>
        <w:rPr>
          <w:rFonts w:ascii="Roboto" w:hAnsi="Roboto"/>
          <w:sz w:val="20"/>
          <w:szCs w:val="20"/>
        </w:rPr>
      </w:pPr>
      <w:r w:rsidRPr="00BA0EED">
        <w:rPr>
          <w:rFonts w:ascii="Roboto" w:eastAsia="Calibri" w:hAnsi="Roboto" w:cs="Calibri"/>
          <w:sz w:val="20"/>
          <w:szCs w:val="20"/>
        </w:rPr>
        <w:t>Leverancier voert de opdracht uit als Verwerker in de zin van artikel 4 onder 8 van de Algemene verordening gegevensbescherming (hierna: AVG). Partijen hebben hiertoe de (VNG) Verwerkersovereenkomst van Opdrachtgever ondertekend</w:t>
      </w:r>
      <w:r>
        <w:rPr>
          <w:rFonts w:ascii="Roboto" w:eastAsia="Calibri" w:hAnsi="Roboto" w:cs="Calibri"/>
          <w:sz w:val="20"/>
          <w:szCs w:val="20"/>
        </w:rPr>
        <w:t>.</w:t>
      </w:r>
    </w:p>
    <w:p w14:paraId="35A4C1FC" w14:textId="77777777" w:rsidR="0048681B" w:rsidRPr="00BA0EED" w:rsidRDefault="00574392" w:rsidP="00FB431F">
      <w:pPr>
        <w:pStyle w:val="ArticleLevel2"/>
        <w:numPr>
          <w:ilvl w:val="1"/>
          <w:numId w:val="34"/>
        </w:numPr>
        <w:ind w:left="709" w:hanging="709"/>
        <w:jc w:val="both"/>
        <w:textAlignment w:val="top"/>
        <w:rPr>
          <w:rFonts w:ascii="Roboto" w:hAnsi="Roboto"/>
          <w:sz w:val="20"/>
          <w:szCs w:val="20"/>
        </w:rPr>
      </w:pPr>
      <w:r w:rsidRPr="00BA0EED">
        <w:rPr>
          <w:rFonts w:ascii="Roboto" w:eastAsia="Calibri" w:hAnsi="Roboto" w:cs="Calibri"/>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0CB2B239" w14:textId="77777777" w:rsidR="0048681B" w:rsidRPr="00D824D0" w:rsidRDefault="00574392" w:rsidP="00FB431F">
      <w:pPr>
        <w:pStyle w:val="ArticleLevel2"/>
        <w:ind w:left="709" w:hanging="709"/>
        <w:jc w:val="both"/>
        <w:textAlignment w:val="top"/>
        <w:rPr>
          <w:rFonts w:ascii="Roboto" w:hAnsi="Roboto"/>
          <w:sz w:val="20"/>
          <w:szCs w:val="20"/>
        </w:rPr>
      </w:pPr>
      <w:r w:rsidRPr="009214B5">
        <w:rPr>
          <w:rFonts w:ascii="Roboto" w:eastAsia="Calibri" w:hAnsi="Roboto" w:cs="Calibri"/>
          <w:sz w:val="20"/>
          <w:szCs w:val="20"/>
        </w:rPr>
        <w:t xml:space="preserve">De Leverancier zal alle </w:t>
      </w:r>
      <w:proofErr w:type="spellStart"/>
      <w:r w:rsidRPr="009214B5">
        <w:rPr>
          <w:rFonts w:ascii="Roboto" w:eastAsia="Calibri" w:hAnsi="Roboto" w:cs="Calibri"/>
          <w:sz w:val="20"/>
          <w:szCs w:val="20"/>
        </w:rPr>
        <w:t>subverwerkers</w:t>
      </w:r>
      <w:proofErr w:type="spellEnd"/>
      <w:r w:rsidRPr="009214B5">
        <w:rPr>
          <w:rFonts w:ascii="Roboto" w:eastAsia="Calibri" w:hAnsi="Roboto" w:cs="Calibri"/>
          <w:sz w:val="20"/>
          <w:szCs w:val="20"/>
        </w:rPr>
        <w:t xml:space="preserve"> die betrokken zijn bij de verwerking van de persoonsgegevens op de hoogte stellen van de beëindiging van de overeenkomst en zal waarborgen dat alle </w:t>
      </w:r>
      <w:proofErr w:type="spellStart"/>
      <w:r w:rsidRPr="009214B5">
        <w:rPr>
          <w:rFonts w:ascii="Roboto" w:eastAsia="Calibri" w:hAnsi="Roboto" w:cs="Calibri"/>
          <w:sz w:val="20"/>
          <w:szCs w:val="20"/>
        </w:rPr>
        <w:t>subverwerkers</w:t>
      </w:r>
      <w:proofErr w:type="spellEnd"/>
      <w:r w:rsidRPr="009214B5">
        <w:rPr>
          <w:rFonts w:ascii="Roboto" w:eastAsia="Calibri" w:hAnsi="Roboto" w:cs="Calibri"/>
          <w:sz w:val="20"/>
          <w:szCs w:val="20"/>
        </w:rPr>
        <w:t xml:space="preserve"> de persoonsgegevens retourneren, verwijderen dan wel (laten) vernietigen, zoals in het vorige lid bepaald.</w:t>
      </w:r>
    </w:p>
    <w:p w14:paraId="0AD86EE9" w14:textId="77777777" w:rsidR="00D824D0" w:rsidRPr="00FB431F" w:rsidRDefault="00D824D0" w:rsidP="00D824D0">
      <w:pPr>
        <w:pStyle w:val="ArticleLevel2"/>
        <w:numPr>
          <w:ilvl w:val="0"/>
          <w:numId w:val="0"/>
        </w:numPr>
        <w:ind w:left="709"/>
        <w:jc w:val="both"/>
        <w:textAlignment w:val="top"/>
        <w:rPr>
          <w:rFonts w:ascii="Roboto" w:hAnsi="Roboto"/>
          <w:sz w:val="20"/>
          <w:szCs w:val="20"/>
        </w:rPr>
      </w:pPr>
    </w:p>
    <w:p w14:paraId="1C8710CF" w14:textId="67FF1C04" w:rsidR="0048681B" w:rsidRPr="009214B5" w:rsidRDefault="00616DBA" w:rsidP="00D824D0">
      <w:pPr>
        <w:pStyle w:val="ArticleLevel1"/>
        <w:numPr>
          <w:ilvl w:val="0"/>
          <w:numId w:val="0"/>
        </w:numPr>
        <w:ind w:left="1440" w:hanging="1440"/>
        <w:jc w:val="both"/>
        <w:textAlignment w:val="top"/>
        <w:rPr>
          <w:rFonts w:ascii="Roboto" w:hAnsi="Roboto"/>
          <w:sz w:val="20"/>
          <w:szCs w:val="20"/>
        </w:rPr>
      </w:pPr>
      <w:r>
        <w:rPr>
          <w:rFonts w:ascii="Roboto" w:eastAsia="Calibri" w:hAnsi="Roboto" w:cs="Calibri"/>
          <w:sz w:val="20"/>
          <w:szCs w:val="20"/>
        </w:rPr>
        <w:t xml:space="preserve">Artikel 17 </w:t>
      </w:r>
      <w:r>
        <w:rPr>
          <w:rFonts w:ascii="Roboto" w:eastAsia="Calibri" w:hAnsi="Roboto" w:cs="Calibri"/>
          <w:sz w:val="20"/>
          <w:szCs w:val="20"/>
        </w:rPr>
        <w:tab/>
        <w:t xml:space="preserve">Slotbepalingen </w:t>
      </w:r>
    </w:p>
    <w:p w14:paraId="4D9B2744" w14:textId="7E681D7C" w:rsidR="00365FDC" w:rsidRPr="00384B44" w:rsidRDefault="00365FDC" w:rsidP="00D824D0">
      <w:pPr>
        <w:pStyle w:val="Lijstalinea"/>
        <w:numPr>
          <w:ilvl w:val="1"/>
          <w:numId w:val="35"/>
        </w:numPr>
        <w:ind w:left="709" w:hanging="709"/>
        <w:jc w:val="both"/>
        <w:rPr>
          <w:rFonts w:ascii="Roboto" w:hAnsi="Roboto" w:cstheme="minorHAnsi"/>
          <w:sz w:val="20"/>
          <w:szCs w:val="20"/>
        </w:rPr>
      </w:pPr>
      <w:r w:rsidRPr="00384B44">
        <w:rPr>
          <w:rFonts w:ascii="Roboto" w:hAnsi="Roboto" w:cstheme="minorHAnsi"/>
          <w:sz w:val="20"/>
          <w:szCs w:val="20"/>
        </w:rPr>
        <w:t xml:space="preserve"> Door ondertekening van deze overeenkomst vervallen alle eventueel eerder door partijen gemaakte mondelinge en schriftelijke afspraken omtrent de hierbij overeengekomen diensten.</w:t>
      </w:r>
    </w:p>
    <w:p w14:paraId="543E3F82" w14:textId="678BEF4C" w:rsidR="00365FDC" w:rsidRPr="00384B44" w:rsidRDefault="00365FDC" w:rsidP="00D824D0">
      <w:pPr>
        <w:pStyle w:val="Lijstalinea"/>
        <w:numPr>
          <w:ilvl w:val="1"/>
          <w:numId w:val="35"/>
        </w:numPr>
        <w:ind w:left="709" w:hanging="709"/>
        <w:jc w:val="both"/>
        <w:rPr>
          <w:rFonts w:ascii="Roboto" w:hAnsi="Roboto" w:cstheme="minorHAnsi"/>
          <w:sz w:val="20"/>
          <w:szCs w:val="20"/>
        </w:rPr>
      </w:pPr>
      <w:r w:rsidRPr="00384B44">
        <w:rPr>
          <w:rFonts w:ascii="Roboto" w:hAnsi="Roboto" w:cstheme="minorHAnsi"/>
          <w:sz w:val="20"/>
          <w:szCs w:val="20"/>
        </w:rPr>
        <w:t xml:space="preserve"> Afwijkingen en aanvullingen van deze overeenkomst zijn slechts bindend voor zover zij uitdrukkelijk tussen partijen schriftelijk en bevoegd ondertekend zijn overeengekomen. Indien zaken niet geregeld zijn in deze overeenkomst zullen partijen zich inspannen om dit te regelen in een addendum op de overeenkomst.</w:t>
      </w:r>
    </w:p>
    <w:p w14:paraId="731735F7" w14:textId="6155ED75" w:rsidR="00365FDC" w:rsidRPr="00384B44" w:rsidRDefault="00365FDC" w:rsidP="00D824D0">
      <w:pPr>
        <w:pStyle w:val="Lijstalinea"/>
        <w:numPr>
          <w:ilvl w:val="1"/>
          <w:numId w:val="35"/>
        </w:numPr>
        <w:ind w:left="709" w:hanging="709"/>
        <w:jc w:val="both"/>
        <w:rPr>
          <w:rFonts w:ascii="Roboto" w:hAnsi="Roboto" w:cstheme="minorHAnsi"/>
          <w:sz w:val="20"/>
          <w:szCs w:val="20"/>
        </w:rPr>
      </w:pPr>
      <w:r w:rsidRPr="00384B44">
        <w:rPr>
          <w:rFonts w:ascii="Roboto" w:hAnsi="Roboto" w:cstheme="minorHAnsi"/>
          <w:sz w:val="20"/>
          <w:szCs w:val="20"/>
        </w:rPr>
        <w:t xml:space="preserve"> De nietigheid van een bepaling in deze overeenkomst laat de overige bepalingen daarvan onverlet. Indien een bepaling nietig blijkt te zijn zullen partijen zich inspannen om deze te vervangen door een bepaling die niet nietig en zo veel mogelijk in overeenstemming is met de nietige bepaling.</w:t>
      </w:r>
    </w:p>
    <w:p w14:paraId="5C7E3978" w14:textId="79C84FD1" w:rsidR="00365FDC" w:rsidRPr="00384B44" w:rsidRDefault="00365FDC" w:rsidP="00D824D0">
      <w:pPr>
        <w:pStyle w:val="Lijstalinea"/>
        <w:numPr>
          <w:ilvl w:val="1"/>
          <w:numId w:val="35"/>
        </w:numPr>
        <w:ind w:left="709" w:hanging="709"/>
        <w:jc w:val="both"/>
        <w:rPr>
          <w:rFonts w:ascii="Roboto" w:hAnsi="Roboto" w:cstheme="minorHAnsi"/>
          <w:sz w:val="20"/>
          <w:szCs w:val="20"/>
        </w:rPr>
      </w:pPr>
      <w:r w:rsidRPr="00384B44">
        <w:rPr>
          <w:rFonts w:ascii="Roboto" w:hAnsi="Roboto" w:cstheme="minorHAnsi"/>
          <w:sz w:val="20"/>
          <w:szCs w:val="20"/>
        </w:rPr>
        <w:t xml:space="preserve"> Bij beëindiging van de overeenkomst, om welke reden en op welke wijze dan ook, blijven de bepalingen uit deze overeenkomst en de voorwaarden die naar hun aard bedoeld zijn om ook na afloop van de overeenkomst tussen partijen te gelden, van kracht, waaronder (maar niet uitsluitend) de bepalingen inzake geheimhouding, aansprakelijkheid, intellectuele eigendom en toepasselijk recht.</w:t>
      </w:r>
    </w:p>
    <w:p w14:paraId="5D6B748A" w14:textId="0D5A4E49"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i/>
          <w:iCs/>
          <w:sz w:val="20"/>
          <w:szCs w:val="20"/>
        </w:rPr>
        <w:t>Aangezien dit een conceptovereenkomst betreft kan deze derhalve niet ondertekend worden.</w:t>
      </w:r>
    </w:p>
    <w:p w14:paraId="7E62C2BF" w14:textId="77777777" w:rsidR="0048681B" w:rsidRPr="009214B5" w:rsidRDefault="00574392">
      <w:pPr>
        <w:spacing w:before="239" w:after="239" w:line="240" w:lineRule="auto"/>
        <w:textAlignment w:val="top"/>
        <w:rPr>
          <w:rFonts w:ascii="Roboto" w:hAnsi="Roboto"/>
          <w:sz w:val="20"/>
          <w:szCs w:val="20"/>
        </w:rPr>
      </w:pPr>
      <w:r w:rsidRPr="009214B5">
        <w:rPr>
          <w:rFonts w:ascii="Roboto" w:eastAsia="Calibri" w:hAnsi="Roboto" w:cs="Calibri"/>
          <w:sz w:val="20"/>
          <w:szCs w:val="20"/>
        </w:rPr>
        <w:t xml:space="preserve"> </w:t>
      </w:r>
    </w:p>
    <w:sectPr w:rsidR="0048681B" w:rsidRPr="009214B5">
      <w:headerReference w:type="default" r:id="rId15"/>
      <w:footerReference w:type="default" r:id="rId16"/>
      <w:pgSz w:w="11906" w:h="16838"/>
      <w:pgMar w:top="1440" w:right="1440" w:bottom="1440" w:left="1440"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ensse, Remy" w:date="2025-11-18T11:39:00Z" w:initials="RL">
    <w:p w14:paraId="28EF20F8" w14:textId="77777777" w:rsidR="00D872D7" w:rsidRDefault="00D872D7" w:rsidP="00D872D7">
      <w:pPr>
        <w:pStyle w:val="Tekstopmerking"/>
      </w:pPr>
      <w:r>
        <w:rPr>
          <w:rStyle w:val="Verwijzingopmerking"/>
        </w:rPr>
        <w:annotationRef/>
      </w:r>
      <w:r>
        <w:t>Gestelde looptijd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EF20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AE2459" w16cex:dateUtc="2025-11-18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EF20F8" w16cid:durableId="1CAE24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C763" w14:textId="77777777" w:rsidR="00C54AC4" w:rsidRDefault="00C54AC4">
      <w:pPr>
        <w:spacing w:line="240" w:lineRule="auto"/>
      </w:pPr>
      <w:r>
        <w:separator/>
      </w:r>
    </w:p>
  </w:endnote>
  <w:endnote w:type="continuationSeparator" w:id="0">
    <w:p w14:paraId="52D4EB0F" w14:textId="77777777" w:rsidR="00C54AC4" w:rsidRDefault="00C54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boto">
    <w:panose1 w:val="02000000000000000000"/>
    <w:charset w:val="00"/>
    <w:family w:val="auto"/>
    <w:pitch w:val="variable"/>
    <w:sig w:usb0="E00002FF" w:usb1="5000205B" w:usb2="0000002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264B" w14:textId="77777777" w:rsidR="0048681B" w:rsidRDefault="00574392">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r>
      <w:fldChar w:fldCharType="begin"/>
    </w:r>
    <w:r>
      <w:instrText xml:space="preserve"> NUMPAGES \* ARABIC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A5A11" w14:textId="77777777" w:rsidR="00C54AC4" w:rsidRDefault="00C54AC4">
      <w:pPr>
        <w:spacing w:line="240" w:lineRule="auto"/>
      </w:pPr>
      <w:r>
        <w:separator/>
      </w:r>
    </w:p>
  </w:footnote>
  <w:footnote w:type="continuationSeparator" w:id="0">
    <w:p w14:paraId="22CA1267" w14:textId="77777777" w:rsidR="00C54AC4" w:rsidRDefault="00C54A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D2DA" w14:textId="0E337833" w:rsidR="0055767E" w:rsidRDefault="0055767E">
    <w:pPr>
      <w:pStyle w:val="Koptekst"/>
    </w:pPr>
  </w:p>
  <w:p w14:paraId="795F4505" w14:textId="6796F5B2" w:rsidR="0055767E" w:rsidRDefault="0055767E">
    <w:pPr>
      <w:pStyle w:val="Koptekst"/>
    </w:pPr>
    <w:r>
      <w:rPr>
        <w:rFonts w:ascii="Univers" w:hAnsi="Univers"/>
        <w:noProof/>
        <w:sz w:val="12"/>
        <w:szCs w:val="12"/>
      </w:rPr>
      <w:drawing>
        <wp:anchor distT="0" distB="0" distL="114300" distR="114300" simplePos="0" relativeHeight="251659264" behindDoc="0" locked="0" layoutInCell="1" allowOverlap="1" wp14:anchorId="386041F6" wp14:editId="35827214">
          <wp:simplePos x="0" y="0"/>
          <wp:positionH relativeFrom="column">
            <wp:posOffset>3616831</wp:posOffset>
          </wp:positionH>
          <wp:positionV relativeFrom="paragraph">
            <wp:posOffset>145925</wp:posOffset>
          </wp:positionV>
          <wp:extent cx="2054225" cy="414655"/>
          <wp:effectExtent l="0" t="0" r="3175"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7CDA"/>
    <w:multiLevelType w:val="multilevel"/>
    <w:tmpl w:val="9F8E9F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BB0ED1"/>
    <w:multiLevelType w:val="multilevel"/>
    <w:tmpl w:val="359C3228"/>
    <w:lvl w:ilvl="0">
      <w:start w:val="1"/>
      <w:numFmt w:val="none"/>
      <w:lvlText w:val="Artikel 2"/>
      <w:lvlJc w:val="left"/>
      <w:pPr>
        <w:tabs>
          <w:tab w:val="num" w:pos="360"/>
        </w:tabs>
        <w:ind w:left="360" w:hanging="360"/>
      </w:pPr>
      <w:rPr>
        <w:rFonts w:asciiTheme="minorHAnsi" w:hAnsiTheme="minorHAnsi" w:cstheme="minorHAnsi" w:hint="default"/>
        <w:b/>
        <w:i w:val="0"/>
        <w:sz w:val="22"/>
        <w:szCs w:val="22"/>
      </w:rPr>
    </w:lvl>
    <w:lvl w:ilvl="1">
      <w:start w:val="1"/>
      <w:numFmt w:val="decimal"/>
      <w:lvlText w:val="%2%1.2"/>
      <w:lvlJc w:val="left"/>
      <w:pPr>
        <w:tabs>
          <w:tab w:val="num" w:pos="360"/>
        </w:tabs>
        <w:ind w:left="567" w:hanging="567"/>
      </w:pPr>
      <w:rPr>
        <w:rFonts w:asciiTheme="minorHAnsi" w:hAnsiTheme="minorHAnsi" w:cstheme="minorHAnsi" w:hint="default"/>
        <w:b w:val="0"/>
        <w:i w:val="0"/>
        <w:sz w:val="20"/>
        <w:szCs w:val="20"/>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502775"/>
    <w:multiLevelType w:val="multilevel"/>
    <w:tmpl w:val="BC6ADE5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077EBF"/>
    <w:multiLevelType w:val="multilevel"/>
    <w:tmpl w:val="682848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8435E"/>
    <w:multiLevelType w:val="multilevel"/>
    <w:tmpl w:val="78C6C02E"/>
    <w:lvl w:ilvl="0">
      <w:start w:val="2"/>
      <w:numFmt w:val="decimal"/>
      <w:lvlText w:val="%1"/>
      <w:lvlJc w:val="left"/>
      <w:pPr>
        <w:ind w:left="360" w:hanging="360"/>
      </w:pPr>
      <w:rPr>
        <w:rFonts w:eastAsiaTheme="majorEastAsia" w:cstheme="minorHAnsi" w:hint="default"/>
      </w:rPr>
    </w:lvl>
    <w:lvl w:ilvl="1">
      <w:start w:val="1"/>
      <w:numFmt w:val="decimal"/>
      <w:lvlText w:val="%1.%2"/>
      <w:lvlJc w:val="left"/>
      <w:pPr>
        <w:ind w:left="360" w:hanging="360"/>
      </w:pPr>
      <w:rPr>
        <w:rFonts w:eastAsiaTheme="majorEastAsia" w:cstheme="minorHAnsi" w:hint="default"/>
      </w:rPr>
    </w:lvl>
    <w:lvl w:ilvl="2">
      <w:start w:val="1"/>
      <w:numFmt w:val="decimal"/>
      <w:lvlText w:val="%1.%2.%3"/>
      <w:lvlJc w:val="left"/>
      <w:pPr>
        <w:ind w:left="720" w:hanging="720"/>
      </w:pPr>
      <w:rPr>
        <w:rFonts w:eastAsiaTheme="majorEastAsia" w:cstheme="minorHAnsi" w:hint="default"/>
      </w:rPr>
    </w:lvl>
    <w:lvl w:ilvl="3">
      <w:start w:val="1"/>
      <w:numFmt w:val="decimal"/>
      <w:lvlText w:val="%1.%2.%3.%4"/>
      <w:lvlJc w:val="left"/>
      <w:pPr>
        <w:ind w:left="720" w:hanging="720"/>
      </w:pPr>
      <w:rPr>
        <w:rFonts w:eastAsiaTheme="majorEastAsia" w:cstheme="minorHAnsi" w:hint="default"/>
      </w:rPr>
    </w:lvl>
    <w:lvl w:ilvl="4">
      <w:start w:val="1"/>
      <w:numFmt w:val="decimal"/>
      <w:lvlText w:val="%1.%2.%3.%4.%5"/>
      <w:lvlJc w:val="left"/>
      <w:pPr>
        <w:ind w:left="1080" w:hanging="1080"/>
      </w:pPr>
      <w:rPr>
        <w:rFonts w:eastAsiaTheme="majorEastAsia" w:cstheme="minorHAnsi" w:hint="default"/>
      </w:rPr>
    </w:lvl>
    <w:lvl w:ilvl="5">
      <w:start w:val="1"/>
      <w:numFmt w:val="decimal"/>
      <w:lvlText w:val="%1.%2.%3.%4.%5.%6"/>
      <w:lvlJc w:val="left"/>
      <w:pPr>
        <w:ind w:left="1080" w:hanging="1080"/>
      </w:pPr>
      <w:rPr>
        <w:rFonts w:eastAsiaTheme="majorEastAsia" w:cstheme="minorHAnsi" w:hint="default"/>
      </w:rPr>
    </w:lvl>
    <w:lvl w:ilvl="6">
      <w:start w:val="1"/>
      <w:numFmt w:val="decimal"/>
      <w:lvlText w:val="%1.%2.%3.%4.%5.%6.%7"/>
      <w:lvlJc w:val="left"/>
      <w:pPr>
        <w:ind w:left="1440" w:hanging="1440"/>
      </w:pPr>
      <w:rPr>
        <w:rFonts w:eastAsiaTheme="majorEastAsia" w:cstheme="minorHAnsi" w:hint="default"/>
      </w:rPr>
    </w:lvl>
    <w:lvl w:ilvl="7">
      <w:start w:val="1"/>
      <w:numFmt w:val="decimal"/>
      <w:lvlText w:val="%1.%2.%3.%4.%5.%6.%7.%8"/>
      <w:lvlJc w:val="left"/>
      <w:pPr>
        <w:ind w:left="1440" w:hanging="1440"/>
      </w:pPr>
      <w:rPr>
        <w:rFonts w:eastAsiaTheme="majorEastAsia" w:cstheme="minorHAnsi" w:hint="default"/>
      </w:rPr>
    </w:lvl>
    <w:lvl w:ilvl="8">
      <w:start w:val="1"/>
      <w:numFmt w:val="decimal"/>
      <w:lvlText w:val="%1.%2.%3.%4.%5.%6.%7.%8.%9"/>
      <w:lvlJc w:val="left"/>
      <w:pPr>
        <w:ind w:left="1800" w:hanging="1800"/>
      </w:pPr>
      <w:rPr>
        <w:rFonts w:eastAsiaTheme="majorEastAsia" w:cstheme="minorHAnsi" w:hint="default"/>
      </w:rPr>
    </w:lvl>
  </w:abstractNum>
  <w:abstractNum w:abstractNumId="5" w15:restartNumberingAfterBreak="0">
    <w:nsid w:val="12A572FA"/>
    <w:multiLevelType w:val="multilevel"/>
    <w:tmpl w:val="73364FA8"/>
    <w:lvl w:ilvl="0">
      <w:start w:val="5"/>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6" w15:restartNumberingAfterBreak="0">
    <w:nsid w:val="13A00C09"/>
    <w:multiLevelType w:val="multilevel"/>
    <w:tmpl w:val="E36E9DF8"/>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BB6DEA"/>
    <w:multiLevelType w:val="hybridMultilevel"/>
    <w:tmpl w:val="E9B09E5A"/>
    <w:lvl w:ilvl="0" w:tplc="59254840">
      <w:start w:val="1"/>
      <w:numFmt w:val="decimal"/>
      <w:lvlText w:val="%1."/>
      <w:lvlJc w:val="left"/>
      <w:pPr>
        <w:ind w:left="720" w:hanging="360"/>
      </w:pPr>
    </w:lvl>
    <w:lvl w:ilvl="1" w:tplc="59254840" w:tentative="1">
      <w:start w:val="1"/>
      <w:numFmt w:val="lowerLetter"/>
      <w:lvlText w:val="%2."/>
      <w:lvlJc w:val="left"/>
      <w:pPr>
        <w:ind w:left="1440" w:hanging="360"/>
      </w:pPr>
    </w:lvl>
    <w:lvl w:ilvl="2" w:tplc="59254840" w:tentative="1">
      <w:start w:val="1"/>
      <w:numFmt w:val="lowerRoman"/>
      <w:lvlText w:val="%3."/>
      <w:lvlJc w:val="right"/>
      <w:pPr>
        <w:ind w:left="2160" w:hanging="180"/>
      </w:pPr>
    </w:lvl>
    <w:lvl w:ilvl="3" w:tplc="59254840" w:tentative="1">
      <w:start w:val="1"/>
      <w:numFmt w:val="decimal"/>
      <w:lvlText w:val="%4."/>
      <w:lvlJc w:val="left"/>
      <w:pPr>
        <w:ind w:left="2880" w:hanging="360"/>
      </w:pPr>
    </w:lvl>
    <w:lvl w:ilvl="4" w:tplc="59254840" w:tentative="1">
      <w:start w:val="1"/>
      <w:numFmt w:val="lowerLetter"/>
      <w:lvlText w:val="%5."/>
      <w:lvlJc w:val="left"/>
      <w:pPr>
        <w:ind w:left="3600" w:hanging="360"/>
      </w:pPr>
    </w:lvl>
    <w:lvl w:ilvl="5" w:tplc="59254840" w:tentative="1">
      <w:start w:val="1"/>
      <w:numFmt w:val="lowerRoman"/>
      <w:lvlText w:val="%6."/>
      <w:lvlJc w:val="right"/>
      <w:pPr>
        <w:ind w:left="4320" w:hanging="180"/>
      </w:pPr>
    </w:lvl>
    <w:lvl w:ilvl="6" w:tplc="59254840" w:tentative="1">
      <w:start w:val="1"/>
      <w:numFmt w:val="decimal"/>
      <w:lvlText w:val="%7."/>
      <w:lvlJc w:val="left"/>
      <w:pPr>
        <w:ind w:left="5040" w:hanging="360"/>
      </w:pPr>
    </w:lvl>
    <w:lvl w:ilvl="7" w:tplc="59254840" w:tentative="1">
      <w:start w:val="1"/>
      <w:numFmt w:val="lowerLetter"/>
      <w:lvlText w:val="%8."/>
      <w:lvlJc w:val="left"/>
      <w:pPr>
        <w:ind w:left="5760" w:hanging="360"/>
      </w:pPr>
    </w:lvl>
    <w:lvl w:ilvl="8" w:tplc="59254840" w:tentative="1">
      <w:start w:val="1"/>
      <w:numFmt w:val="lowerRoman"/>
      <w:lvlText w:val="%9."/>
      <w:lvlJc w:val="right"/>
      <w:pPr>
        <w:ind w:left="6480" w:hanging="180"/>
      </w:pPr>
    </w:lvl>
  </w:abstractNum>
  <w:abstractNum w:abstractNumId="8" w15:restartNumberingAfterBreak="0">
    <w:nsid w:val="17E03116"/>
    <w:multiLevelType w:val="multilevel"/>
    <w:tmpl w:val="A4C216BA"/>
    <w:lvl w:ilvl="0">
      <w:start w:val="1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9" w15:restartNumberingAfterBreak="0">
    <w:nsid w:val="1D5F7F5F"/>
    <w:multiLevelType w:val="multilevel"/>
    <w:tmpl w:val="8D3008A2"/>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07D01"/>
    <w:multiLevelType w:val="multilevel"/>
    <w:tmpl w:val="E83282C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AF093E"/>
    <w:multiLevelType w:val="multilevel"/>
    <w:tmpl w:val="77AA1AA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743888"/>
    <w:multiLevelType w:val="multilevel"/>
    <w:tmpl w:val="DA7A095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8E202F"/>
    <w:multiLevelType w:val="multilevel"/>
    <w:tmpl w:val="A314C7B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5261B9"/>
    <w:multiLevelType w:val="multilevel"/>
    <w:tmpl w:val="A32AF10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105E68"/>
    <w:multiLevelType w:val="multilevel"/>
    <w:tmpl w:val="E36E9DF8"/>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01892"/>
    <w:multiLevelType w:val="hybridMultilevel"/>
    <w:tmpl w:val="83048F28"/>
    <w:lvl w:ilvl="0" w:tplc="963367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3D7324"/>
    <w:multiLevelType w:val="multilevel"/>
    <w:tmpl w:val="E84A114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1CC7471"/>
    <w:multiLevelType w:val="multilevel"/>
    <w:tmpl w:val="CD64EFF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CC7D18"/>
    <w:multiLevelType w:val="multilevel"/>
    <w:tmpl w:val="8B4450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46BB4921"/>
    <w:multiLevelType w:val="multilevel"/>
    <w:tmpl w:val="87B46EC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EA5602"/>
    <w:multiLevelType w:val="multilevel"/>
    <w:tmpl w:val="BC886282"/>
    <w:lvl w:ilvl="0">
      <w:start w:val="1"/>
      <w:numFmt w:val="none"/>
      <w:pStyle w:val="ArticleLevel1"/>
      <w:lvlText w:val="Artikel 1"/>
      <w:lvlJc w:val="left"/>
      <w:pPr>
        <w:tabs>
          <w:tab w:val="num" w:pos="0"/>
        </w:tabs>
        <w:ind w:left="1440" w:hanging="1440"/>
      </w:pPr>
      <w:rPr>
        <w:rFonts w:hint="default"/>
      </w:rPr>
    </w:lvl>
    <w:lvl w:ilvl="1">
      <w:start w:val="1"/>
      <w:numFmt w:val="decimal"/>
      <w:pStyle w:val="ArticleLevel2"/>
      <w:lvlText w:val="%11.%2"/>
      <w:lvlJc w:val="left"/>
      <w:pPr>
        <w:tabs>
          <w:tab w:val="num" w:pos="0"/>
        </w:tabs>
        <w:ind w:left="1440" w:hanging="1440"/>
      </w:pPr>
      <w:rPr>
        <w:rFonts w:hint="default"/>
      </w:rPr>
    </w:lvl>
    <w:lvl w:ilvl="2">
      <w:start w:val="1"/>
      <w:numFmt w:val="decimal"/>
      <w:pStyle w:val="ArticleLevel3"/>
      <w:lvlText w:val="%1.%2.%3."/>
      <w:lvlJc w:val="left"/>
      <w:pPr>
        <w:tabs>
          <w:tab w:val="num" w:pos="0"/>
        </w:tabs>
        <w:ind w:left="1440" w:hanging="1440"/>
      </w:pPr>
      <w:rPr>
        <w:rFonts w:hint="default"/>
      </w:rPr>
    </w:lvl>
    <w:lvl w:ilvl="3">
      <w:start w:val="1"/>
      <w:numFmt w:val="decimal"/>
      <w:pStyle w:val="ArticleLevel4"/>
      <w:lvlText w:val="%1.%2.%3.%4"/>
      <w:lvlJc w:val="right"/>
      <w:pPr>
        <w:tabs>
          <w:tab w:val="num" w:pos="0"/>
        </w:tabs>
        <w:ind w:left="1440" w:hanging="1440"/>
      </w:pPr>
      <w:rPr>
        <w:rFonts w:hint="default"/>
      </w:rPr>
    </w:lvl>
    <w:lvl w:ilvl="4">
      <w:start w:val="1"/>
      <w:numFmt w:val="lowerLetter"/>
      <w:pStyle w:val="ArticleLevel5"/>
      <w:lvlText w:val="(%5)"/>
      <w:lvlJc w:val="left"/>
      <w:pPr>
        <w:tabs>
          <w:tab w:val="num" w:pos="0"/>
        </w:tabs>
        <w:ind w:left="1843" w:hanging="403"/>
      </w:pPr>
      <w:rPr>
        <w:rFonts w:hint="default"/>
      </w:rPr>
    </w:lvl>
    <w:lvl w:ilvl="5">
      <w:start w:val="1"/>
      <w:numFmt w:val="lowerRoman"/>
      <w:pStyle w:val="ArticleLevel6"/>
      <w:lvlText w:val="(%6)"/>
      <w:lvlJc w:val="left"/>
      <w:pPr>
        <w:tabs>
          <w:tab w:val="num" w:pos="0"/>
        </w:tabs>
        <w:ind w:left="1843" w:hanging="403"/>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2" w15:restartNumberingAfterBreak="0">
    <w:nsid w:val="4A851DB8"/>
    <w:multiLevelType w:val="multilevel"/>
    <w:tmpl w:val="A60485C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E916682"/>
    <w:multiLevelType w:val="multilevel"/>
    <w:tmpl w:val="CFD227C6"/>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56B11DF2"/>
    <w:multiLevelType w:val="multilevel"/>
    <w:tmpl w:val="0D9690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F307A94"/>
    <w:multiLevelType w:val="multilevel"/>
    <w:tmpl w:val="ADD2D0A2"/>
    <w:lvl w:ilvl="0">
      <w:start w:val="1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12A56FB"/>
    <w:multiLevelType w:val="multilevel"/>
    <w:tmpl w:val="3782F110"/>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27" w15:restartNumberingAfterBreak="0">
    <w:nsid w:val="65ED0BEC"/>
    <w:multiLevelType w:val="multilevel"/>
    <w:tmpl w:val="284C40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56784B"/>
    <w:multiLevelType w:val="multilevel"/>
    <w:tmpl w:val="73AAABBE"/>
    <w:lvl w:ilvl="0">
      <w:start w:val="4"/>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29" w15:restartNumberingAfterBreak="0">
    <w:nsid w:val="6902452E"/>
    <w:multiLevelType w:val="multilevel"/>
    <w:tmpl w:val="805CB5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8B4D23"/>
    <w:multiLevelType w:val="multilevel"/>
    <w:tmpl w:val="16E004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B29465D"/>
    <w:multiLevelType w:val="multilevel"/>
    <w:tmpl w:val="44025C96"/>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8B71C7"/>
    <w:multiLevelType w:val="multilevel"/>
    <w:tmpl w:val="1EF63A3C"/>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bullet"/>
      <w:lvlText w:val=""/>
      <w:lvlJc w:val="left"/>
      <w:pPr>
        <w:ind w:left="360" w:hanging="360"/>
      </w:pPr>
      <w:rPr>
        <w:rFonts w:ascii="Wingdings" w:hAnsi="Wingding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F4876E7"/>
    <w:multiLevelType w:val="multilevel"/>
    <w:tmpl w:val="7CD2230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3B0092F"/>
    <w:multiLevelType w:val="multilevel"/>
    <w:tmpl w:val="E3E8FCA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7B8A2F3A"/>
    <w:multiLevelType w:val="multilevel"/>
    <w:tmpl w:val="DC7648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F01234C"/>
    <w:multiLevelType w:val="multilevel"/>
    <w:tmpl w:val="831419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77045996">
    <w:abstractNumId w:val="21"/>
  </w:num>
  <w:num w:numId="2" w16cid:durableId="1328905230">
    <w:abstractNumId w:val="34"/>
  </w:num>
  <w:num w:numId="3" w16cid:durableId="307055058">
    <w:abstractNumId w:val="33"/>
  </w:num>
  <w:num w:numId="4" w16cid:durableId="1281037603">
    <w:abstractNumId w:val="30"/>
  </w:num>
  <w:num w:numId="5" w16cid:durableId="660079274">
    <w:abstractNumId w:val="24"/>
  </w:num>
  <w:num w:numId="6" w16cid:durableId="602418590">
    <w:abstractNumId w:val="19"/>
  </w:num>
  <w:num w:numId="7" w16cid:durableId="1499809334">
    <w:abstractNumId w:val="16"/>
  </w:num>
  <w:num w:numId="8" w16cid:durableId="940380051">
    <w:abstractNumId w:val="7"/>
  </w:num>
  <w:num w:numId="9" w16cid:durableId="1692099554">
    <w:abstractNumId w:val="1"/>
  </w:num>
  <w:num w:numId="10" w16cid:durableId="459108137">
    <w:abstractNumId w:val="6"/>
  </w:num>
  <w:num w:numId="11" w16cid:durableId="1565145053">
    <w:abstractNumId w:val="27"/>
  </w:num>
  <w:num w:numId="12" w16cid:durableId="269514481">
    <w:abstractNumId w:val="0"/>
  </w:num>
  <w:num w:numId="13" w16cid:durableId="920602904">
    <w:abstractNumId w:val="2"/>
  </w:num>
  <w:num w:numId="14" w16cid:durableId="103965198">
    <w:abstractNumId w:val="28"/>
  </w:num>
  <w:num w:numId="15" w16cid:durableId="769546950">
    <w:abstractNumId w:val="5"/>
  </w:num>
  <w:num w:numId="16" w16cid:durableId="1473598035">
    <w:abstractNumId w:val="26"/>
  </w:num>
  <w:num w:numId="17" w16cid:durableId="989015165">
    <w:abstractNumId w:val="36"/>
  </w:num>
  <w:num w:numId="18" w16cid:durableId="364596718">
    <w:abstractNumId w:val="23"/>
  </w:num>
  <w:num w:numId="19" w16cid:durableId="278418720">
    <w:abstractNumId w:val="35"/>
  </w:num>
  <w:num w:numId="20" w16cid:durableId="986129575">
    <w:abstractNumId w:val="22"/>
  </w:num>
  <w:num w:numId="21" w16cid:durableId="1876505051">
    <w:abstractNumId w:val="12"/>
  </w:num>
  <w:num w:numId="22" w16cid:durableId="1366833390">
    <w:abstractNumId w:val="17"/>
  </w:num>
  <w:num w:numId="23" w16cid:durableId="1232348056">
    <w:abstractNumId w:val="15"/>
  </w:num>
  <w:num w:numId="24" w16cid:durableId="1760364885">
    <w:abstractNumId w:val="20"/>
  </w:num>
  <w:num w:numId="25" w16cid:durableId="1001081827">
    <w:abstractNumId w:val="32"/>
  </w:num>
  <w:num w:numId="26" w16cid:durableId="1982493373">
    <w:abstractNumId w:val="11"/>
  </w:num>
  <w:num w:numId="27" w16cid:durableId="1908299695">
    <w:abstractNumId w:val="10"/>
  </w:num>
  <w:num w:numId="28" w16cid:durableId="534083638">
    <w:abstractNumId w:val="14"/>
  </w:num>
  <w:num w:numId="29" w16cid:durableId="92558583">
    <w:abstractNumId w:val="18"/>
  </w:num>
  <w:num w:numId="30" w16cid:durableId="1260985189">
    <w:abstractNumId w:val="13"/>
  </w:num>
  <w:num w:numId="31" w16cid:durableId="1328629947">
    <w:abstractNumId w:val="9"/>
  </w:num>
  <w:num w:numId="32" w16cid:durableId="721750917">
    <w:abstractNumId w:val="31"/>
  </w:num>
  <w:num w:numId="33" w16cid:durableId="995959101">
    <w:abstractNumId w:val="25"/>
  </w:num>
  <w:num w:numId="34" w16cid:durableId="229466564">
    <w:abstractNumId w:val="8"/>
  </w:num>
  <w:num w:numId="35" w16cid:durableId="1061254170">
    <w:abstractNumId w:val="29"/>
  </w:num>
  <w:num w:numId="36" w16cid:durableId="323440374">
    <w:abstractNumId w:val="4"/>
  </w:num>
  <w:num w:numId="37" w16cid:durableId="17197462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sse, Remy">
    <w15:presenceInfo w15:providerId="AD" w15:userId="S::r.laurensse@oude-ijsselstreek.nl::f0c08d53-49d2-43e6-862c-45b122f357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1B"/>
    <w:rsid w:val="00013A4E"/>
    <w:rsid w:val="000355D2"/>
    <w:rsid w:val="00052CD8"/>
    <w:rsid w:val="000817AB"/>
    <w:rsid w:val="000C565D"/>
    <w:rsid w:val="00106B00"/>
    <w:rsid w:val="001A4F9D"/>
    <w:rsid w:val="001E0A2A"/>
    <w:rsid w:val="001F514F"/>
    <w:rsid w:val="00214018"/>
    <w:rsid w:val="002676CE"/>
    <w:rsid w:val="00291F30"/>
    <w:rsid w:val="002C32EF"/>
    <w:rsid w:val="002C7D2C"/>
    <w:rsid w:val="002D0D9C"/>
    <w:rsid w:val="003012EA"/>
    <w:rsid w:val="00311BD1"/>
    <w:rsid w:val="00336086"/>
    <w:rsid w:val="00365FDC"/>
    <w:rsid w:val="00371E0D"/>
    <w:rsid w:val="00384B44"/>
    <w:rsid w:val="003E6B05"/>
    <w:rsid w:val="00403D97"/>
    <w:rsid w:val="004453EB"/>
    <w:rsid w:val="0048681B"/>
    <w:rsid w:val="004A26AC"/>
    <w:rsid w:val="004E085D"/>
    <w:rsid w:val="00505ED3"/>
    <w:rsid w:val="00522E04"/>
    <w:rsid w:val="005546F4"/>
    <w:rsid w:val="0055767E"/>
    <w:rsid w:val="00574392"/>
    <w:rsid w:val="005A1F5A"/>
    <w:rsid w:val="00616DBA"/>
    <w:rsid w:val="006264B8"/>
    <w:rsid w:val="006C5B97"/>
    <w:rsid w:val="00723A90"/>
    <w:rsid w:val="00765B7B"/>
    <w:rsid w:val="007744C0"/>
    <w:rsid w:val="00792980"/>
    <w:rsid w:val="00794E33"/>
    <w:rsid w:val="00796833"/>
    <w:rsid w:val="007A3782"/>
    <w:rsid w:val="007C2FD4"/>
    <w:rsid w:val="007E33C6"/>
    <w:rsid w:val="00837EB3"/>
    <w:rsid w:val="00842A49"/>
    <w:rsid w:val="00862012"/>
    <w:rsid w:val="008A04F0"/>
    <w:rsid w:val="008E2963"/>
    <w:rsid w:val="008E3ECA"/>
    <w:rsid w:val="009214B5"/>
    <w:rsid w:val="00923CF3"/>
    <w:rsid w:val="00962BFB"/>
    <w:rsid w:val="009774BC"/>
    <w:rsid w:val="009F19BC"/>
    <w:rsid w:val="00A05198"/>
    <w:rsid w:val="00A41525"/>
    <w:rsid w:val="00A55B63"/>
    <w:rsid w:val="00A603D7"/>
    <w:rsid w:val="00A642A0"/>
    <w:rsid w:val="00A756D7"/>
    <w:rsid w:val="00A96D89"/>
    <w:rsid w:val="00A96DF4"/>
    <w:rsid w:val="00AE60E9"/>
    <w:rsid w:val="00B144B8"/>
    <w:rsid w:val="00B3442B"/>
    <w:rsid w:val="00B37F18"/>
    <w:rsid w:val="00B61EF4"/>
    <w:rsid w:val="00B75134"/>
    <w:rsid w:val="00B8301D"/>
    <w:rsid w:val="00B95DD4"/>
    <w:rsid w:val="00BA0EED"/>
    <w:rsid w:val="00BC1CD9"/>
    <w:rsid w:val="00C1462C"/>
    <w:rsid w:val="00C23D69"/>
    <w:rsid w:val="00C366F3"/>
    <w:rsid w:val="00C4466A"/>
    <w:rsid w:val="00C47804"/>
    <w:rsid w:val="00C54AC4"/>
    <w:rsid w:val="00C56FE6"/>
    <w:rsid w:val="00C97287"/>
    <w:rsid w:val="00CA371C"/>
    <w:rsid w:val="00CB0845"/>
    <w:rsid w:val="00CC3CB4"/>
    <w:rsid w:val="00CE2434"/>
    <w:rsid w:val="00D824D0"/>
    <w:rsid w:val="00D872D7"/>
    <w:rsid w:val="00D97172"/>
    <w:rsid w:val="00DD2460"/>
    <w:rsid w:val="00DD75A1"/>
    <w:rsid w:val="00DF4598"/>
    <w:rsid w:val="00E556B8"/>
    <w:rsid w:val="00E62814"/>
    <w:rsid w:val="00EB7047"/>
    <w:rsid w:val="00EE176E"/>
    <w:rsid w:val="00F22878"/>
    <w:rsid w:val="00F2412A"/>
    <w:rsid w:val="00F2492F"/>
    <w:rsid w:val="00F57C35"/>
    <w:rsid w:val="00FB431F"/>
    <w:rsid w:val="00FC7C3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E551A"/>
  <w15:docId w15:val="{641DAABE-6DB5-4B77-BB3A-A08747DA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aliases w:val="Reference List"/>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Default">
    <w:name w:val="Default"/>
    <w:rsid w:val="001F514F"/>
    <w:pPr>
      <w:suppressAutoHyphens w:val="0"/>
      <w:autoSpaceDE w:val="0"/>
      <w:autoSpaceDN w:val="0"/>
      <w:adjustRightInd w:val="0"/>
    </w:pPr>
    <w:rPr>
      <w:rFonts w:ascii="Calibri" w:hAnsi="Calibri" w:cs="Calibri"/>
      <w:color w:val="000000"/>
    </w:rPr>
  </w:style>
  <w:style w:type="character" w:customStyle="1" w:styleId="LijstalineaChar">
    <w:name w:val="Lijstalinea Char"/>
    <w:aliases w:val="Reference List Char"/>
    <w:link w:val="Lijstalinea"/>
    <w:uiPriority w:val="34"/>
    <w:rsid w:val="001F514F"/>
  </w:style>
  <w:style w:type="paragraph" w:styleId="Tekstopmerking">
    <w:name w:val="annotation text"/>
    <w:basedOn w:val="Standaard"/>
    <w:link w:val="TekstopmerkingChar"/>
    <w:uiPriority w:val="99"/>
    <w:unhideWhenUsed/>
    <w:rsid w:val="00BC1CD9"/>
    <w:pPr>
      <w:spacing w:line="240" w:lineRule="auto"/>
    </w:pPr>
    <w:rPr>
      <w:sz w:val="20"/>
      <w:szCs w:val="20"/>
    </w:rPr>
  </w:style>
  <w:style w:type="character" w:customStyle="1" w:styleId="TekstopmerkingChar">
    <w:name w:val="Tekst opmerking Char"/>
    <w:basedOn w:val="Standaardalinea-lettertype"/>
    <w:link w:val="Tekstopmerking"/>
    <w:uiPriority w:val="99"/>
    <w:rsid w:val="00BC1CD9"/>
    <w:rPr>
      <w:sz w:val="20"/>
      <w:szCs w:val="20"/>
    </w:rPr>
  </w:style>
  <w:style w:type="paragraph" w:styleId="Onderwerpvanopmerking">
    <w:name w:val="annotation subject"/>
    <w:basedOn w:val="Tekstopmerking"/>
    <w:next w:val="Tekstopmerking"/>
    <w:link w:val="OnderwerpvanopmerkingChar"/>
    <w:uiPriority w:val="99"/>
    <w:semiHidden/>
    <w:unhideWhenUsed/>
    <w:rsid w:val="00BC1CD9"/>
    <w:rPr>
      <w:b/>
      <w:bCs/>
    </w:rPr>
  </w:style>
  <w:style w:type="character" w:customStyle="1" w:styleId="OnderwerpvanopmerkingChar">
    <w:name w:val="Onderwerp van opmerking Char"/>
    <w:basedOn w:val="TekstopmerkingChar"/>
    <w:link w:val="Onderwerpvanopmerking"/>
    <w:uiPriority w:val="99"/>
    <w:semiHidden/>
    <w:rsid w:val="00BC1CD9"/>
    <w:rPr>
      <w:b/>
      <w:bCs/>
      <w:sz w:val="20"/>
      <w:szCs w:val="20"/>
    </w:rPr>
  </w:style>
  <w:style w:type="character" w:customStyle="1" w:styleId="normaltextrun">
    <w:name w:val="normaltextrun"/>
    <w:basedOn w:val="Standaardalinea-lettertype"/>
    <w:rsid w:val="00CC3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FF15CD8F8F2E04D9E5142BE7D1307BB" ma:contentTypeVersion="4" ma:contentTypeDescription="Een nieuw document maken." ma:contentTypeScope="" ma:versionID="d274ceec61a69e6c70f2ea02aa0d7566">
  <xsd:schema xmlns:xsd="http://www.w3.org/2001/XMLSchema" xmlns:xs="http://www.w3.org/2001/XMLSchema" xmlns:p="http://schemas.microsoft.com/office/2006/metadata/properties" xmlns:ns2="9dd36d4f-95d6-4c2e-8301-ea5a74641913" targetNamespace="http://schemas.microsoft.com/office/2006/metadata/properties" ma:root="true" ma:fieldsID="bd0deca0a875f5a279b03c33ca0c40de" ns2:_="">
    <xsd:import namespace="9dd36d4f-95d6-4c2e-8301-ea5a74641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36d4f-95d6-4c2e-8301-ea5a74641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83B87-DC87-4B00-A23A-111D4BC7B7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67DCF2-F729-4CC0-BB3E-80CE47AD99E4}">
  <ds:schemaRefs>
    <ds:schemaRef ds:uri="http://schemas.openxmlformats.org/officeDocument/2006/bibliography"/>
  </ds:schemaRefs>
</ds:datastoreItem>
</file>

<file path=customXml/itemProps3.xml><?xml version="1.0" encoding="utf-8"?>
<ds:datastoreItem xmlns:ds="http://schemas.openxmlformats.org/officeDocument/2006/customXml" ds:itemID="{A0047223-DD5A-4BC2-9077-758C68BD8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36d4f-95d6-4c2e-8301-ea5a74641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1FCFA-0F0B-4020-82AE-C6BA54E16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2754</Words>
  <Characters>15149</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Overeenkomst ten behoeve van ICT Prestatie GIBIT 2023 [525]</vt:lpstr>
    </vt:vector>
  </TitlesOfParts>
  <Company>ICT Samen</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[525]</dc:title>
  <dc:subject/>
  <dc:creator>Roosendaal, Jacques</dc:creator>
  <dc:description/>
  <cp:lastModifiedBy>Roosendaal, Jacques</cp:lastModifiedBy>
  <cp:revision>2</cp:revision>
  <dcterms:created xsi:type="dcterms:W3CDTF">2025-11-18T16:25:00Z</dcterms:created>
  <dcterms:modified xsi:type="dcterms:W3CDTF">2025-11-18T16:25:00Z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0x0101008FF15CD8F8F2E04D9E5142BE7D1307BB</vt:lpwstr>
  </property>
</Properties>
</file>