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ADA0E" w14:textId="056FCA41" w:rsidR="00444A93" w:rsidRPr="00532C18" w:rsidRDefault="00444A93" w:rsidP="007342F4">
      <w:pPr>
        <w:pStyle w:val="Kop2"/>
        <w:spacing w:before="199" w:after="199" w:line="240" w:lineRule="auto"/>
        <w:ind w:left="851" w:hanging="851"/>
        <w:rPr>
          <w:rFonts w:ascii="Roboto" w:hAnsi="Roboto"/>
          <w:b/>
          <w:bCs/>
          <w:color w:val="auto"/>
          <w:sz w:val="20"/>
          <w:szCs w:val="20"/>
          <w:lang w:val="nl-NL"/>
        </w:rPr>
      </w:pPr>
      <w:r w:rsidRPr="007342F4">
        <w:rPr>
          <w:rFonts w:ascii="Roboto" w:hAnsi="Roboto"/>
          <w:b/>
          <w:bCs/>
          <w:color w:val="auto"/>
          <w:sz w:val="20"/>
          <w:szCs w:val="20"/>
          <w:lang w:val="nl-NL"/>
        </w:rPr>
        <w:t xml:space="preserve">Bijlage A: </w:t>
      </w:r>
      <w:r w:rsidRPr="00537F22">
        <w:rPr>
          <w:rFonts w:ascii="Roboto" w:hAnsi="Roboto"/>
          <w:b/>
          <w:bCs/>
          <w:color w:val="auto"/>
          <w:sz w:val="20"/>
          <w:szCs w:val="20"/>
          <w:lang w:val="nl-NL"/>
        </w:rPr>
        <w:t xml:space="preserve">CONCEPT IMPLEMENTATIE OVEREENKOMST </w:t>
      </w:r>
      <w:r w:rsidRPr="00537F22">
        <w:rPr>
          <w:rFonts w:ascii="Roboto" w:hAnsi="Roboto"/>
          <w:b/>
          <w:bCs/>
          <w:i/>
          <w:iCs/>
          <w:color w:val="auto"/>
          <w:sz w:val="20"/>
          <w:szCs w:val="20"/>
          <w:lang w:val="nl-NL"/>
        </w:rPr>
        <w:t xml:space="preserve">ten behoeve van </w:t>
      </w:r>
      <w:r w:rsidR="00532C18" w:rsidRPr="00532C18">
        <w:rPr>
          <w:rFonts w:ascii="Roboto" w:hAnsi="Roboto"/>
          <w:b/>
          <w:bCs/>
          <w:i/>
          <w:iCs/>
          <w:color w:val="auto"/>
          <w:sz w:val="20"/>
          <w:szCs w:val="20"/>
          <w:lang w:val="nl-NL"/>
        </w:rPr>
        <w:t>Financiële Applicatie</w:t>
      </w:r>
    </w:p>
    <w:p w14:paraId="7B9C2CB7" w14:textId="784CD6E1" w:rsidR="00444A93" w:rsidRPr="007342F4" w:rsidRDefault="00444A93" w:rsidP="00444A93">
      <w:pPr>
        <w:rPr>
          <w:rFonts w:ascii="Roboto" w:hAnsi="Roboto"/>
          <w:sz w:val="20"/>
          <w:szCs w:val="20"/>
        </w:rPr>
      </w:pPr>
      <w:r w:rsidRPr="007342F4">
        <w:rPr>
          <w:rFonts w:ascii="Roboto" w:hAnsi="Roboto"/>
          <w:b/>
          <w:bCs/>
          <w:i/>
          <w:iCs/>
          <w:sz w:val="20"/>
          <w:szCs w:val="20"/>
        </w:rPr>
        <w:t xml:space="preserve">REFERENTIE: </w:t>
      </w:r>
      <w:proofErr w:type="spellStart"/>
      <w:r w:rsidRPr="007342F4">
        <w:rPr>
          <w:rFonts w:ascii="Roboto" w:hAnsi="Roboto"/>
          <w:b/>
          <w:bCs/>
          <w:i/>
          <w:iCs/>
          <w:sz w:val="20"/>
          <w:szCs w:val="20"/>
        </w:rPr>
        <w:t>zaaknummer</w:t>
      </w:r>
      <w:proofErr w:type="spellEnd"/>
      <w:r w:rsidRPr="007342F4">
        <w:rPr>
          <w:rFonts w:ascii="Roboto" w:hAnsi="Roboto"/>
          <w:b/>
          <w:bCs/>
          <w:i/>
          <w:iCs/>
          <w:sz w:val="20"/>
          <w:szCs w:val="20"/>
        </w:rPr>
        <w:t>:</w:t>
      </w:r>
      <w:r w:rsidR="00537F22" w:rsidRPr="00537F22">
        <w:t xml:space="preserve"> </w:t>
      </w:r>
      <w:r w:rsidR="00537F22" w:rsidRPr="00537F22">
        <w:rPr>
          <w:rFonts w:ascii="Roboto" w:hAnsi="Roboto"/>
          <w:b/>
          <w:bCs/>
          <w:i/>
          <w:iCs/>
          <w:sz w:val="20"/>
          <w:szCs w:val="20"/>
        </w:rPr>
        <w:t>1302315</w:t>
      </w:r>
    </w:p>
    <w:p w14:paraId="316C5C52" w14:textId="77777777" w:rsidR="00444A93" w:rsidRPr="007342F4" w:rsidRDefault="00444A93" w:rsidP="00444A93">
      <w:pPr>
        <w:spacing w:before="239" w:after="239" w:line="240" w:lineRule="auto"/>
        <w:textAlignment w:val="top"/>
        <w:rPr>
          <w:rFonts w:ascii="Roboto" w:hAnsi="Roboto"/>
          <w:sz w:val="20"/>
          <w:szCs w:val="20"/>
        </w:rPr>
      </w:pPr>
      <w:r w:rsidRPr="007342F4">
        <w:rPr>
          <w:rFonts w:ascii="Roboto" w:eastAsia="Calibri" w:hAnsi="Roboto" w:cs="Calibri"/>
          <w:b/>
          <w:bCs/>
          <w:sz w:val="20"/>
          <w:szCs w:val="20"/>
        </w:rPr>
        <w:t>Ondergetekenden</w:t>
      </w:r>
    </w:p>
    <w:p w14:paraId="251E88BD" w14:textId="11ED5FF7" w:rsidR="00444A93" w:rsidRPr="00537F22" w:rsidRDefault="00444A93" w:rsidP="421191C2">
      <w:pPr>
        <w:numPr>
          <w:ilvl w:val="0"/>
          <w:numId w:val="12"/>
        </w:numPr>
        <w:suppressAutoHyphens/>
        <w:spacing w:after="0" w:line="240" w:lineRule="auto"/>
        <w:rPr>
          <w:rFonts w:ascii="Roboto" w:eastAsia="Calibri" w:hAnsi="Roboto" w:cs="Calibri"/>
          <w:sz w:val="20"/>
          <w:szCs w:val="20"/>
        </w:rPr>
      </w:pPr>
      <w:r w:rsidRPr="421191C2">
        <w:rPr>
          <w:rFonts w:ascii="Roboto" w:eastAsia="Calibri" w:hAnsi="Roboto" w:cs="Calibri"/>
          <w:sz w:val="20"/>
          <w:szCs w:val="20"/>
        </w:rPr>
        <w:t xml:space="preserve">De publiekrechtelijke rechtspersoon </w:t>
      </w:r>
      <w:r w:rsidRPr="421191C2">
        <w:rPr>
          <w:rFonts w:ascii="Roboto" w:eastAsia="Calibri" w:hAnsi="Roboto" w:cs="Calibri"/>
          <w:i/>
          <w:iCs/>
          <w:sz w:val="20"/>
          <w:szCs w:val="20"/>
        </w:rPr>
        <w:t>Gemeente Oude IJsselstreek</w:t>
      </w:r>
      <w:r w:rsidRPr="421191C2">
        <w:rPr>
          <w:rFonts w:ascii="Roboto" w:eastAsia="Calibri" w:hAnsi="Roboto" w:cs="Calibri"/>
          <w:sz w:val="20"/>
          <w:szCs w:val="20"/>
        </w:rPr>
        <w:t xml:space="preserve">, te dezen rechtsgeldig vertegenwoordigd door </w:t>
      </w:r>
      <w:r w:rsidR="00532C18" w:rsidRPr="421191C2">
        <w:rPr>
          <w:rFonts w:ascii="Roboto" w:eastAsia="Calibri" w:hAnsi="Roboto" w:cs="Calibri"/>
          <w:i/>
          <w:iCs/>
          <w:sz w:val="20"/>
          <w:szCs w:val="20"/>
        </w:rPr>
        <w:t>Mevrouw</w:t>
      </w:r>
      <w:r w:rsidRPr="421191C2">
        <w:rPr>
          <w:rFonts w:ascii="Roboto" w:eastAsia="Calibri" w:hAnsi="Roboto" w:cs="Calibri"/>
          <w:i/>
          <w:iCs/>
          <w:sz w:val="20"/>
          <w:szCs w:val="20"/>
        </w:rPr>
        <w:t xml:space="preserve"> </w:t>
      </w:r>
      <w:r w:rsidR="00532C18" w:rsidRPr="421191C2">
        <w:rPr>
          <w:rFonts w:ascii="Roboto" w:eastAsia="Calibri" w:hAnsi="Roboto" w:cs="Calibri"/>
          <w:i/>
          <w:iCs/>
          <w:sz w:val="20"/>
          <w:szCs w:val="20"/>
        </w:rPr>
        <w:t>A</w:t>
      </w:r>
      <w:r w:rsidRPr="421191C2">
        <w:rPr>
          <w:rFonts w:ascii="Roboto" w:eastAsia="Calibri" w:hAnsi="Roboto" w:cs="Calibri"/>
          <w:i/>
          <w:iCs/>
          <w:sz w:val="20"/>
          <w:szCs w:val="20"/>
        </w:rPr>
        <w:t xml:space="preserve">. </w:t>
      </w:r>
      <w:r w:rsidR="00532C18" w:rsidRPr="421191C2">
        <w:rPr>
          <w:rFonts w:ascii="Roboto" w:eastAsia="Calibri" w:hAnsi="Roboto" w:cs="Calibri"/>
          <w:i/>
          <w:iCs/>
          <w:sz w:val="20"/>
          <w:szCs w:val="20"/>
        </w:rPr>
        <w:t>Oost</w:t>
      </w:r>
      <w:r w:rsidRPr="421191C2">
        <w:rPr>
          <w:rFonts w:ascii="Roboto" w:eastAsia="Calibri" w:hAnsi="Roboto" w:cs="Calibri"/>
          <w:sz w:val="20"/>
          <w:szCs w:val="20"/>
        </w:rPr>
        <w:t xml:space="preserve">, </w:t>
      </w:r>
      <w:r w:rsidRPr="421191C2">
        <w:rPr>
          <w:rFonts w:ascii="Roboto" w:eastAsia="Calibri" w:hAnsi="Roboto" w:cs="Calibri"/>
          <w:i/>
          <w:iCs/>
          <w:sz w:val="20"/>
          <w:szCs w:val="20"/>
        </w:rPr>
        <w:t>Eenheidsmanager B</w:t>
      </w:r>
      <w:r w:rsidR="00532C18" w:rsidRPr="421191C2">
        <w:rPr>
          <w:rFonts w:ascii="Roboto" w:eastAsia="Calibri" w:hAnsi="Roboto" w:cs="Calibri"/>
          <w:i/>
          <w:iCs/>
          <w:sz w:val="20"/>
          <w:szCs w:val="20"/>
        </w:rPr>
        <w:t>edrijfsvoering</w:t>
      </w:r>
      <w:r w:rsidRPr="421191C2">
        <w:rPr>
          <w:rFonts w:ascii="Roboto" w:eastAsia="Calibri" w:hAnsi="Roboto" w:cs="Calibri"/>
          <w:sz w:val="20"/>
          <w:szCs w:val="20"/>
        </w:rPr>
        <w:t>, hierna te noemen "</w:t>
      </w:r>
      <w:r w:rsidRPr="421191C2">
        <w:rPr>
          <w:rFonts w:ascii="Roboto" w:eastAsia="Calibri" w:hAnsi="Roboto" w:cs="Calibri"/>
          <w:b/>
          <w:bCs/>
          <w:sz w:val="20"/>
          <w:szCs w:val="20"/>
        </w:rPr>
        <w:t>Opdrachtgever</w:t>
      </w:r>
      <w:r w:rsidRPr="421191C2">
        <w:rPr>
          <w:rFonts w:ascii="Roboto" w:eastAsia="Calibri" w:hAnsi="Roboto" w:cs="Calibri"/>
          <w:sz w:val="20"/>
          <w:szCs w:val="20"/>
        </w:rPr>
        <w:t>";</w:t>
      </w:r>
    </w:p>
    <w:p w14:paraId="1F70710F" w14:textId="77777777" w:rsidR="00444A93" w:rsidRPr="007342F4" w:rsidRDefault="00444A93" w:rsidP="00444A93">
      <w:pPr>
        <w:spacing w:before="239" w:after="239" w:line="240" w:lineRule="auto"/>
        <w:textAlignment w:val="top"/>
        <w:rPr>
          <w:rFonts w:ascii="Roboto" w:hAnsi="Roboto"/>
          <w:sz w:val="20"/>
          <w:szCs w:val="20"/>
        </w:rPr>
      </w:pPr>
      <w:r w:rsidRPr="007342F4">
        <w:rPr>
          <w:rFonts w:ascii="Roboto" w:eastAsia="Calibri" w:hAnsi="Roboto" w:cs="Calibri"/>
          <w:i/>
          <w:iCs/>
          <w:sz w:val="20"/>
          <w:szCs w:val="20"/>
        </w:rPr>
        <w:t>en</w:t>
      </w:r>
    </w:p>
    <w:p w14:paraId="37AE2158" w14:textId="4C6F4EE3" w:rsidR="00444A93" w:rsidRPr="00537F22" w:rsidRDefault="00444A93" w:rsidP="421191C2">
      <w:pPr>
        <w:numPr>
          <w:ilvl w:val="0"/>
          <w:numId w:val="12"/>
        </w:numPr>
        <w:suppressAutoHyphens/>
        <w:spacing w:after="0" w:line="240" w:lineRule="auto"/>
        <w:rPr>
          <w:rFonts w:ascii="Roboto" w:eastAsia="Calibri" w:hAnsi="Roboto" w:cs="Calibri"/>
          <w:sz w:val="20"/>
          <w:szCs w:val="20"/>
        </w:rPr>
      </w:pPr>
      <w:r w:rsidRPr="421191C2">
        <w:rPr>
          <w:rFonts w:ascii="Roboto" w:eastAsia="Calibri" w:hAnsi="Roboto" w:cs="Calibri"/>
          <w:i/>
          <w:iCs/>
          <w:sz w:val="20"/>
          <w:szCs w:val="20"/>
          <w:highlight w:val="yellow"/>
        </w:rPr>
        <w:t>("NAAM</w:t>
      </w:r>
      <w:r w:rsidR="007A2BED" w:rsidRPr="421191C2">
        <w:rPr>
          <w:rFonts w:ascii="Roboto" w:eastAsia="Calibri" w:hAnsi="Roboto" w:cs="Calibri"/>
          <w:i/>
          <w:iCs/>
          <w:sz w:val="20"/>
          <w:szCs w:val="20"/>
          <w:highlight w:val="yellow"/>
        </w:rPr>
        <w:t>”</w:t>
      </w:r>
      <w:r w:rsidRPr="421191C2">
        <w:rPr>
          <w:rFonts w:ascii="Roboto" w:eastAsia="Calibri" w:hAnsi="Roboto" w:cs="Calibri"/>
          <w:i/>
          <w:iCs/>
          <w:sz w:val="20"/>
          <w:szCs w:val="20"/>
          <w:highlight w:val="yellow"/>
        </w:rPr>
        <w:t>)</w:t>
      </w:r>
      <w:r w:rsidRPr="421191C2">
        <w:rPr>
          <w:rFonts w:ascii="Roboto" w:eastAsia="Calibri" w:hAnsi="Roboto" w:cs="Calibri"/>
          <w:sz w:val="20"/>
          <w:szCs w:val="20"/>
        </w:rPr>
        <w:t xml:space="preserve"> met Kamer van Koophandel nummer </w:t>
      </w:r>
      <w:r w:rsidRPr="421191C2">
        <w:rPr>
          <w:rFonts w:ascii="Roboto" w:eastAsia="Calibri" w:hAnsi="Roboto" w:cs="Calibri"/>
          <w:i/>
          <w:iCs/>
          <w:sz w:val="20"/>
          <w:szCs w:val="20"/>
        </w:rPr>
        <w:t>("Kv</w:t>
      </w:r>
      <w:r w:rsidR="007A2BED" w:rsidRPr="421191C2">
        <w:rPr>
          <w:rFonts w:ascii="Roboto" w:eastAsia="Calibri" w:hAnsi="Roboto" w:cs="Calibri"/>
          <w:i/>
          <w:iCs/>
          <w:sz w:val="20"/>
          <w:szCs w:val="20"/>
        </w:rPr>
        <w:t>K nummer</w:t>
      </w:r>
      <w:r w:rsidRPr="421191C2">
        <w:rPr>
          <w:rFonts w:ascii="Roboto" w:eastAsia="Calibri" w:hAnsi="Roboto" w:cs="Calibri"/>
          <w:i/>
          <w:iCs/>
          <w:sz w:val="20"/>
          <w:szCs w:val="20"/>
        </w:rPr>
        <w:t>")</w:t>
      </w:r>
      <w:r w:rsidRPr="421191C2">
        <w:rPr>
          <w:rFonts w:ascii="Roboto" w:eastAsia="Calibri" w:hAnsi="Roboto" w:cs="Calibri"/>
          <w:sz w:val="20"/>
          <w:szCs w:val="20"/>
        </w:rPr>
        <w:t xml:space="preserve"> gevestigd en kantoorhoudende te </w:t>
      </w:r>
      <w:r w:rsidRPr="421191C2">
        <w:rPr>
          <w:rFonts w:ascii="Roboto" w:eastAsia="Calibri" w:hAnsi="Roboto" w:cs="Calibri"/>
          <w:i/>
          <w:iCs/>
          <w:sz w:val="20"/>
          <w:szCs w:val="20"/>
          <w:highlight w:val="yellow"/>
        </w:rPr>
        <w:t>("PLAATS")</w:t>
      </w:r>
      <w:r w:rsidRPr="421191C2">
        <w:rPr>
          <w:rFonts w:ascii="Roboto" w:eastAsia="Calibri" w:hAnsi="Roboto" w:cs="Calibri"/>
          <w:sz w:val="20"/>
          <w:szCs w:val="20"/>
        </w:rPr>
        <w:t xml:space="preserve"> aan de </w:t>
      </w:r>
      <w:r w:rsidRPr="421191C2">
        <w:rPr>
          <w:rFonts w:ascii="Roboto" w:eastAsia="Calibri" w:hAnsi="Roboto" w:cs="Calibri"/>
          <w:i/>
          <w:iCs/>
          <w:sz w:val="20"/>
          <w:szCs w:val="20"/>
          <w:highlight w:val="yellow"/>
        </w:rPr>
        <w:t>("ADRES")</w:t>
      </w:r>
      <w:r w:rsidRPr="421191C2">
        <w:rPr>
          <w:rFonts w:ascii="Roboto" w:eastAsia="Calibri" w:hAnsi="Roboto" w:cs="Calibri"/>
          <w:sz w:val="20"/>
          <w:szCs w:val="20"/>
        </w:rPr>
        <w:t xml:space="preserve"> </w:t>
      </w:r>
      <w:r w:rsidRPr="421191C2">
        <w:rPr>
          <w:rFonts w:ascii="Roboto" w:eastAsia="Calibri" w:hAnsi="Roboto" w:cs="Calibri"/>
          <w:i/>
          <w:iCs/>
          <w:sz w:val="20"/>
          <w:szCs w:val="20"/>
          <w:highlight w:val="yellow"/>
        </w:rPr>
        <w:t>("POSTCODE")</w:t>
      </w:r>
      <w:r w:rsidRPr="421191C2">
        <w:rPr>
          <w:rFonts w:ascii="Roboto" w:eastAsia="Calibri" w:hAnsi="Roboto" w:cs="Calibri"/>
          <w:sz w:val="20"/>
          <w:szCs w:val="20"/>
          <w:highlight w:val="yellow"/>
        </w:rPr>
        <w:t>,</w:t>
      </w:r>
      <w:r w:rsidRPr="421191C2">
        <w:rPr>
          <w:rFonts w:ascii="Roboto" w:eastAsia="Calibri" w:hAnsi="Roboto" w:cs="Calibri"/>
          <w:sz w:val="20"/>
          <w:szCs w:val="20"/>
        </w:rPr>
        <w:t xml:space="preserve"> te dezen rechtsgeldig vertegenwoordigd door , hierna te noemen "</w:t>
      </w:r>
      <w:r w:rsidRPr="421191C2">
        <w:rPr>
          <w:rFonts w:ascii="Roboto" w:eastAsia="Calibri" w:hAnsi="Roboto" w:cs="Calibri"/>
          <w:b/>
          <w:bCs/>
          <w:sz w:val="20"/>
          <w:szCs w:val="20"/>
        </w:rPr>
        <w:t>Leverancier</w:t>
      </w:r>
      <w:r w:rsidRPr="421191C2">
        <w:rPr>
          <w:rFonts w:ascii="Roboto" w:eastAsia="Calibri" w:hAnsi="Roboto" w:cs="Calibri"/>
          <w:sz w:val="20"/>
          <w:szCs w:val="20"/>
        </w:rPr>
        <w:t>";</w:t>
      </w:r>
    </w:p>
    <w:p w14:paraId="2E41FF17" w14:textId="77777777" w:rsidR="00444A93" w:rsidRPr="00537F22" w:rsidRDefault="00444A93" w:rsidP="00444A93">
      <w:pPr>
        <w:spacing w:before="239" w:after="239" w:line="240" w:lineRule="auto"/>
        <w:textAlignment w:val="top"/>
        <w:rPr>
          <w:rFonts w:ascii="Roboto" w:hAnsi="Roboto"/>
          <w:sz w:val="20"/>
          <w:szCs w:val="20"/>
          <w:lang w:val="nl-NL"/>
        </w:rPr>
      </w:pPr>
      <w:r w:rsidRPr="00537F22">
        <w:rPr>
          <w:rFonts w:ascii="Roboto" w:eastAsia="Calibri" w:hAnsi="Roboto" w:cs="Calibri"/>
          <w:i/>
          <w:iCs/>
          <w:sz w:val="20"/>
          <w:szCs w:val="20"/>
          <w:lang w:val="nl-NL"/>
        </w:rPr>
        <w:t>tezamen hierna verder aan te duiden als "partijen" dan wel afzonderlijk als "partij",</w:t>
      </w:r>
    </w:p>
    <w:p w14:paraId="34E3F231" w14:textId="77777777" w:rsidR="00444A93" w:rsidRPr="007342F4" w:rsidRDefault="00444A93" w:rsidP="00444A93">
      <w:pPr>
        <w:spacing w:before="239" w:after="239" w:line="240" w:lineRule="auto"/>
        <w:textAlignment w:val="top"/>
        <w:rPr>
          <w:rFonts w:ascii="Roboto" w:hAnsi="Roboto"/>
          <w:sz w:val="20"/>
          <w:szCs w:val="20"/>
        </w:rPr>
      </w:pPr>
      <w:proofErr w:type="spellStart"/>
      <w:r w:rsidRPr="007342F4">
        <w:rPr>
          <w:rFonts w:ascii="Roboto" w:eastAsia="Calibri" w:hAnsi="Roboto" w:cs="Calibri"/>
          <w:b/>
          <w:bCs/>
          <w:sz w:val="20"/>
          <w:szCs w:val="20"/>
        </w:rPr>
        <w:t>overwegende</w:t>
      </w:r>
      <w:proofErr w:type="spellEnd"/>
      <w:r w:rsidRPr="007342F4">
        <w:rPr>
          <w:rFonts w:ascii="Roboto" w:eastAsia="Calibri" w:hAnsi="Roboto" w:cs="Calibri"/>
          <w:b/>
          <w:bCs/>
          <w:sz w:val="20"/>
          <w:szCs w:val="20"/>
        </w:rPr>
        <w:t xml:space="preserve"> </w:t>
      </w:r>
      <w:proofErr w:type="spellStart"/>
      <w:r w:rsidRPr="007342F4">
        <w:rPr>
          <w:rFonts w:ascii="Roboto" w:eastAsia="Calibri" w:hAnsi="Roboto" w:cs="Calibri"/>
          <w:b/>
          <w:bCs/>
          <w:sz w:val="20"/>
          <w:szCs w:val="20"/>
        </w:rPr>
        <w:t>dat</w:t>
      </w:r>
      <w:proofErr w:type="spellEnd"/>
      <w:r w:rsidRPr="007342F4">
        <w:rPr>
          <w:rFonts w:ascii="Roboto" w:eastAsia="Calibri" w:hAnsi="Roboto" w:cs="Calibri"/>
          <w:b/>
          <w:bCs/>
          <w:sz w:val="20"/>
          <w:szCs w:val="20"/>
        </w:rPr>
        <w:t>:</w:t>
      </w:r>
    </w:p>
    <w:p w14:paraId="27CF1DAA" w14:textId="5F7FEECC" w:rsidR="00444A93" w:rsidRPr="00537F22" w:rsidRDefault="00444A93" w:rsidP="00E94AC6">
      <w:pPr>
        <w:pStyle w:val="Lijstalinea"/>
        <w:numPr>
          <w:ilvl w:val="0"/>
          <w:numId w:val="12"/>
        </w:numPr>
        <w:suppressAutoHyphens/>
        <w:spacing w:after="0" w:line="288" w:lineRule="auto"/>
        <w:jc w:val="both"/>
        <w:rPr>
          <w:rFonts w:ascii="Roboto" w:eastAsia="Calibri" w:hAnsi="Roboto" w:cs="Calibri"/>
          <w:sz w:val="20"/>
          <w:szCs w:val="20"/>
          <w:lang w:val="nl-NL"/>
        </w:rPr>
      </w:pPr>
      <w:r w:rsidRPr="00537F22">
        <w:rPr>
          <w:rFonts w:ascii="Roboto" w:eastAsia="Calibri" w:hAnsi="Roboto" w:cs="Calibri"/>
          <w:sz w:val="20"/>
          <w:szCs w:val="20"/>
          <w:lang w:val="nl-NL"/>
        </w:rPr>
        <w:t xml:space="preserve">Opdrachtgever in het kader van de uitoefening van zijn </w:t>
      </w:r>
      <w:r w:rsidR="007342F4" w:rsidRPr="00537F22">
        <w:rPr>
          <w:rFonts w:ascii="Roboto" w:eastAsia="Calibri" w:hAnsi="Roboto" w:cs="Calibri"/>
          <w:sz w:val="20"/>
          <w:szCs w:val="20"/>
          <w:lang w:val="nl-NL"/>
        </w:rPr>
        <w:t>(wettelijke) bedrijfsvoeringtaak</w:t>
      </w:r>
      <w:r w:rsidRPr="00537F22">
        <w:rPr>
          <w:rFonts w:ascii="Roboto" w:eastAsia="Calibri" w:hAnsi="Roboto" w:cs="Calibri"/>
          <w:sz w:val="20"/>
          <w:szCs w:val="20"/>
          <w:lang w:val="nl-NL"/>
        </w:rPr>
        <w:t xml:space="preserve"> behoefte heeft aan de levering, installatie, inrichting, migratie, implementatie en onderhoud van een systeem voor het beheer </w:t>
      </w:r>
      <w:r w:rsidR="00550A84" w:rsidRPr="00550A84">
        <w:rPr>
          <w:rFonts w:ascii="Roboto" w:eastAsia="Calibri" w:hAnsi="Roboto" w:cs="Calibri"/>
          <w:sz w:val="20"/>
          <w:szCs w:val="20"/>
          <w:lang w:val="nl-NL"/>
        </w:rPr>
        <w:t>van een financiële applicatie (ICT prestatie);</w:t>
      </w:r>
    </w:p>
    <w:p w14:paraId="4FB1D0C2" w14:textId="2910FF4F" w:rsidR="00444A93" w:rsidRPr="00537F22" w:rsidRDefault="00444A93" w:rsidP="00E94AC6">
      <w:pPr>
        <w:pStyle w:val="Lijstalinea"/>
        <w:numPr>
          <w:ilvl w:val="0"/>
          <w:numId w:val="12"/>
        </w:numPr>
        <w:suppressAutoHyphens/>
        <w:spacing w:after="0" w:line="288" w:lineRule="auto"/>
        <w:jc w:val="both"/>
        <w:rPr>
          <w:rFonts w:ascii="Roboto" w:eastAsia="Calibri" w:hAnsi="Roboto" w:cs="Calibri"/>
          <w:sz w:val="20"/>
          <w:szCs w:val="20"/>
          <w:lang w:val="nl-NL"/>
        </w:rPr>
      </w:pPr>
      <w:r w:rsidRPr="00537F22">
        <w:rPr>
          <w:rFonts w:ascii="Roboto" w:eastAsia="Calibri" w:hAnsi="Roboto" w:cs="Calibri"/>
          <w:sz w:val="20"/>
          <w:szCs w:val="20"/>
          <w:lang w:val="nl-NL"/>
        </w:rPr>
        <w:t>Opdrachtgever een Europese openbare aanbesteding heeft aangekondigd voor de ICT prestatie ‘</w:t>
      </w:r>
      <w:r w:rsidR="00E831CC" w:rsidRPr="00E831CC">
        <w:rPr>
          <w:rFonts w:ascii="Roboto" w:eastAsia="Calibri" w:hAnsi="Roboto" w:cs="Calibri"/>
          <w:sz w:val="20"/>
          <w:szCs w:val="20"/>
          <w:lang w:val="nl-NL"/>
        </w:rPr>
        <w:t>Financiële Applicatie’</w:t>
      </w:r>
      <w:r w:rsidR="00E831CC">
        <w:rPr>
          <w:rFonts w:ascii="Roboto" w:eastAsia="Calibri" w:hAnsi="Roboto" w:cs="Calibri"/>
          <w:sz w:val="20"/>
          <w:szCs w:val="20"/>
          <w:lang w:val="nl-NL"/>
        </w:rPr>
        <w:t xml:space="preserve"> </w:t>
      </w:r>
      <w:r w:rsidRPr="00537F22">
        <w:rPr>
          <w:rFonts w:ascii="Roboto" w:eastAsia="Calibri" w:hAnsi="Roboto" w:cs="Calibri"/>
          <w:sz w:val="20"/>
          <w:szCs w:val="20"/>
          <w:lang w:val="nl-NL"/>
        </w:rPr>
        <w:t xml:space="preserve">middels publicatie op TenderNed d.d. </w:t>
      </w:r>
      <w:r w:rsidRPr="007A2BED">
        <w:rPr>
          <w:rFonts w:ascii="Roboto" w:eastAsia="Calibri" w:hAnsi="Roboto" w:cs="Calibri"/>
          <w:i/>
          <w:iCs/>
          <w:sz w:val="20"/>
          <w:szCs w:val="20"/>
          <w:highlight w:val="yellow"/>
          <w:lang w:val="nl-NL"/>
        </w:rPr>
        <w:t>&lt;datum&gt;</w:t>
      </w:r>
      <w:r w:rsidRPr="007342F4">
        <w:rPr>
          <w:rFonts w:ascii="Roboto" w:eastAsia="Calibri" w:hAnsi="Roboto" w:cs="Calibri"/>
          <w:sz w:val="20"/>
          <w:szCs w:val="20"/>
          <w:lang w:val="nl-NL"/>
        </w:rPr>
        <w:t xml:space="preserve"> </w:t>
      </w:r>
      <w:r w:rsidRPr="00537F22">
        <w:rPr>
          <w:rFonts w:ascii="Roboto" w:eastAsia="Calibri" w:hAnsi="Roboto" w:cs="Calibri"/>
          <w:sz w:val="20"/>
          <w:szCs w:val="20"/>
          <w:lang w:val="nl-NL"/>
        </w:rPr>
        <w:t>202</w:t>
      </w:r>
      <w:r w:rsidR="00E831CC">
        <w:rPr>
          <w:rFonts w:ascii="Roboto" w:eastAsia="Calibri" w:hAnsi="Roboto" w:cs="Calibri"/>
          <w:sz w:val="20"/>
          <w:szCs w:val="20"/>
          <w:lang w:val="nl-NL"/>
        </w:rPr>
        <w:t>5</w:t>
      </w:r>
      <w:r w:rsidRPr="00537F22">
        <w:rPr>
          <w:rFonts w:ascii="Roboto" w:eastAsia="Calibri" w:hAnsi="Roboto" w:cs="Calibri"/>
          <w:sz w:val="20"/>
          <w:szCs w:val="20"/>
          <w:lang w:val="nl-NL"/>
        </w:rPr>
        <w:t xml:space="preserve"> met </w:t>
      </w:r>
      <w:proofErr w:type="spellStart"/>
      <w:r w:rsidRPr="00537F22">
        <w:rPr>
          <w:rFonts w:ascii="Roboto" w:eastAsia="Calibri" w:hAnsi="Roboto" w:cs="Calibri"/>
          <w:sz w:val="20"/>
          <w:szCs w:val="20"/>
          <w:lang w:val="nl-NL"/>
        </w:rPr>
        <w:t>Tendernedkenmerk</w:t>
      </w:r>
      <w:proofErr w:type="spellEnd"/>
      <w:r w:rsidRPr="00537F22">
        <w:rPr>
          <w:rFonts w:ascii="Roboto" w:eastAsia="Calibri" w:hAnsi="Roboto" w:cs="Calibri"/>
          <w:sz w:val="20"/>
          <w:szCs w:val="20"/>
          <w:lang w:val="nl-NL"/>
        </w:rPr>
        <w:t xml:space="preserve"> </w:t>
      </w:r>
      <w:r w:rsidRPr="007A2BED">
        <w:rPr>
          <w:rFonts w:ascii="Roboto" w:eastAsia="Calibri" w:hAnsi="Roboto" w:cs="Calibri"/>
          <w:i/>
          <w:iCs/>
          <w:sz w:val="20"/>
          <w:szCs w:val="20"/>
          <w:highlight w:val="yellow"/>
          <w:lang w:val="nl-NL"/>
        </w:rPr>
        <w:t>&lt;kenmerk&gt;</w:t>
      </w:r>
      <w:r w:rsidRPr="00537F22">
        <w:rPr>
          <w:rFonts w:ascii="Roboto" w:eastAsia="Calibri" w:hAnsi="Roboto" w:cs="Calibri"/>
          <w:i/>
          <w:iCs/>
          <w:sz w:val="20"/>
          <w:szCs w:val="20"/>
          <w:highlight w:val="yellow"/>
          <w:lang w:val="nl-NL"/>
        </w:rPr>
        <w:t>;</w:t>
      </w:r>
    </w:p>
    <w:p w14:paraId="73A27FAF" w14:textId="0353E2F5" w:rsidR="00444A93" w:rsidRPr="00537F22" w:rsidRDefault="00444A93" w:rsidP="00E94AC6">
      <w:pPr>
        <w:pStyle w:val="Lijstalinea"/>
        <w:numPr>
          <w:ilvl w:val="0"/>
          <w:numId w:val="12"/>
        </w:numPr>
        <w:suppressAutoHyphens/>
        <w:spacing w:after="0" w:line="288" w:lineRule="auto"/>
        <w:jc w:val="both"/>
        <w:rPr>
          <w:rFonts w:ascii="Roboto" w:eastAsia="Calibri" w:hAnsi="Roboto" w:cs="Calibri"/>
          <w:sz w:val="20"/>
          <w:szCs w:val="20"/>
          <w:lang w:val="nl-NL"/>
        </w:rPr>
      </w:pPr>
      <w:r w:rsidRPr="00537F22">
        <w:rPr>
          <w:rFonts w:ascii="Roboto" w:eastAsia="Calibri" w:hAnsi="Roboto" w:cs="Calibri"/>
          <w:sz w:val="20"/>
          <w:szCs w:val="20"/>
          <w:lang w:val="nl-NL"/>
        </w:rPr>
        <w:t xml:space="preserve">Leverancier in dat kader op </w:t>
      </w:r>
      <w:r w:rsidRPr="007A2BED">
        <w:rPr>
          <w:rFonts w:ascii="Roboto" w:eastAsia="Calibri" w:hAnsi="Roboto" w:cs="Calibri"/>
          <w:i/>
          <w:iCs/>
          <w:sz w:val="20"/>
          <w:szCs w:val="20"/>
          <w:highlight w:val="yellow"/>
          <w:lang w:val="nl-NL"/>
        </w:rPr>
        <w:t>&lt;datum</w:t>
      </w:r>
      <w:r w:rsidR="007A2BED" w:rsidRPr="007A2BED">
        <w:rPr>
          <w:rFonts w:ascii="Roboto" w:eastAsia="Calibri" w:hAnsi="Roboto" w:cs="Calibri"/>
          <w:i/>
          <w:iCs/>
          <w:sz w:val="20"/>
          <w:szCs w:val="20"/>
          <w:highlight w:val="yellow"/>
          <w:lang w:val="nl-NL"/>
        </w:rPr>
        <w:t>&gt;</w:t>
      </w:r>
      <w:r w:rsidRPr="007342F4">
        <w:rPr>
          <w:rFonts w:ascii="Roboto" w:eastAsia="Calibri" w:hAnsi="Roboto" w:cs="Calibri"/>
          <w:sz w:val="20"/>
          <w:szCs w:val="20"/>
          <w:lang w:val="nl-NL"/>
        </w:rPr>
        <w:t xml:space="preserve"> </w:t>
      </w:r>
      <w:r w:rsidRPr="00537F22">
        <w:rPr>
          <w:rFonts w:ascii="Roboto" w:eastAsia="Calibri" w:hAnsi="Roboto" w:cs="Calibri"/>
          <w:sz w:val="20"/>
          <w:szCs w:val="20"/>
          <w:lang w:val="nl-NL"/>
        </w:rPr>
        <w:t>een inschrijving heeft ingediend en leverancier met die inschrijving zich in staat en bereid heeft verklaard de diensten en werkzaamheden behorende bij de ICT Prestatie uit te voeren en heeft verklaard voldoende op de hoogte te zijn van de werkzaamheden en de doelstellingen van de ICT prestatie om deze succesvol te kunnen realiseren;</w:t>
      </w:r>
    </w:p>
    <w:p w14:paraId="3C095B47" w14:textId="48A6E3EE" w:rsidR="00444A93" w:rsidRPr="00537F22" w:rsidRDefault="00444A93" w:rsidP="00E94AC6">
      <w:pPr>
        <w:pStyle w:val="Lijstalinea"/>
        <w:numPr>
          <w:ilvl w:val="0"/>
          <w:numId w:val="12"/>
        </w:numPr>
        <w:suppressAutoHyphens/>
        <w:spacing w:after="0" w:line="288" w:lineRule="auto"/>
        <w:jc w:val="both"/>
        <w:rPr>
          <w:rFonts w:ascii="Roboto" w:eastAsia="Calibri" w:hAnsi="Roboto" w:cs="Calibri"/>
          <w:sz w:val="20"/>
          <w:szCs w:val="20"/>
          <w:lang w:val="nl-NL"/>
        </w:rPr>
      </w:pPr>
      <w:r w:rsidRPr="00537F22">
        <w:rPr>
          <w:rFonts w:ascii="Roboto" w:eastAsia="Calibri" w:hAnsi="Roboto" w:cs="Calibri"/>
          <w:sz w:val="20"/>
          <w:szCs w:val="20"/>
          <w:lang w:val="nl-NL"/>
        </w:rPr>
        <w:t xml:space="preserve">Leverancier de economisch meest voordelige inschrijving met de beste prijs-kwaliteit verhouding heeft ingediend en opdrachtgever op </w:t>
      </w:r>
      <w:r w:rsidRPr="00130DE3">
        <w:rPr>
          <w:rFonts w:ascii="Roboto" w:eastAsia="Calibri" w:hAnsi="Roboto" w:cs="Calibri"/>
          <w:i/>
          <w:iCs/>
          <w:sz w:val="20"/>
          <w:szCs w:val="20"/>
          <w:highlight w:val="yellow"/>
          <w:lang w:val="nl-NL"/>
        </w:rPr>
        <w:t>&lt;</w:t>
      </w:r>
      <w:r w:rsidRPr="00537F22">
        <w:rPr>
          <w:rFonts w:ascii="Roboto" w:eastAsia="Calibri" w:hAnsi="Roboto" w:cs="Calibri"/>
          <w:i/>
          <w:iCs/>
          <w:sz w:val="20"/>
          <w:szCs w:val="20"/>
          <w:highlight w:val="yellow"/>
          <w:lang w:val="nl-NL"/>
        </w:rPr>
        <w:t>datum</w:t>
      </w:r>
      <w:r w:rsidRPr="00130DE3">
        <w:rPr>
          <w:rFonts w:ascii="Roboto" w:eastAsia="Calibri" w:hAnsi="Roboto" w:cs="Calibri"/>
          <w:i/>
          <w:iCs/>
          <w:sz w:val="20"/>
          <w:szCs w:val="20"/>
          <w:highlight w:val="yellow"/>
          <w:lang w:val="nl-NL"/>
        </w:rPr>
        <w:t>&gt;</w:t>
      </w:r>
      <w:r w:rsidRPr="00537F22">
        <w:rPr>
          <w:rFonts w:ascii="Roboto" w:eastAsia="Calibri" w:hAnsi="Roboto" w:cs="Calibri"/>
          <w:sz w:val="20"/>
          <w:szCs w:val="20"/>
          <w:lang w:val="nl-NL"/>
        </w:rPr>
        <w:t xml:space="preserve"> de opdracht heeft gegund aan leverancier;</w:t>
      </w:r>
    </w:p>
    <w:p w14:paraId="2389B8BE" w14:textId="0B32C4DB" w:rsidR="00426749" w:rsidRPr="00537F22" w:rsidRDefault="00426749" w:rsidP="00E94AC6">
      <w:pPr>
        <w:pStyle w:val="Lijstalinea"/>
        <w:numPr>
          <w:ilvl w:val="0"/>
          <w:numId w:val="12"/>
        </w:numPr>
        <w:suppressAutoHyphens/>
        <w:spacing w:after="0" w:line="288" w:lineRule="auto"/>
        <w:jc w:val="both"/>
        <w:rPr>
          <w:rFonts w:ascii="Roboto" w:eastAsia="Calibri" w:hAnsi="Roboto" w:cs="Calibri"/>
          <w:sz w:val="20"/>
          <w:szCs w:val="20"/>
          <w:lang w:val="nl-NL"/>
        </w:rPr>
      </w:pPr>
      <w:r w:rsidRPr="00537F22">
        <w:rPr>
          <w:rFonts w:ascii="Roboto" w:eastAsia="Calibri" w:hAnsi="Roboto" w:cs="Calibri"/>
          <w:sz w:val="20"/>
          <w:szCs w:val="20"/>
          <w:lang w:val="nl-NL"/>
        </w:rPr>
        <w:t xml:space="preserve">Leverancier in het kader van haar inschrijving een Plan van Implementatie heeft ingediend, welke door Leverancier en Opdrachtgever nader is toegespitst op de concrete situatie en nader is ingevuld. Partijen in deze Implementatieovereenkomst aanvullende afspraken maken over de uitvoering van het Plan van implementatie en de voorwaarden om te komen tot de opvolgende dienstverleningsovereenkomst; </w:t>
      </w:r>
    </w:p>
    <w:p w14:paraId="4BD8D941" w14:textId="67FDA090" w:rsidR="00426749" w:rsidRPr="00537F22" w:rsidRDefault="00426749" w:rsidP="00E94AC6">
      <w:pPr>
        <w:pStyle w:val="Lijstalinea"/>
        <w:numPr>
          <w:ilvl w:val="0"/>
          <w:numId w:val="12"/>
        </w:numPr>
        <w:suppressAutoHyphens/>
        <w:spacing w:after="0" w:line="288" w:lineRule="auto"/>
        <w:jc w:val="both"/>
        <w:rPr>
          <w:rFonts w:ascii="Roboto" w:eastAsia="Calibri" w:hAnsi="Roboto" w:cs="Calibri"/>
          <w:sz w:val="20"/>
          <w:szCs w:val="20"/>
          <w:lang w:val="nl-NL"/>
        </w:rPr>
      </w:pPr>
      <w:r w:rsidRPr="00537F22">
        <w:rPr>
          <w:rFonts w:ascii="Roboto" w:eastAsia="Calibri" w:hAnsi="Roboto" w:cs="Calibri"/>
          <w:sz w:val="20"/>
          <w:szCs w:val="20"/>
          <w:lang w:val="nl-NL"/>
        </w:rPr>
        <w:t>Na succesvolle implementatie eindigt de onderhavige Implementatieovereenkomst en wordt de opvolgende Dienstverleningsovereenkomst ondertekend;</w:t>
      </w:r>
    </w:p>
    <w:p w14:paraId="3DD71313" w14:textId="77777777" w:rsidR="0052401F" w:rsidRPr="00426749" w:rsidRDefault="0052401F" w:rsidP="00E94AC6">
      <w:pPr>
        <w:spacing w:beforeLines="100" w:before="240" w:afterLines="100" w:after="240" w:line="288" w:lineRule="auto"/>
        <w:jc w:val="both"/>
        <w:rPr>
          <w:rFonts w:ascii="Roboto" w:hAnsi="Roboto" w:cstheme="minorHAnsi"/>
          <w:b/>
          <w:bCs/>
          <w:sz w:val="20"/>
          <w:szCs w:val="20"/>
          <w:lang w:val="nl-NL"/>
        </w:rPr>
      </w:pPr>
      <w:r w:rsidRPr="00426749">
        <w:rPr>
          <w:rFonts w:ascii="Roboto" w:hAnsi="Roboto" w:cstheme="minorHAnsi"/>
          <w:b/>
          <w:bCs/>
          <w:sz w:val="20"/>
          <w:szCs w:val="20"/>
          <w:lang w:val="nl-NL"/>
        </w:rPr>
        <w:t>zijn als volgt overeengekomen:</w:t>
      </w:r>
    </w:p>
    <w:p w14:paraId="7F0388A7" w14:textId="77777777" w:rsidR="0052401F" w:rsidRPr="007342F4" w:rsidRDefault="0052401F" w:rsidP="00E94AC6">
      <w:pPr>
        <w:spacing w:after="0" w:line="288" w:lineRule="auto"/>
        <w:jc w:val="both"/>
        <w:rPr>
          <w:rFonts w:ascii="Roboto" w:hAnsi="Roboto" w:cstheme="minorHAnsi"/>
          <w:sz w:val="20"/>
          <w:szCs w:val="20"/>
          <w:lang w:val="nl-NL"/>
        </w:rPr>
      </w:pPr>
      <w:r w:rsidRPr="007342F4">
        <w:rPr>
          <w:rFonts w:ascii="Roboto" w:hAnsi="Roboto" w:cstheme="minorHAnsi"/>
          <w:sz w:val="20"/>
          <w:szCs w:val="20"/>
          <w:lang w:val="nl-NL"/>
        </w:rPr>
        <w:t>Waar in deze Implementatieovereenkomst wordt gesproken over overeenkomst betreft het bepalingen welke (naar aard) eveneens gedurende de Dienstverleningsovereenkomst gelden.</w:t>
      </w:r>
    </w:p>
    <w:p w14:paraId="459E7D2E" w14:textId="38AA839E" w:rsidR="0052401F" w:rsidRPr="007342F4" w:rsidRDefault="0052401F" w:rsidP="00E94AC6">
      <w:pPr>
        <w:spacing w:after="0" w:line="288" w:lineRule="auto"/>
        <w:jc w:val="both"/>
        <w:rPr>
          <w:rFonts w:ascii="Roboto" w:hAnsi="Roboto" w:cstheme="minorHAnsi"/>
          <w:sz w:val="20"/>
          <w:szCs w:val="20"/>
          <w:lang w:val="nl-NL"/>
        </w:rPr>
      </w:pPr>
      <w:r w:rsidRPr="007342F4">
        <w:rPr>
          <w:rFonts w:ascii="Roboto" w:hAnsi="Roboto" w:cstheme="minorHAnsi"/>
          <w:sz w:val="20"/>
          <w:szCs w:val="20"/>
          <w:lang w:val="nl-NL"/>
        </w:rPr>
        <w:t>In de overeenkomst worden begrippen niet per definitie met hoofdletter geschreven. De definities zoals beschreven in de aanbestedingsdocumenten en voorwaarden (GIBIT 202</w:t>
      </w:r>
      <w:r w:rsidR="00EF5CFA" w:rsidRPr="007342F4">
        <w:rPr>
          <w:rFonts w:ascii="Roboto" w:hAnsi="Roboto" w:cstheme="minorHAnsi"/>
          <w:sz w:val="20"/>
          <w:szCs w:val="20"/>
          <w:lang w:val="nl-NL"/>
        </w:rPr>
        <w:t>3</w:t>
      </w:r>
      <w:r w:rsidRPr="007342F4">
        <w:rPr>
          <w:rFonts w:ascii="Roboto" w:hAnsi="Roboto" w:cstheme="minorHAnsi"/>
          <w:sz w:val="20"/>
          <w:szCs w:val="20"/>
          <w:lang w:val="nl-NL"/>
        </w:rPr>
        <w:t>) gelden ook voor de overeenkomst. Bij tegenstrijdigheid tussen de begrippen in de aanbestedingsdocumenten en de begrippen in de GIBIT 202</w:t>
      </w:r>
      <w:r w:rsidR="00EF5CFA" w:rsidRPr="007342F4">
        <w:rPr>
          <w:rFonts w:ascii="Roboto" w:hAnsi="Roboto" w:cstheme="minorHAnsi"/>
          <w:sz w:val="20"/>
          <w:szCs w:val="20"/>
          <w:lang w:val="nl-NL"/>
        </w:rPr>
        <w:t>3</w:t>
      </w:r>
      <w:r w:rsidRPr="007342F4">
        <w:rPr>
          <w:rFonts w:ascii="Roboto" w:hAnsi="Roboto" w:cstheme="minorHAnsi"/>
          <w:sz w:val="20"/>
          <w:szCs w:val="20"/>
          <w:lang w:val="nl-NL"/>
        </w:rPr>
        <w:t xml:space="preserve"> prevaleren de begrippen zoals beschreven in de GIBIT 202</w:t>
      </w:r>
      <w:r w:rsidR="00EF5CFA" w:rsidRPr="007342F4">
        <w:rPr>
          <w:rFonts w:ascii="Roboto" w:hAnsi="Roboto" w:cstheme="minorHAnsi"/>
          <w:sz w:val="20"/>
          <w:szCs w:val="20"/>
          <w:lang w:val="nl-NL"/>
        </w:rPr>
        <w:t>3</w:t>
      </w:r>
      <w:r w:rsidRPr="007342F4">
        <w:rPr>
          <w:rFonts w:ascii="Roboto" w:hAnsi="Roboto" w:cstheme="minorHAnsi"/>
          <w:sz w:val="20"/>
          <w:szCs w:val="20"/>
          <w:lang w:val="nl-NL"/>
        </w:rPr>
        <w:t xml:space="preserve">. </w:t>
      </w:r>
    </w:p>
    <w:p w14:paraId="6C353A21" w14:textId="77777777" w:rsidR="0052401F" w:rsidRPr="007342F4" w:rsidRDefault="0052401F" w:rsidP="00E94AC6">
      <w:pPr>
        <w:pStyle w:val="Kop4"/>
        <w:rPr>
          <w:i/>
        </w:rPr>
      </w:pPr>
      <w:r w:rsidRPr="007342F4">
        <w:lastRenderedPageBreak/>
        <w:t>Voorwerp van de overeenkomst</w:t>
      </w:r>
    </w:p>
    <w:p w14:paraId="5103FDD2" w14:textId="7143F60F"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Leverancier</w:t>
      </w:r>
      <w:r w:rsidRPr="007342F4">
        <w:rPr>
          <w:rFonts w:ascii="Roboto" w:eastAsiaTheme="majorEastAsia" w:hAnsi="Roboto" w:cstheme="minorHAnsi"/>
          <w:sz w:val="20"/>
          <w:szCs w:val="20"/>
          <w:lang w:val="nl-NL"/>
        </w:rPr>
        <w:t xml:space="preserve"> garandeert dat het </w:t>
      </w:r>
      <w:r w:rsidR="00923B14">
        <w:rPr>
          <w:rFonts w:ascii="Roboto" w:eastAsiaTheme="majorEastAsia" w:hAnsi="Roboto" w:cstheme="minorHAnsi"/>
          <w:sz w:val="20"/>
          <w:szCs w:val="20"/>
          <w:lang w:val="nl-NL"/>
        </w:rPr>
        <w:t>Plan van aanpak implementatie</w:t>
      </w:r>
      <w:r w:rsidRPr="007342F4">
        <w:rPr>
          <w:rFonts w:ascii="Roboto" w:eastAsiaTheme="majorEastAsia" w:hAnsi="Roboto" w:cstheme="minorHAnsi"/>
          <w:sz w:val="20"/>
          <w:szCs w:val="20"/>
          <w:lang w:val="nl-NL"/>
        </w:rPr>
        <w:t xml:space="preserve"> rekening houdt met </w:t>
      </w:r>
      <w:r w:rsidRPr="007342F4">
        <w:rPr>
          <w:rFonts w:ascii="Roboto" w:hAnsi="Roboto" w:cstheme="minorHAnsi"/>
          <w:sz w:val="20"/>
          <w:szCs w:val="20"/>
          <w:lang w:val="nl-NL"/>
        </w:rPr>
        <w:t xml:space="preserve">de processen waarbij het doel waarvoor de ICT prestatie door opdrachtgever zal worden gebruikt. Voor aanvang van de </w:t>
      </w:r>
      <w:r w:rsidR="00C92E29" w:rsidRPr="007342F4">
        <w:rPr>
          <w:rFonts w:ascii="Roboto" w:hAnsi="Roboto" w:cstheme="minorHAnsi"/>
          <w:sz w:val="20"/>
          <w:szCs w:val="20"/>
          <w:lang w:val="nl-NL"/>
        </w:rPr>
        <w:t xml:space="preserve">inrichting/implementatie/migratie van </w:t>
      </w:r>
      <w:r w:rsidR="00D87849">
        <w:rPr>
          <w:rFonts w:ascii="Roboto" w:hAnsi="Roboto" w:cstheme="minorHAnsi"/>
          <w:sz w:val="20"/>
          <w:szCs w:val="20"/>
          <w:lang w:val="nl-NL"/>
        </w:rPr>
        <w:t>de Financiële Applicatie</w:t>
      </w:r>
      <w:r w:rsidRPr="007342F4">
        <w:rPr>
          <w:rFonts w:ascii="Roboto" w:hAnsi="Roboto" w:cstheme="minorHAnsi"/>
          <w:sz w:val="20"/>
          <w:szCs w:val="20"/>
          <w:lang w:val="nl-NL"/>
        </w:rPr>
        <w:t xml:space="preserve"> ("</w:t>
      </w:r>
      <w:r w:rsidRPr="007342F4">
        <w:rPr>
          <w:rFonts w:ascii="Roboto" w:hAnsi="Roboto" w:cstheme="minorHAnsi"/>
          <w:b/>
          <w:sz w:val="20"/>
          <w:szCs w:val="20"/>
          <w:lang w:val="nl-NL"/>
        </w:rPr>
        <w:t>implementatiefase</w:t>
      </w:r>
      <w:r w:rsidRPr="007342F4">
        <w:rPr>
          <w:rFonts w:ascii="Roboto" w:hAnsi="Roboto" w:cstheme="minorHAnsi"/>
          <w:sz w:val="20"/>
          <w:szCs w:val="20"/>
          <w:lang w:val="nl-NL"/>
        </w:rPr>
        <w:t xml:space="preserve">") heeft opdrachtgever leverancier daartoe van voldoende en correcte informatie voorzien en heeft opdrachtgever, conform het verzoek daartoe van leverancier, leverancier de benodigde nadere informatie verstrekt voor zover die bij opdrachtgever beschikbaar is. </w:t>
      </w:r>
    </w:p>
    <w:p w14:paraId="61479B61" w14:textId="52415341"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 xml:space="preserve">Opdrachtgever verleent aan leverancier opdracht tot het uitvoeren van de implementatie van de ICT prestatie overeenkomstig het </w:t>
      </w:r>
      <w:r w:rsidR="00E94AC6">
        <w:rPr>
          <w:rFonts w:ascii="Roboto" w:hAnsi="Roboto" w:cstheme="minorHAnsi"/>
          <w:sz w:val="20"/>
          <w:szCs w:val="20"/>
          <w:lang w:val="nl-NL"/>
        </w:rPr>
        <w:t xml:space="preserve">Plan van aanpak </w:t>
      </w:r>
      <w:r w:rsidRPr="007342F4">
        <w:rPr>
          <w:rFonts w:ascii="Roboto" w:hAnsi="Roboto" w:cstheme="minorHAnsi"/>
          <w:sz w:val="20"/>
          <w:szCs w:val="20"/>
          <w:lang w:val="nl-NL"/>
        </w:rPr>
        <w:t>implementatie</w:t>
      </w:r>
      <w:r w:rsidR="00E94AC6">
        <w:rPr>
          <w:rFonts w:ascii="Roboto" w:hAnsi="Roboto" w:cstheme="minorHAnsi"/>
          <w:sz w:val="20"/>
          <w:szCs w:val="20"/>
          <w:lang w:val="nl-NL"/>
        </w:rPr>
        <w:t xml:space="preserve"> </w:t>
      </w:r>
      <w:r w:rsidR="00C92E29" w:rsidRPr="007342F4">
        <w:rPr>
          <w:rFonts w:ascii="Roboto" w:hAnsi="Roboto" w:cstheme="minorHAnsi"/>
          <w:sz w:val="20"/>
          <w:szCs w:val="20"/>
          <w:lang w:val="nl-NL"/>
        </w:rPr>
        <w:t>zoals opgenomen in bijlage 4 bij deze Implementatieovereenkomst</w:t>
      </w:r>
      <w:r w:rsidRPr="007342F4">
        <w:rPr>
          <w:rFonts w:ascii="Roboto" w:hAnsi="Roboto" w:cstheme="minorHAnsi"/>
          <w:sz w:val="20"/>
          <w:szCs w:val="20"/>
          <w:lang w:val="nl-NL"/>
        </w:rPr>
        <w:t xml:space="preserve">, welke opdracht leverancier onvoorwaardelijk aanvaardt. </w:t>
      </w:r>
    </w:p>
    <w:p w14:paraId="44FCF9CA" w14:textId="77777777"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De navolgende documenten vormen gezamenlijk de Implementatieovereenkomst. Voor zover deze documenten met elkaar in tegenspraak zijn, prevaleert het eerder genoemde document boven het later genoemde:</w:t>
      </w:r>
    </w:p>
    <w:p w14:paraId="38079A24" w14:textId="77777777" w:rsidR="0052401F" w:rsidRPr="007342F4" w:rsidRDefault="0052401F" w:rsidP="421191C2">
      <w:pPr>
        <w:pStyle w:val="Default"/>
        <w:numPr>
          <w:ilvl w:val="0"/>
          <w:numId w:val="9"/>
        </w:numPr>
        <w:spacing w:line="288" w:lineRule="auto"/>
        <w:ind w:left="1134" w:hanging="567"/>
        <w:jc w:val="both"/>
        <w:rPr>
          <w:rFonts w:ascii="Roboto" w:hAnsi="Roboto" w:cstheme="minorBidi"/>
          <w:color w:val="auto"/>
          <w:sz w:val="20"/>
          <w:szCs w:val="20"/>
          <w:lang w:val="en-US"/>
        </w:rPr>
      </w:pPr>
      <w:r w:rsidRPr="421191C2">
        <w:rPr>
          <w:rFonts w:ascii="Roboto" w:hAnsi="Roboto" w:cstheme="minorBidi"/>
          <w:color w:val="auto"/>
          <w:sz w:val="20"/>
          <w:szCs w:val="20"/>
          <w:lang w:val="en-US"/>
        </w:rPr>
        <w:t>Dit document;</w:t>
      </w:r>
    </w:p>
    <w:p w14:paraId="621CFBAA" w14:textId="22F33C21" w:rsidR="00C92E29" w:rsidRPr="007342F4" w:rsidRDefault="00C92E29" w:rsidP="421191C2">
      <w:pPr>
        <w:pStyle w:val="Default"/>
        <w:numPr>
          <w:ilvl w:val="0"/>
          <w:numId w:val="9"/>
        </w:numPr>
        <w:spacing w:line="288" w:lineRule="auto"/>
        <w:ind w:left="1134" w:hanging="567"/>
        <w:jc w:val="both"/>
        <w:rPr>
          <w:rFonts w:ascii="Roboto" w:hAnsi="Roboto" w:cstheme="minorBidi"/>
          <w:color w:val="auto"/>
          <w:sz w:val="20"/>
          <w:szCs w:val="20"/>
          <w:lang w:val="en-US"/>
        </w:rPr>
      </w:pPr>
      <w:r w:rsidRPr="421191C2">
        <w:rPr>
          <w:rFonts w:ascii="Roboto" w:hAnsi="Roboto" w:cstheme="minorBidi"/>
          <w:color w:val="auto"/>
          <w:sz w:val="20"/>
          <w:szCs w:val="20"/>
          <w:lang w:val="en-US"/>
        </w:rPr>
        <w:t>De verwerkersovereenkomst;</w:t>
      </w:r>
    </w:p>
    <w:p w14:paraId="16B1362A" w14:textId="2325265A" w:rsidR="0052401F" w:rsidRPr="007342F4" w:rsidRDefault="0052401F" w:rsidP="421191C2">
      <w:pPr>
        <w:pStyle w:val="Default"/>
        <w:numPr>
          <w:ilvl w:val="0"/>
          <w:numId w:val="9"/>
        </w:numPr>
        <w:spacing w:line="288" w:lineRule="auto"/>
        <w:ind w:left="1134" w:hanging="567"/>
        <w:jc w:val="both"/>
        <w:rPr>
          <w:rFonts w:ascii="Roboto" w:hAnsi="Roboto" w:cstheme="minorBidi"/>
          <w:color w:val="auto"/>
          <w:sz w:val="20"/>
          <w:szCs w:val="20"/>
          <w:lang w:val="en-US"/>
        </w:rPr>
      </w:pPr>
      <w:r w:rsidRPr="421191C2">
        <w:rPr>
          <w:rFonts w:ascii="Roboto" w:hAnsi="Roboto" w:cstheme="minorBidi"/>
          <w:color w:val="auto"/>
          <w:sz w:val="20"/>
          <w:szCs w:val="20"/>
          <w:lang w:val="en-US"/>
        </w:rPr>
        <w:t>de GIBIT 202</w:t>
      </w:r>
      <w:r w:rsidR="00070E4E" w:rsidRPr="421191C2">
        <w:rPr>
          <w:rFonts w:ascii="Roboto" w:hAnsi="Roboto" w:cstheme="minorBidi"/>
          <w:color w:val="auto"/>
          <w:sz w:val="20"/>
          <w:szCs w:val="20"/>
          <w:lang w:val="en-US"/>
        </w:rPr>
        <w:t>3</w:t>
      </w:r>
      <w:r w:rsidRPr="421191C2">
        <w:rPr>
          <w:rFonts w:ascii="Roboto" w:hAnsi="Roboto" w:cstheme="minorBidi"/>
          <w:color w:val="auto"/>
          <w:sz w:val="20"/>
          <w:szCs w:val="20"/>
          <w:lang w:val="en-US"/>
        </w:rPr>
        <w:t xml:space="preserve"> (bijlage 1);</w:t>
      </w:r>
    </w:p>
    <w:p w14:paraId="2777AFFE" w14:textId="77777777" w:rsidR="0052401F" w:rsidRPr="007342F4" w:rsidRDefault="0052401F" w:rsidP="421191C2">
      <w:pPr>
        <w:pStyle w:val="Default"/>
        <w:numPr>
          <w:ilvl w:val="0"/>
          <w:numId w:val="9"/>
        </w:numPr>
        <w:spacing w:line="288" w:lineRule="auto"/>
        <w:ind w:left="1134" w:hanging="567"/>
        <w:jc w:val="both"/>
        <w:rPr>
          <w:rFonts w:ascii="Roboto" w:hAnsi="Roboto" w:cstheme="minorBidi"/>
          <w:color w:val="auto"/>
          <w:sz w:val="20"/>
          <w:szCs w:val="20"/>
          <w:lang w:val="en-US"/>
        </w:rPr>
      </w:pPr>
      <w:r w:rsidRPr="421191C2">
        <w:rPr>
          <w:rFonts w:ascii="Roboto" w:hAnsi="Roboto" w:cstheme="minorBidi"/>
          <w:color w:val="auto"/>
          <w:sz w:val="20"/>
          <w:szCs w:val="20"/>
          <w:lang w:val="en-US"/>
        </w:rPr>
        <w:t>Programma van eisen, zoals laatstelijk gewijzigd bij de nota van inlichtingen (bijlage 2);</w:t>
      </w:r>
    </w:p>
    <w:p w14:paraId="35A768BC" w14:textId="77777777" w:rsidR="0052401F" w:rsidRPr="007342F4" w:rsidRDefault="0052401F" w:rsidP="421191C2">
      <w:pPr>
        <w:pStyle w:val="Default"/>
        <w:numPr>
          <w:ilvl w:val="0"/>
          <w:numId w:val="9"/>
        </w:numPr>
        <w:spacing w:line="288" w:lineRule="auto"/>
        <w:ind w:left="1134" w:hanging="567"/>
        <w:jc w:val="both"/>
        <w:rPr>
          <w:rFonts w:ascii="Roboto" w:hAnsi="Roboto" w:cstheme="minorBidi"/>
          <w:color w:val="auto"/>
          <w:sz w:val="20"/>
          <w:szCs w:val="20"/>
          <w:lang w:val="en-US"/>
        </w:rPr>
      </w:pPr>
      <w:r w:rsidRPr="421191C2">
        <w:rPr>
          <w:rFonts w:ascii="Roboto" w:hAnsi="Roboto" w:cstheme="minorBidi"/>
          <w:color w:val="auto"/>
          <w:sz w:val="20"/>
          <w:szCs w:val="20"/>
          <w:lang w:val="en-US"/>
        </w:rPr>
        <w:t>Acceptatiecriteria (bijlage 3);</w:t>
      </w:r>
    </w:p>
    <w:p w14:paraId="7269B662" w14:textId="2E85F4DC" w:rsidR="0052401F" w:rsidRPr="007342F4" w:rsidRDefault="00923B14" w:rsidP="421191C2">
      <w:pPr>
        <w:pStyle w:val="Default"/>
        <w:numPr>
          <w:ilvl w:val="0"/>
          <w:numId w:val="9"/>
        </w:numPr>
        <w:spacing w:line="288" w:lineRule="auto"/>
        <w:ind w:left="1134" w:hanging="567"/>
        <w:jc w:val="both"/>
        <w:rPr>
          <w:rFonts w:ascii="Roboto" w:hAnsi="Roboto" w:cstheme="minorBidi"/>
          <w:color w:val="auto"/>
          <w:sz w:val="20"/>
          <w:szCs w:val="20"/>
          <w:lang w:val="en-US"/>
        </w:rPr>
      </w:pPr>
      <w:r w:rsidRPr="421191C2">
        <w:rPr>
          <w:rFonts w:ascii="Roboto" w:hAnsi="Roboto" w:cstheme="minorBidi"/>
          <w:color w:val="auto"/>
          <w:sz w:val="20"/>
          <w:szCs w:val="20"/>
          <w:lang w:val="en-US"/>
        </w:rPr>
        <w:t>Plan van aanpak implementatie</w:t>
      </w:r>
      <w:r w:rsidR="0052401F" w:rsidRPr="421191C2">
        <w:rPr>
          <w:rFonts w:ascii="Roboto" w:hAnsi="Roboto" w:cstheme="minorBidi"/>
          <w:color w:val="auto"/>
          <w:sz w:val="20"/>
          <w:szCs w:val="20"/>
          <w:lang w:val="en-US"/>
        </w:rPr>
        <w:t xml:space="preserve"> (bijlage 4);</w:t>
      </w:r>
    </w:p>
    <w:p w14:paraId="5C86AF62" w14:textId="77777777" w:rsidR="0052401F" w:rsidRPr="007342F4" w:rsidRDefault="0052401F" w:rsidP="421191C2">
      <w:pPr>
        <w:pStyle w:val="Default"/>
        <w:numPr>
          <w:ilvl w:val="0"/>
          <w:numId w:val="9"/>
        </w:numPr>
        <w:spacing w:line="288" w:lineRule="auto"/>
        <w:ind w:left="1134" w:hanging="567"/>
        <w:jc w:val="both"/>
        <w:rPr>
          <w:rFonts w:ascii="Roboto" w:hAnsi="Roboto" w:cstheme="minorBidi"/>
          <w:color w:val="auto"/>
          <w:sz w:val="20"/>
          <w:szCs w:val="20"/>
          <w:lang w:val="en-US"/>
        </w:rPr>
      </w:pPr>
      <w:r w:rsidRPr="421191C2">
        <w:rPr>
          <w:rFonts w:ascii="Roboto" w:hAnsi="Roboto" w:cstheme="minorBidi"/>
          <w:color w:val="auto"/>
          <w:sz w:val="20"/>
          <w:szCs w:val="20"/>
          <w:lang w:val="en-US"/>
        </w:rPr>
        <w:t>Aanbestedingsdocumenten, zoals laatstelijk bijgesteld aan de hand van de nota’s van inlichtingen (bijlage 5);</w:t>
      </w:r>
    </w:p>
    <w:p w14:paraId="36031E17" w14:textId="237D7541" w:rsidR="0052401F" w:rsidRPr="007342F4" w:rsidRDefault="0052401F" w:rsidP="421191C2">
      <w:pPr>
        <w:pStyle w:val="Default"/>
        <w:numPr>
          <w:ilvl w:val="0"/>
          <w:numId w:val="9"/>
        </w:numPr>
        <w:spacing w:line="288" w:lineRule="auto"/>
        <w:ind w:left="1134" w:hanging="567"/>
        <w:jc w:val="both"/>
        <w:rPr>
          <w:rFonts w:ascii="Roboto" w:hAnsi="Roboto" w:cstheme="minorBidi"/>
          <w:color w:val="auto"/>
          <w:sz w:val="20"/>
          <w:szCs w:val="20"/>
          <w:lang w:val="en-US"/>
        </w:rPr>
      </w:pPr>
      <w:r w:rsidRPr="421191C2">
        <w:rPr>
          <w:rFonts w:ascii="Roboto" w:hAnsi="Roboto" w:cstheme="minorBidi"/>
          <w:color w:val="auto"/>
          <w:sz w:val="20"/>
          <w:szCs w:val="20"/>
          <w:lang w:val="en-US"/>
        </w:rPr>
        <w:t xml:space="preserve">De door leverancier ingediende inschrijving van </w:t>
      </w:r>
      <w:r w:rsidR="001247C2" w:rsidRPr="421191C2">
        <w:rPr>
          <w:rFonts w:ascii="Roboto" w:hAnsi="Roboto" w:cstheme="minorBidi"/>
          <w:color w:val="auto"/>
          <w:sz w:val="20"/>
          <w:szCs w:val="20"/>
          <w:highlight w:val="yellow"/>
          <w:lang w:val="en-US"/>
        </w:rPr>
        <w:t>&lt;datum&gt;</w:t>
      </w:r>
      <w:r w:rsidR="001247C2" w:rsidRPr="421191C2">
        <w:rPr>
          <w:rFonts w:ascii="Roboto" w:hAnsi="Roboto" w:cstheme="minorBidi"/>
          <w:color w:val="auto"/>
          <w:sz w:val="20"/>
          <w:szCs w:val="20"/>
          <w:lang w:val="en-US"/>
        </w:rPr>
        <w:t xml:space="preserve"> </w:t>
      </w:r>
      <w:r w:rsidRPr="421191C2">
        <w:rPr>
          <w:rFonts w:ascii="Roboto" w:hAnsi="Roboto" w:cstheme="minorBidi"/>
          <w:color w:val="auto"/>
          <w:sz w:val="20"/>
          <w:szCs w:val="20"/>
          <w:lang w:val="en-US"/>
        </w:rPr>
        <w:t>en het verificatieverslag d.d</w:t>
      </w:r>
      <w:r w:rsidRPr="421191C2">
        <w:rPr>
          <w:rFonts w:ascii="Roboto" w:hAnsi="Roboto" w:cstheme="minorBidi"/>
          <w:color w:val="auto"/>
          <w:sz w:val="20"/>
          <w:szCs w:val="20"/>
          <w:highlight w:val="yellow"/>
          <w:lang w:val="en-US"/>
        </w:rPr>
        <w:t xml:space="preserve">. </w:t>
      </w:r>
      <w:r w:rsidR="001247C2" w:rsidRPr="421191C2">
        <w:rPr>
          <w:rFonts w:ascii="Roboto" w:hAnsi="Roboto" w:cstheme="minorBidi"/>
          <w:color w:val="auto"/>
          <w:sz w:val="20"/>
          <w:szCs w:val="20"/>
          <w:highlight w:val="yellow"/>
          <w:lang w:val="en-US"/>
        </w:rPr>
        <w:t>&lt;datum&gt;</w:t>
      </w:r>
      <w:r w:rsidRPr="421191C2">
        <w:rPr>
          <w:rFonts w:ascii="Roboto" w:hAnsi="Roboto" w:cstheme="minorBidi"/>
          <w:color w:val="auto"/>
          <w:sz w:val="20"/>
          <w:szCs w:val="20"/>
          <w:highlight w:val="yellow"/>
          <w:lang w:val="en-US"/>
        </w:rPr>
        <w:t>,</w:t>
      </w:r>
      <w:r w:rsidRPr="421191C2">
        <w:rPr>
          <w:rFonts w:ascii="Roboto" w:hAnsi="Roboto" w:cstheme="minorBidi"/>
          <w:color w:val="auto"/>
          <w:sz w:val="20"/>
          <w:szCs w:val="20"/>
          <w:lang w:val="en-US"/>
        </w:rPr>
        <w:t xml:space="preserve"> waarbij geldt dat documenten van latere datum prevaleren (bijlage 6).</w:t>
      </w:r>
    </w:p>
    <w:p w14:paraId="30A629E1" w14:textId="77777777"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De documenten benoemd als bijlagen 1, 3, 5 en 6 zijn reeds in bezit van Partijen en niet nogmaals bij deze Implementatieovereenkomst gevoegd. Deze documenten worden geacht met ondertekening en parafering van deze Implementatieovereenkomst eveneens te zijn geparafeerd.</w:t>
      </w:r>
    </w:p>
    <w:p w14:paraId="71A16830" w14:textId="01CBD286"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Op deze overeenkomst zijn enkel en alleen de GIBIT 202</w:t>
      </w:r>
      <w:r w:rsidR="00EF5CFA" w:rsidRPr="007342F4">
        <w:rPr>
          <w:rFonts w:ascii="Roboto" w:hAnsi="Roboto" w:cstheme="minorHAnsi"/>
          <w:sz w:val="20"/>
          <w:szCs w:val="20"/>
          <w:lang w:val="nl-NL"/>
        </w:rPr>
        <w:t>3</w:t>
      </w:r>
      <w:r w:rsidRPr="007342F4">
        <w:rPr>
          <w:rFonts w:ascii="Roboto" w:hAnsi="Roboto" w:cstheme="minorHAnsi"/>
          <w:sz w:val="20"/>
          <w:szCs w:val="20"/>
          <w:lang w:val="nl-NL"/>
        </w:rPr>
        <w:t xml:space="preserve"> van toepassing. Eventuele algemene of specifieke voorwaarden van leverancier zijn nadrukkelijk niet van toepassing op deze overeenkomst. Hieraan wordt nadrukkelijk ook geen aanvullende werking toegekend.</w:t>
      </w:r>
    </w:p>
    <w:p w14:paraId="5826F644" w14:textId="6BC0119F"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De verwerkersovereenkomst is een losstaande overeenkomst en wordt gezien als een afzonderlijke overeenkomst in de zin van artikel 2</w:t>
      </w:r>
      <w:r w:rsidR="00653B09" w:rsidRPr="007342F4">
        <w:rPr>
          <w:rFonts w:ascii="Roboto" w:hAnsi="Roboto" w:cstheme="minorHAnsi"/>
          <w:sz w:val="20"/>
          <w:szCs w:val="20"/>
          <w:lang w:val="nl-NL"/>
        </w:rPr>
        <w:t>4</w:t>
      </w:r>
      <w:r w:rsidRPr="007342F4">
        <w:rPr>
          <w:rFonts w:ascii="Roboto" w:hAnsi="Roboto" w:cstheme="minorHAnsi"/>
          <w:sz w:val="20"/>
          <w:szCs w:val="20"/>
          <w:lang w:val="nl-NL"/>
        </w:rPr>
        <w:t>.3 GIBIT 202</w:t>
      </w:r>
      <w:r w:rsidR="00653B09" w:rsidRPr="007342F4">
        <w:rPr>
          <w:rFonts w:ascii="Roboto" w:hAnsi="Roboto" w:cstheme="minorHAnsi"/>
          <w:sz w:val="20"/>
          <w:szCs w:val="20"/>
          <w:lang w:val="nl-NL"/>
        </w:rPr>
        <w:t>3</w:t>
      </w:r>
      <w:r w:rsidRPr="007342F4">
        <w:rPr>
          <w:rFonts w:ascii="Roboto" w:hAnsi="Roboto" w:cstheme="minorHAnsi"/>
          <w:sz w:val="20"/>
          <w:szCs w:val="20"/>
          <w:lang w:val="nl-NL"/>
        </w:rPr>
        <w:t xml:space="preserve">. </w:t>
      </w:r>
    </w:p>
    <w:p w14:paraId="69C28038" w14:textId="77777777" w:rsidR="0052401F" w:rsidRPr="007342F4" w:rsidRDefault="0052401F" w:rsidP="00E94AC6">
      <w:pPr>
        <w:pStyle w:val="Kop4"/>
        <w:spacing w:line="288" w:lineRule="auto"/>
        <w:jc w:val="both"/>
        <w:rPr>
          <w:i/>
        </w:rPr>
      </w:pPr>
      <w:r w:rsidRPr="007342F4">
        <w:t>Specificaties</w:t>
      </w:r>
    </w:p>
    <w:p w14:paraId="65BDC54D" w14:textId="77777777"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eastAsiaTheme="majorEastAsia" w:hAnsi="Roboto" w:cstheme="minorHAnsi"/>
          <w:iCs/>
          <w:sz w:val="20"/>
          <w:szCs w:val="20"/>
          <w:lang w:val="nl-NL"/>
        </w:rPr>
      </w:pPr>
      <w:r w:rsidRPr="007342F4">
        <w:rPr>
          <w:rFonts w:ascii="Roboto" w:hAnsi="Roboto" w:cstheme="minorHAnsi"/>
          <w:sz w:val="20"/>
          <w:szCs w:val="20"/>
          <w:lang w:val="nl-NL"/>
        </w:rPr>
        <w:t>Tot het overeengekomen gebruik behoort dat opdrachtgever gedurende de looptijd van de overeenkomst de ICT prestatie minimaal kan gebruiken voor het doeleinde waarvoor zij deze heeft aangeschaft. Bepalend hierbij is hetgeen beschreven is in de aanbestedingsdocumenten, programma van eisen en hun bijlagen.</w:t>
      </w:r>
    </w:p>
    <w:p w14:paraId="3C46F676" w14:textId="5F73FA20"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eastAsiaTheme="majorEastAsia" w:hAnsi="Roboto" w:cstheme="minorHAnsi"/>
          <w:iCs/>
          <w:sz w:val="20"/>
          <w:szCs w:val="20"/>
          <w:lang w:val="nl-NL"/>
        </w:rPr>
      </w:pPr>
      <w:r w:rsidRPr="007342F4">
        <w:rPr>
          <w:rFonts w:ascii="Roboto" w:hAnsi="Roboto" w:cstheme="minorHAnsi"/>
          <w:sz w:val="20"/>
          <w:szCs w:val="20"/>
          <w:lang w:val="nl-NL"/>
        </w:rPr>
        <w:t>Leverancier is verantwoordelijk voor de installatie, configuratie</w:t>
      </w:r>
      <w:r w:rsidR="009F38C6" w:rsidRPr="007342F4">
        <w:rPr>
          <w:rFonts w:ascii="Roboto" w:hAnsi="Roboto" w:cstheme="minorHAnsi"/>
          <w:sz w:val="20"/>
          <w:szCs w:val="20"/>
          <w:lang w:val="nl-NL"/>
        </w:rPr>
        <w:t>, migratie</w:t>
      </w:r>
      <w:r w:rsidRPr="007342F4">
        <w:rPr>
          <w:rFonts w:ascii="Roboto" w:hAnsi="Roboto" w:cstheme="minorHAnsi"/>
          <w:sz w:val="20"/>
          <w:szCs w:val="20"/>
          <w:lang w:val="nl-NL"/>
        </w:rPr>
        <w:t xml:space="preserve"> en eventuele ontwikkeling van alle koppelingen zoals in het programma van eisen beschreven en in het prijzenblad opgenomen. Leverancier is eveneens verantwoordelijk voor het realiseren van de door hem in zijn inschrijving aangeboden wensen</w:t>
      </w:r>
      <w:r w:rsidR="001247C2">
        <w:rPr>
          <w:rFonts w:ascii="Roboto" w:hAnsi="Roboto" w:cstheme="minorHAnsi"/>
          <w:sz w:val="20"/>
          <w:szCs w:val="20"/>
          <w:lang w:val="nl-NL"/>
        </w:rPr>
        <w:t>.</w:t>
      </w:r>
    </w:p>
    <w:p w14:paraId="0969DE65" w14:textId="608FAF44"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eastAsiaTheme="majorEastAsia" w:hAnsi="Roboto" w:cstheme="minorHAnsi"/>
          <w:iCs/>
          <w:sz w:val="20"/>
          <w:szCs w:val="20"/>
          <w:lang w:val="nl-NL"/>
        </w:rPr>
      </w:pPr>
      <w:r w:rsidRPr="007342F4">
        <w:rPr>
          <w:rFonts w:ascii="Roboto" w:hAnsi="Roboto" w:cstheme="minorHAnsi"/>
          <w:sz w:val="20"/>
          <w:szCs w:val="20"/>
          <w:lang w:val="nl-NL"/>
        </w:rPr>
        <w:t xml:space="preserve">Er is sprake van twee opvolgende overeenkomsten waarbinnen alle benodigde elementen van de levering en dienstverlening van de ICT prestatie zijn opgenomen. Er worden voor </w:t>
      </w:r>
      <w:r w:rsidRPr="007342F4">
        <w:rPr>
          <w:rFonts w:ascii="Roboto" w:hAnsi="Roboto" w:cstheme="minorHAnsi"/>
          <w:sz w:val="20"/>
          <w:szCs w:val="20"/>
          <w:lang w:val="nl-NL"/>
        </w:rPr>
        <w:lastRenderedPageBreak/>
        <w:t xml:space="preserve">specifieke elementen geen aparte overeenkomsten gesloten. De onderhavige Implementatieovereenkomst maakt integraal onderdeel uit van de opvolgende Dienstverleningsovereenkomst. De te sluiten Dienstverleningsovereenkomst is als </w:t>
      </w:r>
      <w:r w:rsidR="001247C2">
        <w:rPr>
          <w:rFonts w:ascii="Roboto" w:hAnsi="Roboto" w:cstheme="minorHAnsi"/>
          <w:sz w:val="20"/>
          <w:szCs w:val="20"/>
          <w:lang w:val="nl-NL"/>
        </w:rPr>
        <w:t>concept document bij de aanbestedingsdocumenten op TenderNed</w:t>
      </w:r>
      <w:r w:rsidRPr="007342F4">
        <w:rPr>
          <w:rFonts w:ascii="Roboto" w:hAnsi="Roboto" w:cstheme="minorHAnsi"/>
          <w:sz w:val="20"/>
          <w:szCs w:val="20"/>
          <w:lang w:val="nl-NL"/>
        </w:rPr>
        <w:t xml:space="preserve"> gevoegd.</w:t>
      </w:r>
      <w:r w:rsidR="001247C2">
        <w:rPr>
          <w:rFonts w:ascii="Roboto" w:hAnsi="Roboto" w:cstheme="minorHAnsi"/>
          <w:sz w:val="20"/>
          <w:szCs w:val="20"/>
          <w:lang w:val="nl-NL"/>
        </w:rPr>
        <w:t xml:space="preserve"> </w:t>
      </w:r>
    </w:p>
    <w:p w14:paraId="3D856DC8" w14:textId="77777777"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eastAsiaTheme="majorEastAsia" w:hAnsi="Roboto" w:cstheme="minorHAnsi"/>
          <w:iCs/>
          <w:sz w:val="20"/>
          <w:szCs w:val="20"/>
          <w:lang w:val="nl-NL"/>
        </w:rPr>
      </w:pPr>
      <w:r w:rsidRPr="007342F4">
        <w:rPr>
          <w:rFonts w:ascii="Roboto" w:eastAsiaTheme="majorEastAsia" w:hAnsi="Roboto" w:cstheme="minorHAnsi"/>
          <w:iCs/>
          <w:sz w:val="20"/>
          <w:szCs w:val="20"/>
          <w:lang w:val="nl-NL"/>
        </w:rPr>
        <w:t>Eventueel benodigde updates en upgrades en de implementatie hiervan gedurende de looptijd van de overeenkomst vallen binnen de ICT prestatie. Hiervoor kunnen geen extra kosten in rekening worden gebracht.</w:t>
      </w:r>
    </w:p>
    <w:p w14:paraId="42D16820" w14:textId="77777777"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eastAsiaTheme="majorEastAsia" w:hAnsi="Roboto" w:cstheme="minorHAnsi"/>
          <w:iCs/>
          <w:sz w:val="20"/>
          <w:szCs w:val="20"/>
          <w:lang w:val="nl-NL"/>
        </w:rPr>
      </w:pPr>
      <w:r w:rsidRPr="007342F4">
        <w:rPr>
          <w:rFonts w:ascii="Roboto" w:eastAsiaTheme="majorEastAsia" w:hAnsi="Roboto" w:cstheme="minorHAnsi"/>
          <w:iCs/>
          <w:sz w:val="20"/>
          <w:szCs w:val="20"/>
          <w:lang w:val="nl-NL"/>
        </w:rPr>
        <w:t>De ICT prestatie voldoet te allen tijde aan alle wet- en regelgeving.</w:t>
      </w:r>
    </w:p>
    <w:p w14:paraId="76945EA0" w14:textId="77777777" w:rsidR="0052401F" w:rsidRPr="007342F4" w:rsidRDefault="0052401F" w:rsidP="00E94AC6">
      <w:pPr>
        <w:pStyle w:val="Kop4"/>
        <w:spacing w:line="288" w:lineRule="auto"/>
        <w:jc w:val="both"/>
        <w:rPr>
          <w:i/>
        </w:rPr>
      </w:pPr>
      <w:r w:rsidRPr="007342F4">
        <w:t>Looptijd</w:t>
      </w:r>
    </w:p>
    <w:p w14:paraId="34FF1983" w14:textId="6041DD6F"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 xml:space="preserve">De overeenkomst komt tot stand door ondertekening </w:t>
      </w:r>
      <w:r w:rsidR="001247C2">
        <w:rPr>
          <w:rFonts w:ascii="Roboto" w:hAnsi="Roboto" w:cstheme="minorHAnsi"/>
          <w:sz w:val="20"/>
          <w:szCs w:val="20"/>
          <w:lang w:val="nl-NL"/>
        </w:rPr>
        <w:t xml:space="preserve">van </w:t>
      </w:r>
      <w:r w:rsidRPr="007342F4">
        <w:rPr>
          <w:rFonts w:ascii="Roboto" w:hAnsi="Roboto" w:cstheme="minorHAnsi"/>
          <w:sz w:val="20"/>
          <w:szCs w:val="20"/>
          <w:lang w:val="nl-NL"/>
        </w:rPr>
        <w:t xml:space="preserve">onderhavig document door partijen. De Implementatieovereenkomst gaat in op </w:t>
      </w:r>
      <w:r w:rsidR="00FD4FF9">
        <w:rPr>
          <w:rFonts w:ascii="Roboto" w:hAnsi="Roboto" w:cstheme="minorHAnsi"/>
          <w:sz w:val="20"/>
          <w:szCs w:val="20"/>
          <w:lang w:val="nl-NL"/>
        </w:rPr>
        <w:t>15 april 2026</w:t>
      </w:r>
      <w:r w:rsidRPr="007342F4">
        <w:rPr>
          <w:rFonts w:ascii="Roboto" w:hAnsi="Roboto" w:cstheme="minorHAnsi"/>
          <w:sz w:val="20"/>
          <w:szCs w:val="20"/>
          <w:lang w:val="nl-NL"/>
        </w:rPr>
        <w:t>.</w:t>
      </w:r>
    </w:p>
    <w:p w14:paraId="398273F5" w14:textId="77777777" w:rsidR="0052401F" w:rsidRPr="007342F4" w:rsidRDefault="0052401F" w:rsidP="00E94AC6">
      <w:pPr>
        <w:pStyle w:val="Lijstalinea"/>
        <w:numPr>
          <w:ilvl w:val="1"/>
          <w:numId w:val="2"/>
        </w:numPr>
        <w:tabs>
          <w:tab w:val="clear" w:pos="360"/>
          <w:tab w:val="num" w:pos="567"/>
        </w:tabs>
        <w:spacing w:after="0" w:line="288" w:lineRule="auto"/>
        <w:contextualSpacing w:val="0"/>
        <w:jc w:val="both"/>
        <w:rPr>
          <w:rFonts w:ascii="Roboto" w:hAnsi="Roboto" w:cstheme="minorHAnsi"/>
          <w:sz w:val="20"/>
          <w:szCs w:val="20"/>
          <w:lang w:val="nl-NL"/>
        </w:rPr>
      </w:pPr>
      <w:r w:rsidRPr="007342F4">
        <w:rPr>
          <w:rFonts w:ascii="Roboto" w:hAnsi="Roboto" w:cstheme="minorHAnsi"/>
          <w:sz w:val="20"/>
          <w:szCs w:val="20"/>
          <w:lang w:val="nl-NL"/>
        </w:rPr>
        <w:t>Na (integrale) acceptatie van (alle onderdelen van) de ICT prestatie is de implementatiefase afgerond en eindigt de Implementatieovereenkomst.</w:t>
      </w:r>
    </w:p>
    <w:p w14:paraId="5CA74EC6" w14:textId="77777777" w:rsidR="0052401F" w:rsidRPr="007342F4" w:rsidRDefault="0052401F" w:rsidP="00E94AC6">
      <w:pPr>
        <w:pStyle w:val="Lijstalinea"/>
        <w:numPr>
          <w:ilvl w:val="1"/>
          <w:numId w:val="2"/>
        </w:numPr>
        <w:tabs>
          <w:tab w:val="clear" w:pos="360"/>
          <w:tab w:val="num" w:pos="567"/>
        </w:tabs>
        <w:spacing w:after="0" w:line="288" w:lineRule="auto"/>
        <w:contextualSpacing w:val="0"/>
        <w:jc w:val="both"/>
        <w:rPr>
          <w:rFonts w:ascii="Roboto" w:hAnsi="Roboto" w:cstheme="minorHAnsi"/>
          <w:sz w:val="20"/>
          <w:szCs w:val="20"/>
          <w:lang w:val="nl-NL"/>
        </w:rPr>
      </w:pPr>
      <w:r w:rsidRPr="007342F4">
        <w:rPr>
          <w:rFonts w:ascii="Roboto" w:hAnsi="Roboto" w:cstheme="minorHAnsi"/>
          <w:sz w:val="20"/>
          <w:szCs w:val="20"/>
          <w:lang w:val="nl-NL"/>
        </w:rPr>
        <w:t>Op het moment dat er geen (integrale) acceptatie van de ICT prestatie plaatsvindt dan wel de fatale termijn is verstreken, eindigt deze Implementatieovereenkomst en wordt geen Dienstverleningsovereenkomst gesloten.</w:t>
      </w:r>
    </w:p>
    <w:p w14:paraId="1985FACB" w14:textId="77777777" w:rsidR="0052401F" w:rsidRPr="007342F4" w:rsidRDefault="0052401F" w:rsidP="00E94AC6">
      <w:pPr>
        <w:pStyle w:val="Lijstalinea"/>
        <w:numPr>
          <w:ilvl w:val="1"/>
          <w:numId w:val="2"/>
        </w:numPr>
        <w:tabs>
          <w:tab w:val="clear" w:pos="360"/>
          <w:tab w:val="num" w:pos="567"/>
        </w:tabs>
        <w:spacing w:after="0" w:line="288" w:lineRule="auto"/>
        <w:contextualSpacing w:val="0"/>
        <w:jc w:val="both"/>
        <w:rPr>
          <w:rFonts w:ascii="Roboto" w:hAnsi="Roboto" w:cstheme="minorHAnsi"/>
          <w:sz w:val="20"/>
          <w:szCs w:val="20"/>
          <w:lang w:val="nl-NL"/>
        </w:rPr>
      </w:pPr>
      <w:r w:rsidRPr="007342F4">
        <w:rPr>
          <w:rFonts w:ascii="Roboto" w:hAnsi="Roboto" w:cstheme="minorHAnsi"/>
          <w:sz w:val="20"/>
          <w:szCs w:val="20"/>
          <w:lang w:val="nl-NL"/>
        </w:rPr>
        <w:t>De verwerkersovereenkomst eindigt niet met het eindigen van de Implementatieovereenkomst.</w:t>
      </w:r>
    </w:p>
    <w:p w14:paraId="43F2F0B3" w14:textId="77777777" w:rsidR="0052401F" w:rsidRPr="007342F4" w:rsidRDefault="0052401F" w:rsidP="00E94AC6">
      <w:pPr>
        <w:pStyle w:val="Kop4"/>
        <w:spacing w:line="288" w:lineRule="auto"/>
        <w:jc w:val="both"/>
        <w:rPr>
          <w:i/>
          <w:iCs/>
        </w:rPr>
      </w:pPr>
      <w:r w:rsidRPr="007342F4">
        <w:t>Leverdata</w:t>
      </w:r>
    </w:p>
    <w:p w14:paraId="5A08CA48" w14:textId="2C1FADA4"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 xml:space="preserve">De configuratie en inrichting van de ICT prestatie dient uiterlijk te zijn voltooid (inclusief koppelingen) en door opdrachtgever in gebruik te zijn genomen op </w:t>
      </w:r>
      <w:r w:rsidR="003E3B03" w:rsidRPr="0091230E">
        <w:rPr>
          <w:rFonts w:ascii="Roboto" w:hAnsi="Roboto" w:cstheme="minorHAnsi"/>
          <w:sz w:val="20"/>
          <w:szCs w:val="20"/>
          <w:lang w:val="nl-NL"/>
        </w:rPr>
        <w:t xml:space="preserve">1 </w:t>
      </w:r>
      <w:r w:rsidR="0091230E">
        <w:rPr>
          <w:rFonts w:ascii="Roboto" w:hAnsi="Roboto" w:cstheme="minorHAnsi"/>
          <w:sz w:val="20"/>
          <w:szCs w:val="20"/>
          <w:lang w:val="nl-NL"/>
        </w:rPr>
        <w:t>november</w:t>
      </w:r>
      <w:r w:rsidR="003E3B03" w:rsidRPr="0091230E">
        <w:rPr>
          <w:rFonts w:ascii="Roboto" w:hAnsi="Roboto" w:cstheme="minorHAnsi"/>
          <w:sz w:val="20"/>
          <w:szCs w:val="20"/>
          <w:lang w:val="nl-NL"/>
        </w:rPr>
        <w:t xml:space="preserve"> 202</w:t>
      </w:r>
      <w:r w:rsidR="00794EF3">
        <w:rPr>
          <w:rFonts w:ascii="Roboto" w:hAnsi="Roboto" w:cstheme="minorHAnsi"/>
          <w:sz w:val="20"/>
          <w:szCs w:val="20"/>
          <w:lang w:val="nl-NL"/>
        </w:rPr>
        <w:t>6</w:t>
      </w:r>
      <w:r w:rsidRPr="0091230E">
        <w:rPr>
          <w:rFonts w:ascii="Roboto" w:hAnsi="Roboto" w:cstheme="minorHAnsi"/>
          <w:sz w:val="20"/>
          <w:szCs w:val="20"/>
          <w:lang w:val="nl-NL"/>
        </w:rPr>
        <w:t>.</w:t>
      </w:r>
      <w:r w:rsidRPr="007342F4">
        <w:rPr>
          <w:rFonts w:ascii="Roboto" w:hAnsi="Roboto" w:cstheme="minorHAnsi"/>
          <w:sz w:val="20"/>
          <w:szCs w:val="20"/>
          <w:lang w:val="nl-NL"/>
        </w:rPr>
        <w:t xml:space="preserve"> </w:t>
      </w:r>
    </w:p>
    <w:p w14:paraId="1E452265" w14:textId="77777777"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De opleidingen zoals beschreven in artikel 7 dienen uiterlijk voor in gebruik name van de programmatuur afgerond te zijn</w:t>
      </w:r>
    </w:p>
    <w:p w14:paraId="00DB0E29" w14:textId="41E20BED" w:rsidR="00AB27BA" w:rsidRPr="007342F4" w:rsidRDefault="00041727"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De implementatie kent de volgende mijlpalen en oplevermomenten:</w:t>
      </w:r>
    </w:p>
    <w:tbl>
      <w:tblPr>
        <w:tblW w:w="7876" w:type="dxa"/>
        <w:tblInd w:w="6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9"/>
        <w:gridCol w:w="1998"/>
        <w:gridCol w:w="4509"/>
      </w:tblGrid>
      <w:tr w:rsidR="00041727" w:rsidRPr="007342F4" w14:paraId="084559AE" w14:textId="77777777" w:rsidTr="003E3B03">
        <w:trPr>
          <w:trHeight w:val="645"/>
        </w:trPr>
        <w:tc>
          <w:tcPr>
            <w:tcW w:w="1369" w:type="dxa"/>
            <w:tcBorders>
              <w:top w:val="single" w:sz="6" w:space="0" w:color="auto"/>
              <w:left w:val="single" w:sz="6" w:space="0" w:color="auto"/>
              <w:bottom w:val="single" w:sz="6" w:space="0" w:color="auto"/>
              <w:right w:val="single" w:sz="6" w:space="0" w:color="auto"/>
            </w:tcBorders>
            <w:shd w:val="clear" w:color="auto" w:fill="D9D9D9"/>
            <w:hideMark/>
          </w:tcPr>
          <w:p w14:paraId="35B7928B"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proofErr w:type="spellStart"/>
            <w:r w:rsidRPr="007342F4">
              <w:rPr>
                <w:rFonts w:ascii="Roboto" w:eastAsia="Times New Roman" w:hAnsi="Roboto" w:cs="Calibri"/>
                <w:b/>
                <w:bCs/>
                <w:sz w:val="20"/>
                <w:szCs w:val="20"/>
                <w:lang w:eastAsia="nl-NL"/>
              </w:rPr>
              <w:t>Mijlpaal</w:t>
            </w:r>
            <w:proofErr w:type="spellEnd"/>
            <w:r w:rsidRPr="007342F4">
              <w:rPr>
                <w:rFonts w:ascii="Roboto" w:eastAsia="Times New Roman" w:hAnsi="Roboto" w:cs="Calibri"/>
                <w:sz w:val="20"/>
                <w:szCs w:val="20"/>
                <w:lang w:val="nl-NL" w:eastAsia="nl-NL"/>
              </w:rPr>
              <w:t> </w:t>
            </w:r>
          </w:p>
        </w:tc>
        <w:tc>
          <w:tcPr>
            <w:tcW w:w="1998" w:type="dxa"/>
            <w:tcBorders>
              <w:top w:val="single" w:sz="6" w:space="0" w:color="auto"/>
              <w:left w:val="single" w:sz="6" w:space="0" w:color="auto"/>
              <w:bottom w:val="single" w:sz="6" w:space="0" w:color="auto"/>
              <w:right w:val="single" w:sz="6" w:space="0" w:color="auto"/>
            </w:tcBorders>
            <w:hideMark/>
          </w:tcPr>
          <w:p w14:paraId="5E7D9EEF"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r w:rsidRPr="007342F4">
              <w:rPr>
                <w:rFonts w:ascii="Roboto" w:eastAsia="Times New Roman" w:hAnsi="Roboto" w:cs="Calibri"/>
                <w:b/>
                <w:bCs/>
                <w:sz w:val="20"/>
                <w:szCs w:val="20"/>
                <w:lang w:eastAsia="nl-NL"/>
              </w:rPr>
              <w:t xml:space="preserve">Datum </w:t>
            </w:r>
            <w:proofErr w:type="spellStart"/>
            <w:r w:rsidRPr="007342F4">
              <w:rPr>
                <w:rFonts w:ascii="Roboto" w:eastAsia="Times New Roman" w:hAnsi="Roboto" w:cs="Calibri"/>
                <w:b/>
                <w:bCs/>
                <w:sz w:val="20"/>
                <w:szCs w:val="20"/>
                <w:lang w:eastAsia="nl-NL"/>
              </w:rPr>
              <w:t>oplevering</w:t>
            </w:r>
            <w:proofErr w:type="spellEnd"/>
            <w:r w:rsidRPr="007342F4">
              <w:rPr>
                <w:rFonts w:ascii="Roboto" w:eastAsia="Times New Roman" w:hAnsi="Roboto" w:cs="Calibri"/>
                <w:sz w:val="20"/>
                <w:szCs w:val="20"/>
                <w:lang w:val="nl-NL" w:eastAsia="nl-NL"/>
              </w:rPr>
              <w:t> </w:t>
            </w:r>
          </w:p>
        </w:tc>
        <w:tc>
          <w:tcPr>
            <w:tcW w:w="4509" w:type="dxa"/>
            <w:tcBorders>
              <w:top w:val="single" w:sz="6" w:space="0" w:color="auto"/>
              <w:left w:val="single" w:sz="6" w:space="0" w:color="auto"/>
              <w:bottom w:val="single" w:sz="6" w:space="0" w:color="auto"/>
              <w:right w:val="single" w:sz="6" w:space="0" w:color="auto"/>
            </w:tcBorders>
            <w:hideMark/>
          </w:tcPr>
          <w:p w14:paraId="14472439"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proofErr w:type="spellStart"/>
            <w:r w:rsidRPr="007342F4">
              <w:rPr>
                <w:rFonts w:ascii="Roboto" w:eastAsia="Times New Roman" w:hAnsi="Roboto" w:cs="Calibri"/>
                <w:b/>
                <w:bCs/>
                <w:sz w:val="20"/>
                <w:szCs w:val="20"/>
                <w:lang w:eastAsia="nl-NL"/>
              </w:rPr>
              <w:t>Resultaat</w:t>
            </w:r>
            <w:proofErr w:type="spellEnd"/>
            <w:r w:rsidRPr="007342F4">
              <w:rPr>
                <w:rFonts w:ascii="Roboto" w:eastAsia="Times New Roman" w:hAnsi="Roboto" w:cs="Calibri"/>
                <w:sz w:val="20"/>
                <w:szCs w:val="20"/>
                <w:lang w:val="nl-NL" w:eastAsia="nl-NL"/>
              </w:rPr>
              <w:t> </w:t>
            </w:r>
          </w:p>
        </w:tc>
      </w:tr>
      <w:tr w:rsidR="00041727" w:rsidRPr="007342F4" w14:paraId="213170F8" w14:textId="77777777" w:rsidTr="003E3B03">
        <w:trPr>
          <w:trHeight w:val="1245"/>
        </w:trPr>
        <w:tc>
          <w:tcPr>
            <w:tcW w:w="136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78E19D0"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r w:rsidRPr="007342F4">
              <w:rPr>
                <w:rFonts w:ascii="Roboto" w:eastAsia="Times New Roman" w:hAnsi="Roboto" w:cs="Calibri"/>
                <w:sz w:val="20"/>
                <w:szCs w:val="20"/>
                <w:lang w:val="nl-NL" w:eastAsia="nl-NL"/>
              </w:rPr>
              <w:t> </w:t>
            </w:r>
          </w:p>
        </w:tc>
        <w:tc>
          <w:tcPr>
            <w:tcW w:w="1998" w:type="dxa"/>
            <w:tcBorders>
              <w:top w:val="single" w:sz="6" w:space="0" w:color="auto"/>
              <w:left w:val="single" w:sz="6" w:space="0" w:color="auto"/>
              <w:bottom w:val="single" w:sz="6" w:space="0" w:color="auto"/>
              <w:right w:val="single" w:sz="6" w:space="0" w:color="auto"/>
            </w:tcBorders>
            <w:vAlign w:val="center"/>
            <w:hideMark/>
          </w:tcPr>
          <w:p w14:paraId="518123D7"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r w:rsidRPr="007342F4">
              <w:rPr>
                <w:rFonts w:ascii="Roboto" w:eastAsia="Times New Roman" w:hAnsi="Roboto" w:cs="Calibri"/>
                <w:sz w:val="20"/>
                <w:szCs w:val="20"/>
                <w:lang w:val="nl-NL" w:eastAsia="nl-NL"/>
              </w:rPr>
              <w:t> </w:t>
            </w:r>
          </w:p>
        </w:tc>
        <w:tc>
          <w:tcPr>
            <w:tcW w:w="4509" w:type="dxa"/>
            <w:tcBorders>
              <w:top w:val="single" w:sz="6" w:space="0" w:color="auto"/>
              <w:left w:val="single" w:sz="6" w:space="0" w:color="auto"/>
              <w:bottom w:val="single" w:sz="6" w:space="0" w:color="auto"/>
              <w:right w:val="single" w:sz="6" w:space="0" w:color="auto"/>
            </w:tcBorders>
            <w:hideMark/>
          </w:tcPr>
          <w:p w14:paraId="6248E2CB"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r w:rsidRPr="007342F4">
              <w:rPr>
                <w:rFonts w:ascii="Roboto" w:eastAsia="Times New Roman" w:hAnsi="Roboto" w:cs="Calibri"/>
                <w:sz w:val="20"/>
                <w:szCs w:val="20"/>
                <w:lang w:val="nl-NL" w:eastAsia="nl-NL"/>
              </w:rPr>
              <w:t> </w:t>
            </w:r>
          </w:p>
        </w:tc>
      </w:tr>
      <w:tr w:rsidR="00041727" w:rsidRPr="007342F4" w14:paraId="669BEB44" w14:textId="77777777" w:rsidTr="003E3B03">
        <w:trPr>
          <w:trHeight w:val="240"/>
        </w:trPr>
        <w:tc>
          <w:tcPr>
            <w:tcW w:w="136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0C7B12A"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r w:rsidRPr="007342F4">
              <w:rPr>
                <w:rFonts w:ascii="Roboto" w:eastAsia="Times New Roman" w:hAnsi="Roboto" w:cs="Calibri"/>
                <w:sz w:val="20"/>
                <w:szCs w:val="20"/>
                <w:lang w:val="nl-NL" w:eastAsia="nl-NL"/>
              </w:rPr>
              <w:t> </w:t>
            </w:r>
          </w:p>
        </w:tc>
        <w:tc>
          <w:tcPr>
            <w:tcW w:w="1998" w:type="dxa"/>
            <w:tcBorders>
              <w:top w:val="single" w:sz="6" w:space="0" w:color="auto"/>
              <w:left w:val="single" w:sz="6" w:space="0" w:color="auto"/>
              <w:bottom w:val="single" w:sz="6" w:space="0" w:color="auto"/>
              <w:right w:val="single" w:sz="6" w:space="0" w:color="auto"/>
            </w:tcBorders>
            <w:vAlign w:val="center"/>
            <w:hideMark/>
          </w:tcPr>
          <w:p w14:paraId="07E44E49"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r w:rsidRPr="007342F4">
              <w:rPr>
                <w:rFonts w:ascii="Roboto" w:eastAsia="Times New Roman" w:hAnsi="Roboto" w:cs="Calibri"/>
                <w:sz w:val="20"/>
                <w:szCs w:val="20"/>
                <w:lang w:val="nl-NL" w:eastAsia="nl-NL"/>
              </w:rPr>
              <w:t> </w:t>
            </w:r>
          </w:p>
        </w:tc>
        <w:tc>
          <w:tcPr>
            <w:tcW w:w="4509" w:type="dxa"/>
            <w:tcBorders>
              <w:top w:val="single" w:sz="6" w:space="0" w:color="auto"/>
              <w:left w:val="single" w:sz="6" w:space="0" w:color="auto"/>
              <w:bottom w:val="single" w:sz="6" w:space="0" w:color="auto"/>
              <w:right w:val="single" w:sz="6" w:space="0" w:color="auto"/>
            </w:tcBorders>
            <w:hideMark/>
          </w:tcPr>
          <w:p w14:paraId="5C9BF892"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r w:rsidRPr="007342F4">
              <w:rPr>
                <w:rFonts w:ascii="Roboto" w:eastAsia="Times New Roman" w:hAnsi="Roboto" w:cs="Calibri"/>
                <w:sz w:val="20"/>
                <w:szCs w:val="20"/>
                <w:lang w:val="nl-NL" w:eastAsia="nl-NL"/>
              </w:rPr>
              <w:t> </w:t>
            </w:r>
          </w:p>
        </w:tc>
      </w:tr>
      <w:tr w:rsidR="00041727" w:rsidRPr="007342F4" w14:paraId="2B2BFE1A" w14:textId="77777777" w:rsidTr="003E3B03">
        <w:trPr>
          <w:trHeight w:val="255"/>
        </w:trPr>
        <w:tc>
          <w:tcPr>
            <w:tcW w:w="136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69D795B"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r w:rsidRPr="007342F4">
              <w:rPr>
                <w:rFonts w:ascii="Roboto" w:eastAsia="Times New Roman" w:hAnsi="Roboto" w:cs="Calibri"/>
                <w:sz w:val="20"/>
                <w:szCs w:val="20"/>
                <w:lang w:val="nl-NL" w:eastAsia="nl-NL"/>
              </w:rPr>
              <w:t> </w:t>
            </w:r>
          </w:p>
        </w:tc>
        <w:tc>
          <w:tcPr>
            <w:tcW w:w="1998" w:type="dxa"/>
            <w:tcBorders>
              <w:top w:val="single" w:sz="6" w:space="0" w:color="auto"/>
              <w:left w:val="single" w:sz="6" w:space="0" w:color="auto"/>
              <w:bottom w:val="single" w:sz="6" w:space="0" w:color="auto"/>
              <w:right w:val="single" w:sz="6" w:space="0" w:color="auto"/>
            </w:tcBorders>
            <w:vAlign w:val="center"/>
            <w:hideMark/>
          </w:tcPr>
          <w:p w14:paraId="62454FE1"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r w:rsidRPr="007342F4">
              <w:rPr>
                <w:rFonts w:ascii="Roboto" w:eastAsia="Times New Roman" w:hAnsi="Roboto" w:cs="Calibri"/>
                <w:sz w:val="20"/>
                <w:szCs w:val="20"/>
                <w:lang w:val="nl-NL" w:eastAsia="nl-NL"/>
              </w:rPr>
              <w:t> </w:t>
            </w:r>
          </w:p>
        </w:tc>
        <w:tc>
          <w:tcPr>
            <w:tcW w:w="4509" w:type="dxa"/>
            <w:tcBorders>
              <w:top w:val="single" w:sz="6" w:space="0" w:color="auto"/>
              <w:left w:val="single" w:sz="6" w:space="0" w:color="auto"/>
              <w:bottom w:val="single" w:sz="6" w:space="0" w:color="auto"/>
              <w:right w:val="single" w:sz="6" w:space="0" w:color="auto"/>
            </w:tcBorders>
            <w:hideMark/>
          </w:tcPr>
          <w:p w14:paraId="181650F1"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r w:rsidRPr="007342F4">
              <w:rPr>
                <w:rFonts w:ascii="Roboto" w:eastAsia="Times New Roman" w:hAnsi="Roboto" w:cs="Calibri"/>
                <w:sz w:val="20"/>
                <w:szCs w:val="20"/>
                <w:lang w:val="nl-NL" w:eastAsia="nl-NL"/>
              </w:rPr>
              <w:t> </w:t>
            </w:r>
          </w:p>
        </w:tc>
      </w:tr>
      <w:tr w:rsidR="00041727" w:rsidRPr="007342F4" w14:paraId="5ED74195" w14:textId="77777777" w:rsidTr="003E3B03">
        <w:trPr>
          <w:trHeight w:val="255"/>
        </w:trPr>
        <w:tc>
          <w:tcPr>
            <w:tcW w:w="136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1BFE909"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r w:rsidRPr="007342F4">
              <w:rPr>
                <w:rFonts w:ascii="Roboto" w:eastAsia="Times New Roman" w:hAnsi="Roboto" w:cs="Calibri"/>
                <w:sz w:val="20"/>
                <w:szCs w:val="20"/>
                <w:lang w:val="nl-NL" w:eastAsia="nl-NL"/>
              </w:rPr>
              <w:t> </w:t>
            </w:r>
          </w:p>
        </w:tc>
        <w:tc>
          <w:tcPr>
            <w:tcW w:w="1998" w:type="dxa"/>
            <w:tcBorders>
              <w:top w:val="single" w:sz="6" w:space="0" w:color="auto"/>
              <w:left w:val="single" w:sz="6" w:space="0" w:color="auto"/>
              <w:bottom w:val="single" w:sz="6" w:space="0" w:color="auto"/>
              <w:right w:val="single" w:sz="6" w:space="0" w:color="auto"/>
            </w:tcBorders>
            <w:vAlign w:val="center"/>
            <w:hideMark/>
          </w:tcPr>
          <w:p w14:paraId="4A5BE3F2"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r w:rsidRPr="007342F4">
              <w:rPr>
                <w:rFonts w:ascii="Roboto" w:eastAsia="Times New Roman" w:hAnsi="Roboto" w:cs="Calibri"/>
                <w:sz w:val="20"/>
                <w:szCs w:val="20"/>
                <w:lang w:val="nl-NL" w:eastAsia="nl-NL"/>
              </w:rPr>
              <w:t> </w:t>
            </w:r>
          </w:p>
        </w:tc>
        <w:tc>
          <w:tcPr>
            <w:tcW w:w="4509" w:type="dxa"/>
            <w:tcBorders>
              <w:top w:val="single" w:sz="6" w:space="0" w:color="auto"/>
              <w:left w:val="single" w:sz="6" w:space="0" w:color="auto"/>
              <w:bottom w:val="single" w:sz="6" w:space="0" w:color="auto"/>
              <w:right w:val="single" w:sz="6" w:space="0" w:color="auto"/>
            </w:tcBorders>
            <w:hideMark/>
          </w:tcPr>
          <w:p w14:paraId="4244A769"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r w:rsidRPr="007342F4">
              <w:rPr>
                <w:rFonts w:ascii="Roboto" w:eastAsia="Times New Roman" w:hAnsi="Roboto" w:cs="Calibri"/>
                <w:sz w:val="20"/>
                <w:szCs w:val="20"/>
                <w:lang w:val="nl-NL" w:eastAsia="nl-NL"/>
              </w:rPr>
              <w:t> </w:t>
            </w:r>
          </w:p>
        </w:tc>
      </w:tr>
      <w:tr w:rsidR="00041727" w:rsidRPr="007342F4" w14:paraId="1BBC9264" w14:textId="77777777" w:rsidTr="003E3B03">
        <w:trPr>
          <w:trHeight w:val="255"/>
        </w:trPr>
        <w:tc>
          <w:tcPr>
            <w:tcW w:w="136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2FBD430"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r w:rsidRPr="007342F4">
              <w:rPr>
                <w:rFonts w:ascii="Roboto" w:eastAsia="Times New Roman" w:hAnsi="Roboto" w:cs="Calibri"/>
                <w:sz w:val="20"/>
                <w:szCs w:val="20"/>
                <w:lang w:val="nl-NL" w:eastAsia="nl-NL"/>
              </w:rPr>
              <w:t> </w:t>
            </w:r>
          </w:p>
        </w:tc>
        <w:tc>
          <w:tcPr>
            <w:tcW w:w="1998" w:type="dxa"/>
            <w:tcBorders>
              <w:top w:val="single" w:sz="6" w:space="0" w:color="auto"/>
              <w:left w:val="single" w:sz="6" w:space="0" w:color="auto"/>
              <w:bottom w:val="single" w:sz="6" w:space="0" w:color="auto"/>
              <w:right w:val="single" w:sz="6" w:space="0" w:color="auto"/>
            </w:tcBorders>
            <w:vAlign w:val="center"/>
            <w:hideMark/>
          </w:tcPr>
          <w:p w14:paraId="1207EDDD"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r w:rsidRPr="007342F4">
              <w:rPr>
                <w:rFonts w:ascii="Roboto" w:eastAsia="Times New Roman" w:hAnsi="Roboto" w:cs="Calibri"/>
                <w:sz w:val="20"/>
                <w:szCs w:val="20"/>
                <w:lang w:val="nl-NL" w:eastAsia="nl-NL"/>
              </w:rPr>
              <w:t> </w:t>
            </w:r>
          </w:p>
        </w:tc>
        <w:tc>
          <w:tcPr>
            <w:tcW w:w="4509" w:type="dxa"/>
            <w:tcBorders>
              <w:top w:val="single" w:sz="6" w:space="0" w:color="auto"/>
              <w:left w:val="single" w:sz="6" w:space="0" w:color="auto"/>
              <w:bottom w:val="single" w:sz="6" w:space="0" w:color="auto"/>
              <w:right w:val="single" w:sz="6" w:space="0" w:color="auto"/>
            </w:tcBorders>
            <w:hideMark/>
          </w:tcPr>
          <w:p w14:paraId="553CE225"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r w:rsidRPr="007342F4">
              <w:rPr>
                <w:rFonts w:ascii="Roboto" w:eastAsia="Times New Roman" w:hAnsi="Roboto" w:cs="Calibri"/>
                <w:sz w:val="20"/>
                <w:szCs w:val="20"/>
                <w:lang w:val="nl-NL" w:eastAsia="nl-NL"/>
              </w:rPr>
              <w:t> </w:t>
            </w:r>
          </w:p>
        </w:tc>
      </w:tr>
      <w:tr w:rsidR="00041727" w:rsidRPr="007342F4" w14:paraId="03A4B7A7" w14:textId="77777777" w:rsidTr="003E3B03">
        <w:trPr>
          <w:trHeight w:val="255"/>
        </w:trPr>
        <w:tc>
          <w:tcPr>
            <w:tcW w:w="136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C48BDDA"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r w:rsidRPr="007342F4">
              <w:rPr>
                <w:rFonts w:ascii="Roboto" w:eastAsia="Times New Roman" w:hAnsi="Roboto" w:cs="Calibri"/>
                <w:sz w:val="20"/>
                <w:szCs w:val="20"/>
                <w:lang w:val="nl-NL" w:eastAsia="nl-NL"/>
              </w:rPr>
              <w:t> </w:t>
            </w:r>
          </w:p>
        </w:tc>
        <w:tc>
          <w:tcPr>
            <w:tcW w:w="1998" w:type="dxa"/>
            <w:tcBorders>
              <w:top w:val="single" w:sz="6" w:space="0" w:color="auto"/>
              <w:left w:val="single" w:sz="6" w:space="0" w:color="auto"/>
              <w:bottom w:val="single" w:sz="6" w:space="0" w:color="auto"/>
              <w:right w:val="single" w:sz="6" w:space="0" w:color="auto"/>
            </w:tcBorders>
            <w:vAlign w:val="center"/>
            <w:hideMark/>
          </w:tcPr>
          <w:p w14:paraId="7DA81E85"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r w:rsidRPr="007342F4">
              <w:rPr>
                <w:rFonts w:ascii="Roboto" w:eastAsia="Times New Roman" w:hAnsi="Roboto" w:cs="Calibri"/>
                <w:sz w:val="20"/>
                <w:szCs w:val="20"/>
                <w:lang w:val="nl-NL" w:eastAsia="nl-NL"/>
              </w:rPr>
              <w:t> </w:t>
            </w:r>
          </w:p>
        </w:tc>
        <w:tc>
          <w:tcPr>
            <w:tcW w:w="4509" w:type="dxa"/>
            <w:tcBorders>
              <w:top w:val="single" w:sz="6" w:space="0" w:color="auto"/>
              <w:left w:val="single" w:sz="6" w:space="0" w:color="auto"/>
              <w:bottom w:val="single" w:sz="6" w:space="0" w:color="auto"/>
              <w:right w:val="single" w:sz="6" w:space="0" w:color="auto"/>
            </w:tcBorders>
            <w:hideMark/>
          </w:tcPr>
          <w:p w14:paraId="35A7DBB6"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r w:rsidRPr="007342F4">
              <w:rPr>
                <w:rFonts w:ascii="Roboto" w:eastAsia="Times New Roman" w:hAnsi="Roboto" w:cs="Calibri"/>
                <w:sz w:val="20"/>
                <w:szCs w:val="20"/>
                <w:lang w:val="nl-NL" w:eastAsia="nl-NL"/>
              </w:rPr>
              <w:t> </w:t>
            </w:r>
          </w:p>
        </w:tc>
      </w:tr>
      <w:tr w:rsidR="00041727" w:rsidRPr="007342F4" w14:paraId="2E2D4E86" w14:textId="77777777" w:rsidTr="003E3B03">
        <w:trPr>
          <w:trHeight w:val="255"/>
        </w:trPr>
        <w:tc>
          <w:tcPr>
            <w:tcW w:w="136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1262FAC"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r w:rsidRPr="007342F4">
              <w:rPr>
                <w:rFonts w:ascii="Roboto" w:eastAsia="Times New Roman" w:hAnsi="Roboto" w:cs="Calibri"/>
                <w:sz w:val="20"/>
                <w:szCs w:val="20"/>
                <w:lang w:val="nl-NL" w:eastAsia="nl-NL"/>
              </w:rPr>
              <w:t> </w:t>
            </w:r>
          </w:p>
        </w:tc>
        <w:tc>
          <w:tcPr>
            <w:tcW w:w="1998" w:type="dxa"/>
            <w:tcBorders>
              <w:top w:val="single" w:sz="6" w:space="0" w:color="auto"/>
              <w:left w:val="single" w:sz="6" w:space="0" w:color="auto"/>
              <w:bottom w:val="single" w:sz="6" w:space="0" w:color="auto"/>
              <w:right w:val="single" w:sz="6" w:space="0" w:color="auto"/>
            </w:tcBorders>
            <w:vAlign w:val="center"/>
            <w:hideMark/>
          </w:tcPr>
          <w:p w14:paraId="10FFC78F"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r w:rsidRPr="007342F4">
              <w:rPr>
                <w:rFonts w:ascii="Roboto" w:eastAsia="Times New Roman" w:hAnsi="Roboto" w:cs="Calibri"/>
                <w:sz w:val="20"/>
                <w:szCs w:val="20"/>
                <w:lang w:val="nl-NL" w:eastAsia="nl-NL"/>
              </w:rPr>
              <w:t> </w:t>
            </w:r>
          </w:p>
        </w:tc>
        <w:tc>
          <w:tcPr>
            <w:tcW w:w="4509" w:type="dxa"/>
            <w:tcBorders>
              <w:top w:val="single" w:sz="6" w:space="0" w:color="auto"/>
              <w:left w:val="single" w:sz="6" w:space="0" w:color="auto"/>
              <w:bottom w:val="single" w:sz="6" w:space="0" w:color="auto"/>
              <w:right w:val="single" w:sz="6" w:space="0" w:color="auto"/>
            </w:tcBorders>
            <w:hideMark/>
          </w:tcPr>
          <w:p w14:paraId="3F9765E8"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r w:rsidRPr="007342F4">
              <w:rPr>
                <w:rFonts w:ascii="Roboto" w:eastAsia="Times New Roman" w:hAnsi="Roboto" w:cs="Calibri"/>
                <w:sz w:val="20"/>
                <w:szCs w:val="20"/>
                <w:lang w:val="nl-NL" w:eastAsia="nl-NL"/>
              </w:rPr>
              <w:t> </w:t>
            </w:r>
          </w:p>
        </w:tc>
      </w:tr>
      <w:tr w:rsidR="00041727" w:rsidRPr="007342F4" w14:paraId="3480A50E" w14:textId="77777777" w:rsidTr="003E3B03">
        <w:trPr>
          <w:trHeight w:val="255"/>
        </w:trPr>
        <w:tc>
          <w:tcPr>
            <w:tcW w:w="136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B2A2AF9"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r w:rsidRPr="007342F4">
              <w:rPr>
                <w:rFonts w:ascii="Roboto" w:eastAsia="Times New Roman" w:hAnsi="Roboto" w:cs="Calibri"/>
                <w:sz w:val="20"/>
                <w:szCs w:val="20"/>
                <w:lang w:val="nl-NL" w:eastAsia="nl-NL"/>
              </w:rPr>
              <w:t> </w:t>
            </w:r>
          </w:p>
        </w:tc>
        <w:tc>
          <w:tcPr>
            <w:tcW w:w="1998" w:type="dxa"/>
            <w:tcBorders>
              <w:top w:val="single" w:sz="6" w:space="0" w:color="auto"/>
              <w:left w:val="single" w:sz="6" w:space="0" w:color="auto"/>
              <w:bottom w:val="single" w:sz="6" w:space="0" w:color="auto"/>
              <w:right w:val="single" w:sz="6" w:space="0" w:color="auto"/>
            </w:tcBorders>
            <w:vAlign w:val="center"/>
            <w:hideMark/>
          </w:tcPr>
          <w:p w14:paraId="3BBF4017"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r w:rsidRPr="007342F4">
              <w:rPr>
                <w:rFonts w:ascii="Roboto" w:eastAsia="Times New Roman" w:hAnsi="Roboto" w:cs="Calibri"/>
                <w:sz w:val="20"/>
                <w:szCs w:val="20"/>
                <w:lang w:val="nl-NL" w:eastAsia="nl-NL"/>
              </w:rPr>
              <w:t> </w:t>
            </w:r>
          </w:p>
        </w:tc>
        <w:tc>
          <w:tcPr>
            <w:tcW w:w="4509" w:type="dxa"/>
            <w:tcBorders>
              <w:top w:val="single" w:sz="6" w:space="0" w:color="auto"/>
              <w:left w:val="single" w:sz="6" w:space="0" w:color="auto"/>
              <w:bottom w:val="single" w:sz="6" w:space="0" w:color="auto"/>
              <w:right w:val="single" w:sz="6" w:space="0" w:color="auto"/>
            </w:tcBorders>
            <w:hideMark/>
          </w:tcPr>
          <w:p w14:paraId="330A7D96" w14:textId="77777777" w:rsidR="00041727" w:rsidRPr="007342F4" w:rsidRDefault="00041727" w:rsidP="00E94AC6">
            <w:pPr>
              <w:spacing w:after="0" w:line="288" w:lineRule="auto"/>
              <w:jc w:val="both"/>
              <w:textAlignment w:val="baseline"/>
              <w:rPr>
                <w:rFonts w:ascii="Roboto" w:eastAsia="Times New Roman" w:hAnsi="Roboto" w:cs="Segoe UI"/>
                <w:sz w:val="20"/>
                <w:szCs w:val="20"/>
                <w:lang w:val="nl-NL" w:eastAsia="nl-NL"/>
              </w:rPr>
            </w:pPr>
            <w:r w:rsidRPr="007342F4">
              <w:rPr>
                <w:rFonts w:ascii="Roboto" w:eastAsia="Times New Roman" w:hAnsi="Roboto" w:cs="Calibri"/>
                <w:sz w:val="20"/>
                <w:szCs w:val="20"/>
                <w:lang w:val="nl-NL" w:eastAsia="nl-NL"/>
              </w:rPr>
              <w:t> </w:t>
            </w:r>
          </w:p>
        </w:tc>
      </w:tr>
    </w:tbl>
    <w:p w14:paraId="7824F7A5" w14:textId="77777777" w:rsidR="00041727" w:rsidRPr="007342F4" w:rsidRDefault="00041727" w:rsidP="00E94AC6">
      <w:pPr>
        <w:suppressAutoHyphens/>
        <w:spacing w:after="0" w:line="288" w:lineRule="auto"/>
        <w:ind w:right="-1"/>
        <w:jc w:val="both"/>
        <w:rPr>
          <w:rFonts w:ascii="Roboto" w:hAnsi="Roboto" w:cstheme="minorHAnsi"/>
          <w:sz w:val="20"/>
          <w:szCs w:val="20"/>
          <w:lang w:val="nl-NL"/>
        </w:rPr>
      </w:pPr>
    </w:p>
    <w:p w14:paraId="3B1F1900" w14:textId="6B40E508" w:rsidR="00711102" w:rsidRPr="007342F4" w:rsidRDefault="00711102"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E8189D">
        <w:rPr>
          <w:rFonts w:ascii="Roboto" w:hAnsi="Roboto" w:cstheme="minorHAnsi"/>
          <w:sz w:val="20"/>
          <w:szCs w:val="20"/>
          <w:lang w:val="nl-NL"/>
        </w:rPr>
        <w:t>De data zoals beschreven in artikelen 4.1, 4.2 en 4.3 zijn fatale data</w:t>
      </w:r>
      <w:r w:rsidR="00E873DB" w:rsidRPr="00E8189D">
        <w:rPr>
          <w:rFonts w:ascii="Roboto" w:hAnsi="Roboto" w:cstheme="minorHAnsi"/>
          <w:sz w:val="20"/>
          <w:szCs w:val="20"/>
          <w:lang w:val="nl-NL"/>
        </w:rPr>
        <w:t xml:space="preserve"> als</w:t>
      </w:r>
      <w:r w:rsidR="00E873DB" w:rsidRPr="007342F4">
        <w:rPr>
          <w:rFonts w:ascii="Roboto" w:hAnsi="Roboto" w:cstheme="minorHAnsi"/>
          <w:sz w:val="20"/>
          <w:szCs w:val="20"/>
          <w:lang w:val="nl-NL"/>
        </w:rPr>
        <w:t xml:space="preserve"> bedoeld in de GIBIT</w:t>
      </w:r>
      <w:r w:rsidRPr="007342F4">
        <w:rPr>
          <w:rFonts w:ascii="Roboto" w:hAnsi="Roboto" w:cstheme="minorHAnsi"/>
          <w:sz w:val="20"/>
          <w:szCs w:val="20"/>
          <w:lang w:val="nl-NL"/>
        </w:rPr>
        <w:t>.</w:t>
      </w:r>
    </w:p>
    <w:p w14:paraId="45F349A6" w14:textId="409B6636"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 xml:space="preserve">Voor de Implementatiefase geldt dat de eindverantwoordelijkheid – voor de continuïteit en voortgang van de implementatiefase en (dus) realisatie van het </w:t>
      </w:r>
      <w:r w:rsidR="00923B14">
        <w:rPr>
          <w:rFonts w:ascii="Roboto" w:hAnsi="Roboto" w:cstheme="minorHAnsi"/>
          <w:sz w:val="20"/>
          <w:szCs w:val="20"/>
          <w:lang w:val="nl-NL"/>
        </w:rPr>
        <w:t>Plan van aanpak implementatie</w:t>
      </w:r>
      <w:r w:rsidRPr="007342F4">
        <w:rPr>
          <w:rFonts w:ascii="Roboto" w:hAnsi="Roboto" w:cstheme="minorHAnsi"/>
          <w:sz w:val="20"/>
          <w:szCs w:val="20"/>
          <w:lang w:val="nl-NL"/>
        </w:rPr>
        <w:t xml:space="preserve">, maar ook voor de aansturing en begeleiding van de door leverancier in te zetten medewerkers – ligt bij de contactpersoon van (en aangewezen door) leverancier. Opdrachtgever is echter wel verplicht haar volledige medewerking te verlenen aan hetgeen </w:t>
      </w:r>
      <w:r w:rsidRPr="007342F4">
        <w:rPr>
          <w:rFonts w:ascii="Roboto" w:hAnsi="Roboto" w:cstheme="minorHAnsi"/>
          <w:sz w:val="20"/>
          <w:szCs w:val="20"/>
          <w:lang w:val="nl-NL"/>
        </w:rPr>
        <w:lastRenderedPageBreak/>
        <w:t>leverancier verzoekt en alle juiste informatie tijdig aan te leveren. Leverancier dient verzoeken om informatie/werkzaamheden tijdig bij opdrachtgever in en biedt opdrachtgever voldoende tijd om de informatie aan te leveren. Eveneens dient het informatie te betreffen welke redelijkerwijs ook bij opdrachtgever beschikbaar is.</w:t>
      </w:r>
      <w:r w:rsidRPr="007342F4">
        <w:rPr>
          <w:rFonts w:ascii="Roboto" w:hAnsi="Roboto" w:cstheme="minorHAnsi"/>
          <w:sz w:val="20"/>
          <w:szCs w:val="20"/>
          <w:lang w:val="nl-NL"/>
        </w:rPr>
        <w:br/>
        <w:t>Opdrachtgever erkent echter dat een succesvolle implementatie van de ICT prestatie afhankelijk is van de gecombineerde inspanningen en samenwerking tussen opdrachtgever en leverancier. Beide partijen zullen zich inzetten voor adequaat projectmanagement, waarbij taken en verantwoordelijkheden duidelijk worden vastgesteld en nageleefd</w:t>
      </w:r>
    </w:p>
    <w:p w14:paraId="215D4E6E" w14:textId="1F0AABED"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Indien de voortgang van de werkzaamheden vertraging dreigt te (gaan) ondervinden of heeft ondervonden, zal leverancier opdrachtgever hiervan zo spoedig mogelijk schriftelijk in kennis stellen en daarbij aangeven (i) wat de oorzaak van de vertraging is, (ii) welke maatregelen leverancier voorstelt te treffen teneinde de (dreigende) vertraging te voorkomen, dan wel ongedaan te maken, en (iii) welke consequenties die (dreigende) vertraging heeft (kan hebben) voor de uitvoering van de opdracht. Uit het door opdrachtgever akkoord bevinden van deze (vertragings-)rapportage dan wel het uitblijven van een reactie door opdrachtgever op een dergelijke rapportage, kan niet worden afgeleid dat opdrachtgever de vertraging, dan wel consequenties daarvan, erkent dan wel haar (mogelijke) recht tot vergoeding van (</w:t>
      </w:r>
      <w:proofErr w:type="spellStart"/>
      <w:r w:rsidRPr="007342F4">
        <w:rPr>
          <w:rFonts w:ascii="Roboto" w:hAnsi="Roboto" w:cstheme="minorHAnsi"/>
          <w:sz w:val="20"/>
          <w:szCs w:val="20"/>
          <w:lang w:val="nl-NL"/>
        </w:rPr>
        <w:t>vertragings</w:t>
      </w:r>
      <w:proofErr w:type="spellEnd"/>
      <w:r w:rsidRPr="007342F4">
        <w:rPr>
          <w:rFonts w:ascii="Roboto" w:hAnsi="Roboto" w:cstheme="minorHAnsi"/>
          <w:sz w:val="20"/>
          <w:szCs w:val="20"/>
          <w:lang w:val="nl-NL"/>
        </w:rPr>
        <w:t xml:space="preserve">)schade </w:t>
      </w:r>
      <w:r w:rsidR="000E1FC3">
        <w:rPr>
          <w:rFonts w:ascii="Roboto" w:hAnsi="Roboto" w:cstheme="minorHAnsi"/>
          <w:sz w:val="20"/>
          <w:szCs w:val="20"/>
          <w:lang w:val="nl-NL"/>
        </w:rPr>
        <w:t>o</w:t>
      </w:r>
      <w:r w:rsidRPr="007342F4">
        <w:rPr>
          <w:rFonts w:ascii="Roboto" w:hAnsi="Roboto" w:cstheme="minorHAnsi"/>
          <w:sz w:val="20"/>
          <w:szCs w:val="20"/>
          <w:lang w:val="nl-NL"/>
        </w:rPr>
        <w:t>pgeeft.</w:t>
      </w:r>
    </w:p>
    <w:p w14:paraId="1396A5BC" w14:textId="77777777" w:rsidR="0052401F" w:rsidRPr="007342F4" w:rsidRDefault="0052401F" w:rsidP="00E94AC6">
      <w:pPr>
        <w:pStyle w:val="Kop4"/>
        <w:spacing w:line="288" w:lineRule="auto"/>
        <w:jc w:val="both"/>
        <w:rPr>
          <w:i/>
        </w:rPr>
      </w:pPr>
      <w:r w:rsidRPr="007342F4">
        <w:t>Acceptatie</w:t>
      </w:r>
    </w:p>
    <w:p w14:paraId="3EA348B0" w14:textId="3BA25B32"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 xml:space="preserve">De acceptatieprocedure verloopt, tenzij in dit artikel anders bepaalt, conform artikel </w:t>
      </w:r>
      <w:r w:rsidR="00366509" w:rsidRPr="007342F4">
        <w:rPr>
          <w:rFonts w:ascii="Roboto" w:hAnsi="Roboto" w:cstheme="minorHAnsi"/>
          <w:sz w:val="20"/>
          <w:szCs w:val="20"/>
          <w:lang w:val="nl-NL"/>
        </w:rPr>
        <w:t>9</w:t>
      </w:r>
      <w:r w:rsidRPr="007342F4">
        <w:rPr>
          <w:rFonts w:ascii="Roboto" w:hAnsi="Roboto" w:cstheme="minorHAnsi"/>
          <w:sz w:val="20"/>
          <w:szCs w:val="20"/>
          <w:lang w:val="nl-NL"/>
        </w:rPr>
        <w:t xml:space="preserve"> GIBIT 202</w:t>
      </w:r>
      <w:r w:rsidR="00366509" w:rsidRPr="007342F4">
        <w:rPr>
          <w:rFonts w:ascii="Roboto" w:hAnsi="Roboto" w:cstheme="minorHAnsi"/>
          <w:sz w:val="20"/>
          <w:szCs w:val="20"/>
          <w:lang w:val="nl-NL"/>
        </w:rPr>
        <w:t>3</w:t>
      </w:r>
      <w:r w:rsidRPr="007342F4">
        <w:rPr>
          <w:rFonts w:ascii="Roboto" w:hAnsi="Roboto" w:cstheme="minorHAnsi"/>
          <w:sz w:val="20"/>
          <w:szCs w:val="20"/>
          <w:lang w:val="nl-NL"/>
        </w:rPr>
        <w:t>.</w:t>
      </w:r>
    </w:p>
    <w:p w14:paraId="19285E2F" w14:textId="77777777"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De acceptatieprocedure dient uiterlijk binnen drie (3) weken na ondertekening van het - positief bevonden - testverslag te zijn voltooid.</w:t>
      </w:r>
    </w:p>
    <w:p w14:paraId="3CB1E72C" w14:textId="77777777"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Indien in het testverslag gebreken zijn vastgelegd, dient leverancier binnen één (1) week na ontvangst van het door opdrachtgever getekende testverslag een planning af te geven waarbinnen deze gebreken worden verholpen.</w:t>
      </w:r>
    </w:p>
    <w:p w14:paraId="0FFE625F" w14:textId="77777777" w:rsidR="0052401F" w:rsidRPr="007342F4" w:rsidRDefault="0052401F" w:rsidP="00E94AC6">
      <w:pPr>
        <w:pStyle w:val="Lijstalinea"/>
        <w:numPr>
          <w:ilvl w:val="1"/>
          <w:numId w:val="2"/>
        </w:numPr>
        <w:tabs>
          <w:tab w:val="clear" w:pos="360"/>
          <w:tab w:val="num" w:pos="567"/>
        </w:tabs>
        <w:spacing w:after="0" w:line="288" w:lineRule="auto"/>
        <w:contextualSpacing w:val="0"/>
        <w:jc w:val="both"/>
        <w:rPr>
          <w:rFonts w:ascii="Roboto" w:hAnsi="Roboto" w:cstheme="minorHAnsi"/>
          <w:sz w:val="20"/>
          <w:szCs w:val="20"/>
          <w:lang w:val="nl-NL"/>
        </w:rPr>
      </w:pPr>
      <w:r w:rsidRPr="007342F4">
        <w:rPr>
          <w:rFonts w:ascii="Roboto" w:hAnsi="Roboto" w:cstheme="minorHAnsi"/>
          <w:sz w:val="20"/>
          <w:szCs w:val="20"/>
          <w:lang w:val="nl-NL"/>
        </w:rPr>
        <w:t>Partijen komen overeen dat kleine gebreken aan de ICT prestatie, te weten kleine gebreken die naar hun aard, aantal en/of omvang bedrijfsmatige ingebruikname van de ICT prestatie redelijkerwijs niet (zullen of kunnen) belemmeren, geen reden tot algehele onthouding van de goedkeuring zijn. Dit uiteraard onverminderd de verplichting van leverancier deze kleine gebreken spoedig en kosteloos te herstellen. Tot het moment waarop de kleine gebreken zijn hersteld, wordt geen decharge voor het geheel verleend.</w:t>
      </w:r>
    </w:p>
    <w:p w14:paraId="2D1092C1" w14:textId="16C3BFBA"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 xml:space="preserve">Ingeval van toepasbaarheid van artikel </w:t>
      </w:r>
      <w:r w:rsidR="005C3F23" w:rsidRPr="007342F4">
        <w:rPr>
          <w:rFonts w:ascii="Roboto" w:hAnsi="Roboto" w:cstheme="minorHAnsi"/>
          <w:sz w:val="20"/>
          <w:szCs w:val="20"/>
          <w:lang w:val="nl-NL"/>
        </w:rPr>
        <w:t>9</w:t>
      </w:r>
      <w:r w:rsidRPr="007342F4">
        <w:rPr>
          <w:rFonts w:ascii="Roboto" w:hAnsi="Roboto" w:cstheme="minorHAnsi"/>
          <w:sz w:val="20"/>
          <w:szCs w:val="20"/>
          <w:lang w:val="nl-NL"/>
        </w:rPr>
        <w:t>.7 GIBIT 202</w:t>
      </w:r>
      <w:r w:rsidR="005C3F23" w:rsidRPr="007342F4">
        <w:rPr>
          <w:rFonts w:ascii="Roboto" w:hAnsi="Roboto" w:cstheme="minorHAnsi"/>
          <w:sz w:val="20"/>
          <w:szCs w:val="20"/>
          <w:lang w:val="nl-NL"/>
        </w:rPr>
        <w:t>3</w:t>
      </w:r>
      <w:r w:rsidRPr="007342F4">
        <w:rPr>
          <w:rFonts w:ascii="Roboto" w:hAnsi="Roboto" w:cstheme="minorHAnsi"/>
          <w:sz w:val="20"/>
          <w:szCs w:val="20"/>
          <w:lang w:val="nl-NL"/>
        </w:rPr>
        <w:t xml:space="preserve"> geldt dat als sluitstuk van de integrale acceptatieprocedure een proces-verbaal van acceptatie wordt opgemaakt ter afronding van de implementatie. In dit proces-verbaal wordt helder en concreet verwoord of en wat resterende gebreken zijn, wanneer deze zijn hersteld en indien van toepassing gedurende welke periode deze gebreken tot een in het proces-verbaal opgenomen korting op de vergoeding leidt. Indien de integrale acceptatieprocedure niet positief wordt bevonden, stelt opdrachtgever geen proces-verbaal op doch enkel een testverslag.</w:t>
      </w:r>
    </w:p>
    <w:p w14:paraId="6FDAD173" w14:textId="77777777"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In de situaties zoals beschreven in artikel 5.5 kunnen partijen besluiten om over te gaan tot ondertekening van de Dienstverleningsovereenkomst, waarbij in de Dienstverleningsovereenkomst duidelijk wordt opgenomen dat geen decharge is verleend en wat de restpunten zijn.</w:t>
      </w:r>
    </w:p>
    <w:p w14:paraId="38A212BA" w14:textId="77777777"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 xml:space="preserve">Acceptatie wordt te allen tijde geacht te hebben plaatsgevonden indien opdrachtgever niet binnen 3 maanden na de ICT prestatie voor productieve doeleinden in gebruik te hebben </w:t>
      </w:r>
      <w:r w:rsidRPr="007342F4">
        <w:rPr>
          <w:rFonts w:ascii="Roboto" w:hAnsi="Roboto" w:cstheme="minorHAnsi"/>
          <w:sz w:val="20"/>
          <w:szCs w:val="20"/>
          <w:lang w:val="nl-NL"/>
        </w:rPr>
        <w:lastRenderedPageBreak/>
        <w:t>genomen leverancier nadrukkelijk wijst op gebreken en het niet voldoen van de ICT prestatie aan de daaraan gestelde eisen.</w:t>
      </w:r>
    </w:p>
    <w:p w14:paraId="3CB53D6A" w14:textId="77777777" w:rsidR="0052401F" w:rsidRPr="007342F4" w:rsidRDefault="0052401F" w:rsidP="00E94AC6">
      <w:pPr>
        <w:pStyle w:val="Kop4"/>
        <w:spacing w:line="288" w:lineRule="auto"/>
        <w:jc w:val="both"/>
      </w:pPr>
      <w:r w:rsidRPr="007342F4">
        <w:t>Vergoeding</w:t>
      </w:r>
    </w:p>
    <w:p w14:paraId="1001EF2A" w14:textId="77777777" w:rsidR="0052401F" w:rsidRPr="007342F4" w:rsidRDefault="0052401F" w:rsidP="00E94AC6">
      <w:pPr>
        <w:pStyle w:val="Lijstalinea"/>
        <w:numPr>
          <w:ilvl w:val="1"/>
          <w:numId w:val="2"/>
        </w:numPr>
        <w:tabs>
          <w:tab w:val="clear" w:pos="360"/>
        </w:tabs>
        <w:spacing w:after="0" w:line="288" w:lineRule="auto"/>
        <w:contextualSpacing w:val="0"/>
        <w:jc w:val="both"/>
        <w:rPr>
          <w:rFonts w:ascii="Roboto" w:hAnsi="Roboto" w:cstheme="minorHAnsi"/>
          <w:sz w:val="20"/>
          <w:szCs w:val="20"/>
          <w:lang w:val="nl-NL"/>
        </w:rPr>
      </w:pPr>
      <w:r w:rsidRPr="007342F4">
        <w:rPr>
          <w:rFonts w:ascii="Roboto" w:hAnsi="Roboto" w:cstheme="minorHAnsi"/>
          <w:sz w:val="20"/>
          <w:szCs w:val="20"/>
          <w:lang w:val="nl-NL"/>
        </w:rPr>
        <w:t>De vergoeding is vast en onveranderlijk gedurende de gehele looptijd van de implementatieovereenkomst. Ditzelfde geldt voor elementen van de vergoeding. De vergoeding of elementen daarvan worden derhalve niet geïndexeerd.</w:t>
      </w:r>
    </w:p>
    <w:p w14:paraId="3540E810" w14:textId="77777777" w:rsidR="0052401F" w:rsidRPr="007342F4" w:rsidRDefault="0052401F" w:rsidP="00E94AC6">
      <w:pPr>
        <w:pStyle w:val="Lijstalinea"/>
        <w:numPr>
          <w:ilvl w:val="1"/>
          <w:numId w:val="2"/>
        </w:numPr>
        <w:tabs>
          <w:tab w:val="clear" w:pos="360"/>
        </w:tabs>
        <w:spacing w:after="0" w:line="288" w:lineRule="auto"/>
        <w:contextualSpacing w:val="0"/>
        <w:jc w:val="both"/>
        <w:rPr>
          <w:rFonts w:ascii="Roboto" w:hAnsi="Roboto" w:cstheme="minorHAnsi"/>
          <w:sz w:val="20"/>
          <w:szCs w:val="20"/>
          <w:lang w:val="nl-NL"/>
        </w:rPr>
      </w:pPr>
      <w:r w:rsidRPr="007342F4">
        <w:rPr>
          <w:rFonts w:ascii="Roboto" w:hAnsi="Roboto" w:cstheme="minorHAnsi"/>
          <w:sz w:val="20"/>
          <w:szCs w:val="20"/>
          <w:lang w:val="nl-NL"/>
        </w:rPr>
        <w:t>De vergoeding van de implementatie is bedraagt in totaal [</w:t>
      </w:r>
      <w:r w:rsidRPr="007342F4">
        <w:rPr>
          <w:rFonts w:ascii="Roboto" w:hAnsi="Roboto" w:cstheme="minorHAnsi"/>
          <w:sz w:val="20"/>
          <w:szCs w:val="20"/>
          <w:highlight w:val="lightGray"/>
          <w:lang w:val="nl-NL"/>
        </w:rPr>
        <w:t>bedrag</w:t>
      </w:r>
      <w:r w:rsidRPr="007342F4">
        <w:rPr>
          <w:rFonts w:ascii="Roboto" w:hAnsi="Roboto" w:cstheme="minorHAnsi"/>
          <w:sz w:val="20"/>
          <w:szCs w:val="20"/>
          <w:lang w:val="nl-NL"/>
        </w:rPr>
        <w:t>] euro. Deze vergoeding is als volgt opgebouwd:</w:t>
      </w:r>
    </w:p>
    <w:tbl>
      <w:tblPr>
        <w:tblStyle w:val="Tabelraster"/>
        <w:tblW w:w="7904" w:type="dxa"/>
        <w:tblInd w:w="596" w:type="dxa"/>
        <w:tblLook w:val="04A0" w:firstRow="1" w:lastRow="0" w:firstColumn="1" w:lastColumn="0" w:noHBand="0" w:noVBand="1"/>
      </w:tblPr>
      <w:tblGrid>
        <w:gridCol w:w="6203"/>
        <w:gridCol w:w="1701"/>
      </w:tblGrid>
      <w:tr w:rsidR="000805E9" w:rsidRPr="007342F4" w14:paraId="1B5CE125" w14:textId="77777777" w:rsidTr="000805E9">
        <w:tc>
          <w:tcPr>
            <w:tcW w:w="6203" w:type="dxa"/>
            <w:tcBorders>
              <w:top w:val="single" w:sz="4" w:space="0" w:color="auto"/>
              <w:left w:val="single" w:sz="4" w:space="0" w:color="auto"/>
              <w:bottom w:val="single" w:sz="4" w:space="0" w:color="auto"/>
              <w:right w:val="single" w:sz="4" w:space="0" w:color="auto"/>
            </w:tcBorders>
          </w:tcPr>
          <w:p w14:paraId="1613846F" w14:textId="56058C64" w:rsidR="000805E9" w:rsidRPr="00537F22" w:rsidRDefault="00D64827" w:rsidP="00E94AC6">
            <w:pPr>
              <w:spacing w:after="0" w:line="288" w:lineRule="auto"/>
              <w:jc w:val="both"/>
              <w:rPr>
                <w:rFonts w:ascii="Roboto" w:hAnsi="Roboto" w:cs="Calibri"/>
                <w:iCs/>
                <w:sz w:val="20"/>
                <w:szCs w:val="20"/>
                <w:lang w:val="nl-NL"/>
              </w:rPr>
            </w:pPr>
            <w:r>
              <w:rPr>
                <w:rFonts w:ascii="Roboto" w:hAnsi="Roboto" w:cs="Calibri"/>
                <w:iCs/>
                <w:sz w:val="20"/>
                <w:szCs w:val="20"/>
                <w:lang w:val="nl-NL"/>
              </w:rPr>
              <w:t>I</w:t>
            </w:r>
            <w:r w:rsidR="000805E9" w:rsidRPr="00537F22">
              <w:rPr>
                <w:rFonts w:ascii="Roboto" w:hAnsi="Roboto" w:cs="Calibri"/>
                <w:iCs/>
                <w:sz w:val="20"/>
                <w:szCs w:val="20"/>
                <w:lang w:val="nl-NL"/>
              </w:rPr>
              <w:t>mplementatiekosten (conform Plan van aanpak Implementatie)</w:t>
            </w:r>
          </w:p>
        </w:tc>
        <w:tc>
          <w:tcPr>
            <w:tcW w:w="1701" w:type="dxa"/>
            <w:tcBorders>
              <w:top w:val="single" w:sz="4" w:space="0" w:color="auto"/>
              <w:left w:val="single" w:sz="4" w:space="0" w:color="auto"/>
              <w:bottom w:val="single" w:sz="4" w:space="0" w:color="auto"/>
              <w:right w:val="single" w:sz="4" w:space="0" w:color="auto"/>
            </w:tcBorders>
          </w:tcPr>
          <w:p w14:paraId="05CC48E8" w14:textId="122A86BD" w:rsidR="000805E9" w:rsidRPr="007342F4" w:rsidRDefault="000805E9" w:rsidP="00E94AC6">
            <w:pPr>
              <w:spacing w:after="0" w:line="288" w:lineRule="auto"/>
              <w:jc w:val="both"/>
              <w:rPr>
                <w:rFonts w:ascii="Roboto" w:hAnsi="Roboto" w:cs="Calibri"/>
                <w:iCs/>
                <w:sz w:val="20"/>
                <w:szCs w:val="20"/>
              </w:rPr>
            </w:pPr>
            <w:r>
              <w:rPr>
                <w:rFonts w:ascii="Roboto" w:hAnsi="Roboto" w:cs="Calibri"/>
                <w:iCs/>
                <w:sz w:val="20"/>
                <w:szCs w:val="20"/>
              </w:rPr>
              <w:t>€</w:t>
            </w:r>
          </w:p>
        </w:tc>
      </w:tr>
      <w:tr w:rsidR="000805E9" w:rsidRPr="007342F4" w14:paraId="2744CB6A" w14:textId="77777777" w:rsidTr="000805E9">
        <w:tc>
          <w:tcPr>
            <w:tcW w:w="6203" w:type="dxa"/>
            <w:tcBorders>
              <w:top w:val="single" w:sz="4" w:space="0" w:color="auto"/>
              <w:left w:val="single" w:sz="4" w:space="0" w:color="auto"/>
              <w:bottom w:val="single" w:sz="4" w:space="0" w:color="auto"/>
              <w:right w:val="single" w:sz="4" w:space="0" w:color="auto"/>
            </w:tcBorders>
          </w:tcPr>
          <w:p w14:paraId="5536122B" w14:textId="4200785F" w:rsidR="000805E9" w:rsidRPr="007342F4" w:rsidRDefault="000805E9" w:rsidP="00E94AC6">
            <w:pPr>
              <w:spacing w:after="0" w:line="288" w:lineRule="auto"/>
              <w:jc w:val="both"/>
              <w:rPr>
                <w:rFonts w:ascii="Roboto" w:hAnsi="Roboto" w:cs="Calibri"/>
                <w:iCs/>
                <w:sz w:val="20"/>
                <w:szCs w:val="20"/>
              </w:rPr>
            </w:pPr>
            <w:proofErr w:type="spellStart"/>
            <w:r>
              <w:rPr>
                <w:rFonts w:ascii="Roboto" w:hAnsi="Roboto" w:cs="Calibri"/>
                <w:iCs/>
                <w:sz w:val="20"/>
                <w:szCs w:val="20"/>
              </w:rPr>
              <w:t>opleiding</w:t>
            </w:r>
            <w:proofErr w:type="spellEnd"/>
          </w:p>
        </w:tc>
        <w:tc>
          <w:tcPr>
            <w:tcW w:w="1701" w:type="dxa"/>
            <w:tcBorders>
              <w:top w:val="single" w:sz="4" w:space="0" w:color="auto"/>
              <w:left w:val="single" w:sz="4" w:space="0" w:color="auto"/>
              <w:bottom w:val="single" w:sz="4" w:space="0" w:color="auto"/>
              <w:right w:val="single" w:sz="4" w:space="0" w:color="auto"/>
            </w:tcBorders>
          </w:tcPr>
          <w:p w14:paraId="1663F1A3" w14:textId="047FB2B7" w:rsidR="000805E9" w:rsidRPr="007342F4" w:rsidRDefault="000805E9" w:rsidP="00E94AC6">
            <w:pPr>
              <w:spacing w:after="0" w:line="288" w:lineRule="auto"/>
              <w:jc w:val="both"/>
              <w:rPr>
                <w:rFonts w:ascii="Roboto" w:hAnsi="Roboto" w:cs="Calibri"/>
                <w:iCs/>
                <w:sz w:val="20"/>
                <w:szCs w:val="20"/>
              </w:rPr>
            </w:pPr>
            <w:r>
              <w:rPr>
                <w:rFonts w:ascii="Roboto" w:hAnsi="Roboto" w:cs="Calibri"/>
                <w:iCs/>
                <w:sz w:val="20"/>
                <w:szCs w:val="20"/>
              </w:rPr>
              <w:t>€</w:t>
            </w:r>
          </w:p>
        </w:tc>
      </w:tr>
      <w:tr w:rsidR="000805E9" w:rsidRPr="007342F4" w14:paraId="2DCAFAD9" w14:textId="77777777" w:rsidTr="000805E9">
        <w:tc>
          <w:tcPr>
            <w:tcW w:w="6203" w:type="dxa"/>
            <w:tcBorders>
              <w:top w:val="single" w:sz="4" w:space="0" w:color="auto"/>
              <w:left w:val="single" w:sz="4" w:space="0" w:color="auto"/>
              <w:bottom w:val="single" w:sz="4" w:space="0" w:color="auto"/>
              <w:right w:val="single" w:sz="4" w:space="0" w:color="auto"/>
            </w:tcBorders>
          </w:tcPr>
          <w:p w14:paraId="153C6326" w14:textId="53DE8E39" w:rsidR="000805E9" w:rsidRPr="007342F4" w:rsidRDefault="000805E9" w:rsidP="00E94AC6">
            <w:pPr>
              <w:spacing w:after="0" w:line="288" w:lineRule="auto"/>
              <w:jc w:val="both"/>
              <w:rPr>
                <w:rFonts w:ascii="Roboto" w:hAnsi="Roboto" w:cs="Calibri"/>
                <w:iCs/>
                <w:sz w:val="20"/>
                <w:szCs w:val="20"/>
              </w:rPr>
            </w:pPr>
            <w:proofErr w:type="spellStart"/>
            <w:r>
              <w:rPr>
                <w:rFonts w:ascii="Roboto" w:hAnsi="Roboto" w:cs="Calibri"/>
                <w:iCs/>
                <w:sz w:val="20"/>
                <w:szCs w:val="20"/>
              </w:rPr>
              <w:t>migratie</w:t>
            </w:r>
            <w:proofErr w:type="spellEnd"/>
          </w:p>
        </w:tc>
        <w:tc>
          <w:tcPr>
            <w:tcW w:w="1701" w:type="dxa"/>
            <w:tcBorders>
              <w:top w:val="single" w:sz="4" w:space="0" w:color="auto"/>
              <w:left w:val="single" w:sz="4" w:space="0" w:color="auto"/>
              <w:bottom w:val="single" w:sz="4" w:space="0" w:color="auto"/>
              <w:right w:val="single" w:sz="4" w:space="0" w:color="auto"/>
            </w:tcBorders>
          </w:tcPr>
          <w:p w14:paraId="48B460C7" w14:textId="31F7D6D8" w:rsidR="000805E9" w:rsidRPr="007342F4" w:rsidRDefault="000805E9" w:rsidP="00E94AC6">
            <w:pPr>
              <w:spacing w:after="0" w:line="288" w:lineRule="auto"/>
              <w:jc w:val="both"/>
              <w:rPr>
                <w:rFonts w:ascii="Roboto" w:hAnsi="Roboto" w:cs="Calibri"/>
                <w:iCs/>
                <w:sz w:val="20"/>
                <w:szCs w:val="20"/>
              </w:rPr>
            </w:pPr>
            <w:r>
              <w:rPr>
                <w:rFonts w:ascii="Roboto" w:hAnsi="Roboto" w:cs="Calibri"/>
                <w:iCs/>
                <w:sz w:val="20"/>
                <w:szCs w:val="20"/>
              </w:rPr>
              <w:t>€</w:t>
            </w:r>
          </w:p>
        </w:tc>
      </w:tr>
    </w:tbl>
    <w:p w14:paraId="5F06152C" w14:textId="77777777" w:rsidR="0052401F" w:rsidRDefault="0052401F" w:rsidP="00E94AC6">
      <w:pPr>
        <w:pStyle w:val="Lijstalinea"/>
        <w:numPr>
          <w:ilvl w:val="1"/>
          <w:numId w:val="2"/>
        </w:numPr>
        <w:tabs>
          <w:tab w:val="clear" w:pos="360"/>
        </w:tabs>
        <w:spacing w:after="0" w:line="288" w:lineRule="auto"/>
        <w:contextualSpacing w:val="0"/>
        <w:jc w:val="both"/>
        <w:rPr>
          <w:rFonts w:ascii="Roboto" w:hAnsi="Roboto" w:cstheme="minorHAnsi"/>
          <w:sz w:val="20"/>
          <w:szCs w:val="20"/>
          <w:lang w:val="nl-NL"/>
        </w:rPr>
      </w:pPr>
      <w:r w:rsidRPr="007342F4">
        <w:rPr>
          <w:rFonts w:ascii="Roboto" w:hAnsi="Roboto" w:cstheme="minorHAnsi"/>
          <w:sz w:val="20"/>
          <w:szCs w:val="20"/>
          <w:lang w:val="nl-NL"/>
        </w:rPr>
        <w:t xml:space="preserve">De vergoeding wordt gefactureerd conform het volgende facturatieschema: </w:t>
      </w:r>
    </w:p>
    <w:tbl>
      <w:tblPr>
        <w:tblStyle w:val="Tabelraster"/>
        <w:tblW w:w="7933" w:type="dxa"/>
        <w:tblInd w:w="567" w:type="dxa"/>
        <w:tblLook w:val="04A0" w:firstRow="1" w:lastRow="0" w:firstColumn="1" w:lastColumn="0" w:noHBand="0" w:noVBand="1"/>
      </w:tblPr>
      <w:tblGrid>
        <w:gridCol w:w="7083"/>
        <w:gridCol w:w="850"/>
      </w:tblGrid>
      <w:tr w:rsidR="002E3567" w14:paraId="10A36A59" w14:textId="77777777" w:rsidTr="002E3567">
        <w:tc>
          <w:tcPr>
            <w:tcW w:w="7083" w:type="dxa"/>
          </w:tcPr>
          <w:p w14:paraId="0C11FF4D" w14:textId="59AE6599" w:rsidR="002E3567" w:rsidRDefault="002E3567" w:rsidP="002E3567">
            <w:pPr>
              <w:pStyle w:val="Lijstalinea"/>
              <w:spacing w:after="0" w:line="288" w:lineRule="auto"/>
              <w:ind w:left="0"/>
              <w:contextualSpacing w:val="0"/>
              <w:jc w:val="both"/>
              <w:rPr>
                <w:rFonts w:ascii="Roboto" w:hAnsi="Roboto" w:cstheme="minorHAnsi"/>
                <w:sz w:val="20"/>
                <w:szCs w:val="20"/>
                <w:lang w:val="nl-NL"/>
              </w:rPr>
            </w:pPr>
            <w:r w:rsidRPr="002E3567">
              <w:rPr>
                <w:rFonts w:ascii="Roboto" w:hAnsi="Roboto" w:cs="Calibri"/>
                <w:iCs/>
                <w:sz w:val="20"/>
                <w:szCs w:val="20"/>
                <w:lang w:val="nl-NL"/>
              </w:rPr>
              <w:t>bij opdrachtverlening</w:t>
            </w:r>
          </w:p>
        </w:tc>
        <w:tc>
          <w:tcPr>
            <w:tcW w:w="850" w:type="dxa"/>
          </w:tcPr>
          <w:p w14:paraId="297BE240" w14:textId="3863C12C" w:rsidR="002E3567" w:rsidRDefault="002E3567" w:rsidP="002E3567">
            <w:pPr>
              <w:pStyle w:val="Lijstalinea"/>
              <w:spacing w:after="0" w:line="288" w:lineRule="auto"/>
              <w:ind w:left="0"/>
              <w:contextualSpacing w:val="0"/>
              <w:jc w:val="both"/>
              <w:rPr>
                <w:rFonts w:ascii="Roboto" w:hAnsi="Roboto" w:cstheme="minorHAnsi"/>
                <w:sz w:val="20"/>
                <w:szCs w:val="20"/>
                <w:lang w:val="nl-NL"/>
              </w:rPr>
            </w:pPr>
            <w:r>
              <w:rPr>
                <w:rFonts w:ascii="Roboto" w:hAnsi="Roboto" w:cstheme="minorHAnsi"/>
                <w:sz w:val="20"/>
                <w:szCs w:val="20"/>
                <w:lang w:val="nl-NL"/>
              </w:rPr>
              <w:t>10 %</w:t>
            </w:r>
          </w:p>
        </w:tc>
      </w:tr>
      <w:tr w:rsidR="002E3567" w14:paraId="04B90272" w14:textId="77777777" w:rsidTr="002E3567">
        <w:tc>
          <w:tcPr>
            <w:tcW w:w="7083" w:type="dxa"/>
          </w:tcPr>
          <w:p w14:paraId="68339B8A" w14:textId="3DCB4858" w:rsidR="002E3567" w:rsidRPr="00FE24B7" w:rsidRDefault="00C579FE" w:rsidP="002E3567">
            <w:pPr>
              <w:pStyle w:val="Lijstalinea"/>
              <w:spacing w:after="0" w:line="288" w:lineRule="auto"/>
              <w:ind w:left="0"/>
              <w:contextualSpacing w:val="0"/>
              <w:jc w:val="both"/>
              <w:rPr>
                <w:rFonts w:ascii="Roboto" w:hAnsi="Roboto" w:cstheme="minorHAnsi"/>
                <w:sz w:val="20"/>
                <w:szCs w:val="20"/>
                <w:lang w:val="nl-NL"/>
              </w:rPr>
            </w:pPr>
            <w:r w:rsidRPr="00FE24B7">
              <w:rPr>
                <w:rFonts w:ascii="Roboto" w:hAnsi="Roboto" w:cs="Calibri"/>
                <w:iCs/>
                <w:sz w:val="20"/>
                <w:szCs w:val="20"/>
                <w:lang w:val="nl-NL"/>
              </w:rPr>
              <w:t>Evenredig</w:t>
            </w:r>
            <w:r w:rsidR="00FE24B7" w:rsidRPr="00FE24B7">
              <w:rPr>
                <w:rFonts w:ascii="Roboto" w:hAnsi="Roboto" w:cs="Calibri"/>
                <w:iCs/>
                <w:sz w:val="20"/>
                <w:szCs w:val="20"/>
                <w:lang w:val="nl-NL"/>
              </w:rPr>
              <w:t xml:space="preserve"> verdeeld</w:t>
            </w:r>
            <w:r w:rsidR="002E3567" w:rsidRPr="00FE24B7">
              <w:rPr>
                <w:rFonts w:ascii="Roboto" w:hAnsi="Roboto" w:cs="Calibri"/>
                <w:iCs/>
                <w:sz w:val="20"/>
                <w:szCs w:val="20"/>
                <w:lang w:val="nl-NL"/>
              </w:rPr>
              <w:t xml:space="preserve"> per maand, uitgaande van een implementatieperiode van </w:t>
            </w:r>
            <w:r w:rsidR="00FE24B7" w:rsidRPr="00FE24B7">
              <w:rPr>
                <w:rFonts w:ascii="Roboto" w:hAnsi="Roboto" w:cs="Calibri"/>
                <w:iCs/>
                <w:sz w:val="20"/>
                <w:szCs w:val="20"/>
                <w:lang w:val="nl-NL"/>
              </w:rPr>
              <w:t>8</w:t>
            </w:r>
            <w:r w:rsidR="002E3567" w:rsidRPr="00FE24B7">
              <w:rPr>
                <w:rFonts w:ascii="Roboto" w:hAnsi="Roboto" w:cs="Calibri"/>
                <w:iCs/>
                <w:sz w:val="20"/>
                <w:szCs w:val="20"/>
                <w:lang w:val="nl-NL"/>
              </w:rPr>
              <w:t xml:space="preserve"> maanden</w:t>
            </w:r>
          </w:p>
        </w:tc>
        <w:tc>
          <w:tcPr>
            <w:tcW w:w="850" w:type="dxa"/>
          </w:tcPr>
          <w:p w14:paraId="1EE2FAB7" w14:textId="42D5387D" w:rsidR="002E3567" w:rsidRPr="00FE24B7" w:rsidRDefault="002E3567" w:rsidP="002E3567">
            <w:pPr>
              <w:pStyle w:val="Lijstalinea"/>
              <w:spacing w:after="0" w:line="288" w:lineRule="auto"/>
              <w:ind w:left="0"/>
              <w:contextualSpacing w:val="0"/>
              <w:jc w:val="both"/>
              <w:rPr>
                <w:rFonts w:ascii="Roboto" w:hAnsi="Roboto" w:cstheme="minorHAnsi"/>
                <w:sz w:val="20"/>
                <w:szCs w:val="20"/>
                <w:lang w:val="nl-NL"/>
              </w:rPr>
            </w:pPr>
            <w:r w:rsidRPr="00FE24B7">
              <w:rPr>
                <w:rFonts w:ascii="Roboto" w:hAnsi="Roboto" w:cstheme="minorHAnsi"/>
                <w:sz w:val="20"/>
                <w:szCs w:val="20"/>
                <w:lang w:val="nl-NL"/>
              </w:rPr>
              <w:t>60 %</w:t>
            </w:r>
          </w:p>
        </w:tc>
      </w:tr>
      <w:tr w:rsidR="002E3567" w14:paraId="295549FF" w14:textId="77777777" w:rsidTr="002E3567">
        <w:tc>
          <w:tcPr>
            <w:tcW w:w="7083" w:type="dxa"/>
          </w:tcPr>
          <w:p w14:paraId="489F7939" w14:textId="3C77148A" w:rsidR="002E3567" w:rsidRDefault="002E3567" w:rsidP="002E3567">
            <w:pPr>
              <w:pStyle w:val="Lijstalinea"/>
              <w:spacing w:after="0" w:line="288" w:lineRule="auto"/>
              <w:ind w:left="0"/>
              <w:contextualSpacing w:val="0"/>
              <w:jc w:val="both"/>
              <w:rPr>
                <w:rFonts w:ascii="Roboto" w:hAnsi="Roboto" w:cstheme="minorHAnsi"/>
                <w:sz w:val="20"/>
                <w:szCs w:val="20"/>
                <w:lang w:val="nl-NL"/>
              </w:rPr>
            </w:pPr>
            <w:r w:rsidRPr="002E3567">
              <w:rPr>
                <w:rFonts w:ascii="Roboto" w:hAnsi="Roboto" w:cs="Calibri"/>
                <w:iCs/>
                <w:sz w:val="20"/>
                <w:szCs w:val="20"/>
                <w:lang w:val="nl-NL"/>
              </w:rPr>
              <w:t>bij acceptatie</w:t>
            </w:r>
          </w:p>
        </w:tc>
        <w:tc>
          <w:tcPr>
            <w:tcW w:w="850" w:type="dxa"/>
          </w:tcPr>
          <w:p w14:paraId="28FA672F" w14:textId="35D22B91" w:rsidR="002E3567" w:rsidRDefault="002E3567" w:rsidP="002E3567">
            <w:pPr>
              <w:pStyle w:val="Lijstalinea"/>
              <w:spacing w:after="0" w:line="288" w:lineRule="auto"/>
              <w:ind w:left="0"/>
              <w:contextualSpacing w:val="0"/>
              <w:jc w:val="both"/>
              <w:rPr>
                <w:rFonts w:ascii="Roboto" w:hAnsi="Roboto" w:cstheme="minorHAnsi"/>
                <w:sz w:val="20"/>
                <w:szCs w:val="20"/>
                <w:lang w:val="nl-NL"/>
              </w:rPr>
            </w:pPr>
            <w:r>
              <w:rPr>
                <w:rFonts w:ascii="Roboto" w:hAnsi="Roboto" w:cstheme="minorHAnsi"/>
                <w:sz w:val="20"/>
                <w:szCs w:val="20"/>
                <w:lang w:val="nl-NL"/>
              </w:rPr>
              <w:t>30 %</w:t>
            </w:r>
          </w:p>
        </w:tc>
      </w:tr>
    </w:tbl>
    <w:p w14:paraId="61887F65" w14:textId="77777777" w:rsidR="0052401F" w:rsidRPr="007342F4" w:rsidRDefault="0052401F" w:rsidP="00E94AC6">
      <w:pPr>
        <w:pStyle w:val="Lijstalinea"/>
        <w:numPr>
          <w:ilvl w:val="1"/>
          <w:numId w:val="2"/>
        </w:numPr>
        <w:tabs>
          <w:tab w:val="clear" w:pos="360"/>
        </w:tabs>
        <w:spacing w:after="0" w:line="288" w:lineRule="auto"/>
        <w:contextualSpacing w:val="0"/>
        <w:jc w:val="both"/>
        <w:rPr>
          <w:rFonts w:ascii="Roboto" w:hAnsi="Roboto" w:cstheme="minorHAnsi"/>
          <w:sz w:val="20"/>
          <w:szCs w:val="20"/>
          <w:lang w:val="nl-NL"/>
        </w:rPr>
      </w:pPr>
      <w:r w:rsidRPr="007342F4">
        <w:rPr>
          <w:rFonts w:ascii="Roboto" w:hAnsi="Roboto" w:cstheme="minorHAnsi"/>
          <w:sz w:val="20"/>
          <w:szCs w:val="20"/>
          <w:lang w:val="nl-NL"/>
        </w:rPr>
        <w:t>Door opdrachtgever opgelegde boetes treden in afwijking van artikel 6:92 lid 2 BW niet in de plaats van schadevergoeding, het recht op ontbinding of nakoming van de verplichtingen uit deze overeenkomst.</w:t>
      </w:r>
    </w:p>
    <w:p w14:paraId="523A9E32" w14:textId="77777777" w:rsidR="000805E9"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 xml:space="preserve">Indien leverancier zijn aanbod zoals weergegeven bij de inschrijving en beoordeelt door opdrachtgever (zgn. </w:t>
      </w:r>
      <w:proofErr w:type="spellStart"/>
      <w:r w:rsidRPr="007342F4">
        <w:rPr>
          <w:rFonts w:ascii="Roboto" w:hAnsi="Roboto" w:cstheme="minorHAnsi"/>
          <w:sz w:val="20"/>
          <w:szCs w:val="20"/>
          <w:lang w:val="nl-NL"/>
        </w:rPr>
        <w:t>emvi</w:t>
      </w:r>
      <w:proofErr w:type="spellEnd"/>
      <w:r w:rsidRPr="007342F4">
        <w:rPr>
          <w:rFonts w:ascii="Roboto" w:hAnsi="Roboto" w:cstheme="minorHAnsi"/>
          <w:sz w:val="20"/>
          <w:szCs w:val="20"/>
          <w:lang w:val="nl-NL"/>
        </w:rPr>
        <w:t xml:space="preserve">-beloften) niet nakomt, wordt door opdrachtgever een boete opgelegd wegens schending van de </w:t>
      </w:r>
      <w:proofErr w:type="spellStart"/>
      <w:r w:rsidRPr="007342F4">
        <w:rPr>
          <w:rFonts w:ascii="Roboto" w:hAnsi="Roboto" w:cstheme="minorHAnsi"/>
          <w:sz w:val="20"/>
          <w:szCs w:val="20"/>
          <w:lang w:val="nl-NL"/>
        </w:rPr>
        <w:t>emvi</w:t>
      </w:r>
      <w:proofErr w:type="spellEnd"/>
      <w:r w:rsidRPr="007342F4">
        <w:rPr>
          <w:rFonts w:ascii="Roboto" w:hAnsi="Roboto" w:cstheme="minorHAnsi"/>
          <w:sz w:val="20"/>
          <w:szCs w:val="20"/>
          <w:lang w:val="nl-NL"/>
        </w:rPr>
        <w:t>-beloften.</w:t>
      </w:r>
    </w:p>
    <w:p w14:paraId="3B653F3F" w14:textId="77777777" w:rsidR="0052401F" w:rsidRPr="007342F4" w:rsidRDefault="0052401F" w:rsidP="00E94AC6">
      <w:pPr>
        <w:pStyle w:val="Kop4"/>
        <w:spacing w:line="288" w:lineRule="auto"/>
        <w:jc w:val="both"/>
        <w:rPr>
          <w:i/>
        </w:rPr>
      </w:pPr>
      <w:r w:rsidRPr="007342F4">
        <w:t>Opleiding</w:t>
      </w:r>
    </w:p>
    <w:p w14:paraId="3D25E2B4" w14:textId="427A311C"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 xml:space="preserve">Leverancier dient de doelgroepen zoals in </w:t>
      </w:r>
      <w:r w:rsidR="00BE15E3" w:rsidRPr="007342F4">
        <w:rPr>
          <w:rFonts w:ascii="Roboto" w:hAnsi="Roboto" w:cstheme="minorHAnsi"/>
          <w:sz w:val="20"/>
          <w:szCs w:val="20"/>
          <w:lang w:val="nl-NL"/>
        </w:rPr>
        <w:t>Eis 6.1</w:t>
      </w:r>
      <w:r w:rsidRPr="007342F4">
        <w:rPr>
          <w:rFonts w:ascii="Roboto" w:hAnsi="Roboto" w:cstheme="minorHAnsi"/>
          <w:sz w:val="20"/>
          <w:szCs w:val="20"/>
          <w:lang w:val="nl-NL"/>
        </w:rPr>
        <w:t xml:space="preserve"> van het programma van eisen beschreven, op te leiden. De </w:t>
      </w:r>
      <w:r w:rsidR="00D24721" w:rsidRPr="007342F4">
        <w:rPr>
          <w:rFonts w:ascii="Roboto" w:hAnsi="Roboto" w:cstheme="minorHAnsi"/>
          <w:sz w:val="20"/>
          <w:szCs w:val="20"/>
          <w:lang w:val="nl-NL"/>
        </w:rPr>
        <w:t xml:space="preserve">opleidingskosten bedragen </w:t>
      </w:r>
      <w:r w:rsidR="00D24721" w:rsidRPr="00D74F74">
        <w:rPr>
          <w:rFonts w:ascii="Roboto" w:hAnsi="Roboto" w:cstheme="minorHAnsi"/>
          <w:sz w:val="20"/>
          <w:szCs w:val="20"/>
          <w:highlight w:val="yellow"/>
          <w:lang w:val="nl-NL"/>
        </w:rPr>
        <w:t>€ ….</w:t>
      </w:r>
    </w:p>
    <w:p w14:paraId="7176DE04" w14:textId="77777777"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Na de opleiding op locatie van de opdrachtgever dienen de betreffende gebruikers zelfstandig in staat te zijn de programmatuur te gebruiken voor het doeleinde waarvoor zij deze nodig hebben.</w:t>
      </w:r>
    </w:p>
    <w:p w14:paraId="78303C5B" w14:textId="39090E47"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 xml:space="preserve">Leverancier dient op het moment dat opdrachtgever daarom verzoekt gedurende de looptijd van de overeenkomst gebruikers op te leiden zodat zij de ICT prestatie kunnen gebruiken. Opdrachtgever sluit hierbij aan op de werkwijze van opleiden door de leverancier. </w:t>
      </w:r>
    </w:p>
    <w:p w14:paraId="6D886777" w14:textId="658846CB"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De vergoeding voor opleiden van medewerkers</w:t>
      </w:r>
      <w:r w:rsidR="000805E9">
        <w:rPr>
          <w:rFonts w:ascii="Roboto" w:hAnsi="Roboto" w:cstheme="minorHAnsi"/>
          <w:sz w:val="20"/>
          <w:szCs w:val="20"/>
          <w:lang w:val="nl-NL"/>
        </w:rPr>
        <w:t xml:space="preserve"> op grond van artikel 7.3 </w:t>
      </w:r>
      <w:r w:rsidRPr="007342F4">
        <w:rPr>
          <w:rFonts w:ascii="Roboto" w:hAnsi="Roboto" w:cstheme="minorHAnsi"/>
          <w:sz w:val="20"/>
          <w:szCs w:val="20"/>
          <w:lang w:val="nl-NL"/>
        </w:rPr>
        <w:t>betreft een overige dienst welke achteraf wordt gefactureerd.</w:t>
      </w:r>
    </w:p>
    <w:p w14:paraId="27092510" w14:textId="77777777" w:rsidR="0052401F" w:rsidRPr="007342F4" w:rsidRDefault="0052401F" w:rsidP="00E94AC6">
      <w:pPr>
        <w:pStyle w:val="Kop4"/>
        <w:spacing w:line="288" w:lineRule="auto"/>
        <w:jc w:val="both"/>
        <w:rPr>
          <w:i/>
        </w:rPr>
      </w:pPr>
      <w:r w:rsidRPr="007342F4">
        <w:t>Beëindiging van de Overeenkomst</w:t>
      </w:r>
    </w:p>
    <w:p w14:paraId="24DF8DA9" w14:textId="77777777" w:rsidR="0052401F" w:rsidRPr="007342F4" w:rsidRDefault="0052401F" w:rsidP="00E94AC6">
      <w:pPr>
        <w:pStyle w:val="Lijstalinea"/>
        <w:numPr>
          <w:ilvl w:val="1"/>
          <w:numId w:val="2"/>
        </w:numPr>
        <w:tabs>
          <w:tab w:val="clear" w:pos="360"/>
        </w:tabs>
        <w:spacing w:after="0" w:line="288" w:lineRule="auto"/>
        <w:contextualSpacing w:val="0"/>
        <w:jc w:val="both"/>
        <w:rPr>
          <w:rFonts w:ascii="Roboto" w:hAnsi="Roboto" w:cstheme="minorHAnsi"/>
          <w:sz w:val="20"/>
          <w:szCs w:val="20"/>
          <w:lang w:val="nl-NL"/>
        </w:rPr>
      </w:pPr>
      <w:r w:rsidRPr="007342F4">
        <w:rPr>
          <w:rFonts w:ascii="Roboto" w:hAnsi="Roboto" w:cstheme="minorHAnsi"/>
          <w:sz w:val="20"/>
          <w:szCs w:val="20"/>
          <w:lang w:val="nl-NL"/>
        </w:rPr>
        <w:t>Opdrachtgever is gerechtigd de overeenkomst met onmiddellijke ingang te beëindigen in geval gedurende de looptijd van de overeenkomst blijkt dat op leverancier één van de in de aanbestedingsprocedure gestelde uitsluitingsgronden van toepassing is dan wel leverancier niet (meer) voldoet aan de in de aanbestedingsdocumenten gestelde geschiktheidseisen.</w:t>
      </w:r>
    </w:p>
    <w:p w14:paraId="2F4A64BD" w14:textId="77777777" w:rsidR="0052401F" w:rsidRPr="007342F4" w:rsidRDefault="0052401F" w:rsidP="00E94AC6">
      <w:pPr>
        <w:pStyle w:val="Lijstalinea"/>
        <w:numPr>
          <w:ilvl w:val="1"/>
          <w:numId w:val="2"/>
        </w:numPr>
        <w:tabs>
          <w:tab w:val="clear" w:pos="360"/>
        </w:tabs>
        <w:spacing w:after="0" w:line="288" w:lineRule="auto"/>
        <w:contextualSpacing w:val="0"/>
        <w:jc w:val="both"/>
        <w:rPr>
          <w:rFonts w:ascii="Roboto" w:hAnsi="Roboto" w:cstheme="minorHAnsi"/>
          <w:sz w:val="20"/>
          <w:szCs w:val="20"/>
          <w:lang w:val="nl-NL"/>
        </w:rPr>
      </w:pPr>
      <w:r w:rsidRPr="007342F4">
        <w:rPr>
          <w:rFonts w:ascii="Roboto" w:hAnsi="Roboto" w:cstheme="minorHAnsi"/>
          <w:sz w:val="20"/>
          <w:szCs w:val="20"/>
          <w:lang w:val="nl-NL"/>
        </w:rPr>
        <w:t>Opdrachtgever is gerechtigd de overeenkomst te beëindigen in geval gedurende de looptijd van de overeenkomst blijkt dat de leverancier c.q. de ICT prestatie niet (meer) voldoen aan de gestelde uitvoeringsvoorwaarden. In dit geval zal leverancier eerst in gebreke worden gesteld, alvorens opdrachtgever over kan gaan tot beëindiging van de overeenkomst.</w:t>
      </w:r>
    </w:p>
    <w:p w14:paraId="5407600E" w14:textId="77777777"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sz w:val="20"/>
          <w:szCs w:val="20"/>
          <w:lang w:val="nl-NL"/>
        </w:rPr>
      </w:pPr>
      <w:r w:rsidRPr="007342F4">
        <w:rPr>
          <w:rFonts w:ascii="Roboto" w:hAnsi="Roboto" w:cstheme="minorHAnsi"/>
          <w:sz w:val="20"/>
          <w:szCs w:val="20"/>
          <w:lang w:val="nl-NL"/>
        </w:rPr>
        <w:lastRenderedPageBreak/>
        <w:t>Deze implementatieovereenkomst kan niet door leverancier worden opgezegd.</w:t>
      </w:r>
    </w:p>
    <w:p w14:paraId="0D5D91DE" w14:textId="77777777" w:rsidR="0052401F" w:rsidRPr="007342F4" w:rsidRDefault="0052401F" w:rsidP="00E94AC6">
      <w:pPr>
        <w:pStyle w:val="Kop4"/>
        <w:spacing w:line="288" w:lineRule="auto"/>
        <w:jc w:val="both"/>
        <w:rPr>
          <w:i/>
        </w:rPr>
      </w:pPr>
      <w:r w:rsidRPr="007342F4">
        <w:t>Gegevensverwerking en privacy</w:t>
      </w:r>
    </w:p>
    <w:p w14:paraId="5316F14C" w14:textId="51711BE7" w:rsidR="006B6714" w:rsidRPr="00BA0EED" w:rsidRDefault="006B6714" w:rsidP="006B6714">
      <w:pPr>
        <w:pStyle w:val="ArticleLevel2"/>
        <w:numPr>
          <w:ilvl w:val="1"/>
          <w:numId w:val="2"/>
        </w:numPr>
        <w:jc w:val="both"/>
        <w:textAlignment w:val="top"/>
        <w:rPr>
          <w:rFonts w:ascii="Roboto" w:hAnsi="Roboto"/>
          <w:sz w:val="20"/>
          <w:szCs w:val="20"/>
        </w:rPr>
      </w:pPr>
      <w:r>
        <w:rPr>
          <w:rFonts w:ascii="Roboto" w:eastAsia="Calibri" w:hAnsi="Roboto" w:cs="Calibri"/>
          <w:sz w:val="20"/>
          <w:szCs w:val="20"/>
        </w:rPr>
        <w:t xml:space="preserve"> </w:t>
      </w:r>
      <w:r>
        <w:rPr>
          <w:rFonts w:ascii="Roboto" w:eastAsia="Calibri" w:hAnsi="Roboto" w:cs="Calibri"/>
          <w:sz w:val="20"/>
          <w:szCs w:val="20"/>
        </w:rPr>
        <w:tab/>
      </w:r>
      <w:r w:rsidRPr="00BA0EED">
        <w:rPr>
          <w:rFonts w:ascii="Roboto" w:eastAsia="Calibri" w:hAnsi="Roboto" w:cs="Calibri"/>
          <w:sz w:val="20"/>
          <w:szCs w:val="20"/>
        </w:rPr>
        <w:t>Leverancier voert de opdracht uit als Verwerker in de zin van artikel 4 onder 8 van de Algemene verordening gegevensbescherming (hierna: AVG). Partijen hebben hiertoe de (VNG) Verwerkersovereenkomst van Opdrachtgever ondertekend</w:t>
      </w:r>
      <w:r>
        <w:rPr>
          <w:rFonts w:ascii="Roboto" w:eastAsia="Calibri" w:hAnsi="Roboto" w:cs="Calibri"/>
          <w:sz w:val="20"/>
          <w:szCs w:val="20"/>
        </w:rPr>
        <w:t>.</w:t>
      </w:r>
    </w:p>
    <w:p w14:paraId="3B94AA04" w14:textId="208FBDFA" w:rsidR="006B6714" w:rsidRPr="006B6714" w:rsidRDefault="006B6714" w:rsidP="006B6714">
      <w:pPr>
        <w:pStyle w:val="ArticleLevel2"/>
        <w:numPr>
          <w:ilvl w:val="1"/>
          <w:numId w:val="2"/>
        </w:numPr>
        <w:jc w:val="both"/>
        <w:textAlignment w:val="top"/>
        <w:rPr>
          <w:rFonts w:ascii="Roboto" w:hAnsi="Roboto"/>
          <w:sz w:val="20"/>
          <w:szCs w:val="20"/>
        </w:rPr>
      </w:pPr>
      <w:r>
        <w:rPr>
          <w:rFonts w:ascii="Roboto" w:eastAsia="Calibri" w:hAnsi="Roboto" w:cs="Calibri"/>
          <w:sz w:val="20"/>
          <w:szCs w:val="20"/>
        </w:rPr>
        <w:t xml:space="preserve"> </w:t>
      </w:r>
      <w:r>
        <w:rPr>
          <w:rFonts w:ascii="Roboto" w:eastAsia="Calibri" w:hAnsi="Roboto" w:cs="Calibri"/>
          <w:sz w:val="20"/>
          <w:szCs w:val="20"/>
        </w:rPr>
        <w:tab/>
      </w:r>
      <w:r w:rsidRPr="00BA0EED">
        <w:rPr>
          <w:rFonts w:ascii="Roboto" w:eastAsia="Calibri" w:hAnsi="Roboto" w:cs="Calibri"/>
          <w:sz w:val="20"/>
          <w:szCs w:val="20"/>
        </w:rPr>
        <w:t>De Leverancier zal, behoudens op haar rustende wettelijke (archief)verplichtingen, alle persoonsgegevens na beëindiging van de overeenkomst,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w:t>
      </w:r>
    </w:p>
    <w:p w14:paraId="08F2EF05" w14:textId="09CA27C5" w:rsidR="006B6714" w:rsidRPr="006B6714" w:rsidRDefault="006B6714" w:rsidP="006B6714">
      <w:pPr>
        <w:pStyle w:val="ArticleLevel2"/>
        <w:numPr>
          <w:ilvl w:val="1"/>
          <w:numId w:val="2"/>
        </w:numPr>
        <w:tabs>
          <w:tab w:val="clear" w:pos="360"/>
          <w:tab w:val="num" w:pos="567"/>
        </w:tabs>
        <w:jc w:val="both"/>
        <w:textAlignment w:val="top"/>
        <w:rPr>
          <w:rFonts w:ascii="Roboto" w:hAnsi="Roboto"/>
          <w:sz w:val="20"/>
          <w:szCs w:val="20"/>
        </w:rPr>
      </w:pPr>
      <w:r w:rsidRPr="006B6714">
        <w:rPr>
          <w:rFonts w:ascii="Roboto" w:eastAsia="Calibri" w:hAnsi="Roboto" w:cs="Calibri"/>
          <w:sz w:val="20"/>
          <w:szCs w:val="20"/>
        </w:rPr>
        <w:t xml:space="preserve">De Leverancier zal alle </w:t>
      </w:r>
      <w:proofErr w:type="spellStart"/>
      <w:r w:rsidRPr="006B6714">
        <w:rPr>
          <w:rFonts w:ascii="Roboto" w:eastAsia="Calibri" w:hAnsi="Roboto" w:cs="Calibri"/>
          <w:sz w:val="20"/>
          <w:szCs w:val="20"/>
        </w:rPr>
        <w:t>subverwerkers</w:t>
      </w:r>
      <w:proofErr w:type="spellEnd"/>
      <w:r w:rsidRPr="006B6714">
        <w:rPr>
          <w:rFonts w:ascii="Roboto" w:eastAsia="Calibri" w:hAnsi="Roboto" w:cs="Calibri"/>
          <w:sz w:val="20"/>
          <w:szCs w:val="20"/>
        </w:rPr>
        <w:t xml:space="preserve"> die betrokken zijn bij de verwerking van de persoonsgegevens op de hoogte stellen van de beëindiging van de overeenkomst en zal waarborgen dat alle </w:t>
      </w:r>
      <w:proofErr w:type="spellStart"/>
      <w:r w:rsidRPr="006B6714">
        <w:rPr>
          <w:rFonts w:ascii="Roboto" w:eastAsia="Calibri" w:hAnsi="Roboto" w:cs="Calibri"/>
          <w:sz w:val="20"/>
          <w:szCs w:val="20"/>
        </w:rPr>
        <w:t>subverwerkers</w:t>
      </w:r>
      <w:proofErr w:type="spellEnd"/>
      <w:r w:rsidRPr="006B6714">
        <w:rPr>
          <w:rFonts w:ascii="Roboto" w:eastAsia="Calibri" w:hAnsi="Roboto" w:cs="Calibri"/>
          <w:sz w:val="20"/>
          <w:szCs w:val="20"/>
        </w:rPr>
        <w:t xml:space="preserve"> de persoonsgegevens retourneren, verwijderen dan wel (laten) vernietigen, zoals in het vorige lid bepaald.</w:t>
      </w:r>
    </w:p>
    <w:p w14:paraId="2464A590" w14:textId="77777777" w:rsidR="0052401F" w:rsidRPr="007342F4" w:rsidRDefault="0052401F" w:rsidP="00E94AC6">
      <w:pPr>
        <w:pStyle w:val="Kop4"/>
        <w:spacing w:line="288" w:lineRule="auto"/>
        <w:jc w:val="both"/>
        <w:rPr>
          <w:i/>
        </w:rPr>
      </w:pPr>
      <w:r w:rsidRPr="007342F4">
        <w:t>Slotbepaling</w:t>
      </w:r>
    </w:p>
    <w:p w14:paraId="4430532A" w14:textId="77777777"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Door ondertekening van deze Implementatieovereenkomst vervallen alle eventueel eerder door partijen gemaakte mondelinge en schriftelijke afspraken omtrent de hierbij overeengekomen diensten.</w:t>
      </w:r>
    </w:p>
    <w:p w14:paraId="0CF34189" w14:textId="77777777"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Afwijkingen en aanvullingen van deze implementatieovereenkomst zijn slechts bindend voor zover zij uitdrukkelijk tussen partijen schriftelijk en bevoegd ondertekend zijn overeengekomen. Indien zaken niet geregeld zijn in deze implementatieovereenkomst zullen partijen zich inspannen om dit te regelen in een addendum op de overeenkomst.</w:t>
      </w:r>
    </w:p>
    <w:p w14:paraId="6B25DEFD" w14:textId="77777777" w:rsidR="0052401F" w:rsidRPr="007342F4"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De nietigheid van een bepaling in deze implementatieovereenkomst laat de overige bepalingen daarvan onverlet. Indien een bepaling nietig blijkt te zijn zullen partijen zich inspannen om deze te vervangen door een bepaling die niet nietig en zo veel mogelijk in overeenstemming is met de nietige bepaling.</w:t>
      </w:r>
    </w:p>
    <w:p w14:paraId="26E86EEC" w14:textId="77777777" w:rsidR="0052401F" w:rsidRDefault="0052401F" w:rsidP="00E94AC6">
      <w:pPr>
        <w:pStyle w:val="Lijstalinea"/>
        <w:numPr>
          <w:ilvl w:val="1"/>
          <w:numId w:val="2"/>
        </w:numPr>
        <w:tabs>
          <w:tab w:val="clear" w:pos="360"/>
        </w:tabs>
        <w:suppressAutoHyphens/>
        <w:spacing w:after="0" w:line="288" w:lineRule="auto"/>
        <w:ind w:right="-1"/>
        <w:contextualSpacing w:val="0"/>
        <w:jc w:val="both"/>
        <w:rPr>
          <w:rFonts w:ascii="Roboto" w:hAnsi="Roboto" w:cstheme="minorHAnsi"/>
          <w:sz w:val="20"/>
          <w:szCs w:val="20"/>
          <w:lang w:val="nl-NL"/>
        </w:rPr>
      </w:pPr>
      <w:r w:rsidRPr="007342F4">
        <w:rPr>
          <w:rFonts w:ascii="Roboto" w:hAnsi="Roboto" w:cstheme="minorHAnsi"/>
          <w:sz w:val="20"/>
          <w:szCs w:val="20"/>
          <w:lang w:val="nl-NL"/>
        </w:rPr>
        <w:t>Bij beëindiging van de overeenkomst, om welke reden en op welke wijze dan ook, blijven de bepalingen uit deze overeenkomst en de voorwaarden die naar hun aard bedoeld zijn om ook na afloop van de overeenkomst tussen partijen te gelden, van kracht, waaronder (maar niet uitsluitend) de bepalingen inzake geheimhouding, aansprakelijkheid, intellectuele eigendom en toepasselijk recht.</w:t>
      </w:r>
    </w:p>
    <w:p w14:paraId="1AB328CD" w14:textId="77777777" w:rsidR="00827420" w:rsidRDefault="00827420" w:rsidP="00827420">
      <w:pPr>
        <w:pStyle w:val="Lijstalinea"/>
        <w:suppressAutoHyphens/>
        <w:spacing w:after="0" w:line="288" w:lineRule="auto"/>
        <w:ind w:left="567" w:right="-1"/>
        <w:contextualSpacing w:val="0"/>
        <w:jc w:val="both"/>
        <w:rPr>
          <w:rFonts w:ascii="Roboto" w:hAnsi="Roboto" w:cstheme="minorHAnsi"/>
          <w:sz w:val="20"/>
          <w:szCs w:val="20"/>
          <w:lang w:val="nl-NL"/>
        </w:rPr>
      </w:pPr>
    </w:p>
    <w:p w14:paraId="7EB826B2" w14:textId="77777777" w:rsidR="00827420" w:rsidRPr="007342F4" w:rsidRDefault="00827420" w:rsidP="00827420">
      <w:pPr>
        <w:pStyle w:val="Lijstalinea"/>
        <w:suppressAutoHyphens/>
        <w:spacing w:after="0" w:line="288" w:lineRule="auto"/>
        <w:ind w:left="567" w:right="-1"/>
        <w:contextualSpacing w:val="0"/>
        <w:jc w:val="both"/>
        <w:rPr>
          <w:rFonts w:ascii="Roboto" w:hAnsi="Roboto" w:cstheme="minorHAnsi"/>
          <w:sz w:val="20"/>
          <w:szCs w:val="20"/>
          <w:lang w:val="nl-NL"/>
        </w:rPr>
      </w:pPr>
    </w:p>
    <w:p w14:paraId="3DF41380" w14:textId="6CC2F1CE" w:rsidR="0052401F" w:rsidRPr="007342F4" w:rsidRDefault="00827420" w:rsidP="00E94AC6">
      <w:pPr>
        <w:spacing w:after="0" w:line="288" w:lineRule="auto"/>
        <w:jc w:val="both"/>
        <w:rPr>
          <w:rFonts w:ascii="Roboto" w:hAnsi="Roboto" w:cstheme="minorHAnsi"/>
          <w:i/>
          <w:iCs/>
          <w:sz w:val="20"/>
          <w:szCs w:val="20"/>
          <w:lang w:val="nl-NL"/>
        </w:rPr>
      </w:pPr>
      <w:r w:rsidRPr="00827420">
        <w:rPr>
          <w:rFonts w:ascii="Roboto" w:hAnsi="Roboto" w:cstheme="minorHAnsi"/>
          <w:i/>
          <w:iCs/>
          <w:sz w:val="20"/>
          <w:szCs w:val="20"/>
          <w:lang w:val="nl-NL"/>
        </w:rPr>
        <w:t>Aangezien dit een conceptovereenkomst betreft kan deze derhalve niet ondertekend worden.</w:t>
      </w:r>
    </w:p>
    <w:p w14:paraId="579CDF14" w14:textId="77777777" w:rsidR="0052401F" w:rsidRPr="00537F22" w:rsidRDefault="0052401F" w:rsidP="00827420">
      <w:pPr>
        <w:rPr>
          <w:lang w:val="nl-NL"/>
        </w:rPr>
      </w:pPr>
    </w:p>
    <w:sectPr w:rsidR="0052401F" w:rsidRPr="00537F22" w:rsidSect="000F6147">
      <w:headerReference w:type="default" r:id="rId10"/>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D5AB8" w14:textId="77777777" w:rsidR="00D619B0" w:rsidRDefault="00D619B0">
      <w:pPr>
        <w:spacing w:after="0" w:line="240" w:lineRule="auto"/>
      </w:pPr>
      <w:r>
        <w:separator/>
      </w:r>
    </w:p>
  </w:endnote>
  <w:endnote w:type="continuationSeparator" w:id="0">
    <w:p w14:paraId="253B6637" w14:textId="77777777" w:rsidR="00D619B0" w:rsidRDefault="00D61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8D31C" w14:textId="77777777" w:rsidR="00D619B0" w:rsidRDefault="00D619B0">
      <w:pPr>
        <w:spacing w:after="0" w:line="240" w:lineRule="auto"/>
      </w:pPr>
      <w:r>
        <w:separator/>
      </w:r>
    </w:p>
  </w:footnote>
  <w:footnote w:type="continuationSeparator" w:id="0">
    <w:p w14:paraId="3E25053D" w14:textId="77777777" w:rsidR="00D619B0" w:rsidRDefault="00D61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FDA9" w14:textId="5CD56F2E" w:rsidR="001315BA" w:rsidRPr="00444A93" w:rsidRDefault="00444A93" w:rsidP="00444A93">
    <w:pPr>
      <w:pStyle w:val="Koptekst"/>
    </w:pPr>
    <w:r>
      <w:rPr>
        <w:rFonts w:ascii="Univers" w:hAnsi="Univers"/>
        <w:noProof/>
        <w:sz w:val="12"/>
        <w:szCs w:val="12"/>
      </w:rPr>
      <w:drawing>
        <wp:anchor distT="0" distB="0" distL="114300" distR="114300" simplePos="0" relativeHeight="251659264" behindDoc="0" locked="0" layoutInCell="1" allowOverlap="1" wp14:anchorId="03172B8E" wp14:editId="3537ABED">
          <wp:simplePos x="0" y="0"/>
          <wp:positionH relativeFrom="column">
            <wp:posOffset>3557175</wp:posOffset>
          </wp:positionH>
          <wp:positionV relativeFrom="paragraph">
            <wp:posOffset>-143345</wp:posOffset>
          </wp:positionV>
          <wp:extent cx="2054225" cy="414655"/>
          <wp:effectExtent l="0" t="0" r="3175" b="444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225" cy="4146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6A76"/>
    <w:multiLevelType w:val="hybridMultilevel"/>
    <w:tmpl w:val="0032E5B8"/>
    <w:lvl w:ilvl="0" w:tplc="074E8F46">
      <w:start w:val="1"/>
      <w:numFmt w:val="decimal"/>
      <w:lvlText w:val="%1)"/>
      <w:lvlJc w:val="left"/>
      <w:pPr>
        <w:ind w:left="2291" w:hanging="360"/>
      </w:pPr>
      <w:rPr>
        <w:rFonts w:hint="default"/>
      </w:rPr>
    </w:lvl>
    <w:lvl w:ilvl="1" w:tplc="04130019" w:tentative="1">
      <w:start w:val="1"/>
      <w:numFmt w:val="lowerLetter"/>
      <w:lvlText w:val="%2."/>
      <w:lvlJc w:val="left"/>
      <w:pPr>
        <w:ind w:left="3011" w:hanging="360"/>
      </w:pPr>
    </w:lvl>
    <w:lvl w:ilvl="2" w:tplc="0413001B" w:tentative="1">
      <w:start w:val="1"/>
      <w:numFmt w:val="lowerRoman"/>
      <w:lvlText w:val="%3."/>
      <w:lvlJc w:val="right"/>
      <w:pPr>
        <w:ind w:left="3731" w:hanging="180"/>
      </w:pPr>
    </w:lvl>
    <w:lvl w:ilvl="3" w:tplc="0413000F" w:tentative="1">
      <w:start w:val="1"/>
      <w:numFmt w:val="decimal"/>
      <w:lvlText w:val="%4."/>
      <w:lvlJc w:val="left"/>
      <w:pPr>
        <w:ind w:left="4451" w:hanging="360"/>
      </w:pPr>
    </w:lvl>
    <w:lvl w:ilvl="4" w:tplc="04130019" w:tentative="1">
      <w:start w:val="1"/>
      <w:numFmt w:val="lowerLetter"/>
      <w:lvlText w:val="%5."/>
      <w:lvlJc w:val="left"/>
      <w:pPr>
        <w:ind w:left="5171" w:hanging="360"/>
      </w:pPr>
    </w:lvl>
    <w:lvl w:ilvl="5" w:tplc="0413001B" w:tentative="1">
      <w:start w:val="1"/>
      <w:numFmt w:val="lowerRoman"/>
      <w:lvlText w:val="%6."/>
      <w:lvlJc w:val="right"/>
      <w:pPr>
        <w:ind w:left="5891" w:hanging="180"/>
      </w:pPr>
    </w:lvl>
    <w:lvl w:ilvl="6" w:tplc="0413000F" w:tentative="1">
      <w:start w:val="1"/>
      <w:numFmt w:val="decimal"/>
      <w:lvlText w:val="%7."/>
      <w:lvlJc w:val="left"/>
      <w:pPr>
        <w:ind w:left="6611" w:hanging="360"/>
      </w:pPr>
    </w:lvl>
    <w:lvl w:ilvl="7" w:tplc="04130019" w:tentative="1">
      <w:start w:val="1"/>
      <w:numFmt w:val="lowerLetter"/>
      <w:lvlText w:val="%8."/>
      <w:lvlJc w:val="left"/>
      <w:pPr>
        <w:ind w:left="7331" w:hanging="360"/>
      </w:pPr>
    </w:lvl>
    <w:lvl w:ilvl="8" w:tplc="0413001B" w:tentative="1">
      <w:start w:val="1"/>
      <w:numFmt w:val="lowerRoman"/>
      <w:lvlText w:val="%9."/>
      <w:lvlJc w:val="right"/>
      <w:pPr>
        <w:ind w:left="8051" w:hanging="180"/>
      </w:pPr>
    </w:lvl>
  </w:abstractNum>
  <w:abstractNum w:abstractNumId="1" w15:restartNumberingAfterBreak="0">
    <w:nsid w:val="08BB0ED1"/>
    <w:multiLevelType w:val="multilevel"/>
    <w:tmpl w:val="37AAF280"/>
    <w:lvl w:ilvl="0">
      <w:start w:val="1"/>
      <w:numFmt w:val="decimal"/>
      <w:pStyle w:val="Kop4"/>
      <w:lvlText w:val="Artikel %1."/>
      <w:lvlJc w:val="left"/>
      <w:pPr>
        <w:tabs>
          <w:tab w:val="num" w:pos="927"/>
        </w:tabs>
        <w:ind w:left="927" w:hanging="360"/>
      </w:pPr>
      <w:rPr>
        <w:rFonts w:asciiTheme="minorHAnsi" w:hAnsiTheme="minorHAnsi" w:cstheme="minorHAnsi" w:hint="default"/>
        <w:b/>
        <w:i w:val="0"/>
        <w:color w:val="auto"/>
        <w:sz w:val="22"/>
        <w:szCs w:val="22"/>
      </w:rPr>
    </w:lvl>
    <w:lvl w:ilvl="1">
      <w:start w:val="1"/>
      <w:numFmt w:val="decimal"/>
      <w:lvlText w:val="%1.%2"/>
      <w:lvlJc w:val="left"/>
      <w:pPr>
        <w:tabs>
          <w:tab w:val="num" w:pos="360"/>
        </w:tabs>
        <w:ind w:left="567" w:hanging="567"/>
      </w:pPr>
      <w:rPr>
        <w:rFonts w:asciiTheme="minorHAnsi" w:hAnsiTheme="minorHAnsi" w:cstheme="minorHAnsi" w:hint="default"/>
        <w:b w:val="0"/>
        <w:i w:val="0"/>
        <w:sz w:val="20"/>
        <w:szCs w:val="20"/>
      </w:rPr>
    </w:lvl>
    <w:lvl w:ilvl="2">
      <w:start w:val="1"/>
      <w:numFmt w:val="lowerRoman"/>
      <w:lvlText w:val="%3."/>
      <w:lvlJc w:val="right"/>
      <w:pPr>
        <w:tabs>
          <w:tab w:val="num" w:pos="1571"/>
        </w:tabs>
        <w:ind w:left="157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196886"/>
    <w:multiLevelType w:val="hybridMultilevel"/>
    <w:tmpl w:val="3336F422"/>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 w15:restartNumberingAfterBreak="0">
    <w:nsid w:val="17E03116"/>
    <w:multiLevelType w:val="multilevel"/>
    <w:tmpl w:val="A4C216BA"/>
    <w:lvl w:ilvl="0">
      <w:start w:val="16"/>
      <w:numFmt w:val="decimal"/>
      <w:lvlText w:val="%1"/>
      <w:lvlJc w:val="left"/>
      <w:pPr>
        <w:ind w:left="360" w:hanging="360"/>
      </w:pPr>
      <w:rPr>
        <w:rFonts w:eastAsia="Calibri" w:cs="Calibri" w:hint="default"/>
      </w:rPr>
    </w:lvl>
    <w:lvl w:ilvl="1">
      <w:start w:val="1"/>
      <w:numFmt w:val="decimal"/>
      <w:lvlText w:val="%1.%2"/>
      <w:lvlJc w:val="left"/>
      <w:pPr>
        <w:ind w:left="360" w:hanging="36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4"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3D1478EF"/>
    <w:multiLevelType w:val="hybridMultilevel"/>
    <w:tmpl w:val="1186843C"/>
    <w:lvl w:ilvl="0" w:tplc="FFFFFFFF">
      <w:start w:val="1"/>
      <w:numFmt w:val="lowerLetter"/>
      <w:lvlText w:val="%1."/>
      <w:lvlJc w:val="left"/>
      <w:pPr>
        <w:ind w:left="927" w:hanging="360"/>
      </w:pPr>
    </w:lvl>
    <w:lvl w:ilvl="1" w:tplc="FFFFFFFF">
      <w:start w:val="1"/>
      <w:numFmt w:val="lowerLetter"/>
      <w:lvlText w:val="%2."/>
      <w:lvlJc w:val="left"/>
      <w:pPr>
        <w:ind w:left="1997" w:hanging="71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3FFB4940"/>
    <w:multiLevelType w:val="hybridMultilevel"/>
    <w:tmpl w:val="E33AA680"/>
    <w:lvl w:ilvl="0" w:tplc="E3C6B55C">
      <w:start w:val="1"/>
      <w:numFmt w:val="upperRoman"/>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9EA5602"/>
    <w:multiLevelType w:val="multilevel"/>
    <w:tmpl w:val="BC886282"/>
    <w:lvl w:ilvl="0">
      <w:start w:val="1"/>
      <w:numFmt w:val="none"/>
      <w:pStyle w:val="ArticleLevel1"/>
      <w:lvlText w:val="Artikel 1"/>
      <w:lvlJc w:val="left"/>
      <w:pPr>
        <w:tabs>
          <w:tab w:val="num" w:pos="0"/>
        </w:tabs>
        <w:ind w:left="1440" w:hanging="1440"/>
      </w:pPr>
      <w:rPr>
        <w:rFonts w:hint="default"/>
      </w:rPr>
    </w:lvl>
    <w:lvl w:ilvl="1">
      <w:start w:val="1"/>
      <w:numFmt w:val="decimal"/>
      <w:pStyle w:val="ArticleLevel2"/>
      <w:lvlText w:val="%11.%2"/>
      <w:lvlJc w:val="left"/>
      <w:pPr>
        <w:tabs>
          <w:tab w:val="num" w:pos="0"/>
        </w:tabs>
        <w:ind w:left="1440" w:hanging="1440"/>
      </w:pPr>
      <w:rPr>
        <w:rFonts w:hint="default"/>
      </w:rPr>
    </w:lvl>
    <w:lvl w:ilvl="2">
      <w:start w:val="1"/>
      <w:numFmt w:val="decimal"/>
      <w:pStyle w:val="ArticleLevel3"/>
      <w:lvlText w:val="%1.%2.%3."/>
      <w:lvlJc w:val="left"/>
      <w:pPr>
        <w:tabs>
          <w:tab w:val="num" w:pos="0"/>
        </w:tabs>
        <w:ind w:left="1440" w:hanging="1440"/>
      </w:pPr>
      <w:rPr>
        <w:rFonts w:hint="default"/>
      </w:rPr>
    </w:lvl>
    <w:lvl w:ilvl="3">
      <w:start w:val="1"/>
      <w:numFmt w:val="decimal"/>
      <w:pStyle w:val="ArticleLevel4"/>
      <w:lvlText w:val="%1.%2.%3.%4"/>
      <w:lvlJc w:val="right"/>
      <w:pPr>
        <w:tabs>
          <w:tab w:val="num" w:pos="0"/>
        </w:tabs>
        <w:ind w:left="1440" w:hanging="1440"/>
      </w:pPr>
      <w:rPr>
        <w:rFonts w:hint="default"/>
      </w:rPr>
    </w:lvl>
    <w:lvl w:ilvl="4">
      <w:start w:val="1"/>
      <w:numFmt w:val="lowerLetter"/>
      <w:pStyle w:val="ArticleLevel5"/>
      <w:lvlText w:val="(%5)"/>
      <w:lvlJc w:val="left"/>
      <w:pPr>
        <w:tabs>
          <w:tab w:val="num" w:pos="0"/>
        </w:tabs>
        <w:ind w:left="1843" w:hanging="403"/>
      </w:pPr>
      <w:rPr>
        <w:rFonts w:hint="default"/>
      </w:rPr>
    </w:lvl>
    <w:lvl w:ilvl="5">
      <w:start w:val="1"/>
      <w:numFmt w:val="lowerRoman"/>
      <w:pStyle w:val="ArticleLevel6"/>
      <w:lvlText w:val="(%6)"/>
      <w:lvlJc w:val="left"/>
      <w:pPr>
        <w:tabs>
          <w:tab w:val="num" w:pos="0"/>
        </w:tabs>
        <w:ind w:left="1843" w:hanging="403"/>
      </w:pPr>
      <w:rPr>
        <w:rFonts w:hint="default"/>
      </w:rPr>
    </w:lvl>
    <w:lvl w:ilvl="6">
      <w:start w:val="1"/>
      <w:numFmt w:val="lowerRoman"/>
      <w:lvlText w:val="%7)"/>
      <w:lvlJc w:val="righ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right"/>
      <w:pPr>
        <w:tabs>
          <w:tab w:val="num" w:pos="0"/>
        </w:tabs>
        <w:ind w:left="1584" w:hanging="144"/>
      </w:pPr>
      <w:rPr>
        <w:rFonts w:hint="default"/>
      </w:rPr>
    </w:lvl>
  </w:abstractNum>
  <w:abstractNum w:abstractNumId="8" w15:restartNumberingAfterBreak="0">
    <w:nsid w:val="4EFD12A8"/>
    <w:multiLevelType w:val="hybridMultilevel"/>
    <w:tmpl w:val="B45E071A"/>
    <w:lvl w:ilvl="0" w:tplc="04130019">
      <w:start w:val="1"/>
      <w:numFmt w:val="lowerLetter"/>
      <w:lvlText w:val="%1."/>
      <w:lvlJc w:val="left"/>
      <w:pPr>
        <w:ind w:left="1069" w:hanging="360"/>
      </w:p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9" w15:restartNumberingAfterBreak="0">
    <w:nsid w:val="4F4B30A4"/>
    <w:multiLevelType w:val="hybridMultilevel"/>
    <w:tmpl w:val="1186843C"/>
    <w:lvl w:ilvl="0" w:tplc="04130019">
      <w:start w:val="1"/>
      <w:numFmt w:val="lowerLetter"/>
      <w:lvlText w:val="%1."/>
      <w:lvlJc w:val="left"/>
      <w:pPr>
        <w:ind w:left="927" w:hanging="360"/>
      </w:pPr>
    </w:lvl>
    <w:lvl w:ilvl="1" w:tplc="FFFFFFFF">
      <w:start w:val="1"/>
      <w:numFmt w:val="lowerLetter"/>
      <w:lvlText w:val="%2."/>
      <w:lvlJc w:val="left"/>
      <w:pPr>
        <w:ind w:left="1997" w:hanging="71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59654ED2"/>
    <w:multiLevelType w:val="multilevel"/>
    <w:tmpl w:val="0413001F"/>
    <w:lvl w:ilvl="0">
      <w:start w:val="1"/>
      <w:numFmt w:val="decimal"/>
      <w:lvlText w:val="%1."/>
      <w:lvlJc w:val="left"/>
      <w:pPr>
        <w:ind w:left="1069" w:hanging="360"/>
      </w:pPr>
      <w:rPr>
        <w:rFonts w:hint="default"/>
        <w:color w:val="auto"/>
      </w:r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1" w15:restartNumberingAfterBreak="0">
    <w:nsid w:val="698B4D23"/>
    <w:multiLevelType w:val="multilevel"/>
    <w:tmpl w:val="16E004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AA20C60"/>
    <w:multiLevelType w:val="multilevel"/>
    <w:tmpl w:val="449A2A9E"/>
    <w:lvl w:ilvl="0">
      <w:start w:val="1"/>
      <w:numFmt w:val="decimal"/>
      <w:lvlText w:val="Artikel %1."/>
      <w:lvlJc w:val="left"/>
      <w:pPr>
        <w:tabs>
          <w:tab w:val="num" w:pos="927"/>
        </w:tabs>
        <w:ind w:left="927" w:hanging="360"/>
      </w:pPr>
      <w:rPr>
        <w:rFonts w:asciiTheme="minorHAnsi" w:hAnsiTheme="minorHAnsi" w:cstheme="minorHAnsi" w:hint="default"/>
        <w:b/>
        <w:i w:val="0"/>
        <w:color w:val="auto"/>
        <w:sz w:val="22"/>
        <w:szCs w:val="22"/>
      </w:rPr>
    </w:lvl>
    <w:lvl w:ilvl="1">
      <w:start w:val="1"/>
      <w:numFmt w:val="decimal"/>
      <w:lvlText w:val="%1.%2"/>
      <w:lvlJc w:val="left"/>
      <w:pPr>
        <w:tabs>
          <w:tab w:val="num" w:pos="360"/>
        </w:tabs>
        <w:ind w:left="567" w:hanging="567"/>
      </w:pPr>
      <w:rPr>
        <w:rFonts w:asciiTheme="minorHAnsi" w:hAnsiTheme="minorHAnsi" w:cstheme="minorHAnsi" w:hint="default"/>
        <w:b w:val="0"/>
        <w:i w:val="0"/>
        <w:sz w:val="20"/>
        <w:szCs w:val="20"/>
      </w:rPr>
    </w:lvl>
    <w:lvl w:ilvl="2">
      <w:start w:val="1"/>
      <w:numFmt w:val="lowerLetter"/>
      <w:lvlText w:val="%3."/>
      <w:lvlJc w:val="left"/>
      <w:pPr>
        <w:ind w:left="1211"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DF97BDC"/>
    <w:multiLevelType w:val="multilevel"/>
    <w:tmpl w:val="7BD4EA92"/>
    <w:numStyleLink w:val="OpmaakprofielOpmaakprofielOpmaakprofielGenummerdLinks1cmVerkeerd-o"/>
  </w:abstractNum>
  <w:num w:numId="1" w16cid:durableId="304311812">
    <w:abstractNumId w:val="10"/>
  </w:num>
  <w:num w:numId="2" w16cid:durableId="928729868">
    <w:abstractNumId w:val="1"/>
  </w:num>
  <w:num w:numId="3" w16cid:durableId="2032685608">
    <w:abstractNumId w:val="4"/>
  </w:num>
  <w:num w:numId="4" w16cid:durableId="187528043">
    <w:abstractNumId w:val="13"/>
  </w:num>
  <w:num w:numId="5" w16cid:durableId="1799835918">
    <w:abstractNumId w:val="0"/>
  </w:num>
  <w:num w:numId="6" w16cid:durableId="1258515990">
    <w:abstractNumId w:val="2"/>
  </w:num>
  <w:num w:numId="7" w16cid:durableId="1423263666">
    <w:abstractNumId w:val="8"/>
  </w:num>
  <w:num w:numId="8" w16cid:durableId="1370372851">
    <w:abstractNumId w:val="6"/>
  </w:num>
  <w:num w:numId="9" w16cid:durableId="791558214">
    <w:abstractNumId w:val="9"/>
  </w:num>
  <w:num w:numId="10" w16cid:durableId="1842893549">
    <w:abstractNumId w:val="12"/>
  </w:num>
  <w:num w:numId="11" w16cid:durableId="1121266763">
    <w:abstractNumId w:val="5"/>
  </w:num>
  <w:num w:numId="12" w16cid:durableId="1564215144">
    <w:abstractNumId w:val="11"/>
  </w:num>
  <w:num w:numId="13" w16cid:durableId="246039720">
    <w:abstractNumId w:val="7"/>
  </w:num>
  <w:num w:numId="14" w16cid:durableId="353071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1F"/>
    <w:rsid w:val="00014250"/>
    <w:rsid w:val="00041727"/>
    <w:rsid w:val="00070E4E"/>
    <w:rsid w:val="000805E9"/>
    <w:rsid w:val="00082830"/>
    <w:rsid w:val="000E1FC3"/>
    <w:rsid w:val="001247C2"/>
    <w:rsid w:val="00130DE3"/>
    <w:rsid w:val="001315BA"/>
    <w:rsid w:val="001B4EB2"/>
    <w:rsid w:val="001C1FAE"/>
    <w:rsid w:val="001E0A2A"/>
    <w:rsid w:val="001F00F5"/>
    <w:rsid w:val="00293675"/>
    <w:rsid w:val="002C32EF"/>
    <w:rsid w:val="002E3567"/>
    <w:rsid w:val="00366509"/>
    <w:rsid w:val="00367807"/>
    <w:rsid w:val="003D6EAE"/>
    <w:rsid w:val="003E3B03"/>
    <w:rsid w:val="00426749"/>
    <w:rsid w:val="00444A93"/>
    <w:rsid w:val="004712C3"/>
    <w:rsid w:val="004E3474"/>
    <w:rsid w:val="0052401F"/>
    <w:rsid w:val="00532C18"/>
    <w:rsid w:val="00537F22"/>
    <w:rsid w:val="00550A84"/>
    <w:rsid w:val="005C3F23"/>
    <w:rsid w:val="005D7389"/>
    <w:rsid w:val="00617300"/>
    <w:rsid w:val="00653B09"/>
    <w:rsid w:val="00676DD7"/>
    <w:rsid w:val="006B6714"/>
    <w:rsid w:val="00711102"/>
    <w:rsid w:val="007342F4"/>
    <w:rsid w:val="007631CF"/>
    <w:rsid w:val="00794EF3"/>
    <w:rsid w:val="007A2BED"/>
    <w:rsid w:val="007A4CD0"/>
    <w:rsid w:val="007D31F9"/>
    <w:rsid w:val="0080515C"/>
    <w:rsid w:val="00827420"/>
    <w:rsid w:val="00830D19"/>
    <w:rsid w:val="008D77B7"/>
    <w:rsid w:val="0090098E"/>
    <w:rsid w:val="0091230E"/>
    <w:rsid w:val="00922CCE"/>
    <w:rsid w:val="00923B14"/>
    <w:rsid w:val="00972B30"/>
    <w:rsid w:val="009F38C6"/>
    <w:rsid w:val="00A3744C"/>
    <w:rsid w:val="00A4684B"/>
    <w:rsid w:val="00A47007"/>
    <w:rsid w:val="00AB27BA"/>
    <w:rsid w:val="00AB4B67"/>
    <w:rsid w:val="00AD09BF"/>
    <w:rsid w:val="00B433FD"/>
    <w:rsid w:val="00BE15E3"/>
    <w:rsid w:val="00C579FE"/>
    <w:rsid w:val="00C92E29"/>
    <w:rsid w:val="00D24721"/>
    <w:rsid w:val="00D26D3A"/>
    <w:rsid w:val="00D619B0"/>
    <w:rsid w:val="00D6313B"/>
    <w:rsid w:val="00D64827"/>
    <w:rsid w:val="00D74F74"/>
    <w:rsid w:val="00D87849"/>
    <w:rsid w:val="00DC4D5B"/>
    <w:rsid w:val="00DF12EE"/>
    <w:rsid w:val="00E06792"/>
    <w:rsid w:val="00E1036C"/>
    <w:rsid w:val="00E8189D"/>
    <w:rsid w:val="00E831CC"/>
    <w:rsid w:val="00E873DB"/>
    <w:rsid w:val="00E94AC6"/>
    <w:rsid w:val="00EF5CFA"/>
    <w:rsid w:val="00F34E2E"/>
    <w:rsid w:val="00F60513"/>
    <w:rsid w:val="00F836EC"/>
    <w:rsid w:val="00FD4FF9"/>
    <w:rsid w:val="00FE24B7"/>
    <w:rsid w:val="421191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32C5"/>
  <w15:chartTrackingRefBased/>
  <w15:docId w15:val="{B2A3D13A-57C6-485A-81C2-D2F2A957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401F"/>
    <w:pPr>
      <w:spacing w:after="200" w:line="276" w:lineRule="auto"/>
    </w:pPr>
    <w:rPr>
      <w:lang w:val="en-US"/>
    </w:rPr>
  </w:style>
  <w:style w:type="paragraph" w:styleId="Kop2">
    <w:name w:val="heading 2"/>
    <w:basedOn w:val="Standaard"/>
    <w:next w:val="Standaard"/>
    <w:link w:val="Kop2Char"/>
    <w:uiPriority w:val="9"/>
    <w:semiHidden/>
    <w:unhideWhenUsed/>
    <w:qFormat/>
    <w:rsid w:val="00444A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4">
    <w:name w:val="heading 4"/>
    <w:basedOn w:val="Standaard"/>
    <w:next w:val="Standaard"/>
    <w:link w:val="Kop4Char"/>
    <w:autoRedefine/>
    <w:uiPriority w:val="99"/>
    <w:unhideWhenUsed/>
    <w:qFormat/>
    <w:rsid w:val="00E94AC6"/>
    <w:pPr>
      <w:keepNext/>
      <w:numPr>
        <w:numId w:val="2"/>
      </w:numPr>
      <w:tabs>
        <w:tab w:val="clear" w:pos="927"/>
        <w:tab w:val="num" w:pos="0"/>
        <w:tab w:val="num" w:pos="2127"/>
      </w:tabs>
      <w:spacing w:beforeLines="150" w:before="360" w:after="0"/>
      <w:ind w:left="1701" w:hanging="1701"/>
      <w:outlineLvl w:val="3"/>
    </w:pPr>
    <w:rPr>
      <w:rFonts w:eastAsiaTheme="majorEastAsia" w:cstheme="minorHAnsi"/>
      <w:b/>
      <w:bCs/>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9"/>
    <w:rsid w:val="00E94AC6"/>
    <w:rPr>
      <w:rFonts w:eastAsiaTheme="majorEastAsia" w:cstheme="minorHAnsi"/>
      <w:b/>
      <w:bCs/>
    </w:rPr>
  </w:style>
  <w:style w:type="paragraph" w:customStyle="1" w:styleId="Default">
    <w:name w:val="Default"/>
    <w:rsid w:val="0052401F"/>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aliases w:val="Reference List"/>
    <w:basedOn w:val="Standaard"/>
    <w:link w:val="LijstalineaChar"/>
    <w:uiPriority w:val="34"/>
    <w:qFormat/>
    <w:rsid w:val="0052401F"/>
    <w:pPr>
      <w:ind w:left="720"/>
      <w:contextualSpacing/>
    </w:pPr>
  </w:style>
  <w:style w:type="character" w:customStyle="1" w:styleId="LijstalineaChar">
    <w:name w:val="Lijstalinea Char"/>
    <w:aliases w:val="Reference List Char"/>
    <w:link w:val="Lijstalinea"/>
    <w:uiPriority w:val="34"/>
    <w:rsid w:val="0052401F"/>
    <w:rPr>
      <w:lang w:val="en-US"/>
    </w:rPr>
  </w:style>
  <w:style w:type="numbering" w:customStyle="1" w:styleId="OpmaakprofielOpmaakprofielOpmaakprofielGenummerdLinks1cmVerkeerd-o">
    <w:name w:val="Opmaakprofiel Opmaakprofiel Opmaakprofiel Genummerd Links:  1 cm Verkeerd-o..."/>
    <w:basedOn w:val="Geenlijst"/>
    <w:rsid w:val="0052401F"/>
    <w:pPr>
      <w:numPr>
        <w:numId w:val="3"/>
      </w:numPr>
    </w:pPr>
  </w:style>
  <w:style w:type="table" w:styleId="Tabelraster">
    <w:name w:val="Table Grid"/>
    <w:basedOn w:val="Standaardtabel"/>
    <w:uiPriority w:val="39"/>
    <w:rsid w:val="00524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240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401F"/>
    <w:rPr>
      <w:lang w:val="en-US"/>
    </w:rPr>
  </w:style>
  <w:style w:type="character" w:styleId="Verwijzingopmerking">
    <w:name w:val="annotation reference"/>
    <w:basedOn w:val="Standaardalinea-lettertype"/>
    <w:uiPriority w:val="99"/>
    <w:semiHidden/>
    <w:unhideWhenUsed/>
    <w:rsid w:val="00DC4D5B"/>
    <w:rPr>
      <w:sz w:val="16"/>
      <w:szCs w:val="16"/>
    </w:rPr>
  </w:style>
  <w:style w:type="paragraph" w:styleId="Tekstopmerking">
    <w:name w:val="annotation text"/>
    <w:basedOn w:val="Standaard"/>
    <w:link w:val="TekstopmerkingChar"/>
    <w:uiPriority w:val="99"/>
    <w:unhideWhenUsed/>
    <w:rsid w:val="00DC4D5B"/>
    <w:pPr>
      <w:spacing w:line="240" w:lineRule="auto"/>
    </w:pPr>
    <w:rPr>
      <w:sz w:val="20"/>
      <w:szCs w:val="20"/>
    </w:rPr>
  </w:style>
  <w:style w:type="character" w:customStyle="1" w:styleId="TekstopmerkingChar">
    <w:name w:val="Tekst opmerking Char"/>
    <w:basedOn w:val="Standaardalinea-lettertype"/>
    <w:link w:val="Tekstopmerking"/>
    <w:uiPriority w:val="99"/>
    <w:rsid w:val="00DC4D5B"/>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DC4D5B"/>
    <w:rPr>
      <w:b/>
      <w:bCs/>
    </w:rPr>
  </w:style>
  <w:style w:type="character" w:customStyle="1" w:styleId="OnderwerpvanopmerkingChar">
    <w:name w:val="Onderwerp van opmerking Char"/>
    <w:basedOn w:val="TekstopmerkingChar"/>
    <w:link w:val="Onderwerpvanopmerking"/>
    <w:uiPriority w:val="99"/>
    <w:semiHidden/>
    <w:rsid w:val="00DC4D5B"/>
    <w:rPr>
      <w:b/>
      <w:bCs/>
      <w:sz w:val="20"/>
      <w:szCs w:val="20"/>
      <w:lang w:val="en-US"/>
    </w:rPr>
  </w:style>
  <w:style w:type="paragraph" w:customStyle="1" w:styleId="paragraph">
    <w:name w:val="paragraph"/>
    <w:basedOn w:val="Standaard"/>
    <w:rsid w:val="00041727"/>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normaltextrun">
    <w:name w:val="normaltextrun"/>
    <w:basedOn w:val="Standaardalinea-lettertype"/>
    <w:rsid w:val="00041727"/>
  </w:style>
  <w:style w:type="character" w:customStyle="1" w:styleId="eop">
    <w:name w:val="eop"/>
    <w:basedOn w:val="Standaardalinea-lettertype"/>
    <w:rsid w:val="00041727"/>
  </w:style>
  <w:style w:type="paragraph" w:styleId="Revisie">
    <w:name w:val="Revision"/>
    <w:hidden/>
    <w:uiPriority w:val="99"/>
    <w:semiHidden/>
    <w:rsid w:val="00922CCE"/>
    <w:pPr>
      <w:spacing w:after="0" w:line="240" w:lineRule="auto"/>
    </w:pPr>
    <w:rPr>
      <w:lang w:val="en-US"/>
    </w:rPr>
  </w:style>
  <w:style w:type="paragraph" w:styleId="Voettekst">
    <w:name w:val="footer"/>
    <w:basedOn w:val="Standaard"/>
    <w:link w:val="VoettekstChar"/>
    <w:uiPriority w:val="99"/>
    <w:unhideWhenUsed/>
    <w:rsid w:val="00F34E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E2E"/>
    <w:rPr>
      <w:lang w:val="en-US"/>
    </w:rPr>
  </w:style>
  <w:style w:type="character" w:customStyle="1" w:styleId="Kop2Char">
    <w:name w:val="Kop 2 Char"/>
    <w:basedOn w:val="Standaardalinea-lettertype"/>
    <w:link w:val="Kop2"/>
    <w:uiPriority w:val="9"/>
    <w:semiHidden/>
    <w:rsid w:val="00444A93"/>
    <w:rPr>
      <w:rFonts w:asciiTheme="majorHAnsi" w:eastAsiaTheme="majorEastAsia" w:hAnsiTheme="majorHAnsi" w:cstheme="majorBidi"/>
      <w:color w:val="2F5496" w:themeColor="accent1" w:themeShade="BF"/>
      <w:sz w:val="26"/>
      <w:szCs w:val="26"/>
      <w:lang w:val="en-US"/>
    </w:rPr>
  </w:style>
  <w:style w:type="character" w:customStyle="1" w:styleId="ArticleLevel2Char">
    <w:name w:val="Article Level 2 Char"/>
    <w:basedOn w:val="Standaardalinea-lettertype"/>
    <w:link w:val="ArticleLevel2"/>
    <w:qFormat/>
    <w:rsid w:val="006B6714"/>
  </w:style>
  <w:style w:type="paragraph" w:customStyle="1" w:styleId="ArticleLevel1">
    <w:name w:val="Article Level 1"/>
    <w:basedOn w:val="Standaard"/>
    <w:next w:val="ArticleLevel2"/>
    <w:qFormat/>
    <w:rsid w:val="006B6714"/>
    <w:pPr>
      <w:numPr>
        <w:numId w:val="13"/>
      </w:numPr>
      <w:suppressAutoHyphens/>
      <w:spacing w:after="0" w:line="288" w:lineRule="auto"/>
    </w:pPr>
    <w:rPr>
      <w:b/>
      <w:bCs/>
      <w:sz w:val="24"/>
      <w:szCs w:val="24"/>
      <w:lang w:val="nl-NL"/>
    </w:rPr>
  </w:style>
  <w:style w:type="paragraph" w:customStyle="1" w:styleId="ArticleLevel2">
    <w:name w:val="Article Level 2"/>
    <w:basedOn w:val="Standaard"/>
    <w:link w:val="ArticleLevel2Char"/>
    <w:qFormat/>
    <w:rsid w:val="006B6714"/>
    <w:pPr>
      <w:numPr>
        <w:ilvl w:val="1"/>
        <w:numId w:val="13"/>
      </w:numPr>
      <w:suppressAutoHyphens/>
      <w:spacing w:after="0" w:line="288" w:lineRule="auto"/>
    </w:pPr>
    <w:rPr>
      <w:lang w:val="nl-NL"/>
    </w:rPr>
  </w:style>
  <w:style w:type="paragraph" w:customStyle="1" w:styleId="ArticleLevel3">
    <w:name w:val="Article Level 3"/>
    <w:basedOn w:val="Standaard"/>
    <w:next w:val="ArticleLevel4"/>
    <w:qFormat/>
    <w:rsid w:val="006B6714"/>
    <w:pPr>
      <w:numPr>
        <w:ilvl w:val="2"/>
        <w:numId w:val="13"/>
      </w:numPr>
      <w:suppressAutoHyphens/>
      <w:spacing w:after="0" w:line="288" w:lineRule="auto"/>
    </w:pPr>
    <w:rPr>
      <w:sz w:val="24"/>
      <w:szCs w:val="24"/>
      <w:lang w:val="nl-NL"/>
    </w:rPr>
  </w:style>
  <w:style w:type="paragraph" w:customStyle="1" w:styleId="ArticleLevel4">
    <w:name w:val="Article Level 4"/>
    <w:basedOn w:val="Standaard"/>
    <w:qFormat/>
    <w:rsid w:val="006B6714"/>
    <w:pPr>
      <w:numPr>
        <w:ilvl w:val="3"/>
        <w:numId w:val="13"/>
      </w:numPr>
      <w:suppressAutoHyphens/>
      <w:spacing w:after="0" w:line="288" w:lineRule="auto"/>
    </w:pPr>
    <w:rPr>
      <w:sz w:val="24"/>
      <w:szCs w:val="24"/>
      <w:lang w:val="nl-NL"/>
    </w:rPr>
  </w:style>
  <w:style w:type="paragraph" w:customStyle="1" w:styleId="ArticleLevel5">
    <w:name w:val="Article Level 5"/>
    <w:basedOn w:val="Standaard"/>
    <w:qFormat/>
    <w:rsid w:val="006B6714"/>
    <w:pPr>
      <w:numPr>
        <w:ilvl w:val="4"/>
        <w:numId w:val="13"/>
      </w:numPr>
      <w:suppressAutoHyphens/>
      <w:spacing w:after="0" w:line="288" w:lineRule="auto"/>
    </w:pPr>
    <w:rPr>
      <w:sz w:val="24"/>
      <w:szCs w:val="24"/>
      <w:lang w:val="nl-NL"/>
    </w:rPr>
  </w:style>
  <w:style w:type="paragraph" w:customStyle="1" w:styleId="ArticleLevel6">
    <w:name w:val="Article Level 6"/>
    <w:basedOn w:val="Standaard"/>
    <w:qFormat/>
    <w:rsid w:val="006B6714"/>
    <w:pPr>
      <w:numPr>
        <w:ilvl w:val="5"/>
        <w:numId w:val="13"/>
      </w:numPr>
      <w:tabs>
        <w:tab w:val="left" w:pos="851"/>
      </w:tabs>
      <w:suppressAutoHyphens/>
      <w:spacing w:after="0" w:line="288" w:lineRule="auto"/>
    </w:pPr>
    <w:rPr>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8231">
      <w:bodyDiv w:val="1"/>
      <w:marLeft w:val="0"/>
      <w:marRight w:val="0"/>
      <w:marTop w:val="0"/>
      <w:marBottom w:val="0"/>
      <w:divBdr>
        <w:top w:val="none" w:sz="0" w:space="0" w:color="auto"/>
        <w:left w:val="none" w:sz="0" w:space="0" w:color="auto"/>
        <w:bottom w:val="none" w:sz="0" w:space="0" w:color="auto"/>
        <w:right w:val="none" w:sz="0" w:space="0" w:color="auto"/>
      </w:divBdr>
      <w:divsChild>
        <w:div w:id="28729965">
          <w:marLeft w:val="0"/>
          <w:marRight w:val="0"/>
          <w:marTop w:val="0"/>
          <w:marBottom w:val="0"/>
          <w:divBdr>
            <w:top w:val="none" w:sz="0" w:space="0" w:color="auto"/>
            <w:left w:val="none" w:sz="0" w:space="0" w:color="auto"/>
            <w:bottom w:val="none" w:sz="0" w:space="0" w:color="auto"/>
            <w:right w:val="none" w:sz="0" w:space="0" w:color="auto"/>
          </w:divBdr>
          <w:divsChild>
            <w:div w:id="2146505422">
              <w:marLeft w:val="0"/>
              <w:marRight w:val="0"/>
              <w:marTop w:val="0"/>
              <w:marBottom w:val="0"/>
              <w:divBdr>
                <w:top w:val="none" w:sz="0" w:space="0" w:color="auto"/>
                <w:left w:val="none" w:sz="0" w:space="0" w:color="auto"/>
                <w:bottom w:val="none" w:sz="0" w:space="0" w:color="auto"/>
                <w:right w:val="none" w:sz="0" w:space="0" w:color="auto"/>
              </w:divBdr>
            </w:div>
          </w:divsChild>
        </w:div>
        <w:div w:id="2128309598">
          <w:marLeft w:val="0"/>
          <w:marRight w:val="0"/>
          <w:marTop w:val="0"/>
          <w:marBottom w:val="0"/>
          <w:divBdr>
            <w:top w:val="none" w:sz="0" w:space="0" w:color="auto"/>
            <w:left w:val="none" w:sz="0" w:space="0" w:color="auto"/>
            <w:bottom w:val="none" w:sz="0" w:space="0" w:color="auto"/>
            <w:right w:val="none" w:sz="0" w:space="0" w:color="auto"/>
          </w:divBdr>
          <w:divsChild>
            <w:div w:id="89201299">
              <w:marLeft w:val="0"/>
              <w:marRight w:val="0"/>
              <w:marTop w:val="0"/>
              <w:marBottom w:val="0"/>
              <w:divBdr>
                <w:top w:val="none" w:sz="0" w:space="0" w:color="auto"/>
                <w:left w:val="none" w:sz="0" w:space="0" w:color="auto"/>
                <w:bottom w:val="none" w:sz="0" w:space="0" w:color="auto"/>
                <w:right w:val="none" w:sz="0" w:space="0" w:color="auto"/>
              </w:divBdr>
            </w:div>
          </w:divsChild>
        </w:div>
        <w:div w:id="1703896218">
          <w:marLeft w:val="0"/>
          <w:marRight w:val="0"/>
          <w:marTop w:val="0"/>
          <w:marBottom w:val="0"/>
          <w:divBdr>
            <w:top w:val="none" w:sz="0" w:space="0" w:color="auto"/>
            <w:left w:val="none" w:sz="0" w:space="0" w:color="auto"/>
            <w:bottom w:val="none" w:sz="0" w:space="0" w:color="auto"/>
            <w:right w:val="none" w:sz="0" w:space="0" w:color="auto"/>
          </w:divBdr>
          <w:divsChild>
            <w:div w:id="1323584276">
              <w:marLeft w:val="0"/>
              <w:marRight w:val="0"/>
              <w:marTop w:val="0"/>
              <w:marBottom w:val="0"/>
              <w:divBdr>
                <w:top w:val="none" w:sz="0" w:space="0" w:color="auto"/>
                <w:left w:val="none" w:sz="0" w:space="0" w:color="auto"/>
                <w:bottom w:val="none" w:sz="0" w:space="0" w:color="auto"/>
                <w:right w:val="none" w:sz="0" w:space="0" w:color="auto"/>
              </w:divBdr>
            </w:div>
          </w:divsChild>
        </w:div>
        <w:div w:id="1699042933">
          <w:marLeft w:val="0"/>
          <w:marRight w:val="0"/>
          <w:marTop w:val="0"/>
          <w:marBottom w:val="0"/>
          <w:divBdr>
            <w:top w:val="none" w:sz="0" w:space="0" w:color="auto"/>
            <w:left w:val="none" w:sz="0" w:space="0" w:color="auto"/>
            <w:bottom w:val="none" w:sz="0" w:space="0" w:color="auto"/>
            <w:right w:val="none" w:sz="0" w:space="0" w:color="auto"/>
          </w:divBdr>
          <w:divsChild>
            <w:div w:id="244533069">
              <w:marLeft w:val="0"/>
              <w:marRight w:val="0"/>
              <w:marTop w:val="0"/>
              <w:marBottom w:val="0"/>
              <w:divBdr>
                <w:top w:val="none" w:sz="0" w:space="0" w:color="auto"/>
                <w:left w:val="none" w:sz="0" w:space="0" w:color="auto"/>
                <w:bottom w:val="none" w:sz="0" w:space="0" w:color="auto"/>
                <w:right w:val="none" w:sz="0" w:space="0" w:color="auto"/>
              </w:divBdr>
            </w:div>
          </w:divsChild>
        </w:div>
        <w:div w:id="647973292">
          <w:marLeft w:val="0"/>
          <w:marRight w:val="0"/>
          <w:marTop w:val="0"/>
          <w:marBottom w:val="0"/>
          <w:divBdr>
            <w:top w:val="none" w:sz="0" w:space="0" w:color="auto"/>
            <w:left w:val="none" w:sz="0" w:space="0" w:color="auto"/>
            <w:bottom w:val="none" w:sz="0" w:space="0" w:color="auto"/>
            <w:right w:val="none" w:sz="0" w:space="0" w:color="auto"/>
          </w:divBdr>
          <w:divsChild>
            <w:div w:id="1857428186">
              <w:marLeft w:val="0"/>
              <w:marRight w:val="0"/>
              <w:marTop w:val="0"/>
              <w:marBottom w:val="0"/>
              <w:divBdr>
                <w:top w:val="none" w:sz="0" w:space="0" w:color="auto"/>
                <w:left w:val="none" w:sz="0" w:space="0" w:color="auto"/>
                <w:bottom w:val="none" w:sz="0" w:space="0" w:color="auto"/>
                <w:right w:val="none" w:sz="0" w:space="0" w:color="auto"/>
              </w:divBdr>
            </w:div>
          </w:divsChild>
        </w:div>
        <w:div w:id="506558553">
          <w:marLeft w:val="0"/>
          <w:marRight w:val="0"/>
          <w:marTop w:val="0"/>
          <w:marBottom w:val="0"/>
          <w:divBdr>
            <w:top w:val="none" w:sz="0" w:space="0" w:color="auto"/>
            <w:left w:val="none" w:sz="0" w:space="0" w:color="auto"/>
            <w:bottom w:val="none" w:sz="0" w:space="0" w:color="auto"/>
            <w:right w:val="none" w:sz="0" w:space="0" w:color="auto"/>
          </w:divBdr>
          <w:divsChild>
            <w:div w:id="2026009402">
              <w:marLeft w:val="0"/>
              <w:marRight w:val="0"/>
              <w:marTop w:val="0"/>
              <w:marBottom w:val="0"/>
              <w:divBdr>
                <w:top w:val="none" w:sz="0" w:space="0" w:color="auto"/>
                <w:left w:val="none" w:sz="0" w:space="0" w:color="auto"/>
                <w:bottom w:val="none" w:sz="0" w:space="0" w:color="auto"/>
                <w:right w:val="none" w:sz="0" w:space="0" w:color="auto"/>
              </w:divBdr>
            </w:div>
          </w:divsChild>
        </w:div>
        <w:div w:id="1535726950">
          <w:marLeft w:val="0"/>
          <w:marRight w:val="0"/>
          <w:marTop w:val="0"/>
          <w:marBottom w:val="0"/>
          <w:divBdr>
            <w:top w:val="none" w:sz="0" w:space="0" w:color="auto"/>
            <w:left w:val="none" w:sz="0" w:space="0" w:color="auto"/>
            <w:bottom w:val="none" w:sz="0" w:space="0" w:color="auto"/>
            <w:right w:val="none" w:sz="0" w:space="0" w:color="auto"/>
          </w:divBdr>
          <w:divsChild>
            <w:div w:id="624165754">
              <w:marLeft w:val="0"/>
              <w:marRight w:val="0"/>
              <w:marTop w:val="0"/>
              <w:marBottom w:val="0"/>
              <w:divBdr>
                <w:top w:val="none" w:sz="0" w:space="0" w:color="auto"/>
                <w:left w:val="none" w:sz="0" w:space="0" w:color="auto"/>
                <w:bottom w:val="none" w:sz="0" w:space="0" w:color="auto"/>
                <w:right w:val="none" w:sz="0" w:space="0" w:color="auto"/>
              </w:divBdr>
            </w:div>
          </w:divsChild>
        </w:div>
        <w:div w:id="1139685705">
          <w:marLeft w:val="0"/>
          <w:marRight w:val="0"/>
          <w:marTop w:val="0"/>
          <w:marBottom w:val="0"/>
          <w:divBdr>
            <w:top w:val="none" w:sz="0" w:space="0" w:color="auto"/>
            <w:left w:val="none" w:sz="0" w:space="0" w:color="auto"/>
            <w:bottom w:val="none" w:sz="0" w:space="0" w:color="auto"/>
            <w:right w:val="none" w:sz="0" w:space="0" w:color="auto"/>
          </w:divBdr>
          <w:divsChild>
            <w:div w:id="1573925273">
              <w:marLeft w:val="0"/>
              <w:marRight w:val="0"/>
              <w:marTop w:val="0"/>
              <w:marBottom w:val="0"/>
              <w:divBdr>
                <w:top w:val="none" w:sz="0" w:space="0" w:color="auto"/>
                <w:left w:val="none" w:sz="0" w:space="0" w:color="auto"/>
                <w:bottom w:val="none" w:sz="0" w:space="0" w:color="auto"/>
                <w:right w:val="none" w:sz="0" w:space="0" w:color="auto"/>
              </w:divBdr>
            </w:div>
          </w:divsChild>
        </w:div>
        <w:div w:id="1698504505">
          <w:marLeft w:val="0"/>
          <w:marRight w:val="0"/>
          <w:marTop w:val="0"/>
          <w:marBottom w:val="0"/>
          <w:divBdr>
            <w:top w:val="none" w:sz="0" w:space="0" w:color="auto"/>
            <w:left w:val="none" w:sz="0" w:space="0" w:color="auto"/>
            <w:bottom w:val="none" w:sz="0" w:space="0" w:color="auto"/>
            <w:right w:val="none" w:sz="0" w:space="0" w:color="auto"/>
          </w:divBdr>
          <w:divsChild>
            <w:div w:id="860703201">
              <w:marLeft w:val="0"/>
              <w:marRight w:val="0"/>
              <w:marTop w:val="0"/>
              <w:marBottom w:val="0"/>
              <w:divBdr>
                <w:top w:val="none" w:sz="0" w:space="0" w:color="auto"/>
                <w:left w:val="none" w:sz="0" w:space="0" w:color="auto"/>
                <w:bottom w:val="none" w:sz="0" w:space="0" w:color="auto"/>
                <w:right w:val="none" w:sz="0" w:space="0" w:color="auto"/>
              </w:divBdr>
            </w:div>
          </w:divsChild>
        </w:div>
        <w:div w:id="738331980">
          <w:marLeft w:val="0"/>
          <w:marRight w:val="0"/>
          <w:marTop w:val="0"/>
          <w:marBottom w:val="0"/>
          <w:divBdr>
            <w:top w:val="none" w:sz="0" w:space="0" w:color="auto"/>
            <w:left w:val="none" w:sz="0" w:space="0" w:color="auto"/>
            <w:bottom w:val="none" w:sz="0" w:space="0" w:color="auto"/>
            <w:right w:val="none" w:sz="0" w:space="0" w:color="auto"/>
          </w:divBdr>
          <w:divsChild>
            <w:div w:id="1449198173">
              <w:marLeft w:val="0"/>
              <w:marRight w:val="0"/>
              <w:marTop w:val="0"/>
              <w:marBottom w:val="0"/>
              <w:divBdr>
                <w:top w:val="none" w:sz="0" w:space="0" w:color="auto"/>
                <w:left w:val="none" w:sz="0" w:space="0" w:color="auto"/>
                <w:bottom w:val="none" w:sz="0" w:space="0" w:color="auto"/>
                <w:right w:val="none" w:sz="0" w:space="0" w:color="auto"/>
              </w:divBdr>
            </w:div>
          </w:divsChild>
        </w:div>
        <w:div w:id="104471496">
          <w:marLeft w:val="0"/>
          <w:marRight w:val="0"/>
          <w:marTop w:val="0"/>
          <w:marBottom w:val="0"/>
          <w:divBdr>
            <w:top w:val="none" w:sz="0" w:space="0" w:color="auto"/>
            <w:left w:val="none" w:sz="0" w:space="0" w:color="auto"/>
            <w:bottom w:val="none" w:sz="0" w:space="0" w:color="auto"/>
            <w:right w:val="none" w:sz="0" w:space="0" w:color="auto"/>
          </w:divBdr>
          <w:divsChild>
            <w:div w:id="480849933">
              <w:marLeft w:val="0"/>
              <w:marRight w:val="0"/>
              <w:marTop w:val="0"/>
              <w:marBottom w:val="0"/>
              <w:divBdr>
                <w:top w:val="none" w:sz="0" w:space="0" w:color="auto"/>
                <w:left w:val="none" w:sz="0" w:space="0" w:color="auto"/>
                <w:bottom w:val="none" w:sz="0" w:space="0" w:color="auto"/>
                <w:right w:val="none" w:sz="0" w:space="0" w:color="auto"/>
              </w:divBdr>
            </w:div>
          </w:divsChild>
        </w:div>
        <w:div w:id="943924861">
          <w:marLeft w:val="0"/>
          <w:marRight w:val="0"/>
          <w:marTop w:val="0"/>
          <w:marBottom w:val="0"/>
          <w:divBdr>
            <w:top w:val="none" w:sz="0" w:space="0" w:color="auto"/>
            <w:left w:val="none" w:sz="0" w:space="0" w:color="auto"/>
            <w:bottom w:val="none" w:sz="0" w:space="0" w:color="auto"/>
            <w:right w:val="none" w:sz="0" w:space="0" w:color="auto"/>
          </w:divBdr>
          <w:divsChild>
            <w:div w:id="1202087214">
              <w:marLeft w:val="0"/>
              <w:marRight w:val="0"/>
              <w:marTop w:val="0"/>
              <w:marBottom w:val="0"/>
              <w:divBdr>
                <w:top w:val="none" w:sz="0" w:space="0" w:color="auto"/>
                <w:left w:val="none" w:sz="0" w:space="0" w:color="auto"/>
                <w:bottom w:val="none" w:sz="0" w:space="0" w:color="auto"/>
                <w:right w:val="none" w:sz="0" w:space="0" w:color="auto"/>
              </w:divBdr>
            </w:div>
          </w:divsChild>
        </w:div>
        <w:div w:id="551845541">
          <w:marLeft w:val="0"/>
          <w:marRight w:val="0"/>
          <w:marTop w:val="0"/>
          <w:marBottom w:val="0"/>
          <w:divBdr>
            <w:top w:val="none" w:sz="0" w:space="0" w:color="auto"/>
            <w:left w:val="none" w:sz="0" w:space="0" w:color="auto"/>
            <w:bottom w:val="none" w:sz="0" w:space="0" w:color="auto"/>
            <w:right w:val="none" w:sz="0" w:space="0" w:color="auto"/>
          </w:divBdr>
          <w:divsChild>
            <w:div w:id="356155238">
              <w:marLeft w:val="0"/>
              <w:marRight w:val="0"/>
              <w:marTop w:val="0"/>
              <w:marBottom w:val="0"/>
              <w:divBdr>
                <w:top w:val="none" w:sz="0" w:space="0" w:color="auto"/>
                <w:left w:val="none" w:sz="0" w:space="0" w:color="auto"/>
                <w:bottom w:val="none" w:sz="0" w:space="0" w:color="auto"/>
                <w:right w:val="none" w:sz="0" w:space="0" w:color="auto"/>
              </w:divBdr>
            </w:div>
          </w:divsChild>
        </w:div>
        <w:div w:id="1231770789">
          <w:marLeft w:val="0"/>
          <w:marRight w:val="0"/>
          <w:marTop w:val="0"/>
          <w:marBottom w:val="0"/>
          <w:divBdr>
            <w:top w:val="none" w:sz="0" w:space="0" w:color="auto"/>
            <w:left w:val="none" w:sz="0" w:space="0" w:color="auto"/>
            <w:bottom w:val="none" w:sz="0" w:space="0" w:color="auto"/>
            <w:right w:val="none" w:sz="0" w:space="0" w:color="auto"/>
          </w:divBdr>
          <w:divsChild>
            <w:div w:id="744914334">
              <w:marLeft w:val="0"/>
              <w:marRight w:val="0"/>
              <w:marTop w:val="0"/>
              <w:marBottom w:val="0"/>
              <w:divBdr>
                <w:top w:val="none" w:sz="0" w:space="0" w:color="auto"/>
                <w:left w:val="none" w:sz="0" w:space="0" w:color="auto"/>
                <w:bottom w:val="none" w:sz="0" w:space="0" w:color="auto"/>
                <w:right w:val="none" w:sz="0" w:space="0" w:color="auto"/>
              </w:divBdr>
            </w:div>
          </w:divsChild>
        </w:div>
        <w:div w:id="1187403228">
          <w:marLeft w:val="0"/>
          <w:marRight w:val="0"/>
          <w:marTop w:val="0"/>
          <w:marBottom w:val="0"/>
          <w:divBdr>
            <w:top w:val="none" w:sz="0" w:space="0" w:color="auto"/>
            <w:left w:val="none" w:sz="0" w:space="0" w:color="auto"/>
            <w:bottom w:val="none" w:sz="0" w:space="0" w:color="auto"/>
            <w:right w:val="none" w:sz="0" w:space="0" w:color="auto"/>
          </w:divBdr>
          <w:divsChild>
            <w:div w:id="1534228116">
              <w:marLeft w:val="0"/>
              <w:marRight w:val="0"/>
              <w:marTop w:val="0"/>
              <w:marBottom w:val="0"/>
              <w:divBdr>
                <w:top w:val="none" w:sz="0" w:space="0" w:color="auto"/>
                <w:left w:val="none" w:sz="0" w:space="0" w:color="auto"/>
                <w:bottom w:val="none" w:sz="0" w:space="0" w:color="auto"/>
                <w:right w:val="none" w:sz="0" w:space="0" w:color="auto"/>
              </w:divBdr>
            </w:div>
          </w:divsChild>
        </w:div>
        <w:div w:id="612252137">
          <w:marLeft w:val="0"/>
          <w:marRight w:val="0"/>
          <w:marTop w:val="0"/>
          <w:marBottom w:val="0"/>
          <w:divBdr>
            <w:top w:val="none" w:sz="0" w:space="0" w:color="auto"/>
            <w:left w:val="none" w:sz="0" w:space="0" w:color="auto"/>
            <w:bottom w:val="none" w:sz="0" w:space="0" w:color="auto"/>
            <w:right w:val="none" w:sz="0" w:space="0" w:color="auto"/>
          </w:divBdr>
          <w:divsChild>
            <w:div w:id="2036342707">
              <w:marLeft w:val="0"/>
              <w:marRight w:val="0"/>
              <w:marTop w:val="0"/>
              <w:marBottom w:val="0"/>
              <w:divBdr>
                <w:top w:val="none" w:sz="0" w:space="0" w:color="auto"/>
                <w:left w:val="none" w:sz="0" w:space="0" w:color="auto"/>
                <w:bottom w:val="none" w:sz="0" w:space="0" w:color="auto"/>
                <w:right w:val="none" w:sz="0" w:space="0" w:color="auto"/>
              </w:divBdr>
            </w:div>
          </w:divsChild>
        </w:div>
        <w:div w:id="810365018">
          <w:marLeft w:val="0"/>
          <w:marRight w:val="0"/>
          <w:marTop w:val="0"/>
          <w:marBottom w:val="0"/>
          <w:divBdr>
            <w:top w:val="none" w:sz="0" w:space="0" w:color="auto"/>
            <w:left w:val="none" w:sz="0" w:space="0" w:color="auto"/>
            <w:bottom w:val="none" w:sz="0" w:space="0" w:color="auto"/>
            <w:right w:val="none" w:sz="0" w:space="0" w:color="auto"/>
          </w:divBdr>
          <w:divsChild>
            <w:div w:id="773206431">
              <w:marLeft w:val="0"/>
              <w:marRight w:val="0"/>
              <w:marTop w:val="0"/>
              <w:marBottom w:val="0"/>
              <w:divBdr>
                <w:top w:val="none" w:sz="0" w:space="0" w:color="auto"/>
                <w:left w:val="none" w:sz="0" w:space="0" w:color="auto"/>
                <w:bottom w:val="none" w:sz="0" w:space="0" w:color="auto"/>
                <w:right w:val="none" w:sz="0" w:space="0" w:color="auto"/>
              </w:divBdr>
            </w:div>
          </w:divsChild>
        </w:div>
        <w:div w:id="1508670516">
          <w:marLeft w:val="0"/>
          <w:marRight w:val="0"/>
          <w:marTop w:val="0"/>
          <w:marBottom w:val="0"/>
          <w:divBdr>
            <w:top w:val="none" w:sz="0" w:space="0" w:color="auto"/>
            <w:left w:val="none" w:sz="0" w:space="0" w:color="auto"/>
            <w:bottom w:val="none" w:sz="0" w:space="0" w:color="auto"/>
            <w:right w:val="none" w:sz="0" w:space="0" w:color="auto"/>
          </w:divBdr>
          <w:divsChild>
            <w:div w:id="221059409">
              <w:marLeft w:val="0"/>
              <w:marRight w:val="0"/>
              <w:marTop w:val="0"/>
              <w:marBottom w:val="0"/>
              <w:divBdr>
                <w:top w:val="none" w:sz="0" w:space="0" w:color="auto"/>
                <w:left w:val="none" w:sz="0" w:space="0" w:color="auto"/>
                <w:bottom w:val="none" w:sz="0" w:space="0" w:color="auto"/>
                <w:right w:val="none" w:sz="0" w:space="0" w:color="auto"/>
              </w:divBdr>
            </w:div>
          </w:divsChild>
        </w:div>
        <w:div w:id="878052478">
          <w:marLeft w:val="0"/>
          <w:marRight w:val="0"/>
          <w:marTop w:val="0"/>
          <w:marBottom w:val="0"/>
          <w:divBdr>
            <w:top w:val="none" w:sz="0" w:space="0" w:color="auto"/>
            <w:left w:val="none" w:sz="0" w:space="0" w:color="auto"/>
            <w:bottom w:val="none" w:sz="0" w:space="0" w:color="auto"/>
            <w:right w:val="none" w:sz="0" w:space="0" w:color="auto"/>
          </w:divBdr>
          <w:divsChild>
            <w:div w:id="10107776">
              <w:marLeft w:val="0"/>
              <w:marRight w:val="0"/>
              <w:marTop w:val="0"/>
              <w:marBottom w:val="0"/>
              <w:divBdr>
                <w:top w:val="none" w:sz="0" w:space="0" w:color="auto"/>
                <w:left w:val="none" w:sz="0" w:space="0" w:color="auto"/>
                <w:bottom w:val="none" w:sz="0" w:space="0" w:color="auto"/>
                <w:right w:val="none" w:sz="0" w:space="0" w:color="auto"/>
              </w:divBdr>
            </w:div>
          </w:divsChild>
        </w:div>
        <w:div w:id="279070935">
          <w:marLeft w:val="0"/>
          <w:marRight w:val="0"/>
          <w:marTop w:val="0"/>
          <w:marBottom w:val="0"/>
          <w:divBdr>
            <w:top w:val="none" w:sz="0" w:space="0" w:color="auto"/>
            <w:left w:val="none" w:sz="0" w:space="0" w:color="auto"/>
            <w:bottom w:val="none" w:sz="0" w:space="0" w:color="auto"/>
            <w:right w:val="none" w:sz="0" w:space="0" w:color="auto"/>
          </w:divBdr>
          <w:divsChild>
            <w:div w:id="1309163355">
              <w:marLeft w:val="0"/>
              <w:marRight w:val="0"/>
              <w:marTop w:val="0"/>
              <w:marBottom w:val="0"/>
              <w:divBdr>
                <w:top w:val="none" w:sz="0" w:space="0" w:color="auto"/>
                <w:left w:val="none" w:sz="0" w:space="0" w:color="auto"/>
                <w:bottom w:val="none" w:sz="0" w:space="0" w:color="auto"/>
                <w:right w:val="none" w:sz="0" w:space="0" w:color="auto"/>
              </w:divBdr>
            </w:div>
          </w:divsChild>
        </w:div>
        <w:div w:id="584069024">
          <w:marLeft w:val="0"/>
          <w:marRight w:val="0"/>
          <w:marTop w:val="0"/>
          <w:marBottom w:val="0"/>
          <w:divBdr>
            <w:top w:val="none" w:sz="0" w:space="0" w:color="auto"/>
            <w:left w:val="none" w:sz="0" w:space="0" w:color="auto"/>
            <w:bottom w:val="none" w:sz="0" w:space="0" w:color="auto"/>
            <w:right w:val="none" w:sz="0" w:space="0" w:color="auto"/>
          </w:divBdr>
          <w:divsChild>
            <w:div w:id="130556804">
              <w:marLeft w:val="0"/>
              <w:marRight w:val="0"/>
              <w:marTop w:val="0"/>
              <w:marBottom w:val="0"/>
              <w:divBdr>
                <w:top w:val="none" w:sz="0" w:space="0" w:color="auto"/>
                <w:left w:val="none" w:sz="0" w:space="0" w:color="auto"/>
                <w:bottom w:val="none" w:sz="0" w:space="0" w:color="auto"/>
                <w:right w:val="none" w:sz="0" w:space="0" w:color="auto"/>
              </w:divBdr>
            </w:div>
          </w:divsChild>
        </w:div>
        <w:div w:id="116799903">
          <w:marLeft w:val="0"/>
          <w:marRight w:val="0"/>
          <w:marTop w:val="0"/>
          <w:marBottom w:val="0"/>
          <w:divBdr>
            <w:top w:val="none" w:sz="0" w:space="0" w:color="auto"/>
            <w:left w:val="none" w:sz="0" w:space="0" w:color="auto"/>
            <w:bottom w:val="none" w:sz="0" w:space="0" w:color="auto"/>
            <w:right w:val="none" w:sz="0" w:space="0" w:color="auto"/>
          </w:divBdr>
          <w:divsChild>
            <w:div w:id="556936035">
              <w:marLeft w:val="0"/>
              <w:marRight w:val="0"/>
              <w:marTop w:val="0"/>
              <w:marBottom w:val="0"/>
              <w:divBdr>
                <w:top w:val="none" w:sz="0" w:space="0" w:color="auto"/>
                <w:left w:val="none" w:sz="0" w:space="0" w:color="auto"/>
                <w:bottom w:val="none" w:sz="0" w:space="0" w:color="auto"/>
                <w:right w:val="none" w:sz="0" w:space="0" w:color="auto"/>
              </w:divBdr>
            </w:div>
          </w:divsChild>
        </w:div>
        <w:div w:id="924075018">
          <w:marLeft w:val="0"/>
          <w:marRight w:val="0"/>
          <w:marTop w:val="0"/>
          <w:marBottom w:val="0"/>
          <w:divBdr>
            <w:top w:val="none" w:sz="0" w:space="0" w:color="auto"/>
            <w:left w:val="none" w:sz="0" w:space="0" w:color="auto"/>
            <w:bottom w:val="none" w:sz="0" w:space="0" w:color="auto"/>
            <w:right w:val="none" w:sz="0" w:space="0" w:color="auto"/>
          </w:divBdr>
          <w:divsChild>
            <w:div w:id="669061976">
              <w:marLeft w:val="0"/>
              <w:marRight w:val="0"/>
              <w:marTop w:val="0"/>
              <w:marBottom w:val="0"/>
              <w:divBdr>
                <w:top w:val="none" w:sz="0" w:space="0" w:color="auto"/>
                <w:left w:val="none" w:sz="0" w:space="0" w:color="auto"/>
                <w:bottom w:val="none" w:sz="0" w:space="0" w:color="auto"/>
                <w:right w:val="none" w:sz="0" w:space="0" w:color="auto"/>
              </w:divBdr>
            </w:div>
          </w:divsChild>
        </w:div>
        <w:div w:id="432019295">
          <w:marLeft w:val="0"/>
          <w:marRight w:val="0"/>
          <w:marTop w:val="0"/>
          <w:marBottom w:val="0"/>
          <w:divBdr>
            <w:top w:val="none" w:sz="0" w:space="0" w:color="auto"/>
            <w:left w:val="none" w:sz="0" w:space="0" w:color="auto"/>
            <w:bottom w:val="none" w:sz="0" w:space="0" w:color="auto"/>
            <w:right w:val="none" w:sz="0" w:space="0" w:color="auto"/>
          </w:divBdr>
          <w:divsChild>
            <w:div w:id="1543246930">
              <w:marLeft w:val="0"/>
              <w:marRight w:val="0"/>
              <w:marTop w:val="0"/>
              <w:marBottom w:val="0"/>
              <w:divBdr>
                <w:top w:val="none" w:sz="0" w:space="0" w:color="auto"/>
                <w:left w:val="none" w:sz="0" w:space="0" w:color="auto"/>
                <w:bottom w:val="none" w:sz="0" w:space="0" w:color="auto"/>
                <w:right w:val="none" w:sz="0" w:space="0" w:color="auto"/>
              </w:divBdr>
            </w:div>
          </w:divsChild>
        </w:div>
        <w:div w:id="511457880">
          <w:marLeft w:val="0"/>
          <w:marRight w:val="0"/>
          <w:marTop w:val="0"/>
          <w:marBottom w:val="0"/>
          <w:divBdr>
            <w:top w:val="none" w:sz="0" w:space="0" w:color="auto"/>
            <w:left w:val="none" w:sz="0" w:space="0" w:color="auto"/>
            <w:bottom w:val="none" w:sz="0" w:space="0" w:color="auto"/>
            <w:right w:val="none" w:sz="0" w:space="0" w:color="auto"/>
          </w:divBdr>
          <w:divsChild>
            <w:div w:id="927008362">
              <w:marLeft w:val="0"/>
              <w:marRight w:val="0"/>
              <w:marTop w:val="0"/>
              <w:marBottom w:val="0"/>
              <w:divBdr>
                <w:top w:val="none" w:sz="0" w:space="0" w:color="auto"/>
                <w:left w:val="none" w:sz="0" w:space="0" w:color="auto"/>
                <w:bottom w:val="none" w:sz="0" w:space="0" w:color="auto"/>
                <w:right w:val="none" w:sz="0" w:space="0" w:color="auto"/>
              </w:divBdr>
            </w:div>
          </w:divsChild>
        </w:div>
        <w:div w:id="1267811675">
          <w:marLeft w:val="0"/>
          <w:marRight w:val="0"/>
          <w:marTop w:val="0"/>
          <w:marBottom w:val="0"/>
          <w:divBdr>
            <w:top w:val="none" w:sz="0" w:space="0" w:color="auto"/>
            <w:left w:val="none" w:sz="0" w:space="0" w:color="auto"/>
            <w:bottom w:val="none" w:sz="0" w:space="0" w:color="auto"/>
            <w:right w:val="none" w:sz="0" w:space="0" w:color="auto"/>
          </w:divBdr>
          <w:divsChild>
            <w:div w:id="1488783616">
              <w:marLeft w:val="0"/>
              <w:marRight w:val="0"/>
              <w:marTop w:val="0"/>
              <w:marBottom w:val="0"/>
              <w:divBdr>
                <w:top w:val="none" w:sz="0" w:space="0" w:color="auto"/>
                <w:left w:val="none" w:sz="0" w:space="0" w:color="auto"/>
                <w:bottom w:val="none" w:sz="0" w:space="0" w:color="auto"/>
                <w:right w:val="none" w:sz="0" w:space="0" w:color="auto"/>
              </w:divBdr>
            </w:div>
          </w:divsChild>
        </w:div>
        <w:div w:id="2068410470">
          <w:marLeft w:val="0"/>
          <w:marRight w:val="0"/>
          <w:marTop w:val="0"/>
          <w:marBottom w:val="0"/>
          <w:divBdr>
            <w:top w:val="none" w:sz="0" w:space="0" w:color="auto"/>
            <w:left w:val="none" w:sz="0" w:space="0" w:color="auto"/>
            <w:bottom w:val="none" w:sz="0" w:space="0" w:color="auto"/>
            <w:right w:val="none" w:sz="0" w:space="0" w:color="auto"/>
          </w:divBdr>
          <w:divsChild>
            <w:div w:id="1355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51208">
      <w:bodyDiv w:val="1"/>
      <w:marLeft w:val="0"/>
      <w:marRight w:val="0"/>
      <w:marTop w:val="0"/>
      <w:marBottom w:val="0"/>
      <w:divBdr>
        <w:top w:val="none" w:sz="0" w:space="0" w:color="auto"/>
        <w:left w:val="none" w:sz="0" w:space="0" w:color="auto"/>
        <w:bottom w:val="none" w:sz="0" w:space="0" w:color="auto"/>
        <w:right w:val="none" w:sz="0" w:space="0" w:color="auto"/>
      </w:divBdr>
      <w:divsChild>
        <w:div w:id="119888019">
          <w:marLeft w:val="0"/>
          <w:marRight w:val="0"/>
          <w:marTop w:val="0"/>
          <w:marBottom w:val="0"/>
          <w:divBdr>
            <w:top w:val="none" w:sz="0" w:space="0" w:color="auto"/>
            <w:left w:val="none" w:sz="0" w:space="0" w:color="auto"/>
            <w:bottom w:val="none" w:sz="0" w:space="0" w:color="auto"/>
            <w:right w:val="none" w:sz="0" w:space="0" w:color="auto"/>
          </w:divBdr>
          <w:divsChild>
            <w:div w:id="665598517">
              <w:marLeft w:val="0"/>
              <w:marRight w:val="0"/>
              <w:marTop w:val="0"/>
              <w:marBottom w:val="0"/>
              <w:divBdr>
                <w:top w:val="none" w:sz="0" w:space="0" w:color="auto"/>
                <w:left w:val="none" w:sz="0" w:space="0" w:color="auto"/>
                <w:bottom w:val="none" w:sz="0" w:space="0" w:color="auto"/>
                <w:right w:val="none" w:sz="0" w:space="0" w:color="auto"/>
              </w:divBdr>
            </w:div>
            <w:div w:id="575869950">
              <w:marLeft w:val="0"/>
              <w:marRight w:val="0"/>
              <w:marTop w:val="0"/>
              <w:marBottom w:val="0"/>
              <w:divBdr>
                <w:top w:val="none" w:sz="0" w:space="0" w:color="auto"/>
                <w:left w:val="none" w:sz="0" w:space="0" w:color="auto"/>
                <w:bottom w:val="none" w:sz="0" w:space="0" w:color="auto"/>
                <w:right w:val="none" w:sz="0" w:space="0" w:color="auto"/>
              </w:divBdr>
            </w:div>
          </w:divsChild>
        </w:div>
        <w:div w:id="1483160926">
          <w:marLeft w:val="0"/>
          <w:marRight w:val="0"/>
          <w:marTop w:val="0"/>
          <w:marBottom w:val="0"/>
          <w:divBdr>
            <w:top w:val="none" w:sz="0" w:space="0" w:color="auto"/>
            <w:left w:val="none" w:sz="0" w:space="0" w:color="auto"/>
            <w:bottom w:val="none" w:sz="0" w:space="0" w:color="auto"/>
            <w:right w:val="none" w:sz="0" w:space="0" w:color="auto"/>
          </w:divBdr>
          <w:divsChild>
            <w:div w:id="857355330">
              <w:marLeft w:val="0"/>
              <w:marRight w:val="0"/>
              <w:marTop w:val="30"/>
              <w:marBottom w:val="30"/>
              <w:divBdr>
                <w:top w:val="none" w:sz="0" w:space="0" w:color="auto"/>
                <w:left w:val="none" w:sz="0" w:space="0" w:color="auto"/>
                <w:bottom w:val="none" w:sz="0" w:space="0" w:color="auto"/>
                <w:right w:val="none" w:sz="0" w:space="0" w:color="auto"/>
              </w:divBdr>
              <w:divsChild>
                <w:div w:id="183443669">
                  <w:marLeft w:val="0"/>
                  <w:marRight w:val="0"/>
                  <w:marTop w:val="0"/>
                  <w:marBottom w:val="0"/>
                  <w:divBdr>
                    <w:top w:val="none" w:sz="0" w:space="0" w:color="auto"/>
                    <w:left w:val="none" w:sz="0" w:space="0" w:color="auto"/>
                    <w:bottom w:val="none" w:sz="0" w:space="0" w:color="auto"/>
                    <w:right w:val="none" w:sz="0" w:space="0" w:color="auto"/>
                  </w:divBdr>
                  <w:divsChild>
                    <w:div w:id="864095016">
                      <w:marLeft w:val="0"/>
                      <w:marRight w:val="0"/>
                      <w:marTop w:val="0"/>
                      <w:marBottom w:val="0"/>
                      <w:divBdr>
                        <w:top w:val="none" w:sz="0" w:space="0" w:color="auto"/>
                        <w:left w:val="none" w:sz="0" w:space="0" w:color="auto"/>
                        <w:bottom w:val="none" w:sz="0" w:space="0" w:color="auto"/>
                        <w:right w:val="none" w:sz="0" w:space="0" w:color="auto"/>
                      </w:divBdr>
                    </w:div>
                  </w:divsChild>
                </w:div>
                <w:div w:id="2036884672">
                  <w:marLeft w:val="0"/>
                  <w:marRight w:val="0"/>
                  <w:marTop w:val="0"/>
                  <w:marBottom w:val="0"/>
                  <w:divBdr>
                    <w:top w:val="none" w:sz="0" w:space="0" w:color="auto"/>
                    <w:left w:val="none" w:sz="0" w:space="0" w:color="auto"/>
                    <w:bottom w:val="none" w:sz="0" w:space="0" w:color="auto"/>
                    <w:right w:val="none" w:sz="0" w:space="0" w:color="auto"/>
                  </w:divBdr>
                  <w:divsChild>
                    <w:div w:id="572394984">
                      <w:marLeft w:val="0"/>
                      <w:marRight w:val="0"/>
                      <w:marTop w:val="0"/>
                      <w:marBottom w:val="0"/>
                      <w:divBdr>
                        <w:top w:val="none" w:sz="0" w:space="0" w:color="auto"/>
                        <w:left w:val="none" w:sz="0" w:space="0" w:color="auto"/>
                        <w:bottom w:val="none" w:sz="0" w:space="0" w:color="auto"/>
                        <w:right w:val="none" w:sz="0" w:space="0" w:color="auto"/>
                      </w:divBdr>
                    </w:div>
                  </w:divsChild>
                </w:div>
                <w:div w:id="2083748624">
                  <w:marLeft w:val="0"/>
                  <w:marRight w:val="0"/>
                  <w:marTop w:val="0"/>
                  <w:marBottom w:val="0"/>
                  <w:divBdr>
                    <w:top w:val="none" w:sz="0" w:space="0" w:color="auto"/>
                    <w:left w:val="none" w:sz="0" w:space="0" w:color="auto"/>
                    <w:bottom w:val="none" w:sz="0" w:space="0" w:color="auto"/>
                    <w:right w:val="none" w:sz="0" w:space="0" w:color="auto"/>
                  </w:divBdr>
                  <w:divsChild>
                    <w:div w:id="1199272728">
                      <w:marLeft w:val="0"/>
                      <w:marRight w:val="0"/>
                      <w:marTop w:val="0"/>
                      <w:marBottom w:val="0"/>
                      <w:divBdr>
                        <w:top w:val="none" w:sz="0" w:space="0" w:color="auto"/>
                        <w:left w:val="none" w:sz="0" w:space="0" w:color="auto"/>
                        <w:bottom w:val="none" w:sz="0" w:space="0" w:color="auto"/>
                        <w:right w:val="none" w:sz="0" w:space="0" w:color="auto"/>
                      </w:divBdr>
                    </w:div>
                  </w:divsChild>
                </w:div>
                <w:div w:id="2086486707">
                  <w:marLeft w:val="0"/>
                  <w:marRight w:val="0"/>
                  <w:marTop w:val="0"/>
                  <w:marBottom w:val="0"/>
                  <w:divBdr>
                    <w:top w:val="none" w:sz="0" w:space="0" w:color="auto"/>
                    <w:left w:val="none" w:sz="0" w:space="0" w:color="auto"/>
                    <w:bottom w:val="none" w:sz="0" w:space="0" w:color="auto"/>
                    <w:right w:val="none" w:sz="0" w:space="0" w:color="auto"/>
                  </w:divBdr>
                  <w:divsChild>
                    <w:div w:id="811024508">
                      <w:marLeft w:val="0"/>
                      <w:marRight w:val="0"/>
                      <w:marTop w:val="0"/>
                      <w:marBottom w:val="0"/>
                      <w:divBdr>
                        <w:top w:val="none" w:sz="0" w:space="0" w:color="auto"/>
                        <w:left w:val="none" w:sz="0" w:space="0" w:color="auto"/>
                        <w:bottom w:val="none" w:sz="0" w:space="0" w:color="auto"/>
                        <w:right w:val="none" w:sz="0" w:space="0" w:color="auto"/>
                      </w:divBdr>
                    </w:div>
                  </w:divsChild>
                </w:div>
                <w:div w:id="319888019">
                  <w:marLeft w:val="0"/>
                  <w:marRight w:val="0"/>
                  <w:marTop w:val="0"/>
                  <w:marBottom w:val="0"/>
                  <w:divBdr>
                    <w:top w:val="none" w:sz="0" w:space="0" w:color="auto"/>
                    <w:left w:val="none" w:sz="0" w:space="0" w:color="auto"/>
                    <w:bottom w:val="none" w:sz="0" w:space="0" w:color="auto"/>
                    <w:right w:val="none" w:sz="0" w:space="0" w:color="auto"/>
                  </w:divBdr>
                  <w:divsChild>
                    <w:div w:id="1996490146">
                      <w:marLeft w:val="0"/>
                      <w:marRight w:val="0"/>
                      <w:marTop w:val="0"/>
                      <w:marBottom w:val="0"/>
                      <w:divBdr>
                        <w:top w:val="none" w:sz="0" w:space="0" w:color="auto"/>
                        <w:left w:val="none" w:sz="0" w:space="0" w:color="auto"/>
                        <w:bottom w:val="none" w:sz="0" w:space="0" w:color="auto"/>
                        <w:right w:val="none" w:sz="0" w:space="0" w:color="auto"/>
                      </w:divBdr>
                    </w:div>
                  </w:divsChild>
                </w:div>
                <w:div w:id="1517498985">
                  <w:marLeft w:val="0"/>
                  <w:marRight w:val="0"/>
                  <w:marTop w:val="0"/>
                  <w:marBottom w:val="0"/>
                  <w:divBdr>
                    <w:top w:val="none" w:sz="0" w:space="0" w:color="auto"/>
                    <w:left w:val="none" w:sz="0" w:space="0" w:color="auto"/>
                    <w:bottom w:val="none" w:sz="0" w:space="0" w:color="auto"/>
                    <w:right w:val="none" w:sz="0" w:space="0" w:color="auto"/>
                  </w:divBdr>
                  <w:divsChild>
                    <w:div w:id="2116754016">
                      <w:marLeft w:val="0"/>
                      <w:marRight w:val="0"/>
                      <w:marTop w:val="0"/>
                      <w:marBottom w:val="0"/>
                      <w:divBdr>
                        <w:top w:val="none" w:sz="0" w:space="0" w:color="auto"/>
                        <w:left w:val="none" w:sz="0" w:space="0" w:color="auto"/>
                        <w:bottom w:val="none" w:sz="0" w:space="0" w:color="auto"/>
                        <w:right w:val="none" w:sz="0" w:space="0" w:color="auto"/>
                      </w:divBdr>
                    </w:div>
                  </w:divsChild>
                </w:div>
                <w:div w:id="163129220">
                  <w:marLeft w:val="0"/>
                  <w:marRight w:val="0"/>
                  <w:marTop w:val="0"/>
                  <w:marBottom w:val="0"/>
                  <w:divBdr>
                    <w:top w:val="none" w:sz="0" w:space="0" w:color="auto"/>
                    <w:left w:val="none" w:sz="0" w:space="0" w:color="auto"/>
                    <w:bottom w:val="none" w:sz="0" w:space="0" w:color="auto"/>
                    <w:right w:val="none" w:sz="0" w:space="0" w:color="auto"/>
                  </w:divBdr>
                  <w:divsChild>
                    <w:div w:id="190147705">
                      <w:marLeft w:val="0"/>
                      <w:marRight w:val="0"/>
                      <w:marTop w:val="0"/>
                      <w:marBottom w:val="0"/>
                      <w:divBdr>
                        <w:top w:val="none" w:sz="0" w:space="0" w:color="auto"/>
                        <w:left w:val="none" w:sz="0" w:space="0" w:color="auto"/>
                        <w:bottom w:val="none" w:sz="0" w:space="0" w:color="auto"/>
                        <w:right w:val="none" w:sz="0" w:space="0" w:color="auto"/>
                      </w:divBdr>
                    </w:div>
                  </w:divsChild>
                </w:div>
                <w:div w:id="1401951186">
                  <w:marLeft w:val="0"/>
                  <w:marRight w:val="0"/>
                  <w:marTop w:val="0"/>
                  <w:marBottom w:val="0"/>
                  <w:divBdr>
                    <w:top w:val="none" w:sz="0" w:space="0" w:color="auto"/>
                    <w:left w:val="none" w:sz="0" w:space="0" w:color="auto"/>
                    <w:bottom w:val="none" w:sz="0" w:space="0" w:color="auto"/>
                    <w:right w:val="none" w:sz="0" w:space="0" w:color="auto"/>
                  </w:divBdr>
                  <w:divsChild>
                    <w:div w:id="194855222">
                      <w:marLeft w:val="0"/>
                      <w:marRight w:val="0"/>
                      <w:marTop w:val="0"/>
                      <w:marBottom w:val="0"/>
                      <w:divBdr>
                        <w:top w:val="none" w:sz="0" w:space="0" w:color="auto"/>
                        <w:left w:val="none" w:sz="0" w:space="0" w:color="auto"/>
                        <w:bottom w:val="none" w:sz="0" w:space="0" w:color="auto"/>
                        <w:right w:val="none" w:sz="0" w:space="0" w:color="auto"/>
                      </w:divBdr>
                    </w:div>
                  </w:divsChild>
                </w:div>
                <w:div w:id="1993175746">
                  <w:marLeft w:val="0"/>
                  <w:marRight w:val="0"/>
                  <w:marTop w:val="0"/>
                  <w:marBottom w:val="0"/>
                  <w:divBdr>
                    <w:top w:val="none" w:sz="0" w:space="0" w:color="auto"/>
                    <w:left w:val="none" w:sz="0" w:space="0" w:color="auto"/>
                    <w:bottom w:val="none" w:sz="0" w:space="0" w:color="auto"/>
                    <w:right w:val="none" w:sz="0" w:space="0" w:color="auto"/>
                  </w:divBdr>
                  <w:divsChild>
                    <w:div w:id="1669939781">
                      <w:marLeft w:val="0"/>
                      <w:marRight w:val="0"/>
                      <w:marTop w:val="0"/>
                      <w:marBottom w:val="0"/>
                      <w:divBdr>
                        <w:top w:val="none" w:sz="0" w:space="0" w:color="auto"/>
                        <w:left w:val="none" w:sz="0" w:space="0" w:color="auto"/>
                        <w:bottom w:val="none" w:sz="0" w:space="0" w:color="auto"/>
                        <w:right w:val="none" w:sz="0" w:space="0" w:color="auto"/>
                      </w:divBdr>
                    </w:div>
                  </w:divsChild>
                </w:div>
                <w:div w:id="463501780">
                  <w:marLeft w:val="0"/>
                  <w:marRight w:val="0"/>
                  <w:marTop w:val="0"/>
                  <w:marBottom w:val="0"/>
                  <w:divBdr>
                    <w:top w:val="none" w:sz="0" w:space="0" w:color="auto"/>
                    <w:left w:val="none" w:sz="0" w:space="0" w:color="auto"/>
                    <w:bottom w:val="none" w:sz="0" w:space="0" w:color="auto"/>
                    <w:right w:val="none" w:sz="0" w:space="0" w:color="auto"/>
                  </w:divBdr>
                  <w:divsChild>
                    <w:div w:id="366221017">
                      <w:marLeft w:val="0"/>
                      <w:marRight w:val="0"/>
                      <w:marTop w:val="0"/>
                      <w:marBottom w:val="0"/>
                      <w:divBdr>
                        <w:top w:val="none" w:sz="0" w:space="0" w:color="auto"/>
                        <w:left w:val="none" w:sz="0" w:space="0" w:color="auto"/>
                        <w:bottom w:val="none" w:sz="0" w:space="0" w:color="auto"/>
                        <w:right w:val="none" w:sz="0" w:space="0" w:color="auto"/>
                      </w:divBdr>
                    </w:div>
                  </w:divsChild>
                </w:div>
                <w:div w:id="1877573625">
                  <w:marLeft w:val="0"/>
                  <w:marRight w:val="0"/>
                  <w:marTop w:val="0"/>
                  <w:marBottom w:val="0"/>
                  <w:divBdr>
                    <w:top w:val="none" w:sz="0" w:space="0" w:color="auto"/>
                    <w:left w:val="none" w:sz="0" w:space="0" w:color="auto"/>
                    <w:bottom w:val="none" w:sz="0" w:space="0" w:color="auto"/>
                    <w:right w:val="none" w:sz="0" w:space="0" w:color="auto"/>
                  </w:divBdr>
                  <w:divsChild>
                    <w:div w:id="1999190460">
                      <w:marLeft w:val="0"/>
                      <w:marRight w:val="0"/>
                      <w:marTop w:val="0"/>
                      <w:marBottom w:val="0"/>
                      <w:divBdr>
                        <w:top w:val="none" w:sz="0" w:space="0" w:color="auto"/>
                        <w:left w:val="none" w:sz="0" w:space="0" w:color="auto"/>
                        <w:bottom w:val="none" w:sz="0" w:space="0" w:color="auto"/>
                        <w:right w:val="none" w:sz="0" w:space="0" w:color="auto"/>
                      </w:divBdr>
                    </w:div>
                  </w:divsChild>
                </w:div>
                <w:div w:id="622003680">
                  <w:marLeft w:val="0"/>
                  <w:marRight w:val="0"/>
                  <w:marTop w:val="0"/>
                  <w:marBottom w:val="0"/>
                  <w:divBdr>
                    <w:top w:val="none" w:sz="0" w:space="0" w:color="auto"/>
                    <w:left w:val="none" w:sz="0" w:space="0" w:color="auto"/>
                    <w:bottom w:val="none" w:sz="0" w:space="0" w:color="auto"/>
                    <w:right w:val="none" w:sz="0" w:space="0" w:color="auto"/>
                  </w:divBdr>
                  <w:divsChild>
                    <w:div w:id="510337654">
                      <w:marLeft w:val="0"/>
                      <w:marRight w:val="0"/>
                      <w:marTop w:val="0"/>
                      <w:marBottom w:val="0"/>
                      <w:divBdr>
                        <w:top w:val="none" w:sz="0" w:space="0" w:color="auto"/>
                        <w:left w:val="none" w:sz="0" w:space="0" w:color="auto"/>
                        <w:bottom w:val="none" w:sz="0" w:space="0" w:color="auto"/>
                        <w:right w:val="none" w:sz="0" w:space="0" w:color="auto"/>
                      </w:divBdr>
                    </w:div>
                  </w:divsChild>
                </w:div>
                <w:div w:id="95911249">
                  <w:marLeft w:val="0"/>
                  <w:marRight w:val="0"/>
                  <w:marTop w:val="0"/>
                  <w:marBottom w:val="0"/>
                  <w:divBdr>
                    <w:top w:val="none" w:sz="0" w:space="0" w:color="auto"/>
                    <w:left w:val="none" w:sz="0" w:space="0" w:color="auto"/>
                    <w:bottom w:val="none" w:sz="0" w:space="0" w:color="auto"/>
                    <w:right w:val="none" w:sz="0" w:space="0" w:color="auto"/>
                  </w:divBdr>
                  <w:divsChild>
                    <w:div w:id="2015456871">
                      <w:marLeft w:val="0"/>
                      <w:marRight w:val="0"/>
                      <w:marTop w:val="0"/>
                      <w:marBottom w:val="0"/>
                      <w:divBdr>
                        <w:top w:val="none" w:sz="0" w:space="0" w:color="auto"/>
                        <w:left w:val="none" w:sz="0" w:space="0" w:color="auto"/>
                        <w:bottom w:val="none" w:sz="0" w:space="0" w:color="auto"/>
                        <w:right w:val="none" w:sz="0" w:space="0" w:color="auto"/>
                      </w:divBdr>
                    </w:div>
                  </w:divsChild>
                </w:div>
                <w:div w:id="788353913">
                  <w:marLeft w:val="0"/>
                  <w:marRight w:val="0"/>
                  <w:marTop w:val="0"/>
                  <w:marBottom w:val="0"/>
                  <w:divBdr>
                    <w:top w:val="none" w:sz="0" w:space="0" w:color="auto"/>
                    <w:left w:val="none" w:sz="0" w:space="0" w:color="auto"/>
                    <w:bottom w:val="none" w:sz="0" w:space="0" w:color="auto"/>
                    <w:right w:val="none" w:sz="0" w:space="0" w:color="auto"/>
                  </w:divBdr>
                  <w:divsChild>
                    <w:div w:id="1271351893">
                      <w:marLeft w:val="0"/>
                      <w:marRight w:val="0"/>
                      <w:marTop w:val="0"/>
                      <w:marBottom w:val="0"/>
                      <w:divBdr>
                        <w:top w:val="none" w:sz="0" w:space="0" w:color="auto"/>
                        <w:left w:val="none" w:sz="0" w:space="0" w:color="auto"/>
                        <w:bottom w:val="none" w:sz="0" w:space="0" w:color="auto"/>
                        <w:right w:val="none" w:sz="0" w:space="0" w:color="auto"/>
                      </w:divBdr>
                    </w:div>
                  </w:divsChild>
                </w:div>
                <w:div w:id="1325163819">
                  <w:marLeft w:val="0"/>
                  <w:marRight w:val="0"/>
                  <w:marTop w:val="0"/>
                  <w:marBottom w:val="0"/>
                  <w:divBdr>
                    <w:top w:val="none" w:sz="0" w:space="0" w:color="auto"/>
                    <w:left w:val="none" w:sz="0" w:space="0" w:color="auto"/>
                    <w:bottom w:val="none" w:sz="0" w:space="0" w:color="auto"/>
                    <w:right w:val="none" w:sz="0" w:space="0" w:color="auto"/>
                  </w:divBdr>
                  <w:divsChild>
                    <w:div w:id="2094741226">
                      <w:marLeft w:val="0"/>
                      <w:marRight w:val="0"/>
                      <w:marTop w:val="0"/>
                      <w:marBottom w:val="0"/>
                      <w:divBdr>
                        <w:top w:val="none" w:sz="0" w:space="0" w:color="auto"/>
                        <w:left w:val="none" w:sz="0" w:space="0" w:color="auto"/>
                        <w:bottom w:val="none" w:sz="0" w:space="0" w:color="auto"/>
                        <w:right w:val="none" w:sz="0" w:space="0" w:color="auto"/>
                      </w:divBdr>
                    </w:div>
                  </w:divsChild>
                </w:div>
                <w:div w:id="1320497012">
                  <w:marLeft w:val="0"/>
                  <w:marRight w:val="0"/>
                  <w:marTop w:val="0"/>
                  <w:marBottom w:val="0"/>
                  <w:divBdr>
                    <w:top w:val="none" w:sz="0" w:space="0" w:color="auto"/>
                    <w:left w:val="none" w:sz="0" w:space="0" w:color="auto"/>
                    <w:bottom w:val="none" w:sz="0" w:space="0" w:color="auto"/>
                    <w:right w:val="none" w:sz="0" w:space="0" w:color="auto"/>
                  </w:divBdr>
                  <w:divsChild>
                    <w:div w:id="1000892685">
                      <w:marLeft w:val="0"/>
                      <w:marRight w:val="0"/>
                      <w:marTop w:val="0"/>
                      <w:marBottom w:val="0"/>
                      <w:divBdr>
                        <w:top w:val="none" w:sz="0" w:space="0" w:color="auto"/>
                        <w:left w:val="none" w:sz="0" w:space="0" w:color="auto"/>
                        <w:bottom w:val="none" w:sz="0" w:space="0" w:color="auto"/>
                        <w:right w:val="none" w:sz="0" w:space="0" w:color="auto"/>
                      </w:divBdr>
                    </w:div>
                  </w:divsChild>
                </w:div>
                <w:div w:id="1049066221">
                  <w:marLeft w:val="0"/>
                  <w:marRight w:val="0"/>
                  <w:marTop w:val="0"/>
                  <w:marBottom w:val="0"/>
                  <w:divBdr>
                    <w:top w:val="none" w:sz="0" w:space="0" w:color="auto"/>
                    <w:left w:val="none" w:sz="0" w:space="0" w:color="auto"/>
                    <w:bottom w:val="none" w:sz="0" w:space="0" w:color="auto"/>
                    <w:right w:val="none" w:sz="0" w:space="0" w:color="auto"/>
                  </w:divBdr>
                  <w:divsChild>
                    <w:div w:id="362706503">
                      <w:marLeft w:val="0"/>
                      <w:marRight w:val="0"/>
                      <w:marTop w:val="0"/>
                      <w:marBottom w:val="0"/>
                      <w:divBdr>
                        <w:top w:val="none" w:sz="0" w:space="0" w:color="auto"/>
                        <w:left w:val="none" w:sz="0" w:space="0" w:color="auto"/>
                        <w:bottom w:val="none" w:sz="0" w:space="0" w:color="auto"/>
                        <w:right w:val="none" w:sz="0" w:space="0" w:color="auto"/>
                      </w:divBdr>
                    </w:div>
                  </w:divsChild>
                </w:div>
                <w:div w:id="847673803">
                  <w:marLeft w:val="0"/>
                  <w:marRight w:val="0"/>
                  <w:marTop w:val="0"/>
                  <w:marBottom w:val="0"/>
                  <w:divBdr>
                    <w:top w:val="none" w:sz="0" w:space="0" w:color="auto"/>
                    <w:left w:val="none" w:sz="0" w:space="0" w:color="auto"/>
                    <w:bottom w:val="none" w:sz="0" w:space="0" w:color="auto"/>
                    <w:right w:val="none" w:sz="0" w:space="0" w:color="auto"/>
                  </w:divBdr>
                  <w:divsChild>
                    <w:div w:id="1877958881">
                      <w:marLeft w:val="0"/>
                      <w:marRight w:val="0"/>
                      <w:marTop w:val="0"/>
                      <w:marBottom w:val="0"/>
                      <w:divBdr>
                        <w:top w:val="none" w:sz="0" w:space="0" w:color="auto"/>
                        <w:left w:val="none" w:sz="0" w:space="0" w:color="auto"/>
                        <w:bottom w:val="none" w:sz="0" w:space="0" w:color="auto"/>
                        <w:right w:val="none" w:sz="0" w:space="0" w:color="auto"/>
                      </w:divBdr>
                    </w:div>
                  </w:divsChild>
                </w:div>
                <w:div w:id="1429622279">
                  <w:marLeft w:val="0"/>
                  <w:marRight w:val="0"/>
                  <w:marTop w:val="0"/>
                  <w:marBottom w:val="0"/>
                  <w:divBdr>
                    <w:top w:val="none" w:sz="0" w:space="0" w:color="auto"/>
                    <w:left w:val="none" w:sz="0" w:space="0" w:color="auto"/>
                    <w:bottom w:val="none" w:sz="0" w:space="0" w:color="auto"/>
                    <w:right w:val="none" w:sz="0" w:space="0" w:color="auto"/>
                  </w:divBdr>
                  <w:divsChild>
                    <w:div w:id="2101370015">
                      <w:marLeft w:val="0"/>
                      <w:marRight w:val="0"/>
                      <w:marTop w:val="0"/>
                      <w:marBottom w:val="0"/>
                      <w:divBdr>
                        <w:top w:val="none" w:sz="0" w:space="0" w:color="auto"/>
                        <w:left w:val="none" w:sz="0" w:space="0" w:color="auto"/>
                        <w:bottom w:val="none" w:sz="0" w:space="0" w:color="auto"/>
                        <w:right w:val="none" w:sz="0" w:space="0" w:color="auto"/>
                      </w:divBdr>
                    </w:div>
                  </w:divsChild>
                </w:div>
                <w:div w:id="1405492753">
                  <w:marLeft w:val="0"/>
                  <w:marRight w:val="0"/>
                  <w:marTop w:val="0"/>
                  <w:marBottom w:val="0"/>
                  <w:divBdr>
                    <w:top w:val="none" w:sz="0" w:space="0" w:color="auto"/>
                    <w:left w:val="none" w:sz="0" w:space="0" w:color="auto"/>
                    <w:bottom w:val="none" w:sz="0" w:space="0" w:color="auto"/>
                    <w:right w:val="none" w:sz="0" w:space="0" w:color="auto"/>
                  </w:divBdr>
                  <w:divsChild>
                    <w:div w:id="162013989">
                      <w:marLeft w:val="0"/>
                      <w:marRight w:val="0"/>
                      <w:marTop w:val="0"/>
                      <w:marBottom w:val="0"/>
                      <w:divBdr>
                        <w:top w:val="none" w:sz="0" w:space="0" w:color="auto"/>
                        <w:left w:val="none" w:sz="0" w:space="0" w:color="auto"/>
                        <w:bottom w:val="none" w:sz="0" w:space="0" w:color="auto"/>
                        <w:right w:val="none" w:sz="0" w:space="0" w:color="auto"/>
                      </w:divBdr>
                    </w:div>
                  </w:divsChild>
                </w:div>
                <w:div w:id="656767790">
                  <w:marLeft w:val="0"/>
                  <w:marRight w:val="0"/>
                  <w:marTop w:val="0"/>
                  <w:marBottom w:val="0"/>
                  <w:divBdr>
                    <w:top w:val="none" w:sz="0" w:space="0" w:color="auto"/>
                    <w:left w:val="none" w:sz="0" w:space="0" w:color="auto"/>
                    <w:bottom w:val="none" w:sz="0" w:space="0" w:color="auto"/>
                    <w:right w:val="none" w:sz="0" w:space="0" w:color="auto"/>
                  </w:divBdr>
                  <w:divsChild>
                    <w:div w:id="2031956249">
                      <w:marLeft w:val="0"/>
                      <w:marRight w:val="0"/>
                      <w:marTop w:val="0"/>
                      <w:marBottom w:val="0"/>
                      <w:divBdr>
                        <w:top w:val="none" w:sz="0" w:space="0" w:color="auto"/>
                        <w:left w:val="none" w:sz="0" w:space="0" w:color="auto"/>
                        <w:bottom w:val="none" w:sz="0" w:space="0" w:color="auto"/>
                        <w:right w:val="none" w:sz="0" w:space="0" w:color="auto"/>
                      </w:divBdr>
                    </w:div>
                  </w:divsChild>
                </w:div>
                <w:div w:id="881745419">
                  <w:marLeft w:val="0"/>
                  <w:marRight w:val="0"/>
                  <w:marTop w:val="0"/>
                  <w:marBottom w:val="0"/>
                  <w:divBdr>
                    <w:top w:val="none" w:sz="0" w:space="0" w:color="auto"/>
                    <w:left w:val="none" w:sz="0" w:space="0" w:color="auto"/>
                    <w:bottom w:val="none" w:sz="0" w:space="0" w:color="auto"/>
                    <w:right w:val="none" w:sz="0" w:space="0" w:color="auto"/>
                  </w:divBdr>
                  <w:divsChild>
                    <w:div w:id="1144397394">
                      <w:marLeft w:val="0"/>
                      <w:marRight w:val="0"/>
                      <w:marTop w:val="0"/>
                      <w:marBottom w:val="0"/>
                      <w:divBdr>
                        <w:top w:val="none" w:sz="0" w:space="0" w:color="auto"/>
                        <w:left w:val="none" w:sz="0" w:space="0" w:color="auto"/>
                        <w:bottom w:val="none" w:sz="0" w:space="0" w:color="auto"/>
                        <w:right w:val="none" w:sz="0" w:space="0" w:color="auto"/>
                      </w:divBdr>
                    </w:div>
                  </w:divsChild>
                </w:div>
                <w:div w:id="1793399826">
                  <w:marLeft w:val="0"/>
                  <w:marRight w:val="0"/>
                  <w:marTop w:val="0"/>
                  <w:marBottom w:val="0"/>
                  <w:divBdr>
                    <w:top w:val="none" w:sz="0" w:space="0" w:color="auto"/>
                    <w:left w:val="none" w:sz="0" w:space="0" w:color="auto"/>
                    <w:bottom w:val="none" w:sz="0" w:space="0" w:color="auto"/>
                    <w:right w:val="none" w:sz="0" w:space="0" w:color="auto"/>
                  </w:divBdr>
                  <w:divsChild>
                    <w:div w:id="1882009913">
                      <w:marLeft w:val="0"/>
                      <w:marRight w:val="0"/>
                      <w:marTop w:val="0"/>
                      <w:marBottom w:val="0"/>
                      <w:divBdr>
                        <w:top w:val="none" w:sz="0" w:space="0" w:color="auto"/>
                        <w:left w:val="none" w:sz="0" w:space="0" w:color="auto"/>
                        <w:bottom w:val="none" w:sz="0" w:space="0" w:color="auto"/>
                        <w:right w:val="none" w:sz="0" w:space="0" w:color="auto"/>
                      </w:divBdr>
                    </w:div>
                  </w:divsChild>
                </w:div>
                <w:div w:id="2109570530">
                  <w:marLeft w:val="0"/>
                  <w:marRight w:val="0"/>
                  <w:marTop w:val="0"/>
                  <w:marBottom w:val="0"/>
                  <w:divBdr>
                    <w:top w:val="none" w:sz="0" w:space="0" w:color="auto"/>
                    <w:left w:val="none" w:sz="0" w:space="0" w:color="auto"/>
                    <w:bottom w:val="none" w:sz="0" w:space="0" w:color="auto"/>
                    <w:right w:val="none" w:sz="0" w:space="0" w:color="auto"/>
                  </w:divBdr>
                  <w:divsChild>
                    <w:div w:id="1544099731">
                      <w:marLeft w:val="0"/>
                      <w:marRight w:val="0"/>
                      <w:marTop w:val="0"/>
                      <w:marBottom w:val="0"/>
                      <w:divBdr>
                        <w:top w:val="none" w:sz="0" w:space="0" w:color="auto"/>
                        <w:left w:val="none" w:sz="0" w:space="0" w:color="auto"/>
                        <w:bottom w:val="none" w:sz="0" w:space="0" w:color="auto"/>
                        <w:right w:val="none" w:sz="0" w:space="0" w:color="auto"/>
                      </w:divBdr>
                    </w:div>
                  </w:divsChild>
                </w:div>
                <w:div w:id="821503428">
                  <w:marLeft w:val="0"/>
                  <w:marRight w:val="0"/>
                  <w:marTop w:val="0"/>
                  <w:marBottom w:val="0"/>
                  <w:divBdr>
                    <w:top w:val="none" w:sz="0" w:space="0" w:color="auto"/>
                    <w:left w:val="none" w:sz="0" w:space="0" w:color="auto"/>
                    <w:bottom w:val="none" w:sz="0" w:space="0" w:color="auto"/>
                    <w:right w:val="none" w:sz="0" w:space="0" w:color="auto"/>
                  </w:divBdr>
                  <w:divsChild>
                    <w:div w:id="2034575117">
                      <w:marLeft w:val="0"/>
                      <w:marRight w:val="0"/>
                      <w:marTop w:val="0"/>
                      <w:marBottom w:val="0"/>
                      <w:divBdr>
                        <w:top w:val="none" w:sz="0" w:space="0" w:color="auto"/>
                        <w:left w:val="none" w:sz="0" w:space="0" w:color="auto"/>
                        <w:bottom w:val="none" w:sz="0" w:space="0" w:color="auto"/>
                        <w:right w:val="none" w:sz="0" w:space="0" w:color="auto"/>
                      </w:divBdr>
                    </w:div>
                  </w:divsChild>
                </w:div>
                <w:div w:id="222520828">
                  <w:marLeft w:val="0"/>
                  <w:marRight w:val="0"/>
                  <w:marTop w:val="0"/>
                  <w:marBottom w:val="0"/>
                  <w:divBdr>
                    <w:top w:val="none" w:sz="0" w:space="0" w:color="auto"/>
                    <w:left w:val="none" w:sz="0" w:space="0" w:color="auto"/>
                    <w:bottom w:val="none" w:sz="0" w:space="0" w:color="auto"/>
                    <w:right w:val="none" w:sz="0" w:space="0" w:color="auto"/>
                  </w:divBdr>
                  <w:divsChild>
                    <w:div w:id="1376852987">
                      <w:marLeft w:val="0"/>
                      <w:marRight w:val="0"/>
                      <w:marTop w:val="0"/>
                      <w:marBottom w:val="0"/>
                      <w:divBdr>
                        <w:top w:val="none" w:sz="0" w:space="0" w:color="auto"/>
                        <w:left w:val="none" w:sz="0" w:space="0" w:color="auto"/>
                        <w:bottom w:val="none" w:sz="0" w:space="0" w:color="auto"/>
                        <w:right w:val="none" w:sz="0" w:space="0" w:color="auto"/>
                      </w:divBdr>
                    </w:div>
                  </w:divsChild>
                </w:div>
                <w:div w:id="347558676">
                  <w:marLeft w:val="0"/>
                  <w:marRight w:val="0"/>
                  <w:marTop w:val="0"/>
                  <w:marBottom w:val="0"/>
                  <w:divBdr>
                    <w:top w:val="none" w:sz="0" w:space="0" w:color="auto"/>
                    <w:left w:val="none" w:sz="0" w:space="0" w:color="auto"/>
                    <w:bottom w:val="none" w:sz="0" w:space="0" w:color="auto"/>
                    <w:right w:val="none" w:sz="0" w:space="0" w:color="auto"/>
                  </w:divBdr>
                  <w:divsChild>
                    <w:div w:id="30057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377386">
      <w:bodyDiv w:val="1"/>
      <w:marLeft w:val="0"/>
      <w:marRight w:val="0"/>
      <w:marTop w:val="0"/>
      <w:marBottom w:val="0"/>
      <w:divBdr>
        <w:top w:val="none" w:sz="0" w:space="0" w:color="auto"/>
        <w:left w:val="none" w:sz="0" w:space="0" w:color="auto"/>
        <w:bottom w:val="none" w:sz="0" w:space="0" w:color="auto"/>
        <w:right w:val="none" w:sz="0" w:space="0" w:color="auto"/>
      </w:divBdr>
      <w:divsChild>
        <w:div w:id="2141069337">
          <w:marLeft w:val="0"/>
          <w:marRight w:val="0"/>
          <w:marTop w:val="0"/>
          <w:marBottom w:val="0"/>
          <w:divBdr>
            <w:top w:val="none" w:sz="0" w:space="0" w:color="auto"/>
            <w:left w:val="none" w:sz="0" w:space="0" w:color="auto"/>
            <w:bottom w:val="none" w:sz="0" w:space="0" w:color="auto"/>
            <w:right w:val="none" w:sz="0" w:space="0" w:color="auto"/>
          </w:divBdr>
          <w:divsChild>
            <w:div w:id="647437685">
              <w:marLeft w:val="0"/>
              <w:marRight w:val="0"/>
              <w:marTop w:val="0"/>
              <w:marBottom w:val="0"/>
              <w:divBdr>
                <w:top w:val="none" w:sz="0" w:space="0" w:color="auto"/>
                <w:left w:val="none" w:sz="0" w:space="0" w:color="auto"/>
                <w:bottom w:val="none" w:sz="0" w:space="0" w:color="auto"/>
                <w:right w:val="none" w:sz="0" w:space="0" w:color="auto"/>
              </w:divBdr>
            </w:div>
            <w:div w:id="606543757">
              <w:marLeft w:val="0"/>
              <w:marRight w:val="0"/>
              <w:marTop w:val="0"/>
              <w:marBottom w:val="0"/>
              <w:divBdr>
                <w:top w:val="none" w:sz="0" w:space="0" w:color="auto"/>
                <w:left w:val="none" w:sz="0" w:space="0" w:color="auto"/>
                <w:bottom w:val="none" w:sz="0" w:space="0" w:color="auto"/>
                <w:right w:val="none" w:sz="0" w:space="0" w:color="auto"/>
              </w:divBdr>
            </w:div>
          </w:divsChild>
        </w:div>
        <w:div w:id="1908953814">
          <w:marLeft w:val="0"/>
          <w:marRight w:val="0"/>
          <w:marTop w:val="0"/>
          <w:marBottom w:val="0"/>
          <w:divBdr>
            <w:top w:val="none" w:sz="0" w:space="0" w:color="auto"/>
            <w:left w:val="none" w:sz="0" w:space="0" w:color="auto"/>
            <w:bottom w:val="none" w:sz="0" w:space="0" w:color="auto"/>
            <w:right w:val="none" w:sz="0" w:space="0" w:color="auto"/>
          </w:divBdr>
          <w:divsChild>
            <w:div w:id="128132482">
              <w:marLeft w:val="0"/>
              <w:marRight w:val="0"/>
              <w:marTop w:val="30"/>
              <w:marBottom w:val="30"/>
              <w:divBdr>
                <w:top w:val="none" w:sz="0" w:space="0" w:color="auto"/>
                <w:left w:val="none" w:sz="0" w:space="0" w:color="auto"/>
                <w:bottom w:val="none" w:sz="0" w:space="0" w:color="auto"/>
                <w:right w:val="none" w:sz="0" w:space="0" w:color="auto"/>
              </w:divBdr>
              <w:divsChild>
                <w:div w:id="413745506">
                  <w:marLeft w:val="0"/>
                  <w:marRight w:val="0"/>
                  <w:marTop w:val="0"/>
                  <w:marBottom w:val="0"/>
                  <w:divBdr>
                    <w:top w:val="none" w:sz="0" w:space="0" w:color="auto"/>
                    <w:left w:val="none" w:sz="0" w:space="0" w:color="auto"/>
                    <w:bottom w:val="none" w:sz="0" w:space="0" w:color="auto"/>
                    <w:right w:val="none" w:sz="0" w:space="0" w:color="auto"/>
                  </w:divBdr>
                  <w:divsChild>
                    <w:div w:id="2037151269">
                      <w:marLeft w:val="0"/>
                      <w:marRight w:val="0"/>
                      <w:marTop w:val="0"/>
                      <w:marBottom w:val="0"/>
                      <w:divBdr>
                        <w:top w:val="none" w:sz="0" w:space="0" w:color="auto"/>
                        <w:left w:val="none" w:sz="0" w:space="0" w:color="auto"/>
                        <w:bottom w:val="none" w:sz="0" w:space="0" w:color="auto"/>
                        <w:right w:val="none" w:sz="0" w:space="0" w:color="auto"/>
                      </w:divBdr>
                    </w:div>
                  </w:divsChild>
                </w:div>
                <w:div w:id="41104094">
                  <w:marLeft w:val="0"/>
                  <w:marRight w:val="0"/>
                  <w:marTop w:val="0"/>
                  <w:marBottom w:val="0"/>
                  <w:divBdr>
                    <w:top w:val="none" w:sz="0" w:space="0" w:color="auto"/>
                    <w:left w:val="none" w:sz="0" w:space="0" w:color="auto"/>
                    <w:bottom w:val="none" w:sz="0" w:space="0" w:color="auto"/>
                    <w:right w:val="none" w:sz="0" w:space="0" w:color="auto"/>
                  </w:divBdr>
                  <w:divsChild>
                    <w:div w:id="1795175304">
                      <w:marLeft w:val="0"/>
                      <w:marRight w:val="0"/>
                      <w:marTop w:val="0"/>
                      <w:marBottom w:val="0"/>
                      <w:divBdr>
                        <w:top w:val="none" w:sz="0" w:space="0" w:color="auto"/>
                        <w:left w:val="none" w:sz="0" w:space="0" w:color="auto"/>
                        <w:bottom w:val="none" w:sz="0" w:space="0" w:color="auto"/>
                        <w:right w:val="none" w:sz="0" w:space="0" w:color="auto"/>
                      </w:divBdr>
                    </w:div>
                  </w:divsChild>
                </w:div>
                <w:div w:id="1430857926">
                  <w:marLeft w:val="0"/>
                  <w:marRight w:val="0"/>
                  <w:marTop w:val="0"/>
                  <w:marBottom w:val="0"/>
                  <w:divBdr>
                    <w:top w:val="none" w:sz="0" w:space="0" w:color="auto"/>
                    <w:left w:val="none" w:sz="0" w:space="0" w:color="auto"/>
                    <w:bottom w:val="none" w:sz="0" w:space="0" w:color="auto"/>
                    <w:right w:val="none" w:sz="0" w:space="0" w:color="auto"/>
                  </w:divBdr>
                  <w:divsChild>
                    <w:div w:id="251666023">
                      <w:marLeft w:val="0"/>
                      <w:marRight w:val="0"/>
                      <w:marTop w:val="0"/>
                      <w:marBottom w:val="0"/>
                      <w:divBdr>
                        <w:top w:val="none" w:sz="0" w:space="0" w:color="auto"/>
                        <w:left w:val="none" w:sz="0" w:space="0" w:color="auto"/>
                        <w:bottom w:val="none" w:sz="0" w:space="0" w:color="auto"/>
                        <w:right w:val="none" w:sz="0" w:space="0" w:color="auto"/>
                      </w:divBdr>
                    </w:div>
                  </w:divsChild>
                </w:div>
                <w:div w:id="1021007033">
                  <w:marLeft w:val="0"/>
                  <w:marRight w:val="0"/>
                  <w:marTop w:val="0"/>
                  <w:marBottom w:val="0"/>
                  <w:divBdr>
                    <w:top w:val="none" w:sz="0" w:space="0" w:color="auto"/>
                    <w:left w:val="none" w:sz="0" w:space="0" w:color="auto"/>
                    <w:bottom w:val="none" w:sz="0" w:space="0" w:color="auto"/>
                    <w:right w:val="none" w:sz="0" w:space="0" w:color="auto"/>
                  </w:divBdr>
                  <w:divsChild>
                    <w:div w:id="990867118">
                      <w:marLeft w:val="0"/>
                      <w:marRight w:val="0"/>
                      <w:marTop w:val="0"/>
                      <w:marBottom w:val="0"/>
                      <w:divBdr>
                        <w:top w:val="none" w:sz="0" w:space="0" w:color="auto"/>
                        <w:left w:val="none" w:sz="0" w:space="0" w:color="auto"/>
                        <w:bottom w:val="none" w:sz="0" w:space="0" w:color="auto"/>
                        <w:right w:val="none" w:sz="0" w:space="0" w:color="auto"/>
                      </w:divBdr>
                    </w:div>
                  </w:divsChild>
                </w:div>
                <w:div w:id="253900354">
                  <w:marLeft w:val="0"/>
                  <w:marRight w:val="0"/>
                  <w:marTop w:val="0"/>
                  <w:marBottom w:val="0"/>
                  <w:divBdr>
                    <w:top w:val="none" w:sz="0" w:space="0" w:color="auto"/>
                    <w:left w:val="none" w:sz="0" w:space="0" w:color="auto"/>
                    <w:bottom w:val="none" w:sz="0" w:space="0" w:color="auto"/>
                    <w:right w:val="none" w:sz="0" w:space="0" w:color="auto"/>
                  </w:divBdr>
                  <w:divsChild>
                    <w:div w:id="1710103868">
                      <w:marLeft w:val="0"/>
                      <w:marRight w:val="0"/>
                      <w:marTop w:val="0"/>
                      <w:marBottom w:val="0"/>
                      <w:divBdr>
                        <w:top w:val="none" w:sz="0" w:space="0" w:color="auto"/>
                        <w:left w:val="none" w:sz="0" w:space="0" w:color="auto"/>
                        <w:bottom w:val="none" w:sz="0" w:space="0" w:color="auto"/>
                        <w:right w:val="none" w:sz="0" w:space="0" w:color="auto"/>
                      </w:divBdr>
                    </w:div>
                  </w:divsChild>
                </w:div>
                <w:div w:id="1578593795">
                  <w:marLeft w:val="0"/>
                  <w:marRight w:val="0"/>
                  <w:marTop w:val="0"/>
                  <w:marBottom w:val="0"/>
                  <w:divBdr>
                    <w:top w:val="none" w:sz="0" w:space="0" w:color="auto"/>
                    <w:left w:val="none" w:sz="0" w:space="0" w:color="auto"/>
                    <w:bottom w:val="none" w:sz="0" w:space="0" w:color="auto"/>
                    <w:right w:val="none" w:sz="0" w:space="0" w:color="auto"/>
                  </w:divBdr>
                  <w:divsChild>
                    <w:div w:id="176887428">
                      <w:marLeft w:val="0"/>
                      <w:marRight w:val="0"/>
                      <w:marTop w:val="0"/>
                      <w:marBottom w:val="0"/>
                      <w:divBdr>
                        <w:top w:val="none" w:sz="0" w:space="0" w:color="auto"/>
                        <w:left w:val="none" w:sz="0" w:space="0" w:color="auto"/>
                        <w:bottom w:val="none" w:sz="0" w:space="0" w:color="auto"/>
                        <w:right w:val="none" w:sz="0" w:space="0" w:color="auto"/>
                      </w:divBdr>
                    </w:div>
                  </w:divsChild>
                </w:div>
                <w:div w:id="1468428824">
                  <w:marLeft w:val="0"/>
                  <w:marRight w:val="0"/>
                  <w:marTop w:val="0"/>
                  <w:marBottom w:val="0"/>
                  <w:divBdr>
                    <w:top w:val="none" w:sz="0" w:space="0" w:color="auto"/>
                    <w:left w:val="none" w:sz="0" w:space="0" w:color="auto"/>
                    <w:bottom w:val="none" w:sz="0" w:space="0" w:color="auto"/>
                    <w:right w:val="none" w:sz="0" w:space="0" w:color="auto"/>
                  </w:divBdr>
                  <w:divsChild>
                    <w:div w:id="354965235">
                      <w:marLeft w:val="0"/>
                      <w:marRight w:val="0"/>
                      <w:marTop w:val="0"/>
                      <w:marBottom w:val="0"/>
                      <w:divBdr>
                        <w:top w:val="none" w:sz="0" w:space="0" w:color="auto"/>
                        <w:left w:val="none" w:sz="0" w:space="0" w:color="auto"/>
                        <w:bottom w:val="none" w:sz="0" w:space="0" w:color="auto"/>
                        <w:right w:val="none" w:sz="0" w:space="0" w:color="auto"/>
                      </w:divBdr>
                    </w:div>
                  </w:divsChild>
                </w:div>
                <w:div w:id="1232618494">
                  <w:marLeft w:val="0"/>
                  <w:marRight w:val="0"/>
                  <w:marTop w:val="0"/>
                  <w:marBottom w:val="0"/>
                  <w:divBdr>
                    <w:top w:val="none" w:sz="0" w:space="0" w:color="auto"/>
                    <w:left w:val="none" w:sz="0" w:space="0" w:color="auto"/>
                    <w:bottom w:val="none" w:sz="0" w:space="0" w:color="auto"/>
                    <w:right w:val="none" w:sz="0" w:space="0" w:color="auto"/>
                  </w:divBdr>
                  <w:divsChild>
                    <w:div w:id="866914243">
                      <w:marLeft w:val="0"/>
                      <w:marRight w:val="0"/>
                      <w:marTop w:val="0"/>
                      <w:marBottom w:val="0"/>
                      <w:divBdr>
                        <w:top w:val="none" w:sz="0" w:space="0" w:color="auto"/>
                        <w:left w:val="none" w:sz="0" w:space="0" w:color="auto"/>
                        <w:bottom w:val="none" w:sz="0" w:space="0" w:color="auto"/>
                        <w:right w:val="none" w:sz="0" w:space="0" w:color="auto"/>
                      </w:divBdr>
                    </w:div>
                  </w:divsChild>
                </w:div>
                <w:div w:id="1964921223">
                  <w:marLeft w:val="0"/>
                  <w:marRight w:val="0"/>
                  <w:marTop w:val="0"/>
                  <w:marBottom w:val="0"/>
                  <w:divBdr>
                    <w:top w:val="none" w:sz="0" w:space="0" w:color="auto"/>
                    <w:left w:val="none" w:sz="0" w:space="0" w:color="auto"/>
                    <w:bottom w:val="none" w:sz="0" w:space="0" w:color="auto"/>
                    <w:right w:val="none" w:sz="0" w:space="0" w:color="auto"/>
                  </w:divBdr>
                  <w:divsChild>
                    <w:div w:id="209994443">
                      <w:marLeft w:val="0"/>
                      <w:marRight w:val="0"/>
                      <w:marTop w:val="0"/>
                      <w:marBottom w:val="0"/>
                      <w:divBdr>
                        <w:top w:val="none" w:sz="0" w:space="0" w:color="auto"/>
                        <w:left w:val="none" w:sz="0" w:space="0" w:color="auto"/>
                        <w:bottom w:val="none" w:sz="0" w:space="0" w:color="auto"/>
                        <w:right w:val="none" w:sz="0" w:space="0" w:color="auto"/>
                      </w:divBdr>
                    </w:div>
                  </w:divsChild>
                </w:div>
                <w:div w:id="2025521217">
                  <w:marLeft w:val="0"/>
                  <w:marRight w:val="0"/>
                  <w:marTop w:val="0"/>
                  <w:marBottom w:val="0"/>
                  <w:divBdr>
                    <w:top w:val="none" w:sz="0" w:space="0" w:color="auto"/>
                    <w:left w:val="none" w:sz="0" w:space="0" w:color="auto"/>
                    <w:bottom w:val="none" w:sz="0" w:space="0" w:color="auto"/>
                    <w:right w:val="none" w:sz="0" w:space="0" w:color="auto"/>
                  </w:divBdr>
                  <w:divsChild>
                    <w:div w:id="1130978777">
                      <w:marLeft w:val="0"/>
                      <w:marRight w:val="0"/>
                      <w:marTop w:val="0"/>
                      <w:marBottom w:val="0"/>
                      <w:divBdr>
                        <w:top w:val="none" w:sz="0" w:space="0" w:color="auto"/>
                        <w:left w:val="none" w:sz="0" w:space="0" w:color="auto"/>
                        <w:bottom w:val="none" w:sz="0" w:space="0" w:color="auto"/>
                        <w:right w:val="none" w:sz="0" w:space="0" w:color="auto"/>
                      </w:divBdr>
                    </w:div>
                  </w:divsChild>
                </w:div>
                <w:div w:id="382405928">
                  <w:marLeft w:val="0"/>
                  <w:marRight w:val="0"/>
                  <w:marTop w:val="0"/>
                  <w:marBottom w:val="0"/>
                  <w:divBdr>
                    <w:top w:val="none" w:sz="0" w:space="0" w:color="auto"/>
                    <w:left w:val="none" w:sz="0" w:space="0" w:color="auto"/>
                    <w:bottom w:val="none" w:sz="0" w:space="0" w:color="auto"/>
                    <w:right w:val="none" w:sz="0" w:space="0" w:color="auto"/>
                  </w:divBdr>
                  <w:divsChild>
                    <w:div w:id="1193686097">
                      <w:marLeft w:val="0"/>
                      <w:marRight w:val="0"/>
                      <w:marTop w:val="0"/>
                      <w:marBottom w:val="0"/>
                      <w:divBdr>
                        <w:top w:val="none" w:sz="0" w:space="0" w:color="auto"/>
                        <w:left w:val="none" w:sz="0" w:space="0" w:color="auto"/>
                        <w:bottom w:val="none" w:sz="0" w:space="0" w:color="auto"/>
                        <w:right w:val="none" w:sz="0" w:space="0" w:color="auto"/>
                      </w:divBdr>
                    </w:div>
                  </w:divsChild>
                </w:div>
                <w:div w:id="10684908">
                  <w:marLeft w:val="0"/>
                  <w:marRight w:val="0"/>
                  <w:marTop w:val="0"/>
                  <w:marBottom w:val="0"/>
                  <w:divBdr>
                    <w:top w:val="none" w:sz="0" w:space="0" w:color="auto"/>
                    <w:left w:val="none" w:sz="0" w:space="0" w:color="auto"/>
                    <w:bottom w:val="none" w:sz="0" w:space="0" w:color="auto"/>
                    <w:right w:val="none" w:sz="0" w:space="0" w:color="auto"/>
                  </w:divBdr>
                  <w:divsChild>
                    <w:div w:id="1024289192">
                      <w:marLeft w:val="0"/>
                      <w:marRight w:val="0"/>
                      <w:marTop w:val="0"/>
                      <w:marBottom w:val="0"/>
                      <w:divBdr>
                        <w:top w:val="none" w:sz="0" w:space="0" w:color="auto"/>
                        <w:left w:val="none" w:sz="0" w:space="0" w:color="auto"/>
                        <w:bottom w:val="none" w:sz="0" w:space="0" w:color="auto"/>
                        <w:right w:val="none" w:sz="0" w:space="0" w:color="auto"/>
                      </w:divBdr>
                    </w:div>
                  </w:divsChild>
                </w:div>
                <w:div w:id="1505390534">
                  <w:marLeft w:val="0"/>
                  <w:marRight w:val="0"/>
                  <w:marTop w:val="0"/>
                  <w:marBottom w:val="0"/>
                  <w:divBdr>
                    <w:top w:val="none" w:sz="0" w:space="0" w:color="auto"/>
                    <w:left w:val="none" w:sz="0" w:space="0" w:color="auto"/>
                    <w:bottom w:val="none" w:sz="0" w:space="0" w:color="auto"/>
                    <w:right w:val="none" w:sz="0" w:space="0" w:color="auto"/>
                  </w:divBdr>
                  <w:divsChild>
                    <w:div w:id="686367976">
                      <w:marLeft w:val="0"/>
                      <w:marRight w:val="0"/>
                      <w:marTop w:val="0"/>
                      <w:marBottom w:val="0"/>
                      <w:divBdr>
                        <w:top w:val="none" w:sz="0" w:space="0" w:color="auto"/>
                        <w:left w:val="none" w:sz="0" w:space="0" w:color="auto"/>
                        <w:bottom w:val="none" w:sz="0" w:space="0" w:color="auto"/>
                        <w:right w:val="none" w:sz="0" w:space="0" w:color="auto"/>
                      </w:divBdr>
                    </w:div>
                  </w:divsChild>
                </w:div>
                <w:div w:id="609513322">
                  <w:marLeft w:val="0"/>
                  <w:marRight w:val="0"/>
                  <w:marTop w:val="0"/>
                  <w:marBottom w:val="0"/>
                  <w:divBdr>
                    <w:top w:val="none" w:sz="0" w:space="0" w:color="auto"/>
                    <w:left w:val="none" w:sz="0" w:space="0" w:color="auto"/>
                    <w:bottom w:val="none" w:sz="0" w:space="0" w:color="auto"/>
                    <w:right w:val="none" w:sz="0" w:space="0" w:color="auto"/>
                  </w:divBdr>
                  <w:divsChild>
                    <w:div w:id="357464460">
                      <w:marLeft w:val="0"/>
                      <w:marRight w:val="0"/>
                      <w:marTop w:val="0"/>
                      <w:marBottom w:val="0"/>
                      <w:divBdr>
                        <w:top w:val="none" w:sz="0" w:space="0" w:color="auto"/>
                        <w:left w:val="none" w:sz="0" w:space="0" w:color="auto"/>
                        <w:bottom w:val="none" w:sz="0" w:space="0" w:color="auto"/>
                        <w:right w:val="none" w:sz="0" w:space="0" w:color="auto"/>
                      </w:divBdr>
                    </w:div>
                  </w:divsChild>
                </w:div>
                <w:div w:id="1193298703">
                  <w:marLeft w:val="0"/>
                  <w:marRight w:val="0"/>
                  <w:marTop w:val="0"/>
                  <w:marBottom w:val="0"/>
                  <w:divBdr>
                    <w:top w:val="none" w:sz="0" w:space="0" w:color="auto"/>
                    <w:left w:val="none" w:sz="0" w:space="0" w:color="auto"/>
                    <w:bottom w:val="none" w:sz="0" w:space="0" w:color="auto"/>
                    <w:right w:val="none" w:sz="0" w:space="0" w:color="auto"/>
                  </w:divBdr>
                  <w:divsChild>
                    <w:div w:id="1868985834">
                      <w:marLeft w:val="0"/>
                      <w:marRight w:val="0"/>
                      <w:marTop w:val="0"/>
                      <w:marBottom w:val="0"/>
                      <w:divBdr>
                        <w:top w:val="none" w:sz="0" w:space="0" w:color="auto"/>
                        <w:left w:val="none" w:sz="0" w:space="0" w:color="auto"/>
                        <w:bottom w:val="none" w:sz="0" w:space="0" w:color="auto"/>
                        <w:right w:val="none" w:sz="0" w:space="0" w:color="auto"/>
                      </w:divBdr>
                    </w:div>
                  </w:divsChild>
                </w:div>
                <w:div w:id="460727879">
                  <w:marLeft w:val="0"/>
                  <w:marRight w:val="0"/>
                  <w:marTop w:val="0"/>
                  <w:marBottom w:val="0"/>
                  <w:divBdr>
                    <w:top w:val="none" w:sz="0" w:space="0" w:color="auto"/>
                    <w:left w:val="none" w:sz="0" w:space="0" w:color="auto"/>
                    <w:bottom w:val="none" w:sz="0" w:space="0" w:color="auto"/>
                    <w:right w:val="none" w:sz="0" w:space="0" w:color="auto"/>
                  </w:divBdr>
                  <w:divsChild>
                    <w:div w:id="366298264">
                      <w:marLeft w:val="0"/>
                      <w:marRight w:val="0"/>
                      <w:marTop w:val="0"/>
                      <w:marBottom w:val="0"/>
                      <w:divBdr>
                        <w:top w:val="none" w:sz="0" w:space="0" w:color="auto"/>
                        <w:left w:val="none" w:sz="0" w:space="0" w:color="auto"/>
                        <w:bottom w:val="none" w:sz="0" w:space="0" w:color="auto"/>
                        <w:right w:val="none" w:sz="0" w:space="0" w:color="auto"/>
                      </w:divBdr>
                    </w:div>
                  </w:divsChild>
                </w:div>
                <w:div w:id="1973096069">
                  <w:marLeft w:val="0"/>
                  <w:marRight w:val="0"/>
                  <w:marTop w:val="0"/>
                  <w:marBottom w:val="0"/>
                  <w:divBdr>
                    <w:top w:val="none" w:sz="0" w:space="0" w:color="auto"/>
                    <w:left w:val="none" w:sz="0" w:space="0" w:color="auto"/>
                    <w:bottom w:val="none" w:sz="0" w:space="0" w:color="auto"/>
                    <w:right w:val="none" w:sz="0" w:space="0" w:color="auto"/>
                  </w:divBdr>
                  <w:divsChild>
                    <w:div w:id="240603972">
                      <w:marLeft w:val="0"/>
                      <w:marRight w:val="0"/>
                      <w:marTop w:val="0"/>
                      <w:marBottom w:val="0"/>
                      <w:divBdr>
                        <w:top w:val="none" w:sz="0" w:space="0" w:color="auto"/>
                        <w:left w:val="none" w:sz="0" w:space="0" w:color="auto"/>
                        <w:bottom w:val="none" w:sz="0" w:space="0" w:color="auto"/>
                        <w:right w:val="none" w:sz="0" w:space="0" w:color="auto"/>
                      </w:divBdr>
                    </w:div>
                  </w:divsChild>
                </w:div>
                <w:div w:id="1688628770">
                  <w:marLeft w:val="0"/>
                  <w:marRight w:val="0"/>
                  <w:marTop w:val="0"/>
                  <w:marBottom w:val="0"/>
                  <w:divBdr>
                    <w:top w:val="none" w:sz="0" w:space="0" w:color="auto"/>
                    <w:left w:val="none" w:sz="0" w:space="0" w:color="auto"/>
                    <w:bottom w:val="none" w:sz="0" w:space="0" w:color="auto"/>
                    <w:right w:val="none" w:sz="0" w:space="0" w:color="auto"/>
                  </w:divBdr>
                  <w:divsChild>
                    <w:div w:id="194581952">
                      <w:marLeft w:val="0"/>
                      <w:marRight w:val="0"/>
                      <w:marTop w:val="0"/>
                      <w:marBottom w:val="0"/>
                      <w:divBdr>
                        <w:top w:val="none" w:sz="0" w:space="0" w:color="auto"/>
                        <w:left w:val="none" w:sz="0" w:space="0" w:color="auto"/>
                        <w:bottom w:val="none" w:sz="0" w:space="0" w:color="auto"/>
                        <w:right w:val="none" w:sz="0" w:space="0" w:color="auto"/>
                      </w:divBdr>
                    </w:div>
                  </w:divsChild>
                </w:div>
                <w:div w:id="99491305">
                  <w:marLeft w:val="0"/>
                  <w:marRight w:val="0"/>
                  <w:marTop w:val="0"/>
                  <w:marBottom w:val="0"/>
                  <w:divBdr>
                    <w:top w:val="none" w:sz="0" w:space="0" w:color="auto"/>
                    <w:left w:val="none" w:sz="0" w:space="0" w:color="auto"/>
                    <w:bottom w:val="none" w:sz="0" w:space="0" w:color="auto"/>
                    <w:right w:val="none" w:sz="0" w:space="0" w:color="auto"/>
                  </w:divBdr>
                  <w:divsChild>
                    <w:div w:id="746879752">
                      <w:marLeft w:val="0"/>
                      <w:marRight w:val="0"/>
                      <w:marTop w:val="0"/>
                      <w:marBottom w:val="0"/>
                      <w:divBdr>
                        <w:top w:val="none" w:sz="0" w:space="0" w:color="auto"/>
                        <w:left w:val="none" w:sz="0" w:space="0" w:color="auto"/>
                        <w:bottom w:val="none" w:sz="0" w:space="0" w:color="auto"/>
                        <w:right w:val="none" w:sz="0" w:space="0" w:color="auto"/>
                      </w:divBdr>
                    </w:div>
                  </w:divsChild>
                </w:div>
                <w:div w:id="1475953928">
                  <w:marLeft w:val="0"/>
                  <w:marRight w:val="0"/>
                  <w:marTop w:val="0"/>
                  <w:marBottom w:val="0"/>
                  <w:divBdr>
                    <w:top w:val="none" w:sz="0" w:space="0" w:color="auto"/>
                    <w:left w:val="none" w:sz="0" w:space="0" w:color="auto"/>
                    <w:bottom w:val="none" w:sz="0" w:space="0" w:color="auto"/>
                    <w:right w:val="none" w:sz="0" w:space="0" w:color="auto"/>
                  </w:divBdr>
                  <w:divsChild>
                    <w:div w:id="1939869152">
                      <w:marLeft w:val="0"/>
                      <w:marRight w:val="0"/>
                      <w:marTop w:val="0"/>
                      <w:marBottom w:val="0"/>
                      <w:divBdr>
                        <w:top w:val="none" w:sz="0" w:space="0" w:color="auto"/>
                        <w:left w:val="none" w:sz="0" w:space="0" w:color="auto"/>
                        <w:bottom w:val="none" w:sz="0" w:space="0" w:color="auto"/>
                        <w:right w:val="none" w:sz="0" w:space="0" w:color="auto"/>
                      </w:divBdr>
                    </w:div>
                  </w:divsChild>
                </w:div>
                <w:div w:id="698775065">
                  <w:marLeft w:val="0"/>
                  <w:marRight w:val="0"/>
                  <w:marTop w:val="0"/>
                  <w:marBottom w:val="0"/>
                  <w:divBdr>
                    <w:top w:val="none" w:sz="0" w:space="0" w:color="auto"/>
                    <w:left w:val="none" w:sz="0" w:space="0" w:color="auto"/>
                    <w:bottom w:val="none" w:sz="0" w:space="0" w:color="auto"/>
                    <w:right w:val="none" w:sz="0" w:space="0" w:color="auto"/>
                  </w:divBdr>
                  <w:divsChild>
                    <w:div w:id="1514414327">
                      <w:marLeft w:val="0"/>
                      <w:marRight w:val="0"/>
                      <w:marTop w:val="0"/>
                      <w:marBottom w:val="0"/>
                      <w:divBdr>
                        <w:top w:val="none" w:sz="0" w:space="0" w:color="auto"/>
                        <w:left w:val="none" w:sz="0" w:space="0" w:color="auto"/>
                        <w:bottom w:val="none" w:sz="0" w:space="0" w:color="auto"/>
                        <w:right w:val="none" w:sz="0" w:space="0" w:color="auto"/>
                      </w:divBdr>
                    </w:div>
                  </w:divsChild>
                </w:div>
                <w:div w:id="1787117122">
                  <w:marLeft w:val="0"/>
                  <w:marRight w:val="0"/>
                  <w:marTop w:val="0"/>
                  <w:marBottom w:val="0"/>
                  <w:divBdr>
                    <w:top w:val="none" w:sz="0" w:space="0" w:color="auto"/>
                    <w:left w:val="none" w:sz="0" w:space="0" w:color="auto"/>
                    <w:bottom w:val="none" w:sz="0" w:space="0" w:color="auto"/>
                    <w:right w:val="none" w:sz="0" w:space="0" w:color="auto"/>
                  </w:divBdr>
                  <w:divsChild>
                    <w:div w:id="1275937970">
                      <w:marLeft w:val="0"/>
                      <w:marRight w:val="0"/>
                      <w:marTop w:val="0"/>
                      <w:marBottom w:val="0"/>
                      <w:divBdr>
                        <w:top w:val="none" w:sz="0" w:space="0" w:color="auto"/>
                        <w:left w:val="none" w:sz="0" w:space="0" w:color="auto"/>
                        <w:bottom w:val="none" w:sz="0" w:space="0" w:color="auto"/>
                        <w:right w:val="none" w:sz="0" w:space="0" w:color="auto"/>
                      </w:divBdr>
                    </w:div>
                  </w:divsChild>
                </w:div>
                <w:div w:id="2004577854">
                  <w:marLeft w:val="0"/>
                  <w:marRight w:val="0"/>
                  <w:marTop w:val="0"/>
                  <w:marBottom w:val="0"/>
                  <w:divBdr>
                    <w:top w:val="none" w:sz="0" w:space="0" w:color="auto"/>
                    <w:left w:val="none" w:sz="0" w:space="0" w:color="auto"/>
                    <w:bottom w:val="none" w:sz="0" w:space="0" w:color="auto"/>
                    <w:right w:val="none" w:sz="0" w:space="0" w:color="auto"/>
                  </w:divBdr>
                  <w:divsChild>
                    <w:div w:id="264273538">
                      <w:marLeft w:val="0"/>
                      <w:marRight w:val="0"/>
                      <w:marTop w:val="0"/>
                      <w:marBottom w:val="0"/>
                      <w:divBdr>
                        <w:top w:val="none" w:sz="0" w:space="0" w:color="auto"/>
                        <w:left w:val="none" w:sz="0" w:space="0" w:color="auto"/>
                        <w:bottom w:val="none" w:sz="0" w:space="0" w:color="auto"/>
                        <w:right w:val="none" w:sz="0" w:space="0" w:color="auto"/>
                      </w:divBdr>
                    </w:div>
                  </w:divsChild>
                </w:div>
                <w:div w:id="799763684">
                  <w:marLeft w:val="0"/>
                  <w:marRight w:val="0"/>
                  <w:marTop w:val="0"/>
                  <w:marBottom w:val="0"/>
                  <w:divBdr>
                    <w:top w:val="none" w:sz="0" w:space="0" w:color="auto"/>
                    <w:left w:val="none" w:sz="0" w:space="0" w:color="auto"/>
                    <w:bottom w:val="none" w:sz="0" w:space="0" w:color="auto"/>
                    <w:right w:val="none" w:sz="0" w:space="0" w:color="auto"/>
                  </w:divBdr>
                  <w:divsChild>
                    <w:div w:id="1883520796">
                      <w:marLeft w:val="0"/>
                      <w:marRight w:val="0"/>
                      <w:marTop w:val="0"/>
                      <w:marBottom w:val="0"/>
                      <w:divBdr>
                        <w:top w:val="none" w:sz="0" w:space="0" w:color="auto"/>
                        <w:left w:val="none" w:sz="0" w:space="0" w:color="auto"/>
                        <w:bottom w:val="none" w:sz="0" w:space="0" w:color="auto"/>
                        <w:right w:val="none" w:sz="0" w:space="0" w:color="auto"/>
                      </w:divBdr>
                    </w:div>
                  </w:divsChild>
                </w:div>
                <w:div w:id="571744147">
                  <w:marLeft w:val="0"/>
                  <w:marRight w:val="0"/>
                  <w:marTop w:val="0"/>
                  <w:marBottom w:val="0"/>
                  <w:divBdr>
                    <w:top w:val="none" w:sz="0" w:space="0" w:color="auto"/>
                    <w:left w:val="none" w:sz="0" w:space="0" w:color="auto"/>
                    <w:bottom w:val="none" w:sz="0" w:space="0" w:color="auto"/>
                    <w:right w:val="none" w:sz="0" w:space="0" w:color="auto"/>
                  </w:divBdr>
                  <w:divsChild>
                    <w:div w:id="238829643">
                      <w:marLeft w:val="0"/>
                      <w:marRight w:val="0"/>
                      <w:marTop w:val="0"/>
                      <w:marBottom w:val="0"/>
                      <w:divBdr>
                        <w:top w:val="none" w:sz="0" w:space="0" w:color="auto"/>
                        <w:left w:val="none" w:sz="0" w:space="0" w:color="auto"/>
                        <w:bottom w:val="none" w:sz="0" w:space="0" w:color="auto"/>
                        <w:right w:val="none" w:sz="0" w:space="0" w:color="auto"/>
                      </w:divBdr>
                    </w:div>
                  </w:divsChild>
                </w:div>
                <w:div w:id="1775396491">
                  <w:marLeft w:val="0"/>
                  <w:marRight w:val="0"/>
                  <w:marTop w:val="0"/>
                  <w:marBottom w:val="0"/>
                  <w:divBdr>
                    <w:top w:val="none" w:sz="0" w:space="0" w:color="auto"/>
                    <w:left w:val="none" w:sz="0" w:space="0" w:color="auto"/>
                    <w:bottom w:val="none" w:sz="0" w:space="0" w:color="auto"/>
                    <w:right w:val="none" w:sz="0" w:space="0" w:color="auto"/>
                  </w:divBdr>
                  <w:divsChild>
                    <w:div w:id="1476415066">
                      <w:marLeft w:val="0"/>
                      <w:marRight w:val="0"/>
                      <w:marTop w:val="0"/>
                      <w:marBottom w:val="0"/>
                      <w:divBdr>
                        <w:top w:val="none" w:sz="0" w:space="0" w:color="auto"/>
                        <w:left w:val="none" w:sz="0" w:space="0" w:color="auto"/>
                        <w:bottom w:val="none" w:sz="0" w:space="0" w:color="auto"/>
                        <w:right w:val="none" w:sz="0" w:space="0" w:color="auto"/>
                      </w:divBdr>
                    </w:div>
                  </w:divsChild>
                </w:div>
                <w:div w:id="7948210">
                  <w:marLeft w:val="0"/>
                  <w:marRight w:val="0"/>
                  <w:marTop w:val="0"/>
                  <w:marBottom w:val="0"/>
                  <w:divBdr>
                    <w:top w:val="none" w:sz="0" w:space="0" w:color="auto"/>
                    <w:left w:val="none" w:sz="0" w:space="0" w:color="auto"/>
                    <w:bottom w:val="none" w:sz="0" w:space="0" w:color="auto"/>
                    <w:right w:val="none" w:sz="0" w:space="0" w:color="auto"/>
                  </w:divBdr>
                  <w:divsChild>
                    <w:div w:id="30274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F15CD8F8F2E04D9E5142BE7D1307BB" ma:contentTypeVersion="4" ma:contentTypeDescription="Een nieuw document maken." ma:contentTypeScope="" ma:versionID="d274ceec61a69e6c70f2ea02aa0d7566">
  <xsd:schema xmlns:xsd="http://www.w3.org/2001/XMLSchema" xmlns:xs="http://www.w3.org/2001/XMLSchema" xmlns:p="http://schemas.microsoft.com/office/2006/metadata/properties" xmlns:ns2="9dd36d4f-95d6-4c2e-8301-ea5a74641913" targetNamespace="http://schemas.microsoft.com/office/2006/metadata/properties" ma:root="true" ma:fieldsID="bd0deca0a875f5a279b03c33ca0c40de" ns2:_="">
    <xsd:import namespace="9dd36d4f-95d6-4c2e-8301-ea5a746419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36d4f-95d6-4c2e-8301-ea5a74641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F9935D-DFB7-4E15-B441-D61A87E62755}">
  <ds:schemaRefs>
    <ds:schemaRef ds:uri="http://schemas.microsoft.com/sharepoint/v3/contenttype/forms"/>
  </ds:schemaRefs>
</ds:datastoreItem>
</file>

<file path=customXml/itemProps2.xml><?xml version="1.0" encoding="utf-8"?>
<ds:datastoreItem xmlns:ds="http://schemas.openxmlformats.org/officeDocument/2006/customXml" ds:itemID="{8AD10AF3-31B4-48E9-818A-64519C354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36d4f-95d6-4c2e-8301-ea5a74641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A56CF-8E98-4B8A-B1DA-5AE25306CB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2556</Words>
  <Characters>14062</Characters>
  <Application>Microsoft Office Word</Application>
  <DocSecurity>0</DocSecurity>
  <Lines>117</Lines>
  <Paragraphs>33</Paragraphs>
  <ScaleCrop>false</ScaleCrop>
  <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Henrike Groot</dc:creator>
  <cp:keywords/>
  <dc:description/>
  <cp:lastModifiedBy>Roosendaal, Jacques</cp:lastModifiedBy>
  <cp:revision>2</cp:revision>
  <dcterms:created xsi:type="dcterms:W3CDTF">2025-11-18T16:24:00Z</dcterms:created>
  <dcterms:modified xsi:type="dcterms:W3CDTF">2025-11-18T16:24:00Z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0x0101008FF15CD8F8F2E04D9E5142BE7D1307BB</vt:lpwstr>
  </property>
</Properties>
</file>