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8253" w14:textId="77777777" w:rsidR="005866C0" w:rsidRDefault="005866C0" w:rsidP="0079005B">
      <w:pPr>
        <w:pStyle w:val="CBPalinea"/>
        <w:jc w:val="center"/>
        <w:rPr>
          <w:sz w:val="24"/>
          <w:szCs w:val="24"/>
        </w:rPr>
      </w:pPr>
    </w:p>
    <w:p w14:paraId="728111FB" w14:textId="78C21A79" w:rsidR="0079005B" w:rsidRPr="00FE218B" w:rsidRDefault="005866C0" w:rsidP="0079005B">
      <w:pPr>
        <w:pStyle w:val="CBPalinea"/>
        <w:jc w:val="center"/>
        <w:rPr>
          <w:sz w:val="24"/>
          <w:szCs w:val="24"/>
        </w:rPr>
      </w:pPr>
      <w:r>
        <w:rPr>
          <w:noProof/>
          <w:sz w:val="24"/>
          <w:szCs w:val="24"/>
        </w:rPr>
        <w:drawing>
          <wp:inline distT="0" distB="0" distL="0" distR="0" wp14:anchorId="4E5DDB2F" wp14:editId="2A378D28">
            <wp:extent cx="3017520" cy="822960"/>
            <wp:effectExtent l="0" t="0" r="0" b="0"/>
            <wp:docPr id="11792174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7520" cy="822960"/>
                    </a:xfrm>
                    <a:prstGeom prst="rect">
                      <a:avLst/>
                    </a:prstGeom>
                    <a:noFill/>
                  </pic:spPr>
                </pic:pic>
              </a:graphicData>
            </a:graphic>
          </wp:inline>
        </w:drawing>
      </w:r>
    </w:p>
    <w:p w14:paraId="5C9BBF4C" w14:textId="77777777" w:rsidR="0079005B" w:rsidRPr="00FE218B" w:rsidRDefault="0079005B" w:rsidP="0079005B">
      <w:pPr>
        <w:pStyle w:val="CBPalinea"/>
        <w:jc w:val="center"/>
        <w:rPr>
          <w:sz w:val="24"/>
          <w:szCs w:val="24"/>
        </w:rPr>
      </w:pPr>
    </w:p>
    <w:p w14:paraId="5E06B3C7" w14:textId="77777777" w:rsidR="009520B4" w:rsidRPr="009520B4" w:rsidRDefault="0079005B" w:rsidP="0079005B">
      <w:pPr>
        <w:pStyle w:val="CBPalinea"/>
        <w:jc w:val="center"/>
        <w:rPr>
          <w:sz w:val="28"/>
          <w:szCs w:val="28"/>
        </w:rPr>
      </w:pPr>
      <w:r w:rsidRPr="009520B4">
        <w:rPr>
          <w:sz w:val="28"/>
          <w:szCs w:val="28"/>
        </w:rPr>
        <w:t>1</w:t>
      </w:r>
      <w:r w:rsidRPr="009520B4">
        <w:rPr>
          <w:sz w:val="28"/>
          <w:szCs w:val="28"/>
          <w:vertAlign w:val="superscript"/>
        </w:rPr>
        <w:t>e</w:t>
      </w:r>
      <w:r w:rsidR="009520B4" w:rsidRPr="009520B4">
        <w:rPr>
          <w:sz w:val="28"/>
          <w:szCs w:val="28"/>
        </w:rPr>
        <w:t xml:space="preserve"> Nota van Inlichting</w:t>
      </w:r>
    </w:p>
    <w:p w14:paraId="422BCC15" w14:textId="3CB5F2F6" w:rsidR="00C552FB" w:rsidRPr="00C552FB" w:rsidRDefault="0079005B" w:rsidP="00C552FB">
      <w:pPr>
        <w:pStyle w:val="CBPalinea"/>
        <w:jc w:val="center"/>
        <w:rPr>
          <w:sz w:val="28"/>
          <w:szCs w:val="28"/>
        </w:rPr>
      </w:pPr>
      <w:r w:rsidRPr="009520B4">
        <w:rPr>
          <w:sz w:val="28"/>
          <w:szCs w:val="28"/>
        </w:rPr>
        <w:t xml:space="preserve"> </w:t>
      </w:r>
    </w:p>
    <w:p w14:paraId="289851AC" w14:textId="13376526" w:rsidR="00870BEB" w:rsidRDefault="00693899" w:rsidP="00870BEB">
      <w:pPr>
        <w:pStyle w:val="CBPalinea"/>
        <w:jc w:val="center"/>
        <w:rPr>
          <w:b/>
          <w:bCs/>
          <w:sz w:val="28"/>
          <w:szCs w:val="28"/>
        </w:rPr>
      </w:pPr>
      <w:r w:rsidRPr="00693899">
        <w:rPr>
          <w:b/>
          <w:bCs/>
          <w:sz w:val="28"/>
          <w:szCs w:val="28"/>
        </w:rPr>
        <w:t>ICT-werkplekapparatuur en dienstverlening</w:t>
      </w:r>
    </w:p>
    <w:p w14:paraId="1BE618B3" w14:textId="77777777" w:rsidR="00693899" w:rsidRDefault="00693899" w:rsidP="00870BEB">
      <w:pPr>
        <w:pStyle w:val="CBPalinea"/>
        <w:jc w:val="center"/>
        <w:rPr>
          <w:b/>
          <w:sz w:val="24"/>
          <w:szCs w:val="24"/>
        </w:rPr>
      </w:pPr>
    </w:p>
    <w:p w14:paraId="4F5A0A29" w14:textId="74352448" w:rsidR="0079005B" w:rsidRDefault="0079005B" w:rsidP="00870BEB">
      <w:pPr>
        <w:pStyle w:val="CBPalinea"/>
        <w:jc w:val="center"/>
        <w:rPr>
          <w:b/>
          <w:sz w:val="28"/>
          <w:szCs w:val="28"/>
        </w:rPr>
      </w:pPr>
      <w:r w:rsidRPr="009520B4">
        <w:rPr>
          <w:b/>
          <w:sz w:val="28"/>
          <w:szCs w:val="28"/>
        </w:rPr>
        <w:t xml:space="preserve">Gemeente </w:t>
      </w:r>
      <w:r w:rsidR="00057F00">
        <w:rPr>
          <w:b/>
          <w:sz w:val="28"/>
          <w:szCs w:val="28"/>
        </w:rPr>
        <w:t>Noordenveld</w:t>
      </w:r>
    </w:p>
    <w:p w14:paraId="3C459BEF" w14:textId="77777777" w:rsidR="009A3022" w:rsidRDefault="009A3022" w:rsidP="00870BEB">
      <w:pPr>
        <w:pStyle w:val="CBPalinea"/>
        <w:jc w:val="center"/>
        <w:rPr>
          <w:b/>
          <w:sz w:val="28"/>
          <w:szCs w:val="28"/>
        </w:rPr>
      </w:pPr>
    </w:p>
    <w:p w14:paraId="111FD52E" w14:textId="7341BCB2" w:rsidR="009A3022" w:rsidRPr="009520B4" w:rsidRDefault="009A3022" w:rsidP="00870BEB">
      <w:pPr>
        <w:pStyle w:val="CBPalinea"/>
        <w:jc w:val="center"/>
        <w:rPr>
          <w:b/>
          <w:sz w:val="28"/>
          <w:szCs w:val="28"/>
        </w:rPr>
      </w:pPr>
      <w:r>
        <w:rPr>
          <w:b/>
          <w:sz w:val="28"/>
          <w:szCs w:val="28"/>
        </w:rPr>
        <w:t>Tender</w:t>
      </w:r>
      <w:r w:rsidR="00693899">
        <w:rPr>
          <w:b/>
          <w:sz w:val="28"/>
          <w:szCs w:val="28"/>
        </w:rPr>
        <w:t>Ned kenmerk: TN 557211</w:t>
      </w:r>
    </w:p>
    <w:p w14:paraId="4C449EC9" w14:textId="77777777" w:rsidR="0079005B" w:rsidRPr="00FE218B" w:rsidRDefault="0079005B" w:rsidP="0079005B">
      <w:pPr>
        <w:pStyle w:val="CBPalinea"/>
        <w:jc w:val="center"/>
        <w:rPr>
          <w:sz w:val="24"/>
          <w:szCs w:val="24"/>
        </w:rPr>
      </w:pPr>
    </w:p>
    <w:p w14:paraId="7F8C6154" w14:textId="77777777" w:rsidR="0079005B" w:rsidRPr="00FE218B" w:rsidRDefault="0079005B" w:rsidP="0079005B">
      <w:pPr>
        <w:pStyle w:val="CBPalinea"/>
        <w:jc w:val="center"/>
        <w:rPr>
          <w:sz w:val="24"/>
          <w:szCs w:val="24"/>
        </w:rPr>
      </w:pPr>
    </w:p>
    <w:p w14:paraId="477ECB53" w14:textId="77777777" w:rsidR="0079005B" w:rsidRPr="00FE218B" w:rsidRDefault="0079005B" w:rsidP="0079005B">
      <w:pPr>
        <w:pStyle w:val="CBPalinea"/>
        <w:jc w:val="center"/>
        <w:rPr>
          <w:sz w:val="24"/>
          <w:szCs w:val="24"/>
        </w:rPr>
      </w:pPr>
    </w:p>
    <w:p w14:paraId="664B1A13" w14:textId="77777777" w:rsidR="0079005B" w:rsidRPr="00FE218B" w:rsidRDefault="0079005B" w:rsidP="0079005B">
      <w:pPr>
        <w:pStyle w:val="CBPalinea"/>
        <w:jc w:val="center"/>
        <w:rPr>
          <w:sz w:val="24"/>
          <w:szCs w:val="24"/>
        </w:rPr>
      </w:pPr>
    </w:p>
    <w:p w14:paraId="6A342C75" w14:textId="77777777" w:rsidR="0079005B" w:rsidRPr="00FE218B" w:rsidRDefault="0079005B" w:rsidP="0079005B">
      <w:pPr>
        <w:pStyle w:val="CBPalinea"/>
        <w:jc w:val="center"/>
        <w:rPr>
          <w:sz w:val="24"/>
          <w:szCs w:val="24"/>
        </w:rPr>
      </w:pPr>
    </w:p>
    <w:p w14:paraId="35FC46CB" w14:textId="77777777" w:rsidR="0079005B" w:rsidRDefault="0079005B" w:rsidP="0079005B">
      <w:pPr>
        <w:pStyle w:val="CBPalinea"/>
        <w:jc w:val="center"/>
        <w:rPr>
          <w:rStyle w:val="searchresultslocation"/>
        </w:rPr>
      </w:pPr>
    </w:p>
    <w:p w14:paraId="2A34A833" w14:textId="77777777" w:rsidR="0079005B" w:rsidRDefault="0079005B" w:rsidP="0079005B">
      <w:pPr>
        <w:pStyle w:val="CBPalinea"/>
        <w:jc w:val="center"/>
        <w:rPr>
          <w:rStyle w:val="searchresultslocation"/>
        </w:rPr>
      </w:pPr>
    </w:p>
    <w:p w14:paraId="412566D2" w14:textId="77777777" w:rsidR="0079005B" w:rsidRDefault="0079005B" w:rsidP="0079005B">
      <w:pPr>
        <w:pStyle w:val="CBPalinea"/>
        <w:jc w:val="center"/>
        <w:rPr>
          <w:rStyle w:val="searchresultslocation"/>
        </w:rPr>
      </w:pPr>
    </w:p>
    <w:p w14:paraId="4D44A52B" w14:textId="77777777" w:rsidR="0079005B" w:rsidRDefault="0079005B" w:rsidP="00870BEB">
      <w:pPr>
        <w:pStyle w:val="CBPalinea"/>
        <w:rPr>
          <w:rStyle w:val="searchresultslocation"/>
        </w:rPr>
      </w:pPr>
    </w:p>
    <w:p w14:paraId="5D813A49" w14:textId="77777777" w:rsidR="0079005B" w:rsidRDefault="0079005B" w:rsidP="0079005B">
      <w:pPr>
        <w:pStyle w:val="CBPalinea"/>
        <w:jc w:val="center"/>
        <w:rPr>
          <w:rStyle w:val="searchresultslocation"/>
        </w:rPr>
      </w:pPr>
    </w:p>
    <w:p w14:paraId="41A5F04A" w14:textId="51889381" w:rsidR="0079005B" w:rsidRDefault="0079005B" w:rsidP="0079005B">
      <w:pPr>
        <w:pStyle w:val="CBPalinea"/>
      </w:pPr>
      <w:r>
        <w:t>Definitief,</w:t>
      </w:r>
      <w:r w:rsidR="00760FF7">
        <w:t xml:space="preserve"> </w:t>
      </w:r>
      <w:r w:rsidR="00196D08">
        <w:t>11-12-2025</w:t>
      </w:r>
    </w:p>
    <w:p w14:paraId="46F826AB" w14:textId="77777777" w:rsidR="009E4D81" w:rsidRDefault="009E4D81" w:rsidP="0079005B">
      <w:pPr>
        <w:pStyle w:val="CBPalinea"/>
      </w:pPr>
    </w:p>
    <w:p w14:paraId="675A6E88" w14:textId="1BFABB30" w:rsidR="006F6056" w:rsidRDefault="006F6056" w:rsidP="0079005B">
      <w:pPr>
        <w:pStyle w:val="CBPalinea"/>
      </w:pPr>
      <w:r>
        <w:lastRenderedPageBreak/>
        <w:t>Algemene vragen/ opmerkingen</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F6056" w:rsidRPr="00370378" w14:paraId="40CF5D7A" w14:textId="77777777" w:rsidTr="00870B5A">
        <w:trPr>
          <w:trHeight w:val="208"/>
        </w:trPr>
        <w:tc>
          <w:tcPr>
            <w:tcW w:w="925" w:type="dxa"/>
            <w:vMerge w:val="restart"/>
          </w:tcPr>
          <w:p w14:paraId="507046D6" w14:textId="77777777" w:rsidR="006F6056" w:rsidRPr="00370378" w:rsidRDefault="006F6056" w:rsidP="00870B5A">
            <w:pPr>
              <w:autoSpaceDE w:val="0"/>
              <w:autoSpaceDN w:val="0"/>
              <w:adjustRightInd w:val="0"/>
              <w:jc w:val="both"/>
              <w:rPr>
                <w:rFonts w:ascii="Arial" w:hAnsi="Arial" w:cs="Arial"/>
                <w:b/>
                <w:sz w:val="20"/>
                <w:szCs w:val="20"/>
              </w:rPr>
            </w:pPr>
            <w:bookmarkStart w:id="0" w:name="_Hlk216251658"/>
            <w:r w:rsidRPr="00370378">
              <w:rPr>
                <w:rFonts w:ascii="Arial" w:hAnsi="Arial" w:cs="Arial"/>
                <w:b/>
                <w:sz w:val="20"/>
                <w:szCs w:val="20"/>
              </w:rPr>
              <w:t>Vraag</w:t>
            </w:r>
          </w:p>
          <w:p w14:paraId="7E5A52E9" w14:textId="77777777" w:rsidR="006F6056" w:rsidRDefault="006F6056" w:rsidP="00870B5A">
            <w:pPr>
              <w:autoSpaceDE w:val="0"/>
              <w:autoSpaceDN w:val="0"/>
              <w:adjustRightInd w:val="0"/>
              <w:jc w:val="both"/>
              <w:rPr>
                <w:rFonts w:ascii="Arial" w:hAnsi="Arial" w:cs="Arial"/>
                <w:sz w:val="20"/>
                <w:szCs w:val="20"/>
              </w:rPr>
            </w:pPr>
          </w:p>
          <w:p w14:paraId="6A2BA64F" w14:textId="6D2B02E6" w:rsidR="006F6056"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1</w:t>
            </w:r>
          </w:p>
        </w:tc>
        <w:tc>
          <w:tcPr>
            <w:tcW w:w="8789" w:type="dxa"/>
            <w:shd w:val="clear" w:color="auto" w:fill="DBE5F1" w:themeFill="accent1" w:themeFillTint="33"/>
          </w:tcPr>
          <w:p w14:paraId="279813AB" w14:textId="77777777" w:rsidR="006F6056" w:rsidRDefault="006F6056"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10376157" w14:textId="77777777" w:rsidR="006F6056" w:rsidRDefault="006F6056" w:rsidP="00870B5A">
            <w:pPr>
              <w:autoSpaceDE w:val="0"/>
              <w:autoSpaceDN w:val="0"/>
              <w:adjustRightInd w:val="0"/>
              <w:rPr>
                <w:rFonts w:ascii="Arial" w:hAnsi="Arial" w:cs="Arial"/>
                <w:b/>
                <w:color w:val="000000"/>
                <w:sz w:val="20"/>
                <w:szCs w:val="20"/>
              </w:rPr>
            </w:pPr>
          </w:p>
          <w:p w14:paraId="379DEE65" w14:textId="77777777" w:rsidR="006F6056" w:rsidRPr="00370378" w:rsidRDefault="006F6056" w:rsidP="00870B5A">
            <w:pPr>
              <w:autoSpaceDE w:val="0"/>
              <w:autoSpaceDN w:val="0"/>
              <w:adjustRightInd w:val="0"/>
              <w:rPr>
                <w:rFonts w:ascii="Arial" w:hAnsi="Arial" w:cs="Arial"/>
                <w:b/>
                <w:color w:val="000000"/>
                <w:sz w:val="20"/>
                <w:szCs w:val="20"/>
              </w:rPr>
            </w:pPr>
            <w:r w:rsidRPr="00E1477D">
              <w:rPr>
                <w:rFonts w:ascii="Arial" w:hAnsi="Arial" w:cs="Arial"/>
                <w:i/>
                <w:color w:val="000000"/>
                <w:sz w:val="20"/>
                <w:szCs w:val="20"/>
              </w:rPr>
              <w:t>Leidraad - Algemeen</w:t>
            </w:r>
          </w:p>
        </w:tc>
      </w:tr>
      <w:tr w:rsidR="006F6056" w:rsidRPr="00A970D4" w14:paraId="0F39211F" w14:textId="77777777" w:rsidTr="00870B5A">
        <w:trPr>
          <w:trHeight w:val="208"/>
        </w:trPr>
        <w:tc>
          <w:tcPr>
            <w:tcW w:w="925" w:type="dxa"/>
            <w:vMerge/>
          </w:tcPr>
          <w:p w14:paraId="6E41E16B" w14:textId="77777777" w:rsidR="006F6056" w:rsidRPr="00A970D4" w:rsidRDefault="006F6056" w:rsidP="00870B5A">
            <w:pPr>
              <w:autoSpaceDE w:val="0"/>
              <w:autoSpaceDN w:val="0"/>
              <w:adjustRightInd w:val="0"/>
              <w:jc w:val="both"/>
              <w:rPr>
                <w:rFonts w:ascii="Arial" w:hAnsi="Arial" w:cs="Arial"/>
                <w:sz w:val="20"/>
                <w:szCs w:val="20"/>
              </w:rPr>
            </w:pPr>
          </w:p>
        </w:tc>
        <w:tc>
          <w:tcPr>
            <w:tcW w:w="8789" w:type="dxa"/>
          </w:tcPr>
          <w:p w14:paraId="7071A660" w14:textId="77777777" w:rsidR="006F6056" w:rsidRDefault="006F6056"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5308AF47" w14:textId="77777777" w:rsidR="006F6056" w:rsidRPr="0038111C" w:rsidRDefault="006F6056" w:rsidP="00870B5A">
            <w:pPr>
              <w:spacing w:after="160"/>
              <w:jc w:val="both"/>
              <w:rPr>
                <w:rFonts w:ascii="Arial" w:hAnsi="Arial" w:cs="Arial"/>
                <w:color w:val="000000"/>
                <w:sz w:val="20"/>
                <w:szCs w:val="20"/>
              </w:rPr>
            </w:pPr>
            <w:r w:rsidRPr="00122E0C">
              <w:rPr>
                <w:rFonts w:ascii="Arial" w:hAnsi="Arial" w:cs="Arial"/>
                <w:color w:val="000000"/>
                <w:sz w:val="20"/>
                <w:szCs w:val="20"/>
              </w:rPr>
              <w:t>We willen als gegadigde voor deze aanbesteding u een algehele terugkoppeling geven over de door u gepubliceerde aanbesteding. Na grondig doorlezen van uw aanbesteding en analyse van uw eisen en wensen komen wij tot een beeld waarbij Opdrachtgever naast ontzorging op het gebied van advisering, levering, uitrol/inname van werkplekapparatuur en mobiele devices en de (garantie)reparatie afhandeling hiervan, tevens een partner zoekt die haar Servicedesk op intensieve wijze ondersteunt. Het is voor ons hierbij onduidelijk wie gebruikers vragen gaat afhandelen. In uw leidraad staat op pagina 6: De interne Servicedesk blijft het eerste aanspreekpunt voor medewerkers, maar wordt in deze gewenste situatie actief ondersteund door de inschrijver. In uw Eis 103 staat dat Opdrachtnemer 1e en 2lijn support moet leveren zoals: gebruikersvragen, diefstal, blokkering etc. Inschrijver ziet op deze manier twee loketten ontstaan, hetgeen ons niet wenselijk lijkt voor een goede gebruikersondersteuning. De combinatie van hardware ondersteuning én servicedesk dienstverlening is vrijwel niet in één aanbesteding/prijzenblad te vervatten. Sommige (hardware) diensten worden per device gecalculeerd (hardware gerelateerde diensten), terwijl gebruikers helpdesk diensten op basis van inzet per maand en/of per ticket worden gecalculeerd. De door u gevraagde diensten in uw bijlage 5 Prijzenblad tabblad dienstverlening zijn qua scope dermate breed interpreteerbaar, dat hiervoor geen realistische tarieven te calculeren zijn. Of u krijgt een laag tarief voorgeschoteld met na gunning gegarandeerd een discussie over wat er nu wel/niet voor dit bedrag wordt uitgevoerd. Als voorbeeld: u geeft nergens aan wat u van de servicedesk ondersteuning. qua kennisgebieden, response en oplostijden verwacht. Dit zorgt er tevens voor dat u op niet transparante wijze gaat gunnen (geen appels met appels) aangezien de scope en de omvang van diensten op de huidige wijze niet eenduidig geformuleerd zijn. Het lijkt Inschrijver noodzakelijk om de gewenste ondersteuning zeer uitvoerig te gaan beschrijven, dan wel bepaalde diensten optioneel te verklaren en pas na gunning hier in samenspraak met uw contractpartner wel/niet tot (tarief) overeenstemming te komen.</w:t>
            </w:r>
          </w:p>
        </w:tc>
      </w:tr>
      <w:tr w:rsidR="006F6056" w:rsidRPr="00694513" w14:paraId="24284095" w14:textId="77777777" w:rsidTr="00870B5A">
        <w:trPr>
          <w:trHeight w:val="208"/>
        </w:trPr>
        <w:tc>
          <w:tcPr>
            <w:tcW w:w="9714" w:type="dxa"/>
            <w:gridSpan w:val="2"/>
            <w:shd w:val="clear" w:color="auto" w:fill="D9D9D9" w:themeFill="background1" w:themeFillShade="D9"/>
          </w:tcPr>
          <w:p w14:paraId="1DB84C13" w14:textId="4AB9949A" w:rsidR="006F6056" w:rsidRPr="00EB5A22" w:rsidRDefault="006F6056" w:rsidP="00870B5A">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r>
              <w:rPr>
                <w:rFonts w:ascii="Arial" w:hAnsi="Arial" w:cs="Arial"/>
                <w:b/>
                <w:color w:val="000000"/>
                <w:sz w:val="20"/>
                <w:szCs w:val="20"/>
                <w:highlight w:val="lightGray"/>
              </w:rPr>
              <w:t xml:space="preserve"> </w:t>
            </w:r>
          </w:p>
          <w:p w14:paraId="0F8C2E18"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De aanbestedende dienst dankt u voor uw uitgebreide terugkoppeling en licht graag het volgende toe.</w:t>
            </w:r>
          </w:p>
          <w:p w14:paraId="0FD10545" w14:textId="77777777" w:rsidR="00FB3180" w:rsidRPr="00905E81" w:rsidRDefault="00FB3180" w:rsidP="00FB3180">
            <w:pPr>
              <w:autoSpaceDE w:val="0"/>
              <w:autoSpaceDN w:val="0"/>
              <w:adjustRightInd w:val="0"/>
              <w:rPr>
                <w:rFonts w:ascii="Arial" w:hAnsi="Arial" w:cs="Arial"/>
                <w:sz w:val="20"/>
                <w:szCs w:val="20"/>
              </w:rPr>
            </w:pPr>
          </w:p>
          <w:p w14:paraId="60C3E488"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1. Rolverdeling Servicedesk en opdrachtnemer</w:t>
            </w:r>
          </w:p>
          <w:p w14:paraId="562325A6" w14:textId="77777777" w:rsidR="00FB3180" w:rsidRPr="00905E81" w:rsidRDefault="00FB3180" w:rsidP="00FB3180">
            <w:pPr>
              <w:autoSpaceDE w:val="0"/>
              <w:autoSpaceDN w:val="0"/>
              <w:adjustRightInd w:val="0"/>
              <w:rPr>
                <w:rFonts w:ascii="Arial" w:hAnsi="Arial" w:cs="Arial"/>
                <w:sz w:val="20"/>
                <w:szCs w:val="20"/>
              </w:rPr>
            </w:pPr>
          </w:p>
          <w:p w14:paraId="1D682EE4"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De leidraad beschrijft dat de interne Servicedesk het eerste aanspreekpunt blijft voor medewerkers. Dit betekent dat gebruikers in beginsel hun vragen daar melden. Tegelijkertijd verlangt de opdrachtgever van opdrachtnemer actieve ondersteuning, zoals uitgewerkt in:</w:t>
            </w:r>
          </w:p>
          <w:p w14:paraId="40DBB5A6" w14:textId="77777777" w:rsidR="00FB3180" w:rsidRPr="00905E81" w:rsidRDefault="00FB3180" w:rsidP="00FB3180">
            <w:pPr>
              <w:autoSpaceDE w:val="0"/>
              <w:autoSpaceDN w:val="0"/>
              <w:adjustRightInd w:val="0"/>
              <w:rPr>
                <w:rFonts w:ascii="Arial" w:hAnsi="Arial" w:cs="Arial"/>
                <w:sz w:val="20"/>
                <w:szCs w:val="20"/>
              </w:rPr>
            </w:pPr>
          </w:p>
          <w:p w14:paraId="47D46C75"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Eis 103 – leverancier levert 1e en 2e lijn ondersteuning voor o.a. gebruikersvragen, blokkeringen, leveringen, wijzigingen en reparaties;</w:t>
            </w:r>
          </w:p>
          <w:p w14:paraId="3B51A576"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Eis 66 – leverancier registreert eerstelijns- én tweedelijnsmeldingen van medewerkers, werkplekspecialisten en servicedeskmedewerkers.</w:t>
            </w:r>
          </w:p>
          <w:p w14:paraId="46457B5B" w14:textId="77777777" w:rsidR="00FB3180" w:rsidRPr="00905E81" w:rsidRDefault="00FB3180" w:rsidP="00FB3180">
            <w:pPr>
              <w:autoSpaceDE w:val="0"/>
              <w:autoSpaceDN w:val="0"/>
              <w:adjustRightInd w:val="0"/>
              <w:rPr>
                <w:rFonts w:ascii="Arial" w:hAnsi="Arial" w:cs="Arial"/>
                <w:sz w:val="20"/>
                <w:szCs w:val="20"/>
              </w:rPr>
            </w:pPr>
          </w:p>
          <w:p w14:paraId="729A2394"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Deze systematiek is bewust gekozen om:</w:t>
            </w:r>
          </w:p>
          <w:p w14:paraId="1E53D696" w14:textId="77777777" w:rsidR="00FB3180" w:rsidRPr="00905E81" w:rsidRDefault="00FB3180" w:rsidP="00FB3180">
            <w:pPr>
              <w:autoSpaceDE w:val="0"/>
              <w:autoSpaceDN w:val="0"/>
              <w:adjustRightInd w:val="0"/>
              <w:rPr>
                <w:rFonts w:ascii="Arial" w:hAnsi="Arial" w:cs="Arial"/>
                <w:sz w:val="20"/>
                <w:szCs w:val="20"/>
              </w:rPr>
            </w:pPr>
          </w:p>
          <w:p w14:paraId="115BE8AD"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de interne Servicedesk te ontlasten,</w:t>
            </w:r>
          </w:p>
          <w:p w14:paraId="0DF9E076"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doorlooptijden te verkorten,</w:t>
            </w:r>
          </w:p>
          <w:p w14:paraId="4624B767"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en een soepele, geïntegreerde samenwerking te realiseren.</w:t>
            </w:r>
          </w:p>
          <w:p w14:paraId="099CCE87" w14:textId="77777777" w:rsidR="00FB3180" w:rsidRPr="00905E81" w:rsidRDefault="00FB3180" w:rsidP="00FB3180">
            <w:pPr>
              <w:autoSpaceDE w:val="0"/>
              <w:autoSpaceDN w:val="0"/>
              <w:adjustRightInd w:val="0"/>
              <w:rPr>
                <w:rFonts w:ascii="Arial" w:hAnsi="Arial" w:cs="Arial"/>
                <w:sz w:val="20"/>
                <w:szCs w:val="20"/>
              </w:rPr>
            </w:pPr>
          </w:p>
          <w:p w14:paraId="5FABB7EE"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Er ontstaat géén “tweedeling van loketten”:</w:t>
            </w:r>
          </w:p>
          <w:p w14:paraId="59BC09B7" w14:textId="77777777" w:rsidR="00FB3180" w:rsidRPr="00905E81" w:rsidRDefault="00FB3180" w:rsidP="00FB3180">
            <w:pPr>
              <w:autoSpaceDE w:val="0"/>
              <w:autoSpaceDN w:val="0"/>
              <w:adjustRightInd w:val="0"/>
              <w:rPr>
                <w:rFonts w:ascii="Arial" w:hAnsi="Arial" w:cs="Arial"/>
                <w:sz w:val="20"/>
                <w:szCs w:val="20"/>
                <w:highlight w:val="lightGray"/>
              </w:rPr>
            </w:pPr>
            <w:r w:rsidRPr="00905E81">
              <w:rPr>
                <w:rFonts w:ascii="Arial" w:hAnsi="Arial" w:cs="Arial"/>
                <w:sz w:val="20"/>
                <w:szCs w:val="20"/>
              </w:rPr>
              <w:t>de exacte processtromen worden gecoördineerd en vastgelegd in het DAP (Dossier Afspraken en Procedures), zodat helder is welke meldingen door wie worden opgepakt.</w:t>
            </w:r>
          </w:p>
          <w:p w14:paraId="1DCD8CAC" w14:textId="77777777" w:rsidR="00FB3180" w:rsidRPr="00905E81" w:rsidRDefault="00FB3180" w:rsidP="00FB3180">
            <w:pPr>
              <w:autoSpaceDE w:val="0"/>
              <w:autoSpaceDN w:val="0"/>
              <w:adjustRightInd w:val="0"/>
              <w:rPr>
                <w:rFonts w:ascii="Arial" w:hAnsi="Arial" w:cs="Arial"/>
                <w:sz w:val="20"/>
                <w:szCs w:val="20"/>
                <w:highlight w:val="lightGray"/>
              </w:rPr>
            </w:pPr>
          </w:p>
          <w:p w14:paraId="719A5821"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2. Afbakening dienstverlening en ruimte binnen het kwaliteitscriterium</w:t>
            </w:r>
          </w:p>
          <w:p w14:paraId="4933EC4A" w14:textId="77777777" w:rsidR="00FB3180" w:rsidRPr="00905E81" w:rsidRDefault="00FB3180" w:rsidP="00FB3180">
            <w:pPr>
              <w:autoSpaceDE w:val="0"/>
              <w:autoSpaceDN w:val="0"/>
              <w:adjustRightInd w:val="0"/>
              <w:rPr>
                <w:rFonts w:ascii="Arial" w:hAnsi="Arial" w:cs="Arial"/>
                <w:sz w:val="20"/>
                <w:szCs w:val="20"/>
              </w:rPr>
            </w:pPr>
          </w:p>
          <w:p w14:paraId="67FCA7ED"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lastRenderedPageBreak/>
              <w:t>Het subgunningscriterium Dienstverlening en Service (G2) is juist opgesteld om inschrijvers de ruimte te geven hun:</w:t>
            </w:r>
          </w:p>
          <w:p w14:paraId="62C30F27" w14:textId="77777777" w:rsidR="00FB3180" w:rsidRPr="00905E81" w:rsidRDefault="00FB3180" w:rsidP="00FB3180">
            <w:pPr>
              <w:autoSpaceDE w:val="0"/>
              <w:autoSpaceDN w:val="0"/>
              <w:adjustRightInd w:val="0"/>
              <w:rPr>
                <w:rFonts w:ascii="Arial" w:hAnsi="Arial" w:cs="Arial"/>
                <w:sz w:val="20"/>
                <w:szCs w:val="20"/>
              </w:rPr>
            </w:pPr>
          </w:p>
          <w:p w14:paraId="7029461F"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serviceconcept,</w:t>
            </w:r>
          </w:p>
          <w:p w14:paraId="7A74163C"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procesinrichting,</w:t>
            </w:r>
          </w:p>
          <w:p w14:paraId="5285E91E"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en rolverdeling met de interne Servicedesk</w:t>
            </w:r>
          </w:p>
          <w:p w14:paraId="764CFE55" w14:textId="77777777" w:rsidR="00FB3180" w:rsidRPr="00905E81" w:rsidRDefault="00FB3180" w:rsidP="00FB3180">
            <w:pPr>
              <w:autoSpaceDE w:val="0"/>
              <w:autoSpaceDN w:val="0"/>
              <w:adjustRightInd w:val="0"/>
              <w:rPr>
                <w:rFonts w:ascii="Arial" w:hAnsi="Arial" w:cs="Arial"/>
                <w:sz w:val="20"/>
                <w:szCs w:val="20"/>
              </w:rPr>
            </w:pPr>
          </w:p>
          <w:p w14:paraId="02C60C4D"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helder en onderscheidend te beschrijven. De opdracht beoogt daarmee een kwalitatieve beoordeling van het organiserend vermogen en de dienstverleningsvisie van Inschrijvers.</w:t>
            </w:r>
          </w:p>
          <w:p w14:paraId="02D29E8C" w14:textId="77777777" w:rsidR="00FB3180" w:rsidRPr="00905E81" w:rsidRDefault="00FB3180" w:rsidP="00FB3180">
            <w:pPr>
              <w:autoSpaceDE w:val="0"/>
              <w:autoSpaceDN w:val="0"/>
              <w:adjustRightInd w:val="0"/>
              <w:rPr>
                <w:rFonts w:ascii="Arial" w:hAnsi="Arial" w:cs="Arial"/>
                <w:sz w:val="20"/>
                <w:szCs w:val="20"/>
              </w:rPr>
            </w:pPr>
          </w:p>
          <w:p w14:paraId="651919A8"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Het is dus niet de bedoeling dat alle specifieke procedures reeds vooraf volledig zijn vastgelegd. Deze worden conform de leidraad na gunning in het DAP uitgewerkt, samen met de gekozen leverancier.</w:t>
            </w:r>
          </w:p>
          <w:p w14:paraId="0EFA26BC" w14:textId="77777777" w:rsidR="00FB3180" w:rsidRPr="00905E81" w:rsidRDefault="00FB3180" w:rsidP="00FB3180">
            <w:pPr>
              <w:autoSpaceDE w:val="0"/>
              <w:autoSpaceDN w:val="0"/>
              <w:adjustRightInd w:val="0"/>
              <w:rPr>
                <w:rFonts w:ascii="Arial" w:hAnsi="Arial" w:cs="Arial"/>
                <w:sz w:val="20"/>
                <w:szCs w:val="20"/>
              </w:rPr>
            </w:pPr>
          </w:p>
          <w:p w14:paraId="2DACAAED"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3. Realistische tarieven in het Prijzenblad</w:t>
            </w:r>
          </w:p>
          <w:p w14:paraId="54261B84" w14:textId="77777777" w:rsidR="00FB3180" w:rsidRPr="00905E81" w:rsidRDefault="00FB3180" w:rsidP="00FB3180">
            <w:pPr>
              <w:autoSpaceDE w:val="0"/>
              <w:autoSpaceDN w:val="0"/>
              <w:adjustRightInd w:val="0"/>
              <w:rPr>
                <w:rFonts w:ascii="Arial" w:hAnsi="Arial" w:cs="Arial"/>
                <w:sz w:val="20"/>
                <w:szCs w:val="20"/>
              </w:rPr>
            </w:pPr>
          </w:p>
          <w:p w14:paraId="54FA737D"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Het Prijzenblad (bijlage 5) is bedoeld om een vergelijkbare basis te creëren voor prijsbeoordeling. De aanbestedende dienst merkt hierbij op:</w:t>
            </w:r>
          </w:p>
          <w:p w14:paraId="272D68C4" w14:textId="77777777" w:rsidR="00FB3180" w:rsidRPr="00905E81" w:rsidRDefault="00FB3180" w:rsidP="00FB3180">
            <w:pPr>
              <w:autoSpaceDE w:val="0"/>
              <w:autoSpaceDN w:val="0"/>
              <w:adjustRightInd w:val="0"/>
              <w:rPr>
                <w:rFonts w:ascii="Arial" w:hAnsi="Arial" w:cs="Arial"/>
                <w:sz w:val="20"/>
                <w:szCs w:val="20"/>
              </w:rPr>
            </w:pPr>
          </w:p>
          <w:p w14:paraId="1418DF54"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De scope van de gevraagde dienstverlening is voldoende omschreven.</w:t>
            </w:r>
          </w:p>
          <w:p w14:paraId="193C4EDE"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Het staat inschrijvers vrij om binnen deze scope een realistische en passende prijsstructuur te hanteren.</w:t>
            </w:r>
          </w:p>
          <w:p w14:paraId="39AA5AB6"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De gevraagde tarieven zijn generieke tarieven die passen bij de fase van de aanbesteding.</w:t>
            </w:r>
          </w:p>
          <w:p w14:paraId="5766DD92" w14:textId="77777777" w:rsidR="00FB3180" w:rsidRPr="00905E81" w:rsidRDefault="00FB3180" w:rsidP="00FB3180">
            <w:pPr>
              <w:autoSpaceDE w:val="0"/>
              <w:autoSpaceDN w:val="0"/>
              <w:adjustRightInd w:val="0"/>
              <w:rPr>
                <w:rFonts w:ascii="Arial" w:hAnsi="Arial" w:cs="Arial"/>
                <w:sz w:val="20"/>
                <w:szCs w:val="20"/>
              </w:rPr>
            </w:pPr>
          </w:p>
          <w:p w14:paraId="204F01A2"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Voor specifieke invulling van responstijden, oplostijden en kennisniveaus geldt:</w:t>
            </w:r>
          </w:p>
          <w:p w14:paraId="11FE644B"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deze worden na gunning vastgesteld in het DAP, zodat maatwerkafspraken kunnen worden gemaakt binnen de kaders van de inschrijving.</w:t>
            </w:r>
          </w:p>
          <w:p w14:paraId="675A4CD0" w14:textId="77777777" w:rsidR="00FB3180" w:rsidRPr="00905E81" w:rsidRDefault="00FB3180" w:rsidP="00FB3180">
            <w:pPr>
              <w:autoSpaceDE w:val="0"/>
              <w:autoSpaceDN w:val="0"/>
              <w:adjustRightInd w:val="0"/>
              <w:rPr>
                <w:rFonts w:ascii="Arial" w:hAnsi="Arial" w:cs="Arial"/>
                <w:sz w:val="20"/>
                <w:szCs w:val="20"/>
              </w:rPr>
            </w:pPr>
          </w:p>
          <w:p w14:paraId="0E41B0EA"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4. Geen optionele diensten of uitgestelde tariefafspraken</w:t>
            </w:r>
          </w:p>
          <w:p w14:paraId="092CC353" w14:textId="77777777" w:rsidR="00FB3180" w:rsidRPr="00905E81" w:rsidRDefault="00FB3180" w:rsidP="00FB3180">
            <w:pPr>
              <w:autoSpaceDE w:val="0"/>
              <w:autoSpaceDN w:val="0"/>
              <w:adjustRightInd w:val="0"/>
              <w:rPr>
                <w:rFonts w:ascii="Arial" w:hAnsi="Arial" w:cs="Arial"/>
                <w:sz w:val="20"/>
                <w:szCs w:val="20"/>
              </w:rPr>
            </w:pPr>
          </w:p>
          <w:p w14:paraId="154DF11D"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De aanbestedende dienst is niet voornemens:</w:t>
            </w:r>
          </w:p>
          <w:p w14:paraId="6A27B495" w14:textId="77777777" w:rsidR="00FB3180" w:rsidRPr="00905E81" w:rsidRDefault="00FB3180" w:rsidP="00FB3180">
            <w:pPr>
              <w:autoSpaceDE w:val="0"/>
              <w:autoSpaceDN w:val="0"/>
              <w:adjustRightInd w:val="0"/>
              <w:rPr>
                <w:rFonts w:ascii="Arial" w:hAnsi="Arial" w:cs="Arial"/>
                <w:sz w:val="20"/>
                <w:szCs w:val="20"/>
              </w:rPr>
            </w:pPr>
          </w:p>
          <w:p w14:paraId="1047AA2C"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de scope van de dienstverleningscomponent optioneel te maken, noch</w:t>
            </w:r>
          </w:p>
          <w:p w14:paraId="28581EFF"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tariefonderhandelingen pas na gunning te voeren.</w:t>
            </w:r>
          </w:p>
          <w:p w14:paraId="57A9DB47" w14:textId="77777777" w:rsidR="00FB3180" w:rsidRPr="00905E81" w:rsidRDefault="00FB3180" w:rsidP="00FB3180">
            <w:pPr>
              <w:autoSpaceDE w:val="0"/>
              <w:autoSpaceDN w:val="0"/>
              <w:adjustRightInd w:val="0"/>
              <w:rPr>
                <w:rFonts w:ascii="Arial" w:hAnsi="Arial" w:cs="Arial"/>
                <w:sz w:val="20"/>
                <w:szCs w:val="20"/>
              </w:rPr>
            </w:pPr>
          </w:p>
          <w:p w14:paraId="2A4E06F0"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Dit is niet toegestaan binnen de aanbestedingsregels en zou leiden tot ongelijkheid tussen inschrijvers.</w:t>
            </w:r>
          </w:p>
          <w:p w14:paraId="0E6CFE5B" w14:textId="77777777" w:rsidR="00FB3180" w:rsidRPr="00905E81" w:rsidRDefault="00FB3180" w:rsidP="00FB3180">
            <w:pPr>
              <w:autoSpaceDE w:val="0"/>
              <w:autoSpaceDN w:val="0"/>
              <w:adjustRightInd w:val="0"/>
              <w:rPr>
                <w:rFonts w:ascii="Arial" w:hAnsi="Arial" w:cs="Arial"/>
                <w:sz w:val="20"/>
                <w:szCs w:val="20"/>
              </w:rPr>
            </w:pPr>
          </w:p>
          <w:p w14:paraId="0666A262" w14:textId="77777777" w:rsidR="00FB3180" w:rsidRPr="00905E81" w:rsidRDefault="00FB3180" w:rsidP="00FB3180">
            <w:pPr>
              <w:autoSpaceDE w:val="0"/>
              <w:autoSpaceDN w:val="0"/>
              <w:adjustRightInd w:val="0"/>
              <w:rPr>
                <w:rFonts w:ascii="Arial" w:hAnsi="Arial" w:cs="Arial"/>
                <w:sz w:val="20"/>
                <w:szCs w:val="20"/>
              </w:rPr>
            </w:pPr>
            <w:r w:rsidRPr="00905E81">
              <w:rPr>
                <w:rFonts w:ascii="Arial" w:hAnsi="Arial" w:cs="Arial"/>
                <w:sz w:val="20"/>
                <w:szCs w:val="20"/>
              </w:rPr>
              <w:t xml:space="preserve">Conclusie: </w:t>
            </w:r>
          </w:p>
          <w:p w14:paraId="2A703B5B" w14:textId="77777777" w:rsidR="00FB3180" w:rsidRPr="00905E81" w:rsidRDefault="00FB3180" w:rsidP="00FB3180">
            <w:pPr>
              <w:autoSpaceDE w:val="0"/>
              <w:autoSpaceDN w:val="0"/>
              <w:adjustRightInd w:val="0"/>
              <w:rPr>
                <w:rFonts w:ascii="Arial" w:hAnsi="Arial" w:cs="Arial"/>
                <w:sz w:val="20"/>
                <w:szCs w:val="20"/>
              </w:rPr>
            </w:pPr>
          </w:p>
          <w:p w14:paraId="2EA1DCEA"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De opdracht is bewust functioneel omschreven, zodat inschrijvers hun eigen dienstverlening kunnen positioneren.</w:t>
            </w:r>
          </w:p>
          <w:p w14:paraId="12A4C218"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Het risico op “twee loketten” wordt weggenomen doordat alle procesinrichting na gunning in het DAP wordt vastgesteld.</w:t>
            </w:r>
          </w:p>
          <w:p w14:paraId="55B6D853"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De gevraagde tarieven zijn passend en bieden voldoende basis voor een objectieve beoordeling.</w:t>
            </w:r>
          </w:p>
          <w:p w14:paraId="6295DE8A" w14:textId="77777777" w:rsidR="00FB3180" w:rsidRPr="00905E81" w:rsidRDefault="00FB3180" w:rsidP="00FB3180">
            <w:pPr>
              <w:pStyle w:val="Lijstalinea"/>
              <w:numPr>
                <w:ilvl w:val="0"/>
                <w:numId w:val="7"/>
              </w:numPr>
              <w:autoSpaceDE w:val="0"/>
              <w:autoSpaceDN w:val="0"/>
              <w:adjustRightInd w:val="0"/>
              <w:rPr>
                <w:rFonts w:ascii="Arial" w:hAnsi="Arial" w:cs="Arial"/>
                <w:sz w:val="20"/>
                <w:szCs w:val="20"/>
              </w:rPr>
            </w:pPr>
            <w:r w:rsidRPr="00905E81">
              <w:rPr>
                <w:rFonts w:ascii="Arial" w:hAnsi="Arial" w:cs="Arial"/>
                <w:sz w:val="20"/>
                <w:szCs w:val="20"/>
              </w:rPr>
              <w:t>De aanbestedende dienst ziet geen aanleiding de scope of prijsstructuur aan te passen.</w:t>
            </w:r>
          </w:p>
          <w:p w14:paraId="2A872DAC" w14:textId="77777777" w:rsidR="00FB3180" w:rsidRPr="00905E81" w:rsidRDefault="00FB3180" w:rsidP="00FB3180">
            <w:pPr>
              <w:autoSpaceDE w:val="0"/>
              <w:autoSpaceDN w:val="0"/>
              <w:adjustRightInd w:val="0"/>
              <w:rPr>
                <w:rFonts w:ascii="Arial" w:hAnsi="Arial" w:cs="Arial"/>
                <w:sz w:val="20"/>
                <w:szCs w:val="20"/>
              </w:rPr>
            </w:pPr>
          </w:p>
          <w:p w14:paraId="1EEFFBA6" w14:textId="77777777" w:rsidR="00FB3180" w:rsidRPr="00905E81" w:rsidRDefault="00FB3180" w:rsidP="00FB3180">
            <w:pPr>
              <w:autoSpaceDE w:val="0"/>
              <w:autoSpaceDN w:val="0"/>
              <w:adjustRightInd w:val="0"/>
              <w:rPr>
                <w:rFonts w:ascii="Arial" w:hAnsi="Arial" w:cs="Arial"/>
                <w:sz w:val="20"/>
                <w:szCs w:val="20"/>
                <w:highlight w:val="lightGray"/>
              </w:rPr>
            </w:pPr>
            <w:r w:rsidRPr="00905E81">
              <w:rPr>
                <w:rFonts w:ascii="Arial" w:hAnsi="Arial" w:cs="Arial"/>
                <w:sz w:val="20"/>
                <w:szCs w:val="20"/>
              </w:rPr>
              <w:t>Alle eisen en systematiek zoals opgenomen in de Leidraad en het Programma van Eisen blijven ongewijzigd van toepassing.</w:t>
            </w:r>
          </w:p>
          <w:p w14:paraId="12355C72" w14:textId="77777777" w:rsidR="006F6056" w:rsidRPr="00694513" w:rsidRDefault="006F6056" w:rsidP="00870B5A">
            <w:pPr>
              <w:autoSpaceDE w:val="0"/>
              <w:autoSpaceDN w:val="0"/>
              <w:adjustRightInd w:val="0"/>
              <w:jc w:val="both"/>
              <w:rPr>
                <w:rFonts w:ascii="Arial" w:hAnsi="Arial" w:cs="Arial"/>
                <w:color w:val="000000"/>
                <w:sz w:val="20"/>
                <w:szCs w:val="20"/>
                <w:highlight w:val="lightGray"/>
              </w:rPr>
            </w:pPr>
          </w:p>
        </w:tc>
      </w:tr>
      <w:bookmarkEnd w:id="0"/>
    </w:tbl>
    <w:p w14:paraId="2853A276" w14:textId="77777777" w:rsidR="006F6056" w:rsidRDefault="006F6056"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11582D" w:rsidRPr="00370378" w14:paraId="17C50DF6" w14:textId="77777777" w:rsidTr="00870B5A">
        <w:trPr>
          <w:trHeight w:val="208"/>
        </w:trPr>
        <w:tc>
          <w:tcPr>
            <w:tcW w:w="925" w:type="dxa"/>
            <w:vMerge w:val="restart"/>
          </w:tcPr>
          <w:p w14:paraId="1140D92E" w14:textId="77777777" w:rsidR="0011582D" w:rsidRPr="00370378" w:rsidRDefault="0011582D"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7FD8677D" w14:textId="77777777" w:rsidR="0011582D" w:rsidRDefault="0011582D" w:rsidP="00870B5A">
            <w:pPr>
              <w:autoSpaceDE w:val="0"/>
              <w:autoSpaceDN w:val="0"/>
              <w:adjustRightInd w:val="0"/>
              <w:jc w:val="both"/>
              <w:rPr>
                <w:rFonts w:ascii="Arial" w:hAnsi="Arial" w:cs="Arial"/>
                <w:sz w:val="20"/>
                <w:szCs w:val="20"/>
              </w:rPr>
            </w:pPr>
          </w:p>
          <w:p w14:paraId="2C0725F1" w14:textId="76B3CBCB" w:rsidR="0011582D"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2</w:t>
            </w:r>
          </w:p>
        </w:tc>
        <w:tc>
          <w:tcPr>
            <w:tcW w:w="8789" w:type="dxa"/>
            <w:shd w:val="clear" w:color="auto" w:fill="DBE5F1" w:themeFill="accent1" w:themeFillTint="33"/>
          </w:tcPr>
          <w:p w14:paraId="29474806" w14:textId="77777777" w:rsidR="0011582D" w:rsidRDefault="0011582D"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2EA2CDDF" w14:textId="77777777" w:rsidR="0011582D" w:rsidRDefault="0011582D" w:rsidP="00870B5A">
            <w:pPr>
              <w:autoSpaceDE w:val="0"/>
              <w:autoSpaceDN w:val="0"/>
              <w:adjustRightInd w:val="0"/>
              <w:rPr>
                <w:rFonts w:ascii="Arial" w:hAnsi="Arial" w:cs="Arial"/>
                <w:b/>
                <w:color w:val="000000"/>
                <w:sz w:val="20"/>
                <w:szCs w:val="20"/>
              </w:rPr>
            </w:pPr>
          </w:p>
          <w:p w14:paraId="36C0A6A0" w14:textId="77777777" w:rsidR="0011582D" w:rsidRPr="00370378" w:rsidRDefault="0011582D" w:rsidP="00870B5A">
            <w:pPr>
              <w:autoSpaceDE w:val="0"/>
              <w:autoSpaceDN w:val="0"/>
              <w:adjustRightInd w:val="0"/>
              <w:rPr>
                <w:rFonts w:ascii="Arial" w:hAnsi="Arial" w:cs="Arial"/>
                <w:b/>
                <w:color w:val="000000"/>
                <w:sz w:val="20"/>
                <w:szCs w:val="20"/>
              </w:rPr>
            </w:pPr>
            <w:r w:rsidRPr="00FA4124">
              <w:rPr>
                <w:rFonts w:ascii="Arial" w:hAnsi="Arial" w:cs="Arial"/>
                <w:i/>
                <w:color w:val="000000"/>
                <w:sz w:val="20"/>
                <w:szCs w:val="20"/>
              </w:rPr>
              <w:t>Aanbestedingsleidraad, paragraaf 2.6</w:t>
            </w:r>
          </w:p>
        </w:tc>
      </w:tr>
      <w:tr w:rsidR="0011582D" w:rsidRPr="00A970D4" w14:paraId="51948A92" w14:textId="77777777" w:rsidTr="00870B5A">
        <w:trPr>
          <w:trHeight w:val="208"/>
        </w:trPr>
        <w:tc>
          <w:tcPr>
            <w:tcW w:w="925" w:type="dxa"/>
            <w:vMerge/>
          </w:tcPr>
          <w:p w14:paraId="7DB554EE" w14:textId="77777777" w:rsidR="0011582D" w:rsidRPr="00A970D4" w:rsidRDefault="0011582D" w:rsidP="00870B5A">
            <w:pPr>
              <w:autoSpaceDE w:val="0"/>
              <w:autoSpaceDN w:val="0"/>
              <w:adjustRightInd w:val="0"/>
              <w:jc w:val="both"/>
              <w:rPr>
                <w:rFonts w:ascii="Arial" w:hAnsi="Arial" w:cs="Arial"/>
                <w:sz w:val="20"/>
                <w:szCs w:val="20"/>
              </w:rPr>
            </w:pPr>
          </w:p>
        </w:tc>
        <w:tc>
          <w:tcPr>
            <w:tcW w:w="8789" w:type="dxa"/>
          </w:tcPr>
          <w:p w14:paraId="30882200" w14:textId="77777777" w:rsidR="0011582D" w:rsidRDefault="0011582D"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718D376F" w14:textId="77777777" w:rsidR="0011582D" w:rsidRPr="00A970D4" w:rsidRDefault="0011582D" w:rsidP="00870B5A">
            <w:pPr>
              <w:jc w:val="both"/>
              <w:rPr>
                <w:rFonts w:ascii="Arial" w:hAnsi="Arial" w:cs="Arial"/>
                <w:i/>
                <w:iCs/>
                <w:color w:val="000000"/>
                <w:sz w:val="20"/>
                <w:szCs w:val="20"/>
              </w:rPr>
            </w:pPr>
            <w:r w:rsidRPr="00FA4124">
              <w:rPr>
                <w:rFonts w:ascii="Arial" w:hAnsi="Arial" w:cs="Arial"/>
                <w:color w:val="000000"/>
                <w:sz w:val="20"/>
                <w:szCs w:val="20"/>
              </w:rPr>
              <w:t>In uw planning heeft u 1 Nota van Inlichtingen ronde meegenomen. U geeft hierbij aan een proactieve en zorgvuldige houding van inschrijvers te verwachten. Ook met deze houding leert onze ervaring dat er na de eerste vragenronde nog onduidelijkheden kunnen zijn. Wij verzoeken u daarom alsnog een 2e Nota van Inlichtingen ronde in te lassen. Graag uw akkoord.</w:t>
            </w:r>
          </w:p>
        </w:tc>
      </w:tr>
      <w:tr w:rsidR="0011582D" w:rsidRPr="00694513" w14:paraId="773FAE9A" w14:textId="77777777" w:rsidTr="00870B5A">
        <w:trPr>
          <w:trHeight w:val="208"/>
        </w:trPr>
        <w:tc>
          <w:tcPr>
            <w:tcW w:w="9714" w:type="dxa"/>
            <w:gridSpan w:val="2"/>
            <w:shd w:val="clear" w:color="auto" w:fill="D9D9D9" w:themeFill="background1" w:themeFillShade="D9"/>
          </w:tcPr>
          <w:p w14:paraId="4A94D695" w14:textId="77777777" w:rsidR="0011582D" w:rsidRPr="00384C98" w:rsidRDefault="0011582D" w:rsidP="00870B5A">
            <w:pPr>
              <w:autoSpaceDE w:val="0"/>
              <w:autoSpaceDN w:val="0"/>
              <w:adjustRightInd w:val="0"/>
              <w:jc w:val="both"/>
              <w:rPr>
                <w:rFonts w:ascii="Arial" w:hAnsi="Arial" w:cs="Arial"/>
                <w:b/>
                <w:color w:val="000000"/>
                <w:sz w:val="20"/>
                <w:szCs w:val="20"/>
                <w:highlight w:val="lightGray"/>
              </w:rPr>
            </w:pPr>
            <w:r w:rsidRPr="00384C98">
              <w:rPr>
                <w:rFonts w:ascii="Arial" w:hAnsi="Arial" w:cs="Arial"/>
                <w:b/>
                <w:color w:val="000000"/>
                <w:sz w:val="20"/>
                <w:szCs w:val="20"/>
                <w:highlight w:val="lightGray"/>
              </w:rPr>
              <w:lastRenderedPageBreak/>
              <w:t>Antwoord:</w:t>
            </w:r>
            <w:r>
              <w:rPr>
                <w:rFonts w:ascii="Arial" w:hAnsi="Arial" w:cs="Arial"/>
                <w:b/>
                <w:color w:val="000000"/>
                <w:sz w:val="20"/>
                <w:szCs w:val="20"/>
                <w:highlight w:val="lightGray"/>
              </w:rPr>
              <w:t xml:space="preserve"> </w:t>
            </w:r>
          </w:p>
          <w:p w14:paraId="4AF90046" w14:textId="77777777" w:rsidR="0011582D" w:rsidRDefault="0011582D" w:rsidP="00870B5A">
            <w:pPr>
              <w:autoSpaceDE w:val="0"/>
              <w:autoSpaceDN w:val="0"/>
              <w:adjustRightInd w:val="0"/>
              <w:jc w:val="both"/>
              <w:rPr>
                <w:rFonts w:ascii="Arial" w:hAnsi="Arial" w:cs="Arial"/>
                <w:color w:val="000000"/>
                <w:sz w:val="20"/>
                <w:szCs w:val="20"/>
                <w:highlight w:val="lightGray"/>
              </w:rPr>
            </w:pPr>
          </w:p>
          <w:p w14:paraId="40AAFD53" w14:textId="5C297A7C" w:rsidR="0011582D" w:rsidRPr="00B72F72" w:rsidRDefault="0011582D" w:rsidP="00870B5A">
            <w:pPr>
              <w:autoSpaceDE w:val="0"/>
              <w:autoSpaceDN w:val="0"/>
              <w:adjustRightInd w:val="0"/>
              <w:rPr>
                <w:rFonts w:ascii="Arial" w:hAnsi="Arial" w:cs="Arial"/>
                <w:color w:val="C0504D" w:themeColor="accent2"/>
                <w:sz w:val="20"/>
                <w:szCs w:val="20"/>
                <w:highlight w:val="lightGray"/>
              </w:rPr>
            </w:pPr>
            <w:r w:rsidRPr="0011582D">
              <w:rPr>
                <w:rFonts w:ascii="Arial" w:hAnsi="Arial" w:cs="Arial"/>
                <w:sz w:val="20"/>
                <w:szCs w:val="20"/>
              </w:rPr>
              <w:t>Op dit moment ziet de gemeente nog géén aanleiding om een tweede vragenronde te organiseren. Indien na publicatie van de 1</w:t>
            </w:r>
            <w:r w:rsidRPr="0011582D">
              <w:rPr>
                <w:rFonts w:ascii="Arial" w:hAnsi="Arial" w:cs="Arial"/>
                <w:sz w:val="20"/>
                <w:szCs w:val="20"/>
                <w:vertAlign w:val="superscript"/>
              </w:rPr>
              <w:t>e</w:t>
            </w:r>
            <w:r w:rsidRPr="0011582D">
              <w:rPr>
                <w:rFonts w:ascii="Arial" w:hAnsi="Arial" w:cs="Arial"/>
                <w:sz w:val="20"/>
                <w:szCs w:val="20"/>
              </w:rPr>
              <w:t xml:space="preserve"> Nota van Inlichtingen blijkt dat er verduidelijking nodig is op de gegeven antwoorden kan op verzoek van belangstellende een 2</w:t>
            </w:r>
            <w:r w:rsidRPr="0011582D">
              <w:rPr>
                <w:rFonts w:ascii="Arial" w:hAnsi="Arial" w:cs="Arial"/>
                <w:sz w:val="20"/>
                <w:szCs w:val="20"/>
                <w:vertAlign w:val="superscript"/>
              </w:rPr>
              <w:t>e</w:t>
            </w:r>
            <w:r w:rsidRPr="0011582D">
              <w:rPr>
                <w:rFonts w:ascii="Arial" w:hAnsi="Arial" w:cs="Arial"/>
                <w:sz w:val="20"/>
                <w:szCs w:val="20"/>
              </w:rPr>
              <w:t xml:space="preserve"> Nota van Inlichtingen gevraagd worden voor verdiepende vragen.</w:t>
            </w:r>
            <w:r w:rsidR="00555DA8">
              <w:rPr>
                <w:rFonts w:ascii="Arial" w:hAnsi="Arial" w:cs="Arial"/>
                <w:sz w:val="20"/>
                <w:szCs w:val="20"/>
              </w:rPr>
              <w:t xml:space="preserve"> Een dergelijk verzoek ziet de aanbestedende dienst graag uiterlijk </w:t>
            </w:r>
            <w:r w:rsidR="00C60CA9">
              <w:rPr>
                <w:rFonts w:ascii="Arial" w:hAnsi="Arial" w:cs="Arial"/>
                <w:sz w:val="20"/>
                <w:szCs w:val="20"/>
              </w:rPr>
              <w:t>dinsdag 16 december voor 12:00</w:t>
            </w:r>
            <w:r w:rsidR="00224E98">
              <w:rPr>
                <w:rFonts w:ascii="Arial" w:hAnsi="Arial" w:cs="Arial"/>
                <w:sz w:val="20"/>
                <w:szCs w:val="20"/>
              </w:rPr>
              <w:t xml:space="preserve"> </w:t>
            </w:r>
            <w:r w:rsidR="00C60CA9">
              <w:rPr>
                <w:rFonts w:ascii="Arial" w:hAnsi="Arial" w:cs="Arial"/>
                <w:sz w:val="20"/>
                <w:szCs w:val="20"/>
              </w:rPr>
              <w:t>uur tegemoet.</w:t>
            </w:r>
            <w:r w:rsidRPr="0011582D">
              <w:rPr>
                <w:rFonts w:ascii="Arial" w:hAnsi="Arial" w:cs="Arial"/>
                <w:sz w:val="20"/>
                <w:szCs w:val="20"/>
              </w:rPr>
              <w:t xml:space="preserve"> Er is géén ruimte voor nieuwe vragen</w:t>
            </w:r>
            <w:r w:rsidRPr="00B72F72">
              <w:rPr>
                <w:rFonts w:ascii="Arial" w:hAnsi="Arial" w:cs="Arial"/>
                <w:color w:val="C0504D" w:themeColor="accent2"/>
                <w:sz w:val="20"/>
                <w:szCs w:val="20"/>
              </w:rPr>
              <w:t>.</w:t>
            </w:r>
          </w:p>
          <w:p w14:paraId="7AC51EE8" w14:textId="77777777" w:rsidR="0011582D" w:rsidRPr="00694513" w:rsidRDefault="0011582D" w:rsidP="00870B5A">
            <w:pPr>
              <w:autoSpaceDE w:val="0"/>
              <w:autoSpaceDN w:val="0"/>
              <w:adjustRightInd w:val="0"/>
              <w:jc w:val="both"/>
              <w:rPr>
                <w:rFonts w:ascii="Arial" w:hAnsi="Arial" w:cs="Arial"/>
                <w:color w:val="000000"/>
                <w:sz w:val="20"/>
                <w:szCs w:val="20"/>
                <w:highlight w:val="lightGray"/>
              </w:rPr>
            </w:pPr>
          </w:p>
        </w:tc>
      </w:tr>
    </w:tbl>
    <w:p w14:paraId="62AECDD1" w14:textId="77777777" w:rsidR="006F6056" w:rsidRDefault="006F6056" w:rsidP="0079005B">
      <w:pPr>
        <w:pStyle w:val="CBPalinea"/>
      </w:pPr>
    </w:p>
    <w:p w14:paraId="2214F72C" w14:textId="150DEDFA" w:rsidR="00135D8E" w:rsidRDefault="006F6056" w:rsidP="0079005B">
      <w:pPr>
        <w:pStyle w:val="CBPalinea"/>
      </w:pPr>
      <w:r>
        <w:t>Vragen over GIBIT</w:t>
      </w:r>
      <w:r w:rsidR="00135D8E">
        <w:t xml:space="preserve">: </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107257" w:rsidRPr="00370378" w14:paraId="61D38939" w14:textId="77777777" w:rsidTr="00870B5A">
        <w:trPr>
          <w:trHeight w:val="208"/>
        </w:trPr>
        <w:tc>
          <w:tcPr>
            <w:tcW w:w="925" w:type="dxa"/>
            <w:vMerge w:val="restart"/>
          </w:tcPr>
          <w:p w14:paraId="564FC13C" w14:textId="77777777" w:rsidR="00107257" w:rsidRPr="00370378" w:rsidRDefault="00107257"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4CB502CC" w14:textId="77777777" w:rsidR="00107257" w:rsidRDefault="00107257" w:rsidP="00870B5A">
            <w:pPr>
              <w:autoSpaceDE w:val="0"/>
              <w:autoSpaceDN w:val="0"/>
              <w:adjustRightInd w:val="0"/>
              <w:jc w:val="both"/>
              <w:rPr>
                <w:rFonts w:ascii="Arial" w:hAnsi="Arial" w:cs="Arial"/>
                <w:sz w:val="20"/>
                <w:szCs w:val="20"/>
              </w:rPr>
            </w:pPr>
          </w:p>
          <w:p w14:paraId="57392A71" w14:textId="43D70466" w:rsidR="00107257"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3</w:t>
            </w:r>
          </w:p>
        </w:tc>
        <w:tc>
          <w:tcPr>
            <w:tcW w:w="8789" w:type="dxa"/>
            <w:shd w:val="clear" w:color="auto" w:fill="DBE5F1" w:themeFill="accent1" w:themeFillTint="33"/>
          </w:tcPr>
          <w:p w14:paraId="471E2531" w14:textId="77777777" w:rsidR="00107257" w:rsidRDefault="00107257"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6A85911B" w14:textId="77777777" w:rsidR="00107257" w:rsidRDefault="00107257" w:rsidP="00870B5A">
            <w:pPr>
              <w:autoSpaceDE w:val="0"/>
              <w:autoSpaceDN w:val="0"/>
              <w:adjustRightInd w:val="0"/>
              <w:rPr>
                <w:rFonts w:ascii="Arial" w:hAnsi="Arial" w:cs="Arial"/>
                <w:b/>
                <w:color w:val="000000"/>
                <w:sz w:val="20"/>
                <w:szCs w:val="20"/>
              </w:rPr>
            </w:pPr>
          </w:p>
          <w:p w14:paraId="211C9D84" w14:textId="77777777" w:rsidR="00107257" w:rsidRPr="00370378" w:rsidRDefault="00107257" w:rsidP="00870B5A">
            <w:pPr>
              <w:autoSpaceDE w:val="0"/>
              <w:autoSpaceDN w:val="0"/>
              <w:adjustRightInd w:val="0"/>
              <w:rPr>
                <w:rFonts w:ascii="Arial" w:hAnsi="Arial" w:cs="Arial"/>
                <w:b/>
                <w:color w:val="000000"/>
                <w:sz w:val="20"/>
                <w:szCs w:val="20"/>
              </w:rPr>
            </w:pPr>
            <w:r w:rsidRPr="00FB41AE">
              <w:rPr>
                <w:rFonts w:ascii="Arial" w:hAnsi="Arial" w:cs="Arial"/>
                <w:i/>
                <w:color w:val="000000"/>
                <w:sz w:val="20"/>
                <w:szCs w:val="20"/>
              </w:rPr>
              <w:t>GIBIT 2023 Artikel 1.3</w:t>
            </w:r>
          </w:p>
        </w:tc>
      </w:tr>
      <w:tr w:rsidR="00107257" w:rsidRPr="00A970D4" w14:paraId="5541861E" w14:textId="77777777" w:rsidTr="00870B5A">
        <w:trPr>
          <w:trHeight w:val="208"/>
        </w:trPr>
        <w:tc>
          <w:tcPr>
            <w:tcW w:w="925" w:type="dxa"/>
            <w:vMerge/>
          </w:tcPr>
          <w:p w14:paraId="0B44395C" w14:textId="77777777" w:rsidR="00107257" w:rsidRPr="00A970D4" w:rsidRDefault="00107257" w:rsidP="00870B5A">
            <w:pPr>
              <w:autoSpaceDE w:val="0"/>
              <w:autoSpaceDN w:val="0"/>
              <w:adjustRightInd w:val="0"/>
              <w:jc w:val="both"/>
              <w:rPr>
                <w:rFonts w:ascii="Arial" w:hAnsi="Arial" w:cs="Arial"/>
                <w:sz w:val="20"/>
                <w:szCs w:val="20"/>
              </w:rPr>
            </w:pPr>
          </w:p>
        </w:tc>
        <w:tc>
          <w:tcPr>
            <w:tcW w:w="8789" w:type="dxa"/>
          </w:tcPr>
          <w:p w14:paraId="5359363E" w14:textId="77777777" w:rsidR="00107257" w:rsidRDefault="00107257"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082CEBA" w14:textId="77777777" w:rsidR="00107257" w:rsidRPr="0038111C" w:rsidRDefault="00107257" w:rsidP="00870B5A">
            <w:pPr>
              <w:spacing w:after="160"/>
              <w:jc w:val="both"/>
              <w:rPr>
                <w:rFonts w:ascii="Arial" w:hAnsi="Arial" w:cs="Arial"/>
                <w:color w:val="000000"/>
                <w:sz w:val="20"/>
                <w:szCs w:val="20"/>
              </w:rPr>
            </w:pPr>
            <w:r w:rsidRPr="00FB41AE">
              <w:rPr>
                <w:rFonts w:ascii="Arial" w:hAnsi="Arial" w:cs="Arial"/>
                <w:color w:val="000000"/>
                <w:sz w:val="20"/>
                <w:szCs w:val="20"/>
              </w:rPr>
              <w:t>In tegenstelling tot artikel 1.3 van de GIBIT blijkt in de praktijk dat bewijs van aflevering door Opdrachtgever niet altijd wordt afgegeven. Wij menen dat aflevering niet alleen bestaat wanneer een bewijs van aflevering is afgegeven. Is Opdrachtgever hiermee akkoord?</w:t>
            </w:r>
          </w:p>
        </w:tc>
      </w:tr>
      <w:tr w:rsidR="00107257" w:rsidRPr="00694513" w14:paraId="533F4659" w14:textId="77777777" w:rsidTr="00870B5A">
        <w:trPr>
          <w:trHeight w:val="208"/>
        </w:trPr>
        <w:tc>
          <w:tcPr>
            <w:tcW w:w="9714" w:type="dxa"/>
            <w:gridSpan w:val="2"/>
            <w:shd w:val="clear" w:color="auto" w:fill="D9D9D9" w:themeFill="background1" w:themeFillShade="D9"/>
          </w:tcPr>
          <w:p w14:paraId="4DC310DA" w14:textId="7EA6FEB0" w:rsidR="00107257" w:rsidRDefault="00107257" w:rsidP="00870B5A">
            <w:pPr>
              <w:autoSpaceDE w:val="0"/>
              <w:autoSpaceDN w:val="0"/>
              <w:adjustRightInd w:val="0"/>
              <w:jc w:val="both"/>
              <w:rPr>
                <w:rFonts w:ascii="Arial" w:hAnsi="Arial" w:cs="Arial"/>
                <w:b/>
                <w:color w:val="000000"/>
                <w:sz w:val="20"/>
                <w:szCs w:val="20"/>
                <w:highlight w:val="lightGray"/>
              </w:rPr>
            </w:pPr>
            <w:r w:rsidRPr="001B5051">
              <w:rPr>
                <w:rFonts w:ascii="Arial" w:hAnsi="Arial" w:cs="Arial"/>
                <w:b/>
                <w:color w:val="000000"/>
                <w:sz w:val="20"/>
                <w:szCs w:val="20"/>
                <w:highlight w:val="lightGray"/>
              </w:rPr>
              <w:t>Antwoord:</w:t>
            </w:r>
          </w:p>
          <w:p w14:paraId="33D0CE93" w14:textId="77777777" w:rsidR="009F2805" w:rsidRDefault="009F2805" w:rsidP="00870B5A">
            <w:pPr>
              <w:autoSpaceDE w:val="0"/>
              <w:autoSpaceDN w:val="0"/>
              <w:adjustRightInd w:val="0"/>
              <w:jc w:val="both"/>
              <w:rPr>
                <w:rFonts w:ascii="Arial" w:hAnsi="Arial" w:cs="Arial"/>
                <w:b/>
                <w:color w:val="000000"/>
                <w:sz w:val="20"/>
                <w:szCs w:val="20"/>
                <w:highlight w:val="lightGray"/>
              </w:rPr>
            </w:pPr>
          </w:p>
          <w:p w14:paraId="41248503" w14:textId="77777777" w:rsidR="009F2805" w:rsidRPr="009F2805" w:rsidRDefault="009F2805" w:rsidP="009F2805">
            <w:pPr>
              <w:autoSpaceDE w:val="0"/>
              <w:autoSpaceDN w:val="0"/>
              <w:adjustRightInd w:val="0"/>
              <w:jc w:val="both"/>
              <w:rPr>
                <w:rFonts w:ascii="Arial" w:hAnsi="Arial" w:cs="Arial"/>
                <w:bCs/>
                <w:color w:val="000000"/>
                <w:sz w:val="20"/>
                <w:szCs w:val="20"/>
              </w:rPr>
            </w:pPr>
            <w:r w:rsidRPr="009F2805">
              <w:rPr>
                <w:rFonts w:ascii="Arial" w:hAnsi="Arial" w:cs="Arial"/>
                <w:bCs/>
                <w:color w:val="000000"/>
                <w:sz w:val="20"/>
                <w:szCs w:val="20"/>
              </w:rPr>
              <w:t>Ja, akkoord. Aflevering kan worden aangetoond via afleverbon of geaccepteerde digitale bewijzen (portaal, track &amp; trace, Intune, CMDB).</w:t>
            </w:r>
          </w:p>
          <w:p w14:paraId="3F133782" w14:textId="77777777" w:rsidR="00107257" w:rsidRPr="001B5051" w:rsidRDefault="00107257" w:rsidP="00870B5A">
            <w:pPr>
              <w:autoSpaceDE w:val="0"/>
              <w:autoSpaceDN w:val="0"/>
              <w:adjustRightInd w:val="0"/>
              <w:jc w:val="both"/>
              <w:rPr>
                <w:rFonts w:ascii="Arial" w:hAnsi="Arial" w:cs="Arial"/>
                <w:b/>
                <w:color w:val="000000"/>
                <w:sz w:val="20"/>
                <w:szCs w:val="20"/>
                <w:highlight w:val="lightGray"/>
              </w:rPr>
            </w:pPr>
          </w:p>
          <w:p w14:paraId="5F4550AA" w14:textId="77777777" w:rsidR="00107257" w:rsidRDefault="00107257" w:rsidP="00870B5A">
            <w:pPr>
              <w:autoSpaceDE w:val="0"/>
              <w:autoSpaceDN w:val="0"/>
              <w:adjustRightInd w:val="0"/>
              <w:jc w:val="both"/>
              <w:rPr>
                <w:rFonts w:ascii="Arial" w:hAnsi="Arial" w:cs="Arial"/>
                <w:color w:val="000000"/>
                <w:sz w:val="20"/>
                <w:szCs w:val="20"/>
                <w:highlight w:val="lightGray"/>
              </w:rPr>
            </w:pPr>
          </w:p>
          <w:p w14:paraId="01346CD1" w14:textId="77777777" w:rsidR="00107257" w:rsidRPr="00694513" w:rsidRDefault="00107257" w:rsidP="00870B5A">
            <w:pPr>
              <w:autoSpaceDE w:val="0"/>
              <w:autoSpaceDN w:val="0"/>
              <w:adjustRightInd w:val="0"/>
              <w:jc w:val="both"/>
              <w:rPr>
                <w:rFonts w:ascii="Arial" w:hAnsi="Arial" w:cs="Arial"/>
                <w:color w:val="000000"/>
                <w:sz w:val="20"/>
                <w:szCs w:val="20"/>
                <w:highlight w:val="lightGray"/>
              </w:rPr>
            </w:pPr>
          </w:p>
        </w:tc>
      </w:tr>
    </w:tbl>
    <w:p w14:paraId="7EC53611" w14:textId="77777777" w:rsidR="00107257" w:rsidRDefault="00107257"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DE6EC8" w:rsidRPr="00370378" w14:paraId="649CED94" w14:textId="77777777" w:rsidTr="00870B5A">
        <w:trPr>
          <w:trHeight w:val="208"/>
        </w:trPr>
        <w:tc>
          <w:tcPr>
            <w:tcW w:w="925" w:type="dxa"/>
            <w:vMerge w:val="restart"/>
          </w:tcPr>
          <w:p w14:paraId="212463DD" w14:textId="77777777" w:rsidR="00DE6EC8" w:rsidRPr="00370378" w:rsidRDefault="00DE6EC8"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0C17DBF2" w14:textId="77777777" w:rsidR="00DE6EC8" w:rsidRDefault="00DE6EC8" w:rsidP="00870B5A">
            <w:pPr>
              <w:autoSpaceDE w:val="0"/>
              <w:autoSpaceDN w:val="0"/>
              <w:adjustRightInd w:val="0"/>
              <w:jc w:val="both"/>
              <w:rPr>
                <w:rFonts w:ascii="Arial" w:hAnsi="Arial" w:cs="Arial"/>
                <w:sz w:val="20"/>
                <w:szCs w:val="20"/>
              </w:rPr>
            </w:pPr>
          </w:p>
          <w:p w14:paraId="0A5D9168" w14:textId="361E0CA5" w:rsidR="00DE6EC8"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4</w:t>
            </w:r>
          </w:p>
        </w:tc>
        <w:tc>
          <w:tcPr>
            <w:tcW w:w="8789" w:type="dxa"/>
            <w:shd w:val="clear" w:color="auto" w:fill="DBE5F1" w:themeFill="accent1" w:themeFillTint="33"/>
          </w:tcPr>
          <w:p w14:paraId="42A008FD" w14:textId="77777777" w:rsidR="00DE6EC8" w:rsidRDefault="00DE6EC8"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1085B352" w14:textId="77777777" w:rsidR="00DE6EC8" w:rsidRDefault="00DE6EC8" w:rsidP="00870B5A">
            <w:pPr>
              <w:autoSpaceDE w:val="0"/>
              <w:autoSpaceDN w:val="0"/>
              <w:adjustRightInd w:val="0"/>
              <w:rPr>
                <w:rFonts w:ascii="Arial" w:hAnsi="Arial" w:cs="Arial"/>
                <w:b/>
                <w:color w:val="000000"/>
                <w:sz w:val="20"/>
                <w:szCs w:val="20"/>
              </w:rPr>
            </w:pPr>
          </w:p>
          <w:p w14:paraId="743D095B" w14:textId="77777777" w:rsidR="00DE6EC8" w:rsidRPr="00370378" w:rsidRDefault="00DE6EC8" w:rsidP="00870B5A">
            <w:pPr>
              <w:autoSpaceDE w:val="0"/>
              <w:autoSpaceDN w:val="0"/>
              <w:adjustRightInd w:val="0"/>
              <w:rPr>
                <w:rFonts w:ascii="Arial" w:hAnsi="Arial" w:cs="Arial"/>
                <w:b/>
                <w:color w:val="000000"/>
                <w:sz w:val="20"/>
                <w:szCs w:val="20"/>
              </w:rPr>
            </w:pPr>
            <w:r w:rsidRPr="00605069">
              <w:rPr>
                <w:rFonts w:ascii="Arial" w:hAnsi="Arial" w:cs="Arial"/>
                <w:i/>
                <w:color w:val="000000"/>
                <w:sz w:val="20"/>
                <w:szCs w:val="20"/>
              </w:rPr>
              <w:t>GIBIT 2023 Artikel 4.2 i en ii</w:t>
            </w:r>
          </w:p>
        </w:tc>
      </w:tr>
      <w:tr w:rsidR="00DE6EC8" w:rsidRPr="00A970D4" w14:paraId="34FAFDBE" w14:textId="77777777" w:rsidTr="00870B5A">
        <w:trPr>
          <w:trHeight w:val="208"/>
        </w:trPr>
        <w:tc>
          <w:tcPr>
            <w:tcW w:w="925" w:type="dxa"/>
            <w:vMerge/>
          </w:tcPr>
          <w:p w14:paraId="73533AFA" w14:textId="77777777" w:rsidR="00DE6EC8" w:rsidRPr="00A970D4" w:rsidRDefault="00DE6EC8" w:rsidP="00870B5A">
            <w:pPr>
              <w:autoSpaceDE w:val="0"/>
              <w:autoSpaceDN w:val="0"/>
              <w:adjustRightInd w:val="0"/>
              <w:jc w:val="both"/>
              <w:rPr>
                <w:rFonts w:ascii="Arial" w:hAnsi="Arial" w:cs="Arial"/>
                <w:sz w:val="20"/>
                <w:szCs w:val="20"/>
              </w:rPr>
            </w:pPr>
          </w:p>
        </w:tc>
        <w:tc>
          <w:tcPr>
            <w:tcW w:w="8789" w:type="dxa"/>
          </w:tcPr>
          <w:p w14:paraId="5B0A7E75" w14:textId="77777777" w:rsidR="00DE6EC8" w:rsidRDefault="00DE6EC8"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3CA22F3D" w14:textId="77777777" w:rsidR="00DE6EC8" w:rsidRPr="0038111C" w:rsidRDefault="00DE6EC8" w:rsidP="00870B5A">
            <w:pPr>
              <w:spacing w:after="160"/>
              <w:jc w:val="both"/>
              <w:rPr>
                <w:rFonts w:ascii="Arial" w:hAnsi="Arial" w:cs="Arial"/>
                <w:color w:val="000000"/>
                <w:sz w:val="20"/>
                <w:szCs w:val="20"/>
              </w:rPr>
            </w:pPr>
            <w:r w:rsidRPr="00605069">
              <w:rPr>
                <w:rFonts w:ascii="Arial" w:hAnsi="Arial" w:cs="Arial"/>
                <w:color w:val="000000"/>
                <w:sz w:val="20"/>
                <w:szCs w:val="20"/>
              </w:rPr>
              <w:t>GIBIT Artikel 4.2 i en ii Inschrijver verzoekt de aanbestedende dienst om de overeengekomen termijnen niet als zijnde vast en fataal te doen gelden. Inschrijver verzoekt in het geval van niet-tijdige nakoming van haar leververplichting in gebreke te worden gesteld. Gaat de aanbestedende dienst hiermee akkoord? Zo niet, graag uw toelichting.</w:t>
            </w:r>
          </w:p>
        </w:tc>
      </w:tr>
      <w:tr w:rsidR="00DE6EC8" w:rsidRPr="00694513" w14:paraId="1B52C98D" w14:textId="77777777" w:rsidTr="00870B5A">
        <w:trPr>
          <w:trHeight w:val="208"/>
        </w:trPr>
        <w:tc>
          <w:tcPr>
            <w:tcW w:w="9714" w:type="dxa"/>
            <w:gridSpan w:val="2"/>
            <w:shd w:val="clear" w:color="auto" w:fill="D9D9D9" w:themeFill="background1" w:themeFillShade="D9"/>
          </w:tcPr>
          <w:p w14:paraId="44D197F9" w14:textId="0F5946ED" w:rsidR="00DE6EC8" w:rsidRDefault="00DE6EC8" w:rsidP="00896486">
            <w:pPr>
              <w:tabs>
                <w:tab w:val="left" w:pos="1725"/>
              </w:tabs>
              <w:autoSpaceDE w:val="0"/>
              <w:autoSpaceDN w:val="0"/>
              <w:adjustRightInd w:val="0"/>
              <w:jc w:val="both"/>
              <w:rPr>
                <w:rFonts w:ascii="Arial" w:hAnsi="Arial" w:cs="Arial"/>
                <w:b/>
                <w:color w:val="000000"/>
                <w:sz w:val="20"/>
                <w:szCs w:val="20"/>
                <w:highlight w:val="lightGray"/>
              </w:rPr>
            </w:pPr>
            <w:r w:rsidRPr="001B5051">
              <w:rPr>
                <w:rFonts w:ascii="Arial" w:hAnsi="Arial" w:cs="Arial"/>
                <w:b/>
                <w:color w:val="000000"/>
                <w:sz w:val="20"/>
                <w:szCs w:val="20"/>
                <w:highlight w:val="lightGray"/>
              </w:rPr>
              <w:t>Antwoord:</w:t>
            </w:r>
            <w:r w:rsidR="00896486" w:rsidRPr="00896486">
              <w:rPr>
                <w:rFonts w:ascii="Arial" w:hAnsi="Arial" w:cs="Arial"/>
                <w:b/>
                <w:color w:val="000000"/>
                <w:sz w:val="20"/>
                <w:szCs w:val="20"/>
              </w:rPr>
              <w:tab/>
            </w:r>
          </w:p>
          <w:p w14:paraId="11FFEA55" w14:textId="77777777" w:rsidR="001D2FCF" w:rsidRPr="001D2FCF" w:rsidRDefault="001D2FCF" w:rsidP="001D2FCF">
            <w:pPr>
              <w:autoSpaceDE w:val="0"/>
              <w:autoSpaceDN w:val="0"/>
              <w:adjustRightInd w:val="0"/>
              <w:jc w:val="both"/>
              <w:rPr>
                <w:rFonts w:ascii="Arial" w:hAnsi="Arial" w:cs="Arial"/>
                <w:bCs/>
                <w:color w:val="000000"/>
                <w:sz w:val="20"/>
                <w:szCs w:val="20"/>
                <w:highlight w:val="lightGray"/>
              </w:rPr>
            </w:pPr>
          </w:p>
          <w:p w14:paraId="47D642D2" w14:textId="77777777" w:rsidR="001D2FCF" w:rsidRPr="001D2FCF" w:rsidRDefault="001D2FCF" w:rsidP="001D2FCF">
            <w:pPr>
              <w:autoSpaceDE w:val="0"/>
              <w:autoSpaceDN w:val="0"/>
              <w:adjustRightInd w:val="0"/>
              <w:jc w:val="both"/>
              <w:rPr>
                <w:rFonts w:ascii="Arial" w:hAnsi="Arial" w:cs="Arial"/>
                <w:bCs/>
                <w:color w:val="000000"/>
                <w:sz w:val="20"/>
                <w:szCs w:val="20"/>
              </w:rPr>
            </w:pPr>
            <w:r w:rsidRPr="001D2FCF">
              <w:rPr>
                <w:rFonts w:ascii="Arial" w:hAnsi="Arial" w:cs="Arial"/>
                <w:bCs/>
                <w:color w:val="000000"/>
                <w:sz w:val="20"/>
                <w:szCs w:val="20"/>
              </w:rPr>
              <w:t>Nee, niet akkoord. Termijnen zijn in beginsel streeftermijnen; bij overschrijding geldt ingebrekestelling met een redelijke hersteltermijn conform DAP, tenzij sprake is van een uitdrukkelijk overeengekomen fatale termijn zoals bepaald in artikel 4.2 GIBIT.</w:t>
            </w:r>
          </w:p>
          <w:p w14:paraId="5DABF9DD" w14:textId="77777777" w:rsidR="00DE6EC8" w:rsidRDefault="00DE6EC8" w:rsidP="00870B5A">
            <w:pPr>
              <w:autoSpaceDE w:val="0"/>
              <w:autoSpaceDN w:val="0"/>
              <w:adjustRightInd w:val="0"/>
              <w:jc w:val="both"/>
              <w:rPr>
                <w:rFonts w:ascii="Arial" w:hAnsi="Arial" w:cs="Arial"/>
                <w:color w:val="000000"/>
                <w:sz w:val="20"/>
                <w:szCs w:val="20"/>
                <w:highlight w:val="lightGray"/>
              </w:rPr>
            </w:pPr>
          </w:p>
          <w:p w14:paraId="299D870D" w14:textId="77777777" w:rsidR="00DE6EC8" w:rsidRPr="00694513" w:rsidRDefault="00DE6EC8" w:rsidP="00870B5A">
            <w:pPr>
              <w:autoSpaceDE w:val="0"/>
              <w:autoSpaceDN w:val="0"/>
              <w:adjustRightInd w:val="0"/>
              <w:jc w:val="both"/>
              <w:rPr>
                <w:rFonts w:ascii="Arial" w:hAnsi="Arial" w:cs="Arial"/>
                <w:color w:val="000000"/>
                <w:sz w:val="20"/>
                <w:szCs w:val="20"/>
                <w:highlight w:val="lightGray"/>
              </w:rPr>
            </w:pPr>
          </w:p>
        </w:tc>
      </w:tr>
    </w:tbl>
    <w:p w14:paraId="0F0C8F61" w14:textId="77777777" w:rsidR="00DE6EC8" w:rsidRDefault="00DE6EC8"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DE6EC8" w:rsidRPr="00370378" w14:paraId="12407E82" w14:textId="77777777" w:rsidTr="00870B5A">
        <w:trPr>
          <w:trHeight w:val="208"/>
        </w:trPr>
        <w:tc>
          <w:tcPr>
            <w:tcW w:w="925" w:type="dxa"/>
            <w:vMerge w:val="restart"/>
          </w:tcPr>
          <w:p w14:paraId="7A81EC1C" w14:textId="77777777" w:rsidR="00DE6EC8" w:rsidRPr="00370378" w:rsidRDefault="00DE6EC8"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54BE1DC" w14:textId="77777777" w:rsidR="00DE6EC8" w:rsidRDefault="00DE6EC8" w:rsidP="00870B5A">
            <w:pPr>
              <w:autoSpaceDE w:val="0"/>
              <w:autoSpaceDN w:val="0"/>
              <w:adjustRightInd w:val="0"/>
              <w:jc w:val="both"/>
              <w:rPr>
                <w:rFonts w:ascii="Arial" w:hAnsi="Arial" w:cs="Arial"/>
                <w:sz w:val="20"/>
                <w:szCs w:val="20"/>
              </w:rPr>
            </w:pPr>
          </w:p>
          <w:p w14:paraId="2B24A025" w14:textId="77509C98" w:rsidR="00DE6EC8"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5</w:t>
            </w:r>
          </w:p>
        </w:tc>
        <w:tc>
          <w:tcPr>
            <w:tcW w:w="8789" w:type="dxa"/>
            <w:shd w:val="clear" w:color="auto" w:fill="DBE5F1" w:themeFill="accent1" w:themeFillTint="33"/>
          </w:tcPr>
          <w:p w14:paraId="37208282" w14:textId="77777777" w:rsidR="00DE6EC8" w:rsidRDefault="00DE6EC8"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753B919C" w14:textId="77777777" w:rsidR="00DE6EC8" w:rsidRDefault="00DE6EC8" w:rsidP="00870B5A">
            <w:pPr>
              <w:autoSpaceDE w:val="0"/>
              <w:autoSpaceDN w:val="0"/>
              <w:adjustRightInd w:val="0"/>
              <w:rPr>
                <w:rFonts w:ascii="Arial" w:hAnsi="Arial" w:cs="Arial"/>
                <w:b/>
                <w:color w:val="000000"/>
                <w:sz w:val="20"/>
                <w:szCs w:val="20"/>
              </w:rPr>
            </w:pPr>
          </w:p>
          <w:p w14:paraId="094E0C74" w14:textId="77777777" w:rsidR="00DE6EC8" w:rsidRPr="00370378" w:rsidRDefault="00DE6EC8" w:rsidP="00870B5A">
            <w:pPr>
              <w:autoSpaceDE w:val="0"/>
              <w:autoSpaceDN w:val="0"/>
              <w:adjustRightInd w:val="0"/>
              <w:rPr>
                <w:rFonts w:ascii="Arial" w:hAnsi="Arial" w:cs="Arial"/>
                <w:b/>
                <w:color w:val="000000"/>
                <w:sz w:val="20"/>
                <w:szCs w:val="20"/>
              </w:rPr>
            </w:pPr>
            <w:r w:rsidRPr="00C70E87">
              <w:rPr>
                <w:rFonts w:ascii="Arial" w:hAnsi="Arial" w:cs="Arial"/>
                <w:i/>
                <w:color w:val="000000"/>
                <w:sz w:val="20"/>
                <w:szCs w:val="20"/>
              </w:rPr>
              <w:t>GIBIT 2023 Artikel 9</w:t>
            </w:r>
          </w:p>
        </w:tc>
      </w:tr>
      <w:tr w:rsidR="00DE6EC8" w:rsidRPr="00A970D4" w14:paraId="3B785628" w14:textId="77777777" w:rsidTr="00870B5A">
        <w:trPr>
          <w:trHeight w:val="208"/>
        </w:trPr>
        <w:tc>
          <w:tcPr>
            <w:tcW w:w="925" w:type="dxa"/>
            <w:vMerge/>
          </w:tcPr>
          <w:p w14:paraId="4F41F5D3" w14:textId="77777777" w:rsidR="00DE6EC8" w:rsidRPr="00A970D4" w:rsidRDefault="00DE6EC8" w:rsidP="00870B5A">
            <w:pPr>
              <w:autoSpaceDE w:val="0"/>
              <w:autoSpaceDN w:val="0"/>
              <w:adjustRightInd w:val="0"/>
              <w:jc w:val="both"/>
              <w:rPr>
                <w:rFonts w:ascii="Arial" w:hAnsi="Arial" w:cs="Arial"/>
                <w:sz w:val="20"/>
                <w:szCs w:val="20"/>
              </w:rPr>
            </w:pPr>
          </w:p>
        </w:tc>
        <w:tc>
          <w:tcPr>
            <w:tcW w:w="8789" w:type="dxa"/>
          </w:tcPr>
          <w:p w14:paraId="30808D20" w14:textId="77777777" w:rsidR="00DE6EC8" w:rsidRDefault="00DE6EC8"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4EB2C690" w14:textId="77777777" w:rsidR="00DE6EC8" w:rsidRPr="0038111C" w:rsidRDefault="00DE6EC8" w:rsidP="00870B5A">
            <w:pPr>
              <w:spacing w:after="160"/>
              <w:jc w:val="both"/>
              <w:rPr>
                <w:rFonts w:ascii="Arial" w:hAnsi="Arial" w:cs="Arial"/>
                <w:color w:val="000000"/>
                <w:sz w:val="20"/>
                <w:szCs w:val="20"/>
              </w:rPr>
            </w:pPr>
            <w:r w:rsidRPr="00C70E87">
              <w:rPr>
                <w:rFonts w:ascii="Arial" w:hAnsi="Arial" w:cs="Arial"/>
                <w:color w:val="000000"/>
                <w:sz w:val="20"/>
                <w:szCs w:val="20"/>
              </w:rPr>
              <w:t xml:space="preserve">Artikel 9 van de GIBIT hanteert geen acceptatietermijn. Dit brengt grote rechtsonzekerheid mee voor inschrijver. Inschrijver stelt daarom de volgende toevoeging voor ‘Bij het uitblijven van enige </w:t>
            </w:r>
            <w:r w:rsidRPr="00C70E87">
              <w:rPr>
                <w:rFonts w:ascii="Arial" w:hAnsi="Arial" w:cs="Arial"/>
                <w:color w:val="000000"/>
                <w:sz w:val="20"/>
                <w:szCs w:val="20"/>
              </w:rPr>
              <w:lastRenderedPageBreak/>
              <w:t>mededeling omtrent acceptatie binnen een termijn van twee weken vanaf de levering geldt levering als door Opdrachtgever geaccepteerd.’ Graag uw akkoord.</w:t>
            </w:r>
          </w:p>
        </w:tc>
      </w:tr>
      <w:tr w:rsidR="00DE6EC8" w:rsidRPr="00694513" w14:paraId="1057A571" w14:textId="77777777" w:rsidTr="00870B5A">
        <w:trPr>
          <w:trHeight w:val="208"/>
        </w:trPr>
        <w:tc>
          <w:tcPr>
            <w:tcW w:w="9714" w:type="dxa"/>
            <w:gridSpan w:val="2"/>
            <w:shd w:val="clear" w:color="auto" w:fill="D9D9D9" w:themeFill="background1" w:themeFillShade="D9"/>
          </w:tcPr>
          <w:p w14:paraId="71759B3D" w14:textId="68C106F9" w:rsidR="00DE6EC8" w:rsidRPr="00B8463F" w:rsidRDefault="00DE6EC8" w:rsidP="003A0AF9">
            <w:pPr>
              <w:autoSpaceDE w:val="0"/>
              <w:autoSpaceDN w:val="0"/>
              <w:adjustRightInd w:val="0"/>
              <w:jc w:val="both"/>
              <w:rPr>
                <w:rFonts w:ascii="Arial" w:hAnsi="Arial" w:cs="Arial"/>
                <w:b/>
                <w:color w:val="000000"/>
                <w:sz w:val="20"/>
                <w:szCs w:val="20"/>
                <w:highlight w:val="lightGray"/>
              </w:rPr>
            </w:pPr>
            <w:r w:rsidRPr="001B5051">
              <w:rPr>
                <w:rFonts w:ascii="Arial" w:hAnsi="Arial" w:cs="Arial"/>
                <w:b/>
                <w:color w:val="000000"/>
                <w:sz w:val="20"/>
                <w:szCs w:val="20"/>
                <w:highlight w:val="lightGray"/>
              </w:rPr>
              <w:lastRenderedPageBreak/>
              <w:t>Antwoord:</w:t>
            </w:r>
            <w:r>
              <w:rPr>
                <w:rFonts w:ascii="Arial" w:hAnsi="Arial" w:cs="Arial"/>
                <w:b/>
                <w:color w:val="000000"/>
                <w:sz w:val="20"/>
                <w:szCs w:val="20"/>
                <w:highlight w:val="lightGray"/>
              </w:rPr>
              <w:t xml:space="preserve"> </w:t>
            </w:r>
          </w:p>
          <w:p w14:paraId="47D17024" w14:textId="77777777" w:rsidR="00DE6EC8" w:rsidRDefault="00DE6EC8" w:rsidP="00870B5A">
            <w:pPr>
              <w:autoSpaceDE w:val="0"/>
              <w:autoSpaceDN w:val="0"/>
              <w:adjustRightInd w:val="0"/>
              <w:jc w:val="both"/>
              <w:rPr>
                <w:rFonts w:ascii="Arial" w:hAnsi="Arial" w:cs="Arial"/>
                <w:b/>
                <w:color w:val="000000"/>
                <w:sz w:val="20"/>
                <w:szCs w:val="20"/>
                <w:highlight w:val="lightGray"/>
              </w:rPr>
            </w:pPr>
          </w:p>
          <w:p w14:paraId="48C7EE05" w14:textId="4CBB18D7" w:rsidR="00DE6EC8" w:rsidRPr="00555199" w:rsidRDefault="00A3760F" w:rsidP="00870B5A">
            <w:pPr>
              <w:autoSpaceDE w:val="0"/>
              <w:autoSpaceDN w:val="0"/>
              <w:adjustRightInd w:val="0"/>
              <w:rPr>
                <w:rFonts w:ascii="Arial" w:hAnsi="Arial" w:cs="Arial"/>
                <w:bCs/>
                <w:sz w:val="20"/>
                <w:szCs w:val="20"/>
              </w:rPr>
            </w:pPr>
            <w:r>
              <w:rPr>
                <w:rFonts w:ascii="Arial" w:hAnsi="Arial" w:cs="Arial"/>
                <w:bCs/>
                <w:sz w:val="20"/>
                <w:szCs w:val="20"/>
              </w:rPr>
              <w:t xml:space="preserve">Niet akkoord: </w:t>
            </w:r>
            <w:r w:rsidR="00DE6EC8" w:rsidRPr="00555199">
              <w:rPr>
                <w:rFonts w:ascii="Arial" w:hAnsi="Arial" w:cs="Arial"/>
                <w:bCs/>
                <w:sz w:val="20"/>
                <w:szCs w:val="20"/>
              </w:rPr>
              <w:t>De aanbestedende dienst neemt het voorgestelde wijzigingsvoorstel niet over.</w:t>
            </w:r>
          </w:p>
          <w:p w14:paraId="39030098" w14:textId="77777777" w:rsidR="00DE6EC8" w:rsidRPr="00555199" w:rsidRDefault="00DE6EC8" w:rsidP="00870B5A">
            <w:pPr>
              <w:autoSpaceDE w:val="0"/>
              <w:autoSpaceDN w:val="0"/>
              <w:adjustRightInd w:val="0"/>
              <w:rPr>
                <w:rFonts w:ascii="Arial" w:hAnsi="Arial" w:cs="Arial"/>
                <w:bCs/>
                <w:sz w:val="20"/>
                <w:szCs w:val="20"/>
              </w:rPr>
            </w:pPr>
          </w:p>
          <w:p w14:paraId="433AABB3" w14:textId="77777777" w:rsidR="00DE6EC8" w:rsidRPr="00555199" w:rsidRDefault="00DE6EC8" w:rsidP="00870B5A">
            <w:pPr>
              <w:autoSpaceDE w:val="0"/>
              <w:autoSpaceDN w:val="0"/>
              <w:adjustRightInd w:val="0"/>
              <w:rPr>
                <w:rFonts w:ascii="Arial" w:hAnsi="Arial" w:cs="Arial"/>
                <w:bCs/>
                <w:sz w:val="20"/>
                <w:szCs w:val="20"/>
              </w:rPr>
            </w:pPr>
            <w:r w:rsidRPr="00555199">
              <w:rPr>
                <w:rFonts w:ascii="Arial" w:hAnsi="Arial" w:cs="Arial"/>
                <w:bCs/>
                <w:sz w:val="20"/>
                <w:szCs w:val="20"/>
              </w:rPr>
              <w:t>De GIBIT 2023 wordt integraal en ongewijzigd toegepast op deze aanbesteding. Afwijkingen op de bepalingen uit de GIBIT zijn niet toegestaan.</w:t>
            </w:r>
          </w:p>
          <w:p w14:paraId="3CD9BBC2" w14:textId="77777777" w:rsidR="00DE6EC8" w:rsidRPr="00555199" w:rsidRDefault="00DE6EC8" w:rsidP="00870B5A">
            <w:pPr>
              <w:autoSpaceDE w:val="0"/>
              <w:autoSpaceDN w:val="0"/>
              <w:adjustRightInd w:val="0"/>
              <w:rPr>
                <w:rFonts w:ascii="Arial" w:hAnsi="Arial" w:cs="Arial"/>
                <w:bCs/>
                <w:sz w:val="20"/>
                <w:szCs w:val="20"/>
              </w:rPr>
            </w:pPr>
          </w:p>
          <w:p w14:paraId="0804D121" w14:textId="77777777" w:rsidR="00DE6EC8" w:rsidRPr="00555199" w:rsidRDefault="00DE6EC8" w:rsidP="00870B5A">
            <w:pPr>
              <w:autoSpaceDE w:val="0"/>
              <w:autoSpaceDN w:val="0"/>
              <w:adjustRightInd w:val="0"/>
              <w:rPr>
                <w:rFonts w:ascii="Arial" w:hAnsi="Arial" w:cs="Arial"/>
                <w:bCs/>
                <w:sz w:val="20"/>
                <w:szCs w:val="20"/>
              </w:rPr>
            </w:pPr>
            <w:r w:rsidRPr="00555199">
              <w:rPr>
                <w:rFonts w:ascii="Arial" w:hAnsi="Arial" w:cs="Arial"/>
                <w:bCs/>
                <w:sz w:val="20"/>
                <w:szCs w:val="20"/>
              </w:rPr>
              <w:t>Artikel 9 van de GIBIT bevat een uitgebreide en gedetailleerde acceptatieregeling, waarin onder meer is opgenomen dat:</w:t>
            </w:r>
          </w:p>
          <w:p w14:paraId="3BD795B0" w14:textId="77777777" w:rsidR="00DE6EC8" w:rsidRPr="00555199" w:rsidRDefault="00DE6EC8" w:rsidP="00870B5A">
            <w:pPr>
              <w:autoSpaceDE w:val="0"/>
              <w:autoSpaceDN w:val="0"/>
              <w:adjustRightInd w:val="0"/>
              <w:rPr>
                <w:rFonts w:ascii="Arial" w:hAnsi="Arial" w:cs="Arial"/>
                <w:bCs/>
                <w:sz w:val="20"/>
                <w:szCs w:val="20"/>
              </w:rPr>
            </w:pPr>
          </w:p>
          <w:p w14:paraId="58964B57" w14:textId="77777777" w:rsidR="00DE6EC8" w:rsidRPr="00555199" w:rsidRDefault="00DE6EC8" w:rsidP="00870B5A">
            <w:pPr>
              <w:pStyle w:val="Lijstalinea"/>
              <w:numPr>
                <w:ilvl w:val="0"/>
                <w:numId w:val="8"/>
              </w:numPr>
              <w:autoSpaceDE w:val="0"/>
              <w:autoSpaceDN w:val="0"/>
              <w:adjustRightInd w:val="0"/>
              <w:rPr>
                <w:rFonts w:ascii="Arial" w:hAnsi="Arial" w:cs="Arial"/>
                <w:bCs/>
                <w:sz w:val="20"/>
                <w:szCs w:val="20"/>
              </w:rPr>
            </w:pPr>
            <w:r w:rsidRPr="00555199">
              <w:rPr>
                <w:rFonts w:ascii="Arial" w:hAnsi="Arial" w:cs="Arial"/>
                <w:bCs/>
                <w:sz w:val="20"/>
                <w:szCs w:val="20"/>
              </w:rPr>
              <w:t>acceptatie niet automatisch kan plaatsvinden zonder expliciete goedkeuring,</w:t>
            </w:r>
          </w:p>
          <w:p w14:paraId="18D5309C" w14:textId="77777777" w:rsidR="00DE6EC8" w:rsidRPr="00555199" w:rsidRDefault="00DE6EC8" w:rsidP="00870B5A">
            <w:pPr>
              <w:pStyle w:val="Lijstalinea"/>
              <w:numPr>
                <w:ilvl w:val="0"/>
                <w:numId w:val="8"/>
              </w:numPr>
              <w:autoSpaceDE w:val="0"/>
              <w:autoSpaceDN w:val="0"/>
              <w:adjustRightInd w:val="0"/>
              <w:rPr>
                <w:rFonts w:ascii="Arial" w:hAnsi="Arial" w:cs="Arial"/>
                <w:bCs/>
                <w:sz w:val="20"/>
                <w:szCs w:val="20"/>
              </w:rPr>
            </w:pPr>
            <w:r w:rsidRPr="00555199">
              <w:rPr>
                <w:rFonts w:ascii="Arial" w:hAnsi="Arial" w:cs="Arial"/>
                <w:bCs/>
                <w:sz w:val="20"/>
                <w:szCs w:val="20"/>
              </w:rPr>
              <w:t>de acceptatieprocedure (incl. testverslagen, herstelrondes en afronding) de formele momenten bepaalt waarop acceptatie wordt vastgesteld,</w:t>
            </w:r>
          </w:p>
          <w:p w14:paraId="45B688A5" w14:textId="77777777" w:rsidR="00DE6EC8" w:rsidRPr="00555199" w:rsidRDefault="00DE6EC8" w:rsidP="00870B5A">
            <w:pPr>
              <w:pStyle w:val="Lijstalinea"/>
              <w:numPr>
                <w:ilvl w:val="0"/>
                <w:numId w:val="8"/>
              </w:numPr>
              <w:autoSpaceDE w:val="0"/>
              <w:autoSpaceDN w:val="0"/>
              <w:adjustRightInd w:val="0"/>
              <w:rPr>
                <w:rFonts w:ascii="Arial" w:hAnsi="Arial" w:cs="Arial"/>
                <w:bCs/>
                <w:sz w:val="20"/>
                <w:szCs w:val="20"/>
              </w:rPr>
            </w:pPr>
            <w:r w:rsidRPr="00555199">
              <w:rPr>
                <w:rFonts w:ascii="Arial" w:hAnsi="Arial" w:cs="Arial"/>
                <w:bCs/>
                <w:sz w:val="20"/>
                <w:szCs w:val="20"/>
              </w:rPr>
              <w:t>stilzwijgende of fictieve acceptatie uitdrukkelijk niet past binnen de systematiek van de GIBIT.</w:t>
            </w:r>
          </w:p>
          <w:p w14:paraId="06A4EFB9" w14:textId="77777777" w:rsidR="00DE6EC8" w:rsidRPr="00555199" w:rsidRDefault="00DE6EC8" w:rsidP="00870B5A">
            <w:pPr>
              <w:autoSpaceDE w:val="0"/>
              <w:autoSpaceDN w:val="0"/>
              <w:adjustRightInd w:val="0"/>
              <w:rPr>
                <w:rFonts w:ascii="Arial" w:hAnsi="Arial" w:cs="Arial"/>
                <w:bCs/>
                <w:sz w:val="20"/>
                <w:szCs w:val="20"/>
              </w:rPr>
            </w:pPr>
          </w:p>
          <w:p w14:paraId="008D2E27" w14:textId="77777777" w:rsidR="00DE6EC8" w:rsidRPr="00555199" w:rsidRDefault="00DE6EC8" w:rsidP="00870B5A">
            <w:pPr>
              <w:autoSpaceDE w:val="0"/>
              <w:autoSpaceDN w:val="0"/>
              <w:adjustRightInd w:val="0"/>
              <w:rPr>
                <w:rFonts w:ascii="Arial" w:hAnsi="Arial" w:cs="Arial"/>
                <w:bCs/>
                <w:sz w:val="20"/>
                <w:szCs w:val="20"/>
              </w:rPr>
            </w:pPr>
            <w:r w:rsidRPr="00555199">
              <w:rPr>
                <w:rFonts w:ascii="Arial" w:hAnsi="Arial" w:cs="Arial"/>
                <w:bCs/>
                <w:sz w:val="20"/>
                <w:szCs w:val="20"/>
              </w:rPr>
              <w:t>De acceptatieprocedure wordt waar nodig verder uitgewerkt in het implementatieplan of testprotocol, conform artikel 9.1, waardoor de benodigde duidelijkheid en voorspelbaarheid wordt geborgd.</w:t>
            </w:r>
          </w:p>
          <w:p w14:paraId="43304C82" w14:textId="77777777" w:rsidR="00DE6EC8" w:rsidRPr="00555199" w:rsidRDefault="00DE6EC8" w:rsidP="00870B5A">
            <w:pPr>
              <w:autoSpaceDE w:val="0"/>
              <w:autoSpaceDN w:val="0"/>
              <w:adjustRightInd w:val="0"/>
              <w:rPr>
                <w:rFonts w:ascii="Arial" w:hAnsi="Arial" w:cs="Arial"/>
                <w:bCs/>
                <w:sz w:val="20"/>
                <w:szCs w:val="20"/>
              </w:rPr>
            </w:pPr>
          </w:p>
          <w:p w14:paraId="2EF3F5DD" w14:textId="77777777" w:rsidR="00DE6EC8" w:rsidRPr="00555199" w:rsidRDefault="00DE6EC8" w:rsidP="00870B5A">
            <w:pPr>
              <w:autoSpaceDE w:val="0"/>
              <w:autoSpaceDN w:val="0"/>
              <w:adjustRightInd w:val="0"/>
              <w:rPr>
                <w:rFonts w:ascii="Arial" w:hAnsi="Arial" w:cs="Arial"/>
                <w:bCs/>
                <w:sz w:val="20"/>
                <w:szCs w:val="20"/>
              </w:rPr>
            </w:pPr>
            <w:r w:rsidRPr="00555199">
              <w:rPr>
                <w:rFonts w:ascii="Arial" w:hAnsi="Arial" w:cs="Arial"/>
                <w:bCs/>
                <w:sz w:val="20"/>
                <w:szCs w:val="20"/>
              </w:rPr>
              <w:t>Een bepaling die voorziet in stilzwijgende acceptatie na twee weken is niet verenigbaar met de GIBIT-systematiek en zou bovendien risico’s creëren voor de opdrachtgever in het licht van correcte oplevering, beveiliging en interoperabiliteit.</w:t>
            </w:r>
          </w:p>
          <w:p w14:paraId="602BEE08" w14:textId="77777777" w:rsidR="00DE6EC8" w:rsidRPr="00694513" w:rsidRDefault="00DE6EC8" w:rsidP="00870B5A">
            <w:pPr>
              <w:autoSpaceDE w:val="0"/>
              <w:autoSpaceDN w:val="0"/>
              <w:adjustRightInd w:val="0"/>
              <w:jc w:val="both"/>
              <w:rPr>
                <w:rFonts w:ascii="Arial" w:hAnsi="Arial" w:cs="Arial"/>
                <w:color w:val="000000"/>
                <w:sz w:val="20"/>
                <w:szCs w:val="20"/>
                <w:highlight w:val="lightGray"/>
              </w:rPr>
            </w:pPr>
          </w:p>
        </w:tc>
      </w:tr>
    </w:tbl>
    <w:p w14:paraId="68148DF4" w14:textId="77777777" w:rsidR="00DE6EC8" w:rsidRDefault="00DE6EC8"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0358C" w:rsidRPr="00370378" w14:paraId="6539464B" w14:textId="77777777" w:rsidTr="00870B5A">
        <w:trPr>
          <w:trHeight w:val="208"/>
        </w:trPr>
        <w:tc>
          <w:tcPr>
            <w:tcW w:w="925" w:type="dxa"/>
            <w:vMerge w:val="restart"/>
          </w:tcPr>
          <w:p w14:paraId="6AD2BC99" w14:textId="77777777" w:rsidR="00B0358C" w:rsidRPr="00370378" w:rsidRDefault="00B0358C"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319A2807" w14:textId="77777777" w:rsidR="00B0358C" w:rsidRDefault="00B0358C" w:rsidP="00870B5A">
            <w:pPr>
              <w:autoSpaceDE w:val="0"/>
              <w:autoSpaceDN w:val="0"/>
              <w:adjustRightInd w:val="0"/>
              <w:jc w:val="both"/>
              <w:rPr>
                <w:rFonts w:ascii="Arial" w:hAnsi="Arial" w:cs="Arial"/>
                <w:sz w:val="20"/>
                <w:szCs w:val="20"/>
              </w:rPr>
            </w:pPr>
          </w:p>
          <w:p w14:paraId="01FE647F" w14:textId="7A1E1F95" w:rsidR="00B0358C"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6</w:t>
            </w:r>
          </w:p>
        </w:tc>
        <w:tc>
          <w:tcPr>
            <w:tcW w:w="8789" w:type="dxa"/>
            <w:shd w:val="clear" w:color="auto" w:fill="DBE5F1" w:themeFill="accent1" w:themeFillTint="33"/>
          </w:tcPr>
          <w:p w14:paraId="17620859" w14:textId="77777777" w:rsidR="00B0358C" w:rsidRDefault="00B0358C"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26E6F841" w14:textId="77777777" w:rsidR="00B0358C" w:rsidRDefault="00B0358C" w:rsidP="00870B5A">
            <w:pPr>
              <w:autoSpaceDE w:val="0"/>
              <w:autoSpaceDN w:val="0"/>
              <w:adjustRightInd w:val="0"/>
              <w:rPr>
                <w:rFonts w:ascii="Arial" w:hAnsi="Arial" w:cs="Arial"/>
                <w:b/>
                <w:color w:val="000000"/>
                <w:sz w:val="20"/>
                <w:szCs w:val="20"/>
              </w:rPr>
            </w:pPr>
          </w:p>
          <w:p w14:paraId="05CEAFC2" w14:textId="77777777" w:rsidR="00B0358C" w:rsidRPr="00370378" w:rsidRDefault="00B0358C" w:rsidP="00870B5A">
            <w:pPr>
              <w:autoSpaceDE w:val="0"/>
              <w:autoSpaceDN w:val="0"/>
              <w:adjustRightInd w:val="0"/>
              <w:rPr>
                <w:rFonts w:ascii="Arial" w:hAnsi="Arial" w:cs="Arial"/>
                <w:b/>
                <w:color w:val="000000"/>
                <w:sz w:val="20"/>
                <w:szCs w:val="20"/>
              </w:rPr>
            </w:pPr>
            <w:r w:rsidRPr="003A1C7B">
              <w:rPr>
                <w:rFonts w:ascii="Arial" w:hAnsi="Arial" w:cs="Arial"/>
                <w:i/>
                <w:color w:val="000000"/>
                <w:sz w:val="20"/>
                <w:szCs w:val="20"/>
              </w:rPr>
              <w:t>GIBIT 2023 Artikel 10.8</w:t>
            </w:r>
          </w:p>
        </w:tc>
      </w:tr>
      <w:tr w:rsidR="00B0358C" w:rsidRPr="00A970D4" w14:paraId="5CFE9F05" w14:textId="77777777" w:rsidTr="00870B5A">
        <w:trPr>
          <w:trHeight w:val="208"/>
        </w:trPr>
        <w:tc>
          <w:tcPr>
            <w:tcW w:w="925" w:type="dxa"/>
            <w:vMerge/>
          </w:tcPr>
          <w:p w14:paraId="614A9A83" w14:textId="77777777" w:rsidR="00B0358C" w:rsidRPr="00A970D4" w:rsidRDefault="00B0358C" w:rsidP="00870B5A">
            <w:pPr>
              <w:autoSpaceDE w:val="0"/>
              <w:autoSpaceDN w:val="0"/>
              <w:adjustRightInd w:val="0"/>
              <w:jc w:val="both"/>
              <w:rPr>
                <w:rFonts w:ascii="Arial" w:hAnsi="Arial" w:cs="Arial"/>
                <w:sz w:val="20"/>
                <w:szCs w:val="20"/>
              </w:rPr>
            </w:pPr>
          </w:p>
        </w:tc>
        <w:tc>
          <w:tcPr>
            <w:tcW w:w="8789" w:type="dxa"/>
          </w:tcPr>
          <w:p w14:paraId="061689AE" w14:textId="77777777" w:rsidR="00B0358C" w:rsidRDefault="00B0358C"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9AC95E1" w14:textId="77777777" w:rsidR="00B0358C" w:rsidRPr="0038111C" w:rsidRDefault="00B0358C" w:rsidP="00870B5A">
            <w:pPr>
              <w:spacing w:after="160"/>
              <w:jc w:val="both"/>
              <w:rPr>
                <w:rFonts w:ascii="Arial" w:hAnsi="Arial" w:cs="Arial"/>
                <w:color w:val="000000"/>
                <w:sz w:val="20"/>
                <w:szCs w:val="20"/>
              </w:rPr>
            </w:pPr>
            <w:r w:rsidRPr="003A1C7B">
              <w:rPr>
                <w:rFonts w:ascii="Arial" w:hAnsi="Arial" w:cs="Arial"/>
                <w:color w:val="000000"/>
                <w:sz w:val="20"/>
                <w:szCs w:val="20"/>
              </w:rPr>
              <w:t>GIBIT Artikel 10.8 Wie stelt bewijst. Indien de aanbestedende dienst een storing of gebrek ontdekt, dan dient de aanbestedende dienst te bewijzen waarom een dergelijke storing of gebrek aan Leverancier toe te rekenen valt. In het kader van de Acceptatieprocedure ligt het ook meer voor de hand dat de aanbestedende dienst aantoont wat het gebrek is en dat dit gebrek aan Leverancier valt toe te rekenen. Verzoek om het artikel hierop aan te passen.</w:t>
            </w:r>
          </w:p>
        </w:tc>
      </w:tr>
      <w:tr w:rsidR="00B0358C" w:rsidRPr="00694513" w14:paraId="40A21238" w14:textId="77777777" w:rsidTr="00870B5A">
        <w:trPr>
          <w:trHeight w:val="208"/>
        </w:trPr>
        <w:tc>
          <w:tcPr>
            <w:tcW w:w="9714" w:type="dxa"/>
            <w:gridSpan w:val="2"/>
            <w:shd w:val="clear" w:color="auto" w:fill="D9D9D9" w:themeFill="background1" w:themeFillShade="D9"/>
          </w:tcPr>
          <w:p w14:paraId="2F276B31" w14:textId="77777777" w:rsidR="00B0358C" w:rsidRDefault="00B0358C" w:rsidP="00870B5A">
            <w:pPr>
              <w:autoSpaceDE w:val="0"/>
              <w:autoSpaceDN w:val="0"/>
              <w:adjustRightInd w:val="0"/>
              <w:jc w:val="both"/>
              <w:rPr>
                <w:rFonts w:ascii="Arial" w:hAnsi="Arial" w:cs="Arial"/>
                <w:b/>
                <w:sz w:val="20"/>
                <w:szCs w:val="20"/>
                <w:highlight w:val="lightGray"/>
              </w:rPr>
            </w:pPr>
            <w:r w:rsidRPr="00EA263E">
              <w:rPr>
                <w:rFonts w:ascii="Arial" w:hAnsi="Arial" w:cs="Arial"/>
                <w:b/>
                <w:sz w:val="20"/>
                <w:szCs w:val="20"/>
                <w:highlight w:val="lightGray"/>
              </w:rPr>
              <w:t>Antwoord:</w:t>
            </w:r>
          </w:p>
          <w:p w14:paraId="434F8DDF" w14:textId="77777777" w:rsidR="004869CE" w:rsidRDefault="004869CE" w:rsidP="00870B5A">
            <w:pPr>
              <w:autoSpaceDE w:val="0"/>
              <w:autoSpaceDN w:val="0"/>
              <w:adjustRightInd w:val="0"/>
              <w:jc w:val="both"/>
              <w:rPr>
                <w:rFonts w:ascii="Arial" w:hAnsi="Arial" w:cs="Arial"/>
                <w:b/>
                <w:sz w:val="20"/>
                <w:szCs w:val="20"/>
                <w:highlight w:val="lightGray"/>
              </w:rPr>
            </w:pPr>
          </w:p>
          <w:p w14:paraId="79706763" w14:textId="53E3B63F" w:rsidR="004869CE" w:rsidRPr="00277DEC" w:rsidRDefault="00A3760F" w:rsidP="004869CE">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Niet akkoord: </w:t>
            </w:r>
            <w:r w:rsidR="004869CE" w:rsidRPr="00277DEC">
              <w:rPr>
                <w:rFonts w:ascii="Arial" w:hAnsi="Arial" w:cs="Arial"/>
                <w:color w:val="000000"/>
                <w:sz w:val="20"/>
                <w:szCs w:val="20"/>
              </w:rPr>
              <w:t>De aanbestedende dienst neemt het voorgestelde wijzigingsverzoek niet over.</w:t>
            </w:r>
          </w:p>
          <w:p w14:paraId="09337474" w14:textId="77777777" w:rsidR="00EA263E" w:rsidRPr="00EA263E" w:rsidRDefault="00EA263E" w:rsidP="00870B5A">
            <w:pPr>
              <w:autoSpaceDE w:val="0"/>
              <w:autoSpaceDN w:val="0"/>
              <w:adjustRightInd w:val="0"/>
              <w:jc w:val="both"/>
              <w:rPr>
                <w:rFonts w:ascii="Arial" w:hAnsi="Arial" w:cs="Arial"/>
                <w:b/>
                <w:sz w:val="20"/>
                <w:szCs w:val="20"/>
                <w:highlight w:val="lightGray"/>
              </w:rPr>
            </w:pPr>
          </w:p>
          <w:p w14:paraId="1481501D" w14:textId="77777777" w:rsidR="00EA263E" w:rsidRPr="00EA263E" w:rsidRDefault="00EA263E" w:rsidP="00EA263E">
            <w:pPr>
              <w:autoSpaceDE w:val="0"/>
              <w:autoSpaceDN w:val="0"/>
              <w:adjustRightInd w:val="0"/>
              <w:rPr>
                <w:rFonts w:ascii="Arial" w:hAnsi="Arial" w:cs="Arial"/>
                <w:sz w:val="20"/>
                <w:szCs w:val="20"/>
              </w:rPr>
            </w:pPr>
            <w:r w:rsidRPr="00EA263E">
              <w:rPr>
                <w:rFonts w:ascii="Arial" w:hAnsi="Arial" w:cs="Arial"/>
                <w:sz w:val="20"/>
                <w:szCs w:val="20"/>
              </w:rPr>
              <w:t>Artikel 10.8 van de GIBIT bepaalt dat de leverancier gehouden is gemelde gebreken, die onder de overeenkomst vallen, te herstellen. De systematiek van de GIBIT gaat ervan uit dat:</w:t>
            </w:r>
          </w:p>
          <w:p w14:paraId="3FEB1904" w14:textId="77777777" w:rsidR="00EA263E" w:rsidRPr="00EA263E" w:rsidRDefault="00EA263E" w:rsidP="00EA263E">
            <w:pPr>
              <w:autoSpaceDE w:val="0"/>
              <w:autoSpaceDN w:val="0"/>
              <w:adjustRightInd w:val="0"/>
              <w:rPr>
                <w:rFonts w:ascii="Arial" w:hAnsi="Arial" w:cs="Arial"/>
                <w:sz w:val="20"/>
                <w:szCs w:val="20"/>
              </w:rPr>
            </w:pPr>
          </w:p>
          <w:p w14:paraId="392B75EF" w14:textId="77777777" w:rsidR="00EA263E" w:rsidRPr="00EA263E" w:rsidRDefault="00EA263E" w:rsidP="00EA263E">
            <w:pPr>
              <w:pStyle w:val="Lijstalinea"/>
              <w:numPr>
                <w:ilvl w:val="0"/>
                <w:numId w:val="8"/>
              </w:numPr>
              <w:autoSpaceDE w:val="0"/>
              <w:autoSpaceDN w:val="0"/>
              <w:adjustRightInd w:val="0"/>
              <w:rPr>
                <w:rFonts w:ascii="Arial" w:hAnsi="Arial" w:cs="Arial"/>
                <w:sz w:val="20"/>
                <w:szCs w:val="20"/>
              </w:rPr>
            </w:pPr>
            <w:r w:rsidRPr="00EA263E">
              <w:rPr>
                <w:rFonts w:ascii="Arial" w:hAnsi="Arial" w:cs="Arial"/>
                <w:sz w:val="20"/>
                <w:szCs w:val="20"/>
              </w:rPr>
              <w:t>de opdrachtgever een gebrek signaleert en meldt, en</w:t>
            </w:r>
          </w:p>
          <w:p w14:paraId="5358369A" w14:textId="77777777" w:rsidR="00EA263E" w:rsidRPr="00EA263E" w:rsidRDefault="00EA263E" w:rsidP="00EA263E">
            <w:pPr>
              <w:pStyle w:val="Lijstalinea"/>
              <w:numPr>
                <w:ilvl w:val="0"/>
                <w:numId w:val="8"/>
              </w:numPr>
              <w:autoSpaceDE w:val="0"/>
              <w:autoSpaceDN w:val="0"/>
              <w:adjustRightInd w:val="0"/>
              <w:rPr>
                <w:rFonts w:ascii="Arial" w:hAnsi="Arial" w:cs="Arial"/>
                <w:sz w:val="20"/>
                <w:szCs w:val="20"/>
              </w:rPr>
            </w:pPr>
            <w:r w:rsidRPr="00EA263E">
              <w:rPr>
                <w:rFonts w:ascii="Arial" w:hAnsi="Arial" w:cs="Arial"/>
                <w:sz w:val="20"/>
                <w:szCs w:val="20"/>
              </w:rPr>
              <w:t>de leverancier als deskundige partij beoordeelt of sprake is van een gebrek dat aan hem toerekenbaar is, en dit zo nodig motiveert.</w:t>
            </w:r>
          </w:p>
          <w:p w14:paraId="7A33978B" w14:textId="77777777" w:rsidR="00EA263E" w:rsidRPr="00EA263E" w:rsidRDefault="00EA263E" w:rsidP="00EA263E">
            <w:pPr>
              <w:autoSpaceDE w:val="0"/>
              <w:autoSpaceDN w:val="0"/>
              <w:adjustRightInd w:val="0"/>
              <w:rPr>
                <w:rFonts w:ascii="Arial" w:hAnsi="Arial" w:cs="Arial"/>
                <w:sz w:val="20"/>
                <w:szCs w:val="20"/>
              </w:rPr>
            </w:pPr>
          </w:p>
          <w:p w14:paraId="2849BB64" w14:textId="77777777" w:rsidR="00EA263E" w:rsidRPr="00EA263E" w:rsidRDefault="00EA263E" w:rsidP="00EA263E">
            <w:pPr>
              <w:autoSpaceDE w:val="0"/>
              <w:autoSpaceDN w:val="0"/>
              <w:adjustRightInd w:val="0"/>
              <w:rPr>
                <w:rFonts w:ascii="Arial" w:hAnsi="Arial" w:cs="Arial"/>
                <w:sz w:val="20"/>
                <w:szCs w:val="20"/>
              </w:rPr>
            </w:pPr>
            <w:r w:rsidRPr="00EA263E">
              <w:rPr>
                <w:rFonts w:ascii="Arial" w:hAnsi="Arial" w:cs="Arial"/>
                <w:sz w:val="20"/>
                <w:szCs w:val="20"/>
              </w:rPr>
              <w:t>Binnen de Acceptatieprocedure (hoofdstuk 9 GIBIT) is al een gedetailleerde processtap opgenomen voor het vaststellen van gebreken, inclusief testverslagen en wederzijdse ondertekening. Deze procedure zorgt voor transparantie over het bestaan van een gebrek en de toerekenbaarheid daarvan, zonder dat aanvullende contractuele bewijslastbepalingen nodig zijn.</w:t>
            </w:r>
          </w:p>
          <w:p w14:paraId="2FA6A39A" w14:textId="77777777" w:rsidR="00EA263E" w:rsidRPr="00EA263E" w:rsidRDefault="00EA263E" w:rsidP="00EA263E">
            <w:pPr>
              <w:autoSpaceDE w:val="0"/>
              <w:autoSpaceDN w:val="0"/>
              <w:adjustRightInd w:val="0"/>
              <w:rPr>
                <w:rFonts w:ascii="Arial" w:hAnsi="Arial" w:cs="Arial"/>
                <w:sz w:val="20"/>
                <w:szCs w:val="20"/>
              </w:rPr>
            </w:pPr>
          </w:p>
          <w:p w14:paraId="352585AE" w14:textId="235B84E1" w:rsidR="00EA263E" w:rsidRPr="00A746A5" w:rsidRDefault="00EA263E" w:rsidP="00A746A5">
            <w:pPr>
              <w:autoSpaceDE w:val="0"/>
              <w:autoSpaceDN w:val="0"/>
              <w:adjustRightInd w:val="0"/>
              <w:rPr>
                <w:rFonts w:ascii="Arial" w:hAnsi="Arial" w:cs="Arial"/>
                <w:sz w:val="20"/>
                <w:szCs w:val="20"/>
              </w:rPr>
            </w:pPr>
            <w:r w:rsidRPr="00EA263E">
              <w:rPr>
                <w:rFonts w:ascii="Arial" w:hAnsi="Arial" w:cs="Arial"/>
                <w:sz w:val="20"/>
                <w:szCs w:val="20"/>
              </w:rPr>
              <w:t>Het aanpassen van artikel 10.8 zou afbreuk doen aan de uniforme rolverdeling binnen de GIBIT tussen opdrachtgever en leverancier. Om die reden wordt het voorstel niet overgenomen en blijft artikel 10.8 ongewijzigd van kracht.</w:t>
            </w:r>
          </w:p>
          <w:p w14:paraId="1648119E" w14:textId="77777777" w:rsidR="00B0358C" w:rsidRPr="00EA263E" w:rsidRDefault="00B0358C" w:rsidP="00870B5A">
            <w:pPr>
              <w:autoSpaceDE w:val="0"/>
              <w:autoSpaceDN w:val="0"/>
              <w:adjustRightInd w:val="0"/>
              <w:jc w:val="both"/>
              <w:rPr>
                <w:rFonts w:ascii="Arial" w:hAnsi="Arial" w:cs="Arial"/>
                <w:sz w:val="20"/>
                <w:szCs w:val="20"/>
                <w:highlight w:val="lightGray"/>
              </w:rPr>
            </w:pPr>
          </w:p>
          <w:p w14:paraId="65D89391" w14:textId="77777777" w:rsidR="00B0358C" w:rsidRPr="00EA263E" w:rsidRDefault="00B0358C" w:rsidP="00870B5A">
            <w:pPr>
              <w:autoSpaceDE w:val="0"/>
              <w:autoSpaceDN w:val="0"/>
              <w:adjustRightInd w:val="0"/>
              <w:jc w:val="both"/>
              <w:rPr>
                <w:rFonts w:ascii="Arial" w:hAnsi="Arial" w:cs="Arial"/>
                <w:sz w:val="20"/>
                <w:szCs w:val="20"/>
                <w:highlight w:val="lightGray"/>
              </w:rPr>
            </w:pPr>
          </w:p>
        </w:tc>
      </w:tr>
      <w:tr w:rsidR="00B0358C" w:rsidRPr="00370378" w14:paraId="02C85FED" w14:textId="77777777" w:rsidTr="00870B5A">
        <w:trPr>
          <w:trHeight w:val="208"/>
        </w:trPr>
        <w:tc>
          <w:tcPr>
            <w:tcW w:w="925" w:type="dxa"/>
            <w:vMerge w:val="restart"/>
          </w:tcPr>
          <w:p w14:paraId="3B1AD9FC" w14:textId="77777777" w:rsidR="00B0358C" w:rsidRPr="00370378" w:rsidRDefault="00B0358C" w:rsidP="00870B5A">
            <w:pPr>
              <w:autoSpaceDE w:val="0"/>
              <w:autoSpaceDN w:val="0"/>
              <w:adjustRightInd w:val="0"/>
              <w:jc w:val="both"/>
              <w:rPr>
                <w:rFonts w:ascii="Arial" w:hAnsi="Arial" w:cs="Arial"/>
                <w:b/>
                <w:sz w:val="20"/>
                <w:szCs w:val="20"/>
              </w:rPr>
            </w:pPr>
            <w:r w:rsidRPr="00370378">
              <w:rPr>
                <w:rFonts w:ascii="Arial" w:hAnsi="Arial" w:cs="Arial"/>
                <w:b/>
                <w:sz w:val="20"/>
                <w:szCs w:val="20"/>
              </w:rPr>
              <w:lastRenderedPageBreak/>
              <w:t>Vraag</w:t>
            </w:r>
          </w:p>
          <w:p w14:paraId="102977C9" w14:textId="77777777" w:rsidR="00B0358C" w:rsidRDefault="00B0358C" w:rsidP="00870B5A">
            <w:pPr>
              <w:autoSpaceDE w:val="0"/>
              <w:autoSpaceDN w:val="0"/>
              <w:adjustRightInd w:val="0"/>
              <w:jc w:val="center"/>
              <w:rPr>
                <w:rFonts w:ascii="Arial" w:hAnsi="Arial" w:cs="Arial"/>
                <w:sz w:val="20"/>
                <w:szCs w:val="20"/>
              </w:rPr>
            </w:pPr>
          </w:p>
          <w:p w14:paraId="21E50854" w14:textId="77777777" w:rsidR="00B0358C" w:rsidRPr="00370378" w:rsidRDefault="00B0358C" w:rsidP="00870B5A">
            <w:pPr>
              <w:autoSpaceDE w:val="0"/>
              <w:autoSpaceDN w:val="0"/>
              <w:adjustRightInd w:val="0"/>
              <w:jc w:val="center"/>
              <w:rPr>
                <w:rFonts w:ascii="Arial" w:hAnsi="Arial" w:cs="Arial"/>
                <w:b/>
                <w:sz w:val="20"/>
                <w:szCs w:val="20"/>
              </w:rPr>
            </w:pPr>
            <w:r>
              <w:rPr>
                <w:rFonts w:ascii="Arial" w:hAnsi="Arial" w:cs="Arial"/>
                <w:sz w:val="20"/>
                <w:szCs w:val="20"/>
              </w:rPr>
              <w:t>7</w:t>
            </w:r>
          </w:p>
        </w:tc>
        <w:tc>
          <w:tcPr>
            <w:tcW w:w="8789" w:type="dxa"/>
            <w:shd w:val="clear" w:color="auto" w:fill="DBE5F1" w:themeFill="accent1" w:themeFillTint="33"/>
          </w:tcPr>
          <w:p w14:paraId="6A7D3BBB" w14:textId="77777777" w:rsidR="00B0358C" w:rsidRDefault="00B0358C"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61695E22" w14:textId="77777777" w:rsidR="00B0358C" w:rsidRDefault="00B0358C" w:rsidP="00870B5A">
            <w:pPr>
              <w:autoSpaceDE w:val="0"/>
              <w:autoSpaceDN w:val="0"/>
              <w:adjustRightInd w:val="0"/>
              <w:rPr>
                <w:rFonts w:ascii="Arial" w:hAnsi="Arial" w:cs="Arial"/>
                <w:b/>
                <w:color w:val="000000"/>
                <w:sz w:val="20"/>
                <w:szCs w:val="20"/>
              </w:rPr>
            </w:pPr>
          </w:p>
          <w:p w14:paraId="224D1918" w14:textId="77777777" w:rsidR="00B0358C" w:rsidRPr="00370378" w:rsidRDefault="00B0358C" w:rsidP="00870B5A">
            <w:pPr>
              <w:autoSpaceDE w:val="0"/>
              <w:autoSpaceDN w:val="0"/>
              <w:adjustRightInd w:val="0"/>
              <w:rPr>
                <w:rFonts w:ascii="Arial" w:hAnsi="Arial" w:cs="Arial"/>
                <w:b/>
                <w:color w:val="000000"/>
                <w:sz w:val="20"/>
                <w:szCs w:val="20"/>
              </w:rPr>
            </w:pPr>
            <w:r w:rsidRPr="0015389F">
              <w:rPr>
                <w:rFonts w:ascii="Arial" w:hAnsi="Arial" w:cs="Arial"/>
                <w:i/>
                <w:color w:val="000000"/>
                <w:sz w:val="20"/>
                <w:szCs w:val="20"/>
              </w:rPr>
              <w:t>GIBIT 2023 Artikel 10.12</w:t>
            </w:r>
          </w:p>
        </w:tc>
      </w:tr>
      <w:tr w:rsidR="00B0358C" w:rsidRPr="00A970D4" w14:paraId="070AF18C" w14:textId="77777777" w:rsidTr="00870B5A">
        <w:trPr>
          <w:trHeight w:val="208"/>
        </w:trPr>
        <w:tc>
          <w:tcPr>
            <w:tcW w:w="925" w:type="dxa"/>
            <w:vMerge/>
          </w:tcPr>
          <w:p w14:paraId="5C14AF08" w14:textId="77777777" w:rsidR="00B0358C" w:rsidRPr="00A970D4" w:rsidRDefault="00B0358C" w:rsidP="00870B5A">
            <w:pPr>
              <w:autoSpaceDE w:val="0"/>
              <w:autoSpaceDN w:val="0"/>
              <w:adjustRightInd w:val="0"/>
              <w:jc w:val="both"/>
              <w:rPr>
                <w:rFonts w:ascii="Arial" w:hAnsi="Arial" w:cs="Arial"/>
                <w:sz w:val="20"/>
                <w:szCs w:val="20"/>
              </w:rPr>
            </w:pPr>
          </w:p>
        </w:tc>
        <w:tc>
          <w:tcPr>
            <w:tcW w:w="8789" w:type="dxa"/>
          </w:tcPr>
          <w:p w14:paraId="208BBEFF" w14:textId="77777777" w:rsidR="00B0358C" w:rsidRDefault="00B0358C"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C2AF522" w14:textId="77777777" w:rsidR="00B0358C" w:rsidRPr="0038111C" w:rsidRDefault="00B0358C" w:rsidP="00870B5A">
            <w:pPr>
              <w:spacing w:after="160"/>
              <w:jc w:val="both"/>
              <w:rPr>
                <w:rFonts w:ascii="Arial" w:hAnsi="Arial" w:cs="Arial"/>
                <w:color w:val="000000"/>
                <w:sz w:val="20"/>
                <w:szCs w:val="20"/>
              </w:rPr>
            </w:pPr>
            <w:r w:rsidRPr="0015389F">
              <w:rPr>
                <w:rFonts w:ascii="Arial" w:hAnsi="Arial" w:cs="Arial"/>
                <w:color w:val="000000"/>
                <w:sz w:val="20"/>
                <w:szCs w:val="20"/>
              </w:rPr>
              <w:t>GIBIT Artikel 10.12 Mogen wij ervan uitgaan dat het achterlopen in versies niet toerekenbaar is aan inschrijver wanneer deze achterstand is ontstaan door keuze van opdrachtgever. Kunt u bevestigen dat dit aan opdrachtnemer niet toerekenbaar is?</w:t>
            </w:r>
          </w:p>
        </w:tc>
      </w:tr>
      <w:tr w:rsidR="00B0358C" w:rsidRPr="00694513" w14:paraId="709B5580" w14:textId="77777777" w:rsidTr="00870B5A">
        <w:trPr>
          <w:trHeight w:val="208"/>
        </w:trPr>
        <w:tc>
          <w:tcPr>
            <w:tcW w:w="9714" w:type="dxa"/>
            <w:gridSpan w:val="2"/>
            <w:shd w:val="clear" w:color="auto" w:fill="D9D9D9" w:themeFill="background1" w:themeFillShade="D9"/>
          </w:tcPr>
          <w:p w14:paraId="49E13351" w14:textId="7BF0BBEA" w:rsidR="00B0358C" w:rsidRDefault="00B0358C" w:rsidP="00870B5A">
            <w:pPr>
              <w:autoSpaceDE w:val="0"/>
              <w:autoSpaceDN w:val="0"/>
              <w:adjustRightInd w:val="0"/>
              <w:jc w:val="both"/>
              <w:rPr>
                <w:rFonts w:ascii="Arial" w:hAnsi="Arial" w:cs="Arial"/>
                <w:b/>
                <w:color w:val="000000"/>
                <w:sz w:val="20"/>
                <w:szCs w:val="20"/>
              </w:rPr>
            </w:pPr>
            <w:r w:rsidRPr="008C5630">
              <w:rPr>
                <w:rFonts w:ascii="Arial" w:hAnsi="Arial" w:cs="Arial"/>
                <w:b/>
                <w:color w:val="000000"/>
                <w:sz w:val="20"/>
                <w:szCs w:val="20"/>
              </w:rPr>
              <w:t>Antwoord:</w:t>
            </w:r>
          </w:p>
          <w:p w14:paraId="407685E6" w14:textId="77777777" w:rsidR="008C5630" w:rsidRPr="008C5630" w:rsidRDefault="008C5630" w:rsidP="00870B5A">
            <w:pPr>
              <w:autoSpaceDE w:val="0"/>
              <w:autoSpaceDN w:val="0"/>
              <w:adjustRightInd w:val="0"/>
              <w:jc w:val="both"/>
              <w:rPr>
                <w:rFonts w:ascii="Arial" w:hAnsi="Arial" w:cs="Arial"/>
                <w:b/>
                <w:color w:val="000000"/>
                <w:sz w:val="20"/>
                <w:szCs w:val="20"/>
              </w:rPr>
            </w:pPr>
          </w:p>
          <w:p w14:paraId="7AA4C2AD" w14:textId="77777777" w:rsidR="00896486" w:rsidRDefault="00A3760F" w:rsidP="008C5630">
            <w:pPr>
              <w:autoSpaceDE w:val="0"/>
              <w:autoSpaceDN w:val="0"/>
              <w:adjustRightInd w:val="0"/>
              <w:jc w:val="both"/>
              <w:rPr>
                <w:rFonts w:ascii="Arial" w:hAnsi="Arial" w:cs="Arial"/>
                <w:color w:val="000000"/>
                <w:sz w:val="20"/>
                <w:szCs w:val="20"/>
              </w:rPr>
            </w:pPr>
            <w:r>
              <w:rPr>
                <w:rFonts w:ascii="Arial" w:hAnsi="Arial" w:cs="Arial"/>
                <w:color w:val="000000"/>
                <w:sz w:val="20"/>
                <w:szCs w:val="20"/>
              </w:rPr>
              <w:t>N</w:t>
            </w:r>
            <w:r w:rsidR="008C5630" w:rsidRPr="008C5630">
              <w:rPr>
                <w:rFonts w:ascii="Arial" w:hAnsi="Arial" w:cs="Arial"/>
                <w:color w:val="000000"/>
                <w:sz w:val="20"/>
                <w:szCs w:val="20"/>
              </w:rPr>
              <w:t xml:space="preserve">iet akkoord. </w:t>
            </w:r>
          </w:p>
          <w:p w14:paraId="54200294" w14:textId="77777777" w:rsidR="00896486" w:rsidRDefault="00896486" w:rsidP="008C5630">
            <w:pPr>
              <w:autoSpaceDE w:val="0"/>
              <w:autoSpaceDN w:val="0"/>
              <w:adjustRightInd w:val="0"/>
              <w:jc w:val="both"/>
              <w:rPr>
                <w:rFonts w:ascii="Arial" w:hAnsi="Arial" w:cs="Arial"/>
                <w:color w:val="000000"/>
                <w:sz w:val="20"/>
                <w:szCs w:val="20"/>
              </w:rPr>
            </w:pPr>
          </w:p>
          <w:p w14:paraId="203DE568" w14:textId="0CFCAA5A" w:rsidR="008C5630" w:rsidRDefault="008C5630" w:rsidP="008C5630">
            <w:pPr>
              <w:autoSpaceDE w:val="0"/>
              <w:autoSpaceDN w:val="0"/>
              <w:adjustRightInd w:val="0"/>
              <w:jc w:val="both"/>
              <w:rPr>
                <w:rFonts w:ascii="Arial" w:hAnsi="Arial" w:cs="Arial"/>
                <w:color w:val="000000"/>
                <w:sz w:val="20"/>
                <w:szCs w:val="20"/>
              </w:rPr>
            </w:pPr>
            <w:r w:rsidRPr="008C5630">
              <w:rPr>
                <w:rFonts w:ascii="Arial" w:hAnsi="Arial" w:cs="Arial"/>
                <w:color w:val="000000"/>
                <w:sz w:val="20"/>
                <w:szCs w:val="20"/>
              </w:rPr>
              <w:t>Artikel 10.12 GIBIT bepaalt dat Leverancier verantwoordelijk blijft voor overeengekomen onderhoud en updates. Een keuze van Opdrachtgever om updates uit te stellen of niet toe te staan, leidt niet automatisch tot niet-toerekenbaarheid. Gevolgen worden per geval afgestemd en vastgelegd in DAP.</w:t>
            </w:r>
          </w:p>
          <w:p w14:paraId="7C365F18" w14:textId="77777777" w:rsidR="00B0358C" w:rsidRPr="008C5630" w:rsidRDefault="00B0358C" w:rsidP="00870B5A">
            <w:pPr>
              <w:autoSpaceDE w:val="0"/>
              <w:autoSpaceDN w:val="0"/>
              <w:adjustRightInd w:val="0"/>
              <w:jc w:val="both"/>
              <w:rPr>
                <w:rFonts w:ascii="Arial" w:hAnsi="Arial" w:cs="Arial"/>
                <w:color w:val="000000"/>
                <w:sz w:val="20"/>
                <w:szCs w:val="20"/>
              </w:rPr>
            </w:pPr>
          </w:p>
          <w:p w14:paraId="4CEB0E95" w14:textId="77777777" w:rsidR="00B0358C" w:rsidRPr="008C5630" w:rsidRDefault="00B0358C" w:rsidP="00870B5A">
            <w:pPr>
              <w:autoSpaceDE w:val="0"/>
              <w:autoSpaceDN w:val="0"/>
              <w:adjustRightInd w:val="0"/>
              <w:jc w:val="both"/>
              <w:rPr>
                <w:rFonts w:ascii="Arial" w:hAnsi="Arial" w:cs="Arial"/>
                <w:color w:val="000000"/>
                <w:sz w:val="20"/>
                <w:szCs w:val="20"/>
              </w:rPr>
            </w:pPr>
          </w:p>
        </w:tc>
      </w:tr>
    </w:tbl>
    <w:p w14:paraId="7A1BD08B" w14:textId="77777777" w:rsidR="00B0358C" w:rsidRDefault="00B0358C"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0358C" w:rsidRPr="00370378" w14:paraId="11B65EF1" w14:textId="77777777" w:rsidTr="00870B5A">
        <w:trPr>
          <w:trHeight w:val="208"/>
        </w:trPr>
        <w:tc>
          <w:tcPr>
            <w:tcW w:w="925" w:type="dxa"/>
            <w:vMerge w:val="restart"/>
          </w:tcPr>
          <w:p w14:paraId="187F2D41" w14:textId="77777777" w:rsidR="00B0358C" w:rsidRPr="00370378" w:rsidRDefault="00B0358C"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1F7E0B7" w14:textId="77777777" w:rsidR="00B0358C" w:rsidRDefault="00B0358C" w:rsidP="00870B5A">
            <w:pPr>
              <w:autoSpaceDE w:val="0"/>
              <w:autoSpaceDN w:val="0"/>
              <w:adjustRightInd w:val="0"/>
              <w:jc w:val="both"/>
              <w:rPr>
                <w:rFonts w:ascii="Arial" w:hAnsi="Arial" w:cs="Arial"/>
                <w:sz w:val="20"/>
                <w:szCs w:val="20"/>
              </w:rPr>
            </w:pPr>
          </w:p>
          <w:p w14:paraId="7D74BEF8" w14:textId="3BF9927C" w:rsidR="00B0358C" w:rsidRPr="00370378" w:rsidRDefault="00640ACD" w:rsidP="00870B5A">
            <w:pPr>
              <w:autoSpaceDE w:val="0"/>
              <w:autoSpaceDN w:val="0"/>
              <w:adjustRightInd w:val="0"/>
              <w:jc w:val="center"/>
              <w:rPr>
                <w:rFonts w:ascii="Arial" w:hAnsi="Arial" w:cs="Arial"/>
                <w:b/>
                <w:sz w:val="20"/>
                <w:szCs w:val="20"/>
              </w:rPr>
            </w:pPr>
            <w:r>
              <w:rPr>
                <w:rFonts w:ascii="Arial" w:hAnsi="Arial" w:cs="Arial"/>
                <w:b/>
                <w:sz w:val="20"/>
                <w:szCs w:val="20"/>
              </w:rPr>
              <w:t>8</w:t>
            </w:r>
          </w:p>
        </w:tc>
        <w:tc>
          <w:tcPr>
            <w:tcW w:w="8789" w:type="dxa"/>
            <w:shd w:val="clear" w:color="auto" w:fill="DBE5F1" w:themeFill="accent1" w:themeFillTint="33"/>
          </w:tcPr>
          <w:p w14:paraId="02CF1EEB" w14:textId="77777777" w:rsidR="00B0358C" w:rsidRDefault="00B0358C"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5EE1C35C" w14:textId="77777777" w:rsidR="00B0358C" w:rsidRDefault="00B0358C" w:rsidP="00870B5A">
            <w:pPr>
              <w:autoSpaceDE w:val="0"/>
              <w:autoSpaceDN w:val="0"/>
              <w:adjustRightInd w:val="0"/>
              <w:rPr>
                <w:rFonts w:ascii="Arial" w:hAnsi="Arial" w:cs="Arial"/>
                <w:b/>
                <w:color w:val="000000"/>
                <w:sz w:val="20"/>
                <w:szCs w:val="20"/>
              </w:rPr>
            </w:pPr>
          </w:p>
          <w:p w14:paraId="16107DCA" w14:textId="77777777" w:rsidR="00B0358C" w:rsidRPr="00370378" w:rsidRDefault="00B0358C" w:rsidP="00870B5A">
            <w:pPr>
              <w:autoSpaceDE w:val="0"/>
              <w:autoSpaceDN w:val="0"/>
              <w:adjustRightInd w:val="0"/>
              <w:rPr>
                <w:rFonts w:ascii="Arial" w:hAnsi="Arial" w:cs="Arial"/>
                <w:b/>
                <w:color w:val="000000"/>
                <w:sz w:val="20"/>
                <w:szCs w:val="20"/>
              </w:rPr>
            </w:pPr>
            <w:r w:rsidRPr="003A21AF">
              <w:rPr>
                <w:rFonts w:ascii="Arial" w:hAnsi="Arial" w:cs="Arial"/>
                <w:i/>
                <w:color w:val="000000"/>
                <w:sz w:val="20"/>
                <w:szCs w:val="20"/>
              </w:rPr>
              <w:t>GIBIT 2023 Artikel 10.14</w:t>
            </w:r>
          </w:p>
        </w:tc>
      </w:tr>
      <w:tr w:rsidR="00B0358C" w:rsidRPr="00A970D4" w14:paraId="3E98E7EB" w14:textId="77777777" w:rsidTr="00870B5A">
        <w:trPr>
          <w:trHeight w:val="208"/>
        </w:trPr>
        <w:tc>
          <w:tcPr>
            <w:tcW w:w="925" w:type="dxa"/>
            <w:vMerge/>
          </w:tcPr>
          <w:p w14:paraId="1C64EBA4" w14:textId="77777777" w:rsidR="00B0358C" w:rsidRPr="00A970D4" w:rsidRDefault="00B0358C" w:rsidP="00870B5A">
            <w:pPr>
              <w:autoSpaceDE w:val="0"/>
              <w:autoSpaceDN w:val="0"/>
              <w:adjustRightInd w:val="0"/>
              <w:jc w:val="both"/>
              <w:rPr>
                <w:rFonts w:ascii="Arial" w:hAnsi="Arial" w:cs="Arial"/>
                <w:sz w:val="20"/>
                <w:szCs w:val="20"/>
              </w:rPr>
            </w:pPr>
          </w:p>
        </w:tc>
        <w:tc>
          <w:tcPr>
            <w:tcW w:w="8789" w:type="dxa"/>
          </w:tcPr>
          <w:p w14:paraId="66B0ACDF" w14:textId="77777777" w:rsidR="00B0358C" w:rsidRDefault="00B0358C"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2E4CCFE" w14:textId="77777777" w:rsidR="00B0358C" w:rsidRPr="0038111C" w:rsidRDefault="00B0358C" w:rsidP="00870B5A">
            <w:pPr>
              <w:spacing w:after="160"/>
              <w:jc w:val="both"/>
              <w:rPr>
                <w:rFonts w:ascii="Arial" w:hAnsi="Arial" w:cs="Arial"/>
                <w:color w:val="000000"/>
                <w:sz w:val="20"/>
                <w:szCs w:val="20"/>
              </w:rPr>
            </w:pPr>
            <w:r w:rsidRPr="003A21AF">
              <w:rPr>
                <w:rFonts w:ascii="Arial" w:hAnsi="Arial" w:cs="Arial"/>
                <w:color w:val="000000"/>
                <w:sz w:val="20"/>
                <w:szCs w:val="20"/>
              </w:rPr>
              <w:t>GIBIT Artikel 10.14 Het komt regelmatig voor dat een Opdrachtgever updaten van een omgeving niet toestaat vanwege comptabiliteitsproblemen met andere elementen (buiten scope van Leverancier). Verzoek om op te nemen dat het achterlopen in versies niet toerekenbaar is aan Leverancier wanneer deze achterstand is ontstaan door keuze van Opdrachtgever.</w:t>
            </w:r>
          </w:p>
        </w:tc>
      </w:tr>
      <w:tr w:rsidR="00B0358C" w:rsidRPr="00694513" w14:paraId="3D41766E" w14:textId="77777777" w:rsidTr="00870B5A">
        <w:trPr>
          <w:trHeight w:val="208"/>
        </w:trPr>
        <w:tc>
          <w:tcPr>
            <w:tcW w:w="9714" w:type="dxa"/>
            <w:gridSpan w:val="2"/>
            <w:shd w:val="clear" w:color="auto" w:fill="D9D9D9" w:themeFill="background1" w:themeFillShade="D9"/>
          </w:tcPr>
          <w:p w14:paraId="0B05EC54" w14:textId="50525954" w:rsidR="00B0358C" w:rsidRPr="00C30C53" w:rsidRDefault="00B0358C" w:rsidP="00870B5A">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7D4810B4" w14:textId="77777777" w:rsidR="00B0358C" w:rsidRDefault="00B0358C" w:rsidP="00870B5A">
            <w:pPr>
              <w:autoSpaceDE w:val="0"/>
              <w:autoSpaceDN w:val="0"/>
              <w:adjustRightInd w:val="0"/>
              <w:jc w:val="both"/>
              <w:rPr>
                <w:rFonts w:ascii="Arial" w:hAnsi="Arial" w:cs="Arial"/>
                <w:color w:val="000000"/>
                <w:sz w:val="20"/>
                <w:szCs w:val="20"/>
                <w:highlight w:val="lightGray"/>
              </w:rPr>
            </w:pPr>
          </w:p>
          <w:p w14:paraId="244F1BB9" w14:textId="534A5E1C" w:rsidR="00932611" w:rsidRPr="00135D8E" w:rsidRDefault="002B6B48" w:rsidP="00932611">
            <w:pPr>
              <w:autoSpaceDE w:val="0"/>
              <w:autoSpaceDN w:val="0"/>
              <w:adjustRightInd w:val="0"/>
              <w:jc w:val="both"/>
              <w:rPr>
                <w:rFonts w:ascii="Arial" w:hAnsi="Arial" w:cs="Arial"/>
                <w:sz w:val="20"/>
                <w:szCs w:val="20"/>
              </w:rPr>
            </w:pPr>
            <w:r>
              <w:rPr>
                <w:rFonts w:ascii="Arial" w:hAnsi="Arial" w:cs="Arial"/>
                <w:sz w:val="20"/>
                <w:szCs w:val="20"/>
              </w:rPr>
              <w:t>Niet akkoord: d</w:t>
            </w:r>
            <w:r w:rsidR="00932611" w:rsidRPr="00135D8E">
              <w:rPr>
                <w:rFonts w:ascii="Arial" w:hAnsi="Arial" w:cs="Arial"/>
                <w:sz w:val="20"/>
                <w:szCs w:val="20"/>
              </w:rPr>
              <w:t>e aanbestedende dienst neemt het voorgestelde wijzigingsverzoek niet over.</w:t>
            </w:r>
          </w:p>
          <w:p w14:paraId="09E75BFB" w14:textId="77777777" w:rsidR="00932611" w:rsidRPr="00135D8E" w:rsidRDefault="00932611" w:rsidP="00932611">
            <w:pPr>
              <w:autoSpaceDE w:val="0"/>
              <w:autoSpaceDN w:val="0"/>
              <w:adjustRightInd w:val="0"/>
              <w:jc w:val="both"/>
              <w:rPr>
                <w:rFonts w:ascii="Arial" w:hAnsi="Arial" w:cs="Arial"/>
                <w:sz w:val="20"/>
                <w:szCs w:val="20"/>
              </w:rPr>
            </w:pPr>
          </w:p>
          <w:p w14:paraId="210A256A" w14:textId="77777777" w:rsidR="00932611" w:rsidRPr="00135D8E" w:rsidRDefault="00932611" w:rsidP="00932611">
            <w:pPr>
              <w:autoSpaceDE w:val="0"/>
              <w:autoSpaceDN w:val="0"/>
              <w:adjustRightInd w:val="0"/>
              <w:rPr>
                <w:rFonts w:ascii="Arial" w:hAnsi="Arial" w:cs="Arial"/>
                <w:sz w:val="20"/>
                <w:szCs w:val="20"/>
              </w:rPr>
            </w:pPr>
            <w:r w:rsidRPr="00135D8E">
              <w:rPr>
                <w:rFonts w:ascii="Arial" w:hAnsi="Arial" w:cs="Arial"/>
                <w:sz w:val="20"/>
                <w:szCs w:val="20"/>
              </w:rPr>
              <w:t>Artikel 10.8 van de GIBIT bepaalt dat de leverancier gehouden is gemelde gebreken, die onder de overeenkomst vallen, te herstellen. De systematiek van de GIBIT gaat ervan uit dat:</w:t>
            </w:r>
          </w:p>
          <w:p w14:paraId="1D4A09AF" w14:textId="77777777" w:rsidR="00932611" w:rsidRPr="00135D8E" w:rsidRDefault="00932611" w:rsidP="00932611">
            <w:pPr>
              <w:autoSpaceDE w:val="0"/>
              <w:autoSpaceDN w:val="0"/>
              <w:adjustRightInd w:val="0"/>
              <w:rPr>
                <w:rFonts w:ascii="Arial" w:hAnsi="Arial" w:cs="Arial"/>
                <w:sz w:val="20"/>
                <w:szCs w:val="20"/>
              </w:rPr>
            </w:pPr>
          </w:p>
          <w:p w14:paraId="3C623E90" w14:textId="77777777" w:rsidR="00932611" w:rsidRPr="00135D8E" w:rsidRDefault="00932611" w:rsidP="00932611">
            <w:pPr>
              <w:pStyle w:val="Lijstalinea"/>
              <w:numPr>
                <w:ilvl w:val="0"/>
                <w:numId w:val="8"/>
              </w:numPr>
              <w:autoSpaceDE w:val="0"/>
              <w:autoSpaceDN w:val="0"/>
              <w:adjustRightInd w:val="0"/>
              <w:rPr>
                <w:rFonts w:ascii="Arial" w:hAnsi="Arial" w:cs="Arial"/>
                <w:sz w:val="20"/>
                <w:szCs w:val="20"/>
              </w:rPr>
            </w:pPr>
            <w:r w:rsidRPr="00135D8E">
              <w:rPr>
                <w:rFonts w:ascii="Arial" w:hAnsi="Arial" w:cs="Arial"/>
                <w:sz w:val="20"/>
                <w:szCs w:val="20"/>
              </w:rPr>
              <w:t>de opdrachtgever een gebrek signaleert en meldt, en</w:t>
            </w:r>
          </w:p>
          <w:p w14:paraId="2006F8CD" w14:textId="77777777" w:rsidR="00932611" w:rsidRPr="00135D8E" w:rsidRDefault="00932611" w:rsidP="00932611">
            <w:pPr>
              <w:pStyle w:val="Lijstalinea"/>
              <w:numPr>
                <w:ilvl w:val="0"/>
                <w:numId w:val="8"/>
              </w:numPr>
              <w:autoSpaceDE w:val="0"/>
              <w:autoSpaceDN w:val="0"/>
              <w:adjustRightInd w:val="0"/>
              <w:rPr>
                <w:rFonts w:ascii="Arial" w:hAnsi="Arial" w:cs="Arial"/>
                <w:sz w:val="20"/>
                <w:szCs w:val="20"/>
              </w:rPr>
            </w:pPr>
            <w:r w:rsidRPr="00135D8E">
              <w:rPr>
                <w:rFonts w:ascii="Arial" w:hAnsi="Arial" w:cs="Arial"/>
                <w:sz w:val="20"/>
                <w:szCs w:val="20"/>
              </w:rPr>
              <w:t>de leverancier als deskundige partij beoordeelt of sprake is van een gebrek dat aan hem toerekenbaar is, en dit zo nodig motiveert.</w:t>
            </w:r>
          </w:p>
          <w:p w14:paraId="468385D2" w14:textId="77777777" w:rsidR="00932611" w:rsidRPr="00135D8E" w:rsidRDefault="00932611" w:rsidP="00932611">
            <w:pPr>
              <w:autoSpaceDE w:val="0"/>
              <w:autoSpaceDN w:val="0"/>
              <w:adjustRightInd w:val="0"/>
              <w:rPr>
                <w:rFonts w:ascii="Arial" w:hAnsi="Arial" w:cs="Arial"/>
                <w:sz w:val="20"/>
                <w:szCs w:val="20"/>
              </w:rPr>
            </w:pPr>
          </w:p>
          <w:p w14:paraId="3EB1AFB7" w14:textId="77777777" w:rsidR="00932611" w:rsidRPr="00135D8E" w:rsidRDefault="00932611" w:rsidP="00932611">
            <w:pPr>
              <w:autoSpaceDE w:val="0"/>
              <w:autoSpaceDN w:val="0"/>
              <w:adjustRightInd w:val="0"/>
              <w:rPr>
                <w:rFonts w:ascii="Arial" w:hAnsi="Arial" w:cs="Arial"/>
                <w:sz w:val="20"/>
                <w:szCs w:val="20"/>
              </w:rPr>
            </w:pPr>
            <w:r w:rsidRPr="00135D8E">
              <w:rPr>
                <w:rFonts w:ascii="Arial" w:hAnsi="Arial" w:cs="Arial"/>
                <w:sz w:val="20"/>
                <w:szCs w:val="20"/>
              </w:rPr>
              <w:t>Binnen de Acceptatieprocedure (hoofdstuk 9 GIBIT) is al een gedetailleerde processtap opgenomen voor het vaststellen van gebreken, inclusief testverslagen en wederzijdse ondertekening. Deze procedure zorgt voor transparantie over het bestaan van een gebrek en de toerekenbaarheid daarvan, zonder dat aanvullende contractuele bewijslastbepalingen nodig zijn.</w:t>
            </w:r>
          </w:p>
          <w:p w14:paraId="41AEE4EF" w14:textId="77777777" w:rsidR="00932611" w:rsidRPr="00135D8E" w:rsidRDefault="00932611" w:rsidP="00932611">
            <w:pPr>
              <w:autoSpaceDE w:val="0"/>
              <w:autoSpaceDN w:val="0"/>
              <w:adjustRightInd w:val="0"/>
              <w:rPr>
                <w:rFonts w:ascii="Arial" w:hAnsi="Arial" w:cs="Arial"/>
                <w:sz w:val="20"/>
                <w:szCs w:val="20"/>
              </w:rPr>
            </w:pPr>
          </w:p>
          <w:p w14:paraId="50B5C073" w14:textId="6D917C6A" w:rsidR="00B0358C" w:rsidRPr="00135D8E" w:rsidRDefault="00932611" w:rsidP="00932611">
            <w:pPr>
              <w:autoSpaceDE w:val="0"/>
              <w:autoSpaceDN w:val="0"/>
              <w:adjustRightInd w:val="0"/>
              <w:jc w:val="both"/>
              <w:rPr>
                <w:rFonts w:ascii="Arial" w:hAnsi="Arial" w:cs="Arial"/>
                <w:sz w:val="20"/>
                <w:szCs w:val="20"/>
                <w:highlight w:val="lightGray"/>
              </w:rPr>
            </w:pPr>
            <w:r w:rsidRPr="00135D8E">
              <w:rPr>
                <w:rFonts w:ascii="Arial" w:hAnsi="Arial" w:cs="Arial"/>
                <w:sz w:val="20"/>
                <w:szCs w:val="20"/>
              </w:rPr>
              <w:t>Het aanpassen van artikel 10.8 zou afbreuk doen aan de uniforme rolverdeling binnen de GIBIT tussen opdrachtgever en leverancier. Om die reden wordt het voorstel niet overgenomen en blijft artikel 10.8 ongewijzigd van kracht.</w:t>
            </w:r>
          </w:p>
          <w:p w14:paraId="67A4EDBE" w14:textId="77777777" w:rsidR="00B0358C" w:rsidRPr="00694513" w:rsidRDefault="00B0358C" w:rsidP="00870B5A">
            <w:pPr>
              <w:autoSpaceDE w:val="0"/>
              <w:autoSpaceDN w:val="0"/>
              <w:adjustRightInd w:val="0"/>
              <w:jc w:val="both"/>
              <w:rPr>
                <w:rFonts w:ascii="Arial" w:hAnsi="Arial" w:cs="Arial"/>
                <w:color w:val="000000"/>
                <w:sz w:val="20"/>
                <w:szCs w:val="20"/>
                <w:highlight w:val="lightGray"/>
              </w:rPr>
            </w:pPr>
          </w:p>
        </w:tc>
      </w:tr>
    </w:tbl>
    <w:p w14:paraId="035EB5CC" w14:textId="77777777" w:rsidR="00B0358C" w:rsidRDefault="00B0358C"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0358C" w:rsidRPr="00370378" w14:paraId="4EB3D171" w14:textId="77777777" w:rsidTr="00870B5A">
        <w:trPr>
          <w:trHeight w:val="208"/>
        </w:trPr>
        <w:tc>
          <w:tcPr>
            <w:tcW w:w="925" w:type="dxa"/>
            <w:vMerge w:val="restart"/>
          </w:tcPr>
          <w:p w14:paraId="6DF10931" w14:textId="77777777" w:rsidR="00B0358C" w:rsidRPr="00370378" w:rsidRDefault="00B0358C"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2FA8C12" w14:textId="77777777" w:rsidR="00B0358C" w:rsidRDefault="00B0358C" w:rsidP="00870B5A">
            <w:pPr>
              <w:autoSpaceDE w:val="0"/>
              <w:autoSpaceDN w:val="0"/>
              <w:adjustRightInd w:val="0"/>
              <w:jc w:val="both"/>
              <w:rPr>
                <w:rFonts w:ascii="Arial" w:hAnsi="Arial" w:cs="Arial"/>
                <w:sz w:val="20"/>
                <w:szCs w:val="20"/>
              </w:rPr>
            </w:pPr>
          </w:p>
          <w:p w14:paraId="70DC5E56" w14:textId="38287C78" w:rsidR="00B0358C"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9</w:t>
            </w:r>
          </w:p>
        </w:tc>
        <w:tc>
          <w:tcPr>
            <w:tcW w:w="8789" w:type="dxa"/>
            <w:shd w:val="clear" w:color="auto" w:fill="DBE5F1" w:themeFill="accent1" w:themeFillTint="33"/>
          </w:tcPr>
          <w:p w14:paraId="511BF43D" w14:textId="77777777" w:rsidR="00B0358C" w:rsidRDefault="00B0358C"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3875B0B0" w14:textId="77777777" w:rsidR="00B0358C" w:rsidRDefault="00B0358C" w:rsidP="00870B5A">
            <w:pPr>
              <w:autoSpaceDE w:val="0"/>
              <w:autoSpaceDN w:val="0"/>
              <w:adjustRightInd w:val="0"/>
              <w:rPr>
                <w:rFonts w:ascii="Arial" w:hAnsi="Arial" w:cs="Arial"/>
                <w:b/>
                <w:color w:val="000000"/>
                <w:sz w:val="20"/>
                <w:szCs w:val="20"/>
              </w:rPr>
            </w:pPr>
          </w:p>
          <w:p w14:paraId="16081254" w14:textId="77777777" w:rsidR="00B0358C" w:rsidRPr="00370378" w:rsidRDefault="00B0358C" w:rsidP="00870B5A">
            <w:pPr>
              <w:autoSpaceDE w:val="0"/>
              <w:autoSpaceDN w:val="0"/>
              <w:adjustRightInd w:val="0"/>
              <w:rPr>
                <w:rFonts w:ascii="Arial" w:hAnsi="Arial" w:cs="Arial"/>
                <w:b/>
                <w:color w:val="000000"/>
                <w:sz w:val="20"/>
                <w:szCs w:val="20"/>
              </w:rPr>
            </w:pPr>
            <w:r w:rsidRPr="00147802">
              <w:rPr>
                <w:rFonts w:ascii="Arial" w:hAnsi="Arial" w:cs="Arial"/>
                <w:i/>
                <w:color w:val="000000"/>
                <w:sz w:val="20"/>
                <w:szCs w:val="20"/>
              </w:rPr>
              <w:t>GIBIT 2023 Artikel 18.1</w:t>
            </w:r>
          </w:p>
        </w:tc>
      </w:tr>
      <w:tr w:rsidR="00B0358C" w:rsidRPr="00A970D4" w14:paraId="28D2F885" w14:textId="77777777" w:rsidTr="00870B5A">
        <w:trPr>
          <w:trHeight w:val="208"/>
        </w:trPr>
        <w:tc>
          <w:tcPr>
            <w:tcW w:w="925" w:type="dxa"/>
            <w:vMerge/>
          </w:tcPr>
          <w:p w14:paraId="6376CD57" w14:textId="77777777" w:rsidR="00B0358C" w:rsidRPr="00A970D4" w:rsidRDefault="00B0358C" w:rsidP="00870B5A">
            <w:pPr>
              <w:autoSpaceDE w:val="0"/>
              <w:autoSpaceDN w:val="0"/>
              <w:adjustRightInd w:val="0"/>
              <w:jc w:val="both"/>
              <w:rPr>
                <w:rFonts w:ascii="Arial" w:hAnsi="Arial" w:cs="Arial"/>
                <w:sz w:val="20"/>
                <w:szCs w:val="20"/>
              </w:rPr>
            </w:pPr>
          </w:p>
        </w:tc>
        <w:tc>
          <w:tcPr>
            <w:tcW w:w="8789" w:type="dxa"/>
          </w:tcPr>
          <w:p w14:paraId="5FB07505" w14:textId="77777777" w:rsidR="00B0358C" w:rsidRDefault="00B0358C"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0F8628AC" w14:textId="77777777" w:rsidR="00B0358C" w:rsidRPr="0038111C" w:rsidRDefault="00B0358C" w:rsidP="00870B5A">
            <w:pPr>
              <w:spacing w:after="160"/>
              <w:jc w:val="both"/>
              <w:rPr>
                <w:rFonts w:ascii="Arial" w:hAnsi="Arial" w:cs="Arial"/>
                <w:color w:val="000000"/>
                <w:sz w:val="20"/>
                <w:szCs w:val="20"/>
              </w:rPr>
            </w:pPr>
            <w:r w:rsidRPr="00147802">
              <w:rPr>
                <w:rFonts w:ascii="Arial" w:hAnsi="Arial" w:cs="Arial"/>
                <w:color w:val="000000"/>
                <w:sz w:val="20"/>
                <w:szCs w:val="20"/>
              </w:rPr>
              <w:t xml:space="preserve">In artikel 18.1 van de GIBIT is het nu verboden om informatie te delen met onderaannemers, aandeelhouders, accountants, professionele adviseurs, etc. In de toelichting van de VNG op de </w:t>
            </w:r>
            <w:r w:rsidRPr="00147802">
              <w:rPr>
                <w:rFonts w:ascii="Arial" w:hAnsi="Arial" w:cs="Arial"/>
                <w:color w:val="000000"/>
                <w:sz w:val="20"/>
                <w:szCs w:val="20"/>
              </w:rPr>
              <w:lastRenderedPageBreak/>
              <w:t>GIBIT is opgenomen dat hiervoor een uitzondering wordt gemaakt. Kunt u bevestigen dat informatie gedeeld mag worden met derden voor zover dit noodzakelijk is voor de uitvoering van de Overeenkomst? Graag uw bevestiging.</w:t>
            </w:r>
          </w:p>
        </w:tc>
      </w:tr>
      <w:tr w:rsidR="00B0358C" w:rsidRPr="00694513" w14:paraId="6DCE9259" w14:textId="77777777" w:rsidTr="00870B5A">
        <w:trPr>
          <w:trHeight w:val="208"/>
        </w:trPr>
        <w:tc>
          <w:tcPr>
            <w:tcW w:w="9714" w:type="dxa"/>
            <w:gridSpan w:val="2"/>
            <w:shd w:val="clear" w:color="auto" w:fill="D9D9D9" w:themeFill="background1" w:themeFillShade="D9"/>
          </w:tcPr>
          <w:p w14:paraId="4094DC56" w14:textId="4A7B3B15" w:rsidR="00B0358C" w:rsidRDefault="00B0358C" w:rsidP="00870B5A">
            <w:pPr>
              <w:autoSpaceDE w:val="0"/>
              <w:autoSpaceDN w:val="0"/>
              <w:adjustRightInd w:val="0"/>
              <w:jc w:val="both"/>
              <w:rPr>
                <w:rFonts w:ascii="Arial" w:hAnsi="Arial" w:cs="Arial"/>
                <w:b/>
                <w:color w:val="000000"/>
                <w:sz w:val="20"/>
                <w:szCs w:val="20"/>
                <w:highlight w:val="lightGray"/>
              </w:rPr>
            </w:pPr>
            <w:r w:rsidRPr="001B5051">
              <w:rPr>
                <w:rFonts w:ascii="Arial" w:hAnsi="Arial" w:cs="Arial"/>
                <w:b/>
                <w:color w:val="000000"/>
                <w:sz w:val="20"/>
                <w:szCs w:val="20"/>
                <w:highlight w:val="lightGray"/>
              </w:rPr>
              <w:lastRenderedPageBreak/>
              <w:t>Antwoord:</w:t>
            </w:r>
            <w:r>
              <w:rPr>
                <w:rFonts w:ascii="Arial" w:hAnsi="Arial" w:cs="Arial"/>
                <w:b/>
                <w:color w:val="000000"/>
                <w:sz w:val="20"/>
                <w:szCs w:val="20"/>
                <w:highlight w:val="lightGray"/>
              </w:rPr>
              <w:t xml:space="preserve"> </w:t>
            </w:r>
          </w:p>
          <w:p w14:paraId="47047F8A" w14:textId="77777777" w:rsidR="00B0358C" w:rsidRPr="00277DEC" w:rsidRDefault="00B0358C" w:rsidP="00870B5A">
            <w:pPr>
              <w:autoSpaceDE w:val="0"/>
              <w:autoSpaceDN w:val="0"/>
              <w:adjustRightInd w:val="0"/>
              <w:rPr>
                <w:rFonts w:ascii="Arial" w:hAnsi="Arial" w:cs="Arial"/>
                <w:color w:val="C0504D" w:themeColor="accent2"/>
                <w:sz w:val="20"/>
                <w:szCs w:val="20"/>
              </w:rPr>
            </w:pPr>
          </w:p>
          <w:p w14:paraId="129D9CD0" w14:textId="77777777" w:rsidR="00B0358C" w:rsidRPr="006848A2" w:rsidRDefault="00B0358C" w:rsidP="00870B5A">
            <w:pPr>
              <w:autoSpaceDE w:val="0"/>
              <w:autoSpaceDN w:val="0"/>
              <w:adjustRightInd w:val="0"/>
              <w:rPr>
                <w:rFonts w:ascii="Arial" w:hAnsi="Arial" w:cs="Arial"/>
                <w:sz w:val="20"/>
                <w:szCs w:val="20"/>
              </w:rPr>
            </w:pPr>
            <w:r w:rsidRPr="006848A2">
              <w:rPr>
                <w:rFonts w:ascii="Arial" w:hAnsi="Arial" w:cs="Arial"/>
                <w:sz w:val="20"/>
                <w:szCs w:val="20"/>
              </w:rPr>
              <w:t>De aanbestedende dienst bevestigt dat het delen van informatie met derden is toegestaan voor zover dit noodzakelijk is voor de uitvoering van de Overeenkomst, mits deze derden eveneens aan de geldende geheimhoudingsverplichtingen worden gebonden. Dit volgt uit zowel de systematiek van de GIBIT als uit de toelichting van de VNG.</w:t>
            </w:r>
          </w:p>
          <w:p w14:paraId="43959C92" w14:textId="77777777" w:rsidR="00B0358C" w:rsidRPr="006848A2" w:rsidRDefault="00B0358C" w:rsidP="00870B5A">
            <w:pPr>
              <w:autoSpaceDE w:val="0"/>
              <w:autoSpaceDN w:val="0"/>
              <w:adjustRightInd w:val="0"/>
              <w:rPr>
                <w:rFonts w:ascii="Arial" w:hAnsi="Arial" w:cs="Arial"/>
                <w:sz w:val="20"/>
                <w:szCs w:val="20"/>
              </w:rPr>
            </w:pPr>
          </w:p>
          <w:p w14:paraId="5DA4720A" w14:textId="77777777" w:rsidR="00B0358C" w:rsidRPr="006848A2" w:rsidRDefault="00B0358C" w:rsidP="00870B5A">
            <w:pPr>
              <w:autoSpaceDE w:val="0"/>
              <w:autoSpaceDN w:val="0"/>
              <w:adjustRightInd w:val="0"/>
              <w:rPr>
                <w:rFonts w:ascii="Arial" w:hAnsi="Arial" w:cs="Arial"/>
                <w:sz w:val="20"/>
                <w:szCs w:val="20"/>
              </w:rPr>
            </w:pPr>
            <w:r w:rsidRPr="006848A2">
              <w:rPr>
                <w:rFonts w:ascii="Arial" w:hAnsi="Arial" w:cs="Arial"/>
                <w:sz w:val="20"/>
                <w:szCs w:val="20"/>
              </w:rPr>
              <w:t>Het blijft de verantwoordelijkheid van de Leverancier om te waarborgen dat:</w:t>
            </w:r>
          </w:p>
          <w:p w14:paraId="08B7E425" w14:textId="77777777" w:rsidR="00B0358C" w:rsidRPr="006848A2" w:rsidRDefault="00B0358C" w:rsidP="00870B5A">
            <w:pPr>
              <w:autoSpaceDE w:val="0"/>
              <w:autoSpaceDN w:val="0"/>
              <w:adjustRightInd w:val="0"/>
              <w:rPr>
                <w:rFonts w:ascii="Arial" w:hAnsi="Arial" w:cs="Arial"/>
                <w:sz w:val="20"/>
                <w:szCs w:val="20"/>
              </w:rPr>
            </w:pPr>
          </w:p>
          <w:p w14:paraId="11B8123F" w14:textId="77777777" w:rsidR="00B0358C" w:rsidRPr="006848A2" w:rsidRDefault="00B0358C" w:rsidP="00870B5A">
            <w:pPr>
              <w:pStyle w:val="Lijstalinea"/>
              <w:numPr>
                <w:ilvl w:val="0"/>
                <w:numId w:val="8"/>
              </w:numPr>
              <w:autoSpaceDE w:val="0"/>
              <w:autoSpaceDN w:val="0"/>
              <w:adjustRightInd w:val="0"/>
              <w:rPr>
                <w:rFonts w:ascii="Arial" w:hAnsi="Arial" w:cs="Arial"/>
                <w:sz w:val="20"/>
                <w:szCs w:val="20"/>
              </w:rPr>
            </w:pPr>
            <w:r w:rsidRPr="006848A2">
              <w:rPr>
                <w:rFonts w:ascii="Arial" w:hAnsi="Arial" w:cs="Arial"/>
                <w:sz w:val="20"/>
                <w:szCs w:val="20"/>
              </w:rPr>
              <w:t>uitsluitend informatie wordt gedeeld die strikt noodzakelijk is voor het uitvoeren van de overeengekomen werkzaamheden;</w:t>
            </w:r>
          </w:p>
          <w:p w14:paraId="5DA0B435" w14:textId="77777777" w:rsidR="00B0358C" w:rsidRPr="006848A2" w:rsidRDefault="00B0358C" w:rsidP="00870B5A">
            <w:pPr>
              <w:pStyle w:val="Lijstalinea"/>
              <w:numPr>
                <w:ilvl w:val="0"/>
                <w:numId w:val="8"/>
              </w:numPr>
              <w:autoSpaceDE w:val="0"/>
              <w:autoSpaceDN w:val="0"/>
              <w:adjustRightInd w:val="0"/>
              <w:rPr>
                <w:rFonts w:ascii="Arial" w:hAnsi="Arial" w:cs="Arial"/>
                <w:sz w:val="20"/>
                <w:szCs w:val="20"/>
              </w:rPr>
            </w:pPr>
            <w:r w:rsidRPr="006848A2">
              <w:rPr>
                <w:rFonts w:ascii="Arial" w:hAnsi="Arial" w:cs="Arial"/>
                <w:sz w:val="20"/>
                <w:szCs w:val="20"/>
              </w:rPr>
              <w:t>derden (zoals onderaannemers, accountants of adviseurs) contractueel gehouden zijn aan gelijkwaardige geheimhoudingsverplichtingen.</w:t>
            </w:r>
          </w:p>
          <w:p w14:paraId="792E2D5E" w14:textId="77777777" w:rsidR="00B0358C" w:rsidRPr="006848A2" w:rsidRDefault="00B0358C" w:rsidP="00870B5A">
            <w:pPr>
              <w:autoSpaceDE w:val="0"/>
              <w:autoSpaceDN w:val="0"/>
              <w:adjustRightInd w:val="0"/>
              <w:rPr>
                <w:rFonts w:ascii="Arial" w:hAnsi="Arial" w:cs="Arial"/>
                <w:sz w:val="20"/>
                <w:szCs w:val="20"/>
              </w:rPr>
            </w:pPr>
          </w:p>
          <w:p w14:paraId="7B8F605D" w14:textId="77777777" w:rsidR="00B0358C" w:rsidRPr="00277DEC" w:rsidRDefault="00B0358C" w:rsidP="00870B5A">
            <w:pPr>
              <w:autoSpaceDE w:val="0"/>
              <w:autoSpaceDN w:val="0"/>
              <w:adjustRightInd w:val="0"/>
              <w:rPr>
                <w:rFonts w:ascii="Arial" w:hAnsi="Arial" w:cs="Arial"/>
                <w:color w:val="C0504D" w:themeColor="accent2"/>
                <w:sz w:val="20"/>
                <w:szCs w:val="20"/>
                <w:highlight w:val="lightGray"/>
              </w:rPr>
            </w:pPr>
            <w:r w:rsidRPr="006848A2">
              <w:rPr>
                <w:rFonts w:ascii="Arial" w:hAnsi="Arial" w:cs="Arial"/>
                <w:sz w:val="20"/>
                <w:szCs w:val="20"/>
              </w:rPr>
              <w:t>Artikel 18.1 blijft verder ongewijzigd van kracht</w:t>
            </w:r>
            <w:r w:rsidRPr="00277DEC">
              <w:rPr>
                <w:rFonts w:ascii="Arial" w:hAnsi="Arial" w:cs="Arial"/>
                <w:color w:val="C0504D" w:themeColor="accent2"/>
                <w:sz w:val="20"/>
                <w:szCs w:val="20"/>
              </w:rPr>
              <w:t>.</w:t>
            </w:r>
          </w:p>
          <w:p w14:paraId="4670BB4F" w14:textId="77777777" w:rsidR="00B0358C" w:rsidRPr="00694513" w:rsidRDefault="00B0358C" w:rsidP="00870B5A">
            <w:pPr>
              <w:autoSpaceDE w:val="0"/>
              <w:autoSpaceDN w:val="0"/>
              <w:adjustRightInd w:val="0"/>
              <w:jc w:val="both"/>
              <w:rPr>
                <w:rFonts w:ascii="Arial" w:hAnsi="Arial" w:cs="Arial"/>
                <w:color w:val="000000"/>
                <w:sz w:val="20"/>
                <w:szCs w:val="20"/>
                <w:highlight w:val="lightGray"/>
              </w:rPr>
            </w:pPr>
          </w:p>
        </w:tc>
      </w:tr>
    </w:tbl>
    <w:p w14:paraId="2FD16352" w14:textId="77777777" w:rsidR="00B0358C" w:rsidRDefault="00B0358C"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0865D8" w:rsidRPr="00370378" w14:paraId="18117113" w14:textId="77777777" w:rsidTr="00870B5A">
        <w:trPr>
          <w:trHeight w:val="208"/>
        </w:trPr>
        <w:tc>
          <w:tcPr>
            <w:tcW w:w="925" w:type="dxa"/>
            <w:vMerge w:val="restart"/>
          </w:tcPr>
          <w:p w14:paraId="3AD2463B" w14:textId="77777777" w:rsidR="000865D8" w:rsidRPr="00370378" w:rsidRDefault="000865D8"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2FDD17DB" w14:textId="77777777" w:rsidR="000865D8" w:rsidRDefault="000865D8" w:rsidP="00870B5A">
            <w:pPr>
              <w:autoSpaceDE w:val="0"/>
              <w:autoSpaceDN w:val="0"/>
              <w:adjustRightInd w:val="0"/>
              <w:jc w:val="both"/>
              <w:rPr>
                <w:rFonts w:ascii="Arial" w:hAnsi="Arial" w:cs="Arial"/>
                <w:sz w:val="20"/>
                <w:szCs w:val="20"/>
              </w:rPr>
            </w:pPr>
          </w:p>
          <w:p w14:paraId="4FE8FEE7" w14:textId="55A5B156" w:rsidR="000865D8"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10</w:t>
            </w:r>
          </w:p>
        </w:tc>
        <w:tc>
          <w:tcPr>
            <w:tcW w:w="8789" w:type="dxa"/>
            <w:shd w:val="clear" w:color="auto" w:fill="DBE5F1" w:themeFill="accent1" w:themeFillTint="33"/>
          </w:tcPr>
          <w:p w14:paraId="3887D5A9" w14:textId="77777777" w:rsidR="000865D8" w:rsidRDefault="000865D8"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4E1C83E5" w14:textId="77777777" w:rsidR="000865D8" w:rsidRDefault="000865D8" w:rsidP="00870B5A">
            <w:pPr>
              <w:autoSpaceDE w:val="0"/>
              <w:autoSpaceDN w:val="0"/>
              <w:adjustRightInd w:val="0"/>
              <w:rPr>
                <w:rFonts w:ascii="Arial" w:hAnsi="Arial" w:cs="Arial"/>
                <w:b/>
                <w:color w:val="000000"/>
                <w:sz w:val="20"/>
                <w:szCs w:val="20"/>
              </w:rPr>
            </w:pPr>
          </w:p>
          <w:p w14:paraId="36FCB751" w14:textId="77777777" w:rsidR="000865D8" w:rsidRPr="00370378" w:rsidRDefault="000865D8" w:rsidP="00870B5A">
            <w:pPr>
              <w:autoSpaceDE w:val="0"/>
              <w:autoSpaceDN w:val="0"/>
              <w:adjustRightInd w:val="0"/>
              <w:rPr>
                <w:rFonts w:ascii="Arial" w:hAnsi="Arial" w:cs="Arial"/>
                <w:b/>
                <w:color w:val="000000"/>
                <w:sz w:val="20"/>
                <w:szCs w:val="20"/>
              </w:rPr>
            </w:pPr>
            <w:r w:rsidRPr="007E6752">
              <w:rPr>
                <w:rFonts w:ascii="Arial" w:hAnsi="Arial" w:cs="Arial"/>
                <w:i/>
                <w:color w:val="000000"/>
                <w:sz w:val="20"/>
                <w:szCs w:val="20"/>
              </w:rPr>
              <w:t>GIBIT 2023 Artikel 24.1</w:t>
            </w:r>
          </w:p>
        </w:tc>
      </w:tr>
      <w:tr w:rsidR="000865D8" w:rsidRPr="00A970D4" w14:paraId="5C2CF6A9" w14:textId="77777777" w:rsidTr="00870B5A">
        <w:trPr>
          <w:trHeight w:val="208"/>
        </w:trPr>
        <w:tc>
          <w:tcPr>
            <w:tcW w:w="925" w:type="dxa"/>
            <w:vMerge/>
          </w:tcPr>
          <w:p w14:paraId="702BA6CA" w14:textId="77777777" w:rsidR="000865D8" w:rsidRPr="00A970D4" w:rsidRDefault="000865D8" w:rsidP="00870B5A">
            <w:pPr>
              <w:autoSpaceDE w:val="0"/>
              <w:autoSpaceDN w:val="0"/>
              <w:adjustRightInd w:val="0"/>
              <w:jc w:val="both"/>
              <w:rPr>
                <w:rFonts w:ascii="Arial" w:hAnsi="Arial" w:cs="Arial"/>
                <w:sz w:val="20"/>
                <w:szCs w:val="20"/>
              </w:rPr>
            </w:pPr>
          </w:p>
        </w:tc>
        <w:tc>
          <w:tcPr>
            <w:tcW w:w="8789" w:type="dxa"/>
          </w:tcPr>
          <w:p w14:paraId="55AA78C3" w14:textId="77777777" w:rsidR="000865D8" w:rsidRDefault="000865D8"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07E7A18B" w14:textId="77777777" w:rsidR="000865D8" w:rsidRPr="0038111C" w:rsidRDefault="000865D8" w:rsidP="00870B5A">
            <w:pPr>
              <w:spacing w:after="160"/>
              <w:jc w:val="both"/>
              <w:rPr>
                <w:rFonts w:ascii="Arial" w:hAnsi="Arial" w:cs="Arial"/>
                <w:color w:val="000000"/>
                <w:sz w:val="20"/>
                <w:szCs w:val="20"/>
              </w:rPr>
            </w:pPr>
            <w:r w:rsidRPr="007E6752">
              <w:rPr>
                <w:rFonts w:ascii="Arial" w:hAnsi="Arial" w:cs="Arial"/>
                <w:color w:val="000000"/>
                <w:sz w:val="20"/>
                <w:szCs w:val="20"/>
              </w:rPr>
              <w:t>GIBIT Artikel 24.1 Inschrijver stelt voor om dit artikel wederkerig te maken en stelt de volgende tekst voor: "Partijen zijn over en weer niet gerechtigd hun verplichtingen op te schorten dan na het sturen van een ingebrekestelling, waarin aan de andere partij een redelijke termijn van minimaal 30 dagen wordt geboden om alsnog aan de verplichtingen te voldoen.''</w:t>
            </w:r>
          </w:p>
        </w:tc>
      </w:tr>
      <w:tr w:rsidR="000865D8" w:rsidRPr="00694513" w14:paraId="6D247722" w14:textId="77777777" w:rsidTr="00870B5A">
        <w:trPr>
          <w:trHeight w:val="208"/>
        </w:trPr>
        <w:tc>
          <w:tcPr>
            <w:tcW w:w="9714" w:type="dxa"/>
            <w:gridSpan w:val="2"/>
            <w:shd w:val="clear" w:color="auto" w:fill="D9D9D9" w:themeFill="background1" w:themeFillShade="D9"/>
          </w:tcPr>
          <w:p w14:paraId="1E3C05BD" w14:textId="645F494C" w:rsidR="000865D8" w:rsidRPr="00505FA6" w:rsidRDefault="000865D8" w:rsidP="00870B5A">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6CDB3D58" w14:textId="77777777" w:rsidR="00F66CC8" w:rsidRDefault="00F66CC8" w:rsidP="00870B5A">
            <w:pPr>
              <w:autoSpaceDE w:val="0"/>
              <w:autoSpaceDN w:val="0"/>
              <w:adjustRightInd w:val="0"/>
              <w:jc w:val="both"/>
              <w:rPr>
                <w:rFonts w:ascii="Arial" w:hAnsi="Arial" w:cs="Arial"/>
                <w:color w:val="000000"/>
                <w:sz w:val="20"/>
                <w:szCs w:val="20"/>
                <w:highlight w:val="lightGray"/>
              </w:rPr>
            </w:pPr>
          </w:p>
          <w:p w14:paraId="69A6EFF3" w14:textId="77777777" w:rsidR="00F66CC8" w:rsidRPr="00505FA6" w:rsidRDefault="00F66CC8" w:rsidP="00F66CC8">
            <w:pPr>
              <w:autoSpaceDE w:val="0"/>
              <w:autoSpaceDN w:val="0"/>
              <w:adjustRightInd w:val="0"/>
              <w:rPr>
                <w:rFonts w:ascii="Arial" w:hAnsi="Arial" w:cs="Arial"/>
                <w:sz w:val="20"/>
                <w:szCs w:val="20"/>
              </w:rPr>
            </w:pPr>
            <w:r w:rsidRPr="00505FA6">
              <w:rPr>
                <w:rFonts w:ascii="Arial" w:hAnsi="Arial" w:cs="Arial"/>
                <w:sz w:val="20"/>
                <w:szCs w:val="20"/>
              </w:rPr>
              <w:t>De aanbestedende dienst neemt het voorgestelde tekstvoorstel niet over.</w:t>
            </w:r>
          </w:p>
          <w:p w14:paraId="116A4633" w14:textId="77777777" w:rsidR="00505FA6" w:rsidRPr="00505FA6" w:rsidRDefault="00505FA6" w:rsidP="00F66CC8">
            <w:pPr>
              <w:autoSpaceDE w:val="0"/>
              <w:autoSpaceDN w:val="0"/>
              <w:adjustRightInd w:val="0"/>
              <w:rPr>
                <w:rFonts w:ascii="Arial" w:hAnsi="Arial" w:cs="Arial"/>
                <w:sz w:val="20"/>
                <w:szCs w:val="20"/>
              </w:rPr>
            </w:pPr>
          </w:p>
          <w:p w14:paraId="74BF81A5" w14:textId="4FD19ECF" w:rsidR="00F66CC8" w:rsidRPr="000D5289" w:rsidRDefault="00505FA6" w:rsidP="00505FA6">
            <w:pPr>
              <w:autoSpaceDE w:val="0"/>
              <w:autoSpaceDN w:val="0"/>
              <w:adjustRightInd w:val="0"/>
              <w:rPr>
                <w:rFonts w:ascii="Arial" w:hAnsi="Arial" w:cs="Arial"/>
                <w:color w:val="000000"/>
                <w:sz w:val="20"/>
                <w:szCs w:val="20"/>
                <w:highlight w:val="lightGray"/>
              </w:rPr>
            </w:pPr>
            <w:r w:rsidRPr="00505FA6">
              <w:rPr>
                <w:rFonts w:ascii="Arial" w:hAnsi="Arial" w:cs="Arial"/>
                <w:sz w:val="20"/>
                <w:szCs w:val="20"/>
              </w:rPr>
              <w:t>A</w:t>
            </w:r>
            <w:r w:rsidR="00F66CC8" w:rsidRPr="00505FA6">
              <w:rPr>
                <w:rFonts w:ascii="Arial" w:hAnsi="Arial" w:cs="Arial"/>
                <w:sz w:val="20"/>
                <w:szCs w:val="20"/>
              </w:rPr>
              <w:t xml:space="preserve">rtikel 24.1 </w:t>
            </w:r>
            <w:r w:rsidRPr="00505FA6">
              <w:rPr>
                <w:rFonts w:ascii="Arial" w:hAnsi="Arial" w:cs="Arial"/>
                <w:sz w:val="20"/>
                <w:szCs w:val="20"/>
              </w:rPr>
              <w:t xml:space="preserve">heeft </w:t>
            </w:r>
            <w:r w:rsidR="00F66CC8" w:rsidRPr="00505FA6">
              <w:rPr>
                <w:rFonts w:ascii="Arial" w:hAnsi="Arial" w:cs="Arial"/>
                <w:sz w:val="20"/>
                <w:szCs w:val="20"/>
              </w:rPr>
              <w:t>een specifieke functie ter bescherming van de continuïteit van dienstverlening aan de opdrachtgever, waaronder de waarborg dat een leverancier zijn prestaties niet kan opschorten op een wijze die de bedrijfsvoering van de gemeente raakt. Het wederkerig maken van de bepaling past niet binnen deze systematiek en zou afbreuk doen aan de door de GIBIT beoogde balans tussen rechten en verplichtingen van partijen.</w:t>
            </w:r>
          </w:p>
          <w:p w14:paraId="7FB4DD80" w14:textId="77777777" w:rsidR="000865D8" w:rsidRDefault="000865D8" w:rsidP="00870B5A">
            <w:pPr>
              <w:autoSpaceDE w:val="0"/>
              <w:autoSpaceDN w:val="0"/>
              <w:adjustRightInd w:val="0"/>
              <w:jc w:val="both"/>
              <w:rPr>
                <w:rFonts w:ascii="Arial" w:hAnsi="Arial" w:cs="Arial"/>
                <w:color w:val="000000"/>
                <w:sz w:val="20"/>
                <w:szCs w:val="20"/>
                <w:highlight w:val="lightGray"/>
              </w:rPr>
            </w:pPr>
          </w:p>
          <w:p w14:paraId="58A28065" w14:textId="77777777" w:rsidR="000865D8" w:rsidRPr="00694513" w:rsidRDefault="000865D8" w:rsidP="00870B5A">
            <w:pPr>
              <w:autoSpaceDE w:val="0"/>
              <w:autoSpaceDN w:val="0"/>
              <w:adjustRightInd w:val="0"/>
              <w:jc w:val="both"/>
              <w:rPr>
                <w:rFonts w:ascii="Arial" w:hAnsi="Arial" w:cs="Arial"/>
                <w:color w:val="000000"/>
                <w:sz w:val="20"/>
                <w:szCs w:val="20"/>
                <w:highlight w:val="lightGray"/>
              </w:rPr>
            </w:pPr>
          </w:p>
        </w:tc>
      </w:tr>
    </w:tbl>
    <w:p w14:paraId="17B49C99" w14:textId="77777777" w:rsidR="000029AE" w:rsidRDefault="000029AE"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E026D5" w:rsidRPr="00370378" w14:paraId="25FA7065" w14:textId="77777777" w:rsidTr="00870B5A">
        <w:trPr>
          <w:trHeight w:val="208"/>
        </w:trPr>
        <w:tc>
          <w:tcPr>
            <w:tcW w:w="925" w:type="dxa"/>
            <w:vMerge w:val="restart"/>
          </w:tcPr>
          <w:p w14:paraId="7F468093" w14:textId="77777777" w:rsidR="00E026D5" w:rsidRPr="00370378" w:rsidRDefault="00E026D5"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4EBF8FFF" w14:textId="77777777" w:rsidR="00E026D5" w:rsidRDefault="00E026D5" w:rsidP="00870B5A">
            <w:pPr>
              <w:autoSpaceDE w:val="0"/>
              <w:autoSpaceDN w:val="0"/>
              <w:adjustRightInd w:val="0"/>
              <w:jc w:val="both"/>
              <w:rPr>
                <w:rFonts w:ascii="Arial" w:hAnsi="Arial" w:cs="Arial"/>
                <w:sz w:val="20"/>
                <w:szCs w:val="20"/>
              </w:rPr>
            </w:pPr>
          </w:p>
          <w:p w14:paraId="26040893" w14:textId="1E0A200A" w:rsidR="00E026D5"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11</w:t>
            </w:r>
          </w:p>
        </w:tc>
        <w:tc>
          <w:tcPr>
            <w:tcW w:w="8789" w:type="dxa"/>
            <w:shd w:val="clear" w:color="auto" w:fill="DBE5F1" w:themeFill="accent1" w:themeFillTint="33"/>
          </w:tcPr>
          <w:p w14:paraId="03C9A834" w14:textId="77777777" w:rsidR="00E026D5" w:rsidRDefault="00E026D5"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6A467A3A" w14:textId="77777777" w:rsidR="00E026D5" w:rsidRDefault="00E026D5" w:rsidP="00870B5A">
            <w:pPr>
              <w:autoSpaceDE w:val="0"/>
              <w:autoSpaceDN w:val="0"/>
              <w:adjustRightInd w:val="0"/>
              <w:rPr>
                <w:rFonts w:ascii="Arial" w:hAnsi="Arial" w:cs="Arial"/>
                <w:b/>
                <w:color w:val="000000"/>
                <w:sz w:val="20"/>
                <w:szCs w:val="20"/>
              </w:rPr>
            </w:pPr>
          </w:p>
          <w:p w14:paraId="2CCBEAC6" w14:textId="77777777" w:rsidR="00E026D5" w:rsidRPr="00370378" w:rsidRDefault="00E026D5" w:rsidP="00870B5A">
            <w:pPr>
              <w:autoSpaceDE w:val="0"/>
              <w:autoSpaceDN w:val="0"/>
              <w:adjustRightInd w:val="0"/>
              <w:rPr>
                <w:rFonts w:ascii="Arial" w:hAnsi="Arial" w:cs="Arial"/>
                <w:b/>
                <w:color w:val="000000"/>
                <w:sz w:val="20"/>
                <w:szCs w:val="20"/>
              </w:rPr>
            </w:pPr>
            <w:r w:rsidRPr="00C87500">
              <w:rPr>
                <w:rFonts w:ascii="Arial" w:hAnsi="Arial" w:cs="Arial"/>
                <w:i/>
                <w:color w:val="000000"/>
                <w:sz w:val="20"/>
                <w:szCs w:val="20"/>
              </w:rPr>
              <w:t>GIBIT 2023 Artikel 25.4</w:t>
            </w:r>
          </w:p>
        </w:tc>
      </w:tr>
      <w:tr w:rsidR="00E026D5" w:rsidRPr="00A970D4" w14:paraId="2D96EE68" w14:textId="77777777" w:rsidTr="00870B5A">
        <w:trPr>
          <w:trHeight w:val="208"/>
        </w:trPr>
        <w:tc>
          <w:tcPr>
            <w:tcW w:w="925" w:type="dxa"/>
            <w:vMerge/>
          </w:tcPr>
          <w:p w14:paraId="13B68A97" w14:textId="77777777" w:rsidR="00E026D5" w:rsidRPr="00A970D4" w:rsidRDefault="00E026D5" w:rsidP="00870B5A">
            <w:pPr>
              <w:autoSpaceDE w:val="0"/>
              <w:autoSpaceDN w:val="0"/>
              <w:adjustRightInd w:val="0"/>
              <w:jc w:val="both"/>
              <w:rPr>
                <w:rFonts w:ascii="Arial" w:hAnsi="Arial" w:cs="Arial"/>
                <w:sz w:val="20"/>
                <w:szCs w:val="20"/>
              </w:rPr>
            </w:pPr>
          </w:p>
        </w:tc>
        <w:tc>
          <w:tcPr>
            <w:tcW w:w="8789" w:type="dxa"/>
          </w:tcPr>
          <w:p w14:paraId="5CEF89A9" w14:textId="77777777" w:rsidR="00E026D5" w:rsidRDefault="00E026D5"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6C810B2F" w14:textId="77777777" w:rsidR="00E026D5" w:rsidRPr="0038111C" w:rsidRDefault="00E026D5" w:rsidP="00870B5A">
            <w:pPr>
              <w:spacing w:after="160"/>
              <w:jc w:val="both"/>
              <w:rPr>
                <w:rFonts w:ascii="Arial" w:hAnsi="Arial" w:cs="Arial"/>
                <w:color w:val="000000"/>
                <w:sz w:val="20"/>
                <w:szCs w:val="20"/>
              </w:rPr>
            </w:pPr>
            <w:r w:rsidRPr="00F84E21">
              <w:rPr>
                <w:rFonts w:ascii="Arial" w:hAnsi="Arial" w:cs="Arial"/>
                <w:color w:val="000000"/>
                <w:sz w:val="20"/>
                <w:szCs w:val="20"/>
              </w:rPr>
              <w:t>GIBIT Artikel 25.4 Het is voor de leverancier niet altijd mogelijk toegang te verlenen tot de locatie waar de diensten worden verleend, bijvoorbeeld in het geval de diensten worden verleend op een locatie van een derde partij. Inschrijver stelt voor om de laatste zin van deze bepaling als volgt aan te passen: Ook zal Leverancier indien redelijkerwijs mogelijk toegang verlenen tot de locatie waar de diensten worden verleend.</w:t>
            </w:r>
          </w:p>
        </w:tc>
      </w:tr>
      <w:tr w:rsidR="00E026D5" w:rsidRPr="00694513" w14:paraId="2115BA94" w14:textId="77777777" w:rsidTr="00870B5A">
        <w:trPr>
          <w:trHeight w:val="208"/>
        </w:trPr>
        <w:tc>
          <w:tcPr>
            <w:tcW w:w="9714" w:type="dxa"/>
            <w:gridSpan w:val="2"/>
            <w:shd w:val="clear" w:color="auto" w:fill="D9D9D9" w:themeFill="background1" w:themeFillShade="D9"/>
          </w:tcPr>
          <w:p w14:paraId="13B99EAD" w14:textId="494C063F" w:rsidR="00E026D5" w:rsidRDefault="00E026D5" w:rsidP="00584737">
            <w:pPr>
              <w:autoSpaceDE w:val="0"/>
              <w:autoSpaceDN w:val="0"/>
              <w:adjustRightInd w:val="0"/>
              <w:jc w:val="both"/>
              <w:rPr>
                <w:rFonts w:ascii="Arial" w:hAnsi="Arial" w:cs="Arial"/>
                <w:bCs/>
                <w:color w:val="C0504D" w:themeColor="accent2"/>
                <w:sz w:val="20"/>
                <w:szCs w:val="20"/>
              </w:rPr>
            </w:pPr>
            <w:r w:rsidRPr="00384C98">
              <w:rPr>
                <w:rFonts w:ascii="Arial" w:hAnsi="Arial" w:cs="Arial"/>
                <w:b/>
                <w:color w:val="000000"/>
                <w:sz w:val="20"/>
                <w:szCs w:val="20"/>
                <w:highlight w:val="lightGray"/>
              </w:rPr>
              <w:t>Antwoord:</w:t>
            </w:r>
            <w:r w:rsidRPr="008164DD">
              <w:rPr>
                <w:rFonts w:ascii="Arial" w:hAnsi="Arial" w:cs="Arial"/>
                <w:bCs/>
                <w:color w:val="C0504D" w:themeColor="accent2"/>
                <w:sz w:val="20"/>
                <w:szCs w:val="20"/>
              </w:rPr>
              <w:t>.</w:t>
            </w:r>
          </w:p>
          <w:p w14:paraId="53091AC7" w14:textId="77777777" w:rsidR="00E026D5" w:rsidRDefault="00E026D5" w:rsidP="00870B5A">
            <w:pPr>
              <w:autoSpaceDE w:val="0"/>
              <w:autoSpaceDN w:val="0"/>
              <w:adjustRightInd w:val="0"/>
              <w:rPr>
                <w:rFonts w:ascii="Arial" w:hAnsi="Arial" w:cs="Arial"/>
                <w:bCs/>
                <w:color w:val="C0504D" w:themeColor="accent2"/>
                <w:sz w:val="20"/>
                <w:szCs w:val="20"/>
              </w:rPr>
            </w:pPr>
          </w:p>
          <w:p w14:paraId="1F552C85" w14:textId="77777777" w:rsidR="00E026D5" w:rsidRPr="00605B18" w:rsidRDefault="00E026D5" w:rsidP="00870B5A">
            <w:pPr>
              <w:autoSpaceDE w:val="0"/>
              <w:autoSpaceDN w:val="0"/>
              <w:adjustRightInd w:val="0"/>
              <w:rPr>
                <w:rFonts w:ascii="Arial" w:hAnsi="Arial" w:cs="Arial"/>
                <w:bCs/>
                <w:sz w:val="20"/>
                <w:szCs w:val="20"/>
                <w:highlight w:val="lightGray"/>
              </w:rPr>
            </w:pPr>
            <w:r w:rsidRPr="00605B18">
              <w:rPr>
                <w:rFonts w:ascii="Arial" w:hAnsi="Arial" w:cs="Arial"/>
                <w:bCs/>
                <w:sz w:val="20"/>
                <w:szCs w:val="20"/>
              </w:rPr>
              <w:lastRenderedPageBreak/>
              <w:t>Artikel 25.4 bevat een standaardregeling die noodzakelijk is om de opdrachtgever in staat te stellen audits en controles adequaat uit te voeren. Indien diensten op een locatie van een derde partij worden verleend, ligt het op de weg van de leverancier om binnen de grenzen van contractuele en feitelijke mogelijkheden de medewerking van deze derde partij te organiseren, conform de algemene verplichtingen uit de GIBIT inzake medewerking, kwaliteitsborging en auditrecht.</w:t>
            </w:r>
          </w:p>
          <w:p w14:paraId="2199B732" w14:textId="77777777" w:rsidR="00E026D5" w:rsidRPr="0093372B" w:rsidRDefault="00E026D5" w:rsidP="00870B5A">
            <w:pPr>
              <w:autoSpaceDE w:val="0"/>
              <w:autoSpaceDN w:val="0"/>
              <w:adjustRightInd w:val="0"/>
              <w:jc w:val="both"/>
              <w:rPr>
                <w:rFonts w:ascii="Arial" w:hAnsi="Arial" w:cs="Arial"/>
                <w:color w:val="000000"/>
                <w:sz w:val="20"/>
                <w:szCs w:val="20"/>
                <w:highlight w:val="lightGray"/>
              </w:rPr>
            </w:pPr>
          </w:p>
        </w:tc>
      </w:tr>
    </w:tbl>
    <w:p w14:paraId="4094BC6C" w14:textId="77777777" w:rsidR="00E026D5" w:rsidRDefault="00E026D5"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AA271C" w:rsidRPr="00370378" w14:paraId="09C369E7" w14:textId="77777777" w:rsidTr="00870B5A">
        <w:trPr>
          <w:trHeight w:val="208"/>
        </w:trPr>
        <w:tc>
          <w:tcPr>
            <w:tcW w:w="925" w:type="dxa"/>
            <w:vMerge w:val="restart"/>
          </w:tcPr>
          <w:p w14:paraId="52F0D42E" w14:textId="77777777" w:rsidR="00AA271C" w:rsidRPr="00370378" w:rsidRDefault="00AA271C"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7C08CEFC" w14:textId="77777777" w:rsidR="00AA271C" w:rsidRDefault="00AA271C" w:rsidP="00870B5A">
            <w:pPr>
              <w:autoSpaceDE w:val="0"/>
              <w:autoSpaceDN w:val="0"/>
              <w:adjustRightInd w:val="0"/>
              <w:jc w:val="both"/>
              <w:rPr>
                <w:rFonts w:ascii="Arial" w:hAnsi="Arial" w:cs="Arial"/>
                <w:sz w:val="20"/>
                <w:szCs w:val="20"/>
              </w:rPr>
            </w:pPr>
          </w:p>
          <w:p w14:paraId="78F9976C" w14:textId="37A06D98" w:rsidR="00AA271C" w:rsidRPr="00370378" w:rsidRDefault="00640ACD" w:rsidP="00870B5A">
            <w:pPr>
              <w:autoSpaceDE w:val="0"/>
              <w:autoSpaceDN w:val="0"/>
              <w:adjustRightInd w:val="0"/>
              <w:jc w:val="center"/>
              <w:rPr>
                <w:rFonts w:ascii="Arial" w:hAnsi="Arial" w:cs="Arial"/>
                <w:b/>
                <w:sz w:val="20"/>
                <w:szCs w:val="20"/>
              </w:rPr>
            </w:pPr>
            <w:r>
              <w:rPr>
                <w:rFonts w:ascii="Arial" w:hAnsi="Arial" w:cs="Arial"/>
                <w:sz w:val="20"/>
                <w:szCs w:val="20"/>
              </w:rPr>
              <w:t>12</w:t>
            </w:r>
          </w:p>
        </w:tc>
        <w:tc>
          <w:tcPr>
            <w:tcW w:w="8789" w:type="dxa"/>
            <w:shd w:val="clear" w:color="auto" w:fill="DBE5F1" w:themeFill="accent1" w:themeFillTint="33"/>
          </w:tcPr>
          <w:p w14:paraId="1A33106F" w14:textId="77777777" w:rsidR="00AA271C" w:rsidRDefault="00AA271C"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340A3217" w14:textId="77777777" w:rsidR="00AA271C" w:rsidRDefault="00AA271C" w:rsidP="00870B5A">
            <w:pPr>
              <w:autoSpaceDE w:val="0"/>
              <w:autoSpaceDN w:val="0"/>
              <w:adjustRightInd w:val="0"/>
              <w:rPr>
                <w:rFonts w:ascii="Arial" w:hAnsi="Arial" w:cs="Arial"/>
                <w:b/>
                <w:color w:val="000000"/>
                <w:sz w:val="20"/>
                <w:szCs w:val="20"/>
              </w:rPr>
            </w:pPr>
          </w:p>
          <w:p w14:paraId="063065F0" w14:textId="77777777" w:rsidR="00AA271C" w:rsidRPr="00370378" w:rsidRDefault="00AA271C" w:rsidP="00870B5A">
            <w:pPr>
              <w:autoSpaceDE w:val="0"/>
              <w:autoSpaceDN w:val="0"/>
              <w:adjustRightInd w:val="0"/>
              <w:rPr>
                <w:rFonts w:ascii="Arial" w:hAnsi="Arial" w:cs="Arial"/>
                <w:b/>
                <w:color w:val="000000"/>
                <w:sz w:val="20"/>
                <w:szCs w:val="20"/>
              </w:rPr>
            </w:pPr>
            <w:r w:rsidRPr="00D43830">
              <w:rPr>
                <w:rFonts w:ascii="Arial" w:hAnsi="Arial" w:cs="Arial"/>
                <w:i/>
                <w:color w:val="000000"/>
                <w:sz w:val="20"/>
                <w:szCs w:val="20"/>
              </w:rPr>
              <w:t>GIBIT 2023 Artikel 29.5</w:t>
            </w:r>
          </w:p>
        </w:tc>
      </w:tr>
      <w:tr w:rsidR="00AA271C" w:rsidRPr="00A970D4" w14:paraId="58536298" w14:textId="77777777" w:rsidTr="00870B5A">
        <w:trPr>
          <w:trHeight w:val="208"/>
        </w:trPr>
        <w:tc>
          <w:tcPr>
            <w:tcW w:w="925" w:type="dxa"/>
            <w:vMerge/>
          </w:tcPr>
          <w:p w14:paraId="28C281DC" w14:textId="77777777" w:rsidR="00AA271C" w:rsidRPr="00A970D4" w:rsidRDefault="00AA271C" w:rsidP="00870B5A">
            <w:pPr>
              <w:autoSpaceDE w:val="0"/>
              <w:autoSpaceDN w:val="0"/>
              <w:adjustRightInd w:val="0"/>
              <w:jc w:val="both"/>
              <w:rPr>
                <w:rFonts w:ascii="Arial" w:hAnsi="Arial" w:cs="Arial"/>
                <w:sz w:val="20"/>
                <w:szCs w:val="20"/>
              </w:rPr>
            </w:pPr>
          </w:p>
        </w:tc>
        <w:tc>
          <w:tcPr>
            <w:tcW w:w="8789" w:type="dxa"/>
          </w:tcPr>
          <w:p w14:paraId="48FC9E93" w14:textId="77777777" w:rsidR="00AA271C" w:rsidRDefault="00AA271C"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1E5C5C73" w14:textId="77777777" w:rsidR="00AA271C" w:rsidRPr="0038111C" w:rsidRDefault="00AA271C" w:rsidP="00870B5A">
            <w:pPr>
              <w:spacing w:after="160"/>
              <w:jc w:val="both"/>
              <w:rPr>
                <w:rFonts w:ascii="Arial" w:hAnsi="Arial" w:cs="Arial"/>
                <w:color w:val="000000"/>
                <w:sz w:val="20"/>
                <w:szCs w:val="20"/>
              </w:rPr>
            </w:pPr>
            <w:r w:rsidRPr="00D43830">
              <w:rPr>
                <w:rFonts w:ascii="Arial" w:hAnsi="Arial" w:cs="Arial"/>
                <w:color w:val="000000"/>
                <w:sz w:val="20"/>
                <w:szCs w:val="20"/>
              </w:rPr>
              <w:t>In artikel 29.5 van de GIBIT is de meldplicht voor incidenten in verband met informatiebeveiliging opgenomen. Inschrijver neemt aan dat u met de meldplicht enkel de incidenten bedoelt welke betrekking hebben op de informatiebeveiliging van Opdrachtgever. Inschrijver kan namelijk op grond van haar geheimhoudingsplicht enkel de (vermoedelijke) incidenten melden welke betrekking hebben op uw informatiebeveiliging en geen incidenten welke betrekking hebben op de informatiebeveiliging van derden. Graag uw bevestiging.</w:t>
            </w:r>
          </w:p>
        </w:tc>
      </w:tr>
      <w:tr w:rsidR="00AA271C" w:rsidRPr="00694513" w14:paraId="704B67EC" w14:textId="77777777" w:rsidTr="00870B5A">
        <w:trPr>
          <w:trHeight w:val="208"/>
        </w:trPr>
        <w:tc>
          <w:tcPr>
            <w:tcW w:w="9714" w:type="dxa"/>
            <w:gridSpan w:val="2"/>
            <w:shd w:val="clear" w:color="auto" w:fill="D9D9D9" w:themeFill="background1" w:themeFillShade="D9"/>
          </w:tcPr>
          <w:p w14:paraId="11FA519D" w14:textId="77777777" w:rsidR="00AA271C" w:rsidRDefault="00AA271C" w:rsidP="00870B5A">
            <w:pPr>
              <w:autoSpaceDE w:val="0"/>
              <w:autoSpaceDN w:val="0"/>
              <w:adjustRightInd w:val="0"/>
              <w:jc w:val="both"/>
              <w:rPr>
                <w:rFonts w:ascii="Arial" w:hAnsi="Arial" w:cs="Arial"/>
                <w:b/>
                <w:color w:val="000000"/>
                <w:sz w:val="20"/>
                <w:szCs w:val="20"/>
                <w:highlight w:val="lightGray"/>
              </w:rPr>
            </w:pPr>
            <w:r w:rsidRPr="001B5051">
              <w:rPr>
                <w:rFonts w:ascii="Arial" w:hAnsi="Arial" w:cs="Arial"/>
                <w:b/>
                <w:color w:val="000000"/>
                <w:sz w:val="20"/>
                <w:szCs w:val="20"/>
                <w:highlight w:val="lightGray"/>
              </w:rPr>
              <w:t>Antwoord:</w:t>
            </w:r>
          </w:p>
          <w:p w14:paraId="433FE7A5" w14:textId="77777777" w:rsidR="00FA4F48" w:rsidRDefault="00FA4F48" w:rsidP="00870B5A">
            <w:pPr>
              <w:autoSpaceDE w:val="0"/>
              <w:autoSpaceDN w:val="0"/>
              <w:adjustRightInd w:val="0"/>
              <w:jc w:val="both"/>
              <w:rPr>
                <w:rFonts w:ascii="Arial" w:hAnsi="Arial" w:cs="Arial"/>
                <w:b/>
                <w:color w:val="000000"/>
                <w:sz w:val="20"/>
                <w:szCs w:val="20"/>
                <w:highlight w:val="lightGray"/>
              </w:rPr>
            </w:pPr>
          </w:p>
          <w:p w14:paraId="1D1AA0CB" w14:textId="77777777" w:rsidR="00FA4F48" w:rsidRPr="00FA4F48" w:rsidRDefault="00FA4F48" w:rsidP="00FA4F48">
            <w:pPr>
              <w:autoSpaceDE w:val="0"/>
              <w:autoSpaceDN w:val="0"/>
              <w:adjustRightInd w:val="0"/>
              <w:rPr>
                <w:rFonts w:ascii="Arial" w:hAnsi="Arial" w:cs="Arial"/>
                <w:sz w:val="20"/>
                <w:szCs w:val="20"/>
              </w:rPr>
            </w:pPr>
            <w:r w:rsidRPr="00FA4F48">
              <w:rPr>
                <w:rFonts w:ascii="Arial" w:hAnsi="Arial" w:cs="Arial"/>
                <w:sz w:val="20"/>
                <w:szCs w:val="20"/>
              </w:rPr>
              <w:t>De aanbestedende dienst bevestigt dat de Leverancier geen incidenten hoeft te melden die uitsluitend betrekking hebben op de informatiebeveiliging van derden en geen enkel verband houden met of impact kunnen hebben op de informatiebeveiliging van de Opdrachtgever.</w:t>
            </w:r>
          </w:p>
          <w:p w14:paraId="21975B9F" w14:textId="77777777" w:rsidR="00FA4F48" w:rsidRPr="00FA4F48" w:rsidRDefault="00FA4F48" w:rsidP="00FA4F48">
            <w:pPr>
              <w:autoSpaceDE w:val="0"/>
              <w:autoSpaceDN w:val="0"/>
              <w:adjustRightInd w:val="0"/>
              <w:rPr>
                <w:rFonts w:ascii="Arial" w:hAnsi="Arial" w:cs="Arial"/>
                <w:sz w:val="20"/>
                <w:szCs w:val="20"/>
              </w:rPr>
            </w:pPr>
          </w:p>
          <w:p w14:paraId="46A2AE5D" w14:textId="77777777" w:rsidR="00FA4F48" w:rsidRPr="00FA4F48" w:rsidRDefault="00FA4F48" w:rsidP="00FA4F48">
            <w:pPr>
              <w:autoSpaceDE w:val="0"/>
              <w:autoSpaceDN w:val="0"/>
              <w:adjustRightInd w:val="0"/>
              <w:rPr>
                <w:rFonts w:ascii="Arial" w:hAnsi="Arial" w:cs="Arial"/>
                <w:sz w:val="20"/>
                <w:szCs w:val="20"/>
                <w:highlight w:val="lightGray"/>
              </w:rPr>
            </w:pPr>
            <w:r w:rsidRPr="00FA4F48">
              <w:rPr>
                <w:rFonts w:ascii="Arial" w:hAnsi="Arial" w:cs="Arial"/>
                <w:sz w:val="20"/>
                <w:szCs w:val="20"/>
              </w:rPr>
              <w:t>Indien een incident bij een derde partij echter wél gevolgen kan hebben voor de door Leverancier uitgevoerde dienstverlening of voor de gegevens/omgeving van Opdrachtgever, valt dit wél onder de meldplicht ex artikel 29.5.</w:t>
            </w:r>
          </w:p>
          <w:p w14:paraId="34E27FBE" w14:textId="77777777" w:rsidR="00AA271C" w:rsidRPr="00694513" w:rsidRDefault="00AA271C" w:rsidP="00870B5A">
            <w:pPr>
              <w:autoSpaceDE w:val="0"/>
              <w:autoSpaceDN w:val="0"/>
              <w:adjustRightInd w:val="0"/>
              <w:jc w:val="both"/>
              <w:rPr>
                <w:rFonts w:ascii="Arial" w:hAnsi="Arial" w:cs="Arial"/>
                <w:color w:val="000000"/>
                <w:sz w:val="20"/>
                <w:szCs w:val="20"/>
                <w:highlight w:val="lightGray"/>
              </w:rPr>
            </w:pPr>
          </w:p>
        </w:tc>
      </w:tr>
    </w:tbl>
    <w:p w14:paraId="168FD1D5" w14:textId="77777777" w:rsidR="00AA271C" w:rsidRDefault="00AA271C" w:rsidP="0079005B">
      <w:pPr>
        <w:pStyle w:val="CBPalinea"/>
      </w:pPr>
    </w:p>
    <w:p w14:paraId="2724BF61" w14:textId="21E4762B" w:rsidR="006F6056" w:rsidRDefault="006F6056" w:rsidP="0079005B">
      <w:pPr>
        <w:pStyle w:val="CBPalinea"/>
      </w:pPr>
      <w:r>
        <w:t>Vragen over het Prijzenblad</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83F64" w:rsidRPr="00370378" w14:paraId="0CDB44D5" w14:textId="77777777" w:rsidTr="00870B5A">
        <w:trPr>
          <w:trHeight w:val="208"/>
        </w:trPr>
        <w:tc>
          <w:tcPr>
            <w:tcW w:w="925" w:type="dxa"/>
            <w:vMerge w:val="restart"/>
          </w:tcPr>
          <w:p w14:paraId="2D7E430F"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FDF64D3" w14:textId="77777777" w:rsidR="00683F64" w:rsidRDefault="00683F64" w:rsidP="00870B5A">
            <w:pPr>
              <w:autoSpaceDE w:val="0"/>
              <w:autoSpaceDN w:val="0"/>
              <w:adjustRightInd w:val="0"/>
              <w:jc w:val="both"/>
              <w:rPr>
                <w:rFonts w:ascii="Arial" w:hAnsi="Arial" w:cs="Arial"/>
                <w:sz w:val="20"/>
                <w:szCs w:val="20"/>
              </w:rPr>
            </w:pPr>
          </w:p>
          <w:p w14:paraId="182BCC58" w14:textId="7A77AE82" w:rsidR="00683F64" w:rsidRPr="00370378" w:rsidRDefault="00683F64" w:rsidP="00870B5A">
            <w:pPr>
              <w:autoSpaceDE w:val="0"/>
              <w:autoSpaceDN w:val="0"/>
              <w:adjustRightInd w:val="0"/>
              <w:jc w:val="center"/>
              <w:rPr>
                <w:rFonts w:ascii="Arial" w:hAnsi="Arial" w:cs="Arial"/>
                <w:b/>
                <w:sz w:val="20"/>
                <w:szCs w:val="20"/>
              </w:rPr>
            </w:pPr>
            <w:r w:rsidRPr="00A970D4">
              <w:rPr>
                <w:rFonts w:ascii="Arial" w:hAnsi="Arial" w:cs="Arial"/>
                <w:sz w:val="20"/>
                <w:szCs w:val="20"/>
              </w:rPr>
              <w:t>1</w:t>
            </w:r>
            <w:r w:rsidR="00640ACD">
              <w:rPr>
                <w:rFonts w:ascii="Arial" w:hAnsi="Arial" w:cs="Arial"/>
                <w:sz w:val="20"/>
                <w:szCs w:val="20"/>
              </w:rPr>
              <w:t>3</w:t>
            </w:r>
          </w:p>
        </w:tc>
        <w:tc>
          <w:tcPr>
            <w:tcW w:w="8789" w:type="dxa"/>
            <w:shd w:val="clear" w:color="auto" w:fill="DBE5F1" w:themeFill="accent1" w:themeFillTint="33"/>
          </w:tcPr>
          <w:p w14:paraId="634B0FB4"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51A64E05" w14:textId="77777777" w:rsidR="00683F64" w:rsidRDefault="00683F64" w:rsidP="00870B5A">
            <w:pPr>
              <w:autoSpaceDE w:val="0"/>
              <w:autoSpaceDN w:val="0"/>
              <w:adjustRightInd w:val="0"/>
              <w:rPr>
                <w:rFonts w:ascii="Arial" w:hAnsi="Arial" w:cs="Arial"/>
                <w:b/>
                <w:color w:val="000000"/>
                <w:sz w:val="20"/>
                <w:szCs w:val="20"/>
              </w:rPr>
            </w:pPr>
          </w:p>
          <w:p w14:paraId="740C09A7" w14:textId="77777777" w:rsidR="00683F64" w:rsidRPr="0065510D" w:rsidRDefault="00683F64" w:rsidP="00870B5A">
            <w:pPr>
              <w:autoSpaceDE w:val="0"/>
              <w:autoSpaceDN w:val="0"/>
              <w:adjustRightInd w:val="0"/>
              <w:rPr>
                <w:rFonts w:ascii="Arial" w:hAnsi="Arial" w:cs="Arial"/>
                <w:bCs/>
                <w:i/>
                <w:iCs/>
                <w:color w:val="000000"/>
                <w:sz w:val="20"/>
                <w:szCs w:val="20"/>
              </w:rPr>
            </w:pPr>
            <w:r w:rsidRPr="0065510D">
              <w:rPr>
                <w:rFonts w:ascii="Arial" w:hAnsi="Arial" w:cs="Arial"/>
                <w:bCs/>
                <w:i/>
                <w:iCs/>
                <w:color w:val="000000"/>
                <w:sz w:val="20"/>
                <w:szCs w:val="20"/>
              </w:rPr>
              <w:t>Bijlage 5 Prijzenblad</w:t>
            </w:r>
          </w:p>
        </w:tc>
      </w:tr>
      <w:tr w:rsidR="00683F64" w:rsidRPr="00A970D4" w14:paraId="42813446" w14:textId="77777777" w:rsidTr="00870B5A">
        <w:trPr>
          <w:trHeight w:val="208"/>
        </w:trPr>
        <w:tc>
          <w:tcPr>
            <w:tcW w:w="925" w:type="dxa"/>
            <w:vMerge/>
          </w:tcPr>
          <w:p w14:paraId="52EC47EA" w14:textId="77777777" w:rsidR="00683F64" w:rsidRPr="00A970D4" w:rsidRDefault="00683F64" w:rsidP="00870B5A">
            <w:pPr>
              <w:autoSpaceDE w:val="0"/>
              <w:autoSpaceDN w:val="0"/>
              <w:adjustRightInd w:val="0"/>
              <w:jc w:val="both"/>
              <w:rPr>
                <w:rFonts w:ascii="Arial" w:hAnsi="Arial" w:cs="Arial"/>
                <w:sz w:val="20"/>
                <w:szCs w:val="20"/>
              </w:rPr>
            </w:pPr>
          </w:p>
        </w:tc>
        <w:tc>
          <w:tcPr>
            <w:tcW w:w="8789" w:type="dxa"/>
          </w:tcPr>
          <w:p w14:paraId="4D8FC01D" w14:textId="77777777" w:rsidR="00683F64" w:rsidRDefault="00683F64"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1EC9E5CA" w14:textId="77777777" w:rsidR="00683F64" w:rsidRPr="0038111C" w:rsidRDefault="00683F64" w:rsidP="00870B5A">
            <w:pPr>
              <w:spacing w:after="160"/>
              <w:jc w:val="both"/>
              <w:rPr>
                <w:rFonts w:ascii="Arial" w:hAnsi="Arial" w:cs="Arial"/>
                <w:color w:val="000000"/>
                <w:sz w:val="20"/>
                <w:szCs w:val="20"/>
              </w:rPr>
            </w:pPr>
            <w:r w:rsidRPr="006D446D">
              <w:rPr>
                <w:rFonts w:ascii="Arial" w:hAnsi="Arial" w:cs="Arial"/>
                <w:color w:val="000000"/>
                <w:sz w:val="20"/>
                <w:szCs w:val="20"/>
              </w:rPr>
              <w:t>In uw bijlage 5 Prijzenblad dienen Inschrijvers eenmalige tarieven op te geven voor diverse diensten. Een aantal van deze diensten zijn onderdeel van onze standaard bedrijfsvoering en vallen derhalve onder ons gehanteerde opslagpercentage. Is het geaccepteerd dat Inschrijvers bij Cel D22 t/m D26 een nultarief mogen invullen indien er sprake is van in het opslagpercentage opgenomen dienstverlening?</w:t>
            </w:r>
          </w:p>
        </w:tc>
      </w:tr>
      <w:tr w:rsidR="00683F64" w:rsidRPr="00694513" w14:paraId="68BB99AB" w14:textId="77777777" w:rsidTr="00870B5A">
        <w:trPr>
          <w:trHeight w:val="208"/>
        </w:trPr>
        <w:tc>
          <w:tcPr>
            <w:tcW w:w="9714" w:type="dxa"/>
            <w:gridSpan w:val="2"/>
            <w:shd w:val="clear" w:color="auto" w:fill="D9D9D9" w:themeFill="background1" w:themeFillShade="D9"/>
          </w:tcPr>
          <w:p w14:paraId="03069E95" w14:textId="77777777" w:rsidR="00B144C8" w:rsidRDefault="00683F64" w:rsidP="00B144C8">
            <w:pPr>
              <w:autoSpaceDE w:val="0"/>
              <w:autoSpaceDN w:val="0"/>
              <w:adjustRightInd w:val="0"/>
              <w:jc w:val="both"/>
              <w:rPr>
                <w:rFonts w:ascii="Arial" w:hAnsi="Arial" w:cs="Arial"/>
                <w:b/>
                <w:color w:val="000000"/>
                <w:sz w:val="20"/>
                <w:szCs w:val="20"/>
              </w:rPr>
            </w:pPr>
            <w:r w:rsidRPr="001B5051">
              <w:rPr>
                <w:rFonts w:ascii="Arial" w:hAnsi="Arial" w:cs="Arial"/>
                <w:b/>
                <w:color w:val="000000"/>
                <w:sz w:val="20"/>
                <w:szCs w:val="20"/>
                <w:highlight w:val="lightGray"/>
              </w:rPr>
              <w:t>Antwoord</w:t>
            </w:r>
          </w:p>
          <w:p w14:paraId="508A54D2" w14:textId="77777777" w:rsidR="00B144C8" w:rsidRDefault="00B144C8" w:rsidP="00B144C8">
            <w:pPr>
              <w:autoSpaceDE w:val="0"/>
              <w:autoSpaceDN w:val="0"/>
              <w:adjustRightInd w:val="0"/>
              <w:jc w:val="both"/>
              <w:rPr>
                <w:rFonts w:ascii="Arial" w:hAnsi="Arial" w:cs="Arial"/>
                <w:b/>
                <w:color w:val="000000"/>
                <w:sz w:val="20"/>
                <w:szCs w:val="20"/>
              </w:rPr>
            </w:pPr>
          </w:p>
          <w:p w14:paraId="62583FCF" w14:textId="28E914C4" w:rsidR="00B144C8" w:rsidRPr="00616354" w:rsidRDefault="00B144C8" w:rsidP="00B144C8">
            <w:pPr>
              <w:autoSpaceDE w:val="0"/>
              <w:autoSpaceDN w:val="0"/>
              <w:adjustRightInd w:val="0"/>
              <w:jc w:val="both"/>
              <w:rPr>
                <w:rFonts w:ascii="Arial" w:hAnsi="Arial" w:cs="Arial"/>
                <w:bCs/>
                <w:color w:val="000000"/>
                <w:sz w:val="20"/>
                <w:szCs w:val="20"/>
              </w:rPr>
            </w:pPr>
            <w:r w:rsidRPr="00616354">
              <w:rPr>
                <w:rFonts w:ascii="Arial" w:hAnsi="Arial" w:cs="Arial"/>
                <w:bCs/>
                <w:color w:val="000000"/>
                <w:sz w:val="20"/>
                <w:szCs w:val="20"/>
              </w:rPr>
              <w:t>De verhoudingen tussen productprijzen en dienstverlening zijn gebaseerd op fictieve aantallen. Nultarief is</w:t>
            </w:r>
            <w:r w:rsidR="002E18D7">
              <w:rPr>
                <w:rFonts w:ascii="Arial" w:hAnsi="Arial" w:cs="Arial"/>
                <w:bCs/>
                <w:color w:val="000000"/>
                <w:sz w:val="20"/>
                <w:szCs w:val="20"/>
              </w:rPr>
              <w:t xml:space="preserve"> niet</w:t>
            </w:r>
            <w:r w:rsidRPr="00616354">
              <w:rPr>
                <w:rFonts w:ascii="Arial" w:hAnsi="Arial" w:cs="Arial"/>
                <w:bCs/>
                <w:color w:val="000000"/>
                <w:sz w:val="20"/>
                <w:szCs w:val="20"/>
              </w:rPr>
              <w:t xml:space="preserve"> toegestaan</w:t>
            </w:r>
            <w:r w:rsidR="002E18D7">
              <w:rPr>
                <w:rFonts w:ascii="Arial" w:hAnsi="Arial" w:cs="Arial"/>
                <w:bCs/>
                <w:color w:val="000000"/>
                <w:sz w:val="20"/>
                <w:szCs w:val="20"/>
              </w:rPr>
              <w:t>.</w:t>
            </w:r>
          </w:p>
          <w:p w14:paraId="262A7915" w14:textId="77777777" w:rsidR="00683F64" w:rsidRDefault="00683F64" w:rsidP="00870B5A">
            <w:pPr>
              <w:autoSpaceDE w:val="0"/>
              <w:autoSpaceDN w:val="0"/>
              <w:adjustRightInd w:val="0"/>
              <w:jc w:val="both"/>
              <w:rPr>
                <w:rFonts w:ascii="Arial" w:hAnsi="Arial" w:cs="Arial"/>
                <w:b/>
                <w:color w:val="000000"/>
                <w:sz w:val="20"/>
                <w:szCs w:val="20"/>
                <w:highlight w:val="lightGray"/>
              </w:rPr>
            </w:pPr>
          </w:p>
          <w:p w14:paraId="4673EF99"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bl>
    <w:p w14:paraId="5499068C" w14:textId="77777777" w:rsidR="004D7E38" w:rsidRDefault="004D7E38"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83F64" w:rsidRPr="00370378" w14:paraId="7287490B" w14:textId="77777777" w:rsidTr="00870B5A">
        <w:trPr>
          <w:trHeight w:val="208"/>
        </w:trPr>
        <w:tc>
          <w:tcPr>
            <w:tcW w:w="925" w:type="dxa"/>
            <w:vMerge w:val="restart"/>
          </w:tcPr>
          <w:p w14:paraId="6DF754FD"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4484730F" w14:textId="77777777" w:rsidR="00683F64" w:rsidRDefault="00683F64" w:rsidP="00870B5A">
            <w:pPr>
              <w:autoSpaceDE w:val="0"/>
              <w:autoSpaceDN w:val="0"/>
              <w:adjustRightInd w:val="0"/>
              <w:jc w:val="both"/>
              <w:rPr>
                <w:rFonts w:ascii="Arial" w:hAnsi="Arial" w:cs="Arial"/>
                <w:sz w:val="20"/>
                <w:szCs w:val="20"/>
              </w:rPr>
            </w:pPr>
          </w:p>
          <w:p w14:paraId="283ED7C0" w14:textId="7E4C68A9" w:rsidR="00683F64" w:rsidRPr="00370378" w:rsidRDefault="00683F64" w:rsidP="00870B5A">
            <w:pPr>
              <w:autoSpaceDE w:val="0"/>
              <w:autoSpaceDN w:val="0"/>
              <w:adjustRightInd w:val="0"/>
              <w:jc w:val="center"/>
              <w:rPr>
                <w:rFonts w:ascii="Arial" w:hAnsi="Arial" w:cs="Arial"/>
                <w:b/>
                <w:sz w:val="20"/>
                <w:szCs w:val="20"/>
              </w:rPr>
            </w:pPr>
            <w:r w:rsidRPr="00A970D4">
              <w:rPr>
                <w:rFonts w:ascii="Arial" w:hAnsi="Arial" w:cs="Arial"/>
                <w:sz w:val="20"/>
                <w:szCs w:val="20"/>
              </w:rPr>
              <w:t>1</w:t>
            </w:r>
            <w:r w:rsidR="00640ACD">
              <w:rPr>
                <w:rFonts w:ascii="Arial" w:hAnsi="Arial" w:cs="Arial"/>
                <w:sz w:val="20"/>
                <w:szCs w:val="20"/>
              </w:rPr>
              <w:t>4</w:t>
            </w:r>
          </w:p>
        </w:tc>
        <w:tc>
          <w:tcPr>
            <w:tcW w:w="8789" w:type="dxa"/>
            <w:shd w:val="clear" w:color="auto" w:fill="DBE5F1" w:themeFill="accent1" w:themeFillTint="33"/>
          </w:tcPr>
          <w:p w14:paraId="0DE7974D"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08A42172" w14:textId="77777777" w:rsidR="00683F64" w:rsidRDefault="00683F64" w:rsidP="00870B5A">
            <w:pPr>
              <w:autoSpaceDE w:val="0"/>
              <w:autoSpaceDN w:val="0"/>
              <w:adjustRightInd w:val="0"/>
              <w:rPr>
                <w:rFonts w:ascii="Arial" w:hAnsi="Arial" w:cs="Arial"/>
                <w:b/>
                <w:color w:val="000000"/>
                <w:sz w:val="20"/>
                <w:szCs w:val="20"/>
              </w:rPr>
            </w:pPr>
          </w:p>
          <w:p w14:paraId="1BA3B5EF" w14:textId="77777777" w:rsidR="00683F64" w:rsidRPr="00370378" w:rsidRDefault="00683F64" w:rsidP="00870B5A">
            <w:pPr>
              <w:autoSpaceDE w:val="0"/>
              <w:autoSpaceDN w:val="0"/>
              <w:adjustRightInd w:val="0"/>
              <w:rPr>
                <w:rFonts w:ascii="Arial" w:hAnsi="Arial" w:cs="Arial"/>
                <w:b/>
                <w:color w:val="000000"/>
                <w:sz w:val="20"/>
                <w:szCs w:val="20"/>
              </w:rPr>
            </w:pPr>
            <w:r w:rsidRPr="006D446D">
              <w:rPr>
                <w:rFonts w:ascii="Arial" w:hAnsi="Arial" w:cs="Arial"/>
                <w:i/>
                <w:color w:val="000000"/>
                <w:sz w:val="20"/>
                <w:szCs w:val="20"/>
              </w:rPr>
              <w:t>Bijlage 5 Prijzenblad</w:t>
            </w:r>
          </w:p>
        </w:tc>
      </w:tr>
      <w:tr w:rsidR="00683F64" w:rsidRPr="00A970D4" w14:paraId="612FEE02" w14:textId="77777777" w:rsidTr="00870B5A">
        <w:trPr>
          <w:trHeight w:val="208"/>
        </w:trPr>
        <w:tc>
          <w:tcPr>
            <w:tcW w:w="925" w:type="dxa"/>
            <w:vMerge/>
          </w:tcPr>
          <w:p w14:paraId="4B0A262E" w14:textId="77777777" w:rsidR="00683F64" w:rsidRPr="00A970D4" w:rsidRDefault="00683F64" w:rsidP="00870B5A">
            <w:pPr>
              <w:autoSpaceDE w:val="0"/>
              <w:autoSpaceDN w:val="0"/>
              <w:adjustRightInd w:val="0"/>
              <w:jc w:val="both"/>
              <w:rPr>
                <w:rFonts w:ascii="Arial" w:hAnsi="Arial" w:cs="Arial"/>
                <w:sz w:val="20"/>
                <w:szCs w:val="20"/>
              </w:rPr>
            </w:pPr>
          </w:p>
        </w:tc>
        <w:tc>
          <w:tcPr>
            <w:tcW w:w="8789" w:type="dxa"/>
          </w:tcPr>
          <w:p w14:paraId="5F677DDD" w14:textId="77777777" w:rsidR="00683F64" w:rsidRPr="00196D08" w:rsidRDefault="00683F64" w:rsidP="00870B5A">
            <w:pPr>
              <w:spacing w:after="160"/>
              <w:jc w:val="both"/>
              <w:rPr>
                <w:rFonts w:ascii="Arial" w:hAnsi="Arial" w:cs="Arial"/>
                <w:i/>
                <w:iCs/>
                <w:color w:val="000000"/>
                <w:sz w:val="20"/>
                <w:szCs w:val="20"/>
              </w:rPr>
            </w:pPr>
            <w:r w:rsidRPr="00196D08">
              <w:rPr>
                <w:rFonts w:ascii="Arial" w:hAnsi="Arial" w:cs="Arial"/>
                <w:b/>
                <w:i/>
                <w:iCs/>
                <w:color w:val="000000"/>
                <w:sz w:val="20"/>
                <w:szCs w:val="20"/>
              </w:rPr>
              <w:t>Vraag:</w:t>
            </w:r>
            <w:r w:rsidRPr="00196D08">
              <w:rPr>
                <w:rFonts w:ascii="Arial" w:hAnsi="Arial" w:cs="Arial"/>
                <w:i/>
                <w:iCs/>
                <w:color w:val="000000"/>
                <w:sz w:val="20"/>
                <w:szCs w:val="20"/>
              </w:rPr>
              <w:t xml:space="preserve"> </w:t>
            </w:r>
          </w:p>
          <w:p w14:paraId="2054683F" w14:textId="77777777" w:rsidR="00683F64" w:rsidRPr="0038111C" w:rsidRDefault="00683F64" w:rsidP="00870B5A">
            <w:pPr>
              <w:spacing w:after="160"/>
              <w:jc w:val="both"/>
              <w:rPr>
                <w:rFonts w:ascii="Arial" w:hAnsi="Arial" w:cs="Arial"/>
                <w:color w:val="000000"/>
                <w:sz w:val="20"/>
                <w:szCs w:val="20"/>
              </w:rPr>
            </w:pPr>
            <w:r w:rsidRPr="008B5D49">
              <w:rPr>
                <w:rFonts w:ascii="Arial" w:hAnsi="Arial" w:cs="Arial"/>
                <w:color w:val="000000"/>
                <w:sz w:val="20"/>
                <w:szCs w:val="20"/>
              </w:rPr>
              <w:lastRenderedPageBreak/>
              <w:t>In uw bijlage 5 Prijzenblad dienen Inschrijvers tarieven op te geven voor diverse diensten gebaseerd op fictieve aantallen (Cel D11 t/m D17). Het is niet onwaarschijnlijk dat Inschrijvers in één of meerdere cellen een nultarief invullen, met als verklaring dat dit diensten zijn die onderdeel zijn van de standaard dienstverlening. Is het geaccepteerd dat Inschrijvers in Cel D11 t/m D17 een nultarief mogen invullen indien er sprake is van in het opslagpercentage opgenomen dienstverlening?</w:t>
            </w:r>
          </w:p>
        </w:tc>
      </w:tr>
      <w:tr w:rsidR="00683F64" w:rsidRPr="00694513" w14:paraId="15A630BB" w14:textId="77777777" w:rsidTr="00870B5A">
        <w:trPr>
          <w:trHeight w:val="208"/>
        </w:trPr>
        <w:tc>
          <w:tcPr>
            <w:tcW w:w="9714" w:type="dxa"/>
            <w:gridSpan w:val="2"/>
            <w:shd w:val="clear" w:color="auto" w:fill="D9D9D9" w:themeFill="background1" w:themeFillShade="D9"/>
          </w:tcPr>
          <w:p w14:paraId="21FB65E1" w14:textId="14A86781" w:rsidR="00683F64" w:rsidRPr="00B9450F" w:rsidRDefault="00683F64" w:rsidP="00870B5A">
            <w:pPr>
              <w:autoSpaceDE w:val="0"/>
              <w:autoSpaceDN w:val="0"/>
              <w:adjustRightInd w:val="0"/>
              <w:jc w:val="both"/>
              <w:rPr>
                <w:rFonts w:ascii="Arial" w:hAnsi="Arial" w:cs="Arial"/>
                <w:b/>
                <w:color w:val="000000"/>
                <w:sz w:val="20"/>
                <w:szCs w:val="20"/>
                <w:highlight w:val="lightGray"/>
              </w:rPr>
            </w:pPr>
            <w:r w:rsidRPr="00B9450F">
              <w:rPr>
                <w:rFonts w:ascii="Arial" w:hAnsi="Arial" w:cs="Arial"/>
                <w:b/>
                <w:color w:val="000000"/>
                <w:sz w:val="20"/>
                <w:szCs w:val="20"/>
                <w:highlight w:val="lightGray"/>
              </w:rPr>
              <w:lastRenderedPageBreak/>
              <w:t>Antwoord:</w:t>
            </w:r>
          </w:p>
          <w:p w14:paraId="448033BE" w14:textId="77777777" w:rsidR="00683F64" w:rsidRDefault="00683F64" w:rsidP="00870B5A">
            <w:pPr>
              <w:autoSpaceDE w:val="0"/>
              <w:autoSpaceDN w:val="0"/>
              <w:adjustRightInd w:val="0"/>
              <w:jc w:val="both"/>
              <w:rPr>
                <w:rFonts w:ascii="Arial" w:hAnsi="Arial" w:cs="Arial"/>
                <w:color w:val="000000"/>
                <w:sz w:val="20"/>
                <w:szCs w:val="20"/>
                <w:highlight w:val="lightGray"/>
              </w:rPr>
            </w:pPr>
          </w:p>
          <w:p w14:paraId="65793B73" w14:textId="11C19880" w:rsidR="00BB4565" w:rsidRPr="00616354" w:rsidRDefault="002E18D7" w:rsidP="00BB4565">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Zie antwoord op vraag 13</w:t>
            </w:r>
          </w:p>
          <w:p w14:paraId="47817C91" w14:textId="77777777" w:rsidR="00BB4565" w:rsidRDefault="00BB4565" w:rsidP="00870B5A">
            <w:pPr>
              <w:autoSpaceDE w:val="0"/>
              <w:autoSpaceDN w:val="0"/>
              <w:adjustRightInd w:val="0"/>
              <w:jc w:val="both"/>
              <w:rPr>
                <w:rFonts w:ascii="Arial" w:hAnsi="Arial" w:cs="Arial"/>
                <w:color w:val="000000"/>
                <w:sz w:val="20"/>
                <w:szCs w:val="20"/>
                <w:highlight w:val="lightGray"/>
              </w:rPr>
            </w:pPr>
          </w:p>
          <w:p w14:paraId="054DD30C"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bl>
    <w:p w14:paraId="75CF72EC" w14:textId="77777777" w:rsidR="00683F64" w:rsidRDefault="00683F64"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83F64" w:rsidRPr="00370378" w14:paraId="60F9A075" w14:textId="77777777" w:rsidTr="00870B5A">
        <w:trPr>
          <w:trHeight w:val="208"/>
        </w:trPr>
        <w:tc>
          <w:tcPr>
            <w:tcW w:w="925" w:type="dxa"/>
            <w:vMerge w:val="restart"/>
          </w:tcPr>
          <w:p w14:paraId="69B52E9C"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6CA1839" w14:textId="77777777" w:rsidR="00683F64" w:rsidRDefault="00683F64" w:rsidP="00870B5A">
            <w:pPr>
              <w:autoSpaceDE w:val="0"/>
              <w:autoSpaceDN w:val="0"/>
              <w:adjustRightInd w:val="0"/>
              <w:jc w:val="both"/>
              <w:rPr>
                <w:rFonts w:ascii="Arial" w:hAnsi="Arial" w:cs="Arial"/>
                <w:sz w:val="20"/>
                <w:szCs w:val="20"/>
              </w:rPr>
            </w:pPr>
          </w:p>
          <w:p w14:paraId="72101EB7" w14:textId="5AA96F9E" w:rsidR="00683F64" w:rsidRPr="00370378" w:rsidRDefault="00683F64" w:rsidP="00870B5A">
            <w:pPr>
              <w:autoSpaceDE w:val="0"/>
              <w:autoSpaceDN w:val="0"/>
              <w:adjustRightInd w:val="0"/>
              <w:jc w:val="center"/>
              <w:rPr>
                <w:rFonts w:ascii="Arial" w:hAnsi="Arial" w:cs="Arial"/>
                <w:b/>
                <w:sz w:val="20"/>
                <w:szCs w:val="20"/>
              </w:rPr>
            </w:pPr>
            <w:r w:rsidRPr="00A970D4">
              <w:rPr>
                <w:rFonts w:ascii="Arial" w:hAnsi="Arial" w:cs="Arial"/>
                <w:sz w:val="20"/>
                <w:szCs w:val="20"/>
              </w:rPr>
              <w:t>1</w:t>
            </w:r>
            <w:r w:rsidR="00640ACD">
              <w:rPr>
                <w:rFonts w:ascii="Arial" w:hAnsi="Arial" w:cs="Arial"/>
                <w:sz w:val="20"/>
                <w:szCs w:val="20"/>
              </w:rPr>
              <w:t>5</w:t>
            </w:r>
          </w:p>
        </w:tc>
        <w:tc>
          <w:tcPr>
            <w:tcW w:w="8789" w:type="dxa"/>
            <w:shd w:val="clear" w:color="auto" w:fill="DBE5F1" w:themeFill="accent1" w:themeFillTint="33"/>
          </w:tcPr>
          <w:p w14:paraId="6F7754C7"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4FFC51B3" w14:textId="77777777" w:rsidR="00683F64" w:rsidRDefault="00683F64" w:rsidP="00870B5A">
            <w:pPr>
              <w:autoSpaceDE w:val="0"/>
              <w:autoSpaceDN w:val="0"/>
              <w:adjustRightInd w:val="0"/>
              <w:rPr>
                <w:rFonts w:ascii="Arial" w:hAnsi="Arial" w:cs="Arial"/>
                <w:b/>
                <w:color w:val="000000"/>
                <w:sz w:val="20"/>
                <w:szCs w:val="20"/>
              </w:rPr>
            </w:pPr>
          </w:p>
          <w:p w14:paraId="1DD7202A" w14:textId="77777777" w:rsidR="00683F64" w:rsidRPr="00370378" w:rsidRDefault="00683F64" w:rsidP="00870B5A">
            <w:pPr>
              <w:autoSpaceDE w:val="0"/>
              <w:autoSpaceDN w:val="0"/>
              <w:adjustRightInd w:val="0"/>
              <w:rPr>
                <w:rFonts w:ascii="Arial" w:hAnsi="Arial" w:cs="Arial"/>
                <w:b/>
                <w:color w:val="000000"/>
                <w:sz w:val="20"/>
                <w:szCs w:val="20"/>
              </w:rPr>
            </w:pPr>
            <w:r w:rsidRPr="00B91177">
              <w:rPr>
                <w:rFonts w:ascii="Arial" w:hAnsi="Arial" w:cs="Arial"/>
                <w:i/>
                <w:color w:val="000000"/>
                <w:sz w:val="20"/>
                <w:szCs w:val="20"/>
              </w:rPr>
              <w:t>Bijlage 5 Prijzenblad</w:t>
            </w:r>
          </w:p>
        </w:tc>
      </w:tr>
      <w:tr w:rsidR="00683F64" w:rsidRPr="00A970D4" w14:paraId="28EFE3AC" w14:textId="77777777" w:rsidTr="00870B5A">
        <w:trPr>
          <w:trHeight w:val="208"/>
        </w:trPr>
        <w:tc>
          <w:tcPr>
            <w:tcW w:w="925" w:type="dxa"/>
            <w:vMerge/>
          </w:tcPr>
          <w:p w14:paraId="638D80FE" w14:textId="77777777" w:rsidR="00683F64" w:rsidRPr="00A970D4" w:rsidRDefault="00683F64" w:rsidP="00870B5A">
            <w:pPr>
              <w:autoSpaceDE w:val="0"/>
              <w:autoSpaceDN w:val="0"/>
              <w:adjustRightInd w:val="0"/>
              <w:jc w:val="both"/>
              <w:rPr>
                <w:rFonts w:ascii="Arial" w:hAnsi="Arial" w:cs="Arial"/>
                <w:sz w:val="20"/>
                <w:szCs w:val="20"/>
              </w:rPr>
            </w:pPr>
          </w:p>
        </w:tc>
        <w:tc>
          <w:tcPr>
            <w:tcW w:w="8789" w:type="dxa"/>
          </w:tcPr>
          <w:p w14:paraId="469A7DF8" w14:textId="77777777" w:rsidR="00683F64" w:rsidRDefault="00683F64"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FDF69F0" w14:textId="77777777" w:rsidR="00683F64" w:rsidRPr="0038111C" w:rsidRDefault="00683F64" w:rsidP="00870B5A">
            <w:pPr>
              <w:spacing w:after="160"/>
              <w:jc w:val="both"/>
              <w:rPr>
                <w:rFonts w:ascii="Arial" w:hAnsi="Arial" w:cs="Arial"/>
                <w:color w:val="000000"/>
                <w:sz w:val="20"/>
                <w:szCs w:val="20"/>
              </w:rPr>
            </w:pPr>
            <w:r w:rsidRPr="00B91177">
              <w:rPr>
                <w:rFonts w:ascii="Arial" w:hAnsi="Arial" w:cs="Arial"/>
                <w:color w:val="000000"/>
                <w:sz w:val="20"/>
                <w:szCs w:val="20"/>
              </w:rPr>
              <w:t>In uw bijlage 5 Prijzenblad dienen Inschrijver tarieven op te geven voor diverse diensten. Eén hiervan is: Uurtarief dienstverlening (pve nummer 104). U geeft hier geen nadere weging aan (bijvoorbeeld een aantal uur dat u denkt gebruik te maken van deze adviesdiensten), waardoor een tarief van bijvoorbeeld € 1.000,- per uur nauwelijks invloed heeft op het te beoordelen totaalbedrag exclusief BTW in cel D17 in tabblad Inleiding. Bent u bereid om een aangepast prijzenblad te publiceren waar dit dienstenaspect een weging krijgt (bijvoorbeeld 100 uur), waardoor Inschrijvers een reëel uurtarief gaan invullen?</w:t>
            </w:r>
          </w:p>
        </w:tc>
      </w:tr>
      <w:tr w:rsidR="00683F64" w:rsidRPr="00694513" w14:paraId="0F0B06D3" w14:textId="77777777" w:rsidTr="00870B5A">
        <w:trPr>
          <w:trHeight w:val="208"/>
        </w:trPr>
        <w:tc>
          <w:tcPr>
            <w:tcW w:w="9714" w:type="dxa"/>
            <w:gridSpan w:val="2"/>
            <w:shd w:val="clear" w:color="auto" w:fill="D9D9D9" w:themeFill="background1" w:themeFillShade="D9"/>
          </w:tcPr>
          <w:p w14:paraId="2F3C8DEB" w14:textId="77777777" w:rsidR="00BB4565" w:rsidRDefault="00683F64" w:rsidP="00870B5A">
            <w:pPr>
              <w:autoSpaceDE w:val="0"/>
              <w:autoSpaceDN w:val="0"/>
              <w:adjustRightInd w:val="0"/>
              <w:jc w:val="both"/>
              <w:rPr>
                <w:rFonts w:ascii="Arial" w:hAnsi="Arial" w:cs="Arial"/>
                <w:b/>
                <w:color w:val="000000"/>
                <w:sz w:val="20"/>
                <w:szCs w:val="20"/>
                <w:highlight w:val="lightGray"/>
              </w:rPr>
            </w:pPr>
            <w:r w:rsidRPr="00B9450F">
              <w:rPr>
                <w:rFonts w:ascii="Arial" w:hAnsi="Arial" w:cs="Arial"/>
                <w:b/>
                <w:color w:val="000000"/>
                <w:sz w:val="20"/>
                <w:szCs w:val="20"/>
                <w:highlight w:val="lightGray"/>
              </w:rPr>
              <w:t>Antwoord:</w:t>
            </w:r>
          </w:p>
          <w:p w14:paraId="356C8D57" w14:textId="77777777" w:rsidR="00BB4565" w:rsidRDefault="00BB4565" w:rsidP="00870B5A">
            <w:pPr>
              <w:autoSpaceDE w:val="0"/>
              <w:autoSpaceDN w:val="0"/>
              <w:adjustRightInd w:val="0"/>
              <w:jc w:val="both"/>
              <w:rPr>
                <w:rFonts w:ascii="Arial" w:hAnsi="Arial" w:cs="Arial"/>
                <w:b/>
                <w:color w:val="000000"/>
                <w:sz w:val="20"/>
                <w:szCs w:val="20"/>
                <w:highlight w:val="lightGray"/>
              </w:rPr>
            </w:pPr>
          </w:p>
          <w:p w14:paraId="0ECEC010" w14:textId="7943B465" w:rsidR="00683F64" w:rsidRPr="00BB4565" w:rsidRDefault="00683F64" w:rsidP="00870B5A">
            <w:pPr>
              <w:autoSpaceDE w:val="0"/>
              <w:autoSpaceDN w:val="0"/>
              <w:adjustRightInd w:val="0"/>
              <w:jc w:val="both"/>
              <w:rPr>
                <w:rFonts w:ascii="Arial" w:hAnsi="Arial" w:cs="Arial"/>
                <w:sz w:val="20"/>
                <w:szCs w:val="20"/>
              </w:rPr>
            </w:pPr>
            <w:r w:rsidRPr="00BB4565">
              <w:rPr>
                <w:rFonts w:ascii="Arial" w:hAnsi="Arial" w:cs="Arial"/>
                <w:sz w:val="20"/>
                <w:szCs w:val="20"/>
              </w:rPr>
              <w:t>Akkoord: we publiceren een geactualiseerd prijzenblad waarin het uurtarief adviesdiensten wordt gewogen met 100 fictieve uren om manipulatieve invulling te voorkomen. Dit blijft binnen de Leidraad §5.2 (formule) en maakt prijsbeoordeling evenwichtiger.</w:t>
            </w:r>
          </w:p>
          <w:p w14:paraId="3DEED916"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r w:rsidR="00771278" w:rsidRPr="00694513" w14:paraId="5AF708B7" w14:textId="77777777" w:rsidTr="00870B5A">
        <w:trPr>
          <w:trHeight w:val="208"/>
        </w:trPr>
        <w:tc>
          <w:tcPr>
            <w:tcW w:w="9714" w:type="dxa"/>
            <w:gridSpan w:val="2"/>
            <w:shd w:val="clear" w:color="auto" w:fill="D9D9D9" w:themeFill="background1" w:themeFillShade="D9"/>
          </w:tcPr>
          <w:p w14:paraId="50DD75A5" w14:textId="77777777" w:rsidR="00771278" w:rsidRPr="00B9450F" w:rsidRDefault="00771278" w:rsidP="00870B5A">
            <w:pPr>
              <w:autoSpaceDE w:val="0"/>
              <w:autoSpaceDN w:val="0"/>
              <w:adjustRightInd w:val="0"/>
              <w:jc w:val="both"/>
              <w:rPr>
                <w:rFonts w:ascii="Arial" w:hAnsi="Arial" w:cs="Arial"/>
                <w:b/>
                <w:color w:val="000000"/>
                <w:sz w:val="20"/>
                <w:szCs w:val="20"/>
                <w:highlight w:val="lightGray"/>
              </w:rPr>
            </w:pPr>
          </w:p>
        </w:tc>
      </w:tr>
      <w:tr w:rsidR="00683F64" w:rsidRPr="00370378" w14:paraId="79A6F761" w14:textId="77777777" w:rsidTr="00870B5A">
        <w:trPr>
          <w:trHeight w:val="208"/>
        </w:trPr>
        <w:tc>
          <w:tcPr>
            <w:tcW w:w="925" w:type="dxa"/>
            <w:vMerge w:val="restart"/>
          </w:tcPr>
          <w:p w14:paraId="2486A33B"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C30E14E" w14:textId="77777777" w:rsidR="00683F64" w:rsidRDefault="00683F64" w:rsidP="00870B5A">
            <w:pPr>
              <w:autoSpaceDE w:val="0"/>
              <w:autoSpaceDN w:val="0"/>
              <w:adjustRightInd w:val="0"/>
              <w:jc w:val="both"/>
              <w:rPr>
                <w:rFonts w:ascii="Arial" w:hAnsi="Arial" w:cs="Arial"/>
                <w:sz w:val="20"/>
                <w:szCs w:val="20"/>
              </w:rPr>
            </w:pPr>
          </w:p>
          <w:p w14:paraId="5A404321" w14:textId="4BF835DA" w:rsidR="00683F64" w:rsidRPr="00370378" w:rsidRDefault="00683F64" w:rsidP="00870B5A">
            <w:pPr>
              <w:autoSpaceDE w:val="0"/>
              <w:autoSpaceDN w:val="0"/>
              <w:adjustRightInd w:val="0"/>
              <w:jc w:val="center"/>
              <w:rPr>
                <w:rFonts w:ascii="Arial" w:hAnsi="Arial" w:cs="Arial"/>
                <w:b/>
                <w:sz w:val="20"/>
                <w:szCs w:val="20"/>
              </w:rPr>
            </w:pPr>
            <w:r w:rsidRPr="00A970D4">
              <w:rPr>
                <w:rFonts w:ascii="Arial" w:hAnsi="Arial" w:cs="Arial"/>
                <w:sz w:val="20"/>
                <w:szCs w:val="20"/>
              </w:rPr>
              <w:t>1</w:t>
            </w:r>
            <w:r w:rsidR="00640ACD">
              <w:rPr>
                <w:rFonts w:ascii="Arial" w:hAnsi="Arial" w:cs="Arial"/>
                <w:sz w:val="20"/>
                <w:szCs w:val="20"/>
              </w:rPr>
              <w:t>6</w:t>
            </w:r>
          </w:p>
        </w:tc>
        <w:tc>
          <w:tcPr>
            <w:tcW w:w="8789" w:type="dxa"/>
            <w:shd w:val="clear" w:color="auto" w:fill="DBE5F1" w:themeFill="accent1" w:themeFillTint="33"/>
          </w:tcPr>
          <w:p w14:paraId="6E5C2200"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5F91521C" w14:textId="77777777" w:rsidR="00683F64" w:rsidRDefault="00683F64" w:rsidP="00870B5A">
            <w:pPr>
              <w:autoSpaceDE w:val="0"/>
              <w:autoSpaceDN w:val="0"/>
              <w:adjustRightInd w:val="0"/>
              <w:rPr>
                <w:rFonts w:ascii="Arial" w:hAnsi="Arial" w:cs="Arial"/>
                <w:b/>
                <w:color w:val="000000"/>
                <w:sz w:val="20"/>
                <w:szCs w:val="20"/>
              </w:rPr>
            </w:pPr>
          </w:p>
          <w:p w14:paraId="6507DC9A" w14:textId="77777777" w:rsidR="00683F64" w:rsidRPr="00370378" w:rsidRDefault="00683F64" w:rsidP="00870B5A">
            <w:pPr>
              <w:autoSpaceDE w:val="0"/>
              <w:autoSpaceDN w:val="0"/>
              <w:adjustRightInd w:val="0"/>
              <w:rPr>
                <w:rFonts w:ascii="Arial" w:hAnsi="Arial" w:cs="Arial"/>
                <w:b/>
                <w:color w:val="000000"/>
                <w:sz w:val="20"/>
                <w:szCs w:val="20"/>
              </w:rPr>
            </w:pPr>
            <w:r w:rsidRPr="0047603B">
              <w:rPr>
                <w:rFonts w:ascii="Arial" w:hAnsi="Arial" w:cs="Arial"/>
                <w:i/>
                <w:color w:val="000000"/>
                <w:sz w:val="20"/>
                <w:szCs w:val="20"/>
              </w:rPr>
              <w:t>Bijlage 5 Prijzenblad</w:t>
            </w:r>
          </w:p>
        </w:tc>
      </w:tr>
      <w:tr w:rsidR="00683F64" w:rsidRPr="00A970D4" w14:paraId="313EB371" w14:textId="77777777" w:rsidTr="00870B5A">
        <w:trPr>
          <w:trHeight w:val="208"/>
        </w:trPr>
        <w:tc>
          <w:tcPr>
            <w:tcW w:w="925" w:type="dxa"/>
            <w:vMerge/>
          </w:tcPr>
          <w:p w14:paraId="156D329C" w14:textId="77777777" w:rsidR="00683F64" w:rsidRPr="00A970D4" w:rsidRDefault="00683F64" w:rsidP="00870B5A">
            <w:pPr>
              <w:autoSpaceDE w:val="0"/>
              <w:autoSpaceDN w:val="0"/>
              <w:adjustRightInd w:val="0"/>
              <w:jc w:val="both"/>
              <w:rPr>
                <w:rFonts w:ascii="Arial" w:hAnsi="Arial" w:cs="Arial"/>
                <w:sz w:val="20"/>
                <w:szCs w:val="20"/>
              </w:rPr>
            </w:pPr>
          </w:p>
        </w:tc>
        <w:tc>
          <w:tcPr>
            <w:tcW w:w="8789" w:type="dxa"/>
          </w:tcPr>
          <w:p w14:paraId="193B5394" w14:textId="77777777" w:rsidR="00683F64" w:rsidRDefault="00683F64"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1402247E" w14:textId="77777777" w:rsidR="00683F64" w:rsidRPr="0038111C" w:rsidRDefault="00683F64" w:rsidP="00870B5A">
            <w:pPr>
              <w:spacing w:after="160"/>
              <w:jc w:val="both"/>
              <w:rPr>
                <w:rFonts w:ascii="Arial" w:hAnsi="Arial" w:cs="Arial"/>
                <w:color w:val="000000"/>
                <w:sz w:val="20"/>
                <w:szCs w:val="20"/>
              </w:rPr>
            </w:pPr>
            <w:r w:rsidRPr="0047603B">
              <w:rPr>
                <w:rFonts w:ascii="Arial" w:hAnsi="Arial" w:cs="Arial"/>
                <w:color w:val="000000"/>
                <w:sz w:val="20"/>
                <w:szCs w:val="20"/>
              </w:rPr>
              <w:t>In uw bijlage 5 Prijzenblad dienen Inschrijver tarieven op te geven voor diverse diensten. Eén hiervan is: Helpdesk (1e en 2e lijn). Het bieden van een Helpdesk is moeilijk te vervatten in een prijs per device. Het tarief is daarnaast sterk afhankelijk of eindgebruiker ondersteuning noodzakelijk is of dat het service ondersteuning betreft voor uw servicedesk medewerkers. Normaal zijn de kosten van een Helpdesk een vast bedrag per maand en/of een tarief per serviceverzoeken. Kunt u verduidelijken hoe Inschrijvers deze diensteverlening moeten prijzen?</w:t>
            </w:r>
          </w:p>
        </w:tc>
      </w:tr>
      <w:tr w:rsidR="00683F64" w:rsidRPr="00694513" w14:paraId="35BBAFF7" w14:textId="77777777" w:rsidTr="00870B5A">
        <w:trPr>
          <w:trHeight w:val="208"/>
        </w:trPr>
        <w:tc>
          <w:tcPr>
            <w:tcW w:w="9714" w:type="dxa"/>
            <w:gridSpan w:val="2"/>
            <w:shd w:val="clear" w:color="auto" w:fill="D9D9D9" w:themeFill="background1" w:themeFillShade="D9"/>
          </w:tcPr>
          <w:p w14:paraId="5F23F141" w14:textId="095EC425" w:rsidR="00683F64" w:rsidRDefault="00683F64" w:rsidP="00870B5A">
            <w:pPr>
              <w:autoSpaceDE w:val="0"/>
              <w:autoSpaceDN w:val="0"/>
              <w:adjustRightInd w:val="0"/>
              <w:jc w:val="both"/>
              <w:rPr>
                <w:rFonts w:ascii="Arial" w:hAnsi="Arial" w:cs="Arial"/>
                <w:b/>
                <w:color w:val="000000"/>
                <w:sz w:val="20"/>
                <w:szCs w:val="20"/>
                <w:highlight w:val="lightGray"/>
              </w:rPr>
            </w:pPr>
            <w:r w:rsidRPr="00B9450F">
              <w:rPr>
                <w:rFonts w:ascii="Arial" w:hAnsi="Arial" w:cs="Arial"/>
                <w:b/>
                <w:color w:val="000000"/>
                <w:sz w:val="20"/>
                <w:szCs w:val="20"/>
                <w:highlight w:val="lightGray"/>
              </w:rPr>
              <w:t>Antwoord:</w:t>
            </w:r>
          </w:p>
          <w:p w14:paraId="168B2F5A" w14:textId="77777777" w:rsidR="00C17600" w:rsidRDefault="00C17600" w:rsidP="00870B5A">
            <w:pPr>
              <w:autoSpaceDE w:val="0"/>
              <w:autoSpaceDN w:val="0"/>
              <w:adjustRightInd w:val="0"/>
              <w:jc w:val="both"/>
              <w:rPr>
                <w:rFonts w:ascii="Arial" w:hAnsi="Arial" w:cs="Arial"/>
                <w:b/>
                <w:color w:val="000000"/>
                <w:sz w:val="20"/>
                <w:szCs w:val="20"/>
                <w:highlight w:val="lightGray"/>
              </w:rPr>
            </w:pPr>
          </w:p>
          <w:p w14:paraId="54769FD5" w14:textId="4B040E96" w:rsidR="00C17600" w:rsidRPr="00C17600" w:rsidRDefault="00C17600" w:rsidP="00C17600">
            <w:pPr>
              <w:autoSpaceDE w:val="0"/>
              <w:autoSpaceDN w:val="0"/>
              <w:adjustRightInd w:val="0"/>
              <w:jc w:val="both"/>
              <w:rPr>
                <w:rFonts w:ascii="Arial" w:hAnsi="Arial" w:cs="Arial"/>
                <w:bCs/>
                <w:color w:val="000000"/>
                <w:sz w:val="20"/>
                <w:szCs w:val="20"/>
              </w:rPr>
            </w:pPr>
            <w:r w:rsidRPr="00C17600">
              <w:rPr>
                <w:rFonts w:ascii="Arial" w:hAnsi="Arial" w:cs="Arial"/>
                <w:bCs/>
                <w:color w:val="000000"/>
                <w:sz w:val="20"/>
                <w:szCs w:val="20"/>
              </w:rPr>
              <w:t>Het aangepaste prijzenblad bevat per dienst een toelichting zodat inschrijvers exact weten wat wordt bedoeld en onder gelijke voorwaarden offreren. Het prijzenblad dient uitsluitend voor vergelijkbaarheid; werkelijke aantallen en variaties worden vastgelegd in het DAP.</w:t>
            </w:r>
          </w:p>
          <w:p w14:paraId="5807A621" w14:textId="77777777" w:rsidR="00683F64" w:rsidRDefault="00683F64" w:rsidP="00870B5A">
            <w:pPr>
              <w:autoSpaceDE w:val="0"/>
              <w:autoSpaceDN w:val="0"/>
              <w:adjustRightInd w:val="0"/>
              <w:jc w:val="both"/>
              <w:rPr>
                <w:rFonts w:ascii="Arial" w:hAnsi="Arial" w:cs="Arial"/>
                <w:color w:val="000000"/>
                <w:sz w:val="20"/>
                <w:szCs w:val="20"/>
                <w:highlight w:val="lightGray"/>
              </w:rPr>
            </w:pPr>
          </w:p>
          <w:p w14:paraId="387D3088"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bl>
    <w:p w14:paraId="2778FC45" w14:textId="77777777" w:rsidR="00683F64" w:rsidRDefault="00683F64"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83F64" w:rsidRPr="00370378" w14:paraId="46308648" w14:textId="77777777" w:rsidTr="00870B5A">
        <w:trPr>
          <w:trHeight w:val="208"/>
        </w:trPr>
        <w:tc>
          <w:tcPr>
            <w:tcW w:w="925" w:type="dxa"/>
            <w:vMerge w:val="restart"/>
          </w:tcPr>
          <w:p w14:paraId="0D1732F3"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4E0A571D" w14:textId="77777777" w:rsidR="00683F64" w:rsidRDefault="00683F64" w:rsidP="00870B5A">
            <w:pPr>
              <w:autoSpaceDE w:val="0"/>
              <w:autoSpaceDN w:val="0"/>
              <w:adjustRightInd w:val="0"/>
              <w:jc w:val="both"/>
              <w:rPr>
                <w:rFonts w:ascii="Arial" w:hAnsi="Arial" w:cs="Arial"/>
                <w:sz w:val="20"/>
                <w:szCs w:val="20"/>
              </w:rPr>
            </w:pPr>
          </w:p>
          <w:p w14:paraId="7DBCCE45" w14:textId="70864F9A" w:rsidR="00683F64" w:rsidRPr="00370378" w:rsidRDefault="00683F64" w:rsidP="00870B5A">
            <w:pPr>
              <w:autoSpaceDE w:val="0"/>
              <w:autoSpaceDN w:val="0"/>
              <w:adjustRightInd w:val="0"/>
              <w:jc w:val="center"/>
              <w:rPr>
                <w:rFonts w:ascii="Arial" w:hAnsi="Arial" w:cs="Arial"/>
                <w:b/>
                <w:sz w:val="20"/>
                <w:szCs w:val="20"/>
              </w:rPr>
            </w:pPr>
            <w:r w:rsidRPr="00A970D4">
              <w:rPr>
                <w:rFonts w:ascii="Arial" w:hAnsi="Arial" w:cs="Arial"/>
                <w:sz w:val="20"/>
                <w:szCs w:val="20"/>
              </w:rPr>
              <w:t>1</w:t>
            </w:r>
            <w:r w:rsidR="00C64342">
              <w:rPr>
                <w:rFonts w:ascii="Arial" w:hAnsi="Arial" w:cs="Arial"/>
                <w:sz w:val="20"/>
                <w:szCs w:val="20"/>
              </w:rPr>
              <w:t>7</w:t>
            </w:r>
          </w:p>
        </w:tc>
        <w:tc>
          <w:tcPr>
            <w:tcW w:w="8789" w:type="dxa"/>
            <w:shd w:val="clear" w:color="auto" w:fill="DBE5F1" w:themeFill="accent1" w:themeFillTint="33"/>
          </w:tcPr>
          <w:p w14:paraId="4F422BFF"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389EA416" w14:textId="77777777" w:rsidR="00683F64" w:rsidRDefault="00683F64" w:rsidP="00870B5A">
            <w:pPr>
              <w:autoSpaceDE w:val="0"/>
              <w:autoSpaceDN w:val="0"/>
              <w:adjustRightInd w:val="0"/>
              <w:rPr>
                <w:rFonts w:ascii="Arial" w:hAnsi="Arial" w:cs="Arial"/>
                <w:b/>
                <w:color w:val="000000"/>
                <w:sz w:val="20"/>
                <w:szCs w:val="20"/>
              </w:rPr>
            </w:pPr>
          </w:p>
          <w:p w14:paraId="3909C0A7" w14:textId="77777777" w:rsidR="00683F64" w:rsidRPr="00370378" w:rsidRDefault="00683F64" w:rsidP="00870B5A">
            <w:pPr>
              <w:autoSpaceDE w:val="0"/>
              <w:autoSpaceDN w:val="0"/>
              <w:adjustRightInd w:val="0"/>
              <w:rPr>
                <w:rFonts w:ascii="Arial" w:hAnsi="Arial" w:cs="Arial"/>
                <w:b/>
                <w:color w:val="000000"/>
                <w:sz w:val="20"/>
                <w:szCs w:val="20"/>
              </w:rPr>
            </w:pPr>
            <w:r w:rsidRPr="00DB1261">
              <w:rPr>
                <w:rFonts w:ascii="Arial" w:hAnsi="Arial" w:cs="Arial"/>
                <w:i/>
                <w:color w:val="000000"/>
                <w:sz w:val="20"/>
                <w:szCs w:val="20"/>
              </w:rPr>
              <w:t>Bijlage 5 Prijzenblad</w:t>
            </w:r>
          </w:p>
        </w:tc>
      </w:tr>
      <w:tr w:rsidR="00683F64" w:rsidRPr="00A970D4" w14:paraId="6FF533AE" w14:textId="77777777" w:rsidTr="00870B5A">
        <w:trPr>
          <w:trHeight w:val="208"/>
        </w:trPr>
        <w:tc>
          <w:tcPr>
            <w:tcW w:w="925" w:type="dxa"/>
            <w:vMerge/>
          </w:tcPr>
          <w:p w14:paraId="4E9C5A29" w14:textId="77777777" w:rsidR="00683F64" w:rsidRPr="00A970D4" w:rsidRDefault="00683F64" w:rsidP="00870B5A">
            <w:pPr>
              <w:autoSpaceDE w:val="0"/>
              <w:autoSpaceDN w:val="0"/>
              <w:adjustRightInd w:val="0"/>
              <w:jc w:val="both"/>
              <w:rPr>
                <w:rFonts w:ascii="Arial" w:hAnsi="Arial" w:cs="Arial"/>
                <w:sz w:val="20"/>
                <w:szCs w:val="20"/>
              </w:rPr>
            </w:pPr>
          </w:p>
        </w:tc>
        <w:tc>
          <w:tcPr>
            <w:tcW w:w="8789" w:type="dxa"/>
          </w:tcPr>
          <w:p w14:paraId="5F3BC736" w14:textId="77777777" w:rsidR="00683F64" w:rsidRDefault="00683F64"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1356472D" w14:textId="77777777" w:rsidR="00683F64" w:rsidRPr="0038111C" w:rsidRDefault="00683F64" w:rsidP="00870B5A">
            <w:pPr>
              <w:spacing w:after="160"/>
              <w:jc w:val="both"/>
              <w:rPr>
                <w:rFonts w:ascii="Arial" w:hAnsi="Arial" w:cs="Arial"/>
                <w:color w:val="000000"/>
                <w:sz w:val="20"/>
                <w:szCs w:val="20"/>
              </w:rPr>
            </w:pPr>
            <w:r w:rsidRPr="00BD5FF0">
              <w:rPr>
                <w:rFonts w:ascii="Arial" w:hAnsi="Arial" w:cs="Arial"/>
                <w:color w:val="000000"/>
                <w:sz w:val="20"/>
                <w:szCs w:val="20"/>
              </w:rPr>
              <w:t>In uw bijlage 5 Prijzenblad dienen Inschrijver tarieven op te geven voor diverse diensten. Eén hiervan is: Datamigratie en instructie eindgebruiker. Om hier een scherp tarief aan te kunnen koppelen heeft Inschrijver nadere informatie nodig. Ook bij deze dienst is “datamigratie” en “instructie” een ruim begrip wat kan zorgen voor een valse start bij contractinvulling. Kunt u verduidelijken wat u onder beide begrippen verstaat, om welk type devices het gaat, in welke aantallen dit gemiddeld tegelijkertijd plaatsvindt en op welke locatie dit uitgevoerd moet worden?</w:t>
            </w:r>
          </w:p>
        </w:tc>
      </w:tr>
      <w:tr w:rsidR="00683F64" w:rsidRPr="00694513" w14:paraId="3C82A5D0" w14:textId="77777777" w:rsidTr="00870B5A">
        <w:trPr>
          <w:trHeight w:val="208"/>
        </w:trPr>
        <w:tc>
          <w:tcPr>
            <w:tcW w:w="9714" w:type="dxa"/>
            <w:gridSpan w:val="2"/>
            <w:shd w:val="clear" w:color="auto" w:fill="D9D9D9" w:themeFill="background1" w:themeFillShade="D9"/>
          </w:tcPr>
          <w:p w14:paraId="2CCC8C1A" w14:textId="4CB44719" w:rsidR="00683F64" w:rsidRDefault="00683F64" w:rsidP="00870B5A">
            <w:pPr>
              <w:autoSpaceDE w:val="0"/>
              <w:autoSpaceDN w:val="0"/>
              <w:adjustRightInd w:val="0"/>
              <w:jc w:val="both"/>
              <w:rPr>
                <w:rFonts w:ascii="Arial" w:hAnsi="Arial" w:cs="Arial"/>
                <w:b/>
                <w:color w:val="000000"/>
                <w:sz w:val="20"/>
                <w:szCs w:val="20"/>
                <w:highlight w:val="lightGray"/>
              </w:rPr>
            </w:pPr>
            <w:r w:rsidRPr="00B9450F">
              <w:rPr>
                <w:rFonts w:ascii="Arial" w:hAnsi="Arial" w:cs="Arial"/>
                <w:b/>
                <w:color w:val="000000"/>
                <w:sz w:val="20"/>
                <w:szCs w:val="20"/>
                <w:highlight w:val="lightGray"/>
              </w:rPr>
              <w:t>Antwoord:</w:t>
            </w:r>
            <w:r>
              <w:rPr>
                <w:rFonts w:ascii="Arial" w:hAnsi="Arial" w:cs="Arial"/>
                <w:b/>
                <w:color w:val="000000"/>
                <w:sz w:val="20"/>
                <w:szCs w:val="20"/>
                <w:highlight w:val="lightGray"/>
              </w:rPr>
              <w:t xml:space="preserve"> </w:t>
            </w:r>
          </w:p>
          <w:p w14:paraId="3E279EE2" w14:textId="77777777" w:rsidR="00683F64" w:rsidRDefault="00683F64" w:rsidP="00870B5A">
            <w:pPr>
              <w:autoSpaceDE w:val="0"/>
              <w:autoSpaceDN w:val="0"/>
              <w:adjustRightInd w:val="0"/>
              <w:jc w:val="both"/>
              <w:rPr>
                <w:rFonts w:ascii="Arial" w:hAnsi="Arial" w:cs="Arial"/>
                <w:b/>
                <w:color w:val="000000"/>
                <w:sz w:val="20"/>
                <w:szCs w:val="20"/>
                <w:highlight w:val="lightGray"/>
              </w:rPr>
            </w:pPr>
          </w:p>
          <w:p w14:paraId="36839D2E" w14:textId="63F1937F" w:rsidR="002D5E87" w:rsidRPr="00C17600" w:rsidRDefault="002E18D7" w:rsidP="002D5E87">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Zie antwoord vraag 16</w:t>
            </w:r>
          </w:p>
          <w:p w14:paraId="14919D73" w14:textId="77777777" w:rsidR="00683F64" w:rsidRPr="00B9450F" w:rsidRDefault="00683F64" w:rsidP="00870B5A">
            <w:pPr>
              <w:autoSpaceDE w:val="0"/>
              <w:autoSpaceDN w:val="0"/>
              <w:adjustRightInd w:val="0"/>
              <w:jc w:val="both"/>
              <w:rPr>
                <w:rFonts w:ascii="Arial" w:hAnsi="Arial" w:cs="Arial"/>
                <w:b/>
                <w:color w:val="000000"/>
                <w:sz w:val="20"/>
                <w:szCs w:val="20"/>
                <w:highlight w:val="lightGray"/>
              </w:rPr>
            </w:pPr>
          </w:p>
          <w:p w14:paraId="3151EF6A" w14:textId="77777777" w:rsidR="00683F64" w:rsidRDefault="00683F64" w:rsidP="00870B5A">
            <w:pPr>
              <w:autoSpaceDE w:val="0"/>
              <w:autoSpaceDN w:val="0"/>
              <w:adjustRightInd w:val="0"/>
              <w:jc w:val="both"/>
              <w:rPr>
                <w:rFonts w:ascii="Arial" w:hAnsi="Arial" w:cs="Arial"/>
                <w:color w:val="000000"/>
                <w:sz w:val="20"/>
                <w:szCs w:val="20"/>
                <w:highlight w:val="lightGray"/>
              </w:rPr>
            </w:pPr>
          </w:p>
          <w:p w14:paraId="2F5A768C"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bl>
    <w:p w14:paraId="072C8F0C" w14:textId="77777777" w:rsidR="00683F64" w:rsidRDefault="00683F64"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83F64" w:rsidRPr="00370378" w14:paraId="6E9B32F1" w14:textId="77777777" w:rsidTr="00870B5A">
        <w:trPr>
          <w:trHeight w:val="208"/>
        </w:trPr>
        <w:tc>
          <w:tcPr>
            <w:tcW w:w="925" w:type="dxa"/>
            <w:vMerge w:val="restart"/>
          </w:tcPr>
          <w:p w14:paraId="75E3829A"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3416568A" w14:textId="77777777" w:rsidR="00683F64" w:rsidRDefault="00683F64" w:rsidP="00870B5A">
            <w:pPr>
              <w:autoSpaceDE w:val="0"/>
              <w:autoSpaceDN w:val="0"/>
              <w:adjustRightInd w:val="0"/>
              <w:jc w:val="both"/>
              <w:rPr>
                <w:rFonts w:ascii="Arial" w:hAnsi="Arial" w:cs="Arial"/>
                <w:sz w:val="20"/>
                <w:szCs w:val="20"/>
              </w:rPr>
            </w:pPr>
          </w:p>
          <w:p w14:paraId="5802CB11" w14:textId="48CB3673" w:rsidR="00683F64" w:rsidRPr="00370378" w:rsidRDefault="00683F64" w:rsidP="00870B5A">
            <w:pPr>
              <w:autoSpaceDE w:val="0"/>
              <w:autoSpaceDN w:val="0"/>
              <w:adjustRightInd w:val="0"/>
              <w:jc w:val="center"/>
              <w:rPr>
                <w:rFonts w:ascii="Arial" w:hAnsi="Arial" w:cs="Arial"/>
                <w:b/>
                <w:sz w:val="20"/>
                <w:szCs w:val="20"/>
              </w:rPr>
            </w:pPr>
            <w:r w:rsidRPr="00A970D4">
              <w:rPr>
                <w:rFonts w:ascii="Arial" w:hAnsi="Arial" w:cs="Arial"/>
                <w:sz w:val="20"/>
                <w:szCs w:val="20"/>
              </w:rPr>
              <w:t>1</w:t>
            </w:r>
            <w:r w:rsidR="00C64342">
              <w:rPr>
                <w:rFonts w:ascii="Arial" w:hAnsi="Arial" w:cs="Arial"/>
                <w:sz w:val="20"/>
                <w:szCs w:val="20"/>
              </w:rPr>
              <w:t>8</w:t>
            </w:r>
          </w:p>
        </w:tc>
        <w:tc>
          <w:tcPr>
            <w:tcW w:w="8789" w:type="dxa"/>
            <w:shd w:val="clear" w:color="auto" w:fill="DBE5F1" w:themeFill="accent1" w:themeFillTint="33"/>
          </w:tcPr>
          <w:p w14:paraId="7E352A55"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58A5F2F1" w14:textId="77777777" w:rsidR="00683F64" w:rsidRDefault="00683F64" w:rsidP="00870B5A">
            <w:pPr>
              <w:autoSpaceDE w:val="0"/>
              <w:autoSpaceDN w:val="0"/>
              <w:adjustRightInd w:val="0"/>
              <w:rPr>
                <w:rFonts w:ascii="Arial" w:hAnsi="Arial" w:cs="Arial"/>
                <w:b/>
                <w:color w:val="000000"/>
                <w:sz w:val="20"/>
                <w:szCs w:val="20"/>
              </w:rPr>
            </w:pPr>
          </w:p>
          <w:p w14:paraId="7165EF53" w14:textId="77777777" w:rsidR="00683F64" w:rsidRPr="00370378" w:rsidRDefault="00683F64" w:rsidP="00870B5A">
            <w:pPr>
              <w:autoSpaceDE w:val="0"/>
              <w:autoSpaceDN w:val="0"/>
              <w:adjustRightInd w:val="0"/>
              <w:rPr>
                <w:rFonts w:ascii="Arial" w:hAnsi="Arial" w:cs="Arial"/>
                <w:b/>
                <w:color w:val="000000"/>
                <w:sz w:val="20"/>
                <w:szCs w:val="20"/>
              </w:rPr>
            </w:pPr>
            <w:r w:rsidRPr="00BD5FF0">
              <w:rPr>
                <w:rFonts w:ascii="Arial" w:hAnsi="Arial" w:cs="Arial"/>
                <w:i/>
                <w:color w:val="000000"/>
                <w:sz w:val="20"/>
                <w:szCs w:val="20"/>
              </w:rPr>
              <w:t>Bijlage 5 Prijzenblad</w:t>
            </w:r>
          </w:p>
        </w:tc>
      </w:tr>
      <w:tr w:rsidR="00683F64" w:rsidRPr="00A970D4" w14:paraId="48BE1513" w14:textId="77777777" w:rsidTr="00870B5A">
        <w:trPr>
          <w:trHeight w:val="208"/>
        </w:trPr>
        <w:tc>
          <w:tcPr>
            <w:tcW w:w="925" w:type="dxa"/>
            <w:vMerge/>
          </w:tcPr>
          <w:p w14:paraId="52FE480D" w14:textId="77777777" w:rsidR="00683F64" w:rsidRPr="00A970D4" w:rsidRDefault="00683F64" w:rsidP="00870B5A">
            <w:pPr>
              <w:autoSpaceDE w:val="0"/>
              <w:autoSpaceDN w:val="0"/>
              <w:adjustRightInd w:val="0"/>
              <w:jc w:val="both"/>
              <w:rPr>
                <w:rFonts w:ascii="Arial" w:hAnsi="Arial" w:cs="Arial"/>
                <w:sz w:val="20"/>
                <w:szCs w:val="20"/>
              </w:rPr>
            </w:pPr>
          </w:p>
        </w:tc>
        <w:tc>
          <w:tcPr>
            <w:tcW w:w="8789" w:type="dxa"/>
          </w:tcPr>
          <w:p w14:paraId="001F0859" w14:textId="77777777" w:rsidR="00683F64" w:rsidRDefault="00683F64"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418FE7D8" w14:textId="77777777" w:rsidR="00683F64" w:rsidRPr="0038111C" w:rsidRDefault="00683F64" w:rsidP="00870B5A">
            <w:pPr>
              <w:spacing w:after="160"/>
              <w:jc w:val="both"/>
              <w:rPr>
                <w:rFonts w:ascii="Arial" w:hAnsi="Arial" w:cs="Arial"/>
                <w:color w:val="000000"/>
                <w:sz w:val="20"/>
                <w:szCs w:val="20"/>
              </w:rPr>
            </w:pPr>
            <w:r w:rsidRPr="00EA740A">
              <w:rPr>
                <w:rFonts w:ascii="Arial" w:hAnsi="Arial" w:cs="Arial"/>
                <w:color w:val="000000"/>
                <w:sz w:val="20"/>
                <w:szCs w:val="20"/>
              </w:rPr>
              <w:t>In uw bijlage 5 Prijzenblad dienen Inschrijver tarieven op te geven voor diverse diensten. Eén hiervan is: Vervanging bij defecten (RMA). Normaal worden defecte producten gerepareerd conform de garantievoorwaarden van de fabrikant. Kunt u verduidelijken wanneer er naar uw mening sprake is van vervanging bij defecten en waar Inschrijvers rekening mee moeten houden bij het vaststellen van dit tarief?</w:t>
            </w:r>
          </w:p>
        </w:tc>
      </w:tr>
      <w:tr w:rsidR="00683F64" w:rsidRPr="00694513" w14:paraId="66DC3A26" w14:textId="77777777" w:rsidTr="00870B5A">
        <w:trPr>
          <w:trHeight w:val="208"/>
        </w:trPr>
        <w:tc>
          <w:tcPr>
            <w:tcW w:w="9714" w:type="dxa"/>
            <w:gridSpan w:val="2"/>
            <w:shd w:val="clear" w:color="auto" w:fill="D9D9D9" w:themeFill="background1" w:themeFillShade="D9"/>
          </w:tcPr>
          <w:p w14:paraId="5DC288A0" w14:textId="714EF2EE" w:rsidR="00683F64" w:rsidRPr="00200515" w:rsidRDefault="00683F64" w:rsidP="00870B5A">
            <w:pPr>
              <w:autoSpaceDE w:val="0"/>
              <w:autoSpaceDN w:val="0"/>
              <w:adjustRightInd w:val="0"/>
              <w:jc w:val="both"/>
              <w:rPr>
                <w:rFonts w:ascii="Arial" w:hAnsi="Arial" w:cs="Arial"/>
                <w:color w:val="FF0000"/>
                <w:sz w:val="20"/>
                <w:szCs w:val="20"/>
                <w:highlight w:val="lightGray"/>
              </w:rPr>
            </w:pPr>
            <w:r w:rsidRPr="00EB5A22">
              <w:rPr>
                <w:rFonts w:ascii="Arial" w:hAnsi="Arial" w:cs="Arial"/>
                <w:b/>
                <w:color w:val="000000"/>
                <w:sz w:val="20"/>
                <w:szCs w:val="20"/>
                <w:highlight w:val="lightGray"/>
              </w:rPr>
              <w:t>Antwoord:</w:t>
            </w:r>
          </w:p>
          <w:p w14:paraId="4CB9F45C" w14:textId="77777777" w:rsidR="00200515" w:rsidRDefault="00200515" w:rsidP="00870B5A">
            <w:pPr>
              <w:autoSpaceDE w:val="0"/>
              <w:autoSpaceDN w:val="0"/>
              <w:adjustRightInd w:val="0"/>
              <w:jc w:val="both"/>
              <w:rPr>
                <w:rFonts w:ascii="Arial" w:hAnsi="Arial" w:cs="Arial"/>
                <w:color w:val="000000"/>
                <w:sz w:val="20"/>
                <w:szCs w:val="20"/>
                <w:highlight w:val="lightGray"/>
              </w:rPr>
            </w:pPr>
          </w:p>
          <w:p w14:paraId="6652171D" w14:textId="6160E36C" w:rsidR="00200515" w:rsidRDefault="00200515" w:rsidP="00870B5A">
            <w:pPr>
              <w:autoSpaceDE w:val="0"/>
              <w:autoSpaceDN w:val="0"/>
              <w:adjustRightInd w:val="0"/>
              <w:jc w:val="both"/>
              <w:rPr>
                <w:rFonts w:ascii="Arial" w:hAnsi="Arial" w:cs="Arial"/>
                <w:color w:val="000000"/>
                <w:sz w:val="20"/>
                <w:szCs w:val="20"/>
              </w:rPr>
            </w:pPr>
            <w:r>
              <w:rPr>
                <w:rFonts w:ascii="Arial" w:hAnsi="Arial" w:cs="Arial"/>
                <w:color w:val="000000"/>
                <w:sz w:val="20"/>
                <w:szCs w:val="20"/>
              </w:rPr>
              <w:t>Opgenomen in het prijzenblad ter verduidelijking:</w:t>
            </w:r>
          </w:p>
          <w:p w14:paraId="0B003A05" w14:textId="0A3A8572" w:rsidR="00683F64" w:rsidRPr="00EB5A22" w:rsidRDefault="00200515" w:rsidP="00870B5A">
            <w:pPr>
              <w:autoSpaceDE w:val="0"/>
              <w:autoSpaceDN w:val="0"/>
              <w:adjustRightInd w:val="0"/>
              <w:jc w:val="both"/>
              <w:rPr>
                <w:rFonts w:ascii="Arial" w:hAnsi="Arial" w:cs="Arial"/>
                <w:b/>
                <w:color w:val="000000"/>
                <w:sz w:val="20"/>
                <w:szCs w:val="20"/>
                <w:highlight w:val="lightGray"/>
              </w:rPr>
            </w:pPr>
            <w:r w:rsidRPr="00200515">
              <w:rPr>
                <w:rFonts w:ascii="Arial" w:hAnsi="Arial" w:cs="Arial"/>
                <w:color w:val="000000"/>
                <w:sz w:val="20"/>
                <w:szCs w:val="20"/>
              </w:rPr>
              <w:t>Basisscope: vervanging van defecte apparaten indien reparatie niet mogelijk is binnen redelijke termijn. Reparatie conform fabrieksgarantie blijft uitgangspunt. Extra logistiek of spoedlevering wordt afgestemd in DAP.</w:t>
            </w:r>
          </w:p>
          <w:p w14:paraId="026B3BA7"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bl>
    <w:p w14:paraId="14A43372" w14:textId="77777777" w:rsidR="00683F64" w:rsidRDefault="00683F64"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83F64" w:rsidRPr="00370378" w14:paraId="641AE526" w14:textId="77777777" w:rsidTr="00870B5A">
        <w:trPr>
          <w:trHeight w:val="208"/>
        </w:trPr>
        <w:tc>
          <w:tcPr>
            <w:tcW w:w="925" w:type="dxa"/>
            <w:vMerge w:val="restart"/>
          </w:tcPr>
          <w:p w14:paraId="159BBAA8"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12547967" w14:textId="77777777" w:rsidR="00683F64" w:rsidRDefault="00683F64" w:rsidP="00870B5A">
            <w:pPr>
              <w:autoSpaceDE w:val="0"/>
              <w:autoSpaceDN w:val="0"/>
              <w:adjustRightInd w:val="0"/>
              <w:jc w:val="both"/>
              <w:rPr>
                <w:rFonts w:ascii="Arial" w:hAnsi="Arial" w:cs="Arial"/>
                <w:sz w:val="20"/>
                <w:szCs w:val="20"/>
              </w:rPr>
            </w:pPr>
          </w:p>
          <w:p w14:paraId="4DC22B00" w14:textId="4D383B3C" w:rsidR="00683F64" w:rsidRPr="00370378" w:rsidRDefault="00C64342" w:rsidP="00870B5A">
            <w:pPr>
              <w:autoSpaceDE w:val="0"/>
              <w:autoSpaceDN w:val="0"/>
              <w:adjustRightInd w:val="0"/>
              <w:jc w:val="center"/>
              <w:rPr>
                <w:rFonts w:ascii="Arial" w:hAnsi="Arial" w:cs="Arial"/>
                <w:b/>
                <w:sz w:val="20"/>
                <w:szCs w:val="20"/>
              </w:rPr>
            </w:pPr>
            <w:r>
              <w:rPr>
                <w:rFonts w:ascii="Arial" w:hAnsi="Arial" w:cs="Arial"/>
                <w:sz w:val="20"/>
                <w:szCs w:val="20"/>
              </w:rPr>
              <w:t>19</w:t>
            </w:r>
          </w:p>
        </w:tc>
        <w:tc>
          <w:tcPr>
            <w:tcW w:w="8789" w:type="dxa"/>
            <w:shd w:val="clear" w:color="auto" w:fill="DBE5F1" w:themeFill="accent1" w:themeFillTint="33"/>
          </w:tcPr>
          <w:p w14:paraId="2CF87CE3"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53DBDACB" w14:textId="77777777" w:rsidR="00683F64" w:rsidRDefault="00683F64" w:rsidP="00870B5A">
            <w:pPr>
              <w:autoSpaceDE w:val="0"/>
              <w:autoSpaceDN w:val="0"/>
              <w:adjustRightInd w:val="0"/>
              <w:rPr>
                <w:rFonts w:ascii="Arial" w:hAnsi="Arial" w:cs="Arial"/>
                <w:b/>
                <w:color w:val="000000"/>
                <w:sz w:val="20"/>
                <w:szCs w:val="20"/>
              </w:rPr>
            </w:pPr>
          </w:p>
          <w:p w14:paraId="34657EC7" w14:textId="77777777" w:rsidR="00683F64" w:rsidRPr="00EA740A" w:rsidRDefault="00683F64" w:rsidP="00870B5A">
            <w:pPr>
              <w:autoSpaceDE w:val="0"/>
              <w:autoSpaceDN w:val="0"/>
              <w:adjustRightInd w:val="0"/>
              <w:rPr>
                <w:rFonts w:ascii="Arial" w:hAnsi="Arial" w:cs="Arial"/>
                <w:i/>
                <w:color w:val="000000"/>
                <w:sz w:val="20"/>
                <w:szCs w:val="20"/>
              </w:rPr>
            </w:pPr>
            <w:r w:rsidRPr="00EA740A">
              <w:rPr>
                <w:rFonts w:ascii="Arial" w:hAnsi="Arial" w:cs="Arial"/>
                <w:i/>
                <w:color w:val="000000"/>
                <w:sz w:val="20"/>
                <w:szCs w:val="20"/>
              </w:rPr>
              <w:t>Bijlage 5 Prijzenblad</w:t>
            </w:r>
          </w:p>
          <w:p w14:paraId="34BD7AC0" w14:textId="77777777" w:rsidR="00683F64" w:rsidRPr="00370378" w:rsidRDefault="00683F64" w:rsidP="00870B5A">
            <w:pPr>
              <w:autoSpaceDE w:val="0"/>
              <w:autoSpaceDN w:val="0"/>
              <w:adjustRightInd w:val="0"/>
              <w:rPr>
                <w:rFonts w:ascii="Arial" w:hAnsi="Arial" w:cs="Arial"/>
                <w:b/>
                <w:color w:val="000000"/>
                <w:sz w:val="20"/>
                <w:szCs w:val="20"/>
              </w:rPr>
            </w:pPr>
          </w:p>
        </w:tc>
      </w:tr>
      <w:tr w:rsidR="00683F64" w:rsidRPr="00A970D4" w14:paraId="0B9E8499" w14:textId="77777777" w:rsidTr="00870B5A">
        <w:trPr>
          <w:trHeight w:val="208"/>
        </w:trPr>
        <w:tc>
          <w:tcPr>
            <w:tcW w:w="925" w:type="dxa"/>
            <w:vMerge/>
          </w:tcPr>
          <w:p w14:paraId="76D5D4FE" w14:textId="77777777" w:rsidR="00683F64" w:rsidRPr="00A970D4" w:rsidRDefault="00683F64" w:rsidP="00870B5A">
            <w:pPr>
              <w:autoSpaceDE w:val="0"/>
              <w:autoSpaceDN w:val="0"/>
              <w:adjustRightInd w:val="0"/>
              <w:jc w:val="both"/>
              <w:rPr>
                <w:rFonts w:ascii="Arial" w:hAnsi="Arial" w:cs="Arial"/>
                <w:sz w:val="20"/>
                <w:szCs w:val="20"/>
              </w:rPr>
            </w:pPr>
          </w:p>
        </w:tc>
        <w:tc>
          <w:tcPr>
            <w:tcW w:w="8789" w:type="dxa"/>
          </w:tcPr>
          <w:p w14:paraId="04590D96" w14:textId="77777777" w:rsidR="00683F64" w:rsidRDefault="00683F64"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676AE9F7" w14:textId="77777777" w:rsidR="00683F64" w:rsidRPr="0038111C" w:rsidRDefault="00683F64" w:rsidP="00870B5A">
            <w:pPr>
              <w:spacing w:after="160"/>
              <w:jc w:val="both"/>
              <w:rPr>
                <w:rFonts w:ascii="Arial" w:hAnsi="Arial" w:cs="Arial"/>
                <w:color w:val="000000"/>
                <w:sz w:val="20"/>
                <w:szCs w:val="20"/>
              </w:rPr>
            </w:pPr>
            <w:r w:rsidRPr="009F0118">
              <w:rPr>
                <w:rFonts w:ascii="Arial" w:hAnsi="Arial" w:cs="Arial"/>
                <w:color w:val="000000"/>
                <w:sz w:val="20"/>
                <w:szCs w:val="20"/>
              </w:rPr>
              <w:t>In uw bijlage 5 Prijzenblad dienen Inschrijver tarieven op te geven voor diverse diensten. Eén hiervan is: Inname oude apparaten. Inname is een zeer rekbaar begrip en sterk afhankelijk van het aantal devices wat tegelijkertijd dient te worden ingenomen en of er sprake is van een centrale inname of een inname bij medewerkers thuis. Ook is van belang of de inname plaatsvindt in combinatie met uitgifte of dat de inname op een later moment plaatsvindt. Kunt u verduidelijken waar Inschrijvers rekening mee moeten houden bij het vaststellen van dit tarief?</w:t>
            </w:r>
          </w:p>
        </w:tc>
      </w:tr>
      <w:tr w:rsidR="00683F64" w:rsidRPr="00694513" w14:paraId="4DE32E4E" w14:textId="77777777" w:rsidTr="00870B5A">
        <w:trPr>
          <w:trHeight w:val="208"/>
        </w:trPr>
        <w:tc>
          <w:tcPr>
            <w:tcW w:w="9714" w:type="dxa"/>
            <w:gridSpan w:val="2"/>
            <w:shd w:val="clear" w:color="auto" w:fill="D9D9D9" w:themeFill="background1" w:themeFillShade="D9"/>
          </w:tcPr>
          <w:p w14:paraId="617C5CDB" w14:textId="45A77356" w:rsidR="00683F64" w:rsidRPr="00EB5A22" w:rsidRDefault="00683F64" w:rsidP="00870B5A">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7B031CA4" w14:textId="77777777" w:rsidR="00683F64" w:rsidRDefault="00683F64" w:rsidP="00870B5A">
            <w:pPr>
              <w:autoSpaceDE w:val="0"/>
              <w:autoSpaceDN w:val="0"/>
              <w:adjustRightInd w:val="0"/>
              <w:jc w:val="both"/>
              <w:rPr>
                <w:rFonts w:ascii="Arial" w:hAnsi="Arial" w:cs="Arial"/>
                <w:color w:val="000000"/>
                <w:sz w:val="20"/>
                <w:szCs w:val="20"/>
                <w:highlight w:val="lightGray"/>
              </w:rPr>
            </w:pPr>
          </w:p>
          <w:p w14:paraId="2AD2B891" w14:textId="54DDAE67" w:rsidR="00640ACD" w:rsidRPr="00616354" w:rsidRDefault="002E18D7" w:rsidP="00640ACD">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Zie antwoord vraag 16</w:t>
            </w:r>
          </w:p>
          <w:p w14:paraId="416EACAD"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bl>
    <w:p w14:paraId="5FF4DF41" w14:textId="77777777" w:rsidR="00683F64" w:rsidRDefault="00683F64"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83F64" w:rsidRPr="00370378" w14:paraId="17E2704D" w14:textId="77777777" w:rsidTr="00870B5A">
        <w:trPr>
          <w:trHeight w:val="208"/>
        </w:trPr>
        <w:tc>
          <w:tcPr>
            <w:tcW w:w="925" w:type="dxa"/>
            <w:vMerge w:val="restart"/>
          </w:tcPr>
          <w:p w14:paraId="6E26720C"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3F2228E" w14:textId="77777777" w:rsidR="00683F64" w:rsidRDefault="00683F64" w:rsidP="00870B5A">
            <w:pPr>
              <w:autoSpaceDE w:val="0"/>
              <w:autoSpaceDN w:val="0"/>
              <w:adjustRightInd w:val="0"/>
              <w:jc w:val="both"/>
              <w:rPr>
                <w:rFonts w:ascii="Arial" w:hAnsi="Arial" w:cs="Arial"/>
                <w:sz w:val="20"/>
                <w:szCs w:val="20"/>
              </w:rPr>
            </w:pPr>
          </w:p>
          <w:p w14:paraId="0B248685" w14:textId="2AE92B21" w:rsidR="00683F64" w:rsidRPr="00370378" w:rsidRDefault="00683F64" w:rsidP="00870B5A">
            <w:pPr>
              <w:autoSpaceDE w:val="0"/>
              <w:autoSpaceDN w:val="0"/>
              <w:adjustRightInd w:val="0"/>
              <w:jc w:val="center"/>
              <w:rPr>
                <w:rFonts w:ascii="Arial" w:hAnsi="Arial" w:cs="Arial"/>
                <w:b/>
                <w:sz w:val="20"/>
                <w:szCs w:val="20"/>
              </w:rPr>
            </w:pPr>
            <w:r>
              <w:rPr>
                <w:rFonts w:ascii="Arial" w:hAnsi="Arial" w:cs="Arial"/>
                <w:sz w:val="20"/>
                <w:szCs w:val="20"/>
              </w:rPr>
              <w:lastRenderedPageBreak/>
              <w:t>2</w:t>
            </w:r>
            <w:r w:rsidR="00C64342">
              <w:rPr>
                <w:rFonts w:ascii="Arial" w:hAnsi="Arial" w:cs="Arial"/>
                <w:sz w:val="20"/>
                <w:szCs w:val="20"/>
              </w:rPr>
              <w:t>0</w:t>
            </w:r>
          </w:p>
        </w:tc>
        <w:tc>
          <w:tcPr>
            <w:tcW w:w="8789" w:type="dxa"/>
            <w:shd w:val="clear" w:color="auto" w:fill="DBE5F1" w:themeFill="accent1" w:themeFillTint="33"/>
          </w:tcPr>
          <w:p w14:paraId="13494322"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lastRenderedPageBreak/>
              <w:t>Onderwerp:</w:t>
            </w:r>
          </w:p>
          <w:p w14:paraId="7CA12645" w14:textId="77777777" w:rsidR="00683F64" w:rsidRDefault="00683F64" w:rsidP="00870B5A">
            <w:pPr>
              <w:autoSpaceDE w:val="0"/>
              <w:autoSpaceDN w:val="0"/>
              <w:adjustRightInd w:val="0"/>
              <w:rPr>
                <w:rFonts w:ascii="Arial" w:hAnsi="Arial" w:cs="Arial"/>
                <w:b/>
                <w:color w:val="000000"/>
                <w:sz w:val="20"/>
                <w:szCs w:val="20"/>
              </w:rPr>
            </w:pPr>
          </w:p>
          <w:p w14:paraId="4D462ABD" w14:textId="77777777" w:rsidR="00683F64" w:rsidRPr="00370378" w:rsidRDefault="00683F64" w:rsidP="00870B5A">
            <w:pPr>
              <w:autoSpaceDE w:val="0"/>
              <w:autoSpaceDN w:val="0"/>
              <w:adjustRightInd w:val="0"/>
              <w:rPr>
                <w:rFonts w:ascii="Arial" w:hAnsi="Arial" w:cs="Arial"/>
                <w:b/>
                <w:color w:val="000000"/>
                <w:sz w:val="20"/>
                <w:szCs w:val="20"/>
              </w:rPr>
            </w:pPr>
            <w:r w:rsidRPr="009F0118">
              <w:rPr>
                <w:rFonts w:ascii="Arial" w:hAnsi="Arial" w:cs="Arial"/>
                <w:i/>
                <w:color w:val="000000"/>
                <w:sz w:val="20"/>
                <w:szCs w:val="20"/>
              </w:rPr>
              <w:lastRenderedPageBreak/>
              <w:t>Bijlage 5 Prijzenblad</w:t>
            </w:r>
          </w:p>
        </w:tc>
      </w:tr>
      <w:tr w:rsidR="00683F64" w:rsidRPr="00A970D4" w14:paraId="69BA360D" w14:textId="77777777" w:rsidTr="00870B5A">
        <w:trPr>
          <w:trHeight w:val="208"/>
        </w:trPr>
        <w:tc>
          <w:tcPr>
            <w:tcW w:w="925" w:type="dxa"/>
            <w:vMerge/>
          </w:tcPr>
          <w:p w14:paraId="64FAF311" w14:textId="77777777" w:rsidR="00683F64" w:rsidRPr="00A970D4" w:rsidRDefault="00683F64" w:rsidP="00870B5A">
            <w:pPr>
              <w:autoSpaceDE w:val="0"/>
              <w:autoSpaceDN w:val="0"/>
              <w:adjustRightInd w:val="0"/>
              <w:jc w:val="both"/>
              <w:rPr>
                <w:rFonts w:ascii="Arial" w:hAnsi="Arial" w:cs="Arial"/>
                <w:sz w:val="20"/>
                <w:szCs w:val="20"/>
              </w:rPr>
            </w:pPr>
          </w:p>
        </w:tc>
        <w:tc>
          <w:tcPr>
            <w:tcW w:w="8789" w:type="dxa"/>
          </w:tcPr>
          <w:p w14:paraId="0A4BBCC1" w14:textId="77777777" w:rsidR="00683F64" w:rsidRDefault="00683F64"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1694E8F8" w14:textId="77777777" w:rsidR="00683F64" w:rsidRPr="0038111C" w:rsidRDefault="00683F64" w:rsidP="00870B5A">
            <w:pPr>
              <w:spacing w:after="160"/>
              <w:jc w:val="both"/>
              <w:rPr>
                <w:rFonts w:ascii="Arial" w:hAnsi="Arial" w:cs="Arial"/>
                <w:color w:val="000000"/>
                <w:sz w:val="20"/>
                <w:szCs w:val="20"/>
              </w:rPr>
            </w:pPr>
            <w:r w:rsidRPr="001B2849">
              <w:rPr>
                <w:rFonts w:ascii="Arial" w:hAnsi="Arial" w:cs="Arial"/>
                <w:color w:val="000000"/>
                <w:sz w:val="20"/>
                <w:szCs w:val="20"/>
              </w:rPr>
              <w:t>In uw bijlage 5 Prijzenblad dienen Inschrijver tarieven op te geven voor diverse diensten. Eén hiervan is: Uitgifte nieuwe apparaten. Uitgifte is een zeer rekbaar begrip en sterk afhankelijk van het aantal devices wat dient te worden uitgegeven en of er sprake is van een centrale uitgifte of een uitgifte bij medewerkers thuis en welke handelingen moeten worden verricht. Kunt u verduidelijken waar Inschrijvers rekening mee moeten houden bij het vaststellen van dit tarief?</w:t>
            </w:r>
          </w:p>
        </w:tc>
      </w:tr>
      <w:tr w:rsidR="00683F64" w:rsidRPr="00694513" w14:paraId="128C555C" w14:textId="77777777" w:rsidTr="00870B5A">
        <w:trPr>
          <w:trHeight w:val="208"/>
        </w:trPr>
        <w:tc>
          <w:tcPr>
            <w:tcW w:w="9714" w:type="dxa"/>
            <w:gridSpan w:val="2"/>
            <w:shd w:val="clear" w:color="auto" w:fill="D9D9D9" w:themeFill="background1" w:themeFillShade="D9"/>
          </w:tcPr>
          <w:p w14:paraId="33E3CE13" w14:textId="33262488" w:rsidR="00683F64" w:rsidRDefault="00683F64" w:rsidP="00870B5A">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6AEF6DC2" w14:textId="77777777" w:rsidR="0093313D" w:rsidRDefault="0093313D" w:rsidP="00870B5A">
            <w:pPr>
              <w:autoSpaceDE w:val="0"/>
              <w:autoSpaceDN w:val="0"/>
              <w:adjustRightInd w:val="0"/>
              <w:jc w:val="both"/>
              <w:rPr>
                <w:rFonts w:ascii="Arial" w:hAnsi="Arial" w:cs="Arial"/>
                <w:b/>
                <w:color w:val="000000"/>
                <w:sz w:val="20"/>
                <w:szCs w:val="20"/>
                <w:highlight w:val="lightGray"/>
              </w:rPr>
            </w:pPr>
          </w:p>
          <w:p w14:paraId="3A53BDA1" w14:textId="2FDF37C4" w:rsidR="00616354" w:rsidRPr="00616354" w:rsidRDefault="002E18D7" w:rsidP="00616354">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Zie antwoord vraag 16</w:t>
            </w:r>
          </w:p>
          <w:p w14:paraId="456574A9" w14:textId="77777777" w:rsidR="00683F64" w:rsidRDefault="00683F64" w:rsidP="00870B5A">
            <w:pPr>
              <w:autoSpaceDE w:val="0"/>
              <w:autoSpaceDN w:val="0"/>
              <w:adjustRightInd w:val="0"/>
              <w:jc w:val="both"/>
              <w:rPr>
                <w:rFonts w:ascii="Arial" w:hAnsi="Arial" w:cs="Arial"/>
                <w:color w:val="000000"/>
                <w:sz w:val="20"/>
                <w:szCs w:val="20"/>
                <w:highlight w:val="lightGray"/>
              </w:rPr>
            </w:pPr>
          </w:p>
          <w:p w14:paraId="6039555A"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bl>
    <w:p w14:paraId="77713104" w14:textId="77777777" w:rsidR="006B49C8" w:rsidRDefault="006B49C8"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4E221F" w:rsidRPr="00370378" w14:paraId="6973FE80" w14:textId="77777777" w:rsidTr="00870B5A">
        <w:trPr>
          <w:trHeight w:val="208"/>
        </w:trPr>
        <w:tc>
          <w:tcPr>
            <w:tcW w:w="925" w:type="dxa"/>
            <w:vMerge w:val="restart"/>
          </w:tcPr>
          <w:p w14:paraId="1D73C3EE" w14:textId="77777777" w:rsidR="004E221F" w:rsidRPr="00370378" w:rsidRDefault="004E221F"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7D3039A7" w14:textId="77777777" w:rsidR="004E221F" w:rsidRDefault="004E221F" w:rsidP="00870B5A">
            <w:pPr>
              <w:autoSpaceDE w:val="0"/>
              <w:autoSpaceDN w:val="0"/>
              <w:adjustRightInd w:val="0"/>
              <w:jc w:val="both"/>
              <w:rPr>
                <w:rFonts w:ascii="Arial" w:hAnsi="Arial" w:cs="Arial"/>
                <w:sz w:val="20"/>
                <w:szCs w:val="20"/>
              </w:rPr>
            </w:pPr>
          </w:p>
          <w:p w14:paraId="3E20C4B6" w14:textId="3995E6D6" w:rsidR="004E221F" w:rsidRPr="00370378" w:rsidRDefault="00C64342" w:rsidP="00870B5A">
            <w:pPr>
              <w:autoSpaceDE w:val="0"/>
              <w:autoSpaceDN w:val="0"/>
              <w:adjustRightInd w:val="0"/>
              <w:jc w:val="center"/>
              <w:rPr>
                <w:rFonts w:ascii="Arial" w:hAnsi="Arial" w:cs="Arial"/>
                <w:b/>
                <w:sz w:val="20"/>
                <w:szCs w:val="20"/>
              </w:rPr>
            </w:pPr>
            <w:r>
              <w:rPr>
                <w:rFonts w:ascii="Arial" w:hAnsi="Arial" w:cs="Arial"/>
                <w:sz w:val="20"/>
                <w:szCs w:val="20"/>
              </w:rPr>
              <w:t>21</w:t>
            </w:r>
          </w:p>
        </w:tc>
        <w:tc>
          <w:tcPr>
            <w:tcW w:w="8789" w:type="dxa"/>
            <w:shd w:val="clear" w:color="auto" w:fill="DBE5F1" w:themeFill="accent1" w:themeFillTint="33"/>
          </w:tcPr>
          <w:p w14:paraId="0A275C80" w14:textId="77777777" w:rsidR="004E221F" w:rsidRDefault="004E221F"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231460EF" w14:textId="77777777" w:rsidR="004E221F" w:rsidRDefault="004E221F" w:rsidP="00870B5A">
            <w:pPr>
              <w:autoSpaceDE w:val="0"/>
              <w:autoSpaceDN w:val="0"/>
              <w:adjustRightInd w:val="0"/>
              <w:rPr>
                <w:rFonts w:ascii="Arial" w:hAnsi="Arial" w:cs="Arial"/>
                <w:b/>
                <w:color w:val="000000"/>
                <w:sz w:val="20"/>
                <w:szCs w:val="20"/>
              </w:rPr>
            </w:pPr>
          </w:p>
          <w:p w14:paraId="5FD780C5" w14:textId="77777777" w:rsidR="004E221F" w:rsidRPr="00370378" w:rsidRDefault="004E221F" w:rsidP="00870B5A">
            <w:pPr>
              <w:autoSpaceDE w:val="0"/>
              <w:autoSpaceDN w:val="0"/>
              <w:adjustRightInd w:val="0"/>
              <w:rPr>
                <w:rFonts w:ascii="Arial" w:hAnsi="Arial" w:cs="Arial"/>
                <w:b/>
                <w:color w:val="000000"/>
                <w:sz w:val="20"/>
                <w:szCs w:val="20"/>
              </w:rPr>
            </w:pPr>
            <w:r w:rsidRPr="00D814E9">
              <w:rPr>
                <w:rFonts w:ascii="Arial" w:hAnsi="Arial" w:cs="Arial"/>
                <w:i/>
                <w:color w:val="000000"/>
                <w:sz w:val="20"/>
                <w:szCs w:val="20"/>
              </w:rPr>
              <w:t>Leidraad - Hoofdstuk 5.2.</w:t>
            </w:r>
          </w:p>
        </w:tc>
      </w:tr>
      <w:tr w:rsidR="004E221F" w:rsidRPr="00A970D4" w14:paraId="768DACBC" w14:textId="77777777" w:rsidTr="00870B5A">
        <w:trPr>
          <w:trHeight w:val="208"/>
        </w:trPr>
        <w:tc>
          <w:tcPr>
            <w:tcW w:w="925" w:type="dxa"/>
            <w:vMerge/>
          </w:tcPr>
          <w:p w14:paraId="21F754C9" w14:textId="77777777" w:rsidR="004E221F" w:rsidRPr="00A970D4" w:rsidRDefault="004E221F" w:rsidP="00870B5A">
            <w:pPr>
              <w:autoSpaceDE w:val="0"/>
              <w:autoSpaceDN w:val="0"/>
              <w:adjustRightInd w:val="0"/>
              <w:jc w:val="both"/>
              <w:rPr>
                <w:rFonts w:ascii="Arial" w:hAnsi="Arial" w:cs="Arial"/>
                <w:sz w:val="20"/>
                <w:szCs w:val="20"/>
              </w:rPr>
            </w:pPr>
          </w:p>
        </w:tc>
        <w:tc>
          <w:tcPr>
            <w:tcW w:w="8789" w:type="dxa"/>
          </w:tcPr>
          <w:p w14:paraId="287C6628" w14:textId="77777777" w:rsidR="004E221F" w:rsidRDefault="004E221F"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4767DCC8" w14:textId="77777777" w:rsidR="004E221F" w:rsidRPr="0038111C" w:rsidRDefault="004E221F" w:rsidP="00870B5A">
            <w:pPr>
              <w:spacing w:after="160"/>
              <w:jc w:val="both"/>
              <w:rPr>
                <w:rFonts w:ascii="Arial" w:hAnsi="Arial" w:cs="Arial"/>
                <w:color w:val="000000"/>
                <w:sz w:val="20"/>
                <w:szCs w:val="20"/>
              </w:rPr>
            </w:pPr>
            <w:r w:rsidRPr="001400B0">
              <w:rPr>
                <w:rFonts w:ascii="Arial" w:hAnsi="Arial" w:cs="Arial"/>
                <w:color w:val="000000"/>
                <w:sz w:val="20"/>
                <w:szCs w:val="20"/>
              </w:rPr>
              <w:t>In Hoofdstuk 5.2. staat: U moet uw prijs aanbieden in het prijzenblad (bijlage 5). U verklaart middels inschrijving dat alle eisen zoals vermeld in het programma van eisen, en zoals aangepast in de nota(’s) van inlichtingen, en alle wensen zoals door u aangeboden in de aangeboden prijzen verwerkt zijn. U stelt weliswaar in uw Eis 33 voorwaarden aan prijzen, maar het wordt voor Opdrachtgever bijzonder lastig om aan te tonen dat prijzen irreëel of onrealistisch zijn, zeker als de desbetreffende Inschrijver beloofd deze prijzen te handhaven. Ook is er mogelijk verschil van inzicht of een opslagpercentage ook een prijs is. U blijft met deze definitie kwetsbaar voor strategische inschrijvingen met bijvoorbeeld opslagpercentages van 0%, 0,01% of 1%. U bent op zoek naar een partner die een actieve rol speelt bij de ondersteuning van uw IT-organisatie en bent gebaat bij een realistische inschrijving. Bent u bereid om Inschrijvers te vragen om een minimaal opslagpercentage te hanteren van bijvoorbeeld 3% of 4%, waarmee u uzelf beschermt tegen manipulatieve, onrealistische dan wel strategische inschrijvingen?</w:t>
            </w:r>
          </w:p>
        </w:tc>
      </w:tr>
      <w:tr w:rsidR="004E221F" w:rsidRPr="00694513" w14:paraId="6C6CF3F4" w14:textId="77777777" w:rsidTr="00870B5A">
        <w:trPr>
          <w:trHeight w:val="208"/>
        </w:trPr>
        <w:tc>
          <w:tcPr>
            <w:tcW w:w="9714" w:type="dxa"/>
            <w:gridSpan w:val="2"/>
            <w:shd w:val="clear" w:color="auto" w:fill="D9D9D9" w:themeFill="background1" w:themeFillShade="D9"/>
          </w:tcPr>
          <w:p w14:paraId="34289E76" w14:textId="77777777" w:rsidR="004E221F" w:rsidRDefault="004E221F" w:rsidP="00870B5A">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4AE3EBFC" w14:textId="77777777" w:rsidR="00C66DBE" w:rsidRPr="00EB5A22" w:rsidRDefault="00C66DBE" w:rsidP="00870B5A">
            <w:pPr>
              <w:autoSpaceDE w:val="0"/>
              <w:autoSpaceDN w:val="0"/>
              <w:adjustRightInd w:val="0"/>
              <w:jc w:val="both"/>
              <w:rPr>
                <w:rFonts w:ascii="Arial" w:hAnsi="Arial" w:cs="Arial"/>
                <w:b/>
                <w:color w:val="000000"/>
                <w:sz w:val="20"/>
                <w:szCs w:val="20"/>
                <w:highlight w:val="lightGray"/>
              </w:rPr>
            </w:pPr>
          </w:p>
          <w:p w14:paraId="12630961" w14:textId="4326ED8C" w:rsidR="00D905D1" w:rsidRDefault="00D905D1" w:rsidP="004046DA">
            <w:pPr>
              <w:autoSpaceDE w:val="0"/>
              <w:autoSpaceDN w:val="0"/>
              <w:adjustRightInd w:val="0"/>
              <w:jc w:val="both"/>
              <w:rPr>
                <w:rFonts w:ascii="Arial" w:hAnsi="Arial" w:cs="Arial"/>
                <w:color w:val="000000"/>
                <w:sz w:val="20"/>
                <w:szCs w:val="20"/>
              </w:rPr>
            </w:pPr>
            <w:r>
              <w:rPr>
                <w:rFonts w:ascii="Arial" w:hAnsi="Arial" w:cs="Arial"/>
                <w:color w:val="000000"/>
                <w:sz w:val="20"/>
                <w:szCs w:val="20"/>
              </w:rPr>
              <w:t>G</w:t>
            </w:r>
            <w:r w:rsidR="00C66DBE" w:rsidRPr="00C66DBE">
              <w:rPr>
                <w:rFonts w:ascii="Arial" w:hAnsi="Arial" w:cs="Arial"/>
                <w:color w:val="000000"/>
                <w:sz w:val="20"/>
                <w:szCs w:val="20"/>
              </w:rPr>
              <w:t>een ondergrens; inschrijver bepaalt marktconform percentage</w:t>
            </w:r>
            <w:r w:rsidR="002E18D7">
              <w:rPr>
                <w:rFonts w:ascii="Arial" w:hAnsi="Arial" w:cs="Arial"/>
                <w:color w:val="000000"/>
                <w:sz w:val="20"/>
                <w:szCs w:val="20"/>
              </w:rPr>
              <w:t xml:space="preserve">, </w:t>
            </w:r>
            <w:r w:rsidR="004046DA">
              <w:rPr>
                <w:rFonts w:ascii="Arial" w:hAnsi="Arial" w:cs="Arial"/>
                <w:color w:val="000000"/>
                <w:sz w:val="20"/>
                <w:szCs w:val="20"/>
              </w:rPr>
              <w:t>zie ook antwoord</w:t>
            </w:r>
            <w:r>
              <w:rPr>
                <w:rFonts w:ascii="Arial" w:hAnsi="Arial" w:cs="Arial"/>
                <w:color w:val="000000"/>
                <w:sz w:val="20"/>
                <w:szCs w:val="20"/>
              </w:rPr>
              <w:t>en op vraag 13 en 16.</w:t>
            </w:r>
          </w:p>
          <w:p w14:paraId="0724C1CE" w14:textId="279B784E" w:rsidR="004046DA" w:rsidRPr="00C17600" w:rsidRDefault="004046DA" w:rsidP="004046DA">
            <w:pPr>
              <w:autoSpaceDE w:val="0"/>
              <w:autoSpaceDN w:val="0"/>
              <w:adjustRightInd w:val="0"/>
              <w:jc w:val="both"/>
              <w:rPr>
                <w:rFonts w:ascii="Arial" w:hAnsi="Arial" w:cs="Arial"/>
                <w:bCs/>
                <w:color w:val="000000"/>
                <w:sz w:val="20"/>
                <w:szCs w:val="20"/>
              </w:rPr>
            </w:pPr>
            <w:r w:rsidRPr="00C17600">
              <w:rPr>
                <w:rFonts w:ascii="Arial" w:hAnsi="Arial" w:cs="Arial"/>
                <w:bCs/>
                <w:color w:val="000000"/>
                <w:sz w:val="20"/>
                <w:szCs w:val="20"/>
              </w:rPr>
              <w:t>Het prijzenblad dient uitsluitend voor vergelijkbaarheid; werkelijke aantallen en variaties worden vastgelegd in het DAP.</w:t>
            </w:r>
          </w:p>
          <w:p w14:paraId="295B466C" w14:textId="77777777" w:rsidR="00104BD6" w:rsidRDefault="00104BD6" w:rsidP="00C66DBE">
            <w:pPr>
              <w:autoSpaceDE w:val="0"/>
              <w:autoSpaceDN w:val="0"/>
              <w:adjustRightInd w:val="0"/>
              <w:jc w:val="both"/>
              <w:rPr>
                <w:rFonts w:ascii="Arial" w:hAnsi="Arial" w:cs="Arial"/>
                <w:color w:val="000000"/>
                <w:sz w:val="20"/>
                <w:szCs w:val="20"/>
              </w:rPr>
            </w:pPr>
          </w:p>
          <w:p w14:paraId="3470F4D2" w14:textId="4A817ED4" w:rsidR="004E221F" w:rsidRPr="00694513" w:rsidRDefault="00104BD6" w:rsidP="00D01AA5">
            <w:pPr>
              <w:autoSpaceDE w:val="0"/>
              <w:autoSpaceDN w:val="0"/>
              <w:adjustRightInd w:val="0"/>
              <w:jc w:val="both"/>
              <w:rPr>
                <w:rFonts w:ascii="Arial" w:hAnsi="Arial" w:cs="Arial"/>
                <w:color w:val="000000"/>
                <w:sz w:val="20"/>
                <w:szCs w:val="20"/>
                <w:highlight w:val="lightGray"/>
              </w:rPr>
            </w:pPr>
            <w:r w:rsidRPr="00104BD6">
              <w:rPr>
                <w:rFonts w:ascii="Arial" w:hAnsi="Arial" w:cs="Arial"/>
                <w:color w:val="000000"/>
                <w:sz w:val="20"/>
                <w:szCs w:val="20"/>
              </w:rPr>
              <w:t>Het hanteren van een minimale opslagpercentage zou inschrijvers beperken in hun prijsstrategie en kan leiden tot kunstmatige prijsopbouw. Sommige inschrijvers verwerken bepaalde diensten in productprijzen, terwijl anderen losse tarieven hanteren. Door geen ondergrens op te leggen, blijft er ruimte voor verschillende businessmodellen en blijft de verhouding tussen productprijzen en dienstverlening intact. Het prijzenblad met fictieve aantallen zorgt ervoor dat inschrijvingen vergelijkbaar blijven</w:t>
            </w:r>
            <w:r w:rsidR="00D01AA5">
              <w:rPr>
                <w:rFonts w:ascii="Arial" w:hAnsi="Arial" w:cs="Arial"/>
                <w:color w:val="000000"/>
                <w:sz w:val="20"/>
                <w:szCs w:val="20"/>
              </w:rPr>
              <w:t>.</w:t>
            </w:r>
          </w:p>
        </w:tc>
      </w:tr>
    </w:tbl>
    <w:p w14:paraId="1C53FC57" w14:textId="77777777" w:rsidR="004E221F" w:rsidRDefault="004E221F"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B49C8" w:rsidRPr="00370378" w14:paraId="6CBDD669" w14:textId="77777777" w:rsidTr="00870B5A">
        <w:trPr>
          <w:trHeight w:val="208"/>
        </w:trPr>
        <w:tc>
          <w:tcPr>
            <w:tcW w:w="925" w:type="dxa"/>
            <w:vMerge w:val="restart"/>
          </w:tcPr>
          <w:p w14:paraId="0E408FE1" w14:textId="77777777" w:rsidR="006B49C8" w:rsidRPr="00370378" w:rsidRDefault="006B49C8"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DDC7344" w14:textId="77777777" w:rsidR="006B49C8" w:rsidRDefault="006B49C8" w:rsidP="00870B5A">
            <w:pPr>
              <w:autoSpaceDE w:val="0"/>
              <w:autoSpaceDN w:val="0"/>
              <w:adjustRightInd w:val="0"/>
              <w:jc w:val="both"/>
              <w:rPr>
                <w:rFonts w:ascii="Arial" w:hAnsi="Arial" w:cs="Arial"/>
                <w:sz w:val="20"/>
                <w:szCs w:val="20"/>
              </w:rPr>
            </w:pPr>
          </w:p>
          <w:p w14:paraId="6D3EF14F" w14:textId="51BDB3C0" w:rsidR="006B49C8" w:rsidRPr="00370378" w:rsidRDefault="00A11628" w:rsidP="00870B5A">
            <w:pPr>
              <w:autoSpaceDE w:val="0"/>
              <w:autoSpaceDN w:val="0"/>
              <w:adjustRightInd w:val="0"/>
              <w:jc w:val="center"/>
              <w:rPr>
                <w:rFonts w:ascii="Arial" w:hAnsi="Arial" w:cs="Arial"/>
                <w:b/>
                <w:sz w:val="20"/>
                <w:szCs w:val="20"/>
              </w:rPr>
            </w:pPr>
            <w:r>
              <w:rPr>
                <w:rFonts w:ascii="Arial" w:hAnsi="Arial" w:cs="Arial"/>
                <w:sz w:val="20"/>
                <w:szCs w:val="20"/>
              </w:rPr>
              <w:t>22</w:t>
            </w:r>
          </w:p>
        </w:tc>
        <w:tc>
          <w:tcPr>
            <w:tcW w:w="8789" w:type="dxa"/>
            <w:shd w:val="clear" w:color="auto" w:fill="DBE5F1" w:themeFill="accent1" w:themeFillTint="33"/>
          </w:tcPr>
          <w:p w14:paraId="22BC5C56" w14:textId="77777777" w:rsidR="006B49C8" w:rsidRDefault="006B49C8"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2F2F13CE" w14:textId="77777777" w:rsidR="006B49C8" w:rsidRDefault="006B49C8" w:rsidP="00870B5A">
            <w:pPr>
              <w:autoSpaceDE w:val="0"/>
              <w:autoSpaceDN w:val="0"/>
              <w:adjustRightInd w:val="0"/>
              <w:rPr>
                <w:rFonts w:ascii="Arial" w:hAnsi="Arial" w:cs="Arial"/>
                <w:b/>
                <w:color w:val="000000"/>
                <w:sz w:val="20"/>
                <w:szCs w:val="20"/>
              </w:rPr>
            </w:pPr>
          </w:p>
          <w:p w14:paraId="3C178108" w14:textId="77777777" w:rsidR="006B49C8" w:rsidRPr="00370378" w:rsidRDefault="006B49C8" w:rsidP="00870B5A">
            <w:pPr>
              <w:autoSpaceDE w:val="0"/>
              <w:autoSpaceDN w:val="0"/>
              <w:adjustRightInd w:val="0"/>
              <w:rPr>
                <w:rFonts w:ascii="Arial" w:hAnsi="Arial" w:cs="Arial"/>
                <w:b/>
                <w:color w:val="000000"/>
                <w:sz w:val="20"/>
                <w:szCs w:val="20"/>
              </w:rPr>
            </w:pPr>
            <w:r w:rsidRPr="004B6C75">
              <w:rPr>
                <w:rFonts w:ascii="Arial" w:hAnsi="Arial" w:cs="Arial"/>
                <w:i/>
                <w:color w:val="000000"/>
                <w:sz w:val="20"/>
                <w:szCs w:val="20"/>
              </w:rPr>
              <w:t>Prijzenblad tab productprijzen</w:t>
            </w:r>
          </w:p>
        </w:tc>
      </w:tr>
      <w:tr w:rsidR="006B49C8" w:rsidRPr="00A970D4" w14:paraId="21B2EF6F" w14:textId="77777777" w:rsidTr="00870B5A">
        <w:trPr>
          <w:trHeight w:val="208"/>
        </w:trPr>
        <w:tc>
          <w:tcPr>
            <w:tcW w:w="925" w:type="dxa"/>
            <w:vMerge/>
          </w:tcPr>
          <w:p w14:paraId="49D7776D" w14:textId="77777777" w:rsidR="006B49C8" w:rsidRPr="00A970D4" w:rsidRDefault="006B49C8" w:rsidP="00870B5A">
            <w:pPr>
              <w:autoSpaceDE w:val="0"/>
              <w:autoSpaceDN w:val="0"/>
              <w:adjustRightInd w:val="0"/>
              <w:jc w:val="both"/>
              <w:rPr>
                <w:rFonts w:ascii="Arial" w:hAnsi="Arial" w:cs="Arial"/>
                <w:sz w:val="20"/>
                <w:szCs w:val="20"/>
              </w:rPr>
            </w:pPr>
          </w:p>
        </w:tc>
        <w:tc>
          <w:tcPr>
            <w:tcW w:w="8789" w:type="dxa"/>
          </w:tcPr>
          <w:p w14:paraId="6A0D5F0C" w14:textId="77777777" w:rsidR="006B49C8" w:rsidRDefault="006B49C8"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1E043005" w14:textId="77777777" w:rsidR="006B49C8" w:rsidRPr="0038111C" w:rsidRDefault="006B49C8" w:rsidP="00870B5A">
            <w:pPr>
              <w:spacing w:after="160"/>
              <w:jc w:val="both"/>
              <w:rPr>
                <w:rFonts w:ascii="Arial" w:hAnsi="Arial" w:cs="Arial"/>
                <w:color w:val="000000"/>
                <w:sz w:val="20"/>
                <w:szCs w:val="20"/>
              </w:rPr>
            </w:pPr>
            <w:r w:rsidRPr="000D1B8C">
              <w:rPr>
                <w:rFonts w:ascii="Arial" w:hAnsi="Arial" w:cs="Arial"/>
                <w:color w:val="000000"/>
                <w:sz w:val="20"/>
                <w:szCs w:val="20"/>
              </w:rPr>
              <w:t xml:space="preserve">Inschrijver merkt op dat u voor de productgroepen geen ondergrens aangeeft als het gaat om het opslagpercentage. Inschrijver merkt tevens op dat de AD hiermee het aantal kwalitatief goede inschrijvingen ernstig beperkt. Ervaring leert dat marktpartijen blindelings 0% opslagpercentage invullen om maximale kans te krijgen op gunning. Een opslagpercentage dat men niet kan standhouden en daarom alles in het werk zal stellen om marges te verhogen. U heeft duidelijk aangegeven een partner te zoeken die meerwaarde biedt. Dat kan nooit worden gerealiseerd met een dergelijk opslagpercentage van 0%. Om deze reden adviseren wij AD een hogere ondergrens </w:t>
            </w:r>
            <w:r w:rsidRPr="000D1B8C">
              <w:rPr>
                <w:rFonts w:ascii="Arial" w:hAnsi="Arial" w:cs="Arial"/>
                <w:color w:val="000000"/>
                <w:sz w:val="20"/>
                <w:szCs w:val="20"/>
              </w:rPr>
              <w:lastRenderedPageBreak/>
              <w:t>aan te houden, bijvoorbeeld minimaal 4% met een maximum bovengrens van 9%. Graag uw akkoord om het minimale opslagpercentage te verhogen naar 4% en het maximale opslagpercentage naar 9%. Indien niet akkoord, ontvangt Inschrijver graag een onderbouwing.</w:t>
            </w:r>
          </w:p>
        </w:tc>
      </w:tr>
      <w:tr w:rsidR="006B49C8" w:rsidRPr="00694513" w14:paraId="4793CC48" w14:textId="77777777" w:rsidTr="00870B5A">
        <w:trPr>
          <w:trHeight w:val="208"/>
        </w:trPr>
        <w:tc>
          <w:tcPr>
            <w:tcW w:w="9714" w:type="dxa"/>
            <w:gridSpan w:val="2"/>
            <w:shd w:val="clear" w:color="auto" w:fill="D9D9D9" w:themeFill="background1" w:themeFillShade="D9"/>
          </w:tcPr>
          <w:p w14:paraId="689830F7" w14:textId="784914B2" w:rsidR="006B49C8" w:rsidRPr="00C66DBE" w:rsidRDefault="006B49C8" w:rsidP="00870B5A">
            <w:pPr>
              <w:autoSpaceDE w:val="0"/>
              <w:autoSpaceDN w:val="0"/>
              <w:adjustRightInd w:val="0"/>
              <w:jc w:val="both"/>
              <w:rPr>
                <w:rFonts w:ascii="Arial" w:hAnsi="Arial" w:cs="Arial"/>
                <w:b/>
                <w:color w:val="000000"/>
                <w:sz w:val="20"/>
                <w:szCs w:val="20"/>
              </w:rPr>
            </w:pPr>
            <w:r w:rsidRPr="00C66DBE">
              <w:rPr>
                <w:rFonts w:ascii="Arial" w:hAnsi="Arial" w:cs="Arial"/>
                <w:b/>
                <w:color w:val="000000"/>
                <w:sz w:val="20"/>
                <w:szCs w:val="20"/>
              </w:rPr>
              <w:lastRenderedPageBreak/>
              <w:t>Antwoord:</w:t>
            </w:r>
          </w:p>
          <w:p w14:paraId="5509D33F" w14:textId="77777777" w:rsidR="00C66DBE" w:rsidRPr="00C66DBE" w:rsidRDefault="00C66DBE" w:rsidP="00C66DBE">
            <w:pPr>
              <w:autoSpaceDE w:val="0"/>
              <w:autoSpaceDN w:val="0"/>
              <w:adjustRightInd w:val="0"/>
              <w:jc w:val="both"/>
              <w:rPr>
                <w:rFonts w:ascii="Arial" w:hAnsi="Arial" w:cs="Arial"/>
                <w:color w:val="000000"/>
                <w:sz w:val="20"/>
                <w:szCs w:val="20"/>
              </w:rPr>
            </w:pPr>
          </w:p>
          <w:p w14:paraId="17F3475E" w14:textId="10C91125" w:rsidR="00C66DBE" w:rsidRPr="00C66DBE" w:rsidRDefault="00D01AA5" w:rsidP="00C66DBE">
            <w:pPr>
              <w:autoSpaceDE w:val="0"/>
              <w:autoSpaceDN w:val="0"/>
              <w:adjustRightInd w:val="0"/>
              <w:jc w:val="both"/>
              <w:rPr>
                <w:rFonts w:ascii="Arial" w:hAnsi="Arial" w:cs="Arial"/>
                <w:color w:val="000000"/>
                <w:sz w:val="20"/>
                <w:szCs w:val="20"/>
              </w:rPr>
            </w:pPr>
            <w:r>
              <w:rPr>
                <w:rFonts w:ascii="Arial" w:hAnsi="Arial" w:cs="Arial"/>
                <w:color w:val="000000"/>
                <w:sz w:val="20"/>
                <w:szCs w:val="20"/>
              </w:rPr>
              <w:t>Zie antwoord op vraag 21</w:t>
            </w:r>
          </w:p>
          <w:p w14:paraId="657B55B4" w14:textId="77777777" w:rsidR="006B49C8" w:rsidRPr="00C66DBE" w:rsidRDefault="006B49C8" w:rsidP="00870B5A">
            <w:pPr>
              <w:autoSpaceDE w:val="0"/>
              <w:autoSpaceDN w:val="0"/>
              <w:adjustRightInd w:val="0"/>
              <w:jc w:val="both"/>
              <w:rPr>
                <w:rFonts w:ascii="Arial" w:hAnsi="Arial" w:cs="Arial"/>
                <w:color w:val="000000"/>
                <w:sz w:val="20"/>
                <w:szCs w:val="20"/>
              </w:rPr>
            </w:pPr>
          </w:p>
        </w:tc>
      </w:tr>
    </w:tbl>
    <w:p w14:paraId="3C1310C1" w14:textId="77777777" w:rsidR="00771278" w:rsidRDefault="00771278" w:rsidP="0079005B">
      <w:pPr>
        <w:pStyle w:val="CBPalinea"/>
      </w:pPr>
    </w:p>
    <w:p w14:paraId="4B0CE72D" w14:textId="46C2D931" w:rsidR="004D7E38" w:rsidRDefault="004D7E38" w:rsidP="0079005B">
      <w:pPr>
        <w:pStyle w:val="CBPalinea"/>
      </w:pPr>
      <w:r>
        <w:t>Vragen over kwaliteit</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0029AE" w:rsidRPr="00370378" w14:paraId="205F1536" w14:textId="77777777" w:rsidTr="00870B5A">
        <w:trPr>
          <w:trHeight w:val="208"/>
        </w:trPr>
        <w:tc>
          <w:tcPr>
            <w:tcW w:w="925" w:type="dxa"/>
            <w:vMerge w:val="restart"/>
          </w:tcPr>
          <w:p w14:paraId="1789D6E1" w14:textId="77777777" w:rsidR="000029AE" w:rsidRPr="00370378" w:rsidRDefault="000029AE"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1E052B64" w14:textId="77777777" w:rsidR="000029AE" w:rsidRDefault="000029AE" w:rsidP="00870B5A">
            <w:pPr>
              <w:autoSpaceDE w:val="0"/>
              <w:autoSpaceDN w:val="0"/>
              <w:adjustRightInd w:val="0"/>
              <w:jc w:val="both"/>
              <w:rPr>
                <w:rFonts w:ascii="Arial" w:hAnsi="Arial" w:cs="Arial"/>
                <w:sz w:val="20"/>
                <w:szCs w:val="20"/>
              </w:rPr>
            </w:pPr>
          </w:p>
          <w:p w14:paraId="475E50E7" w14:textId="5FD29DDE" w:rsidR="000029AE" w:rsidRPr="00370378" w:rsidRDefault="000029AE" w:rsidP="00870B5A">
            <w:pPr>
              <w:autoSpaceDE w:val="0"/>
              <w:autoSpaceDN w:val="0"/>
              <w:adjustRightInd w:val="0"/>
              <w:jc w:val="center"/>
              <w:rPr>
                <w:rFonts w:ascii="Arial" w:hAnsi="Arial" w:cs="Arial"/>
                <w:b/>
                <w:sz w:val="20"/>
                <w:szCs w:val="20"/>
              </w:rPr>
            </w:pPr>
            <w:r>
              <w:rPr>
                <w:rFonts w:ascii="Arial" w:hAnsi="Arial" w:cs="Arial"/>
                <w:sz w:val="20"/>
                <w:szCs w:val="20"/>
              </w:rPr>
              <w:t>2</w:t>
            </w:r>
            <w:r w:rsidR="00AE7FB9">
              <w:rPr>
                <w:rFonts w:ascii="Arial" w:hAnsi="Arial" w:cs="Arial"/>
                <w:sz w:val="20"/>
                <w:szCs w:val="20"/>
              </w:rPr>
              <w:t>3</w:t>
            </w:r>
          </w:p>
        </w:tc>
        <w:tc>
          <w:tcPr>
            <w:tcW w:w="8789" w:type="dxa"/>
            <w:shd w:val="clear" w:color="auto" w:fill="DBE5F1" w:themeFill="accent1" w:themeFillTint="33"/>
          </w:tcPr>
          <w:p w14:paraId="085282E4" w14:textId="77777777" w:rsidR="000029AE" w:rsidRDefault="000029AE"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6074178E" w14:textId="77777777" w:rsidR="000029AE" w:rsidRDefault="000029AE" w:rsidP="00870B5A">
            <w:pPr>
              <w:autoSpaceDE w:val="0"/>
              <w:autoSpaceDN w:val="0"/>
              <w:adjustRightInd w:val="0"/>
              <w:rPr>
                <w:rFonts w:ascii="Arial" w:hAnsi="Arial" w:cs="Arial"/>
                <w:b/>
                <w:color w:val="000000"/>
                <w:sz w:val="20"/>
                <w:szCs w:val="20"/>
              </w:rPr>
            </w:pPr>
          </w:p>
          <w:p w14:paraId="60B87B4D" w14:textId="77777777" w:rsidR="000029AE" w:rsidRPr="00370378" w:rsidRDefault="000029AE" w:rsidP="00870B5A">
            <w:pPr>
              <w:autoSpaceDE w:val="0"/>
              <w:autoSpaceDN w:val="0"/>
              <w:adjustRightInd w:val="0"/>
              <w:rPr>
                <w:rFonts w:ascii="Arial" w:hAnsi="Arial" w:cs="Arial"/>
                <w:b/>
                <w:color w:val="000000"/>
                <w:sz w:val="20"/>
                <w:szCs w:val="20"/>
              </w:rPr>
            </w:pPr>
            <w:r w:rsidRPr="001F67A1">
              <w:rPr>
                <w:rFonts w:ascii="Arial" w:hAnsi="Arial" w:cs="Arial"/>
                <w:i/>
                <w:color w:val="000000"/>
                <w:sz w:val="20"/>
                <w:szCs w:val="20"/>
              </w:rPr>
              <w:t>5.3.2 SUBGUNNINGCRITERIUM DUURZAAMHEID EN CIRCULARITEIT (G3)</w:t>
            </w:r>
          </w:p>
        </w:tc>
      </w:tr>
      <w:tr w:rsidR="000029AE" w:rsidRPr="00A970D4" w14:paraId="64A22630" w14:textId="77777777" w:rsidTr="00870B5A">
        <w:trPr>
          <w:trHeight w:val="208"/>
        </w:trPr>
        <w:tc>
          <w:tcPr>
            <w:tcW w:w="925" w:type="dxa"/>
            <w:vMerge/>
          </w:tcPr>
          <w:p w14:paraId="7ABD8318" w14:textId="77777777" w:rsidR="000029AE" w:rsidRPr="00A970D4" w:rsidRDefault="000029AE" w:rsidP="00870B5A">
            <w:pPr>
              <w:autoSpaceDE w:val="0"/>
              <w:autoSpaceDN w:val="0"/>
              <w:adjustRightInd w:val="0"/>
              <w:jc w:val="both"/>
              <w:rPr>
                <w:rFonts w:ascii="Arial" w:hAnsi="Arial" w:cs="Arial"/>
                <w:sz w:val="20"/>
                <w:szCs w:val="20"/>
              </w:rPr>
            </w:pPr>
          </w:p>
        </w:tc>
        <w:tc>
          <w:tcPr>
            <w:tcW w:w="8789" w:type="dxa"/>
          </w:tcPr>
          <w:p w14:paraId="535B1EB0" w14:textId="77777777" w:rsidR="000029AE" w:rsidRDefault="000029AE"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69B52039" w14:textId="77777777" w:rsidR="000029AE" w:rsidRPr="0038111C" w:rsidRDefault="000029AE" w:rsidP="00870B5A">
            <w:pPr>
              <w:spacing w:after="160"/>
              <w:jc w:val="both"/>
              <w:rPr>
                <w:rFonts w:ascii="Arial" w:hAnsi="Arial" w:cs="Arial"/>
                <w:color w:val="000000"/>
                <w:sz w:val="20"/>
                <w:szCs w:val="20"/>
              </w:rPr>
            </w:pPr>
            <w:r w:rsidRPr="00A2606E">
              <w:rPr>
                <w:rFonts w:ascii="Arial" w:hAnsi="Arial" w:cs="Arial"/>
                <w:color w:val="000000"/>
                <w:sz w:val="20"/>
                <w:szCs w:val="20"/>
              </w:rPr>
              <w:t>U vraagt een beschrijving van onder andere de milieu-impact van productie- en bedrijfsprocessen, inclusief afvalbeheer en energieverbruik. In NL wordt 70-80% van de oude IT apparatuur na inname door de IT leverancier doorverkocht op de (inter)nationale markt zonder een sluitend proces van retourname/recycling omdat dit niet te realiseren is. Beschouwt u maatregelen om dit te beperken ook onderdeel van de verantwoordelijkheid ten aanzien van de milieuimpact van de leverancier? Toelichting: Er zijn namelijk mogelijkheden om dit in te vullen. Zie afvalcompensatie als mechanisme dat inmiddels succesvol is toegepast.</w:t>
            </w:r>
          </w:p>
        </w:tc>
      </w:tr>
      <w:tr w:rsidR="000029AE" w:rsidRPr="00694513" w14:paraId="213461FF" w14:textId="77777777" w:rsidTr="00870B5A">
        <w:trPr>
          <w:trHeight w:val="208"/>
        </w:trPr>
        <w:tc>
          <w:tcPr>
            <w:tcW w:w="9714" w:type="dxa"/>
            <w:gridSpan w:val="2"/>
            <w:shd w:val="clear" w:color="auto" w:fill="D9D9D9" w:themeFill="background1" w:themeFillShade="D9"/>
          </w:tcPr>
          <w:p w14:paraId="3B9FE677" w14:textId="6D1E7C22" w:rsidR="000029AE" w:rsidRPr="000474EF" w:rsidRDefault="000029AE" w:rsidP="00870B5A">
            <w:pPr>
              <w:autoSpaceDE w:val="0"/>
              <w:autoSpaceDN w:val="0"/>
              <w:adjustRightInd w:val="0"/>
              <w:jc w:val="both"/>
              <w:rPr>
                <w:rFonts w:ascii="Arial" w:hAnsi="Arial" w:cs="Arial"/>
                <w:b/>
                <w:color w:val="000000"/>
                <w:sz w:val="20"/>
                <w:szCs w:val="20"/>
              </w:rPr>
            </w:pPr>
            <w:r w:rsidRPr="000474EF">
              <w:rPr>
                <w:rFonts w:ascii="Arial" w:hAnsi="Arial" w:cs="Arial"/>
                <w:b/>
                <w:color w:val="000000"/>
                <w:sz w:val="20"/>
                <w:szCs w:val="20"/>
              </w:rPr>
              <w:t>Antwoord:</w:t>
            </w:r>
          </w:p>
          <w:p w14:paraId="005933B5" w14:textId="77777777" w:rsidR="000029AE" w:rsidRPr="000474EF" w:rsidRDefault="000029AE" w:rsidP="00870B5A">
            <w:pPr>
              <w:autoSpaceDE w:val="0"/>
              <w:autoSpaceDN w:val="0"/>
              <w:adjustRightInd w:val="0"/>
              <w:jc w:val="both"/>
              <w:rPr>
                <w:rFonts w:ascii="Arial" w:hAnsi="Arial" w:cs="Arial"/>
                <w:color w:val="000000"/>
                <w:sz w:val="20"/>
                <w:szCs w:val="20"/>
              </w:rPr>
            </w:pPr>
          </w:p>
          <w:p w14:paraId="24E3DBA4" w14:textId="77777777" w:rsidR="00D6624A" w:rsidRPr="000474EF" w:rsidRDefault="00D6624A" w:rsidP="00D6624A">
            <w:pPr>
              <w:autoSpaceDE w:val="0"/>
              <w:autoSpaceDN w:val="0"/>
              <w:adjustRightInd w:val="0"/>
              <w:rPr>
                <w:rFonts w:ascii="Arial" w:hAnsi="Arial" w:cs="Arial"/>
                <w:sz w:val="20"/>
                <w:szCs w:val="20"/>
              </w:rPr>
            </w:pPr>
            <w:r w:rsidRPr="000474EF">
              <w:rPr>
                <w:rFonts w:ascii="Arial" w:hAnsi="Arial" w:cs="Arial"/>
                <w:sz w:val="20"/>
                <w:szCs w:val="20"/>
              </w:rPr>
              <w:t>Ja. Onder de uitwerking van subgunningscriterium Duurzaamheid en Circulariteit (G3) vallen ook maatregelen die gericht zijn op het beperken van ongewenste doorverkoop van afgedankte apparatuur en het borgen van een transparante en duurzame end-of-life verwerking.</w:t>
            </w:r>
          </w:p>
          <w:p w14:paraId="546DEC75" w14:textId="77777777" w:rsidR="00D6624A" w:rsidRPr="000474EF" w:rsidRDefault="00D6624A" w:rsidP="00D6624A">
            <w:pPr>
              <w:autoSpaceDE w:val="0"/>
              <w:autoSpaceDN w:val="0"/>
              <w:adjustRightInd w:val="0"/>
              <w:rPr>
                <w:rFonts w:ascii="Arial" w:hAnsi="Arial" w:cs="Arial"/>
                <w:sz w:val="20"/>
                <w:szCs w:val="20"/>
              </w:rPr>
            </w:pPr>
          </w:p>
          <w:p w14:paraId="7CC75059" w14:textId="4BB97026" w:rsidR="00D6624A" w:rsidRPr="000474EF" w:rsidRDefault="00D6624A" w:rsidP="00D6624A">
            <w:pPr>
              <w:autoSpaceDE w:val="0"/>
              <w:autoSpaceDN w:val="0"/>
              <w:adjustRightInd w:val="0"/>
              <w:jc w:val="both"/>
              <w:rPr>
                <w:rFonts w:ascii="Arial" w:hAnsi="Arial" w:cs="Arial"/>
                <w:sz w:val="20"/>
                <w:szCs w:val="20"/>
              </w:rPr>
            </w:pPr>
            <w:r w:rsidRPr="000474EF">
              <w:rPr>
                <w:rFonts w:ascii="Arial" w:hAnsi="Arial" w:cs="Arial"/>
                <w:sz w:val="20"/>
                <w:szCs w:val="20"/>
              </w:rPr>
              <w:t>De kwaliteitsbeoordeling vindt plaats op basis van de door inschrijver beschreven aanpak en de mate waarin deze leidt tot aantoonbare duurzame en circulaire resultaten</w:t>
            </w:r>
          </w:p>
          <w:p w14:paraId="100815AE" w14:textId="77777777" w:rsidR="000029AE" w:rsidRPr="000474EF" w:rsidRDefault="000029AE" w:rsidP="00D6624A">
            <w:pPr>
              <w:autoSpaceDE w:val="0"/>
              <w:autoSpaceDN w:val="0"/>
              <w:adjustRightInd w:val="0"/>
              <w:jc w:val="both"/>
              <w:rPr>
                <w:rFonts w:ascii="Arial" w:hAnsi="Arial" w:cs="Arial"/>
                <w:color w:val="000000"/>
                <w:sz w:val="20"/>
                <w:szCs w:val="20"/>
              </w:rPr>
            </w:pPr>
          </w:p>
        </w:tc>
      </w:tr>
    </w:tbl>
    <w:p w14:paraId="2DB9B3E6" w14:textId="77777777" w:rsidR="004D7E38" w:rsidRDefault="004D7E38"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83F64" w:rsidRPr="00370378" w14:paraId="1530C475" w14:textId="77777777" w:rsidTr="00870B5A">
        <w:trPr>
          <w:trHeight w:val="208"/>
        </w:trPr>
        <w:tc>
          <w:tcPr>
            <w:tcW w:w="925" w:type="dxa"/>
            <w:vMerge w:val="restart"/>
            <w:tcBorders>
              <w:top w:val="single" w:sz="4" w:space="0" w:color="auto"/>
              <w:left w:val="single" w:sz="4" w:space="0" w:color="auto"/>
              <w:bottom w:val="single" w:sz="4" w:space="0" w:color="auto"/>
              <w:right w:val="single" w:sz="4" w:space="0" w:color="auto"/>
            </w:tcBorders>
          </w:tcPr>
          <w:p w14:paraId="78EAC7F1" w14:textId="77777777" w:rsidR="00683F64" w:rsidRPr="00370378" w:rsidRDefault="00683F64"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2055160" w14:textId="77777777" w:rsidR="00683F64" w:rsidRPr="00630115" w:rsidRDefault="00683F64" w:rsidP="00870B5A">
            <w:pPr>
              <w:autoSpaceDE w:val="0"/>
              <w:autoSpaceDN w:val="0"/>
              <w:adjustRightInd w:val="0"/>
              <w:jc w:val="both"/>
              <w:rPr>
                <w:rFonts w:ascii="Arial" w:hAnsi="Arial" w:cs="Arial"/>
                <w:b/>
                <w:sz w:val="20"/>
                <w:szCs w:val="20"/>
              </w:rPr>
            </w:pPr>
          </w:p>
          <w:p w14:paraId="010FAE37" w14:textId="12D48030" w:rsidR="00683F64" w:rsidRPr="00370378" w:rsidRDefault="00AE7FB9" w:rsidP="00870B5A">
            <w:pPr>
              <w:autoSpaceDE w:val="0"/>
              <w:autoSpaceDN w:val="0"/>
              <w:adjustRightInd w:val="0"/>
              <w:jc w:val="both"/>
              <w:rPr>
                <w:rFonts w:ascii="Arial" w:hAnsi="Arial" w:cs="Arial"/>
                <w:b/>
                <w:sz w:val="20"/>
                <w:szCs w:val="20"/>
              </w:rPr>
            </w:pPr>
            <w:r>
              <w:rPr>
                <w:rFonts w:ascii="Arial" w:hAnsi="Arial" w:cs="Arial"/>
                <w:b/>
                <w:sz w:val="20"/>
                <w:szCs w:val="20"/>
              </w:rPr>
              <w:t>24</w:t>
            </w:r>
          </w:p>
        </w:tc>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9B1B64" w14:textId="77777777" w:rsidR="00683F64" w:rsidRDefault="00683F64"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4676BA00" w14:textId="77777777" w:rsidR="00683F64" w:rsidRDefault="00683F64" w:rsidP="00870B5A">
            <w:pPr>
              <w:autoSpaceDE w:val="0"/>
              <w:autoSpaceDN w:val="0"/>
              <w:adjustRightInd w:val="0"/>
              <w:rPr>
                <w:rFonts w:ascii="Arial" w:hAnsi="Arial" w:cs="Arial"/>
                <w:b/>
                <w:color w:val="000000"/>
                <w:sz w:val="20"/>
                <w:szCs w:val="20"/>
              </w:rPr>
            </w:pPr>
          </w:p>
          <w:p w14:paraId="53CA5BCE" w14:textId="77777777" w:rsidR="00683F64" w:rsidRPr="00370378" w:rsidRDefault="00683F64" w:rsidP="00870B5A">
            <w:pPr>
              <w:autoSpaceDE w:val="0"/>
              <w:autoSpaceDN w:val="0"/>
              <w:adjustRightInd w:val="0"/>
              <w:rPr>
                <w:rFonts w:ascii="Arial" w:hAnsi="Arial" w:cs="Arial"/>
                <w:b/>
                <w:color w:val="000000"/>
                <w:sz w:val="20"/>
                <w:szCs w:val="20"/>
              </w:rPr>
            </w:pPr>
            <w:r w:rsidRPr="00D6624A">
              <w:rPr>
                <w:rFonts w:ascii="Arial" w:hAnsi="Arial" w:cs="Arial"/>
                <w:bCs/>
                <w:color w:val="000000"/>
                <w:sz w:val="20"/>
                <w:szCs w:val="20"/>
              </w:rPr>
              <w:t>5.3.2 SUBGUNNINGCRITERIUM DUURZAAMHEID EN CIRCULARITEIT (G3)</w:t>
            </w:r>
          </w:p>
        </w:tc>
      </w:tr>
      <w:tr w:rsidR="00683F64" w:rsidRPr="00A970D4" w14:paraId="7499C111" w14:textId="77777777" w:rsidTr="00870B5A">
        <w:trPr>
          <w:trHeight w:val="208"/>
        </w:trPr>
        <w:tc>
          <w:tcPr>
            <w:tcW w:w="925" w:type="dxa"/>
            <w:vMerge w:val="restart"/>
            <w:tcBorders>
              <w:top w:val="single" w:sz="4" w:space="0" w:color="auto"/>
              <w:left w:val="single" w:sz="4" w:space="0" w:color="auto"/>
              <w:bottom w:val="single" w:sz="4" w:space="0" w:color="auto"/>
              <w:right w:val="single" w:sz="4" w:space="0" w:color="auto"/>
            </w:tcBorders>
          </w:tcPr>
          <w:p w14:paraId="0AED6F16" w14:textId="77777777" w:rsidR="00683F64" w:rsidRPr="00630115" w:rsidRDefault="00683F64" w:rsidP="00870B5A">
            <w:pPr>
              <w:autoSpaceDE w:val="0"/>
              <w:autoSpaceDN w:val="0"/>
              <w:adjustRightInd w:val="0"/>
              <w:jc w:val="both"/>
              <w:rPr>
                <w:rFonts w:ascii="Arial" w:hAnsi="Arial" w:cs="Arial"/>
                <w:b/>
                <w:sz w:val="20"/>
                <w:szCs w:val="20"/>
              </w:rPr>
            </w:pPr>
          </w:p>
        </w:tc>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CB4368" w14:textId="77777777" w:rsidR="00683F64" w:rsidRPr="00D6624A" w:rsidRDefault="00683F64" w:rsidP="00870B5A">
            <w:pPr>
              <w:autoSpaceDE w:val="0"/>
              <w:autoSpaceDN w:val="0"/>
              <w:adjustRightInd w:val="0"/>
              <w:rPr>
                <w:rFonts w:ascii="Arial" w:hAnsi="Arial" w:cs="Arial"/>
                <w:b/>
                <w:color w:val="000000"/>
                <w:sz w:val="20"/>
                <w:szCs w:val="20"/>
              </w:rPr>
            </w:pPr>
            <w:r w:rsidRPr="00D6624A">
              <w:rPr>
                <w:rFonts w:ascii="Arial" w:hAnsi="Arial" w:cs="Arial"/>
                <w:b/>
                <w:color w:val="000000"/>
                <w:sz w:val="20"/>
                <w:szCs w:val="20"/>
              </w:rPr>
              <w:t xml:space="preserve">Vraag: </w:t>
            </w:r>
          </w:p>
          <w:p w14:paraId="68C905D4" w14:textId="77777777" w:rsidR="00D6624A" w:rsidRPr="00D6624A" w:rsidRDefault="00D6624A" w:rsidP="00870B5A">
            <w:pPr>
              <w:autoSpaceDE w:val="0"/>
              <w:autoSpaceDN w:val="0"/>
              <w:adjustRightInd w:val="0"/>
              <w:rPr>
                <w:rFonts w:ascii="Arial" w:hAnsi="Arial" w:cs="Arial"/>
                <w:bCs/>
                <w:color w:val="000000"/>
                <w:sz w:val="20"/>
                <w:szCs w:val="20"/>
              </w:rPr>
            </w:pPr>
          </w:p>
          <w:p w14:paraId="7DE5D142" w14:textId="77777777" w:rsidR="00683F64" w:rsidRPr="00630115" w:rsidRDefault="00683F64" w:rsidP="00870B5A">
            <w:pPr>
              <w:autoSpaceDE w:val="0"/>
              <w:autoSpaceDN w:val="0"/>
              <w:adjustRightInd w:val="0"/>
              <w:rPr>
                <w:rFonts w:ascii="Arial" w:hAnsi="Arial" w:cs="Arial"/>
                <w:b/>
                <w:color w:val="000000"/>
                <w:sz w:val="20"/>
                <w:szCs w:val="20"/>
              </w:rPr>
            </w:pPr>
            <w:r w:rsidRPr="00D6624A">
              <w:rPr>
                <w:rFonts w:ascii="Arial" w:hAnsi="Arial" w:cs="Arial"/>
                <w:bCs/>
                <w:color w:val="000000"/>
                <w:sz w:val="20"/>
                <w:szCs w:val="20"/>
              </w:rPr>
              <w:t>U vraagt naar de mogelijkheden van SROI invulling. SROI op IT hardware is een uitdaging voor veel leveranciers. Beschouwt u inkoop van duurzame diensten bij een social enterprise die is aangesloten bij Social Enterprise Nederland of Buy Social als een mogelijke invulling? Toelichting: dit is inmiddels door organisaties als NS en Gemeente Haarlemmermeer succesvol geimplementeerd.</w:t>
            </w:r>
          </w:p>
        </w:tc>
      </w:tr>
      <w:tr w:rsidR="00683F64" w:rsidRPr="00694513" w14:paraId="560E83E8" w14:textId="77777777" w:rsidTr="00870B5A">
        <w:trPr>
          <w:trHeight w:val="208"/>
        </w:trPr>
        <w:tc>
          <w:tcPr>
            <w:tcW w:w="9714" w:type="dxa"/>
            <w:gridSpan w:val="2"/>
            <w:shd w:val="clear" w:color="auto" w:fill="D9D9D9" w:themeFill="background1" w:themeFillShade="D9"/>
          </w:tcPr>
          <w:p w14:paraId="49909F30" w14:textId="77777777" w:rsidR="00683F64" w:rsidRPr="00384C98" w:rsidRDefault="00683F64" w:rsidP="00870B5A">
            <w:pPr>
              <w:autoSpaceDE w:val="0"/>
              <w:autoSpaceDN w:val="0"/>
              <w:adjustRightInd w:val="0"/>
              <w:jc w:val="both"/>
              <w:rPr>
                <w:rFonts w:ascii="Arial" w:hAnsi="Arial" w:cs="Arial"/>
                <w:b/>
                <w:color w:val="000000"/>
                <w:sz w:val="20"/>
                <w:szCs w:val="20"/>
                <w:highlight w:val="lightGray"/>
              </w:rPr>
            </w:pPr>
            <w:r w:rsidRPr="00384C98">
              <w:rPr>
                <w:rFonts w:ascii="Arial" w:hAnsi="Arial" w:cs="Arial"/>
                <w:b/>
                <w:color w:val="000000"/>
                <w:sz w:val="20"/>
                <w:szCs w:val="20"/>
                <w:highlight w:val="lightGray"/>
              </w:rPr>
              <w:t>Antwoord:</w:t>
            </w:r>
          </w:p>
          <w:p w14:paraId="4C37D193" w14:textId="77777777" w:rsidR="00683F64" w:rsidRDefault="00683F64" w:rsidP="00870B5A">
            <w:pPr>
              <w:autoSpaceDE w:val="0"/>
              <w:autoSpaceDN w:val="0"/>
              <w:adjustRightInd w:val="0"/>
              <w:jc w:val="both"/>
              <w:rPr>
                <w:rFonts w:ascii="Arial" w:hAnsi="Arial" w:cs="Arial"/>
                <w:color w:val="000000"/>
                <w:sz w:val="20"/>
                <w:szCs w:val="20"/>
                <w:highlight w:val="lightGray"/>
              </w:rPr>
            </w:pPr>
          </w:p>
          <w:p w14:paraId="3CC00E8B" w14:textId="77777777" w:rsidR="00AE7FB9" w:rsidRPr="00AE7FB9" w:rsidRDefault="00AE7FB9" w:rsidP="00AE7FB9">
            <w:pPr>
              <w:autoSpaceDE w:val="0"/>
              <w:autoSpaceDN w:val="0"/>
              <w:adjustRightInd w:val="0"/>
              <w:jc w:val="both"/>
              <w:rPr>
                <w:rFonts w:ascii="Arial" w:hAnsi="Arial" w:cs="Arial"/>
                <w:color w:val="000000"/>
                <w:sz w:val="20"/>
                <w:szCs w:val="20"/>
              </w:rPr>
            </w:pPr>
            <w:r w:rsidRPr="00AE7FB9">
              <w:rPr>
                <w:rFonts w:ascii="Arial" w:hAnsi="Arial" w:cs="Arial"/>
                <w:color w:val="000000"/>
                <w:sz w:val="20"/>
                <w:szCs w:val="20"/>
              </w:rPr>
              <w:t>Ja, dat wordt beschouwd als een mogelijke invulling van SROI. De aanbestedende dienst hanteert SROI als gunningscriterium, niet als eis, om ruimte te bieden voor creatieve en haalbare oplossingen. Iedere vorm van maatschappelijke impact wordt gewaardeerd: hoe groter en concreter de impact, hoe beter de score.</w:t>
            </w:r>
          </w:p>
          <w:p w14:paraId="2EFAC6A9" w14:textId="77777777" w:rsidR="00AE7FB9" w:rsidRPr="00AE7FB9" w:rsidRDefault="00AE7FB9" w:rsidP="00AE7FB9">
            <w:pPr>
              <w:autoSpaceDE w:val="0"/>
              <w:autoSpaceDN w:val="0"/>
              <w:adjustRightInd w:val="0"/>
              <w:jc w:val="both"/>
              <w:rPr>
                <w:rFonts w:ascii="Arial" w:hAnsi="Arial" w:cs="Arial"/>
                <w:color w:val="000000"/>
                <w:sz w:val="20"/>
                <w:szCs w:val="20"/>
              </w:rPr>
            </w:pPr>
            <w:r w:rsidRPr="00AE7FB9">
              <w:rPr>
                <w:rFonts w:ascii="Arial" w:hAnsi="Arial" w:cs="Arial"/>
                <w:color w:val="000000"/>
                <w:sz w:val="20"/>
                <w:szCs w:val="20"/>
              </w:rPr>
              <w:t>Het inkopen van duurzame diensten bij een social enterprise die is aangesloten bij Social Enterprise NL of Buy Social is een voorbeeld van een invulling die wij positief beoordelen. Ook andere vormen, zoals leerwerkplekken of inzet van mensen met afstand tot de arbeidsmarkt, zijn toegestaan. Inschrijvers kunnen zelf bepalen hoe zij dit realiseren en mogen indien mogelijk een indicatie van loonsom of uren opnemen.</w:t>
            </w:r>
          </w:p>
          <w:p w14:paraId="1CD76712" w14:textId="77777777" w:rsidR="00D6624A" w:rsidRPr="00AE7FB9" w:rsidRDefault="00D6624A" w:rsidP="00870B5A">
            <w:pPr>
              <w:autoSpaceDE w:val="0"/>
              <w:autoSpaceDN w:val="0"/>
              <w:adjustRightInd w:val="0"/>
              <w:jc w:val="both"/>
              <w:rPr>
                <w:rFonts w:ascii="Arial" w:hAnsi="Arial" w:cs="Arial"/>
                <w:color w:val="000000"/>
                <w:sz w:val="20"/>
                <w:szCs w:val="20"/>
              </w:rPr>
            </w:pPr>
          </w:p>
          <w:p w14:paraId="1F0320D0" w14:textId="77777777" w:rsidR="00683F64" w:rsidRPr="00694513" w:rsidRDefault="00683F64" w:rsidP="00870B5A">
            <w:pPr>
              <w:autoSpaceDE w:val="0"/>
              <w:autoSpaceDN w:val="0"/>
              <w:adjustRightInd w:val="0"/>
              <w:jc w:val="both"/>
              <w:rPr>
                <w:rFonts w:ascii="Arial" w:hAnsi="Arial" w:cs="Arial"/>
                <w:color w:val="000000"/>
                <w:sz w:val="20"/>
                <w:szCs w:val="20"/>
                <w:highlight w:val="lightGray"/>
              </w:rPr>
            </w:pPr>
          </w:p>
        </w:tc>
      </w:tr>
    </w:tbl>
    <w:p w14:paraId="7F90DAC9" w14:textId="77777777" w:rsidR="006F6056" w:rsidRDefault="006F6056"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A153B3" w:rsidRPr="00370378" w14:paraId="675BA83B" w14:textId="77777777" w:rsidTr="00870B5A">
        <w:trPr>
          <w:trHeight w:val="208"/>
        </w:trPr>
        <w:tc>
          <w:tcPr>
            <w:tcW w:w="925" w:type="dxa"/>
            <w:vMerge w:val="restart"/>
          </w:tcPr>
          <w:p w14:paraId="43A0EB01" w14:textId="77777777" w:rsidR="00A153B3" w:rsidRPr="00370378" w:rsidRDefault="00A153B3" w:rsidP="00870B5A">
            <w:pPr>
              <w:autoSpaceDE w:val="0"/>
              <w:autoSpaceDN w:val="0"/>
              <w:adjustRightInd w:val="0"/>
              <w:jc w:val="both"/>
              <w:rPr>
                <w:rFonts w:ascii="Arial" w:hAnsi="Arial" w:cs="Arial"/>
                <w:b/>
                <w:sz w:val="20"/>
                <w:szCs w:val="20"/>
              </w:rPr>
            </w:pPr>
            <w:r w:rsidRPr="00370378">
              <w:rPr>
                <w:rFonts w:ascii="Arial" w:hAnsi="Arial" w:cs="Arial"/>
                <w:b/>
                <w:sz w:val="20"/>
                <w:szCs w:val="20"/>
              </w:rPr>
              <w:lastRenderedPageBreak/>
              <w:t>Vraag</w:t>
            </w:r>
          </w:p>
          <w:p w14:paraId="0F645CBC" w14:textId="77777777" w:rsidR="00A153B3" w:rsidRDefault="00A153B3" w:rsidP="00870B5A">
            <w:pPr>
              <w:autoSpaceDE w:val="0"/>
              <w:autoSpaceDN w:val="0"/>
              <w:adjustRightInd w:val="0"/>
              <w:jc w:val="both"/>
              <w:rPr>
                <w:rFonts w:ascii="Arial" w:hAnsi="Arial" w:cs="Arial"/>
                <w:sz w:val="20"/>
                <w:szCs w:val="20"/>
              </w:rPr>
            </w:pPr>
          </w:p>
          <w:p w14:paraId="184643D5" w14:textId="453267D7" w:rsidR="00A153B3" w:rsidRPr="00370378" w:rsidRDefault="00294153" w:rsidP="00870B5A">
            <w:pPr>
              <w:autoSpaceDE w:val="0"/>
              <w:autoSpaceDN w:val="0"/>
              <w:adjustRightInd w:val="0"/>
              <w:jc w:val="center"/>
              <w:rPr>
                <w:rFonts w:ascii="Arial" w:hAnsi="Arial" w:cs="Arial"/>
                <w:b/>
                <w:sz w:val="20"/>
                <w:szCs w:val="20"/>
              </w:rPr>
            </w:pPr>
            <w:r>
              <w:rPr>
                <w:rFonts w:ascii="Arial" w:hAnsi="Arial" w:cs="Arial"/>
                <w:sz w:val="20"/>
                <w:szCs w:val="20"/>
              </w:rPr>
              <w:t>25</w:t>
            </w:r>
          </w:p>
        </w:tc>
        <w:tc>
          <w:tcPr>
            <w:tcW w:w="8789" w:type="dxa"/>
            <w:shd w:val="clear" w:color="auto" w:fill="DBE5F1" w:themeFill="accent1" w:themeFillTint="33"/>
          </w:tcPr>
          <w:p w14:paraId="5AA50A4F" w14:textId="77777777" w:rsidR="00A153B3" w:rsidRDefault="00A153B3"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088960EE" w14:textId="77777777" w:rsidR="00A153B3" w:rsidRDefault="00A153B3" w:rsidP="00870B5A">
            <w:pPr>
              <w:autoSpaceDE w:val="0"/>
              <w:autoSpaceDN w:val="0"/>
              <w:adjustRightInd w:val="0"/>
              <w:rPr>
                <w:rFonts w:ascii="Arial" w:hAnsi="Arial" w:cs="Arial"/>
                <w:b/>
                <w:color w:val="000000"/>
                <w:sz w:val="20"/>
                <w:szCs w:val="20"/>
              </w:rPr>
            </w:pPr>
          </w:p>
          <w:p w14:paraId="195830FA" w14:textId="77777777" w:rsidR="00A153B3" w:rsidRPr="00370378" w:rsidRDefault="00A153B3" w:rsidP="00870B5A">
            <w:pPr>
              <w:autoSpaceDE w:val="0"/>
              <w:autoSpaceDN w:val="0"/>
              <w:adjustRightInd w:val="0"/>
              <w:rPr>
                <w:rFonts w:ascii="Arial" w:hAnsi="Arial" w:cs="Arial"/>
                <w:b/>
                <w:color w:val="000000"/>
                <w:sz w:val="20"/>
                <w:szCs w:val="20"/>
              </w:rPr>
            </w:pPr>
            <w:r w:rsidRPr="00E05FCD">
              <w:rPr>
                <w:rFonts w:ascii="Arial" w:hAnsi="Arial" w:cs="Arial"/>
                <w:i/>
                <w:color w:val="000000"/>
                <w:sz w:val="20"/>
                <w:szCs w:val="20"/>
              </w:rPr>
              <w:t>Leidraad - Hoofdstuk 5.3.1</w:t>
            </w:r>
          </w:p>
        </w:tc>
      </w:tr>
      <w:tr w:rsidR="00A153B3" w:rsidRPr="00A970D4" w14:paraId="3D8E5561" w14:textId="77777777" w:rsidTr="00870B5A">
        <w:trPr>
          <w:trHeight w:val="208"/>
        </w:trPr>
        <w:tc>
          <w:tcPr>
            <w:tcW w:w="925" w:type="dxa"/>
            <w:vMerge/>
          </w:tcPr>
          <w:p w14:paraId="4251CF3A" w14:textId="77777777" w:rsidR="00A153B3" w:rsidRPr="00A970D4" w:rsidRDefault="00A153B3" w:rsidP="00870B5A">
            <w:pPr>
              <w:autoSpaceDE w:val="0"/>
              <w:autoSpaceDN w:val="0"/>
              <w:adjustRightInd w:val="0"/>
              <w:jc w:val="both"/>
              <w:rPr>
                <w:rFonts w:ascii="Arial" w:hAnsi="Arial" w:cs="Arial"/>
                <w:sz w:val="20"/>
                <w:szCs w:val="20"/>
              </w:rPr>
            </w:pPr>
          </w:p>
        </w:tc>
        <w:tc>
          <w:tcPr>
            <w:tcW w:w="8789" w:type="dxa"/>
          </w:tcPr>
          <w:p w14:paraId="5787BE35" w14:textId="77777777" w:rsidR="00A153B3" w:rsidRDefault="00A153B3"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0D98E4CD" w14:textId="77777777" w:rsidR="00A153B3" w:rsidRPr="0038111C" w:rsidRDefault="00A153B3" w:rsidP="00870B5A">
            <w:pPr>
              <w:spacing w:after="160"/>
              <w:jc w:val="both"/>
              <w:rPr>
                <w:rFonts w:ascii="Arial" w:hAnsi="Arial" w:cs="Arial"/>
                <w:color w:val="000000"/>
                <w:sz w:val="20"/>
                <w:szCs w:val="20"/>
              </w:rPr>
            </w:pPr>
            <w:r w:rsidRPr="00D814E9">
              <w:rPr>
                <w:rFonts w:ascii="Arial" w:hAnsi="Arial" w:cs="Arial"/>
                <w:color w:val="000000"/>
                <w:sz w:val="20"/>
                <w:szCs w:val="20"/>
              </w:rPr>
              <w:t>In Hoofdstuk 5.3.1 Subgunningscriterium Dienstverlening en service (G2) is sprake van “een uitrol”. Om een zo realistisch mogelijke inhoudelijke beantwoording te kunnen geven, kunt u verduidelijken om welk type devices het gaat (laptops of smartphones of beide tegelijkertijd) en hoeveel gebruikers er in het onderhavige uitrolproject een nieuw device krijgen en een oude device worden ingenomen?</w:t>
            </w:r>
          </w:p>
        </w:tc>
      </w:tr>
      <w:tr w:rsidR="00A153B3" w:rsidRPr="00694513" w14:paraId="5D6C5C49" w14:textId="77777777" w:rsidTr="00870B5A">
        <w:trPr>
          <w:trHeight w:val="208"/>
        </w:trPr>
        <w:tc>
          <w:tcPr>
            <w:tcW w:w="9714" w:type="dxa"/>
            <w:gridSpan w:val="2"/>
            <w:shd w:val="clear" w:color="auto" w:fill="D9D9D9" w:themeFill="background1" w:themeFillShade="D9"/>
          </w:tcPr>
          <w:p w14:paraId="186E39F7" w14:textId="77777777" w:rsidR="00A153B3" w:rsidRPr="00EB5A22" w:rsidRDefault="00A153B3" w:rsidP="00870B5A">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7474ED56" w14:textId="77777777" w:rsidR="00A153B3" w:rsidRDefault="00A153B3" w:rsidP="00870B5A">
            <w:pPr>
              <w:autoSpaceDE w:val="0"/>
              <w:autoSpaceDN w:val="0"/>
              <w:adjustRightInd w:val="0"/>
              <w:jc w:val="both"/>
              <w:rPr>
                <w:rFonts w:ascii="Arial" w:hAnsi="Arial" w:cs="Arial"/>
                <w:color w:val="000000"/>
                <w:sz w:val="20"/>
                <w:szCs w:val="20"/>
                <w:highlight w:val="lightGray"/>
              </w:rPr>
            </w:pPr>
          </w:p>
          <w:p w14:paraId="4C978EF1" w14:textId="77777777" w:rsidR="00294153" w:rsidRPr="00715405" w:rsidRDefault="00294153" w:rsidP="00294153">
            <w:p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De aanbestedende dienst licht graag het volgende toe.</w:t>
            </w:r>
          </w:p>
          <w:p w14:paraId="6D53999A" w14:textId="77777777" w:rsidR="00294153" w:rsidRPr="00715405" w:rsidRDefault="00294153" w:rsidP="00294153">
            <w:pPr>
              <w:autoSpaceDE w:val="0"/>
              <w:autoSpaceDN w:val="0"/>
              <w:adjustRightInd w:val="0"/>
              <w:rPr>
                <w:rFonts w:ascii="Arial" w:hAnsi="Arial" w:cs="Arial"/>
                <w:color w:val="000000" w:themeColor="text1"/>
                <w:sz w:val="20"/>
                <w:szCs w:val="20"/>
              </w:rPr>
            </w:pPr>
          </w:p>
          <w:p w14:paraId="3B3891EC" w14:textId="77777777" w:rsidR="00294153" w:rsidRPr="00715405" w:rsidRDefault="00294153" w:rsidP="00294153">
            <w:p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Het in Hoofdstuk 5.3.1 bedoelde scenario betreft een voorbeeldsituatie ten behoeve van de kwalitatieve beoordeling van het subgunningscriterium Dienstverlening en service (G2). Het gaat hierbij nadrukkelijk om een fictieve casus die bedoeld is om inzicht te geven in de wijze waarop Inschrijver een uitrol zou organiseren, inclusief planning, communicatie, logistiek, inrichting, rapportage en support.</w:t>
            </w:r>
          </w:p>
          <w:p w14:paraId="0442D0A5" w14:textId="77777777" w:rsidR="00294153" w:rsidRPr="00715405" w:rsidRDefault="00294153" w:rsidP="00294153">
            <w:pPr>
              <w:autoSpaceDE w:val="0"/>
              <w:autoSpaceDN w:val="0"/>
              <w:adjustRightInd w:val="0"/>
              <w:rPr>
                <w:rFonts w:ascii="Arial" w:hAnsi="Arial" w:cs="Arial"/>
                <w:color w:val="000000" w:themeColor="text1"/>
                <w:sz w:val="20"/>
                <w:szCs w:val="20"/>
              </w:rPr>
            </w:pPr>
          </w:p>
          <w:p w14:paraId="124B0F7A" w14:textId="77777777" w:rsidR="00294153" w:rsidRPr="00715405" w:rsidRDefault="00294153" w:rsidP="00294153">
            <w:p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Voor de beoordeling gelden daarom de volgende uitgangspunten:</w:t>
            </w:r>
          </w:p>
          <w:p w14:paraId="649D8460" w14:textId="77777777" w:rsidR="00294153" w:rsidRPr="00715405" w:rsidRDefault="00294153" w:rsidP="00294153">
            <w:pPr>
              <w:autoSpaceDE w:val="0"/>
              <w:autoSpaceDN w:val="0"/>
              <w:adjustRightInd w:val="0"/>
              <w:rPr>
                <w:rFonts w:ascii="Arial" w:hAnsi="Arial" w:cs="Arial"/>
                <w:color w:val="000000" w:themeColor="text1"/>
                <w:sz w:val="20"/>
                <w:szCs w:val="20"/>
              </w:rPr>
            </w:pPr>
          </w:p>
          <w:p w14:paraId="09EC348A" w14:textId="77777777" w:rsidR="00294153" w:rsidRPr="00715405" w:rsidRDefault="00294153" w:rsidP="00294153">
            <w:pPr>
              <w:pStyle w:val="Lijstalinea"/>
              <w:numPr>
                <w:ilvl w:val="0"/>
                <w:numId w:val="7"/>
              </w:num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De uitrol kan betrekking hebben op zowel smartphones als laptops.</w:t>
            </w:r>
          </w:p>
          <w:p w14:paraId="45A8478F" w14:textId="3C706C32" w:rsidR="00294153" w:rsidRPr="00715405" w:rsidRDefault="00294153" w:rsidP="00294153">
            <w:pPr>
              <w:pStyle w:val="Lijstalinea"/>
              <w:numPr>
                <w:ilvl w:val="0"/>
                <w:numId w:val="7"/>
              </w:num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Inschrijvers dienen uit te gaan van een projectmatige vervangingsronde</w:t>
            </w:r>
            <w:r w:rsidR="0027188B" w:rsidRPr="00715405">
              <w:rPr>
                <w:rFonts w:ascii="Arial" w:hAnsi="Arial" w:cs="Arial"/>
                <w:color w:val="000000" w:themeColor="text1"/>
                <w:sz w:val="20"/>
                <w:szCs w:val="20"/>
              </w:rPr>
              <w:t>s</w:t>
            </w:r>
            <w:r w:rsidRPr="00715405">
              <w:rPr>
                <w:rFonts w:ascii="Arial" w:hAnsi="Arial" w:cs="Arial"/>
                <w:color w:val="000000" w:themeColor="text1"/>
                <w:sz w:val="20"/>
                <w:szCs w:val="20"/>
              </w:rPr>
              <w:t xml:space="preserve"> van circa 300–400 gebruikers.</w:t>
            </w:r>
            <w:r w:rsidR="0027188B" w:rsidRPr="00715405">
              <w:rPr>
                <w:rFonts w:ascii="Arial" w:hAnsi="Arial" w:cs="Arial"/>
                <w:color w:val="000000" w:themeColor="text1"/>
                <w:sz w:val="20"/>
                <w:szCs w:val="20"/>
              </w:rPr>
              <w:t xml:space="preserve"> Dit zal gefaseerd uitgevoerd worden en </w:t>
            </w:r>
            <w:r w:rsidR="00586CA8" w:rsidRPr="00715405">
              <w:rPr>
                <w:rFonts w:ascii="Arial" w:hAnsi="Arial" w:cs="Arial"/>
                <w:color w:val="000000" w:themeColor="text1"/>
                <w:sz w:val="20"/>
                <w:szCs w:val="20"/>
              </w:rPr>
              <w:t>is afhankelijk van het jaarlijkse budget.</w:t>
            </w:r>
          </w:p>
          <w:p w14:paraId="63CDFFFB" w14:textId="77777777" w:rsidR="00294153" w:rsidRPr="00715405" w:rsidRDefault="00294153" w:rsidP="00294153">
            <w:pPr>
              <w:pStyle w:val="Lijstalinea"/>
              <w:numPr>
                <w:ilvl w:val="0"/>
                <w:numId w:val="7"/>
              </w:num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Bij deze uitrol worden gelijktijdig:</w:t>
            </w:r>
          </w:p>
          <w:p w14:paraId="70E22183" w14:textId="77777777" w:rsidR="00294153" w:rsidRPr="00715405" w:rsidRDefault="00294153" w:rsidP="00294153">
            <w:p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 xml:space="preserve">                    nieuwe devices verstrekt, én</w:t>
            </w:r>
          </w:p>
          <w:p w14:paraId="2E2C9CEC" w14:textId="77777777" w:rsidR="00294153" w:rsidRPr="00715405" w:rsidRDefault="00294153" w:rsidP="00294153">
            <w:p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 xml:space="preserve">                    oude devices ingenomen (waaronder smartphones en/of laptops).</w:t>
            </w:r>
          </w:p>
          <w:p w14:paraId="008CC6CE" w14:textId="77777777" w:rsidR="00294153" w:rsidRPr="00715405" w:rsidRDefault="00294153" w:rsidP="00294153">
            <w:pPr>
              <w:autoSpaceDE w:val="0"/>
              <w:autoSpaceDN w:val="0"/>
              <w:adjustRightInd w:val="0"/>
              <w:rPr>
                <w:rFonts w:ascii="Arial" w:hAnsi="Arial" w:cs="Arial"/>
                <w:color w:val="000000" w:themeColor="text1"/>
                <w:sz w:val="20"/>
                <w:szCs w:val="20"/>
              </w:rPr>
            </w:pPr>
          </w:p>
          <w:p w14:paraId="33B381BD" w14:textId="77777777" w:rsidR="00294153" w:rsidRPr="00715405" w:rsidRDefault="00294153" w:rsidP="00294153">
            <w:p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De exacte aantallen per devicecategorie zijn niet voorgeschreven, omdat de casus bedoeld is om de kwaliteit van de dienstverlening te beoordelen en niet om een exacte operationele uitrol te simuleren.</w:t>
            </w:r>
          </w:p>
          <w:p w14:paraId="0884EC48" w14:textId="77777777" w:rsidR="00294153" w:rsidRPr="00715405" w:rsidRDefault="00294153" w:rsidP="00294153">
            <w:pPr>
              <w:autoSpaceDE w:val="0"/>
              <w:autoSpaceDN w:val="0"/>
              <w:adjustRightInd w:val="0"/>
              <w:rPr>
                <w:rFonts w:ascii="Arial" w:hAnsi="Arial" w:cs="Arial"/>
                <w:color w:val="000000" w:themeColor="text1"/>
                <w:sz w:val="20"/>
                <w:szCs w:val="20"/>
              </w:rPr>
            </w:pPr>
          </w:p>
          <w:p w14:paraId="6E69431C" w14:textId="77777777" w:rsidR="00294153" w:rsidRPr="00715405" w:rsidRDefault="00294153" w:rsidP="00294153">
            <w:pPr>
              <w:autoSpaceDE w:val="0"/>
              <w:autoSpaceDN w:val="0"/>
              <w:adjustRightInd w:val="0"/>
              <w:rPr>
                <w:rFonts w:ascii="Arial" w:hAnsi="Arial" w:cs="Arial"/>
                <w:color w:val="000000" w:themeColor="text1"/>
                <w:sz w:val="20"/>
                <w:szCs w:val="20"/>
              </w:rPr>
            </w:pPr>
            <w:r w:rsidRPr="00715405">
              <w:rPr>
                <w:rFonts w:ascii="Arial" w:hAnsi="Arial" w:cs="Arial"/>
                <w:color w:val="000000" w:themeColor="text1"/>
                <w:sz w:val="20"/>
                <w:szCs w:val="20"/>
              </w:rPr>
              <w:t>Het staat inschrijvers vrij om binnen deze bandbreedte een logisch, realistisch en goed onderbouwd uitrolscenario te beschrijven dat aansluit bij hun dienstverlening en logistieke organisatie.</w:t>
            </w:r>
          </w:p>
          <w:p w14:paraId="0E24BE77" w14:textId="77777777" w:rsidR="00294153" w:rsidRPr="00715405" w:rsidRDefault="00294153" w:rsidP="00870B5A">
            <w:pPr>
              <w:autoSpaceDE w:val="0"/>
              <w:autoSpaceDN w:val="0"/>
              <w:adjustRightInd w:val="0"/>
              <w:jc w:val="both"/>
              <w:rPr>
                <w:rFonts w:ascii="Arial" w:hAnsi="Arial" w:cs="Arial"/>
                <w:color w:val="000000" w:themeColor="text1"/>
                <w:sz w:val="20"/>
                <w:szCs w:val="20"/>
                <w:highlight w:val="lightGray"/>
              </w:rPr>
            </w:pPr>
          </w:p>
          <w:p w14:paraId="44C1E49E" w14:textId="77777777" w:rsidR="00A153B3" w:rsidRPr="00694513" w:rsidRDefault="00A153B3" w:rsidP="00870B5A">
            <w:pPr>
              <w:autoSpaceDE w:val="0"/>
              <w:autoSpaceDN w:val="0"/>
              <w:adjustRightInd w:val="0"/>
              <w:jc w:val="both"/>
              <w:rPr>
                <w:rFonts w:ascii="Arial" w:hAnsi="Arial" w:cs="Arial"/>
                <w:color w:val="000000"/>
                <w:sz w:val="20"/>
                <w:szCs w:val="20"/>
                <w:highlight w:val="lightGray"/>
              </w:rPr>
            </w:pPr>
          </w:p>
        </w:tc>
      </w:tr>
    </w:tbl>
    <w:p w14:paraId="78CD3441" w14:textId="77777777" w:rsidR="006F6056" w:rsidRDefault="006F6056" w:rsidP="0079005B">
      <w:pPr>
        <w:pStyle w:val="CBPalinea"/>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74502B" w:rsidRPr="00370378" w14:paraId="304CA4CC" w14:textId="77777777" w:rsidTr="00870B5A">
        <w:trPr>
          <w:trHeight w:val="208"/>
        </w:trPr>
        <w:tc>
          <w:tcPr>
            <w:tcW w:w="925" w:type="dxa"/>
            <w:vMerge w:val="restart"/>
          </w:tcPr>
          <w:p w14:paraId="26DC1FA4" w14:textId="77777777" w:rsidR="0074502B" w:rsidRPr="00370378" w:rsidRDefault="0074502B"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5B6A9AC" w14:textId="77777777" w:rsidR="0074502B" w:rsidRDefault="0074502B" w:rsidP="00870B5A">
            <w:pPr>
              <w:autoSpaceDE w:val="0"/>
              <w:autoSpaceDN w:val="0"/>
              <w:adjustRightInd w:val="0"/>
              <w:jc w:val="both"/>
              <w:rPr>
                <w:rFonts w:ascii="Arial" w:hAnsi="Arial" w:cs="Arial"/>
                <w:sz w:val="20"/>
                <w:szCs w:val="20"/>
              </w:rPr>
            </w:pPr>
          </w:p>
          <w:p w14:paraId="2B98162F" w14:textId="4D51CA83" w:rsidR="0074502B" w:rsidRPr="00370378" w:rsidRDefault="00294153" w:rsidP="00870B5A">
            <w:pPr>
              <w:autoSpaceDE w:val="0"/>
              <w:autoSpaceDN w:val="0"/>
              <w:adjustRightInd w:val="0"/>
              <w:jc w:val="center"/>
              <w:rPr>
                <w:rFonts w:ascii="Arial" w:hAnsi="Arial" w:cs="Arial"/>
                <w:b/>
                <w:sz w:val="20"/>
                <w:szCs w:val="20"/>
              </w:rPr>
            </w:pPr>
            <w:r>
              <w:rPr>
                <w:rFonts w:ascii="Arial" w:hAnsi="Arial" w:cs="Arial"/>
                <w:sz w:val="20"/>
                <w:szCs w:val="20"/>
              </w:rPr>
              <w:t>26</w:t>
            </w:r>
          </w:p>
        </w:tc>
        <w:tc>
          <w:tcPr>
            <w:tcW w:w="8789" w:type="dxa"/>
            <w:shd w:val="clear" w:color="auto" w:fill="DBE5F1" w:themeFill="accent1" w:themeFillTint="33"/>
          </w:tcPr>
          <w:p w14:paraId="0497D5BB" w14:textId="77777777" w:rsidR="0074502B" w:rsidRDefault="0074502B"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4FEF1371" w14:textId="77777777" w:rsidR="0074502B" w:rsidRDefault="0074502B" w:rsidP="00870B5A">
            <w:pPr>
              <w:autoSpaceDE w:val="0"/>
              <w:autoSpaceDN w:val="0"/>
              <w:adjustRightInd w:val="0"/>
              <w:rPr>
                <w:rFonts w:ascii="Arial" w:hAnsi="Arial" w:cs="Arial"/>
                <w:b/>
                <w:color w:val="000000"/>
                <w:sz w:val="20"/>
                <w:szCs w:val="20"/>
              </w:rPr>
            </w:pPr>
          </w:p>
          <w:p w14:paraId="21C9ABD9" w14:textId="77777777" w:rsidR="0074502B" w:rsidRPr="0064050B" w:rsidRDefault="0074502B" w:rsidP="00870B5A">
            <w:pPr>
              <w:autoSpaceDE w:val="0"/>
              <w:autoSpaceDN w:val="0"/>
              <w:adjustRightInd w:val="0"/>
              <w:rPr>
                <w:rFonts w:ascii="Arial" w:hAnsi="Arial" w:cs="Arial"/>
                <w:i/>
                <w:color w:val="000000"/>
                <w:sz w:val="20"/>
                <w:szCs w:val="20"/>
              </w:rPr>
            </w:pPr>
            <w:r w:rsidRPr="0064050B">
              <w:rPr>
                <w:rFonts w:ascii="Arial" w:hAnsi="Arial" w:cs="Arial"/>
                <w:i/>
                <w:color w:val="000000"/>
                <w:sz w:val="20"/>
                <w:szCs w:val="20"/>
              </w:rPr>
              <w:t>5.3.2 Kwaliteitsvraag G3</w:t>
            </w:r>
          </w:p>
          <w:p w14:paraId="50D2567C" w14:textId="77777777" w:rsidR="0074502B" w:rsidRPr="00370378" w:rsidRDefault="0074502B" w:rsidP="00870B5A">
            <w:pPr>
              <w:autoSpaceDE w:val="0"/>
              <w:autoSpaceDN w:val="0"/>
              <w:adjustRightInd w:val="0"/>
              <w:rPr>
                <w:rFonts w:ascii="Arial" w:hAnsi="Arial" w:cs="Arial"/>
                <w:b/>
                <w:color w:val="000000"/>
                <w:sz w:val="20"/>
                <w:szCs w:val="20"/>
              </w:rPr>
            </w:pPr>
          </w:p>
        </w:tc>
      </w:tr>
      <w:tr w:rsidR="0074502B" w:rsidRPr="00A970D4" w14:paraId="7281ED2B" w14:textId="77777777" w:rsidTr="00870B5A">
        <w:trPr>
          <w:trHeight w:val="208"/>
        </w:trPr>
        <w:tc>
          <w:tcPr>
            <w:tcW w:w="925" w:type="dxa"/>
            <w:vMerge/>
          </w:tcPr>
          <w:p w14:paraId="075AE01C" w14:textId="77777777" w:rsidR="0074502B" w:rsidRPr="00A970D4" w:rsidRDefault="0074502B" w:rsidP="00870B5A">
            <w:pPr>
              <w:autoSpaceDE w:val="0"/>
              <w:autoSpaceDN w:val="0"/>
              <w:adjustRightInd w:val="0"/>
              <w:jc w:val="both"/>
              <w:rPr>
                <w:rFonts w:ascii="Arial" w:hAnsi="Arial" w:cs="Arial"/>
                <w:sz w:val="20"/>
                <w:szCs w:val="20"/>
              </w:rPr>
            </w:pPr>
          </w:p>
        </w:tc>
        <w:tc>
          <w:tcPr>
            <w:tcW w:w="8789" w:type="dxa"/>
          </w:tcPr>
          <w:p w14:paraId="445435EA" w14:textId="77777777" w:rsidR="0074502B" w:rsidRDefault="0074502B"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6DA51E22" w14:textId="77777777" w:rsidR="0074502B" w:rsidRPr="0038111C" w:rsidRDefault="0074502B" w:rsidP="00870B5A">
            <w:pPr>
              <w:spacing w:after="160"/>
              <w:jc w:val="both"/>
              <w:rPr>
                <w:rFonts w:ascii="Arial" w:hAnsi="Arial" w:cs="Arial"/>
                <w:color w:val="000000"/>
                <w:sz w:val="20"/>
                <w:szCs w:val="20"/>
              </w:rPr>
            </w:pPr>
            <w:r w:rsidRPr="0064050B">
              <w:rPr>
                <w:rFonts w:ascii="Arial" w:hAnsi="Arial" w:cs="Arial"/>
                <w:color w:val="000000"/>
                <w:sz w:val="20"/>
                <w:szCs w:val="20"/>
              </w:rPr>
              <w:t>Verzoek is om 4A4 beschikbaar te stellen ipv 3 A4. Dit gezien de hoeveelheid punten die Inschrijver dient te beantwoorden. Graag uw akkoord</w:t>
            </w:r>
          </w:p>
        </w:tc>
      </w:tr>
      <w:tr w:rsidR="0074502B" w:rsidRPr="00694513" w14:paraId="44B2B581" w14:textId="77777777" w:rsidTr="00870B5A">
        <w:trPr>
          <w:trHeight w:val="208"/>
        </w:trPr>
        <w:tc>
          <w:tcPr>
            <w:tcW w:w="9714" w:type="dxa"/>
            <w:gridSpan w:val="2"/>
            <w:shd w:val="clear" w:color="auto" w:fill="D9D9D9" w:themeFill="background1" w:themeFillShade="D9"/>
          </w:tcPr>
          <w:p w14:paraId="7D747D55" w14:textId="30CD631B" w:rsidR="0074502B" w:rsidRPr="00EB5A22" w:rsidRDefault="0074502B" w:rsidP="00870B5A">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09C0BF2C" w14:textId="77777777" w:rsidR="0074502B" w:rsidRDefault="0074502B" w:rsidP="00870B5A">
            <w:pPr>
              <w:autoSpaceDE w:val="0"/>
              <w:autoSpaceDN w:val="0"/>
              <w:adjustRightInd w:val="0"/>
              <w:jc w:val="both"/>
              <w:rPr>
                <w:rFonts w:ascii="Arial" w:hAnsi="Arial" w:cs="Arial"/>
                <w:color w:val="000000"/>
                <w:sz w:val="20"/>
                <w:szCs w:val="20"/>
                <w:highlight w:val="lightGray"/>
              </w:rPr>
            </w:pPr>
          </w:p>
          <w:p w14:paraId="6C32A541" w14:textId="20C382B6" w:rsidR="00294153" w:rsidRDefault="00294153" w:rsidP="00870B5A">
            <w:p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t>Niet akkoord</w:t>
            </w:r>
          </w:p>
          <w:p w14:paraId="4272AF0F" w14:textId="77777777" w:rsidR="0074502B" w:rsidRPr="00694513" w:rsidRDefault="0074502B" w:rsidP="00870B5A">
            <w:pPr>
              <w:autoSpaceDE w:val="0"/>
              <w:autoSpaceDN w:val="0"/>
              <w:adjustRightInd w:val="0"/>
              <w:jc w:val="both"/>
              <w:rPr>
                <w:rFonts w:ascii="Arial" w:hAnsi="Arial" w:cs="Arial"/>
                <w:color w:val="000000"/>
                <w:sz w:val="20"/>
                <w:szCs w:val="20"/>
                <w:highlight w:val="lightGray"/>
              </w:rPr>
            </w:pPr>
          </w:p>
        </w:tc>
      </w:tr>
    </w:tbl>
    <w:p w14:paraId="5B351F99" w14:textId="77777777" w:rsidR="00580815" w:rsidRDefault="00580815" w:rsidP="00057C22">
      <w:pPr>
        <w:suppressAutoHyphens/>
        <w:rPr>
          <w:sz w:val="21"/>
          <w:szCs w:val="21"/>
        </w:rPr>
      </w:pPr>
    </w:p>
    <w:p w14:paraId="03E90DC5" w14:textId="77777777" w:rsidR="00BF0617" w:rsidRDefault="00BF0617"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74502B" w:rsidRPr="00370378" w14:paraId="6F93CBB7" w14:textId="77777777" w:rsidTr="00870B5A">
        <w:trPr>
          <w:trHeight w:val="208"/>
        </w:trPr>
        <w:tc>
          <w:tcPr>
            <w:tcW w:w="925" w:type="dxa"/>
            <w:vMerge w:val="restart"/>
          </w:tcPr>
          <w:p w14:paraId="1367AAAB" w14:textId="77777777" w:rsidR="0074502B" w:rsidRPr="00370378" w:rsidRDefault="0074502B" w:rsidP="00870B5A">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0B0B118E" w14:textId="77777777" w:rsidR="0074502B" w:rsidRDefault="0074502B" w:rsidP="00870B5A">
            <w:pPr>
              <w:autoSpaceDE w:val="0"/>
              <w:autoSpaceDN w:val="0"/>
              <w:adjustRightInd w:val="0"/>
              <w:jc w:val="both"/>
              <w:rPr>
                <w:rFonts w:ascii="Arial" w:hAnsi="Arial" w:cs="Arial"/>
                <w:sz w:val="20"/>
                <w:szCs w:val="20"/>
              </w:rPr>
            </w:pPr>
          </w:p>
          <w:p w14:paraId="42AD273D" w14:textId="39B348C6" w:rsidR="0074502B" w:rsidRPr="00370378" w:rsidRDefault="00294153" w:rsidP="00870B5A">
            <w:pPr>
              <w:autoSpaceDE w:val="0"/>
              <w:autoSpaceDN w:val="0"/>
              <w:adjustRightInd w:val="0"/>
              <w:jc w:val="center"/>
              <w:rPr>
                <w:rFonts w:ascii="Arial" w:hAnsi="Arial" w:cs="Arial"/>
                <w:b/>
                <w:sz w:val="20"/>
                <w:szCs w:val="20"/>
              </w:rPr>
            </w:pPr>
            <w:r>
              <w:rPr>
                <w:rFonts w:ascii="Arial" w:hAnsi="Arial" w:cs="Arial"/>
                <w:sz w:val="20"/>
                <w:szCs w:val="20"/>
              </w:rPr>
              <w:t>27</w:t>
            </w:r>
          </w:p>
        </w:tc>
        <w:tc>
          <w:tcPr>
            <w:tcW w:w="8789" w:type="dxa"/>
            <w:shd w:val="clear" w:color="auto" w:fill="DBE5F1" w:themeFill="accent1" w:themeFillTint="33"/>
          </w:tcPr>
          <w:p w14:paraId="07C720E9" w14:textId="77777777" w:rsidR="0074502B" w:rsidRDefault="0074502B" w:rsidP="00870B5A">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7D4644A3" w14:textId="77777777" w:rsidR="0074502B" w:rsidRDefault="0074502B" w:rsidP="00870B5A">
            <w:pPr>
              <w:autoSpaceDE w:val="0"/>
              <w:autoSpaceDN w:val="0"/>
              <w:adjustRightInd w:val="0"/>
              <w:rPr>
                <w:rFonts w:ascii="Arial" w:hAnsi="Arial" w:cs="Arial"/>
                <w:b/>
                <w:color w:val="000000"/>
                <w:sz w:val="20"/>
                <w:szCs w:val="20"/>
              </w:rPr>
            </w:pPr>
          </w:p>
          <w:p w14:paraId="0BC411B0" w14:textId="77777777" w:rsidR="0074502B" w:rsidRPr="00015EA4" w:rsidRDefault="0074502B" w:rsidP="00870B5A">
            <w:pPr>
              <w:autoSpaceDE w:val="0"/>
              <w:autoSpaceDN w:val="0"/>
              <w:adjustRightInd w:val="0"/>
              <w:rPr>
                <w:rFonts w:ascii="Arial" w:hAnsi="Arial" w:cs="Arial"/>
                <w:i/>
                <w:color w:val="000000"/>
                <w:sz w:val="20"/>
                <w:szCs w:val="20"/>
              </w:rPr>
            </w:pPr>
            <w:r w:rsidRPr="00015EA4">
              <w:rPr>
                <w:rFonts w:ascii="Arial" w:hAnsi="Arial" w:cs="Arial"/>
                <w:i/>
                <w:color w:val="000000"/>
                <w:sz w:val="20"/>
                <w:szCs w:val="20"/>
              </w:rPr>
              <w:t>5.3.1 Kwaliteitsvraag G2</w:t>
            </w:r>
          </w:p>
          <w:p w14:paraId="7BE732C6" w14:textId="77777777" w:rsidR="0074502B" w:rsidRPr="00370378" w:rsidRDefault="0074502B" w:rsidP="00870B5A">
            <w:pPr>
              <w:autoSpaceDE w:val="0"/>
              <w:autoSpaceDN w:val="0"/>
              <w:adjustRightInd w:val="0"/>
              <w:rPr>
                <w:rFonts w:ascii="Arial" w:hAnsi="Arial" w:cs="Arial"/>
                <w:b/>
                <w:color w:val="000000"/>
                <w:sz w:val="20"/>
                <w:szCs w:val="20"/>
              </w:rPr>
            </w:pPr>
          </w:p>
        </w:tc>
      </w:tr>
      <w:tr w:rsidR="0074502B" w:rsidRPr="00A970D4" w14:paraId="0D5F480F" w14:textId="77777777" w:rsidTr="00870B5A">
        <w:trPr>
          <w:trHeight w:val="208"/>
        </w:trPr>
        <w:tc>
          <w:tcPr>
            <w:tcW w:w="925" w:type="dxa"/>
            <w:vMerge/>
          </w:tcPr>
          <w:p w14:paraId="13FB1A01" w14:textId="77777777" w:rsidR="0074502B" w:rsidRPr="00A970D4" w:rsidRDefault="0074502B" w:rsidP="00870B5A">
            <w:pPr>
              <w:autoSpaceDE w:val="0"/>
              <w:autoSpaceDN w:val="0"/>
              <w:adjustRightInd w:val="0"/>
              <w:jc w:val="both"/>
              <w:rPr>
                <w:rFonts w:ascii="Arial" w:hAnsi="Arial" w:cs="Arial"/>
                <w:sz w:val="20"/>
                <w:szCs w:val="20"/>
              </w:rPr>
            </w:pPr>
          </w:p>
        </w:tc>
        <w:tc>
          <w:tcPr>
            <w:tcW w:w="8789" w:type="dxa"/>
          </w:tcPr>
          <w:p w14:paraId="232148D8" w14:textId="77777777" w:rsidR="0074502B" w:rsidRDefault="0074502B" w:rsidP="00870B5A">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4EF44DF3" w14:textId="77777777" w:rsidR="0074502B" w:rsidRPr="0038111C" w:rsidRDefault="0074502B" w:rsidP="00870B5A">
            <w:pPr>
              <w:spacing w:after="160"/>
              <w:jc w:val="both"/>
              <w:rPr>
                <w:rFonts w:ascii="Arial" w:hAnsi="Arial" w:cs="Arial"/>
                <w:color w:val="000000"/>
                <w:sz w:val="20"/>
                <w:szCs w:val="20"/>
              </w:rPr>
            </w:pPr>
            <w:r w:rsidRPr="00015EA4">
              <w:rPr>
                <w:rFonts w:ascii="Arial" w:hAnsi="Arial" w:cs="Arial"/>
                <w:color w:val="000000"/>
                <w:sz w:val="20"/>
                <w:szCs w:val="20"/>
              </w:rPr>
              <w:t>Verzoek is om 5A4 beschikbaar te stellen ipv 4 A4. Dit gezien de hoeveelheid punten die Inschrijver dient te beantwoorden. Graag uw akkoord</w:t>
            </w:r>
          </w:p>
        </w:tc>
      </w:tr>
      <w:tr w:rsidR="0074502B" w:rsidRPr="00694513" w14:paraId="221FBA1F" w14:textId="77777777" w:rsidTr="00870B5A">
        <w:trPr>
          <w:trHeight w:val="208"/>
        </w:trPr>
        <w:tc>
          <w:tcPr>
            <w:tcW w:w="9714" w:type="dxa"/>
            <w:gridSpan w:val="2"/>
            <w:shd w:val="clear" w:color="auto" w:fill="D9D9D9" w:themeFill="background1" w:themeFillShade="D9"/>
          </w:tcPr>
          <w:p w14:paraId="1B5C26B1" w14:textId="74EFAD77" w:rsidR="0074502B" w:rsidRPr="00EB5A22" w:rsidRDefault="0074502B" w:rsidP="00870B5A">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2A089ACB" w14:textId="77777777" w:rsidR="0074502B" w:rsidRDefault="0074502B" w:rsidP="00870B5A">
            <w:pPr>
              <w:autoSpaceDE w:val="0"/>
              <w:autoSpaceDN w:val="0"/>
              <w:adjustRightInd w:val="0"/>
              <w:jc w:val="both"/>
              <w:rPr>
                <w:rFonts w:ascii="Arial" w:hAnsi="Arial" w:cs="Arial"/>
                <w:color w:val="000000"/>
                <w:sz w:val="20"/>
                <w:szCs w:val="20"/>
                <w:highlight w:val="lightGray"/>
              </w:rPr>
            </w:pPr>
          </w:p>
          <w:p w14:paraId="56A66EDD" w14:textId="65B28883" w:rsidR="00294153" w:rsidRDefault="00294153" w:rsidP="00870B5A">
            <w:p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t>Niet akkoord</w:t>
            </w:r>
          </w:p>
          <w:p w14:paraId="27271A11" w14:textId="77777777" w:rsidR="0074502B" w:rsidRPr="00694513" w:rsidRDefault="0074502B" w:rsidP="00870B5A">
            <w:pPr>
              <w:autoSpaceDE w:val="0"/>
              <w:autoSpaceDN w:val="0"/>
              <w:adjustRightInd w:val="0"/>
              <w:jc w:val="both"/>
              <w:rPr>
                <w:rFonts w:ascii="Arial" w:hAnsi="Arial" w:cs="Arial"/>
                <w:color w:val="000000"/>
                <w:sz w:val="20"/>
                <w:szCs w:val="20"/>
                <w:highlight w:val="lightGray"/>
              </w:rPr>
            </w:pPr>
          </w:p>
        </w:tc>
      </w:tr>
    </w:tbl>
    <w:p w14:paraId="10022FCF" w14:textId="77777777" w:rsidR="00BF0617" w:rsidRDefault="00BF0617" w:rsidP="00057C22">
      <w:pPr>
        <w:suppressAutoHyphens/>
        <w:rPr>
          <w:sz w:val="21"/>
          <w:szCs w:val="21"/>
        </w:rPr>
      </w:pPr>
    </w:p>
    <w:p w14:paraId="46E5381C" w14:textId="77777777" w:rsidR="00580815" w:rsidRDefault="00580815" w:rsidP="00057C22">
      <w:pPr>
        <w:suppressAutoHyphens/>
        <w:rPr>
          <w:sz w:val="21"/>
          <w:szCs w:val="21"/>
        </w:rPr>
      </w:pPr>
    </w:p>
    <w:p w14:paraId="3A5ABAF6" w14:textId="587DEC7D" w:rsidR="00580815" w:rsidRDefault="00BF0617" w:rsidP="00064884">
      <w:pPr>
        <w:pStyle w:val="CBPalinea"/>
        <w:rPr>
          <w:sz w:val="21"/>
          <w:szCs w:val="21"/>
        </w:rPr>
      </w:pPr>
      <w:r>
        <w:t>Vragen over Programma van Eisen</w:t>
      </w:r>
    </w:p>
    <w:p w14:paraId="1190D994" w14:textId="77777777" w:rsidR="00BF0617" w:rsidRDefault="00BF0617"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580815" w:rsidRPr="00370378" w14:paraId="625DF1F4" w14:textId="77777777" w:rsidTr="00C30C53">
        <w:trPr>
          <w:trHeight w:val="208"/>
        </w:trPr>
        <w:tc>
          <w:tcPr>
            <w:tcW w:w="925" w:type="dxa"/>
            <w:vMerge w:val="restart"/>
          </w:tcPr>
          <w:p w14:paraId="45C34456" w14:textId="77777777" w:rsidR="00580815" w:rsidRPr="00370378" w:rsidRDefault="00580815" w:rsidP="00C30C53">
            <w:pPr>
              <w:autoSpaceDE w:val="0"/>
              <w:autoSpaceDN w:val="0"/>
              <w:adjustRightInd w:val="0"/>
              <w:jc w:val="both"/>
              <w:rPr>
                <w:rFonts w:ascii="Arial" w:hAnsi="Arial" w:cs="Arial"/>
                <w:b/>
                <w:sz w:val="20"/>
                <w:szCs w:val="20"/>
              </w:rPr>
            </w:pPr>
            <w:bookmarkStart w:id="1" w:name="_Hlk173824007"/>
            <w:r w:rsidRPr="00370378">
              <w:rPr>
                <w:rFonts w:ascii="Arial" w:hAnsi="Arial" w:cs="Arial"/>
                <w:b/>
                <w:sz w:val="20"/>
                <w:szCs w:val="20"/>
              </w:rPr>
              <w:t>Vraag</w:t>
            </w:r>
          </w:p>
          <w:p w14:paraId="6F217054" w14:textId="77777777" w:rsidR="00B9450F" w:rsidRDefault="00B9450F" w:rsidP="00C30C53">
            <w:pPr>
              <w:autoSpaceDE w:val="0"/>
              <w:autoSpaceDN w:val="0"/>
              <w:adjustRightInd w:val="0"/>
              <w:jc w:val="both"/>
              <w:rPr>
                <w:rFonts w:ascii="Arial" w:hAnsi="Arial" w:cs="Arial"/>
                <w:sz w:val="20"/>
                <w:szCs w:val="20"/>
              </w:rPr>
            </w:pPr>
          </w:p>
          <w:p w14:paraId="70DF4597" w14:textId="37BE5F74" w:rsidR="00580815" w:rsidRPr="00370378" w:rsidRDefault="00580815" w:rsidP="00B9450F">
            <w:pPr>
              <w:autoSpaceDE w:val="0"/>
              <w:autoSpaceDN w:val="0"/>
              <w:adjustRightInd w:val="0"/>
              <w:jc w:val="center"/>
              <w:rPr>
                <w:rFonts w:ascii="Arial" w:hAnsi="Arial" w:cs="Arial"/>
                <w:b/>
                <w:sz w:val="20"/>
                <w:szCs w:val="20"/>
              </w:rPr>
            </w:pPr>
            <w:r>
              <w:rPr>
                <w:rFonts w:ascii="Arial" w:hAnsi="Arial" w:cs="Arial"/>
                <w:sz w:val="20"/>
                <w:szCs w:val="20"/>
              </w:rPr>
              <w:t>2</w:t>
            </w:r>
            <w:r w:rsidR="001C2A71">
              <w:rPr>
                <w:rFonts w:ascii="Arial" w:hAnsi="Arial" w:cs="Arial"/>
                <w:sz w:val="20"/>
                <w:szCs w:val="20"/>
              </w:rPr>
              <w:t>8</w:t>
            </w:r>
          </w:p>
        </w:tc>
        <w:tc>
          <w:tcPr>
            <w:tcW w:w="8789" w:type="dxa"/>
            <w:shd w:val="clear" w:color="auto" w:fill="DBE5F1" w:themeFill="accent1" w:themeFillTint="33"/>
          </w:tcPr>
          <w:p w14:paraId="407DB475" w14:textId="77777777" w:rsidR="00580815" w:rsidRDefault="00580815" w:rsidP="00C30C53">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3180B70F" w14:textId="77777777" w:rsidR="00580815" w:rsidRDefault="00580815" w:rsidP="00C30C53">
            <w:pPr>
              <w:autoSpaceDE w:val="0"/>
              <w:autoSpaceDN w:val="0"/>
              <w:adjustRightInd w:val="0"/>
              <w:rPr>
                <w:rFonts w:ascii="Arial" w:hAnsi="Arial" w:cs="Arial"/>
                <w:b/>
                <w:color w:val="000000"/>
                <w:sz w:val="20"/>
                <w:szCs w:val="20"/>
              </w:rPr>
            </w:pPr>
          </w:p>
          <w:p w14:paraId="19EADE46" w14:textId="29CC47F9" w:rsidR="00580815" w:rsidRPr="00370378" w:rsidRDefault="001B2849" w:rsidP="00C30C53">
            <w:pPr>
              <w:autoSpaceDE w:val="0"/>
              <w:autoSpaceDN w:val="0"/>
              <w:adjustRightInd w:val="0"/>
              <w:rPr>
                <w:rFonts w:ascii="Arial" w:hAnsi="Arial" w:cs="Arial"/>
                <w:b/>
                <w:color w:val="000000"/>
                <w:sz w:val="20"/>
                <w:szCs w:val="20"/>
              </w:rPr>
            </w:pPr>
            <w:r w:rsidRPr="001B2849">
              <w:rPr>
                <w:rFonts w:ascii="Arial" w:hAnsi="Arial" w:cs="Arial"/>
                <w:i/>
                <w:color w:val="000000"/>
                <w:sz w:val="20"/>
                <w:szCs w:val="20"/>
              </w:rPr>
              <w:t>Programma van Eisen Eis 116</w:t>
            </w:r>
          </w:p>
        </w:tc>
      </w:tr>
      <w:tr w:rsidR="00580815" w:rsidRPr="00A970D4" w14:paraId="1A37CE50" w14:textId="77777777" w:rsidTr="00C30C53">
        <w:trPr>
          <w:trHeight w:val="208"/>
        </w:trPr>
        <w:tc>
          <w:tcPr>
            <w:tcW w:w="925" w:type="dxa"/>
            <w:vMerge/>
          </w:tcPr>
          <w:p w14:paraId="49180544" w14:textId="77777777" w:rsidR="00580815" w:rsidRPr="00A970D4" w:rsidRDefault="00580815" w:rsidP="00C30C53">
            <w:pPr>
              <w:autoSpaceDE w:val="0"/>
              <w:autoSpaceDN w:val="0"/>
              <w:adjustRightInd w:val="0"/>
              <w:jc w:val="both"/>
              <w:rPr>
                <w:rFonts w:ascii="Arial" w:hAnsi="Arial" w:cs="Arial"/>
                <w:sz w:val="20"/>
                <w:szCs w:val="20"/>
              </w:rPr>
            </w:pPr>
          </w:p>
        </w:tc>
        <w:tc>
          <w:tcPr>
            <w:tcW w:w="8789" w:type="dxa"/>
          </w:tcPr>
          <w:p w14:paraId="398EE38F" w14:textId="77777777" w:rsidR="00580815" w:rsidRDefault="00580815" w:rsidP="00C30C53">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39BCC755" w14:textId="1BFDFD23" w:rsidR="00580815" w:rsidRPr="0038111C" w:rsidRDefault="00AA5800" w:rsidP="004E4B42">
            <w:pPr>
              <w:spacing w:after="160"/>
              <w:jc w:val="both"/>
              <w:rPr>
                <w:rFonts w:ascii="Arial" w:hAnsi="Arial" w:cs="Arial"/>
                <w:color w:val="000000"/>
                <w:sz w:val="20"/>
                <w:szCs w:val="20"/>
              </w:rPr>
            </w:pPr>
            <w:r w:rsidRPr="00AA5800">
              <w:rPr>
                <w:rFonts w:ascii="Arial" w:hAnsi="Arial" w:cs="Arial"/>
                <w:color w:val="000000"/>
                <w:sz w:val="20"/>
                <w:szCs w:val="20"/>
              </w:rPr>
              <w:t>In Eis 116 staat: Opdrachtnemer crediteert de kosten van het device indien bij ingebruikname door opdrachtgever blijkt dat er sprake is van DOA (dead on arrival) van deze apparatuur. Hierbij geldt een DOA als het apparaat in de 14 dagen na levering niet meer functioneert. Dit is een zeer ongebruikelijke eis die ook niet door fabrikanten wordt uitgevoerd. Indien u een DOA product ontvangt dan wordt binnen een periode van 14 dagen een product kosteloos omgeruild. Bent u bereid dit over te nemen?</w:t>
            </w:r>
          </w:p>
        </w:tc>
      </w:tr>
      <w:tr w:rsidR="00580815" w:rsidRPr="00694513" w14:paraId="10755B95" w14:textId="77777777" w:rsidTr="00C30C53">
        <w:trPr>
          <w:trHeight w:val="208"/>
        </w:trPr>
        <w:tc>
          <w:tcPr>
            <w:tcW w:w="9714" w:type="dxa"/>
            <w:gridSpan w:val="2"/>
            <w:shd w:val="clear" w:color="auto" w:fill="D9D9D9" w:themeFill="background1" w:themeFillShade="D9"/>
          </w:tcPr>
          <w:p w14:paraId="69F2A302" w14:textId="5E236ECD" w:rsidR="00580815" w:rsidRDefault="00580815" w:rsidP="00C30C53">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r w:rsidR="00EB5A22" w:rsidRPr="00EB5A22">
              <w:rPr>
                <w:rFonts w:ascii="Arial" w:hAnsi="Arial" w:cs="Arial"/>
                <w:b/>
                <w:color w:val="000000"/>
                <w:sz w:val="20"/>
                <w:szCs w:val="20"/>
                <w:highlight w:val="lightGray"/>
              </w:rPr>
              <w:t>:</w:t>
            </w:r>
          </w:p>
          <w:p w14:paraId="299C34CE" w14:textId="77777777" w:rsidR="001C2A71" w:rsidRPr="001C2A71" w:rsidRDefault="001C2A71" w:rsidP="00C30C53">
            <w:pPr>
              <w:autoSpaceDE w:val="0"/>
              <w:autoSpaceDN w:val="0"/>
              <w:adjustRightInd w:val="0"/>
              <w:jc w:val="both"/>
              <w:rPr>
                <w:rFonts w:ascii="Arial" w:hAnsi="Arial" w:cs="Arial"/>
                <w:b/>
                <w:color w:val="000000"/>
                <w:sz w:val="20"/>
                <w:szCs w:val="20"/>
              </w:rPr>
            </w:pPr>
          </w:p>
          <w:p w14:paraId="46CB778E" w14:textId="77777777" w:rsidR="001C2A71" w:rsidRPr="001C2A71" w:rsidRDefault="001C2A71" w:rsidP="001C2A71">
            <w:pPr>
              <w:autoSpaceDE w:val="0"/>
              <w:autoSpaceDN w:val="0"/>
              <w:adjustRightInd w:val="0"/>
              <w:rPr>
                <w:rFonts w:ascii="Arial" w:hAnsi="Arial" w:cs="Arial"/>
                <w:sz w:val="20"/>
                <w:szCs w:val="20"/>
              </w:rPr>
            </w:pPr>
            <w:r w:rsidRPr="001C2A71">
              <w:rPr>
                <w:rFonts w:ascii="Arial" w:hAnsi="Arial" w:cs="Arial"/>
                <w:sz w:val="20"/>
                <w:szCs w:val="20"/>
              </w:rPr>
              <w:t>De aanbestedende dienst neemt het voorstel niet over en handhaaft Eis 116 zoals opgenomen in het Programma van Eisen.</w:t>
            </w:r>
          </w:p>
          <w:p w14:paraId="06B65D2E" w14:textId="77777777" w:rsidR="001C2A71" w:rsidRPr="001C2A71" w:rsidRDefault="001C2A71" w:rsidP="001C2A71">
            <w:pPr>
              <w:autoSpaceDE w:val="0"/>
              <w:autoSpaceDN w:val="0"/>
              <w:adjustRightInd w:val="0"/>
              <w:rPr>
                <w:rFonts w:ascii="Arial" w:hAnsi="Arial" w:cs="Arial"/>
                <w:sz w:val="20"/>
                <w:szCs w:val="20"/>
              </w:rPr>
            </w:pPr>
          </w:p>
          <w:p w14:paraId="1D2151FB" w14:textId="77777777" w:rsidR="001C2A71" w:rsidRPr="001C2A71" w:rsidRDefault="001C2A71" w:rsidP="001C2A71">
            <w:pPr>
              <w:autoSpaceDE w:val="0"/>
              <w:autoSpaceDN w:val="0"/>
              <w:adjustRightInd w:val="0"/>
              <w:rPr>
                <w:rFonts w:ascii="Arial" w:hAnsi="Arial" w:cs="Arial"/>
                <w:sz w:val="20"/>
                <w:szCs w:val="20"/>
              </w:rPr>
            </w:pPr>
            <w:r w:rsidRPr="001C2A71">
              <w:rPr>
                <w:rFonts w:ascii="Arial" w:hAnsi="Arial" w:cs="Arial"/>
                <w:sz w:val="20"/>
                <w:szCs w:val="20"/>
              </w:rPr>
              <w:t>De DOA-regeling zoals geformuleerd in Eis 116 sluit aan bij het uitgangspunt dat de opdrachtgever bij ingebruikname een direct werkend en functioneel apparaat ontvangt. Het betreft een bewuste keuze om te waarborgen dat:</w:t>
            </w:r>
          </w:p>
          <w:p w14:paraId="2252BA5D" w14:textId="77777777" w:rsidR="001C2A71" w:rsidRPr="001C2A71" w:rsidRDefault="001C2A71" w:rsidP="001C2A71">
            <w:pPr>
              <w:autoSpaceDE w:val="0"/>
              <w:autoSpaceDN w:val="0"/>
              <w:adjustRightInd w:val="0"/>
              <w:rPr>
                <w:rFonts w:ascii="Arial" w:hAnsi="Arial" w:cs="Arial"/>
                <w:sz w:val="20"/>
                <w:szCs w:val="20"/>
              </w:rPr>
            </w:pPr>
          </w:p>
          <w:p w14:paraId="5AC453C1" w14:textId="77777777" w:rsidR="001C2A71" w:rsidRPr="001C2A71" w:rsidRDefault="001C2A71" w:rsidP="001C2A71">
            <w:pPr>
              <w:pStyle w:val="Lijstalinea"/>
              <w:numPr>
                <w:ilvl w:val="0"/>
                <w:numId w:val="7"/>
              </w:numPr>
              <w:autoSpaceDE w:val="0"/>
              <w:autoSpaceDN w:val="0"/>
              <w:adjustRightInd w:val="0"/>
              <w:rPr>
                <w:rFonts w:ascii="Arial" w:hAnsi="Arial" w:cs="Arial"/>
                <w:sz w:val="20"/>
                <w:szCs w:val="20"/>
              </w:rPr>
            </w:pPr>
            <w:r w:rsidRPr="001C2A71">
              <w:rPr>
                <w:rFonts w:ascii="Arial" w:hAnsi="Arial" w:cs="Arial"/>
                <w:sz w:val="20"/>
                <w:szCs w:val="20"/>
              </w:rPr>
              <w:t>de opdrachtgever niet wordt geconfronteerd met financiële of administratieve lasten bij DOA-gevallen;</w:t>
            </w:r>
          </w:p>
          <w:p w14:paraId="38CE0860" w14:textId="77777777" w:rsidR="001C2A71" w:rsidRPr="001C2A71" w:rsidRDefault="001C2A71" w:rsidP="001C2A71">
            <w:pPr>
              <w:pStyle w:val="Lijstalinea"/>
              <w:numPr>
                <w:ilvl w:val="0"/>
                <w:numId w:val="7"/>
              </w:numPr>
              <w:autoSpaceDE w:val="0"/>
              <w:autoSpaceDN w:val="0"/>
              <w:adjustRightInd w:val="0"/>
              <w:rPr>
                <w:rFonts w:ascii="Arial" w:hAnsi="Arial" w:cs="Arial"/>
                <w:sz w:val="20"/>
                <w:szCs w:val="20"/>
              </w:rPr>
            </w:pPr>
            <w:r w:rsidRPr="001C2A71">
              <w:rPr>
                <w:rFonts w:ascii="Arial" w:hAnsi="Arial" w:cs="Arial"/>
                <w:sz w:val="20"/>
                <w:szCs w:val="20"/>
              </w:rPr>
              <w:t>de leverancier een integraal en transparant proces hanteert voor afhandeling van DOA’s, inclusief creditering;</w:t>
            </w:r>
          </w:p>
          <w:p w14:paraId="53242EFA" w14:textId="77777777" w:rsidR="001C2A71" w:rsidRPr="001C2A71" w:rsidRDefault="001C2A71" w:rsidP="001C2A71">
            <w:pPr>
              <w:pStyle w:val="Lijstalinea"/>
              <w:numPr>
                <w:ilvl w:val="0"/>
                <w:numId w:val="7"/>
              </w:numPr>
              <w:autoSpaceDE w:val="0"/>
              <w:autoSpaceDN w:val="0"/>
              <w:adjustRightInd w:val="0"/>
              <w:rPr>
                <w:rFonts w:ascii="Arial" w:hAnsi="Arial" w:cs="Arial"/>
                <w:sz w:val="20"/>
                <w:szCs w:val="20"/>
              </w:rPr>
            </w:pPr>
            <w:r w:rsidRPr="001C2A71">
              <w:rPr>
                <w:rFonts w:ascii="Arial" w:hAnsi="Arial" w:cs="Arial"/>
                <w:sz w:val="20"/>
                <w:szCs w:val="20"/>
              </w:rPr>
              <w:t xml:space="preserve">consistentie wordt geborgd binnen de garantie- en vervangingsprocedures zoals vastgelegd in de artikelen 114 t/m 121 van het Programma van Eisen. </w:t>
            </w:r>
          </w:p>
          <w:p w14:paraId="2E2B2070" w14:textId="77777777" w:rsidR="001C2A71" w:rsidRPr="001C2A71" w:rsidRDefault="001C2A71" w:rsidP="001C2A71">
            <w:pPr>
              <w:autoSpaceDE w:val="0"/>
              <w:autoSpaceDN w:val="0"/>
              <w:adjustRightInd w:val="0"/>
              <w:rPr>
                <w:rFonts w:ascii="Arial" w:hAnsi="Arial" w:cs="Arial"/>
                <w:sz w:val="20"/>
                <w:szCs w:val="20"/>
              </w:rPr>
            </w:pPr>
          </w:p>
          <w:p w14:paraId="47882694" w14:textId="77777777" w:rsidR="001C2A71" w:rsidRPr="001C2A71" w:rsidRDefault="001C2A71" w:rsidP="001C2A71">
            <w:pPr>
              <w:autoSpaceDE w:val="0"/>
              <w:autoSpaceDN w:val="0"/>
              <w:adjustRightInd w:val="0"/>
              <w:rPr>
                <w:rFonts w:ascii="Arial" w:hAnsi="Arial" w:cs="Arial"/>
                <w:sz w:val="20"/>
                <w:szCs w:val="20"/>
              </w:rPr>
            </w:pPr>
            <w:r w:rsidRPr="001C2A71">
              <w:rPr>
                <w:rFonts w:ascii="Arial" w:hAnsi="Arial" w:cs="Arial"/>
                <w:sz w:val="20"/>
                <w:szCs w:val="20"/>
              </w:rPr>
              <w:t>De leverancier staat vrij om dit proces intern op te lossen met de fabrikant of distributeur, maar voor de opdrachtgever blijft de creditering door opdrachtnemer het uitgangspunt.</w:t>
            </w:r>
          </w:p>
          <w:p w14:paraId="214C5426" w14:textId="77777777" w:rsidR="001C2A71" w:rsidRPr="00EB5A22" w:rsidRDefault="001C2A71" w:rsidP="00C30C53">
            <w:pPr>
              <w:autoSpaceDE w:val="0"/>
              <w:autoSpaceDN w:val="0"/>
              <w:adjustRightInd w:val="0"/>
              <w:jc w:val="both"/>
              <w:rPr>
                <w:rFonts w:ascii="Arial" w:hAnsi="Arial" w:cs="Arial"/>
                <w:b/>
                <w:color w:val="000000"/>
                <w:sz w:val="20"/>
                <w:szCs w:val="20"/>
                <w:highlight w:val="lightGray"/>
              </w:rPr>
            </w:pPr>
          </w:p>
          <w:p w14:paraId="1C647CAA" w14:textId="77777777" w:rsidR="00EB5A22" w:rsidRDefault="00EB5A22" w:rsidP="00C30C53">
            <w:pPr>
              <w:autoSpaceDE w:val="0"/>
              <w:autoSpaceDN w:val="0"/>
              <w:adjustRightInd w:val="0"/>
              <w:jc w:val="both"/>
              <w:rPr>
                <w:rFonts w:ascii="Arial" w:hAnsi="Arial" w:cs="Arial"/>
                <w:color w:val="000000"/>
                <w:sz w:val="20"/>
                <w:szCs w:val="20"/>
                <w:highlight w:val="lightGray"/>
              </w:rPr>
            </w:pPr>
          </w:p>
          <w:p w14:paraId="220AB959" w14:textId="77777777" w:rsidR="00EB5A22" w:rsidRPr="00694513" w:rsidRDefault="00EB5A22" w:rsidP="00AA5800">
            <w:pPr>
              <w:autoSpaceDE w:val="0"/>
              <w:autoSpaceDN w:val="0"/>
              <w:adjustRightInd w:val="0"/>
              <w:jc w:val="both"/>
              <w:rPr>
                <w:rFonts w:ascii="Arial" w:hAnsi="Arial" w:cs="Arial"/>
                <w:color w:val="000000"/>
                <w:sz w:val="20"/>
                <w:szCs w:val="20"/>
                <w:highlight w:val="lightGray"/>
              </w:rPr>
            </w:pPr>
          </w:p>
        </w:tc>
      </w:tr>
      <w:bookmarkEnd w:id="1"/>
    </w:tbl>
    <w:p w14:paraId="01472B37" w14:textId="77777777" w:rsidR="00580815" w:rsidRDefault="00580815" w:rsidP="00057C22">
      <w:pPr>
        <w:suppressAutoHyphens/>
        <w:rPr>
          <w:sz w:val="21"/>
          <w:szCs w:val="21"/>
        </w:rPr>
      </w:pPr>
    </w:p>
    <w:p w14:paraId="1361843E"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0CE0D369" w14:textId="77777777" w:rsidTr="00ED2A11">
        <w:trPr>
          <w:trHeight w:val="208"/>
        </w:trPr>
        <w:tc>
          <w:tcPr>
            <w:tcW w:w="925" w:type="dxa"/>
            <w:vMerge w:val="restart"/>
          </w:tcPr>
          <w:p w14:paraId="2A5E3264"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7ABFE0EB" w14:textId="77777777" w:rsidR="00B80EF9" w:rsidRDefault="00B80EF9" w:rsidP="00ED2A11">
            <w:pPr>
              <w:autoSpaceDE w:val="0"/>
              <w:autoSpaceDN w:val="0"/>
              <w:adjustRightInd w:val="0"/>
              <w:jc w:val="both"/>
              <w:rPr>
                <w:rFonts w:ascii="Arial" w:hAnsi="Arial" w:cs="Arial"/>
                <w:sz w:val="20"/>
                <w:szCs w:val="20"/>
              </w:rPr>
            </w:pPr>
          </w:p>
          <w:p w14:paraId="2E249939" w14:textId="1193522E" w:rsidR="00B80EF9" w:rsidRPr="00370378" w:rsidRDefault="00B80EF9" w:rsidP="00ED2A11">
            <w:pPr>
              <w:autoSpaceDE w:val="0"/>
              <w:autoSpaceDN w:val="0"/>
              <w:adjustRightInd w:val="0"/>
              <w:jc w:val="center"/>
              <w:rPr>
                <w:rFonts w:ascii="Arial" w:hAnsi="Arial" w:cs="Arial"/>
                <w:b/>
                <w:sz w:val="20"/>
                <w:szCs w:val="20"/>
              </w:rPr>
            </w:pPr>
            <w:r>
              <w:rPr>
                <w:rFonts w:ascii="Arial" w:hAnsi="Arial" w:cs="Arial"/>
                <w:sz w:val="20"/>
                <w:szCs w:val="20"/>
              </w:rPr>
              <w:t>2</w:t>
            </w:r>
            <w:r w:rsidR="00571EF9">
              <w:rPr>
                <w:rFonts w:ascii="Arial" w:hAnsi="Arial" w:cs="Arial"/>
                <w:sz w:val="20"/>
                <w:szCs w:val="20"/>
              </w:rPr>
              <w:t>9</w:t>
            </w:r>
          </w:p>
        </w:tc>
        <w:tc>
          <w:tcPr>
            <w:tcW w:w="8789" w:type="dxa"/>
            <w:shd w:val="clear" w:color="auto" w:fill="DBE5F1" w:themeFill="accent1" w:themeFillTint="33"/>
          </w:tcPr>
          <w:p w14:paraId="4D16F14E"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04340FC3" w14:textId="77777777" w:rsidR="00B80EF9" w:rsidRDefault="00B80EF9" w:rsidP="00ED2A11">
            <w:pPr>
              <w:autoSpaceDE w:val="0"/>
              <w:autoSpaceDN w:val="0"/>
              <w:adjustRightInd w:val="0"/>
              <w:rPr>
                <w:rFonts w:ascii="Arial" w:hAnsi="Arial" w:cs="Arial"/>
                <w:b/>
                <w:color w:val="000000"/>
                <w:sz w:val="20"/>
                <w:szCs w:val="20"/>
              </w:rPr>
            </w:pPr>
          </w:p>
          <w:p w14:paraId="1E2F0508" w14:textId="7D81E456" w:rsidR="00B80EF9" w:rsidRPr="00370378" w:rsidRDefault="00AA5800" w:rsidP="00ED2A11">
            <w:pPr>
              <w:autoSpaceDE w:val="0"/>
              <w:autoSpaceDN w:val="0"/>
              <w:adjustRightInd w:val="0"/>
              <w:rPr>
                <w:rFonts w:ascii="Arial" w:hAnsi="Arial" w:cs="Arial"/>
                <w:b/>
                <w:color w:val="000000"/>
                <w:sz w:val="20"/>
                <w:szCs w:val="20"/>
              </w:rPr>
            </w:pPr>
            <w:r w:rsidRPr="00AA5800">
              <w:rPr>
                <w:rFonts w:ascii="Arial" w:hAnsi="Arial" w:cs="Arial"/>
                <w:i/>
                <w:color w:val="000000"/>
                <w:sz w:val="20"/>
                <w:szCs w:val="20"/>
              </w:rPr>
              <w:t>Programma van Eisen Eis 114</w:t>
            </w:r>
          </w:p>
        </w:tc>
      </w:tr>
      <w:tr w:rsidR="00B80EF9" w:rsidRPr="00A970D4" w14:paraId="09CD17B7" w14:textId="77777777" w:rsidTr="00ED2A11">
        <w:trPr>
          <w:trHeight w:val="208"/>
        </w:trPr>
        <w:tc>
          <w:tcPr>
            <w:tcW w:w="925" w:type="dxa"/>
            <w:vMerge/>
          </w:tcPr>
          <w:p w14:paraId="281B0BE8"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30A495EE"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35188C5A" w14:textId="3EDBBE69" w:rsidR="00B80EF9" w:rsidRPr="0038111C" w:rsidRDefault="008D1F4F" w:rsidP="00ED2A11">
            <w:pPr>
              <w:spacing w:after="160"/>
              <w:jc w:val="both"/>
              <w:rPr>
                <w:rFonts w:ascii="Arial" w:hAnsi="Arial" w:cs="Arial"/>
                <w:color w:val="000000"/>
                <w:sz w:val="20"/>
                <w:szCs w:val="20"/>
              </w:rPr>
            </w:pPr>
            <w:r w:rsidRPr="008D1F4F">
              <w:rPr>
                <w:rFonts w:ascii="Arial" w:hAnsi="Arial" w:cs="Arial"/>
                <w:color w:val="000000"/>
                <w:sz w:val="20"/>
                <w:szCs w:val="20"/>
              </w:rPr>
              <w:t>In Eis 114 staat: Inschrijver dient op alle apparaten na levering 2 jaar garantie te bieden. Het is Opdrachtgever bekend dat Apple op haar producten 1 jaar fabrieksgarantie geeft. Bent u bereid om voor Apple producten een uitzondering te maken op deze Eis?</w:t>
            </w:r>
          </w:p>
        </w:tc>
      </w:tr>
      <w:tr w:rsidR="00B80EF9" w:rsidRPr="00694513" w14:paraId="048CC956" w14:textId="77777777" w:rsidTr="00ED2A11">
        <w:trPr>
          <w:trHeight w:val="208"/>
        </w:trPr>
        <w:tc>
          <w:tcPr>
            <w:tcW w:w="9714" w:type="dxa"/>
            <w:gridSpan w:val="2"/>
            <w:shd w:val="clear" w:color="auto" w:fill="D9D9D9" w:themeFill="background1" w:themeFillShade="D9"/>
          </w:tcPr>
          <w:p w14:paraId="1C1371BE" w14:textId="39CAF289"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72949F83" w14:textId="77777777" w:rsidR="00571EF9" w:rsidRPr="00571EF9" w:rsidRDefault="00571EF9" w:rsidP="00571EF9">
            <w:pPr>
              <w:autoSpaceDE w:val="0"/>
              <w:autoSpaceDN w:val="0"/>
              <w:adjustRightInd w:val="0"/>
              <w:rPr>
                <w:rFonts w:ascii="Arial" w:hAnsi="Arial" w:cs="Arial"/>
                <w:sz w:val="20"/>
                <w:szCs w:val="20"/>
              </w:rPr>
            </w:pPr>
            <w:r w:rsidRPr="00571EF9">
              <w:rPr>
                <w:rFonts w:ascii="Arial" w:hAnsi="Arial" w:cs="Arial"/>
                <w:sz w:val="20"/>
                <w:szCs w:val="20"/>
              </w:rPr>
              <w:t>De aanbestedende dienst maakt geen uitzondering op Eis 114. De eis blijft volledig van kracht.</w:t>
            </w:r>
            <w:r w:rsidRPr="00571EF9">
              <w:rPr>
                <w:rFonts w:ascii="Arial" w:hAnsi="Arial" w:cs="Arial"/>
                <w:sz w:val="20"/>
                <w:szCs w:val="20"/>
              </w:rPr>
              <w:br/>
            </w:r>
          </w:p>
          <w:p w14:paraId="4AB86B16" w14:textId="77777777" w:rsidR="00571EF9" w:rsidRPr="00571EF9" w:rsidRDefault="00571EF9" w:rsidP="00571EF9">
            <w:pPr>
              <w:autoSpaceDE w:val="0"/>
              <w:autoSpaceDN w:val="0"/>
              <w:adjustRightInd w:val="0"/>
              <w:rPr>
                <w:rFonts w:ascii="Arial" w:hAnsi="Arial" w:cs="Arial"/>
                <w:sz w:val="20"/>
                <w:szCs w:val="20"/>
              </w:rPr>
            </w:pPr>
            <w:r w:rsidRPr="00571EF9">
              <w:rPr>
                <w:rFonts w:ascii="Arial" w:hAnsi="Arial" w:cs="Arial"/>
                <w:sz w:val="20"/>
                <w:szCs w:val="20"/>
              </w:rPr>
              <w:t>Eis 114 vereist dat de inschrijver een garantie van 2 jaar biedt op alle apparaten, ongeacht de fabrieksgarantie die de fabrikant hanteert. Deze systematiek:</w:t>
            </w:r>
          </w:p>
          <w:p w14:paraId="1FF106A2" w14:textId="77777777" w:rsidR="00571EF9" w:rsidRPr="00571EF9" w:rsidRDefault="00571EF9" w:rsidP="00571EF9">
            <w:pPr>
              <w:autoSpaceDE w:val="0"/>
              <w:autoSpaceDN w:val="0"/>
              <w:adjustRightInd w:val="0"/>
              <w:rPr>
                <w:rFonts w:ascii="Arial" w:hAnsi="Arial" w:cs="Arial"/>
                <w:sz w:val="20"/>
                <w:szCs w:val="20"/>
              </w:rPr>
            </w:pPr>
          </w:p>
          <w:p w14:paraId="7C982DF2" w14:textId="77777777" w:rsidR="00571EF9" w:rsidRPr="00571EF9" w:rsidRDefault="00571EF9" w:rsidP="00571EF9">
            <w:pPr>
              <w:pStyle w:val="Lijstalinea"/>
              <w:numPr>
                <w:ilvl w:val="0"/>
                <w:numId w:val="7"/>
              </w:numPr>
              <w:autoSpaceDE w:val="0"/>
              <w:autoSpaceDN w:val="0"/>
              <w:adjustRightInd w:val="0"/>
              <w:rPr>
                <w:rFonts w:ascii="Arial" w:hAnsi="Arial" w:cs="Arial"/>
                <w:sz w:val="20"/>
                <w:szCs w:val="20"/>
              </w:rPr>
            </w:pPr>
            <w:r w:rsidRPr="00571EF9">
              <w:rPr>
                <w:rFonts w:ascii="Arial" w:hAnsi="Arial" w:cs="Arial"/>
                <w:sz w:val="20"/>
                <w:szCs w:val="20"/>
              </w:rPr>
              <w:t>borgt een gelijk beschermingsniveau voor alle apparaten binnen de overeenkomst;</w:t>
            </w:r>
          </w:p>
          <w:p w14:paraId="7527867C" w14:textId="77777777" w:rsidR="00571EF9" w:rsidRPr="00571EF9" w:rsidRDefault="00571EF9" w:rsidP="00571EF9">
            <w:pPr>
              <w:pStyle w:val="Lijstalinea"/>
              <w:numPr>
                <w:ilvl w:val="0"/>
                <w:numId w:val="7"/>
              </w:numPr>
              <w:autoSpaceDE w:val="0"/>
              <w:autoSpaceDN w:val="0"/>
              <w:adjustRightInd w:val="0"/>
              <w:rPr>
                <w:rFonts w:ascii="Arial" w:hAnsi="Arial" w:cs="Arial"/>
                <w:sz w:val="20"/>
                <w:szCs w:val="20"/>
              </w:rPr>
            </w:pPr>
            <w:r w:rsidRPr="00571EF9">
              <w:rPr>
                <w:rFonts w:ascii="Arial" w:hAnsi="Arial" w:cs="Arial"/>
                <w:sz w:val="20"/>
                <w:szCs w:val="20"/>
              </w:rPr>
              <w:t>voorkomt verschillen in garantietermijnen tussen merken;</w:t>
            </w:r>
          </w:p>
          <w:p w14:paraId="085F40B5" w14:textId="77777777" w:rsidR="00571EF9" w:rsidRPr="00571EF9" w:rsidRDefault="00571EF9" w:rsidP="00571EF9">
            <w:pPr>
              <w:pStyle w:val="Lijstalinea"/>
              <w:numPr>
                <w:ilvl w:val="0"/>
                <w:numId w:val="7"/>
              </w:numPr>
              <w:autoSpaceDE w:val="0"/>
              <w:autoSpaceDN w:val="0"/>
              <w:adjustRightInd w:val="0"/>
              <w:rPr>
                <w:rFonts w:ascii="Arial" w:hAnsi="Arial" w:cs="Arial"/>
                <w:sz w:val="20"/>
                <w:szCs w:val="20"/>
              </w:rPr>
            </w:pPr>
            <w:r w:rsidRPr="00571EF9">
              <w:rPr>
                <w:rFonts w:ascii="Arial" w:hAnsi="Arial" w:cs="Arial"/>
                <w:sz w:val="20"/>
                <w:szCs w:val="20"/>
              </w:rPr>
              <w:t>laat ruimte voor inschrijvers om dit intern contractueel of commercieel met de fabrikant of distributeur op te lossen.</w:t>
            </w:r>
          </w:p>
          <w:p w14:paraId="49420465" w14:textId="77777777" w:rsidR="00571EF9" w:rsidRPr="00571EF9" w:rsidRDefault="00571EF9" w:rsidP="00571EF9">
            <w:pPr>
              <w:autoSpaceDE w:val="0"/>
              <w:autoSpaceDN w:val="0"/>
              <w:adjustRightInd w:val="0"/>
              <w:rPr>
                <w:rFonts w:ascii="Arial" w:hAnsi="Arial" w:cs="Arial"/>
                <w:sz w:val="20"/>
                <w:szCs w:val="20"/>
              </w:rPr>
            </w:pPr>
          </w:p>
          <w:p w14:paraId="04AF69B7" w14:textId="77777777" w:rsidR="00571EF9" w:rsidRPr="00D44FBA" w:rsidRDefault="00571EF9" w:rsidP="00571EF9">
            <w:pPr>
              <w:autoSpaceDE w:val="0"/>
              <w:autoSpaceDN w:val="0"/>
              <w:adjustRightInd w:val="0"/>
              <w:rPr>
                <w:rFonts w:ascii="Arial" w:hAnsi="Arial" w:cs="Arial"/>
                <w:color w:val="C0504D" w:themeColor="accent2"/>
                <w:sz w:val="20"/>
                <w:szCs w:val="20"/>
                <w:highlight w:val="lightGray"/>
              </w:rPr>
            </w:pPr>
            <w:r w:rsidRPr="00571EF9">
              <w:rPr>
                <w:rFonts w:ascii="Arial" w:hAnsi="Arial" w:cs="Arial"/>
                <w:sz w:val="20"/>
                <w:szCs w:val="20"/>
              </w:rPr>
              <w:t>De aanbestedende dienst benadrukt dat het hier gaat om de contractuele garantie van de leverancier, niet om de fabrieksgarantie. Het is aan inschrijver om deze garantie te organiseren, bijvoorbeeld via aanvullende servicecontracten of eigen garantieafhandeling</w:t>
            </w:r>
            <w:r w:rsidRPr="00D44FBA">
              <w:rPr>
                <w:rFonts w:ascii="Arial" w:hAnsi="Arial" w:cs="Arial"/>
                <w:color w:val="C0504D" w:themeColor="accent2"/>
                <w:sz w:val="20"/>
                <w:szCs w:val="20"/>
              </w:rPr>
              <w:t>.</w:t>
            </w:r>
          </w:p>
          <w:p w14:paraId="30FF4A96"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58E28172" w14:textId="77777777" w:rsidR="00B80EF9" w:rsidRPr="00694513" w:rsidRDefault="00B80EF9" w:rsidP="008D1F4F">
            <w:pPr>
              <w:autoSpaceDE w:val="0"/>
              <w:autoSpaceDN w:val="0"/>
              <w:adjustRightInd w:val="0"/>
              <w:jc w:val="both"/>
              <w:rPr>
                <w:rFonts w:ascii="Arial" w:hAnsi="Arial" w:cs="Arial"/>
                <w:color w:val="000000"/>
                <w:sz w:val="20"/>
                <w:szCs w:val="20"/>
                <w:highlight w:val="lightGray"/>
              </w:rPr>
            </w:pPr>
          </w:p>
        </w:tc>
      </w:tr>
    </w:tbl>
    <w:p w14:paraId="1EC2986C"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071C80F3" w14:textId="77777777" w:rsidTr="00ED2A11">
        <w:trPr>
          <w:trHeight w:val="208"/>
        </w:trPr>
        <w:tc>
          <w:tcPr>
            <w:tcW w:w="925" w:type="dxa"/>
            <w:vMerge w:val="restart"/>
          </w:tcPr>
          <w:p w14:paraId="4B422D28"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44CB2CBA" w14:textId="77777777" w:rsidR="00B80EF9" w:rsidRDefault="00B80EF9" w:rsidP="00ED2A11">
            <w:pPr>
              <w:autoSpaceDE w:val="0"/>
              <w:autoSpaceDN w:val="0"/>
              <w:adjustRightInd w:val="0"/>
              <w:jc w:val="both"/>
              <w:rPr>
                <w:rFonts w:ascii="Arial" w:hAnsi="Arial" w:cs="Arial"/>
                <w:sz w:val="20"/>
                <w:szCs w:val="20"/>
              </w:rPr>
            </w:pPr>
          </w:p>
          <w:p w14:paraId="417FA334" w14:textId="3615CB43" w:rsidR="00B80EF9" w:rsidRPr="00370378" w:rsidRDefault="00277432" w:rsidP="00ED2A11">
            <w:pPr>
              <w:autoSpaceDE w:val="0"/>
              <w:autoSpaceDN w:val="0"/>
              <w:adjustRightInd w:val="0"/>
              <w:jc w:val="center"/>
              <w:rPr>
                <w:rFonts w:ascii="Arial" w:hAnsi="Arial" w:cs="Arial"/>
                <w:b/>
                <w:sz w:val="20"/>
                <w:szCs w:val="20"/>
              </w:rPr>
            </w:pPr>
            <w:r>
              <w:rPr>
                <w:rFonts w:ascii="Arial" w:hAnsi="Arial" w:cs="Arial"/>
                <w:sz w:val="20"/>
                <w:szCs w:val="20"/>
              </w:rPr>
              <w:t>30</w:t>
            </w:r>
          </w:p>
        </w:tc>
        <w:tc>
          <w:tcPr>
            <w:tcW w:w="8789" w:type="dxa"/>
            <w:shd w:val="clear" w:color="auto" w:fill="DBE5F1" w:themeFill="accent1" w:themeFillTint="33"/>
          </w:tcPr>
          <w:p w14:paraId="58A4CE3E"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4588FDE2" w14:textId="77777777" w:rsidR="00B80EF9" w:rsidRDefault="00B80EF9" w:rsidP="00ED2A11">
            <w:pPr>
              <w:autoSpaceDE w:val="0"/>
              <w:autoSpaceDN w:val="0"/>
              <w:adjustRightInd w:val="0"/>
              <w:rPr>
                <w:rFonts w:ascii="Arial" w:hAnsi="Arial" w:cs="Arial"/>
                <w:b/>
                <w:color w:val="000000"/>
                <w:sz w:val="20"/>
                <w:szCs w:val="20"/>
              </w:rPr>
            </w:pPr>
          </w:p>
          <w:p w14:paraId="6A8839C1" w14:textId="00CD3EEF" w:rsidR="00B80EF9" w:rsidRPr="00370378" w:rsidRDefault="00F068D5" w:rsidP="00ED2A11">
            <w:pPr>
              <w:autoSpaceDE w:val="0"/>
              <w:autoSpaceDN w:val="0"/>
              <w:adjustRightInd w:val="0"/>
              <w:rPr>
                <w:rFonts w:ascii="Arial" w:hAnsi="Arial" w:cs="Arial"/>
                <w:b/>
                <w:color w:val="000000"/>
                <w:sz w:val="20"/>
                <w:szCs w:val="20"/>
              </w:rPr>
            </w:pPr>
            <w:r w:rsidRPr="00F068D5">
              <w:rPr>
                <w:rFonts w:ascii="Arial" w:hAnsi="Arial" w:cs="Arial"/>
                <w:i/>
                <w:color w:val="000000"/>
                <w:sz w:val="20"/>
                <w:szCs w:val="20"/>
              </w:rPr>
              <w:t>Programma van Eisen Eis 107</w:t>
            </w:r>
          </w:p>
        </w:tc>
      </w:tr>
      <w:tr w:rsidR="00B80EF9" w:rsidRPr="00A970D4" w14:paraId="2ED3094B" w14:textId="77777777" w:rsidTr="00ED2A11">
        <w:trPr>
          <w:trHeight w:val="208"/>
        </w:trPr>
        <w:tc>
          <w:tcPr>
            <w:tcW w:w="925" w:type="dxa"/>
            <w:vMerge/>
          </w:tcPr>
          <w:p w14:paraId="6B8BA9F7"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680451B4"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08BF52AA" w14:textId="112A762A" w:rsidR="00B80EF9" w:rsidRPr="0038111C" w:rsidRDefault="00F068D5" w:rsidP="00ED2A11">
            <w:pPr>
              <w:spacing w:after="160"/>
              <w:jc w:val="both"/>
              <w:rPr>
                <w:rFonts w:ascii="Arial" w:hAnsi="Arial" w:cs="Arial"/>
                <w:color w:val="000000"/>
                <w:sz w:val="20"/>
                <w:szCs w:val="20"/>
              </w:rPr>
            </w:pPr>
            <w:r w:rsidRPr="00F068D5">
              <w:rPr>
                <w:rFonts w:ascii="Arial" w:hAnsi="Arial" w:cs="Arial"/>
                <w:color w:val="000000"/>
                <w:sz w:val="20"/>
                <w:szCs w:val="20"/>
              </w:rPr>
              <w:t>In Eis 107 staat: Voor bestellingen binnen het standaard portfolio geldt een levertijd van drie (3) werkdagen. Voor bestellingen buiten het standaard portfolio geldt een levertijd van zeven (7) kalenderdagen. Voor producten die op voorraad liggen bij Nederlandse distributeurs zijn dit realistische termijnen. Voor niet-voorraad of build to order producten gelden standaard leveringstermijnen van 15-20 werkdagen. Bent u hiermee akkoord?</w:t>
            </w:r>
          </w:p>
        </w:tc>
      </w:tr>
      <w:tr w:rsidR="00B80EF9" w:rsidRPr="00694513" w14:paraId="6FD4B7C8" w14:textId="77777777" w:rsidTr="00ED2A11">
        <w:trPr>
          <w:trHeight w:val="208"/>
        </w:trPr>
        <w:tc>
          <w:tcPr>
            <w:tcW w:w="9714" w:type="dxa"/>
            <w:gridSpan w:val="2"/>
            <w:shd w:val="clear" w:color="auto" w:fill="D9D9D9" w:themeFill="background1" w:themeFillShade="D9"/>
          </w:tcPr>
          <w:p w14:paraId="71184B4C" w14:textId="77777777"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74E24E47" w14:textId="77777777" w:rsidR="00277432" w:rsidRPr="00277432" w:rsidRDefault="00277432" w:rsidP="00277432">
            <w:pPr>
              <w:autoSpaceDE w:val="0"/>
              <w:autoSpaceDN w:val="0"/>
              <w:adjustRightInd w:val="0"/>
              <w:rPr>
                <w:rFonts w:ascii="Arial" w:hAnsi="Arial" w:cs="Arial"/>
                <w:sz w:val="20"/>
                <w:szCs w:val="20"/>
              </w:rPr>
            </w:pPr>
            <w:r w:rsidRPr="00277432">
              <w:rPr>
                <w:rFonts w:ascii="Arial" w:hAnsi="Arial" w:cs="Arial"/>
                <w:sz w:val="20"/>
                <w:szCs w:val="20"/>
              </w:rPr>
              <w:t>De aanbestedende dienst gaat niet akkoord met het voorgestelde afwijken van Eis 107.</w:t>
            </w:r>
          </w:p>
          <w:p w14:paraId="28E1E41E" w14:textId="77777777" w:rsidR="00277432" w:rsidRPr="00277432" w:rsidRDefault="00277432" w:rsidP="00277432">
            <w:pPr>
              <w:autoSpaceDE w:val="0"/>
              <w:autoSpaceDN w:val="0"/>
              <w:adjustRightInd w:val="0"/>
              <w:rPr>
                <w:rFonts w:ascii="Arial" w:hAnsi="Arial" w:cs="Arial"/>
                <w:sz w:val="20"/>
                <w:szCs w:val="20"/>
              </w:rPr>
            </w:pPr>
          </w:p>
          <w:p w14:paraId="7CF92325" w14:textId="77777777" w:rsidR="00277432" w:rsidRPr="00277432" w:rsidRDefault="00277432" w:rsidP="00277432">
            <w:pPr>
              <w:autoSpaceDE w:val="0"/>
              <w:autoSpaceDN w:val="0"/>
              <w:adjustRightInd w:val="0"/>
              <w:rPr>
                <w:rFonts w:ascii="Arial" w:hAnsi="Arial" w:cs="Arial"/>
                <w:sz w:val="20"/>
                <w:szCs w:val="20"/>
              </w:rPr>
            </w:pPr>
            <w:r w:rsidRPr="00277432">
              <w:rPr>
                <w:rFonts w:ascii="Arial" w:hAnsi="Arial" w:cs="Arial"/>
                <w:sz w:val="20"/>
                <w:szCs w:val="20"/>
              </w:rPr>
              <w:t>Eis 107 maakt onderdeel uit van de minimumeisen die noodzakelijk zijn voor de continuïteit van de ICT-werkplekvoorziening binnen de gemeente. De genoemde levertijden zijn bewust vastgesteld om te waarborgen dat:</w:t>
            </w:r>
          </w:p>
          <w:p w14:paraId="7CC630E2" w14:textId="77777777" w:rsidR="00277432" w:rsidRPr="00277432" w:rsidRDefault="00277432" w:rsidP="00277432">
            <w:pPr>
              <w:autoSpaceDE w:val="0"/>
              <w:autoSpaceDN w:val="0"/>
              <w:adjustRightInd w:val="0"/>
              <w:rPr>
                <w:rFonts w:ascii="Arial" w:hAnsi="Arial" w:cs="Arial"/>
                <w:sz w:val="20"/>
                <w:szCs w:val="20"/>
              </w:rPr>
            </w:pPr>
          </w:p>
          <w:p w14:paraId="5A4E4469" w14:textId="77777777" w:rsidR="00277432" w:rsidRPr="00277432" w:rsidRDefault="00277432" w:rsidP="00277432">
            <w:pPr>
              <w:pStyle w:val="Lijstalinea"/>
              <w:numPr>
                <w:ilvl w:val="0"/>
                <w:numId w:val="7"/>
              </w:numPr>
              <w:autoSpaceDE w:val="0"/>
              <w:autoSpaceDN w:val="0"/>
              <w:adjustRightInd w:val="0"/>
              <w:rPr>
                <w:rFonts w:ascii="Arial" w:hAnsi="Arial" w:cs="Arial"/>
                <w:sz w:val="20"/>
                <w:szCs w:val="20"/>
              </w:rPr>
            </w:pPr>
            <w:r w:rsidRPr="00277432">
              <w:rPr>
                <w:rFonts w:ascii="Arial" w:hAnsi="Arial" w:cs="Arial"/>
                <w:sz w:val="20"/>
                <w:szCs w:val="20"/>
              </w:rPr>
              <w:t>de bedrijfsvoering van de gemeente niet wordt vertraagd door langere levertijden;</w:t>
            </w:r>
          </w:p>
          <w:p w14:paraId="07A36928" w14:textId="77777777" w:rsidR="00277432" w:rsidRPr="00277432" w:rsidRDefault="00277432" w:rsidP="00277432">
            <w:pPr>
              <w:pStyle w:val="Lijstalinea"/>
              <w:numPr>
                <w:ilvl w:val="0"/>
                <w:numId w:val="7"/>
              </w:numPr>
              <w:autoSpaceDE w:val="0"/>
              <w:autoSpaceDN w:val="0"/>
              <w:adjustRightInd w:val="0"/>
              <w:rPr>
                <w:rFonts w:ascii="Arial" w:hAnsi="Arial" w:cs="Arial"/>
                <w:sz w:val="20"/>
                <w:szCs w:val="20"/>
              </w:rPr>
            </w:pPr>
            <w:r w:rsidRPr="00277432">
              <w:rPr>
                <w:rFonts w:ascii="Arial" w:hAnsi="Arial" w:cs="Arial"/>
                <w:sz w:val="20"/>
                <w:szCs w:val="20"/>
              </w:rPr>
              <w:t>urgente of reguliere vervangingsopdrachten tijdig kunnen worden uitgevoerd;</w:t>
            </w:r>
          </w:p>
          <w:p w14:paraId="2305E46C" w14:textId="77777777" w:rsidR="00277432" w:rsidRPr="00277432" w:rsidRDefault="00277432" w:rsidP="00277432">
            <w:pPr>
              <w:pStyle w:val="Lijstalinea"/>
              <w:numPr>
                <w:ilvl w:val="0"/>
                <w:numId w:val="7"/>
              </w:numPr>
              <w:autoSpaceDE w:val="0"/>
              <w:autoSpaceDN w:val="0"/>
              <w:adjustRightInd w:val="0"/>
              <w:rPr>
                <w:rFonts w:ascii="Arial" w:hAnsi="Arial" w:cs="Arial"/>
                <w:sz w:val="20"/>
                <w:szCs w:val="20"/>
              </w:rPr>
            </w:pPr>
            <w:r w:rsidRPr="00277432">
              <w:rPr>
                <w:rFonts w:ascii="Arial" w:hAnsi="Arial" w:cs="Arial"/>
                <w:sz w:val="20"/>
                <w:szCs w:val="20"/>
              </w:rPr>
              <w:t>het standaard- én niet-standaardportfolio operationeel beschikbaar blijft binnen vooraf voorspelbare termijnen.</w:t>
            </w:r>
          </w:p>
          <w:p w14:paraId="3418C240" w14:textId="77777777" w:rsidR="00277432" w:rsidRPr="00277432" w:rsidRDefault="00277432" w:rsidP="00277432">
            <w:pPr>
              <w:autoSpaceDE w:val="0"/>
              <w:autoSpaceDN w:val="0"/>
              <w:adjustRightInd w:val="0"/>
              <w:rPr>
                <w:rFonts w:ascii="Arial" w:hAnsi="Arial" w:cs="Arial"/>
                <w:sz w:val="20"/>
                <w:szCs w:val="20"/>
              </w:rPr>
            </w:pPr>
          </w:p>
          <w:p w14:paraId="4C0DA6A2" w14:textId="34E0E1E0" w:rsidR="00B80EF9" w:rsidRPr="00277432" w:rsidRDefault="00277432" w:rsidP="00277432">
            <w:pPr>
              <w:autoSpaceDE w:val="0"/>
              <w:autoSpaceDN w:val="0"/>
              <w:adjustRightInd w:val="0"/>
              <w:jc w:val="both"/>
              <w:rPr>
                <w:rFonts w:ascii="Arial" w:hAnsi="Arial" w:cs="Arial"/>
                <w:sz w:val="20"/>
                <w:szCs w:val="20"/>
              </w:rPr>
            </w:pPr>
            <w:r w:rsidRPr="00277432">
              <w:rPr>
                <w:rFonts w:ascii="Arial" w:hAnsi="Arial" w:cs="Arial"/>
                <w:sz w:val="20"/>
                <w:szCs w:val="20"/>
              </w:rPr>
              <w:t>Indien bepaalde producten bouw- of orderafhankelijk zijn, dient inschrijver zijn assortiment en inkoopketen zodanig in te richten dat zij blijft voldoen aan Eis 107, bijvoorbeeld door alternatieve gelijkwaardige modellen te leveren of door voorraad- en logistieke afspraken met distributeurs te optimaliseren.</w:t>
            </w:r>
          </w:p>
          <w:p w14:paraId="1EF9CA5B" w14:textId="77777777" w:rsidR="00B80EF9" w:rsidRPr="00694513" w:rsidRDefault="00B80EF9" w:rsidP="00F068D5">
            <w:pPr>
              <w:autoSpaceDE w:val="0"/>
              <w:autoSpaceDN w:val="0"/>
              <w:adjustRightInd w:val="0"/>
              <w:jc w:val="both"/>
              <w:rPr>
                <w:rFonts w:ascii="Arial" w:hAnsi="Arial" w:cs="Arial"/>
                <w:color w:val="000000"/>
                <w:sz w:val="20"/>
                <w:szCs w:val="20"/>
                <w:highlight w:val="lightGray"/>
              </w:rPr>
            </w:pPr>
          </w:p>
        </w:tc>
      </w:tr>
    </w:tbl>
    <w:p w14:paraId="37F1C72D"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21B59BEA" w14:textId="77777777" w:rsidTr="00ED2A11">
        <w:trPr>
          <w:trHeight w:val="208"/>
        </w:trPr>
        <w:tc>
          <w:tcPr>
            <w:tcW w:w="925" w:type="dxa"/>
            <w:vMerge w:val="restart"/>
          </w:tcPr>
          <w:p w14:paraId="196FBC40"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E95ABDA" w14:textId="77777777" w:rsidR="00B80EF9" w:rsidRDefault="00B80EF9" w:rsidP="00ED2A11">
            <w:pPr>
              <w:autoSpaceDE w:val="0"/>
              <w:autoSpaceDN w:val="0"/>
              <w:adjustRightInd w:val="0"/>
              <w:jc w:val="both"/>
              <w:rPr>
                <w:rFonts w:ascii="Arial" w:hAnsi="Arial" w:cs="Arial"/>
                <w:sz w:val="20"/>
                <w:szCs w:val="20"/>
              </w:rPr>
            </w:pPr>
          </w:p>
          <w:p w14:paraId="7EEECAC5" w14:textId="42B91ACE" w:rsidR="00B80EF9" w:rsidRPr="00370378" w:rsidRDefault="00767D66" w:rsidP="00ED2A11">
            <w:pPr>
              <w:autoSpaceDE w:val="0"/>
              <w:autoSpaceDN w:val="0"/>
              <w:adjustRightInd w:val="0"/>
              <w:jc w:val="center"/>
              <w:rPr>
                <w:rFonts w:ascii="Arial" w:hAnsi="Arial" w:cs="Arial"/>
                <w:b/>
                <w:sz w:val="20"/>
                <w:szCs w:val="20"/>
              </w:rPr>
            </w:pPr>
            <w:r>
              <w:rPr>
                <w:rFonts w:ascii="Arial" w:hAnsi="Arial" w:cs="Arial"/>
                <w:sz w:val="20"/>
                <w:szCs w:val="20"/>
              </w:rPr>
              <w:t>31</w:t>
            </w:r>
          </w:p>
        </w:tc>
        <w:tc>
          <w:tcPr>
            <w:tcW w:w="8789" w:type="dxa"/>
            <w:shd w:val="clear" w:color="auto" w:fill="DBE5F1" w:themeFill="accent1" w:themeFillTint="33"/>
          </w:tcPr>
          <w:p w14:paraId="29E5DC15"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7238D67C" w14:textId="77777777" w:rsidR="00B80EF9" w:rsidRDefault="00B80EF9" w:rsidP="00ED2A11">
            <w:pPr>
              <w:autoSpaceDE w:val="0"/>
              <w:autoSpaceDN w:val="0"/>
              <w:adjustRightInd w:val="0"/>
              <w:rPr>
                <w:rFonts w:ascii="Arial" w:hAnsi="Arial" w:cs="Arial"/>
                <w:b/>
                <w:color w:val="000000"/>
                <w:sz w:val="20"/>
                <w:szCs w:val="20"/>
              </w:rPr>
            </w:pPr>
          </w:p>
          <w:p w14:paraId="73E134DB" w14:textId="174C4E04" w:rsidR="00B80EF9" w:rsidRPr="00370378" w:rsidRDefault="008678E0" w:rsidP="00ED2A11">
            <w:pPr>
              <w:autoSpaceDE w:val="0"/>
              <w:autoSpaceDN w:val="0"/>
              <w:adjustRightInd w:val="0"/>
              <w:rPr>
                <w:rFonts w:ascii="Arial" w:hAnsi="Arial" w:cs="Arial"/>
                <w:b/>
                <w:color w:val="000000"/>
                <w:sz w:val="20"/>
                <w:szCs w:val="20"/>
              </w:rPr>
            </w:pPr>
            <w:r w:rsidRPr="008678E0">
              <w:rPr>
                <w:rFonts w:ascii="Arial" w:hAnsi="Arial" w:cs="Arial"/>
                <w:i/>
                <w:color w:val="000000"/>
                <w:sz w:val="20"/>
                <w:szCs w:val="20"/>
              </w:rPr>
              <w:t>Programma van Eisen Eis 103</w:t>
            </w:r>
            <w:r w:rsidR="00F740AF" w:rsidRPr="00F740AF">
              <w:rPr>
                <w:rFonts w:ascii="Arial" w:hAnsi="Arial" w:cs="Arial"/>
                <w:i/>
                <w:color w:val="000000"/>
                <w:sz w:val="20"/>
                <w:szCs w:val="20"/>
              </w:rPr>
              <w:t>.</w:t>
            </w:r>
          </w:p>
        </w:tc>
      </w:tr>
      <w:tr w:rsidR="00B80EF9" w:rsidRPr="00A970D4" w14:paraId="3B858A00" w14:textId="77777777" w:rsidTr="00ED2A11">
        <w:trPr>
          <w:trHeight w:val="208"/>
        </w:trPr>
        <w:tc>
          <w:tcPr>
            <w:tcW w:w="925" w:type="dxa"/>
            <w:vMerge/>
          </w:tcPr>
          <w:p w14:paraId="4F2B1847"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434F4571"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5327DE3C" w14:textId="790C961B" w:rsidR="00B80EF9" w:rsidRPr="0038111C" w:rsidRDefault="008678E0" w:rsidP="00ED2A11">
            <w:pPr>
              <w:spacing w:after="160"/>
              <w:jc w:val="both"/>
              <w:rPr>
                <w:rFonts w:ascii="Arial" w:hAnsi="Arial" w:cs="Arial"/>
                <w:color w:val="000000"/>
                <w:sz w:val="20"/>
                <w:szCs w:val="20"/>
              </w:rPr>
            </w:pPr>
            <w:r w:rsidRPr="008678E0">
              <w:rPr>
                <w:rFonts w:ascii="Arial" w:hAnsi="Arial" w:cs="Arial"/>
                <w:color w:val="000000"/>
                <w:sz w:val="20"/>
                <w:szCs w:val="20"/>
              </w:rPr>
              <w:t>In Eis 103 staat: Inschrijver dient aan Gemeente Noordenveld (medewerker, de werkplekspecialist en/of servicedeskmedewerker) eerstelijns &amp; tweedelijns ondersteuning te bieden welke kan bestaan uit zaken zoals: gebruikersvragen, diefstal, blokkering, reparaties, levering, facturatie, wijzigingen, etc.. Deze afspraken worden nader vastgelegd in het DAP (dossier afspraken en procedures). Inschrijver leest hier dat u verwacht dat uw contractpartner van ruim 400 medewerkers vanuit Opdrachtgever gebruikersvragen kan krijgen. Inschrijver heeft haar dienstverlening zodanig ingericht dat zij serviceondersteuning biedt aan servicedesk medewerkers van Opdrachtgever. Bent u bereid om (eind)gebruikersondersteuning zelf uit te voeren en serviceondersteuning te kanaliseren via uw servicedesk medewerkers?</w:t>
            </w:r>
          </w:p>
        </w:tc>
      </w:tr>
      <w:tr w:rsidR="00B80EF9" w:rsidRPr="00694513" w14:paraId="71E81878" w14:textId="77777777" w:rsidTr="00ED2A11">
        <w:trPr>
          <w:trHeight w:val="208"/>
        </w:trPr>
        <w:tc>
          <w:tcPr>
            <w:tcW w:w="9714" w:type="dxa"/>
            <w:gridSpan w:val="2"/>
            <w:shd w:val="clear" w:color="auto" w:fill="D9D9D9" w:themeFill="background1" w:themeFillShade="D9"/>
          </w:tcPr>
          <w:p w14:paraId="0D0BF28D" w14:textId="77777777" w:rsidR="00B80EF9"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378C5792" w14:textId="77777777" w:rsidR="00767D66" w:rsidRPr="00EB5A22" w:rsidRDefault="00767D66" w:rsidP="00ED2A11">
            <w:pPr>
              <w:autoSpaceDE w:val="0"/>
              <w:autoSpaceDN w:val="0"/>
              <w:adjustRightInd w:val="0"/>
              <w:jc w:val="both"/>
              <w:rPr>
                <w:rFonts w:ascii="Arial" w:hAnsi="Arial" w:cs="Arial"/>
                <w:b/>
                <w:color w:val="000000"/>
                <w:sz w:val="20"/>
                <w:szCs w:val="20"/>
                <w:highlight w:val="lightGray"/>
              </w:rPr>
            </w:pPr>
          </w:p>
          <w:p w14:paraId="1A460454" w14:textId="77777777" w:rsidR="00767D66" w:rsidRPr="00767D66" w:rsidRDefault="00767D66" w:rsidP="00767D66">
            <w:pPr>
              <w:autoSpaceDE w:val="0"/>
              <w:autoSpaceDN w:val="0"/>
              <w:adjustRightInd w:val="0"/>
              <w:rPr>
                <w:rFonts w:ascii="Arial" w:hAnsi="Arial" w:cs="Arial"/>
                <w:sz w:val="20"/>
                <w:szCs w:val="20"/>
              </w:rPr>
            </w:pPr>
            <w:r w:rsidRPr="00767D66">
              <w:rPr>
                <w:rFonts w:ascii="Arial" w:hAnsi="Arial" w:cs="Arial"/>
                <w:sz w:val="20"/>
                <w:szCs w:val="20"/>
              </w:rPr>
              <w:t>De aanbestedende dienst gaat niet akkoord met het voorstel om de ondersteuning uitsluitend via de servicedesk van Opdrachtgever te laten verlopen.</w:t>
            </w:r>
          </w:p>
          <w:p w14:paraId="0B20DB84" w14:textId="77777777" w:rsidR="00767D66" w:rsidRPr="00767D66" w:rsidRDefault="00767D66" w:rsidP="00767D66">
            <w:pPr>
              <w:autoSpaceDE w:val="0"/>
              <w:autoSpaceDN w:val="0"/>
              <w:adjustRightInd w:val="0"/>
              <w:rPr>
                <w:rFonts w:ascii="Arial" w:hAnsi="Arial" w:cs="Arial"/>
                <w:sz w:val="20"/>
                <w:szCs w:val="20"/>
              </w:rPr>
            </w:pPr>
          </w:p>
          <w:p w14:paraId="069217FF" w14:textId="77777777" w:rsidR="00767D66" w:rsidRPr="00767D66" w:rsidRDefault="00767D66" w:rsidP="00767D66">
            <w:pPr>
              <w:autoSpaceDE w:val="0"/>
              <w:autoSpaceDN w:val="0"/>
              <w:adjustRightInd w:val="0"/>
              <w:rPr>
                <w:rFonts w:ascii="Arial" w:hAnsi="Arial" w:cs="Arial"/>
                <w:sz w:val="20"/>
                <w:szCs w:val="20"/>
              </w:rPr>
            </w:pPr>
            <w:r w:rsidRPr="00767D66">
              <w:rPr>
                <w:rFonts w:ascii="Arial" w:hAnsi="Arial" w:cs="Arial"/>
                <w:sz w:val="20"/>
                <w:szCs w:val="20"/>
              </w:rPr>
              <w:t>Eis 103 bepaalt expliciet dat ondersteuning zowel aan medewerkers, werkplekspecialisten als servicedeskmedewerkers van de gemeente moet worden geboden. Dit is een bewuste keuze die noodzakelijk is om:</w:t>
            </w:r>
          </w:p>
          <w:p w14:paraId="2DAF383A" w14:textId="77777777" w:rsidR="00767D66" w:rsidRPr="00767D66" w:rsidRDefault="00767D66" w:rsidP="00767D66">
            <w:pPr>
              <w:autoSpaceDE w:val="0"/>
              <w:autoSpaceDN w:val="0"/>
              <w:adjustRightInd w:val="0"/>
              <w:rPr>
                <w:rFonts w:ascii="Arial" w:hAnsi="Arial" w:cs="Arial"/>
                <w:sz w:val="20"/>
                <w:szCs w:val="20"/>
              </w:rPr>
            </w:pPr>
          </w:p>
          <w:p w14:paraId="360CD174" w14:textId="77777777" w:rsidR="00767D66" w:rsidRPr="00767D66" w:rsidRDefault="00767D66" w:rsidP="00767D66">
            <w:pPr>
              <w:pStyle w:val="Lijstalinea"/>
              <w:numPr>
                <w:ilvl w:val="0"/>
                <w:numId w:val="7"/>
              </w:numPr>
              <w:autoSpaceDE w:val="0"/>
              <w:autoSpaceDN w:val="0"/>
              <w:adjustRightInd w:val="0"/>
              <w:rPr>
                <w:rFonts w:ascii="Arial" w:hAnsi="Arial" w:cs="Arial"/>
                <w:sz w:val="20"/>
                <w:szCs w:val="20"/>
              </w:rPr>
            </w:pPr>
            <w:r w:rsidRPr="00767D66">
              <w:rPr>
                <w:rFonts w:ascii="Arial" w:hAnsi="Arial" w:cs="Arial"/>
                <w:sz w:val="20"/>
                <w:szCs w:val="20"/>
              </w:rPr>
              <w:t>de continuïteit en snelheid van dienstverlening te waarborgen,</w:t>
            </w:r>
          </w:p>
          <w:p w14:paraId="24CC1474" w14:textId="77777777" w:rsidR="00767D66" w:rsidRPr="00767D66" w:rsidRDefault="00767D66" w:rsidP="00767D66">
            <w:pPr>
              <w:pStyle w:val="Lijstalinea"/>
              <w:numPr>
                <w:ilvl w:val="0"/>
                <w:numId w:val="7"/>
              </w:numPr>
              <w:autoSpaceDE w:val="0"/>
              <w:autoSpaceDN w:val="0"/>
              <w:adjustRightInd w:val="0"/>
              <w:rPr>
                <w:rFonts w:ascii="Arial" w:hAnsi="Arial" w:cs="Arial"/>
                <w:sz w:val="20"/>
                <w:szCs w:val="20"/>
              </w:rPr>
            </w:pPr>
            <w:r w:rsidRPr="00767D66">
              <w:rPr>
                <w:rFonts w:ascii="Arial" w:hAnsi="Arial" w:cs="Arial"/>
                <w:sz w:val="20"/>
                <w:szCs w:val="20"/>
              </w:rPr>
              <w:t>de werkdruk bij de interne servicedesk te beperken,</w:t>
            </w:r>
          </w:p>
          <w:p w14:paraId="44395A4A" w14:textId="77777777" w:rsidR="00767D66" w:rsidRPr="00767D66" w:rsidRDefault="00767D66" w:rsidP="00767D66">
            <w:pPr>
              <w:pStyle w:val="Lijstalinea"/>
              <w:numPr>
                <w:ilvl w:val="0"/>
                <w:numId w:val="7"/>
              </w:numPr>
              <w:autoSpaceDE w:val="0"/>
              <w:autoSpaceDN w:val="0"/>
              <w:adjustRightInd w:val="0"/>
              <w:rPr>
                <w:rFonts w:ascii="Arial" w:hAnsi="Arial" w:cs="Arial"/>
                <w:sz w:val="20"/>
                <w:szCs w:val="20"/>
              </w:rPr>
            </w:pPr>
            <w:r w:rsidRPr="00767D66">
              <w:rPr>
                <w:rFonts w:ascii="Arial" w:hAnsi="Arial" w:cs="Arial"/>
                <w:sz w:val="20"/>
                <w:szCs w:val="20"/>
              </w:rPr>
              <w:t>directe ondersteuning te bieden bij incidenten, wijzigingen en gebruikersvragen,</w:t>
            </w:r>
          </w:p>
          <w:p w14:paraId="6749B2E7" w14:textId="77777777" w:rsidR="00767D66" w:rsidRPr="00767D66" w:rsidRDefault="00767D66" w:rsidP="00767D66">
            <w:pPr>
              <w:pStyle w:val="Lijstalinea"/>
              <w:numPr>
                <w:ilvl w:val="0"/>
                <w:numId w:val="7"/>
              </w:numPr>
              <w:autoSpaceDE w:val="0"/>
              <w:autoSpaceDN w:val="0"/>
              <w:adjustRightInd w:val="0"/>
              <w:rPr>
                <w:rFonts w:ascii="Arial" w:hAnsi="Arial" w:cs="Arial"/>
                <w:sz w:val="20"/>
                <w:szCs w:val="20"/>
              </w:rPr>
            </w:pPr>
            <w:r w:rsidRPr="00767D66">
              <w:rPr>
                <w:rFonts w:ascii="Arial" w:hAnsi="Arial" w:cs="Arial"/>
                <w:sz w:val="20"/>
                <w:szCs w:val="20"/>
              </w:rPr>
              <w:t>een uniforme en kwalitatief hoogwaardige gebruikerservaring te garanderen.</w:t>
            </w:r>
          </w:p>
          <w:p w14:paraId="116148F3" w14:textId="77777777" w:rsidR="00767D66" w:rsidRPr="00767D66" w:rsidRDefault="00767D66" w:rsidP="00767D66">
            <w:pPr>
              <w:autoSpaceDE w:val="0"/>
              <w:autoSpaceDN w:val="0"/>
              <w:adjustRightInd w:val="0"/>
              <w:rPr>
                <w:rFonts w:ascii="Arial" w:hAnsi="Arial" w:cs="Arial"/>
                <w:sz w:val="20"/>
                <w:szCs w:val="20"/>
              </w:rPr>
            </w:pPr>
          </w:p>
          <w:p w14:paraId="5C383D82" w14:textId="77777777" w:rsidR="00767D66" w:rsidRPr="00767D66" w:rsidRDefault="00767D66" w:rsidP="00767D66">
            <w:pPr>
              <w:autoSpaceDE w:val="0"/>
              <w:autoSpaceDN w:val="0"/>
              <w:adjustRightInd w:val="0"/>
              <w:rPr>
                <w:rFonts w:ascii="Arial" w:hAnsi="Arial" w:cs="Arial"/>
                <w:sz w:val="20"/>
                <w:szCs w:val="20"/>
              </w:rPr>
            </w:pPr>
            <w:r w:rsidRPr="00767D66">
              <w:rPr>
                <w:rFonts w:ascii="Arial" w:hAnsi="Arial" w:cs="Arial"/>
                <w:sz w:val="20"/>
                <w:szCs w:val="20"/>
              </w:rPr>
              <w:t>De rolverdeling tussen eerstelijns- en tweedelijnsondersteuning wordt nader uitgewerkt in het DAP, maar de verantwoordelijkheid van opdrachtnemer om ook eindgebruikers te ondersteunen blijft onverminderd van kracht.</w:t>
            </w:r>
          </w:p>
          <w:p w14:paraId="1E64C8D1"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016745A9" w14:textId="77777777" w:rsidR="00B80EF9" w:rsidRPr="00694513" w:rsidRDefault="00B80EF9" w:rsidP="008678E0">
            <w:pPr>
              <w:autoSpaceDE w:val="0"/>
              <w:autoSpaceDN w:val="0"/>
              <w:adjustRightInd w:val="0"/>
              <w:jc w:val="both"/>
              <w:rPr>
                <w:rFonts w:ascii="Arial" w:hAnsi="Arial" w:cs="Arial"/>
                <w:color w:val="000000"/>
                <w:sz w:val="20"/>
                <w:szCs w:val="20"/>
                <w:highlight w:val="lightGray"/>
              </w:rPr>
            </w:pPr>
          </w:p>
        </w:tc>
      </w:tr>
    </w:tbl>
    <w:p w14:paraId="3C8D7289"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25727424" w14:textId="77777777" w:rsidTr="00ED2A11">
        <w:trPr>
          <w:trHeight w:val="208"/>
        </w:trPr>
        <w:tc>
          <w:tcPr>
            <w:tcW w:w="925" w:type="dxa"/>
            <w:vMerge w:val="restart"/>
          </w:tcPr>
          <w:p w14:paraId="1F4618BD"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F2FD2BD" w14:textId="77777777" w:rsidR="00B80EF9" w:rsidRDefault="00B80EF9" w:rsidP="00ED2A11">
            <w:pPr>
              <w:autoSpaceDE w:val="0"/>
              <w:autoSpaceDN w:val="0"/>
              <w:adjustRightInd w:val="0"/>
              <w:jc w:val="both"/>
              <w:rPr>
                <w:rFonts w:ascii="Arial" w:hAnsi="Arial" w:cs="Arial"/>
                <w:sz w:val="20"/>
                <w:szCs w:val="20"/>
              </w:rPr>
            </w:pPr>
          </w:p>
          <w:p w14:paraId="48B492D2" w14:textId="778028BA" w:rsidR="00B80EF9" w:rsidRPr="00370378" w:rsidRDefault="000943D8" w:rsidP="00ED2A11">
            <w:pPr>
              <w:autoSpaceDE w:val="0"/>
              <w:autoSpaceDN w:val="0"/>
              <w:adjustRightInd w:val="0"/>
              <w:jc w:val="center"/>
              <w:rPr>
                <w:rFonts w:ascii="Arial" w:hAnsi="Arial" w:cs="Arial"/>
                <w:b/>
                <w:sz w:val="20"/>
                <w:szCs w:val="20"/>
              </w:rPr>
            </w:pPr>
            <w:r>
              <w:rPr>
                <w:rFonts w:ascii="Arial" w:hAnsi="Arial" w:cs="Arial"/>
                <w:sz w:val="20"/>
                <w:szCs w:val="20"/>
              </w:rPr>
              <w:t>32</w:t>
            </w:r>
          </w:p>
        </w:tc>
        <w:tc>
          <w:tcPr>
            <w:tcW w:w="8789" w:type="dxa"/>
            <w:shd w:val="clear" w:color="auto" w:fill="DBE5F1" w:themeFill="accent1" w:themeFillTint="33"/>
          </w:tcPr>
          <w:p w14:paraId="52716D49"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647A720B" w14:textId="77777777" w:rsidR="00B80EF9" w:rsidRDefault="00B80EF9" w:rsidP="00ED2A11">
            <w:pPr>
              <w:autoSpaceDE w:val="0"/>
              <w:autoSpaceDN w:val="0"/>
              <w:adjustRightInd w:val="0"/>
              <w:rPr>
                <w:rFonts w:ascii="Arial" w:hAnsi="Arial" w:cs="Arial"/>
                <w:b/>
                <w:color w:val="000000"/>
                <w:sz w:val="20"/>
                <w:szCs w:val="20"/>
              </w:rPr>
            </w:pPr>
          </w:p>
          <w:p w14:paraId="70D48EAD" w14:textId="047AF165" w:rsidR="00B80EF9" w:rsidRPr="00370378" w:rsidRDefault="00650665" w:rsidP="00ED2A11">
            <w:pPr>
              <w:autoSpaceDE w:val="0"/>
              <w:autoSpaceDN w:val="0"/>
              <w:adjustRightInd w:val="0"/>
              <w:rPr>
                <w:rFonts w:ascii="Arial" w:hAnsi="Arial" w:cs="Arial"/>
                <w:b/>
                <w:color w:val="000000"/>
                <w:sz w:val="20"/>
                <w:szCs w:val="20"/>
              </w:rPr>
            </w:pPr>
            <w:r w:rsidRPr="00650665">
              <w:rPr>
                <w:rFonts w:ascii="Arial" w:hAnsi="Arial" w:cs="Arial"/>
                <w:i/>
                <w:color w:val="000000"/>
                <w:sz w:val="20"/>
                <w:szCs w:val="20"/>
              </w:rPr>
              <w:t>Programma van Eisen Eis 79</w:t>
            </w:r>
          </w:p>
        </w:tc>
      </w:tr>
      <w:tr w:rsidR="00B80EF9" w:rsidRPr="00A970D4" w14:paraId="3EA41CE2" w14:textId="77777777" w:rsidTr="00ED2A11">
        <w:trPr>
          <w:trHeight w:val="208"/>
        </w:trPr>
        <w:tc>
          <w:tcPr>
            <w:tcW w:w="925" w:type="dxa"/>
            <w:vMerge/>
          </w:tcPr>
          <w:p w14:paraId="32DE5522"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1674BAD7"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17309A82" w14:textId="74E545AE" w:rsidR="00B80EF9" w:rsidRPr="0038111C" w:rsidRDefault="00650665" w:rsidP="00ED2A11">
            <w:pPr>
              <w:spacing w:after="160"/>
              <w:jc w:val="both"/>
              <w:rPr>
                <w:rFonts w:ascii="Arial" w:hAnsi="Arial" w:cs="Arial"/>
                <w:color w:val="000000"/>
                <w:sz w:val="20"/>
                <w:szCs w:val="20"/>
              </w:rPr>
            </w:pPr>
            <w:r w:rsidRPr="00650665">
              <w:rPr>
                <w:rFonts w:ascii="Arial" w:hAnsi="Arial" w:cs="Arial"/>
                <w:color w:val="000000"/>
                <w:sz w:val="20"/>
                <w:szCs w:val="20"/>
              </w:rPr>
              <w:t>In Eis 79 staat: Inschrijver dient bij projectmatige uitrol alle benodigde instructies aan te leveren voor gebruikers en beheerders. Kunt u verduidelijken wat u verstaat onder “instructies”?</w:t>
            </w:r>
          </w:p>
        </w:tc>
      </w:tr>
      <w:tr w:rsidR="00B80EF9" w:rsidRPr="00694513" w14:paraId="654B176A" w14:textId="77777777" w:rsidTr="00ED2A11">
        <w:trPr>
          <w:trHeight w:val="208"/>
        </w:trPr>
        <w:tc>
          <w:tcPr>
            <w:tcW w:w="9714" w:type="dxa"/>
            <w:gridSpan w:val="2"/>
            <w:shd w:val="clear" w:color="auto" w:fill="D9D9D9" w:themeFill="background1" w:themeFillShade="D9"/>
          </w:tcPr>
          <w:p w14:paraId="38F4D1A9" w14:textId="77777777"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2248BCC6" w14:textId="77777777" w:rsidR="000943D8" w:rsidRDefault="000943D8" w:rsidP="00ED2A11">
            <w:pPr>
              <w:autoSpaceDE w:val="0"/>
              <w:autoSpaceDN w:val="0"/>
              <w:adjustRightInd w:val="0"/>
              <w:jc w:val="both"/>
              <w:rPr>
                <w:rFonts w:ascii="Arial" w:hAnsi="Arial" w:cs="Arial"/>
                <w:color w:val="000000"/>
                <w:sz w:val="20"/>
                <w:szCs w:val="20"/>
                <w:highlight w:val="lightGray"/>
              </w:rPr>
            </w:pPr>
          </w:p>
          <w:p w14:paraId="36297C66" w14:textId="77777777" w:rsidR="000943D8" w:rsidRPr="00E85B5F" w:rsidRDefault="000943D8" w:rsidP="000943D8">
            <w:pPr>
              <w:autoSpaceDE w:val="0"/>
              <w:autoSpaceDN w:val="0"/>
              <w:adjustRightInd w:val="0"/>
              <w:rPr>
                <w:rFonts w:ascii="Arial" w:hAnsi="Arial" w:cs="Arial"/>
                <w:color w:val="000000" w:themeColor="text1"/>
                <w:sz w:val="20"/>
                <w:szCs w:val="20"/>
              </w:rPr>
            </w:pPr>
            <w:r w:rsidRPr="00E85B5F">
              <w:rPr>
                <w:rFonts w:ascii="Arial" w:hAnsi="Arial" w:cs="Arial"/>
                <w:color w:val="000000" w:themeColor="text1"/>
                <w:sz w:val="20"/>
                <w:szCs w:val="20"/>
              </w:rPr>
              <w:t>Onder “instructies” als bedoeld in Eis 79 verstaat de aanbestedende dienst alle documentatie, informatie en hulpmiddelen die nodig zijn om zowel gebruikers als beheerders in staat te stellen de nieuwe apparatuur of diensten correct, veilig en conform de inrichting van de gemeente Noordenveld te gebruiken.</w:t>
            </w:r>
          </w:p>
          <w:p w14:paraId="709612B8" w14:textId="77777777" w:rsidR="000943D8" w:rsidRPr="00E85B5F" w:rsidRDefault="000943D8" w:rsidP="000943D8">
            <w:pPr>
              <w:autoSpaceDE w:val="0"/>
              <w:autoSpaceDN w:val="0"/>
              <w:adjustRightInd w:val="0"/>
              <w:rPr>
                <w:rFonts w:ascii="Arial" w:hAnsi="Arial" w:cs="Arial"/>
                <w:color w:val="000000" w:themeColor="text1"/>
                <w:sz w:val="20"/>
                <w:szCs w:val="20"/>
              </w:rPr>
            </w:pPr>
          </w:p>
          <w:p w14:paraId="4859097D" w14:textId="77777777" w:rsidR="000943D8" w:rsidRPr="00E85B5F" w:rsidRDefault="000943D8" w:rsidP="000943D8">
            <w:pPr>
              <w:autoSpaceDE w:val="0"/>
              <w:autoSpaceDN w:val="0"/>
              <w:adjustRightInd w:val="0"/>
              <w:rPr>
                <w:rFonts w:ascii="Arial" w:hAnsi="Arial" w:cs="Arial"/>
                <w:color w:val="000000" w:themeColor="text1"/>
                <w:sz w:val="20"/>
                <w:szCs w:val="20"/>
              </w:rPr>
            </w:pPr>
            <w:r w:rsidRPr="00E85B5F">
              <w:rPr>
                <w:rFonts w:ascii="Arial" w:hAnsi="Arial" w:cs="Arial"/>
                <w:color w:val="000000" w:themeColor="text1"/>
                <w:sz w:val="20"/>
                <w:szCs w:val="20"/>
              </w:rPr>
              <w:t>Daaronder vallen ten minste:</w:t>
            </w:r>
          </w:p>
          <w:p w14:paraId="1ACDE8F0" w14:textId="77777777" w:rsidR="000943D8" w:rsidRPr="00E85B5F" w:rsidRDefault="000943D8" w:rsidP="000943D8">
            <w:pPr>
              <w:autoSpaceDE w:val="0"/>
              <w:autoSpaceDN w:val="0"/>
              <w:adjustRightInd w:val="0"/>
              <w:rPr>
                <w:rFonts w:ascii="Arial" w:hAnsi="Arial" w:cs="Arial"/>
                <w:color w:val="000000" w:themeColor="text1"/>
                <w:sz w:val="20"/>
                <w:szCs w:val="20"/>
              </w:rPr>
            </w:pPr>
          </w:p>
          <w:p w14:paraId="686E0192" w14:textId="77777777" w:rsidR="000943D8" w:rsidRPr="00E85B5F" w:rsidRDefault="000943D8" w:rsidP="000943D8">
            <w:pPr>
              <w:pStyle w:val="Lijstalinea"/>
              <w:numPr>
                <w:ilvl w:val="0"/>
                <w:numId w:val="7"/>
              </w:numPr>
              <w:autoSpaceDE w:val="0"/>
              <w:autoSpaceDN w:val="0"/>
              <w:adjustRightInd w:val="0"/>
              <w:rPr>
                <w:rFonts w:ascii="Arial" w:hAnsi="Arial" w:cs="Arial"/>
                <w:color w:val="000000" w:themeColor="text1"/>
                <w:sz w:val="20"/>
                <w:szCs w:val="20"/>
              </w:rPr>
            </w:pPr>
            <w:r w:rsidRPr="00E85B5F">
              <w:rPr>
                <w:rFonts w:ascii="Arial" w:hAnsi="Arial" w:cs="Arial"/>
                <w:color w:val="000000" w:themeColor="text1"/>
                <w:sz w:val="20"/>
                <w:szCs w:val="20"/>
              </w:rPr>
              <w:t>Gebruikersinstructies: handleidingen, stappenplannen of korte gebruikersguides voor het eerste gebruik, basisfunctionaliteiten, activeringsstappen, aanmelden bij MDM/Intune, gebruik van accessoires, en relevante veiligheidsinstructies.</w:t>
            </w:r>
          </w:p>
          <w:p w14:paraId="5F3F3BB1" w14:textId="77777777" w:rsidR="000943D8" w:rsidRPr="00E85B5F" w:rsidRDefault="000943D8" w:rsidP="000943D8">
            <w:pPr>
              <w:pStyle w:val="Lijstalinea"/>
              <w:numPr>
                <w:ilvl w:val="0"/>
                <w:numId w:val="7"/>
              </w:numPr>
              <w:autoSpaceDE w:val="0"/>
              <w:autoSpaceDN w:val="0"/>
              <w:adjustRightInd w:val="0"/>
              <w:rPr>
                <w:rFonts w:ascii="Arial" w:hAnsi="Arial" w:cs="Arial"/>
                <w:color w:val="000000" w:themeColor="text1"/>
                <w:sz w:val="20"/>
                <w:szCs w:val="20"/>
              </w:rPr>
            </w:pPr>
            <w:r w:rsidRPr="00E85B5F">
              <w:rPr>
                <w:rFonts w:ascii="Arial" w:hAnsi="Arial" w:cs="Arial"/>
                <w:color w:val="000000" w:themeColor="text1"/>
                <w:sz w:val="20"/>
                <w:szCs w:val="20"/>
              </w:rPr>
              <w:t>Beheerdersinstructies: documentatie voor de werkplekspecialisten en servicedeskmedewerkers, waaronder configuratie-informatie, beheerprocedures, troubleshooting-instructies, enrollmentprocedures (ABM/DEP, Android Zerotouch/KME, Windows Autopilot), en werkwijzen zoals vastgelegd in het DAP.</w:t>
            </w:r>
          </w:p>
          <w:p w14:paraId="17E1E698" w14:textId="77777777" w:rsidR="000943D8" w:rsidRPr="00E85B5F" w:rsidRDefault="000943D8" w:rsidP="000943D8">
            <w:pPr>
              <w:pStyle w:val="Lijstalinea"/>
              <w:numPr>
                <w:ilvl w:val="0"/>
                <w:numId w:val="7"/>
              </w:numPr>
              <w:autoSpaceDE w:val="0"/>
              <w:autoSpaceDN w:val="0"/>
              <w:adjustRightInd w:val="0"/>
              <w:rPr>
                <w:rFonts w:ascii="Arial" w:hAnsi="Arial" w:cs="Arial"/>
                <w:color w:val="000000" w:themeColor="text1"/>
                <w:sz w:val="20"/>
                <w:szCs w:val="20"/>
              </w:rPr>
            </w:pPr>
            <w:r w:rsidRPr="00E85B5F">
              <w:rPr>
                <w:rFonts w:ascii="Arial" w:hAnsi="Arial" w:cs="Arial"/>
                <w:color w:val="000000" w:themeColor="text1"/>
                <w:sz w:val="20"/>
                <w:szCs w:val="20"/>
              </w:rPr>
              <w:t>Eventuele aanvullende middelen wanneer dit voor een projectmatige uitrol noodzakelijk is, zoals trainingsmateriaal, FAQ’s, korte instructievideo’s of onboarding­documenten.</w:t>
            </w:r>
          </w:p>
          <w:p w14:paraId="50582145" w14:textId="77777777" w:rsidR="000943D8" w:rsidRPr="00E85B5F" w:rsidRDefault="000943D8" w:rsidP="000943D8">
            <w:pPr>
              <w:autoSpaceDE w:val="0"/>
              <w:autoSpaceDN w:val="0"/>
              <w:adjustRightInd w:val="0"/>
              <w:rPr>
                <w:rFonts w:ascii="Arial" w:hAnsi="Arial" w:cs="Arial"/>
                <w:color w:val="000000" w:themeColor="text1"/>
                <w:sz w:val="20"/>
                <w:szCs w:val="20"/>
              </w:rPr>
            </w:pPr>
          </w:p>
          <w:p w14:paraId="60013BEA" w14:textId="77777777" w:rsidR="000943D8" w:rsidRPr="00E85B5F" w:rsidRDefault="000943D8" w:rsidP="000943D8">
            <w:pPr>
              <w:autoSpaceDE w:val="0"/>
              <w:autoSpaceDN w:val="0"/>
              <w:adjustRightInd w:val="0"/>
              <w:rPr>
                <w:rFonts w:ascii="Arial" w:hAnsi="Arial" w:cs="Arial"/>
                <w:color w:val="000000" w:themeColor="text1"/>
                <w:sz w:val="20"/>
                <w:szCs w:val="20"/>
              </w:rPr>
            </w:pPr>
            <w:r w:rsidRPr="00E85B5F">
              <w:rPr>
                <w:rFonts w:ascii="Arial" w:hAnsi="Arial" w:cs="Arial"/>
                <w:color w:val="000000" w:themeColor="text1"/>
                <w:sz w:val="20"/>
                <w:szCs w:val="20"/>
              </w:rPr>
              <w:lastRenderedPageBreak/>
              <w:t>De exacte detailniveaus en formats worden nader uitgewerkt in het DAP (Dossier Afspraken en Procedures) conform de eisen in het Programma van Eisen.</w:t>
            </w:r>
          </w:p>
          <w:p w14:paraId="2A6476C5" w14:textId="77777777" w:rsidR="000943D8" w:rsidRPr="00E85B5F" w:rsidRDefault="000943D8" w:rsidP="000943D8">
            <w:pPr>
              <w:autoSpaceDE w:val="0"/>
              <w:autoSpaceDN w:val="0"/>
              <w:adjustRightInd w:val="0"/>
              <w:rPr>
                <w:rFonts w:ascii="Arial" w:hAnsi="Arial" w:cs="Arial"/>
                <w:color w:val="000000" w:themeColor="text1"/>
                <w:sz w:val="20"/>
                <w:szCs w:val="20"/>
              </w:rPr>
            </w:pPr>
          </w:p>
          <w:p w14:paraId="6B2D3995" w14:textId="77777777" w:rsidR="000943D8" w:rsidRPr="00E85B5F" w:rsidRDefault="000943D8" w:rsidP="000943D8">
            <w:pPr>
              <w:autoSpaceDE w:val="0"/>
              <w:autoSpaceDN w:val="0"/>
              <w:adjustRightInd w:val="0"/>
              <w:rPr>
                <w:rFonts w:ascii="Arial" w:hAnsi="Arial" w:cs="Arial"/>
                <w:color w:val="000000" w:themeColor="text1"/>
                <w:sz w:val="20"/>
                <w:szCs w:val="20"/>
              </w:rPr>
            </w:pPr>
            <w:r w:rsidRPr="00E85B5F">
              <w:rPr>
                <w:rFonts w:ascii="Arial" w:hAnsi="Arial" w:cs="Arial"/>
                <w:color w:val="000000" w:themeColor="text1"/>
                <w:sz w:val="20"/>
                <w:szCs w:val="20"/>
              </w:rPr>
              <w:t>Eis 79 blijft daarmee ongewijzigd van kracht.</w:t>
            </w:r>
          </w:p>
          <w:p w14:paraId="4DBA7B63" w14:textId="77777777" w:rsidR="000943D8" w:rsidRPr="006E0F88" w:rsidRDefault="000943D8" w:rsidP="00ED2A11">
            <w:pPr>
              <w:autoSpaceDE w:val="0"/>
              <w:autoSpaceDN w:val="0"/>
              <w:adjustRightInd w:val="0"/>
              <w:jc w:val="both"/>
              <w:rPr>
                <w:rFonts w:ascii="Arial" w:hAnsi="Arial" w:cs="Arial"/>
                <w:color w:val="000000"/>
                <w:sz w:val="20"/>
                <w:szCs w:val="20"/>
                <w:highlight w:val="lightGray"/>
              </w:rPr>
            </w:pPr>
          </w:p>
          <w:p w14:paraId="4BF085D5" w14:textId="77777777" w:rsidR="00B80EF9" w:rsidRPr="00694513" w:rsidRDefault="00B80EF9" w:rsidP="00650665">
            <w:pPr>
              <w:autoSpaceDE w:val="0"/>
              <w:autoSpaceDN w:val="0"/>
              <w:adjustRightInd w:val="0"/>
              <w:jc w:val="both"/>
              <w:rPr>
                <w:rFonts w:ascii="Arial" w:hAnsi="Arial" w:cs="Arial"/>
                <w:color w:val="000000"/>
                <w:sz w:val="20"/>
                <w:szCs w:val="20"/>
                <w:highlight w:val="lightGray"/>
              </w:rPr>
            </w:pPr>
          </w:p>
        </w:tc>
      </w:tr>
    </w:tbl>
    <w:p w14:paraId="3B4348A1"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5AFC1FE7" w14:textId="77777777" w:rsidTr="00ED2A11">
        <w:trPr>
          <w:trHeight w:val="208"/>
        </w:trPr>
        <w:tc>
          <w:tcPr>
            <w:tcW w:w="925" w:type="dxa"/>
            <w:vMerge w:val="restart"/>
          </w:tcPr>
          <w:p w14:paraId="1EED6DF1"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159F7053" w14:textId="77777777" w:rsidR="00B80EF9" w:rsidRDefault="00B80EF9" w:rsidP="00ED2A11">
            <w:pPr>
              <w:autoSpaceDE w:val="0"/>
              <w:autoSpaceDN w:val="0"/>
              <w:adjustRightInd w:val="0"/>
              <w:jc w:val="both"/>
              <w:rPr>
                <w:rFonts w:ascii="Arial" w:hAnsi="Arial" w:cs="Arial"/>
                <w:sz w:val="20"/>
                <w:szCs w:val="20"/>
              </w:rPr>
            </w:pPr>
          </w:p>
          <w:p w14:paraId="20A4D55B" w14:textId="289B274A" w:rsidR="00B80EF9" w:rsidRPr="008822C3" w:rsidRDefault="008822C3" w:rsidP="00ED2A11">
            <w:pPr>
              <w:autoSpaceDE w:val="0"/>
              <w:autoSpaceDN w:val="0"/>
              <w:adjustRightInd w:val="0"/>
              <w:jc w:val="center"/>
              <w:rPr>
                <w:rFonts w:ascii="Arial" w:hAnsi="Arial" w:cs="Arial"/>
                <w:bCs/>
                <w:sz w:val="20"/>
                <w:szCs w:val="20"/>
              </w:rPr>
            </w:pPr>
            <w:r w:rsidRPr="008822C3">
              <w:rPr>
                <w:rFonts w:ascii="Arial" w:hAnsi="Arial" w:cs="Arial"/>
                <w:bCs/>
                <w:sz w:val="20"/>
                <w:szCs w:val="20"/>
              </w:rPr>
              <w:t>33</w:t>
            </w:r>
          </w:p>
        </w:tc>
        <w:tc>
          <w:tcPr>
            <w:tcW w:w="8789" w:type="dxa"/>
            <w:shd w:val="clear" w:color="auto" w:fill="DBE5F1" w:themeFill="accent1" w:themeFillTint="33"/>
          </w:tcPr>
          <w:p w14:paraId="6E99B62F"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19EF16C6" w14:textId="77777777" w:rsidR="00B80EF9" w:rsidRDefault="00B80EF9" w:rsidP="00ED2A11">
            <w:pPr>
              <w:autoSpaceDE w:val="0"/>
              <w:autoSpaceDN w:val="0"/>
              <w:adjustRightInd w:val="0"/>
              <w:rPr>
                <w:rFonts w:ascii="Arial" w:hAnsi="Arial" w:cs="Arial"/>
                <w:b/>
                <w:color w:val="000000"/>
                <w:sz w:val="20"/>
                <w:szCs w:val="20"/>
              </w:rPr>
            </w:pPr>
          </w:p>
          <w:p w14:paraId="0D1E35A1" w14:textId="39178845" w:rsidR="00B80EF9" w:rsidRPr="00370378" w:rsidRDefault="00142634" w:rsidP="00ED2A11">
            <w:pPr>
              <w:autoSpaceDE w:val="0"/>
              <w:autoSpaceDN w:val="0"/>
              <w:adjustRightInd w:val="0"/>
              <w:rPr>
                <w:rFonts w:ascii="Arial" w:hAnsi="Arial" w:cs="Arial"/>
                <w:b/>
                <w:color w:val="000000"/>
                <w:sz w:val="20"/>
                <w:szCs w:val="20"/>
              </w:rPr>
            </w:pPr>
            <w:r w:rsidRPr="00142634">
              <w:rPr>
                <w:rFonts w:ascii="Arial" w:hAnsi="Arial" w:cs="Arial"/>
                <w:i/>
                <w:color w:val="000000"/>
                <w:sz w:val="20"/>
                <w:szCs w:val="20"/>
              </w:rPr>
              <w:t>Programma van Eisen Eis 75</w:t>
            </w:r>
          </w:p>
        </w:tc>
      </w:tr>
      <w:tr w:rsidR="00B80EF9" w:rsidRPr="00A970D4" w14:paraId="5EABA139" w14:textId="77777777" w:rsidTr="00ED2A11">
        <w:trPr>
          <w:trHeight w:val="208"/>
        </w:trPr>
        <w:tc>
          <w:tcPr>
            <w:tcW w:w="925" w:type="dxa"/>
            <w:vMerge/>
          </w:tcPr>
          <w:p w14:paraId="1560C686"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3CACC1D8"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4A955A07" w14:textId="64A4F14E" w:rsidR="00B80EF9" w:rsidRPr="0038111C" w:rsidRDefault="00F33DA6" w:rsidP="00ED2A11">
            <w:pPr>
              <w:spacing w:after="160"/>
              <w:jc w:val="both"/>
              <w:rPr>
                <w:rFonts w:ascii="Arial" w:hAnsi="Arial" w:cs="Arial"/>
                <w:color w:val="000000"/>
                <w:sz w:val="20"/>
                <w:szCs w:val="20"/>
              </w:rPr>
            </w:pPr>
            <w:r w:rsidRPr="00F33DA6">
              <w:rPr>
                <w:rFonts w:ascii="Arial" w:hAnsi="Arial" w:cs="Arial"/>
                <w:color w:val="000000"/>
                <w:sz w:val="20"/>
                <w:szCs w:val="20"/>
              </w:rPr>
              <w:t>In Eis 75 staat: Opdrachtgever heeft te allen tijde inzicht in de inkoopprijzen van de verschillende producten. Inschrijver kan Opdrachtgever op diverse manieren inzicht geven in de inkoopprijzen bijvoorbeeld door het verstrekken van inkoopoffertes of inkoopfacturen of via een maandelijkse rapportage. Kunt u verduidelijken of dit voldoet aan uw Eis, zo niet kunt u verduidelijken wat u met deze Eis van Inschrijvers verwacht?</w:t>
            </w:r>
          </w:p>
        </w:tc>
      </w:tr>
      <w:tr w:rsidR="00B80EF9" w:rsidRPr="00694513" w14:paraId="482540BB" w14:textId="77777777" w:rsidTr="00ED2A11">
        <w:trPr>
          <w:trHeight w:val="208"/>
        </w:trPr>
        <w:tc>
          <w:tcPr>
            <w:tcW w:w="9714" w:type="dxa"/>
            <w:gridSpan w:val="2"/>
            <w:shd w:val="clear" w:color="auto" w:fill="D9D9D9" w:themeFill="background1" w:themeFillShade="D9"/>
          </w:tcPr>
          <w:p w14:paraId="7954EA03" w14:textId="77777777"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49A25AEB"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26C80078" w14:textId="31EA66C5" w:rsidR="008822C3" w:rsidRPr="00985319" w:rsidRDefault="008822C3" w:rsidP="008822C3">
            <w:pPr>
              <w:autoSpaceDE w:val="0"/>
              <w:autoSpaceDN w:val="0"/>
              <w:adjustRightInd w:val="0"/>
              <w:rPr>
                <w:rFonts w:ascii="Arial" w:hAnsi="Arial" w:cs="Arial"/>
                <w:color w:val="000000" w:themeColor="text1"/>
                <w:sz w:val="20"/>
                <w:szCs w:val="20"/>
              </w:rPr>
            </w:pPr>
            <w:r w:rsidRPr="00985319">
              <w:rPr>
                <w:rFonts w:ascii="Arial" w:hAnsi="Arial" w:cs="Arial"/>
                <w:color w:val="000000" w:themeColor="text1"/>
                <w:sz w:val="20"/>
                <w:szCs w:val="20"/>
              </w:rPr>
              <w:t>De aanbestedende dienst bevestigt dat het door u genoemde middelen voor het verschaffen van inzicht in inkoopprijzen in beginsel kunnen voldoen aan Eis 75</w:t>
            </w:r>
            <w:r w:rsidR="00985319" w:rsidRPr="00985319">
              <w:rPr>
                <w:rFonts w:ascii="Arial" w:hAnsi="Arial" w:cs="Arial"/>
                <w:color w:val="000000" w:themeColor="text1"/>
                <w:sz w:val="20"/>
                <w:szCs w:val="20"/>
              </w:rPr>
              <w:t>.</w:t>
            </w:r>
          </w:p>
          <w:p w14:paraId="61C6B07E" w14:textId="77777777" w:rsidR="008822C3" w:rsidRPr="00985319" w:rsidRDefault="008822C3" w:rsidP="008822C3">
            <w:pPr>
              <w:autoSpaceDE w:val="0"/>
              <w:autoSpaceDN w:val="0"/>
              <w:adjustRightInd w:val="0"/>
              <w:rPr>
                <w:rFonts w:ascii="Arial" w:hAnsi="Arial" w:cs="Arial"/>
                <w:color w:val="000000" w:themeColor="text1"/>
                <w:sz w:val="20"/>
                <w:szCs w:val="20"/>
              </w:rPr>
            </w:pPr>
          </w:p>
          <w:p w14:paraId="5F9F1EDB" w14:textId="77777777" w:rsidR="008822C3" w:rsidRPr="00985319" w:rsidRDefault="008822C3" w:rsidP="008822C3">
            <w:pPr>
              <w:autoSpaceDE w:val="0"/>
              <w:autoSpaceDN w:val="0"/>
              <w:adjustRightInd w:val="0"/>
              <w:rPr>
                <w:rFonts w:ascii="Arial" w:hAnsi="Arial" w:cs="Arial"/>
                <w:color w:val="000000" w:themeColor="text1"/>
                <w:sz w:val="20"/>
                <w:szCs w:val="20"/>
              </w:rPr>
            </w:pPr>
            <w:r w:rsidRPr="00985319">
              <w:rPr>
                <w:rFonts w:ascii="Arial" w:hAnsi="Arial" w:cs="Arial"/>
                <w:color w:val="000000" w:themeColor="text1"/>
                <w:sz w:val="20"/>
                <w:szCs w:val="20"/>
              </w:rPr>
              <w:t>Het is aan inschrijver om een passende en werkbare wijze van prijsinzicht voor te stellen, waarna de definitieve afspraken in het DAP worden vastgelegd.</w:t>
            </w:r>
          </w:p>
          <w:p w14:paraId="766F925E" w14:textId="77777777" w:rsidR="008822C3" w:rsidRPr="008D74FF" w:rsidRDefault="008822C3" w:rsidP="008822C3">
            <w:pPr>
              <w:autoSpaceDE w:val="0"/>
              <w:autoSpaceDN w:val="0"/>
              <w:adjustRightInd w:val="0"/>
              <w:rPr>
                <w:rFonts w:ascii="Arial" w:hAnsi="Arial" w:cs="Arial"/>
                <w:color w:val="C0504D" w:themeColor="accent2"/>
                <w:sz w:val="20"/>
                <w:szCs w:val="20"/>
              </w:rPr>
            </w:pPr>
          </w:p>
          <w:p w14:paraId="70214A1D" w14:textId="3C64F07F" w:rsidR="00B80EF9" w:rsidRPr="00694513" w:rsidRDefault="00B80EF9" w:rsidP="00985319">
            <w:pPr>
              <w:autoSpaceDE w:val="0"/>
              <w:autoSpaceDN w:val="0"/>
              <w:adjustRightInd w:val="0"/>
              <w:rPr>
                <w:rFonts w:ascii="Arial" w:hAnsi="Arial" w:cs="Arial"/>
                <w:color w:val="000000"/>
                <w:sz w:val="20"/>
                <w:szCs w:val="20"/>
                <w:highlight w:val="lightGray"/>
              </w:rPr>
            </w:pPr>
          </w:p>
        </w:tc>
      </w:tr>
    </w:tbl>
    <w:p w14:paraId="5D5EF517" w14:textId="77777777" w:rsidR="00B80EF9" w:rsidRDefault="00B80EF9" w:rsidP="00057C22">
      <w:pPr>
        <w:suppressAutoHyphens/>
        <w:rPr>
          <w:sz w:val="21"/>
          <w:szCs w:val="21"/>
        </w:rPr>
      </w:pPr>
    </w:p>
    <w:p w14:paraId="71742B64"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24DE267B" w14:textId="77777777" w:rsidTr="00ED2A11">
        <w:trPr>
          <w:trHeight w:val="208"/>
        </w:trPr>
        <w:tc>
          <w:tcPr>
            <w:tcW w:w="925" w:type="dxa"/>
            <w:vMerge w:val="restart"/>
          </w:tcPr>
          <w:p w14:paraId="10B18368"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050AEBCD" w14:textId="77777777" w:rsidR="00B80EF9" w:rsidRDefault="00B80EF9" w:rsidP="00ED2A11">
            <w:pPr>
              <w:autoSpaceDE w:val="0"/>
              <w:autoSpaceDN w:val="0"/>
              <w:adjustRightInd w:val="0"/>
              <w:jc w:val="both"/>
              <w:rPr>
                <w:rFonts w:ascii="Arial" w:hAnsi="Arial" w:cs="Arial"/>
                <w:sz w:val="20"/>
                <w:szCs w:val="20"/>
              </w:rPr>
            </w:pPr>
          </w:p>
          <w:p w14:paraId="0F04C1BC" w14:textId="581C7C8B" w:rsidR="00B80EF9" w:rsidRPr="00370378" w:rsidRDefault="008822C3" w:rsidP="00ED2A11">
            <w:pPr>
              <w:autoSpaceDE w:val="0"/>
              <w:autoSpaceDN w:val="0"/>
              <w:adjustRightInd w:val="0"/>
              <w:jc w:val="center"/>
              <w:rPr>
                <w:rFonts w:ascii="Arial" w:hAnsi="Arial" w:cs="Arial"/>
                <w:b/>
                <w:sz w:val="20"/>
                <w:szCs w:val="20"/>
              </w:rPr>
            </w:pPr>
            <w:r>
              <w:rPr>
                <w:rFonts w:ascii="Arial" w:hAnsi="Arial" w:cs="Arial"/>
                <w:sz w:val="20"/>
                <w:szCs w:val="20"/>
              </w:rPr>
              <w:t>34</w:t>
            </w:r>
          </w:p>
        </w:tc>
        <w:tc>
          <w:tcPr>
            <w:tcW w:w="8789" w:type="dxa"/>
            <w:shd w:val="clear" w:color="auto" w:fill="DBE5F1" w:themeFill="accent1" w:themeFillTint="33"/>
          </w:tcPr>
          <w:p w14:paraId="44890DDB"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58E56C1D" w14:textId="77777777" w:rsidR="00B80EF9" w:rsidRDefault="00B80EF9" w:rsidP="00ED2A11">
            <w:pPr>
              <w:autoSpaceDE w:val="0"/>
              <w:autoSpaceDN w:val="0"/>
              <w:adjustRightInd w:val="0"/>
              <w:rPr>
                <w:rFonts w:ascii="Arial" w:hAnsi="Arial" w:cs="Arial"/>
                <w:b/>
                <w:color w:val="000000"/>
                <w:sz w:val="20"/>
                <w:szCs w:val="20"/>
              </w:rPr>
            </w:pPr>
          </w:p>
          <w:p w14:paraId="417E49B3" w14:textId="58F2A20B" w:rsidR="00B80EF9" w:rsidRPr="00370378" w:rsidRDefault="00F33DA6" w:rsidP="00ED2A11">
            <w:pPr>
              <w:autoSpaceDE w:val="0"/>
              <w:autoSpaceDN w:val="0"/>
              <w:adjustRightInd w:val="0"/>
              <w:rPr>
                <w:rFonts w:ascii="Arial" w:hAnsi="Arial" w:cs="Arial"/>
                <w:b/>
                <w:color w:val="000000"/>
                <w:sz w:val="20"/>
                <w:szCs w:val="20"/>
              </w:rPr>
            </w:pPr>
            <w:r w:rsidRPr="00F33DA6">
              <w:rPr>
                <w:rFonts w:ascii="Arial" w:hAnsi="Arial" w:cs="Arial"/>
                <w:i/>
                <w:color w:val="000000"/>
                <w:sz w:val="20"/>
                <w:szCs w:val="20"/>
              </w:rPr>
              <w:t>Programma van eisen Eis 70</w:t>
            </w:r>
          </w:p>
        </w:tc>
      </w:tr>
      <w:tr w:rsidR="00B80EF9" w:rsidRPr="00A970D4" w14:paraId="2B0E56BA" w14:textId="77777777" w:rsidTr="00ED2A11">
        <w:trPr>
          <w:trHeight w:val="208"/>
        </w:trPr>
        <w:tc>
          <w:tcPr>
            <w:tcW w:w="925" w:type="dxa"/>
            <w:vMerge/>
          </w:tcPr>
          <w:p w14:paraId="7976F6FA"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63EDBACC"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32240631" w14:textId="0576E01E" w:rsidR="00B80EF9" w:rsidRPr="0038111C" w:rsidRDefault="00985434" w:rsidP="00ED2A11">
            <w:pPr>
              <w:spacing w:after="160"/>
              <w:jc w:val="both"/>
              <w:rPr>
                <w:rFonts w:ascii="Arial" w:hAnsi="Arial" w:cs="Arial"/>
                <w:color w:val="000000"/>
                <w:sz w:val="20"/>
                <w:szCs w:val="20"/>
              </w:rPr>
            </w:pPr>
            <w:r w:rsidRPr="00985434">
              <w:rPr>
                <w:rFonts w:ascii="Arial" w:hAnsi="Arial" w:cs="Arial"/>
                <w:color w:val="000000"/>
                <w:sz w:val="20"/>
                <w:szCs w:val="20"/>
              </w:rPr>
              <w:t>In Eis 70 staat: Alle daartoe aangewezen medewerkers van Opdrachtgever die gemachtigd zijn om bestellingen te doen in de webshop worden door Inschrijver voorzien van een persoonlijke inlogcode. Kunt u verduidelijken om hoeveel medewerkers het ongeveer gaat?</w:t>
            </w:r>
          </w:p>
        </w:tc>
      </w:tr>
      <w:tr w:rsidR="00B80EF9" w:rsidRPr="00694513" w14:paraId="45D5D5F7" w14:textId="77777777" w:rsidTr="00ED2A11">
        <w:trPr>
          <w:trHeight w:val="208"/>
        </w:trPr>
        <w:tc>
          <w:tcPr>
            <w:tcW w:w="9714" w:type="dxa"/>
            <w:gridSpan w:val="2"/>
            <w:shd w:val="clear" w:color="auto" w:fill="D9D9D9" w:themeFill="background1" w:themeFillShade="D9"/>
          </w:tcPr>
          <w:p w14:paraId="6021D7A3" w14:textId="77777777" w:rsidR="00B80EF9"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1A10446F" w14:textId="77777777" w:rsidR="00173D65" w:rsidRPr="00EB5A22" w:rsidRDefault="00173D65" w:rsidP="00ED2A11">
            <w:pPr>
              <w:autoSpaceDE w:val="0"/>
              <w:autoSpaceDN w:val="0"/>
              <w:adjustRightInd w:val="0"/>
              <w:jc w:val="both"/>
              <w:rPr>
                <w:rFonts w:ascii="Arial" w:hAnsi="Arial" w:cs="Arial"/>
                <w:b/>
                <w:color w:val="000000"/>
                <w:sz w:val="20"/>
                <w:szCs w:val="20"/>
                <w:highlight w:val="lightGray"/>
              </w:rPr>
            </w:pPr>
          </w:p>
          <w:p w14:paraId="10B4A1A8" w14:textId="77777777" w:rsidR="00173D65" w:rsidRPr="00173D65" w:rsidRDefault="00173D65" w:rsidP="00173D65">
            <w:pPr>
              <w:autoSpaceDE w:val="0"/>
              <w:autoSpaceDN w:val="0"/>
              <w:adjustRightInd w:val="0"/>
              <w:rPr>
                <w:rFonts w:ascii="Arial" w:hAnsi="Arial" w:cs="Arial"/>
                <w:sz w:val="20"/>
                <w:szCs w:val="20"/>
              </w:rPr>
            </w:pPr>
            <w:r w:rsidRPr="00173D65">
              <w:rPr>
                <w:rFonts w:ascii="Arial" w:hAnsi="Arial" w:cs="Arial"/>
                <w:sz w:val="20"/>
                <w:szCs w:val="20"/>
              </w:rPr>
              <w:t>Het aantal medewerkers dat gemachtigd is om bestellingen te plaatsen in de webshop bedraagt naar verwachting circa 15 tot 25 medewerkers.</w:t>
            </w:r>
          </w:p>
          <w:p w14:paraId="7CAA62E6" w14:textId="77777777" w:rsidR="00173D65" w:rsidRPr="00173D65" w:rsidRDefault="00173D65" w:rsidP="00173D65">
            <w:pPr>
              <w:autoSpaceDE w:val="0"/>
              <w:autoSpaceDN w:val="0"/>
              <w:adjustRightInd w:val="0"/>
              <w:rPr>
                <w:rFonts w:ascii="Arial" w:hAnsi="Arial" w:cs="Arial"/>
                <w:sz w:val="20"/>
                <w:szCs w:val="20"/>
              </w:rPr>
            </w:pPr>
          </w:p>
          <w:p w14:paraId="2FA10C97" w14:textId="77777777" w:rsidR="00173D65" w:rsidRPr="00173D65" w:rsidRDefault="00173D65" w:rsidP="00173D65">
            <w:pPr>
              <w:autoSpaceDE w:val="0"/>
              <w:autoSpaceDN w:val="0"/>
              <w:adjustRightInd w:val="0"/>
              <w:rPr>
                <w:rFonts w:ascii="Arial" w:hAnsi="Arial" w:cs="Arial"/>
                <w:sz w:val="20"/>
                <w:szCs w:val="20"/>
              </w:rPr>
            </w:pPr>
            <w:r w:rsidRPr="00173D65">
              <w:rPr>
                <w:rFonts w:ascii="Arial" w:hAnsi="Arial" w:cs="Arial"/>
                <w:sz w:val="20"/>
                <w:szCs w:val="20"/>
              </w:rPr>
              <w:t>Dit betreft uitsluitend:</w:t>
            </w:r>
          </w:p>
          <w:p w14:paraId="506CBA39" w14:textId="77777777" w:rsidR="00173D65" w:rsidRPr="00173D65" w:rsidRDefault="00173D65" w:rsidP="00173D65">
            <w:pPr>
              <w:autoSpaceDE w:val="0"/>
              <w:autoSpaceDN w:val="0"/>
              <w:adjustRightInd w:val="0"/>
              <w:rPr>
                <w:rFonts w:ascii="Arial" w:hAnsi="Arial" w:cs="Arial"/>
                <w:sz w:val="20"/>
                <w:szCs w:val="20"/>
              </w:rPr>
            </w:pPr>
          </w:p>
          <w:p w14:paraId="7630ED7A" w14:textId="77777777" w:rsidR="00173D65" w:rsidRPr="00173D65" w:rsidRDefault="00173D65" w:rsidP="00173D65">
            <w:pPr>
              <w:pStyle w:val="Lijstalinea"/>
              <w:numPr>
                <w:ilvl w:val="0"/>
                <w:numId w:val="7"/>
              </w:numPr>
              <w:autoSpaceDE w:val="0"/>
              <w:autoSpaceDN w:val="0"/>
              <w:adjustRightInd w:val="0"/>
              <w:rPr>
                <w:rFonts w:ascii="Arial" w:hAnsi="Arial" w:cs="Arial"/>
                <w:sz w:val="20"/>
                <w:szCs w:val="20"/>
              </w:rPr>
            </w:pPr>
            <w:r w:rsidRPr="00173D65">
              <w:rPr>
                <w:rFonts w:ascii="Arial" w:hAnsi="Arial" w:cs="Arial"/>
                <w:sz w:val="20"/>
                <w:szCs w:val="20"/>
              </w:rPr>
              <w:t>medewerkers van de servicedesk,</w:t>
            </w:r>
          </w:p>
          <w:p w14:paraId="4E135A2E" w14:textId="77777777" w:rsidR="00173D65" w:rsidRPr="00173D65" w:rsidRDefault="00173D65" w:rsidP="00173D65">
            <w:pPr>
              <w:pStyle w:val="Lijstalinea"/>
              <w:numPr>
                <w:ilvl w:val="0"/>
                <w:numId w:val="7"/>
              </w:numPr>
              <w:autoSpaceDE w:val="0"/>
              <w:autoSpaceDN w:val="0"/>
              <w:adjustRightInd w:val="0"/>
              <w:rPr>
                <w:rFonts w:ascii="Arial" w:hAnsi="Arial" w:cs="Arial"/>
                <w:sz w:val="20"/>
                <w:szCs w:val="20"/>
              </w:rPr>
            </w:pPr>
            <w:r w:rsidRPr="00173D65">
              <w:rPr>
                <w:rFonts w:ascii="Arial" w:hAnsi="Arial" w:cs="Arial"/>
                <w:sz w:val="20"/>
                <w:szCs w:val="20"/>
              </w:rPr>
              <w:lastRenderedPageBreak/>
              <w:t>werkplekspecialisten,</w:t>
            </w:r>
          </w:p>
          <w:p w14:paraId="57777019" w14:textId="77777777" w:rsidR="00173D65" w:rsidRPr="00173D65" w:rsidRDefault="00173D65" w:rsidP="00173D65">
            <w:pPr>
              <w:pStyle w:val="Lijstalinea"/>
              <w:numPr>
                <w:ilvl w:val="0"/>
                <w:numId w:val="7"/>
              </w:numPr>
              <w:autoSpaceDE w:val="0"/>
              <w:autoSpaceDN w:val="0"/>
              <w:adjustRightInd w:val="0"/>
              <w:rPr>
                <w:rFonts w:ascii="Arial" w:hAnsi="Arial" w:cs="Arial"/>
                <w:sz w:val="20"/>
                <w:szCs w:val="20"/>
              </w:rPr>
            </w:pPr>
            <w:r w:rsidRPr="00173D65">
              <w:rPr>
                <w:rFonts w:ascii="Arial" w:hAnsi="Arial" w:cs="Arial"/>
                <w:sz w:val="20"/>
                <w:szCs w:val="20"/>
              </w:rPr>
              <w:t>functionarissen met een beheerders- of bestelrol binnen het ICT-domein.</w:t>
            </w:r>
          </w:p>
          <w:p w14:paraId="1C1463AC" w14:textId="77777777" w:rsidR="00173D65" w:rsidRPr="00173D65" w:rsidRDefault="00173D65" w:rsidP="00173D65">
            <w:pPr>
              <w:autoSpaceDE w:val="0"/>
              <w:autoSpaceDN w:val="0"/>
              <w:adjustRightInd w:val="0"/>
              <w:rPr>
                <w:rFonts w:ascii="Arial" w:hAnsi="Arial" w:cs="Arial"/>
                <w:sz w:val="20"/>
                <w:szCs w:val="20"/>
              </w:rPr>
            </w:pPr>
          </w:p>
          <w:p w14:paraId="5540893C" w14:textId="77777777" w:rsidR="00173D65" w:rsidRPr="00173D65" w:rsidRDefault="00173D65" w:rsidP="00173D65">
            <w:pPr>
              <w:autoSpaceDE w:val="0"/>
              <w:autoSpaceDN w:val="0"/>
              <w:adjustRightInd w:val="0"/>
              <w:rPr>
                <w:rFonts w:ascii="Arial" w:hAnsi="Arial" w:cs="Arial"/>
                <w:sz w:val="20"/>
                <w:szCs w:val="20"/>
              </w:rPr>
            </w:pPr>
            <w:r w:rsidRPr="00173D65">
              <w:rPr>
                <w:rFonts w:ascii="Arial" w:hAnsi="Arial" w:cs="Arial"/>
                <w:sz w:val="20"/>
                <w:szCs w:val="20"/>
              </w:rPr>
              <w:t>Het aantal kan gedurende de looptijd van de overeenkomst enigszins variëren, bijvoorbeeld als gevolg van organisatorische wijzigingen. Eventuele wijzigingen worden tijdig afgestemd en vastgelegd in het DAP (Dossier Afspraken en Procedures).</w:t>
            </w:r>
          </w:p>
          <w:p w14:paraId="0D5A7FA7"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214742AE" w14:textId="77777777" w:rsidR="00B80EF9" w:rsidRPr="00694513" w:rsidRDefault="00B80EF9" w:rsidP="00985434">
            <w:pPr>
              <w:autoSpaceDE w:val="0"/>
              <w:autoSpaceDN w:val="0"/>
              <w:adjustRightInd w:val="0"/>
              <w:jc w:val="both"/>
              <w:rPr>
                <w:rFonts w:ascii="Arial" w:hAnsi="Arial" w:cs="Arial"/>
                <w:color w:val="000000"/>
                <w:sz w:val="20"/>
                <w:szCs w:val="20"/>
                <w:highlight w:val="lightGray"/>
              </w:rPr>
            </w:pPr>
          </w:p>
        </w:tc>
      </w:tr>
    </w:tbl>
    <w:p w14:paraId="6A777C81"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6F008B52" w14:textId="77777777" w:rsidTr="00ED2A11">
        <w:trPr>
          <w:trHeight w:val="208"/>
        </w:trPr>
        <w:tc>
          <w:tcPr>
            <w:tcW w:w="925" w:type="dxa"/>
            <w:vMerge w:val="restart"/>
          </w:tcPr>
          <w:p w14:paraId="6B9C789F"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CCC5B2D" w14:textId="77777777" w:rsidR="00B80EF9" w:rsidRDefault="00B80EF9" w:rsidP="00ED2A11">
            <w:pPr>
              <w:autoSpaceDE w:val="0"/>
              <w:autoSpaceDN w:val="0"/>
              <w:adjustRightInd w:val="0"/>
              <w:jc w:val="both"/>
              <w:rPr>
                <w:rFonts w:ascii="Arial" w:hAnsi="Arial" w:cs="Arial"/>
                <w:sz w:val="20"/>
                <w:szCs w:val="20"/>
              </w:rPr>
            </w:pPr>
          </w:p>
          <w:p w14:paraId="76D2D171" w14:textId="534A5CFD" w:rsidR="00B80EF9" w:rsidRPr="00370378" w:rsidRDefault="001226F8" w:rsidP="00ED2A11">
            <w:pPr>
              <w:autoSpaceDE w:val="0"/>
              <w:autoSpaceDN w:val="0"/>
              <w:adjustRightInd w:val="0"/>
              <w:jc w:val="center"/>
              <w:rPr>
                <w:rFonts w:ascii="Arial" w:hAnsi="Arial" w:cs="Arial"/>
                <w:b/>
                <w:sz w:val="20"/>
                <w:szCs w:val="20"/>
              </w:rPr>
            </w:pPr>
            <w:r>
              <w:rPr>
                <w:rFonts w:ascii="Arial" w:hAnsi="Arial" w:cs="Arial"/>
                <w:sz w:val="20"/>
                <w:szCs w:val="20"/>
              </w:rPr>
              <w:t>35</w:t>
            </w:r>
          </w:p>
        </w:tc>
        <w:tc>
          <w:tcPr>
            <w:tcW w:w="8789" w:type="dxa"/>
            <w:shd w:val="clear" w:color="auto" w:fill="DBE5F1" w:themeFill="accent1" w:themeFillTint="33"/>
          </w:tcPr>
          <w:p w14:paraId="10B9E53F"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469C6BD7" w14:textId="77777777" w:rsidR="00B80EF9" w:rsidRDefault="00B80EF9" w:rsidP="00ED2A11">
            <w:pPr>
              <w:autoSpaceDE w:val="0"/>
              <w:autoSpaceDN w:val="0"/>
              <w:adjustRightInd w:val="0"/>
              <w:rPr>
                <w:rFonts w:ascii="Arial" w:hAnsi="Arial" w:cs="Arial"/>
                <w:b/>
                <w:color w:val="000000"/>
                <w:sz w:val="20"/>
                <w:szCs w:val="20"/>
              </w:rPr>
            </w:pPr>
          </w:p>
          <w:p w14:paraId="6D805317" w14:textId="0FE44C36" w:rsidR="00B80EF9" w:rsidRPr="00370378" w:rsidRDefault="00985434" w:rsidP="00ED2A11">
            <w:pPr>
              <w:autoSpaceDE w:val="0"/>
              <w:autoSpaceDN w:val="0"/>
              <w:adjustRightInd w:val="0"/>
              <w:rPr>
                <w:rFonts w:ascii="Arial" w:hAnsi="Arial" w:cs="Arial"/>
                <w:b/>
                <w:color w:val="000000"/>
                <w:sz w:val="20"/>
                <w:szCs w:val="20"/>
              </w:rPr>
            </w:pPr>
            <w:r w:rsidRPr="00985434">
              <w:rPr>
                <w:rFonts w:ascii="Arial" w:hAnsi="Arial" w:cs="Arial"/>
                <w:i/>
                <w:color w:val="000000"/>
                <w:sz w:val="20"/>
                <w:szCs w:val="20"/>
              </w:rPr>
              <w:t>Programma van eisen Eis 67</w:t>
            </w:r>
          </w:p>
        </w:tc>
      </w:tr>
      <w:tr w:rsidR="00B80EF9" w:rsidRPr="00A970D4" w14:paraId="652D2E81" w14:textId="77777777" w:rsidTr="00ED2A11">
        <w:trPr>
          <w:trHeight w:val="208"/>
        </w:trPr>
        <w:tc>
          <w:tcPr>
            <w:tcW w:w="925" w:type="dxa"/>
            <w:vMerge/>
          </w:tcPr>
          <w:p w14:paraId="02EDAD46"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731CF9DE"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39AAB6A2" w14:textId="2EEC482E" w:rsidR="00B80EF9" w:rsidRPr="0038111C" w:rsidRDefault="005A4B77" w:rsidP="00ED2A11">
            <w:pPr>
              <w:spacing w:after="160"/>
              <w:jc w:val="both"/>
              <w:rPr>
                <w:rFonts w:ascii="Arial" w:hAnsi="Arial" w:cs="Arial"/>
                <w:color w:val="000000"/>
                <w:sz w:val="20"/>
                <w:szCs w:val="20"/>
              </w:rPr>
            </w:pPr>
            <w:r w:rsidRPr="005A4B77">
              <w:rPr>
                <w:rFonts w:ascii="Arial" w:hAnsi="Arial" w:cs="Arial"/>
                <w:color w:val="000000"/>
                <w:sz w:val="20"/>
                <w:szCs w:val="20"/>
              </w:rPr>
              <w:t>In Eis 67 staat: Inschrijver communiceert op de webshop geen prijzen voor eindgebruikers. Kunt u verduidelijken wat u hiermee bedoeld?</w:t>
            </w:r>
          </w:p>
        </w:tc>
      </w:tr>
      <w:tr w:rsidR="00B80EF9" w:rsidRPr="00694513" w14:paraId="394E8714" w14:textId="77777777" w:rsidTr="00ED2A11">
        <w:trPr>
          <w:trHeight w:val="208"/>
        </w:trPr>
        <w:tc>
          <w:tcPr>
            <w:tcW w:w="9714" w:type="dxa"/>
            <w:gridSpan w:val="2"/>
            <w:shd w:val="clear" w:color="auto" w:fill="D9D9D9" w:themeFill="background1" w:themeFillShade="D9"/>
          </w:tcPr>
          <w:p w14:paraId="115DF9E9" w14:textId="77777777" w:rsidR="00B80EF9"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666E5989" w14:textId="77777777" w:rsidR="001226F8" w:rsidRPr="00EB5A22" w:rsidRDefault="001226F8" w:rsidP="00ED2A11">
            <w:pPr>
              <w:autoSpaceDE w:val="0"/>
              <w:autoSpaceDN w:val="0"/>
              <w:adjustRightInd w:val="0"/>
              <w:jc w:val="both"/>
              <w:rPr>
                <w:rFonts w:ascii="Arial" w:hAnsi="Arial" w:cs="Arial"/>
                <w:b/>
                <w:color w:val="000000"/>
                <w:sz w:val="20"/>
                <w:szCs w:val="20"/>
                <w:highlight w:val="lightGray"/>
              </w:rPr>
            </w:pPr>
          </w:p>
          <w:p w14:paraId="5DFE1374" w14:textId="77777777" w:rsidR="00B6294B" w:rsidRPr="00FA7228" w:rsidRDefault="00B6294B" w:rsidP="00B6294B">
            <w:pPr>
              <w:autoSpaceDE w:val="0"/>
              <w:autoSpaceDN w:val="0"/>
              <w:adjustRightInd w:val="0"/>
              <w:jc w:val="both"/>
              <w:rPr>
                <w:rFonts w:ascii="Arial" w:hAnsi="Arial" w:cs="Arial"/>
                <w:color w:val="000000"/>
                <w:sz w:val="20"/>
                <w:szCs w:val="20"/>
              </w:rPr>
            </w:pPr>
            <w:r w:rsidRPr="00FA7228">
              <w:rPr>
                <w:rFonts w:ascii="Arial" w:hAnsi="Arial" w:cs="Arial"/>
                <w:color w:val="000000"/>
                <w:sz w:val="20"/>
                <w:szCs w:val="20"/>
              </w:rPr>
              <w:t>Betekent: alleen geautoriseerde (bestel)gebruikers zien contractprijzen; eindgebruikers (zonder bestelautorisatie) zien geen prijzen in de webshop/portaal. Dit voorkomt interne prijsdruk en ongeautoriseerde bestellingen.</w:t>
            </w:r>
          </w:p>
          <w:p w14:paraId="065E419E" w14:textId="77777777" w:rsidR="00B80EF9" w:rsidRDefault="00B80EF9" w:rsidP="005A4B77">
            <w:pPr>
              <w:autoSpaceDE w:val="0"/>
              <w:autoSpaceDN w:val="0"/>
              <w:adjustRightInd w:val="0"/>
              <w:jc w:val="both"/>
              <w:rPr>
                <w:rFonts w:ascii="Arial" w:hAnsi="Arial" w:cs="Arial"/>
                <w:color w:val="000000"/>
                <w:sz w:val="20"/>
                <w:szCs w:val="20"/>
                <w:highlight w:val="lightGray"/>
              </w:rPr>
            </w:pPr>
          </w:p>
          <w:p w14:paraId="1D67FC80" w14:textId="77777777" w:rsidR="005A4B77" w:rsidRPr="00694513" w:rsidRDefault="005A4B77" w:rsidP="005A4B77">
            <w:pPr>
              <w:autoSpaceDE w:val="0"/>
              <w:autoSpaceDN w:val="0"/>
              <w:adjustRightInd w:val="0"/>
              <w:jc w:val="both"/>
              <w:rPr>
                <w:rFonts w:ascii="Arial" w:hAnsi="Arial" w:cs="Arial"/>
                <w:color w:val="000000"/>
                <w:sz w:val="20"/>
                <w:szCs w:val="20"/>
                <w:highlight w:val="lightGray"/>
              </w:rPr>
            </w:pPr>
          </w:p>
        </w:tc>
      </w:tr>
    </w:tbl>
    <w:p w14:paraId="03584004"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1D353DCB" w14:textId="77777777" w:rsidTr="00ED2A11">
        <w:trPr>
          <w:trHeight w:val="208"/>
        </w:trPr>
        <w:tc>
          <w:tcPr>
            <w:tcW w:w="925" w:type="dxa"/>
            <w:vMerge w:val="restart"/>
          </w:tcPr>
          <w:p w14:paraId="688BA568"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055827D" w14:textId="77777777" w:rsidR="00B80EF9" w:rsidRDefault="00B80EF9" w:rsidP="00ED2A11">
            <w:pPr>
              <w:autoSpaceDE w:val="0"/>
              <w:autoSpaceDN w:val="0"/>
              <w:adjustRightInd w:val="0"/>
              <w:jc w:val="both"/>
              <w:rPr>
                <w:rFonts w:ascii="Arial" w:hAnsi="Arial" w:cs="Arial"/>
                <w:sz w:val="20"/>
                <w:szCs w:val="20"/>
              </w:rPr>
            </w:pPr>
          </w:p>
          <w:p w14:paraId="7B7BCAFA" w14:textId="062B3521" w:rsidR="00B80EF9" w:rsidRPr="00370378" w:rsidRDefault="00B80EF9" w:rsidP="00ED2A11">
            <w:pPr>
              <w:autoSpaceDE w:val="0"/>
              <w:autoSpaceDN w:val="0"/>
              <w:adjustRightInd w:val="0"/>
              <w:jc w:val="center"/>
              <w:rPr>
                <w:rFonts w:ascii="Arial" w:hAnsi="Arial" w:cs="Arial"/>
                <w:b/>
                <w:sz w:val="20"/>
                <w:szCs w:val="20"/>
              </w:rPr>
            </w:pPr>
            <w:r>
              <w:rPr>
                <w:rFonts w:ascii="Arial" w:hAnsi="Arial" w:cs="Arial"/>
                <w:sz w:val="20"/>
                <w:szCs w:val="20"/>
              </w:rPr>
              <w:t>3</w:t>
            </w:r>
            <w:r w:rsidR="008840A4">
              <w:rPr>
                <w:rFonts w:ascii="Arial" w:hAnsi="Arial" w:cs="Arial"/>
                <w:sz w:val="20"/>
                <w:szCs w:val="20"/>
              </w:rPr>
              <w:t>6</w:t>
            </w:r>
          </w:p>
        </w:tc>
        <w:tc>
          <w:tcPr>
            <w:tcW w:w="8789" w:type="dxa"/>
            <w:shd w:val="clear" w:color="auto" w:fill="DBE5F1" w:themeFill="accent1" w:themeFillTint="33"/>
          </w:tcPr>
          <w:p w14:paraId="5726C34B"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051EF26F" w14:textId="77777777" w:rsidR="00B80EF9" w:rsidRDefault="00B80EF9" w:rsidP="00ED2A11">
            <w:pPr>
              <w:autoSpaceDE w:val="0"/>
              <w:autoSpaceDN w:val="0"/>
              <w:adjustRightInd w:val="0"/>
              <w:rPr>
                <w:rFonts w:ascii="Arial" w:hAnsi="Arial" w:cs="Arial"/>
                <w:b/>
                <w:color w:val="000000"/>
                <w:sz w:val="20"/>
                <w:szCs w:val="20"/>
              </w:rPr>
            </w:pPr>
          </w:p>
          <w:p w14:paraId="3D41B7CE" w14:textId="69CDCE22" w:rsidR="00B80EF9" w:rsidRPr="00370378" w:rsidRDefault="00946CDD" w:rsidP="00ED2A11">
            <w:pPr>
              <w:autoSpaceDE w:val="0"/>
              <w:autoSpaceDN w:val="0"/>
              <w:adjustRightInd w:val="0"/>
              <w:rPr>
                <w:rFonts w:ascii="Arial" w:hAnsi="Arial" w:cs="Arial"/>
                <w:b/>
                <w:color w:val="000000"/>
                <w:sz w:val="20"/>
                <w:szCs w:val="20"/>
              </w:rPr>
            </w:pPr>
            <w:r w:rsidRPr="00946CDD">
              <w:rPr>
                <w:rFonts w:ascii="Arial" w:hAnsi="Arial" w:cs="Arial"/>
                <w:i/>
                <w:color w:val="000000"/>
                <w:sz w:val="20"/>
                <w:szCs w:val="20"/>
              </w:rPr>
              <w:t>Programma van eisen Eis 66</w:t>
            </w:r>
          </w:p>
        </w:tc>
      </w:tr>
      <w:tr w:rsidR="00B80EF9" w:rsidRPr="00A970D4" w14:paraId="637FACC0" w14:textId="77777777" w:rsidTr="00ED2A11">
        <w:trPr>
          <w:trHeight w:val="208"/>
        </w:trPr>
        <w:tc>
          <w:tcPr>
            <w:tcW w:w="925" w:type="dxa"/>
            <w:vMerge/>
          </w:tcPr>
          <w:p w14:paraId="1E905410"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21F5AFF3"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696BB15A" w14:textId="52E3DF7B" w:rsidR="00B80EF9" w:rsidRPr="0038111C" w:rsidRDefault="00946CDD" w:rsidP="00ED2A11">
            <w:pPr>
              <w:spacing w:after="160"/>
              <w:jc w:val="both"/>
              <w:rPr>
                <w:rFonts w:ascii="Arial" w:hAnsi="Arial" w:cs="Arial"/>
                <w:color w:val="000000"/>
                <w:sz w:val="20"/>
                <w:szCs w:val="20"/>
              </w:rPr>
            </w:pPr>
            <w:r w:rsidRPr="00946CDD">
              <w:rPr>
                <w:rFonts w:ascii="Arial" w:hAnsi="Arial" w:cs="Arial"/>
                <w:color w:val="000000"/>
                <w:sz w:val="20"/>
                <w:szCs w:val="20"/>
              </w:rPr>
              <w:t>In Eis 66 staat: Inschrijver dient alle eerstelijns meldingen (van medewerker, Werkplekspecialisten en/of Servicedeskmedewerkers) en tweedelijns meldingen (van Werkplekspecialisten en/of Servicedeskmedewerkers) van Gemeente Noordenveld op professionele wijze te registreren en deze informatie op laagdrempelige en gebruiksvriendelijke wijze inzichtelijk te maken voor de betrokkenen in het portaal. Volgens deze omschrijving lijkt het erop dat Inschrijvers servicemeldingen van meer dan 400 individuele medewerkers vanuit Opdrachtgever kan ontvangen. Dit leidt naar onze mening tot een voor Inschrijvers ongecontroleerde vorm van dienstverlening. De serviceprocessen en geautomatiseerde systemen van Inschrijver zijn erop gericht om de Servicedesk medewerkers van Opdrachtgever te voorzien van ondersteuningsdienstverlening. Kunt u bevestigen dat Inschrijvers alleen servicevragen hoeft te behandelen van hiertoe aangewezen en in het DAP vastgelegde servicedesk medewerkers van Opdrachtgever?</w:t>
            </w:r>
          </w:p>
        </w:tc>
      </w:tr>
      <w:tr w:rsidR="00B80EF9" w:rsidRPr="00694513" w14:paraId="6FDF1C54" w14:textId="77777777" w:rsidTr="00ED2A11">
        <w:trPr>
          <w:trHeight w:val="208"/>
        </w:trPr>
        <w:tc>
          <w:tcPr>
            <w:tcW w:w="9714" w:type="dxa"/>
            <w:gridSpan w:val="2"/>
            <w:shd w:val="clear" w:color="auto" w:fill="D9D9D9" w:themeFill="background1" w:themeFillShade="D9"/>
          </w:tcPr>
          <w:p w14:paraId="34132089" w14:textId="77777777"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5CD3F8FE"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4522F4F4" w14:textId="0DEA8B8E" w:rsidR="0037165E" w:rsidRPr="008840A4" w:rsidRDefault="0037165E" w:rsidP="00ED2A11">
            <w:pPr>
              <w:autoSpaceDE w:val="0"/>
              <w:autoSpaceDN w:val="0"/>
              <w:adjustRightInd w:val="0"/>
              <w:jc w:val="both"/>
              <w:rPr>
                <w:rFonts w:ascii="Arial" w:hAnsi="Arial" w:cs="Arial"/>
                <w:color w:val="000000"/>
                <w:sz w:val="20"/>
                <w:szCs w:val="20"/>
              </w:rPr>
            </w:pPr>
            <w:r w:rsidRPr="008840A4">
              <w:rPr>
                <w:rFonts w:ascii="Arial" w:hAnsi="Arial" w:cs="Arial"/>
                <w:color w:val="000000"/>
                <w:sz w:val="20"/>
                <w:szCs w:val="20"/>
              </w:rPr>
              <w:t>Nee, dat kan d</w:t>
            </w:r>
            <w:r w:rsidR="008840A4" w:rsidRPr="008840A4">
              <w:rPr>
                <w:rFonts w:ascii="Arial" w:hAnsi="Arial" w:cs="Arial"/>
                <w:color w:val="000000"/>
                <w:sz w:val="20"/>
                <w:szCs w:val="20"/>
              </w:rPr>
              <w:t>e</w:t>
            </w:r>
            <w:r w:rsidRPr="008840A4">
              <w:rPr>
                <w:rFonts w:ascii="Arial" w:hAnsi="Arial" w:cs="Arial"/>
                <w:color w:val="000000"/>
                <w:sz w:val="20"/>
                <w:szCs w:val="20"/>
              </w:rPr>
              <w:t xml:space="preserve"> aanbestedende dienst niet bevestigen.</w:t>
            </w:r>
          </w:p>
          <w:p w14:paraId="7B0AACFA" w14:textId="77777777" w:rsidR="008840A4" w:rsidRPr="008840A4" w:rsidRDefault="008840A4" w:rsidP="00ED2A11">
            <w:pPr>
              <w:autoSpaceDE w:val="0"/>
              <w:autoSpaceDN w:val="0"/>
              <w:adjustRightInd w:val="0"/>
              <w:jc w:val="both"/>
              <w:rPr>
                <w:rFonts w:ascii="Arial" w:hAnsi="Arial" w:cs="Arial"/>
                <w:color w:val="000000"/>
                <w:sz w:val="20"/>
                <w:szCs w:val="20"/>
              </w:rPr>
            </w:pPr>
          </w:p>
          <w:p w14:paraId="4CDE2818" w14:textId="77777777" w:rsidR="008840A4" w:rsidRPr="008840A4" w:rsidRDefault="008840A4" w:rsidP="008840A4">
            <w:pPr>
              <w:autoSpaceDE w:val="0"/>
              <w:autoSpaceDN w:val="0"/>
              <w:adjustRightInd w:val="0"/>
              <w:jc w:val="both"/>
              <w:rPr>
                <w:rFonts w:ascii="Arial" w:hAnsi="Arial" w:cs="Arial"/>
                <w:color w:val="000000"/>
                <w:sz w:val="20"/>
                <w:szCs w:val="20"/>
              </w:rPr>
            </w:pPr>
            <w:r w:rsidRPr="008840A4">
              <w:rPr>
                <w:rFonts w:ascii="Arial" w:hAnsi="Arial" w:cs="Arial"/>
                <w:color w:val="000000"/>
                <w:sz w:val="20"/>
                <w:szCs w:val="20"/>
              </w:rPr>
              <w:t>Eis 66 blijft van kracht, maar met de volgende verduidelijking:</w:t>
            </w:r>
          </w:p>
          <w:p w14:paraId="01B50547" w14:textId="77777777" w:rsidR="008840A4" w:rsidRPr="008840A4" w:rsidRDefault="008840A4" w:rsidP="008840A4">
            <w:pPr>
              <w:numPr>
                <w:ilvl w:val="0"/>
                <w:numId w:val="14"/>
              </w:numPr>
              <w:autoSpaceDE w:val="0"/>
              <w:autoSpaceDN w:val="0"/>
              <w:adjustRightInd w:val="0"/>
              <w:jc w:val="both"/>
              <w:rPr>
                <w:rFonts w:ascii="Arial" w:hAnsi="Arial" w:cs="Arial"/>
                <w:color w:val="000000"/>
                <w:sz w:val="20"/>
                <w:szCs w:val="20"/>
              </w:rPr>
            </w:pPr>
            <w:r w:rsidRPr="008840A4">
              <w:rPr>
                <w:rFonts w:ascii="Arial" w:hAnsi="Arial" w:cs="Arial"/>
                <w:color w:val="000000"/>
                <w:sz w:val="20"/>
                <w:szCs w:val="20"/>
              </w:rPr>
              <w:t>Primair worden meldingen gekanaliseerd via de gemeentelijke servicedesk; deze is het eerste aanspreekpunt voor reguliere incidenten en vragen.</w:t>
            </w:r>
          </w:p>
          <w:p w14:paraId="18981F21" w14:textId="77777777" w:rsidR="008840A4" w:rsidRPr="008840A4" w:rsidRDefault="008840A4" w:rsidP="008840A4">
            <w:pPr>
              <w:numPr>
                <w:ilvl w:val="0"/>
                <w:numId w:val="14"/>
              </w:numPr>
              <w:autoSpaceDE w:val="0"/>
              <w:autoSpaceDN w:val="0"/>
              <w:adjustRightInd w:val="0"/>
              <w:jc w:val="both"/>
              <w:rPr>
                <w:rFonts w:ascii="Arial" w:hAnsi="Arial" w:cs="Arial"/>
                <w:color w:val="000000"/>
                <w:sz w:val="20"/>
                <w:szCs w:val="20"/>
              </w:rPr>
            </w:pPr>
            <w:r w:rsidRPr="008840A4">
              <w:rPr>
                <w:rFonts w:ascii="Arial" w:hAnsi="Arial" w:cs="Arial"/>
                <w:color w:val="000000"/>
                <w:sz w:val="20"/>
                <w:szCs w:val="20"/>
              </w:rPr>
              <w:t>Bij projectmatige uitrol of piekbelasting (bijvoorbeeld bij vervanging van grote aantallen apparaten) kan de opdrachtnemer ook meldingen van medewerkers rechtstreeks ontvangen en registreren, om de servicedesk te ontlasten en continuïteit te waarborgen.</w:t>
            </w:r>
          </w:p>
          <w:p w14:paraId="1EEF0085" w14:textId="77777777" w:rsidR="008840A4" w:rsidRPr="008840A4" w:rsidRDefault="008840A4" w:rsidP="008840A4">
            <w:pPr>
              <w:numPr>
                <w:ilvl w:val="0"/>
                <w:numId w:val="14"/>
              </w:numPr>
              <w:autoSpaceDE w:val="0"/>
              <w:autoSpaceDN w:val="0"/>
              <w:adjustRightInd w:val="0"/>
              <w:jc w:val="both"/>
              <w:rPr>
                <w:rFonts w:ascii="Arial" w:hAnsi="Arial" w:cs="Arial"/>
                <w:color w:val="000000"/>
                <w:sz w:val="20"/>
                <w:szCs w:val="20"/>
              </w:rPr>
            </w:pPr>
            <w:r w:rsidRPr="008840A4">
              <w:rPr>
                <w:rFonts w:ascii="Arial" w:hAnsi="Arial" w:cs="Arial"/>
                <w:color w:val="000000"/>
                <w:sz w:val="20"/>
                <w:szCs w:val="20"/>
              </w:rPr>
              <w:t>Alle meldingen, ongeacht kanaal, moeten op professionele wijze worden geregistreerd en inzichtelijk gemaakt in het leveranciersportaal.</w:t>
            </w:r>
          </w:p>
          <w:p w14:paraId="51F3BC64" w14:textId="77777777" w:rsidR="008840A4" w:rsidRPr="008840A4" w:rsidRDefault="008840A4" w:rsidP="008840A4">
            <w:pPr>
              <w:numPr>
                <w:ilvl w:val="0"/>
                <w:numId w:val="14"/>
              </w:numPr>
              <w:autoSpaceDE w:val="0"/>
              <w:autoSpaceDN w:val="0"/>
              <w:adjustRightInd w:val="0"/>
              <w:jc w:val="both"/>
              <w:rPr>
                <w:rFonts w:ascii="Arial" w:hAnsi="Arial" w:cs="Arial"/>
                <w:color w:val="000000"/>
                <w:sz w:val="20"/>
                <w:szCs w:val="20"/>
                <w:highlight w:val="lightGray"/>
              </w:rPr>
            </w:pPr>
            <w:r w:rsidRPr="008840A4">
              <w:rPr>
                <w:rFonts w:ascii="Arial" w:hAnsi="Arial" w:cs="Arial"/>
                <w:color w:val="000000"/>
                <w:sz w:val="20"/>
                <w:szCs w:val="20"/>
              </w:rPr>
              <w:t>De exacte processen, rollen en escalaties worden vastgelegd in het DAP.</w:t>
            </w:r>
          </w:p>
          <w:p w14:paraId="7DC2CEE6" w14:textId="6AC950D1" w:rsidR="008840A4" w:rsidRPr="008840A4" w:rsidRDefault="008840A4" w:rsidP="008840A4">
            <w:pPr>
              <w:numPr>
                <w:ilvl w:val="0"/>
                <w:numId w:val="14"/>
              </w:num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rPr>
              <w:t>Zie ook antwoord vraag 1</w:t>
            </w:r>
          </w:p>
          <w:p w14:paraId="47B0EC5D" w14:textId="77777777" w:rsidR="008840A4" w:rsidRDefault="008840A4" w:rsidP="00ED2A11">
            <w:pPr>
              <w:autoSpaceDE w:val="0"/>
              <w:autoSpaceDN w:val="0"/>
              <w:adjustRightInd w:val="0"/>
              <w:jc w:val="both"/>
              <w:rPr>
                <w:rFonts w:ascii="Arial" w:hAnsi="Arial" w:cs="Arial"/>
                <w:color w:val="000000"/>
                <w:sz w:val="20"/>
                <w:szCs w:val="20"/>
                <w:highlight w:val="lightGray"/>
              </w:rPr>
            </w:pPr>
          </w:p>
          <w:p w14:paraId="733C6AEE" w14:textId="77777777" w:rsidR="00B80EF9" w:rsidRPr="00694513" w:rsidRDefault="00B80EF9" w:rsidP="00946CDD">
            <w:pPr>
              <w:autoSpaceDE w:val="0"/>
              <w:autoSpaceDN w:val="0"/>
              <w:adjustRightInd w:val="0"/>
              <w:jc w:val="both"/>
              <w:rPr>
                <w:rFonts w:ascii="Arial" w:hAnsi="Arial" w:cs="Arial"/>
                <w:color w:val="000000"/>
                <w:sz w:val="20"/>
                <w:szCs w:val="20"/>
                <w:highlight w:val="lightGray"/>
              </w:rPr>
            </w:pPr>
          </w:p>
        </w:tc>
      </w:tr>
    </w:tbl>
    <w:p w14:paraId="79450988"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7C00E17E" w14:textId="77777777" w:rsidTr="00ED2A11">
        <w:trPr>
          <w:trHeight w:val="208"/>
        </w:trPr>
        <w:tc>
          <w:tcPr>
            <w:tcW w:w="925" w:type="dxa"/>
            <w:vMerge w:val="restart"/>
          </w:tcPr>
          <w:p w14:paraId="47D8E87B"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75B7F23" w14:textId="77777777" w:rsidR="00B80EF9" w:rsidRDefault="00B80EF9" w:rsidP="00ED2A11">
            <w:pPr>
              <w:autoSpaceDE w:val="0"/>
              <w:autoSpaceDN w:val="0"/>
              <w:adjustRightInd w:val="0"/>
              <w:jc w:val="both"/>
              <w:rPr>
                <w:rFonts w:ascii="Arial" w:hAnsi="Arial" w:cs="Arial"/>
                <w:sz w:val="20"/>
                <w:szCs w:val="20"/>
              </w:rPr>
            </w:pPr>
          </w:p>
          <w:p w14:paraId="3C29545B" w14:textId="72543E1C" w:rsidR="00B80EF9" w:rsidRPr="00370378" w:rsidRDefault="00B80EF9" w:rsidP="00ED2A11">
            <w:pPr>
              <w:autoSpaceDE w:val="0"/>
              <w:autoSpaceDN w:val="0"/>
              <w:adjustRightInd w:val="0"/>
              <w:jc w:val="center"/>
              <w:rPr>
                <w:rFonts w:ascii="Arial" w:hAnsi="Arial" w:cs="Arial"/>
                <w:b/>
                <w:sz w:val="20"/>
                <w:szCs w:val="20"/>
              </w:rPr>
            </w:pPr>
            <w:r>
              <w:rPr>
                <w:rFonts w:ascii="Arial" w:hAnsi="Arial" w:cs="Arial"/>
                <w:sz w:val="20"/>
                <w:szCs w:val="20"/>
              </w:rPr>
              <w:t>3</w:t>
            </w:r>
            <w:r w:rsidR="008840A4">
              <w:rPr>
                <w:rFonts w:ascii="Arial" w:hAnsi="Arial" w:cs="Arial"/>
                <w:sz w:val="20"/>
                <w:szCs w:val="20"/>
              </w:rPr>
              <w:t>7</w:t>
            </w:r>
          </w:p>
        </w:tc>
        <w:tc>
          <w:tcPr>
            <w:tcW w:w="8789" w:type="dxa"/>
            <w:shd w:val="clear" w:color="auto" w:fill="DBE5F1" w:themeFill="accent1" w:themeFillTint="33"/>
          </w:tcPr>
          <w:p w14:paraId="1895FD74"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4D290F2D" w14:textId="77777777" w:rsidR="00B80EF9" w:rsidRDefault="00B80EF9" w:rsidP="00ED2A11">
            <w:pPr>
              <w:autoSpaceDE w:val="0"/>
              <w:autoSpaceDN w:val="0"/>
              <w:adjustRightInd w:val="0"/>
              <w:rPr>
                <w:rFonts w:ascii="Arial" w:hAnsi="Arial" w:cs="Arial"/>
                <w:b/>
                <w:color w:val="000000"/>
                <w:sz w:val="20"/>
                <w:szCs w:val="20"/>
              </w:rPr>
            </w:pPr>
          </w:p>
          <w:p w14:paraId="6FAA86C3" w14:textId="4DBE72E6" w:rsidR="00B80EF9" w:rsidRPr="00370378" w:rsidRDefault="001730D1" w:rsidP="00ED2A11">
            <w:pPr>
              <w:autoSpaceDE w:val="0"/>
              <w:autoSpaceDN w:val="0"/>
              <w:adjustRightInd w:val="0"/>
              <w:rPr>
                <w:rFonts w:ascii="Arial" w:hAnsi="Arial" w:cs="Arial"/>
                <w:b/>
                <w:color w:val="000000"/>
                <w:sz w:val="20"/>
                <w:szCs w:val="20"/>
              </w:rPr>
            </w:pPr>
            <w:r w:rsidRPr="001730D1">
              <w:rPr>
                <w:rFonts w:ascii="Arial" w:hAnsi="Arial" w:cs="Arial"/>
                <w:i/>
                <w:color w:val="000000"/>
                <w:sz w:val="20"/>
                <w:szCs w:val="20"/>
              </w:rPr>
              <w:t>Programma van eisen Eis 34</w:t>
            </w:r>
          </w:p>
        </w:tc>
      </w:tr>
      <w:tr w:rsidR="00B80EF9" w:rsidRPr="00A970D4" w14:paraId="2FFAD478" w14:textId="77777777" w:rsidTr="00ED2A11">
        <w:trPr>
          <w:trHeight w:val="208"/>
        </w:trPr>
        <w:tc>
          <w:tcPr>
            <w:tcW w:w="925" w:type="dxa"/>
            <w:vMerge/>
          </w:tcPr>
          <w:p w14:paraId="48D7AC50"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14FA578D"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62FD7192" w14:textId="2DEB3531" w:rsidR="00B80EF9" w:rsidRPr="0038111C" w:rsidRDefault="001730D1" w:rsidP="00ED2A11">
            <w:pPr>
              <w:spacing w:after="160"/>
              <w:jc w:val="both"/>
              <w:rPr>
                <w:rFonts w:ascii="Arial" w:hAnsi="Arial" w:cs="Arial"/>
                <w:color w:val="000000"/>
                <w:sz w:val="20"/>
                <w:szCs w:val="20"/>
              </w:rPr>
            </w:pPr>
            <w:r w:rsidRPr="001730D1">
              <w:rPr>
                <w:rFonts w:ascii="Arial" w:hAnsi="Arial" w:cs="Arial"/>
                <w:color w:val="000000"/>
                <w:sz w:val="20"/>
                <w:szCs w:val="20"/>
              </w:rPr>
              <w:t>In Eis 34 staat: Opdrachtgever is gerechtigd om bij een vermoeden van een onrealistische offerte elders een offerte op te vragen. Indien de prijs meer dan 10% afwijkt, is Opdrachtgever gerechtigd om elders te bestellen. Kunt u bevestigen dat u bij een dergelijke offerte ook vergelijkbare levering- en betalingscondities in het vergelijk betrekt?</w:t>
            </w:r>
          </w:p>
        </w:tc>
      </w:tr>
      <w:tr w:rsidR="00B80EF9" w:rsidRPr="00694513" w14:paraId="725A2496" w14:textId="77777777" w:rsidTr="00ED2A11">
        <w:trPr>
          <w:trHeight w:val="208"/>
        </w:trPr>
        <w:tc>
          <w:tcPr>
            <w:tcW w:w="9714" w:type="dxa"/>
            <w:gridSpan w:val="2"/>
            <w:shd w:val="clear" w:color="auto" w:fill="D9D9D9" w:themeFill="background1" w:themeFillShade="D9"/>
          </w:tcPr>
          <w:p w14:paraId="44B5BEAF" w14:textId="77777777" w:rsidR="00B80EF9"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2085CDDE" w14:textId="77777777" w:rsidR="003D32B0" w:rsidRPr="00EB5A22" w:rsidRDefault="003D32B0" w:rsidP="00ED2A11">
            <w:pPr>
              <w:autoSpaceDE w:val="0"/>
              <w:autoSpaceDN w:val="0"/>
              <w:adjustRightInd w:val="0"/>
              <w:jc w:val="both"/>
              <w:rPr>
                <w:rFonts w:ascii="Arial" w:hAnsi="Arial" w:cs="Arial"/>
                <w:b/>
                <w:color w:val="000000"/>
                <w:sz w:val="20"/>
                <w:szCs w:val="20"/>
                <w:highlight w:val="lightGray"/>
              </w:rPr>
            </w:pPr>
          </w:p>
          <w:p w14:paraId="7F3BB051" w14:textId="77777777" w:rsidR="003D32B0" w:rsidRPr="003D32B0" w:rsidRDefault="003D32B0" w:rsidP="003D32B0">
            <w:pPr>
              <w:autoSpaceDE w:val="0"/>
              <w:autoSpaceDN w:val="0"/>
              <w:adjustRightInd w:val="0"/>
              <w:rPr>
                <w:rFonts w:ascii="Arial" w:hAnsi="Arial" w:cs="Arial"/>
                <w:sz w:val="20"/>
                <w:szCs w:val="20"/>
              </w:rPr>
            </w:pPr>
            <w:r w:rsidRPr="003D32B0">
              <w:rPr>
                <w:rFonts w:ascii="Arial" w:hAnsi="Arial" w:cs="Arial"/>
                <w:sz w:val="20"/>
                <w:szCs w:val="20"/>
              </w:rPr>
              <w:t>Ja, de aanbestedende dienst bevestigt dat bij het opvragen en beoordelen van een vergelijkende offerte alle relevante condities worden betrokken, waaronder:</w:t>
            </w:r>
          </w:p>
          <w:p w14:paraId="2FE818E0" w14:textId="77777777" w:rsidR="003D32B0" w:rsidRPr="003D32B0" w:rsidRDefault="003D32B0" w:rsidP="003D32B0">
            <w:pPr>
              <w:autoSpaceDE w:val="0"/>
              <w:autoSpaceDN w:val="0"/>
              <w:adjustRightInd w:val="0"/>
              <w:rPr>
                <w:rFonts w:ascii="Arial" w:hAnsi="Arial" w:cs="Arial"/>
                <w:sz w:val="20"/>
                <w:szCs w:val="20"/>
              </w:rPr>
            </w:pPr>
          </w:p>
          <w:p w14:paraId="760F102E" w14:textId="77777777" w:rsidR="003D32B0" w:rsidRPr="003D32B0" w:rsidRDefault="003D32B0" w:rsidP="003D32B0">
            <w:pPr>
              <w:pStyle w:val="Lijstalinea"/>
              <w:numPr>
                <w:ilvl w:val="0"/>
                <w:numId w:val="7"/>
              </w:numPr>
              <w:autoSpaceDE w:val="0"/>
              <w:autoSpaceDN w:val="0"/>
              <w:adjustRightInd w:val="0"/>
              <w:rPr>
                <w:rFonts w:ascii="Arial" w:hAnsi="Arial" w:cs="Arial"/>
                <w:sz w:val="20"/>
                <w:szCs w:val="20"/>
              </w:rPr>
            </w:pPr>
            <w:r w:rsidRPr="003D32B0">
              <w:rPr>
                <w:rFonts w:ascii="Arial" w:hAnsi="Arial" w:cs="Arial"/>
                <w:sz w:val="20"/>
                <w:szCs w:val="20"/>
              </w:rPr>
              <w:t>leveringscondities,</w:t>
            </w:r>
          </w:p>
          <w:p w14:paraId="3AECA780" w14:textId="77777777" w:rsidR="003D32B0" w:rsidRPr="003D32B0" w:rsidRDefault="003D32B0" w:rsidP="003D32B0">
            <w:pPr>
              <w:pStyle w:val="Lijstalinea"/>
              <w:numPr>
                <w:ilvl w:val="0"/>
                <w:numId w:val="7"/>
              </w:numPr>
              <w:autoSpaceDE w:val="0"/>
              <w:autoSpaceDN w:val="0"/>
              <w:adjustRightInd w:val="0"/>
              <w:rPr>
                <w:rFonts w:ascii="Arial" w:hAnsi="Arial" w:cs="Arial"/>
                <w:sz w:val="20"/>
                <w:szCs w:val="20"/>
              </w:rPr>
            </w:pPr>
            <w:r w:rsidRPr="003D32B0">
              <w:rPr>
                <w:rFonts w:ascii="Arial" w:hAnsi="Arial" w:cs="Arial"/>
                <w:sz w:val="20"/>
                <w:szCs w:val="20"/>
              </w:rPr>
              <w:t>betalingscondities,</w:t>
            </w:r>
          </w:p>
          <w:p w14:paraId="23E2BDD5" w14:textId="77777777" w:rsidR="003D32B0" w:rsidRPr="003D32B0" w:rsidRDefault="003D32B0" w:rsidP="003D32B0">
            <w:pPr>
              <w:pStyle w:val="Lijstalinea"/>
              <w:numPr>
                <w:ilvl w:val="0"/>
                <w:numId w:val="7"/>
              </w:numPr>
              <w:autoSpaceDE w:val="0"/>
              <w:autoSpaceDN w:val="0"/>
              <w:adjustRightInd w:val="0"/>
              <w:rPr>
                <w:rFonts w:ascii="Arial" w:hAnsi="Arial" w:cs="Arial"/>
                <w:sz w:val="20"/>
                <w:szCs w:val="20"/>
              </w:rPr>
            </w:pPr>
            <w:r w:rsidRPr="003D32B0">
              <w:rPr>
                <w:rFonts w:ascii="Arial" w:hAnsi="Arial" w:cs="Arial"/>
                <w:sz w:val="20"/>
                <w:szCs w:val="20"/>
              </w:rPr>
              <w:t>garantietermijnen,</w:t>
            </w:r>
          </w:p>
          <w:p w14:paraId="4C99502C" w14:textId="77777777" w:rsidR="003D32B0" w:rsidRPr="003D32B0" w:rsidRDefault="003D32B0" w:rsidP="003D32B0">
            <w:pPr>
              <w:pStyle w:val="Lijstalinea"/>
              <w:numPr>
                <w:ilvl w:val="0"/>
                <w:numId w:val="7"/>
              </w:numPr>
              <w:autoSpaceDE w:val="0"/>
              <w:autoSpaceDN w:val="0"/>
              <w:adjustRightInd w:val="0"/>
              <w:rPr>
                <w:rFonts w:ascii="Arial" w:hAnsi="Arial" w:cs="Arial"/>
                <w:sz w:val="20"/>
                <w:szCs w:val="20"/>
              </w:rPr>
            </w:pPr>
            <w:r w:rsidRPr="003D32B0">
              <w:rPr>
                <w:rFonts w:ascii="Arial" w:hAnsi="Arial" w:cs="Arial"/>
                <w:sz w:val="20"/>
                <w:szCs w:val="20"/>
              </w:rPr>
              <w:t>leveringszekerheid en beschikbaarheid,</w:t>
            </w:r>
          </w:p>
          <w:p w14:paraId="30A57FE0" w14:textId="77777777" w:rsidR="003D32B0" w:rsidRPr="003D32B0" w:rsidRDefault="003D32B0" w:rsidP="003D32B0">
            <w:pPr>
              <w:pStyle w:val="Lijstalinea"/>
              <w:numPr>
                <w:ilvl w:val="0"/>
                <w:numId w:val="7"/>
              </w:numPr>
              <w:autoSpaceDE w:val="0"/>
              <w:autoSpaceDN w:val="0"/>
              <w:adjustRightInd w:val="0"/>
              <w:rPr>
                <w:rFonts w:ascii="Arial" w:hAnsi="Arial" w:cs="Arial"/>
                <w:sz w:val="20"/>
                <w:szCs w:val="20"/>
              </w:rPr>
            </w:pPr>
            <w:r w:rsidRPr="003D32B0">
              <w:rPr>
                <w:rFonts w:ascii="Arial" w:hAnsi="Arial" w:cs="Arial"/>
                <w:sz w:val="20"/>
                <w:szCs w:val="20"/>
              </w:rPr>
              <w:t>eventuele bijkomende kosten of voorwaarden.</w:t>
            </w:r>
          </w:p>
          <w:p w14:paraId="582790AF" w14:textId="77777777" w:rsidR="003D32B0" w:rsidRPr="003D32B0" w:rsidRDefault="003D32B0" w:rsidP="003D32B0">
            <w:pPr>
              <w:autoSpaceDE w:val="0"/>
              <w:autoSpaceDN w:val="0"/>
              <w:adjustRightInd w:val="0"/>
              <w:rPr>
                <w:rFonts w:ascii="Arial" w:hAnsi="Arial" w:cs="Arial"/>
                <w:sz w:val="20"/>
                <w:szCs w:val="20"/>
              </w:rPr>
            </w:pPr>
          </w:p>
          <w:p w14:paraId="00E68164" w14:textId="77777777" w:rsidR="003D32B0" w:rsidRPr="003D32B0" w:rsidRDefault="003D32B0" w:rsidP="003D32B0">
            <w:pPr>
              <w:autoSpaceDE w:val="0"/>
              <w:autoSpaceDN w:val="0"/>
              <w:adjustRightInd w:val="0"/>
              <w:rPr>
                <w:rFonts w:ascii="Arial" w:hAnsi="Arial" w:cs="Arial"/>
                <w:sz w:val="20"/>
                <w:szCs w:val="20"/>
              </w:rPr>
            </w:pPr>
            <w:r w:rsidRPr="003D32B0">
              <w:rPr>
                <w:rFonts w:ascii="Arial" w:hAnsi="Arial" w:cs="Arial"/>
                <w:sz w:val="20"/>
                <w:szCs w:val="20"/>
              </w:rPr>
              <w:t>Het uitgangspunt van Eis 34 is het kunnen toetsen of een aanbieding van opdrachtnemer marktconform en realistisch is. Een vergelijking die uitsluitend op prijs wordt gebaseerd, zonder rekening te houden met vergelijkbare condities, zou niet tot een zorgvuldig oordeel leiden.</w:t>
            </w:r>
          </w:p>
          <w:p w14:paraId="25FE7774" w14:textId="77777777" w:rsidR="003D32B0" w:rsidRPr="003D32B0" w:rsidRDefault="003D32B0" w:rsidP="003D32B0">
            <w:pPr>
              <w:autoSpaceDE w:val="0"/>
              <w:autoSpaceDN w:val="0"/>
              <w:adjustRightInd w:val="0"/>
              <w:rPr>
                <w:rFonts w:ascii="Arial" w:hAnsi="Arial" w:cs="Arial"/>
                <w:sz w:val="20"/>
                <w:szCs w:val="20"/>
              </w:rPr>
            </w:pPr>
          </w:p>
          <w:p w14:paraId="2E39515E" w14:textId="77777777" w:rsidR="003D32B0" w:rsidRPr="003D32B0" w:rsidRDefault="003D32B0" w:rsidP="003D32B0">
            <w:pPr>
              <w:autoSpaceDE w:val="0"/>
              <w:autoSpaceDN w:val="0"/>
              <w:adjustRightInd w:val="0"/>
              <w:rPr>
                <w:rFonts w:ascii="Arial" w:hAnsi="Arial" w:cs="Arial"/>
                <w:sz w:val="20"/>
                <w:szCs w:val="20"/>
              </w:rPr>
            </w:pPr>
            <w:r w:rsidRPr="003D32B0">
              <w:rPr>
                <w:rFonts w:ascii="Arial" w:hAnsi="Arial" w:cs="Arial"/>
                <w:sz w:val="20"/>
                <w:szCs w:val="20"/>
              </w:rPr>
              <w:t>Daarom worden bij een dergelijke toets altijd functioneel en contractueel vergelijkbare voorwaarden betrokken, zodat het 10%-criterium op een juiste en evenwichtige wijze kan worden toegepast.</w:t>
            </w:r>
          </w:p>
          <w:p w14:paraId="0B61172B" w14:textId="1CAE123C" w:rsidR="00B80EF9" w:rsidRDefault="00B80EF9" w:rsidP="00ED2A11">
            <w:pPr>
              <w:autoSpaceDE w:val="0"/>
              <w:autoSpaceDN w:val="0"/>
              <w:adjustRightInd w:val="0"/>
              <w:jc w:val="both"/>
              <w:rPr>
                <w:rFonts w:ascii="Arial" w:hAnsi="Arial" w:cs="Arial"/>
                <w:color w:val="000000"/>
                <w:sz w:val="20"/>
                <w:szCs w:val="20"/>
                <w:highlight w:val="lightGray"/>
              </w:rPr>
            </w:pPr>
          </w:p>
          <w:p w14:paraId="10AA5A62" w14:textId="77777777" w:rsidR="00B80EF9" w:rsidRPr="00694513" w:rsidRDefault="00B80EF9" w:rsidP="001730D1">
            <w:pPr>
              <w:autoSpaceDE w:val="0"/>
              <w:autoSpaceDN w:val="0"/>
              <w:adjustRightInd w:val="0"/>
              <w:jc w:val="both"/>
              <w:rPr>
                <w:rFonts w:ascii="Arial" w:hAnsi="Arial" w:cs="Arial"/>
                <w:color w:val="000000"/>
                <w:sz w:val="20"/>
                <w:szCs w:val="20"/>
                <w:highlight w:val="lightGray"/>
              </w:rPr>
            </w:pPr>
          </w:p>
        </w:tc>
      </w:tr>
    </w:tbl>
    <w:p w14:paraId="2CEAD422"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170676E9" w14:textId="77777777" w:rsidTr="00ED2A11">
        <w:trPr>
          <w:trHeight w:val="208"/>
        </w:trPr>
        <w:tc>
          <w:tcPr>
            <w:tcW w:w="925" w:type="dxa"/>
            <w:vMerge w:val="restart"/>
          </w:tcPr>
          <w:p w14:paraId="6C9AFED5"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112F1F4D" w14:textId="77777777" w:rsidR="00B80EF9" w:rsidRDefault="00B80EF9" w:rsidP="00ED2A11">
            <w:pPr>
              <w:autoSpaceDE w:val="0"/>
              <w:autoSpaceDN w:val="0"/>
              <w:adjustRightInd w:val="0"/>
              <w:jc w:val="both"/>
              <w:rPr>
                <w:rFonts w:ascii="Arial" w:hAnsi="Arial" w:cs="Arial"/>
                <w:sz w:val="20"/>
                <w:szCs w:val="20"/>
              </w:rPr>
            </w:pPr>
          </w:p>
          <w:p w14:paraId="57D0926E" w14:textId="3A16BF18" w:rsidR="00B80EF9" w:rsidRPr="00370378" w:rsidRDefault="00B80EF9" w:rsidP="00ED2A11">
            <w:pPr>
              <w:autoSpaceDE w:val="0"/>
              <w:autoSpaceDN w:val="0"/>
              <w:adjustRightInd w:val="0"/>
              <w:jc w:val="center"/>
              <w:rPr>
                <w:rFonts w:ascii="Arial" w:hAnsi="Arial" w:cs="Arial"/>
                <w:b/>
                <w:sz w:val="20"/>
                <w:szCs w:val="20"/>
              </w:rPr>
            </w:pPr>
            <w:r>
              <w:rPr>
                <w:rFonts w:ascii="Arial" w:hAnsi="Arial" w:cs="Arial"/>
                <w:sz w:val="20"/>
                <w:szCs w:val="20"/>
              </w:rPr>
              <w:t>3</w:t>
            </w:r>
            <w:r w:rsidR="008840A4">
              <w:rPr>
                <w:rFonts w:ascii="Arial" w:hAnsi="Arial" w:cs="Arial"/>
                <w:sz w:val="20"/>
                <w:szCs w:val="20"/>
              </w:rPr>
              <w:t>8</w:t>
            </w:r>
          </w:p>
        </w:tc>
        <w:tc>
          <w:tcPr>
            <w:tcW w:w="8789" w:type="dxa"/>
            <w:shd w:val="clear" w:color="auto" w:fill="DBE5F1" w:themeFill="accent1" w:themeFillTint="33"/>
          </w:tcPr>
          <w:p w14:paraId="778E6E68"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2E2E93ED" w14:textId="77777777" w:rsidR="00B80EF9" w:rsidRDefault="00B80EF9" w:rsidP="00ED2A11">
            <w:pPr>
              <w:autoSpaceDE w:val="0"/>
              <w:autoSpaceDN w:val="0"/>
              <w:adjustRightInd w:val="0"/>
              <w:rPr>
                <w:rFonts w:ascii="Arial" w:hAnsi="Arial" w:cs="Arial"/>
                <w:b/>
                <w:color w:val="000000"/>
                <w:sz w:val="20"/>
                <w:szCs w:val="20"/>
              </w:rPr>
            </w:pPr>
          </w:p>
          <w:p w14:paraId="7BE83A03" w14:textId="537F0274" w:rsidR="00B80EF9" w:rsidRPr="00370378" w:rsidRDefault="00C5334C" w:rsidP="00ED2A11">
            <w:pPr>
              <w:autoSpaceDE w:val="0"/>
              <w:autoSpaceDN w:val="0"/>
              <w:adjustRightInd w:val="0"/>
              <w:rPr>
                <w:rFonts w:ascii="Arial" w:hAnsi="Arial" w:cs="Arial"/>
                <w:b/>
                <w:color w:val="000000"/>
                <w:sz w:val="20"/>
                <w:szCs w:val="20"/>
              </w:rPr>
            </w:pPr>
            <w:r w:rsidRPr="00C5334C">
              <w:rPr>
                <w:rFonts w:ascii="Arial" w:hAnsi="Arial" w:cs="Arial"/>
                <w:i/>
                <w:color w:val="000000"/>
                <w:sz w:val="20"/>
                <w:szCs w:val="20"/>
              </w:rPr>
              <w:t>Programma van eisen Eis 27</w:t>
            </w:r>
          </w:p>
        </w:tc>
      </w:tr>
      <w:tr w:rsidR="00B80EF9" w:rsidRPr="00A970D4" w14:paraId="6DD8D719" w14:textId="77777777" w:rsidTr="00ED2A11">
        <w:trPr>
          <w:trHeight w:val="208"/>
        </w:trPr>
        <w:tc>
          <w:tcPr>
            <w:tcW w:w="925" w:type="dxa"/>
            <w:vMerge/>
          </w:tcPr>
          <w:p w14:paraId="6E0C78D2"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6F84089F"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374BB12D" w14:textId="0522552A" w:rsidR="00B80EF9" w:rsidRPr="0038111C" w:rsidRDefault="00C5334C" w:rsidP="00ED2A11">
            <w:pPr>
              <w:spacing w:after="160"/>
              <w:jc w:val="both"/>
              <w:rPr>
                <w:rFonts w:ascii="Arial" w:hAnsi="Arial" w:cs="Arial"/>
                <w:color w:val="000000"/>
                <w:sz w:val="20"/>
                <w:szCs w:val="20"/>
              </w:rPr>
            </w:pPr>
            <w:r w:rsidRPr="00C5334C">
              <w:rPr>
                <w:rFonts w:ascii="Arial" w:hAnsi="Arial" w:cs="Arial"/>
                <w:color w:val="000000"/>
                <w:sz w:val="20"/>
                <w:szCs w:val="20"/>
              </w:rPr>
              <w:t>In Eis 27 staat: Het niet bekend zijn met de situatie bij de Opdrachtgever kan nooit de aanleiding zijn tot verrekening. Kunt u verduidelijken wat u bedoeld met deze Eis?</w:t>
            </w:r>
          </w:p>
        </w:tc>
      </w:tr>
      <w:tr w:rsidR="00B80EF9" w:rsidRPr="00694513" w14:paraId="2996E070" w14:textId="77777777" w:rsidTr="00ED2A11">
        <w:trPr>
          <w:trHeight w:val="208"/>
        </w:trPr>
        <w:tc>
          <w:tcPr>
            <w:tcW w:w="9714" w:type="dxa"/>
            <w:gridSpan w:val="2"/>
            <w:shd w:val="clear" w:color="auto" w:fill="D9D9D9" w:themeFill="background1" w:themeFillShade="D9"/>
          </w:tcPr>
          <w:p w14:paraId="32C0CC6C" w14:textId="77777777"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296F2C45"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4B6C69DF" w14:textId="7578F8D5" w:rsidR="000239DC" w:rsidRPr="000239DC" w:rsidRDefault="000239DC" w:rsidP="000239DC">
            <w:pPr>
              <w:autoSpaceDE w:val="0"/>
              <w:autoSpaceDN w:val="0"/>
              <w:adjustRightInd w:val="0"/>
              <w:jc w:val="both"/>
              <w:rPr>
                <w:rFonts w:ascii="Arial" w:hAnsi="Arial" w:cs="Arial"/>
                <w:color w:val="000000"/>
                <w:sz w:val="20"/>
                <w:szCs w:val="20"/>
              </w:rPr>
            </w:pPr>
            <w:r w:rsidRPr="000239DC">
              <w:rPr>
                <w:rFonts w:ascii="Arial" w:hAnsi="Arial" w:cs="Arial"/>
                <w:color w:val="000000"/>
                <w:sz w:val="20"/>
                <w:szCs w:val="20"/>
              </w:rPr>
              <w:t>Eis 27 betekent dat inschrijver zelf verantwoordelijk is om zich voorafgaand aan inschrijving voldoende te informeren over de omstandigheden die relevant zijn voor uitvoering van de opdracht (bijv. locaties, processen, technische omgeving). Onbekendheid met deze situatie kan niet worden aangevoerd als reden voor verrekening of meerwerk</w:t>
            </w:r>
            <w:r>
              <w:rPr>
                <w:rFonts w:ascii="Arial" w:hAnsi="Arial" w:cs="Arial"/>
                <w:color w:val="000000"/>
                <w:sz w:val="20"/>
                <w:szCs w:val="20"/>
              </w:rPr>
              <w:t>.</w:t>
            </w:r>
          </w:p>
          <w:p w14:paraId="4F0C654B" w14:textId="04B50391" w:rsidR="00BB43EF" w:rsidRPr="00694513" w:rsidRDefault="00BB43EF" w:rsidP="00C5334C">
            <w:pPr>
              <w:autoSpaceDE w:val="0"/>
              <w:autoSpaceDN w:val="0"/>
              <w:adjustRightInd w:val="0"/>
              <w:jc w:val="both"/>
              <w:rPr>
                <w:rFonts w:ascii="Arial" w:hAnsi="Arial" w:cs="Arial"/>
                <w:color w:val="000000"/>
                <w:sz w:val="20"/>
                <w:szCs w:val="20"/>
                <w:highlight w:val="lightGray"/>
              </w:rPr>
            </w:pPr>
          </w:p>
        </w:tc>
      </w:tr>
    </w:tbl>
    <w:p w14:paraId="68FA7D04"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44EEA6BF" w14:textId="77777777" w:rsidTr="00ED2A11">
        <w:trPr>
          <w:trHeight w:val="208"/>
        </w:trPr>
        <w:tc>
          <w:tcPr>
            <w:tcW w:w="925" w:type="dxa"/>
            <w:vMerge w:val="restart"/>
          </w:tcPr>
          <w:p w14:paraId="147425EF"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46DFED95" w14:textId="77777777" w:rsidR="00B80EF9" w:rsidRDefault="00B80EF9" w:rsidP="00ED2A11">
            <w:pPr>
              <w:autoSpaceDE w:val="0"/>
              <w:autoSpaceDN w:val="0"/>
              <w:adjustRightInd w:val="0"/>
              <w:jc w:val="both"/>
              <w:rPr>
                <w:rFonts w:ascii="Arial" w:hAnsi="Arial" w:cs="Arial"/>
                <w:sz w:val="20"/>
                <w:szCs w:val="20"/>
              </w:rPr>
            </w:pPr>
          </w:p>
          <w:p w14:paraId="17AA49F8" w14:textId="1DAA4C44" w:rsidR="00B80EF9" w:rsidRPr="00370378" w:rsidRDefault="00B80EF9" w:rsidP="00ED2A11">
            <w:pPr>
              <w:autoSpaceDE w:val="0"/>
              <w:autoSpaceDN w:val="0"/>
              <w:adjustRightInd w:val="0"/>
              <w:jc w:val="center"/>
              <w:rPr>
                <w:rFonts w:ascii="Arial" w:hAnsi="Arial" w:cs="Arial"/>
                <w:b/>
                <w:sz w:val="20"/>
                <w:szCs w:val="20"/>
              </w:rPr>
            </w:pPr>
            <w:r>
              <w:rPr>
                <w:rFonts w:ascii="Arial" w:hAnsi="Arial" w:cs="Arial"/>
                <w:sz w:val="20"/>
                <w:szCs w:val="20"/>
              </w:rPr>
              <w:t>3</w:t>
            </w:r>
            <w:r w:rsidR="00070BE9">
              <w:rPr>
                <w:rFonts w:ascii="Arial" w:hAnsi="Arial" w:cs="Arial"/>
                <w:sz w:val="20"/>
                <w:szCs w:val="20"/>
              </w:rPr>
              <w:t>9</w:t>
            </w:r>
          </w:p>
        </w:tc>
        <w:tc>
          <w:tcPr>
            <w:tcW w:w="8789" w:type="dxa"/>
            <w:shd w:val="clear" w:color="auto" w:fill="DBE5F1" w:themeFill="accent1" w:themeFillTint="33"/>
          </w:tcPr>
          <w:p w14:paraId="7AE46497"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26F3E939" w14:textId="77777777" w:rsidR="00B80EF9" w:rsidRDefault="00B80EF9" w:rsidP="00ED2A11">
            <w:pPr>
              <w:autoSpaceDE w:val="0"/>
              <w:autoSpaceDN w:val="0"/>
              <w:adjustRightInd w:val="0"/>
              <w:rPr>
                <w:rFonts w:ascii="Arial" w:hAnsi="Arial" w:cs="Arial"/>
                <w:b/>
                <w:color w:val="000000"/>
                <w:sz w:val="20"/>
                <w:szCs w:val="20"/>
              </w:rPr>
            </w:pPr>
          </w:p>
          <w:p w14:paraId="190A8DCD" w14:textId="441A97D4" w:rsidR="00B80EF9" w:rsidRPr="00370378" w:rsidRDefault="00C5334C" w:rsidP="00ED2A11">
            <w:pPr>
              <w:autoSpaceDE w:val="0"/>
              <w:autoSpaceDN w:val="0"/>
              <w:adjustRightInd w:val="0"/>
              <w:rPr>
                <w:rFonts w:ascii="Arial" w:hAnsi="Arial" w:cs="Arial"/>
                <w:b/>
                <w:color w:val="000000"/>
                <w:sz w:val="20"/>
                <w:szCs w:val="20"/>
              </w:rPr>
            </w:pPr>
            <w:r w:rsidRPr="00C5334C">
              <w:rPr>
                <w:rFonts w:ascii="Arial" w:hAnsi="Arial" w:cs="Arial"/>
                <w:i/>
                <w:color w:val="000000"/>
                <w:sz w:val="20"/>
                <w:szCs w:val="20"/>
              </w:rPr>
              <w:t>Programma van eisen Eis 24</w:t>
            </w:r>
          </w:p>
        </w:tc>
      </w:tr>
      <w:tr w:rsidR="00B80EF9" w:rsidRPr="00A970D4" w14:paraId="6A7AEEF0" w14:textId="77777777" w:rsidTr="00ED2A11">
        <w:trPr>
          <w:trHeight w:val="208"/>
        </w:trPr>
        <w:tc>
          <w:tcPr>
            <w:tcW w:w="925" w:type="dxa"/>
            <w:vMerge/>
          </w:tcPr>
          <w:p w14:paraId="127FCCD9"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4BE2640B"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4724D136" w14:textId="77D36C65" w:rsidR="00B80EF9" w:rsidRPr="0038111C" w:rsidRDefault="008A653E" w:rsidP="00ED2A11">
            <w:pPr>
              <w:spacing w:after="160"/>
              <w:jc w:val="both"/>
              <w:rPr>
                <w:rFonts w:ascii="Arial" w:hAnsi="Arial" w:cs="Arial"/>
                <w:color w:val="000000"/>
                <w:sz w:val="20"/>
                <w:szCs w:val="20"/>
              </w:rPr>
            </w:pPr>
            <w:r w:rsidRPr="008A653E">
              <w:rPr>
                <w:rFonts w:ascii="Arial" w:hAnsi="Arial" w:cs="Arial"/>
                <w:color w:val="000000"/>
                <w:sz w:val="20"/>
                <w:szCs w:val="20"/>
              </w:rPr>
              <w:t>In Eis 24 staat: Inschrijver dient minimaal de volgende diensten te leveren: 1e en 2e lijn helpdesk. Kunt u bevestigen dat eindgebruiker support wordt uitgevoerd door Opdrachtgever en dat Inschrijver alleen contact onderhoud met de Servicedesk van Opdrachtgever voor het uitvoeren van ondersteuningsdienstverlening?</w:t>
            </w:r>
          </w:p>
        </w:tc>
      </w:tr>
      <w:tr w:rsidR="00B80EF9" w:rsidRPr="00694513" w14:paraId="4CE152BD" w14:textId="77777777" w:rsidTr="00ED2A11">
        <w:trPr>
          <w:trHeight w:val="208"/>
        </w:trPr>
        <w:tc>
          <w:tcPr>
            <w:tcW w:w="9714" w:type="dxa"/>
            <w:gridSpan w:val="2"/>
            <w:shd w:val="clear" w:color="auto" w:fill="D9D9D9" w:themeFill="background1" w:themeFillShade="D9"/>
          </w:tcPr>
          <w:p w14:paraId="092D63BA" w14:textId="37E14E4E"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2D5797AF"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1B972968" w14:textId="6A5AAA36" w:rsidR="00F343E4" w:rsidRPr="00C028CB" w:rsidRDefault="00C028CB" w:rsidP="00F343E4">
            <w:pPr>
              <w:autoSpaceDE w:val="0"/>
              <w:autoSpaceDN w:val="0"/>
              <w:adjustRightInd w:val="0"/>
              <w:rPr>
                <w:rFonts w:ascii="Arial" w:hAnsi="Arial" w:cs="Arial"/>
                <w:color w:val="000000" w:themeColor="text1"/>
                <w:sz w:val="20"/>
                <w:szCs w:val="20"/>
              </w:rPr>
            </w:pPr>
            <w:r w:rsidRPr="00C028CB">
              <w:rPr>
                <w:rFonts w:ascii="Arial" w:hAnsi="Arial" w:cs="Arial"/>
                <w:color w:val="000000" w:themeColor="text1"/>
                <w:sz w:val="20"/>
                <w:szCs w:val="20"/>
              </w:rPr>
              <w:lastRenderedPageBreak/>
              <w:t>Zie antwoord vraag 31</w:t>
            </w:r>
          </w:p>
          <w:p w14:paraId="317E1466" w14:textId="77777777" w:rsidR="00B80EF9" w:rsidRPr="00694513" w:rsidRDefault="00B80EF9" w:rsidP="00FB68DF">
            <w:pPr>
              <w:autoSpaceDE w:val="0"/>
              <w:autoSpaceDN w:val="0"/>
              <w:adjustRightInd w:val="0"/>
              <w:jc w:val="both"/>
              <w:rPr>
                <w:rFonts w:ascii="Arial" w:hAnsi="Arial" w:cs="Arial"/>
                <w:color w:val="000000"/>
                <w:sz w:val="20"/>
                <w:szCs w:val="20"/>
                <w:highlight w:val="lightGray"/>
              </w:rPr>
            </w:pPr>
          </w:p>
        </w:tc>
      </w:tr>
    </w:tbl>
    <w:p w14:paraId="04BE529E"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61C21D49" w14:textId="77777777" w:rsidTr="00ED2A11">
        <w:trPr>
          <w:trHeight w:val="208"/>
        </w:trPr>
        <w:tc>
          <w:tcPr>
            <w:tcW w:w="925" w:type="dxa"/>
            <w:vMerge w:val="restart"/>
          </w:tcPr>
          <w:p w14:paraId="0285DF88"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4DD2478" w14:textId="77777777" w:rsidR="00B80EF9" w:rsidRDefault="00B80EF9" w:rsidP="00ED2A11">
            <w:pPr>
              <w:autoSpaceDE w:val="0"/>
              <w:autoSpaceDN w:val="0"/>
              <w:adjustRightInd w:val="0"/>
              <w:jc w:val="both"/>
              <w:rPr>
                <w:rFonts w:ascii="Arial" w:hAnsi="Arial" w:cs="Arial"/>
                <w:sz w:val="20"/>
                <w:szCs w:val="20"/>
              </w:rPr>
            </w:pPr>
          </w:p>
          <w:p w14:paraId="12CCF50D" w14:textId="1FBB380E" w:rsidR="00B80EF9" w:rsidRPr="00370378" w:rsidRDefault="00070BE9" w:rsidP="00ED2A11">
            <w:pPr>
              <w:autoSpaceDE w:val="0"/>
              <w:autoSpaceDN w:val="0"/>
              <w:adjustRightInd w:val="0"/>
              <w:jc w:val="center"/>
              <w:rPr>
                <w:rFonts w:ascii="Arial" w:hAnsi="Arial" w:cs="Arial"/>
                <w:b/>
                <w:sz w:val="20"/>
                <w:szCs w:val="20"/>
              </w:rPr>
            </w:pPr>
            <w:r>
              <w:rPr>
                <w:rFonts w:ascii="Arial" w:hAnsi="Arial" w:cs="Arial"/>
                <w:sz w:val="20"/>
                <w:szCs w:val="20"/>
              </w:rPr>
              <w:t>40</w:t>
            </w:r>
          </w:p>
        </w:tc>
        <w:tc>
          <w:tcPr>
            <w:tcW w:w="8789" w:type="dxa"/>
            <w:shd w:val="clear" w:color="auto" w:fill="DBE5F1" w:themeFill="accent1" w:themeFillTint="33"/>
          </w:tcPr>
          <w:p w14:paraId="5BE1BBF4"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7DF45D5F" w14:textId="77777777" w:rsidR="00B80EF9" w:rsidRDefault="00B80EF9" w:rsidP="00ED2A11">
            <w:pPr>
              <w:autoSpaceDE w:val="0"/>
              <w:autoSpaceDN w:val="0"/>
              <w:adjustRightInd w:val="0"/>
              <w:rPr>
                <w:rFonts w:ascii="Arial" w:hAnsi="Arial" w:cs="Arial"/>
                <w:b/>
                <w:color w:val="000000"/>
                <w:sz w:val="20"/>
                <w:szCs w:val="20"/>
              </w:rPr>
            </w:pPr>
          </w:p>
          <w:p w14:paraId="30D11FEA" w14:textId="5CA923AC" w:rsidR="00B80EF9" w:rsidRPr="00370378" w:rsidRDefault="008A653E" w:rsidP="00ED2A11">
            <w:pPr>
              <w:autoSpaceDE w:val="0"/>
              <w:autoSpaceDN w:val="0"/>
              <w:adjustRightInd w:val="0"/>
              <w:rPr>
                <w:rFonts w:ascii="Arial" w:hAnsi="Arial" w:cs="Arial"/>
                <w:b/>
                <w:color w:val="000000"/>
                <w:sz w:val="20"/>
                <w:szCs w:val="20"/>
              </w:rPr>
            </w:pPr>
            <w:r w:rsidRPr="008A653E">
              <w:rPr>
                <w:rFonts w:ascii="Arial" w:hAnsi="Arial" w:cs="Arial"/>
                <w:i/>
                <w:color w:val="000000"/>
                <w:sz w:val="20"/>
                <w:szCs w:val="20"/>
              </w:rPr>
              <w:t>Programma van eisen - Eis 11</w:t>
            </w:r>
          </w:p>
        </w:tc>
      </w:tr>
      <w:tr w:rsidR="00B80EF9" w:rsidRPr="00A970D4" w14:paraId="57141F4F" w14:textId="77777777" w:rsidTr="00ED2A11">
        <w:trPr>
          <w:trHeight w:val="208"/>
        </w:trPr>
        <w:tc>
          <w:tcPr>
            <w:tcW w:w="925" w:type="dxa"/>
            <w:vMerge/>
          </w:tcPr>
          <w:p w14:paraId="6EEA6C15"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3241576B"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0FC36C08" w14:textId="1ABCDF90" w:rsidR="00B80EF9" w:rsidRPr="0038111C" w:rsidRDefault="00816085" w:rsidP="00ED2A11">
            <w:pPr>
              <w:spacing w:after="160"/>
              <w:jc w:val="both"/>
              <w:rPr>
                <w:rFonts w:ascii="Arial" w:hAnsi="Arial" w:cs="Arial"/>
                <w:color w:val="000000"/>
                <w:sz w:val="20"/>
                <w:szCs w:val="20"/>
              </w:rPr>
            </w:pPr>
            <w:r w:rsidRPr="00816085">
              <w:rPr>
                <w:rFonts w:ascii="Arial" w:hAnsi="Arial" w:cs="Arial"/>
                <w:color w:val="000000"/>
                <w:sz w:val="20"/>
                <w:szCs w:val="20"/>
              </w:rPr>
              <w:t>In Eis 11 vraagt u aan Inschrijvers om de registratie in Apple Business Manager (ABM/DEP) en koppeling aan de Intune MDM server van Opdrachtgever te verzorgen, zodat Automated Device Enrollment (ADE) automatisch plaatsvindt bij eerste activatie. Inschrijver maakt gebruik van een gespecialiseerde Apple reseller voor de levering en registratie van Apple devices. Apple Nederland eist van haar geautoriseerde resellers dat zij een rechtstreekse factuurrelatie onderhouden met hun klanten. Bent u bereid om als gevolg hiervan toe te staan dat onze onderaannemer u rechtstreeks factureert, hetgeen onverlet laat dat Inschrijver uw enig aanspreekpunt is voor advies, levering, uitrol en serviceafhandeling van de Apple devices? Graag uw akkoord.</w:t>
            </w:r>
          </w:p>
        </w:tc>
      </w:tr>
      <w:tr w:rsidR="00B80EF9" w:rsidRPr="00694513" w14:paraId="6C7DEA6F" w14:textId="77777777" w:rsidTr="00ED2A11">
        <w:trPr>
          <w:trHeight w:val="208"/>
        </w:trPr>
        <w:tc>
          <w:tcPr>
            <w:tcW w:w="9714" w:type="dxa"/>
            <w:gridSpan w:val="2"/>
            <w:shd w:val="clear" w:color="auto" w:fill="D9D9D9" w:themeFill="background1" w:themeFillShade="D9"/>
          </w:tcPr>
          <w:p w14:paraId="3A020094" w14:textId="77777777" w:rsidR="00B80EF9"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4C18149C" w14:textId="77777777" w:rsidR="00C70380" w:rsidRPr="00EB5A22" w:rsidRDefault="00C70380" w:rsidP="00ED2A11">
            <w:pPr>
              <w:autoSpaceDE w:val="0"/>
              <w:autoSpaceDN w:val="0"/>
              <w:adjustRightInd w:val="0"/>
              <w:jc w:val="both"/>
              <w:rPr>
                <w:rFonts w:ascii="Arial" w:hAnsi="Arial" w:cs="Arial"/>
                <w:b/>
                <w:color w:val="000000"/>
                <w:sz w:val="20"/>
                <w:szCs w:val="20"/>
                <w:highlight w:val="lightGray"/>
              </w:rPr>
            </w:pPr>
          </w:p>
          <w:p w14:paraId="48FFEDF7" w14:textId="77777777" w:rsidR="00C70380" w:rsidRPr="00C70380" w:rsidRDefault="00C70380" w:rsidP="00C70380">
            <w:pPr>
              <w:autoSpaceDE w:val="0"/>
              <w:autoSpaceDN w:val="0"/>
              <w:adjustRightInd w:val="0"/>
              <w:rPr>
                <w:rFonts w:ascii="Arial" w:hAnsi="Arial" w:cs="Arial"/>
                <w:sz w:val="20"/>
                <w:szCs w:val="20"/>
              </w:rPr>
            </w:pPr>
            <w:r w:rsidRPr="00C70380">
              <w:rPr>
                <w:rFonts w:ascii="Arial" w:hAnsi="Arial" w:cs="Arial"/>
                <w:sz w:val="20"/>
                <w:szCs w:val="20"/>
              </w:rPr>
              <w:t>De aanbestedende dienst gaat niet akkoord met het verzoek.</w:t>
            </w:r>
          </w:p>
          <w:p w14:paraId="1D58FB98" w14:textId="77777777" w:rsidR="00C70380" w:rsidRPr="00C70380" w:rsidRDefault="00C70380" w:rsidP="00C70380">
            <w:pPr>
              <w:autoSpaceDE w:val="0"/>
              <w:autoSpaceDN w:val="0"/>
              <w:adjustRightInd w:val="0"/>
              <w:rPr>
                <w:rFonts w:ascii="Arial" w:hAnsi="Arial" w:cs="Arial"/>
                <w:sz w:val="20"/>
                <w:szCs w:val="20"/>
              </w:rPr>
            </w:pPr>
          </w:p>
          <w:p w14:paraId="79B8A80B" w14:textId="77777777" w:rsidR="00C70380" w:rsidRPr="00C70380" w:rsidRDefault="00C70380" w:rsidP="00C70380">
            <w:pPr>
              <w:autoSpaceDE w:val="0"/>
              <w:autoSpaceDN w:val="0"/>
              <w:adjustRightInd w:val="0"/>
              <w:rPr>
                <w:rFonts w:ascii="Arial" w:hAnsi="Arial" w:cs="Arial"/>
                <w:sz w:val="20"/>
                <w:szCs w:val="20"/>
              </w:rPr>
            </w:pPr>
            <w:r w:rsidRPr="00C70380">
              <w:rPr>
                <w:rFonts w:ascii="Arial" w:hAnsi="Arial" w:cs="Arial"/>
                <w:sz w:val="20"/>
                <w:szCs w:val="20"/>
              </w:rPr>
              <w:t>Conform de aanbestedingsleidraad en het Programma van Eisen is Inschrijver de contractuele wederpartij van Opdrachtgever en blijft dit gedurende de gehele looptijd van de overeenkomst. Dit betekent dat:</w:t>
            </w:r>
          </w:p>
          <w:p w14:paraId="3C13A62E" w14:textId="77777777" w:rsidR="00C70380" w:rsidRPr="00C70380" w:rsidRDefault="00C70380" w:rsidP="00C70380">
            <w:pPr>
              <w:autoSpaceDE w:val="0"/>
              <w:autoSpaceDN w:val="0"/>
              <w:adjustRightInd w:val="0"/>
              <w:rPr>
                <w:rFonts w:ascii="Arial" w:hAnsi="Arial" w:cs="Arial"/>
                <w:sz w:val="20"/>
                <w:szCs w:val="20"/>
              </w:rPr>
            </w:pPr>
          </w:p>
          <w:p w14:paraId="58DB1A09" w14:textId="77777777" w:rsidR="00C70380" w:rsidRPr="00C70380" w:rsidRDefault="00C70380" w:rsidP="00C70380">
            <w:pPr>
              <w:pStyle w:val="Lijstalinea"/>
              <w:numPr>
                <w:ilvl w:val="0"/>
                <w:numId w:val="7"/>
              </w:numPr>
              <w:autoSpaceDE w:val="0"/>
              <w:autoSpaceDN w:val="0"/>
              <w:adjustRightInd w:val="0"/>
              <w:rPr>
                <w:rFonts w:ascii="Arial" w:hAnsi="Arial" w:cs="Arial"/>
                <w:sz w:val="20"/>
                <w:szCs w:val="20"/>
              </w:rPr>
            </w:pPr>
            <w:r w:rsidRPr="00C70380">
              <w:rPr>
                <w:rFonts w:ascii="Arial" w:hAnsi="Arial" w:cs="Arial"/>
                <w:sz w:val="20"/>
                <w:szCs w:val="20"/>
              </w:rPr>
              <w:t>alle leveringen, inclusief facturatie, via de contractant (Inschrijver) dienen te verlopen;</w:t>
            </w:r>
          </w:p>
          <w:p w14:paraId="6882B79D" w14:textId="77777777" w:rsidR="00C70380" w:rsidRPr="00C70380" w:rsidRDefault="00C70380" w:rsidP="00C70380">
            <w:pPr>
              <w:pStyle w:val="Lijstalinea"/>
              <w:numPr>
                <w:ilvl w:val="0"/>
                <w:numId w:val="7"/>
              </w:numPr>
              <w:autoSpaceDE w:val="0"/>
              <w:autoSpaceDN w:val="0"/>
              <w:adjustRightInd w:val="0"/>
              <w:rPr>
                <w:rFonts w:ascii="Arial" w:hAnsi="Arial" w:cs="Arial"/>
                <w:sz w:val="20"/>
                <w:szCs w:val="20"/>
              </w:rPr>
            </w:pPr>
            <w:r w:rsidRPr="00C70380">
              <w:rPr>
                <w:rFonts w:ascii="Arial" w:hAnsi="Arial" w:cs="Arial"/>
                <w:sz w:val="20"/>
                <w:szCs w:val="20"/>
              </w:rPr>
              <w:t>opdrachtnemer verantwoordelijk blijft voor de volledige uitvoering van de overeenkomst, inclusief handelingen van onderaannemers;</w:t>
            </w:r>
          </w:p>
          <w:p w14:paraId="79CAF4E6" w14:textId="77777777" w:rsidR="00C70380" w:rsidRPr="00C70380" w:rsidRDefault="00C70380" w:rsidP="00C70380">
            <w:pPr>
              <w:pStyle w:val="Lijstalinea"/>
              <w:numPr>
                <w:ilvl w:val="0"/>
                <w:numId w:val="7"/>
              </w:numPr>
              <w:autoSpaceDE w:val="0"/>
              <w:autoSpaceDN w:val="0"/>
              <w:adjustRightInd w:val="0"/>
              <w:rPr>
                <w:rFonts w:ascii="Arial" w:hAnsi="Arial" w:cs="Arial"/>
                <w:sz w:val="20"/>
                <w:szCs w:val="20"/>
              </w:rPr>
            </w:pPr>
            <w:r w:rsidRPr="00C70380">
              <w:rPr>
                <w:rFonts w:ascii="Arial" w:hAnsi="Arial" w:cs="Arial"/>
                <w:sz w:val="20"/>
                <w:szCs w:val="20"/>
              </w:rPr>
              <w:t>Opdrachtgever géén rechtstreekse factuurrelatie met onderaannemers accepteert.</w:t>
            </w:r>
          </w:p>
          <w:p w14:paraId="7A2206D9" w14:textId="77777777" w:rsidR="00C70380" w:rsidRPr="00C70380" w:rsidRDefault="00C70380" w:rsidP="00C70380">
            <w:pPr>
              <w:autoSpaceDE w:val="0"/>
              <w:autoSpaceDN w:val="0"/>
              <w:adjustRightInd w:val="0"/>
              <w:rPr>
                <w:rFonts w:ascii="Arial" w:hAnsi="Arial" w:cs="Arial"/>
                <w:sz w:val="20"/>
                <w:szCs w:val="20"/>
              </w:rPr>
            </w:pPr>
          </w:p>
          <w:p w14:paraId="066DB73C" w14:textId="77777777" w:rsidR="00C70380" w:rsidRPr="00C70380" w:rsidRDefault="00C70380" w:rsidP="00C70380">
            <w:pPr>
              <w:autoSpaceDE w:val="0"/>
              <w:autoSpaceDN w:val="0"/>
              <w:adjustRightInd w:val="0"/>
              <w:rPr>
                <w:rFonts w:ascii="Arial" w:hAnsi="Arial" w:cs="Arial"/>
                <w:sz w:val="20"/>
                <w:szCs w:val="20"/>
              </w:rPr>
            </w:pPr>
            <w:r w:rsidRPr="00C70380">
              <w:rPr>
                <w:rFonts w:ascii="Arial" w:hAnsi="Arial" w:cs="Arial"/>
                <w:sz w:val="20"/>
                <w:szCs w:val="20"/>
              </w:rPr>
              <w:t>Dit volgt tevens uit de algemene eisen in het Programma van Eisen, waaronder de bepaling dat onderaannemers slechts mogen worden ingezet onder verantwoordelijkheid van Inschrijver (Eis 44) en dat aanvullende of afwijkende voorwaarden van derden niet worden geaccepteerd.</w:t>
            </w:r>
          </w:p>
          <w:p w14:paraId="3A1B2AC6" w14:textId="77777777" w:rsidR="00C70380" w:rsidRPr="00C70380" w:rsidRDefault="00C70380" w:rsidP="00C70380">
            <w:pPr>
              <w:autoSpaceDE w:val="0"/>
              <w:autoSpaceDN w:val="0"/>
              <w:adjustRightInd w:val="0"/>
              <w:rPr>
                <w:rFonts w:ascii="Arial" w:hAnsi="Arial" w:cs="Arial"/>
                <w:sz w:val="20"/>
                <w:szCs w:val="20"/>
              </w:rPr>
            </w:pPr>
          </w:p>
          <w:p w14:paraId="3F44CDB0" w14:textId="77777777" w:rsidR="00C70380" w:rsidRPr="00C70380" w:rsidRDefault="00C70380" w:rsidP="00C70380">
            <w:pPr>
              <w:autoSpaceDE w:val="0"/>
              <w:autoSpaceDN w:val="0"/>
              <w:adjustRightInd w:val="0"/>
              <w:rPr>
                <w:rFonts w:ascii="Arial" w:hAnsi="Arial" w:cs="Arial"/>
                <w:sz w:val="20"/>
                <w:szCs w:val="20"/>
              </w:rPr>
            </w:pPr>
            <w:r w:rsidRPr="00C70380">
              <w:rPr>
                <w:rFonts w:ascii="Arial" w:hAnsi="Arial" w:cs="Arial"/>
                <w:sz w:val="20"/>
                <w:szCs w:val="20"/>
              </w:rPr>
              <w:t>Het staat Inschrijver vrij om zijn interne afspraken zodanig te organiseren dat de registratie in ABM/DEP conform Eis 11 wordt uitgevoerd, maar dit heeft géén invloed op de contractuele relatie en facturatiestromen richting Opdrachtgever.</w:t>
            </w:r>
          </w:p>
          <w:p w14:paraId="79DCF04C"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6F1750A6" w14:textId="77777777" w:rsidR="00B80EF9" w:rsidRPr="00694513" w:rsidRDefault="00B80EF9" w:rsidP="00FB68DF">
            <w:pPr>
              <w:autoSpaceDE w:val="0"/>
              <w:autoSpaceDN w:val="0"/>
              <w:adjustRightInd w:val="0"/>
              <w:jc w:val="both"/>
              <w:rPr>
                <w:rFonts w:ascii="Arial" w:hAnsi="Arial" w:cs="Arial"/>
                <w:color w:val="000000"/>
                <w:sz w:val="20"/>
                <w:szCs w:val="20"/>
                <w:highlight w:val="lightGray"/>
              </w:rPr>
            </w:pPr>
          </w:p>
        </w:tc>
      </w:tr>
    </w:tbl>
    <w:p w14:paraId="79A32315"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6401EE50" w14:textId="77777777" w:rsidTr="00ED2A11">
        <w:trPr>
          <w:trHeight w:val="208"/>
        </w:trPr>
        <w:tc>
          <w:tcPr>
            <w:tcW w:w="925" w:type="dxa"/>
            <w:vMerge w:val="restart"/>
          </w:tcPr>
          <w:p w14:paraId="7D18D15D"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3C24DC3D" w14:textId="77777777" w:rsidR="00B80EF9" w:rsidRDefault="00B80EF9" w:rsidP="00ED2A11">
            <w:pPr>
              <w:autoSpaceDE w:val="0"/>
              <w:autoSpaceDN w:val="0"/>
              <w:adjustRightInd w:val="0"/>
              <w:jc w:val="both"/>
              <w:rPr>
                <w:rFonts w:ascii="Arial" w:hAnsi="Arial" w:cs="Arial"/>
                <w:sz w:val="20"/>
                <w:szCs w:val="20"/>
              </w:rPr>
            </w:pPr>
          </w:p>
          <w:p w14:paraId="6D21E8F3" w14:textId="7B480D88" w:rsidR="00B80EF9" w:rsidRPr="00370378" w:rsidRDefault="00070BE9" w:rsidP="00ED2A11">
            <w:pPr>
              <w:autoSpaceDE w:val="0"/>
              <w:autoSpaceDN w:val="0"/>
              <w:adjustRightInd w:val="0"/>
              <w:jc w:val="center"/>
              <w:rPr>
                <w:rFonts w:ascii="Arial" w:hAnsi="Arial" w:cs="Arial"/>
                <w:b/>
                <w:sz w:val="20"/>
                <w:szCs w:val="20"/>
              </w:rPr>
            </w:pPr>
            <w:r>
              <w:rPr>
                <w:rFonts w:ascii="Arial" w:hAnsi="Arial" w:cs="Arial"/>
                <w:sz w:val="20"/>
                <w:szCs w:val="20"/>
              </w:rPr>
              <w:t>41</w:t>
            </w:r>
          </w:p>
        </w:tc>
        <w:tc>
          <w:tcPr>
            <w:tcW w:w="8789" w:type="dxa"/>
            <w:shd w:val="clear" w:color="auto" w:fill="DBE5F1" w:themeFill="accent1" w:themeFillTint="33"/>
          </w:tcPr>
          <w:p w14:paraId="48F2957B"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1D5D7C68" w14:textId="77777777" w:rsidR="00B80EF9" w:rsidRDefault="00B80EF9" w:rsidP="00ED2A11">
            <w:pPr>
              <w:autoSpaceDE w:val="0"/>
              <w:autoSpaceDN w:val="0"/>
              <w:adjustRightInd w:val="0"/>
              <w:rPr>
                <w:rFonts w:ascii="Arial" w:hAnsi="Arial" w:cs="Arial"/>
                <w:b/>
                <w:color w:val="000000"/>
                <w:sz w:val="20"/>
                <w:szCs w:val="20"/>
              </w:rPr>
            </w:pPr>
          </w:p>
          <w:p w14:paraId="415E9188" w14:textId="68A62C40" w:rsidR="00B80EF9" w:rsidRPr="00370378" w:rsidRDefault="00816085" w:rsidP="00ED2A11">
            <w:pPr>
              <w:autoSpaceDE w:val="0"/>
              <w:autoSpaceDN w:val="0"/>
              <w:adjustRightInd w:val="0"/>
              <w:rPr>
                <w:rFonts w:ascii="Arial" w:hAnsi="Arial" w:cs="Arial"/>
                <w:b/>
                <w:color w:val="000000"/>
                <w:sz w:val="20"/>
                <w:szCs w:val="20"/>
              </w:rPr>
            </w:pPr>
            <w:r w:rsidRPr="00816085">
              <w:rPr>
                <w:rFonts w:ascii="Arial" w:hAnsi="Arial" w:cs="Arial"/>
                <w:i/>
                <w:color w:val="000000"/>
                <w:sz w:val="20"/>
                <w:szCs w:val="20"/>
              </w:rPr>
              <w:t>Programma van eisen - Eis 9</w:t>
            </w:r>
          </w:p>
        </w:tc>
      </w:tr>
      <w:tr w:rsidR="00B80EF9" w:rsidRPr="00A970D4" w14:paraId="32986805" w14:textId="77777777" w:rsidTr="00ED2A11">
        <w:trPr>
          <w:trHeight w:val="208"/>
        </w:trPr>
        <w:tc>
          <w:tcPr>
            <w:tcW w:w="925" w:type="dxa"/>
            <w:vMerge/>
          </w:tcPr>
          <w:p w14:paraId="39206015"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2A12EA7C"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32BA5D41" w14:textId="47473297" w:rsidR="00B80EF9" w:rsidRPr="0038111C" w:rsidRDefault="00E05FCD" w:rsidP="00ED2A11">
            <w:pPr>
              <w:spacing w:after="160"/>
              <w:jc w:val="both"/>
              <w:rPr>
                <w:rFonts w:ascii="Arial" w:hAnsi="Arial" w:cs="Arial"/>
                <w:color w:val="000000"/>
                <w:sz w:val="20"/>
                <w:szCs w:val="20"/>
              </w:rPr>
            </w:pPr>
            <w:r w:rsidRPr="00E05FCD">
              <w:rPr>
                <w:rFonts w:ascii="Arial" w:hAnsi="Arial" w:cs="Arial"/>
                <w:color w:val="000000"/>
                <w:sz w:val="20"/>
                <w:szCs w:val="20"/>
              </w:rPr>
              <w:t>In Eis 9 staat: Inschrijver dient op verzoek van Gemeente Noordenveld apparaten en accessoires Franco af te leveren op ieder gewenst adres binnen Nederland. U begrijpt dat leveringen door geheel Nederland (inclusief Waddeneilanden en overzeese Rijksgebieden een verregaande en onvoorspelbare kostenpost betekent voor Inschrijvers. Kunt u bevestigen dat u slechts incidenteel (enkele keren gedurende de gehele contract periode) gebruik maakt van de mogelijkheid tot levering van producten op ieder gewenst adres in Nederland en dat uw contractpartner bij substantiële aantallen leveringen op uiteenlopende locaties een marktconform tarief mag berekenen?</w:t>
            </w:r>
          </w:p>
        </w:tc>
      </w:tr>
      <w:tr w:rsidR="00B80EF9" w:rsidRPr="00694513" w14:paraId="2E72D5F2" w14:textId="77777777" w:rsidTr="00ED2A11">
        <w:trPr>
          <w:trHeight w:val="208"/>
        </w:trPr>
        <w:tc>
          <w:tcPr>
            <w:tcW w:w="9714" w:type="dxa"/>
            <w:gridSpan w:val="2"/>
            <w:shd w:val="clear" w:color="auto" w:fill="D9D9D9" w:themeFill="background1" w:themeFillShade="D9"/>
          </w:tcPr>
          <w:p w14:paraId="1BDB66C1" w14:textId="77777777"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4B01B2E9"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67AA1D07" w14:textId="77777777" w:rsidR="0050564A" w:rsidRPr="0050564A" w:rsidRDefault="0050564A" w:rsidP="0050564A">
            <w:pPr>
              <w:autoSpaceDE w:val="0"/>
              <w:autoSpaceDN w:val="0"/>
              <w:adjustRightInd w:val="0"/>
              <w:jc w:val="both"/>
              <w:rPr>
                <w:rFonts w:ascii="Arial" w:hAnsi="Arial" w:cs="Arial"/>
                <w:color w:val="000000"/>
                <w:sz w:val="20"/>
                <w:szCs w:val="20"/>
              </w:rPr>
            </w:pPr>
            <w:r w:rsidRPr="0050564A">
              <w:rPr>
                <w:rFonts w:ascii="Arial" w:hAnsi="Arial" w:cs="Arial"/>
                <w:color w:val="000000"/>
                <w:sz w:val="20"/>
                <w:szCs w:val="20"/>
              </w:rPr>
              <w:t>Eis 9 blijft volledig van kracht: alle leveringen dienen Franco te worden uitgevoerd naar ieder gewenst adres binnen Nederland. Dit betekent dat binnenlands transportkosten, inclusief leveringen op Waddeneilanden, zijn inbegrepen in de aanbieding.</w:t>
            </w:r>
          </w:p>
          <w:p w14:paraId="042891B4" w14:textId="77777777" w:rsidR="0050564A" w:rsidRPr="0050564A" w:rsidRDefault="0050564A" w:rsidP="0050564A">
            <w:pPr>
              <w:autoSpaceDE w:val="0"/>
              <w:autoSpaceDN w:val="0"/>
              <w:adjustRightInd w:val="0"/>
              <w:jc w:val="both"/>
              <w:rPr>
                <w:rFonts w:ascii="Arial" w:hAnsi="Arial" w:cs="Arial"/>
                <w:color w:val="000000"/>
                <w:sz w:val="20"/>
                <w:szCs w:val="20"/>
              </w:rPr>
            </w:pPr>
            <w:r w:rsidRPr="0050564A">
              <w:rPr>
                <w:rFonts w:ascii="Arial" w:hAnsi="Arial" w:cs="Arial"/>
                <w:color w:val="000000"/>
                <w:sz w:val="20"/>
                <w:szCs w:val="20"/>
              </w:rPr>
              <w:t>Voor de goede orde:</w:t>
            </w:r>
          </w:p>
          <w:p w14:paraId="236A590B" w14:textId="77777777" w:rsidR="0050564A" w:rsidRPr="0050564A" w:rsidRDefault="0050564A" w:rsidP="0050564A">
            <w:pPr>
              <w:numPr>
                <w:ilvl w:val="0"/>
                <w:numId w:val="10"/>
              </w:numPr>
              <w:autoSpaceDE w:val="0"/>
              <w:autoSpaceDN w:val="0"/>
              <w:adjustRightInd w:val="0"/>
              <w:jc w:val="both"/>
              <w:rPr>
                <w:rFonts w:ascii="Arial" w:hAnsi="Arial" w:cs="Arial"/>
                <w:color w:val="000000"/>
                <w:sz w:val="20"/>
                <w:szCs w:val="20"/>
              </w:rPr>
            </w:pPr>
            <w:r w:rsidRPr="0050564A">
              <w:rPr>
                <w:rFonts w:ascii="Arial" w:hAnsi="Arial" w:cs="Arial"/>
                <w:color w:val="000000"/>
                <w:sz w:val="20"/>
                <w:szCs w:val="20"/>
              </w:rPr>
              <w:t>Leveringen buiten gemeentelijke locaties zijn incidenteel en vooral bedoeld voor uitzonderlijke situaties (bijv. langdurige ziekte of calamiteiten).</w:t>
            </w:r>
          </w:p>
          <w:p w14:paraId="41E6CCBE" w14:textId="77777777" w:rsidR="0050564A" w:rsidRPr="0050564A" w:rsidRDefault="0050564A" w:rsidP="0050564A">
            <w:pPr>
              <w:numPr>
                <w:ilvl w:val="0"/>
                <w:numId w:val="10"/>
              </w:numPr>
              <w:autoSpaceDE w:val="0"/>
              <w:autoSpaceDN w:val="0"/>
              <w:adjustRightInd w:val="0"/>
              <w:jc w:val="both"/>
              <w:rPr>
                <w:rFonts w:ascii="Arial" w:hAnsi="Arial" w:cs="Arial"/>
                <w:color w:val="000000"/>
                <w:sz w:val="20"/>
                <w:szCs w:val="20"/>
              </w:rPr>
            </w:pPr>
            <w:r w:rsidRPr="0050564A">
              <w:rPr>
                <w:rFonts w:ascii="Arial" w:hAnsi="Arial" w:cs="Arial"/>
                <w:color w:val="000000"/>
                <w:sz w:val="20"/>
                <w:szCs w:val="20"/>
              </w:rPr>
              <w:t>Opdrachtgever kan geen garantie geven over aantallen of locaties, maar verwacht geen structurele landelijke spreiding.</w:t>
            </w:r>
          </w:p>
          <w:p w14:paraId="4E497561" w14:textId="77777777" w:rsidR="0050564A" w:rsidRDefault="0050564A" w:rsidP="0050564A">
            <w:pPr>
              <w:numPr>
                <w:ilvl w:val="0"/>
                <w:numId w:val="10"/>
              </w:numPr>
              <w:autoSpaceDE w:val="0"/>
              <w:autoSpaceDN w:val="0"/>
              <w:adjustRightInd w:val="0"/>
              <w:jc w:val="both"/>
              <w:rPr>
                <w:rFonts w:ascii="Arial" w:hAnsi="Arial" w:cs="Arial"/>
                <w:color w:val="000000"/>
                <w:sz w:val="20"/>
                <w:szCs w:val="20"/>
              </w:rPr>
            </w:pPr>
            <w:r w:rsidRPr="0050564A">
              <w:rPr>
                <w:rFonts w:ascii="Arial" w:hAnsi="Arial" w:cs="Arial"/>
                <w:color w:val="000000"/>
                <w:sz w:val="20"/>
                <w:szCs w:val="20"/>
              </w:rPr>
              <w:t>Geen aanvullende toeslagen of marktconforme tarieven worden geaccepteerd; inschrijver dient deze kosten in zijn prijsstelling en logistiek te verwerken.</w:t>
            </w:r>
          </w:p>
          <w:p w14:paraId="2D5B52D4" w14:textId="6A4B21F4" w:rsidR="00585786" w:rsidRPr="0050564A" w:rsidRDefault="00585786" w:rsidP="00585786">
            <w:pPr>
              <w:numPr>
                <w:ilvl w:val="0"/>
                <w:numId w:val="10"/>
              </w:numPr>
              <w:autoSpaceDE w:val="0"/>
              <w:autoSpaceDN w:val="0"/>
              <w:adjustRightInd w:val="0"/>
              <w:jc w:val="both"/>
              <w:rPr>
                <w:rFonts w:ascii="Arial" w:hAnsi="Arial" w:cs="Arial"/>
                <w:color w:val="000000"/>
                <w:sz w:val="20"/>
                <w:szCs w:val="20"/>
              </w:rPr>
            </w:pPr>
            <w:r w:rsidRPr="00585786">
              <w:rPr>
                <w:rFonts w:ascii="Arial" w:hAnsi="Arial" w:cs="Arial"/>
                <w:color w:val="000000"/>
                <w:sz w:val="20"/>
                <w:szCs w:val="20"/>
              </w:rPr>
              <w:t>In het DAP kan worden vastgelegd hoe incidentele leveringen worden gepland en afgestemd, inclusief communicatie, doorlooptijden en eventuele praktische afspraken om efficiëntie te waarborgen.</w:t>
            </w:r>
          </w:p>
          <w:p w14:paraId="037EB1AC" w14:textId="59D230CD" w:rsidR="00C7135A" w:rsidRPr="00694513" w:rsidRDefault="00C7135A" w:rsidP="00E05FCD">
            <w:pPr>
              <w:autoSpaceDE w:val="0"/>
              <w:autoSpaceDN w:val="0"/>
              <w:adjustRightInd w:val="0"/>
              <w:jc w:val="both"/>
              <w:rPr>
                <w:rFonts w:ascii="Arial" w:hAnsi="Arial" w:cs="Arial"/>
                <w:color w:val="000000"/>
                <w:sz w:val="20"/>
                <w:szCs w:val="20"/>
                <w:highlight w:val="lightGray"/>
              </w:rPr>
            </w:pPr>
          </w:p>
        </w:tc>
      </w:tr>
    </w:tbl>
    <w:p w14:paraId="16029B9F" w14:textId="77777777" w:rsidR="00B80EF9" w:rsidRDefault="00B80EF9" w:rsidP="00057C22">
      <w:pPr>
        <w:suppressAutoHyphens/>
        <w:rPr>
          <w:sz w:val="21"/>
          <w:szCs w:val="21"/>
        </w:rPr>
      </w:pPr>
    </w:p>
    <w:p w14:paraId="71631C27" w14:textId="77777777" w:rsidR="00B80EF9" w:rsidRDefault="00B80EF9" w:rsidP="00057C22">
      <w:pPr>
        <w:suppressAutoHyphens/>
        <w:rPr>
          <w:sz w:val="21"/>
          <w:szCs w:val="21"/>
        </w:rPr>
      </w:pPr>
    </w:p>
    <w:p w14:paraId="11B03396" w14:textId="77777777" w:rsidR="00B80EF9" w:rsidRDefault="00B80EF9" w:rsidP="00057C22">
      <w:pPr>
        <w:suppressAutoHyphens/>
        <w:rPr>
          <w:sz w:val="21"/>
          <w:szCs w:val="21"/>
        </w:rPr>
      </w:pPr>
    </w:p>
    <w:p w14:paraId="0B70728C" w14:textId="77777777" w:rsidR="00B80EF9" w:rsidRDefault="00B80EF9" w:rsidP="00057C22">
      <w:pPr>
        <w:suppressAutoHyphens/>
        <w:rPr>
          <w:sz w:val="21"/>
          <w:szCs w:val="21"/>
        </w:rPr>
      </w:pPr>
    </w:p>
    <w:p w14:paraId="1D79138F"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3B434444" w14:textId="77777777" w:rsidTr="00ED2A11">
        <w:trPr>
          <w:trHeight w:val="208"/>
        </w:trPr>
        <w:tc>
          <w:tcPr>
            <w:tcW w:w="925" w:type="dxa"/>
            <w:vMerge w:val="restart"/>
          </w:tcPr>
          <w:p w14:paraId="67E7CB8D"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4278E063" w14:textId="77777777" w:rsidR="00B80EF9" w:rsidRDefault="00B80EF9" w:rsidP="00ED2A11">
            <w:pPr>
              <w:autoSpaceDE w:val="0"/>
              <w:autoSpaceDN w:val="0"/>
              <w:adjustRightInd w:val="0"/>
              <w:jc w:val="both"/>
              <w:rPr>
                <w:rFonts w:ascii="Arial" w:hAnsi="Arial" w:cs="Arial"/>
                <w:sz w:val="20"/>
                <w:szCs w:val="20"/>
              </w:rPr>
            </w:pPr>
          </w:p>
          <w:p w14:paraId="3245175F" w14:textId="08A648F9" w:rsidR="00B80EF9" w:rsidRPr="00370378" w:rsidRDefault="00B80EF9" w:rsidP="00ED2A11">
            <w:pPr>
              <w:autoSpaceDE w:val="0"/>
              <w:autoSpaceDN w:val="0"/>
              <w:adjustRightInd w:val="0"/>
              <w:jc w:val="center"/>
              <w:rPr>
                <w:rFonts w:ascii="Arial" w:hAnsi="Arial" w:cs="Arial"/>
                <w:b/>
                <w:sz w:val="20"/>
                <w:szCs w:val="20"/>
              </w:rPr>
            </w:pPr>
            <w:r>
              <w:rPr>
                <w:rFonts w:ascii="Arial" w:hAnsi="Arial" w:cs="Arial"/>
                <w:sz w:val="20"/>
                <w:szCs w:val="20"/>
              </w:rPr>
              <w:t>4</w:t>
            </w:r>
            <w:r w:rsidR="00D77489">
              <w:rPr>
                <w:rFonts w:ascii="Arial" w:hAnsi="Arial" w:cs="Arial"/>
                <w:sz w:val="20"/>
                <w:szCs w:val="20"/>
              </w:rPr>
              <w:t>2</w:t>
            </w:r>
          </w:p>
        </w:tc>
        <w:tc>
          <w:tcPr>
            <w:tcW w:w="8789" w:type="dxa"/>
            <w:shd w:val="clear" w:color="auto" w:fill="DBE5F1" w:themeFill="accent1" w:themeFillTint="33"/>
          </w:tcPr>
          <w:p w14:paraId="1F9E7673"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1D32D293" w14:textId="77777777" w:rsidR="00B80EF9" w:rsidRDefault="00B80EF9" w:rsidP="00ED2A11">
            <w:pPr>
              <w:autoSpaceDE w:val="0"/>
              <w:autoSpaceDN w:val="0"/>
              <w:adjustRightInd w:val="0"/>
              <w:rPr>
                <w:rFonts w:ascii="Arial" w:hAnsi="Arial" w:cs="Arial"/>
                <w:b/>
                <w:color w:val="000000"/>
                <w:sz w:val="20"/>
                <w:szCs w:val="20"/>
              </w:rPr>
            </w:pPr>
          </w:p>
          <w:p w14:paraId="42471025" w14:textId="0AB324D7" w:rsidR="00B80EF9" w:rsidRPr="00370378" w:rsidRDefault="00205DCA" w:rsidP="00ED2A11">
            <w:pPr>
              <w:autoSpaceDE w:val="0"/>
              <w:autoSpaceDN w:val="0"/>
              <w:adjustRightInd w:val="0"/>
              <w:rPr>
                <w:rFonts w:ascii="Arial" w:hAnsi="Arial" w:cs="Arial"/>
                <w:b/>
                <w:color w:val="000000"/>
                <w:sz w:val="20"/>
                <w:szCs w:val="20"/>
              </w:rPr>
            </w:pPr>
            <w:r w:rsidRPr="00205DCA">
              <w:rPr>
                <w:rFonts w:ascii="Arial" w:hAnsi="Arial" w:cs="Arial"/>
                <w:i/>
                <w:color w:val="000000"/>
                <w:sz w:val="20"/>
                <w:szCs w:val="20"/>
              </w:rPr>
              <w:t>PVE eis 120 Compleet defect</w:t>
            </w:r>
          </w:p>
        </w:tc>
      </w:tr>
      <w:tr w:rsidR="00B80EF9" w:rsidRPr="00A970D4" w14:paraId="474B0847" w14:textId="77777777" w:rsidTr="00ED2A11">
        <w:trPr>
          <w:trHeight w:val="208"/>
        </w:trPr>
        <w:tc>
          <w:tcPr>
            <w:tcW w:w="925" w:type="dxa"/>
            <w:vMerge/>
          </w:tcPr>
          <w:p w14:paraId="1E9EC2F7"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4BAA448A"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5E142E8F" w14:textId="2511F6CF" w:rsidR="00B80EF9" w:rsidRPr="0038111C" w:rsidRDefault="00205DCA" w:rsidP="00ED2A11">
            <w:pPr>
              <w:spacing w:after="160"/>
              <w:jc w:val="both"/>
              <w:rPr>
                <w:rFonts w:ascii="Arial" w:hAnsi="Arial" w:cs="Arial"/>
                <w:color w:val="000000"/>
                <w:sz w:val="20"/>
                <w:szCs w:val="20"/>
              </w:rPr>
            </w:pPr>
            <w:r w:rsidRPr="00205DCA">
              <w:rPr>
                <w:rFonts w:ascii="Arial" w:hAnsi="Arial" w:cs="Arial"/>
                <w:color w:val="000000"/>
                <w:sz w:val="20"/>
                <w:szCs w:val="20"/>
              </w:rPr>
              <w:t>Bij een normaal defect onder garantie vindt reparatie plaats en geen vervanging. Wat bedoelt u met compleet defect?</w:t>
            </w:r>
          </w:p>
        </w:tc>
      </w:tr>
      <w:tr w:rsidR="00B80EF9" w:rsidRPr="00694513" w14:paraId="5161D7EA" w14:textId="77777777" w:rsidTr="00ED2A11">
        <w:trPr>
          <w:trHeight w:val="208"/>
        </w:trPr>
        <w:tc>
          <w:tcPr>
            <w:tcW w:w="9714" w:type="dxa"/>
            <w:gridSpan w:val="2"/>
            <w:shd w:val="clear" w:color="auto" w:fill="D9D9D9" w:themeFill="background1" w:themeFillShade="D9"/>
          </w:tcPr>
          <w:p w14:paraId="24896DF3" w14:textId="4BE5EDF7"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474BDB2B"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540F8681" w14:textId="77777777" w:rsidR="009C2E85" w:rsidRPr="009C2E85" w:rsidRDefault="009C2E85" w:rsidP="009C2E85">
            <w:pPr>
              <w:autoSpaceDE w:val="0"/>
              <w:autoSpaceDN w:val="0"/>
              <w:adjustRightInd w:val="0"/>
              <w:rPr>
                <w:rFonts w:ascii="Arial" w:hAnsi="Arial" w:cs="Arial"/>
                <w:sz w:val="20"/>
                <w:szCs w:val="20"/>
              </w:rPr>
            </w:pPr>
            <w:r w:rsidRPr="009C2E85">
              <w:rPr>
                <w:rFonts w:ascii="Arial" w:hAnsi="Arial" w:cs="Arial"/>
                <w:sz w:val="20"/>
                <w:szCs w:val="20"/>
              </w:rPr>
              <w:t>Met een compleet defect apparaat wordt bedoeld:</w:t>
            </w:r>
          </w:p>
          <w:p w14:paraId="72A7E52B" w14:textId="77777777" w:rsidR="009C2E85" w:rsidRPr="009C2E85" w:rsidRDefault="009C2E85" w:rsidP="009C2E85">
            <w:pPr>
              <w:autoSpaceDE w:val="0"/>
              <w:autoSpaceDN w:val="0"/>
              <w:adjustRightInd w:val="0"/>
              <w:rPr>
                <w:rFonts w:ascii="Arial" w:hAnsi="Arial" w:cs="Arial"/>
                <w:sz w:val="20"/>
                <w:szCs w:val="20"/>
              </w:rPr>
            </w:pPr>
            <w:r w:rsidRPr="009C2E85">
              <w:rPr>
                <w:rFonts w:ascii="Arial" w:hAnsi="Arial" w:cs="Arial"/>
                <w:sz w:val="20"/>
                <w:szCs w:val="20"/>
              </w:rPr>
              <w:t>een apparaat dat zodanig defect is dat reparatie niet mogelijk, niet doelmatig of niet binnen redelijke termijn kan worden uitgevoerd, of waarbij het apparaat functioneel geheel onbruikbaar is voor de gebruiker.</w:t>
            </w:r>
          </w:p>
          <w:p w14:paraId="2E0F8873" w14:textId="77777777" w:rsidR="009C2E85" w:rsidRPr="009C2E85" w:rsidRDefault="009C2E85" w:rsidP="009C2E85">
            <w:pPr>
              <w:autoSpaceDE w:val="0"/>
              <w:autoSpaceDN w:val="0"/>
              <w:adjustRightInd w:val="0"/>
              <w:rPr>
                <w:rFonts w:ascii="Arial" w:hAnsi="Arial" w:cs="Arial"/>
                <w:sz w:val="20"/>
                <w:szCs w:val="20"/>
              </w:rPr>
            </w:pPr>
          </w:p>
          <w:p w14:paraId="24F277EC" w14:textId="77777777" w:rsidR="009C2E85" w:rsidRPr="009C2E85" w:rsidRDefault="009C2E85" w:rsidP="009C2E85">
            <w:pPr>
              <w:autoSpaceDE w:val="0"/>
              <w:autoSpaceDN w:val="0"/>
              <w:adjustRightInd w:val="0"/>
              <w:jc w:val="both"/>
              <w:rPr>
                <w:rFonts w:ascii="Arial" w:hAnsi="Arial" w:cs="Arial"/>
                <w:sz w:val="20"/>
                <w:szCs w:val="20"/>
              </w:rPr>
            </w:pPr>
            <w:r w:rsidRPr="009C2E85">
              <w:rPr>
                <w:rFonts w:ascii="Arial" w:hAnsi="Arial" w:cs="Arial"/>
                <w:sz w:val="20"/>
                <w:szCs w:val="20"/>
              </w:rPr>
              <w:t>Dit omvat in ieder geval situaties waarin:</w:t>
            </w:r>
          </w:p>
          <w:p w14:paraId="04EF71E7" w14:textId="77777777" w:rsidR="009C2E85" w:rsidRPr="009C2E85" w:rsidRDefault="009C2E85" w:rsidP="009C2E85">
            <w:pPr>
              <w:autoSpaceDE w:val="0"/>
              <w:autoSpaceDN w:val="0"/>
              <w:adjustRightInd w:val="0"/>
              <w:jc w:val="both"/>
              <w:rPr>
                <w:rFonts w:ascii="Arial" w:hAnsi="Arial" w:cs="Arial"/>
                <w:sz w:val="20"/>
                <w:szCs w:val="20"/>
              </w:rPr>
            </w:pPr>
          </w:p>
          <w:p w14:paraId="70F1643C" w14:textId="77777777" w:rsidR="009C2E85" w:rsidRPr="009C2E85" w:rsidRDefault="009C2E85" w:rsidP="009C2E85">
            <w:pPr>
              <w:pStyle w:val="Lijstalinea"/>
              <w:numPr>
                <w:ilvl w:val="0"/>
                <w:numId w:val="7"/>
              </w:numPr>
              <w:autoSpaceDE w:val="0"/>
              <w:autoSpaceDN w:val="0"/>
              <w:adjustRightInd w:val="0"/>
              <w:jc w:val="both"/>
              <w:rPr>
                <w:rFonts w:ascii="Arial" w:hAnsi="Arial" w:cs="Arial"/>
                <w:sz w:val="20"/>
                <w:szCs w:val="20"/>
              </w:rPr>
            </w:pPr>
            <w:r w:rsidRPr="009C2E85">
              <w:rPr>
                <w:rFonts w:ascii="Arial" w:hAnsi="Arial" w:cs="Arial"/>
                <w:sz w:val="20"/>
                <w:szCs w:val="20"/>
              </w:rPr>
              <w:t>het apparaat volledig niet meer functioneert, ondanks basale technische checks;</w:t>
            </w:r>
          </w:p>
          <w:p w14:paraId="779F5046" w14:textId="6BFF211E" w:rsidR="009C2E85" w:rsidRPr="009C2E85" w:rsidRDefault="009C2E85" w:rsidP="009C2E85">
            <w:pPr>
              <w:pStyle w:val="Lijstalinea"/>
              <w:numPr>
                <w:ilvl w:val="0"/>
                <w:numId w:val="7"/>
              </w:numPr>
              <w:autoSpaceDE w:val="0"/>
              <w:autoSpaceDN w:val="0"/>
              <w:adjustRightInd w:val="0"/>
              <w:jc w:val="both"/>
              <w:rPr>
                <w:rFonts w:ascii="Arial" w:hAnsi="Arial" w:cs="Arial"/>
                <w:sz w:val="20"/>
                <w:szCs w:val="20"/>
              </w:rPr>
            </w:pPr>
            <w:r w:rsidRPr="009C2E85">
              <w:rPr>
                <w:rFonts w:ascii="Arial" w:hAnsi="Arial" w:cs="Arial"/>
                <w:sz w:val="20"/>
                <w:szCs w:val="20"/>
              </w:rPr>
              <w:t>essentiële componenten defect zijn op een wijze die vervanging noodzakelijk maakt (bijvoorbeeld moederbord, hoofdschermmodule, interne power delivery</w:t>
            </w:r>
            <w:r w:rsidR="00372A9B">
              <w:rPr>
                <w:rFonts w:ascii="Arial" w:hAnsi="Arial" w:cs="Arial"/>
                <w:sz w:val="20"/>
                <w:szCs w:val="20"/>
              </w:rPr>
              <w:t>, microfoon</w:t>
            </w:r>
            <w:r w:rsidRPr="009C2E85">
              <w:rPr>
                <w:rFonts w:ascii="Arial" w:hAnsi="Arial" w:cs="Arial"/>
                <w:sz w:val="20"/>
                <w:szCs w:val="20"/>
              </w:rPr>
              <w:t>);</w:t>
            </w:r>
          </w:p>
          <w:p w14:paraId="35D77EA6" w14:textId="77777777" w:rsidR="009C2E85" w:rsidRPr="009C2E85" w:rsidRDefault="009C2E85" w:rsidP="009C2E85">
            <w:pPr>
              <w:pStyle w:val="Lijstalinea"/>
              <w:numPr>
                <w:ilvl w:val="0"/>
                <w:numId w:val="7"/>
              </w:numPr>
              <w:autoSpaceDE w:val="0"/>
              <w:autoSpaceDN w:val="0"/>
              <w:adjustRightInd w:val="0"/>
              <w:jc w:val="both"/>
              <w:rPr>
                <w:rFonts w:ascii="Arial" w:hAnsi="Arial" w:cs="Arial"/>
                <w:sz w:val="20"/>
                <w:szCs w:val="20"/>
              </w:rPr>
            </w:pPr>
            <w:r w:rsidRPr="009C2E85">
              <w:rPr>
                <w:rFonts w:ascii="Arial" w:hAnsi="Arial" w:cs="Arial"/>
                <w:sz w:val="20"/>
                <w:szCs w:val="20"/>
              </w:rPr>
              <w:t>reparatie onredelijk lang zou duren ten opzichte van de noodzakelijke beschikbaarheid binnen de organisatie.</w:t>
            </w:r>
          </w:p>
          <w:p w14:paraId="27226B77" w14:textId="77777777" w:rsidR="009C2E85" w:rsidRPr="009C2E85" w:rsidRDefault="009C2E85" w:rsidP="009C2E85">
            <w:pPr>
              <w:autoSpaceDE w:val="0"/>
              <w:autoSpaceDN w:val="0"/>
              <w:adjustRightInd w:val="0"/>
              <w:jc w:val="both"/>
              <w:rPr>
                <w:rFonts w:ascii="Arial" w:hAnsi="Arial" w:cs="Arial"/>
                <w:sz w:val="20"/>
                <w:szCs w:val="20"/>
              </w:rPr>
            </w:pPr>
          </w:p>
          <w:p w14:paraId="6E8180CE" w14:textId="77777777" w:rsidR="009C2E85" w:rsidRPr="009C2E85" w:rsidRDefault="009C2E85" w:rsidP="009C2E85">
            <w:pPr>
              <w:autoSpaceDE w:val="0"/>
              <w:autoSpaceDN w:val="0"/>
              <w:adjustRightInd w:val="0"/>
              <w:jc w:val="both"/>
              <w:rPr>
                <w:rFonts w:ascii="Arial" w:hAnsi="Arial" w:cs="Arial"/>
                <w:sz w:val="20"/>
                <w:szCs w:val="20"/>
              </w:rPr>
            </w:pPr>
            <w:r w:rsidRPr="009C2E85">
              <w:rPr>
                <w:rFonts w:ascii="Arial" w:hAnsi="Arial" w:cs="Arial"/>
                <w:sz w:val="20"/>
                <w:szCs w:val="20"/>
              </w:rPr>
              <w:t>In dergelijke gevallen is vervanging voorgeschreven in Eis 120.</w:t>
            </w:r>
          </w:p>
          <w:p w14:paraId="79375119" w14:textId="77777777" w:rsidR="009C2E85" w:rsidRPr="009C2E85" w:rsidRDefault="009C2E85" w:rsidP="009C2E85">
            <w:pPr>
              <w:autoSpaceDE w:val="0"/>
              <w:autoSpaceDN w:val="0"/>
              <w:adjustRightInd w:val="0"/>
              <w:jc w:val="both"/>
              <w:rPr>
                <w:rFonts w:ascii="Arial" w:hAnsi="Arial" w:cs="Arial"/>
                <w:sz w:val="20"/>
                <w:szCs w:val="20"/>
              </w:rPr>
            </w:pPr>
          </w:p>
          <w:p w14:paraId="5A2F2C6F" w14:textId="77777777" w:rsidR="009C2E85" w:rsidRPr="009C2E85" w:rsidRDefault="009C2E85" w:rsidP="009C2E85">
            <w:pPr>
              <w:autoSpaceDE w:val="0"/>
              <w:autoSpaceDN w:val="0"/>
              <w:adjustRightInd w:val="0"/>
              <w:jc w:val="both"/>
              <w:rPr>
                <w:rFonts w:ascii="Arial" w:hAnsi="Arial" w:cs="Arial"/>
                <w:sz w:val="20"/>
                <w:szCs w:val="20"/>
              </w:rPr>
            </w:pPr>
            <w:r w:rsidRPr="009C2E85">
              <w:rPr>
                <w:rFonts w:ascii="Arial" w:hAnsi="Arial" w:cs="Arial"/>
                <w:sz w:val="20"/>
                <w:szCs w:val="20"/>
              </w:rPr>
              <w:t>Voor alle andere defecten die wel binnen redelijke termijn en doelmatig kunnen worden gerepareerd, blijft de normale garantie-reparatieprocedure van toepassing (zie Eis 117–119).</w:t>
            </w:r>
          </w:p>
          <w:p w14:paraId="59AE03D1" w14:textId="77777777" w:rsidR="009C2E85" w:rsidRDefault="009C2E85" w:rsidP="00ED2A11">
            <w:pPr>
              <w:autoSpaceDE w:val="0"/>
              <w:autoSpaceDN w:val="0"/>
              <w:adjustRightInd w:val="0"/>
              <w:jc w:val="both"/>
              <w:rPr>
                <w:rFonts w:ascii="Arial" w:hAnsi="Arial" w:cs="Arial"/>
                <w:color w:val="000000"/>
                <w:sz w:val="20"/>
                <w:szCs w:val="20"/>
                <w:highlight w:val="lightGray"/>
              </w:rPr>
            </w:pPr>
          </w:p>
          <w:p w14:paraId="2EDF8E46" w14:textId="77777777" w:rsidR="00B80EF9" w:rsidRPr="00694513" w:rsidRDefault="00B80EF9" w:rsidP="00205DCA">
            <w:pPr>
              <w:autoSpaceDE w:val="0"/>
              <w:autoSpaceDN w:val="0"/>
              <w:adjustRightInd w:val="0"/>
              <w:jc w:val="both"/>
              <w:rPr>
                <w:rFonts w:ascii="Arial" w:hAnsi="Arial" w:cs="Arial"/>
                <w:color w:val="000000"/>
                <w:sz w:val="20"/>
                <w:szCs w:val="20"/>
                <w:highlight w:val="lightGray"/>
              </w:rPr>
            </w:pPr>
          </w:p>
        </w:tc>
      </w:tr>
    </w:tbl>
    <w:p w14:paraId="28ABF521"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46AA4339" w14:textId="77777777" w:rsidTr="00ED2A11">
        <w:trPr>
          <w:trHeight w:val="208"/>
        </w:trPr>
        <w:tc>
          <w:tcPr>
            <w:tcW w:w="925" w:type="dxa"/>
            <w:vMerge w:val="restart"/>
          </w:tcPr>
          <w:p w14:paraId="39B14FDA"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251314A" w14:textId="77777777" w:rsidR="00B80EF9" w:rsidRDefault="00B80EF9" w:rsidP="00ED2A11">
            <w:pPr>
              <w:autoSpaceDE w:val="0"/>
              <w:autoSpaceDN w:val="0"/>
              <w:adjustRightInd w:val="0"/>
              <w:jc w:val="both"/>
              <w:rPr>
                <w:rFonts w:ascii="Arial" w:hAnsi="Arial" w:cs="Arial"/>
                <w:sz w:val="20"/>
                <w:szCs w:val="20"/>
              </w:rPr>
            </w:pPr>
          </w:p>
          <w:p w14:paraId="5FDCCE94" w14:textId="4F4A984F" w:rsidR="00B80EF9" w:rsidRPr="00370378" w:rsidRDefault="00B80EF9" w:rsidP="00ED2A11">
            <w:pPr>
              <w:autoSpaceDE w:val="0"/>
              <w:autoSpaceDN w:val="0"/>
              <w:adjustRightInd w:val="0"/>
              <w:jc w:val="center"/>
              <w:rPr>
                <w:rFonts w:ascii="Arial" w:hAnsi="Arial" w:cs="Arial"/>
                <w:b/>
                <w:sz w:val="20"/>
                <w:szCs w:val="20"/>
              </w:rPr>
            </w:pPr>
            <w:r>
              <w:rPr>
                <w:rFonts w:ascii="Arial" w:hAnsi="Arial" w:cs="Arial"/>
                <w:sz w:val="20"/>
                <w:szCs w:val="20"/>
              </w:rPr>
              <w:t>4</w:t>
            </w:r>
            <w:r w:rsidR="00D77489">
              <w:rPr>
                <w:rFonts w:ascii="Arial" w:hAnsi="Arial" w:cs="Arial"/>
                <w:sz w:val="20"/>
                <w:szCs w:val="20"/>
              </w:rPr>
              <w:t>3</w:t>
            </w:r>
          </w:p>
        </w:tc>
        <w:tc>
          <w:tcPr>
            <w:tcW w:w="8789" w:type="dxa"/>
            <w:shd w:val="clear" w:color="auto" w:fill="DBE5F1" w:themeFill="accent1" w:themeFillTint="33"/>
          </w:tcPr>
          <w:p w14:paraId="34EDF6C8"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28212987" w14:textId="77777777" w:rsidR="00B80EF9" w:rsidRDefault="00B80EF9" w:rsidP="00ED2A11">
            <w:pPr>
              <w:autoSpaceDE w:val="0"/>
              <w:autoSpaceDN w:val="0"/>
              <w:adjustRightInd w:val="0"/>
              <w:rPr>
                <w:rFonts w:ascii="Arial" w:hAnsi="Arial" w:cs="Arial"/>
                <w:b/>
                <w:color w:val="000000"/>
                <w:sz w:val="20"/>
                <w:szCs w:val="20"/>
              </w:rPr>
            </w:pPr>
          </w:p>
          <w:p w14:paraId="72DDEBC1" w14:textId="134D0A0A" w:rsidR="00B80EF9" w:rsidRPr="00370378" w:rsidRDefault="00CB3632" w:rsidP="00ED2A11">
            <w:pPr>
              <w:autoSpaceDE w:val="0"/>
              <w:autoSpaceDN w:val="0"/>
              <w:adjustRightInd w:val="0"/>
              <w:rPr>
                <w:rFonts w:ascii="Arial" w:hAnsi="Arial" w:cs="Arial"/>
                <w:b/>
                <w:color w:val="000000"/>
                <w:sz w:val="20"/>
                <w:szCs w:val="20"/>
              </w:rPr>
            </w:pPr>
            <w:r w:rsidRPr="00CB3632">
              <w:rPr>
                <w:rFonts w:ascii="Arial" w:hAnsi="Arial" w:cs="Arial"/>
                <w:i/>
                <w:color w:val="000000"/>
                <w:sz w:val="20"/>
                <w:szCs w:val="20"/>
              </w:rPr>
              <w:t>PVE 19 Merken</w:t>
            </w:r>
          </w:p>
        </w:tc>
      </w:tr>
      <w:tr w:rsidR="00B80EF9" w:rsidRPr="00A970D4" w14:paraId="37BAD72E" w14:textId="77777777" w:rsidTr="00ED2A11">
        <w:trPr>
          <w:trHeight w:val="208"/>
        </w:trPr>
        <w:tc>
          <w:tcPr>
            <w:tcW w:w="925" w:type="dxa"/>
            <w:vMerge/>
          </w:tcPr>
          <w:p w14:paraId="0CE1C225"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4BE1B026"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C2F902D" w14:textId="6B693B47" w:rsidR="00B80EF9" w:rsidRPr="0038111C" w:rsidRDefault="00CB3632" w:rsidP="00ED2A11">
            <w:pPr>
              <w:spacing w:after="160"/>
              <w:jc w:val="both"/>
              <w:rPr>
                <w:rFonts w:ascii="Arial" w:hAnsi="Arial" w:cs="Arial"/>
                <w:color w:val="000000"/>
                <w:sz w:val="20"/>
                <w:szCs w:val="20"/>
              </w:rPr>
            </w:pPr>
            <w:r w:rsidRPr="00CB3632">
              <w:rPr>
                <w:rFonts w:ascii="Arial" w:hAnsi="Arial" w:cs="Arial"/>
                <w:color w:val="000000"/>
                <w:sz w:val="20"/>
                <w:szCs w:val="20"/>
              </w:rPr>
              <w:t>U geeft aan dat binnen categorie alle producten van hetzelfde merk moeten zijn. Bij Smartphones geeft u zelf aan twee merken te gebruiken (Apple en Samsung). Ook vraagt u om twee type smartphones in uw prijzenblad (IOS en Android) die uitsluitend met twee merken zijn in te vullen. Graag uw verduidelijking hoe inschrijver eis 19 moet interpreteren</w:t>
            </w:r>
          </w:p>
        </w:tc>
      </w:tr>
      <w:tr w:rsidR="00B80EF9" w:rsidRPr="00694513" w14:paraId="05DDB58E" w14:textId="77777777" w:rsidTr="00ED2A11">
        <w:trPr>
          <w:trHeight w:val="208"/>
        </w:trPr>
        <w:tc>
          <w:tcPr>
            <w:tcW w:w="9714" w:type="dxa"/>
            <w:gridSpan w:val="2"/>
            <w:shd w:val="clear" w:color="auto" w:fill="D9D9D9" w:themeFill="background1" w:themeFillShade="D9"/>
          </w:tcPr>
          <w:p w14:paraId="15DDC878" w14:textId="6629F273" w:rsidR="00B80EF9" w:rsidRPr="00EB5A22" w:rsidRDefault="00B80EF9" w:rsidP="00ED2A11">
            <w:pPr>
              <w:autoSpaceDE w:val="0"/>
              <w:autoSpaceDN w:val="0"/>
              <w:adjustRightInd w:val="0"/>
              <w:jc w:val="both"/>
              <w:rPr>
                <w:rFonts w:ascii="Arial" w:hAnsi="Arial" w:cs="Arial"/>
                <w:b/>
                <w:color w:val="000000"/>
                <w:sz w:val="20"/>
                <w:szCs w:val="20"/>
                <w:highlight w:val="lightGray"/>
              </w:rPr>
            </w:pPr>
            <w:r w:rsidRPr="00EB5A22">
              <w:rPr>
                <w:rFonts w:ascii="Arial" w:hAnsi="Arial" w:cs="Arial"/>
                <w:b/>
                <w:color w:val="000000"/>
                <w:sz w:val="20"/>
                <w:szCs w:val="20"/>
                <w:highlight w:val="lightGray"/>
              </w:rPr>
              <w:t>Antwoord:</w:t>
            </w:r>
          </w:p>
          <w:p w14:paraId="78606561" w14:textId="77777777" w:rsidR="00B80EF9" w:rsidRDefault="00B80EF9" w:rsidP="00ED2A11">
            <w:pPr>
              <w:autoSpaceDE w:val="0"/>
              <w:autoSpaceDN w:val="0"/>
              <w:adjustRightInd w:val="0"/>
              <w:jc w:val="both"/>
              <w:rPr>
                <w:rFonts w:ascii="Arial" w:hAnsi="Arial" w:cs="Arial"/>
                <w:color w:val="000000"/>
                <w:sz w:val="20"/>
                <w:szCs w:val="20"/>
                <w:highlight w:val="lightGray"/>
              </w:rPr>
            </w:pPr>
          </w:p>
          <w:p w14:paraId="4119A36D" w14:textId="6C85C9A7" w:rsidR="00A2389C" w:rsidRPr="00A2389C" w:rsidRDefault="00A2389C" w:rsidP="00A2389C">
            <w:pPr>
              <w:numPr>
                <w:ilvl w:val="0"/>
                <w:numId w:val="9"/>
              </w:numPr>
              <w:autoSpaceDE w:val="0"/>
              <w:autoSpaceDN w:val="0"/>
              <w:adjustRightInd w:val="0"/>
              <w:jc w:val="both"/>
              <w:rPr>
                <w:rFonts w:ascii="Arial" w:hAnsi="Arial" w:cs="Arial"/>
                <w:color w:val="000000"/>
                <w:sz w:val="20"/>
                <w:szCs w:val="20"/>
              </w:rPr>
            </w:pPr>
            <w:r>
              <w:rPr>
                <w:rFonts w:ascii="Arial" w:hAnsi="Arial" w:cs="Arial"/>
                <w:color w:val="000000"/>
                <w:sz w:val="20"/>
                <w:szCs w:val="20"/>
              </w:rPr>
              <w:t>S</w:t>
            </w:r>
            <w:r w:rsidRPr="00A2389C">
              <w:rPr>
                <w:rFonts w:ascii="Arial" w:hAnsi="Arial" w:cs="Arial"/>
                <w:color w:val="000000"/>
                <w:sz w:val="20"/>
                <w:szCs w:val="20"/>
              </w:rPr>
              <w:t>martphones: Apple of Samsung (of gelijkwaardig A-merk) zijn toegestaan. Het is niet verplicht om één merk voor alle smartphones te voeren, maar binnen een platform (iOS of Android) moet het merk consistent blijven gedurende de looptijd om beheer en beveiliging uniform te houden.</w:t>
            </w:r>
          </w:p>
          <w:p w14:paraId="0F9F6671" w14:textId="1BD38EED" w:rsidR="00A2389C" w:rsidRPr="00A2389C" w:rsidRDefault="00A2389C" w:rsidP="00A2389C">
            <w:pPr>
              <w:numPr>
                <w:ilvl w:val="0"/>
                <w:numId w:val="9"/>
              </w:numPr>
              <w:autoSpaceDE w:val="0"/>
              <w:autoSpaceDN w:val="0"/>
              <w:adjustRightInd w:val="0"/>
              <w:jc w:val="both"/>
              <w:rPr>
                <w:rFonts w:ascii="Arial" w:hAnsi="Arial" w:cs="Arial"/>
                <w:color w:val="000000"/>
                <w:sz w:val="20"/>
                <w:szCs w:val="20"/>
              </w:rPr>
            </w:pPr>
            <w:r w:rsidRPr="00A2389C">
              <w:rPr>
                <w:rFonts w:ascii="Arial" w:hAnsi="Arial" w:cs="Arial"/>
                <w:color w:val="000000"/>
                <w:sz w:val="20"/>
                <w:szCs w:val="20"/>
              </w:rPr>
              <w:t>Laptops: Moeten van een A-merk zijn,</w:t>
            </w:r>
            <w:r w:rsidR="004B0C8C">
              <w:rPr>
                <w:rFonts w:ascii="Arial" w:hAnsi="Arial" w:cs="Arial"/>
                <w:color w:val="000000"/>
                <w:sz w:val="20"/>
                <w:szCs w:val="20"/>
              </w:rPr>
              <w:t xml:space="preserve"> het aangeboden merk </w:t>
            </w:r>
            <w:r w:rsidR="00ED19CE" w:rsidRPr="00A2389C">
              <w:rPr>
                <w:rFonts w:ascii="Arial" w:hAnsi="Arial" w:cs="Arial"/>
                <w:color w:val="000000"/>
                <w:sz w:val="20"/>
                <w:szCs w:val="20"/>
              </w:rPr>
              <w:t>moet consistent blijven gedurende de looptijd om beheer en beveiliging uniform te houden</w:t>
            </w:r>
          </w:p>
          <w:p w14:paraId="7129A85B" w14:textId="77777777" w:rsidR="00A2389C" w:rsidRDefault="00A2389C" w:rsidP="00A2389C">
            <w:pPr>
              <w:numPr>
                <w:ilvl w:val="0"/>
                <w:numId w:val="9"/>
              </w:numPr>
              <w:autoSpaceDE w:val="0"/>
              <w:autoSpaceDN w:val="0"/>
              <w:adjustRightInd w:val="0"/>
              <w:jc w:val="both"/>
              <w:rPr>
                <w:rFonts w:ascii="Arial" w:hAnsi="Arial" w:cs="Arial"/>
                <w:color w:val="000000"/>
                <w:sz w:val="20"/>
                <w:szCs w:val="20"/>
              </w:rPr>
            </w:pPr>
            <w:r w:rsidRPr="00A2389C">
              <w:rPr>
                <w:rFonts w:ascii="Arial" w:hAnsi="Arial" w:cs="Arial"/>
                <w:color w:val="000000"/>
                <w:sz w:val="20"/>
                <w:szCs w:val="20"/>
              </w:rPr>
              <w:t>Randapparatuur: Mag gemengd A-merk zijn.</w:t>
            </w:r>
          </w:p>
          <w:p w14:paraId="4186D172" w14:textId="77777777" w:rsidR="00A2389C" w:rsidRPr="00A2389C" w:rsidRDefault="00A2389C" w:rsidP="00A2389C">
            <w:pPr>
              <w:autoSpaceDE w:val="0"/>
              <w:autoSpaceDN w:val="0"/>
              <w:adjustRightInd w:val="0"/>
              <w:ind w:left="360"/>
              <w:jc w:val="both"/>
              <w:rPr>
                <w:rFonts w:ascii="Arial" w:hAnsi="Arial" w:cs="Arial"/>
                <w:color w:val="000000"/>
                <w:sz w:val="20"/>
                <w:szCs w:val="20"/>
              </w:rPr>
            </w:pPr>
          </w:p>
          <w:p w14:paraId="10B83534" w14:textId="77777777" w:rsidR="00B80EF9" w:rsidRPr="00694513" w:rsidRDefault="00B80EF9" w:rsidP="004E0C7D">
            <w:pPr>
              <w:autoSpaceDE w:val="0"/>
              <w:autoSpaceDN w:val="0"/>
              <w:adjustRightInd w:val="0"/>
              <w:jc w:val="both"/>
              <w:rPr>
                <w:rFonts w:ascii="Arial" w:hAnsi="Arial" w:cs="Arial"/>
                <w:color w:val="000000"/>
                <w:sz w:val="20"/>
                <w:szCs w:val="20"/>
                <w:highlight w:val="lightGray"/>
              </w:rPr>
            </w:pPr>
          </w:p>
        </w:tc>
      </w:tr>
    </w:tbl>
    <w:p w14:paraId="22FAE636" w14:textId="77777777" w:rsidR="00B80EF9" w:rsidRDefault="00B80EF9"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B80EF9" w:rsidRPr="00370378" w14:paraId="03C67697" w14:textId="77777777" w:rsidTr="00ED2A11">
        <w:trPr>
          <w:trHeight w:val="208"/>
        </w:trPr>
        <w:tc>
          <w:tcPr>
            <w:tcW w:w="925" w:type="dxa"/>
            <w:vMerge w:val="restart"/>
          </w:tcPr>
          <w:p w14:paraId="23705DE0" w14:textId="77777777" w:rsidR="00B80EF9" w:rsidRPr="00370378" w:rsidRDefault="00B80EF9" w:rsidP="00ED2A11">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28CE271A" w14:textId="77777777" w:rsidR="00B80EF9" w:rsidRDefault="00B80EF9" w:rsidP="00ED2A11">
            <w:pPr>
              <w:autoSpaceDE w:val="0"/>
              <w:autoSpaceDN w:val="0"/>
              <w:adjustRightInd w:val="0"/>
              <w:jc w:val="both"/>
              <w:rPr>
                <w:rFonts w:ascii="Arial" w:hAnsi="Arial" w:cs="Arial"/>
                <w:sz w:val="20"/>
                <w:szCs w:val="20"/>
              </w:rPr>
            </w:pPr>
          </w:p>
          <w:p w14:paraId="07BEEA4A" w14:textId="7B161C9E" w:rsidR="00B80EF9" w:rsidRPr="00370378" w:rsidRDefault="00B80EF9" w:rsidP="00ED2A11">
            <w:pPr>
              <w:autoSpaceDE w:val="0"/>
              <w:autoSpaceDN w:val="0"/>
              <w:adjustRightInd w:val="0"/>
              <w:jc w:val="center"/>
              <w:rPr>
                <w:rFonts w:ascii="Arial" w:hAnsi="Arial" w:cs="Arial"/>
                <w:b/>
                <w:sz w:val="20"/>
                <w:szCs w:val="20"/>
              </w:rPr>
            </w:pPr>
            <w:r>
              <w:rPr>
                <w:rFonts w:ascii="Arial" w:hAnsi="Arial" w:cs="Arial"/>
                <w:sz w:val="20"/>
                <w:szCs w:val="20"/>
              </w:rPr>
              <w:t>4</w:t>
            </w:r>
            <w:r w:rsidR="00D77489">
              <w:rPr>
                <w:rFonts w:ascii="Arial" w:hAnsi="Arial" w:cs="Arial"/>
                <w:sz w:val="20"/>
                <w:szCs w:val="20"/>
              </w:rPr>
              <w:t>4</w:t>
            </w:r>
          </w:p>
        </w:tc>
        <w:tc>
          <w:tcPr>
            <w:tcW w:w="8789" w:type="dxa"/>
            <w:shd w:val="clear" w:color="auto" w:fill="DBE5F1" w:themeFill="accent1" w:themeFillTint="33"/>
          </w:tcPr>
          <w:p w14:paraId="422EC431" w14:textId="77777777" w:rsidR="00B80EF9" w:rsidRDefault="00B80EF9" w:rsidP="00ED2A11">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17296531" w14:textId="77777777" w:rsidR="00B80EF9" w:rsidRDefault="00B80EF9" w:rsidP="00ED2A11">
            <w:pPr>
              <w:autoSpaceDE w:val="0"/>
              <w:autoSpaceDN w:val="0"/>
              <w:adjustRightInd w:val="0"/>
              <w:rPr>
                <w:rFonts w:ascii="Arial" w:hAnsi="Arial" w:cs="Arial"/>
                <w:b/>
                <w:color w:val="000000"/>
                <w:sz w:val="20"/>
                <w:szCs w:val="20"/>
              </w:rPr>
            </w:pPr>
          </w:p>
          <w:p w14:paraId="0914F34D" w14:textId="6DACA9F7" w:rsidR="00B80EF9" w:rsidRPr="00370378" w:rsidRDefault="0015581E" w:rsidP="00ED2A11">
            <w:pPr>
              <w:autoSpaceDE w:val="0"/>
              <w:autoSpaceDN w:val="0"/>
              <w:adjustRightInd w:val="0"/>
              <w:rPr>
                <w:rFonts w:ascii="Arial" w:hAnsi="Arial" w:cs="Arial"/>
                <w:b/>
                <w:color w:val="000000"/>
                <w:sz w:val="20"/>
                <w:szCs w:val="20"/>
              </w:rPr>
            </w:pPr>
            <w:r w:rsidRPr="0015581E">
              <w:rPr>
                <w:rFonts w:ascii="Arial" w:hAnsi="Arial" w:cs="Arial"/>
                <w:i/>
                <w:color w:val="000000"/>
                <w:sz w:val="20"/>
                <w:szCs w:val="20"/>
              </w:rPr>
              <w:t>diverse Datamigratie</w:t>
            </w:r>
          </w:p>
        </w:tc>
      </w:tr>
      <w:tr w:rsidR="00B80EF9" w:rsidRPr="00A970D4" w14:paraId="5A551252" w14:textId="77777777" w:rsidTr="00ED2A11">
        <w:trPr>
          <w:trHeight w:val="208"/>
        </w:trPr>
        <w:tc>
          <w:tcPr>
            <w:tcW w:w="925" w:type="dxa"/>
            <w:vMerge/>
          </w:tcPr>
          <w:p w14:paraId="6FC0395F" w14:textId="77777777" w:rsidR="00B80EF9" w:rsidRPr="00A970D4" w:rsidRDefault="00B80EF9" w:rsidP="00ED2A11">
            <w:pPr>
              <w:autoSpaceDE w:val="0"/>
              <w:autoSpaceDN w:val="0"/>
              <w:adjustRightInd w:val="0"/>
              <w:jc w:val="both"/>
              <w:rPr>
                <w:rFonts w:ascii="Arial" w:hAnsi="Arial" w:cs="Arial"/>
                <w:sz w:val="20"/>
                <w:szCs w:val="20"/>
              </w:rPr>
            </w:pPr>
          </w:p>
        </w:tc>
        <w:tc>
          <w:tcPr>
            <w:tcW w:w="8789" w:type="dxa"/>
          </w:tcPr>
          <w:p w14:paraId="3C65EC65" w14:textId="77777777" w:rsidR="00B80EF9" w:rsidRDefault="00B80EF9" w:rsidP="00ED2A11">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D2AB456" w14:textId="7D3C78AE" w:rsidR="00B80EF9" w:rsidRPr="0038111C" w:rsidRDefault="0015581E" w:rsidP="00ED2A11">
            <w:pPr>
              <w:spacing w:after="160"/>
              <w:jc w:val="both"/>
              <w:rPr>
                <w:rFonts w:ascii="Arial" w:hAnsi="Arial" w:cs="Arial"/>
                <w:color w:val="000000"/>
                <w:sz w:val="20"/>
                <w:szCs w:val="20"/>
              </w:rPr>
            </w:pPr>
            <w:r w:rsidRPr="0015581E">
              <w:rPr>
                <w:rFonts w:ascii="Arial" w:hAnsi="Arial" w:cs="Arial"/>
                <w:color w:val="000000"/>
                <w:sz w:val="20"/>
                <w:szCs w:val="20"/>
              </w:rPr>
              <w:t>Inschrijver zou denken dat data niet op de lokale apparatuur staat, maar centraal in de cloud. U vraagt om een dienst datamigratie. Kunt u een uitgebreide toelichting geven op welke manier de datamigratie dient te verlopen? Zowel voor laptop als smartphone? Inschrijver heeft deze informatie nodig om een goede inschatting te maken van de uit te voeren werkzaamheden.</w:t>
            </w:r>
          </w:p>
        </w:tc>
      </w:tr>
      <w:tr w:rsidR="00F57ED2" w:rsidRPr="00694513" w14:paraId="1D0B84E1" w14:textId="77777777" w:rsidTr="00ED2A11">
        <w:trPr>
          <w:trHeight w:val="208"/>
        </w:trPr>
        <w:tc>
          <w:tcPr>
            <w:tcW w:w="9714" w:type="dxa"/>
            <w:gridSpan w:val="2"/>
            <w:shd w:val="clear" w:color="auto" w:fill="D9D9D9" w:themeFill="background1" w:themeFillShade="D9"/>
          </w:tcPr>
          <w:p w14:paraId="610D00F0" w14:textId="18EAB2AF" w:rsidR="00F57ED2" w:rsidRPr="00F57ED2" w:rsidRDefault="00F57ED2" w:rsidP="00F57ED2">
            <w:pPr>
              <w:autoSpaceDE w:val="0"/>
              <w:autoSpaceDN w:val="0"/>
              <w:adjustRightInd w:val="0"/>
              <w:jc w:val="both"/>
              <w:rPr>
                <w:rFonts w:ascii="Arial" w:hAnsi="Arial" w:cs="Arial"/>
                <w:color w:val="000000"/>
                <w:sz w:val="20"/>
                <w:szCs w:val="20"/>
              </w:rPr>
            </w:pPr>
            <w:r w:rsidRPr="00F57ED2">
              <w:rPr>
                <w:rFonts w:ascii="Arial" w:hAnsi="Arial" w:cs="Arial"/>
                <w:b/>
                <w:color w:val="000000"/>
                <w:sz w:val="20"/>
                <w:szCs w:val="20"/>
              </w:rPr>
              <w:t xml:space="preserve">Antwoord: </w:t>
            </w:r>
          </w:p>
          <w:p w14:paraId="4AE9E435" w14:textId="77777777" w:rsidR="00F57ED2" w:rsidRPr="00F57ED2" w:rsidRDefault="00F57ED2" w:rsidP="00F57ED2">
            <w:pPr>
              <w:autoSpaceDE w:val="0"/>
              <w:autoSpaceDN w:val="0"/>
              <w:adjustRightInd w:val="0"/>
              <w:jc w:val="both"/>
              <w:rPr>
                <w:rFonts w:ascii="Arial" w:hAnsi="Arial" w:cs="Arial"/>
                <w:color w:val="000000"/>
                <w:sz w:val="20"/>
                <w:szCs w:val="20"/>
              </w:rPr>
            </w:pPr>
          </w:p>
          <w:p w14:paraId="09E4AA1C"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De aanbestedende dienst licht graag toe dat datamigratie binnen deze aanbesteding betrekking heeft op zowel laptops als smartphones en moet worden beschouwd als een standaardonderdeel van de projectmatige uitrol en beheerfase.</w:t>
            </w:r>
          </w:p>
          <w:p w14:paraId="245EBA62"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lastRenderedPageBreak/>
              <w:t>Datamigratie maakt expliciet onderdeel uit van de dienstverlening zoals beschreven in de Leidraad, onder meer in de projectfase ("datamigratie en instructie") en beheerfase ("ondersteuning bij datamigratie en resetten van apparaten").</w:t>
            </w:r>
          </w:p>
          <w:p w14:paraId="6120FCA5" w14:textId="77777777" w:rsidR="00F57ED2" w:rsidRPr="00F57ED2" w:rsidRDefault="00F57ED2" w:rsidP="00F57ED2">
            <w:pPr>
              <w:autoSpaceDE w:val="0"/>
              <w:autoSpaceDN w:val="0"/>
              <w:adjustRightInd w:val="0"/>
              <w:rPr>
                <w:rFonts w:ascii="Arial" w:hAnsi="Arial" w:cs="Arial"/>
                <w:sz w:val="20"/>
                <w:szCs w:val="20"/>
              </w:rPr>
            </w:pPr>
          </w:p>
          <w:p w14:paraId="498924E0" w14:textId="77777777" w:rsidR="00F57ED2" w:rsidRPr="00F57ED2" w:rsidRDefault="00F57ED2" w:rsidP="00F57ED2">
            <w:pPr>
              <w:autoSpaceDE w:val="0"/>
              <w:autoSpaceDN w:val="0"/>
              <w:adjustRightInd w:val="0"/>
              <w:rPr>
                <w:rFonts w:ascii="Arial" w:hAnsi="Arial" w:cs="Arial"/>
                <w:sz w:val="20"/>
                <w:szCs w:val="20"/>
                <w:u w:val="single"/>
              </w:rPr>
            </w:pPr>
            <w:r w:rsidRPr="00F57ED2">
              <w:rPr>
                <w:rFonts w:ascii="Arial" w:hAnsi="Arial" w:cs="Arial"/>
                <w:sz w:val="20"/>
                <w:szCs w:val="20"/>
              </w:rPr>
              <w:t xml:space="preserve">1. </w:t>
            </w:r>
            <w:r w:rsidRPr="00F57ED2">
              <w:rPr>
                <w:rFonts w:ascii="Arial" w:hAnsi="Arial" w:cs="Arial"/>
                <w:sz w:val="20"/>
                <w:szCs w:val="20"/>
                <w:u w:val="single"/>
              </w:rPr>
              <w:t>Uitgangspunten omtrent dataopslag</w:t>
            </w:r>
          </w:p>
          <w:p w14:paraId="2D588489"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De gemeente Noordenveld werkt hoofdzakelijk cloud-georiënteerd. Desondanks bevindt zich op apparaten vaak nog gebruikersdata, lokale instellingen of applicatieconfiguraties die bij vervanging of migratie moeten worden overgezet of opnieuw ingericht. Datamigratie ziet dus niet alleen op bestanden, maar op de volledige inzetbaarheid van het nieuwe device.</w:t>
            </w:r>
          </w:p>
          <w:p w14:paraId="37E14979" w14:textId="77777777" w:rsidR="00F57ED2" w:rsidRPr="00F57ED2" w:rsidRDefault="00F57ED2" w:rsidP="00F57ED2">
            <w:pPr>
              <w:autoSpaceDE w:val="0"/>
              <w:autoSpaceDN w:val="0"/>
              <w:adjustRightInd w:val="0"/>
              <w:rPr>
                <w:rFonts w:ascii="Arial" w:hAnsi="Arial" w:cs="Arial"/>
                <w:sz w:val="20"/>
                <w:szCs w:val="20"/>
              </w:rPr>
            </w:pPr>
          </w:p>
          <w:p w14:paraId="58CC684B"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 xml:space="preserve">2. </w:t>
            </w:r>
            <w:r w:rsidRPr="00F57ED2">
              <w:rPr>
                <w:rFonts w:ascii="Arial" w:hAnsi="Arial" w:cs="Arial"/>
                <w:sz w:val="20"/>
                <w:szCs w:val="20"/>
                <w:u w:val="single"/>
              </w:rPr>
              <w:t>Datamigratie voor laptops</w:t>
            </w:r>
          </w:p>
          <w:p w14:paraId="34C9EE12" w14:textId="77777777" w:rsidR="00F57ED2" w:rsidRPr="00F57ED2" w:rsidRDefault="00F57ED2" w:rsidP="00F57ED2">
            <w:pPr>
              <w:autoSpaceDE w:val="0"/>
              <w:autoSpaceDN w:val="0"/>
              <w:adjustRightInd w:val="0"/>
              <w:rPr>
                <w:rFonts w:ascii="Arial" w:hAnsi="Arial" w:cs="Arial"/>
                <w:sz w:val="20"/>
                <w:szCs w:val="20"/>
              </w:rPr>
            </w:pPr>
          </w:p>
          <w:p w14:paraId="41BF06CD"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Datamigratie voor laptops omvat in elk geval de volgende elementen:</w:t>
            </w:r>
          </w:p>
          <w:p w14:paraId="5874AD47" w14:textId="77777777" w:rsidR="00F57ED2" w:rsidRPr="00F57ED2" w:rsidRDefault="00F57ED2" w:rsidP="00F57ED2">
            <w:pPr>
              <w:autoSpaceDE w:val="0"/>
              <w:autoSpaceDN w:val="0"/>
              <w:adjustRightInd w:val="0"/>
              <w:rPr>
                <w:rFonts w:ascii="Arial" w:hAnsi="Arial" w:cs="Arial"/>
                <w:sz w:val="20"/>
                <w:szCs w:val="20"/>
              </w:rPr>
            </w:pPr>
          </w:p>
          <w:p w14:paraId="367428D4" w14:textId="2C7206FD" w:rsidR="00F57ED2" w:rsidRPr="00F57ED2" w:rsidRDefault="00334CBB" w:rsidP="00F57ED2">
            <w:pPr>
              <w:autoSpaceDE w:val="0"/>
              <w:autoSpaceDN w:val="0"/>
              <w:adjustRightInd w:val="0"/>
              <w:rPr>
                <w:rFonts w:ascii="Arial" w:hAnsi="Arial" w:cs="Arial"/>
                <w:sz w:val="20"/>
                <w:szCs w:val="20"/>
              </w:rPr>
            </w:pPr>
            <w:r>
              <w:rPr>
                <w:rFonts w:ascii="Arial" w:hAnsi="Arial" w:cs="Arial"/>
                <w:sz w:val="20"/>
                <w:szCs w:val="20"/>
              </w:rPr>
              <w:t>a</w:t>
            </w:r>
            <w:r w:rsidR="00F57ED2" w:rsidRPr="00F57ED2">
              <w:rPr>
                <w:rFonts w:ascii="Arial" w:hAnsi="Arial" w:cs="Arial"/>
                <w:sz w:val="20"/>
                <w:szCs w:val="20"/>
              </w:rPr>
              <w:t>. Herinrichting van gebruikersomgeving</w:t>
            </w:r>
          </w:p>
          <w:p w14:paraId="214F1181" w14:textId="77777777" w:rsidR="00F57ED2" w:rsidRPr="00F57ED2" w:rsidRDefault="00F57ED2" w:rsidP="00F57ED2">
            <w:pPr>
              <w:autoSpaceDE w:val="0"/>
              <w:autoSpaceDN w:val="0"/>
              <w:adjustRightInd w:val="0"/>
              <w:rPr>
                <w:rFonts w:ascii="Arial" w:hAnsi="Arial" w:cs="Arial"/>
                <w:sz w:val="20"/>
                <w:szCs w:val="20"/>
              </w:rPr>
            </w:pPr>
          </w:p>
          <w:p w14:paraId="6CAADAFB" w14:textId="77777777" w:rsid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Controleren dat het apparaat na inschrijving in Intune/Autopilot (zoals voorgeschreven in het PvE) correct is geconfigureerd en compliant.</w:t>
            </w:r>
          </w:p>
          <w:p w14:paraId="57985D98" w14:textId="77777777" w:rsidR="00334CBB" w:rsidRPr="00F57ED2" w:rsidRDefault="00334CBB" w:rsidP="00334CBB">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Overzetten of opnieuw instellen van applicatie-instellingen waar dit noodzakelijk is voor een soepele overgang.</w:t>
            </w:r>
          </w:p>
          <w:p w14:paraId="719FCC16" w14:textId="77777777" w:rsidR="00F57ED2" w:rsidRPr="00F57ED2" w:rsidRDefault="00F57ED2" w:rsidP="00F57ED2">
            <w:pPr>
              <w:autoSpaceDE w:val="0"/>
              <w:autoSpaceDN w:val="0"/>
              <w:adjustRightInd w:val="0"/>
              <w:rPr>
                <w:rFonts w:ascii="Arial" w:hAnsi="Arial" w:cs="Arial"/>
                <w:sz w:val="20"/>
                <w:szCs w:val="20"/>
              </w:rPr>
            </w:pPr>
          </w:p>
          <w:p w14:paraId="1A656068" w14:textId="6794A68F" w:rsidR="00F57ED2" w:rsidRPr="00F57ED2" w:rsidRDefault="00334CBB" w:rsidP="00F57ED2">
            <w:pPr>
              <w:autoSpaceDE w:val="0"/>
              <w:autoSpaceDN w:val="0"/>
              <w:adjustRightInd w:val="0"/>
              <w:rPr>
                <w:rFonts w:ascii="Arial" w:hAnsi="Arial" w:cs="Arial"/>
                <w:sz w:val="20"/>
                <w:szCs w:val="20"/>
              </w:rPr>
            </w:pPr>
            <w:r>
              <w:rPr>
                <w:rFonts w:ascii="Arial" w:hAnsi="Arial" w:cs="Arial"/>
                <w:sz w:val="20"/>
                <w:szCs w:val="20"/>
              </w:rPr>
              <w:t>b</w:t>
            </w:r>
            <w:r w:rsidR="00F57ED2" w:rsidRPr="00F57ED2">
              <w:rPr>
                <w:rFonts w:ascii="Arial" w:hAnsi="Arial" w:cs="Arial"/>
                <w:sz w:val="20"/>
                <w:szCs w:val="20"/>
              </w:rPr>
              <w:t>. Ondersteuning bij eerste ingebruikname</w:t>
            </w:r>
          </w:p>
          <w:p w14:paraId="3E30255C" w14:textId="77777777" w:rsidR="00F57ED2" w:rsidRPr="00F57ED2" w:rsidRDefault="00F57ED2" w:rsidP="00F57ED2">
            <w:pPr>
              <w:autoSpaceDE w:val="0"/>
              <w:autoSpaceDN w:val="0"/>
              <w:adjustRightInd w:val="0"/>
              <w:rPr>
                <w:rFonts w:ascii="Arial" w:hAnsi="Arial" w:cs="Arial"/>
                <w:sz w:val="20"/>
                <w:szCs w:val="20"/>
              </w:rPr>
            </w:pPr>
          </w:p>
          <w:p w14:paraId="5816215F"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Zorgen dat gebruikers na migratie direct verder kunnen werken.</w:t>
            </w:r>
          </w:p>
          <w:p w14:paraId="640B2961"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Instructie aan eindgebruikers, zoals voorgeschreven onder de projectmatige uitrol.</w:t>
            </w:r>
          </w:p>
          <w:p w14:paraId="1B3F4F59" w14:textId="77777777" w:rsidR="00F57ED2" w:rsidRPr="00F57ED2" w:rsidRDefault="00F57ED2" w:rsidP="00F57ED2">
            <w:pPr>
              <w:autoSpaceDE w:val="0"/>
              <w:autoSpaceDN w:val="0"/>
              <w:adjustRightInd w:val="0"/>
              <w:rPr>
                <w:rFonts w:ascii="Arial" w:hAnsi="Arial" w:cs="Arial"/>
                <w:sz w:val="20"/>
                <w:szCs w:val="20"/>
              </w:rPr>
            </w:pPr>
          </w:p>
          <w:p w14:paraId="66D3CC64"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 xml:space="preserve">3. </w:t>
            </w:r>
            <w:r w:rsidRPr="00F57ED2">
              <w:rPr>
                <w:rFonts w:ascii="Arial" w:hAnsi="Arial" w:cs="Arial"/>
                <w:sz w:val="20"/>
                <w:szCs w:val="20"/>
                <w:u w:val="single"/>
              </w:rPr>
              <w:t>Datamigratie voor smartphones</w:t>
            </w:r>
          </w:p>
          <w:p w14:paraId="665507F8" w14:textId="77777777" w:rsidR="00F57ED2" w:rsidRPr="00F57ED2" w:rsidRDefault="00F57ED2" w:rsidP="00F57ED2">
            <w:pPr>
              <w:autoSpaceDE w:val="0"/>
              <w:autoSpaceDN w:val="0"/>
              <w:adjustRightInd w:val="0"/>
              <w:rPr>
                <w:rFonts w:ascii="Arial" w:hAnsi="Arial" w:cs="Arial"/>
                <w:sz w:val="20"/>
                <w:szCs w:val="20"/>
              </w:rPr>
            </w:pPr>
          </w:p>
          <w:p w14:paraId="671FA7A8"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Ook bij smartphones is datamigratie een standaard onderdeel van de dienstverlening:</w:t>
            </w:r>
          </w:p>
          <w:p w14:paraId="446FCDD2" w14:textId="77777777" w:rsidR="00F57ED2" w:rsidRPr="00F57ED2" w:rsidRDefault="00F57ED2" w:rsidP="00F57ED2">
            <w:pPr>
              <w:autoSpaceDE w:val="0"/>
              <w:autoSpaceDN w:val="0"/>
              <w:adjustRightInd w:val="0"/>
              <w:rPr>
                <w:rFonts w:ascii="Arial" w:hAnsi="Arial" w:cs="Arial"/>
                <w:sz w:val="20"/>
                <w:szCs w:val="20"/>
              </w:rPr>
            </w:pPr>
          </w:p>
          <w:p w14:paraId="1037B973"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a. Overzetten van gebruikersspecifieke data</w:t>
            </w:r>
          </w:p>
          <w:p w14:paraId="44D2212E" w14:textId="77777777" w:rsidR="00F57ED2" w:rsidRPr="00F57ED2" w:rsidRDefault="00F57ED2" w:rsidP="00F57ED2">
            <w:pPr>
              <w:autoSpaceDE w:val="0"/>
              <w:autoSpaceDN w:val="0"/>
              <w:adjustRightInd w:val="0"/>
              <w:rPr>
                <w:rFonts w:ascii="Arial" w:hAnsi="Arial" w:cs="Arial"/>
                <w:sz w:val="20"/>
                <w:szCs w:val="20"/>
              </w:rPr>
            </w:pPr>
          </w:p>
          <w:p w14:paraId="4C4FC896"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Hoewel veel data via cloudservices gesynchroniseerd wordt (Microsoft 365, OneDrive, iCloud, Google Workspace), kan aanvullende ondersteuning noodzakelijk zijn, zoals:</w:t>
            </w:r>
          </w:p>
          <w:p w14:paraId="2BCF0B65" w14:textId="77777777" w:rsidR="00F57ED2" w:rsidRPr="00F57ED2" w:rsidRDefault="00F57ED2" w:rsidP="00F57ED2">
            <w:pPr>
              <w:autoSpaceDE w:val="0"/>
              <w:autoSpaceDN w:val="0"/>
              <w:adjustRightInd w:val="0"/>
              <w:rPr>
                <w:rFonts w:ascii="Arial" w:hAnsi="Arial" w:cs="Arial"/>
                <w:sz w:val="20"/>
                <w:szCs w:val="20"/>
              </w:rPr>
            </w:pPr>
          </w:p>
          <w:p w14:paraId="0D5790A4"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Overzetten van authenticator-apps en beveiligingsconfiguraties indien dit niet automatisch gebeurt.</w:t>
            </w:r>
          </w:p>
          <w:p w14:paraId="73548A03" w14:textId="77777777" w:rsidR="00F57ED2" w:rsidRPr="00F57ED2" w:rsidRDefault="00F57ED2" w:rsidP="00F57ED2">
            <w:pPr>
              <w:autoSpaceDE w:val="0"/>
              <w:autoSpaceDN w:val="0"/>
              <w:adjustRightInd w:val="0"/>
              <w:rPr>
                <w:rFonts w:ascii="Arial" w:hAnsi="Arial" w:cs="Arial"/>
                <w:sz w:val="20"/>
                <w:szCs w:val="20"/>
              </w:rPr>
            </w:pPr>
          </w:p>
          <w:p w14:paraId="0D3F9C44"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b. Device-inrichting via MDM</w:t>
            </w:r>
          </w:p>
          <w:p w14:paraId="5C5A83E4" w14:textId="77777777" w:rsidR="00F57ED2" w:rsidRPr="00F57ED2" w:rsidRDefault="00F57ED2" w:rsidP="00F57ED2">
            <w:pPr>
              <w:autoSpaceDE w:val="0"/>
              <w:autoSpaceDN w:val="0"/>
              <w:adjustRightInd w:val="0"/>
              <w:rPr>
                <w:rFonts w:ascii="Arial" w:hAnsi="Arial" w:cs="Arial"/>
                <w:sz w:val="20"/>
                <w:szCs w:val="20"/>
              </w:rPr>
            </w:pPr>
          </w:p>
          <w:p w14:paraId="17829B98"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Smartphones worden vóór levering ingeschreven in:</w:t>
            </w:r>
          </w:p>
          <w:p w14:paraId="0897E0ED" w14:textId="77777777" w:rsidR="00F57ED2" w:rsidRPr="00F57ED2" w:rsidRDefault="00F57ED2" w:rsidP="00F57ED2">
            <w:pPr>
              <w:autoSpaceDE w:val="0"/>
              <w:autoSpaceDN w:val="0"/>
              <w:adjustRightInd w:val="0"/>
              <w:rPr>
                <w:rFonts w:ascii="Arial" w:hAnsi="Arial" w:cs="Arial"/>
                <w:sz w:val="20"/>
                <w:szCs w:val="20"/>
              </w:rPr>
            </w:pPr>
          </w:p>
          <w:p w14:paraId="459C9B3F"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lang w:val="en-US"/>
              </w:rPr>
            </w:pPr>
            <w:r w:rsidRPr="00F57ED2">
              <w:rPr>
                <w:rFonts w:ascii="Arial" w:hAnsi="Arial" w:cs="Arial"/>
                <w:sz w:val="20"/>
                <w:szCs w:val="20"/>
                <w:lang w:val="en-US"/>
              </w:rPr>
              <w:t>Apple Business Manager / Automated Device Enrollment (iOS)</w:t>
            </w:r>
          </w:p>
          <w:p w14:paraId="23FC8DBD"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lang w:val="en-US"/>
              </w:rPr>
            </w:pPr>
            <w:r w:rsidRPr="00F57ED2">
              <w:rPr>
                <w:rFonts w:ascii="Arial" w:hAnsi="Arial" w:cs="Arial"/>
                <w:sz w:val="20"/>
                <w:szCs w:val="20"/>
                <w:lang w:val="en-US"/>
              </w:rPr>
              <w:t>Android Zerotouch / Samsung Knox Mobile Enrollment (Android)</w:t>
            </w:r>
          </w:p>
          <w:p w14:paraId="2AD65AF0"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lang w:val="en-US"/>
              </w:rPr>
              <w:t xml:space="preserve">             </w:t>
            </w:r>
            <w:r w:rsidRPr="00F57ED2">
              <w:rPr>
                <w:rFonts w:ascii="Arial" w:hAnsi="Arial" w:cs="Arial"/>
                <w:sz w:val="20"/>
                <w:szCs w:val="20"/>
              </w:rPr>
              <w:t>en gekoppeld aan Intune, zoals vereist in het PvE.</w:t>
            </w:r>
          </w:p>
          <w:p w14:paraId="7C6B6367" w14:textId="77777777" w:rsidR="00F57ED2" w:rsidRPr="00F57ED2" w:rsidRDefault="00F57ED2" w:rsidP="00F57ED2">
            <w:pPr>
              <w:autoSpaceDE w:val="0"/>
              <w:autoSpaceDN w:val="0"/>
              <w:adjustRightInd w:val="0"/>
              <w:rPr>
                <w:rFonts w:ascii="Arial" w:hAnsi="Arial" w:cs="Arial"/>
                <w:sz w:val="20"/>
                <w:szCs w:val="20"/>
              </w:rPr>
            </w:pPr>
          </w:p>
          <w:p w14:paraId="3ED16BCA"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Dit zorgt ervoor dat apps, beveiligingsinstellingen en profielen automatisch worden uitgerold. Tijdens migratie ondersteunt opdrachtnemer de gebruiker bij:</w:t>
            </w:r>
          </w:p>
          <w:p w14:paraId="03210A84" w14:textId="77777777" w:rsidR="00F57ED2" w:rsidRPr="00F57ED2" w:rsidRDefault="00F57ED2" w:rsidP="00F57ED2">
            <w:pPr>
              <w:autoSpaceDE w:val="0"/>
              <w:autoSpaceDN w:val="0"/>
              <w:adjustRightInd w:val="0"/>
              <w:rPr>
                <w:rFonts w:ascii="Arial" w:hAnsi="Arial" w:cs="Arial"/>
                <w:sz w:val="20"/>
                <w:szCs w:val="20"/>
              </w:rPr>
            </w:pPr>
          </w:p>
          <w:p w14:paraId="259D0D2C"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juiste aanmelding in Intune,</w:t>
            </w:r>
          </w:p>
          <w:p w14:paraId="150F12B4"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herstel van toegang tot zakelijke apps,</w:t>
            </w:r>
          </w:p>
          <w:p w14:paraId="7E4D32F7"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verificatie van multi-factorauthenticatie.</w:t>
            </w:r>
          </w:p>
          <w:p w14:paraId="72A93B0B" w14:textId="77777777" w:rsidR="00F57ED2" w:rsidRPr="00F57ED2" w:rsidRDefault="00F57ED2" w:rsidP="00F57ED2">
            <w:pPr>
              <w:autoSpaceDE w:val="0"/>
              <w:autoSpaceDN w:val="0"/>
              <w:adjustRightInd w:val="0"/>
              <w:rPr>
                <w:rFonts w:ascii="Arial" w:hAnsi="Arial" w:cs="Arial"/>
                <w:sz w:val="20"/>
                <w:szCs w:val="20"/>
              </w:rPr>
            </w:pPr>
          </w:p>
          <w:p w14:paraId="614B0503"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c. Overzetprocedure bij vervanging</w:t>
            </w:r>
          </w:p>
          <w:p w14:paraId="160C3336" w14:textId="77777777" w:rsidR="00F57ED2" w:rsidRPr="00F57ED2" w:rsidRDefault="00F57ED2" w:rsidP="00F57ED2">
            <w:pPr>
              <w:autoSpaceDE w:val="0"/>
              <w:autoSpaceDN w:val="0"/>
              <w:adjustRightInd w:val="0"/>
              <w:rPr>
                <w:rFonts w:ascii="Arial" w:hAnsi="Arial" w:cs="Arial"/>
                <w:sz w:val="20"/>
                <w:szCs w:val="20"/>
              </w:rPr>
            </w:pPr>
          </w:p>
          <w:p w14:paraId="6D156067"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Bij projectmatige vervanging ondersteunt opdrachtnemer ook:</w:t>
            </w:r>
          </w:p>
          <w:p w14:paraId="68203BB0" w14:textId="77777777" w:rsidR="00F57ED2" w:rsidRPr="00F57ED2" w:rsidRDefault="00F57ED2" w:rsidP="00F57ED2">
            <w:pPr>
              <w:autoSpaceDE w:val="0"/>
              <w:autoSpaceDN w:val="0"/>
              <w:adjustRightInd w:val="0"/>
              <w:rPr>
                <w:rFonts w:ascii="Arial" w:hAnsi="Arial" w:cs="Arial"/>
                <w:sz w:val="20"/>
                <w:szCs w:val="20"/>
              </w:rPr>
            </w:pPr>
          </w:p>
          <w:p w14:paraId="379EBAE9"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het overzetten van SIM/eSIM-profielen,</w:t>
            </w:r>
          </w:p>
          <w:p w14:paraId="5F754CAB"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controle van geautomatiseerde configuratie,</w:t>
            </w:r>
          </w:p>
          <w:p w14:paraId="320B15A9"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het wissen en afmelden van het oude apparaat (remote wipe/reset).</w:t>
            </w:r>
          </w:p>
          <w:p w14:paraId="6E4AD08E" w14:textId="77777777" w:rsidR="00F57ED2" w:rsidRPr="00F57ED2" w:rsidRDefault="00F57ED2" w:rsidP="00F57ED2">
            <w:pPr>
              <w:autoSpaceDE w:val="0"/>
              <w:autoSpaceDN w:val="0"/>
              <w:adjustRightInd w:val="0"/>
              <w:rPr>
                <w:rFonts w:ascii="Arial" w:hAnsi="Arial" w:cs="Arial"/>
                <w:sz w:val="20"/>
                <w:szCs w:val="20"/>
              </w:rPr>
            </w:pPr>
          </w:p>
          <w:p w14:paraId="472FC176"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 xml:space="preserve">4. </w:t>
            </w:r>
            <w:r w:rsidRPr="00F57ED2">
              <w:rPr>
                <w:rFonts w:ascii="Arial" w:hAnsi="Arial" w:cs="Arial"/>
                <w:sz w:val="20"/>
                <w:szCs w:val="20"/>
                <w:u w:val="single"/>
              </w:rPr>
              <w:t>Doel van datamigratie</w:t>
            </w:r>
          </w:p>
          <w:p w14:paraId="0E1D98AC" w14:textId="77777777" w:rsidR="00F57ED2" w:rsidRPr="00F57ED2" w:rsidRDefault="00F57ED2" w:rsidP="00F57ED2">
            <w:pPr>
              <w:autoSpaceDE w:val="0"/>
              <w:autoSpaceDN w:val="0"/>
              <w:adjustRightInd w:val="0"/>
              <w:rPr>
                <w:rFonts w:ascii="Arial" w:hAnsi="Arial" w:cs="Arial"/>
                <w:sz w:val="20"/>
                <w:szCs w:val="20"/>
              </w:rPr>
            </w:pPr>
          </w:p>
          <w:p w14:paraId="2076B8EE"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Het doel is dat de medewerker:</w:t>
            </w:r>
          </w:p>
          <w:p w14:paraId="05A15004" w14:textId="77777777" w:rsidR="00F57ED2" w:rsidRPr="00F57ED2" w:rsidRDefault="00F57ED2" w:rsidP="00F57ED2">
            <w:pPr>
              <w:autoSpaceDE w:val="0"/>
              <w:autoSpaceDN w:val="0"/>
              <w:adjustRightInd w:val="0"/>
              <w:rPr>
                <w:rFonts w:ascii="Arial" w:hAnsi="Arial" w:cs="Arial"/>
                <w:sz w:val="20"/>
                <w:szCs w:val="20"/>
              </w:rPr>
            </w:pPr>
          </w:p>
          <w:p w14:paraId="18875CDB"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zonder gegevensverlies</w:t>
            </w:r>
          </w:p>
          <w:p w14:paraId="1C020844"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zonder productiviteitsverlies</w:t>
            </w:r>
          </w:p>
          <w:p w14:paraId="1503CFDA" w14:textId="77777777" w:rsidR="00F57ED2" w:rsidRPr="00F57ED2" w:rsidRDefault="00F57ED2" w:rsidP="00F57ED2">
            <w:pPr>
              <w:pStyle w:val="Lijstalinea"/>
              <w:numPr>
                <w:ilvl w:val="0"/>
                <w:numId w:val="7"/>
              </w:numPr>
              <w:autoSpaceDE w:val="0"/>
              <w:autoSpaceDN w:val="0"/>
              <w:adjustRightInd w:val="0"/>
              <w:rPr>
                <w:rFonts w:ascii="Arial" w:hAnsi="Arial" w:cs="Arial"/>
                <w:sz w:val="20"/>
                <w:szCs w:val="20"/>
              </w:rPr>
            </w:pPr>
            <w:r w:rsidRPr="00F57ED2">
              <w:rPr>
                <w:rFonts w:ascii="Arial" w:hAnsi="Arial" w:cs="Arial"/>
                <w:sz w:val="20"/>
                <w:szCs w:val="20"/>
              </w:rPr>
              <w:t>met volledig ingerichte zakelijke functionaliteit</w:t>
            </w:r>
          </w:p>
          <w:p w14:paraId="4E49AC0C"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 xml:space="preserve">             kan overstappen van oud naar nieuw device.</w:t>
            </w:r>
          </w:p>
          <w:p w14:paraId="7B5A17A1" w14:textId="77777777" w:rsidR="00F57ED2" w:rsidRPr="00F57ED2" w:rsidRDefault="00F57ED2" w:rsidP="00F57ED2">
            <w:pPr>
              <w:autoSpaceDE w:val="0"/>
              <w:autoSpaceDN w:val="0"/>
              <w:adjustRightInd w:val="0"/>
              <w:rPr>
                <w:rFonts w:ascii="Arial" w:hAnsi="Arial" w:cs="Arial"/>
                <w:sz w:val="20"/>
                <w:szCs w:val="20"/>
              </w:rPr>
            </w:pPr>
          </w:p>
          <w:p w14:paraId="4A49826F"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Datamigratie is daarom een onderdeel van de totale ontzorging van de opdrachtgever in zowel de projectfase als de beheerfase.</w:t>
            </w:r>
          </w:p>
          <w:p w14:paraId="011DBB6A" w14:textId="77777777" w:rsidR="00F57ED2" w:rsidRPr="00F57ED2" w:rsidRDefault="00F57ED2" w:rsidP="00F57ED2">
            <w:pPr>
              <w:autoSpaceDE w:val="0"/>
              <w:autoSpaceDN w:val="0"/>
              <w:adjustRightInd w:val="0"/>
              <w:rPr>
                <w:rFonts w:ascii="Arial" w:hAnsi="Arial" w:cs="Arial"/>
                <w:sz w:val="20"/>
                <w:szCs w:val="20"/>
              </w:rPr>
            </w:pPr>
          </w:p>
          <w:p w14:paraId="6CAB71E0" w14:textId="77777777" w:rsidR="00F57ED2" w:rsidRPr="00F57ED2" w:rsidRDefault="00F57ED2" w:rsidP="00F57ED2">
            <w:pPr>
              <w:autoSpaceDE w:val="0"/>
              <w:autoSpaceDN w:val="0"/>
              <w:adjustRightInd w:val="0"/>
              <w:rPr>
                <w:rFonts w:ascii="Arial" w:hAnsi="Arial" w:cs="Arial"/>
                <w:sz w:val="20"/>
                <w:szCs w:val="20"/>
              </w:rPr>
            </w:pPr>
            <w:r w:rsidRPr="00F57ED2">
              <w:rPr>
                <w:rFonts w:ascii="Arial" w:hAnsi="Arial" w:cs="Arial"/>
                <w:sz w:val="20"/>
                <w:szCs w:val="20"/>
              </w:rPr>
              <w:t>Datamigratie omvat zowel laptops als smartphones en richt zich op het overzetten van gegevens, instellingen en werkomgeving, én op het gebruiksklaar maken van nieuwe apparaten via MDM-gerichte inrichting. De exacte uitvoering en procesinrichting worden na gunning verder uitgewerkt in het DAP (Document Afspraken en Procedures).</w:t>
            </w:r>
          </w:p>
          <w:p w14:paraId="2B7E0827" w14:textId="6EA38501" w:rsidR="00F57ED2" w:rsidRPr="00F57ED2" w:rsidRDefault="00F57ED2" w:rsidP="00F57ED2">
            <w:pPr>
              <w:autoSpaceDE w:val="0"/>
              <w:autoSpaceDN w:val="0"/>
              <w:adjustRightInd w:val="0"/>
              <w:jc w:val="both"/>
              <w:rPr>
                <w:rFonts w:ascii="Arial" w:hAnsi="Arial" w:cs="Arial"/>
                <w:color w:val="000000"/>
                <w:sz w:val="20"/>
                <w:szCs w:val="20"/>
              </w:rPr>
            </w:pPr>
          </w:p>
        </w:tc>
      </w:tr>
    </w:tbl>
    <w:p w14:paraId="56520400" w14:textId="77777777" w:rsidR="00B80EF9" w:rsidRDefault="00B80EF9" w:rsidP="00057C22">
      <w:pPr>
        <w:suppressAutoHyphens/>
        <w:rPr>
          <w:sz w:val="21"/>
          <w:szCs w:val="21"/>
        </w:rPr>
      </w:pPr>
    </w:p>
    <w:p w14:paraId="2C914D47" w14:textId="77777777" w:rsidR="00B80EF9" w:rsidRDefault="00B80EF9" w:rsidP="00057C22">
      <w:pPr>
        <w:suppressAutoHyphens/>
        <w:rPr>
          <w:sz w:val="21"/>
          <w:szCs w:val="21"/>
        </w:rPr>
      </w:pPr>
    </w:p>
    <w:p w14:paraId="259E927C" w14:textId="77777777" w:rsidR="005C67FE" w:rsidRPr="00057C22" w:rsidRDefault="005C67FE" w:rsidP="00057C22">
      <w:pPr>
        <w:suppressAutoHyphens/>
        <w:rPr>
          <w:sz w:val="21"/>
          <w:szCs w:val="21"/>
        </w:rPr>
      </w:pPr>
      <w:r>
        <w:rPr>
          <w:sz w:val="21"/>
          <w:szCs w:val="21"/>
        </w:rPr>
        <w:t>Einde NvI.</w:t>
      </w:r>
    </w:p>
    <w:sectPr w:rsidR="005C67FE" w:rsidRPr="00057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3BA"/>
    <w:multiLevelType w:val="hybridMultilevel"/>
    <w:tmpl w:val="4E26860E"/>
    <w:lvl w:ilvl="0" w:tplc="C63A58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D20C45"/>
    <w:multiLevelType w:val="hybridMultilevel"/>
    <w:tmpl w:val="F664F3AE"/>
    <w:lvl w:ilvl="0" w:tplc="2F288C6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7278DF"/>
    <w:multiLevelType w:val="multilevel"/>
    <w:tmpl w:val="B73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B2BFD"/>
    <w:multiLevelType w:val="hybridMultilevel"/>
    <w:tmpl w:val="9580F5F6"/>
    <w:lvl w:ilvl="0" w:tplc="30CEDEC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EF0E2A"/>
    <w:multiLevelType w:val="hybridMultilevel"/>
    <w:tmpl w:val="924CD168"/>
    <w:lvl w:ilvl="0" w:tplc="DD9A1D7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FA23B7"/>
    <w:multiLevelType w:val="multilevel"/>
    <w:tmpl w:val="B9C6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1097C"/>
    <w:multiLevelType w:val="multilevel"/>
    <w:tmpl w:val="069A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1A1A77"/>
    <w:multiLevelType w:val="multilevel"/>
    <w:tmpl w:val="1446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34DF1"/>
    <w:multiLevelType w:val="multilevel"/>
    <w:tmpl w:val="9ADA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E30DD"/>
    <w:multiLevelType w:val="multilevel"/>
    <w:tmpl w:val="882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33DA4"/>
    <w:multiLevelType w:val="hybridMultilevel"/>
    <w:tmpl w:val="859052A0"/>
    <w:lvl w:ilvl="0" w:tplc="578E6F8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946526"/>
    <w:multiLevelType w:val="multilevel"/>
    <w:tmpl w:val="73F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23091"/>
    <w:multiLevelType w:val="hybridMultilevel"/>
    <w:tmpl w:val="2A660EBC"/>
    <w:lvl w:ilvl="0" w:tplc="2CECD58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6A3C5B"/>
    <w:multiLevelType w:val="multilevel"/>
    <w:tmpl w:val="5A5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32541">
    <w:abstractNumId w:val="3"/>
  </w:num>
  <w:num w:numId="2" w16cid:durableId="1352222426">
    <w:abstractNumId w:val="12"/>
  </w:num>
  <w:num w:numId="3" w16cid:durableId="262153969">
    <w:abstractNumId w:val="4"/>
  </w:num>
  <w:num w:numId="4" w16cid:durableId="1603106943">
    <w:abstractNumId w:val="1"/>
  </w:num>
  <w:num w:numId="5" w16cid:durableId="1440907023">
    <w:abstractNumId w:val="9"/>
  </w:num>
  <w:num w:numId="6" w16cid:durableId="893394319">
    <w:abstractNumId w:val="6"/>
  </w:num>
  <w:num w:numId="7" w16cid:durableId="291447291">
    <w:abstractNumId w:val="8"/>
  </w:num>
  <w:num w:numId="8" w16cid:durableId="1617903854">
    <w:abstractNumId w:val="10"/>
  </w:num>
  <w:num w:numId="9" w16cid:durableId="261113632">
    <w:abstractNumId w:val="7"/>
  </w:num>
  <w:num w:numId="10" w16cid:durableId="467209200">
    <w:abstractNumId w:val="5"/>
  </w:num>
  <w:num w:numId="11" w16cid:durableId="490368331">
    <w:abstractNumId w:val="11"/>
  </w:num>
  <w:num w:numId="12" w16cid:durableId="2033338211">
    <w:abstractNumId w:val="2"/>
  </w:num>
  <w:num w:numId="13" w16cid:durableId="1958028722">
    <w:abstractNumId w:val="0"/>
  </w:num>
  <w:num w:numId="14" w16cid:durableId="653686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0A"/>
    <w:rsid w:val="000029AE"/>
    <w:rsid w:val="00014E5C"/>
    <w:rsid w:val="00015EA4"/>
    <w:rsid w:val="000239DC"/>
    <w:rsid w:val="000474EF"/>
    <w:rsid w:val="00057C22"/>
    <w:rsid w:val="00057F00"/>
    <w:rsid w:val="00064884"/>
    <w:rsid w:val="000650A6"/>
    <w:rsid w:val="0006583D"/>
    <w:rsid w:val="00065E1C"/>
    <w:rsid w:val="00070BE9"/>
    <w:rsid w:val="00072B9A"/>
    <w:rsid w:val="00074D40"/>
    <w:rsid w:val="00077266"/>
    <w:rsid w:val="00077AE9"/>
    <w:rsid w:val="000865D8"/>
    <w:rsid w:val="00093843"/>
    <w:rsid w:val="0009394E"/>
    <w:rsid w:val="000943D8"/>
    <w:rsid w:val="00094F75"/>
    <w:rsid w:val="000A3B52"/>
    <w:rsid w:val="000B56CD"/>
    <w:rsid w:val="000D1B8C"/>
    <w:rsid w:val="000D5289"/>
    <w:rsid w:val="000D5F6F"/>
    <w:rsid w:val="000F47CD"/>
    <w:rsid w:val="000F6695"/>
    <w:rsid w:val="000F6A52"/>
    <w:rsid w:val="001015F6"/>
    <w:rsid w:val="00102683"/>
    <w:rsid w:val="00102C35"/>
    <w:rsid w:val="00104BD6"/>
    <w:rsid w:val="00104C76"/>
    <w:rsid w:val="001057DD"/>
    <w:rsid w:val="00107257"/>
    <w:rsid w:val="001077E3"/>
    <w:rsid w:val="0011039C"/>
    <w:rsid w:val="00110624"/>
    <w:rsid w:val="00110625"/>
    <w:rsid w:val="001131DE"/>
    <w:rsid w:val="0011582D"/>
    <w:rsid w:val="00121728"/>
    <w:rsid w:val="001226F8"/>
    <w:rsid w:val="00122E0C"/>
    <w:rsid w:val="00124DEE"/>
    <w:rsid w:val="00135D8E"/>
    <w:rsid w:val="001400B0"/>
    <w:rsid w:val="00142634"/>
    <w:rsid w:val="0014265F"/>
    <w:rsid w:val="00147802"/>
    <w:rsid w:val="0015389F"/>
    <w:rsid w:val="0015581E"/>
    <w:rsid w:val="00157372"/>
    <w:rsid w:val="00160376"/>
    <w:rsid w:val="00160EDC"/>
    <w:rsid w:val="001610B3"/>
    <w:rsid w:val="001620A1"/>
    <w:rsid w:val="00165B3E"/>
    <w:rsid w:val="00165F90"/>
    <w:rsid w:val="001730D1"/>
    <w:rsid w:val="00173D65"/>
    <w:rsid w:val="00173F67"/>
    <w:rsid w:val="0018632F"/>
    <w:rsid w:val="00196D08"/>
    <w:rsid w:val="001A6B8C"/>
    <w:rsid w:val="001B2849"/>
    <w:rsid w:val="001B5051"/>
    <w:rsid w:val="001C2A71"/>
    <w:rsid w:val="001C3772"/>
    <w:rsid w:val="001C6123"/>
    <w:rsid w:val="001C6A88"/>
    <w:rsid w:val="001C7610"/>
    <w:rsid w:val="001D2FCF"/>
    <w:rsid w:val="001D5059"/>
    <w:rsid w:val="001F0C51"/>
    <w:rsid w:val="001F1FD3"/>
    <w:rsid w:val="001F4F63"/>
    <w:rsid w:val="001F67A1"/>
    <w:rsid w:val="00200515"/>
    <w:rsid w:val="00203E36"/>
    <w:rsid w:val="00204AAD"/>
    <w:rsid w:val="00205CE0"/>
    <w:rsid w:val="00205DCA"/>
    <w:rsid w:val="00211ECC"/>
    <w:rsid w:val="00212DCC"/>
    <w:rsid w:val="00216FE3"/>
    <w:rsid w:val="00222765"/>
    <w:rsid w:val="00224E98"/>
    <w:rsid w:val="00227478"/>
    <w:rsid w:val="002330E1"/>
    <w:rsid w:val="002451C2"/>
    <w:rsid w:val="00245EE4"/>
    <w:rsid w:val="002609B5"/>
    <w:rsid w:val="00267A18"/>
    <w:rsid w:val="00270DDD"/>
    <w:rsid w:val="00270FCB"/>
    <w:rsid w:val="0027188B"/>
    <w:rsid w:val="00273C54"/>
    <w:rsid w:val="00277432"/>
    <w:rsid w:val="00281D84"/>
    <w:rsid w:val="00282F59"/>
    <w:rsid w:val="0028656B"/>
    <w:rsid w:val="00287984"/>
    <w:rsid w:val="00293064"/>
    <w:rsid w:val="00293507"/>
    <w:rsid w:val="00293E1B"/>
    <w:rsid w:val="00294153"/>
    <w:rsid w:val="00295B48"/>
    <w:rsid w:val="00297AE1"/>
    <w:rsid w:val="002A63A8"/>
    <w:rsid w:val="002B6B48"/>
    <w:rsid w:val="002C3EEB"/>
    <w:rsid w:val="002D21C7"/>
    <w:rsid w:val="002D38D2"/>
    <w:rsid w:val="002D5724"/>
    <w:rsid w:val="002D5E87"/>
    <w:rsid w:val="002D6455"/>
    <w:rsid w:val="002E18D7"/>
    <w:rsid w:val="00305697"/>
    <w:rsid w:val="00311185"/>
    <w:rsid w:val="00327025"/>
    <w:rsid w:val="00334CBB"/>
    <w:rsid w:val="0033702C"/>
    <w:rsid w:val="00340371"/>
    <w:rsid w:val="00350C0A"/>
    <w:rsid w:val="00351B0B"/>
    <w:rsid w:val="00355F0A"/>
    <w:rsid w:val="0036147A"/>
    <w:rsid w:val="00365E0D"/>
    <w:rsid w:val="0037165E"/>
    <w:rsid w:val="00372A9B"/>
    <w:rsid w:val="00372CE8"/>
    <w:rsid w:val="0038077D"/>
    <w:rsid w:val="0038111C"/>
    <w:rsid w:val="00383092"/>
    <w:rsid w:val="00384C98"/>
    <w:rsid w:val="003A0AF9"/>
    <w:rsid w:val="003A1C7B"/>
    <w:rsid w:val="003A21AF"/>
    <w:rsid w:val="003A3BF6"/>
    <w:rsid w:val="003A3E56"/>
    <w:rsid w:val="003A5CDB"/>
    <w:rsid w:val="003C028B"/>
    <w:rsid w:val="003D32B0"/>
    <w:rsid w:val="003D6EAF"/>
    <w:rsid w:val="003D7DEA"/>
    <w:rsid w:val="003E0EAA"/>
    <w:rsid w:val="003F2385"/>
    <w:rsid w:val="003F256F"/>
    <w:rsid w:val="003F715F"/>
    <w:rsid w:val="003F74EC"/>
    <w:rsid w:val="004035DA"/>
    <w:rsid w:val="004046DA"/>
    <w:rsid w:val="004073E8"/>
    <w:rsid w:val="004100AA"/>
    <w:rsid w:val="0042011F"/>
    <w:rsid w:val="004239EE"/>
    <w:rsid w:val="00426D87"/>
    <w:rsid w:val="0043707B"/>
    <w:rsid w:val="00443858"/>
    <w:rsid w:val="00443BB6"/>
    <w:rsid w:val="0047603B"/>
    <w:rsid w:val="004762F8"/>
    <w:rsid w:val="00476FE1"/>
    <w:rsid w:val="004840E3"/>
    <w:rsid w:val="00485162"/>
    <w:rsid w:val="004855AB"/>
    <w:rsid w:val="004869CE"/>
    <w:rsid w:val="00495374"/>
    <w:rsid w:val="004968F2"/>
    <w:rsid w:val="0049734F"/>
    <w:rsid w:val="004A4870"/>
    <w:rsid w:val="004B0C8C"/>
    <w:rsid w:val="004B5A6A"/>
    <w:rsid w:val="004B6183"/>
    <w:rsid w:val="004B6C75"/>
    <w:rsid w:val="004C0CBA"/>
    <w:rsid w:val="004D7E38"/>
    <w:rsid w:val="004E0C7D"/>
    <w:rsid w:val="004E0CAA"/>
    <w:rsid w:val="004E221F"/>
    <w:rsid w:val="004E4B42"/>
    <w:rsid w:val="004E4E60"/>
    <w:rsid w:val="004E72BF"/>
    <w:rsid w:val="004F1F46"/>
    <w:rsid w:val="005017D0"/>
    <w:rsid w:val="00502303"/>
    <w:rsid w:val="0050564A"/>
    <w:rsid w:val="00505FA6"/>
    <w:rsid w:val="00520CA6"/>
    <w:rsid w:val="005244F3"/>
    <w:rsid w:val="00530F91"/>
    <w:rsid w:val="00531C1E"/>
    <w:rsid w:val="00536D2D"/>
    <w:rsid w:val="005456F2"/>
    <w:rsid w:val="00555199"/>
    <w:rsid w:val="00555298"/>
    <w:rsid w:val="00555DA8"/>
    <w:rsid w:val="00565CFE"/>
    <w:rsid w:val="00571EF9"/>
    <w:rsid w:val="005770D2"/>
    <w:rsid w:val="00580815"/>
    <w:rsid w:val="00584737"/>
    <w:rsid w:val="00585786"/>
    <w:rsid w:val="005866C0"/>
    <w:rsid w:val="00586CA8"/>
    <w:rsid w:val="00597437"/>
    <w:rsid w:val="005A4B77"/>
    <w:rsid w:val="005B58C3"/>
    <w:rsid w:val="005C3D57"/>
    <w:rsid w:val="005C67FE"/>
    <w:rsid w:val="005D028E"/>
    <w:rsid w:val="005D1F52"/>
    <w:rsid w:val="005F5458"/>
    <w:rsid w:val="006002C5"/>
    <w:rsid w:val="00603493"/>
    <w:rsid w:val="00605069"/>
    <w:rsid w:val="00605B18"/>
    <w:rsid w:val="00612E3F"/>
    <w:rsid w:val="00614501"/>
    <w:rsid w:val="00616354"/>
    <w:rsid w:val="00621E2C"/>
    <w:rsid w:val="00626E41"/>
    <w:rsid w:val="00630115"/>
    <w:rsid w:val="0063032C"/>
    <w:rsid w:val="00630C53"/>
    <w:rsid w:val="0064050B"/>
    <w:rsid w:val="00640ACD"/>
    <w:rsid w:val="00650665"/>
    <w:rsid w:val="0065510D"/>
    <w:rsid w:val="00655299"/>
    <w:rsid w:val="006642FA"/>
    <w:rsid w:val="00670317"/>
    <w:rsid w:val="00681284"/>
    <w:rsid w:val="00683F64"/>
    <w:rsid w:val="006848A2"/>
    <w:rsid w:val="00693899"/>
    <w:rsid w:val="00694513"/>
    <w:rsid w:val="00697B97"/>
    <w:rsid w:val="006B00B9"/>
    <w:rsid w:val="006B49C8"/>
    <w:rsid w:val="006D3207"/>
    <w:rsid w:val="006D446D"/>
    <w:rsid w:val="006D790D"/>
    <w:rsid w:val="006D7D21"/>
    <w:rsid w:val="006E0F88"/>
    <w:rsid w:val="006F6056"/>
    <w:rsid w:val="00701CDE"/>
    <w:rsid w:val="007114ED"/>
    <w:rsid w:val="00711A21"/>
    <w:rsid w:val="00715405"/>
    <w:rsid w:val="00721497"/>
    <w:rsid w:val="0072251F"/>
    <w:rsid w:val="0072452D"/>
    <w:rsid w:val="00730BE6"/>
    <w:rsid w:val="0073217E"/>
    <w:rsid w:val="007431F8"/>
    <w:rsid w:val="007437EA"/>
    <w:rsid w:val="0074502B"/>
    <w:rsid w:val="0075416E"/>
    <w:rsid w:val="00760FF7"/>
    <w:rsid w:val="00767D66"/>
    <w:rsid w:val="00771278"/>
    <w:rsid w:val="007742C1"/>
    <w:rsid w:val="00787414"/>
    <w:rsid w:val="0079005B"/>
    <w:rsid w:val="00794EED"/>
    <w:rsid w:val="00797BF4"/>
    <w:rsid w:val="007B0A03"/>
    <w:rsid w:val="007C2B29"/>
    <w:rsid w:val="007C64EF"/>
    <w:rsid w:val="007D1E60"/>
    <w:rsid w:val="007D68A7"/>
    <w:rsid w:val="007E3FF7"/>
    <w:rsid w:val="007E49B8"/>
    <w:rsid w:val="007E6752"/>
    <w:rsid w:val="007F4BAC"/>
    <w:rsid w:val="00811B3B"/>
    <w:rsid w:val="00816085"/>
    <w:rsid w:val="0082400A"/>
    <w:rsid w:val="00824526"/>
    <w:rsid w:val="0084297C"/>
    <w:rsid w:val="00846725"/>
    <w:rsid w:val="008544F5"/>
    <w:rsid w:val="008678E0"/>
    <w:rsid w:val="00870BEB"/>
    <w:rsid w:val="0087433A"/>
    <w:rsid w:val="008822C3"/>
    <w:rsid w:val="008840A4"/>
    <w:rsid w:val="0089184B"/>
    <w:rsid w:val="00895FD5"/>
    <w:rsid w:val="00896486"/>
    <w:rsid w:val="008A006D"/>
    <w:rsid w:val="008A066C"/>
    <w:rsid w:val="008A5791"/>
    <w:rsid w:val="008A6366"/>
    <w:rsid w:val="008A653E"/>
    <w:rsid w:val="008B5D49"/>
    <w:rsid w:val="008C036F"/>
    <w:rsid w:val="008C1B75"/>
    <w:rsid w:val="008C348E"/>
    <w:rsid w:val="008C5630"/>
    <w:rsid w:val="008D0538"/>
    <w:rsid w:val="008D1F4F"/>
    <w:rsid w:val="008F4C4D"/>
    <w:rsid w:val="008F5A0C"/>
    <w:rsid w:val="0090098E"/>
    <w:rsid w:val="00905E0F"/>
    <w:rsid w:val="00905E81"/>
    <w:rsid w:val="009237E1"/>
    <w:rsid w:val="00932611"/>
    <w:rsid w:val="0093313D"/>
    <w:rsid w:val="0093372B"/>
    <w:rsid w:val="00933D71"/>
    <w:rsid w:val="00943FF9"/>
    <w:rsid w:val="00946B48"/>
    <w:rsid w:val="00946CDD"/>
    <w:rsid w:val="009470CC"/>
    <w:rsid w:val="009520B4"/>
    <w:rsid w:val="00952864"/>
    <w:rsid w:val="00965884"/>
    <w:rsid w:val="009839B5"/>
    <w:rsid w:val="00985319"/>
    <w:rsid w:val="00985434"/>
    <w:rsid w:val="00987A8A"/>
    <w:rsid w:val="009921BC"/>
    <w:rsid w:val="009A3022"/>
    <w:rsid w:val="009A6749"/>
    <w:rsid w:val="009B4BAA"/>
    <w:rsid w:val="009C2E85"/>
    <w:rsid w:val="009D5270"/>
    <w:rsid w:val="009E4D81"/>
    <w:rsid w:val="009F0118"/>
    <w:rsid w:val="009F2805"/>
    <w:rsid w:val="009F2C70"/>
    <w:rsid w:val="009F4420"/>
    <w:rsid w:val="009F5C1F"/>
    <w:rsid w:val="00A0277E"/>
    <w:rsid w:val="00A07124"/>
    <w:rsid w:val="00A11628"/>
    <w:rsid w:val="00A1214B"/>
    <w:rsid w:val="00A153B3"/>
    <w:rsid w:val="00A15541"/>
    <w:rsid w:val="00A16A6E"/>
    <w:rsid w:val="00A2389C"/>
    <w:rsid w:val="00A24C0A"/>
    <w:rsid w:val="00A2515E"/>
    <w:rsid w:val="00A252B1"/>
    <w:rsid w:val="00A25701"/>
    <w:rsid w:val="00A2606E"/>
    <w:rsid w:val="00A35546"/>
    <w:rsid w:val="00A37257"/>
    <w:rsid w:val="00A3760F"/>
    <w:rsid w:val="00A61F5A"/>
    <w:rsid w:val="00A675B3"/>
    <w:rsid w:val="00A746A5"/>
    <w:rsid w:val="00A750F8"/>
    <w:rsid w:val="00A94366"/>
    <w:rsid w:val="00A962AF"/>
    <w:rsid w:val="00AA271C"/>
    <w:rsid w:val="00AA3886"/>
    <w:rsid w:val="00AA3CE6"/>
    <w:rsid w:val="00AA5800"/>
    <w:rsid w:val="00AB5D4C"/>
    <w:rsid w:val="00AD1DFE"/>
    <w:rsid w:val="00AD235D"/>
    <w:rsid w:val="00AD6B1B"/>
    <w:rsid w:val="00AE0E43"/>
    <w:rsid w:val="00AE25EA"/>
    <w:rsid w:val="00AE30A4"/>
    <w:rsid w:val="00AE3D20"/>
    <w:rsid w:val="00AE5148"/>
    <w:rsid w:val="00AE7FB9"/>
    <w:rsid w:val="00AF0951"/>
    <w:rsid w:val="00B002CA"/>
    <w:rsid w:val="00B0358C"/>
    <w:rsid w:val="00B04D2C"/>
    <w:rsid w:val="00B144C8"/>
    <w:rsid w:val="00B20248"/>
    <w:rsid w:val="00B352AE"/>
    <w:rsid w:val="00B3602A"/>
    <w:rsid w:val="00B50562"/>
    <w:rsid w:val="00B52901"/>
    <w:rsid w:val="00B60D9B"/>
    <w:rsid w:val="00B61D62"/>
    <w:rsid w:val="00B6294B"/>
    <w:rsid w:val="00B64276"/>
    <w:rsid w:val="00B6590A"/>
    <w:rsid w:val="00B67E82"/>
    <w:rsid w:val="00B74344"/>
    <w:rsid w:val="00B74696"/>
    <w:rsid w:val="00B80EF9"/>
    <w:rsid w:val="00B82F1C"/>
    <w:rsid w:val="00B8463F"/>
    <w:rsid w:val="00B91177"/>
    <w:rsid w:val="00B932FB"/>
    <w:rsid w:val="00B9450F"/>
    <w:rsid w:val="00B94747"/>
    <w:rsid w:val="00B94F49"/>
    <w:rsid w:val="00BA00D6"/>
    <w:rsid w:val="00BB43EF"/>
    <w:rsid w:val="00BB4565"/>
    <w:rsid w:val="00BD4292"/>
    <w:rsid w:val="00BD5FF0"/>
    <w:rsid w:val="00BE078C"/>
    <w:rsid w:val="00BE08FD"/>
    <w:rsid w:val="00BE4639"/>
    <w:rsid w:val="00BE4662"/>
    <w:rsid w:val="00BF0617"/>
    <w:rsid w:val="00C020FE"/>
    <w:rsid w:val="00C028CB"/>
    <w:rsid w:val="00C17600"/>
    <w:rsid w:val="00C22BB4"/>
    <w:rsid w:val="00C27A0F"/>
    <w:rsid w:val="00C30C53"/>
    <w:rsid w:val="00C334E3"/>
    <w:rsid w:val="00C43B16"/>
    <w:rsid w:val="00C454B3"/>
    <w:rsid w:val="00C509F7"/>
    <w:rsid w:val="00C5334C"/>
    <w:rsid w:val="00C552FB"/>
    <w:rsid w:val="00C60353"/>
    <w:rsid w:val="00C60CA9"/>
    <w:rsid w:val="00C64342"/>
    <w:rsid w:val="00C648A1"/>
    <w:rsid w:val="00C65094"/>
    <w:rsid w:val="00C667C1"/>
    <w:rsid w:val="00C66DBE"/>
    <w:rsid w:val="00C70380"/>
    <w:rsid w:val="00C70E87"/>
    <w:rsid w:val="00C7135A"/>
    <w:rsid w:val="00C87500"/>
    <w:rsid w:val="00C93BDF"/>
    <w:rsid w:val="00C95B96"/>
    <w:rsid w:val="00CA7183"/>
    <w:rsid w:val="00CB3632"/>
    <w:rsid w:val="00CC5616"/>
    <w:rsid w:val="00CD3FAE"/>
    <w:rsid w:val="00CD6521"/>
    <w:rsid w:val="00CE052A"/>
    <w:rsid w:val="00CE561D"/>
    <w:rsid w:val="00D00E2C"/>
    <w:rsid w:val="00D01AA5"/>
    <w:rsid w:val="00D048CD"/>
    <w:rsid w:val="00D13964"/>
    <w:rsid w:val="00D340EB"/>
    <w:rsid w:val="00D407CC"/>
    <w:rsid w:val="00D43830"/>
    <w:rsid w:val="00D65084"/>
    <w:rsid w:val="00D6624A"/>
    <w:rsid w:val="00D70B62"/>
    <w:rsid w:val="00D76D9B"/>
    <w:rsid w:val="00D77489"/>
    <w:rsid w:val="00D814E9"/>
    <w:rsid w:val="00D905D1"/>
    <w:rsid w:val="00D9749F"/>
    <w:rsid w:val="00DA70B1"/>
    <w:rsid w:val="00DB1261"/>
    <w:rsid w:val="00DC1CD9"/>
    <w:rsid w:val="00DC2224"/>
    <w:rsid w:val="00DC5D24"/>
    <w:rsid w:val="00DC611D"/>
    <w:rsid w:val="00DD4547"/>
    <w:rsid w:val="00DD6495"/>
    <w:rsid w:val="00DE2C15"/>
    <w:rsid w:val="00DE6EC8"/>
    <w:rsid w:val="00E026D5"/>
    <w:rsid w:val="00E050B2"/>
    <w:rsid w:val="00E056A5"/>
    <w:rsid w:val="00E056F3"/>
    <w:rsid w:val="00E05FCD"/>
    <w:rsid w:val="00E10104"/>
    <w:rsid w:val="00E1477D"/>
    <w:rsid w:val="00E25F46"/>
    <w:rsid w:val="00E310C9"/>
    <w:rsid w:val="00E36DC2"/>
    <w:rsid w:val="00E373DD"/>
    <w:rsid w:val="00E41B2E"/>
    <w:rsid w:val="00E45DF4"/>
    <w:rsid w:val="00E60D1B"/>
    <w:rsid w:val="00E67999"/>
    <w:rsid w:val="00E74B90"/>
    <w:rsid w:val="00E77771"/>
    <w:rsid w:val="00E80F37"/>
    <w:rsid w:val="00E85B5F"/>
    <w:rsid w:val="00EA263E"/>
    <w:rsid w:val="00EA5D42"/>
    <w:rsid w:val="00EA740A"/>
    <w:rsid w:val="00EB1018"/>
    <w:rsid w:val="00EB5A22"/>
    <w:rsid w:val="00EC2E72"/>
    <w:rsid w:val="00EC355D"/>
    <w:rsid w:val="00EC7735"/>
    <w:rsid w:val="00ED19CE"/>
    <w:rsid w:val="00EE050C"/>
    <w:rsid w:val="00EE1685"/>
    <w:rsid w:val="00EF129C"/>
    <w:rsid w:val="00EF3953"/>
    <w:rsid w:val="00EF5966"/>
    <w:rsid w:val="00EF6CBA"/>
    <w:rsid w:val="00F033E3"/>
    <w:rsid w:val="00F039A3"/>
    <w:rsid w:val="00F068D5"/>
    <w:rsid w:val="00F31551"/>
    <w:rsid w:val="00F33DA6"/>
    <w:rsid w:val="00F343E4"/>
    <w:rsid w:val="00F34524"/>
    <w:rsid w:val="00F35216"/>
    <w:rsid w:val="00F36593"/>
    <w:rsid w:val="00F3729B"/>
    <w:rsid w:val="00F53099"/>
    <w:rsid w:val="00F5584D"/>
    <w:rsid w:val="00F56FF5"/>
    <w:rsid w:val="00F57ED2"/>
    <w:rsid w:val="00F630D6"/>
    <w:rsid w:val="00F64F2C"/>
    <w:rsid w:val="00F66CC8"/>
    <w:rsid w:val="00F73E7B"/>
    <w:rsid w:val="00F740AF"/>
    <w:rsid w:val="00F76B5D"/>
    <w:rsid w:val="00F773E8"/>
    <w:rsid w:val="00F84E21"/>
    <w:rsid w:val="00F84E59"/>
    <w:rsid w:val="00F86799"/>
    <w:rsid w:val="00F952AF"/>
    <w:rsid w:val="00F97E2F"/>
    <w:rsid w:val="00FA15C7"/>
    <w:rsid w:val="00FA3161"/>
    <w:rsid w:val="00FA4124"/>
    <w:rsid w:val="00FA4F48"/>
    <w:rsid w:val="00FA7228"/>
    <w:rsid w:val="00FB0644"/>
    <w:rsid w:val="00FB3180"/>
    <w:rsid w:val="00FB3A4B"/>
    <w:rsid w:val="00FB41AE"/>
    <w:rsid w:val="00FB68DF"/>
    <w:rsid w:val="00FC1A08"/>
    <w:rsid w:val="00FF49B9"/>
    <w:rsid w:val="480C97BF"/>
    <w:rsid w:val="501AD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4850"/>
  <w15:chartTrackingRefBased/>
  <w15:docId w15:val="{FC01889C-FE50-4BFB-9CF0-28ECBE58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AE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65CFE"/>
    <w:rPr>
      <w:sz w:val="16"/>
      <w:szCs w:val="16"/>
    </w:rPr>
  </w:style>
  <w:style w:type="paragraph" w:styleId="Tekstopmerking">
    <w:name w:val="annotation text"/>
    <w:basedOn w:val="Standaard"/>
    <w:link w:val="TekstopmerkingChar"/>
    <w:uiPriority w:val="99"/>
    <w:semiHidden/>
    <w:unhideWhenUsed/>
    <w:rsid w:val="00565CFE"/>
    <w:rPr>
      <w:sz w:val="20"/>
      <w:szCs w:val="20"/>
    </w:rPr>
  </w:style>
  <w:style w:type="character" w:customStyle="1" w:styleId="TekstopmerkingChar">
    <w:name w:val="Tekst opmerking Char"/>
    <w:basedOn w:val="Standaardalinea-lettertype"/>
    <w:link w:val="Tekstopmerking"/>
    <w:uiPriority w:val="99"/>
    <w:semiHidden/>
    <w:rsid w:val="00565CFE"/>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565CFE"/>
    <w:rPr>
      <w:b/>
      <w:bCs/>
    </w:rPr>
  </w:style>
  <w:style w:type="character" w:customStyle="1" w:styleId="OnderwerpvanopmerkingChar">
    <w:name w:val="Onderwerp van opmerking Char"/>
    <w:basedOn w:val="TekstopmerkingChar"/>
    <w:link w:val="Onderwerpvanopmerking"/>
    <w:uiPriority w:val="99"/>
    <w:semiHidden/>
    <w:rsid w:val="00565CFE"/>
    <w:rPr>
      <w:rFonts w:ascii="Calibri" w:hAnsi="Calibri" w:cs="Calibri"/>
      <w:b/>
      <w:bCs/>
      <w:sz w:val="20"/>
      <w:szCs w:val="20"/>
    </w:rPr>
  </w:style>
  <w:style w:type="paragraph" w:styleId="Ballontekst">
    <w:name w:val="Balloon Text"/>
    <w:basedOn w:val="Standaard"/>
    <w:link w:val="BallontekstChar"/>
    <w:uiPriority w:val="99"/>
    <w:semiHidden/>
    <w:unhideWhenUsed/>
    <w:rsid w:val="00565CF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5CFE"/>
    <w:rPr>
      <w:rFonts w:ascii="Segoe UI" w:hAnsi="Segoe UI" w:cs="Segoe UI"/>
      <w:sz w:val="18"/>
      <w:szCs w:val="18"/>
    </w:rPr>
  </w:style>
  <w:style w:type="paragraph" w:customStyle="1" w:styleId="CBPalinea">
    <w:name w:val="CBP alinea"/>
    <w:link w:val="CBPalineaChar"/>
    <w:qFormat/>
    <w:rsid w:val="0079005B"/>
    <w:pPr>
      <w:spacing w:after="240"/>
      <w:jc w:val="both"/>
    </w:pPr>
  </w:style>
  <w:style w:type="character" w:customStyle="1" w:styleId="CBPalineaChar">
    <w:name w:val="CBP alinea Char"/>
    <w:basedOn w:val="Standaardalinea-lettertype"/>
    <w:link w:val="CBPalinea"/>
    <w:rsid w:val="0079005B"/>
  </w:style>
  <w:style w:type="character" w:customStyle="1" w:styleId="searchresultslocation">
    <w:name w:val="searchresultslocation"/>
    <w:basedOn w:val="Standaardalinea-lettertype"/>
    <w:rsid w:val="0079005B"/>
  </w:style>
  <w:style w:type="paragraph" w:styleId="Lijstalinea">
    <w:name w:val="List Paragraph"/>
    <w:basedOn w:val="Standaard"/>
    <w:uiPriority w:val="34"/>
    <w:qFormat/>
    <w:rsid w:val="004073E8"/>
    <w:pPr>
      <w:ind w:left="720"/>
      <w:contextualSpacing/>
    </w:pPr>
  </w:style>
  <w:style w:type="character" w:styleId="Hyperlink">
    <w:name w:val="Hyperlink"/>
    <w:basedOn w:val="Standaardalinea-lettertype"/>
    <w:uiPriority w:val="99"/>
    <w:unhideWhenUsed/>
    <w:rsid w:val="00C509F7"/>
    <w:rPr>
      <w:color w:val="0563C1"/>
      <w:u w:val="single"/>
    </w:rPr>
  </w:style>
  <w:style w:type="character" w:styleId="Zwaar">
    <w:name w:val="Strong"/>
    <w:basedOn w:val="Standaardalinea-lettertype"/>
    <w:uiPriority w:val="22"/>
    <w:qFormat/>
    <w:rsid w:val="00B932FB"/>
    <w:rPr>
      <w:b/>
      <w:bCs/>
    </w:rPr>
  </w:style>
  <w:style w:type="paragraph" w:styleId="Revisie">
    <w:name w:val="Revision"/>
    <w:hidden/>
    <w:uiPriority w:val="99"/>
    <w:semiHidden/>
    <w:rsid w:val="00AF0951"/>
    <w:pPr>
      <w:spacing w:after="0" w:line="240" w:lineRule="auto"/>
    </w:pPr>
    <w:rPr>
      <w:rFonts w:ascii="Calibri" w:hAnsi="Calibri" w:cs="Calibri"/>
    </w:rPr>
  </w:style>
  <w:style w:type="character" w:styleId="Onopgelostemelding">
    <w:name w:val="Unresolved Mention"/>
    <w:basedOn w:val="Standaardalinea-lettertype"/>
    <w:uiPriority w:val="99"/>
    <w:semiHidden/>
    <w:unhideWhenUsed/>
    <w:rsid w:val="000D5289"/>
    <w:rPr>
      <w:color w:val="605E5C"/>
      <w:shd w:val="clear" w:color="auto" w:fill="E1DFDD"/>
    </w:rPr>
  </w:style>
  <w:style w:type="table" w:styleId="Rastertabel2-Accent3">
    <w:name w:val="Grid Table 2 Accent 3"/>
    <w:basedOn w:val="Standaardtabel"/>
    <w:uiPriority w:val="47"/>
    <w:rsid w:val="0034037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875761">
      <w:bodyDiv w:val="1"/>
      <w:marLeft w:val="0"/>
      <w:marRight w:val="0"/>
      <w:marTop w:val="0"/>
      <w:marBottom w:val="0"/>
      <w:divBdr>
        <w:top w:val="none" w:sz="0" w:space="0" w:color="auto"/>
        <w:left w:val="none" w:sz="0" w:space="0" w:color="auto"/>
        <w:bottom w:val="none" w:sz="0" w:space="0" w:color="auto"/>
        <w:right w:val="none" w:sz="0" w:space="0" w:color="auto"/>
      </w:divBdr>
    </w:div>
    <w:div w:id="886335898">
      <w:bodyDiv w:val="1"/>
      <w:marLeft w:val="0"/>
      <w:marRight w:val="0"/>
      <w:marTop w:val="0"/>
      <w:marBottom w:val="0"/>
      <w:divBdr>
        <w:top w:val="none" w:sz="0" w:space="0" w:color="auto"/>
        <w:left w:val="none" w:sz="0" w:space="0" w:color="auto"/>
        <w:bottom w:val="none" w:sz="0" w:space="0" w:color="auto"/>
        <w:right w:val="none" w:sz="0" w:space="0" w:color="auto"/>
      </w:divBdr>
    </w:div>
    <w:div w:id="908078069">
      <w:bodyDiv w:val="1"/>
      <w:marLeft w:val="0"/>
      <w:marRight w:val="0"/>
      <w:marTop w:val="0"/>
      <w:marBottom w:val="0"/>
      <w:divBdr>
        <w:top w:val="none" w:sz="0" w:space="0" w:color="auto"/>
        <w:left w:val="none" w:sz="0" w:space="0" w:color="auto"/>
        <w:bottom w:val="none" w:sz="0" w:space="0" w:color="auto"/>
        <w:right w:val="none" w:sz="0" w:space="0" w:color="auto"/>
      </w:divBdr>
    </w:div>
    <w:div w:id="1235705754">
      <w:bodyDiv w:val="1"/>
      <w:marLeft w:val="0"/>
      <w:marRight w:val="0"/>
      <w:marTop w:val="0"/>
      <w:marBottom w:val="0"/>
      <w:divBdr>
        <w:top w:val="none" w:sz="0" w:space="0" w:color="auto"/>
        <w:left w:val="none" w:sz="0" w:space="0" w:color="auto"/>
        <w:bottom w:val="none" w:sz="0" w:space="0" w:color="auto"/>
        <w:right w:val="none" w:sz="0" w:space="0" w:color="auto"/>
      </w:divBdr>
    </w:div>
    <w:div w:id="1380478203">
      <w:bodyDiv w:val="1"/>
      <w:marLeft w:val="0"/>
      <w:marRight w:val="0"/>
      <w:marTop w:val="0"/>
      <w:marBottom w:val="0"/>
      <w:divBdr>
        <w:top w:val="none" w:sz="0" w:space="0" w:color="auto"/>
        <w:left w:val="none" w:sz="0" w:space="0" w:color="auto"/>
        <w:bottom w:val="none" w:sz="0" w:space="0" w:color="auto"/>
        <w:right w:val="none" w:sz="0" w:space="0" w:color="auto"/>
      </w:divBdr>
      <w:divsChild>
        <w:div w:id="1783723295">
          <w:marLeft w:val="0"/>
          <w:marRight w:val="0"/>
          <w:marTop w:val="0"/>
          <w:marBottom w:val="0"/>
          <w:divBdr>
            <w:top w:val="none" w:sz="0" w:space="0" w:color="auto"/>
            <w:left w:val="none" w:sz="0" w:space="0" w:color="auto"/>
            <w:bottom w:val="none" w:sz="0" w:space="0" w:color="auto"/>
            <w:right w:val="none" w:sz="0" w:space="0" w:color="auto"/>
          </w:divBdr>
          <w:divsChild>
            <w:div w:id="1026103422">
              <w:marLeft w:val="0"/>
              <w:marRight w:val="0"/>
              <w:marTop w:val="0"/>
              <w:marBottom w:val="0"/>
              <w:divBdr>
                <w:top w:val="none" w:sz="0" w:space="0" w:color="auto"/>
                <w:left w:val="none" w:sz="0" w:space="0" w:color="auto"/>
                <w:bottom w:val="none" w:sz="0" w:space="0" w:color="auto"/>
                <w:right w:val="none" w:sz="0" w:space="0" w:color="auto"/>
              </w:divBdr>
              <w:divsChild>
                <w:div w:id="287471259">
                  <w:marLeft w:val="0"/>
                  <w:marRight w:val="0"/>
                  <w:marTop w:val="0"/>
                  <w:marBottom w:val="0"/>
                  <w:divBdr>
                    <w:top w:val="none" w:sz="0" w:space="0" w:color="auto"/>
                    <w:left w:val="none" w:sz="0" w:space="0" w:color="auto"/>
                    <w:bottom w:val="none" w:sz="0" w:space="0" w:color="auto"/>
                    <w:right w:val="none" w:sz="0" w:space="0" w:color="auto"/>
                  </w:divBdr>
                </w:div>
              </w:divsChild>
            </w:div>
            <w:div w:id="1772779968">
              <w:marLeft w:val="0"/>
              <w:marRight w:val="0"/>
              <w:marTop w:val="0"/>
              <w:marBottom w:val="0"/>
              <w:divBdr>
                <w:top w:val="none" w:sz="0" w:space="0" w:color="auto"/>
                <w:left w:val="none" w:sz="0" w:space="0" w:color="auto"/>
                <w:bottom w:val="none" w:sz="0" w:space="0" w:color="auto"/>
                <w:right w:val="none" w:sz="0" w:space="0" w:color="auto"/>
              </w:divBdr>
              <w:divsChild>
                <w:div w:id="674497415">
                  <w:marLeft w:val="0"/>
                  <w:marRight w:val="0"/>
                  <w:marTop w:val="0"/>
                  <w:marBottom w:val="0"/>
                  <w:divBdr>
                    <w:top w:val="none" w:sz="0" w:space="0" w:color="auto"/>
                    <w:left w:val="none" w:sz="0" w:space="0" w:color="auto"/>
                    <w:bottom w:val="none" w:sz="0" w:space="0" w:color="auto"/>
                    <w:right w:val="none" w:sz="0" w:space="0" w:color="auto"/>
                  </w:divBdr>
                  <w:divsChild>
                    <w:div w:id="6943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82242">
      <w:bodyDiv w:val="1"/>
      <w:marLeft w:val="0"/>
      <w:marRight w:val="0"/>
      <w:marTop w:val="0"/>
      <w:marBottom w:val="0"/>
      <w:divBdr>
        <w:top w:val="none" w:sz="0" w:space="0" w:color="auto"/>
        <w:left w:val="none" w:sz="0" w:space="0" w:color="auto"/>
        <w:bottom w:val="none" w:sz="0" w:space="0" w:color="auto"/>
        <w:right w:val="none" w:sz="0" w:space="0" w:color="auto"/>
      </w:divBdr>
    </w:div>
    <w:div w:id="1869298120">
      <w:bodyDiv w:val="1"/>
      <w:marLeft w:val="0"/>
      <w:marRight w:val="0"/>
      <w:marTop w:val="0"/>
      <w:marBottom w:val="0"/>
      <w:divBdr>
        <w:top w:val="none" w:sz="0" w:space="0" w:color="auto"/>
        <w:left w:val="none" w:sz="0" w:space="0" w:color="auto"/>
        <w:bottom w:val="none" w:sz="0" w:space="0" w:color="auto"/>
        <w:right w:val="none" w:sz="0" w:space="0" w:color="auto"/>
      </w:divBdr>
      <w:divsChild>
        <w:div w:id="2061783342">
          <w:marLeft w:val="0"/>
          <w:marRight w:val="0"/>
          <w:marTop w:val="0"/>
          <w:marBottom w:val="0"/>
          <w:divBdr>
            <w:top w:val="none" w:sz="0" w:space="0" w:color="auto"/>
            <w:left w:val="none" w:sz="0" w:space="0" w:color="auto"/>
            <w:bottom w:val="none" w:sz="0" w:space="0" w:color="auto"/>
            <w:right w:val="none" w:sz="0" w:space="0" w:color="auto"/>
          </w:divBdr>
          <w:divsChild>
            <w:div w:id="109512612">
              <w:marLeft w:val="0"/>
              <w:marRight w:val="0"/>
              <w:marTop w:val="0"/>
              <w:marBottom w:val="0"/>
              <w:divBdr>
                <w:top w:val="none" w:sz="0" w:space="0" w:color="auto"/>
                <w:left w:val="none" w:sz="0" w:space="0" w:color="auto"/>
                <w:bottom w:val="none" w:sz="0" w:space="0" w:color="auto"/>
                <w:right w:val="none" w:sz="0" w:space="0" w:color="auto"/>
              </w:divBdr>
              <w:divsChild>
                <w:div w:id="2137747137">
                  <w:marLeft w:val="0"/>
                  <w:marRight w:val="0"/>
                  <w:marTop w:val="0"/>
                  <w:marBottom w:val="0"/>
                  <w:divBdr>
                    <w:top w:val="none" w:sz="0" w:space="0" w:color="auto"/>
                    <w:left w:val="none" w:sz="0" w:space="0" w:color="auto"/>
                    <w:bottom w:val="none" w:sz="0" w:space="0" w:color="auto"/>
                    <w:right w:val="none" w:sz="0" w:space="0" w:color="auto"/>
                  </w:divBdr>
                </w:div>
              </w:divsChild>
            </w:div>
            <w:div w:id="1911184530">
              <w:marLeft w:val="0"/>
              <w:marRight w:val="0"/>
              <w:marTop w:val="0"/>
              <w:marBottom w:val="0"/>
              <w:divBdr>
                <w:top w:val="none" w:sz="0" w:space="0" w:color="auto"/>
                <w:left w:val="none" w:sz="0" w:space="0" w:color="auto"/>
                <w:bottom w:val="none" w:sz="0" w:space="0" w:color="auto"/>
                <w:right w:val="none" w:sz="0" w:space="0" w:color="auto"/>
              </w:divBdr>
              <w:divsChild>
                <w:div w:id="498882919">
                  <w:marLeft w:val="0"/>
                  <w:marRight w:val="0"/>
                  <w:marTop w:val="0"/>
                  <w:marBottom w:val="0"/>
                  <w:divBdr>
                    <w:top w:val="none" w:sz="0" w:space="0" w:color="auto"/>
                    <w:left w:val="none" w:sz="0" w:space="0" w:color="auto"/>
                    <w:bottom w:val="none" w:sz="0" w:space="0" w:color="auto"/>
                    <w:right w:val="none" w:sz="0" w:space="0" w:color="auto"/>
                  </w:divBdr>
                  <w:divsChild>
                    <w:div w:id="4795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3ABDDA685F042B52436FA9B2542D5" ma:contentTypeVersion="4" ma:contentTypeDescription="Een nieuw document maken." ma:contentTypeScope="" ma:versionID="08c07265c3354d862b774b1827931401">
  <xsd:schema xmlns:xsd="http://www.w3.org/2001/XMLSchema" xmlns:xs="http://www.w3.org/2001/XMLSchema" xmlns:p="http://schemas.microsoft.com/office/2006/metadata/properties" xmlns:ns2="5db2d05b-a5ab-4a1b-89c1-d1cafa58460a" targetNamespace="http://schemas.microsoft.com/office/2006/metadata/properties" ma:root="true" ma:fieldsID="cdad5e9d9059be4e1faac908968dbd5c" ns2:_="">
    <xsd:import namespace="5db2d05b-a5ab-4a1b-89c1-d1cafa584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2d05b-a5ab-4a1b-89c1-d1cafa584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BD105-2268-4014-95B7-25E50049B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2d05b-a5ab-4a1b-89c1-d1cafa584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2F31F-C506-4C97-9325-EAE191527521}">
  <ds:schemaRefs>
    <ds:schemaRef ds:uri="http://schemas.openxmlformats.org/officeDocument/2006/bibliography"/>
  </ds:schemaRefs>
</ds:datastoreItem>
</file>

<file path=customXml/itemProps3.xml><?xml version="1.0" encoding="utf-8"?>
<ds:datastoreItem xmlns:ds="http://schemas.openxmlformats.org/officeDocument/2006/customXml" ds:itemID="{AD6BD140-7CA5-402F-B395-7DC9FA6FA4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3BCCE-957A-4089-BB32-DF3AF5B9752B}">
  <ds:schemaRefs>
    <ds:schemaRef ds:uri="http://schemas.microsoft.com/sharepoint/v3/contenttype/forms"/>
  </ds:schemaRefs>
</ds:datastoreItem>
</file>

<file path=docMetadata/LabelInfo.xml><?xml version="1.0" encoding="utf-8"?>
<clbl:labelList xmlns:clbl="http://schemas.microsoft.com/office/2020/mipLabelMetadata">
  <clbl:label id="{f3e9a622-9b77-46f4-9592-1c0330a9a227}" enabled="0" method="" siteId="{f3e9a622-9b77-46f4-9592-1c0330a9a227}" removed="1"/>
</clbl:labelList>
</file>

<file path=docProps/app.xml><?xml version="1.0" encoding="utf-8"?>
<Properties xmlns="http://schemas.openxmlformats.org/officeDocument/2006/extended-properties" xmlns:vt="http://schemas.openxmlformats.org/officeDocument/2006/docPropsVTypes">
  <Template>Normal</Template>
  <TotalTime>460</TotalTime>
  <Pages>23</Pages>
  <Words>8152</Words>
  <Characters>44838</Characters>
  <Application>Microsoft Office Word</Application>
  <DocSecurity>0</DocSecurity>
  <Lines>373</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van der Meulen</dc:creator>
  <cp:keywords/>
  <dc:description/>
  <cp:lastModifiedBy>Manon Luursema</cp:lastModifiedBy>
  <cp:revision>132</cp:revision>
  <cp:lastPrinted>2025-09-29T06:50:00Z</cp:lastPrinted>
  <dcterms:created xsi:type="dcterms:W3CDTF">2025-12-09T12:30:00Z</dcterms:created>
  <dcterms:modified xsi:type="dcterms:W3CDTF">2025-12-11T14:54:00Z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0x01010035E3ABDDA685F042B52436FA9B2542D5</vt:lpwstr>
  </property>
  <property fmtid="{D5CDD505-2E9C-101B-9397-08002B2CF9AE}" pid="3" name="MediaServiceImageTags">
    <vt:lpwstr/>
  </property>
  <property fmtid="{D5CDD505-2E9C-101B-9397-08002B2CF9AE}" pid="4" name="Order">
    <vt:r8>2220000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