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8FCA" w14:textId="4C17837E"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 xml:space="preserve">Bijlage 2. Referentieblad Technische bekwaamheid </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25B1523A" w:rsid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w:t>
      </w:r>
      <w:r w:rsidR="00CA3338">
        <w:rPr>
          <w:rFonts w:ascii="Verdana" w:eastAsia="Verdana" w:hAnsi="Verdana" w:cs="Verdana"/>
          <w:color w:val="000000"/>
          <w:sz w:val="18"/>
          <w:szCs w:val="18"/>
        </w:rPr>
        <w:t>.</w:t>
      </w:r>
    </w:p>
    <w:p w14:paraId="09B345F0" w14:textId="77777777" w:rsidR="00CA3338" w:rsidRPr="00C13CED" w:rsidRDefault="00CA3338" w:rsidP="00C13CED">
      <w:pPr>
        <w:spacing w:after="0" w:line="240" w:lineRule="auto"/>
        <w:rPr>
          <w:rFonts w:ascii="Verdana" w:eastAsia="Verdana" w:hAnsi="Verdana" w:cs="Verdana"/>
          <w:color w:val="000000"/>
          <w:sz w:val="18"/>
          <w:szCs w:val="18"/>
        </w:rPr>
      </w:pPr>
    </w:p>
    <w:p w14:paraId="2B3F492A" w14:textId="2FB0362F" w:rsid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w:t>
      </w:r>
      <w:r w:rsidR="00CA3338">
        <w:rPr>
          <w:rFonts w:ascii="Verdana" w:eastAsia="Verdana" w:hAnsi="Verdana" w:cs="Verdana"/>
          <w:color w:val="000000"/>
          <w:sz w:val="18"/>
          <w:szCs w:val="18"/>
        </w:rPr>
        <w:t xml:space="preserve"> </w:t>
      </w:r>
      <w:r w:rsidRPr="00C13CED">
        <w:rPr>
          <w:rFonts w:ascii="Verdana" w:eastAsia="Verdana" w:hAnsi="Verdana" w:cs="Verdana"/>
          <w:color w:val="000000"/>
          <w:sz w:val="18"/>
          <w:szCs w:val="18"/>
        </w:rPr>
        <w:t>dezelfde referentie in te dienen. Een referentie kan dus meerdere keren voorkomen en kan worden gebruikt aan te tonen aan één of meer minimum- ofwel ervaringseisen te voldoen</w:t>
      </w:r>
      <w:r w:rsidR="00CA3338">
        <w:rPr>
          <w:rFonts w:ascii="Verdana" w:eastAsia="Verdana" w:hAnsi="Verdana" w:cs="Verdana"/>
          <w:color w:val="000000"/>
          <w:sz w:val="18"/>
          <w:szCs w:val="18"/>
        </w:rPr>
        <w:t>.</w:t>
      </w:r>
    </w:p>
    <w:p w14:paraId="1B7A49E5" w14:textId="77777777" w:rsidR="00CA3338" w:rsidRPr="00C13CED" w:rsidRDefault="00CA3338" w:rsidP="00C13CED">
      <w:pPr>
        <w:spacing w:after="0" w:line="240" w:lineRule="auto"/>
        <w:rPr>
          <w:rFonts w:ascii="Verdana" w:eastAsia="Verdana" w:hAnsi="Verdana" w:cs="Verdana"/>
          <w:color w:val="000000"/>
          <w:sz w:val="18"/>
          <w:szCs w:val="18"/>
        </w:rPr>
      </w:pPr>
    </w:p>
    <w:p w14:paraId="35E68A41" w14:textId="77777777" w:rsidR="00C13CED" w:rsidRPr="00CA3338" w:rsidRDefault="00C13CED" w:rsidP="00C13CED">
      <w:pPr>
        <w:spacing w:after="0" w:line="240" w:lineRule="auto"/>
        <w:rPr>
          <w:rFonts w:ascii="Verdana" w:eastAsia="Verdana" w:hAnsi="Verdana" w:cs="Verdana"/>
          <w:b/>
          <w:bCs/>
          <w:color w:val="000000"/>
          <w:sz w:val="18"/>
          <w:szCs w:val="18"/>
        </w:rPr>
      </w:pPr>
      <w:r w:rsidRPr="00CA3338">
        <w:rPr>
          <w:rFonts w:ascii="Verdana" w:eastAsia="Verdana" w:hAnsi="Verdana" w:cs="Verdana"/>
          <w:b/>
          <w:bCs/>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Teneinde aan het voorgaande te voldoen kunnen ook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 onderaannemers worden meegezonden. Het is alleen toegestaan om een beroep te doen op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174C3556" w14:textId="77777777" w:rsidR="00CA3338" w:rsidRPr="00C23F61" w:rsidRDefault="00C13CED" w:rsidP="00CA3338">
      <w:pPr>
        <w:numPr>
          <w:ilvl w:val="0"/>
          <w:numId w:val="2"/>
        </w:numPr>
        <w:tabs>
          <w:tab w:val="clear" w:pos="1440"/>
          <w:tab w:val="num" w:pos="360"/>
        </w:tabs>
        <w:spacing w:after="0" w:line="240" w:lineRule="auto"/>
        <w:ind w:left="360"/>
        <w:textAlignment w:val="baseline"/>
        <w:rPr>
          <w:rFonts w:eastAsia="Times New Roman" w:cs="Segoe UI"/>
          <w:b/>
          <w:bCs/>
        </w:rPr>
      </w:pPr>
      <w:r w:rsidRPr="00C13CED">
        <w:rPr>
          <w:rFonts w:ascii="Verdana" w:eastAsia="Verdana" w:hAnsi="Verdana" w:cs="Verdana"/>
          <w:b/>
          <w:sz w:val="18"/>
          <w:szCs w:val="18"/>
        </w:rPr>
        <w:t xml:space="preserve">Referentieblad Kerncompetentie </w:t>
      </w:r>
      <w:r w:rsidR="00CA3338" w:rsidRPr="00C23F61">
        <w:rPr>
          <w:rFonts w:eastAsia="Times New Roman" w:cs="Segoe UI"/>
          <w:b/>
          <w:bCs/>
        </w:rPr>
        <w:t>1 - Planmatig reinigen civiele kunstwerken</w:t>
      </w:r>
    </w:p>
    <w:p w14:paraId="58F93C27" w14:textId="0AF39958" w:rsidR="00CA3338" w:rsidRPr="00C23F61" w:rsidRDefault="00CA3338" w:rsidP="00CA3338">
      <w:pPr>
        <w:ind w:left="360"/>
        <w:textAlignment w:val="baseline"/>
        <w:rPr>
          <w:rFonts w:eastAsia="Times New Roman" w:cs="Segoe UI"/>
        </w:rPr>
      </w:pPr>
      <w:r w:rsidRPr="00C23F61">
        <w:rPr>
          <w:rFonts w:eastAsia="Times New Roman" w:cs="Segoe UI"/>
        </w:rPr>
        <w:t>Eén referentie, inzake het planmatig reinigen van civiele kunstwerken (exclusief reinigen van graffiti) met een aannemingssom of een gefactureerd bedrag van ten minste €150.000,-- (excl. btw).</w:t>
      </w:r>
      <w:r>
        <w:rPr>
          <w:rFonts w:eastAsia="Times New Roman" w:cs="Segoe UI"/>
        </w:rPr>
        <w:br/>
      </w:r>
      <w:r w:rsidRPr="00C23F61">
        <w:rPr>
          <w:rFonts w:eastAsia="Times New Roman" w:cs="Segoe UI"/>
        </w:rPr>
        <w:t>Hiermee toont Inschrijver aan in staat te zijn om civiele kunstwerken planmatig te kunnen reinigen, wat voor de opdracht van belang is.</w:t>
      </w:r>
    </w:p>
    <w:p w14:paraId="4CB32CB3" w14:textId="2A996C19" w:rsidR="00C13CED" w:rsidRPr="00CA3338" w:rsidRDefault="00CA3338" w:rsidP="00CA3338">
      <w:pPr>
        <w:ind w:left="360"/>
        <w:textAlignment w:val="baseline"/>
        <w:rPr>
          <w:rFonts w:eastAsia="Times New Roman" w:cs="Segoe UI"/>
        </w:rPr>
      </w:pPr>
      <w:r w:rsidRPr="00C23F61">
        <w:rPr>
          <w:rFonts w:eastAsia="Times New Roman" w:cs="Segoe UI"/>
        </w:rPr>
        <w:t xml:space="preserve">Het is toegestaan dat deze referentie betrekking heeft op meerdere bruggen, mits deze werkzaamheden in één (deel)opdracht door dezelfde referent zijn opgedragen.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8461C8">
        <w:tc>
          <w:tcPr>
            <w:tcW w:w="4444" w:type="dxa"/>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8461C8">
        <w:tc>
          <w:tcPr>
            <w:tcW w:w="4444" w:type="dxa"/>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194366FB" w14:textId="49D26D58" w:rsidR="006A018A" w:rsidRDefault="006A018A" w:rsidP="00C13CED">
      <w:pPr>
        <w:spacing w:after="0" w:line="240" w:lineRule="auto"/>
        <w:rPr>
          <w:rFonts w:ascii="Verdana" w:eastAsia="Verdana" w:hAnsi="Verdana" w:cs="Verdana"/>
          <w:i/>
          <w:color w:val="FF0000"/>
          <w:sz w:val="18"/>
          <w:szCs w:val="18"/>
        </w:rPr>
      </w:pPr>
    </w:p>
    <w:p w14:paraId="28B9B1B8" w14:textId="76E3B722" w:rsidR="006A018A" w:rsidRDefault="006A018A" w:rsidP="00C13CED">
      <w:pPr>
        <w:spacing w:after="0" w:line="240" w:lineRule="auto"/>
        <w:rPr>
          <w:rFonts w:ascii="Verdana" w:eastAsia="Verdana" w:hAnsi="Verdana" w:cs="Verdana"/>
          <w:i/>
          <w:color w:val="FF0000"/>
          <w:sz w:val="18"/>
          <w:szCs w:val="18"/>
        </w:rPr>
      </w:pPr>
    </w:p>
    <w:p w14:paraId="18F584A5" w14:textId="1DEE79FF" w:rsidR="006A018A" w:rsidRDefault="006A018A" w:rsidP="00C13CED">
      <w:pPr>
        <w:spacing w:after="0" w:line="240" w:lineRule="auto"/>
        <w:rPr>
          <w:rFonts w:ascii="Verdana" w:eastAsia="Verdana" w:hAnsi="Verdana" w:cs="Verdana"/>
          <w:i/>
          <w:color w:val="FF0000"/>
          <w:sz w:val="18"/>
          <w:szCs w:val="18"/>
        </w:rPr>
      </w:pPr>
    </w:p>
    <w:p w14:paraId="60CAED1F" w14:textId="63F7B505" w:rsidR="006A018A" w:rsidRDefault="006A018A" w:rsidP="00C13CED">
      <w:pPr>
        <w:spacing w:after="0" w:line="240" w:lineRule="auto"/>
        <w:rPr>
          <w:rFonts w:ascii="Verdana" w:eastAsia="Verdana" w:hAnsi="Verdana" w:cs="Verdana"/>
          <w:i/>
          <w:color w:val="FF0000"/>
          <w:sz w:val="18"/>
          <w:szCs w:val="18"/>
        </w:rPr>
      </w:pPr>
    </w:p>
    <w:p w14:paraId="30E87D33" w14:textId="6217D515" w:rsidR="006A018A" w:rsidRDefault="006A018A" w:rsidP="00C13CED">
      <w:pPr>
        <w:spacing w:after="0" w:line="240" w:lineRule="auto"/>
        <w:rPr>
          <w:rFonts w:ascii="Verdana" w:eastAsia="Verdana" w:hAnsi="Verdana" w:cs="Verdana"/>
          <w:i/>
          <w:color w:val="FF0000"/>
          <w:sz w:val="18"/>
          <w:szCs w:val="18"/>
        </w:rPr>
      </w:pPr>
    </w:p>
    <w:p w14:paraId="47567260" w14:textId="5A6EAE5B" w:rsidR="006A018A" w:rsidRDefault="006A018A" w:rsidP="00C13CED">
      <w:pPr>
        <w:spacing w:after="0" w:line="240" w:lineRule="auto"/>
        <w:rPr>
          <w:rFonts w:ascii="Verdana" w:eastAsia="Verdana" w:hAnsi="Verdana" w:cs="Verdana"/>
          <w:i/>
          <w:color w:val="FF0000"/>
          <w:sz w:val="18"/>
          <w:szCs w:val="18"/>
        </w:rPr>
      </w:pPr>
    </w:p>
    <w:p w14:paraId="6323BEF6" w14:textId="6D61BE67" w:rsidR="006A018A" w:rsidRDefault="006A018A" w:rsidP="00C13CED">
      <w:pPr>
        <w:spacing w:after="0" w:line="240" w:lineRule="auto"/>
        <w:rPr>
          <w:rFonts w:ascii="Verdana" w:eastAsia="Verdana" w:hAnsi="Verdana" w:cs="Verdana"/>
          <w:i/>
          <w:color w:val="FF0000"/>
          <w:sz w:val="18"/>
          <w:szCs w:val="18"/>
        </w:rPr>
      </w:pPr>
    </w:p>
    <w:p w14:paraId="59D269DB" w14:textId="7833DAE2" w:rsidR="006A018A" w:rsidRDefault="006A018A" w:rsidP="00C13CED">
      <w:pPr>
        <w:spacing w:after="0" w:line="240" w:lineRule="auto"/>
        <w:rPr>
          <w:rFonts w:ascii="Verdana" w:eastAsia="Verdana" w:hAnsi="Verdana" w:cs="Verdana"/>
          <w:i/>
          <w:color w:val="FF0000"/>
          <w:sz w:val="18"/>
          <w:szCs w:val="18"/>
        </w:rPr>
      </w:pPr>
    </w:p>
    <w:p w14:paraId="7861189E" w14:textId="3FFA63CE" w:rsidR="006A018A" w:rsidRDefault="006A018A" w:rsidP="00C13CED">
      <w:pPr>
        <w:spacing w:after="0" w:line="240" w:lineRule="auto"/>
        <w:rPr>
          <w:rFonts w:ascii="Verdana" w:eastAsia="Verdana" w:hAnsi="Verdana" w:cs="Verdana"/>
          <w:i/>
          <w:color w:val="FF0000"/>
          <w:sz w:val="18"/>
          <w:szCs w:val="18"/>
        </w:rPr>
      </w:pPr>
    </w:p>
    <w:p w14:paraId="03D399CD" w14:textId="67BFF748" w:rsidR="006A018A" w:rsidRDefault="006A018A" w:rsidP="00C13CED">
      <w:pPr>
        <w:spacing w:after="0" w:line="240" w:lineRule="auto"/>
        <w:rPr>
          <w:rFonts w:ascii="Verdana" w:eastAsia="Verdana" w:hAnsi="Verdana" w:cs="Verdana"/>
          <w:i/>
          <w:color w:val="FF0000"/>
          <w:sz w:val="18"/>
          <w:szCs w:val="18"/>
        </w:rPr>
      </w:pPr>
    </w:p>
    <w:p w14:paraId="4A7E6CA2" w14:textId="6F1A56C5" w:rsidR="006A018A" w:rsidRDefault="006A018A" w:rsidP="00C13CED">
      <w:pPr>
        <w:spacing w:after="0" w:line="240" w:lineRule="auto"/>
        <w:rPr>
          <w:rFonts w:ascii="Verdana" w:eastAsia="Verdana" w:hAnsi="Verdana" w:cs="Verdana"/>
          <w:i/>
          <w:color w:val="FF0000"/>
          <w:sz w:val="18"/>
          <w:szCs w:val="18"/>
        </w:rPr>
      </w:pPr>
    </w:p>
    <w:p w14:paraId="477472E9" w14:textId="77777777" w:rsidR="006A018A" w:rsidRPr="00C13CED" w:rsidRDefault="006A018A" w:rsidP="00C13CED">
      <w:pPr>
        <w:spacing w:after="0" w:line="240" w:lineRule="auto"/>
        <w:rPr>
          <w:rFonts w:ascii="Verdana" w:eastAsia="Verdana" w:hAnsi="Verdana" w:cs="Verdana"/>
          <w:i/>
          <w:color w:val="FF0000"/>
          <w:sz w:val="18"/>
          <w:szCs w:val="18"/>
        </w:rPr>
      </w:pPr>
    </w:p>
    <w:p w14:paraId="56DAA2C5" w14:textId="77777777" w:rsidR="00CA3338" w:rsidRPr="00CA3338" w:rsidRDefault="00CA3338" w:rsidP="00CA3338">
      <w:pPr>
        <w:numPr>
          <w:ilvl w:val="0"/>
          <w:numId w:val="2"/>
        </w:numPr>
        <w:tabs>
          <w:tab w:val="clear" w:pos="1440"/>
          <w:tab w:val="num" w:pos="360"/>
        </w:tabs>
        <w:spacing w:after="0" w:line="240" w:lineRule="auto"/>
        <w:ind w:left="360"/>
        <w:textAlignment w:val="baseline"/>
        <w:rPr>
          <w:rFonts w:ascii="Verdana" w:eastAsia="Verdana" w:hAnsi="Verdana" w:cs="Verdana"/>
          <w:b/>
          <w:sz w:val="18"/>
          <w:szCs w:val="18"/>
        </w:rPr>
      </w:pPr>
      <w:r w:rsidRPr="00CA3338">
        <w:rPr>
          <w:rFonts w:ascii="Verdana" w:eastAsia="Verdana" w:hAnsi="Verdana" w:cs="Verdana"/>
          <w:b/>
          <w:sz w:val="18"/>
          <w:szCs w:val="18"/>
        </w:rPr>
        <w:t>Kerncompetentie 2 - Vervangen van slijtlagen civiele kunstwerken</w:t>
      </w:r>
    </w:p>
    <w:p w14:paraId="6D0392E0" w14:textId="77777777" w:rsidR="00CA3338" w:rsidRDefault="00CA3338" w:rsidP="00CA3338">
      <w:pPr>
        <w:spacing w:after="0" w:line="240" w:lineRule="auto"/>
        <w:ind w:left="360"/>
        <w:textAlignment w:val="baseline"/>
        <w:rPr>
          <w:rFonts w:ascii="Verdana" w:eastAsia="Verdana" w:hAnsi="Verdana" w:cs="Verdana"/>
          <w:bCs/>
          <w:sz w:val="18"/>
          <w:szCs w:val="18"/>
        </w:rPr>
      </w:pPr>
      <w:r w:rsidRPr="00CA3338">
        <w:rPr>
          <w:rFonts w:ascii="Verdana" w:eastAsia="Verdana" w:hAnsi="Verdana" w:cs="Verdana"/>
          <w:bCs/>
          <w:sz w:val="18"/>
          <w:szCs w:val="18"/>
        </w:rPr>
        <w:t>Eén referentie, inzake het vervangen van slijtlagen op civiele kunstwerken met een aannemingssom of een gefactureerd bedrag van ten minste €40.000,-- (excl. btw).</w:t>
      </w:r>
    </w:p>
    <w:p w14:paraId="0BC9BE59" w14:textId="77777777" w:rsidR="00CA3338" w:rsidRDefault="00CA3338" w:rsidP="00CA3338">
      <w:pPr>
        <w:spacing w:after="0" w:line="240" w:lineRule="auto"/>
        <w:ind w:left="360"/>
        <w:textAlignment w:val="baseline"/>
        <w:rPr>
          <w:rFonts w:ascii="Verdana" w:eastAsia="Verdana" w:hAnsi="Verdana" w:cs="Verdana"/>
          <w:bCs/>
          <w:sz w:val="18"/>
          <w:szCs w:val="18"/>
        </w:rPr>
      </w:pPr>
    </w:p>
    <w:p w14:paraId="3D56D706" w14:textId="3D26925D" w:rsidR="00CA3338" w:rsidRPr="00CA3338" w:rsidRDefault="00CA3338" w:rsidP="00CA3338">
      <w:pPr>
        <w:spacing w:after="0" w:line="240" w:lineRule="auto"/>
        <w:ind w:left="360"/>
        <w:textAlignment w:val="baseline"/>
        <w:rPr>
          <w:rFonts w:ascii="Verdana" w:eastAsia="Verdana" w:hAnsi="Verdana" w:cs="Verdana"/>
          <w:bCs/>
          <w:sz w:val="18"/>
          <w:szCs w:val="18"/>
        </w:rPr>
      </w:pPr>
      <w:r w:rsidRPr="00CA3338">
        <w:rPr>
          <w:rFonts w:ascii="Verdana" w:eastAsia="Verdana" w:hAnsi="Verdana" w:cs="Verdana"/>
          <w:bCs/>
          <w:sz w:val="18"/>
          <w:szCs w:val="18"/>
        </w:rPr>
        <w:t>Hiermee toont Inschrijver aan in staat te zijn om slijtlagen op civiele kunstwerken te vervangen, wat voor de opdracht van belang is.</w:t>
      </w:r>
    </w:p>
    <w:p w14:paraId="67102595" w14:textId="21074191" w:rsidR="00C13CED" w:rsidRPr="00CA3338" w:rsidRDefault="00C13CED" w:rsidP="00CA3338">
      <w:pPr>
        <w:rPr>
          <w:rFonts w:ascii="Verdana" w:eastAsia="Verdana" w:hAnsi="Verdana" w:cs="Verdana"/>
          <w:b/>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8461C8">
        <w:tc>
          <w:tcPr>
            <w:tcW w:w="4444" w:type="dxa"/>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8461C8">
        <w:tc>
          <w:tcPr>
            <w:tcW w:w="4444" w:type="dxa"/>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4AA4D9F" w14:textId="77777777" w:rsidR="00C13CED" w:rsidRPr="00C13CED" w:rsidRDefault="00C13CED" w:rsidP="00C13CED">
      <w:pPr>
        <w:spacing w:after="0" w:line="240" w:lineRule="auto"/>
        <w:rPr>
          <w:rFonts w:ascii="Verdana" w:eastAsia="Verdana" w:hAnsi="Verdana" w:cs="Verdana"/>
          <w:color w:val="FF0000"/>
          <w:sz w:val="18"/>
          <w:szCs w:val="18"/>
        </w:rPr>
      </w:pPr>
    </w:p>
    <w:p w14:paraId="1C8A7CEF" w14:textId="77777777" w:rsidR="00C13CED" w:rsidRPr="00C13CED" w:rsidRDefault="00C13CED" w:rsidP="00C13CED">
      <w:pPr>
        <w:spacing w:after="0" w:line="240" w:lineRule="auto"/>
        <w:rPr>
          <w:rFonts w:ascii="Verdana" w:eastAsia="Verdana" w:hAnsi="Verdana" w:cs="Verdana"/>
          <w:b/>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658220D9"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B533FB"/>
    <w:multiLevelType w:val="multilevel"/>
    <w:tmpl w:val="E662053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392190225">
    <w:abstractNumId w:val="0"/>
  </w:num>
  <w:num w:numId="2" w16cid:durableId="645816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287FB2"/>
    <w:rsid w:val="00426798"/>
    <w:rsid w:val="00551E62"/>
    <w:rsid w:val="00624ABF"/>
    <w:rsid w:val="006A018A"/>
    <w:rsid w:val="00C13CED"/>
    <w:rsid w:val="00CA3338"/>
    <w:rsid w:val="00D25073"/>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30" ma:contentTypeDescription="" ma:contentTypeScope="" ma:versionID="2b10c9e765a8ac6a805e8118074008b3">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Props1.xml><?xml version="1.0" encoding="utf-8"?>
<ds:datastoreItem xmlns:ds="http://schemas.openxmlformats.org/officeDocument/2006/customXml" ds:itemID="{E03CBC95-5FD0-403F-86FC-1E57F411A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3.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4.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621</Words>
  <Characters>3418</Characters>
  <Application>Microsoft Office Word</Application>
  <DocSecurity>0</DocSecurity>
  <Lines>28</Lines>
  <Paragraphs>8</Paragraphs>
  <ScaleCrop>false</ScaleCrop>
  <Company>Gemeente Almere</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Tufan Baskal</cp:lastModifiedBy>
  <cp:revision>6</cp:revision>
  <dcterms:created xsi:type="dcterms:W3CDTF">2022-07-04T08:12:00Z</dcterms:created>
  <dcterms:modified xsi:type="dcterms:W3CDTF">2025-11-17T16:49:00Z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y fmtid="{D5CDD505-2E9C-101B-9397-08002B2CF9AE}" pid="3" name="Documenttypen">
    <vt:lpwstr/>
  </property>
  <property fmtid="{D5CDD505-2E9C-101B-9397-08002B2CF9AE}" pid="4" name="Passende Trefwoorden">
    <vt:lpwstr/>
  </property>
</Properties>
</file>