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11884" w14:textId="09A47DAD" w:rsidR="005732CE" w:rsidRPr="000D058F" w:rsidRDefault="005732CE" w:rsidP="00B02B16">
      <w:pPr>
        <w:pStyle w:val="Kop2"/>
        <w:keepNext w:val="0"/>
        <w:keepLines w:val="0"/>
        <w:tabs>
          <w:tab w:val="left" w:pos="1418"/>
        </w:tabs>
        <w:spacing w:before="0" w:after="180" w:line="276" w:lineRule="auto"/>
        <w:ind w:left="2124" w:hanging="2124"/>
        <w:rPr>
          <w:rStyle w:val="Intensieveverwijzing"/>
          <w:rFonts w:asciiTheme="minorHAnsi" w:eastAsia="Times New Roman" w:hAnsiTheme="minorHAnsi" w:cstheme="minorHAnsi"/>
          <w:bCs w:val="0"/>
          <w:color w:val="156082" w:themeColor="accent1"/>
          <w:kern w:val="0"/>
          <w:lang w:eastAsia="nl-NL"/>
          <w14:ligatures w14:val="none"/>
        </w:rPr>
      </w:pPr>
      <w:r w:rsidRPr="000D058F">
        <w:rPr>
          <w:rStyle w:val="Intensieveverwijzing"/>
          <w:rFonts w:asciiTheme="minorHAnsi" w:eastAsia="Times New Roman" w:hAnsiTheme="minorHAnsi" w:cstheme="minorHAnsi"/>
          <w:bCs w:val="0"/>
          <w:color w:val="156082" w:themeColor="accent1"/>
          <w:kern w:val="0"/>
          <w:lang w:eastAsia="nl-NL"/>
          <w14:ligatures w14:val="none"/>
        </w:rPr>
        <w:t>B</w:t>
      </w:r>
      <w:r w:rsidR="00CB4ECC">
        <w:rPr>
          <w:rStyle w:val="Intensieveverwijzing"/>
          <w:rFonts w:asciiTheme="minorHAnsi" w:eastAsia="Times New Roman" w:hAnsiTheme="minorHAnsi" w:cstheme="minorHAnsi"/>
          <w:bCs w:val="0"/>
          <w:color w:val="156082" w:themeColor="accent1"/>
          <w:kern w:val="0"/>
          <w:lang w:eastAsia="nl-NL"/>
          <w14:ligatures w14:val="none"/>
        </w:rPr>
        <w:t xml:space="preserve">IJLAGE </w:t>
      </w:r>
      <w:r w:rsidRPr="000D058F">
        <w:rPr>
          <w:rStyle w:val="Intensieveverwijzing"/>
          <w:rFonts w:asciiTheme="minorHAnsi" w:eastAsia="Times New Roman" w:hAnsiTheme="minorHAnsi" w:cstheme="minorHAnsi"/>
          <w:bCs w:val="0"/>
          <w:color w:val="156082" w:themeColor="accent1"/>
          <w:kern w:val="0"/>
          <w:lang w:eastAsia="nl-NL"/>
          <w14:ligatures w14:val="none"/>
        </w:rPr>
        <w:t>6</w:t>
      </w:r>
      <w:r w:rsidR="00756936">
        <w:rPr>
          <w:rStyle w:val="Intensieveverwijzing"/>
          <w:rFonts w:asciiTheme="minorHAnsi" w:eastAsia="Times New Roman" w:hAnsiTheme="minorHAnsi" w:cstheme="minorHAnsi"/>
          <w:bCs w:val="0"/>
          <w:color w:val="156082" w:themeColor="accent1"/>
          <w:kern w:val="0"/>
          <w:lang w:eastAsia="nl-NL"/>
          <w14:ligatures w14:val="none"/>
        </w:rPr>
        <w:tab/>
      </w:r>
      <w:r w:rsidRPr="000D058F">
        <w:rPr>
          <w:rStyle w:val="Intensieveverwijzing"/>
          <w:rFonts w:asciiTheme="minorHAnsi" w:eastAsia="Times New Roman" w:hAnsiTheme="minorHAnsi" w:cstheme="minorHAnsi"/>
          <w:bCs w:val="0"/>
          <w:color w:val="156082" w:themeColor="accent1"/>
          <w:kern w:val="0"/>
          <w:lang w:eastAsia="nl-NL"/>
          <w14:ligatures w14:val="none"/>
        </w:rPr>
        <w:t>C</w:t>
      </w:r>
      <w:r w:rsidR="00756936">
        <w:rPr>
          <w:rStyle w:val="Intensieveverwijzing"/>
          <w:rFonts w:asciiTheme="minorHAnsi" w:eastAsia="Times New Roman" w:hAnsiTheme="minorHAnsi" w:cstheme="minorHAnsi"/>
          <w:bCs w:val="0"/>
          <w:color w:val="156082" w:themeColor="accent1"/>
          <w:kern w:val="0"/>
          <w:lang w:eastAsia="nl-NL"/>
          <w14:ligatures w14:val="none"/>
        </w:rPr>
        <w:t>HECKLIST IN TE DIENEN DOCUMENTEN/</w:t>
      </w:r>
      <w:r w:rsidR="00B02B16">
        <w:rPr>
          <w:rStyle w:val="Intensieveverwijzing"/>
          <w:rFonts w:asciiTheme="minorHAnsi" w:eastAsia="Times New Roman" w:hAnsiTheme="minorHAnsi" w:cstheme="minorHAnsi"/>
          <w:bCs w:val="0"/>
          <w:color w:val="156082" w:themeColor="accent1"/>
          <w:kern w:val="0"/>
          <w:lang w:eastAsia="nl-NL"/>
          <w14:ligatures w14:val="none"/>
        </w:rPr>
        <w:t xml:space="preserve"> INSCHRIJFFORMULIER</w:t>
      </w:r>
    </w:p>
    <w:p w14:paraId="46DBE8E8" w14:textId="77777777" w:rsidR="005732CE" w:rsidRDefault="005732CE" w:rsidP="005732CE"/>
    <w:tbl>
      <w:tblPr>
        <w:tblStyle w:val="Tabelraster2"/>
        <w:tblW w:w="9211" w:type="dxa"/>
        <w:tblLook w:val="04A0" w:firstRow="1" w:lastRow="0" w:firstColumn="1" w:lastColumn="0" w:noHBand="0" w:noVBand="1"/>
      </w:tblPr>
      <w:tblGrid>
        <w:gridCol w:w="4673"/>
        <w:gridCol w:w="4538"/>
      </w:tblGrid>
      <w:tr w:rsidR="00A70429" w:rsidRPr="00A70429" w14:paraId="2417DBF2" w14:textId="77777777" w:rsidTr="00A70429">
        <w:trPr>
          <w:trHeight w:val="687"/>
        </w:trPr>
        <w:tc>
          <w:tcPr>
            <w:tcW w:w="9211" w:type="dxa"/>
            <w:gridSpan w:val="2"/>
            <w:shd w:val="clear" w:color="auto" w:fill="B4C6E7"/>
            <w:vAlign w:val="center"/>
          </w:tcPr>
          <w:p w14:paraId="2CF091D8" w14:textId="77777777" w:rsidR="00A70429" w:rsidRPr="00A70429" w:rsidRDefault="00A70429" w:rsidP="00A70429">
            <w:pPr>
              <w:spacing w:line="276" w:lineRule="auto"/>
              <w:jc w:val="left"/>
              <w:rPr>
                <w:rFonts w:ascii="Tenorite" w:hAnsi="Tenorite" w:cs="Calibri"/>
                <w:b/>
              </w:rPr>
            </w:pPr>
            <w:r w:rsidRPr="00A70429">
              <w:rPr>
                <w:rFonts w:ascii="Tenorite" w:hAnsi="Tenorite" w:cs="Calibri"/>
                <w:b/>
              </w:rPr>
              <w:t>In te dienen documenten</w:t>
            </w:r>
          </w:p>
        </w:tc>
      </w:tr>
      <w:tr w:rsidR="00A70429" w:rsidRPr="00A70429" w14:paraId="4DA444CC" w14:textId="77777777" w:rsidTr="00496E15">
        <w:trPr>
          <w:trHeight w:val="684"/>
        </w:trPr>
        <w:tc>
          <w:tcPr>
            <w:tcW w:w="4673" w:type="dxa"/>
            <w:vAlign w:val="center"/>
          </w:tcPr>
          <w:p w14:paraId="425D8989" w14:textId="77777777" w:rsidR="00A70429" w:rsidRPr="00A70429" w:rsidRDefault="00A70429" w:rsidP="00A70429">
            <w:pPr>
              <w:spacing w:line="276" w:lineRule="auto"/>
              <w:jc w:val="left"/>
              <w:rPr>
                <w:rFonts w:ascii="Tenorite" w:hAnsi="Tenorite" w:cs="Calibri"/>
                <w:b/>
              </w:rPr>
            </w:pPr>
            <w:r w:rsidRPr="00A70429">
              <w:rPr>
                <w:rFonts w:ascii="Tenorite" w:hAnsi="Tenorite" w:cs="Calibri"/>
                <w:b/>
              </w:rPr>
              <w:t>Wat</w:t>
            </w:r>
          </w:p>
        </w:tc>
        <w:tc>
          <w:tcPr>
            <w:tcW w:w="4538" w:type="dxa"/>
            <w:vAlign w:val="center"/>
          </w:tcPr>
          <w:p w14:paraId="19723692" w14:textId="77777777" w:rsidR="00A70429" w:rsidRPr="00A70429" w:rsidRDefault="00A70429" w:rsidP="00A70429">
            <w:pPr>
              <w:spacing w:line="276" w:lineRule="auto"/>
              <w:jc w:val="left"/>
              <w:rPr>
                <w:rFonts w:ascii="Tenorite" w:hAnsi="Tenorite" w:cs="Calibri"/>
                <w:b/>
              </w:rPr>
            </w:pPr>
            <w:r w:rsidRPr="00A70429">
              <w:rPr>
                <w:rFonts w:ascii="Tenorite" w:hAnsi="Tenorite" w:cs="Calibri"/>
                <w:b/>
              </w:rPr>
              <w:t>Hoe</w:t>
            </w:r>
          </w:p>
        </w:tc>
      </w:tr>
      <w:tr w:rsidR="00A70429" w:rsidRPr="00A70429" w14:paraId="5781EE7F" w14:textId="77777777" w:rsidTr="00496E15">
        <w:trPr>
          <w:trHeight w:val="693"/>
        </w:trPr>
        <w:tc>
          <w:tcPr>
            <w:tcW w:w="4673" w:type="dxa"/>
          </w:tcPr>
          <w:p w14:paraId="31F02412" w14:textId="77777777" w:rsidR="00A70429" w:rsidRPr="00A70429" w:rsidRDefault="00A70429" w:rsidP="00A70429">
            <w:pPr>
              <w:spacing w:line="276" w:lineRule="auto"/>
              <w:jc w:val="left"/>
              <w:rPr>
                <w:rFonts w:ascii="Tenorite" w:hAnsi="Tenorite" w:cs="Calibri"/>
                <w:b/>
              </w:rPr>
            </w:pPr>
            <w:r w:rsidRPr="00A70429">
              <w:rPr>
                <w:rFonts w:ascii="Tenorite" w:hAnsi="Tenorite" w:cs="Calibri"/>
                <w:b/>
              </w:rPr>
              <w:t>Uniform Europees Aanbestedingsdocument (UEA)</w:t>
            </w:r>
          </w:p>
        </w:tc>
        <w:tc>
          <w:tcPr>
            <w:tcW w:w="4538" w:type="dxa"/>
          </w:tcPr>
          <w:p w14:paraId="64A497D6" w14:textId="77777777" w:rsidR="00A70429" w:rsidRPr="00A70429" w:rsidRDefault="00A70429" w:rsidP="00A70429">
            <w:pPr>
              <w:spacing w:line="276" w:lineRule="auto"/>
              <w:jc w:val="left"/>
              <w:rPr>
                <w:rFonts w:ascii="Tenorite" w:hAnsi="Tenorite" w:cs="Calibri"/>
              </w:rPr>
            </w:pPr>
            <w:r w:rsidRPr="00A70429">
              <w:rPr>
                <w:rFonts w:ascii="Tenorite" w:hAnsi="Tenorite" w:cs="Calibri"/>
              </w:rPr>
              <w:t xml:space="preserve">Zie paragraaf 3.4 en </w:t>
            </w:r>
          </w:p>
          <w:p w14:paraId="1961C9A8" w14:textId="77777777" w:rsidR="00A70429" w:rsidRPr="00A70429" w:rsidRDefault="00A70429" w:rsidP="00A70429">
            <w:pPr>
              <w:spacing w:line="276" w:lineRule="auto"/>
              <w:jc w:val="left"/>
              <w:rPr>
                <w:rFonts w:ascii="Tenorite" w:hAnsi="Tenorite" w:cs="Calibri"/>
              </w:rPr>
            </w:pPr>
            <w:r w:rsidRPr="00A70429">
              <w:rPr>
                <w:rFonts w:ascii="Tenorite" w:hAnsi="Tenorite" w:cs="Calibri"/>
              </w:rPr>
              <w:t xml:space="preserve">zie UEA module TenderNed </w:t>
            </w:r>
          </w:p>
        </w:tc>
      </w:tr>
      <w:tr w:rsidR="00A70429" w:rsidRPr="00A70429" w14:paraId="54EFDF78" w14:textId="77777777" w:rsidTr="00496E15">
        <w:trPr>
          <w:trHeight w:val="411"/>
        </w:trPr>
        <w:tc>
          <w:tcPr>
            <w:tcW w:w="4673" w:type="dxa"/>
          </w:tcPr>
          <w:p w14:paraId="2EA76E61" w14:textId="77777777" w:rsidR="00A70429" w:rsidRPr="00A70429" w:rsidRDefault="00A70429" w:rsidP="00A70429">
            <w:pPr>
              <w:spacing w:line="276" w:lineRule="auto"/>
              <w:jc w:val="left"/>
              <w:rPr>
                <w:rFonts w:ascii="Tenorite" w:hAnsi="Tenorite" w:cs="Calibri"/>
                <w:b/>
                <w:highlight w:val="cyan"/>
              </w:rPr>
            </w:pPr>
            <w:r w:rsidRPr="00A70429">
              <w:rPr>
                <w:rFonts w:ascii="Tenorite" w:hAnsi="Tenorite" w:cs="Calibri"/>
                <w:b/>
              </w:rPr>
              <w:t>Verklaring omtrent rechtmatigheid</w:t>
            </w:r>
          </w:p>
        </w:tc>
        <w:tc>
          <w:tcPr>
            <w:tcW w:w="4538" w:type="dxa"/>
          </w:tcPr>
          <w:p w14:paraId="68425CD2" w14:textId="77777777" w:rsidR="00A70429" w:rsidRPr="00A70429" w:rsidRDefault="00A70429" w:rsidP="00A70429">
            <w:pPr>
              <w:spacing w:line="276" w:lineRule="auto"/>
              <w:jc w:val="left"/>
              <w:rPr>
                <w:rFonts w:ascii="Tenorite" w:hAnsi="Tenorite" w:cs="Calibri"/>
                <w:highlight w:val="cyan"/>
              </w:rPr>
            </w:pPr>
            <w:r w:rsidRPr="00A70429">
              <w:rPr>
                <w:rFonts w:ascii="Tenorite" w:hAnsi="Tenorite" w:cs="Calibri"/>
              </w:rPr>
              <w:t>Zie paragraaf 3.5 en bijlage 1</w:t>
            </w:r>
          </w:p>
        </w:tc>
      </w:tr>
      <w:tr w:rsidR="00A70429" w:rsidRPr="00A70429" w14:paraId="4840247A" w14:textId="77777777" w:rsidTr="00496E15">
        <w:trPr>
          <w:trHeight w:val="411"/>
        </w:trPr>
        <w:tc>
          <w:tcPr>
            <w:tcW w:w="4673" w:type="dxa"/>
          </w:tcPr>
          <w:p w14:paraId="115CF01D" w14:textId="77777777" w:rsidR="00A70429" w:rsidRPr="00A70429" w:rsidRDefault="00A70429" w:rsidP="00A70429">
            <w:pPr>
              <w:spacing w:line="276" w:lineRule="auto"/>
              <w:jc w:val="left"/>
              <w:rPr>
                <w:rFonts w:ascii="Tenorite" w:hAnsi="Tenorite" w:cs="Calibri"/>
                <w:b/>
                <w:highlight w:val="cyan"/>
              </w:rPr>
            </w:pPr>
            <w:r w:rsidRPr="00A70429">
              <w:rPr>
                <w:rFonts w:ascii="Tenorite" w:hAnsi="Tenorite" w:cs="Calibri"/>
                <w:b/>
              </w:rPr>
              <w:t>Verklaring Russische betrokkenheid</w:t>
            </w:r>
          </w:p>
        </w:tc>
        <w:tc>
          <w:tcPr>
            <w:tcW w:w="4538" w:type="dxa"/>
          </w:tcPr>
          <w:p w14:paraId="35744321" w14:textId="77777777" w:rsidR="00A70429" w:rsidRPr="00A70429" w:rsidRDefault="00A70429" w:rsidP="00A70429">
            <w:pPr>
              <w:spacing w:line="276" w:lineRule="auto"/>
              <w:jc w:val="left"/>
              <w:rPr>
                <w:rFonts w:ascii="Tenorite" w:hAnsi="Tenorite" w:cs="Calibri"/>
              </w:rPr>
            </w:pPr>
            <w:r w:rsidRPr="00A70429">
              <w:rPr>
                <w:rFonts w:ascii="Tenorite" w:hAnsi="Tenorite" w:cs="Calibri"/>
              </w:rPr>
              <w:t>Zie paragraaf 3.1.1 en bijlage 2</w:t>
            </w:r>
          </w:p>
        </w:tc>
      </w:tr>
      <w:tr w:rsidR="00A70429" w:rsidRPr="00A70429" w14:paraId="47EE6E34" w14:textId="77777777" w:rsidTr="00496E15">
        <w:trPr>
          <w:trHeight w:val="411"/>
        </w:trPr>
        <w:tc>
          <w:tcPr>
            <w:tcW w:w="4673" w:type="dxa"/>
          </w:tcPr>
          <w:p w14:paraId="5FC42DD7" w14:textId="77777777" w:rsidR="00A70429" w:rsidRPr="00A70429" w:rsidRDefault="00A70429" w:rsidP="00A70429">
            <w:pPr>
              <w:spacing w:line="276" w:lineRule="auto"/>
              <w:jc w:val="left"/>
              <w:rPr>
                <w:rFonts w:ascii="Tenorite" w:hAnsi="Tenorite" w:cs="Calibri"/>
                <w:b/>
              </w:rPr>
            </w:pPr>
            <w:r w:rsidRPr="00A70429">
              <w:rPr>
                <w:rFonts w:ascii="Tenorite" w:hAnsi="Tenorite" w:cs="Calibri"/>
                <w:b/>
              </w:rPr>
              <w:t>Uittreksel Handelsregister</w:t>
            </w:r>
          </w:p>
        </w:tc>
        <w:tc>
          <w:tcPr>
            <w:tcW w:w="4538" w:type="dxa"/>
          </w:tcPr>
          <w:p w14:paraId="041F82ED" w14:textId="77777777" w:rsidR="00A70429" w:rsidRPr="00A70429" w:rsidRDefault="00A70429" w:rsidP="00A70429">
            <w:pPr>
              <w:spacing w:line="276" w:lineRule="auto"/>
              <w:jc w:val="left"/>
              <w:rPr>
                <w:rFonts w:ascii="Tenorite" w:hAnsi="Tenorite" w:cs="Calibri"/>
              </w:rPr>
            </w:pPr>
            <w:r w:rsidRPr="00A70429">
              <w:rPr>
                <w:rFonts w:ascii="Tenorite" w:hAnsi="Tenorite" w:cs="Calibri"/>
              </w:rPr>
              <w:t>Zie paragraaf 3.2.1</w:t>
            </w:r>
          </w:p>
        </w:tc>
      </w:tr>
      <w:tr w:rsidR="00A70429" w:rsidRPr="00A70429" w14:paraId="724F3258" w14:textId="77777777" w:rsidTr="00496E15">
        <w:trPr>
          <w:trHeight w:val="411"/>
        </w:trPr>
        <w:tc>
          <w:tcPr>
            <w:tcW w:w="4673" w:type="dxa"/>
          </w:tcPr>
          <w:p w14:paraId="21068BE5" w14:textId="77777777" w:rsidR="00A70429" w:rsidRPr="00A70429" w:rsidRDefault="00A70429" w:rsidP="00A70429">
            <w:pPr>
              <w:spacing w:line="276" w:lineRule="auto"/>
              <w:jc w:val="left"/>
              <w:rPr>
                <w:rFonts w:ascii="Tenorite" w:hAnsi="Tenorite" w:cs="Calibri"/>
                <w:b/>
              </w:rPr>
            </w:pPr>
            <w:r w:rsidRPr="00A70429">
              <w:rPr>
                <w:rFonts w:ascii="Tenorite" w:hAnsi="Tenorite" w:cs="Calibri"/>
                <w:b/>
              </w:rPr>
              <w:t>Standaardformat referentieverklaring</w:t>
            </w:r>
          </w:p>
        </w:tc>
        <w:tc>
          <w:tcPr>
            <w:tcW w:w="4538" w:type="dxa"/>
          </w:tcPr>
          <w:p w14:paraId="1331A337" w14:textId="77777777" w:rsidR="00A70429" w:rsidRPr="00A70429" w:rsidRDefault="00A70429" w:rsidP="00A70429">
            <w:pPr>
              <w:spacing w:line="276" w:lineRule="auto"/>
              <w:jc w:val="left"/>
              <w:rPr>
                <w:rFonts w:ascii="Tenorite" w:hAnsi="Tenorite" w:cs="Calibri"/>
              </w:rPr>
            </w:pPr>
            <w:r w:rsidRPr="00A70429">
              <w:rPr>
                <w:rFonts w:ascii="Tenorite" w:hAnsi="Tenorite" w:cs="Calibri"/>
              </w:rPr>
              <w:t>Zie paragraaf 3.2.3.1 en bijlage 3</w:t>
            </w:r>
          </w:p>
        </w:tc>
      </w:tr>
      <w:tr w:rsidR="00A70429" w:rsidRPr="00A70429" w14:paraId="5B734B74" w14:textId="77777777" w:rsidTr="00A70429">
        <w:trPr>
          <w:trHeight w:val="744"/>
        </w:trPr>
        <w:tc>
          <w:tcPr>
            <w:tcW w:w="9211" w:type="dxa"/>
            <w:gridSpan w:val="2"/>
            <w:shd w:val="clear" w:color="auto" w:fill="B4C6E7"/>
            <w:vAlign w:val="center"/>
          </w:tcPr>
          <w:p w14:paraId="634B511A" w14:textId="77777777" w:rsidR="00A70429" w:rsidRPr="00A70429" w:rsidRDefault="00A70429" w:rsidP="00A70429">
            <w:pPr>
              <w:spacing w:line="276" w:lineRule="auto"/>
              <w:jc w:val="left"/>
              <w:rPr>
                <w:rFonts w:ascii="Tenorite" w:hAnsi="Tenorite" w:cs="Calibri"/>
                <w:b/>
              </w:rPr>
            </w:pPr>
            <w:r w:rsidRPr="00A70429">
              <w:rPr>
                <w:rFonts w:ascii="Tenorite" w:hAnsi="Tenorite" w:cs="Calibri"/>
                <w:b/>
              </w:rPr>
              <w:t>In te dienen documenten, als inschrijver een beroep doet op een ander (paragraaf 3.3)</w:t>
            </w:r>
          </w:p>
        </w:tc>
      </w:tr>
      <w:tr w:rsidR="00A70429" w:rsidRPr="00A70429" w14:paraId="60FF3BE8" w14:textId="77777777" w:rsidTr="00496E15">
        <w:trPr>
          <w:trHeight w:val="1538"/>
        </w:trPr>
        <w:tc>
          <w:tcPr>
            <w:tcW w:w="4673" w:type="dxa"/>
          </w:tcPr>
          <w:p w14:paraId="71228864" w14:textId="77777777" w:rsidR="00A70429" w:rsidRPr="00A70429" w:rsidRDefault="00A70429" w:rsidP="00A70429">
            <w:pPr>
              <w:spacing w:line="276" w:lineRule="auto"/>
              <w:jc w:val="left"/>
              <w:rPr>
                <w:rFonts w:ascii="Tenorite" w:hAnsi="Tenorite" w:cs="Calibri"/>
                <w:b/>
              </w:rPr>
            </w:pPr>
            <w:r w:rsidRPr="00A70429">
              <w:rPr>
                <w:rFonts w:ascii="Tenorite" w:hAnsi="Tenorite" w:cs="Calibri"/>
                <w:b/>
              </w:rPr>
              <w:t>Uniform Europees Aanbestedingsdocument (UEA) van de ander (derde)</w:t>
            </w:r>
          </w:p>
        </w:tc>
        <w:tc>
          <w:tcPr>
            <w:tcW w:w="4538" w:type="dxa"/>
          </w:tcPr>
          <w:p w14:paraId="54D749B5" w14:textId="77777777" w:rsidR="00A70429" w:rsidRPr="00A70429" w:rsidRDefault="00A70429" w:rsidP="00A70429">
            <w:pPr>
              <w:spacing w:line="276" w:lineRule="auto"/>
              <w:jc w:val="left"/>
              <w:rPr>
                <w:rFonts w:ascii="Tenorite" w:hAnsi="Tenorite" w:cs="Calibri"/>
              </w:rPr>
            </w:pPr>
            <w:r w:rsidRPr="00A70429">
              <w:rPr>
                <w:rFonts w:ascii="Tenorite" w:hAnsi="Tenorite" w:cs="Calibri"/>
              </w:rPr>
              <w:t xml:space="preserve">Zie paragraaf 3.3 </w:t>
            </w:r>
          </w:p>
          <w:p w14:paraId="62337573" w14:textId="77777777" w:rsidR="00A70429" w:rsidRPr="00A70429" w:rsidRDefault="00A70429" w:rsidP="00A70429">
            <w:pPr>
              <w:spacing w:line="276" w:lineRule="auto"/>
              <w:jc w:val="left"/>
              <w:rPr>
                <w:rFonts w:ascii="Tenorite" w:hAnsi="Tenorite" w:cs="Calibri"/>
              </w:rPr>
            </w:pPr>
            <w:r w:rsidRPr="00A70429">
              <w:rPr>
                <w:rFonts w:ascii="Tenorite" w:hAnsi="Tenorite" w:cs="Calibri"/>
              </w:rPr>
              <w:t>ad b beroep op draagkracht derde(n)</w:t>
            </w:r>
          </w:p>
          <w:p w14:paraId="6B2DAEAB" w14:textId="77777777" w:rsidR="00A70429" w:rsidRPr="00A70429" w:rsidRDefault="00A70429" w:rsidP="00A70429">
            <w:pPr>
              <w:spacing w:line="276" w:lineRule="auto"/>
              <w:jc w:val="left"/>
              <w:rPr>
                <w:rFonts w:ascii="Tenorite" w:hAnsi="Tenorite" w:cs="Calibri"/>
              </w:rPr>
            </w:pPr>
            <w:r w:rsidRPr="00A70429">
              <w:rPr>
                <w:rFonts w:ascii="Tenorite" w:hAnsi="Tenorite" w:cs="Calibri"/>
              </w:rPr>
              <w:t>ad d combinanten</w:t>
            </w:r>
          </w:p>
          <w:p w14:paraId="5292B38E" w14:textId="77777777" w:rsidR="00A70429" w:rsidRPr="00A70429" w:rsidRDefault="00A70429" w:rsidP="00A70429">
            <w:pPr>
              <w:spacing w:line="276" w:lineRule="auto"/>
              <w:jc w:val="left"/>
              <w:rPr>
                <w:rFonts w:ascii="Tenorite" w:hAnsi="Tenorite" w:cs="Calibri"/>
              </w:rPr>
            </w:pPr>
            <w:r w:rsidRPr="00A70429">
              <w:rPr>
                <w:rFonts w:ascii="Tenorite" w:hAnsi="Tenorite" w:cs="Calibri"/>
              </w:rPr>
              <w:t xml:space="preserve">en zie UEA module TenderNed </w:t>
            </w:r>
          </w:p>
        </w:tc>
      </w:tr>
      <w:tr w:rsidR="00A70429" w:rsidRPr="00A70429" w14:paraId="5A16A272" w14:textId="77777777" w:rsidTr="00496E15">
        <w:trPr>
          <w:trHeight w:val="411"/>
        </w:trPr>
        <w:tc>
          <w:tcPr>
            <w:tcW w:w="4673" w:type="dxa"/>
          </w:tcPr>
          <w:p w14:paraId="3AAA0DA5" w14:textId="77777777" w:rsidR="00A70429" w:rsidRPr="00A70429" w:rsidRDefault="00A70429" w:rsidP="00A70429">
            <w:pPr>
              <w:spacing w:line="276" w:lineRule="auto"/>
              <w:jc w:val="left"/>
              <w:rPr>
                <w:rFonts w:ascii="Tenorite" w:hAnsi="Tenorite" w:cs="Calibri"/>
                <w:b/>
              </w:rPr>
            </w:pPr>
            <w:r w:rsidRPr="00A70429">
              <w:rPr>
                <w:rFonts w:ascii="Tenorite" w:hAnsi="Tenorite" w:cs="Calibri"/>
                <w:b/>
              </w:rPr>
              <w:t>Uittreksel Handelsregister van de derde</w:t>
            </w:r>
          </w:p>
        </w:tc>
        <w:tc>
          <w:tcPr>
            <w:tcW w:w="4538" w:type="dxa"/>
          </w:tcPr>
          <w:p w14:paraId="28DA4F08" w14:textId="77777777" w:rsidR="00A70429" w:rsidRPr="00A70429" w:rsidRDefault="00A70429" w:rsidP="00A70429">
            <w:pPr>
              <w:spacing w:line="276" w:lineRule="auto"/>
              <w:jc w:val="left"/>
              <w:rPr>
                <w:rFonts w:ascii="Tenorite" w:hAnsi="Tenorite" w:cs="Calibri"/>
              </w:rPr>
            </w:pPr>
            <w:r w:rsidRPr="00A70429">
              <w:rPr>
                <w:rFonts w:ascii="Tenorite" w:hAnsi="Tenorite" w:cs="Calibri"/>
              </w:rPr>
              <w:t>Zie paragraaf 3.3</w:t>
            </w:r>
          </w:p>
        </w:tc>
      </w:tr>
      <w:tr w:rsidR="00A70429" w:rsidRPr="00A70429" w14:paraId="534AB30C" w14:textId="77777777" w:rsidTr="00496E15">
        <w:trPr>
          <w:trHeight w:val="411"/>
        </w:trPr>
        <w:tc>
          <w:tcPr>
            <w:tcW w:w="4673" w:type="dxa"/>
          </w:tcPr>
          <w:p w14:paraId="3162E6A0" w14:textId="77777777" w:rsidR="00A70429" w:rsidRPr="00A70429" w:rsidRDefault="00A70429" w:rsidP="00A70429">
            <w:pPr>
              <w:spacing w:line="276" w:lineRule="auto"/>
              <w:jc w:val="left"/>
              <w:rPr>
                <w:rFonts w:ascii="Tenorite" w:hAnsi="Tenorite" w:cs="Calibri"/>
                <w:b/>
              </w:rPr>
            </w:pPr>
            <w:r w:rsidRPr="00A70429">
              <w:rPr>
                <w:rFonts w:ascii="Tenorite" w:hAnsi="Tenorite" w:cs="Calibri"/>
                <w:b/>
              </w:rPr>
              <w:t xml:space="preserve">Concernverklaring </w:t>
            </w:r>
            <w:r w:rsidRPr="00A70429">
              <w:rPr>
                <w:rFonts w:ascii="Tenorite" w:hAnsi="Tenorite" w:cs="Calibri"/>
                <w:bCs/>
              </w:rPr>
              <w:t>(indien van toepassing)</w:t>
            </w:r>
          </w:p>
        </w:tc>
        <w:tc>
          <w:tcPr>
            <w:tcW w:w="4538" w:type="dxa"/>
          </w:tcPr>
          <w:p w14:paraId="3A366197" w14:textId="77777777" w:rsidR="00A70429" w:rsidRPr="00A70429" w:rsidRDefault="00A70429" w:rsidP="00A70429">
            <w:pPr>
              <w:spacing w:line="276" w:lineRule="auto"/>
              <w:jc w:val="left"/>
              <w:rPr>
                <w:rFonts w:ascii="Tenorite" w:hAnsi="Tenorite" w:cs="Calibri"/>
              </w:rPr>
            </w:pPr>
            <w:r w:rsidRPr="00A70429">
              <w:rPr>
                <w:rFonts w:ascii="Tenorite" w:hAnsi="Tenorite" w:cs="Calibri"/>
              </w:rPr>
              <w:t>Zie paragraaf 3.3.1 en bijlage 4</w:t>
            </w:r>
          </w:p>
        </w:tc>
      </w:tr>
      <w:tr w:rsidR="00A70429" w:rsidRPr="00A70429" w14:paraId="49607594" w14:textId="77777777" w:rsidTr="00496E15">
        <w:trPr>
          <w:trHeight w:val="411"/>
        </w:trPr>
        <w:tc>
          <w:tcPr>
            <w:tcW w:w="4673" w:type="dxa"/>
          </w:tcPr>
          <w:p w14:paraId="73C3C15A" w14:textId="77777777" w:rsidR="00A70429" w:rsidRPr="00A70429" w:rsidRDefault="00A70429" w:rsidP="00A70429">
            <w:pPr>
              <w:spacing w:line="276" w:lineRule="auto"/>
              <w:jc w:val="left"/>
              <w:rPr>
                <w:rFonts w:ascii="Tenorite" w:hAnsi="Tenorite" w:cs="Calibri"/>
                <w:b/>
              </w:rPr>
            </w:pPr>
            <w:r w:rsidRPr="00A70429">
              <w:rPr>
                <w:rFonts w:ascii="Tenorite" w:hAnsi="Tenorite" w:cs="Calibri"/>
                <w:b/>
              </w:rPr>
              <w:t xml:space="preserve">Inschrijvingsbrief </w:t>
            </w:r>
            <w:r w:rsidRPr="00A70429">
              <w:rPr>
                <w:rFonts w:ascii="Tenorite" w:hAnsi="Tenorite" w:cs="Calibri"/>
                <w:bCs/>
              </w:rPr>
              <w:t>(indien van toepassing)</w:t>
            </w:r>
          </w:p>
        </w:tc>
        <w:tc>
          <w:tcPr>
            <w:tcW w:w="4538" w:type="dxa"/>
          </w:tcPr>
          <w:p w14:paraId="37DD8C69" w14:textId="77777777" w:rsidR="00A70429" w:rsidRPr="00A70429" w:rsidRDefault="00A70429" w:rsidP="00A70429">
            <w:pPr>
              <w:spacing w:line="276" w:lineRule="auto"/>
              <w:jc w:val="left"/>
              <w:rPr>
                <w:rFonts w:ascii="Tenorite" w:hAnsi="Tenorite" w:cs="Calibri"/>
              </w:rPr>
            </w:pPr>
            <w:r w:rsidRPr="00A70429">
              <w:rPr>
                <w:rFonts w:ascii="Tenorite" w:hAnsi="Tenorite" w:cs="Calibri"/>
              </w:rPr>
              <w:t>Zie paragraaf 3.3.1</w:t>
            </w:r>
          </w:p>
        </w:tc>
      </w:tr>
    </w:tbl>
    <w:p w14:paraId="6B665DD7" w14:textId="77777777" w:rsidR="0051573F" w:rsidRDefault="0051573F" w:rsidP="005732CE"/>
    <w:tbl>
      <w:tblPr>
        <w:tblStyle w:val="Tabelraster3"/>
        <w:tblW w:w="9211" w:type="dxa"/>
        <w:tblLook w:val="04A0" w:firstRow="1" w:lastRow="0" w:firstColumn="1" w:lastColumn="0" w:noHBand="0" w:noVBand="1"/>
      </w:tblPr>
      <w:tblGrid>
        <w:gridCol w:w="4673"/>
        <w:gridCol w:w="4538"/>
      </w:tblGrid>
      <w:tr w:rsidR="007E22CA" w:rsidRPr="007E22CA" w14:paraId="5AF99AD5" w14:textId="77777777" w:rsidTr="007E22CA">
        <w:trPr>
          <w:trHeight w:val="687"/>
        </w:trPr>
        <w:tc>
          <w:tcPr>
            <w:tcW w:w="9211" w:type="dxa"/>
            <w:gridSpan w:val="2"/>
            <w:shd w:val="clear" w:color="auto" w:fill="B4C6E7"/>
            <w:vAlign w:val="center"/>
          </w:tcPr>
          <w:p w14:paraId="45B8BB63" w14:textId="77777777" w:rsidR="007E22CA" w:rsidRPr="007E22CA" w:rsidRDefault="007E22CA" w:rsidP="007E22CA">
            <w:pPr>
              <w:spacing w:line="276" w:lineRule="auto"/>
              <w:jc w:val="left"/>
              <w:rPr>
                <w:rFonts w:ascii="Tenorite" w:hAnsi="Tenorite" w:cs="Calibri"/>
                <w:b/>
              </w:rPr>
            </w:pPr>
            <w:r w:rsidRPr="007E22CA">
              <w:rPr>
                <w:rFonts w:ascii="Tenorite" w:hAnsi="Tenorite" w:cs="Calibri"/>
                <w:b/>
              </w:rPr>
              <w:t>Aan te leveren bewijsmiddelen binnen zeven (7) kalenderdagen na voornemen tot gunning, op verzoek van de aanbestedende dienst</w:t>
            </w:r>
          </w:p>
        </w:tc>
      </w:tr>
      <w:tr w:rsidR="007E22CA" w:rsidRPr="007E22CA" w14:paraId="7E1BAAE0" w14:textId="77777777" w:rsidTr="00496E15">
        <w:trPr>
          <w:trHeight w:val="684"/>
        </w:trPr>
        <w:tc>
          <w:tcPr>
            <w:tcW w:w="4673" w:type="dxa"/>
            <w:vAlign w:val="center"/>
          </w:tcPr>
          <w:p w14:paraId="34B5BD5D" w14:textId="77777777" w:rsidR="007E22CA" w:rsidRPr="007E22CA" w:rsidRDefault="007E22CA" w:rsidP="007E22CA">
            <w:pPr>
              <w:spacing w:line="276" w:lineRule="auto"/>
              <w:jc w:val="left"/>
              <w:rPr>
                <w:rFonts w:ascii="Tenorite" w:hAnsi="Tenorite" w:cs="Calibri"/>
                <w:b/>
              </w:rPr>
            </w:pPr>
            <w:r w:rsidRPr="007E22CA">
              <w:rPr>
                <w:rFonts w:ascii="Tenorite" w:hAnsi="Tenorite" w:cs="Calibri"/>
                <w:b/>
              </w:rPr>
              <w:t>Wat</w:t>
            </w:r>
          </w:p>
        </w:tc>
        <w:tc>
          <w:tcPr>
            <w:tcW w:w="4538" w:type="dxa"/>
            <w:vAlign w:val="center"/>
          </w:tcPr>
          <w:p w14:paraId="3B2E6669" w14:textId="77777777" w:rsidR="007E22CA" w:rsidRPr="007E22CA" w:rsidRDefault="007E22CA" w:rsidP="007E22CA">
            <w:pPr>
              <w:spacing w:line="276" w:lineRule="auto"/>
              <w:jc w:val="left"/>
              <w:rPr>
                <w:rFonts w:ascii="Tenorite" w:hAnsi="Tenorite" w:cs="Calibri"/>
                <w:b/>
              </w:rPr>
            </w:pPr>
            <w:r w:rsidRPr="007E22CA">
              <w:rPr>
                <w:rFonts w:ascii="Tenorite" w:hAnsi="Tenorite" w:cs="Calibri"/>
                <w:b/>
              </w:rPr>
              <w:t>Hoe</w:t>
            </w:r>
          </w:p>
        </w:tc>
      </w:tr>
      <w:tr w:rsidR="007E22CA" w:rsidRPr="007E22CA" w14:paraId="0FB9CD2A" w14:textId="77777777" w:rsidTr="00496E15">
        <w:trPr>
          <w:trHeight w:val="731"/>
        </w:trPr>
        <w:tc>
          <w:tcPr>
            <w:tcW w:w="4673" w:type="dxa"/>
          </w:tcPr>
          <w:p w14:paraId="06774053" w14:textId="77777777" w:rsidR="007E22CA" w:rsidRPr="007E22CA" w:rsidRDefault="007E22CA" w:rsidP="007E22CA">
            <w:pPr>
              <w:spacing w:line="276" w:lineRule="auto"/>
              <w:jc w:val="left"/>
              <w:rPr>
                <w:rFonts w:ascii="Tenorite" w:hAnsi="Tenorite" w:cs="Calibri"/>
                <w:b/>
              </w:rPr>
            </w:pPr>
            <w:r w:rsidRPr="007E22CA">
              <w:rPr>
                <w:rFonts w:ascii="Tenorite" w:hAnsi="Tenorite" w:cs="Calibri"/>
                <w:b/>
              </w:rPr>
              <w:t>Gedragsverklaring aanbesteden</w:t>
            </w:r>
          </w:p>
        </w:tc>
        <w:tc>
          <w:tcPr>
            <w:tcW w:w="4538" w:type="dxa"/>
          </w:tcPr>
          <w:p w14:paraId="27EB67D3" w14:textId="77777777" w:rsidR="007E22CA" w:rsidRPr="007E22CA" w:rsidRDefault="007E22CA" w:rsidP="007E22CA">
            <w:pPr>
              <w:spacing w:line="276" w:lineRule="auto"/>
              <w:jc w:val="left"/>
              <w:rPr>
                <w:rFonts w:ascii="Tenorite" w:hAnsi="Tenorite" w:cs="Calibri"/>
              </w:rPr>
            </w:pPr>
            <w:r w:rsidRPr="007E22CA">
              <w:rPr>
                <w:rFonts w:ascii="Tenorite" w:hAnsi="Tenorite" w:cs="Calibri"/>
              </w:rPr>
              <w:t>Zie paragraaf 3.1</w:t>
            </w:r>
          </w:p>
          <w:p w14:paraId="0CFAE1EC" w14:textId="77777777" w:rsidR="007E22CA" w:rsidRPr="007E22CA" w:rsidRDefault="007E22CA" w:rsidP="007E22CA">
            <w:pPr>
              <w:spacing w:line="276" w:lineRule="auto"/>
              <w:jc w:val="left"/>
              <w:rPr>
                <w:rFonts w:ascii="Tenorite" w:hAnsi="Tenorite" w:cs="Calibri"/>
              </w:rPr>
            </w:pPr>
            <w:r w:rsidRPr="007E22CA">
              <w:rPr>
                <w:rFonts w:ascii="Tenorite" w:hAnsi="Tenorite" w:cs="Calibri"/>
              </w:rPr>
              <w:t xml:space="preserve">Niet ouder dan twee jaar op het moment van inschrijving. Deze is </w:t>
            </w:r>
            <w:hyperlink r:id="rId8" w:history="1">
              <w:r w:rsidRPr="007E22CA">
                <w:rPr>
                  <w:rFonts w:ascii="Tenorite" w:hAnsi="Tenorite" w:cs="Calibri"/>
                  <w:color w:val="0563C1"/>
                  <w:u w:val="single"/>
                </w:rPr>
                <w:t>hier</w:t>
              </w:r>
            </w:hyperlink>
            <w:r w:rsidRPr="007E22CA">
              <w:rPr>
                <w:rFonts w:ascii="Tenorite" w:hAnsi="Tenorite" w:cs="Calibri"/>
              </w:rPr>
              <w:t xml:space="preserve"> aan te vragen.</w:t>
            </w:r>
          </w:p>
        </w:tc>
      </w:tr>
      <w:tr w:rsidR="007E22CA" w:rsidRPr="007E22CA" w14:paraId="48EBDC4E" w14:textId="77777777" w:rsidTr="00496E15">
        <w:trPr>
          <w:trHeight w:val="971"/>
        </w:trPr>
        <w:tc>
          <w:tcPr>
            <w:tcW w:w="4673" w:type="dxa"/>
          </w:tcPr>
          <w:p w14:paraId="66008119" w14:textId="77777777" w:rsidR="007E22CA" w:rsidRPr="007E22CA" w:rsidRDefault="007E22CA" w:rsidP="007E22CA">
            <w:pPr>
              <w:spacing w:line="276" w:lineRule="auto"/>
              <w:jc w:val="left"/>
              <w:rPr>
                <w:rFonts w:ascii="Tenorite" w:hAnsi="Tenorite" w:cs="Calibri"/>
                <w:b/>
              </w:rPr>
            </w:pPr>
            <w:r w:rsidRPr="007E22CA">
              <w:rPr>
                <w:rFonts w:ascii="Tenorite" w:hAnsi="Tenorite" w:cs="Calibri"/>
                <w:b/>
              </w:rPr>
              <w:t>Verklaring van de belastingdienst</w:t>
            </w:r>
          </w:p>
          <w:p w14:paraId="3C6588CE" w14:textId="77777777" w:rsidR="007E22CA" w:rsidRPr="007E22CA" w:rsidRDefault="007E22CA" w:rsidP="007E22CA">
            <w:pPr>
              <w:spacing w:line="276" w:lineRule="auto"/>
              <w:jc w:val="left"/>
              <w:rPr>
                <w:rFonts w:ascii="Tenorite" w:hAnsi="Tenorite" w:cs="Calibri"/>
                <w:bCs/>
                <w:highlight w:val="cyan"/>
              </w:rPr>
            </w:pPr>
            <w:r w:rsidRPr="007E22CA">
              <w:rPr>
                <w:rFonts w:ascii="Tenorite" w:hAnsi="Tenorite" w:cs="Calibri"/>
                <w:bCs/>
              </w:rPr>
              <w:t>(Verklaring betalingsgedrag nakoming fiscale verplichtingen)</w:t>
            </w:r>
          </w:p>
        </w:tc>
        <w:tc>
          <w:tcPr>
            <w:tcW w:w="4538" w:type="dxa"/>
          </w:tcPr>
          <w:p w14:paraId="1E3E0FD2" w14:textId="77777777" w:rsidR="007E22CA" w:rsidRPr="007E22CA" w:rsidRDefault="007E22CA" w:rsidP="007E22CA">
            <w:pPr>
              <w:spacing w:line="276" w:lineRule="auto"/>
              <w:jc w:val="left"/>
              <w:rPr>
                <w:rFonts w:ascii="Tenorite" w:hAnsi="Tenorite" w:cs="Calibri"/>
              </w:rPr>
            </w:pPr>
            <w:r w:rsidRPr="007E22CA">
              <w:rPr>
                <w:rFonts w:ascii="Tenorite" w:hAnsi="Tenorite" w:cs="Calibri"/>
              </w:rPr>
              <w:t>Zie paragraaf 3.1</w:t>
            </w:r>
          </w:p>
          <w:p w14:paraId="4DF19B9E" w14:textId="77777777" w:rsidR="007E22CA" w:rsidRPr="007E22CA" w:rsidRDefault="007E22CA" w:rsidP="007E22CA">
            <w:pPr>
              <w:spacing w:line="276" w:lineRule="auto"/>
              <w:jc w:val="left"/>
              <w:rPr>
                <w:rFonts w:ascii="Tenorite" w:hAnsi="Tenorite" w:cs="Calibri"/>
                <w:highlight w:val="cyan"/>
              </w:rPr>
            </w:pPr>
            <w:r w:rsidRPr="007E22CA">
              <w:rPr>
                <w:rFonts w:ascii="Tenorite" w:hAnsi="Tenorite" w:cs="Calibri"/>
              </w:rPr>
              <w:t xml:space="preserve">Niet ouder dan zes maanden op het moment van inschrijving. Deze is </w:t>
            </w:r>
            <w:hyperlink r:id="rId9" w:history="1">
              <w:r w:rsidRPr="007E22CA">
                <w:rPr>
                  <w:rFonts w:ascii="Tenorite" w:hAnsi="Tenorite" w:cs="Calibri"/>
                  <w:color w:val="0563C1"/>
                  <w:u w:val="single"/>
                </w:rPr>
                <w:t>hier</w:t>
              </w:r>
            </w:hyperlink>
            <w:r w:rsidRPr="007E22CA">
              <w:rPr>
                <w:rFonts w:ascii="Tenorite" w:hAnsi="Tenorite" w:cs="Calibri"/>
              </w:rPr>
              <w:t xml:space="preserve"> aan te vragen.</w:t>
            </w:r>
          </w:p>
        </w:tc>
      </w:tr>
      <w:tr w:rsidR="007E22CA" w:rsidRPr="007E22CA" w14:paraId="7D947336" w14:textId="77777777" w:rsidTr="00496E15">
        <w:trPr>
          <w:trHeight w:val="411"/>
        </w:trPr>
        <w:tc>
          <w:tcPr>
            <w:tcW w:w="4673" w:type="dxa"/>
          </w:tcPr>
          <w:p w14:paraId="1B6F895C" w14:textId="77777777" w:rsidR="007E22CA" w:rsidRPr="007E22CA" w:rsidRDefault="007E22CA" w:rsidP="007E22CA">
            <w:pPr>
              <w:spacing w:line="276" w:lineRule="auto"/>
              <w:jc w:val="left"/>
              <w:rPr>
                <w:rFonts w:ascii="Tenorite" w:hAnsi="Tenorite" w:cs="Calibri"/>
                <w:b/>
              </w:rPr>
            </w:pPr>
            <w:r w:rsidRPr="007E22CA">
              <w:rPr>
                <w:rFonts w:ascii="Tenorite" w:hAnsi="Tenorite" w:cs="Calibri"/>
                <w:b/>
              </w:rPr>
              <w:t>Bewijs van beroeps-/ bedrijfsaansprakelijkheidsverzekering</w:t>
            </w:r>
          </w:p>
        </w:tc>
        <w:tc>
          <w:tcPr>
            <w:tcW w:w="4538" w:type="dxa"/>
          </w:tcPr>
          <w:p w14:paraId="20F54CEA" w14:textId="77777777" w:rsidR="007E22CA" w:rsidRPr="007E22CA" w:rsidRDefault="007E22CA" w:rsidP="007E22CA">
            <w:pPr>
              <w:spacing w:line="276" w:lineRule="auto"/>
              <w:jc w:val="left"/>
              <w:rPr>
                <w:rFonts w:ascii="Tenorite" w:hAnsi="Tenorite" w:cs="Calibri"/>
              </w:rPr>
            </w:pPr>
            <w:r w:rsidRPr="007E22CA">
              <w:rPr>
                <w:rFonts w:ascii="Tenorite" w:hAnsi="Tenorite" w:cs="Calibri"/>
              </w:rPr>
              <w:t>Zie paragraaf 3.2.2.1</w:t>
            </w:r>
          </w:p>
        </w:tc>
      </w:tr>
      <w:tr w:rsidR="007E22CA" w:rsidRPr="007E22CA" w14:paraId="442E50B7" w14:textId="77777777" w:rsidTr="00496E15">
        <w:trPr>
          <w:trHeight w:val="411"/>
        </w:trPr>
        <w:tc>
          <w:tcPr>
            <w:tcW w:w="4673" w:type="dxa"/>
          </w:tcPr>
          <w:p w14:paraId="4314E663" w14:textId="77777777" w:rsidR="007E22CA" w:rsidRPr="007E22CA" w:rsidRDefault="007E22CA" w:rsidP="007E22CA">
            <w:pPr>
              <w:spacing w:line="276" w:lineRule="auto"/>
              <w:jc w:val="left"/>
              <w:rPr>
                <w:rFonts w:ascii="Tenorite" w:hAnsi="Tenorite" w:cs="Times New Roman"/>
                <w:b/>
                <w:bCs/>
              </w:rPr>
            </w:pPr>
            <w:r w:rsidRPr="007E22CA">
              <w:rPr>
                <w:rFonts w:ascii="Tenorite" w:hAnsi="Tenorite" w:cs="Times New Roman"/>
                <w:b/>
                <w:bCs/>
              </w:rPr>
              <w:t>Bewijs stabiliteit</w:t>
            </w:r>
          </w:p>
        </w:tc>
        <w:tc>
          <w:tcPr>
            <w:tcW w:w="4538" w:type="dxa"/>
          </w:tcPr>
          <w:p w14:paraId="13D742E7" w14:textId="77777777" w:rsidR="007E22CA" w:rsidRPr="007E22CA" w:rsidRDefault="007E22CA" w:rsidP="007E22CA">
            <w:pPr>
              <w:spacing w:line="276" w:lineRule="auto"/>
              <w:jc w:val="left"/>
              <w:rPr>
                <w:rFonts w:ascii="Tenorite" w:hAnsi="Tenorite" w:cs="Calibri"/>
              </w:rPr>
            </w:pPr>
            <w:r w:rsidRPr="007E22CA">
              <w:rPr>
                <w:rFonts w:ascii="Tenorite" w:hAnsi="Tenorite" w:cs="Calibri"/>
              </w:rPr>
              <w:t>Zie paragraaf 3.2.2.2</w:t>
            </w:r>
          </w:p>
        </w:tc>
      </w:tr>
      <w:tr w:rsidR="007E22CA" w:rsidRPr="007E22CA" w14:paraId="5AB9AE69" w14:textId="77777777" w:rsidTr="00496E15">
        <w:trPr>
          <w:trHeight w:val="411"/>
        </w:trPr>
        <w:tc>
          <w:tcPr>
            <w:tcW w:w="9211" w:type="dxa"/>
            <w:gridSpan w:val="2"/>
          </w:tcPr>
          <w:p w14:paraId="3FDB4A2E" w14:textId="77777777" w:rsidR="007E22CA" w:rsidRPr="007E22CA" w:rsidRDefault="007E22CA" w:rsidP="007E22CA">
            <w:pPr>
              <w:spacing w:line="276" w:lineRule="auto"/>
              <w:jc w:val="left"/>
              <w:rPr>
                <w:rFonts w:ascii="Tenorite" w:hAnsi="Tenorite" w:cs="Times New Roman"/>
                <w:i/>
                <w:iCs/>
              </w:rPr>
            </w:pPr>
            <w:r w:rsidRPr="007E22CA">
              <w:rPr>
                <w:rFonts w:ascii="Tenorite" w:hAnsi="Tenorite" w:cs="Times New Roman"/>
                <w:i/>
                <w:iCs/>
              </w:rPr>
              <w:t xml:space="preserve">In hoofdstuk 3 staat beschreven welke bewijsmiddelen ten aanzien van de uitsluitingsgronden en de geschiktheidseisen moeten worden ingediend </w:t>
            </w:r>
            <w:r w:rsidRPr="007E22CA">
              <w:rPr>
                <w:rFonts w:ascii="Tenorite" w:hAnsi="Tenorite" w:cs="Times New Roman"/>
                <w:b/>
                <w:bCs/>
                <w:i/>
                <w:iCs/>
              </w:rPr>
              <w:t>door derden</w:t>
            </w:r>
            <w:r w:rsidRPr="007E22CA">
              <w:rPr>
                <w:rFonts w:ascii="Tenorite" w:hAnsi="Tenorite" w:cs="Times New Roman"/>
                <w:i/>
                <w:iCs/>
              </w:rPr>
              <w:t xml:space="preserve"> in geval een beroep wordt gedaan op een derde of wanneer als combinatie wordt ingeschreven.</w:t>
            </w:r>
          </w:p>
        </w:tc>
      </w:tr>
    </w:tbl>
    <w:p w14:paraId="197D4828" w14:textId="4DE06A99" w:rsidR="005732CE" w:rsidRPr="007922B6" w:rsidRDefault="00E25A89" w:rsidP="005732CE">
      <w:pPr>
        <w:spacing w:line="276" w:lineRule="auto"/>
        <w:rPr>
          <w:rFonts w:ascii="Tenorite" w:hAnsi="Tenorite"/>
          <w:b/>
          <w:bCs/>
        </w:rPr>
      </w:pPr>
      <w:r w:rsidRPr="007922B6">
        <w:rPr>
          <w:rFonts w:ascii="Tenorite" w:hAnsi="Tenorite"/>
          <w:b/>
          <w:bCs/>
        </w:rPr>
        <w:lastRenderedPageBreak/>
        <w:t>Middels ondertekening van deze Checklist verklaard inschrijver alle documenten behorend bij de inschrijving voor de selectie</w:t>
      </w:r>
      <w:r w:rsidR="00D307BF" w:rsidRPr="007922B6">
        <w:rPr>
          <w:rFonts w:ascii="Tenorite" w:hAnsi="Tenorite"/>
          <w:b/>
          <w:bCs/>
        </w:rPr>
        <w:t>fase te hebben bijgevoegd bij de inschrijving</w:t>
      </w:r>
      <w:r w:rsidR="005F3D15" w:rsidRPr="007922B6">
        <w:rPr>
          <w:rFonts w:ascii="Tenorite" w:hAnsi="Tenorite"/>
          <w:b/>
          <w:bCs/>
        </w:rPr>
        <w:t xml:space="preserve"> en te beschikken over de </w:t>
      </w:r>
      <w:r w:rsidR="005072CA" w:rsidRPr="007E22CA">
        <w:rPr>
          <w:rFonts w:ascii="Tenorite" w:hAnsi="Tenorite"/>
          <w:b/>
          <w:bCs/>
        </w:rPr>
        <w:t>bewijsmiddelen binnen zeven (7) kalenderdagen na voornemen tot gunning</w:t>
      </w:r>
      <w:r w:rsidR="005072CA" w:rsidRPr="007922B6">
        <w:rPr>
          <w:rFonts w:ascii="Tenorite" w:hAnsi="Tenorite"/>
          <w:b/>
          <w:bCs/>
        </w:rPr>
        <w:t xml:space="preserve"> op verzoek van ons kunnen worden opgevraagd</w:t>
      </w:r>
      <w:r w:rsidR="00D307BF" w:rsidRPr="007922B6">
        <w:rPr>
          <w:rFonts w:ascii="Tenorite" w:hAnsi="Tenorite"/>
          <w:b/>
          <w:bCs/>
        </w:rPr>
        <w:t>.</w:t>
      </w:r>
    </w:p>
    <w:p w14:paraId="198B0AEC" w14:textId="77777777" w:rsidR="00D307BF" w:rsidRPr="007D49E6" w:rsidRDefault="00D307BF" w:rsidP="005732CE">
      <w:pPr>
        <w:spacing w:line="276" w:lineRule="auto"/>
        <w:rPr>
          <w:rFonts w:ascii="Tenorite" w:hAnsi="Tenorite"/>
        </w:rPr>
      </w:pPr>
    </w:p>
    <w:p w14:paraId="7645D91B" w14:textId="77777777" w:rsidR="005732CE" w:rsidRPr="007D49E6" w:rsidRDefault="005732CE" w:rsidP="005732CE">
      <w:pPr>
        <w:spacing w:line="276" w:lineRule="auto"/>
        <w:rPr>
          <w:rFonts w:ascii="Tenorite" w:hAnsi="Tenorite"/>
        </w:rPr>
      </w:pPr>
      <w:r w:rsidRPr="007D49E6">
        <w:rPr>
          <w:rFonts w:ascii="Tenorite" w:hAnsi="Tenorite"/>
        </w:rPr>
        <w:t xml:space="preserve">Ondertekening: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732CE" w:rsidRPr="007D49E6" w14:paraId="57F40B05" w14:textId="77777777" w:rsidTr="00F34A42">
        <w:tc>
          <w:tcPr>
            <w:tcW w:w="4390" w:type="dxa"/>
            <w:shd w:val="clear" w:color="auto" w:fill="D9D9D9" w:themeFill="background1" w:themeFillShade="D9"/>
          </w:tcPr>
          <w:p w14:paraId="70A6D1F3" w14:textId="77777777" w:rsidR="005732CE" w:rsidRPr="007D49E6" w:rsidRDefault="005732CE" w:rsidP="00F34A42">
            <w:pPr>
              <w:jc w:val="left"/>
              <w:rPr>
                <w:rFonts w:ascii="Tenorite" w:hAnsi="Tenorite"/>
                <w:b/>
                <w:bCs/>
              </w:rPr>
            </w:pPr>
            <w:r w:rsidRPr="007D49E6">
              <w:rPr>
                <w:rStyle w:val="fontstyle01"/>
                <w:rFonts w:ascii="Tenorite" w:hAnsi="Tenorite"/>
                <w:b/>
                <w:bCs/>
              </w:rPr>
              <w:t>Naam ondergetekende (conform uittreksel handelsregister en / of volmacht en UEA):</w:t>
            </w:r>
          </w:p>
        </w:tc>
        <w:tc>
          <w:tcPr>
            <w:tcW w:w="4672" w:type="dxa"/>
          </w:tcPr>
          <w:p w14:paraId="4AD13BE8" w14:textId="77777777" w:rsidR="005732CE" w:rsidRPr="007D49E6" w:rsidRDefault="005732CE" w:rsidP="00F34A42">
            <w:pPr>
              <w:rPr>
                <w:rFonts w:ascii="Tenorite" w:hAnsi="Tenorite"/>
              </w:rPr>
            </w:pPr>
          </w:p>
        </w:tc>
      </w:tr>
      <w:tr w:rsidR="005732CE" w:rsidRPr="007D49E6" w14:paraId="01A2EFAE" w14:textId="77777777" w:rsidTr="00F34A42">
        <w:tc>
          <w:tcPr>
            <w:tcW w:w="4390" w:type="dxa"/>
            <w:shd w:val="clear" w:color="auto" w:fill="D9D9D9" w:themeFill="background1" w:themeFillShade="D9"/>
          </w:tcPr>
          <w:p w14:paraId="4857B38E" w14:textId="77777777" w:rsidR="005732CE" w:rsidRPr="007D49E6" w:rsidRDefault="005732CE" w:rsidP="00F34A42">
            <w:pPr>
              <w:rPr>
                <w:rFonts w:ascii="Tenorite" w:hAnsi="Tenorite"/>
                <w:b/>
                <w:bCs/>
              </w:rPr>
            </w:pPr>
            <w:r w:rsidRPr="007D49E6">
              <w:rPr>
                <w:rStyle w:val="fontstyle01"/>
                <w:rFonts w:ascii="Tenorite" w:hAnsi="Tenorite"/>
                <w:b/>
                <w:bCs/>
              </w:rPr>
              <w:t>Namens aanbieder (bedrijf):</w:t>
            </w:r>
          </w:p>
          <w:p w14:paraId="67902846" w14:textId="77777777" w:rsidR="005732CE" w:rsidRPr="007D49E6" w:rsidRDefault="005732CE" w:rsidP="00F34A42">
            <w:pPr>
              <w:rPr>
                <w:rFonts w:ascii="Tenorite" w:hAnsi="Tenorite"/>
                <w:b/>
                <w:bCs/>
              </w:rPr>
            </w:pPr>
          </w:p>
        </w:tc>
        <w:tc>
          <w:tcPr>
            <w:tcW w:w="4672" w:type="dxa"/>
          </w:tcPr>
          <w:p w14:paraId="2065EF88" w14:textId="77777777" w:rsidR="005732CE" w:rsidRPr="007D49E6" w:rsidRDefault="005732CE" w:rsidP="00F34A42">
            <w:pPr>
              <w:rPr>
                <w:rFonts w:ascii="Tenorite" w:hAnsi="Tenorite"/>
              </w:rPr>
            </w:pPr>
          </w:p>
        </w:tc>
      </w:tr>
      <w:tr w:rsidR="005732CE" w:rsidRPr="007D49E6" w14:paraId="51EED6CB" w14:textId="77777777" w:rsidTr="00F34A42">
        <w:tc>
          <w:tcPr>
            <w:tcW w:w="4390" w:type="dxa"/>
            <w:shd w:val="clear" w:color="auto" w:fill="D9D9D9" w:themeFill="background1" w:themeFillShade="D9"/>
          </w:tcPr>
          <w:p w14:paraId="62D18D52" w14:textId="77777777" w:rsidR="005732CE" w:rsidRPr="007D49E6" w:rsidRDefault="005732CE" w:rsidP="00F34A42">
            <w:pPr>
              <w:rPr>
                <w:rFonts w:ascii="Tenorite" w:hAnsi="Tenorite"/>
                <w:b/>
                <w:bCs/>
              </w:rPr>
            </w:pPr>
            <w:r w:rsidRPr="007D49E6">
              <w:rPr>
                <w:rStyle w:val="fontstyle01"/>
                <w:rFonts w:ascii="Tenorite" w:hAnsi="Tenorite"/>
                <w:b/>
                <w:bCs/>
              </w:rPr>
              <w:t>Gevestigd te (plaats):</w:t>
            </w:r>
          </w:p>
          <w:p w14:paraId="1C277BF4" w14:textId="77777777" w:rsidR="005732CE" w:rsidRPr="007D49E6" w:rsidRDefault="005732CE" w:rsidP="00F34A42">
            <w:pPr>
              <w:rPr>
                <w:rStyle w:val="fontstyle01"/>
                <w:rFonts w:ascii="Tenorite" w:hAnsi="Tenorite"/>
                <w:b/>
                <w:bCs/>
              </w:rPr>
            </w:pPr>
          </w:p>
        </w:tc>
        <w:tc>
          <w:tcPr>
            <w:tcW w:w="4672" w:type="dxa"/>
          </w:tcPr>
          <w:p w14:paraId="31CAF391" w14:textId="77777777" w:rsidR="005732CE" w:rsidRPr="007D49E6" w:rsidRDefault="005732CE" w:rsidP="00F34A42">
            <w:pPr>
              <w:rPr>
                <w:rFonts w:ascii="Tenorite" w:hAnsi="Tenorite"/>
              </w:rPr>
            </w:pPr>
          </w:p>
        </w:tc>
      </w:tr>
      <w:tr w:rsidR="005732CE" w:rsidRPr="007D49E6" w14:paraId="0F92A138" w14:textId="77777777" w:rsidTr="00F34A42">
        <w:tc>
          <w:tcPr>
            <w:tcW w:w="4390" w:type="dxa"/>
            <w:shd w:val="clear" w:color="auto" w:fill="D9D9D9" w:themeFill="background1" w:themeFillShade="D9"/>
          </w:tcPr>
          <w:p w14:paraId="52B310C6" w14:textId="77777777" w:rsidR="005732CE" w:rsidRPr="007D49E6" w:rsidRDefault="005732CE" w:rsidP="00F34A42">
            <w:pPr>
              <w:rPr>
                <w:rFonts w:ascii="Tenorite" w:hAnsi="Tenorite"/>
                <w:b/>
                <w:bCs/>
              </w:rPr>
            </w:pPr>
            <w:r w:rsidRPr="007D49E6">
              <w:rPr>
                <w:rStyle w:val="fontstyle01"/>
                <w:rFonts w:ascii="Tenorite" w:hAnsi="Tenorite"/>
                <w:b/>
                <w:bCs/>
              </w:rPr>
              <w:t>Functie ondergetekende:</w:t>
            </w:r>
          </w:p>
          <w:p w14:paraId="3A974C67" w14:textId="77777777" w:rsidR="005732CE" w:rsidRPr="007D49E6" w:rsidRDefault="005732CE" w:rsidP="00F34A42">
            <w:pPr>
              <w:rPr>
                <w:rStyle w:val="fontstyle01"/>
                <w:rFonts w:ascii="Tenorite" w:hAnsi="Tenorite"/>
                <w:b/>
                <w:bCs/>
              </w:rPr>
            </w:pPr>
          </w:p>
        </w:tc>
        <w:tc>
          <w:tcPr>
            <w:tcW w:w="4672" w:type="dxa"/>
          </w:tcPr>
          <w:p w14:paraId="595AE867" w14:textId="77777777" w:rsidR="005732CE" w:rsidRPr="007D49E6" w:rsidRDefault="005732CE" w:rsidP="00F34A42">
            <w:pPr>
              <w:rPr>
                <w:rFonts w:ascii="Tenorite" w:hAnsi="Tenorite"/>
              </w:rPr>
            </w:pPr>
          </w:p>
        </w:tc>
      </w:tr>
      <w:tr w:rsidR="005732CE" w:rsidRPr="007D49E6" w14:paraId="4C81A52D" w14:textId="77777777" w:rsidTr="00F34A42">
        <w:tc>
          <w:tcPr>
            <w:tcW w:w="4390" w:type="dxa"/>
            <w:shd w:val="clear" w:color="auto" w:fill="D9D9D9" w:themeFill="background1" w:themeFillShade="D9"/>
          </w:tcPr>
          <w:p w14:paraId="073FA71B" w14:textId="77777777" w:rsidR="005732CE" w:rsidRPr="007D49E6" w:rsidRDefault="005732CE" w:rsidP="00F34A42">
            <w:pPr>
              <w:rPr>
                <w:rStyle w:val="fontstyle01"/>
                <w:rFonts w:ascii="Tenorite" w:hAnsi="Tenorite"/>
                <w:b/>
                <w:bCs/>
              </w:rPr>
            </w:pPr>
            <w:r w:rsidRPr="007D49E6">
              <w:rPr>
                <w:rStyle w:val="fontstyle01"/>
                <w:rFonts w:ascii="Tenorite" w:hAnsi="Tenorite"/>
                <w:b/>
                <w:bCs/>
              </w:rPr>
              <w:t>Datum:</w:t>
            </w:r>
          </w:p>
          <w:p w14:paraId="2FFA6E68" w14:textId="77777777" w:rsidR="005732CE" w:rsidRPr="007D49E6" w:rsidRDefault="005732CE" w:rsidP="00F34A42">
            <w:pPr>
              <w:rPr>
                <w:rStyle w:val="fontstyle01"/>
                <w:rFonts w:ascii="Tenorite" w:hAnsi="Tenorite"/>
                <w:b/>
                <w:bCs/>
              </w:rPr>
            </w:pPr>
          </w:p>
        </w:tc>
        <w:tc>
          <w:tcPr>
            <w:tcW w:w="4672" w:type="dxa"/>
          </w:tcPr>
          <w:p w14:paraId="356A5D14" w14:textId="77777777" w:rsidR="005732CE" w:rsidRPr="007D49E6" w:rsidRDefault="005732CE" w:rsidP="00F34A42">
            <w:pPr>
              <w:rPr>
                <w:rFonts w:ascii="Tenorite" w:hAnsi="Tenorite"/>
              </w:rPr>
            </w:pPr>
          </w:p>
        </w:tc>
      </w:tr>
      <w:tr w:rsidR="005732CE" w:rsidRPr="007D49E6" w14:paraId="6A8BAA37" w14:textId="77777777" w:rsidTr="00F34A42">
        <w:tc>
          <w:tcPr>
            <w:tcW w:w="4390" w:type="dxa"/>
            <w:shd w:val="clear" w:color="auto" w:fill="D9D9D9" w:themeFill="background1" w:themeFillShade="D9"/>
          </w:tcPr>
          <w:p w14:paraId="24AA922E" w14:textId="77777777" w:rsidR="005732CE" w:rsidRPr="007D49E6" w:rsidRDefault="005732CE" w:rsidP="00F34A42">
            <w:pPr>
              <w:rPr>
                <w:rStyle w:val="fontstyle01"/>
                <w:rFonts w:ascii="Tenorite" w:hAnsi="Tenorite"/>
                <w:b/>
                <w:bCs/>
              </w:rPr>
            </w:pPr>
            <w:r w:rsidRPr="007D49E6">
              <w:rPr>
                <w:rStyle w:val="fontstyle01"/>
                <w:rFonts w:ascii="Tenorite" w:hAnsi="Tenorite"/>
                <w:b/>
                <w:bCs/>
              </w:rPr>
              <w:t>Handtekening:</w:t>
            </w:r>
          </w:p>
        </w:tc>
        <w:tc>
          <w:tcPr>
            <w:tcW w:w="4672" w:type="dxa"/>
          </w:tcPr>
          <w:p w14:paraId="3EB6B897" w14:textId="77777777" w:rsidR="005732CE" w:rsidRPr="007D49E6" w:rsidRDefault="005732CE" w:rsidP="00F34A42">
            <w:pPr>
              <w:rPr>
                <w:rFonts w:ascii="Tenorite" w:hAnsi="Tenorite"/>
              </w:rPr>
            </w:pPr>
          </w:p>
          <w:p w14:paraId="02D45672" w14:textId="77777777" w:rsidR="005732CE" w:rsidRPr="007D49E6" w:rsidRDefault="005732CE" w:rsidP="00F34A42">
            <w:pPr>
              <w:rPr>
                <w:rFonts w:ascii="Tenorite" w:hAnsi="Tenorite"/>
              </w:rPr>
            </w:pPr>
          </w:p>
          <w:p w14:paraId="270501DF" w14:textId="77777777" w:rsidR="005732CE" w:rsidRPr="007D49E6" w:rsidRDefault="005732CE" w:rsidP="00F34A42">
            <w:pPr>
              <w:rPr>
                <w:rFonts w:ascii="Tenorite" w:hAnsi="Tenorite"/>
              </w:rPr>
            </w:pPr>
          </w:p>
          <w:p w14:paraId="0625932C" w14:textId="77777777" w:rsidR="005732CE" w:rsidRPr="007D49E6" w:rsidRDefault="005732CE" w:rsidP="00F34A42">
            <w:pPr>
              <w:rPr>
                <w:rFonts w:ascii="Tenorite" w:hAnsi="Tenorite"/>
              </w:rPr>
            </w:pPr>
          </w:p>
        </w:tc>
      </w:tr>
    </w:tbl>
    <w:p w14:paraId="0B0DF8C5" w14:textId="77777777" w:rsidR="005732CE" w:rsidRPr="007D49E6" w:rsidRDefault="005732CE" w:rsidP="005732CE">
      <w:pPr>
        <w:rPr>
          <w:rFonts w:ascii="Tenorite" w:hAnsi="Tenorite"/>
        </w:rPr>
      </w:pPr>
    </w:p>
    <w:p w14:paraId="2C2B2046" w14:textId="77777777" w:rsidR="00900C08" w:rsidRPr="006E2F8B" w:rsidRDefault="00900C08">
      <w:pPr>
        <w:rPr>
          <w:rFonts w:ascii="Tenorite" w:hAnsi="Tenorite"/>
        </w:rPr>
      </w:pPr>
    </w:p>
    <w:sectPr w:rsidR="00900C08" w:rsidRPr="006E2F8B" w:rsidSect="007922B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50E87"/>
    <w:multiLevelType w:val="hybridMultilevel"/>
    <w:tmpl w:val="1756BC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00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CE"/>
    <w:rsid w:val="000027A1"/>
    <w:rsid w:val="00033298"/>
    <w:rsid w:val="000832FE"/>
    <w:rsid w:val="000D058F"/>
    <w:rsid w:val="001079BA"/>
    <w:rsid w:val="00153273"/>
    <w:rsid w:val="001A73FF"/>
    <w:rsid w:val="001C6C8C"/>
    <w:rsid w:val="001F4D34"/>
    <w:rsid w:val="0028749F"/>
    <w:rsid w:val="003360C8"/>
    <w:rsid w:val="00370747"/>
    <w:rsid w:val="0039247F"/>
    <w:rsid w:val="00403382"/>
    <w:rsid w:val="00441F76"/>
    <w:rsid w:val="00454A41"/>
    <w:rsid w:val="00492D6B"/>
    <w:rsid w:val="005072CA"/>
    <w:rsid w:val="0051573F"/>
    <w:rsid w:val="00567089"/>
    <w:rsid w:val="005732CE"/>
    <w:rsid w:val="005D3966"/>
    <w:rsid w:val="005F3D15"/>
    <w:rsid w:val="00612184"/>
    <w:rsid w:val="0068236F"/>
    <w:rsid w:val="006D1D54"/>
    <w:rsid w:val="006E1874"/>
    <w:rsid w:val="006E2F8B"/>
    <w:rsid w:val="006E5AF4"/>
    <w:rsid w:val="00734BC4"/>
    <w:rsid w:val="00756936"/>
    <w:rsid w:val="007658B4"/>
    <w:rsid w:val="007922B6"/>
    <w:rsid w:val="007D49E6"/>
    <w:rsid w:val="007D57F3"/>
    <w:rsid w:val="007E22CA"/>
    <w:rsid w:val="007F340B"/>
    <w:rsid w:val="008120EB"/>
    <w:rsid w:val="00846008"/>
    <w:rsid w:val="008C1217"/>
    <w:rsid w:val="008F2CF6"/>
    <w:rsid w:val="008F5981"/>
    <w:rsid w:val="00900C08"/>
    <w:rsid w:val="00907555"/>
    <w:rsid w:val="009764CF"/>
    <w:rsid w:val="00983547"/>
    <w:rsid w:val="009A4E42"/>
    <w:rsid w:val="00A238AE"/>
    <w:rsid w:val="00A70429"/>
    <w:rsid w:val="00AB4773"/>
    <w:rsid w:val="00AF6E65"/>
    <w:rsid w:val="00B02B16"/>
    <w:rsid w:val="00B24BFA"/>
    <w:rsid w:val="00B74D0F"/>
    <w:rsid w:val="00BA31B8"/>
    <w:rsid w:val="00C55899"/>
    <w:rsid w:val="00CB4ECC"/>
    <w:rsid w:val="00D0776F"/>
    <w:rsid w:val="00D307BF"/>
    <w:rsid w:val="00D34072"/>
    <w:rsid w:val="00E25A89"/>
    <w:rsid w:val="00E90EA7"/>
    <w:rsid w:val="00F03916"/>
    <w:rsid w:val="00F55D96"/>
    <w:rsid w:val="00FA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27C2"/>
  <w15:chartTrackingRefBased/>
  <w15:docId w15:val="{9D439B5F-8C03-403B-80ED-6545608E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32CE"/>
    <w:pPr>
      <w:spacing w:after="0" w:line="240" w:lineRule="auto"/>
      <w:jc w:val="both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5589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aliases w:val="Reset numbering,Bijlage,paragraaf,Paragraaf"/>
    <w:basedOn w:val="Standaard"/>
    <w:next w:val="Standaard"/>
    <w:link w:val="Kop2Char"/>
    <w:unhideWhenUsed/>
    <w:qFormat/>
    <w:rsid w:val="00C5589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55899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55899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55899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55899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55899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55899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5589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55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C55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55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5589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5589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5589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5589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5589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558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5589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C55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55899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5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5589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C558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55899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C5589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55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5589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55899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5732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Standaardalinea-lettertype"/>
    <w:rsid w:val="005732C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39"/>
    <w:rsid w:val="00573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A70429"/>
    <w:pPr>
      <w:spacing w:after="0" w:line="240" w:lineRule="auto"/>
    </w:pPr>
    <w:rPr>
      <w:rFonts w:eastAsia="Times New Roman"/>
      <w:kern w:val="0"/>
      <w:sz w:val="22"/>
      <w:szCs w:val="22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59"/>
    <w:rsid w:val="007E22CA"/>
    <w:pPr>
      <w:spacing w:after="0" w:line="240" w:lineRule="auto"/>
    </w:pPr>
    <w:rPr>
      <w:rFonts w:eastAsia="Times New Roman"/>
      <w:kern w:val="0"/>
      <w:sz w:val="22"/>
      <w:szCs w:val="22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tis.nl/producten/gva/gva-aanvragen/index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elastingdienst.nl/wps/wcm/connect/bldcontentnl/themaoverstijgend/programmas_en_formulieren/verklaring_betalingsgedrag_nakoming_fiscale_verplichtingen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AF05A7F243D4DA4F18E0E4FF45474" ma:contentTypeVersion="10" ma:contentTypeDescription="Een nieuw document maken." ma:contentTypeScope="" ma:versionID="31162a2e57374bc9d6e2e275fef59338">
  <xsd:schema xmlns:xsd="http://www.w3.org/2001/XMLSchema" xmlns:xs="http://www.w3.org/2001/XMLSchema" xmlns:p="http://schemas.microsoft.com/office/2006/metadata/properties" xmlns:ns2="eec61d3d-ddc1-4940-a7ff-48ce3c05a21c" targetNamespace="http://schemas.microsoft.com/office/2006/metadata/properties" ma:root="true" ma:fieldsID="d1f69ff954d4e9366262559ec57fab2a" ns2:_="">
    <xsd:import namespace="eec61d3d-ddc1-4940-a7ff-48ce3c05a2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61d3d-ddc1-4940-a7ff-48ce3c05a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9A1888-FCDA-4BE0-9058-32A6E1390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61d3d-ddc1-4940-a7ff-48ce3c05a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5397D-70B2-489B-8726-3C31134635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348C5-4738-47A0-89FE-D0B9E00CD4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388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Koomans, Peter</dc:creator>
  <cp:keywords/>
  <dc:description/>
  <cp:lastModifiedBy>Koomans, Peter</cp:lastModifiedBy>
  <cp:revision>29</cp:revision>
  <dcterms:created xsi:type="dcterms:W3CDTF">2025-03-03T10:52:00Z</dcterms:created>
  <dcterms:modified xsi:type="dcterms:W3CDTF">2025-11-14T10:54:00Z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0x01010095DAF05A7F243D4DA4F18E0E4FF45474</vt:lpwstr>
  </property>
  <property fmtid="{D5CDD505-2E9C-101B-9397-08002B2CF9AE}" pid="3" name="MediaServiceImageTags">
    <vt:lpwstr/>
  </property>
  <property fmtid="{D5CDD505-2E9C-101B-9397-08002B2CF9AE}" pid="4" name="Order">
    <vt:r8>8200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