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B8B8" w14:textId="69AC06A0" w:rsidR="004B16AE" w:rsidRDefault="00BE0BD3" w:rsidP="004B16AE">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SERVICE LEVEL AGREEMENT</w:t>
      </w:r>
      <w:r w:rsidR="00890FAC">
        <w:rPr>
          <w:rFonts w:ascii="Arial" w:eastAsia="Times New Roman" w:hAnsi="Arial" w:cs="Arial"/>
          <w:b/>
          <w:sz w:val="20"/>
          <w:szCs w:val="20"/>
          <w:lang w:eastAsia="nl-NL"/>
        </w:rPr>
        <w:t xml:space="preserve"> </w:t>
      </w:r>
    </w:p>
    <w:p w14:paraId="00841D5A" w14:textId="0A9D6E61" w:rsidR="008C18D4" w:rsidRPr="00216058" w:rsidRDefault="008C18D4" w:rsidP="004B16AE">
      <w:pPr>
        <w:suppressAutoHyphens/>
        <w:spacing w:after="0" w:line="284" w:lineRule="atLeast"/>
        <w:rPr>
          <w:rFonts w:ascii="Arial" w:eastAsia="Times New Roman" w:hAnsi="Arial" w:cs="Arial"/>
          <w:b/>
          <w:i/>
          <w:iCs/>
          <w:sz w:val="20"/>
          <w:szCs w:val="20"/>
          <w:lang w:eastAsia="nl-NL"/>
        </w:rPr>
      </w:pPr>
      <w:r w:rsidRPr="00216058">
        <w:rPr>
          <w:rFonts w:ascii="Arial" w:eastAsia="Times New Roman" w:hAnsi="Arial" w:cs="Arial"/>
          <w:b/>
          <w:i/>
          <w:iCs/>
          <w:sz w:val="20"/>
          <w:szCs w:val="20"/>
          <w:lang w:eastAsia="nl-NL"/>
        </w:rPr>
        <w:t>KENMERK</w:t>
      </w:r>
      <w:r w:rsidR="00216058" w:rsidRPr="00216058">
        <w:rPr>
          <w:rFonts w:ascii="Arial" w:eastAsia="Times New Roman" w:hAnsi="Arial" w:cs="Arial"/>
          <w:b/>
          <w:i/>
          <w:iCs/>
          <w:sz w:val="20"/>
          <w:szCs w:val="20"/>
          <w:lang w:eastAsia="nl-NL"/>
        </w:rPr>
        <w:t xml:space="preserve"> </w:t>
      </w:r>
      <w:r w:rsidR="00F54D2B" w:rsidRPr="00F54D2B">
        <w:rPr>
          <w:rFonts w:ascii="Arial" w:eastAsia="Times New Roman" w:hAnsi="Arial" w:cs="Arial"/>
          <w:b/>
          <w:i/>
          <w:iCs/>
          <w:sz w:val="20"/>
          <w:szCs w:val="20"/>
          <w:lang w:eastAsia="nl-NL"/>
        </w:rPr>
        <w:t>NIPV2025- EA -04107</w:t>
      </w:r>
    </w:p>
    <w:p w14:paraId="6766A324" w14:textId="77777777" w:rsidR="004B16AE" w:rsidRPr="002C2540" w:rsidRDefault="004B16AE" w:rsidP="004B16AE">
      <w:pPr>
        <w:suppressAutoHyphens/>
        <w:spacing w:after="0" w:line="284" w:lineRule="atLeast"/>
        <w:rPr>
          <w:rFonts w:ascii="Arial" w:eastAsia="Times New Roman" w:hAnsi="Arial" w:cs="Arial"/>
          <w:sz w:val="20"/>
          <w:szCs w:val="20"/>
          <w:lang w:eastAsia="nl-NL"/>
        </w:rPr>
      </w:pPr>
    </w:p>
    <w:p w14:paraId="0330EA10" w14:textId="646EEDF5" w:rsidR="00721A8D" w:rsidRDefault="00721A8D" w:rsidP="00FE01BB">
      <w:pPr>
        <w:suppressAutoHyphens/>
        <w:spacing w:after="0" w:line="284" w:lineRule="atLeast"/>
        <w:rPr>
          <w:rFonts w:ascii="Arial" w:eastAsia="Times New Roman" w:hAnsi="Arial" w:cs="Arial"/>
          <w:i/>
          <w:sz w:val="20"/>
          <w:szCs w:val="20"/>
          <w:lang w:eastAsia="nl-NL"/>
        </w:rPr>
      </w:pPr>
      <w:r>
        <w:rPr>
          <w:rFonts w:ascii="Arial" w:eastAsia="Times New Roman" w:hAnsi="Arial" w:cs="Arial"/>
          <w:sz w:val="20"/>
          <w:szCs w:val="20"/>
          <w:lang w:eastAsia="nl-NL"/>
        </w:rPr>
        <w:t>D</w:t>
      </w:r>
      <w:r w:rsidR="00606504">
        <w:rPr>
          <w:rFonts w:ascii="Arial" w:eastAsia="Times New Roman" w:hAnsi="Arial" w:cs="Arial"/>
          <w:sz w:val="20"/>
          <w:szCs w:val="20"/>
          <w:lang w:eastAsia="nl-NL"/>
        </w:rPr>
        <w:t>eze</w:t>
      </w:r>
      <w:r>
        <w:rPr>
          <w:rFonts w:ascii="Arial" w:eastAsia="Times New Roman" w:hAnsi="Arial" w:cs="Arial"/>
          <w:sz w:val="20"/>
          <w:szCs w:val="20"/>
          <w:lang w:eastAsia="nl-NL"/>
        </w:rPr>
        <w:t xml:space="preserve"> SLA is onderdeel </w:t>
      </w:r>
      <w:r w:rsidR="00865849">
        <w:rPr>
          <w:rFonts w:ascii="Arial" w:eastAsia="Times New Roman" w:hAnsi="Arial" w:cs="Arial"/>
          <w:sz w:val="20"/>
          <w:szCs w:val="20"/>
          <w:lang w:eastAsia="nl-NL"/>
        </w:rPr>
        <w:t xml:space="preserve">van </w:t>
      </w:r>
      <w:r>
        <w:rPr>
          <w:rFonts w:ascii="Arial" w:eastAsia="Times New Roman" w:hAnsi="Arial" w:cs="Arial"/>
          <w:sz w:val="20"/>
          <w:szCs w:val="20"/>
          <w:lang w:eastAsia="nl-NL"/>
        </w:rPr>
        <w:t xml:space="preserve">de </w:t>
      </w:r>
      <w:r w:rsidR="00224EC0">
        <w:rPr>
          <w:rFonts w:ascii="Arial" w:eastAsia="Times New Roman" w:hAnsi="Arial" w:cs="Arial"/>
          <w:sz w:val="20"/>
          <w:szCs w:val="20"/>
          <w:lang w:eastAsia="nl-NL"/>
        </w:rPr>
        <w:t>O</w:t>
      </w:r>
      <w:r w:rsidRPr="00DB2914">
        <w:rPr>
          <w:rFonts w:ascii="Arial" w:eastAsia="Times New Roman" w:hAnsi="Arial" w:cs="Arial"/>
          <w:i/>
          <w:sz w:val="20"/>
          <w:szCs w:val="20"/>
          <w:lang w:eastAsia="nl-NL"/>
        </w:rPr>
        <w:t xml:space="preserve">vereenkomst met kenmerk </w:t>
      </w:r>
      <w:r w:rsidR="00F54D2B" w:rsidRPr="00F54D2B">
        <w:rPr>
          <w:rFonts w:ascii="Arial" w:eastAsia="Times New Roman" w:hAnsi="Arial" w:cs="Arial"/>
          <w:i/>
          <w:sz w:val="20"/>
          <w:szCs w:val="20"/>
          <w:lang w:eastAsia="nl-NL"/>
        </w:rPr>
        <w:t>NIPV2025- EA -04107</w:t>
      </w:r>
    </w:p>
    <w:p w14:paraId="7942C4F2" w14:textId="77777777" w:rsidR="00DB2914" w:rsidRPr="00DB2914" w:rsidRDefault="00DB2914" w:rsidP="00FE01BB">
      <w:pPr>
        <w:suppressAutoHyphens/>
        <w:spacing w:after="0" w:line="284" w:lineRule="atLeast"/>
        <w:rPr>
          <w:rFonts w:ascii="Arial" w:eastAsia="Times New Roman" w:hAnsi="Arial" w:cs="Arial"/>
          <w:sz w:val="20"/>
          <w:szCs w:val="20"/>
          <w:lang w:eastAsia="nl-NL"/>
        </w:rPr>
      </w:pPr>
    </w:p>
    <w:p w14:paraId="724202EF" w14:textId="77777777" w:rsidR="00FE01BB" w:rsidRPr="002C2540" w:rsidRDefault="00FE01BB" w:rsidP="00FE01B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De </w:t>
      </w:r>
      <w:r w:rsidRPr="002C2540">
        <w:rPr>
          <w:rFonts w:ascii="Arial" w:eastAsia="Times New Roman" w:hAnsi="Arial" w:cs="Arial"/>
          <w:b/>
          <w:sz w:val="20"/>
          <w:szCs w:val="20"/>
          <w:lang w:eastAsia="nl-NL"/>
        </w:rPr>
        <w:t xml:space="preserve">Partijen zijn </w:t>
      </w:r>
      <w:r>
        <w:rPr>
          <w:rFonts w:ascii="Arial" w:eastAsia="Times New Roman" w:hAnsi="Arial" w:cs="Arial"/>
          <w:b/>
          <w:sz w:val="20"/>
          <w:szCs w:val="20"/>
          <w:lang w:eastAsia="nl-NL"/>
        </w:rPr>
        <w:t xml:space="preserve">het volgende </w:t>
      </w:r>
      <w:r w:rsidRPr="002C2540">
        <w:rPr>
          <w:rFonts w:ascii="Arial" w:eastAsia="Times New Roman" w:hAnsi="Arial" w:cs="Arial"/>
          <w:b/>
          <w:sz w:val="20"/>
          <w:szCs w:val="20"/>
          <w:lang w:eastAsia="nl-NL"/>
        </w:rPr>
        <w:t>overeengekomen</w:t>
      </w:r>
      <w:r>
        <w:rPr>
          <w:rFonts w:ascii="Arial" w:eastAsia="Times New Roman" w:hAnsi="Arial" w:cs="Arial"/>
          <w:b/>
          <w:sz w:val="20"/>
          <w:szCs w:val="20"/>
          <w:lang w:eastAsia="nl-NL"/>
        </w:rPr>
        <w:t>:</w:t>
      </w:r>
    </w:p>
    <w:p w14:paraId="69778495" w14:textId="77777777" w:rsidR="00FE01BB" w:rsidRPr="002C2540" w:rsidRDefault="00FE01BB" w:rsidP="00FE01BB">
      <w:pPr>
        <w:suppressAutoHyphens/>
        <w:spacing w:after="0" w:line="284" w:lineRule="atLeast"/>
        <w:rPr>
          <w:rFonts w:ascii="Arial" w:eastAsia="Times New Roman" w:hAnsi="Arial" w:cs="Arial"/>
          <w:b/>
          <w:sz w:val="20"/>
          <w:szCs w:val="20"/>
          <w:lang w:eastAsia="nl-NL"/>
        </w:rPr>
      </w:pPr>
    </w:p>
    <w:p w14:paraId="2926286A" w14:textId="77777777" w:rsidR="00FE01BB" w:rsidRDefault="00FE01BB" w:rsidP="00FE01B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37E92DA5" w14:textId="6BDB8CB5" w:rsidR="00FE01BB" w:rsidRDefault="00FE01BB" w:rsidP="006A3246">
      <w:pPr>
        <w:tabs>
          <w:tab w:val="left" w:pos="1095"/>
          <w:tab w:val="left" w:pos="1935"/>
        </w:tabs>
        <w:rPr>
          <w:rFonts w:ascii="Arial" w:eastAsia="Times New Roman" w:hAnsi="Arial" w:cs="Arial"/>
          <w:sz w:val="20"/>
          <w:szCs w:val="20"/>
          <w:lang w:eastAsia="nl-NL"/>
        </w:rPr>
      </w:pPr>
      <w:r>
        <w:rPr>
          <w:rFonts w:ascii="Arial" w:eastAsia="Times New Roman" w:hAnsi="Arial" w:cs="Arial"/>
          <w:sz w:val="20"/>
          <w:szCs w:val="20"/>
          <w:lang w:eastAsia="nl-NL"/>
        </w:rPr>
        <w:t>Termen die in d</w:t>
      </w:r>
      <w:r w:rsidR="00606504">
        <w:rPr>
          <w:rFonts w:ascii="Arial" w:eastAsia="Times New Roman" w:hAnsi="Arial" w:cs="Arial"/>
          <w:sz w:val="20"/>
          <w:szCs w:val="20"/>
          <w:lang w:eastAsia="nl-NL"/>
        </w:rPr>
        <w:t>eze</w:t>
      </w:r>
      <w:r>
        <w:rPr>
          <w:rFonts w:ascii="Arial" w:eastAsia="Times New Roman" w:hAnsi="Arial" w:cs="Arial"/>
          <w:sz w:val="20"/>
          <w:szCs w:val="20"/>
          <w:lang w:eastAsia="nl-NL"/>
        </w:rPr>
        <w:t xml:space="preserve"> </w:t>
      </w:r>
      <w:r w:rsidR="006A3246">
        <w:rPr>
          <w:rFonts w:ascii="Arial" w:eastAsia="Times New Roman" w:hAnsi="Arial" w:cs="Arial"/>
          <w:sz w:val="20"/>
          <w:szCs w:val="20"/>
          <w:lang w:eastAsia="nl-NL"/>
        </w:rPr>
        <w:t>SLA</w:t>
      </w:r>
      <w:r w:rsidRPr="002C2540">
        <w:rPr>
          <w:rFonts w:ascii="Arial" w:eastAsia="Times New Roman" w:hAnsi="Arial" w:cs="Arial"/>
          <w:sz w:val="20"/>
          <w:szCs w:val="20"/>
          <w:lang w:eastAsia="nl-NL"/>
        </w:rPr>
        <w:t xml:space="preserve">, inclusief de </w:t>
      </w:r>
      <w:r>
        <w:rPr>
          <w:rFonts w:ascii="Arial" w:eastAsia="Times New Roman" w:hAnsi="Arial" w:cs="Arial"/>
          <w:sz w:val="20"/>
          <w:szCs w:val="20"/>
          <w:lang w:eastAsia="nl-NL"/>
        </w:rPr>
        <w:t>overwegingen</w:t>
      </w:r>
      <w:r w:rsidRPr="002C2540">
        <w:rPr>
          <w:rFonts w:ascii="Arial" w:eastAsia="Times New Roman" w:hAnsi="Arial" w:cs="Arial"/>
          <w:sz w:val="20"/>
          <w:szCs w:val="20"/>
          <w:lang w:eastAsia="nl-NL"/>
        </w:rPr>
        <w:t xml:space="preserve">, met een hoofdletter beginnen en niet (anderszins) in </w:t>
      </w:r>
      <w:r>
        <w:rPr>
          <w:rFonts w:ascii="Arial" w:eastAsia="Times New Roman" w:hAnsi="Arial" w:cs="Arial"/>
          <w:sz w:val="20"/>
          <w:szCs w:val="20"/>
          <w:lang w:eastAsia="nl-NL"/>
        </w:rPr>
        <w:t>d</w:t>
      </w:r>
      <w:r w:rsidR="00606504">
        <w:rPr>
          <w:rFonts w:ascii="Arial" w:eastAsia="Times New Roman" w:hAnsi="Arial" w:cs="Arial"/>
          <w:sz w:val="20"/>
          <w:szCs w:val="20"/>
          <w:lang w:eastAsia="nl-NL"/>
        </w:rPr>
        <w:t>eze</w:t>
      </w:r>
      <w:r>
        <w:rPr>
          <w:rFonts w:ascii="Arial" w:eastAsia="Times New Roman" w:hAnsi="Arial" w:cs="Arial"/>
          <w:sz w:val="20"/>
          <w:szCs w:val="20"/>
          <w:lang w:eastAsia="nl-NL"/>
        </w:rPr>
        <w:t xml:space="preserve"> </w:t>
      </w:r>
      <w:r w:rsidR="006A3246">
        <w:rPr>
          <w:rFonts w:ascii="Arial" w:eastAsia="Times New Roman" w:hAnsi="Arial" w:cs="Arial"/>
          <w:sz w:val="20"/>
          <w:szCs w:val="20"/>
          <w:lang w:eastAsia="nl-NL"/>
        </w:rPr>
        <w:t>SLA</w:t>
      </w:r>
      <w:r w:rsidR="00BB0F65">
        <w:rPr>
          <w:rFonts w:ascii="Arial" w:eastAsia="Times New Roman" w:hAnsi="Arial" w:cs="Arial"/>
          <w:sz w:val="20"/>
          <w:szCs w:val="20"/>
          <w:lang w:eastAsia="nl-NL"/>
        </w:rPr>
        <w:t xml:space="preserve">, </w:t>
      </w:r>
      <w:r w:rsidR="00051C47" w:rsidRPr="002C2540">
        <w:rPr>
          <w:rFonts w:ascii="Arial" w:eastAsia="Times New Roman" w:hAnsi="Arial" w:cs="Arial"/>
          <w:sz w:val="20"/>
          <w:szCs w:val="20"/>
          <w:lang w:eastAsia="nl-NL"/>
        </w:rPr>
        <w:t>hebben de betekenis</w:t>
      </w:r>
      <w:r w:rsidR="00051C47">
        <w:rPr>
          <w:rFonts w:ascii="Arial" w:eastAsia="Times New Roman" w:hAnsi="Arial" w:cs="Arial"/>
          <w:sz w:val="20"/>
          <w:szCs w:val="20"/>
          <w:lang w:eastAsia="nl-NL"/>
        </w:rPr>
        <w:t xml:space="preserve"> als bedoeld </w:t>
      </w:r>
      <w:r w:rsidR="00BB0F65">
        <w:rPr>
          <w:rFonts w:ascii="Arial" w:eastAsia="Times New Roman" w:hAnsi="Arial" w:cs="Arial"/>
          <w:sz w:val="20"/>
          <w:szCs w:val="20"/>
          <w:lang w:eastAsia="nl-NL"/>
        </w:rPr>
        <w:t>in het Beschrijvend Document,</w:t>
      </w:r>
      <w:r>
        <w:rPr>
          <w:rFonts w:ascii="Arial" w:eastAsia="Times New Roman" w:hAnsi="Arial" w:cs="Arial"/>
          <w:sz w:val="20"/>
          <w:szCs w:val="20"/>
          <w:lang w:eastAsia="nl-NL"/>
        </w:rPr>
        <w:t xml:space="preserve"> of in artikel 1 van de </w:t>
      </w:r>
      <w:r w:rsidR="00F34C0C">
        <w:rPr>
          <w:rFonts w:ascii="Arial" w:eastAsia="Times New Roman" w:hAnsi="Arial" w:cs="Arial"/>
          <w:sz w:val="20"/>
          <w:szCs w:val="20"/>
          <w:lang w:eastAsia="nl-NL"/>
        </w:rPr>
        <w:t>Overeenkomst</w:t>
      </w:r>
      <w:r w:rsidR="00051C47">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60FCAFD5" w14:textId="6C636A31" w:rsidR="001F2720" w:rsidRDefault="001F2720" w:rsidP="006A3246">
      <w:pPr>
        <w:tabs>
          <w:tab w:val="left" w:pos="1095"/>
          <w:tab w:val="left" w:pos="1935"/>
        </w:tabs>
        <w:rPr>
          <w:rFonts w:ascii="Arial" w:eastAsia="Times New Roman" w:hAnsi="Arial" w:cs="Arial"/>
          <w:sz w:val="20"/>
          <w:szCs w:val="20"/>
          <w:lang w:eastAsia="nl-NL"/>
        </w:rPr>
      </w:pPr>
      <w:r>
        <w:rPr>
          <w:rFonts w:ascii="Arial" w:eastAsia="Times New Roman" w:hAnsi="Arial" w:cs="Arial"/>
          <w:sz w:val="20"/>
          <w:szCs w:val="20"/>
          <w:lang w:eastAsia="nl-NL"/>
        </w:rPr>
        <w:t>Voor andere termen met een hoofdletter, geldt de volgende definitie:</w:t>
      </w:r>
    </w:p>
    <w:p w14:paraId="4EEDDB30" w14:textId="75E27C77" w:rsidR="001F2720" w:rsidRPr="00417FD2" w:rsidRDefault="001F2720" w:rsidP="00417FD2">
      <w:pPr>
        <w:pStyle w:val="Lijstalinea"/>
        <w:numPr>
          <w:ilvl w:val="0"/>
          <w:numId w:val="26"/>
        </w:numPr>
        <w:tabs>
          <w:tab w:val="left" w:pos="1095"/>
          <w:tab w:val="left" w:pos="1935"/>
        </w:tabs>
        <w:rPr>
          <w:rFonts w:ascii="Arial" w:eastAsia="Times New Roman" w:hAnsi="Arial" w:cs="Arial"/>
          <w:sz w:val="20"/>
          <w:szCs w:val="20"/>
          <w:lang w:eastAsia="nl-NL"/>
        </w:rPr>
      </w:pPr>
      <w:r>
        <w:rPr>
          <w:rFonts w:ascii="Arial" w:eastAsia="Times New Roman" w:hAnsi="Arial" w:cs="Arial"/>
          <w:sz w:val="20"/>
          <w:szCs w:val="20"/>
          <w:lang w:eastAsia="nl-NL"/>
        </w:rPr>
        <w:t xml:space="preserve">KPI: </w:t>
      </w:r>
      <w:proofErr w:type="spellStart"/>
      <w:r>
        <w:rPr>
          <w:rFonts w:ascii="Arial" w:eastAsia="Times New Roman" w:hAnsi="Arial" w:cs="Arial"/>
          <w:sz w:val="20"/>
          <w:szCs w:val="20"/>
          <w:lang w:eastAsia="nl-NL"/>
        </w:rPr>
        <w:t>Key</w:t>
      </w:r>
      <w:proofErr w:type="spellEnd"/>
      <w:r>
        <w:rPr>
          <w:rFonts w:ascii="Arial" w:eastAsia="Times New Roman" w:hAnsi="Arial" w:cs="Arial"/>
          <w:sz w:val="20"/>
          <w:szCs w:val="20"/>
          <w:lang w:eastAsia="nl-NL"/>
        </w:rPr>
        <w:t xml:space="preserve"> Performance Indicator. Het kwaliteitsniveau van de dienstverlening </w:t>
      </w:r>
      <w:r w:rsidR="0071519A">
        <w:rPr>
          <w:rFonts w:ascii="Arial" w:eastAsia="Times New Roman" w:hAnsi="Arial" w:cs="Arial"/>
          <w:sz w:val="20"/>
          <w:szCs w:val="20"/>
          <w:lang w:eastAsia="nl-NL"/>
        </w:rPr>
        <w:t xml:space="preserve">onder deze SLA uitgedrukt in parameters. </w:t>
      </w:r>
    </w:p>
    <w:p w14:paraId="05428C7D" w14:textId="77777777" w:rsidR="008A0DB4" w:rsidRDefault="008A0DB4" w:rsidP="008A0DB4">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2.</w:t>
      </w:r>
      <w:r>
        <w:rPr>
          <w:rFonts w:ascii="Arial" w:eastAsia="Times New Roman" w:hAnsi="Arial" w:cs="Arial"/>
          <w:b/>
          <w:sz w:val="20"/>
          <w:szCs w:val="20"/>
          <w:lang w:eastAsia="nl-NL"/>
        </w:rPr>
        <w:tab/>
        <w:t>Wijziging en beheer van het SLA</w:t>
      </w:r>
    </w:p>
    <w:p w14:paraId="65143860" w14:textId="1AFE9265" w:rsidR="008A0DB4" w:rsidRPr="008E28AB" w:rsidRDefault="008A0DB4" w:rsidP="00417FD2">
      <w:pPr>
        <w:numPr>
          <w:ilvl w:val="0"/>
          <w:numId w:val="7"/>
        </w:numPr>
        <w:suppressAutoHyphens/>
        <w:spacing w:after="0" w:line="284" w:lineRule="atLeast"/>
        <w:rPr>
          <w:rFonts w:ascii="Arial" w:eastAsia="Times New Roman" w:hAnsi="Arial" w:cs="Arial"/>
          <w:sz w:val="20"/>
          <w:szCs w:val="20"/>
          <w:lang w:eastAsia="nl-NL"/>
        </w:rPr>
      </w:pPr>
      <w:r w:rsidRPr="008E28AB">
        <w:rPr>
          <w:rFonts w:ascii="Arial" w:eastAsia="Times New Roman" w:hAnsi="Arial" w:cs="Arial"/>
          <w:sz w:val="20"/>
          <w:szCs w:val="20"/>
          <w:lang w:eastAsia="nl-NL"/>
        </w:rPr>
        <w:t xml:space="preserve">NIPV voert het beheer van het SLA uit. </w:t>
      </w:r>
    </w:p>
    <w:p w14:paraId="53C3B814" w14:textId="6B6E5CD4" w:rsidR="008A0DB4" w:rsidRPr="008E28AB" w:rsidRDefault="008A0DB4" w:rsidP="00417FD2">
      <w:pPr>
        <w:numPr>
          <w:ilvl w:val="0"/>
          <w:numId w:val="7"/>
        </w:numPr>
        <w:suppressAutoHyphens/>
        <w:spacing w:after="0" w:line="284" w:lineRule="atLeast"/>
        <w:rPr>
          <w:rFonts w:ascii="Arial" w:eastAsia="Times New Roman" w:hAnsi="Arial" w:cs="Arial"/>
          <w:sz w:val="20"/>
          <w:szCs w:val="20"/>
          <w:lang w:eastAsia="nl-NL"/>
        </w:rPr>
      </w:pPr>
      <w:r w:rsidRPr="008E28AB">
        <w:rPr>
          <w:rFonts w:ascii="Arial" w:eastAsia="Times New Roman" w:hAnsi="Arial" w:cs="Arial"/>
          <w:sz w:val="20"/>
          <w:szCs w:val="20"/>
          <w:lang w:eastAsia="nl-NL"/>
        </w:rPr>
        <w:t xml:space="preserve">Wijzigingen van </w:t>
      </w:r>
      <w:r w:rsidR="00C05180">
        <w:rPr>
          <w:rFonts w:ascii="Arial" w:eastAsia="Times New Roman" w:hAnsi="Arial" w:cs="Arial"/>
          <w:sz w:val="20"/>
          <w:szCs w:val="20"/>
          <w:lang w:eastAsia="nl-NL"/>
        </w:rPr>
        <w:t>de</w:t>
      </w:r>
      <w:r w:rsidR="00C05180" w:rsidRPr="008E28AB">
        <w:rPr>
          <w:rFonts w:ascii="Arial" w:eastAsia="Times New Roman" w:hAnsi="Arial" w:cs="Arial"/>
          <w:sz w:val="20"/>
          <w:szCs w:val="20"/>
          <w:lang w:eastAsia="nl-NL"/>
        </w:rPr>
        <w:t xml:space="preserve"> </w:t>
      </w:r>
      <w:r w:rsidRPr="008E28AB">
        <w:rPr>
          <w:rFonts w:ascii="Arial" w:eastAsia="Times New Roman" w:hAnsi="Arial" w:cs="Arial"/>
          <w:sz w:val="20"/>
          <w:szCs w:val="20"/>
          <w:lang w:eastAsia="nl-NL"/>
        </w:rPr>
        <w:t>SLA worden schriftelijk in een nieuwe versie weergegeven en door NIPV</w:t>
      </w:r>
      <w:r w:rsidR="00FC7758" w:rsidRPr="008E28AB">
        <w:rPr>
          <w:rFonts w:ascii="Arial" w:eastAsia="Times New Roman" w:hAnsi="Arial" w:cs="Arial"/>
          <w:sz w:val="20"/>
          <w:szCs w:val="20"/>
          <w:lang w:eastAsia="nl-NL"/>
        </w:rPr>
        <w:t xml:space="preserve"> gedeeld met Opdrachtnemer</w:t>
      </w:r>
      <w:r w:rsidRPr="008E28AB">
        <w:rPr>
          <w:rFonts w:ascii="Arial" w:eastAsia="Times New Roman" w:hAnsi="Arial" w:cs="Arial"/>
          <w:sz w:val="20"/>
          <w:szCs w:val="20"/>
          <w:lang w:eastAsia="nl-NL"/>
        </w:rPr>
        <w:t>.</w:t>
      </w:r>
      <w:r w:rsidR="00F83D62">
        <w:rPr>
          <w:rFonts w:ascii="Arial" w:eastAsia="Times New Roman" w:hAnsi="Arial" w:cs="Arial"/>
          <w:sz w:val="20"/>
          <w:szCs w:val="20"/>
          <w:lang w:eastAsia="nl-NL"/>
        </w:rPr>
        <w:t xml:space="preserve"> Wijzigingen zijn pas van kracht als die schriftelijk zijn vastgelegd en door beide Partijen rechtsgeldig zijn ondertekend. </w:t>
      </w:r>
    </w:p>
    <w:p w14:paraId="1679C51D" w14:textId="1A5B78B7" w:rsidR="008A0DB4" w:rsidRPr="008E28AB" w:rsidRDefault="008A0DB4" w:rsidP="00417FD2">
      <w:pPr>
        <w:numPr>
          <w:ilvl w:val="0"/>
          <w:numId w:val="7"/>
        </w:numPr>
        <w:suppressAutoHyphens/>
        <w:spacing w:after="0" w:line="284" w:lineRule="atLeast"/>
        <w:rPr>
          <w:rFonts w:ascii="Arial" w:eastAsia="Times New Roman" w:hAnsi="Arial" w:cs="Arial"/>
          <w:sz w:val="20"/>
          <w:szCs w:val="20"/>
          <w:lang w:eastAsia="nl-NL"/>
        </w:rPr>
      </w:pPr>
      <w:r w:rsidRPr="008E28AB">
        <w:rPr>
          <w:rFonts w:ascii="Arial" w:eastAsia="Times New Roman" w:hAnsi="Arial" w:cs="Arial"/>
          <w:sz w:val="20"/>
          <w:szCs w:val="20"/>
          <w:lang w:eastAsia="nl-NL"/>
        </w:rPr>
        <w:t xml:space="preserve">Wijziging van </w:t>
      </w:r>
      <w:r w:rsidR="00C05180">
        <w:rPr>
          <w:rFonts w:ascii="Arial" w:eastAsia="Times New Roman" w:hAnsi="Arial" w:cs="Arial"/>
          <w:sz w:val="20"/>
          <w:szCs w:val="20"/>
          <w:lang w:eastAsia="nl-NL"/>
        </w:rPr>
        <w:t>de</w:t>
      </w:r>
      <w:r w:rsidR="00C05180" w:rsidRPr="008E28AB">
        <w:rPr>
          <w:rFonts w:ascii="Arial" w:eastAsia="Times New Roman" w:hAnsi="Arial" w:cs="Arial"/>
          <w:sz w:val="20"/>
          <w:szCs w:val="20"/>
          <w:lang w:eastAsia="nl-NL"/>
        </w:rPr>
        <w:t xml:space="preserve"> </w:t>
      </w:r>
      <w:r w:rsidRPr="008E28AB">
        <w:rPr>
          <w:rFonts w:ascii="Arial" w:eastAsia="Times New Roman" w:hAnsi="Arial" w:cs="Arial"/>
          <w:sz w:val="20"/>
          <w:szCs w:val="20"/>
          <w:lang w:eastAsia="nl-NL"/>
        </w:rPr>
        <w:t>SLA is mogelijk voor zover dit niet in tegenspraak is met de (Raam)overeenkomst. Tevens dient de wijziging door zowel NIPV als de leverancier te worden geaccordeerd.</w:t>
      </w:r>
    </w:p>
    <w:p w14:paraId="588BA7F3" w14:textId="77777777" w:rsidR="00F42A9C" w:rsidRDefault="00F42A9C" w:rsidP="00F42A9C">
      <w:pPr>
        <w:suppressAutoHyphens/>
        <w:spacing w:after="0" w:line="284" w:lineRule="atLeast"/>
        <w:rPr>
          <w:rFonts w:ascii="Arial" w:eastAsia="Times New Roman" w:hAnsi="Arial" w:cs="Arial"/>
          <w:b/>
          <w:sz w:val="20"/>
          <w:szCs w:val="20"/>
          <w:lang w:eastAsia="nl-NL"/>
        </w:rPr>
      </w:pPr>
    </w:p>
    <w:p w14:paraId="00B6FAE2" w14:textId="77777777" w:rsidR="007235F2" w:rsidRDefault="007235F2" w:rsidP="007235F2">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Looptijd SLA</w:t>
      </w:r>
    </w:p>
    <w:p w14:paraId="3A1A505A" w14:textId="2D6DFC67" w:rsidR="00F42A9C" w:rsidRPr="008E28AB" w:rsidRDefault="007235F2" w:rsidP="007235F2">
      <w:pPr>
        <w:suppressAutoHyphens/>
        <w:spacing w:after="0" w:line="284" w:lineRule="atLeast"/>
        <w:rPr>
          <w:rFonts w:ascii="Arial" w:eastAsia="Times New Roman" w:hAnsi="Arial" w:cs="Arial"/>
          <w:b/>
          <w:sz w:val="20"/>
          <w:szCs w:val="20"/>
          <w:lang w:eastAsia="nl-NL"/>
        </w:rPr>
      </w:pPr>
      <w:r w:rsidRPr="007235F2">
        <w:rPr>
          <w:rFonts w:ascii="Arial" w:eastAsia="Times New Roman" w:hAnsi="Arial" w:cs="Arial"/>
          <w:sz w:val="20"/>
          <w:szCs w:val="20"/>
          <w:lang w:eastAsia="nl-NL"/>
        </w:rPr>
        <w:t>D</w:t>
      </w:r>
      <w:r w:rsidR="00B272B8">
        <w:rPr>
          <w:rFonts w:ascii="Arial" w:eastAsia="Times New Roman" w:hAnsi="Arial" w:cs="Arial"/>
          <w:sz w:val="20"/>
          <w:szCs w:val="20"/>
          <w:lang w:eastAsia="nl-NL"/>
        </w:rPr>
        <w:t>eze</w:t>
      </w:r>
      <w:r w:rsidRPr="007235F2">
        <w:rPr>
          <w:rFonts w:ascii="Arial" w:eastAsia="Times New Roman" w:hAnsi="Arial" w:cs="Arial"/>
          <w:sz w:val="20"/>
          <w:szCs w:val="20"/>
          <w:lang w:eastAsia="nl-NL"/>
        </w:rPr>
        <w:t xml:space="preserve"> Service Level Agreement wordt aangegaan voor dezelfde duur als de </w:t>
      </w:r>
      <w:r w:rsidR="00F338E7">
        <w:rPr>
          <w:rFonts w:ascii="Arial" w:eastAsia="Times New Roman" w:hAnsi="Arial" w:cs="Arial"/>
          <w:sz w:val="20"/>
          <w:szCs w:val="20"/>
          <w:lang w:eastAsia="nl-NL"/>
        </w:rPr>
        <w:t>O</w:t>
      </w:r>
      <w:r w:rsidR="00F338E7" w:rsidRPr="007235F2">
        <w:rPr>
          <w:rFonts w:ascii="Arial" w:eastAsia="Times New Roman" w:hAnsi="Arial" w:cs="Arial"/>
          <w:sz w:val="20"/>
          <w:szCs w:val="20"/>
          <w:lang w:eastAsia="nl-NL"/>
        </w:rPr>
        <w:t>vereenkomst</w:t>
      </w:r>
      <w:r w:rsidRPr="007235F2">
        <w:rPr>
          <w:rFonts w:ascii="Arial" w:eastAsia="Times New Roman" w:hAnsi="Arial" w:cs="Arial"/>
          <w:sz w:val="20"/>
          <w:szCs w:val="20"/>
          <w:lang w:eastAsia="nl-NL"/>
        </w:rPr>
        <w:t xml:space="preserve">. Indien de </w:t>
      </w:r>
      <w:r w:rsidR="00F338E7">
        <w:rPr>
          <w:rFonts w:ascii="Arial" w:eastAsia="Times New Roman" w:hAnsi="Arial" w:cs="Arial"/>
          <w:sz w:val="20"/>
          <w:szCs w:val="20"/>
          <w:lang w:eastAsia="nl-NL"/>
        </w:rPr>
        <w:t>O</w:t>
      </w:r>
      <w:r w:rsidR="00F338E7" w:rsidRPr="007235F2">
        <w:rPr>
          <w:rFonts w:ascii="Arial" w:eastAsia="Times New Roman" w:hAnsi="Arial" w:cs="Arial"/>
          <w:sz w:val="20"/>
          <w:szCs w:val="20"/>
          <w:lang w:eastAsia="nl-NL"/>
        </w:rPr>
        <w:t xml:space="preserve">vereenkomst </w:t>
      </w:r>
      <w:r w:rsidRPr="007235F2">
        <w:rPr>
          <w:rFonts w:ascii="Arial" w:eastAsia="Times New Roman" w:hAnsi="Arial" w:cs="Arial"/>
          <w:sz w:val="20"/>
          <w:szCs w:val="20"/>
          <w:lang w:eastAsia="nl-NL"/>
        </w:rPr>
        <w:t xml:space="preserve">om welke reden dan ook wordt beëindigd, eindigt </w:t>
      </w:r>
      <w:r w:rsidR="00CC28DA">
        <w:rPr>
          <w:rFonts w:ascii="Arial" w:eastAsia="Times New Roman" w:hAnsi="Arial" w:cs="Arial"/>
          <w:sz w:val="20"/>
          <w:szCs w:val="20"/>
          <w:lang w:eastAsia="nl-NL"/>
        </w:rPr>
        <w:t>de</w:t>
      </w:r>
      <w:r w:rsidRPr="007235F2">
        <w:rPr>
          <w:rFonts w:ascii="Arial" w:eastAsia="Times New Roman" w:hAnsi="Arial" w:cs="Arial"/>
          <w:sz w:val="20"/>
          <w:szCs w:val="20"/>
          <w:lang w:eastAsia="nl-NL"/>
        </w:rPr>
        <w:t xml:space="preserve"> SLA</w:t>
      </w:r>
      <w:r w:rsidR="00CC28DA">
        <w:rPr>
          <w:rFonts w:ascii="Arial" w:eastAsia="Times New Roman" w:hAnsi="Arial" w:cs="Arial"/>
          <w:sz w:val="20"/>
          <w:szCs w:val="20"/>
          <w:lang w:eastAsia="nl-NL"/>
        </w:rPr>
        <w:t xml:space="preserve"> op hetzelfde moment</w:t>
      </w:r>
      <w:r w:rsidR="00B272B8">
        <w:rPr>
          <w:rFonts w:ascii="Arial" w:eastAsia="Times New Roman" w:hAnsi="Arial" w:cs="Arial"/>
          <w:sz w:val="20"/>
          <w:szCs w:val="20"/>
          <w:lang w:eastAsia="nl-NL"/>
        </w:rPr>
        <w:t xml:space="preserve">, tenzij </w:t>
      </w:r>
      <w:r w:rsidR="00CC28DA">
        <w:rPr>
          <w:rFonts w:ascii="Arial" w:eastAsia="Times New Roman" w:hAnsi="Arial" w:cs="Arial"/>
          <w:sz w:val="20"/>
          <w:szCs w:val="20"/>
          <w:lang w:eastAsia="nl-NL"/>
        </w:rPr>
        <w:t>voortzetting van de SLA naar de aard van de dienstverlening nodig is. In dat geval worden afspraken gemaakt over de voortzetting van de SLA voor een nader te bepalen duur</w:t>
      </w:r>
      <w:r w:rsidRPr="008E28AB">
        <w:rPr>
          <w:rFonts w:ascii="Arial" w:eastAsia="Times New Roman" w:hAnsi="Arial" w:cs="Arial"/>
          <w:sz w:val="20"/>
          <w:szCs w:val="20"/>
          <w:lang w:eastAsia="nl-NL"/>
        </w:rPr>
        <w:t>.</w:t>
      </w:r>
    </w:p>
    <w:p w14:paraId="359C5749" w14:textId="77777777" w:rsidR="007235F2" w:rsidRPr="008E28AB" w:rsidRDefault="007235F2" w:rsidP="007235F2">
      <w:pPr>
        <w:suppressAutoHyphens/>
        <w:spacing w:after="0" w:line="284" w:lineRule="atLeast"/>
        <w:rPr>
          <w:rFonts w:ascii="Arial" w:eastAsia="Times New Roman" w:hAnsi="Arial" w:cs="Arial"/>
          <w:b/>
          <w:sz w:val="20"/>
          <w:szCs w:val="20"/>
          <w:lang w:eastAsia="nl-NL"/>
        </w:rPr>
      </w:pPr>
    </w:p>
    <w:p w14:paraId="49CD6223" w14:textId="3012F5F9" w:rsidR="00DC7D2C" w:rsidRPr="008E28AB" w:rsidRDefault="00DC7D2C" w:rsidP="00DC7D2C">
      <w:pPr>
        <w:suppressAutoHyphens/>
        <w:spacing w:after="0" w:line="284" w:lineRule="atLeast"/>
        <w:jc w:val="both"/>
        <w:rPr>
          <w:rFonts w:ascii="Arial" w:eastAsia="Times New Roman" w:hAnsi="Arial" w:cs="Arial"/>
          <w:b/>
          <w:sz w:val="20"/>
          <w:szCs w:val="20"/>
          <w:lang w:eastAsia="nl-NL"/>
        </w:rPr>
      </w:pPr>
      <w:r w:rsidRPr="008E28AB">
        <w:rPr>
          <w:rFonts w:ascii="Arial" w:eastAsia="Times New Roman" w:hAnsi="Arial" w:cs="Arial"/>
          <w:b/>
          <w:sz w:val="20"/>
          <w:szCs w:val="20"/>
          <w:lang w:eastAsia="nl-NL"/>
        </w:rPr>
        <w:t xml:space="preserve">Artikel </w:t>
      </w:r>
      <w:r w:rsidR="00DB2914" w:rsidRPr="008E28AB">
        <w:rPr>
          <w:rFonts w:ascii="Arial" w:eastAsia="Times New Roman" w:hAnsi="Arial" w:cs="Arial"/>
          <w:b/>
          <w:sz w:val="20"/>
          <w:szCs w:val="20"/>
          <w:lang w:eastAsia="nl-NL"/>
        </w:rPr>
        <w:t>4</w:t>
      </w:r>
      <w:r w:rsidRPr="008E28AB">
        <w:rPr>
          <w:rFonts w:ascii="Arial" w:eastAsia="Times New Roman" w:hAnsi="Arial" w:cs="Arial"/>
          <w:b/>
          <w:sz w:val="20"/>
          <w:szCs w:val="20"/>
          <w:lang w:eastAsia="nl-NL"/>
        </w:rPr>
        <w:t>.</w:t>
      </w:r>
      <w:r w:rsidRPr="008E28AB">
        <w:rPr>
          <w:rFonts w:ascii="Arial" w:eastAsia="Times New Roman" w:hAnsi="Arial" w:cs="Arial"/>
          <w:b/>
          <w:sz w:val="20"/>
          <w:szCs w:val="20"/>
          <w:lang w:eastAsia="nl-NL"/>
        </w:rPr>
        <w:tab/>
        <w:t>Voorwerp en doel van het SLA</w:t>
      </w:r>
    </w:p>
    <w:p w14:paraId="673AB1A7" w14:textId="69552FFA" w:rsidR="00DC7D2C" w:rsidRPr="008E28AB" w:rsidRDefault="00DC7D2C" w:rsidP="00417FD2">
      <w:pPr>
        <w:numPr>
          <w:ilvl w:val="0"/>
          <w:numId w:val="8"/>
        </w:numPr>
        <w:suppressAutoHyphens/>
        <w:spacing w:after="0" w:line="284" w:lineRule="atLeast"/>
        <w:rPr>
          <w:rFonts w:ascii="Arial" w:eastAsia="Times New Roman" w:hAnsi="Arial" w:cs="Arial"/>
          <w:sz w:val="20"/>
          <w:szCs w:val="20"/>
          <w:lang w:eastAsia="nl-NL"/>
        </w:rPr>
      </w:pPr>
      <w:r w:rsidRPr="008E28AB">
        <w:rPr>
          <w:rFonts w:ascii="Arial" w:eastAsia="Times New Roman" w:hAnsi="Arial" w:cs="Arial"/>
          <w:sz w:val="20"/>
          <w:szCs w:val="20"/>
          <w:lang w:eastAsia="nl-NL"/>
        </w:rPr>
        <w:t>D</w:t>
      </w:r>
      <w:r w:rsidR="00B272B8" w:rsidRPr="008E28AB">
        <w:rPr>
          <w:rFonts w:ascii="Arial" w:eastAsia="Times New Roman" w:hAnsi="Arial" w:cs="Arial"/>
          <w:sz w:val="20"/>
          <w:szCs w:val="20"/>
          <w:lang w:eastAsia="nl-NL"/>
        </w:rPr>
        <w:t>eze</w:t>
      </w:r>
      <w:r w:rsidRPr="008E28AB">
        <w:rPr>
          <w:rFonts w:ascii="Arial" w:eastAsia="Times New Roman" w:hAnsi="Arial" w:cs="Arial"/>
          <w:sz w:val="20"/>
          <w:szCs w:val="20"/>
          <w:lang w:eastAsia="nl-NL"/>
        </w:rPr>
        <w:t xml:space="preserve"> SLA heeft betrekking op het verrichten van de Diensten</w:t>
      </w:r>
      <w:r w:rsidR="00EA65C2" w:rsidRPr="008E28AB">
        <w:rPr>
          <w:rFonts w:ascii="Arial" w:eastAsia="Times New Roman" w:hAnsi="Arial" w:cs="Arial"/>
          <w:sz w:val="20"/>
          <w:szCs w:val="20"/>
          <w:lang w:eastAsia="nl-NL"/>
        </w:rPr>
        <w:t>.</w:t>
      </w:r>
    </w:p>
    <w:p w14:paraId="6147E5F0" w14:textId="454DDAAE" w:rsidR="00DC7D2C" w:rsidRDefault="00DC7D2C" w:rsidP="00417FD2">
      <w:pPr>
        <w:numPr>
          <w:ilvl w:val="0"/>
          <w:numId w:val="8"/>
        </w:numPr>
        <w:suppressAutoHyphens/>
        <w:spacing w:after="0" w:line="284" w:lineRule="atLeast"/>
        <w:rPr>
          <w:rFonts w:ascii="Arial" w:eastAsia="Times New Roman" w:hAnsi="Arial" w:cs="Arial"/>
          <w:sz w:val="20"/>
          <w:szCs w:val="20"/>
          <w:lang w:eastAsia="nl-NL"/>
        </w:rPr>
      </w:pPr>
      <w:r w:rsidRPr="008E28AB">
        <w:rPr>
          <w:rFonts w:ascii="Arial" w:eastAsia="Times New Roman" w:hAnsi="Arial" w:cs="Arial"/>
          <w:sz w:val="20"/>
          <w:szCs w:val="20"/>
          <w:lang w:eastAsia="nl-NL"/>
        </w:rPr>
        <w:t xml:space="preserve">Het doel van </w:t>
      </w:r>
      <w:r w:rsidR="00052B72" w:rsidRPr="008E28AB">
        <w:rPr>
          <w:rFonts w:ascii="Arial" w:eastAsia="Times New Roman" w:hAnsi="Arial" w:cs="Arial"/>
          <w:sz w:val="20"/>
          <w:szCs w:val="20"/>
          <w:lang w:eastAsia="nl-NL"/>
        </w:rPr>
        <w:t xml:space="preserve">deze </w:t>
      </w:r>
      <w:r w:rsidRPr="008E28AB">
        <w:rPr>
          <w:rFonts w:ascii="Arial" w:eastAsia="Times New Roman" w:hAnsi="Arial" w:cs="Arial"/>
          <w:sz w:val="20"/>
          <w:szCs w:val="20"/>
          <w:lang w:eastAsia="nl-NL"/>
        </w:rPr>
        <w:t>SLA is om afspraken te maken over het kwaliteitsniveau van de te verrichten</w:t>
      </w:r>
      <w:r>
        <w:rPr>
          <w:rFonts w:ascii="Arial" w:eastAsia="Times New Roman" w:hAnsi="Arial" w:cs="Arial"/>
          <w:sz w:val="20"/>
          <w:szCs w:val="20"/>
          <w:lang w:eastAsia="nl-NL"/>
        </w:rPr>
        <w:t xml:space="preserve"> Diensten </w:t>
      </w:r>
      <w:r w:rsidR="00052B72">
        <w:rPr>
          <w:rFonts w:ascii="Arial" w:eastAsia="Times New Roman" w:hAnsi="Arial" w:cs="Arial"/>
          <w:sz w:val="20"/>
          <w:szCs w:val="20"/>
          <w:lang w:eastAsia="nl-NL"/>
        </w:rPr>
        <w:t xml:space="preserve">door Opdrachtnemer </w:t>
      </w:r>
      <w:r>
        <w:rPr>
          <w:rFonts w:ascii="Arial" w:eastAsia="Times New Roman" w:hAnsi="Arial" w:cs="Arial"/>
          <w:sz w:val="20"/>
          <w:szCs w:val="20"/>
          <w:lang w:eastAsia="nl-NL"/>
        </w:rPr>
        <w:t xml:space="preserve">door middel van het vaststellen van </w:t>
      </w:r>
      <w:proofErr w:type="spellStart"/>
      <w:r>
        <w:rPr>
          <w:rFonts w:ascii="Arial" w:eastAsia="Times New Roman" w:hAnsi="Arial" w:cs="Arial"/>
          <w:sz w:val="20"/>
          <w:szCs w:val="20"/>
          <w:lang w:eastAsia="nl-NL"/>
        </w:rPr>
        <w:t>KPI’s</w:t>
      </w:r>
      <w:proofErr w:type="spellEnd"/>
      <w:r>
        <w:rPr>
          <w:rFonts w:ascii="Arial" w:eastAsia="Times New Roman" w:hAnsi="Arial" w:cs="Arial"/>
          <w:sz w:val="20"/>
          <w:szCs w:val="20"/>
          <w:lang w:eastAsia="nl-NL"/>
        </w:rPr>
        <w:t xml:space="preserve">. </w:t>
      </w:r>
    </w:p>
    <w:p w14:paraId="1E4D1E34" w14:textId="77777777" w:rsidR="00AD3BA5" w:rsidRDefault="00AD3BA5" w:rsidP="007235F2">
      <w:pPr>
        <w:suppressAutoHyphens/>
        <w:spacing w:after="0" w:line="284" w:lineRule="atLeast"/>
        <w:rPr>
          <w:rFonts w:ascii="Arial" w:eastAsia="Times New Roman" w:hAnsi="Arial" w:cs="Arial"/>
          <w:b/>
          <w:sz w:val="20"/>
          <w:szCs w:val="20"/>
          <w:lang w:eastAsia="nl-NL"/>
        </w:rPr>
      </w:pPr>
    </w:p>
    <w:p w14:paraId="32117F57" w14:textId="777072DB" w:rsidR="008767BE" w:rsidRDefault="000A4E93" w:rsidP="000A4E93">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 xml:space="preserve">Artikel </w:t>
      </w:r>
      <w:r w:rsidR="00DB2914">
        <w:rPr>
          <w:rFonts w:ascii="Arial" w:eastAsia="Times New Roman" w:hAnsi="Arial" w:cs="Arial"/>
          <w:b/>
          <w:sz w:val="20"/>
          <w:szCs w:val="20"/>
          <w:lang w:eastAsia="nl-NL"/>
        </w:rPr>
        <w:t>5</w:t>
      </w:r>
      <w:r>
        <w:rPr>
          <w:rFonts w:ascii="Arial" w:eastAsia="Times New Roman" w:hAnsi="Arial" w:cs="Arial"/>
          <w:b/>
          <w:sz w:val="20"/>
          <w:szCs w:val="20"/>
          <w:lang w:eastAsia="nl-NL"/>
        </w:rPr>
        <w:t>.</w:t>
      </w:r>
      <w:r>
        <w:rPr>
          <w:rFonts w:ascii="Arial" w:eastAsia="Times New Roman" w:hAnsi="Arial" w:cs="Arial"/>
          <w:b/>
          <w:sz w:val="20"/>
          <w:szCs w:val="20"/>
          <w:lang w:eastAsia="nl-NL"/>
        </w:rPr>
        <w:tab/>
      </w:r>
      <w:r w:rsidR="008767BE">
        <w:rPr>
          <w:rFonts w:ascii="Arial" w:eastAsia="Times New Roman" w:hAnsi="Arial" w:cs="Arial"/>
          <w:b/>
          <w:sz w:val="20"/>
          <w:szCs w:val="20"/>
          <w:lang w:eastAsia="nl-NL"/>
        </w:rPr>
        <w:t>Parameters</w:t>
      </w:r>
    </w:p>
    <w:p w14:paraId="6BD79CE6" w14:textId="28AB747D" w:rsidR="008767BE" w:rsidRDefault="008767BE" w:rsidP="289E2ED4">
      <w:pPr>
        <w:spacing w:after="0" w:line="284" w:lineRule="atLeast"/>
        <w:rPr>
          <w:rFonts w:ascii="Arial" w:eastAsia="Times New Roman" w:hAnsi="Arial" w:cs="Arial"/>
          <w:sz w:val="20"/>
          <w:szCs w:val="20"/>
          <w:lang w:eastAsia="nl-NL"/>
        </w:rPr>
      </w:pPr>
      <w:r w:rsidRPr="289E2ED4">
        <w:rPr>
          <w:rFonts w:ascii="Arial" w:eastAsia="Times New Roman" w:hAnsi="Arial" w:cs="Arial"/>
          <w:sz w:val="20"/>
          <w:szCs w:val="20"/>
          <w:lang w:eastAsia="nl-NL"/>
        </w:rPr>
        <w:t>Dit artikel beschrijft de specifieke service level parameters die tussen het NIPV en de Opdrachtnemer zijn overeengekomen. De service level parameters zijn uitgedrukt in KPI's, oftewel Key Performance Indicators, die de kwaliteit van de dienstverlening bepalen.</w:t>
      </w:r>
      <w:r w:rsidR="7C3325B8" w:rsidRPr="289E2ED4">
        <w:rPr>
          <w:rFonts w:ascii="Arial" w:eastAsia="Times New Roman" w:hAnsi="Arial" w:cs="Arial"/>
          <w:sz w:val="20"/>
          <w:szCs w:val="20"/>
          <w:lang w:eastAsia="nl-NL"/>
        </w:rPr>
        <w:t xml:space="preserve"> Deze zijn opgenomen in Bijlage 1 van dit document.</w:t>
      </w:r>
    </w:p>
    <w:p w14:paraId="1446151D" w14:textId="4BF4FC73" w:rsidR="008D2249" w:rsidRPr="00E741ED" w:rsidRDefault="00865849" w:rsidP="00865849">
      <w:pPr>
        <w:pStyle w:val="Kop1"/>
        <w:numPr>
          <w:ilvl w:val="0"/>
          <w:numId w:val="0"/>
        </w:numPr>
        <w:ind w:left="680" w:hanging="680"/>
        <w:rPr>
          <w:rFonts w:ascii="Arial" w:hAnsi="Arial"/>
          <w:lang w:eastAsia="nl-NL"/>
        </w:rPr>
      </w:pPr>
      <w:r w:rsidRPr="00E741ED">
        <w:rPr>
          <w:rFonts w:ascii="Arial" w:hAnsi="Arial"/>
          <w:lang w:eastAsia="nl-NL"/>
        </w:rPr>
        <w:lastRenderedPageBreak/>
        <w:t xml:space="preserve">Bijlage 1: KPI’s </w:t>
      </w:r>
    </w:p>
    <w:p w14:paraId="4F22EDDA" w14:textId="778E51B4" w:rsidR="00C044E2" w:rsidRPr="00E741ED" w:rsidRDefault="00C044E2" w:rsidP="00C044E2">
      <w:pPr>
        <w:pStyle w:val="Kop2zondernummer"/>
        <w:rPr>
          <w:rFonts w:ascii="Arial" w:hAnsi="Arial"/>
          <w:lang w:eastAsia="nl-NL"/>
        </w:rPr>
      </w:pPr>
      <w:r w:rsidRPr="00E741ED">
        <w:rPr>
          <w:rFonts w:ascii="Arial" w:hAnsi="Arial"/>
          <w:lang w:eastAsia="nl-NL"/>
        </w:rPr>
        <w:t xml:space="preserve">1. </w:t>
      </w:r>
      <w:proofErr w:type="spellStart"/>
      <w:r w:rsidR="001B6E39">
        <w:rPr>
          <w:rFonts w:ascii="Arial" w:hAnsi="Arial"/>
          <w:lang w:eastAsia="nl-NL"/>
        </w:rPr>
        <w:t>KPI’s</w:t>
      </w:r>
      <w:proofErr w:type="spellEnd"/>
    </w:p>
    <w:tbl>
      <w:tblPr>
        <w:tblW w:w="879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4"/>
        <w:gridCol w:w="1679"/>
        <w:gridCol w:w="1619"/>
        <w:gridCol w:w="1637"/>
        <w:gridCol w:w="1901"/>
      </w:tblGrid>
      <w:tr w:rsidR="00CC69AD" w:rsidRPr="00CC69AD" w14:paraId="0F0AC821" w14:textId="77777777" w:rsidTr="00CC69AD">
        <w:trPr>
          <w:trHeight w:val="285"/>
        </w:trPr>
        <w:tc>
          <w:tcPr>
            <w:tcW w:w="1954" w:type="dxa"/>
            <w:tcBorders>
              <w:top w:val="single" w:sz="6" w:space="0" w:color="auto"/>
              <w:left w:val="single" w:sz="6" w:space="0" w:color="auto"/>
              <w:bottom w:val="single" w:sz="6" w:space="0" w:color="auto"/>
              <w:right w:val="single" w:sz="6" w:space="0" w:color="auto"/>
            </w:tcBorders>
            <w:shd w:val="clear" w:color="auto" w:fill="auto"/>
            <w:hideMark/>
          </w:tcPr>
          <w:p w14:paraId="61E9034C" w14:textId="77777777" w:rsidR="00CC69AD" w:rsidRPr="00CC69AD" w:rsidRDefault="00CC69AD" w:rsidP="00CC69AD">
            <w:pPr>
              <w:rPr>
                <w:rFonts w:ascii="Arial" w:hAnsi="Arial" w:cs="Arial"/>
                <w:lang w:eastAsia="nl-NL"/>
              </w:rPr>
            </w:pPr>
            <w:proofErr w:type="spellStart"/>
            <w:r w:rsidRPr="00CC69AD">
              <w:rPr>
                <w:rFonts w:ascii="Arial" w:hAnsi="Arial" w:cs="Arial"/>
                <w:b/>
                <w:bCs/>
                <w:lang w:val="en-US" w:eastAsia="nl-NL"/>
              </w:rPr>
              <w:t>Prestatie</w:t>
            </w:r>
            <w:proofErr w:type="spellEnd"/>
            <w:r w:rsidRPr="00CC69AD">
              <w:rPr>
                <w:rFonts w:ascii="Arial" w:hAnsi="Arial" w:cs="Arial"/>
                <w:b/>
                <w:bCs/>
                <w:lang w:val="en-US" w:eastAsia="nl-NL"/>
              </w:rPr>
              <w:t xml:space="preserve"> </w:t>
            </w:r>
            <w:proofErr w:type="spellStart"/>
            <w:r w:rsidRPr="00CC69AD">
              <w:rPr>
                <w:rFonts w:ascii="Arial" w:hAnsi="Arial" w:cs="Arial"/>
                <w:b/>
                <w:bCs/>
                <w:lang w:val="en-US" w:eastAsia="nl-NL"/>
              </w:rPr>
              <w:t>Maatstaf</w:t>
            </w:r>
            <w:proofErr w:type="spellEnd"/>
            <w:r w:rsidRPr="00CC69AD">
              <w:rPr>
                <w:rFonts w:ascii="Arial" w:hAnsi="Arial" w:cs="Arial"/>
                <w:lang w:eastAsia="nl-NL"/>
              </w:rPr>
              <w:t> </w:t>
            </w:r>
          </w:p>
        </w:tc>
        <w:tc>
          <w:tcPr>
            <w:tcW w:w="1679" w:type="dxa"/>
            <w:tcBorders>
              <w:top w:val="single" w:sz="6" w:space="0" w:color="auto"/>
              <w:left w:val="single" w:sz="6" w:space="0" w:color="auto"/>
              <w:bottom w:val="single" w:sz="6" w:space="0" w:color="auto"/>
              <w:right w:val="single" w:sz="6" w:space="0" w:color="auto"/>
            </w:tcBorders>
            <w:shd w:val="clear" w:color="auto" w:fill="auto"/>
            <w:hideMark/>
          </w:tcPr>
          <w:p w14:paraId="43307198" w14:textId="77777777" w:rsidR="00CC69AD" w:rsidRPr="00CC69AD" w:rsidRDefault="00CC69AD" w:rsidP="00CC69AD">
            <w:pPr>
              <w:rPr>
                <w:rFonts w:ascii="Arial" w:hAnsi="Arial" w:cs="Arial"/>
                <w:lang w:eastAsia="nl-NL"/>
              </w:rPr>
            </w:pPr>
            <w:r w:rsidRPr="00CC69AD">
              <w:rPr>
                <w:rFonts w:ascii="Arial" w:hAnsi="Arial" w:cs="Arial"/>
                <w:b/>
                <w:bCs/>
                <w:lang w:val="en-US" w:eastAsia="nl-NL"/>
              </w:rPr>
              <w:t xml:space="preserve">Norm / </w:t>
            </w:r>
            <w:proofErr w:type="spellStart"/>
            <w:r w:rsidRPr="00CC69AD">
              <w:rPr>
                <w:rFonts w:ascii="Arial" w:hAnsi="Arial" w:cs="Arial"/>
                <w:b/>
                <w:bCs/>
                <w:lang w:val="en-US" w:eastAsia="nl-NL"/>
              </w:rPr>
              <w:t>Prestatie-eis</w:t>
            </w:r>
            <w:proofErr w:type="spellEnd"/>
            <w:r w:rsidRPr="00CC69AD">
              <w:rPr>
                <w:rFonts w:ascii="Arial" w:hAnsi="Arial" w:cs="Arial"/>
                <w:lang w:eastAsia="nl-NL"/>
              </w:rPr>
              <w:t> </w:t>
            </w:r>
          </w:p>
        </w:tc>
        <w:tc>
          <w:tcPr>
            <w:tcW w:w="1619" w:type="dxa"/>
            <w:tcBorders>
              <w:top w:val="single" w:sz="6" w:space="0" w:color="auto"/>
              <w:left w:val="single" w:sz="6" w:space="0" w:color="auto"/>
              <w:bottom w:val="single" w:sz="6" w:space="0" w:color="auto"/>
              <w:right w:val="single" w:sz="6" w:space="0" w:color="auto"/>
            </w:tcBorders>
            <w:shd w:val="clear" w:color="auto" w:fill="auto"/>
            <w:hideMark/>
          </w:tcPr>
          <w:p w14:paraId="3482BF24" w14:textId="77777777" w:rsidR="00CC69AD" w:rsidRPr="00CC69AD" w:rsidRDefault="00CC69AD" w:rsidP="00CC69AD">
            <w:pPr>
              <w:rPr>
                <w:rFonts w:ascii="Arial" w:hAnsi="Arial" w:cs="Arial"/>
                <w:lang w:eastAsia="nl-NL"/>
              </w:rPr>
            </w:pPr>
            <w:proofErr w:type="spellStart"/>
            <w:r w:rsidRPr="00CC69AD">
              <w:rPr>
                <w:rFonts w:ascii="Arial" w:hAnsi="Arial" w:cs="Arial"/>
                <w:b/>
                <w:bCs/>
                <w:lang w:val="en-US" w:eastAsia="nl-NL"/>
              </w:rPr>
              <w:t>Meeteenheid</w:t>
            </w:r>
            <w:proofErr w:type="spellEnd"/>
            <w:r w:rsidRPr="00CC69AD">
              <w:rPr>
                <w:rFonts w:ascii="Arial" w:hAnsi="Arial" w:cs="Arial"/>
                <w:lang w:eastAsia="nl-NL"/>
              </w:rPr>
              <w:t> </w:t>
            </w:r>
          </w:p>
        </w:tc>
        <w:tc>
          <w:tcPr>
            <w:tcW w:w="1637" w:type="dxa"/>
            <w:tcBorders>
              <w:top w:val="single" w:sz="6" w:space="0" w:color="auto"/>
              <w:left w:val="single" w:sz="6" w:space="0" w:color="auto"/>
              <w:bottom w:val="single" w:sz="6" w:space="0" w:color="auto"/>
              <w:right w:val="single" w:sz="6" w:space="0" w:color="auto"/>
            </w:tcBorders>
            <w:shd w:val="clear" w:color="auto" w:fill="auto"/>
            <w:hideMark/>
          </w:tcPr>
          <w:p w14:paraId="16EBA9A3" w14:textId="77777777" w:rsidR="00CC69AD" w:rsidRPr="00CC69AD" w:rsidRDefault="00CC69AD" w:rsidP="00CC69AD">
            <w:pPr>
              <w:rPr>
                <w:rFonts w:ascii="Arial" w:hAnsi="Arial" w:cs="Arial"/>
                <w:lang w:eastAsia="nl-NL"/>
              </w:rPr>
            </w:pPr>
            <w:proofErr w:type="spellStart"/>
            <w:r w:rsidRPr="00CC69AD">
              <w:rPr>
                <w:rFonts w:ascii="Arial" w:hAnsi="Arial" w:cs="Arial"/>
                <w:b/>
                <w:bCs/>
                <w:lang w:val="en-US" w:eastAsia="nl-NL"/>
              </w:rPr>
              <w:t>Meetinterval</w:t>
            </w:r>
            <w:proofErr w:type="spellEnd"/>
            <w:r w:rsidRPr="00CC69AD">
              <w:rPr>
                <w:rFonts w:ascii="Arial" w:hAnsi="Arial" w:cs="Arial"/>
                <w:lang w:eastAsia="nl-NL"/>
              </w:rPr>
              <w:t> </w:t>
            </w:r>
          </w:p>
        </w:tc>
        <w:tc>
          <w:tcPr>
            <w:tcW w:w="1901" w:type="dxa"/>
            <w:tcBorders>
              <w:top w:val="single" w:sz="6" w:space="0" w:color="auto"/>
              <w:left w:val="single" w:sz="6" w:space="0" w:color="auto"/>
              <w:bottom w:val="single" w:sz="6" w:space="0" w:color="auto"/>
              <w:right w:val="single" w:sz="6" w:space="0" w:color="auto"/>
            </w:tcBorders>
            <w:shd w:val="clear" w:color="auto" w:fill="auto"/>
            <w:hideMark/>
          </w:tcPr>
          <w:p w14:paraId="69D798B8" w14:textId="77777777" w:rsidR="00CC69AD" w:rsidRPr="00CC69AD" w:rsidRDefault="00CC69AD" w:rsidP="00CC69AD">
            <w:pPr>
              <w:rPr>
                <w:rFonts w:ascii="Arial" w:hAnsi="Arial" w:cs="Arial"/>
                <w:lang w:eastAsia="nl-NL"/>
              </w:rPr>
            </w:pPr>
            <w:proofErr w:type="spellStart"/>
            <w:r w:rsidRPr="00CC69AD">
              <w:rPr>
                <w:rFonts w:ascii="Arial" w:hAnsi="Arial" w:cs="Arial"/>
                <w:b/>
                <w:bCs/>
                <w:lang w:val="en-US" w:eastAsia="nl-NL"/>
              </w:rPr>
              <w:t>Berekening</w:t>
            </w:r>
            <w:proofErr w:type="spellEnd"/>
            <w:r w:rsidRPr="00CC69AD">
              <w:rPr>
                <w:rFonts w:ascii="Arial" w:hAnsi="Arial" w:cs="Arial"/>
                <w:b/>
                <w:bCs/>
                <w:lang w:val="en-US" w:eastAsia="nl-NL"/>
              </w:rPr>
              <w:t xml:space="preserve"> </w:t>
            </w:r>
            <w:proofErr w:type="spellStart"/>
            <w:r w:rsidRPr="00CC69AD">
              <w:rPr>
                <w:rFonts w:ascii="Arial" w:hAnsi="Arial" w:cs="Arial"/>
                <w:b/>
                <w:bCs/>
                <w:lang w:val="en-US" w:eastAsia="nl-NL"/>
              </w:rPr>
              <w:t>voor</w:t>
            </w:r>
            <w:proofErr w:type="spellEnd"/>
            <w:r w:rsidRPr="00CC69AD">
              <w:rPr>
                <w:rFonts w:ascii="Arial" w:hAnsi="Arial" w:cs="Arial"/>
                <w:b/>
                <w:bCs/>
                <w:lang w:val="en-US" w:eastAsia="nl-NL"/>
              </w:rPr>
              <w:t xml:space="preserve"> de KPI's</w:t>
            </w:r>
            <w:r w:rsidRPr="00CC69AD">
              <w:rPr>
                <w:rFonts w:ascii="Arial" w:hAnsi="Arial" w:cs="Arial"/>
                <w:lang w:eastAsia="nl-NL"/>
              </w:rPr>
              <w:t> </w:t>
            </w:r>
          </w:p>
        </w:tc>
      </w:tr>
      <w:tr w:rsidR="00CC69AD" w:rsidRPr="00CC69AD" w14:paraId="35ED5665" w14:textId="77777777" w:rsidTr="00CC69AD">
        <w:trPr>
          <w:trHeight w:val="285"/>
        </w:trPr>
        <w:tc>
          <w:tcPr>
            <w:tcW w:w="1954" w:type="dxa"/>
            <w:tcBorders>
              <w:top w:val="single" w:sz="6" w:space="0" w:color="auto"/>
              <w:left w:val="single" w:sz="6" w:space="0" w:color="auto"/>
              <w:bottom w:val="single" w:sz="6" w:space="0" w:color="auto"/>
              <w:right w:val="single" w:sz="6" w:space="0" w:color="auto"/>
            </w:tcBorders>
            <w:shd w:val="clear" w:color="auto" w:fill="auto"/>
            <w:hideMark/>
          </w:tcPr>
          <w:p w14:paraId="2BAC4214" w14:textId="77777777" w:rsidR="00CC69AD" w:rsidRPr="00CC69AD" w:rsidRDefault="00CC69AD" w:rsidP="00CC69AD">
            <w:pPr>
              <w:rPr>
                <w:rFonts w:ascii="Arial" w:hAnsi="Arial" w:cs="Arial"/>
                <w:lang w:eastAsia="nl-NL"/>
              </w:rPr>
            </w:pPr>
            <w:r w:rsidRPr="00CC69AD">
              <w:rPr>
                <w:rFonts w:ascii="Arial" w:hAnsi="Arial" w:cs="Arial"/>
                <w:lang w:val="en-US" w:eastAsia="nl-NL"/>
              </w:rPr>
              <w:t xml:space="preserve">Servers </w:t>
            </w:r>
            <w:proofErr w:type="spellStart"/>
            <w:r w:rsidRPr="00CC69AD">
              <w:rPr>
                <w:rFonts w:ascii="Arial" w:hAnsi="Arial" w:cs="Arial"/>
                <w:lang w:val="en-US" w:eastAsia="nl-NL"/>
              </w:rPr>
              <w:t>beschikbaarheid</w:t>
            </w:r>
            <w:proofErr w:type="spellEnd"/>
            <w:r w:rsidRPr="00CC69AD">
              <w:rPr>
                <w:rFonts w:ascii="Arial" w:hAnsi="Arial" w:cs="Arial"/>
                <w:lang w:eastAsia="nl-NL"/>
              </w:rPr>
              <w:t> </w:t>
            </w:r>
          </w:p>
        </w:tc>
        <w:tc>
          <w:tcPr>
            <w:tcW w:w="1679" w:type="dxa"/>
            <w:tcBorders>
              <w:top w:val="single" w:sz="6" w:space="0" w:color="auto"/>
              <w:left w:val="single" w:sz="6" w:space="0" w:color="auto"/>
              <w:bottom w:val="single" w:sz="6" w:space="0" w:color="auto"/>
              <w:right w:val="single" w:sz="6" w:space="0" w:color="auto"/>
            </w:tcBorders>
            <w:shd w:val="clear" w:color="auto" w:fill="auto"/>
            <w:hideMark/>
          </w:tcPr>
          <w:p w14:paraId="0A6FB390" w14:textId="77777777" w:rsidR="00CC69AD" w:rsidRPr="00CC69AD" w:rsidRDefault="00CC69AD" w:rsidP="00CC69AD">
            <w:pPr>
              <w:rPr>
                <w:rFonts w:ascii="Arial" w:hAnsi="Arial" w:cs="Arial"/>
                <w:lang w:eastAsia="nl-NL"/>
              </w:rPr>
            </w:pPr>
            <w:r w:rsidRPr="00CC69AD">
              <w:rPr>
                <w:rFonts w:ascii="Arial" w:hAnsi="Arial" w:cs="Arial"/>
                <w:lang w:val="en-US" w:eastAsia="nl-NL"/>
              </w:rPr>
              <w:t xml:space="preserve">≥ 99,9% per </w:t>
            </w:r>
            <w:proofErr w:type="spellStart"/>
            <w:r w:rsidRPr="00CC69AD">
              <w:rPr>
                <w:rFonts w:ascii="Arial" w:hAnsi="Arial" w:cs="Arial"/>
                <w:lang w:val="en-US" w:eastAsia="nl-NL"/>
              </w:rPr>
              <w:t>maand</w:t>
            </w:r>
            <w:proofErr w:type="spellEnd"/>
            <w:r w:rsidRPr="00CC69AD">
              <w:rPr>
                <w:rFonts w:ascii="Arial" w:hAnsi="Arial" w:cs="Arial"/>
                <w:lang w:val="en-US" w:eastAsia="nl-NL"/>
              </w:rPr>
              <w:t xml:space="preserve"> (24/7) </w:t>
            </w:r>
            <w:r w:rsidRPr="00CC69AD">
              <w:rPr>
                <w:rFonts w:ascii="Arial" w:hAnsi="Arial" w:cs="Arial"/>
                <w:lang w:eastAsia="nl-NL"/>
              </w:rPr>
              <w:t> </w:t>
            </w:r>
          </w:p>
        </w:tc>
        <w:tc>
          <w:tcPr>
            <w:tcW w:w="1619" w:type="dxa"/>
            <w:tcBorders>
              <w:top w:val="single" w:sz="6" w:space="0" w:color="auto"/>
              <w:left w:val="single" w:sz="6" w:space="0" w:color="auto"/>
              <w:bottom w:val="single" w:sz="6" w:space="0" w:color="auto"/>
              <w:right w:val="single" w:sz="6" w:space="0" w:color="auto"/>
            </w:tcBorders>
            <w:shd w:val="clear" w:color="auto" w:fill="auto"/>
            <w:hideMark/>
          </w:tcPr>
          <w:p w14:paraId="7A485AEC" w14:textId="498C9D27" w:rsidR="00CC69AD" w:rsidRPr="00CC69AD" w:rsidRDefault="00CC69AD" w:rsidP="00CC69AD">
            <w:pPr>
              <w:rPr>
                <w:rFonts w:ascii="Arial" w:hAnsi="Arial" w:cs="Arial"/>
                <w:lang w:eastAsia="nl-NL"/>
              </w:rPr>
            </w:pPr>
            <w:r w:rsidRPr="00CC69AD">
              <w:rPr>
                <w:rFonts w:ascii="Arial" w:hAnsi="Arial" w:cs="Arial"/>
                <w:lang w:val="en-US" w:eastAsia="nl-NL"/>
              </w:rPr>
              <w:t>Percentage uptime</w:t>
            </w:r>
            <w:r w:rsidRPr="00CC69AD">
              <w:rPr>
                <w:rFonts w:ascii="Arial" w:hAnsi="Arial" w:cs="Arial"/>
                <w:lang w:eastAsia="nl-NL"/>
              </w:rPr>
              <w:t> </w:t>
            </w:r>
            <w:r w:rsidR="006F6A9D">
              <w:rPr>
                <w:rFonts w:ascii="Arial" w:hAnsi="Arial" w:cs="Arial"/>
                <w:lang w:eastAsia="nl-NL"/>
              </w:rPr>
              <w:t xml:space="preserve"> </w:t>
            </w:r>
          </w:p>
        </w:tc>
        <w:tc>
          <w:tcPr>
            <w:tcW w:w="1637" w:type="dxa"/>
            <w:tcBorders>
              <w:top w:val="single" w:sz="6" w:space="0" w:color="auto"/>
              <w:left w:val="single" w:sz="6" w:space="0" w:color="auto"/>
              <w:bottom w:val="single" w:sz="6" w:space="0" w:color="auto"/>
              <w:right w:val="single" w:sz="6" w:space="0" w:color="auto"/>
            </w:tcBorders>
            <w:shd w:val="clear" w:color="auto" w:fill="auto"/>
            <w:hideMark/>
          </w:tcPr>
          <w:p w14:paraId="44D5181B" w14:textId="77777777" w:rsidR="00CC69AD" w:rsidRPr="00CC69AD" w:rsidRDefault="00CC69AD" w:rsidP="00CC69AD">
            <w:pPr>
              <w:rPr>
                <w:rFonts w:ascii="Arial" w:hAnsi="Arial" w:cs="Arial"/>
                <w:lang w:eastAsia="nl-NL"/>
              </w:rPr>
            </w:pPr>
            <w:proofErr w:type="spellStart"/>
            <w:r w:rsidRPr="00CC69AD">
              <w:rPr>
                <w:rFonts w:ascii="Arial" w:hAnsi="Arial" w:cs="Arial"/>
                <w:lang w:val="en-US" w:eastAsia="nl-NL"/>
              </w:rPr>
              <w:t>Kwartaal</w:t>
            </w:r>
            <w:proofErr w:type="spellEnd"/>
            <w:r w:rsidRPr="00CC69AD">
              <w:rPr>
                <w:rFonts w:ascii="Arial" w:hAnsi="Arial" w:cs="Arial"/>
                <w:lang w:eastAsia="nl-NL"/>
              </w:rPr>
              <w:t> </w:t>
            </w:r>
          </w:p>
        </w:tc>
        <w:tc>
          <w:tcPr>
            <w:tcW w:w="1901" w:type="dxa"/>
            <w:tcBorders>
              <w:top w:val="single" w:sz="6" w:space="0" w:color="auto"/>
              <w:left w:val="single" w:sz="6" w:space="0" w:color="auto"/>
              <w:bottom w:val="single" w:sz="6" w:space="0" w:color="auto"/>
              <w:right w:val="single" w:sz="6" w:space="0" w:color="auto"/>
            </w:tcBorders>
            <w:shd w:val="clear" w:color="auto" w:fill="auto"/>
            <w:hideMark/>
          </w:tcPr>
          <w:p w14:paraId="3E0A8DC3" w14:textId="77777777" w:rsidR="00CC69AD" w:rsidRPr="00CC69AD" w:rsidRDefault="00CC69AD" w:rsidP="00CC69AD">
            <w:pPr>
              <w:rPr>
                <w:rFonts w:ascii="Arial" w:hAnsi="Arial" w:cs="Arial"/>
                <w:lang w:eastAsia="nl-NL"/>
              </w:rPr>
            </w:pPr>
            <w:r w:rsidRPr="00CC69AD">
              <w:rPr>
                <w:rFonts w:ascii="Arial" w:hAnsi="Arial" w:cs="Arial"/>
                <w:lang w:eastAsia="nl-NL"/>
              </w:rPr>
              <w:t>(Totaal beschikbare tijd - downtime) / Totaal beschikbare tijd × 100% </w:t>
            </w:r>
          </w:p>
        </w:tc>
      </w:tr>
      <w:tr w:rsidR="00CC69AD" w:rsidRPr="00CC69AD" w14:paraId="23868C8E" w14:textId="77777777" w:rsidTr="00CC69AD">
        <w:trPr>
          <w:trHeight w:val="285"/>
        </w:trPr>
        <w:tc>
          <w:tcPr>
            <w:tcW w:w="1954" w:type="dxa"/>
            <w:tcBorders>
              <w:top w:val="single" w:sz="6" w:space="0" w:color="auto"/>
              <w:left w:val="single" w:sz="6" w:space="0" w:color="auto"/>
              <w:bottom w:val="single" w:sz="6" w:space="0" w:color="auto"/>
              <w:right w:val="single" w:sz="6" w:space="0" w:color="auto"/>
            </w:tcBorders>
            <w:shd w:val="clear" w:color="auto" w:fill="auto"/>
            <w:hideMark/>
          </w:tcPr>
          <w:p w14:paraId="6D183163" w14:textId="77777777" w:rsidR="00CC69AD" w:rsidRPr="00CC69AD" w:rsidRDefault="00CC69AD" w:rsidP="00CC69AD">
            <w:pPr>
              <w:rPr>
                <w:rFonts w:ascii="Arial" w:hAnsi="Arial" w:cs="Arial"/>
                <w:lang w:eastAsia="nl-NL"/>
              </w:rPr>
            </w:pPr>
            <w:proofErr w:type="spellStart"/>
            <w:r w:rsidRPr="00CC69AD">
              <w:rPr>
                <w:rFonts w:ascii="Arial" w:hAnsi="Arial" w:cs="Arial"/>
                <w:lang w:val="en-US" w:eastAsia="nl-NL"/>
              </w:rPr>
              <w:t>Beschikbaarheid</w:t>
            </w:r>
            <w:proofErr w:type="spellEnd"/>
            <w:r w:rsidRPr="00CC69AD">
              <w:rPr>
                <w:rFonts w:ascii="Arial" w:hAnsi="Arial" w:cs="Arial"/>
                <w:lang w:val="en-US" w:eastAsia="nl-NL"/>
              </w:rPr>
              <w:t xml:space="preserve"> OGC webservices</w:t>
            </w:r>
            <w:r w:rsidRPr="00CC69AD">
              <w:rPr>
                <w:rFonts w:ascii="Arial" w:hAnsi="Arial" w:cs="Arial"/>
                <w:lang w:eastAsia="nl-NL"/>
              </w:rPr>
              <w:t> </w:t>
            </w:r>
          </w:p>
        </w:tc>
        <w:tc>
          <w:tcPr>
            <w:tcW w:w="1679" w:type="dxa"/>
            <w:tcBorders>
              <w:top w:val="single" w:sz="6" w:space="0" w:color="auto"/>
              <w:left w:val="single" w:sz="6" w:space="0" w:color="auto"/>
              <w:bottom w:val="single" w:sz="6" w:space="0" w:color="auto"/>
              <w:right w:val="single" w:sz="6" w:space="0" w:color="auto"/>
            </w:tcBorders>
            <w:shd w:val="clear" w:color="auto" w:fill="auto"/>
            <w:hideMark/>
          </w:tcPr>
          <w:p w14:paraId="542B94DB" w14:textId="0B36D08B" w:rsidR="00CC69AD" w:rsidRPr="00CC69AD" w:rsidRDefault="00CC69AD" w:rsidP="00CC69AD">
            <w:pPr>
              <w:rPr>
                <w:rFonts w:ascii="Arial" w:hAnsi="Arial" w:cs="Arial"/>
                <w:lang w:eastAsia="nl-NL"/>
              </w:rPr>
            </w:pPr>
            <w:r w:rsidRPr="00CC69AD">
              <w:rPr>
                <w:rFonts w:ascii="Arial" w:hAnsi="Arial" w:cs="Arial"/>
                <w:lang w:val="en-US" w:eastAsia="nl-NL"/>
              </w:rPr>
              <w:t>≥ 99,9%</w:t>
            </w:r>
            <w:r w:rsidRPr="00CC69AD">
              <w:rPr>
                <w:rFonts w:ascii="Arial" w:hAnsi="Arial" w:cs="Arial"/>
                <w:lang w:eastAsia="nl-NL"/>
              </w:rPr>
              <w:t> </w:t>
            </w:r>
            <w:r w:rsidR="00417FD2" w:rsidRPr="00CC69AD">
              <w:rPr>
                <w:rFonts w:ascii="Arial" w:hAnsi="Arial" w:cs="Arial"/>
                <w:lang w:val="en-US" w:eastAsia="nl-NL"/>
              </w:rPr>
              <w:t xml:space="preserve"> per </w:t>
            </w:r>
            <w:proofErr w:type="spellStart"/>
            <w:r w:rsidR="00417FD2" w:rsidRPr="00CC69AD">
              <w:rPr>
                <w:rFonts w:ascii="Arial" w:hAnsi="Arial" w:cs="Arial"/>
                <w:lang w:val="en-US" w:eastAsia="nl-NL"/>
              </w:rPr>
              <w:t>maand</w:t>
            </w:r>
            <w:proofErr w:type="spellEnd"/>
            <w:r w:rsidR="00417FD2" w:rsidRPr="00CC69AD">
              <w:rPr>
                <w:rFonts w:ascii="Arial" w:hAnsi="Arial" w:cs="Arial"/>
                <w:lang w:val="en-US" w:eastAsia="nl-NL"/>
              </w:rPr>
              <w:t xml:space="preserve"> (24/7) </w:t>
            </w:r>
            <w:r w:rsidR="00417FD2" w:rsidRPr="00CC69AD">
              <w:rPr>
                <w:rFonts w:ascii="Arial" w:hAnsi="Arial" w:cs="Arial"/>
                <w:lang w:eastAsia="nl-NL"/>
              </w:rPr>
              <w:t> </w:t>
            </w:r>
          </w:p>
        </w:tc>
        <w:tc>
          <w:tcPr>
            <w:tcW w:w="1619" w:type="dxa"/>
            <w:tcBorders>
              <w:top w:val="single" w:sz="6" w:space="0" w:color="auto"/>
              <w:left w:val="single" w:sz="6" w:space="0" w:color="auto"/>
              <w:bottom w:val="single" w:sz="6" w:space="0" w:color="auto"/>
              <w:right w:val="single" w:sz="6" w:space="0" w:color="auto"/>
            </w:tcBorders>
            <w:shd w:val="clear" w:color="auto" w:fill="auto"/>
            <w:hideMark/>
          </w:tcPr>
          <w:p w14:paraId="26FA72FF" w14:textId="77777777" w:rsidR="00CC69AD" w:rsidRPr="00CC69AD" w:rsidRDefault="00CC69AD" w:rsidP="00CC69AD">
            <w:pPr>
              <w:rPr>
                <w:rFonts w:ascii="Arial" w:hAnsi="Arial" w:cs="Arial"/>
                <w:lang w:eastAsia="nl-NL"/>
              </w:rPr>
            </w:pPr>
            <w:r w:rsidRPr="00CC69AD">
              <w:rPr>
                <w:rFonts w:ascii="Arial" w:hAnsi="Arial" w:cs="Arial"/>
                <w:lang w:val="en-US" w:eastAsia="nl-NL"/>
              </w:rPr>
              <w:t>Percentage uptime</w:t>
            </w:r>
            <w:r w:rsidRPr="00CC69AD">
              <w:rPr>
                <w:rFonts w:ascii="Arial" w:hAnsi="Arial" w:cs="Arial"/>
                <w:lang w:eastAsia="nl-NL"/>
              </w:rPr>
              <w:t> </w:t>
            </w:r>
          </w:p>
        </w:tc>
        <w:tc>
          <w:tcPr>
            <w:tcW w:w="1637" w:type="dxa"/>
            <w:tcBorders>
              <w:top w:val="single" w:sz="6" w:space="0" w:color="auto"/>
              <w:left w:val="single" w:sz="6" w:space="0" w:color="auto"/>
              <w:bottom w:val="single" w:sz="6" w:space="0" w:color="auto"/>
              <w:right w:val="single" w:sz="6" w:space="0" w:color="auto"/>
            </w:tcBorders>
            <w:shd w:val="clear" w:color="auto" w:fill="auto"/>
            <w:hideMark/>
          </w:tcPr>
          <w:p w14:paraId="711A6784" w14:textId="77777777" w:rsidR="00CC69AD" w:rsidRPr="00CC69AD" w:rsidRDefault="00CC69AD" w:rsidP="00CC69AD">
            <w:pPr>
              <w:rPr>
                <w:rFonts w:ascii="Arial" w:hAnsi="Arial" w:cs="Arial"/>
                <w:lang w:eastAsia="nl-NL"/>
              </w:rPr>
            </w:pPr>
            <w:proofErr w:type="spellStart"/>
            <w:r w:rsidRPr="00CC69AD">
              <w:rPr>
                <w:rFonts w:ascii="Arial" w:hAnsi="Arial" w:cs="Arial"/>
                <w:lang w:val="en-US" w:eastAsia="nl-NL"/>
              </w:rPr>
              <w:t>Kwartaal</w:t>
            </w:r>
            <w:proofErr w:type="spellEnd"/>
            <w:r w:rsidRPr="00CC69AD">
              <w:rPr>
                <w:rFonts w:ascii="Arial" w:hAnsi="Arial" w:cs="Arial"/>
                <w:lang w:eastAsia="nl-NL"/>
              </w:rPr>
              <w:t> </w:t>
            </w:r>
          </w:p>
          <w:p w14:paraId="1D022CB7" w14:textId="77777777" w:rsidR="00CC69AD" w:rsidRPr="00CC69AD" w:rsidRDefault="00CC69AD" w:rsidP="00CC69AD">
            <w:pPr>
              <w:rPr>
                <w:rFonts w:ascii="Arial" w:hAnsi="Arial" w:cs="Arial"/>
                <w:lang w:eastAsia="nl-NL"/>
              </w:rPr>
            </w:pPr>
            <w:r w:rsidRPr="00CC69AD">
              <w:rPr>
                <w:rFonts w:ascii="Arial" w:hAnsi="Arial" w:cs="Arial"/>
                <w:lang w:eastAsia="nl-NL"/>
              </w:rPr>
              <w:t> </w:t>
            </w:r>
          </w:p>
        </w:tc>
        <w:tc>
          <w:tcPr>
            <w:tcW w:w="1901" w:type="dxa"/>
            <w:tcBorders>
              <w:top w:val="single" w:sz="6" w:space="0" w:color="auto"/>
              <w:left w:val="single" w:sz="6" w:space="0" w:color="auto"/>
              <w:bottom w:val="single" w:sz="6" w:space="0" w:color="auto"/>
              <w:right w:val="single" w:sz="6" w:space="0" w:color="auto"/>
            </w:tcBorders>
            <w:shd w:val="clear" w:color="auto" w:fill="auto"/>
            <w:hideMark/>
          </w:tcPr>
          <w:p w14:paraId="777A2266" w14:textId="77777777" w:rsidR="00CC69AD" w:rsidRPr="00CC69AD" w:rsidRDefault="00CC69AD" w:rsidP="00CC69AD">
            <w:pPr>
              <w:rPr>
                <w:rFonts w:ascii="Arial" w:hAnsi="Arial" w:cs="Arial"/>
                <w:lang w:eastAsia="nl-NL"/>
              </w:rPr>
            </w:pPr>
            <w:r w:rsidRPr="00CC69AD">
              <w:rPr>
                <w:rFonts w:ascii="Arial" w:hAnsi="Arial" w:cs="Arial"/>
                <w:lang w:eastAsia="nl-NL"/>
              </w:rPr>
              <w:t>Aantal minuten beschikbaar / Aantal minuten in maand × 100% </w:t>
            </w:r>
          </w:p>
        </w:tc>
      </w:tr>
      <w:tr w:rsidR="00CC69AD" w:rsidRPr="00CC69AD" w14:paraId="4AF78B09" w14:textId="77777777" w:rsidTr="00CC69AD">
        <w:trPr>
          <w:trHeight w:val="285"/>
        </w:trPr>
        <w:tc>
          <w:tcPr>
            <w:tcW w:w="1954" w:type="dxa"/>
            <w:tcBorders>
              <w:top w:val="single" w:sz="6" w:space="0" w:color="auto"/>
              <w:left w:val="single" w:sz="6" w:space="0" w:color="auto"/>
              <w:bottom w:val="single" w:sz="6" w:space="0" w:color="auto"/>
              <w:right w:val="single" w:sz="6" w:space="0" w:color="auto"/>
            </w:tcBorders>
            <w:shd w:val="clear" w:color="auto" w:fill="auto"/>
            <w:hideMark/>
          </w:tcPr>
          <w:p w14:paraId="7BCAF3D5" w14:textId="77777777" w:rsidR="00CC69AD" w:rsidRPr="00CC69AD" w:rsidRDefault="00CC69AD" w:rsidP="00CC69AD">
            <w:pPr>
              <w:rPr>
                <w:rFonts w:ascii="Arial" w:hAnsi="Arial" w:cs="Arial"/>
                <w:lang w:eastAsia="nl-NL"/>
              </w:rPr>
            </w:pPr>
            <w:proofErr w:type="spellStart"/>
            <w:r w:rsidRPr="00CC69AD">
              <w:rPr>
                <w:rFonts w:ascii="Arial" w:hAnsi="Arial" w:cs="Arial"/>
                <w:lang w:val="en-US" w:eastAsia="nl-NL"/>
              </w:rPr>
              <w:t>Relevantie-aanduiding</w:t>
            </w:r>
            <w:proofErr w:type="spellEnd"/>
            <w:r w:rsidRPr="00CC69AD">
              <w:rPr>
                <w:rFonts w:ascii="Arial" w:hAnsi="Arial" w:cs="Arial"/>
                <w:lang w:val="en-US" w:eastAsia="nl-NL"/>
              </w:rPr>
              <w:t xml:space="preserve"> in metadata</w:t>
            </w:r>
            <w:r w:rsidRPr="00CC69AD">
              <w:rPr>
                <w:rFonts w:ascii="Arial" w:hAnsi="Arial" w:cs="Arial"/>
                <w:lang w:eastAsia="nl-NL"/>
              </w:rPr>
              <w:t> </w:t>
            </w:r>
          </w:p>
        </w:tc>
        <w:tc>
          <w:tcPr>
            <w:tcW w:w="1679" w:type="dxa"/>
            <w:tcBorders>
              <w:top w:val="single" w:sz="6" w:space="0" w:color="auto"/>
              <w:left w:val="single" w:sz="6" w:space="0" w:color="auto"/>
              <w:bottom w:val="single" w:sz="6" w:space="0" w:color="auto"/>
              <w:right w:val="single" w:sz="6" w:space="0" w:color="auto"/>
            </w:tcBorders>
            <w:shd w:val="clear" w:color="auto" w:fill="auto"/>
            <w:hideMark/>
          </w:tcPr>
          <w:p w14:paraId="33F920D3" w14:textId="77777777" w:rsidR="00CC69AD" w:rsidRPr="00CC69AD" w:rsidRDefault="00CC69AD" w:rsidP="00CC69AD">
            <w:pPr>
              <w:rPr>
                <w:rFonts w:ascii="Arial" w:hAnsi="Arial" w:cs="Arial"/>
                <w:lang w:eastAsia="nl-NL"/>
              </w:rPr>
            </w:pPr>
            <w:r w:rsidRPr="00CC69AD">
              <w:rPr>
                <w:rFonts w:ascii="Arial" w:hAnsi="Arial" w:cs="Arial"/>
                <w:lang w:eastAsia="nl-NL"/>
              </w:rPr>
              <w:t>≥ 95% van de datasets heeft KCR2/kenmerk-link </w:t>
            </w:r>
          </w:p>
        </w:tc>
        <w:tc>
          <w:tcPr>
            <w:tcW w:w="1619" w:type="dxa"/>
            <w:tcBorders>
              <w:top w:val="single" w:sz="6" w:space="0" w:color="auto"/>
              <w:left w:val="single" w:sz="6" w:space="0" w:color="auto"/>
              <w:bottom w:val="single" w:sz="6" w:space="0" w:color="auto"/>
              <w:right w:val="single" w:sz="6" w:space="0" w:color="auto"/>
            </w:tcBorders>
            <w:shd w:val="clear" w:color="auto" w:fill="auto"/>
            <w:hideMark/>
          </w:tcPr>
          <w:p w14:paraId="776D0E99" w14:textId="77777777" w:rsidR="00CC69AD" w:rsidRPr="00CC69AD" w:rsidRDefault="00CC69AD" w:rsidP="00CC69AD">
            <w:pPr>
              <w:rPr>
                <w:rFonts w:ascii="Arial" w:hAnsi="Arial" w:cs="Arial"/>
                <w:lang w:eastAsia="nl-NL"/>
              </w:rPr>
            </w:pPr>
            <w:r w:rsidRPr="00CC69AD">
              <w:rPr>
                <w:rFonts w:ascii="Arial" w:hAnsi="Arial" w:cs="Arial"/>
                <w:lang w:val="en-US" w:eastAsia="nl-NL"/>
              </w:rPr>
              <w:t xml:space="preserve">% datasets met </w:t>
            </w:r>
            <w:proofErr w:type="spellStart"/>
            <w:r w:rsidRPr="00CC69AD">
              <w:rPr>
                <w:rFonts w:ascii="Arial" w:hAnsi="Arial" w:cs="Arial"/>
                <w:lang w:val="en-US" w:eastAsia="nl-NL"/>
              </w:rPr>
              <w:t>aanduiding</w:t>
            </w:r>
            <w:proofErr w:type="spellEnd"/>
            <w:r w:rsidRPr="00CC69AD">
              <w:rPr>
                <w:rFonts w:ascii="Arial" w:hAnsi="Arial" w:cs="Arial"/>
                <w:lang w:eastAsia="nl-NL"/>
              </w:rPr>
              <w:t> </w:t>
            </w:r>
          </w:p>
        </w:tc>
        <w:tc>
          <w:tcPr>
            <w:tcW w:w="1637" w:type="dxa"/>
            <w:tcBorders>
              <w:top w:val="single" w:sz="6" w:space="0" w:color="auto"/>
              <w:left w:val="single" w:sz="6" w:space="0" w:color="auto"/>
              <w:bottom w:val="single" w:sz="6" w:space="0" w:color="auto"/>
              <w:right w:val="single" w:sz="6" w:space="0" w:color="auto"/>
            </w:tcBorders>
            <w:shd w:val="clear" w:color="auto" w:fill="auto"/>
            <w:hideMark/>
          </w:tcPr>
          <w:p w14:paraId="2DD5FC85" w14:textId="77777777" w:rsidR="00CC69AD" w:rsidRPr="00CC69AD" w:rsidRDefault="00CC69AD" w:rsidP="00CC69AD">
            <w:pPr>
              <w:rPr>
                <w:rFonts w:ascii="Arial" w:hAnsi="Arial" w:cs="Arial"/>
                <w:lang w:eastAsia="nl-NL"/>
              </w:rPr>
            </w:pPr>
            <w:proofErr w:type="spellStart"/>
            <w:r w:rsidRPr="00CC69AD">
              <w:rPr>
                <w:rFonts w:ascii="Arial" w:hAnsi="Arial" w:cs="Arial"/>
                <w:lang w:val="en-US" w:eastAsia="nl-NL"/>
              </w:rPr>
              <w:t>Kwartaal</w:t>
            </w:r>
            <w:proofErr w:type="spellEnd"/>
            <w:r w:rsidRPr="00CC69AD">
              <w:rPr>
                <w:rFonts w:ascii="Arial" w:hAnsi="Arial" w:cs="Arial"/>
                <w:lang w:eastAsia="nl-NL"/>
              </w:rPr>
              <w:t> </w:t>
            </w:r>
          </w:p>
        </w:tc>
        <w:tc>
          <w:tcPr>
            <w:tcW w:w="1901" w:type="dxa"/>
            <w:tcBorders>
              <w:top w:val="single" w:sz="6" w:space="0" w:color="auto"/>
              <w:left w:val="single" w:sz="6" w:space="0" w:color="auto"/>
              <w:bottom w:val="single" w:sz="6" w:space="0" w:color="auto"/>
              <w:right w:val="single" w:sz="6" w:space="0" w:color="auto"/>
            </w:tcBorders>
            <w:shd w:val="clear" w:color="auto" w:fill="auto"/>
            <w:hideMark/>
          </w:tcPr>
          <w:p w14:paraId="05453464" w14:textId="77777777" w:rsidR="00CC69AD" w:rsidRPr="00CC69AD" w:rsidRDefault="00CC69AD" w:rsidP="00CC69AD">
            <w:pPr>
              <w:rPr>
                <w:rFonts w:ascii="Arial" w:hAnsi="Arial" w:cs="Arial"/>
                <w:lang w:eastAsia="nl-NL"/>
              </w:rPr>
            </w:pPr>
            <w:r w:rsidRPr="00CC69AD">
              <w:rPr>
                <w:rFonts w:ascii="Arial" w:hAnsi="Arial" w:cs="Arial"/>
                <w:lang w:eastAsia="nl-NL"/>
              </w:rPr>
              <w:t>Aantal datasets met relevante aanduiding / totaal aantal datasets × 100% </w:t>
            </w:r>
          </w:p>
        </w:tc>
      </w:tr>
    </w:tbl>
    <w:p w14:paraId="418D7DAC" w14:textId="39A2B01B" w:rsidR="000C4BC1" w:rsidRPr="00E741ED" w:rsidRDefault="001B6E39" w:rsidP="000C4BC1">
      <w:pPr>
        <w:pStyle w:val="Kop2zondernummer"/>
        <w:rPr>
          <w:rFonts w:ascii="Arial" w:hAnsi="Arial"/>
          <w:lang w:eastAsia="nl-NL"/>
        </w:rPr>
      </w:pPr>
      <w:r>
        <w:rPr>
          <w:rFonts w:ascii="Arial" w:hAnsi="Arial"/>
          <w:lang w:eastAsia="nl-NL"/>
        </w:rPr>
        <w:t>2</w:t>
      </w:r>
      <w:r w:rsidR="000C4BC1" w:rsidRPr="00E741ED">
        <w:rPr>
          <w:rFonts w:ascii="Arial" w:hAnsi="Arial"/>
          <w:lang w:eastAsia="nl-NL"/>
        </w:rPr>
        <w:t>. Escalatie</w:t>
      </w:r>
    </w:p>
    <w:p w14:paraId="3399F6EB" w14:textId="77777777" w:rsidR="001B6E39" w:rsidRPr="001B6E39" w:rsidRDefault="001B6E39" w:rsidP="001B6E39">
      <w:pPr>
        <w:rPr>
          <w:rFonts w:ascii="Arial" w:hAnsi="Arial" w:cs="Arial"/>
          <w:lang w:val="en-US" w:eastAsia="nl-NL"/>
        </w:rPr>
      </w:pPr>
      <w:r w:rsidRPr="001B6E39">
        <w:rPr>
          <w:rFonts w:ascii="Arial" w:hAnsi="Arial" w:cs="Arial"/>
          <w:lang w:val="en-US" w:eastAsia="nl-NL"/>
        </w:rPr>
        <w:t xml:space="preserve">Bij het </w:t>
      </w:r>
      <w:proofErr w:type="spellStart"/>
      <w:r w:rsidRPr="001B6E39">
        <w:rPr>
          <w:rFonts w:ascii="Arial" w:hAnsi="Arial" w:cs="Arial"/>
          <w:lang w:val="en-US" w:eastAsia="nl-NL"/>
        </w:rPr>
        <w:t>niet</w:t>
      </w:r>
      <w:proofErr w:type="spellEnd"/>
      <w:r w:rsidRPr="001B6E39">
        <w:rPr>
          <w:rFonts w:ascii="Arial" w:hAnsi="Arial" w:cs="Arial"/>
          <w:lang w:val="en-US" w:eastAsia="nl-NL"/>
        </w:rPr>
        <w:t xml:space="preserve"> </w:t>
      </w:r>
      <w:proofErr w:type="spellStart"/>
      <w:r w:rsidRPr="001B6E39">
        <w:rPr>
          <w:rFonts w:ascii="Arial" w:hAnsi="Arial" w:cs="Arial"/>
          <w:lang w:val="en-US" w:eastAsia="nl-NL"/>
        </w:rPr>
        <w:t>behalen</w:t>
      </w:r>
      <w:proofErr w:type="spellEnd"/>
      <w:r w:rsidRPr="001B6E39">
        <w:rPr>
          <w:rFonts w:ascii="Arial" w:hAnsi="Arial" w:cs="Arial"/>
          <w:lang w:val="en-US" w:eastAsia="nl-NL"/>
        </w:rPr>
        <w:t xml:space="preserve"> van </w:t>
      </w:r>
      <w:proofErr w:type="spellStart"/>
      <w:r w:rsidRPr="001B6E39">
        <w:rPr>
          <w:rFonts w:ascii="Arial" w:hAnsi="Arial" w:cs="Arial"/>
          <w:lang w:val="en-US" w:eastAsia="nl-NL"/>
        </w:rPr>
        <w:t>overeengekomen</w:t>
      </w:r>
      <w:proofErr w:type="spellEnd"/>
      <w:r w:rsidRPr="001B6E39">
        <w:rPr>
          <w:rFonts w:ascii="Arial" w:hAnsi="Arial" w:cs="Arial"/>
          <w:lang w:val="en-US" w:eastAsia="nl-NL"/>
        </w:rPr>
        <w:t xml:space="preserve"> KPI’s of SLA-</w:t>
      </w:r>
      <w:proofErr w:type="spellStart"/>
      <w:r w:rsidRPr="001B6E39">
        <w:rPr>
          <w:rFonts w:ascii="Arial" w:hAnsi="Arial" w:cs="Arial"/>
          <w:lang w:val="en-US" w:eastAsia="nl-NL"/>
        </w:rPr>
        <w:t>afspraken</w:t>
      </w:r>
      <w:proofErr w:type="spellEnd"/>
      <w:r w:rsidRPr="001B6E39">
        <w:rPr>
          <w:rFonts w:ascii="Arial" w:hAnsi="Arial" w:cs="Arial"/>
          <w:lang w:val="en-US" w:eastAsia="nl-NL"/>
        </w:rPr>
        <w:t xml:space="preserve">, </w:t>
      </w:r>
      <w:proofErr w:type="spellStart"/>
      <w:r w:rsidRPr="001B6E39">
        <w:rPr>
          <w:rFonts w:ascii="Arial" w:hAnsi="Arial" w:cs="Arial"/>
          <w:lang w:val="en-US" w:eastAsia="nl-NL"/>
        </w:rPr>
        <w:t>wordt</w:t>
      </w:r>
      <w:proofErr w:type="spellEnd"/>
      <w:r w:rsidRPr="001B6E39">
        <w:rPr>
          <w:rFonts w:ascii="Arial" w:hAnsi="Arial" w:cs="Arial"/>
          <w:lang w:val="en-US" w:eastAsia="nl-NL"/>
        </w:rPr>
        <w:t xml:space="preserve"> </w:t>
      </w:r>
      <w:proofErr w:type="spellStart"/>
      <w:r w:rsidRPr="001B6E39">
        <w:rPr>
          <w:rFonts w:ascii="Arial" w:hAnsi="Arial" w:cs="Arial"/>
          <w:lang w:val="en-US" w:eastAsia="nl-NL"/>
        </w:rPr>
        <w:t>onderstaande</w:t>
      </w:r>
      <w:proofErr w:type="spellEnd"/>
      <w:r w:rsidRPr="001B6E39">
        <w:rPr>
          <w:rFonts w:ascii="Arial" w:hAnsi="Arial" w:cs="Arial"/>
          <w:lang w:val="en-US" w:eastAsia="nl-NL"/>
        </w:rPr>
        <w:t xml:space="preserve"> </w:t>
      </w:r>
      <w:proofErr w:type="spellStart"/>
      <w:r w:rsidRPr="001B6E39">
        <w:rPr>
          <w:rFonts w:ascii="Arial" w:hAnsi="Arial" w:cs="Arial"/>
          <w:lang w:val="en-US" w:eastAsia="nl-NL"/>
        </w:rPr>
        <w:t>escalatieladder</w:t>
      </w:r>
      <w:proofErr w:type="spellEnd"/>
      <w:r w:rsidRPr="001B6E39">
        <w:rPr>
          <w:rFonts w:ascii="Arial" w:hAnsi="Arial" w:cs="Arial"/>
          <w:lang w:val="en-US" w:eastAsia="nl-NL"/>
        </w:rPr>
        <w:t xml:space="preserve"> gehanteerd. Elke stap volgt op de vorige, tenzij de aard of ernst van de situatie directe escalatie naar een hoger niveau rechtvaardigt. </w:t>
      </w:r>
    </w:p>
    <w:tbl>
      <w:tblPr>
        <w:tblW w:w="0" w:type="dxa"/>
        <w:tblCellSpacing w:w="15" w:type="dxa"/>
        <w:tblInd w:w="-58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755"/>
        <w:gridCol w:w="2993"/>
        <w:gridCol w:w="4042"/>
      </w:tblGrid>
      <w:tr w:rsidR="001B6E39" w:rsidRPr="001B6E39" w14:paraId="7FA28842" w14:textId="77777777" w:rsidTr="001B6E39">
        <w:trPr>
          <w:trHeight w:val="300"/>
          <w:tblCellSpacing w:w="15" w:type="dxa"/>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26F70" w14:textId="77777777" w:rsidR="001B6E39" w:rsidRPr="001B6E39" w:rsidRDefault="001B6E39" w:rsidP="001B6E39">
            <w:pPr>
              <w:rPr>
                <w:rFonts w:ascii="Arial" w:hAnsi="Arial" w:cs="Arial"/>
                <w:lang w:eastAsia="nl-NL"/>
              </w:rPr>
            </w:pPr>
            <w:r w:rsidRPr="001B6E39">
              <w:rPr>
                <w:rFonts w:ascii="Arial" w:hAnsi="Arial" w:cs="Arial"/>
                <w:b/>
                <w:bCs/>
                <w:lang w:eastAsia="nl-NL"/>
              </w:rPr>
              <w:t>Trede</w:t>
            </w:r>
            <w:r w:rsidRPr="001B6E39">
              <w:rPr>
                <w:rFonts w:ascii="Arial" w:hAnsi="Arial" w:cs="Arial"/>
                <w:lang w:eastAsia="nl-NL"/>
              </w:rPr>
              <w:t> </w:t>
            </w:r>
          </w:p>
        </w:tc>
        <w:tc>
          <w:tcPr>
            <w:tcW w:w="3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99DBE6" w14:textId="77777777" w:rsidR="001B6E39" w:rsidRPr="001B6E39" w:rsidRDefault="001B6E39" w:rsidP="001B6E39">
            <w:pPr>
              <w:rPr>
                <w:rFonts w:ascii="Arial" w:hAnsi="Arial" w:cs="Arial"/>
                <w:lang w:eastAsia="nl-NL"/>
              </w:rPr>
            </w:pPr>
            <w:r w:rsidRPr="001B6E39">
              <w:rPr>
                <w:rFonts w:ascii="Arial" w:hAnsi="Arial" w:cs="Arial"/>
                <w:b/>
                <w:bCs/>
                <w:lang w:eastAsia="nl-NL"/>
              </w:rPr>
              <w:t>Actie</w:t>
            </w:r>
            <w:r w:rsidRPr="001B6E39">
              <w:rPr>
                <w:rFonts w:ascii="Arial" w:hAnsi="Arial" w:cs="Arial"/>
                <w:lang w:eastAsia="nl-NL"/>
              </w:rPr>
              <w:t> </w:t>
            </w:r>
          </w:p>
        </w:tc>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95F9F1" w14:textId="77777777" w:rsidR="001B6E39" w:rsidRPr="001B6E39" w:rsidRDefault="001B6E39" w:rsidP="001B6E39">
            <w:pPr>
              <w:rPr>
                <w:rFonts w:ascii="Arial" w:hAnsi="Arial" w:cs="Arial"/>
                <w:lang w:eastAsia="nl-NL"/>
              </w:rPr>
            </w:pPr>
            <w:r w:rsidRPr="001B6E39">
              <w:rPr>
                <w:rFonts w:ascii="Arial" w:hAnsi="Arial" w:cs="Arial"/>
                <w:b/>
                <w:bCs/>
                <w:lang w:eastAsia="nl-NL"/>
              </w:rPr>
              <w:t>Criteria</w:t>
            </w:r>
            <w:r w:rsidRPr="001B6E39">
              <w:rPr>
                <w:rFonts w:ascii="Arial" w:hAnsi="Arial" w:cs="Arial"/>
                <w:lang w:eastAsia="nl-NL"/>
              </w:rPr>
              <w:t> </w:t>
            </w:r>
          </w:p>
        </w:tc>
      </w:tr>
      <w:tr w:rsidR="001B6E39" w:rsidRPr="001B6E39" w14:paraId="06E16937" w14:textId="77777777" w:rsidTr="001B6E39">
        <w:trPr>
          <w:trHeight w:val="300"/>
          <w:tblCellSpacing w:w="15" w:type="dxa"/>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5259E5" w14:textId="77777777" w:rsidR="001B6E39" w:rsidRPr="001B6E39" w:rsidRDefault="001B6E39" w:rsidP="001B6E39">
            <w:pPr>
              <w:rPr>
                <w:rFonts w:ascii="Arial" w:hAnsi="Arial" w:cs="Arial"/>
                <w:lang w:eastAsia="nl-NL"/>
              </w:rPr>
            </w:pPr>
            <w:r w:rsidRPr="001B6E39">
              <w:rPr>
                <w:rFonts w:ascii="Arial" w:hAnsi="Arial" w:cs="Arial"/>
                <w:b/>
                <w:bCs/>
                <w:lang w:eastAsia="nl-NL"/>
              </w:rPr>
              <w:t>1. Verbeterplan</w:t>
            </w:r>
            <w:r w:rsidRPr="001B6E39">
              <w:rPr>
                <w:rFonts w:ascii="Arial" w:hAnsi="Arial" w:cs="Arial"/>
                <w:lang w:eastAsia="nl-NL"/>
              </w:rPr>
              <w:t> </w:t>
            </w:r>
          </w:p>
        </w:tc>
        <w:tc>
          <w:tcPr>
            <w:tcW w:w="3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F5ADF" w14:textId="52A57A9B" w:rsidR="001B6E39" w:rsidRPr="001B6E39" w:rsidRDefault="001B6E39" w:rsidP="001B6E39">
            <w:pPr>
              <w:rPr>
                <w:rFonts w:ascii="Arial" w:hAnsi="Arial" w:cs="Arial"/>
                <w:lang w:eastAsia="nl-NL"/>
              </w:rPr>
            </w:pPr>
            <w:r w:rsidRPr="001B6E39">
              <w:rPr>
                <w:rFonts w:ascii="Arial" w:hAnsi="Arial" w:cs="Arial"/>
                <w:lang w:eastAsia="nl-NL"/>
              </w:rPr>
              <w:t>De Opdrachtnemer stelt in overleg met de Opdrachtgever een verbeterplan op. </w:t>
            </w:r>
            <w:r w:rsidR="00B139E3">
              <w:rPr>
                <w:rFonts w:ascii="Arial" w:hAnsi="Arial" w:cs="Arial"/>
                <w:lang w:eastAsia="nl-NL"/>
              </w:rPr>
              <w:t xml:space="preserve">Het Verbeterplan moet door de Opdrachtgever worden geaccordeerd voordat het mag worden uitgevoerd. </w:t>
            </w:r>
          </w:p>
        </w:tc>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5DC4BA" w14:textId="2F016AD7" w:rsidR="001B6E39" w:rsidRPr="001B6E39" w:rsidRDefault="001B6E39" w:rsidP="00417FD2">
            <w:pPr>
              <w:numPr>
                <w:ilvl w:val="0"/>
                <w:numId w:val="9"/>
              </w:numPr>
              <w:rPr>
                <w:rFonts w:ascii="Arial" w:hAnsi="Arial" w:cs="Arial"/>
                <w:lang w:eastAsia="nl-NL"/>
              </w:rPr>
            </w:pPr>
            <w:r w:rsidRPr="001B6E39">
              <w:rPr>
                <w:rFonts w:ascii="Arial" w:hAnsi="Arial" w:cs="Arial"/>
                <w:lang w:eastAsia="nl-NL"/>
              </w:rPr>
              <w:t>Probleemomschrijving: Dit gedeelte beschrijft duidelijk het probleem. Het is belangrijk dat deze omschrijving specifiek en meetbaar is. </w:t>
            </w:r>
            <w:r w:rsidR="00BD344E">
              <w:rPr>
                <w:rFonts w:ascii="Arial" w:hAnsi="Arial" w:cs="Arial"/>
                <w:lang w:eastAsia="nl-NL"/>
              </w:rPr>
              <w:t>Het probleem is ten minste een vermelding van de KPI</w:t>
            </w:r>
            <w:r w:rsidR="008778BF">
              <w:rPr>
                <w:rFonts w:ascii="Arial" w:hAnsi="Arial" w:cs="Arial"/>
                <w:lang w:eastAsia="nl-NL"/>
              </w:rPr>
              <w:t>(</w:t>
            </w:r>
            <w:r w:rsidR="00BD344E">
              <w:rPr>
                <w:rFonts w:ascii="Arial" w:hAnsi="Arial" w:cs="Arial"/>
                <w:lang w:eastAsia="nl-NL"/>
              </w:rPr>
              <w:t>’s</w:t>
            </w:r>
            <w:r w:rsidR="008778BF">
              <w:rPr>
                <w:rFonts w:ascii="Arial" w:hAnsi="Arial" w:cs="Arial"/>
                <w:lang w:eastAsia="nl-NL"/>
              </w:rPr>
              <w:t>) dat /</w:t>
            </w:r>
            <w:r w:rsidR="00BD344E">
              <w:rPr>
                <w:rFonts w:ascii="Arial" w:hAnsi="Arial" w:cs="Arial"/>
                <w:lang w:eastAsia="nl-NL"/>
              </w:rPr>
              <w:t xml:space="preserve"> die</w:t>
            </w:r>
            <w:r w:rsidR="008778BF">
              <w:rPr>
                <w:rFonts w:ascii="Arial" w:hAnsi="Arial" w:cs="Arial"/>
                <w:lang w:eastAsia="nl-NL"/>
              </w:rPr>
              <w:t xml:space="preserve"> niet zijn gehaald.</w:t>
            </w:r>
          </w:p>
          <w:p w14:paraId="4A50D163" w14:textId="6B622171" w:rsidR="001B6E39" w:rsidRPr="001B6E39" w:rsidRDefault="001B6E39" w:rsidP="00417FD2">
            <w:pPr>
              <w:numPr>
                <w:ilvl w:val="0"/>
                <w:numId w:val="10"/>
              </w:numPr>
              <w:rPr>
                <w:rFonts w:ascii="Arial" w:hAnsi="Arial" w:cs="Arial"/>
                <w:lang w:eastAsia="nl-NL"/>
              </w:rPr>
            </w:pPr>
            <w:r w:rsidRPr="001B6E39">
              <w:rPr>
                <w:rFonts w:ascii="Arial" w:hAnsi="Arial" w:cs="Arial"/>
                <w:lang w:eastAsia="nl-NL"/>
              </w:rPr>
              <w:t xml:space="preserve">Doelen: Dit zijn de concrete doelen die moeten worden behaald door Opdrachtnemer </w:t>
            </w:r>
            <w:r w:rsidRPr="001B6E39">
              <w:rPr>
                <w:rFonts w:ascii="Arial" w:hAnsi="Arial" w:cs="Arial"/>
                <w:lang w:eastAsia="nl-NL"/>
              </w:rPr>
              <w:lastRenderedPageBreak/>
              <w:t>met het verbeterplan. Deze doelen moeten Specifiek, Meetbaar, Acceptabel, Realistisch en Tijdgebonden zijn (SMART-criteria). </w:t>
            </w:r>
            <w:r w:rsidR="00BD344E">
              <w:rPr>
                <w:rFonts w:ascii="Arial" w:hAnsi="Arial" w:cs="Arial"/>
                <w:lang w:eastAsia="nl-NL"/>
              </w:rPr>
              <w:t>De doelen moeten leiden tot het verbeteren / herstel van het probleem.</w:t>
            </w:r>
          </w:p>
          <w:p w14:paraId="197D9730" w14:textId="07BD2F9B" w:rsidR="001B6E39" w:rsidRPr="001B6E39" w:rsidRDefault="001B6E39" w:rsidP="00417FD2">
            <w:pPr>
              <w:numPr>
                <w:ilvl w:val="0"/>
                <w:numId w:val="11"/>
              </w:numPr>
              <w:rPr>
                <w:rFonts w:ascii="Arial" w:hAnsi="Arial" w:cs="Arial"/>
                <w:lang w:eastAsia="nl-NL"/>
              </w:rPr>
            </w:pPr>
            <w:r w:rsidRPr="001B6E39">
              <w:rPr>
                <w:rFonts w:ascii="Arial" w:hAnsi="Arial" w:cs="Arial"/>
                <w:lang w:eastAsia="nl-NL"/>
              </w:rPr>
              <w:t>Actieplan: Dit gedeelte beschrijft de specifieke acties of stappen die moeten worden genomen door Opdrachtnemer en/of Opdrachtgever om de doelen te behalen. Het bevat</w:t>
            </w:r>
            <w:r w:rsidR="008778BF">
              <w:rPr>
                <w:rFonts w:ascii="Arial" w:hAnsi="Arial" w:cs="Arial"/>
                <w:lang w:eastAsia="nl-NL"/>
              </w:rPr>
              <w:t xml:space="preserve"> ten minste</w:t>
            </w:r>
            <w:r w:rsidRPr="001B6E39">
              <w:rPr>
                <w:rFonts w:ascii="Arial" w:hAnsi="Arial" w:cs="Arial"/>
                <w:lang w:eastAsia="nl-NL"/>
              </w:rPr>
              <w:t xml:space="preserve"> wie</w:t>
            </w:r>
            <w:r w:rsidR="008778BF">
              <w:rPr>
                <w:rFonts w:ascii="Arial" w:hAnsi="Arial" w:cs="Arial"/>
                <w:lang w:eastAsia="nl-NL"/>
              </w:rPr>
              <w:t>,</w:t>
            </w:r>
            <w:r w:rsidRPr="001B6E39">
              <w:rPr>
                <w:rFonts w:ascii="Arial" w:hAnsi="Arial" w:cs="Arial"/>
                <w:lang w:eastAsia="nl-NL"/>
              </w:rPr>
              <w:t xml:space="preserve"> wat doet en welke middelen nodig zijn. </w:t>
            </w:r>
          </w:p>
          <w:p w14:paraId="021DC636" w14:textId="75C7511E" w:rsidR="001B6E39" w:rsidRPr="001B6E39" w:rsidRDefault="001B6E39" w:rsidP="00417FD2">
            <w:pPr>
              <w:numPr>
                <w:ilvl w:val="0"/>
                <w:numId w:val="12"/>
              </w:numPr>
              <w:rPr>
                <w:rFonts w:ascii="Arial" w:hAnsi="Arial" w:cs="Arial"/>
                <w:lang w:eastAsia="nl-NL"/>
              </w:rPr>
            </w:pPr>
            <w:r w:rsidRPr="001B6E39">
              <w:rPr>
                <w:rFonts w:ascii="Arial" w:hAnsi="Arial" w:cs="Arial"/>
                <w:lang w:eastAsia="nl-NL"/>
              </w:rPr>
              <w:t>Tijdlijn: Een overzicht van de tijdlijn waarbinnen de verschillende acties moeten worden uitgevoerd. </w:t>
            </w:r>
            <w:r w:rsidR="008778BF">
              <w:rPr>
                <w:rFonts w:ascii="Arial" w:hAnsi="Arial" w:cs="Arial"/>
                <w:lang w:eastAsia="nl-NL"/>
              </w:rPr>
              <w:t>Uitgangspunt is dat het doel uiterlijk op het volgende rapportagemoment is gehaald.</w:t>
            </w:r>
          </w:p>
          <w:p w14:paraId="4B49BAD1" w14:textId="77777777" w:rsidR="001B6E39" w:rsidRPr="001B6E39" w:rsidRDefault="001B6E39" w:rsidP="00417FD2">
            <w:pPr>
              <w:numPr>
                <w:ilvl w:val="0"/>
                <w:numId w:val="13"/>
              </w:numPr>
              <w:rPr>
                <w:rFonts w:ascii="Arial" w:hAnsi="Arial" w:cs="Arial"/>
                <w:lang w:eastAsia="nl-NL"/>
              </w:rPr>
            </w:pPr>
            <w:r w:rsidRPr="001B6E39">
              <w:rPr>
                <w:rFonts w:ascii="Arial" w:hAnsi="Arial" w:cs="Arial"/>
                <w:lang w:eastAsia="nl-NL"/>
              </w:rPr>
              <w:t>Verantwoordelijkheden: Wie is verantwoordelijk voor welke actie of onderdeel van het proces? Dit zorgt voor duidelijkheid en verantwoordelijkheid. </w:t>
            </w:r>
          </w:p>
          <w:p w14:paraId="6690BC6B" w14:textId="2FE01C3A" w:rsidR="001B6E39" w:rsidRPr="001B6E39" w:rsidRDefault="001B6E39" w:rsidP="00417FD2">
            <w:pPr>
              <w:numPr>
                <w:ilvl w:val="0"/>
                <w:numId w:val="14"/>
              </w:numPr>
              <w:rPr>
                <w:rFonts w:ascii="Arial" w:hAnsi="Arial" w:cs="Arial"/>
                <w:lang w:eastAsia="nl-NL"/>
              </w:rPr>
            </w:pPr>
            <w:r w:rsidRPr="001B6E39">
              <w:rPr>
                <w:rFonts w:ascii="Arial" w:hAnsi="Arial" w:cs="Arial"/>
                <w:lang w:eastAsia="nl-NL"/>
              </w:rPr>
              <w:t>Rol van de Opdrachtgever: Een omschrijving van de rol van de Opdrachtgever in de implementatie. </w:t>
            </w:r>
            <w:r w:rsidR="008778BF">
              <w:rPr>
                <w:rFonts w:ascii="Arial" w:hAnsi="Arial" w:cs="Arial"/>
                <w:lang w:eastAsia="nl-NL"/>
              </w:rPr>
              <w:t xml:space="preserve">Het behalen van het doel en het herstellen van het probleem mag door een verbeterplan niet de verantwoordelijkheid van de Opdrachtgever worden. </w:t>
            </w:r>
          </w:p>
          <w:p w14:paraId="59993334" w14:textId="77777777" w:rsidR="001B6E39" w:rsidRPr="001B6E39" w:rsidRDefault="001B6E39" w:rsidP="00417FD2">
            <w:pPr>
              <w:numPr>
                <w:ilvl w:val="0"/>
                <w:numId w:val="15"/>
              </w:numPr>
              <w:rPr>
                <w:rFonts w:ascii="Arial" w:hAnsi="Arial" w:cs="Arial"/>
                <w:lang w:eastAsia="nl-NL"/>
              </w:rPr>
            </w:pPr>
            <w:r w:rsidRPr="001B6E39">
              <w:rPr>
                <w:rFonts w:ascii="Arial" w:hAnsi="Arial" w:cs="Arial"/>
                <w:lang w:eastAsia="nl-NL"/>
              </w:rPr>
              <w:t>Evaluatie- en Monitoringplan: Hoe en wanneer de voortgang van het plan wordt geëvalueerd. Dit kan ook omvatten hoe feedback over de voortgang wordt verstrekt. </w:t>
            </w:r>
          </w:p>
          <w:p w14:paraId="654E4607" w14:textId="77777777" w:rsidR="001B6E39" w:rsidRPr="001B6E39" w:rsidRDefault="001B6E39" w:rsidP="00417FD2">
            <w:pPr>
              <w:numPr>
                <w:ilvl w:val="0"/>
                <w:numId w:val="16"/>
              </w:numPr>
              <w:rPr>
                <w:rFonts w:ascii="Arial" w:hAnsi="Arial" w:cs="Arial"/>
                <w:lang w:eastAsia="nl-NL"/>
              </w:rPr>
            </w:pPr>
            <w:r w:rsidRPr="001B6E39">
              <w:rPr>
                <w:rFonts w:ascii="Arial" w:hAnsi="Arial" w:cs="Arial"/>
                <w:lang w:eastAsia="nl-NL"/>
              </w:rPr>
              <w:lastRenderedPageBreak/>
              <w:t>Risicomanagement: Identificatie van potentiële risico's en obstakels en hoe deze kunnen worden gemitigeerd. </w:t>
            </w:r>
          </w:p>
        </w:tc>
      </w:tr>
      <w:tr w:rsidR="001B6E39" w:rsidRPr="001B6E39" w14:paraId="09E711DB" w14:textId="77777777" w:rsidTr="001B6E39">
        <w:trPr>
          <w:trHeight w:val="300"/>
          <w:tblCellSpacing w:w="15" w:type="dxa"/>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8E2153" w14:textId="77777777" w:rsidR="001B6E39" w:rsidRPr="001B6E39" w:rsidRDefault="001B6E39" w:rsidP="001B6E39">
            <w:pPr>
              <w:rPr>
                <w:rFonts w:ascii="Arial" w:hAnsi="Arial" w:cs="Arial"/>
                <w:lang w:eastAsia="nl-NL"/>
              </w:rPr>
            </w:pPr>
            <w:r w:rsidRPr="001B6E39">
              <w:rPr>
                <w:rFonts w:ascii="Arial" w:hAnsi="Arial" w:cs="Arial"/>
                <w:b/>
                <w:bCs/>
                <w:lang w:eastAsia="nl-NL"/>
              </w:rPr>
              <w:lastRenderedPageBreak/>
              <w:t>2. Boeteclausule</w:t>
            </w:r>
            <w:r w:rsidRPr="001B6E39">
              <w:rPr>
                <w:rFonts w:ascii="Arial" w:hAnsi="Arial" w:cs="Arial"/>
                <w:lang w:eastAsia="nl-NL"/>
              </w:rPr>
              <w:t> </w:t>
            </w:r>
          </w:p>
        </w:tc>
        <w:tc>
          <w:tcPr>
            <w:tcW w:w="3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1256D" w14:textId="796B0D59" w:rsidR="001B6E39" w:rsidRPr="001B6E39" w:rsidRDefault="001B6E39" w:rsidP="001B6E39">
            <w:pPr>
              <w:rPr>
                <w:rFonts w:ascii="Arial" w:hAnsi="Arial" w:cs="Arial"/>
                <w:lang w:eastAsia="nl-NL"/>
              </w:rPr>
            </w:pPr>
            <w:r w:rsidRPr="001B6E39">
              <w:rPr>
                <w:rFonts w:ascii="Arial" w:hAnsi="Arial" w:cs="Arial"/>
                <w:lang w:eastAsia="nl-NL"/>
              </w:rPr>
              <w:t xml:space="preserve">Bij het niet behalen van de afgesproken </w:t>
            </w:r>
            <w:proofErr w:type="spellStart"/>
            <w:r w:rsidRPr="001B6E39">
              <w:rPr>
                <w:rFonts w:ascii="Arial" w:hAnsi="Arial" w:cs="Arial"/>
                <w:lang w:eastAsia="nl-NL"/>
              </w:rPr>
              <w:t>KPI</w:t>
            </w:r>
            <w:r w:rsidR="00983F87">
              <w:rPr>
                <w:rFonts w:ascii="Arial" w:hAnsi="Arial" w:cs="Arial"/>
                <w:lang w:eastAsia="nl-NL"/>
              </w:rPr>
              <w:t>’</w:t>
            </w:r>
            <w:r w:rsidRPr="001B6E39">
              <w:rPr>
                <w:rFonts w:ascii="Arial" w:hAnsi="Arial" w:cs="Arial"/>
                <w:lang w:eastAsia="nl-NL"/>
              </w:rPr>
              <w:t>s</w:t>
            </w:r>
            <w:proofErr w:type="spellEnd"/>
            <w:r w:rsidRPr="001B6E39">
              <w:rPr>
                <w:rFonts w:ascii="Arial" w:hAnsi="Arial" w:cs="Arial"/>
                <w:lang w:eastAsia="nl-NL"/>
              </w:rPr>
              <w:t xml:space="preserve"> </w:t>
            </w:r>
            <w:r w:rsidR="00983F87">
              <w:rPr>
                <w:rFonts w:ascii="Arial" w:hAnsi="Arial" w:cs="Arial"/>
                <w:lang w:eastAsia="nl-NL"/>
              </w:rPr>
              <w:t>na uitvoering van het</w:t>
            </w:r>
            <w:r w:rsidRPr="001B6E39">
              <w:rPr>
                <w:rFonts w:ascii="Arial" w:hAnsi="Arial" w:cs="Arial"/>
                <w:lang w:eastAsia="nl-NL"/>
              </w:rPr>
              <w:t xml:space="preserve"> verbeterplan, wordt een contractuele boete opgelegd. </w:t>
            </w:r>
          </w:p>
        </w:tc>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2589E2" w14:textId="77777777" w:rsidR="001B6E39" w:rsidRPr="001B6E39" w:rsidRDefault="001B6E39" w:rsidP="00417FD2">
            <w:pPr>
              <w:numPr>
                <w:ilvl w:val="0"/>
                <w:numId w:val="17"/>
              </w:numPr>
              <w:rPr>
                <w:rFonts w:ascii="Arial" w:hAnsi="Arial" w:cs="Arial"/>
                <w:lang w:eastAsia="nl-NL"/>
              </w:rPr>
            </w:pPr>
            <w:r w:rsidRPr="001B6E39">
              <w:rPr>
                <w:rFonts w:ascii="Arial" w:hAnsi="Arial" w:cs="Arial"/>
                <w:lang w:eastAsia="nl-NL"/>
              </w:rPr>
              <w:t xml:space="preserve">Voor elke maand waarin één of meerdere kritieke </w:t>
            </w:r>
            <w:proofErr w:type="spellStart"/>
            <w:r w:rsidRPr="001B6E39">
              <w:rPr>
                <w:rFonts w:ascii="Arial" w:hAnsi="Arial" w:cs="Arial"/>
                <w:lang w:eastAsia="nl-NL"/>
              </w:rPr>
              <w:t>KPI’s</w:t>
            </w:r>
            <w:proofErr w:type="spellEnd"/>
            <w:r w:rsidRPr="001B6E39">
              <w:rPr>
                <w:rFonts w:ascii="Arial" w:hAnsi="Arial" w:cs="Arial"/>
                <w:lang w:eastAsia="nl-NL"/>
              </w:rPr>
              <w:t xml:space="preserve"> (zoals beschikbaarheid of datakwaliteit) onder de norm blijven, wordt een financiële sanctie opgelegd.  </w:t>
            </w:r>
          </w:p>
          <w:p w14:paraId="0727814A" w14:textId="77777777" w:rsidR="001B6E39" w:rsidRPr="001B6E39" w:rsidRDefault="001B6E39" w:rsidP="00417FD2">
            <w:pPr>
              <w:numPr>
                <w:ilvl w:val="0"/>
                <w:numId w:val="18"/>
              </w:numPr>
              <w:rPr>
                <w:rFonts w:ascii="Arial" w:hAnsi="Arial" w:cs="Arial"/>
                <w:lang w:eastAsia="nl-NL"/>
              </w:rPr>
            </w:pPr>
            <w:r w:rsidRPr="001B6E39">
              <w:rPr>
                <w:rFonts w:ascii="Arial" w:hAnsi="Arial" w:cs="Arial"/>
                <w:lang w:eastAsia="nl-NL"/>
              </w:rPr>
              <w:t xml:space="preserve">De boete bedraagt bijvoorbeeld 5% van de </w:t>
            </w:r>
            <w:commentRangeStart w:id="0"/>
            <w:commentRangeStart w:id="1"/>
            <w:r w:rsidRPr="001B6E39">
              <w:rPr>
                <w:rFonts w:ascii="Arial" w:hAnsi="Arial" w:cs="Arial"/>
                <w:lang w:eastAsia="nl-NL"/>
              </w:rPr>
              <w:t xml:space="preserve">maandelijkse factuur </w:t>
            </w:r>
            <w:commentRangeEnd w:id="0"/>
            <w:r w:rsidR="00520488">
              <w:rPr>
                <w:rStyle w:val="Verwijzingopmerking"/>
              </w:rPr>
              <w:commentReference w:id="0"/>
            </w:r>
            <w:commentRangeEnd w:id="1"/>
            <w:r w:rsidR="009A4AEB">
              <w:rPr>
                <w:rStyle w:val="Verwijzingopmerking"/>
              </w:rPr>
              <w:commentReference w:id="1"/>
            </w:r>
            <w:r w:rsidRPr="001B6E39">
              <w:rPr>
                <w:rFonts w:ascii="Arial" w:hAnsi="Arial" w:cs="Arial"/>
                <w:lang w:eastAsia="nl-NL"/>
              </w:rPr>
              <w:t>per overschreden KPI, met een maximum van 20% per maand.  </w:t>
            </w:r>
          </w:p>
          <w:p w14:paraId="1197B3BA" w14:textId="5CB715D7" w:rsidR="001B6E39" w:rsidRPr="001B6E39" w:rsidRDefault="00DA4EE4" w:rsidP="00417FD2">
            <w:pPr>
              <w:numPr>
                <w:ilvl w:val="0"/>
                <w:numId w:val="19"/>
              </w:numPr>
              <w:rPr>
                <w:rFonts w:ascii="Arial" w:hAnsi="Arial" w:cs="Arial"/>
                <w:lang w:eastAsia="nl-NL"/>
              </w:rPr>
            </w:pPr>
            <w:r>
              <w:rPr>
                <w:rFonts w:ascii="Arial" w:hAnsi="Arial" w:cs="Arial"/>
                <w:lang w:eastAsia="nl-NL"/>
              </w:rPr>
              <w:t>De boete is direct en zonder voorafgaande ingebrekestelling of rechterlijke tussenkomst verschuldigd als het verbeterplan niet leidde tot het herstel van de KPI.</w:t>
            </w:r>
          </w:p>
          <w:p w14:paraId="03D690C2" w14:textId="77777777" w:rsidR="001B6E39" w:rsidRPr="001B6E39" w:rsidRDefault="001B6E39" w:rsidP="00417FD2">
            <w:pPr>
              <w:numPr>
                <w:ilvl w:val="0"/>
                <w:numId w:val="20"/>
              </w:numPr>
              <w:rPr>
                <w:rFonts w:ascii="Arial" w:hAnsi="Arial" w:cs="Arial"/>
                <w:lang w:eastAsia="nl-NL"/>
              </w:rPr>
            </w:pPr>
            <w:r w:rsidRPr="001B6E39">
              <w:rPr>
                <w:rFonts w:ascii="Arial" w:hAnsi="Arial" w:cs="Arial"/>
                <w:lang w:eastAsia="nl-NL"/>
              </w:rPr>
              <w:t>Het bedrag is proportioneel t.o.v. de schade en prestatieafspraken.  </w:t>
            </w:r>
          </w:p>
          <w:p w14:paraId="597C2011" w14:textId="77777777" w:rsidR="001B6E39" w:rsidRPr="001B6E39" w:rsidRDefault="001B6E39" w:rsidP="00417FD2">
            <w:pPr>
              <w:numPr>
                <w:ilvl w:val="0"/>
                <w:numId w:val="21"/>
              </w:numPr>
              <w:rPr>
                <w:rFonts w:ascii="Arial" w:hAnsi="Arial" w:cs="Arial"/>
                <w:lang w:eastAsia="nl-NL"/>
              </w:rPr>
            </w:pPr>
            <w:r w:rsidRPr="001B6E39">
              <w:rPr>
                <w:rFonts w:ascii="Arial" w:hAnsi="Arial" w:cs="Arial"/>
                <w:lang w:eastAsia="nl-NL"/>
              </w:rPr>
              <w:t>Boete wordt opgelegd per maand waarin non-conformiteit optreedt, met een verrekening in de daaropvolgende maand. </w:t>
            </w:r>
          </w:p>
        </w:tc>
      </w:tr>
      <w:tr w:rsidR="001B6E39" w:rsidRPr="001B6E39" w14:paraId="28437874" w14:textId="77777777" w:rsidTr="001B6E39">
        <w:trPr>
          <w:trHeight w:val="300"/>
          <w:tblCellSpacing w:w="15" w:type="dxa"/>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A4C4B2" w14:textId="77777777" w:rsidR="001B6E39" w:rsidRPr="001B6E39" w:rsidRDefault="001B6E39" w:rsidP="001B6E39">
            <w:pPr>
              <w:rPr>
                <w:rFonts w:ascii="Arial" w:hAnsi="Arial" w:cs="Arial"/>
                <w:lang w:eastAsia="nl-NL"/>
              </w:rPr>
            </w:pPr>
            <w:r w:rsidRPr="001B6E39">
              <w:rPr>
                <w:rFonts w:ascii="Arial" w:hAnsi="Arial" w:cs="Arial"/>
                <w:b/>
                <w:bCs/>
                <w:lang w:eastAsia="nl-NL"/>
              </w:rPr>
              <w:t>3. Ontbinding Overeenkomst</w:t>
            </w:r>
            <w:r w:rsidRPr="001B6E39">
              <w:rPr>
                <w:rFonts w:ascii="Arial" w:hAnsi="Arial" w:cs="Arial"/>
                <w:lang w:eastAsia="nl-NL"/>
              </w:rPr>
              <w:t> </w:t>
            </w:r>
          </w:p>
        </w:tc>
        <w:tc>
          <w:tcPr>
            <w:tcW w:w="3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A94BD" w14:textId="627AB4C2" w:rsidR="001B6E39" w:rsidRPr="001B6E39" w:rsidRDefault="001B6E39" w:rsidP="001B6E39">
            <w:pPr>
              <w:rPr>
                <w:rFonts w:ascii="Arial" w:hAnsi="Arial" w:cs="Arial"/>
                <w:lang w:eastAsia="nl-NL"/>
              </w:rPr>
            </w:pPr>
            <w:r w:rsidRPr="001B6E39">
              <w:rPr>
                <w:rFonts w:ascii="Arial" w:hAnsi="Arial" w:cs="Arial"/>
                <w:lang w:eastAsia="nl-NL"/>
              </w:rPr>
              <w:t>Indien er na twee opeenvolgende boetemaanden geen verbetering is aangetoond, heeft de Opdrachtgever het recht tot (gedeeltelijke) ontbinding van de overeenkomst. </w:t>
            </w:r>
          </w:p>
        </w:tc>
        <w:tc>
          <w:tcPr>
            <w:tcW w:w="4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C8F9B8" w14:textId="74804BC4" w:rsidR="001B6E39" w:rsidRPr="001B6E39" w:rsidRDefault="009902FB" w:rsidP="00417FD2">
            <w:pPr>
              <w:numPr>
                <w:ilvl w:val="0"/>
                <w:numId w:val="22"/>
              </w:numPr>
              <w:rPr>
                <w:rFonts w:ascii="Arial" w:hAnsi="Arial" w:cs="Arial"/>
                <w:lang w:eastAsia="nl-NL"/>
              </w:rPr>
            </w:pPr>
            <w:r>
              <w:rPr>
                <w:rFonts w:ascii="Arial" w:hAnsi="Arial" w:cs="Arial"/>
                <w:lang w:eastAsia="nl-NL"/>
              </w:rPr>
              <w:t>F</w:t>
            </w:r>
            <w:r w:rsidR="001B6E39" w:rsidRPr="001B6E39">
              <w:rPr>
                <w:rFonts w:ascii="Arial" w:hAnsi="Arial" w:cs="Arial"/>
                <w:lang w:eastAsia="nl-NL"/>
              </w:rPr>
              <w:t>alen wordt vastgesteld bij ≥ 2 maanden met niet-herstelde KPI-overtredingen ondanks verbeterplan en boetes.  </w:t>
            </w:r>
          </w:p>
          <w:p w14:paraId="6320CBBA" w14:textId="40D69576" w:rsidR="001B6E39" w:rsidRPr="001B6E39" w:rsidRDefault="001B6E39" w:rsidP="00417FD2">
            <w:pPr>
              <w:numPr>
                <w:ilvl w:val="0"/>
                <w:numId w:val="23"/>
              </w:numPr>
              <w:rPr>
                <w:rFonts w:ascii="Arial" w:hAnsi="Arial" w:cs="Arial"/>
                <w:lang w:eastAsia="nl-NL"/>
              </w:rPr>
            </w:pPr>
            <w:r w:rsidRPr="001B6E39">
              <w:rPr>
                <w:rFonts w:ascii="Arial" w:hAnsi="Arial" w:cs="Arial"/>
                <w:lang w:eastAsia="nl-NL"/>
              </w:rPr>
              <w:t>Geen verbetering in de maandrapportages en herstelmaatregelen blijven zonder effect.  </w:t>
            </w:r>
          </w:p>
          <w:p w14:paraId="7C348E23" w14:textId="1C6A58EE" w:rsidR="001B6E39" w:rsidRPr="001B6E39" w:rsidRDefault="001B6E39" w:rsidP="00417FD2">
            <w:pPr>
              <w:numPr>
                <w:ilvl w:val="0"/>
                <w:numId w:val="24"/>
              </w:numPr>
              <w:rPr>
                <w:rFonts w:ascii="Arial" w:hAnsi="Arial" w:cs="Arial"/>
                <w:lang w:eastAsia="nl-NL"/>
              </w:rPr>
            </w:pPr>
            <w:r w:rsidRPr="001B6E39">
              <w:rPr>
                <w:rFonts w:ascii="Arial" w:hAnsi="Arial" w:cs="Arial"/>
                <w:lang w:eastAsia="nl-NL"/>
              </w:rPr>
              <w:t>De Opdrachtgever heeft een recht tot ontbinding</w:t>
            </w:r>
            <w:r w:rsidR="009902FB">
              <w:rPr>
                <w:rFonts w:ascii="Arial" w:hAnsi="Arial" w:cs="Arial"/>
                <w:lang w:eastAsia="nl-NL"/>
              </w:rPr>
              <w:t>, zonder dat een voorafgaande ingebrekestelling en rechterlijke toets nodig is</w:t>
            </w:r>
            <w:r w:rsidRPr="001B6E39">
              <w:rPr>
                <w:rFonts w:ascii="Arial" w:hAnsi="Arial" w:cs="Arial"/>
                <w:lang w:eastAsia="nl-NL"/>
              </w:rPr>
              <w:t>.  </w:t>
            </w:r>
          </w:p>
          <w:p w14:paraId="6707909B" w14:textId="764605B0" w:rsidR="001B6E39" w:rsidRPr="001B6E39" w:rsidRDefault="001B6E39" w:rsidP="00417FD2">
            <w:pPr>
              <w:numPr>
                <w:ilvl w:val="0"/>
                <w:numId w:val="25"/>
              </w:numPr>
              <w:rPr>
                <w:rFonts w:ascii="Arial" w:hAnsi="Arial" w:cs="Arial"/>
                <w:lang w:eastAsia="nl-NL"/>
              </w:rPr>
            </w:pPr>
          </w:p>
        </w:tc>
      </w:tr>
    </w:tbl>
    <w:p w14:paraId="3F70D46E" w14:textId="77777777" w:rsidR="001B6E39" w:rsidRPr="001B6E39" w:rsidRDefault="001B6E39" w:rsidP="001B6E39">
      <w:pPr>
        <w:rPr>
          <w:rFonts w:ascii="Arial" w:hAnsi="Arial" w:cs="Arial"/>
          <w:lang w:eastAsia="nl-NL"/>
        </w:rPr>
      </w:pPr>
      <w:r w:rsidRPr="001B6E39">
        <w:rPr>
          <w:rFonts w:ascii="Arial" w:hAnsi="Arial" w:cs="Arial"/>
          <w:lang w:eastAsia="nl-NL"/>
        </w:rPr>
        <w:lastRenderedPageBreak/>
        <w:t> </w:t>
      </w:r>
    </w:p>
    <w:p w14:paraId="66925514" w14:textId="77777777" w:rsidR="001B6E39" w:rsidRPr="001B6E39" w:rsidRDefault="001B6E39" w:rsidP="001B6E39">
      <w:pPr>
        <w:rPr>
          <w:rFonts w:ascii="Arial" w:hAnsi="Arial" w:cs="Arial"/>
          <w:lang w:eastAsia="nl-NL"/>
        </w:rPr>
      </w:pPr>
      <w:r w:rsidRPr="001B6E39">
        <w:rPr>
          <w:rFonts w:ascii="Arial" w:hAnsi="Arial" w:cs="Arial"/>
          <w:lang w:eastAsia="nl-NL"/>
        </w:rPr>
        <w:t> </w:t>
      </w:r>
    </w:p>
    <w:p w14:paraId="1B4F3FD3" w14:textId="77777777" w:rsidR="00C044E2" w:rsidRPr="007A268D" w:rsidRDefault="00C044E2" w:rsidP="00865849">
      <w:pPr>
        <w:rPr>
          <w:rFonts w:ascii="Arial" w:hAnsi="Arial" w:cs="Arial"/>
          <w:lang w:eastAsia="nl-NL"/>
        </w:rPr>
      </w:pPr>
    </w:p>
    <w:sectPr w:rsidR="00C044E2" w:rsidRPr="007A268D" w:rsidSect="00631726">
      <w:headerReference w:type="default" r:id="rId15"/>
      <w:footerReference w:type="even" r:id="rId16"/>
      <w:footerReference w:type="default" r:id="rId17"/>
      <w:footerReference w:type="first" r:id="rId18"/>
      <w:type w:val="oddPage"/>
      <w:pgSz w:w="11907" w:h="16840" w:code="9"/>
      <w:pgMar w:top="1418" w:right="1418" w:bottom="1474" w:left="2268" w:header="113"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ris Bax I Brackmann" w:date="2025-08-01T09:25:00Z" w:initials="JBIB">
    <w:p w14:paraId="1A4FD1F0" w14:textId="77777777" w:rsidR="00520488" w:rsidRDefault="00520488" w:rsidP="00520488">
      <w:r>
        <w:rPr>
          <w:rStyle w:val="Verwijzingopmerking"/>
        </w:rPr>
        <w:annotationRef/>
      </w:r>
      <w:r>
        <w:rPr>
          <w:sz w:val="20"/>
          <w:szCs w:val="20"/>
        </w:rPr>
        <w:t xml:space="preserve">Volgens de overeenkomst wordt er jaarlijks gefactureerd. </w:t>
      </w:r>
    </w:p>
  </w:comment>
  <w:comment w:id="1" w:author="Thomas Knol [NIPV]" w:date="2025-08-04T16:14:00Z" w:initials="TK">
    <w:p w14:paraId="66BF1888" w14:textId="77777777" w:rsidR="009A4AEB" w:rsidRDefault="009A4AEB" w:rsidP="009A4AEB">
      <w:pPr>
        <w:pStyle w:val="Tekstopmerking"/>
      </w:pPr>
      <w:r>
        <w:rPr>
          <w:rStyle w:val="Verwijzingopmerking"/>
        </w:rPr>
        <w:annotationRef/>
      </w:r>
      <w:r>
        <w:t>Aanpassen in overeenkomst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4FD1F0" w15:done="0"/>
  <w15:commentEx w15:paraId="66BF1888" w15:paraIdParent="1A4FD1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2AA694" w16cex:dateUtc="2025-08-01T07:25:00Z"/>
  <w16cex:commentExtensible w16cex:durableId="737C10E8" w16cex:dateUtc="2025-08-04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4FD1F0" w16cid:durableId="3E2AA694"/>
  <w16cid:commentId w16cid:paraId="66BF1888" w16cid:durableId="737C10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8FECC" w14:textId="77777777" w:rsidR="00C0217E" w:rsidRDefault="00C0217E">
      <w:r>
        <w:separator/>
      </w:r>
    </w:p>
    <w:p w14:paraId="5A53A31C" w14:textId="77777777" w:rsidR="00C0217E" w:rsidRDefault="00C0217E"/>
  </w:endnote>
  <w:endnote w:type="continuationSeparator" w:id="0">
    <w:p w14:paraId="44C2C551" w14:textId="77777777" w:rsidR="00C0217E" w:rsidRDefault="00C0217E">
      <w:r>
        <w:continuationSeparator/>
      </w:r>
    </w:p>
    <w:p w14:paraId="7F188532" w14:textId="77777777" w:rsidR="00C0217E" w:rsidRDefault="00C0217E"/>
  </w:endnote>
  <w:endnote w:type="continuationNotice" w:id="1">
    <w:p w14:paraId="1A986792" w14:textId="77777777" w:rsidR="00C0217E" w:rsidRDefault="00C021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BD17"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C5F5"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7CF9" w14:textId="77777777" w:rsidR="00385CAD" w:rsidRDefault="00385CAD" w:rsidP="000020A1">
    <w:pPr>
      <w:pStyle w:val="Voetnoo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668B" w14:textId="77777777" w:rsidR="00C0217E" w:rsidRPr="00492FD9" w:rsidRDefault="00C0217E" w:rsidP="00721F47">
      <w:pPr>
        <w:spacing w:line="200" w:lineRule="exact"/>
        <w:rPr>
          <w:sz w:val="2"/>
        </w:rPr>
      </w:pPr>
      <w:r>
        <w:separator/>
      </w:r>
    </w:p>
  </w:footnote>
  <w:footnote w:type="continuationSeparator" w:id="0">
    <w:p w14:paraId="435A2732" w14:textId="77777777" w:rsidR="00C0217E" w:rsidRDefault="00C0217E">
      <w:r>
        <w:continuationSeparator/>
      </w:r>
    </w:p>
    <w:p w14:paraId="749E7AC2" w14:textId="77777777" w:rsidR="00C0217E" w:rsidRDefault="00C0217E"/>
  </w:footnote>
  <w:footnote w:type="continuationNotice" w:id="1">
    <w:p w14:paraId="4D7EA5B0" w14:textId="77777777" w:rsidR="00C0217E" w:rsidRDefault="00C021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CDFD" w14:textId="77777777" w:rsidR="001A4BC7" w:rsidRDefault="001A4B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0794C88"/>
    <w:multiLevelType w:val="hybridMultilevel"/>
    <w:tmpl w:val="EC365DB8"/>
    <w:lvl w:ilvl="0" w:tplc="2E4ED86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FD1F57"/>
    <w:multiLevelType w:val="multilevel"/>
    <w:tmpl w:val="2106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E611C8"/>
    <w:multiLevelType w:val="multilevel"/>
    <w:tmpl w:val="B242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7430E0"/>
    <w:multiLevelType w:val="multilevel"/>
    <w:tmpl w:val="9A32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750A1"/>
    <w:multiLevelType w:val="hybridMultilevel"/>
    <w:tmpl w:val="CBAC1A2C"/>
    <w:lvl w:ilvl="0" w:tplc="AEE869B8">
      <w:start w:val="1"/>
      <w:numFmt w:val="bullet"/>
      <w:lvlText w:val=""/>
      <w:lvlJc w:val="left"/>
      <w:pPr>
        <w:tabs>
          <w:tab w:val="num" w:pos="567"/>
        </w:tabs>
        <w:ind w:left="567" w:hanging="567"/>
      </w:pPr>
      <w:rPr>
        <w:rFonts w:ascii="Symbol" w:hAnsi="Symbol" w:hint="default"/>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230661EF"/>
    <w:multiLevelType w:val="multilevel"/>
    <w:tmpl w:val="9542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87291A"/>
    <w:multiLevelType w:val="multilevel"/>
    <w:tmpl w:val="84D2FE74"/>
    <w:numStyleLink w:val="Huisstijl-Opsomming"/>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E912B1"/>
    <w:multiLevelType w:val="multilevel"/>
    <w:tmpl w:val="8AF2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A3347C"/>
    <w:multiLevelType w:val="multilevel"/>
    <w:tmpl w:val="62B6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45EF5"/>
    <w:multiLevelType w:val="multilevel"/>
    <w:tmpl w:val="6898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4F484B"/>
    <w:multiLevelType w:val="multilevel"/>
    <w:tmpl w:val="50A2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303611"/>
    <w:multiLevelType w:val="multilevel"/>
    <w:tmpl w:val="C94C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47037C"/>
    <w:multiLevelType w:val="multilevel"/>
    <w:tmpl w:val="A6FE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4C4204D"/>
    <w:multiLevelType w:val="multilevel"/>
    <w:tmpl w:val="B6A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045048"/>
    <w:multiLevelType w:val="multilevel"/>
    <w:tmpl w:val="5132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194A89"/>
    <w:multiLevelType w:val="multilevel"/>
    <w:tmpl w:val="670E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FC473C"/>
    <w:multiLevelType w:val="multilevel"/>
    <w:tmpl w:val="0916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3A1C9C"/>
    <w:multiLevelType w:val="multilevel"/>
    <w:tmpl w:val="930E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0885C4A"/>
    <w:multiLevelType w:val="multilevel"/>
    <w:tmpl w:val="838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E33C11"/>
    <w:multiLevelType w:val="multilevel"/>
    <w:tmpl w:val="2508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787457">
    <w:abstractNumId w:val="17"/>
  </w:num>
  <w:num w:numId="2" w16cid:durableId="1441340011">
    <w:abstractNumId w:val="10"/>
  </w:num>
  <w:num w:numId="3" w16cid:durableId="1100682906">
    <w:abstractNumId w:val="23"/>
  </w:num>
  <w:num w:numId="4" w16cid:durableId="678848522">
    <w:abstractNumId w:val="9"/>
  </w:num>
  <w:num w:numId="5" w16cid:durableId="2119326483">
    <w:abstractNumId w:val="0"/>
  </w:num>
  <w:num w:numId="6" w16cid:durableId="1334919255">
    <w:abstractNumId w:val="8"/>
  </w:num>
  <w:num w:numId="7" w16cid:durableId="7532467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90293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714292">
    <w:abstractNumId w:val="21"/>
  </w:num>
  <w:num w:numId="10" w16cid:durableId="1412114982">
    <w:abstractNumId w:val="16"/>
  </w:num>
  <w:num w:numId="11" w16cid:durableId="1354377075">
    <w:abstractNumId w:val="15"/>
  </w:num>
  <w:num w:numId="12" w16cid:durableId="1258176084">
    <w:abstractNumId w:val="14"/>
  </w:num>
  <w:num w:numId="13" w16cid:durableId="978723603">
    <w:abstractNumId w:val="20"/>
  </w:num>
  <w:num w:numId="14" w16cid:durableId="913510654">
    <w:abstractNumId w:val="24"/>
  </w:num>
  <w:num w:numId="15" w16cid:durableId="1500733173">
    <w:abstractNumId w:val="19"/>
  </w:num>
  <w:num w:numId="16" w16cid:durableId="2067990548">
    <w:abstractNumId w:val="12"/>
  </w:num>
  <w:num w:numId="17" w16cid:durableId="1660572436">
    <w:abstractNumId w:val="5"/>
  </w:num>
  <w:num w:numId="18" w16cid:durableId="214241748">
    <w:abstractNumId w:val="7"/>
  </w:num>
  <w:num w:numId="19" w16cid:durableId="1678726022">
    <w:abstractNumId w:val="11"/>
  </w:num>
  <w:num w:numId="20" w16cid:durableId="495146132">
    <w:abstractNumId w:val="22"/>
  </w:num>
  <w:num w:numId="21" w16cid:durableId="1654677379">
    <w:abstractNumId w:val="25"/>
  </w:num>
  <w:num w:numId="22" w16cid:durableId="751584992">
    <w:abstractNumId w:val="18"/>
  </w:num>
  <w:num w:numId="23" w16cid:durableId="1652052056">
    <w:abstractNumId w:val="2"/>
  </w:num>
  <w:num w:numId="24" w16cid:durableId="258147554">
    <w:abstractNumId w:val="4"/>
  </w:num>
  <w:num w:numId="25" w16cid:durableId="87048892">
    <w:abstractNumId w:val="13"/>
  </w:num>
  <w:num w:numId="26" w16cid:durableId="715814316">
    <w:abstractNumId w:val="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ris Bax I Brackmann">
    <w15:presenceInfo w15:providerId="AD" w15:userId="S::bax@brackmann.nl::8f73124c-ba68-401a-9264-4830c01f1c85"/>
  </w15:person>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A65C2"/>
    <w:rsid w:val="0000075E"/>
    <w:rsid w:val="000020A1"/>
    <w:rsid w:val="00016AEE"/>
    <w:rsid w:val="00021965"/>
    <w:rsid w:val="0002448C"/>
    <w:rsid w:val="00024D16"/>
    <w:rsid w:val="00026006"/>
    <w:rsid w:val="00032A4E"/>
    <w:rsid w:val="00035826"/>
    <w:rsid w:val="00043915"/>
    <w:rsid w:val="0004506E"/>
    <w:rsid w:val="000505AB"/>
    <w:rsid w:val="00050938"/>
    <w:rsid w:val="00051C47"/>
    <w:rsid w:val="00052B72"/>
    <w:rsid w:val="00055517"/>
    <w:rsid w:val="00056A6F"/>
    <w:rsid w:val="00064572"/>
    <w:rsid w:val="000665FB"/>
    <w:rsid w:val="00072D65"/>
    <w:rsid w:val="0007541E"/>
    <w:rsid w:val="00083757"/>
    <w:rsid w:val="00086681"/>
    <w:rsid w:val="000866DD"/>
    <w:rsid w:val="00091BCE"/>
    <w:rsid w:val="000930AE"/>
    <w:rsid w:val="000970E8"/>
    <w:rsid w:val="000A1B7C"/>
    <w:rsid w:val="000A2E6C"/>
    <w:rsid w:val="000A4E93"/>
    <w:rsid w:val="000A6205"/>
    <w:rsid w:val="000A7905"/>
    <w:rsid w:val="000B0562"/>
    <w:rsid w:val="000B06F3"/>
    <w:rsid w:val="000B54C9"/>
    <w:rsid w:val="000B6A44"/>
    <w:rsid w:val="000C1FC7"/>
    <w:rsid w:val="000C21D8"/>
    <w:rsid w:val="000C4BC1"/>
    <w:rsid w:val="000D2FA1"/>
    <w:rsid w:val="000E19A7"/>
    <w:rsid w:val="000E6F1F"/>
    <w:rsid w:val="001007D9"/>
    <w:rsid w:val="00102E2D"/>
    <w:rsid w:val="00104E74"/>
    <w:rsid w:val="00107C54"/>
    <w:rsid w:val="00114C60"/>
    <w:rsid w:val="00115F9C"/>
    <w:rsid w:val="00120852"/>
    <w:rsid w:val="001228B9"/>
    <w:rsid w:val="00122929"/>
    <w:rsid w:val="0013045C"/>
    <w:rsid w:val="00134326"/>
    <w:rsid w:val="00134D8E"/>
    <w:rsid w:val="00145ABE"/>
    <w:rsid w:val="00146BED"/>
    <w:rsid w:val="00162AD3"/>
    <w:rsid w:val="0017088E"/>
    <w:rsid w:val="00182788"/>
    <w:rsid w:val="00182902"/>
    <w:rsid w:val="001835D8"/>
    <w:rsid w:val="00183CA4"/>
    <w:rsid w:val="00190627"/>
    <w:rsid w:val="00192043"/>
    <w:rsid w:val="001A0413"/>
    <w:rsid w:val="001A0636"/>
    <w:rsid w:val="001A4BC7"/>
    <w:rsid w:val="001A4BF1"/>
    <w:rsid w:val="001A5650"/>
    <w:rsid w:val="001B6E39"/>
    <w:rsid w:val="001D164B"/>
    <w:rsid w:val="001D520F"/>
    <w:rsid w:val="001D7BCF"/>
    <w:rsid w:val="001F2720"/>
    <w:rsid w:val="001F544E"/>
    <w:rsid w:val="00201A08"/>
    <w:rsid w:val="0020601C"/>
    <w:rsid w:val="002064E2"/>
    <w:rsid w:val="002109AA"/>
    <w:rsid w:val="002136A7"/>
    <w:rsid w:val="00216058"/>
    <w:rsid w:val="00217F58"/>
    <w:rsid w:val="00224EC0"/>
    <w:rsid w:val="002251E2"/>
    <w:rsid w:val="0023005E"/>
    <w:rsid w:val="0023236C"/>
    <w:rsid w:val="0024036B"/>
    <w:rsid w:val="00254630"/>
    <w:rsid w:val="002561A0"/>
    <w:rsid w:val="002567B0"/>
    <w:rsid w:val="002610DC"/>
    <w:rsid w:val="00261210"/>
    <w:rsid w:val="00262935"/>
    <w:rsid w:val="0027012D"/>
    <w:rsid w:val="00272969"/>
    <w:rsid w:val="00273AF5"/>
    <w:rsid w:val="00274217"/>
    <w:rsid w:val="002824E8"/>
    <w:rsid w:val="0029605E"/>
    <w:rsid w:val="002A7187"/>
    <w:rsid w:val="002B2BC9"/>
    <w:rsid w:val="002C0CE3"/>
    <w:rsid w:val="002C1174"/>
    <w:rsid w:val="002C49C5"/>
    <w:rsid w:val="002D598A"/>
    <w:rsid w:val="002E0663"/>
    <w:rsid w:val="002E6ECD"/>
    <w:rsid w:val="002F042F"/>
    <w:rsid w:val="002F1FD7"/>
    <w:rsid w:val="002F3156"/>
    <w:rsid w:val="002F5FB2"/>
    <w:rsid w:val="00301F15"/>
    <w:rsid w:val="00302864"/>
    <w:rsid w:val="003042F2"/>
    <w:rsid w:val="0031255A"/>
    <w:rsid w:val="00312EB8"/>
    <w:rsid w:val="00314799"/>
    <w:rsid w:val="0032399D"/>
    <w:rsid w:val="003243AA"/>
    <w:rsid w:val="00333D88"/>
    <w:rsid w:val="00343563"/>
    <w:rsid w:val="00362A36"/>
    <w:rsid w:val="00363D03"/>
    <w:rsid w:val="003652C1"/>
    <w:rsid w:val="00371BBA"/>
    <w:rsid w:val="003801BB"/>
    <w:rsid w:val="00385CAD"/>
    <w:rsid w:val="00387F70"/>
    <w:rsid w:val="00392283"/>
    <w:rsid w:val="00395795"/>
    <w:rsid w:val="003A2236"/>
    <w:rsid w:val="003A56FE"/>
    <w:rsid w:val="003A60DD"/>
    <w:rsid w:val="003B444C"/>
    <w:rsid w:val="003B5094"/>
    <w:rsid w:val="003B6890"/>
    <w:rsid w:val="003C061C"/>
    <w:rsid w:val="003C0635"/>
    <w:rsid w:val="003D5A8B"/>
    <w:rsid w:val="003D5BC9"/>
    <w:rsid w:val="003E3082"/>
    <w:rsid w:val="003E6998"/>
    <w:rsid w:val="004100E1"/>
    <w:rsid w:val="00411A98"/>
    <w:rsid w:val="0041241C"/>
    <w:rsid w:val="004137CC"/>
    <w:rsid w:val="0041394B"/>
    <w:rsid w:val="0041568A"/>
    <w:rsid w:val="00415A26"/>
    <w:rsid w:val="00417FD2"/>
    <w:rsid w:val="00425D73"/>
    <w:rsid w:val="00425EFA"/>
    <w:rsid w:val="0044027C"/>
    <w:rsid w:val="00440375"/>
    <w:rsid w:val="00442628"/>
    <w:rsid w:val="004453FA"/>
    <w:rsid w:val="00451F62"/>
    <w:rsid w:val="0045230E"/>
    <w:rsid w:val="00455881"/>
    <w:rsid w:val="00471590"/>
    <w:rsid w:val="00472A59"/>
    <w:rsid w:val="004806DA"/>
    <w:rsid w:val="00480E88"/>
    <w:rsid w:val="00492FD9"/>
    <w:rsid w:val="0049679B"/>
    <w:rsid w:val="004968B9"/>
    <w:rsid w:val="004A2EAE"/>
    <w:rsid w:val="004B0889"/>
    <w:rsid w:val="004B16AE"/>
    <w:rsid w:val="004B1FE0"/>
    <w:rsid w:val="004B7B2A"/>
    <w:rsid w:val="004C62A6"/>
    <w:rsid w:val="004D02EF"/>
    <w:rsid w:val="004D4B58"/>
    <w:rsid w:val="004D7F14"/>
    <w:rsid w:val="004E2F47"/>
    <w:rsid w:val="004E4A19"/>
    <w:rsid w:val="004F05D0"/>
    <w:rsid w:val="004F0762"/>
    <w:rsid w:val="004F0FAD"/>
    <w:rsid w:val="0050738E"/>
    <w:rsid w:val="005111C8"/>
    <w:rsid w:val="005118DB"/>
    <w:rsid w:val="005125DE"/>
    <w:rsid w:val="00515CDC"/>
    <w:rsid w:val="00520488"/>
    <w:rsid w:val="00522902"/>
    <w:rsid w:val="005317C7"/>
    <w:rsid w:val="00534A82"/>
    <w:rsid w:val="00541B8B"/>
    <w:rsid w:val="00541F6E"/>
    <w:rsid w:val="005457DA"/>
    <w:rsid w:val="005474BD"/>
    <w:rsid w:val="0055367B"/>
    <w:rsid w:val="00556C39"/>
    <w:rsid w:val="00562B43"/>
    <w:rsid w:val="0057078C"/>
    <w:rsid w:val="00573B8D"/>
    <w:rsid w:val="00582AC6"/>
    <w:rsid w:val="005870B0"/>
    <w:rsid w:val="0059064A"/>
    <w:rsid w:val="005969C4"/>
    <w:rsid w:val="005A258F"/>
    <w:rsid w:val="005B16B3"/>
    <w:rsid w:val="005B487F"/>
    <w:rsid w:val="005B5B95"/>
    <w:rsid w:val="005C622B"/>
    <w:rsid w:val="005E1951"/>
    <w:rsid w:val="005F5268"/>
    <w:rsid w:val="005F6710"/>
    <w:rsid w:val="00600907"/>
    <w:rsid w:val="006030AD"/>
    <w:rsid w:val="0060401A"/>
    <w:rsid w:val="00606504"/>
    <w:rsid w:val="00606EBA"/>
    <w:rsid w:val="006166CE"/>
    <w:rsid w:val="00622C75"/>
    <w:rsid w:val="0062518B"/>
    <w:rsid w:val="00625C44"/>
    <w:rsid w:val="00627334"/>
    <w:rsid w:val="00631726"/>
    <w:rsid w:val="00635BF1"/>
    <w:rsid w:val="0063797E"/>
    <w:rsid w:val="00643F04"/>
    <w:rsid w:val="006527E2"/>
    <w:rsid w:val="00652E54"/>
    <w:rsid w:val="0065358D"/>
    <w:rsid w:val="0065464B"/>
    <w:rsid w:val="0066580A"/>
    <w:rsid w:val="006674D5"/>
    <w:rsid w:val="00675A5A"/>
    <w:rsid w:val="006776E9"/>
    <w:rsid w:val="00680D74"/>
    <w:rsid w:val="00682166"/>
    <w:rsid w:val="00687924"/>
    <w:rsid w:val="00690433"/>
    <w:rsid w:val="006943BA"/>
    <w:rsid w:val="00694F33"/>
    <w:rsid w:val="006A109E"/>
    <w:rsid w:val="006A3246"/>
    <w:rsid w:val="006A698B"/>
    <w:rsid w:val="006A7886"/>
    <w:rsid w:val="006B578F"/>
    <w:rsid w:val="006B6017"/>
    <w:rsid w:val="006C053C"/>
    <w:rsid w:val="006D1698"/>
    <w:rsid w:val="006D49B1"/>
    <w:rsid w:val="006D52B8"/>
    <w:rsid w:val="006D70DF"/>
    <w:rsid w:val="006E2DC7"/>
    <w:rsid w:val="006E2FDA"/>
    <w:rsid w:val="006E550E"/>
    <w:rsid w:val="006F26D5"/>
    <w:rsid w:val="006F6A9D"/>
    <w:rsid w:val="00713C2C"/>
    <w:rsid w:val="00713FD9"/>
    <w:rsid w:val="00714153"/>
    <w:rsid w:val="0071519A"/>
    <w:rsid w:val="00721A8D"/>
    <w:rsid w:val="00721F47"/>
    <w:rsid w:val="0072331A"/>
    <w:rsid w:val="007235F2"/>
    <w:rsid w:val="00724452"/>
    <w:rsid w:val="0073153A"/>
    <w:rsid w:val="00733628"/>
    <w:rsid w:val="00735A2E"/>
    <w:rsid w:val="0074135B"/>
    <w:rsid w:val="00743AF8"/>
    <w:rsid w:val="007448B5"/>
    <w:rsid w:val="00745939"/>
    <w:rsid w:val="007573D3"/>
    <w:rsid w:val="00766E23"/>
    <w:rsid w:val="00782ACC"/>
    <w:rsid w:val="007859EF"/>
    <w:rsid w:val="00790EC2"/>
    <w:rsid w:val="00795B79"/>
    <w:rsid w:val="007979A4"/>
    <w:rsid w:val="007A0798"/>
    <w:rsid w:val="007A268D"/>
    <w:rsid w:val="007A697D"/>
    <w:rsid w:val="007B56E0"/>
    <w:rsid w:val="007B73EE"/>
    <w:rsid w:val="007C20BD"/>
    <w:rsid w:val="007C3216"/>
    <w:rsid w:val="007C70EF"/>
    <w:rsid w:val="007D039E"/>
    <w:rsid w:val="007D0E00"/>
    <w:rsid w:val="007D0F40"/>
    <w:rsid w:val="007D34D1"/>
    <w:rsid w:val="007D6438"/>
    <w:rsid w:val="007E1137"/>
    <w:rsid w:val="007E510C"/>
    <w:rsid w:val="007E5157"/>
    <w:rsid w:val="007E5C08"/>
    <w:rsid w:val="007F1EA3"/>
    <w:rsid w:val="0080100F"/>
    <w:rsid w:val="008027C4"/>
    <w:rsid w:val="00802916"/>
    <w:rsid w:val="008051BD"/>
    <w:rsid w:val="008147C0"/>
    <w:rsid w:val="00814DEA"/>
    <w:rsid w:val="00815509"/>
    <w:rsid w:val="008223BF"/>
    <w:rsid w:val="00822F50"/>
    <w:rsid w:val="00833CE6"/>
    <w:rsid w:val="00845938"/>
    <w:rsid w:val="00847C1D"/>
    <w:rsid w:val="00854297"/>
    <w:rsid w:val="0085625D"/>
    <w:rsid w:val="00865849"/>
    <w:rsid w:val="0086780B"/>
    <w:rsid w:val="0087073C"/>
    <w:rsid w:val="008718C0"/>
    <w:rsid w:val="00873B33"/>
    <w:rsid w:val="008767BE"/>
    <w:rsid w:val="008778BF"/>
    <w:rsid w:val="00883070"/>
    <w:rsid w:val="0089098B"/>
    <w:rsid w:val="00890FAC"/>
    <w:rsid w:val="008A0DB4"/>
    <w:rsid w:val="008A2C42"/>
    <w:rsid w:val="008A41CE"/>
    <w:rsid w:val="008C063E"/>
    <w:rsid w:val="008C18D4"/>
    <w:rsid w:val="008C4641"/>
    <w:rsid w:val="008C59DD"/>
    <w:rsid w:val="008D0DA1"/>
    <w:rsid w:val="008D2249"/>
    <w:rsid w:val="008D367C"/>
    <w:rsid w:val="008E28AB"/>
    <w:rsid w:val="008E32DE"/>
    <w:rsid w:val="008E4677"/>
    <w:rsid w:val="008E6C47"/>
    <w:rsid w:val="008F1166"/>
    <w:rsid w:val="008F71B4"/>
    <w:rsid w:val="00900758"/>
    <w:rsid w:val="00915406"/>
    <w:rsid w:val="00924275"/>
    <w:rsid w:val="00932B22"/>
    <w:rsid w:val="00934563"/>
    <w:rsid w:val="009477C4"/>
    <w:rsid w:val="009511C6"/>
    <w:rsid w:val="009601A1"/>
    <w:rsid w:val="00967D26"/>
    <w:rsid w:val="00970B6C"/>
    <w:rsid w:val="00972B4B"/>
    <w:rsid w:val="00976928"/>
    <w:rsid w:val="00977F21"/>
    <w:rsid w:val="00981986"/>
    <w:rsid w:val="00983F87"/>
    <w:rsid w:val="00984B4D"/>
    <w:rsid w:val="009902FB"/>
    <w:rsid w:val="00991EF1"/>
    <w:rsid w:val="00993FAE"/>
    <w:rsid w:val="009A4AEB"/>
    <w:rsid w:val="009B2EA7"/>
    <w:rsid w:val="009C2BAC"/>
    <w:rsid w:val="009C2F96"/>
    <w:rsid w:val="009D22C2"/>
    <w:rsid w:val="009D7F31"/>
    <w:rsid w:val="009E5C31"/>
    <w:rsid w:val="009F061D"/>
    <w:rsid w:val="009F345E"/>
    <w:rsid w:val="009F71D7"/>
    <w:rsid w:val="00A13F44"/>
    <w:rsid w:val="00A2502F"/>
    <w:rsid w:val="00A26BD3"/>
    <w:rsid w:val="00A3363F"/>
    <w:rsid w:val="00A34D65"/>
    <w:rsid w:val="00A438EB"/>
    <w:rsid w:val="00A53378"/>
    <w:rsid w:val="00A70E36"/>
    <w:rsid w:val="00A76DDF"/>
    <w:rsid w:val="00A77123"/>
    <w:rsid w:val="00A84C7C"/>
    <w:rsid w:val="00A85DC5"/>
    <w:rsid w:val="00A92699"/>
    <w:rsid w:val="00A97B08"/>
    <w:rsid w:val="00AA02CA"/>
    <w:rsid w:val="00AA2073"/>
    <w:rsid w:val="00AA54F2"/>
    <w:rsid w:val="00AB136A"/>
    <w:rsid w:val="00AC4972"/>
    <w:rsid w:val="00AD0EBE"/>
    <w:rsid w:val="00AD3BA5"/>
    <w:rsid w:val="00AD5A30"/>
    <w:rsid w:val="00AE7020"/>
    <w:rsid w:val="00AE799B"/>
    <w:rsid w:val="00AF4BC6"/>
    <w:rsid w:val="00B01708"/>
    <w:rsid w:val="00B07895"/>
    <w:rsid w:val="00B12331"/>
    <w:rsid w:val="00B139E3"/>
    <w:rsid w:val="00B204D8"/>
    <w:rsid w:val="00B25DC7"/>
    <w:rsid w:val="00B26E8E"/>
    <w:rsid w:val="00B272B8"/>
    <w:rsid w:val="00B30800"/>
    <w:rsid w:val="00B33D13"/>
    <w:rsid w:val="00B34BDC"/>
    <w:rsid w:val="00B42875"/>
    <w:rsid w:val="00B5020F"/>
    <w:rsid w:val="00B52E6E"/>
    <w:rsid w:val="00B532AE"/>
    <w:rsid w:val="00B53A17"/>
    <w:rsid w:val="00B6130C"/>
    <w:rsid w:val="00B62318"/>
    <w:rsid w:val="00B64861"/>
    <w:rsid w:val="00B65542"/>
    <w:rsid w:val="00B6777A"/>
    <w:rsid w:val="00B768CC"/>
    <w:rsid w:val="00B807F3"/>
    <w:rsid w:val="00B8180A"/>
    <w:rsid w:val="00B918F6"/>
    <w:rsid w:val="00B922B8"/>
    <w:rsid w:val="00BA1809"/>
    <w:rsid w:val="00BB0F65"/>
    <w:rsid w:val="00BB7818"/>
    <w:rsid w:val="00BC2C2A"/>
    <w:rsid w:val="00BC5847"/>
    <w:rsid w:val="00BD1615"/>
    <w:rsid w:val="00BD1708"/>
    <w:rsid w:val="00BD344E"/>
    <w:rsid w:val="00BD4494"/>
    <w:rsid w:val="00BD4B3C"/>
    <w:rsid w:val="00BE0BD3"/>
    <w:rsid w:val="00BE2660"/>
    <w:rsid w:val="00BE5976"/>
    <w:rsid w:val="00BE6E52"/>
    <w:rsid w:val="00BF04A8"/>
    <w:rsid w:val="00BF17E7"/>
    <w:rsid w:val="00BF7F7E"/>
    <w:rsid w:val="00C0217E"/>
    <w:rsid w:val="00C044E2"/>
    <w:rsid w:val="00C05180"/>
    <w:rsid w:val="00C13860"/>
    <w:rsid w:val="00C168C8"/>
    <w:rsid w:val="00C200AB"/>
    <w:rsid w:val="00C21A6F"/>
    <w:rsid w:val="00C228B7"/>
    <w:rsid w:val="00C26813"/>
    <w:rsid w:val="00C340D7"/>
    <w:rsid w:val="00C448C6"/>
    <w:rsid w:val="00C50D44"/>
    <w:rsid w:val="00C57C8C"/>
    <w:rsid w:val="00C6092D"/>
    <w:rsid w:val="00C63B84"/>
    <w:rsid w:val="00C7672B"/>
    <w:rsid w:val="00C8002A"/>
    <w:rsid w:val="00C813CA"/>
    <w:rsid w:val="00C818C3"/>
    <w:rsid w:val="00C81CA3"/>
    <w:rsid w:val="00C8208E"/>
    <w:rsid w:val="00C9579D"/>
    <w:rsid w:val="00C96388"/>
    <w:rsid w:val="00C9663A"/>
    <w:rsid w:val="00CA0AEB"/>
    <w:rsid w:val="00CB3054"/>
    <w:rsid w:val="00CB65E0"/>
    <w:rsid w:val="00CB6C19"/>
    <w:rsid w:val="00CB7FD9"/>
    <w:rsid w:val="00CC0EAF"/>
    <w:rsid w:val="00CC15B9"/>
    <w:rsid w:val="00CC28DA"/>
    <w:rsid w:val="00CC2E7F"/>
    <w:rsid w:val="00CC5641"/>
    <w:rsid w:val="00CC69AD"/>
    <w:rsid w:val="00CD1F84"/>
    <w:rsid w:val="00CD68F9"/>
    <w:rsid w:val="00CF1098"/>
    <w:rsid w:val="00CF28A4"/>
    <w:rsid w:val="00CF59A5"/>
    <w:rsid w:val="00D05609"/>
    <w:rsid w:val="00D15D8B"/>
    <w:rsid w:val="00D27F72"/>
    <w:rsid w:val="00D311A2"/>
    <w:rsid w:val="00D35A50"/>
    <w:rsid w:val="00D42F5A"/>
    <w:rsid w:val="00D43442"/>
    <w:rsid w:val="00D45D79"/>
    <w:rsid w:val="00D50053"/>
    <w:rsid w:val="00D56619"/>
    <w:rsid w:val="00D614B8"/>
    <w:rsid w:val="00D61BFC"/>
    <w:rsid w:val="00D65D36"/>
    <w:rsid w:val="00D73BFE"/>
    <w:rsid w:val="00D73DEC"/>
    <w:rsid w:val="00D74012"/>
    <w:rsid w:val="00D756F3"/>
    <w:rsid w:val="00D80857"/>
    <w:rsid w:val="00D870F9"/>
    <w:rsid w:val="00D91B55"/>
    <w:rsid w:val="00DA2C42"/>
    <w:rsid w:val="00DA37CF"/>
    <w:rsid w:val="00DA4EE4"/>
    <w:rsid w:val="00DA7DCB"/>
    <w:rsid w:val="00DB2914"/>
    <w:rsid w:val="00DC1B7A"/>
    <w:rsid w:val="00DC5933"/>
    <w:rsid w:val="00DC7D2C"/>
    <w:rsid w:val="00DD2377"/>
    <w:rsid w:val="00DD2C5B"/>
    <w:rsid w:val="00DE1037"/>
    <w:rsid w:val="00DE2713"/>
    <w:rsid w:val="00DE5AB5"/>
    <w:rsid w:val="00DE5C84"/>
    <w:rsid w:val="00DF3325"/>
    <w:rsid w:val="00DF69A0"/>
    <w:rsid w:val="00DF7400"/>
    <w:rsid w:val="00DF79CF"/>
    <w:rsid w:val="00E01018"/>
    <w:rsid w:val="00E0190D"/>
    <w:rsid w:val="00E0198A"/>
    <w:rsid w:val="00E13166"/>
    <w:rsid w:val="00E1570F"/>
    <w:rsid w:val="00E27F18"/>
    <w:rsid w:val="00E36753"/>
    <w:rsid w:val="00E40106"/>
    <w:rsid w:val="00E4096C"/>
    <w:rsid w:val="00E435C7"/>
    <w:rsid w:val="00E50322"/>
    <w:rsid w:val="00E5300C"/>
    <w:rsid w:val="00E5538C"/>
    <w:rsid w:val="00E56DA9"/>
    <w:rsid w:val="00E5725B"/>
    <w:rsid w:val="00E62B76"/>
    <w:rsid w:val="00E64197"/>
    <w:rsid w:val="00E741ED"/>
    <w:rsid w:val="00E83ACA"/>
    <w:rsid w:val="00E9026F"/>
    <w:rsid w:val="00E96911"/>
    <w:rsid w:val="00EA5E58"/>
    <w:rsid w:val="00EA65C2"/>
    <w:rsid w:val="00EA7185"/>
    <w:rsid w:val="00EB6174"/>
    <w:rsid w:val="00EB63E3"/>
    <w:rsid w:val="00EC2128"/>
    <w:rsid w:val="00EC34EC"/>
    <w:rsid w:val="00EC5138"/>
    <w:rsid w:val="00ED4427"/>
    <w:rsid w:val="00ED5AC7"/>
    <w:rsid w:val="00ED67E6"/>
    <w:rsid w:val="00EE072D"/>
    <w:rsid w:val="00EE2699"/>
    <w:rsid w:val="00EE2C50"/>
    <w:rsid w:val="00EE4034"/>
    <w:rsid w:val="00EE6A97"/>
    <w:rsid w:val="00EE716A"/>
    <w:rsid w:val="00EF0831"/>
    <w:rsid w:val="00EF117A"/>
    <w:rsid w:val="00F216A0"/>
    <w:rsid w:val="00F2239E"/>
    <w:rsid w:val="00F25F07"/>
    <w:rsid w:val="00F30094"/>
    <w:rsid w:val="00F338E7"/>
    <w:rsid w:val="00F34C0C"/>
    <w:rsid w:val="00F42A9C"/>
    <w:rsid w:val="00F53CED"/>
    <w:rsid w:val="00F54790"/>
    <w:rsid w:val="00F54D2B"/>
    <w:rsid w:val="00F74531"/>
    <w:rsid w:val="00F80CD8"/>
    <w:rsid w:val="00F82807"/>
    <w:rsid w:val="00F832BA"/>
    <w:rsid w:val="00F83D62"/>
    <w:rsid w:val="00F85402"/>
    <w:rsid w:val="00FA1E49"/>
    <w:rsid w:val="00FA59B6"/>
    <w:rsid w:val="00FB0BCE"/>
    <w:rsid w:val="00FC71F7"/>
    <w:rsid w:val="00FC7758"/>
    <w:rsid w:val="00FD1D4B"/>
    <w:rsid w:val="00FD66D7"/>
    <w:rsid w:val="00FE01BB"/>
    <w:rsid w:val="00FF37CA"/>
    <w:rsid w:val="00FF452F"/>
    <w:rsid w:val="02D29C1E"/>
    <w:rsid w:val="04CF8A7E"/>
    <w:rsid w:val="068F9838"/>
    <w:rsid w:val="072ADEED"/>
    <w:rsid w:val="07EA0067"/>
    <w:rsid w:val="095046F5"/>
    <w:rsid w:val="0B18A49B"/>
    <w:rsid w:val="0C85F51A"/>
    <w:rsid w:val="0CEFF1A4"/>
    <w:rsid w:val="0D74AD92"/>
    <w:rsid w:val="0FE9847A"/>
    <w:rsid w:val="104404DF"/>
    <w:rsid w:val="10C16425"/>
    <w:rsid w:val="15514D7F"/>
    <w:rsid w:val="15D7E9DB"/>
    <w:rsid w:val="16A00958"/>
    <w:rsid w:val="16CF3B5E"/>
    <w:rsid w:val="17ED6A6D"/>
    <w:rsid w:val="1A2EB02C"/>
    <w:rsid w:val="1C1B987C"/>
    <w:rsid w:val="1D693419"/>
    <w:rsid w:val="21DDEFD7"/>
    <w:rsid w:val="22629872"/>
    <w:rsid w:val="24133A0B"/>
    <w:rsid w:val="24BD296D"/>
    <w:rsid w:val="24D327F6"/>
    <w:rsid w:val="25D8FD24"/>
    <w:rsid w:val="270FE7EE"/>
    <w:rsid w:val="27DBC279"/>
    <w:rsid w:val="289E2ED4"/>
    <w:rsid w:val="2B674DED"/>
    <w:rsid w:val="2C01C3B5"/>
    <w:rsid w:val="2C2B1E30"/>
    <w:rsid w:val="2C3E96AD"/>
    <w:rsid w:val="2C4EBADA"/>
    <w:rsid w:val="2C5A1FB6"/>
    <w:rsid w:val="2CECF1DA"/>
    <w:rsid w:val="2CF17988"/>
    <w:rsid w:val="2D1C0987"/>
    <w:rsid w:val="2F2A10D9"/>
    <w:rsid w:val="32932D2D"/>
    <w:rsid w:val="32C6D293"/>
    <w:rsid w:val="33B027A1"/>
    <w:rsid w:val="33CA24BB"/>
    <w:rsid w:val="34585434"/>
    <w:rsid w:val="36250B2D"/>
    <w:rsid w:val="36CCE187"/>
    <w:rsid w:val="37FE09BE"/>
    <w:rsid w:val="3A58236A"/>
    <w:rsid w:val="3B38E29D"/>
    <w:rsid w:val="3BD9101C"/>
    <w:rsid w:val="3F3E27E7"/>
    <w:rsid w:val="404AA0EB"/>
    <w:rsid w:val="4069350C"/>
    <w:rsid w:val="40B7B7B1"/>
    <w:rsid w:val="411D343B"/>
    <w:rsid w:val="41651374"/>
    <w:rsid w:val="41A6CD7F"/>
    <w:rsid w:val="43708BC5"/>
    <w:rsid w:val="449D97CE"/>
    <w:rsid w:val="4565101A"/>
    <w:rsid w:val="460E00AA"/>
    <w:rsid w:val="465421DA"/>
    <w:rsid w:val="48266CD8"/>
    <w:rsid w:val="48D3E677"/>
    <w:rsid w:val="48DA7EA9"/>
    <w:rsid w:val="4BC0CA2B"/>
    <w:rsid w:val="4BEDD145"/>
    <w:rsid w:val="4CA1137E"/>
    <w:rsid w:val="4F454F1F"/>
    <w:rsid w:val="5177A4CD"/>
    <w:rsid w:val="5363BDEE"/>
    <w:rsid w:val="54D56B58"/>
    <w:rsid w:val="55634844"/>
    <w:rsid w:val="58D3700D"/>
    <w:rsid w:val="597CDA41"/>
    <w:rsid w:val="5AC4058F"/>
    <w:rsid w:val="5BBC7FC3"/>
    <w:rsid w:val="5BE4924D"/>
    <w:rsid w:val="5BEE7152"/>
    <w:rsid w:val="5E35F731"/>
    <w:rsid w:val="5F53027B"/>
    <w:rsid w:val="5F7863E1"/>
    <w:rsid w:val="5F9FAE58"/>
    <w:rsid w:val="5FDD751A"/>
    <w:rsid w:val="60450DAA"/>
    <w:rsid w:val="607BF14F"/>
    <w:rsid w:val="61C33DE1"/>
    <w:rsid w:val="625295BE"/>
    <w:rsid w:val="6462B50F"/>
    <w:rsid w:val="64D76178"/>
    <w:rsid w:val="6540E575"/>
    <w:rsid w:val="6A7BAFAC"/>
    <w:rsid w:val="6AF56AD5"/>
    <w:rsid w:val="6C64856D"/>
    <w:rsid w:val="6CA7ABFD"/>
    <w:rsid w:val="6DF9B085"/>
    <w:rsid w:val="6EFC129F"/>
    <w:rsid w:val="6FB4D294"/>
    <w:rsid w:val="71A48E4F"/>
    <w:rsid w:val="74060CF5"/>
    <w:rsid w:val="76218D70"/>
    <w:rsid w:val="78E21C8E"/>
    <w:rsid w:val="7A3B6842"/>
    <w:rsid w:val="7B085399"/>
    <w:rsid w:val="7C3325B8"/>
    <w:rsid w:val="7DB04FC3"/>
    <w:rsid w:val="7E178E11"/>
    <w:rsid w:val="7FA2B1FD"/>
    <w:rsid w:val="7FA2D598"/>
    <w:rsid w:val="7FB1BF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6F293"/>
  <w15:docId w15:val="{35EB2937-0A7E-4C54-9B68-A215DE84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7712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asciiTheme="minorHAnsi" w:eastAsia="MS Mincho" w:hAnsiTheme="minorHAnsi" w:cs="Arial"/>
      <w:bCs/>
      <w:color w:val="004563"/>
      <w:sz w:val="60"/>
      <w:szCs w:val="32"/>
      <w:lang w:eastAsia="en-US"/>
    </w:rPr>
  </w:style>
  <w:style w:type="character" w:customStyle="1" w:styleId="Kop2Char">
    <w:name w:val="Kop 2 Char"/>
    <w:basedOn w:val="Standaardalinea-lettertype"/>
    <w:link w:val="Kop2"/>
    <w:uiPriority w:val="3"/>
    <w:rsid w:val="007A0798"/>
    <w:rPr>
      <w:rFonts w:asciiTheme="minorHAnsi" w:eastAsia="MS Mincho" w:hAnsiTheme="minorHAnsi" w:cs="Arial"/>
      <w:iCs/>
      <w:color w:val="BC1413"/>
      <w:sz w:val="30"/>
      <w:szCs w:val="28"/>
      <w:lang w:eastAsia="en-US"/>
    </w:rPr>
  </w:style>
  <w:style w:type="character" w:customStyle="1" w:styleId="Kop3Char">
    <w:name w:val="Kop 3 Char"/>
    <w:basedOn w:val="Standaardalinea-lettertype"/>
    <w:link w:val="Kop3"/>
    <w:uiPriority w:val="3"/>
    <w:rsid w:val="009511C6"/>
    <w:rPr>
      <w:rFonts w:asciiTheme="minorHAnsi" w:eastAsia="MS Mincho" w:hAnsiTheme="minorHAnsi" w:cs="Arial"/>
      <w:b/>
      <w:iCs/>
      <w:color w:val="BC1413"/>
      <w:sz w:val="23"/>
      <w:szCs w:val="26"/>
      <w:lang w:eastAsia="en-US"/>
    </w:rPr>
  </w:style>
  <w:style w:type="character" w:customStyle="1" w:styleId="Kop4Char">
    <w:name w:val="Kop 4 Char"/>
    <w:basedOn w:val="Standaardalinea-lettertype"/>
    <w:link w:val="Kop4"/>
    <w:uiPriority w:val="3"/>
    <w:rsid w:val="009511C6"/>
    <w:rPr>
      <w:rFonts w:asciiTheme="minorHAnsi" w:eastAsia="MS Mincho" w:hAnsiTheme="minorHAnsi" w:cs="Arial"/>
      <w:iCs/>
      <w:color w:val="BC1413"/>
      <w:sz w:val="30"/>
      <w:szCs w:val="28"/>
      <w:lang w:eastAsia="en-US"/>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pPr>
  </w:style>
  <w:style w:type="paragraph" w:styleId="Lijstopsomteken2">
    <w:name w:val="List Bullet 2"/>
    <w:basedOn w:val="Standaard"/>
    <w:semiHidden/>
    <w:rsid w:val="00FD66D7"/>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pPr>
    <w:rPr>
      <w:b/>
      <w:iCs/>
      <w:color w:val="004563"/>
      <w:szCs w:val="18"/>
    </w:rPr>
  </w:style>
  <w:style w:type="paragraph" w:styleId="Lijstnummering">
    <w:name w:val="List Number"/>
    <w:basedOn w:val="Standaard"/>
    <w:uiPriority w:val="4"/>
    <w:qFormat/>
    <w:rsid w:val="00C9579D"/>
    <w:pPr>
      <w:numPr>
        <w:numId w:val="5"/>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99"/>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color w:val="004563"/>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Paginanummer">
    <w:name w:val="page number"/>
    <w:rsid w:val="00A77123"/>
    <w:rPr>
      <w:i/>
      <w:sz w:val="18"/>
    </w:rPr>
  </w:style>
  <w:style w:type="character" w:styleId="Verwijzingopmerking">
    <w:name w:val="annotation reference"/>
    <w:basedOn w:val="Standaardalinea-lettertype"/>
    <w:uiPriority w:val="99"/>
    <w:semiHidden/>
    <w:unhideWhenUsed/>
    <w:rsid w:val="00A77123"/>
    <w:rPr>
      <w:sz w:val="16"/>
      <w:szCs w:val="16"/>
    </w:rPr>
  </w:style>
  <w:style w:type="paragraph" w:styleId="Tekstopmerking">
    <w:name w:val="annotation text"/>
    <w:basedOn w:val="Standaard"/>
    <w:link w:val="TekstopmerkingChar"/>
    <w:uiPriority w:val="99"/>
    <w:unhideWhenUsed/>
    <w:rsid w:val="00A77123"/>
    <w:pPr>
      <w:spacing w:line="240" w:lineRule="auto"/>
    </w:pPr>
    <w:rPr>
      <w:sz w:val="20"/>
      <w:szCs w:val="20"/>
    </w:rPr>
  </w:style>
  <w:style w:type="character" w:customStyle="1" w:styleId="TekstopmerkingChar">
    <w:name w:val="Tekst opmerking Char"/>
    <w:basedOn w:val="Standaardalinea-lettertype"/>
    <w:link w:val="Tekstopmerking"/>
    <w:uiPriority w:val="99"/>
    <w:rsid w:val="00A77123"/>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A77123"/>
    <w:rPr>
      <w:b/>
      <w:bCs/>
    </w:rPr>
  </w:style>
  <w:style w:type="character" w:customStyle="1" w:styleId="OnderwerpvanopmerkingChar">
    <w:name w:val="Onderwerp van opmerking Char"/>
    <w:basedOn w:val="TekstopmerkingChar"/>
    <w:link w:val="Onderwerpvanopmerking"/>
    <w:uiPriority w:val="99"/>
    <w:semiHidden/>
    <w:rsid w:val="00A77123"/>
    <w:rPr>
      <w:rFonts w:asciiTheme="minorHAnsi" w:eastAsiaTheme="minorHAnsi" w:hAnsiTheme="minorHAnsi" w:cstheme="minorBidi"/>
      <w:b/>
      <w:bCs/>
      <w:lang w:eastAsia="en-US"/>
    </w:rPr>
  </w:style>
  <w:style w:type="paragraph" w:styleId="Revisie">
    <w:name w:val="Revision"/>
    <w:hidden/>
    <w:uiPriority w:val="99"/>
    <w:semiHidden/>
    <w:rsid w:val="00A77123"/>
    <w:pPr>
      <w:spacing w:line="240" w:lineRule="auto"/>
    </w:pPr>
    <w:rPr>
      <w:rFonts w:asciiTheme="minorHAnsi" w:eastAsiaTheme="minorHAnsi" w:hAnsiTheme="minorHAnsi" w:cstheme="minorBidi"/>
      <w:sz w:val="22"/>
      <w:szCs w:val="22"/>
      <w:lang w:eastAsia="en-US"/>
    </w:rPr>
  </w:style>
  <w:style w:type="character" w:customStyle="1" w:styleId="apple-converted-space">
    <w:name w:val="apple-converted-space"/>
    <w:basedOn w:val="Standaardalinea-lettertype"/>
    <w:rsid w:val="00A77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39014">
      <w:bodyDiv w:val="1"/>
      <w:marLeft w:val="0"/>
      <w:marRight w:val="0"/>
      <w:marTop w:val="0"/>
      <w:marBottom w:val="0"/>
      <w:divBdr>
        <w:top w:val="none" w:sz="0" w:space="0" w:color="auto"/>
        <w:left w:val="none" w:sz="0" w:space="0" w:color="auto"/>
        <w:bottom w:val="none" w:sz="0" w:space="0" w:color="auto"/>
        <w:right w:val="none" w:sz="0" w:space="0" w:color="auto"/>
      </w:divBdr>
    </w:div>
    <w:div w:id="104691114">
      <w:bodyDiv w:val="1"/>
      <w:marLeft w:val="0"/>
      <w:marRight w:val="0"/>
      <w:marTop w:val="0"/>
      <w:marBottom w:val="0"/>
      <w:divBdr>
        <w:top w:val="none" w:sz="0" w:space="0" w:color="auto"/>
        <w:left w:val="none" w:sz="0" w:space="0" w:color="auto"/>
        <w:bottom w:val="none" w:sz="0" w:space="0" w:color="auto"/>
        <w:right w:val="none" w:sz="0" w:space="0" w:color="auto"/>
      </w:divBdr>
    </w:div>
    <w:div w:id="110325084">
      <w:bodyDiv w:val="1"/>
      <w:marLeft w:val="0"/>
      <w:marRight w:val="0"/>
      <w:marTop w:val="0"/>
      <w:marBottom w:val="0"/>
      <w:divBdr>
        <w:top w:val="none" w:sz="0" w:space="0" w:color="auto"/>
        <w:left w:val="none" w:sz="0" w:space="0" w:color="auto"/>
        <w:bottom w:val="none" w:sz="0" w:space="0" w:color="auto"/>
        <w:right w:val="none" w:sz="0" w:space="0" w:color="auto"/>
      </w:divBdr>
    </w:div>
    <w:div w:id="158690565">
      <w:bodyDiv w:val="1"/>
      <w:marLeft w:val="0"/>
      <w:marRight w:val="0"/>
      <w:marTop w:val="0"/>
      <w:marBottom w:val="0"/>
      <w:divBdr>
        <w:top w:val="none" w:sz="0" w:space="0" w:color="auto"/>
        <w:left w:val="none" w:sz="0" w:space="0" w:color="auto"/>
        <w:bottom w:val="none" w:sz="0" w:space="0" w:color="auto"/>
        <w:right w:val="none" w:sz="0" w:space="0" w:color="auto"/>
      </w:divBdr>
    </w:div>
    <w:div w:id="236135432">
      <w:bodyDiv w:val="1"/>
      <w:marLeft w:val="0"/>
      <w:marRight w:val="0"/>
      <w:marTop w:val="0"/>
      <w:marBottom w:val="0"/>
      <w:divBdr>
        <w:top w:val="none" w:sz="0" w:space="0" w:color="auto"/>
        <w:left w:val="none" w:sz="0" w:space="0" w:color="auto"/>
        <w:bottom w:val="none" w:sz="0" w:space="0" w:color="auto"/>
        <w:right w:val="none" w:sz="0" w:space="0" w:color="auto"/>
      </w:divBdr>
    </w:div>
    <w:div w:id="239025321">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373699934">
      <w:bodyDiv w:val="1"/>
      <w:marLeft w:val="0"/>
      <w:marRight w:val="0"/>
      <w:marTop w:val="0"/>
      <w:marBottom w:val="0"/>
      <w:divBdr>
        <w:top w:val="none" w:sz="0" w:space="0" w:color="auto"/>
        <w:left w:val="none" w:sz="0" w:space="0" w:color="auto"/>
        <w:bottom w:val="none" w:sz="0" w:space="0" w:color="auto"/>
        <w:right w:val="none" w:sz="0" w:space="0" w:color="auto"/>
      </w:divBdr>
      <w:divsChild>
        <w:div w:id="1272274016">
          <w:marLeft w:val="0"/>
          <w:marRight w:val="0"/>
          <w:marTop w:val="0"/>
          <w:marBottom w:val="0"/>
          <w:divBdr>
            <w:top w:val="none" w:sz="0" w:space="0" w:color="auto"/>
            <w:left w:val="none" w:sz="0" w:space="0" w:color="auto"/>
            <w:bottom w:val="none" w:sz="0" w:space="0" w:color="auto"/>
            <w:right w:val="none" w:sz="0" w:space="0" w:color="auto"/>
          </w:divBdr>
        </w:div>
        <w:div w:id="1772705987">
          <w:marLeft w:val="0"/>
          <w:marRight w:val="0"/>
          <w:marTop w:val="0"/>
          <w:marBottom w:val="0"/>
          <w:divBdr>
            <w:top w:val="none" w:sz="0" w:space="0" w:color="auto"/>
            <w:left w:val="none" w:sz="0" w:space="0" w:color="auto"/>
            <w:bottom w:val="none" w:sz="0" w:space="0" w:color="auto"/>
            <w:right w:val="none" w:sz="0" w:space="0" w:color="auto"/>
          </w:divBdr>
          <w:divsChild>
            <w:div w:id="361907331">
              <w:marLeft w:val="-75"/>
              <w:marRight w:val="0"/>
              <w:marTop w:val="30"/>
              <w:marBottom w:val="30"/>
              <w:divBdr>
                <w:top w:val="none" w:sz="0" w:space="0" w:color="auto"/>
                <w:left w:val="none" w:sz="0" w:space="0" w:color="auto"/>
                <w:bottom w:val="none" w:sz="0" w:space="0" w:color="auto"/>
                <w:right w:val="none" w:sz="0" w:space="0" w:color="auto"/>
              </w:divBdr>
              <w:divsChild>
                <w:div w:id="1870408260">
                  <w:marLeft w:val="0"/>
                  <w:marRight w:val="0"/>
                  <w:marTop w:val="0"/>
                  <w:marBottom w:val="0"/>
                  <w:divBdr>
                    <w:top w:val="none" w:sz="0" w:space="0" w:color="auto"/>
                    <w:left w:val="none" w:sz="0" w:space="0" w:color="auto"/>
                    <w:bottom w:val="none" w:sz="0" w:space="0" w:color="auto"/>
                    <w:right w:val="none" w:sz="0" w:space="0" w:color="auto"/>
                  </w:divBdr>
                  <w:divsChild>
                    <w:div w:id="1936476285">
                      <w:marLeft w:val="0"/>
                      <w:marRight w:val="0"/>
                      <w:marTop w:val="0"/>
                      <w:marBottom w:val="0"/>
                      <w:divBdr>
                        <w:top w:val="none" w:sz="0" w:space="0" w:color="auto"/>
                        <w:left w:val="none" w:sz="0" w:space="0" w:color="auto"/>
                        <w:bottom w:val="none" w:sz="0" w:space="0" w:color="auto"/>
                        <w:right w:val="none" w:sz="0" w:space="0" w:color="auto"/>
                      </w:divBdr>
                    </w:div>
                  </w:divsChild>
                </w:div>
                <w:div w:id="664210229">
                  <w:marLeft w:val="0"/>
                  <w:marRight w:val="0"/>
                  <w:marTop w:val="0"/>
                  <w:marBottom w:val="0"/>
                  <w:divBdr>
                    <w:top w:val="none" w:sz="0" w:space="0" w:color="auto"/>
                    <w:left w:val="none" w:sz="0" w:space="0" w:color="auto"/>
                    <w:bottom w:val="none" w:sz="0" w:space="0" w:color="auto"/>
                    <w:right w:val="none" w:sz="0" w:space="0" w:color="auto"/>
                  </w:divBdr>
                  <w:divsChild>
                    <w:div w:id="434524984">
                      <w:marLeft w:val="0"/>
                      <w:marRight w:val="0"/>
                      <w:marTop w:val="0"/>
                      <w:marBottom w:val="0"/>
                      <w:divBdr>
                        <w:top w:val="none" w:sz="0" w:space="0" w:color="auto"/>
                        <w:left w:val="none" w:sz="0" w:space="0" w:color="auto"/>
                        <w:bottom w:val="none" w:sz="0" w:space="0" w:color="auto"/>
                        <w:right w:val="none" w:sz="0" w:space="0" w:color="auto"/>
                      </w:divBdr>
                    </w:div>
                  </w:divsChild>
                </w:div>
                <w:div w:id="175505508">
                  <w:marLeft w:val="0"/>
                  <w:marRight w:val="0"/>
                  <w:marTop w:val="0"/>
                  <w:marBottom w:val="0"/>
                  <w:divBdr>
                    <w:top w:val="none" w:sz="0" w:space="0" w:color="auto"/>
                    <w:left w:val="none" w:sz="0" w:space="0" w:color="auto"/>
                    <w:bottom w:val="none" w:sz="0" w:space="0" w:color="auto"/>
                    <w:right w:val="none" w:sz="0" w:space="0" w:color="auto"/>
                  </w:divBdr>
                  <w:divsChild>
                    <w:div w:id="237983323">
                      <w:marLeft w:val="0"/>
                      <w:marRight w:val="0"/>
                      <w:marTop w:val="0"/>
                      <w:marBottom w:val="0"/>
                      <w:divBdr>
                        <w:top w:val="none" w:sz="0" w:space="0" w:color="auto"/>
                        <w:left w:val="none" w:sz="0" w:space="0" w:color="auto"/>
                        <w:bottom w:val="none" w:sz="0" w:space="0" w:color="auto"/>
                        <w:right w:val="none" w:sz="0" w:space="0" w:color="auto"/>
                      </w:divBdr>
                    </w:div>
                  </w:divsChild>
                </w:div>
                <w:div w:id="1194537371">
                  <w:marLeft w:val="0"/>
                  <w:marRight w:val="0"/>
                  <w:marTop w:val="0"/>
                  <w:marBottom w:val="0"/>
                  <w:divBdr>
                    <w:top w:val="none" w:sz="0" w:space="0" w:color="auto"/>
                    <w:left w:val="none" w:sz="0" w:space="0" w:color="auto"/>
                    <w:bottom w:val="none" w:sz="0" w:space="0" w:color="auto"/>
                    <w:right w:val="none" w:sz="0" w:space="0" w:color="auto"/>
                  </w:divBdr>
                  <w:divsChild>
                    <w:div w:id="1983001155">
                      <w:marLeft w:val="0"/>
                      <w:marRight w:val="0"/>
                      <w:marTop w:val="0"/>
                      <w:marBottom w:val="0"/>
                      <w:divBdr>
                        <w:top w:val="none" w:sz="0" w:space="0" w:color="auto"/>
                        <w:left w:val="none" w:sz="0" w:space="0" w:color="auto"/>
                        <w:bottom w:val="none" w:sz="0" w:space="0" w:color="auto"/>
                        <w:right w:val="none" w:sz="0" w:space="0" w:color="auto"/>
                      </w:divBdr>
                    </w:div>
                  </w:divsChild>
                </w:div>
                <w:div w:id="1423799199">
                  <w:marLeft w:val="0"/>
                  <w:marRight w:val="0"/>
                  <w:marTop w:val="0"/>
                  <w:marBottom w:val="0"/>
                  <w:divBdr>
                    <w:top w:val="none" w:sz="0" w:space="0" w:color="auto"/>
                    <w:left w:val="none" w:sz="0" w:space="0" w:color="auto"/>
                    <w:bottom w:val="none" w:sz="0" w:space="0" w:color="auto"/>
                    <w:right w:val="none" w:sz="0" w:space="0" w:color="auto"/>
                  </w:divBdr>
                  <w:divsChild>
                    <w:div w:id="267010438">
                      <w:marLeft w:val="0"/>
                      <w:marRight w:val="0"/>
                      <w:marTop w:val="0"/>
                      <w:marBottom w:val="0"/>
                      <w:divBdr>
                        <w:top w:val="none" w:sz="0" w:space="0" w:color="auto"/>
                        <w:left w:val="none" w:sz="0" w:space="0" w:color="auto"/>
                        <w:bottom w:val="none" w:sz="0" w:space="0" w:color="auto"/>
                        <w:right w:val="none" w:sz="0" w:space="0" w:color="auto"/>
                      </w:divBdr>
                    </w:div>
                  </w:divsChild>
                </w:div>
                <w:div w:id="1630822863">
                  <w:marLeft w:val="0"/>
                  <w:marRight w:val="0"/>
                  <w:marTop w:val="0"/>
                  <w:marBottom w:val="0"/>
                  <w:divBdr>
                    <w:top w:val="none" w:sz="0" w:space="0" w:color="auto"/>
                    <w:left w:val="none" w:sz="0" w:space="0" w:color="auto"/>
                    <w:bottom w:val="none" w:sz="0" w:space="0" w:color="auto"/>
                    <w:right w:val="none" w:sz="0" w:space="0" w:color="auto"/>
                  </w:divBdr>
                  <w:divsChild>
                    <w:div w:id="1359507657">
                      <w:marLeft w:val="0"/>
                      <w:marRight w:val="0"/>
                      <w:marTop w:val="0"/>
                      <w:marBottom w:val="0"/>
                      <w:divBdr>
                        <w:top w:val="none" w:sz="0" w:space="0" w:color="auto"/>
                        <w:left w:val="none" w:sz="0" w:space="0" w:color="auto"/>
                        <w:bottom w:val="none" w:sz="0" w:space="0" w:color="auto"/>
                        <w:right w:val="none" w:sz="0" w:space="0" w:color="auto"/>
                      </w:divBdr>
                    </w:div>
                    <w:div w:id="1180198179">
                      <w:marLeft w:val="0"/>
                      <w:marRight w:val="0"/>
                      <w:marTop w:val="0"/>
                      <w:marBottom w:val="0"/>
                      <w:divBdr>
                        <w:top w:val="none" w:sz="0" w:space="0" w:color="auto"/>
                        <w:left w:val="none" w:sz="0" w:space="0" w:color="auto"/>
                        <w:bottom w:val="none" w:sz="0" w:space="0" w:color="auto"/>
                        <w:right w:val="none" w:sz="0" w:space="0" w:color="auto"/>
                      </w:divBdr>
                    </w:div>
                    <w:div w:id="272398359">
                      <w:marLeft w:val="0"/>
                      <w:marRight w:val="0"/>
                      <w:marTop w:val="0"/>
                      <w:marBottom w:val="0"/>
                      <w:divBdr>
                        <w:top w:val="none" w:sz="0" w:space="0" w:color="auto"/>
                        <w:left w:val="none" w:sz="0" w:space="0" w:color="auto"/>
                        <w:bottom w:val="none" w:sz="0" w:space="0" w:color="auto"/>
                        <w:right w:val="none" w:sz="0" w:space="0" w:color="auto"/>
                      </w:divBdr>
                    </w:div>
                    <w:div w:id="52168856">
                      <w:marLeft w:val="0"/>
                      <w:marRight w:val="0"/>
                      <w:marTop w:val="0"/>
                      <w:marBottom w:val="0"/>
                      <w:divBdr>
                        <w:top w:val="none" w:sz="0" w:space="0" w:color="auto"/>
                        <w:left w:val="none" w:sz="0" w:space="0" w:color="auto"/>
                        <w:bottom w:val="none" w:sz="0" w:space="0" w:color="auto"/>
                        <w:right w:val="none" w:sz="0" w:space="0" w:color="auto"/>
                      </w:divBdr>
                    </w:div>
                    <w:div w:id="19018811">
                      <w:marLeft w:val="0"/>
                      <w:marRight w:val="0"/>
                      <w:marTop w:val="0"/>
                      <w:marBottom w:val="0"/>
                      <w:divBdr>
                        <w:top w:val="none" w:sz="0" w:space="0" w:color="auto"/>
                        <w:left w:val="none" w:sz="0" w:space="0" w:color="auto"/>
                        <w:bottom w:val="none" w:sz="0" w:space="0" w:color="auto"/>
                        <w:right w:val="none" w:sz="0" w:space="0" w:color="auto"/>
                      </w:divBdr>
                    </w:div>
                    <w:div w:id="1731151143">
                      <w:marLeft w:val="0"/>
                      <w:marRight w:val="0"/>
                      <w:marTop w:val="0"/>
                      <w:marBottom w:val="0"/>
                      <w:divBdr>
                        <w:top w:val="none" w:sz="0" w:space="0" w:color="auto"/>
                        <w:left w:val="none" w:sz="0" w:space="0" w:color="auto"/>
                        <w:bottom w:val="none" w:sz="0" w:space="0" w:color="auto"/>
                        <w:right w:val="none" w:sz="0" w:space="0" w:color="auto"/>
                      </w:divBdr>
                    </w:div>
                    <w:div w:id="297954797">
                      <w:marLeft w:val="0"/>
                      <w:marRight w:val="0"/>
                      <w:marTop w:val="0"/>
                      <w:marBottom w:val="0"/>
                      <w:divBdr>
                        <w:top w:val="none" w:sz="0" w:space="0" w:color="auto"/>
                        <w:left w:val="none" w:sz="0" w:space="0" w:color="auto"/>
                        <w:bottom w:val="none" w:sz="0" w:space="0" w:color="auto"/>
                        <w:right w:val="none" w:sz="0" w:space="0" w:color="auto"/>
                      </w:divBdr>
                    </w:div>
                    <w:div w:id="1685207123">
                      <w:marLeft w:val="0"/>
                      <w:marRight w:val="0"/>
                      <w:marTop w:val="0"/>
                      <w:marBottom w:val="0"/>
                      <w:divBdr>
                        <w:top w:val="none" w:sz="0" w:space="0" w:color="auto"/>
                        <w:left w:val="none" w:sz="0" w:space="0" w:color="auto"/>
                        <w:bottom w:val="none" w:sz="0" w:space="0" w:color="auto"/>
                        <w:right w:val="none" w:sz="0" w:space="0" w:color="auto"/>
                      </w:divBdr>
                    </w:div>
                  </w:divsChild>
                </w:div>
                <w:div w:id="129329964">
                  <w:marLeft w:val="0"/>
                  <w:marRight w:val="0"/>
                  <w:marTop w:val="0"/>
                  <w:marBottom w:val="0"/>
                  <w:divBdr>
                    <w:top w:val="none" w:sz="0" w:space="0" w:color="auto"/>
                    <w:left w:val="none" w:sz="0" w:space="0" w:color="auto"/>
                    <w:bottom w:val="none" w:sz="0" w:space="0" w:color="auto"/>
                    <w:right w:val="none" w:sz="0" w:space="0" w:color="auto"/>
                  </w:divBdr>
                  <w:divsChild>
                    <w:div w:id="1801848946">
                      <w:marLeft w:val="0"/>
                      <w:marRight w:val="0"/>
                      <w:marTop w:val="0"/>
                      <w:marBottom w:val="0"/>
                      <w:divBdr>
                        <w:top w:val="none" w:sz="0" w:space="0" w:color="auto"/>
                        <w:left w:val="none" w:sz="0" w:space="0" w:color="auto"/>
                        <w:bottom w:val="none" w:sz="0" w:space="0" w:color="auto"/>
                        <w:right w:val="none" w:sz="0" w:space="0" w:color="auto"/>
                      </w:divBdr>
                    </w:div>
                  </w:divsChild>
                </w:div>
                <w:div w:id="959343021">
                  <w:marLeft w:val="0"/>
                  <w:marRight w:val="0"/>
                  <w:marTop w:val="0"/>
                  <w:marBottom w:val="0"/>
                  <w:divBdr>
                    <w:top w:val="none" w:sz="0" w:space="0" w:color="auto"/>
                    <w:left w:val="none" w:sz="0" w:space="0" w:color="auto"/>
                    <w:bottom w:val="none" w:sz="0" w:space="0" w:color="auto"/>
                    <w:right w:val="none" w:sz="0" w:space="0" w:color="auto"/>
                  </w:divBdr>
                  <w:divsChild>
                    <w:div w:id="754084489">
                      <w:marLeft w:val="0"/>
                      <w:marRight w:val="0"/>
                      <w:marTop w:val="0"/>
                      <w:marBottom w:val="0"/>
                      <w:divBdr>
                        <w:top w:val="none" w:sz="0" w:space="0" w:color="auto"/>
                        <w:left w:val="none" w:sz="0" w:space="0" w:color="auto"/>
                        <w:bottom w:val="none" w:sz="0" w:space="0" w:color="auto"/>
                        <w:right w:val="none" w:sz="0" w:space="0" w:color="auto"/>
                      </w:divBdr>
                    </w:div>
                  </w:divsChild>
                </w:div>
                <w:div w:id="31157120">
                  <w:marLeft w:val="0"/>
                  <w:marRight w:val="0"/>
                  <w:marTop w:val="0"/>
                  <w:marBottom w:val="0"/>
                  <w:divBdr>
                    <w:top w:val="none" w:sz="0" w:space="0" w:color="auto"/>
                    <w:left w:val="none" w:sz="0" w:space="0" w:color="auto"/>
                    <w:bottom w:val="none" w:sz="0" w:space="0" w:color="auto"/>
                    <w:right w:val="none" w:sz="0" w:space="0" w:color="auto"/>
                  </w:divBdr>
                  <w:divsChild>
                    <w:div w:id="868371785">
                      <w:marLeft w:val="0"/>
                      <w:marRight w:val="0"/>
                      <w:marTop w:val="0"/>
                      <w:marBottom w:val="0"/>
                      <w:divBdr>
                        <w:top w:val="none" w:sz="0" w:space="0" w:color="auto"/>
                        <w:left w:val="none" w:sz="0" w:space="0" w:color="auto"/>
                        <w:bottom w:val="none" w:sz="0" w:space="0" w:color="auto"/>
                        <w:right w:val="none" w:sz="0" w:space="0" w:color="auto"/>
                      </w:divBdr>
                    </w:div>
                    <w:div w:id="1337340794">
                      <w:marLeft w:val="0"/>
                      <w:marRight w:val="0"/>
                      <w:marTop w:val="0"/>
                      <w:marBottom w:val="0"/>
                      <w:divBdr>
                        <w:top w:val="none" w:sz="0" w:space="0" w:color="auto"/>
                        <w:left w:val="none" w:sz="0" w:space="0" w:color="auto"/>
                        <w:bottom w:val="none" w:sz="0" w:space="0" w:color="auto"/>
                        <w:right w:val="none" w:sz="0" w:space="0" w:color="auto"/>
                      </w:divBdr>
                    </w:div>
                    <w:div w:id="980118905">
                      <w:marLeft w:val="0"/>
                      <w:marRight w:val="0"/>
                      <w:marTop w:val="0"/>
                      <w:marBottom w:val="0"/>
                      <w:divBdr>
                        <w:top w:val="none" w:sz="0" w:space="0" w:color="auto"/>
                        <w:left w:val="none" w:sz="0" w:space="0" w:color="auto"/>
                        <w:bottom w:val="none" w:sz="0" w:space="0" w:color="auto"/>
                        <w:right w:val="none" w:sz="0" w:space="0" w:color="auto"/>
                      </w:divBdr>
                    </w:div>
                    <w:div w:id="1372850130">
                      <w:marLeft w:val="0"/>
                      <w:marRight w:val="0"/>
                      <w:marTop w:val="0"/>
                      <w:marBottom w:val="0"/>
                      <w:divBdr>
                        <w:top w:val="none" w:sz="0" w:space="0" w:color="auto"/>
                        <w:left w:val="none" w:sz="0" w:space="0" w:color="auto"/>
                        <w:bottom w:val="none" w:sz="0" w:space="0" w:color="auto"/>
                        <w:right w:val="none" w:sz="0" w:space="0" w:color="auto"/>
                      </w:divBdr>
                    </w:div>
                    <w:div w:id="1679502586">
                      <w:marLeft w:val="0"/>
                      <w:marRight w:val="0"/>
                      <w:marTop w:val="0"/>
                      <w:marBottom w:val="0"/>
                      <w:divBdr>
                        <w:top w:val="none" w:sz="0" w:space="0" w:color="auto"/>
                        <w:left w:val="none" w:sz="0" w:space="0" w:color="auto"/>
                        <w:bottom w:val="none" w:sz="0" w:space="0" w:color="auto"/>
                        <w:right w:val="none" w:sz="0" w:space="0" w:color="auto"/>
                      </w:divBdr>
                    </w:div>
                  </w:divsChild>
                </w:div>
                <w:div w:id="1980181604">
                  <w:marLeft w:val="0"/>
                  <w:marRight w:val="0"/>
                  <w:marTop w:val="0"/>
                  <w:marBottom w:val="0"/>
                  <w:divBdr>
                    <w:top w:val="none" w:sz="0" w:space="0" w:color="auto"/>
                    <w:left w:val="none" w:sz="0" w:space="0" w:color="auto"/>
                    <w:bottom w:val="none" w:sz="0" w:space="0" w:color="auto"/>
                    <w:right w:val="none" w:sz="0" w:space="0" w:color="auto"/>
                  </w:divBdr>
                  <w:divsChild>
                    <w:div w:id="760564310">
                      <w:marLeft w:val="0"/>
                      <w:marRight w:val="0"/>
                      <w:marTop w:val="0"/>
                      <w:marBottom w:val="0"/>
                      <w:divBdr>
                        <w:top w:val="none" w:sz="0" w:space="0" w:color="auto"/>
                        <w:left w:val="none" w:sz="0" w:space="0" w:color="auto"/>
                        <w:bottom w:val="none" w:sz="0" w:space="0" w:color="auto"/>
                        <w:right w:val="none" w:sz="0" w:space="0" w:color="auto"/>
                      </w:divBdr>
                    </w:div>
                  </w:divsChild>
                </w:div>
                <w:div w:id="1547908847">
                  <w:marLeft w:val="0"/>
                  <w:marRight w:val="0"/>
                  <w:marTop w:val="0"/>
                  <w:marBottom w:val="0"/>
                  <w:divBdr>
                    <w:top w:val="none" w:sz="0" w:space="0" w:color="auto"/>
                    <w:left w:val="none" w:sz="0" w:space="0" w:color="auto"/>
                    <w:bottom w:val="none" w:sz="0" w:space="0" w:color="auto"/>
                    <w:right w:val="none" w:sz="0" w:space="0" w:color="auto"/>
                  </w:divBdr>
                  <w:divsChild>
                    <w:div w:id="521013865">
                      <w:marLeft w:val="0"/>
                      <w:marRight w:val="0"/>
                      <w:marTop w:val="0"/>
                      <w:marBottom w:val="0"/>
                      <w:divBdr>
                        <w:top w:val="none" w:sz="0" w:space="0" w:color="auto"/>
                        <w:left w:val="none" w:sz="0" w:space="0" w:color="auto"/>
                        <w:bottom w:val="none" w:sz="0" w:space="0" w:color="auto"/>
                        <w:right w:val="none" w:sz="0" w:space="0" w:color="auto"/>
                      </w:divBdr>
                    </w:div>
                  </w:divsChild>
                </w:div>
                <w:div w:id="1634478752">
                  <w:marLeft w:val="0"/>
                  <w:marRight w:val="0"/>
                  <w:marTop w:val="0"/>
                  <w:marBottom w:val="0"/>
                  <w:divBdr>
                    <w:top w:val="none" w:sz="0" w:space="0" w:color="auto"/>
                    <w:left w:val="none" w:sz="0" w:space="0" w:color="auto"/>
                    <w:bottom w:val="none" w:sz="0" w:space="0" w:color="auto"/>
                    <w:right w:val="none" w:sz="0" w:space="0" w:color="auto"/>
                  </w:divBdr>
                  <w:divsChild>
                    <w:div w:id="357661814">
                      <w:marLeft w:val="0"/>
                      <w:marRight w:val="0"/>
                      <w:marTop w:val="0"/>
                      <w:marBottom w:val="0"/>
                      <w:divBdr>
                        <w:top w:val="none" w:sz="0" w:space="0" w:color="auto"/>
                        <w:left w:val="none" w:sz="0" w:space="0" w:color="auto"/>
                        <w:bottom w:val="none" w:sz="0" w:space="0" w:color="auto"/>
                        <w:right w:val="none" w:sz="0" w:space="0" w:color="auto"/>
                      </w:divBdr>
                    </w:div>
                    <w:div w:id="1789622026">
                      <w:marLeft w:val="0"/>
                      <w:marRight w:val="0"/>
                      <w:marTop w:val="0"/>
                      <w:marBottom w:val="0"/>
                      <w:divBdr>
                        <w:top w:val="none" w:sz="0" w:space="0" w:color="auto"/>
                        <w:left w:val="none" w:sz="0" w:space="0" w:color="auto"/>
                        <w:bottom w:val="none" w:sz="0" w:space="0" w:color="auto"/>
                        <w:right w:val="none" w:sz="0" w:space="0" w:color="auto"/>
                      </w:divBdr>
                    </w:div>
                    <w:div w:id="761879820">
                      <w:marLeft w:val="0"/>
                      <w:marRight w:val="0"/>
                      <w:marTop w:val="0"/>
                      <w:marBottom w:val="0"/>
                      <w:divBdr>
                        <w:top w:val="none" w:sz="0" w:space="0" w:color="auto"/>
                        <w:left w:val="none" w:sz="0" w:space="0" w:color="auto"/>
                        <w:bottom w:val="none" w:sz="0" w:space="0" w:color="auto"/>
                        <w:right w:val="none" w:sz="0" w:space="0" w:color="auto"/>
                      </w:divBdr>
                    </w:div>
                    <w:div w:id="1715814175">
                      <w:marLeft w:val="0"/>
                      <w:marRight w:val="0"/>
                      <w:marTop w:val="0"/>
                      <w:marBottom w:val="0"/>
                      <w:divBdr>
                        <w:top w:val="none" w:sz="0" w:space="0" w:color="auto"/>
                        <w:left w:val="none" w:sz="0" w:space="0" w:color="auto"/>
                        <w:bottom w:val="none" w:sz="0" w:space="0" w:color="auto"/>
                        <w:right w:val="none" w:sz="0" w:space="0" w:color="auto"/>
                      </w:divBdr>
                    </w:div>
                    <w:div w:id="365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2817">
          <w:marLeft w:val="0"/>
          <w:marRight w:val="0"/>
          <w:marTop w:val="0"/>
          <w:marBottom w:val="0"/>
          <w:divBdr>
            <w:top w:val="none" w:sz="0" w:space="0" w:color="auto"/>
            <w:left w:val="none" w:sz="0" w:space="0" w:color="auto"/>
            <w:bottom w:val="none" w:sz="0" w:space="0" w:color="auto"/>
            <w:right w:val="none" w:sz="0" w:space="0" w:color="auto"/>
          </w:divBdr>
        </w:div>
        <w:div w:id="941571684">
          <w:marLeft w:val="0"/>
          <w:marRight w:val="0"/>
          <w:marTop w:val="0"/>
          <w:marBottom w:val="0"/>
          <w:divBdr>
            <w:top w:val="none" w:sz="0" w:space="0" w:color="auto"/>
            <w:left w:val="none" w:sz="0" w:space="0" w:color="auto"/>
            <w:bottom w:val="none" w:sz="0" w:space="0" w:color="auto"/>
            <w:right w:val="none" w:sz="0" w:space="0" w:color="auto"/>
          </w:divBdr>
        </w:div>
      </w:divsChild>
    </w:div>
    <w:div w:id="460925894">
      <w:bodyDiv w:val="1"/>
      <w:marLeft w:val="0"/>
      <w:marRight w:val="0"/>
      <w:marTop w:val="0"/>
      <w:marBottom w:val="0"/>
      <w:divBdr>
        <w:top w:val="none" w:sz="0" w:space="0" w:color="auto"/>
        <w:left w:val="none" w:sz="0" w:space="0" w:color="auto"/>
        <w:bottom w:val="none" w:sz="0" w:space="0" w:color="auto"/>
        <w:right w:val="none" w:sz="0" w:space="0" w:color="auto"/>
      </w:divBdr>
    </w:div>
    <w:div w:id="555317706">
      <w:bodyDiv w:val="1"/>
      <w:marLeft w:val="0"/>
      <w:marRight w:val="0"/>
      <w:marTop w:val="0"/>
      <w:marBottom w:val="0"/>
      <w:divBdr>
        <w:top w:val="none" w:sz="0" w:space="0" w:color="auto"/>
        <w:left w:val="none" w:sz="0" w:space="0" w:color="auto"/>
        <w:bottom w:val="none" w:sz="0" w:space="0" w:color="auto"/>
        <w:right w:val="none" w:sz="0" w:space="0" w:color="auto"/>
      </w:divBdr>
    </w:div>
    <w:div w:id="593899163">
      <w:bodyDiv w:val="1"/>
      <w:marLeft w:val="0"/>
      <w:marRight w:val="0"/>
      <w:marTop w:val="0"/>
      <w:marBottom w:val="0"/>
      <w:divBdr>
        <w:top w:val="none" w:sz="0" w:space="0" w:color="auto"/>
        <w:left w:val="none" w:sz="0" w:space="0" w:color="auto"/>
        <w:bottom w:val="none" w:sz="0" w:space="0" w:color="auto"/>
        <w:right w:val="none" w:sz="0" w:space="0" w:color="auto"/>
      </w:divBdr>
    </w:div>
    <w:div w:id="630744018">
      <w:bodyDiv w:val="1"/>
      <w:marLeft w:val="0"/>
      <w:marRight w:val="0"/>
      <w:marTop w:val="0"/>
      <w:marBottom w:val="0"/>
      <w:divBdr>
        <w:top w:val="none" w:sz="0" w:space="0" w:color="auto"/>
        <w:left w:val="none" w:sz="0" w:space="0" w:color="auto"/>
        <w:bottom w:val="none" w:sz="0" w:space="0" w:color="auto"/>
        <w:right w:val="none" w:sz="0" w:space="0" w:color="auto"/>
      </w:divBdr>
    </w:div>
    <w:div w:id="711810570">
      <w:bodyDiv w:val="1"/>
      <w:marLeft w:val="0"/>
      <w:marRight w:val="0"/>
      <w:marTop w:val="0"/>
      <w:marBottom w:val="0"/>
      <w:divBdr>
        <w:top w:val="none" w:sz="0" w:space="0" w:color="auto"/>
        <w:left w:val="none" w:sz="0" w:space="0" w:color="auto"/>
        <w:bottom w:val="none" w:sz="0" w:space="0" w:color="auto"/>
        <w:right w:val="none" w:sz="0" w:space="0" w:color="auto"/>
      </w:divBdr>
    </w:div>
    <w:div w:id="764837470">
      <w:bodyDiv w:val="1"/>
      <w:marLeft w:val="0"/>
      <w:marRight w:val="0"/>
      <w:marTop w:val="0"/>
      <w:marBottom w:val="0"/>
      <w:divBdr>
        <w:top w:val="none" w:sz="0" w:space="0" w:color="auto"/>
        <w:left w:val="none" w:sz="0" w:space="0" w:color="auto"/>
        <w:bottom w:val="none" w:sz="0" w:space="0" w:color="auto"/>
        <w:right w:val="none" w:sz="0" w:space="0" w:color="auto"/>
      </w:divBdr>
    </w:div>
    <w:div w:id="881329969">
      <w:bodyDiv w:val="1"/>
      <w:marLeft w:val="0"/>
      <w:marRight w:val="0"/>
      <w:marTop w:val="0"/>
      <w:marBottom w:val="0"/>
      <w:divBdr>
        <w:top w:val="none" w:sz="0" w:space="0" w:color="auto"/>
        <w:left w:val="none" w:sz="0" w:space="0" w:color="auto"/>
        <w:bottom w:val="none" w:sz="0" w:space="0" w:color="auto"/>
        <w:right w:val="none" w:sz="0" w:space="0" w:color="auto"/>
      </w:divBdr>
      <w:divsChild>
        <w:div w:id="67925424">
          <w:marLeft w:val="0"/>
          <w:marRight w:val="0"/>
          <w:marTop w:val="0"/>
          <w:marBottom w:val="0"/>
          <w:divBdr>
            <w:top w:val="none" w:sz="0" w:space="0" w:color="auto"/>
            <w:left w:val="none" w:sz="0" w:space="0" w:color="auto"/>
            <w:bottom w:val="none" w:sz="0" w:space="0" w:color="auto"/>
            <w:right w:val="none" w:sz="0" w:space="0" w:color="auto"/>
          </w:divBdr>
          <w:divsChild>
            <w:div w:id="493179379">
              <w:marLeft w:val="0"/>
              <w:marRight w:val="0"/>
              <w:marTop w:val="0"/>
              <w:marBottom w:val="0"/>
              <w:divBdr>
                <w:top w:val="none" w:sz="0" w:space="0" w:color="auto"/>
                <w:left w:val="none" w:sz="0" w:space="0" w:color="auto"/>
                <w:bottom w:val="none" w:sz="0" w:space="0" w:color="auto"/>
                <w:right w:val="none" w:sz="0" w:space="0" w:color="auto"/>
              </w:divBdr>
            </w:div>
          </w:divsChild>
        </w:div>
        <w:div w:id="1039205715">
          <w:marLeft w:val="0"/>
          <w:marRight w:val="0"/>
          <w:marTop w:val="0"/>
          <w:marBottom w:val="0"/>
          <w:divBdr>
            <w:top w:val="none" w:sz="0" w:space="0" w:color="auto"/>
            <w:left w:val="none" w:sz="0" w:space="0" w:color="auto"/>
            <w:bottom w:val="none" w:sz="0" w:space="0" w:color="auto"/>
            <w:right w:val="none" w:sz="0" w:space="0" w:color="auto"/>
          </w:divBdr>
          <w:divsChild>
            <w:div w:id="377248312">
              <w:marLeft w:val="0"/>
              <w:marRight w:val="0"/>
              <w:marTop w:val="0"/>
              <w:marBottom w:val="0"/>
              <w:divBdr>
                <w:top w:val="none" w:sz="0" w:space="0" w:color="auto"/>
                <w:left w:val="none" w:sz="0" w:space="0" w:color="auto"/>
                <w:bottom w:val="none" w:sz="0" w:space="0" w:color="auto"/>
                <w:right w:val="none" w:sz="0" w:space="0" w:color="auto"/>
              </w:divBdr>
            </w:div>
          </w:divsChild>
        </w:div>
        <w:div w:id="2140881350">
          <w:marLeft w:val="0"/>
          <w:marRight w:val="0"/>
          <w:marTop w:val="0"/>
          <w:marBottom w:val="0"/>
          <w:divBdr>
            <w:top w:val="none" w:sz="0" w:space="0" w:color="auto"/>
            <w:left w:val="none" w:sz="0" w:space="0" w:color="auto"/>
            <w:bottom w:val="none" w:sz="0" w:space="0" w:color="auto"/>
            <w:right w:val="none" w:sz="0" w:space="0" w:color="auto"/>
          </w:divBdr>
          <w:divsChild>
            <w:div w:id="1375471820">
              <w:marLeft w:val="0"/>
              <w:marRight w:val="0"/>
              <w:marTop w:val="0"/>
              <w:marBottom w:val="0"/>
              <w:divBdr>
                <w:top w:val="none" w:sz="0" w:space="0" w:color="auto"/>
                <w:left w:val="none" w:sz="0" w:space="0" w:color="auto"/>
                <w:bottom w:val="none" w:sz="0" w:space="0" w:color="auto"/>
                <w:right w:val="none" w:sz="0" w:space="0" w:color="auto"/>
              </w:divBdr>
            </w:div>
          </w:divsChild>
        </w:div>
        <w:div w:id="756905992">
          <w:marLeft w:val="0"/>
          <w:marRight w:val="0"/>
          <w:marTop w:val="0"/>
          <w:marBottom w:val="0"/>
          <w:divBdr>
            <w:top w:val="none" w:sz="0" w:space="0" w:color="auto"/>
            <w:left w:val="none" w:sz="0" w:space="0" w:color="auto"/>
            <w:bottom w:val="none" w:sz="0" w:space="0" w:color="auto"/>
            <w:right w:val="none" w:sz="0" w:space="0" w:color="auto"/>
          </w:divBdr>
          <w:divsChild>
            <w:div w:id="1984313109">
              <w:marLeft w:val="0"/>
              <w:marRight w:val="0"/>
              <w:marTop w:val="0"/>
              <w:marBottom w:val="0"/>
              <w:divBdr>
                <w:top w:val="none" w:sz="0" w:space="0" w:color="auto"/>
                <w:left w:val="none" w:sz="0" w:space="0" w:color="auto"/>
                <w:bottom w:val="none" w:sz="0" w:space="0" w:color="auto"/>
                <w:right w:val="none" w:sz="0" w:space="0" w:color="auto"/>
              </w:divBdr>
            </w:div>
          </w:divsChild>
        </w:div>
        <w:div w:id="645086936">
          <w:marLeft w:val="0"/>
          <w:marRight w:val="0"/>
          <w:marTop w:val="0"/>
          <w:marBottom w:val="0"/>
          <w:divBdr>
            <w:top w:val="none" w:sz="0" w:space="0" w:color="auto"/>
            <w:left w:val="none" w:sz="0" w:space="0" w:color="auto"/>
            <w:bottom w:val="none" w:sz="0" w:space="0" w:color="auto"/>
            <w:right w:val="none" w:sz="0" w:space="0" w:color="auto"/>
          </w:divBdr>
          <w:divsChild>
            <w:div w:id="1964535737">
              <w:marLeft w:val="0"/>
              <w:marRight w:val="0"/>
              <w:marTop w:val="0"/>
              <w:marBottom w:val="0"/>
              <w:divBdr>
                <w:top w:val="none" w:sz="0" w:space="0" w:color="auto"/>
                <w:left w:val="none" w:sz="0" w:space="0" w:color="auto"/>
                <w:bottom w:val="none" w:sz="0" w:space="0" w:color="auto"/>
                <w:right w:val="none" w:sz="0" w:space="0" w:color="auto"/>
              </w:divBdr>
            </w:div>
          </w:divsChild>
        </w:div>
        <w:div w:id="373770386">
          <w:marLeft w:val="0"/>
          <w:marRight w:val="0"/>
          <w:marTop w:val="0"/>
          <w:marBottom w:val="0"/>
          <w:divBdr>
            <w:top w:val="none" w:sz="0" w:space="0" w:color="auto"/>
            <w:left w:val="none" w:sz="0" w:space="0" w:color="auto"/>
            <w:bottom w:val="none" w:sz="0" w:space="0" w:color="auto"/>
            <w:right w:val="none" w:sz="0" w:space="0" w:color="auto"/>
          </w:divBdr>
          <w:divsChild>
            <w:div w:id="2122452316">
              <w:marLeft w:val="0"/>
              <w:marRight w:val="0"/>
              <w:marTop w:val="0"/>
              <w:marBottom w:val="0"/>
              <w:divBdr>
                <w:top w:val="none" w:sz="0" w:space="0" w:color="auto"/>
                <w:left w:val="none" w:sz="0" w:space="0" w:color="auto"/>
                <w:bottom w:val="none" w:sz="0" w:space="0" w:color="auto"/>
                <w:right w:val="none" w:sz="0" w:space="0" w:color="auto"/>
              </w:divBdr>
            </w:div>
          </w:divsChild>
        </w:div>
        <w:div w:id="1398825812">
          <w:marLeft w:val="0"/>
          <w:marRight w:val="0"/>
          <w:marTop w:val="0"/>
          <w:marBottom w:val="0"/>
          <w:divBdr>
            <w:top w:val="none" w:sz="0" w:space="0" w:color="auto"/>
            <w:left w:val="none" w:sz="0" w:space="0" w:color="auto"/>
            <w:bottom w:val="none" w:sz="0" w:space="0" w:color="auto"/>
            <w:right w:val="none" w:sz="0" w:space="0" w:color="auto"/>
          </w:divBdr>
          <w:divsChild>
            <w:div w:id="842670788">
              <w:marLeft w:val="0"/>
              <w:marRight w:val="0"/>
              <w:marTop w:val="0"/>
              <w:marBottom w:val="0"/>
              <w:divBdr>
                <w:top w:val="none" w:sz="0" w:space="0" w:color="auto"/>
                <w:left w:val="none" w:sz="0" w:space="0" w:color="auto"/>
                <w:bottom w:val="none" w:sz="0" w:space="0" w:color="auto"/>
                <w:right w:val="none" w:sz="0" w:space="0" w:color="auto"/>
              </w:divBdr>
            </w:div>
          </w:divsChild>
        </w:div>
        <w:div w:id="24524380">
          <w:marLeft w:val="0"/>
          <w:marRight w:val="0"/>
          <w:marTop w:val="0"/>
          <w:marBottom w:val="0"/>
          <w:divBdr>
            <w:top w:val="none" w:sz="0" w:space="0" w:color="auto"/>
            <w:left w:val="none" w:sz="0" w:space="0" w:color="auto"/>
            <w:bottom w:val="none" w:sz="0" w:space="0" w:color="auto"/>
            <w:right w:val="none" w:sz="0" w:space="0" w:color="auto"/>
          </w:divBdr>
          <w:divsChild>
            <w:div w:id="1101605741">
              <w:marLeft w:val="0"/>
              <w:marRight w:val="0"/>
              <w:marTop w:val="0"/>
              <w:marBottom w:val="0"/>
              <w:divBdr>
                <w:top w:val="none" w:sz="0" w:space="0" w:color="auto"/>
                <w:left w:val="none" w:sz="0" w:space="0" w:color="auto"/>
                <w:bottom w:val="none" w:sz="0" w:space="0" w:color="auto"/>
                <w:right w:val="none" w:sz="0" w:space="0" w:color="auto"/>
              </w:divBdr>
            </w:div>
          </w:divsChild>
        </w:div>
        <w:div w:id="856191362">
          <w:marLeft w:val="0"/>
          <w:marRight w:val="0"/>
          <w:marTop w:val="0"/>
          <w:marBottom w:val="0"/>
          <w:divBdr>
            <w:top w:val="none" w:sz="0" w:space="0" w:color="auto"/>
            <w:left w:val="none" w:sz="0" w:space="0" w:color="auto"/>
            <w:bottom w:val="none" w:sz="0" w:space="0" w:color="auto"/>
            <w:right w:val="none" w:sz="0" w:space="0" w:color="auto"/>
          </w:divBdr>
          <w:divsChild>
            <w:div w:id="2017153288">
              <w:marLeft w:val="0"/>
              <w:marRight w:val="0"/>
              <w:marTop w:val="0"/>
              <w:marBottom w:val="0"/>
              <w:divBdr>
                <w:top w:val="none" w:sz="0" w:space="0" w:color="auto"/>
                <w:left w:val="none" w:sz="0" w:space="0" w:color="auto"/>
                <w:bottom w:val="none" w:sz="0" w:space="0" w:color="auto"/>
                <w:right w:val="none" w:sz="0" w:space="0" w:color="auto"/>
              </w:divBdr>
            </w:div>
          </w:divsChild>
        </w:div>
        <w:div w:id="1009722423">
          <w:marLeft w:val="0"/>
          <w:marRight w:val="0"/>
          <w:marTop w:val="0"/>
          <w:marBottom w:val="0"/>
          <w:divBdr>
            <w:top w:val="none" w:sz="0" w:space="0" w:color="auto"/>
            <w:left w:val="none" w:sz="0" w:space="0" w:color="auto"/>
            <w:bottom w:val="none" w:sz="0" w:space="0" w:color="auto"/>
            <w:right w:val="none" w:sz="0" w:space="0" w:color="auto"/>
          </w:divBdr>
          <w:divsChild>
            <w:div w:id="670908986">
              <w:marLeft w:val="0"/>
              <w:marRight w:val="0"/>
              <w:marTop w:val="0"/>
              <w:marBottom w:val="0"/>
              <w:divBdr>
                <w:top w:val="none" w:sz="0" w:space="0" w:color="auto"/>
                <w:left w:val="none" w:sz="0" w:space="0" w:color="auto"/>
                <w:bottom w:val="none" w:sz="0" w:space="0" w:color="auto"/>
                <w:right w:val="none" w:sz="0" w:space="0" w:color="auto"/>
              </w:divBdr>
            </w:div>
          </w:divsChild>
        </w:div>
        <w:div w:id="503977814">
          <w:marLeft w:val="0"/>
          <w:marRight w:val="0"/>
          <w:marTop w:val="0"/>
          <w:marBottom w:val="0"/>
          <w:divBdr>
            <w:top w:val="none" w:sz="0" w:space="0" w:color="auto"/>
            <w:left w:val="none" w:sz="0" w:space="0" w:color="auto"/>
            <w:bottom w:val="none" w:sz="0" w:space="0" w:color="auto"/>
            <w:right w:val="none" w:sz="0" w:space="0" w:color="auto"/>
          </w:divBdr>
          <w:divsChild>
            <w:div w:id="1775395164">
              <w:marLeft w:val="0"/>
              <w:marRight w:val="0"/>
              <w:marTop w:val="0"/>
              <w:marBottom w:val="0"/>
              <w:divBdr>
                <w:top w:val="none" w:sz="0" w:space="0" w:color="auto"/>
                <w:left w:val="none" w:sz="0" w:space="0" w:color="auto"/>
                <w:bottom w:val="none" w:sz="0" w:space="0" w:color="auto"/>
                <w:right w:val="none" w:sz="0" w:space="0" w:color="auto"/>
              </w:divBdr>
            </w:div>
          </w:divsChild>
        </w:div>
        <w:div w:id="1868761210">
          <w:marLeft w:val="0"/>
          <w:marRight w:val="0"/>
          <w:marTop w:val="0"/>
          <w:marBottom w:val="0"/>
          <w:divBdr>
            <w:top w:val="none" w:sz="0" w:space="0" w:color="auto"/>
            <w:left w:val="none" w:sz="0" w:space="0" w:color="auto"/>
            <w:bottom w:val="none" w:sz="0" w:space="0" w:color="auto"/>
            <w:right w:val="none" w:sz="0" w:space="0" w:color="auto"/>
          </w:divBdr>
          <w:divsChild>
            <w:div w:id="1413504590">
              <w:marLeft w:val="0"/>
              <w:marRight w:val="0"/>
              <w:marTop w:val="0"/>
              <w:marBottom w:val="0"/>
              <w:divBdr>
                <w:top w:val="none" w:sz="0" w:space="0" w:color="auto"/>
                <w:left w:val="none" w:sz="0" w:space="0" w:color="auto"/>
                <w:bottom w:val="none" w:sz="0" w:space="0" w:color="auto"/>
                <w:right w:val="none" w:sz="0" w:space="0" w:color="auto"/>
              </w:divBdr>
            </w:div>
          </w:divsChild>
        </w:div>
        <w:div w:id="1480420071">
          <w:marLeft w:val="0"/>
          <w:marRight w:val="0"/>
          <w:marTop w:val="0"/>
          <w:marBottom w:val="0"/>
          <w:divBdr>
            <w:top w:val="none" w:sz="0" w:space="0" w:color="auto"/>
            <w:left w:val="none" w:sz="0" w:space="0" w:color="auto"/>
            <w:bottom w:val="none" w:sz="0" w:space="0" w:color="auto"/>
            <w:right w:val="none" w:sz="0" w:space="0" w:color="auto"/>
          </w:divBdr>
          <w:divsChild>
            <w:div w:id="1179152851">
              <w:marLeft w:val="0"/>
              <w:marRight w:val="0"/>
              <w:marTop w:val="0"/>
              <w:marBottom w:val="0"/>
              <w:divBdr>
                <w:top w:val="none" w:sz="0" w:space="0" w:color="auto"/>
                <w:left w:val="none" w:sz="0" w:space="0" w:color="auto"/>
                <w:bottom w:val="none" w:sz="0" w:space="0" w:color="auto"/>
                <w:right w:val="none" w:sz="0" w:space="0" w:color="auto"/>
              </w:divBdr>
            </w:div>
          </w:divsChild>
        </w:div>
        <w:div w:id="1477264033">
          <w:marLeft w:val="0"/>
          <w:marRight w:val="0"/>
          <w:marTop w:val="0"/>
          <w:marBottom w:val="0"/>
          <w:divBdr>
            <w:top w:val="none" w:sz="0" w:space="0" w:color="auto"/>
            <w:left w:val="none" w:sz="0" w:space="0" w:color="auto"/>
            <w:bottom w:val="none" w:sz="0" w:space="0" w:color="auto"/>
            <w:right w:val="none" w:sz="0" w:space="0" w:color="auto"/>
          </w:divBdr>
          <w:divsChild>
            <w:div w:id="1178815811">
              <w:marLeft w:val="0"/>
              <w:marRight w:val="0"/>
              <w:marTop w:val="0"/>
              <w:marBottom w:val="0"/>
              <w:divBdr>
                <w:top w:val="none" w:sz="0" w:space="0" w:color="auto"/>
                <w:left w:val="none" w:sz="0" w:space="0" w:color="auto"/>
                <w:bottom w:val="none" w:sz="0" w:space="0" w:color="auto"/>
                <w:right w:val="none" w:sz="0" w:space="0" w:color="auto"/>
              </w:divBdr>
            </w:div>
            <w:div w:id="691566532">
              <w:marLeft w:val="0"/>
              <w:marRight w:val="0"/>
              <w:marTop w:val="0"/>
              <w:marBottom w:val="0"/>
              <w:divBdr>
                <w:top w:val="none" w:sz="0" w:space="0" w:color="auto"/>
                <w:left w:val="none" w:sz="0" w:space="0" w:color="auto"/>
                <w:bottom w:val="none" w:sz="0" w:space="0" w:color="auto"/>
                <w:right w:val="none" w:sz="0" w:space="0" w:color="auto"/>
              </w:divBdr>
            </w:div>
          </w:divsChild>
        </w:div>
        <w:div w:id="801654016">
          <w:marLeft w:val="0"/>
          <w:marRight w:val="0"/>
          <w:marTop w:val="0"/>
          <w:marBottom w:val="0"/>
          <w:divBdr>
            <w:top w:val="none" w:sz="0" w:space="0" w:color="auto"/>
            <w:left w:val="none" w:sz="0" w:space="0" w:color="auto"/>
            <w:bottom w:val="none" w:sz="0" w:space="0" w:color="auto"/>
            <w:right w:val="none" w:sz="0" w:space="0" w:color="auto"/>
          </w:divBdr>
          <w:divsChild>
            <w:div w:id="952052944">
              <w:marLeft w:val="0"/>
              <w:marRight w:val="0"/>
              <w:marTop w:val="0"/>
              <w:marBottom w:val="0"/>
              <w:divBdr>
                <w:top w:val="none" w:sz="0" w:space="0" w:color="auto"/>
                <w:left w:val="none" w:sz="0" w:space="0" w:color="auto"/>
                <w:bottom w:val="none" w:sz="0" w:space="0" w:color="auto"/>
                <w:right w:val="none" w:sz="0" w:space="0" w:color="auto"/>
              </w:divBdr>
            </w:div>
          </w:divsChild>
        </w:div>
        <w:div w:id="1811899771">
          <w:marLeft w:val="0"/>
          <w:marRight w:val="0"/>
          <w:marTop w:val="0"/>
          <w:marBottom w:val="0"/>
          <w:divBdr>
            <w:top w:val="none" w:sz="0" w:space="0" w:color="auto"/>
            <w:left w:val="none" w:sz="0" w:space="0" w:color="auto"/>
            <w:bottom w:val="none" w:sz="0" w:space="0" w:color="auto"/>
            <w:right w:val="none" w:sz="0" w:space="0" w:color="auto"/>
          </w:divBdr>
          <w:divsChild>
            <w:div w:id="834497323">
              <w:marLeft w:val="0"/>
              <w:marRight w:val="0"/>
              <w:marTop w:val="0"/>
              <w:marBottom w:val="0"/>
              <w:divBdr>
                <w:top w:val="none" w:sz="0" w:space="0" w:color="auto"/>
                <w:left w:val="none" w:sz="0" w:space="0" w:color="auto"/>
                <w:bottom w:val="none" w:sz="0" w:space="0" w:color="auto"/>
                <w:right w:val="none" w:sz="0" w:space="0" w:color="auto"/>
              </w:divBdr>
            </w:div>
          </w:divsChild>
        </w:div>
        <w:div w:id="689336590">
          <w:marLeft w:val="0"/>
          <w:marRight w:val="0"/>
          <w:marTop w:val="0"/>
          <w:marBottom w:val="0"/>
          <w:divBdr>
            <w:top w:val="none" w:sz="0" w:space="0" w:color="auto"/>
            <w:left w:val="none" w:sz="0" w:space="0" w:color="auto"/>
            <w:bottom w:val="none" w:sz="0" w:space="0" w:color="auto"/>
            <w:right w:val="none" w:sz="0" w:space="0" w:color="auto"/>
          </w:divBdr>
          <w:divsChild>
            <w:div w:id="1213880727">
              <w:marLeft w:val="0"/>
              <w:marRight w:val="0"/>
              <w:marTop w:val="0"/>
              <w:marBottom w:val="0"/>
              <w:divBdr>
                <w:top w:val="none" w:sz="0" w:space="0" w:color="auto"/>
                <w:left w:val="none" w:sz="0" w:space="0" w:color="auto"/>
                <w:bottom w:val="none" w:sz="0" w:space="0" w:color="auto"/>
                <w:right w:val="none" w:sz="0" w:space="0" w:color="auto"/>
              </w:divBdr>
            </w:div>
          </w:divsChild>
        </w:div>
        <w:div w:id="955059763">
          <w:marLeft w:val="0"/>
          <w:marRight w:val="0"/>
          <w:marTop w:val="0"/>
          <w:marBottom w:val="0"/>
          <w:divBdr>
            <w:top w:val="none" w:sz="0" w:space="0" w:color="auto"/>
            <w:left w:val="none" w:sz="0" w:space="0" w:color="auto"/>
            <w:bottom w:val="none" w:sz="0" w:space="0" w:color="auto"/>
            <w:right w:val="none" w:sz="0" w:space="0" w:color="auto"/>
          </w:divBdr>
          <w:divsChild>
            <w:div w:id="1599018083">
              <w:marLeft w:val="0"/>
              <w:marRight w:val="0"/>
              <w:marTop w:val="0"/>
              <w:marBottom w:val="0"/>
              <w:divBdr>
                <w:top w:val="none" w:sz="0" w:space="0" w:color="auto"/>
                <w:left w:val="none" w:sz="0" w:space="0" w:color="auto"/>
                <w:bottom w:val="none" w:sz="0" w:space="0" w:color="auto"/>
                <w:right w:val="none" w:sz="0" w:space="0" w:color="auto"/>
              </w:divBdr>
            </w:div>
          </w:divsChild>
        </w:div>
        <w:div w:id="1289899777">
          <w:marLeft w:val="0"/>
          <w:marRight w:val="0"/>
          <w:marTop w:val="0"/>
          <w:marBottom w:val="0"/>
          <w:divBdr>
            <w:top w:val="none" w:sz="0" w:space="0" w:color="auto"/>
            <w:left w:val="none" w:sz="0" w:space="0" w:color="auto"/>
            <w:bottom w:val="none" w:sz="0" w:space="0" w:color="auto"/>
            <w:right w:val="none" w:sz="0" w:space="0" w:color="auto"/>
          </w:divBdr>
          <w:divsChild>
            <w:div w:id="1100760404">
              <w:marLeft w:val="0"/>
              <w:marRight w:val="0"/>
              <w:marTop w:val="0"/>
              <w:marBottom w:val="0"/>
              <w:divBdr>
                <w:top w:val="none" w:sz="0" w:space="0" w:color="auto"/>
                <w:left w:val="none" w:sz="0" w:space="0" w:color="auto"/>
                <w:bottom w:val="none" w:sz="0" w:space="0" w:color="auto"/>
                <w:right w:val="none" w:sz="0" w:space="0" w:color="auto"/>
              </w:divBdr>
            </w:div>
          </w:divsChild>
        </w:div>
        <w:div w:id="409275348">
          <w:marLeft w:val="0"/>
          <w:marRight w:val="0"/>
          <w:marTop w:val="0"/>
          <w:marBottom w:val="0"/>
          <w:divBdr>
            <w:top w:val="none" w:sz="0" w:space="0" w:color="auto"/>
            <w:left w:val="none" w:sz="0" w:space="0" w:color="auto"/>
            <w:bottom w:val="none" w:sz="0" w:space="0" w:color="auto"/>
            <w:right w:val="none" w:sz="0" w:space="0" w:color="auto"/>
          </w:divBdr>
          <w:divsChild>
            <w:div w:id="1812403078">
              <w:marLeft w:val="0"/>
              <w:marRight w:val="0"/>
              <w:marTop w:val="0"/>
              <w:marBottom w:val="0"/>
              <w:divBdr>
                <w:top w:val="none" w:sz="0" w:space="0" w:color="auto"/>
                <w:left w:val="none" w:sz="0" w:space="0" w:color="auto"/>
                <w:bottom w:val="none" w:sz="0" w:space="0" w:color="auto"/>
                <w:right w:val="none" w:sz="0" w:space="0" w:color="auto"/>
              </w:divBdr>
            </w:div>
          </w:divsChild>
        </w:div>
        <w:div w:id="2073697547">
          <w:marLeft w:val="0"/>
          <w:marRight w:val="0"/>
          <w:marTop w:val="0"/>
          <w:marBottom w:val="0"/>
          <w:divBdr>
            <w:top w:val="none" w:sz="0" w:space="0" w:color="auto"/>
            <w:left w:val="none" w:sz="0" w:space="0" w:color="auto"/>
            <w:bottom w:val="none" w:sz="0" w:space="0" w:color="auto"/>
            <w:right w:val="none" w:sz="0" w:space="0" w:color="auto"/>
          </w:divBdr>
          <w:divsChild>
            <w:div w:id="1495296708">
              <w:marLeft w:val="0"/>
              <w:marRight w:val="0"/>
              <w:marTop w:val="0"/>
              <w:marBottom w:val="0"/>
              <w:divBdr>
                <w:top w:val="none" w:sz="0" w:space="0" w:color="auto"/>
                <w:left w:val="none" w:sz="0" w:space="0" w:color="auto"/>
                <w:bottom w:val="none" w:sz="0" w:space="0" w:color="auto"/>
                <w:right w:val="none" w:sz="0" w:space="0" w:color="auto"/>
              </w:divBdr>
            </w:div>
          </w:divsChild>
        </w:div>
        <w:div w:id="1223324057">
          <w:marLeft w:val="0"/>
          <w:marRight w:val="0"/>
          <w:marTop w:val="0"/>
          <w:marBottom w:val="0"/>
          <w:divBdr>
            <w:top w:val="none" w:sz="0" w:space="0" w:color="auto"/>
            <w:left w:val="none" w:sz="0" w:space="0" w:color="auto"/>
            <w:bottom w:val="none" w:sz="0" w:space="0" w:color="auto"/>
            <w:right w:val="none" w:sz="0" w:space="0" w:color="auto"/>
          </w:divBdr>
          <w:divsChild>
            <w:div w:id="1253582999">
              <w:marLeft w:val="0"/>
              <w:marRight w:val="0"/>
              <w:marTop w:val="0"/>
              <w:marBottom w:val="0"/>
              <w:divBdr>
                <w:top w:val="none" w:sz="0" w:space="0" w:color="auto"/>
                <w:left w:val="none" w:sz="0" w:space="0" w:color="auto"/>
                <w:bottom w:val="none" w:sz="0" w:space="0" w:color="auto"/>
                <w:right w:val="none" w:sz="0" w:space="0" w:color="auto"/>
              </w:divBdr>
            </w:div>
          </w:divsChild>
        </w:div>
        <w:div w:id="1775781704">
          <w:marLeft w:val="0"/>
          <w:marRight w:val="0"/>
          <w:marTop w:val="0"/>
          <w:marBottom w:val="0"/>
          <w:divBdr>
            <w:top w:val="none" w:sz="0" w:space="0" w:color="auto"/>
            <w:left w:val="none" w:sz="0" w:space="0" w:color="auto"/>
            <w:bottom w:val="none" w:sz="0" w:space="0" w:color="auto"/>
            <w:right w:val="none" w:sz="0" w:space="0" w:color="auto"/>
          </w:divBdr>
          <w:divsChild>
            <w:div w:id="882792270">
              <w:marLeft w:val="0"/>
              <w:marRight w:val="0"/>
              <w:marTop w:val="0"/>
              <w:marBottom w:val="0"/>
              <w:divBdr>
                <w:top w:val="none" w:sz="0" w:space="0" w:color="auto"/>
                <w:left w:val="none" w:sz="0" w:space="0" w:color="auto"/>
                <w:bottom w:val="none" w:sz="0" w:space="0" w:color="auto"/>
                <w:right w:val="none" w:sz="0" w:space="0" w:color="auto"/>
              </w:divBdr>
            </w:div>
          </w:divsChild>
        </w:div>
        <w:div w:id="498233995">
          <w:marLeft w:val="0"/>
          <w:marRight w:val="0"/>
          <w:marTop w:val="0"/>
          <w:marBottom w:val="0"/>
          <w:divBdr>
            <w:top w:val="none" w:sz="0" w:space="0" w:color="auto"/>
            <w:left w:val="none" w:sz="0" w:space="0" w:color="auto"/>
            <w:bottom w:val="none" w:sz="0" w:space="0" w:color="auto"/>
            <w:right w:val="none" w:sz="0" w:space="0" w:color="auto"/>
          </w:divBdr>
          <w:divsChild>
            <w:div w:id="1064916552">
              <w:marLeft w:val="0"/>
              <w:marRight w:val="0"/>
              <w:marTop w:val="0"/>
              <w:marBottom w:val="0"/>
              <w:divBdr>
                <w:top w:val="none" w:sz="0" w:space="0" w:color="auto"/>
                <w:left w:val="none" w:sz="0" w:space="0" w:color="auto"/>
                <w:bottom w:val="none" w:sz="0" w:space="0" w:color="auto"/>
                <w:right w:val="none" w:sz="0" w:space="0" w:color="auto"/>
              </w:divBdr>
            </w:div>
          </w:divsChild>
        </w:div>
        <w:div w:id="510340350">
          <w:marLeft w:val="0"/>
          <w:marRight w:val="0"/>
          <w:marTop w:val="0"/>
          <w:marBottom w:val="0"/>
          <w:divBdr>
            <w:top w:val="none" w:sz="0" w:space="0" w:color="auto"/>
            <w:left w:val="none" w:sz="0" w:space="0" w:color="auto"/>
            <w:bottom w:val="none" w:sz="0" w:space="0" w:color="auto"/>
            <w:right w:val="none" w:sz="0" w:space="0" w:color="auto"/>
          </w:divBdr>
          <w:divsChild>
            <w:div w:id="15636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3354">
      <w:bodyDiv w:val="1"/>
      <w:marLeft w:val="0"/>
      <w:marRight w:val="0"/>
      <w:marTop w:val="0"/>
      <w:marBottom w:val="0"/>
      <w:divBdr>
        <w:top w:val="none" w:sz="0" w:space="0" w:color="auto"/>
        <w:left w:val="none" w:sz="0" w:space="0" w:color="auto"/>
        <w:bottom w:val="none" w:sz="0" w:space="0" w:color="auto"/>
        <w:right w:val="none" w:sz="0" w:space="0" w:color="auto"/>
      </w:divBdr>
    </w:div>
    <w:div w:id="898055910">
      <w:bodyDiv w:val="1"/>
      <w:marLeft w:val="0"/>
      <w:marRight w:val="0"/>
      <w:marTop w:val="0"/>
      <w:marBottom w:val="0"/>
      <w:divBdr>
        <w:top w:val="none" w:sz="0" w:space="0" w:color="auto"/>
        <w:left w:val="none" w:sz="0" w:space="0" w:color="auto"/>
        <w:bottom w:val="none" w:sz="0" w:space="0" w:color="auto"/>
        <w:right w:val="none" w:sz="0" w:space="0" w:color="auto"/>
      </w:divBdr>
    </w:div>
    <w:div w:id="1209684760">
      <w:bodyDiv w:val="1"/>
      <w:marLeft w:val="0"/>
      <w:marRight w:val="0"/>
      <w:marTop w:val="0"/>
      <w:marBottom w:val="0"/>
      <w:divBdr>
        <w:top w:val="none" w:sz="0" w:space="0" w:color="auto"/>
        <w:left w:val="none" w:sz="0" w:space="0" w:color="auto"/>
        <w:bottom w:val="none" w:sz="0" w:space="0" w:color="auto"/>
        <w:right w:val="none" w:sz="0" w:space="0" w:color="auto"/>
      </w:divBdr>
      <w:divsChild>
        <w:div w:id="453014483">
          <w:marLeft w:val="0"/>
          <w:marRight w:val="0"/>
          <w:marTop w:val="0"/>
          <w:marBottom w:val="0"/>
          <w:divBdr>
            <w:top w:val="none" w:sz="0" w:space="0" w:color="auto"/>
            <w:left w:val="none" w:sz="0" w:space="0" w:color="auto"/>
            <w:bottom w:val="none" w:sz="0" w:space="0" w:color="auto"/>
            <w:right w:val="none" w:sz="0" w:space="0" w:color="auto"/>
          </w:divBdr>
        </w:div>
        <w:div w:id="675573603">
          <w:marLeft w:val="0"/>
          <w:marRight w:val="0"/>
          <w:marTop w:val="0"/>
          <w:marBottom w:val="0"/>
          <w:divBdr>
            <w:top w:val="none" w:sz="0" w:space="0" w:color="auto"/>
            <w:left w:val="none" w:sz="0" w:space="0" w:color="auto"/>
            <w:bottom w:val="none" w:sz="0" w:space="0" w:color="auto"/>
            <w:right w:val="none" w:sz="0" w:space="0" w:color="auto"/>
          </w:divBdr>
          <w:divsChild>
            <w:div w:id="2016953720">
              <w:marLeft w:val="-75"/>
              <w:marRight w:val="0"/>
              <w:marTop w:val="30"/>
              <w:marBottom w:val="30"/>
              <w:divBdr>
                <w:top w:val="none" w:sz="0" w:space="0" w:color="auto"/>
                <w:left w:val="none" w:sz="0" w:space="0" w:color="auto"/>
                <w:bottom w:val="none" w:sz="0" w:space="0" w:color="auto"/>
                <w:right w:val="none" w:sz="0" w:space="0" w:color="auto"/>
              </w:divBdr>
              <w:divsChild>
                <w:div w:id="974332238">
                  <w:marLeft w:val="0"/>
                  <w:marRight w:val="0"/>
                  <w:marTop w:val="0"/>
                  <w:marBottom w:val="0"/>
                  <w:divBdr>
                    <w:top w:val="none" w:sz="0" w:space="0" w:color="auto"/>
                    <w:left w:val="none" w:sz="0" w:space="0" w:color="auto"/>
                    <w:bottom w:val="none" w:sz="0" w:space="0" w:color="auto"/>
                    <w:right w:val="none" w:sz="0" w:space="0" w:color="auto"/>
                  </w:divBdr>
                  <w:divsChild>
                    <w:div w:id="226841711">
                      <w:marLeft w:val="0"/>
                      <w:marRight w:val="0"/>
                      <w:marTop w:val="0"/>
                      <w:marBottom w:val="0"/>
                      <w:divBdr>
                        <w:top w:val="none" w:sz="0" w:space="0" w:color="auto"/>
                        <w:left w:val="none" w:sz="0" w:space="0" w:color="auto"/>
                        <w:bottom w:val="none" w:sz="0" w:space="0" w:color="auto"/>
                        <w:right w:val="none" w:sz="0" w:space="0" w:color="auto"/>
                      </w:divBdr>
                    </w:div>
                  </w:divsChild>
                </w:div>
                <w:div w:id="566458007">
                  <w:marLeft w:val="0"/>
                  <w:marRight w:val="0"/>
                  <w:marTop w:val="0"/>
                  <w:marBottom w:val="0"/>
                  <w:divBdr>
                    <w:top w:val="none" w:sz="0" w:space="0" w:color="auto"/>
                    <w:left w:val="none" w:sz="0" w:space="0" w:color="auto"/>
                    <w:bottom w:val="none" w:sz="0" w:space="0" w:color="auto"/>
                    <w:right w:val="none" w:sz="0" w:space="0" w:color="auto"/>
                  </w:divBdr>
                  <w:divsChild>
                    <w:div w:id="823543530">
                      <w:marLeft w:val="0"/>
                      <w:marRight w:val="0"/>
                      <w:marTop w:val="0"/>
                      <w:marBottom w:val="0"/>
                      <w:divBdr>
                        <w:top w:val="none" w:sz="0" w:space="0" w:color="auto"/>
                        <w:left w:val="none" w:sz="0" w:space="0" w:color="auto"/>
                        <w:bottom w:val="none" w:sz="0" w:space="0" w:color="auto"/>
                        <w:right w:val="none" w:sz="0" w:space="0" w:color="auto"/>
                      </w:divBdr>
                    </w:div>
                  </w:divsChild>
                </w:div>
                <w:div w:id="1533760089">
                  <w:marLeft w:val="0"/>
                  <w:marRight w:val="0"/>
                  <w:marTop w:val="0"/>
                  <w:marBottom w:val="0"/>
                  <w:divBdr>
                    <w:top w:val="none" w:sz="0" w:space="0" w:color="auto"/>
                    <w:left w:val="none" w:sz="0" w:space="0" w:color="auto"/>
                    <w:bottom w:val="none" w:sz="0" w:space="0" w:color="auto"/>
                    <w:right w:val="none" w:sz="0" w:space="0" w:color="auto"/>
                  </w:divBdr>
                  <w:divsChild>
                    <w:div w:id="1000237052">
                      <w:marLeft w:val="0"/>
                      <w:marRight w:val="0"/>
                      <w:marTop w:val="0"/>
                      <w:marBottom w:val="0"/>
                      <w:divBdr>
                        <w:top w:val="none" w:sz="0" w:space="0" w:color="auto"/>
                        <w:left w:val="none" w:sz="0" w:space="0" w:color="auto"/>
                        <w:bottom w:val="none" w:sz="0" w:space="0" w:color="auto"/>
                        <w:right w:val="none" w:sz="0" w:space="0" w:color="auto"/>
                      </w:divBdr>
                    </w:div>
                  </w:divsChild>
                </w:div>
                <w:div w:id="535774027">
                  <w:marLeft w:val="0"/>
                  <w:marRight w:val="0"/>
                  <w:marTop w:val="0"/>
                  <w:marBottom w:val="0"/>
                  <w:divBdr>
                    <w:top w:val="none" w:sz="0" w:space="0" w:color="auto"/>
                    <w:left w:val="none" w:sz="0" w:space="0" w:color="auto"/>
                    <w:bottom w:val="none" w:sz="0" w:space="0" w:color="auto"/>
                    <w:right w:val="none" w:sz="0" w:space="0" w:color="auto"/>
                  </w:divBdr>
                  <w:divsChild>
                    <w:div w:id="1210797519">
                      <w:marLeft w:val="0"/>
                      <w:marRight w:val="0"/>
                      <w:marTop w:val="0"/>
                      <w:marBottom w:val="0"/>
                      <w:divBdr>
                        <w:top w:val="none" w:sz="0" w:space="0" w:color="auto"/>
                        <w:left w:val="none" w:sz="0" w:space="0" w:color="auto"/>
                        <w:bottom w:val="none" w:sz="0" w:space="0" w:color="auto"/>
                        <w:right w:val="none" w:sz="0" w:space="0" w:color="auto"/>
                      </w:divBdr>
                    </w:div>
                  </w:divsChild>
                </w:div>
                <w:div w:id="182744498">
                  <w:marLeft w:val="0"/>
                  <w:marRight w:val="0"/>
                  <w:marTop w:val="0"/>
                  <w:marBottom w:val="0"/>
                  <w:divBdr>
                    <w:top w:val="none" w:sz="0" w:space="0" w:color="auto"/>
                    <w:left w:val="none" w:sz="0" w:space="0" w:color="auto"/>
                    <w:bottom w:val="none" w:sz="0" w:space="0" w:color="auto"/>
                    <w:right w:val="none" w:sz="0" w:space="0" w:color="auto"/>
                  </w:divBdr>
                  <w:divsChild>
                    <w:div w:id="884373666">
                      <w:marLeft w:val="0"/>
                      <w:marRight w:val="0"/>
                      <w:marTop w:val="0"/>
                      <w:marBottom w:val="0"/>
                      <w:divBdr>
                        <w:top w:val="none" w:sz="0" w:space="0" w:color="auto"/>
                        <w:left w:val="none" w:sz="0" w:space="0" w:color="auto"/>
                        <w:bottom w:val="none" w:sz="0" w:space="0" w:color="auto"/>
                        <w:right w:val="none" w:sz="0" w:space="0" w:color="auto"/>
                      </w:divBdr>
                    </w:div>
                  </w:divsChild>
                </w:div>
                <w:div w:id="800999245">
                  <w:marLeft w:val="0"/>
                  <w:marRight w:val="0"/>
                  <w:marTop w:val="0"/>
                  <w:marBottom w:val="0"/>
                  <w:divBdr>
                    <w:top w:val="none" w:sz="0" w:space="0" w:color="auto"/>
                    <w:left w:val="none" w:sz="0" w:space="0" w:color="auto"/>
                    <w:bottom w:val="none" w:sz="0" w:space="0" w:color="auto"/>
                    <w:right w:val="none" w:sz="0" w:space="0" w:color="auto"/>
                  </w:divBdr>
                  <w:divsChild>
                    <w:div w:id="1476099693">
                      <w:marLeft w:val="0"/>
                      <w:marRight w:val="0"/>
                      <w:marTop w:val="0"/>
                      <w:marBottom w:val="0"/>
                      <w:divBdr>
                        <w:top w:val="none" w:sz="0" w:space="0" w:color="auto"/>
                        <w:left w:val="none" w:sz="0" w:space="0" w:color="auto"/>
                        <w:bottom w:val="none" w:sz="0" w:space="0" w:color="auto"/>
                        <w:right w:val="none" w:sz="0" w:space="0" w:color="auto"/>
                      </w:divBdr>
                    </w:div>
                    <w:div w:id="797575744">
                      <w:marLeft w:val="0"/>
                      <w:marRight w:val="0"/>
                      <w:marTop w:val="0"/>
                      <w:marBottom w:val="0"/>
                      <w:divBdr>
                        <w:top w:val="none" w:sz="0" w:space="0" w:color="auto"/>
                        <w:left w:val="none" w:sz="0" w:space="0" w:color="auto"/>
                        <w:bottom w:val="none" w:sz="0" w:space="0" w:color="auto"/>
                        <w:right w:val="none" w:sz="0" w:space="0" w:color="auto"/>
                      </w:divBdr>
                    </w:div>
                    <w:div w:id="281612581">
                      <w:marLeft w:val="0"/>
                      <w:marRight w:val="0"/>
                      <w:marTop w:val="0"/>
                      <w:marBottom w:val="0"/>
                      <w:divBdr>
                        <w:top w:val="none" w:sz="0" w:space="0" w:color="auto"/>
                        <w:left w:val="none" w:sz="0" w:space="0" w:color="auto"/>
                        <w:bottom w:val="none" w:sz="0" w:space="0" w:color="auto"/>
                        <w:right w:val="none" w:sz="0" w:space="0" w:color="auto"/>
                      </w:divBdr>
                    </w:div>
                    <w:div w:id="1346515250">
                      <w:marLeft w:val="0"/>
                      <w:marRight w:val="0"/>
                      <w:marTop w:val="0"/>
                      <w:marBottom w:val="0"/>
                      <w:divBdr>
                        <w:top w:val="none" w:sz="0" w:space="0" w:color="auto"/>
                        <w:left w:val="none" w:sz="0" w:space="0" w:color="auto"/>
                        <w:bottom w:val="none" w:sz="0" w:space="0" w:color="auto"/>
                        <w:right w:val="none" w:sz="0" w:space="0" w:color="auto"/>
                      </w:divBdr>
                    </w:div>
                    <w:div w:id="1497528381">
                      <w:marLeft w:val="0"/>
                      <w:marRight w:val="0"/>
                      <w:marTop w:val="0"/>
                      <w:marBottom w:val="0"/>
                      <w:divBdr>
                        <w:top w:val="none" w:sz="0" w:space="0" w:color="auto"/>
                        <w:left w:val="none" w:sz="0" w:space="0" w:color="auto"/>
                        <w:bottom w:val="none" w:sz="0" w:space="0" w:color="auto"/>
                        <w:right w:val="none" w:sz="0" w:space="0" w:color="auto"/>
                      </w:divBdr>
                    </w:div>
                    <w:div w:id="335808972">
                      <w:marLeft w:val="0"/>
                      <w:marRight w:val="0"/>
                      <w:marTop w:val="0"/>
                      <w:marBottom w:val="0"/>
                      <w:divBdr>
                        <w:top w:val="none" w:sz="0" w:space="0" w:color="auto"/>
                        <w:left w:val="none" w:sz="0" w:space="0" w:color="auto"/>
                        <w:bottom w:val="none" w:sz="0" w:space="0" w:color="auto"/>
                        <w:right w:val="none" w:sz="0" w:space="0" w:color="auto"/>
                      </w:divBdr>
                    </w:div>
                    <w:div w:id="484128386">
                      <w:marLeft w:val="0"/>
                      <w:marRight w:val="0"/>
                      <w:marTop w:val="0"/>
                      <w:marBottom w:val="0"/>
                      <w:divBdr>
                        <w:top w:val="none" w:sz="0" w:space="0" w:color="auto"/>
                        <w:left w:val="none" w:sz="0" w:space="0" w:color="auto"/>
                        <w:bottom w:val="none" w:sz="0" w:space="0" w:color="auto"/>
                        <w:right w:val="none" w:sz="0" w:space="0" w:color="auto"/>
                      </w:divBdr>
                    </w:div>
                    <w:div w:id="579801030">
                      <w:marLeft w:val="0"/>
                      <w:marRight w:val="0"/>
                      <w:marTop w:val="0"/>
                      <w:marBottom w:val="0"/>
                      <w:divBdr>
                        <w:top w:val="none" w:sz="0" w:space="0" w:color="auto"/>
                        <w:left w:val="none" w:sz="0" w:space="0" w:color="auto"/>
                        <w:bottom w:val="none" w:sz="0" w:space="0" w:color="auto"/>
                        <w:right w:val="none" w:sz="0" w:space="0" w:color="auto"/>
                      </w:divBdr>
                    </w:div>
                  </w:divsChild>
                </w:div>
                <w:div w:id="2059355589">
                  <w:marLeft w:val="0"/>
                  <w:marRight w:val="0"/>
                  <w:marTop w:val="0"/>
                  <w:marBottom w:val="0"/>
                  <w:divBdr>
                    <w:top w:val="none" w:sz="0" w:space="0" w:color="auto"/>
                    <w:left w:val="none" w:sz="0" w:space="0" w:color="auto"/>
                    <w:bottom w:val="none" w:sz="0" w:space="0" w:color="auto"/>
                    <w:right w:val="none" w:sz="0" w:space="0" w:color="auto"/>
                  </w:divBdr>
                  <w:divsChild>
                    <w:div w:id="2038119461">
                      <w:marLeft w:val="0"/>
                      <w:marRight w:val="0"/>
                      <w:marTop w:val="0"/>
                      <w:marBottom w:val="0"/>
                      <w:divBdr>
                        <w:top w:val="none" w:sz="0" w:space="0" w:color="auto"/>
                        <w:left w:val="none" w:sz="0" w:space="0" w:color="auto"/>
                        <w:bottom w:val="none" w:sz="0" w:space="0" w:color="auto"/>
                        <w:right w:val="none" w:sz="0" w:space="0" w:color="auto"/>
                      </w:divBdr>
                    </w:div>
                  </w:divsChild>
                </w:div>
                <w:div w:id="1930850676">
                  <w:marLeft w:val="0"/>
                  <w:marRight w:val="0"/>
                  <w:marTop w:val="0"/>
                  <w:marBottom w:val="0"/>
                  <w:divBdr>
                    <w:top w:val="none" w:sz="0" w:space="0" w:color="auto"/>
                    <w:left w:val="none" w:sz="0" w:space="0" w:color="auto"/>
                    <w:bottom w:val="none" w:sz="0" w:space="0" w:color="auto"/>
                    <w:right w:val="none" w:sz="0" w:space="0" w:color="auto"/>
                  </w:divBdr>
                  <w:divsChild>
                    <w:div w:id="1157577899">
                      <w:marLeft w:val="0"/>
                      <w:marRight w:val="0"/>
                      <w:marTop w:val="0"/>
                      <w:marBottom w:val="0"/>
                      <w:divBdr>
                        <w:top w:val="none" w:sz="0" w:space="0" w:color="auto"/>
                        <w:left w:val="none" w:sz="0" w:space="0" w:color="auto"/>
                        <w:bottom w:val="none" w:sz="0" w:space="0" w:color="auto"/>
                        <w:right w:val="none" w:sz="0" w:space="0" w:color="auto"/>
                      </w:divBdr>
                    </w:div>
                  </w:divsChild>
                </w:div>
                <w:div w:id="303780723">
                  <w:marLeft w:val="0"/>
                  <w:marRight w:val="0"/>
                  <w:marTop w:val="0"/>
                  <w:marBottom w:val="0"/>
                  <w:divBdr>
                    <w:top w:val="none" w:sz="0" w:space="0" w:color="auto"/>
                    <w:left w:val="none" w:sz="0" w:space="0" w:color="auto"/>
                    <w:bottom w:val="none" w:sz="0" w:space="0" w:color="auto"/>
                    <w:right w:val="none" w:sz="0" w:space="0" w:color="auto"/>
                  </w:divBdr>
                  <w:divsChild>
                    <w:div w:id="1916546285">
                      <w:marLeft w:val="0"/>
                      <w:marRight w:val="0"/>
                      <w:marTop w:val="0"/>
                      <w:marBottom w:val="0"/>
                      <w:divBdr>
                        <w:top w:val="none" w:sz="0" w:space="0" w:color="auto"/>
                        <w:left w:val="none" w:sz="0" w:space="0" w:color="auto"/>
                        <w:bottom w:val="none" w:sz="0" w:space="0" w:color="auto"/>
                        <w:right w:val="none" w:sz="0" w:space="0" w:color="auto"/>
                      </w:divBdr>
                    </w:div>
                    <w:div w:id="782769566">
                      <w:marLeft w:val="0"/>
                      <w:marRight w:val="0"/>
                      <w:marTop w:val="0"/>
                      <w:marBottom w:val="0"/>
                      <w:divBdr>
                        <w:top w:val="none" w:sz="0" w:space="0" w:color="auto"/>
                        <w:left w:val="none" w:sz="0" w:space="0" w:color="auto"/>
                        <w:bottom w:val="none" w:sz="0" w:space="0" w:color="auto"/>
                        <w:right w:val="none" w:sz="0" w:space="0" w:color="auto"/>
                      </w:divBdr>
                    </w:div>
                    <w:div w:id="2038701464">
                      <w:marLeft w:val="0"/>
                      <w:marRight w:val="0"/>
                      <w:marTop w:val="0"/>
                      <w:marBottom w:val="0"/>
                      <w:divBdr>
                        <w:top w:val="none" w:sz="0" w:space="0" w:color="auto"/>
                        <w:left w:val="none" w:sz="0" w:space="0" w:color="auto"/>
                        <w:bottom w:val="none" w:sz="0" w:space="0" w:color="auto"/>
                        <w:right w:val="none" w:sz="0" w:space="0" w:color="auto"/>
                      </w:divBdr>
                    </w:div>
                    <w:div w:id="2006398096">
                      <w:marLeft w:val="0"/>
                      <w:marRight w:val="0"/>
                      <w:marTop w:val="0"/>
                      <w:marBottom w:val="0"/>
                      <w:divBdr>
                        <w:top w:val="none" w:sz="0" w:space="0" w:color="auto"/>
                        <w:left w:val="none" w:sz="0" w:space="0" w:color="auto"/>
                        <w:bottom w:val="none" w:sz="0" w:space="0" w:color="auto"/>
                        <w:right w:val="none" w:sz="0" w:space="0" w:color="auto"/>
                      </w:divBdr>
                    </w:div>
                    <w:div w:id="2126920268">
                      <w:marLeft w:val="0"/>
                      <w:marRight w:val="0"/>
                      <w:marTop w:val="0"/>
                      <w:marBottom w:val="0"/>
                      <w:divBdr>
                        <w:top w:val="none" w:sz="0" w:space="0" w:color="auto"/>
                        <w:left w:val="none" w:sz="0" w:space="0" w:color="auto"/>
                        <w:bottom w:val="none" w:sz="0" w:space="0" w:color="auto"/>
                        <w:right w:val="none" w:sz="0" w:space="0" w:color="auto"/>
                      </w:divBdr>
                    </w:div>
                  </w:divsChild>
                </w:div>
                <w:div w:id="1120876288">
                  <w:marLeft w:val="0"/>
                  <w:marRight w:val="0"/>
                  <w:marTop w:val="0"/>
                  <w:marBottom w:val="0"/>
                  <w:divBdr>
                    <w:top w:val="none" w:sz="0" w:space="0" w:color="auto"/>
                    <w:left w:val="none" w:sz="0" w:space="0" w:color="auto"/>
                    <w:bottom w:val="none" w:sz="0" w:space="0" w:color="auto"/>
                    <w:right w:val="none" w:sz="0" w:space="0" w:color="auto"/>
                  </w:divBdr>
                  <w:divsChild>
                    <w:div w:id="2071340353">
                      <w:marLeft w:val="0"/>
                      <w:marRight w:val="0"/>
                      <w:marTop w:val="0"/>
                      <w:marBottom w:val="0"/>
                      <w:divBdr>
                        <w:top w:val="none" w:sz="0" w:space="0" w:color="auto"/>
                        <w:left w:val="none" w:sz="0" w:space="0" w:color="auto"/>
                        <w:bottom w:val="none" w:sz="0" w:space="0" w:color="auto"/>
                        <w:right w:val="none" w:sz="0" w:space="0" w:color="auto"/>
                      </w:divBdr>
                    </w:div>
                  </w:divsChild>
                </w:div>
                <w:div w:id="154154724">
                  <w:marLeft w:val="0"/>
                  <w:marRight w:val="0"/>
                  <w:marTop w:val="0"/>
                  <w:marBottom w:val="0"/>
                  <w:divBdr>
                    <w:top w:val="none" w:sz="0" w:space="0" w:color="auto"/>
                    <w:left w:val="none" w:sz="0" w:space="0" w:color="auto"/>
                    <w:bottom w:val="none" w:sz="0" w:space="0" w:color="auto"/>
                    <w:right w:val="none" w:sz="0" w:space="0" w:color="auto"/>
                  </w:divBdr>
                  <w:divsChild>
                    <w:div w:id="10306488">
                      <w:marLeft w:val="0"/>
                      <w:marRight w:val="0"/>
                      <w:marTop w:val="0"/>
                      <w:marBottom w:val="0"/>
                      <w:divBdr>
                        <w:top w:val="none" w:sz="0" w:space="0" w:color="auto"/>
                        <w:left w:val="none" w:sz="0" w:space="0" w:color="auto"/>
                        <w:bottom w:val="none" w:sz="0" w:space="0" w:color="auto"/>
                        <w:right w:val="none" w:sz="0" w:space="0" w:color="auto"/>
                      </w:divBdr>
                    </w:div>
                  </w:divsChild>
                </w:div>
                <w:div w:id="2127044592">
                  <w:marLeft w:val="0"/>
                  <w:marRight w:val="0"/>
                  <w:marTop w:val="0"/>
                  <w:marBottom w:val="0"/>
                  <w:divBdr>
                    <w:top w:val="none" w:sz="0" w:space="0" w:color="auto"/>
                    <w:left w:val="none" w:sz="0" w:space="0" w:color="auto"/>
                    <w:bottom w:val="none" w:sz="0" w:space="0" w:color="auto"/>
                    <w:right w:val="none" w:sz="0" w:space="0" w:color="auto"/>
                  </w:divBdr>
                  <w:divsChild>
                    <w:div w:id="1334651837">
                      <w:marLeft w:val="0"/>
                      <w:marRight w:val="0"/>
                      <w:marTop w:val="0"/>
                      <w:marBottom w:val="0"/>
                      <w:divBdr>
                        <w:top w:val="none" w:sz="0" w:space="0" w:color="auto"/>
                        <w:left w:val="none" w:sz="0" w:space="0" w:color="auto"/>
                        <w:bottom w:val="none" w:sz="0" w:space="0" w:color="auto"/>
                        <w:right w:val="none" w:sz="0" w:space="0" w:color="auto"/>
                      </w:divBdr>
                    </w:div>
                    <w:div w:id="124584423">
                      <w:marLeft w:val="0"/>
                      <w:marRight w:val="0"/>
                      <w:marTop w:val="0"/>
                      <w:marBottom w:val="0"/>
                      <w:divBdr>
                        <w:top w:val="none" w:sz="0" w:space="0" w:color="auto"/>
                        <w:left w:val="none" w:sz="0" w:space="0" w:color="auto"/>
                        <w:bottom w:val="none" w:sz="0" w:space="0" w:color="auto"/>
                        <w:right w:val="none" w:sz="0" w:space="0" w:color="auto"/>
                      </w:divBdr>
                    </w:div>
                    <w:div w:id="298341988">
                      <w:marLeft w:val="0"/>
                      <w:marRight w:val="0"/>
                      <w:marTop w:val="0"/>
                      <w:marBottom w:val="0"/>
                      <w:divBdr>
                        <w:top w:val="none" w:sz="0" w:space="0" w:color="auto"/>
                        <w:left w:val="none" w:sz="0" w:space="0" w:color="auto"/>
                        <w:bottom w:val="none" w:sz="0" w:space="0" w:color="auto"/>
                        <w:right w:val="none" w:sz="0" w:space="0" w:color="auto"/>
                      </w:divBdr>
                    </w:div>
                    <w:div w:id="766537430">
                      <w:marLeft w:val="0"/>
                      <w:marRight w:val="0"/>
                      <w:marTop w:val="0"/>
                      <w:marBottom w:val="0"/>
                      <w:divBdr>
                        <w:top w:val="none" w:sz="0" w:space="0" w:color="auto"/>
                        <w:left w:val="none" w:sz="0" w:space="0" w:color="auto"/>
                        <w:bottom w:val="none" w:sz="0" w:space="0" w:color="auto"/>
                        <w:right w:val="none" w:sz="0" w:space="0" w:color="auto"/>
                      </w:divBdr>
                    </w:div>
                    <w:div w:id="19113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89973">
          <w:marLeft w:val="0"/>
          <w:marRight w:val="0"/>
          <w:marTop w:val="0"/>
          <w:marBottom w:val="0"/>
          <w:divBdr>
            <w:top w:val="none" w:sz="0" w:space="0" w:color="auto"/>
            <w:left w:val="none" w:sz="0" w:space="0" w:color="auto"/>
            <w:bottom w:val="none" w:sz="0" w:space="0" w:color="auto"/>
            <w:right w:val="none" w:sz="0" w:space="0" w:color="auto"/>
          </w:divBdr>
        </w:div>
        <w:div w:id="1949241994">
          <w:marLeft w:val="0"/>
          <w:marRight w:val="0"/>
          <w:marTop w:val="0"/>
          <w:marBottom w:val="0"/>
          <w:divBdr>
            <w:top w:val="none" w:sz="0" w:space="0" w:color="auto"/>
            <w:left w:val="none" w:sz="0" w:space="0" w:color="auto"/>
            <w:bottom w:val="none" w:sz="0" w:space="0" w:color="auto"/>
            <w:right w:val="none" w:sz="0" w:space="0" w:color="auto"/>
          </w:divBdr>
        </w:div>
      </w:divsChild>
    </w:div>
    <w:div w:id="1213226274">
      <w:bodyDiv w:val="1"/>
      <w:marLeft w:val="0"/>
      <w:marRight w:val="0"/>
      <w:marTop w:val="0"/>
      <w:marBottom w:val="0"/>
      <w:divBdr>
        <w:top w:val="none" w:sz="0" w:space="0" w:color="auto"/>
        <w:left w:val="none" w:sz="0" w:space="0" w:color="auto"/>
        <w:bottom w:val="none" w:sz="0" w:space="0" w:color="auto"/>
        <w:right w:val="none" w:sz="0" w:space="0" w:color="auto"/>
      </w:divBdr>
    </w:div>
    <w:div w:id="1298876793">
      <w:bodyDiv w:val="1"/>
      <w:marLeft w:val="0"/>
      <w:marRight w:val="0"/>
      <w:marTop w:val="0"/>
      <w:marBottom w:val="0"/>
      <w:divBdr>
        <w:top w:val="none" w:sz="0" w:space="0" w:color="auto"/>
        <w:left w:val="none" w:sz="0" w:space="0" w:color="auto"/>
        <w:bottom w:val="none" w:sz="0" w:space="0" w:color="auto"/>
        <w:right w:val="none" w:sz="0" w:space="0" w:color="auto"/>
      </w:divBdr>
      <w:divsChild>
        <w:div w:id="105393953">
          <w:marLeft w:val="0"/>
          <w:marRight w:val="0"/>
          <w:marTop w:val="0"/>
          <w:marBottom w:val="0"/>
          <w:divBdr>
            <w:top w:val="none" w:sz="0" w:space="0" w:color="auto"/>
            <w:left w:val="none" w:sz="0" w:space="0" w:color="auto"/>
            <w:bottom w:val="none" w:sz="0" w:space="0" w:color="auto"/>
            <w:right w:val="none" w:sz="0" w:space="0" w:color="auto"/>
          </w:divBdr>
          <w:divsChild>
            <w:div w:id="2128502274">
              <w:marLeft w:val="0"/>
              <w:marRight w:val="0"/>
              <w:marTop w:val="0"/>
              <w:marBottom w:val="0"/>
              <w:divBdr>
                <w:top w:val="none" w:sz="0" w:space="0" w:color="auto"/>
                <w:left w:val="none" w:sz="0" w:space="0" w:color="auto"/>
                <w:bottom w:val="none" w:sz="0" w:space="0" w:color="auto"/>
                <w:right w:val="none" w:sz="0" w:space="0" w:color="auto"/>
              </w:divBdr>
            </w:div>
          </w:divsChild>
        </w:div>
        <w:div w:id="784351959">
          <w:marLeft w:val="0"/>
          <w:marRight w:val="0"/>
          <w:marTop w:val="0"/>
          <w:marBottom w:val="0"/>
          <w:divBdr>
            <w:top w:val="none" w:sz="0" w:space="0" w:color="auto"/>
            <w:left w:val="none" w:sz="0" w:space="0" w:color="auto"/>
            <w:bottom w:val="none" w:sz="0" w:space="0" w:color="auto"/>
            <w:right w:val="none" w:sz="0" w:space="0" w:color="auto"/>
          </w:divBdr>
          <w:divsChild>
            <w:div w:id="564268778">
              <w:marLeft w:val="0"/>
              <w:marRight w:val="0"/>
              <w:marTop w:val="0"/>
              <w:marBottom w:val="0"/>
              <w:divBdr>
                <w:top w:val="none" w:sz="0" w:space="0" w:color="auto"/>
                <w:left w:val="none" w:sz="0" w:space="0" w:color="auto"/>
                <w:bottom w:val="none" w:sz="0" w:space="0" w:color="auto"/>
                <w:right w:val="none" w:sz="0" w:space="0" w:color="auto"/>
              </w:divBdr>
            </w:div>
          </w:divsChild>
        </w:div>
        <w:div w:id="866865845">
          <w:marLeft w:val="0"/>
          <w:marRight w:val="0"/>
          <w:marTop w:val="0"/>
          <w:marBottom w:val="0"/>
          <w:divBdr>
            <w:top w:val="none" w:sz="0" w:space="0" w:color="auto"/>
            <w:left w:val="none" w:sz="0" w:space="0" w:color="auto"/>
            <w:bottom w:val="none" w:sz="0" w:space="0" w:color="auto"/>
            <w:right w:val="none" w:sz="0" w:space="0" w:color="auto"/>
          </w:divBdr>
          <w:divsChild>
            <w:div w:id="1440101181">
              <w:marLeft w:val="0"/>
              <w:marRight w:val="0"/>
              <w:marTop w:val="0"/>
              <w:marBottom w:val="0"/>
              <w:divBdr>
                <w:top w:val="none" w:sz="0" w:space="0" w:color="auto"/>
                <w:left w:val="none" w:sz="0" w:space="0" w:color="auto"/>
                <w:bottom w:val="none" w:sz="0" w:space="0" w:color="auto"/>
                <w:right w:val="none" w:sz="0" w:space="0" w:color="auto"/>
              </w:divBdr>
            </w:div>
          </w:divsChild>
        </w:div>
        <w:div w:id="1537083152">
          <w:marLeft w:val="0"/>
          <w:marRight w:val="0"/>
          <w:marTop w:val="0"/>
          <w:marBottom w:val="0"/>
          <w:divBdr>
            <w:top w:val="none" w:sz="0" w:space="0" w:color="auto"/>
            <w:left w:val="none" w:sz="0" w:space="0" w:color="auto"/>
            <w:bottom w:val="none" w:sz="0" w:space="0" w:color="auto"/>
            <w:right w:val="none" w:sz="0" w:space="0" w:color="auto"/>
          </w:divBdr>
          <w:divsChild>
            <w:div w:id="2014869685">
              <w:marLeft w:val="0"/>
              <w:marRight w:val="0"/>
              <w:marTop w:val="0"/>
              <w:marBottom w:val="0"/>
              <w:divBdr>
                <w:top w:val="none" w:sz="0" w:space="0" w:color="auto"/>
                <w:left w:val="none" w:sz="0" w:space="0" w:color="auto"/>
                <w:bottom w:val="none" w:sz="0" w:space="0" w:color="auto"/>
                <w:right w:val="none" w:sz="0" w:space="0" w:color="auto"/>
              </w:divBdr>
            </w:div>
          </w:divsChild>
        </w:div>
        <w:div w:id="124010144">
          <w:marLeft w:val="0"/>
          <w:marRight w:val="0"/>
          <w:marTop w:val="0"/>
          <w:marBottom w:val="0"/>
          <w:divBdr>
            <w:top w:val="none" w:sz="0" w:space="0" w:color="auto"/>
            <w:left w:val="none" w:sz="0" w:space="0" w:color="auto"/>
            <w:bottom w:val="none" w:sz="0" w:space="0" w:color="auto"/>
            <w:right w:val="none" w:sz="0" w:space="0" w:color="auto"/>
          </w:divBdr>
          <w:divsChild>
            <w:div w:id="2105493926">
              <w:marLeft w:val="0"/>
              <w:marRight w:val="0"/>
              <w:marTop w:val="0"/>
              <w:marBottom w:val="0"/>
              <w:divBdr>
                <w:top w:val="none" w:sz="0" w:space="0" w:color="auto"/>
                <w:left w:val="none" w:sz="0" w:space="0" w:color="auto"/>
                <w:bottom w:val="none" w:sz="0" w:space="0" w:color="auto"/>
                <w:right w:val="none" w:sz="0" w:space="0" w:color="auto"/>
              </w:divBdr>
            </w:div>
          </w:divsChild>
        </w:div>
        <w:div w:id="790321966">
          <w:marLeft w:val="0"/>
          <w:marRight w:val="0"/>
          <w:marTop w:val="0"/>
          <w:marBottom w:val="0"/>
          <w:divBdr>
            <w:top w:val="none" w:sz="0" w:space="0" w:color="auto"/>
            <w:left w:val="none" w:sz="0" w:space="0" w:color="auto"/>
            <w:bottom w:val="none" w:sz="0" w:space="0" w:color="auto"/>
            <w:right w:val="none" w:sz="0" w:space="0" w:color="auto"/>
          </w:divBdr>
          <w:divsChild>
            <w:div w:id="182063240">
              <w:marLeft w:val="0"/>
              <w:marRight w:val="0"/>
              <w:marTop w:val="0"/>
              <w:marBottom w:val="0"/>
              <w:divBdr>
                <w:top w:val="none" w:sz="0" w:space="0" w:color="auto"/>
                <w:left w:val="none" w:sz="0" w:space="0" w:color="auto"/>
                <w:bottom w:val="none" w:sz="0" w:space="0" w:color="auto"/>
                <w:right w:val="none" w:sz="0" w:space="0" w:color="auto"/>
              </w:divBdr>
            </w:div>
          </w:divsChild>
        </w:div>
        <w:div w:id="1655833450">
          <w:marLeft w:val="0"/>
          <w:marRight w:val="0"/>
          <w:marTop w:val="0"/>
          <w:marBottom w:val="0"/>
          <w:divBdr>
            <w:top w:val="none" w:sz="0" w:space="0" w:color="auto"/>
            <w:left w:val="none" w:sz="0" w:space="0" w:color="auto"/>
            <w:bottom w:val="none" w:sz="0" w:space="0" w:color="auto"/>
            <w:right w:val="none" w:sz="0" w:space="0" w:color="auto"/>
          </w:divBdr>
          <w:divsChild>
            <w:div w:id="564609321">
              <w:marLeft w:val="0"/>
              <w:marRight w:val="0"/>
              <w:marTop w:val="0"/>
              <w:marBottom w:val="0"/>
              <w:divBdr>
                <w:top w:val="none" w:sz="0" w:space="0" w:color="auto"/>
                <w:left w:val="none" w:sz="0" w:space="0" w:color="auto"/>
                <w:bottom w:val="none" w:sz="0" w:space="0" w:color="auto"/>
                <w:right w:val="none" w:sz="0" w:space="0" w:color="auto"/>
              </w:divBdr>
            </w:div>
          </w:divsChild>
        </w:div>
        <w:div w:id="805437725">
          <w:marLeft w:val="0"/>
          <w:marRight w:val="0"/>
          <w:marTop w:val="0"/>
          <w:marBottom w:val="0"/>
          <w:divBdr>
            <w:top w:val="none" w:sz="0" w:space="0" w:color="auto"/>
            <w:left w:val="none" w:sz="0" w:space="0" w:color="auto"/>
            <w:bottom w:val="none" w:sz="0" w:space="0" w:color="auto"/>
            <w:right w:val="none" w:sz="0" w:space="0" w:color="auto"/>
          </w:divBdr>
          <w:divsChild>
            <w:div w:id="1965692627">
              <w:marLeft w:val="0"/>
              <w:marRight w:val="0"/>
              <w:marTop w:val="0"/>
              <w:marBottom w:val="0"/>
              <w:divBdr>
                <w:top w:val="none" w:sz="0" w:space="0" w:color="auto"/>
                <w:left w:val="none" w:sz="0" w:space="0" w:color="auto"/>
                <w:bottom w:val="none" w:sz="0" w:space="0" w:color="auto"/>
                <w:right w:val="none" w:sz="0" w:space="0" w:color="auto"/>
              </w:divBdr>
            </w:div>
          </w:divsChild>
        </w:div>
        <w:div w:id="638269924">
          <w:marLeft w:val="0"/>
          <w:marRight w:val="0"/>
          <w:marTop w:val="0"/>
          <w:marBottom w:val="0"/>
          <w:divBdr>
            <w:top w:val="none" w:sz="0" w:space="0" w:color="auto"/>
            <w:left w:val="none" w:sz="0" w:space="0" w:color="auto"/>
            <w:bottom w:val="none" w:sz="0" w:space="0" w:color="auto"/>
            <w:right w:val="none" w:sz="0" w:space="0" w:color="auto"/>
          </w:divBdr>
          <w:divsChild>
            <w:div w:id="1328746995">
              <w:marLeft w:val="0"/>
              <w:marRight w:val="0"/>
              <w:marTop w:val="0"/>
              <w:marBottom w:val="0"/>
              <w:divBdr>
                <w:top w:val="none" w:sz="0" w:space="0" w:color="auto"/>
                <w:left w:val="none" w:sz="0" w:space="0" w:color="auto"/>
                <w:bottom w:val="none" w:sz="0" w:space="0" w:color="auto"/>
                <w:right w:val="none" w:sz="0" w:space="0" w:color="auto"/>
              </w:divBdr>
            </w:div>
          </w:divsChild>
        </w:div>
        <w:div w:id="310210569">
          <w:marLeft w:val="0"/>
          <w:marRight w:val="0"/>
          <w:marTop w:val="0"/>
          <w:marBottom w:val="0"/>
          <w:divBdr>
            <w:top w:val="none" w:sz="0" w:space="0" w:color="auto"/>
            <w:left w:val="none" w:sz="0" w:space="0" w:color="auto"/>
            <w:bottom w:val="none" w:sz="0" w:space="0" w:color="auto"/>
            <w:right w:val="none" w:sz="0" w:space="0" w:color="auto"/>
          </w:divBdr>
          <w:divsChild>
            <w:div w:id="117114601">
              <w:marLeft w:val="0"/>
              <w:marRight w:val="0"/>
              <w:marTop w:val="0"/>
              <w:marBottom w:val="0"/>
              <w:divBdr>
                <w:top w:val="none" w:sz="0" w:space="0" w:color="auto"/>
                <w:left w:val="none" w:sz="0" w:space="0" w:color="auto"/>
                <w:bottom w:val="none" w:sz="0" w:space="0" w:color="auto"/>
                <w:right w:val="none" w:sz="0" w:space="0" w:color="auto"/>
              </w:divBdr>
            </w:div>
          </w:divsChild>
        </w:div>
        <w:div w:id="239827104">
          <w:marLeft w:val="0"/>
          <w:marRight w:val="0"/>
          <w:marTop w:val="0"/>
          <w:marBottom w:val="0"/>
          <w:divBdr>
            <w:top w:val="none" w:sz="0" w:space="0" w:color="auto"/>
            <w:left w:val="none" w:sz="0" w:space="0" w:color="auto"/>
            <w:bottom w:val="none" w:sz="0" w:space="0" w:color="auto"/>
            <w:right w:val="none" w:sz="0" w:space="0" w:color="auto"/>
          </w:divBdr>
          <w:divsChild>
            <w:div w:id="913902353">
              <w:marLeft w:val="0"/>
              <w:marRight w:val="0"/>
              <w:marTop w:val="0"/>
              <w:marBottom w:val="0"/>
              <w:divBdr>
                <w:top w:val="none" w:sz="0" w:space="0" w:color="auto"/>
                <w:left w:val="none" w:sz="0" w:space="0" w:color="auto"/>
                <w:bottom w:val="none" w:sz="0" w:space="0" w:color="auto"/>
                <w:right w:val="none" w:sz="0" w:space="0" w:color="auto"/>
              </w:divBdr>
            </w:div>
          </w:divsChild>
        </w:div>
        <w:div w:id="1501234229">
          <w:marLeft w:val="0"/>
          <w:marRight w:val="0"/>
          <w:marTop w:val="0"/>
          <w:marBottom w:val="0"/>
          <w:divBdr>
            <w:top w:val="none" w:sz="0" w:space="0" w:color="auto"/>
            <w:left w:val="none" w:sz="0" w:space="0" w:color="auto"/>
            <w:bottom w:val="none" w:sz="0" w:space="0" w:color="auto"/>
            <w:right w:val="none" w:sz="0" w:space="0" w:color="auto"/>
          </w:divBdr>
          <w:divsChild>
            <w:div w:id="1045250185">
              <w:marLeft w:val="0"/>
              <w:marRight w:val="0"/>
              <w:marTop w:val="0"/>
              <w:marBottom w:val="0"/>
              <w:divBdr>
                <w:top w:val="none" w:sz="0" w:space="0" w:color="auto"/>
                <w:left w:val="none" w:sz="0" w:space="0" w:color="auto"/>
                <w:bottom w:val="none" w:sz="0" w:space="0" w:color="auto"/>
                <w:right w:val="none" w:sz="0" w:space="0" w:color="auto"/>
              </w:divBdr>
            </w:div>
          </w:divsChild>
        </w:div>
        <w:div w:id="492374259">
          <w:marLeft w:val="0"/>
          <w:marRight w:val="0"/>
          <w:marTop w:val="0"/>
          <w:marBottom w:val="0"/>
          <w:divBdr>
            <w:top w:val="none" w:sz="0" w:space="0" w:color="auto"/>
            <w:left w:val="none" w:sz="0" w:space="0" w:color="auto"/>
            <w:bottom w:val="none" w:sz="0" w:space="0" w:color="auto"/>
            <w:right w:val="none" w:sz="0" w:space="0" w:color="auto"/>
          </w:divBdr>
          <w:divsChild>
            <w:div w:id="1770806773">
              <w:marLeft w:val="0"/>
              <w:marRight w:val="0"/>
              <w:marTop w:val="0"/>
              <w:marBottom w:val="0"/>
              <w:divBdr>
                <w:top w:val="none" w:sz="0" w:space="0" w:color="auto"/>
                <w:left w:val="none" w:sz="0" w:space="0" w:color="auto"/>
                <w:bottom w:val="none" w:sz="0" w:space="0" w:color="auto"/>
                <w:right w:val="none" w:sz="0" w:space="0" w:color="auto"/>
              </w:divBdr>
            </w:div>
          </w:divsChild>
        </w:div>
        <w:div w:id="349139612">
          <w:marLeft w:val="0"/>
          <w:marRight w:val="0"/>
          <w:marTop w:val="0"/>
          <w:marBottom w:val="0"/>
          <w:divBdr>
            <w:top w:val="none" w:sz="0" w:space="0" w:color="auto"/>
            <w:left w:val="none" w:sz="0" w:space="0" w:color="auto"/>
            <w:bottom w:val="none" w:sz="0" w:space="0" w:color="auto"/>
            <w:right w:val="none" w:sz="0" w:space="0" w:color="auto"/>
          </w:divBdr>
          <w:divsChild>
            <w:div w:id="1784768962">
              <w:marLeft w:val="0"/>
              <w:marRight w:val="0"/>
              <w:marTop w:val="0"/>
              <w:marBottom w:val="0"/>
              <w:divBdr>
                <w:top w:val="none" w:sz="0" w:space="0" w:color="auto"/>
                <w:left w:val="none" w:sz="0" w:space="0" w:color="auto"/>
                <w:bottom w:val="none" w:sz="0" w:space="0" w:color="auto"/>
                <w:right w:val="none" w:sz="0" w:space="0" w:color="auto"/>
              </w:divBdr>
            </w:div>
            <w:div w:id="1757049224">
              <w:marLeft w:val="0"/>
              <w:marRight w:val="0"/>
              <w:marTop w:val="0"/>
              <w:marBottom w:val="0"/>
              <w:divBdr>
                <w:top w:val="none" w:sz="0" w:space="0" w:color="auto"/>
                <w:left w:val="none" w:sz="0" w:space="0" w:color="auto"/>
                <w:bottom w:val="none" w:sz="0" w:space="0" w:color="auto"/>
                <w:right w:val="none" w:sz="0" w:space="0" w:color="auto"/>
              </w:divBdr>
            </w:div>
          </w:divsChild>
        </w:div>
        <w:div w:id="1224172441">
          <w:marLeft w:val="0"/>
          <w:marRight w:val="0"/>
          <w:marTop w:val="0"/>
          <w:marBottom w:val="0"/>
          <w:divBdr>
            <w:top w:val="none" w:sz="0" w:space="0" w:color="auto"/>
            <w:left w:val="none" w:sz="0" w:space="0" w:color="auto"/>
            <w:bottom w:val="none" w:sz="0" w:space="0" w:color="auto"/>
            <w:right w:val="none" w:sz="0" w:space="0" w:color="auto"/>
          </w:divBdr>
          <w:divsChild>
            <w:div w:id="2092310475">
              <w:marLeft w:val="0"/>
              <w:marRight w:val="0"/>
              <w:marTop w:val="0"/>
              <w:marBottom w:val="0"/>
              <w:divBdr>
                <w:top w:val="none" w:sz="0" w:space="0" w:color="auto"/>
                <w:left w:val="none" w:sz="0" w:space="0" w:color="auto"/>
                <w:bottom w:val="none" w:sz="0" w:space="0" w:color="auto"/>
                <w:right w:val="none" w:sz="0" w:space="0" w:color="auto"/>
              </w:divBdr>
            </w:div>
          </w:divsChild>
        </w:div>
        <w:div w:id="2094475944">
          <w:marLeft w:val="0"/>
          <w:marRight w:val="0"/>
          <w:marTop w:val="0"/>
          <w:marBottom w:val="0"/>
          <w:divBdr>
            <w:top w:val="none" w:sz="0" w:space="0" w:color="auto"/>
            <w:left w:val="none" w:sz="0" w:space="0" w:color="auto"/>
            <w:bottom w:val="none" w:sz="0" w:space="0" w:color="auto"/>
            <w:right w:val="none" w:sz="0" w:space="0" w:color="auto"/>
          </w:divBdr>
          <w:divsChild>
            <w:div w:id="285620551">
              <w:marLeft w:val="0"/>
              <w:marRight w:val="0"/>
              <w:marTop w:val="0"/>
              <w:marBottom w:val="0"/>
              <w:divBdr>
                <w:top w:val="none" w:sz="0" w:space="0" w:color="auto"/>
                <w:left w:val="none" w:sz="0" w:space="0" w:color="auto"/>
                <w:bottom w:val="none" w:sz="0" w:space="0" w:color="auto"/>
                <w:right w:val="none" w:sz="0" w:space="0" w:color="auto"/>
              </w:divBdr>
            </w:div>
          </w:divsChild>
        </w:div>
        <w:div w:id="1655528992">
          <w:marLeft w:val="0"/>
          <w:marRight w:val="0"/>
          <w:marTop w:val="0"/>
          <w:marBottom w:val="0"/>
          <w:divBdr>
            <w:top w:val="none" w:sz="0" w:space="0" w:color="auto"/>
            <w:left w:val="none" w:sz="0" w:space="0" w:color="auto"/>
            <w:bottom w:val="none" w:sz="0" w:space="0" w:color="auto"/>
            <w:right w:val="none" w:sz="0" w:space="0" w:color="auto"/>
          </w:divBdr>
          <w:divsChild>
            <w:div w:id="329259462">
              <w:marLeft w:val="0"/>
              <w:marRight w:val="0"/>
              <w:marTop w:val="0"/>
              <w:marBottom w:val="0"/>
              <w:divBdr>
                <w:top w:val="none" w:sz="0" w:space="0" w:color="auto"/>
                <w:left w:val="none" w:sz="0" w:space="0" w:color="auto"/>
                <w:bottom w:val="none" w:sz="0" w:space="0" w:color="auto"/>
                <w:right w:val="none" w:sz="0" w:space="0" w:color="auto"/>
              </w:divBdr>
            </w:div>
          </w:divsChild>
        </w:div>
        <w:div w:id="1875144537">
          <w:marLeft w:val="0"/>
          <w:marRight w:val="0"/>
          <w:marTop w:val="0"/>
          <w:marBottom w:val="0"/>
          <w:divBdr>
            <w:top w:val="none" w:sz="0" w:space="0" w:color="auto"/>
            <w:left w:val="none" w:sz="0" w:space="0" w:color="auto"/>
            <w:bottom w:val="none" w:sz="0" w:space="0" w:color="auto"/>
            <w:right w:val="none" w:sz="0" w:space="0" w:color="auto"/>
          </w:divBdr>
          <w:divsChild>
            <w:div w:id="82188176">
              <w:marLeft w:val="0"/>
              <w:marRight w:val="0"/>
              <w:marTop w:val="0"/>
              <w:marBottom w:val="0"/>
              <w:divBdr>
                <w:top w:val="none" w:sz="0" w:space="0" w:color="auto"/>
                <w:left w:val="none" w:sz="0" w:space="0" w:color="auto"/>
                <w:bottom w:val="none" w:sz="0" w:space="0" w:color="auto"/>
                <w:right w:val="none" w:sz="0" w:space="0" w:color="auto"/>
              </w:divBdr>
            </w:div>
          </w:divsChild>
        </w:div>
        <w:div w:id="326983092">
          <w:marLeft w:val="0"/>
          <w:marRight w:val="0"/>
          <w:marTop w:val="0"/>
          <w:marBottom w:val="0"/>
          <w:divBdr>
            <w:top w:val="none" w:sz="0" w:space="0" w:color="auto"/>
            <w:left w:val="none" w:sz="0" w:space="0" w:color="auto"/>
            <w:bottom w:val="none" w:sz="0" w:space="0" w:color="auto"/>
            <w:right w:val="none" w:sz="0" w:space="0" w:color="auto"/>
          </w:divBdr>
          <w:divsChild>
            <w:div w:id="1231578810">
              <w:marLeft w:val="0"/>
              <w:marRight w:val="0"/>
              <w:marTop w:val="0"/>
              <w:marBottom w:val="0"/>
              <w:divBdr>
                <w:top w:val="none" w:sz="0" w:space="0" w:color="auto"/>
                <w:left w:val="none" w:sz="0" w:space="0" w:color="auto"/>
                <w:bottom w:val="none" w:sz="0" w:space="0" w:color="auto"/>
                <w:right w:val="none" w:sz="0" w:space="0" w:color="auto"/>
              </w:divBdr>
            </w:div>
          </w:divsChild>
        </w:div>
        <w:div w:id="2046128923">
          <w:marLeft w:val="0"/>
          <w:marRight w:val="0"/>
          <w:marTop w:val="0"/>
          <w:marBottom w:val="0"/>
          <w:divBdr>
            <w:top w:val="none" w:sz="0" w:space="0" w:color="auto"/>
            <w:left w:val="none" w:sz="0" w:space="0" w:color="auto"/>
            <w:bottom w:val="none" w:sz="0" w:space="0" w:color="auto"/>
            <w:right w:val="none" w:sz="0" w:space="0" w:color="auto"/>
          </w:divBdr>
          <w:divsChild>
            <w:div w:id="1611619391">
              <w:marLeft w:val="0"/>
              <w:marRight w:val="0"/>
              <w:marTop w:val="0"/>
              <w:marBottom w:val="0"/>
              <w:divBdr>
                <w:top w:val="none" w:sz="0" w:space="0" w:color="auto"/>
                <w:left w:val="none" w:sz="0" w:space="0" w:color="auto"/>
                <w:bottom w:val="none" w:sz="0" w:space="0" w:color="auto"/>
                <w:right w:val="none" w:sz="0" w:space="0" w:color="auto"/>
              </w:divBdr>
            </w:div>
          </w:divsChild>
        </w:div>
        <w:div w:id="1160970765">
          <w:marLeft w:val="0"/>
          <w:marRight w:val="0"/>
          <w:marTop w:val="0"/>
          <w:marBottom w:val="0"/>
          <w:divBdr>
            <w:top w:val="none" w:sz="0" w:space="0" w:color="auto"/>
            <w:left w:val="none" w:sz="0" w:space="0" w:color="auto"/>
            <w:bottom w:val="none" w:sz="0" w:space="0" w:color="auto"/>
            <w:right w:val="none" w:sz="0" w:space="0" w:color="auto"/>
          </w:divBdr>
          <w:divsChild>
            <w:div w:id="2111075094">
              <w:marLeft w:val="0"/>
              <w:marRight w:val="0"/>
              <w:marTop w:val="0"/>
              <w:marBottom w:val="0"/>
              <w:divBdr>
                <w:top w:val="none" w:sz="0" w:space="0" w:color="auto"/>
                <w:left w:val="none" w:sz="0" w:space="0" w:color="auto"/>
                <w:bottom w:val="none" w:sz="0" w:space="0" w:color="auto"/>
                <w:right w:val="none" w:sz="0" w:space="0" w:color="auto"/>
              </w:divBdr>
            </w:div>
          </w:divsChild>
        </w:div>
        <w:div w:id="1505364890">
          <w:marLeft w:val="0"/>
          <w:marRight w:val="0"/>
          <w:marTop w:val="0"/>
          <w:marBottom w:val="0"/>
          <w:divBdr>
            <w:top w:val="none" w:sz="0" w:space="0" w:color="auto"/>
            <w:left w:val="none" w:sz="0" w:space="0" w:color="auto"/>
            <w:bottom w:val="none" w:sz="0" w:space="0" w:color="auto"/>
            <w:right w:val="none" w:sz="0" w:space="0" w:color="auto"/>
          </w:divBdr>
          <w:divsChild>
            <w:div w:id="841896985">
              <w:marLeft w:val="0"/>
              <w:marRight w:val="0"/>
              <w:marTop w:val="0"/>
              <w:marBottom w:val="0"/>
              <w:divBdr>
                <w:top w:val="none" w:sz="0" w:space="0" w:color="auto"/>
                <w:left w:val="none" w:sz="0" w:space="0" w:color="auto"/>
                <w:bottom w:val="none" w:sz="0" w:space="0" w:color="auto"/>
                <w:right w:val="none" w:sz="0" w:space="0" w:color="auto"/>
              </w:divBdr>
            </w:div>
          </w:divsChild>
        </w:div>
        <w:div w:id="250428488">
          <w:marLeft w:val="0"/>
          <w:marRight w:val="0"/>
          <w:marTop w:val="0"/>
          <w:marBottom w:val="0"/>
          <w:divBdr>
            <w:top w:val="none" w:sz="0" w:space="0" w:color="auto"/>
            <w:left w:val="none" w:sz="0" w:space="0" w:color="auto"/>
            <w:bottom w:val="none" w:sz="0" w:space="0" w:color="auto"/>
            <w:right w:val="none" w:sz="0" w:space="0" w:color="auto"/>
          </w:divBdr>
          <w:divsChild>
            <w:div w:id="827670272">
              <w:marLeft w:val="0"/>
              <w:marRight w:val="0"/>
              <w:marTop w:val="0"/>
              <w:marBottom w:val="0"/>
              <w:divBdr>
                <w:top w:val="none" w:sz="0" w:space="0" w:color="auto"/>
                <w:left w:val="none" w:sz="0" w:space="0" w:color="auto"/>
                <w:bottom w:val="none" w:sz="0" w:space="0" w:color="auto"/>
                <w:right w:val="none" w:sz="0" w:space="0" w:color="auto"/>
              </w:divBdr>
            </w:div>
          </w:divsChild>
        </w:div>
        <w:div w:id="1530991425">
          <w:marLeft w:val="0"/>
          <w:marRight w:val="0"/>
          <w:marTop w:val="0"/>
          <w:marBottom w:val="0"/>
          <w:divBdr>
            <w:top w:val="none" w:sz="0" w:space="0" w:color="auto"/>
            <w:left w:val="none" w:sz="0" w:space="0" w:color="auto"/>
            <w:bottom w:val="none" w:sz="0" w:space="0" w:color="auto"/>
            <w:right w:val="none" w:sz="0" w:space="0" w:color="auto"/>
          </w:divBdr>
          <w:divsChild>
            <w:div w:id="659621590">
              <w:marLeft w:val="0"/>
              <w:marRight w:val="0"/>
              <w:marTop w:val="0"/>
              <w:marBottom w:val="0"/>
              <w:divBdr>
                <w:top w:val="none" w:sz="0" w:space="0" w:color="auto"/>
                <w:left w:val="none" w:sz="0" w:space="0" w:color="auto"/>
                <w:bottom w:val="none" w:sz="0" w:space="0" w:color="auto"/>
                <w:right w:val="none" w:sz="0" w:space="0" w:color="auto"/>
              </w:divBdr>
            </w:div>
          </w:divsChild>
        </w:div>
        <w:div w:id="1510369674">
          <w:marLeft w:val="0"/>
          <w:marRight w:val="0"/>
          <w:marTop w:val="0"/>
          <w:marBottom w:val="0"/>
          <w:divBdr>
            <w:top w:val="none" w:sz="0" w:space="0" w:color="auto"/>
            <w:left w:val="none" w:sz="0" w:space="0" w:color="auto"/>
            <w:bottom w:val="none" w:sz="0" w:space="0" w:color="auto"/>
            <w:right w:val="none" w:sz="0" w:space="0" w:color="auto"/>
          </w:divBdr>
          <w:divsChild>
            <w:div w:id="5753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773">
      <w:bodyDiv w:val="1"/>
      <w:marLeft w:val="0"/>
      <w:marRight w:val="0"/>
      <w:marTop w:val="0"/>
      <w:marBottom w:val="0"/>
      <w:divBdr>
        <w:top w:val="none" w:sz="0" w:space="0" w:color="auto"/>
        <w:left w:val="none" w:sz="0" w:space="0" w:color="auto"/>
        <w:bottom w:val="none" w:sz="0" w:space="0" w:color="auto"/>
        <w:right w:val="none" w:sz="0" w:space="0" w:color="auto"/>
      </w:divBdr>
    </w:div>
    <w:div w:id="1449472230">
      <w:bodyDiv w:val="1"/>
      <w:marLeft w:val="0"/>
      <w:marRight w:val="0"/>
      <w:marTop w:val="0"/>
      <w:marBottom w:val="0"/>
      <w:divBdr>
        <w:top w:val="none" w:sz="0" w:space="0" w:color="auto"/>
        <w:left w:val="none" w:sz="0" w:space="0" w:color="auto"/>
        <w:bottom w:val="none" w:sz="0" w:space="0" w:color="auto"/>
        <w:right w:val="none" w:sz="0" w:space="0" w:color="auto"/>
      </w:divBdr>
    </w:div>
    <w:div w:id="1491944420">
      <w:bodyDiv w:val="1"/>
      <w:marLeft w:val="0"/>
      <w:marRight w:val="0"/>
      <w:marTop w:val="0"/>
      <w:marBottom w:val="0"/>
      <w:divBdr>
        <w:top w:val="none" w:sz="0" w:space="0" w:color="auto"/>
        <w:left w:val="none" w:sz="0" w:space="0" w:color="auto"/>
        <w:bottom w:val="none" w:sz="0" w:space="0" w:color="auto"/>
        <w:right w:val="none" w:sz="0" w:space="0" w:color="auto"/>
      </w:divBdr>
    </w:div>
    <w:div w:id="1500388800">
      <w:bodyDiv w:val="1"/>
      <w:marLeft w:val="0"/>
      <w:marRight w:val="0"/>
      <w:marTop w:val="0"/>
      <w:marBottom w:val="0"/>
      <w:divBdr>
        <w:top w:val="none" w:sz="0" w:space="0" w:color="auto"/>
        <w:left w:val="none" w:sz="0" w:space="0" w:color="auto"/>
        <w:bottom w:val="none" w:sz="0" w:space="0" w:color="auto"/>
        <w:right w:val="none" w:sz="0" w:space="0" w:color="auto"/>
      </w:divBdr>
    </w:div>
    <w:div w:id="1567841176">
      <w:bodyDiv w:val="1"/>
      <w:marLeft w:val="0"/>
      <w:marRight w:val="0"/>
      <w:marTop w:val="0"/>
      <w:marBottom w:val="0"/>
      <w:divBdr>
        <w:top w:val="none" w:sz="0" w:space="0" w:color="auto"/>
        <w:left w:val="none" w:sz="0" w:space="0" w:color="auto"/>
        <w:bottom w:val="none" w:sz="0" w:space="0" w:color="auto"/>
        <w:right w:val="none" w:sz="0" w:space="0" w:color="auto"/>
      </w:divBdr>
    </w:div>
    <w:div w:id="1568104911">
      <w:bodyDiv w:val="1"/>
      <w:marLeft w:val="0"/>
      <w:marRight w:val="0"/>
      <w:marTop w:val="0"/>
      <w:marBottom w:val="0"/>
      <w:divBdr>
        <w:top w:val="none" w:sz="0" w:space="0" w:color="auto"/>
        <w:left w:val="none" w:sz="0" w:space="0" w:color="auto"/>
        <w:bottom w:val="none" w:sz="0" w:space="0" w:color="auto"/>
        <w:right w:val="none" w:sz="0" w:space="0" w:color="auto"/>
      </w:divBdr>
    </w:div>
    <w:div w:id="1613248539">
      <w:bodyDiv w:val="1"/>
      <w:marLeft w:val="0"/>
      <w:marRight w:val="0"/>
      <w:marTop w:val="0"/>
      <w:marBottom w:val="0"/>
      <w:divBdr>
        <w:top w:val="none" w:sz="0" w:space="0" w:color="auto"/>
        <w:left w:val="none" w:sz="0" w:space="0" w:color="auto"/>
        <w:bottom w:val="none" w:sz="0" w:space="0" w:color="auto"/>
        <w:right w:val="none" w:sz="0" w:space="0" w:color="auto"/>
      </w:divBdr>
    </w:div>
    <w:div w:id="1672102582">
      <w:bodyDiv w:val="1"/>
      <w:marLeft w:val="0"/>
      <w:marRight w:val="0"/>
      <w:marTop w:val="0"/>
      <w:marBottom w:val="0"/>
      <w:divBdr>
        <w:top w:val="none" w:sz="0" w:space="0" w:color="auto"/>
        <w:left w:val="none" w:sz="0" w:space="0" w:color="auto"/>
        <w:bottom w:val="none" w:sz="0" w:space="0" w:color="auto"/>
        <w:right w:val="none" w:sz="0" w:space="0" w:color="auto"/>
      </w:divBdr>
    </w:div>
    <w:div w:id="1683893742">
      <w:bodyDiv w:val="1"/>
      <w:marLeft w:val="0"/>
      <w:marRight w:val="0"/>
      <w:marTop w:val="0"/>
      <w:marBottom w:val="0"/>
      <w:divBdr>
        <w:top w:val="none" w:sz="0" w:space="0" w:color="auto"/>
        <w:left w:val="none" w:sz="0" w:space="0" w:color="auto"/>
        <w:bottom w:val="none" w:sz="0" w:space="0" w:color="auto"/>
        <w:right w:val="none" w:sz="0" w:space="0" w:color="auto"/>
      </w:divBdr>
    </w:div>
    <w:div w:id="1826972056">
      <w:bodyDiv w:val="1"/>
      <w:marLeft w:val="0"/>
      <w:marRight w:val="0"/>
      <w:marTop w:val="0"/>
      <w:marBottom w:val="0"/>
      <w:divBdr>
        <w:top w:val="none" w:sz="0" w:space="0" w:color="auto"/>
        <w:left w:val="none" w:sz="0" w:space="0" w:color="auto"/>
        <w:bottom w:val="none" w:sz="0" w:space="0" w:color="auto"/>
        <w:right w:val="none" w:sz="0" w:space="0" w:color="auto"/>
      </w:divBdr>
    </w:div>
    <w:div w:id="1861355125">
      <w:bodyDiv w:val="1"/>
      <w:marLeft w:val="0"/>
      <w:marRight w:val="0"/>
      <w:marTop w:val="0"/>
      <w:marBottom w:val="0"/>
      <w:divBdr>
        <w:top w:val="none" w:sz="0" w:space="0" w:color="auto"/>
        <w:left w:val="none" w:sz="0" w:space="0" w:color="auto"/>
        <w:bottom w:val="none" w:sz="0" w:space="0" w:color="auto"/>
        <w:right w:val="none" w:sz="0" w:space="0" w:color="auto"/>
      </w:divBdr>
    </w:div>
    <w:div w:id="1891569019">
      <w:bodyDiv w:val="1"/>
      <w:marLeft w:val="0"/>
      <w:marRight w:val="0"/>
      <w:marTop w:val="0"/>
      <w:marBottom w:val="0"/>
      <w:divBdr>
        <w:top w:val="none" w:sz="0" w:space="0" w:color="auto"/>
        <w:left w:val="none" w:sz="0" w:space="0" w:color="auto"/>
        <w:bottom w:val="none" w:sz="0" w:space="0" w:color="auto"/>
        <w:right w:val="none" w:sz="0" w:space="0" w:color="auto"/>
      </w:divBdr>
      <w:divsChild>
        <w:div w:id="26373344">
          <w:marLeft w:val="0"/>
          <w:marRight w:val="0"/>
          <w:marTop w:val="0"/>
          <w:marBottom w:val="0"/>
          <w:divBdr>
            <w:top w:val="none" w:sz="0" w:space="0" w:color="auto"/>
            <w:left w:val="none" w:sz="0" w:space="0" w:color="auto"/>
            <w:bottom w:val="none" w:sz="0" w:space="0" w:color="auto"/>
            <w:right w:val="none" w:sz="0" w:space="0" w:color="auto"/>
          </w:divBdr>
          <w:divsChild>
            <w:div w:id="381683369">
              <w:marLeft w:val="0"/>
              <w:marRight w:val="0"/>
              <w:marTop w:val="0"/>
              <w:marBottom w:val="0"/>
              <w:divBdr>
                <w:top w:val="none" w:sz="0" w:space="0" w:color="auto"/>
                <w:left w:val="none" w:sz="0" w:space="0" w:color="auto"/>
                <w:bottom w:val="none" w:sz="0" w:space="0" w:color="auto"/>
                <w:right w:val="none" w:sz="0" w:space="0" w:color="auto"/>
              </w:divBdr>
            </w:div>
          </w:divsChild>
        </w:div>
        <w:div w:id="64767513">
          <w:marLeft w:val="0"/>
          <w:marRight w:val="0"/>
          <w:marTop w:val="0"/>
          <w:marBottom w:val="0"/>
          <w:divBdr>
            <w:top w:val="none" w:sz="0" w:space="0" w:color="auto"/>
            <w:left w:val="none" w:sz="0" w:space="0" w:color="auto"/>
            <w:bottom w:val="none" w:sz="0" w:space="0" w:color="auto"/>
            <w:right w:val="none" w:sz="0" w:space="0" w:color="auto"/>
          </w:divBdr>
          <w:divsChild>
            <w:div w:id="1716850139">
              <w:marLeft w:val="0"/>
              <w:marRight w:val="0"/>
              <w:marTop w:val="0"/>
              <w:marBottom w:val="0"/>
              <w:divBdr>
                <w:top w:val="none" w:sz="0" w:space="0" w:color="auto"/>
                <w:left w:val="none" w:sz="0" w:space="0" w:color="auto"/>
                <w:bottom w:val="none" w:sz="0" w:space="0" w:color="auto"/>
                <w:right w:val="none" w:sz="0" w:space="0" w:color="auto"/>
              </w:divBdr>
            </w:div>
          </w:divsChild>
        </w:div>
        <w:div w:id="1955475023">
          <w:marLeft w:val="0"/>
          <w:marRight w:val="0"/>
          <w:marTop w:val="0"/>
          <w:marBottom w:val="0"/>
          <w:divBdr>
            <w:top w:val="none" w:sz="0" w:space="0" w:color="auto"/>
            <w:left w:val="none" w:sz="0" w:space="0" w:color="auto"/>
            <w:bottom w:val="none" w:sz="0" w:space="0" w:color="auto"/>
            <w:right w:val="none" w:sz="0" w:space="0" w:color="auto"/>
          </w:divBdr>
          <w:divsChild>
            <w:div w:id="934749800">
              <w:marLeft w:val="0"/>
              <w:marRight w:val="0"/>
              <w:marTop w:val="0"/>
              <w:marBottom w:val="0"/>
              <w:divBdr>
                <w:top w:val="none" w:sz="0" w:space="0" w:color="auto"/>
                <w:left w:val="none" w:sz="0" w:space="0" w:color="auto"/>
                <w:bottom w:val="none" w:sz="0" w:space="0" w:color="auto"/>
                <w:right w:val="none" w:sz="0" w:space="0" w:color="auto"/>
              </w:divBdr>
            </w:div>
          </w:divsChild>
        </w:div>
        <w:div w:id="1636179920">
          <w:marLeft w:val="0"/>
          <w:marRight w:val="0"/>
          <w:marTop w:val="0"/>
          <w:marBottom w:val="0"/>
          <w:divBdr>
            <w:top w:val="none" w:sz="0" w:space="0" w:color="auto"/>
            <w:left w:val="none" w:sz="0" w:space="0" w:color="auto"/>
            <w:bottom w:val="none" w:sz="0" w:space="0" w:color="auto"/>
            <w:right w:val="none" w:sz="0" w:space="0" w:color="auto"/>
          </w:divBdr>
          <w:divsChild>
            <w:div w:id="696927286">
              <w:marLeft w:val="0"/>
              <w:marRight w:val="0"/>
              <w:marTop w:val="0"/>
              <w:marBottom w:val="0"/>
              <w:divBdr>
                <w:top w:val="none" w:sz="0" w:space="0" w:color="auto"/>
                <w:left w:val="none" w:sz="0" w:space="0" w:color="auto"/>
                <w:bottom w:val="none" w:sz="0" w:space="0" w:color="auto"/>
                <w:right w:val="none" w:sz="0" w:space="0" w:color="auto"/>
              </w:divBdr>
            </w:div>
          </w:divsChild>
        </w:div>
        <w:div w:id="1540970820">
          <w:marLeft w:val="0"/>
          <w:marRight w:val="0"/>
          <w:marTop w:val="0"/>
          <w:marBottom w:val="0"/>
          <w:divBdr>
            <w:top w:val="none" w:sz="0" w:space="0" w:color="auto"/>
            <w:left w:val="none" w:sz="0" w:space="0" w:color="auto"/>
            <w:bottom w:val="none" w:sz="0" w:space="0" w:color="auto"/>
            <w:right w:val="none" w:sz="0" w:space="0" w:color="auto"/>
          </w:divBdr>
          <w:divsChild>
            <w:div w:id="129372637">
              <w:marLeft w:val="0"/>
              <w:marRight w:val="0"/>
              <w:marTop w:val="0"/>
              <w:marBottom w:val="0"/>
              <w:divBdr>
                <w:top w:val="none" w:sz="0" w:space="0" w:color="auto"/>
                <w:left w:val="none" w:sz="0" w:space="0" w:color="auto"/>
                <w:bottom w:val="none" w:sz="0" w:space="0" w:color="auto"/>
                <w:right w:val="none" w:sz="0" w:space="0" w:color="auto"/>
              </w:divBdr>
            </w:div>
          </w:divsChild>
        </w:div>
        <w:div w:id="732852411">
          <w:marLeft w:val="0"/>
          <w:marRight w:val="0"/>
          <w:marTop w:val="0"/>
          <w:marBottom w:val="0"/>
          <w:divBdr>
            <w:top w:val="none" w:sz="0" w:space="0" w:color="auto"/>
            <w:left w:val="none" w:sz="0" w:space="0" w:color="auto"/>
            <w:bottom w:val="none" w:sz="0" w:space="0" w:color="auto"/>
            <w:right w:val="none" w:sz="0" w:space="0" w:color="auto"/>
          </w:divBdr>
          <w:divsChild>
            <w:div w:id="551700102">
              <w:marLeft w:val="0"/>
              <w:marRight w:val="0"/>
              <w:marTop w:val="0"/>
              <w:marBottom w:val="0"/>
              <w:divBdr>
                <w:top w:val="none" w:sz="0" w:space="0" w:color="auto"/>
                <w:left w:val="none" w:sz="0" w:space="0" w:color="auto"/>
                <w:bottom w:val="none" w:sz="0" w:space="0" w:color="auto"/>
                <w:right w:val="none" w:sz="0" w:space="0" w:color="auto"/>
              </w:divBdr>
            </w:div>
          </w:divsChild>
        </w:div>
        <w:div w:id="976226865">
          <w:marLeft w:val="0"/>
          <w:marRight w:val="0"/>
          <w:marTop w:val="0"/>
          <w:marBottom w:val="0"/>
          <w:divBdr>
            <w:top w:val="none" w:sz="0" w:space="0" w:color="auto"/>
            <w:left w:val="none" w:sz="0" w:space="0" w:color="auto"/>
            <w:bottom w:val="none" w:sz="0" w:space="0" w:color="auto"/>
            <w:right w:val="none" w:sz="0" w:space="0" w:color="auto"/>
          </w:divBdr>
          <w:divsChild>
            <w:div w:id="1350831790">
              <w:marLeft w:val="0"/>
              <w:marRight w:val="0"/>
              <w:marTop w:val="0"/>
              <w:marBottom w:val="0"/>
              <w:divBdr>
                <w:top w:val="none" w:sz="0" w:space="0" w:color="auto"/>
                <w:left w:val="none" w:sz="0" w:space="0" w:color="auto"/>
                <w:bottom w:val="none" w:sz="0" w:space="0" w:color="auto"/>
                <w:right w:val="none" w:sz="0" w:space="0" w:color="auto"/>
              </w:divBdr>
            </w:div>
          </w:divsChild>
        </w:div>
        <w:div w:id="819274687">
          <w:marLeft w:val="0"/>
          <w:marRight w:val="0"/>
          <w:marTop w:val="0"/>
          <w:marBottom w:val="0"/>
          <w:divBdr>
            <w:top w:val="none" w:sz="0" w:space="0" w:color="auto"/>
            <w:left w:val="none" w:sz="0" w:space="0" w:color="auto"/>
            <w:bottom w:val="none" w:sz="0" w:space="0" w:color="auto"/>
            <w:right w:val="none" w:sz="0" w:space="0" w:color="auto"/>
          </w:divBdr>
          <w:divsChild>
            <w:div w:id="2087652734">
              <w:marLeft w:val="0"/>
              <w:marRight w:val="0"/>
              <w:marTop w:val="0"/>
              <w:marBottom w:val="0"/>
              <w:divBdr>
                <w:top w:val="none" w:sz="0" w:space="0" w:color="auto"/>
                <w:left w:val="none" w:sz="0" w:space="0" w:color="auto"/>
                <w:bottom w:val="none" w:sz="0" w:space="0" w:color="auto"/>
                <w:right w:val="none" w:sz="0" w:space="0" w:color="auto"/>
              </w:divBdr>
            </w:div>
          </w:divsChild>
        </w:div>
        <w:div w:id="1249120009">
          <w:marLeft w:val="0"/>
          <w:marRight w:val="0"/>
          <w:marTop w:val="0"/>
          <w:marBottom w:val="0"/>
          <w:divBdr>
            <w:top w:val="none" w:sz="0" w:space="0" w:color="auto"/>
            <w:left w:val="none" w:sz="0" w:space="0" w:color="auto"/>
            <w:bottom w:val="none" w:sz="0" w:space="0" w:color="auto"/>
            <w:right w:val="none" w:sz="0" w:space="0" w:color="auto"/>
          </w:divBdr>
          <w:divsChild>
            <w:div w:id="1997105021">
              <w:marLeft w:val="0"/>
              <w:marRight w:val="0"/>
              <w:marTop w:val="0"/>
              <w:marBottom w:val="0"/>
              <w:divBdr>
                <w:top w:val="none" w:sz="0" w:space="0" w:color="auto"/>
                <w:left w:val="none" w:sz="0" w:space="0" w:color="auto"/>
                <w:bottom w:val="none" w:sz="0" w:space="0" w:color="auto"/>
                <w:right w:val="none" w:sz="0" w:space="0" w:color="auto"/>
              </w:divBdr>
            </w:div>
          </w:divsChild>
        </w:div>
        <w:div w:id="936136188">
          <w:marLeft w:val="0"/>
          <w:marRight w:val="0"/>
          <w:marTop w:val="0"/>
          <w:marBottom w:val="0"/>
          <w:divBdr>
            <w:top w:val="none" w:sz="0" w:space="0" w:color="auto"/>
            <w:left w:val="none" w:sz="0" w:space="0" w:color="auto"/>
            <w:bottom w:val="none" w:sz="0" w:space="0" w:color="auto"/>
            <w:right w:val="none" w:sz="0" w:space="0" w:color="auto"/>
          </w:divBdr>
          <w:divsChild>
            <w:div w:id="1230916868">
              <w:marLeft w:val="0"/>
              <w:marRight w:val="0"/>
              <w:marTop w:val="0"/>
              <w:marBottom w:val="0"/>
              <w:divBdr>
                <w:top w:val="none" w:sz="0" w:space="0" w:color="auto"/>
                <w:left w:val="none" w:sz="0" w:space="0" w:color="auto"/>
                <w:bottom w:val="none" w:sz="0" w:space="0" w:color="auto"/>
                <w:right w:val="none" w:sz="0" w:space="0" w:color="auto"/>
              </w:divBdr>
            </w:div>
          </w:divsChild>
        </w:div>
        <w:div w:id="71003871">
          <w:marLeft w:val="0"/>
          <w:marRight w:val="0"/>
          <w:marTop w:val="0"/>
          <w:marBottom w:val="0"/>
          <w:divBdr>
            <w:top w:val="none" w:sz="0" w:space="0" w:color="auto"/>
            <w:left w:val="none" w:sz="0" w:space="0" w:color="auto"/>
            <w:bottom w:val="none" w:sz="0" w:space="0" w:color="auto"/>
            <w:right w:val="none" w:sz="0" w:space="0" w:color="auto"/>
          </w:divBdr>
          <w:divsChild>
            <w:div w:id="1735661229">
              <w:marLeft w:val="0"/>
              <w:marRight w:val="0"/>
              <w:marTop w:val="0"/>
              <w:marBottom w:val="0"/>
              <w:divBdr>
                <w:top w:val="none" w:sz="0" w:space="0" w:color="auto"/>
                <w:left w:val="none" w:sz="0" w:space="0" w:color="auto"/>
                <w:bottom w:val="none" w:sz="0" w:space="0" w:color="auto"/>
                <w:right w:val="none" w:sz="0" w:space="0" w:color="auto"/>
              </w:divBdr>
            </w:div>
          </w:divsChild>
        </w:div>
        <w:div w:id="399981868">
          <w:marLeft w:val="0"/>
          <w:marRight w:val="0"/>
          <w:marTop w:val="0"/>
          <w:marBottom w:val="0"/>
          <w:divBdr>
            <w:top w:val="none" w:sz="0" w:space="0" w:color="auto"/>
            <w:left w:val="none" w:sz="0" w:space="0" w:color="auto"/>
            <w:bottom w:val="none" w:sz="0" w:space="0" w:color="auto"/>
            <w:right w:val="none" w:sz="0" w:space="0" w:color="auto"/>
          </w:divBdr>
          <w:divsChild>
            <w:div w:id="85536695">
              <w:marLeft w:val="0"/>
              <w:marRight w:val="0"/>
              <w:marTop w:val="0"/>
              <w:marBottom w:val="0"/>
              <w:divBdr>
                <w:top w:val="none" w:sz="0" w:space="0" w:color="auto"/>
                <w:left w:val="none" w:sz="0" w:space="0" w:color="auto"/>
                <w:bottom w:val="none" w:sz="0" w:space="0" w:color="auto"/>
                <w:right w:val="none" w:sz="0" w:space="0" w:color="auto"/>
              </w:divBdr>
            </w:div>
          </w:divsChild>
        </w:div>
        <w:div w:id="1827818946">
          <w:marLeft w:val="0"/>
          <w:marRight w:val="0"/>
          <w:marTop w:val="0"/>
          <w:marBottom w:val="0"/>
          <w:divBdr>
            <w:top w:val="none" w:sz="0" w:space="0" w:color="auto"/>
            <w:left w:val="none" w:sz="0" w:space="0" w:color="auto"/>
            <w:bottom w:val="none" w:sz="0" w:space="0" w:color="auto"/>
            <w:right w:val="none" w:sz="0" w:space="0" w:color="auto"/>
          </w:divBdr>
          <w:divsChild>
            <w:div w:id="1558929130">
              <w:marLeft w:val="0"/>
              <w:marRight w:val="0"/>
              <w:marTop w:val="0"/>
              <w:marBottom w:val="0"/>
              <w:divBdr>
                <w:top w:val="none" w:sz="0" w:space="0" w:color="auto"/>
                <w:left w:val="none" w:sz="0" w:space="0" w:color="auto"/>
                <w:bottom w:val="none" w:sz="0" w:space="0" w:color="auto"/>
                <w:right w:val="none" w:sz="0" w:space="0" w:color="auto"/>
              </w:divBdr>
            </w:div>
          </w:divsChild>
        </w:div>
        <w:div w:id="894126209">
          <w:marLeft w:val="0"/>
          <w:marRight w:val="0"/>
          <w:marTop w:val="0"/>
          <w:marBottom w:val="0"/>
          <w:divBdr>
            <w:top w:val="none" w:sz="0" w:space="0" w:color="auto"/>
            <w:left w:val="none" w:sz="0" w:space="0" w:color="auto"/>
            <w:bottom w:val="none" w:sz="0" w:space="0" w:color="auto"/>
            <w:right w:val="none" w:sz="0" w:space="0" w:color="auto"/>
          </w:divBdr>
          <w:divsChild>
            <w:div w:id="438450852">
              <w:marLeft w:val="0"/>
              <w:marRight w:val="0"/>
              <w:marTop w:val="0"/>
              <w:marBottom w:val="0"/>
              <w:divBdr>
                <w:top w:val="none" w:sz="0" w:space="0" w:color="auto"/>
                <w:left w:val="none" w:sz="0" w:space="0" w:color="auto"/>
                <w:bottom w:val="none" w:sz="0" w:space="0" w:color="auto"/>
                <w:right w:val="none" w:sz="0" w:space="0" w:color="auto"/>
              </w:divBdr>
            </w:div>
            <w:div w:id="1239048637">
              <w:marLeft w:val="0"/>
              <w:marRight w:val="0"/>
              <w:marTop w:val="0"/>
              <w:marBottom w:val="0"/>
              <w:divBdr>
                <w:top w:val="none" w:sz="0" w:space="0" w:color="auto"/>
                <w:left w:val="none" w:sz="0" w:space="0" w:color="auto"/>
                <w:bottom w:val="none" w:sz="0" w:space="0" w:color="auto"/>
                <w:right w:val="none" w:sz="0" w:space="0" w:color="auto"/>
              </w:divBdr>
            </w:div>
          </w:divsChild>
        </w:div>
        <w:div w:id="1562055976">
          <w:marLeft w:val="0"/>
          <w:marRight w:val="0"/>
          <w:marTop w:val="0"/>
          <w:marBottom w:val="0"/>
          <w:divBdr>
            <w:top w:val="none" w:sz="0" w:space="0" w:color="auto"/>
            <w:left w:val="none" w:sz="0" w:space="0" w:color="auto"/>
            <w:bottom w:val="none" w:sz="0" w:space="0" w:color="auto"/>
            <w:right w:val="none" w:sz="0" w:space="0" w:color="auto"/>
          </w:divBdr>
          <w:divsChild>
            <w:div w:id="573469092">
              <w:marLeft w:val="0"/>
              <w:marRight w:val="0"/>
              <w:marTop w:val="0"/>
              <w:marBottom w:val="0"/>
              <w:divBdr>
                <w:top w:val="none" w:sz="0" w:space="0" w:color="auto"/>
                <w:left w:val="none" w:sz="0" w:space="0" w:color="auto"/>
                <w:bottom w:val="none" w:sz="0" w:space="0" w:color="auto"/>
                <w:right w:val="none" w:sz="0" w:space="0" w:color="auto"/>
              </w:divBdr>
            </w:div>
          </w:divsChild>
        </w:div>
        <w:div w:id="594170233">
          <w:marLeft w:val="0"/>
          <w:marRight w:val="0"/>
          <w:marTop w:val="0"/>
          <w:marBottom w:val="0"/>
          <w:divBdr>
            <w:top w:val="none" w:sz="0" w:space="0" w:color="auto"/>
            <w:left w:val="none" w:sz="0" w:space="0" w:color="auto"/>
            <w:bottom w:val="none" w:sz="0" w:space="0" w:color="auto"/>
            <w:right w:val="none" w:sz="0" w:space="0" w:color="auto"/>
          </w:divBdr>
          <w:divsChild>
            <w:div w:id="1082723016">
              <w:marLeft w:val="0"/>
              <w:marRight w:val="0"/>
              <w:marTop w:val="0"/>
              <w:marBottom w:val="0"/>
              <w:divBdr>
                <w:top w:val="none" w:sz="0" w:space="0" w:color="auto"/>
                <w:left w:val="none" w:sz="0" w:space="0" w:color="auto"/>
                <w:bottom w:val="none" w:sz="0" w:space="0" w:color="auto"/>
                <w:right w:val="none" w:sz="0" w:space="0" w:color="auto"/>
              </w:divBdr>
            </w:div>
          </w:divsChild>
        </w:div>
        <w:div w:id="346248861">
          <w:marLeft w:val="0"/>
          <w:marRight w:val="0"/>
          <w:marTop w:val="0"/>
          <w:marBottom w:val="0"/>
          <w:divBdr>
            <w:top w:val="none" w:sz="0" w:space="0" w:color="auto"/>
            <w:left w:val="none" w:sz="0" w:space="0" w:color="auto"/>
            <w:bottom w:val="none" w:sz="0" w:space="0" w:color="auto"/>
            <w:right w:val="none" w:sz="0" w:space="0" w:color="auto"/>
          </w:divBdr>
          <w:divsChild>
            <w:div w:id="719594719">
              <w:marLeft w:val="0"/>
              <w:marRight w:val="0"/>
              <w:marTop w:val="0"/>
              <w:marBottom w:val="0"/>
              <w:divBdr>
                <w:top w:val="none" w:sz="0" w:space="0" w:color="auto"/>
                <w:left w:val="none" w:sz="0" w:space="0" w:color="auto"/>
                <w:bottom w:val="none" w:sz="0" w:space="0" w:color="auto"/>
                <w:right w:val="none" w:sz="0" w:space="0" w:color="auto"/>
              </w:divBdr>
            </w:div>
          </w:divsChild>
        </w:div>
        <w:div w:id="1201283011">
          <w:marLeft w:val="0"/>
          <w:marRight w:val="0"/>
          <w:marTop w:val="0"/>
          <w:marBottom w:val="0"/>
          <w:divBdr>
            <w:top w:val="none" w:sz="0" w:space="0" w:color="auto"/>
            <w:left w:val="none" w:sz="0" w:space="0" w:color="auto"/>
            <w:bottom w:val="none" w:sz="0" w:space="0" w:color="auto"/>
            <w:right w:val="none" w:sz="0" w:space="0" w:color="auto"/>
          </w:divBdr>
          <w:divsChild>
            <w:div w:id="1566837125">
              <w:marLeft w:val="0"/>
              <w:marRight w:val="0"/>
              <w:marTop w:val="0"/>
              <w:marBottom w:val="0"/>
              <w:divBdr>
                <w:top w:val="none" w:sz="0" w:space="0" w:color="auto"/>
                <w:left w:val="none" w:sz="0" w:space="0" w:color="auto"/>
                <w:bottom w:val="none" w:sz="0" w:space="0" w:color="auto"/>
                <w:right w:val="none" w:sz="0" w:space="0" w:color="auto"/>
              </w:divBdr>
            </w:div>
          </w:divsChild>
        </w:div>
        <w:div w:id="916793481">
          <w:marLeft w:val="0"/>
          <w:marRight w:val="0"/>
          <w:marTop w:val="0"/>
          <w:marBottom w:val="0"/>
          <w:divBdr>
            <w:top w:val="none" w:sz="0" w:space="0" w:color="auto"/>
            <w:left w:val="none" w:sz="0" w:space="0" w:color="auto"/>
            <w:bottom w:val="none" w:sz="0" w:space="0" w:color="auto"/>
            <w:right w:val="none" w:sz="0" w:space="0" w:color="auto"/>
          </w:divBdr>
          <w:divsChild>
            <w:div w:id="520894159">
              <w:marLeft w:val="0"/>
              <w:marRight w:val="0"/>
              <w:marTop w:val="0"/>
              <w:marBottom w:val="0"/>
              <w:divBdr>
                <w:top w:val="none" w:sz="0" w:space="0" w:color="auto"/>
                <w:left w:val="none" w:sz="0" w:space="0" w:color="auto"/>
                <w:bottom w:val="none" w:sz="0" w:space="0" w:color="auto"/>
                <w:right w:val="none" w:sz="0" w:space="0" w:color="auto"/>
              </w:divBdr>
            </w:div>
          </w:divsChild>
        </w:div>
        <w:div w:id="390615100">
          <w:marLeft w:val="0"/>
          <w:marRight w:val="0"/>
          <w:marTop w:val="0"/>
          <w:marBottom w:val="0"/>
          <w:divBdr>
            <w:top w:val="none" w:sz="0" w:space="0" w:color="auto"/>
            <w:left w:val="none" w:sz="0" w:space="0" w:color="auto"/>
            <w:bottom w:val="none" w:sz="0" w:space="0" w:color="auto"/>
            <w:right w:val="none" w:sz="0" w:space="0" w:color="auto"/>
          </w:divBdr>
          <w:divsChild>
            <w:div w:id="777484010">
              <w:marLeft w:val="0"/>
              <w:marRight w:val="0"/>
              <w:marTop w:val="0"/>
              <w:marBottom w:val="0"/>
              <w:divBdr>
                <w:top w:val="none" w:sz="0" w:space="0" w:color="auto"/>
                <w:left w:val="none" w:sz="0" w:space="0" w:color="auto"/>
                <w:bottom w:val="none" w:sz="0" w:space="0" w:color="auto"/>
                <w:right w:val="none" w:sz="0" w:space="0" w:color="auto"/>
              </w:divBdr>
            </w:div>
          </w:divsChild>
        </w:div>
        <w:div w:id="1087270704">
          <w:marLeft w:val="0"/>
          <w:marRight w:val="0"/>
          <w:marTop w:val="0"/>
          <w:marBottom w:val="0"/>
          <w:divBdr>
            <w:top w:val="none" w:sz="0" w:space="0" w:color="auto"/>
            <w:left w:val="none" w:sz="0" w:space="0" w:color="auto"/>
            <w:bottom w:val="none" w:sz="0" w:space="0" w:color="auto"/>
            <w:right w:val="none" w:sz="0" w:space="0" w:color="auto"/>
          </w:divBdr>
          <w:divsChild>
            <w:div w:id="860709146">
              <w:marLeft w:val="0"/>
              <w:marRight w:val="0"/>
              <w:marTop w:val="0"/>
              <w:marBottom w:val="0"/>
              <w:divBdr>
                <w:top w:val="none" w:sz="0" w:space="0" w:color="auto"/>
                <w:left w:val="none" w:sz="0" w:space="0" w:color="auto"/>
                <w:bottom w:val="none" w:sz="0" w:space="0" w:color="auto"/>
                <w:right w:val="none" w:sz="0" w:space="0" w:color="auto"/>
              </w:divBdr>
            </w:div>
          </w:divsChild>
        </w:div>
        <w:div w:id="1582717984">
          <w:marLeft w:val="0"/>
          <w:marRight w:val="0"/>
          <w:marTop w:val="0"/>
          <w:marBottom w:val="0"/>
          <w:divBdr>
            <w:top w:val="none" w:sz="0" w:space="0" w:color="auto"/>
            <w:left w:val="none" w:sz="0" w:space="0" w:color="auto"/>
            <w:bottom w:val="none" w:sz="0" w:space="0" w:color="auto"/>
            <w:right w:val="none" w:sz="0" w:space="0" w:color="auto"/>
          </w:divBdr>
          <w:divsChild>
            <w:div w:id="960571991">
              <w:marLeft w:val="0"/>
              <w:marRight w:val="0"/>
              <w:marTop w:val="0"/>
              <w:marBottom w:val="0"/>
              <w:divBdr>
                <w:top w:val="none" w:sz="0" w:space="0" w:color="auto"/>
                <w:left w:val="none" w:sz="0" w:space="0" w:color="auto"/>
                <w:bottom w:val="none" w:sz="0" w:space="0" w:color="auto"/>
                <w:right w:val="none" w:sz="0" w:space="0" w:color="auto"/>
              </w:divBdr>
            </w:div>
          </w:divsChild>
        </w:div>
        <w:div w:id="870874477">
          <w:marLeft w:val="0"/>
          <w:marRight w:val="0"/>
          <w:marTop w:val="0"/>
          <w:marBottom w:val="0"/>
          <w:divBdr>
            <w:top w:val="none" w:sz="0" w:space="0" w:color="auto"/>
            <w:left w:val="none" w:sz="0" w:space="0" w:color="auto"/>
            <w:bottom w:val="none" w:sz="0" w:space="0" w:color="auto"/>
            <w:right w:val="none" w:sz="0" w:space="0" w:color="auto"/>
          </w:divBdr>
          <w:divsChild>
            <w:div w:id="1448743185">
              <w:marLeft w:val="0"/>
              <w:marRight w:val="0"/>
              <w:marTop w:val="0"/>
              <w:marBottom w:val="0"/>
              <w:divBdr>
                <w:top w:val="none" w:sz="0" w:space="0" w:color="auto"/>
                <w:left w:val="none" w:sz="0" w:space="0" w:color="auto"/>
                <w:bottom w:val="none" w:sz="0" w:space="0" w:color="auto"/>
                <w:right w:val="none" w:sz="0" w:space="0" w:color="auto"/>
              </w:divBdr>
            </w:div>
          </w:divsChild>
        </w:div>
        <w:div w:id="2096776395">
          <w:marLeft w:val="0"/>
          <w:marRight w:val="0"/>
          <w:marTop w:val="0"/>
          <w:marBottom w:val="0"/>
          <w:divBdr>
            <w:top w:val="none" w:sz="0" w:space="0" w:color="auto"/>
            <w:left w:val="none" w:sz="0" w:space="0" w:color="auto"/>
            <w:bottom w:val="none" w:sz="0" w:space="0" w:color="auto"/>
            <w:right w:val="none" w:sz="0" w:space="0" w:color="auto"/>
          </w:divBdr>
          <w:divsChild>
            <w:div w:id="1879858005">
              <w:marLeft w:val="0"/>
              <w:marRight w:val="0"/>
              <w:marTop w:val="0"/>
              <w:marBottom w:val="0"/>
              <w:divBdr>
                <w:top w:val="none" w:sz="0" w:space="0" w:color="auto"/>
                <w:left w:val="none" w:sz="0" w:space="0" w:color="auto"/>
                <w:bottom w:val="none" w:sz="0" w:space="0" w:color="auto"/>
                <w:right w:val="none" w:sz="0" w:space="0" w:color="auto"/>
              </w:divBdr>
            </w:div>
          </w:divsChild>
        </w:div>
        <w:div w:id="62992050">
          <w:marLeft w:val="0"/>
          <w:marRight w:val="0"/>
          <w:marTop w:val="0"/>
          <w:marBottom w:val="0"/>
          <w:divBdr>
            <w:top w:val="none" w:sz="0" w:space="0" w:color="auto"/>
            <w:left w:val="none" w:sz="0" w:space="0" w:color="auto"/>
            <w:bottom w:val="none" w:sz="0" w:space="0" w:color="auto"/>
            <w:right w:val="none" w:sz="0" w:space="0" w:color="auto"/>
          </w:divBdr>
          <w:divsChild>
            <w:div w:id="88614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36988">
      <w:bodyDiv w:val="1"/>
      <w:marLeft w:val="0"/>
      <w:marRight w:val="0"/>
      <w:marTop w:val="0"/>
      <w:marBottom w:val="0"/>
      <w:divBdr>
        <w:top w:val="none" w:sz="0" w:space="0" w:color="auto"/>
        <w:left w:val="none" w:sz="0" w:space="0" w:color="auto"/>
        <w:bottom w:val="none" w:sz="0" w:space="0" w:color="auto"/>
        <w:right w:val="none" w:sz="0" w:space="0" w:color="auto"/>
      </w:divBdr>
    </w:div>
    <w:div w:id="1989094818">
      <w:bodyDiv w:val="1"/>
      <w:marLeft w:val="0"/>
      <w:marRight w:val="0"/>
      <w:marTop w:val="0"/>
      <w:marBottom w:val="0"/>
      <w:divBdr>
        <w:top w:val="none" w:sz="0" w:space="0" w:color="auto"/>
        <w:left w:val="none" w:sz="0" w:space="0" w:color="auto"/>
        <w:bottom w:val="none" w:sz="0" w:space="0" w:color="auto"/>
        <w:right w:val="none" w:sz="0" w:space="0" w:color="auto"/>
      </w:divBdr>
    </w:div>
    <w:div w:id="2042125467">
      <w:bodyDiv w:val="1"/>
      <w:marLeft w:val="0"/>
      <w:marRight w:val="0"/>
      <w:marTop w:val="0"/>
      <w:marBottom w:val="0"/>
      <w:divBdr>
        <w:top w:val="none" w:sz="0" w:space="0" w:color="auto"/>
        <w:left w:val="none" w:sz="0" w:space="0" w:color="auto"/>
        <w:bottom w:val="none" w:sz="0" w:space="0" w:color="auto"/>
        <w:right w:val="none" w:sz="0" w:space="0" w:color="auto"/>
      </w:divBdr>
    </w:div>
    <w:div w:id="2042240151">
      <w:bodyDiv w:val="1"/>
      <w:marLeft w:val="0"/>
      <w:marRight w:val="0"/>
      <w:marTop w:val="0"/>
      <w:marBottom w:val="0"/>
      <w:divBdr>
        <w:top w:val="none" w:sz="0" w:space="0" w:color="auto"/>
        <w:left w:val="none" w:sz="0" w:space="0" w:color="auto"/>
        <w:bottom w:val="none" w:sz="0" w:space="0" w:color="auto"/>
        <w:right w:val="none" w:sz="0" w:space="0" w:color="auto"/>
      </w:divBdr>
    </w:div>
    <w:div w:id="21306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HR%20aanbesteding\Aanbestedingsdocumenten\01.%20Service%20Level%20Agreement.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5D320-4EEA-4904-93E4-F49513D3AD90}">
  <ds:schemaRefs>
    <ds:schemaRef ds:uri="http://schemas.microsoft.com/office/2006/metadata/properties"/>
    <ds:schemaRef ds:uri="http://schemas.microsoft.com/office/infopath/2007/PartnerControls"/>
    <ds:schemaRef ds:uri="d29f2b48-0b49-4045-b250-fe63a2a086c7"/>
    <ds:schemaRef ds:uri="c13c29d4-aa62-41b6-9e99-9a33ec5320ba"/>
  </ds:schemaRefs>
</ds:datastoreItem>
</file>

<file path=customXml/itemProps2.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3.xml><?xml version="1.0" encoding="utf-8"?>
<ds:datastoreItem xmlns:ds="http://schemas.openxmlformats.org/officeDocument/2006/customXml" ds:itemID="{0112CB48-9023-4582-93A7-C724646A9997}">
  <ds:schemaRefs>
    <ds:schemaRef ds:uri="http://schemas.microsoft.com/sharepoint/v3/contenttype/forms"/>
  </ds:schemaRefs>
</ds:datastoreItem>
</file>

<file path=customXml/itemProps4.xml><?xml version="1.0" encoding="utf-8"?>
<ds:datastoreItem xmlns:ds="http://schemas.openxmlformats.org/officeDocument/2006/customXml" ds:itemID="{E2AE632A-F061-4F61-ABD6-C2795CF4ACDF}"/>
</file>

<file path=docProps/app.xml><?xml version="1.0" encoding="utf-8"?>
<Properties xmlns="http://schemas.openxmlformats.org/officeDocument/2006/extended-properties" xmlns:vt="http://schemas.openxmlformats.org/officeDocument/2006/docPropsVTypes">
  <Template>01. Service Level Agreement.dotx</Template>
  <TotalTime>5</TotalTime>
  <Pages>5</Pages>
  <Words>874</Words>
  <Characters>5194</Characters>
  <Application>Microsoft Office Word</Application>
  <DocSecurity>0</DocSecurity>
  <Lines>2597</Lines>
  <Paragraphs>404</Paragraphs>
  <ScaleCrop>false</ScaleCrop>
  <Company>Nibra</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12</cp:revision>
  <dcterms:created xsi:type="dcterms:W3CDTF">2025-08-01T15:03:00Z</dcterms:created>
  <dcterms:modified xsi:type="dcterms:W3CDTF">2025-08-06T12:37:00Z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MediaServiceImageTags">
    <vt:lpwstr/>
  </property>
</Properties>
</file>