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EFF4" w14:textId="50FC4816" w:rsidR="002A59C2" w:rsidRPr="00D972E0" w:rsidRDefault="007701F2" w:rsidP="002A59C2">
      <w:pPr>
        <w:spacing w:line="360" w:lineRule="auto"/>
        <w:rPr>
          <w:rFonts w:ascii="Calibri" w:hAnsi="Calibri" w:cs="Arial"/>
          <w:b/>
          <w:sz w:val="22"/>
          <w:szCs w:val="22"/>
        </w:rPr>
      </w:pPr>
      <w:r>
        <w:rPr>
          <w:rFonts w:ascii="Calibri" w:hAnsi="Calibri" w:cs="Arial"/>
          <w:b/>
          <w:sz w:val="22"/>
          <w:szCs w:val="22"/>
        </w:rPr>
        <w:t xml:space="preserve">                                                             </w:t>
      </w:r>
      <w:r w:rsidR="008C250E">
        <w:rPr>
          <w:rFonts w:ascii="Calibri" w:hAnsi="Calibri" w:cs="Arial"/>
          <w:b/>
          <w:sz w:val="22"/>
          <w:szCs w:val="22"/>
        </w:rPr>
        <w:t xml:space="preserve">   </w:t>
      </w:r>
      <w:r>
        <w:rPr>
          <w:rFonts w:ascii="Calibri" w:hAnsi="Calibri" w:cs="Arial"/>
          <w:b/>
          <w:sz w:val="22"/>
          <w:szCs w:val="22"/>
        </w:rPr>
        <w:t xml:space="preserve">        </w:t>
      </w:r>
      <w:r>
        <w:rPr>
          <w:noProof/>
        </w:rPr>
        <w:drawing>
          <wp:inline distT="0" distB="0" distL="0" distR="0" wp14:anchorId="2D348B0D" wp14:editId="53C7396E">
            <wp:extent cx="1199845" cy="1145540"/>
            <wp:effectExtent l="0" t="0" r="0" b="0"/>
            <wp:docPr id="6973211" name="Afbeelding 6973211" descr="Afbeelding met Lettertype, sleutel, ontwerp,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38954" name="Afbeelding 376338954" descr="Afbeelding met Lettertype, sleutel, ontwerp, gereedscha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223897" cy="1168503"/>
                    </a:xfrm>
                    <a:prstGeom prst="rect">
                      <a:avLst/>
                    </a:prstGeom>
                  </pic:spPr>
                </pic:pic>
              </a:graphicData>
            </a:graphic>
          </wp:inline>
        </w:drawing>
      </w:r>
    </w:p>
    <w:p w14:paraId="44D84439" w14:textId="77777777" w:rsidR="002A59C2" w:rsidRPr="00D972E0" w:rsidRDefault="002A59C2" w:rsidP="002A59C2">
      <w:pPr>
        <w:spacing w:line="360" w:lineRule="auto"/>
        <w:rPr>
          <w:rFonts w:ascii="Calibri" w:hAnsi="Calibri" w:cs="Arial"/>
          <w:b/>
          <w:sz w:val="22"/>
          <w:szCs w:val="22"/>
        </w:rPr>
      </w:pPr>
    </w:p>
    <w:p w14:paraId="37BE1DB8" w14:textId="77777777" w:rsidR="002A59C2" w:rsidRPr="00D972E0" w:rsidRDefault="002A59C2" w:rsidP="002A59C2">
      <w:pPr>
        <w:spacing w:line="360" w:lineRule="auto"/>
        <w:rPr>
          <w:rFonts w:ascii="Calibri" w:hAnsi="Calibri" w:cs="Arial"/>
          <w:b/>
          <w:sz w:val="22"/>
          <w:szCs w:val="22"/>
        </w:rPr>
      </w:pPr>
    </w:p>
    <w:p w14:paraId="37A3B941" w14:textId="13A8869E" w:rsidR="002A59C2" w:rsidRPr="00D972E0" w:rsidRDefault="002A59C2" w:rsidP="008C250E">
      <w:pPr>
        <w:spacing w:line="360" w:lineRule="auto"/>
        <w:jc w:val="center"/>
        <w:rPr>
          <w:rFonts w:ascii="Calibri" w:hAnsi="Calibri" w:cs="Arial"/>
          <w:b/>
          <w:sz w:val="36"/>
          <w:szCs w:val="36"/>
        </w:rPr>
      </w:pPr>
      <w:r w:rsidRPr="00D972E0">
        <w:rPr>
          <w:rFonts w:ascii="Calibri" w:hAnsi="Calibri" w:cs="Arial"/>
          <w:b/>
          <w:sz w:val="36"/>
          <w:szCs w:val="36"/>
        </w:rPr>
        <w:t>Overeenkomst</w:t>
      </w:r>
    </w:p>
    <w:p w14:paraId="2B4509D4" w14:textId="3EE2870C" w:rsidR="00DD369A" w:rsidRPr="008C250E" w:rsidRDefault="008C250E" w:rsidP="00DD369A">
      <w:pPr>
        <w:spacing w:line="360" w:lineRule="auto"/>
        <w:rPr>
          <w:rFonts w:ascii="Calibri" w:hAnsi="Calibri" w:cs="Arial"/>
          <w:b/>
          <w:sz w:val="36"/>
          <w:szCs w:val="36"/>
        </w:rPr>
      </w:pPr>
      <w:r w:rsidRPr="0088270B">
        <w:rPr>
          <w:rFonts w:ascii="Calibri" w:hAnsi="Calibri" w:cs="Arial"/>
          <w:b/>
          <w:sz w:val="36"/>
          <w:szCs w:val="36"/>
        </w:rPr>
        <w:t xml:space="preserve">                    </w:t>
      </w:r>
      <w:r w:rsidR="0088270B" w:rsidRPr="0088270B">
        <w:rPr>
          <w:rFonts w:ascii="Calibri" w:hAnsi="Calibri" w:cs="Arial"/>
          <w:b/>
          <w:sz w:val="36"/>
          <w:szCs w:val="36"/>
        </w:rPr>
        <w:t>Personeels- en salarisadministratiesysteem</w:t>
      </w:r>
    </w:p>
    <w:p w14:paraId="12AB602A" w14:textId="68227957" w:rsidR="008C250E" w:rsidRPr="00C6390C" w:rsidRDefault="008C250E" w:rsidP="008C250E">
      <w:pPr>
        <w:tabs>
          <w:tab w:val="left" w:pos="1559"/>
          <w:tab w:val="left" w:pos="1701"/>
        </w:tabs>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               </w:t>
      </w:r>
      <w:r w:rsidRPr="003A726A">
        <w:rPr>
          <w:rFonts w:ascii="Calibri" w:hAnsi="Calibri"/>
          <w:b/>
          <w:sz w:val="22"/>
          <w:szCs w:val="22"/>
        </w:rPr>
        <w:t>Kenmerk</w:t>
      </w:r>
      <w:r>
        <w:rPr>
          <w:rFonts w:ascii="Calibri" w:hAnsi="Calibri"/>
          <w:sz w:val="22"/>
          <w:szCs w:val="22"/>
        </w:rPr>
        <w:t xml:space="preserve">: </w:t>
      </w:r>
      <w:r w:rsidRPr="00AC77FD">
        <w:rPr>
          <w:rFonts w:ascii="Calibri" w:hAnsi="Calibri"/>
          <w:sz w:val="22"/>
          <w:szCs w:val="22"/>
        </w:rPr>
        <w:t>Z/25/214604</w:t>
      </w:r>
    </w:p>
    <w:p w14:paraId="51178728" w14:textId="6A7481FB" w:rsidR="002A59C2" w:rsidRPr="00D972E0" w:rsidRDefault="002A59C2" w:rsidP="00DD369A">
      <w:pPr>
        <w:spacing w:line="360" w:lineRule="auto"/>
        <w:ind w:left="2836" w:firstLine="709"/>
        <w:rPr>
          <w:rFonts w:ascii="Calibri" w:hAnsi="Calibri" w:cs="Arial"/>
          <w:b/>
          <w:sz w:val="22"/>
          <w:szCs w:val="22"/>
        </w:rPr>
      </w:pPr>
    </w:p>
    <w:p w14:paraId="03550097" w14:textId="77777777" w:rsidR="002A59C2" w:rsidRPr="00D972E0" w:rsidRDefault="002A59C2" w:rsidP="002A59C2">
      <w:pPr>
        <w:spacing w:line="360" w:lineRule="auto"/>
        <w:rPr>
          <w:rFonts w:ascii="Calibri" w:hAnsi="Calibri" w:cs="Arial"/>
          <w:b/>
          <w:sz w:val="22"/>
          <w:szCs w:val="22"/>
        </w:rPr>
      </w:pPr>
    </w:p>
    <w:p w14:paraId="6F044485" w14:textId="77777777" w:rsidR="00FF515D" w:rsidRPr="00D972E0" w:rsidRDefault="002A59C2" w:rsidP="00775955">
      <w:pPr>
        <w:spacing w:line="360" w:lineRule="auto"/>
        <w:rPr>
          <w:rFonts w:ascii="Calibri" w:hAnsi="Calibri" w:cs="Arial"/>
          <w:b/>
          <w:sz w:val="22"/>
          <w:szCs w:val="22"/>
        </w:rPr>
      </w:pPr>
      <w:r w:rsidRPr="00D972E0">
        <w:rPr>
          <w:rFonts w:ascii="Calibri" w:hAnsi="Calibri" w:cs="Arial"/>
          <w:b/>
          <w:sz w:val="22"/>
          <w:szCs w:val="22"/>
        </w:rPr>
        <w:br w:type="page"/>
      </w:r>
    </w:p>
    <w:p w14:paraId="11C58DD8" w14:textId="77777777" w:rsidR="00FF515D" w:rsidRPr="00D972E0" w:rsidRDefault="00FF515D" w:rsidP="00E831C7">
      <w:pPr>
        <w:spacing w:line="360" w:lineRule="auto"/>
        <w:jc w:val="center"/>
        <w:rPr>
          <w:rFonts w:ascii="Calibri" w:hAnsi="Calibri" w:cs="Arial"/>
          <w:b/>
          <w:sz w:val="22"/>
          <w:szCs w:val="22"/>
        </w:rPr>
      </w:pPr>
      <w:r w:rsidRPr="00D972E0">
        <w:rPr>
          <w:rFonts w:ascii="Calibri" w:hAnsi="Calibri" w:cs="Arial"/>
          <w:b/>
          <w:sz w:val="22"/>
          <w:szCs w:val="22"/>
        </w:rPr>
        <w:lastRenderedPageBreak/>
        <w:t>Overeenkomst inzake</w:t>
      </w:r>
      <w:r w:rsidR="00A9367B" w:rsidRPr="00D972E0">
        <w:rPr>
          <w:rFonts w:ascii="Calibri" w:hAnsi="Calibri" w:cs="Arial"/>
          <w:b/>
          <w:sz w:val="22"/>
          <w:szCs w:val="22"/>
        </w:rPr>
        <w:t xml:space="preserve"> &lt;</w:t>
      </w:r>
      <w:r w:rsidR="00621808" w:rsidRPr="00D972E0">
        <w:rPr>
          <w:rFonts w:ascii="Calibri" w:hAnsi="Calibri" w:cs="Arial"/>
          <w:b/>
          <w:sz w:val="22"/>
          <w:szCs w:val="22"/>
        </w:rPr>
        <w:t>titel</w:t>
      </w:r>
      <w:r w:rsidR="00A9367B" w:rsidRPr="00D972E0">
        <w:rPr>
          <w:rFonts w:ascii="Calibri" w:hAnsi="Calibri" w:cs="Arial"/>
          <w:b/>
          <w:sz w:val="22"/>
          <w:szCs w:val="22"/>
        </w:rPr>
        <w:t>&gt;</w:t>
      </w:r>
    </w:p>
    <w:p w14:paraId="62DF54AF" w14:textId="77777777" w:rsidR="00FF515D" w:rsidRPr="00D972E0" w:rsidRDefault="00FF515D" w:rsidP="00E831C7">
      <w:pPr>
        <w:spacing w:line="360" w:lineRule="auto"/>
        <w:jc w:val="both"/>
        <w:rPr>
          <w:rFonts w:ascii="Calibri" w:hAnsi="Calibri" w:cs="Arial"/>
          <w:sz w:val="22"/>
          <w:szCs w:val="22"/>
        </w:rPr>
      </w:pPr>
    </w:p>
    <w:p w14:paraId="2CC0A6C6" w14:textId="77777777" w:rsidR="00FF515D" w:rsidRPr="00D972E0" w:rsidRDefault="00FF515D" w:rsidP="00E831C7">
      <w:pPr>
        <w:spacing w:line="360" w:lineRule="auto"/>
        <w:jc w:val="both"/>
        <w:rPr>
          <w:rFonts w:ascii="Calibri" w:hAnsi="Calibri" w:cs="Arial"/>
          <w:sz w:val="22"/>
          <w:szCs w:val="22"/>
        </w:rPr>
      </w:pPr>
    </w:p>
    <w:p w14:paraId="75CAD4AA" w14:textId="77777777" w:rsidR="00FF515D" w:rsidRPr="00D972E0" w:rsidRDefault="00FF515D" w:rsidP="00E831C7">
      <w:pPr>
        <w:spacing w:line="360" w:lineRule="auto"/>
        <w:jc w:val="both"/>
        <w:rPr>
          <w:rFonts w:ascii="Calibri" w:hAnsi="Calibri" w:cs="Arial"/>
          <w:sz w:val="22"/>
          <w:szCs w:val="22"/>
        </w:rPr>
      </w:pPr>
      <w:r w:rsidRPr="00D972E0">
        <w:rPr>
          <w:rFonts w:ascii="Calibri" w:hAnsi="Calibri" w:cs="Arial"/>
          <w:b/>
          <w:sz w:val="22"/>
          <w:szCs w:val="22"/>
        </w:rPr>
        <w:t>De ondergetekenden</w:t>
      </w:r>
      <w:r w:rsidRPr="00D972E0">
        <w:rPr>
          <w:rFonts w:ascii="Calibri" w:hAnsi="Calibri" w:cs="Arial"/>
          <w:sz w:val="22"/>
          <w:szCs w:val="22"/>
        </w:rPr>
        <w:t>:</w:t>
      </w:r>
    </w:p>
    <w:p w14:paraId="014D7CB1" w14:textId="77777777" w:rsidR="00FF515D" w:rsidRPr="00D972E0" w:rsidRDefault="00FF515D" w:rsidP="00E831C7">
      <w:pPr>
        <w:spacing w:line="360" w:lineRule="auto"/>
        <w:jc w:val="both"/>
        <w:rPr>
          <w:rFonts w:ascii="Calibri" w:hAnsi="Calibri" w:cs="Arial"/>
          <w:sz w:val="22"/>
          <w:szCs w:val="22"/>
        </w:rPr>
      </w:pPr>
    </w:p>
    <w:p w14:paraId="14B53A64" w14:textId="3933A3C0" w:rsidR="00FF515D" w:rsidRPr="00D972E0" w:rsidRDefault="00FF515D" w:rsidP="00967F4E">
      <w:pPr>
        <w:numPr>
          <w:ilvl w:val="0"/>
          <w:numId w:val="1"/>
        </w:numPr>
        <w:tabs>
          <w:tab w:val="clear" w:pos="360"/>
        </w:tabs>
        <w:spacing w:line="360" w:lineRule="auto"/>
        <w:jc w:val="both"/>
        <w:rPr>
          <w:rFonts w:ascii="Calibri" w:hAnsi="Calibri" w:cs="Arial"/>
          <w:sz w:val="22"/>
          <w:szCs w:val="22"/>
        </w:rPr>
      </w:pPr>
      <w:r w:rsidRPr="00D972E0">
        <w:rPr>
          <w:rFonts w:ascii="Calibri" w:hAnsi="Calibri" w:cs="Arial"/>
          <w:sz w:val="22"/>
          <w:szCs w:val="22"/>
        </w:rPr>
        <w:t xml:space="preserve">De </w:t>
      </w:r>
      <w:r w:rsidR="00FE6AB9">
        <w:rPr>
          <w:rFonts w:ascii="Calibri" w:hAnsi="Calibri" w:cs="Arial"/>
          <w:sz w:val="22"/>
          <w:szCs w:val="22"/>
        </w:rPr>
        <w:t>&lt;naam aanbestedende dienst&gt;</w:t>
      </w:r>
      <w:r w:rsidRPr="00D972E0">
        <w:rPr>
          <w:rFonts w:ascii="Calibri" w:hAnsi="Calibri" w:cs="Arial"/>
          <w:sz w:val="22"/>
          <w:szCs w:val="22"/>
        </w:rPr>
        <w:t xml:space="preserve">, </w:t>
      </w:r>
      <w:r w:rsidR="00142263" w:rsidRPr="00D972E0">
        <w:rPr>
          <w:rFonts w:ascii="Calibri" w:hAnsi="Calibri" w:cs="Arial"/>
          <w:sz w:val="22"/>
          <w:szCs w:val="22"/>
        </w:rPr>
        <w:t xml:space="preserve">zetelend </w:t>
      </w:r>
      <w:r w:rsidR="00A9367B" w:rsidRPr="00D972E0">
        <w:rPr>
          <w:rFonts w:ascii="Calibri" w:hAnsi="Calibri" w:cs="Arial"/>
          <w:sz w:val="22"/>
          <w:szCs w:val="22"/>
        </w:rPr>
        <w:t>&lt;adres&gt;</w:t>
      </w:r>
      <w:r w:rsidRPr="00D972E0">
        <w:rPr>
          <w:rFonts w:ascii="Calibri" w:hAnsi="Calibri" w:cs="Arial"/>
          <w:sz w:val="22"/>
          <w:szCs w:val="22"/>
        </w:rPr>
        <w:t xml:space="preserve"> te </w:t>
      </w:r>
      <w:r w:rsidR="00A9367B" w:rsidRPr="00D972E0">
        <w:rPr>
          <w:rFonts w:ascii="Calibri" w:hAnsi="Calibri" w:cs="Arial"/>
          <w:sz w:val="22"/>
          <w:szCs w:val="22"/>
        </w:rPr>
        <w:t>&lt;plaats&gt;</w:t>
      </w:r>
      <w:r w:rsidRPr="00D972E0">
        <w:rPr>
          <w:rFonts w:ascii="Calibri" w:hAnsi="Calibri" w:cs="Arial"/>
          <w:sz w:val="22"/>
          <w:szCs w:val="22"/>
        </w:rPr>
        <w:t xml:space="preserve">, </w:t>
      </w:r>
      <w:r w:rsidR="00CE698F">
        <w:rPr>
          <w:rFonts w:ascii="Calibri" w:hAnsi="Calibri" w:cs="Arial"/>
          <w:sz w:val="22"/>
          <w:szCs w:val="22"/>
        </w:rPr>
        <w:t>te dezen</w:t>
      </w:r>
      <w:r w:rsidRPr="00D972E0">
        <w:rPr>
          <w:rFonts w:ascii="Calibri" w:hAnsi="Calibri" w:cs="Arial"/>
          <w:sz w:val="22"/>
          <w:szCs w:val="22"/>
        </w:rPr>
        <w:t xml:space="preserve"> rechtsgeldig vertegenwoordigd door </w:t>
      </w:r>
      <w:r w:rsidR="00A9367B" w:rsidRPr="00D972E0">
        <w:rPr>
          <w:rFonts w:ascii="Calibri" w:hAnsi="Calibri" w:cs="Arial"/>
          <w:sz w:val="22"/>
          <w:szCs w:val="22"/>
        </w:rPr>
        <w:t>&lt;</w:t>
      </w:r>
      <w:r w:rsidRPr="00D972E0">
        <w:rPr>
          <w:rFonts w:ascii="Calibri" w:hAnsi="Calibri" w:cs="Arial"/>
          <w:sz w:val="22"/>
          <w:szCs w:val="22"/>
        </w:rPr>
        <w:t>de heer</w:t>
      </w:r>
      <w:r w:rsidR="00A9367B" w:rsidRPr="00D972E0">
        <w:rPr>
          <w:rFonts w:ascii="Calibri" w:hAnsi="Calibri" w:cs="Arial"/>
          <w:sz w:val="22"/>
          <w:szCs w:val="22"/>
        </w:rPr>
        <w:t>/mevrouw</w:t>
      </w:r>
      <w:r w:rsidRPr="00D972E0">
        <w:rPr>
          <w:rFonts w:ascii="Calibri" w:hAnsi="Calibri" w:cs="Arial"/>
          <w:sz w:val="22"/>
          <w:szCs w:val="22"/>
        </w:rPr>
        <w:t xml:space="preserve"> </w:t>
      </w:r>
      <w:r w:rsidR="00E01C47" w:rsidRPr="00D972E0">
        <w:rPr>
          <w:rFonts w:ascii="Calibri" w:hAnsi="Calibri" w:cs="Arial"/>
          <w:sz w:val="22"/>
          <w:szCs w:val="22"/>
        </w:rPr>
        <w:t>invullen&gt;</w:t>
      </w:r>
      <w:r w:rsidRPr="00D972E0">
        <w:rPr>
          <w:rFonts w:ascii="Calibri" w:hAnsi="Calibri" w:cs="Arial"/>
          <w:sz w:val="22"/>
          <w:szCs w:val="22"/>
        </w:rPr>
        <w:t xml:space="preserve">, hierna </w:t>
      </w:r>
      <w:r w:rsidR="00E01C47" w:rsidRPr="00D972E0">
        <w:rPr>
          <w:rFonts w:ascii="Calibri" w:hAnsi="Calibri" w:cs="Arial"/>
          <w:sz w:val="22"/>
          <w:szCs w:val="22"/>
        </w:rPr>
        <w:t xml:space="preserve">te noemen </w:t>
      </w:r>
      <w:r w:rsidRPr="00D972E0">
        <w:rPr>
          <w:rFonts w:ascii="Calibri" w:hAnsi="Calibri" w:cs="Arial"/>
          <w:sz w:val="22"/>
          <w:szCs w:val="22"/>
        </w:rPr>
        <w:t>(ook): ‘</w:t>
      </w:r>
      <w:r w:rsidR="004B574F">
        <w:rPr>
          <w:rFonts w:ascii="Calibri" w:hAnsi="Calibri" w:cs="Arial"/>
          <w:sz w:val="22"/>
          <w:szCs w:val="22"/>
          <w:u w:val="single"/>
        </w:rPr>
        <w:t>O</w:t>
      </w:r>
      <w:r w:rsidR="00FE6AB9">
        <w:rPr>
          <w:rFonts w:ascii="Calibri" w:hAnsi="Calibri" w:cs="Arial"/>
          <w:sz w:val="22"/>
          <w:szCs w:val="22"/>
          <w:u w:val="single"/>
        </w:rPr>
        <w:t>pdrachtgever</w:t>
      </w:r>
      <w:r w:rsidR="00E01C47" w:rsidRPr="00D972E0">
        <w:rPr>
          <w:rFonts w:ascii="Calibri" w:hAnsi="Calibri" w:cs="Arial"/>
          <w:sz w:val="22"/>
          <w:szCs w:val="22"/>
        </w:rPr>
        <w:t>’</w:t>
      </w:r>
    </w:p>
    <w:p w14:paraId="078DC8A1" w14:textId="77777777" w:rsidR="00FF515D" w:rsidRPr="00D972E0" w:rsidRDefault="00FF515D" w:rsidP="00E831C7">
      <w:pPr>
        <w:spacing w:line="360" w:lineRule="auto"/>
        <w:jc w:val="both"/>
        <w:rPr>
          <w:rFonts w:ascii="Calibri" w:hAnsi="Calibri" w:cs="Arial"/>
          <w:sz w:val="22"/>
          <w:szCs w:val="22"/>
        </w:rPr>
      </w:pPr>
    </w:p>
    <w:p w14:paraId="65566D3D" w14:textId="77777777" w:rsidR="00FF515D" w:rsidRPr="00D972E0" w:rsidRDefault="00FF515D" w:rsidP="00E831C7">
      <w:pPr>
        <w:spacing w:line="360" w:lineRule="auto"/>
        <w:jc w:val="both"/>
        <w:rPr>
          <w:rFonts w:ascii="Calibri" w:hAnsi="Calibri" w:cs="Arial"/>
          <w:b/>
          <w:sz w:val="22"/>
          <w:szCs w:val="22"/>
        </w:rPr>
      </w:pPr>
      <w:r w:rsidRPr="00D972E0">
        <w:rPr>
          <w:rFonts w:ascii="Calibri" w:hAnsi="Calibri" w:cs="Arial"/>
          <w:b/>
          <w:sz w:val="22"/>
          <w:szCs w:val="22"/>
        </w:rPr>
        <w:t>en</w:t>
      </w:r>
    </w:p>
    <w:p w14:paraId="3FA9ADD1" w14:textId="77777777" w:rsidR="00FF515D" w:rsidRPr="00D972E0" w:rsidRDefault="00FF515D" w:rsidP="00E831C7">
      <w:pPr>
        <w:spacing w:line="360" w:lineRule="auto"/>
        <w:jc w:val="both"/>
        <w:rPr>
          <w:rFonts w:ascii="Calibri" w:hAnsi="Calibri" w:cs="Arial"/>
          <w:sz w:val="22"/>
          <w:szCs w:val="22"/>
        </w:rPr>
      </w:pPr>
    </w:p>
    <w:p w14:paraId="6B7DF541" w14:textId="4C177807" w:rsidR="00FF515D" w:rsidRPr="00D972E0" w:rsidRDefault="00E01C47" w:rsidP="00967F4E">
      <w:pPr>
        <w:numPr>
          <w:ilvl w:val="0"/>
          <w:numId w:val="7"/>
        </w:numPr>
        <w:spacing w:line="360" w:lineRule="auto"/>
        <w:jc w:val="both"/>
        <w:rPr>
          <w:rFonts w:ascii="Calibri" w:hAnsi="Calibri" w:cs="Arial"/>
          <w:sz w:val="22"/>
          <w:szCs w:val="22"/>
        </w:rPr>
      </w:pPr>
      <w:r w:rsidRPr="00D972E0">
        <w:rPr>
          <w:rFonts w:ascii="Calibri" w:hAnsi="Calibri" w:cs="Arial"/>
          <w:sz w:val="22"/>
          <w:szCs w:val="22"/>
        </w:rPr>
        <w:t>&lt;invullen&gt;</w:t>
      </w:r>
      <w:r w:rsidR="00FF515D" w:rsidRPr="00D972E0">
        <w:rPr>
          <w:rFonts w:ascii="Calibri" w:hAnsi="Calibri" w:cs="Arial"/>
          <w:sz w:val="22"/>
          <w:szCs w:val="22"/>
        </w:rPr>
        <w:t xml:space="preserve">, gevestigd te </w:t>
      </w:r>
      <w:r w:rsidRPr="00D972E0">
        <w:rPr>
          <w:rFonts w:ascii="Calibri" w:hAnsi="Calibri" w:cs="Arial"/>
          <w:sz w:val="22"/>
          <w:szCs w:val="22"/>
        </w:rPr>
        <w:t>&lt;invullen&gt;</w:t>
      </w:r>
      <w:r w:rsidR="008428E8">
        <w:rPr>
          <w:rFonts w:ascii="Calibri" w:hAnsi="Calibri" w:cs="Arial"/>
          <w:sz w:val="22"/>
          <w:szCs w:val="22"/>
        </w:rPr>
        <w:t xml:space="preserve"> </w:t>
      </w:r>
      <w:r w:rsidR="008428E8" w:rsidRPr="008428E8">
        <w:rPr>
          <w:rFonts w:ascii="Calibri" w:hAnsi="Calibri" w:cs="Arial"/>
          <w:sz w:val="22"/>
          <w:szCs w:val="22"/>
        </w:rPr>
        <w:t xml:space="preserve">(KvK-nummer &lt;&gt;), </w:t>
      </w:r>
      <w:r w:rsidR="00CE698F">
        <w:rPr>
          <w:rFonts w:ascii="Calibri" w:hAnsi="Calibri" w:cs="Arial"/>
          <w:sz w:val="22"/>
          <w:szCs w:val="22"/>
        </w:rPr>
        <w:t>te dezen</w:t>
      </w:r>
      <w:r w:rsidR="00FF515D" w:rsidRPr="00D972E0">
        <w:rPr>
          <w:rFonts w:ascii="Calibri" w:hAnsi="Calibri" w:cs="Arial"/>
          <w:sz w:val="22"/>
          <w:szCs w:val="22"/>
        </w:rPr>
        <w:t xml:space="preserve"> rechtsgeldig vertegenwoordigd door </w:t>
      </w:r>
      <w:r w:rsidRPr="00D972E0">
        <w:rPr>
          <w:rFonts w:ascii="Calibri" w:hAnsi="Calibri" w:cs="Arial"/>
          <w:sz w:val="22"/>
          <w:szCs w:val="22"/>
        </w:rPr>
        <w:t>&lt;invullen&gt;</w:t>
      </w:r>
      <w:r w:rsidR="00FF515D" w:rsidRPr="00D972E0">
        <w:rPr>
          <w:rFonts w:ascii="Calibri" w:hAnsi="Calibri" w:cs="Arial"/>
          <w:sz w:val="22"/>
          <w:szCs w:val="22"/>
        </w:rPr>
        <w:t>, hierna (ook): ‘</w:t>
      </w:r>
      <w:r w:rsidR="004B574F">
        <w:rPr>
          <w:rFonts w:ascii="Calibri" w:hAnsi="Calibri" w:cs="Arial"/>
          <w:sz w:val="22"/>
          <w:szCs w:val="22"/>
          <w:u w:val="single"/>
        </w:rPr>
        <w:t>L</w:t>
      </w:r>
      <w:r w:rsidR="00FE6AB9">
        <w:rPr>
          <w:rFonts w:ascii="Calibri" w:hAnsi="Calibri" w:cs="Arial"/>
          <w:sz w:val="22"/>
          <w:szCs w:val="22"/>
          <w:u w:val="single"/>
        </w:rPr>
        <w:t>everancier</w:t>
      </w:r>
      <w:r w:rsidR="00FF515D" w:rsidRPr="00D972E0">
        <w:rPr>
          <w:rFonts w:ascii="Calibri" w:hAnsi="Calibri" w:cs="Arial"/>
          <w:sz w:val="22"/>
          <w:szCs w:val="22"/>
        </w:rPr>
        <w:t>;</w:t>
      </w:r>
    </w:p>
    <w:p w14:paraId="5A369FA5" w14:textId="77777777" w:rsidR="00FF515D" w:rsidRPr="00D972E0" w:rsidRDefault="00FF515D" w:rsidP="00E831C7">
      <w:pPr>
        <w:spacing w:line="360" w:lineRule="auto"/>
        <w:jc w:val="both"/>
        <w:rPr>
          <w:rFonts w:ascii="Calibri" w:hAnsi="Calibri" w:cs="Arial"/>
          <w:sz w:val="22"/>
          <w:szCs w:val="22"/>
        </w:rPr>
      </w:pPr>
    </w:p>
    <w:p w14:paraId="7C975F78" w14:textId="77777777" w:rsidR="00FF515D" w:rsidRPr="00D972E0" w:rsidRDefault="00FF515D" w:rsidP="00E831C7">
      <w:pPr>
        <w:spacing w:line="360" w:lineRule="auto"/>
        <w:jc w:val="both"/>
        <w:rPr>
          <w:rFonts w:ascii="Calibri" w:hAnsi="Calibri" w:cs="Arial"/>
          <w:sz w:val="22"/>
          <w:szCs w:val="22"/>
        </w:rPr>
      </w:pPr>
      <w:r w:rsidRPr="00D972E0">
        <w:rPr>
          <w:rFonts w:ascii="Calibri" w:hAnsi="Calibri" w:cs="Arial"/>
          <w:sz w:val="22"/>
          <w:szCs w:val="22"/>
        </w:rPr>
        <w:t xml:space="preserve">Hierna </w:t>
      </w:r>
      <w:r w:rsidR="00E01C47" w:rsidRPr="00D972E0">
        <w:rPr>
          <w:rFonts w:ascii="Calibri" w:hAnsi="Calibri" w:cs="Arial"/>
          <w:sz w:val="22"/>
          <w:szCs w:val="22"/>
        </w:rPr>
        <w:t>tevens</w:t>
      </w:r>
      <w:r w:rsidRPr="00D972E0">
        <w:rPr>
          <w:rFonts w:ascii="Calibri" w:hAnsi="Calibri" w:cs="Arial"/>
          <w:sz w:val="22"/>
          <w:szCs w:val="22"/>
        </w:rPr>
        <w:t xml:space="preserve"> gezamenlijk te noemen: ‘</w:t>
      </w:r>
      <w:r w:rsidR="00F75668" w:rsidRPr="00D972E0">
        <w:rPr>
          <w:rFonts w:ascii="Calibri" w:hAnsi="Calibri" w:cs="Arial"/>
          <w:sz w:val="22"/>
          <w:szCs w:val="22"/>
        </w:rPr>
        <w:t>p</w:t>
      </w:r>
      <w:r w:rsidR="00E01C47" w:rsidRPr="00D972E0">
        <w:rPr>
          <w:rFonts w:ascii="Calibri" w:hAnsi="Calibri" w:cs="Arial"/>
          <w:sz w:val="22"/>
          <w:szCs w:val="22"/>
        </w:rPr>
        <w:t>artijen’</w:t>
      </w:r>
    </w:p>
    <w:p w14:paraId="56367953" w14:textId="77777777" w:rsidR="00FF515D" w:rsidRPr="00D972E0" w:rsidRDefault="00FF515D" w:rsidP="00E831C7">
      <w:pPr>
        <w:spacing w:line="360" w:lineRule="auto"/>
        <w:jc w:val="both"/>
        <w:rPr>
          <w:rFonts w:ascii="Calibri" w:hAnsi="Calibri" w:cs="Arial"/>
          <w:sz w:val="22"/>
          <w:szCs w:val="22"/>
        </w:rPr>
      </w:pPr>
    </w:p>
    <w:p w14:paraId="02D95360" w14:textId="77777777" w:rsidR="00FF515D" w:rsidRPr="00D972E0" w:rsidRDefault="00FF515D" w:rsidP="00E831C7">
      <w:pPr>
        <w:spacing w:line="360" w:lineRule="auto"/>
        <w:jc w:val="both"/>
        <w:rPr>
          <w:rFonts w:ascii="Calibri" w:hAnsi="Calibri" w:cs="Arial"/>
          <w:b/>
          <w:sz w:val="22"/>
          <w:szCs w:val="22"/>
        </w:rPr>
      </w:pPr>
      <w:r w:rsidRPr="00D972E0">
        <w:rPr>
          <w:rFonts w:ascii="Calibri" w:hAnsi="Calibri" w:cs="Arial"/>
          <w:b/>
          <w:sz w:val="22"/>
          <w:szCs w:val="22"/>
        </w:rPr>
        <w:t>In aanmerking genomen dat:</w:t>
      </w:r>
    </w:p>
    <w:p w14:paraId="666044C4" w14:textId="77777777" w:rsidR="00CB18FC" w:rsidRPr="00F828F1" w:rsidRDefault="005668E8" w:rsidP="00967F4E">
      <w:pPr>
        <w:numPr>
          <w:ilvl w:val="0"/>
          <w:numId w:val="8"/>
        </w:numPr>
        <w:spacing w:line="360" w:lineRule="auto"/>
        <w:rPr>
          <w:rFonts w:ascii="Calibri" w:hAnsi="Calibri" w:cs="Arial"/>
          <w:sz w:val="22"/>
          <w:szCs w:val="22"/>
        </w:rPr>
      </w:pPr>
      <w:r>
        <w:rPr>
          <w:rFonts w:ascii="Calibri" w:hAnsi="Calibri" w:cs="Arial"/>
          <w:sz w:val="22"/>
          <w:szCs w:val="22"/>
        </w:rPr>
        <w:t>O</w:t>
      </w:r>
      <w:r w:rsidR="00CB18FC">
        <w:rPr>
          <w:rFonts w:ascii="Calibri" w:hAnsi="Calibri" w:cs="Arial"/>
          <w:sz w:val="22"/>
          <w:szCs w:val="22"/>
        </w:rPr>
        <w:t>pdrachtgever behoefte heeft aan het beoogde gebruik van de ICT Prestatie zoals ten tijde van het sluit</w:t>
      </w:r>
      <w:r w:rsidR="00F828F1">
        <w:rPr>
          <w:rFonts w:ascii="Calibri" w:hAnsi="Calibri" w:cs="Arial"/>
          <w:sz w:val="22"/>
          <w:szCs w:val="22"/>
        </w:rPr>
        <w:t>en van de Overeenkomst voor de L</w:t>
      </w:r>
      <w:r w:rsidR="00CB18FC">
        <w:rPr>
          <w:rFonts w:ascii="Calibri" w:hAnsi="Calibri" w:cs="Arial"/>
          <w:sz w:val="22"/>
          <w:szCs w:val="22"/>
        </w:rPr>
        <w:t>everancier (al dan niet op basis van de aanbestedingsdocumenten) bekend was of op gro</w:t>
      </w:r>
      <w:r w:rsidR="00F828F1">
        <w:rPr>
          <w:rFonts w:ascii="Calibri" w:hAnsi="Calibri" w:cs="Arial"/>
          <w:sz w:val="22"/>
          <w:szCs w:val="22"/>
        </w:rPr>
        <w:t>nd van artikel 3 GIBIT voor de L</w:t>
      </w:r>
      <w:r w:rsidR="00CB18FC" w:rsidRPr="00F828F1">
        <w:rPr>
          <w:rFonts w:ascii="Calibri" w:hAnsi="Calibri" w:cs="Arial"/>
          <w:sz w:val="22"/>
          <w:szCs w:val="22"/>
        </w:rPr>
        <w:t>everancier bekend behoorde te zijn</w:t>
      </w:r>
      <w:r w:rsidRPr="00F828F1">
        <w:rPr>
          <w:rFonts w:ascii="Calibri" w:hAnsi="Calibri" w:cs="Arial"/>
          <w:sz w:val="22"/>
          <w:szCs w:val="22"/>
        </w:rPr>
        <w:t>;</w:t>
      </w:r>
    </w:p>
    <w:p w14:paraId="163B0A92" w14:textId="4A74C9E0" w:rsidR="00621808" w:rsidRPr="00D972E0" w:rsidRDefault="00621808" w:rsidP="00967F4E">
      <w:pPr>
        <w:numPr>
          <w:ilvl w:val="0"/>
          <w:numId w:val="8"/>
        </w:numPr>
        <w:spacing w:line="360" w:lineRule="auto"/>
        <w:rPr>
          <w:rFonts w:ascii="Calibri" w:hAnsi="Calibri" w:cs="Arial"/>
          <w:sz w:val="22"/>
          <w:szCs w:val="22"/>
        </w:rPr>
      </w:pPr>
      <w:r w:rsidRPr="00D972E0">
        <w:rPr>
          <w:rFonts w:ascii="Calibri" w:hAnsi="Calibri" w:cs="Arial"/>
          <w:sz w:val="22"/>
          <w:szCs w:val="22"/>
        </w:rPr>
        <w:t xml:space="preserve">de </w:t>
      </w:r>
      <w:r w:rsidR="00DF4623">
        <w:rPr>
          <w:rFonts w:ascii="Calibri" w:hAnsi="Calibri" w:cs="Arial"/>
          <w:sz w:val="22"/>
          <w:szCs w:val="22"/>
        </w:rPr>
        <w:t>O</w:t>
      </w:r>
      <w:r w:rsidR="00FE6AB9">
        <w:rPr>
          <w:rFonts w:ascii="Calibri" w:hAnsi="Calibri" w:cs="Arial"/>
          <w:sz w:val="22"/>
          <w:szCs w:val="22"/>
        </w:rPr>
        <w:t>pdrachtgever</w:t>
      </w:r>
      <w:r w:rsidRPr="00D972E0">
        <w:rPr>
          <w:rFonts w:ascii="Calibri" w:hAnsi="Calibri" w:cs="Arial"/>
          <w:sz w:val="22"/>
          <w:szCs w:val="22"/>
        </w:rPr>
        <w:t xml:space="preserve"> op &lt;datum &gt; een &lt;Europese</w:t>
      </w:r>
      <w:r w:rsidR="007F2BF7">
        <w:rPr>
          <w:rFonts w:ascii="Calibri" w:hAnsi="Calibri" w:cs="Arial"/>
          <w:sz w:val="22"/>
          <w:szCs w:val="22"/>
        </w:rPr>
        <w:t>/nationale</w:t>
      </w:r>
      <w:r w:rsidRPr="00D972E0">
        <w:rPr>
          <w:rFonts w:ascii="Calibri" w:hAnsi="Calibri" w:cs="Arial"/>
          <w:sz w:val="22"/>
          <w:szCs w:val="22"/>
        </w:rPr>
        <w:t>&gt; aankondiging heeft geplaatst met kenmerk &lt;kenmerk (EU) aanbesteding&gt;, voor het aangaan van een overheidsopdracht met betrekking tot &lt;onder</w:t>
      </w:r>
      <w:r w:rsidR="00FE6AB9">
        <w:rPr>
          <w:rFonts w:ascii="Calibri" w:hAnsi="Calibri" w:cs="Arial"/>
          <w:sz w:val="22"/>
          <w:szCs w:val="22"/>
        </w:rPr>
        <w:t xml:space="preserve">werp </w:t>
      </w:r>
      <w:r w:rsidRPr="00D972E0">
        <w:rPr>
          <w:rFonts w:ascii="Calibri" w:hAnsi="Calibri" w:cs="Arial"/>
          <w:sz w:val="22"/>
          <w:szCs w:val="22"/>
        </w:rPr>
        <w:t>opdracht&gt;</w:t>
      </w:r>
      <w:r w:rsidR="00CB18FC">
        <w:rPr>
          <w:rFonts w:ascii="Calibri" w:hAnsi="Calibri" w:cs="Arial"/>
          <w:sz w:val="22"/>
          <w:szCs w:val="22"/>
        </w:rPr>
        <w:t xml:space="preserve"> (</w:t>
      </w:r>
      <w:r w:rsidR="00F66113">
        <w:rPr>
          <w:rFonts w:ascii="Calibri" w:hAnsi="Calibri" w:cs="Arial"/>
          <w:sz w:val="22"/>
          <w:szCs w:val="22"/>
        </w:rPr>
        <w:t xml:space="preserve">verder genoemd: </w:t>
      </w:r>
      <w:r w:rsidR="00CB18FC">
        <w:rPr>
          <w:rFonts w:ascii="Calibri" w:hAnsi="Calibri" w:cs="Arial"/>
          <w:sz w:val="22"/>
          <w:szCs w:val="22"/>
        </w:rPr>
        <w:t>de ICT Prestatie)</w:t>
      </w:r>
    </w:p>
    <w:p w14:paraId="721134B7" w14:textId="77777777" w:rsidR="00CF2370" w:rsidRPr="00D972E0" w:rsidRDefault="00CF2370" w:rsidP="00967F4E">
      <w:pPr>
        <w:numPr>
          <w:ilvl w:val="0"/>
          <w:numId w:val="8"/>
        </w:numPr>
        <w:spacing w:line="360" w:lineRule="auto"/>
        <w:jc w:val="both"/>
        <w:rPr>
          <w:rFonts w:ascii="Calibri" w:hAnsi="Calibri" w:cs="Arial"/>
          <w:sz w:val="22"/>
          <w:szCs w:val="22"/>
        </w:rPr>
      </w:pPr>
      <w:r w:rsidRPr="00D972E0">
        <w:rPr>
          <w:rFonts w:ascii="Calibri" w:hAnsi="Calibri" w:cs="Arial"/>
          <w:sz w:val="22"/>
          <w:szCs w:val="22"/>
        </w:rPr>
        <w:t xml:space="preserve">dat de eisen voor het indienen van aanbiedingen zijn vastgelegd in het </w:t>
      </w:r>
      <w:r w:rsidR="00E94066">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aanbestedingsdocument &lt;titel&gt; datum &lt;datum&gt;</w:t>
      </w:r>
      <w:r>
        <w:rPr>
          <w:rFonts w:ascii="Calibri" w:hAnsi="Calibri" w:cs="Arial"/>
          <w:sz w:val="22"/>
          <w:szCs w:val="22"/>
        </w:rPr>
        <w:t>;</w:t>
      </w:r>
    </w:p>
    <w:p w14:paraId="19203ABB" w14:textId="77777777" w:rsidR="008428E8" w:rsidRDefault="008428E8" w:rsidP="00967F4E">
      <w:pPr>
        <w:numPr>
          <w:ilvl w:val="0"/>
          <w:numId w:val="8"/>
        </w:numPr>
        <w:spacing w:line="360" w:lineRule="auto"/>
        <w:jc w:val="both"/>
        <w:rPr>
          <w:rFonts w:ascii="Calibri" w:hAnsi="Calibri" w:cs="Arial"/>
          <w:sz w:val="22"/>
          <w:szCs w:val="22"/>
        </w:rPr>
      </w:pPr>
      <w:r>
        <w:rPr>
          <w:rFonts w:ascii="Calibri" w:hAnsi="Calibri" w:cs="Arial"/>
          <w:sz w:val="22"/>
          <w:szCs w:val="22"/>
        </w:rPr>
        <w:t xml:space="preserve">de Opdrachtgever inlichtingen heeft verstrekt en </w:t>
      </w:r>
      <w:r w:rsidRPr="00C5293E">
        <w:rPr>
          <w:rFonts w:ascii="Calibri" w:hAnsi="Calibri" w:cs="Arial"/>
          <w:sz w:val="22"/>
          <w:szCs w:val="22"/>
        </w:rPr>
        <w:t xml:space="preserve">er door geïnteresseerde marktpartijen vragen zijn gesteld </w:t>
      </w:r>
      <w:r>
        <w:rPr>
          <w:rFonts w:ascii="Calibri" w:hAnsi="Calibri" w:cs="Arial"/>
          <w:sz w:val="22"/>
          <w:szCs w:val="22"/>
        </w:rPr>
        <w:t xml:space="preserve">waarvan de laatste </w:t>
      </w:r>
      <w:r w:rsidRPr="00C5293E">
        <w:rPr>
          <w:rFonts w:ascii="Calibri" w:hAnsi="Calibri" w:cs="Arial"/>
          <w:sz w:val="22"/>
          <w:szCs w:val="22"/>
        </w:rPr>
        <w:t xml:space="preserve">op &lt;datum invullen&gt; zijn beantwoord; </w:t>
      </w:r>
    </w:p>
    <w:p w14:paraId="0479E14B" w14:textId="77777777" w:rsidR="00CF2370" w:rsidRPr="00D972E0" w:rsidRDefault="00CF2370" w:rsidP="00967F4E">
      <w:pPr>
        <w:numPr>
          <w:ilvl w:val="0"/>
          <w:numId w:val="8"/>
        </w:numPr>
        <w:spacing w:line="360" w:lineRule="auto"/>
        <w:jc w:val="both"/>
        <w:rPr>
          <w:rFonts w:ascii="Calibri" w:hAnsi="Calibri" w:cs="Arial"/>
          <w:sz w:val="22"/>
          <w:szCs w:val="22"/>
        </w:rPr>
      </w:pPr>
      <w:r w:rsidRPr="00D972E0">
        <w:rPr>
          <w:rFonts w:ascii="Calibri" w:hAnsi="Calibri" w:cs="Arial"/>
          <w:sz w:val="22"/>
          <w:szCs w:val="22"/>
        </w:rPr>
        <w:t xml:space="preserve">op &lt;datum invullen&gt; de </w:t>
      </w:r>
      <w:r w:rsidR="00127EDF">
        <w:rPr>
          <w:rFonts w:ascii="Calibri" w:hAnsi="Calibri" w:cs="Arial"/>
          <w:sz w:val="22"/>
          <w:szCs w:val="22"/>
        </w:rPr>
        <w:t xml:space="preserve">opening van de inschrijvingen </w:t>
      </w:r>
      <w:r w:rsidRPr="00D972E0">
        <w:rPr>
          <w:rFonts w:ascii="Calibri" w:hAnsi="Calibri" w:cs="Arial"/>
          <w:sz w:val="22"/>
          <w:szCs w:val="22"/>
        </w:rPr>
        <w:t xml:space="preserve">heeft plaatsgevonden en dat </w:t>
      </w:r>
      <w:r w:rsidR="00DF4623">
        <w:rPr>
          <w:rFonts w:ascii="Calibri" w:hAnsi="Calibri" w:cs="Arial"/>
          <w:sz w:val="22"/>
          <w:szCs w:val="22"/>
        </w:rPr>
        <w:t>L</w:t>
      </w:r>
      <w:r>
        <w:rPr>
          <w:rFonts w:ascii="Calibri" w:hAnsi="Calibri" w:cs="Arial"/>
          <w:sz w:val="22"/>
          <w:szCs w:val="22"/>
        </w:rPr>
        <w:t>everancier een</w:t>
      </w:r>
      <w:r w:rsidRPr="00D972E0">
        <w:rPr>
          <w:rFonts w:ascii="Calibri" w:hAnsi="Calibri" w:cs="Arial"/>
          <w:sz w:val="22"/>
          <w:szCs w:val="22"/>
        </w:rPr>
        <w:t xml:space="preserve"> </w:t>
      </w:r>
      <w:r w:rsidR="00E94066">
        <w:rPr>
          <w:rFonts w:ascii="Calibri" w:hAnsi="Calibri" w:cs="Arial"/>
          <w:sz w:val="22"/>
          <w:szCs w:val="22"/>
        </w:rPr>
        <w:t>bij deze O</w:t>
      </w:r>
      <w:r>
        <w:rPr>
          <w:rFonts w:ascii="Calibri" w:hAnsi="Calibri" w:cs="Arial"/>
          <w:sz w:val="22"/>
          <w:szCs w:val="22"/>
        </w:rPr>
        <w:t xml:space="preserve">vereenkomst behorende inschrijving </w:t>
      </w:r>
      <w:r w:rsidRPr="00D972E0">
        <w:rPr>
          <w:rFonts w:ascii="Calibri" w:hAnsi="Calibri" w:cs="Arial"/>
          <w:sz w:val="22"/>
          <w:szCs w:val="22"/>
        </w:rPr>
        <w:t xml:space="preserve">heeft </w:t>
      </w:r>
      <w:r>
        <w:rPr>
          <w:rFonts w:ascii="Calibri" w:hAnsi="Calibri" w:cs="Arial"/>
          <w:sz w:val="22"/>
          <w:szCs w:val="22"/>
        </w:rPr>
        <w:t>ingediend;</w:t>
      </w:r>
    </w:p>
    <w:p w14:paraId="52C4A70D" w14:textId="77777777" w:rsidR="00CF2370" w:rsidRPr="00D972E0" w:rsidRDefault="00CF2370" w:rsidP="00967F4E">
      <w:pPr>
        <w:numPr>
          <w:ilvl w:val="0"/>
          <w:numId w:val="8"/>
        </w:numPr>
        <w:spacing w:line="360" w:lineRule="auto"/>
        <w:jc w:val="both"/>
        <w:rPr>
          <w:rFonts w:ascii="Calibri" w:hAnsi="Calibri" w:cs="Arial"/>
          <w:sz w:val="22"/>
          <w:szCs w:val="22"/>
        </w:rPr>
      </w:pPr>
      <w:r w:rsidRPr="00D972E0">
        <w:rPr>
          <w:rFonts w:ascii="Calibri" w:hAnsi="Calibri" w:cs="Arial"/>
          <w:sz w:val="22"/>
          <w:szCs w:val="22"/>
        </w:rPr>
        <w:t xml:space="preserve">deze </w:t>
      </w:r>
      <w:r>
        <w:rPr>
          <w:rFonts w:ascii="Calibri" w:hAnsi="Calibri" w:cs="Arial"/>
          <w:sz w:val="22"/>
          <w:szCs w:val="22"/>
        </w:rPr>
        <w:t xml:space="preserve">inschrijving </w:t>
      </w:r>
      <w:r w:rsidRPr="00D972E0">
        <w:rPr>
          <w:rFonts w:ascii="Calibri" w:hAnsi="Calibri" w:cs="Arial"/>
          <w:sz w:val="22"/>
          <w:szCs w:val="22"/>
        </w:rPr>
        <w:t xml:space="preserve">de </w:t>
      </w:r>
      <w:r>
        <w:rPr>
          <w:rFonts w:ascii="Calibri" w:hAnsi="Calibri" w:cs="Arial"/>
          <w:sz w:val="22"/>
          <w:szCs w:val="22"/>
        </w:rPr>
        <w:t xml:space="preserve">inschrijving met de </w:t>
      </w:r>
      <w:r w:rsidRPr="00D972E0">
        <w:rPr>
          <w:rFonts w:ascii="Calibri" w:hAnsi="Calibri" w:cs="Arial"/>
          <w:sz w:val="22"/>
          <w:szCs w:val="22"/>
        </w:rPr>
        <w:t>&lt;</w:t>
      </w:r>
      <w:r w:rsidRPr="009B4596">
        <w:rPr>
          <w:rFonts w:ascii="Calibri" w:hAnsi="Calibri" w:cs="Arial"/>
          <w:sz w:val="22"/>
          <w:szCs w:val="22"/>
        </w:rPr>
        <w:t>beste prijs – kwaliteitverhouding / laagste kosten berekend op basis van de kosteneffectiviteit</w:t>
      </w:r>
      <w:r w:rsidRPr="00D972E0">
        <w:rPr>
          <w:rFonts w:ascii="Calibri" w:hAnsi="Calibri" w:cs="Arial"/>
          <w:sz w:val="22"/>
          <w:szCs w:val="22"/>
        </w:rPr>
        <w:t xml:space="preserve"> / laagste prijs&gt; voor de overheidsopdracht betrof</w:t>
      </w:r>
      <w:r>
        <w:rPr>
          <w:rFonts w:ascii="Calibri" w:hAnsi="Calibri" w:cs="Arial"/>
          <w:sz w:val="22"/>
          <w:szCs w:val="22"/>
        </w:rPr>
        <w:t>;</w:t>
      </w:r>
    </w:p>
    <w:p w14:paraId="5D498F63" w14:textId="56AA42B9" w:rsidR="00621808" w:rsidRPr="00D972E0" w:rsidRDefault="00C849AC" w:rsidP="00967F4E">
      <w:pPr>
        <w:numPr>
          <w:ilvl w:val="0"/>
          <w:numId w:val="8"/>
        </w:numPr>
        <w:spacing w:line="360" w:lineRule="auto"/>
        <w:jc w:val="both"/>
        <w:rPr>
          <w:rFonts w:ascii="Calibri" w:hAnsi="Calibri" w:cs="Arial"/>
          <w:sz w:val="22"/>
          <w:szCs w:val="22"/>
        </w:rPr>
      </w:pPr>
      <w:r>
        <w:rPr>
          <w:rFonts w:ascii="Calibri" w:hAnsi="Calibri" w:cs="Arial"/>
          <w:sz w:val="22"/>
          <w:szCs w:val="22"/>
        </w:rPr>
        <w:t>O</w:t>
      </w:r>
      <w:r w:rsidR="00FE6AB9">
        <w:rPr>
          <w:rFonts w:ascii="Calibri" w:hAnsi="Calibri" w:cs="Arial"/>
          <w:sz w:val="22"/>
          <w:szCs w:val="22"/>
        </w:rPr>
        <w:t>pdrachtgever</w:t>
      </w:r>
      <w:r w:rsidR="00621808" w:rsidRPr="00D972E0">
        <w:rPr>
          <w:rFonts w:ascii="Calibri" w:hAnsi="Calibri" w:cs="Arial"/>
          <w:sz w:val="22"/>
          <w:szCs w:val="22"/>
        </w:rPr>
        <w:t xml:space="preserve"> op &lt;datum invullen&gt; het gunningsbesluit v</w:t>
      </w:r>
      <w:r w:rsidR="00E94066">
        <w:rPr>
          <w:rFonts w:ascii="Calibri" w:hAnsi="Calibri" w:cs="Arial"/>
          <w:sz w:val="22"/>
          <w:szCs w:val="22"/>
        </w:rPr>
        <w:t>an de O</w:t>
      </w:r>
      <w:r w:rsidR="00621808" w:rsidRPr="00D972E0">
        <w:rPr>
          <w:rFonts w:ascii="Calibri" w:hAnsi="Calibri" w:cs="Arial"/>
          <w:sz w:val="22"/>
          <w:szCs w:val="22"/>
        </w:rPr>
        <w:t xml:space="preserve">vereenkomst aan </w:t>
      </w:r>
      <w:r w:rsidR="00DF4623">
        <w:rPr>
          <w:rFonts w:ascii="Calibri" w:hAnsi="Calibri" w:cs="Arial"/>
          <w:sz w:val="22"/>
          <w:szCs w:val="22"/>
        </w:rPr>
        <w:t>L</w:t>
      </w:r>
      <w:r w:rsidR="00FE6AB9">
        <w:rPr>
          <w:rFonts w:ascii="Calibri" w:hAnsi="Calibri" w:cs="Arial"/>
          <w:sz w:val="22"/>
          <w:szCs w:val="22"/>
        </w:rPr>
        <w:t>everancier</w:t>
      </w:r>
      <w:r w:rsidR="00621808" w:rsidRPr="00D972E0">
        <w:rPr>
          <w:rFonts w:ascii="Calibri" w:hAnsi="Calibri" w:cs="Arial"/>
          <w:sz w:val="22"/>
          <w:szCs w:val="22"/>
        </w:rPr>
        <w:t xml:space="preserve"> heeft uitgesproken</w:t>
      </w:r>
      <w:r w:rsidR="00AE166F">
        <w:rPr>
          <w:rFonts w:ascii="Calibri" w:hAnsi="Calibri" w:cs="Arial"/>
          <w:sz w:val="22"/>
          <w:szCs w:val="22"/>
        </w:rPr>
        <w:t>;</w:t>
      </w:r>
    </w:p>
    <w:p w14:paraId="6A0EB7DB" w14:textId="77777777" w:rsidR="00FF515D" w:rsidRPr="00D972E0" w:rsidRDefault="00621808" w:rsidP="00967F4E">
      <w:pPr>
        <w:numPr>
          <w:ilvl w:val="0"/>
          <w:numId w:val="8"/>
        </w:numPr>
        <w:spacing w:line="360" w:lineRule="auto"/>
        <w:jc w:val="both"/>
        <w:rPr>
          <w:rFonts w:ascii="Calibri" w:hAnsi="Calibri" w:cs="Arial"/>
          <w:sz w:val="22"/>
          <w:szCs w:val="22"/>
        </w:rPr>
      </w:pPr>
      <w:r w:rsidRPr="00D972E0">
        <w:rPr>
          <w:rFonts w:ascii="Calibri" w:hAnsi="Calibri" w:cs="Arial"/>
          <w:sz w:val="22"/>
          <w:szCs w:val="22"/>
        </w:rPr>
        <w:t xml:space="preserve">partijen hun rechten en plichten met betrekking tot uitvoering van het &lt;onderwerp opdracht&gt; </w:t>
      </w:r>
      <w:r w:rsidR="005301D0">
        <w:rPr>
          <w:rFonts w:ascii="Calibri" w:hAnsi="Calibri" w:cs="Arial"/>
          <w:sz w:val="22"/>
          <w:szCs w:val="22"/>
        </w:rPr>
        <w:t>(ICT P</w:t>
      </w:r>
      <w:r w:rsidR="00C849AC">
        <w:rPr>
          <w:rFonts w:ascii="Calibri" w:hAnsi="Calibri" w:cs="Arial"/>
          <w:sz w:val="22"/>
          <w:szCs w:val="22"/>
        </w:rPr>
        <w:t xml:space="preserve">restatie) </w:t>
      </w:r>
      <w:r w:rsidRPr="00D972E0">
        <w:rPr>
          <w:rFonts w:ascii="Calibri" w:hAnsi="Calibri" w:cs="Arial"/>
          <w:sz w:val="22"/>
          <w:szCs w:val="22"/>
        </w:rPr>
        <w:t xml:space="preserve">in onderhavige </w:t>
      </w:r>
      <w:r w:rsidR="00CB18FC">
        <w:rPr>
          <w:rFonts w:ascii="Calibri" w:hAnsi="Calibri" w:cs="Arial"/>
          <w:sz w:val="22"/>
          <w:szCs w:val="22"/>
        </w:rPr>
        <w:t>O</w:t>
      </w:r>
      <w:r w:rsidRPr="00D972E0">
        <w:rPr>
          <w:rFonts w:ascii="Calibri" w:hAnsi="Calibri" w:cs="Arial"/>
          <w:sz w:val="22"/>
          <w:szCs w:val="22"/>
        </w:rPr>
        <w:t>vereenkomst wensen vast te leggen</w:t>
      </w:r>
      <w:r w:rsidR="00B31382">
        <w:rPr>
          <w:rFonts w:ascii="Calibri" w:hAnsi="Calibri" w:cs="Arial"/>
          <w:sz w:val="22"/>
          <w:szCs w:val="22"/>
        </w:rPr>
        <w:t>.</w:t>
      </w:r>
    </w:p>
    <w:p w14:paraId="51B0462B" w14:textId="77777777" w:rsidR="00621808" w:rsidRPr="00D972E0" w:rsidRDefault="00621808" w:rsidP="00621808">
      <w:pPr>
        <w:spacing w:line="360" w:lineRule="auto"/>
        <w:ind w:left="708" w:hanging="708"/>
        <w:jc w:val="both"/>
        <w:rPr>
          <w:rFonts w:ascii="Calibri" w:hAnsi="Calibri" w:cs="Arial"/>
          <w:sz w:val="22"/>
          <w:szCs w:val="22"/>
        </w:rPr>
      </w:pPr>
    </w:p>
    <w:p w14:paraId="7280B1E4" w14:textId="77777777" w:rsidR="00FF515D" w:rsidRPr="00D972E0" w:rsidRDefault="00FF515D" w:rsidP="00E831C7">
      <w:pPr>
        <w:spacing w:line="360" w:lineRule="auto"/>
        <w:ind w:left="708" w:hanging="708"/>
        <w:jc w:val="both"/>
        <w:rPr>
          <w:rFonts w:ascii="Calibri" w:hAnsi="Calibri" w:cs="Arial"/>
          <w:b/>
          <w:sz w:val="22"/>
          <w:szCs w:val="22"/>
        </w:rPr>
      </w:pPr>
      <w:r w:rsidRPr="00D972E0">
        <w:rPr>
          <w:rFonts w:ascii="Calibri" w:hAnsi="Calibri" w:cs="Arial"/>
          <w:b/>
          <w:sz w:val="22"/>
          <w:szCs w:val="22"/>
        </w:rPr>
        <w:t>Verklaren te zijn overeengekomen als volgt:</w:t>
      </w:r>
    </w:p>
    <w:p w14:paraId="4E35629A" w14:textId="77777777" w:rsidR="00CB18FC" w:rsidRPr="00D972E0" w:rsidRDefault="00CB18FC" w:rsidP="00E831C7">
      <w:pPr>
        <w:spacing w:line="360" w:lineRule="auto"/>
        <w:jc w:val="both"/>
        <w:rPr>
          <w:rFonts w:ascii="Calibri" w:hAnsi="Calibri" w:cs="Arial"/>
          <w:sz w:val="22"/>
          <w:szCs w:val="22"/>
        </w:rPr>
      </w:pPr>
    </w:p>
    <w:p w14:paraId="711481A3" w14:textId="4882747A" w:rsidR="00FF515D" w:rsidRPr="00D972E0" w:rsidRDefault="00FF515D" w:rsidP="00967F4E">
      <w:pPr>
        <w:pStyle w:val="Plattetekstinspringen"/>
        <w:numPr>
          <w:ilvl w:val="0"/>
          <w:numId w:val="21"/>
        </w:numPr>
        <w:tabs>
          <w:tab w:val="left" w:pos="1418"/>
        </w:tabs>
        <w:spacing w:line="360" w:lineRule="auto"/>
        <w:ind w:left="1418" w:hanging="1418"/>
        <w:rPr>
          <w:rFonts w:ascii="Calibri" w:hAnsi="Calibri"/>
          <w:sz w:val="22"/>
          <w:szCs w:val="22"/>
        </w:rPr>
      </w:pPr>
      <w:r w:rsidRPr="00D972E0">
        <w:rPr>
          <w:rFonts w:ascii="Calibri" w:hAnsi="Calibri"/>
          <w:sz w:val="22"/>
          <w:szCs w:val="22"/>
        </w:rPr>
        <w:t xml:space="preserve">Opdracht </w:t>
      </w:r>
    </w:p>
    <w:p w14:paraId="3ABE464C" w14:textId="77777777" w:rsidR="00FF515D" w:rsidRPr="00BD3DF5" w:rsidRDefault="00DF4623" w:rsidP="00967F4E">
      <w:pPr>
        <w:numPr>
          <w:ilvl w:val="3"/>
          <w:numId w:val="2"/>
        </w:numPr>
        <w:spacing w:line="360" w:lineRule="auto"/>
        <w:jc w:val="both"/>
        <w:rPr>
          <w:rFonts w:ascii="Calibri" w:hAnsi="Calibri" w:cs="Arial"/>
          <w:sz w:val="22"/>
          <w:szCs w:val="22"/>
        </w:rPr>
      </w:pPr>
      <w:r>
        <w:rPr>
          <w:rFonts w:ascii="Calibri" w:hAnsi="Calibri" w:cs="Arial"/>
          <w:sz w:val="22"/>
          <w:szCs w:val="22"/>
        </w:rPr>
        <w:t>O</w:t>
      </w:r>
      <w:r w:rsidR="00FE6AB9" w:rsidRPr="00BD3DF5">
        <w:rPr>
          <w:rFonts w:ascii="Calibri" w:hAnsi="Calibri" w:cs="Arial"/>
          <w:sz w:val="22"/>
          <w:szCs w:val="22"/>
        </w:rPr>
        <w:t xml:space="preserve">pdrachtgever </w:t>
      </w:r>
      <w:r w:rsidR="00FF515D" w:rsidRPr="00BD3DF5">
        <w:rPr>
          <w:rFonts w:ascii="Calibri" w:hAnsi="Calibri" w:cs="Arial"/>
          <w:sz w:val="22"/>
          <w:szCs w:val="22"/>
        </w:rPr>
        <w:t xml:space="preserve">geeft opdracht aan </w:t>
      </w:r>
      <w:r>
        <w:rPr>
          <w:rFonts w:ascii="Calibri" w:hAnsi="Calibri" w:cs="Arial"/>
          <w:sz w:val="22"/>
          <w:szCs w:val="22"/>
        </w:rPr>
        <w:t>L</w:t>
      </w:r>
      <w:r w:rsidR="00FE6AB9" w:rsidRPr="00BD3DF5">
        <w:rPr>
          <w:rFonts w:ascii="Calibri" w:hAnsi="Calibri" w:cs="Arial"/>
          <w:sz w:val="22"/>
          <w:szCs w:val="22"/>
        </w:rPr>
        <w:t>everancier</w:t>
      </w:r>
      <w:r w:rsidR="00FF515D" w:rsidRPr="00BD3DF5">
        <w:rPr>
          <w:rFonts w:ascii="Calibri" w:hAnsi="Calibri" w:cs="Arial"/>
          <w:sz w:val="22"/>
          <w:szCs w:val="22"/>
        </w:rPr>
        <w:t xml:space="preserve">, hetgeen door </w:t>
      </w:r>
      <w:r>
        <w:rPr>
          <w:rFonts w:ascii="Calibri" w:hAnsi="Calibri" w:cs="Arial"/>
          <w:sz w:val="22"/>
          <w:szCs w:val="22"/>
        </w:rPr>
        <w:t>L</w:t>
      </w:r>
      <w:r w:rsidR="00FE6AB9" w:rsidRPr="00BD3DF5">
        <w:rPr>
          <w:rFonts w:ascii="Calibri" w:hAnsi="Calibri" w:cs="Arial"/>
          <w:sz w:val="22"/>
          <w:szCs w:val="22"/>
        </w:rPr>
        <w:t>everancier</w:t>
      </w:r>
      <w:r w:rsidR="00406DA7" w:rsidRPr="00BD3DF5">
        <w:rPr>
          <w:rFonts w:ascii="Calibri" w:hAnsi="Calibri" w:cs="Arial"/>
          <w:sz w:val="22"/>
          <w:szCs w:val="22"/>
        </w:rPr>
        <w:t xml:space="preserve"> </w:t>
      </w:r>
      <w:r w:rsidR="00FF515D" w:rsidRPr="00BD3DF5">
        <w:rPr>
          <w:rFonts w:ascii="Calibri" w:hAnsi="Calibri" w:cs="Arial"/>
          <w:sz w:val="22"/>
          <w:szCs w:val="22"/>
        </w:rPr>
        <w:t>wordt aanvaard,</w:t>
      </w:r>
      <w:r w:rsidR="006B4584" w:rsidRPr="00BD3DF5">
        <w:rPr>
          <w:rFonts w:ascii="Calibri" w:hAnsi="Calibri" w:cs="Arial"/>
          <w:sz w:val="22"/>
          <w:szCs w:val="22"/>
        </w:rPr>
        <w:t xml:space="preserve"> tot </w:t>
      </w:r>
      <w:r w:rsidR="00F66113">
        <w:rPr>
          <w:rFonts w:ascii="Calibri" w:hAnsi="Calibri" w:cs="Arial"/>
          <w:sz w:val="22"/>
          <w:szCs w:val="22"/>
        </w:rPr>
        <w:t xml:space="preserve">het uitvoeren van </w:t>
      </w:r>
      <w:r w:rsidR="00CB18FC">
        <w:rPr>
          <w:rFonts w:ascii="Calibri" w:hAnsi="Calibri" w:cs="Arial"/>
          <w:sz w:val="22"/>
          <w:szCs w:val="22"/>
        </w:rPr>
        <w:t>de ICT Prestatie, zoals beschreven in het aanbestedingsdocument</w:t>
      </w:r>
      <w:r w:rsidR="00494E40">
        <w:rPr>
          <w:rFonts w:ascii="Calibri" w:hAnsi="Calibri" w:cs="Arial"/>
          <w:sz w:val="22"/>
          <w:szCs w:val="22"/>
        </w:rPr>
        <w:t xml:space="preserve"> en</w:t>
      </w:r>
      <w:r w:rsidR="00FD0F6D">
        <w:rPr>
          <w:rFonts w:ascii="Calibri" w:hAnsi="Calibri" w:cs="Arial"/>
          <w:sz w:val="22"/>
          <w:szCs w:val="22"/>
        </w:rPr>
        <w:t xml:space="preserve"> </w:t>
      </w:r>
      <w:r w:rsidR="005459E4">
        <w:rPr>
          <w:rFonts w:ascii="Calibri" w:hAnsi="Calibri" w:cs="Arial"/>
          <w:sz w:val="22"/>
          <w:szCs w:val="22"/>
        </w:rPr>
        <w:t>haar</w:t>
      </w:r>
      <w:r w:rsidR="00FD0F6D">
        <w:rPr>
          <w:rFonts w:ascii="Calibri" w:hAnsi="Calibri" w:cs="Arial"/>
          <w:sz w:val="22"/>
          <w:szCs w:val="22"/>
        </w:rPr>
        <w:t xml:space="preserve"> bijlagen</w:t>
      </w:r>
      <w:r w:rsidR="00F75668" w:rsidRPr="00BD3DF5">
        <w:rPr>
          <w:rFonts w:ascii="Calibri" w:hAnsi="Calibri" w:cs="Arial"/>
          <w:sz w:val="22"/>
          <w:szCs w:val="22"/>
        </w:rPr>
        <w:t>.</w:t>
      </w:r>
    </w:p>
    <w:p w14:paraId="309BA3A8" w14:textId="77777777" w:rsidR="00FF515D" w:rsidRDefault="009D2548" w:rsidP="00967F4E">
      <w:pPr>
        <w:numPr>
          <w:ilvl w:val="3"/>
          <w:numId w:val="2"/>
        </w:numPr>
        <w:spacing w:line="360" w:lineRule="auto"/>
        <w:jc w:val="both"/>
        <w:rPr>
          <w:rFonts w:ascii="Calibri" w:hAnsi="Calibri" w:cs="Arial"/>
          <w:sz w:val="22"/>
          <w:szCs w:val="22"/>
        </w:rPr>
      </w:pPr>
      <w:r w:rsidRPr="00BD3DF5">
        <w:rPr>
          <w:rFonts w:ascii="Calibri" w:hAnsi="Calibri" w:cs="Arial"/>
          <w:sz w:val="22"/>
          <w:szCs w:val="22"/>
        </w:rPr>
        <w:t xml:space="preserve">Uitvoering van de </w:t>
      </w:r>
      <w:r w:rsidR="005301D0">
        <w:rPr>
          <w:rFonts w:ascii="Calibri" w:hAnsi="Calibri" w:cs="Arial"/>
          <w:sz w:val="22"/>
          <w:szCs w:val="22"/>
        </w:rPr>
        <w:t>ICT P</w:t>
      </w:r>
      <w:r w:rsidR="00F66113">
        <w:rPr>
          <w:rFonts w:ascii="Calibri" w:hAnsi="Calibri" w:cs="Arial"/>
          <w:sz w:val="22"/>
          <w:szCs w:val="22"/>
        </w:rPr>
        <w:t xml:space="preserve">restatie </w:t>
      </w:r>
      <w:r w:rsidR="00F2662B" w:rsidRPr="00BD3DF5">
        <w:rPr>
          <w:rFonts w:ascii="Calibri" w:hAnsi="Calibri" w:cs="Arial"/>
          <w:sz w:val="22"/>
          <w:szCs w:val="22"/>
        </w:rPr>
        <w:t xml:space="preserve">door </w:t>
      </w:r>
      <w:r w:rsidR="00DF4623">
        <w:rPr>
          <w:rFonts w:ascii="Calibri" w:hAnsi="Calibri" w:cs="Arial"/>
          <w:sz w:val="22"/>
          <w:szCs w:val="22"/>
        </w:rPr>
        <w:t>L</w:t>
      </w:r>
      <w:r w:rsidR="00FE6AB9" w:rsidRPr="00BD3DF5">
        <w:rPr>
          <w:rFonts w:ascii="Calibri" w:hAnsi="Calibri" w:cs="Arial"/>
          <w:sz w:val="22"/>
          <w:szCs w:val="22"/>
        </w:rPr>
        <w:t>everancier</w:t>
      </w:r>
      <w:r w:rsidR="00F2662B" w:rsidRPr="00BD3DF5">
        <w:rPr>
          <w:rFonts w:ascii="Calibri" w:hAnsi="Calibri" w:cs="Arial"/>
          <w:sz w:val="22"/>
          <w:szCs w:val="22"/>
        </w:rPr>
        <w:t xml:space="preserve"> </w:t>
      </w:r>
      <w:r w:rsidRPr="00BD3DF5">
        <w:rPr>
          <w:rFonts w:ascii="Calibri" w:hAnsi="Calibri" w:cs="Arial"/>
          <w:sz w:val="22"/>
          <w:szCs w:val="22"/>
        </w:rPr>
        <w:t>als bedoeld in lid 1 van dit artikel geschiedt onder de voorwaarden</w:t>
      </w:r>
      <w:r w:rsidR="00494E40">
        <w:rPr>
          <w:rFonts w:ascii="Calibri" w:hAnsi="Calibri" w:cs="Arial"/>
          <w:sz w:val="22"/>
          <w:szCs w:val="22"/>
        </w:rPr>
        <w:t>, (</w:t>
      </w:r>
      <w:proofErr w:type="spellStart"/>
      <w:r w:rsidR="00494E40">
        <w:rPr>
          <w:rFonts w:ascii="Calibri" w:hAnsi="Calibri" w:cs="Arial"/>
          <w:sz w:val="22"/>
          <w:szCs w:val="22"/>
        </w:rPr>
        <w:t>kwaliteits</w:t>
      </w:r>
      <w:proofErr w:type="spellEnd"/>
      <w:r w:rsidR="00494E40">
        <w:rPr>
          <w:rFonts w:ascii="Calibri" w:hAnsi="Calibri" w:cs="Arial"/>
          <w:sz w:val="22"/>
          <w:szCs w:val="22"/>
        </w:rPr>
        <w:t>)normen</w:t>
      </w:r>
      <w:r w:rsidRPr="00BD3DF5">
        <w:rPr>
          <w:rFonts w:ascii="Calibri" w:hAnsi="Calibri" w:cs="Arial"/>
          <w:sz w:val="22"/>
          <w:szCs w:val="22"/>
        </w:rPr>
        <w:t xml:space="preserve"> en bedingen van deze </w:t>
      </w:r>
      <w:r w:rsidR="00CB18FC">
        <w:rPr>
          <w:rFonts w:ascii="Calibri" w:hAnsi="Calibri" w:cs="Arial"/>
          <w:sz w:val="22"/>
          <w:szCs w:val="22"/>
        </w:rPr>
        <w:t>O</w:t>
      </w:r>
      <w:r w:rsidRPr="00BD3DF5">
        <w:rPr>
          <w:rFonts w:ascii="Calibri" w:hAnsi="Calibri" w:cs="Arial"/>
          <w:sz w:val="22"/>
          <w:szCs w:val="22"/>
        </w:rPr>
        <w:t xml:space="preserve">vereenkomst en haar </w:t>
      </w:r>
      <w:r w:rsidR="00F75668" w:rsidRPr="00BD3DF5">
        <w:rPr>
          <w:rFonts w:ascii="Calibri" w:hAnsi="Calibri" w:cs="Arial"/>
          <w:sz w:val="22"/>
          <w:szCs w:val="22"/>
        </w:rPr>
        <w:t>b</w:t>
      </w:r>
      <w:r w:rsidRPr="00BD3DF5">
        <w:rPr>
          <w:rFonts w:ascii="Calibri" w:hAnsi="Calibri" w:cs="Arial"/>
          <w:sz w:val="22"/>
          <w:szCs w:val="22"/>
        </w:rPr>
        <w:t>ijlagen.</w:t>
      </w:r>
    </w:p>
    <w:p w14:paraId="5DE239E6" w14:textId="082B9CC6" w:rsidR="006867ED" w:rsidRPr="00D972E0" w:rsidRDefault="006867ED" w:rsidP="00967F4E">
      <w:pPr>
        <w:numPr>
          <w:ilvl w:val="3"/>
          <w:numId w:val="2"/>
        </w:numPr>
        <w:spacing w:line="360" w:lineRule="auto"/>
        <w:jc w:val="both"/>
        <w:rPr>
          <w:rFonts w:ascii="Calibri" w:hAnsi="Calibri" w:cs="Arial"/>
          <w:sz w:val="22"/>
          <w:szCs w:val="22"/>
        </w:rPr>
      </w:pPr>
      <w:r w:rsidRPr="00D972E0">
        <w:rPr>
          <w:rFonts w:ascii="Calibri" w:hAnsi="Calibri" w:cs="Arial"/>
          <w:sz w:val="22"/>
          <w:szCs w:val="22"/>
        </w:rPr>
        <w:t>&lt;</w:t>
      </w:r>
      <w:r w:rsidR="003D0E60">
        <w:rPr>
          <w:rFonts w:ascii="Calibri" w:hAnsi="Calibri" w:cs="Arial"/>
          <w:sz w:val="22"/>
          <w:szCs w:val="22"/>
        </w:rPr>
        <w:t>T</w:t>
      </w:r>
      <w:r w:rsidRPr="00D972E0">
        <w:rPr>
          <w:rFonts w:ascii="Calibri" w:hAnsi="Calibri" w:cs="Arial"/>
          <w:sz w:val="22"/>
          <w:szCs w:val="22"/>
        </w:rPr>
        <w:t xml:space="preserve">ussen </w:t>
      </w:r>
      <w:r w:rsidR="00D17C2E">
        <w:rPr>
          <w:rFonts w:ascii="Calibri" w:hAnsi="Calibri" w:cs="Arial"/>
          <w:sz w:val="22"/>
          <w:szCs w:val="22"/>
        </w:rPr>
        <w:t>O</w:t>
      </w:r>
      <w:r w:rsidR="00F66113">
        <w:rPr>
          <w:rFonts w:ascii="Calibri" w:hAnsi="Calibri" w:cs="Arial"/>
          <w:sz w:val="22"/>
          <w:szCs w:val="22"/>
        </w:rPr>
        <w:t>pdrachtgever</w:t>
      </w:r>
      <w:r w:rsidR="00F66113" w:rsidRPr="00D972E0">
        <w:rPr>
          <w:rFonts w:ascii="Calibri" w:hAnsi="Calibri" w:cs="Arial"/>
          <w:sz w:val="22"/>
          <w:szCs w:val="22"/>
        </w:rPr>
        <w:t xml:space="preserve"> </w:t>
      </w:r>
      <w:r w:rsidRPr="00D972E0">
        <w:rPr>
          <w:rFonts w:ascii="Calibri" w:hAnsi="Calibri" w:cs="Arial"/>
          <w:sz w:val="22"/>
          <w:szCs w:val="22"/>
        </w:rPr>
        <w:t xml:space="preserve">en </w:t>
      </w:r>
      <w:r w:rsidR="00D17C2E">
        <w:rPr>
          <w:rFonts w:ascii="Calibri" w:hAnsi="Calibri" w:cs="Arial"/>
          <w:sz w:val="22"/>
          <w:szCs w:val="22"/>
        </w:rPr>
        <w:t>L</w:t>
      </w:r>
      <w:r w:rsidR="00F66113">
        <w:rPr>
          <w:rFonts w:ascii="Calibri" w:hAnsi="Calibri" w:cs="Arial"/>
          <w:sz w:val="22"/>
          <w:szCs w:val="22"/>
        </w:rPr>
        <w:t>everancier</w:t>
      </w:r>
      <w:r w:rsidR="00F66113" w:rsidRPr="00D972E0">
        <w:rPr>
          <w:rFonts w:ascii="Calibri" w:hAnsi="Calibri" w:cs="Arial"/>
          <w:sz w:val="22"/>
          <w:szCs w:val="22"/>
        </w:rPr>
        <w:t xml:space="preserve"> </w:t>
      </w:r>
      <w:r w:rsidRPr="00D972E0">
        <w:rPr>
          <w:rFonts w:ascii="Calibri" w:hAnsi="Calibri" w:cs="Arial"/>
          <w:sz w:val="22"/>
          <w:szCs w:val="22"/>
        </w:rPr>
        <w:t xml:space="preserve">is een </w:t>
      </w:r>
      <w:r>
        <w:rPr>
          <w:rFonts w:ascii="Calibri" w:hAnsi="Calibri" w:cs="Arial"/>
          <w:sz w:val="22"/>
          <w:szCs w:val="22"/>
        </w:rPr>
        <w:t>Service Level Agreement (</w:t>
      </w:r>
      <w:r w:rsidRPr="00D972E0">
        <w:rPr>
          <w:rFonts w:ascii="Calibri" w:hAnsi="Calibri" w:cs="Arial"/>
          <w:sz w:val="22"/>
          <w:szCs w:val="22"/>
        </w:rPr>
        <w:t>SLA</w:t>
      </w:r>
      <w:r>
        <w:rPr>
          <w:rFonts w:ascii="Calibri" w:hAnsi="Calibri" w:cs="Arial"/>
          <w:sz w:val="22"/>
          <w:szCs w:val="22"/>
        </w:rPr>
        <w:t>)</w:t>
      </w:r>
      <w:r w:rsidRPr="00D972E0">
        <w:rPr>
          <w:rFonts w:ascii="Calibri" w:hAnsi="Calibri" w:cs="Arial"/>
          <w:sz w:val="22"/>
          <w:szCs w:val="22"/>
        </w:rPr>
        <w:t xml:space="preserve"> </w:t>
      </w:r>
      <w:r>
        <w:rPr>
          <w:rFonts w:ascii="Calibri" w:hAnsi="Calibri" w:cs="Arial"/>
          <w:sz w:val="22"/>
          <w:szCs w:val="22"/>
        </w:rPr>
        <w:t>overeengekomen</w:t>
      </w:r>
      <w:r w:rsidRPr="00D972E0">
        <w:rPr>
          <w:rFonts w:ascii="Calibri" w:hAnsi="Calibri" w:cs="Arial"/>
          <w:sz w:val="22"/>
          <w:szCs w:val="22"/>
        </w:rPr>
        <w:t xml:space="preserve"> waarin het service- en onderhoudsniveau is afgesproken. Deze SLA </w:t>
      </w:r>
      <w:r>
        <w:rPr>
          <w:rFonts w:ascii="Calibri" w:hAnsi="Calibri" w:cs="Arial"/>
          <w:sz w:val="22"/>
          <w:szCs w:val="22"/>
        </w:rPr>
        <w:t xml:space="preserve">maakt integraal onderdeel uit van deze </w:t>
      </w:r>
      <w:r w:rsidR="00CB7E02">
        <w:rPr>
          <w:rFonts w:ascii="Calibri" w:hAnsi="Calibri" w:cs="Arial"/>
          <w:sz w:val="22"/>
          <w:szCs w:val="22"/>
        </w:rPr>
        <w:t>O</w:t>
      </w:r>
      <w:r>
        <w:rPr>
          <w:rFonts w:ascii="Calibri" w:hAnsi="Calibri" w:cs="Arial"/>
          <w:sz w:val="22"/>
          <w:szCs w:val="22"/>
        </w:rPr>
        <w:t>vereenkomst.&gt;</w:t>
      </w:r>
    </w:p>
    <w:p w14:paraId="4AD40C8A" w14:textId="3F17F16B" w:rsidR="002F69A3" w:rsidRPr="00A8207A" w:rsidRDefault="00F66113" w:rsidP="00967F4E">
      <w:pPr>
        <w:numPr>
          <w:ilvl w:val="3"/>
          <w:numId w:val="2"/>
        </w:numPr>
        <w:spacing w:line="360" w:lineRule="auto"/>
        <w:jc w:val="both"/>
        <w:rPr>
          <w:rFonts w:ascii="Calibri" w:hAnsi="Calibri" w:cs="Arial"/>
          <w:color w:val="FF0000"/>
          <w:sz w:val="22"/>
          <w:szCs w:val="22"/>
        </w:rPr>
      </w:pPr>
      <w:r w:rsidRPr="008C250E">
        <w:rPr>
          <w:rFonts w:ascii="Calibri" w:hAnsi="Calibri" w:cs="Arial"/>
          <w:sz w:val="22"/>
          <w:szCs w:val="22"/>
        </w:rPr>
        <w:t xml:space="preserve">Opdrachtgever </w:t>
      </w:r>
      <w:r w:rsidR="00A8207A" w:rsidRPr="008C250E">
        <w:rPr>
          <w:rFonts w:ascii="Calibri" w:hAnsi="Calibri" w:cs="Arial"/>
          <w:sz w:val="22"/>
          <w:szCs w:val="22"/>
        </w:rPr>
        <w:t xml:space="preserve">en </w:t>
      </w:r>
      <w:r w:rsidR="00D17C2E" w:rsidRPr="008C250E">
        <w:rPr>
          <w:rFonts w:ascii="Calibri" w:hAnsi="Calibri" w:cs="Arial"/>
          <w:sz w:val="22"/>
          <w:szCs w:val="22"/>
        </w:rPr>
        <w:t>L</w:t>
      </w:r>
      <w:r w:rsidR="00CB7E02" w:rsidRPr="008C250E">
        <w:rPr>
          <w:rFonts w:ascii="Calibri" w:hAnsi="Calibri" w:cs="Arial"/>
          <w:sz w:val="22"/>
          <w:szCs w:val="22"/>
        </w:rPr>
        <w:t xml:space="preserve">everancier </w:t>
      </w:r>
      <w:r w:rsidR="00A8207A" w:rsidRPr="008C250E">
        <w:rPr>
          <w:rFonts w:ascii="Calibri" w:hAnsi="Calibri" w:cs="Arial"/>
          <w:sz w:val="22"/>
          <w:szCs w:val="22"/>
        </w:rPr>
        <w:t xml:space="preserve">zullen alle  (persoons-)gegevens, vertrouwelijk behandelen en meer in het bijzonder in overeenstemming met de </w:t>
      </w:r>
      <w:r w:rsidR="00E070BD" w:rsidRPr="008C250E">
        <w:rPr>
          <w:rFonts w:asciiTheme="minorHAnsi" w:hAnsiTheme="minorHAnsi"/>
          <w:sz w:val="22"/>
          <w:szCs w:val="22"/>
        </w:rPr>
        <w:t xml:space="preserve"> (</w:t>
      </w:r>
      <w:r w:rsidR="00A8207A" w:rsidRPr="008C250E">
        <w:rPr>
          <w:rFonts w:asciiTheme="minorHAnsi" w:hAnsiTheme="minorHAnsi"/>
          <w:sz w:val="22"/>
          <w:szCs w:val="22"/>
        </w:rPr>
        <w:t>Uitvoeringswet</w:t>
      </w:r>
      <w:r w:rsidR="00E070BD" w:rsidRPr="008C250E">
        <w:rPr>
          <w:rFonts w:asciiTheme="minorHAnsi" w:hAnsiTheme="minorHAnsi"/>
          <w:sz w:val="22"/>
          <w:szCs w:val="22"/>
        </w:rPr>
        <w:t>)</w:t>
      </w:r>
      <w:r w:rsidR="00A8207A" w:rsidRPr="008C250E">
        <w:rPr>
          <w:rFonts w:asciiTheme="minorHAnsi" w:hAnsiTheme="minorHAnsi"/>
          <w:sz w:val="22"/>
          <w:szCs w:val="22"/>
        </w:rPr>
        <w:t xml:space="preserve"> Algemene Verordening Gegevensbescherming </w:t>
      </w:r>
      <w:r w:rsidR="00127EDF" w:rsidRPr="008C250E">
        <w:rPr>
          <w:rFonts w:asciiTheme="minorHAnsi" w:hAnsiTheme="minorHAnsi"/>
          <w:sz w:val="22"/>
          <w:szCs w:val="22"/>
        </w:rPr>
        <w:t>(</w:t>
      </w:r>
      <w:r w:rsidR="00A8207A" w:rsidRPr="008C250E">
        <w:rPr>
          <w:rFonts w:asciiTheme="minorHAnsi" w:hAnsiTheme="minorHAnsi"/>
          <w:sz w:val="22"/>
          <w:szCs w:val="22"/>
        </w:rPr>
        <w:t>(U</w:t>
      </w:r>
      <w:r w:rsidR="00E070BD" w:rsidRPr="008C250E">
        <w:rPr>
          <w:rFonts w:asciiTheme="minorHAnsi" w:hAnsiTheme="minorHAnsi"/>
          <w:sz w:val="22"/>
          <w:szCs w:val="22"/>
        </w:rPr>
        <w:t>)</w:t>
      </w:r>
      <w:r w:rsidR="00A8207A" w:rsidRPr="008C250E">
        <w:rPr>
          <w:rFonts w:asciiTheme="minorHAnsi" w:hAnsiTheme="minorHAnsi"/>
          <w:sz w:val="22"/>
          <w:szCs w:val="22"/>
        </w:rPr>
        <w:t xml:space="preserve">AVG) en overige specifieke wettelijke bepalingen gericht op </w:t>
      </w:r>
      <w:r w:rsidR="00E070BD" w:rsidRPr="008C250E">
        <w:rPr>
          <w:rFonts w:asciiTheme="minorHAnsi" w:hAnsiTheme="minorHAnsi"/>
          <w:sz w:val="22"/>
          <w:szCs w:val="22"/>
        </w:rPr>
        <w:t xml:space="preserve">bescherming </w:t>
      </w:r>
      <w:r w:rsidR="00A8207A" w:rsidRPr="008C250E">
        <w:rPr>
          <w:rFonts w:asciiTheme="minorHAnsi" w:hAnsiTheme="minorHAnsi"/>
          <w:sz w:val="22"/>
          <w:szCs w:val="22"/>
        </w:rPr>
        <w:t xml:space="preserve">van </w:t>
      </w:r>
      <w:r w:rsidR="005459E4" w:rsidRPr="008C250E">
        <w:rPr>
          <w:rFonts w:asciiTheme="minorHAnsi" w:hAnsiTheme="minorHAnsi"/>
          <w:sz w:val="22"/>
          <w:szCs w:val="22"/>
        </w:rPr>
        <w:t>(</w:t>
      </w:r>
      <w:r w:rsidR="00A8207A" w:rsidRPr="008C250E">
        <w:rPr>
          <w:rFonts w:asciiTheme="minorHAnsi" w:hAnsiTheme="minorHAnsi"/>
          <w:sz w:val="22"/>
          <w:szCs w:val="22"/>
        </w:rPr>
        <w:t>persoons</w:t>
      </w:r>
      <w:r w:rsidR="005459E4" w:rsidRPr="008C250E">
        <w:rPr>
          <w:rFonts w:asciiTheme="minorHAnsi" w:hAnsiTheme="minorHAnsi"/>
          <w:sz w:val="22"/>
          <w:szCs w:val="22"/>
        </w:rPr>
        <w:t>-)</w:t>
      </w:r>
      <w:r w:rsidR="00A8207A" w:rsidRPr="008C250E">
        <w:rPr>
          <w:rFonts w:asciiTheme="minorHAnsi" w:hAnsiTheme="minorHAnsi"/>
          <w:sz w:val="22"/>
          <w:szCs w:val="22"/>
        </w:rPr>
        <w:t>gegevens verwerken.</w:t>
      </w:r>
      <w:r w:rsidR="00A8207A" w:rsidRPr="008C250E">
        <w:rPr>
          <w:rFonts w:ascii="Calibri" w:hAnsi="Calibri" w:cs="Arial"/>
          <w:sz w:val="22"/>
          <w:szCs w:val="22"/>
        </w:rPr>
        <w:t xml:space="preserve"> In dat kader maken </w:t>
      </w:r>
      <w:r w:rsidR="00EA7A2D" w:rsidRPr="008C250E">
        <w:rPr>
          <w:rFonts w:ascii="Calibri" w:hAnsi="Calibri" w:cs="Arial"/>
          <w:sz w:val="22"/>
          <w:szCs w:val="22"/>
        </w:rPr>
        <w:t>p</w:t>
      </w:r>
      <w:r w:rsidR="00A8207A" w:rsidRPr="008C250E">
        <w:rPr>
          <w:rFonts w:ascii="Calibri" w:hAnsi="Calibri" w:cs="Arial"/>
          <w:sz w:val="22"/>
          <w:szCs w:val="22"/>
        </w:rPr>
        <w:t xml:space="preserve">artijen nadere afspraken over het verwerken van de </w:t>
      </w:r>
      <w:r w:rsidR="005459E4" w:rsidRPr="008C250E">
        <w:rPr>
          <w:rFonts w:ascii="Calibri" w:hAnsi="Calibri" w:cs="Arial"/>
          <w:sz w:val="22"/>
          <w:szCs w:val="22"/>
        </w:rPr>
        <w:t>(</w:t>
      </w:r>
      <w:r w:rsidR="00A8207A" w:rsidRPr="008C250E">
        <w:rPr>
          <w:rFonts w:ascii="Calibri" w:hAnsi="Calibri" w:cs="Arial"/>
          <w:sz w:val="22"/>
          <w:szCs w:val="22"/>
        </w:rPr>
        <w:t>persoons</w:t>
      </w:r>
      <w:r w:rsidR="005459E4" w:rsidRPr="008C250E">
        <w:rPr>
          <w:rFonts w:ascii="Calibri" w:hAnsi="Calibri" w:cs="Arial"/>
          <w:sz w:val="22"/>
          <w:szCs w:val="22"/>
        </w:rPr>
        <w:t>-)</w:t>
      </w:r>
      <w:r w:rsidR="00A8207A" w:rsidRPr="008C250E">
        <w:rPr>
          <w:rFonts w:ascii="Calibri" w:hAnsi="Calibri" w:cs="Arial"/>
          <w:sz w:val="22"/>
          <w:szCs w:val="22"/>
        </w:rPr>
        <w:t xml:space="preserve">gegevens. Partijen sluiten daartoe een verwerkersovereenkomst, die onlosmakelijk onderdeel uitmaakt van deze </w:t>
      </w:r>
      <w:r w:rsidR="00F12A39" w:rsidRPr="008C250E">
        <w:rPr>
          <w:rFonts w:ascii="Calibri" w:hAnsi="Calibri" w:cs="Arial"/>
          <w:sz w:val="22"/>
          <w:szCs w:val="22"/>
        </w:rPr>
        <w:t>O</w:t>
      </w:r>
      <w:r w:rsidR="00A8207A" w:rsidRPr="008C250E">
        <w:rPr>
          <w:rFonts w:ascii="Calibri" w:hAnsi="Calibri" w:cs="Arial"/>
          <w:sz w:val="22"/>
          <w:szCs w:val="22"/>
        </w:rPr>
        <w:t xml:space="preserve">vereenkomst. </w:t>
      </w:r>
    </w:p>
    <w:p w14:paraId="43F1D7C2" w14:textId="77777777" w:rsidR="00FF515D" w:rsidRDefault="00FF515D" w:rsidP="00E831C7">
      <w:pPr>
        <w:spacing w:line="360" w:lineRule="auto"/>
        <w:jc w:val="both"/>
        <w:rPr>
          <w:rFonts w:ascii="Calibri" w:hAnsi="Calibri" w:cs="Arial"/>
          <w:sz w:val="22"/>
          <w:szCs w:val="22"/>
        </w:rPr>
      </w:pPr>
    </w:p>
    <w:p w14:paraId="0E88888D" w14:textId="77777777" w:rsidR="00000EB1" w:rsidRPr="00D972E0" w:rsidRDefault="00000EB1" w:rsidP="00000EB1">
      <w:pPr>
        <w:pStyle w:val="Plattetekstinspringen"/>
        <w:tabs>
          <w:tab w:val="left" w:pos="1440"/>
        </w:tabs>
        <w:spacing w:line="360" w:lineRule="auto"/>
        <w:rPr>
          <w:rFonts w:ascii="Calibri" w:hAnsi="Calibri"/>
          <w:sz w:val="22"/>
          <w:szCs w:val="22"/>
        </w:rPr>
      </w:pPr>
      <w:r>
        <w:rPr>
          <w:rFonts w:ascii="Calibri" w:hAnsi="Calibri"/>
          <w:sz w:val="22"/>
          <w:szCs w:val="22"/>
        </w:rPr>
        <w:t xml:space="preserve">Artikel 2 </w:t>
      </w:r>
      <w:r>
        <w:rPr>
          <w:rFonts w:ascii="Calibri" w:hAnsi="Calibri"/>
          <w:sz w:val="22"/>
          <w:szCs w:val="22"/>
        </w:rPr>
        <w:tab/>
        <w:t>Looptijd en implementatie</w:t>
      </w:r>
      <w:r w:rsidRPr="00D972E0">
        <w:rPr>
          <w:rFonts w:ascii="Calibri" w:hAnsi="Calibri"/>
          <w:sz w:val="22"/>
          <w:szCs w:val="22"/>
        </w:rPr>
        <w:t xml:space="preserve"> </w:t>
      </w:r>
    </w:p>
    <w:p w14:paraId="26EB4CCF" w14:textId="77777777" w:rsidR="00000EB1" w:rsidRPr="003E78D2" w:rsidRDefault="00000EB1" w:rsidP="00967F4E">
      <w:pPr>
        <w:numPr>
          <w:ilvl w:val="0"/>
          <w:numId w:val="22"/>
        </w:numPr>
        <w:spacing w:line="360" w:lineRule="auto"/>
        <w:rPr>
          <w:rFonts w:ascii="Calibri" w:hAnsi="Calibri" w:cs="Arial"/>
          <w:sz w:val="22"/>
          <w:szCs w:val="22"/>
        </w:rPr>
      </w:pPr>
      <w:r w:rsidRPr="003E78D2">
        <w:rPr>
          <w:rFonts w:ascii="Calibri" w:hAnsi="Calibri" w:cs="Arial"/>
          <w:sz w:val="22"/>
          <w:szCs w:val="22"/>
        </w:rPr>
        <w:t>De overeenkomst treedt in werking op &lt;datum&gt;, waarna de implementatiefase van start gaat. De Implementatie geschiedt volgens het Implementatieplan.</w:t>
      </w:r>
    </w:p>
    <w:p w14:paraId="2BEE74E5" w14:textId="77777777" w:rsidR="00000EB1" w:rsidRPr="00C11C18" w:rsidRDefault="00000EB1" w:rsidP="00967F4E">
      <w:pPr>
        <w:numPr>
          <w:ilvl w:val="0"/>
          <w:numId w:val="22"/>
        </w:numPr>
        <w:spacing w:line="360" w:lineRule="auto"/>
        <w:rPr>
          <w:rFonts w:ascii="Calibri" w:hAnsi="Calibri" w:cs="Arial"/>
          <w:sz w:val="22"/>
          <w:szCs w:val="22"/>
        </w:rPr>
      </w:pPr>
      <w:r>
        <w:rPr>
          <w:rFonts w:ascii="Calibri" w:hAnsi="Calibri" w:cs="Arial"/>
          <w:sz w:val="22"/>
          <w:szCs w:val="22"/>
        </w:rPr>
        <w:t xml:space="preserve">Per &lt;datum&gt; gaat de initiële looptijd van deze overeenkomst van start, deze bedraagt &lt;aantal&gt; jaar. </w:t>
      </w:r>
    </w:p>
    <w:p w14:paraId="76074AE8" w14:textId="77777777" w:rsidR="00000EB1" w:rsidRPr="009A43C0" w:rsidRDefault="00000EB1" w:rsidP="00967F4E">
      <w:pPr>
        <w:numPr>
          <w:ilvl w:val="0"/>
          <w:numId w:val="22"/>
        </w:numPr>
        <w:spacing w:line="360" w:lineRule="auto"/>
        <w:rPr>
          <w:rFonts w:ascii="Calibri" w:hAnsi="Calibri" w:cs="Arial"/>
          <w:sz w:val="22"/>
          <w:szCs w:val="22"/>
        </w:rPr>
      </w:pPr>
      <w:r w:rsidRPr="009A43C0">
        <w:rPr>
          <w:rFonts w:ascii="Calibri" w:hAnsi="Calibri" w:cs="Arial"/>
          <w:sz w:val="22"/>
          <w:szCs w:val="22"/>
        </w:rPr>
        <w:t>&lt;Na het verstrijken van de</w:t>
      </w:r>
      <w:r>
        <w:rPr>
          <w:rFonts w:ascii="Calibri" w:hAnsi="Calibri" w:cs="Arial"/>
          <w:sz w:val="22"/>
          <w:szCs w:val="22"/>
        </w:rPr>
        <w:t xml:space="preserve"> initiële</w:t>
      </w:r>
      <w:r w:rsidRPr="009A43C0">
        <w:rPr>
          <w:rFonts w:ascii="Calibri" w:hAnsi="Calibri" w:cs="Arial"/>
          <w:sz w:val="22"/>
          <w:szCs w:val="22"/>
        </w:rPr>
        <w:t xml:space="preserve"> looptijd van de Overeenkomst kan de Opdrachtgever eenzijdig, &lt;aantal&gt; keer, de Overeenkomst verlengen met &lt;aantal&gt; jaar. Indien de Opdrachtgever gebruik wil maken van deze verlengingsoptie laat zij dit uiterlijk 6 maanden voor het einde van </w:t>
      </w:r>
      <w:r>
        <w:rPr>
          <w:rFonts w:ascii="Calibri" w:hAnsi="Calibri" w:cs="Arial"/>
          <w:sz w:val="22"/>
          <w:szCs w:val="22"/>
        </w:rPr>
        <w:t>de</w:t>
      </w:r>
      <w:r w:rsidRPr="009A43C0">
        <w:rPr>
          <w:rFonts w:ascii="Calibri" w:hAnsi="Calibri" w:cs="Arial"/>
          <w:sz w:val="22"/>
          <w:szCs w:val="22"/>
        </w:rPr>
        <w:t xml:space="preserve"> </w:t>
      </w:r>
      <w:r>
        <w:rPr>
          <w:rFonts w:ascii="Calibri" w:hAnsi="Calibri" w:cs="Arial"/>
          <w:sz w:val="22"/>
          <w:szCs w:val="22"/>
        </w:rPr>
        <w:t xml:space="preserve">betreffende </w:t>
      </w:r>
      <w:r w:rsidRPr="009A43C0">
        <w:rPr>
          <w:rFonts w:ascii="Calibri" w:hAnsi="Calibri" w:cs="Arial"/>
          <w:sz w:val="22"/>
          <w:szCs w:val="22"/>
        </w:rPr>
        <w:t>contract</w:t>
      </w:r>
      <w:r>
        <w:rPr>
          <w:rFonts w:ascii="Calibri" w:hAnsi="Calibri" w:cs="Arial"/>
          <w:sz w:val="22"/>
          <w:szCs w:val="22"/>
        </w:rPr>
        <w:t>periode</w:t>
      </w:r>
      <w:r w:rsidRPr="009A43C0">
        <w:rPr>
          <w:rFonts w:ascii="Calibri" w:hAnsi="Calibri" w:cs="Arial"/>
          <w:sz w:val="22"/>
          <w:szCs w:val="22"/>
        </w:rPr>
        <w:t xml:space="preserve"> schriftelijk aan Leverancier weten.&gt;</w:t>
      </w:r>
    </w:p>
    <w:p w14:paraId="30CB6A5C" w14:textId="15E1B606" w:rsidR="00000EB1" w:rsidRPr="009A43C0" w:rsidRDefault="00000EB1" w:rsidP="00967F4E">
      <w:pPr>
        <w:numPr>
          <w:ilvl w:val="0"/>
          <w:numId w:val="22"/>
        </w:numPr>
        <w:spacing w:line="360" w:lineRule="auto"/>
        <w:rPr>
          <w:rFonts w:ascii="Calibri" w:hAnsi="Calibri" w:cs="Arial"/>
          <w:sz w:val="22"/>
          <w:szCs w:val="22"/>
        </w:rPr>
      </w:pPr>
      <w:r w:rsidRPr="009A43C0">
        <w:rPr>
          <w:rFonts w:ascii="Calibri" w:hAnsi="Calibri" w:cs="Arial"/>
          <w:sz w:val="22"/>
          <w:szCs w:val="22"/>
        </w:rPr>
        <w:t xml:space="preserve">&lt;De looptijd van de </w:t>
      </w:r>
      <w:r w:rsidR="00E30286">
        <w:rPr>
          <w:rFonts w:ascii="Calibri" w:hAnsi="Calibri" w:cs="Arial"/>
          <w:sz w:val="22"/>
          <w:szCs w:val="22"/>
        </w:rPr>
        <w:t>Dienstverlening op Afstand</w:t>
      </w:r>
      <w:r w:rsidRPr="009A43C0">
        <w:rPr>
          <w:rFonts w:ascii="Calibri" w:hAnsi="Calibri" w:cs="Arial"/>
          <w:sz w:val="22"/>
          <w:szCs w:val="22"/>
        </w:rPr>
        <w:t xml:space="preserve"> is gelijk aan de looptijd van de Overeenkomst.&gt;</w:t>
      </w:r>
    </w:p>
    <w:p w14:paraId="0CED7FC9" w14:textId="77777777" w:rsidR="00806CD9" w:rsidRPr="00D972E0" w:rsidRDefault="00806CD9" w:rsidP="009B4596">
      <w:pPr>
        <w:spacing w:line="360" w:lineRule="auto"/>
        <w:jc w:val="both"/>
        <w:rPr>
          <w:rFonts w:ascii="Calibri" w:hAnsi="Calibri" w:cs="Arial"/>
          <w:sz w:val="22"/>
          <w:szCs w:val="22"/>
        </w:rPr>
      </w:pPr>
    </w:p>
    <w:p w14:paraId="0E4BFCD7" w14:textId="3176366D" w:rsidR="00FF515D" w:rsidRPr="00D972E0" w:rsidRDefault="009B0DA3" w:rsidP="009B0DA3">
      <w:pPr>
        <w:pStyle w:val="Plattetekstinspringen"/>
        <w:tabs>
          <w:tab w:val="left" w:pos="1440"/>
        </w:tabs>
        <w:spacing w:line="360" w:lineRule="auto"/>
        <w:rPr>
          <w:rFonts w:ascii="Calibri" w:hAnsi="Calibri"/>
          <w:sz w:val="22"/>
          <w:szCs w:val="22"/>
        </w:rPr>
      </w:pPr>
      <w:r>
        <w:rPr>
          <w:rFonts w:ascii="Calibri" w:hAnsi="Calibri"/>
          <w:sz w:val="22"/>
          <w:szCs w:val="22"/>
        </w:rPr>
        <w:t>Artikel 3</w:t>
      </w:r>
      <w:r>
        <w:rPr>
          <w:rFonts w:ascii="Calibri" w:hAnsi="Calibri"/>
          <w:sz w:val="22"/>
          <w:szCs w:val="22"/>
        </w:rPr>
        <w:tab/>
      </w:r>
      <w:r w:rsidR="00CF581B">
        <w:rPr>
          <w:rFonts w:ascii="Calibri" w:hAnsi="Calibri"/>
          <w:sz w:val="22"/>
          <w:szCs w:val="22"/>
        </w:rPr>
        <w:t>Gemeentelijke Inkoopvoorwaarden bij IT</w:t>
      </w:r>
    </w:p>
    <w:p w14:paraId="142F8E23" w14:textId="65035D20" w:rsidR="005255AE" w:rsidRPr="004057D3" w:rsidRDefault="009D2548" w:rsidP="00967F4E">
      <w:pPr>
        <w:pStyle w:val="Lijstalinea"/>
        <w:numPr>
          <w:ilvl w:val="0"/>
          <w:numId w:val="19"/>
        </w:numPr>
        <w:spacing w:line="360" w:lineRule="auto"/>
        <w:jc w:val="both"/>
        <w:rPr>
          <w:rFonts w:ascii="Calibri" w:hAnsi="Calibri" w:cs="Arial"/>
          <w:sz w:val="22"/>
          <w:szCs w:val="22"/>
        </w:rPr>
      </w:pPr>
      <w:r w:rsidRPr="004057D3">
        <w:rPr>
          <w:rFonts w:ascii="Calibri" w:hAnsi="Calibri" w:cs="Arial"/>
          <w:sz w:val="22"/>
          <w:szCs w:val="22"/>
        </w:rPr>
        <w:t xml:space="preserve">Op deze </w:t>
      </w:r>
      <w:r w:rsidR="00E94066">
        <w:rPr>
          <w:rFonts w:ascii="Calibri" w:hAnsi="Calibri" w:cs="Arial"/>
          <w:sz w:val="22"/>
          <w:szCs w:val="22"/>
        </w:rPr>
        <w:t>O</w:t>
      </w:r>
      <w:r w:rsidRPr="004057D3">
        <w:rPr>
          <w:rFonts w:ascii="Calibri" w:hAnsi="Calibri" w:cs="Arial"/>
          <w:sz w:val="22"/>
          <w:szCs w:val="22"/>
        </w:rPr>
        <w:t xml:space="preserve">vereenkomst </w:t>
      </w:r>
      <w:r w:rsidR="00F27F34">
        <w:rPr>
          <w:rFonts w:ascii="Calibri" w:hAnsi="Calibri" w:cs="Arial"/>
          <w:sz w:val="22"/>
          <w:szCs w:val="22"/>
        </w:rPr>
        <w:t xml:space="preserve">is </w:t>
      </w:r>
      <w:r w:rsidRPr="004057D3">
        <w:rPr>
          <w:rFonts w:ascii="Calibri" w:hAnsi="Calibri" w:cs="Arial"/>
          <w:sz w:val="22"/>
          <w:szCs w:val="22"/>
        </w:rPr>
        <w:t xml:space="preserve"> de </w:t>
      </w:r>
      <w:r w:rsidR="00E22948" w:rsidRPr="004057D3">
        <w:rPr>
          <w:rFonts w:ascii="Calibri" w:hAnsi="Calibri" w:cs="Arial"/>
          <w:sz w:val="22"/>
          <w:szCs w:val="22"/>
        </w:rPr>
        <w:t>“</w:t>
      </w:r>
      <w:r w:rsidR="00DA07C6" w:rsidRPr="00E30286">
        <w:rPr>
          <w:rFonts w:ascii="Calibri" w:hAnsi="Calibri" w:cs="Arial"/>
          <w:sz w:val="22"/>
          <w:szCs w:val="22"/>
        </w:rPr>
        <w:t>GIBIT 202</w:t>
      </w:r>
      <w:r w:rsidR="00E30286" w:rsidRPr="00E30286">
        <w:rPr>
          <w:rFonts w:ascii="Calibri" w:hAnsi="Calibri" w:cs="Arial"/>
          <w:sz w:val="22"/>
          <w:szCs w:val="22"/>
        </w:rPr>
        <w:t>3</w:t>
      </w:r>
      <w:r w:rsidR="00E22948" w:rsidRPr="004057D3">
        <w:rPr>
          <w:rFonts w:ascii="Calibri" w:hAnsi="Calibri" w:cs="Arial"/>
          <w:sz w:val="22"/>
          <w:szCs w:val="22"/>
        </w:rPr>
        <w:t xml:space="preserve">” </w:t>
      </w:r>
      <w:r w:rsidR="00ED1BB7">
        <w:rPr>
          <w:rFonts w:ascii="Calibri" w:hAnsi="Calibri" w:cs="Arial"/>
          <w:sz w:val="22"/>
          <w:szCs w:val="22"/>
        </w:rPr>
        <w:t>van de O</w:t>
      </w:r>
      <w:r w:rsidR="004E3417" w:rsidRPr="004057D3">
        <w:rPr>
          <w:rFonts w:ascii="Calibri" w:hAnsi="Calibri" w:cs="Arial"/>
          <w:sz w:val="22"/>
          <w:szCs w:val="22"/>
        </w:rPr>
        <w:t>pdrachtgever</w:t>
      </w:r>
      <w:r w:rsidRPr="004057D3">
        <w:rPr>
          <w:rFonts w:ascii="Calibri" w:hAnsi="Calibri" w:cs="Arial"/>
          <w:sz w:val="22"/>
          <w:szCs w:val="22"/>
        </w:rPr>
        <w:t xml:space="preserve"> van toepassing</w:t>
      </w:r>
      <w:r w:rsidR="008C250E">
        <w:rPr>
          <w:rFonts w:ascii="Calibri" w:hAnsi="Calibri" w:cs="Arial"/>
          <w:sz w:val="22"/>
          <w:szCs w:val="22"/>
        </w:rPr>
        <w:t>.</w:t>
      </w:r>
    </w:p>
    <w:p w14:paraId="7F6C99DF" w14:textId="77777777" w:rsidR="0078222F" w:rsidRDefault="0078222F" w:rsidP="00967F4E">
      <w:pPr>
        <w:pStyle w:val="Lijstalinea"/>
        <w:numPr>
          <w:ilvl w:val="0"/>
          <w:numId w:val="19"/>
        </w:numPr>
        <w:spacing w:line="360" w:lineRule="auto"/>
        <w:jc w:val="both"/>
        <w:rPr>
          <w:rFonts w:ascii="Calibri" w:hAnsi="Calibri" w:cs="Arial"/>
          <w:sz w:val="22"/>
          <w:szCs w:val="22"/>
        </w:rPr>
      </w:pPr>
      <w:r w:rsidRPr="004057D3">
        <w:rPr>
          <w:rFonts w:ascii="Calibri" w:hAnsi="Calibri" w:cs="Arial"/>
          <w:sz w:val="22"/>
          <w:szCs w:val="22"/>
        </w:rPr>
        <w:t xml:space="preserve">De algemene (verkoop-)voorwaarden van de </w:t>
      </w:r>
      <w:r w:rsidR="00ED1BB7">
        <w:rPr>
          <w:rFonts w:ascii="Calibri" w:hAnsi="Calibri" w:cs="Arial"/>
          <w:sz w:val="22"/>
          <w:szCs w:val="22"/>
        </w:rPr>
        <w:t>L</w:t>
      </w:r>
      <w:r w:rsidR="004E3417" w:rsidRPr="004057D3">
        <w:rPr>
          <w:rFonts w:ascii="Calibri" w:hAnsi="Calibri" w:cs="Arial"/>
          <w:sz w:val="22"/>
          <w:szCs w:val="22"/>
        </w:rPr>
        <w:t>everancier</w:t>
      </w:r>
      <w:r w:rsidRPr="004057D3">
        <w:rPr>
          <w:rFonts w:ascii="Calibri" w:hAnsi="Calibri" w:cs="Arial"/>
          <w:sz w:val="22"/>
          <w:szCs w:val="22"/>
        </w:rPr>
        <w:t xml:space="preserve"> zijn door partijen uitdrukkelijk niet van toepassing verklaard op onderhavige </w:t>
      </w:r>
      <w:r w:rsidR="00E94066">
        <w:rPr>
          <w:rFonts w:ascii="Calibri" w:hAnsi="Calibri" w:cs="Arial"/>
          <w:sz w:val="22"/>
          <w:szCs w:val="22"/>
        </w:rPr>
        <w:t>O</w:t>
      </w:r>
      <w:r w:rsidRPr="004057D3">
        <w:rPr>
          <w:rFonts w:ascii="Calibri" w:hAnsi="Calibri" w:cs="Arial"/>
          <w:sz w:val="22"/>
          <w:szCs w:val="22"/>
        </w:rPr>
        <w:t>vereenkomst.</w:t>
      </w:r>
    </w:p>
    <w:p w14:paraId="0457F2F5" w14:textId="77777777" w:rsidR="00463F01" w:rsidRDefault="00463F01" w:rsidP="00E831C7">
      <w:pPr>
        <w:pStyle w:val="Plattetekstinspringen"/>
        <w:tabs>
          <w:tab w:val="left" w:pos="1440"/>
        </w:tabs>
        <w:spacing w:line="360" w:lineRule="auto"/>
        <w:ind w:left="1080" w:hanging="1080"/>
        <w:rPr>
          <w:rFonts w:ascii="Calibri" w:hAnsi="Calibri"/>
          <w:sz w:val="22"/>
          <w:szCs w:val="22"/>
        </w:rPr>
      </w:pPr>
    </w:p>
    <w:p w14:paraId="3D1046B1" w14:textId="0BC9A1BA" w:rsidR="00FF515D" w:rsidRPr="00D972E0" w:rsidRDefault="009B0DA3" w:rsidP="009B0DA3">
      <w:pPr>
        <w:pStyle w:val="Plattetekstinspringen"/>
        <w:tabs>
          <w:tab w:val="left" w:pos="1440"/>
        </w:tabs>
        <w:spacing w:line="360" w:lineRule="auto"/>
        <w:rPr>
          <w:rFonts w:ascii="Calibri" w:hAnsi="Calibri"/>
          <w:sz w:val="22"/>
          <w:szCs w:val="22"/>
        </w:rPr>
      </w:pPr>
      <w:r>
        <w:rPr>
          <w:rFonts w:ascii="Calibri" w:hAnsi="Calibri"/>
          <w:sz w:val="22"/>
          <w:szCs w:val="22"/>
        </w:rPr>
        <w:t>Artikel 4</w:t>
      </w:r>
      <w:r>
        <w:rPr>
          <w:rFonts w:ascii="Calibri" w:hAnsi="Calibri"/>
          <w:sz w:val="22"/>
          <w:szCs w:val="22"/>
        </w:rPr>
        <w:tab/>
      </w:r>
      <w:r w:rsidR="00626318" w:rsidRPr="00D972E0">
        <w:rPr>
          <w:rFonts w:ascii="Calibri" w:hAnsi="Calibri"/>
          <w:sz w:val="22"/>
          <w:szCs w:val="22"/>
        </w:rPr>
        <w:t>Prijzen</w:t>
      </w:r>
    </w:p>
    <w:p w14:paraId="3474DC27" w14:textId="77777777" w:rsidR="00F958EB" w:rsidRDefault="00F87B81" w:rsidP="00967F4E">
      <w:pPr>
        <w:numPr>
          <w:ilvl w:val="3"/>
          <w:numId w:val="3"/>
        </w:numPr>
        <w:spacing w:line="360" w:lineRule="auto"/>
        <w:rPr>
          <w:rFonts w:ascii="Calibri" w:hAnsi="Calibri" w:cs="Arial"/>
          <w:sz w:val="22"/>
          <w:szCs w:val="22"/>
        </w:rPr>
      </w:pPr>
      <w:r w:rsidRPr="00D972E0">
        <w:rPr>
          <w:rFonts w:ascii="Calibri" w:hAnsi="Calibri" w:cs="Arial"/>
          <w:sz w:val="22"/>
          <w:szCs w:val="22"/>
        </w:rPr>
        <w:lastRenderedPageBreak/>
        <w:t xml:space="preserve">De door </w:t>
      </w:r>
      <w:r w:rsidR="00630213">
        <w:rPr>
          <w:rFonts w:ascii="Calibri" w:hAnsi="Calibri" w:cs="Arial"/>
          <w:sz w:val="22"/>
          <w:szCs w:val="22"/>
        </w:rPr>
        <w:t>O</w:t>
      </w:r>
      <w:r w:rsidR="004E3417">
        <w:rPr>
          <w:rFonts w:ascii="Calibri" w:hAnsi="Calibri" w:cs="Arial"/>
          <w:sz w:val="22"/>
          <w:szCs w:val="22"/>
        </w:rPr>
        <w:t>pdrachtgever</w:t>
      </w:r>
      <w:r w:rsidRPr="00D972E0">
        <w:rPr>
          <w:rFonts w:ascii="Calibri" w:hAnsi="Calibri" w:cs="Arial"/>
          <w:sz w:val="22"/>
          <w:szCs w:val="22"/>
        </w:rPr>
        <w:t xml:space="preserve"> aan </w:t>
      </w:r>
      <w:r w:rsidR="00630213">
        <w:rPr>
          <w:rFonts w:ascii="Calibri" w:hAnsi="Calibri" w:cs="Arial"/>
          <w:sz w:val="22"/>
          <w:szCs w:val="22"/>
        </w:rPr>
        <w:t>L</w:t>
      </w:r>
      <w:r w:rsidR="004E3417">
        <w:rPr>
          <w:rFonts w:ascii="Calibri" w:hAnsi="Calibri" w:cs="Arial"/>
          <w:sz w:val="22"/>
          <w:szCs w:val="22"/>
        </w:rPr>
        <w:t>everancier</w:t>
      </w:r>
      <w:r w:rsidRPr="00D972E0">
        <w:rPr>
          <w:rFonts w:ascii="Calibri" w:hAnsi="Calibri" w:cs="Arial"/>
          <w:sz w:val="22"/>
          <w:szCs w:val="22"/>
        </w:rPr>
        <w:t xml:space="preserve"> verschuldigde </w:t>
      </w:r>
      <w:r w:rsidR="00F958EB">
        <w:rPr>
          <w:rFonts w:ascii="Calibri" w:hAnsi="Calibri" w:cs="Arial"/>
          <w:sz w:val="22"/>
          <w:szCs w:val="22"/>
        </w:rPr>
        <w:t>tarieven</w:t>
      </w:r>
      <w:r w:rsidR="00F958EB" w:rsidRPr="00D972E0">
        <w:rPr>
          <w:rFonts w:ascii="Calibri" w:hAnsi="Calibri" w:cs="Arial"/>
          <w:sz w:val="22"/>
          <w:szCs w:val="22"/>
        </w:rPr>
        <w:t xml:space="preserve"> </w:t>
      </w:r>
      <w:r w:rsidRPr="00D972E0">
        <w:rPr>
          <w:rFonts w:ascii="Calibri" w:hAnsi="Calibri" w:cs="Arial"/>
          <w:sz w:val="22"/>
          <w:szCs w:val="22"/>
        </w:rPr>
        <w:t>bedra</w:t>
      </w:r>
      <w:r w:rsidR="00F958EB">
        <w:rPr>
          <w:rFonts w:ascii="Calibri" w:hAnsi="Calibri" w:cs="Arial"/>
          <w:sz w:val="22"/>
          <w:szCs w:val="22"/>
        </w:rPr>
        <w:t>gen:</w:t>
      </w:r>
    </w:p>
    <w:p w14:paraId="022E9492" w14:textId="77777777" w:rsidR="00F958EB" w:rsidRDefault="00F87B81" w:rsidP="00967F4E">
      <w:pPr>
        <w:numPr>
          <w:ilvl w:val="4"/>
          <w:numId w:val="20"/>
        </w:numPr>
        <w:spacing w:line="360" w:lineRule="auto"/>
        <w:rPr>
          <w:rFonts w:ascii="Calibri" w:hAnsi="Calibri" w:cs="Arial"/>
          <w:sz w:val="22"/>
          <w:szCs w:val="22"/>
        </w:rPr>
      </w:pPr>
      <w:r w:rsidRPr="00D972E0">
        <w:rPr>
          <w:rFonts w:ascii="Calibri" w:hAnsi="Calibri" w:cs="Arial"/>
          <w:sz w:val="22"/>
          <w:szCs w:val="22"/>
        </w:rPr>
        <w:t>&lt;invullen</w:t>
      </w:r>
      <w:r w:rsidR="00F958EB">
        <w:rPr>
          <w:rFonts w:ascii="Calibri" w:hAnsi="Calibri" w:cs="Arial"/>
          <w:sz w:val="22"/>
          <w:szCs w:val="22"/>
        </w:rPr>
        <w:t xml:space="preserve"> eenmalig</w:t>
      </w:r>
      <w:r w:rsidRPr="00D972E0">
        <w:rPr>
          <w:rFonts w:ascii="Calibri" w:hAnsi="Calibri" w:cs="Arial"/>
          <w:sz w:val="22"/>
          <w:szCs w:val="22"/>
        </w:rPr>
        <w:t>&gt;</w:t>
      </w:r>
    </w:p>
    <w:p w14:paraId="500654B1" w14:textId="77777777" w:rsidR="00627347" w:rsidRDefault="00F958EB" w:rsidP="00967F4E">
      <w:pPr>
        <w:numPr>
          <w:ilvl w:val="4"/>
          <w:numId w:val="20"/>
        </w:numPr>
        <w:spacing w:line="360" w:lineRule="auto"/>
        <w:rPr>
          <w:rFonts w:ascii="Calibri" w:hAnsi="Calibri" w:cs="Arial"/>
          <w:sz w:val="22"/>
          <w:szCs w:val="22"/>
        </w:rPr>
      </w:pPr>
      <w:r>
        <w:rPr>
          <w:rFonts w:ascii="Calibri" w:hAnsi="Calibri" w:cs="Arial"/>
          <w:sz w:val="22"/>
          <w:szCs w:val="22"/>
        </w:rPr>
        <w:t>&lt;invullen jaarlijks&gt;</w:t>
      </w:r>
    </w:p>
    <w:p w14:paraId="1DEBF83A" w14:textId="77777777" w:rsidR="00291DF1" w:rsidRPr="00D972E0" w:rsidRDefault="00FF515D" w:rsidP="00627347">
      <w:pPr>
        <w:spacing w:line="360" w:lineRule="auto"/>
        <w:ind w:left="357"/>
        <w:rPr>
          <w:rFonts w:ascii="Calibri" w:hAnsi="Calibri" w:cs="Arial"/>
          <w:sz w:val="22"/>
          <w:szCs w:val="22"/>
        </w:rPr>
      </w:pPr>
      <w:r w:rsidRPr="00D972E0">
        <w:rPr>
          <w:rFonts w:ascii="Calibri" w:hAnsi="Calibri" w:cs="Arial"/>
          <w:sz w:val="22"/>
          <w:szCs w:val="22"/>
        </w:rPr>
        <w:t xml:space="preserve">Een en ander zoals volgt uit de </w:t>
      </w:r>
      <w:r w:rsidR="005255AE" w:rsidRPr="00D972E0">
        <w:rPr>
          <w:rFonts w:ascii="Calibri" w:hAnsi="Calibri" w:cs="Arial"/>
          <w:sz w:val="22"/>
          <w:szCs w:val="22"/>
        </w:rPr>
        <w:t xml:space="preserve">inschrijving </w:t>
      </w:r>
      <w:r w:rsidR="00CF2370">
        <w:rPr>
          <w:rFonts w:ascii="Calibri" w:hAnsi="Calibri" w:cs="Arial"/>
          <w:sz w:val="22"/>
          <w:szCs w:val="22"/>
        </w:rPr>
        <w:t xml:space="preserve"> behorende bij </w:t>
      </w:r>
      <w:r w:rsidR="00F87B81" w:rsidRPr="00D972E0">
        <w:rPr>
          <w:rFonts w:ascii="Calibri" w:hAnsi="Calibri" w:cs="Arial"/>
          <w:sz w:val="22"/>
          <w:szCs w:val="22"/>
        </w:rPr>
        <w:t xml:space="preserve">deze </w:t>
      </w:r>
      <w:r w:rsidR="00D56D56">
        <w:rPr>
          <w:rFonts w:ascii="Calibri" w:hAnsi="Calibri" w:cs="Arial"/>
          <w:sz w:val="22"/>
          <w:szCs w:val="22"/>
        </w:rPr>
        <w:t>O</w:t>
      </w:r>
      <w:r w:rsidR="00CF2370">
        <w:rPr>
          <w:rFonts w:ascii="Calibri" w:hAnsi="Calibri" w:cs="Arial"/>
          <w:sz w:val="22"/>
          <w:szCs w:val="22"/>
        </w:rPr>
        <w:t>vereenkomst.</w:t>
      </w:r>
      <w:r w:rsidRPr="00D972E0">
        <w:rPr>
          <w:rFonts w:ascii="Calibri" w:hAnsi="Calibri" w:cs="Arial"/>
          <w:sz w:val="22"/>
          <w:szCs w:val="22"/>
        </w:rPr>
        <w:t xml:space="preserve"> </w:t>
      </w:r>
    </w:p>
    <w:p w14:paraId="3A0F4F59" w14:textId="2E4C274B" w:rsidR="00FB3609" w:rsidRPr="00FB3609" w:rsidRDefault="00351C8B" w:rsidP="00967F4E">
      <w:pPr>
        <w:numPr>
          <w:ilvl w:val="3"/>
          <w:numId w:val="3"/>
        </w:numPr>
        <w:spacing w:line="360" w:lineRule="auto"/>
        <w:rPr>
          <w:rFonts w:ascii="Calibri" w:hAnsi="Calibri" w:cs="Arial"/>
          <w:sz w:val="22"/>
          <w:szCs w:val="22"/>
        </w:rPr>
      </w:pPr>
      <w:r w:rsidRPr="00FB3609">
        <w:rPr>
          <w:rFonts w:ascii="Calibri" w:hAnsi="Calibri" w:cs="Arial"/>
          <w:sz w:val="22"/>
          <w:szCs w:val="22"/>
        </w:rPr>
        <w:t xml:space="preserve">&lt;De in </w:t>
      </w:r>
      <w:r w:rsidR="00E90295" w:rsidRPr="00FB3609">
        <w:rPr>
          <w:rFonts w:ascii="Calibri" w:hAnsi="Calibri" w:cs="Arial"/>
          <w:sz w:val="22"/>
          <w:szCs w:val="22"/>
        </w:rPr>
        <w:t>lid 1 van dit artikel genoemde V</w:t>
      </w:r>
      <w:r w:rsidRPr="00FB3609">
        <w:rPr>
          <w:rFonts w:ascii="Calibri" w:hAnsi="Calibri" w:cs="Arial"/>
          <w:sz w:val="22"/>
          <w:szCs w:val="22"/>
        </w:rPr>
        <w:t>ergoeding is vast tot en met &lt;datum&gt;</w:t>
      </w:r>
      <w:r w:rsidR="00DC4B7F" w:rsidRPr="00FB3609">
        <w:rPr>
          <w:rFonts w:ascii="Calibri" w:hAnsi="Calibri" w:cs="Arial"/>
          <w:sz w:val="22"/>
          <w:szCs w:val="22"/>
        </w:rPr>
        <w:t>, voor zover het de overeengekomen (jaar)tarieven en doorlopende vergoedingen betreft</w:t>
      </w:r>
      <w:r w:rsidRPr="00FB3609">
        <w:rPr>
          <w:rFonts w:ascii="Calibri" w:hAnsi="Calibri" w:cs="Arial"/>
          <w:sz w:val="22"/>
          <w:szCs w:val="22"/>
        </w:rPr>
        <w:t xml:space="preserve">. Na deze datum heeft de </w:t>
      </w:r>
      <w:r w:rsidR="00F828F1" w:rsidRPr="00FB3609">
        <w:rPr>
          <w:rFonts w:ascii="Calibri" w:hAnsi="Calibri" w:cs="Arial"/>
          <w:sz w:val="22"/>
          <w:szCs w:val="22"/>
        </w:rPr>
        <w:t>L</w:t>
      </w:r>
      <w:r w:rsidRPr="00FB3609">
        <w:rPr>
          <w:rFonts w:ascii="Calibri" w:hAnsi="Calibri" w:cs="Arial"/>
          <w:sz w:val="22"/>
          <w:szCs w:val="22"/>
        </w:rPr>
        <w:t xml:space="preserve">everancier het recht de tarieven jaarlijks per </w:t>
      </w:r>
      <w:r w:rsidR="00DC4B7F" w:rsidRPr="00FB3609">
        <w:rPr>
          <w:rFonts w:ascii="Calibri" w:hAnsi="Calibri" w:cs="Arial"/>
          <w:sz w:val="22"/>
          <w:szCs w:val="22"/>
        </w:rPr>
        <w:t>1 januari</w:t>
      </w:r>
      <w:r w:rsidRPr="00FB3609">
        <w:rPr>
          <w:rFonts w:ascii="Calibri" w:hAnsi="Calibri" w:cs="Arial"/>
          <w:sz w:val="22"/>
          <w:szCs w:val="22"/>
        </w:rPr>
        <w:t xml:space="preserve"> en voor het eerst met ingang van &lt;datum&gt; aan te passen</w:t>
      </w:r>
      <w:r w:rsidR="00DC4B7F" w:rsidRPr="00FB3609">
        <w:rPr>
          <w:rFonts w:ascii="Calibri" w:hAnsi="Calibri" w:cs="Arial"/>
          <w:sz w:val="22"/>
          <w:szCs w:val="22"/>
        </w:rPr>
        <w:t xml:space="preserve">, mits deze aanpassing minimaal één maand voorafgaand is aangekondigd. Een stijging is gelimiteerd tot </w:t>
      </w:r>
      <w:r w:rsidR="006C55F9" w:rsidRPr="00FB3609">
        <w:rPr>
          <w:rFonts w:ascii="Calibri" w:hAnsi="Calibri" w:cs="Arial"/>
          <w:sz w:val="22"/>
          <w:szCs w:val="22"/>
        </w:rPr>
        <w:t xml:space="preserve">maximaal de (eventuele) </w:t>
      </w:r>
      <w:r w:rsidR="00DC4B7F" w:rsidRPr="00FB3609">
        <w:rPr>
          <w:rFonts w:ascii="Calibri" w:hAnsi="Calibri" w:cs="Arial"/>
          <w:sz w:val="22"/>
          <w:szCs w:val="22"/>
        </w:rPr>
        <w:t>stijging</w:t>
      </w:r>
      <w:r w:rsidR="006C55F9" w:rsidRPr="00FB3609">
        <w:rPr>
          <w:rFonts w:ascii="Calibri" w:hAnsi="Calibri" w:cs="Arial"/>
          <w:sz w:val="22"/>
          <w:szCs w:val="22"/>
        </w:rPr>
        <w:t xml:space="preserve"> van het </w:t>
      </w:r>
      <w:r w:rsidR="00DC4B7F" w:rsidRPr="00FB3609">
        <w:rPr>
          <w:rFonts w:ascii="Calibri" w:hAnsi="Calibri" w:cs="Arial"/>
          <w:sz w:val="22"/>
          <w:szCs w:val="22"/>
        </w:rPr>
        <w:t xml:space="preserve">op het moment van aankondiging </w:t>
      </w:r>
      <w:r w:rsidR="006C55F9" w:rsidRPr="00FB3609">
        <w:rPr>
          <w:rFonts w:ascii="Calibri" w:hAnsi="Calibri" w:cs="Arial"/>
          <w:sz w:val="22"/>
          <w:szCs w:val="22"/>
        </w:rPr>
        <w:t xml:space="preserve">laatst </w:t>
      </w:r>
      <w:r w:rsidR="00DC4B7F" w:rsidRPr="00FB3609">
        <w:rPr>
          <w:rFonts w:ascii="Calibri" w:hAnsi="Calibri" w:cs="Arial"/>
          <w:sz w:val="22"/>
          <w:szCs w:val="22"/>
        </w:rPr>
        <w:t xml:space="preserve">door het Centraal Bureau voor de Statistiek (CBS) </w:t>
      </w:r>
      <w:r w:rsidR="006C55F9" w:rsidRPr="00FB3609">
        <w:rPr>
          <w:rFonts w:ascii="Calibri" w:hAnsi="Calibri" w:cs="Arial"/>
          <w:sz w:val="22"/>
          <w:szCs w:val="22"/>
        </w:rPr>
        <w:t xml:space="preserve">gepubliceerde </w:t>
      </w:r>
      <w:r w:rsidR="00DC4B7F" w:rsidRPr="00FB3609">
        <w:rPr>
          <w:rFonts w:ascii="Calibri" w:hAnsi="Calibri" w:cs="Arial"/>
          <w:sz w:val="22"/>
          <w:szCs w:val="22"/>
        </w:rPr>
        <w:t xml:space="preserve">definitieve </w:t>
      </w:r>
      <w:r w:rsidR="006C55F9" w:rsidRPr="00FB3609">
        <w:rPr>
          <w:rFonts w:ascii="Calibri" w:hAnsi="Calibri" w:cs="Arial"/>
          <w:sz w:val="22"/>
          <w:szCs w:val="22"/>
        </w:rPr>
        <w:t xml:space="preserve">prijsindexcijfer </w:t>
      </w:r>
      <w:r w:rsidR="009E58EC" w:rsidRPr="00FB3609">
        <w:rPr>
          <w:rFonts w:ascii="Calibri" w:hAnsi="Calibri" w:cs="Arial"/>
          <w:sz w:val="22"/>
          <w:szCs w:val="22"/>
        </w:rPr>
        <w:t xml:space="preserve">‘Dienstenprijzen commerciële dienstverlening en transport </w:t>
      </w:r>
      <w:r w:rsidR="00DC4B7F" w:rsidRPr="00FB3609">
        <w:rPr>
          <w:rFonts w:ascii="Calibri" w:hAnsi="Calibri" w:cs="Arial"/>
          <w:sz w:val="22"/>
          <w:szCs w:val="22"/>
        </w:rPr>
        <w:t>(</w:t>
      </w:r>
      <w:r w:rsidR="009E58EC" w:rsidRPr="00FB3609">
        <w:rPr>
          <w:rFonts w:ascii="Calibri" w:hAnsi="Calibri" w:cs="Arial"/>
          <w:sz w:val="22"/>
          <w:szCs w:val="22"/>
        </w:rPr>
        <w:t>index 2015=100</w:t>
      </w:r>
      <w:r w:rsidR="00DC4B7F" w:rsidRPr="00FB3609">
        <w:rPr>
          <w:rFonts w:ascii="Calibri" w:hAnsi="Calibri" w:cs="Arial"/>
          <w:sz w:val="22"/>
          <w:szCs w:val="22"/>
        </w:rPr>
        <w:t>)</w:t>
      </w:r>
      <w:r w:rsidR="00FB3609" w:rsidRPr="00FB3609">
        <w:rPr>
          <w:rFonts w:ascii="Calibri" w:hAnsi="Calibri" w:cs="Arial"/>
          <w:sz w:val="22"/>
          <w:szCs w:val="22"/>
        </w:rPr>
        <w:t>’, althans de opvolger daarvan,</w:t>
      </w:r>
      <w:r w:rsidR="009E58EC" w:rsidRPr="00FB3609">
        <w:rPr>
          <w:rFonts w:ascii="Calibri" w:hAnsi="Calibri" w:cs="Arial"/>
          <w:sz w:val="22"/>
          <w:szCs w:val="22"/>
        </w:rPr>
        <w:t xml:space="preserve"> voor groep </w:t>
      </w:r>
      <w:r w:rsidR="00FB3609" w:rsidRPr="00FB3609">
        <w:rPr>
          <w:rFonts w:ascii="Calibri" w:hAnsi="Calibri" w:cs="Arial"/>
          <w:sz w:val="22"/>
          <w:szCs w:val="22"/>
        </w:rPr>
        <w:t xml:space="preserve">J62, althans </w:t>
      </w:r>
      <w:r w:rsidR="009E58EC" w:rsidRPr="00FB3609">
        <w:rPr>
          <w:rFonts w:ascii="Calibri" w:hAnsi="Calibri" w:cs="Arial"/>
          <w:sz w:val="22"/>
          <w:szCs w:val="22"/>
        </w:rPr>
        <w:t>J62</w:t>
      </w:r>
      <w:r w:rsidR="00FF3C70" w:rsidRPr="00FB3609">
        <w:rPr>
          <w:rFonts w:ascii="Calibri" w:hAnsi="Calibri" w:cs="Arial"/>
          <w:sz w:val="22"/>
          <w:szCs w:val="22"/>
        </w:rPr>
        <w:t>02</w:t>
      </w:r>
      <w:r w:rsidR="009E58EC" w:rsidRPr="00FB3609">
        <w:rPr>
          <w:rFonts w:ascii="Calibri" w:hAnsi="Calibri" w:cs="Arial"/>
          <w:sz w:val="22"/>
          <w:szCs w:val="22"/>
        </w:rPr>
        <w:t xml:space="preserve">, </w:t>
      </w:r>
      <w:r w:rsidR="00FB3609" w:rsidRPr="00FB3609">
        <w:rPr>
          <w:rFonts w:ascii="Calibri" w:hAnsi="Calibri" w:cs="Arial"/>
          <w:sz w:val="22"/>
          <w:szCs w:val="22"/>
        </w:rPr>
        <w:t xml:space="preserve">over het gehele jaar in vergelijking met het prijsindexcijfer van het jaar daarvoor van diezelfde index. </w:t>
      </w:r>
      <w:r w:rsidR="00FB3609" w:rsidRPr="0080675E">
        <w:rPr>
          <w:rFonts w:ascii="Calibri" w:hAnsi="Calibri" w:cs="Arial"/>
          <w:sz w:val="22"/>
          <w:szCs w:val="22"/>
        </w:rPr>
        <w:t>Inhaalslagen op niet doorgevoerde indexeringen worden niet geaccepteerd</w:t>
      </w:r>
      <w:r w:rsidR="00FB3609">
        <w:rPr>
          <w:rFonts w:ascii="Calibri" w:hAnsi="Calibri" w:cs="Arial"/>
          <w:sz w:val="22"/>
          <w:szCs w:val="22"/>
        </w:rPr>
        <w:t xml:space="preserve">. </w:t>
      </w:r>
    </w:p>
    <w:p w14:paraId="2205C315" w14:textId="77777777" w:rsidR="00737E98" w:rsidRPr="00D972E0" w:rsidRDefault="00737E98" w:rsidP="00E831C7">
      <w:pPr>
        <w:pStyle w:val="Plattetekstinspringen"/>
        <w:spacing w:line="360" w:lineRule="auto"/>
        <w:ind w:left="1080" w:hanging="1080"/>
        <w:rPr>
          <w:rFonts w:ascii="Calibri" w:hAnsi="Calibri"/>
          <w:sz w:val="22"/>
          <w:szCs w:val="22"/>
        </w:rPr>
      </w:pPr>
    </w:p>
    <w:p w14:paraId="5219BCB1" w14:textId="10CC989A" w:rsidR="00FF515D" w:rsidRPr="00D972E0"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Artikel 5</w:t>
      </w:r>
      <w:r>
        <w:rPr>
          <w:rFonts w:ascii="Calibri" w:hAnsi="Calibri"/>
          <w:sz w:val="22"/>
          <w:szCs w:val="22"/>
        </w:rPr>
        <w:tab/>
      </w:r>
      <w:r w:rsidR="00010791" w:rsidRPr="00D972E0">
        <w:rPr>
          <w:rFonts w:ascii="Calibri" w:hAnsi="Calibri"/>
          <w:sz w:val="22"/>
          <w:szCs w:val="22"/>
        </w:rPr>
        <w:t>Facturatie en betaling</w:t>
      </w:r>
    </w:p>
    <w:p w14:paraId="4068B7C1" w14:textId="77777777" w:rsidR="00630213" w:rsidRPr="00EC39EC" w:rsidRDefault="00630213" w:rsidP="00967F4E">
      <w:pPr>
        <w:numPr>
          <w:ilvl w:val="4"/>
          <w:numId w:val="4"/>
        </w:numPr>
        <w:spacing w:line="360" w:lineRule="auto"/>
        <w:jc w:val="both"/>
        <w:rPr>
          <w:rFonts w:ascii="Calibri" w:hAnsi="Calibri" w:cs="Arial"/>
          <w:sz w:val="22"/>
          <w:szCs w:val="22"/>
        </w:rPr>
      </w:pPr>
      <w:r w:rsidRPr="00EC39EC">
        <w:rPr>
          <w:rFonts w:ascii="Calibri" w:hAnsi="Calibri" w:cs="Arial"/>
          <w:sz w:val="22"/>
          <w:szCs w:val="22"/>
        </w:rPr>
        <w:t xml:space="preserve">Facturatie van de </w:t>
      </w:r>
      <w:r w:rsidR="00E90295" w:rsidRPr="00EC39EC">
        <w:rPr>
          <w:rFonts w:ascii="Calibri" w:hAnsi="Calibri" w:cs="Arial"/>
          <w:sz w:val="22"/>
          <w:szCs w:val="22"/>
        </w:rPr>
        <w:t>V</w:t>
      </w:r>
      <w:r w:rsidRPr="00EC39EC">
        <w:rPr>
          <w:rFonts w:ascii="Calibri" w:hAnsi="Calibri" w:cs="Arial"/>
          <w:sz w:val="22"/>
          <w:szCs w:val="22"/>
        </w:rPr>
        <w:t>ergoeding vindt als volgt plaats:</w:t>
      </w:r>
    </w:p>
    <w:p w14:paraId="1D16F287" w14:textId="10D7866E" w:rsidR="009E58EC" w:rsidRPr="00EC39EC" w:rsidRDefault="009E58EC" w:rsidP="00967F4E">
      <w:pPr>
        <w:numPr>
          <w:ilvl w:val="5"/>
          <w:numId w:val="4"/>
        </w:numPr>
        <w:spacing w:line="360" w:lineRule="auto"/>
        <w:ind w:left="720"/>
        <w:jc w:val="both"/>
        <w:rPr>
          <w:rFonts w:ascii="Calibri" w:hAnsi="Calibri" w:cs="Arial"/>
          <w:sz w:val="22"/>
          <w:szCs w:val="22"/>
        </w:rPr>
      </w:pPr>
      <w:r w:rsidRPr="00EC39EC">
        <w:rPr>
          <w:rFonts w:ascii="Calibri" w:hAnsi="Calibri" w:cs="Arial"/>
          <w:sz w:val="22"/>
          <w:szCs w:val="22"/>
        </w:rPr>
        <w:t>Eenmalige Vergoedingen:</w:t>
      </w:r>
    </w:p>
    <w:p w14:paraId="374CEB73" w14:textId="7FE512A8" w:rsidR="009E58EC" w:rsidRPr="00EC39EC" w:rsidRDefault="000A7D31" w:rsidP="00967F4E">
      <w:pPr>
        <w:numPr>
          <w:ilvl w:val="6"/>
          <w:numId w:val="4"/>
        </w:numPr>
        <w:tabs>
          <w:tab w:val="clear" w:pos="5040"/>
          <w:tab w:val="num" w:pos="1276"/>
        </w:tabs>
        <w:spacing w:line="360" w:lineRule="auto"/>
        <w:ind w:left="1276" w:hanging="425"/>
        <w:jc w:val="both"/>
        <w:rPr>
          <w:rFonts w:ascii="Calibri" w:hAnsi="Calibri" w:cs="Arial"/>
          <w:sz w:val="22"/>
          <w:szCs w:val="22"/>
        </w:rPr>
      </w:pPr>
      <w:r w:rsidRPr="00EC39EC">
        <w:rPr>
          <w:rFonts w:ascii="Calibri" w:hAnsi="Calibri" w:cs="Arial"/>
          <w:sz w:val="22"/>
          <w:szCs w:val="22"/>
        </w:rPr>
        <w:t>30% is opeisbaar na Integrale Acceptatie;</w:t>
      </w:r>
    </w:p>
    <w:p w14:paraId="1209C0FA" w14:textId="7C6827BF" w:rsidR="000A7D31" w:rsidRPr="00EC39EC" w:rsidRDefault="000A7D31" w:rsidP="00967F4E">
      <w:pPr>
        <w:numPr>
          <w:ilvl w:val="6"/>
          <w:numId w:val="4"/>
        </w:numPr>
        <w:tabs>
          <w:tab w:val="clear" w:pos="5040"/>
          <w:tab w:val="num" w:pos="1276"/>
        </w:tabs>
        <w:spacing w:line="360" w:lineRule="auto"/>
        <w:ind w:left="1276" w:hanging="425"/>
        <w:jc w:val="both"/>
        <w:rPr>
          <w:rFonts w:ascii="Calibri" w:hAnsi="Calibri" w:cs="Arial"/>
          <w:sz w:val="22"/>
          <w:szCs w:val="22"/>
        </w:rPr>
      </w:pPr>
      <w:r w:rsidRPr="00EC39EC">
        <w:rPr>
          <w:rFonts w:ascii="Calibri" w:hAnsi="Calibri" w:cs="Arial"/>
          <w:sz w:val="22"/>
          <w:szCs w:val="22"/>
        </w:rPr>
        <w:t>&lt;vastleggen op welke wijze de overige 70% van eenmalige vergoedingen gefactureerd mogen worden&gt;.</w:t>
      </w:r>
    </w:p>
    <w:p w14:paraId="42C9D441" w14:textId="2F176EF7" w:rsidR="000A7D31" w:rsidRPr="00EC39EC" w:rsidRDefault="000A7D31" w:rsidP="00967F4E">
      <w:pPr>
        <w:numPr>
          <w:ilvl w:val="5"/>
          <w:numId w:val="4"/>
        </w:numPr>
        <w:spacing w:line="360" w:lineRule="auto"/>
        <w:ind w:left="720"/>
        <w:jc w:val="both"/>
        <w:rPr>
          <w:rFonts w:ascii="Calibri" w:hAnsi="Calibri" w:cs="Arial"/>
          <w:sz w:val="22"/>
          <w:szCs w:val="22"/>
        </w:rPr>
      </w:pPr>
      <w:r w:rsidRPr="00EC39EC">
        <w:rPr>
          <w:rFonts w:ascii="Calibri" w:hAnsi="Calibri" w:cs="Arial"/>
          <w:sz w:val="22"/>
          <w:szCs w:val="22"/>
        </w:rPr>
        <w:t>Periodieke Vergoedingen:</w:t>
      </w:r>
    </w:p>
    <w:p w14:paraId="3108C7BB" w14:textId="547883E0" w:rsidR="000A7D31" w:rsidRPr="00EC39EC" w:rsidRDefault="000A7D31" w:rsidP="00967F4E">
      <w:pPr>
        <w:numPr>
          <w:ilvl w:val="6"/>
          <w:numId w:val="4"/>
        </w:numPr>
        <w:tabs>
          <w:tab w:val="clear" w:pos="5040"/>
          <w:tab w:val="num" w:pos="1276"/>
        </w:tabs>
        <w:spacing w:line="360" w:lineRule="auto"/>
        <w:ind w:left="1276" w:hanging="425"/>
        <w:jc w:val="both"/>
        <w:rPr>
          <w:rFonts w:ascii="Calibri" w:hAnsi="Calibri" w:cs="Arial"/>
          <w:sz w:val="22"/>
          <w:szCs w:val="22"/>
        </w:rPr>
      </w:pPr>
      <w:r w:rsidRPr="00EC39EC">
        <w:rPr>
          <w:rFonts w:ascii="Calibri" w:hAnsi="Calibri" w:cs="Arial"/>
          <w:sz w:val="22"/>
          <w:szCs w:val="22"/>
        </w:rPr>
        <w:t>zijn bij vooruitbetaling verschuldigd;</w:t>
      </w:r>
    </w:p>
    <w:p w14:paraId="2E67F9F9" w14:textId="7DA60534" w:rsidR="000A7D31" w:rsidRPr="00EC39EC" w:rsidRDefault="000A7D31" w:rsidP="00967F4E">
      <w:pPr>
        <w:numPr>
          <w:ilvl w:val="6"/>
          <w:numId w:val="4"/>
        </w:numPr>
        <w:tabs>
          <w:tab w:val="clear" w:pos="5040"/>
          <w:tab w:val="num" w:pos="1276"/>
        </w:tabs>
        <w:spacing w:line="360" w:lineRule="auto"/>
        <w:ind w:left="1276" w:hanging="425"/>
        <w:jc w:val="both"/>
        <w:rPr>
          <w:rFonts w:ascii="Calibri" w:hAnsi="Calibri" w:cs="Arial"/>
          <w:sz w:val="22"/>
          <w:szCs w:val="22"/>
        </w:rPr>
      </w:pPr>
      <w:r w:rsidRPr="00EC39EC">
        <w:rPr>
          <w:rFonts w:ascii="Calibri" w:hAnsi="Calibri" w:cs="Arial"/>
          <w:sz w:val="22"/>
          <w:szCs w:val="22"/>
        </w:rPr>
        <w:t>30% van de periodieke vergoedingen is opeisbaar na integrale Acceptatie;</w:t>
      </w:r>
    </w:p>
    <w:p w14:paraId="65229B57" w14:textId="63CD4F88" w:rsidR="000A7D31" w:rsidRPr="00EC39EC" w:rsidRDefault="000A7D31" w:rsidP="00967F4E">
      <w:pPr>
        <w:numPr>
          <w:ilvl w:val="6"/>
          <w:numId w:val="4"/>
        </w:numPr>
        <w:tabs>
          <w:tab w:val="clear" w:pos="5040"/>
          <w:tab w:val="num" w:pos="1276"/>
        </w:tabs>
        <w:spacing w:line="360" w:lineRule="auto"/>
        <w:ind w:left="1276" w:hanging="425"/>
        <w:jc w:val="both"/>
        <w:rPr>
          <w:rFonts w:ascii="Calibri" w:hAnsi="Calibri" w:cs="Arial"/>
          <w:sz w:val="22"/>
          <w:szCs w:val="22"/>
        </w:rPr>
      </w:pPr>
      <w:r w:rsidRPr="00EC39EC">
        <w:rPr>
          <w:rFonts w:ascii="Calibri" w:hAnsi="Calibri" w:cs="Arial"/>
          <w:sz w:val="22"/>
          <w:szCs w:val="22"/>
        </w:rPr>
        <w:t xml:space="preserve">&lt;vastleggen op welke wijze de overige 70% van periodieke vergoedingen gefactureerd mogen worden en op welke wijze de periode vergoedingen gefactureerd mogen worden </w:t>
      </w:r>
      <w:r w:rsidR="00083D97" w:rsidRPr="00EC39EC">
        <w:rPr>
          <w:rFonts w:ascii="Calibri" w:hAnsi="Calibri" w:cs="Arial"/>
          <w:sz w:val="22"/>
          <w:szCs w:val="22"/>
        </w:rPr>
        <w:t>vanaf</w:t>
      </w:r>
      <w:r w:rsidRPr="00EC39EC">
        <w:rPr>
          <w:rFonts w:ascii="Calibri" w:hAnsi="Calibri" w:cs="Arial"/>
          <w:sz w:val="22"/>
          <w:szCs w:val="22"/>
        </w:rPr>
        <w:t xml:space="preserve"> het nieuwe kalenderjaar&gt;.</w:t>
      </w:r>
    </w:p>
    <w:p w14:paraId="5671028D" w14:textId="7382568E" w:rsidR="00083D97" w:rsidRPr="00EC39EC" w:rsidRDefault="00083D97" w:rsidP="00967F4E">
      <w:pPr>
        <w:numPr>
          <w:ilvl w:val="5"/>
          <w:numId w:val="4"/>
        </w:numPr>
        <w:spacing w:line="360" w:lineRule="auto"/>
        <w:ind w:left="720"/>
        <w:jc w:val="both"/>
        <w:rPr>
          <w:rFonts w:ascii="Calibri" w:hAnsi="Calibri" w:cs="Arial"/>
          <w:sz w:val="22"/>
          <w:szCs w:val="22"/>
        </w:rPr>
      </w:pPr>
      <w:proofErr w:type="spellStart"/>
      <w:r w:rsidRPr="00EC39EC">
        <w:rPr>
          <w:rFonts w:ascii="Calibri" w:hAnsi="Calibri" w:cs="Arial"/>
          <w:sz w:val="22"/>
          <w:szCs w:val="22"/>
        </w:rPr>
        <w:t>Derdenprogrammatuur</w:t>
      </w:r>
      <w:proofErr w:type="spellEnd"/>
      <w:r w:rsidRPr="00EC39EC">
        <w:rPr>
          <w:rFonts w:ascii="Calibri" w:hAnsi="Calibri" w:cs="Arial"/>
          <w:sz w:val="22"/>
          <w:szCs w:val="22"/>
        </w:rPr>
        <w:t xml:space="preserve"> is 100% verschuldigd bij levering. </w:t>
      </w:r>
    </w:p>
    <w:p w14:paraId="0F523EAF" w14:textId="4722B09D" w:rsidR="006A19D2" w:rsidRPr="00592D60" w:rsidRDefault="006A19D2" w:rsidP="00967F4E">
      <w:pPr>
        <w:numPr>
          <w:ilvl w:val="4"/>
          <w:numId w:val="4"/>
        </w:numPr>
        <w:spacing w:line="360" w:lineRule="auto"/>
        <w:jc w:val="both"/>
        <w:rPr>
          <w:rFonts w:ascii="Calibri" w:hAnsi="Calibri" w:cs="Arial"/>
          <w:sz w:val="22"/>
          <w:szCs w:val="22"/>
        </w:rPr>
      </w:pPr>
      <w:r w:rsidRPr="00705F95">
        <w:rPr>
          <w:rFonts w:ascii="Calibri" w:hAnsi="Calibri" w:cs="Arial"/>
          <w:sz w:val="22"/>
          <w:szCs w:val="22"/>
        </w:rPr>
        <w:t>Een digitale fac</w:t>
      </w:r>
      <w:r w:rsidR="00E049F7">
        <w:rPr>
          <w:rFonts w:ascii="Calibri" w:hAnsi="Calibri" w:cs="Arial"/>
          <w:sz w:val="22"/>
          <w:szCs w:val="22"/>
        </w:rPr>
        <w:t xml:space="preserve">tuur kan, </w:t>
      </w:r>
      <w:r w:rsidR="00E049F7" w:rsidRPr="00592D60">
        <w:rPr>
          <w:rFonts w:ascii="Calibri" w:hAnsi="Calibri" w:cs="Arial"/>
          <w:sz w:val="22"/>
          <w:szCs w:val="22"/>
        </w:rPr>
        <w:t xml:space="preserve">conform artikel </w:t>
      </w:r>
      <w:r w:rsidR="00592D60" w:rsidRPr="00592D60">
        <w:rPr>
          <w:rFonts w:ascii="Calibri" w:hAnsi="Calibri" w:cs="Arial"/>
          <w:sz w:val="22"/>
          <w:szCs w:val="22"/>
        </w:rPr>
        <w:t>11</w:t>
      </w:r>
      <w:r w:rsidRPr="00592D60">
        <w:rPr>
          <w:rFonts w:ascii="Calibri" w:hAnsi="Calibri" w:cs="Arial"/>
          <w:sz w:val="22"/>
          <w:szCs w:val="22"/>
        </w:rPr>
        <w:t xml:space="preserve"> van de </w:t>
      </w:r>
      <w:r w:rsidR="00E049F7" w:rsidRPr="00592D60">
        <w:rPr>
          <w:rFonts w:ascii="Calibri" w:hAnsi="Calibri" w:cs="Arial"/>
          <w:sz w:val="22"/>
          <w:szCs w:val="22"/>
        </w:rPr>
        <w:t>GIBIT</w:t>
      </w:r>
      <w:r w:rsidRPr="00592D60">
        <w:rPr>
          <w:rFonts w:ascii="Calibri" w:hAnsi="Calibri" w:cs="Arial"/>
          <w:sz w:val="22"/>
          <w:szCs w:val="22"/>
        </w:rPr>
        <w:t xml:space="preserve">, worden gestuurd naar &lt;e-mailadres&gt;.  Een elektronische factuur (e-factuur), volgens de Europese norm EN16931, kan worden aangeboden  aan &lt;opnemen het factuurformaat en het factuurkanaal waarop de e-factuur kan worden ingestuurd&gt;. &lt;zelf toevoegen: specifieke eisen aan de factuur (zie artikel </w:t>
      </w:r>
      <w:r w:rsidR="00592D60" w:rsidRPr="00592D60">
        <w:rPr>
          <w:rFonts w:ascii="Calibri" w:hAnsi="Calibri" w:cs="Arial"/>
          <w:sz w:val="22"/>
          <w:szCs w:val="22"/>
        </w:rPr>
        <w:t>11</w:t>
      </w:r>
      <w:r w:rsidRPr="00592D60">
        <w:rPr>
          <w:rFonts w:ascii="Calibri" w:hAnsi="Calibri" w:cs="Arial"/>
          <w:sz w:val="22"/>
          <w:szCs w:val="22"/>
        </w:rPr>
        <w:t xml:space="preserve"> </w:t>
      </w:r>
      <w:r w:rsidR="00E049F7" w:rsidRPr="00592D60">
        <w:rPr>
          <w:rFonts w:ascii="Calibri" w:hAnsi="Calibri" w:cs="Arial"/>
          <w:sz w:val="22"/>
          <w:szCs w:val="22"/>
        </w:rPr>
        <w:t>GIBIT</w:t>
      </w:r>
      <w:r w:rsidRPr="00592D60">
        <w:rPr>
          <w:rFonts w:ascii="Calibri" w:hAnsi="Calibri" w:cs="Arial"/>
          <w:sz w:val="22"/>
          <w:szCs w:val="22"/>
        </w:rPr>
        <w:t>)&gt;</w:t>
      </w:r>
    </w:p>
    <w:p w14:paraId="613B7B5E" w14:textId="4D1888EA" w:rsidR="0078259A" w:rsidRPr="00D972E0" w:rsidRDefault="0078259A" w:rsidP="00967F4E">
      <w:pPr>
        <w:numPr>
          <w:ilvl w:val="4"/>
          <w:numId w:val="4"/>
        </w:numPr>
        <w:spacing w:line="360" w:lineRule="auto"/>
        <w:jc w:val="both"/>
        <w:rPr>
          <w:rFonts w:ascii="Calibri" w:hAnsi="Calibri" w:cs="Arial"/>
          <w:sz w:val="22"/>
          <w:szCs w:val="22"/>
        </w:rPr>
      </w:pPr>
      <w:r w:rsidRPr="00D972E0">
        <w:rPr>
          <w:rFonts w:ascii="Calibri" w:hAnsi="Calibri" w:cs="Arial"/>
          <w:sz w:val="22"/>
          <w:szCs w:val="22"/>
        </w:rPr>
        <w:t xml:space="preserve">Op de factuur vermeldt de </w:t>
      </w:r>
      <w:r w:rsidR="005659CD">
        <w:rPr>
          <w:rFonts w:ascii="Calibri" w:hAnsi="Calibri" w:cs="Arial"/>
          <w:sz w:val="22"/>
          <w:szCs w:val="22"/>
        </w:rPr>
        <w:t>L</w:t>
      </w:r>
      <w:r w:rsidR="004E3417">
        <w:rPr>
          <w:rFonts w:ascii="Calibri" w:hAnsi="Calibri" w:cs="Arial"/>
          <w:sz w:val="22"/>
          <w:szCs w:val="22"/>
        </w:rPr>
        <w:t>everancier</w:t>
      </w:r>
      <w:r w:rsidRPr="00D972E0">
        <w:rPr>
          <w:rFonts w:ascii="Calibri" w:hAnsi="Calibri" w:cs="Arial"/>
          <w:sz w:val="22"/>
          <w:szCs w:val="22"/>
        </w:rPr>
        <w:t>:</w:t>
      </w:r>
    </w:p>
    <w:p w14:paraId="41F89D0A" w14:textId="77777777" w:rsidR="0078259A" w:rsidRPr="00D972E0" w:rsidRDefault="0078259A" w:rsidP="00967F4E">
      <w:pPr>
        <w:numPr>
          <w:ilvl w:val="5"/>
          <w:numId w:val="4"/>
        </w:numPr>
        <w:spacing w:line="360" w:lineRule="auto"/>
        <w:ind w:left="720"/>
        <w:jc w:val="both"/>
        <w:rPr>
          <w:rFonts w:ascii="Calibri" w:hAnsi="Calibri" w:cs="Arial"/>
          <w:sz w:val="22"/>
          <w:szCs w:val="22"/>
        </w:rPr>
      </w:pPr>
      <w:r w:rsidRPr="00D972E0">
        <w:rPr>
          <w:rFonts w:ascii="Calibri" w:hAnsi="Calibri" w:cs="Arial"/>
          <w:sz w:val="22"/>
          <w:szCs w:val="22"/>
        </w:rPr>
        <w:lastRenderedPageBreak/>
        <w:t xml:space="preserve">de wettelijke vereisten waaraan de factuur moet voldoen: naam, adres, postcode, woonplaats, bank/gironummer en de benodigde IBAN- en BIC-gegevens, </w:t>
      </w:r>
      <w:proofErr w:type="spellStart"/>
      <w:r w:rsidRPr="00D972E0">
        <w:rPr>
          <w:rFonts w:ascii="Calibri" w:hAnsi="Calibri" w:cs="Arial"/>
          <w:sz w:val="22"/>
          <w:szCs w:val="22"/>
        </w:rPr>
        <w:t>BTW-nummer</w:t>
      </w:r>
      <w:proofErr w:type="spellEnd"/>
      <w:r w:rsidRPr="00D972E0">
        <w:rPr>
          <w:rFonts w:ascii="Calibri" w:hAnsi="Calibri" w:cs="Arial"/>
          <w:sz w:val="22"/>
          <w:szCs w:val="22"/>
        </w:rPr>
        <w:t>, KvK-nummer;</w:t>
      </w:r>
    </w:p>
    <w:p w14:paraId="79AD64F1" w14:textId="77777777" w:rsidR="0078259A" w:rsidRPr="00D972E0" w:rsidRDefault="0078259A" w:rsidP="00967F4E">
      <w:pPr>
        <w:numPr>
          <w:ilvl w:val="5"/>
          <w:numId w:val="4"/>
        </w:numPr>
        <w:spacing w:line="360" w:lineRule="auto"/>
        <w:ind w:left="720"/>
        <w:jc w:val="both"/>
        <w:rPr>
          <w:rFonts w:ascii="Calibri" w:hAnsi="Calibri" w:cs="Arial"/>
          <w:sz w:val="22"/>
          <w:szCs w:val="22"/>
        </w:rPr>
      </w:pPr>
      <w:r w:rsidRPr="00D972E0">
        <w:rPr>
          <w:rFonts w:ascii="Calibri" w:hAnsi="Calibri" w:cs="Arial"/>
          <w:sz w:val="22"/>
          <w:szCs w:val="22"/>
        </w:rPr>
        <w:t xml:space="preserve">het factuuradres van de </w:t>
      </w:r>
      <w:r w:rsidR="005659CD">
        <w:rPr>
          <w:rFonts w:ascii="Calibri" w:hAnsi="Calibri" w:cs="Arial"/>
          <w:sz w:val="22"/>
          <w:szCs w:val="22"/>
        </w:rPr>
        <w:t>L</w:t>
      </w:r>
      <w:r w:rsidR="004E3417">
        <w:rPr>
          <w:rFonts w:ascii="Calibri" w:hAnsi="Calibri" w:cs="Arial"/>
          <w:sz w:val="22"/>
          <w:szCs w:val="22"/>
        </w:rPr>
        <w:t>everancier</w:t>
      </w:r>
      <w:r w:rsidRPr="00D972E0">
        <w:rPr>
          <w:rFonts w:ascii="Calibri" w:hAnsi="Calibri" w:cs="Arial"/>
          <w:sz w:val="22"/>
          <w:szCs w:val="22"/>
        </w:rPr>
        <w:t>; en</w:t>
      </w:r>
    </w:p>
    <w:p w14:paraId="0C06695D" w14:textId="77777777" w:rsidR="0078259A" w:rsidRPr="00D972E0" w:rsidRDefault="0078259A" w:rsidP="00967F4E">
      <w:pPr>
        <w:numPr>
          <w:ilvl w:val="5"/>
          <w:numId w:val="4"/>
        </w:numPr>
        <w:spacing w:line="360" w:lineRule="auto"/>
        <w:ind w:left="720"/>
        <w:jc w:val="both"/>
        <w:rPr>
          <w:rFonts w:ascii="Calibri" w:hAnsi="Calibri" w:cs="Arial"/>
          <w:sz w:val="22"/>
          <w:szCs w:val="22"/>
        </w:rPr>
      </w:pPr>
      <w:r w:rsidRPr="00D972E0">
        <w:rPr>
          <w:rFonts w:ascii="Calibri" w:hAnsi="Calibri" w:cs="Arial"/>
          <w:sz w:val="22"/>
          <w:szCs w:val="22"/>
        </w:rPr>
        <w:t>het totale factuurbedrag inclusief en exclusief BTW.</w:t>
      </w:r>
    </w:p>
    <w:p w14:paraId="6D04D958" w14:textId="02256807" w:rsidR="0078259A" w:rsidRPr="00D972E0" w:rsidRDefault="0078259A" w:rsidP="00967F4E">
      <w:pPr>
        <w:numPr>
          <w:ilvl w:val="5"/>
          <w:numId w:val="4"/>
        </w:numPr>
        <w:spacing w:line="360" w:lineRule="auto"/>
        <w:ind w:left="720"/>
        <w:jc w:val="both"/>
        <w:rPr>
          <w:rFonts w:ascii="Calibri" w:hAnsi="Calibri" w:cs="Arial"/>
          <w:sz w:val="22"/>
          <w:szCs w:val="22"/>
        </w:rPr>
      </w:pPr>
      <w:r w:rsidRPr="00D972E0">
        <w:rPr>
          <w:rFonts w:ascii="Calibri" w:hAnsi="Calibri" w:cs="Arial"/>
          <w:sz w:val="22"/>
          <w:szCs w:val="22"/>
        </w:rPr>
        <w:t>&lt;zelf toevoegen: specifieke eisen aan de factuur</w:t>
      </w:r>
      <w:r w:rsidR="00DD369A">
        <w:rPr>
          <w:rFonts w:ascii="Calibri" w:hAnsi="Calibri" w:cs="Arial"/>
          <w:sz w:val="22"/>
          <w:szCs w:val="22"/>
        </w:rPr>
        <w:t xml:space="preserve">, </w:t>
      </w:r>
      <w:r w:rsidR="00DD369A">
        <w:rPr>
          <w:rFonts w:ascii="Calibri" w:hAnsi="Calibri" w:cs="Arial"/>
        </w:rPr>
        <w:t xml:space="preserve">bijv. </w:t>
      </w:r>
      <w:r w:rsidR="00DD369A">
        <w:rPr>
          <w:rFonts w:ascii="Calibri" w:hAnsi="Calibri" w:cs="Arial"/>
          <w:sz w:val="22"/>
          <w:szCs w:val="22"/>
        </w:rPr>
        <w:t>zaaknummer</w:t>
      </w:r>
      <w:r w:rsidR="008C250E">
        <w:rPr>
          <w:rFonts w:ascii="Calibri" w:hAnsi="Calibri" w:cs="Arial"/>
          <w:sz w:val="22"/>
          <w:szCs w:val="22"/>
        </w:rPr>
        <w:t>.</w:t>
      </w:r>
    </w:p>
    <w:p w14:paraId="6E12E686" w14:textId="77777777" w:rsidR="009B4596" w:rsidRPr="00D972E0" w:rsidRDefault="009B4596" w:rsidP="00801681">
      <w:pPr>
        <w:pStyle w:val="Plattetekstinspringen"/>
        <w:tabs>
          <w:tab w:val="left" w:pos="1440"/>
        </w:tabs>
        <w:spacing w:line="360" w:lineRule="auto"/>
        <w:ind w:left="1080" w:hanging="1080"/>
        <w:rPr>
          <w:rFonts w:ascii="Calibri" w:hAnsi="Calibri"/>
          <w:sz w:val="22"/>
          <w:szCs w:val="22"/>
        </w:rPr>
      </w:pPr>
    </w:p>
    <w:p w14:paraId="66228FB3" w14:textId="731B2D53" w:rsidR="00801681" w:rsidRPr="00D972E0"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Artikel 6</w:t>
      </w:r>
      <w:r>
        <w:rPr>
          <w:rFonts w:ascii="Calibri" w:hAnsi="Calibri"/>
          <w:sz w:val="22"/>
          <w:szCs w:val="22"/>
        </w:rPr>
        <w:tab/>
      </w:r>
      <w:r w:rsidR="00801681" w:rsidRPr="00D972E0">
        <w:rPr>
          <w:rFonts w:ascii="Calibri" w:hAnsi="Calibri"/>
          <w:sz w:val="22"/>
          <w:szCs w:val="22"/>
        </w:rPr>
        <w:t>Aansprakelijkheid</w:t>
      </w:r>
    </w:p>
    <w:p w14:paraId="56EFAAF4" w14:textId="3D0CBAEE" w:rsidR="00801681" w:rsidRPr="00874E51" w:rsidRDefault="00ED1BB7" w:rsidP="00967F4E">
      <w:pPr>
        <w:numPr>
          <w:ilvl w:val="0"/>
          <w:numId w:val="10"/>
        </w:numPr>
        <w:spacing w:line="360" w:lineRule="auto"/>
        <w:jc w:val="both"/>
        <w:rPr>
          <w:rFonts w:ascii="Calibri" w:hAnsi="Calibri" w:cs="Arial"/>
          <w:sz w:val="22"/>
          <w:szCs w:val="22"/>
        </w:rPr>
      </w:pPr>
      <w:r w:rsidRPr="00874E51">
        <w:rPr>
          <w:rFonts w:ascii="Calibri" w:hAnsi="Calibri" w:cs="Arial"/>
          <w:iCs/>
          <w:sz w:val="22"/>
          <w:szCs w:val="22"/>
        </w:rPr>
        <w:t xml:space="preserve">In geval </w:t>
      </w:r>
      <w:r w:rsidR="00653AA6" w:rsidRPr="00874E51">
        <w:rPr>
          <w:rFonts w:ascii="Calibri" w:hAnsi="Calibri" w:cs="Arial"/>
          <w:iCs/>
          <w:sz w:val="22"/>
          <w:szCs w:val="22"/>
        </w:rPr>
        <w:t>een partij</w:t>
      </w:r>
      <w:r w:rsidR="00801681" w:rsidRPr="00874E51">
        <w:rPr>
          <w:rFonts w:ascii="Calibri" w:hAnsi="Calibri" w:cs="Arial"/>
          <w:iCs/>
          <w:sz w:val="22"/>
          <w:szCs w:val="22"/>
        </w:rPr>
        <w:t xml:space="preserve"> – al dan niet van rechtswege – in verzuim is, is de </w:t>
      </w:r>
      <w:r w:rsidR="00653AA6" w:rsidRPr="00874E51">
        <w:rPr>
          <w:rFonts w:ascii="Calibri" w:hAnsi="Calibri" w:cs="Arial"/>
          <w:iCs/>
          <w:sz w:val="22"/>
          <w:szCs w:val="22"/>
        </w:rPr>
        <w:t>partij</w:t>
      </w:r>
      <w:r w:rsidR="00801681" w:rsidRPr="00874E51">
        <w:rPr>
          <w:rFonts w:ascii="Calibri" w:hAnsi="Calibri" w:cs="Arial"/>
          <w:iCs/>
          <w:spacing w:val="-2"/>
          <w:sz w:val="22"/>
          <w:szCs w:val="22"/>
        </w:rPr>
        <w:t xml:space="preserve"> aansprakelijk voor alle schade die door </w:t>
      </w:r>
      <w:r w:rsidR="00801681" w:rsidRPr="00874E51">
        <w:rPr>
          <w:rFonts w:ascii="Calibri" w:hAnsi="Calibri"/>
          <w:iCs/>
          <w:spacing w:val="-2"/>
          <w:sz w:val="22"/>
          <w:szCs w:val="22"/>
        </w:rPr>
        <w:t xml:space="preserve">de </w:t>
      </w:r>
      <w:r w:rsidR="00653AA6" w:rsidRPr="00874E51">
        <w:rPr>
          <w:rFonts w:ascii="Calibri" w:hAnsi="Calibri"/>
          <w:iCs/>
          <w:spacing w:val="-2"/>
          <w:sz w:val="22"/>
          <w:szCs w:val="22"/>
        </w:rPr>
        <w:t>andere partij</w:t>
      </w:r>
      <w:r w:rsidR="004E3417" w:rsidRPr="00874E51">
        <w:rPr>
          <w:rFonts w:ascii="Calibri" w:hAnsi="Calibri"/>
          <w:iCs/>
          <w:spacing w:val="-2"/>
          <w:sz w:val="22"/>
          <w:szCs w:val="22"/>
        </w:rPr>
        <w:t xml:space="preserve"> </w:t>
      </w:r>
      <w:r w:rsidR="00801681" w:rsidRPr="00874E51">
        <w:rPr>
          <w:rFonts w:ascii="Calibri" w:hAnsi="Calibri" w:cs="Arial"/>
          <w:bCs/>
          <w:iCs/>
          <w:spacing w:val="-2"/>
          <w:sz w:val="22"/>
          <w:szCs w:val="22"/>
        </w:rPr>
        <w:t>wordt</w:t>
      </w:r>
      <w:r w:rsidR="00801681" w:rsidRPr="00874E51">
        <w:rPr>
          <w:rFonts w:ascii="Calibri" w:hAnsi="Calibri" w:cs="Arial"/>
          <w:iCs/>
          <w:spacing w:val="-2"/>
          <w:sz w:val="22"/>
          <w:szCs w:val="22"/>
        </w:rPr>
        <w:t xml:space="preserve"> geleden voortvloeiende uit de uitvoering van de werkzaamheden, ingevolge deze </w:t>
      </w:r>
      <w:r w:rsidR="00D56D56" w:rsidRPr="00874E51">
        <w:rPr>
          <w:rFonts w:ascii="Calibri" w:hAnsi="Calibri" w:cs="Arial"/>
          <w:iCs/>
          <w:spacing w:val="-2"/>
          <w:sz w:val="22"/>
          <w:szCs w:val="22"/>
        </w:rPr>
        <w:t>O</w:t>
      </w:r>
      <w:r w:rsidR="00801681" w:rsidRPr="00874E51">
        <w:rPr>
          <w:rFonts w:ascii="Calibri" w:hAnsi="Calibri" w:cs="Arial"/>
          <w:iCs/>
          <w:spacing w:val="-2"/>
          <w:sz w:val="22"/>
          <w:szCs w:val="22"/>
        </w:rPr>
        <w:t>vereenkomst</w:t>
      </w:r>
      <w:r w:rsidR="004E3417" w:rsidRPr="00874E51">
        <w:rPr>
          <w:rFonts w:ascii="Calibri" w:hAnsi="Calibri" w:cs="Arial"/>
          <w:iCs/>
          <w:spacing w:val="-2"/>
          <w:sz w:val="22"/>
          <w:szCs w:val="22"/>
        </w:rPr>
        <w:t xml:space="preserve"> en het bepaalde in artikel 1</w:t>
      </w:r>
      <w:r w:rsidR="00874E51" w:rsidRPr="00874E51">
        <w:rPr>
          <w:rFonts w:ascii="Calibri" w:hAnsi="Calibri" w:cs="Arial"/>
          <w:iCs/>
          <w:spacing w:val="-2"/>
          <w:sz w:val="22"/>
          <w:szCs w:val="22"/>
        </w:rPr>
        <w:t>6</w:t>
      </w:r>
      <w:r w:rsidR="004E3417" w:rsidRPr="00874E51">
        <w:rPr>
          <w:rFonts w:ascii="Calibri" w:hAnsi="Calibri" w:cs="Arial"/>
          <w:iCs/>
          <w:spacing w:val="-2"/>
          <w:sz w:val="22"/>
          <w:szCs w:val="22"/>
        </w:rPr>
        <w:t xml:space="preserve"> van de </w:t>
      </w:r>
      <w:r w:rsidR="0007338C" w:rsidRPr="00874E51">
        <w:rPr>
          <w:rFonts w:ascii="Calibri" w:hAnsi="Calibri" w:cs="Arial"/>
          <w:iCs/>
          <w:spacing w:val="-2"/>
          <w:sz w:val="22"/>
          <w:szCs w:val="22"/>
        </w:rPr>
        <w:t>GIBIT</w:t>
      </w:r>
      <w:r w:rsidR="00801681" w:rsidRPr="00874E51">
        <w:rPr>
          <w:rFonts w:ascii="Calibri" w:hAnsi="Calibri"/>
          <w:bCs/>
          <w:iCs/>
          <w:spacing w:val="-2"/>
          <w:sz w:val="22"/>
          <w:szCs w:val="22"/>
        </w:rPr>
        <w:t>.</w:t>
      </w:r>
      <w:r w:rsidR="00801681" w:rsidRPr="00874E51">
        <w:rPr>
          <w:rFonts w:ascii="Calibri" w:hAnsi="Calibri" w:cs="Arial"/>
          <w:bCs/>
          <w:iCs/>
          <w:spacing w:val="-2"/>
          <w:sz w:val="22"/>
          <w:szCs w:val="22"/>
        </w:rPr>
        <w:t xml:space="preserve"> Deze bepaling is ook van toepassing wanneer de schade </w:t>
      </w:r>
      <w:r w:rsidR="00801681" w:rsidRPr="00874E51">
        <w:rPr>
          <w:rFonts w:ascii="Calibri" w:hAnsi="Calibri" w:cs="Arial"/>
          <w:iCs/>
          <w:spacing w:val="-2"/>
          <w:sz w:val="22"/>
          <w:szCs w:val="22"/>
        </w:rPr>
        <w:t xml:space="preserve">het gevolg </w:t>
      </w:r>
      <w:r w:rsidR="00801681" w:rsidRPr="00874E51">
        <w:rPr>
          <w:rFonts w:ascii="Calibri" w:hAnsi="Calibri" w:cs="Arial"/>
          <w:bCs/>
          <w:iCs/>
          <w:spacing w:val="-2"/>
          <w:sz w:val="22"/>
          <w:szCs w:val="22"/>
        </w:rPr>
        <w:t>is</w:t>
      </w:r>
      <w:r w:rsidR="00801681" w:rsidRPr="00874E51">
        <w:rPr>
          <w:rFonts w:ascii="Calibri" w:hAnsi="Calibri" w:cs="Arial"/>
          <w:iCs/>
          <w:spacing w:val="-2"/>
          <w:sz w:val="22"/>
          <w:szCs w:val="22"/>
        </w:rPr>
        <w:t xml:space="preserve"> van het niet naleven van wetgeving of van een </w:t>
      </w:r>
      <w:r w:rsidR="00676940" w:rsidRPr="00874E51">
        <w:rPr>
          <w:rFonts w:ascii="Calibri" w:hAnsi="Calibri" w:cs="Arial"/>
          <w:iCs/>
          <w:spacing w:val="-2"/>
          <w:sz w:val="22"/>
          <w:szCs w:val="22"/>
        </w:rPr>
        <w:t>G</w:t>
      </w:r>
      <w:r w:rsidR="00801681" w:rsidRPr="00874E51">
        <w:rPr>
          <w:rFonts w:ascii="Calibri" w:hAnsi="Calibri" w:cs="Arial"/>
          <w:iCs/>
          <w:spacing w:val="-2"/>
          <w:sz w:val="22"/>
          <w:szCs w:val="22"/>
        </w:rPr>
        <w:t xml:space="preserve">ebrek in de uitvoering van de </w:t>
      </w:r>
      <w:r w:rsidR="00D56D56" w:rsidRPr="00874E51">
        <w:rPr>
          <w:rFonts w:ascii="Calibri" w:hAnsi="Calibri" w:cs="Arial"/>
          <w:iCs/>
          <w:spacing w:val="-2"/>
          <w:sz w:val="22"/>
          <w:szCs w:val="22"/>
        </w:rPr>
        <w:t>O</w:t>
      </w:r>
      <w:r w:rsidR="00801681" w:rsidRPr="00874E51">
        <w:rPr>
          <w:rFonts w:ascii="Calibri" w:hAnsi="Calibri" w:cs="Arial"/>
          <w:iCs/>
          <w:spacing w:val="-2"/>
          <w:sz w:val="22"/>
          <w:szCs w:val="22"/>
        </w:rPr>
        <w:t xml:space="preserve">vereenkomst. </w:t>
      </w:r>
      <w:r w:rsidR="00801681" w:rsidRPr="00874E51">
        <w:rPr>
          <w:rFonts w:ascii="Calibri" w:hAnsi="Calibri" w:cs="Arial"/>
          <w:bCs/>
          <w:iCs/>
          <w:spacing w:val="-2"/>
          <w:sz w:val="22"/>
          <w:szCs w:val="22"/>
        </w:rPr>
        <w:t>Dit alles</w:t>
      </w:r>
      <w:r w:rsidR="00801681" w:rsidRPr="00874E51">
        <w:rPr>
          <w:rFonts w:ascii="Calibri" w:hAnsi="Calibri" w:cs="Arial"/>
          <w:iCs/>
          <w:spacing w:val="-2"/>
          <w:sz w:val="22"/>
          <w:szCs w:val="22"/>
        </w:rPr>
        <w:t xml:space="preserve"> ongeacht </w:t>
      </w:r>
      <w:r w:rsidR="00801681" w:rsidRPr="00874E51">
        <w:rPr>
          <w:rFonts w:ascii="Calibri" w:hAnsi="Calibri" w:cs="Arial"/>
          <w:bCs/>
          <w:iCs/>
          <w:spacing w:val="-2"/>
          <w:sz w:val="22"/>
          <w:szCs w:val="22"/>
        </w:rPr>
        <w:t>het feit</w:t>
      </w:r>
      <w:r w:rsidR="00801681" w:rsidRPr="00874E51">
        <w:rPr>
          <w:rFonts w:ascii="Calibri" w:hAnsi="Calibri" w:cs="Arial"/>
          <w:iCs/>
          <w:spacing w:val="-2"/>
          <w:sz w:val="22"/>
          <w:szCs w:val="22"/>
        </w:rPr>
        <w:t xml:space="preserve"> of de schade veroorzaakt is door </w:t>
      </w:r>
      <w:r w:rsidR="00653AA6" w:rsidRPr="00874E51">
        <w:rPr>
          <w:rFonts w:ascii="Calibri" w:hAnsi="Calibri" w:cs="Arial"/>
          <w:iCs/>
          <w:spacing w:val="-2"/>
          <w:sz w:val="22"/>
          <w:szCs w:val="22"/>
        </w:rPr>
        <w:t>de partij</w:t>
      </w:r>
      <w:r w:rsidR="00801681" w:rsidRPr="00874E51">
        <w:rPr>
          <w:rFonts w:ascii="Calibri" w:hAnsi="Calibri" w:cs="Arial"/>
          <w:iCs/>
          <w:spacing w:val="-2"/>
          <w:sz w:val="22"/>
          <w:szCs w:val="22"/>
        </w:rPr>
        <w:t xml:space="preserve"> zelf en/of zijn personeel dan wel degenen die door </w:t>
      </w:r>
      <w:r w:rsidR="00653AA6" w:rsidRPr="00874E51">
        <w:rPr>
          <w:rFonts w:ascii="Calibri" w:hAnsi="Calibri" w:cs="Arial"/>
          <w:iCs/>
          <w:spacing w:val="-2"/>
          <w:sz w:val="22"/>
          <w:szCs w:val="22"/>
        </w:rPr>
        <w:t>de partij</w:t>
      </w:r>
      <w:r w:rsidR="00801681" w:rsidRPr="00874E51">
        <w:rPr>
          <w:rFonts w:ascii="Calibri" w:hAnsi="Calibri" w:cs="Arial"/>
          <w:iCs/>
          <w:spacing w:val="-2"/>
          <w:sz w:val="22"/>
          <w:szCs w:val="22"/>
        </w:rPr>
        <w:t xml:space="preserve"> op welke andere wijze dan ook bij de uitvoering van de opdracht zijn betrokken</w:t>
      </w:r>
      <w:r w:rsidR="00801681" w:rsidRPr="00874E51">
        <w:rPr>
          <w:rFonts w:ascii="Calibri" w:hAnsi="Calibri" w:cs="Arial"/>
          <w:spacing w:val="-2"/>
          <w:sz w:val="22"/>
          <w:szCs w:val="22"/>
        </w:rPr>
        <w:t>.</w:t>
      </w:r>
    </w:p>
    <w:p w14:paraId="614226D4" w14:textId="316EF8BC" w:rsidR="00083D97" w:rsidRPr="00874E51" w:rsidRDefault="00083D97" w:rsidP="00967F4E">
      <w:pPr>
        <w:numPr>
          <w:ilvl w:val="0"/>
          <w:numId w:val="10"/>
        </w:numPr>
        <w:spacing w:line="360" w:lineRule="auto"/>
        <w:jc w:val="both"/>
        <w:rPr>
          <w:rFonts w:ascii="Calibri" w:hAnsi="Calibri" w:cs="Arial"/>
          <w:sz w:val="22"/>
          <w:szCs w:val="22"/>
        </w:rPr>
      </w:pPr>
      <w:r w:rsidRPr="00874E51">
        <w:rPr>
          <w:rFonts w:ascii="Calibri" w:hAnsi="Calibri" w:cs="Arial"/>
          <w:sz w:val="22"/>
          <w:szCs w:val="22"/>
        </w:rPr>
        <w:t>De aansprakelijkheid voor persoons- en zaakschade en daaruit voortvloeiende schade, is beperkt tot een bedrag van € 1.250.000,– per gebeurtenis. Samenhangende gebeurtenissen worden daarbij aangemerkt als één gebeurtenis.</w:t>
      </w:r>
    </w:p>
    <w:p w14:paraId="09491C6B" w14:textId="72DBD422" w:rsidR="00083D97" w:rsidRPr="00874E51" w:rsidRDefault="00083D97" w:rsidP="00967F4E">
      <w:pPr>
        <w:numPr>
          <w:ilvl w:val="0"/>
          <w:numId w:val="10"/>
        </w:numPr>
        <w:spacing w:line="360" w:lineRule="auto"/>
        <w:jc w:val="both"/>
        <w:rPr>
          <w:rFonts w:ascii="Calibri" w:hAnsi="Calibri" w:cs="Arial"/>
          <w:sz w:val="22"/>
          <w:szCs w:val="22"/>
        </w:rPr>
      </w:pPr>
      <w:r w:rsidRPr="00874E51">
        <w:rPr>
          <w:rFonts w:ascii="Calibri" w:hAnsi="Calibri" w:cs="Arial"/>
          <w:sz w:val="22"/>
          <w:szCs w:val="22"/>
        </w:rPr>
        <w:t>De aansprakelijkheid voor overige schade is beperkt tot t</w:t>
      </w:r>
      <w:r w:rsidR="00874E51" w:rsidRPr="00874E51">
        <w:rPr>
          <w:rFonts w:ascii="Calibri" w:hAnsi="Calibri" w:cs="Arial"/>
          <w:sz w:val="22"/>
          <w:szCs w:val="22"/>
        </w:rPr>
        <w:t>wee</w:t>
      </w:r>
      <w:r w:rsidRPr="00874E51">
        <w:rPr>
          <w:rFonts w:ascii="Calibri" w:hAnsi="Calibri" w:cs="Arial"/>
          <w:sz w:val="22"/>
          <w:szCs w:val="22"/>
        </w:rPr>
        <w:t xml:space="preserve"> maal de Jaarvergoeding per gebeurtenis. De totale aansprakelijkheid per jaar bedraagt evenwel nooit meer dan </w:t>
      </w:r>
      <w:r w:rsidR="00874E51" w:rsidRPr="00874E51">
        <w:rPr>
          <w:rFonts w:ascii="Calibri" w:hAnsi="Calibri" w:cs="Arial"/>
          <w:sz w:val="22"/>
          <w:szCs w:val="22"/>
        </w:rPr>
        <w:t>vier</w:t>
      </w:r>
      <w:r w:rsidRPr="00874E51">
        <w:rPr>
          <w:rFonts w:ascii="Calibri" w:hAnsi="Calibri" w:cs="Arial"/>
          <w:sz w:val="22"/>
          <w:szCs w:val="22"/>
        </w:rPr>
        <w:t xml:space="preserve"> maal de Jaarvergoeding (ongeacht het aantal gebeurtenissen). Samenhangende gebeurtenissen worden daarbij aangemerkt als één gebeurtenis.</w:t>
      </w:r>
    </w:p>
    <w:p w14:paraId="759E4D4F" w14:textId="32EC44F5" w:rsidR="00340350" w:rsidRPr="00874E51" w:rsidRDefault="00340350" w:rsidP="00967F4E">
      <w:pPr>
        <w:numPr>
          <w:ilvl w:val="0"/>
          <w:numId w:val="10"/>
        </w:numPr>
        <w:spacing w:line="360" w:lineRule="auto"/>
        <w:ind w:hanging="357"/>
        <w:jc w:val="both"/>
        <w:rPr>
          <w:rFonts w:ascii="Calibri" w:hAnsi="Calibri" w:cs="Arial"/>
          <w:sz w:val="22"/>
          <w:szCs w:val="22"/>
        </w:rPr>
      </w:pPr>
      <w:r w:rsidRPr="00874E51">
        <w:rPr>
          <w:rFonts w:ascii="Calibri" w:hAnsi="Calibri" w:cs="Arial"/>
          <w:sz w:val="22"/>
          <w:szCs w:val="22"/>
        </w:rPr>
        <w:t xml:space="preserve">De beperking van aansprakelijkheid geldt niet ten </w:t>
      </w:r>
      <w:r w:rsidRPr="00874E51">
        <w:rPr>
          <w:rFonts w:asciiTheme="minorHAnsi" w:hAnsiTheme="minorHAnsi"/>
          <w:color w:val="231F20"/>
          <w:sz w:val="22"/>
          <w:szCs w:val="22"/>
        </w:rPr>
        <w:t xml:space="preserve">aanzien van door de toezichthoudende autoriteit opgelegde boetes, voor zover die boetes verband houden met toerekenbaar tekortschieten van </w:t>
      </w:r>
      <w:r w:rsidR="00776D2A" w:rsidRPr="00874E51">
        <w:rPr>
          <w:rFonts w:asciiTheme="minorHAnsi" w:hAnsiTheme="minorHAnsi"/>
          <w:color w:val="231F20"/>
          <w:sz w:val="22"/>
          <w:szCs w:val="22"/>
        </w:rPr>
        <w:t>Leverancier</w:t>
      </w:r>
      <w:r w:rsidRPr="00874E51">
        <w:rPr>
          <w:rFonts w:asciiTheme="minorHAnsi" w:hAnsiTheme="minorHAnsi"/>
          <w:color w:val="231F20"/>
          <w:sz w:val="22"/>
          <w:szCs w:val="22"/>
        </w:rPr>
        <w:t>.</w:t>
      </w:r>
    </w:p>
    <w:p w14:paraId="5E572FFF" w14:textId="77777777" w:rsidR="00FF515D" w:rsidRPr="00D972E0" w:rsidRDefault="00FF515D" w:rsidP="00E831C7">
      <w:pPr>
        <w:spacing w:line="360" w:lineRule="auto"/>
        <w:ind w:left="708" w:hanging="708"/>
        <w:jc w:val="both"/>
        <w:rPr>
          <w:rFonts w:ascii="Calibri" w:hAnsi="Calibri" w:cs="Arial"/>
          <w:sz w:val="22"/>
          <w:szCs w:val="22"/>
        </w:rPr>
      </w:pPr>
    </w:p>
    <w:p w14:paraId="51D928F2" w14:textId="35718F61" w:rsidR="00551BEC" w:rsidRPr="00D972E0"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Artikel 7</w:t>
      </w:r>
      <w:r>
        <w:rPr>
          <w:rFonts w:ascii="Calibri" w:hAnsi="Calibri"/>
          <w:sz w:val="22"/>
          <w:szCs w:val="22"/>
        </w:rPr>
        <w:tab/>
      </w:r>
      <w:r w:rsidR="00551BEC" w:rsidRPr="00D972E0">
        <w:rPr>
          <w:rFonts w:ascii="Calibri" w:hAnsi="Calibri"/>
          <w:sz w:val="22"/>
          <w:szCs w:val="22"/>
        </w:rPr>
        <w:t>Arbeidsvoorwaarden</w:t>
      </w:r>
    </w:p>
    <w:p w14:paraId="1304A78E" w14:textId="77777777" w:rsidR="00551BEC" w:rsidRPr="003C3A1C" w:rsidRDefault="004E3417" w:rsidP="00967F4E">
      <w:pPr>
        <w:numPr>
          <w:ilvl w:val="1"/>
          <w:numId w:val="5"/>
        </w:numPr>
        <w:spacing w:line="360" w:lineRule="auto"/>
        <w:jc w:val="both"/>
        <w:rPr>
          <w:rFonts w:ascii="Calibri" w:hAnsi="Calibri" w:cs="Arial"/>
          <w:sz w:val="22"/>
          <w:szCs w:val="22"/>
        </w:rPr>
      </w:pPr>
      <w:r w:rsidRPr="003C3A1C">
        <w:rPr>
          <w:rFonts w:ascii="Calibri" w:hAnsi="Calibri" w:cs="Arial"/>
          <w:sz w:val="22"/>
          <w:szCs w:val="22"/>
        </w:rPr>
        <w:t>Leverancier</w:t>
      </w:r>
      <w:r w:rsidR="00551BEC" w:rsidRPr="003C3A1C">
        <w:rPr>
          <w:rFonts w:ascii="Calibri" w:hAnsi="Calibri" w:cs="Arial"/>
          <w:sz w:val="22"/>
          <w:szCs w:val="22"/>
        </w:rPr>
        <w:t xml:space="preserve"> houdt zich bij het verrichten van de diensten aan de geldende wet- en regelgeving op het gebied van arbeidsvoorwaarden en aan d</w:t>
      </w:r>
      <w:r w:rsidR="00626FAE">
        <w:rPr>
          <w:rFonts w:ascii="Calibri" w:hAnsi="Calibri" w:cs="Arial"/>
          <w:sz w:val="22"/>
          <w:szCs w:val="22"/>
        </w:rPr>
        <w:t>e cao</w:t>
      </w:r>
      <w:r w:rsidR="00551BEC" w:rsidRPr="003C3A1C">
        <w:rPr>
          <w:rFonts w:ascii="Calibri" w:hAnsi="Calibri" w:cs="Arial"/>
          <w:sz w:val="22"/>
          <w:szCs w:val="22"/>
        </w:rPr>
        <w:t xml:space="preserve"> die voor zijn medewerkers van toepassing is.</w:t>
      </w:r>
    </w:p>
    <w:p w14:paraId="349CABAF" w14:textId="77777777" w:rsidR="00551BEC" w:rsidRPr="003C3A1C" w:rsidRDefault="004E3417" w:rsidP="00967F4E">
      <w:pPr>
        <w:numPr>
          <w:ilvl w:val="1"/>
          <w:numId w:val="5"/>
        </w:numPr>
        <w:spacing w:line="360" w:lineRule="auto"/>
        <w:jc w:val="both"/>
        <w:rPr>
          <w:rFonts w:ascii="Calibri" w:hAnsi="Calibri" w:cs="Arial"/>
          <w:sz w:val="22"/>
          <w:szCs w:val="22"/>
        </w:rPr>
      </w:pPr>
      <w:r w:rsidRPr="003C3A1C">
        <w:rPr>
          <w:rFonts w:ascii="Calibri" w:hAnsi="Calibri" w:cs="Arial"/>
          <w:sz w:val="22"/>
          <w:szCs w:val="22"/>
        </w:rPr>
        <w:t>Leverancier</w:t>
      </w:r>
      <w:r w:rsidR="00551BEC" w:rsidRPr="003C3A1C">
        <w:rPr>
          <w:rFonts w:ascii="Calibri" w:hAnsi="Calibri" w:cs="Arial"/>
          <w:sz w:val="22"/>
          <w:szCs w:val="22"/>
        </w:rPr>
        <w:t xml:space="preserve"> legt alle arbeidsvoorwaardelijke afspraken ten behoeve van</w:t>
      </w:r>
      <w:r w:rsidR="003C3A1C">
        <w:rPr>
          <w:rFonts w:ascii="Calibri" w:hAnsi="Calibri" w:cs="Arial"/>
          <w:sz w:val="22"/>
          <w:szCs w:val="22"/>
        </w:rPr>
        <w:t xml:space="preserve"> </w:t>
      </w:r>
      <w:r w:rsidR="00551BEC" w:rsidRPr="003C3A1C">
        <w:rPr>
          <w:rFonts w:ascii="Calibri" w:hAnsi="Calibri" w:cs="Arial"/>
          <w:sz w:val="22"/>
          <w:szCs w:val="22"/>
        </w:rPr>
        <w:t>het verrichten van de diensten op een inzichtelijke en toegankelijke wijze vast.</w:t>
      </w:r>
    </w:p>
    <w:p w14:paraId="79731BC8" w14:textId="77777777" w:rsidR="00551BEC" w:rsidRPr="003C3A1C" w:rsidRDefault="004E3417" w:rsidP="00967F4E">
      <w:pPr>
        <w:numPr>
          <w:ilvl w:val="1"/>
          <w:numId w:val="5"/>
        </w:numPr>
        <w:spacing w:line="360" w:lineRule="auto"/>
        <w:jc w:val="both"/>
        <w:rPr>
          <w:rFonts w:ascii="Calibri" w:hAnsi="Calibri" w:cs="Arial"/>
          <w:sz w:val="22"/>
          <w:szCs w:val="22"/>
        </w:rPr>
      </w:pPr>
      <w:r w:rsidRPr="003C3A1C">
        <w:rPr>
          <w:rFonts w:ascii="Calibri" w:hAnsi="Calibri" w:cs="Arial"/>
          <w:sz w:val="22"/>
          <w:szCs w:val="22"/>
        </w:rPr>
        <w:t>Leverancier</w:t>
      </w:r>
      <w:r w:rsidR="00551BEC" w:rsidRPr="003C3A1C">
        <w:rPr>
          <w:rFonts w:ascii="Calibri" w:hAnsi="Calibri" w:cs="Arial"/>
          <w:sz w:val="22"/>
          <w:szCs w:val="22"/>
        </w:rPr>
        <w:t xml:space="preserve"> verschaft desgevraagd en onverwijld aan bevoegde instantie toegang tot deze arbeidsvoorwaardelijke afspraken en werkt mee aan controles, audits of loonvalidatie.</w:t>
      </w:r>
    </w:p>
    <w:p w14:paraId="4FFDC53C" w14:textId="77777777" w:rsidR="00551BEC" w:rsidRPr="003C3A1C" w:rsidRDefault="004E3417" w:rsidP="00967F4E">
      <w:pPr>
        <w:numPr>
          <w:ilvl w:val="1"/>
          <w:numId w:val="5"/>
        </w:numPr>
        <w:spacing w:line="360" w:lineRule="auto"/>
        <w:jc w:val="both"/>
        <w:rPr>
          <w:rFonts w:ascii="Calibri" w:hAnsi="Calibri" w:cs="Arial"/>
          <w:sz w:val="22"/>
          <w:szCs w:val="22"/>
        </w:rPr>
      </w:pPr>
      <w:r w:rsidRPr="003C3A1C">
        <w:rPr>
          <w:rFonts w:ascii="Calibri" w:hAnsi="Calibri" w:cs="Arial"/>
          <w:sz w:val="22"/>
          <w:szCs w:val="22"/>
        </w:rPr>
        <w:t xml:space="preserve">Leverancier </w:t>
      </w:r>
      <w:r w:rsidR="00551BEC" w:rsidRPr="003C3A1C">
        <w:rPr>
          <w:rFonts w:ascii="Calibri" w:hAnsi="Calibri" w:cs="Arial"/>
          <w:sz w:val="22"/>
          <w:szCs w:val="22"/>
        </w:rPr>
        <w:t>verschaft</w:t>
      </w:r>
      <w:r w:rsidR="002608DF">
        <w:rPr>
          <w:rFonts w:ascii="Calibri" w:hAnsi="Calibri" w:cs="Arial"/>
          <w:sz w:val="22"/>
          <w:szCs w:val="22"/>
        </w:rPr>
        <w:t xml:space="preserve"> desgevraagd en onverwijld aan O</w:t>
      </w:r>
      <w:r w:rsidRPr="003C3A1C">
        <w:rPr>
          <w:rFonts w:ascii="Calibri" w:hAnsi="Calibri" w:cs="Arial"/>
          <w:sz w:val="22"/>
          <w:szCs w:val="22"/>
        </w:rPr>
        <w:t>pdrachtgever</w:t>
      </w:r>
      <w:r w:rsidR="00551BEC" w:rsidRPr="003C3A1C">
        <w:rPr>
          <w:rFonts w:ascii="Calibri" w:hAnsi="Calibri" w:cs="Arial"/>
          <w:sz w:val="22"/>
          <w:szCs w:val="22"/>
        </w:rPr>
        <w:t xml:space="preserve"> toegang tot de in lid 3 genoemde arbeidsvoorwaardelijke afspraken indien de </w:t>
      </w:r>
      <w:r w:rsidR="002608DF">
        <w:rPr>
          <w:rFonts w:ascii="Calibri" w:hAnsi="Calibri" w:cs="Arial"/>
          <w:sz w:val="22"/>
          <w:szCs w:val="22"/>
        </w:rPr>
        <w:t>O</w:t>
      </w:r>
      <w:r w:rsidRPr="003C3A1C">
        <w:rPr>
          <w:rFonts w:ascii="Calibri" w:hAnsi="Calibri" w:cs="Arial"/>
          <w:sz w:val="22"/>
          <w:szCs w:val="22"/>
        </w:rPr>
        <w:t>pdrachtgever</w:t>
      </w:r>
      <w:r w:rsidR="00551BEC" w:rsidRPr="003C3A1C">
        <w:rPr>
          <w:rFonts w:ascii="Calibri" w:hAnsi="Calibri" w:cs="Arial"/>
          <w:sz w:val="22"/>
          <w:szCs w:val="22"/>
        </w:rPr>
        <w:t xml:space="preserve"> dit noodzakelijk acht in verband met het </w:t>
      </w:r>
      <w:r w:rsidR="00551BEC" w:rsidRPr="003C3A1C">
        <w:rPr>
          <w:rFonts w:ascii="Calibri" w:hAnsi="Calibri" w:cs="Arial"/>
          <w:sz w:val="22"/>
          <w:szCs w:val="22"/>
        </w:rPr>
        <w:lastRenderedPageBreak/>
        <w:t>voorkomen van of de behandeling van een loonvordering aangaande verrichte arbeid ten behoeve van het verrichten van de diensten.</w:t>
      </w:r>
    </w:p>
    <w:p w14:paraId="5584791E" w14:textId="0ECA77C0" w:rsidR="00551BEC" w:rsidRDefault="004E3417" w:rsidP="00967F4E">
      <w:pPr>
        <w:numPr>
          <w:ilvl w:val="1"/>
          <w:numId w:val="5"/>
        </w:numPr>
        <w:spacing w:line="360" w:lineRule="auto"/>
        <w:jc w:val="both"/>
        <w:rPr>
          <w:rFonts w:ascii="Calibri" w:hAnsi="Calibri" w:cs="Arial"/>
          <w:sz w:val="22"/>
          <w:szCs w:val="22"/>
        </w:rPr>
      </w:pPr>
      <w:r w:rsidRPr="003C3A1C">
        <w:rPr>
          <w:rFonts w:ascii="Calibri" w:hAnsi="Calibri" w:cs="Arial"/>
          <w:sz w:val="22"/>
          <w:szCs w:val="22"/>
        </w:rPr>
        <w:t>Leverancier</w:t>
      </w:r>
      <w:r w:rsidR="00551BEC" w:rsidRPr="003C3A1C">
        <w:rPr>
          <w:rFonts w:ascii="Calibri" w:hAnsi="Calibri" w:cs="Arial"/>
          <w:sz w:val="22"/>
          <w:szCs w:val="22"/>
        </w:rPr>
        <w:t xml:space="preserve"> 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0860C16B" w14:textId="77777777" w:rsidR="00A5255D" w:rsidRPr="003C3A1C" w:rsidRDefault="00A5255D" w:rsidP="00A5255D">
      <w:pPr>
        <w:spacing w:line="360" w:lineRule="auto"/>
        <w:jc w:val="both"/>
        <w:rPr>
          <w:rFonts w:ascii="Calibri" w:hAnsi="Calibri" w:cs="Arial"/>
          <w:sz w:val="22"/>
          <w:szCs w:val="22"/>
        </w:rPr>
      </w:pPr>
    </w:p>
    <w:p w14:paraId="56276A6F" w14:textId="2720FA2C" w:rsidR="00A04099" w:rsidRPr="00B31382"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Artikel 8</w:t>
      </w:r>
      <w:r>
        <w:rPr>
          <w:rFonts w:ascii="Calibri" w:hAnsi="Calibri"/>
          <w:sz w:val="22"/>
          <w:szCs w:val="22"/>
        </w:rPr>
        <w:tab/>
      </w:r>
      <w:r w:rsidR="00DA0EB4">
        <w:rPr>
          <w:rFonts w:ascii="Calibri" w:hAnsi="Calibri"/>
          <w:sz w:val="22"/>
          <w:szCs w:val="22"/>
        </w:rPr>
        <w:t>Ontbinding</w:t>
      </w:r>
    </w:p>
    <w:p w14:paraId="412B0BCD" w14:textId="3CC8EAA8" w:rsidR="00E831C7" w:rsidRPr="00B31382" w:rsidRDefault="003C3A1C" w:rsidP="00967F4E">
      <w:pPr>
        <w:numPr>
          <w:ilvl w:val="0"/>
          <w:numId w:val="9"/>
        </w:numPr>
        <w:tabs>
          <w:tab w:val="clear" w:pos="720"/>
          <w:tab w:val="num" w:pos="360"/>
        </w:tabs>
        <w:spacing w:line="360" w:lineRule="auto"/>
        <w:ind w:left="360" w:hanging="357"/>
        <w:jc w:val="both"/>
        <w:rPr>
          <w:rFonts w:ascii="Calibri" w:hAnsi="Calibri" w:cs="Arial"/>
          <w:sz w:val="22"/>
          <w:szCs w:val="22"/>
        </w:rPr>
      </w:pPr>
      <w:r w:rsidRPr="00B31382">
        <w:rPr>
          <w:rFonts w:ascii="Calibri" w:hAnsi="Calibri" w:cs="Arial"/>
          <w:sz w:val="22"/>
          <w:szCs w:val="22"/>
        </w:rPr>
        <w:t>Opdrachtgever</w:t>
      </w:r>
      <w:r w:rsidR="00E831C7" w:rsidRPr="00B31382">
        <w:rPr>
          <w:rFonts w:ascii="Calibri" w:hAnsi="Calibri" w:cs="Arial"/>
          <w:sz w:val="22"/>
          <w:szCs w:val="22"/>
        </w:rPr>
        <w:t xml:space="preserve"> </w:t>
      </w:r>
      <w:r w:rsidR="009B65F8">
        <w:rPr>
          <w:rFonts w:ascii="Calibri" w:hAnsi="Calibri" w:cs="Arial"/>
          <w:sz w:val="22"/>
          <w:szCs w:val="22"/>
        </w:rPr>
        <w:t xml:space="preserve">is </w:t>
      </w:r>
      <w:r w:rsidR="00CC253E" w:rsidRPr="00B31382">
        <w:rPr>
          <w:rFonts w:ascii="Calibri" w:hAnsi="Calibri" w:cs="Arial"/>
          <w:sz w:val="22"/>
          <w:szCs w:val="22"/>
        </w:rPr>
        <w:t xml:space="preserve">in geval van het bepaalde in </w:t>
      </w:r>
      <w:r w:rsidR="00CC253E" w:rsidRPr="007E1F6C">
        <w:rPr>
          <w:rFonts w:ascii="Calibri" w:hAnsi="Calibri" w:cs="Arial"/>
          <w:sz w:val="22"/>
          <w:szCs w:val="22"/>
        </w:rPr>
        <w:t xml:space="preserve">artikel </w:t>
      </w:r>
      <w:r w:rsidR="00A86ECA" w:rsidRPr="007E1F6C">
        <w:rPr>
          <w:rFonts w:ascii="Calibri" w:hAnsi="Calibri" w:cs="Arial"/>
          <w:sz w:val="22"/>
          <w:szCs w:val="22"/>
        </w:rPr>
        <w:t>2</w:t>
      </w:r>
      <w:r w:rsidR="007E1F6C" w:rsidRPr="007E1F6C">
        <w:rPr>
          <w:rFonts w:ascii="Calibri" w:hAnsi="Calibri" w:cs="Arial"/>
          <w:sz w:val="22"/>
          <w:szCs w:val="22"/>
        </w:rPr>
        <w:t>4</w:t>
      </w:r>
      <w:r w:rsidR="00A86ECA" w:rsidRPr="007E1F6C">
        <w:rPr>
          <w:rFonts w:ascii="Calibri" w:hAnsi="Calibri" w:cs="Arial"/>
          <w:sz w:val="22"/>
          <w:szCs w:val="22"/>
        </w:rPr>
        <w:t>.9 en 2</w:t>
      </w:r>
      <w:r w:rsidR="007E1F6C" w:rsidRPr="007E1F6C">
        <w:rPr>
          <w:rFonts w:ascii="Calibri" w:hAnsi="Calibri" w:cs="Arial"/>
          <w:sz w:val="22"/>
          <w:szCs w:val="22"/>
        </w:rPr>
        <w:t>4</w:t>
      </w:r>
      <w:r w:rsidR="00A86ECA" w:rsidRPr="007E1F6C">
        <w:rPr>
          <w:rFonts w:ascii="Calibri" w:hAnsi="Calibri" w:cs="Arial"/>
          <w:sz w:val="22"/>
          <w:szCs w:val="22"/>
        </w:rPr>
        <w:t>.10</w:t>
      </w:r>
      <w:r w:rsidR="00CC253E" w:rsidRPr="007E1F6C">
        <w:rPr>
          <w:rFonts w:ascii="Calibri" w:hAnsi="Calibri" w:cs="Arial"/>
          <w:sz w:val="22"/>
          <w:szCs w:val="22"/>
        </w:rPr>
        <w:t xml:space="preserve"> van de </w:t>
      </w:r>
      <w:r w:rsidR="003D4E3B" w:rsidRPr="007E1F6C">
        <w:rPr>
          <w:rFonts w:ascii="Calibri" w:hAnsi="Calibri" w:cs="Arial"/>
          <w:sz w:val="22"/>
          <w:szCs w:val="22"/>
        </w:rPr>
        <w:t>GIBIT</w:t>
      </w:r>
      <w:r w:rsidR="00CC253E" w:rsidRPr="00B31382">
        <w:rPr>
          <w:rFonts w:ascii="Calibri" w:hAnsi="Calibri" w:cs="Arial"/>
          <w:sz w:val="22"/>
          <w:szCs w:val="22"/>
        </w:rPr>
        <w:t>,</w:t>
      </w:r>
      <w:r w:rsidR="00E831C7" w:rsidRPr="00B31382">
        <w:rPr>
          <w:rFonts w:ascii="Calibri" w:hAnsi="Calibri" w:cs="Arial"/>
          <w:sz w:val="22"/>
          <w:szCs w:val="22"/>
        </w:rPr>
        <w:t xml:space="preserve"> tevens gerechtigd haar betalingsverplichtingen op te schorten en/of uitvoering van de werkzaamheden geheel of gedeeltelijk aan derden op te dragen, zonder dat </w:t>
      </w:r>
      <w:r w:rsidR="003D4E3B">
        <w:rPr>
          <w:rFonts w:ascii="Calibri" w:hAnsi="Calibri" w:cs="Arial"/>
          <w:sz w:val="22"/>
          <w:szCs w:val="22"/>
        </w:rPr>
        <w:t>O</w:t>
      </w:r>
      <w:r w:rsidRPr="00B31382">
        <w:rPr>
          <w:rFonts w:ascii="Calibri" w:hAnsi="Calibri" w:cs="Arial"/>
          <w:sz w:val="22"/>
          <w:szCs w:val="22"/>
        </w:rPr>
        <w:t>pdrachtgever</w:t>
      </w:r>
      <w:r w:rsidR="00E831C7" w:rsidRPr="00B31382">
        <w:rPr>
          <w:rFonts w:ascii="Calibri" w:hAnsi="Calibri" w:cs="Arial"/>
          <w:sz w:val="22"/>
          <w:szCs w:val="22"/>
        </w:rPr>
        <w:t xml:space="preserve"> tot enige schadevergoeding gehouden is, onverminderd eventuele aan </w:t>
      </w:r>
      <w:r w:rsidR="003D4E3B">
        <w:rPr>
          <w:rFonts w:ascii="Calibri" w:hAnsi="Calibri" w:cs="Arial"/>
          <w:sz w:val="22"/>
          <w:szCs w:val="22"/>
        </w:rPr>
        <w:t>O</w:t>
      </w:r>
      <w:r w:rsidR="00AE166F" w:rsidRPr="00B31382">
        <w:rPr>
          <w:rFonts w:ascii="Calibri" w:hAnsi="Calibri" w:cs="Arial"/>
          <w:sz w:val="22"/>
          <w:szCs w:val="22"/>
        </w:rPr>
        <w:t xml:space="preserve">pdrachtgever </w:t>
      </w:r>
      <w:r w:rsidR="00E831C7" w:rsidRPr="00B31382">
        <w:rPr>
          <w:rFonts w:ascii="Calibri" w:hAnsi="Calibri" w:cs="Arial"/>
          <w:sz w:val="22"/>
          <w:szCs w:val="22"/>
        </w:rPr>
        <w:t xml:space="preserve">verder toekomende rechten, daaronder inbegrepen het recht van </w:t>
      </w:r>
      <w:r w:rsidR="003D4E3B">
        <w:rPr>
          <w:rFonts w:ascii="Calibri" w:hAnsi="Calibri" w:cs="Arial"/>
          <w:sz w:val="22"/>
          <w:szCs w:val="22"/>
        </w:rPr>
        <w:t>O</w:t>
      </w:r>
      <w:r w:rsidR="00AE166F" w:rsidRPr="00B31382">
        <w:rPr>
          <w:rFonts w:ascii="Calibri" w:hAnsi="Calibri" w:cs="Arial"/>
          <w:sz w:val="22"/>
          <w:szCs w:val="22"/>
        </w:rPr>
        <w:t xml:space="preserve">pdrachtgever </w:t>
      </w:r>
      <w:r w:rsidR="00E831C7" w:rsidRPr="00B31382">
        <w:rPr>
          <w:rFonts w:ascii="Calibri" w:hAnsi="Calibri" w:cs="Arial"/>
          <w:sz w:val="22"/>
          <w:szCs w:val="22"/>
        </w:rPr>
        <w:t>op volledige schadevergoeding.</w:t>
      </w:r>
    </w:p>
    <w:p w14:paraId="17A065F4" w14:textId="77777777" w:rsidR="00A04099" w:rsidRPr="00D972E0" w:rsidRDefault="00A04099" w:rsidP="00E831C7">
      <w:pPr>
        <w:pStyle w:val="Plattetekstinspringen"/>
        <w:tabs>
          <w:tab w:val="left" w:pos="1440"/>
        </w:tabs>
        <w:spacing w:line="360" w:lineRule="auto"/>
        <w:ind w:left="1080" w:hanging="1080"/>
        <w:rPr>
          <w:rFonts w:ascii="Calibri" w:hAnsi="Calibri"/>
          <w:sz w:val="22"/>
          <w:szCs w:val="22"/>
        </w:rPr>
      </w:pPr>
    </w:p>
    <w:p w14:paraId="7F740752" w14:textId="2B0D2E6F" w:rsidR="00FF515D" w:rsidRPr="009E3764"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 xml:space="preserve">Artikel 9 </w:t>
      </w:r>
      <w:r>
        <w:rPr>
          <w:rFonts w:ascii="Calibri" w:hAnsi="Calibri"/>
          <w:sz w:val="22"/>
          <w:szCs w:val="22"/>
        </w:rPr>
        <w:tab/>
      </w:r>
      <w:r w:rsidR="00C803EB" w:rsidRPr="00D972E0">
        <w:rPr>
          <w:rFonts w:ascii="Calibri" w:hAnsi="Calibri"/>
          <w:sz w:val="22"/>
          <w:szCs w:val="22"/>
        </w:rPr>
        <w:t>Toepasselijk recht en geschillen</w:t>
      </w:r>
    </w:p>
    <w:p w14:paraId="2149D225" w14:textId="77777777" w:rsidR="00FF515D" w:rsidRPr="00D972E0" w:rsidRDefault="00C803EB" w:rsidP="00967F4E">
      <w:pPr>
        <w:numPr>
          <w:ilvl w:val="0"/>
          <w:numId w:val="12"/>
        </w:numPr>
        <w:spacing w:line="360" w:lineRule="auto"/>
        <w:jc w:val="both"/>
        <w:rPr>
          <w:rFonts w:ascii="Calibri" w:hAnsi="Calibri" w:cs="Arial"/>
          <w:sz w:val="22"/>
          <w:szCs w:val="22"/>
        </w:rPr>
      </w:pPr>
      <w:r w:rsidRPr="00D972E0">
        <w:rPr>
          <w:rFonts w:ascii="Calibri" w:hAnsi="Calibri" w:cs="Arial"/>
          <w:sz w:val="22"/>
          <w:szCs w:val="22"/>
        </w:rPr>
        <w:t xml:space="preserve">Op deze </w:t>
      </w:r>
      <w:r w:rsidR="00D56D56">
        <w:rPr>
          <w:rFonts w:ascii="Calibri" w:hAnsi="Calibri" w:cs="Arial"/>
          <w:sz w:val="22"/>
          <w:szCs w:val="22"/>
        </w:rPr>
        <w:t>O</w:t>
      </w:r>
      <w:r w:rsidRPr="00D972E0">
        <w:rPr>
          <w:rFonts w:ascii="Calibri" w:hAnsi="Calibri" w:cs="Arial"/>
          <w:sz w:val="22"/>
          <w:szCs w:val="22"/>
        </w:rPr>
        <w:t>vereenkomst is uitsluitend</w:t>
      </w:r>
      <w:r w:rsidR="00AA6927" w:rsidRPr="00D972E0">
        <w:rPr>
          <w:rFonts w:ascii="Calibri" w:hAnsi="Calibri" w:cs="Arial"/>
          <w:sz w:val="22"/>
          <w:szCs w:val="22"/>
        </w:rPr>
        <w:t xml:space="preserve"> </w:t>
      </w:r>
      <w:r w:rsidRPr="00D972E0">
        <w:rPr>
          <w:rFonts w:ascii="Calibri" w:hAnsi="Calibri" w:cs="Arial"/>
          <w:sz w:val="22"/>
          <w:szCs w:val="22"/>
        </w:rPr>
        <w:t>Nederlands recht van toepassing.</w:t>
      </w:r>
    </w:p>
    <w:p w14:paraId="280FAAF0" w14:textId="77777777" w:rsidR="00C803EB" w:rsidRPr="00D972E0" w:rsidRDefault="00C803EB" w:rsidP="00967F4E">
      <w:pPr>
        <w:numPr>
          <w:ilvl w:val="0"/>
          <w:numId w:val="12"/>
        </w:numPr>
        <w:spacing w:line="360" w:lineRule="auto"/>
        <w:jc w:val="both"/>
        <w:rPr>
          <w:rFonts w:ascii="Calibri" w:hAnsi="Calibri" w:cs="Arial"/>
          <w:sz w:val="22"/>
          <w:szCs w:val="22"/>
        </w:rPr>
      </w:pPr>
      <w:r w:rsidRPr="00D972E0">
        <w:rPr>
          <w:rFonts w:ascii="Calibri" w:hAnsi="Calibri" w:cs="Arial"/>
          <w:sz w:val="22"/>
          <w:szCs w:val="22"/>
        </w:rPr>
        <w:t xml:space="preserve">Alle geschillen (daaronder inbegrepen geschillen die slechts door één der </w:t>
      </w:r>
      <w:r w:rsidR="008457F9" w:rsidRPr="00D972E0">
        <w:rPr>
          <w:rFonts w:ascii="Calibri" w:hAnsi="Calibri" w:cs="Arial"/>
          <w:sz w:val="22"/>
          <w:szCs w:val="22"/>
        </w:rPr>
        <w:t>p</w:t>
      </w:r>
      <w:r w:rsidRPr="00D972E0">
        <w:rPr>
          <w:rFonts w:ascii="Calibri" w:hAnsi="Calibri" w:cs="Arial"/>
          <w:sz w:val="22"/>
          <w:szCs w:val="22"/>
        </w:rPr>
        <w:t>artijen als zodanig worden be</w:t>
      </w:r>
      <w:r w:rsidR="005775A5" w:rsidRPr="00D972E0">
        <w:rPr>
          <w:rFonts w:ascii="Calibri" w:hAnsi="Calibri" w:cs="Arial"/>
          <w:sz w:val="22"/>
          <w:szCs w:val="22"/>
        </w:rPr>
        <w:t xml:space="preserve">schouwd) die </w:t>
      </w:r>
      <w:r w:rsidRPr="00D972E0">
        <w:rPr>
          <w:rFonts w:ascii="Calibri" w:hAnsi="Calibri" w:cs="Arial"/>
          <w:sz w:val="22"/>
          <w:szCs w:val="22"/>
        </w:rPr>
        <w:t xml:space="preserve">naar aanleiding van deze </w:t>
      </w:r>
      <w:r w:rsidR="00D56D56">
        <w:rPr>
          <w:rFonts w:ascii="Calibri" w:hAnsi="Calibri" w:cs="Arial"/>
          <w:sz w:val="22"/>
          <w:szCs w:val="22"/>
        </w:rPr>
        <w:t>O</w:t>
      </w:r>
      <w:r w:rsidRPr="00D972E0">
        <w:rPr>
          <w:rFonts w:ascii="Calibri" w:hAnsi="Calibri" w:cs="Arial"/>
          <w:sz w:val="22"/>
          <w:szCs w:val="22"/>
        </w:rPr>
        <w:t>vereenk</w:t>
      </w:r>
      <w:r w:rsidR="00E94066">
        <w:rPr>
          <w:rFonts w:ascii="Calibri" w:hAnsi="Calibri" w:cs="Arial"/>
          <w:sz w:val="22"/>
          <w:szCs w:val="22"/>
        </w:rPr>
        <w:t>omst of daaruit voortvloeiende O</w:t>
      </w:r>
      <w:r w:rsidRPr="00D972E0">
        <w:rPr>
          <w:rFonts w:ascii="Calibri" w:hAnsi="Calibri" w:cs="Arial"/>
          <w:sz w:val="22"/>
          <w:szCs w:val="22"/>
        </w:rPr>
        <w:t xml:space="preserve">vereenkomsten tussen </w:t>
      </w:r>
      <w:r w:rsidR="008457F9" w:rsidRPr="00D972E0">
        <w:rPr>
          <w:rFonts w:ascii="Calibri" w:hAnsi="Calibri" w:cs="Arial"/>
          <w:sz w:val="22"/>
          <w:szCs w:val="22"/>
        </w:rPr>
        <w:t>p</w:t>
      </w:r>
      <w:r w:rsidRPr="00D972E0">
        <w:rPr>
          <w:rFonts w:ascii="Calibri" w:hAnsi="Calibri" w:cs="Arial"/>
          <w:sz w:val="22"/>
          <w:szCs w:val="22"/>
        </w:rPr>
        <w:t xml:space="preserve">artijen mochten ontstaan zullen aanhangig worden gemaakt bij de bevoegde rechter in het arrondissement </w:t>
      </w:r>
      <w:r w:rsidR="0048089F" w:rsidRPr="00D972E0">
        <w:rPr>
          <w:rFonts w:ascii="Calibri" w:hAnsi="Calibri" w:cs="Arial"/>
          <w:sz w:val="22"/>
          <w:szCs w:val="22"/>
        </w:rPr>
        <w:t>Oost-Brabant</w:t>
      </w:r>
      <w:r w:rsidRPr="00D972E0">
        <w:rPr>
          <w:rFonts w:ascii="Calibri" w:hAnsi="Calibri" w:cs="Arial"/>
          <w:sz w:val="22"/>
          <w:szCs w:val="22"/>
        </w:rPr>
        <w:t>.</w:t>
      </w:r>
    </w:p>
    <w:p w14:paraId="7C1D7653" w14:textId="77777777" w:rsidR="00FF515D" w:rsidRPr="00D972E0" w:rsidRDefault="00FF515D" w:rsidP="00E831C7">
      <w:pPr>
        <w:spacing w:line="360" w:lineRule="auto"/>
        <w:jc w:val="both"/>
        <w:rPr>
          <w:rFonts w:ascii="Calibri" w:hAnsi="Calibri" w:cs="Arial"/>
          <w:sz w:val="22"/>
          <w:szCs w:val="22"/>
        </w:rPr>
      </w:pPr>
    </w:p>
    <w:p w14:paraId="115156C0" w14:textId="072B0403" w:rsidR="00C803EB" w:rsidRPr="00D972E0"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 xml:space="preserve">Artikel 10 </w:t>
      </w:r>
      <w:r>
        <w:rPr>
          <w:rFonts w:ascii="Calibri" w:hAnsi="Calibri"/>
          <w:sz w:val="22"/>
          <w:szCs w:val="22"/>
        </w:rPr>
        <w:tab/>
      </w:r>
      <w:r w:rsidR="00C803EB" w:rsidRPr="00D972E0">
        <w:rPr>
          <w:rFonts w:ascii="Calibri" w:hAnsi="Calibri"/>
          <w:sz w:val="22"/>
          <w:szCs w:val="22"/>
        </w:rPr>
        <w:t>Algemene bepalingen</w:t>
      </w:r>
    </w:p>
    <w:p w14:paraId="7879BC51" w14:textId="77777777" w:rsidR="00FF515D" w:rsidRPr="00D972E0" w:rsidRDefault="00C803EB" w:rsidP="00967F4E">
      <w:pPr>
        <w:numPr>
          <w:ilvl w:val="0"/>
          <w:numId w:val="6"/>
        </w:numPr>
        <w:spacing w:line="360" w:lineRule="auto"/>
        <w:jc w:val="both"/>
        <w:rPr>
          <w:rFonts w:ascii="Calibri" w:hAnsi="Calibri" w:cs="Arial"/>
          <w:sz w:val="22"/>
          <w:szCs w:val="22"/>
        </w:rPr>
      </w:pPr>
      <w:r w:rsidRPr="00D972E0">
        <w:rPr>
          <w:rFonts w:ascii="Calibri" w:hAnsi="Calibri" w:cs="Arial"/>
          <w:sz w:val="22"/>
          <w:szCs w:val="22"/>
        </w:rPr>
        <w:t xml:space="preserve">Wijzigingen van deze </w:t>
      </w:r>
      <w:r w:rsidR="00D56D56">
        <w:rPr>
          <w:rFonts w:ascii="Calibri" w:hAnsi="Calibri" w:cs="Arial"/>
          <w:sz w:val="22"/>
          <w:szCs w:val="22"/>
        </w:rPr>
        <w:t>O</w:t>
      </w:r>
      <w:r w:rsidRPr="00D972E0">
        <w:rPr>
          <w:rFonts w:ascii="Calibri" w:hAnsi="Calibri" w:cs="Arial"/>
          <w:sz w:val="22"/>
          <w:szCs w:val="22"/>
        </w:rPr>
        <w:t>vereenkomst, alsmede aanvullingen daarop, zijn slechts geldig voor zover deze schriftelijk zijn overeengekomen.</w:t>
      </w:r>
    </w:p>
    <w:p w14:paraId="3C93BD33" w14:textId="77777777" w:rsidR="0042041F" w:rsidRPr="0042041F" w:rsidRDefault="0042041F" w:rsidP="0042041F">
      <w:pPr>
        <w:spacing w:line="360" w:lineRule="auto"/>
        <w:ind w:left="66"/>
        <w:jc w:val="both"/>
        <w:rPr>
          <w:rFonts w:asciiTheme="minorHAnsi" w:hAnsiTheme="minorHAnsi" w:cstheme="minorHAnsi"/>
          <w:sz w:val="22"/>
          <w:szCs w:val="22"/>
        </w:rPr>
      </w:pPr>
    </w:p>
    <w:p w14:paraId="6AA55C20" w14:textId="5E17C079" w:rsidR="00FF515D" w:rsidRPr="00D972E0" w:rsidRDefault="00557DA8" w:rsidP="00557DA8">
      <w:pPr>
        <w:pStyle w:val="Plattetekstinspringen"/>
        <w:tabs>
          <w:tab w:val="left" w:pos="1440"/>
        </w:tabs>
        <w:spacing w:line="360" w:lineRule="auto"/>
        <w:rPr>
          <w:rFonts w:ascii="Calibri" w:hAnsi="Calibri"/>
          <w:sz w:val="22"/>
          <w:szCs w:val="22"/>
        </w:rPr>
      </w:pPr>
      <w:r>
        <w:rPr>
          <w:rFonts w:ascii="Calibri" w:hAnsi="Calibri"/>
          <w:sz w:val="22"/>
          <w:szCs w:val="22"/>
        </w:rPr>
        <w:t>Artikel 1</w:t>
      </w:r>
      <w:r w:rsidR="008C250E">
        <w:rPr>
          <w:rFonts w:ascii="Calibri" w:hAnsi="Calibri"/>
          <w:sz w:val="22"/>
          <w:szCs w:val="22"/>
        </w:rPr>
        <w:t>1</w:t>
      </w:r>
      <w:r>
        <w:rPr>
          <w:rFonts w:ascii="Calibri" w:hAnsi="Calibri"/>
          <w:sz w:val="22"/>
          <w:szCs w:val="22"/>
        </w:rPr>
        <w:t xml:space="preserve"> </w:t>
      </w:r>
      <w:r>
        <w:rPr>
          <w:rFonts w:ascii="Calibri" w:hAnsi="Calibri"/>
          <w:sz w:val="22"/>
          <w:szCs w:val="22"/>
        </w:rPr>
        <w:tab/>
      </w:r>
      <w:r w:rsidR="00FF515D" w:rsidRPr="00D972E0">
        <w:rPr>
          <w:rFonts w:ascii="Calibri" w:hAnsi="Calibri"/>
          <w:sz w:val="22"/>
          <w:szCs w:val="22"/>
        </w:rPr>
        <w:t>Bijlagen</w:t>
      </w:r>
      <w:r w:rsidR="00C803EB" w:rsidRPr="00D972E0">
        <w:rPr>
          <w:rFonts w:ascii="Calibri" w:hAnsi="Calibri"/>
          <w:sz w:val="22"/>
          <w:szCs w:val="22"/>
        </w:rPr>
        <w:t xml:space="preserve"> en rangorde</w:t>
      </w:r>
    </w:p>
    <w:p w14:paraId="64CC2D56" w14:textId="77777777" w:rsidR="00CF2370" w:rsidRPr="00C875FB" w:rsidRDefault="00CF2370" w:rsidP="00967F4E">
      <w:pPr>
        <w:numPr>
          <w:ilvl w:val="0"/>
          <w:numId w:val="13"/>
        </w:numPr>
        <w:tabs>
          <w:tab w:val="left" w:pos="1980"/>
        </w:tabs>
        <w:spacing w:line="360" w:lineRule="auto"/>
        <w:jc w:val="both"/>
        <w:rPr>
          <w:rFonts w:ascii="Calibri" w:hAnsi="Calibri"/>
          <w:sz w:val="22"/>
          <w:szCs w:val="22"/>
        </w:rPr>
      </w:pPr>
      <w:r>
        <w:rPr>
          <w:rFonts w:ascii="Calibri" w:hAnsi="Calibri"/>
          <w:sz w:val="22"/>
          <w:szCs w:val="22"/>
        </w:rPr>
        <w:t>De onderstaande</w:t>
      </w:r>
      <w:r w:rsidRPr="00091ACE">
        <w:rPr>
          <w:rFonts w:ascii="Calibri" w:hAnsi="Calibri"/>
          <w:sz w:val="22"/>
          <w:szCs w:val="22"/>
        </w:rPr>
        <w:t xml:space="preserve"> documenten maken integraal onde</w:t>
      </w:r>
      <w:r>
        <w:rPr>
          <w:rFonts w:ascii="Calibri" w:hAnsi="Calibri"/>
          <w:sz w:val="22"/>
          <w:szCs w:val="22"/>
        </w:rPr>
        <w:t xml:space="preserve">rdeel uit van deze </w:t>
      </w:r>
      <w:r w:rsidR="00D56D56">
        <w:rPr>
          <w:rFonts w:ascii="Calibri" w:hAnsi="Calibri"/>
          <w:sz w:val="22"/>
          <w:szCs w:val="22"/>
        </w:rPr>
        <w:t>O</w:t>
      </w:r>
      <w:r>
        <w:rPr>
          <w:rFonts w:ascii="Calibri" w:hAnsi="Calibri"/>
          <w:sz w:val="22"/>
          <w:szCs w:val="22"/>
        </w:rPr>
        <w:t>vereenkomst. In geval va</w:t>
      </w:r>
      <w:r w:rsidR="00CF06F6">
        <w:rPr>
          <w:rFonts w:ascii="Calibri" w:hAnsi="Calibri"/>
          <w:sz w:val="22"/>
          <w:szCs w:val="22"/>
        </w:rPr>
        <w:t>n tegenstrijdigheden tussen de O</w:t>
      </w:r>
      <w:r>
        <w:rPr>
          <w:rFonts w:ascii="Calibri" w:hAnsi="Calibri"/>
          <w:sz w:val="22"/>
          <w:szCs w:val="22"/>
        </w:rPr>
        <w:t xml:space="preserve">vereenkomst en deze documenten, gaat de </w:t>
      </w:r>
      <w:r w:rsidR="00D56D56">
        <w:rPr>
          <w:rFonts w:ascii="Calibri" w:hAnsi="Calibri"/>
          <w:sz w:val="22"/>
          <w:szCs w:val="22"/>
        </w:rPr>
        <w:t>O</w:t>
      </w:r>
      <w:r>
        <w:rPr>
          <w:rFonts w:ascii="Calibri" w:hAnsi="Calibri"/>
          <w:sz w:val="22"/>
          <w:szCs w:val="22"/>
        </w:rPr>
        <w:t>vereenkomst voor. Daarna geldt de volgende rangorde:</w:t>
      </w:r>
    </w:p>
    <w:p w14:paraId="07F423CC" w14:textId="77777777" w:rsidR="00CF2370" w:rsidRDefault="00CF2370" w:rsidP="00967F4E">
      <w:pPr>
        <w:numPr>
          <w:ilvl w:val="0"/>
          <w:numId w:val="14"/>
        </w:numPr>
        <w:tabs>
          <w:tab w:val="left" w:pos="1980"/>
        </w:tabs>
        <w:spacing w:line="360" w:lineRule="auto"/>
        <w:jc w:val="both"/>
        <w:rPr>
          <w:rFonts w:ascii="Calibri" w:hAnsi="Calibri"/>
          <w:sz w:val="22"/>
          <w:szCs w:val="22"/>
        </w:rPr>
      </w:pPr>
      <w:r>
        <w:rPr>
          <w:rFonts w:ascii="Calibri" w:hAnsi="Calibri"/>
          <w:sz w:val="22"/>
          <w:szCs w:val="22"/>
        </w:rPr>
        <w:t>n</w:t>
      </w:r>
      <w:r w:rsidRPr="00C90681">
        <w:rPr>
          <w:rFonts w:ascii="Calibri" w:hAnsi="Calibri"/>
          <w:sz w:val="22"/>
          <w:szCs w:val="22"/>
        </w:rPr>
        <w:t xml:space="preserve">ota van inlichtingen d.d. </w:t>
      </w:r>
      <w:r>
        <w:rPr>
          <w:rFonts w:ascii="Calibri" w:hAnsi="Calibri"/>
          <w:sz w:val="22"/>
          <w:szCs w:val="22"/>
        </w:rPr>
        <w:t>&lt;datum&gt;</w:t>
      </w:r>
    </w:p>
    <w:p w14:paraId="3C0DFDA2" w14:textId="77777777" w:rsidR="00CF2370" w:rsidRPr="00A563BF" w:rsidRDefault="00CF2370" w:rsidP="00967F4E">
      <w:pPr>
        <w:numPr>
          <w:ilvl w:val="0"/>
          <w:numId w:val="14"/>
        </w:numPr>
        <w:tabs>
          <w:tab w:val="left" w:pos="1980"/>
        </w:tabs>
        <w:spacing w:line="360" w:lineRule="auto"/>
        <w:jc w:val="both"/>
        <w:rPr>
          <w:rFonts w:ascii="Calibri" w:hAnsi="Calibri"/>
          <w:sz w:val="22"/>
          <w:szCs w:val="22"/>
        </w:rPr>
      </w:pPr>
      <w:r>
        <w:rPr>
          <w:rFonts w:ascii="Calibri" w:hAnsi="Calibri"/>
          <w:sz w:val="22"/>
          <w:szCs w:val="22"/>
        </w:rPr>
        <w:t>a</w:t>
      </w:r>
      <w:r w:rsidRPr="00C90681">
        <w:rPr>
          <w:rFonts w:ascii="Calibri" w:hAnsi="Calibri"/>
          <w:sz w:val="22"/>
          <w:szCs w:val="22"/>
        </w:rPr>
        <w:t>anbestedingsdocument “</w:t>
      </w:r>
      <w:r>
        <w:rPr>
          <w:rFonts w:ascii="Calibri" w:hAnsi="Calibri"/>
          <w:sz w:val="22"/>
          <w:szCs w:val="22"/>
        </w:rPr>
        <w:t>&lt;naam opdracht&gt;</w:t>
      </w:r>
      <w:r w:rsidRPr="00C90681">
        <w:rPr>
          <w:rFonts w:ascii="Calibri" w:hAnsi="Calibri"/>
          <w:sz w:val="22"/>
          <w:szCs w:val="22"/>
        </w:rPr>
        <w:t>”</w:t>
      </w:r>
      <w:r>
        <w:rPr>
          <w:rFonts w:ascii="Calibri" w:hAnsi="Calibri"/>
          <w:sz w:val="22"/>
          <w:szCs w:val="22"/>
        </w:rPr>
        <w:t xml:space="preserve"> </w:t>
      </w:r>
      <w:r w:rsidRPr="00A563BF">
        <w:rPr>
          <w:rFonts w:ascii="Calibri" w:hAnsi="Calibri"/>
          <w:sz w:val="22"/>
          <w:szCs w:val="22"/>
        </w:rPr>
        <w:t xml:space="preserve">kenmerk </w:t>
      </w:r>
      <w:r>
        <w:rPr>
          <w:rFonts w:ascii="Calibri" w:hAnsi="Calibri"/>
          <w:sz w:val="22"/>
          <w:szCs w:val="22"/>
        </w:rPr>
        <w:t>&lt;kenmerk&gt;</w:t>
      </w:r>
      <w:r w:rsidRPr="00A563BF">
        <w:rPr>
          <w:rFonts w:ascii="Calibri" w:hAnsi="Calibri"/>
          <w:sz w:val="22"/>
          <w:szCs w:val="22"/>
        </w:rPr>
        <w:t xml:space="preserve">, versie </w:t>
      </w:r>
      <w:r>
        <w:rPr>
          <w:rFonts w:ascii="Calibri" w:hAnsi="Calibri"/>
          <w:sz w:val="22"/>
          <w:szCs w:val="22"/>
        </w:rPr>
        <w:t>&lt;nr.&gt;</w:t>
      </w:r>
      <w:r w:rsidRPr="00A563BF">
        <w:rPr>
          <w:rFonts w:ascii="Calibri" w:hAnsi="Calibri"/>
          <w:sz w:val="22"/>
          <w:szCs w:val="22"/>
        </w:rPr>
        <w:t xml:space="preserve">, </w:t>
      </w:r>
      <w:r>
        <w:rPr>
          <w:rFonts w:ascii="Calibri" w:hAnsi="Calibri"/>
          <w:sz w:val="22"/>
          <w:szCs w:val="22"/>
        </w:rPr>
        <w:t>d.d. &lt;datum&gt;</w:t>
      </w:r>
    </w:p>
    <w:p w14:paraId="7FC8165A" w14:textId="77777777" w:rsidR="00CF2370" w:rsidRDefault="00CF2370" w:rsidP="00967F4E">
      <w:pPr>
        <w:numPr>
          <w:ilvl w:val="0"/>
          <w:numId w:val="14"/>
        </w:numPr>
        <w:tabs>
          <w:tab w:val="left" w:pos="1980"/>
        </w:tabs>
        <w:spacing w:line="360" w:lineRule="auto"/>
        <w:jc w:val="both"/>
        <w:rPr>
          <w:rFonts w:ascii="Calibri" w:hAnsi="Calibri"/>
          <w:sz w:val="22"/>
          <w:szCs w:val="22"/>
        </w:rPr>
      </w:pPr>
      <w:r>
        <w:rPr>
          <w:rFonts w:ascii="Calibri" w:hAnsi="Calibri"/>
          <w:sz w:val="22"/>
          <w:szCs w:val="22"/>
        </w:rPr>
        <w:t>&lt;eventueel aanvullen&gt;</w:t>
      </w:r>
    </w:p>
    <w:p w14:paraId="3A0E671E" w14:textId="77777777" w:rsidR="00CF2370" w:rsidRPr="00136BD7" w:rsidRDefault="00CB6FEF" w:rsidP="00967F4E">
      <w:pPr>
        <w:numPr>
          <w:ilvl w:val="0"/>
          <w:numId w:val="14"/>
        </w:numPr>
        <w:tabs>
          <w:tab w:val="left" w:pos="1980"/>
        </w:tabs>
        <w:spacing w:line="360" w:lineRule="auto"/>
        <w:jc w:val="both"/>
        <w:rPr>
          <w:rFonts w:ascii="Calibri" w:hAnsi="Calibri"/>
          <w:sz w:val="22"/>
          <w:szCs w:val="22"/>
        </w:rPr>
      </w:pPr>
      <w:r>
        <w:rPr>
          <w:rFonts w:ascii="Calibri" w:hAnsi="Calibri"/>
          <w:sz w:val="22"/>
          <w:szCs w:val="22"/>
        </w:rPr>
        <w:t xml:space="preserve">GIBIT, inclusief </w:t>
      </w:r>
      <w:r w:rsidR="00FB6E1E">
        <w:rPr>
          <w:rFonts w:ascii="Calibri" w:hAnsi="Calibri"/>
          <w:sz w:val="22"/>
          <w:szCs w:val="22"/>
        </w:rPr>
        <w:t>&lt;</w:t>
      </w:r>
      <w:r>
        <w:rPr>
          <w:rFonts w:ascii="Calibri" w:hAnsi="Calibri"/>
          <w:sz w:val="22"/>
          <w:szCs w:val="22"/>
        </w:rPr>
        <w:t>Gemeentelijke</w:t>
      </w:r>
      <w:r w:rsidR="00FB6E1E">
        <w:rPr>
          <w:rFonts w:ascii="Calibri" w:hAnsi="Calibri"/>
          <w:sz w:val="22"/>
          <w:szCs w:val="22"/>
        </w:rPr>
        <w:t>/Veiligheidsregio&gt;</w:t>
      </w:r>
      <w:r>
        <w:rPr>
          <w:rFonts w:ascii="Calibri" w:hAnsi="Calibri"/>
          <w:sz w:val="22"/>
          <w:szCs w:val="22"/>
        </w:rPr>
        <w:t xml:space="preserve"> ICT kwaliteitsnormen</w:t>
      </w:r>
    </w:p>
    <w:p w14:paraId="5596BD71" w14:textId="77777777" w:rsidR="00CF2370" w:rsidRDefault="00CF2370" w:rsidP="00967F4E">
      <w:pPr>
        <w:numPr>
          <w:ilvl w:val="0"/>
          <w:numId w:val="14"/>
        </w:numPr>
        <w:tabs>
          <w:tab w:val="left" w:pos="1980"/>
        </w:tabs>
        <w:spacing w:line="360" w:lineRule="auto"/>
        <w:jc w:val="both"/>
        <w:rPr>
          <w:rFonts w:ascii="Calibri" w:hAnsi="Calibri"/>
          <w:sz w:val="22"/>
          <w:szCs w:val="22"/>
        </w:rPr>
      </w:pPr>
      <w:r>
        <w:rPr>
          <w:rFonts w:ascii="Calibri" w:hAnsi="Calibri"/>
          <w:sz w:val="22"/>
          <w:szCs w:val="22"/>
        </w:rPr>
        <w:t>i</w:t>
      </w:r>
      <w:r w:rsidRPr="00C90681">
        <w:rPr>
          <w:rFonts w:ascii="Calibri" w:hAnsi="Calibri"/>
          <w:sz w:val="22"/>
          <w:szCs w:val="22"/>
        </w:rPr>
        <w:t xml:space="preserve">nschrijving </w:t>
      </w:r>
      <w:r w:rsidR="00B35FE0">
        <w:rPr>
          <w:rFonts w:ascii="Calibri" w:hAnsi="Calibri"/>
          <w:sz w:val="22"/>
          <w:szCs w:val="22"/>
        </w:rPr>
        <w:t xml:space="preserve">&lt;naam leverancier - ondernemer&gt; </w:t>
      </w:r>
      <w:r>
        <w:rPr>
          <w:rFonts w:ascii="Calibri" w:hAnsi="Calibri"/>
          <w:sz w:val="22"/>
          <w:szCs w:val="22"/>
        </w:rPr>
        <w:t>d.d. &lt;datum&gt;</w:t>
      </w:r>
    </w:p>
    <w:p w14:paraId="12EE8633" w14:textId="77777777" w:rsidR="006867ED" w:rsidRDefault="006867ED" w:rsidP="00967F4E">
      <w:pPr>
        <w:numPr>
          <w:ilvl w:val="0"/>
          <w:numId w:val="14"/>
        </w:numPr>
        <w:tabs>
          <w:tab w:val="left" w:pos="1980"/>
        </w:tabs>
        <w:spacing w:line="360" w:lineRule="auto"/>
        <w:jc w:val="both"/>
        <w:rPr>
          <w:rFonts w:ascii="Calibri" w:hAnsi="Calibri"/>
          <w:sz w:val="22"/>
          <w:szCs w:val="22"/>
        </w:rPr>
      </w:pPr>
      <w:r>
        <w:rPr>
          <w:rFonts w:ascii="Calibri" w:hAnsi="Calibri"/>
          <w:sz w:val="22"/>
          <w:szCs w:val="22"/>
        </w:rPr>
        <w:lastRenderedPageBreak/>
        <w:t>&lt;SLA&gt;</w:t>
      </w:r>
    </w:p>
    <w:p w14:paraId="639F0673" w14:textId="77777777" w:rsidR="00CF2370" w:rsidRPr="00856366" w:rsidRDefault="00CF2370" w:rsidP="00967F4E">
      <w:pPr>
        <w:numPr>
          <w:ilvl w:val="0"/>
          <w:numId w:val="13"/>
        </w:numPr>
        <w:tabs>
          <w:tab w:val="left" w:pos="1440"/>
        </w:tabs>
        <w:spacing w:line="360" w:lineRule="auto"/>
        <w:jc w:val="both"/>
        <w:rPr>
          <w:rFonts w:ascii="Calibri" w:hAnsi="Calibri" w:cs="Calibri"/>
          <w:sz w:val="22"/>
          <w:szCs w:val="22"/>
        </w:rPr>
      </w:pPr>
      <w:r>
        <w:rPr>
          <w:rFonts w:ascii="Calibri" w:hAnsi="Calibri"/>
          <w:sz w:val="22"/>
          <w:szCs w:val="22"/>
        </w:rPr>
        <w:t xml:space="preserve">Bovengenoemde bijlagen zijn reeds </w:t>
      </w:r>
      <w:r w:rsidR="005659CD">
        <w:rPr>
          <w:rFonts w:ascii="Calibri" w:hAnsi="Calibri"/>
          <w:sz w:val="22"/>
          <w:szCs w:val="22"/>
        </w:rPr>
        <w:t>eerder verstrekt aan Leverancier</w:t>
      </w:r>
      <w:r>
        <w:rPr>
          <w:rFonts w:ascii="Calibri" w:hAnsi="Calibri"/>
          <w:sz w:val="22"/>
          <w:szCs w:val="22"/>
        </w:rPr>
        <w:t xml:space="preserve"> (tijdens de aanbestedingsproce</w:t>
      </w:r>
      <w:r w:rsidRPr="00856366">
        <w:rPr>
          <w:rFonts w:ascii="Calibri" w:hAnsi="Calibri" w:cs="Calibri"/>
          <w:sz w:val="22"/>
          <w:szCs w:val="22"/>
        </w:rPr>
        <w:t>dure) en derhalve in diens bezit.</w:t>
      </w:r>
    </w:p>
    <w:p w14:paraId="0A847C02" w14:textId="77777777" w:rsidR="00FF515D" w:rsidRPr="00D972E0" w:rsidRDefault="00FF515D" w:rsidP="00E831C7">
      <w:pPr>
        <w:spacing w:line="360" w:lineRule="auto"/>
        <w:jc w:val="both"/>
        <w:rPr>
          <w:rFonts w:ascii="Calibri" w:hAnsi="Calibri" w:cs="Arial"/>
          <w:sz w:val="22"/>
          <w:szCs w:val="22"/>
        </w:rPr>
      </w:pPr>
    </w:p>
    <w:p w14:paraId="179602D7" w14:textId="06B76266" w:rsidR="00FF515D" w:rsidRPr="00D972E0" w:rsidRDefault="00FF515D" w:rsidP="00E831C7">
      <w:pPr>
        <w:spacing w:line="360" w:lineRule="auto"/>
        <w:jc w:val="both"/>
        <w:rPr>
          <w:rFonts w:ascii="Calibri" w:hAnsi="Calibri" w:cs="Arial"/>
          <w:b/>
          <w:sz w:val="22"/>
          <w:szCs w:val="22"/>
        </w:rPr>
      </w:pPr>
      <w:r w:rsidRPr="00D972E0">
        <w:rPr>
          <w:rFonts w:ascii="Calibri" w:hAnsi="Calibri" w:cs="Arial"/>
          <w:b/>
          <w:sz w:val="22"/>
          <w:szCs w:val="22"/>
        </w:rPr>
        <w:t xml:space="preserve">Aldus overeengekomen </w:t>
      </w:r>
      <w:r w:rsidR="002600FA">
        <w:rPr>
          <w:rFonts w:ascii="Calibri" w:hAnsi="Calibri" w:cs="Arial"/>
          <w:b/>
          <w:sz w:val="22"/>
          <w:szCs w:val="22"/>
        </w:rPr>
        <w:t>en ondertekend door:</w:t>
      </w:r>
      <w:r w:rsidR="00D526F8" w:rsidRPr="00D972E0">
        <w:rPr>
          <w:rFonts w:ascii="Calibri" w:hAnsi="Calibri" w:cs="Arial"/>
          <w:b/>
          <w:sz w:val="22"/>
          <w:szCs w:val="22"/>
        </w:rPr>
        <w:t xml:space="preserve"> </w:t>
      </w:r>
    </w:p>
    <w:p w14:paraId="04B40808" w14:textId="77777777" w:rsidR="00A9233B" w:rsidRPr="00D972E0" w:rsidRDefault="00A9233B" w:rsidP="00E831C7">
      <w:pPr>
        <w:tabs>
          <w:tab w:val="left" w:pos="5760"/>
        </w:tabs>
        <w:spacing w:line="360" w:lineRule="auto"/>
        <w:jc w:val="both"/>
        <w:rPr>
          <w:rFonts w:ascii="Calibri" w:hAnsi="Calibri" w:cs="Arial"/>
          <w:sz w:val="22"/>
          <w:szCs w:val="22"/>
        </w:rPr>
      </w:pPr>
    </w:p>
    <w:p w14:paraId="09A4C5D8" w14:textId="7E35FF26" w:rsidR="00FF515D" w:rsidRPr="00D972E0" w:rsidRDefault="00027334" w:rsidP="00053A36">
      <w:pPr>
        <w:tabs>
          <w:tab w:val="left" w:pos="5103"/>
        </w:tabs>
        <w:spacing w:line="360" w:lineRule="auto"/>
        <w:jc w:val="both"/>
        <w:rPr>
          <w:rFonts w:ascii="Calibri" w:hAnsi="Calibri" w:cs="Arial"/>
          <w:sz w:val="22"/>
          <w:szCs w:val="22"/>
        </w:rPr>
      </w:pPr>
      <w:r>
        <w:rPr>
          <w:rFonts w:ascii="Calibri" w:hAnsi="Calibri" w:cs="Arial"/>
          <w:sz w:val="22"/>
          <w:szCs w:val="22"/>
        </w:rPr>
        <w:t>O</w:t>
      </w:r>
      <w:r w:rsidR="003C3A1C">
        <w:rPr>
          <w:rFonts w:ascii="Calibri" w:hAnsi="Calibri" w:cs="Arial"/>
          <w:sz w:val="22"/>
          <w:szCs w:val="22"/>
        </w:rPr>
        <w:t>pdrachtgever</w:t>
      </w:r>
      <w:r w:rsidR="00053A36">
        <w:rPr>
          <w:rFonts w:ascii="Calibri" w:hAnsi="Calibri" w:cs="Arial"/>
          <w:sz w:val="22"/>
          <w:szCs w:val="22"/>
        </w:rPr>
        <w:tab/>
      </w:r>
      <w:r>
        <w:rPr>
          <w:rFonts w:ascii="Calibri" w:hAnsi="Calibri" w:cs="Arial"/>
          <w:sz w:val="22"/>
          <w:szCs w:val="22"/>
        </w:rPr>
        <w:t>L</w:t>
      </w:r>
      <w:r w:rsidR="003C3A1C">
        <w:rPr>
          <w:rFonts w:ascii="Calibri" w:hAnsi="Calibri" w:cs="Arial"/>
          <w:sz w:val="22"/>
          <w:szCs w:val="22"/>
        </w:rPr>
        <w:t>everancier</w:t>
      </w:r>
    </w:p>
    <w:p w14:paraId="5E5BCA48" w14:textId="77777777" w:rsidR="00FF515D" w:rsidRPr="00D972E0" w:rsidRDefault="008457F9" w:rsidP="00053A36">
      <w:pPr>
        <w:pStyle w:val="Plattetekst"/>
        <w:tabs>
          <w:tab w:val="left" w:pos="5103"/>
        </w:tabs>
        <w:spacing w:line="360" w:lineRule="auto"/>
        <w:rPr>
          <w:rFonts w:ascii="Calibri" w:hAnsi="Calibri"/>
          <w:sz w:val="22"/>
          <w:szCs w:val="22"/>
        </w:rPr>
      </w:pPr>
      <w:r w:rsidRPr="00D972E0">
        <w:rPr>
          <w:rFonts w:ascii="Calibri" w:hAnsi="Calibri"/>
          <w:sz w:val="22"/>
          <w:szCs w:val="22"/>
        </w:rPr>
        <w:t>Voor deze:</w:t>
      </w:r>
      <w:r w:rsidRPr="00D972E0">
        <w:rPr>
          <w:rFonts w:ascii="Calibri" w:hAnsi="Calibri"/>
          <w:sz w:val="22"/>
          <w:szCs w:val="22"/>
        </w:rPr>
        <w:tab/>
        <w:t>Voor deze:</w:t>
      </w:r>
    </w:p>
    <w:p w14:paraId="026C1C67" w14:textId="77777777" w:rsidR="00FF515D" w:rsidRPr="00D972E0" w:rsidRDefault="00FF515D" w:rsidP="00E831C7">
      <w:pPr>
        <w:spacing w:line="360" w:lineRule="auto"/>
        <w:jc w:val="both"/>
        <w:rPr>
          <w:rFonts w:ascii="Calibri" w:hAnsi="Calibri" w:cs="Arial"/>
          <w:sz w:val="22"/>
          <w:szCs w:val="22"/>
        </w:rPr>
      </w:pPr>
    </w:p>
    <w:p w14:paraId="3D913266" w14:textId="77777777" w:rsidR="00FF515D" w:rsidRPr="00053A36" w:rsidRDefault="00FF515D" w:rsidP="00E831C7">
      <w:pPr>
        <w:spacing w:line="360" w:lineRule="auto"/>
        <w:jc w:val="both"/>
        <w:rPr>
          <w:rFonts w:ascii="Calibri" w:hAnsi="Calibri" w:cs="Arial"/>
          <w:sz w:val="22"/>
          <w:szCs w:val="22"/>
          <w:lang w:val="en-US"/>
        </w:rPr>
      </w:pPr>
    </w:p>
    <w:p w14:paraId="06475535" w14:textId="77777777" w:rsidR="00FF515D" w:rsidRPr="00053A36" w:rsidRDefault="00FF515D" w:rsidP="00E831C7">
      <w:pPr>
        <w:spacing w:line="360" w:lineRule="auto"/>
        <w:jc w:val="both"/>
        <w:rPr>
          <w:rFonts w:ascii="Calibri" w:hAnsi="Calibri" w:cs="Arial"/>
          <w:sz w:val="22"/>
          <w:szCs w:val="22"/>
          <w:lang w:val="en-US"/>
        </w:rPr>
      </w:pPr>
    </w:p>
    <w:p w14:paraId="799C747E" w14:textId="5AC5FAA2" w:rsidR="00FF515D" w:rsidRPr="00053A36" w:rsidRDefault="00FF515D" w:rsidP="00E831C7">
      <w:pPr>
        <w:pStyle w:val="Plattetekst"/>
        <w:tabs>
          <w:tab w:val="left" w:pos="5760"/>
        </w:tabs>
        <w:spacing w:line="360" w:lineRule="auto"/>
        <w:rPr>
          <w:rFonts w:ascii="Calibri" w:hAnsi="Calibri"/>
          <w:sz w:val="22"/>
          <w:szCs w:val="22"/>
          <w:lang w:val="en-US"/>
        </w:rPr>
      </w:pPr>
      <w:r w:rsidRPr="00053A36">
        <w:rPr>
          <w:rFonts w:ascii="Calibri" w:hAnsi="Calibri"/>
          <w:sz w:val="22"/>
          <w:szCs w:val="22"/>
          <w:lang w:val="en-US"/>
        </w:rPr>
        <w:tab/>
      </w:r>
    </w:p>
    <w:p w14:paraId="2CBF77D0" w14:textId="77777777" w:rsidR="003E06BE" w:rsidRPr="003926A9" w:rsidRDefault="003E06BE" w:rsidP="003E06BE">
      <w:pPr>
        <w:pStyle w:val="Plattetekst"/>
        <w:tabs>
          <w:tab w:val="left" w:pos="5760"/>
        </w:tabs>
        <w:spacing w:line="360" w:lineRule="auto"/>
        <w:rPr>
          <w:rFonts w:ascii="Calibri" w:hAnsi="Calibri"/>
          <w:sz w:val="22"/>
          <w:szCs w:val="22"/>
        </w:rPr>
      </w:pPr>
    </w:p>
    <w:p w14:paraId="37BBF414" w14:textId="77777777" w:rsidR="003E06BE" w:rsidRPr="00D972E0" w:rsidRDefault="003E06BE" w:rsidP="00E831C7">
      <w:pPr>
        <w:pStyle w:val="Plattetekst"/>
        <w:tabs>
          <w:tab w:val="left" w:pos="5760"/>
        </w:tabs>
        <w:spacing w:line="360" w:lineRule="auto"/>
        <w:rPr>
          <w:rFonts w:ascii="Calibri" w:hAnsi="Calibri"/>
          <w:sz w:val="22"/>
          <w:szCs w:val="22"/>
        </w:rPr>
      </w:pPr>
    </w:p>
    <w:sectPr w:rsidR="003E06BE" w:rsidRPr="00D972E0" w:rsidSect="007A5BD3">
      <w:headerReference w:type="default" r:id="rId12"/>
      <w:footerReference w:type="default" r:id="rId13"/>
      <w:pgSz w:w="11906" w:h="16838" w:code="9"/>
      <w:pgMar w:top="1701" w:right="1134" w:bottom="1418" w:left="1418" w:header="992"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6316" w14:textId="77777777" w:rsidR="00F5658E" w:rsidRDefault="00F5658E">
      <w:r>
        <w:separator/>
      </w:r>
    </w:p>
  </w:endnote>
  <w:endnote w:type="continuationSeparator" w:id="0">
    <w:p w14:paraId="263A2000" w14:textId="77777777" w:rsidR="00F5658E" w:rsidRDefault="00F5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FA9F" w14:textId="77777777" w:rsidR="00B51C31" w:rsidRPr="00D972E0" w:rsidRDefault="00B51C31" w:rsidP="00055A76">
    <w:pPr>
      <w:pStyle w:val="Voettekst"/>
      <w:rPr>
        <w:rStyle w:val="Paginanummer"/>
        <w:rFonts w:ascii="Calibri" w:hAnsi="Calibri"/>
        <w:sz w:val="22"/>
        <w:szCs w:val="22"/>
      </w:rPr>
    </w:pPr>
  </w:p>
  <w:p w14:paraId="62415341" w14:textId="6A65A8DB" w:rsidR="00B51C31" w:rsidRPr="00027334" w:rsidRDefault="00B51C31" w:rsidP="00055A76">
    <w:pPr>
      <w:pStyle w:val="Voettekst"/>
      <w:rPr>
        <w:rFonts w:ascii="Calibri" w:hAnsi="Calibri"/>
        <w:sz w:val="18"/>
        <w:szCs w:val="18"/>
      </w:rPr>
    </w:pPr>
    <w:r w:rsidRPr="00027334">
      <w:rPr>
        <w:rStyle w:val="Paginanummer"/>
        <w:rFonts w:ascii="Calibri" w:hAnsi="Calibri"/>
        <w:sz w:val="18"/>
        <w:szCs w:val="18"/>
      </w:rPr>
      <w:t xml:space="preserve">pagina </w:t>
    </w:r>
    <w:r w:rsidRPr="00027334">
      <w:rPr>
        <w:rStyle w:val="Paginanummer"/>
        <w:rFonts w:ascii="Calibri" w:hAnsi="Calibri"/>
        <w:sz w:val="18"/>
        <w:szCs w:val="18"/>
      </w:rPr>
      <w:fldChar w:fldCharType="begin"/>
    </w:r>
    <w:r w:rsidRPr="00027334">
      <w:rPr>
        <w:rStyle w:val="Paginanummer"/>
        <w:rFonts w:ascii="Calibri" w:hAnsi="Calibri"/>
        <w:sz w:val="18"/>
        <w:szCs w:val="18"/>
      </w:rPr>
      <w:instrText xml:space="preserve"> PAGE </w:instrText>
    </w:r>
    <w:r w:rsidRPr="00027334">
      <w:rPr>
        <w:rStyle w:val="Paginanummer"/>
        <w:rFonts w:ascii="Calibri" w:hAnsi="Calibri"/>
        <w:sz w:val="18"/>
        <w:szCs w:val="18"/>
      </w:rPr>
      <w:fldChar w:fldCharType="separate"/>
    </w:r>
    <w:r w:rsidR="009E3764">
      <w:rPr>
        <w:rStyle w:val="Paginanummer"/>
        <w:rFonts w:ascii="Calibri" w:hAnsi="Calibri"/>
        <w:noProof/>
        <w:sz w:val="18"/>
        <w:szCs w:val="18"/>
      </w:rPr>
      <w:t>3</w:t>
    </w:r>
    <w:r w:rsidRPr="00027334">
      <w:rPr>
        <w:rStyle w:val="Paginanummer"/>
        <w:rFonts w:ascii="Calibri" w:hAnsi="Calibri"/>
        <w:sz w:val="18"/>
        <w:szCs w:val="18"/>
      </w:rPr>
      <w:fldChar w:fldCharType="end"/>
    </w:r>
    <w:r w:rsidRPr="00027334">
      <w:rPr>
        <w:rStyle w:val="Paginanummer"/>
        <w:rFonts w:ascii="Calibri" w:hAnsi="Calibri"/>
        <w:sz w:val="18"/>
        <w:szCs w:val="18"/>
      </w:rPr>
      <w:t xml:space="preserve"> van </w:t>
    </w:r>
    <w:r w:rsidRPr="00027334">
      <w:rPr>
        <w:rStyle w:val="Paginanummer"/>
        <w:rFonts w:ascii="Calibri" w:hAnsi="Calibri"/>
        <w:sz w:val="18"/>
        <w:szCs w:val="18"/>
      </w:rPr>
      <w:fldChar w:fldCharType="begin"/>
    </w:r>
    <w:r w:rsidRPr="00027334">
      <w:rPr>
        <w:rStyle w:val="Paginanummer"/>
        <w:rFonts w:ascii="Calibri" w:hAnsi="Calibri"/>
        <w:sz w:val="18"/>
        <w:szCs w:val="18"/>
      </w:rPr>
      <w:instrText xml:space="preserve"> NUMPAGES </w:instrText>
    </w:r>
    <w:r w:rsidRPr="00027334">
      <w:rPr>
        <w:rStyle w:val="Paginanummer"/>
        <w:rFonts w:ascii="Calibri" w:hAnsi="Calibri"/>
        <w:sz w:val="18"/>
        <w:szCs w:val="18"/>
      </w:rPr>
      <w:fldChar w:fldCharType="separate"/>
    </w:r>
    <w:r w:rsidR="009E3764">
      <w:rPr>
        <w:rStyle w:val="Paginanummer"/>
        <w:rFonts w:ascii="Calibri" w:hAnsi="Calibri"/>
        <w:noProof/>
        <w:sz w:val="18"/>
        <w:szCs w:val="18"/>
      </w:rPr>
      <w:t>11</w:t>
    </w:r>
    <w:r w:rsidRPr="00027334">
      <w:rPr>
        <w:rStyle w:val="Paginanummer"/>
        <w:rFonts w:ascii="Calibri" w:hAnsi="Calibri"/>
        <w:sz w:val="18"/>
        <w:szCs w:val="18"/>
      </w:rPr>
      <w:fldChar w:fldCharType="end"/>
    </w:r>
    <w:r w:rsidRPr="00027334">
      <w:rPr>
        <w:rStyle w:val="Paginanummer"/>
        <w:rFonts w:ascii="Calibri" w:hAnsi="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60E3" w14:textId="77777777" w:rsidR="00F5658E" w:rsidRDefault="00F5658E">
      <w:r>
        <w:separator/>
      </w:r>
    </w:p>
  </w:footnote>
  <w:footnote w:type="continuationSeparator" w:id="0">
    <w:p w14:paraId="39715C71" w14:textId="77777777" w:rsidR="00F5658E" w:rsidRDefault="00F5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340275"/>
      <w:docPartObj>
        <w:docPartGallery w:val="Watermarks"/>
        <w:docPartUnique/>
      </w:docPartObj>
    </w:sdtPr>
    <w:sdtEndPr/>
    <w:sdtContent>
      <w:p w14:paraId="50A50EC8" w14:textId="674369E1" w:rsidR="00DC6837" w:rsidRDefault="00202C5C">
        <w:pPr>
          <w:pStyle w:val="Koptekst"/>
        </w:pPr>
        <w:r>
          <w:pict w14:anchorId="36DD3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AE7743"/>
    <w:multiLevelType w:val="hybridMultilevel"/>
    <w:tmpl w:val="C7824494"/>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5D20EA5C">
      <w:start w:val="1"/>
      <w:numFmt w:val="lowerLetter"/>
      <w:lvlText w:val="%6."/>
      <w:lvlJc w:val="left"/>
      <w:pPr>
        <w:ind w:left="4500" w:hanging="360"/>
      </w:pPr>
      <w:rPr>
        <w:rFonts w:hint="default"/>
      </w:rPr>
    </w:lvl>
    <w:lvl w:ilvl="6" w:tplc="522021F4">
      <w:start w:val="1"/>
      <w:numFmt w:val="bullet"/>
      <w:lvlText w:val="-"/>
      <w:lvlJc w:val="left"/>
      <w:pPr>
        <w:tabs>
          <w:tab w:val="num" w:pos="5040"/>
        </w:tabs>
        <w:ind w:left="5040" w:hanging="360"/>
      </w:pPr>
      <w:rPr>
        <w:rFonts w:ascii="Calibri" w:hAnsi="Calibri"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451E11"/>
    <w:multiLevelType w:val="hybridMultilevel"/>
    <w:tmpl w:val="5D445590"/>
    <w:lvl w:ilvl="0" w:tplc="AA167DE8">
      <w:start w:val="1"/>
      <w:numFmt w:val="bullet"/>
      <w:lvlText w:val="-"/>
      <w:lvlJc w:val="left"/>
      <w:pPr>
        <w:tabs>
          <w:tab w:val="num" w:pos="717"/>
        </w:tabs>
        <w:ind w:left="714" w:hanging="357"/>
      </w:pPr>
      <w:rPr>
        <w:rFonts w:ascii="Verdana" w:eastAsia="Times New Roman" w:hAnsi="Verdana" w:cs="Arial"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4" w15:restartNumberingAfterBreak="0">
    <w:nsid w:val="0E590DD7"/>
    <w:multiLevelType w:val="hybridMultilevel"/>
    <w:tmpl w:val="37AC1CB0"/>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22A10F2"/>
    <w:multiLevelType w:val="hybridMultilevel"/>
    <w:tmpl w:val="09FA0F46"/>
    <w:lvl w:ilvl="0" w:tplc="8F44A75A">
      <w:start w:val="1"/>
      <w:numFmt w:val="decimal"/>
      <w:lvlText w:val="%1."/>
      <w:lvlJc w:val="left"/>
      <w:pPr>
        <w:ind w:left="720" w:hanging="360"/>
      </w:pPr>
    </w:lvl>
    <w:lvl w:ilvl="1" w:tplc="67E08ECC">
      <w:start w:val="1"/>
      <w:numFmt w:val="lowerLetter"/>
      <w:lvlText w:val="%2."/>
      <w:lvlJc w:val="left"/>
      <w:pPr>
        <w:ind w:left="1440" w:hanging="360"/>
      </w:pPr>
    </w:lvl>
    <w:lvl w:ilvl="2" w:tplc="559E1702">
      <w:start w:val="1"/>
      <w:numFmt w:val="decimal"/>
      <w:lvlText w:val="%3."/>
      <w:lvlJc w:val="left"/>
      <w:pPr>
        <w:ind w:left="720" w:hanging="360"/>
      </w:pPr>
    </w:lvl>
    <w:lvl w:ilvl="3" w:tplc="E9AE7CF8">
      <w:start w:val="1"/>
      <w:numFmt w:val="decimal"/>
      <w:lvlText w:val="%4."/>
      <w:lvlJc w:val="left"/>
      <w:pPr>
        <w:ind w:left="720" w:hanging="360"/>
      </w:pPr>
    </w:lvl>
    <w:lvl w:ilvl="4" w:tplc="DAF44166">
      <w:start w:val="1"/>
      <w:numFmt w:val="decimal"/>
      <w:lvlText w:val="%5."/>
      <w:lvlJc w:val="left"/>
      <w:pPr>
        <w:ind w:left="720" w:hanging="360"/>
      </w:pPr>
    </w:lvl>
    <w:lvl w:ilvl="5" w:tplc="45CC030A">
      <w:start w:val="1"/>
      <w:numFmt w:val="decimal"/>
      <w:lvlText w:val="%6."/>
      <w:lvlJc w:val="left"/>
      <w:pPr>
        <w:ind w:left="720" w:hanging="360"/>
      </w:pPr>
    </w:lvl>
    <w:lvl w:ilvl="6" w:tplc="FC0C1076">
      <w:start w:val="1"/>
      <w:numFmt w:val="decimal"/>
      <w:lvlText w:val="%7."/>
      <w:lvlJc w:val="left"/>
      <w:pPr>
        <w:ind w:left="720" w:hanging="360"/>
      </w:pPr>
    </w:lvl>
    <w:lvl w:ilvl="7" w:tplc="CCCE9EFE">
      <w:start w:val="1"/>
      <w:numFmt w:val="decimal"/>
      <w:lvlText w:val="%8."/>
      <w:lvlJc w:val="left"/>
      <w:pPr>
        <w:ind w:left="720" w:hanging="360"/>
      </w:pPr>
    </w:lvl>
    <w:lvl w:ilvl="8" w:tplc="EF8687BE">
      <w:start w:val="1"/>
      <w:numFmt w:val="decimal"/>
      <w:lvlText w:val="%9."/>
      <w:lvlJc w:val="left"/>
      <w:pPr>
        <w:ind w:left="720" w:hanging="360"/>
      </w:pPr>
    </w:lvl>
  </w:abstractNum>
  <w:abstractNum w:abstractNumId="6" w15:restartNumberingAfterBreak="0">
    <w:nsid w:val="1358399E"/>
    <w:multiLevelType w:val="hybridMultilevel"/>
    <w:tmpl w:val="9DFAF6CA"/>
    <w:lvl w:ilvl="0" w:tplc="E73226BA">
      <w:start w:val="1"/>
      <w:numFmt w:val="decimal"/>
      <w:lvlText w:val="%1."/>
      <w:lvlJc w:val="left"/>
      <w:pPr>
        <w:tabs>
          <w:tab w:val="num" w:pos="360"/>
        </w:tabs>
        <w:ind w:left="357" w:hanging="357"/>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629434B2">
      <w:start w:val="1"/>
      <w:numFmt w:val="decimal"/>
      <w:lvlText w:val="%4."/>
      <w:lvlJc w:val="left"/>
      <w:pPr>
        <w:tabs>
          <w:tab w:val="num" w:pos="360"/>
        </w:tabs>
        <w:ind w:left="357" w:hanging="357"/>
      </w:pPr>
      <w:rPr>
        <w:rFonts w:hint="default"/>
        <w:color w:val="auto"/>
      </w:rPr>
    </w:lvl>
    <w:lvl w:ilvl="4" w:tplc="79564BB0">
      <w:start w:val="1"/>
      <w:numFmt w:val="decimal"/>
      <w:lvlText w:val="%5."/>
      <w:lvlJc w:val="left"/>
      <w:pPr>
        <w:tabs>
          <w:tab w:val="num" w:pos="360"/>
        </w:tabs>
        <w:ind w:left="357" w:hanging="357"/>
      </w:pPr>
      <w:rPr>
        <w:rFonts w:hint="default"/>
      </w:rPr>
    </w:lvl>
    <w:lvl w:ilvl="5" w:tplc="641624D0">
      <w:start w:val="1"/>
      <w:numFmt w:val="bullet"/>
      <w:lvlText w:val=""/>
      <w:lvlJc w:val="left"/>
      <w:pPr>
        <w:tabs>
          <w:tab w:val="num" w:pos="4613"/>
        </w:tabs>
        <w:ind w:left="4613" w:hanging="360"/>
      </w:pPr>
      <w:rPr>
        <w:rFonts w:ascii="Symbol" w:hAnsi="Symbol"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3B237A8"/>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8" w15:restartNumberingAfterBreak="0">
    <w:nsid w:val="167A0AC8"/>
    <w:multiLevelType w:val="hybridMultilevel"/>
    <w:tmpl w:val="B5AC1D1A"/>
    <w:lvl w:ilvl="0" w:tplc="15BE7F10">
      <w:start w:val="1"/>
      <w:numFmt w:val="decimal"/>
      <w:lvlText w:val="%1."/>
      <w:lvlJc w:val="left"/>
      <w:pPr>
        <w:tabs>
          <w:tab w:val="num" w:pos="360"/>
        </w:tabs>
        <w:ind w:left="357" w:hanging="357"/>
      </w:pPr>
      <w:rPr>
        <w:rFonts w:hint="default"/>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B1B0388"/>
    <w:multiLevelType w:val="hybridMultilevel"/>
    <w:tmpl w:val="5978B23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B303EC2"/>
    <w:multiLevelType w:val="hybridMultilevel"/>
    <w:tmpl w:val="3F7612CA"/>
    <w:lvl w:ilvl="0" w:tplc="FFFFFFFF">
      <w:start w:val="1"/>
      <w:numFmt w:val="decimal"/>
      <w:lvlText w:val="%1."/>
      <w:lvlJc w:val="left"/>
      <w:pPr>
        <w:tabs>
          <w:tab w:val="num" w:pos="360"/>
        </w:tabs>
        <w:ind w:left="357" w:hanging="357"/>
      </w:pPr>
      <w:rPr>
        <w:rFonts w:hint="default"/>
      </w:rPr>
    </w:lvl>
    <w:lvl w:ilvl="1" w:tplc="FFFFFFFF">
      <w:start w:val="1"/>
      <w:numFmt w:val="bullet"/>
      <w:lvlText w:val="-"/>
      <w:lvlJc w:val="left"/>
      <w:pPr>
        <w:tabs>
          <w:tab w:val="num" w:pos="1440"/>
        </w:tabs>
        <w:ind w:left="1440" w:hanging="360"/>
      </w:pPr>
      <w:rPr>
        <w:rFonts w:ascii="Verdana" w:hAnsi="Verdana"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AC7C4B"/>
    <w:multiLevelType w:val="hybridMultilevel"/>
    <w:tmpl w:val="30CC8662"/>
    <w:lvl w:ilvl="0" w:tplc="6854DFDE">
      <w:start w:val="1"/>
      <w:numFmt w:val="decimal"/>
      <w:lvlText w:val="%1."/>
      <w:lvlJc w:val="left"/>
      <w:pPr>
        <w:tabs>
          <w:tab w:val="num" w:pos="360"/>
        </w:tabs>
        <w:ind w:left="357" w:hanging="357"/>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84AE7"/>
    <w:multiLevelType w:val="hybridMultilevel"/>
    <w:tmpl w:val="966E6CC0"/>
    <w:lvl w:ilvl="0" w:tplc="2106606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88D58E5"/>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6" w15:restartNumberingAfterBreak="0">
    <w:nsid w:val="2CFB528F"/>
    <w:multiLevelType w:val="hybridMultilevel"/>
    <w:tmpl w:val="A7BEBAFE"/>
    <w:lvl w:ilvl="0" w:tplc="7A049076">
      <w:start w:val="1"/>
      <w:numFmt w:val="decimal"/>
      <w:lvlText w:val="%1."/>
      <w:lvlJc w:val="left"/>
      <w:pPr>
        <w:ind w:left="720" w:hanging="360"/>
      </w:pPr>
    </w:lvl>
    <w:lvl w:ilvl="1" w:tplc="4D925228">
      <w:start w:val="1"/>
      <w:numFmt w:val="lowerLetter"/>
      <w:lvlText w:val="%2."/>
      <w:lvlJc w:val="left"/>
      <w:pPr>
        <w:ind w:left="1440" w:hanging="360"/>
      </w:pPr>
    </w:lvl>
    <w:lvl w:ilvl="2" w:tplc="A39AC478">
      <w:start w:val="1"/>
      <w:numFmt w:val="decimal"/>
      <w:lvlText w:val="%3."/>
      <w:lvlJc w:val="left"/>
      <w:pPr>
        <w:ind w:left="720" w:hanging="360"/>
      </w:pPr>
    </w:lvl>
    <w:lvl w:ilvl="3" w:tplc="ED12696E">
      <w:start w:val="1"/>
      <w:numFmt w:val="decimal"/>
      <w:lvlText w:val="%4."/>
      <w:lvlJc w:val="left"/>
      <w:pPr>
        <w:ind w:left="720" w:hanging="360"/>
      </w:pPr>
    </w:lvl>
    <w:lvl w:ilvl="4" w:tplc="FBF81A08">
      <w:start w:val="1"/>
      <w:numFmt w:val="decimal"/>
      <w:lvlText w:val="%5."/>
      <w:lvlJc w:val="left"/>
      <w:pPr>
        <w:ind w:left="720" w:hanging="360"/>
      </w:pPr>
    </w:lvl>
    <w:lvl w:ilvl="5" w:tplc="1F1CFB54">
      <w:start w:val="1"/>
      <w:numFmt w:val="decimal"/>
      <w:lvlText w:val="%6."/>
      <w:lvlJc w:val="left"/>
      <w:pPr>
        <w:ind w:left="720" w:hanging="360"/>
      </w:pPr>
    </w:lvl>
    <w:lvl w:ilvl="6" w:tplc="86865F80">
      <w:start w:val="1"/>
      <w:numFmt w:val="decimal"/>
      <w:lvlText w:val="%7."/>
      <w:lvlJc w:val="left"/>
      <w:pPr>
        <w:ind w:left="720" w:hanging="360"/>
      </w:pPr>
    </w:lvl>
    <w:lvl w:ilvl="7" w:tplc="4F9A2DE8">
      <w:start w:val="1"/>
      <w:numFmt w:val="decimal"/>
      <w:lvlText w:val="%8."/>
      <w:lvlJc w:val="left"/>
      <w:pPr>
        <w:ind w:left="720" w:hanging="360"/>
      </w:pPr>
    </w:lvl>
    <w:lvl w:ilvl="8" w:tplc="75106820">
      <w:start w:val="1"/>
      <w:numFmt w:val="decimal"/>
      <w:lvlText w:val="%9."/>
      <w:lvlJc w:val="left"/>
      <w:pPr>
        <w:ind w:left="720" w:hanging="360"/>
      </w:pPr>
    </w:lvl>
  </w:abstractNum>
  <w:abstractNum w:abstractNumId="17" w15:restartNumberingAfterBreak="0">
    <w:nsid w:val="31C6280E"/>
    <w:multiLevelType w:val="hybridMultilevel"/>
    <w:tmpl w:val="C002C2C2"/>
    <w:lvl w:ilvl="0" w:tplc="ED26836C">
      <w:start w:val="1"/>
      <w:numFmt w:val="decimal"/>
      <w:lvlText w:val="%1."/>
      <w:lvlJc w:val="left"/>
      <w:pPr>
        <w:ind w:left="720" w:hanging="360"/>
      </w:pPr>
    </w:lvl>
    <w:lvl w:ilvl="1" w:tplc="20606F06">
      <w:start w:val="1"/>
      <w:numFmt w:val="lowerLetter"/>
      <w:lvlText w:val="%2."/>
      <w:lvlJc w:val="left"/>
      <w:pPr>
        <w:ind w:left="1440" w:hanging="360"/>
      </w:pPr>
    </w:lvl>
    <w:lvl w:ilvl="2" w:tplc="4CCCBAE0">
      <w:start w:val="1"/>
      <w:numFmt w:val="decimal"/>
      <w:lvlText w:val="%3."/>
      <w:lvlJc w:val="left"/>
      <w:pPr>
        <w:ind w:left="720" w:hanging="360"/>
      </w:pPr>
    </w:lvl>
    <w:lvl w:ilvl="3" w:tplc="BC1AA528">
      <w:start w:val="1"/>
      <w:numFmt w:val="decimal"/>
      <w:lvlText w:val="%4."/>
      <w:lvlJc w:val="left"/>
      <w:pPr>
        <w:ind w:left="720" w:hanging="360"/>
      </w:pPr>
    </w:lvl>
    <w:lvl w:ilvl="4" w:tplc="86723B90">
      <w:start w:val="1"/>
      <w:numFmt w:val="decimal"/>
      <w:lvlText w:val="%5."/>
      <w:lvlJc w:val="left"/>
      <w:pPr>
        <w:ind w:left="720" w:hanging="360"/>
      </w:pPr>
    </w:lvl>
    <w:lvl w:ilvl="5" w:tplc="53BCC92C">
      <w:start w:val="1"/>
      <w:numFmt w:val="decimal"/>
      <w:lvlText w:val="%6."/>
      <w:lvlJc w:val="left"/>
      <w:pPr>
        <w:ind w:left="720" w:hanging="360"/>
      </w:pPr>
    </w:lvl>
    <w:lvl w:ilvl="6" w:tplc="1074B95E">
      <w:start w:val="1"/>
      <w:numFmt w:val="decimal"/>
      <w:lvlText w:val="%7."/>
      <w:lvlJc w:val="left"/>
      <w:pPr>
        <w:ind w:left="720" w:hanging="360"/>
      </w:pPr>
    </w:lvl>
    <w:lvl w:ilvl="7" w:tplc="E8663504">
      <w:start w:val="1"/>
      <w:numFmt w:val="decimal"/>
      <w:lvlText w:val="%8."/>
      <w:lvlJc w:val="left"/>
      <w:pPr>
        <w:ind w:left="720" w:hanging="360"/>
      </w:pPr>
    </w:lvl>
    <w:lvl w:ilvl="8" w:tplc="4FDE7056">
      <w:start w:val="1"/>
      <w:numFmt w:val="decimal"/>
      <w:lvlText w:val="%9."/>
      <w:lvlJc w:val="left"/>
      <w:pPr>
        <w:ind w:left="720" w:hanging="360"/>
      </w:pPr>
    </w:lvl>
  </w:abstractNum>
  <w:abstractNum w:abstractNumId="18" w15:restartNumberingAfterBreak="0">
    <w:nsid w:val="3E8E0B96"/>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9"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66B3D8A"/>
    <w:multiLevelType w:val="hybridMultilevel"/>
    <w:tmpl w:val="289897AE"/>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754C60CC">
      <w:start w:val="1"/>
      <w:numFmt w:val="bullet"/>
      <w:lvlText w:val="-"/>
      <w:lvlJc w:val="left"/>
      <w:pPr>
        <w:tabs>
          <w:tab w:val="num" w:pos="720"/>
        </w:tabs>
        <w:ind w:left="720" w:hanging="363"/>
      </w:pPr>
      <w:rPr>
        <w:rFonts w:ascii="Calibri" w:hAnsi="Calibri"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7653642"/>
    <w:multiLevelType w:val="hybridMultilevel"/>
    <w:tmpl w:val="7DAA84C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B890716"/>
    <w:multiLevelType w:val="hybridMultilevel"/>
    <w:tmpl w:val="E72411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4F186B"/>
    <w:multiLevelType w:val="hybridMultilevel"/>
    <w:tmpl w:val="3F7612CA"/>
    <w:lvl w:ilvl="0" w:tplc="15BE7F10">
      <w:start w:val="1"/>
      <w:numFmt w:val="decimal"/>
      <w:lvlText w:val="%1."/>
      <w:lvlJc w:val="left"/>
      <w:pPr>
        <w:tabs>
          <w:tab w:val="num" w:pos="360"/>
        </w:tabs>
        <w:ind w:left="357" w:hanging="357"/>
      </w:pPr>
      <w:rPr>
        <w:rFonts w:hint="default"/>
      </w:rPr>
    </w:lvl>
    <w:lvl w:ilvl="1" w:tplc="006A325A">
      <w:start w:val="1"/>
      <w:numFmt w:val="bullet"/>
      <w:lvlText w:val="-"/>
      <w:lvlJc w:val="left"/>
      <w:pPr>
        <w:tabs>
          <w:tab w:val="num" w:pos="1440"/>
        </w:tabs>
        <w:ind w:left="1440" w:hanging="360"/>
      </w:pPr>
      <w:rPr>
        <w:rFonts w:ascii="Verdana"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0315098">
    <w:abstractNumId w:val="14"/>
  </w:num>
  <w:num w:numId="2" w16cid:durableId="1168054040">
    <w:abstractNumId w:val="6"/>
  </w:num>
  <w:num w:numId="3" w16cid:durableId="111097134">
    <w:abstractNumId w:val="23"/>
  </w:num>
  <w:num w:numId="4" w16cid:durableId="543643906">
    <w:abstractNumId w:val="2"/>
  </w:num>
  <w:num w:numId="5" w16cid:durableId="236474872">
    <w:abstractNumId w:val="19"/>
  </w:num>
  <w:num w:numId="6" w16cid:durableId="115568811">
    <w:abstractNumId w:val="25"/>
  </w:num>
  <w:num w:numId="7" w16cid:durableId="1629705279">
    <w:abstractNumId w:val="4"/>
  </w:num>
  <w:num w:numId="8" w16cid:durableId="731395089">
    <w:abstractNumId w:val="24"/>
  </w:num>
  <w:num w:numId="9" w16cid:durableId="1804930287">
    <w:abstractNumId w:val="0"/>
  </w:num>
  <w:num w:numId="10" w16cid:durableId="1460998184">
    <w:abstractNumId w:val="1"/>
  </w:num>
  <w:num w:numId="11" w16cid:durableId="1717703126">
    <w:abstractNumId w:val="12"/>
  </w:num>
  <w:num w:numId="12" w16cid:durableId="237325229">
    <w:abstractNumId w:val="11"/>
  </w:num>
  <w:num w:numId="13" w16cid:durableId="1762333636">
    <w:abstractNumId w:val="8"/>
  </w:num>
  <w:num w:numId="14" w16cid:durableId="366177619">
    <w:abstractNumId w:val="3"/>
  </w:num>
  <w:num w:numId="15" w16cid:durableId="442388487">
    <w:abstractNumId w:val="9"/>
  </w:num>
  <w:num w:numId="16" w16cid:durableId="382101067">
    <w:abstractNumId w:val="7"/>
  </w:num>
  <w:num w:numId="17" w16cid:durableId="1504931837">
    <w:abstractNumId w:val="18"/>
  </w:num>
  <w:num w:numId="18" w16cid:durableId="1369375974">
    <w:abstractNumId w:val="15"/>
  </w:num>
  <w:num w:numId="19" w16cid:durableId="325326471">
    <w:abstractNumId w:val="22"/>
  </w:num>
  <w:num w:numId="20" w16cid:durableId="299769881">
    <w:abstractNumId w:val="20"/>
  </w:num>
  <w:num w:numId="21" w16cid:durableId="1894731661">
    <w:abstractNumId w:val="13"/>
  </w:num>
  <w:num w:numId="22" w16cid:durableId="1056509903">
    <w:abstractNumId w:val="21"/>
  </w:num>
  <w:num w:numId="23" w16cid:durableId="1639261147">
    <w:abstractNumId w:val="10"/>
  </w:num>
  <w:num w:numId="24" w16cid:durableId="2075739102">
    <w:abstractNumId w:val="5"/>
  </w:num>
  <w:num w:numId="25" w16cid:durableId="368530134">
    <w:abstractNumId w:val="16"/>
  </w:num>
  <w:num w:numId="26" w16cid:durableId="28084833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5"/>
    <w:rsid w:val="00000EB1"/>
    <w:rsid w:val="000031E2"/>
    <w:rsid w:val="00005857"/>
    <w:rsid w:val="00010791"/>
    <w:rsid w:val="0001268F"/>
    <w:rsid w:val="00015145"/>
    <w:rsid w:val="00022FD2"/>
    <w:rsid w:val="00024EC3"/>
    <w:rsid w:val="00026E4E"/>
    <w:rsid w:val="00027334"/>
    <w:rsid w:val="00037C22"/>
    <w:rsid w:val="00042C33"/>
    <w:rsid w:val="00053A36"/>
    <w:rsid w:val="00054C02"/>
    <w:rsid w:val="00055A76"/>
    <w:rsid w:val="0005689E"/>
    <w:rsid w:val="0007338C"/>
    <w:rsid w:val="00073EDF"/>
    <w:rsid w:val="0008219D"/>
    <w:rsid w:val="00083D97"/>
    <w:rsid w:val="0009158E"/>
    <w:rsid w:val="00096E50"/>
    <w:rsid w:val="000A6784"/>
    <w:rsid w:val="000A7D31"/>
    <w:rsid w:val="000B4EEA"/>
    <w:rsid w:val="000C3097"/>
    <w:rsid w:val="000C3630"/>
    <w:rsid w:val="000C36F8"/>
    <w:rsid w:val="000C3A2F"/>
    <w:rsid w:val="000C7C2D"/>
    <w:rsid w:val="000D7400"/>
    <w:rsid w:val="000E6BF4"/>
    <w:rsid w:val="000F5801"/>
    <w:rsid w:val="00101285"/>
    <w:rsid w:val="00101B61"/>
    <w:rsid w:val="0010565C"/>
    <w:rsid w:val="001062C7"/>
    <w:rsid w:val="001110C9"/>
    <w:rsid w:val="001131F3"/>
    <w:rsid w:val="001175ED"/>
    <w:rsid w:val="00127EDF"/>
    <w:rsid w:val="00132576"/>
    <w:rsid w:val="00142263"/>
    <w:rsid w:val="00143179"/>
    <w:rsid w:val="00146D4C"/>
    <w:rsid w:val="00147DA0"/>
    <w:rsid w:val="00150B4C"/>
    <w:rsid w:val="00163EB6"/>
    <w:rsid w:val="00166E91"/>
    <w:rsid w:val="00170F33"/>
    <w:rsid w:val="001C03B8"/>
    <w:rsid w:val="001C7BC2"/>
    <w:rsid w:val="001D2ADD"/>
    <w:rsid w:val="001E4E4D"/>
    <w:rsid w:val="001E76D3"/>
    <w:rsid w:val="001F610D"/>
    <w:rsid w:val="002075C3"/>
    <w:rsid w:val="00222305"/>
    <w:rsid w:val="00226228"/>
    <w:rsid w:val="00231778"/>
    <w:rsid w:val="00231A2D"/>
    <w:rsid w:val="00243ADF"/>
    <w:rsid w:val="002600FA"/>
    <w:rsid w:val="002608DF"/>
    <w:rsid w:val="002661A7"/>
    <w:rsid w:val="00267153"/>
    <w:rsid w:val="0028026A"/>
    <w:rsid w:val="00280D91"/>
    <w:rsid w:val="002817F5"/>
    <w:rsid w:val="002819BD"/>
    <w:rsid w:val="00290449"/>
    <w:rsid w:val="00291DF1"/>
    <w:rsid w:val="00293784"/>
    <w:rsid w:val="002A59C2"/>
    <w:rsid w:val="002B12F5"/>
    <w:rsid w:val="002C3E29"/>
    <w:rsid w:val="002D5FB3"/>
    <w:rsid w:val="002F3489"/>
    <w:rsid w:val="002F69A3"/>
    <w:rsid w:val="00304E01"/>
    <w:rsid w:val="00305405"/>
    <w:rsid w:val="003112AC"/>
    <w:rsid w:val="00315C99"/>
    <w:rsid w:val="00323F9F"/>
    <w:rsid w:val="00331A36"/>
    <w:rsid w:val="0033302F"/>
    <w:rsid w:val="00340350"/>
    <w:rsid w:val="00343AB9"/>
    <w:rsid w:val="00343DE4"/>
    <w:rsid w:val="00351C8B"/>
    <w:rsid w:val="00352C8B"/>
    <w:rsid w:val="003574FB"/>
    <w:rsid w:val="00357750"/>
    <w:rsid w:val="00365E17"/>
    <w:rsid w:val="003663C4"/>
    <w:rsid w:val="003849E6"/>
    <w:rsid w:val="003C3A1C"/>
    <w:rsid w:val="003C7744"/>
    <w:rsid w:val="003D0E60"/>
    <w:rsid w:val="003D1B74"/>
    <w:rsid w:val="003D4E3B"/>
    <w:rsid w:val="003E06BE"/>
    <w:rsid w:val="003E1FFB"/>
    <w:rsid w:val="004019AC"/>
    <w:rsid w:val="004057D3"/>
    <w:rsid w:val="0040603A"/>
    <w:rsid w:val="00406DA7"/>
    <w:rsid w:val="0042041F"/>
    <w:rsid w:val="00427959"/>
    <w:rsid w:val="00442471"/>
    <w:rsid w:val="0044689F"/>
    <w:rsid w:val="00450ED5"/>
    <w:rsid w:val="00454FA1"/>
    <w:rsid w:val="00462C91"/>
    <w:rsid w:val="00463F01"/>
    <w:rsid w:val="0047068B"/>
    <w:rsid w:val="0048089F"/>
    <w:rsid w:val="00481847"/>
    <w:rsid w:val="00482AB4"/>
    <w:rsid w:val="00483A1E"/>
    <w:rsid w:val="00490B0F"/>
    <w:rsid w:val="004910CE"/>
    <w:rsid w:val="00494E40"/>
    <w:rsid w:val="00495FAA"/>
    <w:rsid w:val="004B5346"/>
    <w:rsid w:val="004B574F"/>
    <w:rsid w:val="004C0536"/>
    <w:rsid w:val="004D28A3"/>
    <w:rsid w:val="004D4DB0"/>
    <w:rsid w:val="004E3417"/>
    <w:rsid w:val="004F7C0B"/>
    <w:rsid w:val="00502EBA"/>
    <w:rsid w:val="00521A1B"/>
    <w:rsid w:val="005255AE"/>
    <w:rsid w:val="005301D0"/>
    <w:rsid w:val="00530564"/>
    <w:rsid w:val="00537224"/>
    <w:rsid w:val="00540DEE"/>
    <w:rsid w:val="00543C39"/>
    <w:rsid w:val="005459E4"/>
    <w:rsid w:val="005516D5"/>
    <w:rsid w:val="00551BEC"/>
    <w:rsid w:val="00557DA8"/>
    <w:rsid w:val="00561968"/>
    <w:rsid w:val="005659CD"/>
    <w:rsid w:val="00565CDD"/>
    <w:rsid w:val="005668E8"/>
    <w:rsid w:val="00566CF7"/>
    <w:rsid w:val="005775A5"/>
    <w:rsid w:val="00592D60"/>
    <w:rsid w:val="005930C1"/>
    <w:rsid w:val="005A36AE"/>
    <w:rsid w:val="005B111A"/>
    <w:rsid w:val="005C3735"/>
    <w:rsid w:val="005D01D1"/>
    <w:rsid w:val="005D3C30"/>
    <w:rsid w:val="005E2072"/>
    <w:rsid w:val="005E4D1B"/>
    <w:rsid w:val="005F2521"/>
    <w:rsid w:val="005F379E"/>
    <w:rsid w:val="005F732A"/>
    <w:rsid w:val="00612998"/>
    <w:rsid w:val="0061578F"/>
    <w:rsid w:val="00621808"/>
    <w:rsid w:val="00624A03"/>
    <w:rsid w:val="00624B98"/>
    <w:rsid w:val="00626318"/>
    <w:rsid w:val="00626FAE"/>
    <w:rsid w:val="00627347"/>
    <w:rsid w:val="00630213"/>
    <w:rsid w:val="0063113E"/>
    <w:rsid w:val="00645F81"/>
    <w:rsid w:val="00652AE3"/>
    <w:rsid w:val="00653AA6"/>
    <w:rsid w:val="00662E19"/>
    <w:rsid w:val="00671874"/>
    <w:rsid w:val="0067232C"/>
    <w:rsid w:val="00674969"/>
    <w:rsid w:val="00676940"/>
    <w:rsid w:val="00682F20"/>
    <w:rsid w:val="006867ED"/>
    <w:rsid w:val="00687F7E"/>
    <w:rsid w:val="00692064"/>
    <w:rsid w:val="00695C34"/>
    <w:rsid w:val="006A19D2"/>
    <w:rsid w:val="006B4584"/>
    <w:rsid w:val="006C01BF"/>
    <w:rsid w:val="006C24F1"/>
    <w:rsid w:val="006C55F9"/>
    <w:rsid w:val="006C5C53"/>
    <w:rsid w:val="006C6795"/>
    <w:rsid w:val="006D4F7F"/>
    <w:rsid w:val="006D5D60"/>
    <w:rsid w:val="006F0CC4"/>
    <w:rsid w:val="006F4581"/>
    <w:rsid w:val="006F7862"/>
    <w:rsid w:val="00700289"/>
    <w:rsid w:val="00705BA0"/>
    <w:rsid w:val="00726BC3"/>
    <w:rsid w:val="00737E98"/>
    <w:rsid w:val="00737F3E"/>
    <w:rsid w:val="007568AD"/>
    <w:rsid w:val="00765918"/>
    <w:rsid w:val="007701F2"/>
    <w:rsid w:val="00775955"/>
    <w:rsid w:val="00776D2A"/>
    <w:rsid w:val="0078222F"/>
    <w:rsid w:val="0078259A"/>
    <w:rsid w:val="00782F3E"/>
    <w:rsid w:val="007908FF"/>
    <w:rsid w:val="00793DF1"/>
    <w:rsid w:val="00794785"/>
    <w:rsid w:val="007A159F"/>
    <w:rsid w:val="007A5BD3"/>
    <w:rsid w:val="007A6D98"/>
    <w:rsid w:val="007C005D"/>
    <w:rsid w:val="007C14A2"/>
    <w:rsid w:val="007D1808"/>
    <w:rsid w:val="007D1C4C"/>
    <w:rsid w:val="007D2E33"/>
    <w:rsid w:val="007D7F23"/>
    <w:rsid w:val="007E0649"/>
    <w:rsid w:val="007E0ED6"/>
    <w:rsid w:val="007E1F6C"/>
    <w:rsid w:val="007E4113"/>
    <w:rsid w:val="007F2BF7"/>
    <w:rsid w:val="007F6AAA"/>
    <w:rsid w:val="00801681"/>
    <w:rsid w:val="00802D55"/>
    <w:rsid w:val="0080675E"/>
    <w:rsid w:val="00806CD9"/>
    <w:rsid w:val="0081448B"/>
    <w:rsid w:val="0081682D"/>
    <w:rsid w:val="00816CD2"/>
    <w:rsid w:val="00820060"/>
    <w:rsid w:val="0082027F"/>
    <w:rsid w:val="00822B85"/>
    <w:rsid w:val="008230AF"/>
    <w:rsid w:val="00834376"/>
    <w:rsid w:val="008360F8"/>
    <w:rsid w:val="008378D1"/>
    <w:rsid w:val="008428E8"/>
    <w:rsid w:val="008457F9"/>
    <w:rsid w:val="0084640A"/>
    <w:rsid w:val="00854D1B"/>
    <w:rsid w:val="0085519B"/>
    <w:rsid w:val="00856366"/>
    <w:rsid w:val="00856E19"/>
    <w:rsid w:val="00871B5E"/>
    <w:rsid w:val="00874E51"/>
    <w:rsid w:val="00877428"/>
    <w:rsid w:val="0088270B"/>
    <w:rsid w:val="008A1263"/>
    <w:rsid w:val="008B18E0"/>
    <w:rsid w:val="008B625E"/>
    <w:rsid w:val="008C1CA8"/>
    <w:rsid w:val="008C250E"/>
    <w:rsid w:val="008D3490"/>
    <w:rsid w:val="008D453B"/>
    <w:rsid w:val="008D4A76"/>
    <w:rsid w:val="008D56A0"/>
    <w:rsid w:val="008F54DF"/>
    <w:rsid w:val="008F6F40"/>
    <w:rsid w:val="00911555"/>
    <w:rsid w:val="00922810"/>
    <w:rsid w:val="00927523"/>
    <w:rsid w:val="00937DFD"/>
    <w:rsid w:val="00960064"/>
    <w:rsid w:val="00962D1F"/>
    <w:rsid w:val="00967F4E"/>
    <w:rsid w:val="00973A79"/>
    <w:rsid w:val="00974D8C"/>
    <w:rsid w:val="00976DFA"/>
    <w:rsid w:val="00997DE2"/>
    <w:rsid w:val="009B0DA3"/>
    <w:rsid w:val="009B1707"/>
    <w:rsid w:val="009B2DA2"/>
    <w:rsid w:val="009B4596"/>
    <w:rsid w:val="009B5162"/>
    <w:rsid w:val="009B65F8"/>
    <w:rsid w:val="009C194B"/>
    <w:rsid w:val="009C2E26"/>
    <w:rsid w:val="009C3BEA"/>
    <w:rsid w:val="009C5D6D"/>
    <w:rsid w:val="009D2548"/>
    <w:rsid w:val="009D4384"/>
    <w:rsid w:val="009D602E"/>
    <w:rsid w:val="009E0C82"/>
    <w:rsid w:val="009E3764"/>
    <w:rsid w:val="009E58EC"/>
    <w:rsid w:val="009F2F5B"/>
    <w:rsid w:val="009F5C69"/>
    <w:rsid w:val="009F5E47"/>
    <w:rsid w:val="009F78C6"/>
    <w:rsid w:val="00A00FE7"/>
    <w:rsid w:val="00A016D0"/>
    <w:rsid w:val="00A04099"/>
    <w:rsid w:val="00A075B2"/>
    <w:rsid w:val="00A256B3"/>
    <w:rsid w:val="00A26E87"/>
    <w:rsid w:val="00A42275"/>
    <w:rsid w:val="00A4593C"/>
    <w:rsid w:val="00A47BD8"/>
    <w:rsid w:val="00A50C3B"/>
    <w:rsid w:val="00A5255D"/>
    <w:rsid w:val="00A565D3"/>
    <w:rsid w:val="00A60BCC"/>
    <w:rsid w:val="00A63039"/>
    <w:rsid w:val="00A8207A"/>
    <w:rsid w:val="00A8635F"/>
    <w:rsid w:val="00A86ECA"/>
    <w:rsid w:val="00A90A01"/>
    <w:rsid w:val="00A9233B"/>
    <w:rsid w:val="00A9367B"/>
    <w:rsid w:val="00A947D1"/>
    <w:rsid w:val="00AA6927"/>
    <w:rsid w:val="00AB205D"/>
    <w:rsid w:val="00AB6089"/>
    <w:rsid w:val="00AC1984"/>
    <w:rsid w:val="00AC3A5D"/>
    <w:rsid w:val="00AE166F"/>
    <w:rsid w:val="00AE2C72"/>
    <w:rsid w:val="00AF0C70"/>
    <w:rsid w:val="00AF3831"/>
    <w:rsid w:val="00B126AC"/>
    <w:rsid w:val="00B15C27"/>
    <w:rsid w:val="00B25DE7"/>
    <w:rsid w:val="00B31382"/>
    <w:rsid w:val="00B35D4A"/>
    <w:rsid w:val="00B35FE0"/>
    <w:rsid w:val="00B51C31"/>
    <w:rsid w:val="00B62718"/>
    <w:rsid w:val="00B64D2C"/>
    <w:rsid w:val="00B66ACC"/>
    <w:rsid w:val="00B710BE"/>
    <w:rsid w:val="00B74DBC"/>
    <w:rsid w:val="00B93677"/>
    <w:rsid w:val="00BB71D9"/>
    <w:rsid w:val="00BC2C9C"/>
    <w:rsid w:val="00BC3BC1"/>
    <w:rsid w:val="00BD2418"/>
    <w:rsid w:val="00BD3DF5"/>
    <w:rsid w:val="00BF1232"/>
    <w:rsid w:val="00BF2878"/>
    <w:rsid w:val="00BF428C"/>
    <w:rsid w:val="00C01CA4"/>
    <w:rsid w:val="00C02322"/>
    <w:rsid w:val="00C071D5"/>
    <w:rsid w:val="00C07B62"/>
    <w:rsid w:val="00C256DD"/>
    <w:rsid w:val="00C37455"/>
    <w:rsid w:val="00C52FFD"/>
    <w:rsid w:val="00C545EC"/>
    <w:rsid w:val="00C55B29"/>
    <w:rsid w:val="00C64EB5"/>
    <w:rsid w:val="00C72587"/>
    <w:rsid w:val="00C72E46"/>
    <w:rsid w:val="00C77097"/>
    <w:rsid w:val="00C803EB"/>
    <w:rsid w:val="00C849AC"/>
    <w:rsid w:val="00CA14A4"/>
    <w:rsid w:val="00CB18FC"/>
    <w:rsid w:val="00CB6FEF"/>
    <w:rsid w:val="00CB7E02"/>
    <w:rsid w:val="00CC1193"/>
    <w:rsid w:val="00CC1394"/>
    <w:rsid w:val="00CC253E"/>
    <w:rsid w:val="00CC6700"/>
    <w:rsid w:val="00CD1DEC"/>
    <w:rsid w:val="00CD64F8"/>
    <w:rsid w:val="00CD7CE0"/>
    <w:rsid w:val="00CE3798"/>
    <w:rsid w:val="00CE698F"/>
    <w:rsid w:val="00CF06F6"/>
    <w:rsid w:val="00CF10E9"/>
    <w:rsid w:val="00CF2370"/>
    <w:rsid w:val="00CF4880"/>
    <w:rsid w:val="00CF553D"/>
    <w:rsid w:val="00CF581B"/>
    <w:rsid w:val="00D001CF"/>
    <w:rsid w:val="00D01006"/>
    <w:rsid w:val="00D01AA9"/>
    <w:rsid w:val="00D02630"/>
    <w:rsid w:val="00D14A99"/>
    <w:rsid w:val="00D17C2E"/>
    <w:rsid w:val="00D21A97"/>
    <w:rsid w:val="00D43E86"/>
    <w:rsid w:val="00D46448"/>
    <w:rsid w:val="00D5165C"/>
    <w:rsid w:val="00D526F8"/>
    <w:rsid w:val="00D56D56"/>
    <w:rsid w:val="00D6762A"/>
    <w:rsid w:val="00D76FB9"/>
    <w:rsid w:val="00D90A9A"/>
    <w:rsid w:val="00D972E0"/>
    <w:rsid w:val="00DA07C6"/>
    <w:rsid w:val="00DA0EB4"/>
    <w:rsid w:val="00DA71DD"/>
    <w:rsid w:val="00DB12EA"/>
    <w:rsid w:val="00DC446A"/>
    <w:rsid w:val="00DC4B7F"/>
    <w:rsid w:val="00DC6837"/>
    <w:rsid w:val="00DD1EF7"/>
    <w:rsid w:val="00DD369A"/>
    <w:rsid w:val="00DF4623"/>
    <w:rsid w:val="00DF6F67"/>
    <w:rsid w:val="00E01C47"/>
    <w:rsid w:val="00E049F7"/>
    <w:rsid w:val="00E0595F"/>
    <w:rsid w:val="00E070BD"/>
    <w:rsid w:val="00E10FA1"/>
    <w:rsid w:val="00E14647"/>
    <w:rsid w:val="00E16B8A"/>
    <w:rsid w:val="00E16F87"/>
    <w:rsid w:val="00E22948"/>
    <w:rsid w:val="00E23614"/>
    <w:rsid w:val="00E30286"/>
    <w:rsid w:val="00E426F1"/>
    <w:rsid w:val="00E46345"/>
    <w:rsid w:val="00E54DCD"/>
    <w:rsid w:val="00E55106"/>
    <w:rsid w:val="00E6135A"/>
    <w:rsid w:val="00E614B5"/>
    <w:rsid w:val="00E62E7D"/>
    <w:rsid w:val="00E635B4"/>
    <w:rsid w:val="00E7299B"/>
    <w:rsid w:val="00E72DDA"/>
    <w:rsid w:val="00E77188"/>
    <w:rsid w:val="00E80C8E"/>
    <w:rsid w:val="00E831C7"/>
    <w:rsid w:val="00E838C6"/>
    <w:rsid w:val="00E83D14"/>
    <w:rsid w:val="00E857B7"/>
    <w:rsid w:val="00E90295"/>
    <w:rsid w:val="00E92308"/>
    <w:rsid w:val="00E94066"/>
    <w:rsid w:val="00E94C2C"/>
    <w:rsid w:val="00E97A71"/>
    <w:rsid w:val="00EA7A2D"/>
    <w:rsid w:val="00EB4800"/>
    <w:rsid w:val="00EB53DD"/>
    <w:rsid w:val="00EB79B4"/>
    <w:rsid w:val="00EC39EC"/>
    <w:rsid w:val="00EC515D"/>
    <w:rsid w:val="00ED1BB7"/>
    <w:rsid w:val="00ED51D6"/>
    <w:rsid w:val="00ED5B27"/>
    <w:rsid w:val="00EE3BCC"/>
    <w:rsid w:val="00EE402B"/>
    <w:rsid w:val="00EF42CB"/>
    <w:rsid w:val="00EF6549"/>
    <w:rsid w:val="00F12A39"/>
    <w:rsid w:val="00F13E73"/>
    <w:rsid w:val="00F171D4"/>
    <w:rsid w:val="00F1768B"/>
    <w:rsid w:val="00F22F5A"/>
    <w:rsid w:val="00F232B7"/>
    <w:rsid w:val="00F2662B"/>
    <w:rsid w:val="00F27F34"/>
    <w:rsid w:val="00F30896"/>
    <w:rsid w:val="00F4103A"/>
    <w:rsid w:val="00F47DB3"/>
    <w:rsid w:val="00F53915"/>
    <w:rsid w:val="00F5658E"/>
    <w:rsid w:val="00F60EBB"/>
    <w:rsid w:val="00F62BE3"/>
    <w:rsid w:val="00F66113"/>
    <w:rsid w:val="00F7376C"/>
    <w:rsid w:val="00F74DFA"/>
    <w:rsid w:val="00F75668"/>
    <w:rsid w:val="00F808D4"/>
    <w:rsid w:val="00F828F1"/>
    <w:rsid w:val="00F851D8"/>
    <w:rsid w:val="00F87B81"/>
    <w:rsid w:val="00F958EB"/>
    <w:rsid w:val="00FA6198"/>
    <w:rsid w:val="00FB3609"/>
    <w:rsid w:val="00FB6E1E"/>
    <w:rsid w:val="00FC1854"/>
    <w:rsid w:val="00FC7213"/>
    <w:rsid w:val="00FD0F6D"/>
    <w:rsid w:val="00FD271B"/>
    <w:rsid w:val="00FD4759"/>
    <w:rsid w:val="00FE6AB9"/>
    <w:rsid w:val="00FF3C70"/>
    <w:rsid w:val="00FF515D"/>
    <w:rsid w:val="0402433F"/>
    <w:rsid w:val="6DC4D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AEC75"/>
  <w15:docId w15:val="{EC952727-4C2F-48D3-AD19-478EBDD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Kop 1 Char, Char Char"/>
    <w:basedOn w:val="Standaard"/>
    <w:next w:val="Standaard"/>
    <w:qFormat/>
    <w:pPr>
      <w:keepNext/>
      <w:outlineLvl w:val="0"/>
    </w:pPr>
    <w:rPr>
      <w:rFonts w:ascii="Arial" w:hAnsi="Arial" w:cs="Arial"/>
      <w:b/>
      <w:bCs/>
      <w:kern w:val="32"/>
      <w:szCs w:val="32"/>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Char">
    <w:name w:val="Kop 1 Char Char"/>
    <w:aliases w:val=" Char Char Char"/>
    <w:rPr>
      <w:rFonts w:ascii="Arial" w:hAnsi="Arial" w:cs="Arial"/>
      <w:b/>
      <w:bCs/>
      <w:kern w:val="32"/>
      <w:sz w:val="24"/>
      <w:szCs w:val="32"/>
      <w:lang w:val="en-US" w:eastAsia="en-US" w:bidi="ar-SA"/>
    </w:rPr>
  </w:style>
  <w:style w:type="paragraph" w:styleId="Plattetekst">
    <w:name w:val="Body Text"/>
    <w:basedOn w:val="Standaard"/>
    <w:pPr>
      <w:jc w:val="both"/>
    </w:pPr>
    <w:rPr>
      <w:rFonts w:ascii="Arial" w:hAnsi="Arial" w:cs="Arial"/>
      <w:sz w:val="20"/>
    </w:rPr>
  </w:style>
  <w:style w:type="paragraph" w:styleId="Plattetekstinspringen2">
    <w:name w:val="Body Text Indent 2"/>
    <w:basedOn w:val="Standaard"/>
    <w:pPr>
      <w:tabs>
        <w:tab w:val="left" w:pos="0"/>
      </w:tabs>
      <w:suppressAutoHyphens/>
      <w:ind w:left="720" w:hanging="720"/>
    </w:pPr>
    <w:rPr>
      <w:spacing w:val="-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link w:val="PlattetekstinspringenChar"/>
    <w:pPr>
      <w:ind w:left="1416" w:hanging="1416"/>
      <w:jc w:val="both"/>
    </w:pPr>
    <w:rPr>
      <w:rFonts w:ascii="Arial" w:hAnsi="Arial" w:cs="Arial"/>
      <w:b/>
      <w:sz w:val="20"/>
    </w:rPr>
  </w:style>
  <w:style w:type="paragraph" w:styleId="Plattetekstinspringen3">
    <w:name w:val="Body Text Indent 3"/>
    <w:basedOn w:val="Standaard"/>
    <w:pPr>
      <w:ind w:left="284" w:hanging="284"/>
      <w:jc w:val="both"/>
    </w:pPr>
    <w:rPr>
      <w:rFonts w:ascii="Arial" w:hAnsi="Arial" w:cs="Arial"/>
      <w:sz w:val="20"/>
    </w:rPr>
  </w:style>
  <w:style w:type="paragraph" w:styleId="Titel">
    <w:name w:val="Title"/>
    <w:basedOn w:val="Standaard"/>
    <w:qFormat/>
    <w:pPr>
      <w:jc w:val="center"/>
    </w:pPr>
    <w:rPr>
      <w:rFonts w:ascii="Arial" w:hAnsi="Arial" w:cs="Arial"/>
      <w:b/>
      <w:szCs w:val="28"/>
    </w:rPr>
  </w:style>
  <w:style w:type="paragraph" w:styleId="Ballontekst">
    <w:name w:val="Balloon Text"/>
    <w:basedOn w:val="Standaard"/>
    <w:semiHidden/>
    <w:rsid w:val="00AA6927"/>
    <w:rPr>
      <w:rFonts w:ascii="Tahoma" w:hAnsi="Tahoma" w:cs="Tahoma"/>
      <w:sz w:val="16"/>
      <w:szCs w:val="16"/>
    </w:rPr>
  </w:style>
  <w:style w:type="character" w:styleId="Verwijzingopmerking">
    <w:name w:val="annotation reference"/>
    <w:semiHidden/>
    <w:rsid w:val="00AA6927"/>
    <w:rPr>
      <w:sz w:val="16"/>
      <w:szCs w:val="16"/>
    </w:rPr>
  </w:style>
  <w:style w:type="paragraph" w:styleId="Tekstopmerking">
    <w:name w:val="annotation text"/>
    <w:basedOn w:val="Standaard"/>
    <w:link w:val="TekstopmerkingChar"/>
    <w:semiHidden/>
    <w:rsid w:val="00AA6927"/>
    <w:rPr>
      <w:sz w:val="20"/>
      <w:szCs w:val="20"/>
    </w:rPr>
  </w:style>
  <w:style w:type="paragraph" w:styleId="Onderwerpvanopmerking">
    <w:name w:val="annotation subject"/>
    <w:basedOn w:val="Tekstopmerking"/>
    <w:next w:val="Tekstopmerking"/>
    <w:semiHidden/>
    <w:rsid w:val="00AA6927"/>
    <w:rPr>
      <w:b/>
      <w:bCs/>
    </w:rPr>
  </w:style>
  <w:style w:type="character" w:customStyle="1" w:styleId="PlattetekstinspringenChar">
    <w:name w:val="Platte tekst inspringen Char"/>
    <w:link w:val="Plattetekstinspringen"/>
    <w:rsid w:val="00551BEC"/>
    <w:rPr>
      <w:rFonts w:ascii="Arial" w:hAnsi="Arial" w:cs="Arial"/>
      <w:b/>
      <w:szCs w:val="24"/>
    </w:rPr>
  </w:style>
  <w:style w:type="paragraph" w:styleId="Lijstalinea">
    <w:name w:val="List Paragraph"/>
    <w:basedOn w:val="Standaard"/>
    <w:uiPriority w:val="34"/>
    <w:qFormat/>
    <w:rsid w:val="002F69A3"/>
    <w:pPr>
      <w:ind w:left="720"/>
      <w:contextualSpacing/>
    </w:pPr>
  </w:style>
  <w:style w:type="character" w:customStyle="1" w:styleId="TekstopmerkingChar">
    <w:name w:val="Tekst opmerking Char"/>
    <w:basedOn w:val="Standaardalinea-lettertype"/>
    <w:link w:val="Tekstopmerking"/>
    <w:semiHidden/>
    <w:rsid w:val="006C55F9"/>
  </w:style>
  <w:style w:type="paragraph" w:styleId="Revisie">
    <w:name w:val="Revision"/>
    <w:hidden/>
    <w:uiPriority w:val="99"/>
    <w:semiHidden/>
    <w:rsid w:val="00DF4623"/>
    <w:rPr>
      <w:sz w:val="24"/>
      <w:szCs w:val="24"/>
    </w:rPr>
  </w:style>
  <w:style w:type="character" w:styleId="Hyperlink">
    <w:name w:val="Hyperlink"/>
    <w:basedOn w:val="Standaardalinea-lettertype"/>
    <w:rsid w:val="00BF428C"/>
    <w:rPr>
      <w:color w:val="0000FF" w:themeColor="hyperlink"/>
      <w:u w:val="single"/>
    </w:rPr>
  </w:style>
  <w:style w:type="character" w:styleId="GevolgdeHyperlink">
    <w:name w:val="FollowedHyperlink"/>
    <w:basedOn w:val="Standaardalinea-lettertype"/>
    <w:rsid w:val="00BF428C"/>
    <w:rPr>
      <w:color w:val="800080" w:themeColor="followedHyperlink"/>
      <w:u w:val="single"/>
    </w:rPr>
  </w:style>
  <w:style w:type="character" w:styleId="Onopgelostemelding">
    <w:name w:val="Unresolved Mention"/>
    <w:basedOn w:val="Standaardalinea-lettertype"/>
    <w:uiPriority w:val="99"/>
    <w:semiHidden/>
    <w:unhideWhenUsed/>
    <w:rsid w:val="0000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373">
      <w:bodyDiv w:val="1"/>
      <w:marLeft w:val="0"/>
      <w:marRight w:val="0"/>
      <w:marTop w:val="0"/>
      <w:marBottom w:val="0"/>
      <w:divBdr>
        <w:top w:val="none" w:sz="0" w:space="0" w:color="auto"/>
        <w:left w:val="none" w:sz="0" w:space="0" w:color="auto"/>
        <w:bottom w:val="none" w:sz="0" w:space="0" w:color="auto"/>
        <w:right w:val="none" w:sz="0" w:space="0" w:color="auto"/>
      </w:divBdr>
    </w:div>
    <w:div w:id="188104562">
      <w:bodyDiv w:val="1"/>
      <w:marLeft w:val="0"/>
      <w:marRight w:val="0"/>
      <w:marTop w:val="0"/>
      <w:marBottom w:val="0"/>
      <w:divBdr>
        <w:top w:val="none" w:sz="0" w:space="0" w:color="auto"/>
        <w:left w:val="none" w:sz="0" w:space="0" w:color="auto"/>
        <w:bottom w:val="none" w:sz="0" w:space="0" w:color="auto"/>
        <w:right w:val="none" w:sz="0" w:space="0" w:color="auto"/>
      </w:divBdr>
    </w:div>
    <w:div w:id="618803651">
      <w:bodyDiv w:val="1"/>
      <w:marLeft w:val="0"/>
      <w:marRight w:val="0"/>
      <w:marTop w:val="0"/>
      <w:marBottom w:val="0"/>
      <w:divBdr>
        <w:top w:val="none" w:sz="0" w:space="0" w:color="auto"/>
        <w:left w:val="none" w:sz="0" w:space="0" w:color="auto"/>
        <w:bottom w:val="none" w:sz="0" w:space="0" w:color="auto"/>
        <w:right w:val="none" w:sz="0" w:space="0" w:color="auto"/>
      </w:divBdr>
    </w:div>
    <w:div w:id="666597292">
      <w:bodyDiv w:val="1"/>
      <w:marLeft w:val="0"/>
      <w:marRight w:val="0"/>
      <w:marTop w:val="0"/>
      <w:marBottom w:val="0"/>
      <w:divBdr>
        <w:top w:val="none" w:sz="0" w:space="0" w:color="auto"/>
        <w:left w:val="none" w:sz="0" w:space="0" w:color="auto"/>
        <w:bottom w:val="none" w:sz="0" w:space="0" w:color="auto"/>
        <w:right w:val="none" w:sz="0" w:space="0" w:color="auto"/>
      </w:divBdr>
    </w:div>
    <w:div w:id="1496191507">
      <w:bodyDiv w:val="1"/>
      <w:marLeft w:val="0"/>
      <w:marRight w:val="0"/>
      <w:marTop w:val="0"/>
      <w:marBottom w:val="0"/>
      <w:divBdr>
        <w:top w:val="none" w:sz="0" w:space="0" w:color="auto"/>
        <w:left w:val="none" w:sz="0" w:space="0" w:color="auto"/>
        <w:bottom w:val="none" w:sz="0" w:space="0" w:color="auto"/>
        <w:right w:val="none" w:sz="0" w:space="0" w:color="auto"/>
      </w:divBdr>
    </w:div>
    <w:div w:id="1519275942">
      <w:bodyDiv w:val="1"/>
      <w:marLeft w:val="0"/>
      <w:marRight w:val="0"/>
      <w:marTop w:val="0"/>
      <w:marBottom w:val="0"/>
      <w:divBdr>
        <w:top w:val="none" w:sz="0" w:space="0" w:color="auto"/>
        <w:left w:val="none" w:sz="0" w:space="0" w:color="auto"/>
        <w:bottom w:val="none" w:sz="0" w:space="0" w:color="auto"/>
        <w:right w:val="none" w:sz="0" w:space="0" w:color="auto"/>
      </w:divBdr>
    </w:div>
    <w:div w:id="1741517430">
      <w:bodyDiv w:val="1"/>
      <w:marLeft w:val="0"/>
      <w:marRight w:val="0"/>
      <w:marTop w:val="0"/>
      <w:marBottom w:val="0"/>
      <w:divBdr>
        <w:top w:val="none" w:sz="0" w:space="0" w:color="auto"/>
        <w:left w:val="none" w:sz="0" w:space="0" w:color="auto"/>
        <w:bottom w:val="none" w:sz="0" w:space="0" w:color="auto"/>
        <w:right w:val="none" w:sz="0" w:space="0" w:color="auto"/>
      </w:divBdr>
    </w:div>
    <w:div w:id="18886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12" ma:contentTypeDescription="Een nieuw document maken." ma:contentTypeScope="" ma:versionID="654bc73379ba94665808fc1deed740e1">
  <xsd:schema xmlns:xsd="http://www.w3.org/2001/XMLSchema" xmlns:xs="http://www.w3.org/2001/XMLSchema" xmlns:p="http://schemas.microsoft.com/office/2006/metadata/properties" xmlns:ns2="78151ec4-5b11-4d22-ba11-fee1e76708c2" xmlns:ns3="28c471be-4399-4751-b2b3-50c5a3ef0aa2" targetNamespace="http://schemas.microsoft.com/office/2006/metadata/properties" ma:root="true" ma:fieldsID="97cd032987b34a6a26bd61960cfc7489" ns2:_="" ns3:_="">
    <xsd:import namespace="78151ec4-5b11-4d22-ba11-fee1e76708c2"/>
    <xsd:import namespace="28c471be-4399-4751-b2b3-50c5a3ef0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1ec4-5b11-4d22-ba11-fee1e767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471be-4399-4751-b2b3-50c5a3ef0a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a3f8ce-789c-4b92-9299-eb4e0952cbb5}" ma:internalName="TaxCatchAll" ma:showField="CatchAllData" ma:web="28c471be-4399-4751-b2b3-50c5a3ef0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151ec4-5b11-4d22-ba11-fee1e76708c2">
      <Terms xmlns="http://schemas.microsoft.com/office/infopath/2007/PartnerControls"/>
    </lcf76f155ced4ddcb4097134ff3c332f>
    <TaxCatchAll xmlns="28c471be-4399-4751-b2b3-50c5a3ef0aa2" xsi:nil="true"/>
  </documentManagement>
</p:properties>
</file>

<file path=customXml/itemProps1.xml><?xml version="1.0" encoding="utf-8"?>
<ds:datastoreItem xmlns:ds="http://schemas.openxmlformats.org/officeDocument/2006/customXml" ds:itemID="{3305F678-7359-4FB8-B219-9E71C1039FA2}">
  <ds:schemaRefs>
    <ds:schemaRef ds:uri="http://schemas.openxmlformats.org/officeDocument/2006/bibliography"/>
  </ds:schemaRefs>
</ds:datastoreItem>
</file>

<file path=customXml/itemProps2.xml><?xml version="1.0" encoding="utf-8"?>
<ds:datastoreItem xmlns:ds="http://schemas.openxmlformats.org/officeDocument/2006/customXml" ds:itemID="{7B5078B6-29DA-478C-893D-1BE50045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1ec4-5b11-4d22-ba11-fee1e76708c2"/>
    <ds:schemaRef ds:uri="28c471be-4399-4751-b2b3-50c5a3ef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C5C2-7A2E-4CE8-A8B8-9687182243FE}">
  <ds:schemaRefs>
    <ds:schemaRef ds:uri="http://schemas.microsoft.com/sharepoint/v3/contenttype/forms"/>
  </ds:schemaRefs>
</ds:datastoreItem>
</file>

<file path=customXml/itemProps4.xml><?xml version="1.0" encoding="utf-8"?>
<ds:datastoreItem xmlns:ds="http://schemas.openxmlformats.org/officeDocument/2006/customXml" ds:itemID="{2FD47AAB-FB23-46FD-9157-D1E48018AA08}">
  <ds:schemaRefs>
    <ds:schemaRef ds:uri="http://schemas.microsoft.com/office/2006/metadata/properties"/>
    <ds:schemaRef ds:uri="http://schemas.microsoft.com/office/infopath/2007/PartnerControls"/>
    <ds:schemaRef ds:uri="78151ec4-5b11-4d22-ba11-fee1e76708c2"/>
    <ds:schemaRef ds:uri="28c471be-4399-4751-b2b3-50c5a3ef0a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9491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Overeenkomst ICT GIBIT</vt:lpstr>
    </vt:vector>
  </TitlesOfParts>
  <Company>SSC de Kempen</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ICT GIBIT</dc:title>
  <dc:creator>BIZOB</dc:creator>
  <cp:lastModifiedBy>Jochem Berns | Cordale</cp:lastModifiedBy>
  <cp:revision>2</cp:revision>
  <cp:lastPrinted>2019-01-29T07:59:00Z</cp:lastPrinted>
  <dcterms:created xsi:type="dcterms:W3CDTF">2025-11-09T19:13:00Z</dcterms:created>
  <dcterms:modified xsi:type="dcterms:W3CDTF">2025-11-09T19:13:00Z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y fmtid="{D5CDD505-2E9C-101B-9397-08002B2CF9AE}" pid="3" name="Order">
    <vt:r8>37800</vt:r8>
  </property>
  <property fmtid="{D5CDD505-2E9C-101B-9397-08002B2CF9AE}" pid="4" name="MediaServiceImageTags">
    <vt:lpwstr/>
  </property>
  <property fmtid="{D5CDD505-2E9C-101B-9397-08002B2CF9AE}" pid="5" name="docLang">
    <vt:lpwstr>nl</vt:lpwstr>
  </property>
</Properties>
</file>