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25930" w:rsidR="00AE79A4" w:rsidP="00887DDA" w:rsidRDefault="005A229F" w14:paraId="3AF11A34" w14:textId="3DD132BA">
      <w:pPr>
        <w:pStyle w:val="BestekKop1"/>
      </w:pPr>
      <w:bookmarkStart w:name="_Toc135732855" w:id="0"/>
      <w:r>
        <w:t>Verklaring in het kader van Russische betrokkenheid bij uitvoering van overeenkomst, versie september 2022 herzien</w:t>
      </w:r>
      <w:bookmarkEnd w:id="0"/>
    </w:p>
    <w:p w:rsidRPr="00C31181" w:rsidR="00C31181" w:rsidP="00C31181" w:rsidRDefault="00C31181" w14:paraId="4A071FAD" w14:textId="77777777">
      <w:pPr>
        <w:rPr>
          <w:rFonts w:ascii="Arial" w:hAnsi="Arial" w:cs="Arial"/>
          <w:sz w:val="18"/>
          <w:szCs w:val="18"/>
        </w:rPr>
      </w:pPr>
      <w:bookmarkStart w:name="id1-3-2" w:id="1"/>
      <w:bookmarkStart w:name="id1-3-2-1" w:id="2"/>
      <w:bookmarkStart w:name="id1-3-2-1-1" w:id="3"/>
      <w:bookmarkStart w:name="id1-3-2-1-1-1" w:id="4"/>
      <w:bookmarkStart w:name="id1-3-2-1-1-2" w:id="5"/>
      <w:bookmarkStart w:name="id1-3-2-1-1-3" w:id="6"/>
      <w:bookmarkStart w:name="id1-3-2-1-1-4" w:id="7"/>
      <w:bookmarkStart w:name="id1-3-2-1-1-5" w:id="8"/>
      <w:bookmarkStart w:name="id1-3-2-1-1-6" w:id="9"/>
      <w:bookmarkStart w:name="id1-3-2-1-1-7" w:id="10"/>
      <w:bookmarkStart w:name="id1-3-2-1-1-8" w:id="11"/>
      <w:bookmarkStart w:name="id1-3-2-1-1-9" w:id="12"/>
      <w:bookmarkEnd w:id="1"/>
      <w:bookmarkEnd w:id="2"/>
      <w:bookmarkEnd w:id="3"/>
      <w:bookmarkEnd w:id="4"/>
      <w:bookmarkEnd w:id="5"/>
      <w:bookmarkEnd w:id="6"/>
      <w:bookmarkEnd w:id="7"/>
      <w:bookmarkEnd w:id="8"/>
      <w:bookmarkEnd w:id="9"/>
      <w:bookmarkEnd w:id="10"/>
      <w:bookmarkEnd w:id="11"/>
      <w:bookmarkEnd w:id="12"/>
      <w:r w:rsidRPr="00C31181">
        <w:rPr>
          <w:rFonts w:ascii="Arial" w:hAnsi="Arial" w:cs="Arial"/>
          <w:sz w:val="18"/>
          <w:szCs w:val="18"/>
        </w:rPr>
        <w:t>Hierbij verklaar ik [</w:t>
      </w:r>
      <w:r w:rsidRPr="00C31181">
        <w:rPr>
          <w:rFonts w:ascii="Arial" w:hAnsi="Arial" w:cs="Arial"/>
          <w:sz w:val="18"/>
          <w:szCs w:val="18"/>
          <w:shd w:val="clear" w:color="auto" w:fill="FFFF00"/>
        </w:rPr>
        <w:t>naam invullen, functie invullen</w:t>
      </w:r>
      <w:r w:rsidRPr="00C31181">
        <w:rPr>
          <w:rFonts w:ascii="Arial" w:hAnsi="Arial" w:cs="Arial"/>
          <w:sz w:val="18"/>
          <w:szCs w:val="18"/>
        </w:rPr>
        <w:t>] op basis van [</w:t>
      </w:r>
      <w:r w:rsidRPr="00C31181">
        <w:rPr>
          <w:rFonts w:ascii="Arial" w:hAnsi="Arial" w:cs="Arial"/>
          <w:i/>
          <w:iCs/>
          <w:sz w:val="18"/>
          <w:szCs w:val="18"/>
          <w:shd w:val="clear" w:color="auto" w:fill="FFFF00"/>
        </w:rPr>
        <w:t>keuze</w:t>
      </w:r>
      <w:r w:rsidRPr="00C31181">
        <w:rPr>
          <w:rFonts w:ascii="Arial" w:hAnsi="Arial" w:cs="Arial"/>
          <w:sz w:val="18"/>
          <w:szCs w:val="18"/>
          <w:shd w:val="clear" w:color="auto" w:fill="FFFF00"/>
        </w:rPr>
        <w:t>: hetgeen is ingeschreven bij de KvK OF op basis van volmacht</w:t>
      </w:r>
      <w:r w:rsidRPr="00C31181">
        <w:rPr>
          <w:rStyle w:val="Voetnootmarkering"/>
          <w:rFonts w:ascii="Arial" w:hAnsi="Arial" w:cs="Arial"/>
          <w:sz w:val="18"/>
          <w:szCs w:val="18"/>
        </w:rPr>
        <w:footnoteReference w:id="2"/>
      </w:r>
      <w:r w:rsidRPr="00C31181">
        <w:rPr>
          <w:rFonts w:ascii="Arial" w:hAnsi="Arial" w:cs="Arial"/>
          <w:sz w:val="18"/>
          <w:szCs w:val="18"/>
        </w:rPr>
        <w:t>] namens [</w:t>
      </w:r>
      <w:r w:rsidRPr="00C31181">
        <w:rPr>
          <w:rFonts w:ascii="Arial" w:hAnsi="Arial" w:cs="Arial"/>
          <w:sz w:val="18"/>
          <w:szCs w:val="18"/>
          <w:shd w:val="clear" w:color="auto" w:fill="FFFF00"/>
        </w:rPr>
        <w:t>naam rechtspersoon inschrijver</w:t>
      </w:r>
      <w:r w:rsidRPr="00C31181">
        <w:rPr>
          <w:rFonts w:ascii="Arial" w:hAnsi="Arial" w:cs="Arial"/>
          <w:sz w:val="18"/>
          <w:szCs w:val="18"/>
        </w:rPr>
        <w:t xml:space="preserve"> ], hierna ook “Inschrijver”, dat er geen sprake is van verboden Russische betrokkenheid bij de uitvoering van de overeenkomst met de provincie Utrecht, daar bekend onder 18799, als bedoeld in artikel 5 </w:t>
      </w:r>
      <w:proofErr w:type="spellStart"/>
      <w:r w:rsidRPr="00C31181">
        <w:rPr>
          <w:rFonts w:ascii="Arial" w:hAnsi="Arial" w:cs="Arial"/>
          <w:sz w:val="18"/>
          <w:szCs w:val="18"/>
        </w:rPr>
        <w:t>duodecies</w:t>
      </w:r>
      <w:proofErr w:type="spellEnd"/>
      <w:r w:rsidRPr="00C31181">
        <w:rPr>
          <w:rFonts w:ascii="Arial" w:hAnsi="Arial" w:cs="Arial"/>
          <w:sz w:val="18"/>
          <w:szCs w:val="18"/>
        </w:rPr>
        <w:t xml:space="preserve"> van Verordening (EU) 2022/576 van de Raad van 8 april 2022 tot wijziging van Verordening (EU) nr. 833/2014 betreffende beperkende maatregelen naar aanleiding van de acties van Rusland die de situatie in Oekraïne destabiliseren</w:t>
      </w:r>
      <w:r w:rsidRPr="00C31181">
        <w:rPr>
          <w:rStyle w:val="Voetnootmarkering"/>
          <w:rFonts w:ascii="Arial" w:hAnsi="Arial" w:cs="Arial"/>
          <w:sz w:val="18"/>
          <w:szCs w:val="18"/>
        </w:rPr>
        <w:footnoteReference w:id="3"/>
      </w:r>
      <w:r w:rsidRPr="00C31181">
        <w:rPr>
          <w:rFonts w:ascii="Arial" w:hAnsi="Arial" w:cs="Arial"/>
          <w:sz w:val="18"/>
          <w:szCs w:val="18"/>
        </w:rPr>
        <w:t xml:space="preserve">. </w:t>
      </w:r>
    </w:p>
    <w:p w:rsidRPr="00C31181" w:rsidR="00C31181" w:rsidP="00C31181" w:rsidRDefault="00C31181" w14:paraId="0E570F62" w14:textId="77777777">
      <w:pPr>
        <w:rPr>
          <w:rFonts w:ascii="Arial" w:hAnsi="Arial" w:cs="Arial"/>
          <w:sz w:val="18"/>
          <w:szCs w:val="18"/>
        </w:rPr>
      </w:pPr>
      <w:r w:rsidRPr="00C31181">
        <w:rPr>
          <w:rFonts w:ascii="Arial" w:hAnsi="Arial" w:cs="Arial"/>
          <w:sz w:val="18"/>
          <w:szCs w:val="18"/>
        </w:rPr>
        <w:t>De Inschrijver verklaart dat:</w:t>
      </w:r>
    </w:p>
    <w:p w:rsidRPr="00C31181" w:rsidR="00C31181" w:rsidP="00C31181" w:rsidRDefault="00C31181" w14:paraId="3CF5ECC8" w14:textId="77777777">
      <w:pPr>
        <w:rPr>
          <w:rFonts w:ascii="Arial" w:hAnsi="Arial" w:cs="Arial"/>
          <w:sz w:val="18"/>
          <w:szCs w:val="18"/>
        </w:rPr>
      </w:pPr>
      <w:r w:rsidRPr="00C31181">
        <w:rPr>
          <w:rFonts w:ascii="Arial" w:hAnsi="Arial" w:cs="Arial"/>
          <w:sz w:val="18"/>
          <w:szCs w:val="18"/>
        </w:rPr>
        <w:t>a) de Inschrijver (en indien de Inschrijver onderdeel uitmaakt van een consortium de onderdelen/bedrijven, die deel uitmaken van het consortium) geen (rechts)persoon is met een Russische nationaliteit en/of deze (rechts) persoon (natuurlijke personen, bedrijven, entiteiten of organen</w:t>
      </w:r>
      <w:r w:rsidRPr="00C31181">
        <w:rPr>
          <w:rStyle w:val="Voetnootmarkering"/>
          <w:rFonts w:ascii="Arial" w:hAnsi="Arial" w:cs="Arial"/>
          <w:sz w:val="18"/>
          <w:szCs w:val="18"/>
        </w:rPr>
        <w:footnoteReference w:id="4"/>
      </w:r>
      <w:r w:rsidRPr="00C31181">
        <w:rPr>
          <w:rFonts w:ascii="Arial" w:hAnsi="Arial" w:cs="Arial"/>
          <w:sz w:val="18"/>
          <w:szCs w:val="18"/>
        </w:rPr>
        <w:t>) niet gevestigd is in Rusland;</w:t>
      </w:r>
    </w:p>
    <w:p w:rsidRPr="00C31181" w:rsidR="00C31181" w:rsidP="00C31181" w:rsidRDefault="00C31181" w14:paraId="418987C1" w14:textId="77777777">
      <w:pPr>
        <w:rPr>
          <w:rFonts w:ascii="Arial" w:hAnsi="Arial" w:cs="Arial"/>
          <w:sz w:val="18"/>
          <w:szCs w:val="18"/>
        </w:rPr>
      </w:pPr>
      <w:r w:rsidRPr="00C31181">
        <w:rPr>
          <w:rFonts w:ascii="Arial" w:hAnsi="Arial" w:cs="Arial"/>
          <w:sz w:val="18"/>
          <w:szCs w:val="18"/>
        </w:rPr>
        <w:t xml:space="preserve">b) de Inschrijver (en indien de Inschrijver onderdeel uitmaakt van een consortium de onderdelen/bedrijven, die deel uitmaken van het consortium) geen rechtspersoon is, die voor meer dan 50% eigendom is van een Russische partij zoals hierboven onder a) genoemd; </w:t>
      </w:r>
    </w:p>
    <w:p w:rsidRPr="00C31181" w:rsidR="00C31181" w:rsidP="00C31181" w:rsidRDefault="00C31181" w14:paraId="5429BB72" w14:textId="77777777">
      <w:pPr>
        <w:rPr>
          <w:rFonts w:ascii="Arial" w:hAnsi="Arial" w:cs="Arial"/>
          <w:sz w:val="18"/>
          <w:szCs w:val="18"/>
        </w:rPr>
      </w:pPr>
      <w:r w:rsidRPr="00C31181">
        <w:rPr>
          <w:rFonts w:ascii="Arial" w:hAnsi="Arial" w:cs="Arial"/>
          <w:sz w:val="18"/>
          <w:szCs w:val="18"/>
        </w:rPr>
        <w:t>c) de Inschrijver geen (rechts)persoon is die handelt in belang van of op aanwijzing van een Russische partij, zoals bedoeld onder a) en b);</w:t>
      </w:r>
    </w:p>
    <w:p w:rsidRPr="00C31181" w:rsidR="00C31181" w:rsidP="00C31181" w:rsidRDefault="00C31181" w14:paraId="6008F76D" w14:textId="77777777">
      <w:pPr>
        <w:rPr>
          <w:rFonts w:ascii="Arial" w:hAnsi="Arial" w:cs="Arial"/>
          <w:sz w:val="18"/>
          <w:szCs w:val="18"/>
        </w:rPr>
      </w:pPr>
      <w:r w:rsidRPr="00C31181">
        <w:rPr>
          <w:rFonts w:ascii="Arial" w:hAnsi="Arial" w:cs="Arial"/>
          <w:sz w:val="18"/>
          <w:szCs w:val="18"/>
        </w:rPr>
        <w:t>d) er geen onderaannemers, (toe)leveranciers of ondernemingen zijn wier capaciteit wordt of is ingeroepen door de Inschrijver bij de uitvoering van de onderhavige overeenkomst, waarbij een situatie als onder a) t/m c) zich voordoet én wiens aandeel in de overeenkomst</w:t>
      </w:r>
      <w:r w:rsidRPr="00C31181">
        <w:rPr>
          <w:rFonts w:ascii="Arial" w:hAnsi="Arial" w:cs="Arial"/>
          <w:b/>
          <w:bCs/>
          <w:sz w:val="18"/>
          <w:szCs w:val="18"/>
        </w:rPr>
        <w:t xml:space="preserve"> </w:t>
      </w:r>
      <w:r w:rsidRPr="00C31181">
        <w:rPr>
          <w:rFonts w:ascii="Arial" w:hAnsi="Arial" w:cs="Arial"/>
          <w:sz w:val="18"/>
          <w:szCs w:val="18"/>
        </w:rPr>
        <w:t xml:space="preserve">meer is dan 10% van de contractwaarde van de onderhavige overeenkomst. </w:t>
      </w:r>
    </w:p>
    <w:p w:rsidRPr="00C31181" w:rsidR="00C31181" w:rsidP="00C31181" w:rsidRDefault="00C31181" w14:paraId="530909D5" w14:textId="77777777">
      <w:pPr>
        <w:rPr>
          <w:rFonts w:ascii="Arial" w:hAnsi="Arial" w:cs="Arial"/>
          <w:sz w:val="18"/>
          <w:szCs w:val="18"/>
        </w:rPr>
      </w:pPr>
      <w:r w:rsidRPr="00C31181">
        <w:rPr>
          <w:rFonts w:ascii="Arial" w:hAnsi="Arial" w:cs="Arial"/>
          <w:sz w:val="18"/>
          <w:szCs w:val="18"/>
        </w:rPr>
        <w:t>e</w:t>
      </w:r>
      <w:bookmarkStart w:name="_Hlk113619431" w:id="13"/>
      <w:r w:rsidRPr="00C31181">
        <w:rPr>
          <w:rFonts w:ascii="Arial" w:hAnsi="Arial" w:cs="Arial"/>
          <w:sz w:val="18"/>
          <w:szCs w:val="18"/>
        </w:rPr>
        <w:t xml:space="preserve">) 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provincie Utrecht bekend zijn gemaakt en/of er wijzigingen zijn in de wijze waarop een onderaannemer is georganiseerd, ook na gunning van de overeenkomst, deze direct aan de provincie Utrecht worden doorgegeven, indien de betreffende voorgenomen wijziging(en) ná implementatie van het voornemen het onmogelijk zouden maken om dan deze Verklaring te kunnen ondertekenen. </w:t>
      </w:r>
    </w:p>
    <w:bookmarkEnd w:id="13"/>
    <w:p w:rsidRPr="00C31181" w:rsidR="00C31181" w:rsidP="00C31181" w:rsidRDefault="00C31181" w14:paraId="1CCB062D" w14:textId="77777777">
      <w:pPr>
        <w:rPr>
          <w:rFonts w:ascii="Arial" w:hAnsi="Arial" w:cs="Arial"/>
          <w:sz w:val="18"/>
          <w:szCs w:val="18"/>
        </w:rPr>
      </w:pPr>
      <w:r w:rsidRPr="00C31181">
        <w:rPr>
          <w:rFonts w:ascii="Arial" w:hAnsi="Arial" w:cs="Arial"/>
          <w:sz w:val="18"/>
          <w:szCs w:val="18"/>
        </w:rPr>
        <w:t>f) deze Verklaring naar waarheid is opgemaakt.</w:t>
      </w:r>
      <w:r w:rsidRPr="00C31181">
        <w:rPr>
          <w:rFonts w:ascii="Arial" w:hAnsi="Arial" w:cs="Arial"/>
          <w:sz w:val="18"/>
          <w:szCs w:val="18"/>
        </w:rPr>
        <w:br/>
      </w:r>
    </w:p>
    <w:p w:rsidRPr="00C31181" w:rsidR="00C31181" w:rsidP="00C31181" w:rsidRDefault="00C31181" w14:paraId="33B89F00" w14:textId="77777777">
      <w:pPr>
        <w:rPr>
          <w:rFonts w:ascii="Arial" w:hAnsi="Arial" w:cs="Arial"/>
          <w:sz w:val="18"/>
          <w:szCs w:val="18"/>
        </w:rPr>
      </w:pPr>
      <w:r w:rsidRPr="00C31181">
        <w:rPr>
          <w:rFonts w:ascii="Arial" w:hAnsi="Arial" w:cs="Arial"/>
          <w:sz w:val="18"/>
          <w:szCs w:val="18"/>
        </w:rPr>
        <w:t xml:space="preserve">Inschrijver begrijpt dat wanneer deze Verklaring niet naar waarheid is ingevuld, dit aanleiding is om van de aanbestedingsprocedure te worden uitgesloten dan wel een toerekenbare tekortkoming oplevert in de  overeenkomst met de provincie Utrecht. </w:t>
      </w:r>
    </w:p>
    <w:p w:rsidRPr="00C31181" w:rsidR="00C31181" w:rsidP="00C31181" w:rsidRDefault="00C31181" w14:paraId="4CB894BF" w14:textId="77777777">
      <w:pPr>
        <w:rPr>
          <w:rFonts w:ascii="Arial" w:hAnsi="Arial" w:cs="Arial"/>
          <w:sz w:val="18"/>
          <w:szCs w:val="18"/>
        </w:rPr>
      </w:pPr>
      <w:r w:rsidRPr="00C31181">
        <w:rPr>
          <w:rFonts w:ascii="Arial" w:hAnsi="Arial" w:cs="Arial"/>
          <w:sz w:val="18"/>
          <w:szCs w:val="18"/>
          <w:shd w:val="clear" w:color="auto" w:fill="FFFF00"/>
        </w:rPr>
        <w:t>[naam Inschrijver]</w:t>
      </w:r>
      <w:r w:rsidRPr="00C31181">
        <w:rPr>
          <w:rFonts w:ascii="Arial" w:hAnsi="Arial" w:cs="Arial"/>
          <w:sz w:val="18"/>
          <w:szCs w:val="18"/>
        </w:rPr>
        <w:t>,</w:t>
      </w:r>
      <w:r w:rsidRPr="00C31181">
        <w:rPr>
          <w:rFonts w:ascii="Arial" w:hAnsi="Arial" w:cs="Arial"/>
          <w:sz w:val="18"/>
          <w:szCs w:val="18"/>
        </w:rPr>
        <w:br/>
      </w:r>
      <w:r w:rsidRPr="00C31181">
        <w:rPr>
          <w:rFonts w:ascii="Arial" w:hAnsi="Arial" w:cs="Arial"/>
          <w:sz w:val="18"/>
          <w:szCs w:val="18"/>
        </w:rPr>
        <w:t>namens deze,</w:t>
      </w:r>
      <w:r w:rsidRPr="00C31181">
        <w:rPr>
          <w:rFonts w:ascii="Arial" w:hAnsi="Arial" w:cs="Arial"/>
          <w:sz w:val="18"/>
          <w:szCs w:val="18"/>
        </w:rPr>
        <w:br/>
      </w:r>
      <w:r w:rsidRPr="00C31181">
        <w:rPr>
          <w:rFonts w:ascii="Arial" w:hAnsi="Arial" w:cs="Arial"/>
          <w:sz w:val="18"/>
          <w:szCs w:val="18"/>
        </w:rPr>
        <w:br/>
      </w:r>
      <w:r w:rsidRPr="00C31181">
        <w:rPr>
          <w:rFonts w:ascii="Arial" w:hAnsi="Arial" w:cs="Arial"/>
          <w:sz w:val="18"/>
          <w:szCs w:val="18"/>
          <w:shd w:val="clear" w:color="auto" w:fill="FFFF00"/>
        </w:rPr>
        <w:t>[naam bevoegde ondertekenaar]</w:t>
      </w:r>
    </w:p>
    <w:p w:rsidRPr="00C31181" w:rsidR="00C31181" w:rsidP="00C31181" w:rsidRDefault="00C31181" w14:paraId="602F43BE" w14:textId="77777777">
      <w:pPr>
        <w:rPr>
          <w:rFonts w:ascii="Arial" w:hAnsi="Arial" w:cs="Arial"/>
          <w:sz w:val="18"/>
          <w:szCs w:val="18"/>
        </w:rPr>
      </w:pPr>
      <w:r w:rsidRPr="00C31181">
        <w:rPr>
          <w:rFonts w:ascii="Arial" w:hAnsi="Arial" w:cs="Arial"/>
          <w:sz w:val="18"/>
          <w:szCs w:val="18"/>
          <w:shd w:val="clear" w:color="auto" w:fill="FFFF00"/>
        </w:rPr>
        <w:t>[functie</w:t>
      </w:r>
      <w:r w:rsidRPr="00C31181">
        <w:rPr>
          <w:rFonts w:ascii="Arial" w:hAnsi="Arial" w:cs="Arial"/>
          <w:sz w:val="18"/>
          <w:szCs w:val="18"/>
        </w:rPr>
        <w:t xml:space="preserve">] </w:t>
      </w:r>
    </w:p>
    <w:p w:rsidRPr="00CC025D" w:rsidR="00872571" w:rsidP="00C31181" w:rsidRDefault="00C31181" w14:paraId="0937492F" w14:textId="2C924FBC">
      <w:pPr>
        <w:rPr>
          <w:rFonts w:ascii="Arial" w:hAnsi="Arial" w:cs="Arial"/>
          <w:sz w:val="18"/>
          <w:szCs w:val="18"/>
        </w:rPr>
      </w:pPr>
      <w:r w:rsidRPr="00C31181">
        <w:rPr>
          <w:rFonts w:ascii="Arial" w:hAnsi="Arial" w:cs="Arial"/>
          <w:sz w:val="18"/>
          <w:szCs w:val="18"/>
          <w:shd w:val="clear" w:color="auto" w:fill="FFFF00"/>
        </w:rPr>
        <w:t>[Handtekening]</w:t>
      </w:r>
      <w:r w:rsidRPr="00CC025D" w:rsidR="00EB1364">
        <w:rPr>
          <w:rFonts w:ascii="Arial" w:hAnsi="Arial" w:cs="Arial"/>
          <w:sz w:val="18"/>
          <w:szCs w:val="18"/>
        </w:rPr>
        <w:t xml:space="preserve"> </w:t>
      </w:r>
    </w:p>
    <w:p w:rsidRPr="00874192" w:rsidR="004B42A9" w:rsidP="00AA5874" w:rsidRDefault="004B42A9" w14:paraId="6FF2BD24" w14:textId="77777777">
      <w:pPr>
        <w:spacing w:line="360" w:lineRule="auto"/>
        <w:rPr>
          <w:rFonts w:ascii="Arial" w:hAnsi="Arial" w:cs="Arial"/>
          <w:sz w:val="18"/>
          <w:szCs w:val="18"/>
        </w:rPr>
      </w:pPr>
    </w:p>
    <w:sectPr w:rsidRPr="00874192" w:rsidR="004B42A9">
      <w:footerReference w:type="default" r:id="rId11"/>
      <w:pgSz w:w="11906" w:h="16838" w:orient="portrait"/>
      <w:pgMar w:top="1417" w:right="1417" w:bottom="1417" w:left="1417" w:header="708" w:footer="708" w:gutter="0"/>
      <w:cols w:space="708"/>
      <w:docGrid w:linePitch="360"/>
      <w:headerReference w:type="default" r:id="Re81214396ee04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6F07" w:rsidP="00CB67F1" w:rsidRDefault="008F6F07" w14:paraId="0923D8D5" w14:textId="77777777">
      <w:pPr>
        <w:spacing w:after="0" w:line="240" w:lineRule="auto"/>
      </w:pPr>
      <w:r>
        <w:separator/>
      </w:r>
    </w:p>
  </w:endnote>
  <w:endnote w:type="continuationSeparator" w:id="0">
    <w:p w:rsidR="008F6F07" w:rsidP="00CB67F1" w:rsidRDefault="008F6F07" w14:paraId="652EA455" w14:textId="77777777">
      <w:pPr>
        <w:spacing w:after="0" w:line="240" w:lineRule="auto"/>
      </w:pPr>
      <w:r>
        <w:continuationSeparator/>
      </w:r>
    </w:p>
  </w:endnote>
  <w:endnote w:type="continuationNotice" w:id="1">
    <w:p w:rsidR="008F6F07" w:rsidRDefault="008F6F07" w14:paraId="7FAC41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632897"/>
      <w:docPartObj>
        <w:docPartGallery w:val="Page Numbers (Bottom of Page)"/>
        <w:docPartUnique/>
      </w:docPartObj>
    </w:sdtPr>
    <w:sdtEndPr/>
    <w:sdtContent>
      <w:p w:rsidR="00CB67F1" w:rsidRDefault="00CB67F1" w14:paraId="293C4D26" w14:textId="1D53A782">
        <w:pPr>
          <w:pStyle w:val="Voettekst"/>
          <w:jc w:val="right"/>
        </w:pPr>
        <w:r>
          <w:fldChar w:fldCharType="begin"/>
        </w:r>
        <w:r>
          <w:instrText>PAGE   \* MERGEFORMAT</w:instrText>
        </w:r>
        <w:r>
          <w:fldChar w:fldCharType="separate"/>
        </w:r>
        <w:r w:rsidR="005758CF">
          <w:rPr>
            <w:noProof/>
          </w:rPr>
          <w:t>5</w:t>
        </w:r>
        <w:r>
          <w:fldChar w:fldCharType="end"/>
        </w:r>
      </w:p>
    </w:sdtContent>
  </w:sdt>
  <w:p w:rsidR="00CB67F1" w:rsidP="00CB67F1" w:rsidRDefault="00917E8B" w14:paraId="44B03CFE" w14:textId="3BC353BD">
    <w:pPr>
      <w:pStyle w:val="Voettekst"/>
      <w:jc w:val="center"/>
    </w:pPr>
    <w:r>
      <w:t>Verklaring Russische betrokkenheid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6F07" w:rsidP="00CB67F1" w:rsidRDefault="008F6F07" w14:paraId="34389EBB" w14:textId="77777777">
      <w:pPr>
        <w:spacing w:after="0" w:line="240" w:lineRule="auto"/>
      </w:pPr>
      <w:r>
        <w:separator/>
      </w:r>
    </w:p>
  </w:footnote>
  <w:footnote w:type="continuationSeparator" w:id="0">
    <w:p w:rsidR="008F6F07" w:rsidP="00CB67F1" w:rsidRDefault="008F6F07" w14:paraId="36A26C59" w14:textId="77777777">
      <w:pPr>
        <w:spacing w:after="0" w:line="240" w:lineRule="auto"/>
      </w:pPr>
      <w:r>
        <w:continuationSeparator/>
      </w:r>
    </w:p>
  </w:footnote>
  <w:footnote w:type="continuationNotice" w:id="1">
    <w:p w:rsidR="008F6F07" w:rsidRDefault="008F6F07" w14:paraId="383939D5" w14:textId="77777777">
      <w:pPr>
        <w:spacing w:after="0" w:line="240" w:lineRule="auto"/>
      </w:pPr>
    </w:p>
  </w:footnote>
  <w:footnote w:id="2">
    <w:p w:rsidR="00C31181" w:rsidP="00C31181" w:rsidRDefault="00C31181" w14:paraId="05536DE8" w14:textId="77777777">
      <w:pPr>
        <w:pStyle w:val="Voetnoottekst"/>
      </w:pPr>
      <w:r>
        <w:rPr>
          <w:rStyle w:val="Voetnootmarkering"/>
        </w:rPr>
        <w:footnoteRef/>
      </w:r>
      <w:r>
        <w:t xml:space="preserve"> Indien er sprake is van een volmacht dient deze aan deze Verklaring te worden gehecht. </w:t>
      </w:r>
    </w:p>
  </w:footnote>
  <w:footnote w:id="3">
    <w:p w:rsidR="00C31181" w:rsidP="00C31181" w:rsidRDefault="00C31181" w14:paraId="6CABFF5F" w14:textId="77777777">
      <w:pPr>
        <w:pStyle w:val="Voetnoottekst"/>
      </w:pPr>
      <w:r>
        <w:rPr>
          <w:rStyle w:val="Voetnootmarkering"/>
        </w:rPr>
        <w:footnoteRef/>
      </w:r>
      <w:r>
        <w:t xml:space="preserve"> Verordening (EU) 833/2014 van 31 juli 2014 betreffende beperkende maatregelen naar aanleiding van de acties van Rusland die de situatie in Oekraïne destabiliseren, zoals gewijzigd bij Besluit 2022/578 van 8 april 2022.</w:t>
      </w:r>
    </w:p>
  </w:footnote>
  <w:footnote w:id="4">
    <w:p w:rsidR="00C31181" w:rsidP="00C31181" w:rsidRDefault="00C31181" w14:paraId="1D70D228" w14:textId="77777777">
      <w:pPr>
        <w:pStyle w:val="Voetnoottekst"/>
      </w:pPr>
      <w:r>
        <w:rPr>
          <w:rStyle w:val="Voetnootmarkering"/>
        </w:rPr>
        <w:footnoteRef/>
      </w:r>
      <w:r>
        <w:t xml:space="preserve"> Voor een natuurlijke persoon houdt ‘gevestigd’ in ieder geval in ingeschreven in het bevolkingsregister, voor rechtspersonen houdt ‘gevestigd’ in ieder geval in ingeschreven in het handelsregister in Rusland. </w:t>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Standaardtabel"/>
      <w:bidiVisual w:val="0"/>
      <w:tblW w:w="0" w:type="auto"/>
      <w:tblLayout w:type="fixed"/>
      <w:tblLook w:val="06A0" w:firstRow="1" w:lastRow="0" w:firstColumn="1" w:lastColumn="0" w:noHBand="1" w:noVBand="1"/>
    </w:tblPr>
    <w:tblGrid>
      <w:gridCol w:w="2160"/>
      <w:gridCol w:w="4740"/>
      <w:gridCol w:w="2160"/>
    </w:tblGrid>
    <w:tr w:rsidR="7F7F090D" w:rsidTr="7D86D77E" w14:paraId="30839A74">
      <w:trPr>
        <w:trHeight w:val="300"/>
      </w:trPr>
      <w:tc>
        <w:tcPr>
          <w:tcW w:w="2160" w:type="dxa"/>
          <w:tcMar/>
        </w:tcPr>
        <w:p w:rsidR="7F7F090D" w:rsidP="7F7F090D" w:rsidRDefault="7F7F090D" w14:paraId="4F9C37BC" w14:textId="28EB39B0">
          <w:pPr>
            <w:pStyle w:val="Koptekst"/>
            <w:bidi w:val="0"/>
            <w:ind w:left="-115"/>
            <w:jc w:val="both"/>
          </w:pPr>
        </w:p>
      </w:tc>
      <w:tc>
        <w:tcPr>
          <w:tcW w:w="4740" w:type="dxa"/>
          <w:tcMar/>
        </w:tcPr>
        <w:p w:rsidR="7F7F090D" w:rsidP="7F7F090D" w:rsidRDefault="7F7F090D" w14:paraId="68C8AFD1" w14:textId="1BACEF0F">
          <w:pPr>
            <w:bidi w:val="0"/>
            <w:jc w:val="center"/>
          </w:pPr>
          <w:r w:rsidR="7D86D77E">
            <w:drawing>
              <wp:inline wp14:editId="4EB68F86" wp14:anchorId="5CC588E0">
                <wp:extent cx="2876550" cy="381000"/>
                <wp:effectExtent l="0" t="0" r="0" b="0"/>
                <wp:docPr id="1484719865" name="" descr="Afbeelding" title=""/>
                <wp:cNvGraphicFramePr>
                  <a:graphicFrameLocks noChangeAspect="1"/>
                </wp:cNvGraphicFramePr>
                <a:graphic>
                  <a:graphicData uri="http://schemas.openxmlformats.org/drawingml/2006/picture">
                    <pic:pic>
                      <pic:nvPicPr>
                        <pic:cNvPr id="0" name=""/>
                        <pic:cNvPicPr/>
                      </pic:nvPicPr>
                      <pic:blipFill>
                        <a:blip r:embed="R1c43c7f94a83419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876550" cy="381000"/>
                        </a:xfrm>
                        <a:prstGeom prst="rect">
                          <a:avLst/>
                        </a:prstGeom>
                      </pic:spPr>
                    </pic:pic>
                  </a:graphicData>
                </a:graphic>
              </wp:inline>
            </w:drawing>
          </w:r>
          <w:r>
            <w:br/>
          </w:r>
          <w:r w:rsidR="7D86D77E">
            <w:rPr/>
            <w:t>BIJLAGE 2 Energiescans OMKB kenmerk 23292</w:t>
          </w:r>
        </w:p>
      </w:tc>
      <w:tc>
        <w:tcPr>
          <w:tcW w:w="2160" w:type="dxa"/>
          <w:tcMar/>
        </w:tcPr>
        <w:p w:rsidR="7F7F090D" w:rsidP="7F7F090D" w:rsidRDefault="7F7F090D" w14:paraId="74C538AE" w14:textId="38E11126">
          <w:pPr>
            <w:pStyle w:val="Koptekst"/>
            <w:bidi w:val="0"/>
            <w:ind w:right="-115"/>
            <w:jc w:val="right"/>
          </w:pPr>
        </w:p>
      </w:tc>
    </w:tr>
  </w:tbl>
  <w:p w:rsidR="7F7F090D" w:rsidP="7F7F090D" w:rsidRDefault="7F7F090D" w14:paraId="2A831744" w14:textId="18DC2E29">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60CD"/>
    <w:multiLevelType w:val="hybridMultilevel"/>
    <w:tmpl w:val="F704D724"/>
    <w:lvl w:ilvl="0" w:tplc="9530F05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C67CD"/>
    <w:multiLevelType w:val="hybridMultilevel"/>
    <w:tmpl w:val="A30EEC4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22259D"/>
    <w:multiLevelType w:val="hybridMultilevel"/>
    <w:tmpl w:val="41BE6C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DD456E"/>
    <w:multiLevelType w:val="hybridMultilevel"/>
    <w:tmpl w:val="7FA8BA12"/>
    <w:lvl w:ilvl="0" w:tplc="CEC4B81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2E6DA2"/>
    <w:multiLevelType w:val="hybridMultilevel"/>
    <w:tmpl w:val="55F89D3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C2B7405"/>
    <w:multiLevelType w:val="hybridMultilevel"/>
    <w:tmpl w:val="10B8A7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32299D"/>
    <w:multiLevelType w:val="hybridMultilevel"/>
    <w:tmpl w:val="6480F846"/>
    <w:lvl w:ilvl="0" w:tplc="04130001">
      <w:start w:val="1"/>
      <w:numFmt w:val="bullet"/>
      <w:lvlText w:val=""/>
      <w:lvlJc w:val="left"/>
      <w:pPr>
        <w:ind w:left="2505" w:hanging="360"/>
      </w:pPr>
      <w:rPr>
        <w:rFonts w:hint="default" w:ascii="Symbol" w:hAnsi="Symbol"/>
      </w:rPr>
    </w:lvl>
    <w:lvl w:ilvl="1" w:tplc="04130003" w:tentative="1">
      <w:start w:val="1"/>
      <w:numFmt w:val="bullet"/>
      <w:lvlText w:val="o"/>
      <w:lvlJc w:val="left"/>
      <w:pPr>
        <w:ind w:left="3225" w:hanging="360"/>
      </w:pPr>
      <w:rPr>
        <w:rFonts w:hint="default" w:ascii="Courier New" w:hAnsi="Courier New" w:cs="Courier New"/>
      </w:rPr>
    </w:lvl>
    <w:lvl w:ilvl="2" w:tplc="04130005" w:tentative="1">
      <w:start w:val="1"/>
      <w:numFmt w:val="bullet"/>
      <w:lvlText w:val=""/>
      <w:lvlJc w:val="left"/>
      <w:pPr>
        <w:ind w:left="3945" w:hanging="360"/>
      </w:pPr>
      <w:rPr>
        <w:rFonts w:hint="default" w:ascii="Wingdings" w:hAnsi="Wingdings"/>
      </w:rPr>
    </w:lvl>
    <w:lvl w:ilvl="3" w:tplc="04130001" w:tentative="1">
      <w:start w:val="1"/>
      <w:numFmt w:val="bullet"/>
      <w:lvlText w:val=""/>
      <w:lvlJc w:val="left"/>
      <w:pPr>
        <w:ind w:left="4665" w:hanging="360"/>
      </w:pPr>
      <w:rPr>
        <w:rFonts w:hint="default" w:ascii="Symbol" w:hAnsi="Symbol"/>
      </w:rPr>
    </w:lvl>
    <w:lvl w:ilvl="4" w:tplc="04130003" w:tentative="1">
      <w:start w:val="1"/>
      <w:numFmt w:val="bullet"/>
      <w:lvlText w:val="o"/>
      <w:lvlJc w:val="left"/>
      <w:pPr>
        <w:ind w:left="5385" w:hanging="360"/>
      </w:pPr>
      <w:rPr>
        <w:rFonts w:hint="default" w:ascii="Courier New" w:hAnsi="Courier New" w:cs="Courier New"/>
      </w:rPr>
    </w:lvl>
    <w:lvl w:ilvl="5" w:tplc="04130005" w:tentative="1">
      <w:start w:val="1"/>
      <w:numFmt w:val="bullet"/>
      <w:lvlText w:val=""/>
      <w:lvlJc w:val="left"/>
      <w:pPr>
        <w:ind w:left="6105" w:hanging="360"/>
      </w:pPr>
      <w:rPr>
        <w:rFonts w:hint="default" w:ascii="Wingdings" w:hAnsi="Wingdings"/>
      </w:rPr>
    </w:lvl>
    <w:lvl w:ilvl="6" w:tplc="04130001" w:tentative="1">
      <w:start w:val="1"/>
      <w:numFmt w:val="bullet"/>
      <w:lvlText w:val=""/>
      <w:lvlJc w:val="left"/>
      <w:pPr>
        <w:ind w:left="6825" w:hanging="360"/>
      </w:pPr>
      <w:rPr>
        <w:rFonts w:hint="default" w:ascii="Symbol" w:hAnsi="Symbol"/>
      </w:rPr>
    </w:lvl>
    <w:lvl w:ilvl="7" w:tplc="04130003" w:tentative="1">
      <w:start w:val="1"/>
      <w:numFmt w:val="bullet"/>
      <w:lvlText w:val="o"/>
      <w:lvlJc w:val="left"/>
      <w:pPr>
        <w:ind w:left="7545" w:hanging="360"/>
      </w:pPr>
      <w:rPr>
        <w:rFonts w:hint="default" w:ascii="Courier New" w:hAnsi="Courier New" w:cs="Courier New"/>
      </w:rPr>
    </w:lvl>
    <w:lvl w:ilvl="8" w:tplc="04130005" w:tentative="1">
      <w:start w:val="1"/>
      <w:numFmt w:val="bullet"/>
      <w:lvlText w:val=""/>
      <w:lvlJc w:val="left"/>
      <w:pPr>
        <w:ind w:left="8265" w:hanging="360"/>
      </w:pPr>
      <w:rPr>
        <w:rFonts w:hint="default" w:ascii="Wingdings" w:hAnsi="Wingdings"/>
      </w:rPr>
    </w:lvl>
  </w:abstractNum>
  <w:abstractNum w:abstractNumId="7" w15:restartNumberingAfterBreak="0">
    <w:nsid w:val="0F490605"/>
    <w:multiLevelType w:val="hybridMultilevel"/>
    <w:tmpl w:val="AB02D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340D88"/>
    <w:multiLevelType w:val="hybridMultilevel"/>
    <w:tmpl w:val="B8007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B71C68"/>
    <w:multiLevelType w:val="hybridMultilevel"/>
    <w:tmpl w:val="59B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AE653F"/>
    <w:multiLevelType w:val="hybridMultilevel"/>
    <w:tmpl w:val="E7704AF6"/>
    <w:lvl w:ilvl="0" w:tplc="04130017">
      <w:start w:val="1"/>
      <w:numFmt w:val="lowerLetter"/>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1" w15:restartNumberingAfterBreak="0">
    <w:nsid w:val="20BA4A8B"/>
    <w:multiLevelType w:val="hybridMultilevel"/>
    <w:tmpl w:val="B4CEBF2C"/>
    <w:lvl w:ilvl="0" w:tplc="D62C1412">
      <w:start w:val="1"/>
      <w:numFmt w:val="decimal"/>
      <w:lvlText w:val="%1."/>
      <w:lvlJc w:val="left"/>
      <w:pPr>
        <w:ind w:left="1065" w:hanging="705"/>
      </w:pPr>
      <w:rPr>
        <w:rFonts w:hint="default"/>
      </w:rPr>
    </w:lvl>
    <w:lvl w:ilvl="1" w:tplc="3238150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2A15D8"/>
    <w:multiLevelType w:val="hybridMultilevel"/>
    <w:tmpl w:val="69869636"/>
    <w:lvl w:ilvl="0" w:tplc="D62C141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23603F"/>
    <w:multiLevelType w:val="hybridMultilevel"/>
    <w:tmpl w:val="BD0E6D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530F0A"/>
    <w:multiLevelType w:val="hybridMultilevel"/>
    <w:tmpl w:val="32A2DCA2"/>
    <w:lvl w:ilvl="0" w:tplc="3238150E">
      <w:start w:val="1"/>
      <w:numFmt w:val="lowerLetter"/>
      <w:lvlText w:val="%1."/>
      <w:lvlJc w:val="left"/>
      <w:pPr>
        <w:ind w:left="178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9B6EF9"/>
    <w:multiLevelType w:val="hybridMultilevel"/>
    <w:tmpl w:val="266EC124"/>
    <w:lvl w:ilvl="0" w:tplc="03AC3040">
      <w:start w:val="1"/>
      <w:numFmt w:val="decimal"/>
      <w:lvlText w:val="%1."/>
      <w:lvlJc w:val="left"/>
      <w:pPr>
        <w:ind w:left="1440" w:hanging="360"/>
      </w:pPr>
    </w:lvl>
    <w:lvl w:ilvl="1" w:tplc="5462C34C">
      <w:start w:val="1"/>
      <w:numFmt w:val="decimal"/>
      <w:lvlText w:val="%2."/>
      <w:lvlJc w:val="left"/>
      <w:pPr>
        <w:ind w:left="1440" w:hanging="360"/>
      </w:pPr>
    </w:lvl>
    <w:lvl w:ilvl="2" w:tplc="B03A5182">
      <w:start w:val="1"/>
      <w:numFmt w:val="decimal"/>
      <w:lvlText w:val="%3."/>
      <w:lvlJc w:val="left"/>
      <w:pPr>
        <w:ind w:left="1440" w:hanging="360"/>
      </w:pPr>
    </w:lvl>
    <w:lvl w:ilvl="3" w:tplc="5950C58E">
      <w:start w:val="1"/>
      <w:numFmt w:val="decimal"/>
      <w:lvlText w:val="%4."/>
      <w:lvlJc w:val="left"/>
      <w:pPr>
        <w:ind w:left="1440" w:hanging="360"/>
      </w:pPr>
    </w:lvl>
    <w:lvl w:ilvl="4" w:tplc="58E241B8">
      <w:start w:val="1"/>
      <w:numFmt w:val="decimal"/>
      <w:lvlText w:val="%5."/>
      <w:lvlJc w:val="left"/>
      <w:pPr>
        <w:ind w:left="1440" w:hanging="360"/>
      </w:pPr>
    </w:lvl>
    <w:lvl w:ilvl="5" w:tplc="8334F8C8">
      <w:start w:val="1"/>
      <w:numFmt w:val="decimal"/>
      <w:lvlText w:val="%6."/>
      <w:lvlJc w:val="left"/>
      <w:pPr>
        <w:ind w:left="1440" w:hanging="360"/>
      </w:pPr>
    </w:lvl>
    <w:lvl w:ilvl="6" w:tplc="99D650E8">
      <w:start w:val="1"/>
      <w:numFmt w:val="decimal"/>
      <w:lvlText w:val="%7."/>
      <w:lvlJc w:val="left"/>
      <w:pPr>
        <w:ind w:left="1440" w:hanging="360"/>
      </w:pPr>
    </w:lvl>
    <w:lvl w:ilvl="7" w:tplc="587AD3FC">
      <w:start w:val="1"/>
      <w:numFmt w:val="decimal"/>
      <w:lvlText w:val="%8."/>
      <w:lvlJc w:val="left"/>
      <w:pPr>
        <w:ind w:left="1440" w:hanging="360"/>
      </w:pPr>
    </w:lvl>
    <w:lvl w:ilvl="8" w:tplc="E09E9C04">
      <w:start w:val="1"/>
      <w:numFmt w:val="decimal"/>
      <w:lvlText w:val="%9."/>
      <w:lvlJc w:val="left"/>
      <w:pPr>
        <w:ind w:left="1440" w:hanging="360"/>
      </w:pPr>
    </w:lvl>
  </w:abstractNum>
  <w:abstractNum w:abstractNumId="16" w15:restartNumberingAfterBreak="0">
    <w:nsid w:val="30FF540B"/>
    <w:multiLevelType w:val="hybridMultilevel"/>
    <w:tmpl w:val="F4004D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7E4C38"/>
    <w:multiLevelType w:val="hybridMultilevel"/>
    <w:tmpl w:val="9EB29E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9A52C83"/>
    <w:multiLevelType w:val="hybridMultilevel"/>
    <w:tmpl w:val="BF68A0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F96D1E"/>
    <w:multiLevelType w:val="hybridMultilevel"/>
    <w:tmpl w:val="9BD81C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4B28BD"/>
    <w:multiLevelType w:val="hybridMultilevel"/>
    <w:tmpl w:val="3D8A5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501535"/>
    <w:multiLevelType w:val="hybridMultilevel"/>
    <w:tmpl w:val="723CE5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733F51"/>
    <w:multiLevelType w:val="hybridMultilevel"/>
    <w:tmpl w:val="07825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81018F"/>
    <w:multiLevelType w:val="hybridMultilevel"/>
    <w:tmpl w:val="1EE0BA4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4454098"/>
    <w:multiLevelType w:val="hybridMultilevel"/>
    <w:tmpl w:val="994C6AE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D96F31"/>
    <w:multiLevelType w:val="hybridMultilevel"/>
    <w:tmpl w:val="C64C019A"/>
    <w:lvl w:ilvl="0" w:tplc="04130019">
      <w:start w:val="1"/>
      <w:numFmt w:val="lowerLetter"/>
      <w:lvlText w:val="%1."/>
      <w:lvlJc w:val="left"/>
      <w:pPr>
        <w:ind w:left="720" w:hanging="360"/>
      </w:pPr>
    </w:lvl>
    <w:lvl w:ilvl="1" w:tplc="BE6A9064">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4604A7"/>
    <w:multiLevelType w:val="hybridMultilevel"/>
    <w:tmpl w:val="3D9A92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652DBA"/>
    <w:multiLevelType w:val="hybridMultilevel"/>
    <w:tmpl w:val="CE2E3F1A"/>
    <w:lvl w:ilvl="0" w:tplc="0413000F">
      <w:start w:val="1"/>
      <w:numFmt w:val="decimal"/>
      <w:lvlText w:val="%1."/>
      <w:lvlJc w:val="left"/>
      <w:pPr>
        <w:ind w:left="720" w:hanging="360"/>
      </w:pPr>
    </w:lvl>
    <w:lvl w:ilvl="1" w:tplc="1B42FDA0">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EB7AEF"/>
    <w:multiLevelType w:val="hybridMultilevel"/>
    <w:tmpl w:val="DFE8662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5CA6B39"/>
    <w:multiLevelType w:val="hybridMultilevel"/>
    <w:tmpl w:val="19C884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C27FB2"/>
    <w:multiLevelType w:val="hybridMultilevel"/>
    <w:tmpl w:val="5456D3D4"/>
    <w:lvl w:ilvl="0" w:tplc="0413000F">
      <w:start w:val="1"/>
      <w:numFmt w:val="decimal"/>
      <w:lvlText w:val="%1."/>
      <w:lvlJc w:val="left"/>
      <w:pPr>
        <w:ind w:left="720" w:hanging="360"/>
      </w:pPr>
      <w:rPr>
        <w:rFonts w:hint="default"/>
      </w:rPr>
    </w:lvl>
    <w:lvl w:ilvl="1" w:tplc="EA70622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EA7675F"/>
    <w:multiLevelType w:val="hybridMultilevel"/>
    <w:tmpl w:val="0C289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050181"/>
    <w:multiLevelType w:val="hybridMultilevel"/>
    <w:tmpl w:val="D1AC3BA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63FB650F"/>
    <w:multiLevelType w:val="hybridMultilevel"/>
    <w:tmpl w:val="1BF4B0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67FC00C3"/>
    <w:multiLevelType w:val="hybridMultilevel"/>
    <w:tmpl w:val="AE5A2C50"/>
    <w:lvl w:ilvl="0" w:tplc="68F884A2">
      <w:start w:val="1"/>
      <w:numFmt w:val="low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5" w15:restartNumberingAfterBreak="0">
    <w:nsid w:val="68F84BFF"/>
    <w:multiLevelType w:val="hybridMultilevel"/>
    <w:tmpl w:val="68F4BC4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78814DD4"/>
    <w:multiLevelType w:val="hybridMultilevel"/>
    <w:tmpl w:val="E880FF86"/>
    <w:lvl w:ilvl="0" w:tplc="D62C1412">
      <w:start w:val="1"/>
      <w:numFmt w:val="decimal"/>
      <w:lvlText w:val="%1."/>
      <w:lvlJc w:val="left"/>
      <w:pPr>
        <w:ind w:left="1065" w:hanging="705"/>
      </w:pPr>
      <w:rPr>
        <w:rFonts w:hint="default"/>
      </w:rPr>
    </w:lvl>
    <w:lvl w:ilvl="1" w:tplc="FFFFFFFF">
      <w:start w:val="1"/>
      <w:numFmt w:val="lowerLetter"/>
      <w:lvlText w:val="%2."/>
      <w:lvlJc w:val="left"/>
      <w:pPr>
        <w:ind w:left="1785" w:hanging="705"/>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9FF76C3"/>
    <w:multiLevelType w:val="hybridMultilevel"/>
    <w:tmpl w:val="DAC0A98C"/>
    <w:lvl w:ilvl="0" w:tplc="FF5AA6FE">
      <w:start w:val="1"/>
      <w:numFmt w:val="decimal"/>
      <w:lvlText w:val="%1."/>
      <w:lvlJc w:val="left"/>
      <w:pPr>
        <w:ind w:left="720" w:hanging="360"/>
      </w:pPr>
    </w:lvl>
    <w:lvl w:ilvl="1" w:tplc="E97CC10A">
      <w:start w:val="1"/>
      <w:numFmt w:val="lowerLetter"/>
      <w:lvlText w:val="%2."/>
      <w:lvlJc w:val="left"/>
      <w:pPr>
        <w:ind w:left="1440" w:hanging="360"/>
      </w:pPr>
    </w:lvl>
    <w:lvl w:ilvl="2" w:tplc="367A45C8">
      <w:start w:val="1"/>
      <w:numFmt w:val="lowerRoman"/>
      <w:lvlText w:val="%3."/>
      <w:lvlJc w:val="right"/>
      <w:pPr>
        <w:ind w:left="2160" w:hanging="180"/>
      </w:pPr>
    </w:lvl>
    <w:lvl w:ilvl="3" w:tplc="84D0B6B8">
      <w:start w:val="1"/>
      <w:numFmt w:val="decimal"/>
      <w:lvlText w:val="%4."/>
      <w:lvlJc w:val="left"/>
      <w:pPr>
        <w:ind w:left="2880" w:hanging="360"/>
      </w:pPr>
    </w:lvl>
    <w:lvl w:ilvl="4" w:tplc="3BDCECA2">
      <w:start w:val="1"/>
      <w:numFmt w:val="lowerLetter"/>
      <w:lvlText w:val="%5."/>
      <w:lvlJc w:val="left"/>
      <w:pPr>
        <w:ind w:left="3600" w:hanging="360"/>
      </w:pPr>
    </w:lvl>
    <w:lvl w:ilvl="5" w:tplc="AA66A462">
      <w:start w:val="1"/>
      <w:numFmt w:val="lowerRoman"/>
      <w:lvlText w:val="%6."/>
      <w:lvlJc w:val="right"/>
      <w:pPr>
        <w:ind w:left="4320" w:hanging="180"/>
      </w:pPr>
    </w:lvl>
    <w:lvl w:ilvl="6" w:tplc="E92A723A">
      <w:start w:val="1"/>
      <w:numFmt w:val="decimal"/>
      <w:lvlText w:val="%7."/>
      <w:lvlJc w:val="left"/>
      <w:pPr>
        <w:ind w:left="5040" w:hanging="360"/>
      </w:pPr>
    </w:lvl>
    <w:lvl w:ilvl="7" w:tplc="77FC88FE">
      <w:start w:val="1"/>
      <w:numFmt w:val="lowerLetter"/>
      <w:lvlText w:val="%8."/>
      <w:lvlJc w:val="left"/>
      <w:pPr>
        <w:ind w:left="5760" w:hanging="360"/>
      </w:pPr>
    </w:lvl>
    <w:lvl w:ilvl="8" w:tplc="F8D6E396">
      <w:start w:val="1"/>
      <w:numFmt w:val="lowerRoman"/>
      <w:lvlText w:val="%9."/>
      <w:lvlJc w:val="right"/>
      <w:pPr>
        <w:ind w:left="6480" w:hanging="180"/>
      </w:pPr>
    </w:lvl>
  </w:abstractNum>
  <w:abstractNum w:abstractNumId="38" w15:restartNumberingAfterBreak="0">
    <w:nsid w:val="7CE23DB1"/>
    <w:multiLevelType w:val="hybridMultilevel"/>
    <w:tmpl w:val="99F83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AA3F54"/>
    <w:multiLevelType w:val="hybridMultilevel"/>
    <w:tmpl w:val="8E72468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7EFE1ED1"/>
    <w:multiLevelType w:val="hybridMultilevel"/>
    <w:tmpl w:val="1C400ED8"/>
    <w:lvl w:ilvl="0" w:tplc="0413001B">
      <w:start w:val="1"/>
      <w:numFmt w:val="lowerRoman"/>
      <w:lvlText w:val="%1."/>
      <w:lvlJc w:val="right"/>
      <w:pPr>
        <w:ind w:left="2505" w:hanging="360"/>
      </w:pPr>
      <w:rPr>
        <w:rFonts w:hint="default"/>
      </w:rPr>
    </w:lvl>
    <w:lvl w:ilvl="1" w:tplc="FFFFFFFF" w:tentative="1">
      <w:start w:val="1"/>
      <w:numFmt w:val="bullet"/>
      <w:lvlText w:val="o"/>
      <w:lvlJc w:val="left"/>
      <w:pPr>
        <w:ind w:left="3225" w:hanging="360"/>
      </w:pPr>
      <w:rPr>
        <w:rFonts w:hint="default" w:ascii="Courier New" w:hAnsi="Courier New" w:cs="Courier New"/>
      </w:rPr>
    </w:lvl>
    <w:lvl w:ilvl="2" w:tplc="FFFFFFFF" w:tentative="1">
      <w:start w:val="1"/>
      <w:numFmt w:val="bullet"/>
      <w:lvlText w:val=""/>
      <w:lvlJc w:val="left"/>
      <w:pPr>
        <w:ind w:left="3945" w:hanging="360"/>
      </w:pPr>
      <w:rPr>
        <w:rFonts w:hint="default" w:ascii="Wingdings" w:hAnsi="Wingdings"/>
      </w:rPr>
    </w:lvl>
    <w:lvl w:ilvl="3" w:tplc="FFFFFFFF" w:tentative="1">
      <w:start w:val="1"/>
      <w:numFmt w:val="bullet"/>
      <w:lvlText w:val=""/>
      <w:lvlJc w:val="left"/>
      <w:pPr>
        <w:ind w:left="4665" w:hanging="360"/>
      </w:pPr>
      <w:rPr>
        <w:rFonts w:hint="default" w:ascii="Symbol" w:hAnsi="Symbol"/>
      </w:rPr>
    </w:lvl>
    <w:lvl w:ilvl="4" w:tplc="FFFFFFFF" w:tentative="1">
      <w:start w:val="1"/>
      <w:numFmt w:val="bullet"/>
      <w:lvlText w:val="o"/>
      <w:lvlJc w:val="left"/>
      <w:pPr>
        <w:ind w:left="5385" w:hanging="360"/>
      </w:pPr>
      <w:rPr>
        <w:rFonts w:hint="default" w:ascii="Courier New" w:hAnsi="Courier New" w:cs="Courier New"/>
      </w:rPr>
    </w:lvl>
    <w:lvl w:ilvl="5" w:tplc="FFFFFFFF" w:tentative="1">
      <w:start w:val="1"/>
      <w:numFmt w:val="bullet"/>
      <w:lvlText w:val=""/>
      <w:lvlJc w:val="left"/>
      <w:pPr>
        <w:ind w:left="6105" w:hanging="360"/>
      </w:pPr>
      <w:rPr>
        <w:rFonts w:hint="default" w:ascii="Wingdings" w:hAnsi="Wingdings"/>
      </w:rPr>
    </w:lvl>
    <w:lvl w:ilvl="6" w:tplc="FFFFFFFF" w:tentative="1">
      <w:start w:val="1"/>
      <w:numFmt w:val="bullet"/>
      <w:lvlText w:val=""/>
      <w:lvlJc w:val="left"/>
      <w:pPr>
        <w:ind w:left="6825" w:hanging="360"/>
      </w:pPr>
      <w:rPr>
        <w:rFonts w:hint="default" w:ascii="Symbol" w:hAnsi="Symbol"/>
      </w:rPr>
    </w:lvl>
    <w:lvl w:ilvl="7" w:tplc="FFFFFFFF" w:tentative="1">
      <w:start w:val="1"/>
      <w:numFmt w:val="bullet"/>
      <w:lvlText w:val="o"/>
      <w:lvlJc w:val="left"/>
      <w:pPr>
        <w:ind w:left="7545" w:hanging="360"/>
      </w:pPr>
      <w:rPr>
        <w:rFonts w:hint="default" w:ascii="Courier New" w:hAnsi="Courier New" w:cs="Courier New"/>
      </w:rPr>
    </w:lvl>
    <w:lvl w:ilvl="8" w:tplc="FFFFFFFF" w:tentative="1">
      <w:start w:val="1"/>
      <w:numFmt w:val="bullet"/>
      <w:lvlText w:val=""/>
      <w:lvlJc w:val="left"/>
      <w:pPr>
        <w:ind w:left="8265" w:hanging="360"/>
      </w:pPr>
      <w:rPr>
        <w:rFonts w:hint="default" w:ascii="Wingdings" w:hAnsi="Wingdings"/>
      </w:rPr>
    </w:lvl>
  </w:abstractNum>
  <w:num w:numId="1" w16cid:durableId="1117718093">
    <w:abstractNumId w:val="37"/>
  </w:num>
  <w:num w:numId="2" w16cid:durableId="1029524999">
    <w:abstractNumId w:val="2"/>
  </w:num>
  <w:num w:numId="3" w16cid:durableId="250088167">
    <w:abstractNumId w:val="26"/>
  </w:num>
  <w:num w:numId="4" w16cid:durableId="68112870">
    <w:abstractNumId w:val="11"/>
  </w:num>
  <w:num w:numId="5" w16cid:durableId="2030253435">
    <w:abstractNumId w:val="12"/>
  </w:num>
  <w:num w:numId="6" w16cid:durableId="303238519">
    <w:abstractNumId w:val="30"/>
  </w:num>
  <w:num w:numId="7" w16cid:durableId="1675377465">
    <w:abstractNumId w:val="27"/>
  </w:num>
  <w:num w:numId="8" w16cid:durableId="1207109447">
    <w:abstractNumId w:val="36"/>
  </w:num>
  <w:num w:numId="9" w16cid:durableId="166680781">
    <w:abstractNumId w:val="3"/>
  </w:num>
  <w:num w:numId="10" w16cid:durableId="454174321">
    <w:abstractNumId w:val="16"/>
  </w:num>
  <w:num w:numId="11" w16cid:durableId="1657955572">
    <w:abstractNumId w:val="25"/>
  </w:num>
  <w:num w:numId="12" w16cid:durableId="106508284">
    <w:abstractNumId w:val="0"/>
  </w:num>
  <w:num w:numId="13" w16cid:durableId="1399790875">
    <w:abstractNumId w:val="28"/>
  </w:num>
  <w:num w:numId="14" w16cid:durableId="522746992">
    <w:abstractNumId w:val="20"/>
  </w:num>
  <w:num w:numId="15" w16cid:durableId="485706716">
    <w:abstractNumId w:val="7"/>
  </w:num>
  <w:num w:numId="16" w16cid:durableId="494296717">
    <w:abstractNumId w:val="18"/>
  </w:num>
  <w:num w:numId="17" w16cid:durableId="10181966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4234504">
    <w:abstractNumId w:val="6"/>
  </w:num>
  <w:num w:numId="19" w16cid:durableId="789058022">
    <w:abstractNumId w:val="40"/>
  </w:num>
  <w:num w:numId="20" w16cid:durableId="1838501700">
    <w:abstractNumId w:val="14"/>
  </w:num>
  <w:num w:numId="21" w16cid:durableId="1387339669">
    <w:abstractNumId w:val="10"/>
  </w:num>
  <w:num w:numId="22" w16cid:durableId="1127120385">
    <w:abstractNumId w:val="15"/>
  </w:num>
  <w:num w:numId="23" w16cid:durableId="1871844975">
    <w:abstractNumId w:val="24"/>
  </w:num>
  <w:num w:numId="24" w16cid:durableId="1843472059">
    <w:abstractNumId w:val="29"/>
  </w:num>
  <w:num w:numId="25" w16cid:durableId="661662799">
    <w:abstractNumId w:val="21"/>
  </w:num>
  <w:num w:numId="26" w16cid:durableId="2038194878">
    <w:abstractNumId w:val="19"/>
  </w:num>
  <w:num w:numId="27" w16cid:durableId="1629772654">
    <w:abstractNumId w:val="13"/>
  </w:num>
  <w:num w:numId="28" w16cid:durableId="458307715">
    <w:abstractNumId w:val="9"/>
  </w:num>
  <w:num w:numId="29" w16cid:durableId="1279028342">
    <w:abstractNumId w:val="4"/>
  </w:num>
  <w:num w:numId="30" w16cid:durableId="474226911">
    <w:abstractNumId w:val="1"/>
  </w:num>
  <w:num w:numId="31" w16cid:durableId="485436205">
    <w:abstractNumId w:val="31"/>
  </w:num>
  <w:num w:numId="32" w16cid:durableId="1946306088">
    <w:abstractNumId w:val="35"/>
  </w:num>
  <w:num w:numId="33" w16cid:durableId="2014799720">
    <w:abstractNumId w:val="8"/>
  </w:num>
  <w:num w:numId="34" w16cid:durableId="1637101116">
    <w:abstractNumId w:val="32"/>
  </w:num>
  <w:num w:numId="35" w16cid:durableId="1715275240">
    <w:abstractNumId w:val="34"/>
  </w:num>
  <w:num w:numId="36" w16cid:durableId="894778334">
    <w:abstractNumId w:val="22"/>
  </w:num>
  <w:num w:numId="37" w16cid:durableId="446782421">
    <w:abstractNumId w:val="39"/>
  </w:num>
  <w:num w:numId="38" w16cid:durableId="1253974978">
    <w:abstractNumId w:val="23"/>
  </w:num>
  <w:num w:numId="39" w16cid:durableId="1316689460">
    <w:abstractNumId w:val="5"/>
  </w:num>
  <w:num w:numId="40" w16cid:durableId="2055230214">
    <w:abstractNumId w:val="17"/>
  </w:num>
  <w:num w:numId="41" w16cid:durableId="1959218916">
    <w:abstractNumId w:val="3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71"/>
    <w:rsid w:val="0000332D"/>
    <w:rsid w:val="00003DF2"/>
    <w:rsid w:val="00004485"/>
    <w:rsid w:val="00013CD7"/>
    <w:rsid w:val="00034655"/>
    <w:rsid w:val="0003731F"/>
    <w:rsid w:val="000444A0"/>
    <w:rsid w:val="00045699"/>
    <w:rsid w:val="0004766D"/>
    <w:rsid w:val="000477D4"/>
    <w:rsid w:val="0005218B"/>
    <w:rsid w:val="0005307D"/>
    <w:rsid w:val="000678EA"/>
    <w:rsid w:val="00067B59"/>
    <w:rsid w:val="000720BC"/>
    <w:rsid w:val="000723EF"/>
    <w:rsid w:val="00075699"/>
    <w:rsid w:val="000805D5"/>
    <w:rsid w:val="00084E1F"/>
    <w:rsid w:val="00084F38"/>
    <w:rsid w:val="000860F6"/>
    <w:rsid w:val="00094373"/>
    <w:rsid w:val="00096C6B"/>
    <w:rsid w:val="000A107B"/>
    <w:rsid w:val="000A7FB8"/>
    <w:rsid w:val="000B100A"/>
    <w:rsid w:val="000B103A"/>
    <w:rsid w:val="000B1560"/>
    <w:rsid w:val="000B15BE"/>
    <w:rsid w:val="000B42C5"/>
    <w:rsid w:val="000B5EFB"/>
    <w:rsid w:val="000C7971"/>
    <w:rsid w:val="000D3C58"/>
    <w:rsid w:val="000D49E3"/>
    <w:rsid w:val="000D564A"/>
    <w:rsid w:val="000E0846"/>
    <w:rsid w:val="000F4B8C"/>
    <w:rsid w:val="000F4CBE"/>
    <w:rsid w:val="000F58D4"/>
    <w:rsid w:val="0011026E"/>
    <w:rsid w:val="0011493C"/>
    <w:rsid w:val="00114A88"/>
    <w:rsid w:val="00130BF0"/>
    <w:rsid w:val="00141242"/>
    <w:rsid w:val="00141D77"/>
    <w:rsid w:val="00145C26"/>
    <w:rsid w:val="00151CAD"/>
    <w:rsid w:val="00152D06"/>
    <w:rsid w:val="00156DC0"/>
    <w:rsid w:val="00163332"/>
    <w:rsid w:val="001708A6"/>
    <w:rsid w:val="001775E0"/>
    <w:rsid w:val="001815F5"/>
    <w:rsid w:val="00182BD6"/>
    <w:rsid w:val="00182D3D"/>
    <w:rsid w:val="00192570"/>
    <w:rsid w:val="00193B73"/>
    <w:rsid w:val="00197B6F"/>
    <w:rsid w:val="001D342A"/>
    <w:rsid w:val="001E01F6"/>
    <w:rsid w:val="001E1D7B"/>
    <w:rsid w:val="001F388E"/>
    <w:rsid w:val="001F7CD0"/>
    <w:rsid w:val="00203D0C"/>
    <w:rsid w:val="002113F0"/>
    <w:rsid w:val="00215B51"/>
    <w:rsid w:val="0022516B"/>
    <w:rsid w:val="00225C53"/>
    <w:rsid w:val="002346C5"/>
    <w:rsid w:val="00241797"/>
    <w:rsid w:val="00252D3F"/>
    <w:rsid w:val="002539F3"/>
    <w:rsid w:val="00254F17"/>
    <w:rsid w:val="002559D9"/>
    <w:rsid w:val="00255C6C"/>
    <w:rsid w:val="00263DC3"/>
    <w:rsid w:val="002660BF"/>
    <w:rsid w:val="0028298B"/>
    <w:rsid w:val="0029534F"/>
    <w:rsid w:val="002A188E"/>
    <w:rsid w:val="002A18D9"/>
    <w:rsid w:val="002A1EDD"/>
    <w:rsid w:val="002A76C1"/>
    <w:rsid w:val="002B399B"/>
    <w:rsid w:val="002B7AFE"/>
    <w:rsid w:val="002C0D0F"/>
    <w:rsid w:val="002D74B1"/>
    <w:rsid w:val="002D7B95"/>
    <w:rsid w:val="002E0056"/>
    <w:rsid w:val="002E4A57"/>
    <w:rsid w:val="002F09F3"/>
    <w:rsid w:val="00301494"/>
    <w:rsid w:val="003039ED"/>
    <w:rsid w:val="00303D03"/>
    <w:rsid w:val="003170D5"/>
    <w:rsid w:val="00341C4C"/>
    <w:rsid w:val="0035030C"/>
    <w:rsid w:val="003508D7"/>
    <w:rsid w:val="00352D7F"/>
    <w:rsid w:val="00362FA3"/>
    <w:rsid w:val="003635E0"/>
    <w:rsid w:val="0036758D"/>
    <w:rsid w:val="003677D8"/>
    <w:rsid w:val="003711B3"/>
    <w:rsid w:val="00376A05"/>
    <w:rsid w:val="00377786"/>
    <w:rsid w:val="003876A1"/>
    <w:rsid w:val="00390973"/>
    <w:rsid w:val="00394BD8"/>
    <w:rsid w:val="003A7FEA"/>
    <w:rsid w:val="003D714D"/>
    <w:rsid w:val="003E0B4F"/>
    <w:rsid w:val="003E21E1"/>
    <w:rsid w:val="003E66BD"/>
    <w:rsid w:val="00420B0E"/>
    <w:rsid w:val="00422B0A"/>
    <w:rsid w:val="004249CC"/>
    <w:rsid w:val="00425930"/>
    <w:rsid w:val="00427B84"/>
    <w:rsid w:val="00437714"/>
    <w:rsid w:val="0044232A"/>
    <w:rsid w:val="0046744E"/>
    <w:rsid w:val="00477A31"/>
    <w:rsid w:val="004814CB"/>
    <w:rsid w:val="00482615"/>
    <w:rsid w:val="00494E0F"/>
    <w:rsid w:val="00496353"/>
    <w:rsid w:val="004B42A9"/>
    <w:rsid w:val="004B4792"/>
    <w:rsid w:val="004C2BB1"/>
    <w:rsid w:val="004D2D59"/>
    <w:rsid w:val="004D4B06"/>
    <w:rsid w:val="004E0AB3"/>
    <w:rsid w:val="004E277F"/>
    <w:rsid w:val="00511520"/>
    <w:rsid w:val="00516A7C"/>
    <w:rsid w:val="0052058F"/>
    <w:rsid w:val="00521BB3"/>
    <w:rsid w:val="0052326A"/>
    <w:rsid w:val="0052433A"/>
    <w:rsid w:val="00530FC6"/>
    <w:rsid w:val="00537FCE"/>
    <w:rsid w:val="00567921"/>
    <w:rsid w:val="005758CF"/>
    <w:rsid w:val="00582489"/>
    <w:rsid w:val="005840AA"/>
    <w:rsid w:val="00585671"/>
    <w:rsid w:val="0059231C"/>
    <w:rsid w:val="005939D8"/>
    <w:rsid w:val="005A0DC4"/>
    <w:rsid w:val="005A1FFB"/>
    <w:rsid w:val="005A2280"/>
    <w:rsid w:val="005A229F"/>
    <w:rsid w:val="005B0FBC"/>
    <w:rsid w:val="005D1298"/>
    <w:rsid w:val="005D27B4"/>
    <w:rsid w:val="005D7861"/>
    <w:rsid w:val="005F09FC"/>
    <w:rsid w:val="005F6305"/>
    <w:rsid w:val="0060495D"/>
    <w:rsid w:val="006049BA"/>
    <w:rsid w:val="00612A0C"/>
    <w:rsid w:val="00617196"/>
    <w:rsid w:val="00617745"/>
    <w:rsid w:val="006235E9"/>
    <w:rsid w:val="006258D2"/>
    <w:rsid w:val="006303C9"/>
    <w:rsid w:val="006442BE"/>
    <w:rsid w:val="006457E1"/>
    <w:rsid w:val="006512F2"/>
    <w:rsid w:val="00656EE2"/>
    <w:rsid w:val="006618F4"/>
    <w:rsid w:val="0066535A"/>
    <w:rsid w:val="00667401"/>
    <w:rsid w:val="00676444"/>
    <w:rsid w:val="00677585"/>
    <w:rsid w:val="00677E00"/>
    <w:rsid w:val="00680422"/>
    <w:rsid w:val="00681716"/>
    <w:rsid w:val="00694275"/>
    <w:rsid w:val="006953C0"/>
    <w:rsid w:val="00695577"/>
    <w:rsid w:val="006B3D52"/>
    <w:rsid w:val="006C1EE0"/>
    <w:rsid w:val="006C28B1"/>
    <w:rsid w:val="006D671B"/>
    <w:rsid w:val="006E3786"/>
    <w:rsid w:val="006E3882"/>
    <w:rsid w:val="006E5F89"/>
    <w:rsid w:val="006E60D5"/>
    <w:rsid w:val="00705609"/>
    <w:rsid w:val="00713D00"/>
    <w:rsid w:val="00713FD3"/>
    <w:rsid w:val="00715716"/>
    <w:rsid w:val="0071736B"/>
    <w:rsid w:val="00725BDF"/>
    <w:rsid w:val="0072643C"/>
    <w:rsid w:val="00727C86"/>
    <w:rsid w:val="0073041C"/>
    <w:rsid w:val="00732228"/>
    <w:rsid w:val="00734704"/>
    <w:rsid w:val="00735649"/>
    <w:rsid w:val="00752DDB"/>
    <w:rsid w:val="00762B63"/>
    <w:rsid w:val="00772833"/>
    <w:rsid w:val="00775B71"/>
    <w:rsid w:val="00781B55"/>
    <w:rsid w:val="00786BCE"/>
    <w:rsid w:val="00792106"/>
    <w:rsid w:val="00797E6A"/>
    <w:rsid w:val="007A08A2"/>
    <w:rsid w:val="007A3669"/>
    <w:rsid w:val="007A70D2"/>
    <w:rsid w:val="007B3612"/>
    <w:rsid w:val="007B526E"/>
    <w:rsid w:val="007C0564"/>
    <w:rsid w:val="007C18EB"/>
    <w:rsid w:val="007C4979"/>
    <w:rsid w:val="007C763E"/>
    <w:rsid w:val="007C78D8"/>
    <w:rsid w:val="007D0306"/>
    <w:rsid w:val="007D47BC"/>
    <w:rsid w:val="007D62A0"/>
    <w:rsid w:val="007E1E04"/>
    <w:rsid w:val="007E6910"/>
    <w:rsid w:val="007F0D8D"/>
    <w:rsid w:val="007F6891"/>
    <w:rsid w:val="008035D9"/>
    <w:rsid w:val="00805215"/>
    <w:rsid w:val="008110DA"/>
    <w:rsid w:val="00817A47"/>
    <w:rsid w:val="00823541"/>
    <w:rsid w:val="00824EFD"/>
    <w:rsid w:val="00827F9A"/>
    <w:rsid w:val="00834B09"/>
    <w:rsid w:val="00836181"/>
    <w:rsid w:val="0083643F"/>
    <w:rsid w:val="00840FC4"/>
    <w:rsid w:val="00843393"/>
    <w:rsid w:val="008445CC"/>
    <w:rsid w:val="00845E77"/>
    <w:rsid w:val="00851CA4"/>
    <w:rsid w:val="008533BA"/>
    <w:rsid w:val="0086500E"/>
    <w:rsid w:val="00872571"/>
    <w:rsid w:val="00874192"/>
    <w:rsid w:val="00876B60"/>
    <w:rsid w:val="008835C1"/>
    <w:rsid w:val="00883C9F"/>
    <w:rsid w:val="00887DDA"/>
    <w:rsid w:val="00893AEA"/>
    <w:rsid w:val="00896858"/>
    <w:rsid w:val="008A17A7"/>
    <w:rsid w:val="008A28E4"/>
    <w:rsid w:val="008A5C52"/>
    <w:rsid w:val="008B0898"/>
    <w:rsid w:val="008D0516"/>
    <w:rsid w:val="008D286B"/>
    <w:rsid w:val="008D2979"/>
    <w:rsid w:val="008D3197"/>
    <w:rsid w:val="008D71E5"/>
    <w:rsid w:val="008E3744"/>
    <w:rsid w:val="008F6F07"/>
    <w:rsid w:val="0090406B"/>
    <w:rsid w:val="00917E8B"/>
    <w:rsid w:val="00931078"/>
    <w:rsid w:val="00944ADF"/>
    <w:rsid w:val="00970536"/>
    <w:rsid w:val="00971E78"/>
    <w:rsid w:val="00980020"/>
    <w:rsid w:val="00986A02"/>
    <w:rsid w:val="0099173F"/>
    <w:rsid w:val="00994122"/>
    <w:rsid w:val="0099736C"/>
    <w:rsid w:val="009A3DB2"/>
    <w:rsid w:val="009A47EA"/>
    <w:rsid w:val="009A76F0"/>
    <w:rsid w:val="009C1AFA"/>
    <w:rsid w:val="009C4A31"/>
    <w:rsid w:val="009C57ED"/>
    <w:rsid w:val="009D164F"/>
    <w:rsid w:val="009D25C4"/>
    <w:rsid w:val="009D6FEB"/>
    <w:rsid w:val="00A049D8"/>
    <w:rsid w:val="00A07EAB"/>
    <w:rsid w:val="00A17152"/>
    <w:rsid w:val="00A22E75"/>
    <w:rsid w:val="00A267D2"/>
    <w:rsid w:val="00A35D01"/>
    <w:rsid w:val="00A42CF4"/>
    <w:rsid w:val="00A4419D"/>
    <w:rsid w:val="00A54DE4"/>
    <w:rsid w:val="00A5703C"/>
    <w:rsid w:val="00A576BD"/>
    <w:rsid w:val="00A65400"/>
    <w:rsid w:val="00A70623"/>
    <w:rsid w:val="00A73DD0"/>
    <w:rsid w:val="00A83380"/>
    <w:rsid w:val="00A86EDC"/>
    <w:rsid w:val="00A87063"/>
    <w:rsid w:val="00A910BE"/>
    <w:rsid w:val="00A9561A"/>
    <w:rsid w:val="00AA0F75"/>
    <w:rsid w:val="00AA5874"/>
    <w:rsid w:val="00AA688B"/>
    <w:rsid w:val="00AA68E1"/>
    <w:rsid w:val="00AB33F6"/>
    <w:rsid w:val="00AC06C2"/>
    <w:rsid w:val="00AD6ACF"/>
    <w:rsid w:val="00AD6F00"/>
    <w:rsid w:val="00AD6F99"/>
    <w:rsid w:val="00AD768A"/>
    <w:rsid w:val="00AE1B26"/>
    <w:rsid w:val="00AE6EE8"/>
    <w:rsid w:val="00AE79A4"/>
    <w:rsid w:val="00AF4913"/>
    <w:rsid w:val="00B02CCE"/>
    <w:rsid w:val="00B05A04"/>
    <w:rsid w:val="00B125CA"/>
    <w:rsid w:val="00B23346"/>
    <w:rsid w:val="00B26C6D"/>
    <w:rsid w:val="00B3758D"/>
    <w:rsid w:val="00B441B5"/>
    <w:rsid w:val="00B50691"/>
    <w:rsid w:val="00B52454"/>
    <w:rsid w:val="00B524BA"/>
    <w:rsid w:val="00B531A7"/>
    <w:rsid w:val="00B63F69"/>
    <w:rsid w:val="00B66AD4"/>
    <w:rsid w:val="00B6794E"/>
    <w:rsid w:val="00B7045F"/>
    <w:rsid w:val="00B851FF"/>
    <w:rsid w:val="00B92254"/>
    <w:rsid w:val="00B926B1"/>
    <w:rsid w:val="00B930AD"/>
    <w:rsid w:val="00BA590E"/>
    <w:rsid w:val="00BB2B48"/>
    <w:rsid w:val="00BB59A6"/>
    <w:rsid w:val="00BC43B8"/>
    <w:rsid w:val="00BD3B4A"/>
    <w:rsid w:val="00BF030A"/>
    <w:rsid w:val="00BF405A"/>
    <w:rsid w:val="00C01ECB"/>
    <w:rsid w:val="00C038B6"/>
    <w:rsid w:val="00C043C1"/>
    <w:rsid w:val="00C234C0"/>
    <w:rsid w:val="00C24A78"/>
    <w:rsid w:val="00C31181"/>
    <w:rsid w:val="00C31F62"/>
    <w:rsid w:val="00C32C58"/>
    <w:rsid w:val="00C3550E"/>
    <w:rsid w:val="00C364F6"/>
    <w:rsid w:val="00C37492"/>
    <w:rsid w:val="00C46734"/>
    <w:rsid w:val="00C51754"/>
    <w:rsid w:val="00C574E9"/>
    <w:rsid w:val="00C722BD"/>
    <w:rsid w:val="00C72DCD"/>
    <w:rsid w:val="00C73096"/>
    <w:rsid w:val="00C73B12"/>
    <w:rsid w:val="00C86E1F"/>
    <w:rsid w:val="00C96462"/>
    <w:rsid w:val="00C96BA7"/>
    <w:rsid w:val="00C97396"/>
    <w:rsid w:val="00CB35DA"/>
    <w:rsid w:val="00CB3A13"/>
    <w:rsid w:val="00CB67F1"/>
    <w:rsid w:val="00CC025D"/>
    <w:rsid w:val="00CC1708"/>
    <w:rsid w:val="00CC4496"/>
    <w:rsid w:val="00CC4A60"/>
    <w:rsid w:val="00CD1767"/>
    <w:rsid w:val="00CD1BDB"/>
    <w:rsid w:val="00CD2806"/>
    <w:rsid w:val="00CD7430"/>
    <w:rsid w:val="00CE0A63"/>
    <w:rsid w:val="00CE1D03"/>
    <w:rsid w:val="00CE3F81"/>
    <w:rsid w:val="00CF2FD6"/>
    <w:rsid w:val="00CF411B"/>
    <w:rsid w:val="00CF6192"/>
    <w:rsid w:val="00D002B6"/>
    <w:rsid w:val="00D05DA9"/>
    <w:rsid w:val="00D17B92"/>
    <w:rsid w:val="00D2303B"/>
    <w:rsid w:val="00D23C99"/>
    <w:rsid w:val="00D26049"/>
    <w:rsid w:val="00D264B2"/>
    <w:rsid w:val="00D26D35"/>
    <w:rsid w:val="00D51E7F"/>
    <w:rsid w:val="00D64B0A"/>
    <w:rsid w:val="00D64EC8"/>
    <w:rsid w:val="00D71C04"/>
    <w:rsid w:val="00D803EF"/>
    <w:rsid w:val="00D80A44"/>
    <w:rsid w:val="00D863B6"/>
    <w:rsid w:val="00D97A1F"/>
    <w:rsid w:val="00DA3E29"/>
    <w:rsid w:val="00DB319F"/>
    <w:rsid w:val="00DB43AE"/>
    <w:rsid w:val="00DC1F27"/>
    <w:rsid w:val="00DC5137"/>
    <w:rsid w:val="00DD39E1"/>
    <w:rsid w:val="00DE2F9F"/>
    <w:rsid w:val="00DE548A"/>
    <w:rsid w:val="00DF0826"/>
    <w:rsid w:val="00E01D96"/>
    <w:rsid w:val="00E114C0"/>
    <w:rsid w:val="00E11D92"/>
    <w:rsid w:val="00E12E40"/>
    <w:rsid w:val="00E1317B"/>
    <w:rsid w:val="00E13C13"/>
    <w:rsid w:val="00E333F9"/>
    <w:rsid w:val="00E33969"/>
    <w:rsid w:val="00E436E9"/>
    <w:rsid w:val="00E514F3"/>
    <w:rsid w:val="00E5320A"/>
    <w:rsid w:val="00E540B0"/>
    <w:rsid w:val="00E542ED"/>
    <w:rsid w:val="00E600C8"/>
    <w:rsid w:val="00E60CF7"/>
    <w:rsid w:val="00E6638F"/>
    <w:rsid w:val="00E70B11"/>
    <w:rsid w:val="00E74084"/>
    <w:rsid w:val="00E77172"/>
    <w:rsid w:val="00E80B6C"/>
    <w:rsid w:val="00E822E5"/>
    <w:rsid w:val="00E87213"/>
    <w:rsid w:val="00E9122B"/>
    <w:rsid w:val="00EA4E20"/>
    <w:rsid w:val="00EB1364"/>
    <w:rsid w:val="00EB15DE"/>
    <w:rsid w:val="00EB6282"/>
    <w:rsid w:val="00EC27AC"/>
    <w:rsid w:val="00ED5156"/>
    <w:rsid w:val="00ED74CC"/>
    <w:rsid w:val="00ED7AD7"/>
    <w:rsid w:val="00EF01C6"/>
    <w:rsid w:val="00F01A01"/>
    <w:rsid w:val="00F12203"/>
    <w:rsid w:val="00F136B4"/>
    <w:rsid w:val="00F432AC"/>
    <w:rsid w:val="00F5082C"/>
    <w:rsid w:val="00F54093"/>
    <w:rsid w:val="00F66A98"/>
    <w:rsid w:val="00F928F4"/>
    <w:rsid w:val="00FA5624"/>
    <w:rsid w:val="00FA6723"/>
    <w:rsid w:val="00FB586B"/>
    <w:rsid w:val="00FB5E49"/>
    <w:rsid w:val="00FC1791"/>
    <w:rsid w:val="00FC45B3"/>
    <w:rsid w:val="00FC4C48"/>
    <w:rsid w:val="00FC5B0E"/>
    <w:rsid w:val="00FD1705"/>
    <w:rsid w:val="00FD5C85"/>
    <w:rsid w:val="00FE2E96"/>
    <w:rsid w:val="00FE4A15"/>
    <w:rsid w:val="00FF39C5"/>
    <w:rsid w:val="11B3B090"/>
    <w:rsid w:val="40BABE5F"/>
    <w:rsid w:val="42568EC0"/>
    <w:rsid w:val="4660DD8D"/>
    <w:rsid w:val="50AF49C0"/>
    <w:rsid w:val="5CAB1D6E"/>
    <w:rsid w:val="6BDD4DBE"/>
    <w:rsid w:val="75D37BF6"/>
    <w:rsid w:val="7D86D77E"/>
    <w:rsid w:val="7F7F09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5A59"/>
  <w15:docId w15:val="{E92CF7D4-6682-492B-AEA6-2CD08AE636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42593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872571"/>
    <w:pPr>
      <w:ind w:left="720"/>
      <w:contextualSpacing/>
    </w:pPr>
  </w:style>
  <w:style w:type="character" w:styleId="Verwijzingopmerking">
    <w:name w:val="annotation reference"/>
    <w:basedOn w:val="Standaardalinea-lettertype"/>
    <w:uiPriority w:val="99"/>
    <w:semiHidden/>
    <w:unhideWhenUsed/>
    <w:rsid w:val="00AA688B"/>
    <w:rPr>
      <w:sz w:val="16"/>
      <w:szCs w:val="16"/>
    </w:rPr>
  </w:style>
  <w:style w:type="paragraph" w:styleId="Tekstopmerking">
    <w:name w:val="annotation text"/>
    <w:basedOn w:val="Standaard"/>
    <w:link w:val="TekstopmerkingChar"/>
    <w:uiPriority w:val="99"/>
    <w:unhideWhenUsed/>
    <w:rsid w:val="00AA688B"/>
    <w:pPr>
      <w:spacing w:line="240" w:lineRule="auto"/>
    </w:pPr>
    <w:rPr>
      <w:sz w:val="20"/>
      <w:szCs w:val="20"/>
    </w:rPr>
  </w:style>
  <w:style w:type="character" w:styleId="TekstopmerkingChar" w:customStyle="1">
    <w:name w:val="Tekst opmerking Char"/>
    <w:basedOn w:val="Standaardalinea-lettertype"/>
    <w:link w:val="Tekstopmerking"/>
    <w:uiPriority w:val="99"/>
    <w:rsid w:val="00AA688B"/>
    <w:rPr>
      <w:sz w:val="20"/>
      <w:szCs w:val="20"/>
    </w:rPr>
  </w:style>
  <w:style w:type="paragraph" w:styleId="Onderwerpvanopmerking">
    <w:name w:val="annotation subject"/>
    <w:basedOn w:val="Tekstopmerking"/>
    <w:next w:val="Tekstopmerking"/>
    <w:link w:val="OnderwerpvanopmerkingChar"/>
    <w:uiPriority w:val="99"/>
    <w:semiHidden/>
    <w:unhideWhenUsed/>
    <w:rsid w:val="00AA688B"/>
    <w:rPr>
      <w:b/>
      <w:bCs/>
    </w:rPr>
  </w:style>
  <w:style w:type="character" w:styleId="OnderwerpvanopmerkingChar" w:customStyle="1">
    <w:name w:val="Onderwerp van opmerking Char"/>
    <w:basedOn w:val="TekstopmerkingChar"/>
    <w:link w:val="Onderwerpvanopmerking"/>
    <w:uiPriority w:val="99"/>
    <w:semiHidden/>
    <w:rsid w:val="00AA688B"/>
    <w:rPr>
      <w:b/>
      <w:bCs/>
      <w:sz w:val="20"/>
      <w:szCs w:val="20"/>
    </w:rPr>
  </w:style>
  <w:style w:type="paragraph" w:styleId="Revisie">
    <w:name w:val="Revision"/>
    <w:hidden/>
    <w:uiPriority w:val="99"/>
    <w:semiHidden/>
    <w:rsid w:val="00CF2FD6"/>
    <w:pPr>
      <w:spacing w:after="0" w:line="240" w:lineRule="auto"/>
    </w:pPr>
  </w:style>
  <w:style w:type="paragraph" w:styleId="Koptekst">
    <w:name w:val="header"/>
    <w:basedOn w:val="Standaard"/>
    <w:link w:val="KoptekstChar"/>
    <w:uiPriority w:val="99"/>
    <w:unhideWhenUsed/>
    <w:rsid w:val="00CB67F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CB67F1"/>
  </w:style>
  <w:style w:type="paragraph" w:styleId="Voettekst">
    <w:name w:val="footer"/>
    <w:basedOn w:val="Standaard"/>
    <w:link w:val="VoettekstChar"/>
    <w:uiPriority w:val="99"/>
    <w:unhideWhenUsed/>
    <w:rsid w:val="00CB67F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B67F1"/>
  </w:style>
  <w:style w:type="paragraph" w:styleId="Ballontekst">
    <w:name w:val="Balloon Text"/>
    <w:basedOn w:val="Standaard"/>
    <w:link w:val="BallontekstChar"/>
    <w:uiPriority w:val="99"/>
    <w:semiHidden/>
    <w:unhideWhenUsed/>
    <w:rsid w:val="00D51E7F"/>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D51E7F"/>
    <w:rPr>
      <w:rFonts w:ascii="Segoe UI" w:hAnsi="Segoe UI" w:cs="Segoe UI"/>
      <w:sz w:val="18"/>
      <w:szCs w:val="18"/>
    </w:rPr>
  </w:style>
  <w:style w:type="character" w:styleId="Hyperlink">
    <w:name w:val="Hyperlink"/>
    <w:basedOn w:val="Standaardalinea-lettertype"/>
    <w:uiPriority w:val="99"/>
    <w:unhideWhenUsed/>
    <w:rsid w:val="00422B0A"/>
    <w:rPr>
      <w:color w:val="0563C1" w:themeColor="hyperlink"/>
      <w:u w:val="single"/>
    </w:rPr>
  </w:style>
  <w:style w:type="character" w:styleId="Onopgelostemelding">
    <w:name w:val="Unresolved Mention"/>
    <w:basedOn w:val="Standaardalinea-lettertype"/>
    <w:uiPriority w:val="99"/>
    <w:semiHidden/>
    <w:unhideWhenUsed/>
    <w:rsid w:val="00422B0A"/>
    <w:rPr>
      <w:color w:val="605E5C"/>
      <w:shd w:val="clear" w:color="auto" w:fill="E1DFDD"/>
    </w:rPr>
  </w:style>
  <w:style w:type="paragraph" w:styleId="Normaalweb">
    <w:name w:val="Normal (Web)"/>
    <w:basedOn w:val="Standaard"/>
    <w:uiPriority w:val="99"/>
    <w:unhideWhenUsed/>
    <w:rsid w:val="004B42A9"/>
    <w:pPr>
      <w:spacing w:before="100" w:beforeAutospacing="1" w:after="100" w:afterAutospacing="1" w:line="240" w:lineRule="auto"/>
    </w:pPr>
    <w:rPr>
      <w:rFonts w:ascii="Times New Roman" w:hAnsi="Times New Roman" w:cs="Times New Roman" w:eastAsiaTheme="minorEastAsia"/>
      <w:sz w:val="24"/>
      <w:szCs w:val="24"/>
      <w:lang w:eastAsia="nl-NL"/>
    </w:rPr>
  </w:style>
  <w:style w:type="character" w:styleId="s4" w:customStyle="1">
    <w:name w:val="s4"/>
    <w:basedOn w:val="Standaardalinea-lettertype"/>
    <w:rsid w:val="004B42A9"/>
  </w:style>
  <w:style w:type="character" w:styleId="apple-converted-space" w:customStyle="1">
    <w:name w:val="apple-converted-space"/>
    <w:basedOn w:val="Standaardalinea-lettertype"/>
    <w:rsid w:val="004B42A9"/>
  </w:style>
  <w:style w:type="character" w:styleId="s5" w:customStyle="1">
    <w:name w:val="s5"/>
    <w:basedOn w:val="Standaardalinea-lettertype"/>
    <w:rsid w:val="004B42A9"/>
  </w:style>
  <w:style w:type="character" w:styleId="s2" w:customStyle="1">
    <w:name w:val="s2"/>
    <w:basedOn w:val="Standaardalinea-lettertype"/>
    <w:rsid w:val="00AE79A4"/>
  </w:style>
  <w:style w:type="character" w:styleId="s3" w:customStyle="1">
    <w:name w:val="s3"/>
    <w:basedOn w:val="Standaardalinea-lettertype"/>
    <w:rsid w:val="00AE79A4"/>
  </w:style>
  <w:style w:type="paragraph" w:styleId="Geenafstand">
    <w:name w:val="No Spacing"/>
    <w:uiPriority w:val="1"/>
    <w:qFormat/>
    <w:rsid w:val="00874192"/>
    <w:pPr>
      <w:spacing w:after="0" w:line="240" w:lineRule="auto"/>
    </w:pPr>
  </w:style>
  <w:style w:type="paragraph" w:styleId="BestekKop1" w:customStyle="1">
    <w:name w:val="BestekKop1"/>
    <w:basedOn w:val="Kop1"/>
    <w:autoRedefine/>
    <w:rsid w:val="00887DDA"/>
    <w:pPr>
      <w:keepNext w:val="0"/>
      <w:keepLines w:val="0"/>
      <w:pageBreakBefore/>
      <w:tabs>
        <w:tab w:val="left" w:pos="2410"/>
      </w:tabs>
      <w:spacing w:before="360" w:after="480" w:line="276" w:lineRule="auto"/>
    </w:pPr>
    <w:rPr>
      <w:rFonts w:ascii="Corbel" w:hAnsi="Corbel" w:eastAsia="Times New Roman" w:cs="Times New Roman"/>
      <w:b/>
      <w:caps/>
      <w:color w:val="auto"/>
      <w:sz w:val="24"/>
      <w:szCs w:val="24"/>
      <w:lang w:eastAsia="nl-NL"/>
    </w:rPr>
  </w:style>
  <w:style w:type="character" w:styleId="Kop1Char" w:customStyle="1">
    <w:name w:val="Kop 1 Char"/>
    <w:basedOn w:val="Standaardalinea-lettertype"/>
    <w:link w:val="Kop1"/>
    <w:uiPriority w:val="9"/>
    <w:rsid w:val="00425930"/>
    <w:rPr>
      <w:rFonts w:asciiTheme="majorHAnsi" w:hAnsiTheme="majorHAnsi" w:eastAsiaTheme="majorEastAsia" w:cstheme="majorBidi"/>
      <w:color w:val="2F5496" w:themeColor="accent1" w:themeShade="BF"/>
      <w:sz w:val="32"/>
      <w:szCs w:val="32"/>
    </w:rPr>
  </w:style>
  <w:style w:type="paragraph" w:styleId="Voetnoottekst">
    <w:name w:val="footnote text"/>
    <w:basedOn w:val="Standaard"/>
    <w:link w:val="VoetnoottekstChar"/>
    <w:rsid w:val="00C31181"/>
    <w:pPr>
      <w:suppressAutoHyphens/>
      <w:autoSpaceDN w:val="0"/>
      <w:spacing w:after="0" w:line="240" w:lineRule="auto"/>
    </w:pPr>
    <w:rPr>
      <w:rFonts w:ascii="Calibri" w:hAnsi="Calibri" w:eastAsia="Calibri" w:cs="Arial"/>
      <w:sz w:val="20"/>
      <w:szCs w:val="20"/>
    </w:rPr>
  </w:style>
  <w:style w:type="character" w:styleId="VoetnoottekstChar" w:customStyle="1">
    <w:name w:val="Voetnoottekst Char"/>
    <w:basedOn w:val="Standaardalinea-lettertype"/>
    <w:link w:val="Voetnoottekst"/>
    <w:rsid w:val="00C31181"/>
    <w:rPr>
      <w:rFonts w:ascii="Calibri" w:hAnsi="Calibri" w:eastAsia="Calibri" w:cs="Arial"/>
      <w:sz w:val="20"/>
      <w:szCs w:val="20"/>
    </w:rPr>
  </w:style>
  <w:style w:type="character" w:styleId="Voetnootmarkering">
    <w:name w:val="footnote reference"/>
    <w:basedOn w:val="Standaardalinea-lettertype"/>
    <w:rsid w:val="00C31181"/>
    <w:rPr>
      <w:position w:val="0"/>
      <w:vertAlign w:val="superscript"/>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102808">
      <w:bodyDiv w:val="1"/>
      <w:marLeft w:val="0"/>
      <w:marRight w:val="0"/>
      <w:marTop w:val="0"/>
      <w:marBottom w:val="0"/>
      <w:divBdr>
        <w:top w:val="none" w:sz="0" w:space="0" w:color="auto"/>
        <w:left w:val="none" w:sz="0" w:space="0" w:color="auto"/>
        <w:bottom w:val="none" w:sz="0" w:space="0" w:color="auto"/>
        <w:right w:val="none" w:sz="0" w:space="0" w:color="auto"/>
      </w:divBdr>
      <w:divsChild>
        <w:div w:id="846290292">
          <w:marLeft w:val="0"/>
          <w:marRight w:val="0"/>
          <w:marTop w:val="0"/>
          <w:marBottom w:val="0"/>
          <w:divBdr>
            <w:top w:val="none" w:sz="0" w:space="0" w:color="auto"/>
            <w:left w:val="none" w:sz="0" w:space="0" w:color="auto"/>
            <w:bottom w:val="none" w:sz="0" w:space="0" w:color="auto"/>
            <w:right w:val="none" w:sz="0" w:space="0" w:color="auto"/>
          </w:divBdr>
        </w:div>
        <w:div w:id="1944220064">
          <w:marLeft w:val="0"/>
          <w:marRight w:val="0"/>
          <w:marTop w:val="0"/>
          <w:marBottom w:val="0"/>
          <w:divBdr>
            <w:top w:val="none" w:sz="0" w:space="0" w:color="auto"/>
            <w:left w:val="none" w:sz="0" w:space="0" w:color="auto"/>
            <w:bottom w:val="none" w:sz="0" w:space="0" w:color="auto"/>
            <w:right w:val="none" w:sz="0" w:space="0" w:color="auto"/>
          </w:divBdr>
          <w:divsChild>
            <w:div w:id="1544515495">
              <w:marLeft w:val="0"/>
              <w:marRight w:val="0"/>
              <w:marTop w:val="0"/>
              <w:marBottom w:val="0"/>
              <w:divBdr>
                <w:top w:val="none" w:sz="0" w:space="0" w:color="auto"/>
                <w:left w:val="none" w:sz="0" w:space="0" w:color="auto"/>
                <w:bottom w:val="none" w:sz="0" w:space="0" w:color="auto"/>
                <w:right w:val="none" w:sz="0" w:space="0" w:color="auto"/>
              </w:divBdr>
              <w:divsChild>
                <w:div w:id="13151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79121">
      <w:bodyDiv w:val="1"/>
      <w:marLeft w:val="0"/>
      <w:marRight w:val="0"/>
      <w:marTop w:val="0"/>
      <w:marBottom w:val="0"/>
      <w:divBdr>
        <w:top w:val="none" w:sz="0" w:space="0" w:color="auto"/>
        <w:left w:val="none" w:sz="0" w:space="0" w:color="auto"/>
        <w:bottom w:val="none" w:sz="0" w:space="0" w:color="auto"/>
        <w:right w:val="none" w:sz="0" w:space="0" w:color="auto"/>
      </w:divBdr>
    </w:div>
    <w:div w:id="1363172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ustomXml" Target="../customXml/item5.xml" Id="rId14" /><Relationship Type="http://schemas.openxmlformats.org/officeDocument/2006/relationships/header" Target="header.xml" Id="Re81214396ee04470" /></Relationships>
</file>

<file path=word/_rels/header.xml.rels>&#65279;<?xml version="1.0" encoding="utf-8"?><Relationships xmlns="http://schemas.openxmlformats.org/package/2006/relationships"><Relationship Type="http://schemas.openxmlformats.org/officeDocument/2006/relationships/image" Target="/media/image2.png" Id="R1c43c7f94a83419e"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CopyrightRechten xmlns="71a72728-fb44-4036-b645-2459814b40b3">false</PUCopyrightRechten>
    <PUEinddatumdossier xmlns="71a72728-fb44-4036-b645-2459814b40b3" xsi:nil="true"/>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1 jaar na vervallen belang</TermName>
          <TermId xmlns="http://schemas.microsoft.com/office/infopath/2007/PartnerControls">7d448653-d735-4568-aaef-793a9bf0942f</TermId>
        </TermInfo>
      </Terms>
    </n35da69e1c1047dea46f4e43c827e5fd>
    <PUDossiernaam xmlns="71a72728-fb44-4036-b645-2459814b40b3" xsi:nil="true"/>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c69891f5b6724842a1992b729e890d0f xmlns="fa468d3d-bf59-4030-8bb0-350b6c786af0">
      <Terms xmlns="http://schemas.microsoft.com/office/infopath/2007/PartnerControls"/>
    </c69891f5b6724842a1992b729e890d0f>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DocumentumRegistratienummer xmlns="3a2d4642-b1a9-4f9a-947d-aaac82c6ed7c" xsi:nil="true"/>
    <PUWerkingsgebiedDocument xmlns="71a72728-fb44-4036-b645-2459814b40b3" xsi:nil="true"/>
    <PUOmschrijvingVoorwaardenCopyright xmlns="71a72728-fb44-4036-b645-2459814b40b3" xsi:nil="true"/>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cb2b531b78c348c8977f55608358c411 xmlns="fa468d3d-bf59-4030-8bb0-350b6c786af0">
      <Terms xmlns="http://schemas.microsoft.com/office/infopath/2007/PartnerControls">
        <TermInfo xmlns="http://schemas.microsoft.com/office/infopath/2007/PartnerControls">
          <TermName xmlns="http://schemas.microsoft.com/office/infopath/2007/PartnerControls">Bedrijfsvoering (BDV)</TermName>
          <TermId xmlns="http://schemas.microsoft.com/office/infopath/2007/PartnerControls">302cfe91-8e34-4ae4-a64b-d2f9b2c8ff26</TermId>
        </TermInfo>
      </Terms>
    </cb2b531b78c348c8977f55608358c411>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TL BDV-IJS, Teamleider Inkoop, juridische zaken en subsidies</TermName>
          <TermId xmlns="http://schemas.microsoft.com/office/infopath/2007/PartnerControls">6d5f48b5-6163-4758-bde9-f4abd201a57d</TermId>
        </TermInfo>
      </Terms>
    </kb23fa795b9743b8adae1149359e24fa>
    <PUBegindatumCopyright xmlns="71a72728-fb44-4036-b645-2459814b40b3" xsi:nil="true"/>
    <PUEinddatumCopyright xmlns="71a72728-fb44-4036-b645-2459814b40b3" xsi:nil="true"/>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Inkoop</TermName>
          <TermId xmlns="http://schemas.microsoft.com/office/infopath/2007/PartnerControls">f634ae1c-74c7-4860-b755-4fc0e27d307a</TermId>
        </TermInfo>
      </Terms>
    </e28028357a134c8cba3ce1e424d81274>
    <PUOrigineleMakerDocumentum xmlns="3a2d4642-b1a9-4f9a-947d-aaac82c6ed7c" xsi:nil="true"/>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Documenttype xmlns="3a2d4642-b1a9-4f9a-947d-aaac82c6ed7c" xsi:nil="true"/>
    <PUSelectiecategorie xmlns="71a72728-fb44-4036-b645-2459814b40b3">2020 2</PUSelectiecategorie>
    <PUBegindatumdossier xmlns="71a72728-fb44-4036-b645-2459814b40b3">2024-04-30T13:50:06+00:00</PUBegindatumdossier>
    <PUCorsaDocumentcode xmlns="3a2d4642-b1a9-4f9a-947d-aaac82c6ed7c" xsi:nil="true"/>
    <TaxCatchAll xmlns="0d9283fc-65e8-43f6-9c6d-7338708b4c86">
      <Value>32</Value>
      <Value>31</Value>
      <Value>10</Value>
      <Value>39</Value>
      <Value>8</Value>
      <Value>5</Value>
      <Value>38</Value>
      <Value>4</Value>
      <Value>35</Value>
      <Value>34</Value>
    </TaxCatchAll>
    <_dlc_DocId xmlns="0d9283fc-65e8-43f6-9c6d-7338708b4c86">UTSP-1658884565-1057</_dlc_DocId>
    <_dlc_DocIdUrl xmlns="0d9283fc-65e8-43f6-9c6d-7338708b4c86">
      <Url>https://provincieutrecht.sharepoint.com/sites/prjct-Provincialeactiviteitenbedrijventerreinen/_layouts/15/DocIdRedir.aspx?ID=UTSP-1658884565-1057</Url>
      <Description>UTSP-1658884565-1057</Description>
    </_dlc_DocIdUrl>
    <lcf76f155ced4ddcb4097134ff3c332f xmlns="d9593bba-1add-42d9-8dce-c169a4b8c8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_PU" ma:contentTypeID="0x0101003E9A2B830A3CB44DBCE3112387D3A1360064E30936C85AB947950D1D77F00C6BE4" ma:contentTypeVersion="44" ma:contentTypeDescription="Een nieuw document maken." ma:contentTypeScope="" ma:versionID="5d5fc8e72b9fc15f56e98e686d85e549">
  <xsd:schema xmlns:xsd="http://www.w3.org/2001/XMLSchema" xmlns:xs="http://www.w3.org/2001/XMLSchema" xmlns:p="http://schemas.microsoft.com/office/2006/metadata/properties" xmlns:ns2="0d9283fc-65e8-43f6-9c6d-7338708b4c86" xmlns:ns3="71a72728-fb44-4036-b645-2459814b40b3" xmlns:ns4="fa468d3d-bf59-4030-8bb0-350b6c786af0" xmlns:ns5="3a2d4642-b1a9-4f9a-947d-aaac82c6ed7c" xmlns:ns6="d9593bba-1add-42d9-8dce-c169a4b8c8bc" targetNamespace="http://schemas.microsoft.com/office/2006/metadata/properties" ma:root="true" ma:fieldsID="38ff58e6fded4d6f17edcf65380fb1c9" ns2:_="" ns3:_="" ns4:_="" ns5:_="" ns6:_="">
    <xsd:import namespace="0d9283fc-65e8-43f6-9c6d-7338708b4c86"/>
    <xsd:import namespace="71a72728-fb44-4036-b645-2459814b40b3"/>
    <xsd:import namespace="fa468d3d-bf59-4030-8bb0-350b6c786af0"/>
    <xsd:import namespace="3a2d4642-b1a9-4f9a-947d-aaac82c6ed7c"/>
    <xsd:import namespace="d9593bba-1add-42d9-8dce-c169a4b8c8bc"/>
    <xsd:element name="properties">
      <xsd:complexType>
        <xsd:sequence>
          <xsd:element name="documentManagement">
            <xsd:complexType>
              <xsd:all>
                <xsd:element ref="ns3:PUWerkingsgebiedDocument" minOccurs="0"/>
                <xsd:element ref="ns3:PUCopyrightRechten" minOccurs="0"/>
                <xsd:element ref="ns3:PUOmschrijvingVoorwaardenCopyright" minOccurs="0"/>
                <xsd:element ref="ns3:PUBegindatumCopyright" minOccurs="0"/>
                <xsd:element ref="ns3:PUEinddatumCopyright" minOccurs="0"/>
                <xsd:element ref="ns3:PUBegindatumdossier" minOccurs="0"/>
                <xsd:element ref="ns3:PUEinddatumdossier" minOccurs="0"/>
                <xsd:element ref="ns3:PUSelectiecategorie" minOccurs="0"/>
                <xsd:element ref="ns3:PUDossiernaam" minOccurs="0"/>
                <xsd:element ref="ns2:_dlc_DocId" minOccurs="0"/>
                <xsd:element ref="ns4:bee6bab28bc347dea223a27ae484b55c" minOccurs="0"/>
                <xsd:element ref="ns2:_dlc_DocIdUrl" minOccurs="0"/>
                <xsd:element ref="ns4:e28028357a134c8cba3ce1e424d81274" minOccurs="0"/>
                <xsd:element ref="ns2:_dlc_DocIdPersistId" minOccurs="0"/>
                <xsd:element ref="ns4:d6579817e59147ae85edfd3136814cae" minOccurs="0"/>
                <xsd:element ref="ns4:c69891f5b6724842a1992b729e890d0f" minOccurs="0"/>
                <xsd:element ref="ns4:dc87032591014caf9b8c241199203258" minOccurs="0"/>
                <xsd:element ref="ns2:TaxCatchAll" minOccurs="0"/>
                <xsd:element ref="ns4:nbfcb91ce6ed4c72a590e661d33753dd" minOccurs="0"/>
                <xsd:element ref="ns2:TaxCatchAllLabel" minOccurs="0"/>
                <xsd:element ref="ns4:ecddcceb7a3944bcb5df119ed71fb281" minOccurs="0"/>
                <xsd:element ref="ns4:n35da69e1c1047dea46f4e43c827e5fd" minOccurs="0"/>
                <xsd:element ref="ns4:d48145a825f34c759bf35e0f0f98a24d" minOccurs="0"/>
                <xsd:element ref="ns4:kb23fa795b9743b8adae1149359e24fa" minOccurs="0"/>
                <xsd:element ref="ns4:cb2b531b78c348c8977f55608358c411" minOccurs="0"/>
                <xsd:element ref="ns5:PUDocumenttype" minOccurs="0"/>
                <xsd:element ref="ns5:PUDocumentumRegistratienummer" minOccurs="0"/>
                <xsd:element ref="ns5:PUOrigineleMakerDocumentum" minOccurs="0"/>
                <xsd:element ref="ns5:PUCorsaDocumentcode" minOccurs="0"/>
                <xsd:element ref="ns6:MediaServiceMetadata" minOccurs="0"/>
                <xsd:element ref="ns6:MediaServiceFastMetadata" minOccurs="0"/>
                <xsd:element ref="ns6:MediaServiceObjectDetectorVersions" minOccurs="0"/>
                <xsd:element ref="ns6:MediaServiceSearchProperties" minOccurs="0"/>
                <xsd:element ref="ns2:SharedWithUsers" minOccurs="0"/>
                <xsd:element ref="ns2:SharedWithDetails" minOccurs="0"/>
                <xsd:element ref="ns6:lcf76f155ced4ddcb4097134ff3c332f" minOccurs="0"/>
                <xsd:element ref="ns6:MediaServiceOCR" minOccurs="0"/>
                <xsd:element ref="ns6:MediaServiceGenerationTime" minOccurs="0"/>
                <xsd:element ref="ns6:MediaServiceEventHashCode"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283fc-65e8-43f6-9c6d-7338708b4c86"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TaxCatchAll" ma:index="29" nillable="true" ma:displayName="Taxonomy Catch All Column" ma:hidden="true" ma:list="{00f83bb6-d72d-4dde-8635-99120672d518}" ma:internalName="TaxCatchAll" ma:showField="CatchAllData" ma:web="0d9283fc-65e8-43f6-9c6d-7338708b4c8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00f83bb6-d72d-4dde-8635-99120672d518}" ma:internalName="TaxCatchAllLabel" ma:readOnly="true" ma:showField="CatchAllDataLabel" ma:web="0d9283fc-65e8-43f6-9c6d-7338708b4c86">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72728-fb44-4036-b645-2459814b40b3"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today]"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42" ma:hidden="true" ma:internalName="PUSelectiecategorie">
      <xsd:simpleType>
        <xsd:restriction base="dms:Text">
          <xsd:maxLength value="255"/>
        </xsd:restriction>
      </xsd:simpleType>
    </xsd:element>
    <xsd:element name="PUDossiernaam" ma:index="19" nillable="true" ma:displayName="Dossiernaam" ma:default="Provinciale Activiteiten Bedrijventerreinen" ma:hidden="true" ma:internalName="PUDossier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bee6bab28bc347dea223a27ae484b55c" ma:index="22" nillable="true" ma:taxonomy="true" ma:internalName="bee6bab28bc347dea223a27ae484b55c" ma:taxonomyFieldName="PUEindverantwoordelijkeProceseigenaar" ma:displayName="Eindverantwoordelijke proceseigenaar" ma:default="9;#SLO - Concernmanager Stedelijke Leefomgeving|868258e6-0a0c-4fb4-aa13-9fc70864a5de"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e28028357a134c8cba3ce1e424d81274" ma:index="24" nillable="true" ma:taxonomy="true" ma:internalName="e28028357a134c8cba3ce1e424d81274" ma:taxonomyFieldName="PUThema" ma:displayName="Thema" ma:default="2;#Economische aangelegenheden:Werklocaties|fd9a9a1c-28c4-4dc0-8dfa-59f7810a6bfd"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26" nillable="true" ma:taxonomy="true" ma:internalName="d6579817e59147ae85edfd3136814cae" ma:taxonomyFieldName="PUWerkproces" ma:displayName="Werkproces" ma:default="8;#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00000000-0000-0000-0000-000000000000"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default="1;#2021:Economie:Er zijn voldoende vestigingsmogelijkheden in aantal en kwaliteit:Werklocaties zijn duurzamer (circulair, klimaat, energie, gezondheid) en economisch krachtiger|ec49377a-5246-4bef-b4ac-1208e712765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nbfcb91ce6ed4c72a590e661d33753dd" ma:index="30" nillable="true" ma:taxonomy="true" ma:internalName="nbfcb91ce6ed4c72a590e661d33753dd" ma:taxonomyFieldName="PUWBSTax" ma:displayName="WBS" ma:default="10;#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ecddcceb7a3944bcb5df119ed71fb281" ma:index="34" nillable="true" ma:taxonomy="true" ma:internalName="ecddcceb7a3944bcb5df119ed71fb281" ma:taxonomyFieldName="PUWaardering" ma:displayName="Waardering"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default="3;#10 jaar|b084b7cc-e10e-4cec-bcab-d34ef107cbe9"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d48145a825f34c759bf35e0f0f98a24d" ma:index="40" nillable="true" ma:taxonomy="true" ma:internalName="d48145a825f34c759bf35e0f0f98a24d" ma:taxonomyFieldName="PUWerkingsgebiedDossier" ma:displayName="Werkingsgebied dossier" ma:default="4;#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default="7;#TL SLO-ECO, Teamleider Economie|599e90cd-fe66-499a-85f4-d89c32ae3e3f"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cb2b531b78c348c8977f55608358c411" ma:index="42" nillable="true" ma:taxonomy="true" ma:internalName="cb2b531b78c348c8977f55608358c411" ma:taxonomyFieldName="PUDomein" ma:displayName="Domein" ma:default="6;#Stedelijke leefomgeving (SLO)|aa040f60-8ae9-4645-a0a6-46d35bc24cc9" ma:fieldId="{cb2b531b-78c3-48c8-977f-55608358c411}" ma:sspId="d6e20898-9fd2-4753-9924-3f7380c5943a" ma:termSetId="e2b90dce-b912-40b0-87b6-d0f5630449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4" nillable="true" ma:displayName="Documenttype" ma:hidden="true" ma:internalName="PUDocumenttype" ma:readOnly="false">
      <xsd:simpleType>
        <xsd:restriction base="dms:Text">
          <xsd:maxLength value="255"/>
        </xsd:restriction>
      </xsd:simpleType>
    </xsd:element>
    <xsd:element name="PUDocumentumRegistratienummer" ma:index="4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46" nillable="true" ma:displayName="Originele maker Documentum" ma:hidden="true" ma:internalName="PUOrigineleMakerDocumentum" ma:readOnly="false">
      <xsd:simpleType>
        <xsd:restriction base="dms:Text">
          <xsd:maxLength value="255"/>
        </xsd:restriction>
      </xsd:simpleType>
    </xsd:element>
    <xsd:element name="PUCorsaDocumentcode" ma:index="47"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593bba-1add-42d9-8dce-c169a4b8c8bc"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element name="lcf76f155ced4ddcb4097134ff3c332f" ma:index="55"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6" nillable="true" ma:displayName="Extracted Text" ma:internalName="MediaServiceOCR" ma:readOnly="true">
      <xsd:simpleType>
        <xsd:restriction base="dms:Note">
          <xsd:maxLength value="255"/>
        </xsd:restriction>
      </xsd:simpleType>
    </xsd:element>
    <xsd:element name="MediaServiceGenerationTime" ma:index="57" nillable="true" ma:displayName="MediaServiceGenerationTime" ma:hidden="true" ma:internalName="MediaServiceGenerationTime" ma:readOnly="true">
      <xsd:simpleType>
        <xsd:restriction base="dms:Text"/>
      </xsd:simpleType>
    </xsd:element>
    <xsd:element name="MediaServiceEventHashCode" ma:index="58" nillable="true" ma:displayName="MediaServiceEventHashCode" ma:hidden="true" ma:internalName="MediaServiceEventHashCode" ma:readOnly="true">
      <xsd:simpleType>
        <xsd:restriction base="dms:Text"/>
      </xsd:simpleType>
    </xsd:element>
    <xsd:element name="MediaServiceDateTaken" ma:index="5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88C81F-78F8-4F46-A01A-5A0083A977D3}">
  <ds:schemaRefs>
    <ds:schemaRef ds:uri="http://schemas.openxmlformats.org/officeDocument/2006/bibliography"/>
  </ds:schemaRefs>
</ds:datastoreItem>
</file>

<file path=customXml/itemProps2.xml><?xml version="1.0" encoding="utf-8"?>
<ds:datastoreItem xmlns:ds="http://schemas.openxmlformats.org/officeDocument/2006/customXml" ds:itemID="{B121EEB7-1CE7-4A8E-87BF-07FF16FF7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247B25-A5E6-4D5A-BFC2-5A6BB8425589}"/>
</file>

<file path=customXml/itemProps4.xml><?xml version="1.0" encoding="utf-8"?>
<ds:datastoreItem xmlns:ds="http://schemas.openxmlformats.org/officeDocument/2006/customXml" ds:itemID="{48B4F915-A82E-4845-B4F9-931F920DB225}">
  <ds:schemaRefs>
    <ds:schemaRef ds:uri="http://schemas.microsoft.com/sharepoint/v3/contenttype/forms"/>
  </ds:schemaRefs>
</ds:datastoreItem>
</file>

<file path=customXml/itemProps5.xml><?xml version="1.0" encoding="utf-8"?>
<ds:datastoreItem xmlns:ds="http://schemas.openxmlformats.org/officeDocument/2006/customXml" ds:itemID="{08F8C310-89E0-4E2C-B0DF-7B0022F72C04}"/>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Brandsma, Jeannet</dc:creator>
  <cp:keywords/>
  <dc:description/>
  <cp:lastModifiedBy>Biessels -de Jong, Ariadne</cp:lastModifiedBy>
  <cp:revision>25</cp:revision>
  <cp:lastPrinted>2022-07-08T22:20:00Z</cp:lastPrinted>
  <dcterms:created xsi:type="dcterms:W3CDTF">2024-02-14T15:09:00Z</dcterms:created>
  <dcterms:modified xsi:type="dcterms:W3CDTF">2025-04-17T10:21:32Z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0x0101003E9A2B830A3CB44DBCE3112387D3A1360064E30936C85AB947950D1D77F00C6BE4</vt:lpwstr>
  </property>
  <property fmtid="{D5CDD505-2E9C-101B-9397-08002B2CF9AE}" pid="3" name="_NewReviewCycle">
    <vt:lpwstr/>
  </property>
  <property fmtid="{D5CDD505-2E9C-101B-9397-08002B2CF9AE}" pid="4" name="_AdHocReviewCycleID">
    <vt:i4>1539294772</vt:i4>
  </property>
  <property fmtid="{D5CDD505-2E9C-101B-9397-08002B2CF9AE}" pid="5" name="_EmailSubject">
    <vt:lpwstr>stukken PO 27 november</vt:lpwstr>
  </property>
  <property fmtid="{D5CDD505-2E9C-101B-9397-08002B2CF9AE}" pid="6" name="_AuthorEmail">
    <vt:lpwstr>Maarten.Rauws@provincie-utrecht.nl</vt:lpwstr>
  </property>
  <property fmtid="{D5CDD505-2E9C-101B-9397-08002B2CF9AE}" pid="7" name="_AuthorEmailDisplayName">
    <vt:lpwstr>Rauws, Maarten</vt:lpwstr>
  </property>
  <property fmtid="{D5CDD505-2E9C-101B-9397-08002B2CF9AE}" pid="8" name="_ReviewingToolsShownOnce">
    <vt:lpwstr/>
  </property>
  <property fmtid="{D5CDD505-2E9C-101B-9397-08002B2CF9AE}" pid="9" name="k7957b5f8f444a679b34b5b5923d672a">
    <vt:lpwstr>Lopend|dbd4ffdd-42b7-499f-b515-be6b43c64e3b</vt:lpwstr>
  </property>
  <property fmtid="{D5CDD505-2E9C-101B-9397-08002B2CF9AE}" pid="10" name="PUWaardering">
    <vt:lpwstr>5;#Vernietigen|90b47d01-38c6-4bfb-b527-d49e498a64bf</vt:lpwstr>
  </property>
  <property fmtid="{D5CDD505-2E9C-101B-9397-08002B2CF9AE}" pid="11" name="PUBewaartermijn">
    <vt:lpwstr>39;#1 jaar na vervallen belang|7d448653-d735-4568-aaef-793a9bf0942f</vt:lpwstr>
  </property>
  <property fmtid="{D5CDD505-2E9C-101B-9397-08002B2CF9AE}" pid="12" name="PUWBSTax">
    <vt:lpwstr>10;#P.0000 - Onbenoemd|3d735cab-bb43-4375-8d6c-aab7c97c3079</vt:lpwstr>
  </property>
  <property fmtid="{D5CDD505-2E9C-101B-9397-08002B2CF9AE}" pid="13" name="PUWerkproces">
    <vt:lpwstr>8;#Nog nader in te vullen|e20950c1-e059-4dd1-8571-f80d57af7540</vt:lpwstr>
  </property>
  <property fmtid="{D5CDD505-2E9C-101B-9397-08002B2CF9AE}" pid="14" name="PUWerkingsgebiedDossier">
    <vt:lpwstr>4;#Intern Provincie|189e3338-705c-4baf-9377-0e95b47bfb72</vt:lpwstr>
  </property>
  <property fmtid="{D5CDD505-2E9C-101B-9397-08002B2CF9AE}" pid="15" name="PUDomein">
    <vt:lpwstr>35;#Bedrijfsvoering (BDV)|302cfe91-8e34-4ae4-a64b-d2f9b2c8ff26</vt:lpwstr>
  </property>
  <property fmtid="{D5CDD505-2E9C-101B-9397-08002B2CF9AE}" pid="16" name="_dlc_DocIdItemGuid">
    <vt:lpwstr>c22f6ad5-0d11-4de1-b607-94d58ffe37fb</vt:lpwstr>
  </property>
  <property fmtid="{D5CDD505-2E9C-101B-9397-08002B2CF9AE}" pid="17" name="PUProceseigenaar">
    <vt:lpwstr>31;#TL BDV-IJS, Teamleider Inkoop, juridische zaken en subsidies|6d5f48b5-6163-4758-bde9-f4abd201a57d</vt:lpwstr>
  </property>
  <property fmtid="{D5CDD505-2E9C-101B-9397-08002B2CF9AE}" pid="18" name="PUEindverantwoordelijkeProceseigenaar">
    <vt:lpwstr>32;#BDV - Concernmanager Bedrijfsvoering|89c0540d-8588-4a1f-b258-b707f9c3a29d</vt:lpwstr>
  </property>
  <property fmtid="{D5CDD505-2E9C-101B-9397-08002B2CF9AE}" pid="19" name="PUDoelenboom">
    <vt:lpwstr>34;#Onbenoemd|fb06c238-9fe8-4cf7-a2d9-a90b291e7d32</vt:lpwstr>
  </property>
  <property fmtid="{D5CDD505-2E9C-101B-9397-08002B2CF9AE}" pid="20" name="PUThema">
    <vt:lpwstr>38;#Inkoop|f634ae1c-74c7-4860-b755-4fc0e27d307a</vt:lpwstr>
  </property>
  <property fmtid="{D5CDD505-2E9C-101B-9397-08002B2CF9AE}" pid="21" name="PUDocumentTrefwoorden">
    <vt:lpwstr/>
  </property>
  <property fmtid="{D5CDD505-2E9C-101B-9397-08002B2CF9AE}" pid="22" name="MediaServiceImageTags">
    <vt:lpwstr/>
  </property>
</Properties>
</file>