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F8DC087" w:rsidP="1F39B0BB" w:rsidRDefault="4F8DC087" w14:paraId="655ABF22" w14:textId="5C65C3EF">
      <w:pPr/>
      <w:r w:rsidR="7E9D41C2">
        <w:drawing>
          <wp:inline wp14:editId="75799936" wp14:anchorId="5B1C64B7">
            <wp:extent cx="2877562" cy="390178"/>
            <wp:effectExtent l="0" t="0" r="0" b="0"/>
            <wp:docPr id="1373188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cfe996a4dc413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77562" cy="39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8DC087" w:rsidP="4F8DC087" w:rsidRDefault="4F8DC087" w14:paraId="17A7E528" w14:textId="3385134E">
      <w:pPr>
        <w:pStyle w:val="Standaard"/>
        <w:rPr>
          <w:rStyle w:val="TitleChar"/>
          <w:b w:val="1"/>
          <w:bCs w:val="1"/>
          <w:sz w:val="32"/>
          <w:szCs w:val="32"/>
        </w:rPr>
      </w:pPr>
    </w:p>
    <w:p w:rsidR="001F4283" w:rsidP="76D8187A" w:rsidRDefault="001F4283" w14:paraId="35015076" w14:textId="1D030C80">
      <w:pPr>
        <w:pStyle w:val="Standaard"/>
        <w:rPr>
          <w:b w:val="1"/>
          <w:bCs w:val="1"/>
        </w:rPr>
      </w:pPr>
      <w:r w:rsidRPr="1F39B0BB" w:rsidR="005F6CF0">
        <w:rPr>
          <w:rStyle w:val="TitleChar"/>
          <w:b w:val="1"/>
          <w:bCs w:val="1"/>
          <w:sz w:val="32"/>
          <w:szCs w:val="32"/>
        </w:rPr>
        <w:t xml:space="preserve">Eigen verklaring </w:t>
      </w:r>
      <w:r w:rsidRPr="1F39B0BB" w:rsidR="00D35481">
        <w:rPr>
          <w:rStyle w:val="TitleChar"/>
          <w:b w:val="1"/>
          <w:bCs w:val="1"/>
          <w:sz w:val="32"/>
          <w:szCs w:val="32"/>
        </w:rPr>
        <w:t>ondernemer</w:t>
      </w:r>
      <w:r w:rsidRPr="1F39B0BB" w:rsidR="00D35481">
        <w:rPr>
          <w:b w:val="1"/>
          <w:bCs w:val="1"/>
        </w:rPr>
        <w:t xml:space="preserve"> </w:t>
      </w:r>
    </w:p>
    <w:p w:rsidR="1F39B0BB" w:rsidP="1F39B0BB" w:rsidRDefault="1F39B0BB" w14:paraId="52CC480D" w14:textId="29F3A326">
      <w:pPr>
        <w:rPr>
          <w:b w:val="1"/>
          <w:bCs w:val="1"/>
        </w:rPr>
      </w:pPr>
    </w:p>
    <w:p w:rsidR="442DBD6F" w:rsidP="4F8DC087" w:rsidRDefault="442DBD6F" w14:paraId="49C4F503" w14:textId="29990CFD">
      <w:pPr>
        <w:rPr>
          <w:b w:val="1"/>
          <w:bCs w:val="1"/>
        </w:rPr>
      </w:pPr>
      <w:r w:rsidRPr="1F39B0BB" w:rsidR="164AE8CF">
        <w:rPr>
          <w:b w:val="1"/>
          <w:bCs w:val="1"/>
        </w:rPr>
        <w:t xml:space="preserve">Ten behoeve van: </w:t>
      </w:r>
    </w:p>
    <w:p w:rsidR="1F39B0BB" w:rsidP="1F39B0BB" w:rsidRDefault="1F39B0BB" w14:paraId="717B5FF6" w14:textId="7CEA7A2C">
      <w:pPr>
        <w:pStyle w:val="Title"/>
        <w:rPr>
          <w:b w:val="1"/>
          <w:bCs w:val="1"/>
          <w:noProof w:val="0"/>
          <w:sz w:val="28"/>
          <w:szCs w:val="28"/>
          <w:lang w:val="nl-NL"/>
        </w:rPr>
      </w:pPr>
    </w:p>
    <w:p w:rsidR="442DBD6F" w:rsidP="1F39B0BB" w:rsidRDefault="442DBD6F" w14:paraId="2D3CAE68" w14:textId="39E74A99">
      <w:pPr>
        <w:pStyle w:val="Title"/>
        <w:rPr>
          <w:b w:val="1"/>
          <w:bCs w:val="1"/>
          <w:noProof w:val="0"/>
          <w:sz w:val="28"/>
          <w:szCs w:val="28"/>
          <w:lang w:val="nl-NL"/>
        </w:rPr>
      </w:pPr>
      <w:r w:rsidRPr="1F39B0BB" w:rsidR="164AE8CF">
        <w:rPr>
          <w:b w:val="1"/>
          <w:bCs w:val="1"/>
          <w:noProof w:val="0"/>
          <w:sz w:val="28"/>
          <w:szCs w:val="28"/>
          <w:lang w:val="nl-NL"/>
        </w:rPr>
        <w:t>Energiescans voor micro en kleine mkb’ers in de Provincie Utrecht</w:t>
      </w:r>
    </w:p>
    <w:p w:rsidR="442DBD6F" w:rsidP="1F39B0BB" w:rsidRDefault="442DBD6F" w14:paraId="6862271A" w14:textId="501A0D65">
      <w:pPr>
        <w:pStyle w:val="Title"/>
        <w:rPr>
          <w:b w:val="1"/>
          <w:bCs w:val="1"/>
          <w:noProof w:val="0"/>
          <w:sz w:val="28"/>
          <w:szCs w:val="28"/>
          <w:lang w:val="nl-NL"/>
        </w:rPr>
      </w:pPr>
      <w:r w:rsidRPr="1F39B0BB" w:rsidR="164AE8CF">
        <w:rPr>
          <w:b w:val="1"/>
          <w:bCs w:val="1"/>
          <w:noProof w:val="0"/>
          <w:sz w:val="28"/>
          <w:szCs w:val="28"/>
          <w:lang w:val="nl-NL"/>
        </w:rPr>
        <w:t>Kenmerk :</w:t>
      </w:r>
      <w:r w:rsidRPr="1F39B0BB" w:rsidR="164AE8CF">
        <w:rPr>
          <w:b w:val="1"/>
          <w:bCs w:val="1"/>
          <w:noProof w:val="0"/>
          <w:sz w:val="28"/>
          <w:szCs w:val="28"/>
          <w:lang w:val="nl-NL"/>
        </w:rPr>
        <w:t xml:space="preserve"> 23292</w:t>
      </w:r>
    </w:p>
    <w:p w:rsidR="442DBD6F" w:rsidP="1F39B0BB" w:rsidRDefault="442DBD6F" w14:paraId="051CEA93" w14:textId="2CA466E0">
      <w:pPr>
        <w:pStyle w:val="Title"/>
        <w:rPr>
          <w:b w:val="1"/>
          <w:bCs w:val="1"/>
          <w:sz w:val="28"/>
          <w:szCs w:val="28"/>
        </w:rPr>
      </w:pPr>
    </w:p>
    <w:p w:rsidR="005F6CF0" w:rsidP="005F6CF0" w:rsidRDefault="005F6CF0" w14:paraId="30E1509B" w14:textId="711E9883">
      <w:r>
        <w:t>&lt;naam ondernemer invullen&gt;, gevestigd te &lt;invullen&gt; (KvK-nummer &lt;&gt;), ten dezen rechtsgeldig</w:t>
      </w:r>
      <w:r w:rsidR="001F4283">
        <w:t xml:space="preserve"> </w:t>
      </w:r>
      <w:r>
        <w:t>vertegenwoordigd door &lt;invullen&gt;, (hierna: de Ondernemer) verklaart hierbij</w:t>
      </w:r>
      <w:r w:rsidR="005A4EB6">
        <w:t xml:space="preserve"> dat</w:t>
      </w:r>
      <w:r>
        <w:t>:</w:t>
      </w:r>
    </w:p>
    <w:p w:rsidR="005F5491" w:rsidP="005F6CF0" w:rsidRDefault="005F5491" w14:paraId="00903FE0" w14:textId="77777777"/>
    <w:p w:rsidRPr="00A80299" w:rsidR="00A80299" w:rsidP="005F6CF0" w:rsidRDefault="00A80299" w14:paraId="7F879361" w14:textId="33CFD4F2">
      <w:pPr>
        <w:rPr>
          <w:b/>
          <w:bCs/>
        </w:rPr>
      </w:pPr>
      <w:r w:rsidRPr="00A80299">
        <w:rPr>
          <w:b/>
          <w:bCs/>
        </w:rPr>
        <w:t>Uitsluitingsgronden</w:t>
      </w:r>
    </w:p>
    <w:p w:rsidR="00A80299" w:rsidP="005F6CF0" w:rsidRDefault="00A80299" w14:paraId="0F8DBFF6" w14:textId="77777777"/>
    <w:p w:rsidR="005F6CF0" w:rsidP="00230A68" w:rsidRDefault="005F6CF0" w14:paraId="4EDE17C9" w14:textId="45EAA3E6">
      <w:pPr>
        <w:ind w:left="426" w:hanging="426"/>
      </w:pPr>
      <w:r>
        <w:t xml:space="preserve">1. </w:t>
      </w:r>
      <w:r w:rsidR="00230A68">
        <w:tab/>
      </w:r>
      <w:r>
        <w:t xml:space="preserve">Ondernemer </w:t>
      </w:r>
      <w:r w:rsidR="00E804A9">
        <w:t>in de afgelopen drie ja</w:t>
      </w:r>
      <w:r w:rsidR="00C83D62">
        <w:t xml:space="preserve">ar voorafgaand aan het indienen van een verzoek tot toetreding </w:t>
      </w:r>
      <w:r>
        <w:t>geen onherroepelijk veroordeling heeft voor:</w:t>
      </w:r>
    </w:p>
    <w:p w:rsidR="005F6CF0" w:rsidP="00230A68" w:rsidRDefault="005F6CF0" w14:paraId="39434CD1" w14:textId="77777777">
      <w:pPr>
        <w:ind w:left="568" w:hanging="142"/>
      </w:pPr>
      <w:r>
        <w:t>a. Deelneming aan een criminele organisatie;</w:t>
      </w:r>
    </w:p>
    <w:p w:rsidR="005F6CF0" w:rsidP="00230A68" w:rsidRDefault="005F6CF0" w14:paraId="65E6BCC0" w14:textId="77777777">
      <w:pPr>
        <w:ind w:left="568" w:hanging="142"/>
      </w:pPr>
      <w:r>
        <w:t>b. Corruptie;</w:t>
      </w:r>
    </w:p>
    <w:p w:rsidR="005F6CF0" w:rsidP="00230A68" w:rsidRDefault="005F6CF0" w14:paraId="5FE3EEE2" w14:textId="7647932C">
      <w:pPr>
        <w:ind w:left="568" w:hanging="142"/>
      </w:pPr>
      <w:r>
        <w:t xml:space="preserve">c. </w:t>
      </w:r>
      <w:r w:rsidR="00230A68">
        <w:t xml:space="preserve"> </w:t>
      </w:r>
      <w:r>
        <w:t>Fraude;</w:t>
      </w:r>
    </w:p>
    <w:p w:rsidR="005F6CF0" w:rsidP="00230A68" w:rsidRDefault="005F6CF0" w14:paraId="46504BD6" w14:textId="77777777">
      <w:pPr>
        <w:ind w:left="568" w:hanging="142"/>
      </w:pPr>
      <w:r>
        <w:t>d. Witwassen;</w:t>
      </w:r>
    </w:p>
    <w:p w:rsidR="005F6CF0" w:rsidP="00230A68" w:rsidRDefault="005F6CF0" w14:paraId="117A34A0" w14:textId="77777777">
      <w:pPr>
        <w:ind w:left="568" w:hanging="142"/>
      </w:pPr>
      <w:r>
        <w:t>e. Terroristische misdrijven;</w:t>
      </w:r>
    </w:p>
    <w:p w:rsidR="005F6CF0" w:rsidP="00230A68" w:rsidRDefault="005F6CF0" w14:paraId="18419679" w14:textId="59DC5F79">
      <w:pPr>
        <w:ind w:left="568" w:hanging="142"/>
      </w:pPr>
      <w:r>
        <w:t xml:space="preserve">f. </w:t>
      </w:r>
      <w:r w:rsidR="00230A68">
        <w:t xml:space="preserve"> </w:t>
      </w:r>
      <w:r>
        <w:t>Kinderarbeid en andere vormen van mensenhandel.</w:t>
      </w:r>
    </w:p>
    <w:p w:rsidR="005F5491" w:rsidP="005F5491" w:rsidRDefault="005F5491" w14:paraId="38617D61" w14:textId="77777777">
      <w:pPr>
        <w:ind w:left="708" w:hanging="424"/>
      </w:pPr>
    </w:p>
    <w:p w:rsidR="005F6CF0" w:rsidP="00230A68" w:rsidRDefault="005F6CF0" w14:paraId="6D9573AE" w14:textId="13DB4CBD">
      <w:pPr>
        <w:ind w:left="426" w:hanging="426"/>
      </w:pPr>
      <w:r>
        <w:t xml:space="preserve">2. </w:t>
      </w:r>
      <w:r w:rsidR="00230A68">
        <w:tab/>
      </w:r>
      <w:r>
        <w:t>Ondernemer voldaan heeft aan al zijn verplichtingen met betrekking tot betaling van</w:t>
      </w:r>
      <w:r w:rsidR="005F5491">
        <w:t xml:space="preserve"> </w:t>
      </w:r>
      <w:r>
        <w:t>belastingen en sociale premies.</w:t>
      </w:r>
    </w:p>
    <w:p w:rsidR="00D35481" w:rsidP="005F5491" w:rsidRDefault="00D35481" w14:paraId="7EEA0BA0" w14:textId="77777777">
      <w:pPr>
        <w:ind w:left="284" w:hanging="284"/>
      </w:pPr>
    </w:p>
    <w:p w:rsidR="005F6CF0" w:rsidP="00230A68" w:rsidRDefault="005F6CF0" w14:paraId="6E87D27B" w14:textId="3005B141">
      <w:pPr>
        <w:ind w:left="426" w:hanging="426"/>
      </w:pPr>
      <w:r>
        <w:t xml:space="preserve">3. </w:t>
      </w:r>
      <w:r w:rsidR="00230A68">
        <w:tab/>
      </w:r>
      <w:r>
        <w:t>Ondernemer geen verplichtingen geschonden heeft op het gebe</w:t>
      </w:r>
      <w:r w:rsidR="00067114">
        <w:t>i</w:t>
      </w:r>
      <w:r>
        <w:t>d van milieu-, sociaal of</w:t>
      </w:r>
      <w:r w:rsidR="005F5491">
        <w:t xml:space="preserve"> </w:t>
      </w:r>
      <w:r>
        <w:t>arbeidsrecht.</w:t>
      </w:r>
    </w:p>
    <w:p w:rsidR="00D35481" w:rsidP="005F5491" w:rsidRDefault="00D35481" w14:paraId="1760D5E4" w14:textId="77777777">
      <w:pPr>
        <w:ind w:left="284" w:hanging="284"/>
      </w:pPr>
    </w:p>
    <w:p w:rsidR="005F6CF0" w:rsidP="00230A68" w:rsidRDefault="005F6CF0" w14:paraId="6BA2B55D" w14:textId="15EBBC16">
      <w:pPr>
        <w:ind w:left="426" w:hanging="426"/>
      </w:pPr>
      <w:r>
        <w:t>4.</w:t>
      </w:r>
      <w:r w:rsidR="00230A68">
        <w:tab/>
      </w:r>
      <w:r w:rsidR="005A4EB6">
        <w:t>O</w:t>
      </w:r>
      <w:r>
        <w:t>p de Ondernemer onderstaande situaties niet van toepassing zijn</w:t>
      </w:r>
      <w:r w:rsidR="00B0613A">
        <w:t>:</w:t>
      </w:r>
    </w:p>
    <w:p w:rsidR="005F6CF0" w:rsidP="00230A68" w:rsidRDefault="005F6CF0" w14:paraId="5C149437" w14:textId="0911C7E8">
      <w:pPr>
        <w:ind w:left="851" w:hanging="284"/>
      </w:pPr>
      <w:r>
        <w:t xml:space="preserve">a. </w:t>
      </w:r>
      <w:r w:rsidR="00D35481">
        <w:t xml:space="preserve">Ondernemer </w:t>
      </w:r>
      <w:r w:rsidR="00914D39">
        <w:t xml:space="preserve">verkeert in staat van </w:t>
      </w:r>
      <w:r>
        <w:t>failli</w:t>
      </w:r>
      <w:r w:rsidR="00914D39">
        <w:t>ssement</w:t>
      </w:r>
      <w:r w:rsidR="005C4336">
        <w:t xml:space="preserve"> of liquidatie, </w:t>
      </w:r>
      <w:r w:rsidR="00921E62">
        <w:t xml:space="preserve">dan wel </w:t>
      </w:r>
      <w:r w:rsidR="005C4336">
        <w:t xml:space="preserve">zijn werkzaamheden </w:t>
      </w:r>
      <w:r w:rsidR="00647F6F">
        <w:t>zijn gestaakt</w:t>
      </w:r>
      <w:r>
        <w:t>;</w:t>
      </w:r>
    </w:p>
    <w:p w:rsidR="0000406B" w:rsidP="00230A68" w:rsidRDefault="005F6CF0" w14:paraId="173CF1A7" w14:textId="3DFB2945">
      <w:pPr>
        <w:ind w:left="851" w:hanging="284"/>
      </w:pPr>
      <w:r>
        <w:t>b.</w:t>
      </w:r>
      <w:r w:rsidR="00230A68">
        <w:t xml:space="preserve"> </w:t>
      </w:r>
      <w:r w:rsidR="0000406B">
        <w:t xml:space="preserve">Ondernemer </w:t>
      </w:r>
      <w:r>
        <w:t>heeft een regeling met schuldeisers getroffen;</w:t>
      </w:r>
    </w:p>
    <w:p w:rsidR="0000406B" w:rsidP="00230A68" w:rsidRDefault="0000406B" w14:paraId="691C2DE7" w14:textId="70150358">
      <w:pPr>
        <w:ind w:left="851" w:hanging="284"/>
      </w:pPr>
      <w:r>
        <w:t>c. Ondernemer</w:t>
      </w:r>
      <w:r w:rsidR="005F6CF0">
        <w:t xml:space="preserve"> heeft surseance van betaling aangevraagd of verkeert in staat van surseance van</w:t>
      </w:r>
      <w:r>
        <w:t xml:space="preserve"> </w:t>
      </w:r>
      <w:r w:rsidR="005F6CF0">
        <w:t>betaling;</w:t>
      </w:r>
    </w:p>
    <w:p w:rsidR="005A4EB6" w:rsidP="00230A68" w:rsidRDefault="00AD1EAE" w14:paraId="349E730C" w14:textId="599BEE02">
      <w:pPr>
        <w:ind w:left="851" w:hanging="284"/>
      </w:pPr>
      <w:r>
        <w:t xml:space="preserve">d. Ondernemer </w:t>
      </w:r>
      <w:r w:rsidR="005F6CF0">
        <w:t>verkeert in een andere vergelijkbare toestand</w:t>
      </w:r>
      <w:r w:rsidR="00A10DCE">
        <w:t xml:space="preserve">, als bedoeld onder punt a tot en met c, </w:t>
      </w:r>
      <w:r w:rsidR="005F6CF0">
        <w:t>ingevolge een soortgelijke procedure</w:t>
      </w:r>
      <w:r>
        <w:t xml:space="preserve"> </w:t>
      </w:r>
      <w:r w:rsidR="005F6CF0">
        <w:t>uit hoofde van nationale wet- en regelgeving</w:t>
      </w:r>
      <w:r w:rsidR="005A4EB6">
        <w:t>.</w:t>
      </w:r>
    </w:p>
    <w:p w:rsidR="005F6CF0" w:rsidP="00D35481" w:rsidRDefault="005F6CF0" w14:paraId="3DB05D77" w14:textId="38BC8637">
      <w:pPr>
        <w:ind w:left="568" w:hanging="284"/>
      </w:pPr>
    </w:p>
    <w:p w:rsidR="005F6CF0" w:rsidP="00230A68" w:rsidRDefault="005F6CF0" w14:paraId="31FE6A5C" w14:textId="47EC837F">
      <w:pPr>
        <w:ind w:left="426" w:hanging="426"/>
      </w:pPr>
      <w:r>
        <w:t xml:space="preserve">5. </w:t>
      </w:r>
      <w:r w:rsidR="00A14EBF">
        <w:tab/>
      </w:r>
      <w:r>
        <w:t xml:space="preserve">Ondernemer zich </w:t>
      </w:r>
      <w:r w:rsidR="00A21894">
        <w:t xml:space="preserve">in de afgelopen drie jaar voorafgaand aan het indienen van een verzoek tot toetreding </w:t>
      </w:r>
      <w:r>
        <w:t xml:space="preserve">niet schuldig </w:t>
      </w:r>
      <w:r w:rsidR="005A4EB6">
        <w:t xml:space="preserve">heeft </w:t>
      </w:r>
      <w:r>
        <w:t>gemaakt aan een ernstige beroepsfout</w:t>
      </w:r>
      <w:r w:rsidR="00A14EBF">
        <w:t>, waardoor zijn integriteit in twijfel kan worden getrokken</w:t>
      </w:r>
      <w:r>
        <w:t>.</w:t>
      </w:r>
    </w:p>
    <w:p w:rsidR="00A14EBF" w:rsidP="00A14EBF" w:rsidRDefault="00A14EBF" w14:paraId="60786CD4" w14:textId="77777777">
      <w:pPr>
        <w:ind w:left="284" w:hanging="284"/>
      </w:pPr>
    </w:p>
    <w:p w:rsidR="005F6CF0" w:rsidP="00230A68" w:rsidRDefault="005F6CF0" w14:paraId="105E6B05" w14:textId="5DAFB794">
      <w:pPr>
        <w:ind w:left="426" w:hanging="426"/>
      </w:pPr>
      <w:r>
        <w:t xml:space="preserve">6. </w:t>
      </w:r>
      <w:r w:rsidR="000A7A0B">
        <w:tab/>
      </w:r>
      <w:r w:rsidR="00A14EBF">
        <w:t>O</w:t>
      </w:r>
      <w:r>
        <w:t xml:space="preserve">ndernemer </w:t>
      </w:r>
      <w:r w:rsidR="001A6749">
        <w:t xml:space="preserve">in de afgelopen drie jaar voorafgaand aan het indienen van een verzoek tot toetreding </w:t>
      </w:r>
      <w:r>
        <w:t>geen overeenkomst gesloten heeft die gericht is op de vervalsing van de</w:t>
      </w:r>
      <w:r w:rsidR="000A7A0B">
        <w:t xml:space="preserve"> </w:t>
      </w:r>
      <w:r>
        <w:t>mededinging.</w:t>
      </w:r>
    </w:p>
    <w:p w:rsidR="000A7A0B" w:rsidP="000A7A0B" w:rsidRDefault="000A7A0B" w14:paraId="02A60DF4" w14:textId="77777777">
      <w:pPr>
        <w:ind w:left="284" w:hanging="284"/>
      </w:pPr>
    </w:p>
    <w:p w:rsidR="005F6CF0" w:rsidP="00230A68" w:rsidRDefault="005F6CF0" w14:paraId="113C4ED9" w14:textId="0CBD9EA3">
      <w:pPr>
        <w:ind w:left="426" w:hanging="426"/>
      </w:pPr>
      <w:r>
        <w:t>7.</w:t>
      </w:r>
      <w:r w:rsidR="003663E7">
        <w:t xml:space="preserve"> </w:t>
      </w:r>
      <w:r w:rsidR="00200023">
        <w:tab/>
      </w:r>
      <w:r>
        <w:t>Ondernemer geen belangenconflict heeft door deel te nemen aan deze procedure.</w:t>
      </w:r>
    </w:p>
    <w:p w:rsidR="003233D1" w:rsidP="000A7A0B" w:rsidRDefault="003233D1" w14:paraId="7C8BE06D" w14:textId="77777777">
      <w:pPr>
        <w:ind w:left="284" w:hanging="284"/>
      </w:pPr>
    </w:p>
    <w:p w:rsidR="005F6CF0" w:rsidP="00230A68" w:rsidRDefault="005F6CF0" w14:paraId="3DA8F7F4" w14:textId="71378F74">
      <w:pPr>
        <w:ind w:left="426" w:hanging="426"/>
      </w:pPr>
      <w:r>
        <w:t xml:space="preserve">8. </w:t>
      </w:r>
      <w:r w:rsidR="003233D1">
        <w:tab/>
      </w:r>
      <w:r w:rsidR="00D512E6">
        <w:t xml:space="preserve">Ondernemer </w:t>
      </w:r>
      <w:r w:rsidR="00F74CCF">
        <w:t xml:space="preserve">in de afgelopen drie jaar voorafgaand aan het indienen van een verzoek tot toetreding </w:t>
      </w:r>
      <w:r w:rsidR="00D3449F">
        <w:t xml:space="preserve">geen </w:t>
      </w:r>
      <w:r w:rsidR="00D549C8">
        <w:t xml:space="preserve">blijk heeft gegeven van aanzienlijke of voortdurende tekortkomingen bij de uitvoering van </w:t>
      </w:r>
      <w:r w:rsidR="00A97567">
        <w:t xml:space="preserve">een wezenlijk voorschrift van een </w:t>
      </w:r>
      <w:r>
        <w:t xml:space="preserve">eerdere overheidsopdracht, eerdere </w:t>
      </w:r>
      <w:r>
        <w:t xml:space="preserve">opdracht van een </w:t>
      </w:r>
      <w:r w:rsidR="0076339F">
        <w:t>speciale</w:t>
      </w:r>
      <w:r w:rsidR="00EF1540">
        <w:t>-</w:t>
      </w:r>
      <w:r w:rsidR="0076339F">
        <w:t>sector</w:t>
      </w:r>
      <w:r w:rsidR="00EF1540">
        <w:t xml:space="preserve"> </w:t>
      </w:r>
      <w:r w:rsidR="0076339F">
        <w:t xml:space="preserve">bedrijf </w:t>
      </w:r>
      <w:r>
        <w:t>of</w:t>
      </w:r>
      <w:r w:rsidR="003233D1">
        <w:t xml:space="preserve"> </w:t>
      </w:r>
      <w:r>
        <w:t xml:space="preserve">een eerdere concessieovereenkomst van de Ondernemer </w:t>
      </w:r>
      <w:r w:rsidR="007C5011">
        <w:t xml:space="preserve">en dit heeft geleid </w:t>
      </w:r>
      <w:r>
        <w:t>tot vroegtijdige</w:t>
      </w:r>
      <w:r w:rsidR="003233D1">
        <w:t xml:space="preserve"> </w:t>
      </w:r>
      <w:r>
        <w:t>beëindiging van die eerdere opdracht, tot schadevergoeding of tot andere vergelijkbare</w:t>
      </w:r>
      <w:r w:rsidR="003233D1">
        <w:t xml:space="preserve"> </w:t>
      </w:r>
      <w:r>
        <w:t>sancties</w:t>
      </w:r>
      <w:r w:rsidR="003233D1">
        <w:t>.</w:t>
      </w:r>
    </w:p>
    <w:p w:rsidR="003233D1" w:rsidP="003233D1" w:rsidRDefault="003233D1" w14:paraId="6B833B36" w14:textId="77777777">
      <w:pPr>
        <w:ind w:left="284" w:hanging="284"/>
      </w:pPr>
    </w:p>
    <w:p w:rsidR="00A165DA" w:rsidP="00230A68" w:rsidRDefault="005F6CF0" w14:paraId="5A9E47B0" w14:textId="64E5AC7B">
      <w:pPr>
        <w:ind w:left="426" w:hanging="426"/>
      </w:pPr>
      <w:r>
        <w:t xml:space="preserve">9. </w:t>
      </w:r>
      <w:r w:rsidR="007C59C7">
        <w:tab/>
      </w:r>
      <w:r>
        <w:t xml:space="preserve">Ondernemer </w:t>
      </w:r>
      <w:r w:rsidR="000653A2">
        <w:t xml:space="preserve">in de afgelopen drie jaar voorafgaand aan het indienen van een verzoek tot toetreding </w:t>
      </w:r>
      <w:r>
        <w:t xml:space="preserve">zich </w:t>
      </w:r>
      <w:r w:rsidR="00230A68">
        <w:t xml:space="preserve">niet </w:t>
      </w:r>
      <w:r w:rsidR="00BB4C2E">
        <w:t xml:space="preserve">in ernstige mate </w:t>
      </w:r>
      <w:r>
        <w:t xml:space="preserve">schuldig </w:t>
      </w:r>
      <w:r w:rsidR="009B08A8">
        <w:t xml:space="preserve">heeft </w:t>
      </w:r>
      <w:r>
        <w:t>gemaakt aan het afgeven van valse verklaringen</w:t>
      </w:r>
      <w:r w:rsidR="007C59C7">
        <w:t xml:space="preserve"> </w:t>
      </w:r>
      <w:r>
        <w:t>bij het verstrekken van informatie die nodig is om te controleren of er geen gronden zijn voor</w:t>
      </w:r>
      <w:r w:rsidR="00A957DF">
        <w:t xml:space="preserve"> uitsluiting of </w:t>
      </w:r>
      <w:r w:rsidR="00F9041C">
        <w:t>het voldoen</w:t>
      </w:r>
      <w:r w:rsidR="00A957DF">
        <w:t xml:space="preserve"> aan de geschiktheidseisen</w:t>
      </w:r>
      <w:r w:rsidR="00A165DA">
        <w:t xml:space="preserve">. Ondernemer houdt dergelijke informatie ook niet achter en overlegt de door de </w:t>
      </w:r>
      <w:r w:rsidR="00230A68">
        <w:t xml:space="preserve">provincie </w:t>
      </w:r>
      <w:r w:rsidR="00A165DA">
        <w:t>gevraagd</w:t>
      </w:r>
      <w:r w:rsidR="00230A68">
        <w:t xml:space="preserve">e </w:t>
      </w:r>
      <w:r w:rsidR="00A165DA">
        <w:t>stukken onverwijld.</w:t>
      </w:r>
    </w:p>
    <w:p w:rsidR="00230A68" w:rsidP="00230A68" w:rsidRDefault="00230A68" w14:paraId="20284B48" w14:textId="77777777">
      <w:pPr>
        <w:ind w:left="284" w:hanging="284"/>
      </w:pPr>
    </w:p>
    <w:p w:rsidR="005F6CF0" w:rsidP="00230A68" w:rsidRDefault="00A165DA" w14:paraId="44D07A77" w14:textId="1341A2DB">
      <w:pPr>
        <w:ind w:left="426" w:hanging="426"/>
      </w:pPr>
      <w:r>
        <w:t>10.</w:t>
      </w:r>
      <w:r w:rsidR="00230A68">
        <w:tab/>
      </w:r>
      <w:r w:rsidR="00230A68">
        <w:t>O</w:t>
      </w:r>
      <w:r>
        <w:t xml:space="preserve">ndernemer </w:t>
      </w:r>
      <w:r w:rsidR="00C30D98">
        <w:t xml:space="preserve">in de afgelopen drie jaar voorafgaand aan het indienen van een verzoek tot toetreding </w:t>
      </w:r>
      <w:r>
        <w:t xml:space="preserve">niet heeft getracht het besluitvormingsproces van de </w:t>
      </w:r>
      <w:r w:rsidR="00230A68">
        <w:t xml:space="preserve">provincie </w:t>
      </w:r>
      <w:r>
        <w:t>onrechtmatig te beïnvloeden om vertrouwelijke informatie te verkrijgen die hem</w:t>
      </w:r>
      <w:r w:rsidR="00230A68">
        <w:t xml:space="preserve"> </w:t>
      </w:r>
      <w:r>
        <w:t>onrechtmatige voordelen in de procedure kan bezorgen of om verwijtbaar misleidende</w:t>
      </w:r>
      <w:r w:rsidR="00230A68">
        <w:t xml:space="preserve"> </w:t>
      </w:r>
      <w:r>
        <w:t>informatie te verstrekken die belangrijke invloed kan hebben op besluiten inzake uitsluiting.</w:t>
      </w:r>
    </w:p>
    <w:p w:rsidR="005C1D99" w:rsidP="00230A68" w:rsidRDefault="005C1D99" w14:paraId="7241E49B" w14:textId="77777777">
      <w:pPr>
        <w:ind w:left="426" w:hanging="426"/>
      </w:pPr>
    </w:p>
    <w:p w:rsidRPr="00A80299" w:rsidR="00A80299" w:rsidP="00230A68" w:rsidRDefault="00A80299" w14:paraId="70C77C50" w14:textId="3FF15921">
      <w:pPr>
        <w:ind w:left="426" w:hanging="426"/>
        <w:rPr>
          <w:b/>
          <w:bCs/>
        </w:rPr>
      </w:pPr>
      <w:r w:rsidRPr="00A80299">
        <w:rPr>
          <w:b/>
          <w:bCs/>
        </w:rPr>
        <w:t>Verzekeringen</w:t>
      </w:r>
    </w:p>
    <w:p w:rsidR="00A80299" w:rsidP="00230A68" w:rsidRDefault="00A80299" w14:paraId="600D2A45" w14:textId="77777777">
      <w:pPr>
        <w:ind w:left="426" w:hanging="426"/>
      </w:pPr>
    </w:p>
    <w:p w:rsidR="00550A54" w:rsidP="00230A68" w:rsidRDefault="00A80299" w14:paraId="4095BA6E" w14:textId="07FDE519">
      <w:pPr>
        <w:ind w:left="426" w:hanging="426"/>
      </w:pPr>
      <w:r>
        <w:t>11.</w:t>
      </w:r>
      <w:r>
        <w:tab/>
      </w:r>
      <w:r>
        <w:t xml:space="preserve">Ondernemer zich genoegzaam heeft verzekerd </w:t>
      </w:r>
      <w:r w:rsidR="003700D2">
        <w:t xml:space="preserve">en verzekerd zal blijven </w:t>
      </w:r>
      <w:r>
        <w:t xml:space="preserve">tegen bedrijfs- en beroepsaansprakelijkheid </w:t>
      </w:r>
      <w:r w:rsidR="00AE18A7">
        <w:t>in het kader van</w:t>
      </w:r>
      <w:r w:rsidR="006660C7">
        <w:t xml:space="preserve"> de uitvoering van opdrachten </w:t>
      </w:r>
      <w:r w:rsidR="00AE18A7">
        <w:t xml:space="preserve">met betrekking tot de </w:t>
      </w:r>
      <w:r w:rsidR="006660C7">
        <w:t xml:space="preserve">onderhavige </w:t>
      </w:r>
      <w:r w:rsidR="00AE18A7">
        <w:t>O</w:t>
      </w:r>
      <w:r w:rsidR="006660C7">
        <w:t xml:space="preserve">pen house energiescans </w:t>
      </w:r>
      <w:r w:rsidR="003700D2">
        <w:t>van de provincie Utrecht.</w:t>
      </w:r>
    </w:p>
    <w:p w:rsidR="003700D2" w:rsidP="00230A68" w:rsidRDefault="003700D2" w14:paraId="52E35DA6" w14:noSpellErr="1" w14:textId="317B16B4">
      <w:pPr>
        <w:ind w:left="426" w:hanging="426"/>
      </w:pPr>
    </w:p>
    <w:p w:rsidR="0065605F" w:rsidP="00230A68" w:rsidRDefault="0065605F" w14:paraId="3B996E1B" w14:textId="30A3726A">
      <w:pPr>
        <w:ind w:left="426" w:hanging="426"/>
      </w:pPr>
      <w:r w:rsidR="0065605F">
        <w:rPr/>
        <w:t>Plaats</w:t>
      </w:r>
      <w:r>
        <w:tab/>
      </w:r>
      <w:r>
        <w:tab/>
      </w:r>
      <w:r>
        <w:tab/>
      </w:r>
      <w:r>
        <w:tab/>
      </w:r>
      <w:r w:rsidR="0065605F">
        <w:rPr/>
        <w:t>:</w:t>
      </w:r>
    </w:p>
    <w:p w:rsidR="0065605F" w:rsidP="00230A68" w:rsidRDefault="0065605F" w14:paraId="0AE98F58" w14:textId="66861111">
      <w:pPr>
        <w:ind w:left="426" w:hanging="426"/>
      </w:pPr>
      <w:r>
        <w:t>Datum</w:t>
      </w:r>
      <w:r>
        <w:tab/>
      </w:r>
      <w:r>
        <w:tab/>
      </w:r>
      <w:r>
        <w:tab/>
      </w:r>
      <w:r>
        <w:tab/>
      </w:r>
      <w:r>
        <w:t>:</w:t>
      </w:r>
    </w:p>
    <w:p w:rsidR="0065605F" w:rsidP="00230A68" w:rsidRDefault="0065605F" w14:paraId="3E8575CF" w14:textId="77777777">
      <w:pPr>
        <w:ind w:left="426" w:hanging="426"/>
      </w:pPr>
    </w:p>
    <w:p w:rsidR="0065605F" w:rsidP="00230A68" w:rsidRDefault="0065605F" w14:paraId="5542DB57" w14:textId="34A706D8">
      <w:pPr>
        <w:ind w:left="426" w:hanging="426"/>
      </w:pPr>
      <w:r>
        <w:t>Naam Ondernemer</w:t>
      </w:r>
      <w:r>
        <w:tab/>
      </w:r>
      <w:r>
        <w:tab/>
      </w:r>
      <w:r>
        <w:t>:</w:t>
      </w:r>
    </w:p>
    <w:p w:rsidR="0065605F" w:rsidP="00230A68" w:rsidRDefault="0065605F" w14:paraId="67C63FD8" w14:textId="77777777">
      <w:pPr>
        <w:ind w:left="426" w:hanging="426"/>
      </w:pPr>
    </w:p>
    <w:p w:rsidR="0065605F" w:rsidP="00230A68" w:rsidRDefault="0065605F" w14:paraId="3E9701FF" w14:textId="06BE6B1B">
      <w:pPr>
        <w:ind w:left="426" w:hanging="426"/>
      </w:pPr>
      <w:r>
        <w:t>Handtekening Ondernemer</w:t>
      </w:r>
      <w:r>
        <w:tab/>
      </w:r>
      <w:r>
        <w:t>:</w:t>
      </w:r>
    </w:p>
    <w:p w:rsidR="00550A54" w:rsidP="39B6363F" w:rsidRDefault="00550A54" w14:paraId="57691D17" w14:noSpellErr="1" w14:textId="05AD5C1E">
      <w:pPr>
        <w:pStyle w:val="Standaard"/>
        <w:ind w:left="426" w:hanging="426"/>
      </w:pPr>
    </w:p>
    <w:sectPr w:rsidR="00550A54" w:rsidSect="00E87017">
      <w:footerReference w:type="default" r:id="rId6"/>
      <w:pgSz w:w="11900" w:h="16820" w:orient="portrait"/>
      <w:pgMar w:top="1417" w:right="1417" w:bottom="1417" w:left="1417" w:header="708" w:footer="708" w:gutter="0"/>
      <w:cols w:space="708"/>
      <w:docGrid w:linePitch="360"/>
      <w:headerReference w:type="default" r:id="R162adc588f2b44f6"/>
      <w:headerReference w:type="even" r:id="Rd2a7580f6f264319"/>
      <w:footerReference w:type="even" r:id="R464bb572569d44f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74A2" w:rsidP="0065605F" w:rsidRDefault="009B74A2" w14:paraId="3ED39617" w14:textId="77777777">
      <w:r>
        <w:separator/>
      </w:r>
    </w:p>
  </w:endnote>
  <w:endnote w:type="continuationSeparator" w:id="0">
    <w:p w:rsidR="009B74A2" w:rsidP="0065605F" w:rsidRDefault="009B74A2" w14:paraId="4CF34B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E16BB" w:rsidR="001E16BB" w:rsidRDefault="001E16BB" w14:paraId="25DE59FC" w14:textId="5F24C320">
    <w:pPr>
      <w:pStyle w:val="Voettekst"/>
      <w:rPr>
        <w:sz w:val="18"/>
        <w:szCs w:val="18"/>
      </w:rPr>
    </w:pPr>
    <w:r w:rsidRPr="001E16BB">
      <w:rPr>
        <w:sz w:val="18"/>
        <w:szCs w:val="18"/>
      </w:rPr>
      <w:t>Eigen verklaring Ondernemer – Open house energiescans provincie Utrecht</w:t>
    </w:r>
  </w:p>
  <w:p w:rsidR="0065605F" w:rsidRDefault="0065605F" w14:paraId="41879FAB" w14:textId="77777777">
    <w:pPr>
      <w:pStyle w:val="Voettekst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2DBD6F" w:rsidTr="442DBD6F" w14:paraId="7B0D17F6">
      <w:trPr>
        <w:trHeight w:val="300"/>
      </w:trPr>
      <w:tc>
        <w:tcPr>
          <w:tcW w:w="3020" w:type="dxa"/>
          <w:tcMar/>
        </w:tcPr>
        <w:p w:rsidR="442DBD6F" w:rsidP="442DBD6F" w:rsidRDefault="442DBD6F" w14:paraId="30355CE0" w14:textId="0EE5578C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42DBD6F" w:rsidP="442DBD6F" w:rsidRDefault="442DBD6F" w14:paraId="40D3663A" w14:textId="6CF0DFFE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442DBD6F" w:rsidP="442DBD6F" w:rsidRDefault="442DBD6F" w14:paraId="3BAD1A1E" w14:textId="79C8C837">
          <w:pPr>
            <w:pStyle w:val="Koptekst"/>
            <w:bidi w:val="0"/>
            <w:ind w:right="-115"/>
            <w:jc w:val="right"/>
          </w:pPr>
        </w:p>
      </w:tc>
    </w:tr>
  </w:tbl>
  <w:p w:rsidR="442DBD6F" w:rsidP="442DBD6F" w:rsidRDefault="442DBD6F" w14:paraId="72E7BF54" w14:textId="0F7CDBBF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74A2" w:rsidP="0065605F" w:rsidRDefault="009B74A2" w14:paraId="2C99BBE6" w14:textId="77777777">
      <w:r>
        <w:separator/>
      </w:r>
    </w:p>
  </w:footnote>
  <w:footnote w:type="continuationSeparator" w:id="0">
    <w:p w:rsidR="009B74A2" w:rsidP="0065605F" w:rsidRDefault="009B74A2" w14:paraId="05AE671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2DBD6F" w:rsidTr="442DBD6F" w14:paraId="71D28206">
      <w:trPr>
        <w:trHeight w:val="300"/>
      </w:trPr>
      <w:tc>
        <w:tcPr>
          <w:tcW w:w="3020" w:type="dxa"/>
          <w:tcMar/>
        </w:tcPr>
        <w:p w:rsidR="442DBD6F" w:rsidP="442DBD6F" w:rsidRDefault="442DBD6F" w14:paraId="7B071C8F" w14:textId="68D960C4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42DBD6F" w:rsidP="442DBD6F" w:rsidRDefault="442DBD6F" w14:paraId="64085D17" w14:textId="725B9222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442DBD6F" w:rsidP="442DBD6F" w:rsidRDefault="442DBD6F" w14:paraId="26625A4B" w14:textId="3DA3D5D5">
          <w:pPr>
            <w:pStyle w:val="Koptekst"/>
            <w:bidi w:val="0"/>
            <w:ind w:right="-115"/>
            <w:jc w:val="right"/>
          </w:pPr>
        </w:p>
      </w:tc>
    </w:tr>
  </w:tbl>
  <w:p w:rsidR="442DBD6F" w:rsidP="442DBD6F" w:rsidRDefault="442DBD6F" w14:paraId="52C852CC" w14:textId="4D7F152A">
    <w:pPr>
      <w:pStyle w:val="Koptekst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2DBD6F" w:rsidTr="442DBD6F" w14:paraId="02DD5721">
      <w:trPr>
        <w:trHeight w:val="300"/>
      </w:trPr>
      <w:tc>
        <w:tcPr>
          <w:tcW w:w="3020" w:type="dxa"/>
          <w:tcMar/>
        </w:tcPr>
        <w:p w:rsidR="442DBD6F" w:rsidP="442DBD6F" w:rsidRDefault="442DBD6F" w14:paraId="2081A7FC" w14:textId="1D40FF7E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42DBD6F" w:rsidP="442DBD6F" w:rsidRDefault="442DBD6F" w14:paraId="6A429FF2" w14:textId="69E1451C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442DBD6F" w:rsidP="442DBD6F" w:rsidRDefault="442DBD6F" w14:paraId="29096F4F" w14:textId="688C224D">
          <w:pPr>
            <w:pStyle w:val="Koptekst"/>
            <w:bidi w:val="0"/>
            <w:ind w:right="-115"/>
            <w:jc w:val="right"/>
          </w:pPr>
        </w:p>
      </w:tc>
    </w:tr>
  </w:tbl>
  <w:p w:rsidR="442DBD6F" w:rsidP="442DBD6F" w:rsidRDefault="442DBD6F" w14:paraId="0405BC6C" w14:textId="24A98FF4">
    <w:pPr>
      <w:pStyle w:val="Koptekst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mirrorMargins/>
  <w:trackRevisions w:val="false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F0"/>
    <w:rsid w:val="0000406B"/>
    <w:rsid w:val="000653A2"/>
    <w:rsid w:val="00067114"/>
    <w:rsid w:val="000A7A0B"/>
    <w:rsid w:val="001A6749"/>
    <w:rsid w:val="001E16BB"/>
    <w:rsid w:val="001F4283"/>
    <w:rsid w:val="00200023"/>
    <w:rsid w:val="00230A68"/>
    <w:rsid w:val="003233D1"/>
    <w:rsid w:val="00347058"/>
    <w:rsid w:val="003663E7"/>
    <w:rsid w:val="003700D2"/>
    <w:rsid w:val="00550A54"/>
    <w:rsid w:val="00552406"/>
    <w:rsid w:val="00557C2C"/>
    <w:rsid w:val="005A4EB6"/>
    <w:rsid w:val="005C1D99"/>
    <w:rsid w:val="005C4336"/>
    <w:rsid w:val="005D2508"/>
    <w:rsid w:val="005F5491"/>
    <w:rsid w:val="005F6CF0"/>
    <w:rsid w:val="00647F6F"/>
    <w:rsid w:val="0065605F"/>
    <w:rsid w:val="006660C7"/>
    <w:rsid w:val="006B5F3C"/>
    <w:rsid w:val="0070549D"/>
    <w:rsid w:val="007503B5"/>
    <w:rsid w:val="0076339F"/>
    <w:rsid w:val="007C5011"/>
    <w:rsid w:val="007C59C7"/>
    <w:rsid w:val="007F2C9F"/>
    <w:rsid w:val="00914D39"/>
    <w:rsid w:val="00921E62"/>
    <w:rsid w:val="009B08A8"/>
    <w:rsid w:val="009B74A2"/>
    <w:rsid w:val="009D1D6F"/>
    <w:rsid w:val="009E5C9C"/>
    <w:rsid w:val="00A10DCE"/>
    <w:rsid w:val="00A14EBF"/>
    <w:rsid w:val="00A165DA"/>
    <w:rsid w:val="00A21894"/>
    <w:rsid w:val="00A80299"/>
    <w:rsid w:val="00A957DF"/>
    <w:rsid w:val="00A97567"/>
    <w:rsid w:val="00AD1EAE"/>
    <w:rsid w:val="00AE18A7"/>
    <w:rsid w:val="00B0613A"/>
    <w:rsid w:val="00B25561"/>
    <w:rsid w:val="00BB4C2E"/>
    <w:rsid w:val="00C30D98"/>
    <w:rsid w:val="00C83D62"/>
    <w:rsid w:val="00D3449F"/>
    <w:rsid w:val="00D34588"/>
    <w:rsid w:val="00D35481"/>
    <w:rsid w:val="00D512E6"/>
    <w:rsid w:val="00D549C8"/>
    <w:rsid w:val="00E804A9"/>
    <w:rsid w:val="00E87017"/>
    <w:rsid w:val="00EF1540"/>
    <w:rsid w:val="00F31E6F"/>
    <w:rsid w:val="00F74CCF"/>
    <w:rsid w:val="00F9041C"/>
    <w:rsid w:val="164AE8CF"/>
    <w:rsid w:val="1F39B0BB"/>
    <w:rsid w:val="39B6363F"/>
    <w:rsid w:val="442DBD6F"/>
    <w:rsid w:val="4F8DC087"/>
    <w:rsid w:val="7295159A"/>
    <w:rsid w:val="76D8187A"/>
    <w:rsid w:val="7E9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6AE3"/>
  <w15:chartTrackingRefBased/>
  <w15:docId w15:val="{F94197DA-64A1-D04B-BEEE-231214E22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eastAsiaTheme="minorEastAsia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605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5605F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65605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5605F"/>
    <w:rPr>
      <w:rFonts w:eastAsiaTheme="minorEastAs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Standaardalinea-lettertype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Standaard"/>
    <w:next xmlns:w="http://schemas.openxmlformats.org/wordprocessingml/2006/main" w:val="Standaard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w:type="character" w:styleId="TitleChar" w:customStyle="true">
    <w:uiPriority w:val="10"/>
    <w:name w:val="Title Char"/>
    <w:basedOn w:val="Standaardalinea-lettertype"/>
    <w:rsid w:val="76D8187A"/>
    <w:rPr>
      <w:rFonts w:ascii="Calibri Light" w:hAnsi="Calibri Light" w:eastAsia="Calibri Light" w:cs="" w:asciiTheme="majorAscii" w:hAnsiTheme="majorAscii" w:eastAsiaTheme="minorAscii" w:cstheme="majorEastAsia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Standaard"/>
    <w:next xmlns:w="http://schemas.openxmlformats.org/wordprocessingml/2006/main" w:val="Standaard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162adc588f2b44f6" /><Relationship Type="http://schemas.openxmlformats.org/officeDocument/2006/relationships/header" Target="header2.xml" Id="Rd2a7580f6f264319" /><Relationship Type="http://schemas.openxmlformats.org/officeDocument/2006/relationships/footer" Target="footer2.xml" Id="R464bb572569d44f3" /><Relationship Type="http://schemas.openxmlformats.org/officeDocument/2006/relationships/image" Target="/media/image3.png" Id="R41cfe996a4dc4137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64E30936C85AB947950D1D77F00C6BE4" ma:contentTypeVersion="44" ma:contentTypeDescription="Een nieuw document maken." ma:contentTypeScope="" ma:versionID="5d5fc8e72b9fc15f56e98e686d85e549">
  <xsd:schema xmlns:xsd="http://www.w3.org/2001/XMLSchema" xmlns:xs="http://www.w3.org/2001/XMLSchema" xmlns:p="http://schemas.microsoft.com/office/2006/metadata/properties" xmlns:ns2="0d9283fc-65e8-43f6-9c6d-7338708b4c86" xmlns:ns3="71a72728-fb44-4036-b645-2459814b40b3" xmlns:ns4="fa468d3d-bf59-4030-8bb0-350b6c786af0" xmlns:ns5="3a2d4642-b1a9-4f9a-947d-aaac82c6ed7c" xmlns:ns6="d9593bba-1add-42d9-8dce-c169a4b8c8bc" targetNamespace="http://schemas.microsoft.com/office/2006/metadata/properties" ma:root="true" ma:fieldsID="38ff58e6fded4d6f17edcf65380fb1c9" ns2:_="" ns3:_="" ns4:_="" ns5:_="" ns6:_="">
    <xsd:import namespace="0d9283fc-65e8-43f6-9c6d-7338708b4c86"/>
    <xsd:import namespace="71a72728-fb44-4036-b645-2459814b40b3"/>
    <xsd:import namespace="fa468d3d-bf59-4030-8bb0-350b6c786af0"/>
    <xsd:import namespace="3a2d4642-b1a9-4f9a-947d-aaac82c6ed7c"/>
    <xsd:import namespace="d9593bba-1add-42d9-8dce-c169a4b8c8bc"/>
    <xsd:element name="properties">
      <xsd:complexType>
        <xsd:sequence>
          <xsd:element name="documentManagement">
            <xsd:complexType>
              <xsd:all>
                <xsd:element ref="ns3:PUWerkingsgebiedDocument" minOccurs="0"/>
                <xsd:element ref="ns3:PUCopyrightRechten" minOccurs="0"/>
                <xsd:element ref="ns3:PUOmschrijvingVoorwaardenCopyright" minOccurs="0"/>
                <xsd:element ref="ns3:PUBegindatumCopyright" minOccurs="0"/>
                <xsd:element ref="ns3:PUEinddatumCopyright" minOccurs="0"/>
                <xsd:element ref="ns3:PUBegindatumdossier" minOccurs="0"/>
                <xsd:element ref="ns3:PUEinddatumdossier" minOccurs="0"/>
                <xsd:element ref="ns3:PUSelectiecategorie" minOccurs="0"/>
                <xsd:element ref="ns3:PUDossiernaam" minOccurs="0"/>
                <xsd:element ref="ns2:_dlc_DocId" minOccurs="0"/>
                <xsd:element ref="ns4:bee6bab28bc347dea223a27ae484b55c" minOccurs="0"/>
                <xsd:element ref="ns2:_dlc_DocIdUrl" minOccurs="0"/>
                <xsd:element ref="ns4:e28028357a134c8cba3ce1e424d81274" minOccurs="0"/>
                <xsd:element ref="ns2:_dlc_DocIdPersistId" minOccurs="0"/>
                <xsd:element ref="ns4:d6579817e59147ae85edfd3136814cae" minOccurs="0"/>
                <xsd:element ref="ns4:c69891f5b6724842a1992b729e890d0f" minOccurs="0"/>
                <xsd:element ref="ns4:dc87032591014caf9b8c241199203258" minOccurs="0"/>
                <xsd:element ref="ns2:TaxCatchAll" minOccurs="0"/>
                <xsd:element ref="ns4:nbfcb91ce6ed4c72a590e661d33753dd" minOccurs="0"/>
                <xsd:element ref="ns2:TaxCatchAllLabel" minOccurs="0"/>
                <xsd:element ref="ns4:ecddcceb7a3944bcb5df119ed71fb281" minOccurs="0"/>
                <xsd:element ref="ns4:n35da69e1c1047dea46f4e43c827e5fd" minOccurs="0"/>
                <xsd:element ref="ns4:d48145a825f34c759bf35e0f0f98a24d" minOccurs="0"/>
                <xsd:element ref="ns4:kb23fa795b9743b8adae1149359e24fa" minOccurs="0"/>
                <xsd:element ref="ns4:cb2b531b78c348c8977f55608358c411" minOccurs="0"/>
                <xsd:element ref="ns5:PUDocumenttype" minOccurs="0"/>
                <xsd:element ref="ns5:PUDocumentumRegistratienummer" minOccurs="0"/>
                <xsd:element ref="ns5:PUOrigineleMakerDocumentum" minOccurs="0"/>
                <xsd:element ref="ns5:PUCorsaDocumentcode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83fc-65e8-43f6-9c6d-7338708b4c86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00f83bb6-d72d-4dde-8635-99120672d518}" ma:internalName="TaxCatchAll" ma:showField="CatchAllData" ma:web="0d9283fc-65e8-43f6-9c6d-7338708b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00f83bb6-d72d-4dde-8635-99120672d518}" ma:internalName="TaxCatchAllLabel" ma:readOnly="true" ma:showField="CatchAllDataLabel" ma:web="0d9283fc-65e8-43f6-9c6d-7338708b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2728-fb44-4036-b645-2459814b40b3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Begindatumdossier" ma:index="14" nillable="true" ma:displayName="Begindatumdossier" ma:default="[today]" ma:format="DateOnly" ma:hidden="true" ma:internalName="PUBegindatumdossier" ma:readOnly="false">
      <xsd:simpleType>
        <xsd:restriction base="dms:DateTime"/>
      </xsd:simpleType>
    </xsd:element>
    <xsd:element name="PUEinddatumdossier" ma:index="15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8" nillable="true" ma:displayName="Selectiecategorie" ma:default="2020 42" ma:hidden="true" ma:internalName="PUSelectiecategorie">
      <xsd:simpleType>
        <xsd:restriction base="dms:Text">
          <xsd:maxLength value="255"/>
        </xsd:restriction>
      </xsd:simpleType>
    </xsd:element>
    <xsd:element name="PUDossiernaam" ma:index="19" nillable="true" ma:displayName="Dossiernaam" ma:default="Provinciale Activiteiten Bedrijventerreinen" ma:hidden="true" ma:internalName="PUDossier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d3d-bf59-4030-8bb0-350b6c786af0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taxonomy="true" ma:internalName="bee6bab28bc347dea223a27ae484b55c" ma:taxonomyFieldName="PUEindverantwoordelijkeProceseigenaar" ma:displayName="Eindverantwoordelijke proceseigenaar" ma:default="9;#SLO - Concernmanager Stedelijke Leefomgeving|868258e6-0a0c-4fb4-aa13-9fc70864a5de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8028357a134c8cba3ce1e424d81274" ma:index="24" nillable="true" ma:taxonomy="true" ma:internalName="e28028357a134c8cba3ce1e424d81274" ma:taxonomyFieldName="PUThema" ma:displayName="Thema" ma:default="2;#Economische aangelegenheden:Werklocaties|fd9a9a1c-28c4-4dc0-8dfa-59f7810a6bfd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579817e59147ae85edfd3136814cae" ma:index="26" nillable="true" ma:taxonomy="true" ma:internalName="d6579817e59147ae85edfd3136814cae" ma:taxonomyFieldName="PUWerkproces" ma:displayName="Werkproces" ma:default="8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fieldId="{c69891f5-b672-4842-a199-2b729e890d0f}" ma:taxonomyMulti="true" ma:sspId="d6e20898-9fd2-4753-9924-3f7380c5943a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default="1;#2021:Economie:Er zijn voldoende vestigingsmogelijkheden in aantal en kwaliteit:Werklocaties zijn duurzamer (circulair, klimaat, energie, gezondheid) en economisch krachtiger|ec49377a-5246-4bef-b4ac-1208e712765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cb91ce6ed4c72a590e661d33753dd" ma:index="30" nillable="true" ma:taxonomy="true" ma:internalName="nbfcb91ce6ed4c72a590e661d33753dd" ma:taxonomyFieldName="PUWBSTax" ma:displayName="WBS" ma:default="10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dcceb7a3944bcb5df119ed71fb281" ma:index="34" nillable="true" ma:taxonomy="true" ma:internalName="ecddcceb7a3944bcb5df119ed71fb281" ma:taxonomyFieldName="PUWaardering" ma:displayName="Waardering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default="3;#10 jaar|b084b7cc-e10e-4cec-bcab-d34ef107cbe9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8145a825f34c759bf35e0f0f98a24d" ma:index="40" nillable="true" ma:taxonomy="true" ma:internalName="d48145a825f34c759bf35e0f0f98a24d" ma:taxonomyFieldName="PUWerkingsgebiedDossier" ma:displayName="Werkingsgebied dossier" ma:default="4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1" nillable="true" ma:taxonomy="true" ma:internalName="kb23fa795b9743b8adae1149359e24fa" ma:taxonomyFieldName="PUProceseigenaar" ma:displayName="Proceseigenaar" ma:default="7;#TL SLO-ECO, Teamleider Economie|599e90cd-fe66-499a-85f4-d89c32ae3e3f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b531b78c348c8977f55608358c411" ma:index="42" nillable="true" ma:taxonomy="true" ma:internalName="cb2b531b78c348c8977f55608358c411" ma:taxonomyFieldName="PUDomein" ma:displayName="Domein" ma:default="6;#Stedelijke leefomgeving (SLO)|aa040f60-8ae9-4645-a0a6-46d35bc24cc9" ma:fieldId="{cb2b531b-78c3-48c8-977f-55608358c411}" ma:sspId="d6e20898-9fd2-4753-9924-3f7380c5943a" ma:termSetId="e2b90dce-b912-40b0-87b6-d0f5630449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Documenttype" ma:index="44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45" nillable="true" ma:displayName="Documentum Registratienummer" ma:hidden="true" ma:internalName="PUDocumentumRegistratienummer" ma:readOnly="false">
      <xsd:simpleType>
        <xsd:restriction base="dms:Text">
          <xsd:maxLength value="255"/>
        </xsd:restriction>
      </xsd:simpleType>
    </xsd:element>
    <xsd:element name="PUOrigineleMakerDocumentum" ma:index="46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47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3bba-1add-42d9-8dce-c169a4b8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5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CopyrightRechten xmlns="71a72728-fb44-4036-b645-2459814b40b3">false</PUCopyrightRechten>
    <PUEinddatumdossier xmlns="71a72728-fb44-4036-b645-2459814b40b3" xsi:nil="true"/>
    <n35da69e1c1047dea46f4e43c827e5f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jaar</TermName>
          <TermId xmlns="http://schemas.microsoft.com/office/infopath/2007/PartnerControls">b084b7cc-e10e-4cec-bcab-d34ef107cbe9</TermId>
        </TermInfo>
      </Terms>
    </n35da69e1c1047dea46f4e43c827e5fd>
    <PUDossiernaam xmlns="71a72728-fb44-4036-b645-2459814b40b3">Provinciale Activiteiten Bedrijventerreinen</PUDossiernaam>
    <dc87032591014caf9b8c241199203258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2021:Economie:Er zijn voldoende vestigingsmogelijkheden in aantal en kwaliteit:Werklocaties zijn duurzamer (circulair, klimaat, energie, gezondheid) en economisch krachtiger</TermName>
          <TermId xmlns="http://schemas.microsoft.com/office/infopath/2007/PartnerControls">ec49377a-5246-4bef-b4ac-1208e7127652</TermId>
        </TermInfo>
      </Terms>
    </dc87032591014caf9b8c241199203258>
    <nbfcb91ce6ed4c72a590e661d33753d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a468d3d-bf59-4030-8bb0-350b6c786af0">
      <Terms xmlns="http://schemas.microsoft.com/office/infopath/2007/PartnerControls"/>
    </c69891f5b6724842a1992b729e890d0f>
    <bee6bab28bc347dea223a27ae484b55c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SLO - Concernmanager Stedelijke Leefomgeving</TermName>
          <TermId xmlns="http://schemas.microsoft.com/office/infopath/2007/PartnerControls">868258e6-0a0c-4fb4-aa13-9fc70864a5de</TermId>
        </TermInfo>
      </Terms>
    </bee6bab28bc347dea223a27ae484b55c>
    <PUDocumentumRegistratienummer xmlns="3a2d4642-b1a9-4f9a-947d-aaac82c6ed7c" xsi:nil="true"/>
    <PUWerkingsgebiedDocument xmlns="71a72728-fb44-4036-b645-2459814b40b3" xsi:nil="true"/>
    <PUOmschrijvingVoorwaardenCopyright xmlns="71a72728-fb44-4036-b645-2459814b40b3" xsi:nil="true"/>
    <d48145a825f34c759bf35e0f0f98a24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cb2b531b78c348c8977f55608358c41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Stedelijke leefomgeving (SLO)</TermName>
          <TermId xmlns="http://schemas.microsoft.com/office/infopath/2007/PartnerControls">aa040f60-8ae9-4645-a0a6-46d35bc24cc9</TermId>
        </TermInfo>
      </Terms>
    </cb2b531b78c348c8977f55608358c411>
    <kb23fa795b9743b8adae1149359e24fa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SLO-ECO, Teamleider Economie</TermName>
          <TermId xmlns="http://schemas.microsoft.com/office/infopath/2007/PartnerControls">599e90cd-fe66-499a-85f4-d89c32ae3e3f</TermId>
        </TermInfo>
      </Terms>
    </kb23fa795b9743b8adae1149359e24fa>
    <PUBegindatumCopyright xmlns="71a72728-fb44-4036-b645-2459814b40b3" xsi:nil="true"/>
    <PUEinddatumCopyright xmlns="71a72728-fb44-4036-b645-2459814b40b3" xsi:nil="true"/>
    <ecddcceb7a3944bcb5df119ed71fb28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Economische aangelegenheden:Werklocaties</TermName>
          <TermId xmlns="http://schemas.microsoft.com/office/infopath/2007/PartnerControls">fd9a9a1c-28c4-4dc0-8dfa-59f7810a6bfd</TermId>
        </TermInfo>
      </Terms>
    </e28028357a134c8cba3ce1e424d81274>
    <PUOrigineleMakerDocumentum xmlns="3a2d4642-b1a9-4f9a-947d-aaac82c6ed7c" xsi:nil="true"/>
    <d6579817e59147ae85edfd3136814cae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3a2d4642-b1a9-4f9a-947d-aaac82c6ed7c" xsi:nil="true"/>
    <PUSelectiecategorie xmlns="71a72728-fb44-4036-b645-2459814b40b3">2020 42</PUSelectiecategorie>
    <TaxCatchAll xmlns="0d9283fc-65e8-43f6-9c6d-7338708b4c86">
      <Value>10</Value>
      <Value>9</Value>
      <Value>8</Value>
      <Value>7</Value>
      <Value>6</Value>
      <Value>5</Value>
      <Value>4</Value>
      <Value>3</Value>
      <Value>2</Value>
      <Value>1</Value>
    </TaxCatchAll>
    <PUBegindatumdossier xmlns="71a72728-fb44-4036-b645-2459814b40b3">2024-10-09T11:49:16+00:00</PUBegindatumdossier>
    <lcf76f155ced4ddcb4097134ff3c332f xmlns="d9593bba-1add-42d9-8dce-c169a4b8c8bc">
      <Terms xmlns="http://schemas.microsoft.com/office/infopath/2007/PartnerControls"/>
    </lcf76f155ced4ddcb4097134ff3c332f>
    <PUCorsaDocumentcode xmlns="3a2d4642-b1a9-4f9a-947d-aaac82c6ed7c" xsi:nil="true"/>
    <_dlc_DocId xmlns="0d9283fc-65e8-43f6-9c6d-7338708b4c86">UTSP-1658884565-727</_dlc_DocId>
    <_dlc_DocIdUrl xmlns="0d9283fc-65e8-43f6-9c6d-7338708b4c86">
      <Url>https://provincieutrecht.sharepoint.com/sites/prjct-Provincialeactiviteitenbedrijventerreinen/_layouts/15/DocIdRedir.aspx?ID=UTSP-1658884565-727</Url>
      <Description>UTSP-1658884565-727</Description>
    </_dlc_DocIdUrl>
  </documentManagement>
</p:properties>
</file>

<file path=customXml/itemProps1.xml><?xml version="1.0" encoding="utf-8"?>
<ds:datastoreItem xmlns:ds="http://schemas.openxmlformats.org/officeDocument/2006/customXml" ds:itemID="{25A09A62-8E6F-4F2C-A873-A806495DAE86}"/>
</file>

<file path=customXml/itemProps2.xml><?xml version="1.0" encoding="utf-8"?>
<ds:datastoreItem xmlns:ds="http://schemas.openxmlformats.org/officeDocument/2006/customXml" ds:itemID="{E90B6FC0-275C-4287-A556-562DE09C7965}"/>
</file>

<file path=customXml/itemProps3.xml><?xml version="1.0" encoding="utf-8"?>
<ds:datastoreItem xmlns:ds="http://schemas.openxmlformats.org/officeDocument/2006/customXml" ds:itemID="{8CC9FBCC-E3CE-4F86-922A-5966BDB1F504}"/>
</file>

<file path=customXml/itemProps4.xml><?xml version="1.0" encoding="utf-8"?>
<ds:datastoreItem xmlns:ds="http://schemas.openxmlformats.org/officeDocument/2006/customXml" ds:itemID="{8C4816F3-15FF-40A0-B549-B35CFAB0E9B8}"/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takens</dc:creator>
  <cp:keywords/>
  <dc:description/>
  <cp:lastModifiedBy>Biessels -de Jong, Ariadne</cp:lastModifiedBy>
  <cp:revision>8</cp:revision>
  <dcterms:created xsi:type="dcterms:W3CDTF">2024-10-09T11:02:00Z</dcterms:created>
  <dcterms:modified xsi:type="dcterms:W3CDTF">2025-04-09T14:38:50Z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0x0101003E9A2B830A3CB44DBCE3112387D3A1360064E30936C85AB947950D1D77F00C6BE4</vt:lpwstr>
  </property>
  <property fmtid="{D5CDD505-2E9C-101B-9397-08002B2CF9AE}" pid="3" name="PUWaardering">
    <vt:lpwstr>5;#Vernietigen|90b47d01-38c6-4bfb-b527-d49e498a64bf</vt:lpwstr>
  </property>
  <property fmtid="{D5CDD505-2E9C-101B-9397-08002B2CF9AE}" pid="4" name="PUBewaartermijn">
    <vt:lpwstr>3;#10 jaar|b084b7cc-e10e-4cec-bcab-d34ef107cbe9</vt:lpwstr>
  </property>
  <property fmtid="{D5CDD505-2E9C-101B-9397-08002B2CF9AE}" pid="5" name="PUWBSTax">
    <vt:lpwstr>10;#P.0000 - Onbenoemd|3d735cab-bb43-4375-8d6c-aab7c97c3079</vt:lpwstr>
  </property>
  <property fmtid="{D5CDD505-2E9C-101B-9397-08002B2CF9AE}" pid="6" name="PUWerkproces">
    <vt:lpwstr>8;#Nog nader in te vullen|e20950c1-e059-4dd1-8571-f80d57af7540</vt:lpwstr>
  </property>
  <property fmtid="{D5CDD505-2E9C-101B-9397-08002B2CF9AE}" pid="7" name="PUWerkingsgebiedDossier">
    <vt:lpwstr>4;#Intern Provincie|189e3338-705c-4baf-9377-0e95b47bfb72</vt:lpwstr>
  </property>
  <property fmtid="{D5CDD505-2E9C-101B-9397-08002B2CF9AE}" pid="8" name="PUDomein">
    <vt:lpwstr>6;#Stedelijke leefomgeving (SLO)|aa040f60-8ae9-4645-a0a6-46d35bc24cc9</vt:lpwstr>
  </property>
  <property fmtid="{D5CDD505-2E9C-101B-9397-08002B2CF9AE}" pid="9" name="_dlc_DocIdItemGuid">
    <vt:lpwstr>6c1479b0-175c-45f4-96be-d7b5d644c171</vt:lpwstr>
  </property>
  <property fmtid="{D5CDD505-2E9C-101B-9397-08002B2CF9AE}" pid="10" name="PUProceseigenaar">
    <vt:lpwstr>7;#TL SLO-ECO, Teamleider Economie|599e90cd-fe66-499a-85f4-d89c32ae3e3f</vt:lpwstr>
  </property>
  <property fmtid="{D5CDD505-2E9C-101B-9397-08002B2CF9AE}" pid="11" name="PUEindverantwoordelijkeProceseigenaar">
    <vt:lpwstr>9;#SLO - Concernmanager Stedelijke Leefomgeving|868258e6-0a0c-4fb4-aa13-9fc70864a5de</vt:lpwstr>
  </property>
  <property fmtid="{D5CDD505-2E9C-101B-9397-08002B2CF9AE}" pid="12" name="PUDoelenboom">
    <vt:lpwstr>1;#2021:Economie:Er zijn voldoende vestigingsmogelijkheden in aantal en kwaliteit:Werklocaties zijn duurzamer (circulair, klimaat, energie, gezondheid) en economisch krachtiger|ec49377a-5246-4bef-b4ac-1208e7127652</vt:lpwstr>
  </property>
  <property fmtid="{D5CDD505-2E9C-101B-9397-08002B2CF9AE}" pid="13" name="PUThema">
    <vt:lpwstr>2;#Economische aangelegenheden:Werklocaties|fd9a9a1c-28c4-4dc0-8dfa-59f7810a6bfd</vt:lpwstr>
  </property>
  <property fmtid="{D5CDD505-2E9C-101B-9397-08002B2CF9AE}" pid="14" name="MediaServiceImageTags">
    <vt:lpwstr/>
  </property>
  <property fmtid="{D5CDD505-2E9C-101B-9397-08002B2CF9AE}" pid="15" name="PUDocumentTrefwoorden">
    <vt:lpwstr/>
  </property>
</Properties>
</file>