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46DCCC48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beroep op </w:t>
      </w:r>
      <w:r w:rsidR="009A5BA0">
        <w:rPr>
          <w:b/>
          <w:bCs/>
          <w:sz w:val="28"/>
          <w:szCs w:val="28"/>
        </w:rPr>
        <w:t xml:space="preserve">een </w:t>
      </w:r>
      <w:r w:rsidR="007E6F8F">
        <w:rPr>
          <w:b/>
          <w:bCs/>
          <w:sz w:val="28"/>
          <w:szCs w:val="28"/>
        </w:rPr>
        <w:t>Derde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2C011EA8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 xml:space="preserve">deze </w:t>
      </w:r>
      <w:r w:rsidR="00AB6260">
        <w:t>V</w:t>
      </w:r>
      <w:r w:rsidR="00A80E96">
        <w:t>erklaring</w:t>
      </w:r>
      <w:r w:rsidR="007E6F8F">
        <w:t xml:space="preserve"> beroep op </w:t>
      </w:r>
      <w:r w:rsidR="009A5BA0">
        <w:t xml:space="preserve">een </w:t>
      </w:r>
      <w:r w:rsidR="007E6F8F">
        <w:t>Derde</w:t>
      </w:r>
      <w:r w:rsidR="00053018">
        <w:t>;</w:t>
      </w:r>
    </w:p>
    <w:p w14:paraId="2A785EB3" w14:textId="39FC4F6D" w:rsidR="00053018" w:rsidRDefault="00053018" w:rsidP="00A87D88">
      <w:pPr>
        <w:pStyle w:val="Lijstalinea"/>
        <w:numPr>
          <w:ilvl w:val="0"/>
          <w:numId w:val="1"/>
        </w:numPr>
      </w:pPr>
      <w:r>
        <w:t xml:space="preserve">Per </w:t>
      </w:r>
      <w:r w:rsidR="007E6F8F">
        <w:t>Derde waarop</w:t>
      </w:r>
      <w:r>
        <w:t xml:space="preserve"> </w:t>
      </w:r>
      <w:r w:rsidR="007E6F8F">
        <w:t xml:space="preserve">een beroep wordt gedaan </w:t>
      </w:r>
      <w:r>
        <w:t>dient één (1) verklaring te worden ingevuld;</w:t>
      </w:r>
    </w:p>
    <w:p w14:paraId="5725B9D9" w14:textId="72D8A68D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7E6F8F">
        <w:t xml:space="preserve">beroep op </w:t>
      </w:r>
      <w:r w:rsidR="009A5BA0">
        <w:t xml:space="preserve">een </w:t>
      </w:r>
      <w:r w:rsidR="007E6F8F">
        <w:t>Derde</w:t>
      </w:r>
      <w:r>
        <w:t xml:space="preserve">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6F55E0FE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7E6F8F">
              <w:rPr>
                <w:b/>
                <w:bCs/>
              </w:rPr>
              <w:t xml:space="preserve">beroep op </w:t>
            </w:r>
            <w:r w:rsidR="004F3FD2">
              <w:rPr>
                <w:b/>
                <w:bCs/>
              </w:rPr>
              <w:t xml:space="preserve">een </w:t>
            </w:r>
            <w:r w:rsidR="007E6F8F">
              <w:rPr>
                <w:b/>
                <w:bCs/>
              </w:rPr>
              <w:t xml:space="preserve">Derde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  <w:shd w:val="clear" w:color="auto" w:fill="auto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4AA748EF" w14:textId="77777777" w:rsidR="00FC2A03" w:rsidRDefault="00FC2A03" w:rsidP="00A80E96"/>
    <w:p w14:paraId="5AC35DE4" w14:textId="1EB8E9C8" w:rsidR="0028409B" w:rsidRDefault="009A5BA0">
      <w:r>
        <w:t>Derde verklaart dat o</w:t>
      </w:r>
      <w:r w:rsidR="0028409B">
        <w:t>p wiens middelen, kennis en ervaring een beroep wordt gedaan door</w:t>
      </w:r>
      <w:r>
        <w:t xml:space="preserve"> Inschrijver/Gegadigde </w:t>
      </w:r>
      <w:r w:rsidR="0028409B">
        <w:t xml:space="preserve">de volgende </w:t>
      </w:r>
      <w:r w:rsidR="0028409B" w:rsidRPr="0028409B">
        <w:t>noodzakelijke middele</w:t>
      </w:r>
      <w:r w:rsidR="0028409B">
        <w:t xml:space="preserve">n, kennis en ervaring </w:t>
      </w:r>
      <w:r w:rsidR="0028409B" w:rsidRPr="0028409B">
        <w:t xml:space="preserve">ter beschikking </w:t>
      </w:r>
      <w:r>
        <w:t xml:space="preserve">stelt </w:t>
      </w:r>
      <w:r w:rsidR="0028409B" w:rsidRPr="0028409B">
        <w:t xml:space="preserve">van deze </w:t>
      </w:r>
      <w:r w:rsidR="0028409B">
        <w:t>Inschrijver/Gegadigde</w:t>
      </w:r>
      <w:r w:rsidR="0028409B" w:rsidRPr="0028409B">
        <w:t xml:space="preserve"> voor de uitvoering van de </w:t>
      </w:r>
      <w:r w:rsidR="0028409B">
        <w:t xml:space="preserve">onderhavige </w:t>
      </w:r>
      <w:r w:rsidR="0028409B" w:rsidRPr="0028409B">
        <w:t>opdracht</w:t>
      </w:r>
      <w:r w:rsidR="0028409B">
        <w:t>:</w:t>
      </w:r>
    </w:p>
    <w:p w14:paraId="2EB43F7D" w14:textId="1D9B7067" w:rsidR="0056070B" w:rsidRDefault="0056070B" w:rsidP="0056070B">
      <w:pPr>
        <w:pStyle w:val="Lijstalinea"/>
        <w:numPr>
          <w:ilvl w:val="0"/>
          <w:numId w:val="3"/>
        </w:numPr>
      </w:pPr>
      <w:r>
        <w:t xml:space="preserve">In geval het beroep op de Derde betrekking heeft op de geschiktheidseisen ten aanzien van financiële en economische draagkracht aanvaard </w:t>
      </w:r>
      <w:r w:rsidRPr="0056070B">
        <w:t xml:space="preserve">hoofdelijk aansprakelijk te zijn voor de uitvoering van de </w:t>
      </w:r>
      <w:r>
        <w:t>onderhavige</w:t>
      </w:r>
      <w:r w:rsidRPr="0056070B">
        <w:t xml:space="preserve"> opdracht</w:t>
      </w:r>
      <w:r w:rsidR="00E96937">
        <w:t>;</w:t>
      </w:r>
    </w:p>
    <w:p w14:paraId="7DBBD1F9" w14:textId="2EAAB076" w:rsidR="0056070B" w:rsidRDefault="00E96937" w:rsidP="00E96937">
      <w:pPr>
        <w:pStyle w:val="Lijstalinea"/>
        <w:numPr>
          <w:ilvl w:val="0"/>
          <w:numId w:val="3"/>
        </w:numPr>
      </w:pPr>
      <w:r w:rsidRPr="00E96937">
        <w:t xml:space="preserve">In geval het beroep op de Derde betrekking heeft op de geschiktheidseisen ten aanzien van </w:t>
      </w:r>
      <w:r>
        <w:t>t</w:t>
      </w:r>
      <w:r w:rsidRPr="00E96937">
        <w:t>echnische en beroepsbekwaamheid</w:t>
      </w:r>
      <w:r>
        <w:t xml:space="preserve"> het betreffende onderdeel van de opdracht zoals vermeld in het UEA en/of de referenties zelf voor zijn rekening te nemen in de uitvoering</w:t>
      </w:r>
      <w:r w:rsidR="009A5BA0">
        <w:t xml:space="preserve"> van de onderhavige opdracht.</w:t>
      </w:r>
    </w:p>
    <w:p w14:paraId="413F60D8" w14:textId="64F34790" w:rsidR="004344FA" w:rsidRDefault="00A80E96">
      <w:r>
        <w:br w:type="page"/>
      </w:r>
      <w:r w:rsidR="00DA05F0"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292BCEF5" w:rsidR="002272A4" w:rsidRPr="002272A4" w:rsidRDefault="006F7EA9">
            <w:pPr>
              <w:rPr>
                <w:b/>
                <w:bCs/>
              </w:rPr>
            </w:pPr>
            <w:r>
              <w:rPr>
                <w:b/>
                <w:bCs/>
              </w:rPr>
              <w:t>Derde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B32AF8D" w:rsidR="00D47002" w:rsidRPr="002272A4" w:rsidRDefault="006F7EA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5360267E" w:rsidR="00F63094" w:rsidRDefault="00D72937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</w:t>
      </w:r>
      <w:r w:rsidR="00AB6260">
        <w:t xml:space="preserve"> Verklarin</w:t>
      </w:r>
      <w:r w:rsidR="00483A7F">
        <w:t>g beroep op Derde(n)</w:t>
      </w:r>
      <w:r w:rsidR="00F63094">
        <w:t xml:space="preserve">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106997D8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483A7F">
      <w:rPr>
        <w:color w:val="808080" w:themeColor="background1" w:themeShade="80"/>
        <w:sz w:val="18"/>
        <w:szCs w:val="18"/>
      </w:rPr>
      <w:t xml:space="preserve">beroep op Derde(n)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474F716F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  <w:num w:numId="2" w16cid:durableId="1774547147">
    <w:abstractNumId w:val="2"/>
  </w:num>
  <w:num w:numId="3" w16cid:durableId="62142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53018"/>
    <w:rsid w:val="0010100C"/>
    <w:rsid w:val="00110768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D41EC"/>
    <w:rsid w:val="003E3F77"/>
    <w:rsid w:val="003E5B9D"/>
    <w:rsid w:val="00423EF3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F7A36"/>
    <w:rsid w:val="009519BC"/>
    <w:rsid w:val="0096491E"/>
    <w:rsid w:val="009A5BA0"/>
    <w:rsid w:val="009F4227"/>
    <w:rsid w:val="00A003E1"/>
    <w:rsid w:val="00A24978"/>
    <w:rsid w:val="00A36CC4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72937"/>
    <w:rsid w:val="00D9090D"/>
    <w:rsid w:val="00DA05F0"/>
    <w:rsid w:val="00DE7D5E"/>
    <w:rsid w:val="00E008B2"/>
    <w:rsid w:val="00E5797B"/>
    <w:rsid w:val="00E61E6A"/>
    <w:rsid w:val="00E96937"/>
    <w:rsid w:val="00EB49AD"/>
    <w:rsid w:val="00ED5CA3"/>
    <w:rsid w:val="00F20ABA"/>
    <w:rsid w:val="00F63094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  <w15:docId w15:val="{79FE921D-33AB-497E-82F5-D5D34B5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937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Gabriëls, L.L.C. (Laurens)</dc:creator>
  <cp:keywords/>
  <dc:description/>
  <cp:lastModifiedBy>Gabriëls, L.L.C. (Laurens)</cp:lastModifiedBy>
  <cp:revision>12</cp:revision>
  <dcterms:created xsi:type="dcterms:W3CDTF">2024-10-16T07:44:00Z</dcterms:created>
  <dcterms:modified xsi:type="dcterms:W3CDTF">2025-06-26T12:39:00Z</dcterms:modified>
</cp:coreProperties>
</file>