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EADF5" w14:textId="287FD877" w:rsidR="00117CFA" w:rsidRPr="00981474" w:rsidRDefault="00117CFA">
      <w:pPr>
        <w:rPr>
          <w:sz w:val="20"/>
          <w:szCs w:val="20"/>
        </w:rPr>
      </w:pPr>
    </w:p>
    <w:p w14:paraId="4BA012B0" w14:textId="7A54A6B8" w:rsidR="0091401E" w:rsidRPr="00981474" w:rsidRDefault="001B3A18">
      <w:pPr>
        <w:rPr>
          <w:b/>
          <w:bCs/>
          <w:sz w:val="20"/>
          <w:szCs w:val="20"/>
        </w:rPr>
      </w:pPr>
      <w:r w:rsidRPr="00981474">
        <w:rPr>
          <w:b/>
          <w:bCs/>
          <w:sz w:val="20"/>
          <w:szCs w:val="20"/>
        </w:rPr>
        <w:t>Prestatieonderbouwing</w:t>
      </w:r>
    </w:p>
    <w:tbl>
      <w:tblPr>
        <w:tblStyle w:val="Tabelraster"/>
        <w:tblW w:w="9067" w:type="dxa"/>
        <w:tblLook w:val="04A0" w:firstRow="1" w:lastRow="0" w:firstColumn="1" w:lastColumn="0" w:noHBand="0" w:noVBand="1"/>
      </w:tblPr>
      <w:tblGrid>
        <w:gridCol w:w="3114"/>
        <w:gridCol w:w="5953"/>
      </w:tblGrid>
      <w:tr w:rsidR="00981474" w:rsidRPr="00981474" w14:paraId="09B06F45" w14:textId="77777777" w:rsidTr="00981474">
        <w:tc>
          <w:tcPr>
            <w:tcW w:w="9067" w:type="dxa"/>
            <w:gridSpan w:val="2"/>
          </w:tcPr>
          <w:p w14:paraId="5FF6371A" w14:textId="77777777" w:rsidR="003A413C" w:rsidRDefault="003A413C" w:rsidP="003A413C">
            <w:pPr>
              <w:tabs>
                <w:tab w:val="left" w:pos="1276"/>
              </w:tabs>
              <w:spacing w:line="276" w:lineRule="auto"/>
              <w:rPr>
                <w:rFonts w:ascii="Calibri" w:eastAsia="Calibri" w:hAnsi="Calibri" w:cs="Calibri"/>
              </w:rPr>
            </w:pPr>
            <w:r>
              <w:rPr>
                <w:rFonts w:ascii="Calibri" w:eastAsia="Calibri" w:hAnsi="Calibri" w:cs="Calibri"/>
              </w:rPr>
              <w:t>In de Prestatie-onderbouwing toont de inschrijver aan (dit geldt voor alle percelen):</w:t>
            </w:r>
          </w:p>
          <w:p w14:paraId="03ACBC76" w14:textId="0B2E518A" w:rsidR="003A413C" w:rsidRDefault="003A413C" w:rsidP="003A413C">
            <w:pPr>
              <w:numPr>
                <w:ilvl w:val="0"/>
                <w:numId w:val="5"/>
              </w:numPr>
              <w:pBdr>
                <w:top w:val="nil"/>
                <w:left w:val="nil"/>
                <w:bottom w:val="nil"/>
                <w:right w:val="nil"/>
                <w:between w:val="nil"/>
              </w:pBdr>
              <w:tabs>
                <w:tab w:val="left" w:pos="1276"/>
              </w:tabs>
              <w:spacing w:line="276" w:lineRule="auto"/>
              <w:ind w:left="567" w:hanging="425"/>
              <w:rPr>
                <w:rFonts w:ascii="Calibri" w:eastAsia="Calibri" w:hAnsi="Calibri" w:cs="Calibri"/>
                <w:color w:val="000000"/>
              </w:rPr>
            </w:pPr>
            <w:sdt>
              <w:sdtPr>
                <w:tag w:val="goog_rdk_37"/>
                <w:id w:val="1586577618"/>
                <w:showingPlcHdr/>
              </w:sdtPr>
              <w:sdtContent>
                <w:r>
                  <w:t xml:space="preserve">     </w:t>
                </w:r>
              </w:sdtContent>
            </w:sdt>
            <w:r>
              <w:rPr>
                <w:rFonts w:ascii="Calibri" w:eastAsia="Calibri" w:hAnsi="Calibri" w:cs="Calibri"/>
                <w:color w:val="000000"/>
              </w:rPr>
              <w:t>Hoe de gewenste situatie en doelstellingen, zoals beschreven in deze Gunningleidraad en Vraagspecificatie worden bereikt;</w:t>
            </w:r>
          </w:p>
          <w:p w14:paraId="14C6B072" w14:textId="77777777" w:rsidR="003A413C" w:rsidRDefault="003A413C" w:rsidP="003A413C">
            <w:pPr>
              <w:numPr>
                <w:ilvl w:val="0"/>
                <w:numId w:val="5"/>
              </w:numPr>
              <w:pBdr>
                <w:top w:val="nil"/>
                <w:left w:val="nil"/>
                <w:bottom w:val="nil"/>
                <w:right w:val="nil"/>
                <w:between w:val="nil"/>
              </w:pBdr>
              <w:tabs>
                <w:tab w:val="left" w:pos="1276"/>
              </w:tabs>
              <w:spacing w:line="276" w:lineRule="auto"/>
              <w:ind w:left="567" w:hanging="425"/>
              <w:rPr>
                <w:rFonts w:ascii="Calibri" w:eastAsia="Calibri" w:hAnsi="Calibri" w:cs="Calibri"/>
                <w:color w:val="000000"/>
              </w:rPr>
            </w:pPr>
            <w:r>
              <w:rPr>
                <w:rFonts w:ascii="Calibri" w:eastAsia="Calibri" w:hAnsi="Calibri" w:cs="Calibri"/>
                <w:color w:val="000000"/>
              </w:rPr>
              <w:t>De opdracht en de doelstellingen worden gerealiseerd binnen de gestelde randvoorwaarden;</w:t>
            </w:r>
          </w:p>
          <w:p w14:paraId="256BB405" w14:textId="77777777" w:rsidR="003A413C" w:rsidRDefault="003A413C" w:rsidP="003A413C">
            <w:pPr>
              <w:numPr>
                <w:ilvl w:val="0"/>
                <w:numId w:val="5"/>
              </w:numPr>
              <w:pBdr>
                <w:top w:val="nil"/>
                <w:left w:val="nil"/>
                <w:bottom w:val="nil"/>
                <w:right w:val="nil"/>
                <w:between w:val="nil"/>
              </w:pBdr>
              <w:tabs>
                <w:tab w:val="left" w:pos="1276"/>
              </w:tabs>
              <w:spacing w:line="276" w:lineRule="auto"/>
              <w:ind w:left="567" w:hanging="425"/>
              <w:rPr>
                <w:rFonts w:ascii="Calibri" w:eastAsia="Calibri" w:hAnsi="Calibri" w:cs="Calibri"/>
                <w:color w:val="000000"/>
              </w:rPr>
            </w:pPr>
            <w:r>
              <w:rPr>
                <w:rFonts w:ascii="Calibri" w:eastAsia="Calibri" w:hAnsi="Calibri" w:cs="Calibri"/>
                <w:color w:val="000000"/>
              </w:rPr>
              <w:t>De inschrijver aantoonbaar rekening heeft gehouden met de overdracht van gegevens na exit;</w:t>
            </w:r>
          </w:p>
          <w:p w14:paraId="2FE5FCE8" w14:textId="77777777" w:rsidR="003A413C" w:rsidRDefault="003A413C" w:rsidP="003A413C">
            <w:pPr>
              <w:numPr>
                <w:ilvl w:val="0"/>
                <w:numId w:val="4"/>
              </w:numPr>
              <w:pBdr>
                <w:top w:val="nil"/>
                <w:left w:val="nil"/>
                <w:bottom w:val="nil"/>
                <w:right w:val="nil"/>
                <w:between w:val="nil"/>
              </w:pBdr>
              <w:tabs>
                <w:tab w:val="left" w:pos="1276"/>
              </w:tabs>
              <w:spacing w:line="276" w:lineRule="auto"/>
              <w:ind w:left="567" w:hanging="425"/>
              <w:rPr>
                <w:rFonts w:ascii="Calibri" w:eastAsia="Calibri" w:hAnsi="Calibri" w:cs="Calibri"/>
                <w:color w:val="000000"/>
              </w:rPr>
            </w:pPr>
            <w:r>
              <w:rPr>
                <w:rFonts w:ascii="Calibri" w:eastAsia="Calibri" w:hAnsi="Calibri" w:cs="Calibri"/>
                <w:color w:val="000000"/>
              </w:rPr>
              <w:t>Het via rapportages inzicht geven aan Opdrachtgever over de kengetallen en performance van de oplossing die door de inschrijver wordt voorgesteld;</w:t>
            </w:r>
          </w:p>
          <w:p w14:paraId="25242900" w14:textId="77777777" w:rsidR="003A413C" w:rsidRDefault="003A413C" w:rsidP="003A413C">
            <w:pPr>
              <w:numPr>
                <w:ilvl w:val="0"/>
                <w:numId w:val="5"/>
              </w:numPr>
              <w:pBdr>
                <w:top w:val="nil"/>
                <w:left w:val="nil"/>
                <w:bottom w:val="nil"/>
                <w:right w:val="nil"/>
                <w:between w:val="nil"/>
              </w:pBdr>
              <w:tabs>
                <w:tab w:val="left" w:pos="1276"/>
              </w:tabs>
              <w:spacing w:line="276" w:lineRule="auto"/>
              <w:ind w:left="567" w:hanging="425"/>
              <w:rPr>
                <w:rFonts w:ascii="Calibri" w:eastAsia="Calibri" w:hAnsi="Calibri" w:cs="Calibri"/>
                <w:color w:val="000000"/>
              </w:rPr>
            </w:pPr>
            <w:r>
              <w:rPr>
                <w:rFonts w:ascii="Calibri" w:eastAsia="Calibri" w:hAnsi="Calibri" w:cs="Calibri"/>
                <w:color w:val="000000"/>
              </w:rPr>
              <w:t xml:space="preserve">De planning van de ontwikkeling en  implementatie en start dienstverlening is realistisch en haalbaar. </w:t>
            </w:r>
          </w:p>
          <w:p w14:paraId="77459ADF" w14:textId="77777777" w:rsidR="003A413C" w:rsidRDefault="003A413C" w:rsidP="003A413C">
            <w:pPr>
              <w:numPr>
                <w:ilvl w:val="0"/>
                <w:numId w:val="5"/>
              </w:numPr>
              <w:pBdr>
                <w:top w:val="nil"/>
                <w:left w:val="nil"/>
                <w:bottom w:val="nil"/>
                <w:right w:val="nil"/>
                <w:between w:val="nil"/>
              </w:pBdr>
              <w:tabs>
                <w:tab w:val="left" w:pos="1276"/>
              </w:tabs>
              <w:spacing w:line="276" w:lineRule="auto"/>
              <w:ind w:left="567" w:hanging="425"/>
              <w:rPr>
                <w:rFonts w:ascii="Calibri" w:eastAsia="Calibri" w:hAnsi="Calibri" w:cs="Calibri"/>
                <w:color w:val="000000"/>
              </w:rPr>
            </w:pPr>
            <w:r>
              <w:rPr>
                <w:rFonts w:ascii="Calibri" w:eastAsia="Calibri" w:hAnsi="Calibri" w:cs="Calibri"/>
                <w:color w:val="000000"/>
              </w:rPr>
              <w:t xml:space="preserve">De planning bevat minimaal: </w:t>
            </w:r>
          </w:p>
          <w:p w14:paraId="44534DDB" w14:textId="77777777" w:rsidR="003A413C" w:rsidRDefault="003A413C" w:rsidP="003A413C">
            <w:pPr>
              <w:numPr>
                <w:ilvl w:val="3"/>
                <w:numId w:val="4"/>
              </w:numPr>
              <w:pBdr>
                <w:top w:val="nil"/>
                <w:left w:val="nil"/>
                <w:bottom w:val="nil"/>
                <w:right w:val="nil"/>
                <w:between w:val="nil"/>
              </w:pBdr>
              <w:tabs>
                <w:tab w:val="left" w:pos="1418"/>
              </w:tabs>
              <w:spacing w:line="276" w:lineRule="auto"/>
              <w:ind w:left="1276"/>
              <w:rPr>
                <w:rFonts w:ascii="Calibri" w:eastAsia="Calibri" w:hAnsi="Calibri" w:cs="Calibri"/>
                <w:color w:val="000000"/>
              </w:rPr>
            </w:pPr>
            <w:r>
              <w:rPr>
                <w:rFonts w:ascii="Calibri" w:eastAsia="Calibri" w:hAnsi="Calibri" w:cs="Calibri"/>
                <w:color w:val="000000"/>
              </w:rPr>
              <w:t>Doorlooptijd;</w:t>
            </w:r>
          </w:p>
          <w:p w14:paraId="4ADE9350" w14:textId="77777777" w:rsidR="003A413C" w:rsidRDefault="003A413C" w:rsidP="003A413C">
            <w:pPr>
              <w:numPr>
                <w:ilvl w:val="3"/>
                <w:numId w:val="4"/>
              </w:numPr>
              <w:pBdr>
                <w:top w:val="nil"/>
                <w:left w:val="nil"/>
                <w:bottom w:val="nil"/>
                <w:right w:val="nil"/>
                <w:between w:val="nil"/>
              </w:pBdr>
              <w:tabs>
                <w:tab w:val="left" w:pos="1418"/>
              </w:tabs>
              <w:spacing w:line="276" w:lineRule="auto"/>
              <w:ind w:left="1276"/>
              <w:rPr>
                <w:rFonts w:ascii="Calibri" w:eastAsia="Calibri" w:hAnsi="Calibri" w:cs="Calibri"/>
                <w:color w:val="000000"/>
              </w:rPr>
            </w:pPr>
            <w:r>
              <w:rPr>
                <w:rFonts w:ascii="Calibri" w:eastAsia="Calibri" w:hAnsi="Calibri" w:cs="Calibri"/>
                <w:color w:val="000000"/>
              </w:rPr>
              <w:t>Een fasering;</w:t>
            </w:r>
          </w:p>
          <w:p w14:paraId="57C64C36" w14:textId="77777777" w:rsidR="003A413C" w:rsidRDefault="003A413C" w:rsidP="003A413C">
            <w:pPr>
              <w:numPr>
                <w:ilvl w:val="3"/>
                <w:numId w:val="4"/>
              </w:numPr>
              <w:pBdr>
                <w:top w:val="nil"/>
                <w:left w:val="nil"/>
                <w:bottom w:val="nil"/>
                <w:right w:val="nil"/>
                <w:between w:val="nil"/>
              </w:pBdr>
              <w:tabs>
                <w:tab w:val="left" w:pos="1418"/>
              </w:tabs>
              <w:spacing w:line="276" w:lineRule="auto"/>
              <w:ind w:left="1276"/>
              <w:rPr>
                <w:rFonts w:ascii="Calibri" w:eastAsia="Calibri" w:hAnsi="Calibri" w:cs="Calibri"/>
                <w:color w:val="000000"/>
              </w:rPr>
            </w:pPr>
            <w:r>
              <w:rPr>
                <w:rFonts w:ascii="Calibri" w:eastAsia="Calibri" w:hAnsi="Calibri" w:cs="Calibri"/>
                <w:color w:val="000000"/>
              </w:rPr>
              <w:t>De belangrijkste activiteiten;</w:t>
            </w:r>
          </w:p>
          <w:p w14:paraId="6D669FE3" w14:textId="77777777" w:rsidR="003A413C" w:rsidRDefault="003A413C" w:rsidP="003A413C">
            <w:pPr>
              <w:numPr>
                <w:ilvl w:val="3"/>
                <w:numId w:val="4"/>
              </w:numPr>
              <w:pBdr>
                <w:top w:val="nil"/>
                <w:left w:val="nil"/>
                <w:bottom w:val="nil"/>
                <w:right w:val="nil"/>
                <w:between w:val="nil"/>
              </w:pBdr>
              <w:tabs>
                <w:tab w:val="left" w:pos="1418"/>
              </w:tabs>
              <w:spacing w:line="276" w:lineRule="auto"/>
              <w:ind w:left="1276"/>
              <w:rPr>
                <w:rFonts w:ascii="Calibri" w:eastAsia="Calibri" w:hAnsi="Calibri" w:cs="Calibri"/>
                <w:color w:val="000000"/>
              </w:rPr>
            </w:pPr>
            <w:r>
              <w:rPr>
                <w:rFonts w:ascii="Calibri" w:eastAsia="Calibri" w:hAnsi="Calibri" w:cs="Calibri"/>
                <w:color w:val="000000"/>
              </w:rPr>
              <w:t>Het kritieke pad;</w:t>
            </w:r>
          </w:p>
          <w:p w14:paraId="1510B35D" w14:textId="77777777" w:rsidR="003A413C" w:rsidRDefault="003A413C" w:rsidP="003A413C">
            <w:pPr>
              <w:numPr>
                <w:ilvl w:val="3"/>
                <w:numId w:val="4"/>
              </w:numPr>
              <w:pBdr>
                <w:top w:val="nil"/>
                <w:left w:val="nil"/>
                <w:bottom w:val="nil"/>
                <w:right w:val="nil"/>
                <w:between w:val="nil"/>
              </w:pBdr>
              <w:tabs>
                <w:tab w:val="left" w:pos="1418"/>
              </w:tabs>
              <w:spacing w:line="276" w:lineRule="auto"/>
              <w:ind w:left="1276"/>
              <w:rPr>
                <w:rFonts w:ascii="Calibri" w:eastAsia="Calibri" w:hAnsi="Calibri" w:cs="Calibri"/>
                <w:color w:val="000000"/>
              </w:rPr>
            </w:pPr>
            <w:r>
              <w:rPr>
                <w:rFonts w:ascii="Calibri" w:eastAsia="Calibri" w:hAnsi="Calibri" w:cs="Calibri"/>
                <w:color w:val="000000"/>
              </w:rPr>
              <w:t>De mijlpalen.</w:t>
            </w:r>
          </w:p>
          <w:p w14:paraId="3CBDBFD7" w14:textId="77777777" w:rsidR="003A413C" w:rsidRDefault="003A413C" w:rsidP="003A413C">
            <w:pPr>
              <w:numPr>
                <w:ilvl w:val="0"/>
                <w:numId w:val="4"/>
              </w:numPr>
              <w:pBdr>
                <w:top w:val="nil"/>
                <w:left w:val="nil"/>
                <w:bottom w:val="nil"/>
                <w:right w:val="nil"/>
                <w:between w:val="nil"/>
              </w:pBdr>
              <w:tabs>
                <w:tab w:val="left" w:pos="1276"/>
              </w:tabs>
              <w:spacing w:line="276" w:lineRule="auto"/>
              <w:ind w:left="567" w:hanging="425"/>
              <w:rPr>
                <w:rFonts w:ascii="Calibri" w:eastAsia="Calibri" w:hAnsi="Calibri" w:cs="Calibri"/>
                <w:color w:val="000000"/>
              </w:rPr>
            </w:pPr>
            <w:r>
              <w:rPr>
                <w:rFonts w:ascii="Calibri" w:eastAsia="Calibri" w:hAnsi="Calibri" w:cs="Calibri"/>
                <w:color w:val="000000"/>
              </w:rPr>
              <w:t>Deze planning wordt beoordeeld in het licht van de realisatiekracht van de aangeboden prestatieonderbouwing, en vormt een integraal onderdeel van de prestatieonderbouwing. De planning wordt toegevoegd als bijlage bij de Prestatieonderbouwing.</w:t>
            </w:r>
          </w:p>
          <w:p w14:paraId="567578C4" w14:textId="77777777" w:rsidR="003A413C" w:rsidRDefault="003A413C" w:rsidP="003A413C">
            <w:pPr>
              <w:pBdr>
                <w:top w:val="nil"/>
                <w:left w:val="nil"/>
                <w:bottom w:val="nil"/>
                <w:right w:val="nil"/>
                <w:between w:val="nil"/>
              </w:pBdr>
              <w:tabs>
                <w:tab w:val="left" w:pos="1276"/>
              </w:tabs>
              <w:spacing w:line="276" w:lineRule="auto"/>
              <w:rPr>
                <w:rFonts w:ascii="Calibri" w:eastAsia="Calibri" w:hAnsi="Calibri" w:cs="Calibri"/>
                <w:color w:val="000000"/>
              </w:rPr>
            </w:pPr>
          </w:p>
          <w:p w14:paraId="73A6D2FD" w14:textId="77777777" w:rsidR="003A413C" w:rsidRDefault="003A413C" w:rsidP="003A413C">
            <w:pPr>
              <w:pBdr>
                <w:top w:val="nil"/>
                <w:left w:val="nil"/>
                <w:bottom w:val="nil"/>
                <w:right w:val="nil"/>
                <w:between w:val="nil"/>
              </w:pBdr>
              <w:tabs>
                <w:tab w:val="left" w:pos="1276"/>
              </w:tabs>
              <w:spacing w:line="276" w:lineRule="auto"/>
              <w:rPr>
                <w:rFonts w:ascii="Calibri" w:eastAsia="Calibri" w:hAnsi="Calibri" w:cs="Calibri"/>
                <w:color w:val="000000"/>
              </w:rPr>
            </w:pPr>
            <w:r>
              <w:rPr>
                <w:rFonts w:ascii="Calibri" w:eastAsia="Calibri" w:hAnsi="Calibri" w:cs="Calibri"/>
                <w:color w:val="000000"/>
              </w:rPr>
              <w:t xml:space="preserve">Van inschrijver wordt verwacht dat hij zijn argumenten in de prestatie-onderbouwing </w:t>
            </w:r>
          </w:p>
          <w:p w14:paraId="61F9214E" w14:textId="77777777" w:rsidR="003A413C" w:rsidRDefault="003A413C" w:rsidP="003A413C">
            <w:pPr>
              <w:pBdr>
                <w:top w:val="nil"/>
                <w:left w:val="nil"/>
                <w:bottom w:val="nil"/>
                <w:right w:val="nil"/>
                <w:between w:val="nil"/>
              </w:pBdr>
              <w:tabs>
                <w:tab w:val="left" w:pos="1276"/>
              </w:tabs>
              <w:spacing w:line="276" w:lineRule="auto"/>
              <w:rPr>
                <w:rFonts w:ascii="Calibri" w:eastAsia="Calibri" w:hAnsi="Calibri" w:cs="Calibri"/>
                <w:color w:val="000000"/>
              </w:rPr>
            </w:pPr>
            <w:r>
              <w:rPr>
                <w:rFonts w:ascii="Calibri" w:eastAsia="Calibri" w:hAnsi="Calibri" w:cs="Calibri"/>
                <w:color w:val="000000"/>
              </w:rPr>
              <w:t xml:space="preserve">onderbouwt met verifieerbare uitvoeringsinformatie (onderbouwd met concrete voorbeelden) en relateert aan de te realiseren opdracht. </w:t>
            </w:r>
          </w:p>
          <w:p w14:paraId="2D7F8EAB" w14:textId="77777777" w:rsidR="003A413C" w:rsidRDefault="003A413C" w:rsidP="003A413C">
            <w:pPr>
              <w:pBdr>
                <w:top w:val="nil"/>
                <w:left w:val="nil"/>
                <w:bottom w:val="nil"/>
                <w:right w:val="nil"/>
                <w:between w:val="nil"/>
              </w:pBdr>
              <w:tabs>
                <w:tab w:val="left" w:pos="1276"/>
              </w:tabs>
              <w:spacing w:line="276" w:lineRule="auto"/>
              <w:rPr>
                <w:rFonts w:ascii="Calibri" w:eastAsia="Calibri" w:hAnsi="Calibri" w:cs="Calibri"/>
                <w:color w:val="000000"/>
              </w:rPr>
            </w:pPr>
          </w:p>
          <w:p w14:paraId="11910E17" w14:textId="77777777" w:rsidR="003A413C" w:rsidRDefault="003A413C" w:rsidP="003A413C">
            <w:pPr>
              <w:pBdr>
                <w:top w:val="nil"/>
                <w:left w:val="nil"/>
                <w:bottom w:val="nil"/>
                <w:right w:val="nil"/>
                <w:between w:val="nil"/>
              </w:pBdr>
              <w:tabs>
                <w:tab w:val="left" w:pos="1276"/>
              </w:tabs>
              <w:spacing w:line="276" w:lineRule="auto"/>
              <w:rPr>
                <w:rFonts w:ascii="Calibri" w:eastAsia="Calibri" w:hAnsi="Calibri" w:cs="Calibri"/>
                <w:color w:val="000000"/>
                <w:u w:val="single"/>
              </w:rPr>
            </w:pPr>
            <w:r>
              <w:rPr>
                <w:rFonts w:ascii="Calibri" w:eastAsia="Calibri" w:hAnsi="Calibri" w:cs="Calibri"/>
                <w:color w:val="000000"/>
                <w:u w:val="single"/>
              </w:rPr>
              <w:t xml:space="preserve">Van inschrijver wordt nadrukkelijk niet verwacht dat hij in dit document detailinformatie of </w:t>
            </w:r>
          </w:p>
          <w:p w14:paraId="04D64547" w14:textId="77777777" w:rsidR="003A413C" w:rsidRDefault="003A413C" w:rsidP="003A413C">
            <w:pPr>
              <w:pBdr>
                <w:top w:val="nil"/>
                <w:left w:val="nil"/>
                <w:bottom w:val="nil"/>
                <w:right w:val="nil"/>
                <w:between w:val="nil"/>
              </w:pBdr>
              <w:tabs>
                <w:tab w:val="left" w:pos="1276"/>
              </w:tabs>
              <w:spacing w:line="276" w:lineRule="auto"/>
              <w:rPr>
                <w:rFonts w:ascii="Calibri" w:eastAsia="Calibri" w:hAnsi="Calibri" w:cs="Calibri"/>
                <w:color w:val="000000"/>
                <w:u w:val="single"/>
              </w:rPr>
            </w:pPr>
            <w:r>
              <w:rPr>
                <w:rFonts w:ascii="Calibri" w:eastAsia="Calibri" w:hAnsi="Calibri" w:cs="Calibri"/>
                <w:color w:val="000000"/>
                <w:u w:val="single"/>
              </w:rPr>
              <w:t xml:space="preserve">technische informatie opneemt over de wijze waarop hij de opdracht zal uitvoeren, maar in </w:t>
            </w:r>
          </w:p>
          <w:p w14:paraId="2B2C5BC2" w14:textId="77777777" w:rsidR="003A413C" w:rsidRDefault="003A413C" w:rsidP="003A413C">
            <w:pPr>
              <w:pBdr>
                <w:top w:val="nil"/>
                <w:left w:val="nil"/>
                <w:bottom w:val="nil"/>
                <w:right w:val="nil"/>
                <w:between w:val="nil"/>
              </w:pBdr>
              <w:tabs>
                <w:tab w:val="left" w:pos="1276"/>
              </w:tabs>
              <w:spacing w:line="276" w:lineRule="auto"/>
              <w:rPr>
                <w:rFonts w:ascii="Calibri" w:eastAsia="Calibri" w:hAnsi="Calibri" w:cs="Calibri"/>
                <w:color w:val="000000"/>
                <w:u w:val="single"/>
              </w:rPr>
            </w:pPr>
            <w:r>
              <w:rPr>
                <w:rFonts w:ascii="Calibri" w:eastAsia="Calibri" w:hAnsi="Calibri" w:cs="Calibri"/>
                <w:color w:val="000000"/>
                <w:u w:val="single"/>
              </w:rPr>
              <w:t xml:space="preserve">hoofdlijnen de oplossingsrichting aangeeft. Deze detailinformatie komt in de </w:t>
            </w:r>
          </w:p>
          <w:p w14:paraId="5FC8E656" w14:textId="77777777" w:rsidR="003A413C" w:rsidRDefault="003A413C" w:rsidP="003A413C">
            <w:pPr>
              <w:pBdr>
                <w:top w:val="nil"/>
                <w:left w:val="nil"/>
                <w:bottom w:val="nil"/>
                <w:right w:val="nil"/>
                <w:between w:val="nil"/>
              </w:pBdr>
              <w:tabs>
                <w:tab w:val="left" w:pos="1276"/>
              </w:tabs>
              <w:spacing w:line="276" w:lineRule="auto"/>
              <w:rPr>
                <w:rFonts w:ascii="Calibri" w:eastAsia="Calibri" w:hAnsi="Calibri" w:cs="Calibri"/>
                <w:color w:val="000000"/>
                <w:u w:val="single"/>
              </w:rPr>
            </w:pPr>
            <w:r>
              <w:rPr>
                <w:rFonts w:ascii="Calibri" w:eastAsia="Calibri" w:hAnsi="Calibri" w:cs="Calibri"/>
                <w:color w:val="000000"/>
                <w:u w:val="single"/>
              </w:rPr>
              <w:t>concretiseringsfase aan bod.</w:t>
            </w:r>
          </w:p>
          <w:p w14:paraId="3939484F" w14:textId="77777777" w:rsidR="003A413C" w:rsidRDefault="003A413C" w:rsidP="003A413C">
            <w:pPr>
              <w:pBdr>
                <w:top w:val="nil"/>
                <w:left w:val="nil"/>
                <w:bottom w:val="nil"/>
                <w:right w:val="nil"/>
                <w:between w:val="nil"/>
              </w:pBdr>
              <w:tabs>
                <w:tab w:val="left" w:pos="1276"/>
              </w:tabs>
              <w:spacing w:line="276" w:lineRule="auto"/>
              <w:rPr>
                <w:rFonts w:ascii="Calibri" w:eastAsia="Calibri" w:hAnsi="Calibri" w:cs="Calibri"/>
                <w:color w:val="000000"/>
                <w:u w:val="single"/>
              </w:rPr>
            </w:pPr>
          </w:p>
          <w:p w14:paraId="6597DB15" w14:textId="77777777" w:rsidR="003A413C" w:rsidRDefault="003A413C" w:rsidP="003A413C">
            <w:pPr>
              <w:pBdr>
                <w:top w:val="nil"/>
                <w:left w:val="nil"/>
                <w:bottom w:val="nil"/>
                <w:right w:val="nil"/>
                <w:between w:val="nil"/>
              </w:pBdr>
              <w:tabs>
                <w:tab w:val="left" w:pos="1276"/>
              </w:tabs>
              <w:spacing w:line="276" w:lineRule="auto"/>
              <w:rPr>
                <w:rFonts w:ascii="Calibri" w:eastAsia="Calibri" w:hAnsi="Calibri" w:cs="Calibri"/>
                <w:color w:val="000000"/>
              </w:rPr>
            </w:pPr>
            <w:r>
              <w:rPr>
                <w:rFonts w:ascii="Calibri" w:eastAsia="Calibri" w:hAnsi="Calibri" w:cs="Calibri"/>
                <w:color w:val="000000"/>
              </w:rPr>
              <w:t xml:space="preserve">De prestatieonderbouwing is zo bondig mogelijk beschreven, NLPO schrijft niet een aantal pagina’s voor, maar gaat ervan uit dat een expert de informatie helder en bondig kan overbrengen. </w:t>
            </w:r>
          </w:p>
          <w:p w14:paraId="72E0A089" w14:textId="77777777" w:rsidR="00981474" w:rsidRPr="00981474" w:rsidRDefault="00981474" w:rsidP="00981474">
            <w:pPr>
              <w:rPr>
                <w:b/>
                <w:sz w:val="20"/>
                <w:szCs w:val="20"/>
                <w:lang w:eastAsia="nl-NL"/>
              </w:rPr>
            </w:pPr>
          </w:p>
        </w:tc>
      </w:tr>
      <w:tr w:rsidR="00981474" w:rsidRPr="00981474" w14:paraId="15516422" w14:textId="77777777" w:rsidTr="00981474">
        <w:tc>
          <w:tcPr>
            <w:tcW w:w="3114" w:type="dxa"/>
            <w:shd w:val="clear" w:color="auto" w:fill="F7CAAC" w:themeFill="accent2" w:themeFillTint="66"/>
          </w:tcPr>
          <w:p w14:paraId="2D979609" w14:textId="6D1C9C29" w:rsidR="00981474" w:rsidRPr="00981474" w:rsidRDefault="00981474" w:rsidP="00981474">
            <w:pPr>
              <w:rPr>
                <w:sz w:val="20"/>
                <w:szCs w:val="20"/>
                <w:lang w:eastAsia="nl-NL"/>
              </w:rPr>
            </w:pPr>
            <w:r w:rsidRPr="00981474">
              <w:rPr>
                <w:sz w:val="20"/>
                <w:szCs w:val="20"/>
                <w:lang w:eastAsia="nl-NL"/>
              </w:rPr>
              <w:t>Bewering 1</w:t>
            </w:r>
          </w:p>
        </w:tc>
        <w:tc>
          <w:tcPr>
            <w:tcW w:w="5953" w:type="dxa"/>
            <w:shd w:val="clear" w:color="auto" w:fill="F7CAAC" w:themeFill="accent2" w:themeFillTint="66"/>
          </w:tcPr>
          <w:p w14:paraId="2B63A19A" w14:textId="77777777" w:rsidR="00981474" w:rsidRPr="00981474" w:rsidRDefault="00981474" w:rsidP="00981474">
            <w:pPr>
              <w:rPr>
                <w:sz w:val="20"/>
                <w:szCs w:val="20"/>
                <w:lang w:eastAsia="nl-NL"/>
              </w:rPr>
            </w:pPr>
          </w:p>
        </w:tc>
      </w:tr>
      <w:tr w:rsidR="00981474" w:rsidRPr="00981474" w14:paraId="617D622D" w14:textId="77777777" w:rsidTr="00981474">
        <w:tc>
          <w:tcPr>
            <w:tcW w:w="3114" w:type="dxa"/>
          </w:tcPr>
          <w:p w14:paraId="05D0A87F" w14:textId="7D9FB1D9" w:rsidR="00981474" w:rsidRPr="00981474" w:rsidRDefault="00981474" w:rsidP="00981474">
            <w:pPr>
              <w:rPr>
                <w:sz w:val="20"/>
                <w:szCs w:val="20"/>
                <w:lang w:eastAsia="nl-NL"/>
              </w:rPr>
            </w:pPr>
            <w:r w:rsidRPr="00981474">
              <w:rPr>
                <w:sz w:val="20"/>
                <w:szCs w:val="20"/>
                <w:lang w:eastAsia="nl-NL"/>
              </w:rPr>
              <w:t>Onderbouwing van de bewering</w:t>
            </w:r>
          </w:p>
        </w:tc>
        <w:tc>
          <w:tcPr>
            <w:tcW w:w="5953" w:type="dxa"/>
          </w:tcPr>
          <w:p w14:paraId="30DCB72D" w14:textId="77777777" w:rsidR="00981474" w:rsidRPr="00981474" w:rsidRDefault="00981474" w:rsidP="00981474">
            <w:pPr>
              <w:rPr>
                <w:sz w:val="20"/>
                <w:szCs w:val="20"/>
                <w:lang w:eastAsia="nl-NL"/>
              </w:rPr>
            </w:pPr>
          </w:p>
        </w:tc>
      </w:tr>
      <w:tr w:rsidR="00981474" w:rsidRPr="00981474" w14:paraId="7207819D" w14:textId="77777777" w:rsidTr="00981474">
        <w:tc>
          <w:tcPr>
            <w:tcW w:w="3114" w:type="dxa"/>
            <w:shd w:val="clear" w:color="auto" w:fill="F7CAAC" w:themeFill="accent2" w:themeFillTint="66"/>
          </w:tcPr>
          <w:p w14:paraId="310F624B" w14:textId="7276D3D4" w:rsidR="00981474" w:rsidRPr="00981474" w:rsidRDefault="00981474" w:rsidP="00981474">
            <w:pPr>
              <w:rPr>
                <w:sz w:val="20"/>
                <w:szCs w:val="20"/>
                <w:lang w:eastAsia="nl-NL"/>
              </w:rPr>
            </w:pPr>
            <w:r w:rsidRPr="00981474">
              <w:rPr>
                <w:sz w:val="20"/>
                <w:szCs w:val="20"/>
                <w:lang w:eastAsia="nl-NL"/>
              </w:rPr>
              <w:t>Bewering 2</w:t>
            </w:r>
          </w:p>
        </w:tc>
        <w:tc>
          <w:tcPr>
            <w:tcW w:w="5953" w:type="dxa"/>
            <w:shd w:val="clear" w:color="auto" w:fill="F7CAAC" w:themeFill="accent2" w:themeFillTint="66"/>
          </w:tcPr>
          <w:p w14:paraId="363AB402" w14:textId="77777777" w:rsidR="00981474" w:rsidRPr="00981474" w:rsidRDefault="00981474" w:rsidP="00981474">
            <w:pPr>
              <w:rPr>
                <w:sz w:val="20"/>
                <w:szCs w:val="20"/>
                <w:lang w:eastAsia="nl-NL"/>
              </w:rPr>
            </w:pPr>
          </w:p>
        </w:tc>
      </w:tr>
      <w:tr w:rsidR="00981474" w:rsidRPr="00981474" w14:paraId="17AF0DD0" w14:textId="77777777" w:rsidTr="00981474">
        <w:tc>
          <w:tcPr>
            <w:tcW w:w="3114" w:type="dxa"/>
          </w:tcPr>
          <w:p w14:paraId="18CAF6E3" w14:textId="53A971E9" w:rsidR="00981474" w:rsidRPr="00981474" w:rsidRDefault="00981474" w:rsidP="00981474">
            <w:pPr>
              <w:rPr>
                <w:sz w:val="20"/>
                <w:szCs w:val="20"/>
                <w:lang w:eastAsia="nl-NL"/>
              </w:rPr>
            </w:pPr>
            <w:r w:rsidRPr="00981474">
              <w:rPr>
                <w:sz w:val="20"/>
                <w:szCs w:val="20"/>
                <w:lang w:eastAsia="nl-NL"/>
              </w:rPr>
              <w:t>Onderbouwing van de bewering</w:t>
            </w:r>
          </w:p>
        </w:tc>
        <w:tc>
          <w:tcPr>
            <w:tcW w:w="5953" w:type="dxa"/>
          </w:tcPr>
          <w:p w14:paraId="3D6E18F0" w14:textId="77777777" w:rsidR="00981474" w:rsidRPr="00981474" w:rsidRDefault="00981474" w:rsidP="00981474">
            <w:pPr>
              <w:rPr>
                <w:sz w:val="20"/>
                <w:szCs w:val="20"/>
                <w:lang w:eastAsia="nl-NL"/>
              </w:rPr>
            </w:pPr>
          </w:p>
        </w:tc>
      </w:tr>
      <w:tr w:rsidR="00981474" w:rsidRPr="00981474" w14:paraId="3FBECEA5" w14:textId="77777777" w:rsidTr="00981474">
        <w:tc>
          <w:tcPr>
            <w:tcW w:w="3114" w:type="dxa"/>
            <w:shd w:val="clear" w:color="auto" w:fill="F7CAAC" w:themeFill="accent2" w:themeFillTint="66"/>
          </w:tcPr>
          <w:p w14:paraId="26463FBA" w14:textId="2683E843" w:rsidR="00981474" w:rsidRPr="00981474" w:rsidRDefault="00981474" w:rsidP="00981474">
            <w:pPr>
              <w:rPr>
                <w:sz w:val="20"/>
                <w:szCs w:val="20"/>
                <w:lang w:eastAsia="nl-NL"/>
              </w:rPr>
            </w:pPr>
            <w:r w:rsidRPr="00981474">
              <w:rPr>
                <w:sz w:val="20"/>
                <w:szCs w:val="20"/>
                <w:lang w:eastAsia="nl-NL"/>
              </w:rPr>
              <w:t>Bewering 3</w:t>
            </w:r>
          </w:p>
        </w:tc>
        <w:tc>
          <w:tcPr>
            <w:tcW w:w="5953" w:type="dxa"/>
            <w:shd w:val="clear" w:color="auto" w:fill="F7CAAC" w:themeFill="accent2" w:themeFillTint="66"/>
          </w:tcPr>
          <w:p w14:paraId="7007796A" w14:textId="77777777" w:rsidR="00981474" w:rsidRPr="00981474" w:rsidRDefault="00981474" w:rsidP="00981474">
            <w:pPr>
              <w:rPr>
                <w:sz w:val="20"/>
                <w:szCs w:val="20"/>
                <w:lang w:eastAsia="nl-NL"/>
              </w:rPr>
            </w:pPr>
          </w:p>
        </w:tc>
      </w:tr>
      <w:tr w:rsidR="00981474" w:rsidRPr="00981474" w14:paraId="7F0B4D62" w14:textId="77777777" w:rsidTr="00981474">
        <w:tc>
          <w:tcPr>
            <w:tcW w:w="3114" w:type="dxa"/>
          </w:tcPr>
          <w:p w14:paraId="7F2BB572" w14:textId="2D722C68" w:rsidR="00981474" w:rsidRPr="00981474" w:rsidRDefault="00981474" w:rsidP="00981474">
            <w:pPr>
              <w:rPr>
                <w:sz w:val="20"/>
                <w:szCs w:val="20"/>
                <w:lang w:eastAsia="nl-NL"/>
              </w:rPr>
            </w:pPr>
            <w:r w:rsidRPr="00981474">
              <w:rPr>
                <w:sz w:val="20"/>
                <w:szCs w:val="20"/>
                <w:lang w:eastAsia="nl-NL"/>
              </w:rPr>
              <w:t>Onderbouwing van de bewering</w:t>
            </w:r>
          </w:p>
        </w:tc>
        <w:tc>
          <w:tcPr>
            <w:tcW w:w="5953" w:type="dxa"/>
          </w:tcPr>
          <w:p w14:paraId="4ADCE2D4" w14:textId="77777777" w:rsidR="00981474" w:rsidRPr="00981474" w:rsidRDefault="00981474" w:rsidP="00981474">
            <w:pPr>
              <w:rPr>
                <w:sz w:val="20"/>
                <w:szCs w:val="20"/>
                <w:lang w:eastAsia="nl-NL"/>
              </w:rPr>
            </w:pPr>
          </w:p>
        </w:tc>
      </w:tr>
      <w:tr w:rsidR="00981474" w:rsidRPr="00981474" w14:paraId="0040EBF2" w14:textId="77777777" w:rsidTr="00981474">
        <w:tc>
          <w:tcPr>
            <w:tcW w:w="3114" w:type="dxa"/>
            <w:shd w:val="clear" w:color="auto" w:fill="F7CAAC" w:themeFill="accent2" w:themeFillTint="66"/>
          </w:tcPr>
          <w:p w14:paraId="1468E0DA" w14:textId="101E5200" w:rsidR="00981474" w:rsidRPr="00981474" w:rsidRDefault="00981474" w:rsidP="00981474">
            <w:pPr>
              <w:rPr>
                <w:sz w:val="20"/>
                <w:szCs w:val="20"/>
                <w:lang w:eastAsia="nl-NL"/>
              </w:rPr>
            </w:pPr>
            <w:r w:rsidRPr="00981474">
              <w:rPr>
                <w:sz w:val="20"/>
                <w:szCs w:val="20"/>
                <w:lang w:eastAsia="nl-NL"/>
              </w:rPr>
              <w:t>Bewering 4</w:t>
            </w:r>
          </w:p>
        </w:tc>
        <w:tc>
          <w:tcPr>
            <w:tcW w:w="5953" w:type="dxa"/>
            <w:shd w:val="clear" w:color="auto" w:fill="F7CAAC" w:themeFill="accent2" w:themeFillTint="66"/>
          </w:tcPr>
          <w:p w14:paraId="1686C185" w14:textId="77777777" w:rsidR="00981474" w:rsidRPr="00981474" w:rsidRDefault="00981474" w:rsidP="00981474">
            <w:pPr>
              <w:rPr>
                <w:sz w:val="20"/>
                <w:szCs w:val="20"/>
                <w:lang w:eastAsia="nl-NL"/>
              </w:rPr>
            </w:pPr>
          </w:p>
        </w:tc>
      </w:tr>
      <w:tr w:rsidR="00981474" w:rsidRPr="00981474" w14:paraId="356C7374" w14:textId="77777777" w:rsidTr="00981474">
        <w:tc>
          <w:tcPr>
            <w:tcW w:w="3114" w:type="dxa"/>
          </w:tcPr>
          <w:p w14:paraId="7D2CF5C3" w14:textId="763C70A9" w:rsidR="00981474" w:rsidRPr="00981474" w:rsidRDefault="00981474" w:rsidP="00981474">
            <w:pPr>
              <w:rPr>
                <w:sz w:val="20"/>
                <w:szCs w:val="20"/>
                <w:lang w:eastAsia="nl-NL"/>
              </w:rPr>
            </w:pPr>
            <w:r w:rsidRPr="00981474">
              <w:rPr>
                <w:sz w:val="20"/>
                <w:szCs w:val="20"/>
                <w:lang w:eastAsia="nl-NL"/>
              </w:rPr>
              <w:lastRenderedPageBreak/>
              <w:t>Onderbouwing van de bewering</w:t>
            </w:r>
          </w:p>
        </w:tc>
        <w:tc>
          <w:tcPr>
            <w:tcW w:w="5953" w:type="dxa"/>
          </w:tcPr>
          <w:p w14:paraId="40DD3CAA" w14:textId="77777777" w:rsidR="00981474" w:rsidRPr="00981474" w:rsidRDefault="00981474" w:rsidP="00981474">
            <w:pPr>
              <w:rPr>
                <w:sz w:val="20"/>
                <w:szCs w:val="20"/>
                <w:lang w:eastAsia="nl-NL"/>
              </w:rPr>
            </w:pPr>
          </w:p>
        </w:tc>
      </w:tr>
      <w:tr w:rsidR="00981474" w:rsidRPr="00981474" w14:paraId="6B2DC341" w14:textId="77777777" w:rsidTr="00981474">
        <w:tc>
          <w:tcPr>
            <w:tcW w:w="3114" w:type="dxa"/>
            <w:shd w:val="clear" w:color="auto" w:fill="F7CAAC" w:themeFill="accent2" w:themeFillTint="66"/>
          </w:tcPr>
          <w:p w14:paraId="303C786D" w14:textId="07BAF91C" w:rsidR="00981474" w:rsidRPr="00981474" w:rsidRDefault="00981474" w:rsidP="00981474">
            <w:pPr>
              <w:rPr>
                <w:sz w:val="20"/>
                <w:szCs w:val="20"/>
                <w:lang w:eastAsia="nl-NL"/>
              </w:rPr>
            </w:pPr>
            <w:r w:rsidRPr="00981474">
              <w:rPr>
                <w:sz w:val="20"/>
                <w:szCs w:val="20"/>
                <w:lang w:eastAsia="nl-NL"/>
              </w:rPr>
              <w:t>Bewering 5</w:t>
            </w:r>
          </w:p>
        </w:tc>
        <w:tc>
          <w:tcPr>
            <w:tcW w:w="5953" w:type="dxa"/>
            <w:shd w:val="clear" w:color="auto" w:fill="F7CAAC" w:themeFill="accent2" w:themeFillTint="66"/>
          </w:tcPr>
          <w:p w14:paraId="1AE4C0B3" w14:textId="77777777" w:rsidR="00981474" w:rsidRPr="00981474" w:rsidRDefault="00981474" w:rsidP="00981474">
            <w:pPr>
              <w:rPr>
                <w:sz w:val="20"/>
                <w:szCs w:val="20"/>
                <w:lang w:eastAsia="nl-NL"/>
              </w:rPr>
            </w:pPr>
          </w:p>
        </w:tc>
      </w:tr>
      <w:tr w:rsidR="00981474" w:rsidRPr="00981474" w14:paraId="41AB2E7D" w14:textId="77777777" w:rsidTr="00981474">
        <w:tc>
          <w:tcPr>
            <w:tcW w:w="3114" w:type="dxa"/>
          </w:tcPr>
          <w:p w14:paraId="15F411F4" w14:textId="2AF36870" w:rsidR="00981474" w:rsidRPr="00981474" w:rsidRDefault="00981474" w:rsidP="00981474">
            <w:pPr>
              <w:rPr>
                <w:sz w:val="20"/>
                <w:szCs w:val="20"/>
                <w:lang w:eastAsia="nl-NL"/>
              </w:rPr>
            </w:pPr>
            <w:r w:rsidRPr="00981474">
              <w:rPr>
                <w:sz w:val="20"/>
                <w:szCs w:val="20"/>
                <w:lang w:eastAsia="nl-NL"/>
              </w:rPr>
              <w:t>Onderbouwing van de bewering</w:t>
            </w:r>
          </w:p>
        </w:tc>
        <w:tc>
          <w:tcPr>
            <w:tcW w:w="5953" w:type="dxa"/>
          </w:tcPr>
          <w:p w14:paraId="4F616AF9" w14:textId="77777777" w:rsidR="00981474" w:rsidRPr="00981474" w:rsidRDefault="00981474" w:rsidP="00981474">
            <w:pPr>
              <w:rPr>
                <w:sz w:val="20"/>
                <w:szCs w:val="20"/>
                <w:lang w:eastAsia="nl-NL"/>
              </w:rPr>
            </w:pPr>
          </w:p>
        </w:tc>
      </w:tr>
      <w:tr w:rsidR="00981474" w:rsidRPr="00981474" w14:paraId="2D9533A5" w14:textId="77777777" w:rsidTr="00981474">
        <w:tc>
          <w:tcPr>
            <w:tcW w:w="3114" w:type="dxa"/>
            <w:shd w:val="clear" w:color="auto" w:fill="F7CAAC" w:themeFill="accent2" w:themeFillTint="66"/>
          </w:tcPr>
          <w:p w14:paraId="42AD9865" w14:textId="56FA4C2E" w:rsidR="00981474" w:rsidRPr="00981474" w:rsidRDefault="00981474" w:rsidP="00981474">
            <w:pPr>
              <w:rPr>
                <w:sz w:val="20"/>
                <w:szCs w:val="20"/>
                <w:lang w:eastAsia="nl-NL"/>
              </w:rPr>
            </w:pPr>
            <w:r w:rsidRPr="00981474">
              <w:rPr>
                <w:sz w:val="20"/>
                <w:szCs w:val="20"/>
                <w:lang w:eastAsia="nl-NL"/>
              </w:rPr>
              <w:t>Bewering 6</w:t>
            </w:r>
          </w:p>
        </w:tc>
        <w:tc>
          <w:tcPr>
            <w:tcW w:w="5953" w:type="dxa"/>
            <w:shd w:val="clear" w:color="auto" w:fill="F7CAAC" w:themeFill="accent2" w:themeFillTint="66"/>
          </w:tcPr>
          <w:p w14:paraId="18BC3090" w14:textId="77777777" w:rsidR="00981474" w:rsidRPr="00981474" w:rsidRDefault="00981474" w:rsidP="00981474">
            <w:pPr>
              <w:rPr>
                <w:sz w:val="20"/>
                <w:szCs w:val="20"/>
                <w:lang w:eastAsia="nl-NL"/>
              </w:rPr>
            </w:pPr>
          </w:p>
        </w:tc>
      </w:tr>
      <w:tr w:rsidR="00981474" w:rsidRPr="00981474" w14:paraId="65F10E83" w14:textId="77777777" w:rsidTr="00981474">
        <w:tc>
          <w:tcPr>
            <w:tcW w:w="3114" w:type="dxa"/>
          </w:tcPr>
          <w:p w14:paraId="39464773" w14:textId="5B496317" w:rsidR="00981474" w:rsidRPr="00981474" w:rsidRDefault="00981474" w:rsidP="00981474">
            <w:pPr>
              <w:rPr>
                <w:sz w:val="20"/>
                <w:szCs w:val="20"/>
                <w:lang w:eastAsia="nl-NL"/>
              </w:rPr>
            </w:pPr>
            <w:r w:rsidRPr="00981474">
              <w:rPr>
                <w:sz w:val="20"/>
                <w:szCs w:val="20"/>
                <w:lang w:eastAsia="nl-NL"/>
              </w:rPr>
              <w:t>Onderbouwing van de bewering</w:t>
            </w:r>
          </w:p>
        </w:tc>
        <w:tc>
          <w:tcPr>
            <w:tcW w:w="5953" w:type="dxa"/>
          </w:tcPr>
          <w:p w14:paraId="582FE782" w14:textId="77777777" w:rsidR="00981474" w:rsidRPr="00981474" w:rsidRDefault="00981474" w:rsidP="00981474">
            <w:pPr>
              <w:rPr>
                <w:sz w:val="20"/>
                <w:szCs w:val="20"/>
                <w:lang w:eastAsia="nl-NL"/>
              </w:rPr>
            </w:pPr>
          </w:p>
        </w:tc>
      </w:tr>
      <w:tr w:rsidR="00981474" w:rsidRPr="00981474" w14:paraId="4200BA69" w14:textId="77777777" w:rsidTr="00981474">
        <w:tc>
          <w:tcPr>
            <w:tcW w:w="3114" w:type="dxa"/>
            <w:shd w:val="clear" w:color="auto" w:fill="F7CAAC" w:themeFill="accent2" w:themeFillTint="66"/>
          </w:tcPr>
          <w:p w14:paraId="39709CDF" w14:textId="296B5627" w:rsidR="00981474" w:rsidRPr="00981474" w:rsidRDefault="00981474" w:rsidP="00981474">
            <w:pPr>
              <w:rPr>
                <w:sz w:val="20"/>
                <w:szCs w:val="20"/>
                <w:lang w:eastAsia="nl-NL"/>
              </w:rPr>
            </w:pPr>
            <w:r w:rsidRPr="00981474">
              <w:rPr>
                <w:sz w:val="20"/>
                <w:szCs w:val="20"/>
                <w:lang w:eastAsia="nl-NL"/>
              </w:rPr>
              <w:t>Bewering 7</w:t>
            </w:r>
          </w:p>
        </w:tc>
        <w:tc>
          <w:tcPr>
            <w:tcW w:w="5953" w:type="dxa"/>
            <w:shd w:val="clear" w:color="auto" w:fill="F7CAAC" w:themeFill="accent2" w:themeFillTint="66"/>
          </w:tcPr>
          <w:p w14:paraId="303EE158" w14:textId="77777777" w:rsidR="00981474" w:rsidRPr="00981474" w:rsidRDefault="00981474" w:rsidP="00981474">
            <w:pPr>
              <w:rPr>
                <w:sz w:val="20"/>
                <w:szCs w:val="20"/>
                <w:lang w:eastAsia="nl-NL"/>
              </w:rPr>
            </w:pPr>
          </w:p>
        </w:tc>
      </w:tr>
      <w:tr w:rsidR="00981474" w:rsidRPr="00981474" w14:paraId="10DFD059" w14:textId="77777777" w:rsidTr="00981474">
        <w:tc>
          <w:tcPr>
            <w:tcW w:w="3114" w:type="dxa"/>
          </w:tcPr>
          <w:p w14:paraId="78C6FAAB" w14:textId="15D4E61F" w:rsidR="00981474" w:rsidRPr="00981474" w:rsidRDefault="00981474" w:rsidP="00981474">
            <w:pPr>
              <w:rPr>
                <w:sz w:val="20"/>
                <w:szCs w:val="20"/>
                <w:lang w:eastAsia="nl-NL"/>
              </w:rPr>
            </w:pPr>
            <w:r w:rsidRPr="00981474">
              <w:rPr>
                <w:sz w:val="20"/>
                <w:szCs w:val="20"/>
                <w:lang w:eastAsia="nl-NL"/>
              </w:rPr>
              <w:t>Onderbouwing van de bewering</w:t>
            </w:r>
          </w:p>
        </w:tc>
        <w:tc>
          <w:tcPr>
            <w:tcW w:w="5953" w:type="dxa"/>
          </w:tcPr>
          <w:p w14:paraId="048B660A" w14:textId="77777777" w:rsidR="00981474" w:rsidRPr="00981474" w:rsidRDefault="00981474" w:rsidP="00981474">
            <w:pPr>
              <w:rPr>
                <w:sz w:val="20"/>
                <w:szCs w:val="20"/>
                <w:lang w:eastAsia="nl-NL"/>
              </w:rPr>
            </w:pPr>
          </w:p>
        </w:tc>
      </w:tr>
      <w:tr w:rsidR="00981474" w:rsidRPr="00981474" w14:paraId="51D4238D" w14:textId="77777777" w:rsidTr="00981474">
        <w:tc>
          <w:tcPr>
            <w:tcW w:w="3114" w:type="dxa"/>
            <w:shd w:val="clear" w:color="auto" w:fill="F7CAAC" w:themeFill="accent2" w:themeFillTint="66"/>
          </w:tcPr>
          <w:p w14:paraId="208CA0D9" w14:textId="238CDF79" w:rsidR="00981474" w:rsidRPr="00981474" w:rsidRDefault="00981474" w:rsidP="00981474">
            <w:pPr>
              <w:rPr>
                <w:sz w:val="20"/>
                <w:szCs w:val="20"/>
                <w:lang w:eastAsia="nl-NL"/>
              </w:rPr>
            </w:pPr>
            <w:r w:rsidRPr="00981474">
              <w:rPr>
                <w:sz w:val="20"/>
                <w:szCs w:val="20"/>
                <w:lang w:eastAsia="nl-NL"/>
              </w:rPr>
              <w:t>Bewering 8</w:t>
            </w:r>
          </w:p>
        </w:tc>
        <w:tc>
          <w:tcPr>
            <w:tcW w:w="5953" w:type="dxa"/>
            <w:shd w:val="clear" w:color="auto" w:fill="F7CAAC" w:themeFill="accent2" w:themeFillTint="66"/>
          </w:tcPr>
          <w:p w14:paraId="4E035802" w14:textId="77777777" w:rsidR="00981474" w:rsidRPr="00981474" w:rsidRDefault="00981474" w:rsidP="00981474">
            <w:pPr>
              <w:rPr>
                <w:sz w:val="20"/>
                <w:szCs w:val="20"/>
                <w:lang w:eastAsia="nl-NL"/>
              </w:rPr>
            </w:pPr>
          </w:p>
        </w:tc>
      </w:tr>
      <w:tr w:rsidR="00981474" w:rsidRPr="00981474" w14:paraId="511767F0" w14:textId="77777777" w:rsidTr="00981474">
        <w:tc>
          <w:tcPr>
            <w:tcW w:w="3114" w:type="dxa"/>
          </w:tcPr>
          <w:p w14:paraId="437E8E57" w14:textId="6E65DEE0" w:rsidR="00981474" w:rsidRPr="00981474" w:rsidRDefault="00981474" w:rsidP="00981474">
            <w:pPr>
              <w:rPr>
                <w:sz w:val="20"/>
                <w:szCs w:val="20"/>
                <w:lang w:eastAsia="nl-NL"/>
              </w:rPr>
            </w:pPr>
            <w:r w:rsidRPr="00981474">
              <w:rPr>
                <w:sz w:val="20"/>
                <w:szCs w:val="20"/>
                <w:lang w:eastAsia="nl-NL"/>
              </w:rPr>
              <w:t>Onderbouwing van de bewering</w:t>
            </w:r>
          </w:p>
        </w:tc>
        <w:tc>
          <w:tcPr>
            <w:tcW w:w="5953" w:type="dxa"/>
          </w:tcPr>
          <w:p w14:paraId="69276C68" w14:textId="77777777" w:rsidR="00981474" w:rsidRPr="00981474" w:rsidRDefault="00981474" w:rsidP="00981474">
            <w:pPr>
              <w:rPr>
                <w:sz w:val="20"/>
                <w:szCs w:val="20"/>
                <w:lang w:eastAsia="nl-NL"/>
              </w:rPr>
            </w:pPr>
          </w:p>
        </w:tc>
      </w:tr>
      <w:tr w:rsidR="00981474" w:rsidRPr="00981474" w14:paraId="294754B7" w14:textId="77777777" w:rsidTr="00981474">
        <w:tc>
          <w:tcPr>
            <w:tcW w:w="3114" w:type="dxa"/>
            <w:shd w:val="clear" w:color="auto" w:fill="F7CAAC" w:themeFill="accent2" w:themeFillTint="66"/>
          </w:tcPr>
          <w:p w14:paraId="6CAE1867" w14:textId="552420E0" w:rsidR="00981474" w:rsidRPr="00981474" w:rsidRDefault="00981474" w:rsidP="00981474">
            <w:pPr>
              <w:rPr>
                <w:sz w:val="20"/>
                <w:szCs w:val="20"/>
                <w:lang w:eastAsia="nl-NL"/>
              </w:rPr>
            </w:pPr>
            <w:r w:rsidRPr="00981474">
              <w:rPr>
                <w:sz w:val="20"/>
                <w:szCs w:val="20"/>
                <w:lang w:eastAsia="nl-NL"/>
              </w:rPr>
              <w:t>Bewering …</w:t>
            </w:r>
          </w:p>
        </w:tc>
        <w:tc>
          <w:tcPr>
            <w:tcW w:w="5953" w:type="dxa"/>
            <w:shd w:val="clear" w:color="auto" w:fill="F7CAAC" w:themeFill="accent2" w:themeFillTint="66"/>
          </w:tcPr>
          <w:p w14:paraId="6DEB278B" w14:textId="77777777" w:rsidR="00981474" w:rsidRPr="00981474" w:rsidRDefault="00981474" w:rsidP="00981474">
            <w:pPr>
              <w:rPr>
                <w:sz w:val="20"/>
                <w:szCs w:val="20"/>
                <w:lang w:eastAsia="nl-NL"/>
              </w:rPr>
            </w:pPr>
          </w:p>
        </w:tc>
      </w:tr>
      <w:tr w:rsidR="00981474" w:rsidRPr="00981474" w14:paraId="612F3CEC" w14:textId="77777777" w:rsidTr="00981474">
        <w:tc>
          <w:tcPr>
            <w:tcW w:w="3114" w:type="dxa"/>
          </w:tcPr>
          <w:p w14:paraId="7C1761A3" w14:textId="660E019F" w:rsidR="00981474" w:rsidRPr="00981474" w:rsidRDefault="00981474" w:rsidP="00981474">
            <w:pPr>
              <w:rPr>
                <w:sz w:val="20"/>
                <w:szCs w:val="20"/>
                <w:lang w:eastAsia="nl-NL"/>
              </w:rPr>
            </w:pPr>
            <w:r w:rsidRPr="00981474">
              <w:rPr>
                <w:sz w:val="20"/>
                <w:szCs w:val="20"/>
                <w:lang w:eastAsia="nl-NL"/>
              </w:rPr>
              <w:t>Onderbouwing van de bewering</w:t>
            </w:r>
          </w:p>
        </w:tc>
        <w:tc>
          <w:tcPr>
            <w:tcW w:w="5953" w:type="dxa"/>
          </w:tcPr>
          <w:p w14:paraId="28099D3B" w14:textId="77777777" w:rsidR="00981474" w:rsidRPr="00981474" w:rsidRDefault="00981474" w:rsidP="00981474">
            <w:pPr>
              <w:rPr>
                <w:sz w:val="20"/>
                <w:szCs w:val="20"/>
                <w:lang w:eastAsia="nl-NL"/>
              </w:rPr>
            </w:pPr>
          </w:p>
        </w:tc>
      </w:tr>
      <w:tr w:rsidR="00981474" w:rsidRPr="00981474" w14:paraId="794DCFC3" w14:textId="77777777" w:rsidTr="00981474">
        <w:tc>
          <w:tcPr>
            <w:tcW w:w="3114" w:type="dxa"/>
          </w:tcPr>
          <w:p w14:paraId="54AB6D00" w14:textId="77777777" w:rsidR="00981474" w:rsidRPr="00981474" w:rsidRDefault="00981474" w:rsidP="00981474">
            <w:pPr>
              <w:rPr>
                <w:sz w:val="20"/>
                <w:szCs w:val="20"/>
                <w:lang w:eastAsia="nl-NL"/>
              </w:rPr>
            </w:pPr>
          </w:p>
        </w:tc>
        <w:tc>
          <w:tcPr>
            <w:tcW w:w="5953" w:type="dxa"/>
          </w:tcPr>
          <w:p w14:paraId="4F816DE5" w14:textId="77777777" w:rsidR="00981474" w:rsidRPr="00981474" w:rsidRDefault="00981474" w:rsidP="00981474">
            <w:pPr>
              <w:rPr>
                <w:sz w:val="20"/>
                <w:szCs w:val="20"/>
                <w:lang w:eastAsia="nl-NL"/>
              </w:rPr>
            </w:pPr>
          </w:p>
        </w:tc>
      </w:tr>
      <w:tr w:rsidR="00981474" w:rsidRPr="00981474" w14:paraId="1D2C5D6A" w14:textId="77777777" w:rsidTr="00981474">
        <w:tc>
          <w:tcPr>
            <w:tcW w:w="3114" w:type="dxa"/>
          </w:tcPr>
          <w:p w14:paraId="478225E6" w14:textId="77777777" w:rsidR="00981474" w:rsidRPr="00981474" w:rsidRDefault="00981474" w:rsidP="00981474">
            <w:pPr>
              <w:rPr>
                <w:sz w:val="20"/>
                <w:szCs w:val="20"/>
                <w:lang w:eastAsia="nl-NL"/>
              </w:rPr>
            </w:pPr>
          </w:p>
        </w:tc>
        <w:tc>
          <w:tcPr>
            <w:tcW w:w="5953" w:type="dxa"/>
          </w:tcPr>
          <w:p w14:paraId="66F4C46A" w14:textId="77777777" w:rsidR="00981474" w:rsidRPr="00981474" w:rsidRDefault="00981474" w:rsidP="00981474">
            <w:pPr>
              <w:rPr>
                <w:sz w:val="20"/>
                <w:szCs w:val="20"/>
                <w:lang w:eastAsia="nl-NL"/>
              </w:rPr>
            </w:pPr>
          </w:p>
        </w:tc>
      </w:tr>
      <w:tr w:rsidR="00981474" w:rsidRPr="00981474" w14:paraId="25034198" w14:textId="77777777" w:rsidTr="00981474">
        <w:tc>
          <w:tcPr>
            <w:tcW w:w="3114" w:type="dxa"/>
          </w:tcPr>
          <w:p w14:paraId="034DEA3A" w14:textId="77777777" w:rsidR="00981474" w:rsidRPr="00981474" w:rsidRDefault="00981474" w:rsidP="00981474">
            <w:pPr>
              <w:rPr>
                <w:sz w:val="20"/>
                <w:szCs w:val="20"/>
                <w:lang w:eastAsia="nl-NL"/>
              </w:rPr>
            </w:pPr>
          </w:p>
        </w:tc>
        <w:tc>
          <w:tcPr>
            <w:tcW w:w="5953" w:type="dxa"/>
          </w:tcPr>
          <w:p w14:paraId="5F1F650C" w14:textId="77777777" w:rsidR="00981474" w:rsidRPr="00981474" w:rsidRDefault="00981474" w:rsidP="00981474">
            <w:pPr>
              <w:rPr>
                <w:sz w:val="20"/>
                <w:szCs w:val="20"/>
                <w:lang w:eastAsia="nl-NL"/>
              </w:rPr>
            </w:pPr>
          </w:p>
        </w:tc>
      </w:tr>
      <w:tr w:rsidR="00981474" w:rsidRPr="00981474" w14:paraId="572684CE" w14:textId="77777777" w:rsidTr="00981474">
        <w:tc>
          <w:tcPr>
            <w:tcW w:w="3114" w:type="dxa"/>
          </w:tcPr>
          <w:p w14:paraId="55253DFC" w14:textId="77777777" w:rsidR="00981474" w:rsidRPr="00981474" w:rsidRDefault="00981474" w:rsidP="00981474">
            <w:pPr>
              <w:rPr>
                <w:sz w:val="20"/>
                <w:szCs w:val="20"/>
                <w:lang w:eastAsia="nl-NL"/>
              </w:rPr>
            </w:pPr>
          </w:p>
        </w:tc>
        <w:tc>
          <w:tcPr>
            <w:tcW w:w="5953" w:type="dxa"/>
          </w:tcPr>
          <w:p w14:paraId="10C7D094" w14:textId="77777777" w:rsidR="00981474" w:rsidRPr="00981474" w:rsidRDefault="00981474" w:rsidP="00981474">
            <w:pPr>
              <w:rPr>
                <w:sz w:val="20"/>
                <w:szCs w:val="20"/>
                <w:lang w:eastAsia="nl-NL"/>
              </w:rPr>
            </w:pPr>
          </w:p>
        </w:tc>
      </w:tr>
      <w:tr w:rsidR="00981474" w:rsidRPr="00981474" w14:paraId="28F87CAF" w14:textId="77777777" w:rsidTr="00981474">
        <w:tc>
          <w:tcPr>
            <w:tcW w:w="3114" w:type="dxa"/>
          </w:tcPr>
          <w:p w14:paraId="086BA8BD" w14:textId="77777777" w:rsidR="00981474" w:rsidRPr="00981474" w:rsidRDefault="00981474" w:rsidP="00981474">
            <w:pPr>
              <w:rPr>
                <w:sz w:val="20"/>
                <w:szCs w:val="20"/>
                <w:lang w:eastAsia="nl-NL"/>
              </w:rPr>
            </w:pPr>
          </w:p>
        </w:tc>
        <w:tc>
          <w:tcPr>
            <w:tcW w:w="5953" w:type="dxa"/>
          </w:tcPr>
          <w:p w14:paraId="25350F1D" w14:textId="77777777" w:rsidR="00981474" w:rsidRPr="00981474" w:rsidRDefault="00981474" w:rsidP="00981474">
            <w:pPr>
              <w:rPr>
                <w:sz w:val="20"/>
                <w:szCs w:val="20"/>
                <w:lang w:eastAsia="nl-NL"/>
              </w:rPr>
            </w:pPr>
          </w:p>
        </w:tc>
      </w:tr>
      <w:tr w:rsidR="00981474" w:rsidRPr="00981474" w14:paraId="237759C3" w14:textId="77777777" w:rsidTr="00981474">
        <w:tc>
          <w:tcPr>
            <w:tcW w:w="3114" w:type="dxa"/>
          </w:tcPr>
          <w:p w14:paraId="0C9CDDF0" w14:textId="77777777" w:rsidR="00981474" w:rsidRPr="00981474" w:rsidRDefault="00981474" w:rsidP="00981474">
            <w:pPr>
              <w:rPr>
                <w:sz w:val="20"/>
                <w:szCs w:val="20"/>
                <w:lang w:eastAsia="nl-NL"/>
              </w:rPr>
            </w:pPr>
          </w:p>
        </w:tc>
        <w:tc>
          <w:tcPr>
            <w:tcW w:w="5953" w:type="dxa"/>
          </w:tcPr>
          <w:p w14:paraId="78FAED11" w14:textId="77777777" w:rsidR="00981474" w:rsidRPr="00981474" w:rsidRDefault="00981474" w:rsidP="00981474">
            <w:pPr>
              <w:rPr>
                <w:sz w:val="20"/>
                <w:szCs w:val="20"/>
                <w:lang w:eastAsia="nl-NL"/>
              </w:rPr>
            </w:pPr>
          </w:p>
        </w:tc>
      </w:tr>
      <w:tr w:rsidR="00981474" w:rsidRPr="00981474" w14:paraId="793A08CB" w14:textId="77777777" w:rsidTr="00981474">
        <w:tc>
          <w:tcPr>
            <w:tcW w:w="3114" w:type="dxa"/>
          </w:tcPr>
          <w:p w14:paraId="4E63F91F" w14:textId="77777777" w:rsidR="00981474" w:rsidRPr="00981474" w:rsidRDefault="00981474" w:rsidP="00981474">
            <w:pPr>
              <w:rPr>
                <w:sz w:val="20"/>
                <w:szCs w:val="20"/>
                <w:lang w:eastAsia="nl-NL"/>
              </w:rPr>
            </w:pPr>
          </w:p>
        </w:tc>
        <w:tc>
          <w:tcPr>
            <w:tcW w:w="5953" w:type="dxa"/>
          </w:tcPr>
          <w:p w14:paraId="6C58FBD1" w14:textId="77777777" w:rsidR="00981474" w:rsidRPr="00981474" w:rsidRDefault="00981474" w:rsidP="00981474">
            <w:pPr>
              <w:rPr>
                <w:sz w:val="20"/>
                <w:szCs w:val="20"/>
                <w:lang w:eastAsia="nl-NL"/>
              </w:rPr>
            </w:pPr>
          </w:p>
        </w:tc>
      </w:tr>
      <w:tr w:rsidR="00981474" w:rsidRPr="00981474" w14:paraId="43C5682D" w14:textId="77777777" w:rsidTr="00981474">
        <w:tc>
          <w:tcPr>
            <w:tcW w:w="3114" w:type="dxa"/>
          </w:tcPr>
          <w:p w14:paraId="139E021B" w14:textId="77777777" w:rsidR="00981474" w:rsidRPr="00981474" w:rsidRDefault="00981474" w:rsidP="00981474">
            <w:pPr>
              <w:rPr>
                <w:sz w:val="20"/>
                <w:szCs w:val="20"/>
                <w:lang w:eastAsia="nl-NL"/>
              </w:rPr>
            </w:pPr>
          </w:p>
        </w:tc>
        <w:tc>
          <w:tcPr>
            <w:tcW w:w="5953" w:type="dxa"/>
          </w:tcPr>
          <w:p w14:paraId="2FC374DD" w14:textId="77777777" w:rsidR="00981474" w:rsidRPr="00981474" w:rsidRDefault="00981474" w:rsidP="00981474">
            <w:pPr>
              <w:rPr>
                <w:sz w:val="20"/>
                <w:szCs w:val="20"/>
                <w:lang w:eastAsia="nl-NL"/>
              </w:rPr>
            </w:pPr>
          </w:p>
        </w:tc>
      </w:tr>
      <w:tr w:rsidR="00981474" w:rsidRPr="00981474" w14:paraId="6AD8AA18" w14:textId="77777777" w:rsidTr="00981474">
        <w:tc>
          <w:tcPr>
            <w:tcW w:w="3114" w:type="dxa"/>
          </w:tcPr>
          <w:p w14:paraId="271644A5" w14:textId="77777777" w:rsidR="00981474" w:rsidRPr="00981474" w:rsidRDefault="00981474" w:rsidP="00981474">
            <w:pPr>
              <w:rPr>
                <w:sz w:val="20"/>
                <w:szCs w:val="20"/>
                <w:lang w:eastAsia="nl-NL"/>
              </w:rPr>
            </w:pPr>
          </w:p>
        </w:tc>
        <w:tc>
          <w:tcPr>
            <w:tcW w:w="5953" w:type="dxa"/>
          </w:tcPr>
          <w:p w14:paraId="1C542637" w14:textId="77777777" w:rsidR="00981474" w:rsidRPr="00981474" w:rsidRDefault="00981474" w:rsidP="00981474">
            <w:pPr>
              <w:rPr>
                <w:sz w:val="20"/>
                <w:szCs w:val="20"/>
                <w:lang w:eastAsia="nl-NL"/>
              </w:rPr>
            </w:pPr>
          </w:p>
        </w:tc>
      </w:tr>
      <w:tr w:rsidR="00981474" w:rsidRPr="00981474" w14:paraId="3B39CC85" w14:textId="77777777" w:rsidTr="00981474">
        <w:tc>
          <w:tcPr>
            <w:tcW w:w="3114" w:type="dxa"/>
          </w:tcPr>
          <w:p w14:paraId="47FE41E3" w14:textId="77777777" w:rsidR="00981474" w:rsidRPr="00981474" w:rsidRDefault="00981474" w:rsidP="00981474">
            <w:pPr>
              <w:rPr>
                <w:sz w:val="20"/>
                <w:szCs w:val="20"/>
                <w:lang w:eastAsia="nl-NL"/>
              </w:rPr>
            </w:pPr>
          </w:p>
        </w:tc>
        <w:tc>
          <w:tcPr>
            <w:tcW w:w="5953" w:type="dxa"/>
          </w:tcPr>
          <w:p w14:paraId="003287AC" w14:textId="77777777" w:rsidR="00981474" w:rsidRPr="00981474" w:rsidRDefault="00981474" w:rsidP="00981474">
            <w:pPr>
              <w:rPr>
                <w:sz w:val="20"/>
                <w:szCs w:val="20"/>
                <w:lang w:eastAsia="nl-NL"/>
              </w:rPr>
            </w:pPr>
          </w:p>
        </w:tc>
      </w:tr>
      <w:tr w:rsidR="00981474" w:rsidRPr="00981474" w14:paraId="6239C64D" w14:textId="77777777" w:rsidTr="00981474">
        <w:tc>
          <w:tcPr>
            <w:tcW w:w="3114" w:type="dxa"/>
          </w:tcPr>
          <w:p w14:paraId="5B143313" w14:textId="77777777" w:rsidR="00981474" w:rsidRPr="00981474" w:rsidRDefault="00981474" w:rsidP="00981474">
            <w:pPr>
              <w:rPr>
                <w:sz w:val="20"/>
                <w:szCs w:val="20"/>
                <w:lang w:eastAsia="nl-NL"/>
              </w:rPr>
            </w:pPr>
          </w:p>
        </w:tc>
        <w:tc>
          <w:tcPr>
            <w:tcW w:w="5953" w:type="dxa"/>
          </w:tcPr>
          <w:p w14:paraId="30F853F8" w14:textId="77777777" w:rsidR="00981474" w:rsidRPr="00981474" w:rsidRDefault="00981474" w:rsidP="00981474">
            <w:pPr>
              <w:rPr>
                <w:sz w:val="20"/>
                <w:szCs w:val="20"/>
                <w:lang w:eastAsia="nl-NL"/>
              </w:rPr>
            </w:pPr>
          </w:p>
        </w:tc>
      </w:tr>
      <w:tr w:rsidR="00981474" w:rsidRPr="00981474" w14:paraId="2C355A4E" w14:textId="77777777" w:rsidTr="00981474">
        <w:tc>
          <w:tcPr>
            <w:tcW w:w="3114" w:type="dxa"/>
          </w:tcPr>
          <w:p w14:paraId="1A61EECA" w14:textId="77777777" w:rsidR="00981474" w:rsidRPr="00981474" w:rsidRDefault="00981474" w:rsidP="00981474">
            <w:pPr>
              <w:rPr>
                <w:sz w:val="20"/>
                <w:szCs w:val="20"/>
                <w:lang w:eastAsia="nl-NL"/>
              </w:rPr>
            </w:pPr>
          </w:p>
        </w:tc>
        <w:tc>
          <w:tcPr>
            <w:tcW w:w="5953" w:type="dxa"/>
          </w:tcPr>
          <w:p w14:paraId="3A127348" w14:textId="77777777" w:rsidR="00981474" w:rsidRPr="00981474" w:rsidRDefault="00981474" w:rsidP="00981474">
            <w:pPr>
              <w:rPr>
                <w:sz w:val="20"/>
                <w:szCs w:val="20"/>
                <w:lang w:eastAsia="nl-NL"/>
              </w:rPr>
            </w:pPr>
          </w:p>
        </w:tc>
      </w:tr>
    </w:tbl>
    <w:p w14:paraId="0C56AE18" w14:textId="77777777" w:rsidR="0091401E" w:rsidRPr="00981474" w:rsidRDefault="0091401E">
      <w:pPr>
        <w:rPr>
          <w:sz w:val="20"/>
          <w:szCs w:val="20"/>
        </w:rPr>
      </w:pPr>
    </w:p>
    <w:sectPr w:rsidR="0091401E" w:rsidRPr="0098147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38A98" w14:textId="77777777" w:rsidR="003A7F63" w:rsidRDefault="003A7F63" w:rsidP="0091401E">
      <w:pPr>
        <w:spacing w:after="0" w:line="240" w:lineRule="auto"/>
      </w:pPr>
      <w:r>
        <w:separator/>
      </w:r>
    </w:p>
  </w:endnote>
  <w:endnote w:type="continuationSeparator" w:id="0">
    <w:p w14:paraId="2C48E928" w14:textId="77777777" w:rsidR="003A7F63" w:rsidRDefault="003A7F63" w:rsidP="00914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69166" w14:textId="77777777" w:rsidR="003A7F63" w:rsidRDefault="003A7F63" w:rsidP="0091401E">
      <w:pPr>
        <w:spacing w:after="0" w:line="240" w:lineRule="auto"/>
      </w:pPr>
      <w:r>
        <w:separator/>
      </w:r>
    </w:p>
  </w:footnote>
  <w:footnote w:type="continuationSeparator" w:id="0">
    <w:p w14:paraId="4CC5C6DC" w14:textId="77777777" w:rsidR="003A7F63" w:rsidRDefault="003A7F63" w:rsidP="00914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A76C9" w14:textId="61D19407" w:rsidR="0091401E" w:rsidRDefault="0091401E">
    <w:pPr>
      <w:pStyle w:val="Koptekst"/>
    </w:pPr>
    <w:r w:rsidRPr="00C000C7">
      <w:rPr>
        <w:rFonts w:asciiTheme="majorHAnsi" w:eastAsia="Times New Roman" w:hAnsiTheme="majorHAnsi" w:cstheme="majorHAnsi"/>
        <w:noProof/>
        <w:sz w:val="21"/>
        <w:szCs w:val="21"/>
        <w:lang w:eastAsia="en-GB"/>
      </w:rPr>
      <w:drawing>
        <wp:inline distT="0" distB="0" distL="0" distR="0" wp14:anchorId="4028C4C2" wp14:editId="771115BF">
          <wp:extent cx="1724660" cy="1180465"/>
          <wp:effectExtent l="0" t="0" r="2540" b="635"/>
          <wp:docPr id="15" name="Picture 1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660" cy="11804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75F1F"/>
    <w:multiLevelType w:val="hybridMultilevel"/>
    <w:tmpl w:val="53EE48A0"/>
    <w:lvl w:ilvl="0" w:tplc="04130001">
      <w:start w:val="1"/>
      <w:numFmt w:val="bullet"/>
      <w:lvlText w:val=""/>
      <w:lvlJc w:val="left"/>
      <w:pPr>
        <w:ind w:left="2520" w:hanging="360"/>
      </w:pPr>
      <w:rPr>
        <w:rFonts w:ascii="Symbol" w:hAnsi="Symbol" w:hint="default"/>
      </w:rPr>
    </w:lvl>
    <w:lvl w:ilvl="1" w:tplc="04130003">
      <w:start w:val="1"/>
      <w:numFmt w:val="bullet"/>
      <w:lvlText w:val="o"/>
      <w:lvlJc w:val="left"/>
      <w:pPr>
        <w:ind w:left="3240" w:hanging="360"/>
      </w:pPr>
      <w:rPr>
        <w:rFonts w:ascii="Courier New" w:hAnsi="Courier New" w:cs="Courier New" w:hint="default"/>
      </w:rPr>
    </w:lvl>
    <w:lvl w:ilvl="2" w:tplc="04130005">
      <w:start w:val="1"/>
      <w:numFmt w:val="bullet"/>
      <w:lvlText w:val=""/>
      <w:lvlJc w:val="left"/>
      <w:pPr>
        <w:ind w:left="3960" w:hanging="360"/>
      </w:pPr>
      <w:rPr>
        <w:rFonts w:ascii="Wingdings" w:hAnsi="Wingdings" w:hint="default"/>
      </w:rPr>
    </w:lvl>
    <w:lvl w:ilvl="3" w:tplc="04130001">
      <w:start w:val="1"/>
      <w:numFmt w:val="bullet"/>
      <w:lvlText w:val=""/>
      <w:lvlJc w:val="left"/>
      <w:pPr>
        <w:ind w:left="4680" w:hanging="360"/>
      </w:pPr>
      <w:rPr>
        <w:rFonts w:ascii="Symbol" w:hAnsi="Symbol" w:hint="default"/>
      </w:rPr>
    </w:lvl>
    <w:lvl w:ilvl="4" w:tplc="04130003" w:tentative="1">
      <w:start w:val="1"/>
      <w:numFmt w:val="bullet"/>
      <w:lvlText w:val="o"/>
      <w:lvlJc w:val="left"/>
      <w:pPr>
        <w:ind w:left="5400" w:hanging="360"/>
      </w:pPr>
      <w:rPr>
        <w:rFonts w:ascii="Courier New" w:hAnsi="Courier New" w:cs="Courier New" w:hint="default"/>
      </w:rPr>
    </w:lvl>
    <w:lvl w:ilvl="5" w:tplc="04130005" w:tentative="1">
      <w:start w:val="1"/>
      <w:numFmt w:val="bullet"/>
      <w:lvlText w:val=""/>
      <w:lvlJc w:val="left"/>
      <w:pPr>
        <w:ind w:left="6120" w:hanging="360"/>
      </w:pPr>
      <w:rPr>
        <w:rFonts w:ascii="Wingdings" w:hAnsi="Wingdings" w:hint="default"/>
      </w:rPr>
    </w:lvl>
    <w:lvl w:ilvl="6" w:tplc="04130001" w:tentative="1">
      <w:start w:val="1"/>
      <w:numFmt w:val="bullet"/>
      <w:lvlText w:val=""/>
      <w:lvlJc w:val="left"/>
      <w:pPr>
        <w:ind w:left="6840" w:hanging="360"/>
      </w:pPr>
      <w:rPr>
        <w:rFonts w:ascii="Symbol" w:hAnsi="Symbol" w:hint="default"/>
      </w:rPr>
    </w:lvl>
    <w:lvl w:ilvl="7" w:tplc="04130003" w:tentative="1">
      <w:start w:val="1"/>
      <w:numFmt w:val="bullet"/>
      <w:lvlText w:val="o"/>
      <w:lvlJc w:val="left"/>
      <w:pPr>
        <w:ind w:left="7560" w:hanging="360"/>
      </w:pPr>
      <w:rPr>
        <w:rFonts w:ascii="Courier New" w:hAnsi="Courier New" w:cs="Courier New" w:hint="default"/>
      </w:rPr>
    </w:lvl>
    <w:lvl w:ilvl="8" w:tplc="04130005" w:tentative="1">
      <w:start w:val="1"/>
      <w:numFmt w:val="bullet"/>
      <w:lvlText w:val=""/>
      <w:lvlJc w:val="left"/>
      <w:pPr>
        <w:ind w:left="8280" w:hanging="360"/>
      </w:pPr>
      <w:rPr>
        <w:rFonts w:ascii="Wingdings" w:hAnsi="Wingdings" w:hint="default"/>
      </w:rPr>
    </w:lvl>
  </w:abstractNum>
  <w:abstractNum w:abstractNumId="1" w15:restartNumberingAfterBreak="0">
    <w:nsid w:val="3A087A75"/>
    <w:multiLevelType w:val="hybridMultilevel"/>
    <w:tmpl w:val="C790844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F2A52DC"/>
    <w:multiLevelType w:val="hybridMultilevel"/>
    <w:tmpl w:val="FC50216C"/>
    <w:lvl w:ilvl="0" w:tplc="04130003">
      <w:start w:val="1"/>
      <w:numFmt w:val="bullet"/>
      <w:lvlText w:val="o"/>
      <w:lvlJc w:val="left"/>
      <w:pPr>
        <w:ind w:left="1713" w:hanging="360"/>
      </w:pPr>
      <w:rPr>
        <w:rFonts w:ascii="Courier New" w:hAnsi="Courier New" w:cs="Courier New" w:hint="default"/>
      </w:rPr>
    </w:lvl>
    <w:lvl w:ilvl="1" w:tplc="04130003" w:tentative="1">
      <w:start w:val="1"/>
      <w:numFmt w:val="bullet"/>
      <w:lvlText w:val="o"/>
      <w:lvlJc w:val="left"/>
      <w:pPr>
        <w:ind w:left="2433" w:hanging="360"/>
      </w:pPr>
      <w:rPr>
        <w:rFonts w:ascii="Courier New" w:hAnsi="Courier New" w:cs="Courier New" w:hint="default"/>
      </w:rPr>
    </w:lvl>
    <w:lvl w:ilvl="2" w:tplc="04130005" w:tentative="1">
      <w:start w:val="1"/>
      <w:numFmt w:val="bullet"/>
      <w:lvlText w:val=""/>
      <w:lvlJc w:val="left"/>
      <w:pPr>
        <w:ind w:left="3153" w:hanging="360"/>
      </w:pPr>
      <w:rPr>
        <w:rFonts w:ascii="Wingdings" w:hAnsi="Wingdings" w:hint="default"/>
      </w:rPr>
    </w:lvl>
    <w:lvl w:ilvl="3" w:tplc="04130001" w:tentative="1">
      <w:start w:val="1"/>
      <w:numFmt w:val="bullet"/>
      <w:lvlText w:val=""/>
      <w:lvlJc w:val="left"/>
      <w:pPr>
        <w:ind w:left="3873" w:hanging="360"/>
      </w:pPr>
      <w:rPr>
        <w:rFonts w:ascii="Symbol" w:hAnsi="Symbol" w:hint="default"/>
      </w:rPr>
    </w:lvl>
    <w:lvl w:ilvl="4" w:tplc="04130003" w:tentative="1">
      <w:start w:val="1"/>
      <w:numFmt w:val="bullet"/>
      <w:lvlText w:val="o"/>
      <w:lvlJc w:val="left"/>
      <w:pPr>
        <w:ind w:left="4593" w:hanging="360"/>
      </w:pPr>
      <w:rPr>
        <w:rFonts w:ascii="Courier New" w:hAnsi="Courier New" w:cs="Courier New" w:hint="default"/>
      </w:rPr>
    </w:lvl>
    <w:lvl w:ilvl="5" w:tplc="04130005" w:tentative="1">
      <w:start w:val="1"/>
      <w:numFmt w:val="bullet"/>
      <w:lvlText w:val=""/>
      <w:lvlJc w:val="left"/>
      <w:pPr>
        <w:ind w:left="5313" w:hanging="360"/>
      </w:pPr>
      <w:rPr>
        <w:rFonts w:ascii="Wingdings" w:hAnsi="Wingdings" w:hint="default"/>
      </w:rPr>
    </w:lvl>
    <w:lvl w:ilvl="6" w:tplc="04130001" w:tentative="1">
      <w:start w:val="1"/>
      <w:numFmt w:val="bullet"/>
      <w:lvlText w:val=""/>
      <w:lvlJc w:val="left"/>
      <w:pPr>
        <w:ind w:left="6033" w:hanging="360"/>
      </w:pPr>
      <w:rPr>
        <w:rFonts w:ascii="Symbol" w:hAnsi="Symbol" w:hint="default"/>
      </w:rPr>
    </w:lvl>
    <w:lvl w:ilvl="7" w:tplc="04130003" w:tentative="1">
      <w:start w:val="1"/>
      <w:numFmt w:val="bullet"/>
      <w:lvlText w:val="o"/>
      <w:lvlJc w:val="left"/>
      <w:pPr>
        <w:ind w:left="6753" w:hanging="360"/>
      </w:pPr>
      <w:rPr>
        <w:rFonts w:ascii="Courier New" w:hAnsi="Courier New" w:cs="Courier New" w:hint="default"/>
      </w:rPr>
    </w:lvl>
    <w:lvl w:ilvl="8" w:tplc="04130005" w:tentative="1">
      <w:start w:val="1"/>
      <w:numFmt w:val="bullet"/>
      <w:lvlText w:val=""/>
      <w:lvlJc w:val="left"/>
      <w:pPr>
        <w:ind w:left="7473" w:hanging="360"/>
      </w:pPr>
      <w:rPr>
        <w:rFonts w:ascii="Wingdings" w:hAnsi="Wingdings" w:hint="default"/>
      </w:rPr>
    </w:lvl>
  </w:abstractNum>
  <w:abstractNum w:abstractNumId="3" w15:restartNumberingAfterBreak="0">
    <w:nsid w:val="4F426CB6"/>
    <w:multiLevelType w:val="multilevel"/>
    <w:tmpl w:val="A4A82E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8D56143"/>
    <w:multiLevelType w:val="multilevel"/>
    <w:tmpl w:val="362C7FEA"/>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num w:numId="1" w16cid:durableId="1525635980">
    <w:abstractNumId w:val="0"/>
  </w:num>
  <w:num w:numId="2" w16cid:durableId="1765760001">
    <w:abstractNumId w:val="1"/>
  </w:num>
  <w:num w:numId="3" w16cid:durableId="2024552564">
    <w:abstractNumId w:val="2"/>
  </w:num>
  <w:num w:numId="4" w16cid:durableId="493030906">
    <w:abstractNumId w:val="4"/>
  </w:num>
  <w:num w:numId="5" w16cid:durableId="7453482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01E"/>
    <w:rsid w:val="00007996"/>
    <w:rsid w:val="00117CFA"/>
    <w:rsid w:val="001A7640"/>
    <w:rsid w:val="001B3A18"/>
    <w:rsid w:val="003A413C"/>
    <w:rsid w:val="003A7F63"/>
    <w:rsid w:val="0091401E"/>
    <w:rsid w:val="00972D34"/>
    <w:rsid w:val="00981474"/>
    <w:rsid w:val="009C680B"/>
    <w:rsid w:val="00A0779B"/>
    <w:rsid w:val="00B51D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F259F"/>
  <w15:chartTrackingRefBased/>
  <w15:docId w15:val="{11D2F44B-DDDB-47F0-9F99-0C062C577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140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1401E"/>
  </w:style>
  <w:style w:type="paragraph" w:styleId="Voettekst">
    <w:name w:val="footer"/>
    <w:basedOn w:val="Standaard"/>
    <w:link w:val="VoettekstChar"/>
    <w:uiPriority w:val="99"/>
    <w:unhideWhenUsed/>
    <w:rsid w:val="009140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401E"/>
  </w:style>
  <w:style w:type="table" w:styleId="Tabelraster">
    <w:name w:val="Table Grid"/>
    <w:basedOn w:val="Standaardtabel"/>
    <w:uiPriority w:val="59"/>
    <w:rsid w:val="00914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91401E"/>
    <w:pPr>
      <w:spacing w:after="0" w:line="240" w:lineRule="auto"/>
      <w:contextualSpacing/>
    </w:pPr>
    <w:rPr>
      <w:rFonts w:ascii="Meiryo" w:eastAsia="Meiryo" w:hAnsi="Meiryo" w:cs="Meiryo"/>
      <w:color w:val="273273"/>
      <w:sz w:val="20"/>
    </w:rPr>
  </w:style>
  <w:style w:type="paragraph" w:styleId="Ballontekst">
    <w:name w:val="Balloon Text"/>
    <w:basedOn w:val="Standaard"/>
    <w:link w:val="BallontekstChar"/>
    <w:uiPriority w:val="99"/>
    <w:semiHidden/>
    <w:unhideWhenUsed/>
    <w:rsid w:val="0091401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140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333</Words>
  <Characters>1836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Epema</dc:creator>
  <cp:keywords/>
  <dc:description/>
  <cp:lastModifiedBy>Bonnie Epema</cp:lastModifiedBy>
  <cp:revision>4</cp:revision>
  <dcterms:created xsi:type="dcterms:W3CDTF">2020-12-02T13:23:00Z</dcterms:created>
  <dcterms:modified xsi:type="dcterms:W3CDTF">2025-11-03T10:22:00Z</dcterms:modified>
</cp:coreProperties>
</file>