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7A9B" w14:textId="77777777" w:rsidR="00ED62AD" w:rsidRDefault="00ED62AD" w:rsidP="005D10A1">
      <w:pPr>
        <w:rPr>
          <w:rFonts w:ascii="Trebuchet MS" w:hAnsi="Trebuchet MS"/>
          <w:b/>
          <w:sz w:val="28"/>
        </w:rPr>
      </w:pPr>
      <w:bookmarkStart w:id="0" w:name="_Toc143587431"/>
      <w:bookmarkStart w:id="1" w:name="_Toc143940238"/>
    </w:p>
    <w:p w14:paraId="61A6D0A4" w14:textId="4A9364C0" w:rsidR="00ED62AD" w:rsidRDefault="00ED62AD" w:rsidP="00ED62AD">
      <w:pPr>
        <w:jc w:val="center"/>
        <w:rPr>
          <w:rFonts w:ascii="Trebuchet MS" w:hAnsi="Trebuchet MS"/>
          <w:sz w:val="28"/>
        </w:rPr>
      </w:pPr>
      <w:r w:rsidRPr="00ED62AD">
        <w:rPr>
          <w:rFonts w:ascii="Trebuchet MS" w:hAnsi="Trebuchet MS"/>
          <w:sz w:val="28"/>
        </w:rPr>
        <w:t>Bijlage 6</w:t>
      </w:r>
    </w:p>
    <w:p w14:paraId="138D02E1" w14:textId="77777777" w:rsidR="00027021" w:rsidRPr="00ED62AD" w:rsidRDefault="00027021" w:rsidP="00ED62AD">
      <w:pPr>
        <w:jc w:val="center"/>
        <w:rPr>
          <w:rFonts w:ascii="Trebuchet MS" w:hAnsi="Trebuchet MS"/>
          <w:sz w:val="28"/>
        </w:rPr>
      </w:pPr>
    </w:p>
    <w:p w14:paraId="3CE45AF7" w14:textId="71B11B62" w:rsidR="00083F46" w:rsidRDefault="00083F46" w:rsidP="00ED62AD">
      <w:pPr>
        <w:jc w:val="center"/>
        <w:rPr>
          <w:rFonts w:ascii="Trebuchet MS" w:hAnsi="Trebuchet MS"/>
          <w:b/>
          <w:sz w:val="28"/>
        </w:rPr>
      </w:pPr>
      <w:r w:rsidRPr="005D10A1">
        <w:rPr>
          <w:rFonts w:ascii="Trebuchet MS" w:hAnsi="Trebuchet MS"/>
          <w:b/>
          <w:sz w:val="28"/>
        </w:rPr>
        <w:t>(Concept</w:t>
      </w:r>
      <w:r w:rsidR="00C551AB">
        <w:rPr>
          <w:rFonts w:ascii="Trebuchet MS" w:hAnsi="Trebuchet MS"/>
          <w:b/>
          <w:sz w:val="28"/>
        </w:rPr>
        <w:t xml:space="preserve">) </w:t>
      </w:r>
      <w:r w:rsidR="00C93C70">
        <w:rPr>
          <w:rFonts w:ascii="Trebuchet MS" w:hAnsi="Trebuchet MS"/>
          <w:b/>
          <w:sz w:val="28"/>
        </w:rPr>
        <w:t>Overeenkomst</w:t>
      </w:r>
      <w:bookmarkEnd w:id="0"/>
      <w:bookmarkEnd w:id="1"/>
      <w:r w:rsidRPr="005D10A1">
        <w:rPr>
          <w:rFonts w:ascii="Trebuchet MS" w:hAnsi="Trebuchet MS"/>
          <w:b/>
          <w:sz w:val="28"/>
        </w:rPr>
        <w:t xml:space="preserve"> </w:t>
      </w:r>
      <w:r w:rsidR="00CC1F5B">
        <w:rPr>
          <w:rFonts w:ascii="Trebuchet MS" w:hAnsi="Trebuchet MS"/>
          <w:b/>
          <w:sz w:val="28"/>
        </w:rPr>
        <w:t>Digitale luchtfotografie Diensten</w:t>
      </w:r>
    </w:p>
    <w:p w14:paraId="10229FC1" w14:textId="5DCC1939" w:rsidR="00ED62AD" w:rsidRPr="00ED62AD" w:rsidRDefault="00ED62AD" w:rsidP="00ED62AD">
      <w:pPr>
        <w:jc w:val="center"/>
        <w:rPr>
          <w:rFonts w:ascii="Trebuchet MS" w:hAnsi="Trebuchet MS"/>
          <w:b/>
          <w:szCs w:val="20"/>
        </w:rPr>
      </w:pPr>
      <w:r w:rsidRPr="00ED62AD">
        <w:rPr>
          <w:rFonts w:ascii="Trebuchet MS" w:hAnsi="Trebuchet MS"/>
          <w:b/>
          <w:szCs w:val="20"/>
        </w:rPr>
        <w:t>SWF 2</w:t>
      </w:r>
      <w:r w:rsidR="00CC1F5B">
        <w:rPr>
          <w:rFonts w:ascii="Trebuchet MS" w:hAnsi="Trebuchet MS"/>
          <w:b/>
          <w:szCs w:val="20"/>
        </w:rPr>
        <w:t>5041</w:t>
      </w:r>
    </w:p>
    <w:p w14:paraId="1F827ABE" w14:textId="77777777" w:rsidR="00083F46" w:rsidRPr="005D10A1" w:rsidRDefault="00083F46" w:rsidP="00083F46">
      <w:pPr>
        <w:rPr>
          <w:rFonts w:ascii="Trebuchet MS" w:hAnsi="Trebuchet MS"/>
        </w:rPr>
      </w:pPr>
    </w:p>
    <w:p w14:paraId="6BAB89A9" w14:textId="77777777" w:rsidR="00083F46" w:rsidRPr="005D10A1" w:rsidRDefault="00083F46" w:rsidP="00083F46">
      <w:pPr>
        <w:rPr>
          <w:rFonts w:ascii="Trebuchet MS" w:hAnsi="Trebuchet MS"/>
        </w:rPr>
      </w:pPr>
    </w:p>
    <w:p w14:paraId="2ECD12E7" w14:textId="77777777" w:rsidR="00083F46" w:rsidRPr="005D10A1" w:rsidRDefault="00083F46" w:rsidP="0067335B">
      <w:pPr>
        <w:spacing w:line="276" w:lineRule="auto"/>
        <w:jc w:val="both"/>
        <w:rPr>
          <w:rFonts w:ascii="Trebuchet MS" w:hAnsi="Trebuchet MS"/>
          <w:b/>
        </w:rPr>
      </w:pPr>
      <w:r w:rsidRPr="005D10A1">
        <w:rPr>
          <w:rFonts w:ascii="Trebuchet MS" w:hAnsi="Trebuchet MS"/>
          <w:b/>
        </w:rPr>
        <w:t>DE ONDERGETEKENDEN:</w:t>
      </w:r>
    </w:p>
    <w:p w14:paraId="0C5B0129" w14:textId="44215167" w:rsidR="00083F46" w:rsidRPr="005D10A1" w:rsidRDefault="00083F46" w:rsidP="0067335B">
      <w:pPr>
        <w:spacing w:line="276" w:lineRule="auto"/>
        <w:ind w:left="709" w:hanging="709"/>
        <w:jc w:val="both"/>
        <w:rPr>
          <w:rFonts w:ascii="Trebuchet MS" w:hAnsi="Trebuchet MS"/>
        </w:rPr>
      </w:pPr>
      <w:r w:rsidRPr="005D10A1">
        <w:rPr>
          <w:rFonts w:ascii="Trebuchet MS" w:hAnsi="Trebuchet MS"/>
        </w:rPr>
        <w:t>1.</w:t>
      </w:r>
      <w:r w:rsidRPr="005D10A1">
        <w:rPr>
          <w:rFonts w:ascii="Trebuchet MS" w:hAnsi="Trebuchet MS"/>
        </w:rPr>
        <w:tab/>
        <w:t xml:space="preserve">De gemeente </w:t>
      </w:r>
      <w:r w:rsidR="00280B7C" w:rsidRPr="00F46B4F">
        <w:rPr>
          <w:rFonts w:ascii="Trebuchet MS" w:hAnsi="Trebuchet MS"/>
        </w:rPr>
        <w:t>&lt;</w:t>
      </w:r>
      <w:r w:rsidR="00280B7C" w:rsidRPr="00280B7C">
        <w:rPr>
          <w:rFonts w:ascii="Trebuchet MS" w:hAnsi="Trebuchet MS"/>
          <w:highlight w:val="lightGray"/>
        </w:rPr>
        <w:t>naam gemeente</w:t>
      </w:r>
      <w:r w:rsidR="00280B7C" w:rsidRPr="00F46B4F">
        <w:rPr>
          <w:rFonts w:ascii="Trebuchet MS" w:hAnsi="Trebuchet MS"/>
        </w:rPr>
        <w:t>&gt;</w:t>
      </w:r>
      <w:r w:rsidR="00280B7C">
        <w:rPr>
          <w:rFonts w:ascii="Trebuchet MS" w:hAnsi="Trebuchet MS"/>
        </w:rPr>
        <w:t xml:space="preserve"> </w:t>
      </w:r>
      <w:r w:rsidRPr="005D10A1">
        <w:rPr>
          <w:rFonts w:ascii="Trebuchet MS" w:hAnsi="Trebuchet MS"/>
        </w:rPr>
        <w:t xml:space="preserve">te dezen ingevolge het bepaalde in artikel 171 Gemeentewet rechtsgeldig vertegenwoordigd door de </w:t>
      </w:r>
      <w:r w:rsidR="00280B7C" w:rsidRPr="00F46B4F">
        <w:rPr>
          <w:rFonts w:ascii="Trebuchet MS" w:hAnsi="Trebuchet MS"/>
        </w:rPr>
        <w:t>&lt;</w:t>
      </w:r>
      <w:r w:rsidR="00280B7C" w:rsidRPr="00280B7C">
        <w:rPr>
          <w:rFonts w:ascii="Trebuchet MS" w:hAnsi="Trebuchet MS"/>
          <w:highlight w:val="lightGray"/>
        </w:rPr>
        <w:t>naam</w:t>
      </w:r>
      <w:r w:rsidR="00280B7C" w:rsidRPr="00F46B4F">
        <w:rPr>
          <w:rFonts w:ascii="Trebuchet MS" w:hAnsi="Trebuchet MS"/>
        </w:rPr>
        <w:t>&gt;</w:t>
      </w:r>
      <w:r w:rsidR="00280B7C" w:rsidRPr="00280B7C">
        <w:rPr>
          <w:rFonts w:ascii="Trebuchet MS" w:hAnsi="Trebuchet MS"/>
        </w:rPr>
        <w:t>,</w:t>
      </w:r>
      <w:r w:rsidR="00280B7C">
        <w:rPr>
          <w:rFonts w:ascii="Trebuchet MS" w:hAnsi="Trebuchet MS"/>
        </w:rPr>
        <w:t xml:space="preserve"> </w:t>
      </w:r>
      <w:r w:rsidR="00280B7C" w:rsidRPr="00F46B4F">
        <w:rPr>
          <w:rFonts w:ascii="Trebuchet MS" w:hAnsi="Trebuchet MS"/>
        </w:rPr>
        <w:t>&lt;</w:t>
      </w:r>
      <w:r w:rsidR="00280B7C" w:rsidRPr="00280B7C">
        <w:rPr>
          <w:rFonts w:ascii="Trebuchet MS" w:hAnsi="Trebuchet MS"/>
          <w:highlight w:val="lightGray"/>
        </w:rPr>
        <w:t>functie</w:t>
      </w:r>
      <w:r w:rsidR="00280B7C" w:rsidRPr="00F46B4F">
        <w:rPr>
          <w:rFonts w:ascii="Trebuchet MS" w:hAnsi="Trebuchet MS"/>
        </w:rPr>
        <w:t>&gt;</w:t>
      </w:r>
      <w:r w:rsidR="00280B7C">
        <w:rPr>
          <w:rFonts w:ascii="Trebuchet MS" w:hAnsi="Trebuchet MS"/>
        </w:rPr>
        <w:t xml:space="preserve"> </w:t>
      </w:r>
      <w:r w:rsidRPr="005D10A1">
        <w:rPr>
          <w:rFonts w:ascii="Trebuchet MS" w:hAnsi="Trebuchet MS"/>
        </w:rPr>
        <w:t xml:space="preserve">van het </w:t>
      </w:r>
      <w:r w:rsidR="00280B7C" w:rsidRPr="00F46B4F">
        <w:rPr>
          <w:rFonts w:ascii="Trebuchet MS" w:hAnsi="Trebuchet MS"/>
        </w:rPr>
        <w:t>&lt;</w:t>
      </w:r>
      <w:r w:rsidR="00280B7C" w:rsidRPr="00280B7C">
        <w:rPr>
          <w:rFonts w:ascii="Trebuchet MS" w:hAnsi="Trebuchet MS"/>
          <w:highlight w:val="lightGray"/>
        </w:rPr>
        <w:t>afdeling</w:t>
      </w:r>
      <w:r w:rsidR="00280B7C" w:rsidRPr="00F46B4F">
        <w:rPr>
          <w:rFonts w:ascii="Trebuchet MS" w:hAnsi="Trebuchet MS"/>
        </w:rPr>
        <w:t>&gt;</w:t>
      </w:r>
      <w:r w:rsidR="00ED62AD">
        <w:rPr>
          <w:rFonts w:ascii="Trebuchet MS" w:hAnsi="Trebuchet MS"/>
        </w:rPr>
        <w:t xml:space="preserve">, </w:t>
      </w:r>
      <w:r w:rsidRPr="005D10A1">
        <w:rPr>
          <w:rFonts w:ascii="Trebuchet MS" w:hAnsi="Trebuchet MS"/>
        </w:rPr>
        <w:t xml:space="preserve">handelend ter uitvoering van het collegebesluit d.d. </w:t>
      </w:r>
      <w:r w:rsidR="00202F36" w:rsidRPr="00280B7C">
        <w:rPr>
          <w:rFonts w:ascii="Trebuchet MS" w:hAnsi="Trebuchet MS"/>
          <w:highlight w:val="lightGray"/>
        </w:rPr>
        <w:t>&lt;datum&gt;</w:t>
      </w:r>
      <w:r w:rsidR="00202F36">
        <w:rPr>
          <w:rFonts w:ascii="Trebuchet MS" w:hAnsi="Trebuchet MS"/>
        </w:rPr>
        <w:t xml:space="preserve"> </w:t>
      </w:r>
      <w:r w:rsidRPr="005D10A1">
        <w:rPr>
          <w:rFonts w:ascii="Trebuchet MS" w:hAnsi="Trebuchet MS"/>
        </w:rPr>
        <w:t>en een en ander conform het mandaatbesluit</w:t>
      </w:r>
      <w:r w:rsidR="00EB3D6A">
        <w:rPr>
          <w:rFonts w:ascii="Trebuchet MS" w:hAnsi="Trebuchet MS"/>
        </w:rPr>
        <w:t xml:space="preserve"> </w:t>
      </w:r>
      <w:r w:rsidR="00280B7C" w:rsidRPr="00F46B4F">
        <w:rPr>
          <w:rFonts w:ascii="Trebuchet MS" w:hAnsi="Trebuchet MS"/>
        </w:rPr>
        <w:t>&lt;</w:t>
      </w:r>
      <w:r w:rsidR="00280B7C" w:rsidRPr="00280B7C">
        <w:rPr>
          <w:rFonts w:ascii="Trebuchet MS" w:hAnsi="Trebuchet MS"/>
          <w:highlight w:val="lightGray"/>
        </w:rPr>
        <w:t>datum</w:t>
      </w:r>
      <w:r w:rsidR="00280B7C" w:rsidRPr="00F46B4F">
        <w:rPr>
          <w:rFonts w:ascii="Trebuchet MS" w:hAnsi="Trebuchet MS"/>
        </w:rPr>
        <w:t>&gt;</w:t>
      </w:r>
      <w:r w:rsidR="00280B7C">
        <w:rPr>
          <w:rFonts w:ascii="Trebuchet MS" w:hAnsi="Trebuchet MS"/>
        </w:rPr>
        <w:t xml:space="preserve"> </w:t>
      </w:r>
      <w:r w:rsidRPr="005D10A1">
        <w:rPr>
          <w:rFonts w:ascii="Trebuchet MS" w:hAnsi="Trebuchet MS"/>
        </w:rPr>
        <w:t>hierna te noemen ‘Opdrachtgever’;</w:t>
      </w:r>
    </w:p>
    <w:p w14:paraId="1A484230" w14:textId="77777777" w:rsidR="00083F46" w:rsidRPr="005D10A1" w:rsidRDefault="00083F46" w:rsidP="0067335B">
      <w:pPr>
        <w:spacing w:line="276" w:lineRule="auto"/>
        <w:jc w:val="both"/>
        <w:rPr>
          <w:rFonts w:ascii="Trebuchet MS" w:hAnsi="Trebuchet MS"/>
        </w:rPr>
      </w:pPr>
    </w:p>
    <w:p w14:paraId="611FD911" w14:textId="77777777" w:rsidR="00083F46" w:rsidRPr="005D10A1" w:rsidRDefault="00083F46" w:rsidP="0067335B">
      <w:pPr>
        <w:spacing w:line="276" w:lineRule="auto"/>
        <w:jc w:val="both"/>
        <w:rPr>
          <w:rFonts w:ascii="Trebuchet MS" w:hAnsi="Trebuchet MS"/>
        </w:rPr>
      </w:pPr>
      <w:r w:rsidRPr="005D10A1">
        <w:rPr>
          <w:rFonts w:ascii="Trebuchet MS" w:hAnsi="Trebuchet MS"/>
        </w:rPr>
        <w:t>en</w:t>
      </w:r>
    </w:p>
    <w:p w14:paraId="1DD752C5" w14:textId="77777777" w:rsidR="00083F46" w:rsidRPr="005D10A1" w:rsidRDefault="00083F46" w:rsidP="0067335B">
      <w:pPr>
        <w:spacing w:line="276" w:lineRule="auto"/>
        <w:jc w:val="both"/>
        <w:rPr>
          <w:rFonts w:ascii="Trebuchet MS" w:hAnsi="Trebuchet MS"/>
        </w:rPr>
      </w:pPr>
    </w:p>
    <w:p w14:paraId="688F1120" w14:textId="77777777" w:rsidR="00083F46" w:rsidRPr="005D10A1" w:rsidRDefault="00083F46" w:rsidP="0067335B">
      <w:pPr>
        <w:spacing w:line="276" w:lineRule="auto"/>
        <w:ind w:left="709" w:hanging="709"/>
        <w:jc w:val="both"/>
        <w:rPr>
          <w:rFonts w:ascii="Trebuchet MS" w:hAnsi="Trebuchet MS"/>
        </w:rPr>
      </w:pPr>
      <w:r w:rsidRPr="005D10A1">
        <w:rPr>
          <w:rFonts w:ascii="Trebuchet MS" w:hAnsi="Trebuchet MS"/>
        </w:rPr>
        <w:t>2.</w:t>
      </w:r>
      <w:r w:rsidRPr="005D10A1">
        <w:rPr>
          <w:rFonts w:ascii="Trebuchet MS" w:hAnsi="Trebuchet MS"/>
        </w:rPr>
        <w:tab/>
        <w:t>&lt;</w:t>
      </w:r>
      <w:r w:rsidRPr="00027021">
        <w:rPr>
          <w:rFonts w:ascii="Trebuchet MS" w:hAnsi="Trebuchet MS"/>
          <w:highlight w:val="lightGray"/>
        </w:rPr>
        <w:t>naam opdrachtnemer</w:t>
      </w:r>
      <w:r w:rsidRPr="005D10A1">
        <w:rPr>
          <w:rFonts w:ascii="Trebuchet MS" w:hAnsi="Trebuchet MS"/>
        </w:rPr>
        <w:t>&gt;, gevestigd &lt;</w:t>
      </w:r>
      <w:r w:rsidRPr="00027021">
        <w:rPr>
          <w:rFonts w:ascii="Trebuchet MS" w:hAnsi="Trebuchet MS"/>
          <w:highlight w:val="lightGray"/>
        </w:rPr>
        <w:t>vestigingsadres</w:t>
      </w:r>
      <w:r w:rsidRPr="005D10A1">
        <w:rPr>
          <w:rFonts w:ascii="Trebuchet MS" w:hAnsi="Trebuchet MS"/>
        </w:rPr>
        <w:t xml:space="preserve">&gt;, </w:t>
      </w:r>
      <w:r w:rsidR="00202F36">
        <w:rPr>
          <w:rFonts w:ascii="Trebuchet MS" w:hAnsi="Trebuchet MS"/>
        </w:rPr>
        <w:t>ingeschreven in het Handelsregister van de Kamer van Koophandel onder nr. KVK&lt;</w:t>
      </w:r>
      <w:r w:rsidR="00202F36" w:rsidRPr="00027021">
        <w:rPr>
          <w:rFonts w:ascii="Trebuchet MS" w:hAnsi="Trebuchet MS"/>
          <w:highlight w:val="lightGray"/>
        </w:rPr>
        <w:t>nummer</w:t>
      </w:r>
      <w:r w:rsidR="00202F36">
        <w:rPr>
          <w:rFonts w:ascii="Trebuchet MS" w:hAnsi="Trebuchet MS"/>
        </w:rPr>
        <w:t xml:space="preserve">&gt; ten deze </w:t>
      </w:r>
      <w:r w:rsidRPr="005D10A1">
        <w:rPr>
          <w:rFonts w:ascii="Trebuchet MS" w:hAnsi="Trebuchet MS"/>
        </w:rPr>
        <w:t>rechtsgeldig vertegenwoordigd door de &lt;</w:t>
      </w:r>
      <w:r w:rsidRPr="00027021">
        <w:rPr>
          <w:rFonts w:ascii="Trebuchet MS" w:hAnsi="Trebuchet MS"/>
          <w:highlight w:val="lightGray"/>
        </w:rPr>
        <w:t>heer/mevrouw</w:t>
      </w:r>
      <w:r w:rsidRPr="005D10A1">
        <w:rPr>
          <w:rFonts w:ascii="Trebuchet MS" w:hAnsi="Trebuchet MS"/>
        </w:rPr>
        <w:t>&gt; &lt;</w:t>
      </w:r>
      <w:r w:rsidRPr="00027021">
        <w:rPr>
          <w:rFonts w:ascii="Trebuchet MS" w:hAnsi="Trebuchet MS"/>
          <w:highlight w:val="lightGray"/>
        </w:rPr>
        <w:t>naam</w:t>
      </w:r>
      <w:r w:rsidRPr="005D10A1">
        <w:rPr>
          <w:rFonts w:ascii="Trebuchet MS" w:hAnsi="Trebuchet MS"/>
        </w:rPr>
        <w:t xml:space="preserve">&gt;, </w:t>
      </w:r>
      <w:r w:rsidR="00202F36">
        <w:rPr>
          <w:rFonts w:ascii="Trebuchet MS" w:hAnsi="Trebuchet MS"/>
        </w:rPr>
        <w:t xml:space="preserve">in zijn/haar hoedanigheid als </w:t>
      </w:r>
      <w:r w:rsidRPr="005D10A1">
        <w:rPr>
          <w:rFonts w:ascii="Trebuchet MS" w:hAnsi="Trebuchet MS"/>
        </w:rPr>
        <w:t>&lt;</w:t>
      </w:r>
      <w:r w:rsidRPr="00027021">
        <w:rPr>
          <w:rFonts w:ascii="Trebuchet MS" w:hAnsi="Trebuchet MS"/>
          <w:highlight w:val="lightGray"/>
        </w:rPr>
        <w:t>functie</w:t>
      </w:r>
      <w:r w:rsidRPr="005D10A1">
        <w:rPr>
          <w:rFonts w:ascii="Trebuchet MS" w:hAnsi="Trebuchet MS"/>
        </w:rPr>
        <w:t>&gt;, hierna te noemen ‘Opdrachtnemer’;</w:t>
      </w:r>
    </w:p>
    <w:p w14:paraId="5390F65B" w14:textId="77777777" w:rsidR="00083F46" w:rsidRPr="005D10A1" w:rsidRDefault="00083F46" w:rsidP="0067335B">
      <w:pPr>
        <w:spacing w:line="276" w:lineRule="auto"/>
        <w:jc w:val="both"/>
        <w:rPr>
          <w:rFonts w:ascii="Trebuchet MS" w:hAnsi="Trebuchet MS"/>
        </w:rPr>
      </w:pPr>
    </w:p>
    <w:p w14:paraId="7B47D2F4" w14:textId="77777777" w:rsidR="00083F46" w:rsidRPr="005D10A1" w:rsidRDefault="00083F46" w:rsidP="0067335B">
      <w:pPr>
        <w:spacing w:line="276" w:lineRule="auto"/>
        <w:jc w:val="both"/>
        <w:rPr>
          <w:rFonts w:ascii="Trebuchet MS" w:hAnsi="Trebuchet MS"/>
        </w:rPr>
      </w:pPr>
      <w:r w:rsidRPr="005D10A1">
        <w:rPr>
          <w:rFonts w:ascii="Trebuchet MS" w:hAnsi="Trebuchet MS"/>
        </w:rPr>
        <w:t>samen te noemen ‘de partijen’.</w:t>
      </w:r>
    </w:p>
    <w:p w14:paraId="0D74C8F0" w14:textId="77777777" w:rsidR="00083F46" w:rsidRPr="005D10A1" w:rsidRDefault="00083F46" w:rsidP="0067335B">
      <w:pPr>
        <w:spacing w:line="276" w:lineRule="auto"/>
        <w:jc w:val="both"/>
        <w:rPr>
          <w:rFonts w:ascii="Trebuchet MS" w:hAnsi="Trebuchet MS"/>
        </w:rPr>
      </w:pPr>
    </w:p>
    <w:p w14:paraId="3790FC9A" w14:textId="028C761C" w:rsidR="00083F46" w:rsidRPr="00ED62AD" w:rsidRDefault="00083F46" w:rsidP="0067335B">
      <w:pPr>
        <w:spacing w:line="276" w:lineRule="auto"/>
        <w:jc w:val="both"/>
        <w:rPr>
          <w:rFonts w:ascii="Trebuchet MS" w:hAnsi="Trebuchet MS"/>
          <w:b/>
          <w:szCs w:val="20"/>
        </w:rPr>
      </w:pPr>
      <w:r w:rsidRPr="005D10A1">
        <w:rPr>
          <w:rFonts w:ascii="Trebuchet MS" w:hAnsi="Trebuchet MS"/>
          <w:b/>
        </w:rPr>
        <w:t xml:space="preserve">IN </w:t>
      </w:r>
      <w:r w:rsidRPr="00ED62AD">
        <w:rPr>
          <w:rFonts w:ascii="Trebuchet MS" w:hAnsi="Trebuchet MS"/>
          <w:b/>
          <w:szCs w:val="20"/>
        </w:rPr>
        <w:t>AANMERKING NEMENDE DAT:</w:t>
      </w:r>
      <w:r w:rsidR="00ED62AD" w:rsidRPr="00ED62AD">
        <w:rPr>
          <w:rFonts w:ascii="Trebuchet MS" w:hAnsi="Trebuchet MS" w:cs="Arial"/>
          <w:szCs w:val="20"/>
          <w:highlight w:val="darkGray"/>
        </w:rPr>
        <w:t xml:space="preserve"> </w:t>
      </w:r>
    </w:p>
    <w:p w14:paraId="779ECFD9" w14:textId="1A185EA3" w:rsidR="00083F46" w:rsidRPr="0067335B" w:rsidRDefault="00083F46" w:rsidP="0067335B">
      <w:pPr>
        <w:spacing w:line="276" w:lineRule="auto"/>
        <w:ind w:left="709" w:hanging="709"/>
        <w:jc w:val="both"/>
        <w:rPr>
          <w:rFonts w:ascii="Trebuchet MS" w:hAnsi="Trebuchet MS" w:cs="Arial"/>
          <w:szCs w:val="20"/>
        </w:rPr>
      </w:pPr>
      <w:r w:rsidRPr="00ED62AD">
        <w:rPr>
          <w:rFonts w:ascii="Trebuchet MS" w:hAnsi="Trebuchet MS" w:cs="Arial"/>
          <w:szCs w:val="20"/>
        </w:rPr>
        <w:t>-</w:t>
      </w:r>
      <w:r w:rsidRPr="00ED62AD">
        <w:rPr>
          <w:rFonts w:ascii="Trebuchet MS" w:hAnsi="Trebuchet MS" w:cs="Arial"/>
          <w:szCs w:val="20"/>
        </w:rPr>
        <w:tab/>
      </w:r>
      <w:r w:rsidR="00280B7C">
        <w:rPr>
          <w:rFonts w:ascii="Trebuchet MS" w:hAnsi="Trebuchet MS" w:cs="Arial"/>
          <w:szCs w:val="20"/>
        </w:rPr>
        <w:t xml:space="preserve">Gemeente Súdwest-Fryslân optreedt als penvoerder namens de Deelnemende gemeenten en </w:t>
      </w:r>
      <w:r w:rsidR="00D5420E">
        <w:rPr>
          <w:rFonts w:ascii="Trebuchet MS" w:hAnsi="Trebuchet MS" w:cs="Arial"/>
          <w:szCs w:val="20"/>
        </w:rPr>
        <w:t xml:space="preserve">het mandaat heeft verkregen van </w:t>
      </w:r>
      <w:r w:rsidRPr="00ED62AD">
        <w:rPr>
          <w:rFonts w:ascii="Trebuchet MS" w:hAnsi="Trebuchet MS" w:cs="Arial"/>
          <w:szCs w:val="20"/>
        </w:rPr>
        <w:t xml:space="preserve">Opdrachtgever </w:t>
      </w:r>
      <w:r w:rsidR="00D5420E">
        <w:rPr>
          <w:rFonts w:ascii="Trebuchet MS" w:hAnsi="Trebuchet MS" w:cs="Arial"/>
          <w:szCs w:val="20"/>
        </w:rPr>
        <w:t xml:space="preserve">om </w:t>
      </w:r>
      <w:r w:rsidRPr="00ED62AD">
        <w:rPr>
          <w:rFonts w:ascii="Trebuchet MS" w:hAnsi="Trebuchet MS" w:cs="Arial"/>
          <w:szCs w:val="20"/>
        </w:rPr>
        <w:t xml:space="preserve">een aanbesteding </w:t>
      </w:r>
      <w:r w:rsidR="00D5420E">
        <w:rPr>
          <w:rFonts w:ascii="Trebuchet MS" w:hAnsi="Trebuchet MS" w:cs="Arial"/>
          <w:szCs w:val="20"/>
        </w:rPr>
        <w:t>te</w:t>
      </w:r>
      <w:r w:rsidRPr="00ED62AD">
        <w:rPr>
          <w:rFonts w:ascii="Trebuchet MS" w:hAnsi="Trebuchet MS" w:cs="Arial"/>
          <w:szCs w:val="20"/>
        </w:rPr>
        <w:t xml:space="preserve"> start</w:t>
      </w:r>
      <w:r w:rsidR="00D5420E">
        <w:rPr>
          <w:rFonts w:ascii="Trebuchet MS" w:hAnsi="Trebuchet MS" w:cs="Arial"/>
          <w:szCs w:val="20"/>
        </w:rPr>
        <w:t>en voor een Europese aanbesteding</w:t>
      </w:r>
      <w:r w:rsidRPr="00ED62AD">
        <w:rPr>
          <w:rFonts w:ascii="Trebuchet MS" w:hAnsi="Trebuchet MS" w:cs="Arial"/>
          <w:szCs w:val="20"/>
        </w:rPr>
        <w:t xml:space="preserve"> </w:t>
      </w:r>
      <w:r w:rsidR="00ED62AD" w:rsidRPr="00ED62AD">
        <w:rPr>
          <w:rFonts w:ascii="Trebuchet MS" w:hAnsi="Trebuchet MS"/>
          <w:szCs w:val="20"/>
        </w:rPr>
        <w:t>aangaande het leveren van Digital</w:t>
      </w:r>
      <w:r w:rsidR="00CC1F5B">
        <w:rPr>
          <w:rFonts w:ascii="Trebuchet MS" w:hAnsi="Trebuchet MS"/>
          <w:szCs w:val="20"/>
        </w:rPr>
        <w:t>e</w:t>
      </w:r>
      <w:r w:rsidR="00ED62AD" w:rsidRPr="00ED62AD">
        <w:rPr>
          <w:rFonts w:ascii="Trebuchet MS" w:hAnsi="Trebuchet MS"/>
          <w:szCs w:val="20"/>
        </w:rPr>
        <w:t xml:space="preserve"> </w:t>
      </w:r>
      <w:r w:rsidR="00CC1F5B">
        <w:rPr>
          <w:rFonts w:ascii="Trebuchet MS" w:hAnsi="Trebuchet MS"/>
          <w:szCs w:val="20"/>
        </w:rPr>
        <w:t xml:space="preserve">luchtfotografie </w:t>
      </w:r>
      <w:r w:rsidRPr="0067335B">
        <w:rPr>
          <w:rFonts w:ascii="Trebuchet MS" w:hAnsi="Trebuchet MS" w:cs="Arial"/>
          <w:szCs w:val="20"/>
        </w:rPr>
        <w:t xml:space="preserve">met kenmerk </w:t>
      </w:r>
      <w:r w:rsidR="00ED62AD" w:rsidRPr="0067335B">
        <w:rPr>
          <w:rFonts w:ascii="Trebuchet MS" w:hAnsi="Trebuchet MS" w:cs="Arial"/>
          <w:szCs w:val="20"/>
        </w:rPr>
        <w:t>SWF 2</w:t>
      </w:r>
      <w:r w:rsidR="00CC1F5B">
        <w:rPr>
          <w:rFonts w:ascii="Trebuchet MS" w:hAnsi="Trebuchet MS" w:cs="Arial"/>
          <w:szCs w:val="20"/>
        </w:rPr>
        <w:t>5041</w:t>
      </w:r>
      <w:r w:rsidR="00ED62AD" w:rsidRPr="0067335B">
        <w:rPr>
          <w:rFonts w:ascii="Trebuchet MS" w:hAnsi="Trebuchet MS" w:cs="Arial"/>
          <w:szCs w:val="20"/>
        </w:rPr>
        <w:t>;</w:t>
      </w:r>
    </w:p>
    <w:p w14:paraId="2298B856" w14:textId="307C3382" w:rsidR="00083F46" w:rsidRPr="00DE7974" w:rsidRDefault="00083F46" w:rsidP="00D5420E">
      <w:pPr>
        <w:spacing w:before="2" w:line="276" w:lineRule="auto"/>
        <w:ind w:left="709" w:right="1" w:hanging="709"/>
        <w:jc w:val="both"/>
        <w:rPr>
          <w:rFonts w:ascii="Trebuchet MS" w:hAnsi="Trebuchet MS" w:cs="Arial"/>
          <w:szCs w:val="20"/>
        </w:rPr>
      </w:pPr>
      <w:r w:rsidRPr="00DE7974">
        <w:rPr>
          <w:rFonts w:ascii="Trebuchet MS" w:hAnsi="Trebuchet MS" w:cs="Arial"/>
          <w:szCs w:val="20"/>
        </w:rPr>
        <w:t>-</w:t>
      </w:r>
      <w:r w:rsidRPr="00DE7974">
        <w:rPr>
          <w:rFonts w:ascii="Trebuchet MS" w:hAnsi="Trebuchet MS" w:cs="Arial"/>
          <w:szCs w:val="20"/>
        </w:rPr>
        <w:tab/>
        <w:t xml:space="preserve">Op basis van de aanbestedingsprocedure de Opdrachtnemer in aanmerking komt voor een </w:t>
      </w:r>
      <w:r w:rsidR="00C93C70">
        <w:rPr>
          <w:rFonts w:ascii="Trebuchet MS" w:hAnsi="Trebuchet MS" w:cs="Arial"/>
          <w:szCs w:val="20"/>
        </w:rPr>
        <w:t>Overeenkomst</w:t>
      </w:r>
      <w:r w:rsidR="00027021">
        <w:rPr>
          <w:rFonts w:ascii="Trebuchet MS" w:hAnsi="Trebuchet MS" w:cs="Arial"/>
          <w:szCs w:val="20"/>
        </w:rPr>
        <w:t xml:space="preserve"> voor het</w:t>
      </w:r>
      <w:r w:rsidRPr="00DE7974">
        <w:rPr>
          <w:rFonts w:ascii="Trebuchet MS" w:hAnsi="Trebuchet MS" w:cs="Arial"/>
          <w:szCs w:val="20"/>
        </w:rPr>
        <w:t xml:space="preserve"> </w:t>
      </w:r>
      <w:r w:rsidR="0067335B" w:rsidRPr="00ED62AD">
        <w:rPr>
          <w:rFonts w:ascii="Trebuchet MS" w:hAnsi="Trebuchet MS"/>
          <w:szCs w:val="20"/>
        </w:rPr>
        <w:t xml:space="preserve">leveren van </w:t>
      </w:r>
      <w:r w:rsidR="00CC1F5B" w:rsidRPr="00ED62AD">
        <w:rPr>
          <w:rFonts w:ascii="Trebuchet MS" w:hAnsi="Trebuchet MS"/>
          <w:szCs w:val="20"/>
        </w:rPr>
        <w:t>Digital</w:t>
      </w:r>
      <w:r w:rsidR="00CC1F5B">
        <w:rPr>
          <w:rFonts w:ascii="Trebuchet MS" w:hAnsi="Trebuchet MS"/>
          <w:szCs w:val="20"/>
        </w:rPr>
        <w:t>e</w:t>
      </w:r>
      <w:r w:rsidR="00CC1F5B" w:rsidRPr="00ED62AD">
        <w:rPr>
          <w:rFonts w:ascii="Trebuchet MS" w:hAnsi="Trebuchet MS"/>
          <w:szCs w:val="20"/>
        </w:rPr>
        <w:t xml:space="preserve"> </w:t>
      </w:r>
      <w:r w:rsidR="00CC1F5B">
        <w:rPr>
          <w:rFonts w:ascii="Trebuchet MS" w:hAnsi="Trebuchet MS"/>
          <w:szCs w:val="20"/>
        </w:rPr>
        <w:t>luchtfotografie Diensten</w:t>
      </w:r>
      <w:r w:rsidR="0067335B">
        <w:rPr>
          <w:rFonts w:ascii="Trebuchet MS" w:hAnsi="Trebuchet MS"/>
          <w:szCs w:val="20"/>
        </w:rPr>
        <w:t>;</w:t>
      </w:r>
    </w:p>
    <w:p w14:paraId="57E4827F" w14:textId="3F45B09E" w:rsidR="00083F46" w:rsidRPr="00DE7974" w:rsidRDefault="00083F46" w:rsidP="00C1782A">
      <w:pPr>
        <w:spacing w:line="276" w:lineRule="auto"/>
        <w:ind w:left="720" w:hanging="720"/>
        <w:jc w:val="both"/>
        <w:rPr>
          <w:rFonts w:ascii="Trebuchet MS" w:hAnsi="Trebuchet MS" w:cs="Arial"/>
          <w:szCs w:val="20"/>
        </w:rPr>
      </w:pPr>
      <w:r w:rsidRPr="00DE7974">
        <w:rPr>
          <w:rFonts w:ascii="Trebuchet MS" w:hAnsi="Trebuchet MS" w:cs="Arial"/>
          <w:szCs w:val="20"/>
        </w:rPr>
        <w:t>-</w:t>
      </w:r>
      <w:r w:rsidRPr="00DE7974">
        <w:rPr>
          <w:rFonts w:ascii="Trebuchet MS" w:hAnsi="Trebuchet MS" w:cs="Arial"/>
          <w:szCs w:val="20"/>
        </w:rPr>
        <w:tab/>
        <w:t>De Opdrachtnemer in staat is om de dienstverlening aangaande</w:t>
      </w:r>
      <w:r w:rsidR="0067335B">
        <w:rPr>
          <w:rFonts w:ascii="Trebuchet MS" w:hAnsi="Trebuchet MS" w:cs="Arial"/>
          <w:szCs w:val="20"/>
        </w:rPr>
        <w:t xml:space="preserve"> het</w:t>
      </w:r>
      <w:r w:rsidRPr="00DE7974">
        <w:rPr>
          <w:rFonts w:ascii="Trebuchet MS" w:hAnsi="Trebuchet MS" w:cs="Arial"/>
          <w:szCs w:val="20"/>
        </w:rPr>
        <w:t xml:space="preserve"> </w:t>
      </w:r>
      <w:r w:rsidR="0067335B" w:rsidRPr="00ED62AD">
        <w:rPr>
          <w:rFonts w:ascii="Trebuchet MS" w:hAnsi="Trebuchet MS"/>
          <w:szCs w:val="20"/>
        </w:rPr>
        <w:t xml:space="preserve">leveren van </w:t>
      </w:r>
      <w:r w:rsidR="00CC1F5B" w:rsidRPr="00ED62AD">
        <w:rPr>
          <w:rFonts w:ascii="Trebuchet MS" w:hAnsi="Trebuchet MS"/>
          <w:szCs w:val="20"/>
        </w:rPr>
        <w:t>Digital</w:t>
      </w:r>
      <w:r w:rsidR="00CC1F5B">
        <w:rPr>
          <w:rFonts w:ascii="Trebuchet MS" w:hAnsi="Trebuchet MS"/>
          <w:szCs w:val="20"/>
        </w:rPr>
        <w:t>e</w:t>
      </w:r>
      <w:r w:rsidR="00CC1F5B" w:rsidRPr="00ED62AD">
        <w:rPr>
          <w:rFonts w:ascii="Trebuchet MS" w:hAnsi="Trebuchet MS"/>
          <w:szCs w:val="20"/>
        </w:rPr>
        <w:t xml:space="preserve"> </w:t>
      </w:r>
      <w:r w:rsidR="00CC1F5B">
        <w:rPr>
          <w:rFonts w:ascii="Trebuchet MS" w:hAnsi="Trebuchet MS"/>
          <w:szCs w:val="20"/>
        </w:rPr>
        <w:t>luchtfotografie</w:t>
      </w:r>
      <w:r w:rsidR="0067335B" w:rsidRPr="0067335B">
        <w:rPr>
          <w:rFonts w:ascii="Trebuchet MS" w:hAnsi="Trebuchet MS" w:cs="Arial"/>
          <w:szCs w:val="20"/>
        </w:rPr>
        <w:t xml:space="preserve"> </w:t>
      </w:r>
      <w:r w:rsidRPr="00DE7974">
        <w:rPr>
          <w:rFonts w:ascii="Trebuchet MS" w:hAnsi="Trebuchet MS" w:cs="Arial"/>
          <w:szCs w:val="20"/>
        </w:rPr>
        <w:t xml:space="preserve">te leveren zoals beschreven in </w:t>
      </w:r>
      <w:r w:rsidR="00CC7E92" w:rsidRPr="0067335B">
        <w:rPr>
          <w:rFonts w:ascii="Trebuchet MS" w:hAnsi="Trebuchet MS" w:cs="Arial"/>
          <w:szCs w:val="20"/>
        </w:rPr>
        <w:t>het Beschrijvend document</w:t>
      </w:r>
      <w:r w:rsidRPr="0067335B">
        <w:rPr>
          <w:rFonts w:ascii="Trebuchet MS" w:hAnsi="Trebuchet MS" w:cs="Arial"/>
          <w:szCs w:val="20"/>
        </w:rPr>
        <w:t>;</w:t>
      </w:r>
    </w:p>
    <w:p w14:paraId="746F385F" w14:textId="2781E8AE" w:rsidR="00083F46" w:rsidRPr="00DE7974" w:rsidRDefault="00083F46" w:rsidP="0067335B">
      <w:pPr>
        <w:spacing w:line="276" w:lineRule="auto"/>
        <w:ind w:left="720" w:hanging="720"/>
        <w:jc w:val="both"/>
        <w:rPr>
          <w:rFonts w:ascii="Trebuchet MS" w:hAnsi="Trebuchet MS" w:cs="Arial"/>
          <w:szCs w:val="20"/>
        </w:rPr>
      </w:pPr>
      <w:r w:rsidRPr="00DE7974">
        <w:rPr>
          <w:rFonts w:ascii="Trebuchet MS" w:hAnsi="Trebuchet MS" w:cs="Arial"/>
          <w:szCs w:val="20"/>
        </w:rPr>
        <w:t>-</w:t>
      </w:r>
      <w:r w:rsidRPr="00DE7974">
        <w:rPr>
          <w:rFonts w:ascii="Trebuchet MS" w:hAnsi="Trebuchet MS" w:cs="Arial"/>
          <w:szCs w:val="20"/>
        </w:rPr>
        <w:tab/>
        <w:t xml:space="preserve">Partijen de </w:t>
      </w:r>
      <w:r w:rsidR="00202F36" w:rsidRPr="00DE7974">
        <w:rPr>
          <w:rFonts w:ascii="Trebuchet MS" w:hAnsi="Trebuchet MS" w:cs="Arial"/>
          <w:szCs w:val="20"/>
        </w:rPr>
        <w:t xml:space="preserve">gemaakte </w:t>
      </w:r>
      <w:r w:rsidRPr="00DE7974">
        <w:rPr>
          <w:rFonts w:ascii="Trebuchet MS" w:hAnsi="Trebuchet MS" w:cs="Arial"/>
          <w:szCs w:val="20"/>
        </w:rPr>
        <w:t xml:space="preserve">afspraken </w:t>
      </w:r>
      <w:r w:rsidR="00202F36" w:rsidRPr="00DE7974">
        <w:rPr>
          <w:rFonts w:ascii="Trebuchet MS" w:hAnsi="Trebuchet MS" w:cs="Arial"/>
          <w:szCs w:val="20"/>
        </w:rPr>
        <w:t xml:space="preserve">hierover in deze </w:t>
      </w:r>
      <w:r w:rsidR="00C93C70">
        <w:rPr>
          <w:rFonts w:ascii="Trebuchet MS" w:hAnsi="Trebuchet MS" w:cs="Arial"/>
          <w:szCs w:val="20"/>
        </w:rPr>
        <w:t>Overeenkomst</w:t>
      </w:r>
      <w:r w:rsidR="00202F36" w:rsidRPr="00DE7974">
        <w:rPr>
          <w:rFonts w:ascii="Trebuchet MS" w:hAnsi="Trebuchet MS" w:cs="Arial"/>
          <w:szCs w:val="20"/>
        </w:rPr>
        <w:t xml:space="preserve"> wensen </w:t>
      </w:r>
      <w:r w:rsidRPr="00DE7974">
        <w:rPr>
          <w:rFonts w:ascii="Trebuchet MS" w:hAnsi="Trebuchet MS" w:cs="Arial"/>
          <w:szCs w:val="20"/>
        </w:rPr>
        <w:t>vast</w:t>
      </w:r>
      <w:r w:rsidR="00202F36" w:rsidRPr="00DE7974">
        <w:rPr>
          <w:rFonts w:ascii="Trebuchet MS" w:hAnsi="Trebuchet MS" w:cs="Arial"/>
          <w:szCs w:val="20"/>
        </w:rPr>
        <w:t xml:space="preserve"> te </w:t>
      </w:r>
      <w:r w:rsidRPr="00DE7974">
        <w:rPr>
          <w:rFonts w:ascii="Trebuchet MS" w:hAnsi="Trebuchet MS" w:cs="Arial"/>
          <w:szCs w:val="20"/>
        </w:rPr>
        <w:t>leggen.</w:t>
      </w:r>
    </w:p>
    <w:p w14:paraId="69D2867A" w14:textId="77777777" w:rsidR="00083F46" w:rsidRPr="00DE7974" w:rsidRDefault="00083F46" w:rsidP="00DE7974">
      <w:pPr>
        <w:spacing w:line="276" w:lineRule="auto"/>
        <w:ind w:left="720" w:hanging="720"/>
        <w:jc w:val="both"/>
        <w:rPr>
          <w:rFonts w:ascii="Trebuchet MS" w:hAnsi="Trebuchet MS" w:cs="Arial"/>
          <w:szCs w:val="20"/>
        </w:rPr>
      </w:pPr>
    </w:p>
    <w:p w14:paraId="4C7DDACC" w14:textId="77777777" w:rsidR="00083F46" w:rsidRPr="00DE7974" w:rsidRDefault="00083F46" w:rsidP="00DE7974">
      <w:pPr>
        <w:spacing w:line="276" w:lineRule="auto"/>
        <w:jc w:val="both"/>
        <w:rPr>
          <w:rFonts w:ascii="Trebuchet MS" w:hAnsi="Trebuchet MS" w:cs="Arial"/>
          <w:b/>
          <w:szCs w:val="20"/>
        </w:rPr>
      </w:pPr>
      <w:r w:rsidRPr="00DE7974">
        <w:rPr>
          <w:rFonts w:ascii="Trebuchet MS" w:hAnsi="Trebuchet MS" w:cs="Arial"/>
          <w:b/>
          <w:szCs w:val="20"/>
        </w:rPr>
        <w:t>VERKLAREN TE ZIJN OVEREENGEKOMEN ALS VOLGT:</w:t>
      </w:r>
    </w:p>
    <w:p w14:paraId="133FB435" w14:textId="77777777" w:rsidR="00083F46" w:rsidRPr="00DE7974" w:rsidRDefault="00083F46" w:rsidP="00DE7974">
      <w:pPr>
        <w:spacing w:line="276" w:lineRule="auto"/>
        <w:jc w:val="both"/>
        <w:rPr>
          <w:rFonts w:ascii="Trebuchet MS" w:hAnsi="Trebuchet MS"/>
          <w:szCs w:val="20"/>
        </w:rPr>
      </w:pPr>
    </w:p>
    <w:p w14:paraId="0DF0FE8B" w14:textId="77777777" w:rsidR="00083F46" w:rsidRPr="00DE7974" w:rsidRDefault="00083F46" w:rsidP="00DE7974">
      <w:pPr>
        <w:pStyle w:val="Artikel"/>
        <w:spacing w:line="276" w:lineRule="auto"/>
        <w:ind w:left="1418" w:hanging="709"/>
        <w:jc w:val="both"/>
      </w:pPr>
      <w:r w:rsidRPr="00DE7974">
        <w:t>Definities</w:t>
      </w:r>
    </w:p>
    <w:p w14:paraId="7161D131" w14:textId="43EA4DEE" w:rsidR="00A118CA" w:rsidRPr="00DE7974" w:rsidRDefault="003D6919" w:rsidP="00DE7974">
      <w:pPr>
        <w:pStyle w:val="Artikel1"/>
        <w:spacing w:line="276" w:lineRule="auto"/>
        <w:jc w:val="both"/>
      </w:pPr>
      <w:r w:rsidRPr="00DE7974">
        <w:t xml:space="preserve">In deze </w:t>
      </w:r>
      <w:r w:rsidR="00C93C70">
        <w:t>Overeenkomst</w:t>
      </w:r>
      <w:r w:rsidRPr="00DE7974">
        <w:t xml:space="preserve"> wordt verstaan onder:</w:t>
      </w:r>
    </w:p>
    <w:tbl>
      <w:tblPr>
        <w:tblW w:w="8363" w:type="dxa"/>
        <w:tblInd w:w="709" w:type="dxa"/>
        <w:tblLayout w:type="fixed"/>
        <w:tblCellMar>
          <w:left w:w="0" w:type="dxa"/>
          <w:right w:w="0" w:type="dxa"/>
        </w:tblCellMar>
        <w:tblLook w:val="0000" w:firstRow="0" w:lastRow="0" w:firstColumn="0" w:lastColumn="0" w:noHBand="0" w:noVBand="0"/>
      </w:tblPr>
      <w:tblGrid>
        <w:gridCol w:w="2439"/>
        <w:gridCol w:w="5924"/>
      </w:tblGrid>
      <w:tr w:rsidR="00B60974" w:rsidRPr="00DE7974" w14:paraId="7410220D" w14:textId="77777777" w:rsidTr="00027021">
        <w:tc>
          <w:tcPr>
            <w:tcW w:w="2439" w:type="dxa"/>
          </w:tcPr>
          <w:p w14:paraId="50A33591" w14:textId="77777777" w:rsidR="00B60974" w:rsidRPr="00DE7974" w:rsidRDefault="00B60974" w:rsidP="00DE7974">
            <w:pPr>
              <w:spacing w:line="276" w:lineRule="auto"/>
              <w:jc w:val="both"/>
              <w:rPr>
                <w:rFonts w:ascii="Trebuchet MS" w:hAnsi="Trebuchet MS" w:cs="Arial"/>
                <w:szCs w:val="20"/>
                <w:highlight w:val="yellow"/>
              </w:rPr>
            </w:pPr>
          </w:p>
        </w:tc>
        <w:tc>
          <w:tcPr>
            <w:tcW w:w="5924" w:type="dxa"/>
          </w:tcPr>
          <w:p w14:paraId="204AE3C1" w14:textId="77777777" w:rsidR="00B60974" w:rsidRPr="00DE7974" w:rsidRDefault="00B60974" w:rsidP="00DE7974">
            <w:pPr>
              <w:spacing w:line="276" w:lineRule="auto"/>
              <w:jc w:val="both"/>
              <w:rPr>
                <w:rFonts w:ascii="Trebuchet MS" w:hAnsi="Trebuchet MS" w:cs="Arial"/>
                <w:szCs w:val="20"/>
                <w:highlight w:val="yellow"/>
              </w:rPr>
            </w:pPr>
          </w:p>
        </w:tc>
      </w:tr>
      <w:tr w:rsidR="00B60974" w:rsidRPr="00DE7974" w14:paraId="3A3A9BFE" w14:textId="77777777" w:rsidTr="00027021">
        <w:tc>
          <w:tcPr>
            <w:tcW w:w="2439" w:type="dxa"/>
          </w:tcPr>
          <w:p w14:paraId="29F73CBE" w14:textId="77777777"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Algemene Voorwaarden</w:t>
            </w:r>
          </w:p>
          <w:p w14:paraId="0CE20DC8" w14:textId="77777777" w:rsidR="00B60974" w:rsidRPr="00027021" w:rsidRDefault="00B60974" w:rsidP="00DE7974">
            <w:pPr>
              <w:spacing w:line="276" w:lineRule="auto"/>
              <w:jc w:val="both"/>
              <w:rPr>
                <w:rFonts w:ascii="Trebuchet MS" w:hAnsi="Trebuchet MS" w:cs="Arial"/>
                <w:szCs w:val="20"/>
              </w:rPr>
            </w:pPr>
          </w:p>
          <w:p w14:paraId="353B3935" w14:textId="77777777" w:rsidR="00B60974" w:rsidRDefault="00B60974" w:rsidP="00DE7974">
            <w:pPr>
              <w:spacing w:line="276" w:lineRule="auto"/>
              <w:jc w:val="both"/>
              <w:rPr>
                <w:rFonts w:ascii="Trebuchet MS" w:hAnsi="Trebuchet MS" w:cs="Arial"/>
                <w:szCs w:val="20"/>
              </w:rPr>
            </w:pPr>
          </w:p>
          <w:p w14:paraId="3C0E8198" w14:textId="77777777" w:rsidR="00880FA1" w:rsidRPr="00027021" w:rsidRDefault="00880FA1" w:rsidP="00880FA1">
            <w:pPr>
              <w:spacing w:line="276" w:lineRule="auto"/>
              <w:jc w:val="both"/>
              <w:rPr>
                <w:rFonts w:ascii="Trebuchet MS" w:hAnsi="Trebuchet MS" w:cs="Arial"/>
                <w:szCs w:val="20"/>
              </w:rPr>
            </w:pPr>
            <w:r w:rsidRPr="00027021">
              <w:rPr>
                <w:rFonts w:ascii="Trebuchet MS" w:hAnsi="Trebuchet MS" w:cs="Arial"/>
                <w:szCs w:val="20"/>
              </w:rPr>
              <w:t>Beschrijvend document</w:t>
            </w:r>
          </w:p>
          <w:p w14:paraId="57377371" w14:textId="774BE272" w:rsidR="00880FA1" w:rsidRPr="00027021" w:rsidRDefault="00880FA1" w:rsidP="00DE7974">
            <w:pPr>
              <w:spacing w:line="276" w:lineRule="auto"/>
              <w:jc w:val="both"/>
              <w:rPr>
                <w:rFonts w:ascii="Trebuchet MS" w:hAnsi="Trebuchet MS" w:cs="Arial"/>
                <w:szCs w:val="20"/>
              </w:rPr>
            </w:pPr>
          </w:p>
        </w:tc>
        <w:tc>
          <w:tcPr>
            <w:tcW w:w="5924" w:type="dxa"/>
          </w:tcPr>
          <w:p w14:paraId="0554A253" w14:textId="3415C2E7" w:rsidR="00B60974" w:rsidRPr="00027021" w:rsidRDefault="00B60974" w:rsidP="00DE7974">
            <w:pPr>
              <w:spacing w:line="276" w:lineRule="auto"/>
              <w:jc w:val="both"/>
              <w:rPr>
                <w:rFonts w:ascii="Trebuchet MS" w:hAnsi="Trebuchet MS" w:cs="Arial"/>
                <w:szCs w:val="20"/>
              </w:rPr>
            </w:pPr>
            <w:bookmarkStart w:id="2" w:name="_Hlk66194415"/>
            <w:r w:rsidRPr="00027021">
              <w:rPr>
                <w:rFonts w:ascii="Trebuchet MS" w:hAnsi="Trebuchet MS" w:cs="Arial"/>
                <w:szCs w:val="20"/>
              </w:rPr>
              <w:t xml:space="preserve">Algemene voorwaarden voor leveringen en diensten </w:t>
            </w:r>
            <w:r w:rsidR="00CC1F5B">
              <w:rPr>
                <w:rFonts w:ascii="Trebuchet MS" w:hAnsi="Trebuchet MS" w:cs="Arial"/>
                <w:szCs w:val="20"/>
              </w:rPr>
              <w:t xml:space="preserve">Gemeente Súdwest-Fryslân </w:t>
            </w:r>
            <w:r w:rsidRPr="00027021">
              <w:rPr>
                <w:rFonts w:ascii="Trebuchet MS" w:hAnsi="Trebuchet MS" w:cs="Arial"/>
                <w:szCs w:val="20"/>
              </w:rPr>
              <w:t>(KvK nummer 50945149)</w:t>
            </w:r>
          </w:p>
          <w:bookmarkEnd w:id="2"/>
          <w:p w14:paraId="4853573B" w14:textId="77777777" w:rsidR="00B60974" w:rsidRDefault="00B60974" w:rsidP="00DE7974">
            <w:pPr>
              <w:spacing w:line="276" w:lineRule="auto"/>
              <w:jc w:val="both"/>
              <w:rPr>
                <w:rFonts w:ascii="Trebuchet MS" w:hAnsi="Trebuchet MS" w:cs="Arial"/>
                <w:szCs w:val="20"/>
              </w:rPr>
            </w:pPr>
          </w:p>
          <w:p w14:paraId="40465830" w14:textId="77777777" w:rsidR="00880FA1" w:rsidRPr="00027021" w:rsidRDefault="00880FA1" w:rsidP="00880FA1">
            <w:pPr>
              <w:spacing w:line="276" w:lineRule="auto"/>
              <w:jc w:val="both"/>
              <w:rPr>
                <w:rFonts w:ascii="Trebuchet MS" w:hAnsi="Trebuchet MS" w:cs="Arial"/>
                <w:szCs w:val="20"/>
              </w:rPr>
            </w:pPr>
            <w:r w:rsidRPr="00027021">
              <w:rPr>
                <w:rFonts w:ascii="Trebuchet MS" w:hAnsi="Trebuchet MS" w:cs="Arial"/>
                <w:szCs w:val="20"/>
              </w:rPr>
              <w:t xml:space="preserve">Het document op basis waarvan Inschrijver een Inschrijving heeft gedaan en waarin Opdrachtgever alle informatie heeft opgenomen die relevant is voor het kunnen doen van een Inschrijving, waaronder begrepen het Programma van Eisen, Nota's van inlichtingen, standaardformulieren en bijlagen. </w:t>
            </w:r>
          </w:p>
          <w:p w14:paraId="1AE40FB0" w14:textId="1F818EE3" w:rsidR="00880FA1" w:rsidRPr="00027021" w:rsidRDefault="00880FA1" w:rsidP="00DE7974">
            <w:pPr>
              <w:spacing w:line="276" w:lineRule="auto"/>
              <w:jc w:val="both"/>
              <w:rPr>
                <w:rFonts w:ascii="Trebuchet MS" w:hAnsi="Trebuchet MS" w:cs="Arial"/>
                <w:szCs w:val="20"/>
              </w:rPr>
            </w:pPr>
          </w:p>
        </w:tc>
      </w:tr>
      <w:tr w:rsidR="0023139E" w:rsidRPr="00DE7974" w14:paraId="21741672" w14:textId="77777777" w:rsidTr="00027021">
        <w:tc>
          <w:tcPr>
            <w:tcW w:w="2439" w:type="dxa"/>
          </w:tcPr>
          <w:p w14:paraId="0A2B6983" w14:textId="45C2EB97" w:rsidR="0023139E" w:rsidRPr="0023139E" w:rsidRDefault="0023139E" w:rsidP="0023139E">
            <w:pPr>
              <w:spacing w:line="276" w:lineRule="auto"/>
              <w:jc w:val="both"/>
              <w:rPr>
                <w:rFonts w:ascii="Trebuchet MS" w:hAnsi="Trebuchet MS"/>
              </w:rPr>
            </w:pPr>
            <w:r w:rsidRPr="0023139E">
              <w:rPr>
                <w:rFonts w:ascii="Trebuchet MS" w:hAnsi="Trebuchet MS"/>
              </w:rPr>
              <w:t>Deelnemende gemeenten</w:t>
            </w:r>
          </w:p>
        </w:tc>
        <w:tc>
          <w:tcPr>
            <w:tcW w:w="5924" w:type="dxa"/>
          </w:tcPr>
          <w:p w14:paraId="7908E5EA" w14:textId="4D080DD6" w:rsidR="0023139E" w:rsidRPr="0023139E" w:rsidRDefault="0023139E" w:rsidP="0023139E">
            <w:pPr>
              <w:spacing w:line="276" w:lineRule="auto"/>
              <w:jc w:val="both"/>
              <w:rPr>
                <w:rFonts w:ascii="Trebuchet MS" w:hAnsi="Trebuchet MS"/>
              </w:rPr>
            </w:pPr>
            <w:r w:rsidRPr="0023139E">
              <w:rPr>
                <w:rFonts w:ascii="Trebuchet MS" w:hAnsi="Trebuchet MS"/>
              </w:rPr>
              <w:t>De Friese gemeenten Ameland, Schiermonnikoog, Terschelling, Vlieland, Harlingen, Heerenveen</w:t>
            </w:r>
            <w:r w:rsidR="00D5420E">
              <w:rPr>
                <w:rStyle w:val="Voetnootmarkering"/>
                <w:rFonts w:ascii="Trebuchet MS" w:hAnsi="Trebuchet MS"/>
              </w:rPr>
              <w:footnoteReference w:id="1"/>
            </w:r>
            <w:r w:rsidRPr="0023139E">
              <w:rPr>
                <w:rFonts w:ascii="Trebuchet MS" w:hAnsi="Trebuchet MS"/>
              </w:rPr>
              <w:t xml:space="preserve">, Leeuwarden, Súdwest-Fryslân </w:t>
            </w:r>
            <w:r w:rsidRPr="0023139E">
              <w:rPr>
                <w:rFonts w:ascii="Trebuchet MS" w:hAnsi="Trebuchet MS"/>
              </w:rPr>
              <w:lastRenderedPageBreak/>
              <w:t>en Waadhoeke</w:t>
            </w:r>
            <w:r w:rsidR="00A44A5D">
              <w:rPr>
                <w:rFonts w:ascii="Trebuchet MS" w:hAnsi="Trebuchet MS"/>
              </w:rPr>
              <w:t xml:space="preserve"> waarbij gemeente Súdwest-Fryslân optreedt als penvoerder.</w:t>
            </w:r>
          </w:p>
          <w:p w14:paraId="3E7B763F" w14:textId="77777777" w:rsidR="0023139E" w:rsidRPr="0023139E" w:rsidRDefault="0023139E" w:rsidP="0023139E">
            <w:pPr>
              <w:spacing w:line="276" w:lineRule="auto"/>
              <w:jc w:val="both"/>
              <w:rPr>
                <w:rFonts w:ascii="Trebuchet MS" w:hAnsi="Trebuchet MS" w:cs="CIDFont+F1"/>
                <w:szCs w:val="20"/>
              </w:rPr>
            </w:pPr>
          </w:p>
        </w:tc>
      </w:tr>
      <w:tr w:rsidR="00880FA1" w:rsidRPr="00DE7974" w14:paraId="6D27655A" w14:textId="77777777" w:rsidTr="00027021">
        <w:tc>
          <w:tcPr>
            <w:tcW w:w="2439" w:type="dxa"/>
          </w:tcPr>
          <w:p w14:paraId="4C46C020" w14:textId="01E199EA" w:rsidR="00880FA1" w:rsidRPr="00880FA1" w:rsidRDefault="00880FA1" w:rsidP="00DE7974">
            <w:pPr>
              <w:spacing w:line="276" w:lineRule="auto"/>
              <w:jc w:val="both"/>
              <w:rPr>
                <w:rFonts w:ascii="Trebuchet MS" w:hAnsi="Trebuchet MS" w:cs="Arial"/>
                <w:szCs w:val="20"/>
              </w:rPr>
            </w:pPr>
            <w:r w:rsidRPr="00880FA1">
              <w:rPr>
                <w:rFonts w:ascii="Trebuchet MS" w:hAnsi="Trebuchet MS"/>
              </w:rPr>
              <w:lastRenderedPageBreak/>
              <w:t>Digitaal beeldmateriaal</w:t>
            </w:r>
          </w:p>
        </w:tc>
        <w:tc>
          <w:tcPr>
            <w:tcW w:w="5924" w:type="dxa"/>
          </w:tcPr>
          <w:p w14:paraId="0BBBF803" w14:textId="77777777" w:rsidR="00880FA1" w:rsidRPr="00880FA1" w:rsidRDefault="00880FA1" w:rsidP="00880FA1">
            <w:pPr>
              <w:jc w:val="both"/>
              <w:rPr>
                <w:rFonts w:ascii="Trebuchet MS" w:hAnsi="Trebuchet MS"/>
                <w:szCs w:val="20"/>
                <w:highlight w:val="yellow"/>
              </w:rPr>
            </w:pPr>
            <w:r w:rsidRPr="00880FA1">
              <w:rPr>
                <w:rFonts w:ascii="Trebuchet MS" w:hAnsi="Trebuchet MS" w:cs="CIDFont+F1"/>
                <w:szCs w:val="20"/>
              </w:rPr>
              <w:t>Visuele informatie d.m.v. hoge resolutie verticale luchtfotoproducten.</w:t>
            </w:r>
          </w:p>
          <w:p w14:paraId="51455DAC" w14:textId="77777777" w:rsidR="00880FA1" w:rsidRPr="00880FA1" w:rsidRDefault="00880FA1" w:rsidP="00DE7974">
            <w:pPr>
              <w:spacing w:line="276" w:lineRule="auto"/>
              <w:jc w:val="both"/>
              <w:rPr>
                <w:rFonts w:ascii="Trebuchet MS" w:hAnsi="Trebuchet MS" w:cs="Arial"/>
                <w:szCs w:val="20"/>
              </w:rPr>
            </w:pPr>
          </w:p>
        </w:tc>
      </w:tr>
      <w:tr w:rsidR="00B60974" w:rsidRPr="00DE7974" w14:paraId="679DEC15" w14:textId="77777777" w:rsidTr="00027021">
        <w:tc>
          <w:tcPr>
            <w:tcW w:w="2439" w:type="dxa"/>
          </w:tcPr>
          <w:p w14:paraId="757F3CEE" w14:textId="26388A28"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Inschrijver</w:t>
            </w:r>
          </w:p>
          <w:p w14:paraId="2D51789D" w14:textId="77777777" w:rsidR="00B60974" w:rsidRPr="00027021" w:rsidRDefault="00B60974" w:rsidP="00DE7974">
            <w:pPr>
              <w:spacing w:line="276" w:lineRule="auto"/>
              <w:jc w:val="both"/>
              <w:rPr>
                <w:rFonts w:ascii="Trebuchet MS" w:hAnsi="Trebuchet MS" w:cs="Arial"/>
                <w:szCs w:val="20"/>
              </w:rPr>
            </w:pPr>
          </w:p>
        </w:tc>
        <w:tc>
          <w:tcPr>
            <w:tcW w:w="5924" w:type="dxa"/>
          </w:tcPr>
          <w:p w14:paraId="298CE625" w14:textId="24B346A7"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De natuurlijke of rechtspersoon die een Offerte</w:t>
            </w:r>
            <w:r w:rsidR="006C6966" w:rsidRPr="00027021">
              <w:rPr>
                <w:rFonts w:ascii="Trebuchet MS" w:hAnsi="Trebuchet MS" w:cs="Arial"/>
                <w:szCs w:val="20"/>
              </w:rPr>
              <w:t>/Inschrijving</w:t>
            </w:r>
            <w:r w:rsidRPr="00027021">
              <w:rPr>
                <w:rFonts w:ascii="Trebuchet MS" w:hAnsi="Trebuchet MS" w:cs="Arial"/>
                <w:szCs w:val="20"/>
              </w:rPr>
              <w:t xml:space="preserve"> heeft ingediend</w:t>
            </w:r>
          </w:p>
          <w:p w14:paraId="1D65DB61" w14:textId="77777777" w:rsidR="00B60974" w:rsidRPr="00027021" w:rsidRDefault="00B60974" w:rsidP="00DE7974">
            <w:pPr>
              <w:spacing w:line="276" w:lineRule="auto"/>
              <w:jc w:val="both"/>
              <w:rPr>
                <w:rFonts w:ascii="Trebuchet MS" w:hAnsi="Trebuchet MS" w:cs="Arial"/>
                <w:szCs w:val="20"/>
              </w:rPr>
            </w:pPr>
          </w:p>
        </w:tc>
      </w:tr>
      <w:tr w:rsidR="00B60974" w:rsidRPr="00DE7974" w14:paraId="45FED901" w14:textId="77777777" w:rsidTr="00880FA1">
        <w:trPr>
          <w:trHeight w:val="772"/>
        </w:trPr>
        <w:tc>
          <w:tcPr>
            <w:tcW w:w="2439" w:type="dxa"/>
          </w:tcPr>
          <w:p w14:paraId="71408E88" w14:textId="611E0F92" w:rsidR="00CC7E92" w:rsidRPr="00027021" w:rsidRDefault="00CC7E92" w:rsidP="00DE7974">
            <w:pPr>
              <w:spacing w:line="276" w:lineRule="auto"/>
              <w:jc w:val="both"/>
              <w:rPr>
                <w:rFonts w:ascii="Trebuchet MS" w:hAnsi="Trebuchet MS" w:cs="Arial"/>
                <w:szCs w:val="20"/>
              </w:rPr>
            </w:pPr>
            <w:r w:rsidRPr="00027021">
              <w:rPr>
                <w:rFonts w:ascii="Trebuchet MS" w:hAnsi="Trebuchet MS" w:cs="Arial"/>
                <w:szCs w:val="20"/>
              </w:rPr>
              <w:t>Inschrijving</w:t>
            </w:r>
          </w:p>
          <w:p w14:paraId="7063D686" w14:textId="77777777" w:rsidR="00CC7E92" w:rsidRPr="00027021" w:rsidRDefault="00CC7E92" w:rsidP="00DE7974">
            <w:pPr>
              <w:spacing w:line="276" w:lineRule="auto"/>
              <w:jc w:val="both"/>
              <w:rPr>
                <w:rFonts w:ascii="Trebuchet MS" w:hAnsi="Trebuchet MS" w:cs="Arial"/>
                <w:szCs w:val="20"/>
              </w:rPr>
            </w:pPr>
          </w:p>
          <w:p w14:paraId="7A55B366" w14:textId="77777777" w:rsidR="00CC7E92" w:rsidRPr="00027021" w:rsidRDefault="00CC7E92" w:rsidP="00DE7974">
            <w:pPr>
              <w:spacing w:line="276" w:lineRule="auto"/>
              <w:jc w:val="both"/>
              <w:rPr>
                <w:rFonts w:ascii="Trebuchet MS" w:hAnsi="Trebuchet MS" w:cs="Arial"/>
                <w:szCs w:val="20"/>
              </w:rPr>
            </w:pPr>
          </w:p>
          <w:p w14:paraId="577B4B53" w14:textId="77777777" w:rsidR="00B60974" w:rsidRPr="00027021" w:rsidRDefault="00B60974" w:rsidP="00880FA1">
            <w:pPr>
              <w:spacing w:line="276" w:lineRule="auto"/>
              <w:jc w:val="both"/>
              <w:rPr>
                <w:rFonts w:ascii="Trebuchet MS" w:hAnsi="Trebuchet MS" w:cs="Arial"/>
                <w:szCs w:val="20"/>
              </w:rPr>
            </w:pPr>
          </w:p>
        </w:tc>
        <w:tc>
          <w:tcPr>
            <w:tcW w:w="5924" w:type="dxa"/>
          </w:tcPr>
          <w:p w14:paraId="5EE9AF81" w14:textId="73112DF3" w:rsidR="00B60974" w:rsidRPr="00027021" w:rsidRDefault="00CC7E92" w:rsidP="00880FA1">
            <w:pPr>
              <w:spacing w:line="276" w:lineRule="auto"/>
              <w:jc w:val="both"/>
              <w:rPr>
                <w:rFonts w:ascii="Trebuchet MS" w:hAnsi="Trebuchet MS" w:cs="Arial"/>
                <w:szCs w:val="20"/>
              </w:rPr>
            </w:pPr>
            <w:r w:rsidRPr="00027021">
              <w:rPr>
                <w:rFonts w:ascii="Trebuchet MS" w:hAnsi="Trebuchet MS" w:cs="Arial"/>
                <w:szCs w:val="20"/>
              </w:rPr>
              <w:t>Het geheel van alle gevraagde informatie zoals door Inschrijver is ingediend, gebaseerd op hetgeen door Opdrachtgever in dit Beschrijvend document is gevraagd.</w:t>
            </w:r>
          </w:p>
        </w:tc>
      </w:tr>
      <w:tr w:rsidR="00B60974" w:rsidRPr="00DE7974" w14:paraId="323FBA93" w14:textId="77777777" w:rsidTr="00027021">
        <w:tc>
          <w:tcPr>
            <w:tcW w:w="2439" w:type="dxa"/>
          </w:tcPr>
          <w:p w14:paraId="17CFA2DD" w14:textId="77777777"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Onderaannemer</w:t>
            </w:r>
          </w:p>
          <w:p w14:paraId="13A7B042" w14:textId="77777777" w:rsidR="00B60974" w:rsidRPr="00027021" w:rsidRDefault="00B60974" w:rsidP="00DE7974">
            <w:pPr>
              <w:spacing w:line="276" w:lineRule="auto"/>
              <w:jc w:val="both"/>
              <w:rPr>
                <w:rFonts w:ascii="Trebuchet MS" w:hAnsi="Trebuchet MS" w:cs="Arial"/>
                <w:szCs w:val="20"/>
              </w:rPr>
            </w:pPr>
          </w:p>
        </w:tc>
        <w:tc>
          <w:tcPr>
            <w:tcW w:w="5924" w:type="dxa"/>
          </w:tcPr>
          <w:p w14:paraId="2321A1C1" w14:textId="77777777" w:rsidR="00B60974" w:rsidRPr="00027021" w:rsidRDefault="00B60974" w:rsidP="00DE7974">
            <w:pPr>
              <w:spacing w:line="276" w:lineRule="auto"/>
              <w:jc w:val="both"/>
              <w:rPr>
                <w:rFonts w:ascii="Trebuchet MS" w:hAnsi="Trebuchet MS" w:cs="Arial"/>
                <w:szCs w:val="20"/>
              </w:rPr>
            </w:pPr>
            <w:bookmarkStart w:id="3" w:name="_Hlk66277625"/>
            <w:r w:rsidRPr="00027021">
              <w:rPr>
                <w:rFonts w:ascii="Trebuchet MS" w:hAnsi="Trebuchet MS" w:cs="Arial"/>
                <w:szCs w:val="20"/>
              </w:rPr>
              <w:t>De organisatie die door de Opdrachtnemer wordt gecontracteerd ter uitvoering van de opdracht in geval van gunning</w:t>
            </w:r>
          </w:p>
          <w:bookmarkEnd w:id="3"/>
          <w:p w14:paraId="5C47316B" w14:textId="77777777" w:rsidR="00B60974" w:rsidRPr="00027021" w:rsidRDefault="00B60974" w:rsidP="00DE7974">
            <w:pPr>
              <w:spacing w:line="276" w:lineRule="auto"/>
              <w:jc w:val="both"/>
              <w:rPr>
                <w:rFonts w:ascii="Trebuchet MS" w:hAnsi="Trebuchet MS" w:cs="Arial"/>
                <w:szCs w:val="20"/>
              </w:rPr>
            </w:pPr>
          </w:p>
        </w:tc>
      </w:tr>
      <w:tr w:rsidR="00B60974" w:rsidRPr="00DE7974" w14:paraId="4CFE0DCD" w14:textId="77777777" w:rsidTr="00027021">
        <w:tc>
          <w:tcPr>
            <w:tcW w:w="2439" w:type="dxa"/>
          </w:tcPr>
          <w:p w14:paraId="51E57809" w14:textId="77777777"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Opdrachtgever</w:t>
            </w:r>
          </w:p>
          <w:p w14:paraId="6B3ADAEB" w14:textId="77777777" w:rsidR="00B60974" w:rsidRPr="00027021" w:rsidRDefault="00B60974" w:rsidP="00DE7974">
            <w:pPr>
              <w:spacing w:line="276" w:lineRule="auto"/>
              <w:jc w:val="both"/>
              <w:rPr>
                <w:rFonts w:ascii="Trebuchet MS" w:hAnsi="Trebuchet MS" w:cs="Arial"/>
                <w:szCs w:val="20"/>
              </w:rPr>
            </w:pPr>
          </w:p>
        </w:tc>
        <w:tc>
          <w:tcPr>
            <w:tcW w:w="5924" w:type="dxa"/>
          </w:tcPr>
          <w:p w14:paraId="4BED478E" w14:textId="0F841722"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 xml:space="preserve">Gemeente </w:t>
            </w:r>
            <w:r w:rsidR="00D5420E" w:rsidRPr="00F46B4F">
              <w:rPr>
                <w:rFonts w:ascii="Trebuchet MS" w:hAnsi="Trebuchet MS" w:cs="Arial"/>
                <w:szCs w:val="20"/>
              </w:rPr>
              <w:t>&lt;</w:t>
            </w:r>
            <w:r w:rsidR="00D5420E" w:rsidRPr="00D5420E">
              <w:rPr>
                <w:rFonts w:ascii="Trebuchet MS" w:hAnsi="Trebuchet MS" w:cs="Arial"/>
                <w:szCs w:val="20"/>
                <w:highlight w:val="lightGray"/>
              </w:rPr>
              <w:t>naam gemeente</w:t>
            </w:r>
            <w:r w:rsidR="00D5420E" w:rsidRPr="00F46B4F">
              <w:rPr>
                <w:rFonts w:ascii="Trebuchet MS" w:hAnsi="Trebuchet MS" w:cs="Arial"/>
                <w:szCs w:val="20"/>
              </w:rPr>
              <w:t>&gt;</w:t>
            </w:r>
          </w:p>
          <w:p w14:paraId="68DEF8DC" w14:textId="77777777" w:rsidR="00B60974" w:rsidRPr="00027021" w:rsidRDefault="00B60974" w:rsidP="00DE7974">
            <w:pPr>
              <w:spacing w:line="276" w:lineRule="auto"/>
              <w:jc w:val="both"/>
              <w:rPr>
                <w:rFonts w:ascii="Trebuchet MS" w:hAnsi="Trebuchet MS" w:cs="Arial"/>
                <w:szCs w:val="20"/>
              </w:rPr>
            </w:pPr>
          </w:p>
        </w:tc>
      </w:tr>
      <w:tr w:rsidR="00B60974" w:rsidRPr="00DE7974" w14:paraId="09C64889" w14:textId="77777777" w:rsidTr="00027021">
        <w:tc>
          <w:tcPr>
            <w:tcW w:w="2439" w:type="dxa"/>
          </w:tcPr>
          <w:p w14:paraId="4964514E" w14:textId="77777777"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Opdrachtnemer</w:t>
            </w:r>
          </w:p>
          <w:p w14:paraId="28900364" w14:textId="77777777" w:rsidR="00B60974" w:rsidRPr="00027021" w:rsidRDefault="00B60974" w:rsidP="00DE7974">
            <w:pPr>
              <w:spacing w:line="276" w:lineRule="auto"/>
              <w:jc w:val="both"/>
              <w:rPr>
                <w:rFonts w:ascii="Trebuchet MS" w:hAnsi="Trebuchet MS" w:cs="Arial"/>
                <w:szCs w:val="20"/>
              </w:rPr>
            </w:pPr>
          </w:p>
        </w:tc>
        <w:tc>
          <w:tcPr>
            <w:tcW w:w="5924" w:type="dxa"/>
          </w:tcPr>
          <w:p w14:paraId="37DED5F1" w14:textId="0F4EBCCA" w:rsidR="00B60974" w:rsidRPr="00027021" w:rsidRDefault="00B60974" w:rsidP="00DE7974">
            <w:pPr>
              <w:spacing w:line="276" w:lineRule="auto"/>
              <w:jc w:val="both"/>
              <w:rPr>
                <w:rFonts w:ascii="Trebuchet MS" w:hAnsi="Trebuchet MS" w:cs="Arial"/>
                <w:szCs w:val="20"/>
              </w:rPr>
            </w:pPr>
            <w:r w:rsidRPr="00027021">
              <w:rPr>
                <w:rFonts w:ascii="Trebuchet MS" w:hAnsi="Trebuchet MS" w:cs="Arial"/>
                <w:szCs w:val="20"/>
              </w:rPr>
              <w:t>&lt;</w:t>
            </w:r>
            <w:r w:rsidR="00027021" w:rsidRPr="00027021">
              <w:rPr>
                <w:rFonts w:ascii="Trebuchet MS" w:hAnsi="Trebuchet MS" w:cs="Arial"/>
                <w:szCs w:val="20"/>
                <w:highlight w:val="lightGray"/>
              </w:rPr>
              <w:t>naam Opdrachtnemer</w:t>
            </w:r>
            <w:r w:rsidRPr="00027021">
              <w:rPr>
                <w:rFonts w:ascii="Trebuchet MS" w:hAnsi="Trebuchet MS" w:cs="Arial"/>
                <w:szCs w:val="20"/>
              </w:rPr>
              <w:t>&gt;</w:t>
            </w:r>
          </w:p>
          <w:p w14:paraId="7AC24461" w14:textId="77777777" w:rsidR="00B60974" w:rsidRPr="00027021" w:rsidRDefault="00952B8F" w:rsidP="00DE7974">
            <w:pPr>
              <w:tabs>
                <w:tab w:val="left" w:pos="4640"/>
              </w:tabs>
              <w:spacing w:line="276" w:lineRule="auto"/>
              <w:jc w:val="both"/>
              <w:rPr>
                <w:rFonts w:ascii="Trebuchet MS" w:hAnsi="Trebuchet MS" w:cs="Arial"/>
                <w:szCs w:val="20"/>
              </w:rPr>
            </w:pPr>
            <w:r w:rsidRPr="00027021">
              <w:rPr>
                <w:rFonts w:ascii="Trebuchet MS" w:hAnsi="Trebuchet MS" w:cs="Arial"/>
                <w:szCs w:val="20"/>
              </w:rPr>
              <w:tab/>
            </w:r>
          </w:p>
        </w:tc>
      </w:tr>
    </w:tbl>
    <w:p w14:paraId="1AE80292" w14:textId="77777777" w:rsidR="00083F46" w:rsidRPr="00947709" w:rsidRDefault="00083F46" w:rsidP="00947709">
      <w:pPr>
        <w:pStyle w:val="Artikel"/>
        <w:spacing w:line="276" w:lineRule="auto"/>
        <w:ind w:left="1418" w:hanging="709"/>
        <w:jc w:val="both"/>
      </w:pPr>
      <w:r w:rsidRPr="00947709">
        <w:t>Voorwaarden</w:t>
      </w:r>
    </w:p>
    <w:p w14:paraId="51B763A5" w14:textId="7092BF78" w:rsidR="00202F36" w:rsidRPr="00947709" w:rsidRDefault="00A118CA" w:rsidP="00947709">
      <w:pPr>
        <w:pStyle w:val="Artikel2"/>
        <w:spacing w:line="276" w:lineRule="auto"/>
        <w:ind w:right="1"/>
        <w:jc w:val="both"/>
        <w:rPr>
          <w:szCs w:val="20"/>
        </w:rPr>
      </w:pPr>
      <w:r w:rsidRPr="00947709">
        <w:rPr>
          <w:szCs w:val="20"/>
        </w:rPr>
        <w:t xml:space="preserve">Op deze </w:t>
      </w:r>
      <w:r w:rsidR="00C93C70" w:rsidRPr="00947709">
        <w:rPr>
          <w:szCs w:val="20"/>
        </w:rPr>
        <w:t>Overeenkomst</w:t>
      </w:r>
      <w:r w:rsidRPr="00947709">
        <w:rPr>
          <w:szCs w:val="20"/>
        </w:rPr>
        <w:t xml:space="preserve">  zijn de Algemene Voorwaarden van de gemeente Súdwest-Fryslân van toepassing. Tevens zijn van toepassing de geldende voorwaarden genoemd in het aanbestedingsdocument. </w:t>
      </w:r>
    </w:p>
    <w:p w14:paraId="03768B29" w14:textId="77777777" w:rsidR="00A118CA" w:rsidRPr="00947709" w:rsidRDefault="00A118CA" w:rsidP="00947709">
      <w:pPr>
        <w:pStyle w:val="Artikel2"/>
        <w:spacing w:line="276" w:lineRule="auto"/>
        <w:ind w:right="1"/>
        <w:jc w:val="both"/>
        <w:rPr>
          <w:szCs w:val="20"/>
        </w:rPr>
      </w:pPr>
      <w:r w:rsidRPr="00947709">
        <w:rPr>
          <w:szCs w:val="20"/>
        </w:rPr>
        <w:t>De toepasselijkheid van algemene voorwaarden van Opdrachtnemer wordt uitdrukkelijk van de hand gewezen.</w:t>
      </w:r>
    </w:p>
    <w:p w14:paraId="75C54BAE" w14:textId="48235E4A" w:rsidR="00083F46" w:rsidRPr="00947709" w:rsidRDefault="00B5696B" w:rsidP="00947709">
      <w:pPr>
        <w:pStyle w:val="Artikel2"/>
        <w:spacing w:line="276" w:lineRule="auto"/>
        <w:ind w:right="1"/>
        <w:jc w:val="both"/>
        <w:rPr>
          <w:szCs w:val="20"/>
        </w:rPr>
      </w:pPr>
      <w:r w:rsidRPr="00947709">
        <w:rPr>
          <w:szCs w:val="20"/>
        </w:rPr>
        <w:t xml:space="preserve">Door ondertekening van deze </w:t>
      </w:r>
      <w:r w:rsidR="00C93C70" w:rsidRPr="00947709">
        <w:rPr>
          <w:szCs w:val="20"/>
        </w:rPr>
        <w:t>Overeenkomst</w:t>
      </w:r>
      <w:r w:rsidRPr="00947709">
        <w:rPr>
          <w:szCs w:val="20"/>
        </w:rPr>
        <w:t xml:space="preserve"> verklaart Opdrachtnemer een exemplaar van de Algemene Voorwaarden te hebben ontvangen en in te stemmen met de inhoud daarvan. </w:t>
      </w:r>
    </w:p>
    <w:p w14:paraId="2CF53D5C" w14:textId="77777777" w:rsidR="00A118CA" w:rsidRPr="00947709" w:rsidRDefault="00A118CA" w:rsidP="00947709">
      <w:pPr>
        <w:pStyle w:val="Artikel2"/>
        <w:numPr>
          <w:ilvl w:val="0"/>
          <w:numId w:val="0"/>
        </w:numPr>
        <w:spacing w:line="276" w:lineRule="auto"/>
        <w:ind w:left="737" w:right="0" w:hanging="737"/>
        <w:jc w:val="both"/>
        <w:rPr>
          <w:szCs w:val="20"/>
        </w:rPr>
      </w:pPr>
    </w:p>
    <w:p w14:paraId="573FC2AB" w14:textId="2B85F19A" w:rsidR="00083F46" w:rsidRPr="00947709" w:rsidRDefault="00083F46" w:rsidP="00947709">
      <w:pPr>
        <w:pStyle w:val="Artikel"/>
        <w:spacing w:line="276" w:lineRule="auto"/>
        <w:ind w:left="1418" w:hanging="709"/>
        <w:jc w:val="both"/>
      </w:pPr>
      <w:r w:rsidRPr="00947709">
        <w:t xml:space="preserve">Inhoud van de </w:t>
      </w:r>
      <w:r w:rsidR="00C93C70" w:rsidRPr="00947709">
        <w:t>Overeenkomst</w:t>
      </w:r>
    </w:p>
    <w:p w14:paraId="39F21C98" w14:textId="74E71CD3" w:rsidR="00860818" w:rsidRPr="00133E60" w:rsidRDefault="007B48FE" w:rsidP="00947709">
      <w:pPr>
        <w:pStyle w:val="Artikel3"/>
        <w:spacing w:line="276" w:lineRule="auto"/>
        <w:ind w:right="1"/>
        <w:jc w:val="both"/>
        <w:rPr>
          <w:szCs w:val="20"/>
        </w:rPr>
      </w:pPr>
      <w:r w:rsidRPr="00133E60">
        <w:rPr>
          <w:szCs w:val="20"/>
        </w:rPr>
        <w:t xml:space="preserve">Opdrachtnemer </w:t>
      </w:r>
      <w:r w:rsidR="00FE2196" w:rsidRPr="00133E60">
        <w:rPr>
          <w:szCs w:val="20"/>
        </w:rPr>
        <w:t xml:space="preserve">verklaart </w:t>
      </w:r>
      <w:r w:rsidR="00860818" w:rsidRPr="00133E60">
        <w:rPr>
          <w:szCs w:val="20"/>
        </w:rPr>
        <w:t xml:space="preserve">dat de Opdracht </w:t>
      </w:r>
      <w:r w:rsidR="000D24C9" w:rsidRPr="00133E60">
        <w:rPr>
          <w:szCs w:val="20"/>
        </w:rPr>
        <w:t xml:space="preserve">en onderliggende dienstverlening </w:t>
      </w:r>
      <w:r w:rsidR="00860818" w:rsidRPr="00133E60">
        <w:rPr>
          <w:szCs w:val="20"/>
        </w:rPr>
        <w:t>wordt uitgevoerd conform het Programma van Eisen</w:t>
      </w:r>
      <w:r w:rsidR="000D24C9" w:rsidRPr="00133E60">
        <w:rPr>
          <w:szCs w:val="20"/>
        </w:rPr>
        <w:t xml:space="preserve"> </w:t>
      </w:r>
      <w:r w:rsidR="0093053B" w:rsidRPr="00133E60">
        <w:rPr>
          <w:szCs w:val="20"/>
        </w:rPr>
        <w:t>en de Inschrijving</w:t>
      </w:r>
      <w:r w:rsidR="00860818" w:rsidRPr="00133E60">
        <w:rPr>
          <w:szCs w:val="20"/>
        </w:rPr>
        <w:t>.</w:t>
      </w:r>
    </w:p>
    <w:p w14:paraId="0AA6BC56" w14:textId="77777777" w:rsidR="00947709" w:rsidRPr="00633EFF" w:rsidRDefault="00947709" w:rsidP="00947709">
      <w:pPr>
        <w:pStyle w:val="Artikel3"/>
        <w:numPr>
          <w:ilvl w:val="0"/>
          <w:numId w:val="0"/>
        </w:numPr>
        <w:ind w:left="737" w:hanging="737"/>
      </w:pPr>
    </w:p>
    <w:p w14:paraId="22D5E603" w14:textId="76A51403" w:rsidR="00083F46" w:rsidRPr="00633EFF" w:rsidRDefault="00083F46" w:rsidP="00DE7974">
      <w:pPr>
        <w:pStyle w:val="Artikel"/>
        <w:spacing w:line="276" w:lineRule="auto"/>
        <w:ind w:left="1418" w:hanging="709"/>
        <w:jc w:val="both"/>
      </w:pPr>
      <w:r w:rsidRPr="00633EFF">
        <w:t>Duur</w:t>
      </w:r>
      <w:r w:rsidR="00D26EF9" w:rsidRPr="00633EFF">
        <w:t xml:space="preserve"> en </w:t>
      </w:r>
      <w:r w:rsidRPr="00633EFF">
        <w:t xml:space="preserve">verlenging van de </w:t>
      </w:r>
      <w:r w:rsidR="00C93C70" w:rsidRPr="00633EFF">
        <w:t>Overeenkomst</w:t>
      </w:r>
    </w:p>
    <w:p w14:paraId="02E5CF52" w14:textId="44C52177" w:rsidR="007D4E69" w:rsidRPr="00633EFF" w:rsidRDefault="00202F36" w:rsidP="00DE7974">
      <w:pPr>
        <w:pStyle w:val="Artikel4"/>
        <w:spacing w:line="276" w:lineRule="auto"/>
        <w:ind w:right="0"/>
        <w:jc w:val="both"/>
      </w:pPr>
      <w:r w:rsidRPr="00633EFF">
        <w:t xml:space="preserve">De duur van de </w:t>
      </w:r>
      <w:r w:rsidR="00C93C70" w:rsidRPr="00633EFF">
        <w:t>Overeenkomst</w:t>
      </w:r>
      <w:r w:rsidRPr="00633EFF">
        <w:t xml:space="preserve"> is </w:t>
      </w:r>
      <w:r w:rsidR="00F455BD" w:rsidRPr="00633EFF">
        <w:t xml:space="preserve">drie </w:t>
      </w:r>
      <w:r w:rsidR="00CC65A7" w:rsidRPr="00633EFF">
        <w:t>(</w:t>
      </w:r>
      <w:r w:rsidR="00F455BD" w:rsidRPr="00633EFF">
        <w:t>3</w:t>
      </w:r>
      <w:r w:rsidR="00CC65A7" w:rsidRPr="00633EFF">
        <w:t>)</w:t>
      </w:r>
      <w:r w:rsidRPr="00633EFF">
        <w:t xml:space="preserve"> jaar. </w:t>
      </w:r>
      <w:bookmarkStart w:id="4" w:name="_Hlk66281608"/>
      <w:r w:rsidR="007D4E69" w:rsidRPr="00633EFF">
        <w:t xml:space="preserve">De </w:t>
      </w:r>
      <w:r w:rsidR="00C93C70" w:rsidRPr="00633EFF">
        <w:t>Overeenkomst</w:t>
      </w:r>
      <w:r w:rsidR="007D4E69" w:rsidRPr="00633EFF">
        <w:t xml:space="preserve"> treedt in werking op </w:t>
      </w:r>
      <w:r w:rsidR="00CC65A7" w:rsidRPr="00633EFF">
        <w:t>1 februari 202</w:t>
      </w:r>
      <w:r w:rsidR="00564E02" w:rsidRPr="00633EFF">
        <w:t>6</w:t>
      </w:r>
      <w:r w:rsidR="00CC65A7" w:rsidRPr="00633EFF">
        <w:t xml:space="preserve"> </w:t>
      </w:r>
      <w:r w:rsidR="007D4E69" w:rsidRPr="00633EFF">
        <w:t xml:space="preserve">en eindigt op </w:t>
      </w:r>
      <w:r w:rsidR="00CC65A7" w:rsidRPr="00633EFF">
        <w:t>1 februari 202</w:t>
      </w:r>
      <w:r w:rsidR="00564E02" w:rsidRPr="00633EFF">
        <w:t>9</w:t>
      </w:r>
      <w:r w:rsidR="00CC65A7" w:rsidRPr="00633EFF">
        <w:t xml:space="preserve">. </w:t>
      </w:r>
    </w:p>
    <w:bookmarkEnd w:id="4"/>
    <w:p w14:paraId="454F222E" w14:textId="4F961058" w:rsidR="007D4E69" w:rsidRPr="00DE7974" w:rsidRDefault="007D4E69" w:rsidP="00DE7974">
      <w:pPr>
        <w:pStyle w:val="Artikel4"/>
        <w:spacing w:line="276" w:lineRule="auto"/>
        <w:ind w:right="0"/>
        <w:jc w:val="both"/>
      </w:pPr>
      <w:r w:rsidRPr="00633EFF">
        <w:t xml:space="preserve">De </w:t>
      </w:r>
      <w:r w:rsidR="00C93C70" w:rsidRPr="00633EFF">
        <w:t>Overeenkomst</w:t>
      </w:r>
      <w:r w:rsidRPr="00633EFF">
        <w:t xml:space="preserve"> kan door de </w:t>
      </w:r>
      <w:r w:rsidR="009242BC" w:rsidRPr="00633EFF">
        <w:t>Deelnemende gemeenten</w:t>
      </w:r>
      <w:r w:rsidRPr="00633EFF">
        <w:t xml:space="preserve"> eenzijdig </w:t>
      </w:r>
      <w:r w:rsidR="00CD28DA" w:rsidRPr="00633EFF">
        <w:t xml:space="preserve">worden </w:t>
      </w:r>
      <w:r w:rsidR="00A81442" w:rsidRPr="00633EFF">
        <w:t>verlengd</w:t>
      </w:r>
      <w:r w:rsidR="00CD28DA" w:rsidRPr="00633EFF">
        <w:t>, onder gelijkblijvende condities,</w:t>
      </w:r>
      <w:r w:rsidR="00A81442" w:rsidRPr="00633EFF">
        <w:t xml:space="preserve"> </w:t>
      </w:r>
      <w:r w:rsidR="00564E02" w:rsidRPr="00133E60">
        <w:t xml:space="preserve">met een </w:t>
      </w:r>
      <w:r w:rsidR="003A682C" w:rsidRPr="00133E60">
        <w:t xml:space="preserve">maximum van zeven (7) </w:t>
      </w:r>
      <w:r w:rsidR="00564E02" w:rsidRPr="00133E60">
        <w:t xml:space="preserve">verlengingen </w:t>
      </w:r>
      <w:r w:rsidR="00564E02" w:rsidRPr="00633EFF">
        <w:t>van telkens één (1) jaar)</w:t>
      </w:r>
      <w:r w:rsidRPr="00633EFF">
        <w:t>.</w:t>
      </w:r>
      <w:r w:rsidR="00492EE6" w:rsidRPr="00633EFF">
        <w:t xml:space="preserve"> </w:t>
      </w:r>
      <w:bookmarkStart w:id="5" w:name="_Hlk66281687"/>
      <w:r w:rsidR="00CB159D" w:rsidRPr="00633EFF">
        <w:t xml:space="preserve">De </w:t>
      </w:r>
      <w:r w:rsidR="003A682C" w:rsidRPr="00133E60">
        <w:t xml:space="preserve">Penvoerder zal namens </w:t>
      </w:r>
      <w:r w:rsidR="00CB159D" w:rsidRPr="00133E60">
        <w:t>Deelnemende</w:t>
      </w:r>
      <w:r w:rsidR="00CB159D" w:rsidRPr="00633EFF">
        <w:t xml:space="preserve"> gemeenten</w:t>
      </w:r>
      <w:r w:rsidR="00492EE6" w:rsidRPr="005555BF">
        <w:t xml:space="preserve"> </w:t>
      </w:r>
      <w:r w:rsidR="00A81442" w:rsidRPr="005555BF">
        <w:t xml:space="preserve">minimaal </w:t>
      </w:r>
      <w:r w:rsidR="0002429D">
        <w:t>3</w:t>
      </w:r>
      <w:r w:rsidR="00CC65A7" w:rsidRPr="005555BF">
        <w:t xml:space="preserve"> </w:t>
      </w:r>
      <w:r w:rsidR="00A81442" w:rsidRPr="005555BF">
        <w:t>maanden voor het einde van de einddatum van</w:t>
      </w:r>
      <w:r w:rsidR="00A81442" w:rsidRPr="00DE7974">
        <w:t xml:space="preserve"> deze </w:t>
      </w:r>
      <w:r w:rsidR="00C93C70">
        <w:t>Overeenkomst</w:t>
      </w:r>
      <w:r w:rsidR="00A81442" w:rsidRPr="00DE7974">
        <w:t xml:space="preserve"> de eventuele verlenging schriftelijk bevestigen.</w:t>
      </w:r>
    </w:p>
    <w:bookmarkEnd w:id="5"/>
    <w:p w14:paraId="48458EB5" w14:textId="21EE90E6" w:rsidR="00F34892" w:rsidRDefault="00862735" w:rsidP="008E7C2A">
      <w:pPr>
        <w:pStyle w:val="Artikel4"/>
        <w:spacing w:line="276" w:lineRule="auto"/>
      </w:pPr>
      <w:r>
        <w:t xml:space="preserve">In jaar 3 en </w:t>
      </w:r>
      <w:r w:rsidR="00F716A0">
        <w:t xml:space="preserve">in </w:t>
      </w:r>
      <w:r>
        <w:t>elk (eventueel) navolgend jaar</w:t>
      </w:r>
      <w:r w:rsidR="00F34892">
        <w:t xml:space="preserve"> wordt beoordeeld of de Overeenkomst </w:t>
      </w:r>
      <w:r>
        <w:t xml:space="preserve">(weer) </w:t>
      </w:r>
      <w:r w:rsidR="00F34892">
        <w:t>kan worden verlengd, bepalend is onder andere of Opdrachtnemer de Opdracht naar tevredenheid uitvoert. Indien dit het geval is, dan kan de overeenkomst worden verlengd met 1 jaar. Tenzij er bijvoorbeeld marktinformatie is waaruit blijkt dat er andere oplossingen zijn die beter en/of goedkoper zijn. Mocht hier sprake van zijn dan zal er zo spoedig mogelijk worden aanbesteed, met inachtneming van het lopende contractjaar en de duur die nodig is om een aanbesteding zorgvuldig voor te bereiden en uit te voeren.</w:t>
      </w:r>
    </w:p>
    <w:p w14:paraId="74A15937" w14:textId="77777777" w:rsidR="00F34892" w:rsidRPr="00DE7974" w:rsidRDefault="00F34892" w:rsidP="00DE7974">
      <w:pPr>
        <w:pStyle w:val="Artikel4"/>
        <w:numPr>
          <w:ilvl w:val="0"/>
          <w:numId w:val="0"/>
        </w:numPr>
        <w:spacing w:line="276" w:lineRule="auto"/>
        <w:ind w:right="0"/>
        <w:jc w:val="both"/>
      </w:pPr>
    </w:p>
    <w:p w14:paraId="32763D97" w14:textId="4CDF5B2E" w:rsidR="00083F46" w:rsidRPr="00DE7974" w:rsidRDefault="00083F46" w:rsidP="00DE7974">
      <w:pPr>
        <w:pStyle w:val="Artikel"/>
        <w:spacing w:line="276" w:lineRule="auto"/>
        <w:ind w:left="1418" w:hanging="708"/>
        <w:jc w:val="both"/>
      </w:pPr>
      <w:r w:rsidRPr="00DE7974">
        <w:t>Prijzen</w:t>
      </w:r>
      <w:r w:rsidR="00251921">
        <w:t>, indexering en meerwerk</w:t>
      </w:r>
    </w:p>
    <w:p w14:paraId="60A493DB" w14:textId="719E1E31" w:rsidR="000C6C28" w:rsidRPr="003E2466" w:rsidRDefault="000C6C28" w:rsidP="000C6C28">
      <w:pPr>
        <w:pStyle w:val="Artikel6"/>
        <w:spacing w:line="276" w:lineRule="auto"/>
        <w:ind w:right="1"/>
        <w:jc w:val="both"/>
      </w:pPr>
      <w:bookmarkStart w:id="6" w:name="_Hlk64029303"/>
      <w:r w:rsidRPr="003E2466">
        <w:lastRenderedPageBreak/>
        <w:t xml:space="preserve">De vergoeding </w:t>
      </w:r>
      <w:r w:rsidR="00D865B5" w:rsidRPr="003E2466">
        <w:t xml:space="preserve">voor geleverde Diensten </w:t>
      </w:r>
      <w:r w:rsidRPr="003E2466">
        <w:t xml:space="preserve">geschiedt </w:t>
      </w:r>
      <w:r w:rsidR="00D865B5" w:rsidRPr="003E2466">
        <w:t xml:space="preserve">middels facturatie aan Opdrachtgever </w:t>
      </w:r>
      <w:r w:rsidRPr="003E2466">
        <w:t>overeenkomstig de door Opdrachtnemer aangeboden tarieven als opgenomen in Bijlage 5 Prijsform</w:t>
      </w:r>
      <w:r w:rsidR="00AF07B9" w:rsidRPr="003E2466">
        <w:t>ulier</w:t>
      </w:r>
      <w:r w:rsidRPr="003E2466">
        <w:t>.</w:t>
      </w:r>
      <w:bookmarkEnd w:id="6"/>
    </w:p>
    <w:p w14:paraId="67164702" w14:textId="2FB9C370" w:rsidR="000C6C28" w:rsidRPr="003E2466" w:rsidRDefault="000C6C28" w:rsidP="000C6C28">
      <w:pPr>
        <w:pStyle w:val="Artikel6"/>
        <w:spacing w:line="276" w:lineRule="auto"/>
        <w:ind w:right="1"/>
        <w:jc w:val="both"/>
        <w:rPr>
          <w:szCs w:val="20"/>
        </w:rPr>
      </w:pPr>
      <w:r w:rsidRPr="003E2466">
        <w:rPr>
          <w:rFonts w:cs="Calibri"/>
          <w:color w:val="000000"/>
          <w:szCs w:val="20"/>
        </w:rPr>
        <w:t xml:space="preserve">De overeengekomen </w:t>
      </w:r>
      <w:r w:rsidR="00AF07B9" w:rsidRPr="003E2466">
        <w:rPr>
          <w:rFonts w:cs="Calibri"/>
          <w:color w:val="000000"/>
          <w:szCs w:val="20"/>
        </w:rPr>
        <w:t xml:space="preserve">tarieven </w:t>
      </w:r>
      <w:r w:rsidRPr="003E2466">
        <w:rPr>
          <w:rFonts w:cs="Calibri"/>
          <w:color w:val="000000"/>
          <w:szCs w:val="20"/>
        </w:rPr>
        <w:t>zijn</w:t>
      </w:r>
      <w:r w:rsidR="00AF07B9" w:rsidRPr="003E2466">
        <w:rPr>
          <w:rFonts w:cs="Calibri"/>
          <w:color w:val="000000"/>
          <w:szCs w:val="20"/>
        </w:rPr>
        <w:t>, behoudens Indexatie,</w:t>
      </w:r>
      <w:r w:rsidRPr="003E2466">
        <w:rPr>
          <w:rFonts w:cs="Calibri"/>
          <w:color w:val="000000"/>
          <w:szCs w:val="20"/>
        </w:rPr>
        <w:t xml:space="preserve"> vast en onveranderlijk voor de duur van de Overeenkomst. </w:t>
      </w:r>
    </w:p>
    <w:p w14:paraId="72B5275E" w14:textId="6387A7E8" w:rsidR="000C6C28" w:rsidRPr="00133E60" w:rsidRDefault="00251921" w:rsidP="000C6C28">
      <w:pPr>
        <w:pStyle w:val="Artikel6"/>
        <w:spacing w:line="276" w:lineRule="auto"/>
        <w:ind w:right="1"/>
        <w:jc w:val="both"/>
      </w:pPr>
      <w:r w:rsidRPr="00133E60">
        <w:rPr>
          <w:rFonts w:cs="Calibri"/>
          <w:color w:val="000000"/>
          <w:szCs w:val="20"/>
        </w:rPr>
        <w:t>Indexering</w:t>
      </w:r>
      <w:r w:rsidR="00166FED" w:rsidRPr="00133E60">
        <w:rPr>
          <w:rFonts w:cs="Calibri"/>
          <w:color w:val="000000"/>
          <w:szCs w:val="20"/>
        </w:rPr>
        <w:t xml:space="preserve"> is</w:t>
      </w:r>
      <w:r w:rsidRPr="00133E60">
        <w:rPr>
          <w:rFonts w:cs="Calibri"/>
          <w:color w:val="000000"/>
          <w:szCs w:val="20"/>
        </w:rPr>
        <w:t xml:space="preserve"> </w:t>
      </w:r>
      <w:r w:rsidR="00D865B5" w:rsidRPr="00133E60">
        <w:rPr>
          <w:rFonts w:cs="Calibri"/>
          <w:color w:val="000000"/>
          <w:szCs w:val="20"/>
        </w:rPr>
        <w:t>v</w:t>
      </w:r>
      <w:r w:rsidR="00166FED" w:rsidRPr="00133E60">
        <w:rPr>
          <w:rFonts w:cs="Calibri"/>
          <w:color w:val="000000"/>
          <w:szCs w:val="20"/>
        </w:rPr>
        <w:t xml:space="preserve">anaf 1 </w:t>
      </w:r>
      <w:r w:rsidR="008C4E77" w:rsidRPr="00133E60">
        <w:rPr>
          <w:rFonts w:cs="Calibri"/>
          <w:color w:val="000000"/>
          <w:szCs w:val="20"/>
        </w:rPr>
        <w:t xml:space="preserve">februari </w:t>
      </w:r>
      <w:r w:rsidR="00166FED" w:rsidRPr="00133E60">
        <w:rPr>
          <w:rFonts w:cs="Calibri"/>
          <w:color w:val="000000"/>
          <w:szCs w:val="20"/>
        </w:rPr>
        <w:t>202</w:t>
      </w:r>
      <w:r w:rsidR="008C4E77" w:rsidRPr="00133E60">
        <w:rPr>
          <w:rFonts w:cs="Calibri"/>
          <w:color w:val="000000"/>
          <w:szCs w:val="20"/>
        </w:rPr>
        <w:t>7</w:t>
      </w:r>
      <w:r w:rsidR="00D865B5" w:rsidRPr="00133E60">
        <w:rPr>
          <w:rFonts w:cs="Calibri"/>
          <w:color w:val="000000"/>
          <w:szCs w:val="20"/>
        </w:rPr>
        <w:t xml:space="preserve"> </w:t>
      </w:r>
      <w:r w:rsidR="00166FED" w:rsidRPr="00133E60">
        <w:rPr>
          <w:rFonts w:cs="Calibri"/>
          <w:color w:val="000000"/>
          <w:szCs w:val="20"/>
        </w:rPr>
        <w:t xml:space="preserve">jaarlijks </w:t>
      </w:r>
      <w:r w:rsidRPr="00133E60">
        <w:rPr>
          <w:rFonts w:cs="Calibri"/>
          <w:color w:val="000000"/>
          <w:szCs w:val="20"/>
        </w:rPr>
        <w:t xml:space="preserve">mits voor 1 december van het voorafgaande jaar schriftelijk aangekondigd. </w:t>
      </w:r>
      <w:r w:rsidR="00D865B5" w:rsidRPr="00133E60">
        <w:rPr>
          <w:rFonts w:cs="Calibri"/>
          <w:color w:val="000000"/>
          <w:szCs w:val="20"/>
        </w:rPr>
        <w:t xml:space="preserve">Indexering </w:t>
      </w:r>
      <w:r w:rsidRPr="00133E60">
        <w:rPr>
          <w:rFonts w:cs="Calibri"/>
          <w:color w:val="000000"/>
          <w:szCs w:val="20"/>
        </w:rPr>
        <w:t xml:space="preserve">op basis van </w:t>
      </w:r>
      <w:r w:rsidR="0064434C" w:rsidRPr="00133E60">
        <w:rPr>
          <w:rFonts w:cs="Calibri"/>
          <w:color w:val="000000"/>
          <w:szCs w:val="20"/>
        </w:rPr>
        <w:t xml:space="preserve">de laatste definitief vastgestelde jaar </w:t>
      </w:r>
      <w:r w:rsidRPr="00133E60">
        <w:rPr>
          <w:rFonts w:cs="Calibri"/>
          <w:color w:val="000000"/>
          <w:szCs w:val="20"/>
        </w:rPr>
        <w:t>DPI. D</w:t>
      </w:r>
      <w:r w:rsidR="000C6C28" w:rsidRPr="00133E60">
        <w:rPr>
          <w:rFonts w:cs="Calibri"/>
          <w:color w:val="000000"/>
          <w:szCs w:val="20"/>
        </w:rPr>
        <w:t xml:space="preserve">e </w:t>
      </w:r>
      <w:r w:rsidRPr="00133E60">
        <w:rPr>
          <w:rFonts w:cs="Calibri"/>
          <w:color w:val="000000"/>
          <w:szCs w:val="20"/>
        </w:rPr>
        <w:t xml:space="preserve">Tarieven </w:t>
      </w:r>
      <w:r w:rsidR="000C6C28" w:rsidRPr="00133E60">
        <w:rPr>
          <w:rFonts w:cs="Calibri"/>
          <w:color w:val="000000"/>
          <w:szCs w:val="20"/>
        </w:rPr>
        <w:t xml:space="preserve">worden gewijzigd met </w:t>
      </w:r>
      <w:r w:rsidR="00D865B5" w:rsidRPr="00133E60">
        <w:rPr>
          <w:rFonts w:cs="Calibri"/>
          <w:color w:val="000000"/>
          <w:szCs w:val="20"/>
        </w:rPr>
        <w:t xml:space="preserve">maximaal het </w:t>
      </w:r>
      <w:r w:rsidR="000C6C28" w:rsidRPr="00133E60">
        <w:rPr>
          <w:rFonts w:cs="Calibri"/>
          <w:color w:val="000000"/>
          <w:szCs w:val="20"/>
        </w:rPr>
        <w:t xml:space="preserve">percentage gelijk aan door het Centraal bureau voor de Statistiek (CBS) volgens open data gepubliceerde “Dienstenprijzen” (zie: </w:t>
      </w:r>
      <w:hyperlink r:id="rId8" w:history="1">
        <w:r w:rsidR="000C6C28" w:rsidRPr="00133E60">
          <w:rPr>
            <w:rStyle w:val="Hyperlink"/>
            <w:rFonts w:cs="Calibri"/>
            <w:szCs w:val="20"/>
          </w:rPr>
          <w:t>https://opendata.cbs.nl/statline/</w:t>
        </w:r>
      </w:hyperlink>
      <w:r w:rsidR="000C6C28" w:rsidRPr="00133E60">
        <w:rPr>
          <w:rStyle w:val="Hyperlink"/>
          <w:rFonts w:cs="Calibri"/>
          <w:szCs w:val="20"/>
        </w:rPr>
        <w:t xml:space="preserve"> </w:t>
      </w:r>
      <w:r w:rsidR="000C6C28" w:rsidRPr="00133E60">
        <w:rPr>
          <w:rFonts w:cs="Calibri"/>
          <w:color w:val="000000"/>
          <w:szCs w:val="20"/>
        </w:rPr>
        <w:t>Thema’s &gt; Prijzen &gt; Dienstenprijzen &gt; Dienstenprijzen; commerciële dienstverlening en transport, index 20</w:t>
      </w:r>
      <w:r w:rsidR="0002429D" w:rsidRPr="00133E60">
        <w:rPr>
          <w:rFonts w:cs="Calibri"/>
          <w:color w:val="000000"/>
          <w:szCs w:val="20"/>
        </w:rPr>
        <w:t>21</w:t>
      </w:r>
      <w:r w:rsidR="000C6C28" w:rsidRPr="00133E60">
        <w:rPr>
          <w:rFonts w:cs="Calibri"/>
          <w:color w:val="000000"/>
          <w:szCs w:val="20"/>
        </w:rPr>
        <w:t>=100 &gt; Dienstenprijsindex  (DPI).</w:t>
      </w:r>
    </w:p>
    <w:p w14:paraId="26DA9EFE" w14:textId="2EF7C7B5" w:rsidR="000C6C28" w:rsidRDefault="000C6C28" w:rsidP="000C6C28">
      <w:pPr>
        <w:pStyle w:val="Artikel6"/>
        <w:spacing w:line="276" w:lineRule="auto"/>
        <w:ind w:right="1"/>
        <w:jc w:val="both"/>
      </w:pPr>
      <w:r w:rsidRPr="008906F0">
        <w:t xml:space="preserve">Meerwerk is slechts toegestaan en mag alleen in rekening worden gebracht, indien de </w:t>
      </w:r>
      <w:r>
        <w:t xml:space="preserve">Opdrachtgever </w:t>
      </w:r>
      <w:r w:rsidRPr="008906F0">
        <w:t xml:space="preserve">voor dat meerwerk een aparte schriftelijke </w:t>
      </w:r>
      <w:r>
        <w:t>o</w:t>
      </w:r>
      <w:r w:rsidRPr="008906F0">
        <w:t>pdracht heeft verstrekt.</w:t>
      </w:r>
    </w:p>
    <w:p w14:paraId="12B1D9AB" w14:textId="77777777" w:rsidR="00083F46" w:rsidRPr="00DE7974" w:rsidRDefault="00083F46" w:rsidP="00DE7974">
      <w:pPr>
        <w:pStyle w:val="Artikel6"/>
        <w:numPr>
          <w:ilvl w:val="0"/>
          <w:numId w:val="0"/>
        </w:numPr>
        <w:spacing w:line="276" w:lineRule="auto"/>
        <w:ind w:left="737" w:right="0" w:hanging="737"/>
        <w:jc w:val="both"/>
        <w:rPr>
          <w:szCs w:val="20"/>
        </w:rPr>
      </w:pPr>
    </w:p>
    <w:p w14:paraId="4BF8382E" w14:textId="77777777" w:rsidR="00083F46" w:rsidRPr="00DE7974" w:rsidRDefault="00083F46" w:rsidP="00DE7974">
      <w:pPr>
        <w:pStyle w:val="Artikel"/>
        <w:spacing w:line="276" w:lineRule="auto"/>
        <w:ind w:left="1418" w:hanging="709"/>
        <w:jc w:val="both"/>
      </w:pPr>
      <w:r w:rsidRPr="00DE7974">
        <w:t>Controle</w:t>
      </w:r>
    </w:p>
    <w:p w14:paraId="0C902C5C" w14:textId="77777777" w:rsidR="00477F12" w:rsidRPr="00E82B67" w:rsidRDefault="00477F12" w:rsidP="00DE7974">
      <w:pPr>
        <w:pStyle w:val="Artikel7"/>
        <w:spacing w:line="276" w:lineRule="auto"/>
        <w:ind w:right="0"/>
        <w:jc w:val="both"/>
        <w:rPr>
          <w:szCs w:val="20"/>
        </w:rPr>
      </w:pPr>
      <w:r w:rsidRPr="00E82B67">
        <w:rPr>
          <w:szCs w:val="20"/>
        </w:rPr>
        <w:t>De Opdrachtgever en de Opdrachtnemer komen overeen dat de Opdrachtgever inzage heeft in het door de Opdrachtnemer gevoerde kwaliteitsbeleid, financiële administratie en alle andere zaken die noodzakelijk zijn voor een goede bedrijfsvoering.</w:t>
      </w:r>
    </w:p>
    <w:p w14:paraId="12026B44" w14:textId="77777777" w:rsidR="00477F12" w:rsidRPr="00E82B67" w:rsidRDefault="00477F12" w:rsidP="00DE7974">
      <w:pPr>
        <w:pStyle w:val="Artikel7"/>
        <w:spacing w:line="276" w:lineRule="auto"/>
        <w:ind w:right="0"/>
        <w:jc w:val="both"/>
        <w:rPr>
          <w:szCs w:val="20"/>
        </w:rPr>
      </w:pPr>
      <w:r w:rsidRPr="00E82B67">
        <w:rPr>
          <w:szCs w:val="20"/>
        </w:rPr>
        <w:t>De Opdrachtnemer verleent alle redelijkerwijze mogelijke medewerking aan de uitvoering van een controle door de Opdrachtgever. De wijze van uitvoering van de controle is voorbehouden aan de Opdrachtgever met inachtneming van de daaraan te stellen zorgvuldigheidsnormen.</w:t>
      </w:r>
    </w:p>
    <w:p w14:paraId="01D9B8C5" w14:textId="77777777" w:rsidR="00477F12" w:rsidRPr="00E82B67" w:rsidRDefault="00477F12" w:rsidP="00DE7974">
      <w:pPr>
        <w:pStyle w:val="Artikel7"/>
        <w:spacing w:line="276" w:lineRule="auto"/>
        <w:ind w:right="0"/>
        <w:jc w:val="both"/>
        <w:rPr>
          <w:szCs w:val="20"/>
        </w:rPr>
      </w:pPr>
      <w:r w:rsidRPr="00E82B67">
        <w:rPr>
          <w:szCs w:val="20"/>
        </w:rPr>
        <w:t>De Opdrachtgever is gehouden de Opdrachtnemer tijdig te informeren over de procedure, inhoud en omvang van de (materiële) controle.</w:t>
      </w:r>
    </w:p>
    <w:p w14:paraId="1891FF5D" w14:textId="77777777" w:rsidR="00477F12" w:rsidRPr="00E82B67" w:rsidRDefault="00477F12" w:rsidP="00DE7974">
      <w:pPr>
        <w:pStyle w:val="Artikel7"/>
        <w:spacing w:line="276" w:lineRule="auto"/>
        <w:ind w:right="0"/>
        <w:jc w:val="both"/>
        <w:rPr>
          <w:szCs w:val="20"/>
        </w:rPr>
      </w:pPr>
      <w:r w:rsidRPr="00E82B67">
        <w:rPr>
          <w:szCs w:val="20"/>
        </w:rPr>
        <w:t>De Opdrachtnemer zal de daartoe aangewezen medewerker(s) van de Opdrachtgever bij de uitoefening van zijn (hun) taak behulpzaam zijn, zoals dat redelijkerwijs van de Opdrachtnemer mag worden verlangd.</w:t>
      </w:r>
    </w:p>
    <w:p w14:paraId="33FE4331" w14:textId="77777777" w:rsidR="00083F46" w:rsidRPr="00DE7974" w:rsidRDefault="00083F46" w:rsidP="00DE7974">
      <w:pPr>
        <w:pStyle w:val="Artikel7"/>
        <w:numPr>
          <w:ilvl w:val="0"/>
          <w:numId w:val="0"/>
        </w:numPr>
        <w:spacing w:line="276" w:lineRule="auto"/>
        <w:ind w:right="0"/>
        <w:jc w:val="both"/>
        <w:rPr>
          <w:szCs w:val="20"/>
        </w:rPr>
      </w:pPr>
    </w:p>
    <w:p w14:paraId="3C648651" w14:textId="77777777" w:rsidR="00083F46" w:rsidRPr="00DE7974" w:rsidRDefault="00083F46" w:rsidP="00DE7974">
      <w:pPr>
        <w:pStyle w:val="Artikel"/>
        <w:spacing w:line="276" w:lineRule="auto"/>
        <w:ind w:left="1418" w:hanging="709"/>
        <w:jc w:val="both"/>
      </w:pPr>
      <w:r w:rsidRPr="00DE7974">
        <w:t>Betaling</w:t>
      </w:r>
    </w:p>
    <w:p w14:paraId="7781B142" w14:textId="2217763E" w:rsidR="001773E9" w:rsidRPr="00DE7974" w:rsidRDefault="001773E9" w:rsidP="00DE7974">
      <w:pPr>
        <w:pStyle w:val="Artikel8"/>
        <w:spacing w:line="276" w:lineRule="auto"/>
        <w:ind w:left="709" w:right="0" w:hanging="709"/>
        <w:jc w:val="both"/>
        <w:rPr>
          <w:szCs w:val="20"/>
        </w:rPr>
      </w:pPr>
      <w:r w:rsidRPr="00DE7974">
        <w:rPr>
          <w:szCs w:val="20"/>
        </w:rPr>
        <w:t xml:space="preserve">De </w:t>
      </w:r>
      <w:r w:rsidRPr="003E2466">
        <w:rPr>
          <w:szCs w:val="20"/>
        </w:rPr>
        <w:t xml:space="preserve">factuur moet </w:t>
      </w:r>
      <w:r w:rsidR="0064434C" w:rsidRPr="003E2466">
        <w:rPr>
          <w:szCs w:val="20"/>
        </w:rPr>
        <w:t>conform met Opdrachtgever gemaakte afspraken zijn opgemaakt</w:t>
      </w:r>
      <w:r w:rsidR="0064434C">
        <w:rPr>
          <w:szCs w:val="20"/>
        </w:rPr>
        <w:t xml:space="preserve"> </w:t>
      </w:r>
      <w:r w:rsidRPr="00DE7974">
        <w:rPr>
          <w:szCs w:val="20"/>
        </w:rPr>
        <w:t>een duidelijke BTW-specificatie</w:t>
      </w:r>
      <w:r w:rsidR="00FD0E12" w:rsidRPr="00DE7974">
        <w:rPr>
          <w:szCs w:val="20"/>
        </w:rPr>
        <w:t xml:space="preserve"> en eventueel aanvullende eisen zoals beschreven in het programma van eisen</w:t>
      </w:r>
      <w:r w:rsidRPr="00DE7974">
        <w:rPr>
          <w:szCs w:val="20"/>
        </w:rPr>
        <w:t>. De factuur wordt getoetst aan de wettelijke eisen die de Belastingdienst aan een factuur stelt. Indien de factuur hier niet aan voldoet wordt de factuur geretourneerd.</w:t>
      </w:r>
    </w:p>
    <w:p w14:paraId="3DB8660D" w14:textId="4C9A6C1A" w:rsidR="00083F46" w:rsidRDefault="00F80A3F" w:rsidP="00D8452E">
      <w:pPr>
        <w:pStyle w:val="Artikel8"/>
        <w:spacing w:line="276" w:lineRule="auto"/>
        <w:ind w:left="709" w:right="0" w:hanging="709"/>
        <w:jc w:val="both"/>
        <w:rPr>
          <w:szCs w:val="20"/>
        </w:rPr>
      </w:pPr>
      <w:r w:rsidRPr="00DE7974">
        <w:rPr>
          <w:szCs w:val="20"/>
        </w:rPr>
        <w:t xml:space="preserve">De betaling van de opdrachtsom geschiedt </w:t>
      </w:r>
      <w:r w:rsidR="00FD0E12" w:rsidRPr="00DE7974">
        <w:rPr>
          <w:szCs w:val="20"/>
        </w:rPr>
        <w:t xml:space="preserve">binnen </w:t>
      </w:r>
      <w:r w:rsidRPr="00DE7974">
        <w:rPr>
          <w:szCs w:val="20"/>
        </w:rPr>
        <w:t>maximaal 30 dagen nadat Opdrachtgever de factuur heeft ontvangen</w:t>
      </w:r>
    </w:p>
    <w:p w14:paraId="5B320D31" w14:textId="77777777" w:rsidR="00D8452E" w:rsidRPr="00DE7974" w:rsidRDefault="00D8452E" w:rsidP="00D8452E">
      <w:pPr>
        <w:pStyle w:val="Artikel8"/>
        <w:numPr>
          <w:ilvl w:val="0"/>
          <w:numId w:val="0"/>
        </w:numPr>
        <w:spacing w:line="276" w:lineRule="auto"/>
        <w:ind w:left="709" w:right="0"/>
        <w:jc w:val="both"/>
        <w:rPr>
          <w:szCs w:val="20"/>
        </w:rPr>
      </w:pPr>
    </w:p>
    <w:p w14:paraId="662FD910" w14:textId="77777777" w:rsidR="00083F46" w:rsidRPr="00DE7974" w:rsidRDefault="00083F46" w:rsidP="00DE7974">
      <w:pPr>
        <w:pStyle w:val="Artikel"/>
        <w:spacing w:line="276" w:lineRule="auto"/>
        <w:ind w:left="1418" w:hanging="567"/>
        <w:jc w:val="both"/>
      </w:pPr>
      <w:r w:rsidRPr="00DE7974">
        <w:t>Zorg voor sociale voorwaarden</w:t>
      </w:r>
    </w:p>
    <w:p w14:paraId="54A71A92" w14:textId="77777777" w:rsidR="000744BA" w:rsidRPr="00E82B67" w:rsidRDefault="000744BA" w:rsidP="00E82B67">
      <w:pPr>
        <w:pStyle w:val="Artikel9"/>
        <w:spacing w:line="276" w:lineRule="auto"/>
        <w:jc w:val="both"/>
        <w:rPr>
          <w:rFonts w:ascii="Trebuchet MS" w:hAnsi="Trebuchet MS"/>
          <w:szCs w:val="20"/>
        </w:rPr>
      </w:pPr>
      <w:r w:rsidRPr="00E82B67">
        <w:rPr>
          <w:rFonts w:ascii="Trebuchet MS" w:hAnsi="Trebuchet MS"/>
          <w:szCs w:val="20"/>
        </w:rPr>
        <w:t>Aan de uitvoering van de opdracht stelt Opdrachtgever de volgende sociale voorwaarden:</w:t>
      </w:r>
    </w:p>
    <w:p w14:paraId="29B33220" w14:textId="77777777" w:rsidR="000744BA" w:rsidRPr="00E82B67" w:rsidRDefault="000744BA" w:rsidP="00E82B67">
      <w:pPr>
        <w:numPr>
          <w:ilvl w:val="0"/>
          <w:numId w:val="17"/>
        </w:numPr>
        <w:tabs>
          <w:tab w:val="left" w:pos="1134"/>
        </w:tabs>
        <w:autoSpaceDE w:val="0"/>
        <w:autoSpaceDN w:val="0"/>
        <w:adjustRightInd w:val="0"/>
        <w:spacing w:line="276" w:lineRule="auto"/>
        <w:ind w:left="1134" w:hanging="567"/>
        <w:jc w:val="both"/>
        <w:rPr>
          <w:rFonts w:ascii="Trebuchet MS" w:hAnsi="Trebuchet MS" w:cs="Arial"/>
          <w:szCs w:val="20"/>
        </w:rPr>
      </w:pPr>
      <w:r w:rsidRPr="00E82B67">
        <w:rPr>
          <w:rFonts w:ascii="Trebuchet MS" w:hAnsi="Trebuchet MS" w:cs="Arial"/>
          <w:szCs w:val="20"/>
        </w:rPr>
        <w:t>op de werkplek zijn maatregelen genomen ter bevordering van gelijke kansen op basis van etniciteit of geslacht;</w:t>
      </w:r>
    </w:p>
    <w:p w14:paraId="5A96BC5B" w14:textId="77777777" w:rsidR="000744BA" w:rsidRPr="00E82B67" w:rsidRDefault="000744BA" w:rsidP="00E82B67">
      <w:pPr>
        <w:numPr>
          <w:ilvl w:val="0"/>
          <w:numId w:val="17"/>
        </w:numPr>
        <w:tabs>
          <w:tab w:val="left" w:pos="1134"/>
        </w:tabs>
        <w:autoSpaceDE w:val="0"/>
        <w:autoSpaceDN w:val="0"/>
        <w:adjustRightInd w:val="0"/>
        <w:spacing w:line="276" w:lineRule="auto"/>
        <w:ind w:left="1134" w:hanging="567"/>
        <w:jc w:val="both"/>
        <w:rPr>
          <w:rFonts w:ascii="Trebuchet MS" w:hAnsi="Trebuchet MS" w:cs="Arial"/>
          <w:szCs w:val="20"/>
        </w:rPr>
      </w:pPr>
      <w:r w:rsidRPr="00E82B67">
        <w:rPr>
          <w:rFonts w:ascii="Trebuchet MS" w:hAnsi="Trebuchet MS" w:cs="Arial"/>
          <w:szCs w:val="20"/>
        </w:rPr>
        <w:t>bij de uitvoering van de opdracht is voldaan aan de 8 bepalingen van de Internationale Arbeidsorganisatie ("</w:t>
      </w:r>
      <w:r w:rsidRPr="00E82B67">
        <w:rPr>
          <w:rFonts w:ascii="Trebuchet MS" w:hAnsi="Trebuchet MS" w:cs="Arial"/>
          <w:bCs/>
          <w:szCs w:val="20"/>
        </w:rPr>
        <w:t>ILO</w:t>
      </w:r>
      <w:r w:rsidRPr="00E82B67">
        <w:rPr>
          <w:rFonts w:ascii="Trebuchet MS" w:hAnsi="Trebuchet MS" w:cs="Arial"/>
          <w:szCs w:val="20"/>
        </w:rPr>
        <w:t>"):</w:t>
      </w:r>
    </w:p>
    <w:p w14:paraId="63C4DAE1" w14:textId="77777777" w:rsidR="00D93D4B" w:rsidRPr="00E82B67" w:rsidRDefault="000744BA" w:rsidP="00E82B67">
      <w:pPr>
        <w:tabs>
          <w:tab w:val="left" w:pos="1418"/>
        </w:tabs>
        <w:autoSpaceDE w:val="0"/>
        <w:autoSpaceDN w:val="0"/>
        <w:adjustRightInd w:val="0"/>
        <w:spacing w:line="276" w:lineRule="auto"/>
        <w:ind w:left="1134"/>
        <w:jc w:val="both"/>
        <w:rPr>
          <w:rFonts w:ascii="Trebuchet MS" w:hAnsi="Trebuchet MS" w:cs="Arial"/>
          <w:color w:val="000000"/>
          <w:szCs w:val="20"/>
        </w:rPr>
      </w:pPr>
      <w:r w:rsidRPr="00E82B67">
        <w:rPr>
          <w:rFonts w:ascii="Trebuchet MS" w:hAnsi="Trebuchet MS" w:cs="Arial"/>
          <w:color w:val="000000"/>
          <w:szCs w:val="20"/>
        </w:rPr>
        <w:t>-</w:t>
      </w:r>
      <w:r w:rsidRPr="00E82B67">
        <w:rPr>
          <w:rFonts w:ascii="Trebuchet MS" w:hAnsi="Trebuchet MS" w:cs="Arial"/>
          <w:color w:val="000000"/>
          <w:szCs w:val="20"/>
        </w:rPr>
        <w:tab/>
        <w:t>verbod op kinderarbeid;</w:t>
      </w:r>
    </w:p>
    <w:p w14:paraId="120DD231" w14:textId="77777777" w:rsidR="000744BA" w:rsidRPr="00E82B67" w:rsidRDefault="000744BA" w:rsidP="00E82B67">
      <w:pPr>
        <w:tabs>
          <w:tab w:val="left" w:pos="1418"/>
        </w:tabs>
        <w:autoSpaceDE w:val="0"/>
        <w:autoSpaceDN w:val="0"/>
        <w:adjustRightInd w:val="0"/>
        <w:spacing w:line="276" w:lineRule="auto"/>
        <w:ind w:left="1134"/>
        <w:jc w:val="both"/>
        <w:rPr>
          <w:rFonts w:ascii="Trebuchet MS" w:hAnsi="Trebuchet MS" w:cs="Arial"/>
          <w:color w:val="000000"/>
          <w:szCs w:val="20"/>
        </w:rPr>
      </w:pPr>
      <w:r w:rsidRPr="00E82B67">
        <w:rPr>
          <w:rFonts w:ascii="Trebuchet MS" w:hAnsi="Trebuchet MS" w:cs="Arial"/>
          <w:color w:val="000000"/>
          <w:szCs w:val="20"/>
        </w:rPr>
        <w:t>-</w:t>
      </w:r>
      <w:r w:rsidRPr="00E82B67">
        <w:rPr>
          <w:rFonts w:ascii="Trebuchet MS" w:hAnsi="Trebuchet MS" w:cs="Arial"/>
          <w:color w:val="000000"/>
          <w:szCs w:val="20"/>
        </w:rPr>
        <w:tab/>
        <w:t>verbod op dwangarbeid;</w:t>
      </w:r>
    </w:p>
    <w:p w14:paraId="37455D38" w14:textId="77777777" w:rsidR="000744BA" w:rsidRPr="00E82B67" w:rsidRDefault="000744BA" w:rsidP="00E82B67">
      <w:pPr>
        <w:tabs>
          <w:tab w:val="left" w:pos="1418"/>
        </w:tabs>
        <w:autoSpaceDE w:val="0"/>
        <w:autoSpaceDN w:val="0"/>
        <w:adjustRightInd w:val="0"/>
        <w:spacing w:line="276" w:lineRule="auto"/>
        <w:ind w:left="1134"/>
        <w:jc w:val="both"/>
        <w:rPr>
          <w:rFonts w:ascii="Trebuchet MS" w:hAnsi="Trebuchet MS" w:cs="Arial"/>
          <w:color w:val="000000"/>
          <w:szCs w:val="20"/>
        </w:rPr>
      </w:pPr>
      <w:r w:rsidRPr="00E82B67">
        <w:rPr>
          <w:rFonts w:ascii="Trebuchet MS" w:hAnsi="Trebuchet MS" w:cs="Arial"/>
          <w:color w:val="000000"/>
          <w:szCs w:val="20"/>
        </w:rPr>
        <w:t>-</w:t>
      </w:r>
      <w:r w:rsidRPr="00E82B67">
        <w:rPr>
          <w:rFonts w:ascii="Trebuchet MS" w:hAnsi="Trebuchet MS" w:cs="Arial"/>
          <w:color w:val="000000"/>
          <w:szCs w:val="20"/>
        </w:rPr>
        <w:tab/>
        <w:t>verbod op discriminatie van werknemers;</w:t>
      </w:r>
    </w:p>
    <w:p w14:paraId="7B1608C1" w14:textId="77777777" w:rsidR="000744BA" w:rsidRPr="00E82B67" w:rsidRDefault="000744BA" w:rsidP="00E82B67">
      <w:pPr>
        <w:tabs>
          <w:tab w:val="left" w:pos="1418"/>
        </w:tabs>
        <w:autoSpaceDE w:val="0"/>
        <w:autoSpaceDN w:val="0"/>
        <w:adjustRightInd w:val="0"/>
        <w:spacing w:line="276" w:lineRule="auto"/>
        <w:ind w:left="1134"/>
        <w:jc w:val="both"/>
        <w:rPr>
          <w:rFonts w:ascii="Trebuchet MS" w:hAnsi="Trebuchet MS" w:cs="Arial"/>
          <w:color w:val="000000"/>
          <w:szCs w:val="20"/>
        </w:rPr>
      </w:pPr>
      <w:r w:rsidRPr="00E82B67">
        <w:rPr>
          <w:rFonts w:ascii="Trebuchet MS" w:hAnsi="Trebuchet MS" w:cs="Arial"/>
          <w:color w:val="000000"/>
          <w:szCs w:val="20"/>
        </w:rPr>
        <w:t>-</w:t>
      </w:r>
      <w:r w:rsidRPr="00E82B67">
        <w:rPr>
          <w:rFonts w:ascii="Trebuchet MS" w:hAnsi="Trebuchet MS" w:cs="Arial"/>
          <w:color w:val="000000"/>
          <w:szCs w:val="20"/>
        </w:rPr>
        <w:tab/>
        <w:t>vrijheid van (vak)vereniging en recht op collectieve arbeidsonderhandelingen;</w:t>
      </w:r>
    </w:p>
    <w:p w14:paraId="175AC508" w14:textId="77777777" w:rsidR="000744BA" w:rsidRPr="00E82B67" w:rsidRDefault="000744BA" w:rsidP="00E82B67">
      <w:pPr>
        <w:tabs>
          <w:tab w:val="left" w:pos="1418"/>
        </w:tabs>
        <w:autoSpaceDE w:val="0"/>
        <w:autoSpaceDN w:val="0"/>
        <w:adjustRightInd w:val="0"/>
        <w:spacing w:line="276" w:lineRule="auto"/>
        <w:ind w:left="1134"/>
        <w:jc w:val="both"/>
        <w:rPr>
          <w:rFonts w:ascii="Trebuchet MS" w:hAnsi="Trebuchet MS" w:cs="Arial"/>
          <w:color w:val="000000"/>
          <w:szCs w:val="20"/>
        </w:rPr>
      </w:pPr>
      <w:r w:rsidRPr="00E82B67">
        <w:rPr>
          <w:rFonts w:ascii="Trebuchet MS" w:hAnsi="Trebuchet MS" w:cs="Arial"/>
          <w:color w:val="000000"/>
          <w:szCs w:val="20"/>
        </w:rPr>
        <w:t>-</w:t>
      </w:r>
      <w:r w:rsidRPr="00E82B67">
        <w:rPr>
          <w:rFonts w:ascii="Trebuchet MS" w:hAnsi="Trebuchet MS" w:cs="Arial"/>
          <w:color w:val="000000"/>
          <w:szCs w:val="20"/>
        </w:rPr>
        <w:tab/>
        <w:t>betaling van een leefbaar loon;</w:t>
      </w:r>
    </w:p>
    <w:p w14:paraId="1045938F" w14:textId="77777777" w:rsidR="000744BA" w:rsidRPr="00E82B67" w:rsidRDefault="000744BA" w:rsidP="00E82B67">
      <w:pPr>
        <w:tabs>
          <w:tab w:val="left" w:pos="1418"/>
        </w:tabs>
        <w:autoSpaceDE w:val="0"/>
        <w:autoSpaceDN w:val="0"/>
        <w:adjustRightInd w:val="0"/>
        <w:spacing w:line="276" w:lineRule="auto"/>
        <w:ind w:left="1134"/>
        <w:jc w:val="both"/>
        <w:rPr>
          <w:rFonts w:ascii="Trebuchet MS" w:hAnsi="Trebuchet MS" w:cs="Arial"/>
          <w:color w:val="000000"/>
          <w:szCs w:val="20"/>
        </w:rPr>
      </w:pPr>
      <w:r w:rsidRPr="00E82B67">
        <w:rPr>
          <w:rFonts w:ascii="Trebuchet MS" w:hAnsi="Trebuchet MS" w:cs="Arial"/>
          <w:color w:val="000000"/>
          <w:szCs w:val="20"/>
        </w:rPr>
        <w:t>-</w:t>
      </w:r>
      <w:r w:rsidRPr="00E82B67">
        <w:rPr>
          <w:rFonts w:ascii="Trebuchet MS" w:hAnsi="Trebuchet MS" w:cs="Arial"/>
          <w:color w:val="000000"/>
          <w:szCs w:val="20"/>
        </w:rPr>
        <w:tab/>
        <w:t>buitensporig overwerk komt niet voor en overwerk wordt gecompenseerd;</w:t>
      </w:r>
    </w:p>
    <w:p w14:paraId="583A8BA5" w14:textId="77777777" w:rsidR="000744BA" w:rsidRPr="00E82B67" w:rsidRDefault="000744BA" w:rsidP="00E82B67">
      <w:pPr>
        <w:tabs>
          <w:tab w:val="left" w:pos="1418"/>
        </w:tabs>
        <w:autoSpaceDE w:val="0"/>
        <w:autoSpaceDN w:val="0"/>
        <w:adjustRightInd w:val="0"/>
        <w:spacing w:line="276" w:lineRule="auto"/>
        <w:ind w:left="1134"/>
        <w:jc w:val="both"/>
        <w:rPr>
          <w:rFonts w:ascii="Trebuchet MS" w:hAnsi="Trebuchet MS" w:cs="Arial"/>
          <w:color w:val="000000"/>
          <w:szCs w:val="20"/>
        </w:rPr>
      </w:pPr>
      <w:r w:rsidRPr="00E82B67">
        <w:rPr>
          <w:rFonts w:ascii="Trebuchet MS" w:hAnsi="Trebuchet MS" w:cs="Arial"/>
          <w:color w:val="000000"/>
          <w:szCs w:val="20"/>
        </w:rPr>
        <w:t>-</w:t>
      </w:r>
      <w:r w:rsidRPr="00E82B67">
        <w:rPr>
          <w:rFonts w:ascii="Trebuchet MS" w:hAnsi="Trebuchet MS" w:cs="Arial"/>
          <w:color w:val="000000"/>
          <w:szCs w:val="20"/>
        </w:rPr>
        <w:tab/>
        <w:t>er zijn veilige en gezonde werkomstandigheden;</w:t>
      </w:r>
    </w:p>
    <w:p w14:paraId="590C29B5" w14:textId="77777777" w:rsidR="000744BA" w:rsidRPr="00E82B67" w:rsidRDefault="000744BA" w:rsidP="00E82B67">
      <w:pPr>
        <w:tabs>
          <w:tab w:val="left" w:pos="1418"/>
        </w:tabs>
        <w:autoSpaceDE w:val="0"/>
        <w:autoSpaceDN w:val="0"/>
        <w:adjustRightInd w:val="0"/>
        <w:spacing w:line="276" w:lineRule="auto"/>
        <w:ind w:left="1134"/>
        <w:jc w:val="both"/>
        <w:rPr>
          <w:rFonts w:ascii="Trebuchet MS" w:hAnsi="Trebuchet MS" w:cs="Arial"/>
          <w:szCs w:val="20"/>
        </w:rPr>
      </w:pPr>
      <w:r w:rsidRPr="00E82B67">
        <w:rPr>
          <w:rFonts w:ascii="Trebuchet MS" w:hAnsi="Trebuchet MS" w:cs="Arial"/>
          <w:color w:val="000000"/>
          <w:szCs w:val="20"/>
        </w:rPr>
        <w:t>-</w:t>
      </w:r>
      <w:r w:rsidRPr="00E82B67">
        <w:rPr>
          <w:rFonts w:ascii="Trebuchet MS" w:hAnsi="Trebuchet MS" w:cs="Arial"/>
          <w:color w:val="000000"/>
          <w:szCs w:val="20"/>
        </w:rPr>
        <w:tab/>
        <w:t>arbeiders hebben een wettig arbeidscontract.</w:t>
      </w:r>
      <w:r w:rsidRPr="00E82B67">
        <w:rPr>
          <w:rFonts w:ascii="Trebuchet MS" w:hAnsi="Trebuchet MS" w:cs="Arial"/>
          <w:szCs w:val="20"/>
        </w:rPr>
        <w:t xml:space="preserve"> </w:t>
      </w:r>
    </w:p>
    <w:p w14:paraId="42A8ECC1" w14:textId="32CB9A0F" w:rsidR="000744BA" w:rsidRPr="00E82B67" w:rsidRDefault="000744BA" w:rsidP="00E82B67">
      <w:pPr>
        <w:pStyle w:val="Artikel9"/>
        <w:spacing w:line="276" w:lineRule="auto"/>
        <w:jc w:val="both"/>
        <w:rPr>
          <w:rFonts w:ascii="Trebuchet MS" w:hAnsi="Trebuchet MS"/>
          <w:szCs w:val="20"/>
        </w:rPr>
      </w:pPr>
      <w:r w:rsidRPr="00E82B67">
        <w:rPr>
          <w:rFonts w:ascii="Trebuchet MS" w:hAnsi="Trebuchet MS"/>
          <w:szCs w:val="20"/>
        </w:rPr>
        <w:lastRenderedPageBreak/>
        <w:t>De Opdrachtnemer is verplicht</w:t>
      </w:r>
      <w:r w:rsidR="0086287B" w:rsidRPr="00E82B67">
        <w:rPr>
          <w:rFonts w:ascii="Trebuchet MS" w:hAnsi="Trebuchet MS"/>
          <w:szCs w:val="20"/>
        </w:rPr>
        <w:t xml:space="preserve"> minimaal</w:t>
      </w:r>
      <w:r w:rsidRPr="00E82B67">
        <w:rPr>
          <w:rFonts w:ascii="Trebuchet MS" w:hAnsi="Trebuchet MS"/>
          <w:szCs w:val="20"/>
        </w:rPr>
        <w:t xml:space="preserve"> 2% van de totale opdrachtwaarde naar aanleiding van de </w:t>
      </w:r>
      <w:r w:rsidR="00D8452E">
        <w:rPr>
          <w:rFonts w:ascii="Trebuchet MS" w:hAnsi="Trebuchet MS"/>
          <w:szCs w:val="20"/>
        </w:rPr>
        <w:t>O</w:t>
      </w:r>
      <w:r w:rsidRPr="00E82B67">
        <w:rPr>
          <w:rFonts w:ascii="Trebuchet MS" w:hAnsi="Trebuchet MS"/>
          <w:szCs w:val="20"/>
        </w:rPr>
        <w:t xml:space="preserve">pdracht aan te wenden voor social return inspanningen. </w:t>
      </w:r>
    </w:p>
    <w:p w14:paraId="658F8672" w14:textId="165E59E8" w:rsidR="00477F12" w:rsidRPr="00E82B67" w:rsidRDefault="00477F12" w:rsidP="00E82B67">
      <w:pPr>
        <w:pStyle w:val="Artikel9"/>
        <w:spacing w:line="276" w:lineRule="auto"/>
        <w:jc w:val="both"/>
        <w:rPr>
          <w:rFonts w:ascii="Trebuchet MS" w:hAnsi="Trebuchet MS"/>
          <w:szCs w:val="20"/>
        </w:rPr>
      </w:pPr>
      <w:r w:rsidRPr="00E82B67">
        <w:rPr>
          <w:rFonts w:ascii="Trebuchet MS" w:hAnsi="Trebuchet MS"/>
          <w:szCs w:val="20"/>
        </w:rPr>
        <w:t xml:space="preserve">De Opdrachtnemer neemt na gunning contact op met de contactpersoon Social Return bij Pastiel over de invulling en rapportage van de te realiseren taakstelling. Meer informatie over social return is te raadplegen </w:t>
      </w:r>
      <w:bookmarkStart w:id="7" w:name="_Hlk65563274"/>
      <w:r w:rsidRPr="00E82B67">
        <w:rPr>
          <w:rFonts w:ascii="Trebuchet MS" w:hAnsi="Trebuchet MS"/>
          <w:szCs w:val="20"/>
        </w:rPr>
        <w:t xml:space="preserve">in </w:t>
      </w:r>
      <w:r w:rsidR="008632B1" w:rsidRPr="00E82B67">
        <w:rPr>
          <w:rFonts w:ascii="Trebuchet MS" w:hAnsi="Trebuchet MS"/>
          <w:szCs w:val="20"/>
        </w:rPr>
        <w:t xml:space="preserve">paragraaf </w:t>
      </w:r>
      <w:r w:rsidR="00E82B67" w:rsidRPr="00E82B67">
        <w:rPr>
          <w:rFonts w:ascii="Trebuchet MS" w:hAnsi="Trebuchet MS"/>
          <w:szCs w:val="20"/>
        </w:rPr>
        <w:t>1</w:t>
      </w:r>
      <w:r w:rsidR="008632B1" w:rsidRPr="00E82B67">
        <w:rPr>
          <w:rFonts w:ascii="Trebuchet MS" w:hAnsi="Trebuchet MS"/>
          <w:szCs w:val="20"/>
        </w:rPr>
        <w:t>.</w:t>
      </w:r>
      <w:r w:rsidR="00E82B67" w:rsidRPr="00E82B67">
        <w:rPr>
          <w:rFonts w:ascii="Trebuchet MS" w:hAnsi="Trebuchet MS"/>
          <w:szCs w:val="20"/>
        </w:rPr>
        <w:t>8</w:t>
      </w:r>
      <w:r w:rsidR="008632B1" w:rsidRPr="00E82B67">
        <w:rPr>
          <w:rFonts w:ascii="Trebuchet MS" w:hAnsi="Trebuchet MS"/>
          <w:szCs w:val="20"/>
        </w:rPr>
        <w:t xml:space="preserve"> Social </w:t>
      </w:r>
      <w:r w:rsidR="00736704" w:rsidRPr="00E82B67">
        <w:rPr>
          <w:rFonts w:ascii="Trebuchet MS" w:hAnsi="Trebuchet MS"/>
          <w:szCs w:val="20"/>
        </w:rPr>
        <w:t>Return</w:t>
      </w:r>
      <w:r w:rsidR="008632B1" w:rsidRPr="00E82B67">
        <w:rPr>
          <w:rFonts w:ascii="Trebuchet MS" w:hAnsi="Trebuchet MS"/>
          <w:szCs w:val="20"/>
        </w:rPr>
        <w:t xml:space="preserve"> van </w:t>
      </w:r>
      <w:r w:rsidR="00E82B67" w:rsidRPr="00E82B67">
        <w:rPr>
          <w:rFonts w:ascii="Trebuchet MS" w:hAnsi="Trebuchet MS"/>
          <w:szCs w:val="20"/>
        </w:rPr>
        <w:t>het</w:t>
      </w:r>
      <w:r w:rsidR="008632B1" w:rsidRPr="00E82B67">
        <w:rPr>
          <w:rFonts w:ascii="Trebuchet MS" w:hAnsi="Trebuchet MS"/>
          <w:szCs w:val="20"/>
        </w:rPr>
        <w:t xml:space="preserve"> Beschrijvend document.</w:t>
      </w:r>
      <w:bookmarkEnd w:id="7"/>
    </w:p>
    <w:p w14:paraId="4E25B78D" w14:textId="2A392DD8" w:rsidR="000744BA" w:rsidRPr="00E82B67" w:rsidRDefault="000744BA" w:rsidP="00E82B67">
      <w:pPr>
        <w:pStyle w:val="Artikel9"/>
        <w:spacing w:line="276" w:lineRule="auto"/>
        <w:jc w:val="both"/>
        <w:rPr>
          <w:rFonts w:ascii="Trebuchet MS" w:hAnsi="Trebuchet MS"/>
          <w:szCs w:val="20"/>
        </w:rPr>
      </w:pPr>
      <w:r w:rsidRPr="00E82B67">
        <w:rPr>
          <w:rFonts w:ascii="Trebuchet MS" w:hAnsi="Trebuchet MS"/>
          <w:szCs w:val="20"/>
        </w:rPr>
        <w:t xml:space="preserve">Indien Opdrachtnemer zijn Social Return verplichting niet nakomt, krijgt de Opdrachtnemer van de Opdrachtgever een redelijke herstelperiode de tijd om de Social Return verplichting alsnog in te vullen. Indien de verplichting na de overeengekomen herstelperiode (gedeeltelijk) niet is voldaan, volgt een inhouding op de laatste betalingstermijn naar rato van het niet gerealiseerde deel dan wel wordt dit niet gerealiseerde deel anderszins bij </w:t>
      </w:r>
      <w:r w:rsidR="00E82B67">
        <w:rPr>
          <w:rFonts w:ascii="Trebuchet MS" w:hAnsi="Trebuchet MS"/>
          <w:szCs w:val="20"/>
        </w:rPr>
        <w:t>O</w:t>
      </w:r>
      <w:r w:rsidRPr="00E82B67">
        <w:rPr>
          <w:rFonts w:ascii="Trebuchet MS" w:hAnsi="Trebuchet MS"/>
          <w:szCs w:val="20"/>
        </w:rPr>
        <w:t xml:space="preserve">pdrachtnemer in rekening gebracht. Deze inhouding vindt niet plaats, indien buiten de schuld van de Opdrachtnemer de beoogde inzet van de doelgroepen niet is bereikt. </w:t>
      </w:r>
    </w:p>
    <w:p w14:paraId="17FF8AE5" w14:textId="77777777" w:rsidR="000744BA" w:rsidRPr="00E82B67" w:rsidRDefault="000744BA" w:rsidP="00E82B67">
      <w:pPr>
        <w:pStyle w:val="Artikel9"/>
        <w:spacing w:line="276" w:lineRule="auto"/>
        <w:jc w:val="both"/>
        <w:rPr>
          <w:rFonts w:ascii="Trebuchet MS" w:hAnsi="Trebuchet MS"/>
          <w:szCs w:val="20"/>
        </w:rPr>
      </w:pPr>
      <w:r w:rsidRPr="00E82B67">
        <w:rPr>
          <w:rFonts w:ascii="Trebuchet MS" w:hAnsi="Trebuchet MS"/>
          <w:szCs w:val="20"/>
        </w:rPr>
        <w:t>Opdrachtnemer blijft hoofdelijk aansprakelijk voor deze social return-verplichting, ook indien de Opdrachtnemer werkt met Onderaannemers die een bijdrage leveren aan de inzet voor social return.</w:t>
      </w:r>
    </w:p>
    <w:p w14:paraId="41803188" w14:textId="77777777" w:rsidR="00083F46" w:rsidRPr="00DE7974" w:rsidRDefault="00083F46" w:rsidP="00DE7974">
      <w:pPr>
        <w:pStyle w:val="Artikel10"/>
        <w:numPr>
          <w:ilvl w:val="0"/>
          <w:numId w:val="0"/>
        </w:numPr>
        <w:spacing w:line="276" w:lineRule="auto"/>
        <w:ind w:left="737" w:right="0" w:hanging="737"/>
        <w:jc w:val="both"/>
        <w:rPr>
          <w:szCs w:val="20"/>
        </w:rPr>
      </w:pPr>
    </w:p>
    <w:p w14:paraId="6DF90D0A" w14:textId="77777777" w:rsidR="00083F46" w:rsidRPr="00DE7974" w:rsidRDefault="003E23F7" w:rsidP="00DE7974">
      <w:pPr>
        <w:pStyle w:val="Artikel"/>
        <w:spacing w:line="276" w:lineRule="auto"/>
        <w:ind w:left="1418" w:hanging="567"/>
        <w:jc w:val="both"/>
      </w:pPr>
      <w:r w:rsidRPr="00DE7974">
        <w:t>Opzegtermijn</w:t>
      </w:r>
    </w:p>
    <w:p w14:paraId="06762249" w14:textId="7E28A988" w:rsidR="000744BA" w:rsidRPr="00DE7974" w:rsidRDefault="000744BA" w:rsidP="003B3FB3">
      <w:pPr>
        <w:pStyle w:val="Artikel10"/>
        <w:spacing w:line="276" w:lineRule="auto"/>
        <w:ind w:right="1"/>
        <w:jc w:val="both"/>
      </w:pPr>
      <w:r w:rsidRPr="00DE7974">
        <w:t xml:space="preserve">In het geval van fusies en overnames behoudt Opdrachtgever zich het recht voor, de </w:t>
      </w:r>
      <w:r w:rsidR="00C93C70">
        <w:t>Overeenkoms</w:t>
      </w:r>
      <w:r w:rsidRPr="00DE7974">
        <w:t xml:space="preserve">t, met in achtneming van een opzegtermijn van 3 maanden, </w:t>
      </w:r>
      <w:r w:rsidR="003E23F7" w:rsidRPr="00DE7974">
        <w:t xml:space="preserve">op </w:t>
      </w:r>
      <w:r w:rsidRPr="00DE7974">
        <w:t xml:space="preserve">te </w:t>
      </w:r>
      <w:r w:rsidR="003E23F7" w:rsidRPr="00DE7974">
        <w:t>zeggen</w:t>
      </w:r>
      <w:r w:rsidRPr="00DE7974">
        <w:t>.</w:t>
      </w:r>
    </w:p>
    <w:p w14:paraId="7D0E027D" w14:textId="77C5AB7A" w:rsidR="00083F46" w:rsidRPr="00DE7974" w:rsidRDefault="000744BA" w:rsidP="003B3FB3">
      <w:pPr>
        <w:pStyle w:val="Artikel10"/>
        <w:spacing w:line="276" w:lineRule="auto"/>
        <w:ind w:right="1"/>
        <w:jc w:val="both"/>
      </w:pPr>
      <w:r w:rsidRPr="00DE7974">
        <w:t xml:space="preserve">Indien door of namens de Opdrachtnemer de (uitvoering van de) overeenkomst niet naar behoren wordt nagekomen, </w:t>
      </w:r>
      <w:r w:rsidR="0025300A" w:rsidRPr="00DE7974">
        <w:t>kan de</w:t>
      </w:r>
      <w:r w:rsidRPr="00DE7974">
        <w:t xml:space="preserve"> Opdrachtgever</w:t>
      </w:r>
      <w:r w:rsidR="0025300A" w:rsidRPr="00DE7974">
        <w:t>, na een ingebrekestelling, de</w:t>
      </w:r>
      <w:r w:rsidRPr="00DE7974">
        <w:t xml:space="preserve"> </w:t>
      </w:r>
      <w:r w:rsidR="00C93C70" w:rsidRPr="003B3FB3">
        <w:t>Overeenkomst</w:t>
      </w:r>
      <w:r w:rsidRPr="003B3FB3">
        <w:t xml:space="preserve">, </w:t>
      </w:r>
      <w:r w:rsidR="00A12CF0" w:rsidRPr="003B3FB3">
        <w:t xml:space="preserve">met ingang van de dag volgend op de datum van het aangetekend schrijven </w:t>
      </w:r>
      <w:r w:rsidR="003E23F7" w:rsidRPr="003B3FB3">
        <w:t>opzeggen</w:t>
      </w:r>
      <w:r w:rsidRPr="003B3FB3">
        <w:t>.</w:t>
      </w:r>
    </w:p>
    <w:p w14:paraId="1D82698D" w14:textId="77777777" w:rsidR="000744BA" w:rsidRPr="00DE7974" w:rsidRDefault="000744BA" w:rsidP="00DE7974">
      <w:pPr>
        <w:pStyle w:val="Artikel11"/>
        <w:numPr>
          <w:ilvl w:val="0"/>
          <w:numId w:val="0"/>
        </w:numPr>
        <w:spacing w:line="276" w:lineRule="auto"/>
        <w:ind w:left="737" w:right="0" w:hanging="737"/>
        <w:jc w:val="both"/>
        <w:rPr>
          <w:szCs w:val="20"/>
        </w:rPr>
      </w:pPr>
    </w:p>
    <w:p w14:paraId="2F180EAE" w14:textId="69E7DED2" w:rsidR="005923E7" w:rsidRPr="00DE7974" w:rsidRDefault="00A035E8" w:rsidP="00DE7974">
      <w:pPr>
        <w:pStyle w:val="Artikel"/>
        <w:spacing w:line="276" w:lineRule="auto"/>
        <w:ind w:left="1418" w:hanging="567"/>
        <w:jc w:val="both"/>
      </w:pPr>
      <w:r w:rsidRPr="00DE7974">
        <w:t xml:space="preserve">Beëindiging </w:t>
      </w:r>
      <w:r w:rsidR="00C93C70">
        <w:t>Overeenkomst</w:t>
      </w:r>
      <w:r w:rsidR="005923E7" w:rsidRPr="00DE7974">
        <w:t xml:space="preserve"> </w:t>
      </w:r>
    </w:p>
    <w:p w14:paraId="48F7F57D" w14:textId="1A4A0015" w:rsidR="00D75155" w:rsidRPr="00DE7974" w:rsidRDefault="00A035E8" w:rsidP="003B3FB3">
      <w:pPr>
        <w:pStyle w:val="Artikel11"/>
        <w:spacing w:line="276" w:lineRule="auto"/>
        <w:ind w:right="1"/>
        <w:jc w:val="both"/>
      </w:pPr>
      <w:r w:rsidRPr="00DE7974">
        <w:t xml:space="preserve">Indien de </w:t>
      </w:r>
      <w:r w:rsidR="00C93C70">
        <w:t>Overeenkomst</w:t>
      </w:r>
      <w:r w:rsidRPr="00DE7974">
        <w:t xml:space="preserve"> om welke reden ook (tussentijds) eindigt, doet Opdrachtnemer op eerste verzoek van Opdrachtgever datgene wat redelijkerwijs noodzakelijk is om er voor te zorgen dat een nieuwe Opdrachtnemer zonder belemmeringen de uitvoering van de </w:t>
      </w:r>
      <w:r w:rsidR="00C93C70">
        <w:t>Overeenkomst</w:t>
      </w:r>
      <w:r w:rsidRPr="00DE7974">
        <w:t xml:space="preserve"> kan overnemen en/of een soortgelijke prestatie ten behoeve van Opdrachtgever kan verrichten. Dit kan ook inhouden dat Opdrachtnemer gedurende een korte transitieperiode </w:t>
      </w:r>
      <w:r w:rsidR="003B3FB3">
        <w:t xml:space="preserve">van </w:t>
      </w:r>
      <w:r w:rsidRPr="00DE7974">
        <w:t xml:space="preserve">maximaal </w:t>
      </w:r>
      <w:r w:rsidRPr="003B3FB3">
        <w:t>zes maanden</w:t>
      </w:r>
      <w:r w:rsidR="003B3FB3">
        <w:t>,</w:t>
      </w:r>
      <w:r w:rsidRPr="00DE7974">
        <w:t xml:space="preserve"> de diensten voortzet onder gelijke voorwaarden.</w:t>
      </w:r>
    </w:p>
    <w:p w14:paraId="6B9192CD" w14:textId="2A45580F" w:rsidR="00D75155" w:rsidRPr="00DE7974" w:rsidRDefault="00D75155" w:rsidP="003B3FB3">
      <w:pPr>
        <w:pStyle w:val="Artikel11"/>
        <w:spacing w:line="276" w:lineRule="auto"/>
        <w:ind w:right="1"/>
        <w:jc w:val="both"/>
      </w:pPr>
      <w:r w:rsidRPr="00DE7974">
        <w:t xml:space="preserve">Indien Opdrachtnemer failliet is verklaard bij gerechtelijke uitspraak met kracht van gewijsde of indien de Opdrachtnemer surseance van betaling heeft verkregen dan is de Opdrachtgever bevoegd deze </w:t>
      </w:r>
      <w:r w:rsidR="00C93C70">
        <w:t>Overeenkomst</w:t>
      </w:r>
      <w:r w:rsidRPr="00DE7974">
        <w:t xml:space="preserve"> met onmiddellijke ingang op te zeggen onverminderd zijn eventuele rechten om in bedoelde gevallen nakoming en/of schadevergoeding te vorderen. </w:t>
      </w:r>
    </w:p>
    <w:p w14:paraId="3CBD05F9" w14:textId="040422E8" w:rsidR="00A035E8" w:rsidRPr="00C20195" w:rsidRDefault="00A035E8" w:rsidP="003B3FB3">
      <w:pPr>
        <w:pStyle w:val="Artikel11"/>
        <w:spacing w:line="276" w:lineRule="auto"/>
        <w:ind w:right="1"/>
        <w:jc w:val="both"/>
      </w:pPr>
      <w:r w:rsidRPr="00C20195">
        <w:t xml:space="preserve">Indien de Combinatie wordt ontbonden dient de Opdrachtnemer dit onverwijld aan de Opdrachtgever te melden. Partijen gaan vervolgens in gesprek of de </w:t>
      </w:r>
      <w:r w:rsidR="00C93C70" w:rsidRPr="00C20195">
        <w:t>Overeenkomst</w:t>
      </w:r>
      <w:r w:rsidRPr="00C20195">
        <w:t xml:space="preserve"> kan worden voortgezet. De continuïteit en kwaliteit van de dienstverlening is hierbij uitgangspunt. </w:t>
      </w:r>
    </w:p>
    <w:p w14:paraId="3A9B08A2" w14:textId="77777777" w:rsidR="00A035E8" w:rsidRPr="00DE7974" w:rsidRDefault="00A035E8" w:rsidP="00DE7974">
      <w:pPr>
        <w:pStyle w:val="Artikel4"/>
        <w:numPr>
          <w:ilvl w:val="0"/>
          <w:numId w:val="0"/>
        </w:numPr>
        <w:spacing w:line="276" w:lineRule="auto"/>
        <w:ind w:left="737" w:right="0" w:hanging="737"/>
        <w:jc w:val="both"/>
      </w:pPr>
    </w:p>
    <w:p w14:paraId="68A70D42" w14:textId="77777777" w:rsidR="00A035E8" w:rsidRPr="00DE7974" w:rsidRDefault="00A035E8" w:rsidP="00DE7974">
      <w:pPr>
        <w:pStyle w:val="Artikel"/>
        <w:spacing w:line="276" w:lineRule="auto"/>
        <w:ind w:left="1418" w:hanging="567"/>
        <w:jc w:val="both"/>
      </w:pPr>
      <w:r w:rsidRPr="00DE7974">
        <w:t>Toepasselijk recht en bevoegde rechter</w:t>
      </w:r>
      <w:r w:rsidRPr="00DE7974">
        <w:tab/>
      </w:r>
    </w:p>
    <w:p w14:paraId="6BB49815" w14:textId="4C28B5CF" w:rsidR="005923E7" w:rsidRPr="00DE7974" w:rsidRDefault="005923E7" w:rsidP="003A394E">
      <w:pPr>
        <w:pStyle w:val="Artikel12"/>
        <w:spacing w:line="276" w:lineRule="auto"/>
        <w:ind w:right="1"/>
        <w:jc w:val="both"/>
      </w:pPr>
      <w:r w:rsidRPr="00DE7974">
        <w:t xml:space="preserve">Op deze </w:t>
      </w:r>
      <w:r w:rsidR="00C93C70">
        <w:t>Overeenkomst</w:t>
      </w:r>
      <w:r w:rsidRPr="00DE7974">
        <w:t xml:space="preserve"> is het Nederlands recht van toepassing. </w:t>
      </w:r>
      <w:bookmarkStart w:id="8" w:name="_Hlk64358319"/>
      <w:r w:rsidRPr="00DE7974">
        <w:t xml:space="preserve">Met betrekking tot onderwerpen waarin deze </w:t>
      </w:r>
      <w:r w:rsidR="00C93C70">
        <w:t>Overeenkomst</w:t>
      </w:r>
      <w:r w:rsidRPr="00DE7974">
        <w:t xml:space="preserve"> niet voorziet, gelden de Algemene voorwaarden van Opdrachtgever, daar waar deze ook niet in voorzien gelden de gewone rechtsregelen. </w:t>
      </w:r>
    </w:p>
    <w:p w14:paraId="0A3B482E" w14:textId="262DCC34" w:rsidR="005923E7" w:rsidRPr="00DE7974" w:rsidRDefault="005923E7" w:rsidP="003A394E">
      <w:pPr>
        <w:pStyle w:val="Artikel12"/>
        <w:spacing w:line="276" w:lineRule="auto"/>
        <w:ind w:right="1"/>
        <w:jc w:val="both"/>
      </w:pPr>
      <w:r w:rsidRPr="00DE7974">
        <w:t xml:space="preserve">Alle geschillen over deze </w:t>
      </w:r>
      <w:r w:rsidR="00C93C70">
        <w:t>Overeenkomst</w:t>
      </w:r>
      <w:r w:rsidRPr="00DE7974">
        <w:t xml:space="preserve"> of </w:t>
      </w:r>
      <w:r w:rsidR="00C93C70">
        <w:t>Overeenkomst</w:t>
      </w:r>
      <w:r w:rsidRPr="00DE7974">
        <w:t xml:space="preserve">en die daarmee samenhangen worden beslecht door de bevoegde rechter van het arrondissement Noord-Nederland. </w:t>
      </w:r>
    </w:p>
    <w:bookmarkEnd w:id="8"/>
    <w:p w14:paraId="1F4CCB94" w14:textId="77777777" w:rsidR="005923E7" w:rsidRPr="00DE7974" w:rsidRDefault="005923E7" w:rsidP="003B3FB3">
      <w:pPr>
        <w:pStyle w:val="Geenafstand"/>
        <w:spacing w:line="276" w:lineRule="auto"/>
        <w:ind w:right="1"/>
        <w:jc w:val="both"/>
        <w:rPr>
          <w:rFonts w:ascii="Trebuchet MS" w:hAnsi="Trebuchet MS"/>
          <w:szCs w:val="20"/>
        </w:rPr>
      </w:pPr>
    </w:p>
    <w:p w14:paraId="602AAF73" w14:textId="77777777" w:rsidR="00083F46" w:rsidRPr="00DE7974" w:rsidRDefault="00083F46" w:rsidP="003B3FB3">
      <w:pPr>
        <w:pStyle w:val="Artikel"/>
        <w:spacing w:line="276" w:lineRule="auto"/>
        <w:ind w:left="1418" w:right="1" w:hanging="567"/>
        <w:jc w:val="both"/>
      </w:pPr>
      <w:r w:rsidRPr="00DE7974">
        <w:t>Overige bepalingen</w:t>
      </w:r>
    </w:p>
    <w:p w14:paraId="6099C1F1" w14:textId="05675E8F" w:rsidR="00FF2152" w:rsidRPr="003A394E" w:rsidRDefault="000744BA" w:rsidP="003A394E">
      <w:pPr>
        <w:pStyle w:val="Artikel13"/>
        <w:spacing w:line="276" w:lineRule="auto"/>
        <w:ind w:right="1"/>
        <w:jc w:val="both"/>
        <w:rPr>
          <w:szCs w:val="20"/>
        </w:rPr>
      </w:pPr>
      <w:r w:rsidRPr="003A394E">
        <w:rPr>
          <w:szCs w:val="20"/>
        </w:rPr>
        <w:t xml:space="preserve">Indien één of meer bepalingen van deze </w:t>
      </w:r>
      <w:r w:rsidR="00C93C70" w:rsidRPr="003A394E">
        <w:rPr>
          <w:szCs w:val="20"/>
        </w:rPr>
        <w:t>Overeenkomst</w:t>
      </w:r>
      <w:r w:rsidRPr="003A394E">
        <w:rPr>
          <w:szCs w:val="20"/>
        </w:rPr>
        <w:t xml:space="preserve"> nietig mochten blijken te zijn, of worden verklaard, zullen de overige bepalingen van kracht blijven. Partijen zullen over de omstreden bepaling(en) overleg plegen teneinde een zodanige vervangende regeling te treffen dat de strekking van deze </w:t>
      </w:r>
      <w:r w:rsidR="00C93C70" w:rsidRPr="003A394E">
        <w:rPr>
          <w:szCs w:val="20"/>
        </w:rPr>
        <w:t>Overeenkomst</w:t>
      </w:r>
      <w:r w:rsidRPr="003A394E">
        <w:rPr>
          <w:szCs w:val="20"/>
        </w:rPr>
        <w:t xml:space="preserve"> behouden blijft.</w:t>
      </w:r>
    </w:p>
    <w:p w14:paraId="05B21B5D" w14:textId="45ACB6D9" w:rsidR="007A3D2D" w:rsidRPr="003A394E" w:rsidRDefault="000744BA" w:rsidP="003A394E">
      <w:pPr>
        <w:pStyle w:val="Artikel13"/>
        <w:spacing w:line="276" w:lineRule="auto"/>
        <w:ind w:right="1"/>
        <w:jc w:val="both"/>
        <w:rPr>
          <w:szCs w:val="20"/>
        </w:rPr>
      </w:pPr>
      <w:bookmarkStart w:id="9" w:name="_Hlk66288168"/>
      <w:r w:rsidRPr="003A394E">
        <w:rPr>
          <w:szCs w:val="20"/>
        </w:rPr>
        <w:lastRenderedPageBreak/>
        <w:t xml:space="preserve">Verplichtingen welke na hun aard bestemd zijn om ook na ontbinding van deze </w:t>
      </w:r>
      <w:r w:rsidR="00C93C70" w:rsidRPr="003A394E">
        <w:rPr>
          <w:szCs w:val="20"/>
        </w:rPr>
        <w:t>Overeenkomst</w:t>
      </w:r>
      <w:r w:rsidRPr="003A394E">
        <w:rPr>
          <w:szCs w:val="20"/>
        </w:rPr>
        <w:t xml:space="preserve"> voort te duren, blijven ook na ontbinding van deze </w:t>
      </w:r>
      <w:r w:rsidR="00C93C70" w:rsidRPr="003A394E">
        <w:rPr>
          <w:szCs w:val="20"/>
        </w:rPr>
        <w:t>Overeenkomst</w:t>
      </w:r>
      <w:r w:rsidRPr="003A394E">
        <w:rPr>
          <w:szCs w:val="20"/>
        </w:rPr>
        <w:t xml:space="preserve"> bestaan.</w:t>
      </w:r>
    </w:p>
    <w:bookmarkEnd w:id="9"/>
    <w:p w14:paraId="1CD065FA" w14:textId="77777777" w:rsidR="000744BA" w:rsidRPr="003A394E" w:rsidRDefault="000744BA" w:rsidP="003A394E">
      <w:pPr>
        <w:pStyle w:val="Artikel13"/>
        <w:spacing w:line="276" w:lineRule="auto"/>
        <w:ind w:right="1"/>
        <w:jc w:val="both"/>
        <w:rPr>
          <w:szCs w:val="20"/>
        </w:rPr>
      </w:pPr>
      <w:r w:rsidRPr="003A394E">
        <w:rPr>
          <w:szCs w:val="20"/>
        </w:rPr>
        <w:t>Bij niet naleven van bijkomende doorlopende verplichtingen is de Opdrachtnemer aansprakelijk voor alle schade.</w:t>
      </w:r>
    </w:p>
    <w:p w14:paraId="01E4DB3A" w14:textId="77777777" w:rsidR="00FF2152" w:rsidRPr="00DE7974" w:rsidRDefault="00FF2152" w:rsidP="00DE7974">
      <w:pPr>
        <w:pStyle w:val="Artikel12"/>
        <w:numPr>
          <w:ilvl w:val="0"/>
          <w:numId w:val="0"/>
        </w:numPr>
        <w:spacing w:line="276" w:lineRule="auto"/>
        <w:ind w:right="0"/>
        <w:jc w:val="both"/>
        <w:rPr>
          <w:szCs w:val="20"/>
        </w:rPr>
      </w:pPr>
    </w:p>
    <w:p w14:paraId="43BAE469" w14:textId="77777777" w:rsidR="00083F46" w:rsidRPr="00DE7974" w:rsidRDefault="00083F46" w:rsidP="00DE7974">
      <w:pPr>
        <w:pStyle w:val="Artikel"/>
        <w:spacing w:line="276" w:lineRule="auto"/>
        <w:ind w:left="1418" w:hanging="567"/>
        <w:jc w:val="both"/>
        <w:rPr>
          <w:bCs/>
        </w:rPr>
      </w:pPr>
      <w:r w:rsidRPr="00DE7974">
        <w:rPr>
          <w:bCs/>
        </w:rPr>
        <w:t>Slotbepalingen</w:t>
      </w:r>
    </w:p>
    <w:p w14:paraId="73D96DA8" w14:textId="38CAD5EE" w:rsidR="007A3D2D" w:rsidRPr="00DE7974" w:rsidRDefault="000744BA" w:rsidP="00DE7974">
      <w:pPr>
        <w:pStyle w:val="Artikel13"/>
        <w:numPr>
          <w:ilvl w:val="1"/>
          <w:numId w:val="24"/>
        </w:numPr>
        <w:spacing w:line="276" w:lineRule="auto"/>
        <w:ind w:left="709" w:right="0" w:hanging="709"/>
        <w:jc w:val="both"/>
        <w:rPr>
          <w:szCs w:val="20"/>
        </w:rPr>
      </w:pPr>
      <w:r w:rsidRPr="00DE7974">
        <w:rPr>
          <w:szCs w:val="20"/>
        </w:rPr>
        <w:t xml:space="preserve">Door ondertekening van deze </w:t>
      </w:r>
      <w:r w:rsidR="00C93C70">
        <w:rPr>
          <w:szCs w:val="20"/>
        </w:rPr>
        <w:t>Overeenkomst</w:t>
      </w:r>
      <w:r w:rsidRPr="00DE7974">
        <w:rPr>
          <w:szCs w:val="20"/>
        </w:rPr>
        <w:t xml:space="preserve"> vervallen alle eventueel eerder door partijen gemaakte mondelinge, dan wel schriftelijke afspraken omtrent de hierbij overeengekomen diensten.</w:t>
      </w:r>
      <w:r w:rsidR="007A3D2D" w:rsidRPr="00DE7974">
        <w:rPr>
          <w:szCs w:val="20"/>
        </w:rPr>
        <w:t xml:space="preserve"> </w:t>
      </w:r>
    </w:p>
    <w:p w14:paraId="7750AAE2" w14:textId="71CF8143" w:rsidR="007A3D2D" w:rsidRPr="00DE7974" w:rsidRDefault="000744BA" w:rsidP="00DE7974">
      <w:pPr>
        <w:pStyle w:val="Artikel13"/>
        <w:numPr>
          <w:ilvl w:val="1"/>
          <w:numId w:val="24"/>
        </w:numPr>
        <w:spacing w:line="276" w:lineRule="auto"/>
        <w:ind w:left="709" w:right="0" w:hanging="709"/>
        <w:jc w:val="both"/>
        <w:rPr>
          <w:szCs w:val="20"/>
        </w:rPr>
      </w:pPr>
      <w:r w:rsidRPr="00DE7974">
        <w:rPr>
          <w:szCs w:val="20"/>
        </w:rPr>
        <w:t xml:space="preserve">Wijzigingen op deze </w:t>
      </w:r>
      <w:r w:rsidR="00C93C70">
        <w:rPr>
          <w:szCs w:val="20"/>
        </w:rPr>
        <w:t>Overeenkomst</w:t>
      </w:r>
      <w:r w:rsidRPr="00DE7974">
        <w:rPr>
          <w:szCs w:val="20"/>
        </w:rPr>
        <w:t xml:space="preserve"> zijn uitsluitend geldig indien deze </w:t>
      </w:r>
      <w:r w:rsidR="00CD28DA" w:rsidRPr="00DE7974">
        <w:rPr>
          <w:szCs w:val="20"/>
        </w:rPr>
        <w:t>schriftelijk</w:t>
      </w:r>
      <w:r w:rsidRPr="00DE7974">
        <w:rPr>
          <w:szCs w:val="20"/>
        </w:rPr>
        <w:t xml:space="preserve"> zijn overeengekomen.</w:t>
      </w:r>
    </w:p>
    <w:p w14:paraId="35F15ED8" w14:textId="77777777" w:rsidR="003B3FB3" w:rsidRDefault="003B3FB3" w:rsidP="003B3FB3">
      <w:pPr>
        <w:pStyle w:val="Artikel13"/>
        <w:numPr>
          <w:ilvl w:val="0"/>
          <w:numId w:val="0"/>
        </w:numPr>
        <w:spacing w:line="276" w:lineRule="auto"/>
        <w:ind w:left="737" w:right="0" w:hanging="737"/>
        <w:jc w:val="both"/>
        <w:rPr>
          <w:szCs w:val="20"/>
        </w:rPr>
      </w:pPr>
    </w:p>
    <w:p w14:paraId="21D5547E" w14:textId="0C42FD28" w:rsidR="00FF2152" w:rsidRDefault="008E5490" w:rsidP="003B3FB3">
      <w:pPr>
        <w:pStyle w:val="Artikel13"/>
        <w:numPr>
          <w:ilvl w:val="0"/>
          <w:numId w:val="0"/>
        </w:numPr>
        <w:spacing w:line="276" w:lineRule="auto"/>
        <w:ind w:right="0"/>
        <w:jc w:val="both"/>
        <w:rPr>
          <w:szCs w:val="20"/>
        </w:rPr>
      </w:pPr>
      <w:r>
        <w:rPr>
          <w:szCs w:val="20"/>
        </w:rPr>
        <w:t xml:space="preserve">Bij </w:t>
      </w:r>
      <w:r w:rsidR="000744BA" w:rsidRPr="003B3FB3">
        <w:rPr>
          <w:szCs w:val="20"/>
        </w:rPr>
        <w:t xml:space="preserve">deze </w:t>
      </w:r>
      <w:r w:rsidR="00C93C70" w:rsidRPr="003B3FB3">
        <w:rPr>
          <w:szCs w:val="20"/>
        </w:rPr>
        <w:t>Overeenkomst</w:t>
      </w:r>
      <w:r w:rsidR="000744BA" w:rsidRPr="003B3FB3">
        <w:rPr>
          <w:szCs w:val="20"/>
        </w:rPr>
        <w:t xml:space="preserve"> </w:t>
      </w:r>
      <w:r>
        <w:rPr>
          <w:szCs w:val="20"/>
        </w:rPr>
        <w:t>behoren onderstaande bijlagen</w:t>
      </w:r>
      <w:r w:rsidR="00CD28DA" w:rsidRPr="003B3FB3">
        <w:rPr>
          <w:szCs w:val="20"/>
        </w:rPr>
        <w:t xml:space="preserve">. Deze bijlagen maken </w:t>
      </w:r>
      <w:r w:rsidR="000744BA" w:rsidRPr="003B3FB3">
        <w:rPr>
          <w:szCs w:val="20"/>
        </w:rPr>
        <w:t>integraal onderdeel uit</w:t>
      </w:r>
      <w:r w:rsidR="00CD28DA" w:rsidRPr="003B3FB3">
        <w:rPr>
          <w:szCs w:val="20"/>
        </w:rPr>
        <w:t xml:space="preserve"> van de </w:t>
      </w:r>
      <w:r w:rsidR="00C93C70" w:rsidRPr="003B3FB3">
        <w:rPr>
          <w:szCs w:val="20"/>
        </w:rPr>
        <w:t>Overeenkomst</w:t>
      </w:r>
      <w:r w:rsidR="000744BA" w:rsidRPr="003B3FB3">
        <w:rPr>
          <w:szCs w:val="20"/>
        </w:rPr>
        <w:t xml:space="preserve">. Indien er onduidelijkheid of verschil van mening is over de uitleg van een onderwerp inzake deze </w:t>
      </w:r>
      <w:r w:rsidR="00C93C70" w:rsidRPr="003B3FB3">
        <w:rPr>
          <w:szCs w:val="20"/>
        </w:rPr>
        <w:t>Overeenkomst</w:t>
      </w:r>
      <w:r w:rsidR="000744BA" w:rsidRPr="003B3FB3">
        <w:rPr>
          <w:szCs w:val="20"/>
        </w:rPr>
        <w:t xml:space="preserve">, zal voor de beantwoording van het betreffende vraagstuk deze </w:t>
      </w:r>
      <w:r w:rsidR="00C93C70" w:rsidRPr="003B3FB3">
        <w:rPr>
          <w:szCs w:val="20"/>
        </w:rPr>
        <w:t>Overeenkomst</w:t>
      </w:r>
      <w:r w:rsidR="000744BA" w:rsidRPr="003B3FB3">
        <w:rPr>
          <w:szCs w:val="20"/>
        </w:rPr>
        <w:t xml:space="preserve"> prevaleren. Vervolgens wordt in  aflopende volgorde van belangrijkheid gekeken naar de volgende </w:t>
      </w:r>
      <w:r w:rsidR="00CD28DA" w:rsidRPr="003B3FB3">
        <w:rPr>
          <w:szCs w:val="20"/>
        </w:rPr>
        <w:t>bijlagen</w:t>
      </w:r>
      <w:r w:rsidR="000744BA" w:rsidRPr="003B3FB3">
        <w:rPr>
          <w:szCs w:val="20"/>
        </w:rPr>
        <w:t xml:space="preserve"> van deze </w:t>
      </w:r>
      <w:r w:rsidR="00C93C70" w:rsidRPr="003B3FB3">
        <w:rPr>
          <w:szCs w:val="20"/>
        </w:rPr>
        <w:t>Overeenkomst</w:t>
      </w:r>
      <w:r w:rsidR="000744BA" w:rsidRPr="003B3FB3">
        <w:rPr>
          <w:szCs w:val="20"/>
        </w:rPr>
        <w:t>:</w:t>
      </w:r>
    </w:p>
    <w:p w14:paraId="3A7BB35D" w14:textId="77777777" w:rsidR="003B3FB3" w:rsidRDefault="003B3FB3" w:rsidP="003B3FB3">
      <w:pPr>
        <w:pStyle w:val="Artikel13"/>
        <w:numPr>
          <w:ilvl w:val="0"/>
          <w:numId w:val="0"/>
        </w:numPr>
        <w:spacing w:line="276" w:lineRule="auto"/>
        <w:ind w:left="737" w:right="0" w:hanging="737"/>
        <w:jc w:val="both"/>
        <w:rPr>
          <w:szCs w:val="20"/>
        </w:rPr>
      </w:pPr>
    </w:p>
    <w:p w14:paraId="1017223E" w14:textId="1FCAADAF" w:rsidR="00083F46" w:rsidRPr="005D10A1" w:rsidRDefault="008E5490" w:rsidP="003B3FB3">
      <w:pPr>
        <w:pStyle w:val="Geenafstand"/>
        <w:spacing w:line="276" w:lineRule="auto"/>
        <w:ind w:left="1701" w:hanging="1134"/>
        <w:jc w:val="both"/>
        <w:rPr>
          <w:rFonts w:ascii="Trebuchet MS" w:hAnsi="Trebuchet MS"/>
        </w:rPr>
      </w:pPr>
      <w:r w:rsidRPr="005D10A1">
        <w:rPr>
          <w:rFonts w:ascii="Trebuchet MS" w:hAnsi="Trebuchet MS"/>
        </w:rPr>
        <w:t xml:space="preserve">Bijlage </w:t>
      </w:r>
      <w:r>
        <w:rPr>
          <w:rFonts w:ascii="Trebuchet MS" w:hAnsi="Trebuchet MS"/>
        </w:rPr>
        <w:t>1</w:t>
      </w:r>
      <w:r w:rsidRPr="00DB4600">
        <w:rPr>
          <w:rFonts w:ascii="Trebuchet MS" w:hAnsi="Trebuchet MS"/>
        </w:rPr>
        <w:t xml:space="preserve">: </w:t>
      </w:r>
      <w:r w:rsidRPr="00DB4600">
        <w:rPr>
          <w:rFonts w:ascii="Trebuchet MS" w:hAnsi="Trebuchet MS"/>
        </w:rPr>
        <w:tab/>
      </w:r>
      <w:r w:rsidR="00083F46" w:rsidRPr="005D10A1">
        <w:rPr>
          <w:rFonts w:ascii="Trebuchet MS" w:hAnsi="Trebuchet MS"/>
        </w:rPr>
        <w:t>De Nota</w:t>
      </w:r>
      <w:r w:rsidR="008E2DF2">
        <w:rPr>
          <w:rFonts w:ascii="Trebuchet MS" w:hAnsi="Trebuchet MS"/>
        </w:rPr>
        <w:t>(‘s)</w:t>
      </w:r>
      <w:r w:rsidR="00083F46" w:rsidRPr="005D10A1">
        <w:rPr>
          <w:rFonts w:ascii="Trebuchet MS" w:hAnsi="Trebuchet MS"/>
        </w:rPr>
        <w:t xml:space="preserve"> van Inlichtingen</w:t>
      </w:r>
      <w:r w:rsidR="00D17BD2">
        <w:rPr>
          <w:rFonts w:ascii="Trebuchet MS" w:hAnsi="Trebuchet MS"/>
        </w:rPr>
        <w:t xml:space="preserve"> (i</w:t>
      </w:r>
      <w:r w:rsidR="00D17BD2" w:rsidRPr="00D17BD2">
        <w:rPr>
          <w:rFonts w:ascii="Trebuchet MS" w:hAnsi="Trebuchet MS"/>
        </w:rPr>
        <w:t xml:space="preserve">ndien Nota’s van Inlichtingen onderlinge tegenstrijdigheden </w:t>
      </w:r>
      <w:r w:rsidR="00D17BD2">
        <w:rPr>
          <w:rFonts w:ascii="Trebuchet MS" w:hAnsi="Trebuchet MS"/>
        </w:rPr>
        <w:t xml:space="preserve"> </w:t>
      </w:r>
      <w:r w:rsidR="00D17BD2" w:rsidRPr="00D17BD2">
        <w:rPr>
          <w:rFonts w:ascii="Trebuchet MS" w:hAnsi="Trebuchet MS"/>
        </w:rPr>
        <w:t>bevatten, prevaleert een later opgestelde Nota van Inlichtingen boven de eerder opgestelde Nota van Inlichtingen</w:t>
      </w:r>
      <w:r w:rsidR="00D17BD2">
        <w:rPr>
          <w:rFonts w:ascii="Trebuchet MS" w:hAnsi="Trebuchet MS"/>
        </w:rPr>
        <w:t>)</w:t>
      </w:r>
      <w:r w:rsidR="00083F46" w:rsidRPr="005D10A1">
        <w:rPr>
          <w:rFonts w:ascii="Trebuchet MS" w:hAnsi="Trebuchet MS"/>
        </w:rPr>
        <w:t>;</w:t>
      </w:r>
    </w:p>
    <w:p w14:paraId="62896E67" w14:textId="77777777" w:rsidR="000744BA" w:rsidRDefault="000744BA" w:rsidP="003B3FB3">
      <w:pPr>
        <w:pStyle w:val="Geenafstand"/>
        <w:spacing w:line="276" w:lineRule="auto"/>
        <w:jc w:val="both"/>
        <w:rPr>
          <w:rFonts w:ascii="Trebuchet MS" w:hAnsi="Trebuchet MS"/>
        </w:rPr>
      </w:pPr>
    </w:p>
    <w:p w14:paraId="71A77846" w14:textId="4CB71866" w:rsidR="008E5490" w:rsidRPr="005D10A1" w:rsidRDefault="008E5490" w:rsidP="008E5490">
      <w:pPr>
        <w:pStyle w:val="Geenafstand"/>
        <w:spacing w:line="276" w:lineRule="auto"/>
        <w:ind w:left="1701" w:hanging="1134"/>
        <w:jc w:val="both"/>
        <w:rPr>
          <w:rFonts w:ascii="Trebuchet MS" w:hAnsi="Trebuchet MS"/>
        </w:rPr>
      </w:pPr>
      <w:r w:rsidRPr="005D10A1">
        <w:rPr>
          <w:rFonts w:ascii="Trebuchet MS" w:hAnsi="Trebuchet MS"/>
        </w:rPr>
        <w:t>Bijlage 2</w:t>
      </w:r>
      <w:r w:rsidRPr="00DB4600">
        <w:rPr>
          <w:rFonts w:ascii="Trebuchet MS" w:hAnsi="Trebuchet MS"/>
        </w:rPr>
        <w:t xml:space="preserve">: </w:t>
      </w:r>
      <w:r w:rsidRPr="00DB4600">
        <w:rPr>
          <w:rFonts w:ascii="Trebuchet MS" w:hAnsi="Trebuchet MS"/>
        </w:rPr>
        <w:tab/>
      </w:r>
      <w:r>
        <w:rPr>
          <w:rFonts w:ascii="Trebuchet MS" w:hAnsi="Trebuchet MS"/>
        </w:rPr>
        <w:t>Het Programma van eisen</w:t>
      </w:r>
      <w:r w:rsidRPr="00DB4600">
        <w:rPr>
          <w:rFonts w:ascii="Trebuchet MS" w:hAnsi="Trebuchet MS"/>
        </w:rPr>
        <w:t>;</w:t>
      </w:r>
    </w:p>
    <w:p w14:paraId="21C0847D" w14:textId="77777777" w:rsidR="008E5490" w:rsidRPr="005D10A1" w:rsidRDefault="008E5490" w:rsidP="003B3FB3">
      <w:pPr>
        <w:pStyle w:val="Geenafstand"/>
        <w:spacing w:line="276" w:lineRule="auto"/>
        <w:jc w:val="both"/>
        <w:rPr>
          <w:rFonts w:ascii="Trebuchet MS" w:hAnsi="Trebuchet MS"/>
        </w:rPr>
      </w:pPr>
    </w:p>
    <w:p w14:paraId="4D5D4301" w14:textId="7129DDA8" w:rsidR="00083F46" w:rsidRPr="005D10A1" w:rsidRDefault="00083F46" w:rsidP="003B3FB3">
      <w:pPr>
        <w:pStyle w:val="Geenafstand"/>
        <w:spacing w:line="276" w:lineRule="auto"/>
        <w:ind w:left="1701" w:hanging="1134"/>
        <w:jc w:val="both"/>
        <w:rPr>
          <w:rFonts w:ascii="Trebuchet MS" w:hAnsi="Trebuchet MS"/>
        </w:rPr>
      </w:pPr>
      <w:r w:rsidRPr="005D10A1">
        <w:rPr>
          <w:rFonts w:ascii="Trebuchet MS" w:hAnsi="Trebuchet MS"/>
        </w:rPr>
        <w:t xml:space="preserve">Bijlage </w:t>
      </w:r>
      <w:r w:rsidR="008E5490">
        <w:rPr>
          <w:rFonts w:ascii="Trebuchet MS" w:hAnsi="Trebuchet MS"/>
        </w:rPr>
        <w:t>3</w:t>
      </w:r>
      <w:r w:rsidRPr="00DB4600">
        <w:rPr>
          <w:rFonts w:ascii="Trebuchet MS" w:hAnsi="Trebuchet MS"/>
        </w:rPr>
        <w:t xml:space="preserve">: </w:t>
      </w:r>
      <w:r w:rsidR="003B3FB3" w:rsidRPr="00DB4600">
        <w:rPr>
          <w:rFonts w:ascii="Trebuchet MS" w:hAnsi="Trebuchet MS"/>
        </w:rPr>
        <w:tab/>
      </w:r>
      <w:r w:rsidR="006C6966" w:rsidRPr="00DB4600">
        <w:rPr>
          <w:rFonts w:ascii="Trebuchet MS" w:hAnsi="Trebuchet MS"/>
        </w:rPr>
        <w:t>Het Beschrijvend document</w:t>
      </w:r>
      <w:r w:rsidRPr="00DB4600">
        <w:rPr>
          <w:rFonts w:ascii="Trebuchet MS" w:hAnsi="Trebuchet MS"/>
        </w:rPr>
        <w:t>;</w:t>
      </w:r>
    </w:p>
    <w:p w14:paraId="0DE0522F" w14:textId="77777777" w:rsidR="000744BA" w:rsidRPr="005D10A1" w:rsidRDefault="000744BA" w:rsidP="003B3FB3">
      <w:pPr>
        <w:pStyle w:val="Geenafstand"/>
        <w:spacing w:line="276" w:lineRule="auto"/>
        <w:jc w:val="both"/>
        <w:rPr>
          <w:rFonts w:ascii="Trebuchet MS" w:hAnsi="Trebuchet MS"/>
        </w:rPr>
      </w:pPr>
    </w:p>
    <w:p w14:paraId="71BDA039" w14:textId="43991C5C" w:rsidR="00083F46" w:rsidRPr="005D10A1" w:rsidRDefault="00083F46" w:rsidP="00DB4600">
      <w:pPr>
        <w:pStyle w:val="Geenafstand"/>
        <w:spacing w:line="276" w:lineRule="auto"/>
        <w:ind w:left="1701" w:hanging="1134"/>
        <w:jc w:val="both"/>
        <w:rPr>
          <w:rFonts w:ascii="Trebuchet MS" w:hAnsi="Trebuchet MS" w:cs="Arial"/>
        </w:rPr>
      </w:pPr>
      <w:r w:rsidRPr="005D10A1">
        <w:rPr>
          <w:rFonts w:ascii="Trebuchet MS" w:hAnsi="Trebuchet MS"/>
        </w:rPr>
        <w:t xml:space="preserve">Bijlage </w:t>
      </w:r>
      <w:r w:rsidR="008E5490">
        <w:rPr>
          <w:rFonts w:ascii="Trebuchet MS" w:hAnsi="Trebuchet MS"/>
        </w:rPr>
        <w:t>4</w:t>
      </w:r>
      <w:r w:rsidRPr="005D10A1">
        <w:rPr>
          <w:rFonts w:ascii="Trebuchet MS" w:hAnsi="Trebuchet MS"/>
        </w:rPr>
        <w:t xml:space="preserve">: </w:t>
      </w:r>
      <w:r w:rsidR="00DB4600">
        <w:rPr>
          <w:rFonts w:ascii="Trebuchet MS" w:hAnsi="Trebuchet MS"/>
        </w:rPr>
        <w:tab/>
      </w:r>
      <w:r w:rsidRPr="005D10A1">
        <w:rPr>
          <w:rFonts w:ascii="Trebuchet MS" w:hAnsi="Trebuchet MS"/>
        </w:rPr>
        <w:t>De Algemene Voorwaarden van de gemeente</w:t>
      </w:r>
      <w:r w:rsidRPr="005D10A1">
        <w:rPr>
          <w:rFonts w:ascii="Trebuchet MS" w:hAnsi="Trebuchet MS" w:cs="Arial"/>
        </w:rPr>
        <w:t xml:space="preserve"> Súdwest-Fryslân;</w:t>
      </w:r>
    </w:p>
    <w:p w14:paraId="12B8B208" w14:textId="77777777" w:rsidR="000744BA" w:rsidRPr="005D10A1" w:rsidRDefault="000744BA" w:rsidP="003B3FB3">
      <w:pPr>
        <w:pStyle w:val="Geenafstand"/>
        <w:spacing w:line="276" w:lineRule="auto"/>
        <w:jc w:val="both"/>
        <w:rPr>
          <w:rFonts w:ascii="Trebuchet MS" w:hAnsi="Trebuchet MS"/>
        </w:rPr>
      </w:pPr>
    </w:p>
    <w:p w14:paraId="5292922E" w14:textId="692F4B21" w:rsidR="00083F46" w:rsidRPr="005D10A1" w:rsidRDefault="00083F46" w:rsidP="00DB4600">
      <w:pPr>
        <w:pStyle w:val="Geenafstand"/>
        <w:spacing w:line="276" w:lineRule="auto"/>
        <w:ind w:left="1701" w:hanging="1134"/>
        <w:jc w:val="both"/>
        <w:rPr>
          <w:rFonts w:ascii="Trebuchet MS" w:hAnsi="Trebuchet MS"/>
        </w:rPr>
      </w:pPr>
      <w:r w:rsidRPr="005D10A1">
        <w:rPr>
          <w:rFonts w:ascii="Trebuchet MS" w:hAnsi="Trebuchet MS"/>
        </w:rPr>
        <w:t xml:space="preserve">Bijlage </w:t>
      </w:r>
      <w:r w:rsidR="008E5490">
        <w:rPr>
          <w:rFonts w:ascii="Trebuchet MS" w:hAnsi="Trebuchet MS"/>
        </w:rPr>
        <w:t>5</w:t>
      </w:r>
      <w:r w:rsidRPr="005D10A1">
        <w:rPr>
          <w:rFonts w:ascii="Trebuchet MS" w:hAnsi="Trebuchet MS"/>
        </w:rPr>
        <w:t xml:space="preserve">: </w:t>
      </w:r>
      <w:r w:rsidR="00DB4600">
        <w:rPr>
          <w:rFonts w:ascii="Trebuchet MS" w:hAnsi="Trebuchet MS"/>
        </w:rPr>
        <w:tab/>
      </w:r>
      <w:r w:rsidRPr="005D10A1">
        <w:rPr>
          <w:rFonts w:ascii="Trebuchet MS" w:hAnsi="Trebuchet MS"/>
        </w:rPr>
        <w:t xml:space="preserve">De door de Opdrachtnemer ingediende </w:t>
      </w:r>
      <w:r w:rsidR="006C6966" w:rsidRPr="00DB4600">
        <w:rPr>
          <w:rFonts w:ascii="Trebuchet MS" w:hAnsi="Trebuchet MS"/>
        </w:rPr>
        <w:t>Inschrijving</w:t>
      </w:r>
      <w:r w:rsidRPr="005D10A1">
        <w:rPr>
          <w:rFonts w:ascii="Trebuchet MS" w:hAnsi="Trebuchet MS"/>
        </w:rPr>
        <w:t xml:space="preserve"> met het prijzenblad</w:t>
      </w:r>
    </w:p>
    <w:p w14:paraId="5BFECE2B" w14:textId="77777777" w:rsidR="00083F46" w:rsidRPr="005D10A1" w:rsidRDefault="00083F46" w:rsidP="003B3FB3">
      <w:pPr>
        <w:pStyle w:val="Geenafstand"/>
        <w:spacing w:line="276" w:lineRule="auto"/>
        <w:rPr>
          <w:rFonts w:ascii="Trebuchet MS" w:hAnsi="Trebuchet MS"/>
        </w:rPr>
      </w:pPr>
    </w:p>
    <w:p w14:paraId="59383132" w14:textId="77777777" w:rsidR="00A340C4" w:rsidRPr="005D10A1" w:rsidRDefault="00A340C4" w:rsidP="003B3FB3">
      <w:pPr>
        <w:pStyle w:val="Geenafstand"/>
        <w:spacing w:line="276" w:lineRule="auto"/>
        <w:rPr>
          <w:rFonts w:ascii="Trebuchet MS" w:hAnsi="Trebuchet MS"/>
        </w:rPr>
      </w:pPr>
    </w:p>
    <w:p w14:paraId="5BC42261" w14:textId="19792707" w:rsidR="00A340C4" w:rsidRPr="005D10A1" w:rsidRDefault="00A340C4" w:rsidP="003B3FB3">
      <w:pPr>
        <w:spacing w:after="120" w:line="276" w:lineRule="auto"/>
        <w:rPr>
          <w:rFonts w:ascii="Trebuchet MS" w:hAnsi="Trebuchet MS"/>
          <w:szCs w:val="20"/>
        </w:rPr>
      </w:pPr>
      <w:r w:rsidRPr="005D10A1">
        <w:rPr>
          <w:rFonts w:ascii="Trebuchet MS" w:hAnsi="Trebuchet MS"/>
          <w:szCs w:val="20"/>
        </w:rPr>
        <w:t>Aldus overeengekomen en ondertekend,</w:t>
      </w:r>
    </w:p>
    <w:p w14:paraId="052A9869" w14:textId="77777777" w:rsidR="00DB4600" w:rsidRDefault="00DB4600" w:rsidP="00A340C4">
      <w:pPr>
        <w:spacing w:after="120"/>
        <w:rPr>
          <w:rFonts w:ascii="Trebuchet MS" w:hAnsi="Trebuchet MS"/>
          <w:szCs w:val="20"/>
          <w:highlight w:val="yellow"/>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5"/>
      </w:tblGrid>
      <w:tr w:rsidR="00DB4600" w14:paraId="334C51D8" w14:textId="77777777" w:rsidTr="00C1782A">
        <w:tc>
          <w:tcPr>
            <w:tcW w:w="4606" w:type="dxa"/>
          </w:tcPr>
          <w:p w14:paraId="2E6F6367" w14:textId="30DD9A5C" w:rsidR="00DB4600" w:rsidRDefault="00DB4600" w:rsidP="00A340C4">
            <w:pPr>
              <w:spacing w:after="120"/>
              <w:rPr>
                <w:rFonts w:ascii="Trebuchet MS" w:hAnsi="Trebuchet MS"/>
                <w:szCs w:val="20"/>
                <w:highlight w:val="yellow"/>
              </w:rPr>
            </w:pPr>
            <w:r w:rsidRPr="00DB4600">
              <w:rPr>
                <w:rFonts w:ascii="Trebuchet MS" w:hAnsi="Trebuchet MS"/>
                <w:szCs w:val="20"/>
              </w:rPr>
              <w:t>Datum: &lt;</w:t>
            </w:r>
            <w:r w:rsidRPr="00DB4600">
              <w:rPr>
                <w:rFonts w:ascii="Trebuchet MS" w:hAnsi="Trebuchet MS"/>
                <w:szCs w:val="20"/>
                <w:highlight w:val="lightGray"/>
              </w:rPr>
              <w:t>datum</w:t>
            </w:r>
            <w:r w:rsidRPr="00DB4600">
              <w:rPr>
                <w:rFonts w:ascii="Trebuchet MS" w:hAnsi="Trebuchet MS"/>
                <w:szCs w:val="20"/>
              </w:rPr>
              <w:t>&gt;</w:t>
            </w:r>
          </w:p>
        </w:tc>
        <w:tc>
          <w:tcPr>
            <w:tcW w:w="4607" w:type="dxa"/>
          </w:tcPr>
          <w:p w14:paraId="02452FED" w14:textId="0C9A3B65" w:rsidR="00DB4600" w:rsidRDefault="00DB4600" w:rsidP="00A340C4">
            <w:pPr>
              <w:spacing w:after="120"/>
              <w:rPr>
                <w:rFonts w:ascii="Trebuchet MS" w:hAnsi="Trebuchet MS"/>
                <w:szCs w:val="20"/>
                <w:highlight w:val="yellow"/>
              </w:rPr>
            </w:pPr>
            <w:r w:rsidRPr="00DB4600">
              <w:rPr>
                <w:rFonts w:ascii="Trebuchet MS" w:hAnsi="Trebuchet MS"/>
                <w:szCs w:val="20"/>
              </w:rPr>
              <w:t>Datum: &lt;</w:t>
            </w:r>
            <w:r w:rsidRPr="00DB4600">
              <w:rPr>
                <w:rFonts w:ascii="Trebuchet MS" w:hAnsi="Trebuchet MS"/>
                <w:szCs w:val="20"/>
                <w:highlight w:val="lightGray"/>
              </w:rPr>
              <w:t>datum</w:t>
            </w:r>
            <w:r w:rsidRPr="00DB4600">
              <w:rPr>
                <w:rFonts w:ascii="Trebuchet MS" w:hAnsi="Trebuchet MS"/>
                <w:szCs w:val="20"/>
              </w:rPr>
              <w:t>&gt;</w:t>
            </w:r>
          </w:p>
        </w:tc>
      </w:tr>
      <w:tr w:rsidR="00DB4600" w14:paraId="0F736471" w14:textId="77777777" w:rsidTr="00C1782A">
        <w:tc>
          <w:tcPr>
            <w:tcW w:w="4606" w:type="dxa"/>
          </w:tcPr>
          <w:p w14:paraId="11EC8E89" w14:textId="118F9A5E" w:rsidR="00DB4600" w:rsidRPr="00DB4600" w:rsidRDefault="00DB4600" w:rsidP="00DB4600">
            <w:pPr>
              <w:rPr>
                <w:rFonts w:ascii="Trebuchet MS" w:hAnsi="Trebuchet MS" w:cs="Arial"/>
                <w:szCs w:val="20"/>
              </w:rPr>
            </w:pPr>
            <w:r w:rsidRPr="00DB4600">
              <w:rPr>
                <w:rFonts w:ascii="Trebuchet MS" w:hAnsi="Trebuchet MS" w:cs="Arial"/>
                <w:szCs w:val="20"/>
              </w:rPr>
              <w:t xml:space="preserve">Gemeente </w:t>
            </w:r>
            <w:r w:rsidR="00E00897" w:rsidRPr="00E00897">
              <w:rPr>
                <w:rFonts w:ascii="Trebuchet MS" w:hAnsi="Trebuchet MS" w:cs="Arial"/>
                <w:szCs w:val="20"/>
              </w:rPr>
              <w:t>&lt;</w:t>
            </w:r>
            <w:r w:rsidR="00E00897" w:rsidRPr="00E00897">
              <w:rPr>
                <w:rFonts w:ascii="Trebuchet MS" w:hAnsi="Trebuchet MS" w:cs="Arial"/>
                <w:szCs w:val="20"/>
                <w:highlight w:val="lightGray"/>
              </w:rPr>
              <w:t>naam gemeente</w:t>
            </w:r>
            <w:r w:rsidR="00E00897" w:rsidRPr="00E00897">
              <w:rPr>
                <w:rFonts w:ascii="Trebuchet MS" w:hAnsi="Trebuchet MS" w:cs="Arial"/>
                <w:szCs w:val="20"/>
              </w:rPr>
              <w:t>&gt;</w:t>
            </w:r>
          </w:p>
        </w:tc>
        <w:tc>
          <w:tcPr>
            <w:tcW w:w="4607" w:type="dxa"/>
          </w:tcPr>
          <w:p w14:paraId="3B24D7B1" w14:textId="6C26905A" w:rsidR="00DB4600" w:rsidRDefault="00DB4600" w:rsidP="00C1782A">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OPDRACHTNEMER naam bedrijf</w:t>
            </w:r>
            <w:r w:rsidRPr="00DB4600">
              <w:rPr>
                <w:rFonts w:ascii="Trebuchet MS" w:hAnsi="Trebuchet MS" w:cs="Arial"/>
                <w:szCs w:val="20"/>
              </w:rPr>
              <w:t>&gt;</w:t>
            </w:r>
          </w:p>
        </w:tc>
      </w:tr>
      <w:tr w:rsidR="00DB4600" w14:paraId="22FBD5DE" w14:textId="77777777" w:rsidTr="00C1782A">
        <w:tc>
          <w:tcPr>
            <w:tcW w:w="4606" w:type="dxa"/>
          </w:tcPr>
          <w:p w14:paraId="58E0ECEF" w14:textId="0369BC3D" w:rsidR="00DB4600" w:rsidRDefault="00DB4600" w:rsidP="00C1782A">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naam</w:t>
            </w:r>
            <w:r w:rsidRPr="00DB4600">
              <w:rPr>
                <w:rFonts w:ascii="Trebuchet MS" w:hAnsi="Trebuchet MS" w:cs="Arial"/>
                <w:szCs w:val="20"/>
              </w:rPr>
              <w:t>&gt;</w:t>
            </w:r>
            <w:r w:rsidRPr="00DB4600">
              <w:rPr>
                <w:rFonts w:ascii="Trebuchet MS" w:hAnsi="Trebuchet MS" w:cs="Arial"/>
                <w:szCs w:val="20"/>
              </w:rPr>
              <w:tab/>
            </w:r>
          </w:p>
        </w:tc>
        <w:tc>
          <w:tcPr>
            <w:tcW w:w="4607" w:type="dxa"/>
          </w:tcPr>
          <w:p w14:paraId="47EE7B45" w14:textId="20DA2768" w:rsidR="00DB4600" w:rsidRDefault="00DB4600" w:rsidP="00C1782A">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naam</w:t>
            </w:r>
            <w:r w:rsidRPr="00DB4600">
              <w:rPr>
                <w:rFonts w:ascii="Trebuchet MS" w:hAnsi="Trebuchet MS" w:cs="Arial"/>
                <w:szCs w:val="20"/>
              </w:rPr>
              <w:t>&gt;</w:t>
            </w:r>
            <w:r w:rsidRPr="00DB4600">
              <w:rPr>
                <w:rFonts w:ascii="Trebuchet MS" w:hAnsi="Trebuchet MS" w:cs="Arial"/>
                <w:szCs w:val="20"/>
              </w:rPr>
              <w:tab/>
            </w:r>
          </w:p>
        </w:tc>
      </w:tr>
      <w:tr w:rsidR="00DB4600" w14:paraId="7E4BDFF5" w14:textId="77777777" w:rsidTr="00C1782A">
        <w:tc>
          <w:tcPr>
            <w:tcW w:w="4606" w:type="dxa"/>
          </w:tcPr>
          <w:p w14:paraId="32486A49" w14:textId="0A670F42" w:rsidR="00DB4600" w:rsidRDefault="00DB4600" w:rsidP="00C1782A">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functie</w:t>
            </w:r>
            <w:r w:rsidRPr="00DB4600">
              <w:rPr>
                <w:rFonts w:ascii="Trebuchet MS" w:hAnsi="Trebuchet MS" w:cs="Arial"/>
                <w:szCs w:val="20"/>
              </w:rPr>
              <w:t>&gt;</w:t>
            </w:r>
          </w:p>
        </w:tc>
        <w:tc>
          <w:tcPr>
            <w:tcW w:w="4607" w:type="dxa"/>
          </w:tcPr>
          <w:p w14:paraId="1F2234AF" w14:textId="204C0EA2" w:rsidR="00DB4600" w:rsidRDefault="00DB4600" w:rsidP="00C1782A">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functie</w:t>
            </w:r>
            <w:r w:rsidRPr="00DB4600">
              <w:rPr>
                <w:rFonts w:ascii="Trebuchet MS" w:hAnsi="Trebuchet MS" w:cs="Arial"/>
                <w:szCs w:val="20"/>
              </w:rPr>
              <w:t>&gt;</w:t>
            </w:r>
          </w:p>
        </w:tc>
      </w:tr>
      <w:tr w:rsidR="00DB4600" w14:paraId="0306B114" w14:textId="77777777" w:rsidTr="00C1782A">
        <w:tc>
          <w:tcPr>
            <w:tcW w:w="4606" w:type="dxa"/>
          </w:tcPr>
          <w:p w14:paraId="3FDBB7A9" w14:textId="40EB5C98" w:rsidR="00DB4600" w:rsidRDefault="00DB4600" w:rsidP="00C1782A">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afdeling en team</w:t>
            </w:r>
            <w:r w:rsidRPr="00DB4600">
              <w:rPr>
                <w:rFonts w:ascii="Trebuchet MS" w:hAnsi="Trebuchet MS" w:cs="Arial"/>
                <w:szCs w:val="20"/>
              </w:rPr>
              <w:t xml:space="preserve">&gt; </w:t>
            </w:r>
          </w:p>
        </w:tc>
        <w:tc>
          <w:tcPr>
            <w:tcW w:w="4607" w:type="dxa"/>
          </w:tcPr>
          <w:p w14:paraId="6B219965" w14:textId="77777777" w:rsidR="00DB4600" w:rsidRDefault="00DB4600" w:rsidP="00A340C4">
            <w:pPr>
              <w:spacing w:after="120"/>
              <w:rPr>
                <w:rFonts w:ascii="Trebuchet MS" w:hAnsi="Trebuchet MS"/>
                <w:szCs w:val="20"/>
                <w:highlight w:val="yellow"/>
              </w:rPr>
            </w:pPr>
          </w:p>
        </w:tc>
      </w:tr>
    </w:tbl>
    <w:p w14:paraId="1451BF4F" w14:textId="77777777" w:rsidR="00DB4600" w:rsidRDefault="00DB4600" w:rsidP="00A340C4">
      <w:pPr>
        <w:spacing w:after="120"/>
        <w:rPr>
          <w:rFonts w:ascii="Trebuchet MS" w:hAnsi="Trebuchet MS"/>
          <w:szCs w:val="20"/>
          <w:highlight w:val="yellow"/>
        </w:rPr>
      </w:pPr>
    </w:p>
    <w:sectPr w:rsidR="00DB4600" w:rsidSect="00C1782A">
      <w:pgSz w:w="11906" w:h="16838"/>
      <w:pgMar w:top="1417" w:right="1416"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A5EB" w14:textId="77777777" w:rsidR="003D6919" w:rsidRDefault="003D6919" w:rsidP="003D6919">
      <w:r>
        <w:separator/>
      </w:r>
    </w:p>
  </w:endnote>
  <w:endnote w:type="continuationSeparator" w:id="0">
    <w:p w14:paraId="572AADA2" w14:textId="77777777" w:rsidR="003D6919" w:rsidRDefault="003D6919" w:rsidP="003D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K TT Serif">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97DF" w14:textId="77777777" w:rsidR="003D6919" w:rsidRDefault="003D6919" w:rsidP="003D6919">
      <w:r>
        <w:separator/>
      </w:r>
    </w:p>
  </w:footnote>
  <w:footnote w:type="continuationSeparator" w:id="0">
    <w:p w14:paraId="15536BD7" w14:textId="77777777" w:rsidR="003D6919" w:rsidRDefault="003D6919" w:rsidP="003D6919">
      <w:r>
        <w:continuationSeparator/>
      </w:r>
    </w:p>
  </w:footnote>
  <w:footnote w:id="1">
    <w:p w14:paraId="311C68E6" w14:textId="64EB9E24" w:rsidR="00D5420E" w:rsidRPr="00D5420E" w:rsidRDefault="00D5420E">
      <w:pPr>
        <w:pStyle w:val="Voetnoottekst"/>
        <w:rPr>
          <w:rFonts w:ascii="Trebuchet MS" w:hAnsi="Trebuchet MS"/>
          <w:sz w:val="16"/>
          <w:szCs w:val="16"/>
        </w:rPr>
      </w:pPr>
      <w:r w:rsidRPr="00D5420E">
        <w:rPr>
          <w:rStyle w:val="Voetnootmarkering"/>
          <w:rFonts w:ascii="Trebuchet MS" w:hAnsi="Trebuchet MS"/>
          <w:sz w:val="16"/>
          <w:szCs w:val="16"/>
        </w:rPr>
        <w:footnoteRef/>
      </w:r>
      <w:r w:rsidRPr="00D5420E">
        <w:rPr>
          <w:rFonts w:ascii="Trebuchet MS" w:hAnsi="Trebuchet MS"/>
          <w:sz w:val="16"/>
          <w:szCs w:val="16"/>
        </w:rPr>
        <w:t xml:space="preserve"> Onder voorbehoud van goedkeuring college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B3B"/>
    <w:multiLevelType w:val="hybridMultilevel"/>
    <w:tmpl w:val="93B2AA60"/>
    <w:lvl w:ilvl="0" w:tplc="4C68BEF2">
      <w:start w:val="1"/>
      <w:numFmt w:val="decimal"/>
      <w:pStyle w:val="Artikel3"/>
      <w:lvlText w:val="3.%1"/>
      <w:lvlJc w:val="left"/>
      <w:pPr>
        <w:ind w:left="720" w:hanging="360"/>
      </w:pPr>
      <w:rPr>
        <w:rFonts w:ascii="Trebuchet MS" w:hAnsi="Trebuchet MS"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7302A"/>
    <w:multiLevelType w:val="hybridMultilevel"/>
    <w:tmpl w:val="CB900F66"/>
    <w:lvl w:ilvl="0" w:tplc="0ED2094E">
      <w:start w:val="1"/>
      <w:numFmt w:val="decimal"/>
      <w:pStyle w:val="Artikel10"/>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216189"/>
    <w:multiLevelType w:val="multilevel"/>
    <w:tmpl w:val="1FA2CE16"/>
    <w:lvl w:ilvl="0">
      <w:start w:val="4"/>
      <w:numFmt w:val="decimal"/>
      <w:lvlText w:val="%1.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0653E3"/>
    <w:multiLevelType w:val="hybridMultilevel"/>
    <w:tmpl w:val="8DC65936"/>
    <w:lvl w:ilvl="0" w:tplc="D9D43D8A">
      <w:start w:val="1"/>
      <w:numFmt w:val="decimal"/>
      <w:pStyle w:val="Artikel12"/>
      <w:lvlText w:val="12.%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7138B"/>
    <w:multiLevelType w:val="hybridMultilevel"/>
    <w:tmpl w:val="F49A39BC"/>
    <w:lvl w:ilvl="0" w:tplc="641E3E4A">
      <w:numFmt w:val="bullet"/>
      <w:lvlText w:val=""/>
      <w:lvlJc w:val="left"/>
      <w:pPr>
        <w:ind w:left="789" w:hanging="360"/>
      </w:pPr>
      <w:rPr>
        <w:rFonts w:ascii="Symbol" w:eastAsia="Symbol" w:hAnsi="Symbol" w:cs="Symbol" w:hint="default"/>
        <w:w w:val="100"/>
        <w:sz w:val="18"/>
        <w:szCs w:val="18"/>
        <w:lang w:val="nl-NL" w:eastAsia="en-US" w:bidi="ar-SA"/>
      </w:rPr>
    </w:lvl>
    <w:lvl w:ilvl="1" w:tplc="1744E362">
      <w:numFmt w:val="bullet"/>
      <w:lvlText w:val="o"/>
      <w:lvlJc w:val="left"/>
      <w:pPr>
        <w:ind w:left="1509" w:hanging="360"/>
      </w:pPr>
      <w:rPr>
        <w:rFonts w:ascii="Courier New" w:eastAsia="Courier New" w:hAnsi="Courier New" w:cs="Courier New" w:hint="default"/>
        <w:spacing w:val="-3"/>
        <w:w w:val="100"/>
        <w:sz w:val="18"/>
        <w:szCs w:val="18"/>
        <w:lang w:val="nl-NL" w:eastAsia="en-US" w:bidi="ar-SA"/>
      </w:rPr>
    </w:lvl>
    <w:lvl w:ilvl="2" w:tplc="B590F7A6">
      <w:numFmt w:val="bullet"/>
      <w:lvlText w:val="•"/>
      <w:lvlJc w:val="left"/>
      <w:pPr>
        <w:ind w:left="2268" w:hanging="360"/>
      </w:pPr>
      <w:rPr>
        <w:rFonts w:hint="default"/>
        <w:lang w:val="nl-NL" w:eastAsia="en-US" w:bidi="ar-SA"/>
      </w:rPr>
    </w:lvl>
    <w:lvl w:ilvl="3" w:tplc="67941F12">
      <w:numFmt w:val="bullet"/>
      <w:lvlText w:val="•"/>
      <w:lvlJc w:val="left"/>
      <w:pPr>
        <w:ind w:left="3036" w:hanging="360"/>
      </w:pPr>
      <w:rPr>
        <w:rFonts w:hint="default"/>
        <w:lang w:val="nl-NL" w:eastAsia="en-US" w:bidi="ar-SA"/>
      </w:rPr>
    </w:lvl>
    <w:lvl w:ilvl="4" w:tplc="8026BFA6">
      <w:numFmt w:val="bullet"/>
      <w:lvlText w:val="•"/>
      <w:lvlJc w:val="left"/>
      <w:pPr>
        <w:ind w:left="3804" w:hanging="360"/>
      </w:pPr>
      <w:rPr>
        <w:rFonts w:hint="default"/>
        <w:lang w:val="nl-NL" w:eastAsia="en-US" w:bidi="ar-SA"/>
      </w:rPr>
    </w:lvl>
    <w:lvl w:ilvl="5" w:tplc="F9B8A36E">
      <w:numFmt w:val="bullet"/>
      <w:lvlText w:val="•"/>
      <w:lvlJc w:val="left"/>
      <w:pPr>
        <w:ind w:left="4572" w:hanging="360"/>
      </w:pPr>
      <w:rPr>
        <w:rFonts w:hint="default"/>
        <w:lang w:val="nl-NL" w:eastAsia="en-US" w:bidi="ar-SA"/>
      </w:rPr>
    </w:lvl>
    <w:lvl w:ilvl="6" w:tplc="58E6C5BA">
      <w:numFmt w:val="bullet"/>
      <w:lvlText w:val="•"/>
      <w:lvlJc w:val="left"/>
      <w:pPr>
        <w:ind w:left="5340" w:hanging="360"/>
      </w:pPr>
      <w:rPr>
        <w:rFonts w:hint="default"/>
        <w:lang w:val="nl-NL" w:eastAsia="en-US" w:bidi="ar-SA"/>
      </w:rPr>
    </w:lvl>
    <w:lvl w:ilvl="7" w:tplc="2E56F3CC">
      <w:numFmt w:val="bullet"/>
      <w:lvlText w:val="•"/>
      <w:lvlJc w:val="left"/>
      <w:pPr>
        <w:ind w:left="6108" w:hanging="360"/>
      </w:pPr>
      <w:rPr>
        <w:rFonts w:hint="default"/>
        <w:lang w:val="nl-NL" w:eastAsia="en-US" w:bidi="ar-SA"/>
      </w:rPr>
    </w:lvl>
    <w:lvl w:ilvl="8" w:tplc="6636AB3C">
      <w:numFmt w:val="bullet"/>
      <w:lvlText w:val="•"/>
      <w:lvlJc w:val="left"/>
      <w:pPr>
        <w:ind w:left="6876" w:hanging="360"/>
      </w:pPr>
      <w:rPr>
        <w:rFonts w:hint="default"/>
        <w:lang w:val="nl-NL" w:eastAsia="en-US" w:bidi="ar-SA"/>
      </w:rPr>
    </w:lvl>
  </w:abstractNum>
  <w:abstractNum w:abstractNumId="5"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55DA6"/>
    <w:multiLevelType w:val="hybridMultilevel"/>
    <w:tmpl w:val="411E6986"/>
    <w:lvl w:ilvl="0" w:tplc="BE60D858">
      <w:start w:val="1"/>
      <w:numFmt w:val="decimal"/>
      <w:pStyle w:val="Artikel1"/>
      <w:lvlText w:val="1.%1"/>
      <w:lvlJc w:val="left"/>
      <w:pPr>
        <w:ind w:left="360" w:hanging="360"/>
      </w:pPr>
      <w:rPr>
        <w:rFonts w:ascii="Trebuchet MS" w:hAnsi="Trebuchet MS" w:hint="default"/>
        <w:b w:val="0"/>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56A1F"/>
    <w:multiLevelType w:val="hybridMultilevel"/>
    <w:tmpl w:val="D93C6744"/>
    <w:lvl w:ilvl="0" w:tplc="2BE67F92">
      <w:start w:val="1"/>
      <w:numFmt w:val="decimal"/>
      <w:pStyle w:val="Artikel5"/>
      <w:lvlText w:val="5.%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861025"/>
    <w:multiLevelType w:val="hybridMultilevel"/>
    <w:tmpl w:val="39389E50"/>
    <w:lvl w:ilvl="0" w:tplc="5A18BFDE">
      <w:start w:val="1"/>
      <w:numFmt w:val="decimal"/>
      <w:pStyle w:val="Artikel4"/>
      <w:lvlText w:val="4.%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426CC9"/>
    <w:multiLevelType w:val="hybridMultilevel"/>
    <w:tmpl w:val="5784EC5E"/>
    <w:lvl w:ilvl="0" w:tplc="5CA6CB4C">
      <w:start w:val="1"/>
      <w:numFmt w:val="decimal"/>
      <w:pStyle w:val="Artikel11"/>
      <w:lvlText w:val="11.%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7D26E1"/>
    <w:multiLevelType w:val="hybridMultilevel"/>
    <w:tmpl w:val="EF7ACBCE"/>
    <w:lvl w:ilvl="0" w:tplc="1E04CCF2">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187CF4"/>
    <w:multiLevelType w:val="hybridMultilevel"/>
    <w:tmpl w:val="D06EC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481FDF"/>
    <w:multiLevelType w:val="hybridMultilevel"/>
    <w:tmpl w:val="154694C4"/>
    <w:lvl w:ilvl="0" w:tplc="4C68BEF2">
      <w:start w:val="1"/>
      <w:numFmt w:val="decimal"/>
      <w:lvlText w:val="3.%1"/>
      <w:lvlJc w:val="left"/>
      <w:pPr>
        <w:ind w:left="720" w:hanging="360"/>
      </w:pPr>
      <w:rPr>
        <w:rFonts w:ascii="Trebuchet MS" w:hAnsi="Trebuchet MS" w:hint="default"/>
        <w:b w:val="0"/>
        <w:i w:val="0"/>
        <w:sz w:val="20"/>
      </w:rPr>
    </w:lvl>
    <w:lvl w:ilvl="1" w:tplc="04130001">
      <w:start w:val="1"/>
      <w:numFmt w:val="bullet"/>
      <w:lvlText w:val=""/>
      <w:lvlJc w:val="left"/>
      <w:pPr>
        <w:ind w:left="1440" w:hanging="360"/>
      </w:pPr>
      <w:rPr>
        <w:rFonts w:ascii="Symbol" w:hAnsi="Symbol" w:hint="default"/>
      </w:rPr>
    </w:lvl>
    <w:lvl w:ilvl="2" w:tplc="C13228E4">
      <w:start w:val="7"/>
      <w:numFmt w:val="bullet"/>
      <w:lvlText w:val="-"/>
      <w:lvlJc w:val="left"/>
      <w:pPr>
        <w:ind w:left="2340" w:hanging="360"/>
      </w:pPr>
      <w:rPr>
        <w:rFonts w:ascii="Trebuchet MS" w:eastAsia="Calibri" w:hAnsi="Trebuchet MS"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34A4E"/>
    <w:multiLevelType w:val="hybridMultilevel"/>
    <w:tmpl w:val="328235FE"/>
    <w:lvl w:ilvl="0" w:tplc="A11E7D6A">
      <w:start w:val="1"/>
      <w:numFmt w:val="decimal"/>
      <w:pStyle w:val="Artikel13"/>
      <w:lvlText w:val="13.%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104AF8"/>
    <w:multiLevelType w:val="hybridMultilevel"/>
    <w:tmpl w:val="E79AC6D0"/>
    <w:lvl w:ilvl="0" w:tplc="72C0ABEC">
      <w:start w:val="1"/>
      <w:numFmt w:val="decimal"/>
      <w:pStyle w:val="Stijl2"/>
      <w:lvlText w:val="5.%1"/>
      <w:lvlJc w:val="left"/>
      <w:pPr>
        <w:ind w:left="1440" w:hanging="360"/>
      </w:pPr>
      <w:rPr>
        <w:rFonts w:ascii="Trebuchet MS" w:hAnsi="Trebuchet MS" w:hint="default"/>
        <w:b w:val="0"/>
        <w:i w:val="0"/>
        <w:sz w:val="20"/>
        <w:szCs w:val="20"/>
      </w:rPr>
    </w:lvl>
    <w:lvl w:ilvl="1" w:tplc="04130019" w:tentative="1">
      <w:start w:val="1"/>
      <w:numFmt w:val="lowerLetter"/>
      <w:lvlText w:val="%2."/>
      <w:lvlJc w:val="left"/>
      <w:pPr>
        <w:ind w:left="2160" w:hanging="360"/>
      </w:pPr>
    </w:lvl>
    <w:lvl w:ilvl="2" w:tplc="36A82304">
      <w:start w:val="1"/>
      <w:numFmt w:val="decimal"/>
      <w:lvlText w:val="%3."/>
      <w:lvlJc w:val="left"/>
      <w:pPr>
        <w:ind w:left="2880" w:hanging="180"/>
      </w:pPr>
      <w:rPr>
        <w:rFonts w:ascii="Trebuchet MS" w:hAnsi="Trebuchet MS" w:hint="default"/>
        <w:sz w:val="20"/>
        <w:szCs w:val="20"/>
      </w:r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4DAB5E9C"/>
    <w:multiLevelType w:val="hybridMultilevel"/>
    <w:tmpl w:val="BFAE0116"/>
    <w:lvl w:ilvl="0" w:tplc="9F7A9398">
      <w:start w:val="1"/>
      <w:numFmt w:val="decimal"/>
      <w:lvlText w:val="13.%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B77E5F"/>
    <w:multiLevelType w:val="hybridMultilevel"/>
    <w:tmpl w:val="98766582"/>
    <w:lvl w:ilvl="0" w:tplc="97344582">
      <w:start w:val="1"/>
      <w:numFmt w:val="decimal"/>
      <w:lvlText w:val="8.%1"/>
      <w:lvlJc w:val="left"/>
      <w:pPr>
        <w:ind w:left="1457" w:hanging="360"/>
      </w:pPr>
      <w:rPr>
        <w:rFonts w:ascii="Trebuchet MS" w:hAnsi="Trebuchet MS" w:hint="default"/>
        <w:b w:val="0"/>
        <w:i w:val="0"/>
        <w:sz w:val="20"/>
      </w:rPr>
    </w:lvl>
    <w:lvl w:ilvl="1" w:tplc="04130019" w:tentative="1">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18" w15:restartNumberingAfterBreak="0">
    <w:nsid w:val="5407670A"/>
    <w:multiLevelType w:val="multilevel"/>
    <w:tmpl w:val="B02E71E2"/>
    <w:lvl w:ilvl="0">
      <w:start w:val="15"/>
      <w:numFmt w:val="decimal"/>
      <w:lvlText w:val="%1"/>
      <w:lvlJc w:val="left"/>
      <w:pPr>
        <w:ind w:left="390" w:hanging="390"/>
      </w:pPr>
      <w:rPr>
        <w:rFonts w:hint="default"/>
      </w:rPr>
    </w:lvl>
    <w:lvl w:ilvl="1">
      <w:start w:val="1"/>
      <w:numFmt w:val="decimal"/>
      <w:lvlText w:val="14.%2"/>
      <w:lvlJc w:val="left"/>
      <w:pPr>
        <w:ind w:left="1487" w:hanging="390"/>
      </w:pPr>
      <w:rPr>
        <w:rFonts w:ascii="Trebuchet MS" w:hAnsi="Trebuchet MS" w:hint="default"/>
        <w:b w:val="0"/>
        <w:i w:val="0"/>
        <w:sz w:val="20"/>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19" w15:restartNumberingAfterBreak="0">
    <w:nsid w:val="549516A7"/>
    <w:multiLevelType w:val="hybridMultilevel"/>
    <w:tmpl w:val="5F3E5280"/>
    <w:lvl w:ilvl="0" w:tplc="4BDA722A">
      <w:start w:val="1"/>
      <w:numFmt w:val="decimal"/>
      <w:pStyle w:val="Artikel8"/>
      <w:lvlText w:val="8.%1"/>
      <w:lvlJc w:val="left"/>
      <w:pPr>
        <w:ind w:left="1648" w:hanging="360"/>
      </w:pPr>
      <w:rPr>
        <w:rFonts w:ascii="Trebuchet MS" w:hAnsi="Trebuchet MS" w:hint="default"/>
        <w:b w:val="0"/>
        <w:i w:val="0"/>
        <w:sz w:val="20"/>
      </w:rPr>
    </w:lvl>
    <w:lvl w:ilvl="1" w:tplc="04130019" w:tentative="1">
      <w:start w:val="1"/>
      <w:numFmt w:val="lowerLetter"/>
      <w:lvlText w:val="%2."/>
      <w:lvlJc w:val="left"/>
      <w:pPr>
        <w:ind w:left="2444" w:hanging="360"/>
      </w:pPr>
    </w:lvl>
    <w:lvl w:ilvl="2" w:tplc="0413001B" w:tentative="1">
      <w:start w:val="1"/>
      <w:numFmt w:val="lowerRoman"/>
      <w:lvlText w:val="%3."/>
      <w:lvlJc w:val="right"/>
      <w:pPr>
        <w:ind w:left="3164" w:hanging="180"/>
      </w:pPr>
    </w:lvl>
    <w:lvl w:ilvl="3" w:tplc="0413000F" w:tentative="1">
      <w:start w:val="1"/>
      <w:numFmt w:val="decimal"/>
      <w:lvlText w:val="%4."/>
      <w:lvlJc w:val="left"/>
      <w:pPr>
        <w:ind w:left="3884" w:hanging="360"/>
      </w:pPr>
    </w:lvl>
    <w:lvl w:ilvl="4" w:tplc="04130019" w:tentative="1">
      <w:start w:val="1"/>
      <w:numFmt w:val="lowerLetter"/>
      <w:lvlText w:val="%5."/>
      <w:lvlJc w:val="left"/>
      <w:pPr>
        <w:ind w:left="4604" w:hanging="360"/>
      </w:pPr>
    </w:lvl>
    <w:lvl w:ilvl="5" w:tplc="0413001B" w:tentative="1">
      <w:start w:val="1"/>
      <w:numFmt w:val="lowerRoman"/>
      <w:lvlText w:val="%6."/>
      <w:lvlJc w:val="right"/>
      <w:pPr>
        <w:ind w:left="5324" w:hanging="180"/>
      </w:pPr>
    </w:lvl>
    <w:lvl w:ilvl="6" w:tplc="0413000F" w:tentative="1">
      <w:start w:val="1"/>
      <w:numFmt w:val="decimal"/>
      <w:lvlText w:val="%7."/>
      <w:lvlJc w:val="left"/>
      <w:pPr>
        <w:ind w:left="6044" w:hanging="360"/>
      </w:pPr>
    </w:lvl>
    <w:lvl w:ilvl="7" w:tplc="04130019" w:tentative="1">
      <w:start w:val="1"/>
      <w:numFmt w:val="lowerLetter"/>
      <w:lvlText w:val="%8."/>
      <w:lvlJc w:val="left"/>
      <w:pPr>
        <w:ind w:left="6764" w:hanging="360"/>
      </w:pPr>
    </w:lvl>
    <w:lvl w:ilvl="8" w:tplc="0413001B" w:tentative="1">
      <w:start w:val="1"/>
      <w:numFmt w:val="lowerRoman"/>
      <w:lvlText w:val="%9."/>
      <w:lvlJc w:val="right"/>
      <w:pPr>
        <w:ind w:left="7484" w:hanging="180"/>
      </w:pPr>
    </w:lvl>
  </w:abstractNum>
  <w:abstractNum w:abstractNumId="20" w15:restartNumberingAfterBreak="0">
    <w:nsid w:val="574D6368"/>
    <w:multiLevelType w:val="hybridMultilevel"/>
    <w:tmpl w:val="A33CBADA"/>
    <w:lvl w:ilvl="0" w:tplc="D8D6316E">
      <w:start w:val="1"/>
      <w:numFmt w:val="decimal"/>
      <w:lvlText w:val="14.%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311E32"/>
    <w:multiLevelType w:val="multilevel"/>
    <w:tmpl w:val="2AB2680A"/>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0A3621"/>
    <w:multiLevelType w:val="hybridMultilevel"/>
    <w:tmpl w:val="74D8DE7E"/>
    <w:lvl w:ilvl="0" w:tplc="2D78D71C">
      <w:start w:val="1"/>
      <w:numFmt w:val="decimal"/>
      <w:pStyle w:val="Artikel9"/>
      <w:lvlText w:val="9.%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5" w15:restartNumberingAfterBreak="0">
    <w:nsid w:val="64210B46"/>
    <w:multiLevelType w:val="hybridMultilevel"/>
    <w:tmpl w:val="3E6642DA"/>
    <w:lvl w:ilvl="0" w:tplc="4C68BEF2">
      <w:start w:val="1"/>
      <w:numFmt w:val="decimal"/>
      <w:lvlText w:val="3.%1"/>
      <w:lvlJc w:val="left"/>
      <w:pPr>
        <w:ind w:left="720" w:hanging="360"/>
      </w:pPr>
      <w:rPr>
        <w:rFonts w:ascii="Trebuchet MS" w:hAnsi="Trebuchet MS" w:hint="default"/>
        <w:b w:val="0"/>
        <w:i w:val="0"/>
        <w:sz w:val="2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7355EE"/>
    <w:multiLevelType w:val="hybridMultilevel"/>
    <w:tmpl w:val="9FA40296"/>
    <w:lvl w:ilvl="0" w:tplc="9FAE54FC">
      <w:start w:val="1"/>
      <w:numFmt w:val="decimal"/>
      <w:pStyle w:val="Stijl10"/>
      <w:lvlText w:val="1.%1"/>
      <w:lvlJc w:val="left"/>
      <w:pPr>
        <w:ind w:left="720" w:hanging="360"/>
      </w:pPr>
      <w:rPr>
        <w:rFonts w:ascii="Trebuchet MS" w:hAnsi="Trebuchet M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2C1EB3"/>
    <w:multiLevelType w:val="hybridMultilevel"/>
    <w:tmpl w:val="C3A8887E"/>
    <w:lvl w:ilvl="0" w:tplc="600AF2D6">
      <w:start w:val="9"/>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4541D10"/>
    <w:multiLevelType w:val="hybridMultilevel"/>
    <w:tmpl w:val="2D103A06"/>
    <w:lvl w:ilvl="0" w:tplc="3A3EBE6C">
      <w:start w:val="1"/>
      <w:numFmt w:val="decimal"/>
      <w:pStyle w:val="Artikel7"/>
      <w:lvlText w:val="7.%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num w:numId="1" w16cid:durableId="1952978688">
    <w:abstractNumId w:val="29"/>
  </w:num>
  <w:num w:numId="2" w16cid:durableId="266933959">
    <w:abstractNumId w:val="27"/>
  </w:num>
  <w:num w:numId="3" w16cid:durableId="2016493661">
    <w:abstractNumId w:val="10"/>
  </w:num>
  <w:num w:numId="4" w16cid:durableId="1525241094">
    <w:abstractNumId w:val="6"/>
  </w:num>
  <w:num w:numId="5" w16cid:durableId="488863962">
    <w:abstractNumId w:val="13"/>
  </w:num>
  <w:num w:numId="6" w16cid:durableId="530538914">
    <w:abstractNumId w:val="0"/>
  </w:num>
  <w:num w:numId="7" w16cid:durableId="1624385560">
    <w:abstractNumId w:val="8"/>
  </w:num>
  <w:num w:numId="8" w16cid:durableId="986781793">
    <w:abstractNumId w:val="7"/>
  </w:num>
  <w:num w:numId="9" w16cid:durableId="676886474">
    <w:abstractNumId w:val="23"/>
  </w:num>
  <w:num w:numId="10" w16cid:durableId="2115972611">
    <w:abstractNumId w:val="28"/>
  </w:num>
  <w:num w:numId="11" w16cid:durableId="2043046153">
    <w:abstractNumId w:val="19"/>
  </w:num>
  <w:num w:numId="12" w16cid:durableId="1153645044">
    <w:abstractNumId w:val="22"/>
  </w:num>
  <w:num w:numId="13" w16cid:durableId="1011761121">
    <w:abstractNumId w:val="1"/>
  </w:num>
  <w:num w:numId="14" w16cid:durableId="1596136880">
    <w:abstractNumId w:val="9"/>
  </w:num>
  <w:num w:numId="15" w16cid:durableId="601954787">
    <w:abstractNumId w:val="3"/>
  </w:num>
  <w:num w:numId="16" w16cid:durableId="1896424568">
    <w:abstractNumId w:val="14"/>
  </w:num>
  <w:num w:numId="17" w16cid:durableId="586378882">
    <w:abstractNumId w:val="5"/>
  </w:num>
  <w:num w:numId="18" w16cid:durableId="1805611597">
    <w:abstractNumId w:val="17"/>
  </w:num>
  <w:num w:numId="19" w16cid:durableId="1503660701">
    <w:abstractNumId w:val="16"/>
  </w:num>
  <w:num w:numId="20" w16cid:durableId="1918830430">
    <w:abstractNumId w:val="20"/>
  </w:num>
  <w:num w:numId="21" w16cid:durableId="33427142">
    <w:abstractNumId w:val="29"/>
    <w:lvlOverride w:ilvl="0">
      <w:startOverride w:val="1"/>
    </w:lvlOverride>
  </w:num>
  <w:num w:numId="22" w16cid:durableId="1477451302">
    <w:abstractNumId w:val="2"/>
  </w:num>
  <w:num w:numId="23" w16cid:durableId="589895133">
    <w:abstractNumId w:val="21"/>
  </w:num>
  <w:num w:numId="24" w16cid:durableId="421074706">
    <w:abstractNumId w:val="18"/>
  </w:num>
  <w:num w:numId="25" w16cid:durableId="100228007">
    <w:abstractNumId w:val="11"/>
  </w:num>
  <w:num w:numId="26" w16cid:durableId="483744851">
    <w:abstractNumId w:val="24"/>
  </w:num>
  <w:num w:numId="27" w16cid:durableId="411044844">
    <w:abstractNumId w:val="4"/>
  </w:num>
  <w:num w:numId="28" w16cid:durableId="1719819216">
    <w:abstractNumId w:val="12"/>
  </w:num>
  <w:num w:numId="29" w16cid:durableId="1118766148">
    <w:abstractNumId w:val="25"/>
  </w:num>
  <w:num w:numId="30" w16cid:durableId="922297523">
    <w:abstractNumId w:val="26"/>
  </w:num>
  <w:num w:numId="31" w16cid:durableId="2092307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46"/>
    <w:rsid w:val="00016DA2"/>
    <w:rsid w:val="0002429D"/>
    <w:rsid w:val="00027021"/>
    <w:rsid w:val="00041415"/>
    <w:rsid w:val="00064C6F"/>
    <w:rsid w:val="000744BA"/>
    <w:rsid w:val="00083F46"/>
    <w:rsid w:val="000A6ED2"/>
    <w:rsid w:val="000C6C28"/>
    <w:rsid w:val="000D24C9"/>
    <w:rsid w:val="000D5CD7"/>
    <w:rsid w:val="000F7762"/>
    <w:rsid w:val="00133E60"/>
    <w:rsid w:val="00152402"/>
    <w:rsid w:val="00157F7A"/>
    <w:rsid w:val="00166FED"/>
    <w:rsid w:val="00173E1D"/>
    <w:rsid w:val="00176B90"/>
    <w:rsid w:val="001773E9"/>
    <w:rsid w:val="0018350E"/>
    <w:rsid w:val="001859E6"/>
    <w:rsid w:val="001A23A5"/>
    <w:rsid w:val="001A3436"/>
    <w:rsid w:val="001E76C2"/>
    <w:rsid w:val="00202F36"/>
    <w:rsid w:val="00212011"/>
    <w:rsid w:val="0023139E"/>
    <w:rsid w:val="00247A09"/>
    <w:rsid w:val="00251921"/>
    <w:rsid w:val="0025300A"/>
    <w:rsid w:val="00256BE4"/>
    <w:rsid w:val="00280B7C"/>
    <w:rsid w:val="00296CCB"/>
    <w:rsid w:val="002D539A"/>
    <w:rsid w:val="00312640"/>
    <w:rsid w:val="00335090"/>
    <w:rsid w:val="00347CF4"/>
    <w:rsid w:val="0035125C"/>
    <w:rsid w:val="00372219"/>
    <w:rsid w:val="00381674"/>
    <w:rsid w:val="003A394E"/>
    <w:rsid w:val="003A682C"/>
    <w:rsid w:val="003B3FB3"/>
    <w:rsid w:val="003B5195"/>
    <w:rsid w:val="003C1C17"/>
    <w:rsid w:val="003D6919"/>
    <w:rsid w:val="003E23F7"/>
    <w:rsid w:val="003E2466"/>
    <w:rsid w:val="003F4B69"/>
    <w:rsid w:val="003F562E"/>
    <w:rsid w:val="00436B9C"/>
    <w:rsid w:val="00477EF9"/>
    <w:rsid w:val="00477F12"/>
    <w:rsid w:val="00492EE6"/>
    <w:rsid w:val="004A2A9C"/>
    <w:rsid w:val="004C2158"/>
    <w:rsid w:val="004E22A9"/>
    <w:rsid w:val="005008E6"/>
    <w:rsid w:val="00514B2D"/>
    <w:rsid w:val="00524CE1"/>
    <w:rsid w:val="005265EF"/>
    <w:rsid w:val="00530B46"/>
    <w:rsid w:val="00542E95"/>
    <w:rsid w:val="005536F4"/>
    <w:rsid w:val="005555BF"/>
    <w:rsid w:val="00564E02"/>
    <w:rsid w:val="005824F3"/>
    <w:rsid w:val="005923E7"/>
    <w:rsid w:val="005A430B"/>
    <w:rsid w:val="005B0310"/>
    <w:rsid w:val="005C2D6F"/>
    <w:rsid w:val="005D10A1"/>
    <w:rsid w:val="005D40AE"/>
    <w:rsid w:val="005D41F2"/>
    <w:rsid w:val="00620166"/>
    <w:rsid w:val="00633EFF"/>
    <w:rsid w:val="00636EDE"/>
    <w:rsid w:val="0064434C"/>
    <w:rsid w:val="006612B7"/>
    <w:rsid w:val="0067335B"/>
    <w:rsid w:val="006A4BF7"/>
    <w:rsid w:val="006B0313"/>
    <w:rsid w:val="006C6966"/>
    <w:rsid w:val="006F0A6D"/>
    <w:rsid w:val="00736704"/>
    <w:rsid w:val="00767500"/>
    <w:rsid w:val="007739E7"/>
    <w:rsid w:val="00783D2A"/>
    <w:rsid w:val="007A3D2D"/>
    <w:rsid w:val="007B48FE"/>
    <w:rsid w:val="007C761E"/>
    <w:rsid w:val="007D1D8E"/>
    <w:rsid w:val="007D4E69"/>
    <w:rsid w:val="007F0149"/>
    <w:rsid w:val="007F4E80"/>
    <w:rsid w:val="008001F3"/>
    <w:rsid w:val="008449F9"/>
    <w:rsid w:val="00860818"/>
    <w:rsid w:val="0086229A"/>
    <w:rsid w:val="00862735"/>
    <w:rsid w:val="0086287B"/>
    <w:rsid w:val="008632B1"/>
    <w:rsid w:val="0087289F"/>
    <w:rsid w:val="00880FA1"/>
    <w:rsid w:val="008A2ED4"/>
    <w:rsid w:val="008C4E77"/>
    <w:rsid w:val="008C6E47"/>
    <w:rsid w:val="008E092A"/>
    <w:rsid w:val="008E2DF2"/>
    <w:rsid w:val="008E5490"/>
    <w:rsid w:val="008E7C2A"/>
    <w:rsid w:val="009242BC"/>
    <w:rsid w:val="0093053B"/>
    <w:rsid w:val="00930E7E"/>
    <w:rsid w:val="00947709"/>
    <w:rsid w:val="00952B8F"/>
    <w:rsid w:val="00954CE6"/>
    <w:rsid w:val="009A33DD"/>
    <w:rsid w:val="009D6CA2"/>
    <w:rsid w:val="009E781B"/>
    <w:rsid w:val="009F266C"/>
    <w:rsid w:val="009F5E60"/>
    <w:rsid w:val="009F7B2C"/>
    <w:rsid w:val="00A035E8"/>
    <w:rsid w:val="00A118CA"/>
    <w:rsid w:val="00A12CF0"/>
    <w:rsid w:val="00A22EED"/>
    <w:rsid w:val="00A308DA"/>
    <w:rsid w:val="00A340C4"/>
    <w:rsid w:val="00A40279"/>
    <w:rsid w:val="00A431AC"/>
    <w:rsid w:val="00A44A5D"/>
    <w:rsid w:val="00A51F1C"/>
    <w:rsid w:val="00A621F0"/>
    <w:rsid w:val="00A70799"/>
    <w:rsid w:val="00A7617C"/>
    <w:rsid w:val="00A81442"/>
    <w:rsid w:val="00A83729"/>
    <w:rsid w:val="00AA0D7C"/>
    <w:rsid w:val="00AB6CCF"/>
    <w:rsid w:val="00AC3043"/>
    <w:rsid w:val="00AF07B9"/>
    <w:rsid w:val="00AF7D1D"/>
    <w:rsid w:val="00B161A7"/>
    <w:rsid w:val="00B2716C"/>
    <w:rsid w:val="00B347E3"/>
    <w:rsid w:val="00B47762"/>
    <w:rsid w:val="00B55ADF"/>
    <w:rsid w:val="00B5696B"/>
    <w:rsid w:val="00B571B0"/>
    <w:rsid w:val="00B60974"/>
    <w:rsid w:val="00BA098F"/>
    <w:rsid w:val="00BB093E"/>
    <w:rsid w:val="00BF3C94"/>
    <w:rsid w:val="00BF4275"/>
    <w:rsid w:val="00C1150F"/>
    <w:rsid w:val="00C1782A"/>
    <w:rsid w:val="00C20195"/>
    <w:rsid w:val="00C214C7"/>
    <w:rsid w:val="00C551AB"/>
    <w:rsid w:val="00C56337"/>
    <w:rsid w:val="00C93C70"/>
    <w:rsid w:val="00C9668D"/>
    <w:rsid w:val="00CB159D"/>
    <w:rsid w:val="00CB3608"/>
    <w:rsid w:val="00CC1C25"/>
    <w:rsid w:val="00CC1F5B"/>
    <w:rsid w:val="00CC4DD3"/>
    <w:rsid w:val="00CC65A7"/>
    <w:rsid w:val="00CC7E92"/>
    <w:rsid w:val="00CD28DA"/>
    <w:rsid w:val="00D17BD2"/>
    <w:rsid w:val="00D26EF9"/>
    <w:rsid w:val="00D5420E"/>
    <w:rsid w:val="00D75155"/>
    <w:rsid w:val="00D8452E"/>
    <w:rsid w:val="00D865B5"/>
    <w:rsid w:val="00D9054A"/>
    <w:rsid w:val="00D93D4B"/>
    <w:rsid w:val="00D94ECB"/>
    <w:rsid w:val="00D96ED0"/>
    <w:rsid w:val="00DA6775"/>
    <w:rsid w:val="00DB4600"/>
    <w:rsid w:val="00DC4AA5"/>
    <w:rsid w:val="00DD7602"/>
    <w:rsid w:val="00DE7974"/>
    <w:rsid w:val="00E00897"/>
    <w:rsid w:val="00E0494C"/>
    <w:rsid w:val="00E652E1"/>
    <w:rsid w:val="00E73878"/>
    <w:rsid w:val="00E82B67"/>
    <w:rsid w:val="00E858CC"/>
    <w:rsid w:val="00EA3D84"/>
    <w:rsid w:val="00EB3D6A"/>
    <w:rsid w:val="00ED62AD"/>
    <w:rsid w:val="00F34892"/>
    <w:rsid w:val="00F455BD"/>
    <w:rsid w:val="00F46B4F"/>
    <w:rsid w:val="00F53AC0"/>
    <w:rsid w:val="00F716A0"/>
    <w:rsid w:val="00F80A3F"/>
    <w:rsid w:val="00F867C3"/>
    <w:rsid w:val="00F95A7F"/>
    <w:rsid w:val="00FB196A"/>
    <w:rsid w:val="00FC4276"/>
    <w:rsid w:val="00FD0E12"/>
    <w:rsid w:val="00FE2196"/>
    <w:rsid w:val="00FF2152"/>
    <w:rsid w:val="00FF7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38B433D"/>
  <w15:docId w15:val="{46557C74-280C-42EA-AEA8-C4BFA454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A9C"/>
    <w:rPr>
      <w:rFonts w:ascii="Arial"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083F46"/>
    <w:pPr>
      <w:numPr>
        <w:numId w:val="1"/>
      </w:numPr>
    </w:pPr>
    <w:rPr>
      <w:rFonts w:ascii="Trebuchet MS" w:hAnsi="Trebuchet MS"/>
      <w:b/>
      <w:szCs w:val="20"/>
    </w:rPr>
  </w:style>
  <w:style w:type="paragraph" w:styleId="Tekstopmerking">
    <w:name w:val="annotation text"/>
    <w:basedOn w:val="Standaard"/>
    <w:link w:val="TekstopmerkingChar"/>
    <w:semiHidden/>
    <w:rsid w:val="00083F46"/>
    <w:rPr>
      <w:rFonts w:ascii="Times New Roman" w:eastAsia="Times New Roman" w:hAnsi="Times New Roman"/>
      <w:szCs w:val="20"/>
      <w:lang w:eastAsia="nl-NL"/>
    </w:rPr>
  </w:style>
  <w:style w:type="paragraph" w:styleId="Geenafstand">
    <w:name w:val="No Spacing"/>
    <w:uiPriority w:val="1"/>
    <w:qFormat/>
    <w:rsid w:val="00083F46"/>
    <w:rPr>
      <w:rFonts w:ascii="Arial" w:hAnsi="Arial"/>
      <w:szCs w:val="22"/>
      <w:lang w:eastAsia="en-US"/>
    </w:rPr>
  </w:style>
  <w:style w:type="character" w:customStyle="1" w:styleId="TekstopmerkingChar">
    <w:name w:val="Tekst opmerking Char"/>
    <w:basedOn w:val="Standaardalinea-lettertype"/>
    <w:link w:val="Tekstopmerking"/>
    <w:semiHidden/>
    <w:rsid w:val="00083F46"/>
    <w:rPr>
      <w:rFonts w:ascii="Times New Roman" w:eastAsia="Times New Roman" w:hAnsi="Times New Roman"/>
    </w:rPr>
  </w:style>
  <w:style w:type="character" w:styleId="Verwijzingopmerking">
    <w:name w:val="annotation reference"/>
    <w:rsid w:val="00083F46"/>
    <w:rPr>
      <w:sz w:val="16"/>
      <w:szCs w:val="16"/>
    </w:rPr>
  </w:style>
  <w:style w:type="paragraph" w:styleId="Ballontekst">
    <w:name w:val="Balloon Text"/>
    <w:basedOn w:val="Standaard"/>
    <w:link w:val="BallontekstChar"/>
    <w:uiPriority w:val="99"/>
    <w:semiHidden/>
    <w:unhideWhenUsed/>
    <w:rsid w:val="00083F46"/>
    <w:rPr>
      <w:rFonts w:ascii="Tahoma" w:hAnsi="Tahoma" w:cs="Tahoma"/>
      <w:sz w:val="16"/>
      <w:szCs w:val="16"/>
    </w:rPr>
  </w:style>
  <w:style w:type="character" w:customStyle="1" w:styleId="BallontekstChar">
    <w:name w:val="Ballontekst Char"/>
    <w:basedOn w:val="Standaardalinea-lettertype"/>
    <w:link w:val="Ballontekst"/>
    <w:uiPriority w:val="99"/>
    <w:semiHidden/>
    <w:rsid w:val="00083F46"/>
    <w:rPr>
      <w:rFonts w:ascii="Tahoma" w:hAnsi="Tahoma" w:cs="Tahoma"/>
      <w:sz w:val="16"/>
      <w:szCs w:val="16"/>
      <w:lang w:eastAsia="en-US"/>
    </w:rPr>
  </w:style>
  <w:style w:type="paragraph" w:styleId="Lijstalinea">
    <w:name w:val="List Paragraph"/>
    <w:basedOn w:val="Standaard"/>
    <w:uiPriority w:val="34"/>
    <w:qFormat/>
    <w:rsid w:val="00083F46"/>
    <w:pPr>
      <w:ind w:left="720"/>
      <w:contextualSpacing/>
    </w:pPr>
  </w:style>
  <w:style w:type="paragraph" w:styleId="Voetnoottekst">
    <w:name w:val="footnote text"/>
    <w:basedOn w:val="Standaard"/>
    <w:link w:val="VoetnoottekstChar"/>
    <w:semiHidden/>
    <w:rsid w:val="00083F46"/>
    <w:rPr>
      <w:rFonts w:ascii="Times New Roman" w:eastAsia="Times New Roman" w:hAnsi="Times New Roman"/>
      <w:sz w:val="22"/>
      <w:szCs w:val="20"/>
      <w:lang w:eastAsia="nl-NL"/>
    </w:rPr>
  </w:style>
  <w:style w:type="character" w:customStyle="1" w:styleId="VoetnoottekstChar">
    <w:name w:val="Voetnoottekst Char"/>
    <w:basedOn w:val="Standaardalinea-lettertype"/>
    <w:link w:val="Voetnoottekst"/>
    <w:rsid w:val="00083F46"/>
    <w:rPr>
      <w:rFonts w:ascii="Times New Roman" w:eastAsia="Times New Roman" w:hAnsi="Times New Roman"/>
      <w:sz w:val="22"/>
    </w:rPr>
  </w:style>
  <w:style w:type="paragraph" w:customStyle="1" w:styleId="Artikel1">
    <w:name w:val="Artikel 1"/>
    <w:basedOn w:val="Geenafstand"/>
    <w:qFormat/>
    <w:rsid w:val="00A118CA"/>
    <w:pPr>
      <w:numPr>
        <w:numId w:val="4"/>
      </w:numPr>
      <w:ind w:left="737" w:right="357" w:hanging="737"/>
    </w:pPr>
    <w:rPr>
      <w:rFonts w:ascii="Trebuchet MS" w:hAnsi="Trebuchet MS"/>
      <w:szCs w:val="20"/>
    </w:rPr>
  </w:style>
  <w:style w:type="paragraph" w:styleId="Koptekst">
    <w:name w:val="header"/>
    <w:basedOn w:val="Standaard"/>
    <w:link w:val="KoptekstChar"/>
    <w:uiPriority w:val="99"/>
    <w:unhideWhenUsed/>
    <w:rsid w:val="003D6919"/>
    <w:pPr>
      <w:tabs>
        <w:tab w:val="center" w:pos="4536"/>
        <w:tab w:val="right" w:pos="9072"/>
      </w:tabs>
    </w:pPr>
  </w:style>
  <w:style w:type="character" w:customStyle="1" w:styleId="KoptekstChar">
    <w:name w:val="Koptekst Char"/>
    <w:basedOn w:val="Standaardalinea-lettertype"/>
    <w:link w:val="Koptekst"/>
    <w:uiPriority w:val="99"/>
    <w:rsid w:val="003D6919"/>
    <w:rPr>
      <w:rFonts w:ascii="Arial" w:hAnsi="Arial"/>
      <w:szCs w:val="22"/>
      <w:lang w:eastAsia="en-US"/>
    </w:rPr>
  </w:style>
  <w:style w:type="paragraph" w:styleId="Voettekst">
    <w:name w:val="footer"/>
    <w:basedOn w:val="Standaard"/>
    <w:link w:val="VoettekstChar"/>
    <w:uiPriority w:val="99"/>
    <w:unhideWhenUsed/>
    <w:rsid w:val="003D6919"/>
    <w:pPr>
      <w:tabs>
        <w:tab w:val="center" w:pos="4536"/>
        <w:tab w:val="right" w:pos="9072"/>
      </w:tabs>
    </w:pPr>
  </w:style>
  <w:style w:type="character" w:customStyle="1" w:styleId="VoettekstChar">
    <w:name w:val="Voettekst Char"/>
    <w:basedOn w:val="Standaardalinea-lettertype"/>
    <w:link w:val="Voettekst"/>
    <w:uiPriority w:val="99"/>
    <w:rsid w:val="003D6919"/>
    <w:rPr>
      <w:rFonts w:ascii="Arial" w:hAnsi="Arial"/>
      <w:szCs w:val="22"/>
      <w:lang w:eastAsia="en-US"/>
    </w:rPr>
  </w:style>
  <w:style w:type="paragraph" w:customStyle="1" w:styleId="Artikel2">
    <w:name w:val="Artikel 2"/>
    <w:basedOn w:val="Geenafstand"/>
    <w:qFormat/>
    <w:rsid w:val="00A118CA"/>
    <w:pPr>
      <w:numPr>
        <w:numId w:val="5"/>
      </w:numPr>
      <w:ind w:left="737" w:right="357" w:hanging="737"/>
    </w:pPr>
    <w:rPr>
      <w:rFonts w:ascii="Trebuchet MS" w:hAnsi="Trebuchet MS"/>
    </w:rPr>
  </w:style>
  <w:style w:type="paragraph" w:customStyle="1" w:styleId="Artikel3">
    <w:name w:val="Artikel 3"/>
    <w:basedOn w:val="Geenafstand"/>
    <w:qFormat/>
    <w:rsid w:val="007D4E69"/>
    <w:pPr>
      <w:numPr>
        <w:numId w:val="6"/>
      </w:numPr>
      <w:ind w:left="737" w:right="357" w:hanging="737"/>
    </w:pPr>
    <w:rPr>
      <w:rFonts w:ascii="Trebuchet MS" w:hAnsi="Trebuchet MS"/>
    </w:rPr>
  </w:style>
  <w:style w:type="paragraph" w:customStyle="1" w:styleId="Artikel4">
    <w:name w:val="Artikel 4"/>
    <w:basedOn w:val="Geenafstand"/>
    <w:qFormat/>
    <w:rsid w:val="007D4E69"/>
    <w:pPr>
      <w:numPr>
        <w:numId w:val="7"/>
      </w:numPr>
      <w:ind w:left="737" w:right="357" w:hanging="737"/>
    </w:pPr>
    <w:rPr>
      <w:rFonts w:ascii="Trebuchet MS" w:hAnsi="Trebuchet MS" w:cs="Arial"/>
      <w:szCs w:val="20"/>
    </w:rPr>
  </w:style>
  <w:style w:type="paragraph" w:customStyle="1" w:styleId="Artikel5">
    <w:name w:val="Artikel 5"/>
    <w:basedOn w:val="Geenafstand"/>
    <w:qFormat/>
    <w:rsid w:val="001A23A5"/>
    <w:pPr>
      <w:numPr>
        <w:numId w:val="8"/>
      </w:numPr>
      <w:ind w:left="737" w:right="357" w:hanging="737"/>
    </w:pPr>
    <w:rPr>
      <w:rFonts w:ascii="Trebuchet MS" w:hAnsi="Trebuchet MS"/>
    </w:rPr>
  </w:style>
  <w:style w:type="paragraph" w:customStyle="1" w:styleId="Artikel6">
    <w:name w:val="Artikel 6"/>
    <w:basedOn w:val="Geenafstand"/>
    <w:qFormat/>
    <w:rsid w:val="001A23A5"/>
    <w:pPr>
      <w:numPr>
        <w:numId w:val="9"/>
      </w:numPr>
      <w:ind w:left="737" w:right="357" w:hanging="737"/>
    </w:pPr>
    <w:rPr>
      <w:rFonts w:ascii="Trebuchet MS" w:hAnsi="Trebuchet MS"/>
    </w:rPr>
  </w:style>
  <w:style w:type="paragraph" w:customStyle="1" w:styleId="Artikel7">
    <w:name w:val="Artikel 7"/>
    <w:basedOn w:val="Geenafstand"/>
    <w:qFormat/>
    <w:rsid w:val="001A23A5"/>
    <w:pPr>
      <w:numPr>
        <w:numId w:val="10"/>
      </w:numPr>
      <w:ind w:left="737" w:right="357" w:hanging="737"/>
    </w:pPr>
    <w:rPr>
      <w:rFonts w:ascii="Trebuchet MS" w:hAnsi="Trebuchet MS"/>
    </w:rPr>
  </w:style>
  <w:style w:type="paragraph" w:customStyle="1" w:styleId="Artikel8">
    <w:name w:val="Artikel 8"/>
    <w:basedOn w:val="Geenafstand"/>
    <w:qFormat/>
    <w:rsid w:val="001A23A5"/>
    <w:pPr>
      <w:numPr>
        <w:numId w:val="11"/>
      </w:numPr>
      <w:ind w:right="357"/>
    </w:pPr>
    <w:rPr>
      <w:rFonts w:ascii="Trebuchet MS" w:hAnsi="Trebuchet MS"/>
    </w:rPr>
  </w:style>
  <w:style w:type="paragraph" w:customStyle="1" w:styleId="Artikel9">
    <w:name w:val="Artikel 9"/>
    <w:basedOn w:val="Geenafstand"/>
    <w:qFormat/>
    <w:rsid w:val="001A23A5"/>
    <w:pPr>
      <w:numPr>
        <w:numId w:val="12"/>
      </w:numPr>
      <w:ind w:left="737" w:hanging="737"/>
    </w:pPr>
  </w:style>
  <w:style w:type="paragraph" w:customStyle="1" w:styleId="Artikel10">
    <w:name w:val="Artikel 10"/>
    <w:basedOn w:val="Geenafstand"/>
    <w:qFormat/>
    <w:rsid w:val="001A23A5"/>
    <w:pPr>
      <w:numPr>
        <w:numId w:val="13"/>
      </w:numPr>
      <w:ind w:left="737" w:right="357" w:hanging="737"/>
    </w:pPr>
    <w:rPr>
      <w:rFonts w:ascii="Trebuchet MS" w:hAnsi="Trebuchet MS"/>
    </w:rPr>
  </w:style>
  <w:style w:type="paragraph" w:customStyle="1" w:styleId="Artikel11">
    <w:name w:val="Artikel 11"/>
    <w:basedOn w:val="Geenafstand"/>
    <w:qFormat/>
    <w:rsid w:val="001A23A5"/>
    <w:pPr>
      <w:numPr>
        <w:numId w:val="14"/>
      </w:numPr>
      <w:ind w:left="737" w:right="357" w:hanging="737"/>
    </w:pPr>
    <w:rPr>
      <w:rFonts w:ascii="Trebuchet MS" w:hAnsi="Trebuchet MS"/>
    </w:rPr>
  </w:style>
  <w:style w:type="paragraph" w:customStyle="1" w:styleId="Artikel12">
    <w:name w:val="Artikel 12"/>
    <w:basedOn w:val="Geenafstand"/>
    <w:qFormat/>
    <w:rsid w:val="001A23A5"/>
    <w:pPr>
      <w:numPr>
        <w:numId w:val="15"/>
      </w:numPr>
      <w:ind w:left="737" w:right="357" w:hanging="737"/>
    </w:pPr>
    <w:rPr>
      <w:rFonts w:ascii="Trebuchet MS" w:hAnsi="Trebuchet MS"/>
    </w:rPr>
  </w:style>
  <w:style w:type="paragraph" w:customStyle="1" w:styleId="Artikel13">
    <w:name w:val="Artikel 13"/>
    <w:basedOn w:val="Geenafstand"/>
    <w:qFormat/>
    <w:rsid w:val="001A23A5"/>
    <w:pPr>
      <w:numPr>
        <w:numId w:val="16"/>
      </w:numPr>
      <w:ind w:left="737" w:right="357" w:hanging="737"/>
    </w:pPr>
    <w:rPr>
      <w:rFonts w:ascii="Trebuchet MS" w:hAnsi="Trebuchet MS"/>
    </w:rPr>
  </w:style>
  <w:style w:type="character" w:styleId="Hyperlink">
    <w:name w:val="Hyperlink"/>
    <w:uiPriority w:val="99"/>
    <w:unhideWhenUsed/>
    <w:rsid w:val="000744BA"/>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77F12"/>
    <w:rPr>
      <w:rFonts w:ascii="Arial" w:eastAsia="Calibri" w:hAnsi="Arial"/>
      <w:b/>
      <w:bCs/>
      <w:lang w:eastAsia="en-US"/>
    </w:rPr>
  </w:style>
  <w:style w:type="character" w:customStyle="1" w:styleId="OnderwerpvanopmerkingChar">
    <w:name w:val="Onderwerp van opmerking Char"/>
    <w:basedOn w:val="TekstopmerkingChar"/>
    <w:link w:val="Onderwerpvanopmerking"/>
    <w:uiPriority w:val="99"/>
    <w:semiHidden/>
    <w:rsid w:val="00477F12"/>
    <w:rPr>
      <w:rFonts w:ascii="Arial" w:eastAsia="Times New Roman" w:hAnsi="Arial"/>
      <w:b/>
      <w:bCs/>
      <w:lang w:eastAsia="en-US"/>
    </w:rPr>
  </w:style>
  <w:style w:type="character" w:styleId="Voetnootmarkering">
    <w:name w:val="footnote reference"/>
    <w:basedOn w:val="Standaardalinea-lettertype"/>
    <w:uiPriority w:val="99"/>
    <w:semiHidden/>
    <w:unhideWhenUsed/>
    <w:rsid w:val="00A308DA"/>
    <w:rPr>
      <w:vertAlign w:val="superscript"/>
    </w:rPr>
  </w:style>
  <w:style w:type="character" w:styleId="GevolgdeHyperlink">
    <w:name w:val="FollowedHyperlink"/>
    <w:basedOn w:val="Standaardalinea-lettertype"/>
    <w:uiPriority w:val="99"/>
    <w:semiHidden/>
    <w:unhideWhenUsed/>
    <w:rsid w:val="008632B1"/>
    <w:rPr>
      <w:color w:val="800080" w:themeColor="followedHyperlink"/>
      <w:u w:val="single"/>
    </w:rPr>
  </w:style>
  <w:style w:type="paragraph" w:customStyle="1" w:styleId="Opsomming">
    <w:name w:val="Opsomming"/>
    <w:basedOn w:val="Standaard"/>
    <w:rsid w:val="00FE2196"/>
    <w:pPr>
      <w:numPr>
        <w:numId w:val="26"/>
      </w:numPr>
      <w:spacing w:after="60" w:line="300" w:lineRule="atLeast"/>
    </w:pPr>
    <w:rPr>
      <w:rFonts w:ascii="GAK TT Serif" w:eastAsia="Times New Roman" w:hAnsi="GAK TT Serif"/>
      <w:sz w:val="22"/>
      <w:szCs w:val="18"/>
      <w:lang w:eastAsia="nl-NL"/>
    </w:rPr>
  </w:style>
  <w:style w:type="paragraph" w:customStyle="1" w:styleId="TableParagraph">
    <w:name w:val="Table Paragraph"/>
    <w:basedOn w:val="Standaard"/>
    <w:uiPriority w:val="1"/>
    <w:qFormat/>
    <w:rsid w:val="00FE2196"/>
    <w:pPr>
      <w:widowControl w:val="0"/>
      <w:autoSpaceDE w:val="0"/>
      <w:autoSpaceDN w:val="0"/>
      <w:ind w:left="71"/>
    </w:pPr>
    <w:rPr>
      <w:rFonts w:ascii="Verdana" w:eastAsia="Verdana" w:hAnsi="Verdana" w:cs="Verdana"/>
      <w:sz w:val="22"/>
    </w:rPr>
  </w:style>
  <w:style w:type="paragraph" w:customStyle="1" w:styleId="Stijl2">
    <w:name w:val="Stijl2"/>
    <w:basedOn w:val="Standaard"/>
    <w:link w:val="Stijl2Char"/>
    <w:qFormat/>
    <w:rsid w:val="000C6C28"/>
    <w:pPr>
      <w:numPr>
        <w:numId w:val="31"/>
      </w:numPr>
      <w:spacing w:line="276" w:lineRule="auto"/>
      <w:jc w:val="both"/>
    </w:pPr>
    <w:rPr>
      <w:rFonts w:ascii="Trebuchet MS" w:eastAsia="Times New Roman" w:hAnsi="Trebuchet MS" w:cs="Arial"/>
      <w:szCs w:val="20"/>
      <w:lang w:eastAsia="nl-NL"/>
    </w:rPr>
  </w:style>
  <w:style w:type="character" w:customStyle="1" w:styleId="Stijl2Char">
    <w:name w:val="Stijl2 Char"/>
    <w:basedOn w:val="Standaardalinea-lettertype"/>
    <w:link w:val="Stijl2"/>
    <w:rsid w:val="000C6C28"/>
    <w:rPr>
      <w:rFonts w:ascii="Trebuchet MS" w:eastAsia="Times New Roman" w:hAnsi="Trebuchet MS" w:cs="Arial"/>
    </w:rPr>
  </w:style>
  <w:style w:type="paragraph" w:customStyle="1" w:styleId="Stijl10">
    <w:name w:val="Stijl10"/>
    <w:basedOn w:val="Standaard"/>
    <w:qFormat/>
    <w:rsid w:val="000C6C28"/>
    <w:pPr>
      <w:numPr>
        <w:numId w:val="30"/>
      </w:numPr>
      <w:spacing w:line="276" w:lineRule="auto"/>
      <w:jc w:val="both"/>
    </w:pPr>
    <w:rPr>
      <w:rFonts w:ascii="Trebuchet MS" w:eastAsia="Times New Roman" w:hAnsi="Trebuchet MS" w:cs="Arial"/>
      <w:szCs w:val="20"/>
      <w:lang w:eastAsia="nl-NL"/>
    </w:rPr>
  </w:style>
  <w:style w:type="table" w:styleId="Tabelraster">
    <w:name w:val="Table Grid"/>
    <w:basedOn w:val="Standaardtabel"/>
    <w:uiPriority w:val="59"/>
    <w:rsid w:val="00DB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3053B"/>
    <w:rPr>
      <w:rFonts w:ascii="Arial" w:hAnsi="Arial"/>
      <w:szCs w:val="22"/>
      <w:lang w:eastAsia="en-US"/>
    </w:rPr>
  </w:style>
  <w:style w:type="character" w:styleId="Onopgelostemelding">
    <w:name w:val="Unresolved Mention"/>
    <w:basedOn w:val="Standaardalinea-lettertype"/>
    <w:uiPriority w:val="99"/>
    <w:semiHidden/>
    <w:unhideWhenUsed/>
    <w:rsid w:val="00CB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7276">
      <w:bodyDiv w:val="1"/>
      <w:marLeft w:val="0"/>
      <w:marRight w:val="0"/>
      <w:marTop w:val="0"/>
      <w:marBottom w:val="0"/>
      <w:divBdr>
        <w:top w:val="none" w:sz="0" w:space="0" w:color="auto"/>
        <w:left w:val="none" w:sz="0" w:space="0" w:color="auto"/>
        <w:bottom w:val="none" w:sz="0" w:space="0" w:color="auto"/>
        <w:right w:val="none" w:sz="0" w:space="0" w:color="auto"/>
      </w:divBdr>
    </w:div>
    <w:div w:id="346521517">
      <w:bodyDiv w:val="1"/>
      <w:marLeft w:val="0"/>
      <w:marRight w:val="0"/>
      <w:marTop w:val="0"/>
      <w:marBottom w:val="0"/>
      <w:divBdr>
        <w:top w:val="none" w:sz="0" w:space="0" w:color="auto"/>
        <w:left w:val="none" w:sz="0" w:space="0" w:color="auto"/>
        <w:bottom w:val="none" w:sz="0" w:space="0" w:color="auto"/>
        <w:right w:val="none" w:sz="0" w:space="0" w:color="auto"/>
      </w:divBdr>
    </w:div>
    <w:div w:id="1503006605">
      <w:bodyDiv w:val="1"/>
      <w:marLeft w:val="0"/>
      <w:marRight w:val="0"/>
      <w:marTop w:val="0"/>
      <w:marBottom w:val="0"/>
      <w:divBdr>
        <w:top w:val="none" w:sz="0" w:space="0" w:color="auto"/>
        <w:left w:val="none" w:sz="0" w:space="0" w:color="auto"/>
        <w:bottom w:val="none" w:sz="0" w:space="0" w:color="auto"/>
        <w:right w:val="none" w:sz="0" w:space="0" w:color="auto"/>
      </w:divBdr>
    </w:div>
    <w:div w:id="19682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BA58-4A02-4C4B-8F30-2EA6A7AE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1990</Words>
  <Characters>10950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Douwe Sibma</cp:lastModifiedBy>
  <cp:revision>2</cp:revision>
  <dcterms:created xsi:type="dcterms:W3CDTF">2025-10-31T19:01:00Z</dcterms:created>
  <dcterms:modified xsi:type="dcterms:W3CDTF">2025-10-31T19:01:00Z</dcterms:modified>
</cp:coreProperties>
</file>