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40238" w14:textId="77777777" w:rsidR="00D854C1" w:rsidRPr="00D854C1" w:rsidRDefault="00D854C1" w:rsidP="00D854C1">
      <w:pPr>
        <w:pStyle w:val="Kop1"/>
        <w:spacing w:line="276" w:lineRule="auto"/>
        <w:rPr>
          <w:rFonts w:ascii="Verdana Pro Black" w:hAnsi="Verdana Pro Black"/>
          <w:b/>
          <w:color w:val="333662"/>
          <w:sz w:val="36"/>
          <w:szCs w:val="32"/>
        </w:rPr>
      </w:pPr>
      <w:bookmarkStart w:id="0" w:name="_Toc165558739"/>
      <w:r w:rsidRPr="00D854C1">
        <w:rPr>
          <w:rFonts w:ascii="Verdana Pro Black" w:hAnsi="Verdana Pro Black"/>
          <w:b/>
          <w:color w:val="333662"/>
          <w:sz w:val="36"/>
          <w:szCs w:val="32"/>
        </w:rPr>
        <w:t>Bijlage 2: Randvoorwaarden</w:t>
      </w:r>
      <w:bookmarkEnd w:id="0"/>
    </w:p>
    <w:p w14:paraId="1125FF3B" w14:textId="77777777" w:rsidR="00D854C1" w:rsidRDefault="00D854C1" w:rsidP="00D854C1">
      <w:pPr>
        <w:spacing w:line="276" w:lineRule="auto"/>
      </w:pPr>
      <w:r>
        <w:t xml:space="preserve">Bij Inschrijving op deze aanbesteding zijn een aantal randvoorwaarden van toepassing. </w:t>
      </w:r>
    </w:p>
    <w:p w14:paraId="79BD2896" w14:textId="77777777" w:rsidR="00D854C1" w:rsidRPr="00D854C1" w:rsidRDefault="00D854C1" w:rsidP="00D854C1">
      <w:pPr>
        <w:pStyle w:val="Kop2"/>
        <w:spacing w:before="40" w:after="0" w:line="276" w:lineRule="auto"/>
        <w:rPr>
          <w:rFonts w:ascii="Verdana" w:hAnsi="Verdana"/>
          <w:color w:val="02A77D"/>
          <w:sz w:val="24"/>
          <w:szCs w:val="26"/>
        </w:rPr>
      </w:pPr>
      <w:bookmarkStart w:id="1" w:name="_Toc165558740"/>
      <w:r w:rsidRPr="00D854C1">
        <w:rPr>
          <w:rFonts w:ascii="Verdana" w:hAnsi="Verdana"/>
          <w:color w:val="02A77D"/>
          <w:sz w:val="24"/>
          <w:szCs w:val="26"/>
        </w:rPr>
        <w:t>Eenmaal inschrijven</w:t>
      </w:r>
      <w:bookmarkEnd w:id="1"/>
    </w:p>
    <w:p w14:paraId="68CAFE7F" w14:textId="77777777" w:rsidR="00D854C1" w:rsidRDefault="00D854C1" w:rsidP="00D854C1">
      <w:pPr>
        <w:spacing w:line="276" w:lineRule="auto"/>
      </w:pPr>
      <w:r>
        <w:t xml:space="preserve">Een Ondernemer mag zich slechts eenmaal inschrijven voor de onderhavige aanbesteding, hetzij individueel, hetzij als lid van een samenwerkingsverband of in </w:t>
      </w:r>
      <w:proofErr w:type="spellStart"/>
      <w:r>
        <w:t>onderaanneming</w:t>
      </w:r>
      <w:proofErr w:type="spellEnd"/>
      <w:r>
        <w:t xml:space="preserve">. </w:t>
      </w:r>
    </w:p>
    <w:p w14:paraId="4E923FA7" w14:textId="77777777" w:rsidR="00D854C1" w:rsidRDefault="00D854C1" w:rsidP="00D854C1">
      <w:pPr>
        <w:spacing w:line="276" w:lineRule="auto"/>
      </w:pPr>
      <w:r>
        <w:t>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aanbesteding niet heeft beïnvloed. Kan dit niet – op verzoek van Aanbestedende dienst - door één van de betreffende Inschrijvers worden aangetoond, dan leidt dit tot uitsluiting van alle tot de betreffende groep behorende Inschrijvers. Verschillende ondernemingen uit een groep mogen uiteraard wel gezamenlijk inschrijven als samenwerkingsverband ofwel Combinatie.</w:t>
      </w:r>
    </w:p>
    <w:p w14:paraId="5BA0CAA0" w14:textId="77777777" w:rsidR="00D854C1" w:rsidRDefault="00D854C1" w:rsidP="00D854C1">
      <w:pPr>
        <w:spacing w:line="276" w:lineRule="auto"/>
        <w:rPr>
          <w:sz w:val="22"/>
        </w:rPr>
      </w:pPr>
      <w:r>
        <w:t>In geval een inschrijving wordt ingediend als samenwerkingsverband of combinatie gelden de volgende additionele bepalingen:</w:t>
      </w:r>
    </w:p>
    <w:p w14:paraId="428A379D"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Het samenwerkingsverband als geheel moet voldoen aan alle geschiktheidseisen.</w:t>
      </w:r>
    </w:p>
    <w:p w14:paraId="4B84538F"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De leden van het samenwerkingsverband gaan akkoord met de aanvaarding van de gezamenlijke en hoofdelijke aansprakelijkheid (van alle leden van het samenwerkingsverband) voor de volledige en correcte nakoming van alle verbintenissen jegens de aanbestedende dienst voortvloeiende uit/samenhangende met de opdracht, bij een eventuele gunning.</w:t>
      </w:r>
    </w:p>
    <w:p w14:paraId="2E866067"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 xml:space="preserve">De leden van het samenwerkingsverband dienen ieder afzonderlijk een volledig UEA in te vullen en in te dienen bij de inschrijving. De zodanig ingediende </w:t>
      </w:r>
      <w:proofErr w:type="spellStart"/>
      <w:r w:rsidRPr="003226D2">
        <w:rPr>
          <w:rFonts w:eastAsia="Times New Roman"/>
        </w:rPr>
        <w:t>UEA’s</w:t>
      </w:r>
      <w:proofErr w:type="spellEnd"/>
      <w:r w:rsidRPr="003226D2">
        <w:rPr>
          <w:rFonts w:eastAsia="Times New Roman"/>
        </w:rPr>
        <w:t xml:space="preserve"> tezamen gelden als het formele bewijs van de inschrijving.</w:t>
      </w:r>
    </w:p>
    <w:p w14:paraId="742D25E2" w14:textId="77777777" w:rsidR="00D854C1" w:rsidRPr="003226D2" w:rsidRDefault="00D854C1" w:rsidP="00D854C1">
      <w:pPr>
        <w:pStyle w:val="Lijstalinea"/>
        <w:numPr>
          <w:ilvl w:val="0"/>
          <w:numId w:val="2"/>
        </w:numPr>
        <w:spacing w:line="276" w:lineRule="auto"/>
        <w:rPr>
          <w:rFonts w:eastAsia="Times New Roman"/>
        </w:rPr>
      </w:pPr>
      <w:r w:rsidRPr="003226D2">
        <w:rPr>
          <w:rFonts w:eastAsia="Times New Roman"/>
        </w:rPr>
        <w:t xml:space="preserve">De </w:t>
      </w:r>
      <w:r>
        <w:rPr>
          <w:rFonts w:eastAsia="Times New Roman"/>
        </w:rPr>
        <w:t>A</w:t>
      </w:r>
      <w:r w:rsidRPr="003226D2">
        <w:rPr>
          <w:rFonts w:eastAsia="Times New Roman"/>
        </w:rPr>
        <w:t xml:space="preserve">anbestedende dienst stelt vooraf geen eis voor de rechtsvorm van deze combinatie van ondernemingen. De </w:t>
      </w:r>
      <w:r>
        <w:rPr>
          <w:rFonts w:eastAsia="Times New Roman"/>
        </w:rPr>
        <w:t>A</w:t>
      </w:r>
      <w:r w:rsidRPr="003226D2">
        <w:rPr>
          <w:rFonts w:eastAsia="Times New Roman"/>
        </w:rPr>
        <w:t>anbestedende dienst kan wel eisen dat het samenwerkingsverband een bepaalde rechtsvorm aanneemt als dit voor een goede uitvoering van de opdracht noodzakelijk is. De (uiteindelijke) rechtsvorm van het samenwerkingsverband wordt in de overeenkomst opgenomen.</w:t>
      </w:r>
    </w:p>
    <w:p w14:paraId="03134079" w14:textId="77777777" w:rsidR="00D854C1" w:rsidRPr="00D854C1" w:rsidRDefault="00D854C1" w:rsidP="00D854C1">
      <w:pPr>
        <w:pStyle w:val="Kop2"/>
        <w:spacing w:before="40" w:after="0" w:line="276" w:lineRule="auto"/>
        <w:rPr>
          <w:rFonts w:ascii="Verdana" w:hAnsi="Verdana"/>
          <w:color w:val="02A77D"/>
          <w:sz w:val="24"/>
          <w:szCs w:val="26"/>
        </w:rPr>
      </w:pPr>
      <w:bookmarkStart w:id="2" w:name="_Toc165558741"/>
      <w:r w:rsidRPr="00D854C1">
        <w:rPr>
          <w:rFonts w:ascii="Verdana" w:hAnsi="Verdana"/>
          <w:color w:val="02A77D"/>
          <w:sz w:val="24"/>
          <w:szCs w:val="26"/>
        </w:rPr>
        <w:t>Voorwaardelijke inschrijving</w:t>
      </w:r>
      <w:bookmarkEnd w:id="2"/>
    </w:p>
    <w:p w14:paraId="149D0EB1" w14:textId="77777777" w:rsidR="00D854C1" w:rsidRDefault="00D854C1" w:rsidP="00D854C1">
      <w:pPr>
        <w:spacing w:line="276" w:lineRule="auto"/>
      </w:pPr>
      <w:r>
        <w:t xml:space="preserve">Een Inschrijver mag geen speciale voorwaarden verbinden aan zijn Inschrijving. Dit betekent dat Inschrijver geen eigen leveringsvoorwaarden of beperkingen van zijn aanbod of andere voorwaarden mag opnemen in zijn Inschrijving. Indien Inschrijver een Inschrijving onder voorwaarden doet, is zijn Inschrijving onvergelijkbaar geworden en zal de Inschrijving ongeldig verklaard worden. </w:t>
      </w:r>
    </w:p>
    <w:p w14:paraId="684960A3" w14:textId="77777777" w:rsidR="00D854C1" w:rsidRPr="00D854C1" w:rsidRDefault="00D854C1" w:rsidP="00D854C1">
      <w:pPr>
        <w:pStyle w:val="Kop2"/>
        <w:spacing w:before="40" w:after="0" w:line="276" w:lineRule="auto"/>
        <w:rPr>
          <w:rFonts w:ascii="Verdana" w:hAnsi="Verdana"/>
          <w:color w:val="02A77D"/>
          <w:sz w:val="24"/>
          <w:szCs w:val="26"/>
        </w:rPr>
      </w:pPr>
      <w:bookmarkStart w:id="3" w:name="_Toc165558742"/>
      <w:r w:rsidRPr="00D854C1">
        <w:rPr>
          <w:rFonts w:ascii="Verdana" w:hAnsi="Verdana"/>
          <w:color w:val="02A77D"/>
          <w:sz w:val="24"/>
          <w:szCs w:val="26"/>
        </w:rPr>
        <w:t>Irreële of manipulatieve inschrijving</w:t>
      </w:r>
      <w:bookmarkEnd w:id="3"/>
    </w:p>
    <w:p w14:paraId="620D30DE" w14:textId="77777777" w:rsidR="00D854C1" w:rsidRDefault="00D854C1" w:rsidP="00D854C1">
      <w:pPr>
        <w:spacing w:line="276" w:lineRule="auto"/>
      </w:pPr>
      <w:r>
        <w:t>Het indienen van een irreële of manipulatieve inschrijving is verboden. Van een manipulatieve Inschrijving kan sprake zijn wanneer – als gevolg van miskenning door de Inschrijver van bepaalde aannames van de Aanbestedende dienst – de beoordelingssystematiek zo wordt gemanipuleerd dat het daarmee beoogde doel, zoals bijvoorbeeld het innemen van een realistische positie, wordt verstoord. Een irreële of manipulatieve Inschrijving is ongeldig en wordt terzijde gelegd. Een Inschrijving is in ieder geval, doch niet uitsluitend manipulatief en/of irreëel als:</w:t>
      </w:r>
    </w:p>
    <w:p w14:paraId="2F18A4D1" w14:textId="77777777" w:rsidR="00D854C1" w:rsidRDefault="00D854C1" w:rsidP="00D854C1">
      <w:pPr>
        <w:pStyle w:val="Lijstalinea"/>
        <w:numPr>
          <w:ilvl w:val="0"/>
          <w:numId w:val="1"/>
        </w:numPr>
        <w:spacing w:line="276" w:lineRule="auto"/>
      </w:pPr>
      <w:r>
        <w:t>één of meer tarieven worden aangeboden die op zichzelf beschouwd niet marktconform en/of niet realistisch zijn;</w:t>
      </w:r>
    </w:p>
    <w:p w14:paraId="5F77BC8B" w14:textId="77777777" w:rsidR="00D854C1" w:rsidRDefault="00D854C1" w:rsidP="00D854C1">
      <w:pPr>
        <w:pStyle w:val="Lijstalinea"/>
        <w:numPr>
          <w:ilvl w:val="0"/>
          <w:numId w:val="1"/>
        </w:numPr>
        <w:spacing w:line="276" w:lineRule="auto"/>
      </w:pPr>
      <w:r>
        <w:t>de tarieven niet een in de branche gebruikelijke opbouw/samenhang hebben;</w:t>
      </w:r>
    </w:p>
    <w:p w14:paraId="0F88F970" w14:textId="77777777" w:rsidR="00D854C1" w:rsidRDefault="00D854C1" w:rsidP="00D854C1">
      <w:pPr>
        <w:pStyle w:val="Lijstalinea"/>
        <w:numPr>
          <w:ilvl w:val="0"/>
          <w:numId w:val="1"/>
        </w:numPr>
        <w:spacing w:line="276" w:lineRule="auto"/>
      </w:pPr>
      <w:r>
        <w:t>één of meerdere tarieven de gehanteerde formule frustreren;</w:t>
      </w:r>
    </w:p>
    <w:p w14:paraId="14D60878" w14:textId="77777777" w:rsidR="00D854C1" w:rsidRDefault="00D854C1" w:rsidP="00D854C1">
      <w:pPr>
        <w:pStyle w:val="Lijstalinea"/>
        <w:numPr>
          <w:ilvl w:val="0"/>
          <w:numId w:val="1"/>
        </w:numPr>
        <w:spacing w:line="276" w:lineRule="auto"/>
      </w:pPr>
      <w:r>
        <w:t xml:space="preserve">er sprake is van negatieve of nultarieven </w:t>
      </w:r>
    </w:p>
    <w:p w14:paraId="720FA1B5" w14:textId="77777777" w:rsidR="00D854C1" w:rsidRPr="00D854C1" w:rsidRDefault="00D854C1" w:rsidP="00D854C1">
      <w:pPr>
        <w:pStyle w:val="Kop2"/>
        <w:spacing w:before="40" w:after="0" w:line="276" w:lineRule="auto"/>
        <w:rPr>
          <w:rFonts w:ascii="Verdana" w:hAnsi="Verdana"/>
          <w:color w:val="02A77D"/>
          <w:sz w:val="24"/>
          <w:szCs w:val="26"/>
        </w:rPr>
      </w:pPr>
      <w:bookmarkStart w:id="4" w:name="_Toc165558743"/>
      <w:r w:rsidRPr="00D854C1">
        <w:rPr>
          <w:rFonts w:ascii="Verdana" w:hAnsi="Verdana"/>
          <w:color w:val="02A77D"/>
          <w:sz w:val="24"/>
          <w:szCs w:val="26"/>
        </w:rPr>
        <w:lastRenderedPageBreak/>
        <w:t>Gestanddoeningstermijn</w:t>
      </w:r>
      <w:bookmarkEnd w:id="4"/>
    </w:p>
    <w:p w14:paraId="5CBB8CD8" w14:textId="77777777" w:rsidR="00D854C1" w:rsidRDefault="00D854C1" w:rsidP="00D854C1">
      <w:pPr>
        <w:spacing w:line="276" w:lineRule="auto"/>
      </w:pPr>
      <w:r>
        <w:t xml:space="preserve">U dient uw Inschrijving minimaal tot drie maanden na sluitingsdatum gestand te doen. Indien een kort geding aanhangig wordt gemaakt tegen de gunningsbeslissing, wordt de gestanddoeningstermijn (voor zover nodig, gelet op de lopende termijn) automatisch verlengd tot en met vier werken na de uitspraak. Gedurende de gestanddoeningstermijn is de Inschrijving onherroepelijk. </w:t>
      </w:r>
    </w:p>
    <w:p w14:paraId="2217307C" w14:textId="77777777" w:rsidR="00D854C1" w:rsidRPr="00D854C1" w:rsidRDefault="00D854C1" w:rsidP="00D854C1">
      <w:pPr>
        <w:pStyle w:val="Kop2"/>
        <w:spacing w:before="40" w:after="0" w:line="276" w:lineRule="auto"/>
        <w:rPr>
          <w:rFonts w:ascii="Verdana" w:hAnsi="Verdana"/>
          <w:color w:val="02A77D"/>
          <w:sz w:val="24"/>
          <w:szCs w:val="26"/>
        </w:rPr>
      </w:pPr>
      <w:bookmarkStart w:id="5" w:name="_Toc165558744"/>
      <w:r w:rsidRPr="00D854C1">
        <w:rPr>
          <w:rFonts w:ascii="Verdana" w:hAnsi="Verdana"/>
          <w:color w:val="02A77D"/>
          <w:sz w:val="24"/>
          <w:szCs w:val="26"/>
        </w:rPr>
        <w:t>Eigendom Inschrijving</w:t>
      </w:r>
      <w:bookmarkEnd w:id="5"/>
    </w:p>
    <w:p w14:paraId="6EABBBBE" w14:textId="77777777" w:rsidR="00D854C1" w:rsidRDefault="00D854C1" w:rsidP="00D854C1">
      <w:pPr>
        <w:spacing w:line="276" w:lineRule="auto"/>
      </w:pPr>
      <w:r>
        <w:t xml:space="preserve">Alle door u aangeboden informatie en documentatie wordt eigendom van de Aanbestedende dienst. De Aanbestedende dienst zal alle verkregen informatie uit deze procedure vertrouwelijk behandelen en niet gebruik voor andere doeleinden dan beschreven, tenzij u anders vermeldt. </w:t>
      </w:r>
    </w:p>
    <w:p w14:paraId="4D4E58CA" w14:textId="77777777" w:rsidR="00D854C1" w:rsidRPr="00D854C1" w:rsidRDefault="00D854C1" w:rsidP="00D854C1">
      <w:pPr>
        <w:pStyle w:val="Kop2"/>
        <w:spacing w:before="40" w:after="0" w:line="276" w:lineRule="auto"/>
        <w:rPr>
          <w:rFonts w:ascii="Verdana" w:hAnsi="Verdana"/>
          <w:color w:val="02A77D"/>
          <w:sz w:val="24"/>
          <w:szCs w:val="26"/>
        </w:rPr>
      </w:pPr>
      <w:bookmarkStart w:id="6" w:name="_Toc165558745"/>
      <w:r w:rsidRPr="00D854C1">
        <w:rPr>
          <w:rFonts w:ascii="Verdana" w:hAnsi="Verdana"/>
          <w:color w:val="02A77D"/>
          <w:sz w:val="24"/>
          <w:szCs w:val="26"/>
        </w:rPr>
        <w:t>Klachtenbehandeling bij aanbesteding</w:t>
      </w:r>
      <w:bookmarkEnd w:id="6"/>
    </w:p>
    <w:p w14:paraId="51B12575" w14:textId="77777777" w:rsidR="00D854C1" w:rsidRDefault="00D854C1" w:rsidP="00D854C1">
      <w:pPr>
        <w:spacing w:line="276" w:lineRule="auto"/>
      </w:pPr>
      <w:r>
        <w:t xml:space="preserve">Inden u een klacht heeft over het onjuist handelen van de Aanbestedende dienst in deze aanbestedingsprocedure, dan kunt u uw klacht indienen bij het klachtenmeldpunt van de Aanbestedende dienst. </w:t>
      </w:r>
    </w:p>
    <w:p w14:paraId="13F6DECF" w14:textId="77777777" w:rsidR="00D854C1" w:rsidRDefault="00D854C1" w:rsidP="00D854C1">
      <w:pPr>
        <w:spacing w:line="276" w:lineRule="auto"/>
      </w:pPr>
      <w:r>
        <w:t xml:space="preserve">Het meldpunt behandelt klachten die blijven bestaan nadat de vraag is gesteld in de vragenronde van de aanbesteding en die vraag naar het oordeel van de klager onvoldoende of onjuist is beantwoord. Het meldpunt behandelt ook klachten die zijn ontstaan na de vragenronde. Het meldpunt behandelt geen vragen die naar hun aard in de vragenronde gesteld hadden moeten worden. </w:t>
      </w:r>
    </w:p>
    <w:p w14:paraId="00CE74DC" w14:textId="77777777" w:rsidR="00D854C1" w:rsidRDefault="00D854C1" w:rsidP="00D854C1">
      <w:pPr>
        <w:spacing w:line="276" w:lineRule="auto"/>
      </w:pPr>
      <w:r>
        <w:t xml:space="preserve">Voor het klachtenmeldpunt waar u zich kunt melden wordt verwezen naar </w:t>
      </w:r>
      <w:r w:rsidRPr="00521A12">
        <w:rPr>
          <w:highlight w:val="green"/>
        </w:rPr>
        <w:t>paragraaf X</w:t>
      </w:r>
      <w:r>
        <w:t xml:space="preserve"> uit dit Aanbestedingsdocument.</w:t>
      </w:r>
    </w:p>
    <w:p w14:paraId="0B65BE3E" w14:textId="77777777" w:rsidR="00D854C1" w:rsidRDefault="00D854C1" w:rsidP="00D854C1">
      <w:pPr>
        <w:spacing w:line="276" w:lineRule="auto"/>
      </w:pPr>
      <w:r>
        <w:t xml:space="preserve">Na het indienen van een klacht, ontvangt u binnen 48 uur (reguliere kantoortijden) een ontvangstbevestiging. Een inhoudelijke reactie zal binnen een redelijke termijn plaatsvinden, afhankelijk van de complexiteit van de klacht. </w:t>
      </w:r>
    </w:p>
    <w:p w14:paraId="59400B58" w14:textId="77777777" w:rsidR="00D854C1" w:rsidRDefault="00D854C1" w:rsidP="00D854C1">
      <w:pPr>
        <w:spacing w:line="276" w:lineRule="auto"/>
      </w:pPr>
      <w:r>
        <w:t xml:space="preserve">Het indienen van de klacht legt de aanbestedingsprocedure niet stil. Het staat de Aanbestedende dienst vrij om al dan niet tot opschorting van de aanbestedingsprocedure over te gaan. </w:t>
      </w:r>
    </w:p>
    <w:p w14:paraId="09000481" w14:textId="77777777" w:rsidR="00D854C1" w:rsidRPr="0078391D" w:rsidRDefault="00D854C1" w:rsidP="00D854C1">
      <w:pPr>
        <w:spacing w:line="276" w:lineRule="auto"/>
      </w:pPr>
      <w:r>
        <w:t>Indien uw klacht wordt afgewezen, zal dit onderbouwd plaatsvinden. Indien uw klacht gehonoreerd wordt, heeft dit gevolgen voor de aanbesteding en zullen alle Inschrijvers geïnformeerd worden over het vervolg. Indien u het niet eens bent met de reactie van het meldpunt, kunt u contact opnemen met de Commissie van Aanbestedingsexperts (</w:t>
      </w:r>
      <w:proofErr w:type="spellStart"/>
      <w:r>
        <w:t>CvAE</w:t>
      </w:r>
      <w:proofErr w:type="spellEnd"/>
      <w:r>
        <w:t xml:space="preserve">). In dat geval verzoekt de Aanbestedende dienst u een afschrift van de klacht te sturen aan de contactpersoon. Ook hier heeft een ingediende klacht geen opschortende werking. Een uitspraak van het </w:t>
      </w:r>
      <w:proofErr w:type="spellStart"/>
      <w:r>
        <w:t>CvAE</w:t>
      </w:r>
      <w:proofErr w:type="spellEnd"/>
      <w:r>
        <w:t xml:space="preserve"> is niet bindend. </w:t>
      </w:r>
    </w:p>
    <w:p w14:paraId="60B97645" w14:textId="77777777" w:rsidR="00D854C1" w:rsidRPr="00D854C1" w:rsidRDefault="00D854C1" w:rsidP="00D854C1">
      <w:pPr>
        <w:pStyle w:val="Kop2"/>
        <w:spacing w:before="40" w:after="0" w:line="276" w:lineRule="auto"/>
        <w:rPr>
          <w:rFonts w:ascii="Verdana" w:hAnsi="Verdana"/>
          <w:color w:val="02A77D"/>
          <w:sz w:val="24"/>
          <w:szCs w:val="26"/>
        </w:rPr>
      </w:pPr>
      <w:bookmarkStart w:id="7" w:name="_Toc165558746"/>
      <w:r w:rsidRPr="00D854C1">
        <w:rPr>
          <w:rFonts w:ascii="Verdana" w:hAnsi="Verdana"/>
          <w:color w:val="02A77D"/>
          <w:sz w:val="24"/>
          <w:szCs w:val="26"/>
        </w:rPr>
        <w:t>Aanpassen formats</w:t>
      </w:r>
      <w:bookmarkEnd w:id="7"/>
    </w:p>
    <w:p w14:paraId="45FB11C1" w14:textId="77777777" w:rsidR="00D854C1" w:rsidRPr="008676BB" w:rsidRDefault="00D854C1" w:rsidP="00D854C1">
      <w:pPr>
        <w:spacing w:line="276" w:lineRule="auto"/>
      </w:pPr>
      <w:r>
        <w:t xml:space="preserve">Het is Inschrijvers niet toegestaan op welke wijze dan ook de beschikbaar gestelde formats te wijzigen. Inschrijvers dienen de formats enkel als invulmodel te gebruiken. Indien een format door Inschrijver aangepast wordt, hetzij voor eigen voordeel, hetzij met andere reden, kan een Inschrijving als ongeldig verklaart worden en kan de Inschrijving terzijde worden gelegd. </w:t>
      </w:r>
    </w:p>
    <w:p w14:paraId="4BE4E70A" w14:textId="77777777" w:rsidR="00D854C1" w:rsidRPr="00D854C1" w:rsidRDefault="00D854C1" w:rsidP="00D854C1">
      <w:pPr>
        <w:pStyle w:val="Kop2"/>
        <w:spacing w:before="40" w:after="0" w:line="276" w:lineRule="auto"/>
        <w:rPr>
          <w:rFonts w:ascii="Verdana" w:hAnsi="Verdana"/>
          <w:color w:val="02A77D"/>
          <w:sz w:val="24"/>
          <w:szCs w:val="26"/>
        </w:rPr>
      </w:pPr>
      <w:bookmarkStart w:id="8" w:name="_Toc165558747"/>
      <w:r w:rsidRPr="00D854C1">
        <w:rPr>
          <w:rFonts w:ascii="Verdana" w:hAnsi="Verdana"/>
          <w:color w:val="02A77D"/>
          <w:sz w:val="24"/>
          <w:szCs w:val="26"/>
        </w:rPr>
        <w:t>Vertrouwelijkheid</w:t>
      </w:r>
      <w:bookmarkEnd w:id="8"/>
    </w:p>
    <w:p w14:paraId="278040E1" w14:textId="77777777" w:rsidR="00D854C1" w:rsidRDefault="00D854C1" w:rsidP="00D854C1">
      <w:pPr>
        <w:spacing w:line="276" w:lineRule="auto"/>
      </w:pPr>
      <w:r>
        <w:t xml:space="preserve">Door het indienen van een Inschrijving verklaart u vertrouwelijk om te gaan met alle informatie die in het kader van deze aanbesteding wordt verkregen. Het is niet toegestaan informatie aan derden beschikbaar te stellen, behalve aan door u in te schakelen partners, onderaannemers en hulppersonen. U blijft echter wel te allen tijde verantwoordelijk voor het nakomen van de geheimhoudingsplicht. </w:t>
      </w:r>
    </w:p>
    <w:p w14:paraId="7E45ADD5" w14:textId="77777777" w:rsidR="00D854C1" w:rsidRDefault="00D854C1" w:rsidP="00D854C1">
      <w:pPr>
        <w:spacing w:line="276" w:lineRule="auto"/>
      </w:pPr>
      <w:r>
        <w:t xml:space="preserve">Behoudens uitzonderingen in de Auteurswet, mag zonder schriftelijke toestemming van de Aanbestedende dienst niets uit het Beschrijvend Document en de Bijlagen worden verveelvoudigd (anders dan voor het doel van deze aanbesteding) door middel van druk, fotokopie of anderszins. </w:t>
      </w:r>
    </w:p>
    <w:p w14:paraId="522ACA20" w14:textId="77777777" w:rsidR="00D854C1" w:rsidRPr="00D854C1" w:rsidRDefault="00D854C1" w:rsidP="00D854C1">
      <w:pPr>
        <w:pStyle w:val="Kop2"/>
        <w:spacing w:before="40" w:after="0" w:line="276" w:lineRule="auto"/>
        <w:rPr>
          <w:rFonts w:ascii="Verdana" w:hAnsi="Verdana"/>
          <w:color w:val="02A77D"/>
          <w:sz w:val="24"/>
          <w:szCs w:val="26"/>
        </w:rPr>
      </w:pPr>
      <w:bookmarkStart w:id="9" w:name="_Toc165558748"/>
      <w:r w:rsidRPr="00D854C1">
        <w:rPr>
          <w:rFonts w:ascii="Verdana" w:hAnsi="Verdana"/>
          <w:color w:val="02A77D"/>
          <w:sz w:val="24"/>
          <w:szCs w:val="26"/>
        </w:rPr>
        <w:lastRenderedPageBreak/>
        <w:t>Taalkeuze</w:t>
      </w:r>
      <w:bookmarkEnd w:id="9"/>
    </w:p>
    <w:p w14:paraId="4E99104E" w14:textId="77777777" w:rsidR="00D854C1" w:rsidRPr="004C1928" w:rsidRDefault="00D854C1" w:rsidP="00D854C1">
      <w:pPr>
        <w:spacing w:line="276" w:lineRule="auto"/>
      </w:pPr>
      <w:r>
        <w:t xml:space="preserve">Alle correspondentie en documentatie die door de Aanbestedende dienst wordt opgesteld zal alleen in het Nederlands worden uitgegeven. Correspondentie en documentatie van Inschrijvers wordt alleen geaccepteerd als die in het Nederlands zijn opgesteld. Uitzondering wordt gemaakt voor documenten die oorspronkelijk in een andere taal zijn opgesteld, bijvoorbeeld referentieverklaringen van buitenlandse opdrachtgevers, technische omschrijving van materiaal, jaarverslag, verzekeringspolis, bankgarantie etc. In voorkomen geval kan de Aanbestedende dienst om een officiële vertaling verzoeken. Eventuele kosten hiervan zijn dan voor uw rekening. </w:t>
      </w:r>
    </w:p>
    <w:p w14:paraId="611362A4" w14:textId="77777777" w:rsidR="00D854C1" w:rsidRPr="00D854C1" w:rsidRDefault="00D854C1" w:rsidP="00D854C1">
      <w:pPr>
        <w:pStyle w:val="Kop2"/>
        <w:spacing w:before="40" w:after="0" w:line="276" w:lineRule="auto"/>
        <w:rPr>
          <w:rFonts w:ascii="Verdana" w:hAnsi="Verdana"/>
          <w:color w:val="02A77D"/>
          <w:sz w:val="24"/>
          <w:szCs w:val="26"/>
        </w:rPr>
      </w:pPr>
      <w:bookmarkStart w:id="10" w:name="_Toc165558749"/>
      <w:r w:rsidRPr="00D854C1">
        <w:rPr>
          <w:rFonts w:ascii="Verdana" w:hAnsi="Verdana"/>
          <w:color w:val="02A77D"/>
          <w:sz w:val="24"/>
          <w:szCs w:val="26"/>
        </w:rPr>
        <w:t>Tegenstrijdigheden en/of onvolkomenheden</w:t>
      </w:r>
      <w:bookmarkEnd w:id="10"/>
    </w:p>
    <w:p w14:paraId="3FBC1368" w14:textId="77777777" w:rsidR="00D854C1" w:rsidRDefault="00D854C1" w:rsidP="00D854C1">
      <w:pPr>
        <w:spacing w:line="276" w:lineRule="auto"/>
      </w:pPr>
      <w:r>
        <w:t xml:space="preserve">De aanbestedingsstukken zijn met grote zorg samengesteld. De Aanbestedende dienst verzoekt u eventuele fouten, omissies of tegenstrijdigheden betreffende de documenten tijdig voor de sluitingstermijn voor het indienen van de Inschrijving te melden dan wel hier vragen over te stellen. </w:t>
      </w:r>
    </w:p>
    <w:p w14:paraId="2D4150DA" w14:textId="77777777" w:rsidR="00D854C1" w:rsidRDefault="00D854C1" w:rsidP="00D854C1">
      <w:pPr>
        <w:spacing w:line="276" w:lineRule="auto"/>
      </w:pPr>
      <w:r>
        <w:t xml:space="preserve">Indien Inschrijver dit nalaat, en fouten, omissies of tegenstrijdigheden pas later aan de orde stelt, terwijl deze bij hem bekend waren of hadden moeten zijn, kan dit tot gevolg hebben dat hij zich hierop niet meer kan beroepen in een eventuele (bezwaar) procedure, bijvoorbeeld tegen de (voorgenomen)  gunningsbeslissing. </w:t>
      </w:r>
    </w:p>
    <w:p w14:paraId="3DC78D64" w14:textId="77777777" w:rsidR="00D854C1" w:rsidRPr="00D854C1" w:rsidRDefault="00D854C1" w:rsidP="00D854C1">
      <w:pPr>
        <w:pStyle w:val="Kop2"/>
        <w:spacing w:before="40" w:after="0" w:line="276" w:lineRule="auto"/>
        <w:rPr>
          <w:rFonts w:ascii="Verdana" w:hAnsi="Verdana"/>
          <w:color w:val="02A77D"/>
          <w:sz w:val="24"/>
          <w:szCs w:val="26"/>
        </w:rPr>
      </w:pPr>
      <w:bookmarkStart w:id="11" w:name="_Toc165558750"/>
      <w:r w:rsidRPr="00D854C1">
        <w:rPr>
          <w:rFonts w:ascii="Verdana" w:hAnsi="Verdana"/>
          <w:color w:val="02A77D"/>
          <w:sz w:val="24"/>
          <w:szCs w:val="26"/>
        </w:rPr>
        <w:t>Opschortende termijnen en bezwaren</w:t>
      </w:r>
      <w:bookmarkEnd w:id="11"/>
    </w:p>
    <w:p w14:paraId="2B881922" w14:textId="77777777" w:rsidR="00D854C1" w:rsidRDefault="00D854C1" w:rsidP="00D854C1">
      <w:pPr>
        <w:spacing w:line="276" w:lineRule="auto"/>
      </w:pPr>
      <w:r>
        <w:t>De opschortende termijn start vanaf het moment van voorlopige gunning. De opschortende termijn betreft bij een Europese Procedure 20 dagen. Gedurende de opschortende termijn kunnen belanghebbenden bezwaar maken tegen de voorgenomen gunningsbeslissing. Daartoe kan belanghebbende een kort geding aanspannen bij de Rechtbank [</w:t>
      </w:r>
      <w:r w:rsidRPr="00521A12">
        <w:rPr>
          <w:highlight w:val="green"/>
        </w:rPr>
        <w:t>AANVULLEN</w:t>
      </w:r>
      <w:r>
        <w:t xml:space="preserve">]. In het belang van een snelle en goede voortgang wordt iedere belanghebbende dringend verzocht om de aanbestedende dienst tijdig op de hoogte te stellen van het aanwenden van een rechtsmiddel door het opsturen van de kopie dagvaarding. </w:t>
      </w:r>
    </w:p>
    <w:p w14:paraId="1F390518" w14:textId="77777777" w:rsidR="00D854C1" w:rsidRPr="00A3512C" w:rsidRDefault="00D854C1" w:rsidP="00D854C1">
      <w:pPr>
        <w:spacing w:line="276" w:lineRule="auto"/>
      </w:pPr>
      <w:r>
        <w:t xml:space="preserve">Indien binnen de opschortende termijn van 20 dagen geen geding is aangespannen, veronderstelt de aanbestedende dienst dat er geen bezwaren zijn, en zal zij over gaan tot definitieve gunning. </w:t>
      </w:r>
    </w:p>
    <w:p w14:paraId="37CD298D" w14:textId="77777777" w:rsidR="00E05D27" w:rsidRDefault="00E05D27"/>
    <w:sectPr w:rsidR="00E05D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Verdana Pro Black">
    <w:panose1 w:val="020B0A04030504040204"/>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A193C"/>
    <w:multiLevelType w:val="hybridMultilevel"/>
    <w:tmpl w:val="700C0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955D2B"/>
    <w:multiLevelType w:val="hybridMultilevel"/>
    <w:tmpl w:val="0B80A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4549110">
    <w:abstractNumId w:val="0"/>
  </w:num>
  <w:num w:numId="2" w16cid:durableId="19749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C1"/>
    <w:rsid w:val="00D854C1"/>
    <w:rsid w:val="00E05D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1C0C"/>
  <w15:chartTrackingRefBased/>
  <w15:docId w15:val="{73A6C8DA-62C1-435B-BA5F-2C335B78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4C1"/>
    <w:pPr>
      <w:spacing w:line="360" w:lineRule="auto"/>
    </w:pPr>
    <w:rPr>
      <w:rFonts w:ascii="Verdana" w:hAnsi="Verdana"/>
      <w:sz w:val="18"/>
    </w:rPr>
  </w:style>
  <w:style w:type="paragraph" w:styleId="Kop1">
    <w:name w:val="heading 1"/>
    <w:basedOn w:val="Standaard"/>
    <w:next w:val="Standaard"/>
    <w:link w:val="Kop1Char"/>
    <w:uiPriority w:val="9"/>
    <w:qFormat/>
    <w:rsid w:val="00D85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85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54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54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54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54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54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54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54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54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854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54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54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54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54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54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54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54C1"/>
    <w:rPr>
      <w:rFonts w:eastAsiaTheme="majorEastAsia" w:cstheme="majorBidi"/>
      <w:color w:val="272727" w:themeColor="text1" w:themeTint="D8"/>
    </w:rPr>
  </w:style>
  <w:style w:type="paragraph" w:styleId="Titel">
    <w:name w:val="Title"/>
    <w:basedOn w:val="Standaard"/>
    <w:next w:val="Standaard"/>
    <w:link w:val="TitelChar"/>
    <w:uiPriority w:val="10"/>
    <w:qFormat/>
    <w:rsid w:val="00D85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54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54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54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54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54C1"/>
    <w:rPr>
      <w:i/>
      <w:iCs/>
      <w:color w:val="404040" w:themeColor="text1" w:themeTint="BF"/>
    </w:rPr>
  </w:style>
  <w:style w:type="paragraph" w:styleId="Lijstalinea">
    <w:name w:val="List Paragraph"/>
    <w:aliases w:val="Reference List"/>
    <w:basedOn w:val="Standaard"/>
    <w:link w:val="LijstalineaChar"/>
    <w:uiPriority w:val="34"/>
    <w:qFormat/>
    <w:rsid w:val="00D854C1"/>
    <w:pPr>
      <w:ind w:left="720"/>
      <w:contextualSpacing/>
    </w:pPr>
  </w:style>
  <w:style w:type="character" w:styleId="Intensievebenadrukking">
    <w:name w:val="Intense Emphasis"/>
    <w:basedOn w:val="Standaardalinea-lettertype"/>
    <w:uiPriority w:val="21"/>
    <w:qFormat/>
    <w:rsid w:val="00D854C1"/>
    <w:rPr>
      <w:i/>
      <w:iCs/>
      <w:color w:val="0F4761" w:themeColor="accent1" w:themeShade="BF"/>
    </w:rPr>
  </w:style>
  <w:style w:type="paragraph" w:styleId="Duidelijkcitaat">
    <w:name w:val="Intense Quote"/>
    <w:basedOn w:val="Standaard"/>
    <w:next w:val="Standaard"/>
    <w:link w:val="DuidelijkcitaatChar"/>
    <w:uiPriority w:val="30"/>
    <w:qFormat/>
    <w:rsid w:val="00D85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54C1"/>
    <w:rPr>
      <w:i/>
      <w:iCs/>
      <w:color w:val="0F4761" w:themeColor="accent1" w:themeShade="BF"/>
    </w:rPr>
  </w:style>
  <w:style w:type="character" w:styleId="Intensieveverwijzing">
    <w:name w:val="Intense Reference"/>
    <w:basedOn w:val="Standaardalinea-lettertype"/>
    <w:uiPriority w:val="32"/>
    <w:qFormat/>
    <w:rsid w:val="00D854C1"/>
    <w:rPr>
      <w:b/>
      <w:bCs/>
      <w:smallCaps/>
      <w:color w:val="0F4761" w:themeColor="accent1" w:themeShade="BF"/>
      <w:spacing w:val="5"/>
    </w:rPr>
  </w:style>
  <w:style w:type="character" w:customStyle="1" w:styleId="LijstalineaChar">
    <w:name w:val="Lijstalinea Char"/>
    <w:aliases w:val="Reference List Char"/>
    <w:basedOn w:val="Standaardalinea-lettertype"/>
    <w:link w:val="Lijstalinea"/>
    <w:uiPriority w:val="34"/>
    <w:rsid w:val="00D85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86298C8915FD4E9D79506ECB1BD910" ma:contentTypeVersion="14" ma:contentTypeDescription="Een nieuw document maken." ma:contentTypeScope="" ma:versionID="6842feb3e642f55ea6f3c957a1f7df0a">
  <xsd:schema xmlns:xsd="http://www.w3.org/2001/XMLSchema" xmlns:xs="http://www.w3.org/2001/XMLSchema" xmlns:p="http://schemas.microsoft.com/office/2006/metadata/properties" xmlns:ns2="b8a91132-630a-4fe2-b864-0d3e66c0a48a" xmlns:ns3="d4774c36-e7de-4638-b841-b1ee037b0ba0" targetNamespace="http://schemas.microsoft.com/office/2006/metadata/properties" ma:root="true" ma:fieldsID="2a72ef20a06ade6713fec600f5587574" ns2:_="" ns3:_="">
    <xsd:import namespace="b8a91132-630a-4fe2-b864-0d3e66c0a48a"/>
    <xsd:import namespace="d4774c36-e7de-4638-b841-b1ee037b0b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91132-630a-4fe2-b864-0d3e66c0a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74c36-e7de-4638-b841-b1ee037b0b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f4520f64-e2b5-4ae3-8fe9-b78a02b08ed7}" ma:internalName="TaxCatchAll" ma:showField="CatchAllData" ma:web="d4774c36-e7de-4638-b841-b1ee037b0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a91132-630a-4fe2-b864-0d3e66c0a48a">
      <Terms xmlns="http://schemas.microsoft.com/office/infopath/2007/PartnerControls"/>
    </lcf76f155ced4ddcb4097134ff3c332f>
    <TaxCatchAll xmlns="d4774c36-e7de-4638-b841-b1ee037b0ba0" xsi:nil="true"/>
  </documentManagement>
</p:properties>
</file>

<file path=customXml/itemProps1.xml><?xml version="1.0" encoding="utf-8"?>
<ds:datastoreItem xmlns:ds="http://schemas.openxmlformats.org/officeDocument/2006/customXml" ds:itemID="{36306AFD-6CA3-4271-8144-11E72C5D68CB}"/>
</file>

<file path=customXml/itemProps2.xml><?xml version="1.0" encoding="utf-8"?>
<ds:datastoreItem xmlns:ds="http://schemas.openxmlformats.org/officeDocument/2006/customXml" ds:itemID="{68E88D29-3A1E-4EB6-A719-58507C916828}"/>
</file>

<file path=customXml/itemProps3.xml><?xml version="1.0" encoding="utf-8"?>
<ds:datastoreItem xmlns:ds="http://schemas.openxmlformats.org/officeDocument/2006/customXml" ds:itemID="{08DF94CA-060B-4572-9062-E1AB350CE0AB}"/>
</file>

<file path=docProps/app.xml><?xml version="1.0" encoding="utf-8"?>
<Properties xmlns="http://schemas.openxmlformats.org/officeDocument/2006/extended-properties" xmlns:vt="http://schemas.openxmlformats.org/officeDocument/2006/docPropsVTypes">
  <Template>Normal</Template>
  <TotalTime>2</TotalTime>
  <Pages>3</Pages>
  <Words>1389</Words>
  <Characters>7641</Characters>
  <Application>Microsoft Office Word</Application>
  <DocSecurity>0</DocSecurity>
  <Lines>63</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Grimbergen - van Leeuwen - HIP</dc:creator>
  <cp:keywords/>
  <dc:description/>
  <cp:lastModifiedBy>Larissa Grimbergen - van Leeuwen - HIP</cp:lastModifiedBy>
  <cp:revision>1</cp:revision>
  <dcterms:created xsi:type="dcterms:W3CDTF">2024-05-02T14:11:00Z</dcterms:created>
  <dcterms:modified xsi:type="dcterms:W3CDTF">2024-05-02T14:13:00Z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0x0101006B86298C8915FD4E9D79506ECB1BD910</vt:lpwstr>
  </property>
</Properties>
</file>