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13" w:type="dxa"/>
        <w:tblInd w:w="-2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1" w:type="dxa"/>
          <w:right w:w="221" w:type="dxa"/>
        </w:tblCellMar>
        <w:tblLook w:val="0000" w:firstRow="0" w:lastRow="0" w:firstColumn="0" w:lastColumn="0" w:noHBand="0" w:noVBand="0"/>
      </w:tblPr>
      <w:tblGrid>
        <w:gridCol w:w="2087"/>
        <w:gridCol w:w="9026"/>
      </w:tblGrid>
      <w:tr w:rsidR="00B53536" w:rsidRPr="00985BEC" w14:paraId="3F4F389B" w14:textId="77777777" w:rsidTr="00E864D7">
        <w:trPr>
          <w:trHeight w:hRule="exact" w:val="431"/>
        </w:trPr>
        <w:tc>
          <w:tcPr>
            <w:tcW w:w="2087" w:type="dxa"/>
            <w:tcBorders>
              <w:top w:val="nil"/>
              <w:left w:val="nil"/>
              <w:bottom w:val="nil"/>
              <w:right w:val="nil"/>
            </w:tcBorders>
          </w:tcPr>
          <w:p w14:paraId="25E661BB" w14:textId="77777777" w:rsidR="00B53536" w:rsidRPr="00985BEC" w:rsidRDefault="00B53536">
            <w:pPr>
              <w:pStyle w:val="Stam"/>
              <w:rPr>
                <w:rFonts w:cs="Calibri"/>
              </w:rPr>
            </w:pPr>
          </w:p>
        </w:tc>
        <w:tc>
          <w:tcPr>
            <w:tcW w:w="9026" w:type="dxa"/>
            <w:tcBorders>
              <w:top w:val="nil"/>
              <w:left w:val="nil"/>
              <w:bottom w:val="nil"/>
              <w:right w:val="nil"/>
            </w:tcBorders>
          </w:tcPr>
          <w:p w14:paraId="12401416" w14:textId="768EF3BC" w:rsidR="00B53536" w:rsidRPr="00DE3662" w:rsidRDefault="00E864D7" w:rsidP="006B258A">
            <w:pPr>
              <w:rPr>
                <w:rFonts w:cs="Calibri"/>
                <w:b/>
                <w:sz w:val="32"/>
                <w:szCs w:val="32"/>
              </w:rPr>
            </w:pPr>
            <w:r w:rsidRPr="00B41ADC">
              <w:rPr>
                <w:rFonts w:cs="Calibri"/>
                <w:b/>
                <w:sz w:val="32"/>
                <w:szCs w:val="32"/>
              </w:rPr>
              <w:t>Programma van eisen</w:t>
            </w:r>
          </w:p>
        </w:tc>
      </w:tr>
      <w:tr w:rsidR="00B53536" w:rsidRPr="00985BEC" w14:paraId="5D1DDF8B" w14:textId="77777777" w:rsidTr="00E864D7">
        <w:trPr>
          <w:trHeight w:hRule="exact" w:val="261"/>
        </w:trPr>
        <w:tc>
          <w:tcPr>
            <w:tcW w:w="2087" w:type="dxa"/>
            <w:tcBorders>
              <w:top w:val="nil"/>
              <w:left w:val="nil"/>
              <w:bottom w:val="nil"/>
              <w:right w:val="nil"/>
            </w:tcBorders>
          </w:tcPr>
          <w:p w14:paraId="5D3B5704" w14:textId="77777777" w:rsidR="00B53536" w:rsidRPr="00985BEC" w:rsidRDefault="00B53536">
            <w:pPr>
              <w:pStyle w:val="Stam"/>
              <w:rPr>
                <w:rFonts w:cs="Calibri"/>
              </w:rPr>
            </w:pPr>
          </w:p>
        </w:tc>
        <w:tc>
          <w:tcPr>
            <w:tcW w:w="9026" w:type="dxa"/>
            <w:tcBorders>
              <w:top w:val="nil"/>
              <w:left w:val="nil"/>
              <w:bottom w:val="nil"/>
              <w:right w:val="nil"/>
            </w:tcBorders>
          </w:tcPr>
          <w:p w14:paraId="488623F2" w14:textId="77777777" w:rsidR="00B53536" w:rsidRPr="00A31566" w:rsidRDefault="00B53536">
            <w:pPr>
              <w:rPr>
                <w:rFonts w:cs="Calibri"/>
                <w:szCs w:val="20"/>
              </w:rPr>
            </w:pPr>
          </w:p>
        </w:tc>
      </w:tr>
      <w:tr w:rsidR="00E864D7" w:rsidRPr="00985BEC" w14:paraId="1BB55C90" w14:textId="77777777" w:rsidTr="00E864D7">
        <w:trPr>
          <w:trHeight w:val="261"/>
        </w:trPr>
        <w:tc>
          <w:tcPr>
            <w:tcW w:w="2087" w:type="dxa"/>
            <w:tcBorders>
              <w:top w:val="nil"/>
              <w:left w:val="nil"/>
              <w:bottom w:val="nil"/>
              <w:right w:val="nil"/>
            </w:tcBorders>
          </w:tcPr>
          <w:p w14:paraId="6CDFAB20" w14:textId="77777777" w:rsidR="00E864D7" w:rsidRPr="00B41ADC" w:rsidRDefault="00E864D7" w:rsidP="00E864D7">
            <w:pPr>
              <w:pStyle w:val="Stam"/>
              <w:rPr>
                <w:rFonts w:cs="Calibri"/>
              </w:rPr>
            </w:pPr>
            <w:r w:rsidRPr="00B41ADC">
              <w:rPr>
                <w:rFonts w:cs="Calibri"/>
              </w:rPr>
              <w:t>Datum</w:t>
            </w:r>
          </w:p>
          <w:p w14:paraId="5BB4E97A" w14:textId="77777777" w:rsidR="00E864D7" w:rsidRPr="00B41ADC" w:rsidRDefault="00E864D7" w:rsidP="00E864D7">
            <w:pPr>
              <w:pStyle w:val="Stam"/>
              <w:rPr>
                <w:rFonts w:cs="Calibri"/>
              </w:rPr>
            </w:pPr>
            <w:r w:rsidRPr="00B41ADC">
              <w:rPr>
                <w:rFonts w:cs="Calibri"/>
              </w:rPr>
              <w:t>Auteur</w:t>
            </w:r>
          </w:p>
          <w:p w14:paraId="53F68268" w14:textId="466DDB17" w:rsidR="00E864D7" w:rsidRPr="00985BEC" w:rsidRDefault="00E864D7" w:rsidP="00E864D7">
            <w:pPr>
              <w:pStyle w:val="Stam"/>
              <w:rPr>
                <w:rFonts w:cs="Calibri"/>
              </w:rPr>
            </w:pPr>
            <w:r w:rsidRPr="00B41ADC">
              <w:rPr>
                <w:rFonts w:cs="Calibri"/>
              </w:rPr>
              <w:t>Kenmerk</w:t>
            </w:r>
          </w:p>
        </w:tc>
        <w:tc>
          <w:tcPr>
            <w:tcW w:w="9026" w:type="dxa"/>
            <w:tcBorders>
              <w:top w:val="nil"/>
              <w:left w:val="nil"/>
              <w:bottom w:val="nil"/>
              <w:right w:val="nil"/>
            </w:tcBorders>
          </w:tcPr>
          <w:p w14:paraId="27D037FC" w14:textId="6189863B" w:rsidR="00E864D7" w:rsidRPr="00B41ADC" w:rsidRDefault="00ED0534" w:rsidP="00E864D7">
            <w:pPr>
              <w:rPr>
                <w:rFonts w:cs="Calibri"/>
                <w:szCs w:val="20"/>
              </w:rPr>
            </w:pPr>
            <w:bookmarkStart w:id="0" w:name="bmDatum"/>
            <w:bookmarkEnd w:id="0"/>
            <w:r>
              <w:rPr>
                <w:rFonts w:cs="Calibri"/>
                <w:szCs w:val="20"/>
              </w:rPr>
              <w:t>30</w:t>
            </w:r>
            <w:r w:rsidR="00E864D7" w:rsidRPr="00B41ADC">
              <w:rPr>
                <w:rFonts w:cs="Calibri"/>
                <w:szCs w:val="20"/>
              </w:rPr>
              <w:t xml:space="preserve"> oktober 2025</w:t>
            </w:r>
          </w:p>
          <w:p w14:paraId="7A007D69" w14:textId="77777777" w:rsidR="00E864D7" w:rsidRPr="00B41ADC" w:rsidRDefault="00E864D7" w:rsidP="00E864D7">
            <w:pPr>
              <w:rPr>
                <w:rFonts w:cs="Calibri"/>
                <w:szCs w:val="20"/>
              </w:rPr>
            </w:pPr>
            <w:bookmarkStart w:id="1" w:name="bmNotulist"/>
            <w:bookmarkStart w:id="2" w:name="bmKenmerk"/>
            <w:bookmarkEnd w:id="1"/>
            <w:bookmarkEnd w:id="2"/>
            <w:r w:rsidRPr="00B41ADC">
              <w:rPr>
                <w:rFonts w:cs="Calibri"/>
                <w:szCs w:val="20"/>
              </w:rPr>
              <w:t>N. (Nicole) van der Velden</w:t>
            </w:r>
          </w:p>
          <w:p w14:paraId="541DF10D" w14:textId="3F9F5338" w:rsidR="00E864D7" w:rsidRPr="00A31566" w:rsidRDefault="003310EE" w:rsidP="00E864D7">
            <w:pPr>
              <w:rPr>
                <w:rFonts w:cs="Calibri"/>
                <w:szCs w:val="20"/>
              </w:rPr>
            </w:pPr>
            <w:r>
              <w:rPr>
                <w:rFonts w:cs="Calibri"/>
                <w:szCs w:val="20"/>
              </w:rPr>
              <w:t xml:space="preserve">Bijlage </w:t>
            </w:r>
            <w:r w:rsidR="001F003D">
              <w:rPr>
                <w:rFonts w:cs="Calibri"/>
                <w:szCs w:val="20"/>
              </w:rPr>
              <w:t>1</w:t>
            </w:r>
          </w:p>
        </w:tc>
      </w:tr>
      <w:tr w:rsidR="00B53536" w:rsidRPr="00985BEC" w14:paraId="244D0386" w14:textId="77777777" w:rsidTr="00E864D7">
        <w:trPr>
          <w:trHeight w:val="261"/>
        </w:trPr>
        <w:tc>
          <w:tcPr>
            <w:tcW w:w="2087" w:type="dxa"/>
            <w:tcBorders>
              <w:top w:val="nil"/>
              <w:left w:val="nil"/>
              <w:bottom w:val="nil"/>
              <w:right w:val="nil"/>
            </w:tcBorders>
          </w:tcPr>
          <w:p w14:paraId="17ACB5D0" w14:textId="77777777" w:rsidR="00B53536" w:rsidRPr="00985BEC" w:rsidRDefault="00B53536">
            <w:pPr>
              <w:pStyle w:val="Stam"/>
              <w:rPr>
                <w:rFonts w:cs="Calibri"/>
              </w:rPr>
            </w:pPr>
          </w:p>
        </w:tc>
        <w:tc>
          <w:tcPr>
            <w:tcW w:w="9026" w:type="dxa"/>
            <w:tcBorders>
              <w:top w:val="nil"/>
              <w:left w:val="nil"/>
              <w:bottom w:val="nil"/>
              <w:right w:val="nil"/>
            </w:tcBorders>
          </w:tcPr>
          <w:p w14:paraId="57C7BA90" w14:textId="77777777" w:rsidR="00B53536" w:rsidRPr="00A31566" w:rsidRDefault="00B53536">
            <w:pPr>
              <w:rPr>
                <w:rFonts w:cs="Calibri"/>
                <w:szCs w:val="20"/>
              </w:rPr>
            </w:pPr>
          </w:p>
        </w:tc>
      </w:tr>
      <w:tr w:rsidR="00B53536" w:rsidRPr="00985BEC" w14:paraId="1EDAEF5A" w14:textId="77777777" w:rsidTr="00E864D7">
        <w:trPr>
          <w:trHeight w:val="261"/>
        </w:trPr>
        <w:tc>
          <w:tcPr>
            <w:tcW w:w="2087" w:type="dxa"/>
            <w:tcBorders>
              <w:top w:val="nil"/>
              <w:left w:val="nil"/>
              <w:bottom w:val="nil"/>
              <w:right w:val="nil"/>
            </w:tcBorders>
          </w:tcPr>
          <w:p w14:paraId="40405FC5" w14:textId="77777777" w:rsidR="00B53536" w:rsidRPr="00985BEC" w:rsidRDefault="00B53536">
            <w:pPr>
              <w:pStyle w:val="Stam"/>
              <w:rPr>
                <w:rFonts w:cs="Calibri"/>
              </w:rPr>
            </w:pPr>
          </w:p>
        </w:tc>
        <w:tc>
          <w:tcPr>
            <w:tcW w:w="9026" w:type="dxa"/>
            <w:tcBorders>
              <w:top w:val="nil"/>
              <w:left w:val="nil"/>
              <w:bottom w:val="nil"/>
              <w:right w:val="nil"/>
            </w:tcBorders>
          </w:tcPr>
          <w:p w14:paraId="00A6ECE6" w14:textId="4D50DBFD" w:rsidR="00B53536" w:rsidRPr="00985BEC" w:rsidRDefault="00B53536">
            <w:pPr>
              <w:rPr>
                <w:rFonts w:cs="Calibri"/>
              </w:rPr>
            </w:pPr>
          </w:p>
        </w:tc>
      </w:tr>
    </w:tbl>
    <w:tbl>
      <w:tblPr>
        <w:tblpPr w:leftFromText="181" w:rightFromText="181" w:vertAnchor="page" w:horzAnchor="page" w:tblpX="267" w:tblpY="1929"/>
        <w:tblW w:w="11113" w:type="dxa"/>
        <w:tblLayout w:type="fixed"/>
        <w:tblCellMar>
          <w:left w:w="221" w:type="dxa"/>
          <w:right w:w="221" w:type="dxa"/>
        </w:tblCellMar>
        <w:tblLook w:val="0000" w:firstRow="0" w:lastRow="0" w:firstColumn="0" w:lastColumn="0" w:noHBand="0" w:noVBand="0"/>
      </w:tblPr>
      <w:tblGrid>
        <w:gridCol w:w="2087"/>
        <w:gridCol w:w="9026"/>
      </w:tblGrid>
      <w:tr w:rsidR="00B53536" w:rsidRPr="00985BEC" w14:paraId="305A0160" w14:textId="77777777">
        <w:trPr>
          <w:trHeight w:hRule="exact" w:val="1072"/>
        </w:trPr>
        <w:tc>
          <w:tcPr>
            <w:tcW w:w="2087" w:type="dxa"/>
            <w:vAlign w:val="center"/>
          </w:tcPr>
          <w:p w14:paraId="501D0139" w14:textId="77777777" w:rsidR="00B53536" w:rsidRPr="00985BEC" w:rsidRDefault="00B53536">
            <w:pPr>
              <w:pStyle w:val="Stam"/>
              <w:rPr>
                <w:rFonts w:cs="Calibri"/>
              </w:rPr>
            </w:pPr>
          </w:p>
        </w:tc>
        <w:tc>
          <w:tcPr>
            <w:tcW w:w="9027" w:type="dxa"/>
          </w:tcPr>
          <w:p w14:paraId="03C4CF86" w14:textId="4193DB09" w:rsidR="00B53536" w:rsidRPr="00985BEC" w:rsidRDefault="00BC4B56">
            <w:pPr>
              <w:rPr>
                <w:rFonts w:cs="Calibri"/>
                <w:b/>
                <w:sz w:val="32"/>
              </w:rPr>
            </w:pPr>
            <w:bookmarkStart w:id="3" w:name="bmOpdrachtgever"/>
            <w:bookmarkEnd w:id="3"/>
            <w:r>
              <w:rPr>
                <w:rFonts w:asciiTheme="minorHAnsi" w:hAnsiTheme="minorHAnsi" w:cs="Calibri"/>
                <w:b/>
                <w:sz w:val="32"/>
                <w:szCs w:val="32"/>
              </w:rPr>
              <w:t xml:space="preserve">Bijlage 1 | </w:t>
            </w:r>
            <w:r w:rsidR="00E864D7" w:rsidRPr="00B41ADC">
              <w:rPr>
                <w:rFonts w:asciiTheme="minorHAnsi" w:hAnsiTheme="minorHAnsi" w:cs="Calibri"/>
                <w:b/>
                <w:sz w:val="32"/>
                <w:szCs w:val="32"/>
              </w:rPr>
              <w:t xml:space="preserve">Krimpenerwaard – </w:t>
            </w:r>
            <w:r w:rsidR="00C3497F">
              <w:rPr>
                <w:rFonts w:asciiTheme="minorHAnsi" w:hAnsiTheme="minorHAnsi" w:cs="Calibri"/>
                <w:b/>
                <w:sz w:val="32"/>
                <w:szCs w:val="32"/>
              </w:rPr>
              <w:t>C</w:t>
            </w:r>
            <w:r w:rsidR="00E864D7" w:rsidRPr="00B41ADC">
              <w:rPr>
                <w:rFonts w:asciiTheme="minorHAnsi" w:hAnsiTheme="minorHAnsi" w:cs="Calibri"/>
                <w:b/>
                <w:sz w:val="32"/>
                <w:szCs w:val="32"/>
              </w:rPr>
              <w:t xml:space="preserve">irculaire </w:t>
            </w:r>
            <w:r w:rsidR="00C3497F">
              <w:rPr>
                <w:rFonts w:asciiTheme="minorHAnsi" w:hAnsiTheme="minorHAnsi" w:cs="Calibri"/>
                <w:b/>
                <w:sz w:val="32"/>
                <w:szCs w:val="32"/>
              </w:rPr>
              <w:t>I</w:t>
            </w:r>
            <w:r w:rsidR="00E864D7" w:rsidRPr="00B41ADC">
              <w:rPr>
                <w:rFonts w:asciiTheme="minorHAnsi" w:hAnsiTheme="minorHAnsi" w:cs="Calibri"/>
                <w:b/>
                <w:sz w:val="32"/>
                <w:szCs w:val="32"/>
              </w:rPr>
              <w:t xml:space="preserve">nrichting </w:t>
            </w:r>
            <w:r w:rsidR="00C3497F">
              <w:rPr>
                <w:rFonts w:asciiTheme="minorHAnsi" w:hAnsiTheme="minorHAnsi" w:cs="Calibri"/>
                <w:b/>
                <w:sz w:val="32"/>
                <w:szCs w:val="32"/>
              </w:rPr>
              <w:t>G</w:t>
            </w:r>
            <w:r w:rsidR="00E864D7" w:rsidRPr="00B41ADC">
              <w:rPr>
                <w:rFonts w:asciiTheme="minorHAnsi" w:hAnsiTheme="minorHAnsi" w:cs="Calibri"/>
                <w:b/>
                <w:sz w:val="32"/>
                <w:szCs w:val="32"/>
              </w:rPr>
              <w:t>emeentehuis</w:t>
            </w:r>
          </w:p>
        </w:tc>
      </w:tr>
    </w:tbl>
    <w:tbl>
      <w:tblPr>
        <w:tblW w:w="11006" w:type="dxa"/>
        <w:tblInd w:w="-2075" w:type="dxa"/>
        <w:tblLayout w:type="fixed"/>
        <w:tblCellMar>
          <w:left w:w="221" w:type="dxa"/>
          <w:right w:w="221" w:type="dxa"/>
        </w:tblCellMar>
        <w:tblLook w:val="0000" w:firstRow="0" w:lastRow="0" w:firstColumn="0" w:lastColumn="0" w:noHBand="0" w:noVBand="0"/>
      </w:tblPr>
      <w:tblGrid>
        <w:gridCol w:w="2087"/>
        <w:gridCol w:w="8919"/>
      </w:tblGrid>
      <w:tr w:rsidR="00E864D7" w:rsidRPr="00985BEC" w14:paraId="2CFD45FB" w14:textId="77777777" w:rsidTr="00295D78">
        <w:trPr>
          <w:trHeight w:val="261"/>
        </w:trPr>
        <w:tc>
          <w:tcPr>
            <w:tcW w:w="2087" w:type="dxa"/>
            <w:tcBorders>
              <w:bottom w:val="single" w:sz="4" w:space="0" w:color="auto"/>
            </w:tcBorders>
          </w:tcPr>
          <w:p w14:paraId="07F39479" w14:textId="08616357" w:rsidR="00E864D7" w:rsidRPr="00985BEC" w:rsidRDefault="00E864D7">
            <w:pPr>
              <w:pStyle w:val="Stam"/>
              <w:rPr>
                <w:rFonts w:cs="Calibri"/>
              </w:rPr>
            </w:pPr>
          </w:p>
        </w:tc>
        <w:tc>
          <w:tcPr>
            <w:tcW w:w="8919" w:type="dxa"/>
            <w:tcBorders>
              <w:bottom w:val="single" w:sz="4" w:space="0" w:color="auto"/>
            </w:tcBorders>
          </w:tcPr>
          <w:p w14:paraId="26939C35" w14:textId="498B845B" w:rsidR="00E864D7" w:rsidRPr="00985BEC" w:rsidRDefault="00E864D7">
            <w:pPr>
              <w:pStyle w:val="Stam"/>
              <w:jc w:val="left"/>
              <w:rPr>
                <w:rFonts w:cs="Calibri"/>
              </w:rPr>
            </w:pPr>
          </w:p>
        </w:tc>
      </w:tr>
      <w:tr w:rsidR="00E864D7" w:rsidRPr="00A31566" w14:paraId="5191F9CD"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0B728A46" w14:textId="77777777" w:rsidR="00E864D7" w:rsidRPr="00A31566" w:rsidRDefault="00E864D7" w:rsidP="00E864D7">
            <w:pPr>
              <w:pStyle w:val="Kop2"/>
            </w:pPr>
          </w:p>
        </w:tc>
        <w:tc>
          <w:tcPr>
            <w:tcW w:w="8919" w:type="dxa"/>
            <w:tcBorders>
              <w:top w:val="single" w:sz="4" w:space="0" w:color="auto"/>
              <w:left w:val="single" w:sz="4" w:space="0" w:color="auto"/>
              <w:bottom w:val="single" w:sz="4" w:space="0" w:color="auto"/>
              <w:right w:val="single" w:sz="4" w:space="0" w:color="auto"/>
            </w:tcBorders>
          </w:tcPr>
          <w:p w14:paraId="442F5BF9" w14:textId="3510A471" w:rsidR="00E864D7" w:rsidRPr="00E864D7" w:rsidRDefault="00E864D7">
            <w:pPr>
              <w:rPr>
                <w:rFonts w:cs="Calibri"/>
                <w:b/>
                <w:bCs/>
                <w:szCs w:val="20"/>
              </w:rPr>
            </w:pPr>
            <w:r w:rsidRPr="00E864D7">
              <w:rPr>
                <w:rFonts w:cs="Calibri"/>
                <w:b/>
                <w:bCs/>
                <w:szCs w:val="20"/>
              </w:rPr>
              <w:t>Inleiding</w:t>
            </w:r>
          </w:p>
        </w:tc>
      </w:tr>
      <w:tr w:rsidR="00E864D7" w:rsidRPr="00A31566" w14:paraId="67257397"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682902AA" w14:textId="77777777" w:rsidR="00E864D7" w:rsidRPr="00A31566" w:rsidRDefault="00E864D7">
            <w:pPr>
              <w:jc w:val="right"/>
              <w:rPr>
                <w:rFonts w:cs="Calibri"/>
                <w:szCs w:val="20"/>
              </w:rPr>
            </w:pPr>
          </w:p>
        </w:tc>
        <w:tc>
          <w:tcPr>
            <w:tcW w:w="8919" w:type="dxa"/>
            <w:tcBorders>
              <w:top w:val="single" w:sz="4" w:space="0" w:color="auto"/>
              <w:left w:val="single" w:sz="4" w:space="0" w:color="auto"/>
              <w:bottom w:val="single" w:sz="4" w:space="0" w:color="auto"/>
              <w:right w:val="single" w:sz="4" w:space="0" w:color="auto"/>
            </w:tcBorders>
          </w:tcPr>
          <w:p w14:paraId="2082622B" w14:textId="77777777" w:rsidR="00E864D7" w:rsidRPr="00B41ADC" w:rsidRDefault="00E864D7" w:rsidP="00E864D7">
            <w:pPr>
              <w:pStyle w:val="Geenafstand"/>
              <w:tabs>
                <w:tab w:val="left" w:pos="8417"/>
              </w:tabs>
              <w:spacing w:line="260" w:lineRule="atLeast"/>
              <w:rPr>
                <w:rFonts w:ascii="Calibri" w:hAnsi="Calibri" w:cs="Calibri"/>
                <w:spacing w:val="5"/>
                <w:sz w:val="20"/>
                <w:szCs w:val="20"/>
              </w:rPr>
            </w:pPr>
            <w:bookmarkStart w:id="4" w:name="bmStart"/>
            <w:bookmarkEnd w:id="4"/>
            <w:r w:rsidRPr="00B41ADC">
              <w:rPr>
                <w:rFonts w:ascii="Calibri" w:hAnsi="Calibri" w:cs="Calibri"/>
                <w:spacing w:val="5"/>
                <w:sz w:val="20"/>
                <w:szCs w:val="20"/>
              </w:rPr>
              <w:t xml:space="preserve">In opdracht van de gemeente Krimpenerwaard heeft Ector Hoogstad Architecten in samenwerking met DOOR architecten het ontwerp gemaakt voor het nieuwe gemeentehuis. </w:t>
            </w:r>
          </w:p>
          <w:p w14:paraId="44FCE097" w14:textId="77777777" w:rsidR="00E864D7" w:rsidRPr="00B41ADC" w:rsidRDefault="00E864D7" w:rsidP="00E864D7">
            <w:pPr>
              <w:pStyle w:val="Geenafstand"/>
              <w:spacing w:line="260" w:lineRule="atLeast"/>
              <w:rPr>
                <w:rFonts w:ascii="Calibri" w:hAnsi="Calibri" w:cs="Calibri"/>
                <w:spacing w:val="5"/>
                <w:sz w:val="20"/>
                <w:szCs w:val="20"/>
              </w:rPr>
            </w:pPr>
          </w:p>
          <w:p w14:paraId="367642B2" w14:textId="77777777" w:rsidR="001A3CB8" w:rsidRDefault="00576C14" w:rsidP="00576C14">
            <w:pPr>
              <w:pStyle w:val="Geenafstand"/>
              <w:rPr>
                <w:rFonts w:ascii="Calibri" w:hAnsi="Calibri" w:cs="Calibri"/>
                <w:color w:val="000000" w:themeColor="text1"/>
                <w:sz w:val="20"/>
                <w:szCs w:val="20"/>
              </w:rPr>
            </w:pPr>
            <w:r w:rsidRPr="00576C14">
              <w:rPr>
                <w:rFonts w:ascii="Calibri" w:hAnsi="Calibri" w:cs="Calibri"/>
                <w:color w:val="000000" w:themeColor="text1"/>
                <w:sz w:val="20"/>
                <w:szCs w:val="20"/>
              </w:rPr>
              <w:t xml:space="preserve">Het nieuwe gemeentehuis is straks een comfortabele ontmoetingsplek. Hier kunnen inwoners en ondernemers alle zaken efficiënt regelen , omdat alle diensten onder één dak worden aangeboden. Maar het wordt ook een duurzaam hoogtepunt voor de gemeente Krimpenerwaard. Zo is er gekozen voor duurzame materialen zoals een houten draagconstructie, circulaire bakstenen, houten gevels en andere </w:t>
            </w:r>
            <w:r w:rsidRPr="00576C14">
              <w:rPr>
                <w:rFonts w:ascii="Calibri" w:hAnsi="Calibri" w:cs="Calibri"/>
                <w:i/>
                <w:iCs/>
                <w:color w:val="000000" w:themeColor="text1"/>
                <w:sz w:val="20"/>
                <w:szCs w:val="20"/>
              </w:rPr>
              <w:t>biobased</w:t>
            </w:r>
            <w:r w:rsidRPr="00576C14">
              <w:rPr>
                <w:rFonts w:ascii="Calibri" w:hAnsi="Calibri" w:cs="Calibri"/>
                <w:color w:val="000000" w:themeColor="text1"/>
                <w:sz w:val="20"/>
                <w:szCs w:val="20"/>
              </w:rPr>
              <w:t> materialen. Ook is dit gebouw geïntegreerd in het landschap en er is rekening gehouden met transparante gevels en groenvoorzieningen t.b.v. een aangename en gezonde werkomgeving.</w:t>
            </w:r>
          </w:p>
          <w:p w14:paraId="223F1137" w14:textId="77777777" w:rsidR="001A3CB8" w:rsidRDefault="001A3CB8" w:rsidP="00576C14">
            <w:pPr>
              <w:pStyle w:val="Geenafstand"/>
              <w:rPr>
                <w:rFonts w:ascii="Calibri" w:hAnsi="Calibri" w:cs="Calibri"/>
                <w:color w:val="000000" w:themeColor="text1"/>
                <w:sz w:val="20"/>
                <w:szCs w:val="20"/>
              </w:rPr>
            </w:pPr>
          </w:p>
          <w:p w14:paraId="34DC9385" w14:textId="71E967C6" w:rsidR="00576C14" w:rsidRPr="00576C14" w:rsidRDefault="00576C14" w:rsidP="00576C14">
            <w:pPr>
              <w:pStyle w:val="Geenafstand"/>
              <w:rPr>
                <w:rFonts w:ascii="Calibri" w:hAnsi="Calibri" w:cs="Calibri"/>
                <w:color w:val="000000" w:themeColor="text1"/>
                <w:sz w:val="20"/>
                <w:szCs w:val="20"/>
              </w:rPr>
            </w:pPr>
            <w:r w:rsidRPr="00576C14">
              <w:rPr>
                <w:rFonts w:ascii="Calibri" w:hAnsi="Calibri" w:cs="Calibri"/>
                <w:color w:val="000000" w:themeColor="text1"/>
                <w:sz w:val="20"/>
                <w:szCs w:val="20"/>
              </w:rPr>
              <w:t>Het nieuwe gemeentehuis wordt eveneens volledig energieneutraal: CO²-neutraal en aardgasvrij. Om al deze redenen is het straks het meest circulaire gemeentehuis van Nederland.</w:t>
            </w:r>
          </w:p>
          <w:p w14:paraId="5FD865FC" w14:textId="77777777" w:rsidR="00E864D7" w:rsidRDefault="00E864D7" w:rsidP="00E864D7">
            <w:pPr>
              <w:pStyle w:val="Geenafstand"/>
              <w:spacing w:line="260" w:lineRule="atLeast"/>
              <w:ind w:right="486"/>
              <w:rPr>
                <w:rFonts w:ascii="Calibri" w:hAnsi="Calibri" w:cs="Calibri"/>
                <w:spacing w:val="5"/>
                <w:sz w:val="20"/>
                <w:szCs w:val="20"/>
              </w:rPr>
            </w:pPr>
          </w:p>
          <w:p w14:paraId="4289D254" w14:textId="72EE2A33" w:rsidR="00E864D7" w:rsidRDefault="00E864D7" w:rsidP="00E864D7">
            <w:pPr>
              <w:pStyle w:val="Geenafstand"/>
              <w:spacing w:line="260" w:lineRule="atLeast"/>
              <w:ind w:right="486"/>
              <w:rPr>
                <w:rFonts w:ascii="Calibri" w:hAnsi="Calibri" w:cs="Calibri"/>
                <w:spacing w:val="5"/>
                <w:sz w:val="20"/>
                <w:szCs w:val="20"/>
              </w:rPr>
            </w:pPr>
            <w:r w:rsidRPr="00B41ADC">
              <w:rPr>
                <w:rFonts w:ascii="Calibri" w:hAnsi="Calibri" w:cs="Calibri"/>
                <w:noProof/>
                <w:spacing w:val="5"/>
                <w:sz w:val="22"/>
                <w:szCs w:val="22"/>
              </w:rPr>
              <w:drawing>
                <wp:inline distT="0" distB="0" distL="0" distR="0" wp14:anchorId="64C81748" wp14:editId="5C2EEFC2">
                  <wp:extent cx="1607183" cy="1136650"/>
                  <wp:effectExtent l="0" t="0" r="0" b="6350"/>
                  <wp:docPr id="745332687" name="Afbeelding 2" descr="Impressie definitief ontwerp - gemeentehuis Krimpenerwa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pressie definitief ontwerp - gemeentehuis Krimpenerwaar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7490" cy="1165156"/>
                          </a:xfrm>
                          <a:prstGeom prst="rect">
                            <a:avLst/>
                          </a:prstGeom>
                          <a:noFill/>
                          <a:ln>
                            <a:noFill/>
                          </a:ln>
                        </pic:spPr>
                      </pic:pic>
                    </a:graphicData>
                  </a:graphic>
                </wp:inline>
              </w:drawing>
            </w:r>
            <w:r>
              <w:rPr>
                <w:rFonts w:ascii="Calibri" w:hAnsi="Calibri" w:cs="Calibri"/>
                <w:spacing w:val="5"/>
                <w:sz w:val="20"/>
                <w:szCs w:val="20"/>
              </w:rPr>
              <w:t xml:space="preserve"> </w:t>
            </w:r>
            <w:r w:rsidRPr="00B41ADC">
              <w:rPr>
                <w:rFonts w:ascii="Calibri" w:hAnsi="Calibri" w:cs="Calibri"/>
                <w:noProof/>
                <w:spacing w:val="5"/>
                <w:sz w:val="22"/>
                <w:szCs w:val="22"/>
              </w:rPr>
              <w:drawing>
                <wp:inline distT="0" distB="0" distL="0" distR="0" wp14:anchorId="1AB3AEB1" wp14:editId="30B0870F">
                  <wp:extent cx="1625139" cy="1149350"/>
                  <wp:effectExtent l="0" t="0" r="0" b="0"/>
                  <wp:docPr id="2045059658" name="Afbeelding 1" descr="Impressie voorontwerp - gemeentehuis Krimpenerwa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ressie voorontwerp - gemeentehuis Krimpenerwaa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1280" cy="1160765"/>
                          </a:xfrm>
                          <a:prstGeom prst="rect">
                            <a:avLst/>
                          </a:prstGeom>
                          <a:noFill/>
                          <a:ln>
                            <a:noFill/>
                          </a:ln>
                        </pic:spPr>
                      </pic:pic>
                    </a:graphicData>
                  </a:graphic>
                </wp:inline>
              </w:drawing>
            </w:r>
            <w:r>
              <w:rPr>
                <w:rFonts w:ascii="Calibri" w:hAnsi="Calibri" w:cs="Calibri"/>
                <w:spacing w:val="5"/>
                <w:sz w:val="20"/>
                <w:szCs w:val="20"/>
              </w:rPr>
              <w:t xml:space="preserve"> </w:t>
            </w:r>
            <w:r w:rsidRPr="00B41ADC">
              <w:rPr>
                <w:rFonts w:ascii="Calibri" w:hAnsi="Calibri" w:cs="Calibri"/>
                <w:noProof/>
                <w:spacing w:val="5"/>
                <w:sz w:val="22"/>
                <w:szCs w:val="22"/>
              </w:rPr>
              <w:drawing>
                <wp:inline distT="0" distB="0" distL="0" distR="0" wp14:anchorId="35D5EC93" wp14:editId="5E626FAE">
                  <wp:extent cx="1625142" cy="1149350"/>
                  <wp:effectExtent l="0" t="0" r="0" b="0"/>
                  <wp:docPr id="787900828" name="Afbeelding 3" descr="Impressie definitief ontwerp - gemeentehuis Krimpenerwa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pressie definitief ontwerp - gemeentehuis Krimpenerwaar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1669" cy="1189328"/>
                          </a:xfrm>
                          <a:prstGeom prst="rect">
                            <a:avLst/>
                          </a:prstGeom>
                          <a:noFill/>
                          <a:ln>
                            <a:noFill/>
                          </a:ln>
                        </pic:spPr>
                      </pic:pic>
                    </a:graphicData>
                  </a:graphic>
                </wp:inline>
              </w:drawing>
            </w:r>
          </w:p>
          <w:p w14:paraId="46DE5696" w14:textId="77777777" w:rsidR="00E864D7" w:rsidRDefault="00E864D7" w:rsidP="00E864D7">
            <w:pPr>
              <w:pStyle w:val="Geenafstand"/>
              <w:spacing w:line="260" w:lineRule="atLeast"/>
              <w:ind w:right="486"/>
              <w:rPr>
                <w:rFonts w:ascii="Calibri" w:hAnsi="Calibri" w:cs="Calibri"/>
                <w:spacing w:val="5"/>
                <w:sz w:val="20"/>
                <w:szCs w:val="20"/>
              </w:rPr>
            </w:pPr>
          </w:p>
          <w:p w14:paraId="0E6A9A4F" w14:textId="77777777" w:rsidR="00E864D7" w:rsidRPr="00B41ADC" w:rsidRDefault="00E864D7" w:rsidP="00E864D7">
            <w:pPr>
              <w:pStyle w:val="Geenafstand"/>
              <w:spacing w:line="260" w:lineRule="atLeast"/>
              <w:ind w:right="203"/>
              <w:rPr>
                <w:rFonts w:ascii="Calibri" w:hAnsi="Calibri" w:cs="Calibri"/>
                <w:spacing w:val="5"/>
                <w:sz w:val="20"/>
                <w:szCs w:val="20"/>
              </w:rPr>
            </w:pPr>
            <w:r w:rsidRPr="00B41ADC">
              <w:rPr>
                <w:rFonts w:ascii="Calibri" w:hAnsi="Calibri" w:cs="Calibri"/>
                <w:spacing w:val="5"/>
                <w:sz w:val="20"/>
                <w:szCs w:val="20"/>
              </w:rPr>
              <w:t xml:space="preserve">Het gebouw bestaat uit drie bouwdelen waarin de verschillende functies zijn gehuisvest. De verbindende elementen worden ingezet als ontmoetingsplek. In het interieurontwerp zijn drie kleuren gegeven aan de verschillende zones met hun eigen sfeer. Deze kleuren zijn zichtbaar in de stofkeuze van de meubels die in deze zones geplaatst zullen worden. Ze zijn zorgvuldig op elkaar afgestemd zodat ze uitwisselbaar en flexibel ingezet kunnen worden. </w:t>
            </w:r>
          </w:p>
          <w:p w14:paraId="728B5499" w14:textId="77777777" w:rsidR="006E2938" w:rsidRDefault="00E864D7" w:rsidP="00E864D7">
            <w:pPr>
              <w:pStyle w:val="Geenafstand"/>
              <w:spacing w:line="260" w:lineRule="atLeast"/>
              <w:rPr>
                <w:rFonts w:ascii="Calibri" w:hAnsi="Calibri" w:cs="Calibri"/>
                <w:spacing w:val="5"/>
                <w:sz w:val="20"/>
                <w:szCs w:val="20"/>
              </w:rPr>
            </w:pPr>
            <w:r w:rsidRPr="00B41ADC">
              <w:rPr>
                <w:rFonts w:ascii="Calibri" w:hAnsi="Calibri" w:cs="Calibri"/>
                <w:spacing w:val="5"/>
                <w:sz w:val="20"/>
                <w:szCs w:val="20"/>
              </w:rPr>
              <w:t xml:space="preserve">In lijn met de architectonische vertaling van de duurzaamheidsambitie is gekeken naar het meubelplan. In de huidige vier gemeentekantoren zijn de </w:t>
            </w:r>
            <w:r w:rsidR="001A3CB8">
              <w:rPr>
                <w:rFonts w:ascii="Calibri" w:hAnsi="Calibri" w:cs="Calibri"/>
                <w:spacing w:val="5"/>
                <w:sz w:val="20"/>
                <w:szCs w:val="20"/>
              </w:rPr>
              <w:t xml:space="preserve">bestaande </w:t>
            </w:r>
            <w:r w:rsidRPr="00B41ADC">
              <w:rPr>
                <w:rFonts w:ascii="Calibri" w:hAnsi="Calibri" w:cs="Calibri"/>
                <w:spacing w:val="5"/>
                <w:sz w:val="20"/>
                <w:szCs w:val="20"/>
              </w:rPr>
              <w:t>meubels geïnventariseerd</w:t>
            </w:r>
            <w:r w:rsidR="00AB0759">
              <w:rPr>
                <w:rFonts w:ascii="Calibri" w:hAnsi="Calibri" w:cs="Calibri"/>
                <w:spacing w:val="5"/>
                <w:sz w:val="20"/>
                <w:szCs w:val="20"/>
              </w:rPr>
              <w:t xml:space="preserve"> </w:t>
            </w:r>
            <w:r w:rsidR="006E2938">
              <w:rPr>
                <w:rFonts w:ascii="Calibri" w:hAnsi="Calibri" w:cs="Calibri"/>
                <w:spacing w:val="5"/>
                <w:sz w:val="20"/>
                <w:szCs w:val="20"/>
              </w:rPr>
              <w:t xml:space="preserve">en opgenomen in het meubelplan en aangevuld met nieuw meubilair. </w:t>
            </w:r>
          </w:p>
          <w:p w14:paraId="6DD00E88" w14:textId="62DF0957" w:rsidR="00E864D7" w:rsidRPr="00B41ADC" w:rsidRDefault="006E2938" w:rsidP="00E864D7">
            <w:pPr>
              <w:pStyle w:val="Geenafstand"/>
              <w:spacing w:line="260" w:lineRule="atLeast"/>
              <w:rPr>
                <w:rFonts w:ascii="Calibri" w:hAnsi="Calibri" w:cs="Calibri"/>
                <w:spacing w:val="5"/>
                <w:sz w:val="20"/>
                <w:szCs w:val="20"/>
              </w:rPr>
            </w:pPr>
            <w:r>
              <w:rPr>
                <w:rFonts w:ascii="Calibri" w:hAnsi="Calibri" w:cs="Calibri"/>
                <w:spacing w:val="5"/>
                <w:sz w:val="20"/>
                <w:szCs w:val="20"/>
              </w:rPr>
              <w:t xml:space="preserve">Het meubilair is </w:t>
            </w:r>
            <w:r w:rsidR="00E864D7" w:rsidRPr="00B41ADC">
              <w:rPr>
                <w:rFonts w:ascii="Calibri" w:hAnsi="Calibri" w:cs="Calibri"/>
                <w:spacing w:val="5"/>
                <w:sz w:val="20"/>
                <w:szCs w:val="20"/>
              </w:rPr>
              <w:t>vervolgens gecategoriseerd in vier categorieën:</w:t>
            </w:r>
          </w:p>
          <w:p w14:paraId="61CA64BA" w14:textId="77777777" w:rsidR="00E864D7" w:rsidRPr="00B41ADC" w:rsidRDefault="00E864D7" w:rsidP="00E864D7">
            <w:pPr>
              <w:pStyle w:val="Geenafstand"/>
              <w:numPr>
                <w:ilvl w:val="0"/>
                <w:numId w:val="19"/>
              </w:numPr>
              <w:spacing w:line="260" w:lineRule="atLeast"/>
              <w:ind w:left="379" w:hanging="379"/>
              <w:rPr>
                <w:rFonts w:ascii="Calibri" w:hAnsi="Calibri" w:cs="Calibri"/>
                <w:spacing w:val="5"/>
                <w:sz w:val="20"/>
                <w:szCs w:val="20"/>
              </w:rPr>
            </w:pPr>
            <w:proofErr w:type="spellStart"/>
            <w:r w:rsidRPr="00B41ADC">
              <w:rPr>
                <w:rFonts w:ascii="Calibri" w:hAnsi="Calibri" w:cs="Calibri"/>
                <w:spacing w:val="5"/>
                <w:sz w:val="20"/>
                <w:szCs w:val="20"/>
              </w:rPr>
              <w:t>VerHuizen</w:t>
            </w:r>
            <w:proofErr w:type="spellEnd"/>
            <w:r w:rsidRPr="00B41ADC">
              <w:rPr>
                <w:rFonts w:ascii="Calibri" w:hAnsi="Calibri" w:cs="Calibri"/>
                <w:spacing w:val="5"/>
                <w:sz w:val="20"/>
                <w:szCs w:val="20"/>
              </w:rPr>
              <w:t xml:space="preserve"> (VH) </w:t>
            </w:r>
          </w:p>
          <w:p w14:paraId="2C870E03" w14:textId="77777777" w:rsidR="00E864D7" w:rsidRPr="00B41ADC" w:rsidRDefault="00E864D7" w:rsidP="00E864D7">
            <w:pPr>
              <w:pStyle w:val="Geenafstand"/>
              <w:numPr>
                <w:ilvl w:val="0"/>
                <w:numId w:val="19"/>
              </w:numPr>
              <w:spacing w:line="260" w:lineRule="atLeast"/>
              <w:ind w:left="379" w:hanging="379"/>
              <w:rPr>
                <w:rFonts w:ascii="Calibri" w:hAnsi="Calibri" w:cs="Calibri"/>
                <w:spacing w:val="5"/>
                <w:sz w:val="20"/>
                <w:szCs w:val="20"/>
              </w:rPr>
            </w:pPr>
            <w:proofErr w:type="spellStart"/>
            <w:r w:rsidRPr="00B41ADC">
              <w:rPr>
                <w:rFonts w:ascii="Calibri" w:hAnsi="Calibri" w:cs="Calibri"/>
                <w:spacing w:val="5"/>
                <w:sz w:val="20"/>
                <w:szCs w:val="20"/>
              </w:rPr>
              <w:t>ReVitalisatie</w:t>
            </w:r>
            <w:proofErr w:type="spellEnd"/>
            <w:r w:rsidRPr="00B41ADC">
              <w:rPr>
                <w:rFonts w:ascii="Calibri" w:hAnsi="Calibri" w:cs="Calibri"/>
                <w:spacing w:val="5"/>
                <w:sz w:val="20"/>
                <w:szCs w:val="20"/>
              </w:rPr>
              <w:t xml:space="preserve"> (RV)</w:t>
            </w:r>
          </w:p>
          <w:p w14:paraId="543145C8" w14:textId="77777777" w:rsidR="00E864D7" w:rsidRPr="00B41ADC" w:rsidRDefault="00E864D7" w:rsidP="00E864D7">
            <w:pPr>
              <w:pStyle w:val="Geenafstand"/>
              <w:numPr>
                <w:ilvl w:val="0"/>
                <w:numId w:val="19"/>
              </w:numPr>
              <w:spacing w:line="260" w:lineRule="atLeast"/>
              <w:ind w:left="379" w:hanging="379"/>
              <w:rPr>
                <w:rFonts w:ascii="Calibri" w:hAnsi="Calibri" w:cs="Calibri"/>
                <w:spacing w:val="5"/>
                <w:sz w:val="20"/>
                <w:szCs w:val="20"/>
              </w:rPr>
            </w:pPr>
            <w:proofErr w:type="spellStart"/>
            <w:r w:rsidRPr="00B41ADC">
              <w:rPr>
                <w:rFonts w:ascii="Calibri" w:hAnsi="Calibri" w:cs="Calibri"/>
                <w:spacing w:val="5"/>
                <w:sz w:val="20"/>
                <w:szCs w:val="20"/>
              </w:rPr>
              <w:t>ReFurbishen</w:t>
            </w:r>
            <w:proofErr w:type="spellEnd"/>
            <w:r w:rsidRPr="00B41ADC">
              <w:rPr>
                <w:rFonts w:ascii="Calibri" w:hAnsi="Calibri" w:cs="Calibri"/>
                <w:spacing w:val="5"/>
                <w:sz w:val="20"/>
                <w:szCs w:val="20"/>
              </w:rPr>
              <w:t xml:space="preserve"> (RF) </w:t>
            </w:r>
          </w:p>
          <w:p w14:paraId="014EE872" w14:textId="77777777" w:rsidR="00E864D7" w:rsidRPr="00B41ADC" w:rsidRDefault="00E864D7" w:rsidP="00E864D7">
            <w:pPr>
              <w:pStyle w:val="Geenafstand"/>
              <w:numPr>
                <w:ilvl w:val="0"/>
                <w:numId w:val="19"/>
              </w:numPr>
              <w:spacing w:line="260" w:lineRule="atLeast"/>
              <w:ind w:left="379" w:hanging="379"/>
              <w:rPr>
                <w:rFonts w:ascii="Calibri" w:hAnsi="Calibri" w:cs="Calibri"/>
                <w:spacing w:val="5"/>
                <w:sz w:val="20"/>
                <w:szCs w:val="20"/>
              </w:rPr>
            </w:pPr>
            <w:proofErr w:type="spellStart"/>
            <w:r w:rsidRPr="00B41ADC">
              <w:rPr>
                <w:rFonts w:ascii="Calibri" w:hAnsi="Calibri" w:cs="Calibri"/>
                <w:spacing w:val="5"/>
                <w:sz w:val="20"/>
                <w:szCs w:val="20"/>
              </w:rPr>
              <w:t>NieuW</w:t>
            </w:r>
            <w:proofErr w:type="spellEnd"/>
            <w:r w:rsidRPr="00B41ADC">
              <w:rPr>
                <w:rFonts w:ascii="Calibri" w:hAnsi="Calibri" w:cs="Calibri"/>
                <w:spacing w:val="5"/>
                <w:sz w:val="20"/>
                <w:szCs w:val="20"/>
              </w:rPr>
              <w:t xml:space="preserve"> (NW)</w:t>
            </w:r>
          </w:p>
          <w:p w14:paraId="3F5080D1" w14:textId="6E895E10" w:rsidR="00E864D7" w:rsidRDefault="00E864D7" w:rsidP="00E864D7">
            <w:pPr>
              <w:pStyle w:val="Geenafstand"/>
              <w:spacing w:line="260" w:lineRule="atLeast"/>
              <w:ind w:right="486"/>
              <w:rPr>
                <w:rFonts w:ascii="Calibri" w:hAnsi="Calibri" w:cs="Calibri"/>
                <w:spacing w:val="5"/>
                <w:sz w:val="20"/>
                <w:szCs w:val="20"/>
              </w:rPr>
            </w:pPr>
            <w:r w:rsidRPr="00B41ADC">
              <w:rPr>
                <w:rFonts w:ascii="Calibri" w:hAnsi="Calibri" w:cs="Calibri"/>
                <w:spacing w:val="5"/>
                <w:sz w:val="20"/>
                <w:szCs w:val="20"/>
              </w:rPr>
              <w:t xml:space="preserve">In deze aanbesteding vraagt de gemeente categorie 3 </w:t>
            </w:r>
            <w:r w:rsidR="00C234CA">
              <w:rPr>
                <w:rFonts w:ascii="Calibri" w:hAnsi="Calibri" w:cs="Calibri"/>
                <w:spacing w:val="5"/>
                <w:sz w:val="20"/>
                <w:szCs w:val="20"/>
              </w:rPr>
              <w:t xml:space="preserve">(RF) </w:t>
            </w:r>
            <w:r w:rsidRPr="00B41ADC">
              <w:rPr>
                <w:rFonts w:ascii="Calibri" w:hAnsi="Calibri" w:cs="Calibri"/>
                <w:spacing w:val="5"/>
                <w:sz w:val="20"/>
                <w:szCs w:val="20"/>
              </w:rPr>
              <w:t xml:space="preserve">&amp; 4 </w:t>
            </w:r>
            <w:r w:rsidR="00C234CA">
              <w:rPr>
                <w:rFonts w:ascii="Calibri" w:hAnsi="Calibri" w:cs="Calibri"/>
                <w:spacing w:val="5"/>
                <w:sz w:val="20"/>
                <w:szCs w:val="20"/>
              </w:rPr>
              <w:t xml:space="preserve">(NW) </w:t>
            </w:r>
            <w:r w:rsidRPr="00B41ADC">
              <w:rPr>
                <w:rFonts w:ascii="Calibri" w:hAnsi="Calibri" w:cs="Calibri"/>
                <w:spacing w:val="5"/>
                <w:sz w:val="20"/>
                <w:szCs w:val="20"/>
              </w:rPr>
              <w:t>uit.</w:t>
            </w:r>
          </w:p>
          <w:p w14:paraId="085821C2" w14:textId="6168292D" w:rsidR="00E864D7" w:rsidRPr="00A31566" w:rsidRDefault="00E864D7" w:rsidP="00492D09">
            <w:pPr>
              <w:pStyle w:val="Geenafstand"/>
              <w:spacing w:line="260" w:lineRule="atLeast"/>
              <w:ind w:right="203"/>
              <w:rPr>
                <w:rFonts w:cs="Calibri"/>
                <w:szCs w:val="20"/>
              </w:rPr>
            </w:pPr>
            <w:r w:rsidRPr="00B41ADC">
              <w:rPr>
                <w:rFonts w:ascii="Calibri" w:hAnsi="Calibri" w:cs="Calibri"/>
                <w:spacing w:val="5"/>
                <w:sz w:val="20"/>
                <w:szCs w:val="20"/>
              </w:rPr>
              <w:lastRenderedPageBreak/>
              <w:t>Dit programma van eisen (PvE) behandelt stapsgewijs de diverse aspecten die voor de gemeente van belang zijn bij de levering van nieuw meubilair en de uitvoering van de re</w:t>
            </w:r>
            <w:r w:rsidR="00C234CA">
              <w:rPr>
                <w:rFonts w:ascii="Calibri" w:hAnsi="Calibri" w:cs="Calibri"/>
                <w:spacing w:val="5"/>
                <w:sz w:val="20"/>
                <w:szCs w:val="20"/>
              </w:rPr>
              <w:t>-</w:t>
            </w:r>
            <w:r w:rsidRPr="00B41ADC">
              <w:rPr>
                <w:rFonts w:ascii="Calibri" w:hAnsi="Calibri" w:cs="Calibri"/>
                <w:spacing w:val="5"/>
                <w:sz w:val="20"/>
                <w:szCs w:val="20"/>
              </w:rPr>
              <w:t>furbish-dienst voor het bestaande meubilair ten behoeve van het nieuwe gemeentehuis Krimpenerwaard. Het meubelplan is vertaald in plattegronden en meubellijst</w:t>
            </w:r>
            <w:r w:rsidR="00492D09">
              <w:rPr>
                <w:rFonts w:ascii="Calibri" w:hAnsi="Calibri" w:cs="Calibri"/>
                <w:spacing w:val="5"/>
                <w:sz w:val="20"/>
                <w:szCs w:val="20"/>
              </w:rPr>
              <w:t>en</w:t>
            </w:r>
            <w:r w:rsidRPr="00B41ADC">
              <w:rPr>
                <w:rFonts w:ascii="Calibri" w:hAnsi="Calibri" w:cs="Calibri"/>
                <w:spacing w:val="5"/>
                <w:sz w:val="20"/>
                <w:szCs w:val="20"/>
              </w:rPr>
              <w:t xml:space="preserve">. De plattegronden zijn te vinden in </w:t>
            </w:r>
            <w:r w:rsidRPr="00492D09">
              <w:rPr>
                <w:rFonts w:ascii="Calibri" w:hAnsi="Calibri" w:cs="Calibri"/>
                <w:spacing w:val="5"/>
                <w:sz w:val="20"/>
                <w:szCs w:val="20"/>
              </w:rPr>
              <w:t xml:space="preserve">Bijlage </w:t>
            </w:r>
            <w:r w:rsidR="00492D09" w:rsidRPr="00492D09">
              <w:rPr>
                <w:rFonts w:ascii="Calibri" w:hAnsi="Calibri" w:cs="Calibri"/>
                <w:spacing w:val="5"/>
                <w:sz w:val="20"/>
                <w:szCs w:val="20"/>
              </w:rPr>
              <w:t>4</w:t>
            </w:r>
            <w:r w:rsidRPr="00492D09">
              <w:rPr>
                <w:rFonts w:ascii="Calibri" w:hAnsi="Calibri" w:cs="Calibri"/>
                <w:spacing w:val="5"/>
                <w:sz w:val="20"/>
                <w:szCs w:val="20"/>
              </w:rPr>
              <w:t xml:space="preserve"> </w:t>
            </w:r>
            <w:r w:rsidR="00492D09">
              <w:rPr>
                <w:rFonts w:ascii="Calibri" w:hAnsi="Calibri" w:cs="Calibri"/>
                <w:spacing w:val="5"/>
                <w:sz w:val="20"/>
                <w:szCs w:val="20"/>
              </w:rPr>
              <w:t>d</w:t>
            </w:r>
            <w:r w:rsidRPr="00492D09">
              <w:rPr>
                <w:rFonts w:ascii="Calibri" w:hAnsi="Calibri" w:cs="Calibri"/>
                <w:spacing w:val="5"/>
                <w:sz w:val="20"/>
                <w:szCs w:val="20"/>
              </w:rPr>
              <w:t>e verschillende categorieën zijn hierop inzichtelijk gemaakt</w:t>
            </w:r>
            <w:r w:rsidR="00492D09">
              <w:rPr>
                <w:rFonts w:ascii="Calibri" w:hAnsi="Calibri" w:cs="Calibri"/>
                <w:spacing w:val="5"/>
                <w:sz w:val="20"/>
                <w:szCs w:val="20"/>
              </w:rPr>
              <w:t xml:space="preserve"> door toekennen van een kleur aan elke categorie</w:t>
            </w:r>
            <w:r w:rsidRPr="00492D09">
              <w:rPr>
                <w:rFonts w:ascii="Calibri" w:hAnsi="Calibri" w:cs="Calibri"/>
                <w:spacing w:val="5"/>
                <w:sz w:val="20"/>
                <w:szCs w:val="20"/>
              </w:rPr>
              <w:t xml:space="preserve">. Zie verder de Meubellijst </w:t>
            </w:r>
            <w:r w:rsidR="00492D09">
              <w:rPr>
                <w:rFonts w:ascii="Calibri" w:hAnsi="Calibri" w:cs="Calibri"/>
                <w:spacing w:val="5"/>
                <w:sz w:val="20"/>
                <w:szCs w:val="20"/>
              </w:rPr>
              <w:t xml:space="preserve">voor categorie 3 (RF) </w:t>
            </w:r>
            <w:r w:rsidRPr="00492D09">
              <w:rPr>
                <w:rFonts w:ascii="Calibri" w:hAnsi="Calibri" w:cs="Calibri"/>
                <w:spacing w:val="5"/>
                <w:sz w:val="20"/>
                <w:szCs w:val="20"/>
              </w:rPr>
              <w:t>in Bijlage</w:t>
            </w:r>
            <w:r w:rsidR="00492D09">
              <w:rPr>
                <w:rFonts w:ascii="Calibri" w:hAnsi="Calibri" w:cs="Calibri"/>
                <w:spacing w:val="5"/>
                <w:sz w:val="20"/>
                <w:szCs w:val="20"/>
              </w:rPr>
              <w:t xml:space="preserve"> </w:t>
            </w:r>
            <w:r w:rsidR="00836257">
              <w:rPr>
                <w:rFonts w:ascii="Calibri" w:hAnsi="Calibri" w:cs="Calibri"/>
                <w:spacing w:val="5"/>
                <w:sz w:val="20"/>
                <w:szCs w:val="20"/>
              </w:rPr>
              <w:t>2 en categorie 4 (NW) in Bijlage 3 waarin per meubel de gewenste specificaties</w:t>
            </w:r>
            <w:r w:rsidR="00333F1E">
              <w:rPr>
                <w:rFonts w:ascii="Calibri" w:hAnsi="Calibri" w:cs="Calibri"/>
                <w:spacing w:val="5"/>
                <w:sz w:val="20"/>
                <w:szCs w:val="20"/>
              </w:rPr>
              <w:t>, aantallen en locatie</w:t>
            </w:r>
            <w:r w:rsidR="00836257">
              <w:rPr>
                <w:rFonts w:ascii="Calibri" w:hAnsi="Calibri" w:cs="Calibri"/>
                <w:spacing w:val="5"/>
                <w:sz w:val="20"/>
                <w:szCs w:val="20"/>
              </w:rPr>
              <w:t xml:space="preserve"> staan omschreven</w:t>
            </w:r>
            <w:r w:rsidR="00333F1E">
              <w:rPr>
                <w:rFonts w:ascii="Calibri" w:hAnsi="Calibri" w:cs="Calibri"/>
                <w:spacing w:val="5"/>
                <w:sz w:val="20"/>
                <w:szCs w:val="20"/>
              </w:rPr>
              <w:t>.</w:t>
            </w:r>
          </w:p>
        </w:tc>
      </w:tr>
      <w:tr w:rsidR="00E864D7" w:rsidRPr="00A31566" w14:paraId="58C395BC"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22D04E22" w14:textId="77777777" w:rsidR="00E864D7" w:rsidRPr="00A31566" w:rsidRDefault="00E864D7" w:rsidP="00E864D7">
            <w:pPr>
              <w:pStyle w:val="Kop2"/>
            </w:pPr>
          </w:p>
        </w:tc>
        <w:tc>
          <w:tcPr>
            <w:tcW w:w="8919" w:type="dxa"/>
            <w:tcBorders>
              <w:top w:val="single" w:sz="4" w:space="0" w:color="auto"/>
              <w:left w:val="single" w:sz="4" w:space="0" w:color="auto"/>
              <w:bottom w:val="single" w:sz="4" w:space="0" w:color="auto"/>
              <w:right w:val="single" w:sz="4" w:space="0" w:color="auto"/>
            </w:tcBorders>
          </w:tcPr>
          <w:p w14:paraId="2C5245DF" w14:textId="72D3E79C" w:rsidR="00E864D7" w:rsidRPr="00E864D7" w:rsidRDefault="00E864D7">
            <w:pPr>
              <w:rPr>
                <w:rFonts w:cs="Calibri"/>
                <w:b/>
                <w:bCs/>
                <w:szCs w:val="20"/>
              </w:rPr>
            </w:pPr>
            <w:r w:rsidRPr="00E864D7">
              <w:rPr>
                <w:rFonts w:cs="Calibri"/>
                <w:b/>
                <w:bCs/>
                <w:szCs w:val="20"/>
              </w:rPr>
              <w:t>Algeme</w:t>
            </w:r>
            <w:r w:rsidR="00333F1E">
              <w:rPr>
                <w:rFonts w:cs="Calibri"/>
                <w:b/>
                <w:bCs/>
                <w:szCs w:val="20"/>
              </w:rPr>
              <w:t>ne Eisen</w:t>
            </w:r>
          </w:p>
        </w:tc>
      </w:tr>
      <w:tr w:rsidR="00E864D7" w:rsidRPr="00A31566" w14:paraId="070E40A7"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6254366B" w14:textId="650E84E2" w:rsidR="00E864D7" w:rsidRPr="00A31566" w:rsidRDefault="00E864D7">
            <w:pPr>
              <w:jc w:val="right"/>
              <w:rPr>
                <w:rFonts w:cs="Calibri"/>
                <w:szCs w:val="20"/>
              </w:rPr>
            </w:pPr>
            <w:r>
              <w:rPr>
                <w:rFonts w:cs="Calibri"/>
                <w:szCs w:val="20"/>
              </w:rPr>
              <w:t>E1</w:t>
            </w:r>
          </w:p>
        </w:tc>
        <w:tc>
          <w:tcPr>
            <w:tcW w:w="8919" w:type="dxa"/>
            <w:tcBorders>
              <w:top w:val="single" w:sz="4" w:space="0" w:color="auto"/>
              <w:left w:val="single" w:sz="4" w:space="0" w:color="auto"/>
              <w:bottom w:val="single" w:sz="4" w:space="0" w:color="auto"/>
              <w:right w:val="single" w:sz="4" w:space="0" w:color="auto"/>
            </w:tcBorders>
          </w:tcPr>
          <w:p w14:paraId="53B8A101" w14:textId="5E7D62FF" w:rsidR="00E864D7" w:rsidRPr="00A31566" w:rsidRDefault="00E864D7" w:rsidP="00E864D7">
            <w:pPr>
              <w:pStyle w:val="Geenafstand"/>
              <w:numPr>
                <w:ilvl w:val="0"/>
                <w:numId w:val="20"/>
              </w:numPr>
              <w:spacing w:line="260" w:lineRule="atLeast"/>
              <w:ind w:left="337" w:right="345" w:hanging="337"/>
              <w:rPr>
                <w:rFonts w:cs="Calibri"/>
                <w:szCs w:val="20"/>
              </w:rPr>
            </w:pPr>
            <w:r w:rsidRPr="00B41ADC">
              <w:rPr>
                <w:rFonts w:ascii="Calibri" w:hAnsi="Calibri" w:cs="Calibri"/>
                <w:spacing w:val="5"/>
                <w:sz w:val="20"/>
                <w:szCs w:val="20"/>
              </w:rPr>
              <w:t xml:space="preserve">Opdrachtnemer draagt zorg voor de </w:t>
            </w:r>
            <w:r w:rsidR="00AF5B87">
              <w:rPr>
                <w:rFonts w:ascii="Calibri" w:hAnsi="Calibri" w:cs="Calibri"/>
                <w:spacing w:val="5"/>
                <w:sz w:val="20"/>
                <w:szCs w:val="20"/>
              </w:rPr>
              <w:t>levering</w:t>
            </w:r>
            <w:r w:rsidRPr="00B41ADC">
              <w:rPr>
                <w:rFonts w:ascii="Calibri" w:hAnsi="Calibri" w:cs="Calibri"/>
                <w:spacing w:val="5"/>
                <w:sz w:val="20"/>
                <w:szCs w:val="20"/>
              </w:rPr>
              <w:t xml:space="preserve"> van het nieuwe meubilair conform de specificaties voor de afwerking, afmetingen, aantallen</w:t>
            </w:r>
            <w:r>
              <w:rPr>
                <w:rFonts w:ascii="Calibri" w:hAnsi="Calibri" w:cs="Calibri"/>
                <w:spacing w:val="5"/>
                <w:sz w:val="20"/>
                <w:szCs w:val="20"/>
              </w:rPr>
              <w:t>,</w:t>
            </w:r>
            <w:r w:rsidRPr="00B41ADC">
              <w:rPr>
                <w:rFonts w:ascii="Calibri" w:hAnsi="Calibri" w:cs="Calibri"/>
                <w:spacing w:val="5"/>
                <w:sz w:val="20"/>
                <w:szCs w:val="20"/>
              </w:rPr>
              <w:t xml:space="preserve"> etc. zoals omschreven in de Meubellijst in </w:t>
            </w:r>
            <w:r w:rsidRPr="00333F1E">
              <w:rPr>
                <w:rFonts w:ascii="Calibri" w:hAnsi="Calibri" w:cs="Calibri"/>
                <w:spacing w:val="5"/>
                <w:sz w:val="20"/>
                <w:szCs w:val="20"/>
              </w:rPr>
              <w:t xml:space="preserve">Bijlage </w:t>
            </w:r>
            <w:r w:rsidR="00AF5B87">
              <w:rPr>
                <w:rFonts w:ascii="Calibri" w:hAnsi="Calibri" w:cs="Calibri"/>
                <w:spacing w:val="5"/>
                <w:sz w:val="20"/>
                <w:szCs w:val="20"/>
              </w:rPr>
              <w:t>3.</w:t>
            </w:r>
          </w:p>
        </w:tc>
      </w:tr>
      <w:tr w:rsidR="00E864D7" w:rsidRPr="00A31566" w14:paraId="5FE8FC97"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48D2F68C" w14:textId="1332BEDA" w:rsidR="00E864D7" w:rsidRPr="00A31566" w:rsidRDefault="00E864D7">
            <w:pPr>
              <w:jc w:val="right"/>
              <w:rPr>
                <w:rFonts w:cs="Calibri"/>
                <w:szCs w:val="20"/>
              </w:rPr>
            </w:pPr>
            <w:r>
              <w:rPr>
                <w:rFonts w:cs="Calibri"/>
                <w:szCs w:val="20"/>
              </w:rPr>
              <w:t>E2</w:t>
            </w:r>
          </w:p>
        </w:tc>
        <w:tc>
          <w:tcPr>
            <w:tcW w:w="8919" w:type="dxa"/>
            <w:tcBorders>
              <w:top w:val="single" w:sz="4" w:space="0" w:color="auto"/>
              <w:left w:val="single" w:sz="4" w:space="0" w:color="auto"/>
              <w:bottom w:val="single" w:sz="4" w:space="0" w:color="auto"/>
              <w:right w:val="single" w:sz="4" w:space="0" w:color="auto"/>
            </w:tcBorders>
          </w:tcPr>
          <w:p w14:paraId="60493552" w14:textId="65C2D70B" w:rsidR="00E864D7" w:rsidRPr="00A31566" w:rsidRDefault="00E864D7" w:rsidP="00E864D7">
            <w:pPr>
              <w:pStyle w:val="Geenafstand"/>
              <w:numPr>
                <w:ilvl w:val="0"/>
                <w:numId w:val="20"/>
              </w:numPr>
              <w:spacing w:line="260" w:lineRule="atLeast"/>
              <w:ind w:left="337" w:right="345" w:hanging="337"/>
              <w:rPr>
                <w:rFonts w:cs="Calibri"/>
                <w:szCs w:val="20"/>
              </w:rPr>
            </w:pPr>
            <w:r w:rsidRPr="00B41ADC">
              <w:rPr>
                <w:rFonts w:ascii="Calibri" w:hAnsi="Calibri" w:cs="Calibri"/>
                <w:spacing w:val="5"/>
                <w:sz w:val="20"/>
                <w:szCs w:val="20"/>
              </w:rPr>
              <w:t xml:space="preserve">Opdrachtnemer mag </w:t>
            </w:r>
            <w:r w:rsidR="00AF5B87">
              <w:rPr>
                <w:rFonts w:ascii="Calibri" w:hAnsi="Calibri" w:cs="Calibri"/>
                <w:spacing w:val="5"/>
                <w:sz w:val="20"/>
                <w:szCs w:val="20"/>
              </w:rPr>
              <w:t>van de omschreven meubels</w:t>
            </w:r>
            <w:r w:rsidRPr="00B41ADC">
              <w:rPr>
                <w:rFonts w:ascii="Calibri" w:hAnsi="Calibri" w:cs="Calibri"/>
                <w:spacing w:val="5"/>
                <w:sz w:val="20"/>
                <w:szCs w:val="20"/>
              </w:rPr>
              <w:t xml:space="preserve"> afwijken mits het voorgestelde alternatief voldoet aan dezelfde uitgangspunten voor kwaliteit, specificaties</w:t>
            </w:r>
            <w:r w:rsidR="0074453C">
              <w:rPr>
                <w:rFonts w:ascii="Calibri" w:hAnsi="Calibri" w:cs="Calibri"/>
                <w:spacing w:val="5"/>
                <w:sz w:val="20"/>
                <w:szCs w:val="20"/>
              </w:rPr>
              <w:t xml:space="preserve"> en</w:t>
            </w:r>
            <w:r w:rsidRPr="00B41ADC">
              <w:rPr>
                <w:rFonts w:ascii="Calibri" w:hAnsi="Calibri" w:cs="Calibri"/>
                <w:spacing w:val="5"/>
                <w:sz w:val="20"/>
                <w:szCs w:val="20"/>
              </w:rPr>
              <w:t xml:space="preserve"> uitstraling.</w:t>
            </w:r>
          </w:p>
        </w:tc>
      </w:tr>
      <w:tr w:rsidR="00E864D7" w:rsidRPr="00A31566" w14:paraId="5AFFB121"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082F0832" w14:textId="3E66EBD7" w:rsidR="00E864D7" w:rsidRPr="00A31566" w:rsidRDefault="00E864D7">
            <w:pPr>
              <w:jc w:val="right"/>
              <w:rPr>
                <w:rFonts w:cs="Calibri"/>
                <w:szCs w:val="20"/>
              </w:rPr>
            </w:pPr>
            <w:r>
              <w:rPr>
                <w:rFonts w:cs="Calibri"/>
                <w:szCs w:val="20"/>
              </w:rPr>
              <w:t>E3</w:t>
            </w:r>
          </w:p>
        </w:tc>
        <w:tc>
          <w:tcPr>
            <w:tcW w:w="8919" w:type="dxa"/>
            <w:tcBorders>
              <w:top w:val="single" w:sz="4" w:space="0" w:color="auto"/>
              <w:left w:val="single" w:sz="4" w:space="0" w:color="auto"/>
              <w:bottom w:val="single" w:sz="4" w:space="0" w:color="auto"/>
              <w:right w:val="single" w:sz="4" w:space="0" w:color="auto"/>
            </w:tcBorders>
          </w:tcPr>
          <w:p w14:paraId="0F5A29C1" w14:textId="175B7DA0" w:rsidR="00E864D7" w:rsidRPr="00295FB3" w:rsidRDefault="00295FB3" w:rsidP="00E864D7">
            <w:pPr>
              <w:pStyle w:val="Geenafstand"/>
              <w:numPr>
                <w:ilvl w:val="0"/>
                <w:numId w:val="20"/>
              </w:numPr>
              <w:spacing w:line="260" w:lineRule="atLeast"/>
              <w:ind w:left="337" w:right="345" w:hanging="337"/>
              <w:rPr>
                <w:rFonts w:cs="Calibri"/>
                <w:sz w:val="20"/>
                <w:szCs w:val="20"/>
              </w:rPr>
            </w:pPr>
            <w:r w:rsidRPr="00295FB3">
              <w:rPr>
                <w:rFonts w:ascii="Calibri" w:hAnsi="Calibri" w:cs="Calibri"/>
                <w:sz w:val="20"/>
                <w:szCs w:val="20"/>
              </w:rPr>
              <w:t>Opdrachtnemer draagt zorg voor het op een efficiënte wijze verzamelen van het te re-furbishen bestaande meubilair op de vier huidige locaties en stelt hiervoor een projectplan op. In het projectplan dient duidelijk te worden aangegeven hoe de overlast voor de medewerkers en bezoekers wordt beperkt. Het projectplan dient ter goedkeuring aan de Opdrachtgever te worden voorgelegd.</w:t>
            </w:r>
          </w:p>
        </w:tc>
      </w:tr>
      <w:tr w:rsidR="00E864D7" w:rsidRPr="00A31566" w14:paraId="41162A78"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1E3B3767" w14:textId="7AD100AB" w:rsidR="00E864D7" w:rsidRPr="00A31566" w:rsidRDefault="00E864D7">
            <w:pPr>
              <w:jc w:val="right"/>
              <w:rPr>
                <w:rFonts w:cs="Calibri"/>
                <w:szCs w:val="20"/>
              </w:rPr>
            </w:pPr>
            <w:r>
              <w:rPr>
                <w:rFonts w:cs="Calibri"/>
                <w:szCs w:val="20"/>
              </w:rPr>
              <w:t>E4</w:t>
            </w:r>
          </w:p>
        </w:tc>
        <w:tc>
          <w:tcPr>
            <w:tcW w:w="8919" w:type="dxa"/>
            <w:tcBorders>
              <w:top w:val="single" w:sz="4" w:space="0" w:color="auto"/>
              <w:left w:val="single" w:sz="4" w:space="0" w:color="auto"/>
              <w:bottom w:val="single" w:sz="4" w:space="0" w:color="auto"/>
              <w:right w:val="single" w:sz="4" w:space="0" w:color="auto"/>
            </w:tcBorders>
          </w:tcPr>
          <w:p w14:paraId="60C919EC" w14:textId="2B96D3A9" w:rsidR="00E864D7" w:rsidRPr="00A31566" w:rsidRDefault="00E864D7" w:rsidP="00E864D7">
            <w:pPr>
              <w:pStyle w:val="Geenafstand"/>
              <w:numPr>
                <w:ilvl w:val="0"/>
                <w:numId w:val="20"/>
              </w:numPr>
              <w:spacing w:line="260" w:lineRule="atLeast"/>
              <w:ind w:left="337" w:right="345" w:hanging="337"/>
              <w:rPr>
                <w:rFonts w:cs="Calibri"/>
                <w:szCs w:val="20"/>
              </w:rPr>
            </w:pPr>
            <w:r w:rsidRPr="00B41ADC">
              <w:rPr>
                <w:rFonts w:ascii="Calibri" w:hAnsi="Calibri" w:cs="Calibri"/>
                <w:spacing w:val="5"/>
                <w:sz w:val="20"/>
                <w:szCs w:val="20"/>
              </w:rPr>
              <w:t>Opdrachtnemer draagt zorg voor het re</w:t>
            </w:r>
            <w:r w:rsidR="00295FB3">
              <w:rPr>
                <w:rFonts w:ascii="Calibri" w:hAnsi="Calibri" w:cs="Calibri"/>
                <w:spacing w:val="5"/>
                <w:sz w:val="20"/>
                <w:szCs w:val="20"/>
              </w:rPr>
              <w:t>-</w:t>
            </w:r>
            <w:r w:rsidRPr="00B41ADC">
              <w:rPr>
                <w:rFonts w:ascii="Calibri" w:hAnsi="Calibri" w:cs="Calibri"/>
                <w:spacing w:val="5"/>
                <w:sz w:val="20"/>
                <w:szCs w:val="20"/>
              </w:rPr>
              <w:t xml:space="preserve">furbishen van het bestaande meubilair conform de specificaties zoals omschreven in de Meubellijst in </w:t>
            </w:r>
            <w:r w:rsidRPr="007F4382">
              <w:rPr>
                <w:rFonts w:ascii="Calibri" w:hAnsi="Calibri" w:cs="Calibri"/>
                <w:spacing w:val="5"/>
                <w:sz w:val="20"/>
                <w:szCs w:val="20"/>
              </w:rPr>
              <w:t>Bijlage</w:t>
            </w:r>
            <w:r w:rsidR="007F4382" w:rsidRPr="007F4382">
              <w:rPr>
                <w:rFonts w:ascii="Calibri" w:hAnsi="Calibri" w:cs="Calibri"/>
                <w:spacing w:val="5"/>
                <w:sz w:val="20"/>
                <w:szCs w:val="20"/>
              </w:rPr>
              <w:t xml:space="preserve"> 2.</w:t>
            </w:r>
            <w:r w:rsidR="00D16F20">
              <w:rPr>
                <w:rFonts w:ascii="Calibri" w:hAnsi="Calibri" w:cs="Calibri"/>
                <w:spacing w:val="5"/>
                <w:sz w:val="20"/>
                <w:szCs w:val="20"/>
              </w:rPr>
              <w:t xml:space="preserve"> </w:t>
            </w:r>
          </w:p>
        </w:tc>
      </w:tr>
      <w:tr w:rsidR="00E864D7" w:rsidRPr="00A31566" w14:paraId="106E3B6D"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0A681E54" w14:textId="6E70681B" w:rsidR="00E864D7" w:rsidRPr="00A31566" w:rsidRDefault="00E864D7">
            <w:pPr>
              <w:jc w:val="right"/>
              <w:rPr>
                <w:rFonts w:cs="Calibri"/>
                <w:szCs w:val="20"/>
              </w:rPr>
            </w:pPr>
            <w:r>
              <w:rPr>
                <w:rFonts w:cs="Calibri"/>
                <w:szCs w:val="20"/>
              </w:rPr>
              <w:t>E5</w:t>
            </w:r>
          </w:p>
        </w:tc>
        <w:tc>
          <w:tcPr>
            <w:tcW w:w="8919" w:type="dxa"/>
            <w:tcBorders>
              <w:top w:val="single" w:sz="4" w:space="0" w:color="auto"/>
              <w:left w:val="single" w:sz="4" w:space="0" w:color="auto"/>
              <w:bottom w:val="single" w:sz="4" w:space="0" w:color="auto"/>
              <w:right w:val="single" w:sz="4" w:space="0" w:color="auto"/>
            </w:tcBorders>
          </w:tcPr>
          <w:p w14:paraId="57604319" w14:textId="45E73841" w:rsidR="00E864D7" w:rsidRPr="00A31566" w:rsidRDefault="00E864D7" w:rsidP="00E864D7">
            <w:pPr>
              <w:pStyle w:val="Geenafstand"/>
              <w:numPr>
                <w:ilvl w:val="0"/>
                <w:numId w:val="20"/>
              </w:numPr>
              <w:spacing w:line="260" w:lineRule="atLeast"/>
              <w:ind w:left="337" w:right="345" w:hanging="337"/>
              <w:rPr>
                <w:rFonts w:cs="Calibri"/>
                <w:szCs w:val="20"/>
              </w:rPr>
            </w:pPr>
            <w:r w:rsidRPr="00B41ADC">
              <w:rPr>
                <w:rFonts w:ascii="Calibri" w:hAnsi="Calibri" w:cs="Calibri"/>
                <w:spacing w:val="5"/>
                <w:sz w:val="20"/>
                <w:szCs w:val="20"/>
              </w:rPr>
              <w:t xml:space="preserve">Door opdrachtnemer wordt garantie gegeven op </w:t>
            </w:r>
            <w:r w:rsidR="007E3E37">
              <w:rPr>
                <w:rFonts w:ascii="Calibri" w:hAnsi="Calibri" w:cs="Calibri"/>
                <w:spacing w:val="5"/>
                <w:sz w:val="20"/>
                <w:szCs w:val="20"/>
              </w:rPr>
              <w:t xml:space="preserve">leveringszekerheid op </w:t>
            </w:r>
            <w:r w:rsidRPr="00B41ADC">
              <w:rPr>
                <w:rFonts w:ascii="Calibri" w:hAnsi="Calibri" w:cs="Calibri"/>
                <w:spacing w:val="5"/>
                <w:sz w:val="20"/>
                <w:szCs w:val="20"/>
              </w:rPr>
              <w:t xml:space="preserve">productniveau voor </w:t>
            </w:r>
            <w:r w:rsidR="0074453C">
              <w:rPr>
                <w:rFonts w:ascii="Calibri" w:hAnsi="Calibri" w:cs="Calibri"/>
                <w:spacing w:val="5"/>
                <w:sz w:val="20"/>
                <w:szCs w:val="20"/>
              </w:rPr>
              <w:t>nieuw geproduceerd en geleverd meubilair</w:t>
            </w:r>
            <w:r w:rsidRPr="00B41ADC">
              <w:rPr>
                <w:rFonts w:ascii="Calibri" w:hAnsi="Calibri" w:cs="Calibri"/>
                <w:spacing w:val="5"/>
                <w:sz w:val="20"/>
                <w:szCs w:val="20"/>
              </w:rPr>
              <w:t>.</w:t>
            </w:r>
          </w:p>
        </w:tc>
      </w:tr>
      <w:tr w:rsidR="00E864D7" w:rsidRPr="00A31566" w14:paraId="4BDD3F2E"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6FEA7F44" w14:textId="3F309588" w:rsidR="00E864D7" w:rsidRPr="00A31566" w:rsidRDefault="00E864D7">
            <w:pPr>
              <w:jc w:val="right"/>
              <w:rPr>
                <w:rFonts w:cs="Calibri"/>
                <w:szCs w:val="20"/>
              </w:rPr>
            </w:pPr>
            <w:r>
              <w:rPr>
                <w:rFonts w:cs="Calibri"/>
                <w:szCs w:val="20"/>
              </w:rPr>
              <w:t>E6</w:t>
            </w:r>
          </w:p>
        </w:tc>
        <w:tc>
          <w:tcPr>
            <w:tcW w:w="8919" w:type="dxa"/>
            <w:tcBorders>
              <w:top w:val="single" w:sz="4" w:space="0" w:color="auto"/>
              <w:left w:val="single" w:sz="4" w:space="0" w:color="auto"/>
              <w:bottom w:val="single" w:sz="4" w:space="0" w:color="auto"/>
              <w:right w:val="single" w:sz="4" w:space="0" w:color="auto"/>
            </w:tcBorders>
          </w:tcPr>
          <w:p w14:paraId="12213629" w14:textId="28C2B0C8" w:rsidR="00E864D7" w:rsidRPr="00A31566" w:rsidRDefault="00E864D7" w:rsidP="00E864D7">
            <w:pPr>
              <w:pStyle w:val="Geenafstand"/>
              <w:numPr>
                <w:ilvl w:val="0"/>
                <w:numId w:val="20"/>
              </w:numPr>
              <w:spacing w:line="260" w:lineRule="atLeast"/>
              <w:ind w:left="337" w:right="345" w:hanging="337"/>
              <w:rPr>
                <w:rFonts w:cs="Calibri"/>
                <w:szCs w:val="20"/>
              </w:rPr>
            </w:pPr>
            <w:r w:rsidRPr="00B41ADC">
              <w:rPr>
                <w:rFonts w:ascii="Calibri" w:hAnsi="Calibri" w:cs="Calibri"/>
                <w:spacing w:val="5"/>
                <w:sz w:val="20"/>
                <w:szCs w:val="20"/>
              </w:rPr>
              <w:t>Opdrachtnemer heeft de mogelijkheid om het meubilair tijdelijk op te slaan en op 1 locatie te verzamelen om zo de transportbewegingen en inhuis momenten in het nieuwe gemeentehuis te minimaliseren.</w:t>
            </w:r>
          </w:p>
        </w:tc>
      </w:tr>
      <w:tr w:rsidR="00E864D7" w:rsidRPr="00A31566" w14:paraId="2E675966"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01CD926B" w14:textId="77777777" w:rsidR="00E864D7" w:rsidRPr="00A31566" w:rsidRDefault="00E864D7">
            <w:pPr>
              <w:jc w:val="right"/>
              <w:rPr>
                <w:rFonts w:cs="Calibri"/>
                <w:szCs w:val="20"/>
              </w:rPr>
            </w:pPr>
          </w:p>
        </w:tc>
        <w:tc>
          <w:tcPr>
            <w:tcW w:w="8919" w:type="dxa"/>
            <w:tcBorders>
              <w:top w:val="single" w:sz="4" w:space="0" w:color="auto"/>
              <w:left w:val="single" w:sz="4" w:space="0" w:color="auto"/>
              <w:bottom w:val="single" w:sz="4" w:space="0" w:color="auto"/>
              <w:right w:val="single" w:sz="4" w:space="0" w:color="auto"/>
            </w:tcBorders>
          </w:tcPr>
          <w:p w14:paraId="4676CA05" w14:textId="77777777" w:rsidR="00E864D7" w:rsidRPr="00A31566" w:rsidRDefault="00E864D7">
            <w:pPr>
              <w:rPr>
                <w:rFonts w:cs="Calibri"/>
                <w:szCs w:val="20"/>
              </w:rPr>
            </w:pPr>
          </w:p>
        </w:tc>
      </w:tr>
      <w:tr w:rsidR="00E864D7" w:rsidRPr="00A31566" w14:paraId="08ACC4CA"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4DDD7592" w14:textId="77777777" w:rsidR="00E864D7" w:rsidRPr="00A31566" w:rsidRDefault="00E864D7" w:rsidP="00023862">
            <w:pPr>
              <w:pStyle w:val="Kop2"/>
            </w:pPr>
          </w:p>
        </w:tc>
        <w:tc>
          <w:tcPr>
            <w:tcW w:w="8919" w:type="dxa"/>
            <w:tcBorders>
              <w:top w:val="single" w:sz="4" w:space="0" w:color="auto"/>
              <w:left w:val="single" w:sz="4" w:space="0" w:color="auto"/>
              <w:bottom w:val="single" w:sz="4" w:space="0" w:color="auto"/>
              <w:right w:val="single" w:sz="4" w:space="0" w:color="auto"/>
            </w:tcBorders>
          </w:tcPr>
          <w:p w14:paraId="43F441DF" w14:textId="7095C495" w:rsidR="00E864D7" w:rsidRPr="00023862" w:rsidRDefault="00023862">
            <w:pPr>
              <w:rPr>
                <w:rFonts w:cs="Calibri"/>
                <w:b/>
                <w:bCs/>
                <w:szCs w:val="20"/>
              </w:rPr>
            </w:pPr>
            <w:r w:rsidRPr="00023862">
              <w:rPr>
                <w:rFonts w:cs="Calibri"/>
                <w:b/>
                <w:bCs/>
                <w:szCs w:val="20"/>
              </w:rPr>
              <w:t>Kwaliteit</w:t>
            </w:r>
          </w:p>
        </w:tc>
      </w:tr>
      <w:tr w:rsidR="00E864D7" w:rsidRPr="00A31566" w14:paraId="1DB4BDBA"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67063F37" w14:textId="2ECDF791" w:rsidR="00E864D7" w:rsidRPr="00A31566" w:rsidRDefault="002D633C">
            <w:pPr>
              <w:jc w:val="right"/>
              <w:rPr>
                <w:rFonts w:cs="Calibri"/>
                <w:szCs w:val="20"/>
              </w:rPr>
            </w:pPr>
            <w:r>
              <w:rPr>
                <w:rFonts w:cs="Calibri"/>
                <w:szCs w:val="20"/>
              </w:rPr>
              <w:t>E7</w:t>
            </w:r>
          </w:p>
        </w:tc>
        <w:tc>
          <w:tcPr>
            <w:tcW w:w="8919" w:type="dxa"/>
            <w:tcBorders>
              <w:top w:val="single" w:sz="4" w:space="0" w:color="auto"/>
              <w:left w:val="single" w:sz="4" w:space="0" w:color="auto"/>
              <w:bottom w:val="single" w:sz="4" w:space="0" w:color="auto"/>
              <w:right w:val="single" w:sz="4" w:space="0" w:color="auto"/>
            </w:tcBorders>
          </w:tcPr>
          <w:p w14:paraId="75B405E8" w14:textId="39AF325A" w:rsidR="00E864D7" w:rsidRPr="00070C32" w:rsidRDefault="00023862" w:rsidP="00070C32">
            <w:pPr>
              <w:pStyle w:val="Geenafstand"/>
              <w:numPr>
                <w:ilvl w:val="0"/>
                <w:numId w:val="20"/>
              </w:numPr>
              <w:spacing w:line="260" w:lineRule="atLeast"/>
              <w:ind w:left="337" w:right="345" w:hanging="337"/>
              <w:rPr>
                <w:rFonts w:ascii="Calibri" w:hAnsi="Calibri" w:cs="Calibri"/>
                <w:spacing w:val="5"/>
                <w:sz w:val="20"/>
                <w:szCs w:val="20"/>
              </w:rPr>
            </w:pPr>
            <w:r w:rsidRPr="00B41ADC">
              <w:rPr>
                <w:rFonts w:ascii="Calibri" w:hAnsi="Calibri" w:cs="Calibri"/>
                <w:spacing w:val="5"/>
                <w:sz w:val="20"/>
                <w:szCs w:val="20"/>
              </w:rPr>
              <w:t xml:space="preserve">Het meubilair dient </w:t>
            </w:r>
            <w:r>
              <w:rPr>
                <w:rFonts w:ascii="Calibri" w:hAnsi="Calibri" w:cs="Calibri"/>
                <w:spacing w:val="5"/>
                <w:sz w:val="20"/>
                <w:szCs w:val="20"/>
              </w:rPr>
              <w:t>-</w:t>
            </w:r>
            <w:r w:rsidRPr="00B41ADC">
              <w:rPr>
                <w:rFonts w:ascii="Calibri" w:hAnsi="Calibri" w:cs="Calibri"/>
                <w:spacing w:val="5"/>
                <w:sz w:val="20"/>
                <w:szCs w:val="20"/>
              </w:rPr>
              <w:t>voor zover van toepassing</w:t>
            </w:r>
            <w:r>
              <w:rPr>
                <w:rFonts w:ascii="Calibri" w:hAnsi="Calibri" w:cs="Calibri"/>
                <w:spacing w:val="5"/>
                <w:sz w:val="20"/>
                <w:szCs w:val="20"/>
              </w:rPr>
              <w:t>-</w:t>
            </w:r>
            <w:r w:rsidRPr="00B41ADC">
              <w:rPr>
                <w:rFonts w:ascii="Calibri" w:hAnsi="Calibri" w:cs="Calibri"/>
                <w:spacing w:val="5"/>
                <w:sz w:val="20"/>
                <w:szCs w:val="20"/>
              </w:rPr>
              <w:t xml:space="preserve"> stoot-, slijt- en krasvast, licht echt, vochtongevoelig en schoonmaakmiddel-/bureauchemicaliënbestendig te zijn. </w:t>
            </w:r>
          </w:p>
        </w:tc>
      </w:tr>
      <w:tr w:rsidR="00E864D7" w:rsidRPr="00A31566" w14:paraId="428BEC5A"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39DF4F74" w14:textId="310AC901" w:rsidR="00E864D7" w:rsidRPr="00A31566" w:rsidRDefault="002D633C">
            <w:pPr>
              <w:jc w:val="right"/>
              <w:rPr>
                <w:rFonts w:cs="Calibri"/>
                <w:szCs w:val="20"/>
              </w:rPr>
            </w:pPr>
            <w:r>
              <w:rPr>
                <w:rFonts w:cs="Calibri"/>
                <w:szCs w:val="20"/>
              </w:rPr>
              <w:t>E8</w:t>
            </w:r>
          </w:p>
        </w:tc>
        <w:tc>
          <w:tcPr>
            <w:tcW w:w="8919" w:type="dxa"/>
            <w:tcBorders>
              <w:top w:val="single" w:sz="4" w:space="0" w:color="auto"/>
              <w:left w:val="single" w:sz="4" w:space="0" w:color="auto"/>
              <w:bottom w:val="single" w:sz="4" w:space="0" w:color="auto"/>
              <w:right w:val="single" w:sz="4" w:space="0" w:color="auto"/>
            </w:tcBorders>
          </w:tcPr>
          <w:p w14:paraId="46F7E889" w14:textId="4264FEA4" w:rsidR="00E864D7" w:rsidRPr="00070C32" w:rsidRDefault="00023862" w:rsidP="00070C32">
            <w:pPr>
              <w:pStyle w:val="Geenafstand"/>
              <w:numPr>
                <w:ilvl w:val="0"/>
                <w:numId w:val="20"/>
              </w:numPr>
              <w:spacing w:line="260" w:lineRule="atLeast"/>
              <w:ind w:left="337" w:right="345" w:hanging="337"/>
              <w:rPr>
                <w:rFonts w:ascii="Calibri" w:hAnsi="Calibri" w:cs="Calibri"/>
                <w:spacing w:val="5"/>
                <w:sz w:val="20"/>
                <w:szCs w:val="20"/>
              </w:rPr>
            </w:pPr>
            <w:r w:rsidRPr="00B41ADC">
              <w:rPr>
                <w:rFonts w:ascii="Calibri" w:hAnsi="Calibri" w:cs="Calibri"/>
                <w:spacing w:val="5"/>
                <w:sz w:val="20"/>
                <w:szCs w:val="20"/>
              </w:rPr>
              <w:t>Het meubilair is eenvoudig te bedienen en te verplaatsen in overeenstemming met de antropometrie en de fysieke kracht van de gebruiker</w:t>
            </w:r>
          </w:p>
        </w:tc>
      </w:tr>
      <w:tr w:rsidR="00E864D7" w:rsidRPr="00A31566" w14:paraId="5FA3C179"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0CF70D11" w14:textId="4B8DAEDB" w:rsidR="00E864D7" w:rsidRPr="00A31566" w:rsidRDefault="002D633C">
            <w:pPr>
              <w:jc w:val="right"/>
              <w:rPr>
                <w:rFonts w:cs="Calibri"/>
                <w:szCs w:val="20"/>
              </w:rPr>
            </w:pPr>
            <w:r>
              <w:rPr>
                <w:rFonts w:cs="Calibri"/>
                <w:szCs w:val="20"/>
              </w:rPr>
              <w:t>E9</w:t>
            </w:r>
          </w:p>
        </w:tc>
        <w:tc>
          <w:tcPr>
            <w:tcW w:w="8919" w:type="dxa"/>
            <w:tcBorders>
              <w:top w:val="single" w:sz="4" w:space="0" w:color="auto"/>
              <w:left w:val="single" w:sz="4" w:space="0" w:color="auto"/>
              <w:bottom w:val="single" w:sz="4" w:space="0" w:color="auto"/>
              <w:right w:val="single" w:sz="4" w:space="0" w:color="auto"/>
            </w:tcBorders>
          </w:tcPr>
          <w:p w14:paraId="7CBD0CE1" w14:textId="1ADB7D8D" w:rsidR="00E864D7" w:rsidRPr="00070C32" w:rsidRDefault="00023862" w:rsidP="00070C32">
            <w:pPr>
              <w:pStyle w:val="Geenafstand"/>
              <w:numPr>
                <w:ilvl w:val="0"/>
                <w:numId w:val="20"/>
              </w:numPr>
              <w:spacing w:line="260" w:lineRule="atLeast"/>
              <w:ind w:left="337" w:right="345" w:hanging="337"/>
              <w:rPr>
                <w:rFonts w:ascii="Calibri" w:hAnsi="Calibri" w:cs="Calibri"/>
                <w:spacing w:val="5"/>
                <w:sz w:val="20"/>
                <w:szCs w:val="20"/>
              </w:rPr>
            </w:pPr>
            <w:r w:rsidRPr="00B41ADC">
              <w:rPr>
                <w:rFonts w:ascii="Calibri" w:hAnsi="Calibri" w:cs="Calibri"/>
                <w:spacing w:val="5"/>
                <w:sz w:val="20"/>
                <w:szCs w:val="20"/>
              </w:rPr>
              <w:t xml:space="preserve">Opdrachtnemer garandeert dat het nieuw geleverde meubilair vrij is van ontwerp-, fabricage- en materiaalfouten. </w:t>
            </w:r>
          </w:p>
        </w:tc>
      </w:tr>
      <w:tr w:rsidR="0002779E" w:rsidRPr="00A31566" w14:paraId="53814623"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04ABC8A9" w14:textId="2FCA6AE6" w:rsidR="0002779E" w:rsidRDefault="0002779E" w:rsidP="00023862">
            <w:pPr>
              <w:jc w:val="right"/>
              <w:rPr>
                <w:rFonts w:cs="Calibri"/>
                <w:szCs w:val="20"/>
              </w:rPr>
            </w:pPr>
            <w:r w:rsidRPr="00BB5A86">
              <w:rPr>
                <w:rFonts w:cs="Calibri"/>
                <w:szCs w:val="20"/>
              </w:rPr>
              <w:t>E10</w:t>
            </w:r>
          </w:p>
        </w:tc>
        <w:tc>
          <w:tcPr>
            <w:tcW w:w="8919" w:type="dxa"/>
            <w:tcBorders>
              <w:top w:val="single" w:sz="4" w:space="0" w:color="auto"/>
              <w:left w:val="single" w:sz="4" w:space="0" w:color="auto"/>
              <w:bottom w:val="single" w:sz="4" w:space="0" w:color="auto"/>
              <w:right w:val="single" w:sz="4" w:space="0" w:color="auto"/>
            </w:tcBorders>
          </w:tcPr>
          <w:p w14:paraId="05A61B02" w14:textId="77777777" w:rsidR="0002779E" w:rsidRDefault="0002779E" w:rsidP="0002779E">
            <w:pPr>
              <w:pStyle w:val="Geenafstand"/>
              <w:numPr>
                <w:ilvl w:val="0"/>
                <w:numId w:val="20"/>
              </w:numPr>
              <w:spacing w:line="260" w:lineRule="atLeast"/>
              <w:ind w:left="337" w:right="345" w:hanging="337"/>
              <w:rPr>
                <w:rFonts w:ascii="Calibri" w:hAnsi="Calibri" w:cs="Calibri"/>
                <w:spacing w:val="5"/>
                <w:sz w:val="20"/>
                <w:szCs w:val="20"/>
              </w:rPr>
            </w:pPr>
            <w:r>
              <w:rPr>
                <w:rFonts w:ascii="Calibri" w:hAnsi="Calibri" w:cs="Calibri"/>
                <w:spacing w:val="5"/>
                <w:sz w:val="20"/>
                <w:szCs w:val="20"/>
              </w:rPr>
              <w:t>O</w:t>
            </w:r>
            <w:r w:rsidRPr="00B41ADC">
              <w:rPr>
                <w:rFonts w:ascii="Calibri" w:hAnsi="Calibri" w:cs="Calibri"/>
                <w:spacing w:val="5"/>
                <w:sz w:val="20"/>
                <w:szCs w:val="20"/>
              </w:rPr>
              <w:t>pdrachtnemer</w:t>
            </w:r>
            <w:r>
              <w:rPr>
                <w:rFonts w:ascii="Calibri" w:hAnsi="Calibri" w:cs="Calibri"/>
                <w:spacing w:val="5"/>
                <w:sz w:val="20"/>
                <w:szCs w:val="20"/>
              </w:rPr>
              <w:t xml:space="preserve"> garandeert</w:t>
            </w:r>
            <w:r w:rsidRPr="00B41ADC">
              <w:rPr>
                <w:rFonts w:ascii="Calibri" w:hAnsi="Calibri" w:cs="Calibri"/>
                <w:spacing w:val="5"/>
                <w:sz w:val="20"/>
                <w:szCs w:val="20"/>
              </w:rPr>
              <w:t xml:space="preserve"> dat het geleverde re</w:t>
            </w:r>
            <w:r>
              <w:rPr>
                <w:rFonts w:ascii="Calibri" w:hAnsi="Calibri" w:cs="Calibri"/>
                <w:spacing w:val="5"/>
                <w:sz w:val="20"/>
                <w:szCs w:val="20"/>
              </w:rPr>
              <w:t>-</w:t>
            </w:r>
            <w:r w:rsidRPr="00B41ADC">
              <w:rPr>
                <w:rFonts w:ascii="Calibri" w:hAnsi="Calibri" w:cs="Calibri"/>
                <w:spacing w:val="5"/>
                <w:sz w:val="20"/>
                <w:szCs w:val="20"/>
              </w:rPr>
              <w:t>furbished meubilair geen functieverlies vertoont en niet onacceptabel verlies vertoont aan comfort gedurende de garantietermijn.</w:t>
            </w:r>
          </w:p>
          <w:p w14:paraId="4D3DB623" w14:textId="77777777" w:rsidR="0002779E" w:rsidRDefault="0002779E" w:rsidP="0002779E">
            <w:pPr>
              <w:pStyle w:val="Geenafstand"/>
              <w:spacing w:line="260" w:lineRule="atLeast"/>
              <w:ind w:right="345"/>
              <w:rPr>
                <w:rFonts w:ascii="Calibri" w:hAnsi="Calibri" w:cs="Calibri"/>
                <w:spacing w:val="5"/>
                <w:sz w:val="20"/>
                <w:szCs w:val="20"/>
              </w:rPr>
            </w:pPr>
          </w:p>
        </w:tc>
      </w:tr>
      <w:tr w:rsidR="00023862" w:rsidRPr="00A31566" w14:paraId="7BD1C2F4"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29D554B7" w14:textId="6B4DD686" w:rsidR="00023862" w:rsidRPr="00A31566" w:rsidRDefault="002D633C" w:rsidP="00023862">
            <w:pPr>
              <w:jc w:val="right"/>
              <w:rPr>
                <w:rFonts w:cs="Calibri"/>
                <w:szCs w:val="20"/>
              </w:rPr>
            </w:pPr>
            <w:r>
              <w:rPr>
                <w:rFonts w:cs="Calibri"/>
                <w:szCs w:val="20"/>
              </w:rPr>
              <w:t>E1</w:t>
            </w:r>
            <w:r w:rsidR="00BB5A86">
              <w:rPr>
                <w:rFonts w:cs="Calibri"/>
                <w:szCs w:val="20"/>
              </w:rPr>
              <w:t>1</w:t>
            </w:r>
          </w:p>
        </w:tc>
        <w:tc>
          <w:tcPr>
            <w:tcW w:w="8919" w:type="dxa"/>
            <w:tcBorders>
              <w:top w:val="single" w:sz="4" w:space="0" w:color="auto"/>
              <w:left w:val="single" w:sz="4" w:space="0" w:color="auto"/>
              <w:bottom w:val="single" w:sz="4" w:space="0" w:color="auto"/>
              <w:right w:val="single" w:sz="4" w:space="0" w:color="auto"/>
            </w:tcBorders>
          </w:tcPr>
          <w:p w14:paraId="0B9AFB49" w14:textId="39F69472" w:rsidR="00023862" w:rsidRPr="00B41ADC" w:rsidRDefault="0002779E" w:rsidP="00070C32">
            <w:pPr>
              <w:pStyle w:val="Geenafstand"/>
              <w:numPr>
                <w:ilvl w:val="0"/>
                <w:numId w:val="20"/>
              </w:numPr>
              <w:spacing w:line="260" w:lineRule="atLeast"/>
              <w:ind w:left="337" w:right="345" w:hanging="337"/>
              <w:rPr>
                <w:rFonts w:ascii="Calibri" w:hAnsi="Calibri" w:cs="Calibri"/>
                <w:spacing w:val="5"/>
                <w:sz w:val="20"/>
                <w:szCs w:val="20"/>
              </w:rPr>
            </w:pPr>
            <w:r>
              <w:rPr>
                <w:rFonts w:ascii="Calibri" w:hAnsi="Calibri" w:cs="Calibri"/>
                <w:spacing w:val="5"/>
                <w:sz w:val="20"/>
                <w:szCs w:val="20"/>
              </w:rPr>
              <w:t>L</w:t>
            </w:r>
            <w:r w:rsidR="00023862" w:rsidRPr="00B41ADC">
              <w:rPr>
                <w:rFonts w:ascii="Calibri" w:hAnsi="Calibri" w:cs="Calibri"/>
                <w:spacing w:val="5"/>
                <w:sz w:val="20"/>
                <w:szCs w:val="20"/>
              </w:rPr>
              <w:t xml:space="preserve">evensduur </w:t>
            </w:r>
            <w:r>
              <w:rPr>
                <w:rFonts w:ascii="Calibri" w:hAnsi="Calibri" w:cs="Calibri"/>
                <w:spacing w:val="5"/>
                <w:sz w:val="20"/>
                <w:szCs w:val="20"/>
              </w:rPr>
              <w:t xml:space="preserve">en kwaliteit </w:t>
            </w:r>
            <w:r w:rsidR="00023862" w:rsidRPr="00B41ADC">
              <w:rPr>
                <w:rFonts w:ascii="Calibri" w:hAnsi="Calibri" w:cs="Calibri"/>
                <w:spacing w:val="5"/>
                <w:sz w:val="20"/>
                <w:szCs w:val="20"/>
              </w:rPr>
              <w:t>van textiel</w:t>
            </w:r>
          </w:p>
          <w:p w14:paraId="53A6D2B2" w14:textId="4ADBDE23" w:rsidR="00023862" w:rsidRPr="00B41ADC" w:rsidRDefault="00023862" w:rsidP="00023862">
            <w:pPr>
              <w:pStyle w:val="Geenafstand"/>
              <w:spacing w:line="260" w:lineRule="atLeast"/>
              <w:ind w:left="337" w:right="345"/>
              <w:rPr>
                <w:rFonts w:ascii="Calibri" w:hAnsi="Calibri" w:cs="Calibri"/>
                <w:spacing w:val="5"/>
                <w:sz w:val="20"/>
                <w:szCs w:val="20"/>
              </w:rPr>
            </w:pPr>
            <w:r w:rsidRPr="00B41ADC">
              <w:rPr>
                <w:rFonts w:ascii="Calibri" w:hAnsi="Calibri" w:cs="Calibri"/>
                <w:spacing w:val="5"/>
                <w:sz w:val="20"/>
                <w:szCs w:val="20"/>
              </w:rPr>
              <w:t>Voor het gestoffeerde</w:t>
            </w:r>
            <w:r w:rsidR="00101583">
              <w:rPr>
                <w:rFonts w:ascii="Calibri" w:hAnsi="Calibri" w:cs="Calibri"/>
                <w:spacing w:val="5"/>
                <w:sz w:val="20"/>
                <w:szCs w:val="20"/>
              </w:rPr>
              <w:t xml:space="preserve"> en te stofferen</w:t>
            </w:r>
            <w:r w:rsidRPr="00B41ADC">
              <w:rPr>
                <w:rFonts w:ascii="Calibri" w:hAnsi="Calibri" w:cs="Calibri"/>
                <w:spacing w:val="5"/>
                <w:sz w:val="20"/>
                <w:szCs w:val="20"/>
              </w:rPr>
              <w:t xml:space="preserve"> meubilair worden er minimumeisen gesteld aan de kwaliteit van het gebruikte textiel om de levensduur van de producten te optimaliseren. Dit betreft slijtweerstand, pilling en kleurvastheid t.o.v. licht en wrijving. </w:t>
            </w:r>
          </w:p>
          <w:p w14:paraId="247813D7" w14:textId="77777777" w:rsidR="00070C32" w:rsidRPr="00B41ADC" w:rsidRDefault="00070C32" w:rsidP="00023862">
            <w:pPr>
              <w:pStyle w:val="Geenafstand"/>
              <w:spacing w:line="260" w:lineRule="atLeast"/>
              <w:ind w:left="337" w:right="345"/>
              <w:rPr>
                <w:rFonts w:ascii="Calibri" w:hAnsi="Calibri" w:cs="Calibri"/>
                <w:spacing w:val="5"/>
                <w:sz w:val="20"/>
                <w:szCs w:val="20"/>
              </w:rPr>
            </w:pPr>
          </w:p>
          <w:p w14:paraId="5BBDD286" w14:textId="77777777" w:rsidR="00023862" w:rsidRPr="00B41ADC" w:rsidRDefault="00023862" w:rsidP="00023862">
            <w:pPr>
              <w:pStyle w:val="Geenafstand"/>
              <w:spacing w:line="260" w:lineRule="atLeast"/>
              <w:ind w:left="337" w:right="345"/>
              <w:rPr>
                <w:rFonts w:ascii="Calibri" w:hAnsi="Calibri" w:cs="Calibri"/>
                <w:spacing w:val="5"/>
                <w:sz w:val="20"/>
                <w:szCs w:val="20"/>
              </w:rPr>
            </w:pPr>
            <w:r w:rsidRPr="00B41ADC">
              <w:rPr>
                <w:rFonts w:ascii="Calibri" w:hAnsi="Calibri" w:cs="Calibri"/>
                <w:spacing w:val="5"/>
                <w:sz w:val="20"/>
                <w:szCs w:val="20"/>
              </w:rPr>
              <w:t>De volgende minimumeisen worden gehanteerd.</w:t>
            </w:r>
          </w:p>
          <w:p w14:paraId="1C4251C6" w14:textId="1EF1C00C" w:rsidR="00023862" w:rsidRPr="00B41ADC" w:rsidRDefault="00023862" w:rsidP="00217AC0">
            <w:pPr>
              <w:pStyle w:val="Geenafstand"/>
              <w:numPr>
                <w:ilvl w:val="0"/>
                <w:numId w:val="32"/>
              </w:numPr>
              <w:spacing w:line="260" w:lineRule="atLeast"/>
              <w:rPr>
                <w:rFonts w:ascii="Calibri" w:hAnsi="Calibri" w:cs="Calibri"/>
                <w:spacing w:val="5"/>
                <w:sz w:val="20"/>
                <w:szCs w:val="20"/>
              </w:rPr>
            </w:pPr>
            <w:r w:rsidRPr="00B41ADC">
              <w:rPr>
                <w:rFonts w:ascii="Calibri" w:hAnsi="Calibri" w:cs="Calibri"/>
                <w:spacing w:val="5"/>
                <w:sz w:val="20"/>
                <w:szCs w:val="20"/>
              </w:rPr>
              <w:lastRenderedPageBreak/>
              <w:t xml:space="preserve">Slijtweerstand </w:t>
            </w:r>
            <w:r w:rsidR="00F65D0D">
              <w:rPr>
                <w:rFonts w:ascii="Calibri" w:hAnsi="Calibri" w:cs="Calibri"/>
                <w:spacing w:val="5"/>
                <w:sz w:val="20"/>
                <w:szCs w:val="20"/>
              </w:rPr>
              <w:t xml:space="preserve">| </w:t>
            </w:r>
            <w:r w:rsidR="007F08C1">
              <w:rPr>
                <w:rFonts w:ascii="Calibri" w:hAnsi="Calibri" w:cs="Calibri"/>
                <w:spacing w:val="5"/>
                <w:sz w:val="20"/>
                <w:szCs w:val="20"/>
              </w:rPr>
              <w:t xml:space="preserve">EN ISO 12947-2 </w:t>
            </w:r>
          </w:p>
          <w:p w14:paraId="3747CC68" w14:textId="77777777" w:rsidR="00023862" w:rsidRPr="00B41ADC" w:rsidRDefault="00023862" w:rsidP="00023862">
            <w:pPr>
              <w:pStyle w:val="Geenafstand"/>
              <w:numPr>
                <w:ilvl w:val="1"/>
                <w:numId w:val="21"/>
              </w:numPr>
              <w:spacing w:line="260" w:lineRule="atLeast"/>
              <w:rPr>
                <w:rFonts w:ascii="Calibri" w:hAnsi="Calibri" w:cs="Calibri"/>
                <w:spacing w:val="5"/>
                <w:sz w:val="20"/>
                <w:szCs w:val="20"/>
              </w:rPr>
            </w:pPr>
            <w:r w:rsidRPr="00B41ADC">
              <w:rPr>
                <w:rFonts w:ascii="Calibri" w:hAnsi="Calibri" w:cs="Calibri"/>
                <w:spacing w:val="5"/>
                <w:sz w:val="20"/>
                <w:szCs w:val="20"/>
              </w:rPr>
              <w:t>Kunststoffen &gt; 90.000</w:t>
            </w:r>
          </w:p>
          <w:p w14:paraId="58798374" w14:textId="77777777" w:rsidR="00023862" w:rsidRDefault="00023862" w:rsidP="00023862">
            <w:pPr>
              <w:pStyle w:val="Geenafstand"/>
              <w:numPr>
                <w:ilvl w:val="1"/>
                <w:numId w:val="21"/>
              </w:numPr>
              <w:spacing w:line="260" w:lineRule="atLeast"/>
              <w:rPr>
                <w:rFonts w:ascii="Calibri" w:hAnsi="Calibri" w:cs="Calibri"/>
                <w:spacing w:val="5"/>
                <w:sz w:val="20"/>
                <w:szCs w:val="20"/>
              </w:rPr>
            </w:pPr>
            <w:r w:rsidRPr="00B41ADC">
              <w:rPr>
                <w:rFonts w:ascii="Calibri" w:hAnsi="Calibri" w:cs="Calibri"/>
                <w:spacing w:val="5"/>
                <w:sz w:val="20"/>
                <w:szCs w:val="20"/>
              </w:rPr>
              <w:t>Mix materiaal &gt; 100.000</w:t>
            </w:r>
          </w:p>
          <w:p w14:paraId="2C42E284" w14:textId="496865C0" w:rsidR="007F08C1" w:rsidRPr="007F08C1" w:rsidRDefault="00051908" w:rsidP="007F08C1">
            <w:pPr>
              <w:pStyle w:val="Geenafstand"/>
              <w:numPr>
                <w:ilvl w:val="1"/>
                <w:numId w:val="21"/>
              </w:numPr>
              <w:spacing w:line="260" w:lineRule="atLeast"/>
              <w:rPr>
                <w:rFonts w:ascii="Calibri" w:hAnsi="Calibri" w:cs="Calibri"/>
                <w:spacing w:val="5"/>
                <w:sz w:val="20"/>
                <w:szCs w:val="20"/>
              </w:rPr>
            </w:pPr>
            <w:r>
              <w:rPr>
                <w:rFonts w:ascii="Calibri" w:hAnsi="Calibri" w:cs="Calibri"/>
                <w:spacing w:val="5"/>
                <w:sz w:val="20"/>
                <w:szCs w:val="20"/>
              </w:rPr>
              <w:t>Wol &gt; 50.000</w:t>
            </w:r>
          </w:p>
          <w:p w14:paraId="47FD76BC" w14:textId="2A9D9C36" w:rsidR="00023862" w:rsidRPr="00F65D0D" w:rsidRDefault="00023862" w:rsidP="00217AC0">
            <w:pPr>
              <w:pStyle w:val="Geenafstand"/>
              <w:numPr>
                <w:ilvl w:val="0"/>
                <w:numId w:val="32"/>
              </w:numPr>
              <w:rPr>
                <w:rFonts w:ascii="Calibri" w:hAnsi="Calibri" w:cs="Calibri"/>
                <w:sz w:val="20"/>
                <w:szCs w:val="20"/>
              </w:rPr>
            </w:pPr>
            <w:r w:rsidRPr="00B41ADC">
              <w:rPr>
                <w:rFonts w:ascii="Calibri" w:hAnsi="Calibri" w:cs="Calibri"/>
                <w:spacing w:val="5"/>
                <w:sz w:val="20"/>
                <w:szCs w:val="20"/>
              </w:rPr>
              <w:t>Pilling</w:t>
            </w:r>
            <w:r w:rsidR="00F65D0D">
              <w:rPr>
                <w:rFonts w:ascii="Calibri" w:hAnsi="Calibri" w:cs="Calibri"/>
                <w:spacing w:val="5"/>
                <w:sz w:val="20"/>
                <w:szCs w:val="20"/>
              </w:rPr>
              <w:t xml:space="preserve"> | </w:t>
            </w:r>
            <w:r w:rsidR="00F65D0D" w:rsidRPr="00F65D0D">
              <w:rPr>
                <w:rFonts w:ascii="Calibri" w:hAnsi="Calibri" w:cs="Calibri"/>
                <w:sz w:val="20"/>
                <w:szCs w:val="20"/>
              </w:rPr>
              <w:t>EN ISO 12945-2</w:t>
            </w:r>
          </w:p>
          <w:p w14:paraId="61C0DF7D" w14:textId="77777777" w:rsidR="00023862" w:rsidRPr="00B41ADC" w:rsidRDefault="00023862" w:rsidP="00023862">
            <w:pPr>
              <w:pStyle w:val="Geenafstand"/>
              <w:numPr>
                <w:ilvl w:val="1"/>
                <w:numId w:val="21"/>
              </w:numPr>
              <w:spacing w:line="260" w:lineRule="atLeast"/>
              <w:rPr>
                <w:rFonts w:ascii="Calibri" w:hAnsi="Calibri" w:cs="Calibri"/>
                <w:spacing w:val="5"/>
                <w:sz w:val="20"/>
                <w:szCs w:val="20"/>
              </w:rPr>
            </w:pPr>
            <w:r w:rsidRPr="00B41ADC">
              <w:rPr>
                <w:rFonts w:ascii="Calibri" w:hAnsi="Calibri" w:cs="Calibri"/>
                <w:spacing w:val="5"/>
                <w:sz w:val="20"/>
                <w:szCs w:val="20"/>
              </w:rPr>
              <w:t>Mix materialen: minimaal 4</w:t>
            </w:r>
          </w:p>
          <w:p w14:paraId="3F4AAC68" w14:textId="79548857" w:rsidR="00023862" w:rsidRPr="00B41ADC" w:rsidRDefault="00023862" w:rsidP="00023862">
            <w:pPr>
              <w:pStyle w:val="Geenafstand"/>
              <w:numPr>
                <w:ilvl w:val="1"/>
                <w:numId w:val="21"/>
              </w:numPr>
              <w:spacing w:line="260" w:lineRule="atLeast"/>
              <w:rPr>
                <w:rFonts w:ascii="Calibri" w:hAnsi="Calibri" w:cs="Calibri"/>
                <w:spacing w:val="5"/>
                <w:sz w:val="20"/>
                <w:szCs w:val="20"/>
              </w:rPr>
            </w:pPr>
            <w:r w:rsidRPr="00B41ADC">
              <w:rPr>
                <w:rFonts w:ascii="Calibri" w:hAnsi="Calibri" w:cs="Calibri"/>
                <w:spacing w:val="5"/>
                <w:sz w:val="20"/>
                <w:szCs w:val="20"/>
              </w:rPr>
              <w:t>Mono</w:t>
            </w:r>
            <w:r w:rsidR="007F08C1">
              <w:rPr>
                <w:rFonts w:ascii="Calibri" w:hAnsi="Calibri" w:cs="Calibri"/>
                <w:spacing w:val="5"/>
                <w:sz w:val="20"/>
                <w:szCs w:val="20"/>
              </w:rPr>
              <w:t xml:space="preserve"> </w:t>
            </w:r>
            <w:r w:rsidRPr="00B41ADC">
              <w:rPr>
                <w:rFonts w:ascii="Calibri" w:hAnsi="Calibri" w:cs="Calibri"/>
                <w:spacing w:val="5"/>
                <w:sz w:val="20"/>
                <w:szCs w:val="20"/>
              </w:rPr>
              <w:t>materialen: minimaal 5</w:t>
            </w:r>
          </w:p>
          <w:p w14:paraId="2EC4DE22" w14:textId="5F17EA10" w:rsidR="00023862" w:rsidRPr="00EB02DF" w:rsidRDefault="00023862" w:rsidP="00EB02DF">
            <w:pPr>
              <w:pStyle w:val="Geenafstand"/>
              <w:numPr>
                <w:ilvl w:val="0"/>
                <w:numId w:val="32"/>
              </w:numPr>
              <w:rPr>
                <w:rFonts w:ascii="Calibri" w:hAnsi="Calibri" w:cs="Calibri"/>
                <w:sz w:val="22"/>
                <w:szCs w:val="22"/>
              </w:rPr>
            </w:pPr>
            <w:r w:rsidRPr="00B41ADC">
              <w:rPr>
                <w:rFonts w:ascii="Calibri" w:hAnsi="Calibri" w:cs="Calibri"/>
                <w:spacing w:val="5"/>
                <w:sz w:val="20"/>
                <w:szCs w:val="20"/>
              </w:rPr>
              <w:t>Kleurvastheid t.o.v. licht</w:t>
            </w:r>
            <w:r w:rsidR="00EB02DF">
              <w:rPr>
                <w:rFonts w:ascii="Calibri" w:hAnsi="Calibri" w:cs="Calibri"/>
                <w:spacing w:val="5"/>
                <w:sz w:val="20"/>
                <w:szCs w:val="20"/>
              </w:rPr>
              <w:t xml:space="preserve"> | </w:t>
            </w:r>
            <w:r w:rsidR="00EB02DF" w:rsidRPr="00EB02DF">
              <w:rPr>
                <w:rFonts w:ascii="Calibri" w:hAnsi="Calibri" w:cs="Calibri"/>
                <w:sz w:val="20"/>
                <w:szCs w:val="20"/>
              </w:rPr>
              <w:t>EN ISO 105-B02</w:t>
            </w:r>
          </w:p>
          <w:p w14:paraId="518A9BB6" w14:textId="77777777" w:rsidR="00023862" w:rsidRPr="00B41ADC" w:rsidRDefault="00023862" w:rsidP="00023862">
            <w:pPr>
              <w:pStyle w:val="Geenafstand"/>
              <w:numPr>
                <w:ilvl w:val="1"/>
                <w:numId w:val="21"/>
              </w:numPr>
              <w:spacing w:line="260" w:lineRule="atLeast"/>
              <w:rPr>
                <w:rFonts w:ascii="Calibri" w:hAnsi="Calibri" w:cs="Calibri"/>
                <w:spacing w:val="5"/>
                <w:sz w:val="20"/>
                <w:szCs w:val="20"/>
              </w:rPr>
            </w:pPr>
            <w:r w:rsidRPr="00B41ADC">
              <w:rPr>
                <w:rFonts w:ascii="Calibri" w:hAnsi="Calibri" w:cs="Calibri"/>
                <w:spacing w:val="5"/>
                <w:sz w:val="20"/>
                <w:szCs w:val="20"/>
              </w:rPr>
              <w:t>Score: minimaal 5</w:t>
            </w:r>
          </w:p>
          <w:p w14:paraId="4D847B65" w14:textId="14AC0885" w:rsidR="00023862" w:rsidRPr="002D2FC6" w:rsidRDefault="00023862" w:rsidP="002D2FC6">
            <w:pPr>
              <w:pStyle w:val="Geenafstand"/>
              <w:numPr>
                <w:ilvl w:val="0"/>
                <w:numId w:val="32"/>
              </w:numPr>
              <w:rPr>
                <w:rFonts w:ascii="Calibri" w:hAnsi="Calibri" w:cs="Calibri"/>
                <w:sz w:val="22"/>
                <w:szCs w:val="22"/>
              </w:rPr>
            </w:pPr>
            <w:r w:rsidRPr="00B41ADC">
              <w:rPr>
                <w:rFonts w:ascii="Calibri" w:hAnsi="Calibri" w:cs="Calibri"/>
                <w:spacing w:val="5"/>
                <w:sz w:val="20"/>
                <w:szCs w:val="20"/>
              </w:rPr>
              <w:t>Kleurvastheid t.o.v. wrijven</w:t>
            </w:r>
            <w:r w:rsidR="00EB02DF">
              <w:rPr>
                <w:rFonts w:ascii="Calibri" w:hAnsi="Calibri" w:cs="Calibri"/>
                <w:spacing w:val="5"/>
                <w:sz w:val="20"/>
                <w:szCs w:val="20"/>
              </w:rPr>
              <w:t xml:space="preserve"> | </w:t>
            </w:r>
            <w:r w:rsidR="002D2FC6" w:rsidRPr="002D2FC6">
              <w:rPr>
                <w:rFonts w:ascii="Calibri" w:hAnsi="Calibri" w:cs="Calibri"/>
                <w:sz w:val="20"/>
                <w:szCs w:val="20"/>
              </w:rPr>
              <w:t>EN ISO 105X12</w:t>
            </w:r>
            <w:r w:rsidRPr="00B41ADC">
              <w:rPr>
                <w:rFonts w:ascii="Calibri" w:hAnsi="Calibri" w:cs="Calibri"/>
                <w:spacing w:val="5"/>
                <w:sz w:val="20"/>
                <w:szCs w:val="20"/>
              </w:rPr>
              <w:t xml:space="preserve"> </w:t>
            </w:r>
          </w:p>
          <w:p w14:paraId="41F5109C" w14:textId="236D02EA" w:rsidR="00BB5A86" w:rsidRPr="005E0AAA" w:rsidRDefault="00023862" w:rsidP="005E0AAA">
            <w:pPr>
              <w:pStyle w:val="Geenafstand"/>
              <w:numPr>
                <w:ilvl w:val="1"/>
                <w:numId w:val="21"/>
              </w:numPr>
              <w:spacing w:line="260" w:lineRule="atLeast"/>
              <w:rPr>
                <w:rFonts w:cs="Calibri"/>
                <w:spacing w:val="5"/>
                <w:szCs w:val="20"/>
              </w:rPr>
            </w:pPr>
            <w:r w:rsidRPr="00B41ADC">
              <w:rPr>
                <w:rFonts w:ascii="Calibri" w:hAnsi="Calibri" w:cs="Calibri"/>
                <w:spacing w:val="5"/>
                <w:sz w:val="20"/>
                <w:szCs w:val="20"/>
              </w:rPr>
              <w:t>Score: minimaal 3 in natte staat en 4 in droge staat</w:t>
            </w:r>
          </w:p>
          <w:p w14:paraId="781FADD8" w14:textId="1D3F1C03" w:rsidR="00023862" w:rsidRPr="00070C32" w:rsidRDefault="00BB5A86" w:rsidP="00BB5A86">
            <w:pPr>
              <w:pStyle w:val="Geenafstand"/>
              <w:spacing w:line="260" w:lineRule="atLeast"/>
              <w:rPr>
                <w:rFonts w:cs="Calibri"/>
                <w:spacing w:val="5"/>
                <w:szCs w:val="20"/>
              </w:rPr>
            </w:pPr>
            <w:r>
              <w:rPr>
                <w:rFonts w:ascii="Calibri" w:hAnsi="Calibri" w:cs="Calibri"/>
                <w:spacing w:val="5"/>
                <w:sz w:val="20"/>
                <w:szCs w:val="20"/>
              </w:rPr>
              <w:t>Indien gevraagd dient o</w:t>
            </w:r>
            <w:r w:rsidRPr="00B41ADC">
              <w:rPr>
                <w:rFonts w:ascii="Calibri" w:hAnsi="Calibri" w:cs="Calibri"/>
                <w:spacing w:val="5"/>
                <w:sz w:val="20"/>
                <w:szCs w:val="20"/>
              </w:rPr>
              <w:t>pdrachtnemer bij levering een bewijsmiddel mee te</w:t>
            </w:r>
            <w:r>
              <w:rPr>
                <w:rFonts w:ascii="Calibri" w:hAnsi="Calibri" w:cs="Calibri"/>
                <w:spacing w:val="5"/>
                <w:sz w:val="20"/>
                <w:szCs w:val="20"/>
              </w:rPr>
              <w:t xml:space="preserve"> kunnen</w:t>
            </w:r>
            <w:r w:rsidRPr="00B41ADC">
              <w:rPr>
                <w:rFonts w:ascii="Calibri" w:hAnsi="Calibri" w:cs="Calibri"/>
                <w:spacing w:val="5"/>
                <w:sz w:val="20"/>
                <w:szCs w:val="20"/>
              </w:rPr>
              <w:t xml:space="preserve"> geven waaruit blijkt dat aan deze eis is voldaan.</w:t>
            </w:r>
          </w:p>
        </w:tc>
      </w:tr>
      <w:tr w:rsidR="00023862" w:rsidRPr="00A31566" w14:paraId="71231325"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54FCE834" w14:textId="12793C9F" w:rsidR="00023862" w:rsidRPr="00A31566" w:rsidRDefault="002D633C" w:rsidP="00023862">
            <w:pPr>
              <w:jc w:val="right"/>
              <w:rPr>
                <w:rFonts w:cs="Calibri"/>
                <w:szCs w:val="20"/>
              </w:rPr>
            </w:pPr>
            <w:r>
              <w:rPr>
                <w:rFonts w:cs="Calibri"/>
                <w:szCs w:val="20"/>
              </w:rPr>
              <w:lastRenderedPageBreak/>
              <w:t>E1</w:t>
            </w:r>
            <w:r w:rsidR="00BB5A86">
              <w:rPr>
                <w:rFonts w:cs="Calibri"/>
                <w:szCs w:val="20"/>
              </w:rPr>
              <w:t>2</w:t>
            </w:r>
          </w:p>
        </w:tc>
        <w:tc>
          <w:tcPr>
            <w:tcW w:w="8919" w:type="dxa"/>
            <w:tcBorders>
              <w:top w:val="single" w:sz="4" w:space="0" w:color="auto"/>
              <w:left w:val="single" w:sz="4" w:space="0" w:color="auto"/>
              <w:bottom w:val="single" w:sz="4" w:space="0" w:color="auto"/>
              <w:right w:val="single" w:sz="4" w:space="0" w:color="auto"/>
            </w:tcBorders>
          </w:tcPr>
          <w:p w14:paraId="0E2A73FF" w14:textId="4E1D029B" w:rsidR="00023862" w:rsidRPr="00B41ADC" w:rsidRDefault="00BB5A86" w:rsidP="00023862">
            <w:pPr>
              <w:pStyle w:val="Geenafstand"/>
              <w:numPr>
                <w:ilvl w:val="0"/>
                <w:numId w:val="20"/>
              </w:numPr>
              <w:spacing w:line="260" w:lineRule="atLeast"/>
              <w:ind w:left="337" w:right="345" w:hanging="337"/>
              <w:rPr>
                <w:rFonts w:ascii="Calibri" w:hAnsi="Calibri" w:cs="Calibri"/>
                <w:spacing w:val="5"/>
                <w:sz w:val="20"/>
                <w:szCs w:val="20"/>
              </w:rPr>
            </w:pPr>
            <w:r>
              <w:rPr>
                <w:rFonts w:ascii="Calibri" w:hAnsi="Calibri" w:cs="Calibri"/>
                <w:spacing w:val="5"/>
                <w:sz w:val="20"/>
                <w:szCs w:val="20"/>
              </w:rPr>
              <w:t>E</w:t>
            </w:r>
            <w:r w:rsidR="00023862" w:rsidRPr="00B41ADC">
              <w:rPr>
                <w:rFonts w:ascii="Calibri" w:hAnsi="Calibri" w:cs="Calibri"/>
                <w:spacing w:val="5"/>
                <w:sz w:val="20"/>
                <w:szCs w:val="20"/>
              </w:rPr>
              <w:t>missiegrenswaarden coating</w:t>
            </w:r>
          </w:p>
          <w:p w14:paraId="09E10AD5" w14:textId="77777777" w:rsidR="00023862" w:rsidRDefault="00023862" w:rsidP="00070C32">
            <w:pPr>
              <w:pStyle w:val="Geenafstand"/>
              <w:spacing w:line="260" w:lineRule="atLeast"/>
              <w:ind w:left="337" w:right="345"/>
              <w:rPr>
                <w:rFonts w:ascii="Calibri" w:hAnsi="Calibri" w:cs="Calibri"/>
                <w:spacing w:val="5"/>
                <w:sz w:val="20"/>
                <w:szCs w:val="20"/>
              </w:rPr>
            </w:pPr>
            <w:r w:rsidRPr="00B41ADC">
              <w:rPr>
                <w:rFonts w:ascii="Calibri" w:hAnsi="Calibri" w:cs="Calibri"/>
                <w:spacing w:val="5"/>
                <w:sz w:val="20"/>
                <w:szCs w:val="20"/>
              </w:rPr>
              <w:t xml:space="preserve">De in/op het meubel gebruikte coating dient te voldoen aan de grenswaarden voor emissie van antimonium, arseen, barium, cadmium, chroom, lood, kwik en selenium zoals vermeld in EN 71-3. </w:t>
            </w:r>
          </w:p>
          <w:p w14:paraId="0564E850" w14:textId="19693DC9" w:rsidR="00BB5A86" w:rsidRPr="00070C32" w:rsidRDefault="00BB5A86" w:rsidP="005E0AAA">
            <w:pPr>
              <w:pStyle w:val="Geenafstand"/>
              <w:spacing w:line="260" w:lineRule="atLeast"/>
              <w:ind w:right="345"/>
              <w:rPr>
                <w:rFonts w:ascii="Calibri" w:hAnsi="Calibri" w:cs="Calibri"/>
                <w:spacing w:val="5"/>
                <w:sz w:val="20"/>
                <w:szCs w:val="20"/>
              </w:rPr>
            </w:pPr>
            <w:r>
              <w:rPr>
                <w:rFonts w:ascii="Calibri" w:hAnsi="Calibri" w:cs="Calibri"/>
                <w:spacing w:val="5"/>
                <w:sz w:val="20"/>
                <w:szCs w:val="20"/>
              </w:rPr>
              <w:t>Indien gevraagd dient o</w:t>
            </w:r>
            <w:r w:rsidRPr="00B41ADC">
              <w:rPr>
                <w:rFonts w:ascii="Calibri" w:hAnsi="Calibri" w:cs="Calibri"/>
                <w:spacing w:val="5"/>
                <w:sz w:val="20"/>
                <w:szCs w:val="20"/>
              </w:rPr>
              <w:t>pdrachtnemer bij levering een bewijsmiddel mee te</w:t>
            </w:r>
            <w:r>
              <w:rPr>
                <w:rFonts w:ascii="Calibri" w:hAnsi="Calibri" w:cs="Calibri"/>
                <w:spacing w:val="5"/>
                <w:sz w:val="20"/>
                <w:szCs w:val="20"/>
              </w:rPr>
              <w:t xml:space="preserve"> kunnen</w:t>
            </w:r>
            <w:r w:rsidRPr="00B41ADC">
              <w:rPr>
                <w:rFonts w:ascii="Calibri" w:hAnsi="Calibri" w:cs="Calibri"/>
                <w:spacing w:val="5"/>
                <w:sz w:val="20"/>
                <w:szCs w:val="20"/>
              </w:rPr>
              <w:t xml:space="preserve"> geven waaruit blijkt dat aan deze eis is voldaan.</w:t>
            </w:r>
          </w:p>
        </w:tc>
      </w:tr>
      <w:tr w:rsidR="00023862" w:rsidRPr="00A31566" w14:paraId="44AB3749"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69A27749" w14:textId="2D39B64B" w:rsidR="00023862" w:rsidRPr="00A31566" w:rsidRDefault="002D633C" w:rsidP="00023862">
            <w:pPr>
              <w:jc w:val="right"/>
              <w:rPr>
                <w:rFonts w:cs="Calibri"/>
                <w:szCs w:val="20"/>
              </w:rPr>
            </w:pPr>
            <w:r>
              <w:rPr>
                <w:rFonts w:cs="Calibri"/>
                <w:szCs w:val="20"/>
              </w:rPr>
              <w:t>E1</w:t>
            </w:r>
            <w:r w:rsidR="00BB5A86">
              <w:rPr>
                <w:rFonts w:cs="Calibri"/>
                <w:szCs w:val="20"/>
              </w:rPr>
              <w:t>3</w:t>
            </w:r>
          </w:p>
        </w:tc>
        <w:tc>
          <w:tcPr>
            <w:tcW w:w="8919" w:type="dxa"/>
            <w:tcBorders>
              <w:top w:val="single" w:sz="4" w:space="0" w:color="auto"/>
              <w:left w:val="single" w:sz="4" w:space="0" w:color="auto"/>
              <w:bottom w:val="single" w:sz="4" w:space="0" w:color="auto"/>
              <w:right w:val="single" w:sz="4" w:space="0" w:color="auto"/>
            </w:tcBorders>
          </w:tcPr>
          <w:p w14:paraId="37CF6CFB" w14:textId="7F78324D" w:rsidR="00023862" w:rsidRPr="00B41ADC" w:rsidRDefault="00BB5A86" w:rsidP="00023862">
            <w:pPr>
              <w:pStyle w:val="Geenafstand"/>
              <w:numPr>
                <w:ilvl w:val="0"/>
                <w:numId w:val="20"/>
              </w:numPr>
              <w:spacing w:line="260" w:lineRule="atLeast"/>
              <w:ind w:left="337" w:right="345" w:hanging="337"/>
              <w:rPr>
                <w:rFonts w:ascii="Calibri" w:hAnsi="Calibri" w:cs="Calibri"/>
                <w:spacing w:val="5"/>
                <w:sz w:val="20"/>
                <w:szCs w:val="20"/>
              </w:rPr>
            </w:pPr>
            <w:r>
              <w:rPr>
                <w:rFonts w:ascii="Calibri" w:hAnsi="Calibri" w:cs="Calibri"/>
                <w:spacing w:val="5"/>
                <w:sz w:val="20"/>
                <w:szCs w:val="20"/>
              </w:rPr>
              <w:t>K</w:t>
            </w:r>
            <w:r w:rsidR="00023862" w:rsidRPr="00B41ADC">
              <w:rPr>
                <w:rFonts w:ascii="Calibri" w:hAnsi="Calibri" w:cs="Calibri"/>
                <w:spacing w:val="5"/>
                <w:sz w:val="20"/>
                <w:szCs w:val="20"/>
              </w:rPr>
              <w:t>unststof onderdelen</w:t>
            </w:r>
          </w:p>
          <w:p w14:paraId="0F41BD86" w14:textId="3E06F129" w:rsidR="00B548FB" w:rsidRPr="00B548FB" w:rsidRDefault="00B548FB" w:rsidP="00B548FB">
            <w:pPr>
              <w:pStyle w:val="Geenafstand"/>
              <w:numPr>
                <w:ilvl w:val="0"/>
                <w:numId w:val="32"/>
              </w:numPr>
              <w:rPr>
                <w:rFonts w:ascii="Calibri" w:hAnsi="Calibri" w:cs="Calibri"/>
                <w:sz w:val="20"/>
                <w:szCs w:val="20"/>
              </w:rPr>
            </w:pPr>
            <w:r w:rsidRPr="00B548FB">
              <w:rPr>
                <w:rFonts w:ascii="Calibri" w:hAnsi="Calibri" w:cs="Calibri"/>
                <w:sz w:val="20"/>
                <w:szCs w:val="20"/>
              </w:rPr>
              <w:t>Kunststofonderdelen en oppervlaktelagen mogen niet worden vervaardigd met behulp van additieven die verbindingen met cadmium (Cd), chroom VI (</w:t>
            </w:r>
            <w:proofErr w:type="spellStart"/>
            <w:r w:rsidRPr="00B548FB">
              <w:rPr>
                <w:rFonts w:ascii="Calibri" w:hAnsi="Calibri" w:cs="Calibri"/>
                <w:sz w:val="20"/>
                <w:szCs w:val="20"/>
              </w:rPr>
              <w:t>CrVI</w:t>
            </w:r>
            <w:proofErr w:type="spellEnd"/>
            <w:r w:rsidRPr="00B548FB">
              <w:rPr>
                <w:rFonts w:ascii="Calibri" w:hAnsi="Calibri" w:cs="Calibri"/>
                <w:sz w:val="20"/>
                <w:szCs w:val="20"/>
              </w:rPr>
              <w:t xml:space="preserve">), lood (Pb), kwik (Hg) of organotinverbindingen (zoals TBT of DBT) bevatten; </w:t>
            </w:r>
          </w:p>
          <w:p w14:paraId="68106790" w14:textId="068EF614" w:rsidR="00B548FB" w:rsidRPr="00B548FB" w:rsidRDefault="00B548FB" w:rsidP="00B548FB">
            <w:pPr>
              <w:pStyle w:val="Geenafstand"/>
              <w:numPr>
                <w:ilvl w:val="0"/>
                <w:numId w:val="32"/>
              </w:numPr>
              <w:rPr>
                <w:rFonts w:ascii="Calibri" w:hAnsi="Calibri" w:cs="Calibri"/>
                <w:sz w:val="20"/>
                <w:szCs w:val="20"/>
              </w:rPr>
            </w:pPr>
            <w:r w:rsidRPr="00B548FB">
              <w:rPr>
                <w:rFonts w:ascii="Calibri" w:hAnsi="Calibri" w:cs="Calibri"/>
                <w:sz w:val="20"/>
                <w:szCs w:val="20"/>
              </w:rPr>
              <w:t>Het gemiddelde recyclinggehalte van kunststofonderdelen (met uitzondering van de verpakking) moet ten minste 30 gewichtsprocent zijn. Dit criterium geldt uitsluitend wanneer het totale gehalte aan kunststofmateriaal in het meubel meer dan 20% van het totale productgewicht bedraagt (met uitzondering van de verpakking).</w:t>
            </w:r>
          </w:p>
          <w:p w14:paraId="18C72DAC" w14:textId="625B9855" w:rsidR="00023862" w:rsidRPr="00070C32" w:rsidRDefault="005E0AAA" w:rsidP="005E0AAA">
            <w:pPr>
              <w:pStyle w:val="Geenafstand"/>
              <w:spacing w:line="260" w:lineRule="atLeast"/>
              <w:rPr>
                <w:rFonts w:ascii="Calibri" w:hAnsi="Calibri" w:cs="Calibri"/>
                <w:spacing w:val="5"/>
                <w:sz w:val="20"/>
                <w:szCs w:val="20"/>
              </w:rPr>
            </w:pPr>
            <w:r>
              <w:rPr>
                <w:rFonts w:ascii="Calibri" w:hAnsi="Calibri" w:cs="Calibri"/>
                <w:spacing w:val="5"/>
                <w:sz w:val="20"/>
                <w:szCs w:val="20"/>
              </w:rPr>
              <w:t>Indien gevraagd dient o</w:t>
            </w:r>
            <w:r w:rsidRPr="00B41ADC">
              <w:rPr>
                <w:rFonts w:ascii="Calibri" w:hAnsi="Calibri" w:cs="Calibri"/>
                <w:spacing w:val="5"/>
                <w:sz w:val="20"/>
                <w:szCs w:val="20"/>
              </w:rPr>
              <w:t>pdrachtnemer bij levering een bewijsmiddel mee te</w:t>
            </w:r>
            <w:r>
              <w:rPr>
                <w:rFonts w:ascii="Calibri" w:hAnsi="Calibri" w:cs="Calibri"/>
                <w:spacing w:val="5"/>
                <w:sz w:val="20"/>
                <w:szCs w:val="20"/>
              </w:rPr>
              <w:t xml:space="preserve"> kunnen</w:t>
            </w:r>
            <w:r w:rsidRPr="00B41ADC">
              <w:rPr>
                <w:rFonts w:ascii="Calibri" w:hAnsi="Calibri" w:cs="Calibri"/>
                <w:spacing w:val="5"/>
                <w:sz w:val="20"/>
                <w:szCs w:val="20"/>
              </w:rPr>
              <w:t xml:space="preserve"> geven waaruit blijkt dat aan deze eis is voldaan.</w:t>
            </w:r>
          </w:p>
        </w:tc>
      </w:tr>
      <w:tr w:rsidR="00023862" w:rsidRPr="00A31566" w14:paraId="5CFA3BC0"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2532D3AB" w14:textId="75BB0F6B" w:rsidR="00023862" w:rsidRPr="00A31566" w:rsidRDefault="002D633C" w:rsidP="00023862">
            <w:pPr>
              <w:jc w:val="right"/>
              <w:rPr>
                <w:rFonts w:cs="Calibri"/>
                <w:szCs w:val="20"/>
              </w:rPr>
            </w:pPr>
            <w:r>
              <w:rPr>
                <w:rFonts w:cs="Calibri"/>
                <w:szCs w:val="20"/>
              </w:rPr>
              <w:t>E1</w:t>
            </w:r>
            <w:r w:rsidR="000107D9">
              <w:rPr>
                <w:rFonts w:cs="Calibri"/>
                <w:szCs w:val="20"/>
              </w:rPr>
              <w:t>4</w:t>
            </w:r>
          </w:p>
        </w:tc>
        <w:tc>
          <w:tcPr>
            <w:tcW w:w="8919" w:type="dxa"/>
            <w:tcBorders>
              <w:top w:val="single" w:sz="4" w:space="0" w:color="auto"/>
              <w:left w:val="single" w:sz="4" w:space="0" w:color="auto"/>
              <w:bottom w:val="single" w:sz="4" w:space="0" w:color="auto"/>
              <w:right w:val="single" w:sz="4" w:space="0" w:color="auto"/>
            </w:tcBorders>
          </w:tcPr>
          <w:p w14:paraId="656136E1" w14:textId="21344722" w:rsidR="00023862" w:rsidRPr="00B41ADC" w:rsidRDefault="005E0AAA" w:rsidP="00023862">
            <w:pPr>
              <w:pStyle w:val="Geenafstand"/>
              <w:numPr>
                <w:ilvl w:val="0"/>
                <w:numId w:val="20"/>
              </w:numPr>
              <w:spacing w:line="260" w:lineRule="atLeast"/>
              <w:ind w:left="337" w:right="345" w:hanging="337"/>
              <w:rPr>
                <w:rFonts w:ascii="Calibri" w:hAnsi="Calibri" w:cs="Calibri"/>
                <w:spacing w:val="5"/>
                <w:sz w:val="20"/>
                <w:szCs w:val="20"/>
              </w:rPr>
            </w:pPr>
            <w:r>
              <w:rPr>
                <w:rFonts w:ascii="Calibri" w:hAnsi="Calibri" w:cs="Calibri"/>
                <w:spacing w:val="5"/>
                <w:sz w:val="20"/>
                <w:szCs w:val="20"/>
              </w:rPr>
              <w:t>D</w:t>
            </w:r>
            <w:r w:rsidR="00023862" w:rsidRPr="00B41ADC">
              <w:rPr>
                <w:rFonts w:ascii="Calibri" w:hAnsi="Calibri" w:cs="Calibri"/>
                <w:spacing w:val="5"/>
                <w:sz w:val="20"/>
                <w:szCs w:val="20"/>
              </w:rPr>
              <w:t>uurzaam hout</w:t>
            </w:r>
          </w:p>
          <w:p w14:paraId="501062B9" w14:textId="5C509BBE" w:rsidR="005E0AAA" w:rsidRPr="005E0AAA" w:rsidRDefault="005E0AAA" w:rsidP="005E0AAA">
            <w:pPr>
              <w:pStyle w:val="Geenafstand"/>
              <w:numPr>
                <w:ilvl w:val="0"/>
                <w:numId w:val="32"/>
              </w:numPr>
              <w:rPr>
                <w:rFonts w:ascii="Calibri" w:hAnsi="Calibri" w:cs="Calibri"/>
                <w:sz w:val="20"/>
                <w:szCs w:val="20"/>
              </w:rPr>
            </w:pPr>
            <w:r w:rsidRPr="005E0AAA">
              <w:rPr>
                <w:rFonts w:ascii="Calibri" w:hAnsi="Calibri" w:cs="Calibri"/>
                <w:sz w:val="20"/>
                <w:szCs w:val="20"/>
              </w:rPr>
              <w:t xml:space="preserve">Het te leveren hout, of hout verwerkt in te leveren (hout)producten, dient te voldoen aan de </w:t>
            </w:r>
            <w:r w:rsidRPr="005E0AAA">
              <w:rPr>
                <w:rFonts w:ascii="Calibri" w:hAnsi="Calibri" w:cs="Calibri"/>
                <w:i/>
                <w:iCs/>
                <w:sz w:val="20"/>
                <w:szCs w:val="20"/>
              </w:rPr>
              <w:t xml:space="preserve">Dutch </w:t>
            </w:r>
            <w:proofErr w:type="spellStart"/>
            <w:r w:rsidRPr="005E0AAA">
              <w:rPr>
                <w:rFonts w:ascii="Calibri" w:hAnsi="Calibri" w:cs="Calibri"/>
                <w:i/>
                <w:iCs/>
                <w:sz w:val="20"/>
                <w:szCs w:val="20"/>
              </w:rPr>
              <w:t>Procurement</w:t>
            </w:r>
            <w:proofErr w:type="spellEnd"/>
            <w:r w:rsidRPr="005E0AAA">
              <w:rPr>
                <w:rFonts w:ascii="Calibri" w:hAnsi="Calibri" w:cs="Calibri"/>
                <w:i/>
                <w:iCs/>
                <w:sz w:val="20"/>
                <w:szCs w:val="20"/>
              </w:rPr>
              <w:t xml:space="preserve"> Criteria </w:t>
            </w:r>
            <w:proofErr w:type="spellStart"/>
            <w:r w:rsidRPr="005E0AAA">
              <w:rPr>
                <w:rFonts w:ascii="Calibri" w:hAnsi="Calibri" w:cs="Calibri"/>
                <w:i/>
                <w:iCs/>
                <w:sz w:val="20"/>
                <w:szCs w:val="20"/>
              </w:rPr>
              <w:t>for</w:t>
            </w:r>
            <w:proofErr w:type="spellEnd"/>
            <w:r w:rsidRPr="005E0AAA">
              <w:rPr>
                <w:rFonts w:ascii="Calibri" w:hAnsi="Calibri" w:cs="Calibri"/>
                <w:i/>
                <w:iCs/>
                <w:sz w:val="20"/>
                <w:szCs w:val="20"/>
              </w:rPr>
              <w:t xml:space="preserve"> </w:t>
            </w:r>
            <w:proofErr w:type="spellStart"/>
            <w:r w:rsidRPr="005E0AAA">
              <w:rPr>
                <w:rFonts w:ascii="Calibri" w:hAnsi="Calibri" w:cs="Calibri"/>
                <w:i/>
                <w:iCs/>
                <w:sz w:val="20"/>
                <w:szCs w:val="20"/>
              </w:rPr>
              <w:t>Timber</w:t>
            </w:r>
            <w:proofErr w:type="spellEnd"/>
            <w:r w:rsidRPr="005E0AAA">
              <w:rPr>
                <w:rFonts w:ascii="Calibri" w:hAnsi="Calibri" w:cs="Calibri"/>
                <w:sz w:val="20"/>
                <w:szCs w:val="20"/>
              </w:rPr>
              <w:t xml:space="preserve">, zoals vastgelegd in het </w:t>
            </w:r>
            <w:proofErr w:type="spellStart"/>
            <w:r w:rsidRPr="005E0AAA">
              <w:rPr>
                <w:rFonts w:ascii="Calibri" w:hAnsi="Calibri" w:cs="Calibri"/>
                <w:sz w:val="20"/>
                <w:szCs w:val="20"/>
              </w:rPr>
              <w:t>Timber</w:t>
            </w:r>
            <w:proofErr w:type="spellEnd"/>
            <w:r w:rsidRPr="005E0AAA">
              <w:rPr>
                <w:rFonts w:ascii="Calibri" w:hAnsi="Calibri" w:cs="Calibri"/>
                <w:sz w:val="20"/>
                <w:szCs w:val="20"/>
              </w:rPr>
              <w:t xml:space="preserve"> </w:t>
            </w:r>
            <w:proofErr w:type="spellStart"/>
            <w:r w:rsidRPr="005E0AAA">
              <w:rPr>
                <w:rFonts w:ascii="Calibri" w:hAnsi="Calibri" w:cs="Calibri"/>
                <w:sz w:val="20"/>
                <w:szCs w:val="20"/>
              </w:rPr>
              <w:t>Procurement</w:t>
            </w:r>
            <w:proofErr w:type="spellEnd"/>
            <w:r w:rsidRPr="005E0AAA">
              <w:rPr>
                <w:rFonts w:ascii="Calibri" w:hAnsi="Calibri" w:cs="Calibri"/>
                <w:sz w:val="20"/>
                <w:szCs w:val="20"/>
              </w:rPr>
              <w:t xml:space="preserve"> Assessment System (TPAS). Dit houdt in dat het hout aantoonbaar voldoet aan alle negen principes voor duurzaam bosbeheer, waaronder legaliteit, biodiversiteit, sociale rechten en economische levensvatbaarheid.</w:t>
            </w:r>
          </w:p>
          <w:p w14:paraId="29EF1A4B" w14:textId="6EEFE378" w:rsidR="002D633C" w:rsidRPr="00070C32" w:rsidRDefault="005E0AAA" w:rsidP="005E0AAA">
            <w:pPr>
              <w:pStyle w:val="Geenafstand"/>
              <w:spacing w:line="260" w:lineRule="atLeast"/>
              <w:rPr>
                <w:rFonts w:ascii="Calibri" w:hAnsi="Calibri" w:cs="Calibri"/>
                <w:spacing w:val="5"/>
                <w:sz w:val="20"/>
                <w:szCs w:val="20"/>
              </w:rPr>
            </w:pPr>
            <w:r>
              <w:rPr>
                <w:rFonts w:ascii="Calibri" w:hAnsi="Calibri" w:cs="Calibri"/>
                <w:spacing w:val="5"/>
                <w:sz w:val="20"/>
                <w:szCs w:val="20"/>
              </w:rPr>
              <w:t>Indien gevraagd dient o</w:t>
            </w:r>
            <w:r w:rsidRPr="00B41ADC">
              <w:rPr>
                <w:rFonts w:ascii="Calibri" w:hAnsi="Calibri" w:cs="Calibri"/>
                <w:spacing w:val="5"/>
                <w:sz w:val="20"/>
                <w:szCs w:val="20"/>
              </w:rPr>
              <w:t>pdrachtnemer bij levering een bewijsmiddel mee te</w:t>
            </w:r>
            <w:r>
              <w:rPr>
                <w:rFonts w:ascii="Calibri" w:hAnsi="Calibri" w:cs="Calibri"/>
                <w:spacing w:val="5"/>
                <w:sz w:val="20"/>
                <w:szCs w:val="20"/>
              </w:rPr>
              <w:t xml:space="preserve"> kunnen</w:t>
            </w:r>
            <w:r w:rsidRPr="00B41ADC">
              <w:rPr>
                <w:rFonts w:ascii="Calibri" w:hAnsi="Calibri" w:cs="Calibri"/>
                <w:spacing w:val="5"/>
                <w:sz w:val="20"/>
                <w:szCs w:val="20"/>
              </w:rPr>
              <w:t xml:space="preserve"> geven waaruit blijkt dat aan deze eis is voldaan.</w:t>
            </w:r>
          </w:p>
        </w:tc>
      </w:tr>
    </w:tbl>
    <w:p w14:paraId="1486E408" w14:textId="77777777" w:rsidR="002D633C" w:rsidRDefault="002D633C">
      <w:r>
        <w:br w:type="page"/>
      </w:r>
    </w:p>
    <w:tbl>
      <w:tblPr>
        <w:tblW w:w="11006" w:type="dxa"/>
        <w:tblInd w:w="-2075" w:type="dxa"/>
        <w:tblLayout w:type="fixed"/>
        <w:tblCellMar>
          <w:left w:w="221" w:type="dxa"/>
          <w:right w:w="221" w:type="dxa"/>
        </w:tblCellMar>
        <w:tblLook w:val="0000" w:firstRow="0" w:lastRow="0" w:firstColumn="0" w:lastColumn="0" w:noHBand="0" w:noVBand="0"/>
      </w:tblPr>
      <w:tblGrid>
        <w:gridCol w:w="2087"/>
        <w:gridCol w:w="8919"/>
      </w:tblGrid>
      <w:tr w:rsidR="00023862" w:rsidRPr="00A31566" w14:paraId="6C8C5298"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06D32E5D" w14:textId="7FD80B94" w:rsidR="00023862" w:rsidRPr="00A31566" w:rsidRDefault="002D633C" w:rsidP="00023862">
            <w:pPr>
              <w:jc w:val="right"/>
              <w:rPr>
                <w:rFonts w:cs="Calibri"/>
                <w:szCs w:val="20"/>
              </w:rPr>
            </w:pPr>
            <w:r>
              <w:rPr>
                <w:rFonts w:cs="Calibri"/>
                <w:szCs w:val="20"/>
              </w:rPr>
              <w:lastRenderedPageBreak/>
              <w:t>E1</w:t>
            </w:r>
            <w:r w:rsidR="000107D9">
              <w:rPr>
                <w:rFonts w:cs="Calibri"/>
                <w:szCs w:val="20"/>
              </w:rPr>
              <w:t>5</w:t>
            </w:r>
          </w:p>
        </w:tc>
        <w:tc>
          <w:tcPr>
            <w:tcW w:w="8919" w:type="dxa"/>
            <w:tcBorders>
              <w:top w:val="single" w:sz="4" w:space="0" w:color="auto"/>
              <w:left w:val="single" w:sz="4" w:space="0" w:color="auto"/>
              <w:bottom w:val="single" w:sz="4" w:space="0" w:color="auto"/>
              <w:right w:val="single" w:sz="4" w:space="0" w:color="auto"/>
            </w:tcBorders>
          </w:tcPr>
          <w:p w14:paraId="363E04E6" w14:textId="6F2FB7A5" w:rsidR="0039371D" w:rsidRPr="004C5237" w:rsidRDefault="0039371D" w:rsidP="00A13FF3">
            <w:pPr>
              <w:pStyle w:val="Geenafstand"/>
              <w:rPr>
                <w:rFonts w:ascii="Calibri" w:hAnsi="Calibri" w:cs="Calibri"/>
                <w:sz w:val="20"/>
                <w:szCs w:val="20"/>
              </w:rPr>
            </w:pPr>
            <w:r w:rsidRPr="004C5237">
              <w:rPr>
                <w:rFonts w:ascii="Calibri" w:hAnsi="Calibri" w:cs="Calibri"/>
                <w:sz w:val="20"/>
                <w:szCs w:val="20"/>
              </w:rPr>
              <w:t>Nieuw te leveren vergadertafels en inbouwunits.</w:t>
            </w:r>
          </w:p>
          <w:p w14:paraId="044EACD2" w14:textId="1CEB0F97" w:rsidR="0039371D" w:rsidRPr="004C5237" w:rsidRDefault="0039371D" w:rsidP="004C5237">
            <w:pPr>
              <w:pStyle w:val="Geenafstand"/>
              <w:numPr>
                <w:ilvl w:val="0"/>
                <w:numId w:val="32"/>
              </w:numPr>
              <w:rPr>
                <w:rFonts w:ascii="Calibri" w:hAnsi="Calibri" w:cs="Calibri"/>
                <w:sz w:val="20"/>
                <w:szCs w:val="20"/>
              </w:rPr>
            </w:pPr>
            <w:r w:rsidRPr="004C5237">
              <w:rPr>
                <w:rFonts w:ascii="Calibri" w:hAnsi="Calibri" w:cs="Calibri"/>
                <w:sz w:val="20"/>
                <w:szCs w:val="20"/>
              </w:rPr>
              <w:t>De onderzijden van de bladen zijn voorzien van gemakkelijk toegankelijke witte kabelgoten voor het ordelijk en veilig wegwerken van bekabeling. De kabelgoten moeten stevig bevestigd zijn, corrosiebestendig en geschikt voor herhaaldelijk gebruik bij onderhoud of herinrichting</w:t>
            </w:r>
          </w:p>
          <w:p w14:paraId="5948AFC8" w14:textId="639AD1F4" w:rsidR="0039371D" w:rsidRPr="004C5237" w:rsidRDefault="0039371D" w:rsidP="004C5237">
            <w:pPr>
              <w:pStyle w:val="Geenafstand"/>
              <w:numPr>
                <w:ilvl w:val="0"/>
                <w:numId w:val="32"/>
              </w:numPr>
              <w:rPr>
                <w:rFonts w:ascii="Calibri" w:hAnsi="Calibri" w:cs="Calibri"/>
                <w:sz w:val="20"/>
                <w:szCs w:val="20"/>
              </w:rPr>
            </w:pPr>
            <w:r w:rsidRPr="004C5237">
              <w:rPr>
                <w:rFonts w:ascii="Calibri" w:hAnsi="Calibri" w:cs="Calibri"/>
                <w:sz w:val="20"/>
                <w:szCs w:val="20"/>
              </w:rPr>
              <w:t xml:space="preserve">Elke inbouw unit dient te zijn voorzien van  1 USB- en 1 USB-C aansluiting en 2 contactpunten met randaarde. Na gunning dient Inschrijver een type voor te stellen inclusief een fysiek voorbeeld van de inbouwunit. </w:t>
            </w:r>
          </w:p>
          <w:p w14:paraId="548C6E09" w14:textId="27F5D068" w:rsidR="0039371D" w:rsidRPr="004C5237" w:rsidRDefault="0039371D" w:rsidP="004C5237">
            <w:pPr>
              <w:pStyle w:val="Geenafstand"/>
              <w:numPr>
                <w:ilvl w:val="0"/>
                <w:numId w:val="32"/>
              </w:numPr>
              <w:rPr>
                <w:rFonts w:ascii="Calibri" w:hAnsi="Calibri" w:cs="Calibri"/>
                <w:sz w:val="20"/>
                <w:szCs w:val="20"/>
              </w:rPr>
            </w:pPr>
            <w:r w:rsidRPr="004C5237">
              <w:rPr>
                <w:rFonts w:ascii="Calibri" w:hAnsi="Calibri" w:cs="Calibri"/>
                <w:sz w:val="20"/>
                <w:szCs w:val="20"/>
              </w:rPr>
              <w:t xml:space="preserve">Per vergadertafel wordt 1 inbouwunit geleverd, te plaatsen in het midden van het blad. </w:t>
            </w:r>
          </w:p>
          <w:p w14:paraId="2A663C11" w14:textId="3B3ACBD8" w:rsidR="0039371D" w:rsidRPr="004C5237" w:rsidRDefault="0039371D" w:rsidP="004C5237">
            <w:pPr>
              <w:pStyle w:val="Geenafstand"/>
              <w:numPr>
                <w:ilvl w:val="0"/>
                <w:numId w:val="32"/>
              </w:numPr>
              <w:rPr>
                <w:rFonts w:ascii="Calibri" w:hAnsi="Calibri" w:cs="Calibri"/>
                <w:sz w:val="20"/>
                <w:szCs w:val="20"/>
              </w:rPr>
            </w:pPr>
            <w:r w:rsidRPr="004C5237">
              <w:rPr>
                <w:rFonts w:ascii="Calibri" w:hAnsi="Calibri" w:cs="Calibri"/>
                <w:sz w:val="20"/>
                <w:szCs w:val="20"/>
              </w:rPr>
              <w:t>In ruimte 01.03.31 en 01.03.33 staan vier vergadertafels met de code NW.T.13, voor deze tafels geldt de eis dat er twee inbouwunits dienen te worden aangebracht per tafel. Exacte positie van de inbouwunits zal na gunning worden afgestemd tussen Opdrachtgever en Opdrachtnemer.</w:t>
            </w:r>
          </w:p>
          <w:p w14:paraId="2F1B2820" w14:textId="6F69CA1A" w:rsidR="0039371D" w:rsidRPr="004C5237" w:rsidRDefault="0039371D" w:rsidP="004C5237">
            <w:pPr>
              <w:pStyle w:val="Lijstalinea"/>
              <w:numPr>
                <w:ilvl w:val="0"/>
                <w:numId w:val="32"/>
              </w:numPr>
              <w:rPr>
                <w:rFonts w:ascii="Calibri" w:hAnsi="Calibri" w:cs="Calibri"/>
                <w:sz w:val="20"/>
                <w:szCs w:val="20"/>
              </w:rPr>
            </w:pPr>
            <w:r w:rsidRPr="004C5237">
              <w:rPr>
                <w:rFonts w:ascii="Calibri" w:hAnsi="Calibri" w:cs="Calibri"/>
                <w:sz w:val="20"/>
                <w:szCs w:val="20"/>
              </w:rPr>
              <w:t>De USB aansluitingen hebben gezamenlijk een stroomsterkte van 2100mA voor het laden van kleine portable apparaten.</w:t>
            </w:r>
          </w:p>
          <w:p w14:paraId="3FDF2632" w14:textId="33B38251" w:rsidR="0039371D" w:rsidRPr="004C5237" w:rsidRDefault="0039371D" w:rsidP="004C5237">
            <w:pPr>
              <w:pStyle w:val="Lijstalinea"/>
              <w:numPr>
                <w:ilvl w:val="0"/>
                <w:numId w:val="32"/>
              </w:numPr>
              <w:rPr>
                <w:rFonts w:ascii="Calibri" w:hAnsi="Calibri" w:cs="Calibri"/>
                <w:sz w:val="20"/>
                <w:szCs w:val="20"/>
              </w:rPr>
            </w:pPr>
            <w:r w:rsidRPr="004C5237">
              <w:rPr>
                <w:rFonts w:ascii="Calibri" w:hAnsi="Calibri" w:cs="Calibri"/>
                <w:sz w:val="20"/>
                <w:szCs w:val="20"/>
              </w:rPr>
              <w:t>Geschikt voor binnen huis (IP20), functioneel en duurzaam design, met hoogwaardige afwerking</w:t>
            </w:r>
          </w:p>
          <w:p w14:paraId="6EC92C72" w14:textId="6D247AE6" w:rsidR="0039371D" w:rsidRPr="004C5237" w:rsidRDefault="004C5237" w:rsidP="004C5237">
            <w:pPr>
              <w:pStyle w:val="Lijstalinea"/>
              <w:numPr>
                <w:ilvl w:val="0"/>
                <w:numId w:val="32"/>
              </w:numPr>
              <w:rPr>
                <w:rFonts w:ascii="Calibri" w:hAnsi="Calibri" w:cs="Calibri"/>
                <w:sz w:val="20"/>
                <w:szCs w:val="20"/>
              </w:rPr>
            </w:pPr>
            <w:r w:rsidRPr="004C5237">
              <w:rPr>
                <w:rFonts w:ascii="Calibri" w:hAnsi="Calibri" w:cs="Calibri"/>
                <w:sz w:val="20"/>
                <w:szCs w:val="20"/>
              </w:rPr>
              <w:t>Productkwaliteit</w:t>
            </w:r>
            <w:r w:rsidR="0039371D" w:rsidRPr="004C5237">
              <w:rPr>
                <w:rFonts w:ascii="Calibri" w:hAnsi="Calibri" w:cs="Calibri"/>
                <w:sz w:val="20"/>
                <w:szCs w:val="20"/>
              </w:rPr>
              <w:t xml:space="preserve"> gelijkwaardig aan gerenommeerde merken zoals Bachman, of een aantoonbaar gelijkwaardig alternatief</w:t>
            </w:r>
          </w:p>
          <w:p w14:paraId="36BAFAEA" w14:textId="056AEF57" w:rsidR="0039371D" w:rsidRPr="004C5237" w:rsidRDefault="0039371D" w:rsidP="004C5237">
            <w:pPr>
              <w:pStyle w:val="Lijstalinea"/>
              <w:numPr>
                <w:ilvl w:val="0"/>
                <w:numId w:val="32"/>
              </w:numPr>
              <w:rPr>
                <w:rFonts w:ascii="Calibri" w:hAnsi="Calibri" w:cs="Calibri"/>
                <w:sz w:val="20"/>
                <w:szCs w:val="20"/>
              </w:rPr>
            </w:pPr>
            <w:r w:rsidRPr="004C5237">
              <w:rPr>
                <w:rFonts w:ascii="Calibri" w:hAnsi="Calibri" w:cs="Calibri"/>
                <w:sz w:val="20"/>
                <w:szCs w:val="20"/>
              </w:rPr>
              <w:t>Inclusief aansluitsnoer type 3x1,5mm</w:t>
            </w:r>
            <w:r w:rsidRPr="004C5237">
              <w:rPr>
                <w:rFonts w:ascii="Calibri" w:hAnsi="Calibri" w:cs="Calibri"/>
                <w:sz w:val="20"/>
                <w:szCs w:val="20"/>
                <w:vertAlign w:val="superscript"/>
              </w:rPr>
              <w:t>2</w:t>
            </w:r>
            <w:r w:rsidRPr="004C5237">
              <w:rPr>
                <w:rFonts w:ascii="Calibri" w:hAnsi="Calibri" w:cs="Calibri"/>
                <w:sz w:val="20"/>
                <w:szCs w:val="20"/>
              </w:rPr>
              <w:t xml:space="preserve"> , 4 meter lengte, voorzien van een geïntegreerde stekker geschikt voor wandcontactdozen. </w:t>
            </w:r>
          </w:p>
          <w:p w14:paraId="6EA651B1" w14:textId="755E1AFB" w:rsidR="00023862" w:rsidRPr="00070C32" w:rsidRDefault="00023862" w:rsidP="0089710E">
            <w:pPr>
              <w:pStyle w:val="Geenafstand"/>
              <w:spacing w:line="260" w:lineRule="atLeast"/>
              <w:ind w:left="720"/>
              <w:rPr>
                <w:rFonts w:ascii="Calibri" w:hAnsi="Calibri" w:cs="Calibri"/>
                <w:spacing w:val="5"/>
                <w:sz w:val="20"/>
                <w:szCs w:val="20"/>
              </w:rPr>
            </w:pPr>
          </w:p>
        </w:tc>
      </w:tr>
      <w:tr w:rsidR="00070C32" w:rsidRPr="00A31566" w14:paraId="1D53953D"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6BC1459B" w14:textId="6FEF3D31" w:rsidR="00070C32" w:rsidRPr="00A31566" w:rsidRDefault="009B06EE" w:rsidP="00023862">
            <w:pPr>
              <w:jc w:val="right"/>
              <w:rPr>
                <w:rFonts w:cs="Calibri"/>
                <w:szCs w:val="20"/>
              </w:rPr>
            </w:pPr>
            <w:r>
              <w:rPr>
                <w:rFonts w:cs="Calibri"/>
                <w:szCs w:val="20"/>
              </w:rPr>
              <w:t>E16</w:t>
            </w:r>
          </w:p>
        </w:tc>
        <w:tc>
          <w:tcPr>
            <w:tcW w:w="8919" w:type="dxa"/>
            <w:tcBorders>
              <w:top w:val="single" w:sz="4" w:space="0" w:color="auto"/>
              <w:left w:val="single" w:sz="4" w:space="0" w:color="auto"/>
              <w:bottom w:val="single" w:sz="4" w:space="0" w:color="auto"/>
              <w:right w:val="single" w:sz="4" w:space="0" w:color="auto"/>
            </w:tcBorders>
          </w:tcPr>
          <w:p w14:paraId="509A2C2E" w14:textId="30DACB4E" w:rsidR="00070C32" w:rsidRDefault="0089710E" w:rsidP="00A13FF3">
            <w:pPr>
              <w:pStyle w:val="Geenafstand"/>
              <w:spacing w:line="260" w:lineRule="atLeast"/>
              <w:ind w:right="345"/>
              <w:rPr>
                <w:rFonts w:ascii="Calibri" w:hAnsi="Calibri" w:cs="Calibri"/>
                <w:spacing w:val="5"/>
                <w:sz w:val="20"/>
                <w:szCs w:val="20"/>
              </w:rPr>
            </w:pPr>
            <w:r>
              <w:rPr>
                <w:rFonts w:ascii="Calibri" w:hAnsi="Calibri" w:cs="Calibri"/>
                <w:spacing w:val="5"/>
                <w:sz w:val="20"/>
                <w:szCs w:val="20"/>
              </w:rPr>
              <w:t xml:space="preserve">Re-furbishen </w:t>
            </w:r>
            <w:r w:rsidR="002D4198">
              <w:rPr>
                <w:rFonts w:ascii="Calibri" w:hAnsi="Calibri" w:cs="Calibri"/>
                <w:spacing w:val="5"/>
                <w:sz w:val="20"/>
                <w:szCs w:val="20"/>
              </w:rPr>
              <w:t>gestoffeerde meubels (stoelen, banken</w:t>
            </w:r>
            <w:r w:rsidR="00336D02">
              <w:rPr>
                <w:rFonts w:ascii="Calibri" w:hAnsi="Calibri" w:cs="Calibri"/>
                <w:spacing w:val="5"/>
                <w:sz w:val="20"/>
                <w:szCs w:val="20"/>
              </w:rPr>
              <w:t>, akoestische panelen etc.)</w:t>
            </w:r>
          </w:p>
          <w:p w14:paraId="5FEB7B8E" w14:textId="483E5345" w:rsidR="0089710E" w:rsidRDefault="0089710E" w:rsidP="0089710E">
            <w:pPr>
              <w:pStyle w:val="Geenafstand"/>
              <w:numPr>
                <w:ilvl w:val="0"/>
                <w:numId w:val="32"/>
              </w:numPr>
              <w:spacing w:line="260" w:lineRule="atLeast"/>
              <w:ind w:right="345"/>
              <w:rPr>
                <w:rFonts w:ascii="Calibri" w:hAnsi="Calibri" w:cs="Calibri"/>
                <w:spacing w:val="5"/>
                <w:sz w:val="20"/>
                <w:szCs w:val="20"/>
              </w:rPr>
            </w:pPr>
            <w:r>
              <w:rPr>
                <w:rFonts w:ascii="Calibri" w:hAnsi="Calibri" w:cs="Calibri"/>
                <w:spacing w:val="5"/>
                <w:sz w:val="20"/>
                <w:szCs w:val="20"/>
              </w:rPr>
              <w:t xml:space="preserve">De </w:t>
            </w:r>
            <w:r w:rsidR="00DA4307">
              <w:rPr>
                <w:rFonts w:ascii="Calibri" w:hAnsi="Calibri" w:cs="Calibri"/>
                <w:spacing w:val="5"/>
                <w:sz w:val="20"/>
                <w:szCs w:val="20"/>
              </w:rPr>
              <w:t>meubels</w:t>
            </w:r>
            <w:r>
              <w:rPr>
                <w:rFonts w:ascii="Calibri" w:hAnsi="Calibri" w:cs="Calibri"/>
                <w:spacing w:val="5"/>
                <w:sz w:val="20"/>
                <w:szCs w:val="20"/>
              </w:rPr>
              <w:t xml:space="preserve"> dienen allen te worden nagelopen </w:t>
            </w:r>
            <w:r w:rsidR="00E4725B">
              <w:rPr>
                <w:rFonts w:ascii="Calibri" w:hAnsi="Calibri" w:cs="Calibri"/>
                <w:spacing w:val="5"/>
                <w:sz w:val="20"/>
                <w:szCs w:val="20"/>
              </w:rPr>
              <w:t>op veiligheid en functionaliteit.</w:t>
            </w:r>
          </w:p>
          <w:p w14:paraId="0D9A9B3C" w14:textId="149F9F4B" w:rsidR="00E4725B" w:rsidRDefault="00E4725B" w:rsidP="0089710E">
            <w:pPr>
              <w:pStyle w:val="Geenafstand"/>
              <w:numPr>
                <w:ilvl w:val="0"/>
                <w:numId w:val="32"/>
              </w:numPr>
              <w:spacing w:line="260" w:lineRule="atLeast"/>
              <w:ind w:right="345"/>
              <w:rPr>
                <w:rFonts w:ascii="Calibri" w:hAnsi="Calibri" w:cs="Calibri"/>
                <w:spacing w:val="5"/>
                <w:sz w:val="20"/>
                <w:szCs w:val="20"/>
              </w:rPr>
            </w:pPr>
            <w:r>
              <w:rPr>
                <w:rFonts w:ascii="Calibri" w:hAnsi="Calibri" w:cs="Calibri"/>
                <w:spacing w:val="5"/>
                <w:sz w:val="20"/>
                <w:szCs w:val="20"/>
              </w:rPr>
              <w:t xml:space="preserve">Kleine onderdelen dienen te worden vastgezet en waar nodig </w:t>
            </w:r>
            <w:r w:rsidR="00A13FF3">
              <w:rPr>
                <w:rFonts w:ascii="Calibri" w:hAnsi="Calibri" w:cs="Calibri"/>
                <w:spacing w:val="5"/>
                <w:sz w:val="20"/>
                <w:szCs w:val="20"/>
              </w:rPr>
              <w:t>worden vervangen</w:t>
            </w:r>
            <w:r>
              <w:rPr>
                <w:rFonts w:ascii="Calibri" w:hAnsi="Calibri" w:cs="Calibri"/>
                <w:spacing w:val="5"/>
                <w:sz w:val="20"/>
                <w:szCs w:val="20"/>
              </w:rPr>
              <w:t>.</w:t>
            </w:r>
          </w:p>
          <w:p w14:paraId="72CF9DEB" w14:textId="77777777" w:rsidR="00E4725B" w:rsidRDefault="00E4725B" w:rsidP="0089710E">
            <w:pPr>
              <w:pStyle w:val="Geenafstand"/>
              <w:numPr>
                <w:ilvl w:val="0"/>
                <w:numId w:val="32"/>
              </w:numPr>
              <w:spacing w:line="260" w:lineRule="atLeast"/>
              <w:ind w:right="345"/>
              <w:rPr>
                <w:rFonts w:ascii="Calibri" w:hAnsi="Calibri" w:cs="Calibri"/>
                <w:spacing w:val="5"/>
                <w:sz w:val="20"/>
                <w:szCs w:val="20"/>
              </w:rPr>
            </w:pPr>
            <w:r>
              <w:rPr>
                <w:rFonts w:ascii="Calibri" w:hAnsi="Calibri" w:cs="Calibri"/>
                <w:spacing w:val="5"/>
                <w:sz w:val="20"/>
                <w:szCs w:val="20"/>
              </w:rPr>
              <w:t xml:space="preserve">De </w:t>
            </w:r>
            <w:r w:rsidR="00EB6A86">
              <w:rPr>
                <w:rFonts w:ascii="Calibri" w:hAnsi="Calibri" w:cs="Calibri"/>
                <w:spacing w:val="5"/>
                <w:sz w:val="20"/>
                <w:szCs w:val="20"/>
              </w:rPr>
              <w:t>frames dienen te worden gereinigd.</w:t>
            </w:r>
          </w:p>
          <w:p w14:paraId="22619AC1" w14:textId="77777777" w:rsidR="00EB6A86" w:rsidRDefault="00EB6A86" w:rsidP="0089710E">
            <w:pPr>
              <w:pStyle w:val="Geenafstand"/>
              <w:numPr>
                <w:ilvl w:val="0"/>
                <w:numId w:val="32"/>
              </w:numPr>
              <w:spacing w:line="260" w:lineRule="atLeast"/>
              <w:ind w:right="345"/>
              <w:rPr>
                <w:rFonts w:ascii="Calibri" w:hAnsi="Calibri" w:cs="Calibri"/>
                <w:spacing w:val="5"/>
                <w:sz w:val="20"/>
                <w:szCs w:val="20"/>
              </w:rPr>
            </w:pPr>
            <w:r>
              <w:rPr>
                <w:rFonts w:ascii="Calibri" w:hAnsi="Calibri" w:cs="Calibri"/>
                <w:spacing w:val="5"/>
                <w:sz w:val="20"/>
                <w:szCs w:val="20"/>
              </w:rPr>
              <w:t>Het schuim dient te worden vervangen.</w:t>
            </w:r>
          </w:p>
          <w:p w14:paraId="79CA13AE" w14:textId="77777777" w:rsidR="00EB6A86" w:rsidRDefault="00EB6A86" w:rsidP="0089710E">
            <w:pPr>
              <w:pStyle w:val="Geenafstand"/>
              <w:numPr>
                <w:ilvl w:val="0"/>
                <w:numId w:val="32"/>
              </w:numPr>
              <w:spacing w:line="260" w:lineRule="atLeast"/>
              <w:ind w:right="345"/>
              <w:rPr>
                <w:rFonts w:ascii="Calibri" w:hAnsi="Calibri" w:cs="Calibri"/>
                <w:spacing w:val="5"/>
                <w:sz w:val="20"/>
                <w:szCs w:val="20"/>
              </w:rPr>
            </w:pPr>
            <w:r>
              <w:rPr>
                <w:rFonts w:ascii="Calibri" w:hAnsi="Calibri" w:cs="Calibri"/>
                <w:spacing w:val="5"/>
                <w:sz w:val="20"/>
                <w:szCs w:val="20"/>
              </w:rPr>
              <w:t>Stoffering dient te worden vervangen door stofkwaliteit zoals omschreven in de meubellijst in Bijlage</w:t>
            </w:r>
            <w:r w:rsidR="00A13FF3">
              <w:rPr>
                <w:rFonts w:ascii="Calibri" w:hAnsi="Calibri" w:cs="Calibri"/>
                <w:spacing w:val="5"/>
                <w:sz w:val="20"/>
                <w:szCs w:val="20"/>
              </w:rPr>
              <w:t xml:space="preserve"> 2.</w:t>
            </w:r>
          </w:p>
          <w:p w14:paraId="0DA18911" w14:textId="77777777" w:rsidR="00A13FF3" w:rsidRDefault="00A13FF3" w:rsidP="0089710E">
            <w:pPr>
              <w:pStyle w:val="Geenafstand"/>
              <w:numPr>
                <w:ilvl w:val="0"/>
                <w:numId w:val="32"/>
              </w:numPr>
              <w:spacing w:line="260" w:lineRule="atLeast"/>
              <w:ind w:right="345"/>
              <w:rPr>
                <w:rFonts w:ascii="Calibri" w:hAnsi="Calibri" w:cs="Calibri"/>
                <w:spacing w:val="5"/>
                <w:sz w:val="20"/>
                <w:szCs w:val="20"/>
              </w:rPr>
            </w:pPr>
            <w:r>
              <w:rPr>
                <w:rFonts w:ascii="Calibri" w:hAnsi="Calibri" w:cs="Calibri"/>
                <w:spacing w:val="5"/>
                <w:sz w:val="20"/>
                <w:szCs w:val="20"/>
              </w:rPr>
              <w:t>Armleggers dienen te worden gereinigd en waar nodig worden vervangen.</w:t>
            </w:r>
          </w:p>
          <w:p w14:paraId="709849C9" w14:textId="6E0560C7" w:rsidR="00DA4307" w:rsidRPr="00B41ADC" w:rsidRDefault="00DA4307" w:rsidP="0089710E">
            <w:pPr>
              <w:pStyle w:val="Geenafstand"/>
              <w:numPr>
                <w:ilvl w:val="0"/>
                <w:numId w:val="32"/>
              </w:numPr>
              <w:spacing w:line="260" w:lineRule="atLeast"/>
              <w:ind w:right="345"/>
              <w:rPr>
                <w:rFonts w:ascii="Calibri" w:hAnsi="Calibri" w:cs="Calibri"/>
                <w:spacing w:val="5"/>
                <w:sz w:val="20"/>
                <w:szCs w:val="20"/>
              </w:rPr>
            </w:pPr>
            <w:r>
              <w:rPr>
                <w:rFonts w:ascii="Calibri" w:hAnsi="Calibri" w:cs="Calibri"/>
                <w:spacing w:val="5"/>
                <w:sz w:val="20"/>
                <w:szCs w:val="20"/>
              </w:rPr>
              <w:t>Wielen dienen te worden nagelopen</w:t>
            </w:r>
            <w:r w:rsidR="00336D02">
              <w:rPr>
                <w:rFonts w:ascii="Calibri" w:hAnsi="Calibri" w:cs="Calibri"/>
                <w:spacing w:val="5"/>
                <w:sz w:val="20"/>
                <w:szCs w:val="20"/>
              </w:rPr>
              <w:t xml:space="preserve"> en waar nodig worden vervangen.</w:t>
            </w:r>
          </w:p>
        </w:tc>
      </w:tr>
      <w:tr w:rsidR="00464688" w:rsidRPr="00A31566" w14:paraId="48DD972C"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11DF5254" w14:textId="2E48AD10" w:rsidR="00464688" w:rsidRPr="00A31566" w:rsidRDefault="009B06EE" w:rsidP="00023862">
            <w:pPr>
              <w:jc w:val="right"/>
              <w:rPr>
                <w:rFonts w:cs="Calibri"/>
                <w:szCs w:val="20"/>
              </w:rPr>
            </w:pPr>
            <w:r>
              <w:rPr>
                <w:rFonts w:cs="Calibri"/>
                <w:szCs w:val="20"/>
              </w:rPr>
              <w:t>E17</w:t>
            </w:r>
          </w:p>
        </w:tc>
        <w:tc>
          <w:tcPr>
            <w:tcW w:w="8919" w:type="dxa"/>
            <w:tcBorders>
              <w:top w:val="single" w:sz="4" w:space="0" w:color="auto"/>
              <w:left w:val="single" w:sz="4" w:space="0" w:color="auto"/>
              <w:bottom w:val="single" w:sz="4" w:space="0" w:color="auto"/>
              <w:right w:val="single" w:sz="4" w:space="0" w:color="auto"/>
            </w:tcBorders>
          </w:tcPr>
          <w:p w14:paraId="232D61BC" w14:textId="0E73F0A3" w:rsidR="00464688" w:rsidRDefault="002D4198" w:rsidP="002D4198">
            <w:pPr>
              <w:pStyle w:val="Geenafstand"/>
              <w:spacing w:line="260" w:lineRule="atLeast"/>
              <w:ind w:right="345"/>
              <w:rPr>
                <w:rFonts w:ascii="Calibri" w:hAnsi="Calibri" w:cs="Calibri"/>
                <w:spacing w:val="5"/>
                <w:sz w:val="20"/>
                <w:szCs w:val="20"/>
              </w:rPr>
            </w:pPr>
            <w:r>
              <w:rPr>
                <w:rFonts w:ascii="Calibri" w:hAnsi="Calibri" w:cs="Calibri"/>
                <w:spacing w:val="5"/>
                <w:sz w:val="20"/>
                <w:szCs w:val="20"/>
              </w:rPr>
              <w:t>Re-</w:t>
            </w:r>
            <w:proofErr w:type="spellStart"/>
            <w:r>
              <w:rPr>
                <w:rFonts w:ascii="Calibri" w:hAnsi="Calibri" w:cs="Calibri"/>
                <w:spacing w:val="5"/>
                <w:sz w:val="20"/>
                <w:szCs w:val="20"/>
              </w:rPr>
              <w:t>fubishen</w:t>
            </w:r>
            <w:proofErr w:type="spellEnd"/>
            <w:r>
              <w:rPr>
                <w:rFonts w:ascii="Calibri" w:hAnsi="Calibri" w:cs="Calibri"/>
                <w:spacing w:val="5"/>
                <w:sz w:val="20"/>
                <w:szCs w:val="20"/>
              </w:rPr>
              <w:t xml:space="preserve"> </w:t>
            </w:r>
            <w:r w:rsidR="00336D02">
              <w:rPr>
                <w:rFonts w:ascii="Calibri" w:hAnsi="Calibri" w:cs="Calibri"/>
                <w:spacing w:val="5"/>
                <w:sz w:val="20"/>
                <w:szCs w:val="20"/>
              </w:rPr>
              <w:t>vergadertafel</w:t>
            </w:r>
          </w:p>
          <w:p w14:paraId="0CB38507" w14:textId="77777777" w:rsidR="00336D02" w:rsidRDefault="00336D02" w:rsidP="00336D02">
            <w:pPr>
              <w:pStyle w:val="Geenafstand"/>
              <w:numPr>
                <w:ilvl w:val="0"/>
                <w:numId w:val="32"/>
              </w:numPr>
              <w:spacing w:line="260" w:lineRule="atLeast"/>
              <w:ind w:right="345"/>
              <w:rPr>
                <w:rFonts w:ascii="Calibri" w:hAnsi="Calibri" w:cs="Calibri"/>
                <w:spacing w:val="5"/>
                <w:sz w:val="20"/>
                <w:szCs w:val="20"/>
              </w:rPr>
            </w:pPr>
            <w:r>
              <w:rPr>
                <w:rFonts w:ascii="Calibri" w:hAnsi="Calibri" w:cs="Calibri"/>
                <w:spacing w:val="5"/>
                <w:sz w:val="20"/>
                <w:szCs w:val="20"/>
              </w:rPr>
              <w:t xml:space="preserve">De </w:t>
            </w:r>
            <w:r w:rsidR="009C23B2">
              <w:rPr>
                <w:rFonts w:ascii="Calibri" w:hAnsi="Calibri" w:cs="Calibri"/>
                <w:spacing w:val="5"/>
                <w:sz w:val="20"/>
                <w:szCs w:val="20"/>
              </w:rPr>
              <w:t>tafel dient te worden nagelopen op veiligheid en functionaliteit.</w:t>
            </w:r>
          </w:p>
          <w:p w14:paraId="6543D5C1" w14:textId="77777777" w:rsidR="009C23B2" w:rsidRDefault="009C23B2" w:rsidP="009C23B2">
            <w:pPr>
              <w:pStyle w:val="Geenafstand"/>
              <w:numPr>
                <w:ilvl w:val="0"/>
                <w:numId w:val="32"/>
              </w:numPr>
              <w:spacing w:line="260" w:lineRule="atLeast"/>
              <w:ind w:right="345"/>
              <w:rPr>
                <w:rFonts w:ascii="Calibri" w:hAnsi="Calibri" w:cs="Calibri"/>
                <w:spacing w:val="5"/>
                <w:sz w:val="20"/>
                <w:szCs w:val="20"/>
              </w:rPr>
            </w:pPr>
            <w:r>
              <w:rPr>
                <w:rFonts w:ascii="Calibri" w:hAnsi="Calibri" w:cs="Calibri"/>
                <w:spacing w:val="5"/>
                <w:sz w:val="20"/>
                <w:szCs w:val="20"/>
              </w:rPr>
              <w:t>Kleine onderdelen dienen te worden vastgezet en waar nodig worden vervangen.</w:t>
            </w:r>
          </w:p>
          <w:p w14:paraId="512D39A5" w14:textId="77777777" w:rsidR="009C23B2" w:rsidRDefault="009C23B2" w:rsidP="00336D02">
            <w:pPr>
              <w:pStyle w:val="Geenafstand"/>
              <w:numPr>
                <w:ilvl w:val="0"/>
                <w:numId w:val="32"/>
              </w:numPr>
              <w:spacing w:line="260" w:lineRule="atLeast"/>
              <w:ind w:right="345"/>
              <w:rPr>
                <w:rFonts w:ascii="Calibri" w:hAnsi="Calibri" w:cs="Calibri"/>
                <w:spacing w:val="5"/>
                <w:sz w:val="20"/>
                <w:szCs w:val="20"/>
              </w:rPr>
            </w:pPr>
            <w:r>
              <w:rPr>
                <w:rFonts w:ascii="Calibri" w:hAnsi="Calibri" w:cs="Calibri"/>
                <w:spacing w:val="5"/>
                <w:sz w:val="20"/>
                <w:szCs w:val="20"/>
              </w:rPr>
              <w:t>Frame dient te worden gereinigd.</w:t>
            </w:r>
          </w:p>
          <w:p w14:paraId="3F660BC0" w14:textId="6C820162" w:rsidR="009C23B2" w:rsidRPr="00B41ADC" w:rsidRDefault="009C23B2" w:rsidP="00336D02">
            <w:pPr>
              <w:pStyle w:val="Geenafstand"/>
              <w:numPr>
                <w:ilvl w:val="0"/>
                <w:numId w:val="32"/>
              </w:numPr>
              <w:spacing w:line="260" w:lineRule="atLeast"/>
              <w:ind w:right="345"/>
              <w:rPr>
                <w:rFonts w:ascii="Calibri" w:hAnsi="Calibri" w:cs="Calibri"/>
                <w:spacing w:val="5"/>
                <w:sz w:val="20"/>
                <w:szCs w:val="20"/>
              </w:rPr>
            </w:pPr>
            <w:r>
              <w:rPr>
                <w:rFonts w:ascii="Calibri" w:hAnsi="Calibri" w:cs="Calibri"/>
                <w:spacing w:val="5"/>
                <w:sz w:val="20"/>
                <w:szCs w:val="20"/>
              </w:rPr>
              <w:t xml:space="preserve">Bladafwerking nieuw conform </w:t>
            </w:r>
            <w:r w:rsidR="00563A59">
              <w:rPr>
                <w:rFonts w:ascii="Calibri" w:hAnsi="Calibri" w:cs="Calibri"/>
                <w:spacing w:val="5"/>
                <w:sz w:val="20"/>
                <w:szCs w:val="20"/>
              </w:rPr>
              <w:t>specificaties in de meubellijst in Bijlage 2.</w:t>
            </w:r>
          </w:p>
        </w:tc>
      </w:tr>
      <w:tr w:rsidR="00563A59" w:rsidRPr="00A31566" w14:paraId="09932388"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59EC84B2" w14:textId="4F2B821F" w:rsidR="00563A59" w:rsidRPr="00A31566" w:rsidRDefault="009B06EE" w:rsidP="00023862">
            <w:pPr>
              <w:jc w:val="right"/>
              <w:rPr>
                <w:rFonts w:cs="Calibri"/>
                <w:szCs w:val="20"/>
              </w:rPr>
            </w:pPr>
            <w:r>
              <w:rPr>
                <w:rFonts w:cs="Calibri"/>
                <w:szCs w:val="20"/>
              </w:rPr>
              <w:t>E18</w:t>
            </w:r>
          </w:p>
        </w:tc>
        <w:tc>
          <w:tcPr>
            <w:tcW w:w="8919" w:type="dxa"/>
            <w:tcBorders>
              <w:top w:val="single" w:sz="4" w:space="0" w:color="auto"/>
              <w:left w:val="single" w:sz="4" w:space="0" w:color="auto"/>
              <w:bottom w:val="single" w:sz="4" w:space="0" w:color="auto"/>
              <w:right w:val="single" w:sz="4" w:space="0" w:color="auto"/>
            </w:tcBorders>
          </w:tcPr>
          <w:p w14:paraId="145DC602" w14:textId="77777777" w:rsidR="00563A59" w:rsidRDefault="00F97CBD" w:rsidP="002D4198">
            <w:pPr>
              <w:pStyle w:val="Geenafstand"/>
              <w:spacing w:line="260" w:lineRule="atLeast"/>
              <w:ind w:right="345"/>
              <w:rPr>
                <w:rFonts w:ascii="Calibri" w:hAnsi="Calibri" w:cs="Calibri"/>
                <w:spacing w:val="5"/>
                <w:sz w:val="20"/>
                <w:szCs w:val="20"/>
              </w:rPr>
            </w:pPr>
            <w:r>
              <w:rPr>
                <w:rFonts w:ascii="Calibri" w:hAnsi="Calibri" w:cs="Calibri"/>
                <w:spacing w:val="5"/>
                <w:sz w:val="20"/>
                <w:szCs w:val="20"/>
              </w:rPr>
              <w:t>Re-furbishen kapstokken</w:t>
            </w:r>
          </w:p>
          <w:p w14:paraId="61AB7422" w14:textId="1F8BE7D9" w:rsidR="00F97CBD" w:rsidRPr="00F97CBD" w:rsidRDefault="00F97CBD" w:rsidP="002D4198">
            <w:pPr>
              <w:pStyle w:val="Geenafstand"/>
              <w:numPr>
                <w:ilvl w:val="0"/>
                <w:numId w:val="32"/>
              </w:numPr>
              <w:spacing w:line="260" w:lineRule="atLeast"/>
              <w:ind w:right="345"/>
              <w:rPr>
                <w:rFonts w:ascii="Calibri" w:hAnsi="Calibri" w:cs="Calibri"/>
                <w:spacing w:val="5"/>
                <w:sz w:val="20"/>
                <w:szCs w:val="20"/>
              </w:rPr>
            </w:pPr>
            <w:r>
              <w:rPr>
                <w:rFonts w:ascii="Calibri" w:hAnsi="Calibri" w:cs="Calibri"/>
                <w:spacing w:val="5"/>
                <w:sz w:val="20"/>
                <w:szCs w:val="20"/>
              </w:rPr>
              <w:t>Kapstokken dienen te worden gelakt in de kleur conform de specificaties in de meubellijst in Bijlage 2. .</w:t>
            </w:r>
          </w:p>
        </w:tc>
      </w:tr>
      <w:tr w:rsidR="002D4198" w:rsidRPr="00A31566" w14:paraId="19247B8A"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4A02EDE6" w14:textId="77777777" w:rsidR="002D4198" w:rsidRPr="00A31566" w:rsidRDefault="002D4198" w:rsidP="00023862">
            <w:pPr>
              <w:jc w:val="right"/>
              <w:rPr>
                <w:rFonts w:cs="Calibri"/>
                <w:szCs w:val="20"/>
              </w:rPr>
            </w:pPr>
          </w:p>
        </w:tc>
        <w:tc>
          <w:tcPr>
            <w:tcW w:w="8919" w:type="dxa"/>
            <w:tcBorders>
              <w:top w:val="single" w:sz="4" w:space="0" w:color="auto"/>
              <w:left w:val="single" w:sz="4" w:space="0" w:color="auto"/>
              <w:bottom w:val="single" w:sz="4" w:space="0" w:color="auto"/>
              <w:right w:val="single" w:sz="4" w:space="0" w:color="auto"/>
            </w:tcBorders>
          </w:tcPr>
          <w:p w14:paraId="6D6D6765" w14:textId="77777777" w:rsidR="002D4198" w:rsidRPr="00B41ADC" w:rsidRDefault="002D4198" w:rsidP="00070C32">
            <w:pPr>
              <w:pStyle w:val="Geenafstand"/>
              <w:spacing w:line="260" w:lineRule="atLeast"/>
              <w:ind w:left="337" w:right="345"/>
              <w:rPr>
                <w:rFonts w:ascii="Calibri" w:hAnsi="Calibri" w:cs="Calibri"/>
                <w:spacing w:val="5"/>
                <w:sz w:val="20"/>
                <w:szCs w:val="20"/>
              </w:rPr>
            </w:pPr>
          </w:p>
        </w:tc>
      </w:tr>
      <w:tr w:rsidR="00023862" w:rsidRPr="00A31566" w14:paraId="4F6AF1A6"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5E498D60" w14:textId="77777777" w:rsidR="00023862" w:rsidRPr="00A31566" w:rsidRDefault="00023862" w:rsidP="00023862">
            <w:pPr>
              <w:pStyle w:val="Kop2"/>
            </w:pPr>
          </w:p>
        </w:tc>
        <w:tc>
          <w:tcPr>
            <w:tcW w:w="8919" w:type="dxa"/>
            <w:tcBorders>
              <w:top w:val="single" w:sz="4" w:space="0" w:color="auto"/>
              <w:left w:val="single" w:sz="4" w:space="0" w:color="auto"/>
              <w:bottom w:val="single" w:sz="4" w:space="0" w:color="auto"/>
              <w:right w:val="single" w:sz="4" w:space="0" w:color="auto"/>
            </w:tcBorders>
          </w:tcPr>
          <w:p w14:paraId="46C174F7" w14:textId="25863CEB" w:rsidR="00023862" w:rsidRPr="00023862" w:rsidRDefault="00023862" w:rsidP="00023862">
            <w:pPr>
              <w:rPr>
                <w:rFonts w:cs="Calibri"/>
                <w:b/>
                <w:bCs/>
                <w:szCs w:val="20"/>
              </w:rPr>
            </w:pPr>
            <w:r w:rsidRPr="00023862">
              <w:rPr>
                <w:rFonts w:cs="Calibri"/>
                <w:b/>
                <w:bCs/>
                <w:szCs w:val="20"/>
              </w:rPr>
              <w:t>Duurzaamheid</w:t>
            </w:r>
          </w:p>
        </w:tc>
      </w:tr>
      <w:tr w:rsidR="00C14C54" w:rsidRPr="00A31566" w14:paraId="35225953"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6634FEDE" w14:textId="4E1E5AFD" w:rsidR="00C14C54" w:rsidRDefault="00C14C54" w:rsidP="00023862">
            <w:pPr>
              <w:jc w:val="right"/>
              <w:rPr>
                <w:rFonts w:cs="Calibri"/>
                <w:szCs w:val="20"/>
              </w:rPr>
            </w:pPr>
            <w:r>
              <w:rPr>
                <w:rFonts w:cs="Calibri"/>
                <w:szCs w:val="20"/>
              </w:rPr>
              <w:t>E1</w:t>
            </w:r>
            <w:r w:rsidR="009B06EE">
              <w:rPr>
                <w:rFonts w:cs="Calibri"/>
                <w:szCs w:val="20"/>
              </w:rPr>
              <w:t>9</w:t>
            </w:r>
          </w:p>
        </w:tc>
        <w:tc>
          <w:tcPr>
            <w:tcW w:w="8919" w:type="dxa"/>
            <w:tcBorders>
              <w:top w:val="single" w:sz="4" w:space="0" w:color="auto"/>
              <w:left w:val="single" w:sz="4" w:space="0" w:color="auto"/>
              <w:bottom w:val="single" w:sz="4" w:space="0" w:color="auto"/>
              <w:right w:val="single" w:sz="4" w:space="0" w:color="auto"/>
            </w:tcBorders>
          </w:tcPr>
          <w:p w14:paraId="1A2268FC" w14:textId="272B45CC" w:rsidR="00C14C54" w:rsidRPr="007D15DF" w:rsidRDefault="00B9278D" w:rsidP="00C14C54">
            <w:pPr>
              <w:pStyle w:val="Geenafstand"/>
              <w:numPr>
                <w:ilvl w:val="0"/>
                <w:numId w:val="33"/>
              </w:numPr>
              <w:contextualSpacing/>
              <w:rPr>
                <w:rFonts w:ascii="Calibri" w:hAnsi="Calibri" w:cs="Calibri"/>
                <w:sz w:val="22"/>
                <w:szCs w:val="22"/>
              </w:rPr>
            </w:pPr>
            <w:r w:rsidRPr="0032126A">
              <w:rPr>
                <w:rFonts w:ascii="Calibri" w:hAnsi="Calibri" w:cs="Calibri"/>
                <w:sz w:val="20"/>
                <w:szCs w:val="20"/>
              </w:rPr>
              <w:t>De ambitie van de gemeente is om negatieve milieueffecten tegen te gaan en een bijdrage te leveren aan een toekomstbestendige wereld. De focus ligt op het tegengaan van schadelijke emissies zoals CO2 en het onnodig gebruik van (nieuwe) grondstoffen.</w:t>
            </w:r>
            <w:r w:rsidRPr="00F94829">
              <w:rPr>
                <w:rFonts w:ascii="Calibri" w:hAnsi="Calibri" w:cs="Calibri"/>
                <w:sz w:val="22"/>
                <w:szCs w:val="22"/>
              </w:rPr>
              <w:t xml:space="preserve"> </w:t>
            </w:r>
          </w:p>
        </w:tc>
      </w:tr>
      <w:tr w:rsidR="00023862" w:rsidRPr="00A31566" w14:paraId="719FB592"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54C55E25" w14:textId="5C843BC7" w:rsidR="00023862" w:rsidRPr="00A31566" w:rsidRDefault="002D633C" w:rsidP="00023862">
            <w:pPr>
              <w:jc w:val="right"/>
              <w:rPr>
                <w:rFonts w:cs="Calibri"/>
                <w:szCs w:val="20"/>
              </w:rPr>
            </w:pPr>
            <w:r>
              <w:rPr>
                <w:rFonts w:cs="Calibri"/>
                <w:szCs w:val="20"/>
              </w:rPr>
              <w:t>E</w:t>
            </w:r>
            <w:r w:rsidR="009B06EE">
              <w:rPr>
                <w:rFonts w:cs="Calibri"/>
                <w:szCs w:val="20"/>
              </w:rPr>
              <w:t>20</w:t>
            </w:r>
          </w:p>
        </w:tc>
        <w:tc>
          <w:tcPr>
            <w:tcW w:w="8919" w:type="dxa"/>
            <w:tcBorders>
              <w:top w:val="single" w:sz="4" w:space="0" w:color="auto"/>
              <w:left w:val="single" w:sz="4" w:space="0" w:color="auto"/>
              <w:bottom w:val="single" w:sz="4" w:space="0" w:color="auto"/>
              <w:right w:val="single" w:sz="4" w:space="0" w:color="auto"/>
            </w:tcBorders>
          </w:tcPr>
          <w:p w14:paraId="32B9A069" w14:textId="41215212" w:rsidR="00023862" w:rsidRPr="007D15DF" w:rsidRDefault="007D15DF" w:rsidP="00C14C54">
            <w:pPr>
              <w:pStyle w:val="Geenafstand"/>
              <w:numPr>
                <w:ilvl w:val="0"/>
                <w:numId w:val="20"/>
              </w:numPr>
              <w:contextualSpacing/>
              <w:rPr>
                <w:rFonts w:ascii="Calibri" w:hAnsi="Calibri" w:cs="Calibri"/>
                <w:sz w:val="20"/>
                <w:szCs w:val="20"/>
              </w:rPr>
            </w:pPr>
            <w:r w:rsidRPr="007D15DF">
              <w:rPr>
                <w:rFonts w:ascii="Calibri" w:hAnsi="Calibri" w:cs="Calibri"/>
                <w:sz w:val="20"/>
                <w:szCs w:val="20"/>
              </w:rPr>
              <w:t xml:space="preserve">Opdrachtgever maakt waar mogelijk gebruik van duurzame energie voor haar eigen gebouwen en processen en nodigt Opdrachtnemer uit om hier ook een bijdrage aan te leveren. Concreet kan Opdrachtnemer dit realiseren door in de productie te werken met (innovatieve) materialen </w:t>
            </w:r>
            <w:r w:rsidRPr="007D15DF">
              <w:rPr>
                <w:rFonts w:ascii="Calibri" w:hAnsi="Calibri" w:cs="Calibri"/>
                <w:sz w:val="20"/>
                <w:szCs w:val="20"/>
              </w:rPr>
              <w:lastRenderedPageBreak/>
              <w:t>die het energieverbruik sterk reduceren. Daarnaast dient Opdrachtnemer na te denken over het reduceren van het aantal logistieke bewegingen en de duurzaamheid van het benodigde transport.</w:t>
            </w:r>
          </w:p>
        </w:tc>
      </w:tr>
      <w:tr w:rsidR="00070C32" w:rsidRPr="00A31566" w14:paraId="29A0D9BC"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37A70A69" w14:textId="77777777" w:rsidR="00070C32" w:rsidRPr="00A31566" w:rsidRDefault="00070C32" w:rsidP="00023862">
            <w:pPr>
              <w:jc w:val="right"/>
              <w:rPr>
                <w:rFonts w:cs="Calibri"/>
                <w:szCs w:val="20"/>
              </w:rPr>
            </w:pPr>
          </w:p>
        </w:tc>
        <w:tc>
          <w:tcPr>
            <w:tcW w:w="8919" w:type="dxa"/>
            <w:tcBorders>
              <w:top w:val="single" w:sz="4" w:space="0" w:color="auto"/>
              <w:left w:val="single" w:sz="4" w:space="0" w:color="auto"/>
              <w:bottom w:val="single" w:sz="4" w:space="0" w:color="auto"/>
              <w:right w:val="single" w:sz="4" w:space="0" w:color="auto"/>
            </w:tcBorders>
          </w:tcPr>
          <w:p w14:paraId="1E471FEF" w14:textId="77777777" w:rsidR="00070C32" w:rsidRPr="00B41ADC" w:rsidRDefault="00070C32" w:rsidP="002D633C">
            <w:pPr>
              <w:pStyle w:val="Geenafstand"/>
              <w:spacing w:line="260" w:lineRule="atLeast"/>
              <w:ind w:left="337" w:right="345"/>
              <w:rPr>
                <w:rFonts w:ascii="Calibri" w:hAnsi="Calibri" w:cs="Calibri"/>
                <w:spacing w:val="5"/>
                <w:sz w:val="20"/>
                <w:szCs w:val="20"/>
              </w:rPr>
            </w:pPr>
          </w:p>
        </w:tc>
      </w:tr>
      <w:tr w:rsidR="00BB5912" w:rsidRPr="00A31566" w14:paraId="4683100B"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6B2F3A12" w14:textId="77777777" w:rsidR="00BB5912" w:rsidRPr="00A31566" w:rsidRDefault="00BB5912" w:rsidP="00BB5912">
            <w:pPr>
              <w:pStyle w:val="Kop2"/>
            </w:pPr>
          </w:p>
        </w:tc>
        <w:tc>
          <w:tcPr>
            <w:tcW w:w="8919" w:type="dxa"/>
            <w:tcBorders>
              <w:top w:val="single" w:sz="4" w:space="0" w:color="auto"/>
              <w:left w:val="single" w:sz="4" w:space="0" w:color="auto"/>
              <w:bottom w:val="single" w:sz="4" w:space="0" w:color="auto"/>
              <w:right w:val="single" w:sz="4" w:space="0" w:color="auto"/>
            </w:tcBorders>
          </w:tcPr>
          <w:p w14:paraId="0DD3B6F5" w14:textId="287A6AF8" w:rsidR="00BB5912" w:rsidRPr="00A31566" w:rsidRDefault="00BB5912" w:rsidP="00BB5912">
            <w:pPr>
              <w:rPr>
                <w:rFonts w:cs="Calibri"/>
                <w:szCs w:val="20"/>
              </w:rPr>
            </w:pPr>
            <w:r w:rsidRPr="00B41ADC">
              <w:rPr>
                <w:rFonts w:cs="Calibri"/>
                <w:b/>
                <w:bCs/>
                <w:szCs w:val="20"/>
              </w:rPr>
              <w:t>Levering en montage</w:t>
            </w:r>
          </w:p>
        </w:tc>
      </w:tr>
      <w:tr w:rsidR="00BB5912" w:rsidRPr="00A31566" w14:paraId="058DC54A"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2D0B47E5" w14:textId="03F3BB9F" w:rsidR="00BB5912" w:rsidRPr="00A31566" w:rsidRDefault="00BB5912" w:rsidP="00BB5912">
            <w:pPr>
              <w:jc w:val="right"/>
              <w:rPr>
                <w:rFonts w:cs="Calibri"/>
                <w:szCs w:val="20"/>
              </w:rPr>
            </w:pPr>
          </w:p>
        </w:tc>
        <w:tc>
          <w:tcPr>
            <w:tcW w:w="8919" w:type="dxa"/>
            <w:tcBorders>
              <w:top w:val="single" w:sz="4" w:space="0" w:color="auto"/>
              <w:left w:val="single" w:sz="4" w:space="0" w:color="auto"/>
              <w:bottom w:val="single" w:sz="4" w:space="0" w:color="auto"/>
              <w:right w:val="single" w:sz="4" w:space="0" w:color="auto"/>
            </w:tcBorders>
          </w:tcPr>
          <w:p w14:paraId="2F9CEDBD" w14:textId="77777777" w:rsidR="00BB5912" w:rsidRDefault="00BB5912" w:rsidP="00BB5912">
            <w:pPr>
              <w:pStyle w:val="Geenafstand"/>
              <w:spacing w:line="260" w:lineRule="atLeast"/>
              <w:ind w:left="720" w:hanging="720"/>
              <w:contextualSpacing/>
              <w:rPr>
                <w:rFonts w:ascii="Calibri" w:hAnsi="Calibri" w:cs="Calibri"/>
                <w:spacing w:val="5"/>
                <w:sz w:val="20"/>
                <w:szCs w:val="20"/>
              </w:rPr>
            </w:pPr>
            <w:r w:rsidRPr="00B41ADC">
              <w:rPr>
                <w:rFonts w:ascii="Calibri" w:hAnsi="Calibri" w:cs="Calibri"/>
                <w:spacing w:val="5"/>
                <w:sz w:val="20"/>
                <w:szCs w:val="20"/>
              </w:rPr>
              <w:t>Er is een periode van 4 weken vastgelegd waarin de medewerkers thuis zullen werken</w:t>
            </w:r>
            <w:r>
              <w:rPr>
                <w:rFonts w:ascii="Calibri" w:hAnsi="Calibri" w:cs="Calibri"/>
                <w:spacing w:val="5"/>
                <w:sz w:val="20"/>
                <w:szCs w:val="20"/>
              </w:rPr>
              <w:t>.</w:t>
            </w:r>
          </w:p>
          <w:p w14:paraId="24D1E420" w14:textId="4B4AC36E" w:rsidR="00BB5912" w:rsidRPr="00A31566" w:rsidRDefault="002C568A" w:rsidP="00295D78">
            <w:pPr>
              <w:pStyle w:val="Geenafstand"/>
              <w:spacing w:line="260" w:lineRule="atLeast"/>
              <w:ind w:left="720" w:hanging="720"/>
              <w:contextualSpacing/>
              <w:rPr>
                <w:rFonts w:cs="Calibri"/>
                <w:szCs w:val="20"/>
              </w:rPr>
            </w:pPr>
            <w:r>
              <w:rPr>
                <w:rFonts w:ascii="Calibri" w:hAnsi="Calibri" w:cs="Calibri"/>
                <w:spacing w:val="5"/>
                <w:sz w:val="20"/>
                <w:szCs w:val="20"/>
              </w:rPr>
              <w:t>Deze s</w:t>
            </w:r>
            <w:r w:rsidR="00BB5912" w:rsidRPr="00B41ADC">
              <w:rPr>
                <w:rFonts w:ascii="Calibri" w:hAnsi="Calibri" w:cs="Calibri"/>
                <w:spacing w:val="5"/>
                <w:sz w:val="20"/>
                <w:szCs w:val="20"/>
              </w:rPr>
              <w:t>tart</w:t>
            </w:r>
            <w:r>
              <w:rPr>
                <w:rFonts w:ascii="Calibri" w:hAnsi="Calibri" w:cs="Calibri"/>
                <w:spacing w:val="5"/>
                <w:sz w:val="20"/>
                <w:szCs w:val="20"/>
              </w:rPr>
              <w:t xml:space="preserve"> op</w:t>
            </w:r>
            <w:r w:rsidR="00BB5912" w:rsidRPr="00B41ADC">
              <w:rPr>
                <w:rFonts w:ascii="Calibri" w:hAnsi="Calibri" w:cs="Calibri"/>
                <w:spacing w:val="5"/>
                <w:sz w:val="20"/>
                <w:szCs w:val="20"/>
              </w:rPr>
              <w:t xml:space="preserve"> 1 mei 2026</w:t>
            </w:r>
            <w:r w:rsidR="00DB72B2">
              <w:rPr>
                <w:rFonts w:ascii="Calibri" w:hAnsi="Calibri" w:cs="Calibri"/>
                <w:spacing w:val="5"/>
                <w:sz w:val="20"/>
                <w:szCs w:val="20"/>
              </w:rPr>
              <w:t>.</w:t>
            </w:r>
          </w:p>
        </w:tc>
      </w:tr>
      <w:tr w:rsidR="00AE20F1" w:rsidRPr="00A31566" w14:paraId="0889A302"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3873649F" w14:textId="5E53B19D" w:rsidR="00AE20F1" w:rsidRDefault="001937C1" w:rsidP="00BB5912">
            <w:pPr>
              <w:jc w:val="right"/>
              <w:rPr>
                <w:rFonts w:cs="Calibri"/>
                <w:szCs w:val="20"/>
              </w:rPr>
            </w:pPr>
            <w:r>
              <w:rPr>
                <w:rFonts w:cs="Calibri"/>
                <w:szCs w:val="20"/>
              </w:rPr>
              <w:t>E21</w:t>
            </w:r>
          </w:p>
        </w:tc>
        <w:tc>
          <w:tcPr>
            <w:tcW w:w="8919" w:type="dxa"/>
            <w:tcBorders>
              <w:top w:val="single" w:sz="4" w:space="0" w:color="auto"/>
              <w:left w:val="single" w:sz="4" w:space="0" w:color="auto"/>
              <w:bottom w:val="single" w:sz="4" w:space="0" w:color="auto"/>
              <w:right w:val="single" w:sz="4" w:space="0" w:color="auto"/>
            </w:tcBorders>
          </w:tcPr>
          <w:p w14:paraId="3DE80160" w14:textId="0626A415" w:rsidR="00AE20F1" w:rsidRPr="00B41ADC" w:rsidRDefault="00AE20F1" w:rsidP="002D633C">
            <w:pPr>
              <w:pStyle w:val="Geenafstand"/>
              <w:numPr>
                <w:ilvl w:val="0"/>
                <w:numId w:val="20"/>
              </w:numPr>
              <w:spacing w:line="260" w:lineRule="atLeast"/>
              <w:ind w:left="337" w:right="345" w:hanging="337"/>
              <w:rPr>
                <w:rFonts w:ascii="Calibri" w:hAnsi="Calibri" w:cs="Calibri"/>
                <w:spacing w:val="5"/>
                <w:sz w:val="20"/>
                <w:szCs w:val="20"/>
              </w:rPr>
            </w:pPr>
            <w:r w:rsidRPr="00B41ADC">
              <w:rPr>
                <w:rFonts w:ascii="Calibri" w:hAnsi="Calibri" w:cs="Calibri"/>
                <w:spacing w:val="5"/>
                <w:sz w:val="20"/>
                <w:szCs w:val="20"/>
              </w:rPr>
              <w:t>Opdrachtnemer dient</w:t>
            </w:r>
            <w:r>
              <w:rPr>
                <w:rFonts w:ascii="Calibri" w:hAnsi="Calibri" w:cs="Calibri"/>
                <w:spacing w:val="5"/>
                <w:sz w:val="20"/>
                <w:szCs w:val="20"/>
              </w:rPr>
              <w:t xml:space="preserve"> in</w:t>
            </w:r>
            <w:r w:rsidRPr="00B41ADC">
              <w:rPr>
                <w:rFonts w:ascii="Calibri" w:hAnsi="Calibri" w:cs="Calibri"/>
                <w:spacing w:val="5"/>
                <w:sz w:val="20"/>
                <w:szCs w:val="20"/>
              </w:rPr>
              <w:t xml:space="preserve"> de periode 1 mei t/m 27 mei 2026 de bestaande meubels in </w:t>
            </w:r>
            <w:r>
              <w:rPr>
                <w:rFonts w:ascii="Calibri" w:hAnsi="Calibri" w:cs="Calibri"/>
                <w:spacing w:val="5"/>
                <w:sz w:val="20"/>
                <w:szCs w:val="20"/>
              </w:rPr>
              <w:t xml:space="preserve">de </w:t>
            </w:r>
            <w:r w:rsidRPr="00B41ADC">
              <w:rPr>
                <w:rFonts w:ascii="Calibri" w:hAnsi="Calibri" w:cs="Calibri"/>
                <w:spacing w:val="5"/>
                <w:sz w:val="20"/>
                <w:szCs w:val="20"/>
              </w:rPr>
              <w:t xml:space="preserve">categorie </w:t>
            </w:r>
            <w:r>
              <w:rPr>
                <w:rFonts w:ascii="Calibri" w:hAnsi="Calibri" w:cs="Calibri"/>
                <w:spacing w:val="5"/>
                <w:sz w:val="20"/>
                <w:szCs w:val="20"/>
              </w:rPr>
              <w:t>3 (RF)</w:t>
            </w:r>
            <w:r w:rsidRPr="00B41ADC">
              <w:rPr>
                <w:rFonts w:ascii="Calibri" w:hAnsi="Calibri" w:cs="Calibri"/>
                <w:spacing w:val="5"/>
                <w:sz w:val="20"/>
                <w:szCs w:val="20"/>
              </w:rPr>
              <w:t xml:space="preserve"> conform de meubellijst</w:t>
            </w:r>
            <w:r>
              <w:rPr>
                <w:rFonts w:ascii="Calibri" w:hAnsi="Calibri" w:cs="Calibri"/>
                <w:spacing w:val="5"/>
                <w:sz w:val="20"/>
                <w:szCs w:val="20"/>
              </w:rPr>
              <w:t xml:space="preserve"> in Bijlage 2</w:t>
            </w:r>
            <w:r w:rsidRPr="00B41ADC">
              <w:rPr>
                <w:rFonts w:ascii="Calibri" w:hAnsi="Calibri" w:cs="Calibri"/>
                <w:spacing w:val="5"/>
                <w:sz w:val="20"/>
                <w:szCs w:val="20"/>
              </w:rPr>
              <w:t xml:space="preserve"> op te halen op de vier huidige locaties </w:t>
            </w:r>
            <w:r w:rsidR="00B577FD">
              <w:rPr>
                <w:rFonts w:ascii="Calibri" w:hAnsi="Calibri" w:cs="Calibri"/>
                <w:spacing w:val="5"/>
                <w:sz w:val="20"/>
                <w:szCs w:val="20"/>
              </w:rPr>
              <w:t xml:space="preserve">van de Gemeente. </w:t>
            </w:r>
            <w:r w:rsidR="00DF0028">
              <w:rPr>
                <w:rFonts w:ascii="Calibri" w:hAnsi="Calibri" w:cs="Calibri"/>
                <w:spacing w:val="5"/>
                <w:sz w:val="20"/>
                <w:szCs w:val="20"/>
              </w:rPr>
              <w:t xml:space="preserve">Deze locaties liggen mogelijk in een gebied waarvoor een ontheffing voor </w:t>
            </w:r>
            <w:r w:rsidR="005E061C" w:rsidRPr="005E061C">
              <w:rPr>
                <w:rFonts w:ascii="Calibri" w:hAnsi="Calibri" w:cs="Calibri"/>
                <w:spacing w:val="5"/>
                <w:sz w:val="20"/>
                <w:szCs w:val="20"/>
              </w:rPr>
              <w:t xml:space="preserve">“zwaar verkeer” mogelijk noodzakelijk is. De opdrachtnemer dient zich vooraf aan de werkzaamheden op de hoogte te stellen over de mogelijke gewichtsbeperking op aan- en afvoerroute. Het aanvragen van een ontheffing en de bijkomende kosten voor “zwaar verkeer” komt voor rekening van de aannemer. </w:t>
            </w:r>
            <w:r w:rsidR="00DF0028">
              <w:rPr>
                <w:rFonts w:ascii="Calibri" w:hAnsi="Calibri" w:cs="Calibri"/>
                <w:spacing w:val="5"/>
                <w:sz w:val="20"/>
                <w:szCs w:val="20"/>
              </w:rPr>
              <w:t>“</w:t>
            </w:r>
          </w:p>
        </w:tc>
      </w:tr>
      <w:tr w:rsidR="00384DC4" w:rsidRPr="00A31566" w14:paraId="13685E5E"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422E3532" w14:textId="3CC47B65" w:rsidR="00384DC4" w:rsidRDefault="001937C1" w:rsidP="00BB5912">
            <w:pPr>
              <w:jc w:val="right"/>
              <w:rPr>
                <w:rFonts w:cs="Calibri"/>
                <w:szCs w:val="20"/>
              </w:rPr>
            </w:pPr>
            <w:r>
              <w:rPr>
                <w:rFonts w:cs="Calibri"/>
                <w:szCs w:val="20"/>
              </w:rPr>
              <w:t>E22</w:t>
            </w:r>
          </w:p>
        </w:tc>
        <w:tc>
          <w:tcPr>
            <w:tcW w:w="8919" w:type="dxa"/>
            <w:tcBorders>
              <w:top w:val="single" w:sz="4" w:space="0" w:color="auto"/>
              <w:left w:val="single" w:sz="4" w:space="0" w:color="auto"/>
              <w:bottom w:val="single" w:sz="4" w:space="0" w:color="auto"/>
              <w:right w:val="single" w:sz="4" w:space="0" w:color="auto"/>
            </w:tcBorders>
          </w:tcPr>
          <w:p w14:paraId="01BB8EF8" w14:textId="100D03DB" w:rsidR="00384DC4" w:rsidRPr="00B41ADC" w:rsidRDefault="00F16098" w:rsidP="002D633C">
            <w:pPr>
              <w:pStyle w:val="Geenafstand"/>
              <w:numPr>
                <w:ilvl w:val="0"/>
                <w:numId w:val="20"/>
              </w:numPr>
              <w:spacing w:line="260" w:lineRule="atLeast"/>
              <w:ind w:left="337" w:right="345" w:hanging="337"/>
              <w:rPr>
                <w:rFonts w:ascii="Calibri" w:hAnsi="Calibri" w:cs="Calibri"/>
                <w:spacing w:val="5"/>
                <w:sz w:val="20"/>
                <w:szCs w:val="20"/>
              </w:rPr>
            </w:pPr>
            <w:r>
              <w:rPr>
                <w:rFonts w:ascii="Calibri" w:hAnsi="Calibri" w:cs="Calibri"/>
                <w:spacing w:val="5"/>
                <w:sz w:val="20"/>
                <w:szCs w:val="20"/>
              </w:rPr>
              <w:t xml:space="preserve">Tijdens </w:t>
            </w:r>
            <w:r w:rsidR="00A64A70">
              <w:rPr>
                <w:rFonts w:ascii="Calibri" w:hAnsi="Calibri" w:cs="Calibri"/>
                <w:spacing w:val="5"/>
                <w:sz w:val="20"/>
                <w:szCs w:val="20"/>
              </w:rPr>
              <w:t>het ophalen</w:t>
            </w:r>
            <w:r>
              <w:rPr>
                <w:rFonts w:ascii="Calibri" w:hAnsi="Calibri" w:cs="Calibri"/>
                <w:spacing w:val="5"/>
                <w:sz w:val="20"/>
                <w:szCs w:val="20"/>
              </w:rPr>
              <w:t xml:space="preserve"> van het </w:t>
            </w:r>
            <w:r w:rsidR="00A64A70">
              <w:rPr>
                <w:rFonts w:ascii="Calibri" w:hAnsi="Calibri" w:cs="Calibri"/>
                <w:spacing w:val="5"/>
                <w:sz w:val="20"/>
                <w:szCs w:val="20"/>
              </w:rPr>
              <w:t xml:space="preserve">bestaande </w:t>
            </w:r>
            <w:r>
              <w:rPr>
                <w:rFonts w:ascii="Calibri" w:hAnsi="Calibri" w:cs="Calibri"/>
                <w:spacing w:val="5"/>
                <w:sz w:val="20"/>
                <w:szCs w:val="20"/>
              </w:rPr>
              <w:t xml:space="preserve">meubilair </w:t>
            </w:r>
            <w:r w:rsidR="00A64A70">
              <w:rPr>
                <w:rFonts w:ascii="Calibri" w:hAnsi="Calibri" w:cs="Calibri"/>
                <w:spacing w:val="5"/>
                <w:sz w:val="20"/>
                <w:szCs w:val="20"/>
              </w:rPr>
              <w:t xml:space="preserve">mag gebruikt worden gemaakt van de liften. Opdrachtnemer dient </w:t>
            </w:r>
            <w:r w:rsidR="00734CE5">
              <w:rPr>
                <w:rFonts w:ascii="Calibri" w:hAnsi="Calibri" w:cs="Calibri"/>
                <w:spacing w:val="5"/>
                <w:sz w:val="20"/>
                <w:szCs w:val="20"/>
              </w:rPr>
              <w:t>beschermend materiaal aan te brengen in de liften en op de</w:t>
            </w:r>
            <w:r w:rsidR="00AE6CBD">
              <w:rPr>
                <w:rFonts w:ascii="Calibri" w:hAnsi="Calibri" w:cs="Calibri"/>
                <w:spacing w:val="5"/>
                <w:sz w:val="20"/>
                <w:szCs w:val="20"/>
              </w:rPr>
              <w:t xml:space="preserve"> deuren-kozijnen,</w:t>
            </w:r>
            <w:r w:rsidR="00734CE5">
              <w:rPr>
                <w:rFonts w:ascii="Calibri" w:hAnsi="Calibri" w:cs="Calibri"/>
                <w:spacing w:val="5"/>
                <w:sz w:val="20"/>
                <w:szCs w:val="20"/>
              </w:rPr>
              <w:t xml:space="preserve"> vloeren en wanden waar nodig om zo beschadigingen aan het gebouw en aan het meubilair te voorkomen.</w:t>
            </w:r>
          </w:p>
        </w:tc>
      </w:tr>
      <w:tr w:rsidR="00962800" w:rsidRPr="00A31566" w14:paraId="64CDFEC2"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1455EA31" w14:textId="1BA6458A" w:rsidR="00962800" w:rsidRDefault="001937C1" w:rsidP="00BB5912">
            <w:pPr>
              <w:jc w:val="right"/>
              <w:rPr>
                <w:rFonts w:cs="Calibri"/>
                <w:szCs w:val="20"/>
              </w:rPr>
            </w:pPr>
            <w:r>
              <w:rPr>
                <w:rFonts w:cs="Calibri"/>
                <w:szCs w:val="20"/>
              </w:rPr>
              <w:t>E23</w:t>
            </w:r>
          </w:p>
        </w:tc>
        <w:tc>
          <w:tcPr>
            <w:tcW w:w="8919" w:type="dxa"/>
            <w:tcBorders>
              <w:top w:val="single" w:sz="4" w:space="0" w:color="auto"/>
              <w:left w:val="single" w:sz="4" w:space="0" w:color="auto"/>
              <w:bottom w:val="single" w:sz="4" w:space="0" w:color="auto"/>
              <w:right w:val="single" w:sz="4" w:space="0" w:color="auto"/>
            </w:tcBorders>
          </w:tcPr>
          <w:p w14:paraId="3F0603D6" w14:textId="4D2449D8" w:rsidR="00962800" w:rsidRDefault="009E62AA" w:rsidP="002D633C">
            <w:pPr>
              <w:pStyle w:val="Geenafstand"/>
              <w:numPr>
                <w:ilvl w:val="0"/>
                <w:numId w:val="20"/>
              </w:numPr>
              <w:spacing w:line="260" w:lineRule="atLeast"/>
              <w:ind w:left="337" w:right="345" w:hanging="337"/>
              <w:rPr>
                <w:rFonts w:ascii="Calibri" w:hAnsi="Calibri" w:cs="Calibri"/>
                <w:spacing w:val="5"/>
                <w:sz w:val="20"/>
                <w:szCs w:val="20"/>
              </w:rPr>
            </w:pPr>
            <w:r>
              <w:rPr>
                <w:rFonts w:ascii="Calibri" w:hAnsi="Calibri" w:cs="Calibri"/>
                <w:spacing w:val="5"/>
                <w:sz w:val="20"/>
                <w:szCs w:val="20"/>
              </w:rPr>
              <w:t>Tijdens het ophalen van het bestaande meubilair kan het voorkomen dat draairamen en deuren tijdelijk verwijderd dienen te worden</w:t>
            </w:r>
            <w:r w:rsidR="0000206D">
              <w:rPr>
                <w:rFonts w:ascii="Calibri" w:hAnsi="Calibri" w:cs="Calibri"/>
                <w:spacing w:val="5"/>
                <w:sz w:val="20"/>
                <w:szCs w:val="20"/>
              </w:rPr>
              <w:t xml:space="preserve">. </w:t>
            </w:r>
            <w:r w:rsidR="00F31739">
              <w:rPr>
                <w:rFonts w:ascii="Calibri" w:hAnsi="Calibri" w:cs="Calibri"/>
                <w:spacing w:val="5"/>
                <w:sz w:val="20"/>
                <w:szCs w:val="20"/>
              </w:rPr>
              <w:t xml:space="preserve">Dit dient door Opdrachtnemer zelf uitgevoerd te worden en naderhand dienen deuren en ramen weer terug geplaatst te worden. </w:t>
            </w:r>
          </w:p>
        </w:tc>
      </w:tr>
      <w:tr w:rsidR="00BB5912" w:rsidRPr="00A31566" w14:paraId="26032A30"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2AD6694C" w14:textId="5B670502" w:rsidR="00BB5912" w:rsidRPr="00A31566" w:rsidRDefault="002D633C" w:rsidP="00BB5912">
            <w:pPr>
              <w:jc w:val="right"/>
              <w:rPr>
                <w:rFonts w:cs="Calibri"/>
                <w:szCs w:val="20"/>
              </w:rPr>
            </w:pPr>
            <w:r>
              <w:rPr>
                <w:rFonts w:cs="Calibri"/>
                <w:szCs w:val="20"/>
              </w:rPr>
              <w:t>E2</w:t>
            </w:r>
            <w:r w:rsidR="001937C1">
              <w:rPr>
                <w:rFonts w:cs="Calibri"/>
                <w:szCs w:val="20"/>
              </w:rPr>
              <w:t>4</w:t>
            </w:r>
          </w:p>
        </w:tc>
        <w:tc>
          <w:tcPr>
            <w:tcW w:w="8919" w:type="dxa"/>
            <w:tcBorders>
              <w:top w:val="single" w:sz="4" w:space="0" w:color="auto"/>
              <w:left w:val="single" w:sz="4" w:space="0" w:color="auto"/>
              <w:bottom w:val="single" w:sz="4" w:space="0" w:color="auto"/>
              <w:right w:val="single" w:sz="4" w:space="0" w:color="auto"/>
            </w:tcBorders>
          </w:tcPr>
          <w:p w14:paraId="7E925209" w14:textId="376BFE2A" w:rsidR="002D633C" w:rsidRPr="00A31566" w:rsidRDefault="00BB5912" w:rsidP="002D633C">
            <w:pPr>
              <w:pStyle w:val="Geenafstand"/>
              <w:numPr>
                <w:ilvl w:val="0"/>
                <w:numId w:val="20"/>
              </w:numPr>
              <w:spacing w:line="260" w:lineRule="atLeast"/>
              <w:ind w:left="337" w:right="345" w:hanging="337"/>
              <w:rPr>
                <w:rFonts w:cs="Calibri"/>
                <w:szCs w:val="20"/>
              </w:rPr>
            </w:pPr>
            <w:r w:rsidRPr="00B41ADC">
              <w:rPr>
                <w:rFonts w:ascii="Calibri" w:hAnsi="Calibri" w:cs="Calibri"/>
                <w:spacing w:val="5"/>
                <w:sz w:val="20"/>
                <w:szCs w:val="20"/>
              </w:rPr>
              <w:t>Opdrachtnemer dient</w:t>
            </w:r>
            <w:r>
              <w:rPr>
                <w:rFonts w:ascii="Calibri" w:hAnsi="Calibri" w:cs="Calibri"/>
                <w:spacing w:val="5"/>
                <w:sz w:val="20"/>
                <w:szCs w:val="20"/>
              </w:rPr>
              <w:t xml:space="preserve"> in</w:t>
            </w:r>
            <w:r w:rsidRPr="00B41ADC">
              <w:rPr>
                <w:rFonts w:ascii="Calibri" w:hAnsi="Calibri" w:cs="Calibri"/>
                <w:spacing w:val="5"/>
                <w:sz w:val="20"/>
                <w:szCs w:val="20"/>
              </w:rPr>
              <w:t xml:space="preserve"> de periode 1 mei t/m 27 mei 2026 de </w:t>
            </w:r>
            <w:r w:rsidR="005715BB">
              <w:rPr>
                <w:rFonts w:ascii="Calibri" w:hAnsi="Calibri" w:cs="Calibri"/>
                <w:spacing w:val="5"/>
                <w:sz w:val="20"/>
                <w:szCs w:val="20"/>
              </w:rPr>
              <w:t>re-furbished</w:t>
            </w:r>
            <w:r w:rsidRPr="00B41ADC">
              <w:rPr>
                <w:rFonts w:ascii="Calibri" w:hAnsi="Calibri" w:cs="Calibri"/>
                <w:spacing w:val="5"/>
                <w:sz w:val="20"/>
                <w:szCs w:val="20"/>
              </w:rPr>
              <w:t xml:space="preserve"> meubels </w:t>
            </w:r>
            <w:r w:rsidR="005715BB" w:rsidRPr="00B41ADC">
              <w:rPr>
                <w:rFonts w:ascii="Calibri" w:hAnsi="Calibri" w:cs="Calibri"/>
                <w:spacing w:val="5"/>
                <w:sz w:val="20"/>
                <w:szCs w:val="20"/>
              </w:rPr>
              <w:t xml:space="preserve">categorie </w:t>
            </w:r>
            <w:r w:rsidR="005715BB">
              <w:rPr>
                <w:rFonts w:ascii="Calibri" w:hAnsi="Calibri" w:cs="Calibri"/>
                <w:spacing w:val="5"/>
                <w:sz w:val="20"/>
                <w:szCs w:val="20"/>
              </w:rPr>
              <w:t>3 (RF)</w:t>
            </w:r>
            <w:r w:rsidR="005715BB" w:rsidRPr="00B41ADC">
              <w:rPr>
                <w:rFonts w:ascii="Calibri" w:hAnsi="Calibri" w:cs="Calibri"/>
                <w:spacing w:val="5"/>
                <w:sz w:val="20"/>
                <w:szCs w:val="20"/>
              </w:rPr>
              <w:t xml:space="preserve"> conform de meubellijst</w:t>
            </w:r>
            <w:r w:rsidR="005715BB">
              <w:rPr>
                <w:rFonts w:ascii="Calibri" w:hAnsi="Calibri" w:cs="Calibri"/>
                <w:spacing w:val="5"/>
                <w:sz w:val="20"/>
                <w:szCs w:val="20"/>
              </w:rPr>
              <w:t xml:space="preserve"> in Bijlage 2 na het </w:t>
            </w:r>
            <w:r w:rsidRPr="00B41ADC">
              <w:rPr>
                <w:rFonts w:ascii="Calibri" w:hAnsi="Calibri" w:cs="Calibri"/>
                <w:spacing w:val="5"/>
                <w:sz w:val="20"/>
                <w:szCs w:val="20"/>
              </w:rPr>
              <w:t xml:space="preserve">uitvoeren van de werkzaamheden </w:t>
            </w:r>
            <w:r w:rsidR="00933C3E">
              <w:rPr>
                <w:rFonts w:ascii="Calibri" w:hAnsi="Calibri" w:cs="Calibri"/>
                <w:spacing w:val="5"/>
                <w:sz w:val="20"/>
                <w:szCs w:val="20"/>
              </w:rPr>
              <w:t xml:space="preserve">te plaatsen </w:t>
            </w:r>
            <w:r w:rsidR="005715BB">
              <w:rPr>
                <w:rFonts w:ascii="Calibri" w:hAnsi="Calibri" w:cs="Calibri"/>
                <w:spacing w:val="5"/>
                <w:sz w:val="20"/>
                <w:szCs w:val="20"/>
              </w:rPr>
              <w:t>conform</w:t>
            </w:r>
            <w:r w:rsidR="00933C3E">
              <w:rPr>
                <w:rFonts w:ascii="Calibri" w:hAnsi="Calibri" w:cs="Calibri"/>
                <w:spacing w:val="5"/>
                <w:sz w:val="20"/>
                <w:szCs w:val="20"/>
              </w:rPr>
              <w:t xml:space="preserve"> plattegrond in Bijlage 4</w:t>
            </w:r>
            <w:r w:rsidR="00933C3E" w:rsidRPr="00B41ADC">
              <w:rPr>
                <w:rFonts w:ascii="Calibri" w:hAnsi="Calibri" w:cs="Calibri"/>
                <w:spacing w:val="5"/>
                <w:sz w:val="20"/>
                <w:szCs w:val="20"/>
              </w:rPr>
              <w:t xml:space="preserve"> </w:t>
            </w:r>
            <w:r w:rsidRPr="00B41ADC">
              <w:rPr>
                <w:rFonts w:ascii="Calibri" w:hAnsi="Calibri" w:cs="Calibri"/>
                <w:spacing w:val="5"/>
                <w:sz w:val="20"/>
                <w:szCs w:val="20"/>
              </w:rPr>
              <w:t xml:space="preserve">in het nieuwe gemeentehuis. </w:t>
            </w:r>
          </w:p>
        </w:tc>
      </w:tr>
      <w:tr w:rsidR="00BB5912" w:rsidRPr="00985BEC" w14:paraId="7DBB8B04"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6276434F" w14:textId="71325B0F" w:rsidR="00BB5912" w:rsidRPr="00985BEC" w:rsidRDefault="002D633C" w:rsidP="00BB5912">
            <w:pPr>
              <w:jc w:val="right"/>
              <w:rPr>
                <w:rFonts w:cs="Calibri"/>
              </w:rPr>
            </w:pPr>
            <w:r>
              <w:rPr>
                <w:rFonts w:cs="Calibri"/>
              </w:rPr>
              <w:t>E2</w:t>
            </w:r>
            <w:r w:rsidR="001937C1">
              <w:rPr>
                <w:rFonts w:cs="Calibri"/>
              </w:rPr>
              <w:t>5</w:t>
            </w:r>
          </w:p>
        </w:tc>
        <w:tc>
          <w:tcPr>
            <w:tcW w:w="8919" w:type="dxa"/>
            <w:tcBorders>
              <w:top w:val="single" w:sz="4" w:space="0" w:color="auto"/>
              <w:left w:val="single" w:sz="4" w:space="0" w:color="auto"/>
              <w:bottom w:val="single" w:sz="4" w:space="0" w:color="auto"/>
              <w:right w:val="single" w:sz="4" w:space="0" w:color="auto"/>
            </w:tcBorders>
          </w:tcPr>
          <w:p w14:paraId="6E011FAA" w14:textId="38DA4A1C" w:rsidR="00BB5912" w:rsidRPr="00BB5912" w:rsidRDefault="00BB5912" w:rsidP="00BB5912">
            <w:pPr>
              <w:pStyle w:val="Geenafstand"/>
              <w:numPr>
                <w:ilvl w:val="0"/>
                <w:numId w:val="20"/>
              </w:numPr>
              <w:spacing w:line="260" w:lineRule="atLeast"/>
              <w:ind w:left="337" w:right="345" w:hanging="337"/>
              <w:rPr>
                <w:rFonts w:ascii="Calibri" w:hAnsi="Calibri" w:cs="Calibri"/>
                <w:spacing w:val="5"/>
                <w:sz w:val="20"/>
                <w:szCs w:val="20"/>
              </w:rPr>
            </w:pPr>
            <w:r w:rsidRPr="00B41ADC">
              <w:rPr>
                <w:rFonts w:ascii="Calibri" w:hAnsi="Calibri" w:cs="Calibri"/>
                <w:spacing w:val="5"/>
                <w:sz w:val="20"/>
                <w:szCs w:val="20"/>
              </w:rPr>
              <w:t>Opdrachtnemer dient in de periode 1 april t/m 27 mei 2026 het nieuwe meubilair</w:t>
            </w:r>
            <w:r w:rsidR="00AA0B16">
              <w:rPr>
                <w:rFonts w:ascii="Calibri" w:hAnsi="Calibri" w:cs="Calibri"/>
                <w:spacing w:val="5"/>
                <w:sz w:val="20"/>
                <w:szCs w:val="20"/>
              </w:rPr>
              <w:t xml:space="preserve"> in de categorie 4 (NW) conform de meubellijst</w:t>
            </w:r>
            <w:r w:rsidR="005866F1">
              <w:rPr>
                <w:rFonts w:ascii="Calibri" w:hAnsi="Calibri" w:cs="Calibri"/>
                <w:spacing w:val="5"/>
                <w:sz w:val="20"/>
                <w:szCs w:val="20"/>
              </w:rPr>
              <w:t xml:space="preserve"> in Bijlage 3</w:t>
            </w:r>
            <w:r w:rsidR="00AA0B16">
              <w:rPr>
                <w:rFonts w:ascii="Calibri" w:hAnsi="Calibri" w:cs="Calibri"/>
                <w:spacing w:val="5"/>
                <w:sz w:val="20"/>
                <w:szCs w:val="20"/>
              </w:rPr>
              <w:t xml:space="preserve"> </w:t>
            </w:r>
            <w:r w:rsidR="00334972">
              <w:rPr>
                <w:rFonts w:ascii="Calibri" w:hAnsi="Calibri" w:cs="Calibri"/>
                <w:spacing w:val="5"/>
                <w:sz w:val="20"/>
                <w:szCs w:val="20"/>
              </w:rPr>
              <w:t xml:space="preserve">te leveren en te plaatsen zoals aangegeven op de plattegrond </w:t>
            </w:r>
            <w:r w:rsidR="00AA0B16">
              <w:rPr>
                <w:rFonts w:ascii="Calibri" w:hAnsi="Calibri" w:cs="Calibri"/>
                <w:spacing w:val="5"/>
                <w:sz w:val="20"/>
                <w:szCs w:val="20"/>
              </w:rPr>
              <w:t xml:space="preserve">in </w:t>
            </w:r>
            <w:r w:rsidR="00C203C8">
              <w:rPr>
                <w:rFonts w:ascii="Calibri" w:hAnsi="Calibri" w:cs="Calibri"/>
                <w:spacing w:val="5"/>
                <w:sz w:val="20"/>
                <w:szCs w:val="20"/>
              </w:rPr>
              <w:t>Bijlage 4</w:t>
            </w:r>
            <w:r w:rsidR="00334972">
              <w:rPr>
                <w:rFonts w:ascii="Calibri" w:hAnsi="Calibri" w:cs="Calibri"/>
                <w:spacing w:val="5"/>
                <w:sz w:val="20"/>
                <w:szCs w:val="20"/>
              </w:rPr>
              <w:t xml:space="preserve"> in het nieuwe gemeentehuis</w:t>
            </w:r>
            <w:r w:rsidRPr="00B41ADC">
              <w:rPr>
                <w:rFonts w:ascii="Calibri" w:hAnsi="Calibri" w:cs="Calibri"/>
                <w:spacing w:val="5"/>
                <w:sz w:val="20"/>
                <w:szCs w:val="20"/>
              </w:rPr>
              <w:t>.</w:t>
            </w:r>
          </w:p>
        </w:tc>
      </w:tr>
      <w:tr w:rsidR="00BB5912" w:rsidRPr="00985BEC" w14:paraId="4F656A3D"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1ED11297" w14:textId="24831CB2" w:rsidR="00BB5912" w:rsidRPr="00985BEC" w:rsidRDefault="002D633C" w:rsidP="00BB5912">
            <w:pPr>
              <w:jc w:val="right"/>
              <w:rPr>
                <w:rFonts w:cs="Calibri"/>
              </w:rPr>
            </w:pPr>
            <w:r>
              <w:rPr>
                <w:rFonts w:cs="Calibri"/>
              </w:rPr>
              <w:t>E2</w:t>
            </w:r>
            <w:r w:rsidR="001937C1">
              <w:rPr>
                <w:rFonts w:cs="Calibri"/>
              </w:rPr>
              <w:t>6</w:t>
            </w:r>
          </w:p>
        </w:tc>
        <w:tc>
          <w:tcPr>
            <w:tcW w:w="8919" w:type="dxa"/>
            <w:tcBorders>
              <w:top w:val="single" w:sz="4" w:space="0" w:color="auto"/>
              <w:left w:val="single" w:sz="4" w:space="0" w:color="auto"/>
              <w:bottom w:val="single" w:sz="4" w:space="0" w:color="auto"/>
              <w:right w:val="single" w:sz="4" w:space="0" w:color="auto"/>
            </w:tcBorders>
          </w:tcPr>
          <w:p w14:paraId="55C2E154" w14:textId="21A37ABF" w:rsidR="00BB5912" w:rsidRPr="00BB5912" w:rsidRDefault="00BB5912" w:rsidP="00BB5912">
            <w:pPr>
              <w:pStyle w:val="Geenafstand"/>
              <w:numPr>
                <w:ilvl w:val="0"/>
                <w:numId w:val="20"/>
              </w:numPr>
              <w:spacing w:line="260" w:lineRule="atLeast"/>
              <w:ind w:left="337" w:right="345" w:hanging="337"/>
              <w:rPr>
                <w:rFonts w:ascii="Calibri" w:hAnsi="Calibri" w:cs="Calibri"/>
                <w:spacing w:val="5"/>
                <w:sz w:val="20"/>
                <w:szCs w:val="20"/>
              </w:rPr>
            </w:pPr>
            <w:r w:rsidRPr="00B41ADC">
              <w:rPr>
                <w:rFonts w:ascii="Calibri" w:hAnsi="Calibri" w:cs="Calibri"/>
                <w:spacing w:val="5"/>
                <w:sz w:val="20"/>
                <w:szCs w:val="20"/>
              </w:rPr>
              <w:t>Indien de bouw vertraagd is</w:t>
            </w:r>
            <w:r>
              <w:rPr>
                <w:rFonts w:ascii="Calibri" w:hAnsi="Calibri" w:cs="Calibri"/>
                <w:spacing w:val="5"/>
                <w:sz w:val="20"/>
                <w:szCs w:val="20"/>
              </w:rPr>
              <w:t>,</w:t>
            </w:r>
            <w:r w:rsidRPr="00B41ADC">
              <w:rPr>
                <w:rFonts w:ascii="Calibri" w:hAnsi="Calibri" w:cs="Calibri"/>
                <w:spacing w:val="5"/>
                <w:sz w:val="20"/>
                <w:szCs w:val="20"/>
              </w:rPr>
              <w:t xml:space="preserve"> zal de planning naar achter verschuiven. Van </w:t>
            </w:r>
            <w:r>
              <w:rPr>
                <w:rFonts w:ascii="Calibri" w:hAnsi="Calibri" w:cs="Calibri"/>
                <w:spacing w:val="5"/>
                <w:sz w:val="20"/>
                <w:szCs w:val="20"/>
              </w:rPr>
              <w:t>op</w:t>
            </w:r>
            <w:r w:rsidRPr="00B41ADC">
              <w:rPr>
                <w:rFonts w:ascii="Calibri" w:hAnsi="Calibri" w:cs="Calibri"/>
                <w:spacing w:val="5"/>
                <w:sz w:val="20"/>
                <w:szCs w:val="20"/>
              </w:rPr>
              <w:t>drachtnemer wordt gevraagd hierin mee te bewegen en in staat te zijn de planning te verschuiven.</w:t>
            </w:r>
          </w:p>
        </w:tc>
      </w:tr>
      <w:tr w:rsidR="00BB5912" w:rsidRPr="00985BEC" w14:paraId="59E6E039"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00A98360" w14:textId="307B765B" w:rsidR="00BB5912" w:rsidRPr="00985BEC" w:rsidRDefault="002D633C" w:rsidP="00BB5912">
            <w:pPr>
              <w:jc w:val="right"/>
              <w:rPr>
                <w:rFonts w:cs="Calibri"/>
              </w:rPr>
            </w:pPr>
            <w:r>
              <w:rPr>
                <w:rFonts w:cs="Calibri"/>
              </w:rPr>
              <w:t>E2</w:t>
            </w:r>
            <w:r w:rsidR="001937C1">
              <w:rPr>
                <w:rFonts w:cs="Calibri"/>
              </w:rPr>
              <w:t>7</w:t>
            </w:r>
          </w:p>
        </w:tc>
        <w:tc>
          <w:tcPr>
            <w:tcW w:w="8919" w:type="dxa"/>
            <w:tcBorders>
              <w:top w:val="single" w:sz="4" w:space="0" w:color="auto"/>
              <w:left w:val="single" w:sz="4" w:space="0" w:color="auto"/>
              <w:bottom w:val="single" w:sz="4" w:space="0" w:color="auto"/>
              <w:right w:val="single" w:sz="4" w:space="0" w:color="auto"/>
            </w:tcBorders>
          </w:tcPr>
          <w:p w14:paraId="0221ABDB" w14:textId="1586DA10" w:rsidR="00BB5912" w:rsidRPr="00BB5912" w:rsidRDefault="00BB5912" w:rsidP="00BB5912">
            <w:pPr>
              <w:pStyle w:val="Geenafstand"/>
              <w:numPr>
                <w:ilvl w:val="0"/>
                <w:numId w:val="20"/>
              </w:numPr>
              <w:spacing w:line="260" w:lineRule="atLeast"/>
              <w:ind w:left="337" w:right="345" w:hanging="337"/>
              <w:rPr>
                <w:rFonts w:ascii="Calibri" w:hAnsi="Calibri" w:cs="Calibri"/>
                <w:spacing w:val="5"/>
                <w:sz w:val="20"/>
                <w:szCs w:val="20"/>
              </w:rPr>
            </w:pPr>
            <w:r w:rsidRPr="00B41ADC">
              <w:rPr>
                <w:rFonts w:ascii="Calibri" w:hAnsi="Calibri" w:cs="Calibri"/>
                <w:spacing w:val="5"/>
                <w:sz w:val="20"/>
                <w:szCs w:val="20"/>
              </w:rPr>
              <w:t xml:space="preserve">De datum en tijdstip van aflevering van het meubilair wordt tussen </w:t>
            </w:r>
            <w:r w:rsidR="00295A60">
              <w:rPr>
                <w:rFonts w:ascii="Calibri" w:hAnsi="Calibri" w:cs="Calibri"/>
                <w:spacing w:val="5"/>
                <w:sz w:val="20"/>
                <w:szCs w:val="20"/>
              </w:rPr>
              <w:t>o</w:t>
            </w:r>
            <w:r w:rsidRPr="00B41ADC">
              <w:rPr>
                <w:rFonts w:ascii="Calibri" w:hAnsi="Calibri" w:cs="Calibri"/>
                <w:spacing w:val="5"/>
                <w:sz w:val="20"/>
                <w:szCs w:val="20"/>
              </w:rPr>
              <w:t xml:space="preserve">pdrachtnemer en de </w:t>
            </w:r>
            <w:r>
              <w:rPr>
                <w:rFonts w:ascii="Calibri" w:hAnsi="Calibri" w:cs="Calibri"/>
                <w:spacing w:val="5"/>
                <w:sz w:val="20"/>
                <w:szCs w:val="20"/>
              </w:rPr>
              <w:t>g</w:t>
            </w:r>
            <w:r w:rsidRPr="00B41ADC">
              <w:rPr>
                <w:rFonts w:ascii="Calibri" w:hAnsi="Calibri" w:cs="Calibri"/>
                <w:spacing w:val="5"/>
                <w:sz w:val="20"/>
                <w:szCs w:val="20"/>
              </w:rPr>
              <w:t xml:space="preserve">emeente bepaald. </w:t>
            </w:r>
          </w:p>
        </w:tc>
      </w:tr>
      <w:tr w:rsidR="00BB5912" w:rsidRPr="00985BEC" w14:paraId="2EAC2FF1"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0934CF7D" w14:textId="223E66FF" w:rsidR="00BB5912" w:rsidRPr="00985BEC" w:rsidRDefault="002D633C" w:rsidP="00BB5912">
            <w:pPr>
              <w:jc w:val="right"/>
              <w:rPr>
                <w:rFonts w:cs="Calibri"/>
              </w:rPr>
            </w:pPr>
            <w:r>
              <w:rPr>
                <w:rFonts w:cs="Calibri"/>
              </w:rPr>
              <w:t>E2</w:t>
            </w:r>
            <w:r w:rsidR="001937C1">
              <w:rPr>
                <w:rFonts w:cs="Calibri"/>
              </w:rPr>
              <w:t>8</w:t>
            </w:r>
          </w:p>
        </w:tc>
        <w:tc>
          <w:tcPr>
            <w:tcW w:w="8919" w:type="dxa"/>
            <w:tcBorders>
              <w:top w:val="single" w:sz="4" w:space="0" w:color="auto"/>
              <w:left w:val="single" w:sz="4" w:space="0" w:color="auto"/>
              <w:bottom w:val="single" w:sz="4" w:space="0" w:color="auto"/>
              <w:right w:val="single" w:sz="4" w:space="0" w:color="auto"/>
            </w:tcBorders>
          </w:tcPr>
          <w:p w14:paraId="4A08ADA6" w14:textId="0A2FE6F7" w:rsidR="00BB5912" w:rsidRPr="00BB5912" w:rsidRDefault="00BB5912" w:rsidP="00BB5912">
            <w:pPr>
              <w:pStyle w:val="Geenafstand"/>
              <w:numPr>
                <w:ilvl w:val="0"/>
                <w:numId w:val="20"/>
              </w:numPr>
              <w:spacing w:line="260" w:lineRule="atLeast"/>
              <w:ind w:left="337" w:right="345" w:hanging="337"/>
              <w:rPr>
                <w:rFonts w:ascii="Calibri" w:hAnsi="Calibri" w:cs="Calibri"/>
                <w:spacing w:val="5"/>
                <w:sz w:val="20"/>
                <w:szCs w:val="20"/>
              </w:rPr>
            </w:pPr>
            <w:r w:rsidRPr="00B41ADC">
              <w:rPr>
                <w:rFonts w:ascii="Calibri" w:hAnsi="Calibri" w:cs="Calibri"/>
                <w:spacing w:val="5"/>
                <w:sz w:val="20"/>
                <w:szCs w:val="20"/>
              </w:rPr>
              <w:t xml:space="preserve">Leveringen geschieden op basis van </w:t>
            </w:r>
            <w:r>
              <w:rPr>
                <w:rFonts w:ascii="Calibri" w:hAnsi="Calibri" w:cs="Calibri"/>
                <w:spacing w:val="5"/>
                <w:sz w:val="20"/>
                <w:szCs w:val="20"/>
              </w:rPr>
              <w:t>“</w:t>
            </w:r>
            <w:r w:rsidRPr="00B41ADC">
              <w:rPr>
                <w:rFonts w:ascii="Calibri" w:hAnsi="Calibri" w:cs="Calibri"/>
                <w:spacing w:val="5"/>
                <w:sz w:val="20"/>
                <w:szCs w:val="20"/>
              </w:rPr>
              <w:t>Franco Huis</w:t>
            </w:r>
            <w:r>
              <w:rPr>
                <w:rFonts w:ascii="Calibri" w:hAnsi="Calibri" w:cs="Calibri"/>
                <w:spacing w:val="5"/>
                <w:sz w:val="20"/>
                <w:szCs w:val="20"/>
              </w:rPr>
              <w:t>”</w:t>
            </w:r>
            <w:r w:rsidRPr="00B41ADC">
              <w:rPr>
                <w:rFonts w:ascii="Calibri" w:hAnsi="Calibri" w:cs="Calibri"/>
                <w:spacing w:val="5"/>
                <w:sz w:val="20"/>
                <w:szCs w:val="20"/>
              </w:rPr>
              <w:t>, op werkdagen (maandag t/m vrijdag) tussen 07.00 en 17.00 uur</w:t>
            </w:r>
            <w:r w:rsidR="00521EA9">
              <w:rPr>
                <w:rFonts w:ascii="Calibri" w:hAnsi="Calibri" w:cs="Calibri"/>
                <w:spacing w:val="5"/>
                <w:sz w:val="20"/>
                <w:szCs w:val="20"/>
              </w:rPr>
              <w:t>.</w:t>
            </w:r>
          </w:p>
        </w:tc>
      </w:tr>
      <w:tr w:rsidR="00BC3031" w:rsidRPr="00985BEC" w14:paraId="2BC93DB1"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64538012" w14:textId="6EBC7FE4" w:rsidR="00BC3031" w:rsidRDefault="001937C1" w:rsidP="00BB5912">
            <w:pPr>
              <w:jc w:val="right"/>
              <w:rPr>
                <w:rFonts w:cs="Calibri"/>
              </w:rPr>
            </w:pPr>
            <w:r>
              <w:rPr>
                <w:rFonts w:cs="Calibri"/>
              </w:rPr>
              <w:t>E29</w:t>
            </w:r>
          </w:p>
        </w:tc>
        <w:tc>
          <w:tcPr>
            <w:tcW w:w="8919" w:type="dxa"/>
            <w:tcBorders>
              <w:top w:val="single" w:sz="4" w:space="0" w:color="auto"/>
              <w:left w:val="single" w:sz="4" w:space="0" w:color="auto"/>
              <w:bottom w:val="single" w:sz="4" w:space="0" w:color="auto"/>
              <w:right w:val="single" w:sz="4" w:space="0" w:color="auto"/>
            </w:tcBorders>
          </w:tcPr>
          <w:p w14:paraId="72651AFD" w14:textId="11102991" w:rsidR="00BC3031" w:rsidRPr="00B41ADC" w:rsidRDefault="00230725" w:rsidP="00BB5912">
            <w:pPr>
              <w:pStyle w:val="Geenafstand"/>
              <w:numPr>
                <w:ilvl w:val="0"/>
                <w:numId w:val="20"/>
              </w:numPr>
              <w:spacing w:line="260" w:lineRule="atLeast"/>
              <w:ind w:left="337" w:right="345" w:hanging="337"/>
              <w:rPr>
                <w:rFonts w:ascii="Calibri" w:hAnsi="Calibri" w:cs="Calibri"/>
                <w:spacing w:val="5"/>
                <w:sz w:val="20"/>
                <w:szCs w:val="20"/>
              </w:rPr>
            </w:pPr>
            <w:r>
              <w:rPr>
                <w:rFonts w:ascii="Calibri" w:hAnsi="Calibri" w:cs="Calibri"/>
                <w:spacing w:val="5"/>
                <w:sz w:val="20"/>
                <w:szCs w:val="20"/>
              </w:rPr>
              <w:t xml:space="preserve">Op het moment van levering </w:t>
            </w:r>
            <w:r w:rsidR="00AD3A0F">
              <w:rPr>
                <w:rFonts w:ascii="Calibri" w:hAnsi="Calibri" w:cs="Calibri"/>
                <w:spacing w:val="5"/>
                <w:sz w:val="20"/>
                <w:szCs w:val="20"/>
              </w:rPr>
              <w:t xml:space="preserve">van het meubilair vinden op het terrein van het nieuwe Gemeentehuis </w:t>
            </w:r>
            <w:r>
              <w:rPr>
                <w:rFonts w:ascii="Calibri" w:hAnsi="Calibri" w:cs="Calibri"/>
                <w:spacing w:val="5"/>
                <w:sz w:val="20"/>
                <w:szCs w:val="20"/>
              </w:rPr>
              <w:t>werkzaamheden</w:t>
            </w:r>
            <w:r w:rsidR="00AD3A0F">
              <w:rPr>
                <w:rFonts w:ascii="Calibri" w:hAnsi="Calibri" w:cs="Calibri"/>
                <w:spacing w:val="5"/>
                <w:sz w:val="20"/>
                <w:szCs w:val="20"/>
              </w:rPr>
              <w:t xml:space="preserve"> o.a. aan de bestrating en groenvoorziening plaats</w:t>
            </w:r>
            <w:r w:rsidR="00161179">
              <w:rPr>
                <w:rFonts w:ascii="Calibri" w:hAnsi="Calibri" w:cs="Calibri"/>
                <w:spacing w:val="5"/>
                <w:sz w:val="20"/>
                <w:szCs w:val="20"/>
              </w:rPr>
              <w:t xml:space="preserve"> De Faseringstekening met rijrichting van IBKW vind u i</w:t>
            </w:r>
            <w:r w:rsidR="00AD3A0F">
              <w:rPr>
                <w:rFonts w:ascii="Calibri" w:hAnsi="Calibri" w:cs="Calibri"/>
                <w:spacing w:val="5"/>
                <w:sz w:val="20"/>
                <w:szCs w:val="20"/>
              </w:rPr>
              <w:t xml:space="preserve">n Bijlage </w:t>
            </w:r>
            <w:r w:rsidR="00161179">
              <w:rPr>
                <w:rFonts w:ascii="Calibri" w:hAnsi="Calibri" w:cs="Calibri"/>
                <w:spacing w:val="5"/>
                <w:sz w:val="20"/>
                <w:szCs w:val="20"/>
              </w:rPr>
              <w:t>12. Hiermee dient rekening te worden gehouden bij het plannen en de aanpak van het inhuisplan.</w:t>
            </w:r>
          </w:p>
        </w:tc>
      </w:tr>
      <w:tr w:rsidR="0070152B" w:rsidRPr="00985BEC" w14:paraId="6E547090"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53FF2BD0" w14:textId="094D0425" w:rsidR="0070152B" w:rsidRDefault="001937C1" w:rsidP="00BB5912">
            <w:pPr>
              <w:jc w:val="right"/>
              <w:rPr>
                <w:rFonts w:cs="Calibri"/>
              </w:rPr>
            </w:pPr>
            <w:r>
              <w:rPr>
                <w:rFonts w:cs="Calibri"/>
              </w:rPr>
              <w:t>E30</w:t>
            </w:r>
          </w:p>
        </w:tc>
        <w:tc>
          <w:tcPr>
            <w:tcW w:w="8919" w:type="dxa"/>
            <w:tcBorders>
              <w:top w:val="single" w:sz="4" w:space="0" w:color="auto"/>
              <w:left w:val="single" w:sz="4" w:space="0" w:color="auto"/>
              <w:bottom w:val="single" w:sz="4" w:space="0" w:color="auto"/>
              <w:right w:val="single" w:sz="4" w:space="0" w:color="auto"/>
            </w:tcBorders>
          </w:tcPr>
          <w:p w14:paraId="7F40A705" w14:textId="64E63485" w:rsidR="0070152B" w:rsidRDefault="009E2866" w:rsidP="00BB5912">
            <w:pPr>
              <w:pStyle w:val="Geenafstand"/>
              <w:numPr>
                <w:ilvl w:val="0"/>
                <w:numId w:val="20"/>
              </w:numPr>
              <w:spacing w:line="260" w:lineRule="atLeast"/>
              <w:ind w:left="337" w:right="345" w:hanging="337"/>
              <w:rPr>
                <w:rFonts w:ascii="Calibri" w:hAnsi="Calibri" w:cs="Calibri"/>
                <w:spacing w:val="5"/>
                <w:sz w:val="20"/>
                <w:szCs w:val="20"/>
              </w:rPr>
            </w:pPr>
            <w:r>
              <w:rPr>
                <w:rFonts w:ascii="Calibri" w:hAnsi="Calibri" w:cs="Calibri"/>
                <w:spacing w:val="5"/>
                <w:sz w:val="20"/>
                <w:szCs w:val="20"/>
              </w:rPr>
              <w:t xml:space="preserve">Vooraf aan </w:t>
            </w:r>
            <w:r w:rsidR="0070152B">
              <w:rPr>
                <w:rFonts w:ascii="Calibri" w:hAnsi="Calibri" w:cs="Calibri"/>
                <w:spacing w:val="5"/>
                <w:sz w:val="20"/>
                <w:szCs w:val="20"/>
              </w:rPr>
              <w:t xml:space="preserve">het inhuizen </w:t>
            </w:r>
            <w:r>
              <w:rPr>
                <w:rFonts w:ascii="Calibri" w:hAnsi="Calibri" w:cs="Calibri"/>
                <w:spacing w:val="5"/>
                <w:sz w:val="20"/>
                <w:szCs w:val="20"/>
              </w:rPr>
              <w:t>dient</w:t>
            </w:r>
            <w:r w:rsidR="0070152B">
              <w:rPr>
                <w:rFonts w:ascii="Calibri" w:hAnsi="Calibri" w:cs="Calibri"/>
                <w:spacing w:val="5"/>
                <w:sz w:val="20"/>
                <w:szCs w:val="20"/>
              </w:rPr>
              <w:t xml:space="preserve"> Opdrachtnemer </w:t>
            </w:r>
            <w:r>
              <w:rPr>
                <w:rFonts w:ascii="Calibri" w:hAnsi="Calibri" w:cs="Calibri"/>
                <w:spacing w:val="5"/>
                <w:sz w:val="20"/>
                <w:szCs w:val="20"/>
              </w:rPr>
              <w:t xml:space="preserve">met Opdrachtgever af te stemmen welke liften </w:t>
            </w:r>
            <w:r w:rsidR="0070152B">
              <w:rPr>
                <w:rFonts w:ascii="Calibri" w:hAnsi="Calibri" w:cs="Calibri"/>
                <w:spacing w:val="5"/>
                <w:sz w:val="20"/>
                <w:szCs w:val="20"/>
              </w:rPr>
              <w:t>gebruik</w:t>
            </w:r>
            <w:r>
              <w:rPr>
                <w:rFonts w:ascii="Calibri" w:hAnsi="Calibri" w:cs="Calibri"/>
                <w:spacing w:val="5"/>
                <w:sz w:val="20"/>
                <w:szCs w:val="20"/>
              </w:rPr>
              <w:t>t mogen worden.</w:t>
            </w:r>
            <w:r w:rsidR="0070152B">
              <w:rPr>
                <w:rFonts w:ascii="Calibri" w:hAnsi="Calibri" w:cs="Calibri"/>
                <w:spacing w:val="5"/>
                <w:sz w:val="20"/>
                <w:szCs w:val="20"/>
              </w:rPr>
              <w:t xml:space="preserve"> </w:t>
            </w:r>
            <w:r w:rsidR="00AE6CBD">
              <w:rPr>
                <w:rFonts w:ascii="Calibri" w:hAnsi="Calibri" w:cs="Calibri"/>
                <w:spacing w:val="5"/>
                <w:sz w:val="20"/>
                <w:szCs w:val="20"/>
              </w:rPr>
              <w:t>Opdrachtnemer dient beschermend materiaal aan te brengen in de liften en op de deuren-kozijnen, vloeren en wanden, overal waar nodig om zo beschadigingen aan het gebouw en aan het meubilair te voorkomen.</w:t>
            </w:r>
          </w:p>
        </w:tc>
      </w:tr>
      <w:tr w:rsidR="00BB5912" w:rsidRPr="00985BEC" w14:paraId="64DC1FA9"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1EB7ECDF" w14:textId="493918FB" w:rsidR="00BB5912" w:rsidRPr="00985BEC" w:rsidRDefault="001937C1" w:rsidP="00BB5912">
            <w:pPr>
              <w:jc w:val="right"/>
              <w:rPr>
                <w:rFonts w:cs="Calibri"/>
              </w:rPr>
            </w:pPr>
            <w:r>
              <w:rPr>
                <w:rFonts w:cs="Calibri"/>
              </w:rPr>
              <w:t>E31</w:t>
            </w:r>
          </w:p>
        </w:tc>
        <w:tc>
          <w:tcPr>
            <w:tcW w:w="8919" w:type="dxa"/>
            <w:tcBorders>
              <w:top w:val="single" w:sz="4" w:space="0" w:color="auto"/>
              <w:left w:val="single" w:sz="4" w:space="0" w:color="auto"/>
              <w:bottom w:val="single" w:sz="4" w:space="0" w:color="auto"/>
              <w:right w:val="single" w:sz="4" w:space="0" w:color="auto"/>
            </w:tcBorders>
          </w:tcPr>
          <w:p w14:paraId="1106E2F5" w14:textId="0BEA5335" w:rsidR="00BB5912" w:rsidRPr="00BB5912" w:rsidRDefault="00BC3031" w:rsidP="00BB5912">
            <w:pPr>
              <w:pStyle w:val="Geenafstand"/>
              <w:numPr>
                <w:ilvl w:val="0"/>
                <w:numId w:val="20"/>
              </w:numPr>
              <w:spacing w:line="260" w:lineRule="atLeast"/>
              <w:ind w:left="337" w:right="345" w:hanging="337"/>
              <w:rPr>
                <w:rFonts w:ascii="Calibri" w:hAnsi="Calibri" w:cs="Calibri"/>
                <w:spacing w:val="5"/>
                <w:sz w:val="20"/>
                <w:szCs w:val="20"/>
              </w:rPr>
            </w:pPr>
            <w:r>
              <w:rPr>
                <w:rFonts w:ascii="Calibri" w:hAnsi="Calibri" w:cs="Calibri"/>
                <w:spacing w:val="5"/>
                <w:sz w:val="20"/>
                <w:szCs w:val="20"/>
              </w:rPr>
              <w:t>Opdrachtnemer</w:t>
            </w:r>
            <w:r w:rsidRPr="00B41ADC">
              <w:rPr>
                <w:rFonts w:ascii="Calibri" w:hAnsi="Calibri" w:cs="Calibri"/>
                <w:spacing w:val="5"/>
                <w:sz w:val="20"/>
                <w:szCs w:val="20"/>
              </w:rPr>
              <w:t xml:space="preserve"> levert het nieuwe en re</w:t>
            </w:r>
            <w:r>
              <w:rPr>
                <w:rFonts w:ascii="Calibri" w:hAnsi="Calibri" w:cs="Calibri"/>
                <w:spacing w:val="5"/>
                <w:sz w:val="20"/>
                <w:szCs w:val="20"/>
              </w:rPr>
              <w:t>-</w:t>
            </w:r>
            <w:r w:rsidRPr="00B41ADC">
              <w:rPr>
                <w:rFonts w:ascii="Calibri" w:hAnsi="Calibri" w:cs="Calibri"/>
                <w:spacing w:val="5"/>
                <w:sz w:val="20"/>
                <w:szCs w:val="20"/>
              </w:rPr>
              <w:t>furbished meubilair geprefabriceerd. De montage is een zogeheten “droge montage”, waarbij u bij het plaatsen en monteren geen boor- en zaagwerkzaamheden hoeft uit te voeren.</w:t>
            </w:r>
          </w:p>
        </w:tc>
      </w:tr>
      <w:tr w:rsidR="00D01AFA" w:rsidRPr="00985BEC" w14:paraId="7284C7FB"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5E214BE6" w14:textId="244EA685" w:rsidR="00D01AFA" w:rsidRPr="00985BEC" w:rsidRDefault="001937C1" w:rsidP="00BB5912">
            <w:pPr>
              <w:jc w:val="right"/>
              <w:rPr>
                <w:rFonts w:cs="Calibri"/>
              </w:rPr>
            </w:pPr>
            <w:r>
              <w:rPr>
                <w:rFonts w:cs="Calibri"/>
              </w:rPr>
              <w:lastRenderedPageBreak/>
              <w:t>E32</w:t>
            </w:r>
          </w:p>
        </w:tc>
        <w:tc>
          <w:tcPr>
            <w:tcW w:w="8919" w:type="dxa"/>
            <w:tcBorders>
              <w:top w:val="single" w:sz="4" w:space="0" w:color="auto"/>
              <w:left w:val="single" w:sz="4" w:space="0" w:color="auto"/>
              <w:bottom w:val="single" w:sz="4" w:space="0" w:color="auto"/>
              <w:right w:val="single" w:sz="4" w:space="0" w:color="auto"/>
            </w:tcBorders>
          </w:tcPr>
          <w:p w14:paraId="3E698E4C" w14:textId="7547DE04" w:rsidR="00D01AFA" w:rsidRPr="00B41ADC" w:rsidRDefault="00BC3031" w:rsidP="00BB5912">
            <w:pPr>
              <w:pStyle w:val="Geenafstand"/>
              <w:numPr>
                <w:ilvl w:val="0"/>
                <w:numId w:val="20"/>
              </w:numPr>
              <w:spacing w:line="260" w:lineRule="atLeast"/>
              <w:ind w:left="337" w:right="345" w:hanging="337"/>
              <w:rPr>
                <w:rFonts w:ascii="Calibri" w:hAnsi="Calibri" w:cs="Calibri"/>
                <w:spacing w:val="5"/>
                <w:sz w:val="20"/>
                <w:szCs w:val="20"/>
              </w:rPr>
            </w:pPr>
            <w:r w:rsidRPr="00B41ADC">
              <w:rPr>
                <w:rFonts w:ascii="Calibri" w:hAnsi="Calibri" w:cs="Calibri"/>
                <w:spacing w:val="5"/>
                <w:sz w:val="20"/>
                <w:szCs w:val="20"/>
              </w:rPr>
              <w:t>Uitpakken</w:t>
            </w:r>
            <w:r>
              <w:rPr>
                <w:rFonts w:ascii="Calibri" w:hAnsi="Calibri" w:cs="Calibri"/>
                <w:spacing w:val="5"/>
                <w:sz w:val="20"/>
                <w:szCs w:val="20"/>
              </w:rPr>
              <w:t xml:space="preserve"> van de producten en de droge </w:t>
            </w:r>
            <w:r w:rsidRPr="00B41ADC">
              <w:rPr>
                <w:rFonts w:ascii="Calibri" w:hAnsi="Calibri" w:cs="Calibri"/>
                <w:spacing w:val="5"/>
                <w:sz w:val="20"/>
                <w:szCs w:val="20"/>
              </w:rPr>
              <w:t xml:space="preserve">montage </w:t>
            </w:r>
            <w:r>
              <w:rPr>
                <w:rFonts w:ascii="Calibri" w:hAnsi="Calibri" w:cs="Calibri"/>
                <w:spacing w:val="5"/>
                <w:sz w:val="20"/>
                <w:szCs w:val="20"/>
              </w:rPr>
              <w:t>vinden op de</w:t>
            </w:r>
            <w:r w:rsidRPr="00B41ADC">
              <w:rPr>
                <w:rFonts w:ascii="Calibri" w:hAnsi="Calibri" w:cs="Calibri"/>
                <w:spacing w:val="5"/>
                <w:sz w:val="20"/>
                <w:szCs w:val="20"/>
              </w:rPr>
              <w:t xml:space="preserve"> aangeduide locatie</w:t>
            </w:r>
            <w:r>
              <w:rPr>
                <w:rFonts w:ascii="Calibri" w:hAnsi="Calibri" w:cs="Calibri"/>
                <w:spacing w:val="5"/>
                <w:sz w:val="20"/>
                <w:szCs w:val="20"/>
              </w:rPr>
              <w:t xml:space="preserve"> plaats</w:t>
            </w:r>
            <w:r w:rsidRPr="00B41ADC">
              <w:rPr>
                <w:rFonts w:ascii="Calibri" w:hAnsi="Calibri" w:cs="Calibri"/>
                <w:spacing w:val="5"/>
                <w:sz w:val="20"/>
                <w:szCs w:val="20"/>
              </w:rPr>
              <w:t>.</w:t>
            </w:r>
            <w:r>
              <w:rPr>
                <w:rFonts w:ascii="Calibri" w:hAnsi="Calibri" w:cs="Calibri"/>
                <w:spacing w:val="5"/>
                <w:sz w:val="20"/>
                <w:szCs w:val="20"/>
              </w:rPr>
              <w:t xml:space="preserve"> Opdrachtnemer zorgt ervoor dat al het verpakkingsmateriaal wordt afgevoerd en dat na het plaatsen van het meubilair de ruimtes weer </w:t>
            </w:r>
            <w:proofErr w:type="spellStart"/>
            <w:r w:rsidR="00FC7758">
              <w:rPr>
                <w:rFonts w:ascii="Calibri" w:hAnsi="Calibri" w:cs="Calibri"/>
                <w:spacing w:val="5"/>
                <w:sz w:val="20"/>
                <w:szCs w:val="20"/>
              </w:rPr>
              <w:t>bezem-</w:t>
            </w:r>
            <w:r>
              <w:rPr>
                <w:rFonts w:ascii="Calibri" w:hAnsi="Calibri" w:cs="Calibri"/>
                <w:spacing w:val="5"/>
                <w:sz w:val="20"/>
                <w:szCs w:val="20"/>
              </w:rPr>
              <w:t>schoon</w:t>
            </w:r>
            <w:proofErr w:type="spellEnd"/>
            <w:r>
              <w:rPr>
                <w:rFonts w:ascii="Calibri" w:hAnsi="Calibri" w:cs="Calibri"/>
                <w:spacing w:val="5"/>
                <w:sz w:val="20"/>
                <w:szCs w:val="20"/>
              </w:rPr>
              <w:t xml:space="preserve"> achterblijven.</w:t>
            </w:r>
          </w:p>
        </w:tc>
      </w:tr>
      <w:tr w:rsidR="00BB5912" w:rsidRPr="00985BEC" w14:paraId="5A1DBFFB"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6BB78EF4" w14:textId="49FAAA0C" w:rsidR="00BB5912" w:rsidRPr="00985BEC" w:rsidRDefault="002D633C" w:rsidP="00BB5912">
            <w:pPr>
              <w:jc w:val="right"/>
              <w:rPr>
                <w:rFonts w:cs="Calibri"/>
              </w:rPr>
            </w:pPr>
            <w:r>
              <w:rPr>
                <w:rFonts w:cs="Calibri"/>
              </w:rPr>
              <w:t>E</w:t>
            </w:r>
            <w:r w:rsidR="001937C1">
              <w:rPr>
                <w:rFonts w:cs="Calibri"/>
              </w:rPr>
              <w:t>33</w:t>
            </w:r>
          </w:p>
        </w:tc>
        <w:tc>
          <w:tcPr>
            <w:tcW w:w="8919" w:type="dxa"/>
            <w:tcBorders>
              <w:top w:val="single" w:sz="4" w:space="0" w:color="auto"/>
              <w:left w:val="single" w:sz="4" w:space="0" w:color="auto"/>
              <w:bottom w:val="single" w:sz="4" w:space="0" w:color="auto"/>
              <w:right w:val="single" w:sz="4" w:space="0" w:color="auto"/>
            </w:tcBorders>
          </w:tcPr>
          <w:p w14:paraId="75992863" w14:textId="77777777" w:rsidR="00BB5912" w:rsidRPr="00B41ADC" w:rsidRDefault="00BB5912" w:rsidP="00BB5912">
            <w:pPr>
              <w:pStyle w:val="Geenafstand"/>
              <w:numPr>
                <w:ilvl w:val="0"/>
                <w:numId w:val="20"/>
              </w:numPr>
              <w:spacing w:line="260" w:lineRule="atLeast"/>
              <w:ind w:left="337" w:right="345" w:hanging="337"/>
              <w:rPr>
                <w:rFonts w:ascii="Calibri" w:hAnsi="Calibri" w:cs="Calibri"/>
                <w:spacing w:val="5"/>
                <w:sz w:val="20"/>
                <w:szCs w:val="20"/>
              </w:rPr>
            </w:pPr>
            <w:r w:rsidRPr="00B41ADC">
              <w:rPr>
                <w:rFonts w:ascii="Calibri" w:hAnsi="Calibri" w:cs="Calibri"/>
                <w:spacing w:val="5"/>
                <w:sz w:val="20"/>
                <w:szCs w:val="20"/>
              </w:rPr>
              <w:t>Bij elke aflevering levert u een pakbon mee met tenminste de volgende informatie:</w:t>
            </w:r>
          </w:p>
          <w:p w14:paraId="0FAF594D" w14:textId="77777777" w:rsidR="00BB5912" w:rsidRPr="00B41ADC" w:rsidRDefault="00BB5912" w:rsidP="00BB5912">
            <w:pPr>
              <w:pStyle w:val="Geenafstand"/>
              <w:numPr>
                <w:ilvl w:val="0"/>
                <w:numId w:val="21"/>
              </w:numPr>
              <w:spacing w:line="260" w:lineRule="atLeast"/>
              <w:rPr>
                <w:rFonts w:ascii="Calibri" w:hAnsi="Calibri" w:cs="Calibri"/>
                <w:spacing w:val="5"/>
                <w:sz w:val="20"/>
                <w:szCs w:val="20"/>
              </w:rPr>
            </w:pPr>
            <w:r w:rsidRPr="00B41ADC">
              <w:rPr>
                <w:rFonts w:ascii="Calibri" w:hAnsi="Calibri" w:cs="Calibri"/>
                <w:spacing w:val="5"/>
                <w:sz w:val="20"/>
                <w:szCs w:val="20"/>
              </w:rPr>
              <w:t>naam van de gemeente Krimpenerwaard, organisatieonderdeel</w:t>
            </w:r>
          </w:p>
          <w:p w14:paraId="550191D9" w14:textId="77777777" w:rsidR="00BB5912" w:rsidRPr="00B41ADC" w:rsidRDefault="00BB5912" w:rsidP="00BB5912">
            <w:pPr>
              <w:pStyle w:val="Geenafstand"/>
              <w:numPr>
                <w:ilvl w:val="0"/>
                <w:numId w:val="21"/>
              </w:numPr>
              <w:spacing w:line="260" w:lineRule="atLeast"/>
              <w:rPr>
                <w:rFonts w:ascii="Calibri" w:hAnsi="Calibri" w:cs="Calibri"/>
                <w:spacing w:val="5"/>
                <w:sz w:val="20"/>
                <w:szCs w:val="20"/>
              </w:rPr>
            </w:pPr>
            <w:r w:rsidRPr="00B41ADC">
              <w:rPr>
                <w:rFonts w:ascii="Calibri" w:hAnsi="Calibri" w:cs="Calibri"/>
                <w:spacing w:val="5"/>
                <w:sz w:val="20"/>
                <w:szCs w:val="20"/>
              </w:rPr>
              <w:t>lijst van geleverde producten met aantallen</w:t>
            </w:r>
          </w:p>
          <w:p w14:paraId="3845187C" w14:textId="77777777" w:rsidR="00BB5912" w:rsidRPr="00B41ADC" w:rsidRDefault="00BB5912" w:rsidP="00BB5912">
            <w:pPr>
              <w:pStyle w:val="Geenafstand"/>
              <w:numPr>
                <w:ilvl w:val="0"/>
                <w:numId w:val="21"/>
              </w:numPr>
              <w:spacing w:line="260" w:lineRule="atLeast"/>
              <w:rPr>
                <w:rFonts w:ascii="Calibri" w:hAnsi="Calibri" w:cs="Calibri"/>
                <w:spacing w:val="5"/>
                <w:sz w:val="20"/>
                <w:szCs w:val="20"/>
              </w:rPr>
            </w:pPr>
            <w:r w:rsidRPr="00B41ADC">
              <w:rPr>
                <w:rFonts w:ascii="Calibri" w:hAnsi="Calibri" w:cs="Calibri"/>
                <w:spacing w:val="5"/>
                <w:sz w:val="20"/>
                <w:szCs w:val="20"/>
              </w:rPr>
              <w:t>het aantal colli</w:t>
            </w:r>
          </w:p>
          <w:p w14:paraId="4DC9210A" w14:textId="77777777" w:rsidR="00BB5912" w:rsidRPr="00B41ADC" w:rsidRDefault="00BB5912" w:rsidP="00BB5912">
            <w:pPr>
              <w:pStyle w:val="Geenafstand"/>
              <w:numPr>
                <w:ilvl w:val="0"/>
                <w:numId w:val="21"/>
              </w:numPr>
              <w:spacing w:line="260" w:lineRule="atLeast"/>
              <w:rPr>
                <w:rFonts w:ascii="Calibri" w:hAnsi="Calibri" w:cs="Calibri"/>
                <w:spacing w:val="5"/>
                <w:sz w:val="20"/>
                <w:szCs w:val="20"/>
              </w:rPr>
            </w:pPr>
            <w:r w:rsidRPr="00B41ADC">
              <w:rPr>
                <w:rFonts w:ascii="Calibri" w:hAnsi="Calibri" w:cs="Calibri"/>
                <w:spacing w:val="5"/>
                <w:sz w:val="20"/>
                <w:szCs w:val="20"/>
              </w:rPr>
              <w:t>het verplichting</w:t>
            </w:r>
            <w:r>
              <w:rPr>
                <w:rFonts w:ascii="Calibri" w:hAnsi="Calibri" w:cs="Calibri"/>
                <w:spacing w:val="5"/>
                <w:sz w:val="20"/>
                <w:szCs w:val="20"/>
              </w:rPr>
              <w:t>s</w:t>
            </w:r>
            <w:r w:rsidRPr="00B41ADC">
              <w:rPr>
                <w:rFonts w:ascii="Calibri" w:hAnsi="Calibri" w:cs="Calibri"/>
                <w:spacing w:val="5"/>
                <w:sz w:val="20"/>
                <w:szCs w:val="20"/>
              </w:rPr>
              <w:t>nummer</w:t>
            </w:r>
          </w:p>
          <w:p w14:paraId="38056E3A" w14:textId="77777777" w:rsidR="00BB5912" w:rsidRPr="00B41ADC" w:rsidRDefault="00BB5912" w:rsidP="00BB5912">
            <w:pPr>
              <w:pStyle w:val="Geenafstand"/>
              <w:numPr>
                <w:ilvl w:val="0"/>
                <w:numId w:val="21"/>
              </w:numPr>
              <w:spacing w:line="260" w:lineRule="atLeast"/>
              <w:rPr>
                <w:rFonts w:ascii="Calibri" w:hAnsi="Calibri" w:cs="Calibri"/>
                <w:spacing w:val="5"/>
                <w:sz w:val="20"/>
                <w:szCs w:val="20"/>
              </w:rPr>
            </w:pPr>
            <w:r w:rsidRPr="00B41ADC">
              <w:rPr>
                <w:rFonts w:ascii="Calibri" w:hAnsi="Calibri" w:cs="Calibri"/>
                <w:spacing w:val="5"/>
                <w:sz w:val="20"/>
                <w:szCs w:val="20"/>
              </w:rPr>
              <w:t>uw naam</w:t>
            </w:r>
          </w:p>
          <w:p w14:paraId="436268A2" w14:textId="77777777" w:rsidR="00BB5912" w:rsidRPr="00B41ADC" w:rsidRDefault="00BB5912" w:rsidP="00BB5912">
            <w:pPr>
              <w:pStyle w:val="Geenafstand"/>
              <w:numPr>
                <w:ilvl w:val="0"/>
                <w:numId w:val="21"/>
              </w:numPr>
              <w:spacing w:line="260" w:lineRule="atLeast"/>
              <w:rPr>
                <w:rFonts w:ascii="Calibri" w:hAnsi="Calibri" w:cs="Calibri"/>
                <w:spacing w:val="5"/>
                <w:sz w:val="20"/>
                <w:szCs w:val="20"/>
              </w:rPr>
            </w:pPr>
            <w:r w:rsidRPr="00B41ADC">
              <w:rPr>
                <w:rFonts w:ascii="Calibri" w:hAnsi="Calibri" w:cs="Calibri"/>
                <w:spacing w:val="5"/>
                <w:sz w:val="20"/>
                <w:szCs w:val="20"/>
              </w:rPr>
              <w:t>de afleverdatum</w:t>
            </w:r>
          </w:p>
          <w:p w14:paraId="3154E638" w14:textId="77777777" w:rsidR="00BB5912" w:rsidRPr="00B41ADC" w:rsidRDefault="00BB5912" w:rsidP="00BB5912">
            <w:pPr>
              <w:pStyle w:val="Geenafstand"/>
              <w:numPr>
                <w:ilvl w:val="0"/>
                <w:numId w:val="21"/>
              </w:numPr>
              <w:spacing w:line="260" w:lineRule="atLeast"/>
              <w:rPr>
                <w:rFonts w:ascii="Calibri" w:hAnsi="Calibri" w:cs="Calibri"/>
                <w:spacing w:val="5"/>
                <w:sz w:val="20"/>
                <w:szCs w:val="20"/>
              </w:rPr>
            </w:pPr>
            <w:r w:rsidRPr="00B41ADC">
              <w:rPr>
                <w:rFonts w:ascii="Calibri" w:hAnsi="Calibri" w:cs="Calibri"/>
                <w:spacing w:val="5"/>
                <w:sz w:val="20"/>
                <w:szCs w:val="20"/>
              </w:rPr>
              <w:t>het afleveradres</w:t>
            </w:r>
          </w:p>
          <w:p w14:paraId="2110C43E" w14:textId="77777777" w:rsidR="00BB5912" w:rsidRPr="00B41ADC" w:rsidRDefault="00BB5912" w:rsidP="00BB5912">
            <w:pPr>
              <w:pStyle w:val="Geenafstand"/>
              <w:numPr>
                <w:ilvl w:val="0"/>
                <w:numId w:val="21"/>
              </w:numPr>
              <w:spacing w:line="260" w:lineRule="atLeast"/>
              <w:rPr>
                <w:rFonts w:ascii="Calibri" w:hAnsi="Calibri" w:cs="Calibri"/>
                <w:spacing w:val="5"/>
                <w:sz w:val="20"/>
                <w:szCs w:val="20"/>
              </w:rPr>
            </w:pPr>
            <w:r w:rsidRPr="00B41ADC">
              <w:rPr>
                <w:rFonts w:ascii="Calibri" w:hAnsi="Calibri" w:cs="Calibri"/>
                <w:spacing w:val="5"/>
                <w:sz w:val="20"/>
                <w:szCs w:val="20"/>
              </w:rPr>
              <w:t>de verzenddatum</w:t>
            </w:r>
          </w:p>
          <w:p w14:paraId="1B454675" w14:textId="77777777" w:rsidR="00BB5912" w:rsidRPr="00B41ADC" w:rsidRDefault="00BB5912" w:rsidP="00BB5912">
            <w:pPr>
              <w:pStyle w:val="Geenafstand"/>
              <w:numPr>
                <w:ilvl w:val="0"/>
                <w:numId w:val="21"/>
              </w:numPr>
              <w:spacing w:line="260" w:lineRule="atLeast"/>
              <w:rPr>
                <w:rFonts w:ascii="Calibri" w:hAnsi="Calibri" w:cs="Calibri"/>
                <w:spacing w:val="5"/>
                <w:sz w:val="20"/>
                <w:szCs w:val="20"/>
              </w:rPr>
            </w:pPr>
            <w:r w:rsidRPr="00B41ADC">
              <w:rPr>
                <w:rFonts w:ascii="Calibri" w:hAnsi="Calibri" w:cs="Calibri"/>
                <w:spacing w:val="5"/>
                <w:sz w:val="20"/>
                <w:szCs w:val="20"/>
              </w:rPr>
              <w:t>naam vervoerder</w:t>
            </w:r>
          </w:p>
          <w:p w14:paraId="4BACB85E" w14:textId="77777777" w:rsidR="00BB5912" w:rsidRPr="00B41ADC" w:rsidRDefault="00BB5912" w:rsidP="00BB5912">
            <w:pPr>
              <w:pStyle w:val="Geenafstand"/>
              <w:numPr>
                <w:ilvl w:val="0"/>
                <w:numId w:val="21"/>
              </w:numPr>
              <w:spacing w:line="260" w:lineRule="atLeast"/>
              <w:rPr>
                <w:rFonts w:ascii="Calibri" w:hAnsi="Calibri" w:cs="Calibri"/>
                <w:spacing w:val="5"/>
                <w:sz w:val="20"/>
                <w:szCs w:val="20"/>
              </w:rPr>
            </w:pPr>
            <w:r w:rsidRPr="00B41ADC">
              <w:rPr>
                <w:rFonts w:ascii="Calibri" w:hAnsi="Calibri" w:cs="Calibri"/>
                <w:spacing w:val="5"/>
                <w:sz w:val="20"/>
                <w:szCs w:val="20"/>
              </w:rPr>
              <w:t>pakbonnummer</w:t>
            </w:r>
          </w:p>
          <w:p w14:paraId="3C29BB07" w14:textId="77777777" w:rsidR="00BB5912" w:rsidRPr="00B41ADC" w:rsidRDefault="00BB5912" w:rsidP="00BB5912">
            <w:pPr>
              <w:pStyle w:val="Geenafstand"/>
              <w:numPr>
                <w:ilvl w:val="0"/>
                <w:numId w:val="21"/>
              </w:numPr>
              <w:spacing w:line="260" w:lineRule="atLeast"/>
              <w:rPr>
                <w:rFonts w:ascii="Calibri" w:hAnsi="Calibri" w:cs="Calibri"/>
                <w:spacing w:val="5"/>
                <w:sz w:val="20"/>
                <w:szCs w:val="20"/>
              </w:rPr>
            </w:pPr>
            <w:r w:rsidRPr="00B41ADC">
              <w:rPr>
                <w:rFonts w:ascii="Calibri" w:hAnsi="Calibri" w:cs="Calibri"/>
                <w:spacing w:val="5"/>
                <w:sz w:val="20"/>
                <w:szCs w:val="20"/>
              </w:rPr>
              <w:t>de naam van de contactpersoon van de gemeente</w:t>
            </w:r>
          </w:p>
          <w:p w14:paraId="7BF40A71" w14:textId="3F590870" w:rsidR="00BB5912" w:rsidRPr="00BB5912" w:rsidRDefault="00BB5912" w:rsidP="00BB5912">
            <w:pPr>
              <w:pStyle w:val="Geenafstand"/>
              <w:numPr>
                <w:ilvl w:val="0"/>
                <w:numId w:val="21"/>
              </w:numPr>
              <w:spacing w:line="260" w:lineRule="atLeast"/>
              <w:rPr>
                <w:rFonts w:ascii="Calibri" w:hAnsi="Calibri" w:cs="Calibri"/>
                <w:spacing w:val="5"/>
                <w:sz w:val="20"/>
                <w:szCs w:val="20"/>
              </w:rPr>
            </w:pPr>
            <w:r w:rsidRPr="00B41ADC">
              <w:rPr>
                <w:rFonts w:ascii="Calibri" w:hAnsi="Calibri" w:cs="Calibri"/>
                <w:spacing w:val="5"/>
                <w:sz w:val="20"/>
                <w:szCs w:val="20"/>
              </w:rPr>
              <w:t>het telefoonnummer en de naam van uw contactpersoon.</w:t>
            </w:r>
          </w:p>
        </w:tc>
      </w:tr>
      <w:tr w:rsidR="00BB5912" w:rsidRPr="00985BEC" w14:paraId="435AB02B"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425AE0D7" w14:textId="7E5E68CC" w:rsidR="00BB5912" w:rsidRPr="00985BEC" w:rsidRDefault="002D633C" w:rsidP="00BB5912">
            <w:pPr>
              <w:jc w:val="right"/>
              <w:rPr>
                <w:rFonts w:cs="Calibri"/>
              </w:rPr>
            </w:pPr>
            <w:r>
              <w:rPr>
                <w:rFonts w:cs="Calibri"/>
              </w:rPr>
              <w:t>E</w:t>
            </w:r>
            <w:r w:rsidR="001937C1">
              <w:rPr>
                <w:rFonts w:cs="Calibri"/>
              </w:rPr>
              <w:t>34</w:t>
            </w:r>
          </w:p>
        </w:tc>
        <w:tc>
          <w:tcPr>
            <w:tcW w:w="8919" w:type="dxa"/>
            <w:tcBorders>
              <w:top w:val="single" w:sz="4" w:space="0" w:color="auto"/>
              <w:left w:val="single" w:sz="4" w:space="0" w:color="auto"/>
              <w:bottom w:val="single" w:sz="4" w:space="0" w:color="auto"/>
              <w:right w:val="single" w:sz="4" w:space="0" w:color="auto"/>
            </w:tcBorders>
          </w:tcPr>
          <w:p w14:paraId="33707E15" w14:textId="5CC5CD95" w:rsidR="00BB5912" w:rsidRPr="00BB5912" w:rsidRDefault="00276701" w:rsidP="00BB5912">
            <w:pPr>
              <w:pStyle w:val="Geenafstand"/>
              <w:numPr>
                <w:ilvl w:val="0"/>
                <w:numId w:val="20"/>
              </w:numPr>
              <w:spacing w:line="260" w:lineRule="atLeast"/>
              <w:ind w:left="337" w:right="345" w:hanging="337"/>
              <w:rPr>
                <w:rFonts w:ascii="Calibri" w:hAnsi="Calibri" w:cs="Calibri"/>
                <w:spacing w:val="5"/>
                <w:sz w:val="20"/>
                <w:szCs w:val="20"/>
              </w:rPr>
            </w:pPr>
            <w:r>
              <w:rPr>
                <w:rFonts w:ascii="Calibri" w:hAnsi="Calibri" w:cs="Calibri"/>
                <w:spacing w:val="5"/>
                <w:sz w:val="20"/>
                <w:szCs w:val="20"/>
              </w:rPr>
              <w:t xml:space="preserve">Oplevering vindt plaats tussen de </w:t>
            </w:r>
            <w:r w:rsidR="00E0274F">
              <w:rPr>
                <w:rFonts w:ascii="Calibri" w:hAnsi="Calibri" w:cs="Calibri"/>
                <w:spacing w:val="5"/>
                <w:sz w:val="20"/>
                <w:szCs w:val="20"/>
              </w:rPr>
              <w:t xml:space="preserve">projectverantwoordelijke van Opdrachtgever en opdrachtnemer. De opleverpunten worden door Opdrachtnemer in een lijst uiteengezet en na afstemming met Opdrachtgever worden de punten gerealiseerd binnen 14 dagen. </w:t>
            </w:r>
          </w:p>
        </w:tc>
      </w:tr>
      <w:tr w:rsidR="00BB5912" w:rsidRPr="00985BEC" w14:paraId="7F8AB22D"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09254641" w14:textId="55A221B7" w:rsidR="00BB5912" w:rsidRPr="00985BEC" w:rsidRDefault="002D633C" w:rsidP="00BB5912">
            <w:pPr>
              <w:jc w:val="right"/>
              <w:rPr>
                <w:rFonts w:cs="Calibri"/>
              </w:rPr>
            </w:pPr>
            <w:r>
              <w:rPr>
                <w:rFonts w:cs="Calibri"/>
              </w:rPr>
              <w:t>E</w:t>
            </w:r>
            <w:r w:rsidR="001937C1">
              <w:rPr>
                <w:rFonts w:cs="Calibri"/>
              </w:rPr>
              <w:t>35</w:t>
            </w:r>
          </w:p>
        </w:tc>
        <w:tc>
          <w:tcPr>
            <w:tcW w:w="8919" w:type="dxa"/>
            <w:tcBorders>
              <w:top w:val="single" w:sz="4" w:space="0" w:color="auto"/>
              <w:left w:val="single" w:sz="4" w:space="0" w:color="auto"/>
              <w:bottom w:val="single" w:sz="4" w:space="0" w:color="auto"/>
              <w:right w:val="single" w:sz="4" w:space="0" w:color="auto"/>
            </w:tcBorders>
          </w:tcPr>
          <w:p w14:paraId="7604DCEA" w14:textId="495A4F88" w:rsidR="00BB5912" w:rsidRPr="00BB5912" w:rsidRDefault="00BB5912" w:rsidP="00BB5912">
            <w:pPr>
              <w:pStyle w:val="Geenafstand"/>
              <w:numPr>
                <w:ilvl w:val="0"/>
                <w:numId w:val="20"/>
              </w:numPr>
              <w:spacing w:line="260" w:lineRule="atLeast"/>
              <w:ind w:left="337" w:right="345" w:hanging="337"/>
              <w:rPr>
                <w:rFonts w:ascii="Calibri" w:hAnsi="Calibri" w:cs="Calibri"/>
                <w:spacing w:val="5"/>
                <w:sz w:val="20"/>
                <w:szCs w:val="20"/>
              </w:rPr>
            </w:pPr>
            <w:r w:rsidRPr="00B41ADC">
              <w:rPr>
                <w:rFonts w:ascii="Calibri" w:hAnsi="Calibri" w:cs="Calibri"/>
                <w:spacing w:val="5"/>
                <w:sz w:val="20"/>
                <w:szCs w:val="20"/>
              </w:rPr>
              <w:t>Opdrachtnemer levert een gebruiksinstructie</w:t>
            </w:r>
            <w:r w:rsidR="00E6009E">
              <w:rPr>
                <w:rFonts w:ascii="Calibri" w:hAnsi="Calibri" w:cs="Calibri"/>
                <w:spacing w:val="5"/>
                <w:sz w:val="20"/>
                <w:szCs w:val="20"/>
              </w:rPr>
              <w:t xml:space="preserve"> en schoonmaak</w:t>
            </w:r>
            <w:r w:rsidR="000C5112">
              <w:rPr>
                <w:rFonts w:ascii="Calibri" w:hAnsi="Calibri" w:cs="Calibri"/>
                <w:spacing w:val="5"/>
                <w:sz w:val="20"/>
                <w:szCs w:val="20"/>
              </w:rPr>
              <w:t>-onderhouds</w:t>
            </w:r>
            <w:r w:rsidR="00E6009E">
              <w:rPr>
                <w:rFonts w:ascii="Calibri" w:hAnsi="Calibri" w:cs="Calibri"/>
                <w:spacing w:val="5"/>
                <w:sz w:val="20"/>
                <w:szCs w:val="20"/>
              </w:rPr>
              <w:t>ad</w:t>
            </w:r>
            <w:r w:rsidR="000C5112">
              <w:rPr>
                <w:rFonts w:ascii="Calibri" w:hAnsi="Calibri" w:cs="Calibri"/>
                <w:spacing w:val="5"/>
                <w:sz w:val="20"/>
                <w:szCs w:val="20"/>
              </w:rPr>
              <w:t>v</w:t>
            </w:r>
            <w:r w:rsidR="00E6009E">
              <w:rPr>
                <w:rFonts w:ascii="Calibri" w:hAnsi="Calibri" w:cs="Calibri"/>
                <w:spacing w:val="5"/>
                <w:sz w:val="20"/>
                <w:szCs w:val="20"/>
              </w:rPr>
              <w:t>iezen</w:t>
            </w:r>
            <w:r w:rsidRPr="00B41ADC">
              <w:rPr>
                <w:rFonts w:ascii="Calibri" w:hAnsi="Calibri" w:cs="Calibri"/>
                <w:spacing w:val="5"/>
                <w:sz w:val="20"/>
                <w:szCs w:val="20"/>
              </w:rPr>
              <w:t xml:space="preserve"> in de Nederlandse taal aan bij de geleverde nieuwe meubels. Deze gebruiksinstructie is bij levering aan het meubilair bevestigd en dient tevens digitaal aangeleverd te kunnen worden. </w:t>
            </w:r>
          </w:p>
        </w:tc>
      </w:tr>
      <w:tr w:rsidR="00BB5912" w:rsidRPr="00985BEC" w14:paraId="77C99461"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06E2590B" w14:textId="64494B3E" w:rsidR="00BB5912" w:rsidRPr="00985BEC" w:rsidRDefault="002D633C" w:rsidP="00BB5912">
            <w:pPr>
              <w:jc w:val="right"/>
              <w:rPr>
                <w:rFonts w:cs="Calibri"/>
              </w:rPr>
            </w:pPr>
            <w:r>
              <w:rPr>
                <w:rFonts w:cs="Calibri"/>
              </w:rPr>
              <w:t>E</w:t>
            </w:r>
            <w:r w:rsidR="001937C1">
              <w:rPr>
                <w:rFonts w:cs="Calibri"/>
              </w:rPr>
              <w:t>36</w:t>
            </w:r>
          </w:p>
        </w:tc>
        <w:tc>
          <w:tcPr>
            <w:tcW w:w="8919" w:type="dxa"/>
            <w:tcBorders>
              <w:top w:val="single" w:sz="4" w:space="0" w:color="auto"/>
              <w:left w:val="single" w:sz="4" w:space="0" w:color="auto"/>
              <w:bottom w:val="single" w:sz="4" w:space="0" w:color="auto"/>
              <w:right w:val="single" w:sz="4" w:space="0" w:color="auto"/>
            </w:tcBorders>
          </w:tcPr>
          <w:p w14:paraId="347EB5AA" w14:textId="0204D357" w:rsidR="00BB5912" w:rsidRPr="00BB5912" w:rsidRDefault="00BB5912" w:rsidP="00BB5912">
            <w:pPr>
              <w:pStyle w:val="Geenafstand"/>
              <w:numPr>
                <w:ilvl w:val="0"/>
                <w:numId w:val="20"/>
              </w:numPr>
              <w:spacing w:line="260" w:lineRule="atLeast"/>
              <w:ind w:left="337" w:right="345" w:hanging="337"/>
              <w:rPr>
                <w:rFonts w:ascii="Calibri" w:hAnsi="Calibri" w:cs="Calibri"/>
                <w:spacing w:val="5"/>
                <w:sz w:val="20"/>
                <w:szCs w:val="20"/>
              </w:rPr>
            </w:pPr>
            <w:r w:rsidRPr="00B41ADC">
              <w:rPr>
                <w:rFonts w:ascii="Calibri" w:hAnsi="Calibri" w:cs="Calibri"/>
                <w:spacing w:val="5"/>
                <w:sz w:val="20"/>
                <w:szCs w:val="20"/>
              </w:rPr>
              <w:t xml:space="preserve">Opdrachtnemer zal, op verzoek van de gemeente, het geleverde meubilair kosteloos voorzien van mondelinge gebruikersinstructies. </w:t>
            </w:r>
          </w:p>
        </w:tc>
      </w:tr>
      <w:tr w:rsidR="000B2FD5" w:rsidRPr="00985BEC" w14:paraId="642C2AFB"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0B4E3F82" w14:textId="72FA7708" w:rsidR="000B2FD5" w:rsidRPr="00985BEC" w:rsidRDefault="000B2FD5" w:rsidP="000B2FD5">
            <w:pPr>
              <w:jc w:val="right"/>
              <w:rPr>
                <w:rFonts w:cs="Calibri"/>
              </w:rPr>
            </w:pPr>
            <w:r>
              <w:rPr>
                <w:rFonts w:cs="Calibri"/>
              </w:rPr>
              <w:t>E</w:t>
            </w:r>
            <w:r w:rsidR="001937C1">
              <w:rPr>
                <w:rFonts w:cs="Calibri"/>
              </w:rPr>
              <w:t>37</w:t>
            </w:r>
          </w:p>
        </w:tc>
        <w:tc>
          <w:tcPr>
            <w:tcW w:w="8919" w:type="dxa"/>
            <w:tcBorders>
              <w:top w:val="single" w:sz="4" w:space="0" w:color="auto"/>
              <w:left w:val="single" w:sz="4" w:space="0" w:color="auto"/>
              <w:bottom w:val="single" w:sz="4" w:space="0" w:color="auto"/>
              <w:right w:val="single" w:sz="4" w:space="0" w:color="auto"/>
            </w:tcBorders>
          </w:tcPr>
          <w:p w14:paraId="53E711DA" w14:textId="714E57A0" w:rsidR="000B2FD5" w:rsidRPr="00FC7758" w:rsidRDefault="0006242F" w:rsidP="000B2FD5">
            <w:pPr>
              <w:widowControl/>
              <w:numPr>
                <w:ilvl w:val="0"/>
                <w:numId w:val="20"/>
              </w:numPr>
              <w:autoSpaceDE w:val="0"/>
              <w:autoSpaceDN w:val="0"/>
              <w:adjustRightInd w:val="0"/>
              <w:spacing w:line="240" w:lineRule="auto"/>
              <w:rPr>
                <w:rFonts w:cs="Calibri"/>
                <w:szCs w:val="20"/>
              </w:rPr>
            </w:pPr>
            <w:r w:rsidRPr="0006242F">
              <w:rPr>
                <w:rFonts w:cs="Calibri"/>
                <w:szCs w:val="20"/>
              </w:rPr>
              <w:t xml:space="preserve">Opdrachtnemer organiseert een proefopstelling om tot een definitieve keuze te komen voor de stoel die gebruikt zal worden in de Raadzaal, ruimte 00.03.06 en de Commissiekamers, ruimte 01.01.31 &amp; 01.01.33. De stoelen dienen getoond te worden in de uitvoering zoals omschreven in de Meubellijst. Het betreft stoel NW.S.06 en een soortgelijke stoel die aangedragen zal worden door Opdrachtnemer. </w:t>
            </w:r>
          </w:p>
        </w:tc>
      </w:tr>
      <w:tr w:rsidR="0059399A" w:rsidRPr="00985BEC" w14:paraId="7EAEB07F"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0678C678" w14:textId="3AC66C2E" w:rsidR="0059399A" w:rsidRDefault="0059399A" w:rsidP="000B2FD5">
            <w:pPr>
              <w:jc w:val="right"/>
              <w:rPr>
                <w:rFonts w:cs="Calibri"/>
              </w:rPr>
            </w:pPr>
            <w:r>
              <w:rPr>
                <w:rFonts w:cs="Calibri"/>
              </w:rPr>
              <w:t>E38</w:t>
            </w:r>
          </w:p>
        </w:tc>
        <w:tc>
          <w:tcPr>
            <w:tcW w:w="8919" w:type="dxa"/>
            <w:tcBorders>
              <w:top w:val="single" w:sz="4" w:space="0" w:color="auto"/>
              <w:left w:val="single" w:sz="4" w:space="0" w:color="auto"/>
              <w:bottom w:val="single" w:sz="4" w:space="0" w:color="auto"/>
              <w:right w:val="single" w:sz="4" w:space="0" w:color="auto"/>
            </w:tcBorders>
          </w:tcPr>
          <w:p w14:paraId="6CB781A8" w14:textId="42E7F008" w:rsidR="0059399A" w:rsidRDefault="0059399A" w:rsidP="0006242F">
            <w:pPr>
              <w:pStyle w:val="Lijstalinea"/>
              <w:numPr>
                <w:ilvl w:val="0"/>
                <w:numId w:val="20"/>
              </w:numPr>
              <w:rPr>
                <w:rFonts w:ascii="Calibri" w:hAnsi="Calibri" w:cs="Calibri"/>
                <w:sz w:val="20"/>
                <w:szCs w:val="20"/>
              </w:rPr>
            </w:pPr>
            <w:r>
              <w:rPr>
                <w:rFonts w:ascii="Calibri" w:hAnsi="Calibri" w:cs="Calibri"/>
                <w:sz w:val="20"/>
                <w:szCs w:val="20"/>
              </w:rPr>
              <w:t xml:space="preserve">Opdrachtnemer </w:t>
            </w:r>
            <w:r w:rsidR="00F7189F">
              <w:rPr>
                <w:rFonts w:ascii="Calibri" w:hAnsi="Calibri" w:cs="Calibri"/>
                <w:sz w:val="20"/>
                <w:szCs w:val="20"/>
              </w:rPr>
              <w:t xml:space="preserve">brengt bij de oplevering op elk meubelstuk een sticker aan met daarop de productcode. De codering kan over worden genomen uit de meubellijst maar Opdrachtnemer is ook vrij hier zelf invulling aan te geven. </w:t>
            </w:r>
            <w:r w:rsidR="00CF54B6">
              <w:rPr>
                <w:rFonts w:ascii="Calibri" w:hAnsi="Calibri" w:cs="Calibri"/>
                <w:sz w:val="20"/>
                <w:szCs w:val="20"/>
              </w:rPr>
              <w:t>P</w:t>
            </w:r>
            <w:r w:rsidR="00F7189F">
              <w:rPr>
                <w:rFonts w:ascii="Calibri" w:hAnsi="Calibri" w:cs="Calibri"/>
                <w:sz w:val="20"/>
                <w:szCs w:val="20"/>
              </w:rPr>
              <w:t>roductcode</w:t>
            </w:r>
            <w:r w:rsidR="00CF54B6">
              <w:rPr>
                <w:rFonts w:ascii="Calibri" w:hAnsi="Calibri" w:cs="Calibri"/>
                <w:sz w:val="20"/>
                <w:szCs w:val="20"/>
              </w:rPr>
              <w:t xml:space="preserve"> is</w:t>
            </w:r>
            <w:r w:rsidR="00F7189F">
              <w:rPr>
                <w:rFonts w:ascii="Calibri" w:hAnsi="Calibri" w:cs="Calibri"/>
                <w:sz w:val="20"/>
                <w:szCs w:val="20"/>
              </w:rPr>
              <w:t xml:space="preserve"> </w:t>
            </w:r>
            <w:r w:rsidR="00CF54B6">
              <w:rPr>
                <w:rFonts w:ascii="Calibri" w:hAnsi="Calibri" w:cs="Calibri"/>
                <w:sz w:val="20"/>
                <w:szCs w:val="20"/>
              </w:rPr>
              <w:t>refererend naar</w:t>
            </w:r>
            <w:r w:rsidR="0052469F">
              <w:rPr>
                <w:rFonts w:ascii="Calibri" w:hAnsi="Calibri" w:cs="Calibri"/>
                <w:sz w:val="20"/>
                <w:szCs w:val="20"/>
              </w:rPr>
              <w:t>:</w:t>
            </w:r>
          </w:p>
          <w:p w14:paraId="746FF0A2" w14:textId="06CDD6DD" w:rsidR="0052469F" w:rsidRDefault="0052469F" w:rsidP="0052469F">
            <w:pPr>
              <w:pStyle w:val="Lijstalinea"/>
              <w:numPr>
                <w:ilvl w:val="0"/>
                <w:numId w:val="32"/>
              </w:numPr>
              <w:rPr>
                <w:rFonts w:ascii="Calibri" w:hAnsi="Calibri" w:cs="Calibri"/>
                <w:sz w:val="20"/>
                <w:szCs w:val="20"/>
              </w:rPr>
            </w:pPr>
            <w:r>
              <w:rPr>
                <w:rFonts w:ascii="Calibri" w:hAnsi="Calibri" w:cs="Calibri"/>
                <w:sz w:val="20"/>
                <w:szCs w:val="20"/>
              </w:rPr>
              <w:t>Re-</w:t>
            </w:r>
            <w:proofErr w:type="spellStart"/>
            <w:r>
              <w:rPr>
                <w:rFonts w:ascii="Calibri" w:hAnsi="Calibri" w:cs="Calibri"/>
                <w:sz w:val="20"/>
                <w:szCs w:val="20"/>
              </w:rPr>
              <w:t>furbished</w:t>
            </w:r>
            <w:proofErr w:type="spellEnd"/>
            <w:r>
              <w:rPr>
                <w:rFonts w:ascii="Calibri" w:hAnsi="Calibri" w:cs="Calibri"/>
                <w:sz w:val="20"/>
                <w:szCs w:val="20"/>
              </w:rPr>
              <w:t xml:space="preserve"> of nieuw aangekocht</w:t>
            </w:r>
          </w:p>
          <w:p w14:paraId="6262ADB4" w14:textId="76367D2C" w:rsidR="00853C4F" w:rsidRPr="00AC3F53" w:rsidRDefault="0052469F" w:rsidP="00AC3F53">
            <w:pPr>
              <w:pStyle w:val="Lijstalinea"/>
              <w:numPr>
                <w:ilvl w:val="0"/>
                <w:numId w:val="32"/>
              </w:numPr>
              <w:rPr>
                <w:rFonts w:ascii="Calibri" w:hAnsi="Calibri" w:cs="Calibri"/>
                <w:sz w:val="20"/>
                <w:szCs w:val="20"/>
              </w:rPr>
            </w:pPr>
            <w:r>
              <w:rPr>
                <w:rFonts w:ascii="Calibri" w:hAnsi="Calibri" w:cs="Calibri"/>
                <w:sz w:val="20"/>
                <w:szCs w:val="20"/>
              </w:rPr>
              <w:t>Type meubel; stoel, tafel etc.</w:t>
            </w:r>
          </w:p>
        </w:tc>
      </w:tr>
      <w:tr w:rsidR="0006242F" w:rsidRPr="00985BEC" w14:paraId="2EE93CA1"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2A83F2C9" w14:textId="251BBF7C" w:rsidR="0006242F" w:rsidRDefault="0006242F" w:rsidP="000B2FD5">
            <w:pPr>
              <w:jc w:val="right"/>
              <w:rPr>
                <w:rFonts w:cs="Calibri"/>
              </w:rPr>
            </w:pPr>
            <w:r>
              <w:rPr>
                <w:rFonts w:cs="Calibri"/>
              </w:rPr>
              <w:t>E</w:t>
            </w:r>
            <w:r w:rsidR="001937C1">
              <w:rPr>
                <w:rFonts w:cs="Calibri"/>
              </w:rPr>
              <w:t>3</w:t>
            </w:r>
            <w:r w:rsidR="00AC3F53">
              <w:rPr>
                <w:rFonts w:cs="Calibri"/>
              </w:rPr>
              <w:t>9</w:t>
            </w:r>
          </w:p>
        </w:tc>
        <w:tc>
          <w:tcPr>
            <w:tcW w:w="8919" w:type="dxa"/>
            <w:tcBorders>
              <w:top w:val="single" w:sz="4" w:space="0" w:color="auto"/>
              <w:left w:val="single" w:sz="4" w:space="0" w:color="auto"/>
              <w:bottom w:val="single" w:sz="4" w:space="0" w:color="auto"/>
              <w:right w:val="single" w:sz="4" w:space="0" w:color="auto"/>
            </w:tcBorders>
          </w:tcPr>
          <w:p w14:paraId="2B883FE8" w14:textId="45D2A21A" w:rsidR="004D76C1" w:rsidRPr="00512AFD" w:rsidRDefault="0006242F" w:rsidP="0006242F">
            <w:pPr>
              <w:pStyle w:val="Lijstalinea"/>
              <w:numPr>
                <w:ilvl w:val="0"/>
                <w:numId w:val="20"/>
              </w:numPr>
              <w:rPr>
                <w:rFonts w:ascii="Calibri" w:hAnsi="Calibri" w:cs="Calibri"/>
                <w:sz w:val="20"/>
                <w:szCs w:val="20"/>
              </w:rPr>
            </w:pPr>
            <w:r w:rsidRPr="00512AFD">
              <w:rPr>
                <w:rFonts w:ascii="Calibri" w:hAnsi="Calibri" w:cs="Calibri"/>
                <w:sz w:val="20"/>
                <w:szCs w:val="20"/>
              </w:rPr>
              <w:t xml:space="preserve">Opdrachtnemer levert een digitaal </w:t>
            </w:r>
            <w:r w:rsidR="00037FC9">
              <w:rPr>
                <w:rFonts w:ascii="Calibri" w:hAnsi="Calibri" w:cs="Calibri"/>
                <w:sz w:val="20"/>
                <w:szCs w:val="20"/>
              </w:rPr>
              <w:t xml:space="preserve">PDF </w:t>
            </w:r>
            <w:r w:rsidRPr="00512AFD">
              <w:rPr>
                <w:rFonts w:ascii="Calibri" w:hAnsi="Calibri" w:cs="Calibri"/>
                <w:sz w:val="20"/>
                <w:szCs w:val="20"/>
              </w:rPr>
              <w:t xml:space="preserve">document aan na oplevering waarin </w:t>
            </w:r>
            <w:r w:rsidR="004D76C1" w:rsidRPr="00512AFD">
              <w:rPr>
                <w:rFonts w:ascii="Calibri" w:hAnsi="Calibri" w:cs="Calibri"/>
                <w:sz w:val="20"/>
                <w:szCs w:val="20"/>
              </w:rPr>
              <w:t>de geleverde producten staan omschreven per ruimte met vermelding van:</w:t>
            </w:r>
          </w:p>
          <w:p w14:paraId="207826C4" w14:textId="3C73F296" w:rsidR="004D76C1" w:rsidRDefault="004D76C1" w:rsidP="004D76C1">
            <w:pPr>
              <w:pStyle w:val="Lijstalinea"/>
              <w:numPr>
                <w:ilvl w:val="0"/>
                <w:numId w:val="32"/>
              </w:numPr>
              <w:rPr>
                <w:rFonts w:ascii="Calibri" w:hAnsi="Calibri" w:cs="Calibri"/>
                <w:sz w:val="20"/>
                <w:szCs w:val="20"/>
              </w:rPr>
            </w:pPr>
            <w:r w:rsidRPr="00512AFD">
              <w:rPr>
                <w:rFonts w:ascii="Calibri" w:hAnsi="Calibri" w:cs="Calibri"/>
                <w:sz w:val="20"/>
                <w:szCs w:val="20"/>
              </w:rPr>
              <w:t>het ruimtenummer</w:t>
            </w:r>
          </w:p>
          <w:p w14:paraId="3F695936" w14:textId="3115D2C4" w:rsidR="0059399A" w:rsidRPr="0059399A" w:rsidRDefault="0059399A" w:rsidP="0059399A">
            <w:pPr>
              <w:pStyle w:val="Lijstalinea"/>
              <w:numPr>
                <w:ilvl w:val="0"/>
                <w:numId w:val="32"/>
              </w:numPr>
              <w:rPr>
                <w:rFonts w:ascii="Calibri" w:hAnsi="Calibri" w:cs="Calibri"/>
                <w:sz w:val="20"/>
                <w:szCs w:val="20"/>
              </w:rPr>
            </w:pPr>
            <w:r>
              <w:rPr>
                <w:rFonts w:ascii="Calibri" w:hAnsi="Calibri" w:cs="Calibri"/>
                <w:sz w:val="20"/>
                <w:szCs w:val="20"/>
              </w:rPr>
              <w:t>productcode</w:t>
            </w:r>
          </w:p>
          <w:p w14:paraId="073DCFF2" w14:textId="0BA550E3" w:rsidR="004D76C1" w:rsidRPr="00512AFD" w:rsidRDefault="004D76C1" w:rsidP="004D76C1">
            <w:pPr>
              <w:pStyle w:val="Lijstalinea"/>
              <w:numPr>
                <w:ilvl w:val="0"/>
                <w:numId w:val="32"/>
              </w:numPr>
              <w:rPr>
                <w:rFonts w:ascii="Calibri" w:hAnsi="Calibri" w:cs="Calibri"/>
                <w:sz w:val="20"/>
                <w:szCs w:val="20"/>
              </w:rPr>
            </w:pPr>
            <w:r w:rsidRPr="00512AFD">
              <w:rPr>
                <w:rFonts w:ascii="Calibri" w:hAnsi="Calibri" w:cs="Calibri"/>
                <w:sz w:val="20"/>
                <w:szCs w:val="20"/>
              </w:rPr>
              <w:t>type</w:t>
            </w:r>
            <w:r w:rsidR="0062441B">
              <w:rPr>
                <w:rFonts w:ascii="Calibri" w:hAnsi="Calibri" w:cs="Calibri"/>
                <w:sz w:val="20"/>
                <w:szCs w:val="20"/>
              </w:rPr>
              <w:t xml:space="preserve"> meubel</w:t>
            </w:r>
          </w:p>
          <w:p w14:paraId="047C7DE6" w14:textId="601CD93F" w:rsidR="004D76C1" w:rsidRDefault="004D76C1" w:rsidP="004D76C1">
            <w:pPr>
              <w:pStyle w:val="Lijstalinea"/>
              <w:numPr>
                <w:ilvl w:val="0"/>
                <w:numId w:val="32"/>
              </w:numPr>
              <w:rPr>
                <w:rFonts w:ascii="Calibri" w:hAnsi="Calibri" w:cs="Calibri"/>
                <w:sz w:val="20"/>
                <w:szCs w:val="20"/>
              </w:rPr>
            </w:pPr>
            <w:r w:rsidRPr="00512AFD">
              <w:rPr>
                <w:rFonts w:ascii="Calibri" w:hAnsi="Calibri" w:cs="Calibri"/>
                <w:sz w:val="20"/>
                <w:szCs w:val="20"/>
              </w:rPr>
              <w:t>merk</w:t>
            </w:r>
            <w:r w:rsidR="0062441B">
              <w:rPr>
                <w:rFonts w:ascii="Calibri" w:hAnsi="Calibri" w:cs="Calibri"/>
                <w:sz w:val="20"/>
                <w:szCs w:val="20"/>
              </w:rPr>
              <w:t xml:space="preserve"> </w:t>
            </w:r>
          </w:p>
          <w:p w14:paraId="6789F4A4" w14:textId="77777777" w:rsidR="004D76C1" w:rsidRPr="00512AFD" w:rsidRDefault="004D76C1" w:rsidP="004D76C1">
            <w:pPr>
              <w:pStyle w:val="Lijstalinea"/>
              <w:numPr>
                <w:ilvl w:val="0"/>
                <w:numId w:val="32"/>
              </w:numPr>
              <w:rPr>
                <w:rFonts w:ascii="Calibri" w:hAnsi="Calibri" w:cs="Calibri"/>
                <w:sz w:val="20"/>
                <w:szCs w:val="20"/>
              </w:rPr>
            </w:pPr>
            <w:r w:rsidRPr="00512AFD">
              <w:rPr>
                <w:rFonts w:ascii="Calibri" w:hAnsi="Calibri" w:cs="Calibri"/>
                <w:sz w:val="20"/>
                <w:szCs w:val="20"/>
              </w:rPr>
              <w:t>specificaties</w:t>
            </w:r>
          </w:p>
          <w:p w14:paraId="1FB3071A" w14:textId="5304012D" w:rsidR="00512AFD" w:rsidRPr="00512AFD" w:rsidRDefault="00512AFD" w:rsidP="004D76C1">
            <w:pPr>
              <w:pStyle w:val="Lijstalinea"/>
              <w:numPr>
                <w:ilvl w:val="0"/>
                <w:numId w:val="32"/>
              </w:numPr>
              <w:rPr>
                <w:rFonts w:ascii="Calibri" w:hAnsi="Calibri" w:cs="Calibri"/>
                <w:sz w:val="20"/>
                <w:szCs w:val="20"/>
              </w:rPr>
            </w:pPr>
            <w:r w:rsidRPr="00512AFD">
              <w:rPr>
                <w:rFonts w:ascii="Calibri" w:hAnsi="Calibri" w:cs="Calibri"/>
                <w:sz w:val="20"/>
                <w:szCs w:val="20"/>
              </w:rPr>
              <w:t>afmetingen</w:t>
            </w:r>
          </w:p>
          <w:p w14:paraId="3BB5F0DB" w14:textId="77777777" w:rsidR="0059399A" w:rsidRPr="00853C4F" w:rsidRDefault="004D76C1" w:rsidP="0059399A">
            <w:pPr>
              <w:pStyle w:val="Lijstalinea"/>
              <w:numPr>
                <w:ilvl w:val="0"/>
                <w:numId w:val="32"/>
              </w:numPr>
              <w:rPr>
                <w:rFonts w:cs="Calibri"/>
                <w:szCs w:val="20"/>
              </w:rPr>
            </w:pPr>
            <w:r w:rsidRPr="00512AFD">
              <w:rPr>
                <w:rFonts w:ascii="Calibri" w:hAnsi="Calibri" w:cs="Calibri"/>
                <w:sz w:val="20"/>
                <w:szCs w:val="20"/>
              </w:rPr>
              <w:t>aantal</w:t>
            </w:r>
          </w:p>
          <w:p w14:paraId="2305C1D1" w14:textId="60911C5D" w:rsidR="00853C4F" w:rsidRPr="0059399A" w:rsidRDefault="00853C4F" w:rsidP="0059399A">
            <w:pPr>
              <w:pStyle w:val="Lijstalinea"/>
              <w:numPr>
                <w:ilvl w:val="0"/>
                <w:numId w:val="32"/>
              </w:numPr>
              <w:rPr>
                <w:rFonts w:cs="Calibri"/>
                <w:szCs w:val="20"/>
              </w:rPr>
            </w:pPr>
            <w:r>
              <w:rPr>
                <w:rFonts w:ascii="Calibri" w:hAnsi="Calibri" w:cs="Calibri"/>
                <w:sz w:val="20"/>
                <w:szCs w:val="20"/>
              </w:rPr>
              <w:t>jaartal</w:t>
            </w:r>
          </w:p>
        </w:tc>
      </w:tr>
      <w:tr w:rsidR="000B2FD5" w:rsidRPr="00985BEC" w14:paraId="0B1AE790"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714BD3AA" w14:textId="3AC370B8" w:rsidR="000B2FD5" w:rsidRDefault="000B2FD5" w:rsidP="000B2FD5">
            <w:pPr>
              <w:jc w:val="right"/>
              <w:rPr>
                <w:rFonts w:cs="Calibri"/>
              </w:rPr>
            </w:pPr>
          </w:p>
        </w:tc>
        <w:tc>
          <w:tcPr>
            <w:tcW w:w="8919" w:type="dxa"/>
            <w:tcBorders>
              <w:top w:val="single" w:sz="4" w:space="0" w:color="auto"/>
              <w:left w:val="single" w:sz="4" w:space="0" w:color="auto"/>
              <w:bottom w:val="single" w:sz="4" w:space="0" w:color="auto"/>
              <w:right w:val="single" w:sz="4" w:space="0" w:color="auto"/>
            </w:tcBorders>
          </w:tcPr>
          <w:p w14:paraId="05042563" w14:textId="77777777" w:rsidR="000B2FD5" w:rsidRPr="00B41ADC" w:rsidRDefault="000B2FD5" w:rsidP="000B2FD5">
            <w:pPr>
              <w:rPr>
                <w:rFonts w:cs="Calibri"/>
                <w:szCs w:val="20"/>
              </w:rPr>
            </w:pPr>
          </w:p>
        </w:tc>
      </w:tr>
      <w:tr w:rsidR="000B2FD5" w:rsidRPr="00985BEC" w14:paraId="34738322"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0D79D486" w14:textId="77777777" w:rsidR="000B2FD5" w:rsidRPr="00985BEC" w:rsidRDefault="000B2FD5" w:rsidP="000B2FD5">
            <w:pPr>
              <w:pStyle w:val="Kop2"/>
            </w:pPr>
          </w:p>
        </w:tc>
        <w:tc>
          <w:tcPr>
            <w:tcW w:w="8919" w:type="dxa"/>
            <w:tcBorders>
              <w:top w:val="single" w:sz="4" w:space="0" w:color="auto"/>
              <w:left w:val="single" w:sz="4" w:space="0" w:color="auto"/>
              <w:bottom w:val="single" w:sz="4" w:space="0" w:color="auto"/>
              <w:right w:val="single" w:sz="4" w:space="0" w:color="auto"/>
            </w:tcBorders>
          </w:tcPr>
          <w:p w14:paraId="15DADD64" w14:textId="55AEB32B" w:rsidR="000B2FD5" w:rsidRPr="00BA20B9" w:rsidRDefault="000B2FD5" w:rsidP="000B2FD5">
            <w:pPr>
              <w:rPr>
                <w:rFonts w:cs="Calibri"/>
                <w:szCs w:val="20"/>
              </w:rPr>
            </w:pPr>
            <w:r w:rsidRPr="00B41ADC">
              <w:rPr>
                <w:rFonts w:cs="Calibri"/>
                <w:b/>
                <w:bCs/>
                <w:szCs w:val="20"/>
              </w:rPr>
              <w:t>Garantie</w:t>
            </w:r>
          </w:p>
        </w:tc>
      </w:tr>
      <w:tr w:rsidR="000B2FD5" w:rsidRPr="00985BEC" w14:paraId="197E1BAE"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4E7A8704" w14:textId="4ABAE674" w:rsidR="000B2FD5" w:rsidRPr="00985BEC" w:rsidRDefault="000B2FD5" w:rsidP="000B2FD5">
            <w:pPr>
              <w:jc w:val="right"/>
              <w:rPr>
                <w:rFonts w:cs="Calibri"/>
              </w:rPr>
            </w:pPr>
            <w:r>
              <w:rPr>
                <w:rFonts w:cs="Calibri"/>
              </w:rPr>
              <w:t>E</w:t>
            </w:r>
            <w:r w:rsidR="00AC3F53">
              <w:rPr>
                <w:rFonts w:cs="Calibri"/>
              </w:rPr>
              <w:t>40</w:t>
            </w:r>
          </w:p>
        </w:tc>
        <w:tc>
          <w:tcPr>
            <w:tcW w:w="8919" w:type="dxa"/>
            <w:tcBorders>
              <w:top w:val="single" w:sz="4" w:space="0" w:color="auto"/>
              <w:left w:val="single" w:sz="4" w:space="0" w:color="auto"/>
              <w:bottom w:val="single" w:sz="4" w:space="0" w:color="auto"/>
              <w:right w:val="single" w:sz="4" w:space="0" w:color="auto"/>
            </w:tcBorders>
          </w:tcPr>
          <w:p w14:paraId="4D9A9239" w14:textId="50B5B088" w:rsidR="000B2FD5" w:rsidRPr="007E10B2" w:rsidRDefault="000B2FD5" w:rsidP="007E10B2">
            <w:pPr>
              <w:pStyle w:val="Geenafstand"/>
              <w:numPr>
                <w:ilvl w:val="0"/>
                <w:numId w:val="20"/>
              </w:numPr>
              <w:spacing w:line="260" w:lineRule="atLeast"/>
              <w:ind w:left="337" w:right="345" w:hanging="337"/>
              <w:rPr>
                <w:rFonts w:ascii="Calibri" w:hAnsi="Calibri" w:cs="Calibri"/>
                <w:spacing w:val="5"/>
                <w:sz w:val="20"/>
                <w:szCs w:val="20"/>
              </w:rPr>
            </w:pPr>
            <w:r w:rsidRPr="00B41ADC">
              <w:rPr>
                <w:rFonts w:ascii="Calibri" w:hAnsi="Calibri" w:cs="Calibri"/>
                <w:spacing w:val="5"/>
                <w:sz w:val="20"/>
                <w:szCs w:val="20"/>
              </w:rPr>
              <w:t>Opdrachtnemer draagt het risico voor beschadigingen aan het meubilair gedurende de periodes dat opdrachtnemer daadwerkelijk de beschikking heeft over het meubilair. Dit is bijvoorbeeld tijdens montage, uitvoering van de re</w:t>
            </w:r>
            <w:r w:rsidR="007E10B2">
              <w:rPr>
                <w:rFonts w:ascii="Calibri" w:hAnsi="Calibri" w:cs="Calibri"/>
                <w:spacing w:val="5"/>
                <w:sz w:val="20"/>
                <w:szCs w:val="20"/>
              </w:rPr>
              <w:t>-</w:t>
            </w:r>
            <w:r w:rsidRPr="00B41ADC">
              <w:rPr>
                <w:rFonts w:ascii="Calibri" w:hAnsi="Calibri" w:cs="Calibri"/>
                <w:spacing w:val="5"/>
                <w:sz w:val="20"/>
                <w:szCs w:val="20"/>
              </w:rPr>
              <w:t>furbish-werkzaamheden en vervoer.</w:t>
            </w:r>
          </w:p>
        </w:tc>
      </w:tr>
      <w:tr w:rsidR="000B2FD5" w:rsidRPr="00985BEC" w14:paraId="0B0CF6A9"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15F8A101" w14:textId="33825F1C" w:rsidR="000B2FD5" w:rsidRPr="00985BEC" w:rsidRDefault="000B2FD5" w:rsidP="000B2FD5">
            <w:pPr>
              <w:jc w:val="right"/>
              <w:rPr>
                <w:rFonts w:cs="Calibri"/>
              </w:rPr>
            </w:pPr>
            <w:r>
              <w:rPr>
                <w:rFonts w:cs="Calibri"/>
              </w:rPr>
              <w:t>E</w:t>
            </w:r>
            <w:r w:rsidR="001937C1">
              <w:rPr>
                <w:rFonts w:cs="Calibri"/>
              </w:rPr>
              <w:t>4</w:t>
            </w:r>
            <w:r w:rsidR="00AC3F53">
              <w:rPr>
                <w:rFonts w:cs="Calibri"/>
              </w:rPr>
              <w:t>1</w:t>
            </w:r>
          </w:p>
        </w:tc>
        <w:tc>
          <w:tcPr>
            <w:tcW w:w="8919" w:type="dxa"/>
            <w:tcBorders>
              <w:top w:val="single" w:sz="4" w:space="0" w:color="auto"/>
              <w:left w:val="single" w:sz="4" w:space="0" w:color="auto"/>
              <w:bottom w:val="single" w:sz="4" w:space="0" w:color="auto"/>
              <w:right w:val="single" w:sz="4" w:space="0" w:color="auto"/>
            </w:tcBorders>
          </w:tcPr>
          <w:p w14:paraId="7E455F14" w14:textId="2176B4E8" w:rsidR="000B2FD5" w:rsidRPr="00302BC5" w:rsidRDefault="000B2FD5" w:rsidP="000B2FD5">
            <w:pPr>
              <w:pStyle w:val="Geenafstand"/>
              <w:numPr>
                <w:ilvl w:val="0"/>
                <w:numId w:val="20"/>
              </w:numPr>
              <w:spacing w:line="260" w:lineRule="atLeast"/>
              <w:ind w:left="337" w:right="345" w:hanging="337"/>
              <w:rPr>
                <w:rFonts w:ascii="Calibri" w:hAnsi="Calibri" w:cs="Calibri"/>
                <w:spacing w:val="5"/>
                <w:sz w:val="20"/>
                <w:szCs w:val="20"/>
              </w:rPr>
            </w:pPr>
            <w:r w:rsidRPr="00B41ADC">
              <w:rPr>
                <w:rFonts w:ascii="Calibri" w:hAnsi="Calibri" w:cs="Calibri"/>
                <w:spacing w:val="5"/>
                <w:sz w:val="20"/>
                <w:szCs w:val="20"/>
              </w:rPr>
              <w:t xml:space="preserve">Voor het nieuwe geleverde meubilair geldt een all-in garantie van </w:t>
            </w:r>
            <w:r w:rsidR="007E10B2">
              <w:rPr>
                <w:rFonts w:ascii="Calibri" w:hAnsi="Calibri" w:cs="Calibri"/>
                <w:spacing w:val="5"/>
                <w:sz w:val="20"/>
                <w:szCs w:val="20"/>
              </w:rPr>
              <w:t>5</w:t>
            </w:r>
            <w:r w:rsidRPr="00B41ADC">
              <w:rPr>
                <w:rFonts w:ascii="Calibri" w:hAnsi="Calibri" w:cs="Calibri"/>
                <w:spacing w:val="5"/>
                <w:sz w:val="20"/>
                <w:szCs w:val="20"/>
              </w:rPr>
              <w:t xml:space="preserve"> jaar.</w:t>
            </w:r>
          </w:p>
        </w:tc>
      </w:tr>
      <w:tr w:rsidR="007E10B2" w:rsidRPr="00985BEC" w14:paraId="62EFC349"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01047499" w14:textId="06B4E3BC" w:rsidR="007E10B2" w:rsidRDefault="001E56A0" w:rsidP="000B2FD5">
            <w:pPr>
              <w:jc w:val="right"/>
              <w:rPr>
                <w:rFonts w:cs="Calibri"/>
              </w:rPr>
            </w:pPr>
            <w:r>
              <w:rPr>
                <w:rFonts w:cs="Calibri"/>
              </w:rPr>
              <w:t>E</w:t>
            </w:r>
            <w:r w:rsidR="001937C1">
              <w:rPr>
                <w:rFonts w:cs="Calibri"/>
              </w:rPr>
              <w:t>4</w:t>
            </w:r>
            <w:r w:rsidR="00AC3F53">
              <w:rPr>
                <w:rFonts w:cs="Calibri"/>
              </w:rPr>
              <w:t>2</w:t>
            </w:r>
          </w:p>
        </w:tc>
        <w:tc>
          <w:tcPr>
            <w:tcW w:w="8919" w:type="dxa"/>
            <w:tcBorders>
              <w:top w:val="single" w:sz="4" w:space="0" w:color="auto"/>
              <w:left w:val="single" w:sz="4" w:space="0" w:color="auto"/>
              <w:bottom w:val="single" w:sz="4" w:space="0" w:color="auto"/>
              <w:right w:val="single" w:sz="4" w:space="0" w:color="auto"/>
            </w:tcBorders>
          </w:tcPr>
          <w:p w14:paraId="22F9C463" w14:textId="2323AB24" w:rsidR="007E10B2" w:rsidRPr="00B41ADC" w:rsidRDefault="007E10B2" w:rsidP="000B2FD5">
            <w:pPr>
              <w:pStyle w:val="Geenafstand"/>
              <w:numPr>
                <w:ilvl w:val="0"/>
                <w:numId w:val="20"/>
              </w:numPr>
              <w:spacing w:line="260" w:lineRule="atLeast"/>
              <w:ind w:left="337" w:right="345" w:hanging="337"/>
              <w:rPr>
                <w:rFonts w:ascii="Calibri" w:hAnsi="Calibri" w:cs="Calibri"/>
                <w:spacing w:val="5"/>
                <w:sz w:val="20"/>
                <w:szCs w:val="20"/>
              </w:rPr>
            </w:pPr>
            <w:r w:rsidRPr="00B41ADC">
              <w:rPr>
                <w:rFonts w:ascii="Calibri" w:hAnsi="Calibri" w:cs="Calibri"/>
                <w:spacing w:val="5"/>
                <w:sz w:val="20"/>
                <w:szCs w:val="20"/>
              </w:rPr>
              <w:t>Voor het re</w:t>
            </w:r>
            <w:r>
              <w:rPr>
                <w:rFonts w:ascii="Calibri" w:hAnsi="Calibri" w:cs="Calibri"/>
                <w:spacing w:val="5"/>
                <w:sz w:val="20"/>
                <w:szCs w:val="20"/>
              </w:rPr>
              <w:t>-</w:t>
            </w:r>
            <w:r w:rsidRPr="00B41ADC">
              <w:rPr>
                <w:rFonts w:ascii="Calibri" w:hAnsi="Calibri" w:cs="Calibri"/>
                <w:spacing w:val="5"/>
                <w:sz w:val="20"/>
                <w:szCs w:val="20"/>
              </w:rPr>
              <w:t>furbished meubilair geldt een all-in garantie van 5 jaar.</w:t>
            </w:r>
          </w:p>
        </w:tc>
      </w:tr>
      <w:tr w:rsidR="000B2FD5" w:rsidRPr="00985BEC" w14:paraId="2BC4C43C"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0B5F5C1B" w14:textId="39ABD9B8" w:rsidR="000B2FD5" w:rsidRPr="00985BEC" w:rsidRDefault="000B2FD5" w:rsidP="000B2FD5">
            <w:pPr>
              <w:jc w:val="right"/>
              <w:rPr>
                <w:rFonts w:cs="Calibri"/>
              </w:rPr>
            </w:pPr>
            <w:r>
              <w:rPr>
                <w:rFonts w:cs="Calibri"/>
              </w:rPr>
              <w:t>E</w:t>
            </w:r>
            <w:r w:rsidR="001937C1">
              <w:rPr>
                <w:rFonts w:cs="Calibri"/>
              </w:rPr>
              <w:t>4</w:t>
            </w:r>
            <w:r w:rsidR="00AC3F53">
              <w:rPr>
                <w:rFonts w:cs="Calibri"/>
              </w:rPr>
              <w:t>3</w:t>
            </w:r>
          </w:p>
        </w:tc>
        <w:tc>
          <w:tcPr>
            <w:tcW w:w="8919" w:type="dxa"/>
            <w:tcBorders>
              <w:top w:val="single" w:sz="4" w:space="0" w:color="auto"/>
              <w:left w:val="single" w:sz="4" w:space="0" w:color="auto"/>
              <w:bottom w:val="single" w:sz="4" w:space="0" w:color="auto"/>
              <w:right w:val="single" w:sz="4" w:space="0" w:color="auto"/>
            </w:tcBorders>
          </w:tcPr>
          <w:p w14:paraId="645D3FD0" w14:textId="61C940F6" w:rsidR="000B2FD5" w:rsidRPr="00302BC5" w:rsidRDefault="000B2FD5" w:rsidP="000B2FD5">
            <w:pPr>
              <w:pStyle w:val="Geenafstand"/>
              <w:numPr>
                <w:ilvl w:val="0"/>
                <w:numId w:val="20"/>
              </w:numPr>
              <w:spacing w:line="260" w:lineRule="atLeast"/>
              <w:ind w:left="337" w:right="345" w:hanging="337"/>
              <w:rPr>
                <w:rFonts w:ascii="Calibri" w:hAnsi="Calibri" w:cs="Calibri"/>
                <w:spacing w:val="5"/>
                <w:sz w:val="20"/>
                <w:szCs w:val="20"/>
              </w:rPr>
            </w:pPr>
            <w:r w:rsidRPr="00B41ADC">
              <w:rPr>
                <w:rFonts w:ascii="Calibri" w:hAnsi="Calibri" w:cs="Calibri"/>
                <w:spacing w:val="5"/>
                <w:sz w:val="20"/>
                <w:szCs w:val="20"/>
              </w:rPr>
              <w:t>Gedurende de garantietermijn zal opdrachtnemer enig door opdrachtgever schriftelijk aangemeld gebrek, zo spoedig mogelijk, zonder kosten voor opdrachtnemer, verhelpen dan wel kosteloos vervangen.</w:t>
            </w:r>
          </w:p>
        </w:tc>
      </w:tr>
      <w:tr w:rsidR="000B2FD5" w:rsidRPr="00985BEC" w14:paraId="113A3CB3"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36A8F396" w14:textId="061AB299" w:rsidR="000B2FD5" w:rsidRPr="00985BEC" w:rsidRDefault="000B2FD5" w:rsidP="000B2FD5">
            <w:pPr>
              <w:jc w:val="right"/>
              <w:rPr>
                <w:rFonts w:cs="Calibri"/>
              </w:rPr>
            </w:pPr>
            <w:r>
              <w:rPr>
                <w:rFonts w:cs="Calibri"/>
              </w:rPr>
              <w:t>E</w:t>
            </w:r>
            <w:r w:rsidR="001937C1">
              <w:rPr>
                <w:rFonts w:cs="Calibri"/>
              </w:rPr>
              <w:t>4</w:t>
            </w:r>
            <w:r w:rsidR="00AC3F53">
              <w:rPr>
                <w:rFonts w:cs="Calibri"/>
              </w:rPr>
              <w:t>4</w:t>
            </w:r>
          </w:p>
        </w:tc>
        <w:tc>
          <w:tcPr>
            <w:tcW w:w="8919" w:type="dxa"/>
            <w:tcBorders>
              <w:top w:val="single" w:sz="4" w:space="0" w:color="auto"/>
              <w:left w:val="single" w:sz="4" w:space="0" w:color="auto"/>
              <w:bottom w:val="single" w:sz="4" w:space="0" w:color="auto"/>
              <w:right w:val="single" w:sz="4" w:space="0" w:color="auto"/>
            </w:tcBorders>
          </w:tcPr>
          <w:p w14:paraId="0A958767" w14:textId="71403553" w:rsidR="000B2FD5" w:rsidRPr="00302BC5" w:rsidRDefault="000B2FD5" w:rsidP="000B2FD5">
            <w:pPr>
              <w:pStyle w:val="Geenafstand"/>
              <w:numPr>
                <w:ilvl w:val="0"/>
                <w:numId w:val="20"/>
              </w:numPr>
              <w:spacing w:line="260" w:lineRule="atLeast"/>
              <w:ind w:left="337" w:right="345" w:hanging="337"/>
              <w:rPr>
                <w:rFonts w:ascii="Calibri" w:hAnsi="Calibri" w:cs="Calibri"/>
                <w:spacing w:val="5"/>
                <w:sz w:val="20"/>
                <w:szCs w:val="20"/>
              </w:rPr>
            </w:pPr>
            <w:r w:rsidRPr="00B41ADC">
              <w:rPr>
                <w:rFonts w:ascii="Calibri" w:hAnsi="Calibri" w:cs="Calibri"/>
                <w:spacing w:val="5"/>
                <w:sz w:val="20"/>
                <w:szCs w:val="20"/>
              </w:rPr>
              <w:t>Tijdens de all-in garantietermijn zijn kosten voor vervanging, reparatie, service en onderhoud (inclusief arbeid, eventueel te vervangen onderdelen en stoffering, transport- en voorrijkosten en alle overige kosten) volledig voor rekening van opdrachtnemer.</w:t>
            </w:r>
          </w:p>
        </w:tc>
      </w:tr>
      <w:tr w:rsidR="000B2FD5" w:rsidRPr="00985BEC" w14:paraId="4E3DB177"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02375654" w14:textId="0CDF2BCD" w:rsidR="000B2FD5" w:rsidRPr="00985BEC" w:rsidRDefault="000B2FD5" w:rsidP="000B2FD5">
            <w:pPr>
              <w:jc w:val="right"/>
              <w:rPr>
                <w:rFonts w:cs="Calibri"/>
              </w:rPr>
            </w:pPr>
            <w:r>
              <w:rPr>
                <w:rFonts w:cs="Calibri"/>
              </w:rPr>
              <w:t>E</w:t>
            </w:r>
            <w:r w:rsidR="001937C1">
              <w:rPr>
                <w:rFonts w:cs="Calibri"/>
              </w:rPr>
              <w:t>4</w:t>
            </w:r>
            <w:r w:rsidR="00AC3F53">
              <w:rPr>
                <w:rFonts w:cs="Calibri"/>
              </w:rPr>
              <w:t>5</w:t>
            </w:r>
          </w:p>
        </w:tc>
        <w:tc>
          <w:tcPr>
            <w:tcW w:w="8919" w:type="dxa"/>
            <w:tcBorders>
              <w:top w:val="single" w:sz="4" w:space="0" w:color="auto"/>
              <w:left w:val="single" w:sz="4" w:space="0" w:color="auto"/>
              <w:bottom w:val="single" w:sz="4" w:space="0" w:color="auto"/>
              <w:right w:val="single" w:sz="4" w:space="0" w:color="auto"/>
            </w:tcBorders>
          </w:tcPr>
          <w:p w14:paraId="1FF789F1" w14:textId="6F1FAD38" w:rsidR="000B2FD5" w:rsidRPr="00302BC5" w:rsidRDefault="000B2FD5" w:rsidP="000B2FD5">
            <w:pPr>
              <w:pStyle w:val="Geenafstand"/>
              <w:numPr>
                <w:ilvl w:val="0"/>
                <w:numId w:val="20"/>
              </w:numPr>
              <w:spacing w:line="260" w:lineRule="atLeast"/>
              <w:ind w:left="337" w:right="345" w:hanging="337"/>
              <w:rPr>
                <w:rFonts w:ascii="Calibri" w:hAnsi="Calibri" w:cs="Calibri"/>
                <w:spacing w:val="5"/>
                <w:sz w:val="20"/>
                <w:szCs w:val="20"/>
              </w:rPr>
            </w:pPr>
            <w:r w:rsidRPr="00B41ADC">
              <w:rPr>
                <w:rFonts w:ascii="Calibri" w:hAnsi="Calibri" w:cs="Calibri"/>
                <w:spacing w:val="5"/>
                <w:sz w:val="20"/>
                <w:szCs w:val="20"/>
              </w:rPr>
              <w:t>De garantieverplichtingen ten aanzien van vervangend en/of re</w:t>
            </w:r>
            <w:r w:rsidR="00EC7F1E">
              <w:rPr>
                <w:rFonts w:ascii="Calibri" w:hAnsi="Calibri" w:cs="Calibri"/>
                <w:spacing w:val="5"/>
                <w:sz w:val="20"/>
                <w:szCs w:val="20"/>
              </w:rPr>
              <w:t>-</w:t>
            </w:r>
            <w:r w:rsidRPr="00B41ADC">
              <w:rPr>
                <w:rFonts w:ascii="Calibri" w:hAnsi="Calibri" w:cs="Calibri"/>
                <w:spacing w:val="5"/>
                <w:sz w:val="20"/>
                <w:szCs w:val="20"/>
              </w:rPr>
              <w:t>furbished meubilair blijven van toepassing na beëindiging van de overeenkomst.</w:t>
            </w:r>
          </w:p>
        </w:tc>
      </w:tr>
      <w:tr w:rsidR="000B2FD5" w:rsidRPr="00985BEC" w14:paraId="720A1AC0"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2FCDF148" w14:textId="5EAE5F80" w:rsidR="000B2FD5" w:rsidRPr="00985BEC" w:rsidRDefault="000B2FD5" w:rsidP="000B2FD5">
            <w:pPr>
              <w:jc w:val="right"/>
              <w:rPr>
                <w:rFonts w:cs="Calibri"/>
              </w:rPr>
            </w:pPr>
            <w:r>
              <w:rPr>
                <w:rFonts w:cs="Calibri"/>
              </w:rPr>
              <w:t>E</w:t>
            </w:r>
            <w:r w:rsidR="001937C1">
              <w:rPr>
                <w:rFonts w:cs="Calibri"/>
              </w:rPr>
              <w:t>4</w:t>
            </w:r>
            <w:r w:rsidR="00AC3F53">
              <w:rPr>
                <w:rFonts w:cs="Calibri"/>
              </w:rPr>
              <w:t>6</w:t>
            </w:r>
          </w:p>
        </w:tc>
        <w:tc>
          <w:tcPr>
            <w:tcW w:w="8919" w:type="dxa"/>
            <w:tcBorders>
              <w:top w:val="single" w:sz="4" w:space="0" w:color="auto"/>
              <w:left w:val="single" w:sz="4" w:space="0" w:color="auto"/>
              <w:bottom w:val="single" w:sz="4" w:space="0" w:color="auto"/>
              <w:right w:val="single" w:sz="4" w:space="0" w:color="auto"/>
            </w:tcBorders>
          </w:tcPr>
          <w:p w14:paraId="608D5C0F" w14:textId="77777777" w:rsidR="000B2FD5" w:rsidRDefault="000B2FD5" w:rsidP="000B2FD5">
            <w:pPr>
              <w:pStyle w:val="Geenafstand"/>
              <w:numPr>
                <w:ilvl w:val="0"/>
                <w:numId w:val="20"/>
              </w:numPr>
              <w:spacing w:line="260" w:lineRule="atLeast"/>
              <w:ind w:left="337" w:right="345" w:hanging="337"/>
              <w:rPr>
                <w:rFonts w:ascii="Calibri" w:hAnsi="Calibri" w:cs="Calibri"/>
                <w:spacing w:val="5"/>
                <w:sz w:val="20"/>
                <w:szCs w:val="20"/>
              </w:rPr>
            </w:pPr>
            <w:r w:rsidRPr="00B41ADC">
              <w:rPr>
                <w:rFonts w:ascii="Calibri" w:hAnsi="Calibri" w:cs="Calibri"/>
                <w:spacing w:val="5"/>
                <w:sz w:val="20"/>
                <w:szCs w:val="20"/>
              </w:rPr>
              <w:t xml:space="preserve">Gelijkwaardige vervangende onderdelen moeten tot 10 jaar na datum van aflevering van het meubel kunnen worden nageleverd. </w:t>
            </w:r>
          </w:p>
          <w:p w14:paraId="03E013E9" w14:textId="5C73C65A" w:rsidR="000B2FD5" w:rsidRPr="00B41ADC" w:rsidRDefault="000B2FD5" w:rsidP="000B2FD5">
            <w:pPr>
              <w:pStyle w:val="Geenafstand"/>
              <w:spacing w:line="260" w:lineRule="atLeast"/>
              <w:ind w:left="337" w:right="345"/>
              <w:rPr>
                <w:rFonts w:ascii="Calibri" w:hAnsi="Calibri" w:cs="Calibri"/>
                <w:spacing w:val="5"/>
                <w:sz w:val="20"/>
                <w:szCs w:val="20"/>
              </w:rPr>
            </w:pPr>
            <w:r w:rsidRPr="00B41ADC">
              <w:rPr>
                <w:rFonts w:ascii="Calibri" w:hAnsi="Calibri" w:cs="Calibri"/>
                <w:spacing w:val="5"/>
                <w:sz w:val="20"/>
                <w:szCs w:val="20"/>
              </w:rPr>
              <w:t>Daarbij geldt:</w:t>
            </w:r>
          </w:p>
          <w:p w14:paraId="46687EE7" w14:textId="77777777" w:rsidR="000B2FD5" w:rsidRPr="00B41ADC" w:rsidRDefault="000B2FD5" w:rsidP="000B2FD5">
            <w:pPr>
              <w:pStyle w:val="Geenafstand"/>
              <w:numPr>
                <w:ilvl w:val="0"/>
                <w:numId w:val="21"/>
              </w:numPr>
              <w:spacing w:line="260" w:lineRule="atLeast"/>
              <w:rPr>
                <w:rFonts w:ascii="Calibri" w:hAnsi="Calibri" w:cs="Calibri"/>
                <w:spacing w:val="5"/>
                <w:sz w:val="20"/>
                <w:szCs w:val="20"/>
              </w:rPr>
            </w:pPr>
            <w:r w:rsidRPr="00B41ADC">
              <w:rPr>
                <w:rFonts w:ascii="Calibri" w:hAnsi="Calibri" w:cs="Calibri"/>
                <w:spacing w:val="5"/>
                <w:sz w:val="20"/>
                <w:szCs w:val="20"/>
              </w:rPr>
              <w:t>De reserveonderdelen zijn gratis beschikbaar tijdens de garantieperiode indien de goederen gebreken vertonen tijdens normaal gebruik.</w:t>
            </w:r>
          </w:p>
          <w:p w14:paraId="31D932AB" w14:textId="77777777" w:rsidR="000B2FD5" w:rsidRPr="00B41ADC" w:rsidRDefault="000B2FD5" w:rsidP="000B2FD5">
            <w:pPr>
              <w:pStyle w:val="Geenafstand"/>
              <w:numPr>
                <w:ilvl w:val="0"/>
                <w:numId w:val="21"/>
              </w:numPr>
              <w:spacing w:line="260" w:lineRule="atLeast"/>
              <w:rPr>
                <w:rFonts w:ascii="Calibri" w:hAnsi="Calibri" w:cs="Calibri"/>
                <w:spacing w:val="5"/>
                <w:sz w:val="20"/>
                <w:szCs w:val="20"/>
              </w:rPr>
            </w:pPr>
            <w:r w:rsidRPr="00B41ADC">
              <w:rPr>
                <w:rFonts w:ascii="Calibri" w:hAnsi="Calibri" w:cs="Calibri"/>
                <w:spacing w:val="5"/>
                <w:sz w:val="20"/>
                <w:szCs w:val="20"/>
              </w:rPr>
              <w:t>De (eventuele) kostprijs van reserveonderdelen is evenredig met de totale kostprijs van het meubel.</w:t>
            </w:r>
          </w:p>
          <w:p w14:paraId="7479A049" w14:textId="77777777" w:rsidR="000B2FD5" w:rsidRPr="00B41ADC" w:rsidRDefault="000B2FD5" w:rsidP="000B2FD5">
            <w:pPr>
              <w:pStyle w:val="Geenafstand"/>
              <w:numPr>
                <w:ilvl w:val="0"/>
                <w:numId w:val="21"/>
              </w:numPr>
              <w:spacing w:line="260" w:lineRule="atLeast"/>
              <w:rPr>
                <w:rFonts w:ascii="Calibri" w:hAnsi="Calibri" w:cs="Calibri"/>
                <w:spacing w:val="5"/>
                <w:sz w:val="20"/>
                <w:szCs w:val="20"/>
              </w:rPr>
            </w:pPr>
            <w:r w:rsidRPr="00B41ADC">
              <w:rPr>
                <w:rFonts w:ascii="Calibri" w:hAnsi="Calibri" w:cs="Calibri"/>
                <w:spacing w:val="5"/>
                <w:sz w:val="20"/>
                <w:szCs w:val="20"/>
              </w:rPr>
              <w:t xml:space="preserve">De reserveonderdelen zijn tijdens de garantieperiode verkrijgbaar voor een evenredige prijs indien de goederen door foutief gebruik beschadigd zijn geraakt. </w:t>
            </w:r>
          </w:p>
          <w:p w14:paraId="79070C5F" w14:textId="77777777" w:rsidR="000B2FD5" w:rsidRPr="00B41ADC" w:rsidRDefault="000B2FD5" w:rsidP="000B2FD5">
            <w:pPr>
              <w:pStyle w:val="Geenafstand"/>
              <w:spacing w:line="260" w:lineRule="atLeast"/>
              <w:ind w:left="720"/>
              <w:rPr>
                <w:rFonts w:ascii="Calibri" w:hAnsi="Calibri" w:cs="Calibri"/>
                <w:spacing w:val="5"/>
                <w:sz w:val="20"/>
                <w:szCs w:val="20"/>
              </w:rPr>
            </w:pPr>
          </w:p>
          <w:p w14:paraId="1E72A275" w14:textId="77777777" w:rsidR="000B2FD5" w:rsidRPr="00B41ADC" w:rsidRDefault="000B2FD5" w:rsidP="000B2FD5">
            <w:pPr>
              <w:pStyle w:val="Geenafstand"/>
              <w:spacing w:line="260" w:lineRule="atLeast"/>
              <w:ind w:left="621" w:hanging="284"/>
              <w:rPr>
                <w:rFonts w:ascii="Calibri" w:hAnsi="Calibri" w:cs="Calibri"/>
                <w:spacing w:val="5"/>
                <w:sz w:val="20"/>
                <w:szCs w:val="20"/>
              </w:rPr>
            </w:pPr>
            <w:r w:rsidRPr="00B41ADC">
              <w:rPr>
                <w:rFonts w:ascii="Calibri" w:hAnsi="Calibri" w:cs="Calibri"/>
                <w:spacing w:val="5"/>
                <w:sz w:val="20"/>
                <w:szCs w:val="20"/>
              </w:rPr>
              <w:t>Met “onderdelen” worden alle componenten van het meubel bedoeld</w:t>
            </w:r>
            <w:r>
              <w:rPr>
                <w:rFonts w:ascii="Calibri" w:hAnsi="Calibri" w:cs="Calibri"/>
                <w:spacing w:val="5"/>
                <w:sz w:val="20"/>
                <w:szCs w:val="20"/>
              </w:rPr>
              <w:t>;</w:t>
            </w:r>
            <w:r w:rsidRPr="00B41ADC">
              <w:rPr>
                <w:rFonts w:ascii="Calibri" w:hAnsi="Calibri" w:cs="Calibri"/>
                <w:spacing w:val="5"/>
                <w:sz w:val="20"/>
                <w:szCs w:val="20"/>
              </w:rPr>
              <w:t xml:space="preserve"> van bladafwerking, </w:t>
            </w:r>
          </w:p>
          <w:p w14:paraId="0AAE22D6" w14:textId="18A2D7CC" w:rsidR="000B2FD5" w:rsidRPr="00302BC5" w:rsidRDefault="000B2FD5" w:rsidP="000B2FD5">
            <w:pPr>
              <w:pStyle w:val="Geenafstand"/>
              <w:spacing w:line="260" w:lineRule="atLeast"/>
              <w:ind w:left="621" w:hanging="284"/>
              <w:rPr>
                <w:rFonts w:ascii="Calibri" w:hAnsi="Calibri" w:cs="Calibri"/>
                <w:spacing w:val="5"/>
                <w:sz w:val="20"/>
                <w:szCs w:val="20"/>
              </w:rPr>
            </w:pPr>
            <w:r w:rsidRPr="00B41ADC">
              <w:rPr>
                <w:rFonts w:ascii="Calibri" w:hAnsi="Calibri" w:cs="Calibri"/>
                <w:spacing w:val="5"/>
                <w:sz w:val="20"/>
                <w:szCs w:val="20"/>
              </w:rPr>
              <w:t xml:space="preserve">stoffering tot scharnieren, wieltjes, etc. </w:t>
            </w:r>
          </w:p>
        </w:tc>
      </w:tr>
      <w:tr w:rsidR="000B2FD5" w:rsidRPr="00985BEC" w14:paraId="40EE7F9F"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64466847" w14:textId="24E8D8C0" w:rsidR="000B2FD5" w:rsidRPr="00985BEC" w:rsidRDefault="000B2FD5" w:rsidP="000B2FD5">
            <w:pPr>
              <w:jc w:val="right"/>
              <w:rPr>
                <w:rFonts w:cs="Calibri"/>
              </w:rPr>
            </w:pPr>
          </w:p>
        </w:tc>
        <w:tc>
          <w:tcPr>
            <w:tcW w:w="8919" w:type="dxa"/>
            <w:tcBorders>
              <w:top w:val="single" w:sz="4" w:space="0" w:color="auto"/>
              <w:left w:val="single" w:sz="4" w:space="0" w:color="auto"/>
              <w:bottom w:val="single" w:sz="4" w:space="0" w:color="auto"/>
              <w:right w:val="single" w:sz="4" w:space="0" w:color="auto"/>
            </w:tcBorders>
          </w:tcPr>
          <w:p w14:paraId="7C1B5DE8" w14:textId="77777777" w:rsidR="000B2FD5" w:rsidRPr="00B41ADC" w:rsidRDefault="000B2FD5" w:rsidP="000B2FD5">
            <w:pPr>
              <w:pStyle w:val="Geenafstand"/>
              <w:spacing w:line="260" w:lineRule="atLeast"/>
              <w:ind w:left="337" w:right="345"/>
              <w:rPr>
                <w:rFonts w:ascii="Calibri" w:hAnsi="Calibri" w:cs="Calibri"/>
                <w:spacing w:val="5"/>
                <w:sz w:val="20"/>
                <w:szCs w:val="20"/>
              </w:rPr>
            </w:pPr>
          </w:p>
        </w:tc>
      </w:tr>
      <w:tr w:rsidR="000B2FD5" w:rsidRPr="00985BEC" w14:paraId="77148DD8"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08B13243" w14:textId="77777777" w:rsidR="000B2FD5" w:rsidRPr="00985BEC" w:rsidRDefault="000B2FD5" w:rsidP="000B2FD5">
            <w:pPr>
              <w:pStyle w:val="Kop2"/>
            </w:pPr>
          </w:p>
        </w:tc>
        <w:tc>
          <w:tcPr>
            <w:tcW w:w="8919" w:type="dxa"/>
            <w:tcBorders>
              <w:top w:val="single" w:sz="4" w:space="0" w:color="auto"/>
              <w:left w:val="single" w:sz="4" w:space="0" w:color="auto"/>
              <w:bottom w:val="single" w:sz="4" w:space="0" w:color="auto"/>
              <w:right w:val="single" w:sz="4" w:space="0" w:color="auto"/>
            </w:tcBorders>
          </w:tcPr>
          <w:p w14:paraId="4FFF4CF3" w14:textId="2AE6E3CC" w:rsidR="000B2FD5" w:rsidRPr="00B41ADC" w:rsidRDefault="000B2FD5" w:rsidP="000B2FD5">
            <w:pPr>
              <w:pStyle w:val="Geenafstand"/>
              <w:spacing w:line="260" w:lineRule="atLeast"/>
              <w:rPr>
                <w:rFonts w:ascii="Calibri" w:hAnsi="Calibri" w:cs="Calibri"/>
                <w:b/>
                <w:bCs/>
                <w:color w:val="000000"/>
                <w:spacing w:val="5"/>
                <w:sz w:val="20"/>
                <w:szCs w:val="20"/>
              </w:rPr>
            </w:pPr>
            <w:r w:rsidRPr="00B41ADC">
              <w:rPr>
                <w:rFonts w:ascii="Calibri" w:hAnsi="Calibri" w:cs="Calibri"/>
                <w:b/>
                <w:bCs/>
                <w:color w:val="000000"/>
                <w:spacing w:val="5"/>
                <w:sz w:val="20"/>
                <w:szCs w:val="20"/>
              </w:rPr>
              <w:t>Prijs</w:t>
            </w:r>
          </w:p>
          <w:p w14:paraId="10E1E738" w14:textId="77777777" w:rsidR="000B2FD5" w:rsidRPr="00BA20B9" w:rsidRDefault="000B2FD5" w:rsidP="000B2FD5">
            <w:pPr>
              <w:rPr>
                <w:rFonts w:cs="Calibri"/>
                <w:szCs w:val="20"/>
              </w:rPr>
            </w:pPr>
          </w:p>
        </w:tc>
      </w:tr>
      <w:tr w:rsidR="000B2FD5" w:rsidRPr="00985BEC" w14:paraId="012B7A6D"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6A92890F" w14:textId="2C9087EA" w:rsidR="000B2FD5" w:rsidRPr="00985BEC" w:rsidRDefault="000B2FD5" w:rsidP="000B2FD5">
            <w:pPr>
              <w:jc w:val="right"/>
              <w:rPr>
                <w:rFonts w:cs="Calibri"/>
              </w:rPr>
            </w:pPr>
            <w:r>
              <w:rPr>
                <w:rFonts w:cs="Calibri"/>
              </w:rPr>
              <w:t>E</w:t>
            </w:r>
            <w:r w:rsidR="001937C1">
              <w:rPr>
                <w:rFonts w:cs="Calibri"/>
              </w:rPr>
              <w:t>4</w:t>
            </w:r>
            <w:r w:rsidR="00AC3F53">
              <w:rPr>
                <w:rFonts w:cs="Calibri"/>
              </w:rPr>
              <w:t>7</w:t>
            </w:r>
          </w:p>
        </w:tc>
        <w:tc>
          <w:tcPr>
            <w:tcW w:w="8919" w:type="dxa"/>
            <w:tcBorders>
              <w:top w:val="single" w:sz="4" w:space="0" w:color="auto"/>
              <w:left w:val="single" w:sz="4" w:space="0" w:color="auto"/>
              <w:bottom w:val="single" w:sz="4" w:space="0" w:color="auto"/>
              <w:right w:val="single" w:sz="4" w:space="0" w:color="auto"/>
            </w:tcBorders>
          </w:tcPr>
          <w:p w14:paraId="12A0EC61" w14:textId="1AAEFB9C" w:rsidR="000B2FD5" w:rsidRPr="00302BC5" w:rsidRDefault="000B2FD5" w:rsidP="000B2FD5">
            <w:pPr>
              <w:pStyle w:val="Geenafstand"/>
              <w:numPr>
                <w:ilvl w:val="0"/>
                <w:numId w:val="20"/>
              </w:numPr>
              <w:spacing w:line="260" w:lineRule="atLeast"/>
              <w:ind w:left="337" w:right="345" w:hanging="337"/>
              <w:rPr>
                <w:rFonts w:ascii="Calibri" w:hAnsi="Calibri" w:cs="Calibri"/>
                <w:spacing w:val="5"/>
                <w:sz w:val="20"/>
                <w:szCs w:val="20"/>
              </w:rPr>
            </w:pPr>
            <w:r w:rsidRPr="00B41ADC">
              <w:rPr>
                <w:rFonts w:ascii="Calibri" w:hAnsi="Calibri" w:cs="Calibri"/>
                <w:spacing w:val="5"/>
                <w:sz w:val="20"/>
                <w:szCs w:val="20"/>
              </w:rPr>
              <w:t>Alle prijzen voor nieuw en re</w:t>
            </w:r>
            <w:r w:rsidR="00DC44D2">
              <w:rPr>
                <w:rFonts w:ascii="Calibri" w:hAnsi="Calibri" w:cs="Calibri"/>
                <w:spacing w:val="5"/>
                <w:sz w:val="20"/>
                <w:szCs w:val="20"/>
              </w:rPr>
              <w:t>-</w:t>
            </w:r>
            <w:r w:rsidRPr="00B41ADC">
              <w:rPr>
                <w:rFonts w:ascii="Calibri" w:hAnsi="Calibri" w:cs="Calibri"/>
                <w:spacing w:val="5"/>
                <w:sz w:val="20"/>
                <w:szCs w:val="20"/>
              </w:rPr>
              <w:t>furbished meubilair zijn gebaseerd op franco leveringen, zijn exclusief BTW en inclusief alle diensten gerelateerd aan de levering en alle bijkomende kosten</w:t>
            </w:r>
            <w:r>
              <w:rPr>
                <w:rFonts w:ascii="Calibri" w:hAnsi="Calibri" w:cs="Calibri"/>
                <w:spacing w:val="5"/>
                <w:sz w:val="20"/>
                <w:szCs w:val="20"/>
              </w:rPr>
              <w:t>. Z</w:t>
            </w:r>
            <w:r w:rsidRPr="00B41ADC">
              <w:rPr>
                <w:rFonts w:ascii="Calibri" w:hAnsi="Calibri" w:cs="Calibri"/>
                <w:spacing w:val="5"/>
                <w:sz w:val="20"/>
                <w:szCs w:val="20"/>
              </w:rPr>
              <w:t>oals bijvoorbeeld (maar niet uitputtend) de beoordeling of meubilair re</w:t>
            </w:r>
            <w:r w:rsidR="00DC44D2">
              <w:rPr>
                <w:rFonts w:ascii="Calibri" w:hAnsi="Calibri" w:cs="Calibri"/>
                <w:spacing w:val="5"/>
                <w:sz w:val="20"/>
                <w:szCs w:val="20"/>
              </w:rPr>
              <w:t>-</w:t>
            </w:r>
            <w:r w:rsidRPr="00B41ADC">
              <w:rPr>
                <w:rFonts w:ascii="Calibri" w:hAnsi="Calibri" w:cs="Calibri"/>
                <w:spacing w:val="5"/>
                <w:sz w:val="20"/>
                <w:szCs w:val="20"/>
              </w:rPr>
              <w:t>furbishbaar is of niet, transport, verzekering, instructies, inhuizen, monteren en gebruiksklaar (op de juiste plaats) installeren.</w:t>
            </w:r>
          </w:p>
        </w:tc>
      </w:tr>
      <w:tr w:rsidR="000B2FD5" w:rsidRPr="00985BEC" w14:paraId="0B918678"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7C04492A" w14:textId="00EF6919" w:rsidR="000B2FD5" w:rsidRPr="00985BEC" w:rsidRDefault="000B2FD5" w:rsidP="000B2FD5">
            <w:pPr>
              <w:jc w:val="right"/>
              <w:rPr>
                <w:rFonts w:cs="Calibri"/>
              </w:rPr>
            </w:pPr>
            <w:r>
              <w:rPr>
                <w:rFonts w:cs="Calibri"/>
              </w:rPr>
              <w:t>E</w:t>
            </w:r>
            <w:r w:rsidR="001937C1">
              <w:rPr>
                <w:rFonts w:cs="Calibri"/>
              </w:rPr>
              <w:t>4</w:t>
            </w:r>
            <w:r w:rsidR="00AC3F53">
              <w:rPr>
                <w:rFonts w:cs="Calibri"/>
              </w:rPr>
              <w:t>8</w:t>
            </w:r>
          </w:p>
        </w:tc>
        <w:tc>
          <w:tcPr>
            <w:tcW w:w="8919" w:type="dxa"/>
            <w:tcBorders>
              <w:top w:val="single" w:sz="4" w:space="0" w:color="auto"/>
              <w:left w:val="single" w:sz="4" w:space="0" w:color="auto"/>
              <w:bottom w:val="single" w:sz="4" w:space="0" w:color="auto"/>
              <w:right w:val="single" w:sz="4" w:space="0" w:color="auto"/>
            </w:tcBorders>
          </w:tcPr>
          <w:p w14:paraId="5BF7BC17" w14:textId="77777777" w:rsidR="000B2FD5" w:rsidRPr="00B41ADC" w:rsidRDefault="000B2FD5" w:rsidP="000B2FD5">
            <w:pPr>
              <w:pStyle w:val="Geenafstand"/>
              <w:numPr>
                <w:ilvl w:val="0"/>
                <w:numId w:val="20"/>
              </w:numPr>
              <w:spacing w:line="260" w:lineRule="atLeast"/>
              <w:ind w:left="337" w:right="345" w:hanging="337"/>
              <w:rPr>
                <w:rFonts w:ascii="Calibri" w:hAnsi="Calibri" w:cs="Calibri"/>
                <w:spacing w:val="5"/>
                <w:sz w:val="20"/>
                <w:szCs w:val="20"/>
              </w:rPr>
            </w:pPr>
            <w:r w:rsidRPr="00B41ADC">
              <w:rPr>
                <w:rFonts w:ascii="Calibri" w:hAnsi="Calibri" w:cs="Calibri"/>
                <w:spacing w:val="5"/>
                <w:sz w:val="20"/>
                <w:szCs w:val="20"/>
              </w:rPr>
              <w:t xml:space="preserve">Voor tarieven en prijzen die niet zijn opgevraagd in het prijzeninvulformulier geldt het volgende: Opdrachtnemer zal voor eventueel aanvullende vragen naar producten die niet zijn opgenomen in de Meubellijst, marktconforme tarieven en condities hanteren.  Opdrachtnemer dient dit, op verzoek van de gemeente, aan te tonen door middel van een open calculatie voorzien van relevante (prijs)informatie dan wel door middel van minimaal </w:t>
            </w:r>
          </w:p>
          <w:p w14:paraId="4B77B87C" w14:textId="66F06815" w:rsidR="000B2FD5" w:rsidRPr="00302BC5" w:rsidRDefault="000B2FD5" w:rsidP="000B2FD5">
            <w:pPr>
              <w:pStyle w:val="Geenafstand"/>
              <w:spacing w:line="260" w:lineRule="atLeast"/>
              <w:ind w:left="337" w:right="345"/>
              <w:rPr>
                <w:rFonts w:ascii="Calibri" w:hAnsi="Calibri" w:cs="Calibri"/>
                <w:spacing w:val="5"/>
                <w:sz w:val="20"/>
                <w:szCs w:val="20"/>
              </w:rPr>
            </w:pPr>
            <w:r w:rsidRPr="00B41ADC">
              <w:rPr>
                <w:rFonts w:ascii="Calibri" w:hAnsi="Calibri" w:cs="Calibri"/>
                <w:spacing w:val="5"/>
                <w:sz w:val="20"/>
                <w:szCs w:val="20"/>
              </w:rPr>
              <w:t>3 offertes van vergelijkbare dienstverlening/vergelijkbaar meubilair. Marktconforme prijzen zijn condities die overeenkomstig de gangbare normen binnen de markt zijn.</w:t>
            </w:r>
          </w:p>
        </w:tc>
      </w:tr>
      <w:tr w:rsidR="000B2FD5" w:rsidRPr="00985BEC" w14:paraId="352E94D8"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68E05A12" w14:textId="3235F544" w:rsidR="000B2FD5" w:rsidRPr="00985BEC" w:rsidRDefault="000B2FD5" w:rsidP="000B2FD5">
            <w:pPr>
              <w:jc w:val="right"/>
              <w:rPr>
                <w:rFonts w:cs="Calibri"/>
              </w:rPr>
            </w:pPr>
            <w:r>
              <w:rPr>
                <w:rFonts w:cs="Calibri"/>
              </w:rPr>
              <w:t>E</w:t>
            </w:r>
            <w:r w:rsidR="001937C1">
              <w:rPr>
                <w:rFonts w:cs="Calibri"/>
              </w:rPr>
              <w:t>4</w:t>
            </w:r>
            <w:r w:rsidR="00AC3F53">
              <w:rPr>
                <w:rFonts w:cs="Calibri"/>
              </w:rPr>
              <w:t>9</w:t>
            </w:r>
          </w:p>
        </w:tc>
        <w:tc>
          <w:tcPr>
            <w:tcW w:w="8919" w:type="dxa"/>
            <w:tcBorders>
              <w:top w:val="single" w:sz="4" w:space="0" w:color="auto"/>
              <w:left w:val="single" w:sz="4" w:space="0" w:color="auto"/>
              <w:bottom w:val="single" w:sz="4" w:space="0" w:color="auto"/>
              <w:right w:val="single" w:sz="4" w:space="0" w:color="auto"/>
            </w:tcBorders>
          </w:tcPr>
          <w:p w14:paraId="01EC5263" w14:textId="45F74997" w:rsidR="000B2FD5" w:rsidRPr="00302BC5" w:rsidRDefault="000B2FD5" w:rsidP="000B2FD5">
            <w:pPr>
              <w:pStyle w:val="Geenafstand"/>
              <w:numPr>
                <w:ilvl w:val="0"/>
                <w:numId w:val="20"/>
              </w:numPr>
              <w:spacing w:line="260" w:lineRule="atLeast"/>
              <w:ind w:left="337" w:right="345" w:hanging="337"/>
              <w:rPr>
                <w:rFonts w:cs="Calibri"/>
                <w:szCs w:val="20"/>
              </w:rPr>
            </w:pPr>
            <w:r w:rsidRPr="00B41ADC">
              <w:rPr>
                <w:rFonts w:ascii="Calibri" w:hAnsi="Calibri" w:cs="Calibri"/>
                <w:spacing w:val="5"/>
                <w:sz w:val="20"/>
                <w:szCs w:val="20"/>
              </w:rPr>
              <w:t>De gemeente houdt zich het recht voor om tarieven voor onderhoud, reparatie en re</w:t>
            </w:r>
            <w:r w:rsidR="00DC44D2">
              <w:rPr>
                <w:rFonts w:ascii="Calibri" w:hAnsi="Calibri" w:cs="Calibri"/>
                <w:spacing w:val="5"/>
                <w:sz w:val="20"/>
                <w:szCs w:val="20"/>
              </w:rPr>
              <w:t>-</w:t>
            </w:r>
            <w:r w:rsidRPr="00B41ADC">
              <w:rPr>
                <w:rFonts w:ascii="Calibri" w:hAnsi="Calibri" w:cs="Calibri"/>
                <w:spacing w:val="5"/>
                <w:sz w:val="20"/>
                <w:szCs w:val="20"/>
              </w:rPr>
              <w:t xml:space="preserve">furbishment en prijzen voor wijzigingen en toevoegingen (steekproefsgewijs) te toetsen op marktconformiteit. </w:t>
            </w:r>
          </w:p>
        </w:tc>
      </w:tr>
      <w:tr w:rsidR="000B2FD5" w:rsidRPr="00985BEC" w14:paraId="30D30467"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14F4000C" w14:textId="77777777" w:rsidR="000B2FD5" w:rsidRPr="00985BEC" w:rsidRDefault="000B2FD5" w:rsidP="000B2FD5">
            <w:pPr>
              <w:jc w:val="right"/>
              <w:rPr>
                <w:rFonts w:cs="Calibri"/>
              </w:rPr>
            </w:pPr>
          </w:p>
        </w:tc>
        <w:tc>
          <w:tcPr>
            <w:tcW w:w="8919" w:type="dxa"/>
            <w:tcBorders>
              <w:top w:val="single" w:sz="4" w:space="0" w:color="auto"/>
              <w:left w:val="single" w:sz="4" w:space="0" w:color="auto"/>
              <w:bottom w:val="single" w:sz="4" w:space="0" w:color="auto"/>
              <w:right w:val="single" w:sz="4" w:space="0" w:color="auto"/>
            </w:tcBorders>
          </w:tcPr>
          <w:p w14:paraId="6FB2938A" w14:textId="77777777" w:rsidR="000B2FD5" w:rsidRPr="00B41ADC" w:rsidRDefault="000B2FD5" w:rsidP="000B2FD5">
            <w:pPr>
              <w:pStyle w:val="Geenafstand"/>
              <w:spacing w:line="260" w:lineRule="atLeast"/>
              <w:ind w:left="337" w:right="345"/>
              <w:rPr>
                <w:rFonts w:ascii="Calibri" w:hAnsi="Calibri" w:cs="Calibri"/>
                <w:spacing w:val="5"/>
                <w:sz w:val="20"/>
                <w:szCs w:val="20"/>
              </w:rPr>
            </w:pPr>
          </w:p>
        </w:tc>
      </w:tr>
      <w:tr w:rsidR="000B2FD5" w:rsidRPr="00985BEC" w14:paraId="1FDBBEBE"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6D7B9E4A" w14:textId="77777777" w:rsidR="000B2FD5" w:rsidRPr="00985BEC" w:rsidRDefault="000B2FD5" w:rsidP="000B2FD5">
            <w:pPr>
              <w:pStyle w:val="Kop2"/>
            </w:pPr>
          </w:p>
        </w:tc>
        <w:tc>
          <w:tcPr>
            <w:tcW w:w="8919" w:type="dxa"/>
            <w:tcBorders>
              <w:top w:val="single" w:sz="4" w:space="0" w:color="auto"/>
              <w:left w:val="single" w:sz="4" w:space="0" w:color="auto"/>
              <w:bottom w:val="single" w:sz="4" w:space="0" w:color="auto"/>
              <w:right w:val="single" w:sz="4" w:space="0" w:color="auto"/>
            </w:tcBorders>
          </w:tcPr>
          <w:p w14:paraId="3A746F39" w14:textId="7D87C0E8" w:rsidR="000B2FD5" w:rsidRPr="00BA20B9" w:rsidRDefault="000B2FD5" w:rsidP="000B2FD5">
            <w:pPr>
              <w:rPr>
                <w:rFonts w:cs="Calibri"/>
                <w:szCs w:val="20"/>
              </w:rPr>
            </w:pPr>
            <w:r w:rsidRPr="00B41ADC">
              <w:rPr>
                <w:rFonts w:cs="Calibri"/>
                <w:b/>
                <w:bCs/>
                <w:szCs w:val="20"/>
              </w:rPr>
              <w:t>Juridische eisen</w:t>
            </w:r>
          </w:p>
        </w:tc>
      </w:tr>
      <w:tr w:rsidR="000B2FD5" w:rsidRPr="00985BEC" w14:paraId="2A10C8A2"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31DF44CD" w14:textId="0A5D22D0" w:rsidR="000B2FD5" w:rsidRPr="00985BEC" w:rsidRDefault="000B2FD5" w:rsidP="000B2FD5">
            <w:pPr>
              <w:jc w:val="right"/>
              <w:rPr>
                <w:rFonts w:cs="Calibri"/>
              </w:rPr>
            </w:pPr>
            <w:r>
              <w:rPr>
                <w:rFonts w:cs="Calibri"/>
              </w:rPr>
              <w:t>E</w:t>
            </w:r>
            <w:r w:rsidR="00ED0534">
              <w:rPr>
                <w:rFonts w:cs="Calibri"/>
              </w:rPr>
              <w:t>50</w:t>
            </w:r>
          </w:p>
        </w:tc>
        <w:tc>
          <w:tcPr>
            <w:tcW w:w="8919" w:type="dxa"/>
            <w:tcBorders>
              <w:top w:val="single" w:sz="4" w:space="0" w:color="auto"/>
              <w:left w:val="single" w:sz="4" w:space="0" w:color="auto"/>
              <w:bottom w:val="single" w:sz="4" w:space="0" w:color="auto"/>
              <w:right w:val="single" w:sz="4" w:space="0" w:color="auto"/>
            </w:tcBorders>
          </w:tcPr>
          <w:p w14:paraId="5D5F3F6B" w14:textId="3D2123FE" w:rsidR="000B2FD5" w:rsidRPr="00302BC5" w:rsidRDefault="000B2FD5" w:rsidP="000B2FD5">
            <w:pPr>
              <w:pStyle w:val="Geenafstand"/>
              <w:numPr>
                <w:ilvl w:val="0"/>
                <w:numId w:val="20"/>
              </w:numPr>
              <w:spacing w:line="260" w:lineRule="atLeast"/>
              <w:ind w:left="337" w:right="345" w:hanging="337"/>
              <w:rPr>
                <w:rFonts w:ascii="Calibri" w:hAnsi="Calibri" w:cs="Calibri"/>
                <w:spacing w:val="5"/>
                <w:sz w:val="20"/>
                <w:szCs w:val="20"/>
              </w:rPr>
            </w:pPr>
            <w:r w:rsidRPr="00B41ADC">
              <w:rPr>
                <w:rFonts w:ascii="Calibri" w:hAnsi="Calibri" w:cs="Calibri"/>
                <w:spacing w:val="5"/>
                <w:sz w:val="20"/>
                <w:szCs w:val="20"/>
              </w:rPr>
              <w:t>Opdrachtnemer is in het bezit van alle vergunningen die nodig zijn voor het uitvoeren van de in de aanbesteding beschreven werkzaamheden en leveringen</w:t>
            </w:r>
            <w:r>
              <w:rPr>
                <w:rFonts w:ascii="Calibri" w:hAnsi="Calibri" w:cs="Calibri"/>
                <w:spacing w:val="5"/>
                <w:sz w:val="20"/>
                <w:szCs w:val="20"/>
              </w:rPr>
              <w:t>.</w:t>
            </w:r>
          </w:p>
        </w:tc>
      </w:tr>
      <w:tr w:rsidR="000B2FD5" w:rsidRPr="00985BEC" w14:paraId="3F5CD7D9"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40998010" w14:textId="4182B899" w:rsidR="000B2FD5" w:rsidRPr="00985BEC" w:rsidRDefault="000B2FD5" w:rsidP="000B2FD5">
            <w:pPr>
              <w:jc w:val="right"/>
              <w:rPr>
                <w:rFonts w:cs="Calibri"/>
              </w:rPr>
            </w:pPr>
            <w:r>
              <w:rPr>
                <w:rFonts w:cs="Calibri"/>
              </w:rPr>
              <w:t>E</w:t>
            </w:r>
            <w:r w:rsidR="001937C1">
              <w:rPr>
                <w:rFonts w:cs="Calibri"/>
              </w:rPr>
              <w:t>5</w:t>
            </w:r>
            <w:r w:rsidR="00ED0534">
              <w:rPr>
                <w:rFonts w:cs="Calibri"/>
              </w:rPr>
              <w:t>1</w:t>
            </w:r>
          </w:p>
        </w:tc>
        <w:tc>
          <w:tcPr>
            <w:tcW w:w="8919" w:type="dxa"/>
            <w:tcBorders>
              <w:top w:val="single" w:sz="4" w:space="0" w:color="auto"/>
              <w:left w:val="single" w:sz="4" w:space="0" w:color="auto"/>
              <w:bottom w:val="single" w:sz="4" w:space="0" w:color="auto"/>
              <w:right w:val="single" w:sz="4" w:space="0" w:color="auto"/>
            </w:tcBorders>
          </w:tcPr>
          <w:p w14:paraId="5BD2C1AC" w14:textId="72822A61" w:rsidR="000B2FD5" w:rsidRPr="00302BC5" w:rsidRDefault="000B2FD5" w:rsidP="000B2FD5">
            <w:pPr>
              <w:pStyle w:val="Geenafstand"/>
              <w:numPr>
                <w:ilvl w:val="0"/>
                <w:numId w:val="20"/>
              </w:numPr>
              <w:spacing w:line="260" w:lineRule="atLeast"/>
              <w:ind w:left="337" w:right="345" w:hanging="337"/>
              <w:rPr>
                <w:rFonts w:ascii="Calibri" w:hAnsi="Calibri" w:cs="Calibri"/>
                <w:spacing w:val="5"/>
                <w:sz w:val="20"/>
                <w:szCs w:val="20"/>
              </w:rPr>
            </w:pPr>
            <w:r w:rsidRPr="00B41ADC">
              <w:rPr>
                <w:rFonts w:ascii="Calibri" w:hAnsi="Calibri" w:cs="Calibri"/>
                <w:spacing w:val="5"/>
                <w:sz w:val="20"/>
                <w:szCs w:val="20"/>
              </w:rPr>
              <w:t>Indien opdrachtnemer zich opwerpt als (hoofd)aannemer en u in uw inschrijving opgave doet van (een) bepaalde onderaannemer(s), bent u bij gunning gebonden aan het daadwerkelijk gebruik maken van genoemde onderaannemer(s) conform het gestelde in de inschrijving. (Hoofd)aannemers staan in voor inschrijvingen van onderaannemers.</w:t>
            </w:r>
          </w:p>
        </w:tc>
      </w:tr>
      <w:tr w:rsidR="000B2FD5" w:rsidRPr="00985BEC" w14:paraId="0012B3BB"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05D5AE01" w14:textId="7DD65E49" w:rsidR="000B2FD5" w:rsidRPr="00985BEC" w:rsidRDefault="000B2FD5" w:rsidP="000B2FD5">
            <w:pPr>
              <w:jc w:val="right"/>
              <w:rPr>
                <w:rFonts w:cs="Calibri"/>
              </w:rPr>
            </w:pPr>
            <w:r>
              <w:rPr>
                <w:rFonts w:cs="Calibri"/>
              </w:rPr>
              <w:t>E</w:t>
            </w:r>
            <w:r w:rsidR="001937C1">
              <w:rPr>
                <w:rFonts w:cs="Calibri"/>
              </w:rPr>
              <w:t>5</w:t>
            </w:r>
            <w:r w:rsidR="00ED0534">
              <w:rPr>
                <w:rFonts w:cs="Calibri"/>
              </w:rPr>
              <w:t>2</w:t>
            </w:r>
          </w:p>
        </w:tc>
        <w:tc>
          <w:tcPr>
            <w:tcW w:w="8919" w:type="dxa"/>
            <w:tcBorders>
              <w:top w:val="single" w:sz="4" w:space="0" w:color="auto"/>
              <w:left w:val="single" w:sz="4" w:space="0" w:color="auto"/>
              <w:bottom w:val="single" w:sz="4" w:space="0" w:color="auto"/>
              <w:right w:val="single" w:sz="4" w:space="0" w:color="auto"/>
            </w:tcBorders>
          </w:tcPr>
          <w:p w14:paraId="71811515" w14:textId="719E0BD7" w:rsidR="000B2FD5" w:rsidRPr="00302BC5" w:rsidRDefault="000B2FD5" w:rsidP="000B2FD5">
            <w:pPr>
              <w:pStyle w:val="Geenafstand"/>
              <w:numPr>
                <w:ilvl w:val="0"/>
                <w:numId w:val="20"/>
              </w:numPr>
              <w:spacing w:line="260" w:lineRule="atLeast"/>
              <w:ind w:left="337" w:right="345" w:hanging="337"/>
              <w:rPr>
                <w:rFonts w:ascii="Calibri" w:hAnsi="Calibri" w:cs="Calibri"/>
                <w:spacing w:val="5"/>
                <w:sz w:val="20"/>
                <w:szCs w:val="20"/>
              </w:rPr>
            </w:pPr>
            <w:r w:rsidRPr="00B41ADC">
              <w:rPr>
                <w:rFonts w:ascii="Calibri" w:hAnsi="Calibri" w:cs="Calibri"/>
                <w:spacing w:val="5"/>
                <w:sz w:val="20"/>
                <w:szCs w:val="20"/>
              </w:rPr>
              <w:t xml:space="preserve">Het uitvoeren van werkzaamheden in onder aanneming is alleen toegestaan als </w:t>
            </w:r>
            <w:r>
              <w:rPr>
                <w:rFonts w:ascii="Calibri" w:hAnsi="Calibri" w:cs="Calibri"/>
                <w:spacing w:val="5"/>
                <w:sz w:val="20"/>
                <w:szCs w:val="20"/>
              </w:rPr>
              <w:t>de g</w:t>
            </w:r>
            <w:r w:rsidRPr="00B41ADC">
              <w:rPr>
                <w:rFonts w:ascii="Calibri" w:hAnsi="Calibri" w:cs="Calibri"/>
                <w:spacing w:val="5"/>
                <w:sz w:val="20"/>
                <w:szCs w:val="20"/>
              </w:rPr>
              <w:t>emeente daarvoor schriftelijk toestemming heeft gegeven.</w:t>
            </w:r>
          </w:p>
        </w:tc>
      </w:tr>
      <w:tr w:rsidR="000B2FD5" w:rsidRPr="00985BEC" w14:paraId="3ABDF707"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166CAFB2" w14:textId="32A0CF6C" w:rsidR="000B2FD5" w:rsidRPr="00985BEC" w:rsidRDefault="000B2FD5" w:rsidP="000B2FD5">
            <w:pPr>
              <w:jc w:val="right"/>
              <w:rPr>
                <w:rFonts w:cs="Calibri"/>
              </w:rPr>
            </w:pPr>
            <w:r>
              <w:rPr>
                <w:rFonts w:cs="Calibri"/>
              </w:rPr>
              <w:t>E</w:t>
            </w:r>
            <w:r w:rsidR="001937C1">
              <w:rPr>
                <w:rFonts w:cs="Calibri"/>
              </w:rPr>
              <w:t>5</w:t>
            </w:r>
            <w:r w:rsidR="00ED0534">
              <w:rPr>
                <w:rFonts w:cs="Calibri"/>
              </w:rPr>
              <w:t>3</w:t>
            </w:r>
          </w:p>
        </w:tc>
        <w:tc>
          <w:tcPr>
            <w:tcW w:w="8919" w:type="dxa"/>
            <w:tcBorders>
              <w:top w:val="single" w:sz="4" w:space="0" w:color="auto"/>
              <w:left w:val="single" w:sz="4" w:space="0" w:color="auto"/>
              <w:bottom w:val="single" w:sz="4" w:space="0" w:color="auto"/>
              <w:right w:val="single" w:sz="4" w:space="0" w:color="auto"/>
            </w:tcBorders>
          </w:tcPr>
          <w:p w14:paraId="629CF709" w14:textId="58E0A33F" w:rsidR="000B2FD5" w:rsidRPr="00302BC5" w:rsidRDefault="000B2FD5" w:rsidP="000B2FD5">
            <w:pPr>
              <w:pStyle w:val="Geenafstand"/>
              <w:numPr>
                <w:ilvl w:val="0"/>
                <w:numId w:val="20"/>
              </w:numPr>
              <w:spacing w:line="260" w:lineRule="atLeast"/>
              <w:ind w:left="337" w:right="345" w:hanging="337"/>
              <w:rPr>
                <w:rFonts w:ascii="Calibri" w:hAnsi="Calibri" w:cs="Calibri"/>
                <w:spacing w:val="5"/>
                <w:sz w:val="20"/>
                <w:szCs w:val="20"/>
              </w:rPr>
            </w:pPr>
            <w:r w:rsidRPr="00B41ADC">
              <w:rPr>
                <w:rFonts w:ascii="Calibri" w:hAnsi="Calibri" w:cs="Calibri"/>
                <w:spacing w:val="5"/>
                <w:sz w:val="20"/>
                <w:szCs w:val="20"/>
              </w:rPr>
              <w:t>Als hoofdaannemer draagt u volledige verantwoordelijkheid voor de activiteiten van uw onderaannemers. U verzorgt de communicatie namens en naar de onderaannemer(s). Facturering van werkzaamheden die in onder aanneming worden uitgevoerd, wordt door de hoofdaannemer verzorgd.</w:t>
            </w:r>
          </w:p>
        </w:tc>
      </w:tr>
      <w:tr w:rsidR="000B2FD5" w:rsidRPr="00985BEC" w14:paraId="549F0EF1"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77760A46" w14:textId="2B63F4F8" w:rsidR="000B2FD5" w:rsidRPr="00985BEC" w:rsidRDefault="000B2FD5" w:rsidP="000B2FD5">
            <w:pPr>
              <w:jc w:val="right"/>
              <w:rPr>
                <w:rFonts w:cs="Calibri"/>
              </w:rPr>
            </w:pPr>
            <w:r>
              <w:rPr>
                <w:rFonts w:cs="Calibri"/>
              </w:rPr>
              <w:t>E</w:t>
            </w:r>
            <w:r w:rsidR="001937C1">
              <w:rPr>
                <w:rFonts w:cs="Calibri"/>
              </w:rPr>
              <w:t>5</w:t>
            </w:r>
            <w:r w:rsidR="00ED0534">
              <w:rPr>
                <w:rFonts w:cs="Calibri"/>
              </w:rPr>
              <w:t>4</w:t>
            </w:r>
          </w:p>
        </w:tc>
        <w:tc>
          <w:tcPr>
            <w:tcW w:w="8919" w:type="dxa"/>
            <w:tcBorders>
              <w:top w:val="single" w:sz="4" w:space="0" w:color="auto"/>
              <w:left w:val="single" w:sz="4" w:space="0" w:color="auto"/>
              <w:bottom w:val="single" w:sz="4" w:space="0" w:color="auto"/>
              <w:right w:val="single" w:sz="4" w:space="0" w:color="auto"/>
            </w:tcBorders>
          </w:tcPr>
          <w:p w14:paraId="06751479" w14:textId="774E7EB1" w:rsidR="000B2FD5" w:rsidRPr="00302BC5" w:rsidRDefault="000B2FD5" w:rsidP="000B2FD5">
            <w:pPr>
              <w:pStyle w:val="Geenafstand"/>
              <w:numPr>
                <w:ilvl w:val="0"/>
                <w:numId w:val="20"/>
              </w:numPr>
              <w:spacing w:line="260" w:lineRule="atLeast"/>
              <w:ind w:left="337" w:right="345" w:hanging="337"/>
              <w:rPr>
                <w:rFonts w:ascii="Calibri" w:hAnsi="Calibri" w:cs="Calibri"/>
                <w:spacing w:val="5"/>
                <w:sz w:val="20"/>
                <w:szCs w:val="20"/>
              </w:rPr>
            </w:pPr>
            <w:r w:rsidRPr="00B41ADC">
              <w:rPr>
                <w:rFonts w:ascii="Calibri" w:hAnsi="Calibri" w:cs="Calibri"/>
                <w:spacing w:val="5"/>
                <w:sz w:val="20"/>
                <w:szCs w:val="20"/>
              </w:rPr>
              <w:t xml:space="preserve">Opdrachtnemer stemt in met de rechten en verplichtingen in de bijgevoegde algemene inkoopvoorwaarden van de gemeente Krimpenerwaard. </w:t>
            </w:r>
          </w:p>
        </w:tc>
      </w:tr>
      <w:tr w:rsidR="000B2FD5" w:rsidRPr="00985BEC" w14:paraId="1EC082F8"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2A0EA88A" w14:textId="77777777" w:rsidR="000B2FD5" w:rsidRPr="00985BEC" w:rsidRDefault="000B2FD5" w:rsidP="000B2FD5">
            <w:pPr>
              <w:jc w:val="right"/>
              <w:rPr>
                <w:rFonts w:cs="Calibri"/>
              </w:rPr>
            </w:pPr>
          </w:p>
        </w:tc>
        <w:tc>
          <w:tcPr>
            <w:tcW w:w="8919" w:type="dxa"/>
            <w:tcBorders>
              <w:top w:val="single" w:sz="4" w:space="0" w:color="auto"/>
              <w:left w:val="single" w:sz="4" w:space="0" w:color="auto"/>
              <w:bottom w:val="single" w:sz="4" w:space="0" w:color="auto"/>
              <w:right w:val="single" w:sz="4" w:space="0" w:color="auto"/>
            </w:tcBorders>
          </w:tcPr>
          <w:p w14:paraId="0F6487F5" w14:textId="77777777" w:rsidR="000B2FD5" w:rsidRPr="00BA20B9" w:rsidRDefault="000B2FD5" w:rsidP="000B2FD5">
            <w:pPr>
              <w:rPr>
                <w:rFonts w:cs="Calibri"/>
                <w:szCs w:val="20"/>
              </w:rPr>
            </w:pPr>
          </w:p>
        </w:tc>
      </w:tr>
      <w:tr w:rsidR="000B2FD5" w:rsidRPr="00985BEC" w14:paraId="28501709"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35C10380" w14:textId="77777777" w:rsidR="000B2FD5" w:rsidRPr="00985BEC" w:rsidRDefault="000B2FD5" w:rsidP="000B2FD5">
            <w:pPr>
              <w:pStyle w:val="Kop2"/>
            </w:pPr>
          </w:p>
        </w:tc>
        <w:tc>
          <w:tcPr>
            <w:tcW w:w="8919" w:type="dxa"/>
            <w:tcBorders>
              <w:top w:val="single" w:sz="4" w:space="0" w:color="auto"/>
              <w:left w:val="single" w:sz="4" w:space="0" w:color="auto"/>
              <w:bottom w:val="single" w:sz="4" w:space="0" w:color="auto"/>
              <w:right w:val="single" w:sz="4" w:space="0" w:color="auto"/>
            </w:tcBorders>
          </w:tcPr>
          <w:p w14:paraId="48B02389" w14:textId="2D1B205D" w:rsidR="000B2FD5" w:rsidRPr="00BA20B9" w:rsidRDefault="000B2FD5" w:rsidP="000B2FD5">
            <w:pPr>
              <w:rPr>
                <w:rFonts w:cs="Calibri"/>
                <w:szCs w:val="20"/>
              </w:rPr>
            </w:pPr>
            <w:r w:rsidRPr="00B41ADC">
              <w:rPr>
                <w:rFonts w:cs="Calibri"/>
                <w:b/>
                <w:bCs/>
              </w:rPr>
              <w:t>Samenwerking lokale ondernemers</w:t>
            </w:r>
          </w:p>
        </w:tc>
      </w:tr>
      <w:tr w:rsidR="000B2FD5" w:rsidRPr="00985BEC" w14:paraId="673CB043"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06490265" w14:textId="12843645" w:rsidR="000B2FD5" w:rsidRPr="00985BEC" w:rsidRDefault="000B2FD5" w:rsidP="000B2FD5">
            <w:pPr>
              <w:jc w:val="right"/>
              <w:rPr>
                <w:rFonts w:cs="Calibri"/>
              </w:rPr>
            </w:pPr>
          </w:p>
        </w:tc>
        <w:tc>
          <w:tcPr>
            <w:tcW w:w="8919" w:type="dxa"/>
            <w:tcBorders>
              <w:top w:val="single" w:sz="4" w:space="0" w:color="auto"/>
              <w:left w:val="single" w:sz="4" w:space="0" w:color="auto"/>
              <w:bottom w:val="single" w:sz="4" w:space="0" w:color="auto"/>
              <w:right w:val="single" w:sz="4" w:space="0" w:color="auto"/>
            </w:tcBorders>
          </w:tcPr>
          <w:p w14:paraId="39ED7F62" w14:textId="70B5DF52" w:rsidR="000B2FD5" w:rsidRPr="00302BC5" w:rsidRDefault="000B2FD5" w:rsidP="00B67641">
            <w:pPr>
              <w:pStyle w:val="Geenafstand"/>
              <w:spacing w:line="260" w:lineRule="atLeast"/>
              <w:ind w:right="345"/>
              <w:rPr>
                <w:rFonts w:ascii="Calibri" w:hAnsi="Calibri" w:cs="Calibri"/>
                <w:spacing w:val="5"/>
                <w:sz w:val="20"/>
                <w:szCs w:val="20"/>
              </w:rPr>
            </w:pPr>
          </w:p>
        </w:tc>
      </w:tr>
      <w:tr w:rsidR="000B2FD5" w:rsidRPr="00985BEC" w14:paraId="5157E9D8"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566BDC26" w14:textId="4D02A052" w:rsidR="000B2FD5" w:rsidRPr="00985BEC" w:rsidRDefault="000B2FD5" w:rsidP="000B2FD5">
            <w:pPr>
              <w:jc w:val="right"/>
              <w:rPr>
                <w:rFonts w:cs="Calibri"/>
              </w:rPr>
            </w:pPr>
            <w:r>
              <w:rPr>
                <w:rFonts w:cs="Calibri"/>
              </w:rPr>
              <w:t>E</w:t>
            </w:r>
            <w:r w:rsidR="00C3497F">
              <w:rPr>
                <w:rFonts w:cs="Calibri"/>
              </w:rPr>
              <w:t>5</w:t>
            </w:r>
            <w:r w:rsidR="00ED0534">
              <w:rPr>
                <w:rFonts w:cs="Calibri"/>
              </w:rPr>
              <w:t>5</w:t>
            </w:r>
          </w:p>
        </w:tc>
        <w:tc>
          <w:tcPr>
            <w:tcW w:w="8919" w:type="dxa"/>
            <w:tcBorders>
              <w:top w:val="single" w:sz="4" w:space="0" w:color="auto"/>
              <w:left w:val="single" w:sz="4" w:space="0" w:color="auto"/>
              <w:bottom w:val="single" w:sz="4" w:space="0" w:color="auto"/>
              <w:right w:val="single" w:sz="4" w:space="0" w:color="auto"/>
            </w:tcBorders>
          </w:tcPr>
          <w:p w14:paraId="02E975C6" w14:textId="72B994F9" w:rsidR="000B2FD5" w:rsidRPr="00302BC5" w:rsidRDefault="00B67641" w:rsidP="000B2FD5">
            <w:pPr>
              <w:pStyle w:val="Geenafstand"/>
              <w:numPr>
                <w:ilvl w:val="0"/>
                <w:numId w:val="20"/>
              </w:numPr>
              <w:spacing w:line="260" w:lineRule="atLeast"/>
              <w:ind w:left="337" w:right="345" w:hanging="337"/>
              <w:rPr>
                <w:rFonts w:ascii="Calibri" w:hAnsi="Calibri" w:cs="Calibri"/>
                <w:spacing w:val="5"/>
                <w:sz w:val="20"/>
                <w:szCs w:val="20"/>
              </w:rPr>
            </w:pPr>
            <w:r w:rsidRPr="00B41ADC">
              <w:rPr>
                <w:rFonts w:ascii="Calibri" w:hAnsi="Calibri" w:cs="Calibri"/>
                <w:spacing w:val="5"/>
                <w:sz w:val="20"/>
                <w:szCs w:val="20"/>
              </w:rPr>
              <w:t xml:space="preserve">Opdrachtgever stimuleert de samenwerking met lokale ondernemers, ook voor de onderhavige opdracht. Dit volgt enerzijds uit het streven om transport zoveel mogelijk te beperken en anderzijds uit de ambitie om de lokale economie te stimuleren. Opdrachtnemer </w:t>
            </w:r>
            <w:r w:rsidR="008A0FD0">
              <w:rPr>
                <w:rFonts w:ascii="Calibri" w:hAnsi="Calibri" w:cs="Calibri"/>
                <w:spacing w:val="5"/>
                <w:sz w:val="20"/>
                <w:szCs w:val="20"/>
              </w:rPr>
              <w:t>dient</w:t>
            </w:r>
            <w:r w:rsidR="000B2FD5" w:rsidRPr="00B41ADC">
              <w:rPr>
                <w:rFonts w:ascii="Calibri" w:hAnsi="Calibri" w:cs="Calibri"/>
                <w:spacing w:val="5"/>
                <w:sz w:val="20"/>
                <w:szCs w:val="20"/>
              </w:rPr>
              <w:t xml:space="preserve"> voor deze opdracht actief te zoeken naar samenwerking met lokale ondernemers en daarmee het beste product in termen van kwaliteit en milieu te leveren.</w:t>
            </w:r>
          </w:p>
        </w:tc>
      </w:tr>
      <w:tr w:rsidR="000B2FD5" w:rsidRPr="00985BEC" w14:paraId="3A0C31BF"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0CEFCF7B" w14:textId="77777777" w:rsidR="000B2FD5" w:rsidRPr="00985BEC" w:rsidRDefault="000B2FD5" w:rsidP="000B2FD5">
            <w:pPr>
              <w:jc w:val="right"/>
              <w:rPr>
                <w:rFonts w:cs="Calibri"/>
              </w:rPr>
            </w:pPr>
          </w:p>
        </w:tc>
        <w:tc>
          <w:tcPr>
            <w:tcW w:w="8919" w:type="dxa"/>
            <w:tcBorders>
              <w:top w:val="single" w:sz="4" w:space="0" w:color="auto"/>
              <w:left w:val="single" w:sz="4" w:space="0" w:color="auto"/>
              <w:bottom w:val="single" w:sz="4" w:space="0" w:color="auto"/>
              <w:right w:val="single" w:sz="4" w:space="0" w:color="auto"/>
            </w:tcBorders>
          </w:tcPr>
          <w:p w14:paraId="66F75887" w14:textId="77777777" w:rsidR="000B2FD5" w:rsidRPr="00BA20B9" w:rsidRDefault="000B2FD5" w:rsidP="000B2FD5">
            <w:pPr>
              <w:rPr>
                <w:rFonts w:cs="Calibri"/>
                <w:szCs w:val="20"/>
              </w:rPr>
            </w:pPr>
          </w:p>
        </w:tc>
      </w:tr>
      <w:tr w:rsidR="000B2FD5" w:rsidRPr="00985BEC" w14:paraId="3DD63C6A"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6F6A2FC6" w14:textId="77777777" w:rsidR="000B2FD5" w:rsidRPr="00985BEC" w:rsidRDefault="000B2FD5" w:rsidP="000B2FD5">
            <w:pPr>
              <w:pStyle w:val="Kop2"/>
            </w:pPr>
          </w:p>
        </w:tc>
        <w:tc>
          <w:tcPr>
            <w:tcW w:w="8919" w:type="dxa"/>
            <w:tcBorders>
              <w:top w:val="single" w:sz="4" w:space="0" w:color="auto"/>
              <w:left w:val="single" w:sz="4" w:space="0" w:color="auto"/>
              <w:bottom w:val="single" w:sz="4" w:space="0" w:color="auto"/>
              <w:right w:val="single" w:sz="4" w:space="0" w:color="auto"/>
            </w:tcBorders>
          </w:tcPr>
          <w:p w14:paraId="57B7B637" w14:textId="6DE6EEDB" w:rsidR="000B2FD5" w:rsidRPr="00BA20B9" w:rsidRDefault="000B2FD5" w:rsidP="000B2FD5">
            <w:pPr>
              <w:rPr>
                <w:rFonts w:cs="Calibri"/>
                <w:szCs w:val="20"/>
              </w:rPr>
            </w:pPr>
            <w:r w:rsidRPr="00B41ADC">
              <w:rPr>
                <w:rFonts w:cs="Calibri"/>
                <w:b/>
                <w:bCs/>
              </w:rPr>
              <w:t>Inzet personeel opdrachtnemer</w:t>
            </w:r>
          </w:p>
        </w:tc>
      </w:tr>
      <w:tr w:rsidR="000B2FD5" w:rsidRPr="00985BEC" w14:paraId="36150030"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3BB9EA8C" w14:textId="76D61B94" w:rsidR="000B2FD5" w:rsidRPr="00985BEC" w:rsidRDefault="000B2FD5" w:rsidP="000B2FD5">
            <w:pPr>
              <w:jc w:val="right"/>
              <w:rPr>
                <w:rFonts w:cs="Calibri"/>
              </w:rPr>
            </w:pPr>
            <w:r>
              <w:rPr>
                <w:rFonts w:cs="Calibri"/>
              </w:rPr>
              <w:t>E</w:t>
            </w:r>
            <w:r w:rsidR="00C3497F">
              <w:rPr>
                <w:rFonts w:cs="Calibri"/>
              </w:rPr>
              <w:t>5</w:t>
            </w:r>
            <w:r w:rsidR="00ED0534">
              <w:rPr>
                <w:rFonts w:cs="Calibri"/>
              </w:rPr>
              <w:t>6</w:t>
            </w:r>
          </w:p>
        </w:tc>
        <w:tc>
          <w:tcPr>
            <w:tcW w:w="8919" w:type="dxa"/>
            <w:tcBorders>
              <w:top w:val="single" w:sz="4" w:space="0" w:color="auto"/>
              <w:left w:val="single" w:sz="4" w:space="0" w:color="auto"/>
              <w:bottom w:val="single" w:sz="4" w:space="0" w:color="auto"/>
              <w:right w:val="single" w:sz="4" w:space="0" w:color="auto"/>
            </w:tcBorders>
          </w:tcPr>
          <w:p w14:paraId="6667C59D" w14:textId="51C3E603" w:rsidR="000B2FD5" w:rsidRPr="00302BC5" w:rsidRDefault="000B2FD5" w:rsidP="000B2FD5">
            <w:pPr>
              <w:pStyle w:val="Geenafstand"/>
              <w:numPr>
                <w:ilvl w:val="0"/>
                <w:numId w:val="20"/>
              </w:numPr>
              <w:spacing w:line="260" w:lineRule="atLeast"/>
              <w:ind w:left="337" w:right="345" w:hanging="337"/>
              <w:rPr>
                <w:rFonts w:ascii="Calibri" w:hAnsi="Calibri" w:cs="Calibri"/>
                <w:spacing w:val="5"/>
                <w:sz w:val="20"/>
                <w:szCs w:val="20"/>
              </w:rPr>
            </w:pPr>
            <w:r w:rsidRPr="00B41ADC">
              <w:rPr>
                <w:rFonts w:ascii="Calibri" w:hAnsi="Calibri" w:cs="Calibri"/>
                <w:spacing w:val="5"/>
                <w:sz w:val="20"/>
                <w:szCs w:val="20"/>
              </w:rPr>
              <w:t>De opdrachtnemer zorgt na definitieve gunning voor een vast aanspreekpunt en een vaste vervanger bij diens afwezigheid. Deze dient voldoende mandaat te hebben om afspraken te kunnen maken met de opdrachtgever. Minimaal werk- en denkniveau van deze personen is hbo-niveau. Zij beschikken over een goede beheersing van de Nederlandse en Engelse taal in woord en geschrift en hebben minimaal drie jaar ervaring met de begeleiding van totaal inrichtingsprojecten.</w:t>
            </w:r>
          </w:p>
        </w:tc>
      </w:tr>
      <w:tr w:rsidR="000B2FD5" w:rsidRPr="00985BEC" w14:paraId="31808D0C"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1E16DFB1" w14:textId="33081AFB" w:rsidR="000B2FD5" w:rsidRPr="00985BEC" w:rsidRDefault="000B2FD5" w:rsidP="000B2FD5">
            <w:pPr>
              <w:jc w:val="right"/>
              <w:rPr>
                <w:rFonts w:cs="Calibri"/>
              </w:rPr>
            </w:pPr>
            <w:r>
              <w:rPr>
                <w:rFonts w:cs="Calibri"/>
              </w:rPr>
              <w:t>E</w:t>
            </w:r>
            <w:r w:rsidR="00C3497F">
              <w:rPr>
                <w:rFonts w:cs="Calibri"/>
              </w:rPr>
              <w:t>5</w:t>
            </w:r>
            <w:r w:rsidR="00ED0534">
              <w:rPr>
                <w:rFonts w:cs="Calibri"/>
              </w:rPr>
              <w:t>7</w:t>
            </w:r>
          </w:p>
        </w:tc>
        <w:tc>
          <w:tcPr>
            <w:tcW w:w="8919" w:type="dxa"/>
            <w:tcBorders>
              <w:top w:val="single" w:sz="4" w:space="0" w:color="auto"/>
              <w:left w:val="single" w:sz="4" w:space="0" w:color="auto"/>
              <w:bottom w:val="single" w:sz="4" w:space="0" w:color="auto"/>
              <w:right w:val="single" w:sz="4" w:space="0" w:color="auto"/>
            </w:tcBorders>
          </w:tcPr>
          <w:p w14:paraId="6E905101" w14:textId="316364CB" w:rsidR="000B2FD5" w:rsidRPr="00302BC5" w:rsidRDefault="000B2FD5" w:rsidP="000B2FD5">
            <w:pPr>
              <w:pStyle w:val="Geenafstand"/>
              <w:numPr>
                <w:ilvl w:val="0"/>
                <w:numId w:val="20"/>
              </w:numPr>
              <w:spacing w:line="260" w:lineRule="atLeast"/>
              <w:ind w:left="337" w:right="345" w:hanging="337"/>
              <w:rPr>
                <w:rFonts w:ascii="Calibri" w:hAnsi="Calibri" w:cs="Calibri"/>
                <w:spacing w:val="5"/>
                <w:sz w:val="20"/>
                <w:szCs w:val="20"/>
              </w:rPr>
            </w:pPr>
            <w:r w:rsidRPr="00B41ADC">
              <w:rPr>
                <w:rFonts w:ascii="Calibri" w:hAnsi="Calibri" w:cs="Calibri"/>
                <w:spacing w:val="5"/>
                <w:sz w:val="20"/>
                <w:szCs w:val="20"/>
              </w:rPr>
              <w:t>Na gunning dient opdrachtnemer de namen van de bij opdrachtnemer in te zetten medewerkers te overleggen. Tevens toont opdrachtnemer aan opdrachtgever aan dat de medewerkers beschikken over en voldoen aan de in deze aanbesteding gestelde voorwaarden (o.a. VOG, identiteitsbewijs, opleiding).</w:t>
            </w:r>
          </w:p>
        </w:tc>
      </w:tr>
      <w:tr w:rsidR="000B2FD5" w:rsidRPr="00985BEC" w14:paraId="20905163"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0E8D23CB" w14:textId="6CFFF853" w:rsidR="000B2FD5" w:rsidRPr="00985BEC" w:rsidRDefault="000B2FD5" w:rsidP="000B2FD5">
            <w:pPr>
              <w:jc w:val="right"/>
              <w:rPr>
                <w:rFonts w:cs="Calibri"/>
              </w:rPr>
            </w:pPr>
            <w:r>
              <w:rPr>
                <w:rFonts w:cs="Calibri"/>
              </w:rPr>
              <w:t>E5</w:t>
            </w:r>
            <w:r w:rsidR="00ED0534">
              <w:rPr>
                <w:rFonts w:cs="Calibri"/>
              </w:rPr>
              <w:t>8</w:t>
            </w:r>
          </w:p>
        </w:tc>
        <w:tc>
          <w:tcPr>
            <w:tcW w:w="8919" w:type="dxa"/>
            <w:tcBorders>
              <w:top w:val="single" w:sz="4" w:space="0" w:color="auto"/>
              <w:left w:val="single" w:sz="4" w:space="0" w:color="auto"/>
              <w:bottom w:val="single" w:sz="4" w:space="0" w:color="auto"/>
              <w:right w:val="single" w:sz="4" w:space="0" w:color="auto"/>
            </w:tcBorders>
          </w:tcPr>
          <w:p w14:paraId="56BA07C1" w14:textId="77777777" w:rsidR="000B2FD5" w:rsidRPr="00B41ADC" w:rsidRDefault="000B2FD5" w:rsidP="000B2FD5">
            <w:pPr>
              <w:pStyle w:val="Geenafstand"/>
              <w:numPr>
                <w:ilvl w:val="0"/>
                <w:numId w:val="20"/>
              </w:numPr>
              <w:spacing w:line="260" w:lineRule="atLeast"/>
              <w:ind w:left="337" w:right="345" w:hanging="337"/>
              <w:rPr>
                <w:rFonts w:ascii="Calibri" w:hAnsi="Calibri" w:cs="Calibri"/>
                <w:spacing w:val="5"/>
                <w:sz w:val="20"/>
                <w:szCs w:val="20"/>
              </w:rPr>
            </w:pPr>
            <w:r w:rsidRPr="00B41ADC">
              <w:rPr>
                <w:rFonts w:ascii="Calibri" w:hAnsi="Calibri" w:cs="Calibri"/>
                <w:spacing w:val="5"/>
                <w:sz w:val="20"/>
                <w:szCs w:val="20"/>
              </w:rPr>
              <w:t>De gemeente hecht veel waarde aan een professionele dienstverlening en stel</w:t>
            </w:r>
            <w:r>
              <w:rPr>
                <w:rFonts w:ascii="Calibri" w:hAnsi="Calibri" w:cs="Calibri"/>
                <w:spacing w:val="5"/>
                <w:sz w:val="20"/>
                <w:szCs w:val="20"/>
              </w:rPr>
              <w:t>t</w:t>
            </w:r>
            <w:r w:rsidRPr="00B41ADC">
              <w:rPr>
                <w:rFonts w:ascii="Calibri" w:hAnsi="Calibri" w:cs="Calibri"/>
                <w:spacing w:val="5"/>
                <w:sz w:val="20"/>
                <w:szCs w:val="20"/>
              </w:rPr>
              <w:t xml:space="preserve"> daartoe de volgende eisen aan de medewerkers die namens opdrachtnemer op de locaties van de gemeente Krimpenerwaard komen: </w:t>
            </w:r>
          </w:p>
          <w:p w14:paraId="39C84C9B" w14:textId="5C4F602C" w:rsidR="000B2FD5" w:rsidRPr="00B41ADC" w:rsidRDefault="000B2FD5" w:rsidP="00E54899">
            <w:pPr>
              <w:pStyle w:val="Geenafstand"/>
              <w:numPr>
                <w:ilvl w:val="0"/>
                <w:numId w:val="32"/>
              </w:numPr>
              <w:spacing w:line="260" w:lineRule="atLeast"/>
              <w:rPr>
                <w:rFonts w:ascii="Calibri" w:hAnsi="Calibri" w:cs="Calibri"/>
                <w:spacing w:val="5"/>
                <w:sz w:val="20"/>
                <w:szCs w:val="20"/>
              </w:rPr>
            </w:pPr>
            <w:r w:rsidRPr="00B41ADC">
              <w:rPr>
                <w:rFonts w:ascii="Calibri" w:hAnsi="Calibri" w:cs="Calibri"/>
                <w:spacing w:val="5"/>
                <w:sz w:val="20"/>
                <w:szCs w:val="20"/>
              </w:rPr>
              <w:t>Medewerkers van opdrachtnemer conformeren zich aan de huisregels van de gemeente Krimpenerwaard</w:t>
            </w:r>
            <w:r>
              <w:rPr>
                <w:rFonts w:ascii="Calibri" w:hAnsi="Calibri" w:cs="Calibri"/>
                <w:spacing w:val="5"/>
                <w:sz w:val="20"/>
                <w:szCs w:val="20"/>
              </w:rPr>
              <w:t>.</w:t>
            </w:r>
          </w:p>
          <w:p w14:paraId="542FB9D0" w14:textId="63897957" w:rsidR="000B2FD5" w:rsidRPr="00B41ADC" w:rsidRDefault="000B2FD5" w:rsidP="00E54899">
            <w:pPr>
              <w:pStyle w:val="Geenafstand"/>
              <w:numPr>
                <w:ilvl w:val="0"/>
                <w:numId w:val="32"/>
              </w:numPr>
              <w:spacing w:line="260" w:lineRule="atLeast"/>
              <w:rPr>
                <w:rFonts w:ascii="Calibri" w:hAnsi="Calibri" w:cs="Calibri"/>
                <w:spacing w:val="5"/>
                <w:sz w:val="20"/>
                <w:szCs w:val="20"/>
              </w:rPr>
            </w:pPr>
            <w:r w:rsidRPr="00B41ADC">
              <w:rPr>
                <w:rFonts w:ascii="Calibri" w:hAnsi="Calibri" w:cs="Calibri"/>
                <w:spacing w:val="5"/>
                <w:sz w:val="20"/>
                <w:szCs w:val="20"/>
              </w:rPr>
              <w:t>Medewerkers van opdrachtnemer hebben een klantvriendelijke houding naar gasten en medewerkers van de gemeente.</w:t>
            </w:r>
          </w:p>
          <w:p w14:paraId="45F842CB" w14:textId="4FFC6EC7" w:rsidR="000B2FD5" w:rsidRPr="00B41ADC" w:rsidRDefault="000B2FD5" w:rsidP="00E54899">
            <w:pPr>
              <w:pStyle w:val="Geenafstand"/>
              <w:numPr>
                <w:ilvl w:val="0"/>
                <w:numId w:val="32"/>
              </w:numPr>
              <w:spacing w:line="260" w:lineRule="atLeast"/>
              <w:rPr>
                <w:rFonts w:ascii="Calibri" w:hAnsi="Calibri" w:cs="Calibri"/>
                <w:spacing w:val="5"/>
                <w:sz w:val="20"/>
                <w:szCs w:val="20"/>
              </w:rPr>
            </w:pPr>
            <w:r w:rsidRPr="00B41ADC">
              <w:rPr>
                <w:rFonts w:ascii="Calibri" w:hAnsi="Calibri" w:cs="Calibri"/>
                <w:spacing w:val="5"/>
                <w:sz w:val="20"/>
                <w:szCs w:val="20"/>
              </w:rPr>
              <w:lastRenderedPageBreak/>
              <w:t>Medewerkers die op locaties van de gemeente meubilair komen ophalen, leveren en gebruiksklaar maken, zijn verplicht door de gemeente goedgekeurde, herkenbare, uniforme, schone en hele bedrijfskleding te dragen. Het dragen van caps en muziekspelers is niet toegestaan. De verantwoordelijkheid voor het dragen van bedrijfskleding en de kosten hiervan liggen bij opdrachtnemer.</w:t>
            </w:r>
          </w:p>
          <w:p w14:paraId="6027449B" w14:textId="547D58E8" w:rsidR="000B2FD5" w:rsidRPr="00B41ADC" w:rsidRDefault="000B2FD5" w:rsidP="00E54899">
            <w:pPr>
              <w:pStyle w:val="Geenafstand"/>
              <w:numPr>
                <w:ilvl w:val="0"/>
                <w:numId w:val="32"/>
              </w:numPr>
              <w:spacing w:line="260" w:lineRule="atLeast"/>
              <w:rPr>
                <w:rFonts w:ascii="Calibri" w:hAnsi="Calibri" w:cs="Calibri"/>
                <w:spacing w:val="5"/>
                <w:sz w:val="20"/>
                <w:szCs w:val="20"/>
              </w:rPr>
            </w:pPr>
            <w:r w:rsidRPr="00B41ADC">
              <w:rPr>
                <w:rFonts w:ascii="Calibri" w:hAnsi="Calibri" w:cs="Calibri"/>
                <w:spacing w:val="5"/>
                <w:sz w:val="20"/>
                <w:szCs w:val="20"/>
              </w:rPr>
              <w:t>Alle medewerkers alsmede de materialen en middelen die zij meenemen</w:t>
            </w:r>
            <w:r>
              <w:rPr>
                <w:rFonts w:ascii="Calibri" w:hAnsi="Calibri" w:cs="Calibri"/>
                <w:spacing w:val="5"/>
                <w:sz w:val="20"/>
                <w:szCs w:val="20"/>
              </w:rPr>
              <w:t>,</w:t>
            </w:r>
            <w:r w:rsidRPr="00B41ADC">
              <w:rPr>
                <w:rFonts w:ascii="Calibri" w:hAnsi="Calibri" w:cs="Calibri"/>
                <w:spacing w:val="5"/>
                <w:sz w:val="20"/>
                <w:szCs w:val="20"/>
              </w:rPr>
              <w:t xml:space="preserve"> zien er representatief uit.</w:t>
            </w:r>
          </w:p>
          <w:p w14:paraId="5D7FC67F" w14:textId="6597F0F9" w:rsidR="000B2FD5" w:rsidRPr="00B41ADC" w:rsidRDefault="000B2FD5" w:rsidP="00E54899">
            <w:pPr>
              <w:pStyle w:val="Geenafstand"/>
              <w:numPr>
                <w:ilvl w:val="0"/>
                <w:numId w:val="32"/>
              </w:numPr>
              <w:spacing w:line="260" w:lineRule="atLeast"/>
              <w:rPr>
                <w:rFonts w:ascii="Calibri" w:hAnsi="Calibri" w:cs="Calibri"/>
                <w:spacing w:val="5"/>
                <w:sz w:val="20"/>
                <w:szCs w:val="20"/>
              </w:rPr>
            </w:pPr>
            <w:r w:rsidRPr="00B41ADC">
              <w:rPr>
                <w:rFonts w:ascii="Calibri" w:hAnsi="Calibri" w:cs="Calibri"/>
                <w:spacing w:val="5"/>
                <w:sz w:val="20"/>
                <w:szCs w:val="20"/>
              </w:rPr>
              <w:t xml:space="preserve">Alle medewerkers beheersen de Nederlandse en/of Engelse taal met een passend vocabulaire. </w:t>
            </w:r>
          </w:p>
          <w:p w14:paraId="09EEEE53" w14:textId="0DAF4FF6" w:rsidR="000B2FD5" w:rsidRPr="00B41ADC" w:rsidRDefault="000B2FD5" w:rsidP="00E54899">
            <w:pPr>
              <w:pStyle w:val="Geenafstand"/>
              <w:numPr>
                <w:ilvl w:val="0"/>
                <w:numId w:val="32"/>
              </w:numPr>
              <w:spacing w:line="260" w:lineRule="atLeast"/>
              <w:rPr>
                <w:rFonts w:ascii="Calibri" w:hAnsi="Calibri" w:cs="Calibri"/>
                <w:spacing w:val="5"/>
                <w:sz w:val="20"/>
                <w:szCs w:val="20"/>
              </w:rPr>
            </w:pPr>
            <w:r w:rsidRPr="00B41ADC">
              <w:rPr>
                <w:rFonts w:ascii="Calibri" w:hAnsi="Calibri" w:cs="Calibri"/>
                <w:spacing w:val="5"/>
                <w:sz w:val="20"/>
                <w:szCs w:val="20"/>
              </w:rPr>
              <w:t>Medewerkers bespreken conflicten niet in het openbaar en verbale en non-verbale agressie wordt niet geaccepteerd. Men zal na constatering direct uit het pand worden verwijderd.</w:t>
            </w:r>
          </w:p>
          <w:p w14:paraId="71E60661" w14:textId="193BA378" w:rsidR="000B2FD5" w:rsidRDefault="000B2FD5" w:rsidP="00E54899">
            <w:pPr>
              <w:pStyle w:val="Geenafstand"/>
              <w:numPr>
                <w:ilvl w:val="0"/>
                <w:numId w:val="32"/>
              </w:numPr>
              <w:spacing w:line="260" w:lineRule="atLeast"/>
              <w:rPr>
                <w:rFonts w:ascii="Calibri" w:hAnsi="Calibri" w:cs="Calibri"/>
                <w:spacing w:val="5"/>
                <w:sz w:val="20"/>
                <w:szCs w:val="20"/>
              </w:rPr>
            </w:pPr>
            <w:r w:rsidRPr="00B41ADC">
              <w:rPr>
                <w:rFonts w:ascii="Calibri" w:hAnsi="Calibri" w:cs="Calibri"/>
                <w:spacing w:val="5"/>
                <w:sz w:val="20"/>
                <w:szCs w:val="20"/>
              </w:rPr>
              <w:t xml:space="preserve">Medewerkers zijn opgeleid in hun vakgebied en hebben de voor hen relevante trainingen gevolgd. </w:t>
            </w:r>
          </w:p>
          <w:p w14:paraId="6DC97393" w14:textId="77777777" w:rsidR="00E54899" w:rsidRDefault="00E54899" w:rsidP="00E54899">
            <w:pPr>
              <w:pStyle w:val="Geenafstand"/>
              <w:numPr>
                <w:ilvl w:val="0"/>
                <w:numId w:val="32"/>
              </w:numPr>
              <w:spacing w:line="260" w:lineRule="atLeast"/>
              <w:rPr>
                <w:rFonts w:ascii="Calibri" w:hAnsi="Calibri" w:cs="Calibri"/>
                <w:spacing w:val="5"/>
                <w:sz w:val="20"/>
                <w:szCs w:val="20"/>
              </w:rPr>
            </w:pPr>
            <w:r>
              <w:rPr>
                <w:rFonts w:ascii="Calibri" w:hAnsi="Calibri" w:cs="Calibri"/>
                <w:spacing w:val="5"/>
                <w:sz w:val="20"/>
                <w:szCs w:val="20"/>
              </w:rPr>
              <w:t>Roken is verboden in en rondom het nieuwe Gemeentehuis, bij constatering volgt directe ontzegging van het terrein.</w:t>
            </w:r>
          </w:p>
          <w:p w14:paraId="57A2EDF9" w14:textId="781FE5F3" w:rsidR="00167C9E" w:rsidRPr="00302BC5" w:rsidRDefault="00AA0E0A" w:rsidP="00E54899">
            <w:pPr>
              <w:pStyle w:val="Geenafstand"/>
              <w:numPr>
                <w:ilvl w:val="0"/>
                <w:numId w:val="32"/>
              </w:numPr>
              <w:spacing w:line="260" w:lineRule="atLeast"/>
              <w:rPr>
                <w:rFonts w:ascii="Calibri" w:hAnsi="Calibri" w:cs="Calibri"/>
                <w:spacing w:val="5"/>
                <w:sz w:val="20"/>
                <w:szCs w:val="20"/>
              </w:rPr>
            </w:pPr>
            <w:r>
              <w:rPr>
                <w:rFonts w:ascii="Calibri" w:hAnsi="Calibri" w:cs="Calibri"/>
                <w:spacing w:val="5"/>
                <w:sz w:val="20"/>
                <w:szCs w:val="20"/>
              </w:rPr>
              <w:t>Geluid producerende apparatuur zoals radio’s, telefoons, kop</w:t>
            </w:r>
            <w:r w:rsidR="00D12086">
              <w:rPr>
                <w:rFonts w:ascii="Calibri" w:hAnsi="Calibri" w:cs="Calibri"/>
                <w:spacing w:val="5"/>
                <w:sz w:val="20"/>
                <w:szCs w:val="20"/>
              </w:rPr>
              <w:t>telefoons zijn niet toegestaan.</w:t>
            </w:r>
          </w:p>
        </w:tc>
      </w:tr>
      <w:tr w:rsidR="000B2FD5" w:rsidRPr="00985BEC" w14:paraId="2B95F96F"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27778DF0" w14:textId="4C9A6FD0" w:rsidR="000B2FD5" w:rsidRPr="00985BEC" w:rsidRDefault="000B2FD5" w:rsidP="000B2FD5">
            <w:pPr>
              <w:jc w:val="right"/>
              <w:rPr>
                <w:rFonts w:cs="Calibri"/>
              </w:rPr>
            </w:pPr>
            <w:r>
              <w:rPr>
                <w:rFonts w:cs="Calibri"/>
              </w:rPr>
              <w:lastRenderedPageBreak/>
              <w:t>E5</w:t>
            </w:r>
            <w:r w:rsidR="00ED0534">
              <w:rPr>
                <w:rFonts w:cs="Calibri"/>
              </w:rPr>
              <w:t>9</w:t>
            </w:r>
          </w:p>
        </w:tc>
        <w:tc>
          <w:tcPr>
            <w:tcW w:w="8919" w:type="dxa"/>
            <w:tcBorders>
              <w:top w:val="single" w:sz="4" w:space="0" w:color="auto"/>
              <w:left w:val="single" w:sz="4" w:space="0" w:color="auto"/>
              <w:bottom w:val="single" w:sz="4" w:space="0" w:color="auto"/>
              <w:right w:val="single" w:sz="4" w:space="0" w:color="auto"/>
            </w:tcBorders>
          </w:tcPr>
          <w:p w14:paraId="308CFB6B" w14:textId="5E5401F3" w:rsidR="000B2FD5" w:rsidRPr="00302BC5" w:rsidRDefault="000B2FD5" w:rsidP="000B2FD5">
            <w:pPr>
              <w:pStyle w:val="Geenafstand"/>
              <w:numPr>
                <w:ilvl w:val="0"/>
                <w:numId w:val="20"/>
              </w:numPr>
              <w:spacing w:line="260" w:lineRule="atLeast"/>
              <w:ind w:left="337" w:right="345" w:hanging="337"/>
              <w:rPr>
                <w:rFonts w:ascii="Calibri" w:hAnsi="Calibri" w:cs="Calibri"/>
                <w:spacing w:val="5"/>
                <w:sz w:val="20"/>
                <w:szCs w:val="20"/>
              </w:rPr>
            </w:pPr>
            <w:r w:rsidRPr="00B41ADC">
              <w:rPr>
                <w:rFonts w:ascii="Calibri" w:hAnsi="Calibri" w:cs="Calibri"/>
                <w:spacing w:val="5"/>
                <w:sz w:val="20"/>
                <w:szCs w:val="20"/>
              </w:rPr>
              <w:t>Indien meermaals niet aan bovenstaande eisen wordt voldaan, zal de opdrachtgever in gesprek gaan met opdrachtnemer over het vervangen van deze medewerker(s). Opdrachtnemer dient op eerste verzoek van de gemeente de betreffende medewerker kosteloos te vervangen door een bekwaam personeelslid. Bij extreme afwijkingen op bovenstaande eisen kan de opdrachtgever een medewerker de toegang tot het pand weigeren, zonder dat dit afdoet aan de verplichtingen van opdrachtnemer.</w:t>
            </w:r>
          </w:p>
        </w:tc>
      </w:tr>
      <w:tr w:rsidR="00B828CC" w:rsidRPr="00985BEC" w14:paraId="52576A2A"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54CFCCD4" w14:textId="77777777" w:rsidR="00B828CC" w:rsidRPr="00985BEC" w:rsidRDefault="00B828CC" w:rsidP="000B2FD5">
            <w:pPr>
              <w:jc w:val="right"/>
              <w:rPr>
                <w:rFonts w:cs="Calibri"/>
              </w:rPr>
            </w:pPr>
          </w:p>
        </w:tc>
        <w:tc>
          <w:tcPr>
            <w:tcW w:w="8919" w:type="dxa"/>
            <w:tcBorders>
              <w:top w:val="single" w:sz="4" w:space="0" w:color="auto"/>
              <w:left w:val="single" w:sz="4" w:space="0" w:color="auto"/>
              <w:bottom w:val="single" w:sz="4" w:space="0" w:color="auto"/>
              <w:right w:val="single" w:sz="4" w:space="0" w:color="auto"/>
            </w:tcBorders>
          </w:tcPr>
          <w:p w14:paraId="42F1D3CE" w14:textId="77777777" w:rsidR="00B828CC" w:rsidRPr="00BA20B9" w:rsidRDefault="00B828CC" w:rsidP="000B2FD5">
            <w:pPr>
              <w:rPr>
                <w:rFonts w:cs="Calibri"/>
                <w:szCs w:val="20"/>
              </w:rPr>
            </w:pPr>
          </w:p>
        </w:tc>
      </w:tr>
      <w:tr w:rsidR="000B2FD5" w:rsidRPr="00985BEC" w14:paraId="3113AA7F"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5310A163" w14:textId="77777777" w:rsidR="000B2FD5" w:rsidRPr="00985BEC" w:rsidRDefault="000B2FD5" w:rsidP="000B2FD5">
            <w:pPr>
              <w:pStyle w:val="Kop2"/>
            </w:pPr>
          </w:p>
        </w:tc>
        <w:tc>
          <w:tcPr>
            <w:tcW w:w="8919" w:type="dxa"/>
            <w:tcBorders>
              <w:top w:val="single" w:sz="4" w:space="0" w:color="auto"/>
              <w:left w:val="single" w:sz="4" w:space="0" w:color="auto"/>
              <w:bottom w:val="single" w:sz="4" w:space="0" w:color="auto"/>
              <w:right w:val="single" w:sz="4" w:space="0" w:color="auto"/>
            </w:tcBorders>
          </w:tcPr>
          <w:p w14:paraId="400C4083" w14:textId="1112F64E" w:rsidR="000B2FD5" w:rsidRPr="00BA20B9" w:rsidRDefault="000B2FD5" w:rsidP="000B2FD5">
            <w:pPr>
              <w:rPr>
                <w:rFonts w:cs="Calibri"/>
                <w:szCs w:val="20"/>
              </w:rPr>
            </w:pPr>
            <w:r w:rsidRPr="00B41ADC">
              <w:rPr>
                <w:rFonts w:cs="Calibri"/>
                <w:b/>
                <w:bCs/>
                <w:szCs w:val="20"/>
              </w:rPr>
              <w:t>Projectmanagement</w:t>
            </w:r>
          </w:p>
        </w:tc>
      </w:tr>
      <w:tr w:rsidR="000B2FD5" w:rsidRPr="00985BEC" w14:paraId="32C23110"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704906EC" w14:textId="5BFBC935" w:rsidR="000B2FD5" w:rsidRPr="00985BEC" w:rsidRDefault="000B2FD5" w:rsidP="000B2FD5">
            <w:pPr>
              <w:jc w:val="right"/>
              <w:rPr>
                <w:rFonts w:cs="Calibri"/>
              </w:rPr>
            </w:pPr>
            <w:r>
              <w:rPr>
                <w:rFonts w:cs="Calibri"/>
              </w:rPr>
              <w:t>E</w:t>
            </w:r>
            <w:r w:rsidR="00ED0534">
              <w:rPr>
                <w:rFonts w:cs="Calibri"/>
              </w:rPr>
              <w:t>60</w:t>
            </w:r>
          </w:p>
        </w:tc>
        <w:tc>
          <w:tcPr>
            <w:tcW w:w="8919" w:type="dxa"/>
            <w:tcBorders>
              <w:top w:val="single" w:sz="4" w:space="0" w:color="auto"/>
              <w:left w:val="single" w:sz="4" w:space="0" w:color="auto"/>
              <w:bottom w:val="single" w:sz="4" w:space="0" w:color="auto"/>
              <w:right w:val="single" w:sz="4" w:space="0" w:color="auto"/>
            </w:tcBorders>
          </w:tcPr>
          <w:p w14:paraId="3C9B741C" w14:textId="74162870" w:rsidR="000B2FD5" w:rsidRPr="00BA20B9" w:rsidRDefault="000B2FD5" w:rsidP="000B2FD5">
            <w:pPr>
              <w:pStyle w:val="Geenafstand"/>
              <w:numPr>
                <w:ilvl w:val="0"/>
                <w:numId w:val="20"/>
              </w:numPr>
              <w:spacing w:line="260" w:lineRule="atLeast"/>
              <w:ind w:left="337" w:right="345" w:hanging="337"/>
              <w:rPr>
                <w:rFonts w:cs="Calibri"/>
                <w:szCs w:val="20"/>
              </w:rPr>
            </w:pPr>
            <w:r w:rsidRPr="00B41ADC">
              <w:rPr>
                <w:rFonts w:ascii="Calibri" w:hAnsi="Calibri" w:cs="Calibri"/>
                <w:spacing w:val="5"/>
                <w:sz w:val="20"/>
                <w:szCs w:val="20"/>
              </w:rPr>
              <w:t>Opdrachtnemer zal zorgdragen voor de leveringen gedurende de periode die hiervoor is opgenomen in de planning. Voor de implementatie stelt opdrachtnemer 1 vast</w:t>
            </w:r>
            <w:r>
              <w:rPr>
                <w:rFonts w:ascii="Calibri" w:hAnsi="Calibri" w:cs="Calibri"/>
                <w:spacing w:val="5"/>
                <w:sz w:val="20"/>
                <w:szCs w:val="20"/>
              </w:rPr>
              <w:t>e</w:t>
            </w:r>
            <w:r w:rsidRPr="00B41ADC">
              <w:rPr>
                <w:rFonts w:ascii="Calibri" w:hAnsi="Calibri" w:cs="Calibri"/>
                <w:spacing w:val="5"/>
                <w:sz w:val="20"/>
                <w:szCs w:val="20"/>
              </w:rPr>
              <w:t xml:space="preserve"> contactpersoon aan voor opdrachtgever.</w:t>
            </w:r>
          </w:p>
        </w:tc>
      </w:tr>
      <w:tr w:rsidR="000B2FD5" w:rsidRPr="00985BEC" w14:paraId="510C044A"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6E1FE67F" w14:textId="1A40811E" w:rsidR="000B2FD5" w:rsidRPr="00985BEC" w:rsidRDefault="000B2FD5" w:rsidP="000B2FD5">
            <w:pPr>
              <w:jc w:val="right"/>
              <w:rPr>
                <w:rFonts w:cs="Calibri"/>
              </w:rPr>
            </w:pPr>
            <w:r>
              <w:rPr>
                <w:rFonts w:cs="Calibri"/>
              </w:rPr>
              <w:t>E</w:t>
            </w:r>
            <w:r w:rsidR="00C3497F">
              <w:rPr>
                <w:rFonts w:cs="Calibri"/>
              </w:rPr>
              <w:t>6</w:t>
            </w:r>
            <w:r w:rsidR="00ED0534">
              <w:rPr>
                <w:rFonts w:cs="Calibri"/>
              </w:rPr>
              <w:t>1</w:t>
            </w:r>
          </w:p>
        </w:tc>
        <w:tc>
          <w:tcPr>
            <w:tcW w:w="8919" w:type="dxa"/>
            <w:tcBorders>
              <w:top w:val="single" w:sz="4" w:space="0" w:color="auto"/>
              <w:left w:val="single" w:sz="4" w:space="0" w:color="auto"/>
              <w:bottom w:val="single" w:sz="4" w:space="0" w:color="auto"/>
              <w:right w:val="single" w:sz="4" w:space="0" w:color="auto"/>
            </w:tcBorders>
          </w:tcPr>
          <w:p w14:paraId="5CDFFB5A" w14:textId="77777777" w:rsidR="000B2FD5" w:rsidRPr="00275ED3" w:rsidRDefault="000B2FD5" w:rsidP="000B2FD5">
            <w:pPr>
              <w:pStyle w:val="Geenafstand"/>
              <w:numPr>
                <w:ilvl w:val="0"/>
                <w:numId w:val="20"/>
              </w:numPr>
              <w:spacing w:line="260" w:lineRule="atLeast"/>
              <w:ind w:left="337" w:right="345" w:hanging="337"/>
              <w:rPr>
                <w:rFonts w:ascii="Calibri" w:hAnsi="Calibri" w:cs="Calibri"/>
                <w:spacing w:val="5"/>
                <w:sz w:val="20"/>
                <w:szCs w:val="20"/>
              </w:rPr>
            </w:pPr>
            <w:r w:rsidRPr="00275ED3">
              <w:rPr>
                <w:rFonts w:ascii="Calibri" w:hAnsi="Calibri" w:cs="Calibri"/>
                <w:spacing w:val="5"/>
                <w:sz w:val="20"/>
                <w:szCs w:val="20"/>
              </w:rPr>
              <w:t>Ten behoeve van de implementatie zal opdrachtnemer een gedetailleerd plan opstellen binnen 15 werkdagen na definitieve gunning en dit ter akkoord voorleggen aan opdrachtgever. Het implementatieplan zal minimaal de volgende onderdelen bevatten:</w:t>
            </w:r>
          </w:p>
          <w:p w14:paraId="17BA8264" w14:textId="41266E9F" w:rsidR="000B2FD5" w:rsidRPr="00B41ADC" w:rsidRDefault="000B2FD5" w:rsidP="00E95503">
            <w:pPr>
              <w:pStyle w:val="Geenafstand"/>
              <w:numPr>
                <w:ilvl w:val="0"/>
                <w:numId w:val="32"/>
              </w:numPr>
              <w:spacing w:line="260" w:lineRule="atLeast"/>
              <w:rPr>
                <w:rFonts w:ascii="Calibri" w:hAnsi="Calibri" w:cs="Calibri"/>
                <w:spacing w:val="5"/>
                <w:sz w:val="20"/>
                <w:szCs w:val="20"/>
              </w:rPr>
            </w:pPr>
            <w:r w:rsidRPr="00B41ADC">
              <w:rPr>
                <w:rFonts w:ascii="Calibri" w:hAnsi="Calibri" w:cs="Calibri"/>
                <w:spacing w:val="5"/>
                <w:sz w:val="20"/>
                <w:szCs w:val="20"/>
              </w:rPr>
              <w:t>Stappenplan met de te ondernemen acties.</w:t>
            </w:r>
          </w:p>
          <w:p w14:paraId="6928EFDF" w14:textId="766E40C1" w:rsidR="000B2FD5" w:rsidRDefault="000B2FD5" w:rsidP="00E95503">
            <w:pPr>
              <w:pStyle w:val="Geenafstand"/>
              <w:numPr>
                <w:ilvl w:val="0"/>
                <w:numId w:val="32"/>
              </w:numPr>
              <w:spacing w:line="260" w:lineRule="atLeast"/>
              <w:rPr>
                <w:rFonts w:ascii="Calibri" w:hAnsi="Calibri" w:cs="Calibri"/>
                <w:spacing w:val="5"/>
                <w:sz w:val="20"/>
                <w:szCs w:val="20"/>
              </w:rPr>
            </w:pPr>
            <w:r w:rsidRPr="00B41ADC">
              <w:rPr>
                <w:rFonts w:ascii="Calibri" w:hAnsi="Calibri" w:cs="Calibri"/>
                <w:spacing w:val="5"/>
                <w:sz w:val="20"/>
                <w:szCs w:val="20"/>
              </w:rPr>
              <w:t>Rol- en taakverdeling onder de betrokkenen van opdrachtnemer.</w:t>
            </w:r>
          </w:p>
          <w:p w14:paraId="62872B08" w14:textId="76DF1ED5" w:rsidR="000B2FD5" w:rsidRPr="00B41ADC" w:rsidRDefault="000B2FD5" w:rsidP="00C65A8A">
            <w:pPr>
              <w:pStyle w:val="Geenafstand"/>
              <w:numPr>
                <w:ilvl w:val="0"/>
                <w:numId w:val="32"/>
              </w:numPr>
              <w:spacing w:line="260" w:lineRule="atLeast"/>
              <w:rPr>
                <w:rFonts w:ascii="Calibri" w:hAnsi="Calibri" w:cs="Calibri"/>
                <w:spacing w:val="5"/>
                <w:sz w:val="20"/>
                <w:szCs w:val="20"/>
              </w:rPr>
            </w:pPr>
            <w:r w:rsidRPr="00B41ADC">
              <w:rPr>
                <w:rFonts w:ascii="Calibri" w:hAnsi="Calibri" w:cs="Calibri"/>
                <w:spacing w:val="5"/>
                <w:sz w:val="20"/>
                <w:szCs w:val="20"/>
              </w:rPr>
              <w:t>Communicatie over de voortgang en stand van zaken van de implementatie.</w:t>
            </w:r>
          </w:p>
          <w:p w14:paraId="6C663700" w14:textId="41DA2D5F" w:rsidR="000B2FD5" w:rsidRPr="00B41ADC" w:rsidRDefault="000B2FD5" w:rsidP="00C65A8A">
            <w:pPr>
              <w:pStyle w:val="Geenafstand"/>
              <w:numPr>
                <w:ilvl w:val="0"/>
                <w:numId w:val="32"/>
              </w:numPr>
              <w:spacing w:line="260" w:lineRule="atLeast"/>
              <w:rPr>
                <w:rFonts w:ascii="Calibri" w:hAnsi="Calibri" w:cs="Calibri"/>
                <w:spacing w:val="5"/>
                <w:sz w:val="20"/>
                <w:szCs w:val="20"/>
              </w:rPr>
            </w:pPr>
            <w:r w:rsidRPr="00B41ADC">
              <w:rPr>
                <w:rFonts w:ascii="Calibri" w:hAnsi="Calibri" w:cs="Calibri"/>
                <w:spacing w:val="5"/>
                <w:sz w:val="20"/>
                <w:szCs w:val="20"/>
              </w:rPr>
              <w:t>Randvoorwaarden welke opdrachtgever moet organiseren.</w:t>
            </w:r>
          </w:p>
          <w:p w14:paraId="2858E267" w14:textId="23813710" w:rsidR="000B2FD5" w:rsidRPr="00B41ADC" w:rsidRDefault="000B2FD5" w:rsidP="00C65A8A">
            <w:pPr>
              <w:pStyle w:val="Geenafstand"/>
              <w:numPr>
                <w:ilvl w:val="0"/>
                <w:numId w:val="32"/>
              </w:numPr>
              <w:spacing w:line="260" w:lineRule="atLeast"/>
              <w:rPr>
                <w:rFonts w:ascii="Calibri" w:hAnsi="Calibri" w:cs="Calibri"/>
                <w:spacing w:val="5"/>
                <w:sz w:val="20"/>
                <w:szCs w:val="20"/>
              </w:rPr>
            </w:pPr>
            <w:r w:rsidRPr="00B41ADC">
              <w:rPr>
                <w:rFonts w:ascii="Calibri" w:hAnsi="Calibri" w:cs="Calibri"/>
                <w:spacing w:val="5"/>
                <w:sz w:val="20"/>
                <w:szCs w:val="20"/>
              </w:rPr>
              <w:t>Capaciteitsplanning met RACI-verdeling verantwoordelijkheden (Responsible, Accountable, Consulted, Informed).</w:t>
            </w:r>
          </w:p>
          <w:p w14:paraId="74F261E8" w14:textId="369A4C99" w:rsidR="000B2FD5" w:rsidRPr="00B41ADC" w:rsidRDefault="000B2FD5" w:rsidP="00C65A8A">
            <w:pPr>
              <w:pStyle w:val="Geenafstand"/>
              <w:numPr>
                <w:ilvl w:val="0"/>
                <w:numId w:val="32"/>
              </w:numPr>
              <w:spacing w:line="260" w:lineRule="atLeast"/>
              <w:rPr>
                <w:rFonts w:ascii="Calibri" w:hAnsi="Calibri" w:cs="Calibri"/>
                <w:spacing w:val="5"/>
                <w:sz w:val="20"/>
                <w:szCs w:val="20"/>
              </w:rPr>
            </w:pPr>
            <w:r w:rsidRPr="00B41ADC">
              <w:rPr>
                <w:rFonts w:ascii="Calibri" w:hAnsi="Calibri" w:cs="Calibri"/>
                <w:spacing w:val="5"/>
                <w:sz w:val="20"/>
                <w:szCs w:val="20"/>
              </w:rPr>
              <w:t>Tijdsplanning met mijlpalen.</w:t>
            </w:r>
          </w:p>
          <w:p w14:paraId="11A2EEFB" w14:textId="702004B1" w:rsidR="000B2FD5" w:rsidRPr="00B41ADC" w:rsidRDefault="000B2FD5" w:rsidP="00C65A8A">
            <w:pPr>
              <w:pStyle w:val="Geenafstand"/>
              <w:numPr>
                <w:ilvl w:val="0"/>
                <w:numId w:val="32"/>
              </w:numPr>
              <w:spacing w:line="260" w:lineRule="atLeast"/>
              <w:rPr>
                <w:rFonts w:ascii="Calibri" w:hAnsi="Calibri" w:cs="Calibri"/>
                <w:spacing w:val="5"/>
                <w:sz w:val="20"/>
                <w:szCs w:val="20"/>
              </w:rPr>
            </w:pPr>
            <w:r w:rsidRPr="00B41ADC">
              <w:rPr>
                <w:rFonts w:ascii="Calibri" w:hAnsi="Calibri" w:cs="Calibri"/>
                <w:spacing w:val="5"/>
                <w:sz w:val="20"/>
                <w:szCs w:val="20"/>
              </w:rPr>
              <w:t xml:space="preserve">Plan van </w:t>
            </w:r>
            <w:r>
              <w:rPr>
                <w:rFonts w:ascii="Calibri" w:hAnsi="Calibri" w:cs="Calibri"/>
                <w:spacing w:val="5"/>
                <w:sz w:val="20"/>
                <w:szCs w:val="20"/>
              </w:rPr>
              <w:t>a</w:t>
            </w:r>
            <w:r w:rsidRPr="00B41ADC">
              <w:rPr>
                <w:rFonts w:ascii="Calibri" w:hAnsi="Calibri" w:cs="Calibri"/>
                <w:spacing w:val="5"/>
                <w:sz w:val="20"/>
                <w:szCs w:val="20"/>
              </w:rPr>
              <w:t>anpak te re</w:t>
            </w:r>
            <w:r w:rsidR="00C65A8A">
              <w:rPr>
                <w:rFonts w:ascii="Calibri" w:hAnsi="Calibri" w:cs="Calibri"/>
                <w:spacing w:val="5"/>
                <w:sz w:val="20"/>
                <w:szCs w:val="20"/>
              </w:rPr>
              <w:t>-</w:t>
            </w:r>
            <w:r w:rsidRPr="00B41ADC">
              <w:rPr>
                <w:rFonts w:ascii="Calibri" w:hAnsi="Calibri" w:cs="Calibri"/>
                <w:spacing w:val="5"/>
                <w:sz w:val="20"/>
                <w:szCs w:val="20"/>
              </w:rPr>
              <w:t>furbishen onderdelen bestaand meubilair.</w:t>
            </w:r>
          </w:p>
          <w:p w14:paraId="32B6C3AA" w14:textId="39769596" w:rsidR="000B2FD5" w:rsidRPr="00B41ADC" w:rsidRDefault="000B2FD5" w:rsidP="00C65A8A">
            <w:pPr>
              <w:pStyle w:val="Geenafstand"/>
              <w:numPr>
                <w:ilvl w:val="0"/>
                <w:numId w:val="32"/>
              </w:numPr>
              <w:spacing w:line="260" w:lineRule="atLeast"/>
              <w:rPr>
                <w:rFonts w:ascii="Calibri" w:hAnsi="Calibri" w:cs="Calibri"/>
                <w:spacing w:val="5"/>
                <w:sz w:val="20"/>
                <w:szCs w:val="20"/>
              </w:rPr>
            </w:pPr>
            <w:r w:rsidRPr="00B41ADC">
              <w:rPr>
                <w:rFonts w:ascii="Calibri" w:hAnsi="Calibri" w:cs="Calibri"/>
                <w:spacing w:val="5"/>
                <w:sz w:val="20"/>
                <w:szCs w:val="20"/>
              </w:rPr>
              <w:t>Communicatie en informatie over lever- en bestelproces.</w:t>
            </w:r>
          </w:p>
          <w:p w14:paraId="58DA7D76" w14:textId="3C00F787" w:rsidR="000B2FD5" w:rsidRPr="00302BC5" w:rsidRDefault="000B2FD5" w:rsidP="00C65A8A">
            <w:pPr>
              <w:pStyle w:val="Geenafstand"/>
              <w:numPr>
                <w:ilvl w:val="0"/>
                <w:numId w:val="32"/>
              </w:numPr>
              <w:spacing w:line="260" w:lineRule="atLeast"/>
              <w:rPr>
                <w:rFonts w:ascii="Calibri" w:hAnsi="Calibri" w:cs="Calibri"/>
                <w:spacing w:val="5"/>
                <w:sz w:val="20"/>
                <w:szCs w:val="20"/>
              </w:rPr>
            </w:pPr>
            <w:r w:rsidRPr="00B41ADC">
              <w:rPr>
                <w:rFonts w:ascii="Calibri" w:hAnsi="Calibri" w:cs="Calibri"/>
                <w:spacing w:val="5"/>
                <w:sz w:val="20"/>
                <w:szCs w:val="20"/>
              </w:rPr>
              <w:t xml:space="preserve">Communicatie over overdracht, informatiestromen en nazorg. </w:t>
            </w:r>
          </w:p>
        </w:tc>
      </w:tr>
      <w:tr w:rsidR="000B2FD5" w:rsidRPr="00985BEC" w14:paraId="0C02765F"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265B0E6C" w14:textId="7BF5C186" w:rsidR="000B2FD5" w:rsidRPr="00985BEC" w:rsidRDefault="000B2FD5" w:rsidP="000B2FD5">
            <w:pPr>
              <w:jc w:val="right"/>
              <w:rPr>
                <w:rFonts w:cs="Calibri"/>
              </w:rPr>
            </w:pPr>
            <w:r>
              <w:rPr>
                <w:rFonts w:cs="Calibri"/>
              </w:rPr>
              <w:t>E</w:t>
            </w:r>
            <w:r w:rsidR="00C3497F">
              <w:rPr>
                <w:rFonts w:cs="Calibri"/>
              </w:rPr>
              <w:t>6</w:t>
            </w:r>
            <w:r w:rsidR="00ED0534">
              <w:rPr>
                <w:rFonts w:cs="Calibri"/>
              </w:rPr>
              <w:t>2</w:t>
            </w:r>
          </w:p>
        </w:tc>
        <w:tc>
          <w:tcPr>
            <w:tcW w:w="8919" w:type="dxa"/>
            <w:tcBorders>
              <w:top w:val="single" w:sz="4" w:space="0" w:color="auto"/>
              <w:left w:val="single" w:sz="4" w:space="0" w:color="auto"/>
              <w:bottom w:val="single" w:sz="4" w:space="0" w:color="auto"/>
              <w:right w:val="single" w:sz="4" w:space="0" w:color="auto"/>
            </w:tcBorders>
          </w:tcPr>
          <w:p w14:paraId="4F9C5B00" w14:textId="77777777" w:rsidR="000B2FD5" w:rsidRPr="00C65A8A" w:rsidRDefault="000B2FD5" w:rsidP="000B2FD5">
            <w:pPr>
              <w:pStyle w:val="Geenafstand"/>
              <w:numPr>
                <w:ilvl w:val="0"/>
                <w:numId w:val="20"/>
              </w:numPr>
              <w:spacing w:line="260" w:lineRule="atLeast"/>
              <w:ind w:left="337" w:right="345" w:hanging="337"/>
              <w:rPr>
                <w:rFonts w:cstheme="minorHAnsi"/>
                <w:spacing w:val="5"/>
                <w:sz w:val="20"/>
                <w:szCs w:val="20"/>
              </w:rPr>
            </w:pPr>
            <w:r w:rsidRPr="00B41ADC">
              <w:rPr>
                <w:rFonts w:ascii="Calibri" w:hAnsi="Calibri" w:cs="Calibri"/>
                <w:spacing w:val="5"/>
                <w:sz w:val="20"/>
                <w:szCs w:val="20"/>
              </w:rPr>
              <w:t xml:space="preserve">De opdrachtnemer zorgt voor afstemming met de opdrachtgever in de voorbereidingen, uitvoering en nazorg van de inrichting. Dit gaat op gestructureerde wijze door middel van </w:t>
            </w:r>
            <w:r w:rsidRPr="00C65A8A">
              <w:rPr>
                <w:rFonts w:cstheme="minorHAnsi"/>
                <w:spacing w:val="5"/>
                <w:sz w:val="20"/>
                <w:szCs w:val="20"/>
              </w:rPr>
              <w:t xml:space="preserve">frequente werkbespreking. In gezamenlijkheid en onder verantwoordelijkheid van </w:t>
            </w:r>
            <w:r w:rsidRPr="00C65A8A">
              <w:rPr>
                <w:rFonts w:cstheme="minorHAnsi"/>
                <w:spacing w:val="5"/>
                <w:sz w:val="20"/>
                <w:szCs w:val="20"/>
              </w:rPr>
              <w:lastRenderedPageBreak/>
              <w:t xml:space="preserve">opdrachtnemer, worden de belangrijkste zaken opgenomen en uitgewerkt in een uitvoeringsplan, bestaande uit: </w:t>
            </w:r>
          </w:p>
          <w:p w14:paraId="3C5BE073" w14:textId="44C2276F" w:rsidR="000B2FD5" w:rsidRPr="00C65A8A" w:rsidRDefault="000B2FD5" w:rsidP="00C65A8A">
            <w:pPr>
              <w:pStyle w:val="Lijstalinea"/>
              <w:numPr>
                <w:ilvl w:val="0"/>
                <w:numId w:val="32"/>
              </w:numPr>
              <w:autoSpaceDE w:val="0"/>
              <w:autoSpaceDN w:val="0"/>
              <w:adjustRightInd w:val="0"/>
              <w:rPr>
                <w:rFonts w:asciiTheme="minorHAnsi" w:hAnsiTheme="minorHAnsi" w:cstheme="minorHAnsi"/>
                <w:sz w:val="20"/>
                <w:szCs w:val="20"/>
              </w:rPr>
            </w:pPr>
            <w:r w:rsidRPr="00C65A8A">
              <w:rPr>
                <w:rFonts w:asciiTheme="minorHAnsi" w:hAnsiTheme="minorHAnsi" w:cstheme="minorHAnsi"/>
                <w:sz w:val="20"/>
                <w:szCs w:val="20"/>
              </w:rPr>
              <w:t>De uitgangspunten van de initiële inrichting en verhuizing (wat omvat het verhuisproject en wat niet).</w:t>
            </w:r>
          </w:p>
          <w:p w14:paraId="2BBE6043" w14:textId="1B7660B4" w:rsidR="000B2FD5" w:rsidRPr="00C65A8A" w:rsidRDefault="000B2FD5" w:rsidP="00C65A8A">
            <w:pPr>
              <w:pStyle w:val="Lijstalinea"/>
              <w:numPr>
                <w:ilvl w:val="0"/>
                <w:numId w:val="32"/>
              </w:numPr>
              <w:autoSpaceDE w:val="0"/>
              <w:autoSpaceDN w:val="0"/>
              <w:adjustRightInd w:val="0"/>
              <w:rPr>
                <w:rFonts w:asciiTheme="minorHAnsi" w:hAnsiTheme="minorHAnsi" w:cstheme="minorHAnsi"/>
                <w:sz w:val="20"/>
                <w:szCs w:val="20"/>
              </w:rPr>
            </w:pPr>
            <w:r w:rsidRPr="00C65A8A">
              <w:rPr>
                <w:rFonts w:asciiTheme="minorHAnsi" w:hAnsiTheme="minorHAnsi" w:cstheme="minorHAnsi"/>
                <w:sz w:val="20"/>
                <w:szCs w:val="20"/>
              </w:rPr>
              <w:t>Algemene informatie met betrekking tot de operationele uitvoering.</w:t>
            </w:r>
          </w:p>
          <w:p w14:paraId="417FC4EE" w14:textId="4D12FFD4" w:rsidR="000B2FD5" w:rsidRPr="00C65A8A" w:rsidRDefault="000B2FD5" w:rsidP="00C65A8A">
            <w:pPr>
              <w:pStyle w:val="Lijstalinea"/>
              <w:numPr>
                <w:ilvl w:val="0"/>
                <w:numId w:val="32"/>
              </w:numPr>
              <w:autoSpaceDE w:val="0"/>
              <w:autoSpaceDN w:val="0"/>
              <w:adjustRightInd w:val="0"/>
              <w:rPr>
                <w:rFonts w:asciiTheme="minorHAnsi" w:hAnsiTheme="minorHAnsi" w:cstheme="minorHAnsi"/>
                <w:sz w:val="20"/>
                <w:szCs w:val="20"/>
              </w:rPr>
            </w:pPr>
            <w:r w:rsidRPr="00C65A8A">
              <w:rPr>
                <w:rFonts w:asciiTheme="minorHAnsi" w:hAnsiTheme="minorHAnsi" w:cstheme="minorHAnsi"/>
                <w:sz w:val="20"/>
                <w:szCs w:val="20"/>
              </w:rPr>
              <w:t>Communicatieschema, contactpersonen en -gegevens van stakeholders van opdrachtnemer, gebruikers en opdrachtgever.</w:t>
            </w:r>
          </w:p>
          <w:p w14:paraId="5DB2A917" w14:textId="77E6EECC" w:rsidR="000B2FD5" w:rsidRPr="00C65A8A" w:rsidRDefault="000B2FD5" w:rsidP="00C65A8A">
            <w:pPr>
              <w:pStyle w:val="Lijstalinea"/>
              <w:numPr>
                <w:ilvl w:val="0"/>
                <w:numId w:val="32"/>
              </w:numPr>
              <w:autoSpaceDE w:val="0"/>
              <w:autoSpaceDN w:val="0"/>
              <w:adjustRightInd w:val="0"/>
              <w:rPr>
                <w:rFonts w:asciiTheme="minorHAnsi" w:hAnsiTheme="minorHAnsi" w:cstheme="minorHAnsi"/>
                <w:sz w:val="20"/>
                <w:szCs w:val="20"/>
              </w:rPr>
            </w:pPr>
            <w:r w:rsidRPr="00C65A8A">
              <w:rPr>
                <w:rFonts w:asciiTheme="minorHAnsi" w:hAnsiTheme="minorHAnsi" w:cstheme="minorHAnsi"/>
                <w:sz w:val="20"/>
                <w:szCs w:val="20"/>
              </w:rPr>
              <w:t>Uitvoeringsplanning (dagplanning, laad- en losadressen, werktijden, inzet personeel en materiaal, uit te voeren activiteiten, etc.).</w:t>
            </w:r>
          </w:p>
          <w:p w14:paraId="0E4519FB" w14:textId="3B10B744" w:rsidR="000B2FD5" w:rsidRPr="00C65A8A" w:rsidRDefault="000B2FD5" w:rsidP="00C65A8A">
            <w:pPr>
              <w:pStyle w:val="Lijstalinea"/>
              <w:numPr>
                <w:ilvl w:val="0"/>
                <w:numId w:val="32"/>
              </w:numPr>
              <w:autoSpaceDE w:val="0"/>
              <w:autoSpaceDN w:val="0"/>
              <w:adjustRightInd w:val="0"/>
              <w:ind w:right="345"/>
              <w:rPr>
                <w:rFonts w:cs="Calibri"/>
                <w:szCs w:val="20"/>
              </w:rPr>
            </w:pPr>
            <w:r w:rsidRPr="00C65A8A">
              <w:rPr>
                <w:rFonts w:asciiTheme="minorHAnsi" w:hAnsiTheme="minorHAnsi" w:cstheme="minorHAnsi"/>
                <w:sz w:val="20"/>
                <w:szCs w:val="20"/>
              </w:rPr>
              <w:t>Veiligheid en huisregels (beschrijving van de wijze waarop het personeel van opdrachtnemer door opdrachtnemer inzake veiligheid en plaatselijk geldende huisregels wordt geïnformeerd en beschrijving van de wijze waarop de veiligheid binnen het project wordt geborgd).</w:t>
            </w:r>
            <w:r w:rsidRPr="00C65A8A">
              <w:rPr>
                <w:rFonts w:cs="Calibri"/>
                <w:szCs w:val="20"/>
              </w:rPr>
              <w:t xml:space="preserve"> </w:t>
            </w:r>
          </w:p>
        </w:tc>
      </w:tr>
      <w:tr w:rsidR="000B2FD5" w:rsidRPr="00985BEC" w14:paraId="512E7699" w14:textId="77777777" w:rsidTr="00295D78">
        <w:trPr>
          <w:trHeight w:val="261"/>
        </w:trPr>
        <w:tc>
          <w:tcPr>
            <w:tcW w:w="2087" w:type="dxa"/>
            <w:tcBorders>
              <w:top w:val="single" w:sz="4" w:space="0" w:color="auto"/>
              <w:left w:val="single" w:sz="4" w:space="0" w:color="auto"/>
              <w:bottom w:val="single" w:sz="4" w:space="0" w:color="auto"/>
              <w:right w:val="single" w:sz="4" w:space="0" w:color="auto"/>
            </w:tcBorders>
          </w:tcPr>
          <w:p w14:paraId="076A1D1F" w14:textId="1E32A42A" w:rsidR="000B2FD5" w:rsidRPr="00985BEC" w:rsidRDefault="000B2FD5" w:rsidP="000B2FD5">
            <w:pPr>
              <w:jc w:val="right"/>
              <w:rPr>
                <w:rFonts w:cs="Calibri"/>
              </w:rPr>
            </w:pPr>
            <w:r>
              <w:rPr>
                <w:rFonts w:cs="Calibri"/>
              </w:rPr>
              <w:lastRenderedPageBreak/>
              <w:t>E</w:t>
            </w:r>
            <w:r w:rsidR="00C3497F">
              <w:rPr>
                <w:rFonts w:cs="Calibri"/>
              </w:rPr>
              <w:t>6</w:t>
            </w:r>
            <w:r w:rsidR="00ED0534">
              <w:rPr>
                <w:rFonts w:cs="Calibri"/>
              </w:rPr>
              <w:t>3</w:t>
            </w:r>
          </w:p>
        </w:tc>
        <w:tc>
          <w:tcPr>
            <w:tcW w:w="8919" w:type="dxa"/>
            <w:tcBorders>
              <w:top w:val="single" w:sz="4" w:space="0" w:color="auto"/>
              <w:left w:val="single" w:sz="4" w:space="0" w:color="auto"/>
              <w:bottom w:val="single" w:sz="4" w:space="0" w:color="auto"/>
              <w:right w:val="single" w:sz="4" w:space="0" w:color="auto"/>
            </w:tcBorders>
          </w:tcPr>
          <w:p w14:paraId="0CEBE7F6" w14:textId="60750138" w:rsidR="000B2FD5" w:rsidRPr="00302BC5" w:rsidRDefault="000B2FD5" w:rsidP="000B2FD5">
            <w:pPr>
              <w:pStyle w:val="Geenafstand"/>
              <w:numPr>
                <w:ilvl w:val="0"/>
                <w:numId w:val="20"/>
              </w:numPr>
              <w:spacing w:line="260" w:lineRule="atLeast"/>
              <w:ind w:left="337" w:right="345" w:hanging="337"/>
              <w:rPr>
                <w:rFonts w:ascii="Calibri" w:hAnsi="Calibri" w:cs="Calibri"/>
                <w:spacing w:val="5"/>
                <w:kern w:val="22"/>
                <w:sz w:val="20"/>
                <w:szCs w:val="20"/>
              </w:rPr>
            </w:pPr>
            <w:r w:rsidRPr="00B41ADC">
              <w:rPr>
                <w:rFonts w:ascii="Calibri" w:hAnsi="Calibri" w:cs="Calibri"/>
                <w:spacing w:val="5"/>
                <w:kern w:val="22"/>
                <w:sz w:val="20"/>
                <w:szCs w:val="20"/>
              </w:rPr>
              <w:t>De projectverantwoordelijke van de gemeente wordt tussentijds direct schriftelijk geïnformeerd wanneer er belangrijke informatie is, zoals bijvoorbeeld</w:t>
            </w:r>
            <w:r>
              <w:rPr>
                <w:rFonts w:ascii="Calibri" w:hAnsi="Calibri" w:cs="Calibri"/>
                <w:spacing w:val="5"/>
                <w:kern w:val="22"/>
                <w:sz w:val="20"/>
                <w:szCs w:val="20"/>
              </w:rPr>
              <w:t xml:space="preserve"> w</w:t>
            </w:r>
            <w:r w:rsidRPr="00B41ADC">
              <w:rPr>
                <w:rFonts w:ascii="Calibri" w:hAnsi="Calibri" w:cs="Calibri"/>
                <w:spacing w:val="5"/>
                <w:kern w:val="22"/>
                <w:sz w:val="20"/>
                <w:szCs w:val="20"/>
              </w:rPr>
              <w:t xml:space="preserve">anneer producten uitlopend zijn of niet leverbaar zijn of, wanneer de planning voor het inhuizen in het geding komt. </w:t>
            </w:r>
          </w:p>
        </w:tc>
      </w:tr>
      <w:tr w:rsidR="000B2FD5" w:rsidRPr="00985BEC" w14:paraId="4F775A6A" w14:textId="77777777" w:rsidTr="00295D78">
        <w:trPr>
          <w:trHeight w:val="261"/>
        </w:trPr>
        <w:tc>
          <w:tcPr>
            <w:tcW w:w="2087" w:type="dxa"/>
            <w:tcBorders>
              <w:top w:val="single" w:sz="4" w:space="0" w:color="auto"/>
            </w:tcBorders>
          </w:tcPr>
          <w:p w14:paraId="090078B4" w14:textId="77777777" w:rsidR="000B2FD5" w:rsidRPr="00985BEC" w:rsidRDefault="000B2FD5" w:rsidP="000B2FD5">
            <w:pPr>
              <w:jc w:val="right"/>
              <w:rPr>
                <w:rFonts w:cs="Calibri"/>
              </w:rPr>
            </w:pPr>
          </w:p>
        </w:tc>
        <w:tc>
          <w:tcPr>
            <w:tcW w:w="8919" w:type="dxa"/>
            <w:tcBorders>
              <w:top w:val="single" w:sz="4" w:space="0" w:color="auto"/>
            </w:tcBorders>
          </w:tcPr>
          <w:p w14:paraId="72234E14" w14:textId="77777777" w:rsidR="000B2FD5" w:rsidRPr="00BA20B9" w:rsidRDefault="000B2FD5" w:rsidP="000B2FD5">
            <w:pPr>
              <w:rPr>
                <w:rFonts w:cs="Calibri"/>
                <w:szCs w:val="20"/>
              </w:rPr>
            </w:pPr>
          </w:p>
        </w:tc>
      </w:tr>
      <w:tr w:rsidR="000B2FD5" w:rsidRPr="00985BEC" w14:paraId="52284C71" w14:textId="77777777" w:rsidTr="00E864D7">
        <w:trPr>
          <w:trHeight w:val="261"/>
        </w:trPr>
        <w:tc>
          <w:tcPr>
            <w:tcW w:w="2087" w:type="dxa"/>
          </w:tcPr>
          <w:p w14:paraId="7822BE37" w14:textId="77777777" w:rsidR="000B2FD5" w:rsidRPr="00985BEC" w:rsidRDefault="000B2FD5" w:rsidP="000B2FD5">
            <w:pPr>
              <w:jc w:val="right"/>
              <w:rPr>
                <w:rFonts w:cs="Calibri"/>
              </w:rPr>
            </w:pPr>
          </w:p>
        </w:tc>
        <w:tc>
          <w:tcPr>
            <w:tcW w:w="8919" w:type="dxa"/>
          </w:tcPr>
          <w:p w14:paraId="67E83439" w14:textId="77777777" w:rsidR="000B2FD5" w:rsidRPr="00BA20B9" w:rsidRDefault="000B2FD5" w:rsidP="000B2FD5">
            <w:pPr>
              <w:rPr>
                <w:rFonts w:cs="Calibri"/>
                <w:szCs w:val="20"/>
              </w:rPr>
            </w:pPr>
          </w:p>
        </w:tc>
      </w:tr>
      <w:tr w:rsidR="000B2FD5" w:rsidRPr="00985BEC" w14:paraId="0021EFA5" w14:textId="77777777" w:rsidTr="00E864D7">
        <w:trPr>
          <w:trHeight w:val="261"/>
        </w:trPr>
        <w:tc>
          <w:tcPr>
            <w:tcW w:w="2087" w:type="dxa"/>
          </w:tcPr>
          <w:p w14:paraId="708850F3" w14:textId="77777777" w:rsidR="000B2FD5" w:rsidRPr="00985BEC" w:rsidRDefault="000B2FD5" w:rsidP="000B2FD5">
            <w:pPr>
              <w:jc w:val="right"/>
              <w:rPr>
                <w:rFonts w:cs="Calibri"/>
              </w:rPr>
            </w:pPr>
          </w:p>
        </w:tc>
        <w:tc>
          <w:tcPr>
            <w:tcW w:w="8919" w:type="dxa"/>
          </w:tcPr>
          <w:p w14:paraId="38967C0E" w14:textId="77777777" w:rsidR="000B2FD5" w:rsidRPr="00BA20B9" w:rsidRDefault="000B2FD5" w:rsidP="000B2FD5">
            <w:pPr>
              <w:rPr>
                <w:rFonts w:cs="Calibri"/>
                <w:szCs w:val="20"/>
              </w:rPr>
            </w:pPr>
          </w:p>
        </w:tc>
      </w:tr>
      <w:tr w:rsidR="000B2FD5" w:rsidRPr="00985BEC" w14:paraId="69731C95" w14:textId="77777777" w:rsidTr="00E864D7">
        <w:trPr>
          <w:trHeight w:val="261"/>
        </w:trPr>
        <w:tc>
          <w:tcPr>
            <w:tcW w:w="2087" w:type="dxa"/>
          </w:tcPr>
          <w:p w14:paraId="7E87833F" w14:textId="77777777" w:rsidR="000B2FD5" w:rsidRPr="00985BEC" w:rsidRDefault="000B2FD5" w:rsidP="000B2FD5">
            <w:pPr>
              <w:jc w:val="right"/>
              <w:rPr>
                <w:rFonts w:cs="Calibri"/>
              </w:rPr>
            </w:pPr>
          </w:p>
        </w:tc>
        <w:tc>
          <w:tcPr>
            <w:tcW w:w="8919" w:type="dxa"/>
          </w:tcPr>
          <w:p w14:paraId="2FC31115" w14:textId="77777777" w:rsidR="000B2FD5" w:rsidRPr="00BA20B9" w:rsidRDefault="000B2FD5" w:rsidP="000B2FD5">
            <w:pPr>
              <w:rPr>
                <w:rFonts w:cs="Calibri"/>
                <w:szCs w:val="20"/>
              </w:rPr>
            </w:pPr>
          </w:p>
        </w:tc>
      </w:tr>
      <w:tr w:rsidR="000B2FD5" w:rsidRPr="00985BEC" w14:paraId="50ACBF2D" w14:textId="77777777" w:rsidTr="00E864D7">
        <w:trPr>
          <w:trHeight w:val="261"/>
        </w:trPr>
        <w:tc>
          <w:tcPr>
            <w:tcW w:w="2087" w:type="dxa"/>
          </w:tcPr>
          <w:p w14:paraId="6BE06EF5" w14:textId="77777777" w:rsidR="000B2FD5" w:rsidRPr="00985BEC" w:rsidRDefault="000B2FD5" w:rsidP="000B2FD5">
            <w:pPr>
              <w:jc w:val="right"/>
              <w:rPr>
                <w:rFonts w:cs="Calibri"/>
              </w:rPr>
            </w:pPr>
          </w:p>
        </w:tc>
        <w:tc>
          <w:tcPr>
            <w:tcW w:w="8919" w:type="dxa"/>
          </w:tcPr>
          <w:p w14:paraId="1C0D98D4" w14:textId="77777777" w:rsidR="000B2FD5" w:rsidRPr="00BA20B9" w:rsidRDefault="000B2FD5" w:rsidP="000B2FD5">
            <w:pPr>
              <w:rPr>
                <w:rFonts w:cs="Calibri"/>
                <w:szCs w:val="20"/>
              </w:rPr>
            </w:pPr>
          </w:p>
        </w:tc>
      </w:tr>
      <w:tr w:rsidR="000B2FD5" w:rsidRPr="00985BEC" w14:paraId="40C71B51" w14:textId="77777777" w:rsidTr="00E864D7">
        <w:trPr>
          <w:trHeight w:val="261"/>
        </w:trPr>
        <w:tc>
          <w:tcPr>
            <w:tcW w:w="2087" w:type="dxa"/>
          </w:tcPr>
          <w:p w14:paraId="39B685CE" w14:textId="77777777" w:rsidR="000B2FD5" w:rsidRPr="00985BEC" w:rsidRDefault="000B2FD5" w:rsidP="000B2FD5">
            <w:pPr>
              <w:jc w:val="right"/>
              <w:rPr>
                <w:rFonts w:cs="Calibri"/>
              </w:rPr>
            </w:pPr>
          </w:p>
        </w:tc>
        <w:tc>
          <w:tcPr>
            <w:tcW w:w="8919" w:type="dxa"/>
          </w:tcPr>
          <w:p w14:paraId="2A37FBE4" w14:textId="77777777" w:rsidR="000B2FD5" w:rsidRPr="00BA20B9" w:rsidRDefault="000B2FD5" w:rsidP="000B2FD5">
            <w:pPr>
              <w:rPr>
                <w:rFonts w:cs="Calibri"/>
                <w:szCs w:val="20"/>
              </w:rPr>
            </w:pPr>
          </w:p>
        </w:tc>
      </w:tr>
      <w:tr w:rsidR="000B2FD5" w:rsidRPr="00985BEC" w14:paraId="3F1F6DB8" w14:textId="77777777" w:rsidTr="00E864D7">
        <w:trPr>
          <w:trHeight w:val="261"/>
        </w:trPr>
        <w:tc>
          <w:tcPr>
            <w:tcW w:w="2087" w:type="dxa"/>
          </w:tcPr>
          <w:p w14:paraId="247E040B" w14:textId="77777777" w:rsidR="000B2FD5" w:rsidRPr="00985BEC" w:rsidRDefault="000B2FD5" w:rsidP="000B2FD5">
            <w:pPr>
              <w:jc w:val="right"/>
              <w:rPr>
                <w:rFonts w:cs="Calibri"/>
              </w:rPr>
            </w:pPr>
          </w:p>
        </w:tc>
        <w:tc>
          <w:tcPr>
            <w:tcW w:w="8919" w:type="dxa"/>
          </w:tcPr>
          <w:p w14:paraId="116DDF62" w14:textId="77777777" w:rsidR="000B2FD5" w:rsidRPr="00BA20B9" w:rsidRDefault="000B2FD5" w:rsidP="000B2FD5">
            <w:pPr>
              <w:rPr>
                <w:rFonts w:cs="Calibri"/>
                <w:szCs w:val="20"/>
              </w:rPr>
            </w:pPr>
          </w:p>
        </w:tc>
      </w:tr>
      <w:tr w:rsidR="000B2FD5" w:rsidRPr="00985BEC" w14:paraId="2ABACE0E" w14:textId="77777777" w:rsidTr="00E864D7">
        <w:trPr>
          <w:trHeight w:val="261"/>
        </w:trPr>
        <w:tc>
          <w:tcPr>
            <w:tcW w:w="2087" w:type="dxa"/>
          </w:tcPr>
          <w:p w14:paraId="7C6DCEAB" w14:textId="77777777" w:rsidR="000B2FD5" w:rsidRPr="00985BEC" w:rsidRDefault="000B2FD5" w:rsidP="000B2FD5">
            <w:pPr>
              <w:jc w:val="right"/>
              <w:rPr>
                <w:rFonts w:cs="Calibri"/>
              </w:rPr>
            </w:pPr>
          </w:p>
        </w:tc>
        <w:tc>
          <w:tcPr>
            <w:tcW w:w="8919" w:type="dxa"/>
          </w:tcPr>
          <w:p w14:paraId="1B9E80AB" w14:textId="77777777" w:rsidR="000B2FD5" w:rsidRPr="00BA20B9" w:rsidRDefault="000B2FD5" w:rsidP="000B2FD5">
            <w:pPr>
              <w:rPr>
                <w:rFonts w:cs="Calibri"/>
                <w:szCs w:val="20"/>
              </w:rPr>
            </w:pPr>
          </w:p>
        </w:tc>
      </w:tr>
      <w:tr w:rsidR="000B2FD5" w:rsidRPr="00985BEC" w14:paraId="5D24DE92" w14:textId="77777777" w:rsidTr="00E864D7">
        <w:trPr>
          <w:trHeight w:val="261"/>
        </w:trPr>
        <w:tc>
          <w:tcPr>
            <w:tcW w:w="2087" w:type="dxa"/>
          </w:tcPr>
          <w:p w14:paraId="402EB696" w14:textId="77777777" w:rsidR="000B2FD5" w:rsidRPr="00985BEC" w:rsidRDefault="000B2FD5" w:rsidP="000B2FD5">
            <w:pPr>
              <w:jc w:val="right"/>
              <w:rPr>
                <w:rFonts w:cs="Calibri"/>
              </w:rPr>
            </w:pPr>
          </w:p>
        </w:tc>
        <w:tc>
          <w:tcPr>
            <w:tcW w:w="8919" w:type="dxa"/>
          </w:tcPr>
          <w:p w14:paraId="5B1F5C4D" w14:textId="77777777" w:rsidR="000B2FD5" w:rsidRPr="00BA20B9" w:rsidRDefault="000B2FD5" w:rsidP="000B2FD5">
            <w:pPr>
              <w:rPr>
                <w:rFonts w:cs="Calibri"/>
                <w:szCs w:val="20"/>
              </w:rPr>
            </w:pPr>
          </w:p>
        </w:tc>
      </w:tr>
      <w:tr w:rsidR="000B2FD5" w:rsidRPr="00985BEC" w14:paraId="671E9522" w14:textId="77777777" w:rsidTr="00E864D7">
        <w:trPr>
          <w:trHeight w:val="261"/>
        </w:trPr>
        <w:tc>
          <w:tcPr>
            <w:tcW w:w="2087" w:type="dxa"/>
          </w:tcPr>
          <w:p w14:paraId="7C69829B" w14:textId="77777777" w:rsidR="000B2FD5" w:rsidRPr="00985BEC" w:rsidRDefault="000B2FD5" w:rsidP="000B2FD5">
            <w:pPr>
              <w:jc w:val="right"/>
              <w:rPr>
                <w:rFonts w:cs="Calibri"/>
              </w:rPr>
            </w:pPr>
          </w:p>
        </w:tc>
        <w:tc>
          <w:tcPr>
            <w:tcW w:w="8919" w:type="dxa"/>
          </w:tcPr>
          <w:p w14:paraId="76C46333" w14:textId="77777777" w:rsidR="000B2FD5" w:rsidRPr="00BA20B9" w:rsidRDefault="000B2FD5" w:rsidP="000B2FD5">
            <w:pPr>
              <w:rPr>
                <w:rFonts w:cs="Calibri"/>
                <w:szCs w:val="20"/>
              </w:rPr>
            </w:pPr>
          </w:p>
        </w:tc>
      </w:tr>
      <w:tr w:rsidR="000B2FD5" w:rsidRPr="00985BEC" w14:paraId="46A34CBA" w14:textId="77777777" w:rsidTr="00E864D7">
        <w:trPr>
          <w:trHeight w:val="261"/>
        </w:trPr>
        <w:tc>
          <w:tcPr>
            <w:tcW w:w="2087" w:type="dxa"/>
          </w:tcPr>
          <w:p w14:paraId="2E9C364D" w14:textId="77777777" w:rsidR="000B2FD5" w:rsidRPr="00985BEC" w:rsidRDefault="000B2FD5" w:rsidP="000B2FD5">
            <w:pPr>
              <w:jc w:val="right"/>
              <w:rPr>
                <w:rFonts w:cs="Calibri"/>
              </w:rPr>
            </w:pPr>
          </w:p>
        </w:tc>
        <w:tc>
          <w:tcPr>
            <w:tcW w:w="8919" w:type="dxa"/>
          </w:tcPr>
          <w:p w14:paraId="39DBF719" w14:textId="77777777" w:rsidR="000B2FD5" w:rsidRPr="00BA20B9" w:rsidRDefault="000B2FD5" w:rsidP="000B2FD5">
            <w:pPr>
              <w:rPr>
                <w:rFonts w:cs="Calibri"/>
                <w:szCs w:val="20"/>
              </w:rPr>
            </w:pPr>
          </w:p>
        </w:tc>
      </w:tr>
      <w:tr w:rsidR="000B2FD5" w:rsidRPr="00985BEC" w14:paraId="07B357C5" w14:textId="77777777" w:rsidTr="00E864D7">
        <w:trPr>
          <w:trHeight w:val="261"/>
        </w:trPr>
        <w:tc>
          <w:tcPr>
            <w:tcW w:w="2087" w:type="dxa"/>
          </w:tcPr>
          <w:p w14:paraId="4FD42BBF" w14:textId="77777777" w:rsidR="000B2FD5" w:rsidRPr="00985BEC" w:rsidRDefault="000B2FD5" w:rsidP="000B2FD5">
            <w:pPr>
              <w:jc w:val="right"/>
              <w:rPr>
                <w:rFonts w:cs="Calibri"/>
              </w:rPr>
            </w:pPr>
          </w:p>
        </w:tc>
        <w:tc>
          <w:tcPr>
            <w:tcW w:w="8919" w:type="dxa"/>
          </w:tcPr>
          <w:p w14:paraId="199F19F4" w14:textId="77777777" w:rsidR="000B2FD5" w:rsidRPr="00BA20B9" w:rsidRDefault="000B2FD5" w:rsidP="000B2FD5">
            <w:pPr>
              <w:rPr>
                <w:rFonts w:cs="Calibri"/>
                <w:szCs w:val="20"/>
              </w:rPr>
            </w:pPr>
          </w:p>
        </w:tc>
      </w:tr>
      <w:tr w:rsidR="000B2FD5" w:rsidRPr="00985BEC" w14:paraId="4D0AC976" w14:textId="77777777" w:rsidTr="00E864D7">
        <w:trPr>
          <w:trHeight w:val="261"/>
        </w:trPr>
        <w:tc>
          <w:tcPr>
            <w:tcW w:w="2087" w:type="dxa"/>
          </w:tcPr>
          <w:p w14:paraId="3AA9C589" w14:textId="77777777" w:rsidR="000B2FD5" w:rsidRPr="00985BEC" w:rsidRDefault="000B2FD5" w:rsidP="000B2FD5">
            <w:pPr>
              <w:jc w:val="right"/>
              <w:rPr>
                <w:rFonts w:cs="Calibri"/>
              </w:rPr>
            </w:pPr>
          </w:p>
        </w:tc>
        <w:tc>
          <w:tcPr>
            <w:tcW w:w="8919" w:type="dxa"/>
          </w:tcPr>
          <w:p w14:paraId="1E0BFD8D" w14:textId="77777777" w:rsidR="000B2FD5" w:rsidRPr="00BA20B9" w:rsidRDefault="000B2FD5" w:rsidP="000B2FD5">
            <w:pPr>
              <w:rPr>
                <w:rFonts w:cs="Calibri"/>
                <w:szCs w:val="20"/>
              </w:rPr>
            </w:pPr>
          </w:p>
        </w:tc>
      </w:tr>
      <w:tr w:rsidR="000B2FD5" w:rsidRPr="00985BEC" w14:paraId="5CFE1007" w14:textId="77777777" w:rsidTr="00E864D7">
        <w:trPr>
          <w:trHeight w:val="261"/>
        </w:trPr>
        <w:tc>
          <w:tcPr>
            <w:tcW w:w="2087" w:type="dxa"/>
          </w:tcPr>
          <w:p w14:paraId="7FECF7ED" w14:textId="77777777" w:rsidR="000B2FD5" w:rsidRPr="00985BEC" w:rsidRDefault="000B2FD5" w:rsidP="000B2FD5">
            <w:pPr>
              <w:jc w:val="right"/>
              <w:rPr>
                <w:rFonts w:cs="Calibri"/>
              </w:rPr>
            </w:pPr>
          </w:p>
        </w:tc>
        <w:tc>
          <w:tcPr>
            <w:tcW w:w="8919" w:type="dxa"/>
          </w:tcPr>
          <w:p w14:paraId="40F047C4" w14:textId="77777777" w:rsidR="000B2FD5" w:rsidRPr="00BA20B9" w:rsidRDefault="000B2FD5" w:rsidP="000B2FD5">
            <w:pPr>
              <w:rPr>
                <w:rFonts w:cs="Calibri"/>
                <w:szCs w:val="20"/>
              </w:rPr>
            </w:pPr>
          </w:p>
        </w:tc>
      </w:tr>
      <w:tr w:rsidR="000B2FD5" w:rsidRPr="00985BEC" w14:paraId="49E19839" w14:textId="77777777" w:rsidTr="00E864D7">
        <w:trPr>
          <w:trHeight w:val="261"/>
        </w:trPr>
        <w:tc>
          <w:tcPr>
            <w:tcW w:w="2087" w:type="dxa"/>
          </w:tcPr>
          <w:p w14:paraId="030F0843" w14:textId="77777777" w:rsidR="000B2FD5" w:rsidRPr="00985BEC" w:rsidRDefault="000B2FD5" w:rsidP="000B2FD5">
            <w:pPr>
              <w:jc w:val="right"/>
              <w:rPr>
                <w:rFonts w:cs="Calibri"/>
              </w:rPr>
            </w:pPr>
          </w:p>
        </w:tc>
        <w:tc>
          <w:tcPr>
            <w:tcW w:w="8919" w:type="dxa"/>
          </w:tcPr>
          <w:p w14:paraId="72BCA3B7" w14:textId="77777777" w:rsidR="000B2FD5" w:rsidRPr="00BA20B9" w:rsidRDefault="000B2FD5" w:rsidP="000B2FD5">
            <w:pPr>
              <w:rPr>
                <w:rFonts w:cs="Calibri"/>
                <w:szCs w:val="20"/>
              </w:rPr>
            </w:pPr>
          </w:p>
        </w:tc>
      </w:tr>
      <w:tr w:rsidR="000B2FD5" w:rsidRPr="00985BEC" w14:paraId="5BCC22FB" w14:textId="77777777" w:rsidTr="00E864D7">
        <w:trPr>
          <w:trHeight w:val="261"/>
        </w:trPr>
        <w:tc>
          <w:tcPr>
            <w:tcW w:w="2087" w:type="dxa"/>
          </w:tcPr>
          <w:p w14:paraId="60CE9D51" w14:textId="77777777" w:rsidR="000B2FD5" w:rsidRPr="00985BEC" w:rsidRDefault="000B2FD5" w:rsidP="000B2FD5">
            <w:pPr>
              <w:jc w:val="right"/>
              <w:rPr>
                <w:rFonts w:cs="Calibri"/>
              </w:rPr>
            </w:pPr>
          </w:p>
        </w:tc>
        <w:tc>
          <w:tcPr>
            <w:tcW w:w="8919" w:type="dxa"/>
          </w:tcPr>
          <w:p w14:paraId="71762090" w14:textId="77777777" w:rsidR="000B2FD5" w:rsidRPr="00BA20B9" w:rsidRDefault="000B2FD5" w:rsidP="000B2FD5">
            <w:pPr>
              <w:rPr>
                <w:rFonts w:cs="Calibri"/>
                <w:szCs w:val="20"/>
              </w:rPr>
            </w:pPr>
          </w:p>
        </w:tc>
      </w:tr>
    </w:tbl>
    <w:p w14:paraId="5710F8A3" w14:textId="77777777" w:rsidR="00B53536" w:rsidRPr="00A31566" w:rsidRDefault="00B53536">
      <w:pPr>
        <w:rPr>
          <w:rFonts w:cs="Calibri"/>
          <w:szCs w:val="20"/>
        </w:rPr>
      </w:pPr>
    </w:p>
    <w:sectPr w:rsidR="00B53536" w:rsidRPr="00A31566" w:rsidSect="00B53536">
      <w:headerReference w:type="default" r:id="rId14"/>
      <w:footerReference w:type="default" r:id="rId15"/>
      <w:pgSz w:w="11906" w:h="16838" w:code="9"/>
      <w:pgMar w:top="3238" w:right="1758" w:bottom="1134" w:left="2359" w:header="459" w:footer="5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D77DC" w14:textId="77777777" w:rsidR="00CB4C61" w:rsidRDefault="00CB4C61">
      <w:r>
        <w:separator/>
      </w:r>
    </w:p>
  </w:endnote>
  <w:endnote w:type="continuationSeparator" w:id="0">
    <w:p w14:paraId="5C318EDC" w14:textId="77777777" w:rsidR="00CB4C61" w:rsidRDefault="00CB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anda BT">
    <w:altName w:val="Times New Roman"/>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D779" w14:textId="77777777" w:rsidR="00B53536" w:rsidRDefault="001839EF">
    <w:pPr>
      <w:pStyle w:val="Voettekst"/>
      <w:tabs>
        <w:tab w:val="clear" w:pos="9072"/>
        <w:tab w:val="right" w:pos="7789"/>
      </w:tabs>
    </w:pPr>
    <w:r>
      <w:rPr>
        <w:color w:val="12655F"/>
      </w:rPr>
      <w:tab/>
    </w:r>
    <w:r>
      <w:rPr>
        <w:color w:val="12655F"/>
      </w:rPr>
      <w:tab/>
    </w:r>
    <w:r w:rsidR="00117762">
      <w:rPr>
        <w:rStyle w:val="Paginanummer"/>
      </w:rPr>
      <w:fldChar w:fldCharType="begin"/>
    </w:r>
    <w:r>
      <w:rPr>
        <w:rStyle w:val="Paginanummer"/>
      </w:rPr>
      <w:instrText xml:space="preserve"> PAGE </w:instrText>
    </w:r>
    <w:r w:rsidR="00117762">
      <w:rPr>
        <w:rStyle w:val="Paginanummer"/>
      </w:rPr>
      <w:fldChar w:fldCharType="separate"/>
    </w:r>
    <w:r w:rsidR="0070453B">
      <w:rPr>
        <w:rStyle w:val="Paginanummer"/>
        <w:noProof/>
      </w:rPr>
      <w:t>2</w:t>
    </w:r>
    <w:r w:rsidR="00117762">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18735" w14:textId="77777777" w:rsidR="00CB4C61" w:rsidRDefault="00CB4C61">
      <w:r>
        <w:separator/>
      </w:r>
    </w:p>
  </w:footnote>
  <w:footnote w:type="continuationSeparator" w:id="0">
    <w:p w14:paraId="22819F99" w14:textId="77777777" w:rsidR="00CB4C61" w:rsidRDefault="00CB4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279" w:tblpY="2269"/>
      <w:tblOverlap w:val="never"/>
      <w:tblW w:w="7691" w:type="dxa"/>
      <w:tblLayout w:type="fixed"/>
      <w:tblCellMar>
        <w:left w:w="221" w:type="dxa"/>
        <w:right w:w="221" w:type="dxa"/>
      </w:tblCellMar>
      <w:tblLook w:val="01E0" w:firstRow="1" w:lastRow="1" w:firstColumn="1" w:lastColumn="1" w:noHBand="0" w:noVBand="0"/>
    </w:tblPr>
    <w:tblGrid>
      <w:gridCol w:w="2071"/>
      <w:gridCol w:w="5620"/>
    </w:tblGrid>
    <w:tr w:rsidR="00B53536" w:rsidRPr="00A31566" w14:paraId="792B6EB8" w14:textId="77777777" w:rsidTr="005E4926">
      <w:tc>
        <w:tcPr>
          <w:tcW w:w="2021" w:type="dxa"/>
        </w:tcPr>
        <w:p w14:paraId="35791426" w14:textId="77777777" w:rsidR="00B53536" w:rsidRPr="00DE4512" w:rsidRDefault="001839EF" w:rsidP="005E4926">
          <w:pPr>
            <w:pStyle w:val="Stam"/>
            <w:rPr>
              <w:rFonts w:cs="Calibri"/>
            </w:rPr>
          </w:pPr>
          <w:r w:rsidRPr="00DE4512">
            <w:rPr>
              <w:rFonts w:cs="Calibri"/>
            </w:rPr>
            <w:t>Project</w:t>
          </w:r>
        </w:p>
      </w:tc>
      <w:tc>
        <w:tcPr>
          <w:tcW w:w="5670" w:type="dxa"/>
        </w:tcPr>
        <w:p w14:paraId="0106B3C6" w14:textId="1C9A1A6A" w:rsidR="00B53536" w:rsidRPr="00A31566" w:rsidRDefault="00C3497F" w:rsidP="005E4926">
          <w:pPr>
            <w:rPr>
              <w:rFonts w:cs="Calibri"/>
              <w:szCs w:val="20"/>
            </w:rPr>
          </w:pPr>
          <w:bookmarkStart w:id="5" w:name="bmHeaderProject"/>
          <w:bookmarkStart w:id="6" w:name="bmHeaderOpdrachtgever"/>
          <w:bookmarkEnd w:id="5"/>
          <w:bookmarkEnd w:id="6"/>
          <w:r>
            <w:rPr>
              <w:rFonts w:cs="Calibri"/>
              <w:szCs w:val="20"/>
            </w:rPr>
            <w:t>EA C</w:t>
          </w:r>
          <w:r w:rsidR="00E864D7">
            <w:rPr>
              <w:rFonts w:cs="Calibri"/>
              <w:szCs w:val="20"/>
            </w:rPr>
            <w:t xml:space="preserve">irculaire </w:t>
          </w:r>
          <w:r>
            <w:rPr>
              <w:rFonts w:cs="Calibri"/>
              <w:szCs w:val="20"/>
            </w:rPr>
            <w:t>I</w:t>
          </w:r>
          <w:r w:rsidR="00E864D7">
            <w:rPr>
              <w:rFonts w:cs="Calibri"/>
              <w:szCs w:val="20"/>
            </w:rPr>
            <w:t xml:space="preserve">nrichting </w:t>
          </w:r>
          <w:r>
            <w:rPr>
              <w:rFonts w:cs="Calibri"/>
              <w:szCs w:val="20"/>
            </w:rPr>
            <w:t>G</w:t>
          </w:r>
          <w:r w:rsidR="00E864D7">
            <w:rPr>
              <w:rFonts w:cs="Calibri"/>
              <w:szCs w:val="20"/>
            </w:rPr>
            <w:t>emeentehuis</w:t>
          </w:r>
          <w:r>
            <w:rPr>
              <w:rFonts w:cs="Calibri"/>
              <w:szCs w:val="20"/>
            </w:rPr>
            <w:t xml:space="preserve"> Krimpenerwaard </w:t>
          </w:r>
        </w:p>
      </w:tc>
    </w:tr>
    <w:tr w:rsidR="00B53536" w:rsidRPr="00A31566" w14:paraId="5393CE18" w14:textId="77777777" w:rsidTr="005E4926">
      <w:tc>
        <w:tcPr>
          <w:tcW w:w="2087" w:type="dxa"/>
        </w:tcPr>
        <w:p w14:paraId="1243871A" w14:textId="4EF32C6F" w:rsidR="00B53536" w:rsidRPr="00DE4512" w:rsidRDefault="00E864D7" w:rsidP="005E4926">
          <w:pPr>
            <w:pStyle w:val="Stam"/>
            <w:rPr>
              <w:rFonts w:cs="Calibri"/>
            </w:rPr>
          </w:pPr>
          <w:r>
            <w:rPr>
              <w:rFonts w:cs="Calibri"/>
            </w:rPr>
            <w:t>Onderwerp</w:t>
          </w:r>
        </w:p>
      </w:tc>
      <w:tc>
        <w:tcPr>
          <w:tcW w:w="5670" w:type="dxa"/>
        </w:tcPr>
        <w:p w14:paraId="43A2B202" w14:textId="29D81C24" w:rsidR="00B53536" w:rsidRPr="00A31566" w:rsidRDefault="00ED0534" w:rsidP="005E4926">
          <w:pPr>
            <w:rPr>
              <w:rFonts w:cs="Calibri"/>
              <w:szCs w:val="20"/>
            </w:rPr>
          </w:pPr>
          <w:bookmarkStart w:id="7" w:name="bmHeaderVergadering"/>
          <w:bookmarkEnd w:id="7"/>
          <w:r>
            <w:rPr>
              <w:rFonts w:cs="Calibri"/>
              <w:szCs w:val="20"/>
            </w:rPr>
            <w:t xml:space="preserve">Bijlage 1 | </w:t>
          </w:r>
          <w:r w:rsidR="00E864D7">
            <w:rPr>
              <w:rFonts w:cs="Calibri"/>
              <w:szCs w:val="20"/>
            </w:rPr>
            <w:t>Programma van eisen</w:t>
          </w:r>
        </w:p>
      </w:tc>
    </w:tr>
    <w:tr w:rsidR="00B53536" w:rsidRPr="00A31566" w14:paraId="39AE3FBE" w14:textId="77777777" w:rsidTr="005E4926">
      <w:tc>
        <w:tcPr>
          <w:tcW w:w="2087" w:type="dxa"/>
        </w:tcPr>
        <w:p w14:paraId="6856409D" w14:textId="77777777" w:rsidR="00B53536" w:rsidRPr="00DE4512" w:rsidRDefault="001839EF" w:rsidP="005E4926">
          <w:pPr>
            <w:pStyle w:val="Stam"/>
            <w:rPr>
              <w:rFonts w:cs="Calibri"/>
            </w:rPr>
          </w:pPr>
          <w:r w:rsidRPr="00DE4512">
            <w:rPr>
              <w:rFonts w:cs="Calibri"/>
            </w:rPr>
            <w:t>Datum</w:t>
          </w:r>
        </w:p>
      </w:tc>
      <w:tc>
        <w:tcPr>
          <w:tcW w:w="5670" w:type="dxa"/>
        </w:tcPr>
        <w:p w14:paraId="4FF9B554" w14:textId="2EA16975" w:rsidR="00B53536" w:rsidRPr="00A31566" w:rsidRDefault="00ED0534" w:rsidP="005E4926">
          <w:pPr>
            <w:rPr>
              <w:rFonts w:cs="Calibri"/>
              <w:szCs w:val="20"/>
            </w:rPr>
          </w:pPr>
          <w:bookmarkStart w:id="8" w:name="bmHeaderDatum"/>
          <w:bookmarkEnd w:id="8"/>
          <w:r>
            <w:rPr>
              <w:rFonts w:cs="Calibri"/>
              <w:szCs w:val="20"/>
            </w:rPr>
            <w:t>30</w:t>
          </w:r>
          <w:r w:rsidR="00E864D7">
            <w:rPr>
              <w:rFonts w:cs="Calibri"/>
              <w:szCs w:val="20"/>
            </w:rPr>
            <w:t xml:space="preserve"> oktober 2025</w:t>
          </w:r>
        </w:p>
      </w:tc>
    </w:tr>
  </w:tbl>
  <w:tbl>
    <w:tblPr>
      <w:tblpPr w:leftFromText="181" w:rightFromText="181" w:vertAnchor="page" w:horzAnchor="page" w:tblpX="279" w:tblpY="3233"/>
      <w:tblOverlap w:val="never"/>
      <w:tblW w:w="11113" w:type="dxa"/>
      <w:tblLayout w:type="fixed"/>
      <w:tblCellMar>
        <w:left w:w="221" w:type="dxa"/>
        <w:right w:w="221" w:type="dxa"/>
      </w:tblCellMar>
      <w:tblLook w:val="01E0" w:firstRow="1" w:lastRow="1" w:firstColumn="1" w:lastColumn="1" w:noHBand="0" w:noVBand="0"/>
    </w:tblPr>
    <w:tblGrid>
      <w:gridCol w:w="2088"/>
      <w:gridCol w:w="7589"/>
      <w:gridCol w:w="1436"/>
    </w:tblGrid>
    <w:tr w:rsidR="00B53536" w:rsidRPr="00DE4512" w14:paraId="26EA9DB6" w14:textId="77777777" w:rsidTr="00576E92">
      <w:tc>
        <w:tcPr>
          <w:tcW w:w="2088" w:type="dxa"/>
        </w:tcPr>
        <w:p w14:paraId="6CD028E6" w14:textId="586F5680" w:rsidR="00B53536" w:rsidRPr="00DE4512" w:rsidRDefault="00B53536">
          <w:pPr>
            <w:pStyle w:val="Stam"/>
            <w:rPr>
              <w:rFonts w:asciiTheme="minorHAnsi" w:hAnsiTheme="minorHAnsi" w:cstheme="minorHAnsi"/>
            </w:rPr>
          </w:pPr>
        </w:p>
      </w:tc>
      <w:tc>
        <w:tcPr>
          <w:tcW w:w="7589" w:type="dxa"/>
        </w:tcPr>
        <w:p w14:paraId="08BDE756" w14:textId="2FDD50BE" w:rsidR="00B53536" w:rsidRPr="00DE4512" w:rsidRDefault="00B53536">
          <w:pPr>
            <w:pStyle w:val="Stam"/>
            <w:jc w:val="left"/>
            <w:rPr>
              <w:rFonts w:asciiTheme="minorHAnsi" w:hAnsiTheme="minorHAnsi" w:cstheme="minorHAnsi"/>
            </w:rPr>
          </w:pPr>
        </w:p>
      </w:tc>
      <w:tc>
        <w:tcPr>
          <w:tcW w:w="1436" w:type="dxa"/>
        </w:tcPr>
        <w:p w14:paraId="78607161" w14:textId="170181CD" w:rsidR="00B53536" w:rsidRPr="00DE4512" w:rsidRDefault="00B53536">
          <w:pPr>
            <w:pStyle w:val="Stam"/>
            <w:rPr>
              <w:rFonts w:asciiTheme="minorHAnsi" w:hAnsiTheme="minorHAnsi" w:cstheme="minorHAnsi"/>
            </w:rPr>
          </w:pPr>
        </w:p>
      </w:tc>
    </w:tr>
  </w:tbl>
  <w:p w14:paraId="11B1122E" w14:textId="6FB10E2A" w:rsidR="00B53536" w:rsidRPr="00A31566" w:rsidRDefault="00B53536">
    <w:pPr>
      <w:pStyle w:val="Koptekst"/>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5D4ABA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FEEDB6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14E2EC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E9B0A922"/>
    <w:lvl w:ilvl="0">
      <w:start w:val="1"/>
      <w:numFmt w:val="none"/>
      <w:pStyle w:val="Kop1"/>
      <w:lvlText w:val=""/>
      <w:lvlJc w:val="right"/>
      <w:pPr>
        <w:tabs>
          <w:tab w:val="num" w:pos="0"/>
        </w:tabs>
        <w:ind w:left="0" w:firstLine="0"/>
      </w:pPr>
      <w:rPr>
        <w:rFonts w:hint="default"/>
      </w:rPr>
    </w:lvl>
    <w:lvl w:ilvl="1">
      <w:start w:val="1"/>
      <w:numFmt w:val="decimal"/>
      <w:pStyle w:val="Kop2"/>
      <w:suff w:val="nothing"/>
      <w:lvlText w:val="%2"/>
      <w:lvlJc w:val="right"/>
      <w:pPr>
        <w:ind w:left="0" w:firstLine="0"/>
      </w:pPr>
      <w:rPr>
        <w:rFonts w:hint="default"/>
      </w:rPr>
    </w:lvl>
    <w:lvl w:ilvl="2">
      <w:start w:val="1"/>
      <w:numFmt w:val="decimal"/>
      <w:pStyle w:val="Kop3"/>
      <w:suff w:val="nothing"/>
      <w:lvlText w:val="%2.%3"/>
      <w:lvlJc w:val="righ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6.%7"/>
      <w:lvlJc w:val="left"/>
      <w:pPr>
        <w:tabs>
          <w:tab w:val="num" w:pos="0"/>
        </w:tabs>
        <w:ind w:left="0" w:firstLine="0"/>
      </w:pPr>
      <w:rPr>
        <w:rFonts w:hint="default"/>
      </w:rPr>
    </w:lvl>
    <w:lvl w:ilvl="7">
      <w:start w:val="1"/>
      <w:numFmt w:val="decimal"/>
      <w:lvlText w:val=".%6.%7.%8"/>
      <w:lvlJc w:val="left"/>
      <w:pPr>
        <w:tabs>
          <w:tab w:val="num" w:pos="0"/>
        </w:tabs>
        <w:ind w:left="0" w:firstLine="0"/>
      </w:pPr>
      <w:rPr>
        <w:rFonts w:hint="default"/>
      </w:rPr>
    </w:lvl>
    <w:lvl w:ilvl="8">
      <w:start w:val="1"/>
      <w:numFmt w:val="decimal"/>
      <w:lvlText w:val=".%6.%7.%8.%9"/>
      <w:lvlJc w:val="left"/>
      <w:pPr>
        <w:tabs>
          <w:tab w:val="num" w:pos="0"/>
        </w:tabs>
        <w:ind w:left="0" w:firstLine="0"/>
      </w:pPr>
      <w:rPr>
        <w:rFonts w:hint="default"/>
      </w:rPr>
    </w:lvl>
  </w:abstractNum>
  <w:abstractNum w:abstractNumId="4" w15:restartNumberingAfterBreak="0">
    <w:nsid w:val="FFFFFFFE"/>
    <w:multiLevelType w:val="singleLevel"/>
    <w:tmpl w:val="49BAC296"/>
    <w:lvl w:ilvl="0">
      <w:numFmt w:val="decimal"/>
      <w:lvlText w:val="*"/>
      <w:lvlJc w:val="left"/>
    </w:lvl>
  </w:abstractNum>
  <w:abstractNum w:abstractNumId="5" w15:restartNumberingAfterBreak="0">
    <w:nsid w:val="00E862E2"/>
    <w:multiLevelType w:val="hybridMultilevel"/>
    <w:tmpl w:val="2CFAF9DC"/>
    <w:lvl w:ilvl="0" w:tplc="07F81204">
      <w:start w:val="1"/>
      <w:numFmt w:val="bullet"/>
      <w:pStyle w:val="Lijstopsomteken2"/>
      <w:lvlText w:val="·"/>
      <w:lvlJc w:val="left"/>
      <w:pPr>
        <w:tabs>
          <w:tab w:val="num" w:pos="0"/>
        </w:tabs>
        <w:ind w:left="442" w:hanging="221"/>
      </w:pPr>
      <w:rPr>
        <w:rFonts w:ascii="Oranda BT" w:hAnsi="Oranda BT"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270FE0"/>
    <w:multiLevelType w:val="hybridMultilevel"/>
    <w:tmpl w:val="AE42D068"/>
    <w:lvl w:ilvl="0" w:tplc="F626D0FC">
      <w:numFmt w:val="bullet"/>
      <w:pStyle w:val="Lijstopsomteken"/>
      <w:lvlText w:val="-"/>
      <w:lvlJc w:val="left"/>
      <w:pPr>
        <w:tabs>
          <w:tab w:val="num" w:pos="0"/>
        </w:tabs>
        <w:ind w:left="221" w:hanging="221"/>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925202"/>
    <w:multiLevelType w:val="hybridMultilevel"/>
    <w:tmpl w:val="1ED2AB38"/>
    <w:lvl w:ilvl="0" w:tplc="075A8112">
      <w:start w:val="1"/>
      <w:numFmt w:val="bullet"/>
      <w:lvlText w:val="·"/>
      <w:lvlJc w:val="left"/>
      <w:pPr>
        <w:tabs>
          <w:tab w:val="num" w:pos="0"/>
        </w:tabs>
        <w:ind w:left="442" w:hanging="221"/>
      </w:pPr>
      <w:rPr>
        <w:rFonts w:ascii="Oranda BT" w:hAnsi="Oranda BT"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E15F2B"/>
    <w:multiLevelType w:val="hybridMultilevel"/>
    <w:tmpl w:val="88E0A0A2"/>
    <w:lvl w:ilvl="0" w:tplc="EF3A45DC">
      <w:start w:val="1"/>
      <w:numFmt w:val="bullet"/>
      <w:lvlText w:val=""/>
      <w:lvlJc w:val="left"/>
      <w:pPr>
        <w:ind w:left="1080" w:hanging="360"/>
      </w:pPr>
      <w:rPr>
        <w:rFonts w:ascii="Symbol" w:hAnsi="Symbol"/>
      </w:rPr>
    </w:lvl>
    <w:lvl w:ilvl="1" w:tplc="66705DC2">
      <w:start w:val="1"/>
      <w:numFmt w:val="bullet"/>
      <w:lvlText w:val=""/>
      <w:lvlJc w:val="left"/>
      <w:pPr>
        <w:ind w:left="1080" w:hanging="360"/>
      </w:pPr>
      <w:rPr>
        <w:rFonts w:ascii="Symbol" w:hAnsi="Symbol"/>
      </w:rPr>
    </w:lvl>
    <w:lvl w:ilvl="2" w:tplc="696A8DE2">
      <w:start w:val="1"/>
      <w:numFmt w:val="bullet"/>
      <w:lvlText w:val=""/>
      <w:lvlJc w:val="left"/>
      <w:pPr>
        <w:ind w:left="1080" w:hanging="360"/>
      </w:pPr>
      <w:rPr>
        <w:rFonts w:ascii="Symbol" w:hAnsi="Symbol"/>
      </w:rPr>
    </w:lvl>
    <w:lvl w:ilvl="3" w:tplc="A89E517E">
      <w:start w:val="1"/>
      <w:numFmt w:val="bullet"/>
      <w:lvlText w:val=""/>
      <w:lvlJc w:val="left"/>
      <w:pPr>
        <w:ind w:left="1080" w:hanging="360"/>
      </w:pPr>
      <w:rPr>
        <w:rFonts w:ascii="Symbol" w:hAnsi="Symbol"/>
      </w:rPr>
    </w:lvl>
    <w:lvl w:ilvl="4" w:tplc="CD8ABBEC">
      <w:start w:val="1"/>
      <w:numFmt w:val="bullet"/>
      <w:lvlText w:val=""/>
      <w:lvlJc w:val="left"/>
      <w:pPr>
        <w:ind w:left="1080" w:hanging="360"/>
      </w:pPr>
      <w:rPr>
        <w:rFonts w:ascii="Symbol" w:hAnsi="Symbol"/>
      </w:rPr>
    </w:lvl>
    <w:lvl w:ilvl="5" w:tplc="E2C0770A">
      <w:start w:val="1"/>
      <w:numFmt w:val="bullet"/>
      <w:lvlText w:val=""/>
      <w:lvlJc w:val="left"/>
      <w:pPr>
        <w:ind w:left="1080" w:hanging="360"/>
      </w:pPr>
      <w:rPr>
        <w:rFonts w:ascii="Symbol" w:hAnsi="Symbol"/>
      </w:rPr>
    </w:lvl>
    <w:lvl w:ilvl="6" w:tplc="5AC21EC2">
      <w:start w:val="1"/>
      <w:numFmt w:val="bullet"/>
      <w:lvlText w:val=""/>
      <w:lvlJc w:val="left"/>
      <w:pPr>
        <w:ind w:left="1080" w:hanging="360"/>
      </w:pPr>
      <w:rPr>
        <w:rFonts w:ascii="Symbol" w:hAnsi="Symbol"/>
      </w:rPr>
    </w:lvl>
    <w:lvl w:ilvl="7" w:tplc="6D364632">
      <w:start w:val="1"/>
      <w:numFmt w:val="bullet"/>
      <w:lvlText w:val=""/>
      <w:lvlJc w:val="left"/>
      <w:pPr>
        <w:ind w:left="1080" w:hanging="360"/>
      </w:pPr>
      <w:rPr>
        <w:rFonts w:ascii="Symbol" w:hAnsi="Symbol"/>
      </w:rPr>
    </w:lvl>
    <w:lvl w:ilvl="8" w:tplc="41C45042">
      <w:start w:val="1"/>
      <w:numFmt w:val="bullet"/>
      <w:lvlText w:val=""/>
      <w:lvlJc w:val="left"/>
      <w:pPr>
        <w:ind w:left="1080" w:hanging="360"/>
      </w:pPr>
      <w:rPr>
        <w:rFonts w:ascii="Symbol" w:hAnsi="Symbol"/>
      </w:rPr>
    </w:lvl>
  </w:abstractNum>
  <w:abstractNum w:abstractNumId="9" w15:restartNumberingAfterBreak="0">
    <w:nsid w:val="18C456A6"/>
    <w:multiLevelType w:val="hybridMultilevel"/>
    <w:tmpl w:val="C0528470"/>
    <w:lvl w:ilvl="0" w:tplc="B3F0B1FA">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D86197"/>
    <w:multiLevelType w:val="hybridMultilevel"/>
    <w:tmpl w:val="5B5A0A5E"/>
    <w:lvl w:ilvl="0" w:tplc="5F4EBFB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7539E5"/>
    <w:multiLevelType w:val="hybridMultilevel"/>
    <w:tmpl w:val="6E345F58"/>
    <w:lvl w:ilvl="0" w:tplc="3D1E15D4">
      <w:start w:val="1"/>
      <w:numFmt w:val="bullet"/>
      <w:lvlText w:val=""/>
      <w:lvlJc w:val="left"/>
      <w:pPr>
        <w:ind w:left="1080" w:hanging="360"/>
      </w:pPr>
      <w:rPr>
        <w:rFonts w:ascii="Symbol" w:hAnsi="Symbol"/>
      </w:rPr>
    </w:lvl>
    <w:lvl w:ilvl="1" w:tplc="B6EAABE0">
      <w:start w:val="1"/>
      <w:numFmt w:val="bullet"/>
      <w:lvlText w:val=""/>
      <w:lvlJc w:val="left"/>
      <w:pPr>
        <w:ind w:left="1080" w:hanging="360"/>
      </w:pPr>
      <w:rPr>
        <w:rFonts w:ascii="Symbol" w:hAnsi="Symbol"/>
      </w:rPr>
    </w:lvl>
    <w:lvl w:ilvl="2" w:tplc="283857A2">
      <w:start w:val="1"/>
      <w:numFmt w:val="bullet"/>
      <w:lvlText w:val=""/>
      <w:lvlJc w:val="left"/>
      <w:pPr>
        <w:ind w:left="1080" w:hanging="360"/>
      </w:pPr>
      <w:rPr>
        <w:rFonts w:ascii="Symbol" w:hAnsi="Symbol"/>
      </w:rPr>
    </w:lvl>
    <w:lvl w:ilvl="3" w:tplc="5E3466C6">
      <w:start w:val="1"/>
      <w:numFmt w:val="bullet"/>
      <w:lvlText w:val=""/>
      <w:lvlJc w:val="left"/>
      <w:pPr>
        <w:ind w:left="1080" w:hanging="360"/>
      </w:pPr>
      <w:rPr>
        <w:rFonts w:ascii="Symbol" w:hAnsi="Symbol"/>
      </w:rPr>
    </w:lvl>
    <w:lvl w:ilvl="4" w:tplc="188C2662">
      <w:start w:val="1"/>
      <w:numFmt w:val="bullet"/>
      <w:lvlText w:val=""/>
      <w:lvlJc w:val="left"/>
      <w:pPr>
        <w:ind w:left="1080" w:hanging="360"/>
      </w:pPr>
      <w:rPr>
        <w:rFonts w:ascii="Symbol" w:hAnsi="Symbol"/>
      </w:rPr>
    </w:lvl>
    <w:lvl w:ilvl="5" w:tplc="D7B6DC76">
      <w:start w:val="1"/>
      <w:numFmt w:val="bullet"/>
      <w:lvlText w:val=""/>
      <w:lvlJc w:val="left"/>
      <w:pPr>
        <w:ind w:left="1080" w:hanging="360"/>
      </w:pPr>
      <w:rPr>
        <w:rFonts w:ascii="Symbol" w:hAnsi="Symbol"/>
      </w:rPr>
    </w:lvl>
    <w:lvl w:ilvl="6" w:tplc="194CB784">
      <w:start w:val="1"/>
      <w:numFmt w:val="bullet"/>
      <w:lvlText w:val=""/>
      <w:lvlJc w:val="left"/>
      <w:pPr>
        <w:ind w:left="1080" w:hanging="360"/>
      </w:pPr>
      <w:rPr>
        <w:rFonts w:ascii="Symbol" w:hAnsi="Symbol"/>
      </w:rPr>
    </w:lvl>
    <w:lvl w:ilvl="7" w:tplc="F7A8966E">
      <w:start w:val="1"/>
      <w:numFmt w:val="bullet"/>
      <w:lvlText w:val=""/>
      <w:lvlJc w:val="left"/>
      <w:pPr>
        <w:ind w:left="1080" w:hanging="360"/>
      </w:pPr>
      <w:rPr>
        <w:rFonts w:ascii="Symbol" w:hAnsi="Symbol"/>
      </w:rPr>
    </w:lvl>
    <w:lvl w:ilvl="8" w:tplc="6BB6B316">
      <w:start w:val="1"/>
      <w:numFmt w:val="bullet"/>
      <w:lvlText w:val=""/>
      <w:lvlJc w:val="left"/>
      <w:pPr>
        <w:ind w:left="1080" w:hanging="360"/>
      </w:pPr>
      <w:rPr>
        <w:rFonts w:ascii="Symbol" w:hAnsi="Symbol"/>
      </w:rPr>
    </w:lvl>
  </w:abstractNum>
  <w:abstractNum w:abstractNumId="12" w15:restartNumberingAfterBreak="0">
    <w:nsid w:val="323B4012"/>
    <w:multiLevelType w:val="hybridMultilevel"/>
    <w:tmpl w:val="7DF47854"/>
    <w:lvl w:ilvl="0" w:tplc="5F4EBFB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5D58532E"/>
    <w:multiLevelType w:val="hybridMultilevel"/>
    <w:tmpl w:val="514C3F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E3317DA"/>
    <w:multiLevelType w:val="hybridMultilevel"/>
    <w:tmpl w:val="68482E22"/>
    <w:lvl w:ilvl="0" w:tplc="4BEE64AE">
      <w:start w:val="1"/>
      <w:numFmt w:val="bullet"/>
      <w:lvlText w:val=""/>
      <w:lvlJc w:val="left"/>
      <w:pPr>
        <w:ind w:left="1080" w:hanging="360"/>
      </w:pPr>
      <w:rPr>
        <w:rFonts w:ascii="Symbol" w:hAnsi="Symbol"/>
      </w:rPr>
    </w:lvl>
    <w:lvl w:ilvl="1" w:tplc="E46826BE">
      <w:start w:val="1"/>
      <w:numFmt w:val="bullet"/>
      <w:lvlText w:val=""/>
      <w:lvlJc w:val="left"/>
      <w:pPr>
        <w:ind w:left="1080" w:hanging="360"/>
      </w:pPr>
      <w:rPr>
        <w:rFonts w:ascii="Symbol" w:hAnsi="Symbol"/>
      </w:rPr>
    </w:lvl>
    <w:lvl w:ilvl="2" w:tplc="B852CCE0">
      <w:start w:val="1"/>
      <w:numFmt w:val="bullet"/>
      <w:lvlText w:val=""/>
      <w:lvlJc w:val="left"/>
      <w:pPr>
        <w:ind w:left="1080" w:hanging="360"/>
      </w:pPr>
      <w:rPr>
        <w:rFonts w:ascii="Symbol" w:hAnsi="Symbol"/>
      </w:rPr>
    </w:lvl>
    <w:lvl w:ilvl="3" w:tplc="5F582DEC">
      <w:start w:val="1"/>
      <w:numFmt w:val="bullet"/>
      <w:lvlText w:val=""/>
      <w:lvlJc w:val="left"/>
      <w:pPr>
        <w:ind w:left="1080" w:hanging="360"/>
      </w:pPr>
      <w:rPr>
        <w:rFonts w:ascii="Symbol" w:hAnsi="Symbol"/>
      </w:rPr>
    </w:lvl>
    <w:lvl w:ilvl="4" w:tplc="1F56683E">
      <w:start w:val="1"/>
      <w:numFmt w:val="bullet"/>
      <w:lvlText w:val=""/>
      <w:lvlJc w:val="left"/>
      <w:pPr>
        <w:ind w:left="1080" w:hanging="360"/>
      </w:pPr>
      <w:rPr>
        <w:rFonts w:ascii="Symbol" w:hAnsi="Symbol"/>
      </w:rPr>
    </w:lvl>
    <w:lvl w:ilvl="5" w:tplc="6FDCB3FC">
      <w:start w:val="1"/>
      <w:numFmt w:val="bullet"/>
      <w:lvlText w:val=""/>
      <w:lvlJc w:val="left"/>
      <w:pPr>
        <w:ind w:left="1080" w:hanging="360"/>
      </w:pPr>
      <w:rPr>
        <w:rFonts w:ascii="Symbol" w:hAnsi="Symbol"/>
      </w:rPr>
    </w:lvl>
    <w:lvl w:ilvl="6" w:tplc="61EADAF8">
      <w:start w:val="1"/>
      <w:numFmt w:val="bullet"/>
      <w:lvlText w:val=""/>
      <w:lvlJc w:val="left"/>
      <w:pPr>
        <w:ind w:left="1080" w:hanging="360"/>
      </w:pPr>
      <w:rPr>
        <w:rFonts w:ascii="Symbol" w:hAnsi="Symbol"/>
      </w:rPr>
    </w:lvl>
    <w:lvl w:ilvl="7" w:tplc="0696053C">
      <w:start w:val="1"/>
      <w:numFmt w:val="bullet"/>
      <w:lvlText w:val=""/>
      <w:lvlJc w:val="left"/>
      <w:pPr>
        <w:ind w:left="1080" w:hanging="360"/>
      </w:pPr>
      <w:rPr>
        <w:rFonts w:ascii="Symbol" w:hAnsi="Symbol"/>
      </w:rPr>
    </w:lvl>
    <w:lvl w:ilvl="8" w:tplc="0DC6B8F8">
      <w:start w:val="1"/>
      <w:numFmt w:val="bullet"/>
      <w:lvlText w:val=""/>
      <w:lvlJc w:val="left"/>
      <w:pPr>
        <w:ind w:left="1080" w:hanging="360"/>
      </w:pPr>
      <w:rPr>
        <w:rFonts w:ascii="Symbol" w:hAnsi="Symbol"/>
      </w:rPr>
    </w:lvl>
  </w:abstractNum>
  <w:abstractNum w:abstractNumId="15" w15:restartNumberingAfterBreak="0">
    <w:nsid w:val="5EAA685F"/>
    <w:multiLevelType w:val="hybridMultilevel"/>
    <w:tmpl w:val="80360FE0"/>
    <w:lvl w:ilvl="0" w:tplc="386837FE">
      <w:start w:val="14"/>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F13190E"/>
    <w:multiLevelType w:val="hybridMultilevel"/>
    <w:tmpl w:val="AC106678"/>
    <w:lvl w:ilvl="0" w:tplc="FFFFFFFF">
      <w:start w:val="1"/>
      <w:numFmt w:val="bullet"/>
      <w:lvlText w:val=""/>
      <w:lvlJc w:val="left"/>
      <w:pPr>
        <w:ind w:left="720" w:hanging="360"/>
      </w:pPr>
      <w:rPr>
        <w:rFonts w:ascii="Symbol" w:hAnsi="Symbol" w:hint="default"/>
      </w:rPr>
    </w:lvl>
    <w:lvl w:ilvl="1" w:tplc="49BAC29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1B92F04"/>
    <w:multiLevelType w:val="hybridMultilevel"/>
    <w:tmpl w:val="F6269EEA"/>
    <w:lvl w:ilvl="0" w:tplc="04FA50A0">
      <w:start w:val="1"/>
      <w:numFmt w:val="bullet"/>
      <w:lvlText w:val=""/>
      <w:lvlJc w:val="left"/>
      <w:pPr>
        <w:ind w:left="1080" w:hanging="360"/>
      </w:pPr>
      <w:rPr>
        <w:rFonts w:ascii="Symbol" w:hAnsi="Symbol"/>
      </w:rPr>
    </w:lvl>
    <w:lvl w:ilvl="1" w:tplc="8E805E4C">
      <w:start w:val="1"/>
      <w:numFmt w:val="bullet"/>
      <w:lvlText w:val=""/>
      <w:lvlJc w:val="left"/>
      <w:pPr>
        <w:ind w:left="1080" w:hanging="360"/>
      </w:pPr>
      <w:rPr>
        <w:rFonts w:ascii="Symbol" w:hAnsi="Symbol"/>
      </w:rPr>
    </w:lvl>
    <w:lvl w:ilvl="2" w:tplc="1CC2B548">
      <w:start w:val="1"/>
      <w:numFmt w:val="bullet"/>
      <w:lvlText w:val=""/>
      <w:lvlJc w:val="left"/>
      <w:pPr>
        <w:ind w:left="1080" w:hanging="360"/>
      </w:pPr>
      <w:rPr>
        <w:rFonts w:ascii="Symbol" w:hAnsi="Symbol"/>
      </w:rPr>
    </w:lvl>
    <w:lvl w:ilvl="3" w:tplc="0874BEFE">
      <w:start w:val="1"/>
      <w:numFmt w:val="bullet"/>
      <w:lvlText w:val=""/>
      <w:lvlJc w:val="left"/>
      <w:pPr>
        <w:ind w:left="1080" w:hanging="360"/>
      </w:pPr>
      <w:rPr>
        <w:rFonts w:ascii="Symbol" w:hAnsi="Symbol"/>
      </w:rPr>
    </w:lvl>
    <w:lvl w:ilvl="4" w:tplc="B27844EE">
      <w:start w:val="1"/>
      <w:numFmt w:val="bullet"/>
      <w:lvlText w:val=""/>
      <w:lvlJc w:val="left"/>
      <w:pPr>
        <w:ind w:left="1080" w:hanging="360"/>
      </w:pPr>
      <w:rPr>
        <w:rFonts w:ascii="Symbol" w:hAnsi="Symbol"/>
      </w:rPr>
    </w:lvl>
    <w:lvl w:ilvl="5" w:tplc="D2FC9454">
      <w:start w:val="1"/>
      <w:numFmt w:val="bullet"/>
      <w:lvlText w:val=""/>
      <w:lvlJc w:val="left"/>
      <w:pPr>
        <w:ind w:left="1080" w:hanging="360"/>
      </w:pPr>
      <w:rPr>
        <w:rFonts w:ascii="Symbol" w:hAnsi="Symbol"/>
      </w:rPr>
    </w:lvl>
    <w:lvl w:ilvl="6" w:tplc="C7DE4D40">
      <w:start w:val="1"/>
      <w:numFmt w:val="bullet"/>
      <w:lvlText w:val=""/>
      <w:lvlJc w:val="left"/>
      <w:pPr>
        <w:ind w:left="1080" w:hanging="360"/>
      </w:pPr>
      <w:rPr>
        <w:rFonts w:ascii="Symbol" w:hAnsi="Symbol"/>
      </w:rPr>
    </w:lvl>
    <w:lvl w:ilvl="7" w:tplc="FC1C5374">
      <w:start w:val="1"/>
      <w:numFmt w:val="bullet"/>
      <w:lvlText w:val=""/>
      <w:lvlJc w:val="left"/>
      <w:pPr>
        <w:ind w:left="1080" w:hanging="360"/>
      </w:pPr>
      <w:rPr>
        <w:rFonts w:ascii="Symbol" w:hAnsi="Symbol"/>
      </w:rPr>
    </w:lvl>
    <w:lvl w:ilvl="8" w:tplc="0DB898B6">
      <w:start w:val="1"/>
      <w:numFmt w:val="bullet"/>
      <w:lvlText w:val=""/>
      <w:lvlJc w:val="left"/>
      <w:pPr>
        <w:ind w:left="1080" w:hanging="360"/>
      </w:pPr>
      <w:rPr>
        <w:rFonts w:ascii="Symbol" w:hAnsi="Symbol"/>
      </w:rPr>
    </w:lvl>
  </w:abstractNum>
  <w:abstractNum w:abstractNumId="18" w15:restartNumberingAfterBreak="0">
    <w:nsid w:val="69217279"/>
    <w:multiLevelType w:val="hybridMultilevel"/>
    <w:tmpl w:val="C6DED06C"/>
    <w:lvl w:ilvl="0" w:tplc="5402557C">
      <w:start w:val="1"/>
      <w:numFmt w:val="bullet"/>
      <w:lvlText w:val=""/>
      <w:lvlJc w:val="left"/>
      <w:pPr>
        <w:ind w:left="1080" w:hanging="360"/>
      </w:pPr>
      <w:rPr>
        <w:rFonts w:ascii="Symbol" w:hAnsi="Symbol"/>
      </w:rPr>
    </w:lvl>
    <w:lvl w:ilvl="1" w:tplc="C78CC2F8">
      <w:start w:val="1"/>
      <w:numFmt w:val="bullet"/>
      <w:lvlText w:val=""/>
      <w:lvlJc w:val="left"/>
      <w:pPr>
        <w:ind w:left="1080" w:hanging="360"/>
      </w:pPr>
      <w:rPr>
        <w:rFonts w:ascii="Symbol" w:hAnsi="Symbol"/>
      </w:rPr>
    </w:lvl>
    <w:lvl w:ilvl="2" w:tplc="197AC2D0">
      <w:start w:val="1"/>
      <w:numFmt w:val="bullet"/>
      <w:lvlText w:val=""/>
      <w:lvlJc w:val="left"/>
      <w:pPr>
        <w:ind w:left="1080" w:hanging="360"/>
      </w:pPr>
      <w:rPr>
        <w:rFonts w:ascii="Symbol" w:hAnsi="Symbol"/>
      </w:rPr>
    </w:lvl>
    <w:lvl w:ilvl="3" w:tplc="5726B866">
      <w:start w:val="1"/>
      <w:numFmt w:val="bullet"/>
      <w:lvlText w:val=""/>
      <w:lvlJc w:val="left"/>
      <w:pPr>
        <w:ind w:left="1080" w:hanging="360"/>
      </w:pPr>
      <w:rPr>
        <w:rFonts w:ascii="Symbol" w:hAnsi="Symbol"/>
      </w:rPr>
    </w:lvl>
    <w:lvl w:ilvl="4" w:tplc="D9C28026">
      <w:start w:val="1"/>
      <w:numFmt w:val="bullet"/>
      <w:lvlText w:val=""/>
      <w:lvlJc w:val="left"/>
      <w:pPr>
        <w:ind w:left="1080" w:hanging="360"/>
      </w:pPr>
      <w:rPr>
        <w:rFonts w:ascii="Symbol" w:hAnsi="Symbol"/>
      </w:rPr>
    </w:lvl>
    <w:lvl w:ilvl="5" w:tplc="B8F890EC">
      <w:start w:val="1"/>
      <w:numFmt w:val="bullet"/>
      <w:lvlText w:val=""/>
      <w:lvlJc w:val="left"/>
      <w:pPr>
        <w:ind w:left="1080" w:hanging="360"/>
      </w:pPr>
      <w:rPr>
        <w:rFonts w:ascii="Symbol" w:hAnsi="Symbol"/>
      </w:rPr>
    </w:lvl>
    <w:lvl w:ilvl="6" w:tplc="52444D90">
      <w:start w:val="1"/>
      <w:numFmt w:val="bullet"/>
      <w:lvlText w:val=""/>
      <w:lvlJc w:val="left"/>
      <w:pPr>
        <w:ind w:left="1080" w:hanging="360"/>
      </w:pPr>
      <w:rPr>
        <w:rFonts w:ascii="Symbol" w:hAnsi="Symbol"/>
      </w:rPr>
    </w:lvl>
    <w:lvl w:ilvl="7" w:tplc="EB76B310">
      <w:start w:val="1"/>
      <w:numFmt w:val="bullet"/>
      <w:lvlText w:val=""/>
      <w:lvlJc w:val="left"/>
      <w:pPr>
        <w:ind w:left="1080" w:hanging="360"/>
      </w:pPr>
      <w:rPr>
        <w:rFonts w:ascii="Symbol" w:hAnsi="Symbol"/>
      </w:rPr>
    </w:lvl>
    <w:lvl w:ilvl="8" w:tplc="E8DA8A0A">
      <w:start w:val="1"/>
      <w:numFmt w:val="bullet"/>
      <w:lvlText w:val=""/>
      <w:lvlJc w:val="left"/>
      <w:pPr>
        <w:ind w:left="1080" w:hanging="360"/>
      </w:pPr>
      <w:rPr>
        <w:rFonts w:ascii="Symbol" w:hAnsi="Symbol"/>
      </w:rPr>
    </w:lvl>
  </w:abstractNum>
  <w:abstractNum w:abstractNumId="19" w15:restartNumberingAfterBreak="0">
    <w:nsid w:val="701C26BE"/>
    <w:multiLevelType w:val="hybridMultilevel"/>
    <w:tmpl w:val="032E6C5E"/>
    <w:lvl w:ilvl="0" w:tplc="FEA6DF7A">
      <w:start w:val="1"/>
      <w:numFmt w:val="bullet"/>
      <w:pStyle w:val="Lijstopsomteken3"/>
      <w:lvlText w:val=""/>
      <w:lvlJc w:val="left"/>
      <w:pPr>
        <w:tabs>
          <w:tab w:val="num" w:pos="0"/>
        </w:tabs>
        <w:ind w:left="663" w:hanging="22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546496"/>
    <w:multiLevelType w:val="hybridMultilevel"/>
    <w:tmpl w:val="45EA8B52"/>
    <w:lvl w:ilvl="0" w:tplc="B3F0B1FA">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26D175F"/>
    <w:multiLevelType w:val="hybridMultilevel"/>
    <w:tmpl w:val="40D6E4F0"/>
    <w:lvl w:ilvl="0" w:tplc="5F4EBFB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7902EB8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CD95788"/>
    <w:multiLevelType w:val="hybridMultilevel"/>
    <w:tmpl w:val="C7021EFA"/>
    <w:lvl w:ilvl="0" w:tplc="B3F0B1FA">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28922253">
    <w:abstractNumId w:val="3"/>
  </w:num>
  <w:num w:numId="2" w16cid:durableId="138890304">
    <w:abstractNumId w:val="3"/>
  </w:num>
  <w:num w:numId="3" w16cid:durableId="541290048">
    <w:abstractNumId w:val="3"/>
  </w:num>
  <w:num w:numId="4" w16cid:durableId="644048700">
    <w:abstractNumId w:val="3"/>
  </w:num>
  <w:num w:numId="5" w16cid:durableId="1059086327">
    <w:abstractNumId w:val="3"/>
  </w:num>
  <w:num w:numId="6" w16cid:durableId="1974869343">
    <w:abstractNumId w:val="3"/>
  </w:num>
  <w:num w:numId="7" w16cid:durableId="1738938157">
    <w:abstractNumId w:val="1"/>
  </w:num>
  <w:num w:numId="8" w16cid:durableId="1450970926">
    <w:abstractNumId w:val="0"/>
  </w:num>
  <w:num w:numId="9" w16cid:durableId="848251408">
    <w:abstractNumId w:val="2"/>
  </w:num>
  <w:num w:numId="10" w16cid:durableId="713118805">
    <w:abstractNumId w:val="4"/>
    <w:lvlOverride w:ilvl="0">
      <w:lvl w:ilvl="0">
        <w:start w:val="1"/>
        <w:numFmt w:val="bullet"/>
        <w:lvlText w:val="-"/>
        <w:legacy w:legacy="1" w:legacySpace="0" w:legacyIndent="221"/>
        <w:lvlJc w:val="left"/>
        <w:pPr>
          <w:ind w:left="221" w:hanging="221"/>
        </w:pPr>
        <w:rPr>
          <w:rFonts w:ascii="Times New Roman" w:hAnsi="Times New Roman" w:cs="Times New Roman" w:hint="default"/>
        </w:rPr>
      </w:lvl>
    </w:lvlOverride>
  </w:num>
  <w:num w:numId="11" w16cid:durableId="627012113">
    <w:abstractNumId w:val="4"/>
    <w:lvlOverride w:ilvl="0">
      <w:lvl w:ilvl="0">
        <w:start w:val="1"/>
        <w:numFmt w:val="bullet"/>
        <w:lvlText w:val=""/>
        <w:legacy w:legacy="1" w:legacySpace="0" w:legacyIndent="221"/>
        <w:lvlJc w:val="left"/>
        <w:pPr>
          <w:ind w:left="442" w:hanging="221"/>
        </w:pPr>
        <w:rPr>
          <w:rFonts w:ascii="Times" w:hAnsi="Times" w:cs="Times" w:hint="default"/>
        </w:rPr>
      </w:lvl>
    </w:lvlOverride>
  </w:num>
  <w:num w:numId="12" w16cid:durableId="572785708">
    <w:abstractNumId w:val="4"/>
    <w:lvlOverride w:ilvl="0">
      <w:lvl w:ilvl="0">
        <w:start w:val="1"/>
        <w:numFmt w:val="bullet"/>
        <w:lvlText w:val=""/>
        <w:legacy w:legacy="1" w:legacySpace="0" w:legacyIndent="221"/>
        <w:lvlJc w:val="left"/>
        <w:pPr>
          <w:ind w:left="663" w:hanging="221"/>
        </w:pPr>
        <w:rPr>
          <w:rFonts w:ascii="Times" w:hAnsi="Times" w:cs="Times" w:hint="default"/>
        </w:rPr>
      </w:lvl>
    </w:lvlOverride>
  </w:num>
  <w:num w:numId="13" w16cid:durableId="1615822253">
    <w:abstractNumId w:val="4"/>
    <w:lvlOverride w:ilvl="0">
      <w:lvl w:ilvl="0">
        <w:start w:val="1"/>
        <w:numFmt w:val="bullet"/>
        <w:lvlText w:val=""/>
        <w:legacy w:legacy="1" w:legacySpace="0" w:legacyIndent="221"/>
        <w:lvlJc w:val="left"/>
        <w:pPr>
          <w:ind w:left="442" w:hanging="221"/>
        </w:pPr>
        <w:rPr>
          <w:rFonts w:ascii="Symbol" w:hAnsi="Symbol" w:hint="default"/>
        </w:rPr>
      </w:lvl>
    </w:lvlOverride>
  </w:num>
  <w:num w:numId="14" w16cid:durableId="1853572043">
    <w:abstractNumId w:val="4"/>
    <w:lvlOverride w:ilvl="0">
      <w:lvl w:ilvl="0">
        <w:start w:val="1"/>
        <w:numFmt w:val="bullet"/>
        <w:lvlText w:val=""/>
        <w:legacy w:legacy="1" w:legacySpace="0" w:legacyIndent="221"/>
        <w:lvlJc w:val="left"/>
        <w:pPr>
          <w:ind w:left="663" w:hanging="221"/>
        </w:pPr>
        <w:rPr>
          <w:rFonts w:ascii="Symbol" w:hAnsi="Symbol" w:hint="default"/>
        </w:rPr>
      </w:lvl>
    </w:lvlOverride>
  </w:num>
  <w:num w:numId="15" w16cid:durableId="262147480">
    <w:abstractNumId w:val="7"/>
  </w:num>
  <w:num w:numId="16" w16cid:durableId="867303583">
    <w:abstractNumId w:val="5"/>
  </w:num>
  <w:num w:numId="17" w16cid:durableId="1280181698">
    <w:abstractNumId w:val="19"/>
  </w:num>
  <w:num w:numId="18" w16cid:durableId="1832673108">
    <w:abstractNumId w:val="6"/>
  </w:num>
  <w:num w:numId="19" w16cid:durableId="712340915">
    <w:abstractNumId w:val="13"/>
  </w:num>
  <w:num w:numId="20" w16cid:durableId="1849631914">
    <w:abstractNumId w:val="23"/>
  </w:num>
  <w:num w:numId="21" w16cid:durableId="1524392394">
    <w:abstractNumId w:val="16"/>
  </w:num>
  <w:num w:numId="22" w16cid:durableId="40399805">
    <w:abstractNumId w:val="20"/>
  </w:num>
  <w:num w:numId="23" w16cid:durableId="154416938">
    <w:abstractNumId w:val="17"/>
  </w:num>
  <w:num w:numId="24" w16cid:durableId="820149519">
    <w:abstractNumId w:val="8"/>
  </w:num>
  <w:num w:numId="25" w16cid:durableId="1736858066">
    <w:abstractNumId w:val="11"/>
  </w:num>
  <w:num w:numId="26" w16cid:durableId="1548302105">
    <w:abstractNumId w:val="14"/>
  </w:num>
  <w:num w:numId="27" w16cid:durableId="1414277507">
    <w:abstractNumId w:val="22"/>
  </w:num>
  <w:num w:numId="28" w16cid:durableId="515851481">
    <w:abstractNumId w:val="18"/>
  </w:num>
  <w:num w:numId="29" w16cid:durableId="1004747710">
    <w:abstractNumId w:val="10"/>
  </w:num>
  <w:num w:numId="30" w16cid:durableId="650600021">
    <w:abstractNumId w:val="12"/>
  </w:num>
  <w:num w:numId="31" w16cid:durableId="1287393761">
    <w:abstractNumId w:val="21"/>
  </w:num>
  <w:num w:numId="32" w16cid:durableId="2093965075">
    <w:abstractNumId w:val="15"/>
  </w:num>
  <w:num w:numId="33" w16cid:durableId="13377322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20"/>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61"/>
    <w:rsid w:val="0000206D"/>
    <w:rsid w:val="000107D9"/>
    <w:rsid w:val="00023862"/>
    <w:rsid w:val="0002779E"/>
    <w:rsid w:val="00031885"/>
    <w:rsid w:val="00037FC9"/>
    <w:rsid w:val="00051908"/>
    <w:rsid w:val="0005707C"/>
    <w:rsid w:val="0006242F"/>
    <w:rsid w:val="00070C32"/>
    <w:rsid w:val="000A4C10"/>
    <w:rsid w:val="000B2FD5"/>
    <w:rsid w:val="000B522E"/>
    <w:rsid w:val="000C5112"/>
    <w:rsid w:val="00101583"/>
    <w:rsid w:val="00117762"/>
    <w:rsid w:val="00124087"/>
    <w:rsid w:val="0014068E"/>
    <w:rsid w:val="0015700F"/>
    <w:rsid w:val="00161179"/>
    <w:rsid w:val="00167C9E"/>
    <w:rsid w:val="001750C5"/>
    <w:rsid w:val="001839EF"/>
    <w:rsid w:val="001937C1"/>
    <w:rsid w:val="001A3CB8"/>
    <w:rsid w:val="001E56A0"/>
    <w:rsid w:val="001E7B12"/>
    <w:rsid w:val="001F003D"/>
    <w:rsid w:val="00217AC0"/>
    <w:rsid w:val="00230725"/>
    <w:rsid w:val="00242CE9"/>
    <w:rsid w:val="00276701"/>
    <w:rsid w:val="00295A60"/>
    <w:rsid w:val="00295D78"/>
    <w:rsid w:val="00295FB3"/>
    <w:rsid w:val="002C568A"/>
    <w:rsid w:val="002D2FC6"/>
    <w:rsid w:val="002D4198"/>
    <w:rsid w:val="002D633C"/>
    <w:rsid w:val="00302BC5"/>
    <w:rsid w:val="0032126A"/>
    <w:rsid w:val="003310EE"/>
    <w:rsid w:val="00333F1E"/>
    <w:rsid w:val="00334972"/>
    <w:rsid w:val="00336D02"/>
    <w:rsid w:val="00363AAC"/>
    <w:rsid w:val="00384C95"/>
    <w:rsid w:val="00384DC4"/>
    <w:rsid w:val="0039371D"/>
    <w:rsid w:val="003A7210"/>
    <w:rsid w:val="00413075"/>
    <w:rsid w:val="0045071E"/>
    <w:rsid w:val="004636D9"/>
    <w:rsid w:val="00464688"/>
    <w:rsid w:val="00492D09"/>
    <w:rsid w:val="004C5237"/>
    <w:rsid w:val="004D76C1"/>
    <w:rsid w:val="00512AFD"/>
    <w:rsid w:val="00521EA9"/>
    <w:rsid w:val="0052469F"/>
    <w:rsid w:val="00563A59"/>
    <w:rsid w:val="005715BB"/>
    <w:rsid w:val="00576C14"/>
    <w:rsid w:val="00576E92"/>
    <w:rsid w:val="005866F1"/>
    <w:rsid w:val="0059312D"/>
    <w:rsid w:val="0059399A"/>
    <w:rsid w:val="005E061C"/>
    <w:rsid w:val="005E0AAA"/>
    <w:rsid w:val="005E4926"/>
    <w:rsid w:val="005F4130"/>
    <w:rsid w:val="0062441B"/>
    <w:rsid w:val="00643C97"/>
    <w:rsid w:val="0066457F"/>
    <w:rsid w:val="00692CD5"/>
    <w:rsid w:val="006B258A"/>
    <w:rsid w:val="006E244F"/>
    <w:rsid w:val="006E2938"/>
    <w:rsid w:val="006F6AEB"/>
    <w:rsid w:val="0070152B"/>
    <w:rsid w:val="0070453B"/>
    <w:rsid w:val="00734CE5"/>
    <w:rsid w:val="0074453C"/>
    <w:rsid w:val="00793769"/>
    <w:rsid w:val="007D15DF"/>
    <w:rsid w:val="007E10B2"/>
    <w:rsid w:val="007E3E37"/>
    <w:rsid w:val="007F08C1"/>
    <w:rsid w:val="007F4382"/>
    <w:rsid w:val="008004DD"/>
    <w:rsid w:val="00836257"/>
    <w:rsid w:val="00853C4F"/>
    <w:rsid w:val="0085652A"/>
    <w:rsid w:val="0088082D"/>
    <w:rsid w:val="0089710E"/>
    <w:rsid w:val="008A0FD0"/>
    <w:rsid w:val="008A5442"/>
    <w:rsid w:val="008B0F4A"/>
    <w:rsid w:val="008E6FF7"/>
    <w:rsid w:val="00933C3E"/>
    <w:rsid w:val="00942DE2"/>
    <w:rsid w:val="00944725"/>
    <w:rsid w:val="00962800"/>
    <w:rsid w:val="00975025"/>
    <w:rsid w:val="009840C0"/>
    <w:rsid w:val="00985BEC"/>
    <w:rsid w:val="009A1F6A"/>
    <w:rsid w:val="009A3AC6"/>
    <w:rsid w:val="009B06EE"/>
    <w:rsid w:val="009C23B2"/>
    <w:rsid w:val="009E2866"/>
    <w:rsid w:val="009E62AA"/>
    <w:rsid w:val="00A13FF3"/>
    <w:rsid w:val="00A30CF7"/>
    <w:rsid w:val="00A31566"/>
    <w:rsid w:val="00A460A3"/>
    <w:rsid w:val="00A51D6D"/>
    <w:rsid w:val="00A61F90"/>
    <w:rsid w:val="00A64A70"/>
    <w:rsid w:val="00A775BC"/>
    <w:rsid w:val="00A829C8"/>
    <w:rsid w:val="00AA0B16"/>
    <w:rsid w:val="00AA0E0A"/>
    <w:rsid w:val="00AB0759"/>
    <w:rsid w:val="00AB3283"/>
    <w:rsid w:val="00AC398F"/>
    <w:rsid w:val="00AC3F53"/>
    <w:rsid w:val="00AD3A0F"/>
    <w:rsid w:val="00AE20F1"/>
    <w:rsid w:val="00AE6CBD"/>
    <w:rsid w:val="00AF5B87"/>
    <w:rsid w:val="00B5036F"/>
    <w:rsid w:val="00B53536"/>
    <w:rsid w:val="00B548FB"/>
    <w:rsid w:val="00B577FD"/>
    <w:rsid w:val="00B57AA7"/>
    <w:rsid w:val="00B67641"/>
    <w:rsid w:val="00B828CC"/>
    <w:rsid w:val="00B9278D"/>
    <w:rsid w:val="00BA20B9"/>
    <w:rsid w:val="00BA47B7"/>
    <w:rsid w:val="00BB5912"/>
    <w:rsid w:val="00BB5A86"/>
    <w:rsid w:val="00BC3031"/>
    <w:rsid w:val="00BC4B56"/>
    <w:rsid w:val="00BD102F"/>
    <w:rsid w:val="00C14C54"/>
    <w:rsid w:val="00C15664"/>
    <w:rsid w:val="00C203C8"/>
    <w:rsid w:val="00C234CA"/>
    <w:rsid w:val="00C3497F"/>
    <w:rsid w:val="00C65A8A"/>
    <w:rsid w:val="00C67501"/>
    <w:rsid w:val="00C87E6D"/>
    <w:rsid w:val="00C91E35"/>
    <w:rsid w:val="00C91FDE"/>
    <w:rsid w:val="00CB4C61"/>
    <w:rsid w:val="00CC1CE7"/>
    <w:rsid w:val="00CF54B6"/>
    <w:rsid w:val="00D01AFA"/>
    <w:rsid w:val="00D12086"/>
    <w:rsid w:val="00D16F20"/>
    <w:rsid w:val="00D37311"/>
    <w:rsid w:val="00D518B9"/>
    <w:rsid w:val="00D51924"/>
    <w:rsid w:val="00D80352"/>
    <w:rsid w:val="00D84750"/>
    <w:rsid w:val="00DA4307"/>
    <w:rsid w:val="00DB72B2"/>
    <w:rsid w:val="00DC44D2"/>
    <w:rsid w:val="00DE3662"/>
    <w:rsid w:val="00DE4512"/>
    <w:rsid w:val="00DE76DA"/>
    <w:rsid w:val="00DF0028"/>
    <w:rsid w:val="00E0274F"/>
    <w:rsid w:val="00E4725B"/>
    <w:rsid w:val="00E54899"/>
    <w:rsid w:val="00E6009E"/>
    <w:rsid w:val="00E864D7"/>
    <w:rsid w:val="00E92044"/>
    <w:rsid w:val="00E95503"/>
    <w:rsid w:val="00EB02DF"/>
    <w:rsid w:val="00EB6A86"/>
    <w:rsid w:val="00EC548D"/>
    <w:rsid w:val="00EC7F1E"/>
    <w:rsid w:val="00ED0534"/>
    <w:rsid w:val="00ED7DFB"/>
    <w:rsid w:val="00F07468"/>
    <w:rsid w:val="00F13843"/>
    <w:rsid w:val="00F16098"/>
    <w:rsid w:val="00F160D5"/>
    <w:rsid w:val="00F31739"/>
    <w:rsid w:val="00F40608"/>
    <w:rsid w:val="00F45A99"/>
    <w:rsid w:val="00F607C9"/>
    <w:rsid w:val="00F65D0D"/>
    <w:rsid w:val="00F7189F"/>
    <w:rsid w:val="00F768E4"/>
    <w:rsid w:val="00F97CBD"/>
    <w:rsid w:val="00FB1B4E"/>
    <w:rsid w:val="00FC55F1"/>
    <w:rsid w:val="00FC5D91"/>
    <w:rsid w:val="00FC7758"/>
    <w:rsid w:val="00FF54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AF32C2C"/>
  <w15:docId w15:val="{91D3DB9D-F006-497A-B76E-5DB6FE44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Default"/>
    <w:qFormat/>
    <w:rsid w:val="009840C0"/>
    <w:pPr>
      <w:widowControl w:val="0"/>
      <w:spacing w:line="260" w:lineRule="atLeast"/>
    </w:pPr>
    <w:rPr>
      <w:rFonts w:ascii="Calibri" w:hAnsi="Calibri"/>
      <w:spacing w:val="5"/>
      <w:szCs w:val="24"/>
      <w:lang w:eastAsia="en-US"/>
    </w:rPr>
  </w:style>
  <w:style w:type="paragraph" w:styleId="Kop1">
    <w:name w:val="heading 1"/>
    <w:aliases w:val="Hoofdstuk"/>
    <w:basedOn w:val="Standaard"/>
    <w:next w:val="Standaard"/>
    <w:qFormat/>
    <w:rsid w:val="00B53536"/>
    <w:pPr>
      <w:numPr>
        <w:numId w:val="6"/>
      </w:numPr>
      <w:spacing w:after="1300"/>
      <w:outlineLvl w:val="0"/>
    </w:pPr>
    <w:rPr>
      <w:b/>
      <w:sz w:val="32"/>
      <w:szCs w:val="20"/>
      <w:lang w:val="nl" w:eastAsia="nl-NL"/>
    </w:rPr>
  </w:style>
  <w:style w:type="paragraph" w:styleId="Kop2">
    <w:name w:val="heading 2"/>
    <w:aliases w:val="Paragraaf"/>
    <w:basedOn w:val="Standaard"/>
    <w:next w:val="Standaard"/>
    <w:qFormat/>
    <w:rsid w:val="00B53536"/>
    <w:pPr>
      <w:keepNext/>
      <w:numPr>
        <w:ilvl w:val="1"/>
        <w:numId w:val="6"/>
      </w:numPr>
      <w:spacing w:after="260"/>
      <w:jc w:val="right"/>
      <w:outlineLvl w:val="1"/>
    </w:pPr>
    <w:rPr>
      <w:b/>
      <w:szCs w:val="20"/>
      <w:lang w:val="nl" w:eastAsia="nl-NL"/>
    </w:rPr>
  </w:style>
  <w:style w:type="paragraph" w:styleId="Kop3">
    <w:name w:val="heading 3"/>
    <w:aliases w:val="Subparagraaf"/>
    <w:basedOn w:val="Standaard"/>
    <w:next w:val="Standaard"/>
    <w:qFormat/>
    <w:rsid w:val="00B53536"/>
    <w:pPr>
      <w:keepNext/>
      <w:numPr>
        <w:ilvl w:val="2"/>
        <w:numId w:val="6"/>
      </w:numPr>
      <w:spacing w:after="260"/>
      <w:jc w:val="right"/>
      <w:outlineLvl w:val="2"/>
    </w:pPr>
    <w:rPr>
      <w:i/>
      <w:szCs w:val="20"/>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B53536"/>
    <w:pPr>
      <w:tabs>
        <w:tab w:val="center" w:pos="4536"/>
        <w:tab w:val="right" w:pos="9072"/>
      </w:tabs>
    </w:pPr>
  </w:style>
  <w:style w:type="paragraph" w:customStyle="1" w:styleId="Stam">
    <w:name w:val="Stam"/>
    <w:basedOn w:val="Standaard"/>
    <w:rsid w:val="00B53536"/>
    <w:pPr>
      <w:jc w:val="right"/>
    </w:pPr>
    <w:rPr>
      <w:sz w:val="16"/>
    </w:rPr>
  </w:style>
  <w:style w:type="paragraph" w:styleId="Voettekst">
    <w:name w:val="footer"/>
    <w:basedOn w:val="Standaard"/>
    <w:semiHidden/>
    <w:rsid w:val="00B53536"/>
    <w:pPr>
      <w:tabs>
        <w:tab w:val="center" w:pos="4536"/>
        <w:tab w:val="right" w:pos="9072"/>
      </w:tabs>
    </w:pPr>
  </w:style>
  <w:style w:type="paragraph" w:styleId="Bijschrift">
    <w:name w:val="caption"/>
    <w:aliases w:val="TableCaption"/>
    <w:basedOn w:val="Standaard"/>
    <w:next w:val="Standaard"/>
    <w:qFormat/>
    <w:rsid w:val="00B53536"/>
    <w:pPr>
      <w:keepNext/>
      <w:tabs>
        <w:tab w:val="left" w:pos="1100"/>
      </w:tabs>
      <w:spacing w:before="260" w:after="260"/>
      <w:ind w:left="1100" w:hanging="1100"/>
    </w:pPr>
    <w:rPr>
      <w:szCs w:val="20"/>
      <w:lang w:val="nl" w:eastAsia="nl-NL"/>
    </w:rPr>
  </w:style>
  <w:style w:type="character" w:styleId="Voetnootmarkering">
    <w:name w:val="footnote reference"/>
    <w:basedOn w:val="Standaardalinea-lettertype"/>
    <w:semiHidden/>
    <w:rsid w:val="00B53536"/>
    <w:rPr>
      <w:rFonts w:ascii="Oranda BT" w:hAnsi="Oranda BT"/>
      <w:sz w:val="21"/>
      <w:vertAlign w:val="superscript"/>
    </w:rPr>
  </w:style>
  <w:style w:type="paragraph" w:styleId="Voetnoottekst">
    <w:name w:val="footnote text"/>
    <w:basedOn w:val="Standaard"/>
    <w:semiHidden/>
    <w:rsid w:val="00B53536"/>
    <w:pPr>
      <w:tabs>
        <w:tab w:val="right" w:pos="-442"/>
        <w:tab w:val="left" w:pos="0"/>
        <w:tab w:val="left" w:pos="221"/>
        <w:tab w:val="left" w:pos="442"/>
        <w:tab w:val="left" w:pos="663"/>
        <w:tab w:val="left" w:pos="1100"/>
        <w:tab w:val="left" w:pos="1321"/>
        <w:tab w:val="left" w:pos="2160"/>
        <w:tab w:val="left" w:pos="2880"/>
        <w:tab w:val="left" w:pos="3600"/>
        <w:tab w:val="left" w:pos="4321"/>
      </w:tabs>
      <w:spacing w:after="260"/>
      <w:ind w:left="221" w:hanging="221"/>
    </w:pPr>
    <w:rPr>
      <w:szCs w:val="20"/>
      <w:lang w:val="nl" w:eastAsia="nl-NL"/>
    </w:rPr>
  </w:style>
  <w:style w:type="paragraph" w:styleId="Lijstopsomteken2">
    <w:name w:val="List Bullet 2"/>
    <w:aliases w:val="Opsom2"/>
    <w:basedOn w:val="Standaard"/>
    <w:semiHidden/>
    <w:rsid w:val="00B53536"/>
    <w:pPr>
      <w:numPr>
        <w:numId w:val="16"/>
      </w:numPr>
      <w:tabs>
        <w:tab w:val="clear" w:pos="0"/>
        <w:tab w:val="left" w:pos="442"/>
      </w:tabs>
    </w:pPr>
    <w:rPr>
      <w:szCs w:val="20"/>
      <w:lang w:val="nl"/>
    </w:rPr>
  </w:style>
  <w:style w:type="paragraph" w:styleId="Lijstopsomteken3">
    <w:name w:val="List Bullet 3"/>
    <w:aliases w:val="Opsom3"/>
    <w:basedOn w:val="Standaard"/>
    <w:semiHidden/>
    <w:rsid w:val="00B53536"/>
    <w:pPr>
      <w:numPr>
        <w:numId w:val="17"/>
      </w:numPr>
      <w:tabs>
        <w:tab w:val="clear" w:pos="0"/>
        <w:tab w:val="left" w:pos="663"/>
      </w:tabs>
    </w:pPr>
    <w:rPr>
      <w:szCs w:val="20"/>
      <w:lang w:val="nl"/>
    </w:rPr>
  </w:style>
  <w:style w:type="paragraph" w:styleId="Lijstopsomteken">
    <w:name w:val="List Bullet"/>
    <w:aliases w:val="Opsom1"/>
    <w:basedOn w:val="Standaard"/>
    <w:semiHidden/>
    <w:rsid w:val="00B53536"/>
    <w:pPr>
      <w:numPr>
        <w:numId w:val="18"/>
      </w:numPr>
      <w:tabs>
        <w:tab w:val="clear" w:pos="0"/>
        <w:tab w:val="left" w:pos="221"/>
      </w:tabs>
    </w:pPr>
    <w:rPr>
      <w:szCs w:val="20"/>
      <w:lang w:val="nl"/>
    </w:rPr>
  </w:style>
  <w:style w:type="paragraph" w:customStyle="1" w:styleId="Inspring">
    <w:name w:val="Inspring"/>
    <w:basedOn w:val="Standaard"/>
    <w:next w:val="Standaard"/>
    <w:rsid w:val="00B53536"/>
    <w:pPr>
      <w:tabs>
        <w:tab w:val="right" w:pos="-442"/>
        <w:tab w:val="left" w:pos="0"/>
        <w:tab w:val="left" w:pos="221"/>
        <w:tab w:val="left" w:pos="442"/>
        <w:tab w:val="left" w:pos="663"/>
        <w:tab w:val="left" w:pos="1100"/>
        <w:tab w:val="left" w:pos="1321"/>
        <w:tab w:val="left" w:pos="2160"/>
        <w:tab w:val="left" w:pos="2880"/>
        <w:tab w:val="left" w:pos="3600"/>
        <w:tab w:val="left" w:pos="4321"/>
      </w:tabs>
    </w:pPr>
    <w:rPr>
      <w:szCs w:val="20"/>
      <w:lang w:val="nl" w:eastAsia="nl-NL"/>
    </w:rPr>
  </w:style>
  <w:style w:type="character" w:styleId="Paginanummer">
    <w:name w:val="page number"/>
    <w:basedOn w:val="Standaardalinea-lettertype"/>
    <w:semiHidden/>
    <w:rsid w:val="00B53536"/>
  </w:style>
  <w:style w:type="paragraph" w:customStyle="1" w:styleId="ParagraafTekst">
    <w:name w:val="Paragraaf Tekst"/>
    <w:basedOn w:val="Standaard"/>
    <w:next w:val="Standaard"/>
    <w:rsid w:val="00B53536"/>
    <w:rPr>
      <w:b/>
    </w:rPr>
  </w:style>
  <w:style w:type="paragraph" w:customStyle="1" w:styleId="SubparagraafTekst">
    <w:name w:val="Subparagraaf Tekst"/>
    <w:basedOn w:val="Standaard"/>
    <w:next w:val="Standaard"/>
    <w:rsid w:val="00B53536"/>
    <w:rPr>
      <w:i/>
    </w:rPr>
  </w:style>
  <w:style w:type="paragraph" w:styleId="Geenafstand">
    <w:name w:val="No Spacing"/>
    <w:uiPriority w:val="1"/>
    <w:qFormat/>
    <w:rsid w:val="00E864D7"/>
    <w:rPr>
      <w:rFonts w:asciiTheme="minorHAnsi" w:eastAsiaTheme="minorHAnsi" w:hAnsiTheme="minorHAnsi" w:cstheme="minorBidi"/>
      <w:kern w:val="2"/>
      <w:sz w:val="24"/>
      <w:szCs w:val="24"/>
      <w:lang w:eastAsia="en-US"/>
      <w14:ligatures w14:val="standardContextual"/>
    </w:rPr>
  </w:style>
  <w:style w:type="paragraph" w:styleId="Tekstopmerking">
    <w:name w:val="annotation text"/>
    <w:basedOn w:val="Standaard"/>
    <w:link w:val="TekstopmerkingChar"/>
    <w:uiPriority w:val="99"/>
    <w:unhideWhenUsed/>
    <w:rsid w:val="00023862"/>
    <w:pPr>
      <w:widowControl/>
      <w:spacing w:line="240" w:lineRule="auto"/>
    </w:pPr>
    <w:rPr>
      <w:rFonts w:ascii="Verdana" w:hAnsi="Verdana"/>
      <w:snapToGrid w:val="0"/>
      <w:spacing w:val="0"/>
      <w:szCs w:val="20"/>
      <w:lang w:eastAsia="nl-NL"/>
    </w:rPr>
  </w:style>
  <w:style w:type="character" w:customStyle="1" w:styleId="TekstopmerkingChar">
    <w:name w:val="Tekst opmerking Char"/>
    <w:basedOn w:val="Standaardalinea-lettertype"/>
    <w:link w:val="Tekstopmerking"/>
    <w:uiPriority w:val="99"/>
    <w:rsid w:val="00023862"/>
    <w:rPr>
      <w:rFonts w:ascii="Verdana" w:hAnsi="Verdana"/>
      <w:snapToGrid w:val="0"/>
    </w:rPr>
  </w:style>
  <w:style w:type="character" w:styleId="Verwijzingopmerking">
    <w:name w:val="annotation reference"/>
    <w:basedOn w:val="Standaardalinea-lettertype"/>
    <w:uiPriority w:val="99"/>
    <w:semiHidden/>
    <w:unhideWhenUsed/>
    <w:rsid w:val="00023862"/>
    <w:rPr>
      <w:sz w:val="16"/>
      <w:szCs w:val="16"/>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
    <w:basedOn w:val="Standaard"/>
    <w:link w:val="LijstalineaChar"/>
    <w:uiPriority w:val="34"/>
    <w:qFormat/>
    <w:rsid w:val="0039371D"/>
    <w:pPr>
      <w:widowControl/>
      <w:spacing w:line="240" w:lineRule="auto"/>
      <w:ind w:left="720"/>
      <w:contextualSpacing/>
    </w:pPr>
    <w:rPr>
      <w:rFonts w:ascii="Verdana" w:hAnsi="Verdana"/>
      <w:snapToGrid w:val="0"/>
      <w:spacing w:val="0"/>
      <w:sz w:val="18"/>
      <w:szCs w:val="18"/>
      <w:lang w:eastAsia="nl-NL"/>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
    <w:basedOn w:val="Standaardalinea-lettertype"/>
    <w:link w:val="Lijstalinea"/>
    <w:uiPriority w:val="34"/>
    <w:qFormat/>
    <w:locked/>
    <w:rsid w:val="0039371D"/>
    <w:rPr>
      <w:rFonts w:ascii="Verdana" w:hAnsi="Verdana"/>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WSETUP\Office%202007_2018-024%20-%20DVP\Office%202007\Template\DVP_Logo_Versl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4964AC01D0034DB74B6E28C9B1746D" ma:contentTypeVersion="3" ma:contentTypeDescription="Een nieuw document maken." ma:contentTypeScope="" ma:versionID="709db32e683d71327bb9734aa6f7204e">
  <xsd:schema xmlns:xsd="http://www.w3.org/2001/XMLSchema" xmlns:xs="http://www.w3.org/2001/XMLSchema" xmlns:p="http://schemas.microsoft.com/office/2006/metadata/properties" xmlns:ns2="e0f34dda-1fa4-4464-8e6c-212241a5e910" targetNamespace="http://schemas.microsoft.com/office/2006/metadata/properties" ma:root="true" ma:fieldsID="56065b7c45a745ea0ddd318cc15142a2" ns2:_="">
    <xsd:import namespace="e0f34dda-1fa4-4464-8e6c-212241a5e91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34dda-1fa4-4464-8e6c-212241a5e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05EED-9A8D-4832-8FC7-E15704DB5DAD}">
  <ds:schemaRefs>
    <ds:schemaRef ds:uri="http://schemas.microsoft.com/sharepoint/v3/contenttype/forms"/>
  </ds:schemaRefs>
</ds:datastoreItem>
</file>

<file path=customXml/itemProps2.xml><?xml version="1.0" encoding="utf-8"?>
<ds:datastoreItem xmlns:ds="http://schemas.openxmlformats.org/officeDocument/2006/customXml" ds:itemID="{2AAD5989-0071-42B1-883C-F88F097B9791}">
  <ds:schemaRefs>
    <ds:schemaRef ds:uri="http://schemas.microsoft.com/office/2006/metadata/properties"/>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e0f34dda-1fa4-4464-8e6c-212241a5e910"/>
    <ds:schemaRef ds:uri="http://purl.org/dc/elements/1.1/"/>
  </ds:schemaRefs>
</ds:datastoreItem>
</file>

<file path=customXml/itemProps3.xml><?xml version="1.0" encoding="utf-8"?>
<ds:datastoreItem xmlns:ds="http://schemas.openxmlformats.org/officeDocument/2006/customXml" ds:itemID="{489B7934-D0F7-4F35-A17C-72679F07D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34dda-1fa4-4464-8e6c-212241a5e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8EB39D-1276-460E-BB96-0DDBF89A8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DVP_Logo_Verslag</Template>
  <TotalTime>205</TotalTime>
  <Pages>10</Pages>
  <Words>3566</Words>
  <Characters>21319</Characters>
  <Application>Microsoft Office Word</Application>
  <DocSecurity>0</DocSecurity>
  <Lines>177</Lines>
  <Paragraphs>49</Paragraphs>
  <ScaleCrop>false</ScaleCrop>
  <HeadingPairs>
    <vt:vector size="2" baseType="variant">
      <vt:variant>
        <vt:lpstr>Titel</vt:lpstr>
      </vt:variant>
      <vt:variant>
        <vt:i4>1</vt:i4>
      </vt:variant>
    </vt:vector>
  </HeadingPairs>
  <TitlesOfParts>
    <vt:vector size="1" baseType="lpstr">
      <vt:lpstr>Datum</vt:lpstr>
    </vt:vector>
  </TitlesOfParts>
  <Company>Van der Valk WebDesign</Company>
  <LinksUpToDate>false</LinksUpToDate>
  <CharactersWithSpaces>24836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dc:title>
  <dc:subject/>
  <dc:creator>Keus, Margriet (mke)</dc:creator>
  <cp:keywords/>
  <dc:description>Versienummer 2025-1</dc:description>
  <cp:lastModifiedBy>Nicole van der Velden | DVP Huisvesting &amp; Inrichting</cp:lastModifiedBy>
  <cp:revision>133</cp:revision>
  <cp:lastPrinted>2019-02-11T10:55:00Z</cp:lastPrinted>
  <dcterms:created xsi:type="dcterms:W3CDTF">2025-10-24T11:16:00Z</dcterms:created>
  <dcterms:modified xsi:type="dcterms:W3CDTF">2025-10-30T07:57:00Z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0x010100094964AC01D0034DB74B6E28C9B1746D</vt:lpwstr>
  </property>
</Properties>
</file>