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826A" w14:textId="77777777" w:rsidR="00721D96" w:rsidRPr="00491861" w:rsidRDefault="00721D96" w:rsidP="00491861">
      <w:pPr>
        <w:spacing w:line="276" w:lineRule="auto"/>
        <w:rPr>
          <w:rFonts w:cstheme="minorHAnsi"/>
          <w:b/>
          <w:bCs/>
          <w:sz w:val="36"/>
          <w:szCs w:val="36"/>
        </w:rPr>
      </w:pPr>
    </w:p>
    <w:p w14:paraId="56229875" w14:textId="201A3E6C" w:rsidR="003260F5" w:rsidRPr="00491861" w:rsidRDefault="00276C8B" w:rsidP="00491861">
      <w:pPr>
        <w:pStyle w:val="Titel"/>
        <w:spacing w:line="276" w:lineRule="auto"/>
        <w:rPr>
          <w:rFonts w:asciiTheme="minorHAnsi" w:hAnsiTheme="minorHAnsi" w:cstheme="minorHAnsi"/>
          <w:b/>
          <w:bCs/>
          <w:sz w:val="36"/>
          <w:szCs w:val="36"/>
          <w:u w:val="single"/>
        </w:rPr>
      </w:pPr>
      <w:r w:rsidRPr="00491861">
        <w:rPr>
          <w:rFonts w:asciiTheme="minorHAnsi" w:hAnsiTheme="minorHAnsi" w:cstheme="minorHAnsi"/>
          <w:b/>
          <w:bCs/>
          <w:sz w:val="36"/>
          <w:szCs w:val="36"/>
          <w:u w:val="single"/>
        </w:rPr>
        <w:t>KOOP- EN REALISATIEOVEREENKOMST</w:t>
      </w:r>
    </w:p>
    <w:p w14:paraId="5932484E" w14:textId="77777777" w:rsidR="00264901" w:rsidRPr="00491861" w:rsidRDefault="00264901" w:rsidP="00491861">
      <w:pPr>
        <w:pStyle w:val="Geenafstand"/>
        <w:spacing w:line="276" w:lineRule="auto"/>
        <w:rPr>
          <w:rFonts w:cstheme="minorHAnsi"/>
          <w:sz w:val="20"/>
          <w:szCs w:val="20"/>
        </w:rPr>
      </w:pPr>
    </w:p>
    <w:p w14:paraId="09711109" w14:textId="47779C47"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 xml:space="preserve">Status: </w:t>
      </w:r>
      <w:r w:rsidRPr="00491861">
        <w:rPr>
          <w:rFonts w:cstheme="minorHAnsi"/>
          <w:sz w:val="20"/>
          <w:szCs w:val="20"/>
        </w:rPr>
        <w:tab/>
      </w:r>
      <w:r w:rsidRPr="00491861">
        <w:rPr>
          <w:rFonts w:cstheme="minorHAnsi"/>
          <w:sz w:val="20"/>
          <w:szCs w:val="20"/>
        </w:rPr>
        <w:tab/>
      </w:r>
      <w:r>
        <w:rPr>
          <w:rFonts w:cstheme="minorHAnsi"/>
          <w:sz w:val="20"/>
          <w:szCs w:val="20"/>
        </w:rPr>
        <w:t>Concept</w:t>
      </w:r>
      <w:r w:rsidR="0037532E">
        <w:rPr>
          <w:rFonts w:cstheme="minorHAnsi"/>
          <w:sz w:val="20"/>
          <w:szCs w:val="20"/>
        </w:rPr>
        <w:t xml:space="preserve"> </w:t>
      </w:r>
      <w:r w:rsidR="00BB4F0B">
        <w:rPr>
          <w:rFonts w:cstheme="minorHAnsi"/>
          <w:sz w:val="20"/>
          <w:szCs w:val="20"/>
        </w:rPr>
        <w:t>verkoopprocedure</w:t>
      </w:r>
    </w:p>
    <w:p w14:paraId="51A74CED" w14:textId="12BF8A4E"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Datum:</w:t>
      </w:r>
      <w:r w:rsidRPr="00491861">
        <w:rPr>
          <w:rFonts w:cstheme="minorHAnsi"/>
          <w:sz w:val="20"/>
          <w:szCs w:val="20"/>
        </w:rPr>
        <w:tab/>
      </w:r>
      <w:r w:rsidRPr="00491861">
        <w:rPr>
          <w:rFonts w:cstheme="minorHAnsi"/>
          <w:sz w:val="20"/>
          <w:szCs w:val="20"/>
        </w:rPr>
        <w:tab/>
      </w:r>
      <w:r w:rsidR="00D874BA">
        <w:rPr>
          <w:rFonts w:cstheme="minorHAnsi"/>
          <w:sz w:val="20"/>
          <w:szCs w:val="20"/>
        </w:rPr>
        <w:t>3</w:t>
      </w:r>
      <w:r w:rsidR="00E00DC3">
        <w:rPr>
          <w:rFonts w:cstheme="minorHAnsi"/>
          <w:sz w:val="20"/>
          <w:szCs w:val="20"/>
        </w:rPr>
        <w:t>1</w:t>
      </w:r>
      <w:r w:rsidR="00010548">
        <w:rPr>
          <w:rFonts w:cstheme="minorHAnsi"/>
          <w:sz w:val="20"/>
          <w:szCs w:val="20"/>
        </w:rPr>
        <w:t xml:space="preserve"> </w:t>
      </w:r>
      <w:r w:rsidR="00D874BA">
        <w:rPr>
          <w:rFonts w:cstheme="minorHAnsi"/>
          <w:sz w:val="20"/>
          <w:szCs w:val="20"/>
        </w:rPr>
        <w:t>oktober</w:t>
      </w:r>
      <w:r w:rsidR="000661FC">
        <w:rPr>
          <w:rFonts w:cstheme="minorHAnsi"/>
          <w:sz w:val="20"/>
          <w:szCs w:val="20"/>
        </w:rPr>
        <w:t xml:space="preserve"> 2025</w:t>
      </w:r>
    </w:p>
    <w:p w14:paraId="083F9759" w14:textId="5F37DE44" w:rsidR="003260F5" w:rsidRPr="00491861" w:rsidRDefault="003260F5" w:rsidP="00491861">
      <w:pPr>
        <w:pStyle w:val="Geenafstand"/>
        <w:spacing w:line="276" w:lineRule="auto"/>
        <w:rPr>
          <w:rFonts w:cstheme="minorHAnsi"/>
        </w:rPr>
      </w:pPr>
    </w:p>
    <w:p w14:paraId="7D56CB83" w14:textId="186CD36F" w:rsidR="008D5946" w:rsidRPr="00491861" w:rsidRDefault="008D5946" w:rsidP="00491861">
      <w:pPr>
        <w:pStyle w:val="Geenafstand"/>
        <w:spacing w:line="276" w:lineRule="auto"/>
        <w:rPr>
          <w:rFonts w:cstheme="minorHAnsi"/>
        </w:rPr>
      </w:pPr>
    </w:p>
    <w:p w14:paraId="21F80246" w14:textId="77777777" w:rsidR="00721D96" w:rsidRPr="00491861" w:rsidRDefault="00721D96" w:rsidP="00491861">
      <w:pPr>
        <w:pStyle w:val="Geenafstand"/>
        <w:spacing w:line="276" w:lineRule="auto"/>
        <w:rPr>
          <w:rFonts w:cstheme="minorHAnsi"/>
        </w:rPr>
      </w:pPr>
    </w:p>
    <w:p w14:paraId="0A9DF8D1" w14:textId="788D0D28" w:rsidR="003260F5" w:rsidRPr="00491861" w:rsidRDefault="00276C8B" w:rsidP="00491861">
      <w:pPr>
        <w:spacing w:line="276" w:lineRule="auto"/>
        <w:rPr>
          <w:rFonts w:cstheme="minorHAnsi"/>
          <w:i/>
          <w:iCs/>
        </w:rPr>
      </w:pPr>
      <w:r w:rsidRPr="00491861">
        <w:rPr>
          <w:rFonts w:cstheme="minorHAnsi"/>
          <w:i/>
          <w:iCs/>
        </w:rPr>
        <w:t>Koop- en realisatieo</w:t>
      </w:r>
      <w:r w:rsidR="003260F5" w:rsidRPr="00491861">
        <w:rPr>
          <w:rFonts w:cstheme="minorHAnsi"/>
          <w:i/>
          <w:iCs/>
        </w:rPr>
        <w:t xml:space="preserve">vereenkomst tussen </w:t>
      </w:r>
      <w:r w:rsidRPr="00491861">
        <w:rPr>
          <w:rFonts w:cstheme="minorHAnsi"/>
          <w:i/>
          <w:iCs/>
        </w:rPr>
        <w:t xml:space="preserve">de gemeente </w:t>
      </w:r>
      <w:r w:rsidR="00AF633C">
        <w:rPr>
          <w:rFonts w:cstheme="minorHAnsi"/>
          <w:i/>
          <w:iCs/>
        </w:rPr>
        <w:t>Opsterland</w:t>
      </w:r>
      <w:r w:rsidR="0018677F" w:rsidRPr="00491861">
        <w:rPr>
          <w:rFonts w:cstheme="minorHAnsi"/>
          <w:i/>
          <w:iCs/>
        </w:rPr>
        <w:t xml:space="preserve"> </w:t>
      </w:r>
      <w:r w:rsidR="003260F5" w:rsidRPr="00491861">
        <w:rPr>
          <w:rFonts w:cstheme="minorHAnsi"/>
          <w:i/>
          <w:iCs/>
        </w:rPr>
        <w:t>en</w:t>
      </w:r>
      <w:r w:rsidR="008D5946" w:rsidRPr="00491861">
        <w:rPr>
          <w:rFonts w:cstheme="minorHAnsi"/>
          <w:i/>
          <w:iCs/>
        </w:rPr>
        <w:t xml:space="preserve"> </w:t>
      </w:r>
      <w:r w:rsidR="0006658D" w:rsidRPr="00D62A81">
        <w:rPr>
          <w:rFonts w:cstheme="minorHAnsi"/>
          <w:i/>
          <w:iCs/>
          <w:highlight w:val="cyan"/>
        </w:rPr>
        <w:t>&lt;&lt;winnende inschrijver&gt;&gt;</w:t>
      </w:r>
      <w:r w:rsidR="003260F5" w:rsidRPr="00491861">
        <w:rPr>
          <w:rFonts w:cstheme="minorHAnsi"/>
          <w:i/>
          <w:iCs/>
        </w:rPr>
        <w:t xml:space="preserve"> met betrekking tot </w:t>
      </w:r>
      <w:r w:rsidRPr="00491861">
        <w:rPr>
          <w:rFonts w:cstheme="minorHAnsi"/>
          <w:i/>
          <w:iCs/>
        </w:rPr>
        <w:t xml:space="preserve">de realisatie van </w:t>
      </w:r>
      <w:r w:rsidR="002C7D53" w:rsidRPr="002C7D53">
        <w:rPr>
          <w:rFonts w:cstheme="minorHAnsi"/>
          <w:i/>
          <w:iCs/>
        </w:rPr>
        <w:t>een appartementencomplex in het woongebied Loevestein fase 4 te Gorredijk.</w:t>
      </w:r>
    </w:p>
    <w:p w14:paraId="530D12D6" w14:textId="427BECB4" w:rsidR="006738EA" w:rsidRPr="00491861" w:rsidRDefault="006738EA" w:rsidP="00491861">
      <w:pPr>
        <w:spacing w:line="276" w:lineRule="auto"/>
        <w:rPr>
          <w:rFonts w:cstheme="minorHAnsi"/>
        </w:rPr>
      </w:pPr>
    </w:p>
    <w:p w14:paraId="273494DA" w14:textId="77777777" w:rsidR="00721D96" w:rsidRPr="00491861" w:rsidRDefault="00721D96" w:rsidP="00491861">
      <w:pPr>
        <w:spacing w:line="276" w:lineRule="auto"/>
        <w:rPr>
          <w:rFonts w:cstheme="minorHAnsi"/>
        </w:rPr>
      </w:pPr>
    </w:p>
    <w:p w14:paraId="641E468E" w14:textId="77777777" w:rsidR="00276C8B" w:rsidRPr="00491861" w:rsidRDefault="00276C8B" w:rsidP="00491861">
      <w:pPr>
        <w:spacing w:after="0" w:line="276" w:lineRule="auto"/>
        <w:jc w:val="both"/>
        <w:rPr>
          <w:rFonts w:cstheme="minorHAnsi"/>
        </w:rPr>
      </w:pPr>
      <w:r w:rsidRPr="00491861">
        <w:rPr>
          <w:rFonts w:cstheme="minorHAnsi"/>
          <w:b/>
        </w:rPr>
        <w:t>Partijen</w:t>
      </w:r>
      <w:r w:rsidRPr="00491861">
        <w:rPr>
          <w:rFonts w:cstheme="minorHAnsi"/>
        </w:rPr>
        <w:t>:</w:t>
      </w:r>
    </w:p>
    <w:p w14:paraId="7885B436" w14:textId="77777777" w:rsidR="00276C8B" w:rsidRPr="00491861" w:rsidRDefault="00276C8B" w:rsidP="00491861">
      <w:pPr>
        <w:spacing w:after="0" w:line="276" w:lineRule="auto"/>
        <w:jc w:val="both"/>
        <w:rPr>
          <w:rFonts w:cstheme="minorHAnsi"/>
        </w:rPr>
      </w:pPr>
    </w:p>
    <w:p w14:paraId="4D437CC2" w14:textId="080D414B" w:rsidR="00721D96" w:rsidRPr="00491861" w:rsidRDefault="00721D96" w:rsidP="00D347EF">
      <w:pPr>
        <w:pStyle w:val="Lijstalinea"/>
        <w:numPr>
          <w:ilvl w:val="0"/>
          <w:numId w:val="5"/>
        </w:numPr>
        <w:spacing w:after="0" w:line="276" w:lineRule="auto"/>
        <w:jc w:val="both"/>
        <w:rPr>
          <w:rFonts w:cstheme="minorHAnsi"/>
        </w:rPr>
      </w:pPr>
      <w:r w:rsidRPr="00491861">
        <w:rPr>
          <w:rFonts w:cstheme="minorHAnsi"/>
        </w:rPr>
        <w:t xml:space="preserve">De publiekrechtelijke rechtspersoon </w:t>
      </w:r>
      <w:r w:rsidRPr="00491861">
        <w:rPr>
          <w:rFonts w:cstheme="minorHAnsi"/>
          <w:b/>
          <w:bCs/>
        </w:rPr>
        <w:t xml:space="preserve">GEMEENTE </w:t>
      </w:r>
      <w:r w:rsidR="00AF633C">
        <w:rPr>
          <w:rFonts w:cstheme="minorHAnsi"/>
          <w:b/>
          <w:bCs/>
        </w:rPr>
        <w:t>OPSTERLAND</w:t>
      </w:r>
      <w:r w:rsidRPr="00491861">
        <w:rPr>
          <w:rFonts w:cstheme="minorHAnsi"/>
        </w:rPr>
        <w:t xml:space="preserve">, gevestigd te </w:t>
      </w:r>
      <w:r w:rsidR="00AF633C">
        <w:rPr>
          <w:rFonts w:cstheme="minorHAnsi"/>
        </w:rPr>
        <w:t>Beetsterzwaag</w:t>
      </w:r>
      <w:r w:rsidR="00684CBA">
        <w:rPr>
          <w:rFonts w:cstheme="minorHAnsi"/>
        </w:rPr>
        <w:t xml:space="preserve"> (</w:t>
      </w:r>
      <w:r w:rsidR="008A39FA" w:rsidRPr="008A39FA">
        <w:rPr>
          <w:rFonts w:cstheme="minorHAnsi"/>
        </w:rPr>
        <w:t>9244 CR</w:t>
      </w:r>
      <w:r w:rsidR="00684CBA">
        <w:rPr>
          <w:rFonts w:cstheme="minorHAnsi"/>
        </w:rPr>
        <w:t>)</w:t>
      </w:r>
      <w:r w:rsidRPr="00491861">
        <w:rPr>
          <w:rFonts w:cstheme="minorHAnsi"/>
        </w:rPr>
        <w:t xml:space="preserve"> en aldaar kantoorhoudende aan </w:t>
      </w:r>
      <w:r w:rsidR="00F65C44">
        <w:rPr>
          <w:rFonts w:cstheme="minorHAnsi"/>
        </w:rPr>
        <w:t xml:space="preserve">de </w:t>
      </w:r>
      <w:r w:rsidR="00F65C44" w:rsidRPr="00F65C44">
        <w:rPr>
          <w:rFonts w:cstheme="minorHAnsi"/>
        </w:rPr>
        <w:t>Hoofdstraat 82</w:t>
      </w:r>
      <w:r w:rsidR="00684CBA" w:rsidRPr="00684CBA">
        <w:rPr>
          <w:rFonts w:cstheme="minorHAnsi"/>
        </w:rPr>
        <w:t xml:space="preserve">, </w:t>
      </w:r>
      <w:r w:rsidRPr="00491861">
        <w:rPr>
          <w:rFonts w:cstheme="minorHAnsi"/>
        </w:rPr>
        <w:t xml:space="preserve">te dezen ingevolge het eerste lid van artikel 171 van de Gemeentewet rechtsgeldig vertegenwoordigd </w:t>
      </w:r>
      <w:r w:rsidR="007E10FC">
        <w:rPr>
          <w:rFonts w:cstheme="minorHAnsi"/>
        </w:rPr>
        <w:t xml:space="preserve">door </w:t>
      </w:r>
      <w:r w:rsidR="008E5D63" w:rsidRPr="008E5D63">
        <w:rPr>
          <w:rFonts w:cstheme="minorHAnsi"/>
          <w:highlight w:val="cyan"/>
        </w:rPr>
        <w:t>&lt;&lt;naam&gt;&gt;</w:t>
      </w:r>
      <w:r w:rsidRPr="00491861">
        <w:rPr>
          <w:rFonts w:cstheme="minorHAnsi"/>
        </w:rPr>
        <w:t xml:space="preserve"> in</w:t>
      </w:r>
      <w:r w:rsidR="0031043A">
        <w:rPr>
          <w:rFonts w:cstheme="minorHAnsi"/>
        </w:rPr>
        <w:t xml:space="preserve"> </w:t>
      </w:r>
      <w:r w:rsidR="008E5D63" w:rsidRPr="008E5D63">
        <w:rPr>
          <w:rFonts w:cstheme="minorHAnsi"/>
          <w:highlight w:val="cyan"/>
        </w:rPr>
        <w:t>&lt;&lt;</w:t>
      </w:r>
      <w:r w:rsidR="0031043A" w:rsidRPr="008E5D63">
        <w:rPr>
          <w:rFonts w:cstheme="minorHAnsi"/>
          <w:highlight w:val="cyan"/>
        </w:rPr>
        <w:t>zijn</w:t>
      </w:r>
      <w:r w:rsidR="008E5D63" w:rsidRPr="008E5D63">
        <w:rPr>
          <w:rFonts w:cstheme="minorHAnsi"/>
          <w:highlight w:val="cyan"/>
        </w:rPr>
        <w:t>/haar&gt;&gt;</w:t>
      </w:r>
      <w:r w:rsidRPr="00491861">
        <w:rPr>
          <w:rFonts w:cstheme="minorHAnsi"/>
        </w:rPr>
        <w:t xml:space="preserve"> hoedanigheid van </w:t>
      </w:r>
      <w:r w:rsidR="008E5D63" w:rsidRPr="008E5D63">
        <w:rPr>
          <w:rFonts w:cstheme="minorHAnsi"/>
          <w:highlight w:val="cyan"/>
        </w:rPr>
        <w:t>&lt;&lt;functie&gt;&gt;</w:t>
      </w:r>
      <w:r w:rsidR="00322B25">
        <w:rPr>
          <w:rFonts w:cstheme="minorHAnsi"/>
        </w:rPr>
        <w:t xml:space="preserve"> en </w:t>
      </w:r>
      <w:r w:rsidR="00322B25" w:rsidRPr="00322B25">
        <w:rPr>
          <w:rFonts w:cstheme="minorHAnsi"/>
        </w:rPr>
        <w:t xml:space="preserve">ter uitvoering het besluit van het college van burgemeester en wethouders van </w:t>
      </w:r>
      <w:r w:rsidR="00322B25" w:rsidRPr="00322B25">
        <w:rPr>
          <w:rFonts w:cstheme="minorHAnsi"/>
          <w:highlight w:val="cyan"/>
        </w:rPr>
        <w:t>&lt;&lt;datum&gt;&gt;</w:t>
      </w:r>
      <w:r w:rsidRPr="00491861">
        <w:rPr>
          <w:rFonts w:cstheme="minorHAnsi"/>
        </w:rPr>
        <w:t xml:space="preserve">, </w:t>
      </w:r>
    </w:p>
    <w:p w14:paraId="31160056"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34179F43"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Gemeente</w:t>
      </w:r>
      <w:r w:rsidRPr="00491861">
        <w:rPr>
          <w:rFonts w:asciiTheme="minorHAnsi" w:hAnsiTheme="minorHAnsi" w:cstheme="minorHAnsi"/>
          <w:sz w:val="22"/>
          <w:szCs w:val="22"/>
        </w:rPr>
        <w:t>’</w:t>
      </w:r>
    </w:p>
    <w:p w14:paraId="42F6BDC1" w14:textId="77777777" w:rsidR="00276C8B" w:rsidRPr="00491861" w:rsidRDefault="00276C8B" w:rsidP="00491861">
      <w:pPr>
        <w:spacing w:after="0" w:line="276" w:lineRule="auto"/>
        <w:jc w:val="both"/>
        <w:rPr>
          <w:rFonts w:cstheme="minorHAnsi"/>
        </w:rPr>
      </w:pPr>
    </w:p>
    <w:p w14:paraId="0EDA6C2F" w14:textId="77777777" w:rsidR="00276C8B" w:rsidRPr="00491861" w:rsidRDefault="00276C8B" w:rsidP="00491861">
      <w:pPr>
        <w:spacing w:after="0" w:line="276" w:lineRule="auto"/>
        <w:jc w:val="both"/>
        <w:rPr>
          <w:rFonts w:cstheme="minorHAnsi"/>
        </w:rPr>
      </w:pPr>
      <w:r w:rsidRPr="00491861">
        <w:rPr>
          <w:rFonts w:cstheme="minorHAnsi"/>
        </w:rPr>
        <w:t>en</w:t>
      </w:r>
    </w:p>
    <w:p w14:paraId="6C74FD18" w14:textId="77777777" w:rsidR="00276C8B" w:rsidRPr="00491861" w:rsidRDefault="00276C8B" w:rsidP="00491861">
      <w:pPr>
        <w:spacing w:after="0" w:line="276" w:lineRule="auto"/>
        <w:jc w:val="both"/>
        <w:rPr>
          <w:rFonts w:cstheme="minorHAnsi"/>
        </w:rPr>
      </w:pPr>
    </w:p>
    <w:p w14:paraId="2897AAF7" w14:textId="77777777" w:rsidR="00E04239" w:rsidRPr="00491861" w:rsidRDefault="00E04239" w:rsidP="005612B4">
      <w:pPr>
        <w:pStyle w:val="Lijstalinea"/>
        <w:numPr>
          <w:ilvl w:val="0"/>
          <w:numId w:val="37"/>
        </w:numPr>
        <w:spacing w:after="0" w:line="276" w:lineRule="auto"/>
        <w:jc w:val="both"/>
        <w:rPr>
          <w:rFonts w:cstheme="minorHAnsi"/>
        </w:rPr>
      </w:pPr>
      <w:r w:rsidRPr="00491861">
        <w:rPr>
          <w:rFonts w:cstheme="minorHAnsi"/>
        </w:rPr>
        <w:t xml:space="preserve">De besloten vennootschap met beperkte aansprakelijkheid </w:t>
      </w:r>
      <w:r w:rsidRPr="00491861">
        <w:rPr>
          <w:rFonts w:cstheme="minorHAnsi"/>
          <w:b/>
          <w:bCs/>
          <w:highlight w:val="cyan"/>
        </w:rPr>
        <w:t>&lt;&lt;WINNENDE INSCHRIJVER&gt;&gt;</w:t>
      </w:r>
      <w:r w:rsidRPr="00491861">
        <w:rPr>
          <w:rFonts w:cstheme="minorHAnsi"/>
        </w:rPr>
        <w:t xml:space="preserve">, statutair gevestigd te </w:t>
      </w:r>
      <w:r w:rsidRPr="00491861">
        <w:rPr>
          <w:rFonts w:cstheme="minorHAnsi"/>
          <w:highlight w:val="cyan"/>
        </w:rPr>
        <w:t>&lt;&lt;plaats&gt;&gt;</w:t>
      </w:r>
      <w:r w:rsidRPr="00491861">
        <w:rPr>
          <w:rFonts w:cstheme="minorHAnsi"/>
        </w:rPr>
        <w:t xml:space="preserve"> (</w:t>
      </w:r>
      <w:r w:rsidRPr="00491861">
        <w:rPr>
          <w:rFonts w:cstheme="minorHAnsi"/>
          <w:highlight w:val="cyan"/>
        </w:rPr>
        <w:t>&lt;&lt;postcode&gt;&gt;</w:t>
      </w:r>
      <w:r w:rsidRPr="00491861">
        <w:rPr>
          <w:rFonts w:cstheme="minorHAnsi"/>
        </w:rPr>
        <w:t xml:space="preserve">), en aldaar kantoorhoudende aan </w:t>
      </w:r>
      <w:r w:rsidRPr="00491861">
        <w:rPr>
          <w:rFonts w:cstheme="minorHAnsi"/>
          <w:highlight w:val="cyan"/>
        </w:rPr>
        <w:t>&lt;&lt;adres&gt;&gt;</w:t>
      </w:r>
      <w:r w:rsidRPr="00491861">
        <w:rPr>
          <w:rFonts w:cstheme="minorHAnsi"/>
        </w:rPr>
        <w:t xml:space="preserve">, ingeschreven in het handelsregister van de Kamer van Koophandel onder dossiernummer: </w:t>
      </w:r>
      <w:r w:rsidRPr="00491861">
        <w:rPr>
          <w:rFonts w:cstheme="minorHAnsi"/>
          <w:highlight w:val="cyan"/>
        </w:rPr>
        <w:t>&lt;&lt;KvK-nummer&gt;&gt;</w:t>
      </w:r>
      <w:r w:rsidRPr="00491861">
        <w:rPr>
          <w:rFonts w:cstheme="minorHAnsi"/>
        </w:rPr>
        <w:t xml:space="preserve">, te dezen rechtsgeldig vertegenwoordigd door </w:t>
      </w:r>
      <w:r w:rsidRPr="00491861">
        <w:rPr>
          <w:rFonts w:cstheme="minorHAnsi"/>
          <w:highlight w:val="cyan"/>
        </w:rPr>
        <w:t>&lt;&lt;bevoegd vertegenwoordiger&gt;&gt;</w:t>
      </w:r>
      <w:r w:rsidRPr="00491861">
        <w:rPr>
          <w:rFonts w:cstheme="minorHAnsi"/>
        </w:rPr>
        <w:t xml:space="preserve"> in </w:t>
      </w:r>
      <w:r w:rsidRPr="00491861">
        <w:rPr>
          <w:rFonts w:cstheme="minorHAnsi"/>
          <w:highlight w:val="cyan"/>
        </w:rPr>
        <w:t>&lt;&lt;zijn/haar&gt;&gt;</w:t>
      </w:r>
      <w:r w:rsidRPr="00491861">
        <w:rPr>
          <w:rFonts w:cstheme="minorHAnsi"/>
        </w:rPr>
        <w:t xml:space="preserve"> hoedanigheid van </w:t>
      </w:r>
      <w:r w:rsidRPr="00491861">
        <w:rPr>
          <w:rFonts w:cstheme="minorHAnsi"/>
          <w:highlight w:val="cyan"/>
        </w:rPr>
        <w:t>&lt;&lt;functie&gt;&gt;</w:t>
      </w:r>
      <w:r w:rsidRPr="00491861">
        <w:rPr>
          <w:rFonts w:cstheme="minorHAnsi"/>
        </w:rPr>
        <w:t xml:space="preserve">, </w:t>
      </w:r>
    </w:p>
    <w:p w14:paraId="4DD2ADC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2661A30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Ontwikkelaar</w:t>
      </w:r>
      <w:r w:rsidRPr="00491861">
        <w:rPr>
          <w:rFonts w:asciiTheme="minorHAnsi" w:hAnsiTheme="minorHAnsi" w:cstheme="minorHAnsi"/>
          <w:sz w:val="22"/>
          <w:szCs w:val="22"/>
        </w:rPr>
        <w:t>’,</w:t>
      </w:r>
    </w:p>
    <w:p w14:paraId="0AB8276D" w14:textId="77777777" w:rsidR="00721D96" w:rsidRPr="00491861" w:rsidRDefault="00721D96" w:rsidP="00491861">
      <w:pPr>
        <w:pStyle w:val="Standaardplus2cm"/>
        <w:spacing w:line="276" w:lineRule="auto"/>
        <w:ind w:left="0"/>
        <w:rPr>
          <w:rFonts w:asciiTheme="minorHAnsi" w:hAnsiTheme="minorHAnsi" w:cstheme="minorHAnsi"/>
          <w:sz w:val="22"/>
          <w:szCs w:val="22"/>
        </w:rPr>
      </w:pPr>
    </w:p>
    <w:p w14:paraId="55CD38F1" w14:textId="77777777" w:rsidR="00721D96" w:rsidRPr="00491861" w:rsidRDefault="00721D96" w:rsidP="00491861">
      <w:pPr>
        <w:pStyle w:val="Standaardplus2cm"/>
        <w:spacing w:line="276" w:lineRule="auto"/>
        <w:ind w:left="0"/>
        <w:rPr>
          <w:rFonts w:asciiTheme="minorHAnsi" w:hAnsiTheme="minorHAnsi" w:cstheme="minorHAnsi"/>
          <w:sz w:val="22"/>
          <w:szCs w:val="22"/>
        </w:rPr>
      </w:pPr>
      <w:r w:rsidRPr="00491861">
        <w:rPr>
          <w:rFonts w:asciiTheme="minorHAnsi" w:hAnsiTheme="minorHAnsi" w:cstheme="minorHAnsi"/>
          <w:sz w:val="22"/>
          <w:szCs w:val="22"/>
        </w:rPr>
        <w:t>de ondergetekenden tezamen ook te noemen: ‘</w:t>
      </w:r>
      <w:r w:rsidRPr="00491861">
        <w:rPr>
          <w:rFonts w:asciiTheme="minorHAnsi" w:hAnsiTheme="minorHAnsi" w:cstheme="minorHAnsi"/>
          <w:b/>
          <w:bCs/>
          <w:sz w:val="22"/>
          <w:szCs w:val="22"/>
        </w:rPr>
        <w:t>Partijen</w:t>
      </w:r>
      <w:r w:rsidRPr="00491861">
        <w:rPr>
          <w:rFonts w:asciiTheme="minorHAnsi" w:hAnsiTheme="minorHAnsi" w:cstheme="minorHAnsi"/>
          <w:sz w:val="22"/>
          <w:szCs w:val="22"/>
        </w:rPr>
        <w:t>’,</w:t>
      </w:r>
    </w:p>
    <w:p w14:paraId="6E20315B" w14:textId="77777777" w:rsidR="00276C8B" w:rsidRPr="00491861" w:rsidRDefault="00276C8B" w:rsidP="00491861">
      <w:pPr>
        <w:spacing w:after="0" w:line="276" w:lineRule="auto"/>
        <w:jc w:val="both"/>
        <w:rPr>
          <w:rFonts w:cstheme="minorHAnsi"/>
          <w:b/>
        </w:rPr>
      </w:pPr>
    </w:p>
    <w:p w14:paraId="6412585B" w14:textId="77777777" w:rsidR="00276C8B" w:rsidRPr="00491861" w:rsidRDefault="00276C8B" w:rsidP="00491861">
      <w:pPr>
        <w:spacing w:after="0" w:line="276" w:lineRule="auto"/>
        <w:jc w:val="both"/>
        <w:rPr>
          <w:rFonts w:cstheme="minorHAnsi"/>
          <w:b/>
        </w:rPr>
      </w:pPr>
    </w:p>
    <w:p w14:paraId="7C1EEA27" w14:textId="77777777" w:rsidR="00325EC6" w:rsidRDefault="00325EC6">
      <w:pPr>
        <w:rPr>
          <w:rFonts w:cstheme="minorHAnsi"/>
          <w:b/>
          <w:bCs/>
        </w:rPr>
      </w:pPr>
      <w:r>
        <w:rPr>
          <w:rFonts w:cstheme="minorHAnsi"/>
          <w:b/>
          <w:bCs/>
        </w:rPr>
        <w:br w:type="page"/>
      </w:r>
    </w:p>
    <w:p w14:paraId="2ED49545" w14:textId="5F13227C" w:rsidR="00276C8B" w:rsidRPr="00491861" w:rsidRDefault="00276C8B" w:rsidP="00491861">
      <w:pPr>
        <w:spacing w:after="0" w:line="276" w:lineRule="auto"/>
        <w:rPr>
          <w:rFonts w:cstheme="minorHAnsi"/>
          <w:b/>
          <w:bCs/>
        </w:rPr>
      </w:pPr>
      <w:r w:rsidRPr="00491861">
        <w:rPr>
          <w:rFonts w:cstheme="minorHAnsi"/>
          <w:b/>
          <w:bCs/>
        </w:rPr>
        <w:lastRenderedPageBreak/>
        <w:t>Overwegende dat:</w:t>
      </w:r>
    </w:p>
    <w:p w14:paraId="2C6F355C" w14:textId="77777777" w:rsidR="00276C8B" w:rsidRPr="00491861" w:rsidRDefault="00276C8B" w:rsidP="00491861">
      <w:pPr>
        <w:spacing w:after="0" w:line="276" w:lineRule="auto"/>
        <w:jc w:val="both"/>
        <w:rPr>
          <w:rFonts w:cstheme="minorHAnsi"/>
        </w:rPr>
      </w:pPr>
    </w:p>
    <w:p w14:paraId="5705D9BD" w14:textId="3F5AD4F7" w:rsidR="00560F1A" w:rsidRDefault="00C0670C" w:rsidP="00D347EF">
      <w:pPr>
        <w:pStyle w:val="Lijstalinea"/>
        <w:numPr>
          <w:ilvl w:val="0"/>
          <w:numId w:val="6"/>
        </w:numPr>
        <w:spacing w:after="0" w:line="276" w:lineRule="auto"/>
        <w:jc w:val="both"/>
        <w:rPr>
          <w:rFonts w:cstheme="minorHAnsi"/>
        </w:rPr>
      </w:pPr>
      <w:r w:rsidRPr="00C0670C">
        <w:rPr>
          <w:rFonts w:cstheme="minorHAnsi"/>
        </w:rPr>
        <w:t xml:space="preserve">De gemeente Opsterland, in het woongebied Loevestein fase 4 te Gorredijk, een perceel bouwrijpe grond beschikbaar heeft, bestemd voor de realisatie van een appartementencomplex met maximaal 18 appartementen, inclusief terreininrichting en parkeervoorzieningen. Dit project dient bij te dragen aan een gevarieerd en toekomstbestendig woningaanbod, passend binnen het vigerende </w:t>
      </w:r>
      <w:r w:rsidR="00006F38">
        <w:rPr>
          <w:rFonts w:cstheme="minorHAnsi"/>
        </w:rPr>
        <w:t>O</w:t>
      </w:r>
      <w:r>
        <w:rPr>
          <w:rFonts w:cstheme="minorHAnsi"/>
        </w:rPr>
        <w:t>mgeving</w:t>
      </w:r>
      <w:r w:rsidRPr="00C0670C">
        <w:rPr>
          <w:rFonts w:cstheme="minorHAnsi"/>
        </w:rPr>
        <w:t>splan en het Beeldkwaliteitsplan;</w:t>
      </w:r>
    </w:p>
    <w:p w14:paraId="366D9347" w14:textId="5A3556BB" w:rsidR="00560F1A" w:rsidRDefault="00560F1A" w:rsidP="00491861">
      <w:pPr>
        <w:pStyle w:val="Lijstalinea"/>
        <w:spacing w:line="276" w:lineRule="auto"/>
        <w:rPr>
          <w:rFonts w:cstheme="minorHAnsi"/>
        </w:rPr>
      </w:pPr>
    </w:p>
    <w:p w14:paraId="2464E39A" w14:textId="7F9B1F0E" w:rsidR="007F0877" w:rsidRPr="00F152AA" w:rsidRDefault="00085FDC" w:rsidP="0064200F">
      <w:pPr>
        <w:pStyle w:val="Lijstalinea"/>
        <w:numPr>
          <w:ilvl w:val="0"/>
          <w:numId w:val="6"/>
        </w:numPr>
        <w:spacing w:after="0" w:line="276" w:lineRule="auto"/>
        <w:jc w:val="both"/>
        <w:rPr>
          <w:rFonts w:cstheme="minorHAnsi"/>
        </w:rPr>
      </w:pPr>
      <w:r w:rsidRPr="00085FDC">
        <w:rPr>
          <w:rFonts w:cstheme="minorHAnsi"/>
        </w:rPr>
        <w:t>De Gemeente eigenaar is van het in overweging a. bedoelde perceel en dit projectmatig wenst over te dragen aan een ontwikkelaar die voor eigen rekening en risico het appartementencomplex zal realiseren, inclusief het woonrijp maken van het perceel en het realiseren van de benodigde aansluitingen;</w:t>
      </w:r>
    </w:p>
    <w:p w14:paraId="6B40F1D1" w14:textId="77777777" w:rsidR="00C06789" w:rsidRPr="00491861" w:rsidRDefault="00C06789" w:rsidP="00491861">
      <w:pPr>
        <w:pStyle w:val="Lijstalinea"/>
        <w:spacing w:line="276" w:lineRule="auto"/>
        <w:rPr>
          <w:rFonts w:cstheme="minorHAnsi"/>
        </w:rPr>
      </w:pPr>
    </w:p>
    <w:p w14:paraId="5F2E680C" w14:textId="1DDD9800" w:rsidR="0018201C" w:rsidRPr="00491861" w:rsidRDefault="001D1D33" w:rsidP="0018201C">
      <w:pPr>
        <w:pStyle w:val="Lijstalinea"/>
        <w:numPr>
          <w:ilvl w:val="0"/>
          <w:numId w:val="6"/>
        </w:numPr>
        <w:spacing w:after="0" w:line="276" w:lineRule="auto"/>
        <w:jc w:val="both"/>
        <w:rPr>
          <w:rFonts w:cstheme="minorHAnsi"/>
        </w:rPr>
      </w:pPr>
      <w:r w:rsidRPr="001D1D33">
        <w:rPr>
          <w:rFonts w:cstheme="minorHAnsi"/>
        </w:rPr>
        <w:t xml:space="preserve">De Gemeente op </w:t>
      </w:r>
      <w:r w:rsidR="00B674B7">
        <w:rPr>
          <w:rFonts w:cstheme="minorHAnsi"/>
        </w:rPr>
        <w:t>3</w:t>
      </w:r>
      <w:r w:rsidR="00166172">
        <w:rPr>
          <w:rFonts w:cstheme="minorHAnsi"/>
        </w:rPr>
        <w:t>1</w:t>
      </w:r>
      <w:r w:rsidR="002F3FD8">
        <w:rPr>
          <w:rFonts w:cstheme="minorHAnsi"/>
        </w:rPr>
        <w:t xml:space="preserve"> oktober</w:t>
      </w:r>
      <w:r w:rsidRPr="001D1D33">
        <w:rPr>
          <w:rFonts w:cstheme="minorHAnsi"/>
        </w:rPr>
        <w:t xml:space="preserve"> 2025 een nationale niet-openbare verkoopprocedure heeft gestart met als doel een geschikte ontwikkelaar te selecteren die het perceel in eigendom overneemt en het appartementencomplex realiseert, conform het ingediende plan van aanpak en de voorwaarden uit de </w:t>
      </w:r>
      <w:r>
        <w:rPr>
          <w:rFonts w:cstheme="minorHAnsi"/>
        </w:rPr>
        <w:t>verkoopprocedure</w:t>
      </w:r>
      <w:r w:rsidR="00473B4F" w:rsidRPr="00473B4F">
        <w:rPr>
          <w:rFonts w:cstheme="minorHAnsi"/>
        </w:rPr>
        <w:t>;</w:t>
      </w:r>
    </w:p>
    <w:p w14:paraId="125A7938" w14:textId="77777777" w:rsidR="0018201C" w:rsidRPr="00491861" w:rsidRDefault="0018201C" w:rsidP="0018201C">
      <w:pPr>
        <w:pStyle w:val="Lijstalinea"/>
        <w:spacing w:line="276" w:lineRule="auto"/>
        <w:rPr>
          <w:rFonts w:cstheme="minorHAnsi"/>
        </w:rPr>
      </w:pPr>
    </w:p>
    <w:p w14:paraId="33E904A7" w14:textId="61E5D292"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 xml:space="preserve">de Ontwikkelaar </w:t>
      </w:r>
      <w:r w:rsidR="00325EC6" w:rsidRPr="00491861">
        <w:rPr>
          <w:rFonts w:cstheme="minorHAnsi"/>
        </w:rPr>
        <w:t xml:space="preserve">op </w:t>
      </w:r>
      <w:r w:rsidR="0041117D" w:rsidRPr="00793A94">
        <w:rPr>
          <w:rFonts w:cstheme="minorHAnsi"/>
          <w:highlight w:val="cyan"/>
        </w:rPr>
        <w:t>&lt;&lt;datum&gt;&gt;</w:t>
      </w:r>
      <w:r w:rsidR="00325EC6" w:rsidRPr="00491861">
        <w:rPr>
          <w:rFonts w:cstheme="minorHAnsi"/>
        </w:rPr>
        <w:t xml:space="preserve"> </w:t>
      </w:r>
      <w:r w:rsidRPr="00491861">
        <w:rPr>
          <w:rFonts w:cstheme="minorHAnsi"/>
        </w:rPr>
        <w:t>een Inschrijving heeft ingediend</w:t>
      </w:r>
      <w:r w:rsidR="00763401" w:rsidRPr="00763401">
        <w:rPr>
          <w:rFonts w:cstheme="minorHAnsi"/>
        </w:rPr>
        <w:t xml:space="preserve">, bestaande uit een onvoorwaardelijke bieding en een plan van aanpak waarin hij zich heeft verbonden tot realisatie van </w:t>
      </w:r>
      <w:r w:rsidR="00772F66">
        <w:rPr>
          <w:rFonts w:cstheme="minorHAnsi"/>
        </w:rPr>
        <w:t>een appartementencomplex met maximaal achttien appartementen</w:t>
      </w:r>
      <w:r w:rsidR="00763401" w:rsidRPr="00763401">
        <w:rPr>
          <w:rFonts w:cstheme="minorHAnsi"/>
        </w:rPr>
        <w:t xml:space="preserve"> en het voldoen aan de gestelde eisen in de selectieleidraad en het </w:t>
      </w:r>
      <w:r w:rsidR="008D5BA6">
        <w:rPr>
          <w:rFonts w:cstheme="minorHAnsi"/>
        </w:rPr>
        <w:t>Omgev</w:t>
      </w:r>
      <w:r w:rsidR="00763401" w:rsidRPr="00763401">
        <w:rPr>
          <w:rFonts w:cstheme="minorHAnsi"/>
        </w:rPr>
        <w:t>ingsplan;</w:t>
      </w:r>
    </w:p>
    <w:p w14:paraId="0D645410" w14:textId="77777777" w:rsidR="0018201C" w:rsidRPr="00491861" w:rsidRDefault="0018201C" w:rsidP="0018201C">
      <w:pPr>
        <w:pStyle w:val="Lijstalinea"/>
        <w:spacing w:line="276" w:lineRule="auto"/>
        <w:jc w:val="both"/>
        <w:rPr>
          <w:rFonts w:cstheme="minorHAnsi"/>
        </w:rPr>
      </w:pPr>
    </w:p>
    <w:p w14:paraId="5CF991AC" w14:textId="7F8BA7AC" w:rsidR="0018201C" w:rsidRDefault="008D5BA6" w:rsidP="0018201C">
      <w:pPr>
        <w:pStyle w:val="Lijstalinea"/>
        <w:numPr>
          <w:ilvl w:val="0"/>
          <w:numId w:val="6"/>
        </w:numPr>
        <w:spacing w:after="0" w:line="276" w:lineRule="auto"/>
        <w:jc w:val="both"/>
        <w:rPr>
          <w:rFonts w:cstheme="minorHAnsi"/>
        </w:rPr>
      </w:pPr>
      <w:r w:rsidRPr="008D5BA6">
        <w:rPr>
          <w:rFonts w:cstheme="minorHAnsi"/>
        </w:rPr>
        <w:t xml:space="preserve">de Ontwikkelaar is geselecteerd als inschrijver met de economisch meest voordelige inschrijving op basis van de beste prijs-kwaliteitverhouding (EMVI), en de Gemeente op </w:t>
      </w:r>
      <w:r w:rsidRPr="00D15184">
        <w:rPr>
          <w:rFonts w:cstheme="minorHAnsi"/>
          <w:highlight w:val="cyan"/>
        </w:rPr>
        <w:t>&lt;&lt;datum&gt;&gt;</w:t>
      </w:r>
      <w:r w:rsidRPr="008D5BA6">
        <w:rPr>
          <w:rFonts w:cstheme="minorHAnsi"/>
        </w:rPr>
        <w:t xml:space="preserve"> het voornemen tot definitieve gunning aan Ontwikkelaar kenbaar heeft gemaakt;</w:t>
      </w:r>
    </w:p>
    <w:p w14:paraId="44BD6D57" w14:textId="77777777" w:rsidR="00D15184" w:rsidRPr="00D15184" w:rsidRDefault="00D15184" w:rsidP="00D15184">
      <w:pPr>
        <w:pStyle w:val="Lijstalinea"/>
        <w:rPr>
          <w:rFonts w:cstheme="minorHAnsi"/>
        </w:rPr>
      </w:pPr>
    </w:p>
    <w:p w14:paraId="5B5AC827" w14:textId="72D3AA22" w:rsidR="00D15184" w:rsidRPr="00491861" w:rsidRDefault="00D15184" w:rsidP="0018201C">
      <w:pPr>
        <w:pStyle w:val="Lijstalinea"/>
        <w:numPr>
          <w:ilvl w:val="0"/>
          <w:numId w:val="6"/>
        </w:numPr>
        <w:spacing w:after="0" w:line="276" w:lineRule="auto"/>
        <w:jc w:val="both"/>
        <w:rPr>
          <w:rFonts w:cstheme="minorHAnsi"/>
        </w:rPr>
      </w:pPr>
      <w:r w:rsidRPr="00D15184">
        <w:rPr>
          <w:rFonts w:cstheme="minorHAnsi"/>
        </w:rPr>
        <w:t xml:space="preserve">de Gemeente op grond van deze uitkomst op </w:t>
      </w:r>
      <w:r w:rsidRPr="00D15184">
        <w:rPr>
          <w:rFonts w:cstheme="minorHAnsi"/>
          <w:highlight w:val="cyan"/>
        </w:rPr>
        <w:t>&lt;&lt;datum&gt;&gt;</w:t>
      </w:r>
      <w:r w:rsidRPr="00D15184">
        <w:rPr>
          <w:rFonts w:cstheme="minorHAnsi"/>
        </w:rPr>
        <w:t xml:space="preserve"> de gronden definitief heeft gegund aan Ontwikkelaar, inclusief de daarbij behorende verplichting tot realisatie van </w:t>
      </w:r>
      <w:r w:rsidR="00C42860">
        <w:rPr>
          <w:rFonts w:cstheme="minorHAnsi"/>
        </w:rPr>
        <w:t xml:space="preserve">het appartementencomplex </w:t>
      </w:r>
      <w:r w:rsidRPr="00D15184">
        <w:rPr>
          <w:rFonts w:cstheme="minorHAnsi"/>
        </w:rPr>
        <w:t>overeenkomstig de inschrijving;</w:t>
      </w:r>
    </w:p>
    <w:p w14:paraId="6D566599" w14:textId="77777777" w:rsidR="0018201C" w:rsidRPr="00491861" w:rsidRDefault="0018201C" w:rsidP="0018201C">
      <w:pPr>
        <w:spacing w:after="0" w:line="276" w:lineRule="auto"/>
        <w:jc w:val="both"/>
        <w:rPr>
          <w:rFonts w:cstheme="minorHAnsi"/>
        </w:rPr>
      </w:pPr>
    </w:p>
    <w:p w14:paraId="268490ED" w14:textId="77777777" w:rsidR="0018201C" w:rsidRDefault="0018201C" w:rsidP="0018201C">
      <w:pPr>
        <w:pStyle w:val="Lijstalinea"/>
        <w:numPr>
          <w:ilvl w:val="0"/>
          <w:numId w:val="6"/>
        </w:numPr>
        <w:spacing w:after="0" w:line="276" w:lineRule="auto"/>
        <w:jc w:val="both"/>
        <w:rPr>
          <w:rFonts w:cstheme="minorHAnsi"/>
        </w:rPr>
      </w:pPr>
      <w:r w:rsidRPr="00491861">
        <w:rPr>
          <w:rFonts w:cstheme="minorHAnsi"/>
        </w:rPr>
        <w:t>Partijen de tussen hen geldende afspraken over de overdracht en de ontwikkeling van de Percelen willen vastleggen,</w:t>
      </w:r>
    </w:p>
    <w:p w14:paraId="47FBE8E5" w14:textId="77777777" w:rsidR="0017764B" w:rsidRPr="0017764B" w:rsidRDefault="0017764B" w:rsidP="0017764B">
      <w:pPr>
        <w:pStyle w:val="Lijstalinea"/>
        <w:rPr>
          <w:rFonts w:cstheme="minorHAnsi"/>
        </w:rPr>
      </w:pPr>
    </w:p>
    <w:p w14:paraId="542FC741" w14:textId="39714D6F" w:rsidR="0017764B" w:rsidRPr="00491861" w:rsidRDefault="0017764B" w:rsidP="0018201C">
      <w:pPr>
        <w:pStyle w:val="Lijstalinea"/>
        <w:numPr>
          <w:ilvl w:val="0"/>
          <w:numId w:val="6"/>
        </w:numPr>
        <w:spacing w:after="0" w:line="276" w:lineRule="auto"/>
        <w:jc w:val="both"/>
        <w:rPr>
          <w:rFonts w:cstheme="minorHAnsi"/>
        </w:rPr>
      </w:pPr>
      <w:r w:rsidRPr="0017764B">
        <w:rPr>
          <w:rFonts w:cstheme="minorHAnsi"/>
        </w:rPr>
        <w:t>deze overeenkomst niet eerder tot stand komt, dan nadat het college van burgemeester en wethouders besloten heeft overeenkomst aan te gaan</w:t>
      </w:r>
      <w:r>
        <w:rPr>
          <w:rFonts w:cstheme="minorHAnsi"/>
        </w:rPr>
        <w:t>.</w:t>
      </w:r>
    </w:p>
    <w:p w14:paraId="3B70A7AF" w14:textId="6BDDAAA1" w:rsidR="00276C8B" w:rsidRPr="00491861" w:rsidRDefault="00276C8B" w:rsidP="00491861">
      <w:pPr>
        <w:spacing w:line="276" w:lineRule="auto"/>
        <w:jc w:val="both"/>
        <w:rPr>
          <w:rFonts w:cstheme="minorHAnsi"/>
        </w:rPr>
      </w:pPr>
    </w:p>
    <w:p w14:paraId="6CC6AB8B" w14:textId="77777777" w:rsidR="0026200D" w:rsidRDefault="0026200D">
      <w:pPr>
        <w:rPr>
          <w:rFonts w:cstheme="minorHAnsi"/>
          <w:b/>
          <w:bCs/>
        </w:rPr>
      </w:pPr>
      <w:r>
        <w:rPr>
          <w:rFonts w:cstheme="minorHAnsi"/>
          <w:b/>
          <w:bCs/>
        </w:rPr>
        <w:br w:type="page"/>
      </w:r>
    </w:p>
    <w:p w14:paraId="6D07CD76" w14:textId="541CB7DE" w:rsidR="003260F5" w:rsidRPr="00491861" w:rsidRDefault="006738EA" w:rsidP="00491861">
      <w:pPr>
        <w:spacing w:after="0" w:line="276" w:lineRule="auto"/>
        <w:jc w:val="both"/>
        <w:rPr>
          <w:rFonts w:cstheme="minorHAnsi"/>
          <w:b/>
          <w:bCs/>
        </w:rPr>
      </w:pPr>
      <w:r w:rsidRPr="00491861">
        <w:rPr>
          <w:rFonts w:cstheme="minorHAnsi"/>
          <w:b/>
          <w:bCs/>
        </w:rPr>
        <w:lastRenderedPageBreak/>
        <w:t>Komen als volgt overeen:</w:t>
      </w:r>
    </w:p>
    <w:p w14:paraId="1B507B73" w14:textId="545496CC" w:rsidR="00E9348D" w:rsidRPr="00491861" w:rsidRDefault="00E9348D" w:rsidP="00491861">
      <w:pPr>
        <w:pStyle w:val="Geenafstand"/>
        <w:spacing w:line="276" w:lineRule="auto"/>
        <w:jc w:val="both"/>
        <w:rPr>
          <w:rFonts w:cstheme="minorHAnsi"/>
        </w:rPr>
      </w:pPr>
    </w:p>
    <w:p w14:paraId="15C34CD5" w14:textId="77777777" w:rsidR="00953545" w:rsidRPr="00491861" w:rsidRDefault="0095354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De Gemeente verkoopt aan de Ontwikkelaar die van de Gemeente koopt:</w:t>
      </w:r>
    </w:p>
    <w:p w14:paraId="00673D42"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6AF24A8F" w14:textId="037D2E0A" w:rsidR="0099612B" w:rsidRPr="0099612B" w:rsidRDefault="007039E5" w:rsidP="0099612B">
      <w:pPr>
        <w:pStyle w:val="Standaardplus2cm"/>
        <w:spacing w:line="276" w:lineRule="auto"/>
        <w:ind w:left="851"/>
        <w:jc w:val="both"/>
        <w:rPr>
          <w:rFonts w:asciiTheme="minorHAnsi" w:hAnsiTheme="minorHAnsi" w:cstheme="minorHAnsi"/>
          <w:b/>
          <w:bCs/>
          <w:sz w:val="22"/>
          <w:szCs w:val="22"/>
        </w:rPr>
      </w:pPr>
      <w:r w:rsidRPr="007039E5">
        <w:rPr>
          <w:rFonts w:asciiTheme="minorHAnsi" w:hAnsiTheme="minorHAnsi" w:cstheme="minorHAnsi"/>
          <w:b/>
          <w:bCs/>
          <w:sz w:val="22"/>
          <w:szCs w:val="22"/>
        </w:rPr>
        <w:t xml:space="preserve">Het </w:t>
      </w:r>
      <w:r w:rsidR="003D60C6">
        <w:rPr>
          <w:rFonts w:asciiTheme="minorHAnsi" w:hAnsiTheme="minorHAnsi" w:cstheme="minorHAnsi"/>
          <w:b/>
          <w:bCs/>
          <w:sz w:val="22"/>
          <w:szCs w:val="22"/>
        </w:rPr>
        <w:t xml:space="preserve">nader te splitsen </w:t>
      </w:r>
      <w:r w:rsidRPr="007039E5">
        <w:rPr>
          <w:rFonts w:asciiTheme="minorHAnsi" w:hAnsiTheme="minorHAnsi" w:cstheme="minorHAnsi"/>
          <w:b/>
          <w:bCs/>
          <w:sz w:val="22"/>
          <w:szCs w:val="22"/>
        </w:rPr>
        <w:t xml:space="preserve">perceel bouwrijpe grond, bestemd voor de realisatie van een appartementencomplex met maximaal achttien (18) appartementen, inclusief terreininrichting en parkeervoorzieningen, gelegen in het woongebied Loevestein fase 4 te Gorredijk, plaatselijk bekend als gelegen aan de Piperaai </w:t>
      </w:r>
      <w:r w:rsidR="00E01EEA">
        <w:rPr>
          <w:rFonts w:asciiTheme="minorHAnsi" w:hAnsiTheme="minorHAnsi" w:cstheme="minorHAnsi"/>
          <w:b/>
          <w:bCs/>
          <w:sz w:val="22"/>
          <w:szCs w:val="22"/>
        </w:rPr>
        <w:t>te Gorredijk</w:t>
      </w:r>
      <w:r w:rsidRPr="007039E5">
        <w:rPr>
          <w:rFonts w:asciiTheme="minorHAnsi" w:hAnsiTheme="minorHAnsi" w:cstheme="minorHAnsi"/>
          <w:b/>
          <w:bCs/>
          <w:sz w:val="22"/>
          <w:szCs w:val="22"/>
        </w:rPr>
        <w:t>, welk perceel deel uitmaakt van</w:t>
      </w:r>
      <w:r w:rsidR="0099612B" w:rsidRPr="0099612B">
        <w:rPr>
          <w:rFonts w:asciiTheme="minorHAnsi" w:hAnsiTheme="minorHAnsi" w:cstheme="minorHAnsi"/>
          <w:b/>
          <w:bCs/>
          <w:sz w:val="22"/>
          <w:szCs w:val="22"/>
        </w:rPr>
        <w:t>:</w:t>
      </w:r>
    </w:p>
    <w:p w14:paraId="6C2341B0" w14:textId="77777777" w:rsidR="0099612B" w:rsidRPr="0099612B" w:rsidRDefault="0099612B" w:rsidP="0099612B">
      <w:pPr>
        <w:pStyle w:val="Standaardplus2cm"/>
        <w:spacing w:line="276" w:lineRule="auto"/>
        <w:ind w:left="1636"/>
        <w:jc w:val="both"/>
        <w:rPr>
          <w:rFonts w:asciiTheme="minorHAnsi" w:hAnsiTheme="minorHAnsi" w:cstheme="minorHAnsi"/>
          <w:b/>
          <w:bCs/>
          <w:sz w:val="22"/>
          <w:szCs w:val="22"/>
        </w:rPr>
      </w:pPr>
    </w:p>
    <w:p w14:paraId="1F9BF2F4" w14:textId="1CA588C2" w:rsidR="0099612B" w:rsidRDefault="00D1022C" w:rsidP="0099612B">
      <w:pPr>
        <w:pStyle w:val="Standaardplus2cm"/>
        <w:numPr>
          <w:ilvl w:val="0"/>
          <w:numId w:val="8"/>
        </w:numPr>
        <w:spacing w:line="276" w:lineRule="auto"/>
        <w:jc w:val="both"/>
        <w:rPr>
          <w:rFonts w:asciiTheme="minorHAnsi" w:hAnsiTheme="minorHAnsi" w:cstheme="minorHAnsi"/>
          <w:b/>
          <w:bCs/>
          <w:sz w:val="22"/>
          <w:szCs w:val="22"/>
        </w:rPr>
      </w:pPr>
      <w:r w:rsidRPr="00D1022C">
        <w:rPr>
          <w:rFonts w:asciiTheme="minorHAnsi" w:hAnsiTheme="minorHAnsi" w:cstheme="minorHAnsi"/>
          <w:b/>
          <w:bCs/>
          <w:sz w:val="22"/>
          <w:szCs w:val="22"/>
        </w:rPr>
        <w:t xml:space="preserve">het perceel kadastraal bekend </w:t>
      </w:r>
      <w:r w:rsidR="00A67B13">
        <w:rPr>
          <w:rFonts w:asciiTheme="minorHAnsi" w:hAnsiTheme="minorHAnsi" w:cstheme="minorHAnsi"/>
          <w:b/>
          <w:bCs/>
          <w:sz w:val="22"/>
          <w:szCs w:val="22"/>
        </w:rPr>
        <w:t>Gorredijk</w:t>
      </w:r>
      <w:r w:rsidRPr="00D1022C">
        <w:rPr>
          <w:rFonts w:asciiTheme="minorHAnsi" w:hAnsiTheme="minorHAnsi" w:cstheme="minorHAnsi"/>
          <w:b/>
          <w:bCs/>
          <w:sz w:val="22"/>
          <w:szCs w:val="22"/>
        </w:rPr>
        <w:t xml:space="preserve">, sectie </w:t>
      </w:r>
      <w:r w:rsidR="00A67B13">
        <w:rPr>
          <w:rFonts w:asciiTheme="minorHAnsi" w:hAnsiTheme="minorHAnsi" w:cstheme="minorHAnsi"/>
          <w:b/>
          <w:bCs/>
          <w:sz w:val="22"/>
          <w:szCs w:val="22"/>
        </w:rPr>
        <w:t>F</w:t>
      </w:r>
      <w:r w:rsidRPr="00D1022C">
        <w:rPr>
          <w:rFonts w:asciiTheme="minorHAnsi" w:hAnsiTheme="minorHAnsi" w:cstheme="minorHAnsi"/>
          <w:b/>
          <w:bCs/>
          <w:sz w:val="22"/>
          <w:szCs w:val="22"/>
        </w:rPr>
        <w:t xml:space="preserve">, nummer </w:t>
      </w:r>
      <w:r w:rsidR="00244F53">
        <w:rPr>
          <w:rFonts w:asciiTheme="minorHAnsi" w:hAnsiTheme="minorHAnsi" w:cstheme="minorHAnsi"/>
          <w:b/>
          <w:bCs/>
          <w:sz w:val="22"/>
          <w:szCs w:val="22"/>
        </w:rPr>
        <w:t>908</w:t>
      </w:r>
      <w:r w:rsidRPr="00D1022C">
        <w:rPr>
          <w:rFonts w:asciiTheme="minorHAnsi" w:hAnsiTheme="minorHAnsi" w:cstheme="minorHAnsi"/>
          <w:b/>
          <w:bCs/>
          <w:sz w:val="22"/>
          <w:szCs w:val="22"/>
        </w:rPr>
        <w:t xml:space="preserve">, groot circa </w:t>
      </w:r>
      <w:r w:rsidR="003C770A">
        <w:rPr>
          <w:rFonts w:asciiTheme="minorHAnsi" w:hAnsiTheme="minorHAnsi" w:cstheme="minorHAnsi"/>
          <w:b/>
          <w:bCs/>
          <w:sz w:val="22"/>
          <w:szCs w:val="22"/>
        </w:rPr>
        <w:t>2.879 m²</w:t>
      </w:r>
      <w:r>
        <w:rPr>
          <w:rFonts w:asciiTheme="minorHAnsi" w:hAnsiTheme="minorHAnsi" w:cstheme="minorHAnsi"/>
          <w:b/>
          <w:bCs/>
          <w:sz w:val="22"/>
          <w:szCs w:val="22"/>
        </w:rPr>
        <w:t>.</w:t>
      </w:r>
    </w:p>
    <w:p w14:paraId="3327DAF3" w14:textId="3019119A" w:rsidR="00117C6B" w:rsidRPr="00117C6B" w:rsidRDefault="00117C6B" w:rsidP="00117C6B">
      <w:pPr>
        <w:pStyle w:val="Standaardplus2cm"/>
        <w:numPr>
          <w:ilvl w:val="0"/>
          <w:numId w:val="8"/>
        </w:numPr>
        <w:spacing w:line="276" w:lineRule="auto"/>
        <w:jc w:val="both"/>
        <w:rPr>
          <w:rFonts w:asciiTheme="minorHAnsi" w:hAnsiTheme="minorHAnsi" w:cstheme="minorHAnsi"/>
          <w:b/>
          <w:bCs/>
          <w:sz w:val="22"/>
          <w:szCs w:val="22"/>
        </w:rPr>
      </w:pPr>
      <w:r w:rsidRPr="00491861">
        <w:rPr>
          <w:rFonts w:asciiTheme="minorHAnsi" w:hAnsiTheme="minorHAnsi" w:cstheme="minorHAnsi"/>
          <w:b/>
          <w:bCs/>
          <w:sz w:val="22"/>
          <w:szCs w:val="22"/>
        </w:rPr>
        <w:t>een en ander zoals schetsmatig aangegeven op de als Bijlage 1 aan dit contract gehechte uitgiftetekening;</w:t>
      </w:r>
    </w:p>
    <w:p w14:paraId="246B9385"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4E072B42" w14:textId="5E671444" w:rsidR="00953545" w:rsidRPr="00491861" w:rsidRDefault="00D74224" w:rsidP="00953545">
      <w:pPr>
        <w:pStyle w:val="Standaardplus2cm"/>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Het perceel wordt</w:t>
      </w:r>
      <w:r w:rsidR="00953545" w:rsidRPr="00491861">
        <w:rPr>
          <w:rFonts w:asciiTheme="minorHAnsi" w:hAnsiTheme="minorHAnsi" w:cstheme="minorHAnsi"/>
          <w:sz w:val="22"/>
          <w:szCs w:val="22"/>
        </w:rPr>
        <w:t xml:space="preserve"> hierna aangeduid als: ‘</w:t>
      </w:r>
      <w:r w:rsidR="00953545" w:rsidRPr="00491861">
        <w:rPr>
          <w:rFonts w:asciiTheme="minorHAnsi" w:hAnsiTheme="minorHAnsi" w:cstheme="minorHAnsi"/>
          <w:b/>
          <w:bCs/>
          <w:sz w:val="22"/>
          <w:szCs w:val="22"/>
        </w:rPr>
        <w:t>het Verkochte</w:t>
      </w:r>
      <w:r w:rsidR="00953545" w:rsidRPr="00491861">
        <w:rPr>
          <w:rFonts w:asciiTheme="minorHAnsi" w:hAnsiTheme="minorHAnsi" w:cstheme="minorHAnsi"/>
          <w:sz w:val="22"/>
          <w:szCs w:val="22"/>
        </w:rPr>
        <w:t>’</w:t>
      </w:r>
    </w:p>
    <w:p w14:paraId="041369EF"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77D398F6" w14:textId="44072E1A" w:rsidR="00953545" w:rsidRPr="00491861" w:rsidRDefault="005D695B" w:rsidP="00953545">
      <w:pPr>
        <w:pStyle w:val="Standaardplus2cm"/>
        <w:numPr>
          <w:ilvl w:val="0"/>
          <w:numId w:val="7"/>
        </w:numPr>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H</w:t>
      </w:r>
      <w:r w:rsidRPr="005D695B">
        <w:rPr>
          <w:rFonts w:asciiTheme="minorHAnsi" w:hAnsiTheme="minorHAnsi" w:cstheme="minorHAnsi"/>
          <w:sz w:val="22"/>
          <w:szCs w:val="22"/>
        </w:rPr>
        <w:t xml:space="preserve">et Verkochte wordt door de Gemeente verkocht en door de Ontwikkelaar gekocht uitsluitend ten behoeve van de ontwikkeling en realisatie van </w:t>
      </w:r>
      <w:r w:rsidR="004826D5">
        <w:rPr>
          <w:rFonts w:asciiTheme="minorHAnsi" w:hAnsiTheme="minorHAnsi" w:cstheme="minorHAnsi"/>
          <w:sz w:val="22"/>
          <w:szCs w:val="22"/>
        </w:rPr>
        <w:t xml:space="preserve">een appartementencomplex met maximaal </w:t>
      </w:r>
      <w:r w:rsidR="000106CA">
        <w:rPr>
          <w:rFonts w:asciiTheme="minorHAnsi" w:hAnsiTheme="minorHAnsi" w:cstheme="minorHAnsi"/>
          <w:sz w:val="22"/>
          <w:szCs w:val="22"/>
        </w:rPr>
        <w:t>achttien appartementen</w:t>
      </w:r>
      <w:r w:rsidRPr="005D695B">
        <w:rPr>
          <w:rFonts w:asciiTheme="minorHAnsi" w:hAnsiTheme="minorHAnsi" w:cstheme="minorHAnsi"/>
          <w:sz w:val="22"/>
          <w:szCs w:val="22"/>
        </w:rPr>
        <w:t>. Deze ontwikkeling dient te geschieden met inachtneming van de minimumeisen, uitgangspunten en overige bepalingen zoals opgenomen in de Verkoopdocumenten. Daarnaast dient de ontwikkeling plaats te vinden overeenkomstig de door de Ontwikkelaar in het kader van de Verkoopprocedure ingediende Inschrijving.</w:t>
      </w:r>
    </w:p>
    <w:p w14:paraId="0BA01CD7"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3950EB0E" w14:textId="7DD2FFEA" w:rsidR="00EE6ABF" w:rsidRPr="00491861" w:rsidRDefault="00EE6ABF" w:rsidP="00EE6ABF">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 xml:space="preserve">De koopprijs van het Verkochte bedraagt: </w:t>
      </w:r>
      <w:r w:rsidR="00BC13B7">
        <w:rPr>
          <w:rFonts w:asciiTheme="minorHAnsi" w:hAnsiTheme="minorHAnsi" w:cstheme="minorHAnsi"/>
          <w:b/>
          <w:bCs/>
          <w:sz w:val="22"/>
          <w:szCs w:val="22"/>
        </w:rPr>
        <w:t xml:space="preserve">€ </w:t>
      </w:r>
      <w:r w:rsidR="0080762C" w:rsidRPr="0080762C">
        <w:rPr>
          <w:rFonts w:asciiTheme="minorHAnsi" w:hAnsiTheme="minorHAnsi" w:cstheme="minorHAnsi"/>
          <w:b/>
          <w:bCs/>
          <w:sz w:val="22"/>
          <w:szCs w:val="22"/>
          <w:highlight w:val="cyan"/>
        </w:rPr>
        <w:t>&lt;&lt;bedrag&gt;&gt;</w:t>
      </w:r>
      <w:r w:rsidR="00DD2938">
        <w:rPr>
          <w:rFonts w:asciiTheme="minorHAnsi" w:hAnsiTheme="minorHAnsi" w:cstheme="minorHAnsi"/>
          <w:b/>
          <w:bCs/>
          <w:sz w:val="22"/>
          <w:szCs w:val="22"/>
        </w:rPr>
        <w:t xml:space="preserve"> </w:t>
      </w:r>
      <w:r w:rsidR="00DD2938">
        <w:rPr>
          <w:rFonts w:asciiTheme="minorHAnsi" w:hAnsiTheme="minorHAnsi" w:cstheme="minorHAnsi"/>
          <w:sz w:val="22"/>
          <w:szCs w:val="22"/>
        </w:rPr>
        <w:t>(</w:t>
      </w:r>
      <w:r w:rsidR="00DD2938">
        <w:rPr>
          <w:rFonts w:asciiTheme="minorHAnsi" w:hAnsiTheme="minorHAnsi" w:cstheme="minorHAnsi"/>
          <w:i/>
          <w:iCs/>
          <w:sz w:val="22"/>
          <w:szCs w:val="22"/>
        </w:rPr>
        <w:t xml:space="preserve">zegge: </w:t>
      </w:r>
      <w:r w:rsidR="0080762C" w:rsidRPr="0080762C">
        <w:rPr>
          <w:rFonts w:asciiTheme="minorHAnsi" w:hAnsiTheme="minorHAnsi" w:cstheme="minorHAnsi"/>
          <w:i/>
          <w:iCs/>
          <w:sz w:val="22"/>
          <w:szCs w:val="22"/>
          <w:highlight w:val="cyan"/>
        </w:rPr>
        <w:t>&lt;&lt;bedrag&gt;&gt;</w:t>
      </w:r>
      <w:r w:rsidR="00DD2938">
        <w:rPr>
          <w:rFonts w:asciiTheme="minorHAnsi" w:hAnsiTheme="minorHAnsi" w:cstheme="minorHAnsi"/>
          <w:sz w:val="22"/>
          <w:szCs w:val="22"/>
        </w:rPr>
        <w:t>)</w:t>
      </w:r>
      <w:r w:rsidRPr="00491861">
        <w:rPr>
          <w:rFonts w:asciiTheme="minorHAnsi" w:hAnsiTheme="minorHAnsi" w:cstheme="minorHAnsi"/>
          <w:sz w:val="22"/>
          <w:szCs w:val="22"/>
        </w:rPr>
        <w:t>, exclusief de wettelijk verschuldigde omzetbelasting.</w:t>
      </w:r>
    </w:p>
    <w:p w14:paraId="4C29ECDF" w14:textId="77777777" w:rsidR="009711A4" w:rsidRPr="00491861" w:rsidRDefault="009711A4" w:rsidP="00491861">
      <w:pPr>
        <w:spacing w:line="276" w:lineRule="auto"/>
        <w:jc w:val="both"/>
        <w:rPr>
          <w:rFonts w:cstheme="minorHAnsi"/>
          <w:b/>
          <w:bCs/>
        </w:rPr>
      </w:pPr>
    </w:p>
    <w:p w14:paraId="25A6ACB7" w14:textId="165BA1A3" w:rsidR="009711A4" w:rsidRPr="00491861" w:rsidRDefault="009711A4" w:rsidP="00491861">
      <w:pPr>
        <w:spacing w:after="0" w:line="276" w:lineRule="auto"/>
        <w:jc w:val="both"/>
        <w:rPr>
          <w:rFonts w:cstheme="minorHAnsi"/>
          <w:b/>
          <w:bCs/>
        </w:rPr>
      </w:pPr>
      <w:r w:rsidRPr="00491861">
        <w:rPr>
          <w:rFonts w:cstheme="minorHAnsi"/>
          <w:b/>
          <w:bCs/>
        </w:rPr>
        <w:t>Onder de volgende voorwaarden:</w:t>
      </w:r>
    </w:p>
    <w:p w14:paraId="19A9E443" w14:textId="77777777" w:rsidR="009711A4" w:rsidRPr="00491861" w:rsidRDefault="009711A4" w:rsidP="00491861">
      <w:pPr>
        <w:spacing w:line="276" w:lineRule="auto"/>
        <w:jc w:val="both"/>
        <w:rPr>
          <w:rFonts w:cstheme="minorHAnsi"/>
          <w:b/>
          <w:bCs/>
        </w:rPr>
      </w:pPr>
    </w:p>
    <w:p w14:paraId="714462A2" w14:textId="34D3C17C" w:rsidR="00DE53F6" w:rsidRPr="00491861" w:rsidRDefault="00DE53F6" w:rsidP="00C50E75">
      <w:pPr>
        <w:pStyle w:val="Kop1"/>
      </w:pPr>
      <w:r w:rsidRPr="00491861">
        <w:t>Definities</w:t>
      </w:r>
    </w:p>
    <w:p w14:paraId="6788D091" w14:textId="77777777" w:rsidR="00DE53F6" w:rsidRPr="00491861" w:rsidRDefault="00DE53F6" w:rsidP="00DE53F6">
      <w:pPr>
        <w:pStyle w:val="Geenafstand"/>
        <w:spacing w:line="276" w:lineRule="auto"/>
        <w:rPr>
          <w:rFonts w:cstheme="minorHAnsi"/>
        </w:rPr>
      </w:pPr>
    </w:p>
    <w:p w14:paraId="06B6444A" w14:textId="77777777" w:rsidR="00DE53F6" w:rsidRPr="00491861" w:rsidRDefault="00DE53F6" w:rsidP="00DE53F6">
      <w:pPr>
        <w:spacing w:line="276" w:lineRule="auto"/>
        <w:jc w:val="both"/>
        <w:rPr>
          <w:rFonts w:cstheme="minorHAnsi"/>
        </w:rPr>
      </w:pPr>
      <w:r w:rsidRPr="00491861">
        <w:rPr>
          <w:rFonts w:cstheme="minorHAnsi"/>
        </w:rPr>
        <w:t>De hiervoor gedefinieerde en hieronder weergegeven begrippen, die in deze overeenkomst worden aangeduid met een hoofdletter, hebben de daarachter weergegeven betekenis:</w:t>
      </w:r>
    </w:p>
    <w:tbl>
      <w:tblPr>
        <w:tblStyle w:val="Tabelraster"/>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41"/>
      </w:tblGrid>
      <w:tr w:rsidR="00043DEE" w:rsidRPr="00491861" w14:paraId="1707D9D0" w14:textId="77777777">
        <w:tc>
          <w:tcPr>
            <w:tcW w:w="2415" w:type="dxa"/>
          </w:tcPr>
          <w:p w14:paraId="7D3988DD" w14:textId="2478F49B" w:rsidR="00043DEE" w:rsidRPr="001902D7" w:rsidRDefault="00043DEE" w:rsidP="00617159">
            <w:pPr>
              <w:spacing w:after="200" w:line="276" w:lineRule="auto"/>
              <w:ind w:left="34"/>
              <w:rPr>
                <w:rFonts w:cstheme="minorHAnsi"/>
                <w:i/>
                <w:iCs/>
              </w:rPr>
            </w:pPr>
            <w:r w:rsidRPr="006F781C">
              <w:rPr>
                <w:rFonts w:asciiTheme="minorHAnsi" w:eastAsiaTheme="minorHAnsi" w:hAnsiTheme="minorHAnsi" w:cstheme="minorHAnsi"/>
                <w:i/>
                <w:iCs/>
                <w:sz w:val="22"/>
                <w:szCs w:val="22"/>
                <w:lang w:eastAsia="en-US"/>
              </w:rPr>
              <w:t>Algemene verkoopvoorwaarden</w:t>
            </w:r>
            <w:r w:rsidR="006F781C" w:rsidRPr="006F781C">
              <w:rPr>
                <w:rFonts w:asciiTheme="minorHAnsi" w:eastAsiaTheme="minorHAnsi" w:hAnsiTheme="minorHAnsi" w:cstheme="minorHAnsi"/>
                <w:i/>
                <w:iCs/>
                <w:sz w:val="22"/>
                <w:szCs w:val="22"/>
                <w:lang w:eastAsia="en-US"/>
              </w:rPr>
              <w:t>:</w:t>
            </w:r>
          </w:p>
        </w:tc>
        <w:tc>
          <w:tcPr>
            <w:tcW w:w="6941" w:type="dxa"/>
          </w:tcPr>
          <w:p w14:paraId="23448750" w14:textId="64756222" w:rsidR="00043DEE" w:rsidRPr="006F781C" w:rsidRDefault="006F781C" w:rsidP="00617159">
            <w:pPr>
              <w:spacing w:after="200" w:line="276" w:lineRule="auto"/>
              <w:jc w:val="both"/>
              <w:rPr>
                <w:rFonts w:asciiTheme="minorHAnsi" w:eastAsiaTheme="minorHAnsi" w:hAnsiTheme="minorHAnsi" w:cstheme="minorHAnsi"/>
                <w:sz w:val="22"/>
                <w:szCs w:val="22"/>
                <w:lang w:eastAsia="en-US"/>
              </w:rPr>
            </w:pPr>
            <w:r w:rsidRPr="006F781C">
              <w:rPr>
                <w:rFonts w:asciiTheme="minorHAnsi" w:eastAsiaTheme="minorHAnsi" w:hAnsiTheme="minorHAnsi" w:cstheme="minorHAnsi"/>
                <w:sz w:val="22"/>
                <w:szCs w:val="22"/>
                <w:lang w:eastAsia="en-US"/>
              </w:rPr>
              <w:t>De “Algemene verkoopvoorwaarden voor grond van de gemeente Opsterland” (kenmerk 0086191879), vastgesteld door het college op 12 november 2024.</w:t>
            </w:r>
          </w:p>
        </w:tc>
      </w:tr>
      <w:tr w:rsidR="00DE53F6" w:rsidRPr="00491861" w14:paraId="3F53D59B" w14:textId="77777777">
        <w:tc>
          <w:tcPr>
            <w:tcW w:w="2415" w:type="dxa"/>
          </w:tcPr>
          <w:p w14:paraId="796CFB94"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Bijlage:</w:t>
            </w:r>
          </w:p>
        </w:tc>
        <w:tc>
          <w:tcPr>
            <w:tcW w:w="6941" w:type="dxa"/>
          </w:tcPr>
          <w:p w14:paraId="64FC54F3" w14:textId="5FDDEE9F" w:rsidR="00DE53F6" w:rsidRPr="00491861" w:rsidRDefault="00DE53F6" w:rsidP="0061715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Een in artikel </w:t>
            </w:r>
            <w:r w:rsidRPr="00DD5E63">
              <w:rPr>
                <w:rFonts w:asciiTheme="minorHAnsi" w:hAnsiTheme="minorHAnsi" w:cstheme="minorHAnsi"/>
                <w:sz w:val="22"/>
                <w:szCs w:val="22"/>
              </w:rPr>
              <w:t>2</w:t>
            </w:r>
            <w:r w:rsidR="007C3B45">
              <w:rPr>
                <w:rFonts w:asciiTheme="minorHAnsi" w:hAnsiTheme="minorHAnsi" w:cstheme="minorHAnsi"/>
                <w:sz w:val="22"/>
                <w:szCs w:val="22"/>
              </w:rPr>
              <w:t>6</w:t>
            </w:r>
            <w:r w:rsidRPr="00491861">
              <w:rPr>
                <w:rFonts w:asciiTheme="minorHAnsi" w:eastAsiaTheme="minorHAnsi" w:hAnsiTheme="minorHAnsi" w:cstheme="minorHAnsi"/>
                <w:sz w:val="22"/>
                <w:szCs w:val="22"/>
                <w:lang w:eastAsia="en-US"/>
              </w:rPr>
              <w:t xml:space="preserve"> nader omschreven document, dat aan </w:t>
            </w:r>
            <w:r w:rsidR="00D86D70">
              <w:rPr>
                <w:rFonts w:asciiTheme="minorHAnsi" w:eastAsiaTheme="minorHAnsi" w:hAnsiTheme="minorHAnsi" w:cstheme="minorHAnsi"/>
                <w:sz w:val="22"/>
                <w:szCs w:val="22"/>
                <w:lang w:eastAsia="en-US"/>
              </w:rPr>
              <w:t>deze Overeenkomst</w:t>
            </w:r>
            <w:r w:rsidRPr="00491861">
              <w:rPr>
                <w:rFonts w:asciiTheme="minorHAnsi" w:eastAsiaTheme="minorHAnsi" w:hAnsiTheme="minorHAnsi" w:cstheme="minorHAnsi"/>
                <w:sz w:val="22"/>
                <w:szCs w:val="22"/>
                <w:lang w:eastAsia="en-US"/>
              </w:rPr>
              <w:t xml:space="preserve"> wordt gehecht.</w:t>
            </w:r>
          </w:p>
        </w:tc>
      </w:tr>
      <w:tr w:rsidR="00A5757B" w:rsidRPr="00491861" w14:paraId="30DF6E3F" w14:textId="77777777">
        <w:tc>
          <w:tcPr>
            <w:tcW w:w="2415" w:type="dxa"/>
          </w:tcPr>
          <w:p w14:paraId="15162F9D" w14:textId="41982610" w:rsidR="00A5757B" w:rsidRPr="001902D7" w:rsidRDefault="00A5757B" w:rsidP="00A5757B">
            <w:pPr>
              <w:spacing w:after="200" w:line="276" w:lineRule="auto"/>
              <w:ind w:left="34"/>
              <w:rPr>
                <w:rFonts w:asciiTheme="minorHAnsi" w:eastAsiaTheme="minorHAnsi" w:hAnsiTheme="minorHAnsi" w:cstheme="minorHAnsi"/>
                <w:i/>
                <w:iCs/>
                <w:sz w:val="22"/>
                <w:szCs w:val="22"/>
                <w:lang w:eastAsia="en-US"/>
              </w:rPr>
            </w:pPr>
            <w:r>
              <w:rPr>
                <w:rFonts w:asciiTheme="minorHAnsi" w:eastAsiaTheme="minorHAnsi" w:hAnsiTheme="minorHAnsi" w:cstheme="minorHAnsi"/>
                <w:i/>
                <w:iCs/>
                <w:sz w:val="22"/>
                <w:szCs w:val="22"/>
              </w:rPr>
              <w:t>Bouwrijp:</w:t>
            </w:r>
          </w:p>
        </w:tc>
        <w:tc>
          <w:tcPr>
            <w:tcW w:w="6941" w:type="dxa"/>
          </w:tcPr>
          <w:p w14:paraId="628A85F5" w14:textId="741CB7A5" w:rsidR="00A5757B" w:rsidRPr="00371B07" w:rsidRDefault="00A5757B" w:rsidP="00A5757B">
            <w:pPr>
              <w:spacing w:after="200" w:line="276" w:lineRule="auto"/>
              <w:jc w:val="both"/>
              <w:rPr>
                <w:rFonts w:asciiTheme="minorHAnsi" w:eastAsiaTheme="minorHAnsi" w:hAnsiTheme="minorHAnsi" w:cstheme="minorHAnsi"/>
                <w:sz w:val="22"/>
                <w:szCs w:val="22"/>
              </w:rPr>
            </w:pPr>
            <w:r w:rsidRPr="00371B07">
              <w:rPr>
                <w:rFonts w:asciiTheme="minorHAnsi" w:eastAsiaTheme="minorHAnsi" w:hAnsiTheme="minorHAnsi" w:cstheme="minorHAnsi"/>
                <w:sz w:val="22"/>
                <w:szCs w:val="22"/>
              </w:rPr>
              <w:t xml:space="preserve">Een bepaalde feitelijke staat van het Verkochte, geschikt voor de realisatie van </w:t>
            </w:r>
            <w:r w:rsidR="001D0816" w:rsidRPr="00371B07">
              <w:rPr>
                <w:rFonts w:asciiTheme="minorHAnsi" w:eastAsiaTheme="minorHAnsi" w:hAnsiTheme="minorHAnsi" w:cstheme="minorHAnsi"/>
                <w:sz w:val="22"/>
                <w:szCs w:val="22"/>
              </w:rPr>
              <w:t>het</w:t>
            </w:r>
            <w:r w:rsidRPr="00371B07">
              <w:rPr>
                <w:rFonts w:asciiTheme="minorHAnsi" w:eastAsiaTheme="minorHAnsi" w:hAnsiTheme="minorHAnsi" w:cstheme="minorHAnsi"/>
                <w:sz w:val="22"/>
                <w:szCs w:val="22"/>
              </w:rPr>
              <w:t xml:space="preserve"> voor het Project te realiseren </w:t>
            </w:r>
            <w:r w:rsidR="001D0816" w:rsidRPr="00371B07">
              <w:rPr>
                <w:rFonts w:asciiTheme="minorHAnsi" w:hAnsiTheme="minorHAnsi" w:cstheme="minorHAnsi"/>
                <w:sz w:val="22"/>
                <w:szCs w:val="22"/>
              </w:rPr>
              <w:t xml:space="preserve">appartementencomplex met </w:t>
            </w:r>
            <w:r w:rsidR="001D0816" w:rsidRPr="00371B07">
              <w:rPr>
                <w:rFonts w:asciiTheme="minorHAnsi" w:hAnsiTheme="minorHAnsi" w:cstheme="minorHAnsi"/>
                <w:sz w:val="22"/>
                <w:szCs w:val="22"/>
              </w:rPr>
              <w:lastRenderedPageBreak/>
              <w:t>maximaal achttien appartementen</w:t>
            </w:r>
            <w:r w:rsidRPr="00371B07">
              <w:rPr>
                <w:rFonts w:asciiTheme="minorHAnsi" w:eastAsiaTheme="minorHAnsi" w:hAnsiTheme="minorHAnsi" w:cstheme="minorHAnsi"/>
                <w:sz w:val="22"/>
                <w:szCs w:val="22"/>
              </w:rPr>
              <w:t>, waarin wordt voldaan aan de volgende criteria:</w:t>
            </w:r>
          </w:p>
          <w:p w14:paraId="7741F65F"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ontdaan van opstallen, bomen, struiken, houtopstanden en funderingsresten,</w:t>
            </w:r>
          </w:p>
          <w:p w14:paraId="389589B5"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waarvan de direct aangrenzende openbare gebieden geschikt zijn voor de aanleg van de hoofdleidingen van ter plaatse gebruikelijke nutsvoorzieningen; alsmede met</w:t>
            </w:r>
          </w:p>
          <w:p w14:paraId="5BD0AD82" w14:textId="63EE4C7D"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 xml:space="preserve">aansluitmogelijkheden ten behoeve van de afvoer van hemelwater en vuil water, zulks tegen de daarvoor geldende voorwaarden en op kosten van </w:t>
            </w:r>
            <w:r w:rsidR="005017EB">
              <w:rPr>
                <w:rFonts w:asciiTheme="minorHAnsi" w:eastAsiaTheme="minorHAnsi" w:hAnsiTheme="minorHAnsi" w:cstheme="minorHAnsi"/>
                <w:i/>
                <w:iCs/>
                <w:sz w:val="22"/>
                <w:szCs w:val="22"/>
              </w:rPr>
              <w:t>Ontwikkelaar</w:t>
            </w:r>
            <w:r>
              <w:rPr>
                <w:rFonts w:asciiTheme="minorHAnsi" w:eastAsiaTheme="minorHAnsi" w:hAnsiTheme="minorHAnsi" w:cstheme="minorHAnsi"/>
                <w:i/>
                <w:iCs/>
                <w:sz w:val="22"/>
                <w:szCs w:val="22"/>
              </w:rPr>
              <w:t>.</w:t>
            </w:r>
          </w:p>
          <w:p w14:paraId="6D2EA0E5" w14:textId="6F9D3C60" w:rsidR="00A5757B" w:rsidRPr="00491861" w:rsidRDefault="00A5757B" w:rsidP="00A5757B">
            <w:pPr>
              <w:spacing w:after="200"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rPr>
              <w:t>Onverminderd het voorgaande kan sprake zijn van lichte funderingsresten, puin of andere restanten van bouwkundige aard, gedempte putten en/of waterlopen en dergelijke, niet meer in gebruik zijnde kabels- en/of leidingen, stobben van bomen en/of struiken. De aanwezigheid van de hiervoor genoemde zaken is niet van die omvang dat zij een gebruik dan wel bebouwing als genoemd in deze overeenkomst in de weg staan. De aanwezigheid van voorgaande zaken betekent dan ook niet dat er geen sprake is van bouwrijpe staat. De eventuele verwijdering van voorgaande zaken komt voor rekening van de Ontwikkelaar.</w:t>
            </w:r>
          </w:p>
        </w:tc>
      </w:tr>
      <w:tr w:rsidR="00DE53F6" w:rsidRPr="00491861" w14:paraId="71219BF2" w14:textId="77777777">
        <w:tc>
          <w:tcPr>
            <w:tcW w:w="2415" w:type="dxa"/>
          </w:tcPr>
          <w:p w14:paraId="069546E0"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College:</w:t>
            </w:r>
          </w:p>
        </w:tc>
        <w:tc>
          <w:tcPr>
            <w:tcW w:w="6941" w:type="dxa"/>
          </w:tcPr>
          <w:p w14:paraId="27CCA6A4" w14:textId="2631F434" w:rsidR="00DE53F6" w:rsidRPr="00491861" w:rsidRDefault="00DE53F6" w:rsidP="0061715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Het college van burgemeester en wethouders van de gemeente </w:t>
            </w:r>
            <w:r w:rsidR="00AF633C">
              <w:rPr>
                <w:rFonts w:asciiTheme="minorHAnsi" w:eastAsiaTheme="minorHAnsi" w:hAnsiTheme="minorHAnsi" w:cstheme="minorHAnsi"/>
                <w:sz w:val="22"/>
                <w:szCs w:val="22"/>
                <w:lang w:eastAsia="en-US"/>
              </w:rPr>
              <w:t>Opsterland</w:t>
            </w:r>
            <w:r w:rsidRPr="00491861">
              <w:rPr>
                <w:rFonts w:asciiTheme="minorHAnsi" w:eastAsiaTheme="minorHAnsi" w:hAnsiTheme="minorHAnsi" w:cstheme="minorHAnsi"/>
                <w:sz w:val="22"/>
                <w:szCs w:val="22"/>
                <w:lang w:eastAsia="en-US"/>
              </w:rPr>
              <w:t>.</w:t>
            </w:r>
          </w:p>
        </w:tc>
      </w:tr>
      <w:tr w:rsidR="00935970" w:rsidRPr="00491861" w14:paraId="60A23CDD" w14:textId="77777777">
        <w:tc>
          <w:tcPr>
            <w:tcW w:w="2415" w:type="dxa"/>
          </w:tcPr>
          <w:p w14:paraId="6418A506" w14:textId="5202C731" w:rsidR="00935970" w:rsidRPr="005364A3" w:rsidRDefault="00921C7E" w:rsidP="00617159">
            <w:pPr>
              <w:spacing w:after="200" w:line="276" w:lineRule="auto"/>
              <w:ind w:left="34"/>
              <w:rPr>
                <w:rFonts w:cstheme="minorHAnsi"/>
                <w:i/>
                <w:iCs/>
              </w:rPr>
            </w:pPr>
            <w:r w:rsidRPr="005364A3">
              <w:rPr>
                <w:rFonts w:asciiTheme="minorHAnsi" w:hAnsiTheme="minorHAnsi" w:cstheme="minorHAnsi"/>
                <w:i/>
                <w:iCs/>
                <w:sz w:val="22"/>
                <w:szCs w:val="22"/>
              </w:rPr>
              <w:t>Eindgebruiker:</w:t>
            </w:r>
          </w:p>
        </w:tc>
        <w:tc>
          <w:tcPr>
            <w:tcW w:w="6941" w:type="dxa"/>
          </w:tcPr>
          <w:p w14:paraId="207FC481" w14:textId="440BCCE5" w:rsidR="00935970" w:rsidRPr="005364A3" w:rsidRDefault="00921C7E" w:rsidP="00617159">
            <w:pPr>
              <w:spacing w:after="200" w:line="276" w:lineRule="auto"/>
              <w:jc w:val="both"/>
              <w:rPr>
                <w:rFonts w:cstheme="minorHAnsi"/>
              </w:rPr>
            </w:pPr>
            <w:r w:rsidRPr="005364A3">
              <w:rPr>
                <w:rFonts w:asciiTheme="minorHAnsi" w:hAnsiTheme="minorHAnsi" w:cstheme="minorHAnsi"/>
                <w:sz w:val="22"/>
                <w:szCs w:val="22"/>
              </w:rPr>
              <w:t xml:space="preserve">De Eindgebruiker is de rechtsopvolger (natuurlijke persoon) van de </w:t>
            </w:r>
            <w:r w:rsidR="003A0A0C" w:rsidRPr="005364A3">
              <w:rPr>
                <w:rFonts w:asciiTheme="minorHAnsi" w:hAnsiTheme="minorHAnsi" w:cstheme="minorHAnsi"/>
                <w:sz w:val="22"/>
                <w:szCs w:val="22"/>
              </w:rPr>
              <w:t>Ontwikkelaar</w:t>
            </w:r>
            <w:r w:rsidRPr="005364A3">
              <w:rPr>
                <w:rFonts w:asciiTheme="minorHAnsi" w:hAnsiTheme="minorHAnsi" w:cstheme="minorHAnsi"/>
                <w:sz w:val="22"/>
                <w:szCs w:val="22"/>
              </w:rPr>
              <w:t>, waar</w:t>
            </w:r>
            <w:r w:rsidR="00EE686E" w:rsidRPr="005364A3">
              <w:rPr>
                <w:rFonts w:asciiTheme="minorHAnsi" w:hAnsiTheme="minorHAnsi" w:cstheme="minorHAnsi"/>
                <w:sz w:val="22"/>
                <w:szCs w:val="22"/>
              </w:rPr>
              <w:t xml:space="preserve"> de </w:t>
            </w:r>
            <w:r w:rsidR="000C412B" w:rsidRPr="005364A3">
              <w:rPr>
                <w:rFonts w:asciiTheme="minorHAnsi" w:hAnsiTheme="minorHAnsi" w:cstheme="minorHAnsi"/>
                <w:sz w:val="22"/>
                <w:szCs w:val="22"/>
              </w:rPr>
              <w:t>zelfbewoning</w:t>
            </w:r>
            <w:r w:rsidR="004F0DE5" w:rsidRPr="005364A3">
              <w:rPr>
                <w:rFonts w:asciiTheme="minorHAnsi" w:hAnsiTheme="minorHAnsi" w:cstheme="minorHAnsi"/>
                <w:sz w:val="22"/>
                <w:szCs w:val="22"/>
              </w:rPr>
              <w:t>splicht (artikel 4.4.)</w:t>
            </w:r>
            <w:r w:rsidR="003A0A0C" w:rsidRPr="005364A3">
              <w:rPr>
                <w:rFonts w:asciiTheme="minorHAnsi" w:hAnsiTheme="minorHAnsi" w:cstheme="minorHAnsi"/>
                <w:sz w:val="22"/>
                <w:szCs w:val="22"/>
              </w:rPr>
              <w:t xml:space="preserve"> voor</w:t>
            </w:r>
            <w:r w:rsidR="004F0DE5" w:rsidRPr="005364A3">
              <w:rPr>
                <w:rFonts w:asciiTheme="minorHAnsi" w:hAnsiTheme="minorHAnsi" w:cstheme="minorHAnsi"/>
                <w:sz w:val="22"/>
                <w:szCs w:val="22"/>
              </w:rPr>
              <w:t xml:space="preserve"> geldt uit de Algemene </w:t>
            </w:r>
            <w:r w:rsidR="00A55AF5" w:rsidRPr="005364A3">
              <w:rPr>
                <w:rFonts w:asciiTheme="minorHAnsi" w:hAnsiTheme="minorHAnsi" w:cstheme="minorHAnsi"/>
                <w:sz w:val="22"/>
                <w:szCs w:val="22"/>
              </w:rPr>
              <w:t>V</w:t>
            </w:r>
            <w:r w:rsidR="004F0DE5" w:rsidRPr="005364A3">
              <w:rPr>
                <w:rFonts w:asciiTheme="minorHAnsi" w:hAnsiTheme="minorHAnsi" w:cstheme="minorHAnsi"/>
                <w:sz w:val="22"/>
                <w:szCs w:val="22"/>
              </w:rPr>
              <w:t>erkoopvoorwaarden.</w:t>
            </w:r>
            <w:r w:rsidR="00BC3733" w:rsidRPr="005364A3">
              <w:rPr>
                <w:rFonts w:asciiTheme="minorHAnsi" w:hAnsiTheme="minorHAnsi" w:cstheme="minorHAnsi"/>
                <w:sz w:val="22"/>
                <w:szCs w:val="22"/>
              </w:rPr>
              <w:t xml:space="preserve"> Ontwikkelaar is verplicht om aan zijn rechtsopvolger (natuurlijke persoon) bovengenoemde zelfbewoningsplicht op te leggen. </w:t>
            </w:r>
            <w:r w:rsidR="001C0680" w:rsidRPr="005364A3">
              <w:rPr>
                <w:rFonts w:asciiTheme="minorHAnsi" w:hAnsiTheme="minorHAnsi" w:cstheme="minorHAnsi"/>
                <w:sz w:val="22"/>
                <w:szCs w:val="22"/>
              </w:rPr>
              <w:t>De zelfbewoningsplicht houdt in dat de rechtsopvolger van koper verplicht is de woning zelf als hoofdverblijf te gebruiken en daadwerk</w:t>
            </w:r>
            <w:r w:rsidR="00C219E7" w:rsidRPr="005364A3">
              <w:rPr>
                <w:rFonts w:asciiTheme="minorHAnsi" w:hAnsiTheme="minorHAnsi" w:cstheme="minorHAnsi"/>
                <w:sz w:val="22"/>
                <w:szCs w:val="22"/>
              </w:rPr>
              <w:t xml:space="preserve">elijk te bewonen gedurende een aaneengesloten periode van tenminste vijf jaren, te rekenen vanaf de datum waarop de Eindgebruiker als bewoner van het betreffende adres in de gemeentelijke Basisadministratie Personen is ingeschreven. </w:t>
            </w:r>
          </w:p>
        </w:tc>
      </w:tr>
      <w:tr w:rsidR="00734639" w:rsidRPr="00491861" w14:paraId="7A44A744" w14:textId="77777777">
        <w:tc>
          <w:tcPr>
            <w:tcW w:w="2415" w:type="dxa"/>
          </w:tcPr>
          <w:p w14:paraId="31687FDC" w14:textId="58F007E7" w:rsidR="00734639" w:rsidRPr="001902D7" w:rsidRDefault="00734639" w:rsidP="0073463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Gunning:</w:t>
            </w:r>
          </w:p>
        </w:tc>
        <w:tc>
          <w:tcPr>
            <w:tcW w:w="6941" w:type="dxa"/>
          </w:tcPr>
          <w:p w14:paraId="10FDF8F6" w14:textId="20B4E08E" w:rsidR="00734639" w:rsidRPr="00491861" w:rsidRDefault="00734639" w:rsidP="0073463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De door of namens het College aan de Ontwikkelaar op </w:t>
            </w:r>
            <w:r w:rsidR="00F10B54" w:rsidRPr="00491861">
              <w:rPr>
                <w:rFonts w:asciiTheme="minorHAnsi" w:hAnsiTheme="minorHAnsi" w:cstheme="minorHAnsi"/>
                <w:b/>
                <w:bCs/>
                <w:sz w:val="22"/>
                <w:szCs w:val="22"/>
                <w:highlight w:val="cyan"/>
              </w:rPr>
              <w:t>&lt;&lt;datum&gt;&gt;</w:t>
            </w:r>
            <w:r w:rsidR="00F92AC7">
              <w:rPr>
                <w:rFonts w:asciiTheme="minorHAnsi" w:hAnsiTheme="minorHAnsi" w:cstheme="minorHAnsi"/>
                <w:sz w:val="22"/>
                <w:szCs w:val="22"/>
              </w:rPr>
              <w:t xml:space="preserve"> </w:t>
            </w:r>
            <w:r w:rsidRPr="00491861">
              <w:rPr>
                <w:rFonts w:asciiTheme="minorHAnsi" w:eastAsiaTheme="minorHAnsi" w:hAnsiTheme="minorHAnsi" w:cstheme="minorHAnsi"/>
                <w:sz w:val="22"/>
                <w:szCs w:val="22"/>
                <w:lang w:eastAsia="en-US"/>
              </w:rPr>
              <w:t>per brief gedane mededeling dat het Verkochte</w:t>
            </w:r>
            <w:r w:rsidR="00960CD3" w:rsidRPr="00960CD3">
              <w:rPr>
                <w:rFonts w:asciiTheme="minorHAnsi" w:eastAsiaTheme="minorHAnsi" w:hAnsiTheme="minorHAnsi" w:cstheme="minorHAnsi"/>
                <w:sz w:val="22"/>
                <w:szCs w:val="22"/>
                <w:lang w:eastAsia="en-US"/>
              </w:rPr>
              <w:t>, met inachtneming van de voorwaarden en bepalingen in de Verkoopdocumenten,</w:t>
            </w:r>
            <w:r w:rsidRPr="00491861">
              <w:rPr>
                <w:rFonts w:asciiTheme="minorHAnsi" w:eastAsiaTheme="minorHAnsi" w:hAnsiTheme="minorHAnsi" w:cstheme="minorHAnsi"/>
                <w:sz w:val="22"/>
                <w:szCs w:val="22"/>
                <w:lang w:eastAsia="en-US"/>
              </w:rPr>
              <w:t xml:space="preserve"> definitief aan de Ontwikkelaar wordt gegund.</w:t>
            </w:r>
          </w:p>
        </w:tc>
      </w:tr>
      <w:tr w:rsidR="00734639" w:rsidRPr="00491861" w14:paraId="6235936E" w14:textId="77777777">
        <w:tc>
          <w:tcPr>
            <w:tcW w:w="2415" w:type="dxa"/>
          </w:tcPr>
          <w:p w14:paraId="36D1DADB" w14:textId="0C9524C4" w:rsidR="00734639" w:rsidRPr="001902D7" w:rsidRDefault="00734639" w:rsidP="0073463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Inschrijving:</w:t>
            </w:r>
          </w:p>
        </w:tc>
        <w:tc>
          <w:tcPr>
            <w:tcW w:w="6941" w:type="dxa"/>
          </w:tcPr>
          <w:p w14:paraId="2BC5E6D7" w14:textId="4FC5C4EB" w:rsidR="00734639" w:rsidRPr="00491861" w:rsidRDefault="00734639" w:rsidP="00734639">
            <w:pPr>
              <w:spacing w:after="200" w:line="276" w:lineRule="auto"/>
              <w:jc w:val="both"/>
              <w:rPr>
                <w:rFonts w:asciiTheme="minorHAnsi" w:eastAsiaTheme="minorHAnsi" w:hAnsiTheme="minorHAnsi" w:cstheme="minorHAnsi"/>
                <w:sz w:val="22"/>
                <w:szCs w:val="22"/>
                <w:lang w:eastAsia="en-US"/>
              </w:rPr>
            </w:pPr>
            <w:r w:rsidRPr="00F92AC7">
              <w:rPr>
                <w:rFonts w:asciiTheme="minorHAnsi" w:hAnsiTheme="minorHAnsi" w:cstheme="minorHAnsi"/>
                <w:sz w:val="22"/>
                <w:szCs w:val="22"/>
              </w:rPr>
              <w:t xml:space="preserve">De op </w:t>
            </w:r>
            <w:r w:rsidR="00F10B54" w:rsidRPr="00491861">
              <w:rPr>
                <w:rFonts w:asciiTheme="minorHAnsi" w:hAnsiTheme="minorHAnsi" w:cstheme="minorHAnsi"/>
                <w:b/>
                <w:bCs/>
                <w:sz w:val="22"/>
                <w:szCs w:val="22"/>
                <w:highlight w:val="cyan"/>
              </w:rPr>
              <w:t>&lt;&lt;datum&gt;&gt;</w:t>
            </w:r>
            <w:r w:rsidRPr="00F92AC7">
              <w:rPr>
                <w:rFonts w:asciiTheme="minorHAnsi" w:hAnsiTheme="minorHAnsi" w:cstheme="minorHAnsi"/>
                <w:sz w:val="22"/>
                <w:szCs w:val="22"/>
              </w:rPr>
              <w:t xml:space="preserve"> door de Ontwikkelaar ingediende inschrijving, bestaande uit een bieding voor het Verkochte en een plan van aanpak. Een afschrift van de Inschrijving</w:t>
            </w:r>
            <w:r w:rsidRPr="00491861">
              <w:rPr>
                <w:rFonts w:asciiTheme="minorHAnsi" w:hAnsiTheme="minorHAnsi" w:cstheme="minorHAnsi"/>
                <w:sz w:val="22"/>
                <w:szCs w:val="22"/>
              </w:rPr>
              <w:t xml:space="preserve"> maakt als Bijlage 2 deel uit van deze overeenkomst.</w:t>
            </w:r>
          </w:p>
        </w:tc>
      </w:tr>
      <w:tr w:rsidR="00DE53F6" w:rsidRPr="00491861" w14:paraId="7B34ED15" w14:textId="77777777">
        <w:tc>
          <w:tcPr>
            <w:tcW w:w="2415" w:type="dxa"/>
          </w:tcPr>
          <w:p w14:paraId="35C9C2A6"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Leveringsakte:</w:t>
            </w:r>
          </w:p>
        </w:tc>
        <w:tc>
          <w:tcPr>
            <w:tcW w:w="6941" w:type="dxa"/>
          </w:tcPr>
          <w:p w14:paraId="183D1AAC" w14:textId="586E1D72" w:rsidR="00DE53F6" w:rsidRPr="00491861" w:rsidRDefault="00DE53F6" w:rsidP="00617159">
            <w:pPr>
              <w:spacing w:after="200" w:line="276" w:lineRule="auto"/>
              <w:jc w:val="both"/>
              <w:rPr>
                <w:rFonts w:asciiTheme="minorHAnsi" w:hAnsiTheme="minorHAnsi" w:cstheme="minorHAnsi"/>
                <w:sz w:val="22"/>
                <w:szCs w:val="22"/>
              </w:rPr>
            </w:pPr>
            <w:r w:rsidRPr="00491861">
              <w:rPr>
                <w:rFonts w:asciiTheme="minorHAnsi" w:hAnsiTheme="minorHAnsi" w:cstheme="minorHAnsi"/>
                <w:sz w:val="22"/>
                <w:szCs w:val="22"/>
              </w:rPr>
              <w:t>De voor de levering van het Verkochte vereiste akte te verlijden ten overstaan van de Notaris</w:t>
            </w:r>
            <w:r w:rsidR="008F354E">
              <w:rPr>
                <w:rFonts w:asciiTheme="minorHAnsi" w:hAnsiTheme="minorHAnsi" w:cstheme="minorHAnsi"/>
                <w:sz w:val="22"/>
                <w:szCs w:val="22"/>
              </w:rPr>
              <w:t>.</w:t>
            </w:r>
          </w:p>
        </w:tc>
      </w:tr>
      <w:tr w:rsidR="00DE53F6" w:rsidRPr="00491861" w14:paraId="4BCB9A51" w14:textId="77777777">
        <w:tc>
          <w:tcPr>
            <w:tcW w:w="2415" w:type="dxa"/>
          </w:tcPr>
          <w:p w14:paraId="38782C1A"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Notaris:</w:t>
            </w:r>
          </w:p>
        </w:tc>
        <w:tc>
          <w:tcPr>
            <w:tcW w:w="6941" w:type="dxa"/>
          </w:tcPr>
          <w:p w14:paraId="7540A374" w14:textId="69074603" w:rsidR="00DE53F6" w:rsidRPr="00497ACB" w:rsidRDefault="00DE53F6" w:rsidP="00617159">
            <w:pPr>
              <w:spacing w:after="200" w:line="276" w:lineRule="auto"/>
              <w:jc w:val="both"/>
              <w:rPr>
                <w:rFonts w:asciiTheme="minorHAnsi" w:eastAsiaTheme="minorHAnsi" w:hAnsiTheme="minorHAnsi" w:cstheme="minorHAnsi"/>
                <w:sz w:val="22"/>
                <w:szCs w:val="22"/>
                <w:lang w:eastAsia="en-US"/>
              </w:rPr>
            </w:pPr>
            <w:r w:rsidRPr="00497ACB">
              <w:rPr>
                <w:rFonts w:asciiTheme="minorHAnsi" w:eastAsiaTheme="minorHAnsi" w:hAnsiTheme="minorHAnsi" w:cstheme="minorHAnsi"/>
                <w:sz w:val="22"/>
                <w:szCs w:val="22"/>
                <w:lang w:eastAsia="en-US"/>
              </w:rPr>
              <w:t xml:space="preserve">De door de Ontwikkelaar aan te wijzen, bij voorkeur in de omgeving van </w:t>
            </w:r>
            <w:r w:rsidR="00AF633C">
              <w:rPr>
                <w:rFonts w:asciiTheme="minorHAnsi" w:eastAsiaTheme="minorHAnsi" w:hAnsiTheme="minorHAnsi" w:cstheme="minorHAnsi"/>
                <w:sz w:val="22"/>
                <w:szCs w:val="22"/>
                <w:lang w:eastAsia="en-US"/>
              </w:rPr>
              <w:t>Opsterland</w:t>
            </w:r>
            <w:r w:rsidRPr="00497ACB">
              <w:rPr>
                <w:rFonts w:asciiTheme="minorHAnsi" w:eastAsiaTheme="minorHAnsi" w:hAnsiTheme="minorHAnsi" w:cstheme="minorHAnsi"/>
                <w:sz w:val="22"/>
                <w:szCs w:val="22"/>
                <w:lang w:eastAsia="en-US"/>
              </w:rPr>
              <w:t xml:space="preserve"> gevestigde notaris, ten wiens overstaan de Leveringsakte zal worden verleden, dan wel diens waarnemer of associé</w:t>
            </w:r>
            <w:r>
              <w:rPr>
                <w:rFonts w:asciiTheme="minorHAnsi" w:eastAsiaTheme="minorHAnsi" w:hAnsiTheme="minorHAnsi" w:cstheme="minorHAnsi"/>
                <w:sz w:val="22"/>
                <w:szCs w:val="22"/>
                <w:lang w:eastAsia="en-US"/>
              </w:rPr>
              <w:t>.</w:t>
            </w:r>
          </w:p>
        </w:tc>
      </w:tr>
      <w:tr w:rsidR="00C439D1" w:rsidRPr="00491861" w14:paraId="35B413CB" w14:textId="77777777">
        <w:tc>
          <w:tcPr>
            <w:tcW w:w="2415" w:type="dxa"/>
          </w:tcPr>
          <w:p w14:paraId="7C654C62" w14:textId="674B2C5F" w:rsidR="00C439D1" w:rsidRPr="001902D7" w:rsidRDefault="00C439D1" w:rsidP="00C439D1">
            <w:pPr>
              <w:spacing w:after="200" w:line="276" w:lineRule="auto"/>
              <w:ind w:left="34"/>
              <w:rPr>
                <w:rFonts w:cstheme="minorHAnsi"/>
                <w:i/>
                <w:iCs/>
              </w:rPr>
            </w:pPr>
            <w:r w:rsidRPr="001902D7">
              <w:rPr>
                <w:rFonts w:asciiTheme="minorHAnsi" w:eastAsiaTheme="minorHAnsi" w:hAnsiTheme="minorHAnsi" w:cstheme="minorHAnsi"/>
                <w:i/>
                <w:iCs/>
                <w:sz w:val="22"/>
                <w:szCs w:val="22"/>
                <w:lang w:eastAsia="en-US"/>
              </w:rPr>
              <w:t>O</w:t>
            </w:r>
            <w:r>
              <w:rPr>
                <w:rFonts w:asciiTheme="minorHAnsi" w:eastAsiaTheme="minorHAnsi" w:hAnsiTheme="minorHAnsi" w:cstheme="minorHAnsi"/>
                <w:i/>
                <w:iCs/>
                <w:sz w:val="22"/>
                <w:szCs w:val="22"/>
                <w:lang w:eastAsia="en-US"/>
              </w:rPr>
              <w:t>penbare ruimte</w:t>
            </w:r>
            <w:r w:rsidRPr="001902D7">
              <w:rPr>
                <w:rFonts w:asciiTheme="minorHAnsi" w:eastAsiaTheme="minorHAnsi" w:hAnsiTheme="minorHAnsi" w:cstheme="minorHAnsi"/>
                <w:i/>
                <w:iCs/>
                <w:sz w:val="22"/>
                <w:szCs w:val="22"/>
                <w:lang w:eastAsia="en-US"/>
              </w:rPr>
              <w:t>:</w:t>
            </w:r>
          </w:p>
        </w:tc>
        <w:tc>
          <w:tcPr>
            <w:tcW w:w="6941" w:type="dxa"/>
          </w:tcPr>
          <w:p w14:paraId="553036D3" w14:textId="64193210" w:rsidR="00C439D1" w:rsidRPr="00497ACB" w:rsidRDefault="00BB7913" w:rsidP="00C439D1">
            <w:pPr>
              <w:spacing w:after="200" w:line="276" w:lineRule="auto"/>
              <w:jc w:val="both"/>
              <w:rPr>
                <w:rFonts w:cstheme="minorHAnsi"/>
              </w:rPr>
            </w:pPr>
            <w:r w:rsidRPr="00BB7913">
              <w:rPr>
                <w:rFonts w:asciiTheme="minorHAnsi" w:eastAsiaTheme="minorHAnsi" w:hAnsiTheme="minorHAnsi" w:cstheme="minorHAnsi"/>
                <w:sz w:val="22"/>
                <w:szCs w:val="22"/>
                <w:lang w:eastAsia="en-US"/>
              </w:rPr>
              <w:t>De gronden, voorzieningen en infrastructuur die na voltooiing van het Project niet behoren tot het Verkochte en die bestemd zijn om openbaar te worden gebruikt, waaronder begrepen maar niet beperkt tot: openbaar groen, wegen, trottoirs, parkeervoorzieningen, watergangen, verlichting en overige openbare voorzieningen, welke in eigendom, beheer en onderhoud komen of blijven bij de Gemeente of een andere daartoe bevoegde publieke instantie.</w:t>
            </w:r>
          </w:p>
        </w:tc>
      </w:tr>
      <w:tr w:rsidR="00C439D1" w:rsidRPr="00491861" w14:paraId="0A1243DA" w14:textId="77777777">
        <w:tc>
          <w:tcPr>
            <w:tcW w:w="2415" w:type="dxa"/>
          </w:tcPr>
          <w:p w14:paraId="5969D756" w14:textId="77777777" w:rsidR="00C439D1" w:rsidRPr="001902D7" w:rsidRDefault="00C439D1" w:rsidP="00C439D1">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Overeenkomst:</w:t>
            </w:r>
          </w:p>
        </w:tc>
        <w:tc>
          <w:tcPr>
            <w:tcW w:w="6941" w:type="dxa"/>
          </w:tcPr>
          <w:p w14:paraId="4C76F142" w14:textId="77777777" w:rsidR="00C439D1" w:rsidRPr="00EC2995" w:rsidRDefault="00C439D1" w:rsidP="00C439D1">
            <w:pPr>
              <w:spacing w:after="200" w:line="276" w:lineRule="auto"/>
              <w:jc w:val="both"/>
              <w:rPr>
                <w:rFonts w:asciiTheme="minorHAnsi" w:eastAsiaTheme="minorHAnsi" w:hAnsiTheme="minorHAnsi" w:cstheme="minorHAnsi"/>
                <w:sz w:val="22"/>
                <w:szCs w:val="22"/>
                <w:lang w:eastAsia="en-US"/>
              </w:rPr>
            </w:pPr>
            <w:r w:rsidRPr="00EC2995">
              <w:rPr>
                <w:rFonts w:asciiTheme="minorHAnsi" w:eastAsiaTheme="minorHAnsi" w:hAnsiTheme="minorHAnsi" w:cstheme="minorHAnsi"/>
                <w:sz w:val="22"/>
                <w:szCs w:val="22"/>
                <w:lang w:eastAsia="en-US"/>
              </w:rPr>
              <w:t>De onderhavige Koop- en realisatieovereenkomst.</w:t>
            </w:r>
          </w:p>
        </w:tc>
      </w:tr>
      <w:tr w:rsidR="00C439D1" w:rsidRPr="00491861" w14:paraId="278F3D03" w14:textId="77777777">
        <w:tc>
          <w:tcPr>
            <w:tcW w:w="2415" w:type="dxa"/>
          </w:tcPr>
          <w:p w14:paraId="79C1B19F" w14:textId="77777777" w:rsidR="00C439D1" w:rsidRPr="001902D7" w:rsidRDefault="00C439D1" w:rsidP="00C439D1">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Project:</w:t>
            </w:r>
          </w:p>
        </w:tc>
        <w:tc>
          <w:tcPr>
            <w:tcW w:w="6941" w:type="dxa"/>
          </w:tcPr>
          <w:p w14:paraId="1685D6D4" w14:textId="2B1B91DF" w:rsidR="00C439D1" w:rsidRPr="008B6330" w:rsidRDefault="00C439D1" w:rsidP="00C439D1">
            <w:pPr>
              <w:spacing w:after="200" w:line="276" w:lineRule="auto"/>
              <w:jc w:val="both"/>
              <w:rPr>
                <w:rFonts w:cstheme="minorHAnsi"/>
              </w:rPr>
            </w:pPr>
            <w:r w:rsidRPr="008B6330">
              <w:rPr>
                <w:rFonts w:asciiTheme="minorHAnsi" w:hAnsiTheme="minorHAnsi" w:cstheme="minorHAnsi"/>
                <w:sz w:val="22"/>
                <w:szCs w:val="22"/>
              </w:rPr>
              <w:t xml:space="preserve">Het tot ontwikkeling brengen van een appartementencomplex met maximaal achttien (18) appartementen, inclusief parkeervoorzieningen, terreininrichting en ontsluiting, op het </w:t>
            </w:r>
            <w:r>
              <w:rPr>
                <w:rFonts w:asciiTheme="minorHAnsi" w:hAnsiTheme="minorHAnsi" w:cstheme="minorHAnsi"/>
                <w:sz w:val="22"/>
                <w:szCs w:val="22"/>
              </w:rPr>
              <w:t>Verkochte</w:t>
            </w:r>
            <w:r w:rsidRPr="008B6330">
              <w:rPr>
                <w:rFonts w:asciiTheme="minorHAnsi" w:hAnsiTheme="minorHAnsi" w:cstheme="minorHAnsi"/>
                <w:sz w:val="22"/>
                <w:szCs w:val="22"/>
              </w:rPr>
              <w:t xml:space="preserve"> gelegen in het woongebied Loevestein fase 4 te Gorredijk, alsmede het realiseren en uitvoeren van al hetgeen de Ontwikkelaar in het kader van de verkoopprocedure heeft aangeboden.</w:t>
            </w:r>
          </w:p>
        </w:tc>
      </w:tr>
      <w:tr w:rsidR="00C439D1" w:rsidRPr="00491861" w14:paraId="68070812" w14:textId="77777777">
        <w:tc>
          <w:tcPr>
            <w:tcW w:w="2415" w:type="dxa"/>
          </w:tcPr>
          <w:p w14:paraId="7B3B5F73" w14:textId="4B460048" w:rsidR="00C439D1" w:rsidRPr="001902D7" w:rsidRDefault="00C439D1" w:rsidP="00C439D1">
            <w:pPr>
              <w:spacing w:after="200" w:line="276" w:lineRule="auto"/>
              <w:ind w:left="34"/>
              <w:rPr>
                <w:rFonts w:cstheme="minorHAnsi"/>
                <w:i/>
                <w:iCs/>
              </w:rPr>
            </w:pPr>
            <w:r>
              <w:rPr>
                <w:rFonts w:asciiTheme="minorHAnsi" w:hAnsiTheme="minorHAnsi" w:cstheme="minorHAnsi"/>
                <w:i/>
                <w:iCs/>
                <w:sz w:val="22"/>
                <w:szCs w:val="22"/>
              </w:rPr>
              <w:t>Verkoopprocedure</w:t>
            </w:r>
            <w:r w:rsidRPr="001902D7">
              <w:rPr>
                <w:rFonts w:asciiTheme="minorHAnsi" w:hAnsiTheme="minorHAnsi" w:cstheme="minorHAnsi"/>
                <w:i/>
                <w:iCs/>
                <w:sz w:val="22"/>
                <w:szCs w:val="22"/>
              </w:rPr>
              <w:t>:</w:t>
            </w:r>
          </w:p>
        </w:tc>
        <w:tc>
          <w:tcPr>
            <w:tcW w:w="6941" w:type="dxa"/>
          </w:tcPr>
          <w:p w14:paraId="2FC9B3E4" w14:textId="1E5AA97F" w:rsidR="00C439D1" w:rsidRDefault="00C439D1" w:rsidP="00C439D1">
            <w:pPr>
              <w:spacing w:after="200" w:line="276" w:lineRule="auto"/>
              <w:jc w:val="both"/>
              <w:rPr>
                <w:rFonts w:cstheme="minorHAnsi"/>
              </w:rPr>
            </w:pPr>
            <w:r w:rsidRPr="00F1358C">
              <w:rPr>
                <w:rFonts w:asciiTheme="minorHAnsi" w:hAnsiTheme="minorHAnsi" w:cstheme="minorHAnsi"/>
                <w:sz w:val="22"/>
                <w:szCs w:val="22"/>
              </w:rPr>
              <w:t>De nationale niet-openbare verkoopprocedure ‘Appartementencomplex Loevestein fase 4 te Gorredijk’, zoals op</w:t>
            </w:r>
            <w:r w:rsidR="00710B19">
              <w:rPr>
                <w:rFonts w:asciiTheme="minorHAnsi" w:hAnsiTheme="minorHAnsi" w:cstheme="minorHAnsi"/>
                <w:sz w:val="22"/>
                <w:szCs w:val="22"/>
              </w:rPr>
              <w:t xml:space="preserve"> </w:t>
            </w:r>
            <w:r w:rsidR="006C4259">
              <w:rPr>
                <w:rFonts w:asciiTheme="minorHAnsi" w:hAnsiTheme="minorHAnsi" w:cstheme="minorHAnsi"/>
                <w:sz w:val="22"/>
                <w:szCs w:val="22"/>
              </w:rPr>
              <w:t>30</w:t>
            </w:r>
            <w:r w:rsidR="000966BF">
              <w:rPr>
                <w:rFonts w:asciiTheme="minorHAnsi" w:hAnsiTheme="minorHAnsi" w:cstheme="minorHAnsi"/>
                <w:sz w:val="22"/>
                <w:szCs w:val="22"/>
              </w:rPr>
              <w:t xml:space="preserve"> oktober </w:t>
            </w:r>
            <w:r w:rsidRPr="00F1358C">
              <w:rPr>
                <w:rFonts w:asciiTheme="minorHAnsi" w:hAnsiTheme="minorHAnsi" w:cstheme="minorHAnsi"/>
                <w:sz w:val="22"/>
                <w:szCs w:val="22"/>
              </w:rPr>
              <w:t>2025 aangekondigd op TenderNed.</w:t>
            </w:r>
          </w:p>
        </w:tc>
      </w:tr>
      <w:tr w:rsidR="00C439D1" w:rsidRPr="00491861" w14:paraId="7C2AD002" w14:textId="77777777">
        <w:tc>
          <w:tcPr>
            <w:tcW w:w="2415" w:type="dxa"/>
          </w:tcPr>
          <w:p w14:paraId="5C7EEA90" w14:textId="3AFA35F1" w:rsidR="00C439D1" w:rsidRPr="001902D7" w:rsidRDefault="00C439D1" w:rsidP="00C439D1">
            <w:pPr>
              <w:spacing w:after="200" w:line="276" w:lineRule="auto"/>
              <w:ind w:left="34"/>
              <w:rPr>
                <w:rFonts w:cstheme="minorHAnsi"/>
                <w:i/>
                <w:iCs/>
              </w:rPr>
            </w:pPr>
            <w:r>
              <w:rPr>
                <w:rFonts w:asciiTheme="minorHAnsi" w:eastAsiaTheme="minorHAnsi" w:hAnsiTheme="minorHAnsi" w:cstheme="minorHAnsi"/>
                <w:i/>
                <w:iCs/>
                <w:sz w:val="22"/>
                <w:szCs w:val="22"/>
                <w:lang w:eastAsia="en-US"/>
              </w:rPr>
              <w:t>Verkoop</w:t>
            </w:r>
            <w:r w:rsidRPr="001902D7">
              <w:rPr>
                <w:rFonts w:asciiTheme="minorHAnsi" w:eastAsiaTheme="minorHAnsi" w:hAnsiTheme="minorHAnsi" w:cstheme="minorHAnsi"/>
                <w:i/>
                <w:iCs/>
                <w:sz w:val="22"/>
                <w:szCs w:val="22"/>
                <w:lang w:eastAsia="en-US"/>
              </w:rPr>
              <w:t>documenten:</w:t>
            </w:r>
          </w:p>
        </w:tc>
        <w:tc>
          <w:tcPr>
            <w:tcW w:w="6941" w:type="dxa"/>
          </w:tcPr>
          <w:p w14:paraId="0BF975D9" w14:textId="463790D8" w:rsidR="00C439D1" w:rsidRDefault="00C439D1" w:rsidP="00C439D1">
            <w:pPr>
              <w:spacing w:after="200" w:line="276" w:lineRule="auto"/>
              <w:jc w:val="both"/>
              <w:rPr>
                <w:rFonts w:cstheme="minorHAnsi"/>
              </w:rPr>
            </w:pPr>
            <w:r w:rsidRPr="009C23B0">
              <w:rPr>
                <w:rFonts w:asciiTheme="minorHAnsi" w:eastAsiaTheme="minorHAnsi" w:hAnsiTheme="minorHAnsi" w:cstheme="minorHAnsi"/>
                <w:sz w:val="22"/>
                <w:szCs w:val="22"/>
                <w:lang w:eastAsia="en-US"/>
              </w:rPr>
              <w:t xml:space="preserve">De Selectieleidraad ‘Appartementencomplex Loevestein fase 4 te Gorredijk’ de dato </w:t>
            </w:r>
            <w:r w:rsidR="006C4259">
              <w:rPr>
                <w:rFonts w:asciiTheme="minorHAnsi" w:eastAsiaTheme="minorHAnsi" w:hAnsiTheme="minorHAnsi" w:cstheme="minorHAnsi"/>
                <w:sz w:val="22"/>
                <w:szCs w:val="22"/>
                <w:lang w:eastAsia="en-US"/>
              </w:rPr>
              <w:t>3</w:t>
            </w:r>
            <w:r w:rsidR="00166172">
              <w:rPr>
                <w:rFonts w:asciiTheme="minorHAnsi" w:eastAsiaTheme="minorHAnsi" w:hAnsiTheme="minorHAnsi" w:cstheme="minorHAnsi"/>
                <w:sz w:val="22"/>
                <w:szCs w:val="22"/>
                <w:lang w:eastAsia="en-US"/>
              </w:rPr>
              <w:t>1</w:t>
            </w:r>
            <w:r w:rsidR="000966BF">
              <w:rPr>
                <w:rFonts w:asciiTheme="minorHAnsi" w:eastAsiaTheme="minorHAnsi" w:hAnsiTheme="minorHAnsi" w:cstheme="minorHAnsi"/>
                <w:sz w:val="22"/>
                <w:szCs w:val="22"/>
                <w:lang w:eastAsia="en-US"/>
              </w:rPr>
              <w:t xml:space="preserve"> oktober</w:t>
            </w:r>
            <w:r w:rsidRPr="009C23B0">
              <w:rPr>
                <w:rFonts w:asciiTheme="minorHAnsi" w:eastAsiaTheme="minorHAnsi" w:hAnsiTheme="minorHAnsi" w:cstheme="minorHAnsi"/>
                <w:sz w:val="22"/>
                <w:szCs w:val="22"/>
                <w:lang w:eastAsia="en-US"/>
              </w:rPr>
              <w:t xml:space="preserve"> 2025, inclusief bijlagen en de Gunningsleidraad ‘Appartementencomplex Loevestein fase 4 te Gorredijk’</w:t>
            </w:r>
            <w:r>
              <w:rPr>
                <w:rFonts w:asciiTheme="minorHAnsi" w:eastAsiaTheme="minorHAnsi" w:hAnsiTheme="minorHAnsi" w:cstheme="minorHAnsi"/>
                <w:sz w:val="22"/>
                <w:szCs w:val="22"/>
                <w:lang w:eastAsia="en-US"/>
              </w:rPr>
              <w:t xml:space="preserve"> de dato </w:t>
            </w:r>
            <w:r w:rsidRPr="00D30A57">
              <w:rPr>
                <w:rFonts w:asciiTheme="minorHAnsi" w:hAnsiTheme="minorHAnsi" w:cstheme="minorHAnsi"/>
                <w:sz w:val="22"/>
                <w:szCs w:val="22"/>
                <w:highlight w:val="cyan"/>
              </w:rPr>
              <w:t>&lt;&lt;datum&gt;&gt;</w:t>
            </w:r>
            <w:r>
              <w:rPr>
                <w:rFonts w:asciiTheme="minorHAnsi" w:hAnsiTheme="minorHAnsi" w:cstheme="minorHAnsi"/>
                <w:sz w:val="22"/>
                <w:szCs w:val="22"/>
              </w:rPr>
              <w:t>, inclusief bijlagen</w:t>
            </w:r>
            <w:r w:rsidRPr="00491861">
              <w:rPr>
                <w:rFonts w:asciiTheme="minorHAnsi" w:eastAsiaTheme="minorHAnsi" w:hAnsiTheme="minorHAnsi" w:cstheme="minorHAnsi"/>
                <w:sz w:val="22"/>
                <w:szCs w:val="22"/>
                <w:lang w:eastAsia="en-US"/>
              </w:rPr>
              <w:t>.</w:t>
            </w:r>
          </w:p>
        </w:tc>
      </w:tr>
    </w:tbl>
    <w:p w14:paraId="6818779B" w14:textId="1057E0E3" w:rsidR="00FC5F85" w:rsidRPr="009475CE" w:rsidRDefault="00FC5F85" w:rsidP="009475CE">
      <w:pPr>
        <w:pStyle w:val="Kop1"/>
      </w:pPr>
      <w:r w:rsidRPr="009475CE">
        <w:t>Doel van de overeenkomst</w:t>
      </w:r>
    </w:p>
    <w:p w14:paraId="2A39156A" w14:textId="77777777" w:rsidR="00264901" w:rsidRPr="00491861" w:rsidRDefault="00264901" w:rsidP="00491861">
      <w:pPr>
        <w:pStyle w:val="Geenafstand"/>
        <w:spacing w:line="276" w:lineRule="auto"/>
        <w:rPr>
          <w:rFonts w:cstheme="minorHAnsi"/>
        </w:rPr>
      </w:pPr>
    </w:p>
    <w:p w14:paraId="2D1F2760" w14:textId="264AD7A5" w:rsidR="007D0E01" w:rsidRDefault="007D0E01" w:rsidP="00D347EF">
      <w:pPr>
        <w:pStyle w:val="Geenafstand"/>
        <w:numPr>
          <w:ilvl w:val="0"/>
          <w:numId w:val="2"/>
        </w:numPr>
        <w:spacing w:line="276" w:lineRule="auto"/>
        <w:ind w:left="426" w:hanging="426"/>
        <w:jc w:val="both"/>
        <w:rPr>
          <w:rFonts w:cstheme="minorHAnsi"/>
        </w:rPr>
      </w:pPr>
      <w:r>
        <w:rPr>
          <w:rFonts w:cstheme="minorHAnsi"/>
        </w:rPr>
        <w:t>De Overeenkomst</w:t>
      </w:r>
      <w:r w:rsidRPr="006B752E">
        <w:rPr>
          <w:rFonts w:cstheme="minorHAnsi"/>
        </w:rPr>
        <w:t xml:space="preserve">, met inbegrip van de considerans, </w:t>
      </w:r>
      <w:r>
        <w:rPr>
          <w:rFonts w:cstheme="minorHAnsi"/>
        </w:rPr>
        <w:t xml:space="preserve">de </w:t>
      </w:r>
      <w:r w:rsidR="00B7497C">
        <w:rPr>
          <w:rFonts w:cstheme="minorHAnsi"/>
        </w:rPr>
        <w:t>Verkoopdocumenten</w:t>
      </w:r>
      <w:r>
        <w:rPr>
          <w:rFonts w:cstheme="minorHAnsi"/>
        </w:rPr>
        <w:t xml:space="preserve">, </w:t>
      </w:r>
      <w:r w:rsidRPr="006B752E">
        <w:rPr>
          <w:rFonts w:cstheme="minorHAnsi"/>
        </w:rPr>
        <w:t>de in het kader van de</w:t>
      </w:r>
      <w:r>
        <w:rPr>
          <w:rFonts w:cstheme="minorHAnsi"/>
        </w:rPr>
        <w:t xml:space="preserve"> Inschrijving</w:t>
      </w:r>
      <w:r w:rsidRPr="006B752E">
        <w:rPr>
          <w:rFonts w:cstheme="minorHAnsi"/>
        </w:rPr>
        <w:t xml:space="preserve"> door de Ontwikkelaar aangedragen (rand)voorwaarden en uitgangspunten en de Bijlagen, bevat de volledige wilsovereenstemming tussen Partijen. Eerdere mondelinge of schriftelijke afspraken tussen Partijen worden geacht hierin te zijn opgenomen, en voor het overige te zijn geëindigd</w:t>
      </w:r>
      <w:r>
        <w:rPr>
          <w:rFonts w:cstheme="minorHAnsi"/>
        </w:rPr>
        <w:t xml:space="preserve"> of gewijzigd</w:t>
      </w:r>
      <w:r w:rsidRPr="006B752E">
        <w:rPr>
          <w:rFonts w:cstheme="minorHAnsi"/>
        </w:rPr>
        <w:t>.</w:t>
      </w:r>
    </w:p>
    <w:p w14:paraId="430FCA8B" w14:textId="77777777" w:rsidR="007D0E01" w:rsidRDefault="007D0E01" w:rsidP="007D0E01">
      <w:pPr>
        <w:pStyle w:val="Geenafstand"/>
        <w:spacing w:line="276" w:lineRule="auto"/>
        <w:ind w:left="426"/>
        <w:jc w:val="both"/>
        <w:rPr>
          <w:rFonts w:cstheme="minorHAnsi"/>
        </w:rPr>
      </w:pPr>
    </w:p>
    <w:p w14:paraId="0DB15BD0" w14:textId="5BAA0B0F"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Deze overeenkomst heeft, met behoud van ieders verantwoordelijkheid en met inachtneming van ieders taakstelling, tot doel het vastleggen van afspraken met betrekking tot de overdracht van het Verkochte en de realisatie van het Project.</w:t>
      </w:r>
    </w:p>
    <w:p w14:paraId="24BF2BC2" w14:textId="77777777" w:rsidR="00FC5F85" w:rsidRPr="00491861" w:rsidRDefault="00FC5F85" w:rsidP="00491861">
      <w:pPr>
        <w:pStyle w:val="Geenafstand"/>
        <w:spacing w:line="276" w:lineRule="auto"/>
        <w:jc w:val="both"/>
        <w:rPr>
          <w:rFonts w:cstheme="minorHAnsi"/>
        </w:rPr>
      </w:pPr>
    </w:p>
    <w:p w14:paraId="49DD6752" w14:textId="32ABC644"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lastRenderedPageBreak/>
        <w:t xml:space="preserve">De Ontwikkelaar realiseert het Project voor eigen rekening en risico. Tenzij uitdrukkelijk anders in de </w:t>
      </w:r>
      <w:r w:rsidR="00281818">
        <w:rPr>
          <w:rFonts w:cstheme="minorHAnsi"/>
        </w:rPr>
        <w:t>O</w:t>
      </w:r>
      <w:r w:rsidRPr="00491861">
        <w:rPr>
          <w:rFonts w:cstheme="minorHAnsi"/>
        </w:rPr>
        <w:t>vereenkomst bepaald, draagt de Gemeente geen verantwoordelijkheid of kosten voor de realisatie</w:t>
      </w:r>
      <w:r w:rsidR="00917BD4">
        <w:rPr>
          <w:rFonts w:cstheme="minorHAnsi"/>
        </w:rPr>
        <w:t xml:space="preserve"> van het Project</w:t>
      </w:r>
      <w:r w:rsidRPr="00491861">
        <w:rPr>
          <w:rFonts w:cstheme="minorHAnsi"/>
        </w:rPr>
        <w:t>.</w:t>
      </w:r>
    </w:p>
    <w:p w14:paraId="60629131" w14:textId="1F42660D" w:rsidR="00D87192" w:rsidRPr="009475CE" w:rsidRDefault="00B65E32" w:rsidP="009475CE">
      <w:pPr>
        <w:pStyle w:val="Kop1"/>
      </w:pPr>
      <w:r>
        <w:t>Verkoopprocedure</w:t>
      </w:r>
      <w:r w:rsidR="00571B41" w:rsidRPr="009475CE">
        <w:t xml:space="preserve"> en overeenkomst</w:t>
      </w:r>
    </w:p>
    <w:p w14:paraId="7208F00C" w14:textId="77777777" w:rsidR="0088646C" w:rsidRPr="00491861" w:rsidRDefault="0088646C" w:rsidP="0088646C">
      <w:pPr>
        <w:pStyle w:val="Geenafstand"/>
        <w:spacing w:line="276" w:lineRule="auto"/>
        <w:jc w:val="both"/>
        <w:rPr>
          <w:rFonts w:cstheme="minorHAnsi"/>
        </w:rPr>
      </w:pPr>
    </w:p>
    <w:p w14:paraId="5BEDE9C1" w14:textId="62B142CF" w:rsidR="0088646C" w:rsidRPr="00491861"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Partijen stellen vast dat de – wederzijds en over en weer bestaande – verplichtingen voortvloeien uit de </w:t>
      </w:r>
      <w:r w:rsidR="00B65E32">
        <w:rPr>
          <w:rFonts w:cstheme="minorHAnsi"/>
        </w:rPr>
        <w:t>Verkoopprocedure</w:t>
      </w:r>
      <w:r w:rsidRPr="00491861">
        <w:rPr>
          <w:rFonts w:cstheme="minorHAnsi"/>
        </w:rPr>
        <w:t xml:space="preserve">. De volgende documenten zijn in het kader van de </w:t>
      </w:r>
      <w:r w:rsidR="00B65E32">
        <w:rPr>
          <w:rFonts w:cstheme="minorHAnsi"/>
        </w:rPr>
        <w:t>Verkoopprocedure</w:t>
      </w:r>
      <w:r w:rsidRPr="00491861">
        <w:rPr>
          <w:rFonts w:cstheme="minorHAnsi"/>
        </w:rPr>
        <w:t xml:space="preserve"> met de Ontwikkelaar gedeeld en maken deel uit van deze </w:t>
      </w:r>
      <w:r>
        <w:rPr>
          <w:rFonts w:cstheme="minorHAnsi"/>
        </w:rPr>
        <w:t>O</w:t>
      </w:r>
      <w:r w:rsidRPr="00491861">
        <w:rPr>
          <w:rFonts w:cstheme="minorHAnsi"/>
        </w:rPr>
        <w:t>vereenkomst</w:t>
      </w:r>
      <w:r>
        <w:rPr>
          <w:rFonts w:cstheme="minorHAnsi"/>
        </w:rPr>
        <w:t>:</w:t>
      </w:r>
    </w:p>
    <w:p w14:paraId="512D7272" w14:textId="77777777" w:rsidR="0088646C" w:rsidRPr="00491861" w:rsidRDefault="0088646C" w:rsidP="0088646C">
      <w:pPr>
        <w:pStyle w:val="Geenafstand"/>
        <w:spacing w:line="276" w:lineRule="auto"/>
        <w:jc w:val="both"/>
        <w:rPr>
          <w:rFonts w:cstheme="minorHAnsi"/>
        </w:rPr>
      </w:pPr>
    </w:p>
    <w:p w14:paraId="58A53773" w14:textId="27F00AAE" w:rsidR="00274A82" w:rsidRDefault="00166AE3" w:rsidP="0088646C">
      <w:pPr>
        <w:pStyle w:val="Geenafstand"/>
        <w:numPr>
          <w:ilvl w:val="0"/>
          <w:numId w:val="1"/>
        </w:numPr>
        <w:spacing w:line="276" w:lineRule="auto"/>
        <w:ind w:left="993"/>
        <w:jc w:val="both"/>
        <w:rPr>
          <w:rFonts w:cstheme="minorHAnsi"/>
        </w:rPr>
      </w:pPr>
      <w:r>
        <w:rPr>
          <w:rFonts w:cstheme="minorHAnsi"/>
        </w:rPr>
        <w:t>Omgevingsplan</w:t>
      </w:r>
      <w:r w:rsidR="00325068">
        <w:rPr>
          <w:rFonts w:cstheme="minorHAnsi"/>
        </w:rPr>
        <w:t xml:space="preserve"> en andere wettelijke voorschriften</w:t>
      </w:r>
      <w:r w:rsidR="00274A82">
        <w:rPr>
          <w:rFonts w:cstheme="minorHAnsi"/>
        </w:rPr>
        <w:t>;</w:t>
      </w:r>
    </w:p>
    <w:p w14:paraId="7BF33C1D" w14:textId="4261C69A" w:rsidR="0006573D" w:rsidRDefault="0006573D" w:rsidP="0088646C">
      <w:pPr>
        <w:pStyle w:val="Geenafstand"/>
        <w:numPr>
          <w:ilvl w:val="0"/>
          <w:numId w:val="1"/>
        </w:numPr>
        <w:spacing w:line="276" w:lineRule="auto"/>
        <w:ind w:left="993"/>
        <w:jc w:val="both"/>
        <w:rPr>
          <w:rFonts w:cstheme="minorHAnsi"/>
        </w:rPr>
      </w:pPr>
      <w:r w:rsidRPr="00491861">
        <w:rPr>
          <w:rFonts w:cstheme="minorHAnsi"/>
        </w:rPr>
        <w:t xml:space="preserve">De </w:t>
      </w:r>
      <w:r>
        <w:rPr>
          <w:rFonts w:cstheme="minorHAnsi"/>
        </w:rPr>
        <w:t xml:space="preserve">tekst van de </w:t>
      </w:r>
      <w:r w:rsidR="0015703B">
        <w:rPr>
          <w:rFonts w:cstheme="minorHAnsi"/>
        </w:rPr>
        <w:t xml:space="preserve">door Partijen getekende </w:t>
      </w:r>
      <w:r>
        <w:rPr>
          <w:rFonts w:cstheme="minorHAnsi"/>
        </w:rPr>
        <w:t>Overeenkomst</w:t>
      </w:r>
      <w:r w:rsidRPr="00491861">
        <w:rPr>
          <w:rFonts w:cstheme="minorHAnsi"/>
        </w:rPr>
        <w:t>;</w:t>
      </w:r>
    </w:p>
    <w:p w14:paraId="0068CCE2" w14:textId="77777777" w:rsidR="009D2F56" w:rsidRPr="00491861" w:rsidRDefault="009D2F56" w:rsidP="009D2F56">
      <w:pPr>
        <w:pStyle w:val="Geenafstand"/>
        <w:numPr>
          <w:ilvl w:val="0"/>
          <w:numId w:val="1"/>
        </w:numPr>
        <w:spacing w:line="276" w:lineRule="auto"/>
        <w:ind w:left="993"/>
        <w:jc w:val="both"/>
        <w:rPr>
          <w:rFonts w:cstheme="minorHAnsi"/>
        </w:rPr>
      </w:pPr>
      <w:r w:rsidRPr="00491861">
        <w:rPr>
          <w:rFonts w:cstheme="minorHAnsi"/>
        </w:rPr>
        <w:t xml:space="preserve">De nota’s van inlichtingen behorende bij de </w:t>
      </w:r>
      <w:r>
        <w:rPr>
          <w:rFonts w:cstheme="minorHAnsi"/>
        </w:rPr>
        <w:t>Verkoopprocedure</w:t>
      </w:r>
      <w:r w:rsidRPr="00491861">
        <w:rPr>
          <w:rFonts w:cstheme="minorHAnsi"/>
        </w:rPr>
        <w:t>;</w:t>
      </w:r>
    </w:p>
    <w:p w14:paraId="4CBD4B8A" w14:textId="5128EC72"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gunningsleidraad behorende bij de </w:t>
      </w:r>
      <w:r w:rsidR="00B65E32">
        <w:rPr>
          <w:rFonts w:cstheme="minorHAnsi"/>
        </w:rPr>
        <w:t>Verkoopprocedure</w:t>
      </w:r>
      <w:r w:rsidRPr="00491861">
        <w:rPr>
          <w:rFonts w:cstheme="minorHAnsi"/>
        </w:rPr>
        <w:t>, inclusief bijlagen;</w:t>
      </w:r>
    </w:p>
    <w:p w14:paraId="1507C9AC" w14:textId="69B0EF93" w:rsidR="0088646C"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selectieleidraad behorende bij de </w:t>
      </w:r>
      <w:r w:rsidR="00B65E32">
        <w:rPr>
          <w:rFonts w:cstheme="minorHAnsi"/>
        </w:rPr>
        <w:t>Verkoopprocedure</w:t>
      </w:r>
      <w:r w:rsidRPr="00491861">
        <w:rPr>
          <w:rFonts w:cstheme="minorHAnsi"/>
        </w:rPr>
        <w:t>, inclusief bijlagen;</w:t>
      </w:r>
    </w:p>
    <w:p w14:paraId="66D08B79" w14:textId="7777777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Inschrijving.</w:t>
      </w:r>
    </w:p>
    <w:p w14:paraId="69837F70" w14:textId="77777777" w:rsidR="0088646C" w:rsidRDefault="0088646C" w:rsidP="0088646C">
      <w:pPr>
        <w:pStyle w:val="Geenafstand"/>
        <w:spacing w:line="276" w:lineRule="auto"/>
        <w:jc w:val="both"/>
        <w:rPr>
          <w:rFonts w:cstheme="minorHAnsi"/>
        </w:rPr>
      </w:pPr>
    </w:p>
    <w:p w14:paraId="74BCEDC3" w14:textId="77777777" w:rsidR="0088646C" w:rsidRDefault="0088646C" w:rsidP="0088646C">
      <w:pPr>
        <w:pStyle w:val="Geenafstand"/>
        <w:spacing w:line="276" w:lineRule="auto"/>
        <w:ind w:left="426"/>
        <w:jc w:val="both"/>
        <w:rPr>
          <w:rFonts w:cstheme="minorHAnsi"/>
        </w:rPr>
      </w:pPr>
      <w:r w:rsidRPr="00491861">
        <w:rPr>
          <w:rFonts w:cstheme="minorHAnsi"/>
        </w:rPr>
        <w:t>Voor zover deze documenten met elkaar in tegenspraak zijn, prevaleert het eerder genoemde document boven het later genoemde</w:t>
      </w:r>
      <w:r>
        <w:rPr>
          <w:rFonts w:cstheme="minorHAnsi"/>
        </w:rPr>
        <w:t>.</w:t>
      </w:r>
    </w:p>
    <w:p w14:paraId="0EFA3845" w14:textId="77777777" w:rsidR="0088646C" w:rsidRPr="00491861" w:rsidRDefault="0088646C" w:rsidP="0088646C">
      <w:pPr>
        <w:pStyle w:val="Geenafstand"/>
        <w:spacing w:line="276" w:lineRule="auto"/>
        <w:jc w:val="both"/>
        <w:rPr>
          <w:rFonts w:cstheme="minorHAnsi"/>
        </w:rPr>
      </w:pPr>
    </w:p>
    <w:p w14:paraId="304D6E3B" w14:textId="63199745" w:rsidR="0088646C"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Voor zover de in lid 1 genoemde documenten niet als Bijlage deel uitmaken van deze </w:t>
      </w:r>
      <w:r>
        <w:rPr>
          <w:rFonts w:cstheme="minorHAnsi"/>
        </w:rPr>
        <w:t>O</w:t>
      </w:r>
      <w:r w:rsidRPr="00491861">
        <w:rPr>
          <w:rFonts w:cstheme="minorHAnsi"/>
        </w:rPr>
        <w:t>vereenkomst, verklaren Partijen bekend te zijn met deze documenten.</w:t>
      </w:r>
    </w:p>
    <w:p w14:paraId="67CD30B1" w14:textId="77777777" w:rsidR="00567229" w:rsidRDefault="00567229" w:rsidP="00567229">
      <w:pPr>
        <w:pStyle w:val="Geenafstand"/>
        <w:spacing w:line="276" w:lineRule="auto"/>
        <w:ind w:left="426"/>
        <w:jc w:val="both"/>
        <w:rPr>
          <w:rFonts w:cstheme="minorHAnsi"/>
        </w:rPr>
      </w:pPr>
    </w:p>
    <w:p w14:paraId="6D84B6E8" w14:textId="1278091E" w:rsidR="00730CBD" w:rsidRPr="00730CBD" w:rsidRDefault="00DC3AF0" w:rsidP="00730CBD">
      <w:pPr>
        <w:pStyle w:val="Geenafstand"/>
        <w:numPr>
          <w:ilvl w:val="0"/>
          <w:numId w:val="9"/>
        </w:numPr>
        <w:spacing w:line="276" w:lineRule="auto"/>
        <w:ind w:left="426" w:hanging="426"/>
        <w:jc w:val="both"/>
        <w:rPr>
          <w:rFonts w:cstheme="minorHAnsi"/>
        </w:rPr>
      </w:pPr>
      <w:r>
        <w:rPr>
          <w:rFonts w:cstheme="minorHAnsi"/>
        </w:rPr>
        <w:t>De Inschrijving van de Ontwikkelaar prevaleert boven eerder</w:t>
      </w:r>
      <w:r w:rsidR="00567229">
        <w:rPr>
          <w:rFonts w:cstheme="minorHAnsi"/>
        </w:rPr>
        <w:t xml:space="preserve"> genoemde documenten, als bedoeld in lid </w:t>
      </w:r>
      <w:r w:rsidR="00BA6B29">
        <w:rPr>
          <w:rFonts w:cstheme="minorHAnsi"/>
        </w:rPr>
        <w:t>1</w:t>
      </w:r>
      <w:r w:rsidR="00567229">
        <w:rPr>
          <w:rFonts w:cstheme="minorHAnsi"/>
        </w:rPr>
        <w:t xml:space="preserve">, wanneer de kwaliteit van de </w:t>
      </w:r>
      <w:r w:rsidR="000A4E29">
        <w:rPr>
          <w:rFonts w:cstheme="minorHAnsi"/>
        </w:rPr>
        <w:t>I</w:t>
      </w:r>
      <w:r w:rsidR="00567229">
        <w:rPr>
          <w:rFonts w:cstheme="minorHAnsi"/>
        </w:rPr>
        <w:t>nschrijving naar het oordeel van de Gemeente het beschrevene in eerder genoemde stukken te boven gaat.</w:t>
      </w:r>
    </w:p>
    <w:p w14:paraId="1769D9CB" w14:textId="7BD8E223" w:rsidR="00730CBD" w:rsidRPr="00730CBD" w:rsidRDefault="00730CBD" w:rsidP="00730CBD">
      <w:pPr>
        <w:pStyle w:val="Kop1"/>
      </w:pPr>
      <w:r w:rsidRPr="00730CBD">
        <w:t>Algemene verkoopvoorwaarden</w:t>
      </w:r>
    </w:p>
    <w:p w14:paraId="52D50FCB" w14:textId="77777777" w:rsidR="00730CBD" w:rsidRPr="00491861" w:rsidRDefault="00730CBD" w:rsidP="00730CBD">
      <w:pPr>
        <w:pStyle w:val="Geenafstand"/>
        <w:spacing w:line="276" w:lineRule="auto"/>
        <w:jc w:val="both"/>
        <w:rPr>
          <w:rFonts w:cstheme="minorHAnsi"/>
        </w:rPr>
      </w:pPr>
    </w:p>
    <w:p w14:paraId="52CBD0C9" w14:textId="16BE49FE" w:rsidR="00730CBD" w:rsidRPr="00491861" w:rsidRDefault="00730CBD" w:rsidP="00730CBD">
      <w:pPr>
        <w:pStyle w:val="Geenafstand"/>
        <w:spacing w:line="276" w:lineRule="auto"/>
        <w:jc w:val="both"/>
        <w:rPr>
          <w:rFonts w:cstheme="minorHAnsi"/>
        </w:rPr>
      </w:pPr>
      <w:bookmarkStart w:id="0" w:name="_Hlk64873822"/>
      <w:r w:rsidRPr="00EE5D01">
        <w:rPr>
          <w:rFonts w:cstheme="minorHAnsi"/>
        </w:rPr>
        <w:t>Op de Overeenkomst zijn hoofdstuk 1</w:t>
      </w:r>
      <w:r w:rsidR="0063118F">
        <w:rPr>
          <w:rFonts w:cstheme="minorHAnsi"/>
        </w:rPr>
        <w:t xml:space="preserve"> (met uitzondering van artikel 1.5 lid 1)</w:t>
      </w:r>
      <w:r w:rsidR="00797382">
        <w:rPr>
          <w:rFonts w:cstheme="minorHAnsi"/>
        </w:rPr>
        <w:t xml:space="preserve">, </w:t>
      </w:r>
      <w:r w:rsidRPr="00EE5D01">
        <w:rPr>
          <w:rFonts w:cstheme="minorHAnsi"/>
        </w:rPr>
        <w:t>2</w:t>
      </w:r>
      <w:r w:rsidR="00797382">
        <w:rPr>
          <w:rFonts w:cstheme="minorHAnsi"/>
        </w:rPr>
        <w:t xml:space="preserve"> en 3</w:t>
      </w:r>
      <w:r w:rsidRPr="00EE5D01">
        <w:rPr>
          <w:rFonts w:cstheme="minorHAnsi"/>
        </w:rPr>
        <w:t xml:space="preserve"> </w:t>
      </w:r>
      <w:r w:rsidR="00F42522">
        <w:rPr>
          <w:rFonts w:cstheme="minorHAnsi"/>
        </w:rPr>
        <w:t xml:space="preserve">(met uitzondering van artikel 3.2) </w:t>
      </w:r>
      <w:r w:rsidRPr="00EE5D01">
        <w:rPr>
          <w:rFonts w:cstheme="minorHAnsi"/>
        </w:rPr>
        <w:t xml:space="preserve">en artikelen </w:t>
      </w:r>
      <w:r w:rsidR="00E85BF7">
        <w:rPr>
          <w:rFonts w:cstheme="minorHAnsi"/>
        </w:rPr>
        <w:t>4.2 tot en met 4.4 en 4.6</w:t>
      </w:r>
      <w:r w:rsidRPr="00EE5D01">
        <w:rPr>
          <w:rFonts w:cstheme="minorHAnsi"/>
        </w:rPr>
        <w:t xml:space="preserve"> van de Algemene verkoopvoorwaarden van toepassing met dien verstande dat:</w:t>
      </w:r>
      <w:bookmarkEnd w:id="0"/>
    </w:p>
    <w:p w14:paraId="70159A64" w14:textId="77777777" w:rsidR="00730CBD" w:rsidRPr="00491861" w:rsidRDefault="00730CBD" w:rsidP="00730CBD">
      <w:pPr>
        <w:pStyle w:val="Geenafstand"/>
        <w:spacing w:line="276" w:lineRule="auto"/>
        <w:jc w:val="both"/>
        <w:rPr>
          <w:rFonts w:cstheme="minorHAnsi"/>
        </w:rPr>
      </w:pPr>
    </w:p>
    <w:p w14:paraId="07D0D356" w14:textId="77777777" w:rsidR="00730CBD" w:rsidRPr="00491861" w:rsidRDefault="00730CBD" w:rsidP="00730CBD">
      <w:pPr>
        <w:pStyle w:val="Geenafstand"/>
        <w:numPr>
          <w:ilvl w:val="0"/>
          <w:numId w:val="10"/>
        </w:numPr>
        <w:spacing w:line="276" w:lineRule="auto"/>
        <w:ind w:left="993"/>
        <w:jc w:val="both"/>
        <w:rPr>
          <w:rFonts w:cstheme="minorHAnsi"/>
        </w:rPr>
      </w:pPr>
      <w:r w:rsidRPr="00491861">
        <w:rPr>
          <w:rFonts w:cstheme="minorHAnsi"/>
        </w:rPr>
        <w:t>in het algemeen voor “koper” dient te worden gelezen: “Ontwikkelaar”;</w:t>
      </w:r>
    </w:p>
    <w:p w14:paraId="71483805" w14:textId="77777777" w:rsidR="00730CBD" w:rsidRPr="00491861" w:rsidRDefault="00730CBD" w:rsidP="00730CBD">
      <w:pPr>
        <w:pStyle w:val="Geenafstand"/>
        <w:numPr>
          <w:ilvl w:val="0"/>
          <w:numId w:val="10"/>
        </w:numPr>
        <w:spacing w:line="276" w:lineRule="auto"/>
        <w:ind w:left="993"/>
        <w:jc w:val="both"/>
        <w:rPr>
          <w:rFonts w:cstheme="minorHAnsi"/>
        </w:rPr>
      </w:pPr>
      <w:r w:rsidRPr="00491861">
        <w:rPr>
          <w:rFonts w:cstheme="minorHAnsi"/>
        </w:rPr>
        <w:t>in het algemeen voor “koopovereenkomst” dient te worden gelezen: “</w:t>
      </w:r>
      <w:r>
        <w:rPr>
          <w:rFonts w:cstheme="minorHAnsi"/>
        </w:rPr>
        <w:t>O</w:t>
      </w:r>
      <w:r w:rsidRPr="00491861">
        <w:rPr>
          <w:rFonts w:cstheme="minorHAnsi"/>
        </w:rPr>
        <w:t>vereenkomst”;</w:t>
      </w:r>
    </w:p>
    <w:p w14:paraId="047E6ACE" w14:textId="1C56BD90" w:rsidR="00730CBD" w:rsidRDefault="00730CBD" w:rsidP="00730CBD">
      <w:pPr>
        <w:pStyle w:val="Geenafstand"/>
        <w:numPr>
          <w:ilvl w:val="0"/>
          <w:numId w:val="10"/>
        </w:numPr>
        <w:spacing w:line="276" w:lineRule="auto"/>
        <w:ind w:left="993"/>
        <w:jc w:val="both"/>
        <w:rPr>
          <w:rFonts w:cstheme="minorHAnsi"/>
        </w:rPr>
      </w:pPr>
      <w:r w:rsidRPr="00491861">
        <w:rPr>
          <w:rFonts w:cstheme="minorHAnsi"/>
        </w:rPr>
        <w:t>in het algemeen voor “notariële akte” dient te worden gelezen: “Leveringsakte”</w:t>
      </w:r>
      <w:r w:rsidR="00AC32E1">
        <w:rPr>
          <w:rFonts w:cstheme="minorHAnsi"/>
        </w:rPr>
        <w:t>;</w:t>
      </w:r>
    </w:p>
    <w:p w14:paraId="537868BA" w14:textId="097A4F6C" w:rsidR="0059271F" w:rsidRDefault="0059271F" w:rsidP="0059271F">
      <w:pPr>
        <w:pStyle w:val="Geenafstand"/>
        <w:numPr>
          <w:ilvl w:val="0"/>
          <w:numId w:val="10"/>
        </w:numPr>
        <w:spacing w:line="276" w:lineRule="auto"/>
        <w:ind w:left="993"/>
        <w:jc w:val="both"/>
        <w:rPr>
          <w:rFonts w:cstheme="minorHAnsi"/>
        </w:rPr>
      </w:pPr>
      <w:r>
        <w:rPr>
          <w:rFonts w:cstheme="minorHAnsi"/>
        </w:rPr>
        <w:t>a</w:t>
      </w:r>
      <w:r w:rsidRPr="00E06DDA">
        <w:rPr>
          <w:rFonts w:cstheme="minorHAnsi"/>
        </w:rPr>
        <w:t>rtikel 4.2 is van overeenkomstige toepassing op de situatie waarin de koper niet of niet tijdig voldoet aan de verplichtingen zoals bepaald in artikel 10, lid 1, van deze overeenkomst.</w:t>
      </w:r>
    </w:p>
    <w:p w14:paraId="63DA27DF" w14:textId="720CD013" w:rsidR="00702312" w:rsidRDefault="00702312" w:rsidP="00730CBD">
      <w:pPr>
        <w:pStyle w:val="Geenafstand"/>
        <w:numPr>
          <w:ilvl w:val="0"/>
          <w:numId w:val="10"/>
        </w:numPr>
        <w:spacing w:line="276" w:lineRule="auto"/>
        <w:ind w:left="993"/>
        <w:jc w:val="both"/>
        <w:rPr>
          <w:rFonts w:cstheme="minorHAnsi"/>
        </w:rPr>
      </w:pPr>
      <w:r>
        <w:rPr>
          <w:rFonts w:cstheme="minorHAnsi"/>
        </w:rPr>
        <w:t>in</w:t>
      </w:r>
      <w:r w:rsidR="00F16BE4" w:rsidRPr="00F16BE4">
        <w:rPr>
          <w:rFonts w:cstheme="minorHAnsi"/>
        </w:rPr>
        <w:t xml:space="preserve"> afwijking van artikel 4.3, lid 1, van de Algemene verkoopvoorwaarden, </w:t>
      </w:r>
      <w:r w:rsidR="00C71840" w:rsidRPr="00C71840">
        <w:rPr>
          <w:rFonts w:cstheme="minorHAnsi"/>
        </w:rPr>
        <w:t>geldt dat voor het bepalen van het moment waarop sprake is van het niet-nakomen van de bouwverplichting niet wordt uitgegaan van artikel 4.1, lid 2, van de Algemene verkoopvoorwaarden, maar van artikel 10, lid 1, van deze overeenkomst.</w:t>
      </w:r>
    </w:p>
    <w:p w14:paraId="00D4209B" w14:textId="6B4BE5F7" w:rsidR="00730CBD" w:rsidRPr="00990409" w:rsidRDefault="00730CBD" w:rsidP="00730CBD">
      <w:pPr>
        <w:pStyle w:val="Geenafstand"/>
        <w:numPr>
          <w:ilvl w:val="0"/>
          <w:numId w:val="10"/>
        </w:numPr>
        <w:spacing w:line="276" w:lineRule="auto"/>
        <w:ind w:left="993"/>
        <w:jc w:val="both"/>
        <w:rPr>
          <w:rFonts w:cstheme="minorHAnsi"/>
        </w:rPr>
      </w:pPr>
      <w:r>
        <w:rPr>
          <w:rFonts w:cstheme="minorHAnsi"/>
        </w:rPr>
        <w:lastRenderedPageBreak/>
        <w:t xml:space="preserve">Het bepaalde in artikel </w:t>
      </w:r>
      <w:r w:rsidR="006560E6">
        <w:rPr>
          <w:rFonts w:cstheme="minorHAnsi"/>
        </w:rPr>
        <w:t>4.4</w:t>
      </w:r>
      <w:r>
        <w:rPr>
          <w:rFonts w:cstheme="minorHAnsi"/>
        </w:rPr>
        <w:t xml:space="preserve"> betrekking heeft </w:t>
      </w:r>
      <w:r w:rsidR="003A0A0C">
        <w:rPr>
          <w:rFonts w:cstheme="minorHAnsi"/>
        </w:rPr>
        <w:t>op d</w:t>
      </w:r>
      <w:r>
        <w:rPr>
          <w:rFonts w:cstheme="minorHAnsi"/>
        </w:rPr>
        <w:t>e</w:t>
      </w:r>
      <w:r w:rsidR="003A0A0C">
        <w:rPr>
          <w:rFonts w:cstheme="minorHAnsi"/>
        </w:rPr>
        <w:t xml:space="preserve"> </w:t>
      </w:r>
      <w:r w:rsidR="00F6694F">
        <w:rPr>
          <w:rFonts w:cstheme="minorHAnsi"/>
        </w:rPr>
        <w:t>Eindgebruiker</w:t>
      </w:r>
      <w:r w:rsidR="003A0A0C">
        <w:rPr>
          <w:rFonts w:cstheme="minorHAnsi"/>
        </w:rPr>
        <w:t xml:space="preserve"> en als zodanig via een kettingbeding </w:t>
      </w:r>
      <w:r w:rsidR="000D576B">
        <w:rPr>
          <w:rFonts w:cstheme="minorHAnsi"/>
        </w:rPr>
        <w:t xml:space="preserve">aan Ontwikkelaar </w:t>
      </w:r>
      <w:r w:rsidR="00FB43F8">
        <w:rPr>
          <w:rFonts w:cstheme="minorHAnsi"/>
        </w:rPr>
        <w:t>wordt opgelegd</w:t>
      </w:r>
      <w:r w:rsidR="00702312">
        <w:rPr>
          <w:rFonts w:cstheme="minorHAnsi"/>
        </w:rPr>
        <w:t>.</w:t>
      </w:r>
    </w:p>
    <w:p w14:paraId="3812370A" w14:textId="23E396B8" w:rsidR="001246E7" w:rsidRPr="00B35BDA" w:rsidRDefault="001246E7" w:rsidP="00B35BDA">
      <w:pPr>
        <w:pStyle w:val="Kop1"/>
      </w:pPr>
      <w:r w:rsidRPr="00B35BDA">
        <w:t>Publiekrechtelijk voorbehoud</w:t>
      </w:r>
    </w:p>
    <w:p w14:paraId="28CB6E47" w14:textId="77777777" w:rsidR="00264901" w:rsidRPr="00491861" w:rsidRDefault="00264901" w:rsidP="00491861">
      <w:pPr>
        <w:pStyle w:val="Geenafstand"/>
        <w:spacing w:line="276" w:lineRule="auto"/>
        <w:jc w:val="both"/>
        <w:rPr>
          <w:rFonts w:cstheme="minorHAnsi"/>
        </w:rPr>
      </w:pPr>
    </w:p>
    <w:p w14:paraId="2B9E5C66" w14:textId="638A89D1" w:rsidR="001246E7" w:rsidRPr="00491861" w:rsidRDefault="001246E7" w:rsidP="00D82737">
      <w:pPr>
        <w:pStyle w:val="Geenafstand"/>
        <w:spacing w:line="276" w:lineRule="auto"/>
        <w:jc w:val="both"/>
        <w:rPr>
          <w:rFonts w:cstheme="minorHAnsi"/>
        </w:rPr>
      </w:pPr>
      <w:r w:rsidRPr="00491861">
        <w:rPr>
          <w:rFonts w:cstheme="minorHAnsi"/>
        </w:rPr>
        <w:t>Het bepaalde in deze overeenkomst laat onverlet de publiekrechtelijke bevoegdheden en verantwoordelijkheden van de Gemeente. Indien de Gemeente op grond van vigerende wet- en regelgeving, dan wel op grond van besluiten van hogere overheden en/of rechterlijke uitspraken gehouden is om op een bepaalde wijze gebruik te maken van haar publiekrechtelijke bevoegdheden of om op een bepaalde wijze gehoor te geven aan publiekrechtelijke verantwoordelijkheden, en de Gemeente daardoor tekortschiet in de nakoming van haar verplichtingen uit hoofde van de Overeenkomst, dan wel in daaruit voortvloeiende nadere overeenkomsten, dan zal een zodanige tekortkoming niet aan de Gemeente kunnen worden toegerekend. In een zodanig geval treden Partijen in overleg om de ongewenste gevolgen van die niet-toerekenbare tekortkoming weg te nemen of zo veel mogelijk te beperken.</w:t>
      </w:r>
    </w:p>
    <w:p w14:paraId="27FC5D87" w14:textId="6E9C53C2" w:rsidR="001246E7" w:rsidRPr="00C80CEF" w:rsidRDefault="001246E7" w:rsidP="00C80CEF">
      <w:pPr>
        <w:pStyle w:val="Kop1"/>
      </w:pPr>
      <w:r w:rsidRPr="00C80CEF">
        <w:t>Exclusiviteit</w:t>
      </w:r>
      <w:r w:rsidR="00281DB7" w:rsidRPr="00C80CEF">
        <w:t xml:space="preserve"> en samenwerking</w:t>
      </w:r>
    </w:p>
    <w:p w14:paraId="3C0DB510" w14:textId="77777777" w:rsidR="00264901" w:rsidRPr="00491861" w:rsidRDefault="00264901" w:rsidP="00D82737">
      <w:pPr>
        <w:pStyle w:val="Geenafstand"/>
        <w:spacing w:line="276" w:lineRule="auto"/>
        <w:jc w:val="both"/>
        <w:rPr>
          <w:rFonts w:cstheme="minorHAnsi"/>
        </w:rPr>
      </w:pPr>
    </w:p>
    <w:p w14:paraId="4BBD2964" w14:textId="7DF85CD9" w:rsidR="001246E7" w:rsidRPr="00491861" w:rsidRDefault="009D7A40" w:rsidP="00D82737">
      <w:pPr>
        <w:pStyle w:val="Geenafstand"/>
        <w:spacing w:line="276" w:lineRule="auto"/>
        <w:jc w:val="both"/>
        <w:rPr>
          <w:rFonts w:cstheme="minorHAnsi"/>
        </w:rPr>
      </w:pPr>
      <w:r w:rsidRPr="009D7A40">
        <w:rPr>
          <w:rFonts w:cstheme="minorHAnsi"/>
        </w:rPr>
        <w:t xml:space="preserve">Gedurende de looptijd van deze Overeenkomst zullen Partijen exclusief en gezamenlijk optrekken met betrekking tot het Project en uitsluitend in onderling overleg initiatieven ontplooien. </w:t>
      </w:r>
      <w:r w:rsidR="001246E7" w:rsidRPr="00491861">
        <w:rPr>
          <w:rFonts w:cstheme="minorHAnsi"/>
        </w:rPr>
        <w:t xml:space="preserve">Partijen zullen elkaar </w:t>
      </w:r>
      <w:r w:rsidR="006D081B">
        <w:rPr>
          <w:rFonts w:cstheme="minorHAnsi"/>
        </w:rPr>
        <w:t xml:space="preserve">met betrekking tot het Project </w:t>
      </w:r>
      <w:r w:rsidR="001246E7" w:rsidRPr="00491861">
        <w:rPr>
          <w:rFonts w:cstheme="minorHAnsi"/>
        </w:rPr>
        <w:t>over en weer voortdurend informeren met betrekking tot feiten en omstandigheden waarvan zij weten, althans redelijkerwijze kunnen vermoeden, dat deze van belang zijn voor het Project.</w:t>
      </w:r>
    </w:p>
    <w:p w14:paraId="33BE0524" w14:textId="59250464" w:rsidR="00650FD8" w:rsidRPr="00491861" w:rsidRDefault="001246E7" w:rsidP="00C80CEF">
      <w:pPr>
        <w:pStyle w:val="Kop1"/>
        <w:rPr>
          <w:rFonts w:asciiTheme="minorHAnsi" w:hAnsiTheme="minorHAnsi" w:cstheme="minorHAnsi"/>
          <w:sz w:val="22"/>
          <w:szCs w:val="22"/>
        </w:rPr>
      </w:pPr>
      <w:r w:rsidRPr="00C80CEF">
        <w:t>Kosten</w:t>
      </w:r>
      <w:r w:rsidRPr="00491861">
        <w:rPr>
          <w:rFonts w:asciiTheme="minorHAnsi" w:hAnsiTheme="minorHAnsi" w:cstheme="minorHAnsi"/>
          <w:sz w:val="22"/>
          <w:szCs w:val="22"/>
        </w:rPr>
        <w:t xml:space="preserve"> en belastingen</w:t>
      </w:r>
    </w:p>
    <w:p w14:paraId="5CD305B1" w14:textId="77777777" w:rsidR="00264901" w:rsidRPr="00491861" w:rsidRDefault="00264901" w:rsidP="00D82737">
      <w:pPr>
        <w:pStyle w:val="Geenafstand"/>
        <w:spacing w:line="276" w:lineRule="auto"/>
        <w:jc w:val="both"/>
        <w:rPr>
          <w:rFonts w:cstheme="minorHAnsi"/>
        </w:rPr>
      </w:pPr>
    </w:p>
    <w:p w14:paraId="64532674" w14:textId="5FF0606B" w:rsidR="001246E7" w:rsidRPr="000A3B8C" w:rsidRDefault="00690F4E" w:rsidP="000A3B8C">
      <w:pPr>
        <w:pStyle w:val="Geenafstand"/>
        <w:numPr>
          <w:ilvl w:val="0"/>
          <w:numId w:val="11"/>
        </w:numPr>
        <w:spacing w:line="276" w:lineRule="auto"/>
        <w:ind w:left="426" w:hanging="426"/>
        <w:jc w:val="both"/>
        <w:rPr>
          <w:rFonts w:cstheme="minorHAnsi"/>
        </w:rPr>
      </w:pPr>
      <w:r w:rsidRPr="000A3B8C">
        <w:rPr>
          <w:rFonts w:cstheme="minorHAnsi"/>
        </w:rPr>
        <w:t xml:space="preserve">Alle kosten, rechten en belastingen met betrekking tot de verkoop, overdracht en aflevering van het Verkochte, waaronder begrepen de notariële kosten wegens de levering en overdracht en de kosten van de kadastrale inmeting zijn </w:t>
      </w:r>
      <w:r w:rsidR="001246E7" w:rsidRPr="000A3B8C">
        <w:rPr>
          <w:rFonts w:cstheme="minorHAnsi"/>
        </w:rPr>
        <w:t>voor rekening van de Ontwikkelaar.</w:t>
      </w:r>
    </w:p>
    <w:p w14:paraId="7B6580B8" w14:textId="77777777" w:rsidR="001246E7" w:rsidRPr="00491861" w:rsidRDefault="001246E7" w:rsidP="00D82737">
      <w:pPr>
        <w:pStyle w:val="Geenafstand"/>
        <w:spacing w:line="276" w:lineRule="auto"/>
        <w:ind w:left="426"/>
        <w:jc w:val="both"/>
        <w:rPr>
          <w:rFonts w:cstheme="minorHAnsi"/>
        </w:rPr>
      </w:pPr>
    </w:p>
    <w:p w14:paraId="00080317" w14:textId="66D1F822"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 xml:space="preserve">De Gemeente verklaart voor wat betreft het Verkochte te handelen als ondernemer in de zin van de Wet op de omzetbelasting 1968 en dat de levering van het Verkochte van rechtswege belast zal zijn met omzetbelasting, op grond van het bepaalde in het in artikel 11 lid 1 </w:t>
      </w:r>
      <w:r w:rsidR="005F3A36" w:rsidRPr="00491861">
        <w:rPr>
          <w:rFonts w:cstheme="minorHAnsi"/>
        </w:rPr>
        <w:t>onderdeel a, onder 1°</w:t>
      </w:r>
      <w:r w:rsidRPr="00491861">
        <w:rPr>
          <w:rFonts w:cstheme="minorHAnsi"/>
        </w:rPr>
        <w:t xml:space="preserve"> juncto lid </w:t>
      </w:r>
      <w:r w:rsidR="00E37007">
        <w:rPr>
          <w:rFonts w:cstheme="minorHAnsi"/>
        </w:rPr>
        <w:t>6</w:t>
      </w:r>
      <w:r w:rsidRPr="00491861">
        <w:rPr>
          <w:rFonts w:cstheme="minorHAnsi"/>
        </w:rPr>
        <w:t xml:space="preserve"> van de Wet op de omzetbelasting 1968.</w:t>
      </w:r>
    </w:p>
    <w:p w14:paraId="4E6B40BA" w14:textId="77777777" w:rsidR="001246E7" w:rsidRPr="00491861" w:rsidRDefault="001246E7" w:rsidP="00D82737">
      <w:pPr>
        <w:pStyle w:val="Geenafstand"/>
        <w:spacing w:line="276" w:lineRule="auto"/>
        <w:jc w:val="both"/>
        <w:rPr>
          <w:rFonts w:cstheme="minorHAnsi"/>
        </w:rPr>
      </w:pPr>
    </w:p>
    <w:p w14:paraId="039F0255" w14:textId="212B0143"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Het risico dat vóór het ondertekenen van de Leveringsakte door of in opdracht van de Ontwikkelaar handelingen op, aan of in het Verkochte zijn of worden verricht en zulks wordt aangemerkt als de verkrijging van de economische eigendom en/of als levering in de zin van de Wet op de omzetbelasting 1968, komt geheel voor rekening van de Ontwikkelaar.</w:t>
      </w:r>
    </w:p>
    <w:p w14:paraId="33742148" w14:textId="77777777" w:rsidR="00CF0058" w:rsidRPr="00491861" w:rsidRDefault="00CF0058" w:rsidP="00D82737">
      <w:pPr>
        <w:pStyle w:val="Geenafstand"/>
        <w:spacing w:line="276" w:lineRule="auto"/>
        <w:jc w:val="both"/>
        <w:rPr>
          <w:rFonts w:cstheme="minorHAnsi"/>
        </w:rPr>
      </w:pPr>
    </w:p>
    <w:p w14:paraId="09DC18DF" w14:textId="6CC3ED51" w:rsidR="00CF0058" w:rsidRPr="00491861" w:rsidRDefault="00CF0058" w:rsidP="00D347EF">
      <w:pPr>
        <w:pStyle w:val="Geenafstand"/>
        <w:numPr>
          <w:ilvl w:val="0"/>
          <w:numId w:val="11"/>
        </w:numPr>
        <w:spacing w:line="276" w:lineRule="auto"/>
        <w:ind w:left="426" w:hanging="426"/>
        <w:jc w:val="both"/>
        <w:rPr>
          <w:rFonts w:cstheme="minorHAnsi"/>
        </w:rPr>
      </w:pPr>
      <w:r w:rsidRPr="00491861">
        <w:rPr>
          <w:rFonts w:cstheme="minorHAnsi"/>
        </w:rPr>
        <w:t>De kosten van een door een Partij ingeschakelde adviseur zijn voor rekening van de Partij die de opdracht aan de betreffende adviseur heeft verleend.</w:t>
      </w:r>
    </w:p>
    <w:p w14:paraId="5D499141" w14:textId="170803F3" w:rsidR="000034ED"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lastRenderedPageBreak/>
        <w:t>V</w:t>
      </w:r>
      <w:r w:rsidR="00264901" w:rsidRPr="00491861">
        <w:rPr>
          <w:rFonts w:asciiTheme="minorHAnsi" w:hAnsiTheme="minorHAnsi" w:cstheme="minorHAnsi"/>
          <w:sz w:val="22"/>
          <w:szCs w:val="22"/>
        </w:rPr>
        <w:t xml:space="preserve">erklaringen </w:t>
      </w:r>
      <w:r w:rsidR="000034ED" w:rsidRPr="00491861">
        <w:rPr>
          <w:rFonts w:asciiTheme="minorHAnsi" w:hAnsiTheme="minorHAnsi" w:cstheme="minorHAnsi"/>
          <w:sz w:val="22"/>
          <w:szCs w:val="22"/>
        </w:rPr>
        <w:t>Gemeente</w:t>
      </w:r>
    </w:p>
    <w:p w14:paraId="62F2EB6E"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0322F7A5" w14:textId="0470E152" w:rsidR="000034ED" w:rsidRPr="00491861" w:rsidRDefault="000034ED" w:rsidP="00D347EF">
      <w:pPr>
        <w:pStyle w:val="Geenafstand"/>
        <w:numPr>
          <w:ilvl w:val="0"/>
          <w:numId w:val="14"/>
        </w:numPr>
        <w:spacing w:line="276" w:lineRule="auto"/>
        <w:ind w:left="426" w:hanging="426"/>
        <w:jc w:val="both"/>
        <w:rPr>
          <w:rFonts w:cstheme="minorHAnsi"/>
        </w:rPr>
      </w:pPr>
      <w:r w:rsidRPr="00491861">
        <w:rPr>
          <w:rFonts w:cstheme="minorHAnsi"/>
        </w:rPr>
        <w:t>De Gemeente garandeert, onverminderd het overige in deze overeenkomst bepaalde, het volgende:</w:t>
      </w:r>
    </w:p>
    <w:p w14:paraId="5379C3FD" w14:textId="77777777" w:rsidR="000034ED" w:rsidRPr="00491861" w:rsidRDefault="000034ED" w:rsidP="00D82737">
      <w:pPr>
        <w:pStyle w:val="Geenafstand"/>
        <w:spacing w:line="276" w:lineRule="auto"/>
        <w:jc w:val="both"/>
        <w:rPr>
          <w:rFonts w:cstheme="minorHAnsi"/>
        </w:rPr>
      </w:pPr>
    </w:p>
    <w:p w14:paraId="0C8B982B" w14:textId="77777777" w:rsidR="00C55C79" w:rsidRPr="00491861" w:rsidRDefault="00C55C79" w:rsidP="00C55C79">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zij ten tijde van het ondertekenen van de Leveringsakte bevoegd is tot de overdracht van het Verkochte;</w:t>
      </w:r>
    </w:p>
    <w:p w14:paraId="41E96152" w14:textId="44374CFA" w:rsidR="00B91C62" w:rsidRPr="00491861" w:rsidRDefault="00B91C62" w:rsidP="00D347EF">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het Verkochte bij het ondertekenen van de Leveringsakte ontruimd zal zijn, en vrij van huur dan wel andere gebruiksrechten en aanspraken wegens huurbescherming zoals voortvloeiend uit afdeling 7.5.4 van het Burgerlijk Wetboek</w:t>
      </w:r>
      <w:r w:rsidR="00983060">
        <w:rPr>
          <w:rFonts w:cstheme="minorHAnsi"/>
        </w:rPr>
        <w:t xml:space="preserve"> (pacht)</w:t>
      </w:r>
      <w:r w:rsidRPr="00491861">
        <w:rPr>
          <w:rFonts w:cstheme="minorHAnsi"/>
        </w:rPr>
        <w:t>.</w:t>
      </w:r>
    </w:p>
    <w:p w14:paraId="3147511F"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17FFCCEF" w14:textId="7EAE4B5D" w:rsidR="00B91C62" w:rsidRPr="00491861" w:rsidRDefault="00B91C62" w:rsidP="00D347EF">
      <w:pPr>
        <w:pStyle w:val="Geenafstand"/>
        <w:numPr>
          <w:ilvl w:val="0"/>
          <w:numId w:val="14"/>
        </w:numPr>
        <w:spacing w:line="276" w:lineRule="auto"/>
        <w:ind w:left="426" w:hanging="426"/>
        <w:jc w:val="both"/>
        <w:rPr>
          <w:rFonts w:cstheme="minorHAnsi"/>
        </w:rPr>
      </w:pPr>
      <w:r w:rsidRPr="00491861">
        <w:rPr>
          <w:rFonts w:cstheme="minorHAnsi"/>
        </w:rPr>
        <w:t>De Gemeente verklaart voorts:</w:t>
      </w:r>
    </w:p>
    <w:p w14:paraId="7F8E1CB4" w14:textId="77777777" w:rsidR="00264901" w:rsidRPr="00491861" w:rsidRDefault="00264901" w:rsidP="00D82737">
      <w:pPr>
        <w:pStyle w:val="Geenafstand"/>
        <w:spacing w:line="276" w:lineRule="auto"/>
        <w:jc w:val="both"/>
        <w:rPr>
          <w:rFonts w:cstheme="minorHAnsi"/>
        </w:rPr>
      </w:pPr>
    </w:p>
    <w:p w14:paraId="160E0CC6" w14:textId="1862DD2F"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 xml:space="preserve">dat het Verkochte niet is opgenomen in een (lopende adviesaanvraag voor) aanwijzing, aanwijzingsbesluit dan wel registerinschrijving als beschermd monument in de zin van de </w:t>
      </w:r>
      <w:r w:rsidR="00896E6B">
        <w:rPr>
          <w:rFonts w:cstheme="minorHAnsi"/>
        </w:rPr>
        <w:t>Erfgoed</w:t>
      </w:r>
      <w:r w:rsidRPr="00491861">
        <w:rPr>
          <w:rFonts w:cstheme="minorHAnsi"/>
        </w:rPr>
        <w:t xml:space="preserve">wet, of door de Gemeente of de provincie </w:t>
      </w:r>
      <w:r w:rsidR="00874CE8">
        <w:rPr>
          <w:rFonts w:cstheme="minorHAnsi"/>
        </w:rPr>
        <w:t>Fryslân</w:t>
      </w:r>
      <w:r w:rsidRPr="00491861">
        <w:rPr>
          <w:rFonts w:cstheme="minorHAnsi"/>
        </w:rPr>
        <w:t xml:space="preserve"> als beschermd monument;</w:t>
      </w:r>
    </w:p>
    <w:p w14:paraId="340CD3C2"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subsidie van overheidswege is aangevraagd of toegekend in verband waarmede aan de Ontwikkelaar verplichtingen moeten worden opgelegd dan wel in verband waarmede nog voorwaarden moeten worden nagekomen;</w:t>
      </w:r>
    </w:p>
    <w:p w14:paraId="6B248C6B"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verplichtingen uit huurkoopovereenkomsten, opties en/of contractuele voorkeursrechten bestaan;</w:t>
      </w:r>
    </w:p>
    <w:p w14:paraId="742BE7FE"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er aan de Ontwikkelaar geen verplichtingen op grond van bestaande kettingbedingen dan wel op grond van het bepaalde in de Belemmeringenwet Privaatrecht behoeven te worden opgelegd;</w:t>
      </w:r>
    </w:p>
    <w:p w14:paraId="09575159" w14:textId="0264CF5F" w:rsidR="00B91C62"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rechtsgeding, bindend adviesprocedure of arbitrage aanhangig is</w:t>
      </w:r>
      <w:r w:rsidR="00306CD4">
        <w:rPr>
          <w:rFonts w:cstheme="minorHAnsi"/>
        </w:rPr>
        <w:t>;</w:t>
      </w:r>
    </w:p>
    <w:p w14:paraId="335DAADA" w14:textId="1881EC2C" w:rsidR="00306CD4" w:rsidRDefault="00306CD4" w:rsidP="00D347EF">
      <w:pPr>
        <w:widowControl w:val="0"/>
        <w:numPr>
          <w:ilvl w:val="0"/>
          <w:numId w:val="13"/>
        </w:numPr>
        <w:tabs>
          <w:tab w:val="left" w:pos="-1440"/>
          <w:tab w:val="left" w:pos="-720"/>
        </w:tabs>
        <w:suppressAutoHyphens/>
        <w:spacing w:after="0" w:line="276" w:lineRule="auto"/>
        <w:jc w:val="both"/>
        <w:rPr>
          <w:rFonts w:cstheme="minorHAnsi"/>
        </w:rPr>
      </w:pPr>
      <w:r>
        <w:rPr>
          <w:rFonts w:cstheme="minorHAnsi"/>
        </w:rPr>
        <w:t>dat er geen</w:t>
      </w:r>
      <w:r w:rsidR="00030DCA" w:rsidRPr="00030DCA">
        <w:rPr>
          <w:rFonts w:cstheme="minorHAnsi"/>
        </w:rPr>
        <w:t xml:space="preserve"> voorkeursrecht </w:t>
      </w:r>
      <w:r w:rsidR="00030DCA">
        <w:rPr>
          <w:rFonts w:cstheme="minorHAnsi"/>
        </w:rPr>
        <w:t xml:space="preserve">is </w:t>
      </w:r>
      <w:r w:rsidR="00030DCA" w:rsidRPr="00030DCA">
        <w:rPr>
          <w:rFonts w:cstheme="minorHAnsi"/>
        </w:rPr>
        <w:t xml:space="preserve">gevestigd in de zin van </w:t>
      </w:r>
      <w:r w:rsidR="00206CF5">
        <w:rPr>
          <w:rFonts w:cstheme="minorHAnsi"/>
        </w:rPr>
        <w:t>hoofdstuk 9 en hoofdstuk 16 van de</w:t>
      </w:r>
      <w:r w:rsidR="00030DCA" w:rsidRPr="00030DCA">
        <w:rPr>
          <w:rFonts w:cstheme="minorHAnsi"/>
        </w:rPr>
        <w:t xml:space="preserve"> Omgevingswet</w:t>
      </w:r>
      <w:r w:rsidR="00206CF5">
        <w:rPr>
          <w:rFonts w:cstheme="minorHAnsi"/>
        </w:rPr>
        <w:t xml:space="preserve"> (voorheen: Wet voorkeursrecht gemeenten)</w:t>
      </w:r>
      <w:r w:rsidR="00030DCA" w:rsidRPr="00030DCA">
        <w:rPr>
          <w:rFonts w:cstheme="minorHAnsi"/>
        </w:rPr>
        <w:t>.</w:t>
      </w:r>
      <w:r>
        <w:rPr>
          <w:rFonts w:cstheme="minorHAnsi"/>
        </w:rPr>
        <w:t xml:space="preserve"> </w:t>
      </w:r>
    </w:p>
    <w:p w14:paraId="3879A87E" w14:textId="0D15334D" w:rsidR="00904618" w:rsidRPr="00491861" w:rsidRDefault="00904618" w:rsidP="00B46B79">
      <w:pPr>
        <w:widowControl w:val="0"/>
        <w:tabs>
          <w:tab w:val="left" w:pos="-1440"/>
          <w:tab w:val="left" w:pos="-720"/>
        </w:tabs>
        <w:suppressAutoHyphens/>
        <w:spacing w:after="0" w:line="276" w:lineRule="auto"/>
        <w:ind w:left="425"/>
        <w:jc w:val="both"/>
        <w:rPr>
          <w:rFonts w:cstheme="minorHAnsi"/>
        </w:rPr>
      </w:pPr>
    </w:p>
    <w:p w14:paraId="50057D62" w14:textId="77777777" w:rsidR="002F3708" w:rsidRPr="00491861" w:rsidRDefault="002F3708" w:rsidP="00D347EF">
      <w:pPr>
        <w:pStyle w:val="Geenafstand"/>
        <w:numPr>
          <w:ilvl w:val="0"/>
          <w:numId w:val="14"/>
        </w:numPr>
        <w:spacing w:line="276" w:lineRule="auto"/>
        <w:ind w:left="426" w:hanging="426"/>
        <w:jc w:val="both"/>
        <w:rPr>
          <w:rFonts w:cstheme="minorHAnsi"/>
        </w:rPr>
      </w:pPr>
      <w:r w:rsidRPr="00491861">
        <w:rPr>
          <w:rFonts w:cstheme="minorHAnsi"/>
        </w:rPr>
        <w:t>De Gemeente staat er voor in dat zij aan de Ontwikkelaar al die inlichtingen heeft verschaft die ter kennis van de Ontwikkelaar behoren te worden gebracht, met dien verstande dat inlichtingen over feiten die aan de Ontwikkelaar uit eigen onderzoek naar de feitelijke situatie, in de openbare registers of in het gemeentelijke beperkingenregister bekend zijn of bekend hadden kunnen zijn, door de Gemeente niet behoeven te worden verstrekt.</w:t>
      </w:r>
    </w:p>
    <w:p w14:paraId="1116D0BE" w14:textId="788069A9" w:rsidR="00264901"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Verklaringen Ontwikkelaar</w:t>
      </w:r>
    </w:p>
    <w:p w14:paraId="56A4D218" w14:textId="77777777" w:rsidR="00264901" w:rsidRPr="00491861" w:rsidRDefault="00264901" w:rsidP="00D82737">
      <w:pPr>
        <w:pStyle w:val="Geenafstand"/>
        <w:spacing w:line="276" w:lineRule="auto"/>
        <w:jc w:val="both"/>
        <w:rPr>
          <w:rFonts w:cstheme="minorHAnsi"/>
        </w:rPr>
      </w:pPr>
    </w:p>
    <w:p w14:paraId="6F400DC9" w14:textId="71A10C92" w:rsidR="002F3708" w:rsidRPr="00491861" w:rsidRDefault="002F3708" w:rsidP="00D361C6">
      <w:pPr>
        <w:tabs>
          <w:tab w:val="left" w:pos="-1440"/>
          <w:tab w:val="left" w:pos="-720"/>
          <w:tab w:val="left" w:pos="425"/>
        </w:tabs>
        <w:suppressAutoHyphens/>
        <w:spacing w:line="276" w:lineRule="auto"/>
        <w:ind w:left="425" w:hanging="425"/>
        <w:jc w:val="both"/>
        <w:rPr>
          <w:rFonts w:cstheme="minorHAnsi"/>
        </w:rPr>
      </w:pPr>
      <w:r w:rsidRPr="00491861">
        <w:rPr>
          <w:rFonts w:cstheme="minorHAnsi"/>
        </w:rPr>
        <w:t>De Ontwikkelaar verklaart:</w:t>
      </w:r>
    </w:p>
    <w:p w14:paraId="0A3D0A6E" w14:textId="66F6E989" w:rsidR="00690F1D"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tijdig kennis te hebben genomen van </w:t>
      </w:r>
      <w:r>
        <w:rPr>
          <w:rFonts w:cstheme="minorHAnsi"/>
        </w:rPr>
        <w:t>de inhoud</w:t>
      </w:r>
      <w:r w:rsidRPr="00491861">
        <w:rPr>
          <w:rFonts w:cstheme="minorHAnsi"/>
        </w:rPr>
        <w:t xml:space="preserve"> van </w:t>
      </w:r>
      <w:r>
        <w:rPr>
          <w:rFonts w:cstheme="minorHAnsi"/>
        </w:rPr>
        <w:t>de Overeenkomst</w:t>
      </w:r>
      <w:r w:rsidR="001C774C">
        <w:rPr>
          <w:rFonts w:cstheme="minorHAnsi"/>
        </w:rPr>
        <w:t xml:space="preserve">, </w:t>
      </w:r>
      <w:r w:rsidRPr="00491861">
        <w:rPr>
          <w:rFonts w:cstheme="minorHAnsi"/>
        </w:rPr>
        <w:t>de Bijlagen</w:t>
      </w:r>
      <w:r w:rsidR="001C774C">
        <w:rPr>
          <w:rFonts w:cstheme="minorHAnsi"/>
        </w:rPr>
        <w:t xml:space="preserve"> en de andere in artikel 3 en 4 bedoelde documenten</w:t>
      </w:r>
      <w:r w:rsidRPr="00491861">
        <w:rPr>
          <w:rFonts w:cstheme="minorHAnsi"/>
        </w:rPr>
        <w:t>;</w:t>
      </w:r>
    </w:p>
    <w:p w14:paraId="62C5CB11" w14:textId="1BBC54F0" w:rsidR="00690F1D" w:rsidRPr="00491861"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uitdrukkelijk de in </w:t>
      </w:r>
      <w:r w:rsidR="00D86D70">
        <w:rPr>
          <w:rFonts w:cstheme="minorHAnsi"/>
        </w:rPr>
        <w:t>deze Overeenkomst</w:t>
      </w:r>
      <w:r w:rsidRPr="00491861">
        <w:rPr>
          <w:rFonts w:cstheme="minorHAnsi"/>
        </w:rPr>
        <w:t xml:space="preserve"> (met inbegrip van de overwegingen en de Bijlagen) vermelde lasten en beperkingen te aanvaarden, alsmede die welke na onderzoek als bedoeld in artikel </w:t>
      </w:r>
      <w:r w:rsidR="00936294">
        <w:rPr>
          <w:rFonts w:cstheme="minorHAnsi"/>
        </w:rPr>
        <w:t>7 lid 3</w:t>
      </w:r>
      <w:r w:rsidRPr="00491861">
        <w:rPr>
          <w:rFonts w:cstheme="minorHAnsi"/>
        </w:rPr>
        <w:t xml:space="preserve"> voor hem uit de feitelijke situatie, in de openbare registers of in het </w:t>
      </w:r>
      <w:r w:rsidRPr="00491861">
        <w:rPr>
          <w:rFonts w:cstheme="minorHAnsi"/>
        </w:rPr>
        <w:lastRenderedPageBreak/>
        <w:t>gemeentelijke beperkingenregister kenbaar zijn of hadden kunnen zijn;</w:t>
      </w:r>
    </w:p>
    <w:p w14:paraId="59BD1D6B" w14:textId="04F56645" w:rsidR="00B83E65" w:rsidRPr="0034065D" w:rsidRDefault="00690F1D" w:rsidP="0034065D">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alle in het Project begrepen </w:t>
      </w:r>
      <w:r w:rsidR="00C90398">
        <w:rPr>
          <w:rFonts w:cstheme="minorHAnsi"/>
        </w:rPr>
        <w:t>appartementen</w:t>
      </w:r>
      <w:r w:rsidR="001263AC">
        <w:rPr>
          <w:rFonts w:cstheme="minorHAnsi"/>
        </w:rPr>
        <w:t xml:space="preserve"> en aanverwante bouwwerken</w:t>
      </w:r>
      <w:r w:rsidRPr="00491861">
        <w:rPr>
          <w:rFonts w:cstheme="minorHAnsi"/>
        </w:rPr>
        <w:t xml:space="preserve"> voor eigen rekening en risico op het Verkochte te zullen realiseren, met inachtneming van het bepaalde bij de Overeenkomst;</w:t>
      </w:r>
    </w:p>
    <w:p w14:paraId="5BBF406A" w14:textId="2BC324E0" w:rsidR="00491861" w:rsidRPr="00491861" w:rsidRDefault="00491861" w:rsidP="00C80CEF">
      <w:pPr>
        <w:pStyle w:val="Kop1"/>
        <w:rPr>
          <w:rFonts w:asciiTheme="minorHAnsi" w:hAnsiTheme="minorHAnsi" w:cstheme="minorHAnsi"/>
          <w:sz w:val="22"/>
          <w:szCs w:val="22"/>
        </w:rPr>
      </w:pPr>
      <w:r w:rsidRPr="00491861">
        <w:rPr>
          <w:rFonts w:asciiTheme="minorHAnsi" w:hAnsiTheme="minorHAnsi" w:cstheme="minorHAnsi"/>
          <w:sz w:val="22"/>
          <w:szCs w:val="22"/>
        </w:rPr>
        <w:t>Verplichtingen Ontwikkelaar</w:t>
      </w:r>
    </w:p>
    <w:p w14:paraId="5AE916DA" w14:textId="354A7C2F" w:rsidR="004F747B" w:rsidRDefault="004F747B" w:rsidP="00D82737">
      <w:pPr>
        <w:pStyle w:val="Geenafstand"/>
        <w:spacing w:line="276" w:lineRule="auto"/>
        <w:jc w:val="both"/>
        <w:rPr>
          <w:rFonts w:cstheme="minorHAnsi"/>
        </w:rPr>
      </w:pPr>
    </w:p>
    <w:p w14:paraId="3CC7E403" w14:textId="4AEA582B" w:rsidR="00F70380" w:rsidRDefault="00F70380" w:rsidP="005612B4">
      <w:pPr>
        <w:pStyle w:val="Geenafstand"/>
        <w:numPr>
          <w:ilvl w:val="0"/>
          <w:numId w:val="18"/>
        </w:numPr>
        <w:spacing w:line="276" w:lineRule="auto"/>
        <w:ind w:left="426" w:hanging="426"/>
        <w:jc w:val="both"/>
        <w:rPr>
          <w:rFonts w:cstheme="minorHAnsi"/>
        </w:rPr>
      </w:pPr>
      <w:r w:rsidRPr="00491861">
        <w:rPr>
          <w:rFonts w:cstheme="minorHAnsi"/>
        </w:rPr>
        <w:t>De Ontwikkelaar is verplicht:</w:t>
      </w:r>
    </w:p>
    <w:p w14:paraId="5B830940" w14:textId="77777777" w:rsidR="00F70380" w:rsidRPr="00491861" w:rsidRDefault="00F70380" w:rsidP="00F70380">
      <w:pPr>
        <w:pStyle w:val="Geenafstand"/>
        <w:spacing w:line="276" w:lineRule="auto"/>
        <w:ind w:left="426"/>
        <w:jc w:val="both"/>
        <w:rPr>
          <w:rFonts w:cstheme="minorHAnsi"/>
        </w:rPr>
      </w:pPr>
    </w:p>
    <w:p w14:paraId="4AA45EFC" w14:textId="1826C559" w:rsidR="00280A51" w:rsidRDefault="00E62DFC" w:rsidP="005612B4">
      <w:pPr>
        <w:widowControl w:val="0"/>
        <w:numPr>
          <w:ilvl w:val="0"/>
          <w:numId w:val="16"/>
        </w:numPr>
        <w:tabs>
          <w:tab w:val="left" w:pos="-1440"/>
          <w:tab w:val="left" w:pos="-720"/>
        </w:tabs>
        <w:suppressAutoHyphens/>
        <w:spacing w:after="0" w:line="276" w:lineRule="auto"/>
        <w:jc w:val="both"/>
        <w:rPr>
          <w:rFonts w:cstheme="minorHAnsi"/>
        </w:rPr>
      </w:pPr>
      <w:r>
        <w:rPr>
          <w:rFonts w:cstheme="minorHAnsi"/>
        </w:rPr>
        <w:t>om binnen een jaar na de datum van ondertekening van de Leveringsakte</w:t>
      </w:r>
      <w:r w:rsidR="003440FA">
        <w:rPr>
          <w:rFonts w:cstheme="minorHAnsi"/>
        </w:rPr>
        <w:t xml:space="preserve"> de starten met de realisatie van het Project. </w:t>
      </w:r>
    </w:p>
    <w:p w14:paraId="2AD6C403" w14:textId="60F83C10" w:rsidR="007B5DF5" w:rsidRDefault="007B5DF5" w:rsidP="005612B4">
      <w:pPr>
        <w:widowControl w:val="0"/>
        <w:numPr>
          <w:ilvl w:val="0"/>
          <w:numId w:val="16"/>
        </w:numPr>
        <w:tabs>
          <w:tab w:val="left" w:pos="-1440"/>
          <w:tab w:val="left" w:pos="-720"/>
        </w:tabs>
        <w:suppressAutoHyphens/>
        <w:spacing w:after="0" w:line="276" w:lineRule="auto"/>
        <w:jc w:val="both"/>
        <w:rPr>
          <w:rFonts w:cstheme="minorHAnsi"/>
        </w:rPr>
      </w:pPr>
      <w:r w:rsidRPr="00697DB3">
        <w:rPr>
          <w:rFonts w:cstheme="minorHAnsi"/>
        </w:rPr>
        <w:t xml:space="preserve">om </w:t>
      </w:r>
      <w:r w:rsidR="000D24F8" w:rsidRPr="00697DB3">
        <w:rPr>
          <w:rFonts w:cstheme="minorHAnsi"/>
        </w:rPr>
        <w:t xml:space="preserve">uiterlijk </w:t>
      </w:r>
      <w:r w:rsidR="00B174F1">
        <w:rPr>
          <w:rFonts w:cstheme="minorHAnsi"/>
        </w:rPr>
        <w:t>binnen twee jaar</w:t>
      </w:r>
      <w:r w:rsidR="000913A3">
        <w:rPr>
          <w:rFonts w:cstheme="minorHAnsi"/>
        </w:rPr>
        <w:t xml:space="preserve"> na datum van ondertekening van de notariële akte</w:t>
      </w:r>
      <w:r w:rsidRPr="00654CFE">
        <w:rPr>
          <w:rFonts w:cstheme="minorHAnsi"/>
        </w:rPr>
        <w:t xml:space="preserve"> </w:t>
      </w:r>
      <w:r w:rsidRPr="00697DB3">
        <w:rPr>
          <w:rFonts w:cstheme="minorHAnsi"/>
        </w:rPr>
        <w:t xml:space="preserve">de realisatie van het Project te hebben voltooid naar de eis van goed en deugdelijk werk, met inachtneming van de voorschriften van overheid en nutsbedrijven. Indien daartoe aanleiding bestaat kan </w:t>
      </w:r>
      <w:r w:rsidR="00027DB9">
        <w:rPr>
          <w:rFonts w:cstheme="minorHAnsi"/>
        </w:rPr>
        <w:t>de Gemeente</w:t>
      </w:r>
      <w:r w:rsidRPr="00697DB3">
        <w:rPr>
          <w:rFonts w:cstheme="minorHAnsi"/>
        </w:rPr>
        <w:t xml:space="preserve"> de genoemde termijn op schriftelijk verzoek van de Ontwikkelaar verlengen.</w:t>
      </w:r>
    </w:p>
    <w:p w14:paraId="0C2A8341" w14:textId="4C19CFD6" w:rsidR="007B5DF5" w:rsidRDefault="007B5DF5" w:rsidP="005612B4">
      <w:pPr>
        <w:widowControl w:val="0"/>
        <w:numPr>
          <w:ilvl w:val="0"/>
          <w:numId w:val="16"/>
        </w:numPr>
        <w:tabs>
          <w:tab w:val="left" w:pos="-1440"/>
          <w:tab w:val="left" w:pos="-720"/>
        </w:tabs>
        <w:suppressAutoHyphens/>
        <w:spacing w:after="0" w:line="276" w:lineRule="auto"/>
        <w:jc w:val="both"/>
        <w:rPr>
          <w:rFonts w:cstheme="minorHAnsi"/>
        </w:rPr>
      </w:pPr>
      <w:r w:rsidRPr="00351C5F">
        <w:rPr>
          <w:rFonts w:cstheme="minorHAnsi"/>
        </w:rPr>
        <w:t xml:space="preserve">om - zolang de realisatie van het Project nog niet is voltooid - het Verkochte (of gedeelten daarvan) niet zonder voorafgaande toestemming van de Gemeente te verkopen en te leveren aan derden, anders dan op grond van een met die derden gesloten koop- en </w:t>
      </w:r>
      <w:r w:rsidR="00E848C0">
        <w:rPr>
          <w:rFonts w:cstheme="minorHAnsi"/>
        </w:rPr>
        <w:t>aannemings</w:t>
      </w:r>
      <w:r w:rsidRPr="00351C5F">
        <w:rPr>
          <w:rFonts w:cstheme="minorHAnsi"/>
        </w:rPr>
        <w:t xml:space="preserve">komst waarbij die derden aan de Ontwikkelaar opdracht geven - en de Ontwikkelaar zulks aanneemt - om één van de in het Project begrepen </w:t>
      </w:r>
      <w:r w:rsidR="001263AC">
        <w:rPr>
          <w:rFonts w:cstheme="minorHAnsi"/>
        </w:rPr>
        <w:t>appartementen</w:t>
      </w:r>
      <w:r w:rsidRPr="00351C5F">
        <w:rPr>
          <w:rFonts w:cstheme="minorHAnsi"/>
        </w:rPr>
        <w:t xml:space="preserve"> te bouwen</w:t>
      </w:r>
      <w:r>
        <w:rPr>
          <w:rFonts w:cstheme="minorHAnsi"/>
        </w:rPr>
        <w:t>.</w:t>
      </w:r>
    </w:p>
    <w:p w14:paraId="2BCB3171" w14:textId="62AB35F8" w:rsidR="00951E75" w:rsidRPr="00135EDA" w:rsidRDefault="005E4ED3" w:rsidP="00135EDA">
      <w:pPr>
        <w:widowControl w:val="0"/>
        <w:numPr>
          <w:ilvl w:val="0"/>
          <w:numId w:val="16"/>
        </w:numPr>
        <w:tabs>
          <w:tab w:val="left" w:pos="-1440"/>
          <w:tab w:val="left" w:pos="-720"/>
        </w:tabs>
        <w:suppressAutoHyphens/>
        <w:spacing w:after="0" w:line="276" w:lineRule="auto"/>
        <w:jc w:val="both"/>
        <w:rPr>
          <w:rFonts w:cstheme="minorHAnsi"/>
        </w:rPr>
      </w:pPr>
      <w:r>
        <w:rPr>
          <w:rFonts w:cstheme="minorHAnsi"/>
        </w:rPr>
        <w:t xml:space="preserve">om aan </w:t>
      </w:r>
      <w:r w:rsidR="006D514D">
        <w:rPr>
          <w:rFonts w:cstheme="minorHAnsi"/>
        </w:rPr>
        <w:t>de Eindgebru</w:t>
      </w:r>
      <w:r w:rsidR="00BE598A">
        <w:rPr>
          <w:rFonts w:cstheme="minorHAnsi"/>
        </w:rPr>
        <w:t>i</w:t>
      </w:r>
      <w:r w:rsidR="006D514D">
        <w:rPr>
          <w:rFonts w:cstheme="minorHAnsi"/>
        </w:rPr>
        <w:t>ker</w:t>
      </w:r>
      <w:r>
        <w:rPr>
          <w:rFonts w:cstheme="minorHAnsi"/>
        </w:rPr>
        <w:t xml:space="preserve"> een zelfbewoningsplicht op te leggen. De zelfbewoningsplicht </w:t>
      </w:r>
      <w:r w:rsidR="00C768FB">
        <w:rPr>
          <w:rFonts w:cstheme="minorHAnsi"/>
        </w:rPr>
        <w:t xml:space="preserve">houdt in dat de </w:t>
      </w:r>
      <w:r w:rsidR="00740943">
        <w:rPr>
          <w:rFonts w:cstheme="minorHAnsi"/>
        </w:rPr>
        <w:t>Eindgebruiker</w:t>
      </w:r>
      <w:r w:rsidR="00B206C7">
        <w:rPr>
          <w:rFonts w:cstheme="minorHAnsi"/>
        </w:rPr>
        <w:t>, en eventueel diens rechtsopvolgers,</w:t>
      </w:r>
      <w:r w:rsidR="00FE3BEE">
        <w:rPr>
          <w:rFonts w:cstheme="minorHAnsi"/>
        </w:rPr>
        <w:t xml:space="preserve"> verplicht is de woning zelf als hoofdverblijf te gebruiken en daadwerkelijk te bewonen gedurende een aangesloten periode van tenminste vijf jaren, te rekenen </w:t>
      </w:r>
      <w:r w:rsidR="007513E7">
        <w:rPr>
          <w:rFonts w:cstheme="minorHAnsi"/>
        </w:rPr>
        <w:t xml:space="preserve">vanaf de datum waarop de Eindgebruiker als bewoner van het desbetreffende adres in de gemeentelijke Basisadministratie Personen is ingeschreven. </w:t>
      </w:r>
      <w:r w:rsidR="006D514D" w:rsidRPr="00BE598A">
        <w:rPr>
          <w:rFonts w:cstheme="minorHAnsi"/>
        </w:rPr>
        <w:t>Deze verplichting kwalificeert als een kwalitatieve verplichting in de zin van artikel 6:252 van het Burgerlijk Wetboek en wordt bij notariële akte verbonden aan het verkochte perceel</w:t>
      </w:r>
      <w:r w:rsidR="00B5454F">
        <w:rPr>
          <w:rFonts w:cstheme="minorHAnsi"/>
        </w:rPr>
        <w:t xml:space="preserve">. </w:t>
      </w:r>
      <w:r w:rsidR="002E4B70" w:rsidRPr="00135EDA">
        <w:rPr>
          <w:rFonts w:cstheme="minorHAnsi"/>
        </w:rPr>
        <w:t xml:space="preserve">Bij niet-nakoming van een van de verplichtingen van de zelfbewoningsplicht </w:t>
      </w:r>
      <w:r w:rsidR="00590EF9" w:rsidRPr="00135EDA">
        <w:rPr>
          <w:rFonts w:cstheme="minorHAnsi"/>
        </w:rPr>
        <w:t xml:space="preserve">door Eindgebruiker </w:t>
      </w:r>
      <w:r w:rsidR="002E4B70" w:rsidRPr="00135EDA">
        <w:rPr>
          <w:rFonts w:cstheme="minorHAnsi"/>
        </w:rPr>
        <w:t xml:space="preserve">wordt een dadelijke en </w:t>
      </w:r>
      <w:r w:rsidR="00590EF9" w:rsidRPr="00135EDA">
        <w:rPr>
          <w:rFonts w:cstheme="minorHAnsi"/>
        </w:rPr>
        <w:t>z</w:t>
      </w:r>
      <w:r w:rsidR="002E4B70" w:rsidRPr="00135EDA">
        <w:rPr>
          <w:rFonts w:cstheme="minorHAnsi"/>
        </w:rPr>
        <w:t xml:space="preserve">onder enige formaliteit opeisbare boete verbeurd van </w:t>
      </w:r>
      <w:r w:rsidR="00677BC3" w:rsidRPr="00135EDA">
        <w:rPr>
          <w:rFonts w:cstheme="minorHAnsi"/>
        </w:rPr>
        <w:t>vijftigduizend euro (€ 50.000,-), per gebeurtenis, te betalen aan de Gemeente.</w:t>
      </w:r>
    </w:p>
    <w:p w14:paraId="438424A8" w14:textId="7A624285" w:rsidR="00C931E5" w:rsidRPr="0034065D" w:rsidRDefault="00FA18B9" w:rsidP="005612B4">
      <w:pPr>
        <w:widowControl w:val="0"/>
        <w:numPr>
          <w:ilvl w:val="0"/>
          <w:numId w:val="16"/>
        </w:numPr>
        <w:tabs>
          <w:tab w:val="left" w:pos="-1440"/>
          <w:tab w:val="left" w:pos="-720"/>
        </w:tabs>
        <w:suppressAutoHyphens/>
        <w:spacing w:after="0" w:line="276" w:lineRule="auto"/>
        <w:jc w:val="both"/>
        <w:rPr>
          <w:rFonts w:cstheme="minorHAnsi"/>
        </w:rPr>
      </w:pPr>
      <w:r w:rsidRPr="00FA18B9">
        <w:t xml:space="preserve">De Gemeente zal een verzoek tot termijnverlenging als bedoeld in sub b niet weigeren, mits het verzoek uiterlijk één jaar vóór het verstrijken van de in sub b genoemde termijn schriftelijk wordt ingediend en </w:t>
      </w:r>
      <w:r w:rsidR="005822C8">
        <w:t xml:space="preserve">er </w:t>
      </w:r>
      <w:r w:rsidRPr="00FA18B9">
        <w:t>blijk geeft van</w:t>
      </w:r>
      <w:r w:rsidR="005822C8">
        <w:t xml:space="preserve"> dat</w:t>
      </w:r>
      <w:r w:rsidR="00C931E5" w:rsidRPr="0034065D">
        <w:t>:</w:t>
      </w:r>
    </w:p>
    <w:p w14:paraId="3F7F2044" w14:textId="491D88B0" w:rsidR="00C931E5" w:rsidRPr="0034065D" w:rsidRDefault="00C931E5" w:rsidP="005612B4">
      <w:pPr>
        <w:pStyle w:val="Geenafstand"/>
        <w:numPr>
          <w:ilvl w:val="0"/>
          <w:numId w:val="36"/>
        </w:numPr>
        <w:spacing w:line="276" w:lineRule="auto"/>
        <w:ind w:hanging="218"/>
      </w:pPr>
      <w:r w:rsidRPr="0034065D">
        <w:t xml:space="preserve">de Ontwikkelaar voldoende inspanningen heeft geleverd om de te realiseren </w:t>
      </w:r>
      <w:r w:rsidR="00772F66">
        <w:t>appartementen</w:t>
      </w:r>
      <w:r w:rsidRPr="0034065D">
        <w:t xml:space="preserve"> aan een potentiële afnemer te verkopen;</w:t>
      </w:r>
    </w:p>
    <w:p w14:paraId="0B05A560" w14:textId="7C58E5E5" w:rsidR="00C931E5" w:rsidRPr="0034065D" w:rsidRDefault="00C931E5" w:rsidP="005612B4">
      <w:pPr>
        <w:pStyle w:val="Geenafstand"/>
        <w:numPr>
          <w:ilvl w:val="0"/>
          <w:numId w:val="36"/>
        </w:numPr>
        <w:spacing w:line="276" w:lineRule="auto"/>
        <w:ind w:hanging="218"/>
      </w:pPr>
      <w:r w:rsidRPr="0034065D">
        <w:t xml:space="preserve">de te realiseren </w:t>
      </w:r>
      <w:r w:rsidR="00772F66">
        <w:t>appartementen</w:t>
      </w:r>
      <w:r w:rsidRPr="0034065D">
        <w:t xml:space="preserve"> zijn aangeboden tegen marktconforme voorwaarden</w:t>
      </w:r>
      <w:r w:rsidR="00433AAB" w:rsidRPr="0034065D">
        <w:t xml:space="preserve"> en met inachtneming van het bepaalde in lid 1 sub b</w:t>
      </w:r>
      <w:r w:rsidRPr="0034065D">
        <w:t>;</w:t>
      </w:r>
    </w:p>
    <w:p w14:paraId="72A61117" w14:textId="1D99E0C0" w:rsidR="00C931E5" w:rsidRPr="0034065D" w:rsidRDefault="00C931E5" w:rsidP="005612B4">
      <w:pPr>
        <w:pStyle w:val="Geenafstand"/>
        <w:numPr>
          <w:ilvl w:val="0"/>
          <w:numId w:val="36"/>
        </w:numPr>
        <w:spacing w:line="276" w:lineRule="auto"/>
        <w:ind w:hanging="218"/>
      </w:pPr>
      <w:r w:rsidRPr="0034065D">
        <w:t xml:space="preserve">minder dan </w:t>
      </w:r>
      <w:r w:rsidR="002717C1">
        <w:t>60 procent</w:t>
      </w:r>
      <w:r w:rsidRPr="0034065D">
        <w:t xml:space="preserve"> van de te realiseren </w:t>
      </w:r>
      <w:r w:rsidR="00772F66">
        <w:t>appartementen</w:t>
      </w:r>
      <w:r w:rsidRPr="0034065D">
        <w:t xml:space="preserve"> onvoorwaardelijk zijn verkocht;</w:t>
      </w:r>
      <w:r w:rsidR="00852A51" w:rsidRPr="0034065D">
        <w:t xml:space="preserve"> en</w:t>
      </w:r>
    </w:p>
    <w:p w14:paraId="44D023FC" w14:textId="647DA0F7" w:rsidR="00852A51" w:rsidRDefault="00852A51" w:rsidP="005612B4">
      <w:pPr>
        <w:pStyle w:val="Geenafstand"/>
        <w:numPr>
          <w:ilvl w:val="0"/>
          <w:numId w:val="36"/>
        </w:numPr>
        <w:spacing w:line="276" w:lineRule="auto"/>
        <w:ind w:hanging="218"/>
      </w:pPr>
      <w:r w:rsidRPr="0034065D">
        <w:t xml:space="preserve">de verzochte termijn voor verlenging maximaal </w:t>
      </w:r>
      <w:r w:rsidR="0045606E" w:rsidRPr="0034065D">
        <w:t>1</w:t>
      </w:r>
      <w:r w:rsidRPr="0034065D">
        <w:t>2 maanden bedraagt.</w:t>
      </w:r>
    </w:p>
    <w:p w14:paraId="7E3A4FF5" w14:textId="77777777" w:rsidR="00C931E5" w:rsidRDefault="00C931E5" w:rsidP="00690F1D">
      <w:pPr>
        <w:pStyle w:val="Geenafstand"/>
        <w:jc w:val="both"/>
      </w:pPr>
    </w:p>
    <w:p w14:paraId="45FD04F4" w14:textId="42E936F7" w:rsidR="00491861" w:rsidRDefault="00491861" w:rsidP="005612B4">
      <w:pPr>
        <w:pStyle w:val="Geenafstand"/>
        <w:numPr>
          <w:ilvl w:val="0"/>
          <w:numId w:val="18"/>
        </w:numPr>
        <w:spacing w:line="276" w:lineRule="auto"/>
        <w:ind w:left="426" w:hanging="426"/>
        <w:jc w:val="both"/>
        <w:rPr>
          <w:rFonts w:cstheme="minorHAnsi"/>
        </w:rPr>
      </w:pPr>
      <w:r w:rsidRPr="006B752E">
        <w:rPr>
          <w:rFonts w:cstheme="minorHAnsi"/>
        </w:rPr>
        <w:t>Ingeval twee of meer natuurlijke personen dan wel rechtspersonen in combinatie de Ontwikkelaar zijn, geldt het volgende:</w:t>
      </w:r>
    </w:p>
    <w:p w14:paraId="07EE8384" w14:textId="77777777" w:rsidR="00EC2995" w:rsidRPr="006B752E" w:rsidRDefault="00EC2995" w:rsidP="00EC2995">
      <w:pPr>
        <w:pStyle w:val="Geenafstand"/>
        <w:spacing w:line="276" w:lineRule="auto"/>
        <w:ind w:left="426"/>
        <w:jc w:val="both"/>
        <w:rPr>
          <w:rFonts w:cstheme="minorHAnsi"/>
        </w:rPr>
      </w:pPr>
    </w:p>
    <w:p w14:paraId="16B3E18E" w14:textId="77777777" w:rsidR="00491861" w:rsidRPr="006B752E"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de combinanten kunnen slechts gezamenlijk de voor hen uit de Overeenkomst voortvloeiende rechten uitoefenen, met dien verstande dat zij elkaar bij deze onherroepelijk volmacht verlenen om namens elkaar mee te werken aan de levering en overdracht van het Verkochte;</w:t>
      </w:r>
    </w:p>
    <w:p w14:paraId="0DE0C10E" w14:textId="1836228B" w:rsidR="00491861"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combinanten zijn hoofdelijk </w:t>
      </w:r>
      <w:r w:rsidR="001C2D0E">
        <w:rPr>
          <w:rFonts w:cstheme="minorHAnsi"/>
        </w:rPr>
        <w:t xml:space="preserve">en ondeelbaar </w:t>
      </w:r>
      <w:r w:rsidRPr="006B752E">
        <w:rPr>
          <w:rFonts w:cstheme="minorHAnsi"/>
        </w:rPr>
        <w:t>verbonden voor de voor de Ontwikkelaar uit de Overeenkomst voortvloeiende verplichtingen.</w:t>
      </w:r>
    </w:p>
    <w:p w14:paraId="3BF62093" w14:textId="4CAFFCCF" w:rsidR="002402AF" w:rsidRPr="00491861" w:rsidRDefault="002402AF" w:rsidP="0082282D">
      <w:pPr>
        <w:pStyle w:val="Kop1"/>
        <w:rPr>
          <w:rFonts w:asciiTheme="minorHAnsi" w:hAnsiTheme="minorHAnsi" w:cstheme="minorHAnsi"/>
          <w:sz w:val="22"/>
          <w:szCs w:val="22"/>
        </w:rPr>
      </w:pPr>
      <w:r w:rsidRPr="00491861">
        <w:rPr>
          <w:rFonts w:asciiTheme="minorHAnsi" w:hAnsiTheme="minorHAnsi" w:cstheme="minorHAnsi"/>
          <w:sz w:val="22"/>
          <w:szCs w:val="22"/>
        </w:rPr>
        <w:t>Verplichting</w:t>
      </w:r>
      <w:r>
        <w:rPr>
          <w:rFonts w:asciiTheme="minorHAnsi" w:hAnsiTheme="minorHAnsi" w:cstheme="minorHAnsi"/>
          <w:sz w:val="22"/>
          <w:szCs w:val="22"/>
        </w:rPr>
        <w:t xml:space="preserve"> tot het stellen van zekerheid</w:t>
      </w:r>
    </w:p>
    <w:p w14:paraId="6C4C6883" w14:textId="77777777" w:rsidR="002402AF" w:rsidRDefault="002402AF" w:rsidP="002402AF">
      <w:pPr>
        <w:pStyle w:val="Geenafstand"/>
        <w:jc w:val="both"/>
        <w:rPr>
          <w:rFonts w:cstheme="minorHAnsi"/>
        </w:rPr>
      </w:pPr>
    </w:p>
    <w:p w14:paraId="4A5263DF" w14:textId="089B8BBF"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Ontwikkelaar is verplicht tot het stellen van zekerheid voor de nakoming van zijn verplichtingen uit hoofde van de </w:t>
      </w:r>
      <w:r>
        <w:rPr>
          <w:rFonts w:cstheme="minorHAnsi"/>
        </w:rPr>
        <w:t>O</w:t>
      </w:r>
      <w:r w:rsidRPr="006B752E">
        <w:rPr>
          <w:rFonts w:cstheme="minorHAnsi"/>
        </w:rPr>
        <w:t xml:space="preserve">vereenkomst. Ter uitvoering van die verplichting zal de Ontwikkelaar binnen </w:t>
      </w:r>
      <w:r w:rsidRPr="00197D8F">
        <w:rPr>
          <w:rFonts w:cstheme="minorHAnsi"/>
        </w:rPr>
        <w:t>4 weken</w:t>
      </w:r>
      <w:r w:rsidRPr="006B752E">
        <w:rPr>
          <w:rFonts w:cstheme="minorHAnsi"/>
        </w:rPr>
        <w:t xml:space="preserve"> na het tijdstip van inwerkingtreding van de Overeenkomst een waarborgsom </w:t>
      </w:r>
      <w:r w:rsidRPr="00062B53">
        <w:rPr>
          <w:rFonts w:cstheme="minorHAnsi"/>
        </w:rPr>
        <w:t xml:space="preserve">van </w:t>
      </w:r>
      <w:r w:rsidR="00596532" w:rsidRPr="00062B53">
        <w:rPr>
          <w:rFonts w:cstheme="minorHAnsi"/>
        </w:rPr>
        <w:t>tien</w:t>
      </w:r>
      <w:r w:rsidRPr="00062B53">
        <w:rPr>
          <w:rFonts w:cstheme="minorHAnsi"/>
        </w:rPr>
        <w:t xml:space="preserve"> (</w:t>
      </w:r>
      <w:r w:rsidR="00596532" w:rsidRPr="00062B53">
        <w:rPr>
          <w:rFonts w:cstheme="minorHAnsi"/>
        </w:rPr>
        <w:t>10</w:t>
      </w:r>
      <w:r w:rsidRPr="00062B53">
        <w:rPr>
          <w:rFonts w:cstheme="minorHAnsi"/>
        </w:rPr>
        <w:t>) procent</w:t>
      </w:r>
      <w:r w:rsidRPr="006B752E">
        <w:rPr>
          <w:rFonts w:cstheme="minorHAnsi"/>
        </w:rPr>
        <w:t xml:space="preserve"> van de koopprijs van het Verkochte voldoen op een door de Gemeente aan te geven bank- of girorekening</w:t>
      </w:r>
      <w:r>
        <w:rPr>
          <w:rFonts w:cstheme="minorHAnsi"/>
        </w:rPr>
        <w:t xml:space="preserve"> of een bankgarantie verstrekken ter grootte van eenzelfde bedrag</w:t>
      </w:r>
      <w:r w:rsidRPr="006B752E">
        <w:rPr>
          <w:rFonts w:cstheme="minorHAnsi"/>
        </w:rPr>
        <w:t xml:space="preserve">. </w:t>
      </w:r>
    </w:p>
    <w:p w14:paraId="55CE4CA2" w14:textId="77777777" w:rsidR="002402AF" w:rsidRPr="006B752E" w:rsidRDefault="002402AF" w:rsidP="002402AF">
      <w:pPr>
        <w:pStyle w:val="Geenafstand"/>
        <w:spacing w:line="276" w:lineRule="auto"/>
        <w:ind w:left="426"/>
        <w:jc w:val="both"/>
        <w:rPr>
          <w:rFonts w:cstheme="minorHAnsi"/>
        </w:rPr>
      </w:pPr>
    </w:p>
    <w:p w14:paraId="665ECEE5" w14:textId="063D6043"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Over de waarborgsom wordt door de Gemeente aan de Ontwikkelaar geen rente vergoed. </w:t>
      </w:r>
      <w:r>
        <w:rPr>
          <w:rFonts w:cstheme="minorHAnsi"/>
        </w:rPr>
        <w:t xml:space="preserve">Een negatieve rente wordt door de Gemeente doorberekend aan de Ontwikkelaar. </w:t>
      </w:r>
      <w:r w:rsidRPr="006B752E">
        <w:rPr>
          <w:rFonts w:cstheme="minorHAnsi"/>
        </w:rPr>
        <w:t>Rente, die</w:t>
      </w:r>
      <w:r>
        <w:rPr>
          <w:rFonts w:cstheme="minorHAnsi"/>
        </w:rPr>
        <w:t xml:space="preserve"> eventueel</w:t>
      </w:r>
      <w:r w:rsidRPr="006B752E">
        <w:rPr>
          <w:rFonts w:cstheme="minorHAnsi"/>
        </w:rPr>
        <w:t xml:space="preserve"> door </w:t>
      </w:r>
      <w:r>
        <w:rPr>
          <w:rFonts w:cstheme="minorHAnsi"/>
        </w:rPr>
        <w:t xml:space="preserve">een derde </w:t>
      </w:r>
      <w:r w:rsidRPr="006B752E">
        <w:rPr>
          <w:rFonts w:cstheme="minorHAnsi"/>
        </w:rPr>
        <w:t xml:space="preserve"> wordt vergoed</w:t>
      </w:r>
      <w:r>
        <w:rPr>
          <w:rFonts w:cstheme="minorHAnsi"/>
        </w:rPr>
        <w:t xml:space="preserve"> of in rekening wordt gebracht</w:t>
      </w:r>
      <w:r w:rsidRPr="006B752E">
        <w:rPr>
          <w:rFonts w:cstheme="minorHAnsi"/>
        </w:rPr>
        <w:t xml:space="preserve">, komt toe aan </w:t>
      </w:r>
      <w:r>
        <w:rPr>
          <w:rFonts w:cstheme="minorHAnsi"/>
        </w:rPr>
        <w:t xml:space="preserve">of is voor rekening van de </w:t>
      </w:r>
      <w:r w:rsidRPr="006B752E">
        <w:rPr>
          <w:rFonts w:cstheme="minorHAnsi"/>
        </w:rPr>
        <w:t xml:space="preserve">Ontwikkelaar. In het geval van ontbinding als bedoeld in artikel </w:t>
      </w:r>
      <w:r w:rsidRPr="0032589E">
        <w:rPr>
          <w:rFonts w:cstheme="minorHAnsi"/>
        </w:rPr>
        <w:t>2</w:t>
      </w:r>
      <w:r w:rsidR="00043DEE">
        <w:rPr>
          <w:rFonts w:cstheme="minorHAnsi"/>
        </w:rPr>
        <w:t>1</w:t>
      </w:r>
      <w:r w:rsidRPr="0032589E">
        <w:rPr>
          <w:rFonts w:cstheme="minorHAnsi"/>
        </w:rPr>
        <w:t xml:space="preserve"> lid 2</w:t>
      </w:r>
      <w:r w:rsidRPr="006B752E">
        <w:rPr>
          <w:rFonts w:cstheme="minorHAnsi"/>
        </w:rPr>
        <w:t xml:space="preserve"> van deze Overeenkomst, die zijn grondslag vindt in een toerekenbare tekortkoming die de Gemeente kan worden toegerekend, zal het in het </w:t>
      </w:r>
      <w:r>
        <w:rPr>
          <w:rFonts w:cstheme="minorHAnsi"/>
        </w:rPr>
        <w:t>eerste lid</w:t>
      </w:r>
      <w:r w:rsidRPr="006B752E">
        <w:rPr>
          <w:rFonts w:cstheme="minorHAnsi"/>
        </w:rPr>
        <w:t xml:space="preserve"> van dit artikel bedoelde bedrag vermeerderd met een vergoeding voor gederfde rente, berekend naar het rentepercentage voor kortlopende leningen van de Bank voor Nederlandse Gemeenten, worden terugbetaald.</w:t>
      </w:r>
    </w:p>
    <w:p w14:paraId="5E34248B" w14:textId="77777777" w:rsidR="002402AF" w:rsidRPr="006B752E" w:rsidRDefault="002402AF" w:rsidP="002402AF">
      <w:pPr>
        <w:pStyle w:val="Geenafstand"/>
        <w:spacing w:line="276" w:lineRule="auto"/>
        <w:ind w:left="426"/>
        <w:jc w:val="both"/>
        <w:rPr>
          <w:rFonts w:cstheme="minorHAnsi"/>
        </w:rPr>
      </w:pPr>
    </w:p>
    <w:p w14:paraId="116AE448" w14:textId="22617F72"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waarborgsom zal door de Gemeente kunnen worden aangewend ter betaling van de eventueel op grond van artikel </w:t>
      </w:r>
      <w:r w:rsidRPr="0032589E">
        <w:rPr>
          <w:rFonts w:cstheme="minorHAnsi"/>
        </w:rPr>
        <w:t>2</w:t>
      </w:r>
      <w:r w:rsidR="00043DEE">
        <w:rPr>
          <w:rFonts w:cstheme="minorHAnsi"/>
        </w:rPr>
        <w:t>1</w:t>
      </w:r>
      <w:r>
        <w:rPr>
          <w:rFonts w:cstheme="minorHAnsi"/>
        </w:rPr>
        <w:t xml:space="preserve"> lid 2 of lid 3</w:t>
      </w:r>
      <w:r w:rsidRPr="006B752E">
        <w:rPr>
          <w:rFonts w:cstheme="minorHAnsi"/>
        </w:rPr>
        <w:t xml:space="preserve"> verbeurde boete, indien de Ontwikkelaar, na in gebreke te zijn gesteld op de </w:t>
      </w:r>
      <w:r w:rsidRPr="0032589E">
        <w:rPr>
          <w:rFonts w:cstheme="minorHAnsi"/>
        </w:rPr>
        <w:t>in artikel 2</w:t>
      </w:r>
      <w:r w:rsidR="00043DEE">
        <w:rPr>
          <w:rFonts w:cstheme="minorHAnsi"/>
        </w:rPr>
        <w:t>1</w:t>
      </w:r>
      <w:r w:rsidRPr="0032589E">
        <w:rPr>
          <w:rFonts w:cstheme="minorHAnsi"/>
        </w:rPr>
        <w:t xml:space="preserve"> om</w:t>
      </w:r>
      <w:r w:rsidRPr="006B752E">
        <w:rPr>
          <w:rFonts w:cstheme="minorHAnsi"/>
        </w:rPr>
        <w:t xml:space="preserve">schreven wijze, gedurende het daar gemelde tijdvak in de nakoming van zijn verplichtingen tekortschiet. Ingeval de Gemeente uitvoering verlangt van de Overeenkomst zal het in de vorige alinea bepaalde (telkens) slechts gelden voor dat gedeelte van de waarborgsom gelijk aan het bedrag dat de Ontwikkelaar aan de onder artikel </w:t>
      </w:r>
      <w:r>
        <w:rPr>
          <w:rFonts w:cstheme="minorHAnsi"/>
        </w:rPr>
        <w:t>2</w:t>
      </w:r>
      <w:r w:rsidR="00043DEE">
        <w:rPr>
          <w:rFonts w:cstheme="minorHAnsi"/>
        </w:rPr>
        <w:t>1</w:t>
      </w:r>
      <w:r w:rsidR="005B4FD7">
        <w:rPr>
          <w:rFonts w:cstheme="minorHAnsi"/>
        </w:rPr>
        <w:t xml:space="preserve"> </w:t>
      </w:r>
      <w:r w:rsidRPr="006B752E">
        <w:rPr>
          <w:rFonts w:cstheme="minorHAnsi"/>
        </w:rPr>
        <w:t>lid 2 bedoelde dagboete is verschuldigd.</w:t>
      </w:r>
    </w:p>
    <w:p w14:paraId="4CC45454" w14:textId="77777777" w:rsidR="002402AF" w:rsidRDefault="002402AF" w:rsidP="002402AF">
      <w:pPr>
        <w:pStyle w:val="Geenafstand"/>
        <w:spacing w:line="276" w:lineRule="auto"/>
        <w:jc w:val="both"/>
        <w:rPr>
          <w:rFonts w:cstheme="minorHAnsi"/>
        </w:rPr>
      </w:pPr>
    </w:p>
    <w:p w14:paraId="22E400DF" w14:textId="68CA7D0B"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Indien de Ontwikkelaar in staat van faillissement wordt verklaard en de curator deze Overeenkomst niet gestand wenst te doen, zal de in lid 1 genoemde waarborgsom van rechtswege als boete als bedoeld </w:t>
      </w:r>
      <w:r w:rsidRPr="0032589E">
        <w:rPr>
          <w:rFonts w:cstheme="minorHAnsi"/>
        </w:rPr>
        <w:t>in artikel 2</w:t>
      </w:r>
      <w:r w:rsidR="00043DEE">
        <w:rPr>
          <w:rFonts w:cstheme="minorHAnsi"/>
        </w:rPr>
        <w:t>1</w:t>
      </w:r>
      <w:r w:rsidRPr="0032589E">
        <w:rPr>
          <w:rFonts w:cstheme="minorHAnsi"/>
        </w:rPr>
        <w:t xml:space="preserve"> lid 2 sub b</w:t>
      </w:r>
      <w:r w:rsidRPr="006B752E">
        <w:rPr>
          <w:rFonts w:cstheme="minorHAnsi"/>
        </w:rPr>
        <w:t xml:space="preserve"> van deze Overeenkomst aan de Gemeente worden verbeurd.</w:t>
      </w:r>
    </w:p>
    <w:p w14:paraId="0484BED8" w14:textId="77777777" w:rsidR="00B206C7" w:rsidRDefault="00B206C7" w:rsidP="00B206C7">
      <w:pPr>
        <w:pStyle w:val="Lijstalinea"/>
        <w:rPr>
          <w:rFonts w:cstheme="minorHAnsi"/>
        </w:rPr>
      </w:pPr>
    </w:p>
    <w:p w14:paraId="5726BF46" w14:textId="77777777" w:rsidR="00B206C7" w:rsidRDefault="00B206C7" w:rsidP="00B206C7">
      <w:pPr>
        <w:pStyle w:val="Geenafstand"/>
        <w:spacing w:line="276" w:lineRule="auto"/>
        <w:jc w:val="both"/>
        <w:rPr>
          <w:rFonts w:cstheme="minorHAnsi"/>
        </w:rPr>
      </w:pPr>
    </w:p>
    <w:p w14:paraId="6D53D578" w14:textId="12D786FB" w:rsidR="004F747B" w:rsidRPr="00491861" w:rsidRDefault="004F747B" w:rsidP="0082282D">
      <w:pPr>
        <w:pStyle w:val="Kop1"/>
        <w:rPr>
          <w:rFonts w:asciiTheme="minorHAnsi" w:hAnsiTheme="minorHAnsi" w:cstheme="minorHAnsi"/>
          <w:sz w:val="22"/>
          <w:szCs w:val="22"/>
        </w:rPr>
      </w:pPr>
      <w:r>
        <w:rPr>
          <w:rFonts w:asciiTheme="minorHAnsi" w:hAnsiTheme="minorHAnsi" w:cstheme="minorHAnsi"/>
          <w:sz w:val="22"/>
          <w:szCs w:val="22"/>
        </w:rPr>
        <w:lastRenderedPageBreak/>
        <w:t>Levering</w:t>
      </w:r>
    </w:p>
    <w:p w14:paraId="44315886" w14:textId="77777777" w:rsidR="004F747B" w:rsidRPr="00491861" w:rsidRDefault="004F747B" w:rsidP="00D82737">
      <w:pPr>
        <w:pStyle w:val="Geenafstand"/>
        <w:spacing w:line="276" w:lineRule="auto"/>
        <w:jc w:val="both"/>
        <w:rPr>
          <w:rFonts w:cstheme="minorHAnsi"/>
        </w:rPr>
      </w:pPr>
    </w:p>
    <w:p w14:paraId="01A779A9" w14:textId="12AADB58" w:rsidR="002E4281" w:rsidRDefault="002E4281" w:rsidP="005612B4">
      <w:pPr>
        <w:pStyle w:val="Geenafstand"/>
        <w:numPr>
          <w:ilvl w:val="0"/>
          <w:numId w:val="19"/>
        </w:numPr>
        <w:spacing w:line="276" w:lineRule="auto"/>
        <w:ind w:left="426" w:hanging="426"/>
        <w:jc w:val="both"/>
        <w:rPr>
          <w:rFonts w:cstheme="minorHAnsi"/>
        </w:rPr>
      </w:pPr>
      <w:bookmarkStart w:id="1" w:name="_Hlk64874384"/>
      <w:r w:rsidRPr="00582F6C">
        <w:rPr>
          <w:rFonts w:cstheme="minorHAnsi"/>
        </w:rPr>
        <w:t>De Leveringsakte zal op een door Partijen vast te stellen datum</w:t>
      </w:r>
      <w:r w:rsidR="002D1444">
        <w:rPr>
          <w:rFonts w:cstheme="minorHAnsi"/>
        </w:rPr>
        <w:t xml:space="preserve">, doch </w:t>
      </w:r>
      <w:r w:rsidR="00155DCB">
        <w:rPr>
          <w:rFonts w:cstheme="minorHAnsi"/>
        </w:rPr>
        <w:t xml:space="preserve">uiterlijk </w:t>
      </w:r>
      <w:r w:rsidR="00B674B7">
        <w:rPr>
          <w:rFonts w:cstheme="minorHAnsi"/>
        </w:rPr>
        <w:t>op 31 december 2026</w:t>
      </w:r>
      <w:r w:rsidR="002A6A6F">
        <w:rPr>
          <w:rFonts w:cstheme="minorHAnsi"/>
        </w:rPr>
        <w:t xml:space="preserve"> </w:t>
      </w:r>
      <w:r w:rsidRPr="00582F6C">
        <w:rPr>
          <w:rFonts w:cstheme="minorHAnsi"/>
        </w:rPr>
        <w:t>worden verleden ten overstaan van de Notaris</w:t>
      </w:r>
      <w:r>
        <w:rPr>
          <w:rFonts w:cstheme="minorHAnsi"/>
        </w:rPr>
        <w:t>. De genoemde termijn kan in overleg met de Gemeente worden verlengd.</w:t>
      </w:r>
    </w:p>
    <w:p w14:paraId="53B6DA09" w14:textId="77777777" w:rsidR="009719FC" w:rsidRDefault="009719FC" w:rsidP="009719FC">
      <w:pPr>
        <w:pStyle w:val="Geenafstand"/>
        <w:spacing w:line="276" w:lineRule="auto"/>
        <w:ind w:left="426"/>
        <w:jc w:val="both"/>
        <w:rPr>
          <w:rFonts w:cstheme="minorHAnsi"/>
        </w:rPr>
      </w:pPr>
    </w:p>
    <w:p w14:paraId="320004C9" w14:textId="4EE97992" w:rsidR="009719FC" w:rsidRDefault="009719FC" w:rsidP="005612B4">
      <w:pPr>
        <w:pStyle w:val="Geenafstand"/>
        <w:numPr>
          <w:ilvl w:val="0"/>
          <w:numId w:val="19"/>
        </w:numPr>
        <w:spacing w:line="276" w:lineRule="auto"/>
        <w:ind w:left="426" w:hanging="426"/>
        <w:jc w:val="both"/>
        <w:rPr>
          <w:rFonts w:cstheme="minorHAnsi"/>
        </w:rPr>
      </w:pPr>
      <w:r w:rsidRPr="009719FC">
        <w:rPr>
          <w:rFonts w:cstheme="minorHAnsi"/>
        </w:rPr>
        <w:t xml:space="preserve">De </w:t>
      </w:r>
      <w:r>
        <w:rPr>
          <w:rFonts w:cstheme="minorHAnsi"/>
        </w:rPr>
        <w:t>G</w:t>
      </w:r>
      <w:r w:rsidRPr="009719FC">
        <w:rPr>
          <w:rFonts w:cstheme="minorHAnsi"/>
        </w:rPr>
        <w:t xml:space="preserve">emeente levert rechtstreeks aan de </w:t>
      </w:r>
      <w:r>
        <w:rPr>
          <w:rFonts w:cstheme="minorHAnsi"/>
        </w:rPr>
        <w:t>O</w:t>
      </w:r>
      <w:r w:rsidRPr="009719FC">
        <w:rPr>
          <w:rFonts w:cstheme="minorHAnsi"/>
        </w:rPr>
        <w:t>ntwikkelaar en werkt niet mee aan een zgn. ABC-levering.</w:t>
      </w:r>
    </w:p>
    <w:bookmarkEnd w:id="1"/>
    <w:p w14:paraId="09DEBD78" w14:textId="77777777" w:rsidR="00F04F9D" w:rsidRDefault="00F04F9D" w:rsidP="00F04F9D">
      <w:pPr>
        <w:pStyle w:val="Geenafstand"/>
        <w:spacing w:line="276" w:lineRule="auto"/>
        <w:jc w:val="both"/>
        <w:rPr>
          <w:rFonts w:cstheme="minorHAnsi"/>
        </w:rPr>
      </w:pPr>
    </w:p>
    <w:p w14:paraId="39B994A7" w14:textId="3201AF81" w:rsidR="009719FC" w:rsidRPr="00F72515" w:rsidRDefault="00DA1B11" w:rsidP="009719FC">
      <w:pPr>
        <w:pStyle w:val="Geenafstand"/>
        <w:numPr>
          <w:ilvl w:val="0"/>
          <w:numId w:val="19"/>
        </w:numPr>
        <w:spacing w:line="276" w:lineRule="auto"/>
        <w:ind w:left="426" w:hanging="426"/>
        <w:jc w:val="both"/>
        <w:rPr>
          <w:rFonts w:cstheme="minorHAnsi"/>
        </w:rPr>
      </w:pPr>
      <w:r>
        <w:rPr>
          <w:rFonts w:cstheme="minorHAnsi"/>
        </w:rPr>
        <w:t>De keuze voor de Notaris is voorbehouden voor de Ontwikkelaar.</w:t>
      </w:r>
    </w:p>
    <w:p w14:paraId="081AFE96" w14:textId="4AC9E8FB" w:rsidR="00D82737" w:rsidRPr="00491861" w:rsidRDefault="00D82737" w:rsidP="00512527">
      <w:pPr>
        <w:pStyle w:val="Kop1"/>
        <w:rPr>
          <w:rFonts w:asciiTheme="minorHAnsi" w:hAnsiTheme="minorHAnsi" w:cstheme="minorHAnsi"/>
          <w:sz w:val="22"/>
          <w:szCs w:val="22"/>
        </w:rPr>
      </w:pPr>
      <w:r>
        <w:rPr>
          <w:rFonts w:asciiTheme="minorHAnsi" w:hAnsiTheme="minorHAnsi" w:cstheme="minorHAnsi"/>
          <w:sz w:val="22"/>
          <w:szCs w:val="22"/>
        </w:rPr>
        <w:t>Leveringsverplichting</w:t>
      </w:r>
    </w:p>
    <w:p w14:paraId="0EA5770B" w14:textId="77777777" w:rsidR="00D82737" w:rsidRPr="00491861" w:rsidRDefault="00D82737" w:rsidP="00D82737">
      <w:pPr>
        <w:pStyle w:val="Geenafstand"/>
        <w:spacing w:line="276" w:lineRule="auto"/>
        <w:jc w:val="both"/>
        <w:rPr>
          <w:rFonts w:cstheme="minorHAnsi"/>
        </w:rPr>
      </w:pPr>
    </w:p>
    <w:p w14:paraId="40766DF6" w14:textId="1FC2E923"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is verplicht de Ontwikkelaar eigendom te leveren, die:</w:t>
      </w:r>
    </w:p>
    <w:p w14:paraId="1A65462B"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onvoorwaardelijk is en niet aan inkorting, ontbinding of aan welke vernietiging ook onderhevig is;</w:t>
      </w:r>
    </w:p>
    <w:p w14:paraId="3A41A442"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niet is bezwaard met beslagen of hypotheken of inschrijvingen daarvan.</w:t>
      </w:r>
    </w:p>
    <w:p w14:paraId="03473A24" w14:textId="77777777" w:rsidR="00D82737" w:rsidRPr="006B752E" w:rsidRDefault="00D82737" w:rsidP="00D82737">
      <w:pPr>
        <w:pStyle w:val="Geenafstand"/>
        <w:spacing w:line="276" w:lineRule="auto"/>
        <w:ind w:left="426"/>
        <w:jc w:val="both"/>
        <w:rPr>
          <w:rFonts w:cstheme="minorHAnsi"/>
        </w:rPr>
      </w:pPr>
    </w:p>
    <w:p w14:paraId="113F6187" w14:textId="4F1CC250"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in het vorige lid bedoelde verplichting van de Gemeente houdt niet in dat Gemeente in het algemeen verplicht is de Ontwikkelaar eigendom te leveren die vrij is van bestaande erfdienstbaarheden ten behoeve dan wel ten laste van het Verkochte of ten aanzien waarvan geen kwalitatieve verplichtingen in de zin van artikel 6:252 van het Burgerlijk Wetboek van toepassing zijn.</w:t>
      </w:r>
    </w:p>
    <w:p w14:paraId="1D575F37" w14:textId="77777777" w:rsidR="00D82737" w:rsidRPr="00D82737" w:rsidRDefault="00D82737" w:rsidP="00D82737">
      <w:pPr>
        <w:pStyle w:val="Geenafstand"/>
        <w:spacing w:line="276" w:lineRule="auto"/>
        <w:jc w:val="both"/>
        <w:rPr>
          <w:rFonts w:cstheme="minorHAnsi"/>
        </w:rPr>
      </w:pPr>
    </w:p>
    <w:p w14:paraId="478D339C" w14:textId="4A33AE4C" w:rsidR="00D82737" w:rsidRDefault="00D82737" w:rsidP="005612B4">
      <w:pPr>
        <w:pStyle w:val="Geenafstand"/>
        <w:numPr>
          <w:ilvl w:val="0"/>
          <w:numId w:val="24"/>
        </w:numPr>
        <w:spacing w:line="276" w:lineRule="auto"/>
        <w:ind w:left="426" w:hanging="426"/>
        <w:jc w:val="both"/>
        <w:rPr>
          <w:rFonts w:cstheme="minorHAnsi"/>
        </w:rPr>
      </w:pPr>
      <w:r w:rsidRPr="0012274B">
        <w:rPr>
          <w:rFonts w:cstheme="minorHAnsi"/>
        </w:rPr>
        <w:t xml:space="preserve">Het Verkochte zal worden overgedragen met alle daaraan verbonden rechten en bevoegdheden, vrij van alle bijzondere lasten en beperkingen, behoudens die welke blijkens of ingevolge deze </w:t>
      </w:r>
      <w:r w:rsidR="00E60A04">
        <w:rPr>
          <w:rFonts w:cstheme="minorHAnsi"/>
        </w:rPr>
        <w:t>o</w:t>
      </w:r>
      <w:r w:rsidRPr="0012274B">
        <w:rPr>
          <w:rFonts w:cstheme="minorHAnsi"/>
        </w:rPr>
        <w:t>vereenkomst door Ontwikkelaar uitdrukkelijk zijn aanvaard.</w:t>
      </w:r>
    </w:p>
    <w:p w14:paraId="7BFF9E5C" w14:textId="77777777" w:rsidR="00D82737" w:rsidRDefault="00D82737" w:rsidP="00D82737">
      <w:pPr>
        <w:pStyle w:val="Geenafstand"/>
        <w:spacing w:line="276" w:lineRule="auto"/>
        <w:ind w:left="426"/>
        <w:jc w:val="both"/>
        <w:rPr>
          <w:rFonts w:cstheme="minorHAnsi"/>
        </w:rPr>
      </w:pPr>
    </w:p>
    <w:p w14:paraId="53BC957E" w14:textId="353BF4F2"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op de Gemeente verplichtingen van persoonlijke aard zijn gelegd, welke zij op haar beurt van de Ontwikkelaar dient te bedingen en zo vervolgens (kettingbedingen), is de Ontwikkelaar - mits hij deze blijkens of ingevolge </w:t>
      </w:r>
      <w:r>
        <w:rPr>
          <w:rFonts w:cstheme="minorHAnsi"/>
        </w:rPr>
        <w:t>deze Overeenkomst</w:t>
      </w:r>
      <w:r w:rsidRPr="006B752E">
        <w:rPr>
          <w:rFonts w:cstheme="minorHAnsi"/>
        </w:rPr>
        <w:t xml:space="preserve"> heeft aanvaard - gehouden die verplichtingen op zich te nemen, na te komen en die ook van zijn rechtsopvolgers onder bijzondere titel te bedingen, een en ander zoals in de Leveringsakte nader te omschrijven.</w:t>
      </w:r>
    </w:p>
    <w:p w14:paraId="04BFD31A" w14:textId="77777777" w:rsidR="00D82737" w:rsidRPr="006B752E" w:rsidRDefault="00D82737" w:rsidP="00D82737">
      <w:pPr>
        <w:pStyle w:val="Geenafstand"/>
        <w:spacing w:line="276" w:lineRule="auto"/>
        <w:jc w:val="both"/>
        <w:rPr>
          <w:rFonts w:cstheme="minorHAnsi"/>
        </w:rPr>
      </w:pPr>
    </w:p>
    <w:p w14:paraId="4E123521" w14:textId="243DC7A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De Gemeente en </w:t>
      </w:r>
      <w:r w:rsidR="00E60A04">
        <w:rPr>
          <w:rFonts w:cstheme="minorHAnsi"/>
        </w:rPr>
        <w:t xml:space="preserve">de </w:t>
      </w:r>
      <w:r w:rsidRPr="006B752E">
        <w:rPr>
          <w:rFonts w:cstheme="minorHAnsi"/>
        </w:rPr>
        <w:t>Ontwikkelaar verlenen de Notaris hierbij volmacht om:</w:t>
      </w:r>
    </w:p>
    <w:p w14:paraId="2B8D2508"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al datgene te doen dat nodig is om doorhaling te verkrijgen van inschrijvingen van hypotheken en/of beslagen waarmee het Verkochte is belast, alsmede om die doorhaling te bewerkstelligen;</w:t>
      </w:r>
    </w:p>
    <w:p w14:paraId="60D268EA"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inzage te nemen van alle documenten en registers die de Notaris ter uitvoering van de Overeenkomst van belang acht.</w:t>
      </w:r>
    </w:p>
    <w:p w14:paraId="030FBE04" w14:textId="77777777" w:rsidR="00D82737" w:rsidRPr="006B752E" w:rsidRDefault="00D82737" w:rsidP="00E60A04">
      <w:pPr>
        <w:pStyle w:val="Geenafstand"/>
        <w:spacing w:line="276" w:lineRule="auto"/>
        <w:jc w:val="both"/>
        <w:rPr>
          <w:rFonts w:cstheme="minorHAnsi"/>
        </w:rPr>
      </w:pPr>
    </w:p>
    <w:p w14:paraId="0DF94D3D" w14:textId="6E9067FB"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de door de Gemeente opgegeven maat of grootte van het Verkochte of de verdere omschrijving daarvan niet juist of niet volledig is, zal geen van Partijen daaraan enig recht </w:t>
      </w:r>
      <w:r w:rsidRPr="006B752E">
        <w:rPr>
          <w:rFonts w:cstheme="minorHAnsi"/>
        </w:rPr>
        <w:lastRenderedPageBreak/>
        <w:t xml:space="preserve">ontlenen. Dit lijdt uitzondering, indien en voor zover de desbetreffende opgave blijkens </w:t>
      </w:r>
      <w:r w:rsidR="00BA4C49">
        <w:rPr>
          <w:rFonts w:cstheme="minorHAnsi"/>
        </w:rPr>
        <w:t>deze Overeenkomst</w:t>
      </w:r>
      <w:r w:rsidRPr="006B752E">
        <w:rPr>
          <w:rFonts w:cstheme="minorHAnsi"/>
        </w:rPr>
        <w:t xml:space="preserve"> is gegarandeerd, niet te goeder trouw is geschied, dan wel het een niet opgegeven feit betreft </w:t>
      </w:r>
      <w:r w:rsidR="00E60A04">
        <w:rPr>
          <w:rFonts w:cstheme="minorHAnsi"/>
        </w:rPr>
        <w:t>die</w:t>
      </w:r>
      <w:r w:rsidRPr="006B752E">
        <w:rPr>
          <w:rFonts w:cstheme="minorHAnsi"/>
        </w:rPr>
        <w:t xml:space="preserve"> vatbaar is voor inschrijving in de openbare registers of in het gemeentelijke beperkingenregister, doch daarin op heden niet is ingeschreven.</w:t>
      </w:r>
    </w:p>
    <w:p w14:paraId="70839B1C" w14:textId="77777777" w:rsidR="00E60A04" w:rsidRPr="006B752E" w:rsidRDefault="00E60A04" w:rsidP="00E60A04">
      <w:pPr>
        <w:pStyle w:val="Geenafstand"/>
        <w:spacing w:line="276" w:lineRule="auto"/>
        <w:jc w:val="both"/>
        <w:rPr>
          <w:rFonts w:cstheme="minorHAnsi"/>
        </w:rPr>
      </w:pPr>
    </w:p>
    <w:p w14:paraId="297B070E" w14:textId="4F734D8C"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aflevering (feitelijke levering) van het Verkochte vindt plaats bij het ondertekenen van de Leveringsakte, in de feitelijke staat waarin het Verkochte zich dan bevindt. Tot de aflevering dient de Gemeente als een zorgvuldig schuldenaar voor het Verkochte te zorgen.</w:t>
      </w:r>
    </w:p>
    <w:p w14:paraId="6FCA7322" w14:textId="77777777" w:rsidR="00D82737" w:rsidRPr="006B752E" w:rsidRDefault="00D82737" w:rsidP="00E60A04">
      <w:pPr>
        <w:pStyle w:val="Geenafstand"/>
        <w:spacing w:line="276" w:lineRule="auto"/>
        <w:jc w:val="both"/>
        <w:rPr>
          <w:rFonts w:cstheme="minorHAnsi"/>
        </w:rPr>
      </w:pPr>
    </w:p>
    <w:p w14:paraId="44AFD164" w14:textId="3044F61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zal de Ontwikkelaar in de gelegenheid stellen het Verkochte kort vóór het ondertekenen van de Leveringsakte te inspecteren.</w:t>
      </w:r>
    </w:p>
    <w:p w14:paraId="2800D4DA" w14:textId="77777777" w:rsidR="00D82737" w:rsidRPr="006B752E" w:rsidRDefault="00D82737" w:rsidP="00E60A04">
      <w:pPr>
        <w:pStyle w:val="Geenafstand"/>
        <w:spacing w:line="276" w:lineRule="auto"/>
        <w:ind w:left="426"/>
        <w:jc w:val="both"/>
        <w:rPr>
          <w:rFonts w:cstheme="minorHAnsi"/>
        </w:rPr>
      </w:pPr>
    </w:p>
    <w:p w14:paraId="42F27BC6" w14:textId="7880341C"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Het risico van het Verkochte gaat over bij het ondertekenen van de Leveringsakte, zulks onverminderd het bepaalde in artikel </w:t>
      </w:r>
      <w:r w:rsidR="00E60A04">
        <w:rPr>
          <w:rFonts w:cstheme="minorHAnsi"/>
        </w:rPr>
        <w:t>7</w:t>
      </w:r>
      <w:r w:rsidRPr="006B752E">
        <w:rPr>
          <w:rFonts w:cstheme="minorHAnsi"/>
        </w:rPr>
        <w:t xml:space="preserve"> lid </w:t>
      </w:r>
      <w:r w:rsidR="0071009D">
        <w:rPr>
          <w:rFonts w:cstheme="minorHAnsi"/>
        </w:rPr>
        <w:t>3</w:t>
      </w:r>
      <w:r w:rsidRPr="006B752E">
        <w:rPr>
          <w:rFonts w:cstheme="minorHAnsi"/>
        </w:rPr>
        <w:t>.</w:t>
      </w:r>
    </w:p>
    <w:p w14:paraId="1CC5A00B" w14:textId="403C4336" w:rsidR="00FB1800" w:rsidRPr="00491861" w:rsidRDefault="00FB1800" w:rsidP="00512527">
      <w:pPr>
        <w:pStyle w:val="Kop1"/>
        <w:rPr>
          <w:rFonts w:asciiTheme="minorHAnsi" w:hAnsiTheme="minorHAnsi" w:cstheme="minorHAnsi"/>
          <w:sz w:val="22"/>
          <w:szCs w:val="22"/>
        </w:rPr>
      </w:pPr>
      <w:r>
        <w:rPr>
          <w:rFonts w:asciiTheme="minorHAnsi" w:hAnsiTheme="minorHAnsi" w:cstheme="minorHAnsi"/>
          <w:sz w:val="22"/>
          <w:szCs w:val="22"/>
        </w:rPr>
        <w:t xml:space="preserve">Woonrijp maken en </w:t>
      </w:r>
      <w:r w:rsidR="00281DB7">
        <w:rPr>
          <w:rFonts w:asciiTheme="minorHAnsi" w:hAnsiTheme="minorHAnsi" w:cstheme="minorHAnsi"/>
          <w:sz w:val="22"/>
          <w:szCs w:val="22"/>
        </w:rPr>
        <w:t>inrichten</w:t>
      </w:r>
      <w:r>
        <w:rPr>
          <w:rFonts w:asciiTheme="minorHAnsi" w:hAnsiTheme="minorHAnsi" w:cstheme="minorHAnsi"/>
          <w:sz w:val="22"/>
          <w:szCs w:val="22"/>
        </w:rPr>
        <w:t xml:space="preserve"> de Openbare ruimte</w:t>
      </w:r>
    </w:p>
    <w:p w14:paraId="64998981" w14:textId="77777777" w:rsidR="00FB1800" w:rsidRPr="00491861" w:rsidRDefault="00FB1800" w:rsidP="00FB1800">
      <w:pPr>
        <w:pStyle w:val="Geenafstand"/>
        <w:spacing w:line="276" w:lineRule="auto"/>
        <w:jc w:val="both"/>
        <w:rPr>
          <w:rFonts w:cstheme="minorHAnsi"/>
        </w:rPr>
      </w:pPr>
    </w:p>
    <w:p w14:paraId="3D8E912B" w14:textId="77777777" w:rsidR="00D00215" w:rsidRDefault="00D00215" w:rsidP="00D00215">
      <w:pPr>
        <w:pStyle w:val="Geenafstand"/>
        <w:numPr>
          <w:ilvl w:val="0"/>
          <w:numId w:val="52"/>
        </w:numPr>
        <w:spacing w:line="276" w:lineRule="auto"/>
        <w:ind w:left="426" w:hanging="426"/>
        <w:jc w:val="both"/>
        <w:rPr>
          <w:rFonts w:cstheme="minorHAnsi"/>
        </w:rPr>
      </w:pPr>
      <w:r w:rsidRPr="00D00215">
        <w:rPr>
          <w:rFonts w:cstheme="minorHAnsi"/>
        </w:rPr>
        <w:t>Behoudens de kosten en werkzaamheden die voortvloeien uit het Bouwrijp maken van het Verkochte, is de Ontwikkelaar verantwoordelijk voor alle werkzaamheden en kosten die verband houden met het woonrijp maken van het Verkochte. Onder woonrijp maken wordt, doch niet uitsluitend, verstaan:</w:t>
      </w:r>
    </w:p>
    <w:p w14:paraId="21640041" w14:textId="77777777" w:rsidR="00D00215" w:rsidRPr="00D00215" w:rsidRDefault="00D00215" w:rsidP="00D00215">
      <w:pPr>
        <w:pStyle w:val="Geenafstand"/>
        <w:rPr>
          <w:rFonts w:cstheme="minorHAnsi"/>
        </w:rPr>
      </w:pPr>
    </w:p>
    <w:p w14:paraId="146A8B18" w14:textId="77777777" w:rsidR="00D00215" w:rsidRPr="00D00215" w:rsidRDefault="00D00215" w:rsidP="00D00215">
      <w:pPr>
        <w:pStyle w:val="Geenafstand"/>
        <w:numPr>
          <w:ilvl w:val="0"/>
          <w:numId w:val="50"/>
        </w:numPr>
        <w:rPr>
          <w:rFonts w:cstheme="minorHAnsi"/>
        </w:rPr>
      </w:pPr>
      <w:bookmarkStart w:id="2" w:name="_Hlk64874491"/>
      <w:r w:rsidRPr="00D00215">
        <w:rPr>
          <w:rFonts w:cstheme="minorHAnsi"/>
        </w:rPr>
        <w:t>Het ophogen van het Verkochte naar de door de Ontwikkelaar gewenste grondhoogte;</w:t>
      </w:r>
    </w:p>
    <w:p w14:paraId="5666C426" w14:textId="77777777" w:rsidR="00D00215" w:rsidRPr="00D00215" w:rsidRDefault="00D00215" w:rsidP="00D00215">
      <w:pPr>
        <w:pStyle w:val="Geenafstand"/>
        <w:numPr>
          <w:ilvl w:val="0"/>
          <w:numId w:val="50"/>
        </w:numPr>
        <w:rPr>
          <w:rFonts w:cstheme="minorHAnsi"/>
        </w:rPr>
      </w:pPr>
      <w:r w:rsidRPr="00D00215">
        <w:rPr>
          <w:rFonts w:cstheme="minorHAnsi"/>
        </w:rPr>
        <w:t>Het afvoeren van overtollig grond overeenkomstig de wijze zoals op grond van de wet en/of de bevoegde wettelijke instanties wordt voorgeschreven;</w:t>
      </w:r>
    </w:p>
    <w:p w14:paraId="3F7FDAFE" w14:textId="46C53E1A" w:rsidR="00D00215" w:rsidRPr="00D00215" w:rsidRDefault="00D00215" w:rsidP="00D00215">
      <w:pPr>
        <w:pStyle w:val="Geenafstand"/>
        <w:numPr>
          <w:ilvl w:val="0"/>
          <w:numId w:val="50"/>
        </w:numPr>
        <w:rPr>
          <w:rFonts w:cstheme="minorHAnsi"/>
        </w:rPr>
      </w:pPr>
      <w:r w:rsidRPr="00D00215">
        <w:rPr>
          <w:rFonts w:cstheme="minorHAnsi"/>
        </w:rPr>
        <w:t xml:space="preserve">Het aansluiten van </w:t>
      </w:r>
      <w:r w:rsidR="00772F66">
        <w:rPr>
          <w:rFonts w:cstheme="minorHAnsi"/>
        </w:rPr>
        <w:t>de appartementen c.q. het bouwblok</w:t>
      </w:r>
      <w:r w:rsidRPr="00D00215">
        <w:rPr>
          <w:rFonts w:cstheme="minorHAnsi"/>
        </w:rPr>
        <w:t xml:space="preserve"> op nutsvoorzieningen;</w:t>
      </w:r>
    </w:p>
    <w:p w14:paraId="27011F69" w14:textId="77777777" w:rsidR="00D00215" w:rsidRPr="00D00215" w:rsidRDefault="00D00215" w:rsidP="00D00215">
      <w:pPr>
        <w:pStyle w:val="Geenafstand"/>
        <w:numPr>
          <w:ilvl w:val="0"/>
          <w:numId w:val="50"/>
        </w:numPr>
        <w:rPr>
          <w:rFonts w:cstheme="minorHAnsi"/>
        </w:rPr>
      </w:pPr>
      <w:r w:rsidRPr="00D00215">
        <w:rPr>
          <w:rFonts w:cstheme="minorHAnsi"/>
        </w:rPr>
        <w:t>Aanpassen, voor zover noodzakelijk, van het rioolstelsel of aanwezige kabels en leidingen;</w:t>
      </w:r>
    </w:p>
    <w:p w14:paraId="711ED084" w14:textId="5CE41432" w:rsidR="00D00215" w:rsidRPr="00D00215" w:rsidRDefault="00D00215" w:rsidP="00D00215">
      <w:pPr>
        <w:pStyle w:val="Geenafstand"/>
        <w:numPr>
          <w:ilvl w:val="0"/>
          <w:numId w:val="50"/>
        </w:numPr>
        <w:rPr>
          <w:rFonts w:cstheme="minorHAnsi"/>
        </w:rPr>
      </w:pPr>
      <w:r w:rsidRPr="00D00215">
        <w:rPr>
          <w:rFonts w:cstheme="minorHAnsi"/>
        </w:rPr>
        <w:t xml:space="preserve">De aansluiting van het Verkochte op de </w:t>
      </w:r>
      <w:r w:rsidR="00D70D08">
        <w:rPr>
          <w:rFonts w:cstheme="minorHAnsi"/>
        </w:rPr>
        <w:t>O</w:t>
      </w:r>
      <w:r w:rsidRPr="00D00215">
        <w:rPr>
          <w:rFonts w:cstheme="minorHAnsi"/>
        </w:rPr>
        <w:t>penbare ruimte;</w:t>
      </w:r>
    </w:p>
    <w:p w14:paraId="46323BD5" w14:textId="77777777" w:rsidR="00D00215" w:rsidRPr="00D00215" w:rsidRDefault="00D00215" w:rsidP="00D00215">
      <w:pPr>
        <w:pStyle w:val="Geenafstand"/>
        <w:numPr>
          <w:ilvl w:val="0"/>
          <w:numId w:val="50"/>
        </w:numPr>
        <w:rPr>
          <w:rFonts w:cstheme="minorHAnsi"/>
        </w:rPr>
      </w:pPr>
      <w:r w:rsidRPr="00D00215">
        <w:rPr>
          <w:rFonts w:cstheme="minorHAnsi"/>
        </w:rPr>
        <w:t>De aanleg van verharding en groenvoorzieningen op het Verkochte.</w:t>
      </w:r>
    </w:p>
    <w:bookmarkEnd w:id="2"/>
    <w:p w14:paraId="102E392B" w14:textId="77777777" w:rsidR="00D00215" w:rsidRPr="00D00215" w:rsidRDefault="00D00215" w:rsidP="001D1E9C">
      <w:pPr>
        <w:pStyle w:val="Geenafstand"/>
        <w:spacing w:line="276" w:lineRule="auto"/>
        <w:ind w:left="426"/>
        <w:jc w:val="both"/>
        <w:rPr>
          <w:rFonts w:cstheme="minorHAnsi"/>
        </w:rPr>
      </w:pPr>
    </w:p>
    <w:p w14:paraId="5853D17B" w14:textId="6229EE6B" w:rsidR="00D00215" w:rsidRPr="00D00215" w:rsidRDefault="00D00215" w:rsidP="001D1E9C">
      <w:pPr>
        <w:pStyle w:val="Geenafstand"/>
        <w:numPr>
          <w:ilvl w:val="0"/>
          <w:numId w:val="52"/>
        </w:numPr>
        <w:spacing w:line="276" w:lineRule="auto"/>
        <w:ind w:left="426" w:hanging="426"/>
        <w:jc w:val="both"/>
        <w:rPr>
          <w:rFonts w:cstheme="minorHAnsi"/>
        </w:rPr>
      </w:pPr>
      <w:r w:rsidRPr="00D00215">
        <w:rPr>
          <w:rFonts w:cstheme="minorHAnsi"/>
        </w:rPr>
        <w:t xml:space="preserve">De Gemeente is verantwoordelijk voor de inrichting van de </w:t>
      </w:r>
      <w:r w:rsidR="00D70D08">
        <w:rPr>
          <w:rFonts w:cstheme="minorHAnsi"/>
        </w:rPr>
        <w:t>O</w:t>
      </w:r>
      <w:r w:rsidRPr="00D00215">
        <w:rPr>
          <w:rFonts w:cstheme="minorHAnsi"/>
        </w:rPr>
        <w:t xml:space="preserve">penbare ruimte in </w:t>
      </w:r>
      <w:r w:rsidR="001D1E9C">
        <w:rPr>
          <w:rFonts w:cstheme="minorHAnsi"/>
        </w:rPr>
        <w:t>het plangebied</w:t>
      </w:r>
      <w:r w:rsidRPr="00D00215">
        <w:rPr>
          <w:rFonts w:cstheme="minorHAnsi"/>
        </w:rPr>
        <w:t xml:space="preserve">. Eventuele kosten voor het wijzigen van de </w:t>
      </w:r>
      <w:r w:rsidR="00D70D08">
        <w:rPr>
          <w:rFonts w:cstheme="minorHAnsi"/>
        </w:rPr>
        <w:t>O</w:t>
      </w:r>
      <w:r w:rsidRPr="00D00215">
        <w:rPr>
          <w:rFonts w:cstheme="minorHAnsi"/>
        </w:rPr>
        <w:t>penbare ruimte en die verband houden met het Project worden verhaald op de Ontwikkelaar.</w:t>
      </w:r>
    </w:p>
    <w:p w14:paraId="1FA915E7" w14:textId="66F748DD" w:rsidR="00EC2995" w:rsidRPr="00491861" w:rsidRDefault="00EC2995" w:rsidP="00512527">
      <w:pPr>
        <w:pStyle w:val="Kop1"/>
        <w:rPr>
          <w:rFonts w:asciiTheme="minorHAnsi" w:hAnsiTheme="minorHAnsi" w:cstheme="minorHAnsi"/>
          <w:sz w:val="22"/>
          <w:szCs w:val="22"/>
        </w:rPr>
      </w:pPr>
      <w:r>
        <w:rPr>
          <w:rFonts w:asciiTheme="minorHAnsi" w:hAnsiTheme="minorHAnsi" w:cstheme="minorHAnsi"/>
          <w:sz w:val="22"/>
          <w:szCs w:val="22"/>
        </w:rPr>
        <w:t>Schade en verzekering</w:t>
      </w:r>
    </w:p>
    <w:p w14:paraId="34BA0C65"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607A517C" w14:textId="5D2F3219" w:rsidR="00EC2995"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is verplicht om alle schade die in verband met de uitvoering van het Project door of namens de Ontwikkelaar wordt veroorzaakt aan de openbare weg c.q. de </w:t>
      </w:r>
      <w:r w:rsidR="00D70D08">
        <w:rPr>
          <w:rFonts w:asciiTheme="minorHAnsi" w:hAnsiTheme="minorHAnsi" w:cstheme="minorHAnsi"/>
          <w:sz w:val="22"/>
          <w:szCs w:val="22"/>
        </w:rPr>
        <w:t>O</w:t>
      </w:r>
      <w:r w:rsidRPr="005B01D6">
        <w:rPr>
          <w:rFonts w:asciiTheme="minorHAnsi" w:hAnsiTheme="minorHAnsi" w:cstheme="minorHAnsi"/>
          <w:sz w:val="22"/>
          <w:szCs w:val="22"/>
        </w:rPr>
        <w:t xml:space="preserve">penbare ruimte of aan eigendommen van derden te vergoeden aan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indien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voor die schade wordt aangesproken. </w:t>
      </w:r>
    </w:p>
    <w:p w14:paraId="4F94F73C"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20DD95EF" w14:textId="43079334"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voldoende verzekerd zijn tegen schade als gevolg van een fout middels het hebben afgesloten van een verzekering tegen </w:t>
      </w:r>
      <w:r w:rsidR="00BE2094">
        <w:rPr>
          <w:rFonts w:asciiTheme="minorHAnsi" w:hAnsiTheme="minorHAnsi" w:cstheme="minorHAnsi"/>
          <w:sz w:val="22"/>
          <w:szCs w:val="22"/>
        </w:rPr>
        <w:t>bedrijfsaansprakelijkheid</w:t>
      </w:r>
      <w:r w:rsidRPr="005B01D6">
        <w:rPr>
          <w:rFonts w:asciiTheme="minorHAnsi" w:hAnsiTheme="minorHAnsi" w:cstheme="minorHAnsi"/>
          <w:sz w:val="22"/>
          <w:szCs w:val="22"/>
        </w:rPr>
        <w:t xml:space="preserve"> voor een bedrag dat wordt gedekt voor deze verzekering van minimaal </w:t>
      </w:r>
      <w:r w:rsidRPr="002E383F">
        <w:rPr>
          <w:rFonts w:asciiTheme="minorHAnsi" w:hAnsiTheme="minorHAnsi" w:cstheme="minorHAnsi"/>
          <w:sz w:val="22"/>
          <w:szCs w:val="22"/>
        </w:rPr>
        <w:t>€</w:t>
      </w:r>
      <w:r w:rsidR="00690F1D" w:rsidRPr="002E383F">
        <w:rPr>
          <w:rFonts w:asciiTheme="minorHAnsi" w:hAnsiTheme="minorHAnsi" w:cstheme="minorHAnsi"/>
          <w:sz w:val="22"/>
          <w:szCs w:val="22"/>
        </w:rPr>
        <w:t xml:space="preserve"> 2.500.000</w:t>
      </w:r>
      <w:r w:rsidRPr="005B01D6">
        <w:rPr>
          <w:rFonts w:asciiTheme="minorHAnsi" w:hAnsiTheme="minorHAnsi" w:cstheme="minorHAnsi"/>
          <w:sz w:val="22"/>
          <w:szCs w:val="22"/>
        </w:rPr>
        <w:t>.</w:t>
      </w:r>
    </w:p>
    <w:p w14:paraId="6FCDC332"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43C6390B" w14:textId="77777777"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lastRenderedPageBreak/>
        <w:t>De Ontwikkelaar dient een Construction All-Risk (CAR) verzekering af te sluiten, waarop alle bij het Project betrokken partijen zijn meeverzekerd, met uitzondering van leveranciers van bouwmaterialen.</w:t>
      </w:r>
    </w:p>
    <w:p w14:paraId="2A86A9AA" w14:textId="7BC79380" w:rsidR="00E60A04" w:rsidRPr="00491861" w:rsidRDefault="00E60A04" w:rsidP="00512527">
      <w:pPr>
        <w:pStyle w:val="Kop1"/>
        <w:rPr>
          <w:rFonts w:asciiTheme="minorHAnsi" w:hAnsiTheme="minorHAnsi" w:cstheme="minorHAnsi"/>
          <w:sz w:val="22"/>
          <w:szCs w:val="22"/>
        </w:rPr>
      </w:pPr>
      <w:r>
        <w:rPr>
          <w:rFonts w:asciiTheme="minorHAnsi" w:hAnsiTheme="minorHAnsi" w:cstheme="minorHAnsi"/>
          <w:sz w:val="22"/>
          <w:szCs w:val="22"/>
        </w:rPr>
        <w:t>Betaling en verrekening</w:t>
      </w:r>
    </w:p>
    <w:p w14:paraId="5B427C67" w14:textId="77777777" w:rsidR="00EC2995" w:rsidRDefault="00EC2995" w:rsidP="00EC2995">
      <w:pPr>
        <w:pStyle w:val="Geenafstand"/>
        <w:spacing w:line="276" w:lineRule="auto"/>
        <w:jc w:val="both"/>
        <w:rPr>
          <w:rFonts w:cstheme="minorHAnsi"/>
        </w:rPr>
      </w:pPr>
    </w:p>
    <w:p w14:paraId="259EE705" w14:textId="4DF8C24A"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baten en lasten van het Verkochte zijn met ingang van de dag van het ondertekenen van de Leveringsakte voor rekening van Ontwikkelaar, met dien verstande dat van voor het lopende heffingsjaar geen verrekening zal plaatsvinden van de periodieke lasten die door publiekrechtelijke lichamen over de eigendom en/of het gebruik van het Verkochte worden geheven.</w:t>
      </w:r>
    </w:p>
    <w:p w14:paraId="5C116F60" w14:textId="77777777" w:rsidR="00E60A04" w:rsidRPr="006B752E" w:rsidRDefault="00E60A04" w:rsidP="00E60A04">
      <w:pPr>
        <w:pStyle w:val="Geenafstand"/>
        <w:spacing w:line="276" w:lineRule="auto"/>
        <w:ind w:left="426"/>
        <w:jc w:val="both"/>
        <w:rPr>
          <w:rFonts w:cstheme="minorHAnsi"/>
        </w:rPr>
      </w:pPr>
    </w:p>
    <w:p w14:paraId="23EA976F" w14:textId="49C0F21F"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 xml:space="preserve">De betaling van de koopprijs en de wettelijk verschuldigde omzetbelasting geschiedt via de Notaris. Ontwikkelaar is verplicht al het verschuldigde te voldoen bij het ondertekenen van de Leveringsakte door creditering van de </w:t>
      </w:r>
      <w:r>
        <w:rPr>
          <w:rFonts w:cstheme="minorHAnsi"/>
        </w:rPr>
        <w:t>k</w:t>
      </w:r>
      <w:r w:rsidRPr="006B752E">
        <w:rPr>
          <w:rFonts w:cstheme="minorHAnsi"/>
        </w:rPr>
        <w:t>waliteitsrekening</w:t>
      </w:r>
      <w:r>
        <w:rPr>
          <w:rFonts w:cstheme="minorHAnsi"/>
        </w:rPr>
        <w:t xml:space="preserve"> van de Notaris</w:t>
      </w:r>
      <w:r w:rsidRPr="006B752E">
        <w:rPr>
          <w:rFonts w:cstheme="minorHAnsi"/>
        </w:rPr>
        <w:t>, uiterlijk per de dag van het ondertekenen van de Leveringsakte per valuta van die dag.</w:t>
      </w:r>
    </w:p>
    <w:p w14:paraId="79C043D4" w14:textId="77777777" w:rsidR="00E60A04" w:rsidRPr="006B752E" w:rsidRDefault="00E60A04" w:rsidP="00E60A04">
      <w:pPr>
        <w:pStyle w:val="Geenafstand"/>
        <w:spacing w:line="276" w:lineRule="auto"/>
        <w:jc w:val="both"/>
        <w:rPr>
          <w:rFonts w:cstheme="minorHAnsi"/>
        </w:rPr>
      </w:pPr>
    </w:p>
    <w:p w14:paraId="5FF7194B" w14:textId="03A3FC32" w:rsidR="00E60A04"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Gemeente draagt er zorg voor dat aan de Ontwikkelaar tijdig een factuur in de zin van de Wet op de omzetbelasting 1968 wordt afgegeven. Deze verplichting vervalt indien de Leveringsakte aan de vereisten voldoet om als een zodanige factuur te fungeren, dan wel indien de Notaris middels de afrekening namens Gemeente een zodanige factuur met diens gegevens heeft verstrekt.</w:t>
      </w:r>
    </w:p>
    <w:p w14:paraId="37905F9E" w14:textId="1FDC7DCF" w:rsidR="0091070A" w:rsidRPr="00491861" w:rsidRDefault="0091070A" w:rsidP="00512527">
      <w:pPr>
        <w:pStyle w:val="Kop1"/>
        <w:rPr>
          <w:rFonts w:asciiTheme="minorHAnsi" w:hAnsiTheme="minorHAnsi" w:cstheme="minorHAnsi"/>
          <w:sz w:val="22"/>
          <w:szCs w:val="22"/>
        </w:rPr>
      </w:pPr>
      <w:r>
        <w:rPr>
          <w:rFonts w:asciiTheme="minorHAnsi" w:hAnsiTheme="minorHAnsi" w:cstheme="minorHAnsi"/>
          <w:sz w:val="22"/>
          <w:szCs w:val="22"/>
        </w:rPr>
        <w:t>Inwerkingtreden Overeenkomst</w:t>
      </w:r>
    </w:p>
    <w:p w14:paraId="38B0FD5A" w14:textId="77777777" w:rsidR="0091070A" w:rsidRDefault="0091070A" w:rsidP="0091070A">
      <w:pPr>
        <w:pStyle w:val="Geenafstand"/>
        <w:spacing w:line="276" w:lineRule="auto"/>
        <w:jc w:val="both"/>
        <w:rPr>
          <w:rFonts w:cstheme="minorHAnsi"/>
        </w:rPr>
      </w:pPr>
    </w:p>
    <w:p w14:paraId="78F42E13" w14:textId="77777777" w:rsidR="0091070A" w:rsidRDefault="0091070A" w:rsidP="005612B4">
      <w:pPr>
        <w:pStyle w:val="Geenafstand"/>
        <w:numPr>
          <w:ilvl w:val="0"/>
          <w:numId w:val="27"/>
        </w:numPr>
        <w:spacing w:line="276" w:lineRule="auto"/>
        <w:ind w:left="426" w:hanging="426"/>
        <w:jc w:val="both"/>
        <w:rPr>
          <w:rFonts w:cstheme="minorHAnsi"/>
        </w:rPr>
      </w:pPr>
      <w:r w:rsidRPr="00BD6AA5">
        <w:rPr>
          <w:rFonts w:cstheme="minorHAnsi"/>
        </w:rPr>
        <w:t>De Overeenkomst treedt in werking nadat deze namens de Gemeente en de Ontwikkelaar is ondertekend.</w:t>
      </w:r>
    </w:p>
    <w:p w14:paraId="4A987A93" w14:textId="77777777" w:rsidR="0091070A" w:rsidRPr="00BD6AA5" w:rsidRDefault="0091070A" w:rsidP="0091070A">
      <w:pPr>
        <w:pStyle w:val="Geenafstand"/>
        <w:spacing w:line="276" w:lineRule="auto"/>
        <w:jc w:val="both"/>
        <w:rPr>
          <w:rFonts w:cstheme="minorHAnsi"/>
        </w:rPr>
      </w:pPr>
    </w:p>
    <w:p w14:paraId="56A333FD" w14:textId="77777777" w:rsidR="0091070A" w:rsidRPr="002A5A7C" w:rsidRDefault="0091070A" w:rsidP="005612B4">
      <w:pPr>
        <w:pStyle w:val="Geenafstand"/>
        <w:numPr>
          <w:ilvl w:val="0"/>
          <w:numId w:val="27"/>
        </w:numPr>
        <w:spacing w:line="276" w:lineRule="auto"/>
        <w:ind w:left="426" w:hanging="426"/>
        <w:jc w:val="both"/>
        <w:rPr>
          <w:rFonts w:cstheme="minorHAnsi"/>
        </w:rPr>
      </w:pPr>
      <w:r w:rsidRPr="0084217D">
        <w:rPr>
          <w:rFonts w:cstheme="minorHAnsi"/>
        </w:rPr>
        <w:t>De Overeenkomst wordt verondersteld in werking te zijn getreden indien na een periode van drie maanden na Gunning de Overeenkomst nog niet is ondertekend.</w:t>
      </w:r>
    </w:p>
    <w:p w14:paraId="628A375F" w14:textId="4450229F"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Wijzigingen of aanvullingen</w:t>
      </w:r>
    </w:p>
    <w:p w14:paraId="115E7C0B" w14:textId="4E83B945" w:rsidR="009529E0" w:rsidRDefault="009529E0" w:rsidP="00EC5F2D">
      <w:pPr>
        <w:pStyle w:val="Geenafstand"/>
        <w:spacing w:line="276" w:lineRule="auto"/>
      </w:pPr>
    </w:p>
    <w:p w14:paraId="08A9FBDD" w14:textId="23EC458F" w:rsidR="007D0E01" w:rsidRDefault="007D0E01" w:rsidP="005612B4">
      <w:pPr>
        <w:pStyle w:val="Geenafstand"/>
        <w:numPr>
          <w:ilvl w:val="0"/>
          <w:numId w:val="28"/>
        </w:numPr>
        <w:spacing w:line="276" w:lineRule="auto"/>
        <w:ind w:left="426" w:hanging="426"/>
        <w:jc w:val="both"/>
        <w:rPr>
          <w:rFonts w:cstheme="minorHAnsi"/>
        </w:rPr>
      </w:pPr>
      <w:r w:rsidRPr="006B752E">
        <w:rPr>
          <w:rFonts w:cstheme="minorHAnsi"/>
        </w:rPr>
        <w:t xml:space="preserve">De Overeenkomst kan uitsluitend worden </w:t>
      </w:r>
      <w:r>
        <w:rPr>
          <w:rFonts w:cstheme="minorHAnsi"/>
        </w:rPr>
        <w:t xml:space="preserve">gewijzigd of </w:t>
      </w:r>
      <w:r w:rsidRPr="006B752E">
        <w:rPr>
          <w:rFonts w:cstheme="minorHAnsi"/>
        </w:rPr>
        <w:t>aangevuld door schriftelijke overeenstemming tussen beide Partijen.</w:t>
      </w:r>
    </w:p>
    <w:p w14:paraId="7C300ADF" w14:textId="77777777" w:rsidR="007D0E01" w:rsidRPr="007D0E01" w:rsidRDefault="007D0E01" w:rsidP="00EC5F2D">
      <w:pPr>
        <w:pStyle w:val="Geenafstand"/>
        <w:spacing w:line="276" w:lineRule="auto"/>
        <w:jc w:val="both"/>
        <w:rPr>
          <w:rFonts w:cstheme="minorHAnsi"/>
        </w:rPr>
      </w:pPr>
    </w:p>
    <w:p w14:paraId="5A1E190D" w14:textId="042E87EA" w:rsidR="007D0E01" w:rsidRPr="0012274B" w:rsidRDefault="007D0E01" w:rsidP="005612B4">
      <w:pPr>
        <w:pStyle w:val="Geenafstand"/>
        <w:numPr>
          <w:ilvl w:val="0"/>
          <w:numId w:val="28"/>
        </w:numPr>
        <w:spacing w:line="276" w:lineRule="auto"/>
        <w:ind w:left="426" w:hanging="426"/>
        <w:jc w:val="both"/>
        <w:rPr>
          <w:rFonts w:cstheme="minorHAnsi"/>
        </w:rPr>
      </w:pPr>
      <w:r w:rsidRPr="007D0E01">
        <w:rPr>
          <w:rFonts w:cstheme="minorHAnsi"/>
        </w:rPr>
        <w:t>Het bepaalde in het vorige lid geldt tussen Partijen als een bewijsovereenkomst in de zin van artikel 153 Rv en artikel 7:900 lid 3 BW. In het verlengde daarvan kan het bewijs van een overeengekomen wijziging uitsluitend worden geleverd met een schriftelijke verklaring als bedoeld in de vorige alinea; andere schriftelijke verklaringen en getuigenverklaringen ten aanzien van enige door mondelinge verklaringen of andere gedragingen overeengekomen wijziging zijn als bewijsmiddel uitgesloten.</w:t>
      </w:r>
    </w:p>
    <w:p w14:paraId="1A24236C" w14:textId="0B526235"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lastRenderedPageBreak/>
        <w:t>Overdracht van rechten</w:t>
      </w:r>
    </w:p>
    <w:p w14:paraId="776F9E0E" w14:textId="77777777" w:rsidR="0084217D" w:rsidRDefault="0084217D" w:rsidP="00EC5F2D">
      <w:pPr>
        <w:pStyle w:val="Geenafstand"/>
        <w:spacing w:line="276" w:lineRule="auto"/>
      </w:pPr>
    </w:p>
    <w:p w14:paraId="100F654B" w14:textId="7524C635" w:rsidR="0084217D" w:rsidRDefault="007D0E01" w:rsidP="00710B19">
      <w:pPr>
        <w:pStyle w:val="Geenafstand"/>
        <w:spacing w:line="276" w:lineRule="auto"/>
        <w:jc w:val="both"/>
      </w:pPr>
      <w:r w:rsidRPr="006B752E">
        <w:rPr>
          <w:rFonts w:cstheme="minorHAnsi"/>
        </w:rPr>
        <w:t>Het is geen van Partijen toegestaan zijn rechten uit hoofde van de Overeenkomst casu quo zijn rechtsverhouding tot de wederpartij uit hoofde van de Overeenkomst geheel of gedeeltelijk aan een ander over te dragen zonder voorafgaande schriftelijke toestemming van de wederpartij.</w:t>
      </w:r>
      <w:r w:rsidR="005612B4" w:rsidRPr="005612B4">
        <w:rPr>
          <w:rFonts w:ascii="Palatino Linotype" w:eastAsia="Times New Roman" w:hAnsi="Palatino Linotype" w:cs="Times New Roman"/>
          <w:sz w:val="20"/>
          <w:szCs w:val="20"/>
          <w:lang w:eastAsia="nl-NL"/>
        </w:rPr>
        <w:t xml:space="preserve"> </w:t>
      </w:r>
      <w:r w:rsidR="005612B4">
        <w:rPr>
          <w:rFonts w:ascii="Palatino Linotype" w:eastAsia="Times New Roman" w:hAnsi="Palatino Linotype" w:cs="Times New Roman"/>
          <w:sz w:val="20"/>
          <w:szCs w:val="20"/>
          <w:lang w:eastAsia="nl-NL"/>
        </w:rPr>
        <w:t>A</w:t>
      </w:r>
      <w:r w:rsidR="005612B4" w:rsidRPr="005612B4">
        <w:rPr>
          <w:rFonts w:cstheme="minorHAnsi"/>
        </w:rPr>
        <w:t xml:space="preserve">an de toestemming </w:t>
      </w:r>
      <w:r w:rsidR="005612B4">
        <w:rPr>
          <w:rFonts w:cstheme="minorHAnsi"/>
        </w:rPr>
        <w:t xml:space="preserve">kunnen door de Gemeente </w:t>
      </w:r>
      <w:r w:rsidR="005612B4" w:rsidRPr="005612B4">
        <w:rPr>
          <w:rFonts w:cstheme="minorHAnsi"/>
        </w:rPr>
        <w:t>voorwaarden worden verbonden.</w:t>
      </w:r>
    </w:p>
    <w:p w14:paraId="4A58FF13" w14:textId="7B8F4D3A" w:rsidR="0084217D" w:rsidRPr="00512527"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Bevoegdheid tot opzeggen</w:t>
      </w:r>
    </w:p>
    <w:p w14:paraId="7241BAB8" w14:textId="7CA90362" w:rsidR="0084217D" w:rsidRDefault="0084217D" w:rsidP="00EC5F2D">
      <w:pPr>
        <w:pStyle w:val="Geenafstand"/>
        <w:spacing w:line="276" w:lineRule="auto"/>
      </w:pPr>
    </w:p>
    <w:p w14:paraId="72755D4E" w14:textId="0C64CAA2"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Gemeente is bevoegd de Overeenkomst </w:t>
      </w:r>
      <w:r>
        <w:rPr>
          <w:rFonts w:cstheme="minorHAnsi"/>
        </w:rPr>
        <w:t>door middel van</w:t>
      </w:r>
      <w:r w:rsidRPr="006B752E">
        <w:rPr>
          <w:rFonts w:cstheme="minorHAnsi"/>
        </w:rPr>
        <w:t xml:space="preserve"> een daartoe strekkende buitengerechtelijke verklaring aan de Ontwikkelaar op te zeggen, indien en zodra:</w:t>
      </w:r>
    </w:p>
    <w:p w14:paraId="11BE5CC8" w14:textId="77777777" w:rsidR="007D0E01" w:rsidRPr="006B752E" w:rsidRDefault="007D0E01" w:rsidP="00EC5F2D">
      <w:pPr>
        <w:pStyle w:val="Geenafstand"/>
        <w:spacing w:line="276" w:lineRule="auto"/>
        <w:jc w:val="both"/>
        <w:rPr>
          <w:rFonts w:cstheme="minorHAnsi"/>
        </w:rPr>
      </w:pPr>
    </w:p>
    <w:p w14:paraId="1B897259"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faillissement aanvraagt, dan wel in staat van faillissement wordt verklaard;</w:t>
      </w:r>
    </w:p>
    <w:p w14:paraId="02F4814D"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Ontwikkellaar surséance van betaling aanvraagt, dan wel aan de Ontwikkelaar surséance van betaling wordt verleend;</w:t>
      </w:r>
    </w:p>
    <w:p w14:paraId="79110697"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zijn schuldeisers een onderhands akkoord aanbiedt, wordt geliquideerd, of zijn onderneming staakt.</w:t>
      </w:r>
    </w:p>
    <w:p w14:paraId="1D36C1BA" w14:textId="77777777" w:rsidR="007D0E01" w:rsidRPr="006B752E" w:rsidRDefault="007D0E01" w:rsidP="00EC5F2D">
      <w:pPr>
        <w:pStyle w:val="Standaardplus2cm"/>
        <w:spacing w:line="276" w:lineRule="auto"/>
        <w:ind w:left="0"/>
        <w:rPr>
          <w:rFonts w:asciiTheme="minorHAnsi" w:hAnsiTheme="minorHAnsi" w:cstheme="minorHAnsi"/>
        </w:rPr>
      </w:pPr>
    </w:p>
    <w:p w14:paraId="4FA4B0CC" w14:textId="3070212E" w:rsidR="007D0E01" w:rsidRPr="00EC5F2D" w:rsidRDefault="007D0E01" w:rsidP="005612B4">
      <w:pPr>
        <w:pStyle w:val="Geenafstand"/>
        <w:numPr>
          <w:ilvl w:val="0"/>
          <w:numId w:val="30"/>
        </w:numPr>
        <w:spacing w:line="276" w:lineRule="auto"/>
        <w:ind w:left="426" w:hanging="426"/>
        <w:jc w:val="both"/>
        <w:rPr>
          <w:rFonts w:cstheme="minorHAnsi"/>
        </w:rPr>
      </w:pPr>
      <w:r w:rsidRPr="007D0E01">
        <w:rPr>
          <w:rFonts w:cstheme="minorHAnsi"/>
        </w:rPr>
        <w:t>De Gemeente en de Ontwikkelaar zijn bevoegd de Overeenkomst door middel van een daartoe strekkende buitengerechtelijke verklaring aan de wederpartij op te zeggen, indien en zodra is komen vast te staan dat de Ontwikkelaar, ondanks voldoende inspanning, niet tijdig zal kunnen beschikken over een bruikbare omgevingsvergunning</w:t>
      </w:r>
      <w:r w:rsidR="00EC5F2D">
        <w:rPr>
          <w:rFonts w:cstheme="minorHAnsi"/>
        </w:rPr>
        <w:t xml:space="preserve"> om te voldoen aan de in artikel </w:t>
      </w:r>
      <w:r w:rsidR="005B4FD7">
        <w:rPr>
          <w:rFonts w:cstheme="minorHAnsi"/>
        </w:rPr>
        <w:t>9</w:t>
      </w:r>
      <w:r w:rsidR="00EC5F2D">
        <w:rPr>
          <w:rFonts w:cstheme="minorHAnsi"/>
        </w:rPr>
        <w:t xml:space="preserve"> lid 1 genoemde verplichtingen.</w:t>
      </w:r>
    </w:p>
    <w:p w14:paraId="2DFDA057" w14:textId="77777777" w:rsidR="007D0E01" w:rsidRDefault="007D0E01" w:rsidP="00EC5F2D">
      <w:pPr>
        <w:pStyle w:val="Geenafstand"/>
        <w:spacing w:line="276" w:lineRule="auto"/>
        <w:jc w:val="both"/>
        <w:rPr>
          <w:rFonts w:cstheme="minorHAnsi"/>
        </w:rPr>
      </w:pPr>
    </w:p>
    <w:p w14:paraId="0AC1373D" w14:textId="5348E171"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w:t>
      </w:r>
      <w:r>
        <w:rPr>
          <w:rFonts w:cstheme="minorHAnsi"/>
        </w:rPr>
        <w:t>Ontwikkelaar verplicht zich om tijdig de daartoe benodigde ontvankelijke aanvragen met bijbehorende documenten te zullen indienen.</w:t>
      </w:r>
    </w:p>
    <w:p w14:paraId="297EFE56" w14:textId="6095289F" w:rsidR="00EC5F2D" w:rsidRDefault="00EC5F2D" w:rsidP="00512527">
      <w:pPr>
        <w:pStyle w:val="Kop1"/>
      </w:pPr>
      <w:r>
        <w:rPr>
          <w:rFonts w:asciiTheme="minorHAnsi" w:hAnsiTheme="minorHAnsi" w:cstheme="minorHAnsi"/>
          <w:sz w:val="22"/>
          <w:szCs w:val="22"/>
        </w:rPr>
        <w:t>Toerekenbare tekortkoming en boeteclausule</w:t>
      </w:r>
    </w:p>
    <w:p w14:paraId="07EFEE1B" w14:textId="77777777" w:rsidR="00EC5F2D" w:rsidRDefault="00EC5F2D" w:rsidP="00EC5F2D">
      <w:pPr>
        <w:pStyle w:val="Geenafstand"/>
        <w:spacing w:line="276" w:lineRule="auto"/>
      </w:pPr>
    </w:p>
    <w:p w14:paraId="54264539" w14:textId="0A3F006B" w:rsidR="00EC5F2D" w:rsidRPr="006B752E" w:rsidRDefault="00EC5F2D" w:rsidP="005612B4">
      <w:pPr>
        <w:pStyle w:val="Geenafstand"/>
        <w:numPr>
          <w:ilvl w:val="0"/>
          <w:numId w:val="31"/>
        </w:numPr>
        <w:spacing w:line="276" w:lineRule="auto"/>
        <w:ind w:left="426" w:hanging="426"/>
        <w:jc w:val="both"/>
        <w:rPr>
          <w:rFonts w:cstheme="minorHAnsi"/>
        </w:rPr>
      </w:pPr>
      <w:r w:rsidRPr="006B752E">
        <w:rPr>
          <w:rFonts w:cstheme="minorHAnsi"/>
        </w:rPr>
        <w:t>Bij niet of niet tijdige nakoming van de Overeenkomst, anders dan door niet-toerekenbare tekortkoming (overmacht), is de nalatige partij aansprakelijk voor alle daaruit voor de wederpartij ontstane schade met kosten en rente, ongeacht het feit of de nalatige partij in verzuim is in de zin van het volgende lid.</w:t>
      </w:r>
    </w:p>
    <w:p w14:paraId="5B3A8FC5" w14:textId="77777777" w:rsidR="00EC5F2D" w:rsidRPr="006B752E" w:rsidRDefault="00EC5F2D" w:rsidP="00EC5F2D">
      <w:pPr>
        <w:pStyle w:val="Geenafstand"/>
        <w:spacing w:line="276" w:lineRule="auto"/>
        <w:jc w:val="both"/>
        <w:rPr>
          <w:rFonts w:cstheme="minorHAnsi"/>
        </w:rPr>
      </w:pPr>
    </w:p>
    <w:p w14:paraId="70AA6044" w14:textId="2F95185B" w:rsidR="00EC5F2D" w:rsidRPr="005B4FD7" w:rsidRDefault="00EC5F2D" w:rsidP="005612B4">
      <w:pPr>
        <w:pStyle w:val="Geenafstand"/>
        <w:numPr>
          <w:ilvl w:val="0"/>
          <w:numId w:val="31"/>
        </w:numPr>
        <w:spacing w:line="276" w:lineRule="auto"/>
        <w:ind w:left="426" w:hanging="426"/>
        <w:jc w:val="both"/>
        <w:rPr>
          <w:rFonts w:cstheme="minorHAnsi"/>
        </w:rPr>
      </w:pPr>
      <w:r w:rsidRPr="005B4FD7">
        <w:rPr>
          <w:rFonts w:cstheme="minorHAnsi"/>
        </w:rPr>
        <w:t>Indien één van de partijen, na bij deurwaardersexploit of aangetekende brief in gebreke te zijn gesteld, gedurende twee weken tekortschiet in de nakoming van één of meer van zijn of haar verplichtingen, is deze partij in verzuim en heeft de wederpartij de keuze tussen:</w:t>
      </w:r>
    </w:p>
    <w:p w14:paraId="533BF987" w14:textId="17C01345" w:rsidR="00EC5F2D" w:rsidRPr="005B4FD7" w:rsidRDefault="00EC5F2D" w:rsidP="005612B4">
      <w:pPr>
        <w:widowControl w:val="0"/>
        <w:numPr>
          <w:ilvl w:val="0"/>
          <w:numId w:val="32"/>
        </w:numPr>
        <w:tabs>
          <w:tab w:val="left" w:pos="-1440"/>
          <w:tab w:val="left" w:pos="-720"/>
        </w:tabs>
        <w:suppressAutoHyphens/>
        <w:spacing w:after="0" w:line="276" w:lineRule="auto"/>
        <w:rPr>
          <w:rFonts w:cstheme="minorHAnsi"/>
        </w:rPr>
      </w:pPr>
      <w:r w:rsidRPr="005B4FD7">
        <w:rPr>
          <w:rFonts w:cstheme="minorHAnsi"/>
        </w:rPr>
        <w:t>uitvoering van de Overeenkomst</w:t>
      </w:r>
      <w:r w:rsidRPr="005B4FD7" w:rsidDel="001C7EC9">
        <w:rPr>
          <w:rFonts w:cstheme="minorHAnsi"/>
        </w:rPr>
        <w:t xml:space="preserve"> </w:t>
      </w:r>
      <w:r w:rsidRPr="005B4FD7">
        <w:rPr>
          <w:rFonts w:cstheme="minorHAnsi"/>
        </w:rPr>
        <w:t>te verlangen, in welk geval de partij die in verzuim is na afloop van voormelde termijn voor elke sedertdien ingegane dag tot aan de dag van nakoming een onmiddellijk opeisbare boete verschuldigd is van drie pro mille (3‰) van de koopprijs; of</w:t>
      </w:r>
    </w:p>
    <w:p w14:paraId="3EE08E61" w14:textId="77777777" w:rsidR="00EC5F2D" w:rsidRPr="005B4FD7" w:rsidRDefault="00EC5F2D" w:rsidP="005612B4">
      <w:pPr>
        <w:widowControl w:val="0"/>
        <w:numPr>
          <w:ilvl w:val="0"/>
          <w:numId w:val="32"/>
        </w:numPr>
        <w:tabs>
          <w:tab w:val="left" w:pos="-1440"/>
          <w:tab w:val="left" w:pos="-720"/>
        </w:tabs>
        <w:suppressAutoHyphens/>
        <w:spacing w:after="0" w:line="276" w:lineRule="auto"/>
        <w:rPr>
          <w:rFonts w:cstheme="minorHAnsi"/>
        </w:rPr>
      </w:pPr>
      <w:r w:rsidRPr="005B4FD7">
        <w:rPr>
          <w:rFonts w:cstheme="minorHAnsi"/>
        </w:rPr>
        <w:t>de Overeenkomst</w:t>
      </w:r>
      <w:r w:rsidRPr="005B4FD7" w:rsidDel="001C7EC9">
        <w:rPr>
          <w:rFonts w:cstheme="minorHAnsi"/>
        </w:rPr>
        <w:t xml:space="preserve"> </w:t>
      </w:r>
      <w:r w:rsidRPr="005B4FD7">
        <w:rPr>
          <w:rFonts w:cstheme="minorHAnsi"/>
        </w:rPr>
        <w:t>door een schriftelijke verklaring te ontbinden en betaling van een onmiddellijk opeisbare boete te vorderen van tien procent (10%) van de koopprijs.</w:t>
      </w:r>
    </w:p>
    <w:p w14:paraId="5F36F2E3" w14:textId="68A6C602" w:rsidR="00EC5F2D" w:rsidRPr="005B4FD7" w:rsidRDefault="00EC5F2D" w:rsidP="00EC5F2D">
      <w:pPr>
        <w:pStyle w:val="Geenafstand"/>
        <w:spacing w:line="276" w:lineRule="auto"/>
        <w:jc w:val="both"/>
        <w:rPr>
          <w:rFonts w:cstheme="minorHAnsi"/>
        </w:rPr>
      </w:pPr>
    </w:p>
    <w:p w14:paraId="6F3C9FE0" w14:textId="2AB40198" w:rsidR="00EC5F2D" w:rsidRPr="005B4FD7" w:rsidRDefault="00EC5F2D" w:rsidP="005612B4">
      <w:pPr>
        <w:pStyle w:val="Geenafstand"/>
        <w:numPr>
          <w:ilvl w:val="0"/>
          <w:numId w:val="31"/>
        </w:numPr>
        <w:spacing w:line="276" w:lineRule="auto"/>
        <w:ind w:left="426" w:hanging="426"/>
        <w:jc w:val="both"/>
        <w:rPr>
          <w:rFonts w:cstheme="minorHAnsi"/>
        </w:rPr>
      </w:pPr>
      <w:r w:rsidRPr="005B4FD7">
        <w:rPr>
          <w:rFonts w:cstheme="minorHAnsi"/>
        </w:rPr>
        <w:lastRenderedPageBreak/>
        <w:t xml:space="preserve">In afwijking van het voorgaande lid is de Ontwikkelaar aan de Gemeente een boete verschuldigd ter grootte van vijfentwintig (25%) procent van de koopsom, onverminderd het recht van de Gemeente om de volledige nakoming van deze Overeenkomst te vorderen, indien de Ontwikkelaar niet voldoet aan </w:t>
      </w:r>
      <w:r w:rsidR="00517268" w:rsidRPr="005B4FD7">
        <w:rPr>
          <w:rFonts w:cstheme="minorHAnsi"/>
        </w:rPr>
        <w:t>een</w:t>
      </w:r>
      <w:r w:rsidRPr="005B4FD7">
        <w:rPr>
          <w:rFonts w:cstheme="minorHAnsi"/>
        </w:rPr>
        <w:t xml:space="preserve"> verplichting gesteld in artikel </w:t>
      </w:r>
      <w:r w:rsidR="007B7CDF">
        <w:rPr>
          <w:rFonts w:cstheme="minorHAnsi"/>
        </w:rPr>
        <w:t>10</w:t>
      </w:r>
      <w:r w:rsidRPr="005B4FD7">
        <w:rPr>
          <w:rFonts w:cstheme="minorHAnsi"/>
        </w:rPr>
        <w:t xml:space="preserve"> lid</w:t>
      </w:r>
      <w:r w:rsidR="008173AD">
        <w:rPr>
          <w:rFonts w:cstheme="minorHAnsi"/>
        </w:rPr>
        <w:t xml:space="preserve"> 1</w:t>
      </w:r>
      <w:r w:rsidRPr="005B4FD7">
        <w:rPr>
          <w:rFonts w:cstheme="minorHAnsi"/>
        </w:rPr>
        <w:t>.</w:t>
      </w:r>
    </w:p>
    <w:p w14:paraId="5D6C6584" w14:textId="77777777" w:rsidR="00EC5F2D" w:rsidRDefault="00EC5F2D" w:rsidP="00EC5F2D">
      <w:pPr>
        <w:pStyle w:val="Geenafstand"/>
        <w:spacing w:line="276" w:lineRule="auto"/>
        <w:jc w:val="both"/>
        <w:rPr>
          <w:rFonts w:cstheme="minorHAnsi"/>
        </w:rPr>
      </w:pPr>
    </w:p>
    <w:p w14:paraId="2ECEDE66" w14:textId="014E1F14" w:rsidR="000D24F8" w:rsidRPr="000D24F8" w:rsidRDefault="00EC5F2D" w:rsidP="005612B4">
      <w:pPr>
        <w:pStyle w:val="Geenafstand"/>
        <w:numPr>
          <w:ilvl w:val="0"/>
          <w:numId w:val="31"/>
        </w:numPr>
        <w:spacing w:line="276" w:lineRule="auto"/>
        <w:ind w:left="426" w:hanging="426"/>
        <w:jc w:val="both"/>
        <w:rPr>
          <w:rFonts w:cstheme="minorHAnsi"/>
        </w:rPr>
      </w:pPr>
      <w:r>
        <w:rPr>
          <w:rFonts w:cstheme="minorHAnsi"/>
        </w:rPr>
        <w:t>Een b</w:t>
      </w:r>
      <w:r w:rsidRPr="006B752E">
        <w:rPr>
          <w:rFonts w:cstheme="minorHAnsi"/>
        </w:rPr>
        <w:t>etaalde of verschuldigde boete strekt in mindering op eventueel verschuldigde schadevergoeding met rente en kosten.</w:t>
      </w:r>
      <w:r>
        <w:rPr>
          <w:rFonts w:cstheme="minorHAnsi"/>
        </w:rPr>
        <w:t xml:space="preserve"> </w:t>
      </w:r>
      <w:r w:rsidRPr="00EC5F2D">
        <w:rPr>
          <w:rFonts w:cstheme="minorHAnsi"/>
        </w:rPr>
        <w:t>Eventueel over de boete verschuldigde omzetbelasting is daarin begrepen.</w:t>
      </w:r>
    </w:p>
    <w:p w14:paraId="07F92CF7" w14:textId="09F2F6AA" w:rsidR="00EC5F2D" w:rsidRDefault="00EC5F2D" w:rsidP="00512527">
      <w:pPr>
        <w:pStyle w:val="Kop1"/>
      </w:pPr>
      <w:r>
        <w:rPr>
          <w:rFonts w:asciiTheme="minorHAnsi" w:hAnsiTheme="minorHAnsi" w:cstheme="minorHAnsi"/>
          <w:sz w:val="22"/>
          <w:szCs w:val="22"/>
        </w:rPr>
        <w:t>Overmacht</w:t>
      </w:r>
    </w:p>
    <w:p w14:paraId="7D3EBCDE" w14:textId="77777777" w:rsidR="00EC5F2D" w:rsidRPr="00EC5F2D" w:rsidRDefault="00EC5F2D" w:rsidP="00EC5F2D">
      <w:pPr>
        <w:pStyle w:val="Geenafstand"/>
        <w:spacing w:line="276" w:lineRule="auto"/>
        <w:rPr>
          <w:rFonts w:cstheme="minorHAnsi"/>
        </w:rPr>
      </w:pPr>
    </w:p>
    <w:p w14:paraId="33EBACC0" w14:textId="14DECE46" w:rsidR="00EC5F2D" w:rsidRDefault="00EC5F2D" w:rsidP="00EC5F2D">
      <w:pPr>
        <w:pStyle w:val="Geenafstand"/>
        <w:spacing w:line="276" w:lineRule="auto"/>
        <w:rPr>
          <w:rFonts w:cstheme="minorHAnsi"/>
        </w:rPr>
      </w:pPr>
      <w:r w:rsidRPr="006B752E">
        <w:rPr>
          <w:rFonts w:cstheme="minorHAnsi"/>
        </w:rPr>
        <w:t>Indien een van de Partijen ten gevolge van een aan hem niet-toerekenbare tekortkoming als bedoeld in artikel 6:75 van het Burgerlijk Wetboek (overmacht), anders dan binnen afzienbare tijd, zijn verplichtingen in het geheel niet kan nakomen, kan de Overeenkomst middels een daartoe strekkende buitengerechtelijke verklaring bij deurwaardersexploit of aangetekende brief worden ontbonden.</w:t>
      </w:r>
    </w:p>
    <w:p w14:paraId="7BF9F900" w14:textId="33133540"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Kosten bij opzegging</w:t>
      </w:r>
    </w:p>
    <w:p w14:paraId="3FD2761A" w14:textId="77777777" w:rsidR="0032589E" w:rsidRPr="00EC5F2D" w:rsidRDefault="0032589E" w:rsidP="0032589E">
      <w:pPr>
        <w:pStyle w:val="Geenafstand"/>
        <w:spacing w:line="276" w:lineRule="auto"/>
        <w:rPr>
          <w:rFonts w:cstheme="minorHAnsi"/>
        </w:rPr>
      </w:pPr>
    </w:p>
    <w:p w14:paraId="168A4DEE" w14:textId="161CEEDC"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Ingeval van opzegging of ontbinding van de Overeenkomst in onderling overleg zijn de kosten wegens de werkzaamheden van de Notaris terzake de uitvoering van de Overeenkomst voor rekening van Gemeente en Ontwikkelaar, ieder voor de helft.</w:t>
      </w:r>
    </w:p>
    <w:p w14:paraId="34C3F060" w14:textId="77777777" w:rsidR="0032589E" w:rsidRPr="0032589E" w:rsidRDefault="0032589E" w:rsidP="0032589E">
      <w:pPr>
        <w:pStyle w:val="Geenafstand"/>
        <w:spacing w:line="276" w:lineRule="auto"/>
        <w:jc w:val="both"/>
        <w:rPr>
          <w:rFonts w:cstheme="minorHAnsi"/>
        </w:rPr>
      </w:pPr>
    </w:p>
    <w:p w14:paraId="47CEA984" w14:textId="323EA036"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Ingeval van ontbinding van de Overeenkomst op grond van een tekortkoming van een van de Partijen komen bovenbedoelde kosten voor diens rekening.</w:t>
      </w:r>
    </w:p>
    <w:p w14:paraId="61B35C9E" w14:textId="44C627D8" w:rsidR="0032589E" w:rsidRPr="00512527" w:rsidRDefault="00A60399" w:rsidP="00512527">
      <w:pPr>
        <w:pStyle w:val="Kop1"/>
        <w:rPr>
          <w:rFonts w:asciiTheme="minorHAnsi" w:hAnsiTheme="minorHAnsi" w:cstheme="minorHAnsi"/>
          <w:sz w:val="22"/>
          <w:szCs w:val="22"/>
        </w:rPr>
      </w:pPr>
      <w:r>
        <w:rPr>
          <w:rFonts w:asciiTheme="minorHAnsi" w:hAnsiTheme="minorHAnsi" w:cstheme="minorHAnsi"/>
          <w:sz w:val="22"/>
          <w:szCs w:val="22"/>
        </w:rPr>
        <w:t>Forum- en rechtskeuze</w:t>
      </w:r>
    </w:p>
    <w:p w14:paraId="1EC1BD67" w14:textId="77777777" w:rsidR="00A60399" w:rsidRDefault="00A60399" w:rsidP="00A60399">
      <w:pPr>
        <w:pStyle w:val="Geenafstand"/>
        <w:spacing w:line="276" w:lineRule="auto"/>
        <w:jc w:val="both"/>
        <w:rPr>
          <w:rFonts w:cstheme="minorHAnsi"/>
        </w:rPr>
      </w:pPr>
    </w:p>
    <w:p w14:paraId="63A6E343" w14:textId="2591D75A" w:rsidR="004B1E5B" w:rsidRPr="00C91997" w:rsidRDefault="004B1E5B" w:rsidP="005612B4">
      <w:pPr>
        <w:pStyle w:val="Geenafstand"/>
        <w:numPr>
          <w:ilvl w:val="0"/>
          <w:numId w:val="35"/>
        </w:numPr>
        <w:spacing w:line="276" w:lineRule="auto"/>
        <w:ind w:left="426" w:hanging="426"/>
        <w:jc w:val="both"/>
        <w:rPr>
          <w:rFonts w:cstheme="minorHAnsi"/>
        </w:rPr>
      </w:pPr>
      <w:bookmarkStart w:id="3" w:name="_Hlk64874542"/>
      <w:r w:rsidRPr="00C91997">
        <w:rPr>
          <w:rFonts w:cstheme="minorHAnsi"/>
        </w:rPr>
        <w:t xml:space="preserve">Voor de kennisneming van geschillen, welke naar aanleiding van deze overeenkomst zijn of zullen ontstaan is de Rechtbank </w:t>
      </w:r>
      <w:r w:rsidR="002F6F14">
        <w:rPr>
          <w:rFonts w:cstheme="minorHAnsi"/>
        </w:rPr>
        <w:t>Noord</w:t>
      </w:r>
      <w:r w:rsidRPr="00C91997">
        <w:rPr>
          <w:rFonts w:cstheme="minorHAnsi"/>
        </w:rPr>
        <w:t xml:space="preserve">-Nederland (locatie </w:t>
      </w:r>
      <w:r w:rsidR="005D214E">
        <w:rPr>
          <w:rFonts w:cstheme="minorHAnsi"/>
        </w:rPr>
        <w:t>Leeuwarden</w:t>
      </w:r>
      <w:r w:rsidRPr="00C91997">
        <w:rPr>
          <w:rFonts w:cstheme="minorHAnsi"/>
        </w:rPr>
        <w:t>) bij uitsluiting bevoegd.</w:t>
      </w:r>
    </w:p>
    <w:bookmarkEnd w:id="3"/>
    <w:p w14:paraId="14696D9D" w14:textId="77777777" w:rsidR="004B1E5B" w:rsidRDefault="004B1E5B" w:rsidP="004B1E5B">
      <w:pPr>
        <w:pStyle w:val="Geenafstand"/>
        <w:spacing w:line="276" w:lineRule="auto"/>
        <w:ind w:left="426"/>
        <w:jc w:val="both"/>
        <w:rPr>
          <w:rFonts w:cstheme="minorHAnsi"/>
        </w:rPr>
      </w:pPr>
    </w:p>
    <w:p w14:paraId="2B9EE592" w14:textId="77777777" w:rsidR="004B1E5B" w:rsidRDefault="004B1E5B" w:rsidP="005612B4">
      <w:pPr>
        <w:pStyle w:val="Geenafstand"/>
        <w:numPr>
          <w:ilvl w:val="0"/>
          <w:numId w:val="35"/>
        </w:numPr>
        <w:spacing w:line="276" w:lineRule="auto"/>
        <w:ind w:left="426" w:hanging="426"/>
        <w:jc w:val="both"/>
        <w:rPr>
          <w:rFonts w:cstheme="minorHAnsi"/>
        </w:rPr>
      </w:pPr>
      <w:r w:rsidRPr="006B752E">
        <w:rPr>
          <w:rFonts w:cstheme="minorHAnsi"/>
        </w:rPr>
        <w:t>Op de Overeenkomst is Nederlands recht van toepassing.</w:t>
      </w:r>
    </w:p>
    <w:p w14:paraId="09D9DB19" w14:textId="77777777" w:rsidR="004B1E5B" w:rsidRPr="00A60399" w:rsidRDefault="004B1E5B" w:rsidP="004B1E5B">
      <w:pPr>
        <w:pStyle w:val="Geenafstand"/>
        <w:spacing w:line="276" w:lineRule="auto"/>
        <w:ind w:left="426"/>
        <w:jc w:val="both"/>
        <w:rPr>
          <w:rFonts w:cstheme="minorHAnsi"/>
        </w:rPr>
      </w:pPr>
    </w:p>
    <w:p w14:paraId="05B70562" w14:textId="43191CA5" w:rsidR="004B1E5B" w:rsidRPr="00A60399"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Op de in </w:t>
      </w:r>
      <w:r w:rsidR="00BA4C49">
        <w:rPr>
          <w:rFonts w:cstheme="minorHAnsi"/>
        </w:rPr>
        <w:t>deze Overeenkomst</w:t>
      </w:r>
      <w:r w:rsidRPr="00A60399">
        <w:rPr>
          <w:rFonts w:cstheme="minorHAnsi"/>
        </w:rPr>
        <w:t xml:space="preserve"> vermelde termijnen is de Algemene termijnenwet van overeenkomstige toepassing.</w:t>
      </w:r>
    </w:p>
    <w:p w14:paraId="59563606" w14:textId="77777777" w:rsidR="004B1E5B" w:rsidRPr="00A60399" w:rsidRDefault="004B1E5B" w:rsidP="004B1E5B">
      <w:pPr>
        <w:pStyle w:val="Geenafstand"/>
        <w:spacing w:line="276" w:lineRule="auto"/>
        <w:ind w:left="426"/>
        <w:jc w:val="both"/>
        <w:rPr>
          <w:rFonts w:cstheme="minorHAnsi"/>
        </w:rPr>
      </w:pPr>
    </w:p>
    <w:p w14:paraId="5B637193" w14:textId="2784D326" w:rsidR="004B1E5B"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Partijen kiezen terzake de Overeenkomst en haar gevolgen, tot de Leveringsakte is ondertekend, woonplaats ten kantore van de Notaris, alwaar één exemplaar van </w:t>
      </w:r>
      <w:r w:rsidR="00BA4C49">
        <w:rPr>
          <w:rFonts w:cstheme="minorHAnsi"/>
        </w:rPr>
        <w:t>deze Overeenkomst</w:t>
      </w:r>
      <w:r w:rsidRPr="00A60399">
        <w:rPr>
          <w:rFonts w:cstheme="minorHAnsi"/>
        </w:rPr>
        <w:t xml:space="preserve"> blijft berusten.</w:t>
      </w:r>
    </w:p>
    <w:p w14:paraId="37F318E4" w14:textId="275F7458"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Overige bepalingen</w:t>
      </w:r>
    </w:p>
    <w:p w14:paraId="2A3A8E15" w14:textId="77777777" w:rsidR="0032589E" w:rsidRDefault="0032589E" w:rsidP="00540E0B">
      <w:pPr>
        <w:pStyle w:val="Geenafstand"/>
        <w:spacing w:line="276" w:lineRule="auto"/>
      </w:pPr>
    </w:p>
    <w:p w14:paraId="6F6ED0CC" w14:textId="4381AF22" w:rsidR="0032589E" w:rsidRDefault="0032589E" w:rsidP="005612B4">
      <w:pPr>
        <w:pStyle w:val="Geenafstand"/>
        <w:numPr>
          <w:ilvl w:val="0"/>
          <w:numId w:val="34"/>
        </w:numPr>
        <w:spacing w:line="276" w:lineRule="auto"/>
        <w:ind w:left="426" w:hanging="426"/>
      </w:pPr>
      <w:r w:rsidRPr="009D7320">
        <w:t xml:space="preserve">Indien één of meer bepalingen van </w:t>
      </w:r>
      <w:r>
        <w:t xml:space="preserve">de </w:t>
      </w:r>
      <w:r w:rsidR="005D68F5">
        <w:t>O</w:t>
      </w:r>
      <w:r>
        <w:t>vereenkomst</w:t>
      </w:r>
      <w:r w:rsidRPr="009D7320">
        <w:t xml:space="preserve"> nietig blijken te zijn of door de rechter vernietigd worden, behouden de overige bepalingen hun rechtsk</w:t>
      </w:r>
      <w:r>
        <w:t>racht</w:t>
      </w:r>
      <w:r w:rsidRPr="009D7320">
        <w:t xml:space="preserve">. Partijen zullen over de </w:t>
      </w:r>
      <w:r w:rsidRPr="009D7320">
        <w:lastRenderedPageBreak/>
        <w:t>nietige of vernietigde bepalingen overleg voeren teneinde een vervangende regeling te treffen. De vervangende regeling tast de strek</w:t>
      </w:r>
      <w:r w:rsidRPr="009D7320">
        <w:softHyphen/>
        <w:t xml:space="preserve">king van </w:t>
      </w:r>
      <w:r>
        <w:t>de Overeenkomst</w:t>
      </w:r>
      <w:r w:rsidRPr="009D7320">
        <w:t xml:space="preserve"> niet aan. </w:t>
      </w:r>
    </w:p>
    <w:p w14:paraId="0C1C97A0" w14:textId="77777777" w:rsidR="0032589E" w:rsidRDefault="0032589E" w:rsidP="00540E0B">
      <w:pPr>
        <w:pStyle w:val="Geenafstand"/>
        <w:spacing w:line="276" w:lineRule="auto"/>
      </w:pPr>
    </w:p>
    <w:p w14:paraId="24C3E45F" w14:textId="78A7A10E" w:rsidR="0032589E" w:rsidRDefault="0032589E" w:rsidP="005612B4">
      <w:pPr>
        <w:pStyle w:val="Geenafstand"/>
        <w:numPr>
          <w:ilvl w:val="0"/>
          <w:numId w:val="34"/>
        </w:numPr>
        <w:spacing w:line="276" w:lineRule="auto"/>
        <w:ind w:left="426" w:hanging="426"/>
      </w:pPr>
      <w:r w:rsidRPr="009D7320">
        <w:t xml:space="preserve">(Tussentijdse) beëindiging van </w:t>
      </w:r>
      <w:r w:rsidR="005D68F5">
        <w:t>O</w:t>
      </w:r>
      <w:r>
        <w:t>vereenkomst</w:t>
      </w:r>
      <w:r w:rsidRPr="009D7320">
        <w:t xml:space="preserve"> ontslaat </w:t>
      </w:r>
      <w:r w:rsidRPr="00DB01FD">
        <w:t>p</w:t>
      </w:r>
      <w:r w:rsidRPr="009D7320">
        <w:t xml:space="preserve">artijen niet van de bepalingen die naar hun aard voortduren na afloop van </w:t>
      </w:r>
      <w:r>
        <w:t>de Overeenkomst.</w:t>
      </w:r>
    </w:p>
    <w:p w14:paraId="03AF5C09" w14:textId="34336215" w:rsidR="00061DF6" w:rsidRPr="00512527" w:rsidRDefault="00061DF6" w:rsidP="00612350">
      <w:pPr>
        <w:pStyle w:val="Kop1"/>
        <w:rPr>
          <w:rFonts w:asciiTheme="minorHAnsi" w:hAnsiTheme="minorHAnsi" w:cstheme="minorHAnsi"/>
          <w:sz w:val="22"/>
          <w:szCs w:val="22"/>
        </w:rPr>
      </w:pPr>
      <w:r w:rsidRPr="00512527">
        <w:rPr>
          <w:rFonts w:asciiTheme="minorHAnsi" w:hAnsiTheme="minorHAnsi" w:cstheme="minorHAnsi"/>
          <w:sz w:val="22"/>
          <w:szCs w:val="22"/>
        </w:rPr>
        <w:t>Bijlagen</w:t>
      </w:r>
    </w:p>
    <w:p w14:paraId="796A8598" w14:textId="77777777" w:rsidR="00061DF6" w:rsidRDefault="00061DF6" w:rsidP="00061DF6">
      <w:pPr>
        <w:pStyle w:val="Standaardplus2cm"/>
        <w:spacing w:line="276" w:lineRule="auto"/>
        <w:ind w:left="0"/>
        <w:rPr>
          <w:rFonts w:asciiTheme="minorHAnsi" w:hAnsiTheme="minorHAnsi" w:cstheme="minorHAnsi"/>
        </w:rPr>
      </w:pPr>
    </w:p>
    <w:p w14:paraId="069402E2" w14:textId="348F2162" w:rsidR="00061DF6" w:rsidRDefault="00061DF6" w:rsidP="00061DF6">
      <w:pPr>
        <w:pStyle w:val="Standaardplus2cm"/>
        <w:spacing w:line="276" w:lineRule="auto"/>
        <w:ind w:left="0"/>
        <w:rPr>
          <w:rFonts w:asciiTheme="minorHAnsi" w:eastAsiaTheme="minorHAnsi" w:hAnsiTheme="minorHAnsi" w:cstheme="minorBidi"/>
          <w:sz w:val="22"/>
          <w:szCs w:val="22"/>
          <w:lang w:eastAsia="en-US"/>
        </w:rPr>
      </w:pPr>
      <w:r w:rsidRPr="00AE0EF2">
        <w:rPr>
          <w:rFonts w:asciiTheme="minorHAnsi" w:eastAsiaTheme="minorHAnsi" w:hAnsiTheme="minorHAnsi" w:cstheme="minorBidi"/>
          <w:sz w:val="22"/>
          <w:szCs w:val="22"/>
          <w:lang w:eastAsia="en-US"/>
        </w:rPr>
        <w:t xml:space="preserve">Bij </w:t>
      </w:r>
      <w:r w:rsidR="00BA4C49">
        <w:rPr>
          <w:rFonts w:asciiTheme="minorHAnsi" w:eastAsiaTheme="minorHAnsi" w:hAnsiTheme="minorHAnsi" w:cstheme="minorBidi"/>
          <w:sz w:val="22"/>
          <w:szCs w:val="22"/>
          <w:lang w:eastAsia="en-US"/>
        </w:rPr>
        <w:t>deze Overeenkomst</w:t>
      </w:r>
      <w:r w:rsidRPr="00AE0EF2">
        <w:rPr>
          <w:rFonts w:asciiTheme="minorHAnsi" w:eastAsiaTheme="minorHAnsi" w:hAnsiTheme="minorHAnsi" w:cstheme="minorBidi"/>
          <w:sz w:val="22"/>
          <w:szCs w:val="22"/>
          <w:lang w:eastAsia="en-US"/>
        </w:rPr>
        <w:t xml:space="preserve"> behoren de volgende Bijlagen:</w:t>
      </w:r>
    </w:p>
    <w:p w14:paraId="773F4E1F" w14:textId="77777777" w:rsidR="00061DF6" w:rsidRPr="00AE0EF2" w:rsidRDefault="00061DF6" w:rsidP="00061DF6">
      <w:pPr>
        <w:pStyle w:val="Standaardplus2cm"/>
        <w:spacing w:line="276" w:lineRule="auto"/>
        <w:ind w:left="0"/>
        <w:rPr>
          <w:rFonts w:asciiTheme="minorHAnsi" w:eastAsiaTheme="minorHAnsi" w:hAnsiTheme="minorHAnsi" w:cstheme="minorBidi"/>
          <w:sz w:val="22"/>
          <w:szCs w:val="22"/>
          <w:lang w:eastAsia="en-US"/>
        </w:rPr>
      </w:pPr>
    </w:p>
    <w:p w14:paraId="52A4FA0A" w14:textId="78AD7E4D" w:rsidR="00061DF6" w:rsidRPr="000D0501" w:rsidRDefault="00061DF6" w:rsidP="00061DF6">
      <w:pPr>
        <w:pStyle w:val="Geenafstand"/>
        <w:numPr>
          <w:ilvl w:val="0"/>
          <w:numId w:val="4"/>
        </w:numPr>
      </w:pPr>
      <w:r w:rsidRPr="000D0501">
        <w:t xml:space="preserve">Bijlage 1 </w:t>
      </w:r>
      <w:r>
        <w:t>–</w:t>
      </w:r>
      <w:r w:rsidRPr="000D0501">
        <w:t xml:space="preserve"> </w:t>
      </w:r>
      <w:r w:rsidR="006D3C1D">
        <w:t>Perceel</w:t>
      </w:r>
      <w:r>
        <w:t>tekening</w:t>
      </w:r>
    </w:p>
    <w:p w14:paraId="1E19385D" w14:textId="77777777" w:rsidR="00061DF6" w:rsidRDefault="00061DF6" w:rsidP="00061DF6">
      <w:pPr>
        <w:pStyle w:val="Geenafstand"/>
        <w:numPr>
          <w:ilvl w:val="0"/>
          <w:numId w:val="4"/>
        </w:numPr>
      </w:pPr>
      <w:r w:rsidRPr="000D0501">
        <w:t xml:space="preserve">Bijlage 2 </w:t>
      </w:r>
      <w:r>
        <w:t>– Inschrijving</w:t>
      </w:r>
    </w:p>
    <w:p w14:paraId="4EA27FD7" w14:textId="77777777" w:rsidR="00061DF6" w:rsidRPr="00A60399" w:rsidRDefault="00061DF6" w:rsidP="00061DF6"/>
    <w:p w14:paraId="4B0F2EF3" w14:textId="3BBF8302" w:rsidR="00061DF6" w:rsidRPr="00A60399" w:rsidRDefault="00061DF6" w:rsidP="00061DF6">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 xml:space="preserve">Getekend te </w:t>
      </w:r>
      <w:r w:rsidR="002274DD" w:rsidRPr="002274DD">
        <w:rPr>
          <w:rFonts w:asciiTheme="minorHAnsi" w:hAnsiTheme="minorHAnsi" w:cstheme="minorHAnsi"/>
          <w:sz w:val="22"/>
          <w:szCs w:val="22"/>
          <w:highlight w:val="cyan"/>
        </w:rPr>
        <w:t>&lt;&lt;plaats&gt;&gt;</w:t>
      </w:r>
      <w:r w:rsidRPr="00A60399">
        <w:rPr>
          <w:rFonts w:asciiTheme="minorHAnsi" w:hAnsiTheme="minorHAnsi" w:cstheme="minorHAnsi"/>
          <w:sz w:val="22"/>
          <w:szCs w:val="22"/>
        </w:rPr>
        <w:t>, op ________________</w:t>
      </w:r>
    </w:p>
    <w:p w14:paraId="208903EF" w14:textId="77777777" w:rsidR="00061DF6" w:rsidRPr="00A60399" w:rsidRDefault="00061DF6" w:rsidP="00061DF6">
      <w:pPr>
        <w:pStyle w:val="Standaardplus2cm"/>
        <w:spacing w:line="276" w:lineRule="auto"/>
        <w:ind w:left="0"/>
        <w:rPr>
          <w:rFonts w:asciiTheme="minorHAnsi" w:hAnsiTheme="minorHAnsi" w:cstheme="minorHAnsi"/>
          <w:sz w:val="22"/>
          <w:szCs w:val="22"/>
        </w:rPr>
      </w:pPr>
    </w:p>
    <w:p w14:paraId="2737C6C4" w14:textId="4450E1C9" w:rsidR="00A60399" w:rsidRDefault="00061DF6" w:rsidP="00A60399">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De Gemeente</w:t>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t>De Ontwikkelaar</w:t>
      </w:r>
    </w:p>
    <w:p w14:paraId="6DF2A2F9" w14:textId="77777777" w:rsidR="00061DF6" w:rsidRPr="00A60399" w:rsidRDefault="00061DF6" w:rsidP="00A60399">
      <w:pPr>
        <w:pStyle w:val="Standaardplus2cm"/>
        <w:spacing w:line="276" w:lineRule="auto"/>
        <w:ind w:left="0"/>
        <w:rPr>
          <w:rFonts w:asciiTheme="minorHAnsi" w:hAnsiTheme="minorHAnsi" w:cstheme="minorHAnsi"/>
          <w:sz w:val="22"/>
          <w:szCs w:val="22"/>
        </w:rPr>
      </w:pPr>
    </w:p>
    <w:p w14:paraId="21D10D0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6BEE2F8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2BA2CB74"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1F63E09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55AC6E61" w14:textId="008EB7E7" w:rsidR="00A60399" w:rsidRPr="00A60399" w:rsidRDefault="00C50345" w:rsidP="00A60399">
      <w:pPr>
        <w:pStyle w:val="Standaardplus2cm"/>
        <w:spacing w:line="276" w:lineRule="auto"/>
        <w:ind w:left="0"/>
        <w:rPr>
          <w:rFonts w:asciiTheme="minorHAnsi" w:hAnsiTheme="minorHAnsi" w:cstheme="minorHAnsi"/>
          <w:sz w:val="22"/>
          <w:szCs w:val="22"/>
        </w:rPr>
      </w:pPr>
      <w:r w:rsidRPr="002274DD">
        <w:rPr>
          <w:rFonts w:asciiTheme="minorHAnsi" w:hAnsiTheme="minorHAnsi" w:cstheme="minorHAnsi"/>
          <w:sz w:val="22"/>
          <w:szCs w:val="22"/>
          <w:highlight w:val="cyan"/>
        </w:rPr>
        <w:t>&lt;&lt;</w:t>
      </w:r>
      <w:r>
        <w:rPr>
          <w:rFonts w:asciiTheme="minorHAnsi" w:hAnsiTheme="minorHAnsi" w:cstheme="minorHAnsi"/>
          <w:sz w:val="22"/>
          <w:szCs w:val="22"/>
          <w:highlight w:val="cyan"/>
        </w:rPr>
        <w:t>naam</w:t>
      </w:r>
      <w:r w:rsidRPr="002274DD">
        <w:rPr>
          <w:rFonts w:asciiTheme="minorHAnsi" w:hAnsiTheme="minorHAnsi" w:cstheme="minorHAnsi"/>
          <w:sz w:val="22"/>
          <w:szCs w:val="22"/>
          <w:highlight w:val="cyan"/>
        </w:rPr>
        <w:t>&gt;&gt;</w:t>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194BA6" w:rsidRPr="002274DD">
        <w:rPr>
          <w:rFonts w:asciiTheme="minorHAnsi" w:hAnsiTheme="minorHAnsi" w:cstheme="minorHAnsi"/>
          <w:sz w:val="22"/>
          <w:szCs w:val="22"/>
          <w:highlight w:val="cyan"/>
        </w:rPr>
        <w:t>&lt;&lt;</w:t>
      </w:r>
      <w:r w:rsidR="00194BA6">
        <w:rPr>
          <w:rFonts w:asciiTheme="minorHAnsi" w:hAnsiTheme="minorHAnsi" w:cstheme="minorHAnsi"/>
          <w:sz w:val="22"/>
          <w:szCs w:val="22"/>
          <w:highlight w:val="cyan"/>
        </w:rPr>
        <w:t>naam</w:t>
      </w:r>
      <w:r w:rsidR="00194BA6" w:rsidRPr="002274DD">
        <w:rPr>
          <w:rFonts w:asciiTheme="minorHAnsi" w:hAnsiTheme="minorHAnsi" w:cstheme="minorHAnsi"/>
          <w:sz w:val="22"/>
          <w:szCs w:val="22"/>
          <w:highlight w:val="cyan"/>
        </w:rPr>
        <w:t>&gt;&gt;</w:t>
      </w:r>
    </w:p>
    <w:p w14:paraId="0DBF3FCC" w14:textId="773E5EA1" w:rsidR="009529E0" w:rsidRPr="00A60399" w:rsidRDefault="009529E0" w:rsidP="00A60399"/>
    <w:sectPr w:rsidR="009529E0" w:rsidRPr="00A60399" w:rsidSect="00D1128C">
      <w:headerReference w:type="even" r:id="rId10"/>
      <w:headerReference w:type="default" r:id="rId11"/>
      <w:headerReference w:type="first" r:id="rId12"/>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9E4C" w14:textId="77777777" w:rsidR="00916244" w:rsidRDefault="00916244" w:rsidP="00721D96">
      <w:pPr>
        <w:spacing w:after="0" w:line="240" w:lineRule="auto"/>
      </w:pPr>
      <w:r>
        <w:separator/>
      </w:r>
    </w:p>
  </w:endnote>
  <w:endnote w:type="continuationSeparator" w:id="0">
    <w:p w14:paraId="317D0C5B" w14:textId="77777777" w:rsidR="00916244" w:rsidRDefault="00916244" w:rsidP="0072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BDF4" w14:textId="77777777" w:rsidR="00916244" w:rsidRDefault="00916244" w:rsidP="00721D96">
      <w:pPr>
        <w:spacing w:after="0" w:line="240" w:lineRule="auto"/>
      </w:pPr>
      <w:r>
        <w:separator/>
      </w:r>
    </w:p>
  </w:footnote>
  <w:footnote w:type="continuationSeparator" w:id="0">
    <w:p w14:paraId="155A35D8" w14:textId="77777777" w:rsidR="00916244" w:rsidRDefault="00916244" w:rsidP="0072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C9D0" w14:textId="3EF35AF0" w:rsidR="00665F29" w:rsidRDefault="00000000">
    <w:pPr>
      <w:pStyle w:val="Koptekst"/>
    </w:pPr>
    <w:r>
      <w:rPr>
        <w:noProof/>
      </w:rPr>
      <w:pict w14:anchorId="6F2D7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2" o:spid="_x0000_s1026" type="#_x0000_t136" style="position:absolute;margin-left:0;margin-top:0;width:447.6pt;height:191.8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C56F" w14:textId="0A717962" w:rsidR="00721D96" w:rsidRDefault="00000000" w:rsidP="00721D96">
    <w:pPr>
      <w:pStyle w:val="Koptekst"/>
      <w:tabs>
        <w:tab w:val="clear" w:pos="9072"/>
        <w:tab w:val="right" w:pos="8789"/>
      </w:tabs>
      <w:ind w:right="282"/>
      <w:jc w:val="center"/>
    </w:pPr>
    <w:r>
      <w:rPr>
        <w:noProof/>
      </w:rPr>
      <w:pict w14:anchorId="3C830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3" o:spid="_x0000_s1027" type="#_x0000_t136" style="position:absolute;left:0;text-align:left;margin-left:0;margin-top:0;width:447.6pt;height:191.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21D96" w:rsidRPr="00D23791">
      <w:rPr>
        <w:noProof/>
      </w:rPr>
      <w:drawing>
        <wp:inline distT="0" distB="0" distL="0" distR="0" wp14:anchorId="0CF99737" wp14:editId="5D923C4E">
          <wp:extent cx="1323975" cy="97529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1327363" cy="977790"/>
                  </a:xfrm>
                  <a:prstGeom prst="rect">
                    <a:avLst/>
                  </a:prstGeom>
                </pic:spPr>
              </pic:pic>
            </a:graphicData>
          </a:graphic>
        </wp:inline>
      </w:drawing>
    </w:r>
  </w:p>
  <w:p w14:paraId="6F039567" w14:textId="77777777" w:rsidR="00721D96" w:rsidRDefault="00721D96" w:rsidP="00721D96">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963B" w14:textId="3D53AF8B" w:rsidR="00665F29" w:rsidRDefault="00000000">
    <w:pPr>
      <w:pStyle w:val="Koptekst"/>
    </w:pPr>
    <w:r>
      <w:rPr>
        <w:noProof/>
      </w:rPr>
      <w:pict w14:anchorId="4C3F8E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1"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C2F"/>
    <w:multiLevelType w:val="hybridMultilevel"/>
    <w:tmpl w:val="76424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76476"/>
    <w:multiLevelType w:val="multilevel"/>
    <w:tmpl w:val="7F58FB9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383EFD"/>
    <w:multiLevelType w:val="hybridMultilevel"/>
    <w:tmpl w:val="54860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F1E3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8B55A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410417"/>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8D64B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37030D"/>
    <w:multiLevelType w:val="multilevel"/>
    <w:tmpl w:val="70B8B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90712"/>
    <w:multiLevelType w:val="hybridMultilevel"/>
    <w:tmpl w:val="71F087E8"/>
    <w:lvl w:ilvl="0" w:tplc="6A7ED5AA">
      <w:start w:val="1"/>
      <w:numFmt w:val="decimal"/>
      <w:lvlText w:val="%1."/>
      <w:lvlJc w:val="left"/>
      <w:pPr>
        <w:ind w:left="1636" w:hanging="3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9" w15:restartNumberingAfterBreak="0">
    <w:nsid w:val="1324100C"/>
    <w:multiLevelType w:val="hybridMultilevel"/>
    <w:tmpl w:val="98FC77BA"/>
    <w:lvl w:ilvl="0" w:tplc="1AF205A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13E03A95"/>
    <w:multiLevelType w:val="hybridMultilevel"/>
    <w:tmpl w:val="4978FA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14A24025"/>
    <w:multiLevelType w:val="hybridMultilevel"/>
    <w:tmpl w:val="3E2ED144"/>
    <w:lvl w:ilvl="0" w:tplc="DA7430B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B87A6A"/>
    <w:multiLevelType w:val="multilevel"/>
    <w:tmpl w:val="FA261C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EA4F0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6922DA"/>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7768D3"/>
    <w:multiLevelType w:val="hybridMultilevel"/>
    <w:tmpl w:val="870C5A2C"/>
    <w:lvl w:ilvl="0" w:tplc="E4809CC8">
      <w:start w:val="1"/>
      <w:numFmt w:val="lowerLetter"/>
      <w:lvlText w:val="%1."/>
      <w:lvlJc w:val="left"/>
      <w:pPr>
        <w:tabs>
          <w:tab w:val="num" w:pos="851"/>
        </w:tabs>
        <w:ind w:left="851" w:hanging="426"/>
      </w:pPr>
      <w:rPr>
        <w:rFonts w:asciiTheme="minorHAnsi" w:hAnsiTheme="minorHAnsi" w:cstheme="minorHAnsi" w:hint="default"/>
        <w:b w:val="0"/>
        <w:bCs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D52B8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C7602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93222"/>
    <w:multiLevelType w:val="hybridMultilevel"/>
    <w:tmpl w:val="3490CCFE"/>
    <w:lvl w:ilvl="0" w:tplc="B0C88C54">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177B08"/>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DD23D9"/>
    <w:multiLevelType w:val="multilevel"/>
    <w:tmpl w:val="C7BC03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7B02A70"/>
    <w:multiLevelType w:val="multilevel"/>
    <w:tmpl w:val="8B164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3B1E1E13"/>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6E305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4D867EC"/>
    <w:multiLevelType w:val="hybridMultilevel"/>
    <w:tmpl w:val="D3C24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3D7F77"/>
    <w:multiLevelType w:val="hybridMultilevel"/>
    <w:tmpl w:val="5A981484"/>
    <w:lvl w:ilvl="0" w:tplc="60F40E5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0B740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8826A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E3C1369"/>
    <w:multiLevelType w:val="hybridMultilevel"/>
    <w:tmpl w:val="764243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FC34320"/>
    <w:multiLevelType w:val="hybridMultilevel"/>
    <w:tmpl w:val="F9C6CDDE"/>
    <w:lvl w:ilvl="0" w:tplc="0413001B">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6" w15:restartNumberingAfterBreak="0">
    <w:nsid w:val="50017D8F"/>
    <w:multiLevelType w:val="hybridMultilevel"/>
    <w:tmpl w:val="06F2F4BC"/>
    <w:lvl w:ilvl="0" w:tplc="65C0EBA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0870E82"/>
    <w:multiLevelType w:val="hybridMultilevel"/>
    <w:tmpl w:val="488EC704"/>
    <w:lvl w:ilvl="0" w:tplc="8A48826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2B0CD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8A0286"/>
    <w:multiLevelType w:val="multilevel"/>
    <w:tmpl w:val="DB781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497E16"/>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64793266"/>
    <w:multiLevelType w:val="hybridMultilevel"/>
    <w:tmpl w:val="DE7E24F4"/>
    <w:lvl w:ilvl="0" w:tplc="F00A30B2">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763D93"/>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87485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FC46EF9"/>
    <w:multiLevelType w:val="hybridMultilevel"/>
    <w:tmpl w:val="8F1C9FAA"/>
    <w:lvl w:ilvl="0" w:tplc="A89E44E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46D42A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53120D8"/>
    <w:multiLevelType w:val="multilevel"/>
    <w:tmpl w:val="73A4B8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7320BCA"/>
    <w:multiLevelType w:val="multilevel"/>
    <w:tmpl w:val="D672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C12EE0"/>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E2A65DB"/>
    <w:multiLevelType w:val="multilevel"/>
    <w:tmpl w:val="809695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16430083">
    <w:abstractNumId w:val="43"/>
  </w:num>
  <w:num w:numId="2" w16cid:durableId="1440952544">
    <w:abstractNumId w:val="34"/>
  </w:num>
  <w:num w:numId="3" w16cid:durableId="17219041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4924254">
    <w:abstractNumId w:val="25"/>
  </w:num>
  <w:num w:numId="5" w16cid:durableId="115874464">
    <w:abstractNumId w:val="0"/>
  </w:num>
  <w:num w:numId="6" w16cid:durableId="199902953">
    <w:abstractNumId w:val="30"/>
  </w:num>
  <w:num w:numId="7" w16cid:durableId="1990284248">
    <w:abstractNumId w:val="12"/>
  </w:num>
  <w:num w:numId="8" w16cid:durableId="1903364252">
    <w:abstractNumId w:val="8"/>
  </w:num>
  <w:num w:numId="9" w16cid:durableId="1278870801">
    <w:abstractNumId w:val="38"/>
  </w:num>
  <w:num w:numId="10" w16cid:durableId="1944528606">
    <w:abstractNumId w:val="9"/>
  </w:num>
  <w:num w:numId="11" w16cid:durableId="1670597244">
    <w:abstractNumId w:val="31"/>
  </w:num>
  <w:num w:numId="12" w16cid:durableId="1983775810">
    <w:abstractNumId w:val="28"/>
  </w:num>
  <w:num w:numId="13" w16cid:durableId="899250719">
    <w:abstractNumId w:val="16"/>
  </w:num>
  <w:num w:numId="14" w16cid:durableId="22094768">
    <w:abstractNumId w:val="6"/>
  </w:num>
  <w:num w:numId="15" w16cid:durableId="495341276">
    <w:abstractNumId w:val="11"/>
  </w:num>
  <w:num w:numId="16" w16cid:durableId="815955193">
    <w:abstractNumId w:val="19"/>
  </w:num>
  <w:num w:numId="17" w16cid:durableId="444931656">
    <w:abstractNumId w:val="49"/>
  </w:num>
  <w:num w:numId="18" w16cid:durableId="1561162509">
    <w:abstractNumId w:val="24"/>
  </w:num>
  <w:num w:numId="19" w16cid:durableId="2085296268">
    <w:abstractNumId w:val="20"/>
  </w:num>
  <w:num w:numId="20" w16cid:durableId="931624202">
    <w:abstractNumId w:val="5"/>
  </w:num>
  <w:num w:numId="21" w16cid:durableId="725565468">
    <w:abstractNumId w:val="2"/>
  </w:num>
  <w:num w:numId="22" w16cid:durableId="544297678">
    <w:abstractNumId w:val="41"/>
  </w:num>
  <w:num w:numId="23" w16cid:durableId="1586261310">
    <w:abstractNumId w:val="37"/>
  </w:num>
  <w:num w:numId="24" w16cid:durableId="568925121">
    <w:abstractNumId w:val="14"/>
  </w:num>
  <w:num w:numId="25" w16cid:durableId="365569090">
    <w:abstractNumId w:val="18"/>
  </w:num>
  <w:num w:numId="26" w16cid:durableId="590235505">
    <w:abstractNumId w:val="29"/>
  </w:num>
  <w:num w:numId="27" w16cid:durableId="1851750134">
    <w:abstractNumId w:val="42"/>
  </w:num>
  <w:num w:numId="28" w16cid:durableId="1260680542">
    <w:abstractNumId w:val="3"/>
  </w:num>
  <w:num w:numId="29" w16cid:durableId="1015039363">
    <w:abstractNumId w:val="36"/>
  </w:num>
  <w:num w:numId="30" w16cid:durableId="1954481881">
    <w:abstractNumId w:val="26"/>
  </w:num>
  <w:num w:numId="31" w16cid:durableId="324210638">
    <w:abstractNumId w:val="17"/>
  </w:num>
  <w:num w:numId="32" w16cid:durableId="1896819488">
    <w:abstractNumId w:val="45"/>
  </w:num>
  <w:num w:numId="33" w16cid:durableId="1827284547">
    <w:abstractNumId w:val="46"/>
  </w:num>
  <w:num w:numId="34" w16cid:durableId="1470900064">
    <w:abstractNumId w:val="15"/>
  </w:num>
  <w:num w:numId="35" w16cid:durableId="705526922">
    <w:abstractNumId w:val="4"/>
  </w:num>
  <w:num w:numId="36" w16cid:durableId="244346192">
    <w:abstractNumId w:val="35"/>
  </w:num>
  <w:num w:numId="37" w16cid:durableId="467237699">
    <w:abstractNumId w:val="33"/>
  </w:num>
  <w:num w:numId="38" w16cid:durableId="1623338260">
    <w:abstractNumId w:val="27"/>
  </w:num>
  <w:num w:numId="39" w16cid:durableId="1412047592">
    <w:abstractNumId w:val="22"/>
  </w:num>
  <w:num w:numId="40" w16cid:durableId="1247035551">
    <w:abstractNumId w:val="50"/>
  </w:num>
  <w:num w:numId="41" w16cid:durableId="1998460212">
    <w:abstractNumId w:val="47"/>
  </w:num>
  <w:num w:numId="42" w16cid:durableId="746927054">
    <w:abstractNumId w:val="21"/>
  </w:num>
  <w:num w:numId="43" w16cid:durableId="690035367">
    <w:abstractNumId w:val="48"/>
  </w:num>
  <w:num w:numId="44" w16cid:durableId="2126002219">
    <w:abstractNumId w:val="7"/>
  </w:num>
  <w:num w:numId="45" w16cid:durableId="2066491559">
    <w:abstractNumId w:val="39"/>
  </w:num>
  <w:num w:numId="46" w16cid:durableId="857620842">
    <w:abstractNumId w:val="13"/>
  </w:num>
  <w:num w:numId="47" w16cid:durableId="1076588847">
    <w:abstractNumId w:val="1"/>
  </w:num>
  <w:num w:numId="48" w16cid:durableId="1583564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0226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970323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15435958">
    <w:abstractNumId w:val="32"/>
  </w:num>
  <w:num w:numId="52" w16cid:durableId="635184061">
    <w:abstractNumId w:val="44"/>
  </w:num>
  <w:num w:numId="53" w16cid:durableId="8605107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s>
  <w:rsids>
    <w:rsidRoot w:val="003260F5"/>
    <w:rsid w:val="00000615"/>
    <w:rsid w:val="000034ED"/>
    <w:rsid w:val="00003DCE"/>
    <w:rsid w:val="000068C4"/>
    <w:rsid w:val="00006F38"/>
    <w:rsid w:val="000103D3"/>
    <w:rsid w:val="00010548"/>
    <w:rsid w:val="000106CA"/>
    <w:rsid w:val="00017F99"/>
    <w:rsid w:val="000204C3"/>
    <w:rsid w:val="0002143A"/>
    <w:rsid w:val="00024420"/>
    <w:rsid w:val="00024A80"/>
    <w:rsid w:val="00025760"/>
    <w:rsid w:val="00026198"/>
    <w:rsid w:val="000277F6"/>
    <w:rsid w:val="00027DB9"/>
    <w:rsid w:val="00030DCA"/>
    <w:rsid w:val="00040E5E"/>
    <w:rsid w:val="00043209"/>
    <w:rsid w:val="00043DEE"/>
    <w:rsid w:val="000467DF"/>
    <w:rsid w:val="00050BED"/>
    <w:rsid w:val="000600DA"/>
    <w:rsid w:val="00060134"/>
    <w:rsid w:val="0006154F"/>
    <w:rsid w:val="00061DF6"/>
    <w:rsid w:val="0006253C"/>
    <w:rsid w:val="00062B53"/>
    <w:rsid w:val="0006573D"/>
    <w:rsid w:val="00065852"/>
    <w:rsid w:val="000661FC"/>
    <w:rsid w:val="0006658D"/>
    <w:rsid w:val="00070264"/>
    <w:rsid w:val="00070646"/>
    <w:rsid w:val="000709D2"/>
    <w:rsid w:val="00071ED6"/>
    <w:rsid w:val="00074381"/>
    <w:rsid w:val="00074687"/>
    <w:rsid w:val="000824A6"/>
    <w:rsid w:val="00084DD9"/>
    <w:rsid w:val="00085FDC"/>
    <w:rsid w:val="00087319"/>
    <w:rsid w:val="000913A3"/>
    <w:rsid w:val="00091A58"/>
    <w:rsid w:val="00093496"/>
    <w:rsid w:val="00093DFE"/>
    <w:rsid w:val="000966BF"/>
    <w:rsid w:val="000A1492"/>
    <w:rsid w:val="000A3B8C"/>
    <w:rsid w:val="000A4E29"/>
    <w:rsid w:val="000B10FB"/>
    <w:rsid w:val="000B1490"/>
    <w:rsid w:val="000B1C65"/>
    <w:rsid w:val="000B3D23"/>
    <w:rsid w:val="000B4E1B"/>
    <w:rsid w:val="000B6E6B"/>
    <w:rsid w:val="000C065F"/>
    <w:rsid w:val="000C412B"/>
    <w:rsid w:val="000C6EFE"/>
    <w:rsid w:val="000D0501"/>
    <w:rsid w:val="000D1B4F"/>
    <w:rsid w:val="000D24F8"/>
    <w:rsid w:val="000D3283"/>
    <w:rsid w:val="000D4A54"/>
    <w:rsid w:val="000D56B7"/>
    <w:rsid w:val="000D572B"/>
    <w:rsid w:val="000D5734"/>
    <w:rsid w:val="000D576B"/>
    <w:rsid w:val="000D784F"/>
    <w:rsid w:val="000E3150"/>
    <w:rsid w:val="000E3B71"/>
    <w:rsid w:val="000E3E9F"/>
    <w:rsid w:val="000E5071"/>
    <w:rsid w:val="000E6598"/>
    <w:rsid w:val="000E6F42"/>
    <w:rsid w:val="000F307D"/>
    <w:rsid w:val="000F3CF1"/>
    <w:rsid w:val="000F483C"/>
    <w:rsid w:val="000F670D"/>
    <w:rsid w:val="000F6EAD"/>
    <w:rsid w:val="00110F14"/>
    <w:rsid w:val="00116DE0"/>
    <w:rsid w:val="00117C6B"/>
    <w:rsid w:val="00121033"/>
    <w:rsid w:val="001246E7"/>
    <w:rsid w:val="00124C73"/>
    <w:rsid w:val="0012556E"/>
    <w:rsid w:val="001263AC"/>
    <w:rsid w:val="00130F18"/>
    <w:rsid w:val="00135EDA"/>
    <w:rsid w:val="00137CE7"/>
    <w:rsid w:val="00140BD1"/>
    <w:rsid w:val="00142D44"/>
    <w:rsid w:val="00147E7A"/>
    <w:rsid w:val="0015471A"/>
    <w:rsid w:val="00155DCB"/>
    <w:rsid w:val="00156344"/>
    <w:rsid w:val="0015703B"/>
    <w:rsid w:val="00161EDE"/>
    <w:rsid w:val="00162732"/>
    <w:rsid w:val="001627CB"/>
    <w:rsid w:val="00163399"/>
    <w:rsid w:val="00163A6F"/>
    <w:rsid w:val="00164AD4"/>
    <w:rsid w:val="00166172"/>
    <w:rsid w:val="00166AE3"/>
    <w:rsid w:val="00170950"/>
    <w:rsid w:val="00176658"/>
    <w:rsid w:val="0017764B"/>
    <w:rsid w:val="0018201C"/>
    <w:rsid w:val="00182435"/>
    <w:rsid w:val="00184625"/>
    <w:rsid w:val="0018586D"/>
    <w:rsid w:val="0018677F"/>
    <w:rsid w:val="001902D7"/>
    <w:rsid w:val="00191BAF"/>
    <w:rsid w:val="001932F8"/>
    <w:rsid w:val="001941ED"/>
    <w:rsid w:val="00194BA6"/>
    <w:rsid w:val="00197C4D"/>
    <w:rsid w:val="001A471E"/>
    <w:rsid w:val="001A7A39"/>
    <w:rsid w:val="001B13D4"/>
    <w:rsid w:val="001C0680"/>
    <w:rsid w:val="001C21DF"/>
    <w:rsid w:val="001C2D0E"/>
    <w:rsid w:val="001C774C"/>
    <w:rsid w:val="001D07D2"/>
    <w:rsid w:val="001D0816"/>
    <w:rsid w:val="001D1965"/>
    <w:rsid w:val="001D1D33"/>
    <w:rsid w:val="001D1E9C"/>
    <w:rsid w:val="001D3D28"/>
    <w:rsid w:val="001E16B7"/>
    <w:rsid w:val="001E1A7C"/>
    <w:rsid w:val="001E2547"/>
    <w:rsid w:val="001E3FD5"/>
    <w:rsid w:val="001E747C"/>
    <w:rsid w:val="001F0300"/>
    <w:rsid w:val="001F11AE"/>
    <w:rsid w:val="00206708"/>
    <w:rsid w:val="0020695B"/>
    <w:rsid w:val="00206CF5"/>
    <w:rsid w:val="0021251C"/>
    <w:rsid w:val="002146CB"/>
    <w:rsid w:val="002158BF"/>
    <w:rsid w:val="00222CE2"/>
    <w:rsid w:val="00222E0D"/>
    <w:rsid w:val="00223549"/>
    <w:rsid w:val="00223FAE"/>
    <w:rsid w:val="002274DD"/>
    <w:rsid w:val="00231836"/>
    <w:rsid w:val="00233DA1"/>
    <w:rsid w:val="002400C5"/>
    <w:rsid w:val="002402AF"/>
    <w:rsid w:val="00241801"/>
    <w:rsid w:val="0024210D"/>
    <w:rsid w:val="002443CB"/>
    <w:rsid w:val="00244F53"/>
    <w:rsid w:val="00246F66"/>
    <w:rsid w:val="00253626"/>
    <w:rsid w:val="00261625"/>
    <w:rsid w:val="00261784"/>
    <w:rsid w:val="0026200D"/>
    <w:rsid w:val="00264901"/>
    <w:rsid w:val="0026531B"/>
    <w:rsid w:val="002717C1"/>
    <w:rsid w:val="002720CB"/>
    <w:rsid w:val="002733DA"/>
    <w:rsid w:val="00274A82"/>
    <w:rsid w:val="00274EC7"/>
    <w:rsid w:val="002765FA"/>
    <w:rsid w:val="00276C8B"/>
    <w:rsid w:val="00280A51"/>
    <w:rsid w:val="00280E0A"/>
    <w:rsid w:val="00281818"/>
    <w:rsid w:val="00281DB7"/>
    <w:rsid w:val="00286919"/>
    <w:rsid w:val="00286B5A"/>
    <w:rsid w:val="002920EF"/>
    <w:rsid w:val="00292A18"/>
    <w:rsid w:val="002931FA"/>
    <w:rsid w:val="002942AC"/>
    <w:rsid w:val="002A2996"/>
    <w:rsid w:val="002A6A6F"/>
    <w:rsid w:val="002B24ED"/>
    <w:rsid w:val="002B45BD"/>
    <w:rsid w:val="002B61BB"/>
    <w:rsid w:val="002B6843"/>
    <w:rsid w:val="002C62D5"/>
    <w:rsid w:val="002C7D53"/>
    <w:rsid w:val="002C7D72"/>
    <w:rsid w:val="002D1444"/>
    <w:rsid w:val="002D28A6"/>
    <w:rsid w:val="002D4B9C"/>
    <w:rsid w:val="002D7188"/>
    <w:rsid w:val="002E2AE2"/>
    <w:rsid w:val="002E383F"/>
    <w:rsid w:val="002E4281"/>
    <w:rsid w:val="002E4B70"/>
    <w:rsid w:val="002F248F"/>
    <w:rsid w:val="002F3708"/>
    <w:rsid w:val="002F3C02"/>
    <w:rsid w:val="002F3FD8"/>
    <w:rsid w:val="002F4E42"/>
    <w:rsid w:val="002F6F14"/>
    <w:rsid w:val="002F7D25"/>
    <w:rsid w:val="00306CD4"/>
    <w:rsid w:val="0031043A"/>
    <w:rsid w:val="003224AF"/>
    <w:rsid w:val="00322B1F"/>
    <w:rsid w:val="00322B25"/>
    <w:rsid w:val="0032364F"/>
    <w:rsid w:val="00325068"/>
    <w:rsid w:val="0032589E"/>
    <w:rsid w:val="00325EC6"/>
    <w:rsid w:val="003260F5"/>
    <w:rsid w:val="00326AD0"/>
    <w:rsid w:val="00333D33"/>
    <w:rsid w:val="0033528F"/>
    <w:rsid w:val="0034065D"/>
    <w:rsid w:val="0034123B"/>
    <w:rsid w:val="003414F5"/>
    <w:rsid w:val="0034307E"/>
    <w:rsid w:val="00343487"/>
    <w:rsid w:val="003440FA"/>
    <w:rsid w:val="00362BD8"/>
    <w:rsid w:val="00365AFA"/>
    <w:rsid w:val="00366ADD"/>
    <w:rsid w:val="003672E3"/>
    <w:rsid w:val="00371B07"/>
    <w:rsid w:val="0037532E"/>
    <w:rsid w:val="00384857"/>
    <w:rsid w:val="003866B2"/>
    <w:rsid w:val="00386CA9"/>
    <w:rsid w:val="00392C0A"/>
    <w:rsid w:val="00393227"/>
    <w:rsid w:val="003942D7"/>
    <w:rsid w:val="00394473"/>
    <w:rsid w:val="003A0A0C"/>
    <w:rsid w:val="003A0E38"/>
    <w:rsid w:val="003B28E3"/>
    <w:rsid w:val="003B3589"/>
    <w:rsid w:val="003C2744"/>
    <w:rsid w:val="003C64F7"/>
    <w:rsid w:val="003C770A"/>
    <w:rsid w:val="003C7800"/>
    <w:rsid w:val="003D60C6"/>
    <w:rsid w:val="003E0B4B"/>
    <w:rsid w:val="003E0D93"/>
    <w:rsid w:val="003E2516"/>
    <w:rsid w:val="00400676"/>
    <w:rsid w:val="00401C4D"/>
    <w:rsid w:val="00401FB0"/>
    <w:rsid w:val="0040506B"/>
    <w:rsid w:val="00406F14"/>
    <w:rsid w:val="00407D55"/>
    <w:rsid w:val="00407DA6"/>
    <w:rsid w:val="00410D47"/>
    <w:rsid w:val="00411118"/>
    <w:rsid w:val="0041117D"/>
    <w:rsid w:val="0041457D"/>
    <w:rsid w:val="0042126F"/>
    <w:rsid w:val="0042336D"/>
    <w:rsid w:val="00425019"/>
    <w:rsid w:val="004260BD"/>
    <w:rsid w:val="00427BB3"/>
    <w:rsid w:val="00433AAB"/>
    <w:rsid w:val="00441DE8"/>
    <w:rsid w:val="00443570"/>
    <w:rsid w:val="00447ABE"/>
    <w:rsid w:val="00455A3A"/>
    <w:rsid w:val="0045606E"/>
    <w:rsid w:val="004573CA"/>
    <w:rsid w:val="0046080E"/>
    <w:rsid w:val="004621BC"/>
    <w:rsid w:val="00462459"/>
    <w:rsid w:val="004636E0"/>
    <w:rsid w:val="00464900"/>
    <w:rsid w:val="00473B4F"/>
    <w:rsid w:val="00476171"/>
    <w:rsid w:val="00480685"/>
    <w:rsid w:val="004826D5"/>
    <w:rsid w:val="00485836"/>
    <w:rsid w:val="00486063"/>
    <w:rsid w:val="004867D4"/>
    <w:rsid w:val="00487A5E"/>
    <w:rsid w:val="00487B8F"/>
    <w:rsid w:val="00491861"/>
    <w:rsid w:val="004963A6"/>
    <w:rsid w:val="00497ACB"/>
    <w:rsid w:val="00497E70"/>
    <w:rsid w:val="004A1C48"/>
    <w:rsid w:val="004A260E"/>
    <w:rsid w:val="004A5D2B"/>
    <w:rsid w:val="004A7185"/>
    <w:rsid w:val="004B1E5B"/>
    <w:rsid w:val="004B41EB"/>
    <w:rsid w:val="004C0CB7"/>
    <w:rsid w:val="004C5332"/>
    <w:rsid w:val="004C7261"/>
    <w:rsid w:val="004D0EAA"/>
    <w:rsid w:val="004D1EBB"/>
    <w:rsid w:val="004D3AA5"/>
    <w:rsid w:val="004D5E0A"/>
    <w:rsid w:val="004E59DC"/>
    <w:rsid w:val="004F0DE5"/>
    <w:rsid w:val="004F3B98"/>
    <w:rsid w:val="004F5FA9"/>
    <w:rsid w:val="004F747B"/>
    <w:rsid w:val="005017EB"/>
    <w:rsid w:val="00501A43"/>
    <w:rsid w:val="00511C70"/>
    <w:rsid w:val="00512272"/>
    <w:rsid w:val="00512527"/>
    <w:rsid w:val="00517268"/>
    <w:rsid w:val="00522607"/>
    <w:rsid w:val="00523F11"/>
    <w:rsid w:val="0052478B"/>
    <w:rsid w:val="00533B86"/>
    <w:rsid w:val="00535943"/>
    <w:rsid w:val="005364A3"/>
    <w:rsid w:val="00536E62"/>
    <w:rsid w:val="00540E0B"/>
    <w:rsid w:val="00546F12"/>
    <w:rsid w:val="00546F38"/>
    <w:rsid w:val="0055581C"/>
    <w:rsid w:val="00556922"/>
    <w:rsid w:val="00560F1A"/>
    <w:rsid w:val="005612B4"/>
    <w:rsid w:val="005622CA"/>
    <w:rsid w:val="0056338B"/>
    <w:rsid w:val="00563E0C"/>
    <w:rsid w:val="00565951"/>
    <w:rsid w:val="00567229"/>
    <w:rsid w:val="0056742D"/>
    <w:rsid w:val="0056798C"/>
    <w:rsid w:val="00571B41"/>
    <w:rsid w:val="005721F4"/>
    <w:rsid w:val="00572C72"/>
    <w:rsid w:val="00572F8F"/>
    <w:rsid w:val="00575A3F"/>
    <w:rsid w:val="005767C0"/>
    <w:rsid w:val="00576A14"/>
    <w:rsid w:val="00576B66"/>
    <w:rsid w:val="00576FC6"/>
    <w:rsid w:val="005822C8"/>
    <w:rsid w:val="00586FA0"/>
    <w:rsid w:val="00587E50"/>
    <w:rsid w:val="00590EF9"/>
    <w:rsid w:val="00592312"/>
    <w:rsid w:val="0059271F"/>
    <w:rsid w:val="00596243"/>
    <w:rsid w:val="00596532"/>
    <w:rsid w:val="005A1403"/>
    <w:rsid w:val="005A17FF"/>
    <w:rsid w:val="005A5E59"/>
    <w:rsid w:val="005B01D6"/>
    <w:rsid w:val="005B1558"/>
    <w:rsid w:val="005B37BE"/>
    <w:rsid w:val="005B4FD7"/>
    <w:rsid w:val="005C24EE"/>
    <w:rsid w:val="005D0182"/>
    <w:rsid w:val="005D1296"/>
    <w:rsid w:val="005D214E"/>
    <w:rsid w:val="005D5871"/>
    <w:rsid w:val="005D68F5"/>
    <w:rsid w:val="005D695B"/>
    <w:rsid w:val="005E1B9F"/>
    <w:rsid w:val="005E4D39"/>
    <w:rsid w:val="005E4ED3"/>
    <w:rsid w:val="005F2B16"/>
    <w:rsid w:val="005F3A36"/>
    <w:rsid w:val="005F3B6B"/>
    <w:rsid w:val="006025D6"/>
    <w:rsid w:val="006105E2"/>
    <w:rsid w:val="00612221"/>
    <w:rsid w:val="00612350"/>
    <w:rsid w:val="0061376B"/>
    <w:rsid w:val="0061527A"/>
    <w:rsid w:val="00616916"/>
    <w:rsid w:val="00624F24"/>
    <w:rsid w:val="006266F8"/>
    <w:rsid w:val="00630295"/>
    <w:rsid w:val="00630A95"/>
    <w:rsid w:val="0063118F"/>
    <w:rsid w:val="00644589"/>
    <w:rsid w:val="00650FD8"/>
    <w:rsid w:val="00651241"/>
    <w:rsid w:val="00654CFE"/>
    <w:rsid w:val="006560E6"/>
    <w:rsid w:val="00662B2B"/>
    <w:rsid w:val="006654CD"/>
    <w:rsid w:val="00665940"/>
    <w:rsid w:val="00665F29"/>
    <w:rsid w:val="00672EBC"/>
    <w:rsid w:val="006738EA"/>
    <w:rsid w:val="00677BC3"/>
    <w:rsid w:val="00683842"/>
    <w:rsid w:val="006843D9"/>
    <w:rsid w:val="00684CBA"/>
    <w:rsid w:val="00685A2F"/>
    <w:rsid w:val="00690F1D"/>
    <w:rsid w:val="00690F4E"/>
    <w:rsid w:val="006919CE"/>
    <w:rsid w:val="00692A87"/>
    <w:rsid w:val="00693B25"/>
    <w:rsid w:val="00697DB3"/>
    <w:rsid w:val="006A5569"/>
    <w:rsid w:val="006B0864"/>
    <w:rsid w:val="006B3FA6"/>
    <w:rsid w:val="006B6036"/>
    <w:rsid w:val="006B6455"/>
    <w:rsid w:val="006C0C10"/>
    <w:rsid w:val="006C254E"/>
    <w:rsid w:val="006C27B5"/>
    <w:rsid w:val="006C4259"/>
    <w:rsid w:val="006C4FF2"/>
    <w:rsid w:val="006D081B"/>
    <w:rsid w:val="006D3C1D"/>
    <w:rsid w:val="006D3DD5"/>
    <w:rsid w:val="006D514D"/>
    <w:rsid w:val="006D60D2"/>
    <w:rsid w:val="006E0365"/>
    <w:rsid w:val="006E2005"/>
    <w:rsid w:val="006E26B8"/>
    <w:rsid w:val="006E4E39"/>
    <w:rsid w:val="006F2A0A"/>
    <w:rsid w:val="006F2AF9"/>
    <w:rsid w:val="006F3E09"/>
    <w:rsid w:val="006F436C"/>
    <w:rsid w:val="006F781C"/>
    <w:rsid w:val="00702312"/>
    <w:rsid w:val="007039E5"/>
    <w:rsid w:val="007065C9"/>
    <w:rsid w:val="0071009D"/>
    <w:rsid w:val="007103BD"/>
    <w:rsid w:val="00710B19"/>
    <w:rsid w:val="0071288F"/>
    <w:rsid w:val="00713219"/>
    <w:rsid w:val="00715949"/>
    <w:rsid w:val="00721D96"/>
    <w:rsid w:val="007231C9"/>
    <w:rsid w:val="0072389D"/>
    <w:rsid w:val="00730CBD"/>
    <w:rsid w:val="007316AD"/>
    <w:rsid w:val="00734639"/>
    <w:rsid w:val="00734823"/>
    <w:rsid w:val="00735A16"/>
    <w:rsid w:val="00735DB5"/>
    <w:rsid w:val="00740943"/>
    <w:rsid w:val="00740B6E"/>
    <w:rsid w:val="00741E82"/>
    <w:rsid w:val="007461C4"/>
    <w:rsid w:val="007513E7"/>
    <w:rsid w:val="00751C03"/>
    <w:rsid w:val="00756635"/>
    <w:rsid w:val="0075738B"/>
    <w:rsid w:val="00760749"/>
    <w:rsid w:val="007622E7"/>
    <w:rsid w:val="00763401"/>
    <w:rsid w:val="00764452"/>
    <w:rsid w:val="00766822"/>
    <w:rsid w:val="00772AEC"/>
    <w:rsid w:val="00772F66"/>
    <w:rsid w:val="007776EB"/>
    <w:rsid w:val="00782183"/>
    <w:rsid w:val="00792CEC"/>
    <w:rsid w:val="00793A94"/>
    <w:rsid w:val="00795EF9"/>
    <w:rsid w:val="00797382"/>
    <w:rsid w:val="007A043A"/>
    <w:rsid w:val="007A67A9"/>
    <w:rsid w:val="007A6DDF"/>
    <w:rsid w:val="007B33F7"/>
    <w:rsid w:val="007B3558"/>
    <w:rsid w:val="007B44CF"/>
    <w:rsid w:val="007B5D6E"/>
    <w:rsid w:val="007B5DF5"/>
    <w:rsid w:val="007B7331"/>
    <w:rsid w:val="007B7CDF"/>
    <w:rsid w:val="007C03FC"/>
    <w:rsid w:val="007C198C"/>
    <w:rsid w:val="007C3B45"/>
    <w:rsid w:val="007C70E1"/>
    <w:rsid w:val="007D0E01"/>
    <w:rsid w:val="007D36A2"/>
    <w:rsid w:val="007D45E6"/>
    <w:rsid w:val="007D5DBB"/>
    <w:rsid w:val="007D6DC6"/>
    <w:rsid w:val="007D7D1B"/>
    <w:rsid w:val="007E0086"/>
    <w:rsid w:val="007E03A8"/>
    <w:rsid w:val="007E10FC"/>
    <w:rsid w:val="007E1755"/>
    <w:rsid w:val="007E2649"/>
    <w:rsid w:val="007E3168"/>
    <w:rsid w:val="007E3D6E"/>
    <w:rsid w:val="007F0877"/>
    <w:rsid w:val="007F1359"/>
    <w:rsid w:val="007F208E"/>
    <w:rsid w:val="007F3A62"/>
    <w:rsid w:val="007F4D36"/>
    <w:rsid w:val="007F7876"/>
    <w:rsid w:val="00803754"/>
    <w:rsid w:val="0080656C"/>
    <w:rsid w:val="0080762C"/>
    <w:rsid w:val="008077A7"/>
    <w:rsid w:val="00810848"/>
    <w:rsid w:val="00811E40"/>
    <w:rsid w:val="00812EA6"/>
    <w:rsid w:val="00816D2F"/>
    <w:rsid w:val="008173AD"/>
    <w:rsid w:val="008201B7"/>
    <w:rsid w:val="0082282D"/>
    <w:rsid w:val="00824604"/>
    <w:rsid w:val="008302C9"/>
    <w:rsid w:val="00834FF9"/>
    <w:rsid w:val="0083573D"/>
    <w:rsid w:val="00837E2C"/>
    <w:rsid w:val="0084217D"/>
    <w:rsid w:val="00842E03"/>
    <w:rsid w:val="00844082"/>
    <w:rsid w:val="008511D5"/>
    <w:rsid w:val="00852A51"/>
    <w:rsid w:val="008548B1"/>
    <w:rsid w:val="00862EF6"/>
    <w:rsid w:val="00863999"/>
    <w:rsid w:val="00866B07"/>
    <w:rsid w:val="00874CE8"/>
    <w:rsid w:val="00875566"/>
    <w:rsid w:val="0087619F"/>
    <w:rsid w:val="00876620"/>
    <w:rsid w:val="0088237C"/>
    <w:rsid w:val="00884CFB"/>
    <w:rsid w:val="00886049"/>
    <w:rsid w:val="0088610B"/>
    <w:rsid w:val="0088646C"/>
    <w:rsid w:val="00892338"/>
    <w:rsid w:val="00896E6B"/>
    <w:rsid w:val="008A1BBC"/>
    <w:rsid w:val="008A39FA"/>
    <w:rsid w:val="008B6330"/>
    <w:rsid w:val="008B7073"/>
    <w:rsid w:val="008C1BE4"/>
    <w:rsid w:val="008C5084"/>
    <w:rsid w:val="008C7766"/>
    <w:rsid w:val="008D5946"/>
    <w:rsid w:val="008D5BA6"/>
    <w:rsid w:val="008E5D63"/>
    <w:rsid w:val="008F0B86"/>
    <w:rsid w:val="008F354E"/>
    <w:rsid w:val="00901F82"/>
    <w:rsid w:val="00902DE0"/>
    <w:rsid w:val="00904618"/>
    <w:rsid w:val="0091070A"/>
    <w:rsid w:val="00914C9C"/>
    <w:rsid w:val="00916244"/>
    <w:rsid w:val="00916A5B"/>
    <w:rsid w:val="00917BD4"/>
    <w:rsid w:val="00917F78"/>
    <w:rsid w:val="009217FF"/>
    <w:rsid w:val="009218C2"/>
    <w:rsid w:val="00921C7E"/>
    <w:rsid w:val="009302F7"/>
    <w:rsid w:val="00935099"/>
    <w:rsid w:val="00935970"/>
    <w:rsid w:val="00936294"/>
    <w:rsid w:val="00936A30"/>
    <w:rsid w:val="0093790D"/>
    <w:rsid w:val="00940202"/>
    <w:rsid w:val="00944872"/>
    <w:rsid w:val="009475CE"/>
    <w:rsid w:val="00951B20"/>
    <w:rsid w:val="00951E75"/>
    <w:rsid w:val="0095267D"/>
    <w:rsid w:val="009529E0"/>
    <w:rsid w:val="00953545"/>
    <w:rsid w:val="00953C64"/>
    <w:rsid w:val="00960CD3"/>
    <w:rsid w:val="00962CAA"/>
    <w:rsid w:val="00965189"/>
    <w:rsid w:val="009711A4"/>
    <w:rsid w:val="009719FC"/>
    <w:rsid w:val="00971EB3"/>
    <w:rsid w:val="00974C03"/>
    <w:rsid w:val="00981021"/>
    <w:rsid w:val="00983060"/>
    <w:rsid w:val="00984078"/>
    <w:rsid w:val="0098415D"/>
    <w:rsid w:val="0098525D"/>
    <w:rsid w:val="00985EEB"/>
    <w:rsid w:val="00990409"/>
    <w:rsid w:val="0099561E"/>
    <w:rsid w:val="0099612B"/>
    <w:rsid w:val="00997B42"/>
    <w:rsid w:val="009B0D78"/>
    <w:rsid w:val="009B38B9"/>
    <w:rsid w:val="009B5BB5"/>
    <w:rsid w:val="009B678E"/>
    <w:rsid w:val="009C23B0"/>
    <w:rsid w:val="009C4F5C"/>
    <w:rsid w:val="009C504A"/>
    <w:rsid w:val="009D132E"/>
    <w:rsid w:val="009D234D"/>
    <w:rsid w:val="009D2F56"/>
    <w:rsid w:val="009D3444"/>
    <w:rsid w:val="009D6139"/>
    <w:rsid w:val="009D6908"/>
    <w:rsid w:val="009D7A40"/>
    <w:rsid w:val="009D7B8C"/>
    <w:rsid w:val="009E15DE"/>
    <w:rsid w:val="009E3CFC"/>
    <w:rsid w:val="009F1980"/>
    <w:rsid w:val="009F3725"/>
    <w:rsid w:val="009F62E5"/>
    <w:rsid w:val="009F6653"/>
    <w:rsid w:val="009F6727"/>
    <w:rsid w:val="009F7E55"/>
    <w:rsid w:val="00A05709"/>
    <w:rsid w:val="00A07695"/>
    <w:rsid w:val="00A10D3D"/>
    <w:rsid w:val="00A12DEF"/>
    <w:rsid w:val="00A135B8"/>
    <w:rsid w:val="00A20AC9"/>
    <w:rsid w:val="00A21845"/>
    <w:rsid w:val="00A22752"/>
    <w:rsid w:val="00A23C6C"/>
    <w:rsid w:val="00A24910"/>
    <w:rsid w:val="00A26958"/>
    <w:rsid w:val="00A27CF4"/>
    <w:rsid w:val="00A37DAC"/>
    <w:rsid w:val="00A415CB"/>
    <w:rsid w:val="00A434BF"/>
    <w:rsid w:val="00A47F8E"/>
    <w:rsid w:val="00A52258"/>
    <w:rsid w:val="00A54361"/>
    <w:rsid w:val="00A55AF5"/>
    <w:rsid w:val="00A5757B"/>
    <w:rsid w:val="00A60399"/>
    <w:rsid w:val="00A67B13"/>
    <w:rsid w:val="00A71047"/>
    <w:rsid w:val="00A73D8F"/>
    <w:rsid w:val="00A842CA"/>
    <w:rsid w:val="00A87327"/>
    <w:rsid w:val="00A95C2D"/>
    <w:rsid w:val="00A965CA"/>
    <w:rsid w:val="00AA113E"/>
    <w:rsid w:val="00AA282A"/>
    <w:rsid w:val="00AA3016"/>
    <w:rsid w:val="00AA3A6D"/>
    <w:rsid w:val="00AA3F05"/>
    <w:rsid w:val="00AB01FD"/>
    <w:rsid w:val="00AB226A"/>
    <w:rsid w:val="00AC32E1"/>
    <w:rsid w:val="00AC520B"/>
    <w:rsid w:val="00AD0B65"/>
    <w:rsid w:val="00AD0FFB"/>
    <w:rsid w:val="00AD1DDE"/>
    <w:rsid w:val="00AD3E4D"/>
    <w:rsid w:val="00AD4307"/>
    <w:rsid w:val="00AD7DB5"/>
    <w:rsid w:val="00AE0EF2"/>
    <w:rsid w:val="00AE3044"/>
    <w:rsid w:val="00AE7876"/>
    <w:rsid w:val="00AF026C"/>
    <w:rsid w:val="00AF11CA"/>
    <w:rsid w:val="00AF39DB"/>
    <w:rsid w:val="00AF4551"/>
    <w:rsid w:val="00AF55DB"/>
    <w:rsid w:val="00AF633C"/>
    <w:rsid w:val="00AF7CB7"/>
    <w:rsid w:val="00B016E4"/>
    <w:rsid w:val="00B069FB"/>
    <w:rsid w:val="00B07C61"/>
    <w:rsid w:val="00B102ED"/>
    <w:rsid w:val="00B10832"/>
    <w:rsid w:val="00B174F1"/>
    <w:rsid w:val="00B202BA"/>
    <w:rsid w:val="00B206C7"/>
    <w:rsid w:val="00B223A4"/>
    <w:rsid w:val="00B23013"/>
    <w:rsid w:val="00B31861"/>
    <w:rsid w:val="00B35BDA"/>
    <w:rsid w:val="00B44F13"/>
    <w:rsid w:val="00B46B79"/>
    <w:rsid w:val="00B5454F"/>
    <w:rsid w:val="00B63F10"/>
    <w:rsid w:val="00B65E32"/>
    <w:rsid w:val="00B674B7"/>
    <w:rsid w:val="00B6771C"/>
    <w:rsid w:val="00B70566"/>
    <w:rsid w:val="00B7241A"/>
    <w:rsid w:val="00B7497C"/>
    <w:rsid w:val="00B77317"/>
    <w:rsid w:val="00B83E65"/>
    <w:rsid w:val="00B85780"/>
    <w:rsid w:val="00B86537"/>
    <w:rsid w:val="00B91C62"/>
    <w:rsid w:val="00B938D1"/>
    <w:rsid w:val="00B95E84"/>
    <w:rsid w:val="00B97A68"/>
    <w:rsid w:val="00BA23AF"/>
    <w:rsid w:val="00BA4C49"/>
    <w:rsid w:val="00BA62BB"/>
    <w:rsid w:val="00BA6B29"/>
    <w:rsid w:val="00BB2991"/>
    <w:rsid w:val="00BB4F0B"/>
    <w:rsid w:val="00BB679A"/>
    <w:rsid w:val="00BB7913"/>
    <w:rsid w:val="00BB7E27"/>
    <w:rsid w:val="00BC13B7"/>
    <w:rsid w:val="00BC18C0"/>
    <w:rsid w:val="00BC1DFA"/>
    <w:rsid w:val="00BC2D61"/>
    <w:rsid w:val="00BC2E6E"/>
    <w:rsid w:val="00BC3733"/>
    <w:rsid w:val="00BC51E3"/>
    <w:rsid w:val="00BC5C5E"/>
    <w:rsid w:val="00BC5F6C"/>
    <w:rsid w:val="00BC7C53"/>
    <w:rsid w:val="00BD2BE2"/>
    <w:rsid w:val="00BD3339"/>
    <w:rsid w:val="00BD3D9B"/>
    <w:rsid w:val="00BD6930"/>
    <w:rsid w:val="00BD6AA5"/>
    <w:rsid w:val="00BD7EC9"/>
    <w:rsid w:val="00BE2094"/>
    <w:rsid w:val="00BE2E01"/>
    <w:rsid w:val="00BE3ED1"/>
    <w:rsid w:val="00BE598A"/>
    <w:rsid w:val="00BF1C68"/>
    <w:rsid w:val="00BF1DE5"/>
    <w:rsid w:val="00BF3615"/>
    <w:rsid w:val="00BF3CB3"/>
    <w:rsid w:val="00BF4867"/>
    <w:rsid w:val="00BF4C01"/>
    <w:rsid w:val="00BF619C"/>
    <w:rsid w:val="00BF6F73"/>
    <w:rsid w:val="00C0046B"/>
    <w:rsid w:val="00C0191D"/>
    <w:rsid w:val="00C026A9"/>
    <w:rsid w:val="00C02A92"/>
    <w:rsid w:val="00C0670C"/>
    <w:rsid w:val="00C06789"/>
    <w:rsid w:val="00C06B90"/>
    <w:rsid w:val="00C109CA"/>
    <w:rsid w:val="00C12BA8"/>
    <w:rsid w:val="00C20BFE"/>
    <w:rsid w:val="00C219E7"/>
    <w:rsid w:val="00C236ED"/>
    <w:rsid w:val="00C23A71"/>
    <w:rsid w:val="00C25DEC"/>
    <w:rsid w:val="00C3138E"/>
    <w:rsid w:val="00C37548"/>
    <w:rsid w:val="00C40AEE"/>
    <w:rsid w:val="00C42860"/>
    <w:rsid w:val="00C42CE4"/>
    <w:rsid w:val="00C439D1"/>
    <w:rsid w:val="00C445F7"/>
    <w:rsid w:val="00C449D1"/>
    <w:rsid w:val="00C4732C"/>
    <w:rsid w:val="00C4737E"/>
    <w:rsid w:val="00C47F53"/>
    <w:rsid w:val="00C50345"/>
    <w:rsid w:val="00C5070C"/>
    <w:rsid w:val="00C50E75"/>
    <w:rsid w:val="00C54358"/>
    <w:rsid w:val="00C55C79"/>
    <w:rsid w:val="00C55EEB"/>
    <w:rsid w:val="00C63806"/>
    <w:rsid w:val="00C64A59"/>
    <w:rsid w:val="00C7042B"/>
    <w:rsid w:val="00C70DEC"/>
    <w:rsid w:val="00C71840"/>
    <w:rsid w:val="00C768FB"/>
    <w:rsid w:val="00C7705E"/>
    <w:rsid w:val="00C80538"/>
    <w:rsid w:val="00C80CEF"/>
    <w:rsid w:val="00C84234"/>
    <w:rsid w:val="00C84A04"/>
    <w:rsid w:val="00C871A2"/>
    <w:rsid w:val="00C90398"/>
    <w:rsid w:val="00C9087B"/>
    <w:rsid w:val="00C91406"/>
    <w:rsid w:val="00C931E5"/>
    <w:rsid w:val="00C96F41"/>
    <w:rsid w:val="00C978A0"/>
    <w:rsid w:val="00CA2B43"/>
    <w:rsid w:val="00CA37DC"/>
    <w:rsid w:val="00CB050E"/>
    <w:rsid w:val="00CB1AB0"/>
    <w:rsid w:val="00CB4A9C"/>
    <w:rsid w:val="00CC5682"/>
    <w:rsid w:val="00CC68A6"/>
    <w:rsid w:val="00CD0705"/>
    <w:rsid w:val="00CD1B58"/>
    <w:rsid w:val="00CD576A"/>
    <w:rsid w:val="00CD615A"/>
    <w:rsid w:val="00CE057B"/>
    <w:rsid w:val="00CE0D09"/>
    <w:rsid w:val="00CE0FF9"/>
    <w:rsid w:val="00CE3055"/>
    <w:rsid w:val="00CE50FC"/>
    <w:rsid w:val="00CE64DB"/>
    <w:rsid w:val="00CE681A"/>
    <w:rsid w:val="00CF0058"/>
    <w:rsid w:val="00CF0100"/>
    <w:rsid w:val="00CF5D6C"/>
    <w:rsid w:val="00D00215"/>
    <w:rsid w:val="00D00A8A"/>
    <w:rsid w:val="00D00C4D"/>
    <w:rsid w:val="00D01A51"/>
    <w:rsid w:val="00D04AAE"/>
    <w:rsid w:val="00D06367"/>
    <w:rsid w:val="00D076A3"/>
    <w:rsid w:val="00D1022C"/>
    <w:rsid w:val="00D10BBA"/>
    <w:rsid w:val="00D1128C"/>
    <w:rsid w:val="00D1165D"/>
    <w:rsid w:val="00D15184"/>
    <w:rsid w:val="00D1630D"/>
    <w:rsid w:val="00D2028A"/>
    <w:rsid w:val="00D217D2"/>
    <w:rsid w:val="00D26D51"/>
    <w:rsid w:val="00D30A0E"/>
    <w:rsid w:val="00D30A57"/>
    <w:rsid w:val="00D33644"/>
    <w:rsid w:val="00D347EF"/>
    <w:rsid w:val="00D35987"/>
    <w:rsid w:val="00D361C6"/>
    <w:rsid w:val="00D36764"/>
    <w:rsid w:val="00D37EA1"/>
    <w:rsid w:val="00D45F27"/>
    <w:rsid w:val="00D50E3F"/>
    <w:rsid w:val="00D5194D"/>
    <w:rsid w:val="00D525E7"/>
    <w:rsid w:val="00D570A5"/>
    <w:rsid w:val="00D60DA1"/>
    <w:rsid w:val="00D62A81"/>
    <w:rsid w:val="00D70D08"/>
    <w:rsid w:val="00D717C0"/>
    <w:rsid w:val="00D74224"/>
    <w:rsid w:val="00D75915"/>
    <w:rsid w:val="00D762F1"/>
    <w:rsid w:val="00D82737"/>
    <w:rsid w:val="00D8375E"/>
    <w:rsid w:val="00D86D70"/>
    <w:rsid w:val="00D87192"/>
    <w:rsid w:val="00D874BA"/>
    <w:rsid w:val="00D87C8E"/>
    <w:rsid w:val="00D92B7F"/>
    <w:rsid w:val="00D97DE7"/>
    <w:rsid w:val="00DA1B11"/>
    <w:rsid w:val="00DB20AE"/>
    <w:rsid w:val="00DB72E1"/>
    <w:rsid w:val="00DB772F"/>
    <w:rsid w:val="00DB7C81"/>
    <w:rsid w:val="00DC0A69"/>
    <w:rsid w:val="00DC121A"/>
    <w:rsid w:val="00DC2AD8"/>
    <w:rsid w:val="00DC3AF0"/>
    <w:rsid w:val="00DC499D"/>
    <w:rsid w:val="00DD2938"/>
    <w:rsid w:val="00DD5E63"/>
    <w:rsid w:val="00DD7E05"/>
    <w:rsid w:val="00DE53F6"/>
    <w:rsid w:val="00DE6334"/>
    <w:rsid w:val="00DF1740"/>
    <w:rsid w:val="00DF455F"/>
    <w:rsid w:val="00E001BF"/>
    <w:rsid w:val="00E00DC3"/>
    <w:rsid w:val="00E01EEA"/>
    <w:rsid w:val="00E04239"/>
    <w:rsid w:val="00E05D33"/>
    <w:rsid w:val="00E05F0A"/>
    <w:rsid w:val="00E06DDA"/>
    <w:rsid w:val="00E07163"/>
    <w:rsid w:val="00E16030"/>
    <w:rsid w:val="00E1687D"/>
    <w:rsid w:val="00E203E4"/>
    <w:rsid w:val="00E2331A"/>
    <w:rsid w:val="00E23EAA"/>
    <w:rsid w:val="00E246EE"/>
    <w:rsid w:val="00E24DA2"/>
    <w:rsid w:val="00E32293"/>
    <w:rsid w:val="00E34164"/>
    <w:rsid w:val="00E34670"/>
    <w:rsid w:val="00E37007"/>
    <w:rsid w:val="00E37A83"/>
    <w:rsid w:val="00E37D23"/>
    <w:rsid w:val="00E41A3B"/>
    <w:rsid w:val="00E45512"/>
    <w:rsid w:val="00E50794"/>
    <w:rsid w:val="00E54046"/>
    <w:rsid w:val="00E54D3E"/>
    <w:rsid w:val="00E54F72"/>
    <w:rsid w:val="00E60A04"/>
    <w:rsid w:val="00E62155"/>
    <w:rsid w:val="00E62DFC"/>
    <w:rsid w:val="00E65041"/>
    <w:rsid w:val="00E7799F"/>
    <w:rsid w:val="00E81775"/>
    <w:rsid w:val="00E848C0"/>
    <w:rsid w:val="00E84E1F"/>
    <w:rsid w:val="00E85BF7"/>
    <w:rsid w:val="00E8798F"/>
    <w:rsid w:val="00E9348D"/>
    <w:rsid w:val="00EA1D29"/>
    <w:rsid w:val="00EA1EFC"/>
    <w:rsid w:val="00EB6100"/>
    <w:rsid w:val="00EC2995"/>
    <w:rsid w:val="00EC4424"/>
    <w:rsid w:val="00EC5F2D"/>
    <w:rsid w:val="00EC7AA5"/>
    <w:rsid w:val="00ED10ED"/>
    <w:rsid w:val="00ED14AD"/>
    <w:rsid w:val="00ED272E"/>
    <w:rsid w:val="00EE5D01"/>
    <w:rsid w:val="00EE686E"/>
    <w:rsid w:val="00EE6ABF"/>
    <w:rsid w:val="00EF1B0D"/>
    <w:rsid w:val="00EF1FCD"/>
    <w:rsid w:val="00EF3F99"/>
    <w:rsid w:val="00EF40E6"/>
    <w:rsid w:val="00EF7716"/>
    <w:rsid w:val="00F023EF"/>
    <w:rsid w:val="00F02CAD"/>
    <w:rsid w:val="00F04272"/>
    <w:rsid w:val="00F04F9D"/>
    <w:rsid w:val="00F07819"/>
    <w:rsid w:val="00F10B54"/>
    <w:rsid w:val="00F13299"/>
    <w:rsid w:val="00F1358C"/>
    <w:rsid w:val="00F14FB7"/>
    <w:rsid w:val="00F152AA"/>
    <w:rsid w:val="00F16BE4"/>
    <w:rsid w:val="00F16FC9"/>
    <w:rsid w:val="00F208E9"/>
    <w:rsid w:val="00F22270"/>
    <w:rsid w:val="00F22684"/>
    <w:rsid w:val="00F23CD2"/>
    <w:rsid w:val="00F24AF5"/>
    <w:rsid w:val="00F30DA6"/>
    <w:rsid w:val="00F34D05"/>
    <w:rsid w:val="00F354B3"/>
    <w:rsid w:val="00F4194A"/>
    <w:rsid w:val="00F41977"/>
    <w:rsid w:val="00F42522"/>
    <w:rsid w:val="00F4262F"/>
    <w:rsid w:val="00F42FAC"/>
    <w:rsid w:val="00F43061"/>
    <w:rsid w:val="00F45D18"/>
    <w:rsid w:val="00F460E5"/>
    <w:rsid w:val="00F53232"/>
    <w:rsid w:val="00F53234"/>
    <w:rsid w:val="00F57EB4"/>
    <w:rsid w:val="00F65C44"/>
    <w:rsid w:val="00F6640E"/>
    <w:rsid w:val="00F6694F"/>
    <w:rsid w:val="00F70380"/>
    <w:rsid w:val="00F7049D"/>
    <w:rsid w:val="00F710EA"/>
    <w:rsid w:val="00F72515"/>
    <w:rsid w:val="00F72806"/>
    <w:rsid w:val="00F81919"/>
    <w:rsid w:val="00F832EF"/>
    <w:rsid w:val="00F86E97"/>
    <w:rsid w:val="00F92AC7"/>
    <w:rsid w:val="00F941DD"/>
    <w:rsid w:val="00F9701B"/>
    <w:rsid w:val="00FA01E9"/>
    <w:rsid w:val="00FA18B9"/>
    <w:rsid w:val="00FB1800"/>
    <w:rsid w:val="00FB43F8"/>
    <w:rsid w:val="00FB56E1"/>
    <w:rsid w:val="00FB5C16"/>
    <w:rsid w:val="00FB738A"/>
    <w:rsid w:val="00FB74EE"/>
    <w:rsid w:val="00FC47A9"/>
    <w:rsid w:val="00FC4E5C"/>
    <w:rsid w:val="00FC5F85"/>
    <w:rsid w:val="00FD0772"/>
    <w:rsid w:val="00FD3BDC"/>
    <w:rsid w:val="00FD3E38"/>
    <w:rsid w:val="00FD7C73"/>
    <w:rsid w:val="00FE056F"/>
    <w:rsid w:val="00FE0E31"/>
    <w:rsid w:val="00FE0F6F"/>
    <w:rsid w:val="00FE2E64"/>
    <w:rsid w:val="00FE3BEE"/>
    <w:rsid w:val="00FE50C9"/>
    <w:rsid w:val="00FE7317"/>
    <w:rsid w:val="00FF2B72"/>
    <w:rsid w:val="00FF734E"/>
    <w:rsid w:val="00FF7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30517EB-186C-40EA-B00E-CB883233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3"/>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3"/>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3"/>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3"/>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3"/>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721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D96"/>
  </w:style>
  <w:style w:type="paragraph" w:styleId="Voettekst">
    <w:name w:val="footer"/>
    <w:basedOn w:val="Standaard"/>
    <w:link w:val="VoettekstChar"/>
    <w:uiPriority w:val="99"/>
    <w:unhideWhenUsed/>
    <w:rsid w:val="00721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D96"/>
  </w:style>
  <w:style w:type="paragraph" w:styleId="Tekstopmerking">
    <w:name w:val="annotation text"/>
    <w:basedOn w:val="Standaard"/>
    <w:link w:val="TekstopmerkingChar"/>
    <w:unhideWhenUsed/>
    <w:rsid w:val="00721D96"/>
    <w:pPr>
      <w:spacing w:after="0" w:line="240" w:lineRule="auto"/>
    </w:pPr>
    <w:rPr>
      <w:rFonts w:ascii="Calibri" w:eastAsia="Times New Roman" w:hAnsi="Calibri" w:cs="Times New Roman"/>
      <w:sz w:val="20"/>
      <w:szCs w:val="20"/>
      <w:lang w:eastAsia="nl-NL"/>
    </w:rPr>
  </w:style>
  <w:style w:type="character" w:customStyle="1" w:styleId="TekstopmerkingChar">
    <w:name w:val="Tekst opmerking Char"/>
    <w:basedOn w:val="Standaardalinea-lettertype"/>
    <w:link w:val="Tekstopmerking"/>
    <w:rsid w:val="00721D96"/>
    <w:rPr>
      <w:rFonts w:ascii="Calibri" w:eastAsia="Times New Roman" w:hAnsi="Calibri" w:cs="Times New Roman"/>
      <w:sz w:val="20"/>
      <w:szCs w:val="20"/>
      <w:lang w:eastAsia="nl-NL"/>
    </w:rPr>
  </w:style>
  <w:style w:type="paragraph" w:styleId="Titel">
    <w:name w:val="Title"/>
    <w:basedOn w:val="Standaard"/>
    <w:next w:val="Standaard"/>
    <w:link w:val="TitelChar"/>
    <w:uiPriority w:val="10"/>
    <w:qFormat/>
    <w:rsid w:val="00264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4901"/>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0D1B4F"/>
    <w:rPr>
      <w:sz w:val="16"/>
      <w:szCs w:val="16"/>
    </w:rPr>
  </w:style>
  <w:style w:type="paragraph" w:styleId="Onderwerpvanopmerking">
    <w:name w:val="annotation subject"/>
    <w:basedOn w:val="Tekstopmerking"/>
    <w:next w:val="Tekstopmerking"/>
    <w:link w:val="OnderwerpvanopmerkingChar"/>
    <w:uiPriority w:val="99"/>
    <w:semiHidden/>
    <w:unhideWhenUsed/>
    <w:rsid w:val="000D1B4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D1B4F"/>
    <w:rPr>
      <w:rFonts w:ascii="Calibri" w:eastAsia="Times New Roman" w:hAnsi="Calibri" w:cs="Times New Roman"/>
      <w:b/>
      <w:bCs/>
      <w:sz w:val="20"/>
      <w:szCs w:val="20"/>
      <w:lang w:eastAsia="nl-NL"/>
    </w:rPr>
  </w:style>
  <w:style w:type="paragraph" w:styleId="Revisie">
    <w:name w:val="Revision"/>
    <w:hidden/>
    <w:uiPriority w:val="99"/>
    <w:semiHidden/>
    <w:rsid w:val="001D07D2"/>
    <w:pPr>
      <w:spacing w:after="0" w:line="240" w:lineRule="auto"/>
    </w:pPr>
  </w:style>
  <w:style w:type="character" w:customStyle="1" w:styleId="w8qarf">
    <w:name w:val="w8qarf"/>
    <w:basedOn w:val="Standaardalinea-lettertype"/>
    <w:rsid w:val="004D3AA5"/>
  </w:style>
  <w:style w:type="paragraph" w:customStyle="1" w:styleId="paragraph">
    <w:name w:val="paragraph"/>
    <w:basedOn w:val="Standaard"/>
    <w:rsid w:val="00C842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84234"/>
  </w:style>
  <w:style w:type="character" w:customStyle="1" w:styleId="tabchar">
    <w:name w:val="tabchar"/>
    <w:basedOn w:val="Standaardalinea-lettertype"/>
    <w:rsid w:val="00C84234"/>
  </w:style>
  <w:style w:type="character" w:customStyle="1" w:styleId="eop">
    <w:name w:val="eop"/>
    <w:basedOn w:val="Standaardalinea-lettertype"/>
    <w:rsid w:val="00C84234"/>
  </w:style>
  <w:style w:type="paragraph" w:styleId="Normaalweb">
    <w:name w:val="Normal (Web)"/>
    <w:basedOn w:val="Standaard"/>
    <w:uiPriority w:val="99"/>
    <w:semiHidden/>
    <w:unhideWhenUsed/>
    <w:rsid w:val="002C7D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120996354">
      <w:bodyDiv w:val="1"/>
      <w:marLeft w:val="0"/>
      <w:marRight w:val="0"/>
      <w:marTop w:val="0"/>
      <w:marBottom w:val="0"/>
      <w:divBdr>
        <w:top w:val="none" w:sz="0" w:space="0" w:color="auto"/>
        <w:left w:val="none" w:sz="0" w:space="0" w:color="auto"/>
        <w:bottom w:val="none" w:sz="0" w:space="0" w:color="auto"/>
        <w:right w:val="none" w:sz="0" w:space="0" w:color="auto"/>
      </w:divBdr>
    </w:div>
    <w:div w:id="231737654">
      <w:bodyDiv w:val="1"/>
      <w:marLeft w:val="0"/>
      <w:marRight w:val="0"/>
      <w:marTop w:val="0"/>
      <w:marBottom w:val="0"/>
      <w:divBdr>
        <w:top w:val="none" w:sz="0" w:space="0" w:color="auto"/>
        <w:left w:val="none" w:sz="0" w:space="0" w:color="auto"/>
        <w:bottom w:val="none" w:sz="0" w:space="0" w:color="auto"/>
        <w:right w:val="none" w:sz="0" w:space="0" w:color="auto"/>
      </w:divBdr>
    </w:div>
    <w:div w:id="284973488">
      <w:bodyDiv w:val="1"/>
      <w:marLeft w:val="0"/>
      <w:marRight w:val="0"/>
      <w:marTop w:val="0"/>
      <w:marBottom w:val="0"/>
      <w:divBdr>
        <w:top w:val="none" w:sz="0" w:space="0" w:color="auto"/>
        <w:left w:val="none" w:sz="0" w:space="0" w:color="auto"/>
        <w:bottom w:val="none" w:sz="0" w:space="0" w:color="auto"/>
        <w:right w:val="none" w:sz="0" w:space="0" w:color="auto"/>
      </w:divBdr>
    </w:div>
    <w:div w:id="348484128">
      <w:bodyDiv w:val="1"/>
      <w:marLeft w:val="0"/>
      <w:marRight w:val="0"/>
      <w:marTop w:val="0"/>
      <w:marBottom w:val="0"/>
      <w:divBdr>
        <w:top w:val="none" w:sz="0" w:space="0" w:color="auto"/>
        <w:left w:val="none" w:sz="0" w:space="0" w:color="auto"/>
        <w:bottom w:val="none" w:sz="0" w:space="0" w:color="auto"/>
        <w:right w:val="none" w:sz="0" w:space="0" w:color="auto"/>
      </w:divBdr>
    </w:div>
    <w:div w:id="375542668">
      <w:bodyDiv w:val="1"/>
      <w:marLeft w:val="0"/>
      <w:marRight w:val="0"/>
      <w:marTop w:val="0"/>
      <w:marBottom w:val="0"/>
      <w:divBdr>
        <w:top w:val="none" w:sz="0" w:space="0" w:color="auto"/>
        <w:left w:val="none" w:sz="0" w:space="0" w:color="auto"/>
        <w:bottom w:val="none" w:sz="0" w:space="0" w:color="auto"/>
        <w:right w:val="none" w:sz="0" w:space="0" w:color="auto"/>
      </w:divBdr>
    </w:div>
    <w:div w:id="457795753">
      <w:bodyDiv w:val="1"/>
      <w:marLeft w:val="0"/>
      <w:marRight w:val="0"/>
      <w:marTop w:val="0"/>
      <w:marBottom w:val="0"/>
      <w:divBdr>
        <w:top w:val="none" w:sz="0" w:space="0" w:color="auto"/>
        <w:left w:val="none" w:sz="0" w:space="0" w:color="auto"/>
        <w:bottom w:val="none" w:sz="0" w:space="0" w:color="auto"/>
        <w:right w:val="none" w:sz="0" w:space="0" w:color="auto"/>
      </w:divBdr>
    </w:div>
    <w:div w:id="510418611">
      <w:bodyDiv w:val="1"/>
      <w:marLeft w:val="0"/>
      <w:marRight w:val="0"/>
      <w:marTop w:val="0"/>
      <w:marBottom w:val="0"/>
      <w:divBdr>
        <w:top w:val="none" w:sz="0" w:space="0" w:color="auto"/>
        <w:left w:val="none" w:sz="0" w:space="0" w:color="auto"/>
        <w:bottom w:val="none" w:sz="0" w:space="0" w:color="auto"/>
        <w:right w:val="none" w:sz="0" w:space="0" w:color="auto"/>
      </w:divBdr>
    </w:div>
    <w:div w:id="638264503">
      <w:bodyDiv w:val="1"/>
      <w:marLeft w:val="0"/>
      <w:marRight w:val="0"/>
      <w:marTop w:val="0"/>
      <w:marBottom w:val="0"/>
      <w:divBdr>
        <w:top w:val="none" w:sz="0" w:space="0" w:color="auto"/>
        <w:left w:val="none" w:sz="0" w:space="0" w:color="auto"/>
        <w:bottom w:val="none" w:sz="0" w:space="0" w:color="auto"/>
        <w:right w:val="none" w:sz="0" w:space="0" w:color="auto"/>
      </w:divBdr>
    </w:div>
    <w:div w:id="835919815">
      <w:bodyDiv w:val="1"/>
      <w:marLeft w:val="0"/>
      <w:marRight w:val="0"/>
      <w:marTop w:val="0"/>
      <w:marBottom w:val="0"/>
      <w:divBdr>
        <w:top w:val="none" w:sz="0" w:space="0" w:color="auto"/>
        <w:left w:val="none" w:sz="0" w:space="0" w:color="auto"/>
        <w:bottom w:val="none" w:sz="0" w:space="0" w:color="auto"/>
        <w:right w:val="none" w:sz="0" w:space="0" w:color="auto"/>
      </w:divBdr>
    </w:div>
    <w:div w:id="856117147">
      <w:bodyDiv w:val="1"/>
      <w:marLeft w:val="0"/>
      <w:marRight w:val="0"/>
      <w:marTop w:val="0"/>
      <w:marBottom w:val="0"/>
      <w:divBdr>
        <w:top w:val="none" w:sz="0" w:space="0" w:color="auto"/>
        <w:left w:val="none" w:sz="0" w:space="0" w:color="auto"/>
        <w:bottom w:val="none" w:sz="0" w:space="0" w:color="auto"/>
        <w:right w:val="none" w:sz="0" w:space="0" w:color="auto"/>
      </w:divBdr>
    </w:div>
    <w:div w:id="935940286">
      <w:bodyDiv w:val="1"/>
      <w:marLeft w:val="0"/>
      <w:marRight w:val="0"/>
      <w:marTop w:val="0"/>
      <w:marBottom w:val="0"/>
      <w:divBdr>
        <w:top w:val="none" w:sz="0" w:space="0" w:color="auto"/>
        <w:left w:val="none" w:sz="0" w:space="0" w:color="auto"/>
        <w:bottom w:val="none" w:sz="0" w:space="0" w:color="auto"/>
        <w:right w:val="none" w:sz="0" w:space="0" w:color="auto"/>
      </w:divBdr>
    </w:div>
    <w:div w:id="1170174891">
      <w:bodyDiv w:val="1"/>
      <w:marLeft w:val="0"/>
      <w:marRight w:val="0"/>
      <w:marTop w:val="0"/>
      <w:marBottom w:val="0"/>
      <w:divBdr>
        <w:top w:val="none" w:sz="0" w:space="0" w:color="auto"/>
        <w:left w:val="none" w:sz="0" w:space="0" w:color="auto"/>
        <w:bottom w:val="none" w:sz="0" w:space="0" w:color="auto"/>
        <w:right w:val="none" w:sz="0" w:space="0" w:color="auto"/>
      </w:divBdr>
      <w:divsChild>
        <w:div w:id="417988883">
          <w:marLeft w:val="0"/>
          <w:marRight w:val="0"/>
          <w:marTop w:val="0"/>
          <w:marBottom w:val="0"/>
          <w:divBdr>
            <w:top w:val="none" w:sz="0" w:space="0" w:color="auto"/>
            <w:left w:val="none" w:sz="0" w:space="0" w:color="auto"/>
            <w:bottom w:val="none" w:sz="0" w:space="0" w:color="auto"/>
            <w:right w:val="none" w:sz="0" w:space="0" w:color="auto"/>
          </w:divBdr>
        </w:div>
      </w:divsChild>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345474530">
      <w:bodyDiv w:val="1"/>
      <w:marLeft w:val="0"/>
      <w:marRight w:val="0"/>
      <w:marTop w:val="0"/>
      <w:marBottom w:val="0"/>
      <w:divBdr>
        <w:top w:val="none" w:sz="0" w:space="0" w:color="auto"/>
        <w:left w:val="none" w:sz="0" w:space="0" w:color="auto"/>
        <w:bottom w:val="none" w:sz="0" w:space="0" w:color="auto"/>
        <w:right w:val="none" w:sz="0" w:space="0" w:color="auto"/>
      </w:divBdr>
    </w:div>
    <w:div w:id="1374035918">
      <w:bodyDiv w:val="1"/>
      <w:marLeft w:val="0"/>
      <w:marRight w:val="0"/>
      <w:marTop w:val="0"/>
      <w:marBottom w:val="0"/>
      <w:divBdr>
        <w:top w:val="none" w:sz="0" w:space="0" w:color="auto"/>
        <w:left w:val="none" w:sz="0" w:space="0" w:color="auto"/>
        <w:bottom w:val="none" w:sz="0" w:space="0" w:color="auto"/>
        <w:right w:val="none" w:sz="0" w:space="0" w:color="auto"/>
      </w:divBdr>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592809073">
      <w:bodyDiv w:val="1"/>
      <w:marLeft w:val="0"/>
      <w:marRight w:val="0"/>
      <w:marTop w:val="0"/>
      <w:marBottom w:val="0"/>
      <w:divBdr>
        <w:top w:val="none" w:sz="0" w:space="0" w:color="auto"/>
        <w:left w:val="none" w:sz="0" w:space="0" w:color="auto"/>
        <w:bottom w:val="none" w:sz="0" w:space="0" w:color="auto"/>
        <w:right w:val="none" w:sz="0" w:space="0" w:color="auto"/>
      </w:divBdr>
    </w:div>
    <w:div w:id="1625043187">
      <w:bodyDiv w:val="1"/>
      <w:marLeft w:val="0"/>
      <w:marRight w:val="0"/>
      <w:marTop w:val="0"/>
      <w:marBottom w:val="0"/>
      <w:divBdr>
        <w:top w:val="none" w:sz="0" w:space="0" w:color="auto"/>
        <w:left w:val="none" w:sz="0" w:space="0" w:color="auto"/>
        <w:bottom w:val="none" w:sz="0" w:space="0" w:color="auto"/>
        <w:right w:val="none" w:sz="0" w:space="0" w:color="auto"/>
      </w:divBdr>
    </w:div>
    <w:div w:id="1682270712">
      <w:bodyDiv w:val="1"/>
      <w:marLeft w:val="0"/>
      <w:marRight w:val="0"/>
      <w:marTop w:val="0"/>
      <w:marBottom w:val="0"/>
      <w:divBdr>
        <w:top w:val="none" w:sz="0" w:space="0" w:color="auto"/>
        <w:left w:val="none" w:sz="0" w:space="0" w:color="auto"/>
        <w:bottom w:val="none" w:sz="0" w:space="0" w:color="auto"/>
        <w:right w:val="none" w:sz="0" w:space="0" w:color="auto"/>
      </w:divBdr>
    </w:div>
    <w:div w:id="170913682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1910991802">
      <w:bodyDiv w:val="1"/>
      <w:marLeft w:val="0"/>
      <w:marRight w:val="0"/>
      <w:marTop w:val="0"/>
      <w:marBottom w:val="0"/>
      <w:divBdr>
        <w:top w:val="none" w:sz="0" w:space="0" w:color="auto"/>
        <w:left w:val="none" w:sz="0" w:space="0" w:color="auto"/>
        <w:bottom w:val="none" w:sz="0" w:space="0" w:color="auto"/>
        <w:right w:val="none" w:sz="0" w:space="0" w:color="auto"/>
      </w:divBdr>
    </w:div>
    <w:div w:id="2022393411">
      <w:bodyDiv w:val="1"/>
      <w:marLeft w:val="0"/>
      <w:marRight w:val="0"/>
      <w:marTop w:val="0"/>
      <w:marBottom w:val="0"/>
      <w:divBdr>
        <w:top w:val="none" w:sz="0" w:space="0" w:color="auto"/>
        <w:left w:val="none" w:sz="0" w:space="0" w:color="auto"/>
        <w:bottom w:val="none" w:sz="0" w:space="0" w:color="auto"/>
        <w:right w:val="none" w:sz="0" w:space="0" w:color="auto"/>
      </w:divBdr>
    </w:div>
    <w:div w:id="2041587265">
      <w:bodyDiv w:val="1"/>
      <w:marLeft w:val="0"/>
      <w:marRight w:val="0"/>
      <w:marTop w:val="0"/>
      <w:marBottom w:val="0"/>
      <w:divBdr>
        <w:top w:val="none" w:sz="0" w:space="0" w:color="auto"/>
        <w:left w:val="none" w:sz="0" w:space="0" w:color="auto"/>
        <w:bottom w:val="none" w:sz="0" w:space="0" w:color="auto"/>
        <w:right w:val="none" w:sz="0" w:space="0" w:color="auto"/>
      </w:divBdr>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3c81dc-3478-4a82-8570-4a74d7c63287" xsi:nil="true"/>
    <lcf76f155ced4ddcb4097134ff3c332f xmlns="c35ff42c-e21a-4fbb-b515-5b733d7c2c9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70B739697F394D999AF5A7B7622579" ma:contentTypeVersion="14" ma:contentTypeDescription="Create a new document." ma:contentTypeScope="" ma:versionID="4ef17141b95cb3e15a3430217bd5b437">
  <xsd:schema xmlns:xsd="http://www.w3.org/2001/XMLSchema" xmlns:xs="http://www.w3.org/2001/XMLSchema" xmlns:p="http://schemas.microsoft.com/office/2006/metadata/properties" xmlns:ns3="c35ff42c-e21a-4fbb-b515-5b733d7c2c96" xmlns:ns4="863c81dc-3478-4a82-8570-4a74d7c63287" targetNamespace="http://schemas.microsoft.com/office/2006/metadata/properties" ma:root="true" ma:fieldsID="2d5bd8e7768c58525cc1ed6484808e32" ns3:_="" ns4:_="">
    <xsd:import namespace="c35ff42c-e21a-4fbb-b515-5b733d7c2c96"/>
    <xsd:import namespace="863c81dc-3478-4a82-8570-4a74d7c6328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ff42c-e21a-4fbb-b515-5b733d7c2c9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3c81dc-3478-4a82-8570-4a74d7c6328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7743ce-58d7-4f16-9b8b-909fca7e81cc}" ma:internalName="TaxCatchAll" ma:showField="CatchAllData" ma:web="863c81dc-3478-4a82-8570-4a74d7c63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0AB76-DFE7-4B6F-885F-5BEAEA8058EF}">
  <ds:schemaRefs>
    <ds:schemaRef ds:uri="http://schemas.microsoft.com/office/2006/metadata/properties"/>
    <ds:schemaRef ds:uri="http://schemas.microsoft.com/office/infopath/2007/PartnerControls"/>
    <ds:schemaRef ds:uri="863c81dc-3478-4a82-8570-4a74d7c63287"/>
    <ds:schemaRef ds:uri="c35ff42c-e21a-4fbb-b515-5b733d7c2c96"/>
  </ds:schemaRefs>
</ds:datastoreItem>
</file>

<file path=customXml/itemProps2.xml><?xml version="1.0" encoding="utf-8"?>
<ds:datastoreItem xmlns:ds="http://schemas.openxmlformats.org/officeDocument/2006/customXml" ds:itemID="{DA13CE09-BDE7-4A59-934B-9B0E93DAF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ff42c-e21a-4fbb-b515-5b733d7c2c96"/>
    <ds:schemaRef ds:uri="863c81dc-3478-4a82-8570-4a74d7c6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7BE7A-A41A-40B9-BEB9-A9C91A7FBC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5370</Words>
  <Characters>29540</Characters>
  <Application>Microsoft Office Word</Application>
  <DocSecurity>0</DocSecurity>
  <Lines>246</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Pals</dc:creator>
  <cp:keywords/>
  <dc:description/>
  <cp:lastModifiedBy>Resat Yucel</cp:lastModifiedBy>
  <cp:revision>40</cp:revision>
  <cp:lastPrinted>2025-06-26T12:15:00Z</cp:lastPrinted>
  <dcterms:created xsi:type="dcterms:W3CDTF">2025-09-12T11:02:00Z</dcterms:created>
  <dcterms:modified xsi:type="dcterms:W3CDTF">2025-10-31T09:24:00Z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2025-06-25T07:22:19Z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432259a5-9237-4a63-a226-ad6e7ed7255a</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0x010100C570B739697F394D999AF5A7B7622579</vt:lpwstr>
  </property>
</Properties>
</file>