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F88BD5" w14:textId="77777777" w:rsidR="00B130C3" w:rsidRPr="00674DF7" w:rsidRDefault="00B130C3" w:rsidP="00B130C3"/>
    <w:sdt>
      <w:sdtPr>
        <w:id w:val="-1296670098"/>
      </w:sdtPr>
      <w:sdtContent>
        <w:p w14:paraId="7AC4B241" w14:textId="77777777" w:rsidR="002C7044" w:rsidRDefault="002C7044" w:rsidP="002C7044"/>
        <w:p w14:paraId="66F76EEF" w14:textId="77777777" w:rsidR="002C7044" w:rsidRDefault="002C7044" w:rsidP="002C7044"/>
        <w:p w14:paraId="3D67A276" w14:textId="77777777" w:rsidR="002C7044" w:rsidRDefault="002C7044" w:rsidP="002C7044"/>
        <w:p w14:paraId="4BD06853" w14:textId="77777777" w:rsidR="002C7044" w:rsidRDefault="002C7044" w:rsidP="002C7044"/>
        <w:p w14:paraId="153F21BB" w14:textId="77777777" w:rsidR="002C7044" w:rsidRDefault="002C7044" w:rsidP="002C7044">
          <w:pPr>
            <w:spacing w:after="70"/>
          </w:pPr>
          <w:r>
            <w:rPr>
              <w:noProof/>
              <w:lang w:eastAsia="nl-NL"/>
            </w:rPr>
            <mc:AlternateContent>
              <mc:Choice Requires="wpg">
                <w:drawing>
                  <wp:anchor distT="0" distB="0" distL="114300" distR="114300" simplePos="0" relativeHeight="251659264" behindDoc="0" locked="0" layoutInCell="1" allowOverlap="1" wp14:anchorId="556B3FE6" wp14:editId="0E7F4C39">
                    <wp:simplePos x="0" y="0"/>
                    <wp:positionH relativeFrom="column">
                      <wp:posOffset>0</wp:posOffset>
                    </wp:positionH>
                    <wp:positionV relativeFrom="margin">
                      <wp:posOffset>2511425</wp:posOffset>
                    </wp:positionV>
                    <wp:extent cx="5911769" cy="1961515"/>
                    <wp:effectExtent l="0" t="0" r="0" b="635"/>
                    <wp:wrapNone/>
                    <wp:docPr id="1" name="Groep 1"/>
                    <wp:cNvGraphicFramePr/>
                    <a:graphic xmlns:a="http://schemas.openxmlformats.org/drawingml/2006/main">
                      <a:graphicData uri="http://schemas.microsoft.com/office/word/2010/wordprocessingGroup">
                        <wpg:wgp>
                          <wpg:cNvGrpSpPr/>
                          <wpg:grpSpPr>
                            <a:xfrm>
                              <a:off x="0" y="0"/>
                              <a:ext cx="5911769" cy="1961515"/>
                              <a:chOff x="283762" y="4057650"/>
                              <a:chExt cx="5912069" cy="1962149"/>
                            </a:xfrm>
                            <a:solidFill>
                              <a:schemeClr val="accent1"/>
                            </a:solidFill>
                          </wpg:grpSpPr>
                          <wps:wsp>
                            <wps:cNvPr id="3" name="Tekstvak 3"/>
                            <wps:cNvSpPr txBox="1"/>
                            <wps:spPr>
                              <a:xfrm>
                                <a:off x="283762" y="4057650"/>
                                <a:ext cx="5912069" cy="914400"/>
                              </a:xfrm>
                              <a:prstGeom prst="rect">
                                <a:avLst/>
                              </a:prstGeom>
                              <a:grpFill/>
                              <a:ln w="6350">
                                <a:noFill/>
                              </a:ln>
                              <a:effectLst/>
                            </wps:spPr>
                            <wps:style>
                              <a:lnRef idx="0">
                                <a:schemeClr val="accent1"/>
                              </a:lnRef>
                              <a:fillRef idx="0">
                                <a:schemeClr val="accent1"/>
                              </a:fillRef>
                              <a:effectRef idx="0">
                                <a:schemeClr val="accent1"/>
                              </a:effectRef>
                              <a:fontRef idx="minor">
                                <a:schemeClr val="dk1"/>
                              </a:fontRef>
                            </wps:style>
                            <wps:txbx>
                              <w:txbxContent>
                                <w:p w14:paraId="654FF3FC" w14:textId="76568027" w:rsidR="002C7044" w:rsidRPr="00397957" w:rsidRDefault="00E26282" w:rsidP="002C7044">
                                  <w:pPr>
                                    <w:rPr>
                                      <w:rFonts w:ascii="Segoe UI Light" w:hAnsi="Segoe UI Light" w:cs="Segoe UI Light"/>
                                      <w:color w:val="FFFFFF" w:themeColor="background1"/>
                                      <w:sz w:val="52"/>
                                      <w:szCs w:val="52"/>
                                    </w:rPr>
                                  </w:pPr>
                                  <w:r>
                                    <w:rPr>
                                      <w:rFonts w:asciiTheme="majorHAnsi" w:hAnsiTheme="majorHAnsi" w:cs="Segoe UI Light"/>
                                      <w:color w:val="FFFFFF" w:themeColor="background1"/>
                                      <w:sz w:val="56"/>
                                      <w:szCs w:val="56"/>
                                    </w:rPr>
                                    <w:t>Bijlage</w:t>
                                  </w:r>
                                  <w:r w:rsidR="00287978">
                                    <w:rPr>
                                      <w:rFonts w:asciiTheme="majorHAnsi" w:hAnsiTheme="majorHAnsi" w:cs="Segoe UI Light"/>
                                      <w:color w:val="FFFFFF" w:themeColor="background1"/>
                                      <w:sz w:val="56"/>
                                      <w:szCs w:val="56"/>
                                    </w:rPr>
                                    <w:t xml:space="preserve"> 7</w:t>
                                  </w:r>
                                  <w:r>
                                    <w:rPr>
                                      <w:rFonts w:asciiTheme="majorHAnsi" w:hAnsiTheme="majorHAnsi" w:cs="Segoe UI Light"/>
                                      <w:color w:val="FFFFFF" w:themeColor="background1"/>
                                      <w:sz w:val="56"/>
                                      <w:szCs w:val="56"/>
                                    </w:rPr>
                                    <w:t xml:space="preserve"> use c</w:t>
                                  </w:r>
                                  <w:r w:rsidR="002C7044">
                                    <w:rPr>
                                      <w:rFonts w:asciiTheme="majorHAnsi" w:hAnsiTheme="majorHAnsi" w:cs="Segoe UI Light"/>
                                      <w:color w:val="FFFFFF" w:themeColor="background1"/>
                                      <w:sz w:val="56"/>
                                      <w:szCs w:val="56"/>
                                    </w:rPr>
                                    <w:t>as</w:t>
                                  </w:r>
                                  <w:r>
                                    <w:rPr>
                                      <w:rFonts w:asciiTheme="majorHAnsi" w:hAnsiTheme="majorHAnsi" w:cs="Segoe UI Light"/>
                                      <w:color w:val="FFFFFF" w:themeColor="background1"/>
                                      <w:sz w:val="56"/>
                                      <w:szCs w:val="56"/>
                                    </w:rPr>
                                    <w:t>e</w:t>
                                  </w:r>
                                  <w:r w:rsidR="002C7044">
                                    <w:rPr>
                                      <w:rFonts w:asciiTheme="majorHAnsi" w:hAnsiTheme="majorHAnsi" w:cs="Segoe UI Light"/>
                                      <w:color w:val="FFFFFF" w:themeColor="background1"/>
                                      <w:sz w:val="56"/>
                                      <w:szCs w:val="56"/>
                                    </w:rPr>
                                    <w:t xml:space="preserve"> </w:t>
                                  </w:r>
                                  <w:r>
                                    <w:rPr>
                                      <w:rFonts w:asciiTheme="majorHAnsi" w:hAnsiTheme="majorHAnsi" w:cs="Segoe UI Light"/>
                                      <w:color w:val="FFFFFF" w:themeColor="background1"/>
                                      <w:sz w:val="56"/>
                                      <w:szCs w:val="56"/>
                                    </w:rPr>
                                    <w:t>r</w:t>
                                  </w:r>
                                  <w:r w:rsidR="00EA1D58">
                                    <w:rPr>
                                      <w:rFonts w:asciiTheme="majorHAnsi" w:hAnsiTheme="majorHAnsi" w:cs="Segoe UI Light"/>
                                      <w:color w:val="FFFFFF" w:themeColor="background1"/>
                                      <w:sz w:val="56"/>
                                      <w:szCs w:val="56"/>
                                    </w:rPr>
                                    <w:t xml:space="preserve">apportages &amp; </w:t>
                                  </w:r>
                                  <w:r>
                                    <w:rPr>
                                      <w:rFonts w:asciiTheme="majorHAnsi" w:hAnsiTheme="majorHAnsi" w:cs="Segoe UI Light"/>
                                      <w:color w:val="FFFFFF" w:themeColor="background1"/>
                                      <w:sz w:val="56"/>
                                      <w:szCs w:val="56"/>
                                    </w:rPr>
                                    <w:t>d</w:t>
                                  </w:r>
                                  <w:r w:rsidR="00EA1D58">
                                    <w:rPr>
                                      <w:rFonts w:asciiTheme="majorHAnsi" w:hAnsiTheme="majorHAnsi" w:cs="Segoe UI Light"/>
                                      <w:color w:val="FFFFFF" w:themeColor="background1"/>
                                      <w:sz w:val="56"/>
                                      <w:szCs w:val="56"/>
                                    </w:rPr>
                                    <w:t>ashboards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 name="Tekstvak 5"/>
                            <wps:cNvSpPr txBox="1"/>
                            <wps:spPr>
                              <a:xfrm>
                                <a:off x="283762" y="4957248"/>
                                <a:ext cx="5911850" cy="1062551"/>
                              </a:xfrm>
                              <a:prstGeom prst="rect">
                                <a:avLst/>
                              </a:prstGeom>
                              <a:grpFill/>
                              <a:ln w="6350">
                                <a:noFill/>
                              </a:ln>
                              <a:effectLst/>
                            </wps:spPr>
                            <wps:style>
                              <a:lnRef idx="0">
                                <a:schemeClr val="accent1"/>
                              </a:lnRef>
                              <a:fillRef idx="0">
                                <a:schemeClr val="accent1"/>
                              </a:fillRef>
                              <a:effectRef idx="0">
                                <a:schemeClr val="accent1"/>
                              </a:effectRef>
                              <a:fontRef idx="minor">
                                <a:schemeClr val="dk1"/>
                              </a:fontRef>
                            </wps:style>
                            <wps:txbx>
                              <w:txbxContent>
                                <w:p w14:paraId="44A0FE1A" w14:textId="17D8EA31" w:rsidR="00E26282" w:rsidRDefault="00E26282" w:rsidP="002C7044">
                                  <w:pPr>
                                    <w:rPr>
                                      <w:rFonts w:asciiTheme="majorHAnsi" w:hAnsiTheme="majorHAnsi" w:cs="Segoe UI Light"/>
                                      <w:b/>
                                      <w:color w:val="FFFFFF" w:themeColor="background1"/>
                                      <w:sz w:val="32"/>
                                      <w:szCs w:val="32"/>
                                    </w:rPr>
                                  </w:pPr>
                                  <w:r>
                                    <w:rPr>
                                      <w:rFonts w:asciiTheme="majorHAnsi" w:hAnsiTheme="majorHAnsi" w:cs="Segoe UI Light"/>
                                      <w:b/>
                                      <w:color w:val="FFFFFF" w:themeColor="background1"/>
                                      <w:sz w:val="32"/>
                                      <w:szCs w:val="32"/>
                                    </w:rPr>
                                    <w:t>Financieel pakket TN XXXXX</w:t>
                                  </w:r>
                                </w:p>
                                <w:p w14:paraId="7FFA37D9" w14:textId="1A36D548" w:rsidR="002C7044" w:rsidRPr="008912F2" w:rsidRDefault="002C7044" w:rsidP="002C7044">
                                  <w:pPr>
                                    <w:rPr>
                                      <w:rFonts w:asciiTheme="majorHAnsi" w:hAnsiTheme="majorHAnsi" w:cs="Segoe UI Light"/>
                                      <w:b/>
                                      <w:color w:val="FFFFFF" w:themeColor="background1"/>
                                      <w:sz w:val="32"/>
                                      <w:szCs w:val="32"/>
                                    </w:rPr>
                                  </w:pPr>
                                  <w:r>
                                    <w:rPr>
                                      <w:rFonts w:asciiTheme="majorHAnsi" w:hAnsiTheme="majorHAnsi" w:cs="Segoe UI Light"/>
                                      <w:b/>
                                      <w:color w:val="FFFFFF" w:themeColor="background1"/>
                                      <w:sz w:val="32"/>
                                      <w:szCs w:val="32"/>
                                    </w:rPr>
                                    <w:t xml:space="preserve">Gemeente Eijsden-Margraten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56B3FE6" id="Groep 1" o:spid="_x0000_s1026" style="position:absolute;margin-left:0;margin-top:197.75pt;width:465.5pt;height:154.45pt;z-index:251659264;mso-position-vertical-relative:margin;mso-width-relative:margin;mso-height-relative:margin" coordorigin="2837,40576" coordsize="59120,19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">
                    <v:shapetype id="_x0000_t202" coordsize="21600,21600" o:spt="202" path="m,l,21600r21600,l21600,xe">
                      <v:stroke joinstyle="miter"/>
                      <v:path gradientshapeok="t" o:connecttype="rect"/>
                    </v:shapetype>
                    <v:shape id="Tekstvak 3" o:spid="_x0000_s1027" type="#_x0000_t202" style="position:absolute;left:2837;top:40576;width:59121;height:9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96gxQAAANoAAAAPAAAAZHJzL2Rvd25yZXYueG1sRI9Ba8JA&#10;FITvBf/D8gRvdVOl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AVx96gxQAAANoAAAAP&#10;AAAAAAAAAAAAAAAAAAcCAABkcnMvZG93bnJldi54bWxQSwUGAAAAAAMAAwC3AAAA+QIAAAAA&#10;" filled="f" stroked="f" strokeweight=".5pt">
                      <v:textbox>
                        <w:txbxContent>
                          <w:p w14:paraId="654FF3FC" w14:textId="76568027" w:rsidR="002C7044" w:rsidRPr="00397957" w:rsidRDefault="00E26282" w:rsidP="002C7044">
                            <w:pPr>
                              <w:rPr>
                                <w:rFonts w:ascii="Segoe UI Light" w:hAnsi="Segoe UI Light" w:cs="Segoe UI Light"/>
                                <w:color w:val="FFFFFF" w:themeColor="background1"/>
                                <w:sz w:val="52"/>
                                <w:szCs w:val="52"/>
                              </w:rPr>
                            </w:pPr>
                            <w:r>
                              <w:rPr>
                                <w:rFonts w:asciiTheme="majorHAnsi" w:hAnsiTheme="majorHAnsi" w:cs="Segoe UI Light"/>
                                <w:color w:val="FFFFFF" w:themeColor="background1"/>
                                <w:sz w:val="56"/>
                                <w:szCs w:val="56"/>
                              </w:rPr>
                              <w:t>Bijlage</w:t>
                            </w:r>
                            <w:r w:rsidR="00287978">
                              <w:rPr>
                                <w:rFonts w:asciiTheme="majorHAnsi" w:hAnsiTheme="majorHAnsi" w:cs="Segoe UI Light"/>
                                <w:color w:val="FFFFFF" w:themeColor="background1"/>
                                <w:sz w:val="56"/>
                                <w:szCs w:val="56"/>
                              </w:rPr>
                              <w:t xml:space="preserve"> 7</w:t>
                            </w:r>
                            <w:r>
                              <w:rPr>
                                <w:rFonts w:asciiTheme="majorHAnsi" w:hAnsiTheme="majorHAnsi" w:cs="Segoe UI Light"/>
                                <w:color w:val="FFFFFF" w:themeColor="background1"/>
                                <w:sz w:val="56"/>
                                <w:szCs w:val="56"/>
                              </w:rPr>
                              <w:t xml:space="preserve"> </w:t>
                            </w:r>
                            <w:proofErr w:type="spellStart"/>
                            <w:r>
                              <w:rPr>
                                <w:rFonts w:asciiTheme="majorHAnsi" w:hAnsiTheme="majorHAnsi" w:cs="Segoe UI Light"/>
                                <w:color w:val="FFFFFF" w:themeColor="background1"/>
                                <w:sz w:val="56"/>
                                <w:szCs w:val="56"/>
                              </w:rPr>
                              <w:t>use</w:t>
                            </w:r>
                            <w:proofErr w:type="spellEnd"/>
                            <w:r>
                              <w:rPr>
                                <w:rFonts w:asciiTheme="majorHAnsi" w:hAnsiTheme="majorHAnsi" w:cs="Segoe UI Light"/>
                                <w:color w:val="FFFFFF" w:themeColor="background1"/>
                                <w:sz w:val="56"/>
                                <w:szCs w:val="56"/>
                              </w:rPr>
                              <w:t xml:space="preserve"> c</w:t>
                            </w:r>
                            <w:r w:rsidR="002C7044">
                              <w:rPr>
                                <w:rFonts w:asciiTheme="majorHAnsi" w:hAnsiTheme="majorHAnsi" w:cs="Segoe UI Light"/>
                                <w:color w:val="FFFFFF" w:themeColor="background1"/>
                                <w:sz w:val="56"/>
                                <w:szCs w:val="56"/>
                              </w:rPr>
                              <w:t>as</w:t>
                            </w:r>
                            <w:r>
                              <w:rPr>
                                <w:rFonts w:asciiTheme="majorHAnsi" w:hAnsiTheme="majorHAnsi" w:cs="Segoe UI Light"/>
                                <w:color w:val="FFFFFF" w:themeColor="background1"/>
                                <w:sz w:val="56"/>
                                <w:szCs w:val="56"/>
                              </w:rPr>
                              <w:t>e</w:t>
                            </w:r>
                            <w:r w:rsidR="002C7044">
                              <w:rPr>
                                <w:rFonts w:asciiTheme="majorHAnsi" w:hAnsiTheme="majorHAnsi" w:cs="Segoe UI Light"/>
                                <w:color w:val="FFFFFF" w:themeColor="background1"/>
                                <w:sz w:val="56"/>
                                <w:szCs w:val="56"/>
                              </w:rPr>
                              <w:t xml:space="preserve"> </w:t>
                            </w:r>
                            <w:r>
                              <w:rPr>
                                <w:rFonts w:asciiTheme="majorHAnsi" w:hAnsiTheme="majorHAnsi" w:cs="Segoe UI Light"/>
                                <w:color w:val="FFFFFF" w:themeColor="background1"/>
                                <w:sz w:val="56"/>
                                <w:szCs w:val="56"/>
                              </w:rPr>
                              <w:t>r</w:t>
                            </w:r>
                            <w:r w:rsidR="00EA1D58">
                              <w:rPr>
                                <w:rFonts w:asciiTheme="majorHAnsi" w:hAnsiTheme="majorHAnsi" w:cs="Segoe UI Light"/>
                                <w:color w:val="FFFFFF" w:themeColor="background1"/>
                                <w:sz w:val="56"/>
                                <w:szCs w:val="56"/>
                              </w:rPr>
                              <w:t xml:space="preserve">apportages &amp; </w:t>
                            </w:r>
                            <w:r>
                              <w:rPr>
                                <w:rFonts w:asciiTheme="majorHAnsi" w:hAnsiTheme="majorHAnsi" w:cs="Segoe UI Light"/>
                                <w:color w:val="FFFFFF" w:themeColor="background1"/>
                                <w:sz w:val="56"/>
                                <w:szCs w:val="56"/>
                              </w:rPr>
                              <w:t>d</w:t>
                            </w:r>
                            <w:r w:rsidR="00EA1D58">
                              <w:rPr>
                                <w:rFonts w:asciiTheme="majorHAnsi" w:hAnsiTheme="majorHAnsi" w:cs="Segoe UI Light"/>
                                <w:color w:val="FFFFFF" w:themeColor="background1"/>
                                <w:sz w:val="56"/>
                                <w:szCs w:val="56"/>
                              </w:rPr>
                              <w:t>ashboards</w:t>
                            </w:r>
                          </w:p>
                        </w:txbxContent>
                      </v:textbox>
                    </v:shape>
                    <v:shape id="Tekstvak 5" o:spid="_x0000_s1028" type="#_x0000_t202" style="position:absolute;left:2837;top:49572;width:59119;height:10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" filled="f" stroked="f" strokeweight=".5pt">
                      <v:textbox>
                        <w:txbxContent>
                          <w:p w14:paraId="44A0FE1A" w14:textId="17D8EA31" w:rsidR="00E26282" w:rsidRDefault="00E26282" w:rsidP="002C7044">
                            <w:pPr>
                              <w:rPr>
                                <w:rFonts w:asciiTheme="majorHAnsi" w:hAnsiTheme="majorHAnsi" w:cs="Segoe UI Light"/>
                                <w:b/>
                                <w:color w:val="FFFFFF" w:themeColor="background1"/>
                                <w:sz w:val="32"/>
                                <w:szCs w:val="32"/>
                              </w:rPr>
                            </w:pPr>
                            <w:r>
                              <w:rPr>
                                <w:rFonts w:asciiTheme="majorHAnsi" w:hAnsiTheme="majorHAnsi" w:cs="Segoe UI Light"/>
                                <w:b/>
                                <w:color w:val="FFFFFF" w:themeColor="background1"/>
                                <w:sz w:val="32"/>
                                <w:szCs w:val="32"/>
                              </w:rPr>
                              <w:t>Financieel pakket TN XXXXX</w:t>
                            </w:r>
                          </w:p>
                          <w:p w14:paraId="7FFA37D9" w14:textId="1A36D548" w:rsidR="002C7044" w:rsidRPr="008912F2" w:rsidRDefault="002C7044" w:rsidP="002C7044">
                            <w:pPr>
                              <w:rPr>
                                <w:rFonts w:asciiTheme="majorHAnsi" w:hAnsiTheme="majorHAnsi" w:cs="Segoe UI Light"/>
                                <w:b/>
                                <w:color w:val="FFFFFF" w:themeColor="background1"/>
                                <w:sz w:val="32"/>
                                <w:szCs w:val="32"/>
                              </w:rPr>
                            </w:pPr>
                            <w:r>
                              <w:rPr>
                                <w:rFonts w:asciiTheme="majorHAnsi" w:hAnsiTheme="majorHAnsi" w:cs="Segoe UI Light"/>
                                <w:b/>
                                <w:color w:val="FFFFFF" w:themeColor="background1"/>
                                <w:sz w:val="32"/>
                                <w:szCs w:val="32"/>
                              </w:rPr>
                              <w:t xml:space="preserve">Gemeente Eijsden-Margraten </w:t>
                            </w:r>
                          </w:p>
                        </w:txbxContent>
                      </v:textbox>
                    </v:shape>
                    <w10:wrap anchory="margin"/>
                  </v:group>
                </w:pict>
              </mc:Fallback>
            </mc:AlternateContent>
          </w:r>
          <w:r>
            <w:br w:type="page"/>
          </w:r>
        </w:p>
      </w:sdtContent>
    </w:sdt>
    <w:p w14:paraId="4F1955AD" w14:textId="699A5EEE" w:rsidR="00B50D33" w:rsidRPr="00EF6CCB" w:rsidRDefault="00272451" w:rsidP="00272451">
      <w:pPr>
        <w:pStyle w:val="kop10"/>
        <w:ind w:left="0" w:firstLine="0"/>
        <w:rPr>
          <w:lang w:val="nl-NL"/>
        </w:rPr>
      </w:pPr>
      <w:r>
        <w:rPr>
          <w:lang w:val="nl-NL"/>
        </w:rPr>
        <w:lastRenderedPageBreak/>
        <w:t>Use c</w:t>
      </w:r>
      <w:r w:rsidR="00B50D33" w:rsidRPr="00EF6CCB">
        <w:rPr>
          <w:lang w:val="nl-NL"/>
        </w:rPr>
        <w:t>as</w:t>
      </w:r>
      <w:r w:rsidR="00E26282">
        <w:rPr>
          <w:lang w:val="nl-NL"/>
        </w:rPr>
        <w:t>e</w:t>
      </w:r>
      <w:r w:rsidR="00B50D33" w:rsidRPr="00EF6CCB">
        <w:rPr>
          <w:lang w:val="nl-NL"/>
        </w:rPr>
        <w:t xml:space="preserve">: </w:t>
      </w:r>
      <w:r w:rsidR="00EA1D58" w:rsidRPr="00EA1D58">
        <w:rPr>
          <w:lang w:val="nl-NL"/>
        </w:rPr>
        <w:t>Rapportages &amp; Dashboards</w:t>
      </w:r>
    </w:p>
    <w:p w14:paraId="58C20F31" w14:textId="1357C1D0" w:rsidR="00EF6CCB" w:rsidRDefault="00EF6CCB" w:rsidP="00EF6CCB">
      <w:pPr>
        <w:pStyle w:val="Kop1"/>
        <w:rPr>
          <w:rFonts w:ascii="Arial" w:hAnsi="Arial" w:cs="Arial"/>
          <w:color w:val="auto"/>
          <w:sz w:val="20"/>
          <w:szCs w:val="20"/>
        </w:rPr>
      </w:pPr>
      <w:r>
        <w:rPr>
          <w:rFonts w:ascii="Arial" w:hAnsi="Arial" w:cs="Arial"/>
          <w:color w:val="auto"/>
          <w:sz w:val="20"/>
          <w:szCs w:val="20"/>
        </w:rPr>
        <w:t>Laat zien tijdens de presentaties door middel van onderstaande scenario’s hoe uw oplossing werkt en welke mogelijkheden v</w:t>
      </w:r>
      <w:r w:rsidRPr="00EB7CD2">
        <w:rPr>
          <w:rFonts w:ascii="Arial" w:hAnsi="Arial" w:cs="Arial"/>
          <w:color w:val="auto"/>
          <w:sz w:val="20"/>
          <w:szCs w:val="20"/>
        </w:rPr>
        <w:t xml:space="preserve">oor onderstaande casussen </w:t>
      </w:r>
      <w:r>
        <w:rPr>
          <w:rFonts w:ascii="Arial" w:hAnsi="Arial" w:cs="Arial"/>
          <w:color w:val="auto"/>
          <w:sz w:val="20"/>
          <w:szCs w:val="20"/>
        </w:rPr>
        <w:t xml:space="preserve">u biedt. Het doel van de exercitie is inzicht in de functionaliteit en mogelijkheden van de oplossing en tevens het gebruiksgemak en heuristische toegankelijkheid van uw oplossing te ervaren. </w:t>
      </w:r>
    </w:p>
    <w:p w14:paraId="28B2FAB1" w14:textId="77777777" w:rsidR="00EF6CCB" w:rsidRPr="00EF6CCB" w:rsidRDefault="00EF6CCB" w:rsidP="00EF6CCB"/>
    <w:tbl>
      <w:tblPr>
        <w:tblStyle w:val="Tabelraster"/>
        <w:tblW w:w="10201" w:type="dxa"/>
        <w:tblCellMar>
          <w:left w:w="70" w:type="dxa"/>
          <w:right w:w="70" w:type="dxa"/>
        </w:tblCellMar>
        <w:tblLook w:val="0000" w:firstRow="0" w:lastRow="0" w:firstColumn="0" w:lastColumn="0" w:noHBand="0" w:noVBand="0"/>
      </w:tblPr>
      <w:tblGrid>
        <w:gridCol w:w="4278"/>
        <w:gridCol w:w="5923"/>
      </w:tblGrid>
      <w:tr w:rsidR="00B50D33" w14:paraId="45B4496C" w14:textId="77777777" w:rsidTr="00870D29">
        <w:trPr>
          <w:trHeight w:val="350"/>
        </w:trPr>
        <w:tc>
          <w:tcPr>
            <w:tcW w:w="4278" w:type="dxa"/>
          </w:tcPr>
          <w:p w14:paraId="5B019811" w14:textId="6A286DCF" w:rsidR="00B50D33" w:rsidRPr="00A01E97" w:rsidRDefault="00A62C34" w:rsidP="001E0729">
            <w:pPr>
              <w:spacing w:after="160" w:line="259" w:lineRule="auto"/>
              <w:ind w:left="-5"/>
              <w:jc w:val="center"/>
              <w:rPr>
                <w:b/>
                <w:color w:val="000000" w:themeColor="text1"/>
              </w:rPr>
            </w:pPr>
            <w:r w:rsidRPr="00A01E97">
              <w:rPr>
                <w:b/>
                <w:color w:val="000000" w:themeColor="text1"/>
              </w:rPr>
              <w:t>S</w:t>
            </w:r>
            <w:r w:rsidR="00B50D33" w:rsidRPr="00A01E97">
              <w:rPr>
                <w:b/>
                <w:color w:val="000000" w:themeColor="text1"/>
              </w:rPr>
              <w:t>cenario</w:t>
            </w:r>
          </w:p>
        </w:tc>
        <w:tc>
          <w:tcPr>
            <w:tcW w:w="5923" w:type="dxa"/>
          </w:tcPr>
          <w:p w14:paraId="6733B504" w14:textId="77777777" w:rsidR="00B50D33" w:rsidRPr="00A01E97" w:rsidRDefault="00B50D33" w:rsidP="001E0729">
            <w:pPr>
              <w:ind w:left="-5"/>
              <w:jc w:val="center"/>
              <w:rPr>
                <w:b/>
                <w:color w:val="000000" w:themeColor="text1"/>
              </w:rPr>
            </w:pPr>
            <w:r w:rsidRPr="00A01E97">
              <w:rPr>
                <w:b/>
                <w:color w:val="000000" w:themeColor="text1"/>
              </w:rPr>
              <w:t>Aandachtspunt of Specifieke vraag</w:t>
            </w:r>
          </w:p>
        </w:tc>
      </w:tr>
      <w:tr w:rsidR="00EA1D58" w14:paraId="363EA519" w14:textId="77777777" w:rsidTr="00870D29">
        <w:trPr>
          <w:trHeight w:val="350"/>
        </w:trPr>
        <w:tc>
          <w:tcPr>
            <w:tcW w:w="4278" w:type="dxa"/>
          </w:tcPr>
          <w:p w14:paraId="328AB337" w14:textId="20676F85" w:rsidR="00EA1D58" w:rsidRPr="00EA1D58" w:rsidRDefault="00EA1D58" w:rsidP="00D94BF3">
            <w:pPr>
              <w:ind w:left="-5"/>
              <w:rPr>
                <w:bCs/>
                <w:color w:val="000000" w:themeColor="text1"/>
              </w:rPr>
            </w:pPr>
            <w:r>
              <w:rPr>
                <w:bCs/>
                <w:color w:val="000000" w:themeColor="text1"/>
              </w:rPr>
              <w:t>Het afdelingshoofd Samenleving</w:t>
            </w:r>
            <w:r w:rsidR="00500CAA">
              <w:rPr>
                <w:bCs/>
                <w:color w:val="000000" w:themeColor="text1"/>
              </w:rPr>
              <w:t xml:space="preserve"> wil graag zien hoe zijn afdeling er financieel voor staat. Hij wil graag een overzicht van alle budgetten van zijn budgetbeheerders.</w:t>
            </w:r>
          </w:p>
        </w:tc>
        <w:tc>
          <w:tcPr>
            <w:tcW w:w="5923" w:type="dxa"/>
          </w:tcPr>
          <w:p w14:paraId="3314BBFF" w14:textId="0612668E" w:rsidR="00BB0A50" w:rsidRDefault="00335F6E" w:rsidP="00D94BF3">
            <w:pPr>
              <w:ind w:left="-5"/>
              <w:rPr>
                <w:bCs/>
                <w:color w:val="000000" w:themeColor="text1"/>
              </w:rPr>
            </w:pPr>
            <w:r>
              <w:rPr>
                <w:bCs/>
                <w:color w:val="000000" w:themeColor="text1"/>
              </w:rPr>
              <w:t xml:space="preserve">Laat zien dat </w:t>
            </w:r>
            <w:r w:rsidR="00BB0A50">
              <w:rPr>
                <w:bCs/>
                <w:color w:val="000000" w:themeColor="text1"/>
              </w:rPr>
              <w:t>Afdelingshoofd alle budgetten k</w:t>
            </w:r>
            <w:r>
              <w:rPr>
                <w:bCs/>
                <w:color w:val="000000" w:themeColor="text1"/>
              </w:rPr>
              <w:t>a</w:t>
            </w:r>
            <w:r w:rsidR="00BB0A50">
              <w:rPr>
                <w:bCs/>
                <w:color w:val="000000" w:themeColor="text1"/>
              </w:rPr>
              <w:t xml:space="preserve">n </w:t>
            </w:r>
            <w:r>
              <w:rPr>
                <w:bCs/>
                <w:color w:val="000000" w:themeColor="text1"/>
              </w:rPr>
              <w:t>in</w:t>
            </w:r>
            <w:r w:rsidR="00BB0A50">
              <w:rPr>
                <w:bCs/>
                <w:color w:val="000000" w:themeColor="text1"/>
              </w:rPr>
              <w:t>zien van de afdeling inclusief budgetbeheerder, en k</w:t>
            </w:r>
            <w:r>
              <w:rPr>
                <w:bCs/>
                <w:color w:val="000000" w:themeColor="text1"/>
              </w:rPr>
              <w:t>a</w:t>
            </w:r>
            <w:r w:rsidR="00BB0A50">
              <w:rPr>
                <w:bCs/>
                <w:color w:val="000000" w:themeColor="text1"/>
              </w:rPr>
              <w:t>n doorklikken. (Oftewel rapportages afhankelijk van functie).</w:t>
            </w:r>
          </w:p>
          <w:p w14:paraId="63634611" w14:textId="59366DEA" w:rsidR="00EA1D58" w:rsidRDefault="00335F6E" w:rsidP="00D94BF3">
            <w:pPr>
              <w:ind w:left="-5"/>
              <w:rPr>
                <w:bCs/>
                <w:color w:val="000000" w:themeColor="text1"/>
              </w:rPr>
            </w:pPr>
            <w:r>
              <w:rPr>
                <w:bCs/>
                <w:color w:val="000000" w:themeColor="text1"/>
              </w:rPr>
              <w:t xml:space="preserve">Laat zien dat </w:t>
            </w:r>
            <w:r w:rsidR="00376CF6" w:rsidRPr="00376CF6">
              <w:rPr>
                <w:bCs/>
                <w:color w:val="000000" w:themeColor="text1"/>
              </w:rPr>
              <w:t>Standaard</w:t>
            </w:r>
            <w:r w:rsidR="00376CF6">
              <w:rPr>
                <w:bCs/>
                <w:color w:val="000000" w:themeColor="text1"/>
              </w:rPr>
              <w:t>rapportages makkelijk aangepast kunnen worden door de gebruiker.</w:t>
            </w:r>
          </w:p>
          <w:p w14:paraId="6FC3BA7E" w14:textId="35F6E453" w:rsidR="00BB0A50" w:rsidRDefault="00335F6E" w:rsidP="00D94BF3">
            <w:pPr>
              <w:ind w:left="-5"/>
              <w:rPr>
                <w:bCs/>
                <w:color w:val="000000" w:themeColor="text1"/>
              </w:rPr>
            </w:pPr>
            <w:r>
              <w:t>Laat zien dat v</w:t>
            </w:r>
            <w:r w:rsidR="00BB0A50" w:rsidRPr="004306FF">
              <w:t>an opgevraagde overzichten op het scherm de kolombreedtes</w:t>
            </w:r>
            <w:r>
              <w:t xml:space="preserve"> zijn</w:t>
            </w:r>
            <w:r w:rsidR="00BB0A50" w:rsidRPr="004306FF">
              <w:t xml:space="preserve"> in te stellen door de gebruiker of functioneel beheer, of deze worden automatisch aangepast naar de benodigde breedte op basis van de inhoud van de kolomkop en -waarden.</w:t>
            </w:r>
          </w:p>
          <w:p w14:paraId="04E3903A" w14:textId="7E7D8B6A" w:rsidR="0040364C" w:rsidRDefault="00335F6E" w:rsidP="00D94BF3">
            <w:pPr>
              <w:ind w:left="-5"/>
              <w:rPr>
                <w:bCs/>
                <w:color w:val="000000" w:themeColor="text1"/>
              </w:rPr>
            </w:pPr>
            <w:r>
              <w:rPr>
                <w:bCs/>
                <w:color w:val="000000" w:themeColor="text1"/>
              </w:rPr>
              <w:t xml:space="preserve">Laat zien dat </w:t>
            </w:r>
            <w:r w:rsidR="0040364C">
              <w:rPr>
                <w:bCs/>
                <w:color w:val="000000" w:themeColor="text1"/>
              </w:rPr>
              <w:t>Budget</w:t>
            </w:r>
            <w:r w:rsidR="00BB0A50">
              <w:rPr>
                <w:bCs/>
                <w:color w:val="000000" w:themeColor="text1"/>
              </w:rPr>
              <w:t>beheerder</w:t>
            </w:r>
            <w:r w:rsidR="0040364C">
              <w:rPr>
                <w:bCs/>
                <w:color w:val="000000" w:themeColor="text1"/>
              </w:rPr>
              <w:t xml:space="preserve"> zichtbaar</w:t>
            </w:r>
            <w:r w:rsidR="0084068A">
              <w:rPr>
                <w:bCs/>
                <w:color w:val="000000" w:themeColor="text1"/>
              </w:rPr>
              <w:t xml:space="preserve"> is</w:t>
            </w:r>
            <w:r w:rsidR="0040364C">
              <w:rPr>
                <w:bCs/>
                <w:color w:val="000000" w:themeColor="text1"/>
              </w:rPr>
              <w:t xml:space="preserve"> per kostenplaats.</w:t>
            </w:r>
          </w:p>
          <w:p w14:paraId="0E0A251E" w14:textId="17F01D72" w:rsidR="0040364C" w:rsidRPr="00376CF6" w:rsidRDefault="0040364C" w:rsidP="00BB0A50">
            <w:pPr>
              <w:rPr>
                <w:bCs/>
                <w:color w:val="000000" w:themeColor="text1"/>
              </w:rPr>
            </w:pPr>
          </w:p>
        </w:tc>
      </w:tr>
      <w:tr w:rsidR="00EA1D58" w14:paraId="01C3B7BB" w14:textId="77777777" w:rsidTr="00870D29">
        <w:trPr>
          <w:trHeight w:val="350"/>
        </w:trPr>
        <w:tc>
          <w:tcPr>
            <w:tcW w:w="4278" w:type="dxa"/>
          </w:tcPr>
          <w:p w14:paraId="4904A123" w14:textId="1E352E41" w:rsidR="00EA1D58" w:rsidRPr="00376CF6" w:rsidRDefault="00500CAA" w:rsidP="00D94BF3">
            <w:pPr>
              <w:ind w:left="-5"/>
              <w:rPr>
                <w:bCs/>
                <w:color w:val="000000" w:themeColor="text1"/>
              </w:rPr>
            </w:pPr>
            <w:r>
              <w:rPr>
                <w:bCs/>
                <w:color w:val="000000" w:themeColor="text1"/>
              </w:rPr>
              <w:t xml:space="preserve">Er komt hem ten ore dat regiogemeenten een exceptionele stijging zien in de kosten WSW. Hij vraagt de business controller hier ad hoc een analyse over te maken. </w:t>
            </w:r>
          </w:p>
        </w:tc>
        <w:tc>
          <w:tcPr>
            <w:tcW w:w="5923" w:type="dxa"/>
          </w:tcPr>
          <w:p w14:paraId="7EFD95CB" w14:textId="400A2A4B" w:rsidR="00EA1D58" w:rsidRDefault="00335F6E" w:rsidP="00D94BF3">
            <w:pPr>
              <w:ind w:left="-5"/>
              <w:rPr>
                <w:bCs/>
                <w:color w:val="000000" w:themeColor="text1"/>
              </w:rPr>
            </w:pPr>
            <w:r>
              <w:rPr>
                <w:bCs/>
                <w:color w:val="000000" w:themeColor="text1"/>
              </w:rPr>
              <w:t>Laat zien hoe de BC z</w:t>
            </w:r>
            <w:r w:rsidR="00376CF6" w:rsidRPr="00376CF6">
              <w:rPr>
                <w:bCs/>
                <w:color w:val="000000" w:themeColor="text1"/>
              </w:rPr>
              <w:t xml:space="preserve">elf </w:t>
            </w:r>
            <w:r>
              <w:rPr>
                <w:bCs/>
                <w:color w:val="000000" w:themeColor="text1"/>
              </w:rPr>
              <w:t xml:space="preserve">een rapportage (ad hoc) kan </w:t>
            </w:r>
            <w:r w:rsidR="00376CF6" w:rsidRPr="00376CF6">
              <w:rPr>
                <w:bCs/>
                <w:color w:val="000000" w:themeColor="text1"/>
              </w:rPr>
              <w:t>samenstellen</w:t>
            </w:r>
            <w:r w:rsidR="00BB0A50">
              <w:rPr>
                <w:bCs/>
                <w:color w:val="000000" w:themeColor="text1"/>
              </w:rPr>
              <w:t>.</w:t>
            </w:r>
          </w:p>
          <w:p w14:paraId="3DE357C3" w14:textId="3BE3BCA8" w:rsidR="00BB0A50" w:rsidRDefault="00335F6E" w:rsidP="00BB0A50">
            <w:pPr>
              <w:ind w:left="-5"/>
              <w:rPr>
                <w:bCs/>
                <w:color w:val="000000" w:themeColor="text1"/>
              </w:rPr>
            </w:pPr>
            <w:r>
              <w:rPr>
                <w:bCs/>
                <w:color w:val="000000" w:themeColor="text1"/>
              </w:rPr>
              <w:t>Laat zien dat de B</w:t>
            </w:r>
            <w:r w:rsidR="004C1B26">
              <w:rPr>
                <w:bCs/>
                <w:color w:val="000000" w:themeColor="text1"/>
              </w:rPr>
              <w:t>C</w:t>
            </w:r>
            <w:r>
              <w:rPr>
                <w:bCs/>
                <w:color w:val="000000" w:themeColor="text1"/>
              </w:rPr>
              <w:t xml:space="preserve"> kan d</w:t>
            </w:r>
            <w:r w:rsidR="00BB0A50">
              <w:rPr>
                <w:bCs/>
                <w:color w:val="000000" w:themeColor="text1"/>
              </w:rPr>
              <w:t>oorklikken naar onderliggende boekingen binnen de rapportages.</w:t>
            </w:r>
          </w:p>
          <w:p w14:paraId="006F43DE" w14:textId="2D80E9CF" w:rsidR="00335F6E" w:rsidRDefault="00335F6E" w:rsidP="00BB0A50">
            <w:pPr>
              <w:ind w:left="-5"/>
              <w:rPr>
                <w:bCs/>
                <w:color w:val="000000" w:themeColor="text1"/>
              </w:rPr>
            </w:pPr>
            <w:r>
              <w:rPr>
                <w:bCs/>
                <w:color w:val="000000" w:themeColor="text1"/>
              </w:rPr>
              <w:t>Laat zien dat de BC de ingelezen boekingsregels per FCL/ECL combinatie kan vergelijken met de realisatie op dat moment in en exclusief aangemaakt verplichtingen</w:t>
            </w:r>
          </w:p>
          <w:p w14:paraId="51A6A98F" w14:textId="6C168EFA" w:rsidR="00BB0A50" w:rsidRPr="00BB0A50" w:rsidRDefault="00BB0A50" w:rsidP="00BB0A50"/>
        </w:tc>
      </w:tr>
      <w:tr w:rsidR="0040364C" w14:paraId="3EC9A575" w14:textId="77777777" w:rsidTr="00870D29">
        <w:trPr>
          <w:trHeight w:val="350"/>
        </w:trPr>
        <w:tc>
          <w:tcPr>
            <w:tcW w:w="4278" w:type="dxa"/>
          </w:tcPr>
          <w:p w14:paraId="184E578A" w14:textId="45967BDF" w:rsidR="0040364C" w:rsidRDefault="0040364C" w:rsidP="00D94BF3">
            <w:pPr>
              <w:ind w:left="-5"/>
              <w:rPr>
                <w:bCs/>
                <w:color w:val="000000" w:themeColor="text1"/>
              </w:rPr>
            </w:pPr>
            <w:r>
              <w:rPr>
                <w:bCs/>
                <w:color w:val="000000" w:themeColor="text1"/>
              </w:rPr>
              <w:t>Het afdelingshoofd vraagt zich af of de factuur van de samenwerking leerlingenvervoer al binnen is. Hij heeft geen idee vanuit welke crediteur deze factuur afkomstig is en onder wiens budget dit valt.</w:t>
            </w:r>
          </w:p>
        </w:tc>
        <w:tc>
          <w:tcPr>
            <w:tcW w:w="5923" w:type="dxa"/>
          </w:tcPr>
          <w:p w14:paraId="1080F87E" w14:textId="4B90AA80" w:rsidR="0040364C" w:rsidRPr="00376CF6" w:rsidRDefault="00335F6E" w:rsidP="00D94BF3">
            <w:pPr>
              <w:ind w:left="-5"/>
              <w:rPr>
                <w:bCs/>
                <w:color w:val="000000" w:themeColor="text1"/>
              </w:rPr>
            </w:pPr>
            <w:r>
              <w:rPr>
                <w:bCs/>
                <w:color w:val="000000" w:themeColor="text1"/>
              </w:rPr>
              <w:t>Laat zien dat hij kan z</w:t>
            </w:r>
            <w:r w:rsidR="00BB0A50">
              <w:rPr>
                <w:bCs/>
                <w:color w:val="000000" w:themeColor="text1"/>
              </w:rPr>
              <w:t xml:space="preserve">oeken op omschrijving van boeking binnen </w:t>
            </w:r>
            <w:r>
              <w:rPr>
                <w:bCs/>
                <w:color w:val="000000" w:themeColor="text1"/>
              </w:rPr>
              <w:t xml:space="preserve">het </w:t>
            </w:r>
            <w:r w:rsidR="00BB0A50">
              <w:rPr>
                <w:bCs/>
                <w:color w:val="000000" w:themeColor="text1"/>
              </w:rPr>
              <w:t>systeem. Waarbij ook zichtbaar is onder wiens budget dit geboekt is en wat de status van de factuur is.</w:t>
            </w:r>
          </w:p>
        </w:tc>
      </w:tr>
      <w:tr w:rsidR="0040364C" w14:paraId="31412AFC" w14:textId="77777777" w:rsidTr="00870D29">
        <w:trPr>
          <w:trHeight w:val="350"/>
        </w:trPr>
        <w:tc>
          <w:tcPr>
            <w:tcW w:w="4278" w:type="dxa"/>
          </w:tcPr>
          <w:p w14:paraId="143708C4" w14:textId="7F805DC6" w:rsidR="0040364C" w:rsidRDefault="0040364C" w:rsidP="00D94BF3">
            <w:pPr>
              <w:ind w:left="-5"/>
              <w:rPr>
                <w:bCs/>
                <w:color w:val="000000" w:themeColor="text1"/>
              </w:rPr>
            </w:pPr>
            <w:r>
              <w:rPr>
                <w:bCs/>
                <w:color w:val="000000" w:themeColor="text1"/>
              </w:rPr>
              <w:t>Nadat het afdelingshoofd de factuur gevonden heeft ziet hij dat dit onder het verkeerde budget geboekt is, hij verzoekt de budgetbeheerder dit te corrigeren.</w:t>
            </w:r>
          </w:p>
        </w:tc>
        <w:tc>
          <w:tcPr>
            <w:tcW w:w="5923" w:type="dxa"/>
          </w:tcPr>
          <w:p w14:paraId="0D99A0C2" w14:textId="77777777" w:rsidR="0040364C" w:rsidRDefault="00335F6E" w:rsidP="00D94BF3">
            <w:pPr>
              <w:ind w:left="-5"/>
              <w:rPr>
                <w:bCs/>
                <w:color w:val="000000" w:themeColor="text1"/>
              </w:rPr>
            </w:pPr>
            <w:r>
              <w:rPr>
                <w:bCs/>
                <w:color w:val="000000" w:themeColor="text1"/>
              </w:rPr>
              <w:t>Laat zien dat f</w:t>
            </w:r>
            <w:r w:rsidR="00BB0A50">
              <w:rPr>
                <w:bCs/>
                <w:color w:val="000000" w:themeColor="text1"/>
              </w:rPr>
              <w:t xml:space="preserve">outieve boekingen </w:t>
            </w:r>
            <w:r>
              <w:rPr>
                <w:bCs/>
                <w:color w:val="000000" w:themeColor="text1"/>
              </w:rPr>
              <w:t>ge</w:t>
            </w:r>
            <w:r w:rsidR="00BB0A50">
              <w:rPr>
                <w:bCs/>
                <w:color w:val="000000" w:themeColor="text1"/>
              </w:rPr>
              <w:t>corrige</w:t>
            </w:r>
            <w:r>
              <w:rPr>
                <w:bCs/>
                <w:color w:val="000000" w:themeColor="text1"/>
              </w:rPr>
              <w:t>erd kunnen worden zonder een nieuwe memoriaal boeking te moeten maken. Is het mogelijk om conceptboekingen te maken die pas later definitief gemaakt worden om effecten te kunnen controleren?</w:t>
            </w:r>
          </w:p>
          <w:p w14:paraId="338A6B19" w14:textId="77777777" w:rsidR="00A92245" w:rsidRDefault="004C1B26" w:rsidP="00D94BF3">
            <w:pPr>
              <w:ind w:left="-5"/>
              <w:rPr>
                <w:bCs/>
                <w:color w:val="000000" w:themeColor="text1"/>
              </w:rPr>
            </w:pPr>
            <w:r>
              <w:rPr>
                <w:bCs/>
                <w:color w:val="000000" w:themeColor="text1"/>
              </w:rPr>
              <w:t>Laat zien dat er memoriaal boekingen kunnen worden ingelezen vanuit externe formats.</w:t>
            </w:r>
          </w:p>
          <w:p w14:paraId="1E580193" w14:textId="68BA4ED5" w:rsidR="00EC26D5" w:rsidRPr="00376CF6" w:rsidRDefault="00EC26D5" w:rsidP="00D94BF3">
            <w:pPr>
              <w:ind w:left="-5"/>
              <w:rPr>
                <w:bCs/>
                <w:color w:val="000000" w:themeColor="text1"/>
              </w:rPr>
            </w:pPr>
            <w:r>
              <w:rPr>
                <w:bCs/>
                <w:color w:val="000000" w:themeColor="text1"/>
              </w:rPr>
              <w:t>Laat zien dat bij correctie het goedkeuringsproces opnieuw dient te worden doorlopen.</w:t>
            </w:r>
          </w:p>
        </w:tc>
      </w:tr>
      <w:tr w:rsidR="00EA1D58" w14:paraId="767948A8" w14:textId="77777777" w:rsidTr="00870D29">
        <w:trPr>
          <w:trHeight w:val="350"/>
        </w:trPr>
        <w:tc>
          <w:tcPr>
            <w:tcW w:w="4278" w:type="dxa"/>
          </w:tcPr>
          <w:p w14:paraId="02014028" w14:textId="36CCAB71" w:rsidR="00EA1D58" w:rsidRPr="00376CF6" w:rsidRDefault="0040364C" w:rsidP="00D94BF3">
            <w:pPr>
              <w:ind w:left="-5"/>
              <w:rPr>
                <w:bCs/>
                <w:color w:val="000000" w:themeColor="text1"/>
              </w:rPr>
            </w:pPr>
            <w:r>
              <w:rPr>
                <w:bCs/>
                <w:color w:val="000000" w:themeColor="text1"/>
              </w:rPr>
              <w:t>Het afdelingshoofd wil graag weten hoe het met de kosten jeugdzorg ervoor staat. Echter worden er v</w:t>
            </w:r>
            <w:r w:rsidR="00500CAA">
              <w:rPr>
                <w:bCs/>
                <w:color w:val="000000" w:themeColor="text1"/>
              </w:rPr>
              <w:t>oor de jeugd</w:t>
            </w:r>
            <w:r>
              <w:rPr>
                <w:bCs/>
                <w:color w:val="000000" w:themeColor="text1"/>
              </w:rPr>
              <w:t>zorg</w:t>
            </w:r>
            <w:r w:rsidR="00500CAA">
              <w:rPr>
                <w:bCs/>
                <w:color w:val="000000" w:themeColor="text1"/>
              </w:rPr>
              <w:t xml:space="preserve"> aan de centrumgemeente Maastricht maandelijks voorschotten betaald. </w:t>
            </w:r>
            <w:r w:rsidR="00BB0A50">
              <w:rPr>
                <w:bCs/>
                <w:color w:val="000000" w:themeColor="text1"/>
              </w:rPr>
              <w:t xml:space="preserve">Het afdelingshoofd </w:t>
            </w:r>
            <w:r w:rsidR="00500CAA">
              <w:rPr>
                <w:bCs/>
                <w:color w:val="000000" w:themeColor="text1"/>
              </w:rPr>
              <w:t>wil weten hoe de realisatie van de jeugdzorgkosten zich verhoudt tot de voorschotten opgenomen in het financieel systeem.</w:t>
            </w:r>
          </w:p>
        </w:tc>
        <w:tc>
          <w:tcPr>
            <w:tcW w:w="5923" w:type="dxa"/>
          </w:tcPr>
          <w:p w14:paraId="1BFB3690" w14:textId="7C428A64" w:rsidR="00EA1D58" w:rsidRDefault="00335F6E" w:rsidP="00D94BF3">
            <w:pPr>
              <w:ind w:left="-5"/>
              <w:rPr>
                <w:bCs/>
                <w:color w:val="000000" w:themeColor="text1"/>
              </w:rPr>
            </w:pPr>
            <w:r>
              <w:rPr>
                <w:bCs/>
                <w:color w:val="000000" w:themeColor="text1"/>
              </w:rPr>
              <w:t xml:space="preserve">Laat zien dat </w:t>
            </w:r>
            <w:r w:rsidR="00376CF6" w:rsidRPr="00376CF6">
              <w:rPr>
                <w:bCs/>
                <w:color w:val="000000" w:themeColor="text1"/>
              </w:rPr>
              <w:t>Rapportages te exporteren</w:t>
            </w:r>
            <w:r w:rsidR="00A92245">
              <w:rPr>
                <w:bCs/>
                <w:color w:val="000000" w:themeColor="text1"/>
              </w:rPr>
              <w:t xml:space="preserve"> zijn</w:t>
            </w:r>
            <w:r w:rsidR="00DF2BC3">
              <w:rPr>
                <w:bCs/>
                <w:color w:val="000000" w:themeColor="text1"/>
              </w:rPr>
              <w:t xml:space="preserve"> zowel als rapportage als</w:t>
            </w:r>
            <w:r w:rsidR="00A92245">
              <w:rPr>
                <w:bCs/>
                <w:color w:val="000000" w:themeColor="text1"/>
              </w:rPr>
              <w:t xml:space="preserve"> </w:t>
            </w:r>
            <w:r w:rsidR="00DF2BC3">
              <w:rPr>
                <w:bCs/>
                <w:color w:val="000000" w:themeColor="text1"/>
              </w:rPr>
              <w:t xml:space="preserve">(harde) </w:t>
            </w:r>
            <w:r w:rsidR="00A92245">
              <w:rPr>
                <w:bCs/>
                <w:color w:val="000000" w:themeColor="text1"/>
              </w:rPr>
              <w:t>platte data lijsten</w:t>
            </w:r>
            <w:r w:rsidR="00376CF6" w:rsidRPr="00376CF6">
              <w:rPr>
                <w:bCs/>
                <w:color w:val="000000" w:themeColor="text1"/>
              </w:rPr>
              <w:t xml:space="preserve"> </w:t>
            </w:r>
            <w:r w:rsidR="00A92245">
              <w:rPr>
                <w:bCs/>
                <w:color w:val="000000" w:themeColor="text1"/>
              </w:rPr>
              <w:t xml:space="preserve">(PDF/A, Excel CSV) </w:t>
            </w:r>
            <w:r w:rsidR="00376CF6" w:rsidRPr="00376CF6">
              <w:rPr>
                <w:bCs/>
                <w:color w:val="000000" w:themeColor="text1"/>
              </w:rPr>
              <w:t>zodat matching met andere systemen mogelijk is</w:t>
            </w:r>
            <w:r w:rsidR="00A92245">
              <w:rPr>
                <w:bCs/>
                <w:color w:val="000000" w:themeColor="text1"/>
              </w:rPr>
              <w:t>, dit zonder gegevensverlies</w:t>
            </w:r>
            <w:r w:rsidR="00376CF6" w:rsidRPr="00376CF6">
              <w:rPr>
                <w:bCs/>
                <w:color w:val="000000" w:themeColor="text1"/>
              </w:rPr>
              <w:t xml:space="preserve">. </w:t>
            </w:r>
          </w:p>
          <w:p w14:paraId="0506F1DC" w14:textId="43BFA31D" w:rsidR="0040364C" w:rsidRPr="00376CF6" w:rsidRDefault="00335F6E" w:rsidP="00D94BF3">
            <w:pPr>
              <w:ind w:left="-5"/>
              <w:rPr>
                <w:bCs/>
                <w:color w:val="000000" w:themeColor="text1"/>
              </w:rPr>
            </w:pPr>
            <w:r>
              <w:rPr>
                <w:bCs/>
                <w:color w:val="000000" w:themeColor="text1"/>
              </w:rPr>
              <w:t xml:space="preserve">Laat zien of het mogelijk is om </w:t>
            </w:r>
            <w:r w:rsidR="00DF2BC3">
              <w:rPr>
                <w:bCs/>
                <w:color w:val="000000" w:themeColor="text1"/>
              </w:rPr>
              <w:t>e</w:t>
            </w:r>
            <w:r w:rsidR="0040364C" w:rsidRPr="00376CF6">
              <w:rPr>
                <w:bCs/>
                <w:color w:val="000000" w:themeColor="text1"/>
              </w:rPr>
              <w:t xml:space="preserve">xterne data importeren </w:t>
            </w:r>
            <w:r w:rsidR="0040364C">
              <w:rPr>
                <w:bCs/>
                <w:color w:val="000000" w:themeColor="text1"/>
              </w:rPr>
              <w:t xml:space="preserve">om de </w:t>
            </w:r>
            <w:r w:rsidR="0040364C" w:rsidRPr="00376CF6">
              <w:rPr>
                <w:bCs/>
                <w:color w:val="000000" w:themeColor="text1"/>
              </w:rPr>
              <w:t>rapportages</w:t>
            </w:r>
            <w:r w:rsidR="0040364C">
              <w:rPr>
                <w:bCs/>
                <w:color w:val="000000" w:themeColor="text1"/>
              </w:rPr>
              <w:t xml:space="preserve"> te verrijken (bijv. CiVision, ZorgNed, Zorg-Lokaal)</w:t>
            </w:r>
            <w:r w:rsidR="0040364C" w:rsidRPr="00376CF6">
              <w:rPr>
                <w:bCs/>
                <w:color w:val="000000" w:themeColor="text1"/>
              </w:rPr>
              <w:t>.</w:t>
            </w:r>
          </w:p>
        </w:tc>
      </w:tr>
      <w:tr w:rsidR="00BB0A50" w14:paraId="7A5EAF55" w14:textId="77777777" w:rsidTr="00870D29">
        <w:trPr>
          <w:trHeight w:val="350"/>
        </w:trPr>
        <w:tc>
          <w:tcPr>
            <w:tcW w:w="4278" w:type="dxa"/>
          </w:tcPr>
          <w:p w14:paraId="34DF80B8" w14:textId="6685F41A" w:rsidR="00BB0A50" w:rsidRDefault="004C1B26" w:rsidP="00BB0A50">
            <w:pPr>
              <w:ind w:left="-5"/>
              <w:rPr>
                <w:bCs/>
                <w:color w:val="000000" w:themeColor="text1"/>
              </w:rPr>
            </w:pPr>
            <w:r>
              <w:rPr>
                <w:bCs/>
                <w:color w:val="000000" w:themeColor="text1"/>
              </w:rPr>
              <w:lastRenderedPageBreak/>
              <w:t>De business controller heeft voor zijn reguliere werkzaamheden diverse standaard rapportages nodig.</w:t>
            </w:r>
          </w:p>
        </w:tc>
        <w:tc>
          <w:tcPr>
            <w:tcW w:w="5923" w:type="dxa"/>
          </w:tcPr>
          <w:p w14:paraId="0E2A23B4" w14:textId="77777777" w:rsidR="00BB0A50" w:rsidRDefault="004C1B26" w:rsidP="00BB0A50">
            <w:pPr>
              <w:ind w:left="-5"/>
              <w:rPr>
                <w:bCs/>
                <w:color w:val="000000" w:themeColor="text1"/>
              </w:rPr>
            </w:pPr>
            <w:r>
              <w:rPr>
                <w:bCs/>
                <w:color w:val="000000" w:themeColor="text1"/>
              </w:rPr>
              <w:t xml:space="preserve">Laat zien dat de volgende standaardrapportages aanwezig zijn. </w:t>
            </w:r>
          </w:p>
          <w:p w14:paraId="01A87C39" w14:textId="77777777" w:rsidR="004C1B26" w:rsidRDefault="004C1B26" w:rsidP="004C1B26">
            <w:pPr>
              <w:pStyle w:val="Lijstalinea"/>
              <w:numPr>
                <w:ilvl w:val="2"/>
                <w:numId w:val="30"/>
              </w:numPr>
            </w:pPr>
            <w:r w:rsidRPr="00AF2522">
              <w:t>Stambestand debiteuren en crediteuren;</w:t>
            </w:r>
          </w:p>
          <w:p w14:paraId="37B2434A" w14:textId="77777777" w:rsidR="004C1B26" w:rsidRPr="00D33030" w:rsidRDefault="004C1B26" w:rsidP="004C1B26">
            <w:pPr>
              <w:pStyle w:val="Lijstalinea"/>
              <w:numPr>
                <w:ilvl w:val="2"/>
                <w:numId w:val="30"/>
              </w:numPr>
            </w:pPr>
            <w:r w:rsidRPr="00D33030">
              <w:t>Wijzigingsoverzicht stambestanden (debiteuren/ crediteuren/ grootboekrekeningen);</w:t>
            </w:r>
          </w:p>
          <w:p w14:paraId="4CCC4AA5" w14:textId="77777777" w:rsidR="004C1B26" w:rsidRPr="00AF2522" w:rsidRDefault="004C1B26" w:rsidP="004C1B26">
            <w:pPr>
              <w:pStyle w:val="Lijstalinea"/>
              <w:numPr>
                <w:ilvl w:val="2"/>
                <w:numId w:val="30"/>
              </w:numPr>
            </w:pPr>
            <w:r w:rsidRPr="00AF2522">
              <w:t>Overzicht openstaande en vereffende posten van debiteuren en crediteuren;</w:t>
            </w:r>
          </w:p>
          <w:p w14:paraId="54587C4C" w14:textId="77777777" w:rsidR="004C1B26" w:rsidRPr="00AF2522" w:rsidRDefault="004C1B26" w:rsidP="004C1B26">
            <w:pPr>
              <w:pStyle w:val="Lijstalinea"/>
              <w:numPr>
                <w:ilvl w:val="2"/>
                <w:numId w:val="30"/>
              </w:numPr>
            </w:pPr>
            <w:r w:rsidRPr="00AF2522">
              <w:t>Rechtmatigheidsrapportage;</w:t>
            </w:r>
          </w:p>
          <w:p w14:paraId="61A56013" w14:textId="77777777" w:rsidR="004C1B26" w:rsidRPr="00AF2522" w:rsidRDefault="004C1B26" w:rsidP="004C1B26">
            <w:pPr>
              <w:pStyle w:val="Lijstalinea"/>
              <w:numPr>
                <w:ilvl w:val="2"/>
                <w:numId w:val="30"/>
              </w:numPr>
            </w:pPr>
            <w:r w:rsidRPr="00AF2522">
              <w:t>KPI-rapportage;</w:t>
            </w:r>
          </w:p>
          <w:p w14:paraId="2063AB65" w14:textId="77777777" w:rsidR="004C1B26" w:rsidRPr="00AF2522" w:rsidRDefault="004C1B26" w:rsidP="004C1B26">
            <w:pPr>
              <w:pStyle w:val="Lijstalinea"/>
              <w:numPr>
                <w:ilvl w:val="2"/>
                <w:numId w:val="30"/>
              </w:numPr>
            </w:pPr>
            <w:r w:rsidRPr="00AF2522">
              <w:t>Overzicht van aantal dagen facturen open staan per rol en/of per medewerker;</w:t>
            </w:r>
          </w:p>
          <w:p w14:paraId="2AB30A26" w14:textId="77777777" w:rsidR="004C1B26" w:rsidRPr="00AF2522" w:rsidRDefault="004C1B26" w:rsidP="004C1B26">
            <w:pPr>
              <w:pStyle w:val="Lijstalinea"/>
              <w:numPr>
                <w:ilvl w:val="2"/>
                <w:numId w:val="30"/>
              </w:numPr>
            </w:pPr>
            <w:r w:rsidRPr="00AF2522">
              <w:t>Ouderdomsanalyse van crediteuren met een vrij te kiezen (historische, huidige of toekomstige) referentiedatum. Een historisch overzicht is onafhankelijk van de mogelijke verwerking van betalingen en ontvangsten op een later moment;</w:t>
            </w:r>
          </w:p>
          <w:p w14:paraId="31992015" w14:textId="77777777" w:rsidR="004C1B26" w:rsidRPr="00AF2522" w:rsidRDefault="004C1B26" w:rsidP="004C1B26">
            <w:pPr>
              <w:pStyle w:val="Lijstalinea"/>
              <w:numPr>
                <w:ilvl w:val="2"/>
                <w:numId w:val="30"/>
              </w:numPr>
            </w:pPr>
            <w:r w:rsidRPr="00AF2522">
              <w:t>Grootboekoverzicht / balansoverzicht en saldilijsten;</w:t>
            </w:r>
          </w:p>
          <w:p w14:paraId="5A709C05" w14:textId="77777777" w:rsidR="004C1B26" w:rsidRPr="00AF2522" w:rsidRDefault="004C1B26" w:rsidP="004C1B26">
            <w:pPr>
              <w:pStyle w:val="Lijstalinea"/>
              <w:numPr>
                <w:ilvl w:val="2"/>
                <w:numId w:val="30"/>
              </w:numPr>
            </w:pPr>
            <w:r w:rsidRPr="00AF2522">
              <w:t>Saldi exploitatieoverzicht van geboekte en geregistreerde documenten (nog in routing) per boekingscombinatie met daarbij een overzicht van de onderliggende boekingen;</w:t>
            </w:r>
          </w:p>
          <w:p w14:paraId="2D1E5637" w14:textId="77777777" w:rsidR="004C1B26" w:rsidRPr="00AF2522" w:rsidRDefault="004C1B26" w:rsidP="004C1B26">
            <w:pPr>
              <w:pStyle w:val="Lijstalinea"/>
              <w:numPr>
                <w:ilvl w:val="2"/>
                <w:numId w:val="30"/>
              </w:numPr>
            </w:pPr>
            <w:r w:rsidRPr="00AF2522">
              <w:t>Saldi projectenoverzicht (incl. onderliggende deelprojecten) van geboekte en geregistreerde documenten (nog in routing) per boekingscombinatie met daarbij een overzicht van de onderliggende boekingen;</w:t>
            </w:r>
          </w:p>
          <w:p w14:paraId="7FDE531E" w14:textId="77777777" w:rsidR="004C1B26" w:rsidRPr="00AF2522" w:rsidRDefault="004C1B26" w:rsidP="004C1B26">
            <w:pPr>
              <w:pStyle w:val="Lijstalinea"/>
              <w:numPr>
                <w:ilvl w:val="2"/>
                <w:numId w:val="30"/>
              </w:numPr>
            </w:pPr>
            <w:r w:rsidRPr="00AF2522">
              <w:t>Overzicht van de boekingen van projecten naar de dekkingsbronnen (krediet/exploitatie).</w:t>
            </w:r>
          </w:p>
          <w:p w14:paraId="0F27AF9F" w14:textId="77777777" w:rsidR="004C1B26" w:rsidRPr="00AF2522" w:rsidRDefault="004C1B26" w:rsidP="004C1B26">
            <w:pPr>
              <w:pStyle w:val="Lijstalinea"/>
              <w:numPr>
                <w:ilvl w:val="2"/>
                <w:numId w:val="30"/>
              </w:numPr>
            </w:pPr>
            <w:r w:rsidRPr="00AF2522">
              <w:t>Per project zichtbaar wat verdeeld is naar dekkingsbronnen</w:t>
            </w:r>
          </w:p>
          <w:p w14:paraId="008914D9" w14:textId="77777777" w:rsidR="004C1B26" w:rsidRPr="00AF2522" w:rsidRDefault="004C1B26" w:rsidP="004C1B26">
            <w:pPr>
              <w:pStyle w:val="Lijstalinea"/>
              <w:numPr>
                <w:ilvl w:val="2"/>
                <w:numId w:val="30"/>
              </w:numPr>
            </w:pPr>
            <w:r w:rsidRPr="00AF2522">
              <w:t>Per dekkingsbron zichtbaar welke projecten hierop afrekenen</w:t>
            </w:r>
          </w:p>
          <w:p w14:paraId="25F17125" w14:textId="77777777" w:rsidR="004C1B26" w:rsidRPr="00D33030" w:rsidRDefault="004C1B26" w:rsidP="004C1B26">
            <w:pPr>
              <w:pStyle w:val="Lijstalinea"/>
              <w:numPr>
                <w:ilvl w:val="2"/>
                <w:numId w:val="30"/>
              </w:numPr>
            </w:pPr>
            <w:r w:rsidRPr="00D33030">
              <w:t>Overzicht werkkostenregeling inclusief BTW;</w:t>
            </w:r>
          </w:p>
          <w:p w14:paraId="3A8E67A4" w14:textId="77777777" w:rsidR="004C1B26" w:rsidRPr="00AF2522" w:rsidRDefault="004C1B26" w:rsidP="004C1B26">
            <w:pPr>
              <w:pStyle w:val="Lijstalinea"/>
              <w:numPr>
                <w:ilvl w:val="2"/>
                <w:numId w:val="30"/>
              </w:numPr>
            </w:pPr>
            <w:r w:rsidRPr="00AF2522">
              <w:t>Overzicht van een boekingsdocument;</w:t>
            </w:r>
          </w:p>
          <w:p w14:paraId="042AE3B3" w14:textId="77777777" w:rsidR="004C1B26" w:rsidRPr="00AF2522" w:rsidRDefault="004C1B26" w:rsidP="004C1B26">
            <w:pPr>
              <w:pStyle w:val="Lijstalinea"/>
              <w:numPr>
                <w:ilvl w:val="2"/>
                <w:numId w:val="30"/>
              </w:numPr>
            </w:pPr>
            <w:r w:rsidRPr="00AF2522">
              <w:t>Budgetoverzichten per structuur/ hiërarchie (per budgetbeheerder/projectleider);</w:t>
            </w:r>
          </w:p>
          <w:p w14:paraId="7C6DEF0A" w14:textId="77777777" w:rsidR="004C1B26" w:rsidRPr="00AF2522" w:rsidRDefault="004C1B26" w:rsidP="004C1B26">
            <w:pPr>
              <w:pStyle w:val="Lijstalinea"/>
              <w:numPr>
                <w:ilvl w:val="2"/>
                <w:numId w:val="30"/>
              </w:numPr>
            </w:pPr>
            <w:r w:rsidRPr="00AF2522">
              <w:t>Overzicht ontvangende facturen;</w:t>
            </w:r>
          </w:p>
          <w:p w14:paraId="2078487F" w14:textId="77777777" w:rsidR="004C1B26" w:rsidRPr="00AF2522" w:rsidRDefault="004C1B26" w:rsidP="004C1B26">
            <w:pPr>
              <w:pStyle w:val="Lijstalinea"/>
              <w:numPr>
                <w:ilvl w:val="2"/>
                <w:numId w:val="30"/>
              </w:numPr>
            </w:pPr>
            <w:r w:rsidRPr="00AF2522">
              <w:t>Overzicht verplichtingen (openstaand en afgewikkeld);</w:t>
            </w:r>
          </w:p>
          <w:p w14:paraId="7D59D574" w14:textId="4F4110B1" w:rsidR="004C1B26" w:rsidRPr="00376CF6" w:rsidRDefault="004C1B26" w:rsidP="00BB0A50">
            <w:pPr>
              <w:ind w:left="-5"/>
              <w:rPr>
                <w:bCs/>
                <w:color w:val="000000" w:themeColor="text1"/>
              </w:rPr>
            </w:pPr>
          </w:p>
        </w:tc>
      </w:tr>
      <w:tr w:rsidR="00BB0A50" w14:paraId="526CF7D2" w14:textId="77777777" w:rsidTr="00870D29">
        <w:trPr>
          <w:trHeight w:val="350"/>
        </w:trPr>
        <w:tc>
          <w:tcPr>
            <w:tcW w:w="4278" w:type="dxa"/>
          </w:tcPr>
          <w:p w14:paraId="1B09DC95" w14:textId="4C0E1AC1" w:rsidR="00BB0A50" w:rsidRPr="00376CF6" w:rsidRDefault="00BB0A50" w:rsidP="00BB0A50">
            <w:pPr>
              <w:ind w:left="-5"/>
              <w:rPr>
                <w:bCs/>
                <w:color w:val="000000" w:themeColor="text1"/>
              </w:rPr>
            </w:pPr>
            <w:r>
              <w:rPr>
                <w:bCs/>
                <w:color w:val="000000" w:themeColor="text1"/>
              </w:rPr>
              <w:t>De budgetbeheerder gezondheid wil graag zien hoe zijn budget ervoor staat, welke gelden nog vrij tot zijn beschikking staan, en welke gelden al een specifiek doel hebben. (deelbegroting-verplichtingen).</w:t>
            </w:r>
          </w:p>
        </w:tc>
        <w:tc>
          <w:tcPr>
            <w:tcW w:w="5923" w:type="dxa"/>
          </w:tcPr>
          <w:p w14:paraId="2B6A3420" w14:textId="78229D6C" w:rsidR="00BB0A50" w:rsidRDefault="00335F6E" w:rsidP="00BB0A50">
            <w:pPr>
              <w:ind w:left="-5"/>
              <w:rPr>
                <w:bCs/>
                <w:color w:val="000000" w:themeColor="text1"/>
              </w:rPr>
            </w:pPr>
            <w:r>
              <w:rPr>
                <w:bCs/>
                <w:color w:val="000000" w:themeColor="text1"/>
              </w:rPr>
              <w:t xml:space="preserve">Laat zien dat de </w:t>
            </w:r>
            <w:r w:rsidR="00BB0A50">
              <w:rPr>
                <w:bCs/>
                <w:color w:val="000000" w:themeColor="text1"/>
              </w:rPr>
              <w:t xml:space="preserve">Presentatievorm van rapportages aan te passen </w:t>
            </w:r>
            <w:r>
              <w:rPr>
                <w:bCs/>
                <w:color w:val="000000" w:themeColor="text1"/>
              </w:rPr>
              <w:t>is</w:t>
            </w:r>
            <w:r w:rsidR="00BB0A50">
              <w:rPr>
                <w:bCs/>
                <w:color w:val="000000" w:themeColor="text1"/>
              </w:rPr>
              <w:t>, dus bijv. verrijken met grafische elementen (richting portefeuillehouder) of in infographic vorm (richting Raad). Oftewel verschillende detailniveaus en begripsniveaus.</w:t>
            </w:r>
          </w:p>
          <w:p w14:paraId="753BFDC0" w14:textId="292F924E" w:rsidR="00BB0A50" w:rsidRDefault="00A4568C" w:rsidP="00BB0A50">
            <w:pPr>
              <w:ind w:left="-5"/>
              <w:rPr>
                <w:bCs/>
                <w:color w:val="000000" w:themeColor="text1"/>
              </w:rPr>
            </w:pPr>
            <w:r>
              <w:rPr>
                <w:bCs/>
                <w:color w:val="000000" w:themeColor="text1"/>
              </w:rPr>
              <w:t>Laat zien dat in een rapportage m</w:t>
            </w:r>
            <w:r w:rsidR="00BB0A50">
              <w:rPr>
                <w:bCs/>
                <w:color w:val="000000" w:themeColor="text1"/>
              </w:rPr>
              <w:t xml:space="preserve">eerdere lagen verdieping </w:t>
            </w:r>
            <w:r>
              <w:rPr>
                <w:bCs/>
                <w:color w:val="000000" w:themeColor="text1"/>
              </w:rPr>
              <w:t xml:space="preserve">mogelijk is, </w:t>
            </w:r>
            <w:r w:rsidR="00BB0A50">
              <w:rPr>
                <w:bCs/>
                <w:color w:val="000000" w:themeColor="text1"/>
              </w:rPr>
              <w:t xml:space="preserve">onder kostenplaats, kostensoort, deelbegroting en dan </w:t>
            </w:r>
            <w:r w:rsidR="003836F6">
              <w:rPr>
                <w:bCs/>
                <w:color w:val="000000" w:themeColor="text1"/>
              </w:rPr>
              <w:t>boekingen</w:t>
            </w:r>
            <w:r w:rsidR="00BB0A50">
              <w:rPr>
                <w:bCs/>
                <w:color w:val="000000" w:themeColor="text1"/>
              </w:rPr>
              <w:t>.</w:t>
            </w:r>
          </w:p>
          <w:p w14:paraId="64600356" w14:textId="65E1F98D" w:rsidR="00BB0A50" w:rsidRPr="00376CF6" w:rsidRDefault="00A4568C" w:rsidP="00BB0A50">
            <w:pPr>
              <w:ind w:left="-5"/>
              <w:rPr>
                <w:bCs/>
                <w:color w:val="000000" w:themeColor="text1"/>
              </w:rPr>
            </w:pPr>
            <w:r>
              <w:lastRenderedPageBreak/>
              <w:t>Laat zien dat er een o</w:t>
            </w:r>
            <w:r w:rsidR="00BB0A50" w:rsidRPr="00AF2522">
              <w:t xml:space="preserve">verzicht </w:t>
            </w:r>
            <w:r>
              <w:t xml:space="preserve">is </w:t>
            </w:r>
            <w:r w:rsidR="00BB0A50" w:rsidRPr="00AF2522">
              <w:t>van de openstaande taken per budgetverantwoordelijke</w:t>
            </w:r>
            <w:r w:rsidR="00BB0A50">
              <w:t>/behandelaar, met de mogelijkheid dit in een persoonlijk dashboard te presenteren</w:t>
            </w:r>
          </w:p>
        </w:tc>
      </w:tr>
      <w:tr w:rsidR="00BB0A50" w14:paraId="4CF00084" w14:textId="77777777" w:rsidTr="00870D29">
        <w:trPr>
          <w:trHeight w:val="350"/>
        </w:trPr>
        <w:tc>
          <w:tcPr>
            <w:tcW w:w="4278" w:type="dxa"/>
          </w:tcPr>
          <w:p w14:paraId="76031874" w14:textId="0DC9F93F" w:rsidR="00BB0A50" w:rsidRDefault="00BB0A50" w:rsidP="00BB0A50">
            <w:pPr>
              <w:ind w:left="-5"/>
              <w:rPr>
                <w:bCs/>
                <w:color w:val="000000" w:themeColor="text1"/>
              </w:rPr>
            </w:pPr>
            <w:r>
              <w:rPr>
                <w:bCs/>
                <w:color w:val="000000" w:themeColor="text1"/>
              </w:rPr>
              <w:lastRenderedPageBreak/>
              <w:t>De budgetbeheerder gezondheid dient zich voor te bereiden op het budgetgesprek inzake de begroting. Hij wil hierbij terugkijken naar voorgaande jaren, maar ook inzien wat reeds is opgenomen in de meerjarenbegroting.</w:t>
            </w:r>
          </w:p>
        </w:tc>
        <w:tc>
          <w:tcPr>
            <w:tcW w:w="5923" w:type="dxa"/>
          </w:tcPr>
          <w:p w14:paraId="641BAD51" w14:textId="77777777" w:rsidR="00A4568C" w:rsidRDefault="00A4568C" w:rsidP="00A4568C">
            <w:pPr>
              <w:ind w:left="-5"/>
              <w:rPr>
                <w:bCs/>
                <w:color w:val="000000" w:themeColor="text1"/>
              </w:rPr>
            </w:pPr>
            <w:r>
              <w:rPr>
                <w:bCs/>
                <w:color w:val="000000" w:themeColor="text1"/>
              </w:rPr>
              <w:t>Laat zien dat een v</w:t>
            </w:r>
            <w:r w:rsidR="00BB0A50">
              <w:rPr>
                <w:bCs/>
                <w:color w:val="000000" w:themeColor="text1"/>
              </w:rPr>
              <w:t>ergelijking tussen jaren in een overzicht</w:t>
            </w:r>
            <w:r>
              <w:rPr>
                <w:bCs/>
                <w:color w:val="000000" w:themeColor="text1"/>
              </w:rPr>
              <w:t xml:space="preserve"> mogelijk is</w:t>
            </w:r>
            <w:r w:rsidR="00BB0A50">
              <w:rPr>
                <w:bCs/>
                <w:color w:val="000000" w:themeColor="text1"/>
              </w:rPr>
              <w:t xml:space="preserve"> (ook wanneer budgethouder veranderd is moet historie van de kostenplaats zichtbaar zijn)</w:t>
            </w:r>
          </w:p>
          <w:p w14:paraId="048C8F08" w14:textId="4990C83B" w:rsidR="00BB0A50" w:rsidRDefault="00A4568C" w:rsidP="00A4568C">
            <w:pPr>
              <w:ind w:left="-5"/>
            </w:pPr>
            <w:r>
              <w:rPr>
                <w:bCs/>
                <w:color w:val="000000" w:themeColor="text1"/>
              </w:rPr>
              <w:t>Laat zien dat een o</w:t>
            </w:r>
            <w:r w:rsidR="00BB0A50" w:rsidRPr="004306FF">
              <w:t>verzicht</w:t>
            </w:r>
            <w:r>
              <w:t xml:space="preserve"> ook kan voor de</w:t>
            </w:r>
            <w:r w:rsidR="00BB0A50" w:rsidRPr="004306FF">
              <w:t xml:space="preserve"> meerjarenbegroting (meerdere jaren)</w:t>
            </w:r>
            <w:r w:rsidR="004C1B26">
              <w:t>.</w:t>
            </w:r>
          </w:p>
          <w:p w14:paraId="2EB94A01" w14:textId="77777777" w:rsidR="00BB0A50" w:rsidRDefault="004C1B26" w:rsidP="00DF2BC3">
            <w:pPr>
              <w:ind w:left="-5"/>
            </w:pPr>
            <w:r>
              <w:rPr>
                <w:bCs/>
                <w:color w:val="000000" w:themeColor="text1"/>
              </w:rPr>
              <w:t>Laat zien dat rapportages meerdere vergelijkingen (</w:t>
            </w:r>
            <w:r w:rsidRPr="00AF2522">
              <w:t>huidig jaar/periode versus vorig jaar/periode, maar ook realisatie, verplichting, restant budget op basis van project of organisatie onderdeel</w:t>
            </w:r>
            <w:r>
              <w:t>) kunnen presenteren.</w:t>
            </w:r>
          </w:p>
          <w:p w14:paraId="6FCE0057" w14:textId="1558DC96" w:rsidR="00DF2BC3" w:rsidRPr="00376CF6" w:rsidRDefault="00DF2BC3" w:rsidP="00DF2BC3">
            <w:pPr>
              <w:ind w:left="-5"/>
              <w:rPr>
                <w:bCs/>
                <w:color w:val="000000" w:themeColor="text1"/>
              </w:rPr>
            </w:pPr>
            <w:r w:rsidRPr="00AF2522">
              <w:t>Laat zien welke stappen door de eindgebruikers doorlopen moeten worden om een</w:t>
            </w:r>
            <w:r>
              <w:tab/>
            </w:r>
            <w:r w:rsidRPr="00AF2522">
              <w:t>managementrapportage te genereren van zowel een jaar gebonden als niet jaar gebonden budget;</w:t>
            </w:r>
          </w:p>
        </w:tc>
      </w:tr>
      <w:tr w:rsidR="00BB0A50" w14:paraId="79AC62D1" w14:textId="77777777" w:rsidTr="00870D29">
        <w:trPr>
          <w:trHeight w:val="350"/>
        </w:trPr>
        <w:tc>
          <w:tcPr>
            <w:tcW w:w="4278" w:type="dxa"/>
          </w:tcPr>
          <w:p w14:paraId="667E38BA" w14:textId="092A3147" w:rsidR="00BB0A50" w:rsidRPr="00376CF6" w:rsidRDefault="00BB0A50" w:rsidP="00BB0A50">
            <w:pPr>
              <w:ind w:left="-5"/>
              <w:rPr>
                <w:bCs/>
                <w:color w:val="000000" w:themeColor="text1"/>
              </w:rPr>
            </w:pPr>
            <w:r>
              <w:rPr>
                <w:bCs/>
                <w:color w:val="000000" w:themeColor="text1"/>
              </w:rPr>
              <w:t xml:space="preserve">Budgethouder </w:t>
            </w:r>
            <w:r w:rsidR="004C1B26">
              <w:rPr>
                <w:bCs/>
                <w:color w:val="000000" w:themeColor="text1"/>
              </w:rPr>
              <w:t>WMO</w:t>
            </w:r>
            <w:r>
              <w:rPr>
                <w:bCs/>
                <w:color w:val="000000" w:themeColor="text1"/>
              </w:rPr>
              <w:t xml:space="preserve"> gaat uit dienst, er wordt een nieuwe budgethouder aangesteld. De nieuwe budgethouder moet ook inzicht hebben tot de historie van zijn voorganger. </w:t>
            </w:r>
          </w:p>
        </w:tc>
        <w:tc>
          <w:tcPr>
            <w:tcW w:w="5923" w:type="dxa"/>
          </w:tcPr>
          <w:p w14:paraId="639896E1" w14:textId="77777777" w:rsidR="00A4568C" w:rsidRDefault="00A4568C" w:rsidP="00A4568C">
            <w:pPr>
              <w:ind w:left="-5"/>
              <w:rPr>
                <w:bCs/>
                <w:color w:val="000000" w:themeColor="text1"/>
              </w:rPr>
            </w:pPr>
            <w:r>
              <w:rPr>
                <w:bCs/>
                <w:color w:val="000000" w:themeColor="text1"/>
              </w:rPr>
              <w:t>Laat zien dat een vergelijking tussen jaren in een overzicht mogelijk is (ook wanneer budgethouder veranderd is moet historie van de kostenplaats zichtbaar zijn)</w:t>
            </w:r>
          </w:p>
          <w:p w14:paraId="135331DB" w14:textId="1500EEDB" w:rsidR="00BB0A50" w:rsidRPr="00376CF6" w:rsidRDefault="00BB0A50" w:rsidP="00BB0A50">
            <w:pPr>
              <w:ind w:left="-5"/>
              <w:rPr>
                <w:bCs/>
                <w:color w:val="000000" w:themeColor="text1"/>
              </w:rPr>
            </w:pPr>
          </w:p>
        </w:tc>
      </w:tr>
      <w:tr w:rsidR="00EC26D5" w14:paraId="0D90E08A" w14:textId="77777777" w:rsidTr="00870D29">
        <w:trPr>
          <w:trHeight w:val="350"/>
        </w:trPr>
        <w:tc>
          <w:tcPr>
            <w:tcW w:w="4278" w:type="dxa"/>
          </w:tcPr>
          <w:p w14:paraId="1CF7CF5D" w14:textId="053622FC" w:rsidR="00EC26D5" w:rsidRDefault="00EC26D5" w:rsidP="00BB0A50">
            <w:pPr>
              <w:ind w:left="-5"/>
              <w:rPr>
                <w:bCs/>
                <w:color w:val="000000" w:themeColor="text1"/>
              </w:rPr>
            </w:pPr>
            <w:r>
              <w:rPr>
                <w:bCs/>
                <w:color w:val="000000" w:themeColor="text1"/>
              </w:rPr>
              <w:t>De budgethouder WMO is op zijn welverdiende vakantie, de budgethouder Jeugd neemt zijn taken waar</w:t>
            </w:r>
          </w:p>
        </w:tc>
        <w:tc>
          <w:tcPr>
            <w:tcW w:w="5923" w:type="dxa"/>
          </w:tcPr>
          <w:p w14:paraId="69DAE505" w14:textId="040EC4C9" w:rsidR="00EC26D5" w:rsidRDefault="00EC26D5" w:rsidP="00A4568C">
            <w:pPr>
              <w:ind w:left="-5"/>
              <w:rPr>
                <w:bCs/>
                <w:color w:val="000000" w:themeColor="text1"/>
              </w:rPr>
            </w:pPr>
            <w:r>
              <w:rPr>
                <w:bCs/>
                <w:color w:val="000000" w:themeColor="text1"/>
              </w:rPr>
              <w:t xml:space="preserve">Laat zien dat </w:t>
            </w:r>
            <w:r w:rsidR="00BD2A06">
              <w:rPr>
                <w:bCs/>
                <w:color w:val="000000" w:themeColor="text1"/>
              </w:rPr>
              <w:t>de factuurstroom tijdelijk kan worden omgeleid naar een andere budgethouder.</w:t>
            </w:r>
          </w:p>
        </w:tc>
      </w:tr>
      <w:tr w:rsidR="00BB0A50" w14:paraId="79596E86" w14:textId="77777777" w:rsidTr="00870D29">
        <w:trPr>
          <w:trHeight w:val="350"/>
        </w:trPr>
        <w:tc>
          <w:tcPr>
            <w:tcW w:w="4278" w:type="dxa"/>
          </w:tcPr>
          <w:p w14:paraId="42D8CAF0" w14:textId="66D48A54" w:rsidR="00BB0A50" w:rsidRPr="00376CF6" w:rsidRDefault="00BB0A50" w:rsidP="00BB0A50">
            <w:pPr>
              <w:ind w:left="-5"/>
              <w:rPr>
                <w:bCs/>
                <w:color w:val="000000" w:themeColor="text1"/>
              </w:rPr>
            </w:pPr>
            <w:r>
              <w:rPr>
                <w:bCs/>
                <w:color w:val="000000" w:themeColor="text1"/>
              </w:rPr>
              <w:t xml:space="preserve">Onder het </w:t>
            </w:r>
            <w:r w:rsidR="004C1B26">
              <w:rPr>
                <w:bCs/>
                <w:color w:val="000000" w:themeColor="text1"/>
              </w:rPr>
              <w:t>WMO</w:t>
            </w:r>
            <w:r>
              <w:rPr>
                <w:bCs/>
                <w:color w:val="000000" w:themeColor="text1"/>
              </w:rPr>
              <w:t xml:space="preserve"> budget is een extra budgetbeheerder aangesteld voor de hulpmiddelen en woningaanpassingen (vanuit praktisch oogpunt). De budgetbeheerder wmo dient hier echter ook inzage in te hebben.</w:t>
            </w:r>
          </w:p>
        </w:tc>
        <w:tc>
          <w:tcPr>
            <w:tcW w:w="5923" w:type="dxa"/>
          </w:tcPr>
          <w:p w14:paraId="2C5DF7BF" w14:textId="3CA3DDB8" w:rsidR="003836F6" w:rsidRDefault="00DF2BC3" w:rsidP="003836F6">
            <w:pPr>
              <w:ind w:left="-5"/>
              <w:rPr>
                <w:bCs/>
                <w:color w:val="000000" w:themeColor="text1"/>
              </w:rPr>
            </w:pPr>
            <w:r>
              <w:rPr>
                <w:bCs/>
                <w:color w:val="000000" w:themeColor="text1"/>
              </w:rPr>
              <w:t>(</w:t>
            </w:r>
            <w:r w:rsidR="003836F6">
              <w:rPr>
                <w:bCs/>
                <w:color w:val="000000" w:themeColor="text1"/>
              </w:rPr>
              <w:t>Oftewel rapportages afhankelijk van functie).</w:t>
            </w:r>
          </w:p>
          <w:p w14:paraId="2BF621CC" w14:textId="0C7E7595" w:rsidR="003836F6" w:rsidRDefault="00DF2BC3" w:rsidP="003836F6">
            <w:pPr>
              <w:ind w:left="-5"/>
              <w:rPr>
                <w:bCs/>
                <w:color w:val="000000" w:themeColor="text1"/>
              </w:rPr>
            </w:pPr>
            <w:r>
              <w:rPr>
                <w:bCs/>
                <w:color w:val="000000" w:themeColor="text1"/>
              </w:rPr>
              <w:t xml:space="preserve">Laat de </w:t>
            </w:r>
            <w:r w:rsidR="003836F6" w:rsidRPr="00376CF6">
              <w:rPr>
                <w:bCs/>
                <w:color w:val="000000" w:themeColor="text1"/>
              </w:rPr>
              <w:t>Standaard</w:t>
            </w:r>
            <w:r w:rsidR="003836F6">
              <w:rPr>
                <w:bCs/>
                <w:color w:val="000000" w:themeColor="text1"/>
              </w:rPr>
              <w:t>rapportages</w:t>
            </w:r>
            <w:r>
              <w:rPr>
                <w:bCs/>
                <w:color w:val="000000" w:themeColor="text1"/>
              </w:rPr>
              <w:t xml:space="preserve"> zien</w:t>
            </w:r>
            <w:r w:rsidR="003836F6">
              <w:rPr>
                <w:bCs/>
                <w:color w:val="000000" w:themeColor="text1"/>
              </w:rPr>
              <w:t>, die makkelijk aangepast kunnen worden door de gebruiker.</w:t>
            </w:r>
          </w:p>
          <w:p w14:paraId="1C7B468F" w14:textId="77A65A8D" w:rsidR="003836F6" w:rsidRDefault="003836F6" w:rsidP="003836F6">
            <w:pPr>
              <w:ind w:left="-5"/>
            </w:pPr>
            <w:r w:rsidRPr="004306FF">
              <w:t>Van opgevraagde overzichten op het scherm zijn de kolombreedtes in te stellen door de gebruiker of functioneel beheer, of deze worden automatisch aangepast naar de benodigde breedte op basis van de inhoud van de kolomkop en -waarden.</w:t>
            </w:r>
          </w:p>
          <w:p w14:paraId="43ECD346" w14:textId="202836D5" w:rsidR="00DF2BC3" w:rsidRDefault="00DF2BC3" w:rsidP="003836F6">
            <w:pPr>
              <w:ind w:left="-5"/>
              <w:rPr>
                <w:bCs/>
                <w:color w:val="000000" w:themeColor="text1"/>
              </w:rPr>
            </w:pPr>
            <w:r>
              <w:rPr>
                <w:bCs/>
                <w:color w:val="000000" w:themeColor="text1"/>
              </w:rPr>
              <w:t>Laat zien hoe vaak deze standaardrapportages ververst worden</w:t>
            </w:r>
          </w:p>
          <w:p w14:paraId="11EE2DA3" w14:textId="0ECE2873" w:rsidR="00BB0A50" w:rsidRPr="00376CF6" w:rsidRDefault="00BB0A50" w:rsidP="00BB0A50">
            <w:pPr>
              <w:ind w:left="-5"/>
              <w:rPr>
                <w:bCs/>
                <w:color w:val="000000" w:themeColor="text1"/>
              </w:rPr>
            </w:pPr>
          </w:p>
        </w:tc>
      </w:tr>
      <w:tr w:rsidR="00DF2BC3" w14:paraId="301E7FC3" w14:textId="77777777" w:rsidTr="00870D29">
        <w:trPr>
          <w:trHeight w:val="350"/>
        </w:trPr>
        <w:tc>
          <w:tcPr>
            <w:tcW w:w="4278" w:type="dxa"/>
          </w:tcPr>
          <w:p w14:paraId="237954D4" w14:textId="51EBAA08" w:rsidR="00DF2BC3" w:rsidRDefault="00DF2BC3" w:rsidP="00BB0A50">
            <w:pPr>
              <w:ind w:left="-5"/>
              <w:rPr>
                <w:bCs/>
                <w:color w:val="000000" w:themeColor="text1"/>
              </w:rPr>
            </w:pPr>
            <w:r>
              <w:rPr>
                <w:bCs/>
                <w:color w:val="000000" w:themeColor="text1"/>
              </w:rPr>
              <w:t>De budgethouder WM</w:t>
            </w:r>
            <w:r w:rsidR="00EC26D5">
              <w:rPr>
                <w:bCs/>
                <w:color w:val="000000" w:themeColor="text1"/>
              </w:rPr>
              <w:t>O</w:t>
            </w:r>
            <w:r>
              <w:rPr>
                <w:bCs/>
                <w:color w:val="000000" w:themeColor="text1"/>
              </w:rPr>
              <w:t xml:space="preserve"> krijgt een factuur voor regiokosten binnen, deze dient te worden verdeeld over meerdere budgetten en verplichtingen</w:t>
            </w:r>
          </w:p>
        </w:tc>
        <w:tc>
          <w:tcPr>
            <w:tcW w:w="5923" w:type="dxa"/>
          </w:tcPr>
          <w:p w14:paraId="00B80EDA" w14:textId="534127AE" w:rsidR="00DF2BC3" w:rsidRDefault="00DF2BC3" w:rsidP="003836F6">
            <w:pPr>
              <w:ind w:left="-5"/>
              <w:rPr>
                <w:bCs/>
                <w:color w:val="000000" w:themeColor="text1"/>
              </w:rPr>
            </w:pPr>
            <w:r>
              <w:rPr>
                <w:bCs/>
                <w:color w:val="000000" w:themeColor="text1"/>
              </w:rPr>
              <w:t xml:space="preserve">Laat zien dat </w:t>
            </w:r>
            <w:r w:rsidR="00EC26D5">
              <w:rPr>
                <w:bCs/>
                <w:color w:val="000000" w:themeColor="text1"/>
              </w:rPr>
              <w:t>een factuur kan worden verdeeld over meerdere budgetten, budgethouders en verplichtingen. Dat alle budgethouders een goedkeuring dienen te geven alvorens er betaald kan worden.</w:t>
            </w:r>
          </w:p>
        </w:tc>
      </w:tr>
      <w:tr w:rsidR="00BB0A50" w14:paraId="7C226EA4" w14:textId="77777777" w:rsidTr="00870D29">
        <w:trPr>
          <w:trHeight w:val="350"/>
        </w:trPr>
        <w:tc>
          <w:tcPr>
            <w:tcW w:w="4278" w:type="dxa"/>
          </w:tcPr>
          <w:p w14:paraId="539DE5F8" w14:textId="70B6214D" w:rsidR="00BB0A50" w:rsidRPr="00376CF6" w:rsidRDefault="00A92245" w:rsidP="00BB0A50">
            <w:pPr>
              <w:ind w:left="-5"/>
              <w:rPr>
                <w:bCs/>
                <w:color w:val="000000" w:themeColor="text1"/>
              </w:rPr>
            </w:pPr>
            <w:r>
              <w:rPr>
                <w:bCs/>
                <w:color w:val="000000" w:themeColor="text1"/>
              </w:rPr>
              <w:t>De financialcontroller dient meerder malen per jaar informatie aan te leveren aan het CBS</w:t>
            </w:r>
          </w:p>
        </w:tc>
        <w:tc>
          <w:tcPr>
            <w:tcW w:w="5923" w:type="dxa"/>
          </w:tcPr>
          <w:p w14:paraId="6B8C3036" w14:textId="4FD0155C" w:rsidR="00BB0A50" w:rsidRDefault="00A92245" w:rsidP="00BB0A50">
            <w:pPr>
              <w:ind w:left="-5"/>
              <w:rPr>
                <w:bCs/>
                <w:color w:val="000000" w:themeColor="text1"/>
              </w:rPr>
            </w:pPr>
            <w:r>
              <w:rPr>
                <w:bCs/>
                <w:color w:val="000000" w:themeColor="text1"/>
              </w:rPr>
              <w:t>Laat zien dat het</w:t>
            </w:r>
            <w:r w:rsidRPr="00AF2522">
              <w:t xml:space="preserve"> financieel systeem automatisch het aangifteformat van het CBS – IV3/I4all </w:t>
            </w:r>
            <w:r>
              <w:t xml:space="preserve">kan </w:t>
            </w:r>
            <w:r w:rsidRPr="00AF2522">
              <w:t>genereren</w:t>
            </w:r>
          </w:p>
        </w:tc>
      </w:tr>
      <w:tr w:rsidR="00BB0A50" w14:paraId="115BEC63" w14:textId="77777777" w:rsidTr="00870D29">
        <w:trPr>
          <w:trHeight w:val="350"/>
        </w:trPr>
        <w:tc>
          <w:tcPr>
            <w:tcW w:w="4278" w:type="dxa"/>
          </w:tcPr>
          <w:p w14:paraId="11CA324C" w14:textId="3ED28EFB" w:rsidR="00BB0A50" w:rsidRPr="00376CF6" w:rsidRDefault="003836F6" w:rsidP="00BB0A50">
            <w:pPr>
              <w:ind w:left="-5"/>
              <w:rPr>
                <w:bCs/>
                <w:color w:val="000000" w:themeColor="text1"/>
              </w:rPr>
            </w:pPr>
            <w:r>
              <w:rPr>
                <w:bCs/>
                <w:color w:val="000000" w:themeColor="text1"/>
              </w:rPr>
              <w:t>De accountant vraagt aan de afdeling financiën om de rechtmatigheidsverantwoording te vullen.</w:t>
            </w:r>
          </w:p>
        </w:tc>
        <w:tc>
          <w:tcPr>
            <w:tcW w:w="5923" w:type="dxa"/>
          </w:tcPr>
          <w:p w14:paraId="14F836D3" w14:textId="6571E86A" w:rsidR="00BB0A50" w:rsidRDefault="003836F6" w:rsidP="00BB0A50">
            <w:r>
              <w:t>Laat zien hoe de r</w:t>
            </w:r>
            <w:r w:rsidR="00BB0A50" w:rsidRPr="00305A83">
              <w:t>echtmatigheidsrapportage</w:t>
            </w:r>
            <w:r>
              <w:t xml:space="preserve"> wordt samengesteld in het systeem en hoe deze geëxporteerd kan worden</w:t>
            </w:r>
            <w:r w:rsidR="00BB0A50" w:rsidRPr="00305A83">
              <w:t xml:space="preserve">; </w:t>
            </w:r>
            <w:r>
              <w:t xml:space="preserve">het betreft een rechtmatigheidsrapportage </w:t>
            </w:r>
            <w:r w:rsidR="00BB0A50" w:rsidRPr="00305A83">
              <w:t>die voldoet aan de eisen die door een accountantskantoor worden gesteld.</w:t>
            </w:r>
            <w:r w:rsidR="00DF2BC3">
              <w:t xml:space="preserve"> En laat zien hoe de audittrail voldoet aan de eisen die worden gesteld.</w:t>
            </w:r>
          </w:p>
        </w:tc>
      </w:tr>
      <w:tr w:rsidR="004C1B26" w14:paraId="2D73CC2C" w14:textId="77777777" w:rsidTr="00870D29">
        <w:trPr>
          <w:trHeight w:val="350"/>
        </w:trPr>
        <w:tc>
          <w:tcPr>
            <w:tcW w:w="4278" w:type="dxa"/>
          </w:tcPr>
          <w:p w14:paraId="34C88E54" w14:textId="4D8130F9" w:rsidR="004C1B26" w:rsidRDefault="004C1B26" w:rsidP="00BB0A50">
            <w:pPr>
              <w:ind w:left="-5"/>
              <w:rPr>
                <w:bCs/>
                <w:color w:val="000000" w:themeColor="text1"/>
              </w:rPr>
            </w:pPr>
            <w:r>
              <w:rPr>
                <w:bCs/>
                <w:color w:val="000000" w:themeColor="text1"/>
              </w:rPr>
              <w:t>Voor de accountant heeft de financial controller gegevens nodig:</w:t>
            </w:r>
          </w:p>
        </w:tc>
        <w:tc>
          <w:tcPr>
            <w:tcW w:w="5923" w:type="dxa"/>
          </w:tcPr>
          <w:p w14:paraId="114C98F5" w14:textId="11BC810E" w:rsidR="004C1B26" w:rsidRDefault="004C1B26" w:rsidP="004C1B26">
            <w:r>
              <w:t>Laat zien dat er een auditfile kan worden aangeleverd in XML Auditfile financieel formaat, waarmee</w:t>
            </w:r>
            <w:r w:rsidRPr="00AF2522">
              <w:t xml:space="preserve"> ten behoeve van de accountant gegevens uit de Oplossing kunnen worden geëxporteerd als algemene gegevens (naam organisatie, boekjaar, datum en controletotalen) alsmede gegevens als grootboekrekeningen, grootboekmutaties en stamgegevens (denk aan debiteuren, crediteuren maar ook aan kostenplaatsen). </w:t>
            </w:r>
          </w:p>
          <w:p w14:paraId="49383104" w14:textId="1689BC39" w:rsidR="004C1B26" w:rsidRPr="00AF2522" w:rsidRDefault="004C1B26" w:rsidP="004C1B26">
            <w:r>
              <w:t>Laat zien dat t</w:t>
            </w:r>
            <w:r w:rsidRPr="00AF2522">
              <w:t>en behoeve van de accountantscontrole de Oplossing ook de mogelijkheid tot aanlevering van een overzicht met de goedkeuringsflows van alle transacties van de onderdelen die een workflow hebben binnen de Oplossing</w:t>
            </w:r>
            <w:r>
              <w:t xml:space="preserve"> biedt</w:t>
            </w:r>
            <w:r w:rsidRPr="00AF2522">
              <w:t xml:space="preserve">. </w:t>
            </w:r>
            <w:r>
              <w:t xml:space="preserve">Laat zien dat </w:t>
            </w:r>
            <w:r w:rsidRPr="00AF2522">
              <w:t xml:space="preserve">de Oplossing de mogelijkheid tot een overzicht met </w:t>
            </w:r>
            <w:r w:rsidRPr="00AF2522">
              <w:lastRenderedPageBreak/>
              <w:t>de huidige budgetbeheerder/projectleider (en indien mogelijk ook een geschiedenis van de vorige budgetbeheerder/projectleider) van kostenplaatsen alsmede een overzicht van door budgethouders (maar ook andere gebruikersgroepen) afgegeven delegaties (lopende delegaties) en indien mogelijk ook de geschiedenis van eerder afgegeven en ingetrokken delegaties voor de workflows binnen de Oplossing die een goedkeuringsflows hebben</w:t>
            </w:r>
            <w:r>
              <w:t xml:space="preserve"> biedt</w:t>
            </w:r>
            <w:r w:rsidRPr="00AF2522">
              <w:t>.</w:t>
            </w:r>
          </w:p>
          <w:p w14:paraId="0D0900E3" w14:textId="0BBD39B4" w:rsidR="004C1B26" w:rsidRDefault="004C1B26" w:rsidP="00BB0A50"/>
        </w:tc>
      </w:tr>
      <w:tr w:rsidR="00A92245" w14:paraId="6605A06D" w14:textId="77777777" w:rsidTr="004C1B26">
        <w:trPr>
          <w:trHeight w:val="1046"/>
        </w:trPr>
        <w:tc>
          <w:tcPr>
            <w:tcW w:w="4278" w:type="dxa"/>
          </w:tcPr>
          <w:p w14:paraId="54FAD6B1" w14:textId="4E9620B2" w:rsidR="00A92245" w:rsidRDefault="00A92245" w:rsidP="00A92245">
            <w:pPr>
              <w:rPr>
                <w:bCs/>
                <w:color w:val="000000" w:themeColor="text1"/>
              </w:rPr>
            </w:pPr>
            <w:r>
              <w:rPr>
                <w:bCs/>
                <w:color w:val="000000" w:themeColor="text1"/>
              </w:rPr>
              <w:lastRenderedPageBreak/>
              <w:t>De concerncontroller wil voor de interne controle functie zien wat er gewijzigd is in het financieel systeem.</w:t>
            </w:r>
          </w:p>
        </w:tc>
        <w:tc>
          <w:tcPr>
            <w:tcW w:w="5923" w:type="dxa"/>
          </w:tcPr>
          <w:p w14:paraId="360B2E8D" w14:textId="2C55CFD8" w:rsidR="00A92245" w:rsidRDefault="00A92245" w:rsidP="00BB0A50">
            <w:r>
              <w:t>Laat zien dat het financieel systeem mutatieverslagen, batchinvoerverslagen, boekingsoverzichten en grootboekoverzichten kan genereren zowel op totaal niveau als op detailniveau (gebruiker/afdeling e.d.)</w:t>
            </w:r>
          </w:p>
        </w:tc>
      </w:tr>
      <w:tr w:rsidR="004C1B26" w14:paraId="6C9A04F5" w14:textId="77777777" w:rsidTr="004C1B26">
        <w:trPr>
          <w:trHeight w:val="1046"/>
        </w:trPr>
        <w:tc>
          <w:tcPr>
            <w:tcW w:w="4278" w:type="dxa"/>
          </w:tcPr>
          <w:p w14:paraId="6A7BE738" w14:textId="77777777" w:rsidR="004C1B26" w:rsidRDefault="004C1B26" w:rsidP="00A92245">
            <w:pPr>
              <w:rPr>
                <w:bCs/>
                <w:color w:val="000000" w:themeColor="text1"/>
              </w:rPr>
            </w:pPr>
            <w:r>
              <w:rPr>
                <w:bCs/>
                <w:color w:val="000000" w:themeColor="text1"/>
              </w:rPr>
              <w:t>De financial Controller heeft voor divers onderwerpen rapportages nodig:</w:t>
            </w:r>
          </w:p>
          <w:p w14:paraId="663ECAEA" w14:textId="77777777" w:rsidR="004C1B26" w:rsidRDefault="004C1B26" w:rsidP="00A92245">
            <w:pPr>
              <w:rPr>
                <w:bCs/>
                <w:color w:val="000000" w:themeColor="text1"/>
              </w:rPr>
            </w:pPr>
          </w:p>
          <w:p w14:paraId="079B843B" w14:textId="30AFE05B" w:rsidR="004C1B26" w:rsidRDefault="004C1B26" w:rsidP="00A92245">
            <w:pPr>
              <w:rPr>
                <w:bCs/>
                <w:color w:val="000000" w:themeColor="text1"/>
              </w:rPr>
            </w:pPr>
            <w:r>
              <w:rPr>
                <w:bCs/>
                <w:color w:val="000000" w:themeColor="text1"/>
              </w:rPr>
              <w:t>Activa</w:t>
            </w:r>
          </w:p>
        </w:tc>
        <w:tc>
          <w:tcPr>
            <w:tcW w:w="5923" w:type="dxa"/>
          </w:tcPr>
          <w:p w14:paraId="29BDF949" w14:textId="77777777" w:rsidR="004C1B26" w:rsidRPr="00AF2522" w:rsidRDefault="004C1B26" w:rsidP="004C1B26">
            <w:pPr>
              <w:pStyle w:val="Lijstalinea"/>
              <w:numPr>
                <w:ilvl w:val="0"/>
                <w:numId w:val="31"/>
              </w:numPr>
            </w:pPr>
            <w:r>
              <w:t>Laat zien dat:</w:t>
            </w:r>
            <w:r>
              <w:br/>
            </w:r>
            <w:r w:rsidRPr="00AF2522">
              <w:t>Het is mogelijk per activum in een overzicht minimaal weer te geven: aanschafprijs (historisch), afschrijving dit jaar, afschrijving t/m huidige datum, beginboek-waarde en eindboekwaarde dit jaar, vermeerderingen, verminderingen, desinvesteringen, bijdragen derden en rente;</w:t>
            </w:r>
          </w:p>
          <w:p w14:paraId="78112C06" w14:textId="77777777" w:rsidR="004C1B26" w:rsidRPr="00AF2522" w:rsidRDefault="004C1B26" w:rsidP="004C1B26">
            <w:pPr>
              <w:pStyle w:val="Lijstalinea"/>
              <w:numPr>
                <w:ilvl w:val="0"/>
                <w:numId w:val="31"/>
              </w:numPr>
            </w:pPr>
            <w:r w:rsidRPr="00AF2522">
              <w:t>Vanuit activa kunnen er (meerjarige) overzichten worden gemaakt van geraamde en werkelijke kapitaallasten per jaar per kostendrager, ook is het mogelijk om een verloopstaat vaste activa te genereren die voldoet aan de eisen van het BBV incl. het kredietbedrag bij lopende investeringen.</w:t>
            </w:r>
          </w:p>
          <w:p w14:paraId="45D2DF76" w14:textId="77777777" w:rsidR="004C1B26" w:rsidRPr="00AF2522" w:rsidRDefault="004C1B26" w:rsidP="004C1B26">
            <w:pPr>
              <w:pStyle w:val="Lijstalinea"/>
              <w:numPr>
                <w:ilvl w:val="0"/>
                <w:numId w:val="31"/>
              </w:numPr>
            </w:pPr>
            <w:r w:rsidRPr="00AF2522">
              <w:t>De Oplossing biedt de mogelijkheid om activa in groepen en/of hiërarchieën in te delen;</w:t>
            </w:r>
          </w:p>
          <w:p w14:paraId="45D38051" w14:textId="77777777" w:rsidR="004C1B26" w:rsidRPr="00AF2522" w:rsidRDefault="004C1B26" w:rsidP="004C1B26">
            <w:pPr>
              <w:pStyle w:val="Lijstalinea"/>
              <w:numPr>
                <w:ilvl w:val="0"/>
                <w:numId w:val="31"/>
              </w:numPr>
            </w:pPr>
            <w:r w:rsidRPr="00AF2522">
              <w:t>Ook is het mogelijk een overzicht per activum tot einde looptijd op te vragen (jaargegevens);</w:t>
            </w:r>
          </w:p>
          <w:p w14:paraId="5DEE8415" w14:textId="77777777" w:rsidR="004C1B26" w:rsidRPr="00AF2522" w:rsidRDefault="004C1B26" w:rsidP="004C1B26">
            <w:pPr>
              <w:pStyle w:val="Lijstalinea"/>
              <w:numPr>
                <w:ilvl w:val="0"/>
                <w:numId w:val="31"/>
              </w:numPr>
            </w:pPr>
            <w:r w:rsidRPr="00AF2522">
              <w:t>Het aantal begrote jaarschijven binnen de rapportage activa is minimaal 5.</w:t>
            </w:r>
          </w:p>
          <w:p w14:paraId="742C8FEA" w14:textId="224DFF9C" w:rsidR="004C1B26" w:rsidRDefault="004C1B26" w:rsidP="00BB0A50"/>
        </w:tc>
      </w:tr>
      <w:tr w:rsidR="004C1B26" w14:paraId="61EFB186" w14:textId="77777777" w:rsidTr="004C1B26">
        <w:trPr>
          <w:trHeight w:val="1046"/>
        </w:trPr>
        <w:tc>
          <w:tcPr>
            <w:tcW w:w="4278" w:type="dxa"/>
          </w:tcPr>
          <w:p w14:paraId="583FEC85" w14:textId="69B1705E" w:rsidR="004C1B26" w:rsidRDefault="004C1B26" w:rsidP="00A92245">
            <w:pPr>
              <w:rPr>
                <w:bCs/>
                <w:color w:val="000000" w:themeColor="text1"/>
              </w:rPr>
            </w:pPr>
            <w:r>
              <w:rPr>
                <w:bCs/>
                <w:color w:val="000000" w:themeColor="text1"/>
              </w:rPr>
              <w:t>Crediteuren</w:t>
            </w:r>
          </w:p>
        </w:tc>
        <w:tc>
          <w:tcPr>
            <w:tcW w:w="5923" w:type="dxa"/>
          </w:tcPr>
          <w:p w14:paraId="1C6F7A38" w14:textId="77777777" w:rsidR="004C1B26" w:rsidRDefault="004C1B26" w:rsidP="00BB0A50">
            <w:r>
              <w:t>Laat zien dat:</w:t>
            </w:r>
          </w:p>
          <w:p w14:paraId="3D287809" w14:textId="77777777" w:rsidR="004C1B26" w:rsidRPr="00AF2522" w:rsidRDefault="004C1B26" w:rsidP="004C1B26">
            <w:pPr>
              <w:pStyle w:val="Lijstalinea"/>
              <w:numPr>
                <w:ilvl w:val="0"/>
                <w:numId w:val="31"/>
              </w:numPr>
            </w:pPr>
            <w:r w:rsidRPr="00AF2522">
              <w:t>Het is mogelijk crediteurenrapportages vrij te definiëren waarbij minimaal de volgende gegevens getoond kunnen worden per crediteur en/of per post: openstaande posten per crediteur, boekingsdatum, boekjaar, omschrijving boeking, openstaand bedrag, factuur-nummer, totale openstaande en vooruitbetaalde bedragen per crediteur, mutaties per post per crediteur, uitgegeven opdrachtbonnen/bestelbonnen per crediteur, niet afgehandelde facturen;</w:t>
            </w:r>
          </w:p>
          <w:p w14:paraId="5491B395" w14:textId="77777777" w:rsidR="004C1B26" w:rsidRPr="00AF2522" w:rsidRDefault="004C1B26" w:rsidP="004C1B26">
            <w:pPr>
              <w:pStyle w:val="Lijstalinea"/>
              <w:numPr>
                <w:ilvl w:val="0"/>
                <w:numId w:val="31"/>
              </w:numPr>
            </w:pPr>
            <w:r w:rsidRPr="00AF2522">
              <w:t>Het is mogelijk om een betaaladvieslijst crediteuren op te stellen;</w:t>
            </w:r>
          </w:p>
          <w:p w14:paraId="74A32B73" w14:textId="77777777" w:rsidR="004C1B26" w:rsidRPr="00AF2522" w:rsidRDefault="004C1B26" w:rsidP="004C1B26">
            <w:pPr>
              <w:pStyle w:val="Lijstalinea"/>
              <w:numPr>
                <w:ilvl w:val="0"/>
                <w:numId w:val="31"/>
              </w:numPr>
            </w:pPr>
            <w:r w:rsidRPr="00AF2522">
              <w:t>Het is mogelijk een rappellijst per budgetbeheerder aan te maken;</w:t>
            </w:r>
          </w:p>
          <w:p w14:paraId="32C6D031" w14:textId="77777777" w:rsidR="004C1B26" w:rsidRPr="00AF2522" w:rsidRDefault="004C1B26" w:rsidP="004C1B26">
            <w:pPr>
              <w:pStyle w:val="Lijstalinea"/>
              <w:numPr>
                <w:ilvl w:val="0"/>
                <w:numId w:val="31"/>
              </w:numPr>
            </w:pPr>
            <w:r w:rsidRPr="00AF2522">
              <w:t>De oplossing moet overzichten vanuit de sub-administratie crediteuren kunnen genereren,</w:t>
            </w:r>
          </w:p>
          <w:p w14:paraId="102DB38E" w14:textId="77777777" w:rsidR="004C1B26" w:rsidRPr="00AF2522" w:rsidRDefault="004C1B26" w:rsidP="004C1B26">
            <w:pPr>
              <w:pStyle w:val="Lijstalinea"/>
              <w:numPr>
                <w:ilvl w:val="0"/>
                <w:numId w:val="31"/>
              </w:numPr>
            </w:pPr>
            <w:r w:rsidRPr="00AF2522">
              <w:t>die aansluiten met het grootboeksaldo c.q. balanssaldo op elk willekeurig</w:t>
            </w:r>
          </w:p>
          <w:p w14:paraId="444E1A90" w14:textId="77777777" w:rsidR="004C1B26" w:rsidRPr="00AF2522" w:rsidRDefault="004C1B26" w:rsidP="004C1B26">
            <w:pPr>
              <w:pStyle w:val="Lijstalinea"/>
            </w:pPr>
            <w:r w:rsidRPr="00AF2522">
              <w:t>tijdstip.</w:t>
            </w:r>
          </w:p>
          <w:p w14:paraId="035DE733" w14:textId="77777777" w:rsidR="004C1B26" w:rsidRPr="00AF2522" w:rsidRDefault="004C1B26" w:rsidP="004C1B26">
            <w:pPr>
              <w:pStyle w:val="Lijstalinea"/>
              <w:numPr>
                <w:ilvl w:val="0"/>
                <w:numId w:val="31"/>
              </w:numPr>
            </w:pPr>
            <w:r w:rsidRPr="00AF2522">
              <w:t>Het is mogelijk debiteurenrapportages vrij te definiëren waarbij minimaal de volgende gegevens getoond kunnen worden per debiteur en/of per post: afzonderlijke</w:t>
            </w:r>
          </w:p>
          <w:p w14:paraId="447B3DAF" w14:textId="77777777" w:rsidR="004C1B26" w:rsidRPr="00AF2522" w:rsidRDefault="004C1B26" w:rsidP="004C1B26">
            <w:pPr>
              <w:pStyle w:val="Lijstalinea"/>
              <w:numPr>
                <w:ilvl w:val="0"/>
                <w:numId w:val="31"/>
              </w:numPr>
            </w:pPr>
            <w:r w:rsidRPr="00AF2522">
              <w:lastRenderedPageBreak/>
              <w:t>openstaande en vooruit ontvangen bedragen per debiteur, boekingsdatum, boekjaar, omschrijving boeking, factuurnummer, mutaties per post en verstuurde aanmaningen/herinneringen;</w:t>
            </w:r>
          </w:p>
          <w:p w14:paraId="46FA3838" w14:textId="77777777" w:rsidR="004C1B26" w:rsidRPr="00AF2522" w:rsidRDefault="004C1B26" w:rsidP="004C1B26">
            <w:pPr>
              <w:pStyle w:val="Lijstalinea"/>
              <w:numPr>
                <w:ilvl w:val="0"/>
                <w:numId w:val="31"/>
              </w:numPr>
            </w:pPr>
            <w:r w:rsidRPr="00AF2522">
              <w:t>Het is mogelijk om via functionaliteiten per budgetbeheerder inzicht te krijgen en te rapporteren over het verloop van de invorderingen en de (ouderdom) van de openstaande vorderingen</w:t>
            </w:r>
          </w:p>
          <w:p w14:paraId="084B876D" w14:textId="77777777" w:rsidR="004C1B26" w:rsidRPr="00AF2522" w:rsidRDefault="004C1B26" w:rsidP="004C1B26">
            <w:pPr>
              <w:pStyle w:val="Lijstalinea"/>
              <w:numPr>
                <w:ilvl w:val="0"/>
                <w:numId w:val="31"/>
              </w:numPr>
            </w:pPr>
            <w:r w:rsidRPr="00AF2522">
              <w:t>De volgende rapportages zijn aanwezig:</w:t>
            </w:r>
          </w:p>
          <w:p w14:paraId="54971439" w14:textId="77777777" w:rsidR="004C1B26" w:rsidRPr="00AF2522" w:rsidRDefault="004C1B26" w:rsidP="004C1B26">
            <w:pPr>
              <w:pStyle w:val="Lijstalinea"/>
            </w:pPr>
            <w:r>
              <w:t>-</w:t>
            </w:r>
            <w:r w:rsidRPr="00AF2522">
              <w:t xml:space="preserve"> Overzicht openstaande kredieten/investeringen</w:t>
            </w:r>
          </w:p>
          <w:p w14:paraId="42EFAE51" w14:textId="77777777" w:rsidR="004C1B26" w:rsidRPr="00AF2522" w:rsidRDefault="004C1B26" w:rsidP="004C1B26">
            <w:pPr>
              <w:pStyle w:val="Lijstalinea"/>
            </w:pPr>
            <w:r>
              <w:t>-</w:t>
            </w:r>
            <w:r w:rsidRPr="00AF2522">
              <w:t xml:space="preserve"> Overzicht van de boekingen per investering per jaarschijf</w:t>
            </w:r>
          </w:p>
          <w:p w14:paraId="7FFF2A92" w14:textId="77777777" w:rsidR="004C1B26" w:rsidRPr="00AF2522" w:rsidRDefault="004C1B26" w:rsidP="004C1B26">
            <w:pPr>
              <w:pStyle w:val="Lijstalinea"/>
            </w:pPr>
            <w:r>
              <w:t>-</w:t>
            </w:r>
            <w:r w:rsidRPr="00AF2522">
              <w:t xml:space="preserve"> Overzicht MVA staat</w:t>
            </w:r>
          </w:p>
          <w:p w14:paraId="7B111860" w14:textId="77777777" w:rsidR="004C1B26" w:rsidRPr="00AF2522" w:rsidRDefault="004C1B26" w:rsidP="004C1B26">
            <w:pPr>
              <w:pStyle w:val="Lijstalinea"/>
            </w:pPr>
            <w:r>
              <w:t xml:space="preserve">- </w:t>
            </w:r>
            <w:r w:rsidRPr="00AF2522">
              <w:t>Overzicht met activatransacties (boekingen)</w:t>
            </w:r>
          </w:p>
          <w:p w14:paraId="59E10619" w14:textId="77777777" w:rsidR="004C1B26" w:rsidRPr="00AF2522" w:rsidRDefault="004C1B26" w:rsidP="004C1B26">
            <w:pPr>
              <w:pStyle w:val="Lijstalinea"/>
            </w:pPr>
            <w:r>
              <w:t xml:space="preserve">- </w:t>
            </w:r>
            <w:r w:rsidRPr="00AF2522">
              <w:t>Overzicht met boekwaarde per activa per jaar</w:t>
            </w:r>
          </w:p>
          <w:p w14:paraId="28B3C43A" w14:textId="77777777" w:rsidR="004C1B26" w:rsidRPr="00AF2522" w:rsidRDefault="004C1B26" w:rsidP="004C1B26">
            <w:pPr>
              <w:pStyle w:val="Lijstalinea"/>
            </w:pPr>
            <w:r>
              <w:t xml:space="preserve">- </w:t>
            </w:r>
            <w:r w:rsidRPr="00AF2522">
              <w:t>Overzicht geprognostiseerde kapitaallasten per activa onderverdeeld op verschillende lasten per sub product</w:t>
            </w:r>
          </w:p>
          <w:p w14:paraId="137BA211" w14:textId="77777777" w:rsidR="004C1B26" w:rsidRPr="00AF2522" w:rsidRDefault="004C1B26" w:rsidP="004C1B26">
            <w:pPr>
              <w:pStyle w:val="Lijstalinea"/>
            </w:pPr>
            <w:r>
              <w:t xml:space="preserve">- </w:t>
            </w:r>
            <w:r w:rsidRPr="00AF2522">
              <w:t>Overzicht met activa, activasoorten en afschrijvingsmethode</w:t>
            </w:r>
          </w:p>
          <w:p w14:paraId="0905141C" w14:textId="77777777" w:rsidR="004C1B26" w:rsidRPr="00AF2522" w:rsidRDefault="004C1B26" w:rsidP="004C1B26">
            <w:pPr>
              <w:pStyle w:val="Lijstalinea"/>
            </w:pPr>
            <w:r>
              <w:t xml:space="preserve">- </w:t>
            </w:r>
            <w:r w:rsidRPr="00AF2522">
              <w:t>Overzicht met activa stamgegevens</w:t>
            </w:r>
          </w:p>
          <w:p w14:paraId="22E136E9" w14:textId="77777777" w:rsidR="004C1B26" w:rsidRPr="00AF2522" w:rsidRDefault="004C1B26" w:rsidP="004C1B26">
            <w:pPr>
              <w:pStyle w:val="Lijstalinea"/>
            </w:pPr>
            <w:r>
              <w:t xml:space="preserve">- </w:t>
            </w:r>
            <w:r w:rsidRPr="00AF2522">
              <w:t>Overzicht met activa wanneer er is gevoteerd</w:t>
            </w:r>
          </w:p>
          <w:p w14:paraId="35046016" w14:textId="77777777" w:rsidR="004C1B26" w:rsidRPr="00AF2522" w:rsidRDefault="004C1B26" w:rsidP="004C1B26">
            <w:pPr>
              <w:pStyle w:val="Lijstalinea"/>
            </w:pPr>
            <w:r>
              <w:t xml:space="preserve">- </w:t>
            </w:r>
            <w:r w:rsidRPr="00AF2522">
              <w:t>Overzichten zijn per activum – naar balanscategorie en soort activa volgens de BBV-voorschriften - tot einde looptijd op te vragen (jaargegevens).</w:t>
            </w:r>
          </w:p>
          <w:p w14:paraId="03E704DC" w14:textId="77777777" w:rsidR="004C1B26" w:rsidRPr="00AF2522" w:rsidRDefault="004C1B26" w:rsidP="004C1B26">
            <w:pPr>
              <w:pStyle w:val="Lijstalinea"/>
            </w:pPr>
            <w:r>
              <w:t>-</w:t>
            </w:r>
            <w:r w:rsidRPr="00AF2522">
              <w:t xml:space="preserve"> Voortgangsrapportage per investering (zoals budget, geboekt voorgaande jaren, geboekt lopend jaar, verplichting, restant budget) </w:t>
            </w:r>
          </w:p>
          <w:p w14:paraId="50B22FBB" w14:textId="77777777" w:rsidR="004C1B26" w:rsidRPr="00AF2522" w:rsidRDefault="004C1B26" w:rsidP="004C1B26">
            <w:pPr>
              <w:pStyle w:val="Lijstalinea"/>
            </w:pPr>
          </w:p>
          <w:p w14:paraId="27617C71" w14:textId="769A6707" w:rsidR="004C1B26" w:rsidRDefault="004C1B26" w:rsidP="00BB0A50"/>
        </w:tc>
      </w:tr>
    </w:tbl>
    <w:p w14:paraId="0C4E265F" w14:textId="77777777" w:rsidR="00B50D33" w:rsidRDefault="00B50D33" w:rsidP="00B50D33"/>
    <w:sectPr w:rsidR="00B50D33">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54792C" w14:textId="77777777" w:rsidR="00901D1A" w:rsidRDefault="00901D1A" w:rsidP="002C7044">
      <w:pPr>
        <w:spacing w:after="0" w:line="240" w:lineRule="auto"/>
      </w:pPr>
      <w:r>
        <w:separator/>
      </w:r>
    </w:p>
  </w:endnote>
  <w:endnote w:type="continuationSeparator" w:id="0">
    <w:p w14:paraId="5264D376" w14:textId="77777777" w:rsidR="00901D1A" w:rsidRDefault="00901D1A" w:rsidP="002C70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05B62F" w14:textId="77777777" w:rsidR="00901D1A" w:rsidRDefault="00901D1A" w:rsidP="002C7044">
      <w:pPr>
        <w:spacing w:after="0" w:line="240" w:lineRule="auto"/>
      </w:pPr>
      <w:r>
        <w:separator/>
      </w:r>
    </w:p>
  </w:footnote>
  <w:footnote w:type="continuationSeparator" w:id="0">
    <w:p w14:paraId="5166DBD9" w14:textId="77777777" w:rsidR="00901D1A" w:rsidRDefault="00901D1A" w:rsidP="002C70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A31727" w14:textId="6712B973" w:rsidR="002C7044" w:rsidRPr="00897316" w:rsidRDefault="002C7044" w:rsidP="002C7044">
    <w:pPr>
      <w:pStyle w:val="koptekst0"/>
      <w:ind w:left="0" w:firstLine="0"/>
      <w:rPr>
        <w:noProof/>
        <w:lang w:val="nl-NL" w:eastAsia="nl-NL"/>
      </w:rPr>
    </w:pPr>
    <w:r>
      <w:rPr>
        <w:noProof/>
        <w:lang w:val="nl-NL" w:eastAsia="nl-NL"/>
      </w:rPr>
      <mc:AlternateContent>
        <mc:Choice Requires="wps">
          <w:drawing>
            <wp:anchor distT="0" distB="0" distL="114300" distR="114300" simplePos="0" relativeHeight="251659264" behindDoc="0" locked="0" layoutInCell="1" allowOverlap="1" wp14:anchorId="4F292D71" wp14:editId="79C11706">
              <wp:simplePos x="0" y="0"/>
              <wp:positionH relativeFrom="column">
                <wp:posOffset>-114935</wp:posOffset>
              </wp:positionH>
              <wp:positionV relativeFrom="page">
                <wp:posOffset>1381125</wp:posOffset>
              </wp:positionV>
              <wp:extent cx="5943600" cy="0"/>
              <wp:effectExtent l="0" t="0" r="19050" b="19050"/>
              <wp:wrapNone/>
              <wp:docPr id="7" name="Rechte verbindingslijn 7"/>
              <wp:cNvGraphicFramePr/>
              <a:graphic xmlns:a="http://schemas.openxmlformats.org/drawingml/2006/main">
                <a:graphicData uri="http://schemas.microsoft.com/office/word/2010/wordprocessingShape">
                  <wps:wsp>
                    <wps:cNvCnPr/>
                    <wps:spPr>
                      <a:xfrm>
                        <a:off x="0" y="0"/>
                        <a:ext cx="5943600" cy="0"/>
                      </a:xfrm>
                      <a:prstGeom prst="line">
                        <a:avLst/>
                      </a:prstGeom>
                      <a:ln w="12700">
                        <a:solidFill>
                          <a:schemeClr val="accent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165F23E" id="Rechte verbindingslijn 7"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9.05pt,108.75pt" to="458.95pt,10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" strokecolor="#4472c4 [3208]" strokeweight="1pt">
              <v:stroke joinstyle="miter"/>
              <w10:wrap anchory="page"/>
            </v:line>
          </w:pict>
        </mc:Fallback>
      </mc:AlternateContent>
    </w:r>
    <w:r>
      <w:rPr>
        <w:noProof/>
        <w:lang w:val="nl-NL" w:eastAsia="nl-NL"/>
      </w:rPr>
      <w:drawing>
        <wp:inline distT="0" distB="0" distL="0" distR="0" wp14:anchorId="7F9D2C40" wp14:editId="4BB782D1">
          <wp:extent cx="1619250" cy="747346"/>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gemeente Eijsden-Margraten.png"/>
                  <pic:cNvPicPr/>
                </pic:nvPicPr>
                <pic:blipFill>
                  <a:blip r:embed="rId1">
                    <a:extLst>
                      <a:ext uri="{28A0092B-C50C-407E-A947-70E740481C1C}">
                        <a14:useLocalDpi xmlns:a14="http://schemas.microsoft.com/office/drawing/2010/main" val="0"/>
                      </a:ext>
                    </a:extLst>
                  </a:blip>
                  <a:stretch>
                    <a:fillRect/>
                  </a:stretch>
                </pic:blipFill>
                <pic:spPr>
                  <a:xfrm>
                    <a:off x="0" y="0"/>
                    <a:ext cx="1633295" cy="753828"/>
                  </a:xfrm>
                  <a:prstGeom prst="rect">
                    <a:avLst/>
                  </a:prstGeom>
                </pic:spPr>
              </pic:pic>
            </a:graphicData>
          </a:graphic>
        </wp:inline>
      </w:drawing>
    </w:r>
    <w:r>
      <w:rPr>
        <w:noProof/>
        <w:lang w:val="nl-NL" w:eastAsia="nl-NL"/>
      </w:rPr>
      <w:t xml:space="preserve">   </w:t>
    </w:r>
    <w:r>
      <w:rPr>
        <w:noProof/>
        <w:lang w:val="nl-NL" w:eastAsia="nl-NL"/>
      </w:rPr>
      <w:tab/>
    </w:r>
    <w:r>
      <w:rPr>
        <w:noProof/>
        <w:lang w:val="nl-NL" w:eastAsia="nl-NL"/>
      </w:rPr>
      <w:tab/>
      <w:t xml:space="preserve">     </w:t>
    </w:r>
  </w:p>
  <w:p w14:paraId="6384D5CE" w14:textId="19582F13" w:rsidR="002C7044" w:rsidRDefault="002C7044">
    <w:pPr>
      <w:pStyle w:val="Koptekst"/>
    </w:pPr>
  </w:p>
  <w:p w14:paraId="36D89966" w14:textId="77777777" w:rsidR="002C7044" w:rsidRDefault="002C704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F237FA"/>
    <w:multiLevelType w:val="hybridMultilevel"/>
    <w:tmpl w:val="46E2DBF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D6705C"/>
    <w:multiLevelType w:val="hybridMultilevel"/>
    <w:tmpl w:val="1C52D084"/>
    <w:lvl w:ilvl="0" w:tplc="9BD00F74">
      <w:start w:val="14"/>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7C24FEA"/>
    <w:multiLevelType w:val="hybridMultilevel"/>
    <w:tmpl w:val="1D244986"/>
    <w:lvl w:ilvl="0" w:tplc="04130003">
      <w:start w:val="1"/>
      <w:numFmt w:val="bullet"/>
      <w:lvlText w:val="o"/>
      <w:lvlJc w:val="left"/>
      <w:pPr>
        <w:ind w:left="720" w:hanging="360"/>
      </w:pPr>
      <w:rPr>
        <w:rFonts w:ascii="Courier New" w:hAnsi="Courier New" w:cs="Courier New" w:hint="default"/>
      </w:rPr>
    </w:lvl>
    <w:lvl w:ilvl="1" w:tplc="1644B306">
      <w:numFmt w:val="bullet"/>
      <w:lvlText w:val="•"/>
      <w:lvlJc w:val="left"/>
      <w:pPr>
        <w:ind w:left="1440" w:hanging="360"/>
      </w:pPr>
      <w:rPr>
        <w:rFonts w:ascii="Arial" w:eastAsiaTheme="minorHAnsi"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C497975"/>
    <w:multiLevelType w:val="hybridMultilevel"/>
    <w:tmpl w:val="B352E4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F8E6607"/>
    <w:multiLevelType w:val="hybridMultilevel"/>
    <w:tmpl w:val="B8B6C4CC"/>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E2D689C"/>
    <w:multiLevelType w:val="hybridMultilevel"/>
    <w:tmpl w:val="88E8AB72"/>
    <w:lvl w:ilvl="0" w:tplc="9C6EBA8E">
      <w:start w:val="14"/>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F1F152B"/>
    <w:multiLevelType w:val="hybridMultilevel"/>
    <w:tmpl w:val="8842E7F0"/>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7" w15:restartNumberingAfterBreak="0">
    <w:nsid w:val="22F003F2"/>
    <w:multiLevelType w:val="hybridMultilevel"/>
    <w:tmpl w:val="901279B4"/>
    <w:lvl w:ilvl="0" w:tplc="6C880AEE">
      <w:start w:val="24"/>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6996C05"/>
    <w:multiLevelType w:val="hybridMultilevel"/>
    <w:tmpl w:val="B710994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9" w15:restartNumberingAfterBreak="0">
    <w:nsid w:val="2A6B7FB4"/>
    <w:multiLevelType w:val="hybridMultilevel"/>
    <w:tmpl w:val="BD52A7CA"/>
    <w:lvl w:ilvl="0" w:tplc="9C7E14B2">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AF23A35"/>
    <w:multiLevelType w:val="hybridMultilevel"/>
    <w:tmpl w:val="B5F63BBC"/>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C2B28A8"/>
    <w:multiLevelType w:val="hybridMultilevel"/>
    <w:tmpl w:val="CE6A6182"/>
    <w:lvl w:ilvl="0" w:tplc="04130003">
      <w:start w:val="1"/>
      <w:numFmt w:val="bullet"/>
      <w:lvlText w:val="o"/>
      <w:lvlJc w:val="left"/>
      <w:pPr>
        <w:ind w:left="1068" w:hanging="360"/>
      </w:pPr>
      <w:rPr>
        <w:rFonts w:ascii="Courier New" w:hAnsi="Courier New" w:cs="Courier New"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2" w15:restartNumberingAfterBreak="0">
    <w:nsid w:val="379045CE"/>
    <w:multiLevelType w:val="hybridMultilevel"/>
    <w:tmpl w:val="5296B45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A58718B"/>
    <w:multiLevelType w:val="hybridMultilevel"/>
    <w:tmpl w:val="80C8F99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AF213E2"/>
    <w:multiLevelType w:val="hybridMultilevel"/>
    <w:tmpl w:val="39E47332"/>
    <w:lvl w:ilvl="0" w:tplc="04130003">
      <w:start w:val="1"/>
      <w:numFmt w:val="bullet"/>
      <w:lvlText w:val="o"/>
      <w:lvlJc w:val="left"/>
      <w:pPr>
        <w:ind w:left="1068" w:hanging="360"/>
      </w:pPr>
      <w:rPr>
        <w:rFonts w:ascii="Courier New" w:hAnsi="Courier New" w:cs="Courier New"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5" w15:restartNumberingAfterBreak="0">
    <w:nsid w:val="3DBE69CD"/>
    <w:multiLevelType w:val="hybridMultilevel"/>
    <w:tmpl w:val="E2B0F882"/>
    <w:lvl w:ilvl="0" w:tplc="EB5A610E">
      <w:numFmt w:val="bullet"/>
      <w:lvlText w:val="-"/>
      <w:lvlJc w:val="left"/>
      <w:pPr>
        <w:ind w:left="720" w:hanging="360"/>
      </w:pPr>
      <w:rPr>
        <w:rFonts w:ascii="Calibri" w:eastAsia="Calibr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6" w15:restartNumberingAfterBreak="0">
    <w:nsid w:val="40750686"/>
    <w:multiLevelType w:val="hybridMultilevel"/>
    <w:tmpl w:val="086C92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3710282"/>
    <w:multiLevelType w:val="hybridMultilevel"/>
    <w:tmpl w:val="DB029514"/>
    <w:lvl w:ilvl="0" w:tplc="04130003">
      <w:start w:val="1"/>
      <w:numFmt w:val="bullet"/>
      <w:lvlText w:val="o"/>
      <w:lvlJc w:val="left"/>
      <w:pPr>
        <w:ind w:left="1080" w:hanging="360"/>
      </w:pPr>
      <w:rPr>
        <w:rFonts w:ascii="Courier New" w:hAnsi="Courier New" w:cs="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8" w15:restartNumberingAfterBreak="0">
    <w:nsid w:val="4F967A07"/>
    <w:multiLevelType w:val="hybridMultilevel"/>
    <w:tmpl w:val="5B30CC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16018DC"/>
    <w:multiLevelType w:val="hybridMultilevel"/>
    <w:tmpl w:val="EDEC3560"/>
    <w:lvl w:ilvl="0" w:tplc="04130003">
      <w:start w:val="1"/>
      <w:numFmt w:val="bullet"/>
      <w:lvlText w:val="o"/>
      <w:lvlJc w:val="left"/>
      <w:pPr>
        <w:ind w:left="1068" w:hanging="360"/>
      </w:pPr>
      <w:rPr>
        <w:rFonts w:ascii="Courier New" w:hAnsi="Courier New" w:cs="Courier New"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0" w15:restartNumberingAfterBreak="0">
    <w:nsid w:val="55CD5E7F"/>
    <w:multiLevelType w:val="hybridMultilevel"/>
    <w:tmpl w:val="12C8C49C"/>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A263A79"/>
    <w:multiLevelType w:val="hybridMultilevel"/>
    <w:tmpl w:val="73D05564"/>
    <w:lvl w:ilvl="0" w:tplc="9C7E14B2">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D3B71A2"/>
    <w:multiLevelType w:val="hybridMultilevel"/>
    <w:tmpl w:val="A8E4AAD8"/>
    <w:lvl w:ilvl="0" w:tplc="8B9AF676">
      <w:numFmt w:val="bullet"/>
      <w:lvlText w:val="-"/>
      <w:lvlJc w:val="left"/>
      <w:pPr>
        <w:ind w:left="360" w:hanging="360"/>
      </w:pPr>
      <w:rPr>
        <w:rFonts w:ascii="Arial" w:eastAsiaTheme="minorHAnsi"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5DBB2139"/>
    <w:multiLevelType w:val="hybridMultilevel"/>
    <w:tmpl w:val="E18C5A46"/>
    <w:lvl w:ilvl="0" w:tplc="11CC3B72">
      <w:start w:val="14"/>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FF179C8"/>
    <w:multiLevelType w:val="hybridMultilevel"/>
    <w:tmpl w:val="A2668F76"/>
    <w:lvl w:ilvl="0" w:tplc="AD5AE10E">
      <w:start w:val="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76B4639"/>
    <w:multiLevelType w:val="hybridMultilevel"/>
    <w:tmpl w:val="D6644282"/>
    <w:lvl w:ilvl="0" w:tplc="C88E8B9E">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5B31825"/>
    <w:multiLevelType w:val="hybridMultilevel"/>
    <w:tmpl w:val="9E5A851C"/>
    <w:lvl w:ilvl="0" w:tplc="03CE38CE">
      <w:start w:val="14"/>
      <w:numFmt w:val="bullet"/>
      <w:lvlText w:val=""/>
      <w:lvlJc w:val="left"/>
      <w:pPr>
        <w:ind w:left="1080" w:hanging="360"/>
      </w:pPr>
      <w:rPr>
        <w:rFonts w:ascii="Symbol" w:eastAsiaTheme="minorHAnsi" w:hAnsi="Symbo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7" w15:restartNumberingAfterBreak="0">
    <w:nsid w:val="79B32677"/>
    <w:multiLevelType w:val="hybridMultilevel"/>
    <w:tmpl w:val="FCDC4F9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B2A4686"/>
    <w:multiLevelType w:val="hybridMultilevel"/>
    <w:tmpl w:val="F54025CC"/>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C8F6038"/>
    <w:multiLevelType w:val="hybridMultilevel"/>
    <w:tmpl w:val="8E7810D2"/>
    <w:lvl w:ilvl="0" w:tplc="BF5A5D44">
      <w:start w:val="14"/>
      <w:numFmt w:val="bullet"/>
      <w:lvlText w:val=""/>
      <w:lvlJc w:val="left"/>
      <w:pPr>
        <w:ind w:left="1080" w:hanging="360"/>
      </w:pPr>
      <w:rPr>
        <w:rFonts w:ascii="Symbol" w:eastAsiaTheme="minorHAnsi" w:hAnsi="Symbo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0" w15:restartNumberingAfterBreak="0">
    <w:nsid w:val="7EE910A3"/>
    <w:multiLevelType w:val="hybridMultilevel"/>
    <w:tmpl w:val="85DCB18A"/>
    <w:lvl w:ilvl="0" w:tplc="04130001">
      <w:start w:val="1"/>
      <w:numFmt w:val="bullet"/>
      <w:lvlText w:val=""/>
      <w:lvlJc w:val="left"/>
      <w:pPr>
        <w:ind w:left="720" w:hanging="360"/>
      </w:pPr>
      <w:rPr>
        <w:rFonts w:ascii="Symbol" w:hAnsi="Symbol" w:hint="default"/>
      </w:rPr>
    </w:lvl>
    <w:lvl w:ilvl="1" w:tplc="83B06984">
      <w:start w:val="5"/>
      <w:numFmt w:val="bullet"/>
      <w:lvlText w:val="•"/>
      <w:lvlJc w:val="left"/>
      <w:pPr>
        <w:ind w:left="1440" w:hanging="360"/>
      </w:pPr>
      <w:rPr>
        <w:rFonts w:ascii="Calibri" w:eastAsiaTheme="minorHAnsi" w:hAnsi="Calibri" w:cs="Calibri" w:hint="default"/>
      </w:rPr>
    </w:lvl>
    <w:lvl w:ilvl="2" w:tplc="98149E5A">
      <w:start w:val="1"/>
      <w:numFmt w:val="bullet"/>
      <w:lvlText w:val="-"/>
      <w:lvlJc w:val="left"/>
      <w:pPr>
        <w:ind w:left="2160" w:hanging="360"/>
      </w:pPr>
      <w:rPr>
        <w:rFonts w:ascii="Arial" w:eastAsiaTheme="minorHAnsi" w:hAnsi="Arial" w:cs="Arial"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4974753">
    <w:abstractNumId w:val="22"/>
  </w:num>
  <w:num w:numId="2" w16cid:durableId="624972190">
    <w:abstractNumId w:val="25"/>
  </w:num>
  <w:num w:numId="3" w16cid:durableId="617032379">
    <w:abstractNumId w:val="3"/>
  </w:num>
  <w:num w:numId="4" w16cid:durableId="1585263088">
    <w:abstractNumId w:val="21"/>
  </w:num>
  <w:num w:numId="5" w16cid:durableId="1625228481">
    <w:abstractNumId w:val="0"/>
  </w:num>
  <w:num w:numId="6" w16cid:durableId="1724598217">
    <w:abstractNumId w:val="9"/>
  </w:num>
  <w:num w:numId="7" w16cid:durableId="1985154873">
    <w:abstractNumId w:val="10"/>
  </w:num>
  <w:num w:numId="8" w16cid:durableId="1274629003">
    <w:abstractNumId w:val="27"/>
  </w:num>
  <w:num w:numId="9" w16cid:durableId="2050907299">
    <w:abstractNumId w:val="17"/>
  </w:num>
  <w:num w:numId="10" w16cid:durableId="1260144504">
    <w:abstractNumId w:val="2"/>
  </w:num>
  <w:num w:numId="11" w16cid:durableId="1570727161">
    <w:abstractNumId w:val="6"/>
  </w:num>
  <w:num w:numId="12" w16cid:durableId="609165090">
    <w:abstractNumId w:val="28"/>
  </w:num>
  <w:num w:numId="13" w16cid:durableId="670275">
    <w:abstractNumId w:val="13"/>
  </w:num>
  <w:num w:numId="14" w16cid:durableId="772363314">
    <w:abstractNumId w:val="15"/>
  </w:num>
  <w:num w:numId="15" w16cid:durableId="121924651">
    <w:abstractNumId w:val="8"/>
  </w:num>
  <w:num w:numId="16" w16cid:durableId="283082664">
    <w:abstractNumId w:val="19"/>
  </w:num>
  <w:num w:numId="17" w16cid:durableId="1058742686">
    <w:abstractNumId w:val="7"/>
  </w:num>
  <w:num w:numId="18" w16cid:durableId="1199777614">
    <w:abstractNumId w:val="1"/>
  </w:num>
  <w:num w:numId="19" w16cid:durableId="1175918875">
    <w:abstractNumId w:val="29"/>
  </w:num>
  <w:num w:numId="20" w16cid:durableId="52315250">
    <w:abstractNumId w:val="26"/>
  </w:num>
  <w:num w:numId="21" w16cid:durableId="299842503">
    <w:abstractNumId w:val="5"/>
  </w:num>
  <w:num w:numId="22" w16cid:durableId="59522012">
    <w:abstractNumId w:val="23"/>
  </w:num>
  <w:num w:numId="23" w16cid:durableId="498927780">
    <w:abstractNumId w:val="14"/>
  </w:num>
  <w:num w:numId="24" w16cid:durableId="353771442">
    <w:abstractNumId w:val="11"/>
  </w:num>
  <w:num w:numId="25" w16cid:durableId="1710689075">
    <w:abstractNumId w:val="4"/>
  </w:num>
  <w:num w:numId="26" w16cid:durableId="1323462914">
    <w:abstractNumId w:val="12"/>
  </w:num>
  <w:num w:numId="27" w16cid:durableId="217592854">
    <w:abstractNumId w:val="20"/>
  </w:num>
  <w:num w:numId="28" w16cid:durableId="1646349738">
    <w:abstractNumId w:val="18"/>
  </w:num>
  <w:num w:numId="29" w16cid:durableId="90441076">
    <w:abstractNumId w:val="16"/>
  </w:num>
  <w:num w:numId="30" w16cid:durableId="1169716061">
    <w:abstractNumId w:val="30"/>
  </w:num>
  <w:num w:numId="31" w16cid:durableId="182565954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23CE"/>
    <w:rsid w:val="00013207"/>
    <w:rsid w:val="0003164C"/>
    <w:rsid w:val="000746DE"/>
    <w:rsid w:val="000923CA"/>
    <w:rsid w:val="000A04C2"/>
    <w:rsid w:val="000B092F"/>
    <w:rsid w:val="000C00CD"/>
    <w:rsid w:val="000E6028"/>
    <w:rsid w:val="00117C13"/>
    <w:rsid w:val="00132476"/>
    <w:rsid w:val="001433E0"/>
    <w:rsid w:val="001500A5"/>
    <w:rsid w:val="00182295"/>
    <w:rsid w:val="001A2DF3"/>
    <w:rsid w:val="001C7F72"/>
    <w:rsid w:val="001F4315"/>
    <w:rsid w:val="00242F90"/>
    <w:rsid w:val="002505C3"/>
    <w:rsid w:val="00272451"/>
    <w:rsid w:val="00287978"/>
    <w:rsid w:val="002A174A"/>
    <w:rsid w:val="002C2869"/>
    <w:rsid w:val="002C7044"/>
    <w:rsid w:val="002D292C"/>
    <w:rsid w:val="003064AB"/>
    <w:rsid w:val="00316D09"/>
    <w:rsid w:val="00327B59"/>
    <w:rsid w:val="00335F6E"/>
    <w:rsid w:val="003451C5"/>
    <w:rsid w:val="003501FF"/>
    <w:rsid w:val="00355CED"/>
    <w:rsid w:val="00366682"/>
    <w:rsid w:val="00373F1C"/>
    <w:rsid w:val="00376CF6"/>
    <w:rsid w:val="003836F6"/>
    <w:rsid w:val="003C39E2"/>
    <w:rsid w:val="003D0C6D"/>
    <w:rsid w:val="0040364C"/>
    <w:rsid w:val="004334E9"/>
    <w:rsid w:val="00444929"/>
    <w:rsid w:val="004452A2"/>
    <w:rsid w:val="00484F0F"/>
    <w:rsid w:val="00487748"/>
    <w:rsid w:val="004A0E3A"/>
    <w:rsid w:val="004C11E9"/>
    <w:rsid w:val="004C1B26"/>
    <w:rsid w:val="00500CAA"/>
    <w:rsid w:val="00510E1D"/>
    <w:rsid w:val="00573546"/>
    <w:rsid w:val="00586E08"/>
    <w:rsid w:val="0059402A"/>
    <w:rsid w:val="005A33A6"/>
    <w:rsid w:val="00613E98"/>
    <w:rsid w:val="00613FA0"/>
    <w:rsid w:val="00651DD1"/>
    <w:rsid w:val="00664452"/>
    <w:rsid w:val="00674DF7"/>
    <w:rsid w:val="00695BEB"/>
    <w:rsid w:val="006A1DFA"/>
    <w:rsid w:val="006B1F21"/>
    <w:rsid w:val="006F4CEB"/>
    <w:rsid w:val="00714415"/>
    <w:rsid w:val="0073677B"/>
    <w:rsid w:val="0074400D"/>
    <w:rsid w:val="007C53BC"/>
    <w:rsid w:val="00810355"/>
    <w:rsid w:val="00820EE4"/>
    <w:rsid w:val="0084068A"/>
    <w:rsid w:val="00870D29"/>
    <w:rsid w:val="008F7890"/>
    <w:rsid w:val="00901D1A"/>
    <w:rsid w:val="00904804"/>
    <w:rsid w:val="00921F96"/>
    <w:rsid w:val="009266D9"/>
    <w:rsid w:val="00952CC9"/>
    <w:rsid w:val="0097415B"/>
    <w:rsid w:val="009A11BD"/>
    <w:rsid w:val="009A7986"/>
    <w:rsid w:val="009F32E9"/>
    <w:rsid w:val="00A01E97"/>
    <w:rsid w:val="00A35DF7"/>
    <w:rsid w:val="00A4568C"/>
    <w:rsid w:val="00A62C34"/>
    <w:rsid w:val="00A70C1C"/>
    <w:rsid w:val="00A92245"/>
    <w:rsid w:val="00A97C1C"/>
    <w:rsid w:val="00B04037"/>
    <w:rsid w:val="00B130C3"/>
    <w:rsid w:val="00B14AFC"/>
    <w:rsid w:val="00B25DC6"/>
    <w:rsid w:val="00B30E35"/>
    <w:rsid w:val="00B50D33"/>
    <w:rsid w:val="00BA38C5"/>
    <w:rsid w:val="00BB0A50"/>
    <w:rsid w:val="00BB23CE"/>
    <w:rsid w:val="00BD2A06"/>
    <w:rsid w:val="00BF12B4"/>
    <w:rsid w:val="00C51D53"/>
    <w:rsid w:val="00C53F0E"/>
    <w:rsid w:val="00D43EE5"/>
    <w:rsid w:val="00D80B8A"/>
    <w:rsid w:val="00D94BF3"/>
    <w:rsid w:val="00DE6AFA"/>
    <w:rsid w:val="00DF2BC3"/>
    <w:rsid w:val="00E0237E"/>
    <w:rsid w:val="00E2220A"/>
    <w:rsid w:val="00E222AD"/>
    <w:rsid w:val="00E26282"/>
    <w:rsid w:val="00E4262B"/>
    <w:rsid w:val="00E57F23"/>
    <w:rsid w:val="00E61F76"/>
    <w:rsid w:val="00EA1D58"/>
    <w:rsid w:val="00EB7CD2"/>
    <w:rsid w:val="00EC26D5"/>
    <w:rsid w:val="00EC5199"/>
    <w:rsid w:val="00ED4893"/>
    <w:rsid w:val="00EF6CCB"/>
    <w:rsid w:val="00F007BC"/>
    <w:rsid w:val="00F07167"/>
    <w:rsid w:val="00F11A0D"/>
    <w:rsid w:val="00F11C1D"/>
    <w:rsid w:val="00F3257A"/>
    <w:rsid w:val="00F8240E"/>
    <w:rsid w:val="00FA2993"/>
    <w:rsid w:val="00FE0A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7E4AD"/>
  <w15:chartTrackingRefBased/>
  <w15:docId w15:val="{C9C4B3F0-863A-439E-BD7E-B5AFA0EC8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A798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2C7044"/>
    <w:pPr>
      <w:keepNext/>
      <w:keepLines/>
      <w:spacing w:before="40" w:after="0" w:line="240" w:lineRule="auto"/>
      <w:ind w:left="714" w:hanging="357"/>
      <w:outlineLvl w:val="1"/>
    </w:pPr>
    <w:rPr>
      <w:rFonts w:asciiTheme="majorHAnsi" w:eastAsiaTheme="majorEastAsia" w:hAnsiTheme="majorHAnsi" w:cstheme="majorBidi"/>
      <w:color w:val="2E74B5" w:themeColor="accent1" w:themeShade="BF"/>
      <w:sz w:val="26"/>
      <w:szCs w:val="26"/>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BB23CE"/>
    <w:pPr>
      <w:ind w:left="720"/>
      <w:contextualSpacing/>
    </w:pPr>
  </w:style>
  <w:style w:type="character" w:customStyle="1" w:styleId="Kop1Char">
    <w:name w:val="Kop 1 Char"/>
    <w:basedOn w:val="Standaardalinea-lettertype"/>
    <w:link w:val="Kop1"/>
    <w:uiPriority w:val="9"/>
    <w:rsid w:val="009A7986"/>
    <w:rPr>
      <w:rFonts w:asciiTheme="majorHAnsi" w:eastAsiaTheme="majorEastAsia" w:hAnsiTheme="majorHAnsi" w:cstheme="majorBidi"/>
      <w:color w:val="2E74B5" w:themeColor="accent1" w:themeShade="BF"/>
      <w:sz w:val="32"/>
      <w:szCs w:val="32"/>
    </w:rPr>
  </w:style>
  <w:style w:type="table" w:styleId="Tabelraster">
    <w:name w:val="Table Grid"/>
    <w:basedOn w:val="Standaardtabel"/>
    <w:uiPriority w:val="39"/>
    <w:rsid w:val="009A7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242F90"/>
    <w:pPr>
      <w:spacing w:after="0" w:line="240" w:lineRule="auto"/>
    </w:pPr>
  </w:style>
  <w:style w:type="character" w:styleId="Verwijzingopmerking">
    <w:name w:val="annotation reference"/>
    <w:basedOn w:val="Standaardalinea-lettertype"/>
    <w:uiPriority w:val="99"/>
    <w:semiHidden/>
    <w:unhideWhenUsed/>
    <w:rsid w:val="00B04037"/>
    <w:rPr>
      <w:sz w:val="16"/>
      <w:szCs w:val="16"/>
    </w:rPr>
  </w:style>
  <w:style w:type="paragraph" w:styleId="Tekstopmerking">
    <w:name w:val="annotation text"/>
    <w:basedOn w:val="Standaard"/>
    <w:link w:val="TekstopmerkingChar"/>
    <w:uiPriority w:val="99"/>
    <w:semiHidden/>
    <w:unhideWhenUsed/>
    <w:rsid w:val="00B04037"/>
    <w:pPr>
      <w:spacing w:line="240" w:lineRule="auto"/>
    </w:pPr>
  </w:style>
  <w:style w:type="character" w:customStyle="1" w:styleId="TekstopmerkingChar">
    <w:name w:val="Tekst opmerking Char"/>
    <w:basedOn w:val="Standaardalinea-lettertype"/>
    <w:link w:val="Tekstopmerking"/>
    <w:uiPriority w:val="99"/>
    <w:semiHidden/>
    <w:rsid w:val="00B04037"/>
  </w:style>
  <w:style w:type="paragraph" w:styleId="Onderwerpvanopmerking">
    <w:name w:val="annotation subject"/>
    <w:basedOn w:val="Tekstopmerking"/>
    <w:next w:val="Tekstopmerking"/>
    <w:link w:val="OnderwerpvanopmerkingChar"/>
    <w:uiPriority w:val="99"/>
    <w:semiHidden/>
    <w:unhideWhenUsed/>
    <w:rsid w:val="00B04037"/>
    <w:rPr>
      <w:b/>
      <w:bCs/>
    </w:rPr>
  </w:style>
  <w:style w:type="character" w:customStyle="1" w:styleId="OnderwerpvanopmerkingChar">
    <w:name w:val="Onderwerp van opmerking Char"/>
    <w:basedOn w:val="TekstopmerkingChar"/>
    <w:link w:val="Onderwerpvanopmerking"/>
    <w:uiPriority w:val="99"/>
    <w:semiHidden/>
    <w:rsid w:val="00B04037"/>
    <w:rPr>
      <w:b/>
      <w:bCs/>
    </w:rPr>
  </w:style>
  <w:style w:type="paragraph" w:styleId="Ballontekst">
    <w:name w:val="Balloon Text"/>
    <w:basedOn w:val="Standaard"/>
    <w:link w:val="BallontekstChar"/>
    <w:uiPriority w:val="99"/>
    <w:semiHidden/>
    <w:unhideWhenUsed/>
    <w:rsid w:val="00B04037"/>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04037"/>
    <w:rPr>
      <w:rFonts w:ascii="Segoe UI" w:hAnsi="Segoe UI" w:cs="Segoe UI"/>
      <w:sz w:val="18"/>
      <w:szCs w:val="18"/>
    </w:rPr>
  </w:style>
  <w:style w:type="character" w:styleId="Hyperlink">
    <w:name w:val="Hyperlink"/>
    <w:basedOn w:val="Standaardalinea-lettertype"/>
    <w:uiPriority w:val="99"/>
    <w:semiHidden/>
    <w:unhideWhenUsed/>
    <w:rsid w:val="00F3257A"/>
    <w:rPr>
      <w:color w:val="0000FF"/>
      <w:u w:val="single"/>
    </w:rPr>
  </w:style>
  <w:style w:type="character" w:customStyle="1" w:styleId="Kop2Char">
    <w:name w:val="Kop 2 Char"/>
    <w:basedOn w:val="Standaardalinea-lettertype"/>
    <w:link w:val="Kop2"/>
    <w:uiPriority w:val="9"/>
    <w:rsid w:val="002C7044"/>
    <w:rPr>
      <w:rFonts w:asciiTheme="majorHAnsi" w:eastAsiaTheme="majorEastAsia" w:hAnsiTheme="majorHAnsi" w:cstheme="majorBidi"/>
      <w:color w:val="2E74B5" w:themeColor="accent1" w:themeShade="BF"/>
      <w:sz w:val="26"/>
      <w:szCs w:val="26"/>
      <w:lang w:val="en-US"/>
    </w:rPr>
  </w:style>
  <w:style w:type="paragraph" w:customStyle="1" w:styleId="kop10">
    <w:name w:val="kop 1"/>
    <w:basedOn w:val="Standaard"/>
    <w:next w:val="Standaard"/>
    <w:link w:val="Tekenvoorkop1"/>
    <w:uiPriority w:val="9"/>
    <w:qFormat/>
    <w:rsid w:val="002C7044"/>
    <w:pPr>
      <w:keepNext/>
      <w:keepLines/>
      <w:spacing w:before="800" w:after="40" w:line="240" w:lineRule="auto"/>
      <w:ind w:left="714" w:hanging="357"/>
      <w:outlineLvl w:val="0"/>
    </w:pPr>
    <w:rPr>
      <w:rFonts w:asciiTheme="majorHAnsi" w:eastAsiaTheme="majorEastAsia" w:hAnsiTheme="majorHAnsi" w:cstheme="majorBidi"/>
      <w:bCs/>
      <w:color w:val="4472C4" w:themeColor="accent5"/>
      <w:kern w:val="28"/>
      <w:sz w:val="52"/>
      <w:szCs w:val="36"/>
      <w:lang w:val="en-US" w:eastAsia="ja-JP"/>
      <w14:ligatures w14:val="standard"/>
      <w14:numForm w14:val="oldStyle"/>
    </w:rPr>
  </w:style>
  <w:style w:type="paragraph" w:customStyle="1" w:styleId="kop20">
    <w:name w:val="kop 2"/>
    <w:basedOn w:val="Standaard"/>
    <w:next w:val="Standaard"/>
    <w:link w:val="Tekenvoorkop2"/>
    <w:uiPriority w:val="9"/>
    <w:unhideWhenUsed/>
    <w:qFormat/>
    <w:rsid w:val="002C7044"/>
    <w:pPr>
      <w:keepNext/>
      <w:keepLines/>
      <w:pBdr>
        <w:top w:val="single" w:sz="4" w:space="1" w:color="4472C4" w:themeColor="accent5"/>
      </w:pBdr>
      <w:spacing w:before="200" w:after="60" w:line="240" w:lineRule="auto"/>
      <w:ind w:left="714" w:hanging="357"/>
      <w:outlineLvl w:val="1"/>
    </w:pPr>
    <w:rPr>
      <w:rFonts w:asciiTheme="majorHAnsi" w:eastAsiaTheme="majorEastAsia" w:hAnsiTheme="majorHAnsi" w:cstheme="majorBidi"/>
      <w:color w:val="4472C4" w:themeColor="accent5"/>
      <w:kern w:val="28"/>
      <w:sz w:val="32"/>
      <w:szCs w:val="32"/>
      <w:lang w:val="en-US" w:eastAsia="ja-JP"/>
      <w14:ligatures w14:val="standard"/>
    </w:rPr>
  </w:style>
  <w:style w:type="character" w:customStyle="1" w:styleId="Tekenvoorkop1">
    <w:name w:val="Teken voor kop 1"/>
    <w:basedOn w:val="Standaardalinea-lettertype"/>
    <w:link w:val="kop10"/>
    <w:uiPriority w:val="9"/>
    <w:rsid w:val="002C7044"/>
    <w:rPr>
      <w:rFonts w:asciiTheme="majorHAnsi" w:eastAsiaTheme="majorEastAsia" w:hAnsiTheme="majorHAnsi" w:cstheme="majorBidi"/>
      <w:bCs/>
      <w:color w:val="4472C4" w:themeColor="accent5"/>
      <w:kern w:val="28"/>
      <w:sz w:val="52"/>
      <w:szCs w:val="36"/>
      <w:lang w:val="en-US" w:eastAsia="ja-JP"/>
      <w14:ligatures w14:val="standard"/>
      <w14:numForm w14:val="oldStyle"/>
    </w:rPr>
  </w:style>
  <w:style w:type="character" w:customStyle="1" w:styleId="Tekenvoorkop2">
    <w:name w:val="Teken voor kop 2"/>
    <w:basedOn w:val="Standaardalinea-lettertype"/>
    <w:link w:val="kop20"/>
    <w:uiPriority w:val="9"/>
    <w:rsid w:val="002C7044"/>
    <w:rPr>
      <w:rFonts w:asciiTheme="majorHAnsi" w:eastAsiaTheme="majorEastAsia" w:hAnsiTheme="majorHAnsi" w:cstheme="majorBidi"/>
      <w:color w:val="4472C4" w:themeColor="accent5"/>
      <w:kern w:val="28"/>
      <w:sz w:val="32"/>
      <w:szCs w:val="32"/>
      <w:lang w:val="en-US" w:eastAsia="ja-JP"/>
      <w14:ligatures w14:val="standard"/>
    </w:rPr>
  </w:style>
  <w:style w:type="paragraph" w:styleId="Kopvaninhoudsopgave">
    <w:name w:val="TOC Heading"/>
    <w:basedOn w:val="Kop1"/>
    <w:next w:val="Standaard"/>
    <w:uiPriority w:val="39"/>
    <w:unhideWhenUsed/>
    <w:qFormat/>
    <w:rsid w:val="002C7044"/>
    <w:pPr>
      <w:ind w:left="714" w:hanging="357"/>
      <w:outlineLvl w:val="9"/>
    </w:pPr>
    <w:rPr>
      <w:lang w:eastAsia="nl-NL"/>
    </w:rPr>
  </w:style>
  <w:style w:type="paragraph" w:styleId="Inhopg1">
    <w:name w:val="toc 1"/>
    <w:basedOn w:val="Standaard"/>
    <w:next w:val="Standaard"/>
    <w:autoRedefine/>
    <w:uiPriority w:val="39"/>
    <w:unhideWhenUsed/>
    <w:rsid w:val="002C7044"/>
    <w:pPr>
      <w:spacing w:after="100" w:line="240" w:lineRule="auto"/>
      <w:ind w:left="714" w:hanging="357"/>
    </w:pPr>
    <w:rPr>
      <w:rFonts w:asciiTheme="minorHAnsi" w:hAnsiTheme="minorHAnsi" w:cstheme="minorBidi"/>
      <w:color w:val="595959" w:themeColor="text1" w:themeTint="A6"/>
      <w:sz w:val="22"/>
      <w:szCs w:val="22"/>
      <w:lang w:val="en-US"/>
    </w:rPr>
  </w:style>
  <w:style w:type="paragraph" w:styleId="Inhopg2">
    <w:name w:val="toc 2"/>
    <w:basedOn w:val="Standaard"/>
    <w:next w:val="Standaard"/>
    <w:autoRedefine/>
    <w:uiPriority w:val="39"/>
    <w:unhideWhenUsed/>
    <w:rsid w:val="002C7044"/>
    <w:pPr>
      <w:spacing w:after="100" w:line="240" w:lineRule="auto"/>
      <w:ind w:left="220" w:hanging="357"/>
    </w:pPr>
    <w:rPr>
      <w:rFonts w:asciiTheme="minorHAnsi" w:hAnsiTheme="minorHAnsi" w:cstheme="minorBidi"/>
      <w:color w:val="595959" w:themeColor="text1" w:themeTint="A6"/>
      <w:sz w:val="22"/>
      <w:szCs w:val="22"/>
      <w:lang w:val="en-US"/>
    </w:rPr>
  </w:style>
  <w:style w:type="paragraph" w:styleId="Inhopg3">
    <w:name w:val="toc 3"/>
    <w:basedOn w:val="Standaard"/>
    <w:next w:val="Standaard"/>
    <w:autoRedefine/>
    <w:uiPriority w:val="39"/>
    <w:unhideWhenUsed/>
    <w:rsid w:val="002C7044"/>
    <w:pPr>
      <w:spacing w:after="100" w:line="240" w:lineRule="auto"/>
      <w:ind w:left="440" w:hanging="357"/>
    </w:pPr>
    <w:rPr>
      <w:rFonts w:asciiTheme="minorHAnsi" w:hAnsiTheme="minorHAnsi" w:cstheme="minorBidi"/>
      <w:color w:val="595959" w:themeColor="text1" w:themeTint="A6"/>
      <w:sz w:val="22"/>
      <w:szCs w:val="22"/>
      <w:lang w:val="en-US"/>
    </w:rPr>
  </w:style>
  <w:style w:type="paragraph" w:styleId="Koptekst">
    <w:name w:val="header"/>
    <w:basedOn w:val="Standaard"/>
    <w:link w:val="KoptekstChar"/>
    <w:uiPriority w:val="99"/>
    <w:unhideWhenUsed/>
    <w:rsid w:val="002C704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C7044"/>
  </w:style>
  <w:style w:type="paragraph" w:styleId="Voettekst">
    <w:name w:val="footer"/>
    <w:basedOn w:val="Standaard"/>
    <w:link w:val="VoettekstChar"/>
    <w:uiPriority w:val="99"/>
    <w:unhideWhenUsed/>
    <w:rsid w:val="002C704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C7044"/>
  </w:style>
  <w:style w:type="paragraph" w:customStyle="1" w:styleId="koptekst0">
    <w:name w:val="koptekst"/>
    <w:basedOn w:val="Standaard"/>
    <w:link w:val="Tekenvoorkoptekst"/>
    <w:uiPriority w:val="99"/>
    <w:unhideWhenUsed/>
    <w:rsid w:val="002C7044"/>
    <w:pPr>
      <w:tabs>
        <w:tab w:val="center" w:pos="4680"/>
        <w:tab w:val="right" w:pos="9360"/>
      </w:tabs>
      <w:spacing w:after="0" w:line="240" w:lineRule="auto"/>
      <w:ind w:left="714" w:hanging="357"/>
    </w:pPr>
    <w:rPr>
      <w:rFonts w:asciiTheme="minorHAnsi" w:hAnsiTheme="minorHAnsi" w:cstheme="minorBidi"/>
      <w:color w:val="595959" w:themeColor="text1" w:themeTint="A6"/>
      <w:sz w:val="22"/>
      <w:szCs w:val="22"/>
      <w:lang w:val="en-US"/>
    </w:rPr>
  </w:style>
  <w:style w:type="character" w:customStyle="1" w:styleId="Tekenvoorkoptekst">
    <w:name w:val="Teken voor koptekst"/>
    <w:basedOn w:val="Standaardalinea-lettertype"/>
    <w:link w:val="koptekst0"/>
    <w:uiPriority w:val="99"/>
    <w:rsid w:val="002C7044"/>
    <w:rPr>
      <w:rFonts w:asciiTheme="minorHAnsi" w:hAnsiTheme="minorHAnsi" w:cstheme="minorBidi"/>
      <w:color w:val="595959" w:themeColor="text1" w:themeTint="A6"/>
      <w:sz w:val="22"/>
      <w:szCs w:val="22"/>
      <w:lang w:val="en-US"/>
    </w:rPr>
  </w:style>
  <w:style w:type="paragraph" w:styleId="Revisie">
    <w:name w:val="Revision"/>
    <w:hidden/>
    <w:uiPriority w:val="99"/>
    <w:semiHidden/>
    <w:rsid w:val="001A2DF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7345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2000</Words>
  <Characters>11002</Characters>
  <Application>Microsoft Office Word</Application>
  <DocSecurity>0</DocSecurity>
  <Lines>91</Lines>
  <Paragraphs>25</Paragraphs>
  <ScaleCrop>false</ScaleCrop>
  <HeadingPairs>
    <vt:vector size="2" baseType="variant">
      <vt:variant>
        <vt:lpstr>Titel</vt:lpstr>
      </vt:variant>
      <vt:variant>
        <vt:i4>1</vt:i4>
      </vt:variant>
    </vt:vector>
  </HeadingPairs>
  <TitlesOfParts>
    <vt:vector size="1" baseType="lpstr">
      <vt:lpstr/>
    </vt:vector>
  </TitlesOfParts>
  <Company>Gemeente Eijsden Margraten</Company>
  <LinksUpToDate>false</LinksUpToDate>
  <CharactersWithSpaces>12977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Reinders, Martijn</dc:creator>
  <cp:keywords/>
  <dc:description/>
  <cp:lastModifiedBy>Ruud Lousberg</cp:lastModifiedBy>
  <cp:revision>5</cp:revision>
  <dcterms:created xsi:type="dcterms:W3CDTF">2024-09-18T09:18:00Z</dcterms:created>
  <dcterms:modified xsi:type="dcterms:W3CDTF">2024-09-19T05:25:00Z</dcterms:modified>
</cp:coreProperties>
</file>