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EF51" w14:textId="2B66955A" w:rsidR="007E4A61" w:rsidRPr="00DD2E00" w:rsidRDefault="001A57BF" w:rsidP="001A57BF">
      <w:pPr>
        <w:pBdr>
          <w:top w:val="single" w:sz="4" w:space="1" w:color="auto"/>
          <w:left w:val="single" w:sz="4" w:space="0" w:color="auto"/>
          <w:bottom w:val="single" w:sz="4" w:space="1" w:color="auto"/>
          <w:right w:val="single" w:sz="4" w:space="1" w:color="auto"/>
          <w:between w:val="single" w:sz="4" w:space="1" w:color="auto"/>
          <w:bar w:val="single" w:sz="4" w:color="auto"/>
        </w:pBdr>
        <w:rPr>
          <w:sz w:val="32"/>
          <w:szCs w:val="32"/>
        </w:rPr>
      </w:pPr>
      <w:r w:rsidRPr="004D09CB">
        <w:rPr>
          <w:sz w:val="32"/>
          <w:szCs w:val="32"/>
        </w:rPr>
        <w:t xml:space="preserve">Bijlage </w:t>
      </w:r>
      <w:r w:rsidR="060A3E62" w:rsidRPr="004D09CB">
        <w:rPr>
          <w:sz w:val="32"/>
          <w:szCs w:val="32"/>
        </w:rPr>
        <w:t>1</w:t>
      </w:r>
      <w:r w:rsidRPr="004D09CB">
        <w:rPr>
          <w:sz w:val="32"/>
          <w:szCs w:val="32"/>
        </w:rPr>
        <w:t xml:space="preserve"> - </w:t>
      </w:r>
      <w:r w:rsidR="006C6301" w:rsidRPr="13B234CA">
        <w:rPr>
          <w:sz w:val="32"/>
          <w:szCs w:val="32"/>
        </w:rPr>
        <w:t xml:space="preserve">Programma van Eisen </w:t>
      </w:r>
    </w:p>
    <w:p w14:paraId="6B10E1DF" w14:textId="1DD55908" w:rsidR="007E4A61" w:rsidRPr="0034078E" w:rsidRDefault="00205CBB" w:rsidP="001A57BF">
      <w:pPr>
        <w:pBdr>
          <w:top w:val="single" w:sz="4" w:space="1" w:color="auto"/>
          <w:left w:val="single" w:sz="4" w:space="0" w:color="auto"/>
          <w:bottom w:val="single" w:sz="4" w:space="1" w:color="auto"/>
          <w:right w:val="single" w:sz="4" w:space="1" w:color="auto"/>
          <w:between w:val="single" w:sz="4" w:space="1" w:color="auto"/>
          <w:bar w:val="single" w:sz="4" w:color="auto"/>
        </w:pBdr>
        <w:rPr>
          <w:sz w:val="32"/>
          <w:szCs w:val="32"/>
        </w:rPr>
      </w:pPr>
      <w:r>
        <w:rPr>
          <w:sz w:val="32"/>
          <w:szCs w:val="32"/>
        </w:rPr>
        <w:t xml:space="preserve">Elektrotechnisch </w:t>
      </w:r>
      <w:r w:rsidR="0034078E" w:rsidRPr="0034078E">
        <w:rPr>
          <w:sz w:val="32"/>
          <w:szCs w:val="32"/>
        </w:rPr>
        <w:t>onderhoud</w:t>
      </w:r>
    </w:p>
    <w:p w14:paraId="01B61423" w14:textId="77777777" w:rsidR="007E4A61" w:rsidRDefault="007E4A61" w:rsidP="001A57BF">
      <w:pPr>
        <w:pBdr>
          <w:top w:val="single" w:sz="4" w:space="1" w:color="auto"/>
          <w:left w:val="single" w:sz="4" w:space="0" w:color="auto"/>
          <w:bottom w:val="single" w:sz="4" w:space="1" w:color="auto"/>
          <w:right w:val="single" w:sz="4" w:space="1" w:color="auto"/>
          <w:between w:val="single" w:sz="4" w:space="1" w:color="auto"/>
          <w:bar w:val="single" w:sz="4" w:color="auto"/>
        </w:pBdr>
        <w:rPr>
          <w:sz w:val="32"/>
          <w:szCs w:val="32"/>
        </w:rPr>
      </w:pPr>
      <w:r>
        <w:rPr>
          <w:sz w:val="32"/>
          <w:szCs w:val="32"/>
        </w:rPr>
        <w:t>Gemeente ’s-Hertogenbosch</w:t>
      </w:r>
    </w:p>
    <w:p w14:paraId="4BDFC03B" w14:textId="77777777" w:rsidR="007E4A61" w:rsidRDefault="007E4A61" w:rsidP="007E4A61"/>
    <w:p w14:paraId="61DE873A" w14:textId="77777777" w:rsidR="007E4A61" w:rsidRDefault="007E4A61" w:rsidP="007E4A61"/>
    <w:p w14:paraId="30F69636" w14:textId="77777777" w:rsidR="007E4A61" w:rsidRDefault="007E4A61" w:rsidP="007E4A61"/>
    <w:p w14:paraId="7EED5CCC" w14:textId="77777777" w:rsidR="007E4A61" w:rsidRDefault="007E4A61" w:rsidP="007E4A61">
      <w:r>
        <w:rPr>
          <w:noProof/>
        </w:rPr>
        <w:drawing>
          <wp:inline distT="0" distB="0" distL="0" distR="0" wp14:anchorId="52ED765D" wp14:editId="7AE2B39C">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14:paraId="730DED60" w14:textId="77777777" w:rsidR="007E4A61" w:rsidRDefault="007E4A61" w:rsidP="007E4A61"/>
    <w:p w14:paraId="78587209" w14:textId="77777777" w:rsidR="007E4A61" w:rsidRDefault="007E4A61" w:rsidP="007E4A61"/>
    <w:p w14:paraId="741BAE57" w14:textId="77777777" w:rsidR="002C56BE" w:rsidRDefault="002C56BE" w:rsidP="007E4A61"/>
    <w:p w14:paraId="64FC2F2C" w14:textId="77777777" w:rsidR="002C56BE" w:rsidRDefault="002C56BE" w:rsidP="007E4A61"/>
    <w:p w14:paraId="39AA96A8" w14:textId="21714263" w:rsidR="002C56BE" w:rsidRDefault="002C56BE" w:rsidP="007E4A61"/>
    <w:p w14:paraId="110C9A12" w14:textId="2B7F70AB" w:rsidR="00EE6E26" w:rsidRDefault="00EE6E26" w:rsidP="007E4A61"/>
    <w:p w14:paraId="53121893" w14:textId="77777777" w:rsidR="00EE6E26" w:rsidRDefault="00EE6E26" w:rsidP="007E4A61"/>
    <w:p w14:paraId="1C85C022" w14:textId="77777777" w:rsidR="00EE6E26" w:rsidRDefault="00EE6E26" w:rsidP="007E4A61"/>
    <w:p w14:paraId="6062858B" w14:textId="77777777" w:rsidR="002C56BE" w:rsidRDefault="002C56BE" w:rsidP="007E4A61"/>
    <w:p w14:paraId="1D223BFB" w14:textId="77777777" w:rsidR="002C56BE" w:rsidRDefault="002C56BE" w:rsidP="007E4A6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72"/>
        <w:gridCol w:w="7355"/>
      </w:tblGrid>
      <w:tr w:rsidR="00836ED5" w14:paraId="7312F927" w14:textId="77777777" w:rsidTr="24C797DB">
        <w:tc>
          <w:tcPr>
            <w:tcW w:w="1695" w:type="dxa"/>
            <w:tcBorders>
              <w:top w:val="single" w:sz="4" w:space="0" w:color="auto"/>
              <w:left w:val="single" w:sz="4" w:space="0" w:color="auto"/>
              <w:bottom w:val="single" w:sz="4" w:space="0" w:color="auto"/>
              <w:right w:val="nil"/>
            </w:tcBorders>
            <w:hideMark/>
          </w:tcPr>
          <w:p w14:paraId="23401414" w14:textId="56620087" w:rsidR="007E4A61" w:rsidRDefault="00705066">
            <w:r>
              <w:t>Kenmerk</w:t>
            </w:r>
            <w:r w:rsidR="007E4A61">
              <w:t xml:space="preserve"> </w:t>
            </w:r>
          </w:p>
        </w:tc>
        <w:tc>
          <w:tcPr>
            <w:tcW w:w="272" w:type="dxa"/>
            <w:tcBorders>
              <w:top w:val="single" w:sz="4" w:space="0" w:color="auto"/>
              <w:left w:val="nil"/>
              <w:bottom w:val="single" w:sz="4" w:space="0" w:color="auto"/>
              <w:right w:val="nil"/>
            </w:tcBorders>
            <w:hideMark/>
          </w:tcPr>
          <w:p w14:paraId="6C4F159C" w14:textId="77777777" w:rsidR="007E4A61" w:rsidRDefault="007E4A61">
            <w:r>
              <w:t>:</w:t>
            </w:r>
          </w:p>
        </w:tc>
        <w:tc>
          <w:tcPr>
            <w:tcW w:w="7355" w:type="dxa"/>
            <w:tcBorders>
              <w:top w:val="single" w:sz="4" w:space="0" w:color="auto"/>
              <w:left w:val="nil"/>
              <w:bottom w:val="single" w:sz="4" w:space="0" w:color="auto"/>
              <w:right w:val="single" w:sz="4" w:space="0" w:color="auto"/>
            </w:tcBorders>
          </w:tcPr>
          <w:p w14:paraId="30FCF36A" w14:textId="3879FB33" w:rsidR="007E4A61" w:rsidRPr="00F333F3" w:rsidRDefault="00705066">
            <w:r w:rsidRPr="00F333F3">
              <w:t xml:space="preserve">PMSW - </w:t>
            </w:r>
            <w:r w:rsidR="00116019" w:rsidRPr="00F333F3">
              <w:t>1157</w:t>
            </w:r>
          </w:p>
        </w:tc>
      </w:tr>
      <w:tr w:rsidR="00836ED5" w14:paraId="7FED42F4" w14:textId="77777777" w:rsidTr="24C797DB">
        <w:trPr>
          <w:trHeight w:val="70"/>
        </w:trPr>
        <w:tc>
          <w:tcPr>
            <w:tcW w:w="1695" w:type="dxa"/>
            <w:tcBorders>
              <w:top w:val="single" w:sz="4" w:space="0" w:color="auto"/>
              <w:left w:val="single" w:sz="4" w:space="0" w:color="auto"/>
              <w:bottom w:val="single" w:sz="4" w:space="0" w:color="auto"/>
              <w:right w:val="nil"/>
            </w:tcBorders>
            <w:hideMark/>
          </w:tcPr>
          <w:p w14:paraId="39ED5098" w14:textId="77777777" w:rsidR="007E4A61" w:rsidRDefault="007E4A61">
            <w:r>
              <w:t>Datum</w:t>
            </w:r>
          </w:p>
        </w:tc>
        <w:tc>
          <w:tcPr>
            <w:tcW w:w="272" w:type="dxa"/>
            <w:tcBorders>
              <w:top w:val="single" w:sz="4" w:space="0" w:color="auto"/>
              <w:left w:val="nil"/>
              <w:bottom w:val="single" w:sz="4" w:space="0" w:color="auto"/>
              <w:right w:val="nil"/>
            </w:tcBorders>
            <w:hideMark/>
          </w:tcPr>
          <w:p w14:paraId="6039A1C5" w14:textId="77777777" w:rsidR="007E4A61" w:rsidRDefault="007E4A61">
            <w:r>
              <w:t>:</w:t>
            </w:r>
          </w:p>
        </w:tc>
        <w:tc>
          <w:tcPr>
            <w:tcW w:w="7355" w:type="dxa"/>
            <w:tcBorders>
              <w:top w:val="single" w:sz="4" w:space="0" w:color="auto"/>
              <w:left w:val="nil"/>
              <w:bottom w:val="single" w:sz="4" w:space="0" w:color="auto"/>
              <w:right w:val="single" w:sz="4" w:space="0" w:color="auto"/>
            </w:tcBorders>
          </w:tcPr>
          <w:p w14:paraId="1DFFF882" w14:textId="6AE0DF93" w:rsidR="007E4A61" w:rsidRPr="00F333F3" w:rsidRDefault="004D09CB">
            <w:r w:rsidRPr="00F333F3">
              <w:t>22</w:t>
            </w:r>
            <w:r w:rsidR="00116019" w:rsidRPr="00F333F3">
              <w:t xml:space="preserve"> </w:t>
            </w:r>
            <w:r w:rsidR="009D03AE" w:rsidRPr="00F333F3">
              <w:t xml:space="preserve">- </w:t>
            </w:r>
            <w:r w:rsidRPr="00F333F3">
              <w:t>10</w:t>
            </w:r>
            <w:r w:rsidR="00116019" w:rsidRPr="00F333F3">
              <w:t xml:space="preserve"> - 202</w:t>
            </w:r>
            <w:r w:rsidRPr="00F333F3">
              <w:t>5</w:t>
            </w:r>
          </w:p>
        </w:tc>
      </w:tr>
    </w:tbl>
    <w:p w14:paraId="2AC2CACC" w14:textId="77777777" w:rsidR="007E4A61" w:rsidRDefault="007E4A61" w:rsidP="007E4A61"/>
    <w:p w14:paraId="0DEAC45C" w14:textId="77777777" w:rsidR="007511EA" w:rsidRDefault="007E4A61" w:rsidP="007E4A61">
      <w:pPr>
        <w:rPr>
          <w:rFonts w:ascii="Times New Roman" w:hAnsi="Times New Roman"/>
          <w:i/>
          <w:iCs/>
          <w:sz w:val="18"/>
          <w:szCs w:val="18"/>
        </w:rPr>
      </w:pPr>
      <w:r w:rsidRPr="76E38EA1">
        <w:rPr>
          <w:i/>
          <w:iCs/>
          <w:sz w:val="18"/>
          <w:szCs w:val="18"/>
        </w:rPr>
        <w:t xml:space="preserve">Het overnemen en vermenigvuldigen van (delen van) dit document ten behoeve van derden is slechts geoorloofd na schriftelijke toestemming van gemeente ‘s-Hertogenbosch. </w:t>
      </w:r>
    </w:p>
    <w:p w14:paraId="6154B5A9" w14:textId="3DB1195E" w:rsidR="007E4A61" w:rsidRDefault="007511EA" w:rsidP="00F33367">
      <w:pPr>
        <w:spacing w:after="200" w:line="276" w:lineRule="auto"/>
        <w:rPr>
          <w:rFonts w:cs="Arial"/>
          <w:b/>
        </w:rPr>
      </w:pPr>
      <w:r>
        <w:rPr>
          <w:rFonts w:ascii="Times New Roman" w:hAnsi="Times New Roman"/>
          <w:i/>
          <w:iCs/>
          <w:sz w:val="18"/>
          <w:szCs w:val="18"/>
        </w:rPr>
        <w:br w:type="page"/>
      </w:r>
      <w:r w:rsidR="007E4A61">
        <w:lastRenderedPageBreak/>
        <w:t xml:space="preserve"> </w:t>
      </w:r>
      <w:r w:rsidR="007E4A61">
        <w:rPr>
          <w:rFonts w:cs="Arial"/>
          <w:b/>
        </w:rPr>
        <w:t>Inhoudsopgave</w:t>
      </w:r>
    </w:p>
    <w:p w14:paraId="09C9FF66" w14:textId="77777777" w:rsidR="007E4A61" w:rsidRDefault="007E4A61" w:rsidP="007E4A61">
      <w:pPr>
        <w:rPr>
          <w:rFonts w:cs="Arial"/>
          <w:b/>
        </w:rPr>
      </w:pPr>
    </w:p>
    <w:p w14:paraId="39B26400" w14:textId="79589980" w:rsidR="00F333F3" w:rsidRDefault="22C2BF63">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7E4A61">
        <w:instrText>TOC \o "1-3" \z \u \h</w:instrText>
      </w:r>
      <w:r>
        <w:fldChar w:fldCharType="separate"/>
      </w:r>
      <w:hyperlink w:anchor="_Toc212455835" w:history="1">
        <w:r w:rsidR="00F333F3" w:rsidRPr="007B6504">
          <w:rPr>
            <w:rStyle w:val="Hyperlink"/>
            <w:noProof/>
          </w:rPr>
          <w:t>1.</w:t>
        </w:r>
        <w:r w:rsidR="00F333F3">
          <w:rPr>
            <w:rFonts w:asciiTheme="minorHAnsi" w:eastAsiaTheme="minorEastAsia" w:hAnsiTheme="minorHAnsi" w:cstheme="minorBidi"/>
            <w:noProof/>
            <w:kern w:val="2"/>
            <w:sz w:val="24"/>
            <w:szCs w:val="24"/>
            <w14:ligatures w14:val="standardContextual"/>
          </w:rPr>
          <w:tab/>
        </w:r>
        <w:r w:rsidR="00F333F3" w:rsidRPr="007B6504">
          <w:rPr>
            <w:rStyle w:val="Hyperlink"/>
            <w:noProof/>
          </w:rPr>
          <w:t>Algemeen</w:t>
        </w:r>
        <w:r w:rsidR="00F333F3">
          <w:rPr>
            <w:noProof/>
            <w:webHidden/>
          </w:rPr>
          <w:tab/>
        </w:r>
        <w:r w:rsidR="00F333F3">
          <w:rPr>
            <w:noProof/>
            <w:webHidden/>
          </w:rPr>
          <w:fldChar w:fldCharType="begin"/>
        </w:r>
        <w:r w:rsidR="00F333F3">
          <w:rPr>
            <w:noProof/>
            <w:webHidden/>
          </w:rPr>
          <w:instrText xml:space="preserve"> PAGEREF _Toc212455835 \h </w:instrText>
        </w:r>
        <w:r w:rsidR="00F333F3">
          <w:rPr>
            <w:noProof/>
            <w:webHidden/>
          </w:rPr>
        </w:r>
        <w:r w:rsidR="00F333F3">
          <w:rPr>
            <w:noProof/>
            <w:webHidden/>
          </w:rPr>
          <w:fldChar w:fldCharType="separate"/>
        </w:r>
        <w:r w:rsidR="00F333F3">
          <w:rPr>
            <w:noProof/>
            <w:webHidden/>
          </w:rPr>
          <w:t>3</w:t>
        </w:r>
        <w:r w:rsidR="00F333F3">
          <w:rPr>
            <w:noProof/>
            <w:webHidden/>
          </w:rPr>
          <w:fldChar w:fldCharType="end"/>
        </w:r>
      </w:hyperlink>
    </w:p>
    <w:p w14:paraId="0BB31531" w14:textId="14B8908D"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36" w:history="1">
        <w:r w:rsidRPr="007B6504">
          <w:rPr>
            <w:rStyle w:val="Hyperlink"/>
            <w:bCs/>
            <w:noProof/>
          </w:rPr>
          <w:t>1.1</w:t>
        </w:r>
        <w:r>
          <w:rPr>
            <w:rFonts w:asciiTheme="minorHAnsi" w:eastAsiaTheme="minorEastAsia" w:hAnsiTheme="minorHAnsi" w:cstheme="minorBidi"/>
            <w:noProof/>
            <w:kern w:val="2"/>
            <w:sz w:val="24"/>
            <w:szCs w:val="24"/>
            <w14:ligatures w14:val="standardContextual"/>
          </w:rPr>
          <w:tab/>
        </w:r>
        <w:r w:rsidRPr="007B6504">
          <w:rPr>
            <w:rStyle w:val="Hyperlink"/>
            <w:noProof/>
          </w:rPr>
          <w:t>Opbouw programma van eisen</w:t>
        </w:r>
        <w:r>
          <w:rPr>
            <w:noProof/>
            <w:webHidden/>
          </w:rPr>
          <w:tab/>
        </w:r>
        <w:r>
          <w:rPr>
            <w:noProof/>
            <w:webHidden/>
          </w:rPr>
          <w:fldChar w:fldCharType="begin"/>
        </w:r>
        <w:r>
          <w:rPr>
            <w:noProof/>
            <w:webHidden/>
          </w:rPr>
          <w:instrText xml:space="preserve"> PAGEREF _Toc212455836 \h </w:instrText>
        </w:r>
        <w:r>
          <w:rPr>
            <w:noProof/>
            <w:webHidden/>
          </w:rPr>
        </w:r>
        <w:r>
          <w:rPr>
            <w:noProof/>
            <w:webHidden/>
          </w:rPr>
          <w:fldChar w:fldCharType="separate"/>
        </w:r>
        <w:r>
          <w:rPr>
            <w:noProof/>
            <w:webHidden/>
          </w:rPr>
          <w:t>3</w:t>
        </w:r>
        <w:r>
          <w:rPr>
            <w:noProof/>
            <w:webHidden/>
          </w:rPr>
          <w:fldChar w:fldCharType="end"/>
        </w:r>
      </w:hyperlink>
    </w:p>
    <w:p w14:paraId="7040AD53" w14:textId="765BB394"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37" w:history="1">
        <w:r w:rsidRPr="007B6504">
          <w:rPr>
            <w:rStyle w:val="Hyperlink"/>
            <w:bCs/>
            <w:noProof/>
          </w:rPr>
          <w:t>1.2</w:t>
        </w:r>
        <w:r>
          <w:rPr>
            <w:rFonts w:asciiTheme="minorHAnsi" w:eastAsiaTheme="minorEastAsia" w:hAnsiTheme="minorHAnsi" w:cstheme="minorBidi"/>
            <w:noProof/>
            <w:kern w:val="2"/>
            <w:sz w:val="24"/>
            <w:szCs w:val="24"/>
            <w14:ligatures w14:val="standardContextual"/>
          </w:rPr>
          <w:tab/>
        </w:r>
        <w:r w:rsidRPr="007B6504">
          <w:rPr>
            <w:rStyle w:val="Hyperlink"/>
            <w:noProof/>
          </w:rPr>
          <w:t>Aard en omvang dienstverlening</w:t>
        </w:r>
        <w:r>
          <w:rPr>
            <w:noProof/>
            <w:webHidden/>
          </w:rPr>
          <w:tab/>
        </w:r>
        <w:r>
          <w:rPr>
            <w:noProof/>
            <w:webHidden/>
          </w:rPr>
          <w:fldChar w:fldCharType="begin"/>
        </w:r>
        <w:r>
          <w:rPr>
            <w:noProof/>
            <w:webHidden/>
          </w:rPr>
          <w:instrText xml:space="preserve"> PAGEREF _Toc212455837 \h </w:instrText>
        </w:r>
        <w:r>
          <w:rPr>
            <w:noProof/>
            <w:webHidden/>
          </w:rPr>
        </w:r>
        <w:r>
          <w:rPr>
            <w:noProof/>
            <w:webHidden/>
          </w:rPr>
          <w:fldChar w:fldCharType="separate"/>
        </w:r>
        <w:r>
          <w:rPr>
            <w:noProof/>
            <w:webHidden/>
          </w:rPr>
          <w:t>3</w:t>
        </w:r>
        <w:r>
          <w:rPr>
            <w:noProof/>
            <w:webHidden/>
          </w:rPr>
          <w:fldChar w:fldCharType="end"/>
        </w:r>
      </w:hyperlink>
    </w:p>
    <w:p w14:paraId="7C462FA7" w14:textId="5EB6B54A"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38" w:history="1">
        <w:r w:rsidRPr="007B6504">
          <w:rPr>
            <w:rStyle w:val="Hyperlink"/>
            <w:bCs/>
            <w:noProof/>
          </w:rPr>
          <w:t>1.3</w:t>
        </w:r>
        <w:r>
          <w:rPr>
            <w:rFonts w:asciiTheme="minorHAnsi" w:eastAsiaTheme="minorEastAsia" w:hAnsiTheme="minorHAnsi" w:cstheme="minorBidi"/>
            <w:noProof/>
            <w:kern w:val="2"/>
            <w:sz w:val="24"/>
            <w:szCs w:val="24"/>
            <w14:ligatures w14:val="standardContextual"/>
          </w:rPr>
          <w:tab/>
        </w:r>
        <w:r w:rsidRPr="007B6504">
          <w:rPr>
            <w:rStyle w:val="Hyperlink"/>
            <w:noProof/>
          </w:rPr>
          <w:t>Algemene eisen</w:t>
        </w:r>
        <w:r>
          <w:rPr>
            <w:noProof/>
            <w:webHidden/>
          </w:rPr>
          <w:tab/>
        </w:r>
        <w:r>
          <w:rPr>
            <w:noProof/>
            <w:webHidden/>
          </w:rPr>
          <w:fldChar w:fldCharType="begin"/>
        </w:r>
        <w:r>
          <w:rPr>
            <w:noProof/>
            <w:webHidden/>
          </w:rPr>
          <w:instrText xml:space="preserve"> PAGEREF _Toc212455838 \h </w:instrText>
        </w:r>
        <w:r>
          <w:rPr>
            <w:noProof/>
            <w:webHidden/>
          </w:rPr>
        </w:r>
        <w:r>
          <w:rPr>
            <w:noProof/>
            <w:webHidden/>
          </w:rPr>
          <w:fldChar w:fldCharType="separate"/>
        </w:r>
        <w:r>
          <w:rPr>
            <w:noProof/>
            <w:webHidden/>
          </w:rPr>
          <w:t>4</w:t>
        </w:r>
        <w:r>
          <w:rPr>
            <w:noProof/>
            <w:webHidden/>
          </w:rPr>
          <w:fldChar w:fldCharType="end"/>
        </w:r>
      </w:hyperlink>
    </w:p>
    <w:p w14:paraId="2B9F0617" w14:textId="4E3664DE"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39" w:history="1">
        <w:r w:rsidRPr="007B6504">
          <w:rPr>
            <w:rStyle w:val="Hyperlink"/>
            <w:bCs/>
            <w:noProof/>
          </w:rPr>
          <w:t>1.4</w:t>
        </w:r>
        <w:r>
          <w:rPr>
            <w:rFonts w:asciiTheme="minorHAnsi" w:eastAsiaTheme="minorEastAsia" w:hAnsiTheme="minorHAnsi" w:cstheme="minorBidi"/>
            <w:noProof/>
            <w:kern w:val="2"/>
            <w:sz w:val="24"/>
            <w:szCs w:val="24"/>
            <w14:ligatures w14:val="standardContextual"/>
          </w:rPr>
          <w:tab/>
        </w:r>
        <w:r w:rsidRPr="007B6504">
          <w:rPr>
            <w:rStyle w:val="Hyperlink"/>
            <w:noProof/>
          </w:rPr>
          <w:t>Certificeringen</w:t>
        </w:r>
        <w:r>
          <w:rPr>
            <w:noProof/>
            <w:webHidden/>
          </w:rPr>
          <w:tab/>
        </w:r>
        <w:r>
          <w:rPr>
            <w:noProof/>
            <w:webHidden/>
          </w:rPr>
          <w:fldChar w:fldCharType="begin"/>
        </w:r>
        <w:r>
          <w:rPr>
            <w:noProof/>
            <w:webHidden/>
          </w:rPr>
          <w:instrText xml:space="preserve"> PAGEREF _Toc212455839 \h </w:instrText>
        </w:r>
        <w:r>
          <w:rPr>
            <w:noProof/>
            <w:webHidden/>
          </w:rPr>
        </w:r>
        <w:r>
          <w:rPr>
            <w:noProof/>
            <w:webHidden/>
          </w:rPr>
          <w:fldChar w:fldCharType="separate"/>
        </w:r>
        <w:r>
          <w:rPr>
            <w:noProof/>
            <w:webHidden/>
          </w:rPr>
          <w:t>4</w:t>
        </w:r>
        <w:r>
          <w:rPr>
            <w:noProof/>
            <w:webHidden/>
          </w:rPr>
          <w:fldChar w:fldCharType="end"/>
        </w:r>
      </w:hyperlink>
    </w:p>
    <w:p w14:paraId="0EB973E7" w14:textId="00FF4A06"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40" w:history="1">
        <w:r w:rsidRPr="007B6504">
          <w:rPr>
            <w:rStyle w:val="Hyperlink"/>
            <w:bCs/>
            <w:noProof/>
          </w:rPr>
          <w:t>1.5</w:t>
        </w:r>
        <w:r>
          <w:rPr>
            <w:rFonts w:asciiTheme="minorHAnsi" w:eastAsiaTheme="minorEastAsia" w:hAnsiTheme="minorHAnsi" w:cstheme="minorBidi"/>
            <w:noProof/>
            <w:kern w:val="2"/>
            <w:sz w:val="24"/>
            <w:szCs w:val="24"/>
            <w14:ligatures w14:val="standardContextual"/>
          </w:rPr>
          <w:tab/>
        </w:r>
        <w:r w:rsidRPr="007B6504">
          <w:rPr>
            <w:rStyle w:val="Hyperlink"/>
            <w:noProof/>
          </w:rPr>
          <w:t>Assetlijsten</w:t>
        </w:r>
        <w:r>
          <w:rPr>
            <w:noProof/>
            <w:webHidden/>
          </w:rPr>
          <w:tab/>
        </w:r>
        <w:r>
          <w:rPr>
            <w:noProof/>
            <w:webHidden/>
          </w:rPr>
          <w:fldChar w:fldCharType="begin"/>
        </w:r>
        <w:r>
          <w:rPr>
            <w:noProof/>
            <w:webHidden/>
          </w:rPr>
          <w:instrText xml:space="preserve"> PAGEREF _Toc212455840 \h </w:instrText>
        </w:r>
        <w:r>
          <w:rPr>
            <w:noProof/>
            <w:webHidden/>
          </w:rPr>
        </w:r>
        <w:r>
          <w:rPr>
            <w:noProof/>
            <w:webHidden/>
          </w:rPr>
          <w:fldChar w:fldCharType="separate"/>
        </w:r>
        <w:r>
          <w:rPr>
            <w:noProof/>
            <w:webHidden/>
          </w:rPr>
          <w:t>4</w:t>
        </w:r>
        <w:r>
          <w:rPr>
            <w:noProof/>
            <w:webHidden/>
          </w:rPr>
          <w:fldChar w:fldCharType="end"/>
        </w:r>
      </w:hyperlink>
    </w:p>
    <w:p w14:paraId="7BA02CB2" w14:textId="6CABC485"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41" w:history="1">
        <w:r w:rsidRPr="007B6504">
          <w:rPr>
            <w:rStyle w:val="Hyperlink"/>
            <w:bCs/>
            <w:noProof/>
          </w:rPr>
          <w:t>1.6</w:t>
        </w:r>
        <w:r>
          <w:rPr>
            <w:rFonts w:asciiTheme="minorHAnsi" w:eastAsiaTheme="minorEastAsia" w:hAnsiTheme="minorHAnsi" w:cstheme="minorBidi"/>
            <w:noProof/>
            <w:kern w:val="2"/>
            <w:sz w:val="24"/>
            <w:szCs w:val="24"/>
            <w14:ligatures w14:val="standardContextual"/>
          </w:rPr>
          <w:tab/>
        </w:r>
        <w:r w:rsidRPr="007B6504">
          <w:rPr>
            <w:rStyle w:val="Hyperlink"/>
            <w:noProof/>
          </w:rPr>
          <w:t>Soorten onderhoud</w:t>
        </w:r>
        <w:r>
          <w:rPr>
            <w:noProof/>
            <w:webHidden/>
          </w:rPr>
          <w:tab/>
        </w:r>
        <w:r>
          <w:rPr>
            <w:noProof/>
            <w:webHidden/>
          </w:rPr>
          <w:fldChar w:fldCharType="begin"/>
        </w:r>
        <w:r>
          <w:rPr>
            <w:noProof/>
            <w:webHidden/>
          </w:rPr>
          <w:instrText xml:space="preserve"> PAGEREF _Toc212455841 \h </w:instrText>
        </w:r>
        <w:r>
          <w:rPr>
            <w:noProof/>
            <w:webHidden/>
          </w:rPr>
        </w:r>
        <w:r>
          <w:rPr>
            <w:noProof/>
            <w:webHidden/>
          </w:rPr>
          <w:fldChar w:fldCharType="separate"/>
        </w:r>
        <w:r>
          <w:rPr>
            <w:noProof/>
            <w:webHidden/>
          </w:rPr>
          <w:t>5</w:t>
        </w:r>
        <w:r>
          <w:rPr>
            <w:noProof/>
            <w:webHidden/>
          </w:rPr>
          <w:fldChar w:fldCharType="end"/>
        </w:r>
      </w:hyperlink>
    </w:p>
    <w:p w14:paraId="4ADFA951" w14:textId="3607F091" w:rsidR="00F333F3" w:rsidRDefault="00F333F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12455842" w:history="1">
        <w:r w:rsidRPr="007B6504">
          <w:rPr>
            <w:rStyle w:val="Hyperlink"/>
            <w:noProof/>
          </w:rPr>
          <w:t>1.6.1</w:t>
        </w:r>
        <w:r>
          <w:rPr>
            <w:rFonts w:asciiTheme="minorHAnsi" w:eastAsiaTheme="minorEastAsia" w:hAnsiTheme="minorHAnsi" w:cstheme="minorBidi"/>
            <w:noProof/>
            <w:kern w:val="2"/>
            <w:sz w:val="24"/>
            <w:szCs w:val="24"/>
            <w14:ligatures w14:val="standardContextual"/>
          </w:rPr>
          <w:tab/>
        </w:r>
        <w:r w:rsidRPr="007B6504">
          <w:rPr>
            <w:rStyle w:val="Hyperlink"/>
            <w:noProof/>
          </w:rPr>
          <w:t>Contractonderhoud</w:t>
        </w:r>
        <w:r>
          <w:rPr>
            <w:noProof/>
            <w:webHidden/>
          </w:rPr>
          <w:tab/>
        </w:r>
        <w:r>
          <w:rPr>
            <w:noProof/>
            <w:webHidden/>
          </w:rPr>
          <w:fldChar w:fldCharType="begin"/>
        </w:r>
        <w:r>
          <w:rPr>
            <w:noProof/>
            <w:webHidden/>
          </w:rPr>
          <w:instrText xml:space="preserve"> PAGEREF _Toc212455842 \h </w:instrText>
        </w:r>
        <w:r>
          <w:rPr>
            <w:noProof/>
            <w:webHidden/>
          </w:rPr>
        </w:r>
        <w:r>
          <w:rPr>
            <w:noProof/>
            <w:webHidden/>
          </w:rPr>
          <w:fldChar w:fldCharType="separate"/>
        </w:r>
        <w:r>
          <w:rPr>
            <w:noProof/>
            <w:webHidden/>
          </w:rPr>
          <w:t>5</w:t>
        </w:r>
        <w:r>
          <w:rPr>
            <w:noProof/>
            <w:webHidden/>
          </w:rPr>
          <w:fldChar w:fldCharType="end"/>
        </w:r>
      </w:hyperlink>
    </w:p>
    <w:p w14:paraId="016F5DA0" w14:textId="7047B6CE" w:rsidR="00F333F3" w:rsidRDefault="00F333F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12455843" w:history="1">
        <w:r w:rsidRPr="007B6504">
          <w:rPr>
            <w:rStyle w:val="Hyperlink"/>
            <w:noProof/>
          </w:rPr>
          <w:t>1.6.2</w:t>
        </w:r>
        <w:r>
          <w:rPr>
            <w:rFonts w:asciiTheme="minorHAnsi" w:eastAsiaTheme="minorEastAsia" w:hAnsiTheme="minorHAnsi" w:cstheme="minorBidi"/>
            <w:noProof/>
            <w:kern w:val="2"/>
            <w:sz w:val="24"/>
            <w:szCs w:val="24"/>
            <w14:ligatures w14:val="standardContextual"/>
          </w:rPr>
          <w:tab/>
        </w:r>
        <w:r w:rsidRPr="007B6504">
          <w:rPr>
            <w:rStyle w:val="Hyperlink"/>
            <w:noProof/>
          </w:rPr>
          <w:t>Dagelijks onderhoud</w:t>
        </w:r>
        <w:r>
          <w:rPr>
            <w:noProof/>
            <w:webHidden/>
          </w:rPr>
          <w:tab/>
        </w:r>
        <w:r>
          <w:rPr>
            <w:noProof/>
            <w:webHidden/>
          </w:rPr>
          <w:fldChar w:fldCharType="begin"/>
        </w:r>
        <w:r>
          <w:rPr>
            <w:noProof/>
            <w:webHidden/>
          </w:rPr>
          <w:instrText xml:space="preserve"> PAGEREF _Toc212455843 \h </w:instrText>
        </w:r>
        <w:r>
          <w:rPr>
            <w:noProof/>
            <w:webHidden/>
          </w:rPr>
        </w:r>
        <w:r>
          <w:rPr>
            <w:noProof/>
            <w:webHidden/>
          </w:rPr>
          <w:fldChar w:fldCharType="separate"/>
        </w:r>
        <w:r>
          <w:rPr>
            <w:noProof/>
            <w:webHidden/>
          </w:rPr>
          <w:t>6</w:t>
        </w:r>
        <w:r>
          <w:rPr>
            <w:noProof/>
            <w:webHidden/>
          </w:rPr>
          <w:fldChar w:fldCharType="end"/>
        </w:r>
      </w:hyperlink>
    </w:p>
    <w:p w14:paraId="28676465" w14:textId="5E8DF3EE" w:rsidR="00F333F3" w:rsidRDefault="00F333F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12455844" w:history="1">
        <w:r w:rsidRPr="007B6504">
          <w:rPr>
            <w:rStyle w:val="Hyperlink"/>
            <w:noProof/>
          </w:rPr>
          <w:t>1.6.3</w:t>
        </w:r>
        <w:r>
          <w:rPr>
            <w:rFonts w:asciiTheme="minorHAnsi" w:eastAsiaTheme="minorEastAsia" w:hAnsiTheme="minorHAnsi" w:cstheme="minorBidi"/>
            <w:noProof/>
            <w:kern w:val="2"/>
            <w:sz w:val="24"/>
            <w:szCs w:val="24"/>
            <w14:ligatures w14:val="standardContextual"/>
          </w:rPr>
          <w:tab/>
        </w:r>
        <w:r w:rsidRPr="007B6504">
          <w:rPr>
            <w:rStyle w:val="Hyperlink"/>
            <w:noProof/>
          </w:rPr>
          <w:t>Planmatig onderhoud</w:t>
        </w:r>
        <w:r>
          <w:rPr>
            <w:noProof/>
            <w:webHidden/>
          </w:rPr>
          <w:tab/>
        </w:r>
        <w:r>
          <w:rPr>
            <w:noProof/>
            <w:webHidden/>
          </w:rPr>
          <w:fldChar w:fldCharType="begin"/>
        </w:r>
        <w:r>
          <w:rPr>
            <w:noProof/>
            <w:webHidden/>
          </w:rPr>
          <w:instrText xml:space="preserve"> PAGEREF _Toc212455844 \h </w:instrText>
        </w:r>
        <w:r>
          <w:rPr>
            <w:noProof/>
            <w:webHidden/>
          </w:rPr>
        </w:r>
        <w:r>
          <w:rPr>
            <w:noProof/>
            <w:webHidden/>
          </w:rPr>
          <w:fldChar w:fldCharType="separate"/>
        </w:r>
        <w:r>
          <w:rPr>
            <w:noProof/>
            <w:webHidden/>
          </w:rPr>
          <w:t>6</w:t>
        </w:r>
        <w:r>
          <w:rPr>
            <w:noProof/>
            <w:webHidden/>
          </w:rPr>
          <w:fldChar w:fldCharType="end"/>
        </w:r>
      </w:hyperlink>
    </w:p>
    <w:p w14:paraId="2183430C" w14:textId="091F18A3" w:rsidR="00F333F3" w:rsidRDefault="00F333F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12455845" w:history="1">
        <w:r w:rsidRPr="007B6504">
          <w:rPr>
            <w:rStyle w:val="Hyperlink"/>
            <w:noProof/>
          </w:rPr>
          <w:t>1.6.4</w:t>
        </w:r>
        <w:r>
          <w:rPr>
            <w:rFonts w:asciiTheme="minorHAnsi" w:eastAsiaTheme="minorEastAsia" w:hAnsiTheme="minorHAnsi" w:cstheme="minorBidi"/>
            <w:noProof/>
            <w:kern w:val="2"/>
            <w:sz w:val="24"/>
            <w:szCs w:val="24"/>
            <w14:ligatures w14:val="standardContextual"/>
          </w:rPr>
          <w:tab/>
        </w:r>
        <w:r w:rsidRPr="007B6504">
          <w:rPr>
            <w:rStyle w:val="Hyperlink"/>
            <w:noProof/>
          </w:rPr>
          <w:t>Overig onderhoud</w:t>
        </w:r>
        <w:r>
          <w:rPr>
            <w:noProof/>
            <w:webHidden/>
          </w:rPr>
          <w:tab/>
        </w:r>
        <w:r>
          <w:rPr>
            <w:noProof/>
            <w:webHidden/>
          </w:rPr>
          <w:fldChar w:fldCharType="begin"/>
        </w:r>
        <w:r>
          <w:rPr>
            <w:noProof/>
            <w:webHidden/>
          </w:rPr>
          <w:instrText xml:space="preserve"> PAGEREF _Toc212455845 \h </w:instrText>
        </w:r>
        <w:r>
          <w:rPr>
            <w:noProof/>
            <w:webHidden/>
          </w:rPr>
        </w:r>
        <w:r>
          <w:rPr>
            <w:noProof/>
            <w:webHidden/>
          </w:rPr>
          <w:fldChar w:fldCharType="separate"/>
        </w:r>
        <w:r>
          <w:rPr>
            <w:noProof/>
            <w:webHidden/>
          </w:rPr>
          <w:t>7</w:t>
        </w:r>
        <w:r>
          <w:rPr>
            <w:noProof/>
            <w:webHidden/>
          </w:rPr>
          <w:fldChar w:fldCharType="end"/>
        </w:r>
      </w:hyperlink>
    </w:p>
    <w:p w14:paraId="43AFE5DC" w14:textId="7F01C16E" w:rsidR="00F333F3" w:rsidRDefault="00F333F3">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46" w:history="1">
        <w:r w:rsidRPr="007B6504">
          <w:rPr>
            <w:rStyle w:val="Hyperlink"/>
            <w:noProof/>
          </w:rPr>
          <w:t>2.</w:t>
        </w:r>
        <w:r>
          <w:rPr>
            <w:rFonts w:asciiTheme="minorHAnsi" w:eastAsiaTheme="minorEastAsia" w:hAnsiTheme="minorHAnsi" w:cstheme="minorBidi"/>
            <w:noProof/>
            <w:kern w:val="2"/>
            <w:sz w:val="24"/>
            <w:szCs w:val="24"/>
            <w14:ligatures w14:val="standardContextual"/>
          </w:rPr>
          <w:tab/>
        </w:r>
        <w:r w:rsidRPr="007B6504">
          <w:rPr>
            <w:rStyle w:val="Hyperlink"/>
            <w:bCs/>
            <w:noProof/>
          </w:rPr>
          <w:t>Functionele omschrijving, installatie-onderdelen</w:t>
        </w:r>
        <w:r>
          <w:rPr>
            <w:noProof/>
            <w:webHidden/>
          </w:rPr>
          <w:tab/>
        </w:r>
        <w:r>
          <w:rPr>
            <w:noProof/>
            <w:webHidden/>
          </w:rPr>
          <w:fldChar w:fldCharType="begin"/>
        </w:r>
        <w:r>
          <w:rPr>
            <w:noProof/>
            <w:webHidden/>
          </w:rPr>
          <w:instrText xml:space="preserve"> PAGEREF _Toc212455846 \h </w:instrText>
        </w:r>
        <w:r>
          <w:rPr>
            <w:noProof/>
            <w:webHidden/>
          </w:rPr>
        </w:r>
        <w:r>
          <w:rPr>
            <w:noProof/>
            <w:webHidden/>
          </w:rPr>
          <w:fldChar w:fldCharType="separate"/>
        </w:r>
        <w:r>
          <w:rPr>
            <w:noProof/>
            <w:webHidden/>
          </w:rPr>
          <w:t>8</w:t>
        </w:r>
        <w:r>
          <w:rPr>
            <w:noProof/>
            <w:webHidden/>
          </w:rPr>
          <w:fldChar w:fldCharType="end"/>
        </w:r>
      </w:hyperlink>
    </w:p>
    <w:p w14:paraId="4E11F77C" w14:textId="552073D5"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47" w:history="1">
        <w:r w:rsidRPr="007B6504">
          <w:rPr>
            <w:rStyle w:val="Hyperlink"/>
            <w:bCs/>
            <w:noProof/>
          </w:rPr>
          <w:t>2.1</w:t>
        </w:r>
        <w:r>
          <w:rPr>
            <w:rFonts w:asciiTheme="minorHAnsi" w:eastAsiaTheme="minorEastAsia" w:hAnsiTheme="minorHAnsi" w:cstheme="minorBidi"/>
            <w:noProof/>
            <w:kern w:val="2"/>
            <w:sz w:val="24"/>
            <w:szCs w:val="24"/>
            <w14:ligatures w14:val="standardContextual"/>
          </w:rPr>
          <w:tab/>
        </w:r>
        <w:r w:rsidRPr="007B6504">
          <w:rPr>
            <w:rStyle w:val="Hyperlink"/>
            <w:bCs/>
            <w:noProof/>
          </w:rPr>
          <w:t>Noodstroomaggregaten – Jaarlijks onderhoud</w:t>
        </w:r>
        <w:r>
          <w:rPr>
            <w:noProof/>
            <w:webHidden/>
          </w:rPr>
          <w:tab/>
        </w:r>
        <w:r>
          <w:rPr>
            <w:noProof/>
            <w:webHidden/>
          </w:rPr>
          <w:fldChar w:fldCharType="begin"/>
        </w:r>
        <w:r>
          <w:rPr>
            <w:noProof/>
            <w:webHidden/>
          </w:rPr>
          <w:instrText xml:space="preserve"> PAGEREF _Toc212455847 \h </w:instrText>
        </w:r>
        <w:r>
          <w:rPr>
            <w:noProof/>
            <w:webHidden/>
          </w:rPr>
        </w:r>
        <w:r>
          <w:rPr>
            <w:noProof/>
            <w:webHidden/>
          </w:rPr>
          <w:fldChar w:fldCharType="separate"/>
        </w:r>
        <w:r>
          <w:rPr>
            <w:noProof/>
            <w:webHidden/>
          </w:rPr>
          <w:t>8</w:t>
        </w:r>
        <w:r>
          <w:rPr>
            <w:noProof/>
            <w:webHidden/>
          </w:rPr>
          <w:fldChar w:fldCharType="end"/>
        </w:r>
      </w:hyperlink>
    </w:p>
    <w:p w14:paraId="22502804" w14:textId="3A3423BF"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48" w:history="1">
        <w:r w:rsidRPr="007B6504">
          <w:rPr>
            <w:rStyle w:val="Hyperlink"/>
            <w:bCs/>
            <w:noProof/>
          </w:rPr>
          <w:t>2.2</w:t>
        </w:r>
        <w:r>
          <w:rPr>
            <w:rFonts w:asciiTheme="minorHAnsi" w:eastAsiaTheme="minorEastAsia" w:hAnsiTheme="minorHAnsi" w:cstheme="minorBidi"/>
            <w:noProof/>
            <w:kern w:val="2"/>
            <w:sz w:val="24"/>
            <w:szCs w:val="24"/>
            <w14:ligatures w14:val="standardContextual"/>
          </w:rPr>
          <w:tab/>
        </w:r>
        <w:r w:rsidRPr="007B6504">
          <w:rPr>
            <w:rStyle w:val="Hyperlink"/>
            <w:bCs/>
            <w:noProof/>
          </w:rPr>
          <w:t>Zonnepanelen (PV) – Jaarlijks onderhoud</w:t>
        </w:r>
        <w:r>
          <w:rPr>
            <w:noProof/>
            <w:webHidden/>
          </w:rPr>
          <w:tab/>
        </w:r>
        <w:r>
          <w:rPr>
            <w:noProof/>
            <w:webHidden/>
          </w:rPr>
          <w:fldChar w:fldCharType="begin"/>
        </w:r>
        <w:r>
          <w:rPr>
            <w:noProof/>
            <w:webHidden/>
          </w:rPr>
          <w:instrText xml:space="preserve"> PAGEREF _Toc212455848 \h </w:instrText>
        </w:r>
        <w:r>
          <w:rPr>
            <w:noProof/>
            <w:webHidden/>
          </w:rPr>
        </w:r>
        <w:r>
          <w:rPr>
            <w:noProof/>
            <w:webHidden/>
          </w:rPr>
          <w:fldChar w:fldCharType="separate"/>
        </w:r>
        <w:r>
          <w:rPr>
            <w:noProof/>
            <w:webHidden/>
          </w:rPr>
          <w:t>8</w:t>
        </w:r>
        <w:r>
          <w:rPr>
            <w:noProof/>
            <w:webHidden/>
          </w:rPr>
          <w:fldChar w:fldCharType="end"/>
        </w:r>
      </w:hyperlink>
    </w:p>
    <w:p w14:paraId="781BDE5E" w14:textId="6B735A50"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49" w:history="1">
        <w:r w:rsidRPr="007B6504">
          <w:rPr>
            <w:rStyle w:val="Hyperlink"/>
            <w:bCs/>
            <w:noProof/>
          </w:rPr>
          <w:t>2.3</w:t>
        </w:r>
        <w:r>
          <w:rPr>
            <w:rFonts w:asciiTheme="minorHAnsi" w:eastAsiaTheme="minorEastAsia" w:hAnsiTheme="minorHAnsi" w:cstheme="minorBidi"/>
            <w:noProof/>
            <w:kern w:val="2"/>
            <w:sz w:val="24"/>
            <w:szCs w:val="24"/>
            <w14:ligatures w14:val="standardContextual"/>
          </w:rPr>
          <w:tab/>
        </w:r>
        <w:r w:rsidRPr="007B6504">
          <w:rPr>
            <w:rStyle w:val="Hyperlink"/>
            <w:bCs/>
            <w:noProof/>
          </w:rPr>
          <w:t>Noodverlichtingsarmaturen – Jaarlijks onderhoud</w:t>
        </w:r>
        <w:r>
          <w:rPr>
            <w:noProof/>
            <w:webHidden/>
          </w:rPr>
          <w:tab/>
        </w:r>
        <w:r>
          <w:rPr>
            <w:noProof/>
            <w:webHidden/>
          </w:rPr>
          <w:fldChar w:fldCharType="begin"/>
        </w:r>
        <w:r>
          <w:rPr>
            <w:noProof/>
            <w:webHidden/>
          </w:rPr>
          <w:instrText xml:space="preserve"> PAGEREF _Toc212455849 \h </w:instrText>
        </w:r>
        <w:r>
          <w:rPr>
            <w:noProof/>
            <w:webHidden/>
          </w:rPr>
        </w:r>
        <w:r>
          <w:rPr>
            <w:noProof/>
            <w:webHidden/>
          </w:rPr>
          <w:fldChar w:fldCharType="separate"/>
        </w:r>
        <w:r>
          <w:rPr>
            <w:noProof/>
            <w:webHidden/>
          </w:rPr>
          <w:t>8</w:t>
        </w:r>
        <w:r>
          <w:rPr>
            <w:noProof/>
            <w:webHidden/>
          </w:rPr>
          <w:fldChar w:fldCharType="end"/>
        </w:r>
      </w:hyperlink>
    </w:p>
    <w:p w14:paraId="602EAFD6" w14:textId="54ED9EC3"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0" w:history="1">
        <w:r w:rsidRPr="007B6504">
          <w:rPr>
            <w:rStyle w:val="Hyperlink"/>
            <w:bCs/>
            <w:noProof/>
          </w:rPr>
          <w:t>2.4</w:t>
        </w:r>
        <w:r>
          <w:rPr>
            <w:rFonts w:asciiTheme="minorHAnsi" w:eastAsiaTheme="minorEastAsia" w:hAnsiTheme="minorHAnsi" w:cstheme="minorBidi"/>
            <w:noProof/>
            <w:kern w:val="2"/>
            <w:sz w:val="24"/>
            <w:szCs w:val="24"/>
            <w14:ligatures w14:val="standardContextual"/>
          </w:rPr>
          <w:tab/>
        </w:r>
        <w:r w:rsidRPr="007B6504">
          <w:rPr>
            <w:rStyle w:val="Hyperlink"/>
            <w:bCs/>
            <w:noProof/>
          </w:rPr>
          <w:t>Specifieke buitenverlichting – Jaarlijks onderhoud</w:t>
        </w:r>
        <w:r>
          <w:rPr>
            <w:noProof/>
            <w:webHidden/>
          </w:rPr>
          <w:tab/>
        </w:r>
        <w:r>
          <w:rPr>
            <w:noProof/>
            <w:webHidden/>
          </w:rPr>
          <w:fldChar w:fldCharType="begin"/>
        </w:r>
        <w:r>
          <w:rPr>
            <w:noProof/>
            <w:webHidden/>
          </w:rPr>
          <w:instrText xml:space="preserve"> PAGEREF _Toc212455850 \h </w:instrText>
        </w:r>
        <w:r>
          <w:rPr>
            <w:noProof/>
            <w:webHidden/>
          </w:rPr>
        </w:r>
        <w:r>
          <w:rPr>
            <w:noProof/>
            <w:webHidden/>
          </w:rPr>
          <w:fldChar w:fldCharType="separate"/>
        </w:r>
        <w:r>
          <w:rPr>
            <w:noProof/>
            <w:webHidden/>
          </w:rPr>
          <w:t>9</w:t>
        </w:r>
        <w:r>
          <w:rPr>
            <w:noProof/>
            <w:webHidden/>
          </w:rPr>
          <w:fldChar w:fldCharType="end"/>
        </w:r>
      </w:hyperlink>
    </w:p>
    <w:p w14:paraId="7A1C8FF6" w14:textId="35C5A338"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1" w:history="1">
        <w:r w:rsidRPr="007B6504">
          <w:rPr>
            <w:rStyle w:val="Hyperlink"/>
            <w:bCs/>
            <w:noProof/>
          </w:rPr>
          <w:t>2.5</w:t>
        </w:r>
        <w:r>
          <w:rPr>
            <w:rFonts w:asciiTheme="minorHAnsi" w:eastAsiaTheme="minorEastAsia" w:hAnsiTheme="minorHAnsi" w:cstheme="minorBidi"/>
            <w:noProof/>
            <w:kern w:val="2"/>
            <w:sz w:val="24"/>
            <w:szCs w:val="24"/>
            <w14:ligatures w14:val="standardContextual"/>
          </w:rPr>
          <w:tab/>
        </w:r>
        <w:r w:rsidRPr="007B6504">
          <w:rPr>
            <w:rStyle w:val="Hyperlink"/>
            <w:bCs/>
            <w:noProof/>
          </w:rPr>
          <w:t>CCTV-installatie – Jaarlijks onderhoud</w:t>
        </w:r>
        <w:r>
          <w:rPr>
            <w:noProof/>
            <w:webHidden/>
          </w:rPr>
          <w:tab/>
        </w:r>
        <w:r>
          <w:rPr>
            <w:noProof/>
            <w:webHidden/>
          </w:rPr>
          <w:fldChar w:fldCharType="begin"/>
        </w:r>
        <w:r>
          <w:rPr>
            <w:noProof/>
            <w:webHidden/>
          </w:rPr>
          <w:instrText xml:space="preserve"> PAGEREF _Toc212455851 \h </w:instrText>
        </w:r>
        <w:r>
          <w:rPr>
            <w:noProof/>
            <w:webHidden/>
          </w:rPr>
        </w:r>
        <w:r>
          <w:rPr>
            <w:noProof/>
            <w:webHidden/>
          </w:rPr>
          <w:fldChar w:fldCharType="separate"/>
        </w:r>
        <w:r>
          <w:rPr>
            <w:noProof/>
            <w:webHidden/>
          </w:rPr>
          <w:t>9</w:t>
        </w:r>
        <w:r>
          <w:rPr>
            <w:noProof/>
            <w:webHidden/>
          </w:rPr>
          <w:fldChar w:fldCharType="end"/>
        </w:r>
      </w:hyperlink>
    </w:p>
    <w:p w14:paraId="34CBCDCC" w14:textId="58F62D10"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2" w:history="1">
        <w:r w:rsidRPr="007B6504">
          <w:rPr>
            <w:rStyle w:val="Hyperlink"/>
            <w:bCs/>
            <w:noProof/>
          </w:rPr>
          <w:t>2.6</w:t>
        </w:r>
        <w:r>
          <w:rPr>
            <w:rFonts w:asciiTheme="minorHAnsi" w:eastAsiaTheme="minorEastAsia" w:hAnsiTheme="minorHAnsi" w:cstheme="minorBidi"/>
            <w:noProof/>
            <w:kern w:val="2"/>
            <w:sz w:val="24"/>
            <w:szCs w:val="24"/>
            <w14:ligatures w14:val="standardContextual"/>
          </w:rPr>
          <w:tab/>
        </w:r>
        <w:r w:rsidRPr="007B6504">
          <w:rPr>
            <w:rStyle w:val="Hyperlink"/>
            <w:bCs/>
            <w:noProof/>
          </w:rPr>
          <w:t>Brandmeldinstallatie en ontruimingsinstallatie – Jaarlijks en maandelijks onderhoud</w:t>
        </w:r>
        <w:r>
          <w:rPr>
            <w:noProof/>
            <w:webHidden/>
          </w:rPr>
          <w:tab/>
        </w:r>
        <w:r>
          <w:rPr>
            <w:noProof/>
            <w:webHidden/>
          </w:rPr>
          <w:fldChar w:fldCharType="begin"/>
        </w:r>
        <w:r>
          <w:rPr>
            <w:noProof/>
            <w:webHidden/>
          </w:rPr>
          <w:instrText xml:space="preserve"> PAGEREF _Toc212455852 \h </w:instrText>
        </w:r>
        <w:r>
          <w:rPr>
            <w:noProof/>
            <w:webHidden/>
          </w:rPr>
        </w:r>
        <w:r>
          <w:rPr>
            <w:noProof/>
            <w:webHidden/>
          </w:rPr>
          <w:fldChar w:fldCharType="separate"/>
        </w:r>
        <w:r>
          <w:rPr>
            <w:noProof/>
            <w:webHidden/>
          </w:rPr>
          <w:t>9</w:t>
        </w:r>
        <w:r>
          <w:rPr>
            <w:noProof/>
            <w:webHidden/>
          </w:rPr>
          <w:fldChar w:fldCharType="end"/>
        </w:r>
      </w:hyperlink>
    </w:p>
    <w:p w14:paraId="09A2E7A6" w14:textId="5F4F878B"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3" w:history="1">
        <w:r w:rsidRPr="007B6504">
          <w:rPr>
            <w:rStyle w:val="Hyperlink"/>
            <w:bCs/>
            <w:noProof/>
          </w:rPr>
          <w:t>2.7</w:t>
        </w:r>
        <w:r>
          <w:rPr>
            <w:rFonts w:asciiTheme="minorHAnsi" w:eastAsiaTheme="minorEastAsia" w:hAnsiTheme="minorHAnsi" w:cstheme="minorBidi"/>
            <w:noProof/>
            <w:kern w:val="2"/>
            <w:sz w:val="24"/>
            <w:szCs w:val="24"/>
            <w14:ligatures w14:val="standardContextual"/>
          </w:rPr>
          <w:tab/>
        </w:r>
        <w:r w:rsidRPr="007B6504">
          <w:rPr>
            <w:rStyle w:val="Hyperlink"/>
            <w:bCs/>
            <w:noProof/>
          </w:rPr>
          <w:t>Inbraakinstallatie – Jaarlijks onderhoud</w:t>
        </w:r>
        <w:r>
          <w:rPr>
            <w:noProof/>
            <w:webHidden/>
          </w:rPr>
          <w:tab/>
        </w:r>
        <w:r>
          <w:rPr>
            <w:noProof/>
            <w:webHidden/>
          </w:rPr>
          <w:fldChar w:fldCharType="begin"/>
        </w:r>
        <w:r>
          <w:rPr>
            <w:noProof/>
            <w:webHidden/>
          </w:rPr>
          <w:instrText xml:space="preserve"> PAGEREF _Toc212455853 \h </w:instrText>
        </w:r>
        <w:r>
          <w:rPr>
            <w:noProof/>
            <w:webHidden/>
          </w:rPr>
        </w:r>
        <w:r>
          <w:rPr>
            <w:noProof/>
            <w:webHidden/>
          </w:rPr>
          <w:fldChar w:fldCharType="separate"/>
        </w:r>
        <w:r>
          <w:rPr>
            <w:noProof/>
            <w:webHidden/>
          </w:rPr>
          <w:t>10</w:t>
        </w:r>
        <w:r>
          <w:rPr>
            <w:noProof/>
            <w:webHidden/>
          </w:rPr>
          <w:fldChar w:fldCharType="end"/>
        </w:r>
      </w:hyperlink>
    </w:p>
    <w:p w14:paraId="499D8B4B" w14:textId="3F39BC64" w:rsidR="00F333F3" w:rsidRDefault="00F333F3">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4" w:history="1">
        <w:r w:rsidRPr="007B6504">
          <w:rPr>
            <w:rStyle w:val="Hyperlink"/>
            <w:noProof/>
          </w:rPr>
          <w:t>3.</w:t>
        </w:r>
        <w:r>
          <w:rPr>
            <w:rFonts w:asciiTheme="minorHAnsi" w:eastAsiaTheme="minorEastAsia" w:hAnsiTheme="minorHAnsi" w:cstheme="minorBidi"/>
            <w:noProof/>
            <w:kern w:val="2"/>
            <w:sz w:val="24"/>
            <w:szCs w:val="24"/>
            <w14:ligatures w14:val="standardContextual"/>
          </w:rPr>
          <w:tab/>
        </w:r>
        <w:r w:rsidRPr="007B6504">
          <w:rPr>
            <w:rStyle w:val="Hyperlink"/>
            <w:noProof/>
          </w:rPr>
          <w:t>Communicatie</w:t>
        </w:r>
        <w:r>
          <w:rPr>
            <w:noProof/>
            <w:webHidden/>
          </w:rPr>
          <w:tab/>
        </w:r>
        <w:r>
          <w:rPr>
            <w:noProof/>
            <w:webHidden/>
          </w:rPr>
          <w:fldChar w:fldCharType="begin"/>
        </w:r>
        <w:r>
          <w:rPr>
            <w:noProof/>
            <w:webHidden/>
          </w:rPr>
          <w:instrText xml:space="preserve"> PAGEREF _Toc212455854 \h </w:instrText>
        </w:r>
        <w:r>
          <w:rPr>
            <w:noProof/>
            <w:webHidden/>
          </w:rPr>
        </w:r>
        <w:r>
          <w:rPr>
            <w:noProof/>
            <w:webHidden/>
          </w:rPr>
          <w:fldChar w:fldCharType="separate"/>
        </w:r>
        <w:r>
          <w:rPr>
            <w:noProof/>
            <w:webHidden/>
          </w:rPr>
          <w:t>10</w:t>
        </w:r>
        <w:r>
          <w:rPr>
            <w:noProof/>
            <w:webHidden/>
          </w:rPr>
          <w:fldChar w:fldCharType="end"/>
        </w:r>
      </w:hyperlink>
    </w:p>
    <w:p w14:paraId="3BF59ABB" w14:textId="1F1751A8"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5" w:history="1">
        <w:r w:rsidRPr="007B6504">
          <w:rPr>
            <w:rStyle w:val="Hyperlink"/>
            <w:bCs/>
            <w:noProof/>
          </w:rPr>
          <w:t>3.1</w:t>
        </w:r>
        <w:r>
          <w:rPr>
            <w:rFonts w:asciiTheme="minorHAnsi" w:eastAsiaTheme="minorEastAsia" w:hAnsiTheme="minorHAnsi" w:cstheme="minorBidi"/>
            <w:noProof/>
            <w:kern w:val="2"/>
            <w:sz w:val="24"/>
            <w:szCs w:val="24"/>
            <w14:ligatures w14:val="standardContextual"/>
          </w:rPr>
          <w:tab/>
        </w:r>
        <w:r w:rsidRPr="007B6504">
          <w:rPr>
            <w:rStyle w:val="Hyperlink"/>
            <w:noProof/>
          </w:rPr>
          <w:t>Melding van onveilige situaties tijdens werkzaamheden</w:t>
        </w:r>
        <w:r>
          <w:rPr>
            <w:noProof/>
            <w:webHidden/>
          </w:rPr>
          <w:tab/>
        </w:r>
        <w:r>
          <w:rPr>
            <w:noProof/>
            <w:webHidden/>
          </w:rPr>
          <w:fldChar w:fldCharType="begin"/>
        </w:r>
        <w:r>
          <w:rPr>
            <w:noProof/>
            <w:webHidden/>
          </w:rPr>
          <w:instrText xml:space="preserve"> PAGEREF _Toc212455855 \h </w:instrText>
        </w:r>
        <w:r>
          <w:rPr>
            <w:noProof/>
            <w:webHidden/>
          </w:rPr>
        </w:r>
        <w:r>
          <w:rPr>
            <w:noProof/>
            <w:webHidden/>
          </w:rPr>
          <w:fldChar w:fldCharType="separate"/>
        </w:r>
        <w:r>
          <w:rPr>
            <w:noProof/>
            <w:webHidden/>
          </w:rPr>
          <w:t>10</w:t>
        </w:r>
        <w:r>
          <w:rPr>
            <w:noProof/>
            <w:webHidden/>
          </w:rPr>
          <w:fldChar w:fldCharType="end"/>
        </w:r>
      </w:hyperlink>
    </w:p>
    <w:p w14:paraId="583DD3A5" w14:textId="2815B0B1"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6" w:history="1">
        <w:r w:rsidRPr="007B6504">
          <w:rPr>
            <w:rStyle w:val="Hyperlink"/>
            <w:bCs/>
            <w:noProof/>
          </w:rPr>
          <w:t>3.2</w:t>
        </w:r>
        <w:r>
          <w:rPr>
            <w:rFonts w:asciiTheme="minorHAnsi" w:eastAsiaTheme="minorEastAsia" w:hAnsiTheme="minorHAnsi" w:cstheme="minorBidi"/>
            <w:noProof/>
            <w:kern w:val="2"/>
            <w:sz w:val="24"/>
            <w:szCs w:val="24"/>
            <w14:ligatures w14:val="standardContextual"/>
          </w:rPr>
          <w:tab/>
        </w:r>
        <w:r w:rsidRPr="007B6504">
          <w:rPr>
            <w:rStyle w:val="Hyperlink"/>
            <w:noProof/>
          </w:rPr>
          <w:t>Software</w:t>
        </w:r>
        <w:r>
          <w:rPr>
            <w:noProof/>
            <w:webHidden/>
          </w:rPr>
          <w:tab/>
        </w:r>
        <w:r>
          <w:rPr>
            <w:noProof/>
            <w:webHidden/>
          </w:rPr>
          <w:fldChar w:fldCharType="begin"/>
        </w:r>
        <w:r>
          <w:rPr>
            <w:noProof/>
            <w:webHidden/>
          </w:rPr>
          <w:instrText xml:space="preserve"> PAGEREF _Toc212455856 \h </w:instrText>
        </w:r>
        <w:r>
          <w:rPr>
            <w:noProof/>
            <w:webHidden/>
          </w:rPr>
        </w:r>
        <w:r>
          <w:rPr>
            <w:noProof/>
            <w:webHidden/>
          </w:rPr>
          <w:fldChar w:fldCharType="separate"/>
        </w:r>
        <w:r>
          <w:rPr>
            <w:noProof/>
            <w:webHidden/>
          </w:rPr>
          <w:t>10</w:t>
        </w:r>
        <w:r>
          <w:rPr>
            <w:noProof/>
            <w:webHidden/>
          </w:rPr>
          <w:fldChar w:fldCharType="end"/>
        </w:r>
      </w:hyperlink>
    </w:p>
    <w:p w14:paraId="56ED475E" w14:textId="18F9B065"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7" w:history="1">
        <w:r w:rsidRPr="007B6504">
          <w:rPr>
            <w:rStyle w:val="Hyperlink"/>
            <w:bCs/>
            <w:noProof/>
          </w:rPr>
          <w:t>3.3</w:t>
        </w:r>
        <w:r>
          <w:rPr>
            <w:rFonts w:asciiTheme="minorHAnsi" w:eastAsiaTheme="minorEastAsia" w:hAnsiTheme="minorHAnsi" w:cstheme="minorBidi"/>
            <w:noProof/>
            <w:kern w:val="2"/>
            <w:sz w:val="24"/>
            <w:szCs w:val="24"/>
            <w14:ligatures w14:val="standardContextual"/>
          </w:rPr>
          <w:tab/>
        </w:r>
        <w:r w:rsidRPr="007B6504">
          <w:rPr>
            <w:rStyle w:val="Hyperlink"/>
            <w:noProof/>
          </w:rPr>
          <w:t>Meldingen tijdens kantooruren</w:t>
        </w:r>
        <w:r>
          <w:rPr>
            <w:noProof/>
            <w:webHidden/>
          </w:rPr>
          <w:tab/>
        </w:r>
        <w:r>
          <w:rPr>
            <w:noProof/>
            <w:webHidden/>
          </w:rPr>
          <w:fldChar w:fldCharType="begin"/>
        </w:r>
        <w:r>
          <w:rPr>
            <w:noProof/>
            <w:webHidden/>
          </w:rPr>
          <w:instrText xml:space="preserve"> PAGEREF _Toc212455857 \h </w:instrText>
        </w:r>
        <w:r>
          <w:rPr>
            <w:noProof/>
            <w:webHidden/>
          </w:rPr>
        </w:r>
        <w:r>
          <w:rPr>
            <w:noProof/>
            <w:webHidden/>
          </w:rPr>
          <w:fldChar w:fldCharType="separate"/>
        </w:r>
        <w:r>
          <w:rPr>
            <w:noProof/>
            <w:webHidden/>
          </w:rPr>
          <w:t>10</w:t>
        </w:r>
        <w:r>
          <w:rPr>
            <w:noProof/>
            <w:webHidden/>
          </w:rPr>
          <w:fldChar w:fldCharType="end"/>
        </w:r>
      </w:hyperlink>
    </w:p>
    <w:p w14:paraId="67D7C699" w14:textId="5C420B03"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8" w:history="1">
        <w:r w:rsidRPr="007B6504">
          <w:rPr>
            <w:rStyle w:val="Hyperlink"/>
            <w:bCs/>
            <w:noProof/>
          </w:rPr>
          <w:t>3.4</w:t>
        </w:r>
        <w:r>
          <w:rPr>
            <w:rFonts w:asciiTheme="minorHAnsi" w:eastAsiaTheme="minorEastAsia" w:hAnsiTheme="minorHAnsi" w:cstheme="minorBidi"/>
            <w:noProof/>
            <w:kern w:val="2"/>
            <w:sz w:val="24"/>
            <w:szCs w:val="24"/>
            <w14:ligatures w14:val="standardContextual"/>
          </w:rPr>
          <w:tab/>
        </w:r>
        <w:r w:rsidRPr="007B6504">
          <w:rPr>
            <w:rStyle w:val="Hyperlink"/>
            <w:noProof/>
          </w:rPr>
          <w:t>Meldingen buiten kantooruren</w:t>
        </w:r>
        <w:r>
          <w:rPr>
            <w:noProof/>
            <w:webHidden/>
          </w:rPr>
          <w:tab/>
        </w:r>
        <w:r>
          <w:rPr>
            <w:noProof/>
            <w:webHidden/>
          </w:rPr>
          <w:fldChar w:fldCharType="begin"/>
        </w:r>
        <w:r>
          <w:rPr>
            <w:noProof/>
            <w:webHidden/>
          </w:rPr>
          <w:instrText xml:space="preserve"> PAGEREF _Toc212455858 \h </w:instrText>
        </w:r>
        <w:r>
          <w:rPr>
            <w:noProof/>
            <w:webHidden/>
          </w:rPr>
        </w:r>
        <w:r>
          <w:rPr>
            <w:noProof/>
            <w:webHidden/>
          </w:rPr>
          <w:fldChar w:fldCharType="separate"/>
        </w:r>
        <w:r>
          <w:rPr>
            <w:noProof/>
            <w:webHidden/>
          </w:rPr>
          <w:t>11</w:t>
        </w:r>
        <w:r>
          <w:rPr>
            <w:noProof/>
            <w:webHidden/>
          </w:rPr>
          <w:fldChar w:fldCharType="end"/>
        </w:r>
      </w:hyperlink>
    </w:p>
    <w:p w14:paraId="5BEAD989" w14:textId="50606E75"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59" w:history="1">
        <w:r w:rsidRPr="007B6504">
          <w:rPr>
            <w:rStyle w:val="Hyperlink"/>
            <w:bCs/>
            <w:noProof/>
          </w:rPr>
          <w:t>3.5</w:t>
        </w:r>
        <w:r>
          <w:rPr>
            <w:rFonts w:asciiTheme="minorHAnsi" w:eastAsiaTheme="minorEastAsia" w:hAnsiTheme="minorHAnsi" w:cstheme="minorBidi"/>
            <w:noProof/>
            <w:kern w:val="2"/>
            <w:sz w:val="24"/>
            <w:szCs w:val="24"/>
            <w14:ligatures w14:val="standardContextual"/>
          </w:rPr>
          <w:tab/>
        </w:r>
        <w:r w:rsidRPr="007B6504">
          <w:rPr>
            <w:rStyle w:val="Hyperlink"/>
            <w:noProof/>
            <w:kern w:val="28"/>
          </w:rPr>
          <w:t>Opdrachten</w:t>
        </w:r>
        <w:r>
          <w:rPr>
            <w:noProof/>
            <w:webHidden/>
          </w:rPr>
          <w:tab/>
        </w:r>
        <w:r>
          <w:rPr>
            <w:noProof/>
            <w:webHidden/>
          </w:rPr>
          <w:fldChar w:fldCharType="begin"/>
        </w:r>
        <w:r>
          <w:rPr>
            <w:noProof/>
            <w:webHidden/>
          </w:rPr>
          <w:instrText xml:space="preserve"> PAGEREF _Toc212455859 \h </w:instrText>
        </w:r>
        <w:r>
          <w:rPr>
            <w:noProof/>
            <w:webHidden/>
          </w:rPr>
        </w:r>
        <w:r>
          <w:rPr>
            <w:noProof/>
            <w:webHidden/>
          </w:rPr>
          <w:fldChar w:fldCharType="separate"/>
        </w:r>
        <w:r>
          <w:rPr>
            <w:noProof/>
            <w:webHidden/>
          </w:rPr>
          <w:t>11</w:t>
        </w:r>
        <w:r>
          <w:rPr>
            <w:noProof/>
            <w:webHidden/>
          </w:rPr>
          <w:fldChar w:fldCharType="end"/>
        </w:r>
      </w:hyperlink>
    </w:p>
    <w:p w14:paraId="5BA84392" w14:textId="59425B1E"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0" w:history="1">
        <w:r w:rsidRPr="007B6504">
          <w:rPr>
            <w:rStyle w:val="Hyperlink"/>
            <w:bCs/>
            <w:noProof/>
          </w:rPr>
          <w:t>3.6</w:t>
        </w:r>
        <w:r>
          <w:rPr>
            <w:rFonts w:asciiTheme="minorHAnsi" w:eastAsiaTheme="minorEastAsia" w:hAnsiTheme="minorHAnsi" w:cstheme="minorBidi"/>
            <w:noProof/>
            <w:kern w:val="2"/>
            <w:sz w:val="24"/>
            <w:szCs w:val="24"/>
            <w14:ligatures w14:val="standardContextual"/>
          </w:rPr>
          <w:tab/>
        </w:r>
        <w:r w:rsidRPr="007B6504">
          <w:rPr>
            <w:rStyle w:val="Hyperlink"/>
            <w:noProof/>
            <w:kern w:val="28"/>
          </w:rPr>
          <w:t>Urgenties</w:t>
        </w:r>
        <w:r>
          <w:rPr>
            <w:noProof/>
            <w:webHidden/>
          </w:rPr>
          <w:tab/>
        </w:r>
        <w:r>
          <w:rPr>
            <w:noProof/>
            <w:webHidden/>
          </w:rPr>
          <w:fldChar w:fldCharType="begin"/>
        </w:r>
        <w:r>
          <w:rPr>
            <w:noProof/>
            <w:webHidden/>
          </w:rPr>
          <w:instrText xml:space="preserve"> PAGEREF _Toc212455860 \h </w:instrText>
        </w:r>
        <w:r>
          <w:rPr>
            <w:noProof/>
            <w:webHidden/>
          </w:rPr>
        </w:r>
        <w:r>
          <w:rPr>
            <w:noProof/>
            <w:webHidden/>
          </w:rPr>
          <w:fldChar w:fldCharType="separate"/>
        </w:r>
        <w:r>
          <w:rPr>
            <w:noProof/>
            <w:webHidden/>
          </w:rPr>
          <w:t>11</w:t>
        </w:r>
        <w:r>
          <w:rPr>
            <w:noProof/>
            <w:webHidden/>
          </w:rPr>
          <w:fldChar w:fldCharType="end"/>
        </w:r>
      </w:hyperlink>
    </w:p>
    <w:p w14:paraId="613519F8" w14:textId="7E77A52B"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1" w:history="1">
        <w:r w:rsidRPr="007B6504">
          <w:rPr>
            <w:rStyle w:val="Hyperlink"/>
            <w:bCs/>
            <w:noProof/>
          </w:rPr>
          <w:t>3.7</w:t>
        </w:r>
        <w:r>
          <w:rPr>
            <w:rFonts w:asciiTheme="minorHAnsi" w:eastAsiaTheme="minorEastAsia" w:hAnsiTheme="minorHAnsi" w:cstheme="minorBidi"/>
            <w:noProof/>
            <w:kern w:val="2"/>
            <w:sz w:val="24"/>
            <w:szCs w:val="24"/>
            <w14:ligatures w14:val="standardContextual"/>
          </w:rPr>
          <w:tab/>
        </w:r>
        <w:r w:rsidRPr="007B6504">
          <w:rPr>
            <w:rStyle w:val="Hyperlink"/>
            <w:noProof/>
          </w:rPr>
          <w:t>Afmelden van werkzaamheden</w:t>
        </w:r>
        <w:r>
          <w:rPr>
            <w:noProof/>
            <w:webHidden/>
          </w:rPr>
          <w:tab/>
        </w:r>
        <w:r>
          <w:rPr>
            <w:noProof/>
            <w:webHidden/>
          </w:rPr>
          <w:fldChar w:fldCharType="begin"/>
        </w:r>
        <w:r>
          <w:rPr>
            <w:noProof/>
            <w:webHidden/>
          </w:rPr>
          <w:instrText xml:space="preserve"> PAGEREF _Toc212455861 \h </w:instrText>
        </w:r>
        <w:r>
          <w:rPr>
            <w:noProof/>
            <w:webHidden/>
          </w:rPr>
        </w:r>
        <w:r>
          <w:rPr>
            <w:noProof/>
            <w:webHidden/>
          </w:rPr>
          <w:fldChar w:fldCharType="separate"/>
        </w:r>
        <w:r>
          <w:rPr>
            <w:noProof/>
            <w:webHidden/>
          </w:rPr>
          <w:t>12</w:t>
        </w:r>
        <w:r>
          <w:rPr>
            <w:noProof/>
            <w:webHidden/>
          </w:rPr>
          <w:fldChar w:fldCharType="end"/>
        </w:r>
      </w:hyperlink>
    </w:p>
    <w:p w14:paraId="4D322871" w14:textId="0F960C79" w:rsidR="00F333F3" w:rsidRDefault="00F333F3">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2" w:history="1">
        <w:r w:rsidRPr="007B6504">
          <w:rPr>
            <w:rStyle w:val="Hyperlink"/>
            <w:rFonts w:eastAsia="Arial"/>
            <w:noProof/>
          </w:rPr>
          <w:t>4.</w:t>
        </w:r>
        <w:r>
          <w:rPr>
            <w:rFonts w:asciiTheme="minorHAnsi" w:eastAsiaTheme="minorEastAsia" w:hAnsiTheme="minorHAnsi" w:cstheme="minorBidi"/>
            <w:noProof/>
            <w:kern w:val="2"/>
            <w:sz w:val="24"/>
            <w:szCs w:val="24"/>
            <w14:ligatures w14:val="standardContextual"/>
          </w:rPr>
          <w:tab/>
        </w:r>
        <w:r w:rsidRPr="007B6504">
          <w:rPr>
            <w:rStyle w:val="Hyperlink"/>
            <w:noProof/>
          </w:rPr>
          <w:t>Overige bepalingen</w:t>
        </w:r>
        <w:r>
          <w:rPr>
            <w:noProof/>
            <w:webHidden/>
          </w:rPr>
          <w:tab/>
        </w:r>
        <w:r>
          <w:rPr>
            <w:noProof/>
            <w:webHidden/>
          </w:rPr>
          <w:fldChar w:fldCharType="begin"/>
        </w:r>
        <w:r>
          <w:rPr>
            <w:noProof/>
            <w:webHidden/>
          </w:rPr>
          <w:instrText xml:space="preserve"> PAGEREF _Toc212455862 \h </w:instrText>
        </w:r>
        <w:r>
          <w:rPr>
            <w:noProof/>
            <w:webHidden/>
          </w:rPr>
        </w:r>
        <w:r>
          <w:rPr>
            <w:noProof/>
            <w:webHidden/>
          </w:rPr>
          <w:fldChar w:fldCharType="separate"/>
        </w:r>
        <w:r>
          <w:rPr>
            <w:noProof/>
            <w:webHidden/>
          </w:rPr>
          <w:t>12</w:t>
        </w:r>
        <w:r>
          <w:rPr>
            <w:noProof/>
            <w:webHidden/>
          </w:rPr>
          <w:fldChar w:fldCharType="end"/>
        </w:r>
      </w:hyperlink>
    </w:p>
    <w:p w14:paraId="18465FBA" w14:textId="7FF6685D"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3" w:history="1">
        <w:r w:rsidRPr="007B6504">
          <w:rPr>
            <w:rStyle w:val="Hyperlink"/>
            <w:bCs/>
            <w:noProof/>
          </w:rPr>
          <w:t>4.1</w:t>
        </w:r>
        <w:r>
          <w:rPr>
            <w:rFonts w:asciiTheme="minorHAnsi" w:eastAsiaTheme="minorEastAsia" w:hAnsiTheme="minorHAnsi" w:cstheme="minorBidi"/>
            <w:noProof/>
            <w:kern w:val="2"/>
            <w:sz w:val="24"/>
            <w:szCs w:val="24"/>
            <w14:ligatures w14:val="standardContextual"/>
          </w:rPr>
          <w:tab/>
        </w:r>
        <w:r w:rsidRPr="007B6504">
          <w:rPr>
            <w:rStyle w:val="Hyperlink"/>
            <w:noProof/>
          </w:rPr>
          <w:t>Veiligheids- en Gezondheidsplan</w:t>
        </w:r>
        <w:r>
          <w:rPr>
            <w:noProof/>
            <w:webHidden/>
          </w:rPr>
          <w:tab/>
        </w:r>
        <w:r>
          <w:rPr>
            <w:noProof/>
            <w:webHidden/>
          </w:rPr>
          <w:fldChar w:fldCharType="begin"/>
        </w:r>
        <w:r>
          <w:rPr>
            <w:noProof/>
            <w:webHidden/>
          </w:rPr>
          <w:instrText xml:space="preserve"> PAGEREF _Toc212455863 \h </w:instrText>
        </w:r>
        <w:r>
          <w:rPr>
            <w:noProof/>
            <w:webHidden/>
          </w:rPr>
        </w:r>
        <w:r>
          <w:rPr>
            <w:noProof/>
            <w:webHidden/>
          </w:rPr>
          <w:fldChar w:fldCharType="separate"/>
        </w:r>
        <w:r>
          <w:rPr>
            <w:noProof/>
            <w:webHidden/>
          </w:rPr>
          <w:t>12</w:t>
        </w:r>
        <w:r>
          <w:rPr>
            <w:noProof/>
            <w:webHidden/>
          </w:rPr>
          <w:fldChar w:fldCharType="end"/>
        </w:r>
      </w:hyperlink>
    </w:p>
    <w:p w14:paraId="5ED332E4" w14:textId="6F590F35"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4" w:history="1">
        <w:r w:rsidRPr="007B6504">
          <w:rPr>
            <w:rStyle w:val="Hyperlink"/>
            <w:bCs/>
            <w:noProof/>
          </w:rPr>
          <w:t>4.2</w:t>
        </w:r>
        <w:r>
          <w:rPr>
            <w:rFonts w:asciiTheme="minorHAnsi" w:eastAsiaTheme="minorEastAsia" w:hAnsiTheme="minorHAnsi" w:cstheme="minorBidi"/>
            <w:noProof/>
            <w:kern w:val="2"/>
            <w:sz w:val="24"/>
            <w:szCs w:val="24"/>
            <w14:ligatures w14:val="standardContextual"/>
          </w:rPr>
          <w:tab/>
        </w:r>
        <w:r w:rsidRPr="007B6504">
          <w:rPr>
            <w:rStyle w:val="Hyperlink"/>
            <w:noProof/>
          </w:rPr>
          <w:t>Huisvesting kwetsbare doelgroepen</w:t>
        </w:r>
        <w:r>
          <w:rPr>
            <w:noProof/>
            <w:webHidden/>
          </w:rPr>
          <w:tab/>
        </w:r>
        <w:r>
          <w:rPr>
            <w:noProof/>
            <w:webHidden/>
          </w:rPr>
          <w:fldChar w:fldCharType="begin"/>
        </w:r>
        <w:r>
          <w:rPr>
            <w:noProof/>
            <w:webHidden/>
          </w:rPr>
          <w:instrText xml:space="preserve"> PAGEREF _Toc212455864 \h </w:instrText>
        </w:r>
        <w:r>
          <w:rPr>
            <w:noProof/>
            <w:webHidden/>
          </w:rPr>
        </w:r>
        <w:r>
          <w:rPr>
            <w:noProof/>
            <w:webHidden/>
          </w:rPr>
          <w:fldChar w:fldCharType="separate"/>
        </w:r>
        <w:r>
          <w:rPr>
            <w:noProof/>
            <w:webHidden/>
          </w:rPr>
          <w:t>12</w:t>
        </w:r>
        <w:r>
          <w:rPr>
            <w:noProof/>
            <w:webHidden/>
          </w:rPr>
          <w:fldChar w:fldCharType="end"/>
        </w:r>
      </w:hyperlink>
    </w:p>
    <w:p w14:paraId="67544A3D" w14:textId="6AB9573F"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5" w:history="1">
        <w:r w:rsidRPr="007B6504">
          <w:rPr>
            <w:rStyle w:val="Hyperlink"/>
            <w:bCs/>
            <w:noProof/>
          </w:rPr>
          <w:t>4.3</w:t>
        </w:r>
        <w:r>
          <w:rPr>
            <w:rFonts w:asciiTheme="minorHAnsi" w:eastAsiaTheme="minorEastAsia" w:hAnsiTheme="minorHAnsi" w:cstheme="minorBidi"/>
            <w:noProof/>
            <w:kern w:val="2"/>
            <w:sz w:val="24"/>
            <w:szCs w:val="24"/>
            <w14:ligatures w14:val="standardContextual"/>
          </w:rPr>
          <w:tab/>
        </w:r>
        <w:r w:rsidRPr="007B6504">
          <w:rPr>
            <w:rStyle w:val="Hyperlink"/>
            <w:noProof/>
          </w:rPr>
          <w:t>Coördinatie van uitvoering</w:t>
        </w:r>
        <w:r>
          <w:rPr>
            <w:noProof/>
            <w:webHidden/>
          </w:rPr>
          <w:tab/>
        </w:r>
        <w:r>
          <w:rPr>
            <w:noProof/>
            <w:webHidden/>
          </w:rPr>
          <w:fldChar w:fldCharType="begin"/>
        </w:r>
        <w:r>
          <w:rPr>
            <w:noProof/>
            <w:webHidden/>
          </w:rPr>
          <w:instrText xml:space="preserve"> PAGEREF _Toc212455865 \h </w:instrText>
        </w:r>
        <w:r>
          <w:rPr>
            <w:noProof/>
            <w:webHidden/>
          </w:rPr>
        </w:r>
        <w:r>
          <w:rPr>
            <w:noProof/>
            <w:webHidden/>
          </w:rPr>
          <w:fldChar w:fldCharType="separate"/>
        </w:r>
        <w:r>
          <w:rPr>
            <w:noProof/>
            <w:webHidden/>
          </w:rPr>
          <w:t>13</w:t>
        </w:r>
        <w:r>
          <w:rPr>
            <w:noProof/>
            <w:webHidden/>
          </w:rPr>
          <w:fldChar w:fldCharType="end"/>
        </w:r>
      </w:hyperlink>
    </w:p>
    <w:p w14:paraId="27B0F834" w14:textId="4F61CFAD"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6" w:history="1">
        <w:r w:rsidRPr="007B6504">
          <w:rPr>
            <w:rStyle w:val="Hyperlink"/>
            <w:bCs/>
            <w:noProof/>
          </w:rPr>
          <w:t>4.4</w:t>
        </w:r>
        <w:r>
          <w:rPr>
            <w:rFonts w:asciiTheme="minorHAnsi" w:eastAsiaTheme="minorEastAsia" w:hAnsiTheme="minorHAnsi" w:cstheme="minorBidi"/>
            <w:noProof/>
            <w:kern w:val="2"/>
            <w:sz w:val="24"/>
            <w:szCs w:val="24"/>
            <w14:ligatures w14:val="standardContextual"/>
          </w:rPr>
          <w:tab/>
        </w:r>
        <w:r w:rsidRPr="007B6504">
          <w:rPr>
            <w:rStyle w:val="Hyperlink"/>
            <w:noProof/>
          </w:rPr>
          <w:t>Offertes en tarieven</w:t>
        </w:r>
        <w:r>
          <w:rPr>
            <w:noProof/>
            <w:webHidden/>
          </w:rPr>
          <w:tab/>
        </w:r>
        <w:r>
          <w:rPr>
            <w:noProof/>
            <w:webHidden/>
          </w:rPr>
          <w:fldChar w:fldCharType="begin"/>
        </w:r>
        <w:r>
          <w:rPr>
            <w:noProof/>
            <w:webHidden/>
          </w:rPr>
          <w:instrText xml:space="preserve"> PAGEREF _Toc212455866 \h </w:instrText>
        </w:r>
        <w:r>
          <w:rPr>
            <w:noProof/>
            <w:webHidden/>
          </w:rPr>
        </w:r>
        <w:r>
          <w:rPr>
            <w:noProof/>
            <w:webHidden/>
          </w:rPr>
          <w:fldChar w:fldCharType="separate"/>
        </w:r>
        <w:r>
          <w:rPr>
            <w:noProof/>
            <w:webHidden/>
          </w:rPr>
          <w:t>13</w:t>
        </w:r>
        <w:r>
          <w:rPr>
            <w:noProof/>
            <w:webHidden/>
          </w:rPr>
          <w:fldChar w:fldCharType="end"/>
        </w:r>
      </w:hyperlink>
    </w:p>
    <w:p w14:paraId="4B2EA7E6" w14:textId="342B8784" w:rsidR="00F333F3" w:rsidRDefault="00F333F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12455867" w:history="1">
        <w:r w:rsidRPr="007B6504">
          <w:rPr>
            <w:rStyle w:val="Hyperlink"/>
            <w:noProof/>
          </w:rPr>
          <w:t>4.4.1</w:t>
        </w:r>
        <w:r>
          <w:rPr>
            <w:rFonts w:asciiTheme="minorHAnsi" w:eastAsiaTheme="minorEastAsia" w:hAnsiTheme="minorHAnsi" w:cstheme="minorBidi"/>
            <w:noProof/>
            <w:kern w:val="2"/>
            <w:sz w:val="24"/>
            <w:szCs w:val="24"/>
            <w14:ligatures w14:val="standardContextual"/>
          </w:rPr>
          <w:tab/>
        </w:r>
        <w:r w:rsidRPr="007B6504">
          <w:rPr>
            <w:rStyle w:val="Hyperlink"/>
            <w:noProof/>
          </w:rPr>
          <w:t>toetsen op marktconformiteit</w:t>
        </w:r>
        <w:r>
          <w:rPr>
            <w:noProof/>
            <w:webHidden/>
          </w:rPr>
          <w:tab/>
        </w:r>
        <w:r>
          <w:rPr>
            <w:noProof/>
            <w:webHidden/>
          </w:rPr>
          <w:fldChar w:fldCharType="begin"/>
        </w:r>
        <w:r>
          <w:rPr>
            <w:noProof/>
            <w:webHidden/>
          </w:rPr>
          <w:instrText xml:space="preserve"> PAGEREF _Toc212455867 \h </w:instrText>
        </w:r>
        <w:r>
          <w:rPr>
            <w:noProof/>
            <w:webHidden/>
          </w:rPr>
        </w:r>
        <w:r>
          <w:rPr>
            <w:noProof/>
            <w:webHidden/>
          </w:rPr>
          <w:fldChar w:fldCharType="separate"/>
        </w:r>
        <w:r>
          <w:rPr>
            <w:noProof/>
            <w:webHidden/>
          </w:rPr>
          <w:t>13</w:t>
        </w:r>
        <w:r>
          <w:rPr>
            <w:noProof/>
            <w:webHidden/>
          </w:rPr>
          <w:fldChar w:fldCharType="end"/>
        </w:r>
      </w:hyperlink>
    </w:p>
    <w:p w14:paraId="57EC078F" w14:textId="1E484A7E"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8" w:history="1">
        <w:r w:rsidRPr="007B6504">
          <w:rPr>
            <w:rStyle w:val="Hyperlink"/>
            <w:bCs/>
            <w:noProof/>
          </w:rPr>
          <w:t>4.5</w:t>
        </w:r>
        <w:r>
          <w:rPr>
            <w:rFonts w:asciiTheme="minorHAnsi" w:eastAsiaTheme="minorEastAsia" w:hAnsiTheme="minorHAnsi" w:cstheme="minorBidi"/>
            <w:noProof/>
            <w:kern w:val="2"/>
            <w:sz w:val="24"/>
            <w:szCs w:val="24"/>
            <w14:ligatures w14:val="standardContextual"/>
          </w:rPr>
          <w:tab/>
        </w:r>
        <w:r w:rsidRPr="007B6504">
          <w:rPr>
            <w:rStyle w:val="Hyperlink"/>
            <w:noProof/>
          </w:rPr>
          <w:t>Overige voorschriften</w:t>
        </w:r>
        <w:r>
          <w:rPr>
            <w:noProof/>
            <w:webHidden/>
          </w:rPr>
          <w:tab/>
        </w:r>
        <w:r>
          <w:rPr>
            <w:noProof/>
            <w:webHidden/>
          </w:rPr>
          <w:fldChar w:fldCharType="begin"/>
        </w:r>
        <w:r>
          <w:rPr>
            <w:noProof/>
            <w:webHidden/>
          </w:rPr>
          <w:instrText xml:space="preserve"> PAGEREF _Toc212455868 \h </w:instrText>
        </w:r>
        <w:r>
          <w:rPr>
            <w:noProof/>
            <w:webHidden/>
          </w:rPr>
        </w:r>
        <w:r>
          <w:rPr>
            <w:noProof/>
            <w:webHidden/>
          </w:rPr>
          <w:fldChar w:fldCharType="separate"/>
        </w:r>
        <w:r>
          <w:rPr>
            <w:noProof/>
            <w:webHidden/>
          </w:rPr>
          <w:t>13</w:t>
        </w:r>
        <w:r>
          <w:rPr>
            <w:noProof/>
            <w:webHidden/>
          </w:rPr>
          <w:fldChar w:fldCharType="end"/>
        </w:r>
      </w:hyperlink>
    </w:p>
    <w:p w14:paraId="14EACD19" w14:textId="0208D8CE"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69" w:history="1">
        <w:r w:rsidRPr="007B6504">
          <w:rPr>
            <w:rStyle w:val="Hyperlink"/>
            <w:bCs/>
            <w:noProof/>
          </w:rPr>
          <w:t>4.6</w:t>
        </w:r>
        <w:r>
          <w:rPr>
            <w:rFonts w:asciiTheme="minorHAnsi" w:eastAsiaTheme="minorEastAsia" w:hAnsiTheme="minorHAnsi" w:cstheme="minorBidi"/>
            <w:noProof/>
            <w:kern w:val="2"/>
            <w:sz w:val="24"/>
            <w:szCs w:val="24"/>
            <w14:ligatures w14:val="standardContextual"/>
          </w:rPr>
          <w:tab/>
        </w:r>
        <w:r w:rsidRPr="007B6504">
          <w:rPr>
            <w:rStyle w:val="Hyperlink"/>
            <w:noProof/>
          </w:rPr>
          <w:t>Overlegstructuren</w:t>
        </w:r>
        <w:r>
          <w:rPr>
            <w:noProof/>
            <w:webHidden/>
          </w:rPr>
          <w:tab/>
        </w:r>
        <w:r>
          <w:rPr>
            <w:noProof/>
            <w:webHidden/>
          </w:rPr>
          <w:fldChar w:fldCharType="begin"/>
        </w:r>
        <w:r>
          <w:rPr>
            <w:noProof/>
            <w:webHidden/>
          </w:rPr>
          <w:instrText xml:space="preserve"> PAGEREF _Toc212455869 \h </w:instrText>
        </w:r>
        <w:r>
          <w:rPr>
            <w:noProof/>
            <w:webHidden/>
          </w:rPr>
        </w:r>
        <w:r>
          <w:rPr>
            <w:noProof/>
            <w:webHidden/>
          </w:rPr>
          <w:fldChar w:fldCharType="separate"/>
        </w:r>
        <w:r>
          <w:rPr>
            <w:noProof/>
            <w:webHidden/>
          </w:rPr>
          <w:t>15</w:t>
        </w:r>
        <w:r>
          <w:rPr>
            <w:noProof/>
            <w:webHidden/>
          </w:rPr>
          <w:fldChar w:fldCharType="end"/>
        </w:r>
      </w:hyperlink>
    </w:p>
    <w:p w14:paraId="0ECAEAE3" w14:textId="3892814B" w:rsidR="00F333F3" w:rsidRDefault="00F333F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12455870" w:history="1">
        <w:r w:rsidRPr="007B6504">
          <w:rPr>
            <w:rStyle w:val="Hyperlink"/>
            <w:bCs/>
            <w:noProof/>
          </w:rPr>
          <w:t>4.7</w:t>
        </w:r>
        <w:r>
          <w:rPr>
            <w:rFonts w:asciiTheme="minorHAnsi" w:eastAsiaTheme="minorEastAsia" w:hAnsiTheme="minorHAnsi" w:cstheme="minorBidi"/>
            <w:noProof/>
            <w:kern w:val="2"/>
            <w:sz w:val="24"/>
            <w:szCs w:val="24"/>
            <w14:ligatures w14:val="standardContextual"/>
          </w:rPr>
          <w:tab/>
        </w:r>
        <w:r w:rsidRPr="007B6504">
          <w:rPr>
            <w:rStyle w:val="Hyperlink"/>
            <w:noProof/>
          </w:rPr>
          <w:t>Managementrapportage &amp; Kritische Prestatie Indicatoren</w:t>
        </w:r>
        <w:r>
          <w:rPr>
            <w:noProof/>
            <w:webHidden/>
          </w:rPr>
          <w:tab/>
        </w:r>
        <w:r>
          <w:rPr>
            <w:noProof/>
            <w:webHidden/>
          </w:rPr>
          <w:fldChar w:fldCharType="begin"/>
        </w:r>
        <w:r>
          <w:rPr>
            <w:noProof/>
            <w:webHidden/>
          </w:rPr>
          <w:instrText xml:space="preserve"> PAGEREF _Toc212455870 \h </w:instrText>
        </w:r>
        <w:r>
          <w:rPr>
            <w:noProof/>
            <w:webHidden/>
          </w:rPr>
        </w:r>
        <w:r>
          <w:rPr>
            <w:noProof/>
            <w:webHidden/>
          </w:rPr>
          <w:fldChar w:fldCharType="separate"/>
        </w:r>
        <w:r>
          <w:rPr>
            <w:noProof/>
            <w:webHidden/>
          </w:rPr>
          <w:t>15</w:t>
        </w:r>
        <w:r>
          <w:rPr>
            <w:noProof/>
            <w:webHidden/>
          </w:rPr>
          <w:fldChar w:fldCharType="end"/>
        </w:r>
      </w:hyperlink>
    </w:p>
    <w:p w14:paraId="0B3FF6CB" w14:textId="19A1BFCA" w:rsidR="22C2BF63" w:rsidRDefault="22C2BF63" w:rsidP="22C2BF63">
      <w:pPr>
        <w:pStyle w:val="Inhopg2"/>
        <w:tabs>
          <w:tab w:val="left" w:pos="600"/>
          <w:tab w:val="right" w:leader="dot" w:pos="9060"/>
        </w:tabs>
      </w:pPr>
      <w:r>
        <w:fldChar w:fldCharType="end"/>
      </w:r>
    </w:p>
    <w:p w14:paraId="3B766CE2" w14:textId="40B06FD7" w:rsidR="00836ED5" w:rsidRDefault="00836ED5" w:rsidP="007E4A61">
      <w:pPr>
        <w:rPr>
          <w:b/>
          <w:bCs/>
        </w:rPr>
      </w:pPr>
    </w:p>
    <w:p w14:paraId="7DD39312" w14:textId="3749E8DF" w:rsidR="22C2BF63" w:rsidRDefault="22C2BF63">
      <w:r>
        <w:br w:type="page"/>
      </w:r>
    </w:p>
    <w:p w14:paraId="08056D1C" w14:textId="10BC47B9" w:rsidR="007E4A61" w:rsidRDefault="006C6301" w:rsidP="00B8684F">
      <w:pPr>
        <w:pStyle w:val="Kop1"/>
      </w:pPr>
      <w:bookmarkStart w:id="0" w:name="_Toc212455835"/>
      <w:r>
        <w:lastRenderedPageBreak/>
        <w:t>Algemeen</w:t>
      </w:r>
      <w:bookmarkEnd w:id="0"/>
    </w:p>
    <w:p w14:paraId="2746A96F" w14:textId="77777777" w:rsidR="00D42698" w:rsidRPr="003749E2" w:rsidRDefault="00D42698" w:rsidP="00D42698">
      <w:pPr>
        <w:pStyle w:val="Kop2"/>
      </w:pPr>
      <w:bookmarkStart w:id="1" w:name="_Toc212455836"/>
      <w:r w:rsidRPr="003749E2">
        <w:t>Opbouw programma van eisen</w:t>
      </w:r>
      <w:bookmarkEnd w:id="1"/>
      <w:r w:rsidRPr="003749E2">
        <w:t xml:space="preserve"> </w:t>
      </w:r>
    </w:p>
    <w:p w14:paraId="5CDEC331" w14:textId="7CA642E8" w:rsidR="00D42698" w:rsidRDefault="00D42698" w:rsidP="00D42698">
      <w:r w:rsidRPr="003749E2">
        <w:t xml:space="preserve">In dit programma van eisen, verder aan te duiden als </w:t>
      </w:r>
      <w:proofErr w:type="spellStart"/>
      <w:r w:rsidRPr="003749E2">
        <w:t>PvE</w:t>
      </w:r>
      <w:proofErr w:type="spellEnd"/>
      <w:r w:rsidRPr="003749E2">
        <w:t xml:space="preserve">, wordt de verwachte </w:t>
      </w:r>
      <w:r>
        <w:t>d</w:t>
      </w:r>
      <w:r w:rsidRPr="003749E2">
        <w:t>ienstverlening van inschrijver</w:t>
      </w:r>
      <w:r>
        <w:t xml:space="preserve"> </w:t>
      </w:r>
      <w:r w:rsidRPr="003749E2">
        <w:t>(hierna te noemen: Opdracht</w:t>
      </w:r>
      <w:r>
        <w:t>nemer</w:t>
      </w:r>
      <w:r w:rsidRPr="003749E2">
        <w:t>) voor de gebouw</w:t>
      </w:r>
      <w:r w:rsidR="00473E65">
        <w:t>-</w:t>
      </w:r>
      <w:r w:rsidRPr="003749E2">
        <w:t xml:space="preserve">gebonden </w:t>
      </w:r>
      <w:r w:rsidR="00205CBB">
        <w:t xml:space="preserve">elektrotechnische </w:t>
      </w:r>
      <w:r w:rsidRPr="003749E2">
        <w:t xml:space="preserve">installaties gespecificeerd. Onderdeel van dit </w:t>
      </w:r>
      <w:proofErr w:type="spellStart"/>
      <w:r w:rsidRPr="003749E2">
        <w:t>PvE</w:t>
      </w:r>
      <w:proofErr w:type="spellEnd"/>
      <w:r w:rsidRPr="003749E2">
        <w:t xml:space="preserve"> zijn de bijbehorende bijlagen of nota’s van inlichtingen. Deze dienen aangehouden te worden voor het indienen van contractstukken, rapportages, het uitvoeren van werkzaamheden etc</w:t>
      </w:r>
      <w:r>
        <w:t>.</w:t>
      </w:r>
    </w:p>
    <w:p w14:paraId="6C2BDB24" w14:textId="77777777" w:rsidR="00D42698" w:rsidRPr="00D42698" w:rsidRDefault="00D42698" w:rsidP="00D42698"/>
    <w:p w14:paraId="3A516747" w14:textId="77777777" w:rsidR="006C6301" w:rsidRPr="006C6301" w:rsidRDefault="006C6301" w:rsidP="006C6301">
      <w:pPr>
        <w:pStyle w:val="Kop2"/>
      </w:pPr>
      <w:bookmarkStart w:id="2" w:name="_Toc212455837"/>
      <w:r w:rsidRPr="003749E2">
        <w:t>Aard en omvang dienstverlening</w:t>
      </w:r>
      <w:bookmarkEnd w:id="2"/>
      <w:r w:rsidRPr="003749E2">
        <w:t xml:space="preserve">  </w:t>
      </w:r>
    </w:p>
    <w:p w14:paraId="4CA3B828" w14:textId="07CA684C" w:rsidR="006C6301" w:rsidRDefault="006C6301" w:rsidP="006C6301">
      <w:r w:rsidRPr="003749E2">
        <w:t xml:space="preserve">De door de gemeente ‘s-Hertogenbosch (hierna te noemen: Opdrachtgever) gevraagde dienstverlening betreft het </w:t>
      </w:r>
      <w:r>
        <w:t>contract</w:t>
      </w:r>
      <w:r w:rsidR="00904174">
        <w:t>-,</w:t>
      </w:r>
      <w:r>
        <w:t xml:space="preserve"> dagelijks, planmatig en overig o</w:t>
      </w:r>
      <w:r w:rsidRPr="003749E2">
        <w:t>nderhoud van de gebouw</w:t>
      </w:r>
      <w:r w:rsidR="00CC60F4">
        <w:t>-</w:t>
      </w:r>
      <w:r w:rsidRPr="003749E2">
        <w:t xml:space="preserve">gebonden </w:t>
      </w:r>
      <w:r w:rsidR="00AB26AF">
        <w:t xml:space="preserve">elektrotechnische </w:t>
      </w:r>
      <w:r w:rsidRPr="003749E2">
        <w:t xml:space="preserve">installaties. </w:t>
      </w:r>
    </w:p>
    <w:p w14:paraId="7FBBF348" w14:textId="68711208" w:rsidR="00CC60F4" w:rsidRDefault="00CC60F4" w:rsidP="006C6301"/>
    <w:p w14:paraId="0FB83A84" w14:textId="753DE033" w:rsidR="00FC5567" w:rsidRPr="00FC5567" w:rsidRDefault="00FC5567" w:rsidP="00CC60F4">
      <w:pPr>
        <w:spacing w:line="240" w:lineRule="auto"/>
        <w:textAlignment w:val="baseline"/>
      </w:pPr>
      <w:r w:rsidRPr="00FC5567">
        <w:t xml:space="preserve">De scope van de opdracht omvat alle voorkomende werkzaamheden aan elektrotechnische installaties, waaronder: verlichting, krachtinstallaties, noodstroomvoorzieningen, beveiligingssystemen, </w:t>
      </w:r>
      <w:r w:rsidR="00EA4FB2">
        <w:t xml:space="preserve">pv-installaties, </w:t>
      </w:r>
      <w:r w:rsidRPr="00FC5567">
        <w:t>data- en communicatienetwerken en inspectie- en storingsdiensten.</w:t>
      </w:r>
    </w:p>
    <w:p w14:paraId="678F930C" w14:textId="77777777" w:rsidR="00FC5567" w:rsidRDefault="00FC5567" w:rsidP="00CC60F4">
      <w:pPr>
        <w:spacing w:line="240" w:lineRule="auto"/>
        <w:textAlignment w:val="baseline"/>
        <w:rPr>
          <w:b/>
          <w:bCs/>
        </w:rPr>
      </w:pPr>
    </w:p>
    <w:p w14:paraId="17C71135" w14:textId="29A9863D" w:rsidR="00CC60F4" w:rsidRPr="00EC16E6" w:rsidRDefault="00CC60F4" w:rsidP="00CC60F4">
      <w:pPr>
        <w:spacing w:line="240" w:lineRule="auto"/>
        <w:textAlignment w:val="baseline"/>
      </w:pPr>
      <w:r w:rsidRPr="00EC16E6">
        <w:t>  </w:t>
      </w:r>
    </w:p>
    <w:p w14:paraId="4AEBD148" w14:textId="77777777" w:rsidR="00CC60F4" w:rsidRPr="00CC60F4" w:rsidRDefault="00CC60F4" w:rsidP="00CC60F4">
      <w:pPr>
        <w:spacing w:line="240" w:lineRule="auto"/>
        <w:textAlignment w:val="baseline"/>
      </w:pPr>
      <w:r w:rsidRPr="00CC60F4">
        <w:t>Buiten de scope:  </w:t>
      </w:r>
    </w:p>
    <w:p w14:paraId="15F98B0A" w14:textId="77777777" w:rsidR="00CC60F4" w:rsidRPr="00EC16E6" w:rsidRDefault="00CC60F4" w:rsidP="00503389">
      <w:pPr>
        <w:numPr>
          <w:ilvl w:val="0"/>
          <w:numId w:val="7"/>
        </w:numPr>
        <w:spacing w:line="240" w:lineRule="auto"/>
        <w:textAlignment w:val="baseline"/>
      </w:pPr>
      <w:r>
        <w:t xml:space="preserve">Onderhouden </w:t>
      </w:r>
      <w:r w:rsidRPr="00EC16E6">
        <w:t>liftinstallaties </w:t>
      </w:r>
    </w:p>
    <w:p w14:paraId="2157B927" w14:textId="4323BAE5" w:rsidR="00CC60F4" w:rsidRDefault="00FC5567" w:rsidP="00503389">
      <w:pPr>
        <w:numPr>
          <w:ilvl w:val="0"/>
          <w:numId w:val="7"/>
        </w:numPr>
        <w:spacing w:line="240" w:lineRule="auto"/>
        <w:textAlignment w:val="baseline"/>
      </w:pPr>
      <w:r>
        <w:t xml:space="preserve">Werktuigbouwkundige </w:t>
      </w:r>
      <w:r w:rsidR="00CC60F4" w:rsidRPr="00EC16E6">
        <w:t>werkzaamheden  </w:t>
      </w:r>
    </w:p>
    <w:p w14:paraId="53230935" w14:textId="77777777" w:rsidR="00CC60F4" w:rsidRDefault="00CC60F4" w:rsidP="00503389">
      <w:pPr>
        <w:numPr>
          <w:ilvl w:val="0"/>
          <w:numId w:val="7"/>
        </w:numPr>
        <w:spacing w:line="240" w:lineRule="auto"/>
        <w:textAlignment w:val="baseline"/>
      </w:pPr>
      <w:r>
        <w:t xml:space="preserve">Nieuwbouw of renovatieprojecten </w:t>
      </w:r>
    </w:p>
    <w:p w14:paraId="68B2524B" w14:textId="02C8BC08" w:rsidR="0038499F" w:rsidRDefault="0038499F" w:rsidP="00503389">
      <w:pPr>
        <w:numPr>
          <w:ilvl w:val="0"/>
          <w:numId w:val="7"/>
        </w:numPr>
        <w:spacing w:line="240" w:lineRule="auto"/>
        <w:textAlignment w:val="baseline"/>
      </w:pPr>
      <w:r>
        <w:t>Alarm opvolgingsdiensten</w:t>
      </w:r>
    </w:p>
    <w:p w14:paraId="7E50C519" w14:textId="555B3AC1" w:rsidR="0065281A" w:rsidRDefault="0065281A" w:rsidP="00503389">
      <w:pPr>
        <w:numPr>
          <w:ilvl w:val="0"/>
          <w:numId w:val="7"/>
        </w:numPr>
        <w:spacing w:line="240" w:lineRule="auto"/>
        <w:textAlignment w:val="baseline"/>
      </w:pPr>
      <w:r>
        <w:t>Bliksembeveiligingsinstallaties</w:t>
      </w:r>
    </w:p>
    <w:p w14:paraId="46B25547" w14:textId="55381CA1" w:rsidR="00D32370" w:rsidRDefault="00D32370" w:rsidP="00D32370">
      <w:pPr>
        <w:pStyle w:val="Lijstalinea"/>
        <w:numPr>
          <w:ilvl w:val="0"/>
          <w:numId w:val="7"/>
        </w:numPr>
      </w:pPr>
      <w:r>
        <w:t xml:space="preserve">Bedrijfsmiddelen </w:t>
      </w:r>
      <w:r w:rsidR="0068677C">
        <w:t>welke</w:t>
      </w:r>
      <w:r>
        <w:t xml:space="preserve"> aan de installatie </w:t>
      </w:r>
      <w:r w:rsidR="0068677C">
        <w:t>zijn</w:t>
      </w:r>
      <w:r>
        <w:t xml:space="preserve"> gekoppeld</w:t>
      </w:r>
      <w:r w:rsidR="0068677C">
        <w:t>.</w:t>
      </w:r>
      <w:r>
        <w:t xml:space="preserve"> (alles met een stekker).</w:t>
      </w:r>
    </w:p>
    <w:p w14:paraId="18324694" w14:textId="77777777" w:rsidR="00586093" w:rsidRDefault="00586093" w:rsidP="00586093">
      <w:pPr>
        <w:pStyle w:val="Lijstalinea"/>
        <w:numPr>
          <w:ilvl w:val="0"/>
          <w:numId w:val="7"/>
        </w:numPr>
      </w:pPr>
      <w:r>
        <w:t xml:space="preserve">Keuringen van installaties </w:t>
      </w:r>
    </w:p>
    <w:p w14:paraId="47335AE1" w14:textId="77777777" w:rsidR="00586093" w:rsidRDefault="00586093" w:rsidP="00586093"/>
    <w:p w14:paraId="0F084DF7" w14:textId="0707EBC9" w:rsidR="006C6301" w:rsidRPr="003749E2" w:rsidRDefault="006C6301" w:rsidP="006C6301">
      <w:r w:rsidRPr="003749E2">
        <w:t xml:space="preserve">De Opdrachtgever heeft het geheel verdeeld in </w:t>
      </w:r>
      <w:r w:rsidR="00586093">
        <w:t>3</w:t>
      </w:r>
      <w:r w:rsidRPr="003749E2">
        <w:t xml:space="preserve"> percelen:</w:t>
      </w:r>
    </w:p>
    <w:p w14:paraId="4CA3B3CD" w14:textId="534CCCB5" w:rsidR="006C6301" w:rsidRPr="003749E2" w:rsidRDefault="006C6301" w:rsidP="006C6301">
      <w:r w:rsidRPr="003749E2">
        <w:t xml:space="preserve">Perceel 1. kleine objecten/ </w:t>
      </w:r>
      <w:r w:rsidR="004E3C63">
        <w:t xml:space="preserve">gebouwen </w:t>
      </w:r>
      <w:r w:rsidRPr="003749E2">
        <w:t xml:space="preserve">zonder een </w:t>
      </w:r>
      <w:r w:rsidR="008A3E8B">
        <w:t>ontruimingsinstallatie</w:t>
      </w:r>
    </w:p>
    <w:p w14:paraId="40ED61BD" w14:textId="2DB77496" w:rsidR="00085865" w:rsidRPr="003749E2" w:rsidRDefault="006C6301" w:rsidP="006C6301">
      <w:r w:rsidRPr="003749E2">
        <w:t>Perceel 2. utiliteit middelgrote</w:t>
      </w:r>
      <w:r w:rsidR="00774305">
        <w:t>-grote</w:t>
      </w:r>
      <w:r w:rsidRPr="003749E2">
        <w:t xml:space="preserve"> objecten met een </w:t>
      </w:r>
      <w:r w:rsidR="00774305">
        <w:t>ontruimingsinstallatie</w:t>
      </w:r>
      <w:r w:rsidRPr="003749E2">
        <w:t xml:space="preserve"> </w:t>
      </w:r>
    </w:p>
    <w:p w14:paraId="5624BC8E" w14:textId="16F2A81B" w:rsidR="00E736C2" w:rsidRPr="008D17FD" w:rsidRDefault="006C6301" w:rsidP="00E736C2">
      <w:pPr>
        <w:pStyle w:val="Geenafstand"/>
      </w:pPr>
      <w:r w:rsidRPr="003749E2">
        <w:t>Perceel 3.</w:t>
      </w:r>
      <w:r w:rsidR="00E736C2" w:rsidRPr="00E736C2">
        <w:t xml:space="preserve"> </w:t>
      </w:r>
      <w:r w:rsidR="00E736C2">
        <w:t>g</w:t>
      </w:r>
      <w:r w:rsidR="00E736C2" w:rsidRPr="008D17FD">
        <w:t>rote utiliteitsgebouwen met een brand/ ontruimingsinstallatie</w:t>
      </w:r>
    </w:p>
    <w:p w14:paraId="6B42D466" w14:textId="77777777" w:rsidR="001C4346" w:rsidRPr="003749E2" w:rsidRDefault="001C4346" w:rsidP="006C6301"/>
    <w:p w14:paraId="026754D7" w14:textId="5CE5FEFA" w:rsidR="006C6301" w:rsidRPr="003749E2" w:rsidRDefault="006C6301" w:rsidP="006C6301">
      <w:r w:rsidRPr="003749E2">
        <w:t xml:space="preserve">De verplichtingen van Inschrijvers binnen de overeenkomst bestaan uit het geheel van de gevraagde </w:t>
      </w:r>
      <w:r w:rsidR="001C4346">
        <w:t>d</w:t>
      </w:r>
      <w:r w:rsidRPr="003749E2">
        <w:t xml:space="preserve">ienstverlening voor onderhoud </w:t>
      </w:r>
      <w:r w:rsidR="001C4346">
        <w:t xml:space="preserve">aan de </w:t>
      </w:r>
      <w:r w:rsidR="001C4346" w:rsidRPr="003749E2">
        <w:t xml:space="preserve">gebouw gebonden </w:t>
      </w:r>
      <w:r w:rsidR="004F134D" w:rsidRPr="00FC5567">
        <w:t xml:space="preserve">elektrotechnische </w:t>
      </w:r>
      <w:r w:rsidR="001C4346">
        <w:t xml:space="preserve">installaties, </w:t>
      </w:r>
      <w:r w:rsidRPr="003749E2">
        <w:t>inclusief de bijbehorende werkzaamheden en leveringen nodig hiervoor</w:t>
      </w:r>
      <w:r w:rsidR="001C4346">
        <w:t xml:space="preserve">. </w:t>
      </w:r>
      <w:r w:rsidRPr="003749E2">
        <w:t xml:space="preserve">Aanvullende werken dienen vrijblijvend te worden aangeboden, mogelijk in concurrentie.  </w:t>
      </w:r>
    </w:p>
    <w:p w14:paraId="512E6910" w14:textId="77777777" w:rsidR="006C6301" w:rsidRPr="003749E2" w:rsidRDefault="006C6301" w:rsidP="006C6301"/>
    <w:p w14:paraId="0AE84462" w14:textId="381D4AAC" w:rsidR="006C6301" w:rsidRPr="003749E2" w:rsidRDefault="006C6301" w:rsidP="006C6301">
      <w:r w:rsidRPr="003749E2">
        <w:t xml:space="preserve">De dienstverlening dient gericht te zijn op </w:t>
      </w:r>
      <w:r w:rsidR="00CC60F4">
        <w:t>de</w:t>
      </w:r>
      <w:r w:rsidRPr="003749E2">
        <w:t xml:space="preserve"> </w:t>
      </w:r>
      <w:r w:rsidR="00CC60F4" w:rsidRPr="003749E2">
        <w:t>instandhoud</w:t>
      </w:r>
      <w:r w:rsidR="00CC60F4">
        <w:t>ing</w:t>
      </w:r>
      <w:r w:rsidRPr="003749E2">
        <w:t xml:space="preserve"> van de door de Opdrachtgever aangegeven installaties</w:t>
      </w:r>
      <w:r w:rsidR="001C4346">
        <w:t>, d</w:t>
      </w:r>
      <w:r w:rsidRPr="003749E2">
        <w:t xml:space="preserve">aarnaast behoren tot de verplichtingen van </w:t>
      </w:r>
      <w:r w:rsidR="001C4346">
        <w:t>de Inschrijver;</w:t>
      </w:r>
      <w:r w:rsidRPr="003749E2">
        <w:t xml:space="preserve">  </w:t>
      </w:r>
    </w:p>
    <w:p w14:paraId="0B94083F" w14:textId="2EC8C8DA" w:rsidR="006C6301" w:rsidRPr="003749E2" w:rsidRDefault="006C6301" w:rsidP="00503389">
      <w:pPr>
        <w:pStyle w:val="Lijstalinea"/>
        <w:numPr>
          <w:ilvl w:val="0"/>
          <w:numId w:val="2"/>
        </w:numPr>
      </w:pPr>
      <w:r w:rsidRPr="003749E2">
        <w:t>De planning van de werkzaamheden, coördinatie van de uitvoering, toezicht, controle en rapportage aan de opdrachtgever</w:t>
      </w:r>
      <w:r w:rsidR="001C4346">
        <w:t>.</w:t>
      </w:r>
      <w:r w:rsidRPr="003749E2">
        <w:t xml:space="preserve">  </w:t>
      </w:r>
    </w:p>
    <w:p w14:paraId="25CBBE30" w14:textId="030B2326" w:rsidR="006C6301" w:rsidRDefault="006C6301" w:rsidP="00503389">
      <w:pPr>
        <w:pStyle w:val="Lijstalinea"/>
        <w:numPr>
          <w:ilvl w:val="0"/>
          <w:numId w:val="2"/>
        </w:numPr>
      </w:pPr>
      <w:r w:rsidRPr="003749E2">
        <w:t xml:space="preserve">Het verzorgen van een </w:t>
      </w:r>
      <w:r w:rsidR="00473E65" w:rsidRPr="003749E2">
        <w:t>storingsdienstfunctie</w:t>
      </w:r>
      <w:r w:rsidR="00473E65">
        <w:t>.</w:t>
      </w:r>
    </w:p>
    <w:p w14:paraId="139A893B" w14:textId="66E721A0" w:rsidR="006C6301" w:rsidRPr="003749E2" w:rsidRDefault="006C6301" w:rsidP="00503389">
      <w:pPr>
        <w:pStyle w:val="Lijstalinea"/>
        <w:numPr>
          <w:ilvl w:val="0"/>
          <w:numId w:val="2"/>
        </w:numPr>
      </w:pPr>
      <w:r w:rsidRPr="003749E2">
        <w:t>Het uitbrengen van advies betreffende levensduurkosten, energiekosten, wettelijke eisen en relevante ontwikkelingen</w:t>
      </w:r>
    </w:p>
    <w:p w14:paraId="55B9389F" w14:textId="5D2CCC59" w:rsidR="00CC60F4" w:rsidRDefault="006C6301" w:rsidP="00503389">
      <w:pPr>
        <w:pStyle w:val="Lijstalinea"/>
        <w:numPr>
          <w:ilvl w:val="0"/>
          <w:numId w:val="2"/>
        </w:numPr>
      </w:pPr>
      <w:r w:rsidRPr="003749E2">
        <w:t>Het verzamelen, analyseren en vastleggen van voor het beheer benodigde relevante informatie</w:t>
      </w:r>
      <w:r w:rsidR="001C4346">
        <w:t>.</w:t>
      </w:r>
    </w:p>
    <w:p w14:paraId="7C608912" w14:textId="77777777" w:rsidR="001449A1" w:rsidRDefault="001449A1" w:rsidP="00B8684F">
      <w:pPr>
        <w:rPr>
          <w:iCs/>
        </w:rPr>
      </w:pPr>
    </w:p>
    <w:p w14:paraId="51EED65C" w14:textId="13C2A761" w:rsidR="0044734F" w:rsidRDefault="0044734F" w:rsidP="0044734F">
      <w:pPr>
        <w:rPr>
          <w:b/>
        </w:rPr>
      </w:pPr>
    </w:p>
    <w:p w14:paraId="2D9BF7C0" w14:textId="17319B8D" w:rsidR="00C85BD5" w:rsidRDefault="00C85BD5">
      <w:pPr>
        <w:spacing w:after="200" w:line="276" w:lineRule="auto"/>
        <w:rPr>
          <w:b/>
        </w:rPr>
      </w:pPr>
      <w:r>
        <w:rPr>
          <w:b/>
        </w:rPr>
        <w:br w:type="page"/>
      </w:r>
    </w:p>
    <w:p w14:paraId="4EFCFE07" w14:textId="60E03D7E" w:rsidR="00C15008" w:rsidRDefault="00C15008" w:rsidP="0044734F">
      <w:pPr>
        <w:pStyle w:val="Kop2"/>
      </w:pPr>
      <w:bookmarkStart w:id="3" w:name="_Toc212455838"/>
      <w:r w:rsidRPr="00C15008">
        <w:lastRenderedPageBreak/>
        <w:t>Algemene eise</w:t>
      </w:r>
      <w:r>
        <w:t>n</w:t>
      </w:r>
      <w:bookmarkEnd w:id="3"/>
      <w:r>
        <w:t xml:space="preserve"> </w:t>
      </w:r>
    </w:p>
    <w:p w14:paraId="6983CA31" w14:textId="77777777" w:rsidR="00C15008" w:rsidRDefault="00C15008" w:rsidP="00C15008">
      <w:r w:rsidRPr="00C15008">
        <w:t>De in dit document omschreven werkzaamheden dienen compleet en deugdelijk te worden uitgevoerd waarbij de volgende normen, voorschriften en richtlijnen van toepassing zijn:</w:t>
      </w:r>
    </w:p>
    <w:p w14:paraId="32BB33EE" w14:textId="26ECE657" w:rsidR="002C1C35" w:rsidRDefault="002C1C35" w:rsidP="002C1C35">
      <w:pPr>
        <w:pStyle w:val="Lijstalinea"/>
      </w:pPr>
      <w:r>
        <w:t>(</w:t>
      </w:r>
      <w:r w:rsidRPr="00C15008">
        <w:t>Indien niet specifiek vermeld geldt voor allen de laatste en meest actuele versie</w:t>
      </w:r>
      <w:r>
        <w:t>)</w:t>
      </w:r>
    </w:p>
    <w:p w14:paraId="4F509EBA" w14:textId="7FF634D5" w:rsidR="00C15008" w:rsidRPr="00C15008" w:rsidRDefault="00C15008" w:rsidP="00503389">
      <w:pPr>
        <w:pStyle w:val="Lijstalinea"/>
        <w:numPr>
          <w:ilvl w:val="0"/>
          <w:numId w:val="10"/>
        </w:numPr>
      </w:pPr>
      <w:r w:rsidRPr="00C15008">
        <w:t xml:space="preserve">NEN 1010: veiligheidsbepalingen voor </w:t>
      </w:r>
      <w:r>
        <w:t>l</w:t>
      </w:r>
      <w:r w:rsidRPr="00C15008">
        <w:t xml:space="preserve">aagspanningsinstallaties; </w:t>
      </w:r>
    </w:p>
    <w:p w14:paraId="325844EB" w14:textId="2C6B6B80" w:rsidR="00C15008" w:rsidRPr="00C15008" w:rsidRDefault="00C15008" w:rsidP="00503389">
      <w:pPr>
        <w:pStyle w:val="Lijstalinea"/>
        <w:numPr>
          <w:ilvl w:val="0"/>
          <w:numId w:val="10"/>
        </w:numPr>
      </w:pPr>
      <w:r w:rsidRPr="00C15008">
        <w:t xml:space="preserve">NEN 3140: Bedrijfsvoering van elektrische installaties – </w:t>
      </w:r>
      <w:r>
        <w:t>l</w:t>
      </w:r>
      <w:r w:rsidRPr="00C15008">
        <w:t xml:space="preserve">aagspanning; </w:t>
      </w:r>
    </w:p>
    <w:p w14:paraId="0C2DB34F" w14:textId="519FC2C9" w:rsidR="00C15008" w:rsidRPr="00C15008" w:rsidRDefault="00C15008" w:rsidP="00503389">
      <w:pPr>
        <w:pStyle w:val="Lijstalinea"/>
        <w:numPr>
          <w:ilvl w:val="0"/>
          <w:numId w:val="10"/>
        </w:numPr>
      </w:pPr>
      <w:r w:rsidRPr="00C15008">
        <w:t xml:space="preserve">NEN 6088: Brandveiligheid van gebouwen - </w:t>
      </w:r>
      <w:r>
        <w:t>v</w:t>
      </w:r>
      <w:r w:rsidRPr="00C15008">
        <w:t xml:space="preserve">luchtwegaanduiding – </w:t>
      </w:r>
      <w:r>
        <w:t>e</w:t>
      </w:r>
      <w:r w:rsidRPr="00C15008">
        <w:t xml:space="preserve">igenschappen en bepalingsmethoden (oude norm indien nog van toepassing op specifieke situaties); </w:t>
      </w:r>
    </w:p>
    <w:p w14:paraId="7296309A" w14:textId="7940961E" w:rsidR="00C15008" w:rsidRPr="00C15008" w:rsidRDefault="00C15008" w:rsidP="00503389">
      <w:pPr>
        <w:pStyle w:val="Lijstalinea"/>
        <w:numPr>
          <w:ilvl w:val="0"/>
          <w:numId w:val="10"/>
        </w:numPr>
      </w:pPr>
      <w:r w:rsidRPr="00C15008">
        <w:t xml:space="preserve">NEN-EN-ISO 7010:2012 </w:t>
      </w:r>
      <w:r>
        <w:t>g</w:t>
      </w:r>
      <w:r w:rsidRPr="00C15008">
        <w:t xml:space="preserve">rafische </w:t>
      </w:r>
      <w:r>
        <w:t>s</w:t>
      </w:r>
      <w:r w:rsidRPr="00C15008">
        <w:t>ymbolen</w:t>
      </w:r>
      <w:r>
        <w:t>, v</w:t>
      </w:r>
      <w:r w:rsidRPr="00C15008">
        <w:t xml:space="preserve">eiligheidskleuren en </w:t>
      </w:r>
      <w:r>
        <w:t>v</w:t>
      </w:r>
      <w:r w:rsidRPr="00C15008">
        <w:t xml:space="preserve">eiligheidstekens; </w:t>
      </w:r>
    </w:p>
    <w:p w14:paraId="35A8E893" w14:textId="51EB2BF5" w:rsidR="00C15008" w:rsidRPr="00C15008" w:rsidRDefault="00C15008" w:rsidP="00503389">
      <w:pPr>
        <w:pStyle w:val="Lijstalinea"/>
        <w:numPr>
          <w:ilvl w:val="0"/>
          <w:numId w:val="10"/>
        </w:numPr>
      </w:pPr>
      <w:r w:rsidRPr="00C15008">
        <w:t xml:space="preserve">NEN-EN 1838: Toegepaste verlichtingstechniek – </w:t>
      </w:r>
      <w:r>
        <w:t>n</w:t>
      </w:r>
      <w:r w:rsidRPr="00C15008">
        <w:t xml:space="preserve">oodverlichting; </w:t>
      </w:r>
    </w:p>
    <w:p w14:paraId="79A44D04" w14:textId="46023F5A" w:rsidR="00C15008" w:rsidRDefault="00C15008" w:rsidP="00503389">
      <w:pPr>
        <w:pStyle w:val="Lijstalinea"/>
        <w:numPr>
          <w:ilvl w:val="0"/>
          <w:numId w:val="10"/>
        </w:numPr>
      </w:pPr>
      <w:r w:rsidRPr="00C15008">
        <w:t xml:space="preserve">ISSO-publicatie 79 (inspectie en onderhoud van noodverlichtingsinstallaties); </w:t>
      </w:r>
    </w:p>
    <w:p w14:paraId="5F95E51B" w14:textId="60D072F9" w:rsidR="00AB1DE0" w:rsidRDefault="00AB1DE0" w:rsidP="00503389">
      <w:pPr>
        <w:pStyle w:val="Lijstalinea"/>
        <w:numPr>
          <w:ilvl w:val="0"/>
          <w:numId w:val="10"/>
        </w:numPr>
      </w:pPr>
      <w:r w:rsidRPr="00AB1DE0">
        <w:t>NPR 2576 Functiebehoud bij brand - Richtlijn voor bekabeling, ophanging en montage van transmissiewegen.</w:t>
      </w:r>
    </w:p>
    <w:p w14:paraId="66386412" w14:textId="0019F6F4" w:rsidR="00AB1DE0" w:rsidRPr="00C15008" w:rsidRDefault="00AB1DE0" w:rsidP="00503389">
      <w:pPr>
        <w:pStyle w:val="Lijstalinea"/>
        <w:numPr>
          <w:ilvl w:val="0"/>
          <w:numId w:val="10"/>
        </w:numPr>
      </w:pPr>
      <w:r w:rsidRPr="00AB1DE0">
        <w:t>NPR 5310 Nederlandse Praktijkrichtlijn bij NEN 1010</w:t>
      </w:r>
    </w:p>
    <w:p w14:paraId="105EA916" w14:textId="4F9D1AF6" w:rsidR="00C15008" w:rsidRPr="00C15008" w:rsidRDefault="00C15008" w:rsidP="00503389">
      <w:pPr>
        <w:pStyle w:val="Lijstalinea"/>
        <w:numPr>
          <w:ilvl w:val="0"/>
          <w:numId w:val="10"/>
        </w:numPr>
      </w:pPr>
      <w:r w:rsidRPr="00C15008">
        <w:t>Zakboek 'Wet- en regelgeving bestaande gebouwen en installaties' (</w:t>
      </w:r>
      <w:proofErr w:type="spellStart"/>
      <w:r w:rsidRPr="00C15008">
        <w:t>Melford</w:t>
      </w:r>
      <w:proofErr w:type="spellEnd"/>
      <w:r w:rsidRPr="00C15008">
        <w:t>)</w:t>
      </w:r>
    </w:p>
    <w:p w14:paraId="26FC5D72" w14:textId="575F4266" w:rsidR="00C15008" w:rsidRPr="00C15008" w:rsidRDefault="00C15008" w:rsidP="00503389">
      <w:pPr>
        <w:pStyle w:val="Lijstalinea"/>
        <w:numPr>
          <w:ilvl w:val="0"/>
          <w:numId w:val="10"/>
        </w:numPr>
      </w:pPr>
      <w:r w:rsidRPr="00C15008">
        <w:t xml:space="preserve">Bouwbesluit; </w:t>
      </w:r>
    </w:p>
    <w:p w14:paraId="31D4BA1D" w14:textId="4E907C80" w:rsidR="00C15008" w:rsidRDefault="00C15008" w:rsidP="00503389">
      <w:pPr>
        <w:pStyle w:val="Lijstalinea"/>
        <w:numPr>
          <w:ilvl w:val="0"/>
          <w:numId w:val="10"/>
        </w:numPr>
      </w:pPr>
      <w:r w:rsidRPr="00C15008">
        <w:t xml:space="preserve">Arbowet </w:t>
      </w:r>
    </w:p>
    <w:p w14:paraId="146330DE" w14:textId="77777777" w:rsidR="00C15008" w:rsidRPr="00C15008" w:rsidRDefault="00C15008" w:rsidP="00C15008">
      <w:pPr>
        <w:pStyle w:val="Lijstalinea"/>
      </w:pPr>
    </w:p>
    <w:p w14:paraId="10B3B8C1" w14:textId="77777777" w:rsidR="00C15008" w:rsidRDefault="00C15008" w:rsidP="00C15008"/>
    <w:p w14:paraId="7C2958E6" w14:textId="31EB471A" w:rsidR="0013363C" w:rsidRPr="007742C2" w:rsidRDefault="00C15008" w:rsidP="0013363C">
      <w:pPr>
        <w:pStyle w:val="Kop2"/>
      </w:pPr>
      <w:bookmarkStart w:id="4" w:name="_Toc212455839"/>
      <w:r>
        <w:t>Certificeringen</w:t>
      </w:r>
      <w:bookmarkEnd w:id="4"/>
      <w:r>
        <w:t xml:space="preserve"> </w:t>
      </w:r>
    </w:p>
    <w:p w14:paraId="59446A36" w14:textId="2A13748F" w:rsidR="0013363C" w:rsidRPr="00496472" w:rsidRDefault="0013363C" w:rsidP="0013363C">
      <w:r w:rsidRPr="00496472">
        <w:t>Zonder in aanmerking te komen voor een aanvullende vergoeding bezit uw onderneming/ medewerkers minimaal de onderstaande certificaten</w:t>
      </w:r>
      <w:r w:rsidR="007742C2" w:rsidRPr="00496472">
        <w:t>:</w:t>
      </w:r>
    </w:p>
    <w:p w14:paraId="30AB80CB" w14:textId="77777777" w:rsidR="0013363C" w:rsidRPr="00496472" w:rsidRDefault="0013363C" w:rsidP="0013363C"/>
    <w:p w14:paraId="78978D1A" w14:textId="24DEDB32" w:rsidR="003751DA" w:rsidRPr="00496472" w:rsidRDefault="0013363C" w:rsidP="003751DA">
      <w:proofErr w:type="spellStart"/>
      <w:r w:rsidRPr="00496472">
        <w:t>Peceel</w:t>
      </w:r>
      <w:proofErr w:type="spellEnd"/>
      <w:r w:rsidRPr="00496472">
        <w:t xml:space="preserve"> 1 (Kleine gebouwen)</w:t>
      </w:r>
    </w:p>
    <w:p w14:paraId="7B42EB71" w14:textId="5731C682" w:rsidR="003751DA" w:rsidRPr="00496472" w:rsidRDefault="00AD4825" w:rsidP="003751DA">
      <w:pPr>
        <w:pStyle w:val="Lijstalinea"/>
        <w:numPr>
          <w:ilvl w:val="0"/>
          <w:numId w:val="26"/>
        </w:numPr>
      </w:pPr>
      <w:r w:rsidRPr="00496472">
        <w:t xml:space="preserve">VGM-systeem VCA* </w:t>
      </w:r>
      <w:r w:rsidR="00031A2C">
        <w:t>&amp; VCA</w:t>
      </w:r>
      <w:r w:rsidR="003668CC">
        <w:t>-VOL</w:t>
      </w:r>
    </w:p>
    <w:p w14:paraId="0B157F52" w14:textId="615442E7" w:rsidR="00313CF6" w:rsidRPr="00496472" w:rsidRDefault="00313CF6" w:rsidP="00313CF6">
      <w:pPr>
        <w:numPr>
          <w:ilvl w:val="0"/>
          <w:numId w:val="26"/>
        </w:numPr>
      </w:pPr>
      <w:r w:rsidRPr="00496472">
        <w:t>Certificaat volgens het certificatieschema Noodverlichtingsinstallaties voor ontwerp, installatie en onderhoud</w:t>
      </w:r>
    </w:p>
    <w:p w14:paraId="2C38A8FB" w14:textId="77777777" w:rsidR="0013363C" w:rsidRPr="00496472" w:rsidRDefault="0013363C" w:rsidP="0013363C"/>
    <w:p w14:paraId="14B763E7" w14:textId="77777777" w:rsidR="0013363C" w:rsidRPr="00496472" w:rsidRDefault="0013363C" w:rsidP="0013363C">
      <w:proofErr w:type="spellStart"/>
      <w:r w:rsidRPr="00496472">
        <w:t>Peceel</w:t>
      </w:r>
      <w:proofErr w:type="spellEnd"/>
      <w:r w:rsidRPr="00496472">
        <w:t xml:space="preserve"> 2 &amp; 3  (Gebouwen met een BMI &amp; grote utiliteit)</w:t>
      </w:r>
    </w:p>
    <w:p w14:paraId="20351AAA" w14:textId="348DB5B8" w:rsidR="00404D23" w:rsidRPr="00496472" w:rsidRDefault="00404D23" w:rsidP="00404D23">
      <w:pPr>
        <w:pStyle w:val="Lijstalinea"/>
        <w:numPr>
          <w:ilvl w:val="0"/>
          <w:numId w:val="26"/>
        </w:numPr>
      </w:pPr>
      <w:r w:rsidRPr="00496472">
        <w:t>VGM-systeem VCA*</w:t>
      </w:r>
      <w:r w:rsidR="00FF2774">
        <w:t>*</w:t>
      </w:r>
      <w:r w:rsidRPr="00496472">
        <w:t xml:space="preserve"> dat naast de veiligheid, gezondheid en het milieu van uw bedrijf ook toeziet op die van de onderaannemers, </w:t>
      </w:r>
      <w:r>
        <w:t>en</w:t>
      </w:r>
      <w:r w:rsidRPr="00496472">
        <w:t xml:space="preserve"> periodiek door een geaccrediteerde instelling wordt getoetst.  </w:t>
      </w:r>
    </w:p>
    <w:p w14:paraId="5A8049AB" w14:textId="6BD3A7DE" w:rsidR="0013363C" w:rsidRPr="00496472" w:rsidRDefault="0013363C" w:rsidP="0013363C">
      <w:pPr>
        <w:numPr>
          <w:ilvl w:val="0"/>
          <w:numId w:val="26"/>
        </w:numPr>
      </w:pPr>
      <w:r w:rsidRPr="00496472">
        <w:t>CCV-certificaat brandmeldinstallaties voor ontwerp, installatie en onderhoud</w:t>
      </w:r>
    </w:p>
    <w:p w14:paraId="0696FA2B" w14:textId="77777777" w:rsidR="0013363C" w:rsidRPr="00496472" w:rsidRDefault="0013363C" w:rsidP="0013363C">
      <w:pPr>
        <w:numPr>
          <w:ilvl w:val="0"/>
          <w:numId w:val="26"/>
        </w:numPr>
      </w:pPr>
      <w:r w:rsidRPr="00496472">
        <w:t>Certificaat volgens het certificatieschema Noodverlichtingsinstallaties voor ontwerp, installatie en onderhoud</w:t>
      </w:r>
    </w:p>
    <w:p w14:paraId="6907FD50" w14:textId="77777777" w:rsidR="0013363C" w:rsidRPr="00496472" w:rsidRDefault="0013363C" w:rsidP="0013363C">
      <w:pPr>
        <w:numPr>
          <w:ilvl w:val="0"/>
          <w:numId w:val="26"/>
        </w:numPr>
      </w:pPr>
      <w:r w:rsidRPr="00496472">
        <w:t>BRL 6000-certificering</w:t>
      </w:r>
    </w:p>
    <w:p w14:paraId="1A7819B7" w14:textId="5EBC7AEC" w:rsidR="002C1C35" w:rsidRDefault="002C1C35">
      <w:pPr>
        <w:spacing w:after="200" w:line="276" w:lineRule="auto"/>
      </w:pPr>
    </w:p>
    <w:p w14:paraId="6461C566" w14:textId="567128DA" w:rsidR="0044734F" w:rsidRPr="00325E15" w:rsidRDefault="002C1C35" w:rsidP="0044734F">
      <w:pPr>
        <w:pStyle w:val="Kop2"/>
      </w:pPr>
      <w:bookmarkStart w:id="5" w:name="_Toc212455840"/>
      <w:r>
        <w:t>A</w:t>
      </w:r>
      <w:r w:rsidR="00937258" w:rsidRPr="00325E15">
        <w:t>ssetlijsten</w:t>
      </w:r>
      <w:bookmarkEnd w:id="5"/>
    </w:p>
    <w:p w14:paraId="601934CA" w14:textId="5AB00661" w:rsidR="00A256DC" w:rsidRDefault="00F45CD9" w:rsidP="00C85BD5">
      <w:r>
        <w:t>S</w:t>
      </w:r>
      <w:r w:rsidRPr="006D268B">
        <w:t xml:space="preserve">amen met de ingediende prijzen en tijdsbesteding uit het prijsblad, vormen de </w:t>
      </w:r>
      <w:r>
        <w:t xml:space="preserve">assetlijsten de </w:t>
      </w:r>
      <w:r w:rsidRPr="006D268B">
        <w:t>basis voor de kostenberekening van het contractonderhoud</w:t>
      </w:r>
      <w:r>
        <w:t xml:space="preserve">. </w:t>
      </w:r>
      <w:r w:rsidR="006D268B" w:rsidRPr="006D268B">
        <w:t>Bij de eerste onderhoudsbeurt dient de Opdrachtnemer de aanwezige installaties te controleren</w:t>
      </w:r>
      <w:r w:rsidR="00F11969" w:rsidRPr="00F11969">
        <w:t xml:space="preserve"> </w:t>
      </w:r>
      <w:r w:rsidR="00F11969">
        <w:t xml:space="preserve">ten opzichte van de </w:t>
      </w:r>
      <w:r w:rsidR="00F11969" w:rsidRPr="006D268B">
        <w:t>assetlijsten</w:t>
      </w:r>
      <w:r w:rsidR="00F11969">
        <w:t>.</w:t>
      </w:r>
      <w:r w:rsidR="00272AB9">
        <w:t xml:space="preserve"> </w:t>
      </w:r>
      <w:r w:rsidR="00F11969">
        <w:t>G</w:t>
      </w:r>
      <w:r w:rsidR="00261676">
        <w:t>econstateerde a</w:t>
      </w:r>
      <w:r w:rsidR="00B65C08">
        <w:t xml:space="preserve">fwijkingen </w:t>
      </w:r>
      <w:r w:rsidR="00272AB9">
        <w:t>zijn verrekenbaar</w:t>
      </w:r>
      <w:r w:rsidR="0067368B">
        <w:t xml:space="preserve"> conform de inschrijving</w:t>
      </w:r>
      <w:r w:rsidR="003A7348">
        <w:t>.</w:t>
      </w:r>
      <w:r w:rsidR="00BE3991">
        <w:t xml:space="preserve"> Kosten voor deze actualisatie zijn niet verrekenbaar.</w:t>
      </w:r>
      <w:r w:rsidR="003A7348">
        <w:t xml:space="preserve"> </w:t>
      </w:r>
    </w:p>
    <w:p w14:paraId="2B977B06" w14:textId="77777777" w:rsidR="002C1C35" w:rsidRDefault="002C1C35" w:rsidP="00C85BD5"/>
    <w:p w14:paraId="7D574F7D" w14:textId="7FC4A299" w:rsidR="00205A90" w:rsidRDefault="00205A90">
      <w:pPr>
        <w:spacing w:after="200" w:line="276" w:lineRule="auto"/>
      </w:pPr>
      <w:r>
        <w:br w:type="page"/>
      </w:r>
    </w:p>
    <w:p w14:paraId="79D3E8CD" w14:textId="1024004E" w:rsidR="006C6301" w:rsidRDefault="006C6301" w:rsidP="006C6301">
      <w:pPr>
        <w:pStyle w:val="Kop2"/>
      </w:pPr>
      <w:bookmarkStart w:id="6" w:name="_Toc212455841"/>
      <w:r w:rsidRPr="003749E2">
        <w:lastRenderedPageBreak/>
        <w:t>Soorten onderhoud</w:t>
      </w:r>
      <w:bookmarkEnd w:id="6"/>
    </w:p>
    <w:p w14:paraId="2630935C" w14:textId="77777777" w:rsidR="006C6301" w:rsidRPr="003749E2" w:rsidRDefault="006C6301" w:rsidP="006C6301">
      <w:pPr>
        <w:pStyle w:val="Kop3"/>
      </w:pPr>
      <w:bookmarkStart w:id="7" w:name="_Toc212455842"/>
      <w:r w:rsidRPr="003749E2">
        <w:t>Contractonderhoud</w:t>
      </w:r>
      <w:bookmarkEnd w:id="7"/>
    </w:p>
    <w:p w14:paraId="690BB2C6" w14:textId="0370511E" w:rsidR="006C6301" w:rsidRDefault="00A83CE8" w:rsidP="006C6301">
      <w:r w:rsidRPr="003749E2">
        <w:t xml:space="preserve">Het uitvoeren </w:t>
      </w:r>
      <w:r>
        <w:t>van o</w:t>
      </w:r>
      <w:r w:rsidR="006C6301" w:rsidRPr="003749E2">
        <w:t>nderhoud</w:t>
      </w:r>
      <w:r w:rsidRPr="00A83CE8">
        <w:t xml:space="preserve"> </w:t>
      </w:r>
      <w:r>
        <w:t xml:space="preserve">aan </w:t>
      </w:r>
      <w:r w:rsidRPr="003749E2">
        <w:t>installatie</w:t>
      </w:r>
      <w:r>
        <w:t>s</w:t>
      </w:r>
      <w:r w:rsidR="006C6301" w:rsidRPr="003749E2">
        <w:t xml:space="preserve"> dat jaarlijks in ongeveer dezelfde omvang terugkomt </w:t>
      </w:r>
      <w:r w:rsidR="00D42698">
        <w:t>(</w:t>
      </w:r>
      <w:r w:rsidR="006C6301" w:rsidRPr="003749E2">
        <w:t xml:space="preserve">ook wel regulier </w:t>
      </w:r>
      <w:r w:rsidR="004E77F8">
        <w:t xml:space="preserve">of preventief </w:t>
      </w:r>
      <w:r w:rsidR="006C6301" w:rsidRPr="003749E2">
        <w:t>onderhoud genoemd</w:t>
      </w:r>
      <w:r w:rsidR="00D42698">
        <w:t>)</w:t>
      </w:r>
      <w:r w:rsidR="006C6301" w:rsidRPr="003749E2">
        <w:t>. Hieronder vallen ook maatregelen die voortkomen uit wet- en regelgevin</w:t>
      </w:r>
      <w:r>
        <w:t>g</w:t>
      </w:r>
      <w:r w:rsidR="006C6301" w:rsidRPr="003749E2">
        <w:t xml:space="preserve"> zoals keuringen en certificering.</w:t>
      </w:r>
    </w:p>
    <w:p w14:paraId="25E580B9" w14:textId="70880987" w:rsidR="00482580" w:rsidRDefault="00482580" w:rsidP="006C6301"/>
    <w:p w14:paraId="44B3DB6A" w14:textId="45D9626F" w:rsidR="00482580" w:rsidRDefault="00482580" w:rsidP="00482580">
      <w:r w:rsidRPr="003749E2">
        <w:t>Inschrijver voert het contractonderhoud uit conform de voorschriften van de fabrikant van het</w:t>
      </w:r>
      <w:r w:rsidR="00D42698">
        <w:t xml:space="preserve"> </w:t>
      </w:r>
      <w:r w:rsidRPr="003749E2">
        <w:t>installatiedeel</w:t>
      </w:r>
      <w:r>
        <w:t>, richtlijnen en wetgeving</w:t>
      </w:r>
      <w:r w:rsidRPr="003749E2">
        <w:t xml:space="preserve">. De werkzaamheden zoals benoemd in deze onderhoudsvoorschriften dienen minimaal te worden uitgevoerd. Het contractonderhoud heeft als doel het in </w:t>
      </w:r>
      <w:r w:rsidR="00205AAD" w:rsidRPr="003749E2">
        <w:t>standhouden</w:t>
      </w:r>
      <w:r w:rsidRPr="003749E2">
        <w:t xml:space="preserve"> van het optimaal functioneren van de installaties en het waarborgen van de vereiste technische kwaliteit</w:t>
      </w:r>
      <w:r>
        <w:t>, werking</w:t>
      </w:r>
      <w:r w:rsidRPr="003749E2">
        <w:t xml:space="preserve"> en veiligheid</w:t>
      </w:r>
      <w:r>
        <w:t xml:space="preserve">. </w:t>
      </w:r>
    </w:p>
    <w:p w14:paraId="63C0D541" w14:textId="066E145D" w:rsidR="00482580" w:rsidRPr="00482580" w:rsidRDefault="00482580" w:rsidP="00482580">
      <w:r>
        <w:t>Contractonderhoud v</w:t>
      </w:r>
      <w:r w:rsidRPr="00482580">
        <w:t xml:space="preserve">indt minimaal één keer per jaar plaats </w:t>
      </w:r>
      <w:r>
        <w:t>(</w:t>
      </w:r>
      <w:r w:rsidRPr="00482580">
        <w:t xml:space="preserve">tenzij anders </w:t>
      </w:r>
      <w:r w:rsidR="00025F59">
        <w:t>ge</w:t>
      </w:r>
      <w:r w:rsidR="00025F59" w:rsidRPr="00025F59">
        <w:t>advis</w:t>
      </w:r>
      <w:r w:rsidR="00025F59">
        <w:t xml:space="preserve">eerd door </w:t>
      </w:r>
      <w:r w:rsidR="00025F59" w:rsidRPr="00025F59">
        <w:t xml:space="preserve">Opdrachtnemer </w:t>
      </w:r>
      <w:r w:rsidR="00025F59">
        <w:t>en o</w:t>
      </w:r>
      <w:r w:rsidRPr="00482580">
        <w:t>vereengekomen</w:t>
      </w:r>
      <w:r w:rsidR="00025F59">
        <w:t xml:space="preserve"> met Opdrachtgever</w:t>
      </w:r>
      <w:r>
        <w:t>)</w:t>
      </w:r>
      <w:r w:rsidRPr="00482580">
        <w:t>. Indien Meerdere onderhoudsbezoeken per jaar benodigd zijn</w:t>
      </w:r>
      <w:r>
        <w:t>,</w:t>
      </w:r>
      <w:r w:rsidRPr="00482580">
        <w:t xml:space="preserve"> dienen deze gelijkmatig over het </w:t>
      </w:r>
      <w:r>
        <w:t>o</w:t>
      </w:r>
      <w:r w:rsidRPr="00482580">
        <w:t xml:space="preserve">nderhoudsjaar te worden verdeeld. Het </w:t>
      </w:r>
      <w:r w:rsidRPr="003749E2">
        <w:t xml:space="preserve">contractonderhoud </w:t>
      </w:r>
      <w:r w:rsidRPr="00482580">
        <w:t>bestaat uit:</w:t>
      </w:r>
    </w:p>
    <w:p w14:paraId="2B0445FB" w14:textId="77777777" w:rsidR="00924583" w:rsidRDefault="00924583" w:rsidP="00482580">
      <w:pPr>
        <w:rPr>
          <w:rStyle w:val="FontStyle50"/>
        </w:rPr>
      </w:pPr>
    </w:p>
    <w:p w14:paraId="6B114185" w14:textId="77777777" w:rsidR="00482580" w:rsidRPr="00585282" w:rsidRDefault="00482580" w:rsidP="00503389">
      <w:pPr>
        <w:pStyle w:val="Style21"/>
        <w:numPr>
          <w:ilvl w:val="0"/>
          <w:numId w:val="3"/>
        </w:numPr>
        <w:rPr>
          <w:rStyle w:val="FontStyle50"/>
          <w:u w:val="single"/>
        </w:rPr>
      </w:pPr>
      <w:r w:rsidRPr="00551CDE">
        <w:rPr>
          <w:rFonts w:cs="Times New Roman"/>
          <w:b/>
          <w:color w:val="auto"/>
          <w:sz w:val="20"/>
          <w:szCs w:val="20"/>
        </w:rPr>
        <w:t>Inspecteren</w:t>
      </w:r>
    </w:p>
    <w:p w14:paraId="545B2FB4" w14:textId="77777777" w:rsidR="00482580" w:rsidRDefault="00482580" w:rsidP="00482580">
      <w:r w:rsidRPr="00753AE8">
        <w:t xml:space="preserve">Het controleren van installatie en (onder)delen op juiste werking. Inspecties worden periodiek uitgevoerd met als doel het nagaan of op korte termijn extra maatregelen nodig zijn om de installaties in stand te houden. Voorstellen dienen te worden gedaan en mogelijke verbeteringen dienen te worden gerapporteerd. </w:t>
      </w:r>
    </w:p>
    <w:p w14:paraId="7EE334D2" w14:textId="77777777" w:rsidR="00482580" w:rsidRPr="00F415D3" w:rsidRDefault="00482580" w:rsidP="00482580"/>
    <w:p w14:paraId="6D6E58E4" w14:textId="77777777" w:rsidR="00482580" w:rsidRPr="008B591F" w:rsidRDefault="00482580" w:rsidP="00503389">
      <w:pPr>
        <w:pStyle w:val="Style21"/>
        <w:numPr>
          <w:ilvl w:val="0"/>
          <w:numId w:val="3"/>
        </w:numPr>
        <w:rPr>
          <w:rStyle w:val="FontStyle50"/>
          <w:bCs/>
          <w:u w:val="single"/>
        </w:rPr>
      </w:pPr>
      <w:r w:rsidRPr="00551CDE">
        <w:rPr>
          <w:rFonts w:cs="Times New Roman"/>
          <w:b/>
          <w:color w:val="auto"/>
          <w:sz w:val="20"/>
          <w:szCs w:val="20"/>
        </w:rPr>
        <w:t>Reinigen</w:t>
      </w:r>
      <w:r w:rsidRPr="008B591F">
        <w:rPr>
          <w:rStyle w:val="FontStyle50"/>
          <w:bCs/>
          <w:u w:val="single"/>
        </w:rPr>
        <w:t xml:space="preserve"> </w:t>
      </w:r>
    </w:p>
    <w:p w14:paraId="3D5525BA" w14:textId="032507A8" w:rsidR="00482580" w:rsidRDefault="00482580" w:rsidP="00482580">
      <w:bookmarkStart w:id="8" w:name="bookmark13"/>
      <w:r w:rsidRPr="00753AE8">
        <w:t>O</w:t>
      </w:r>
      <w:bookmarkEnd w:id="8"/>
      <w:r w:rsidRPr="00753AE8">
        <w:t>nder reinigen wordt verstaan het op specialistische wijze schoonmaken van installatieonderdelen die</w:t>
      </w:r>
      <w:r w:rsidR="00EC6EA4">
        <w:t xml:space="preserve"> door</w:t>
      </w:r>
      <w:r w:rsidRPr="00753AE8">
        <w:t xml:space="preserve"> het functioneren van de installatie vervuilen. </w:t>
      </w:r>
      <w:r w:rsidRPr="00F65E6E">
        <w:t xml:space="preserve">Alle installatieonderdelen </w:t>
      </w:r>
      <w:r>
        <w:t xml:space="preserve">worden </w:t>
      </w:r>
      <w:r w:rsidRPr="00F65E6E">
        <w:t xml:space="preserve">tenminste één keer per jaar inwendig en uitwendig </w:t>
      </w:r>
      <w:r>
        <w:t>g</w:t>
      </w:r>
      <w:r w:rsidRPr="00F65E6E">
        <w:t>ereinigd of zoveel meer als noodzakelijk en conform de voorschriften van de fabrikant</w:t>
      </w:r>
      <w:r w:rsidR="00D42698">
        <w:t xml:space="preserve"> of situatie</w:t>
      </w:r>
      <w:r w:rsidRPr="00F65E6E">
        <w:t xml:space="preserve">. </w:t>
      </w:r>
    </w:p>
    <w:p w14:paraId="27059FBD" w14:textId="77777777" w:rsidR="00C15008" w:rsidRDefault="00C15008" w:rsidP="00482580">
      <w:pPr>
        <w:pStyle w:val="Style21"/>
      </w:pPr>
    </w:p>
    <w:p w14:paraId="256BBA17" w14:textId="77777777" w:rsidR="00482580" w:rsidRPr="00551CDE" w:rsidRDefault="00482580" w:rsidP="00503389">
      <w:pPr>
        <w:pStyle w:val="Style21"/>
        <w:numPr>
          <w:ilvl w:val="0"/>
          <w:numId w:val="3"/>
        </w:numPr>
        <w:rPr>
          <w:rFonts w:cs="Times New Roman"/>
          <w:b/>
          <w:color w:val="auto"/>
          <w:sz w:val="20"/>
          <w:szCs w:val="20"/>
        </w:rPr>
      </w:pPr>
      <w:r w:rsidRPr="00551CDE">
        <w:rPr>
          <w:rFonts w:cs="Times New Roman"/>
          <w:b/>
          <w:color w:val="auto"/>
          <w:sz w:val="20"/>
          <w:szCs w:val="20"/>
        </w:rPr>
        <w:t>Controleren, beproeven en afstellen</w:t>
      </w:r>
    </w:p>
    <w:p w14:paraId="30CEDBF3" w14:textId="3CDEE180" w:rsidR="00551CDE" w:rsidRDefault="00482580" w:rsidP="00482580">
      <w:r w:rsidRPr="002178E0">
        <w:t xml:space="preserve">Alle technische onderdelen die van invloed zijn op de bedrijfszekere en veilige werking van de installaties dienen op een zodanige wijze te worden gecontroleerd, beproefd en afgesteld dat bij voorbaat het aantal </w:t>
      </w:r>
      <w:r>
        <w:t>s</w:t>
      </w:r>
      <w:r w:rsidRPr="002178E0">
        <w:t xml:space="preserve">toringen en de slijtage tot een minimum worden beperkt en de bedrijfsvaardigheid alsmede het veilig gebruik van de installaties zijn gewaarborgd. </w:t>
      </w:r>
    </w:p>
    <w:p w14:paraId="2096808B" w14:textId="1DCDD401" w:rsidR="00C15008" w:rsidRPr="00C15008" w:rsidRDefault="00551CDE" w:rsidP="00C15008">
      <w:pPr>
        <w:spacing w:after="200" w:line="276" w:lineRule="auto"/>
      </w:pPr>
      <w:r>
        <w:t>C</w:t>
      </w:r>
      <w:r w:rsidRPr="00753AE8">
        <w:t>ontroleren van setpoints</w:t>
      </w:r>
      <w:r w:rsidR="009C7A42">
        <w:t xml:space="preserve">, bespreken en actualiseren van </w:t>
      </w:r>
      <w:r w:rsidR="00205AAD">
        <w:t>gebruik specifieke</w:t>
      </w:r>
      <w:r w:rsidR="009C7A42">
        <w:t xml:space="preserve"> instellingen zoals kloktijden, vakanties </w:t>
      </w:r>
      <w:r w:rsidRPr="00753AE8">
        <w:t xml:space="preserve">en kleine aanpassingen in software </w:t>
      </w:r>
      <w:r>
        <w:t>is ook onderdeel van</w:t>
      </w:r>
      <w:r w:rsidRPr="00753AE8">
        <w:t xml:space="preserve"> het </w:t>
      </w:r>
      <w:r>
        <w:t>C</w:t>
      </w:r>
      <w:r w:rsidRPr="00753AE8">
        <w:t>ontractonderhoud</w:t>
      </w:r>
      <w:r>
        <w:t>.</w:t>
      </w:r>
    </w:p>
    <w:p w14:paraId="340C8A1A" w14:textId="5D54FDB9" w:rsidR="00482580" w:rsidRPr="00551CDE" w:rsidRDefault="00551CDE" w:rsidP="00503389">
      <w:pPr>
        <w:pStyle w:val="Style21"/>
        <w:numPr>
          <w:ilvl w:val="0"/>
          <w:numId w:val="3"/>
        </w:numPr>
        <w:rPr>
          <w:rFonts w:cs="Times New Roman"/>
          <w:b/>
          <w:color w:val="auto"/>
          <w:sz w:val="20"/>
          <w:szCs w:val="20"/>
        </w:rPr>
      </w:pPr>
      <w:r w:rsidRPr="00551CDE">
        <w:rPr>
          <w:rFonts w:cs="Times New Roman"/>
          <w:b/>
          <w:color w:val="auto"/>
          <w:sz w:val="20"/>
          <w:szCs w:val="20"/>
        </w:rPr>
        <w:t>Kleine onderhoudswerkzaamheden en v</w:t>
      </w:r>
      <w:r w:rsidR="00482580" w:rsidRPr="00551CDE">
        <w:rPr>
          <w:rFonts w:cs="Times New Roman"/>
          <w:b/>
          <w:color w:val="auto"/>
          <w:sz w:val="20"/>
          <w:szCs w:val="20"/>
        </w:rPr>
        <w:t>ervangen van onderdelen</w:t>
      </w:r>
    </w:p>
    <w:p w14:paraId="601AE448" w14:textId="4A8A3902" w:rsidR="00482580" w:rsidRPr="009C7A42" w:rsidRDefault="00697960" w:rsidP="00044989">
      <w:pPr>
        <w:pStyle w:val="Style21"/>
        <w:spacing w:line="260" w:lineRule="atLeast"/>
        <w:rPr>
          <w:sz w:val="20"/>
          <w:szCs w:val="20"/>
        </w:rPr>
      </w:pPr>
      <w:r>
        <w:rPr>
          <w:sz w:val="20"/>
          <w:szCs w:val="20"/>
        </w:rPr>
        <w:t>H</w:t>
      </w:r>
      <w:r w:rsidR="00482580" w:rsidRPr="009C7A42">
        <w:rPr>
          <w:sz w:val="20"/>
          <w:szCs w:val="20"/>
        </w:rPr>
        <w:t xml:space="preserve">et leveren van de jaarlijks voor vervanging voorgeschreven onderdelen (welke zijn vermeld in de onderhoudsomschrijvingen, richtlijnen en wetgeving) en onderdelen welke bij normaal gebruik aan zodanige slijtage onderhevig zijn dat zij </w:t>
      </w:r>
      <w:r w:rsidR="00551CDE" w:rsidRPr="009C7A42">
        <w:rPr>
          <w:sz w:val="20"/>
          <w:szCs w:val="20"/>
        </w:rPr>
        <w:t xml:space="preserve">binnen een jaar </w:t>
      </w:r>
      <w:r w:rsidR="00482580" w:rsidRPr="009C7A42">
        <w:rPr>
          <w:sz w:val="20"/>
          <w:szCs w:val="20"/>
        </w:rPr>
        <w:t>moeten worden vervangen zijn inbegrepen</w:t>
      </w:r>
      <w:r>
        <w:rPr>
          <w:sz w:val="20"/>
          <w:szCs w:val="20"/>
        </w:rPr>
        <w:t xml:space="preserve"> in </w:t>
      </w:r>
      <w:r w:rsidRPr="009C7A42">
        <w:rPr>
          <w:sz w:val="20"/>
          <w:szCs w:val="20"/>
        </w:rPr>
        <w:t xml:space="preserve">het </w:t>
      </w:r>
      <w:r>
        <w:rPr>
          <w:sz w:val="20"/>
          <w:szCs w:val="20"/>
        </w:rPr>
        <w:t>c</w:t>
      </w:r>
      <w:r w:rsidRPr="009C7A42">
        <w:rPr>
          <w:sz w:val="20"/>
          <w:szCs w:val="20"/>
        </w:rPr>
        <w:t>ontractonderhoud</w:t>
      </w:r>
      <w:r w:rsidR="00482580" w:rsidRPr="009C7A42">
        <w:rPr>
          <w:sz w:val="20"/>
          <w:szCs w:val="20"/>
        </w:rPr>
        <w:t xml:space="preserve">. Uitsluitend materialen van een gelijkwaardige kwaliteit als het origineel mogen toegepast  worden. </w:t>
      </w:r>
    </w:p>
    <w:p w14:paraId="77C25484" w14:textId="003D4389" w:rsidR="001B173F" w:rsidRDefault="001B173F">
      <w:pPr>
        <w:spacing w:after="200" w:line="276" w:lineRule="auto"/>
      </w:pPr>
      <w:r>
        <w:br w:type="page"/>
      </w:r>
    </w:p>
    <w:p w14:paraId="753131DA" w14:textId="77777777" w:rsidR="00482580" w:rsidRPr="007C03DD" w:rsidRDefault="00482580" w:rsidP="00503389">
      <w:pPr>
        <w:pStyle w:val="Style21"/>
        <w:numPr>
          <w:ilvl w:val="0"/>
          <w:numId w:val="3"/>
        </w:numPr>
        <w:rPr>
          <w:rFonts w:cs="Times New Roman"/>
          <w:b/>
          <w:color w:val="auto"/>
          <w:sz w:val="20"/>
          <w:szCs w:val="20"/>
        </w:rPr>
      </w:pPr>
      <w:r w:rsidRPr="007C03DD">
        <w:rPr>
          <w:rFonts w:cs="Times New Roman"/>
          <w:b/>
          <w:color w:val="auto"/>
          <w:sz w:val="20"/>
          <w:szCs w:val="20"/>
        </w:rPr>
        <w:lastRenderedPageBreak/>
        <w:t>Rapporteren, keuren en certificeren</w:t>
      </w:r>
    </w:p>
    <w:p w14:paraId="7B527998" w14:textId="15A708CD" w:rsidR="00482580" w:rsidRDefault="00482580" w:rsidP="00482580">
      <w:r>
        <w:t>Opdrachtnemer</w:t>
      </w:r>
      <w:r w:rsidRPr="008B591F">
        <w:t xml:space="preserve"> dient zorg te dragen voor alle </w:t>
      </w:r>
      <w:r w:rsidR="007C03DD" w:rsidRPr="008B591F">
        <w:t xml:space="preserve">benodigde </w:t>
      </w:r>
      <w:r>
        <w:t xml:space="preserve">jaarlijks </w:t>
      </w:r>
      <w:r w:rsidRPr="00753AE8">
        <w:t xml:space="preserve">terugkomende </w:t>
      </w:r>
      <w:r w:rsidRPr="008B591F">
        <w:t>inspecties</w:t>
      </w:r>
      <w:r>
        <w:t>,</w:t>
      </w:r>
      <w:r w:rsidRPr="008B591F">
        <w:t xml:space="preserve"> keuringen</w:t>
      </w:r>
      <w:r w:rsidR="002F7311">
        <w:t>, meldingen</w:t>
      </w:r>
      <w:r>
        <w:t xml:space="preserve"> en certificeringen</w:t>
      </w:r>
      <w:r w:rsidRPr="008B591F">
        <w:t xml:space="preserve"> van </w:t>
      </w:r>
      <w:r>
        <w:t xml:space="preserve">de gecontracteerde </w:t>
      </w:r>
      <w:r w:rsidRPr="008B591F">
        <w:t>installaties</w:t>
      </w:r>
      <w:r>
        <w:t xml:space="preserve">. Rapportages dienen zowel in </w:t>
      </w:r>
      <w:r w:rsidR="007C03DD">
        <w:t>een</w:t>
      </w:r>
      <w:r>
        <w:t xml:space="preserve"> logboek op locatie als digitaal aan opdrachtgever te worden aangeleverd. </w:t>
      </w:r>
      <w:r w:rsidRPr="00753AE8">
        <w:t xml:space="preserve">Jaarlijks </w:t>
      </w:r>
      <w:r w:rsidRPr="008B591F">
        <w:t xml:space="preserve">benodigde </w:t>
      </w:r>
      <w:r w:rsidRPr="00120A52">
        <w:t>inspecties, keuringen</w:t>
      </w:r>
      <w:r w:rsidR="00F1601B" w:rsidRPr="00120A52">
        <w:t>,</w:t>
      </w:r>
      <w:r w:rsidRPr="00120A52">
        <w:t xml:space="preserve"> </w:t>
      </w:r>
      <w:r w:rsidR="00F1601B" w:rsidRPr="00120A52">
        <w:t xml:space="preserve">meldingen </w:t>
      </w:r>
      <w:r w:rsidRPr="00120A52">
        <w:t xml:space="preserve">en certificeringen zijn onderdeel van het </w:t>
      </w:r>
      <w:r w:rsidR="00697960" w:rsidRPr="00120A52">
        <w:t>c</w:t>
      </w:r>
      <w:r w:rsidRPr="00120A52">
        <w:t>ontractonderhoud. De kosten voor jaar</w:t>
      </w:r>
      <w:r w:rsidR="007C03DD" w:rsidRPr="00120A52">
        <w:t>-</w:t>
      </w:r>
      <w:r w:rsidRPr="00120A52">
        <w:t>overstijgende inspecties, keuringen</w:t>
      </w:r>
      <w:r w:rsidR="00205A90">
        <w:t xml:space="preserve"> </w:t>
      </w:r>
      <w:r w:rsidRPr="00120A52">
        <w:t>en certificeringen</w:t>
      </w:r>
      <w:r w:rsidR="00205A90">
        <w:t xml:space="preserve"> worden separaat door opdrachtgever ingekocht.</w:t>
      </w:r>
      <w:r w:rsidR="00A9098C">
        <w:t xml:space="preserve"> </w:t>
      </w:r>
      <w:r w:rsidRPr="00C20AFF">
        <w:t>(</w:t>
      </w:r>
      <w:r w:rsidR="00045781">
        <w:t>H</w:t>
      </w:r>
      <w:r w:rsidRPr="00C20AFF">
        <w:t xml:space="preserve">erstel)werkzaamheden voortvloeiend uit </w:t>
      </w:r>
      <w:r w:rsidR="00C20AFF" w:rsidRPr="00C20AFF">
        <w:t xml:space="preserve">inspecties, keuringen en certificeringen </w:t>
      </w:r>
      <w:r w:rsidRPr="00C20AFF">
        <w:t>dienen binnen 15 werkdagen na constatering geoffreerd te worden aan de opdrachtgever.</w:t>
      </w:r>
      <w:r w:rsidR="00E62E6E" w:rsidRPr="00E62E6E">
        <w:t xml:space="preserve"> </w:t>
      </w:r>
      <w:r w:rsidR="00E62E6E">
        <w:t>Ten aanzien van de (wettelijke) verplichtingen is en blijft de opdrachtgever verantwoordelijk. De uitvoering van de noodzakelijke inspecties en het herstellen van gebreken wordt belegd bij opdrachtnemer. Opdrachtnemer is dus verantwoordelijk voor correcte en tijdige uitvoering.</w:t>
      </w:r>
    </w:p>
    <w:p w14:paraId="1CC76AD5" w14:textId="77777777" w:rsidR="00D85D71" w:rsidRDefault="00D85D71" w:rsidP="00482580"/>
    <w:p w14:paraId="2956529D" w14:textId="2D80D3AE" w:rsidR="00D85D71" w:rsidRPr="007C03DD" w:rsidRDefault="00D85D71" w:rsidP="00D85D71">
      <w:pPr>
        <w:pStyle w:val="Style21"/>
        <w:numPr>
          <w:ilvl w:val="0"/>
          <w:numId w:val="3"/>
        </w:numPr>
        <w:rPr>
          <w:rFonts w:cs="Times New Roman"/>
          <w:b/>
          <w:color w:val="auto"/>
          <w:sz w:val="20"/>
          <w:szCs w:val="20"/>
        </w:rPr>
      </w:pPr>
      <w:r w:rsidRPr="00D85D71">
        <w:rPr>
          <w:rFonts w:cs="Times New Roman"/>
          <w:b/>
          <w:color w:val="auto"/>
          <w:sz w:val="20"/>
          <w:szCs w:val="20"/>
        </w:rPr>
        <w:t>Installatieverantwoordelijkheid</w:t>
      </w:r>
    </w:p>
    <w:p w14:paraId="7B2F9FAC" w14:textId="68D4EFD3" w:rsidR="00D85D71" w:rsidRDefault="00D85D71" w:rsidP="00D85D71">
      <w:r>
        <w:t>Installatieverantwoordelijkheid wordt tijdens uitvoering van werkzaamheden aan de uitvoerende partij gedelegeerd. De Gemeente zal met ondersteuning van de opdrachtnemers uit perceel 1,2,3 een traject starten hoe dit in de toekomst te kunnen gaan organiseren. Vooralsnog dienen opdrachtnemers er dan ook van uit te gaan dat er geen IV-er aanwezig is.</w:t>
      </w:r>
    </w:p>
    <w:p w14:paraId="0687EB3C" w14:textId="77777777" w:rsidR="00D85D71" w:rsidRPr="00753AE8" w:rsidRDefault="00D85D71" w:rsidP="00482580"/>
    <w:p w14:paraId="26171D83" w14:textId="77777777" w:rsidR="006C6301" w:rsidRPr="003749E2" w:rsidRDefault="006C6301" w:rsidP="006C6301"/>
    <w:p w14:paraId="5BE119D2" w14:textId="4967C9A2" w:rsidR="006C6301" w:rsidRPr="003749E2" w:rsidRDefault="006C6301" w:rsidP="006C6301">
      <w:pPr>
        <w:pStyle w:val="Kop3"/>
      </w:pPr>
      <w:bookmarkStart w:id="9" w:name="_Toc212455843"/>
      <w:r w:rsidRPr="003749E2">
        <w:t>Dagelijks onderhoud</w:t>
      </w:r>
      <w:bookmarkEnd w:id="9"/>
    </w:p>
    <w:p w14:paraId="7E979AF1" w14:textId="62544C2E" w:rsidR="009617D4" w:rsidRDefault="00EE24A3" w:rsidP="00D93007">
      <w:r>
        <w:t>Onder dagelijks onderhoud wordt verstaan h</w:t>
      </w:r>
      <w:r w:rsidR="006C6301" w:rsidRPr="003749E2">
        <w:t>et onderhoud dat zich onverwacht voordoet</w:t>
      </w:r>
      <w:r w:rsidR="007C03DD">
        <w:t>,</w:t>
      </w:r>
      <w:r w:rsidR="006C6301" w:rsidRPr="003749E2">
        <w:t xml:space="preserve"> onderhoud dat er op gericht is de technische functionaliteit</w:t>
      </w:r>
      <w:r w:rsidR="007C03DD">
        <w:t xml:space="preserve"> of </w:t>
      </w:r>
      <w:r w:rsidR="007C03DD" w:rsidRPr="003749E2">
        <w:t>gebrek</w:t>
      </w:r>
      <w:r w:rsidR="006C6301" w:rsidRPr="003749E2">
        <w:t xml:space="preserve"> </w:t>
      </w:r>
      <w:r w:rsidR="007C03DD">
        <w:t xml:space="preserve">te herstellen </w:t>
      </w:r>
      <w:r w:rsidR="006C6301" w:rsidRPr="003749E2">
        <w:t xml:space="preserve">na bijv. </w:t>
      </w:r>
      <w:r w:rsidR="008F3611">
        <w:t>d</w:t>
      </w:r>
      <w:r w:rsidR="006C6301" w:rsidRPr="003749E2">
        <w:t xml:space="preserve">e melding van een klacht. </w:t>
      </w:r>
      <w:r w:rsidR="007C03DD">
        <w:t>(O</w:t>
      </w:r>
      <w:r w:rsidR="006C6301" w:rsidRPr="003749E2">
        <w:t>o</w:t>
      </w:r>
      <w:r w:rsidR="007C03DD">
        <w:t>k</w:t>
      </w:r>
      <w:r w:rsidR="00926EBD">
        <w:t xml:space="preserve"> wel</w:t>
      </w:r>
      <w:r w:rsidR="007C03DD">
        <w:t xml:space="preserve"> </w:t>
      </w:r>
      <w:r w:rsidR="006C6301" w:rsidRPr="003749E2">
        <w:t>reactief</w:t>
      </w:r>
      <w:r w:rsidR="006C6301">
        <w:t xml:space="preserve">, correctief of </w:t>
      </w:r>
      <w:r w:rsidR="006C6301" w:rsidRPr="003749E2">
        <w:t>herstellend</w:t>
      </w:r>
      <w:r w:rsidR="006C6301">
        <w:t xml:space="preserve"> </w:t>
      </w:r>
      <w:r w:rsidR="006C6301" w:rsidRPr="003749E2">
        <w:t>onderhoud genoemd</w:t>
      </w:r>
      <w:r w:rsidR="007C03DD">
        <w:t>).</w:t>
      </w:r>
      <w:r w:rsidR="00D93007">
        <w:t xml:space="preserve"> Bij </w:t>
      </w:r>
      <w:r w:rsidR="00F1601B">
        <w:t>d</w:t>
      </w:r>
      <w:r w:rsidR="00D93007">
        <w:t>agelijks onderhoud dient eerst een onderhoud</w:t>
      </w:r>
      <w:r w:rsidR="00C20AFF">
        <w:t xml:space="preserve"> of </w:t>
      </w:r>
      <w:r w:rsidR="00D93007">
        <w:t>storingsmonteur te worden ingezet. Deze persoon kan indien nodig de technische specialist inschakelen voor assistentie.</w:t>
      </w:r>
      <w:r w:rsidR="00811BCC">
        <w:t xml:space="preserve"> </w:t>
      </w:r>
    </w:p>
    <w:p w14:paraId="2D5101AC" w14:textId="09FCA20D" w:rsidR="009617D4" w:rsidRDefault="00811BCC" w:rsidP="00D93007">
      <w:r>
        <w:t>Voor een gedeelte van het onderhoud is de huurder verantwoordelijk,</w:t>
      </w:r>
      <w:r w:rsidRPr="00811BCC">
        <w:t xml:space="preserve"> </w:t>
      </w:r>
      <w:r>
        <w:t>na gunning zal de demarcatie worden besproken met Opdrachtnemer.</w:t>
      </w:r>
      <w:r w:rsidR="002C4E89">
        <w:t xml:space="preserve"> </w:t>
      </w:r>
      <w:r w:rsidR="009617D4">
        <w:t>Huurders hebben de mogelijkheid aanvullend</w:t>
      </w:r>
      <w:r w:rsidR="00D1054E">
        <w:t xml:space="preserve"> (gebruikers) onderhoud </w:t>
      </w:r>
      <w:r w:rsidR="009617D4">
        <w:t xml:space="preserve">rechtstreeks bij Opdrachtnemer in te kopen, </w:t>
      </w:r>
      <w:r w:rsidR="00034D86">
        <w:t xml:space="preserve">hierbij </w:t>
      </w:r>
      <w:r w:rsidR="00892756">
        <w:t>dienen</w:t>
      </w:r>
      <w:r w:rsidR="00034D86">
        <w:t xml:space="preserve"> huurder en </w:t>
      </w:r>
      <w:r w:rsidR="00892756">
        <w:t>O</w:t>
      </w:r>
      <w:r w:rsidR="00034D86">
        <w:t>pdrachtnemer separaat tot overeenstemming te komen</w:t>
      </w:r>
      <w:r w:rsidR="00892756">
        <w:t>. Bij dit proces is geen betrokkenheid van Opdrachtgever</w:t>
      </w:r>
      <w:r w:rsidR="00D1054E">
        <w:t>.</w:t>
      </w:r>
    </w:p>
    <w:p w14:paraId="0B7ACFE6" w14:textId="77777777" w:rsidR="00926EBD" w:rsidRDefault="00926EBD" w:rsidP="007C03DD">
      <w:pPr>
        <w:pStyle w:val="Style21"/>
        <w:rPr>
          <w:rFonts w:asciiTheme="minorHAnsi" w:eastAsiaTheme="minorEastAsia" w:hAnsiTheme="minorHAnsi" w:cstheme="minorBidi"/>
          <w:color w:val="5A5A5A" w:themeColor="text1" w:themeTint="A5"/>
          <w:spacing w:val="15"/>
          <w:sz w:val="22"/>
          <w:szCs w:val="22"/>
        </w:rPr>
      </w:pPr>
    </w:p>
    <w:p w14:paraId="27AC7D83" w14:textId="55D946B7" w:rsidR="007C03DD" w:rsidRPr="00926EBD" w:rsidRDefault="007C03DD" w:rsidP="007C03DD">
      <w:pPr>
        <w:pStyle w:val="Style21"/>
        <w:rPr>
          <w:rFonts w:cs="Times New Roman"/>
          <w:color w:val="auto"/>
          <w:sz w:val="20"/>
          <w:szCs w:val="20"/>
        </w:rPr>
      </w:pPr>
      <w:r w:rsidRPr="00926EBD">
        <w:rPr>
          <w:rFonts w:cs="Times New Roman"/>
          <w:color w:val="auto"/>
          <w:sz w:val="20"/>
          <w:szCs w:val="20"/>
        </w:rPr>
        <w:t>Onder dagelijks onderhoud wordt verstaan:</w:t>
      </w:r>
    </w:p>
    <w:p w14:paraId="1F57E268" w14:textId="21BC1BD3" w:rsidR="007C03DD" w:rsidRPr="00926EBD" w:rsidRDefault="007C03DD" w:rsidP="00503389">
      <w:pPr>
        <w:pStyle w:val="Style23"/>
        <w:numPr>
          <w:ilvl w:val="0"/>
          <w:numId w:val="4"/>
        </w:numPr>
        <w:rPr>
          <w:rFonts w:cs="Times New Roman"/>
          <w:color w:val="auto"/>
          <w:sz w:val="20"/>
          <w:szCs w:val="20"/>
        </w:rPr>
      </w:pPr>
      <w:r w:rsidRPr="00926EBD">
        <w:rPr>
          <w:rFonts w:cs="Times New Roman"/>
          <w:color w:val="auto"/>
          <w:sz w:val="20"/>
          <w:szCs w:val="20"/>
        </w:rPr>
        <w:t xml:space="preserve">De reparaties en vervangingen welke moeten worden uitgevoerd omdat de installatie niet meer naar behoren functioneert of binnen afzienbare tijd niet meer zal functioneren. </w:t>
      </w:r>
    </w:p>
    <w:p w14:paraId="09958521" w14:textId="738B4657" w:rsidR="007C03DD" w:rsidRPr="00926EBD" w:rsidRDefault="007C03DD" w:rsidP="00503389">
      <w:pPr>
        <w:pStyle w:val="Style23"/>
        <w:numPr>
          <w:ilvl w:val="0"/>
          <w:numId w:val="4"/>
        </w:numPr>
        <w:rPr>
          <w:rFonts w:cs="Times New Roman"/>
          <w:color w:val="auto"/>
          <w:sz w:val="20"/>
          <w:szCs w:val="20"/>
        </w:rPr>
      </w:pPr>
      <w:r w:rsidRPr="00926EBD">
        <w:rPr>
          <w:rFonts w:cs="Times New Roman"/>
          <w:color w:val="auto"/>
          <w:sz w:val="20"/>
          <w:szCs w:val="20"/>
        </w:rPr>
        <w:t xml:space="preserve">Het verhelpen van gebreken welke een ongewenste degradatie van de installatie veroorzaken </w:t>
      </w:r>
    </w:p>
    <w:p w14:paraId="64EDDC29" w14:textId="5FCEAA3C" w:rsidR="00FE6296" w:rsidRPr="00FE6296" w:rsidRDefault="1E2A6FBF" w:rsidP="00503389">
      <w:pPr>
        <w:pStyle w:val="Style23"/>
        <w:numPr>
          <w:ilvl w:val="0"/>
          <w:numId w:val="4"/>
        </w:numPr>
        <w:rPr>
          <w:rFonts w:cs="Times New Roman"/>
          <w:color w:val="auto"/>
          <w:sz w:val="20"/>
          <w:szCs w:val="20"/>
        </w:rPr>
      </w:pPr>
      <w:r w:rsidRPr="3F07AD6B">
        <w:rPr>
          <w:rFonts w:cs="Times New Roman"/>
          <w:color w:val="auto"/>
          <w:sz w:val="20"/>
          <w:szCs w:val="20"/>
        </w:rPr>
        <w:t>H</w:t>
      </w:r>
      <w:r w:rsidR="4D000B14" w:rsidRPr="3F07AD6B">
        <w:rPr>
          <w:rFonts w:cs="Times New Roman"/>
          <w:color w:val="auto"/>
          <w:sz w:val="20"/>
          <w:szCs w:val="20"/>
        </w:rPr>
        <w:t xml:space="preserve">et uitvoeren van werkzaamheden nadat een defect </w:t>
      </w:r>
      <w:r w:rsidR="5BFBF1B2" w:rsidRPr="3F07AD6B">
        <w:rPr>
          <w:rFonts w:cs="Times New Roman"/>
          <w:color w:val="auto"/>
          <w:sz w:val="20"/>
          <w:szCs w:val="20"/>
        </w:rPr>
        <w:t>aan</w:t>
      </w:r>
      <w:r w:rsidR="00372115">
        <w:rPr>
          <w:rFonts w:cs="Times New Roman"/>
          <w:color w:val="auto"/>
          <w:sz w:val="20"/>
          <w:szCs w:val="20"/>
        </w:rPr>
        <w:t xml:space="preserve"> een</w:t>
      </w:r>
      <w:r w:rsidR="5BFBF1B2" w:rsidRPr="3F07AD6B">
        <w:rPr>
          <w:rFonts w:cs="Times New Roman"/>
          <w:color w:val="auto"/>
          <w:sz w:val="20"/>
          <w:szCs w:val="20"/>
        </w:rPr>
        <w:t xml:space="preserve"> installatie is geconstateerd </w:t>
      </w:r>
      <w:r w:rsidR="6E4BC029" w:rsidRPr="3F07AD6B">
        <w:rPr>
          <w:rFonts w:cs="Times New Roman"/>
          <w:color w:val="auto"/>
          <w:sz w:val="20"/>
          <w:szCs w:val="20"/>
        </w:rPr>
        <w:t xml:space="preserve">met </w:t>
      </w:r>
      <w:r w:rsidR="6093891C" w:rsidRPr="3F07AD6B">
        <w:rPr>
          <w:rFonts w:cs="Times New Roman"/>
          <w:color w:val="auto"/>
          <w:sz w:val="20"/>
          <w:szCs w:val="20"/>
        </w:rPr>
        <w:t>mogelijk</w:t>
      </w:r>
      <w:r w:rsidR="00372115">
        <w:rPr>
          <w:rFonts w:cs="Times New Roman"/>
          <w:color w:val="auto"/>
          <w:sz w:val="20"/>
          <w:szCs w:val="20"/>
        </w:rPr>
        <w:t>e</w:t>
      </w:r>
      <w:r w:rsidR="6093891C" w:rsidRPr="3F07AD6B">
        <w:rPr>
          <w:rFonts w:cs="Times New Roman"/>
          <w:color w:val="auto"/>
          <w:sz w:val="20"/>
          <w:szCs w:val="20"/>
        </w:rPr>
        <w:t xml:space="preserve"> </w:t>
      </w:r>
      <w:r w:rsidR="7DB8CB99" w:rsidRPr="3F07AD6B">
        <w:rPr>
          <w:rFonts w:cs="Times New Roman"/>
          <w:color w:val="auto"/>
          <w:sz w:val="20"/>
          <w:szCs w:val="20"/>
        </w:rPr>
        <w:t>gevolg</w:t>
      </w:r>
      <w:r w:rsidR="00372115">
        <w:rPr>
          <w:rFonts w:cs="Times New Roman"/>
          <w:color w:val="auto"/>
          <w:sz w:val="20"/>
          <w:szCs w:val="20"/>
        </w:rPr>
        <w:t>en</w:t>
      </w:r>
      <w:r w:rsidR="7DB8CB99" w:rsidRPr="3F07AD6B">
        <w:rPr>
          <w:rFonts w:cs="Times New Roman"/>
          <w:color w:val="auto"/>
          <w:sz w:val="20"/>
          <w:szCs w:val="20"/>
        </w:rPr>
        <w:t xml:space="preserve"> </w:t>
      </w:r>
      <w:r w:rsidR="4D000B14" w:rsidRPr="3F07AD6B">
        <w:rPr>
          <w:rFonts w:cs="Times New Roman"/>
          <w:color w:val="auto"/>
          <w:sz w:val="20"/>
          <w:szCs w:val="20"/>
        </w:rPr>
        <w:t>voor personen, milieu of bedrijfsproces</w:t>
      </w:r>
      <w:r w:rsidR="4E863FE8" w:rsidRPr="3F07AD6B">
        <w:rPr>
          <w:rFonts w:cs="Times New Roman"/>
          <w:color w:val="auto"/>
          <w:sz w:val="20"/>
          <w:szCs w:val="20"/>
        </w:rPr>
        <w:t>.</w:t>
      </w:r>
    </w:p>
    <w:p w14:paraId="3FC84308" w14:textId="411671D0" w:rsidR="006C6301" w:rsidRDefault="006C6301" w:rsidP="006C6301"/>
    <w:p w14:paraId="08496A75" w14:textId="77777777" w:rsidR="00892290" w:rsidRPr="003749E2" w:rsidRDefault="00892290" w:rsidP="006C6301"/>
    <w:p w14:paraId="560F83F7" w14:textId="582C4760" w:rsidR="006C6301" w:rsidRPr="003749E2" w:rsidRDefault="006C6301" w:rsidP="006C6301">
      <w:pPr>
        <w:pStyle w:val="Kop3"/>
      </w:pPr>
      <w:bookmarkStart w:id="10" w:name="_Toc212455844"/>
      <w:r w:rsidRPr="003749E2">
        <w:t>Planmatig onderhoud</w:t>
      </w:r>
      <w:bookmarkEnd w:id="10"/>
    </w:p>
    <w:p w14:paraId="57AEAC6C" w14:textId="2D61DD13" w:rsidR="00D93007" w:rsidRPr="00EA04CD" w:rsidRDefault="00EA04CD" w:rsidP="00D93007">
      <w:pPr>
        <w:pStyle w:val="Style21"/>
        <w:rPr>
          <w:rFonts w:cs="Times New Roman"/>
          <w:color w:val="auto"/>
          <w:sz w:val="20"/>
          <w:szCs w:val="20"/>
        </w:rPr>
      </w:pPr>
      <w:r w:rsidRPr="00EA04CD">
        <w:rPr>
          <w:rFonts w:cs="Times New Roman"/>
          <w:color w:val="auto"/>
          <w:sz w:val="20"/>
          <w:szCs w:val="20"/>
        </w:rPr>
        <w:t>P</w:t>
      </w:r>
      <w:r w:rsidR="00D93007" w:rsidRPr="00EA04CD">
        <w:rPr>
          <w:rFonts w:cs="Times New Roman"/>
          <w:color w:val="auto"/>
          <w:sz w:val="20"/>
          <w:szCs w:val="20"/>
        </w:rPr>
        <w:t xml:space="preserve">lanmatig onderhoud </w:t>
      </w:r>
      <w:r w:rsidRPr="00EA04CD">
        <w:rPr>
          <w:rFonts w:cs="Times New Roman"/>
          <w:color w:val="auto"/>
          <w:sz w:val="20"/>
          <w:szCs w:val="20"/>
        </w:rPr>
        <w:t xml:space="preserve">betreft alle </w:t>
      </w:r>
      <w:r w:rsidR="0097224A" w:rsidRPr="00EA04CD">
        <w:rPr>
          <w:rFonts w:cs="Times New Roman"/>
          <w:color w:val="auto"/>
          <w:sz w:val="20"/>
          <w:szCs w:val="20"/>
        </w:rPr>
        <w:t xml:space="preserve">eventueel </w:t>
      </w:r>
      <w:r w:rsidR="0097224A">
        <w:rPr>
          <w:rFonts w:cs="Times New Roman"/>
          <w:color w:val="auto"/>
          <w:sz w:val="20"/>
          <w:szCs w:val="20"/>
        </w:rPr>
        <w:t xml:space="preserve">voorkomende </w:t>
      </w:r>
      <w:r w:rsidR="00D93007" w:rsidRPr="00EA04CD">
        <w:rPr>
          <w:rFonts w:cs="Times New Roman"/>
          <w:color w:val="auto"/>
          <w:sz w:val="20"/>
          <w:szCs w:val="20"/>
        </w:rPr>
        <w:t xml:space="preserve">omvangrijke herstelwerkzaamheden, </w:t>
      </w:r>
      <w:r w:rsidR="0097224A" w:rsidRPr="00EA04CD">
        <w:rPr>
          <w:rFonts w:cs="Times New Roman"/>
          <w:color w:val="auto"/>
          <w:sz w:val="20"/>
          <w:szCs w:val="20"/>
        </w:rPr>
        <w:t>modificaties</w:t>
      </w:r>
      <w:r w:rsidR="0097224A">
        <w:rPr>
          <w:rFonts w:cs="Times New Roman"/>
          <w:color w:val="auto"/>
          <w:sz w:val="20"/>
          <w:szCs w:val="20"/>
        </w:rPr>
        <w:t>,</w:t>
      </w:r>
      <w:r w:rsidR="0097224A" w:rsidRPr="00EA04CD">
        <w:rPr>
          <w:rFonts w:cs="Times New Roman"/>
          <w:color w:val="auto"/>
          <w:sz w:val="20"/>
          <w:szCs w:val="20"/>
        </w:rPr>
        <w:t xml:space="preserve"> uitbreidingen</w:t>
      </w:r>
      <w:r w:rsidR="0097224A">
        <w:rPr>
          <w:rFonts w:cs="Times New Roman"/>
          <w:color w:val="auto"/>
          <w:sz w:val="20"/>
          <w:szCs w:val="20"/>
        </w:rPr>
        <w:t xml:space="preserve"> en</w:t>
      </w:r>
      <w:r w:rsidR="0097224A" w:rsidRPr="00EA04CD">
        <w:rPr>
          <w:rFonts w:cs="Times New Roman"/>
          <w:color w:val="auto"/>
          <w:sz w:val="20"/>
          <w:szCs w:val="20"/>
        </w:rPr>
        <w:t xml:space="preserve"> </w:t>
      </w:r>
      <w:r w:rsidR="00D93007" w:rsidRPr="00EA04CD">
        <w:rPr>
          <w:rFonts w:cs="Times New Roman"/>
          <w:color w:val="auto"/>
          <w:sz w:val="20"/>
          <w:szCs w:val="20"/>
        </w:rPr>
        <w:t>vervangingen</w:t>
      </w:r>
      <w:r w:rsidR="0097224A" w:rsidRPr="00EA04CD">
        <w:rPr>
          <w:rFonts w:cs="Times New Roman"/>
          <w:color w:val="auto"/>
          <w:sz w:val="20"/>
          <w:szCs w:val="20"/>
        </w:rPr>
        <w:t xml:space="preserve"> </w:t>
      </w:r>
      <w:r w:rsidR="00D93007" w:rsidRPr="00EA04CD">
        <w:rPr>
          <w:rFonts w:cs="Times New Roman"/>
          <w:color w:val="auto"/>
          <w:sz w:val="20"/>
          <w:szCs w:val="20"/>
        </w:rPr>
        <w:t xml:space="preserve">welke door de </w:t>
      </w:r>
      <w:r w:rsidRPr="00EA04CD">
        <w:rPr>
          <w:rFonts w:cs="Times New Roman"/>
          <w:color w:val="auto"/>
          <w:sz w:val="20"/>
          <w:szCs w:val="20"/>
        </w:rPr>
        <w:t>opdrachtgever s</w:t>
      </w:r>
      <w:r w:rsidR="00D93007" w:rsidRPr="00EA04CD">
        <w:rPr>
          <w:rFonts w:cs="Times New Roman"/>
          <w:color w:val="auto"/>
          <w:sz w:val="20"/>
          <w:szCs w:val="20"/>
        </w:rPr>
        <w:t xml:space="preserve">pecifiek behandeld worden ten aanzien van budgettering en </w:t>
      </w:r>
      <w:r w:rsidRPr="00EA04CD">
        <w:rPr>
          <w:rFonts w:cs="Times New Roman"/>
          <w:color w:val="auto"/>
          <w:sz w:val="20"/>
          <w:szCs w:val="20"/>
        </w:rPr>
        <w:t>meerjaren</w:t>
      </w:r>
      <w:r w:rsidR="00D93007" w:rsidRPr="00EA04CD">
        <w:rPr>
          <w:rFonts w:cs="Times New Roman"/>
          <w:color w:val="auto"/>
          <w:sz w:val="20"/>
          <w:szCs w:val="20"/>
        </w:rPr>
        <w:t>planning</w:t>
      </w:r>
      <w:r w:rsidRPr="00EA04CD">
        <w:rPr>
          <w:rFonts w:cs="Times New Roman"/>
          <w:color w:val="auto"/>
          <w:sz w:val="20"/>
          <w:szCs w:val="20"/>
        </w:rPr>
        <w:t xml:space="preserve"> (MJOP)</w:t>
      </w:r>
      <w:r w:rsidR="00D93007" w:rsidRPr="00EA04CD">
        <w:rPr>
          <w:rFonts w:cs="Times New Roman"/>
          <w:color w:val="auto"/>
          <w:sz w:val="20"/>
          <w:szCs w:val="20"/>
        </w:rPr>
        <w:t xml:space="preserve">. </w:t>
      </w:r>
    </w:p>
    <w:p w14:paraId="48526C98" w14:textId="041501E0" w:rsidR="00EA04CD" w:rsidRPr="00EA04CD" w:rsidRDefault="00EA04CD" w:rsidP="00EA04CD">
      <w:pPr>
        <w:pStyle w:val="Style21"/>
        <w:rPr>
          <w:rFonts w:cs="Times New Roman"/>
          <w:color w:val="auto"/>
          <w:sz w:val="20"/>
          <w:szCs w:val="20"/>
        </w:rPr>
      </w:pPr>
      <w:r>
        <w:rPr>
          <w:rFonts w:cs="Times New Roman"/>
          <w:color w:val="auto"/>
          <w:sz w:val="20"/>
          <w:szCs w:val="20"/>
        </w:rPr>
        <w:t>O</w:t>
      </w:r>
      <w:r w:rsidRPr="00EA04CD">
        <w:rPr>
          <w:rFonts w:cs="Times New Roman"/>
          <w:color w:val="auto"/>
          <w:sz w:val="20"/>
          <w:szCs w:val="20"/>
        </w:rPr>
        <w:t>pdrachtgever</w:t>
      </w:r>
      <w:r w:rsidR="00D93007" w:rsidRPr="00EA04CD">
        <w:rPr>
          <w:rFonts w:cs="Times New Roman"/>
          <w:color w:val="auto"/>
          <w:sz w:val="20"/>
          <w:szCs w:val="20"/>
        </w:rPr>
        <w:t xml:space="preserve"> </w:t>
      </w:r>
      <w:r w:rsidRPr="00EA04CD">
        <w:rPr>
          <w:rFonts w:cs="Times New Roman"/>
          <w:color w:val="auto"/>
          <w:sz w:val="20"/>
          <w:szCs w:val="20"/>
        </w:rPr>
        <w:t xml:space="preserve">behoudt zich het recht </w:t>
      </w:r>
      <w:r w:rsidR="009C5A40">
        <w:rPr>
          <w:rFonts w:cs="Times New Roman"/>
          <w:color w:val="auto"/>
          <w:sz w:val="20"/>
          <w:szCs w:val="20"/>
        </w:rPr>
        <w:t xml:space="preserve">voor </w:t>
      </w:r>
      <w:r w:rsidRPr="00EA04CD">
        <w:rPr>
          <w:rFonts w:cs="Times New Roman"/>
          <w:color w:val="auto"/>
          <w:sz w:val="20"/>
          <w:szCs w:val="20"/>
        </w:rPr>
        <w:t xml:space="preserve">planmatig onderhoud </w:t>
      </w:r>
      <w:r w:rsidR="0015171C">
        <w:rPr>
          <w:rFonts w:cs="Times New Roman"/>
          <w:color w:val="auto"/>
          <w:sz w:val="20"/>
          <w:szCs w:val="20"/>
        </w:rPr>
        <w:t>gecombineerd met een projectmatige verduurzaming, renovatie of groot onderhoud</w:t>
      </w:r>
      <w:r w:rsidRPr="00EA04CD">
        <w:rPr>
          <w:rFonts w:cs="Times New Roman"/>
          <w:color w:val="auto"/>
          <w:sz w:val="20"/>
          <w:szCs w:val="20"/>
        </w:rPr>
        <w:t xml:space="preserve"> </w:t>
      </w:r>
      <w:r w:rsidR="0015171C">
        <w:rPr>
          <w:rFonts w:cs="Times New Roman"/>
          <w:color w:val="auto"/>
          <w:sz w:val="20"/>
          <w:szCs w:val="20"/>
        </w:rPr>
        <w:t xml:space="preserve">separaat </w:t>
      </w:r>
      <w:r w:rsidRPr="00EA04CD">
        <w:rPr>
          <w:rFonts w:cs="Times New Roman"/>
          <w:color w:val="auto"/>
          <w:sz w:val="20"/>
          <w:szCs w:val="20"/>
        </w:rPr>
        <w:t xml:space="preserve">aan te besteden. </w:t>
      </w:r>
      <w:r w:rsidR="006953FC">
        <w:rPr>
          <w:rFonts w:cs="Times New Roman"/>
          <w:color w:val="auto"/>
          <w:sz w:val="20"/>
          <w:szCs w:val="20"/>
        </w:rPr>
        <w:t xml:space="preserve"> </w:t>
      </w:r>
    </w:p>
    <w:p w14:paraId="0350A0D8" w14:textId="77777777" w:rsidR="00E02ABC" w:rsidRDefault="00E02ABC" w:rsidP="006C6301"/>
    <w:p w14:paraId="2602CF27" w14:textId="47371F70" w:rsidR="00837874" w:rsidRDefault="00837874" w:rsidP="006C6301">
      <w:r>
        <w:t xml:space="preserve">Elk kalenderjaar worden door de technisch beheerders van de opdrachtgever (op basis van het MJOP) jaarplanningen voor planmatig onderhoud opgesteld. De werkwijze voor de uitvoering van dit planmatige onderhoud is als volgt: </w:t>
      </w:r>
    </w:p>
    <w:p w14:paraId="7B6D33CF" w14:textId="7B5E93A7" w:rsidR="00837874" w:rsidRPr="00150927" w:rsidRDefault="00837874" w:rsidP="00503389">
      <w:pPr>
        <w:pStyle w:val="Style23"/>
        <w:numPr>
          <w:ilvl w:val="0"/>
          <w:numId w:val="5"/>
        </w:numPr>
        <w:rPr>
          <w:rFonts w:cs="Times New Roman"/>
          <w:color w:val="auto"/>
          <w:sz w:val="20"/>
          <w:szCs w:val="20"/>
        </w:rPr>
      </w:pPr>
      <w:r w:rsidRPr="00150927">
        <w:rPr>
          <w:rFonts w:cs="Times New Roman"/>
          <w:color w:val="auto"/>
          <w:sz w:val="20"/>
          <w:szCs w:val="20"/>
        </w:rPr>
        <w:t>Door opdrachtgever wordt de offerteaanvraag toegestuurd</w:t>
      </w:r>
      <w:r w:rsidR="007E168D">
        <w:rPr>
          <w:rFonts w:cs="Times New Roman"/>
          <w:color w:val="auto"/>
          <w:sz w:val="20"/>
          <w:szCs w:val="20"/>
        </w:rPr>
        <w:t>.</w:t>
      </w:r>
    </w:p>
    <w:p w14:paraId="4620E30E" w14:textId="76843675" w:rsidR="00150927" w:rsidRPr="00150927" w:rsidRDefault="00837874" w:rsidP="00503389">
      <w:pPr>
        <w:pStyle w:val="Style23"/>
        <w:numPr>
          <w:ilvl w:val="0"/>
          <w:numId w:val="5"/>
        </w:numPr>
        <w:rPr>
          <w:rFonts w:cs="Times New Roman"/>
          <w:color w:val="auto"/>
          <w:sz w:val="20"/>
          <w:szCs w:val="20"/>
        </w:rPr>
      </w:pPr>
      <w:r w:rsidRPr="00150927">
        <w:rPr>
          <w:rFonts w:cs="Times New Roman"/>
          <w:color w:val="auto"/>
          <w:sz w:val="20"/>
          <w:szCs w:val="20"/>
        </w:rPr>
        <w:t xml:space="preserve">Uiterlijk binnen 15 werkdagen na ontvangst van de offerteaanvraag dient de </w:t>
      </w:r>
      <w:r w:rsidR="007E168D">
        <w:rPr>
          <w:rFonts w:cs="Times New Roman"/>
          <w:color w:val="auto"/>
          <w:sz w:val="20"/>
          <w:szCs w:val="20"/>
        </w:rPr>
        <w:t>O</w:t>
      </w:r>
      <w:r w:rsidRPr="00150927">
        <w:rPr>
          <w:rFonts w:cs="Times New Roman"/>
          <w:color w:val="auto"/>
          <w:sz w:val="20"/>
          <w:szCs w:val="20"/>
        </w:rPr>
        <w:t>pdrachtnemer de offertes aan te leveren. De offertes dienen per gebouw of bouwwerk te zijn uitgewerkt conform de tariefafspraken en toeslagen</w:t>
      </w:r>
      <w:r w:rsidR="00150927" w:rsidRPr="00150927">
        <w:rPr>
          <w:rFonts w:cs="Times New Roman"/>
          <w:color w:val="auto"/>
          <w:sz w:val="20"/>
          <w:szCs w:val="20"/>
        </w:rPr>
        <w:t xml:space="preserve"> </w:t>
      </w:r>
      <w:r w:rsidRPr="00150927">
        <w:rPr>
          <w:rFonts w:cs="Times New Roman"/>
          <w:color w:val="auto"/>
          <w:sz w:val="20"/>
          <w:szCs w:val="20"/>
        </w:rPr>
        <w:t xml:space="preserve">waarmee de opdrachtnemer heeft ingeschreven. </w:t>
      </w:r>
    </w:p>
    <w:p w14:paraId="1995D6C5" w14:textId="67CA2B1A" w:rsidR="00837874" w:rsidRDefault="00837874" w:rsidP="00503389">
      <w:pPr>
        <w:pStyle w:val="Style23"/>
        <w:numPr>
          <w:ilvl w:val="0"/>
          <w:numId w:val="5"/>
        </w:numPr>
        <w:rPr>
          <w:rFonts w:cs="Times New Roman"/>
          <w:color w:val="auto"/>
          <w:sz w:val="20"/>
          <w:szCs w:val="20"/>
        </w:rPr>
      </w:pPr>
      <w:r w:rsidRPr="00150927">
        <w:rPr>
          <w:rFonts w:cs="Times New Roman"/>
          <w:color w:val="auto"/>
          <w:sz w:val="20"/>
          <w:szCs w:val="20"/>
        </w:rPr>
        <w:lastRenderedPageBreak/>
        <w:t xml:space="preserve">Uiterlijk 10 werkdagen na ontvangst van de offerte ontvangt de opdrachtnemer </w:t>
      </w:r>
      <w:r w:rsidR="00150927" w:rsidRPr="00150927">
        <w:rPr>
          <w:rFonts w:cs="Times New Roman"/>
          <w:color w:val="auto"/>
          <w:sz w:val="20"/>
          <w:szCs w:val="20"/>
        </w:rPr>
        <w:t>reactie.</w:t>
      </w:r>
    </w:p>
    <w:p w14:paraId="2E27B2DF" w14:textId="28CBA9A5" w:rsidR="00BB6279" w:rsidRPr="00BB6279" w:rsidRDefault="00BB6279" w:rsidP="00503389">
      <w:pPr>
        <w:pStyle w:val="Style23"/>
        <w:numPr>
          <w:ilvl w:val="0"/>
          <w:numId w:val="5"/>
        </w:numPr>
        <w:rPr>
          <w:rFonts w:cs="Times New Roman"/>
          <w:color w:val="auto"/>
          <w:sz w:val="20"/>
          <w:szCs w:val="20"/>
        </w:rPr>
      </w:pPr>
      <w:r w:rsidRPr="00150927">
        <w:rPr>
          <w:rFonts w:cs="Times New Roman"/>
          <w:color w:val="auto"/>
          <w:sz w:val="20"/>
          <w:szCs w:val="20"/>
        </w:rPr>
        <w:t xml:space="preserve">De </w:t>
      </w:r>
      <w:r>
        <w:rPr>
          <w:rFonts w:cs="Times New Roman"/>
          <w:color w:val="auto"/>
          <w:sz w:val="20"/>
          <w:szCs w:val="20"/>
        </w:rPr>
        <w:t>O</w:t>
      </w:r>
      <w:r w:rsidRPr="00150927">
        <w:rPr>
          <w:rFonts w:cs="Times New Roman"/>
          <w:color w:val="auto"/>
          <w:sz w:val="20"/>
          <w:szCs w:val="20"/>
        </w:rPr>
        <w:t xml:space="preserve">pdrachtnemer is in deze verantwoordelijk voor de afstemming met de huurders inzake de uitvoeringsperiode en later ook de uitvoeringsplanning. </w:t>
      </w:r>
    </w:p>
    <w:p w14:paraId="5B76BEB7" w14:textId="1EA3254A" w:rsidR="007E168D" w:rsidRPr="007E168D" w:rsidRDefault="00F25431" w:rsidP="00503389">
      <w:pPr>
        <w:pStyle w:val="Style23"/>
        <w:numPr>
          <w:ilvl w:val="0"/>
          <w:numId w:val="5"/>
        </w:numPr>
        <w:rPr>
          <w:rFonts w:cs="Times New Roman"/>
          <w:color w:val="auto"/>
          <w:sz w:val="20"/>
          <w:szCs w:val="20"/>
        </w:rPr>
      </w:pPr>
      <w:r>
        <w:rPr>
          <w:rFonts w:cs="Times New Roman"/>
          <w:color w:val="auto"/>
          <w:sz w:val="20"/>
          <w:szCs w:val="20"/>
        </w:rPr>
        <w:t>In overleg laat o</w:t>
      </w:r>
      <w:r w:rsidR="007E168D" w:rsidRPr="00150927">
        <w:rPr>
          <w:rFonts w:cs="Times New Roman"/>
          <w:color w:val="auto"/>
          <w:sz w:val="20"/>
          <w:szCs w:val="20"/>
        </w:rPr>
        <w:t>pdrachtnemer aantoonbaar kwaliteitscontroles uitvoeren gedurende de uitvoeringsperiode en/of na het gereedkomen van het werk</w:t>
      </w:r>
      <w:r>
        <w:rPr>
          <w:rFonts w:cs="Times New Roman"/>
          <w:color w:val="auto"/>
          <w:sz w:val="20"/>
          <w:szCs w:val="20"/>
        </w:rPr>
        <w:t>,</w:t>
      </w:r>
      <w:r w:rsidRPr="00F25431">
        <w:rPr>
          <w:rFonts w:cs="Times New Roman"/>
          <w:color w:val="auto"/>
          <w:sz w:val="20"/>
          <w:szCs w:val="20"/>
        </w:rPr>
        <w:t xml:space="preserve"> deze uren dienen te zijn opgenomen in de offerte</w:t>
      </w:r>
      <w:r>
        <w:rPr>
          <w:rFonts w:cs="Times New Roman"/>
          <w:color w:val="auto"/>
          <w:sz w:val="20"/>
          <w:szCs w:val="20"/>
        </w:rPr>
        <w:t>.</w:t>
      </w:r>
      <w:r w:rsidR="007E168D" w:rsidRPr="00150927">
        <w:rPr>
          <w:rFonts w:cs="Times New Roman"/>
          <w:color w:val="auto"/>
          <w:sz w:val="20"/>
          <w:szCs w:val="20"/>
        </w:rPr>
        <w:t xml:space="preserve"> </w:t>
      </w:r>
    </w:p>
    <w:p w14:paraId="05F8BEA6" w14:textId="77777777" w:rsidR="00150927" w:rsidRDefault="00837874" w:rsidP="00503389">
      <w:pPr>
        <w:pStyle w:val="Style23"/>
        <w:numPr>
          <w:ilvl w:val="0"/>
          <w:numId w:val="5"/>
        </w:numPr>
        <w:rPr>
          <w:rFonts w:cs="Times New Roman"/>
          <w:color w:val="auto"/>
          <w:sz w:val="20"/>
          <w:szCs w:val="20"/>
        </w:rPr>
      </w:pPr>
      <w:r w:rsidRPr="00150927">
        <w:rPr>
          <w:rFonts w:cs="Times New Roman"/>
          <w:color w:val="auto"/>
          <w:sz w:val="20"/>
          <w:szCs w:val="20"/>
        </w:rPr>
        <w:t xml:space="preserve">Opdrachten dienen uiterlijk </w:t>
      </w:r>
      <w:r w:rsidR="00150927" w:rsidRPr="00150927">
        <w:rPr>
          <w:rFonts w:cs="Times New Roman"/>
          <w:color w:val="auto"/>
          <w:sz w:val="20"/>
          <w:szCs w:val="20"/>
        </w:rPr>
        <w:t xml:space="preserve">binnen 5 maanden na opdracht </w:t>
      </w:r>
      <w:r w:rsidRPr="00150927">
        <w:rPr>
          <w:rFonts w:cs="Times New Roman"/>
          <w:color w:val="auto"/>
          <w:sz w:val="20"/>
          <w:szCs w:val="20"/>
        </w:rPr>
        <w:t xml:space="preserve">gereed en opgeleverd te zijn. </w:t>
      </w:r>
    </w:p>
    <w:p w14:paraId="427E9DE9" w14:textId="6CDBA78D" w:rsidR="00837874" w:rsidRPr="00150927" w:rsidRDefault="007E168D" w:rsidP="00150927">
      <w:pPr>
        <w:pStyle w:val="Style23"/>
        <w:ind w:left="720" w:firstLine="0"/>
        <w:rPr>
          <w:rFonts w:cs="Times New Roman"/>
          <w:color w:val="auto"/>
          <w:sz w:val="20"/>
          <w:szCs w:val="20"/>
        </w:rPr>
      </w:pPr>
      <w:r>
        <w:rPr>
          <w:rFonts w:cs="Times New Roman"/>
          <w:color w:val="auto"/>
          <w:sz w:val="20"/>
          <w:szCs w:val="20"/>
        </w:rPr>
        <w:t>(</w:t>
      </w:r>
      <w:r w:rsidR="00837874" w:rsidRPr="00150927">
        <w:rPr>
          <w:rFonts w:cs="Times New Roman"/>
          <w:color w:val="auto"/>
          <w:sz w:val="20"/>
          <w:szCs w:val="20"/>
        </w:rPr>
        <w:t xml:space="preserve">Onder voorwaarden van een akkoord van de huurder op de door </w:t>
      </w:r>
      <w:r w:rsidR="00F1601B">
        <w:rPr>
          <w:rFonts w:cs="Times New Roman"/>
          <w:color w:val="auto"/>
          <w:sz w:val="20"/>
          <w:szCs w:val="20"/>
        </w:rPr>
        <w:t>O</w:t>
      </w:r>
      <w:r w:rsidR="00F1601B" w:rsidRPr="00150927">
        <w:rPr>
          <w:rFonts w:cs="Times New Roman"/>
          <w:color w:val="auto"/>
          <w:sz w:val="20"/>
          <w:szCs w:val="20"/>
        </w:rPr>
        <w:t xml:space="preserve">pdrachtnemer </w:t>
      </w:r>
      <w:r w:rsidR="00837874" w:rsidRPr="00150927">
        <w:rPr>
          <w:rFonts w:cs="Times New Roman"/>
          <w:color w:val="auto"/>
          <w:sz w:val="20"/>
          <w:szCs w:val="20"/>
        </w:rPr>
        <w:t>met hem overeengekomen uitvoeringsperiode</w:t>
      </w:r>
      <w:r>
        <w:rPr>
          <w:rFonts w:cs="Times New Roman"/>
          <w:color w:val="auto"/>
          <w:sz w:val="20"/>
          <w:szCs w:val="20"/>
        </w:rPr>
        <w:t>).</w:t>
      </w:r>
    </w:p>
    <w:p w14:paraId="16FF5DFB" w14:textId="77777777" w:rsidR="00536B83" w:rsidRPr="003749E2" w:rsidRDefault="00536B83" w:rsidP="00536B83"/>
    <w:p w14:paraId="66533619" w14:textId="4F020190" w:rsidR="006C6301" w:rsidRPr="003749E2" w:rsidRDefault="006C6301" w:rsidP="006C6301">
      <w:pPr>
        <w:pStyle w:val="Kop3"/>
      </w:pPr>
      <w:bookmarkStart w:id="11" w:name="_Toc212455845"/>
      <w:r w:rsidRPr="003749E2">
        <w:t>Overig onderhoud</w:t>
      </w:r>
      <w:bookmarkEnd w:id="11"/>
    </w:p>
    <w:p w14:paraId="2BCAF413" w14:textId="65B32A17" w:rsidR="006C6301" w:rsidRDefault="002B0D12" w:rsidP="002B0D12">
      <w:pPr>
        <w:spacing w:line="288" w:lineRule="auto"/>
        <w:contextualSpacing/>
        <w:rPr>
          <w:rFonts w:cstheme="minorHAnsi"/>
        </w:rPr>
      </w:pPr>
      <w:r w:rsidRPr="002B0D12">
        <w:rPr>
          <w:rFonts w:cstheme="minorHAnsi"/>
        </w:rPr>
        <w:t xml:space="preserve">Opdrachtgever heeft de ambitie om </w:t>
      </w:r>
      <w:r w:rsidRPr="00A20DAA">
        <w:rPr>
          <w:rFonts w:cstheme="minorHAnsi"/>
        </w:rPr>
        <w:t xml:space="preserve">komende jaren </w:t>
      </w:r>
      <w:r w:rsidRPr="00B7037D">
        <w:rPr>
          <w:rFonts w:cstheme="minorHAnsi"/>
        </w:rPr>
        <w:t xml:space="preserve">de vastgoedportefeuille </w:t>
      </w:r>
      <w:r w:rsidR="006560B8" w:rsidRPr="00B7037D">
        <w:rPr>
          <w:rFonts w:cstheme="minorHAnsi"/>
        </w:rPr>
        <w:t xml:space="preserve">met de Opdrachtnemer </w:t>
      </w:r>
      <w:r w:rsidRPr="00B7037D">
        <w:rPr>
          <w:rFonts w:cstheme="minorHAnsi"/>
        </w:rPr>
        <w:t>verder te verduurzamen. In de MJOP wordt (nog) geen rekening gehouden met verduurzamingsmaatregelen. Opdrachtgever streeft ernaar om bij al het onderhou</w:t>
      </w:r>
      <w:r w:rsidR="00F1601B" w:rsidRPr="00B7037D">
        <w:rPr>
          <w:rFonts w:cstheme="minorHAnsi"/>
        </w:rPr>
        <w:t>d</w:t>
      </w:r>
      <w:r w:rsidRPr="00B7037D">
        <w:rPr>
          <w:rFonts w:cstheme="minorHAnsi"/>
        </w:rPr>
        <w:t xml:space="preserve"> zo efficiënt en effectief mogelijk te werk te gaan. Dit houdt in dat </w:t>
      </w:r>
      <w:r w:rsidR="00F1601B" w:rsidRPr="00B7037D">
        <w:rPr>
          <w:rFonts w:cstheme="minorHAnsi"/>
        </w:rPr>
        <w:t>O</w:t>
      </w:r>
      <w:r w:rsidRPr="00B7037D">
        <w:rPr>
          <w:rFonts w:cstheme="minorHAnsi"/>
        </w:rPr>
        <w:t xml:space="preserve">pdrachtgever van de </w:t>
      </w:r>
      <w:r w:rsidR="00F1601B" w:rsidRPr="00B7037D">
        <w:rPr>
          <w:rFonts w:cstheme="minorHAnsi"/>
        </w:rPr>
        <w:t>O</w:t>
      </w:r>
      <w:r w:rsidRPr="00B7037D">
        <w:rPr>
          <w:rFonts w:cstheme="minorHAnsi"/>
        </w:rPr>
        <w:t>pdrachtnemer verwacht dat deze een proactieve rol speelt omtrent het adviseren m.b.t. verduurzaming, efficiëntie en effectiviteit, alsmede over trends en ontwikkelingen</w:t>
      </w:r>
      <w:r w:rsidR="008A47E5" w:rsidRPr="00B7037D">
        <w:rPr>
          <w:rFonts w:cstheme="minorHAnsi"/>
        </w:rPr>
        <w:t xml:space="preserve"> (</w:t>
      </w:r>
      <w:r w:rsidR="008A47E5" w:rsidRPr="00B7037D">
        <w:t>indien werk/maatregel binnen de overeenkomst word uitgevoerd)</w:t>
      </w:r>
      <w:r w:rsidR="008A47E5" w:rsidRPr="00B7037D">
        <w:rPr>
          <w:rStyle w:val="Verwijzingopmerking"/>
          <w:rFonts w:ascii="Times New Roman" w:hAnsi="Times New Roman"/>
        </w:rPr>
        <w:t xml:space="preserve"> </w:t>
      </w:r>
      <w:r w:rsidR="008A47E5" w:rsidRPr="00B7037D">
        <w:rPr>
          <w:rFonts w:cstheme="minorHAnsi"/>
        </w:rPr>
        <w:t>.</w:t>
      </w:r>
      <w:r w:rsidRPr="00B7037D">
        <w:rPr>
          <w:rFonts w:cstheme="minorHAnsi"/>
        </w:rPr>
        <w:t xml:space="preserve"> Van opdrach</w:t>
      </w:r>
      <w:r w:rsidR="006560B8" w:rsidRPr="00B7037D">
        <w:rPr>
          <w:rFonts w:cstheme="minorHAnsi"/>
        </w:rPr>
        <w:t>t</w:t>
      </w:r>
      <w:r w:rsidRPr="00B7037D">
        <w:rPr>
          <w:rFonts w:cstheme="minorHAnsi"/>
        </w:rPr>
        <w:t>nemer wordt verwacht dat deze werkwijze integraal onderdeel uitmaakt van het uit te voeren onderhoud</w:t>
      </w:r>
      <w:r w:rsidR="00697960" w:rsidRPr="00B7037D">
        <w:rPr>
          <w:rFonts w:cstheme="minorHAnsi"/>
        </w:rPr>
        <w:t>.</w:t>
      </w:r>
    </w:p>
    <w:p w14:paraId="3D614327" w14:textId="528DE24E" w:rsidR="009C5A40" w:rsidRPr="00EA04CD" w:rsidRDefault="002B0D12" w:rsidP="009C5A40">
      <w:pPr>
        <w:spacing w:line="288" w:lineRule="auto"/>
        <w:contextualSpacing/>
      </w:pPr>
      <w:r>
        <w:rPr>
          <w:rFonts w:cstheme="minorHAnsi"/>
        </w:rPr>
        <w:t>Bij mogelijke uitvoering van een (integrale) verduurzaming van het vastgoed</w:t>
      </w:r>
      <w:r w:rsidRPr="00A20DAA">
        <w:rPr>
          <w:rFonts w:cstheme="minorHAnsi"/>
        </w:rPr>
        <w:t xml:space="preserve"> </w:t>
      </w:r>
      <w:r>
        <w:rPr>
          <w:rFonts w:cstheme="minorHAnsi"/>
        </w:rPr>
        <w:t xml:space="preserve">zal </w:t>
      </w:r>
      <w:r w:rsidR="00F1601B">
        <w:rPr>
          <w:rFonts w:cstheme="minorHAnsi"/>
        </w:rPr>
        <w:t xml:space="preserve">mogelijk </w:t>
      </w:r>
      <w:r w:rsidRPr="00A20DAA">
        <w:rPr>
          <w:rFonts w:cstheme="minorHAnsi"/>
        </w:rPr>
        <w:t xml:space="preserve">een separate projectorganisatie </w:t>
      </w:r>
      <w:r>
        <w:rPr>
          <w:rFonts w:cstheme="minorHAnsi"/>
        </w:rPr>
        <w:t xml:space="preserve">worden </w:t>
      </w:r>
      <w:r w:rsidRPr="00A20DAA">
        <w:rPr>
          <w:rFonts w:cstheme="minorHAnsi"/>
        </w:rPr>
        <w:t>ingericht.</w:t>
      </w:r>
      <w:r w:rsidR="009C5A40">
        <w:rPr>
          <w:rFonts w:cstheme="minorHAnsi"/>
        </w:rPr>
        <w:t xml:space="preserve"> </w:t>
      </w:r>
      <w:r w:rsidR="009C5A40">
        <w:t>O</w:t>
      </w:r>
      <w:r w:rsidR="009C5A40" w:rsidRPr="00EA04CD">
        <w:t>pdrachtgever behoudt zich</w:t>
      </w:r>
      <w:r w:rsidR="009C5A40">
        <w:t xml:space="preserve"> </w:t>
      </w:r>
      <w:r w:rsidR="009C5A40" w:rsidRPr="00EA04CD">
        <w:t xml:space="preserve">het recht </w:t>
      </w:r>
      <w:r w:rsidR="009C5A40">
        <w:t>voor overig</w:t>
      </w:r>
      <w:r w:rsidR="009C5A40" w:rsidRPr="00EA04CD">
        <w:t xml:space="preserve"> onderhoud </w:t>
      </w:r>
      <w:r w:rsidR="009C5A40">
        <w:t>gecombineerd met een projectmatige verduurzaming, renovatie of groot onderhoud</w:t>
      </w:r>
      <w:r w:rsidR="009C5A40" w:rsidRPr="00EA04CD">
        <w:t xml:space="preserve"> </w:t>
      </w:r>
      <w:r w:rsidR="009C5A40">
        <w:t xml:space="preserve">separaat </w:t>
      </w:r>
      <w:r w:rsidR="009C5A40" w:rsidRPr="00EA04CD">
        <w:t xml:space="preserve">aan te besteden. </w:t>
      </w:r>
      <w:r w:rsidR="009C5A40">
        <w:t xml:space="preserve"> </w:t>
      </w:r>
    </w:p>
    <w:p w14:paraId="22A28808" w14:textId="50496DB4" w:rsidR="002B0D12" w:rsidRDefault="002B0D12" w:rsidP="002B0D12">
      <w:pPr>
        <w:spacing w:line="288" w:lineRule="auto"/>
        <w:contextualSpacing/>
        <w:rPr>
          <w:rFonts w:cstheme="minorHAnsi"/>
        </w:rPr>
      </w:pPr>
    </w:p>
    <w:p w14:paraId="2C026137" w14:textId="77777777" w:rsidR="002B0D12" w:rsidRPr="00A20DAA" w:rsidRDefault="002B0D12" w:rsidP="002B0D12">
      <w:pPr>
        <w:spacing w:line="288" w:lineRule="auto"/>
        <w:contextualSpacing/>
        <w:rPr>
          <w:rFonts w:cstheme="minorHAnsi"/>
        </w:rPr>
      </w:pPr>
    </w:p>
    <w:p w14:paraId="2A42C4D4" w14:textId="77777777" w:rsidR="00697960" w:rsidRDefault="00697960">
      <w:pPr>
        <w:spacing w:after="200" w:line="276" w:lineRule="auto"/>
        <w:rPr>
          <w:b/>
          <w:kern w:val="28"/>
        </w:rPr>
      </w:pPr>
      <w:r>
        <w:br w:type="page"/>
      </w:r>
    </w:p>
    <w:p w14:paraId="1362DDD8" w14:textId="14AC69C9" w:rsidR="00AB1DE0" w:rsidRDefault="00AB1DE0" w:rsidP="0028265C">
      <w:pPr>
        <w:pStyle w:val="Kop1"/>
      </w:pPr>
      <w:bookmarkStart w:id="12" w:name="_Toc212455846"/>
      <w:r w:rsidRPr="00AB1DE0">
        <w:rPr>
          <w:bCs/>
        </w:rPr>
        <w:lastRenderedPageBreak/>
        <w:t>Functionele omschrijving, installatie-onderdelen</w:t>
      </w:r>
      <w:bookmarkEnd w:id="12"/>
    </w:p>
    <w:p w14:paraId="69F3FAF2" w14:textId="77777777" w:rsidR="003E30A1" w:rsidRPr="003E30A1" w:rsidRDefault="003E30A1" w:rsidP="009502AA">
      <w:pPr>
        <w:pStyle w:val="Kop2"/>
        <w:rPr>
          <w:bCs/>
        </w:rPr>
      </w:pPr>
      <w:bookmarkStart w:id="13" w:name="_Toc212455847"/>
      <w:r w:rsidRPr="003E30A1">
        <w:rPr>
          <w:bCs/>
        </w:rPr>
        <w:t>Noodstroomaggregaten – Jaarlijks onderhoud</w:t>
      </w:r>
      <w:bookmarkEnd w:id="13"/>
    </w:p>
    <w:p w14:paraId="50029CBD" w14:textId="629C1DC2" w:rsidR="00651DA7" w:rsidRDefault="00651DA7" w:rsidP="00651DA7">
      <w:r w:rsidRPr="00651DA7">
        <w:t>Tijdens het jaarlijkse onderhoud worden de installatieonderdelen gecontroleerd en getest conform de voorschriften van de fabrikant, met als minimum de volgende</w:t>
      </w:r>
      <w:r w:rsidRPr="00651DA7">
        <w:rPr>
          <w:b/>
          <w:bCs/>
        </w:rPr>
        <w:t xml:space="preserve"> </w:t>
      </w:r>
      <w:r w:rsidR="00241959" w:rsidRPr="00241959">
        <w:t>werkzaamheden</w:t>
      </w:r>
      <w:r w:rsidR="00241959">
        <w:t>:</w:t>
      </w:r>
    </w:p>
    <w:p w14:paraId="6337DBB3" w14:textId="77777777" w:rsidR="004840F6" w:rsidRDefault="004840F6" w:rsidP="004840F6"/>
    <w:p w14:paraId="5E494097" w14:textId="197972DA" w:rsidR="004840F6" w:rsidRDefault="004840F6" w:rsidP="004840F6">
      <w:r w:rsidRPr="007312FA">
        <w:t>Onbelast proefdraaien (maximaal 20 minuten per keer) Na het onbelast proefdraaien brandstof bijvullen tot minimaal 90%.</w:t>
      </w:r>
    </w:p>
    <w:p w14:paraId="6B42C221" w14:textId="77777777" w:rsidR="007A7C2A" w:rsidRPr="00F63EAD" w:rsidRDefault="007A7C2A" w:rsidP="007A7C2A">
      <w:r w:rsidRPr="00F63EAD">
        <w:rPr>
          <w:b/>
          <w:bCs/>
        </w:rPr>
        <w:t>Onderhoudswerkzaamheden</w:t>
      </w:r>
    </w:p>
    <w:p w14:paraId="18EDEA11" w14:textId="77777777" w:rsidR="003E30A1" w:rsidRPr="003E30A1" w:rsidRDefault="003E30A1" w:rsidP="00503389">
      <w:pPr>
        <w:numPr>
          <w:ilvl w:val="0"/>
          <w:numId w:val="12"/>
        </w:numPr>
      </w:pPr>
      <w:r w:rsidRPr="003E30A1">
        <w:t>Controle en simulatie van de netwachter en schakeling.</w:t>
      </w:r>
    </w:p>
    <w:p w14:paraId="7A394D30" w14:textId="77777777" w:rsidR="003E30A1" w:rsidRPr="003E30A1" w:rsidRDefault="003E30A1" w:rsidP="00503389">
      <w:pPr>
        <w:numPr>
          <w:ilvl w:val="0"/>
          <w:numId w:val="12"/>
        </w:numPr>
      </w:pPr>
      <w:r w:rsidRPr="003E30A1">
        <w:t>Inspectie van de dieselmotor, motorklemmen en bedrading.</w:t>
      </w:r>
    </w:p>
    <w:p w14:paraId="0353216D" w14:textId="77777777" w:rsidR="003E30A1" w:rsidRPr="003E30A1" w:rsidRDefault="003E30A1" w:rsidP="00503389">
      <w:pPr>
        <w:numPr>
          <w:ilvl w:val="0"/>
          <w:numId w:val="12"/>
        </w:numPr>
      </w:pPr>
      <w:r w:rsidRPr="003E30A1">
        <w:t>Accu en acculader controleren; accu preventief vervangen elke drie jaar.</w:t>
      </w:r>
    </w:p>
    <w:p w14:paraId="27361729" w14:textId="77777777" w:rsidR="003E30A1" w:rsidRPr="003E30A1" w:rsidRDefault="003E30A1" w:rsidP="00503389">
      <w:pPr>
        <w:numPr>
          <w:ilvl w:val="0"/>
          <w:numId w:val="12"/>
        </w:numPr>
      </w:pPr>
      <w:r w:rsidRPr="003E30A1">
        <w:t>Koelsysteem en accuvloeistoffen controleren en bijvullen indien nodig.</w:t>
      </w:r>
    </w:p>
    <w:p w14:paraId="61233B17" w14:textId="77777777" w:rsidR="003E30A1" w:rsidRPr="003E30A1" w:rsidRDefault="003E30A1" w:rsidP="00503389">
      <w:pPr>
        <w:numPr>
          <w:ilvl w:val="0"/>
          <w:numId w:val="12"/>
        </w:numPr>
      </w:pPr>
      <w:r w:rsidRPr="003E30A1">
        <w:t>Inwendige inspectie van de brandstoftank op corrosie en schade.</w:t>
      </w:r>
    </w:p>
    <w:p w14:paraId="1F9EBEDE" w14:textId="77777777" w:rsidR="003E30A1" w:rsidRPr="003E30A1" w:rsidRDefault="003E30A1" w:rsidP="00503389">
      <w:pPr>
        <w:numPr>
          <w:ilvl w:val="0"/>
          <w:numId w:val="12"/>
        </w:numPr>
      </w:pPr>
      <w:r w:rsidRPr="003E30A1">
        <w:t>Testen van het startsysteem.</w:t>
      </w:r>
    </w:p>
    <w:p w14:paraId="280D1880" w14:textId="77777777" w:rsidR="003E30A1" w:rsidRPr="003E30A1" w:rsidRDefault="003E30A1" w:rsidP="00503389">
      <w:pPr>
        <w:numPr>
          <w:ilvl w:val="0"/>
          <w:numId w:val="12"/>
        </w:numPr>
      </w:pPr>
      <w:r w:rsidRPr="003E30A1">
        <w:t>Controle van de V-snaar; indien nodig spannen of vervangen.</w:t>
      </w:r>
    </w:p>
    <w:p w14:paraId="1971B5C7" w14:textId="77777777" w:rsidR="003E30A1" w:rsidRPr="003E30A1" w:rsidRDefault="003E30A1" w:rsidP="00503389">
      <w:pPr>
        <w:numPr>
          <w:ilvl w:val="0"/>
          <w:numId w:val="12"/>
        </w:numPr>
      </w:pPr>
      <w:r w:rsidRPr="003E30A1">
        <w:t>Inspectie van bekabeling op schade en losse componenten; herstel waar nodig.</w:t>
      </w:r>
    </w:p>
    <w:p w14:paraId="3A574D83" w14:textId="77777777" w:rsidR="003E30A1" w:rsidRPr="003E30A1" w:rsidRDefault="003E30A1" w:rsidP="00503389">
      <w:pPr>
        <w:numPr>
          <w:ilvl w:val="0"/>
          <w:numId w:val="12"/>
        </w:numPr>
      </w:pPr>
      <w:r w:rsidRPr="003E30A1">
        <w:t>Mechanische controle van alle verbindingen en bevestigingen.</w:t>
      </w:r>
    </w:p>
    <w:p w14:paraId="42457999" w14:textId="77777777" w:rsidR="003E30A1" w:rsidRPr="003E30A1" w:rsidRDefault="003E30A1" w:rsidP="00503389">
      <w:pPr>
        <w:numPr>
          <w:ilvl w:val="0"/>
          <w:numId w:val="12"/>
        </w:numPr>
      </w:pPr>
      <w:r w:rsidRPr="003E30A1">
        <w:t>Inspectie op lekkages van olie, brandstof, uitlaat en koellucht.</w:t>
      </w:r>
    </w:p>
    <w:p w14:paraId="7E56C8B5" w14:textId="77777777" w:rsidR="003E30A1" w:rsidRPr="003E30A1" w:rsidRDefault="003E30A1" w:rsidP="00503389">
      <w:pPr>
        <w:numPr>
          <w:ilvl w:val="0"/>
          <w:numId w:val="12"/>
        </w:numPr>
      </w:pPr>
      <w:r w:rsidRPr="003E30A1">
        <w:t>Kleppen bijstellen en kleppakking vervangen.</w:t>
      </w:r>
    </w:p>
    <w:p w14:paraId="625EB7B2" w14:textId="77777777" w:rsidR="003E30A1" w:rsidRPr="003E30A1" w:rsidRDefault="003E30A1" w:rsidP="00503389">
      <w:pPr>
        <w:numPr>
          <w:ilvl w:val="0"/>
          <w:numId w:val="12"/>
        </w:numPr>
      </w:pPr>
      <w:r w:rsidRPr="003E30A1">
        <w:t>Vervanging van brandstof- en oliefilters.</w:t>
      </w:r>
    </w:p>
    <w:p w14:paraId="66BA0FE3" w14:textId="77777777" w:rsidR="003E30A1" w:rsidRPr="003E30A1" w:rsidRDefault="003E30A1" w:rsidP="00503389">
      <w:pPr>
        <w:numPr>
          <w:ilvl w:val="0"/>
          <w:numId w:val="12"/>
        </w:numPr>
      </w:pPr>
      <w:r w:rsidRPr="003E30A1">
        <w:t>Reiniging of vervanging van luchtfilters.</w:t>
      </w:r>
    </w:p>
    <w:p w14:paraId="2A0A632B" w14:textId="77777777" w:rsidR="003E30A1" w:rsidRPr="003E30A1" w:rsidRDefault="003E30A1" w:rsidP="00503389">
      <w:pPr>
        <w:numPr>
          <w:ilvl w:val="0"/>
          <w:numId w:val="13"/>
        </w:numPr>
      </w:pPr>
      <w:r w:rsidRPr="003E30A1">
        <w:t>Visuele en fysieke controle van bedrading, schakelaars en signaleringen.</w:t>
      </w:r>
    </w:p>
    <w:p w14:paraId="6B8B320C" w14:textId="77777777" w:rsidR="003E30A1" w:rsidRPr="003E30A1" w:rsidRDefault="003E30A1" w:rsidP="00503389">
      <w:pPr>
        <w:numPr>
          <w:ilvl w:val="0"/>
          <w:numId w:val="13"/>
        </w:numPr>
      </w:pPr>
      <w:r w:rsidRPr="003E30A1">
        <w:t>Testen van DC-systemen, instellingen en beveiligingen.</w:t>
      </w:r>
    </w:p>
    <w:p w14:paraId="560BF6DC" w14:textId="77777777" w:rsidR="003E30A1" w:rsidRPr="003E30A1" w:rsidRDefault="003E30A1" w:rsidP="00503389">
      <w:pPr>
        <w:numPr>
          <w:ilvl w:val="0"/>
          <w:numId w:val="13"/>
        </w:numPr>
      </w:pPr>
      <w:r w:rsidRPr="003E30A1">
        <w:t>Controle en test van het startsysteem.</w:t>
      </w:r>
    </w:p>
    <w:p w14:paraId="240A438B" w14:textId="77777777" w:rsidR="003E30A1" w:rsidRDefault="003E30A1" w:rsidP="00503389">
      <w:pPr>
        <w:numPr>
          <w:ilvl w:val="0"/>
          <w:numId w:val="13"/>
        </w:numPr>
      </w:pPr>
      <w:r w:rsidRPr="003E30A1">
        <w:t>Inspectie van bedrading bij motorklemmen.</w:t>
      </w:r>
    </w:p>
    <w:p w14:paraId="5C238B3E" w14:textId="77777777" w:rsidR="00AC6317" w:rsidRDefault="00AC6317" w:rsidP="002D7715"/>
    <w:p w14:paraId="58D1BA5C" w14:textId="77777777" w:rsidR="00617283" w:rsidRDefault="00617283" w:rsidP="002D7715"/>
    <w:p w14:paraId="6F2FC148" w14:textId="6930D0F5" w:rsidR="00F63EAD" w:rsidRPr="00F63EAD" w:rsidRDefault="00F63EAD" w:rsidP="00F63EAD">
      <w:pPr>
        <w:pStyle w:val="Kop2"/>
        <w:rPr>
          <w:bCs/>
        </w:rPr>
      </w:pPr>
      <w:bookmarkStart w:id="14" w:name="_Toc212455848"/>
      <w:r w:rsidRPr="00F63EAD">
        <w:rPr>
          <w:bCs/>
        </w:rPr>
        <w:t>Zonnepanelen (PV) – Jaarlijks onderhoud</w:t>
      </w:r>
      <w:bookmarkEnd w:id="14"/>
    </w:p>
    <w:p w14:paraId="1616DAC6" w14:textId="229082C7" w:rsidR="00F63EAD" w:rsidRPr="00F63EAD" w:rsidRDefault="00F63EAD" w:rsidP="00F63EAD">
      <w:r w:rsidRPr="00F63EAD">
        <w:rPr>
          <w:b/>
          <w:bCs/>
        </w:rPr>
        <w:t>Onderhoudswerkzaamheden</w:t>
      </w:r>
    </w:p>
    <w:p w14:paraId="435C2F05" w14:textId="51342982" w:rsidR="00F63EAD" w:rsidRPr="00F63EAD" w:rsidRDefault="007A7C2A" w:rsidP="00503389">
      <w:pPr>
        <w:numPr>
          <w:ilvl w:val="0"/>
          <w:numId w:val="14"/>
        </w:numPr>
      </w:pPr>
      <w:r w:rsidRPr="00F63EAD">
        <w:t>Visuele</w:t>
      </w:r>
      <w:r w:rsidRPr="00F63EAD">
        <w:rPr>
          <w:b/>
          <w:bCs/>
        </w:rPr>
        <w:t xml:space="preserve"> </w:t>
      </w:r>
      <w:r w:rsidR="00F63EAD" w:rsidRPr="00F63EAD">
        <w:t>Controle van de omvormer op werking en afwerking.</w:t>
      </w:r>
    </w:p>
    <w:p w14:paraId="759E892F" w14:textId="77777777" w:rsidR="00F63EAD" w:rsidRPr="00F63EAD" w:rsidRDefault="00F63EAD" w:rsidP="00503389">
      <w:pPr>
        <w:numPr>
          <w:ilvl w:val="0"/>
          <w:numId w:val="15"/>
        </w:numPr>
      </w:pPr>
      <w:r w:rsidRPr="00F63EAD">
        <w:t>Doormeten van de installatie.</w:t>
      </w:r>
    </w:p>
    <w:p w14:paraId="5E01D106" w14:textId="77777777" w:rsidR="00F63EAD" w:rsidRPr="00F63EAD" w:rsidRDefault="00F63EAD" w:rsidP="00503389">
      <w:pPr>
        <w:numPr>
          <w:ilvl w:val="0"/>
          <w:numId w:val="15"/>
        </w:numPr>
      </w:pPr>
      <w:r w:rsidRPr="00F63EAD">
        <w:t>Controle en rapportage van de energieopbrengst ten opzichte van de verwachte waarden.</w:t>
      </w:r>
    </w:p>
    <w:p w14:paraId="24B450E8" w14:textId="1AE68A33" w:rsidR="00F63EAD" w:rsidRPr="00F63EAD" w:rsidRDefault="00E80CA4" w:rsidP="00503389">
      <w:pPr>
        <w:numPr>
          <w:ilvl w:val="0"/>
          <w:numId w:val="16"/>
        </w:numPr>
      </w:pPr>
      <w:r>
        <w:t>Inwendig en uitwendig r</w:t>
      </w:r>
      <w:r w:rsidR="00F63EAD" w:rsidRPr="00F63EAD">
        <w:t xml:space="preserve">einiging van </w:t>
      </w:r>
      <w:r>
        <w:t>de omvormer</w:t>
      </w:r>
    </w:p>
    <w:p w14:paraId="42D376D3" w14:textId="77777777" w:rsidR="00AB1DE0" w:rsidRDefault="00AB1DE0" w:rsidP="00AB1DE0"/>
    <w:p w14:paraId="1567C5FE" w14:textId="77777777" w:rsidR="00617283" w:rsidRDefault="00617283" w:rsidP="00AB1DE0"/>
    <w:p w14:paraId="50692E65" w14:textId="77777777" w:rsidR="00A72F91" w:rsidRPr="00A72F91" w:rsidRDefault="00A72F91" w:rsidP="00A72F91">
      <w:pPr>
        <w:pStyle w:val="Kop2"/>
        <w:rPr>
          <w:bCs/>
        </w:rPr>
      </w:pPr>
      <w:bookmarkStart w:id="15" w:name="_Toc212455849"/>
      <w:r w:rsidRPr="00A72F91">
        <w:rPr>
          <w:bCs/>
        </w:rPr>
        <w:t>Noodverlichtingsarmaturen – Jaarlijks onderhoud</w:t>
      </w:r>
      <w:bookmarkEnd w:id="15"/>
    </w:p>
    <w:p w14:paraId="6E25BE97" w14:textId="1353BD84" w:rsidR="00A72F91" w:rsidRPr="00A72F91" w:rsidRDefault="00A72F91" w:rsidP="00A72F91">
      <w:r w:rsidRPr="00A72F91">
        <w:rPr>
          <w:b/>
          <w:bCs/>
        </w:rPr>
        <w:t>Onderhoudswerkzaamheden</w:t>
      </w:r>
      <w:r>
        <w:rPr>
          <w:b/>
          <w:bCs/>
        </w:rPr>
        <w:t>:</w:t>
      </w:r>
    </w:p>
    <w:p w14:paraId="390DA842" w14:textId="77777777" w:rsidR="00A72F91" w:rsidRPr="00A72F91" w:rsidRDefault="00A72F91" w:rsidP="00503389">
      <w:pPr>
        <w:numPr>
          <w:ilvl w:val="0"/>
          <w:numId w:val="17"/>
        </w:numPr>
      </w:pPr>
      <w:r w:rsidRPr="00A72F91">
        <w:t>Uitvoeren van keuring conform de wettelijke cyclus.</w:t>
      </w:r>
    </w:p>
    <w:p w14:paraId="5BFCBA20" w14:textId="77777777" w:rsidR="00A72F91" w:rsidRPr="00A72F91" w:rsidRDefault="00A72F91" w:rsidP="00503389">
      <w:pPr>
        <w:numPr>
          <w:ilvl w:val="0"/>
          <w:numId w:val="17"/>
        </w:numPr>
      </w:pPr>
      <w:r w:rsidRPr="00A72F91">
        <w:t>Aanbrengen van een controlesticker op elk armatuur met maand en jaar van inspectie.</w:t>
      </w:r>
    </w:p>
    <w:p w14:paraId="097D48C7" w14:textId="77777777" w:rsidR="00A72F91" w:rsidRPr="00A72F91" w:rsidRDefault="00A72F91" w:rsidP="00503389">
      <w:pPr>
        <w:numPr>
          <w:ilvl w:val="0"/>
          <w:numId w:val="17"/>
        </w:numPr>
      </w:pPr>
      <w:r w:rsidRPr="00A72F91">
        <w:t>Jaarlijkse vervanging van continu lichtbronnen, met uitzondering van LED-bronnen.</w:t>
      </w:r>
      <w:r w:rsidRPr="00A72F91">
        <w:br/>
      </w:r>
      <w:r w:rsidRPr="00A72F91">
        <w:rPr>
          <w:i/>
          <w:iCs/>
        </w:rPr>
        <w:t>Kosten voor lampvervanging zijn voor rekening van de opdrachtgever.</w:t>
      </w:r>
    </w:p>
    <w:p w14:paraId="265DA408" w14:textId="77777777" w:rsidR="00A72F91" w:rsidRPr="00A72F91" w:rsidRDefault="00A72F91" w:rsidP="00503389">
      <w:pPr>
        <w:numPr>
          <w:ilvl w:val="0"/>
          <w:numId w:val="17"/>
        </w:numPr>
      </w:pPr>
      <w:r w:rsidRPr="00A72F91">
        <w:t>Testen van de accucapaciteit (autonomie).</w:t>
      </w:r>
    </w:p>
    <w:p w14:paraId="716A810C" w14:textId="77777777" w:rsidR="00A72F91" w:rsidRPr="00A72F91" w:rsidRDefault="00A72F91" w:rsidP="00503389">
      <w:pPr>
        <w:numPr>
          <w:ilvl w:val="0"/>
          <w:numId w:val="17"/>
        </w:numPr>
      </w:pPr>
      <w:r w:rsidRPr="00A72F91">
        <w:t>Controle van accu’s; vervanging bij defect of ouderdom (ouder dan vier jaar).</w:t>
      </w:r>
      <w:r w:rsidRPr="00A72F91">
        <w:br/>
      </w:r>
      <w:r w:rsidRPr="00A72F91">
        <w:rPr>
          <w:i/>
          <w:iCs/>
        </w:rPr>
        <w:t>Kosten voor accuvervanging vallen binnen het onderhoud en zijn voor rekening van de opdrachtgever.</w:t>
      </w:r>
    </w:p>
    <w:p w14:paraId="1DE5A7C4" w14:textId="77777777" w:rsidR="00A72F91" w:rsidRPr="00A72F91" w:rsidRDefault="00A72F91" w:rsidP="00503389">
      <w:pPr>
        <w:numPr>
          <w:ilvl w:val="0"/>
          <w:numId w:val="17"/>
        </w:numPr>
      </w:pPr>
      <w:r w:rsidRPr="00A72F91">
        <w:t>Reiniging van armaturen.</w:t>
      </w:r>
    </w:p>
    <w:p w14:paraId="0E61CE2B" w14:textId="77777777" w:rsidR="00A72F91" w:rsidRPr="00A72F91" w:rsidRDefault="00A72F91" w:rsidP="00503389">
      <w:pPr>
        <w:numPr>
          <w:ilvl w:val="0"/>
          <w:numId w:val="17"/>
        </w:numPr>
      </w:pPr>
      <w:r w:rsidRPr="00A72F91">
        <w:t>Controle op bouwkundige wijzigingen die invloed kunnen hebben op de noodverlichtingsinstallatie.</w:t>
      </w:r>
    </w:p>
    <w:p w14:paraId="5622D69F" w14:textId="13B7ABDF" w:rsidR="00A72F91" w:rsidRDefault="00A72F91" w:rsidP="00503389">
      <w:pPr>
        <w:numPr>
          <w:ilvl w:val="0"/>
          <w:numId w:val="17"/>
        </w:numPr>
      </w:pPr>
      <w:r w:rsidRPr="00A72F91">
        <w:t>Inspectie van de bedrading op conditie</w:t>
      </w:r>
    </w:p>
    <w:p w14:paraId="6F277C9E" w14:textId="77777777" w:rsidR="0076503A" w:rsidRDefault="0076503A" w:rsidP="00390003">
      <w:pPr>
        <w:ind w:left="720"/>
      </w:pPr>
    </w:p>
    <w:p w14:paraId="34DDEA34" w14:textId="77777777" w:rsidR="00AB1DE0" w:rsidRDefault="00AB1DE0" w:rsidP="00AB1DE0"/>
    <w:p w14:paraId="5609329F" w14:textId="77777777" w:rsidR="0076503A" w:rsidRPr="0076503A" w:rsidRDefault="0076503A" w:rsidP="0076503A">
      <w:pPr>
        <w:pStyle w:val="Kop2"/>
        <w:rPr>
          <w:bCs/>
        </w:rPr>
      </w:pPr>
      <w:bookmarkStart w:id="16" w:name="_Toc212455850"/>
      <w:r w:rsidRPr="0076503A">
        <w:rPr>
          <w:bCs/>
        </w:rPr>
        <w:lastRenderedPageBreak/>
        <w:t>Specifieke buitenverlichting – Jaarlijks onderhoud</w:t>
      </w:r>
      <w:bookmarkEnd w:id="16"/>
    </w:p>
    <w:p w14:paraId="39E7DCB2" w14:textId="02AF423D" w:rsidR="0076503A" w:rsidRPr="0076503A" w:rsidRDefault="0076503A" w:rsidP="0076503A">
      <w:r w:rsidRPr="0076503A">
        <w:rPr>
          <w:b/>
          <w:bCs/>
        </w:rPr>
        <w:t>Onderhoudswerkzaamheden</w:t>
      </w:r>
      <w:r w:rsidR="00F50901">
        <w:rPr>
          <w:b/>
          <w:bCs/>
        </w:rPr>
        <w:t>:</w:t>
      </w:r>
    </w:p>
    <w:p w14:paraId="0F0A77D4" w14:textId="4319B561" w:rsidR="0076503A" w:rsidRPr="0076503A" w:rsidRDefault="0076503A" w:rsidP="00503389">
      <w:pPr>
        <w:numPr>
          <w:ilvl w:val="0"/>
          <w:numId w:val="18"/>
        </w:numPr>
      </w:pPr>
      <w:r w:rsidRPr="0076503A">
        <w:t xml:space="preserve">Inspectie van verlichting, lichtmasten op (voor zover verbonden aan het </w:t>
      </w:r>
      <w:r>
        <w:t>object</w:t>
      </w:r>
      <w:r w:rsidRPr="0076503A">
        <w:t>)</w:t>
      </w:r>
    </w:p>
    <w:p w14:paraId="1FA3A75B" w14:textId="77777777" w:rsidR="0076503A" w:rsidRPr="0076503A" w:rsidRDefault="0076503A" w:rsidP="00503389">
      <w:pPr>
        <w:numPr>
          <w:ilvl w:val="0"/>
          <w:numId w:val="18"/>
        </w:numPr>
      </w:pPr>
      <w:r w:rsidRPr="0076503A">
        <w:t>Controle van de werking van armaturen, inclusief schakelingen en dimmers.</w:t>
      </w:r>
    </w:p>
    <w:p w14:paraId="64580F65" w14:textId="77777777" w:rsidR="0076503A" w:rsidRPr="0076503A" w:rsidRDefault="0076503A" w:rsidP="00503389">
      <w:pPr>
        <w:numPr>
          <w:ilvl w:val="0"/>
          <w:numId w:val="18"/>
        </w:numPr>
      </w:pPr>
      <w:r w:rsidRPr="0076503A">
        <w:t>Inspectie van de bedrading op conditie; herstel indien nodig.</w:t>
      </w:r>
    </w:p>
    <w:p w14:paraId="21537E85" w14:textId="77777777" w:rsidR="0076503A" w:rsidRPr="0076503A" w:rsidRDefault="0076503A" w:rsidP="00503389">
      <w:pPr>
        <w:numPr>
          <w:ilvl w:val="0"/>
          <w:numId w:val="18"/>
        </w:numPr>
      </w:pPr>
      <w:r w:rsidRPr="0076503A">
        <w:t>Reiniging van armaturen en lichtsensoren van schemeringsschakelaars bij vervuiling.</w:t>
      </w:r>
    </w:p>
    <w:p w14:paraId="1F2940CA" w14:textId="77777777" w:rsidR="0076503A" w:rsidRPr="0076503A" w:rsidRDefault="0076503A" w:rsidP="00503389">
      <w:pPr>
        <w:numPr>
          <w:ilvl w:val="0"/>
          <w:numId w:val="19"/>
        </w:numPr>
      </w:pPr>
      <w:r w:rsidRPr="0076503A">
        <w:t>Defecte lampen en starters worden vervangen.</w:t>
      </w:r>
      <w:r w:rsidRPr="0076503A">
        <w:br/>
      </w:r>
      <w:r w:rsidRPr="0076503A">
        <w:rPr>
          <w:i/>
          <w:iCs/>
        </w:rPr>
        <w:t xml:space="preserve">Kosten voor lampen zijn </w:t>
      </w:r>
      <w:proofErr w:type="spellStart"/>
      <w:r w:rsidRPr="0076503A">
        <w:rPr>
          <w:i/>
          <w:iCs/>
        </w:rPr>
        <w:t>declareerbaar</w:t>
      </w:r>
      <w:proofErr w:type="spellEnd"/>
      <w:r w:rsidRPr="0076503A">
        <w:rPr>
          <w:i/>
          <w:iCs/>
        </w:rPr>
        <w:t>; arbeidskosten vallen binnen het onderhoud.</w:t>
      </w:r>
    </w:p>
    <w:p w14:paraId="6EC39F2B" w14:textId="77777777" w:rsidR="00F50901" w:rsidRDefault="00F50901" w:rsidP="00AB1DE0"/>
    <w:p w14:paraId="4D204F71" w14:textId="77777777" w:rsidR="00617283" w:rsidRDefault="00617283" w:rsidP="00AB1DE0"/>
    <w:p w14:paraId="4DC85C81" w14:textId="77777777" w:rsidR="00F50901" w:rsidRPr="00F50901" w:rsidRDefault="00F50901" w:rsidP="00F50901">
      <w:pPr>
        <w:pStyle w:val="Kop2"/>
        <w:rPr>
          <w:bCs/>
        </w:rPr>
      </w:pPr>
      <w:bookmarkStart w:id="17" w:name="_Toc212455851"/>
      <w:r w:rsidRPr="00F50901">
        <w:rPr>
          <w:bCs/>
        </w:rPr>
        <w:t>CCTV-installatie – Jaarlijks onderhoud</w:t>
      </w:r>
      <w:bookmarkEnd w:id="17"/>
    </w:p>
    <w:p w14:paraId="1A91A08D" w14:textId="188CCF51" w:rsidR="00F50901" w:rsidRPr="00F50901" w:rsidRDefault="00F50901" w:rsidP="00F50901">
      <w:r w:rsidRPr="00F50901">
        <w:rPr>
          <w:b/>
          <w:bCs/>
        </w:rPr>
        <w:t>Onderhoudswerkzaamhede</w:t>
      </w:r>
      <w:r>
        <w:rPr>
          <w:b/>
          <w:bCs/>
        </w:rPr>
        <w:t>n:</w:t>
      </w:r>
    </w:p>
    <w:p w14:paraId="5FC8F2F9" w14:textId="77777777" w:rsidR="00F50901" w:rsidRPr="00F50901" w:rsidRDefault="00F50901" w:rsidP="00503389">
      <w:pPr>
        <w:numPr>
          <w:ilvl w:val="0"/>
          <w:numId w:val="20"/>
        </w:numPr>
      </w:pPr>
      <w:r w:rsidRPr="00F50901">
        <w:t>Visuele inspectie van alle camera’s (binnen en buiten), monitoren en opnameapparatuur, inclusief bevestiging en ophanging.</w:t>
      </w:r>
    </w:p>
    <w:p w14:paraId="3B1E2BAD" w14:textId="77777777" w:rsidR="00F50901" w:rsidRPr="00F50901" w:rsidRDefault="00F50901" w:rsidP="00503389">
      <w:pPr>
        <w:numPr>
          <w:ilvl w:val="0"/>
          <w:numId w:val="20"/>
        </w:numPr>
      </w:pPr>
      <w:r w:rsidRPr="00F50901">
        <w:t>Reiniging van cameralenzen en behuizing.</w:t>
      </w:r>
    </w:p>
    <w:p w14:paraId="0F7E50EF" w14:textId="77777777" w:rsidR="00F50901" w:rsidRPr="00F50901" w:rsidRDefault="00F50901" w:rsidP="00503389">
      <w:pPr>
        <w:numPr>
          <w:ilvl w:val="0"/>
          <w:numId w:val="20"/>
        </w:numPr>
      </w:pPr>
      <w:r w:rsidRPr="00F50901">
        <w:t>Controle van de software, inclusief het uitvoeren van eventuele updates.</w:t>
      </w:r>
    </w:p>
    <w:p w14:paraId="7BF3A66E" w14:textId="77777777" w:rsidR="00F50901" w:rsidRDefault="00F50901" w:rsidP="00503389">
      <w:pPr>
        <w:numPr>
          <w:ilvl w:val="0"/>
          <w:numId w:val="20"/>
        </w:numPr>
      </w:pPr>
      <w:r w:rsidRPr="00F50901">
        <w:t>Testen en doormeten van bekabeling en het functioneren van het volledige systeem.</w:t>
      </w:r>
    </w:p>
    <w:p w14:paraId="4F790A74" w14:textId="77777777" w:rsidR="00575E7A" w:rsidRDefault="00575E7A" w:rsidP="00AB1DE0"/>
    <w:p w14:paraId="3C501542" w14:textId="77777777" w:rsidR="00617283" w:rsidRDefault="00617283" w:rsidP="00AB1DE0"/>
    <w:p w14:paraId="26C3EEC0" w14:textId="77777777" w:rsidR="00DD3B06" w:rsidRPr="00DD3B06" w:rsidRDefault="00DD3B06" w:rsidP="00DD3B06">
      <w:pPr>
        <w:pStyle w:val="Kop2"/>
        <w:rPr>
          <w:bCs/>
        </w:rPr>
      </w:pPr>
      <w:bookmarkStart w:id="18" w:name="_Toc212455852"/>
      <w:r w:rsidRPr="00DD3B06">
        <w:rPr>
          <w:bCs/>
        </w:rPr>
        <w:t>Brandmeldinstallatie en ontruimingsinstallatie – Jaarlijks en maandelijks onderhoud</w:t>
      </w:r>
      <w:bookmarkEnd w:id="18"/>
    </w:p>
    <w:p w14:paraId="59A19544" w14:textId="77777777" w:rsidR="008504A5" w:rsidRDefault="00DD3B06" w:rsidP="00DD3B06">
      <w:r w:rsidRPr="00DD3B06">
        <w:t>Onderhoud en inspectie worden uitgevoerd conform NEN 2535 en NEN 2654-1.</w:t>
      </w:r>
    </w:p>
    <w:p w14:paraId="363CCCFB" w14:textId="40E9850A" w:rsidR="00DD3B06" w:rsidRPr="00DD3B06" w:rsidRDefault="00DD3B06" w:rsidP="00DD3B06">
      <w:r w:rsidRPr="00DD3B06">
        <w:t>onderhoud en inspectie (door gecertificeerd bedrijf):</w:t>
      </w:r>
    </w:p>
    <w:p w14:paraId="5590927F" w14:textId="77777777" w:rsidR="00DD3B06" w:rsidRPr="00DD3B06" w:rsidRDefault="00DD3B06" w:rsidP="00503389">
      <w:pPr>
        <w:numPr>
          <w:ilvl w:val="0"/>
          <w:numId w:val="21"/>
        </w:numPr>
      </w:pPr>
      <w:r w:rsidRPr="00DD3B06">
        <w:t>Centrale in teststand zetten en betrokken instanties vooraf informeren.</w:t>
      </w:r>
    </w:p>
    <w:p w14:paraId="2650FFC2" w14:textId="77777777" w:rsidR="00DD3B06" w:rsidRPr="00DD3B06" w:rsidRDefault="00DD3B06" w:rsidP="00503389">
      <w:pPr>
        <w:numPr>
          <w:ilvl w:val="0"/>
          <w:numId w:val="21"/>
        </w:numPr>
      </w:pPr>
      <w:r w:rsidRPr="00DD3B06">
        <w:t xml:space="preserve">Controle op aanwezigheid en werking van alle componenten: melders, kleefmagneten, alarmgevers, </w:t>
      </w:r>
      <w:proofErr w:type="spellStart"/>
      <w:r w:rsidRPr="00DD3B06">
        <w:t>doormeldapparatuur</w:t>
      </w:r>
      <w:proofErr w:type="spellEnd"/>
      <w:r w:rsidRPr="00DD3B06">
        <w:t>, energievoorziening, signaleringslampjes, aansturingen.</w:t>
      </w:r>
    </w:p>
    <w:p w14:paraId="0C70855B" w14:textId="77777777" w:rsidR="00DD3B06" w:rsidRPr="00DD3B06" w:rsidRDefault="00DD3B06" w:rsidP="00503389">
      <w:pPr>
        <w:numPr>
          <w:ilvl w:val="0"/>
          <w:numId w:val="21"/>
        </w:numPr>
      </w:pPr>
      <w:r w:rsidRPr="00DD3B06">
        <w:t>Uitvoeren van ‘live-tests’ waar mogelijk.</w:t>
      </w:r>
    </w:p>
    <w:p w14:paraId="53B8994C" w14:textId="77777777" w:rsidR="00DD3B06" w:rsidRPr="00DD3B06" w:rsidRDefault="00DD3B06" w:rsidP="00503389">
      <w:pPr>
        <w:numPr>
          <w:ilvl w:val="0"/>
          <w:numId w:val="21"/>
        </w:numPr>
      </w:pPr>
      <w:r w:rsidRPr="00DD3B06">
        <w:t>Controle op juistheid van tekeningen, schema’s en gebruiksvoorschriften.</w:t>
      </w:r>
    </w:p>
    <w:p w14:paraId="6BDDDD03" w14:textId="77777777" w:rsidR="00DD3B06" w:rsidRPr="00DD3B06" w:rsidRDefault="00DD3B06" w:rsidP="00503389">
      <w:pPr>
        <w:numPr>
          <w:ilvl w:val="0"/>
          <w:numId w:val="21"/>
        </w:numPr>
      </w:pPr>
      <w:r w:rsidRPr="00DD3B06">
        <w:t>Beoordeling of aanpassingen nodig zijn door wijzigingen in gebruik, inrichting of bouwkundige situatie.</w:t>
      </w:r>
    </w:p>
    <w:p w14:paraId="3974A537" w14:textId="77777777" w:rsidR="00DD3B06" w:rsidRPr="00DD3B06" w:rsidRDefault="00DD3B06" w:rsidP="00503389">
      <w:pPr>
        <w:numPr>
          <w:ilvl w:val="0"/>
          <w:numId w:val="21"/>
        </w:numPr>
      </w:pPr>
      <w:r w:rsidRPr="00DD3B06">
        <w:t>Rapportage van bevindingen in het logboek.</w:t>
      </w:r>
    </w:p>
    <w:p w14:paraId="4AF302D3" w14:textId="77777777" w:rsidR="00DD3B06" w:rsidRPr="00DD3B06" w:rsidRDefault="00DD3B06" w:rsidP="00503389">
      <w:pPr>
        <w:numPr>
          <w:ilvl w:val="0"/>
          <w:numId w:val="21"/>
        </w:numPr>
      </w:pPr>
      <w:r w:rsidRPr="00DD3B06">
        <w:t>Afstellen en bijregelen van componenten bij afwijkingen.</w:t>
      </w:r>
    </w:p>
    <w:p w14:paraId="67C03C4E" w14:textId="77777777" w:rsidR="00DD3B06" w:rsidRPr="00DD3B06" w:rsidRDefault="00DD3B06" w:rsidP="00503389">
      <w:pPr>
        <w:numPr>
          <w:ilvl w:val="0"/>
          <w:numId w:val="21"/>
        </w:numPr>
      </w:pPr>
      <w:r w:rsidRPr="00DD3B06">
        <w:t>Vervanging van versleten of verouderde onderdelen (kleine componenten inbegrepen in contractprijs).</w:t>
      </w:r>
    </w:p>
    <w:p w14:paraId="54D66C81" w14:textId="77777777" w:rsidR="00DD3B06" w:rsidRPr="00DD3B06" w:rsidRDefault="00DD3B06" w:rsidP="00503389">
      <w:pPr>
        <w:numPr>
          <w:ilvl w:val="0"/>
          <w:numId w:val="21"/>
        </w:numPr>
      </w:pPr>
      <w:r w:rsidRPr="00DD3B06">
        <w:t>Inwendige reiniging en herstel van lakschade aan regelkasten.</w:t>
      </w:r>
    </w:p>
    <w:p w14:paraId="410D677B" w14:textId="77777777" w:rsidR="00DD3B06" w:rsidRPr="00DD3B06" w:rsidRDefault="00DD3B06" w:rsidP="00503389">
      <w:pPr>
        <w:numPr>
          <w:ilvl w:val="0"/>
          <w:numId w:val="21"/>
        </w:numPr>
      </w:pPr>
      <w:r w:rsidRPr="00DD3B06">
        <w:t>Controle en vervanging van accu’s ouder dan vier jaar.</w:t>
      </w:r>
      <w:r w:rsidRPr="00DD3B06">
        <w:br/>
      </w:r>
      <w:r w:rsidRPr="00DD3B06">
        <w:rPr>
          <w:i/>
          <w:iCs/>
        </w:rPr>
        <w:t>Kosten accu: voor opdrachtgever. Arbeid: voor opdrachtnemer.</w:t>
      </w:r>
    </w:p>
    <w:p w14:paraId="3A47B2A0" w14:textId="77777777" w:rsidR="00DD3B06" w:rsidRPr="00DD3B06" w:rsidRDefault="00F333F3" w:rsidP="00DD3B06">
      <w:r>
        <w:pict w14:anchorId="75A71B01">
          <v:rect id="_x0000_i1025" style="width:8in;height:0" o:hrpct="0" o:hralign="center" o:hrstd="t" o:hrnoshade="t" o:hr="t" fillcolor="#424242" stroked="f"/>
        </w:pict>
      </w:r>
    </w:p>
    <w:p w14:paraId="200331C7" w14:textId="5A78FBA2" w:rsidR="006B279F" w:rsidRPr="006B279F" w:rsidRDefault="00DD3B06" w:rsidP="00617283">
      <w:r w:rsidRPr="00DD3B06">
        <w:rPr>
          <w:b/>
          <w:bCs/>
        </w:rPr>
        <w:t>Maandelijkse controle</w:t>
      </w:r>
      <w:r w:rsidR="00617283">
        <w:rPr>
          <w:b/>
          <w:bCs/>
        </w:rPr>
        <w:t xml:space="preserve"> </w:t>
      </w:r>
      <w:r w:rsidRPr="00DD3B06">
        <w:rPr>
          <w:b/>
          <w:bCs/>
        </w:rPr>
        <w:t>OP-taken:</w:t>
      </w:r>
      <w:r w:rsidR="006138EB" w:rsidRPr="006B279F">
        <w:rPr>
          <w:b/>
          <w:bCs/>
        </w:rPr>
        <w:t xml:space="preserve"> </w:t>
      </w:r>
      <w:r w:rsidR="006B279F" w:rsidRPr="006B279F">
        <w:t>(</w:t>
      </w:r>
      <w:r w:rsidR="000B057E">
        <w:t>op verzoek indien niet door huurder/ gebruiker</w:t>
      </w:r>
      <w:r w:rsidR="006B279F" w:rsidRPr="006B279F">
        <w:t>)</w:t>
      </w:r>
    </w:p>
    <w:p w14:paraId="6B577865" w14:textId="1D31F14F" w:rsidR="00DD3B06" w:rsidRPr="00DD3B06" w:rsidRDefault="00DD3B06" w:rsidP="00503389">
      <w:pPr>
        <w:numPr>
          <w:ilvl w:val="0"/>
          <w:numId w:val="22"/>
        </w:numPr>
      </w:pPr>
      <w:r w:rsidRPr="00DD3B06">
        <w:t>Visuele inspectie van brandmeldcentrale, brandweerpaneel en nevenpanelen.</w:t>
      </w:r>
    </w:p>
    <w:p w14:paraId="15B2AADD" w14:textId="77777777" w:rsidR="00DD3B06" w:rsidRPr="00DD3B06" w:rsidRDefault="00DD3B06" w:rsidP="00503389">
      <w:pPr>
        <w:numPr>
          <w:ilvl w:val="0"/>
          <w:numId w:val="22"/>
        </w:numPr>
      </w:pPr>
      <w:r w:rsidRPr="00DD3B06">
        <w:t>Controle van optische indicatoren, teksten, bevestiging en beschadigingen.</w:t>
      </w:r>
    </w:p>
    <w:p w14:paraId="0251909E" w14:textId="77777777" w:rsidR="00DD3B06" w:rsidRPr="00DD3B06" w:rsidRDefault="00DD3B06" w:rsidP="00503389">
      <w:pPr>
        <w:numPr>
          <w:ilvl w:val="0"/>
          <w:numId w:val="22"/>
        </w:numPr>
      </w:pPr>
      <w:r w:rsidRPr="00DD3B06">
        <w:t xml:space="preserve">Test van </w:t>
      </w:r>
      <w:proofErr w:type="spellStart"/>
      <w:r w:rsidRPr="00DD3B06">
        <w:t>doormeldfunctie</w:t>
      </w:r>
      <w:proofErr w:type="spellEnd"/>
      <w:r w:rsidRPr="00DD3B06">
        <w:t xml:space="preserve"> naar PAC/OMS/brandweer via gesimuleerde alarmmelding.</w:t>
      </w:r>
    </w:p>
    <w:p w14:paraId="0E25B6F2" w14:textId="77777777" w:rsidR="00DD3B06" w:rsidRPr="00DD3B06" w:rsidRDefault="00DD3B06" w:rsidP="00503389">
      <w:pPr>
        <w:numPr>
          <w:ilvl w:val="0"/>
          <w:numId w:val="22"/>
        </w:numPr>
      </w:pPr>
      <w:r w:rsidRPr="00DD3B06">
        <w:t>Herstel van alarmmelding volgens voorschrift.</w:t>
      </w:r>
    </w:p>
    <w:p w14:paraId="57E82893" w14:textId="77777777" w:rsidR="00DD3B06" w:rsidRPr="00DD3B06" w:rsidRDefault="00DD3B06" w:rsidP="00503389">
      <w:pPr>
        <w:numPr>
          <w:ilvl w:val="0"/>
          <w:numId w:val="22"/>
        </w:numPr>
      </w:pPr>
      <w:r w:rsidRPr="00DD3B06">
        <w:t>Uitgebreide controle van de installatie na vier en acht maanden.</w:t>
      </w:r>
    </w:p>
    <w:p w14:paraId="006964E6" w14:textId="6AEB88CF" w:rsidR="0085694E" w:rsidRDefault="00DD3B06" w:rsidP="00DD3B06">
      <w:r w:rsidRPr="00DD3B06">
        <w:br/>
      </w:r>
    </w:p>
    <w:p w14:paraId="68EC59D8" w14:textId="77777777" w:rsidR="0085694E" w:rsidRDefault="0085694E">
      <w:pPr>
        <w:spacing w:after="200" w:line="276" w:lineRule="auto"/>
      </w:pPr>
      <w:r>
        <w:br w:type="page"/>
      </w:r>
    </w:p>
    <w:p w14:paraId="658E8434" w14:textId="77777777" w:rsidR="00D456E8" w:rsidRPr="00D456E8" w:rsidRDefault="00D456E8" w:rsidP="00D456E8">
      <w:pPr>
        <w:pStyle w:val="Kop2"/>
        <w:rPr>
          <w:bCs/>
        </w:rPr>
      </w:pPr>
      <w:bookmarkStart w:id="19" w:name="_Toc212455853"/>
      <w:r w:rsidRPr="00D456E8">
        <w:rPr>
          <w:bCs/>
        </w:rPr>
        <w:lastRenderedPageBreak/>
        <w:t>Inbraakinstallatie – Jaarlijks onderhoud</w:t>
      </w:r>
      <w:bookmarkEnd w:id="19"/>
    </w:p>
    <w:p w14:paraId="27729F40" w14:textId="341261F5" w:rsidR="00D456E8" w:rsidRPr="00D456E8" w:rsidRDefault="00D456E8" w:rsidP="00D456E8">
      <w:r w:rsidRPr="00D456E8">
        <w:rPr>
          <w:b/>
          <w:bCs/>
        </w:rPr>
        <w:t>Onderhoudswerkzaamheden</w:t>
      </w:r>
      <w:r>
        <w:rPr>
          <w:b/>
          <w:bCs/>
        </w:rPr>
        <w:t>:</w:t>
      </w:r>
    </w:p>
    <w:p w14:paraId="7354245A" w14:textId="77777777" w:rsidR="00D456E8" w:rsidRPr="00D456E8" w:rsidRDefault="00D456E8" w:rsidP="00503389">
      <w:pPr>
        <w:numPr>
          <w:ilvl w:val="0"/>
          <w:numId w:val="23"/>
        </w:numPr>
      </w:pPr>
      <w:r w:rsidRPr="00D456E8">
        <w:t>Visuele inspectie van de installatie en componenten.</w:t>
      </w:r>
    </w:p>
    <w:p w14:paraId="7E03832F" w14:textId="77777777" w:rsidR="00D456E8" w:rsidRPr="00D456E8" w:rsidRDefault="00D456E8" w:rsidP="00503389">
      <w:pPr>
        <w:numPr>
          <w:ilvl w:val="0"/>
          <w:numId w:val="23"/>
        </w:numPr>
      </w:pPr>
      <w:r w:rsidRPr="00D456E8">
        <w:t>Reiniging van sensoren en melders, inclusief de directe omgeving (straal van 0,5 m²).</w:t>
      </w:r>
    </w:p>
    <w:p w14:paraId="67CC90E4" w14:textId="77777777" w:rsidR="00D456E8" w:rsidRPr="00D456E8" w:rsidRDefault="00D456E8" w:rsidP="00503389">
      <w:pPr>
        <w:numPr>
          <w:ilvl w:val="0"/>
          <w:numId w:val="23"/>
        </w:numPr>
      </w:pPr>
      <w:r w:rsidRPr="00D456E8">
        <w:t>Testen en doormeten van accu’s en melders.</w:t>
      </w:r>
      <w:r w:rsidRPr="00D456E8">
        <w:br/>
      </w:r>
      <w:r w:rsidRPr="00D456E8">
        <w:rPr>
          <w:i/>
          <w:iCs/>
        </w:rPr>
        <w:t>Kosten voor accuvervanging zijn voor rekening van de opdrachtgever; arbeidskosten vallen binnen het onderhoud.</w:t>
      </w:r>
    </w:p>
    <w:p w14:paraId="2DDF6D8B" w14:textId="77777777" w:rsidR="00D456E8" w:rsidRPr="00D456E8" w:rsidRDefault="00D456E8" w:rsidP="00503389">
      <w:pPr>
        <w:numPr>
          <w:ilvl w:val="0"/>
          <w:numId w:val="23"/>
        </w:numPr>
      </w:pPr>
      <w:r w:rsidRPr="00D456E8">
        <w:t xml:space="preserve">Test van de </w:t>
      </w:r>
      <w:proofErr w:type="spellStart"/>
      <w:r w:rsidRPr="00D456E8">
        <w:t>doormeldfunctie</w:t>
      </w:r>
      <w:proofErr w:type="spellEnd"/>
      <w:r w:rsidRPr="00D456E8">
        <w:t>.</w:t>
      </w:r>
      <w:r w:rsidRPr="00D456E8">
        <w:br/>
      </w:r>
      <w:r w:rsidRPr="00D456E8">
        <w:rPr>
          <w:i/>
          <w:iCs/>
        </w:rPr>
        <w:t>Voorafgaand aan de inspectie dient de centrale in teststand te worden gezet en moeten de relevante instanties worden geïnformeerd.</w:t>
      </w:r>
    </w:p>
    <w:p w14:paraId="50ADECF2" w14:textId="77777777" w:rsidR="00D456E8" w:rsidRPr="00DD3B06" w:rsidRDefault="00D456E8" w:rsidP="00DD3B06"/>
    <w:p w14:paraId="0C8D327E" w14:textId="77777777" w:rsidR="00AB1DE0" w:rsidRPr="00AB1DE0" w:rsidRDefault="00AB1DE0" w:rsidP="00AB1DE0"/>
    <w:p w14:paraId="2012F2F8" w14:textId="5C84BE93" w:rsidR="001F5CCC" w:rsidRPr="001F5CCC" w:rsidRDefault="008F3611" w:rsidP="001F5CCC">
      <w:pPr>
        <w:pStyle w:val="Kop1"/>
      </w:pPr>
      <w:bookmarkStart w:id="20" w:name="_Toc212455854"/>
      <w:r w:rsidRPr="0028265C">
        <w:t>Communicatie</w:t>
      </w:r>
      <w:bookmarkEnd w:id="20"/>
    </w:p>
    <w:p w14:paraId="116A56E7" w14:textId="77777777" w:rsidR="0085694E" w:rsidRPr="0085694E" w:rsidRDefault="00B67469" w:rsidP="0085694E">
      <w:pPr>
        <w:pStyle w:val="Kop2"/>
        <w:rPr>
          <w:b w:val="0"/>
        </w:rPr>
      </w:pPr>
      <w:bookmarkStart w:id="21" w:name="_Toc212455855"/>
      <w:r w:rsidRPr="0085694E">
        <w:t>Melding van onveilige situaties tijdens werkzaamheden</w:t>
      </w:r>
      <w:bookmarkEnd w:id="21"/>
    </w:p>
    <w:p w14:paraId="16CA71C8" w14:textId="35223621" w:rsidR="00640EDA" w:rsidRPr="0085694E" w:rsidRDefault="00113AE1" w:rsidP="0085694E">
      <w:r w:rsidRPr="0085694E">
        <w:t xml:space="preserve">Bij het constateren van een gevaarlijke situatie tijdens werkzaamheden wordt direct actie ondernomen. De monteur informeert de huurder/gebruiker persoonlijk en neemt contact op met de technisch beheerder van de gemeente ’s-Hertogenbosch. In overleg wordt bepaald welke maatregelen nodig zijn om de situatie veilig te stellen en binnen welke termijn het gebrek moet worden verholpen. Een </w:t>
      </w:r>
      <w:r w:rsidR="001655A0" w:rsidRPr="0085694E">
        <w:t>rapportage</w:t>
      </w:r>
      <w:r w:rsidRPr="0085694E">
        <w:t>/</w:t>
      </w:r>
      <w:r w:rsidR="001655A0" w:rsidRPr="0085694E">
        <w:t xml:space="preserve"> </w:t>
      </w:r>
      <w:proofErr w:type="spellStart"/>
      <w:r w:rsidRPr="0085694E">
        <w:t>werkbon</w:t>
      </w:r>
      <w:proofErr w:type="spellEnd"/>
      <w:r w:rsidRPr="0085694E">
        <w:t xml:space="preserve"> wordt dezelfde werkdag aan de technisch beheerder verstrekt. Daarnaast worden onveilige situaties zoals ondeskundig handelen, het niet naleven van voorschriften, het gebruik van ondeugdelijke materialen of elektrocutiegevaar vastgelegd in de </w:t>
      </w:r>
      <w:proofErr w:type="spellStart"/>
      <w:r w:rsidRPr="0085694E">
        <w:t>werkbon</w:t>
      </w:r>
      <w:proofErr w:type="spellEnd"/>
      <w:r w:rsidRPr="0085694E">
        <w:t xml:space="preserve"> of rapportage, inclusief foto. Deze situaties worden direct op locatie gecommuniceerd en per e-mail gemeld aan de opdrachtgever.</w:t>
      </w:r>
    </w:p>
    <w:p w14:paraId="4BFC503A" w14:textId="77777777" w:rsidR="00B67469" w:rsidRPr="00432375" w:rsidRDefault="00B67469" w:rsidP="00432375"/>
    <w:p w14:paraId="7CECE57D" w14:textId="5A1506A7" w:rsidR="00545996" w:rsidRPr="00545996" w:rsidRDefault="00545996" w:rsidP="00545996">
      <w:pPr>
        <w:pStyle w:val="Kop2"/>
      </w:pPr>
      <w:bookmarkStart w:id="22" w:name="_Toc212455856"/>
      <w:r w:rsidRPr="00545996">
        <w:t>Software</w:t>
      </w:r>
      <w:bookmarkEnd w:id="22"/>
    </w:p>
    <w:p w14:paraId="272CF9CD" w14:textId="4F482090" w:rsidR="00545996" w:rsidRPr="00727A97" w:rsidRDefault="00545996" w:rsidP="00AD299A">
      <w:r>
        <w:t xml:space="preserve">Inschrijver </w:t>
      </w:r>
      <w:r w:rsidRPr="00727A97">
        <w:t xml:space="preserve">beschikt over een softwareoplossing waarbij de voortgang door de monteur op locatie kan worden bijgewerkt en </w:t>
      </w:r>
      <w:r>
        <w:t xml:space="preserve">waarbij </w:t>
      </w:r>
      <w:r w:rsidRPr="00727A97">
        <w:t xml:space="preserve">opdrachtgever inzage </w:t>
      </w:r>
      <w:r>
        <w:t>krijgt</w:t>
      </w:r>
      <w:r w:rsidRPr="00727A97">
        <w:t xml:space="preserve"> in de actuele status van meldingen en werkzaamheden.</w:t>
      </w:r>
    </w:p>
    <w:p w14:paraId="67085D7D" w14:textId="77777777" w:rsidR="00545996" w:rsidRPr="00545996" w:rsidRDefault="00545996" w:rsidP="00AD299A"/>
    <w:p w14:paraId="665C72FE" w14:textId="4BE99DE7" w:rsidR="008F3611" w:rsidRPr="00162A07" w:rsidRDefault="008F3611" w:rsidP="0028265C">
      <w:pPr>
        <w:pStyle w:val="Kop2"/>
      </w:pPr>
      <w:bookmarkStart w:id="23" w:name="_Toc212455857"/>
      <w:r w:rsidRPr="00162A07">
        <w:t>Meldingen tijdens kantooruren</w:t>
      </w:r>
      <w:bookmarkEnd w:id="23"/>
    </w:p>
    <w:p w14:paraId="03B4789B" w14:textId="1678182A" w:rsidR="00E859F5" w:rsidRDefault="008F3611" w:rsidP="00AD299A">
      <w:pPr>
        <w:pStyle w:val="Style21"/>
        <w:spacing w:line="260" w:lineRule="atLeast"/>
        <w:rPr>
          <w:rFonts w:cs="Times New Roman"/>
          <w:color w:val="auto"/>
          <w:kern w:val="28"/>
          <w:sz w:val="20"/>
          <w:szCs w:val="20"/>
        </w:rPr>
      </w:pPr>
      <w:r w:rsidRPr="00162A07">
        <w:rPr>
          <w:rFonts w:cs="Times New Roman"/>
          <w:color w:val="auto"/>
          <w:kern w:val="28"/>
          <w:sz w:val="20"/>
          <w:szCs w:val="20"/>
        </w:rPr>
        <w:t xml:space="preserve">Meldingen </w:t>
      </w:r>
      <w:r w:rsidR="00162A07">
        <w:rPr>
          <w:rFonts w:cs="Times New Roman"/>
          <w:color w:val="auto"/>
          <w:kern w:val="28"/>
          <w:sz w:val="20"/>
          <w:szCs w:val="20"/>
        </w:rPr>
        <w:t xml:space="preserve">die plaatsvinden op mandag t/m vrijdag </w:t>
      </w:r>
      <w:r w:rsidRPr="00162A07">
        <w:rPr>
          <w:rFonts w:cs="Times New Roman"/>
          <w:color w:val="auto"/>
          <w:kern w:val="28"/>
          <w:sz w:val="20"/>
          <w:szCs w:val="20"/>
        </w:rPr>
        <w:t xml:space="preserve">tussen </w:t>
      </w:r>
      <w:r w:rsidR="008C487C">
        <w:rPr>
          <w:rFonts w:cs="Times New Roman"/>
          <w:color w:val="auto"/>
          <w:kern w:val="28"/>
          <w:sz w:val="20"/>
          <w:szCs w:val="20"/>
        </w:rPr>
        <w:t>6</w:t>
      </w:r>
      <w:r w:rsidRPr="00162A07">
        <w:rPr>
          <w:rFonts w:cs="Times New Roman"/>
          <w:color w:val="auto"/>
          <w:kern w:val="28"/>
          <w:sz w:val="20"/>
          <w:szCs w:val="20"/>
        </w:rPr>
        <w:t>:00 en 18:00uur worden door huurder/gebruiker bij het meldpunt</w:t>
      </w:r>
      <w:r w:rsidR="00162A07">
        <w:rPr>
          <w:rFonts w:cs="Times New Roman"/>
          <w:color w:val="auto"/>
          <w:kern w:val="28"/>
          <w:sz w:val="20"/>
          <w:szCs w:val="20"/>
        </w:rPr>
        <w:t>-</w:t>
      </w:r>
      <w:r w:rsidRPr="00162A07">
        <w:rPr>
          <w:rFonts w:cs="Times New Roman"/>
          <w:color w:val="auto"/>
          <w:kern w:val="28"/>
          <w:sz w:val="20"/>
          <w:szCs w:val="20"/>
        </w:rPr>
        <w:t>gebouw</w:t>
      </w:r>
      <w:r w:rsidR="00162A07">
        <w:rPr>
          <w:rFonts w:cs="Times New Roman"/>
          <w:color w:val="auto"/>
          <w:kern w:val="28"/>
          <w:sz w:val="20"/>
          <w:szCs w:val="20"/>
        </w:rPr>
        <w:t xml:space="preserve">en </w:t>
      </w:r>
      <w:r w:rsidRPr="00162A07">
        <w:rPr>
          <w:rFonts w:cs="Times New Roman"/>
          <w:color w:val="auto"/>
          <w:kern w:val="28"/>
          <w:sz w:val="20"/>
          <w:szCs w:val="20"/>
        </w:rPr>
        <w:t>van de Opdrachtgever gemeld. Opdrachtgever verrijkt de melding met aanvullende informatie (zoals o</w:t>
      </w:r>
      <w:r w:rsidR="00162A07">
        <w:rPr>
          <w:rFonts w:cs="Times New Roman"/>
          <w:color w:val="auto"/>
          <w:kern w:val="28"/>
          <w:sz w:val="20"/>
          <w:szCs w:val="20"/>
        </w:rPr>
        <w:t>pdracht</w:t>
      </w:r>
      <w:r w:rsidRPr="00162A07">
        <w:rPr>
          <w:rFonts w:cs="Times New Roman"/>
          <w:color w:val="auto"/>
          <w:kern w:val="28"/>
          <w:sz w:val="20"/>
          <w:szCs w:val="20"/>
        </w:rPr>
        <w:t xml:space="preserve">nummer, contactgegevens en urgentie) en meld deze vervolgens bij de </w:t>
      </w:r>
      <w:r w:rsidR="00F1601B">
        <w:rPr>
          <w:rFonts w:cs="Times New Roman"/>
          <w:color w:val="auto"/>
          <w:kern w:val="28"/>
          <w:sz w:val="20"/>
          <w:szCs w:val="20"/>
        </w:rPr>
        <w:t>O</w:t>
      </w:r>
      <w:r w:rsidRPr="00162A07">
        <w:rPr>
          <w:rFonts w:cs="Times New Roman"/>
          <w:color w:val="auto"/>
          <w:kern w:val="28"/>
          <w:sz w:val="20"/>
          <w:szCs w:val="20"/>
        </w:rPr>
        <w:t>pdrachtnemer.</w:t>
      </w:r>
    </w:p>
    <w:p w14:paraId="1843CC51" w14:textId="77777777" w:rsidR="00E859F5" w:rsidRDefault="00E859F5">
      <w:pPr>
        <w:spacing w:after="200" w:line="276" w:lineRule="auto"/>
        <w:rPr>
          <w:kern w:val="28"/>
        </w:rPr>
      </w:pPr>
      <w:r>
        <w:rPr>
          <w:kern w:val="28"/>
        </w:rPr>
        <w:br w:type="page"/>
      </w:r>
    </w:p>
    <w:p w14:paraId="7B1A7165" w14:textId="56B95A8A" w:rsidR="008F3611" w:rsidRPr="0028265C" w:rsidRDefault="008F3611" w:rsidP="000A05A2">
      <w:pPr>
        <w:pStyle w:val="Kop2"/>
      </w:pPr>
      <w:bookmarkStart w:id="24" w:name="_Toc212455858"/>
      <w:r w:rsidRPr="0028265C">
        <w:lastRenderedPageBreak/>
        <w:t>Meldingen buiten kantooruren</w:t>
      </w:r>
      <w:bookmarkEnd w:id="24"/>
    </w:p>
    <w:p w14:paraId="7C554728" w14:textId="013BD95B" w:rsidR="008F3611" w:rsidRPr="00630529" w:rsidRDefault="008F3611" w:rsidP="00AD299A">
      <w:pPr>
        <w:pStyle w:val="Style21"/>
        <w:spacing w:line="260" w:lineRule="atLeast"/>
        <w:rPr>
          <w:rFonts w:cs="Times New Roman"/>
          <w:color w:val="auto"/>
          <w:kern w:val="28"/>
          <w:sz w:val="20"/>
          <w:szCs w:val="20"/>
        </w:rPr>
      </w:pPr>
      <w:r w:rsidRPr="00162A07">
        <w:rPr>
          <w:rFonts w:cs="Times New Roman"/>
          <w:color w:val="auto"/>
          <w:kern w:val="28"/>
          <w:sz w:val="20"/>
          <w:szCs w:val="20"/>
        </w:rPr>
        <w:t xml:space="preserve">Meldingen bij een hoge urgentie tussen 18:00 en </w:t>
      </w:r>
      <w:r w:rsidR="008C487C">
        <w:rPr>
          <w:rFonts w:cs="Times New Roman"/>
          <w:color w:val="auto"/>
          <w:kern w:val="28"/>
          <w:sz w:val="20"/>
          <w:szCs w:val="20"/>
        </w:rPr>
        <w:t>6</w:t>
      </w:r>
      <w:r w:rsidRPr="00162A07">
        <w:rPr>
          <w:rFonts w:cs="Times New Roman"/>
          <w:color w:val="auto"/>
          <w:kern w:val="28"/>
          <w:sz w:val="20"/>
          <w:szCs w:val="20"/>
        </w:rPr>
        <w:t xml:space="preserve">:00 worden telefonisch door de huurder/gebruiker direct gemeld bij de opdrachtnemer. De eerstvolgende werkdag meldt de Opdrachtnemer bij </w:t>
      </w:r>
      <w:r w:rsidR="00630529">
        <w:rPr>
          <w:rFonts w:cs="Times New Roman"/>
          <w:color w:val="auto"/>
          <w:kern w:val="28"/>
          <w:sz w:val="20"/>
          <w:szCs w:val="20"/>
        </w:rPr>
        <w:t>de meldpuntmedewerker van de opdrachtgever</w:t>
      </w:r>
      <w:r w:rsidRPr="00162A07">
        <w:rPr>
          <w:rFonts w:cs="Times New Roman"/>
          <w:color w:val="auto"/>
          <w:kern w:val="28"/>
          <w:sz w:val="20"/>
          <w:szCs w:val="20"/>
        </w:rPr>
        <w:t xml:space="preserve"> dat er buiten kantooruren een melding is afgehandeld. </w:t>
      </w:r>
      <w:r w:rsidRPr="00630529">
        <w:rPr>
          <w:rFonts w:cs="Times New Roman"/>
          <w:color w:val="auto"/>
          <w:kern w:val="28"/>
          <w:sz w:val="20"/>
          <w:szCs w:val="20"/>
        </w:rPr>
        <w:t xml:space="preserve">De Meldpuntmedewerker registreert de melding, maakt een opdracht aan, (werk reeds uitgevoerd) en verstuurd de opdracht naar het bij ons bekende e-mailadres van de opdrachtnemer. </w:t>
      </w:r>
    </w:p>
    <w:p w14:paraId="4448655E" w14:textId="77777777" w:rsidR="00162A07" w:rsidRPr="00B21947" w:rsidRDefault="00162A07" w:rsidP="00AD299A">
      <w:pPr>
        <w:pStyle w:val="Lijstalinea"/>
        <w:contextualSpacing w:val="0"/>
        <w:rPr>
          <w:rStyle w:val="FontStyle50"/>
          <w:sz w:val="18"/>
          <w:szCs w:val="18"/>
          <w:lang w:eastAsia="nl-NL"/>
        </w:rPr>
      </w:pPr>
    </w:p>
    <w:p w14:paraId="3F5C1B7E" w14:textId="77777777" w:rsidR="00300A7C" w:rsidRDefault="00300A7C" w:rsidP="00AD299A">
      <w:pPr>
        <w:pStyle w:val="Style21"/>
        <w:spacing w:line="260" w:lineRule="atLeast"/>
        <w:rPr>
          <w:rFonts w:cs="Times New Roman"/>
          <w:color w:val="auto"/>
          <w:kern w:val="28"/>
          <w:sz w:val="20"/>
          <w:szCs w:val="20"/>
        </w:rPr>
      </w:pPr>
      <w:r>
        <w:rPr>
          <w:rFonts w:cs="Times New Roman"/>
          <w:color w:val="auto"/>
          <w:kern w:val="28"/>
          <w:sz w:val="20"/>
          <w:szCs w:val="20"/>
        </w:rPr>
        <w:t>O</w:t>
      </w:r>
      <w:r w:rsidRPr="00162A07">
        <w:rPr>
          <w:rFonts w:cs="Times New Roman"/>
          <w:color w:val="auto"/>
          <w:kern w:val="28"/>
          <w:sz w:val="20"/>
          <w:szCs w:val="20"/>
        </w:rPr>
        <w:t>pdrachtnemer</w:t>
      </w:r>
      <w:r w:rsidRPr="001449A1">
        <w:rPr>
          <w:rFonts w:cs="Times New Roman"/>
          <w:color w:val="auto"/>
          <w:kern w:val="28"/>
          <w:sz w:val="20"/>
          <w:szCs w:val="20"/>
        </w:rPr>
        <w:t xml:space="preserve"> </w:t>
      </w:r>
      <w:r w:rsidR="00162A07" w:rsidRPr="001449A1">
        <w:rPr>
          <w:rFonts w:cs="Times New Roman"/>
          <w:color w:val="auto"/>
          <w:kern w:val="28"/>
          <w:sz w:val="20"/>
          <w:szCs w:val="20"/>
        </w:rPr>
        <w:t xml:space="preserve">dient 24 uur per dag, 7 dagen per week telefonisch als per email bereikbaar, oproepbaar en inzetbaar te zijn voor storingen, klachten en opdrachten gerelateerd aan het </w:t>
      </w:r>
      <w:r>
        <w:rPr>
          <w:rFonts w:cs="Times New Roman"/>
          <w:color w:val="auto"/>
          <w:kern w:val="28"/>
          <w:sz w:val="20"/>
          <w:szCs w:val="20"/>
        </w:rPr>
        <w:t>d</w:t>
      </w:r>
      <w:r w:rsidR="00162A07" w:rsidRPr="001449A1">
        <w:rPr>
          <w:rFonts w:cs="Times New Roman"/>
          <w:color w:val="auto"/>
          <w:kern w:val="28"/>
          <w:sz w:val="20"/>
          <w:szCs w:val="20"/>
        </w:rPr>
        <w:t xml:space="preserve">agelijks onderhoud. </w:t>
      </w:r>
    </w:p>
    <w:p w14:paraId="38A15957" w14:textId="0DD0502E" w:rsidR="00162A07" w:rsidRPr="001449A1" w:rsidRDefault="00162A07" w:rsidP="00AD299A">
      <w:pPr>
        <w:pStyle w:val="Style21"/>
        <w:spacing w:line="260" w:lineRule="atLeast"/>
        <w:rPr>
          <w:rFonts w:cs="Times New Roman"/>
          <w:color w:val="auto"/>
          <w:kern w:val="28"/>
          <w:sz w:val="20"/>
          <w:szCs w:val="20"/>
        </w:rPr>
      </w:pPr>
      <w:r w:rsidRPr="001449A1">
        <w:rPr>
          <w:rFonts w:cs="Times New Roman"/>
          <w:color w:val="auto"/>
          <w:kern w:val="28"/>
          <w:sz w:val="20"/>
          <w:szCs w:val="20"/>
        </w:rPr>
        <w:t>Een 0900</w:t>
      </w:r>
      <w:r w:rsidR="00300A7C">
        <w:rPr>
          <w:rFonts w:cs="Times New Roman"/>
          <w:color w:val="auto"/>
          <w:kern w:val="28"/>
          <w:sz w:val="20"/>
          <w:szCs w:val="20"/>
        </w:rPr>
        <w:t>-</w:t>
      </w:r>
      <w:r w:rsidRPr="001449A1">
        <w:rPr>
          <w:rFonts w:cs="Times New Roman"/>
          <w:color w:val="auto"/>
          <w:kern w:val="28"/>
          <w:sz w:val="20"/>
          <w:szCs w:val="20"/>
        </w:rPr>
        <w:t>nummer of een ander telefoonnummer, waaraan extra kosten verbonden zijn is niet toegestaan</w:t>
      </w:r>
      <w:r w:rsidR="00CF6E93" w:rsidRPr="001449A1">
        <w:rPr>
          <w:rFonts w:cs="Times New Roman"/>
          <w:color w:val="auto"/>
          <w:kern w:val="28"/>
          <w:sz w:val="20"/>
          <w:szCs w:val="20"/>
        </w:rPr>
        <w:t>.</w:t>
      </w:r>
    </w:p>
    <w:p w14:paraId="558B6E1F" w14:textId="5E85C1FF" w:rsidR="00162A07" w:rsidRDefault="00162A07" w:rsidP="00AD299A">
      <w:pPr>
        <w:pStyle w:val="Style21"/>
        <w:spacing w:line="260" w:lineRule="atLeast"/>
        <w:rPr>
          <w:rStyle w:val="FontStyle50"/>
          <w:b/>
          <w:u w:val="single"/>
        </w:rPr>
      </w:pPr>
    </w:p>
    <w:p w14:paraId="60993963" w14:textId="77777777" w:rsidR="0085694E" w:rsidRDefault="0085694E" w:rsidP="00AD299A">
      <w:pPr>
        <w:pStyle w:val="Style21"/>
        <w:spacing w:line="260" w:lineRule="atLeast"/>
        <w:rPr>
          <w:rStyle w:val="FontStyle50"/>
          <w:b/>
          <w:u w:val="single"/>
        </w:rPr>
      </w:pPr>
    </w:p>
    <w:p w14:paraId="06214D31" w14:textId="731DB3E6" w:rsidR="00162A07" w:rsidRPr="0028265C" w:rsidRDefault="00162A07" w:rsidP="0028265C">
      <w:pPr>
        <w:pStyle w:val="Kop2"/>
      </w:pPr>
      <w:bookmarkStart w:id="25" w:name="_Toc212455859"/>
      <w:r w:rsidRPr="0028265C">
        <w:rPr>
          <w:kern w:val="28"/>
        </w:rPr>
        <w:t>Opdrachten</w:t>
      </w:r>
      <w:bookmarkEnd w:id="25"/>
    </w:p>
    <w:p w14:paraId="26ED27D4" w14:textId="66B1888F" w:rsidR="00162A07" w:rsidRPr="00630529" w:rsidRDefault="00CF6E93" w:rsidP="00AD299A">
      <w:pPr>
        <w:pStyle w:val="Style21"/>
        <w:spacing w:line="260" w:lineRule="atLeast"/>
        <w:rPr>
          <w:rFonts w:cs="Times New Roman"/>
          <w:color w:val="auto"/>
          <w:kern w:val="28"/>
          <w:sz w:val="20"/>
          <w:szCs w:val="20"/>
        </w:rPr>
      </w:pPr>
      <w:r>
        <w:rPr>
          <w:rFonts w:cs="Times New Roman"/>
          <w:color w:val="auto"/>
          <w:kern w:val="28"/>
          <w:sz w:val="20"/>
          <w:szCs w:val="20"/>
        </w:rPr>
        <w:t>Op de</w:t>
      </w:r>
      <w:r w:rsidR="00162A07" w:rsidRPr="00630529">
        <w:rPr>
          <w:rFonts w:cs="Times New Roman"/>
          <w:color w:val="auto"/>
          <w:kern w:val="28"/>
          <w:sz w:val="20"/>
          <w:szCs w:val="20"/>
        </w:rPr>
        <w:t xml:space="preserve"> opdracht</w:t>
      </w:r>
      <w:r>
        <w:rPr>
          <w:rFonts w:cs="Times New Roman"/>
          <w:color w:val="auto"/>
          <w:kern w:val="28"/>
          <w:sz w:val="20"/>
          <w:szCs w:val="20"/>
        </w:rPr>
        <w:t xml:space="preserve"> voor dagelijks onderhoud</w:t>
      </w:r>
      <w:r w:rsidR="00162A07" w:rsidRPr="00630529">
        <w:rPr>
          <w:rFonts w:cs="Times New Roman"/>
          <w:color w:val="auto"/>
          <w:kern w:val="28"/>
          <w:sz w:val="20"/>
          <w:szCs w:val="20"/>
        </w:rPr>
        <w:t xml:space="preserve"> is vermeld dat indien de werkzaamheden het ingevulde raambedrag (standaard € </w:t>
      </w:r>
      <w:r w:rsidR="00697960">
        <w:rPr>
          <w:rFonts w:cs="Times New Roman"/>
          <w:color w:val="auto"/>
          <w:kern w:val="28"/>
          <w:sz w:val="20"/>
          <w:szCs w:val="20"/>
        </w:rPr>
        <w:t>5</w:t>
      </w:r>
      <w:r w:rsidR="00162A07" w:rsidRPr="00630529">
        <w:rPr>
          <w:rFonts w:cs="Times New Roman"/>
          <w:color w:val="auto"/>
          <w:kern w:val="28"/>
          <w:sz w:val="20"/>
          <w:szCs w:val="20"/>
        </w:rPr>
        <w:t>00 ex</w:t>
      </w:r>
      <w:r w:rsidR="00300A7C">
        <w:rPr>
          <w:rFonts w:cs="Times New Roman"/>
          <w:color w:val="auto"/>
          <w:kern w:val="28"/>
          <w:sz w:val="20"/>
          <w:szCs w:val="20"/>
        </w:rPr>
        <w:t>cl</w:t>
      </w:r>
      <w:r w:rsidR="00162A07" w:rsidRPr="00630529">
        <w:rPr>
          <w:rFonts w:cs="Times New Roman"/>
          <w:color w:val="auto"/>
          <w:kern w:val="28"/>
          <w:sz w:val="20"/>
          <w:szCs w:val="20"/>
        </w:rPr>
        <w:t xml:space="preserve">. </w:t>
      </w:r>
      <w:r w:rsidR="00205AAD" w:rsidRPr="00630529">
        <w:rPr>
          <w:rFonts w:cs="Times New Roman"/>
          <w:color w:val="auto"/>
          <w:kern w:val="28"/>
          <w:sz w:val="20"/>
          <w:szCs w:val="20"/>
        </w:rPr>
        <w:t>btw</w:t>
      </w:r>
      <w:r w:rsidR="00162A07" w:rsidRPr="00630529">
        <w:rPr>
          <w:rFonts w:cs="Times New Roman"/>
          <w:color w:val="auto"/>
          <w:kern w:val="28"/>
          <w:sz w:val="20"/>
          <w:szCs w:val="20"/>
        </w:rPr>
        <w:t xml:space="preserve">) of de overeengekomen uitvoeringsduur wordt overschreden er vóór de overeengekomen opleverdatum contact opgenomen moet worden met de contactpersoon </w:t>
      </w:r>
      <w:r>
        <w:rPr>
          <w:rFonts w:cs="Times New Roman"/>
          <w:color w:val="auto"/>
          <w:kern w:val="28"/>
          <w:sz w:val="20"/>
          <w:szCs w:val="20"/>
        </w:rPr>
        <w:t xml:space="preserve">van de </w:t>
      </w:r>
      <w:r w:rsidR="00300A7C">
        <w:rPr>
          <w:rFonts w:cs="Times New Roman"/>
          <w:color w:val="auto"/>
          <w:kern w:val="28"/>
          <w:sz w:val="20"/>
          <w:szCs w:val="20"/>
        </w:rPr>
        <w:t>O</w:t>
      </w:r>
      <w:r>
        <w:rPr>
          <w:rFonts w:cs="Times New Roman"/>
          <w:color w:val="auto"/>
          <w:kern w:val="28"/>
          <w:sz w:val="20"/>
          <w:szCs w:val="20"/>
        </w:rPr>
        <w:t xml:space="preserve">pdrachtgever vermeld op de opdracht. </w:t>
      </w:r>
      <w:r w:rsidR="00162A07" w:rsidRPr="00630529">
        <w:rPr>
          <w:rFonts w:cs="Times New Roman"/>
          <w:color w:val="auto"/>
          <w:kern w:val="28"/>
          <w:sz w:val="20"/>
          <w:szCs w:val="20"/>
        </w:rPr>
        <w:t xml:space="preserve">Deze beoordeelt </w:t>
      </w:r>
      <w:r>
        <w:rPr>
          <w:rFonts w:cs="Times New Roman"/>
          <w:color w:val="auto"/>
          <w:kern w:val="28"/>
          <w:sz w:val="20"/>
          <w:szCs w:val="20"/>
        </w:rPr>
        <w:t>de</w:t>
      </w:r>
      <w:r w:rsidR="00162A07" w:rsidRPr="00630529">
        <w:rPr>
          <w:rFonts w:cs="Times New Roman"/>
          <w:color w:val="auto"/>
          <w:kern w:val="28"/>
          <w:sz w:val="20"/>
          <w:szCs w:val="20"/>
        </w:rPr>
        <w:t xml:space="preserve"> afwijking en zal op basis van zijn beoordeling de opdracht: seponeren</w:t>
      </w:r>
      <w:r>
        <w:rPr>
          <w:rFonts w:cs="Times New Roman"/>
          <w:color w:val="auto"/>
          <w:kern w:val="28"/>
          <w:sz w:val="20"/>
          <w:szCs w:val="20"/>
        </w:rPr>
        <w:t>,</w:t>
      </w:r>
      <w:r w:rsidR="00162A07" w:rsidRPr="00630529">
        <w:rPr>
          <w:rFonts w:cs="Times New Roman"/>
          <w:color w:val="auto"/>
          <w:kern w:val="28"/>
          <w:sz w:val="20"/>
          <w:szCs w:val="20"/>
        </w:rPr>
        <w:t xml:space="preserve"> een nieuwe opleverdatum overeenkomen</w:t>
      </w:r>
      <w:r>
        <w:rPr>
          <w:rFonts w:cs="Times New Roman"/>
          <w:color w:val="auto"/>
          <w:kern w:val="28"/>
          <w:sz w:val="20"/>
          <w:szCs w:val="20"/>
        </w:rPr>
        <w:t xml:space="preserve"> of </w:t>
      </w:r>
      <w:r w:rsidR="00162A07" w:rsidRPr="00630529">
        <w:rPr>
          <w:rFonts w:cs="Times New Roman"/>
          <w:color w:val="auto"/>
          <w:kern w:val="28"/>
          <w:sz w:val="20"/>
          <w:szCs w:val="20"/>
        </w:rPr>
        <w:t>nieuwe financiële verplichting overeenkomen.</w:t>
      </w:r>
      <w:r w:rsidR="00291FCE" w:rsidRPr="00291FCE">
        <w:rPr>
          <w:rStyle w:val="FontStyle50"/>
        </w:rPr>
        <w:t xml:space="preserve"> </w:t>
      </w:r>
      <w:r w:rsidR="00291FCE" w:rsidRPr="00291FCE">
        <w:rPr>
          <w:rFonts w:cs="Times New Roman"/>
          <w:color w:val="auto"/>
          <w:kern w:val="28"/>
          <w:sz w:val="20"/>
          <w:szCs w:val="20"/>
        </w:rPr>
        <w:t>Opdrachten worden per e</w:t>
      </w:r>
      <w:r w:rsidR="00291FCE">
        <w:rPr>
          <w:rFonts w:cs="Times New Roman"/>
          <w:color w:val="auto"/>
          <w:kern w:val="28"/>
          <w:sz w:val="20"/>
          <w:szCs w:val="20"/>
        </w:rPr>
        <w:t>-</w:t>
      </w:r>
      <w:r w:rsidR="00291FCE" w:rsidRPr="00291FCE">
        <w:rPr>
          <w:rFonts w:cs="Times New Roman"/>
          <w:color w:val="auto"/>
          <w:kern w:val="28"/>
          <w:sz w:val="20"/>
          <w:szCs w:val="20"/>
        </w:rPr>
        <w:t xml:space="preserve">mail verstrekt </w:t>
      </w:r>
      <w:r w:rsidR="00291FCE">
        <w:rPr>
          <w:rFonts w:cs="Times New Roman"/>
          <w:color w:val="auto"/>
          <w:kern w:val="28"/>
          <w:sz w:val="20"/>
          <w:szCs w:val="20"/>
        </w:rPr>
        <w:t>op</w:t>
      </w:r>
      <w:r w:rsidR="00291FCE" w:rsidRPr="00291FCE">
        <w:rPr>
          <w:rFonts w:cs="Times New Roman"/>
          <w:color w:val="auto"/>
          <w:kern w:val="28"/>
          <w:sz w:val="20"/>
          <w:szCs w:val="20"/>
        </w:rPr>
        <w:t xml:space="preserve"> een door </w:t>
      </w:r>
      <w:r w:rsidR="00300A7C">
        <w:rPr>
          <w:rFonts w:cs="Times New Roman"/>
          <w:color w:val="auto"/>
          <w:kern w:val="28"/>
          <w:sz w:val="20"/>
          <w:szCs w:val="20"/>
        </w:rPr>
        <w:t>O</w:t>
      </w:r>
      <w:r w:rsidR="00291FCE" w:rsidRPr="00291FCE">
        <w:rPr>
          <w:rFonts w:cs="Times New Roman"/>
          <w:color w:val="auto"/>
          <w:kern w:val="28"/>
          <w:sz w:val="20"/>
          <w:szCs w:val="20"/>
        </w:rPr>
        <w:t>pdrachtnemer aangegeven mailadres.</w:t>
      </w:r>
      <w:r w:rsidR="00291FCE">
        <w:rPr>
          <w:rFonts w:cs="Times New Roman"/>
          <w:color w:val="auto"/>
          <w:kern w:val="28"/>
          <w:sz w:val="20"/>
          <w:szCs w:val="20"/>
        </w:rPr>
        <w:t xml:space="preserve"> Bij Hoge urgentie zal er ook telefonisch contact worden opgenomen.</w:t>
      </w:r>
    </w:p>
    <w:p w14:paraId="5920C9DF" w14:textId="77777777" w:rsidR="00924583" w:rsidRDefault="00924583" w:rsidP="00AD299A">
      <w:pPr>
        <w:pStyle w:val="Style21"/>
        <w:spacing w:line="260" w:lineRule="atLeast"/>
        <w:rPr>
          <w:rStyle w:val="FontStyle50"/>
        </w:rPr>
      </w:pPr>
    </w:p>
    <w:p w14:paraId="10127371" w14:textId="77777777" w:rsidR="0085694E" w:rsidRDefault="0085694E" w:rsidP="00AD299A">
      <w:pPr>
        <w:pStyle w:val="Style21"/>
        <w:spacing w:line="260" w:lineRule="atLeast"/>
        <w:rPr>
          <w:rStyle w:val="FontStyle50"/>
        </w:rPr>
      </w:pPr>
    </w:p>
    <w:p w14:paraId="09DE0186" w14:textId="77777777" w:rsidR="008F3611" w:rsidRPr="0028265C" w:rsidRDefault="008F3611" w:rsidP="0028265C">
      <w:pPr>
        <w:pStyle w:val="Kop2"/>
      </w:pPr>
      <w:bookmarkStart w:id="26" w:name="_Toc212455860"/>
      <w:r w:rsidRPr="0028265C">
        <w:rPr>
          <w:kern w:val="28"/>
        </w:rPr>
        <w:t>Urgenties</w:t>
      </w:r>
      <w:bookmarkEnd w:id="26"/>
    </w:p>
    <w:p w14:paraId="24ED2708" w14:textId="3A371C23" w:rsidR="008F3611" w:rsidRDefault="008F3611" w:rsidP="00AD299A">
      <w:r>
        <w:t>Opdrachtgever bepaald de urgentie</w:t>
      </w:r>
      <w:r w:rsidR="00CF6E93">
        <w:t>. D</w:t>
      </w:r>
      <w:r>
        <w:t>e</w:t>
      </w:r>
      <w:r w:rsidR="00CF6E93">
        <w:t>ze</w:t>
      </w:r>
      <w:r>
        <w:t xml:space="preserve"> urgentie bepaald de reactie en hersteltijd van het onderhoud. A</w:t>
      </w:r>
      <w:r w:rsidRPr="00E33516">
        <w:t xml:space="preserve">lle </w:t>
      </w:r>
      <w:r>
        <w:t xml:space="preserve">opdrachten voor </w:t>
      </w:r>
      <w:r w:rsidR="00CF6E93">
        <w:t xml:space="preserve">dagelijks </w:t>
      </w:r>
      <w:r>
        <w:t xml:space="preserve">onderhoud moeten </w:t>
      </w:r>
      <w:r w:rsidRPr="00E33516">
        <w:t xml:space="preserve">binnen </w:t>
      </w:r>
      <w:r w:rsidR="00697960">
        <w:t>vier</w:t>
      </w:r>
      <w:r>
        <w:t xml:space="preserve"> uur</w:t>
      </w:r>
      <w:r w:rsidRPr="00E33516">
        <w:t xml:space="preserve"> </w:t>
      </w:r>
      <w:r w:rsidR="00697960">
        <w:t xml:space="preserve">na opdracht </w:t>
      </w:r>
      <w:r>
        <w:t xml:space="preserve">aan de </w:t>
      </w:r>
      <w:r w:rsidR="00CF6E93">
        <w:t xml:space="preserve">contactpersoon van de betreffende locatie </w:t>
      </w:r>
      <w:r>
        <w:t xml:space="preserve">worden teruggekoppeld. Op basis van </w:t>
      </w:r>
      <w:r w:rsidRPr="00E33516">
        <w:t xml:space="preserve">de prioriteit en de aard van </w:t>
      </w:r>
      <w:r>
        <w:t>het onderhoud zal</w:t>
      </w:r>
      <w:r w:rsidRPr="00E33516">
        <w:t xml:space="preserve"> </w:t>
      </w:r>
      <w:r>
        <w:t xml:space="preserve">door opdrachtnemer </w:t>
      </w:r>
      <w:r w:rsidRPr="00E33516">
        <w:t xml:space="preserve">een afspraak worden </w:t>
      </w:r>
      <w:r>
        <w:t xml:space="preserve">gepland </w:t>
      </w:r>
      <w:r w:rsidRPr="00E33516">
        <w:t xml:space="preserve">voor het </w:t>
      </w:r>
      <w:r>
        <w:t>herstel.</w:t>
      </w:r>
    </w:p>
    <w:p w14:paraId="2E2D988C" w14:textId="77777777" w:rsidR="008F3611" w:rsidRPr="00291FCE" w:rsidRDefault="008F3611" w:rsidP="00AD299A">
      <w:pPr>
        <w:pStyle w:val="Lijstalinea"/>
        <w:contextualSpacing w:val="0"/>
        <w:jc w:val="both"/>
        <w:rPr>
          <w:rFonts w:cs="Times New Roman"/>
          <w:b/>
          <w:szCs w:val="20"/>
          <w:lang w:eastAsia="nl-NL"/>
        </w:rPr>
      </w:pPr>
      <w:r w:rsidRPr="00291FCE">
        <w:rPr>
          <w:rFonts w:cs="Times New Roman"/>
          <w:b/>
          <w:szCs w:val="20"/>
          <w:lang w:eastAsia="nl-NL"/>
        </w:rPr>
        <w:t>Hoog urgent:</w:t>
      </w:r>
    </w:p>
    <w:p w14:paraId="26420A74" w14:textId="77777777" w:rsidR="008F3611" w:rsidRPr="00291FCE" w:rsidRDefault="008F3611" w:rsidP="00AD299A">
      <w:pPr>
        <w:pStyle w:val="Lijstalinea"/>
        <w:contextualSpacing w:val="0"/>
        <w:jc w:val="both"/>
        <w:rPr>
          <w:rFonts w:cs="Times New Roman"/>
          <w:szCs w:val="20"/>
          <w:lang w:eastAsia="nl-NL"/>
        </w:rPr>
      </w:pPr>
      <w:r w:rsidRPr="00291FCE">
        <w:rPr>
          <w:rFonts w:cs="Times New Roman"/>
          <w:szCs w:val="20"/>
          <w:lang w:eastAsia="nl-NL"/>
        </w:rPr>
        <w:t>Functioneel herstel</w:t>
      </w:r>
      <w:r w:rsidRPr="00291FCE">
        <w:rPr>
          <w:rFonts w:cs="Times New Roman"/>
          <w:szCs w:val="20"/>
          <w:lang w:eastAsia="nl-NL"/>
        </w:rPr>
        <w:tab/>
        <w:t>: binnen 3 uur</w:t>
      </w:r>
    </w:p>
    <w:p w14:paraId="4E97C494" w14:textId="083ED67B" w:rsidR="008F3611" w:rsidRPr="00291FCE" w:rsidRDefault="008F3611" w:rsidP="00AD299A">
      <w:pPr>
        <w:pStyle w:val="Lijstalinea"/>
        <w:contextualSpacing w:val="0"/>
        <w:jc w:val="both"/>
        <w:rPr>
          <w:rFonts w:cs="Times New Roman"/>
          <w:szCs w:val="20"/>
          <w:lang w:eastAsia="nl-NL"/>
        </w:rPr>
      </w:pPr>
      <w:r w:rsidRPr="00291FCE">
        <w:rPr>
          <w:rFonts w:cs="Times New Roman"/>
          <w:szCs w:val="20"/>
          <w:lang w:eastAsia="nl-NL"/>
        </w:rPr>
        <w:t>Definitief herstel</w:t>
      </w:r>
      <w:r w:rsidRPr="00291FCE">
        <w:rPr>
          <w:rFonts w:cs="Times New Roman"/>
          <w:szCs w:val="20"/>
          <w:lang w:eastAsia="nl-NL"/>
        </w:rPr>
        <w:tab/>
        <w:t xml:space="preserve">: binnen </w:t>
      </w:r>
      <w:r w:rsidR="00924583" w:rsidRPr="00291FCE">
        <w:rPr>
          <w:rFonts w:cs="Times New Roman"/>
          <w:szCs w:val="20"/>
          <w:lang w:eastAsia="nl-NL"/>
        </w:rPr>
        <w:t>1</w:t>
      </w:r>
      <w:r w:rsidR="00924583">
        <w:rPr>
          <w:rFonts w:cs="Times New Roman"/>
          <w:szCs w:val="20"/>
          <w:lang w:eastAsia="nl-NL"/>
        </w:rPr>
        <w:t>0</w:t>
      </w:r>
      <w:r w:rsidR="00924583" w:rsidRPr="00291FCE">
        <w:rPr>
          <w:rFonts w:cs="Times New Roman"/>
          <w:szCs w:val="20"/>
          <w:lang w:eastAsia="nl-NL"/>
        </w:rPr>
        <w:t xml:space="preserve"> </w:t>
      </w:r>
      <w:r w:rsidR="00924583">
        <w:rPr>
          <w:rFonts w:cs="Times New Roman"/>
          <w:szCs w:val="20"/>
          <w:lang w:eastAsia="nl-NL"/>
        </w:rPr>
        <w:t xml:space="preserve">werkdagen </w:t>
      </w:r>
      <w:r w:rsidRPr="00291FCE">
        <w:rPr>
          <w:rFonts w:cs="Times New Roman"/>
          <w:szCs w:val="20"/>
          <w:lang w:eastAsia="nl-NL"/>
        </w:rPr>
        <w:t>na functioneel herstel</w:t>
      </w:r>
    </w:p>
    <w:p w14:paraId="2F5D43B3" w14:textId="77777777" w:rsidR="008F3611" w:rsidRPr="00291FCE" w:rsidRDefault="008F3611" w:rsidP="00AD299A">
      <w:pPr>
        <w:pStyle w:val="Lijstalinea"/>
        <w:contextualSpacing w:val="0"/>
        <w:jc w:val="both"/>
        <w:rPr>
          <w:rFonts w:cs="Times New Roman"/>
          <w:b/>
          <w:szCs w:val="20"/>
          <w:lang w:eastAsia="nl-NL"/>
        </w:rPr>
      </w:pPr>
      <w:r w:rsidRPr="00291FCE">
        <w:rPr>
          <w:rFonts w:cs="Times New Roman"/>
          <w:b/>
          <w:szCs w:val="20"/>
          <w:lang w:eastAsia="nl-NL"/>
        </w:rPr>
        <w:t xml:space="preserve">Laag urgent: </w:t>
      </w:r>
    </w:p>
    <w:p w14:paraId="27FAED04" w14:textId="41618A0A" w:rsidR="008F3611" w:rsidRPr="00291FCE" w:rsidRDefault="008F3611" w:rsidP="00AD299A">
      <w:pPr>
        <w:pStyle w:val="Lijstalinea"/>
        <w:contextualSpacing w:val="0"/>
        <w:jc w:val="both"/>
        <w:rPr>
          <w:rFonts w:cs="Times New Roman"/>
          <w:szCs w:val="20"/>
          <w:lang w:eastAsia="nl-NL"/>
        </w:rPr>
      </w:pPr>
      <w:r w:rsidRPr="00291FCE">
        <w:rPr>
          <w:rFonts w:cs="Times New Roman"/>
          <w:szCs w:val="20"/>
          <w:lang w:eastAsia="nl-NL"/>
        </w:rPr>
        <w:t>Functioneel herstel</w:t>
      </w:r>
      <w:r w:rsidRPr="00291FCE">
        <w:rPr>
          <w:rFonts w:cs="Times New Roman"/>
          <w:szCs w:val="20"/>
          <w:lang w:eastAsia="nl-NL"/>
        </w:rPr>
        <w:tab/>
        <w:t xml:space="preserve">: binnen </w:t>
      </w:r>
      <w:r w:rsidR="00291FCE">
        <w:rPr>
          <w:rFonts w:cs="Times New Roman"/>
          <w:szCs w:val="20"/>
          <w:lang w:eastAsia="nl-NL"/>
        </w:rPr>
        <w:t>2</w:t>
      </w:r>
      <w:r w:rsidRPr="00291FCE">
        <w:rPr>
          <w:rFonts w:cs="Times New Roman"/>
          <w:szCs w:val="20"/>
          <w:lang w:eastAsia="nl-NL"/>
        </w:rPr>
        <w:t xml:space="preserve"> werkdagen</w:t>
      </w:r>
    </w:p>
    <w:p w14:paraId="606374C3" w14:textId="5DD19FB5" w:rsidR="008F3611" w:rsidRPr="00291FCE" w:rsidRDefault="008F3611" w:rsidP="00AD299A">
      <w:pPr>
        <w:pStyle w:val="Lijstalinea"/>
        <w:contextualSpacing w:val="0"/>
        <w:jc w:val="both"/>
        <w:rPr>
          <w:rFonts w:cs="Times New Roman"/>
          <w:szCs w:val="20"/>
          <w:lang w:eastAsia="nl-NL"/>
        </w:rPr>
      </w:pPr>
      <w:r w:rsidRPr="00291FCE">
        <w:rPr>
          <w:rFonts w:cs="Times New Roman"/>
          <w:szCs w:val="20"/>
          <w:lang w:eastAsia="nl-NL"/>
        </w:rPr>
        <w:t>Definitief herstel</w:t>
      </w:r>
      <w:r w:rsidRPr="00291FCE">
        <w:rPr>
          <w:rFonts w:cs="Times New Roman"/>
          <w:szCs w:val="20"/>
          <w:lang w:eastAsia="nl-NL"/>
        </w:rPr>
        <w:tab/>
        <w:t>: binnen 1</w:t>
      </w:r>
      <w:r w:rsidR="00C20AFF">
        <w:rPr>
          <w:rFonts w:cs="Times New Roman"/>
          <w:szCs w:val="20"/>
          <w:lang w:eastAsia="nl-NL"/>
        </w:rPr>
        <w:t>0</w:t>
      </w:r>
      <w:r w:rsidRPr="00291FCE">
        <w:rPr>
          <w:rFonts w:cs="Times New Roman"/>
          <w:szCs w:val="20"/>
          <w:lang w:eastAsia="nl-NL"/>
        </w:rPr>
        <w:t xml:space="preserve"> </w:t>
      </w:r>
      <w:r w:rsidR="00C20AFF">
        <w:rPr>
          <w:rFonts w:cs="Times New Roman"/>
          <w:szCs w:val="20"/>
          <w:lang w:eastAsia="nl-NL"/>
        </w:rPr>
        <w:t xml:space="preserve">werkdagen </w:t>
      </w:r>
      <w:r w:rsidRPr="00291FCE">
        <w:rPr>
          <w:rFonts w:cs="Times New Roman"/>
          <w:szCs w:val="20"/>
          <w:lang w:eastAsia="nl-NL"/>
        </w:rPr>
        <w:t>na functioneel herstel</w:t>
      </w:r>
    </w:p>
    <w:p w14:paraId="62835386" w14:textId="77777777" w:rsidR="008F3611" w:rsidRPr="00291FCE" w:rsidRDefault="008F3611" w:rsidP="00AD299A">
      <w:pPr>
        <w:pStyle w:val="Lijstalinea"/>
        <w:contextualSpacing w:val="0"/>
        <w:jc w:val="both"/>
        <w:rPr>
          <w:rFonts w:cs="Times New Roman"/>
          <w:b/>
          <w:szCs w:val="20"/>
          <w:lang w:eastAsia="nl-NL"/>
        </w:rPr>
      </w:pPr>
      <w:r w:rsidRPr="00291FCE">
        <w:rPr>
          <w:rFonts w:cs="Times New Roman"/>
          <w:b/>
          <w:szCs w:val="20"/>
          <w:lang w:eastAsia="nl-NL"/>
        </w:rPr>
        <w:t>Niet urgent:</w:t>
      </w:r>
    </w:p>
    <w:p w14:paraId="63283117" w14:textId="77777777" w:rsidR="008F3611" w:rsidRPr="00291FCE" w:rsidRDefault="008F3611" w:rsidP="00AD299A">
      <w:pPr>
        <w:pStyle w:val="Lijstalinea"/>
        <w:contextualSpacing w:val="0"/>
        <w:jc w:val="both"/>
        <w:rPr>
          <w:rFonts w:cs="Times New Roman"/>
          <w:szCs w:val="20"/>
          <w:lang w:eastAsia="nl-NL"/>
        </w:rPr>
      </w:pPr>
      <w:r w:rsidRPr="00291FCE">
        <w:rPr>
          <w:rFonts w:cs="Times New Roman"/>
          <w:szCs w:val="20"/>
          <w:lang w:eastAsia="nl-NL"/>
        </w:rPr>
        <w:t>Functioneel herstel</w:t>
      </w:r>
      <w:r w:rsidRPr="00291FCE">
        <w:rPr>
          <w:rFonts w:cs="Times New Roman"/>
          <w:szCs w:val="20"/>
          <w:lang w:eastAsia="nl-NL"/>
        </w:rPr>
        <w:tab/>
        <w:t>: binnen 5 werkdagen</w:t>
      </w:r>
    </w:p>
    <w:p w14:paraId="17F03166" w14:textId="0800C032" w:rsidR="008F3611" w:rsidRDefault="008F3611" w:rsidP="00AD299A">
      <w:pPr>
        <w:pStyle w:val="Lijstalinea"/>
        <w:contextualSpacing w:val="0"/>
        <w:jc w:val="both"/>
        <w:rPr>
          <w:rFonts w:cs="Times New Roman"/>
          <w:szCs w:val="20"/>
          <w:lang w:eastAsia="nl-NL"/>
        </w:rPr>
      </w:pPr>
      <w:r w:rsidRPr="00291FCE">
        <w:rPr>
          <w:rFonts w:cs="Times New Roman"/>
          <w:szCs w:val="20"/>
          <w:lang w:eastAsia="nl-NL"/>
        </w:rPr>
        <w:t>Definitief herstel</w:t>
      </w:r>
      <w:r w:rsidRPr="00291FCE">
        <w:rPr>
          <w:rFonts w:cs="Times New Roman"/>
          <w:szCs w:val="20"/>
          <w:lang w:eastAsia="nl-NL"/>
        </w:rPr>
        <w:tab/>
        <w:t xml:space="preserve">: binnen </w:t>
      </w:r>
      <w:r w:rsidR="00924583" w:rsidRPr="00291FCE">
        <w:rPr>
          <w:rFonts w:cs="Times New Roman"/>
          <w:szCs w:val="20"/>
          <w:lang w:eastAsia="nl-NL"/>
        </w:rPr>
        <w:t>1</w:t>
      </w:r>
      <w:r w:rsidR="00924583">
        <w:rPr>
          <w:rFonts w:cs="Times New Roman"/>
          <w:szCs w:val="20"/>
          <w:lang w:eastAsia="nl-NL"/>
        </w:rPr>
        <w:t>0</w:t>
      </w:r>
      <w:r w:rsidR="00924583" w:rsidRPr="00291FCE">
        <w:rPr>
          <w:rFonts w:cs="Times New Roman"/>
          <w:szCs w:val="20"/>
          <w:lang w:eastAsia="nl-NL"/>
        </w:rPr>
        <w:t xml:space="preserve"> </w:t>
      </w:r>
      <w:r w:rsidR="00924583">
        <w:rPr>
          <w:rFonts w:cs="Times New Roman"/>
          <w:szCs w:val="20"/>
          <w:lang w:eastAsia="nl-NL"/>
        </w:rPr>
        <w:t xml:space="preserve">werkdagen </w:t>
      </w:r>
      <w:r w:rsidRPr="00291FCE">
        <w:rPr>
          <w:rFonts w:cs="Times New Roman"/>
          <w:szCs w:val="20"/>
          <w:lang w:eastAsia="nl-NL"/>
        </w:rPr>
        <w:t>na functioneel herstel</w:t>
      </w:r>
    </w:p>
    <w:p w14:paraId="003C519B" w14:textId="74EEB252" w:rsidR="00D93007" w:rsidRPr="00291FCE" w:rsidRDefault="00D93007" w:rsidP="00AD299A">
      <w:pPr>
        <w:pStyle w:val="Lijstalinea"/>
        <w:contextualSpacing w:val="0"/>
        <w:jc w:val="both"/>
        <w:rPr>
          <w:rFonts w:cs="Times New Roman"/>
          <w:b/>
          <w:szCs w:val="20"/>
          <w:lang w:eastAsia="nl-NL"/>
        </w:rPr>
      </w:pPr>
      <w:r>
        <w:rPr>
          <w:rFonts w:cs="Times New Roman"/>
          <w:b/>
          <w:szCs w:val="20"/>
          <w:lang w:eastAsia="nl-NL"/>
        </w:rPr>
        <w:t xml:space="preserve">In overleg: </w:t>
      </w:r>
    </w:p>
    <w:p w14:paraId="153DD5B6" w14:textId="461A2AF4" w:rsidR="00D93007" w:rsidRPr="00291FCE" w:rsidRDefault="00D93007" w:rsidP="00AD299A">
      <w:pPr>
        <w:pStyle w:val="Lijstalinea"/>
        <w:contextualSpacing w:val="0"/>
        <w:jc w:val="both"/>
        <w:rPr>
          <w:rFonts w:cs="Times New Roman"/>
          <w:szCs w:val="20"/>
          <w:lang w:eastAsia="nl-NL"/>
        </w:rPr>
      </w:pPr>
      <w:r w:rsidRPr="00291FCE">
        <w:rPr>
          <w:rFonts w:cs="Times New Roman"/>
          <w:szCs w:val="20"/>
          <w:lang w:eastAsia="nl-NL"/>
        </w:rPr>
        <w:t>Definitief herstel</w:t>
      </w:r>
      <w:r w:rsidRPr="00291FCE">
        <w:rPr>
          <w:rFonts w:cs="Times New Roman"/>
          <w:szCs w:val="20"/>
          <w:lang w:eastAsia="nl-NL"/>
        </w:rPr>
        <w:tab/>
        <w:t xml:space="preserve">: </w:t>
      </w:r>
      <w:r>
        <w:rPr>
          <w:rFonts w:cs="Times New Roman"/>
          <w:szCs w:val="20"/>
          <w:lang w:eastAsia="nl-NL"/>
        </w:rPr>
        <w:t>In overleg met de opdrachtgever/ contactpersoon van de locatie</w:t>
      </w:r>
    </w:p>
    <w:p w14:paraId="74A3DB10" w14:textId="77777777" w:rsidR="008F3611" w:rsidRDefault="008F3611" w:rsidP="00AD299A">
      <w:pPr>
        <w:pStyle w:val="Style21"/>
        <w:spacing w:line="260" w:lineRule="atLeast"/>
      </w:pPr>
    </w:p>
    <w:p w14:paraId="4D17D9D1" w14:textId="77777777" w:rsidR="008F3611" w:rsidRDefault="008F3611" w:rsidP="00AD299A">
      <w:pPr>
        <w:pStyle w:val="Style21"/>
        <w:spacing w:line="260" w:lineRule="atLeast"/>
      </w:pPr>
    </w:p>
    <w:p w14:paraId="382FDAAC" w14:textId="1653A987" w:rsidR="008F3611" w:rsidRPr="00291FCE" w:rsidRDefault="00291FCE" w:rsidP="00AD299A">
      <w:pPr>
        <w:pStyle w:val="Style21"/>
        <w:spacing w:line="260" w:lineRule="atLeast"/>
        <w:rPr>
          <w:rFonts w:cs="Times New Roman"/>
          <w:color w:val="auto"/>
          <w:sz w:val="20"/>
          <w:szCs w:val="20"/>
        </w:rPr>
      </w:pPr>
      <w:r w:rsidRPr="00B404CC">
        <w:rPr>
          <w:rFonts w:cs="Times New Roman"/>
          <w:b/>
          <w:color w:val="auto"/>
          <w:sz w:val="20"/>
          <w:szCs w:val="20"/>
        </w:rPr>
        <w:t>Functioneel herstel:</w:t>
      </w:r>
      <w:r w:rsidRPr="00291FCE">
        <w:rPr>
          <w:rFonts w:cs="Times New Roman"/>
          <w:color w:val="auto"/>
          <w:sz w:val="20"/>
          <w:szCs w:val="20"/>
        </w:rPr>
        <w:t xml:space="preserve"> </w:t>
      </w:r>
      <w:r>
        <w:rPr>
          <w:rFonts w:cs="Times New Roman"/>
          <w:color w:val="auto"/>
          <w:sz w:val="20"/>
          <w:szCs w:val="20"/>
        </w:rPr>
        <w:t>L</w:t>
      </w:r>
      <w:r w:rsidR="008F3611" w:rsidRPr="00291FCE">
        <w:rPr>
          <w:rFonts w:cs="Times New Roman"/>
          <w:color w:val="auto"/>
          <w:sz w:val="20"/>
          <w:szCs w:val="20"/>
        </w:rPr>
        <w:t>everancier</w:t>
      </w:r>
      <w:r w:rsidRPr="00291FCE">
        <w:rPr>
          <w:rFonts w:cs="Times New Roman"/>
          <w:color w:val="auto"/>
          <w:sz w:val="20"/>
          <w:szCs w:val="20"/>
        </w:rPr>
        <w:t xml:space="preserve"> dient</w:t>
      </w:r>
      <w:r w:rsidR="008F3611" w:rsidRPr="00291FCE">
        <w:rPr>
          <w:rFonts w:cs="Times New Roman"/>
          <w:color w:val="auto"/>
          <w:sz w:val="20"/>
          <w:szCs w:val="20"/>
        </w:rPr>
        <w:t xml:space="preserve"> binnen </w:t>
      </w:r>
      <w:r w:rsidRPr="00291FCE">
        <w:rPr>
          <w:rFonts w:cs="Times New Roman"/>
          <w:color w:val="auto"/>
          <w:sz w:val="20"/>
          <w:szCs w:val="20"/>
        </w:rPr>
        <w:t xml:space="preserve">de aangegeven periode </w:t>
      </w:r>
      <w:r w:rsidR="008F3611" w:rsidRPr="00291FCE">
        <w:rPr>
          <w:rFonts w:cs="Times New Roman"/>
          <w:color w:val="auto"/>
          <w:sz w:val="20"/>
          <w:szCs w:val="20"/>
        </w:rPr>
        <w:t>na verzending van de opdracht te zijn aangevangen met de opdracht op de locatie</w:t>
      </w:r>
      <w:r>
        <w:rPr>
          <w:rFonts w:cs="Times New Roman"/>
          <w:color w:val="auto"/>
          <w:sz w:val="20"/>
          <w:szCs w:val="20"/>
        </w:rPr>
        <w:t xml:space="preserve"> van het onderhoud.</w:t>
      </w:r>
      <w:r w:rsidR="00B404CC">
        <w:rPr>
          <w:rFonts w:cs="Times New Roman"/>
          <w:color w:val="auto"/>
          <w:sz w:val="20"/>
          <w:szCs w:val="20"/>
        </w:rPr>
        <w:t xml:space="preserve"> Hierbij dient zover mogelijk de verstoring te worden verholpen en eventuele gevolgschade te worden beperkt.</w:t>
      </w:r>
    </w:p>
    <w:p w14:paraId="2BACB530" w14:textId="7AFB5743" w:rsidR="00B404CC" w:rsidRDefault="00B404CC" w:rsidP="00AD299A">
      <w:pPr>
        <w:pStyle w:val="Style21"/>
        <w:spacing w:line="260" w:lineRule="atLeast"/>
        <w:rPr>
          <w:rStyle w:val="FontStyle50"/>
        </w:rPr>
      </w:pPr>
      <w:r w:rsidRPr="00B404CC">
        <w:rPr>
          <w:rFonts w:cs="Times New Roman"/>
          <w:b/>
          <w:color w:val="auto"/>
          <w:sz w:val="20"/>
          <w:szCs w:val="20"/>
        </w:rPr>
        <w:t>Definitief herstel:</w:t>
      </w:r>
      <w:r>
        <w:rPr>
          <w:rFonts w:cs="Times New Roman"/>
          <w:szCs w:val="20"/>
        </w:rPr>
        <w:t xml:space="preserve"> </w:t>
      </w:r>
      <w:bookmarkStart w:id="27" w:name="bookmark33"/>
      <w:r>
        <w:rPr>
          <w:rFonts w:cs="Times New Roman"/>
          <w:color w:val="auto"/>
          <w:sz w:val="20"/>
          <w:szCs w:val="20"/>
        </w:rPr>
        <w:t>L</w:t>
      </w:r>
      <w:r w:rsidRPr="00291FCE">
        <w:rPr>
          <w:rFonts w:cs="Times New Roman"/>
          <w:color w:val="auto"/>
          <w:sz w:val="20"/>
          <w:szCs w:val="20"/>
        </w:rPr>
        <w:t xml:space="preserve">everancier dient binnen de aangegeven periode na </w:t>
      </w:r>
      <w:r w:rsidR="0070012F">
        <w:rPr>
          <w:rFonts w:cs="Times New Roman"/>
          <w:color w:val="auto"/>
          <w:sz w:val="20"/>
          <w:szCs w:val="20"/>
        </w:rPr>
        <w:t xml:space="preserve">functioneel herstel </w:t>
      </w:r>
      <w:r w:rsidRPr="00291FCE">
        <w:rPr>
          <w:rFonts w:cs="Times New Roman"/>
          <w:color w:val="auto"/>
          <w:sz w:val="20"/>
          <w:szCs w:val="20"/>
        </w:rPr>
        <w:t xml:space="preserve">de </w:t>
      </w:r>
      <w:r>
        <w:rPr>
          <w:rFonts w:cs="Times New Roman"/>
          <w:color w:val="auto"/>
          <w:sz w:val="20"/>
          <w:szCs w:val="20"/>
        </w:rPr>
        <w:t xml:space="preserve"> werkzaamheden </w:t>
      </w:r>
      <w:r w:rsidRPr="00291FCE">
        <w:rPr>
          <w:rFonts w:cs="Times New Roman"/>
          <w:color w:val="auto"/>
          <w:sz w:val="20"/>
          <w:szCs w:val="20"/>
        </w:rPr>
        <w:t>op de locatie</w:t>
      </w:r>
      <w:r>
        <w:rPr>
          <w:rFonts w:cs="Times New Roman"/>
          <w:color w:val="auto"/>
          <w:sz w:val="20"/>
          <w:szCs w:val="20"/>
        </w:rPr>
        <w:t xml:space="preserve"> van het onderhoud afgerond te hebben. Indien </w:t>
      </w:r>
      <w:r w:rsidRPr="00D93007">
        <w:rPr>
          <w:rFonts w:cs="Times New Roman"/>
          <w:color w:val="auto"/>
          <w:sz w:val="20"/>
          <w:szCs w:val="20"/>
        </w:rPr>
        <w:t>de overeengekomen</w:t>
      </w:r>
      <w:r>
        <w:rPr>
          <w:rStyle w:val="FontStyle50"/>
        </w:rPr>
        <w:t xml:space="preserve"> </w:t>
      </w:r>
      <w:r w:rsidRPr="00D93007">
        <w:rPr>
          <w:rFonts w:cs="Times New Roman"/>
          <w:color w:val="auto"/>
          <w:sz w:val="20"/>
          <w:szCs w:val="20"/>
        </w:rPr>
        <w:t>uitvoeringsduur overschreden gaat worden</w:t>
      </w:r>
      <w:r w:rsidR="00D93007">
        <w:rPr>
          <w:rFonts w:cs="Times New Roman"/>
          <w:color w:val="auto"/>
          <w:sz w:val="20"/>
          <w:szCs w:val="20"/>
        </w:rPr>
        <w:t xml:space="preserve"> (bijvoorbeeld bij levertijden)</w:t>
      </w:r>
      <w:r w:rsidRPr="00D93007">
        <w:rPr>
          <w:rFonts w:cs="Times New Roman"/>
          <w:color w:val="auto"/>
          <w:sz w:val="20"/>
          <w:szCs w:val="20"/>
        </w:rPr>
        <w:t xml:space="preserve">, dient leverancier ruim vóór de opleverdatum contact op te nemen met de </w:t>
      </w:r>
      <w:r w:rsidR="00D93007">
        <w:rPr>
          <w:rFonts w:cs="Times New Roman"/>
          <w:color w:val="auto"/>
          <w:sz w:val="20"/>
          <w:szCs w:val="20"/>
        </w:rPr>
        <w:t>opdrachtgever.</w:t>
      </w:r>
    </w:p>
    <w:p w14:paraId="60D911D1" w14:textId="1FD07E9E" w:rsidR="00E859F5" w:rsidRDefault="00E859F5">
      <w:pPr>
        <w:spacing w:after="200" w:line="276" w:lineRule="auto"/>
      </w:pPr>
      <w:r>
        <w:br w:type="page"/>
      </w:r>
    </w:p>
    <w:p w14:paraId="6DD74D72" w14:textId="7925A592" w:rsidR="00D93007" w:rsidRPr="0028265C" w:rsidRDefault="00D93007" w:rsidP="0028265C">
      <w:pPr>
        <w:pStyle w:val="Kop2"/>
      </w:pPr>
      <w:bookmarkStart w:id="28" w:name="_Toc211675766"/>
      <w:bookmarkStart w:id="29" w:name="_Toc212455861"/>
      <w:bookmarkEnd w:id="27"/>
      <w:r w:rsidRPr="0028265C">
        <w:lastRenderedPageBreak/>
        <w:t xml:space="preserve">Afmelden van </w:t>
      </w:r>
      <w:bookmarkEnd w:id="28"/>
      <w:r w:rsidRPr="0028265C">
        <w:t>werkzaamheden</w:t>
      </w:r>
      <w:bookmarkEnd w:id="29"/>
    </w:p>
    <w:p w14:paraId="77C2FC08" w14:textId="4EB46E12" w:rsidR="00D93007" w:rsidRDefault="00D93007" w:rsidP="00AD299A">
      <w:r>
        <w:t xml:space="preserve">Onderhoud </w:t>
      </w:r>
      <w:r w:rsidRPr="005842CA">
        <w:t>word</w:t>
      </w:r>
      <w:r>
        <w:t>t</w:t>
      </w:r>
      <w:r w:rsidRPr="005842CA">
        <w:t xml:space="preserve"> door leverancier binnen 24 uur </w:t>
      </w:r>
      <w:r w:rsidR="001A15C5">
        <w:t>na uitvoering</w:t>
      </w:r>
      <w:r w:rsidR="003605A2">
        <w:t>,</w:t>
      </w:r>
      <w:r w:rsidR="001A15C5">
        <w:t xml:space="preserve"> </w:t>
      </w:r>
      <w:r w:rsidRPr="005842CA">
        <w:t xml:space="preserve">per e-mail </w:t>
      </w:r>
      <w:r w:rsidR="001A15C5">
        <w:t>(</w:t>
      </w:r>
      <w:hyperlink r:id="rId12" w:history="1">
        <w:r w:rsidR="001A15C5" w:rsidRPr="004F1FE6">
          <w:rPr>
            <w:rStyle w:val="Hyperlink"/>
          </w:rPr>
          <w:t>meldinggebouwen@s-hertogenbosch.nl</w:t>
        </w:r>
      </w:hyperlink>
      <w:r w:rsidR="001A15C5">
        <w:t xml:space="preserve">) </w:t>
      </w:r>
      <w:r w:rsidRPr="005842CA">
        <w:t xml:space="preserve">met </w:t>
      </w:r>
      <w:r>
        <w:t>een</w:t>
      </w:r>
      <w:r w:rsidRPr="005842CA">
        <w:t xml:space="preserve"> </w:t>
      </w:r>
      <w:r>
        <w:t>duidelijke beschrijving van uitgevoerde werkzaamheden a</w:t>
      </w:r>
      <w:r w:rsidRPr="005842CA">
        <w:t>fgemeld</w:t>
      </w:r>
      <w:r>
        <w:t>.</w:t>
      </w:r>
      <w:r w:rsidRPr="005842CA">
        <w:t xml:space="preserve"> </w:t>
      </w:r>
      <w:r w:rsidRPr="00923DA1">
        <w:t>Storingen in het weekend dienen de eerstvolgende werkdag afgemeld te worden</w:t>
      </w:r>
      <w:r>
        <w:t>.</w:t>
      </w:r>
    </w:p>
    <w:p w14:paraId="2AAE1C1D" w14:textId="661A9EC9" w:rsidR="560AB900" w:rsidRDefault="0028265C" w:rsidP="00AD299A">
      <w:pPr>
        <w:pStyle w:val="Kop1"/>
        <w:numPr>
          <w:ilvl w:val="0"/>
          <w:numId w:val="0"/>
        </w:numPr>
        <w:spacing w:after="0" w:line="260" w:lineRule="atLeast"/>
        <w:rPr>
          <w:rFonts w:eastAsia="Arial" w:cs="Arial"/>
        </w:rPr>
      </w:pPr>
      <w:r>
        <w:rPr>
          <w:rFonts w:eastAsia="Arial" w:cs="Arial"/>
        </w:rPr>
        <w:t xml:space="preserve"> </w:t>
      </w:r>
    </w:p>
    <w:p w14:paraId="0FB9CB67" w14:textId="2F2E44E4" w:rsidR="001449A1" w:rsidRDefault="001449A1" w:rsidP="00AD299A">
      <w:pPr>
        <w:rPr>
          <w:rFonts w:eastAsia="Arial"/>
        </w:rPr>
      </w:pPr>
      <w:r w:rsidRPr="001449A1">
        <w:rPr>
          <w:rFonts w:eastAsia="Arial"/>
        </w:rPr>
        <w:t xml:space="preserve">De </w:t>
      </w:r>
      <w:r>
        <w:rPr>
          <w:rFonts w:eastAsia="Arial"/>
        </w:rPr>
        <w:t xml:space="preserve">Opdrachtgever </w:t>
      </w:r>
      <w:r w:rsidRPr="001449A1">
        <w:rPr>
          <w:rFonts w:eastAsia="Arial"/>
        </w:rPr>
        <w:t xml:space="preserve">wil de opdrachtnemer in de loop van de uitvoering van de </w:t>
      </w:r>
      <w:r w:rsidR="00025F59">
        <w:rPr>
          <w:rFonts w:eastAsia="Arial"/>
        </w:rPr>
        <w:t>o</w:t>
      </w:r>
      <w:r w:rsidRPr="001449A1">
        <w:rPr>
          <w:rFonts w:eastAsia="Arial"/>
        </w:rPr>
        <w:t>vereenkomst toegang</w:t>
      </w:r>
      <w:r w:rsidR="004F4693">
        <w:rPr>
          <w:rFonts w:eastAsia="Arial"/>
        </w:rPr>
        <w:t>/ een koppeling</w:t>
      </w:r>
      <w:r w:rsidRPr="001449A1">
        <w:rPr>
          <w:rFonts w:eastAsia="Arial"/>
        </w:rPr>
        <w:t xml:space="preserve"> verschaffen</w:t>
      </w:r>
      <w:r>
        <w:rPr>
          <w:rFonts w:eastAsia="Arial"/>
        </w:rPr>
        <w:t xml:space="preserve"> </w:t>
      </w:r>
      <w:r w:rsidRPr="001449A1">
        <w:rPr>
          <w:rFonts w:eastAsia="Arial"/>
        </w:rPr>
        <w:t>tot het meldsysteem (</w:t>
      </w:r>
      <w:proofErr w:type="spellStart"/>
      <w:r w:rsidRPr="001449A1">
        <w:rPr>
          <w:rFonts w:eastAsia="Arial"/>
        </w:rPr>
        <w:t>Planon</w:t>
      </w:r>
      <w:proofErr w:type="spellEnd"/>
      <w:r w:rsidRPr="001449A1">
        <w:rPr>
          <w:rFonts w:eastAsia="Arial"/>
        </w:rPr>
        <w:t xml:space="preserve">). De bedoeling hiervan is dat de opdrachtnemer </w:t>
      </w:r>
      <w:r w:rsidR="00025F59">
        <w:rPr>
          <w:rFonts w:eastAsia="Arial"/>
        </w:rPr>
        <w:t xml:space="preserve">de </w:t>
      </w:r>
      <w:proofErr w:type="spellStart"/>
      <w:r w:rsidR="00205AAD">
        <w:rPr>
          <w:rFonts w:eastAsia="Arial"/>
        </w:rPr>
        <w:t>gereedmelding</w:t>
      </w:r>
      <w:proofErr w:type="spellEnd"/>
      <w:r w:rsidR="00025F59">
        <w:rPr>
          <w:rFonts w:eastAsia="Arial"/>
        </w:rPr>
        <w:t xml:space="preserve"> en </w:t>
      </w:r>
      <w:r w:rsidRPr="001449A1">
        <w:rPr>
          <w:rFonts w:eastAsia="Arial"/>
        </w:rPr>
        <w:t>informatie rondom de afhandeling van meldingen gaat registreren in het systeem van</w:t>
      </w:r>
      <w:r w:rsidR="00025F59">
        <w:rPr>
          <w:rFonts w:eastAsia="Arial"/>
        </w:rPr>
        <w:t xml:space="preserve"> de </w:t>
      </w:r>
      <w:r w:rsidR="004F4693">
        <w:rPr>
          <w:rFonts w:eastAsia="Arial"/>
        </w:rPr>
        <w:t>o</w:t>
      </w:r>
      <w:r w:rsidR="00025F59">
        <w:rPr>
          <w:rFonts w:eastAsia="Arial"/>
        </w:rPr>
        <w:t>pdrachtgever</w:t>
      </w:r>
      <w:r w:rsidRPr="001449A1">
        <w:rPr>
          <w:rFonts w:eastAsia="Arial"/>
        </w:rPr>
        <w:t xml:space="preserve">. De opdrachtnemer dient hier rekening mee te </w:t>
      </w:r>
      <w:r w:rsidRPr="00110800">
        <w:rPr>
          <w:rFonts w:eastAsia="Arial"/>
        </w:rPr>
        <w:t>houden. De administratieve werkzaamheden die hiermee gepaard gaan, dienen te zijn vervat in de opgegeven uurtarieven</w:t>
      </w:r>
      <w:r w:rsidRPr="001449A1">
        <w:rPr>
          <w:rFonts w:eastAsia="Arial"/>
        </w:rPr>
        <w:t xml:space="preserve">. </w:t>
      </w:r>
    </w:p>
    <w:p w14:paraId="6EF9A4AB" w14:textId="77777777" w:rsidR="0085694E" w:rsidRDefault="0085694E" w:rsidP="00AD299A">
      <w:pPr>
        <w:rPr>
          <w:rFonts w:eastAsia="Arial"/>
        </w:rPr>
      </w:pPr>
    </w:p>
    <w:p w14:paraId="3D27D366" w14:textId="6B217E9F" w:rsidR="001449A1" w:rsidRDefault="001449A1" w:rsidP="00F064E2">
      <w:pPr>
        <w:rPr>
          <w:rFonts w:eastAsia="Arial"/>
        </w:rPr>
      </w:pPr>
    </w:p>
    <w:p w14:paraId="7F0392C4" w14:textId="6EF6FBA0" w:rsidR="001449A1" w:rsidRPr="0085694E" w:rsidRDefault="002A63CE" w:rsidP="0085694E">
      <w:pPr>
        <w:pStyle w:val="Kop1"/>
        <w:rPr>
          <w:rFonts w:eastAsia="Arial"/>
        </w:rPr>
      </w:pPr>
      <w:bookmarkStart w:id="30" w:name="_Toc212455862"/>
      <w:r>
        <w:t>Overige bepalingen</w:t>
      </w:r>
      <w:bookmarkEnd w:id="30"/>
      <w:r>
        <w:t xml:space="preserve"> </w:t>
      </w:r>
    </w:p>
    <w:p w14:paraId="195EA69D" w14:textId="3BA3B513" w:rsidR="00D670CA" w:rsidRDefault="00D670CA" w:rsidP="008C19EA">
      <w:pPr>
        <w:pStyle w:val="Kop2"/>
      </w:pPr>
      <w:bookmarkStart w:id="31" w:name="_Toc212455863"/>
      <w:r>
        <w:t>Veiligheids- en Gezondheidsplan</w:t>
      </w:r>
      <w:bookmarkEnd w:id="31"/>
      <w:r>
        <w:t xml:space="preserve"> </w:t>
      </w:r>
    </w:p>
    <w:p w14:paraId="4CCFA9ED" w14:textId="1D15BA65" w:rsidR="00D670CA" w:rsidRDefault="008C19EA" w:rsidP="00AD299A">
      <w:r>
        <w:t>O</w:t>
      </w:r>
      <w:r w:rsidR="00D670CA">
        <w:t>pdracht</w:t>
      </w:r>
      <w:r w:rsidR="002B08F6">
        <w:t>nemer</w:t>
      </w:r>
      <w:r w:rsidR="00D670CA">
        <w:t xml:space="preserve"> zorg</w:t>
      </w:r>
      <w:r>
        <w:t xml:space="preserve">t </w:t>
      </w:r>
      <w:r w:rsidRPr="00AD299A">
        <w:t>voor</w:t>
      </w:r>
      <w:r w:rsidR="00D670CA" w:rsidRPr="00AD299A">
        <w:t xml:space="preserve"> een</w:t>
      </w:r>
      <w:r w:rsidR="005F71C6" w:rsidRPr="00AD299A">
        <w:t xml:space="preserve"> algemeen</w:t>
      </w:r>
      <w:r w:rsidR="00D670CA" w:rsidRPr="00AD299A">
        <w:t xml:space="preserve"> V&amp;G-plan ontwerpfase </w:t>
      </w:r>
      <w:r w:rsidRPr="00AD299A">
        <w:t xml:space="preserve">dat </w:t>
      </w:r>
      <w:r w:rsidR="00D670CA" w:rsidRPr="00AD299A">
        <w:t>ten grondslag ligt aan de uitvoering</w:t>
      </w:r>
      <w:r w:rsidR="005F71C6" w:rsidRPr="00AD299A">
        <w:t>. Opdrachtnemer</w:t>
      </w:r>
      <w:r w:rsidR="00D670CA" w:rsidRPr="00AD299A">
        <w:t xml:space="preserve"> staat in voor de </w:t>
      </w:r>
      <w:r w:rsidRPr="00AD299A">
        <w:t xml:space="preserve">uitvoering van de coördinatietaken, de </w:t>
      </w:r>
      <w:r w:rsidR="00D670CA" w:rsidRPr="00AD299A">
        <w:t xml:space="preserve">juistheid en volledigheid. De opdrachtnemer moet de opdrachtgever op de hoogte stellen van alle </w:t>
      </w:r>
      <w:r w:rsidR="002B08F6" w:rsidRPr="00AD299A">
        <w:t>(bijna)</w:t>
      </w:r>
      <w:r w:rsidR="00D670CA" w:rsidRPr="00AD299A">
        <w:t>ongevallen</w:t>
      </w:r>
      <w:r w:rsidR="00697960" w:rsidRPr="00AD299A">
        <w:t>, gevaarlijke situaties</w:t>
      </w:r>
      <w:r w:rsidR="00D670CA" w:rsidRPr="00AD299A">
        <w:t xml:space="preserve"> op het werkterrein, met verstrekking van alle ter zake doende inlichtingen. De kosten gepaard gaande met het opstellen en naleven van het </w:t>
      </w:r>
      <w:r w:rsidR="005F71C6" w:rsidRPr="00AD299A">
        <w:t xml:space="preserve">algemene </w:t>
      </w:r>
      <w:r w:rsidR="00D670CA" w:rsidRPr="00AD299A">
        <w:t xml:space="preserve">V&amp;G-plan </w:t>
      </w:r>
      <w:r w:rsidR="004C2F64" w:rsidRPr="00AD299A">
        <w:t xml:space="preserve">zijn </w:t>
      </w:r>
      <w:r w:rsidR="005F71C6" w:rsidRPr="00AD299A">
        <w:t xml:space="preserve"> onderdeel van </w:t>
      </w:r>
      <w:r w:rsidR="004C2F64" w:rsidRPr="00AD299A">
        <w:t>de algemene kosten</w:t>
      </w:r>
      <w:r w:rsidR="005F71C6" w:rsidRPr="00AD299A">
        <w:t xml:space="preserve">. Bij kritische werkzaamheden </w:t>
      </w:r>
      <w:r w:rsidR="004C2F64" w:rsidRPr="00AD299A">
        <w:t>(</w:t>
      </w:r>
      <w:r w:rsidR="005F71C6" w:rsidRPr="00AD299A">
        <w:t xml:space="preserve">zoals </w:t>
      </w:r>
      <w:r w:rsidR="004C2F64" w:rsidRPr="00AD299A">
        <w:t>vervanging van installaties)</w:t>
      </w:r>
      <w:r w:rsidR="005F71C6" w:rsidRPr="00AD299A">
        <w:t xml:space="preserve"> dient deze te worden </w:t>
      </w:r>
      <w:r w:rsidR="00D670CA" w:rsidRPr="00AD299A">
        <w:t xml:space="preserve">opgenomen in de toekomstige </w:t>
      </w:r>
      <w:r w:rsidR="004C2F64" w:rsidRPr="00AD299A">
        <w:t>a</w:t>
      </w:r>
      <w:r w:rsidR="00D670CA" w:rsidRPr="00AD299A">
        <w:t>anbiedingen conform het tarief behorende</w:t>
      </w:r>
      <w:r w:rsidR="002B0D12" w:rsidRPr="00AD299A">
        <w:t xml:space="preserve"> </w:t>
      </w:r>
      <w:r w:rsidR="00D670CA" w:rsidRPr="00AD299A">
        <w:t>bij de betreffende functies die een rol vervullen in dit proces</w:t>
      </w:r>
      <w:r w:rsidRPr="00AD299A">
        <w:t>.</w:t>
      </w:r>
    </w:p>
    <w:p w14:paraId="2C3244E8" w14:textId="77777777" w:rsidR="00AD299A" w:rsidRPr="00AD299A" w:rsidRDefault="00AD299A" w:rsidP="00AD299A"/>
    <w:p w14:paraId="4FB14D1D" w14:textId="77777777" w:rsidR="008C19EA" w:rsidRPr="00AD299A" w:rsidRDefault="008C19EA" w:rsidP="00AD299A">
      <w:r w:rsidRPr="00AD299A">
        <w:t xml:space="preserve">De opdrachtnemer is in het kader van de uitvoering van het werk gehouden alle hem ingevolge de </w:t>
      </w:r>
    </w:p>
    <w:p w14:paraId="5FE83184" w14:textId="5B635887" w:rsidR="008C19EA" w:rsidRDefault="008C19EA" w:rsidP="00AD299A">
      <w:r w:rsidRPr="00AD299A">
        <w:t>Arbeidsomstandighedenwet, het Arbeidsomstandighedenbesluit en daaruit voortvloeiende c.q. daarmee samenhangende regelingen en voorschriften opgelegde verplichtingen tijdig en correct na te komen. Opdrachtnemer vrijwaart de Opdrachtgever tegen aanspraken van derden die verband houden met het niet, niet tijdig of niet correct nakomen van deze verplichtingen.</w:t>
      </w:r>
    </w:p>
    <w:p w14:paraId="6434A7E8" w14:textId="77777777" w:rsidR="00264BB0" w:rsidRDefault="00264BB0" w:rsidP="00AD299A"/>
    <w:p w14:paraId="1887ECC3" w14:textId="725AB27E" w:rsidR="00E02ABC" w:rsidRDefault="00E02ABC" w:rsidP="00264BB0">
      <w:pPr>
        <w:pStyle w:val="Kop2"/>
      </w:pPr>
      <w:bookmarkStart w:id="32" w:name="_Toc212455864"/>
      <w:r>
        <w:t xml:space="preserve">Huisvesting </w:t>
      </w:r>
      <w:r w:rsidR="00264BB0">
        <w:t xml:space="preserve">kwetsbare </w:t>
      </w:r>
      <w:r>
        <w:t>doelgroepen</w:t>
      </w:r>
      <w:bookmarkEnd w:id="32"/>
      <w:r>
        <w:t xml:space="preserve"> </w:t>
      </w:r>
    </w:p>
    <w:p w14:paraId="7CA2EA0A" w14:textId="245D7FE0" w:rsidR="00264BB0" w:rsidRDefault="00E02ABC" w:rsidP="008C19EA">
      <w:r>
        <w:t>Binnen de portefeuille</w:t>
      </w:r>
      <w:r w:rsidR="00264BB0">
        <w:t xml:space="preserve"> van</w:t>
      </w:r>
      <w:r>
        <w:t xml:space="preserve"> </w:t>
      </w:r>
      <w:r w:rsidR="00264BB0">
        <w:t xml:space="preserve">de opdrachtgever </w:t>
      </w:r>
      <w:r>
        <w:t>zijn diverse gebouwen ingericht voor opvang of huisvesting van kwetsbare doelgroepen uit de samenleving. Indien de opdrachtnemer werkzaamheden binnen en/of aan deze gebouwen verricht, dan is het medewerkers van de opdrachtnemer verboden op welke vorm dan ook</w:t>
      </w:r>
      <w:r w:rsidR="00264BB0">
        <w:t>,</w:t>
      </w:r>
      <w:r>
        <w:t xml:space="preserve"> gesprekken aan te gaan met bewoners, bezoekers of cliënten. Indien naar het oordeel van </w:t>
      </w:r>
      <w:r w:rsidR="00264BB0">
        <w:t xml:space="preserve">opdrachtgever of huurder / gebruiker </w:t>
      </w:r>
      <w:r>
        <w:t xml:space="preserve">grensoverschrijdend gedrag wordt geconstateerd, dan zal een vertegenwoordiger van de </w:t>
      </w:r>
      <w:r w:rsidR="00264BB0">
        <w:t>Opdrachtgever</w:t>
      </w:r>
      <w:r>
        <w:t xml:space="preserve"> de werkzaamheden stilleggen en medewerkers van de opdrachtnemer verzoeken de locatie te verlaten. Aansluitend zal overleg plaatsvinden over het afronden van de werkzaamheden en/of het al dan niet voortzetten van de overeenkomst met de opdrachtnemer. Ook bij locaties van bv. sportverenigingen, kleedlokalen, scholen en kinderdagverblijven dient u zich vooraf te vergewissen van de omstandigheden waarin, hoe en waarop u werkzaamheden dient uit te gaan voeren. Bij twijfel en/of onduidelijkheid treedt u te allen tijde vooraf in overleg met uw contactpersoon van de </w:t>
      </w:r>
      <w:r w:rsidR="00264BB0">
        <w:t>Opdrachtgever</w:t>
      </w:r>
      <w:r>
        <w:t xml:space="preserve"> en/of </w:t>
      </w:r>
      <w:r w:rsidR="00264BB0">
        <w:t>van de locatie</w:t>
      </w:r>
      <w:r>
        <w:t>.</w:t>
      </w:r>
      <w:r w:rsidR="00D42698">
        <w:t xml:space="preserve"> Op verzoek van Opdrachtgever kan voor werkzaamheden bij specifieke locaties om een verklaring omtrent gedrag (VOG) worden gevraagd van de geplande werknemers. </w:t>
      </w:r>
    </w:p>
    <w:p w14:paraId="13D16E74" w14:textId="77777777" w:rsidR="00AD299A" w:rsidRDefault="00AD299A" w:rsidP="008C19EA"/>
    <w:p w14:paraId="50CA3FA4" w14:textId="79F86060" w:rsidR="0085694E" w:rsidRDefault="0085694E">
      <w:pPr>
        <w:spacing w:after="200" w:line="276" w:lineRule="auto"/>
      </w:pPr>
      <w:r>
        <w:br w:type="page"/>
      </w:r>
    </w:p>
    <w:p w14:paraId="7BA62EAF" w14:textId="6975A53C" w:rsidR="00E20869" w:rsidRDefault="00E20869" w:rsidP="00AF334E">
      <w:pPr>
        <w:pStyle w:val="Kop2"/>
      </w:pPr>
      <w:bookmarkStart w:id="33" w:name="_Toc212455865"/>
      <w:r>
        <w:lastRenderedPageBreak/>
        <w:t>Coördinatie van uitvoering</w:t>
      </w:r>
      <w:bookmarkEnd w:id="33"/>
    </w:p>
    <w:p w14:paraId="54BE0197" w14:textId="77777777" w:rsidR="00705C90" w:rsidRPr="00705C90" w:rsidRDefault="00705C90" w:rsidP="00705C90">
      <w:pPr>
        <w:spacing w:before="100" w:beforeAutospacing="1" w:after="100" w:afterAutospacing="1" w:line="240" w:lineRule="auto"/>
      </w:pPr>
      <w:r w:rsidRPr="00705C90">
        <w:t>De verantwoordelijk technisch beheerder van het gebouw of object stemt vooraf de contactpersonen op de betreffende locaties af. Tijdens de uitvoering van de werkzaamheden is de technisch beheerder niet fysiek aanwezig om de opdrachtnemer te begeleiden. De gemeente verstrekt tijdig de benodigde contactinformatie van de locatievertegenwoordigers, zodat de opdrachtnemer zelfstandig de planning en eventuele vragen over de inspecties kan afstemmen.</w:t>
      </w:r>
    </w:p>
    <w:p w14:paraId="184FE183" w14:textId="683E7762" w:rsidR="00705C90" w:rsidRPr="00705C90" w:rsidRDefault="00705C90" w:rsidP="00705C90">
      <w:pPr>
        <w:spacing w:before="100" w:beforeAutospacing="1" w:after="100" w:afterAutospacing="1" w:line="240" w:lineRule="auto"/>
      </w:pPr>
      <w:r w:rsidRPr="00705C90">
        <w:t>Het uitschakelen van verdelers of groepen dient door de opdrachtnemer ter plaatse te worden afgestemd met de huurders of gebruikers van het pand.</w:t>
      </w:r>
    </w:p>
    <w:p w14:paraId="4B8B2865" w14:textId="77777777" w:rsidR="00705C90" w:rsidRPr="00705C90" w:rsidRDefault="00705C90" w:rsidP="00705C90">
      <w:pPr>
        <w:spacing w:before="100" w:beforeAutospacing="1" w:after="100" w:afterAutospacing="1" w:line="240" w:lineRule="auto"/>
      </w:pPr>
      <w:r w:rsidRPr="00705C90">
        <w:t>De opdrachtnemer is verantwoordelijk voor de volledige coördinatie van de werkzaamheden. Dit betekent dat zij te allen tijde de regie voert, eindverantwoordelijk is en het overzicht bewaart over zowel de eigen werkzaamheden als die van eventuele derden die onder haar verantwoordelijkheid opereren. Indien zich knelpunten of problemen voordoen, wordt van de opdrachtnemer verwacht dat deze proactief en tijdig aan de opdrachtgever worden gemeld.</w:t>
      </w:r>
    </w:p>
    <w:p w14:paraId="309B1648" w14:textId="77777777" w:rsidR="00AF334E" w:rsidRDefault="00AF334E" w:rsidP="00E20869"/>
    <w:p w14:paraId="53826EEC" w14:textId="6A62DFC8" w:rsidR="008B7A09" w:rsidRPr="008B7A09" w:rsidRDefault="008B7A09" w:rsidP="008B7A09">
      <w:pPr>
        <w:pStyle w:val="Kop2"/>
      </w:pPr>
      <w:bookmarkStart w:id="34" w:name="_Toc212455866"/>
      <w:r w:rsidRPr="008B7A09">
        <w:t>Offertes en tarieven</w:t>
      </w:r>
      <w:bookmarkEnd w:id="34"/>
    </w:p>
    <w:p w14:paraId="27703A1E" w14:textId="238BA24C" w:rsidR="00454CDD" w:rsidRDefault="00454CDD" w:rsidP="00454CDD">
      <w:r>
        <w:t xml:space="preserve">De </w:t>
      </w:r>
      <w:r w:rsidR="00B65F7E">
        <w:t>O</w:t>
      </w:r>
      <w:r>
        <w:t xml:space="preserve">pdrachtnemer dient </w:t>
      </w:r>
      <w:r w:rsidR="008B7A09">
        <w:t>een</w:t>
      </w:r>
      <w:r>
        <w:t xml:space="preserve"> offerte zodanig aan te leveren dat hieruit transparant het aantal in te zetten uren per functie, het tarief per functie </w:t>
      </w:r>
      <w:r w:rsidR="00B65F7E">
        <w:t xml:space="preserve">overeenkomstig met de inschrijving </w:t>
      </w:r>
      <w:r>
        <w:t>en de hoeveelheid materiaal naar voren komt. Dit geldt ook voor werkzaamheden die eventueel door onderaannemers worden uitgevoerd.</w:t>
      </w:r>
    </w:p>
    <w:p w14:paraId="16B6649D" w14:textId="77777777" w:rsidR="003B6C78" w:rsidRDefault="003B6C78" w:rsidP="00454CDD"/>
    <w:p w14:paraId="7DEB68DE" w14:textId="77777777" w:rsidR="0085694E" w:rsidRDefault="0085694E" w:rsidP="00454CDD"/>
    <w:p w14:paraId="7DBF8D00" w14:textId="5859F0D6" w:rsidR="003B6C78" w:rsidRDefault="003B6C78" w:rsidP="003B6C78">
      <w:pPr>
        <w:pStyle w:val="Kop3"/>
      </w:pPr>
      <w:bookmarkStart w:id="35" w:name="_Toc212455867"/>
      <w:r>
        <w:t>toetsen op marktconformiteit</w:t>
      </w:r>
      <w:bookmarkEnd w:id="35"/>
    </w:p>
    <w:p w14:paraId="1E97B421" w14:textId="57E47001" w:rsidR="002F4BB8" w:rsidRDefault="008B7A09" w:rsidP="002F4BB8">
      <w:r>
        <w:t xml:space="preserve">Opdrachtgever kan steekproefsgewijs door een externe kostendeskundige offertes laten toetsen op marktconformiteit. De conclusie van de kostendeskundige </w:t>
      </w:r>
      <w:r w:rsidR="00D670CA">
        <w:t xml:space="preserve">wordt </w:t>
      </w:r>
      <w:r>
        <w:t xml:space="preserve">besproken in het tactisch overleg met de contractmanager. Indien uit de gehouden steekproef blijkt dat er sprake is van niet marktconforme offertes, kan dit een reden zijn voor het niet verlengen van de overeenkomst.  </w:t>
      </w:r>
    </w:p>
    <w:p w14:paraId="66898462" w14:textId="16D430C3" w:rsidR="008B7A09" w:rsidRDefault="002F4BB8" w:rsidP="002F4BB8">
      <w:r>
        <w:t xml:space="preserve">Het oordeel van de onafhankelijke kostendeskundige zal bindend zijn voor beide partijen.    </w:t>
      </w:r>
      <w:r w:rsidR="008B7A09">
        <w:t xml:space="preserve">  </w:t>
      </w:r>
    </w:p>
    <w:p w14:paraId="655F64C8" w14:textId="6E3E8A3D" w:rsidR="003B6C78" w:rsidRDefault="003B6C78" w:rsidP="002F4BB8"/>
    <w:p w14:paraId="7EFAC9E0" w14:textId="761F8065" w:rsidR="00644DFD" w:rsidRDefault="00644DFD" w:rsidP="00AF334E"/>
    <w:p w14:paraId="65984AF0" w14:textId="359D9266" w:rsidR="00644DFD" w:rsidRDefault="00644DFD" w:rsidP="00644DFD">
      <w:pPr>
        <w:pStyle w:val="Kop2"/>
      </w:pPr>
      <w:bookmarkStart w:id="36" w:name="_Toc212455868"/>
      <w:r>
        <w:t>Overige voorschriften</w:t>
      </w:r>
      <w:bookmarkEnd w:id="36"/>
      <w:r>
        <w:t xml:space="preserve"> </w:t>
      </w:r>
    </w:p>
    <w:p w14:paraId="2E780B7A" w14:textId="77777777" w:rsidR="00BB771F" w:rsidRDefault="00BB771F" w:rsidP="00503389">
      <w:pPr>
        <w:pStyle w:val="Lijstalinea"/>
        <w:numPr>
          <w:ilvl w:val="0"/>
          <w:numId w:val="6"/>
        </w:numPr>
      </w:pPr>
      <w:r w:rsidRPr="00BB771F">
        <w:rPr>
          <w:u w:val="single"/>
        </w:rPr>
        <w:t>Werknemers</w:t>
      </w:r>
      <w:r>
        <w:t xml:space="preserve">:  </w:t>
      </w:r>
    </w:p>
    <w:p w14:paraId="54C98AD1" w14:textId="0A98941C" w:rsidR="00254FF5" w:rsidRDefault="00254FF5" w:rsidP="00254FF5">
      <w:pPr>
        <w:pStyle w:val="Lijstalinea"/>
      </w:pPr>
      <w:r>
        <w:t xml:space="preserve">Op verzoek van Opdrachtgever dient Opdrachtnemer aan te tonen dat door hem ingezet </w:t>
      </w:r>
    </w:p>
    <w:p w14:paraId="586D9369" w14:textId="77777777" w:rsidR="00254FF5" w:rsidRDefault="00254FF5" w:rsidP="00254FF5">
      <w:pPr>
        <w:pStyle w:val="Lijstalinea"/>
      </w:pPr>
      <w:r>
        <w:t>personeel legaal werkzaam is</w:t>
      </w:r>
    </w:p>
    <w:p w14:paraId="22A82D75" w14:textId="1A76BE41" w:rsidR="00BB771F" w:rsidRDefault="00BB771F" w:rsidP="00503389">
      <w:pPr>
        <w:pStyle w:val="Lijstalinea"/>
        <w:numPr>
          <w:ilvl w:val="0"/>
          <w:numId w:val="6"/>
        </w:numPr>
      </w:pPr>
      <w:r w:rsidRPr="00BB771F">
        <w:rPr>
          <w:u w:val="single"/>
        </w:rPr>
        <w:t>Werktijden</w:t>
      </w:r>
      <w:r>
        <w:t xml:space="preserve">:  </w:t>
      </w:r>
    </w:p>
    <w:p w14:paraId="68C8FE17" w14:textId="5325045C" w:rsidR="00BB771F" w:rsidRDefault="00BB771F" w:rsidP="00BB771F">
      <w:pPr>
        <w:pStyle w:val="Lijstalinea"/>
      </w:pPr>
      <w:r>
        <w:t xml:space="preserve">De werkzaamheden dienen tussen 07.00 uur 's morgens en 17.00 uur ’s middags te worden uitgevoerd. Voor de uitvoering van werkzaamheden buiten voornoemde tijdsperiode dient vooraf toestemming te worden verkregen van de opdrachtgever.  </w:t>
      </w:r>
    </w:p>
    <w:p w14:paraId="01C89858" w14:textId="77777777" w:rsidR="00BB771F" w:rsidRDefault="00BB771F" w:rsidP="00503389">
      <w:pPr>
        <w:pStyle w:val="Lijstalinea"/>
        <w:numPr>
          <w:ilvl w:val="0"/>
          <w:numId w:val="6"/>
        </w:numPr>
      </w:pPr>
      <w:r w:rsidRPr="00BB771F">
        <w:rPr>
          <w:u w:val="single"/>
        </w:rPr>
        <w:t>Geluidoverlast</w:t>
      </w:r>
      <w:r>
        <w:t xml:space="preserve">:  </w:t>
      </w:r>
    </w:p>
    <w:p w14:paraId="07890F3C" w14:textId="746EC538" w:rsidR="00BB771F" w:rsidRDefault="00BB771F" w:rsidP="00BB771F">
      <w:pPr>
        <w:pStyle w:val="Lijstalinea"/>
      </w:pPr>
      <w:r>
        <w:t xml:space="preserve">Geluidsoverlast in welke vorm dan ook dient beperkt te blijven. </w:t>
      </w:r>
    </w:p>
    <w:p w14:paraId="5890EE6D" w14:textId="4C5F6179" w:rsidR="0064238F" w:rsidRDefault="0064238F" w:rsidP="00503389">
      <w:pPr>
        <w:pStyle w:val="Lijstalinea"/>
        <w:numPr>
          <w:ilvl w:val="0"/>
          <w:numId w:val="6"/>
        </w:numPr>
      </w:pPr>
      <w:r w:rsidRPr="0064238F">
        <w:rPr>
          <w:u w:val="single"/>
        </w:rPr>
        <w:t>Stofoverlast</w:t>
      </w:r>
      <w:r>
        <w:t xml:space="preserve"> </w:t>
      </w:r>
    </w:p>
    <w:p w14:paraId="15183673" w14:textId="3195B8EF" w:rsidR="0064238F" w:rsidRPr="0064238F" w:rsidRDefault="0064238F" w:rsidP="0064238F">
      <w:pPr>
        <w:pStyle w:val="Lijstalinea"/>
        <w:shd w:val="clear" w:color="auto" w:fill="FFFFFF"/>
        <w:spacing w:after="450" w:line="240" w:lineRule="auto"/>
      </w:pPr>
      <w:r w:rsidRPr="0064238F">
        <w:t>Op de werkplek moet rekening gehouden worden met de aanwezigheid van fijnstof en moeten de nodige maatregelen genomen worden</w:t>
      </w:r>
      <w:r>
        <w:t xml:space="preserve"> om</w:t>
      </w:r>
      <w:r w:rsidRPr="0064238F">
        <w:t xml:space="preserve"> </w:t>
      </w:r>
      <w:r>
        <w:t>overlast te beperken.</w:t>
      </w:r>
    </w:p>
    <w:p w14:paraId="301A2B2B" w14:textId="79D14E0B" w:rsidR="00BB771F" w:rsidRPr="00BB771F" w:rsidRDefault="0064238F" w:rsidP="00503389">
      <w:pPr>
        <w:pStyle w:val="Lijstalinea"/>
        <w:numPr>
          <w:ilvl w:val="0"/>
          <w:numId w:val="6"/>
        </w:numPr>
        <w:rPr>
          <w:u w:val="single"/>
        </w:rPr>
      </w:pPr>
      <w:r>
        <w:rPr>
          <w:u w:val="single"/>
        </w:rPr>
        <w:t>(</w:t>
      </w:r>
      <w:r w:rsidR="00BB771F" w:rsidRPr="00BB771F">
        <w:rPr>
          <w:u w:val="single"/>
        </w:rPr>
        <w:t>Zwaar</w:t>
      </w:r>
      <w:r>
        <w:rPr>
          <w:u w:val="single"/>
        </w:rPr>
        <w:t>)</w:t>
      </w:r>
      <w:r w:rsidR="00BB771F" w:rsidRPr="00BB771F">
        <w:rPr>
          <w:u w:val="single"/>
        </w:rPr>
        <w:t xml:space="preserve"> materieel:  </w:t>
      </w:r>
    </w:p>
    <w:p w14:paraId="40CDFEEA" w14:textId="5B13B930" w:rsidR="00BB771F" w:rsidRDefault="00BB771F" w:rsidP="00BB771F">
      <w:pPr>
        <w:pStyle w:val="Lijstalinea"/>
      </w:pPr>
      <w:r>
        <w:t xml:space="preserve">Wanneer de opdrachtnemer in het kader van de overeengekomen werkzaamheden gebruik wenst te maken van </w:t>
      </w:r>
      <w:r w:rsidR="0064238F">
        <w:t>(</w:t>
      </w:r>
      <w:r>
        <w:t>zwaar</w:t>
      </w:r>
      <w:r w:rsidR="0064238F">
        <w:t>)</w:t>
      </w:r>
      <w:r>
        <w:t xml:space="preserve"> materieel als steigers, opslag- en afvalcontainers en dergelijke, dient deze daarvoor vooraf toestemming te verkrijgen van de opdrachtgever. </w:t>
      </w:r>
    </w:p>
    <w:p w14:paraId="10E63FB0" w14:textId="7E021283" w:rsidR="009720B8" w:rsidRDefault="0064238F" w:rsidP="009720B8">
      <w:pPr>
        <w:pStyle w:val="Lijstalinea"/>
      </w:pPr>
      <w:r>
        <w:t xml:space="preserve">Opdrachtgever is aangesloten bij het convenant Schoon en </w:t>
      </w:r>
      <w:proofErr w:type="spellStart"/>
      <w:r>
        <w:t>Emissieloos</w:t>
      </w:r>
      <w:proofErr w:type="spellEnd"/>
      <w:r>
        <w:t xml:space="preserve"> Bouwen (SEB), in te zetten </w:t>
      </w:r>
      <w:r w:rsidRPr="0064238F">
        <w:t xml:space="preserve">materieel dient te voldoen aan het hierin gestelde </w:t>
      </w:r>
      <w:r>
        <w:t>basisniveau.</w:t>
      </w:r>
      <w:r w:rsidR="009720B8" w:rsidRPr="009720B8">
        <w:t xml:space="preserve"> </w:t>
      </w:r>
      <w:r w:rsidR="009720B8">
        <w:t xml:space="preserve">Bij (zwaar) transport of </w:t>
      </w:r>
    </w:p>
    <w:p w14:paraId="6C2607F2" w14:textId="77777777" w:rsidR="009720B8" w:rsidRDefault="009720B8" w:rsidP="009720B8">
      <w:pPr>
        <w:pStyle w:val="Lijstalinea"/>
      </w:pPr>
      <w:r>
        <w:t xml:space="preserve">het opstellen van een kraan, zorgt opdrachtnemer voor benodigde vergunningen en </w:t>
      </w:r>
    </w:p>
    <w:p w14:paraId="1EB4521D" w14:textId="0A0BB3EC" w:rsidR="0064238F" w:rsidRDefault="009720B8" w:rsidP="009720B8">
      <w:pPr>
        <w:pStyle w:val="Lijstalinea"/>
      </w:pPr>
      <w:r>
        <w:lastRenderedPageBreak/>
        <w:t>verkeersmaatregelen</w:t>
      </w:r>
    </w:p>
    <w:p w14:paraId="30A93C5E" w14:textId="079965C4" w:rsidR="00BB771F" w:rsidRPr="00BB771F" w:rsidRDefault="00BB771F" w:rsidP="00503389">
      <w:pPr>
        <w:pStyle w:val="Lijstalinea"/>
        <w:numPr>
          <w:ilvl w:val="0"/>
          <w:numId w:val="6"/>
        </w:numPr>
        <w:rPr>
          <w:u w:val="single"/>
        </w:rPr>
      </w:pPr>
      <w:r w:rsidRPr="00BB771F">
        <w:rPr>
          <w:u w:val="single"/>
        </w:rPr>
        <w:t xml:space="preserve">Huidige staat:  </w:t>
      </w:r>
    </w:p>
    <w:p w14:paraId="5013CB14" w14:textId="7113B874" w:rsidR="00BB771F" w:rsidRDefault="00BB771F" w:rsidP="00BB771F">
      <w:pPr>
        <w:pStyle w:val="Lijstalinea"/>
      </w:pPr>
      <w:r>
        <w:t xml:space="preserve">De opdrachtnemer dient zich te allen tijde op de hoogte te stellen van de staat van de omgeving, opstallen en gebouwen waaraan hij de opgedragen werkzaamheden dient te verrichten. Gebreken dienen schriftelijk te worden vastgelegd, eventueel ondersteund door fotomateriaal. De omgeving waarin de werkzaamheden worden verricht, moet na afronding in </w:t>
      </w:r>
    </w:p>
    <w:p w14:paraId="3E633F10" w14:textId="654F2B30" w:rsidR="00BB771F" w:rsidRDefault="00BB771F" w:rsidP="00BB771F">
      <w:pPr>
        <w:pStyle w:val="Lijstalinea"/>
      </w:pPr>
      <w:r>
        <w:t xml:space="preserve">dezelfde staat worden opgeleverd als aangetroffen voor aanvang van de werkzaamheden. Afval dient te worden opgeruimd en afgevoerd. Bij de opname ligt de bewijslast voor eventuele onvolkomenheden bij de opdrachtnemer. </w:t>
      </w:r>
    </w:p>
    <w:p w14:paraId="6B26241E" w14:textId="77777777" w:rsidR="00BB771F" w:rsidRPr="00BB771F" w:rsidRDefault="00BB771F" w:rsidP="00503389">
      <w:pPr>
        <w:pStyle w:val="Lijstalinea"/>
        <w:numPr>
          <w:ilvl w:val="0"/>
          <w:numId w:val="6"/>
        </w:numPr>
        <w:rPr>
          <w:u w:val="single"/>
        </w:rPr>
      </w:pPr>
      <w:r w:rsidRPr="00BB771F">
        <w:rPr>
          <w:u w:val="single"/>
        </w:rPr>
        <w:t xml:space="preserve">Bewaking:  </w:t>
      </w:r>
    </w:p>
    <w:p w14:paraId="2C1FFCF9" w14:textId="45502FAE" w:rsidR="00BB771F" w:rsidRDefault="00BB771F" w:rsidP="00BB771F">
      <w:pPr>
        <w:pStyle w:val="Lijstalinea"/>
      </w:pPr>
      <w:r>
        <w:t xml:space="preserve">De wijze van bewaking van het werk, de bouwstoffen en de gereedschappen/hulpmiddelen behoort tot het risico en verantwoording van de opdrachtnemer. </w:t>
      </w:r>
    </w:p>
    <w:p w14:paraId="6EF7852B" w14:textId="77777777" w:rsidR="003B6C78" w:rsidRPr="003B6C78" w:rsidRDefault="003B6C78" w:rsidP="00503389">
      <w:pPr>
        <w:pStyle w:val="Lijstalinea"/>
        <w:numPr>
          <w:ilvl w:val="0"/>
          <w:numId w:val="6"/>
        </w:numPr>
        <w:rPr>
          <w:u w:val="single"/>
        </w:rPr>
      </w:pPr>
      <w:r w:rsidRPr="003B6C78">
        <w:rPr>
          <w:u w:val="single"/>
        </w:rPr>
        <w:t xml:space="preserve">Garantie </w:t>
      </w:r>
    </w:p>
    <w:p w14:paraId="28BCB4BD" w14:textId="77777777" w:rsidR="003B6C78" w:rsidRPr="003B6C78" w:rsidRDefault="003B6C78" w:rsidP="003B6C78">
      <w:pPr>
        <w:pStyle w:val="Lijstalinea"/>
      </w:pPr>
      <w:r w:rsidRPr="003B6C78">
        <w:t xml:space="preserve">De garantie is van toepassing op alle verwerkte materialen en het uitgevoerde werk. De </w:t>
      </w:r>
    </w:p>
    <w:p w14:paraId="6A6E82B6" w14:textId="77777777" w:rsidR="003B6C78" w:rsidRPr="003B6C78" w:rsidRDefault="003B6C78" w:rsidP="003B6C78">
      <w:pPr>
        <w:pStyle w:val="Lijstalinea"/>
      </w:pPr>
      <w:r w:rsidRPr="003B6C78">
        <w:t>garantie heeft een looptijd van 1 jaar. Schade die onder de garantie valt omvat een volledige vergoeding van de herstelkosten, waaronder bereikbaarheidskosten en andere voorzieningen. Genoemde garanties en kwaliteitseisen blijven van kracht gedurende de genoemde termijnen, ongeacht een eventuele contractverlenging.</w:t>
      </w:r>
    </w:p>
    <w:p w14:paraId="2319DFB7" w14:textId="77777777" w:rsidR="00BB771F" w:rsidRPr="00BB771F" w:rsidRDefault="00BB771F" w:rsidP="00503389">
      <w:pPr>
        <w:pStyle w:val="Lijstalinea"/>
        <w:numPr>
          <w:ilvl w:val="0"/>
          <w:numId w:val="6"/>
        </w:numPr>
        <w:rPr>
          <w:u w:val="single"/>
        </w:rPr>
      </w:pPr>
      <w:r w:rsidRPr="00BB771F">
        <w:rPr>
          <w:u w:val="single"/>
        </w:rPr>
        <w:t xml:space="preserve">Voorschriften:  </w:t>
      </w:r>
    </w:p>
    <w:p w14:paraId="777740FE" w14:textId="4EDCA4CC" w:rsidR="00BB771F" w:rsidRDefault="00BB771F" w:rsidP="00BB771F">
      <w:pPr>
        <w:pStyle w:val="Lijstalinea"/>
      </w:pPr>
      <w:r>
        <w:t xml:space="preserve">De opdrachtnemer dient te allen tijde de van toepassing zijnde wettelijke voorschriften van overheidswege correct en adequaat op te volgen. </w:t>
      </w:r>
    </w:p>
    <w:p w14:paraId="350540D1" w14:textId="77777777" w:rsidR="00BB771F" w:rsidRPr="00BB771F" w:rsidRDefault="00BB771F" w:rsidP="00503389">
      <w:pPr>
        <w:pStyle w:val="Lijstalinea"/>
        <w:numPr>
          <w:ilvl w:val="0"/>
          <w:numId w:val="6"/>
        </w:numPr>
        <w:rPr>
          <w:u w:val="single"/>
        </w:rPr>
      </w:pPr>
      <w:r w:rsidRPr="00BB771F">
        <w:rPr>
          <w:u w:val="single"/>
        </w:rPr>
        <w:t xml:space="preserve">Vergunningen: </w:t>
      </w:r>
    </w:p>
    <w:p w14:paraId="3DF47763" w14:textId="2AEA8318" w:rsidR="00BB771F" w:rsidRDefault="00BB771F" w:rsidP="00BB771F">
      <w:pPr>
        <w:pStyle w:val="Lijstalinea"/>
      </w:pPr>
      <w:r>
        <w:t xml:space="preserve">De opdrachtnemer draagt zorg voor de tijdige verkrijging van publiekrechtelijke en privaatrechtelijke toestemmingen, ontheffingen en dergelijke beschikkingen (met uitzondering van Omgevingsvergunningen), die eventueel nodig zijn voor de uitvoering van de opgedragen werkzaamheden. </w:t>
      </w:r>
    </w:p>
    <w:p w14:paraId="45A90B8E" w14:textId="77777777" w:rsidR="00BB771F" w:rsidRPr="001D265B" w:rsidRDefault="00BB771F" w:rsidP="00503389">
      <w:pPr>
        <w:pStyle w:val="Lijstalinea"/>
        <w:numPr>
          <w:ilvl w:val="0"/>
          <w:numId w:val="6"/>
        </w:numPr>
        <w:rPr>
          <w:u w:val="single"/>
        </w:rPr>
      </w:pPr>
      <w:r w:rsidRPr="001D265B">
        <w:rPr>
          <w:u w:val="single"/>
        </w:rPr>
        <w:t xml:space="preserve">Bouwplaats:  </w:t>
      </w:r>
    </w:p>
    <w:p w14:paraId="3CEE1400" w14:textId="1B26480C" w:rsidR="00BB771F" w:rsidRDefault="00BB771F" w:rsidP="001D265B">
      <w:pPr>
        <w:pStyle w:val="Lijstalinea"/>
      </w:pPr>
      <w:r>
        <w:t xml:space="preserve">Voor de inrichting van de bouwplaats (plaatsen van keten, containers, hekwerk e.d.) dient de opdrachtnemer goedkeuring te verkrijgen van de plaatselijke (overheid)instanties en de opdrachtgever. </w:t>
      </w:r>
    </w:p>
    <w:p w14:paraId="14821D2B" w14:textId="77777777" w:rsidR="00BB771F" w:rsidRPr="001D265B" w:rsidRDefault="00BB771F" w:rsidP="00503389">
      <w:pPr>
        <w:pStyle w:val="Lijstalinea"/>
        <w:numPr>
          <w:ilvl w:val="0"/>
          <w:numId w:val="6"/>
        </w:numPr>
        <w:rPr>
          <w:u w:val="single"/>
        </w:rPr>
      </w:pPr>
      <w:r w:rsidRPr="001D265B">
        <w:rPr>
          <w:u w:val="single"/>
        </w:rPr>
        <w:t xml:space="preserve">Reclame:  </w:t>
      </w:r>
    </w:p>
    <w:p w14:paraId="17ACC8E2" w14:textId="60A1F3C1" w:rsidR="00BB771F" w:rsidRDefault="00BB771F" w:rsidP="001D265B">
      <w:pPr>
        <w:pStyle w:val="Lijstalinea"/>
      </w:pPr>
      <w:r>
        <w:t xml:space="preserve">Het voeren van reclame behoeft de goedkeuring van de directie. Kosten, voortkomend uit het voeren van reclame, komen voor eigen rekening van de opdrachtnemer. </w:t>
      </w:r>
    </w:p>
    <w:p w14:paraId="5AA3403F" w14:textId="77777777" w:rsidR="00BB771F" w:rsidRPr="001D265B" w:rsidRDefault="00BB771F" w:rsidP="00503389">
      <w:pPr>
        <w:pStyle w:val="Lijstalinea"/>
        <w:numPr>
          <w:ilvl w:val="0"/>
          <w:numId w:val="6"/>
        </w:numPr>
        <w:rPr>
          <w:u w:val="single"/>
        </w:rPr>
      </w:pPr>
      <w:r w:rsidRPr="001D265B">
        <w:rPr>
          <w:u w:val="single"/>
        </w:rPr>
        <w:t xml:space="preserve">Communicatie: </w:t>
      </w:r>
    </w:p>
    <w:p w14:paraId="43E488ED" w14:textId="77777777" w:rsidR="00BB771F" w:rsidRDefault="00BB771F" w:rsidP="001D265B">
      <w:pPr>
        <w:pStyle w:val="Lijstalinea"/>
      </w:pPr>
      <w:r>
        <w:t xml:space="preserve">Contacten met de media verlopen altijd via het perscentrum van de opdrachtgever. </w:t>
      </w:r>
    </w:p>
    <w:p w14:paraId="06E635B3" w14:textId="77777777" w:rsidR="00BB771F" w:rsidRPr="001D265B" w:rsidRDefault="00BB771F" w:rsidP="00503389">
      <w:pPr>
        <w:pStyle w:val="Lijstalinea"/>
        <w:numPr>
          <w:ilvl w:val="0"/>
          <w:numId w:val="6"/>
        </w:numPr>
        <w:rPr>
          <w:u w:val="single"/>
        </w:rPr>
      </w:pPr>
      <w:r w:rsidRPr="001D265B">
        <w:rPr>
          <w:u w:val="single"/>
        </w:rPr>
        <w:t xml:space="preserve">Verzekering </w:t>
      </w:r>
    </w:p>
    <w:p w14:paraId="48A6B585" w14:textId="5D73FBB6" w:rsidR="00BB771F" w:rsidRDefault="00BB771F" w:rsidP="001D265B">
      <w:pPr>
        <w:pStyle w:val="Lijstalinea"/>
      </w:pPr>
      <w:r>
        <w:t>De opdracht</w:t>
      </w:r>
      <w:r w:rsidR="001D265B">
        <w:t xml:space="preserve">gever beschikt over een doorlopende verzekering </w:t>
      </w:r>
      <w:r>
        <w:t xml:space="preserve">Constructie Allrisk (CAR-) </w:t>
      </w:r>
    </w:p>
    <w:p w14:paraId="136E9948" w14:textId="77777777" w:rsidR="001D265B" w:rsidRDefault="001D265B" w:rsidP="001D265B">
      <w:pPr>
        <w:pStyle w:val="Lijstalinea"/>
      </w:pPr>
      <w:r>
        <w:t xml:space="preserve">Eventuele verzekeringskosten van opdrachtnemer komen voor eigen rekening van de opdrachtnemer. </w:t>
      </w:r>
    </w:p>
    <w:p w14:paraId="06CF7BB3" w14:textId="77777777" w:rsidR="001D265B" w:rsidRPr="001D265B" w:rsidRDefault="001D265B" w:rsidP="00503389">
      <w:pPr>
        <w:pStyle w:val="Lijstalinea"/>
        <w:numPr>
          <w:ilvl w:val="0"/>
          <w:numId w:val="6"/>
        </w:numPr>
        <w:rPr>
          <w:u w:val="single"/>
        </w:rPr>
      </w:pPr>
      <w:r w:rsidRPr="001D265B">
        <w:rPr>
          <w:u w:val="single"/>
        </w:rPr>
        <w:t xml:space="preserve">Bouwstoffen en afval </w:t>
      </w:r>
    </w:p>
    <w:p w14:paraId="09E60B5A" w14:textId="77777777" w:rsidR="00576FD6" w:rsidRDefault="001D265B" w:rsidP="00576FD6">
      <w:pPr>
        <w:pStyle w:val="Lijstalinea"/>
      </w:pPr>
      <w:r>
        <w:t xml:space="preserve">Nieuwe bouwstoffen dienen vooraf ter goedkeuring te worden aangeboden aan de opdrachtgever. Dit gebeurt in principe gedurende het offertetraject. Op de bouwplaats mogen geen bouwstoffen aanwezig zijn die niet door de opdrachtgever zijn goedgekeurd. Oude bouwstoffen en uitkomend afval worden eigendom van de opdrachtnemer en dienen te worden afgevoerd, tenzij expliciet, in toekomstige opdrachten die verstrekt worden onder onderhavige raamovereenkomst, voor specifieke bouwstoffen anders is geregeld. </w:t>
      </w:r>
    </w:p>
    <w:p w14:paraId="7974FA77" w14:textId="184D873F" w:rsidR="00576FD6" w:rsidRDefault="00576FD6" w:rsidP="00576FD6">
      <w:pPr>
        <w:pStyle w:val="Lijstalinea"/>
      </w:pPr>
      <w:r>
        <w:t xml:space="preserve">Afval dient gescheiden te worden onder tuinafval, plastics, glas, hout en papier, metaal, puin en samengestelde producten. De afvalfracties dienen gescheiden te worden getransporteerd naar de daartoe geëigende afvalverwerkende instanties. De opdrachtnemer draagt zorg voor de noodzakelijke vergunningen. </w:t>
      </w:r>
      <w:r w:rsidR="003B6C78">
        <w:t xml:space="preserve">Voor het milieu schadelijke afvalstoffen dienen in gesloten containers te worden verzameld en te worden afgevoerd. </w:t>
      </w:r>
      <w:r>
        <w:t xml:space="preserve">Voor de verwerking van asbest zijn </w:t>
      </w:r>
      <w:r>
        <w:lastRenderedPageBreak/>
        <w:t>speciale plannen en vergunningen noodzakelijk. Asbestproducten mogen niet zonder toestemming en goedkeuring van opdrachtgever worden bewerkt, verwijderd en/of afgevoerd.</w:t>
      </w:r>
    </w:p>
    <w:p w14:paraId="2F8251EC" w14:textId="77777777" w:rsidR="00576FD6" w:rsidRDefault="00576FD6" w:rsidP="00503389">
      <w:pPr>
        <w:pStyle w:val="Lijstalinea"/>
        <w:numPr>
          <w:ilvl w:val="0"/>
          <w:numId w:val="6"/>
        </w:numPr>
        <w:rPr>
          <w:u w:val="single"/>
        </w:rPr>
      </w:pPr>
      <w:r w:rsidRPr="00576FD6">
        <w:rPr>
          <w:u w:val="single"/>
        </w:rPr>
        <w:t xml:space="preserve">Milieu </w:t>
      </w:r>
    </w:p>
    <w:p w14:paraId="1AEF5BB4" w14:textId="49CBEE50" w:rsidR="00576FD6" w:rsidRDefault="00576FD6" w:rsidP="00576FD6">
      <w:pPr>
        <w:pStyle w:val="Lijstalinea"/>
      </w:pPr>
      <w:r>
        <w:t>In verband met voorkoming van schade aan personen, goederen en het milieu dient de Opdrachtnemer onder andere zodanige maatregelen te treffen dat het omgaan met, de uitgifte en inname en het verwerken van milieubelastende stoffen centraal geschiedt, en wel zo dat dergelijke producten op geen enkele wijze in de bodem of het grondwater terecht kunnen komen.</w:t>
      </w:r>
    </w:p>
    <w:p w14:paraId="451B72A7" w14:textId="77777777" w:rsidR="00C56037" w:rsidRPr="00C56037" w:rsidRDefault="00C56037" w:rsidP="00503389">
      <w:pPr>
        <w:pStyle w:val="Lijstalinea"/>
        <w:numPr>
          <w:ilvl w:val="0"/>
          <w:numId w:val="6"/>
        </w:numPr>
        <w:rPr>
          <w:u w:val="single"/>
        </w:rPr>
      </w:pPr>
      <w:r w:rsidRPr="00C56037">
        <w:rPr>
          <w:u w:val="single"/>
        </w:rPr>
        <w:t>Veilig werken op hoogte</w:t>
      </w:r>
    </w:p>
    <w:p w14:paraId="490A5107" w14:textId="77777777" w:rsidR="00C56037" w:rsidRDefault="00C56037" w:rsidP="00C56037">
      <w:pPr>
        <w:pStyle w:val="Lijstalinea"/>
      </w:pPr>
      <w:r>
        <w:t xml:space="preserve">Alle werkzaamheden dienen in lijn met de geldende wettelijke voorschriften voor ‘veilig werken </w:t>
      </w:r>
    </w:p>
    <w:p w14:paraId="18EEDB23" w14:textId="77777777" w:rsidR="008356CD" w:rsidRDefault="00C56037" w:rsidP="008356CD">
      <w:pPr>
        <w:pStyle w:val="Lijstalinea"/>
      </w:pPr>
      <w:r>
        <w:t>op hoogte’ uitgevoerd te worden;</w:t>
      </w:r>
      <w:r w:rsidR="008356CD">
        <w:t>.</w:t>
      </w:r>
    </w:p>
    <w:p w14:paraId="39785A34" w14:textId="2911387A" w:rsidR="008356CD" w:rsidRPr="008356CD" w:rsidRDefault="008356CD" w:rsidP="008356CD">
      <w:pPr>
        <w:pStyle w:val="Lijstalinea"/>
        <w:numPr>
          <w:ilvl w:val="0"/>
          <w:numId w:val="6"/>
        </w:numPr>
        <w:rPr>
          <w:u w:val="single"/>
        </w:rPr>
      </w:pPr>
      <w:r w:rsidRPr="008356CD">
        <w:rPr>
          <w:u w:val="single"/>
        </w:rPr>
        <w:t>Parkeren</w:t>
      </w:r>
    </w:p>
    <w:p w14:paraId="59295574" w14:textId="14B06EB3" w:rsidR="008356CD" w:rsidRDefault="008356CD" w:rsidP="008356CD">
      <w:pPr>
        <w:ind w:left="708"/>
      </w:pPr>
      <w:r>
        <w:t>Vanuit de opdrachtgever worden geen faciliteiten en/of vergunningen van tijdelijke aard ter beschikking gesteld.</w:t>
      </w:r>
    </w:p>
    <w:p w14:paraId="0681B7E4" w14:textId="77777777" w:rsidR="008356CD" w:rsidRDefault="008356CD" w:rsidP="00C56037">
      <w:pPr>
        <w:pStyle w:val="Lijstalinea"/>
      </w:pPr>
    </w:p>
    <w:p w14:paraId="7720C507" w14:textId="46808F06" w:rsidR="00576FD6" w:rsidRDefault="00576FD6" w:rsidP="00576FD6">
      <w:r>
        <w:t xml:space="preserve"> </w:t>
      </w:r>
    </w:p>
    <w:p w14:paraId="39B34015" w14:textId="77777777" w:rsidR="00576FD6" w:rsidRPr="00576FD6" w:rsidRDefault="00576FD6" w:rsidP="00576FD6"/>
    <w:p w14:paraId="233D48F3" w14:textId="3D57A003" w:rsidR="00576FD6" w:rsidRDefault="00576FD6" w:rsidP="00576FD6">
      <w:pPr>
        <w:pStyle w:val="Kop2"/>
      </w:pPr>
      <w:bookmarkStart w:id="37" w:name="_Toc212455869"/>
      <w:r>
        <w:t>Overlegstructuren</w:t>
      </w:r>
      <w:bookmarkEnd w:id="37"/>
      <w:r>
        <w:t xml:space="preserve"> </w:t>
      </w:r>
    </w:p>
    <w:p w14:paraId="7A6160E6" w14:textId="1E27C4AD" w:rsidR="007C49B2" w:rsidRDefault="00576FD6" w:rsidP="007C49B2">
      <w:r>
        <w:t xml:space="preserve">Ten behoeve van het bewaken, monitoren, sturen en evalueren worden er per perceel een </w:t>
      </w:r>
      <w:r w:rsidR="00B65F7E">
        <w:t>twee</w:t>
      </w:r>
      <w:r>
        <w:t>tal overlegsoorten georganiseerd waar de opdrachtnemer van het betreffende perceel en de opdrachtgever aan deelnemen</w:t>
      </w:r>
      <w:r w:rsidR="007C49B2">
        <w:t>.</w:t>
      </w:r>
      <w:r>
        <w:t xml:space="preserve"> </w:t>
      </w:r>
      <w:r w:rsidR="007C49B2">
        <w:t xml:space="preserve">Indien escalatie noodzakelijk is, is het eerste escalatieniveau vanuit de functionarissen van het technisch overleg naar de functionarissen van het contractoverleg. </w:t>
      </w:r>
    </w:p>
    <w:p w14:paraId="69273CAD" w14:textId="6010AA47" w:rsidR="00576FD6" w:rsidRDefault="00576FD6" w:rsidP="00576FD6"/>
    <w:p w14:paraId="3373EEAC" w14:textId="77777777" w:rsidR="00B65F7E" w:rsidRPr="00B65F7E" w:rsidRDefault="00576FD6" w:rsidP="00503389">
      <w:pPr>
        <w:pStyle w:val="Lijstalinea"/>
        <w:numPr>
          <w:ilvl w:val="0"/>
          <w:numId w:val="8"/>
        </w:numPr>
        <w:rPr>
          <w:u w:val="single"/>
        </w:rPr>
      </w:pPr>
      <w:r w:rsidRPr="00B65F7E">
        <w:rPr>
          <w:u w:val="single"/>
        </w:rPr>
        <w:t xml:space="preserve">Technisch overleg (bouwvergadering) </w:t>
      </w:r>
    </w:p>
    <w:p w14:paraId="2547D11E" w14:textId="2DA7EBD1" w:rsidR="00B65F7E" w:rsidRDefault="00576FD6" w:rsidP="00B65F7E">
      <w:pPr>
        <w:pStyle w:val="Lijstalinea"/>
      </w:pPr>
      <w:r>
        <w:t>Deelnemer opdrachtgever:</w:t>
      </w:r>
      <w:r w:rsidR="003123F0">
        <w:t xml:space="preserve"> Technisch</w:t>
      </w:r>
      <w:r w:rsidR="00B65F7E">
        <w:t xml:space="preserve"> beheerder of projectleider</w:t>
      </w:r>
    </w:p>
    <w:p w14:paraId="62CAA8BC" w14:textId="77777777" w:rsidR="00B65F7E" w:rsidRDefault="00576FD6" w:rsidP="00B65F7E">
      <w:pPr>
        <w:pStyle w:val="Lijstalinea"/>
      </w:pPr>
      <w:r>
        <w:t xml:space="preserve">Deelnemer opdrachtnemer: </w:t>
      </w:r>
      <w:r w:rsidR="003123F0">
        <w:t>P</w:t>
      </w:r>
      <w:r>
        <w:t xml:space="preserve">rojectleider opdrachtnemer </w:t>
      </w:r>
    </w:p>
    <w:p w14:paraId="5A1A388B" w14:textId="3EB0A579" w:rsidR="00B65F7E" w:rsidRDefault="00576FD6" w:rsidP="00B65F7E">
      <w:pPr>
        <w:pStyle w:val="Lijstalinea"/>
      </w:pPr>
      <w:r>
        <w:t>Frequentie: 8</w:t>
      </w:r>
      <w:r w:rsidR="007C49B2">
        <w:t xml:space="preserve"> keer</w:t>
      </w:r>
      <w:r>
        <w:t xml:space="preserve"> per jaar </w:t>
      </w:r>
    </w:p>
    <w:p w14:paraId="6F690CAE" w14:textId="6518AF21" w:rsidR="00B65F7E" w:rsidRDefault="00576FD6" w:rsidP="00B65F7E">
      <w:pPr>
        <w:pStyle w:val="Lijstalinea"/>
      </w:pPr>
      <w:r>
        <w:t xml:space="preserve">Notulen en verslaglegging: </w:t>
      </w:r>
      <w:r w:rsidR="00B65F7E">
        <w:t>D</w:t>
      </w:r>
      <w:r>
        <w:t xml:space="preserve">oor </w:t>
      </w:r>
      <w:r w:rsidR="00B65F7E">
        <w:t>O</w:t>
      </w:r>
      <w:r>
        <w:t xml:space="preserve">pdrachtnemer </w:t>
      </w:r>
    </w:p>
    <w:p w14:paraId="6C03D4FC" w14:textId="632FB604" w:rsidR="00B65F7E" w:rsidRDefault="00576FD6" w:rsidP="00B65F7E">
      <w:pPr>
        <w:pStyle w:val="Lijstalinea"/>
      </w:pPr>
      <w:r>
        <w:t xml:space="preserve">Voorzitter: </w:t>
      </w:r>
      <w:r w:rsidR="003123F0">
        <w:t>Technisch beheerder van Opdrachtgever</w:t>
      </w:r>
    </w:p>
    <w:p w14:paraId="015F3DD8" w14:textId="3F87BA9E" w:rsidR="00576FD6" w:rsidRDefault="00576FD6" w:rsidP="00B65F7E">
      <w:pPr>
        <w:pStyle w:val="Lijstalinea"/>
      </w:pPr>
      <w:r>
        <w:t xml:space="preserve">Agenda: </w:t>
      </w:r>
      <w:r w:rsidR="00B65F7E">
        <w:t>S</w:t>
      </w:r>
      <w:r>
        <w:t xml:space="preserve">tandaard agenda, nader op te stellen na gunning. </w:t>
      </w:r>
    </w:p>
    <w:p w14:paraId="348A7F2B" w14:textId="77777777" w:rsidR="00414DF2" w:rsidRDefault="00414DF2" w:rsidP="00414DF2">
      <w:pPr>
        <w:spacing w:after="200" w:line="276" w:lineRule="auto"/>
      </w:pPr>
    </w:p>
    <w:p w14:paraId="7579318F" w14:textId="1BC6CBF0" w:rsidR="00576FD6" w:rsidRPr="00B65F7E" w:rsidRDefault="00576FD6" w:rsidP="00503389">
      <w:pPr>
        <w:pStyle w:val="Lijstalinea"/>
        <w:numPr>
          <w:ilvl w:val="0"/>
          <w:numId w:val="8"/>
        </w:numPr>
        <w:rPr>
          <w:u w:val="single"/>
        </w:rPr>
      </w:pPr>
      <w:r w:rsidRPr="00B65F7E">
        <w:rPr>
          <w:u w:val="single"/>
        </w:rPr>
        <w:t xml:space="preserve">Contractoverleg </w:t>
      </w:r>
    </w:p>
    <w:p w14:paraId="456F3DED" w14:textId="52E19AB3" w:rsidR="00576FD6" w:rsidRDefault="00576FD6" w:rsidP="00B65F7E">
      <w:pPr>
        <w:pStyle w:val="Lijstalinea"/>
      </w:pPr>
      <w:r>
        <w:t xml:space="preserve">Deelnemer opdrachtgever: </w:t>
      </w:r>
      <w:r w:rsidR="00B65F7E">
        <w:t>C</w:t>
      </w:r>
      <w:r>
        <w:t xml:space="preserve">ontractmanager van </w:t>
      </w:r>
      <w:r w:rsidR="003123F0">
        <w:t>Opdrachtgever</w:t>
      </w:r>
    </w:p>
    <w:p w14:paraId="419C53F6" w14:textId="40DA78BA" w:rsidR="00B65F7E" w:rsidRDefault="00576FD6" w:rsidP="00B65F7E">
      <w:pPr>
        <w:pStyle w:val="Lijstalinea"/>
      </w:pPr>
      <w:r>
        <w:t xml:space="preserve">Deelnemer opdrachtnemer: </w:t>
      </w:r>
      <w:r w:rsidR="00B65F7E">
        <w:t>C</w:t>
      </w:r>
      <w:r>
        <w:t xml:space="preserve">ontractmanager opdrachtnemer </w:t>
      </w:r>
    </w:p>
    <w:p w14:paraId="4E1C1773" w14:textId="42333E2E" w:rsidR="00576FD6" w:rsidRDefault="00576FD6" w:rsidP="00B65F7E">
      <w:pPr>
        <w:pStyle w:val="Lijstalinea"/>
      </w:pPr>
      <w:r>
        <w:t xml:space="preserve">Facultatief: </w:t>
      </w:r>
      <w:r w:rsidR="00B65F7E">
        <w:t>P</w:t>
      </w:r>
      <w:r>
        <w:t xml:space="preserve">rojectleiders opdrachtnemer en opdrachtgever </w:t>
      </w:r>
    </w:p>
    <w:p w14:paraId="26BC72DE" w14:textId="1252FAF8" w:rsidR="00576FD6" w:rsidRDefault="00576FD6" w:rsidP="00B65F7E">
      <w:pPr>
        <w:pStyle w:val="Lijstalinea"/>
      </w:pPr>
      <w:r>
        <w:t xml:space="preserve">Frequentie: </w:t>
      </w:r>
      <w:r w:rsidR="000A6F69">
        <w:t>4</w:t>
      </w:r>
      <w:r w:rsidR="00B65F7E">
        <w:t xml:space="preserve"> keer</w:t>
      </w:r>
      <w:r>
        <w:t xml:space="preserve"> per jaar </w:t>
      </w:r>
    </w:p>
    <w:p w14:paraId="268F6B31" w14:textId="4D73114C" w:rsidR="00576FD6" w:rsidRDefault="00576FD6" w:rsidP="00B65F7E">
      <w:pPr>
        <w:pStyle w:val="Lijstalinea"/>
      </w:pPr>
      <w:r>
        <w:t xml:space="preserve">Notulen en verslaglegging: </w:t>
      </w:r>
      <w:r w:rsidR="007C49B2">
        <w:t>D</w:t>
      </w:r>
      <w:r>
        <w:t xml:space="preserve">oor opdrachtnemer </w:t>
      </w:r>
    </w:p>
    <w:p w14:paraId="671007A5" w14:textId="7DA0524A" w:rsidR="00576FD6" w:rsidRDefault="00576FD6" w:rsidP="00B65F7E">
      <w:pPr>
        <w:pStyle w:val="Lijstalinea"/>
      </w:pPr>
      <w:r>
        <w:t xml:space="preserve">Voorzitter: </w:t>
      </w:r>
      <w:r w:rsidR="007C49B2">
        <w:t>C</w:t>
      </w:r>
      <w:r>
        <w:t xml:space="preserve">ontractmanager van </w:t>
      </w:r>
      <w:r w:rsidR="009369A4">
        <w:t>Opdrachtgever</w:t>
      </w:r>
    </w:p>
    <w:p w14:paraId="6D0244C4" w14:textId="35AA4376" w:rsidR="00576FD6" w:rsidRDefault="00576FD6" w:rsidP="00B65F7E">
      <w:pPr>
        <w:pStyle w:val="Lijstalinea"/>
      </w:pPr>
      <w:r>
        <w:t xml:space="preserve">Agenda: </w:t>
      </w:r>
      <w:r w:rsidR="007C49B2">
        <w:t>S</w:t>
      </w:r>
      <w:r>
        <w:t xml:space="preserve">tandaard agenda, nader op te stellen na gunning. </w:t>
      </w:r>
    </w:p>
    <w:p w14:paraId="0B150EC3" w14:textId="7A801085" w:rsidR="00576FD6" w:rsidRDefault="00576FD6" w:rsidP="00576FD6"/>
    <w:p w14:paraId="1E06C99C" w14:textId="77777777" w:rsidR="00E11EA2" w:rsidRDefault="00E11EA2" w:rsidP="00576FD6"/>
    <w:p w14:paraId="5B43084F" w14:textId="57311487" w:rsidR="003B6C78" w:rsidRDefault="003B6C78" w:rsidP="00E11EA2">
      <w:pPr>
        <w:pStyle w:val="Kop2"/>
      </w:pPr>
      <w:bookmarkStart w:id="38" w:name="_Toc212455870"/>
      <w:r>
        <w:t xml:space="preserve">Managementrapportage </w:t>
      </w:r>
      <w:r w:rsidR="001B2A16">
        <w:t>&amp; Kritische Prestatie Indicatoren</w:t>
      </w:r>
      <w:bookmarkEnd w:id="38"/>
    </w:p>
    <w:p w14:paraId="6335303A" w14:textId="77777777" w:rsidR="00310BB9" w:rsidRDefault="00A55FB8" w:rsidP="003B6C78">
      <w:r>
        <w:t xml:space="preserve">De Opdrachtgever zal in deze overeenkomst sterk sturen op de stabiliteit en continuïteit van de kwaliteit van de dienstverlening en het uitgevoerde werk. </w:t>
      </w:r>
      <w:r w:rsidR="003B6C78">
        <w:t xml:space="preserve">De opdrachtnemer is verantwoordelijk voor het aanleveren van managementrapportages ten behoeve van het bewaken, monitoren, sturen en evalueren van de gemaakte contractafspraken. De contractafspraken worden vastgelegd </w:t>
      </w:r>
      <w:r>
        <w:t xml:space="preserve">en getoetst </w:t>
      </w:r>
      <w:r w:rsidR="003B6C78">
        <w:t>in de vorm van (meetbare) Kritische Prestatie Indicatoren (</w:t>
      </w:r>
      <w:proofErr w:type="spellStart"/>
      <w:r w:rsidR="003B6C78">
        <w:t>KPI’s</w:t>
      </w:r>
      <w:proofErr w:type="spellEnd"/>
      <w:r w:rsidR="003B6C78">
        <w:t xml:space="preserve">). De </w:t>
      </w:r>
      <w:proofErr w:type="spellStart"/>
      <w:r w:rsidR="003B6C78">
        <w:t>KPI’s</w:t>
      </w:r>
      <w:proofErr w:type="spellEnd"/>
      <w:r w:rsidR="003B6C78">
        <w:t xml:space="preserve"> kennen verschillende tijdsintervallen waarop deze gemeten worden.</w:t>
      </w:r>
      <w:r>
        <w:t xml:space="preserve"> </w:t>
      </w:r>
      <w:r w:rsidR="003B6C78">
        <w:t xml:space="preserve">De exacte lay-out en de invulling van de managementrapportage, wordt in samenwerking tussen de opdrachtgever en opdrachtnemer opgezet. </w:t>
      </w:r>
    </w:p>
    <w:p w14:paraId="17EC8A36" w14:textId="10CC6A21" w:rsidR="00B2251D" w:rsidRDefault="00B2251D" w:rsidP="00B2251D">
      <w:r>
        <w:t>Het administreren voor, en het opstellen van de rapportage</w:t>
      </w:r>
      <w:r w:rsidRPr="00F25431">
        <w:t xml:space="preserve"> </w:t>
      </w:r>
      <w:r>
        <w:t>valt onder administratieve en ondersteunende werkzaamheden en dient in het uurtarief te zijn opgenomen.</w:t>
      </w:r>
    </w:p>
    <w:p w14:paraId="01144A6C" w14:textId="77777777" w:rsidR="0059799F" w:rsidRPr="0059799F" w:rsidRDefault="0059799F" w:rsidP="0059799F">
      <w:pPr>
        <w:pStyle w:val="paragraph"/>
        <w:spacing w:before="0" w:beforeAutospacing="0" w:after="0" w:afterAutospacing="0"/>
        <w:jc w:val="both"/>
        <w:rPr>
          <w:rFonts w:ascii="Arial" w:hAnsi="Arial" w:cs="Arial"/>
          <w:b/>
          <w:bCs/>
          <w:sz w:val="20"/>
          <w:szCs w:val="20"/>
        </w:rPr>
      </w:pPr>
      <w:r w:rsidRPr="0059799F">
        <w:rPr>
          <w:rFonts w:ascii="Arial" w:hAnsi="Arial" w:cs="Arial"/>
          <w:b/>
          <w:bCs/>
          <w:sz w:val="20"/>
          <w:szCs w:val="20"/>
        </w:rPr>
        <w:lastRenderedPageBreak/>
        <w:t>Kritische Prestatie Indicatoren:</w:t>
      </w:r>
    </w:p>
    <w:p w14:paraId="0277CB62" w14:textId="77777777" w:rsidR="0059799F" w:rsidRPr="0059799F" w:rsidRDefault="0059799F" w:rsidP="00503389">
      <w:pPr>
        <w:pStyle w:val="paragraph"/>
        <w:numPr>
          <w:ilvl w:val="0"/>
          <w:numId w:val="9"/>
        </w:numPr>
        <w:spacing w:before="0" w:beforeAutospacing="0" w:after="0" w:afterAutospacing="0"/>
        <w:jc w:val="both"/>
        <w:rPr>
          <w:rFonts w:ascii="Arial" w:hAnsi="Arial" w:cs="Arial"/>
          <w:sz w:val="20"/>
          <w:szCs w:val="20"/>
          <w:u w:val="single"/>
        </w:rPr>
      </w:pPr>
      <w:r w:rsidRPr="0059799F">
        <w:rPr>
          <w:rFonts w:ascii="Arial" w:hAnsi="Arial" w:cs="Arial"/>
          <w:sz w:val="20"/>
          <w:szCs w:val="20"/>
          <w:u w:val="single"/>
        </w:rPr>
        <w:t>Responstijd dagelijks onderhoud:</w:t>
      </w:r>
    </w:p>
    <w:p w14:paraId="48C22048"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Doel: 95% van de opdrachten voor dagelijks onderhoud wordt binnen de gestelde termijn na </w:t>
      </w:r>
    </w:p>
    <w:p w14:paraId="5A5D398A"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melding opgepakt en afgerond.</w:t>
      </w:r>
    </w:p>
    <w:p w14:paraId="45754A62"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Meting: Tijd tussen de melding van de storing en de aanvang van de werkzaamheden.</w:t>
      </w:r>
    </w:p>
    <w:p w14:paraId="3FB376FB" w14:textId="77777777" w:rsidR="0059799F" w:rsidRPr="0059799F" w:rsidRDefault="0059799F" w:rsidP="00503389">
      <w:pPr>
        <w:pStyle w:val="paragraph"/>
        <w:numPr>
          <w:ilvl w:val="0"/>
          <w:numId w:val="9"/>
        </w:numPr>
        <w:spacing w:before="0" w:beforeAutospacing="0" w:after="0" w:afterAutospacing="0"/>
        <w:jc w:val="both"/>
        <w:rPr>
          <w:rFonts w:ascii="Arial" w:hAnsi="Arial" w:cs="Arial"/>
          <w:sz w:val="20"/>
          <w:szCs w:val="20"/>
          <w:u w:val="single"/>
        </w:rPr>
      </w:pPr>
      <w:r w:rsidRPr="0059799F">
        <w:rPr>
          <w:rFonts w:ascii="Arial" w:hAnsi="Arial" w:cs="Arial"/>
          <w:sz w:val="20"/>
          <w:szCs w:val="20"/>
          <w:u w:val="single"/>
        </w:rPr>
        <w:t>Tijdige Aanlevering van Offertes:</w:t>
      </w:r>
    </w:p>
    <w:p w14:paraId="62E84BCE"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Doel: 100% van de offertes wordt binnen de gestelde termijn na aanvraag ingediend.</w:t>
      </w:r>
    </w:p>
    <w:p w14:paraId="04B108C3"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Meting: Tijd tussen de aanvraag van de offerte en de indiening ervan.</w:t>
      </w:r>
    </w:p>
    <w:p w14:paraId="16A9DC09" w14:textId="77777777" w:rsidR="0059799F" w:rsidRPr="0059799F" w:rsidRDefault="0059799F" w:rsidP="00503389">
      <w:pPr>
        <w:pStyle w:val="paragraph"/>
        <w:numPr>
          <w:ilvl w:val="0"/>
          <w:numId w:val="9"/>
        </w:numPr>
        <w:spacing w:before="0" w:beforeAutospacing="0" w:after="0" w:afterAutospacing="0"/>
        <w:jc w:val="both"/>
        <w:rPr>
          <w:rFonts w:ascii="Arial" w:hAnsi="Arial" w:cs="Arial"/>
          <w:sz w:val="20"/>
          <w:szCs w:val="20"/>
          <w:u w:val="single"/>
        </w:rPr>
      </w:pPr>
      <w:r w:rsidRPr="0059799F">
        <w:rPr>
          <w:rFonts w:ascii="Arial" w:hAnsi="Arial" w:cs="Arial"/>
          <w:sz w:val="20"/>
          <w:szCs w:val="20"/>
          <w:u w:val="single"/>
        </w:rPr>
        <w:t>Kwaliteit van Uitgevoerde Werkzaamheden:</w:t>
      </w:r>
    </w:p>
    <w:p w14:paraId="0D6B0BC8"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Doel: 98% van de uitgevoerde werkzaamheden voldoet bij </w:t>
      </w:r>
      <w:proofErr w:type="spellStart"/>
      <w:r w:rsidRPr="0059799F">
        <w:rPr>
          <w:rFonts w:ascii="Arial" w:hAnsi="Arial" w:cs="Arial"/>
          <w:sz w:val="20"/>
          <w:szCs w:val="20"/>
        </w:rPr>
        <w:t>gereedmelding</w:t>
      </w:r>
      <w:proofErr w:type="spellEnd"/>
      <w:r w:rsidRPr="0059799F">
        <w:rPr>
          <w:rFonts w:ascii="Arial" w:hAnsi="Arial" w:cs="Arial"/>
          <w:sz w:val="20"/>
          <w:szCs w:val="20"/>
        </w:rPr>
        <w:t xml:space="preserve"> aan de gestelde </w:t>
      </w:r>
    </w:p>
    <w:p w14:paraId="5EAFA835"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kwaliteitsnormen.</w:t>
      </w:r>
    </w:p>
    <w:p w14:paraId="13D4EE12"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Meting: Aantal klachten en herstellingen op uitgevoerde werkzaamheden binnen 30 dagen na </w:t>
      </w:r>
    </w:p>
    <w:p w14:paraId="6ABDE2D5"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proofErr w:type="spellStart"/>
      <w:r w:rsidRPr="0059799F">
        <w:rPr>
          <w:rFonts w:ascii="Arial" w:hAnsi="Arial" w:cs="Arial"/>
          <w:sz w:val="20"/>
          <w:szCs w:val="20"/>
        </w:rPr>
        <w:t>gereedmelding</w:t>
      </w:r>
      <w:proofErr w:type="spellEnd"/>
      <w:r w:rsidRPr="0059799F">
        <w:rPr>
          <w:rFonts w:ascii="Arial" w:hAnsi="Arial" w:cs="Arial"/>
          <w:sz w:val="20"/>
          <w:szCs w:val="20"/>
        </w:rPr>
        <w:t xml:space="preserve"> van de werkzaamheden.</w:t>
      </w:r>
    </w:p>
    <w:p w14:paraId="11B3EB5C" w14:textId="77777777" w:rsidR="0059799F" w:rsidRPr="0059799F" w:rsidRDefault="0059799F" w:rsidP="00503389">
      <w:pPr>
        <w:pStyle w:val="paragraph"/>
        <w:numPr>
          <w:ilvl w:val="0"/>
          <w:numId w:val="9"/>
        </w:numPr>
        <w:spacing w:before="0" w:beforeAutospacing="0" w:after="0" w:afterAutospacing="0"/>
        <w:jc w:val="both"/>
        <w:rPr>
          <w:rFonts w:ascii="Arial" w:hAnsi="Arial" w:cs="Arial"/>
          <w:sz w:val="20"/>
          <w:szCs w:val="20"/>
          <w:u w:val="single"/>
        </w:rPr>
      </w:pPr>
      <w:r w:rsidRPr="0059799F">
        <w:rPr>
          <w:rFonts w:ascii="Arial" w:hAnsi="Arial" w:cs="Arial"/>
          <w:sz w:val="20"/>
          <w:szCs w:val="20"/>
          <w:u w:val="single"/>
        </w:rPr>
        <w:t>Klanttevredenheid:</w:t>
      </w:r>
    </w:p>
    <w:p w14:paraId="3E58E411"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Doel: Gemiddelde klanttevredenheidsscore van minimaal 8 met als ondergrens een 7 bij een </w:t>
      </w:r>
    </w:p>
    <w:p w14:paraId="73322A21"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schaal van 1 tot 10. Toetsen per kwartaal bij de technisch beheerders en projectleiders. De </w:t>
      </w:r>
    </w:p>
    <w:p w14:paraId="6687188A"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opdrachtnemer stelt een format op waarin op essentiële punten de tevredenheid in beeld </w:t>
      </w:r>
    </w:p>
    <w:p w14:paraId="67C55D57"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wordt gebracht.</w:t>
      </w:r>
    </w:p>
    <w:p w14:paraId="199AD270"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Meting: Twee keer per jaar periodieke klanttevredenheidsonderzoeken.</w:t>
      </w:r>
    </w:p>
    <w:p w14:paraId="6387C184" w14:textId="77777777" w:rsidR="0059799F" w:rsidRPr="0059799F" w:rsidRDefault="0059799F" w:rsidP="00503389">
      <w:pPr>
        <w:pStyle w:val="paragraph"/>
        <w:numPr>
          <w:ilvl w:val="0"/>
          <w:numId w:val="9"/>
        </w:numPr>
        <w:spacing w:before="0" w:beforeAutospacing="0" w:after="0" w:afterAutospacing="0"/>
        <w:jc w:val="both"/>
        <w:rPr>
          <w:rFonts w:ascii="Arial" w:hAnsi="Arial" w:cs="Arial"/>
          <w:sz w:val="20"/>
          <w:szCs w:val="20"/>
          <w:u w:val="single"/>
        </w:rPr>
      </w:pPr>
      <w:r w:rsidRPr="0059799F">
        <w:rPr>
          <w:rFonts w:ascii="Arial" w:hAnsi="Arial" w:cs="Arial"/>
          <w:sz w:val="20"/>
          <w:szCs w:val="20"/>
          <w:u w:val="single"/>
        </w:rPr>
        <w:t>Veiligheid op de werkplek:</w:t>
      </w:r>
    </w:p>
    <w:p w14:paraId="6A17D2F2"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Doel: 0 veiligheidsincidenten </w:t>
      </w:r>
    </w:p>
    <w:p w14:paraId="2F0480A1"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Meting: Aantal gemelde veiligheidsincidenten.</w:t>
      </w:r>
    </w:p>
    <w:p w14:paraId="5AC77DD9" w14:textId="77777777" w:rsidR="0059799F" w:rsidRPr="0059799F" w:rsidRDefault="0059799F" w:rsidP="00503389">
      <w:pPr>
        <w:pStyle w:val="paragraph"/>
        <w:numPr>
          <w:ilvl w:val="0"/>
          <w:numId w:val="9"/>
        </w:numPr>
        <w:spacing w:before="0" w:beforeAutospacing="0" w:after="0" w:afterAutospacing="0"/>
        <w:jc w:val="both"/>
        <w:rPr>
          <w:rFonts w:ascii="Arial" w:hAnsi="Arial" w:cs="Arial"/>
          <w:sz w:val="20"/>
          <w:szCs w:val="20"/>
          <w:u w:val="single"/>
        </w:rPr>
      </w:pPr>
      <w:r w:rsidRPr="0059799F">
        <w:rPr>
          <w:rFonts w:ascii="Arial" w:hAnsi="Arial" w:cs="Arial"/>
          <w:sz w:val="20"/>
          <w:szCs w:val="20"/>
          <w:u w:val="single"/>
        </w:rPr>
        <w:t>Communicatie en Rapportage:</w:t>
      </w:r>
    </w:p>
    <w:p w14:paraId="3233D41C"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Doel: 100% van de vereiste rapportages wordt tijdig en volledig ingediend. Aanleveren </w:t>
      </w:r>
    </w:p>
    <w:p w14:paraId="095D0DB1"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 xml:space="preserve">managementrapportage Iedere 3 maanden, op de 5e dag van de maand, startend vanaf </w:t>
      </w:r>
    </w:p>
    <w:p w14:paraId="51E2F8C5"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april 2026.</w:t>
      </w:r>
    </w:p>
    <w:p w14:paraId="0B6E839F" w14:textId="77777777" w:rsidR="0059799F" w:rsidRPr="0059799F" w:rsidRDefault="0059799F" w:rsidP="0059799F">
      <w:pPr>
        <w:pStyle w:val="paragraph"/>
        <w:spacing w:before="0" w:beforeAutospacing="0" w:after="0" w:afterAutospacing="0"/>
        <w:ind w:left="708"/>
        <w:jc w:val="both"/>
        <w:rPr>
          <w:rFonts w:ascii="Arial" w:hAnsi="Arial" w:cs="Arial"/>
          <w:sz w:val="20"/>
          <w:szCs w:val="20"/>
        </w:rPr>
      </w:pPr>
      <w:r w:rsidRPr="0059799F">
        <w:rPr>
          <w:rFonts w:ascii="Arial" w:hAnsi="Arial" w:cs="Arial"/>
          <w:sz w:val="20"/>
          <w:szCs w:val="20"/>
        </w:rPr>
        <w:t>Meting: Tijdigheid en volledigheid van ingediende rapportages.</w:t>
      </w:r>
    </w:p>
    <w:p w14:paraId="29BC2D60" w14:textId="77777777" w:rsidR="0059799F" w:rsidRPr="0059799F" w:rsidRDefault="0059799F" w:rsidP="00503389">
      <w:pPr>
        <w:pStyle w:val="paragraph"/>
        <w:numPr>
          <w:ilvl w:val="0"/>
          <w:numId w:val="9"/>
        </w:numPr>
        <w:spacing w:before="0" w:beforeAutospacing="0" w:after="0" w:afterAutospacing="0"/>
        <w:jc w:val="both"/>
        <w:rPr>
          <w:rFonts w:ascii="Arial" w:hAnsi="Arial" w:cs="Arial"/>
          <w:sz w:val="20"/>
          <w:szCs w:val="20"/>
          <w:u w:val="single"/>
        </w:rPr>
      </w:pPr>
      <w:r w:rsidRPr="0059799F">
        <w:rPr>
          <w:rFonts w:ascii="Arial" w:hAnsi="Arial" w:cs="Arial"/>
          <w:sz w:val="20"/>
          <w:szCs w:val="20"/>
          <w:u w:val="single"/>
        </w:rPr>
        <w:t xml:space="preserve">Social Return </w:t>
      </w:r>
    </w:p>
    <w:p w14:paraId="332581B6" w14:textId="6E7A5925" w:rsidR="0059799F" w:rsidRPr="0059799F" w:rsidRDefault="00D2008A" w:rsidP="0059799F">
      <w:pPr>
        <w:pStyle w:val="paragraph"/>
        <w:spacing w:before="0" w:beforeAutospacing="0" w:after="0" w:afterAutospacing="0"/>
        <w:ind w:left="708"/>
        <w:jc w:val="both"/>
        <w:rPr>
          <w:rStyle w:val="normaltextrun"/>
          <w:rFonts w:cs="Arial"/>
        </w:rPr>
      </w:pPr>
      <w:r>
        <w:rPr>
          <w:rFonts w:ascii="Arial" w:hAnsi="Arial" w:cs="Arial"/>
          <w:sz w:val="20"/>
          <w:szCs w:val="20"/>
        </w:rPr>
        <w:t>2</w:t>
      </w:r>
      <w:r w:rsidR="0059799F" w:rsidRPr="0059799F">
        <w:rPr>
          <w:rFonts w:ascii="Arial" w:hAnsi="Arial" w:cs="Arial"/>
          <w:sz w:val="20"/>
          <w:szCs w:val="20"/>
        </w:rPr>
        <w:t xml:space="preserve">% van de totale opdrachtsom excl. btw </w:t>
      </w:r>
    </w:p>
    <w:p w14:paraId="31D2DA7A" w14:textId="77777777" w:rsidR="0059799F" w:rsidRDefault="0059799F" w:rsidP="003B6C78"/>
    <w:p w14:paraId="474990FD" w14:textId="6C4C2355" w:rsidR="00E62E6E" w:rsidRDefault="00E62E6E" w:rsidP="00D10689"/>
    <w:sectPr w:rsidR="00E62E6E" w:rsidSect="00FA140F">
      <w:headerReference w:type="default" r:id="rId13"/>
      <w:footerReference w:type="default" r:id="rId14"/>
      <w:headerReference w:type="first" r:id="rId15"/>
      <w:footerReference w:type="first" r:id="rId16"/>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A81B" w14:textId="77777777" w:rsidR="00C9243F" w:rsidRDefault="00C9243F">
      <w:pPr>
        <w:spacing w:line="240" w:lineRule="auto"/>
      </w:pPr>
      <w:r>
        <w:separator/>
      </w:r>
    </w:p>
  </w:endnote>
  <w:endnote w:type="continuationSeparator" w:id="0">
    <w:p w14:paraId="6D4F58E3" w14:textId="77777777" w:rsidR="00C9243F" w:rsidRDefault="00C9243F">
      <w:pPr>
        <w:spacing w:line="240" w:lineRule="auto"/>
      </w:pPr>
      <w:r>
        <w:continuationSeparator/>
      </w:r>
    </w:p>
  </w:endnote>
  <w:endnote w:type="continuationNotice" w:id="1">
    <w:p w14:paraId="000C5804" w14:textId="77777777" w:rsidR="00C9243F" w:rsidRDefault="00C924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050769"/>
      <w:docPartObj>
        <w:docPartGallery w:val="Page Numbers (Bottom of Page)"/>
        <w:docPartUnique/>
      </w:docPartObj>
    </w:sdtPr>
    <w:sdtEndPr/>
    <w:sdtContent>
      <w:p w14:paraId="382C801E" w14:textId="011F11DD" w:rsidR="00545996" w:rsidRDefault="00545996">
        <w:pPr>
          <w:pStyle w:val="Voettekst"/>
        </w:pPr>
        <w:r w:rsidRPr="005D38F9">
          <w:rPr>
            <w:noProof/>
          </w:rPr>
          <mc:AlternateContent>
            <mc:Choice Requires="wps">
              <w:drawing>
                <wp:anchor distT="0" distB="0" distL="114300" distR="114300" simplePos="0" relativeHeight="251658240" behindDoc="0" locked="0" layoutInCell="1" allowOverlap="1" wp14:anchorId="2DAC0B91" wp14:editId="3C449803">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8878DE" w14:textId="77777777" w:rsidR="00545996" w:rsidRPr="00BD4299" w:rsidRDefault="00545996">
                              <w:pPr>
                                <w:pBdr>
                                  <w:top w:val="single" w:sz="4" w:space="1" w:color="7F7F7F" w:themeColor="background1" w:themeShade="7F"/>
                                </w:pBdr>
                                <w:jc w:val="center"/>
                                <w:rPr>
                                  <w:sz w:val="16"/>
                                </w:rPr>
                              </w:pPr>
                              <w:r w:rsidRPr="00BD4299">
                                <w:rPr>
                                  <w:sz w:val="16"/>
                                </w:rPr>
                                <w:fldChar w:fldCharType="begin"/>
                              </w:r>
                              <w:r w:rsidRPr="00BD4299">
                                <w:rPr>
                                  <w:sz w:val="16"/>
                                </w:rPr>
                                <w:instrText>PAGE   \* MERGEFORMAT</w:instrText>
                              </w:r>
                              <w:r w:rsidRPr="00BD4299">
                                <w:rPr>
                                  <w:sz w:val="16"/>
                                </w:rPr>
                                <w:fldChar w:fldCharType="separate"/>
                              </w:r>
                              <w:r>
                                <w:rPr>
                                  <w:noProof/>
                                  <w:sz w:val="16"/>
                                </w:rPr>
                                <w:t>2</w:t>
                              </w:r>
                              <w:r w:rsidRPr="00BD4299">
                                <w:rPr>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AC0B91" id="Rechthoek 2"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E8878DE" w14:textId="77777777" w:rsidR="00545996" w:rsidRPr="00BD4299" w:rsidRDefault="00545996">
                        <w:pPr>
                          <w:pBdr>
                            <w:top w:val="single" w:sz="4" w:space="1" w:color="7F7F7F" w:themeColor="background1" w:themeShade="7F"/>
                          </w:pBdr>
                          <w:jc w:val="center"/>
                          <w:rPr>
                            <w:sz w:val="16"/>
                          </w:rPr>
                        </w:pPr>
                        <w:r w:rsidRPr="00BD4299">
                          <w:rPr>
                            <w:sz w:val="16"/>
                          </w:rPr>
                          <w:fldChar w:fldCharType="begin"/>
                        </w:r>
                        <w:r w:rsidRPr="00BD4299">
                          <w:rPr>
                            <w:sz w:val="16"/>
                          </w:rPr>
                          <w:instrText>PAGE   \* MERGEFORMAT</w:instrText>
                        </w:r>
                        <w:r w:rsidRPr="00BD4299">
                          <w:rPr>
                            <w:sz w:val="16"/>
                          </w:rPr>
                          <w:fldChar w:fldCharType="separate"/>
                        </w:r>
                        <w:r>
                          <w:rPr>
                            <w:noProof/>
                            <w:sz w:val="16"/>
                          </w:rPr>
                          <w:t>2</w:t>
                        </w:r>
                        <w:r w:rsidRPr="00BD4299">
                          <w:rPr>
                            <w:sz w:val="16"/>
                          </w:rPr>
                          <w:fldChar w:fldCharType="end"/>
                        </w:r>
                      </w:p>
                    </w:txbxContent>
                  </v:textbox>
                  <w10:wrap anchorx="margin" anchory="margin"/>
                </v:rect>
              </w:pict>
            </mc:Fallback>
          </mc:AlternateContent>
        </w:r>
        <w:r w:rsidR="00892290">
          <w:t>Elektrotechnisch</w:t>
        </w:r>
        <w:r w:rsidRPr="005D38F9">
          <w:t xml:space="preserve"> onderhoud</w:t>
        </w:r>
        <w:r>
          <w:tab/>
          <w:t>Gemeente ’s-Hertogenbosch</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45996" w14:paraId="10915D3B" w14:textId="77777777" w:rsidTr="50959F63">
      <w:tc>
        <w:tcPr>
          <w:tcW w:w="3020" w:type="dxa"/>
        </w:tcPr>
        <w:p w14:paraId="20584FBA" w14:textId="4BA951F7" w:rsidR="00545996" w:rsidRDefault="00545996" w:rsidP="50959F63">
          <w:pPr>
            <w:pStyle w:val="Koptekst"/>
            <w:ind w:left="-115"/>
          </w:pPr>
        </w:p>
      </w:tc>
      <w:tc>
        <w:tcPr>
          <w:tcW w:w="3020" w:type="dxa"/>
        </w:tcPr>
        <w:p w14:paraId="6D08C228" w14:textId="7EEA9642" w:rsidR="00545996" w:rsidRDefault="00545996" w:rsidP="50959F63">
          <w:pPr>
            <w:pStyle w:val="Koptekst"/>
            <w:jc w:val="center"/>
          </w:pPr>
        </w:p>
      </w:tc>
      <w:tc>
        <w:tcPr>
          <w:tcW w:w="3020" w:type="dxa"/>
        </w:tcPr>
        <w:p w14:paraId="037F7F68" w14:textId="2B0472CC" w:rsidR="00545996" w:rsidRDefault="00545996" w:rsidP="50959F63">
          <w:pPr>
            <w:pStyle w:val="Koptekst"/>
            <w:ind w:right="-115"/>
            <w:jc w:val="right"/>
          </w:pPr>
        </w:p>
      </w:tc>
    </w:tr>
  </w:tbl>
  <w:p w14:paraId="70393150" w14:textId="07EBB00A" w:rsidR="00545996" w:rsidRDefault="00545996" w:rsidP="50959F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F9FC" w14:textId="77777777" w:rsidR="00C9243F" w:rsidRDefault="00C9243F" w:rsidP="007E4A61">
      <w:pPr>
        <w:spacing w:line="240" w:lineRule="auto"/>
      </w:pPr>
      <w:r>
        <w:separator/>
      </w:r>
    </w:p>
  </w:footnote>
  <w:footnote w:type="continuationSeparator" w:id="0">
    <w:p w14:paraId="3A9BCA10" w14:textId="77777777" w:rsidR="00C9243F" w:rsidRDefault="00C9243F" w:rsidP="007E4A61">
      <w:pPr>
        <w:spacing w:line="240" w:lineRule="auto"/>
      </w:pPr>
      <w:r>
        <w:continuationSeparator/>
      </w:r>
    </w:p>
  </w:footnote>
  <w:footnote w:type="continuationNotice" w:id="1">
    <w:p w14:paraId="7229CD94" w14:textId="77777777" w:rsidR="00C9243F" w:rsidRDefault="00C924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45996" w14:paraId="0E4AAB25" w14:textId="77777777" w:rsidTr="0875B899">
      <w:trPr>
        <w:trHeight w:val="300"/>
      </w:trPr>
      <w:tc>
        <w:tcPr>
          <w:tcW w:w="3020" w:type="dxa"/>
        </w:tcPr>
        <w:p w14:paraId="4210CA45" w14:textId="481B8F08" w:rsidR="00545996" w:rsidRDefault="00545996" w:rsidP="0875B899">
          <w:pPr>
            <w:pStyle w:val="Koptekst"/>
            <w:ind w:left="-115"/>
          </w:pPr>
        </w:p>
      </w:tc>
      <w:tc>
        <w:tcPr>
          <w:tcW w:w="3020" w:type="dxa"/>
        </w:tcPr>
        <w:p w14:paraId="2070C2BC" w14:textId="195B421A" w:rsidR="00545996" w:rsidRDefault="00545996" w:rsidP="0875B899">
          <w:pPr>
            <w:pStyle w:val="Koptekst"/>
            <w:jc w:val="center"/>
          </w:pPr>
        </w:p>
      </w:tc>
      <w:tc>
        <w:tcPr>
          <w:tcW w:w="3020" w:type="dxa"/>
        </w:tcPr>
        <w:p w14:paraId="6CB1898C" w14:textId="29D6DBEE" w:rsidR="00545996" w:rsidRDefault="00545996" w:rsidP="0875B899">
          <w:pPr>
            <w:pStyle w:val="Koptekst"/>
            <w:ind w:right="-115"/>
            <w:jc w:val="right"/>
          </w:pPr>
        </w:p>
      </w:tc>
    </w:tr>
  </w:tbl>
  <w:p w14:paraId="42EBBADA" w14:textId="629C584D" w:rsidR="00545996" w:rsidRDefault="00545996" w:rsidP="0875B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45996" w14:paraId="19CC5941" w14:textId="77777777" w:rsidTr="50959F63">
      <w:tc>
        <w:tcPr>
          <w:tcW w:w="3020" w:type="dxa"/>
        </w:tcPr>
        <w:p w14:paraId="796CA893" w14:textId="7650B62D" w:rsidR="00545996" w:rsidRDefault="00545996" w:rsidP="50959F63">
          <w:pPr>
            <w:pStyle w:val="Koptekst"/>
            <w:ind w:left="-115"/>
          </w:pPr>
        </w:p>
      </w:tc>
      <w:tc>
        <w:tcPr>
          <w:tcW w:w="3020" w:type="dxa"/>
        </w:tcPr>
        <w:p w14:paraId="1055925E" w14:textId="2BC74FE7" w:rsidR="00545996" w:rsidRDefault="00545996" w:rsidP="50959F63">
          <w:pPr>
            <w:pStyle w:val="Koptekst"/>
            <w:jc w:val="center"/>
          </w:pPr>
        </w:p>
      </w:tc>
      <w:tc>
        <w:tcPr>
          <w:tcW w:w="3020" w:type="dxa"/>
        </w:tcPr>
        <w:p w14:paraId="62B86992" w14:textId="226EE383" w:rsidR="00545996" w:rsidRDefault="00545996" w:rsidP="50959F63">
          <w:pPr>
            <w:pStyle w:val="Koptekst"/>
            <w:ind w:right="-115"/>
            <w:jc w:val="right"/>
          </w:pPr>
        </w:p>
      </w:tc>
    </w:tr>
  </w:tbl>
  <w:p w14:paraId="56F5CB8C" w14:textId="60CE7E09" w:rsidR="00545996" w:rsidRDefault="00545996" w:rsidP="50959F63">
    <w:pPr>
      <w:pStyle w:val="Koptekst"/>
    </w:pPr>
  </w:p>
</w:hdr>
</file>

<file path=word/intelligence2.xml><?xml version="1.0" encoding="utf-8"?>
<int2:intelligence xmlns:int2="http://schemas.microsoft.com/office/intelligence/2020/intelligence" xmlns:oel="http://schemas.microsoft.com/office/2019/extlst">
  <int2:observations>
    <int2:textHash int2:hashCode="zxvdpvP9jbJsD1" int2:id="80f4yo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6B7"/>
    <w:multiLevelType w:val="multilevel"/>
    <w:tmpl w:val="B07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93A3A"/>
    <w:multiLevelType w:val="multilevel"/>
    <w:tmpl w:val="194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5BE"/>
    <w:multiLevelType w:val="hybridMultilevel"/>
    <w:tmpl w:val="F0AEE7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BA70C5"/>
    <w:multiLevelType w:val="hybridMultilevel"/>
    <w:tmpl w:val="F7B441F4"/>
    <w:lvl w:ilvl="0" w:tplc="FFFFFFFF">
      <w:start w:val="1"/>
      <w:numFmt w:val="lowerLetter"/>
      <w:lvlText w:val="%1."/>
      <w:lvlJc w:val="left"/>
      <w:pPr>
        <w:ind w:left="720" w:hanging="360"/>
      </w:pPr>
      <w:rPr>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1B75F9"/>
    <w:multiLevelType w:val="multilevel"/>
    <w:tmpl w:val="34F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F7AF9"/>
    <w:multiLevelType w:val="multilevel"/>
    <w:tmpl w:val="017672D6"/>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b/>
        <w:bCs/>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6" w15:restartNumberingAfterBreak="0">
    <w:nsid w:val="0BDA621B"/>
    <w:multiLevelType w:val="hybridMultilevel"/>
    <w:tmpl w:val="7BE2EE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906E52"/>
    <w:multiLevelType w:val="hybridMultilevel"/>
    <w:tmpl w:val="0A2818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B62C8"/>
    <w:multiLevelType w:val="hybridMultilevel"/>
    <w:tmpl w:val="AC000C32"/>
    <w:lvl w:ilvl="0" w:tplc="04130019">
      <w:start w:val="1"/>
      <w:numFmt w:val="lowerLetter"/>
      <w:lvlText w:val="%1."/>
      <w:lvlJc w:val="left"/>
      <w:pPr>
        <w:ind w:left="720" w:hanging="360"/>
      </w:pPr>
    </w:lvl>
    <w:lvl w:ilvl="1" w:tplc="FDAC6D18">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AF49AE"/>
    <w:multiLevelType w:val="multilevel"/>
    <w:tmpl w:val="A51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F7A83"/>
    <w:multiLevelType w:val="multilevel"/>
    <w:tmpl w:val="7C7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B5C00"/>
    <w:multiLevelType w:val="multilevel"/>
    <w:tmpl w:val="6A7A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45AC6"/>
    <w:multiLevelType w:val="multilevel"/>
    <w:tmpl w:val="52D0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D20398"/>
    <w:multiLevelType w:val="multilevel"/>
    <w:tmpl w:val="5A60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8234D"/>
    <w:multiLevelType w:val="hybridMultilevel"/>
    <w:tmpl w:val="0A2818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143946"/>
    <w:multiLevelType w:val="multilevel"/>
    <w:tmpl w:val="95A4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D3BD6"/>
    <w:multiLevelType w:val="hybridMultilevel"/>
    <w:tmpl w:val="7BE2EE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667F56"/>
    <w:multiLevelType w:val="multilevel"/>
    <w:tmpl w:val="D65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790909"/>
    <w:multiLevelType w:val="multilevel"/>
    <w:tmpl w:val="90CC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0E44F1"/>
    <w:multiLevelType w:val="multilevel"/>
    <w:tmpl w:val="5A60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924CE"/>
    <w:multiLevelType w:val="hybridMultilevel"/>
    <w:tmpl w:val="507AAC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DD78B7"/>
    <w:multiLevelType w:val="hybridMultilevel"/>
    <w:tmpl w:val="0FFA31A8"/>
    <w:lvl w:ilvl="0" w:tplc="04130019">
      <w:start w:val="1"/>
      <w:numFmt w:val="lowerLetter"/>
      <w:lvlText w:val="%1."/>
      <w:lvlJc w:val="left"/>
      <w:pPr>
        <w:ind w:left="720" w:hanging="360"/>
      </w:pPr>
    </w:lvl>
    <w:lvl w:ilvl="1" w:tplc="FDAC6D18">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2E0616"/>
    <w:multiLevelType w:val="multilevel"/>
    <w:tmpl w:val="73C4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67416"/>
    <w:multiLevelType w:val="hybridMultilevel"/>
    <w:tmpl w:val="8154E0D4"/>
    <w:lvl w:ilvl="0" w:tplc="FAA676BC">
      <w:start w:val="4"/>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5D3C0EC8"/>
    <w:multiLevelType w:val="hybridMultilevel"/>
    <w:tmpl w:val="2E0CC8E8"/>
    <w:lvl w:ilvl="0" w:tplc="E034AE74">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F96E95"/>
    <w:multiLevelType w:val="multilevel"/>
    <w:tmpl w:val="0F0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50B5C"/>
    <w:multiLevelType w:val="multilevel"/>
    <w:tmpl w:val="D70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770B69"/>
    <w:multiLevelType w:val="hybridMultilevel"/>
    <w:tmpl w:val="9D703B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53322B"/>
    <w:multiLevelType w:val="hybridMultilevel"/>
    <w:tmpl w:val="F7B441F4"/>
    <w:lvl w:ilvl="0" w:tplc="8758D462">
      <w:start w:val="1"/>
      <w:numFmt w:val="lowerLetter"/>
      <w:lvlText w:val="%1."/>
      <w:lvlJc w:val="left"/>
      <w:pPr>
        <w:ind w:left="720" w:hanging="360"/>
      </w:pPr>
      <w:rPr>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80116D7"/>
    <w:multiLevelType w:val="multilevel"/>
    <w:tmpl w:val="B310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A42E12"/>
    <w:multiLevelType w:val="multilevel"/>
    <w:tmpl w:val="5CE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6894894">
    <w:abstractNumId w:val="5"/>
  </w:num>
  <w:num w:numId="2" w16cid:durableId="1003708099">
    <w:abstractNumId w:val="14"/>
  </w:num>
  <w:num w:numId="3" w16cid:durableId="835342077">
    <w:abstractNumId w:val="28"/>
  </w:num>
  <w:num w:numId="4" w16cid:durableId="506214849">
    <w:abstractNumId w:val="16"/>
  </w:num>
  <w:num w:numId="5" w16cid:durableId="480390586">
    <w:abstractNumId w:val="6"/>
  </w:num>
  <w:num w:numId="6" w16cid:durableId="1415592451">
    <w:abstractNumId w:val="21"/>
  </w:num>
  <w:num w:numId="7" w16cid:durableId="261570953">
    <w:abstractNumId w:val="2"/>
  </w:num>
  <w:num w:numId="8" w16cid:durableId="355621930">
    <w:abstractNumId w:val="8"/>
  </w:num>
  <w:num w:numId="9" w16cid:durableId="1499076515">
    <w:abstractNumId w:val="27"/>
  </w:num>
  <w:num w:numId="10" w16cid:durableId="90899812">
    <w:abstractNumId w:val="7"/>
  </w:num>
  <w:num w:numId="11" w16cid:durableId="1030835473">
    <w:abstractNumId w:val="20"/>
  </w:num>
  <w:num w:numId="12" w16cid:durableId="1666740148">
    <w:abstractNumId w:val="11"/>
  </w:num>
  <w:num w:numId="13" w16cid:durableId="623074098">
    <w:abstractNumId w:val="12"/>
  </w:num>
  <w:num w:numId="14" w16cid:durableId="163403753">
    <w:abstractNumId w:val="26"/>
  </w:num>
  <w:num w:numId="15" w16cid:durableId="1582523281">
    <w:abstractNumId w:val="22"/>
  </w:num>
  <w:num w:numId="16" w16cid:durableId="1999535441">
    <w:abstractNumId w:val="4"/>
  </w:num>
  <w:num w:numId="17" w16cid:durableId="877009296">
    <w:abstractNumId w:val="9"/>
  </w:num>
  <w:num w:numId="18" w16cid:durableId="672799547">
    <w:abstractNumId w:val="0"/>
  </w:num>
  <w:num w:numId="19" w16cid:durableId="107744614">
    <w:abstractNumId w:val="18"/>
  </w:num>
  <w:num w:numId="20" w16cid:durableId="1096361290">
    <w:abstractNumId w:val="10"/>
  </w:num>
  <w:num w:numId="21" w16cid:durableId="1077437047">
    <w:abstractNumId w:val="29"/>
  </w:num>
  <w:num w:numId="22" w16cid:durableId="1675381803">
    <w:abstractNumId w:val="17"/>
  </w:num>
  <w:num w:numId="23" w16cid:durableId="1061059015">
    <w:abstractNumId w:val="1"/>
  </w:num>
  <w:num w:numId="24" w16cid:durableId="1174340928">
    <w:abstractNumId w:val="25"/>
  </w:num>
  <w:num w:numId="25" w16cid:durableId="434057829">
    <w:abstractNumId w:val="30"/>
  </w:num>
  <w:num w:numId="26" w16cid:durableId="657654447">
    <w:abstractNumId w:val="19"/>
  </w:num>
  <w:num w:numId="27" w16cid:durableId="510805117">
    <w:abstractNumId w:val="13"/>
  </w:num>
  <w:num w:numId="28" w16cid:durableId="322197736">
    <w:abstractNumId w:val="3"/>
  </w:num>
  <w:num w:numId="29" w16cid:durableId="1460299575">
    <w:abstractNumId w:val="23"/>
  </w:num>
  <w:num w:numId="30" w16cid:durableId="1113981133">
    <w:abstractNumId w:val="5"/>
  </w:num>
  <w:num w:numId="31" w16cid:durableId="112138228">
    <w:abstractNumId w:val="24"/>
  </w:num>
  <w:num w:numId="32" w16cid:durableId="186358626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D5"/>
    <w:rsid w:val="000060C7"/>
    <w:rsid w:val="00006CBF"/>
    <w:rsid w:val="000113D8"/>
    <w:rsid w:val="00011A19"/>
    <w:rsid w:val="00012EBB"/>
    <w:rsid w:val="0001354D"/>
    <w:rsid w:val="00016D51"/>
    <w:rsid w:val="00016ECC"/>
    <w:rsid w:val="00025F59"/>
    <w:rsid w:val="00026CEC"/>
    <w:rsid w:val="00027BCE"/>
    <w:rsid w:val="00031A2C"/>
    <w:rsid w:val="00034D86"/>
    <w:rsid w:val="000364DC"/>
    <w:rsid w:val="000368B4"/>
    <w:rsid w:val="00036ED4"/>
    <w:rsid w:val="000411A1"/>
    <w:rsid w:val="00044989"/>
    <w:rsid w:val="00045781"/>
    <w:rsid w:val="00047E88"/>
    <w:rsid w:val="0005148C"/>
    <w:rsid w:val="0005745F"/>
    <w:rsid w:val="000615E8"/>
    <w:rsid w:val="00065AF6"/>
    <w:rsid w:val="00070D07"/>
    <w:rsid w:val="00071755"/>
    <w:rsid w:val="000767BB"/>
    <w:rsid w:val="00076B9C"/>
    <w:rsid w:val="00085865"/>
    <w:rsid w:val="00090E95"/>
    <w:rsid w:val="000A05A2"/>
    <w:rsid w:val="000A0629"/>
    <w:rsid w:val="000A32BD"/>
    <w:rsid w:val="000A6F69"/>
    <w:rsid w:val="000B057E"/>
    <w:rsid w:val="000B2FF8"/>
    <w:rsid w:val="000B77EC"/>
    <w:rsid w:val="000C03FB"/>
    <w:rsid w:val="000C1EF4"/>
    <w:rsid w:val="000C6B8E"/>
    <w:rsid w:val="000D7D37"/>
    <w:rsid w:val="000E12EC"/>
    <w:rsid w:val="000E1406"/>
    <w:rsid w:val="000E3400"/>
    <w:rsid w:val="000E5C8B"/>
    <w:rsid w:val="000E690E"/>
    <w:rsid w:val="000F0978"/>
    <w:rsid w:val="000F15CD"/>
    <w:rsid w:val="000F3997"/>
    <w:rsid w:val="000F4CBF"/>
    <w:rsid w:val="000F532E"/>
    <w:rsid w:val="000F665E"/>
    <w:rsid w:val="001070F2"/>
    <w:rsid w:val="00110800"/>
    <w:rsid w:val="00110A5C"/>
    <w:rsid w:val="00113AE1"/>
    <w:rsid w:val="00116019"/>
    <w:rsid w:val="00117FD3"/>
    <w:rsid w:val="00120A52"/>
    <w:rsid w:val="00121AE4"/>
    <w:rsid w:val="00122C42"/>
    <w:rsid w:val="001237E8"/>
    <w:rsid w:val="00124651"/>
    <w:rsid w:val="0013172A"/>
    <w:rsid w:val="001327C4"/>
    <w:rsid w:val="0013363C"/>
    <w:rsid w:val="00134B0E"/>
    <w:rsid w:val="00134B68"/>
    <w:rsid w:val="00140429"/>
    <w:rsid w:val="001411B4"/>
    <w:rsid w:val="00143A74"/>
    <w:rsid w:val="00143B93"/>
    <w:rsid w:val="001449A1"/>
    <w:rsid w:val="001454C7"/>
    <w:rsid w:val="001466C3"/>
    <w:rsid w:val="00146E65"/>
    <w:rsid w:val="00150927"/>
    <w:rsid w:val="0015171C"/>
    <w:rsid w:val="00154312"/>
    <w:rsid w:val="001550CA"/>
    <w:rsid w:val="00161087"/>
    <w:rsid w:val="00162A07"/>
    <w:rsid w:val="001655A0"/>
    <w:rsid w:val="00165B35"/>
    <w:rsid w:val="00167E39"/>
    <w:rsid w:val="00181026"/>
    <w:rsid w:val="00182837"/>
    <w:rsid w:val="00186295"/>
    <w:rsid w:val="0018704E"/>
    <w:rsid w:val="00187DFC"/>
    <w:rsid w:val="00190B6A"/>
    <w:rsid w:val="001948B5"/>
    <w:rsid w:val="0019578F"/>
    <w:rsid w:val="0019632C"/>
    <w:rsid w:val="001A15C5"/>
    <w:rsid w:val="001A189F"/>
    <w:rsid w:val="001A30CB"/>
    <w:rsid w:val="001A3392"/>
    <w:rsid w:val="001A41DD"/>
    <w:rsid w:val="001A57BF"/>
    <w:rsid w:val="001B06CE"/>
    <w:rsid w:val="001B173F"/>
    <w:rsid w:val="001B17CE"/>
    <w:rsid w:val="001B2A16"/>
    <w:rsid w:val="001C1275"/>
    <w:rsid w:val="001C4346"/>
    <w:rsid w:val="001C55AC"/>
    <w:rsid w:val="001D265B"/>
    <w:rsid w:val="001E59DE"/>
    <w:rsid w:val="001F5CCC"/>
    <w:rsid w:val="00200F12"/>
    <w:rsid w:val="0020322A"/>
    <w:rsid w:val="00204D68"/>
    <w:rsid w:val="00205A90"/>
    <w:rsid w:val="00205AAD"/>
    <w:rsid w:val="00205CBB"/>
    <w:rsid w:val="00211D22"/>
    <w:rsid w:val="002141F4"/>
    <w:rsid w:val="00215798"/>
    <w:rsid w:val="00222B98"/>
    <w:rsid w:val="002277BF"/>
    <w:rsid w:val="00237846"/>
    <w:rsid w:val="00241959"/>
    <w:rsid w:val="00243542"/>
    <w:rsid w:val="00250FF8"/>
    <w:rsid w:val="00254FF5"/>
    <w:rsid w:val="00255017"/>
    <w:rsid w:val="00255DFA"/>
    <w:rsid w:val="00256ADD"/>
    <w:rsid w:val="00260739"/>
    <w:rsid w:val="00261676"/>
    <w:rsid w:val="0026452E"/>
    <w:rsid w:val="00264860"/>
    <w:rsid w:val="00264BB0"/>
    <w:rsid w:val="002718E1"/>
    <w:rsid w:val="00272394"/>
    <w:rsid w:val="00272AB9"/>
    <w:rsid w:val="00273F98"/>
    <w:rsid w:val="00274C56"/>
    <w:rsid w:val="002779F1"/>
    <w:rsid w:val="0028265C"/>
    <w:rsid w:val="002844D9"/>
    <w:rsid w:val="00285940"/>
    <w:rsid w:val="00287F7B"/>
    <w:rsid w:val="00291FCE"/>
    <w:rsid w:val="002958A8"/>
    <w:rsid w:val="00295978"/>
    <w:rsid w:val="002A068A"/>
    <w:rsid w:val="002A2976"/>
    <w:rsid w:val="002A61B7"/>
    <w:rsid w:val="002A63CE"/>
    <w:rsid w:val="002B08F6"/>
    <w:rsid w:val="002B0D12"/>
    <w:rsid w:val="002B7C42"/>
    <w:rsid w:val="002C1C35"/>
    <w:rsid w:val="002C4E89"/>
    <w:rsid w:val="002C50FB"/>
    <w:rsid w:val="002C56BE"/>
    <w:rsid w:val="002D1280"/>
    <w:rsid w:val="002D7715"/>
    <w:rsid w:val="002E049B"/>
    <w:rsid w:val="002E16A0"/>
    <w:rsid w:val="002E4023"/>
    <w:rsid w:val="002E55DD"/>
    <w:rsid w:val="002E76A7"/>
    <w:rsid w:val="002F06D0"/>
    <w:rsid w:val="002F2818"/>
    <w:rsid w:val="002F2DB2"/>
    <w:rsid w:val="002F3D9A"/>
    <w:rsid w:val="002F48E7"/>
    <w:rsid w:val="002F4BB8"/>
    <w:rsid w:val="002F57D9"/>
    <w:rsid w:val="002F7311"/>
    <w:rsid w:val="00300A7C"/>
    <w:rsid w:val="00301D6D"/>
    <w:rsid w:val="003043D4"/>
    <w:rsid w:val="00310BB9"/>
    <w:rsid w:val="003123F0"/>
    <w:rsid w:val="003139B1"/>
    <w:rsid w:val="00313CF6"/>
    <w:rsid w:val="00313EA2"/>
    <w:rsid w:val="00314520"/>
    <w:rsid w:val="00322466"/>
    <w:rsid w:val="00322D89"/>
    <w:rsid w:val="00323426"/>
    <w:rsid w:val="00325E15"/>
    <w:rsid w:val="00335ED6"/>
    <w:rsid w:val="0034078E"/>
    <w:rsid w:val="00343825"/>
    <w:rsid w:val="00343D6F"/>
    <w:rsid w:val="0034438A"/>
    <w:rsid w:val="003454DC"/>
    <w:rsid w:val="00345FDE"/>
    <w:rsid w:val="003468F1"/>
    <w:rsid w:val="00353EE8"/>
    <w:rsid w:val="00357328"/>
    <w:rsid w:val="0035746F"/>
    <w:rsid w:val="00360011"/>
    <w:rsid w:val="003605A2"/>
    <w:rsid w:val="00360C82"/>
    <w:rsid w:val="00363B12"/>
    <w:rsid w:val="003668CC"/>
    <w:rsid w:val="00367EFB"/>
    <w:rsid w:val="003703E3"/>
    <w:rsid w:val="00372115"/>
    <w:rsid w:val="00374BD0"/>
    <w:rsid w:val="003751DA"/>
    <w:rsid w:val="00376CB3"/>
    <w:rsid w:val="003803B2"/>
    <w:rsid w:val="0038499F"/>
    <w:rsid w:val="0038760C"/>
    <w:rsid w:val="00390003"/>
    <w:rsid w:val="0039710E"/>
    <w:rsid w:val="003A2F9C"/>
    <w:rsid w:val="003A317B"/>
    <w:rsid w:val="003A4CBC"/>
    <w:rsid w:val="003A50E5"/>
    <w:rsid w:val="003A6A63"/>
    <w:rsid w:val="003A70B9"/>
    <w:rsid w:val="003A7348"/>
    <w:rsid w:val="003B28F9"/>
    <w:rsid w:val="003B6C78"/>
    <w:rsid w:val="003C12E6"/>
    <w:rsid w:val="003C2D00"/>
    <w:rsid w:val="003C3CAC"/>
    <w:rsid w:val="003E17B5"/>
    <w:rsid w:val="003E30A1"/>
    <w:rsid w:val="003F1A9C"/>
    <w:rsid w:val="003F43A9"/>
    <w:rsid w:val="003F4DE1"/>
    <w:rsid w:val="003F4E8B"/>
    <w:rsid w:val="003F6B95"/>
    <w:rsid w:val="00400EC0"/>
    <w:rsid w:val="00404D23"/>
    <w:rsid w:val="00405375"/>
    <w:rsid w:val="00407615"/>
    <w:rsid w:val="00413DB4"/>
    <w:rsid w:val="00414DF2"/>
    <w:rsid w:val="004153C7"/>
    <w:rsid w:val="00424E36"/>
    <w:rsid w:val="00426118"/>
    <w:rsid w:val="00432375"/>
    <w:rsid w:val="004359AF"/>
    <w:rsid w:val="00437AE4"/>
    <w:rsid w:val="00445960"/>
    <w:rsid w:val="0044734F"/>
    <w:rsid w:val="00450978"/>
    <w:rsid w:val="00454CDD"/>
    <w:rsid w:val="0046405C"/>
    <w:rsid w:val="00465B70"/>
    <w:rsid w:val="00470267"/>
    <w:rsid w:val="0047328A"/>
    <w:rsid w:val="00473E65"/>
    <w:rsid w:val="0047586B"/>
    <w:rsid w:val="00475EBC"/>
    <w:rsid w:val="004778FE"/>
    <w:rsid w:val="0048153B"/>
    <w:rsid w:val="00482580"/>
    <w:rsid w:val="00483DEC"/>
    <w:rsid w:val="004840F6"/>
    <w:rsid w:val="00484C5C"/>
    <w:rsid w:val="00490272"/>
    <w:rsid w:val="00490C1A"/>
    <w:rsid w:val="00493345"/>
    <w:rsid w:val="0049458B"/>
    <w:rsid w:val="00496472"/>
    <w:rsid w:val="004A1C0C"/>
    <w:rsid w:val="004A32FC"/>
    <w:rsid w:val="004B4BDB"/>
    <w:rsid w:val="004C04A2"/>
    <w:rsid w:val="004C182A"/>
    <w:rsid w:val="004C2F64"/>
    <w:rsid w:val="004C4DAA"/>
    <w:rsid w:val="004D09CB"/>
    <w:rsid w:val="004D1822"/>
    <w:rsid w:val="004E37EC"/>
    <w:rsid w:val="004E3C63"/>
    <w:rsid w:val="004E44D4"/>
    <w:rsid w:val="004E4974"/>
    <w:rsid w:val="004E5CB1"/>
    <w:rsid w:val="004E76DD"/>
    <w:rsid w:val="004E77F8"/>
    <w:rsid w:val="004F134D"/>
    <w:rsid w:val="004F382D"/>
    <w:rsid w:val="004F4693"/>
    <w:rsid w:val="004F6615"/>
    <w:rsid w:val="005009D8"/>
    <w:rsid w:val="00500A31"/>
    <w:rsid w:val="00503389"/>
    <w:rsid w:val="005043F9"/>
    <w:rsid w:val="005066ED"/>
    <w:rsid w:val="00511256"/>
    <w:rsid w:val="00512F59"/>
    <w:rsid w:val="00521659"/>
    <w:rsid w:val="00522E30"/>
    <w:rsid w:val="00523EDD"/>
    <w:rsid w:val="00524B43"/>
    <w:rsid w:val="005276D7"/>
    <w:rsid w:val="00535CFA"/>
    <w:rsid w:val="00536B83"/>
    <w:rsid w:val="00541D1E"/>
    <w:rsid w:val="005425D9"/>
    <w:rsid w:val="0054305C"/>
    <w:rsid w:val="00543F15"/>
    <w:rsid w:val="00545996"/>
    <w:rsid w:val="005504A5"/>
    <w:rsid w:val="00551CDE"/>
    <w:rsid w:val="00555925"/>
    <w:rsid w:val="00556374"/>
    <w:rsid w:val="005637A1"/>
    <w:rsid w:val="0056648A"/>
    <w:rsid w:val="005729D5"/>
    <w:rsid w:val="00575154"/>
    <w:rsid w:val="00575D72"/>
    <w:rsid w:val="00575E10"/>
    <w:rsid w:val="00575E7A"/>
    <w:rsid w:val="00576FD6"/>
    <w:rsid w:val="00581F12"/>
    <w:rsid w:val="0058285B"/>
    <w:rsid w:val="00583316"/>
    <w:rsid w:val="0058358E"/>
    <w:rsid w:val="0058392F"/>
    <w:rsid w:val="00586093"/>
    <w:rsid w:val="005928E8"/>
    <w:rsid w:val="005939D0"/>
    <w:rsid w:val="00595EF8"/>
    <w:rsid w:val="005964E3"/>
    <w:rsid w:val="0059799F"/>
    <w:rsid w:val="005A2D2B"/>
    <w:rsid w:val="005A696D"/>
    <w:rsid w:val="005A6E9D"/>
    <w:rsid w:val="005A77B6"/>
    <w:rsid w:val="005B1D5B"/>
    <w:rsid w:val="005B79EC"/>
    <w:rsid w:val="005C4546"/>
    <w:rsid w:val="005C54AA"/>
    <w:rsid w:val="005D097C"/>
    <w:rsid w:val="005D1E9B"/>
    <w:rsid w:val="005D38F9"/>
    <w:rsid w:val="005D5D11"/>
    <w:rsid w:val="005D6E6C"/>
    <w:rsid w:val="005E1B7F"/>
    <w:rsid w:val="005E4168"/>
    <w:rsid w:val="005E585D"/>
    <w:rsid w:val="005E6393"/>
    <w:rsid w:val="005F0F86"/>
    <w:rsid w:val="005F3344"/>
    <w:rsid w:val="005F6BC2"/>
    <w:rsid w:val="005F71C6"/>
    <w:rsid w:val="00603156"/>
    <w:rsid w:val="006112BE"/>
    <w:rsid w:val="00611B06"/>
    <w:rsid w:val="00613150"/>
    <w:rsid w:val="006138EB"/>
    <w:rsid w:val="00617283"/>
    <w:rsid w:val="00617A24"/>
    <w:rsid w:val="00622C0E"/>
    <w:rsid w:val="006263CC"/>
    <w:rsid w:val="0062645C"/>
    <w:rsid w:val="00630529"/>
    <w:rsid w:val="0063289E"/>
    <w:rsid w:val="00640EDA"/>
    <w:rsid w:val="0064238F"/>
    <w:rsid w:val="00644DFD"/>
    <w:rsid w:val="006468A3"/>
    <w:rsid w:val="00646F33"/>
    <w:rsid w:val="0064763C"/>
    <w:rsid w:val="00651DA7"/>
    <w:rsid w:val="0065281A"/>
    <w:rsid w:val="0065389E"/>
    <w:rsid w:val="0065549A"/>
    <w:rsid w:val="006560B8"/>
    <w:rsid w:val="00656F5D"/>
    <w:rsid w:val="0066119E"/>
    <w:rsid w:val="00666D9D"/>
    <w:rsid w:val="0067368B"/>
    <w:rsid w:val="0067708C"/>
    <w:rsid w:val="00677A58"/>
    <w:rsid w:val="006860BF"/>
    <w:rsid w:val="0068677C"/>
    <w:rsid w:val="006904B4"/>
    <w:rsid w:val="00691597"/>
    <w:rsid w:val="00692D5E"/>
    <w:rsid w:val="00693085"/>
    <w:rsid w:val="006953FC"/>
    <w:rsid w:val="00695C15"/>
    <w:rsid w:val="00697960"/>
    <w:rsid w:val="006A02E0"/>
    <w:rsid w:val="006A259C"/>
    <w:rsid w:val="006A28AE"/>
    <w:rsid w:val="006B279F"/>
    <w:rsid w:val="006B4205"/>
    <w:rsid w:val="006B759F"/>
    <w:rsid w:val="006B75BA"/>
    <w:rsid w:val="006C10A2"/>
    <w:rsid w:val="006C353C"/>
    <w:rsid w:val="006C5DB0"/>
    <w:rsid w:val="006C6301"/>
    <w:rsid w:val="006D268B"/>
    <w:rsid w:val="006D2A4A"/>
    <w:rsid w:val="006D372D"/>
    <w:rsid w:val="006D5E8C"/>
    <w:rsid w:val="006D6EFC"/>
    <w:rsid w:val="006E089B"/>
    <w:rsid w:val="006E4FCA"/>
    <w:rsid w:val="006E609B"/>
    <w:rsid w:val="006F24A4"/>
    <w:rsid w:val="006F2774"/>
    <w:rsid w:val="006F590F"/>
    <w:rsid w:val="0070012F"/>
    <w:rsid w:val="0070073A"/>
    <w:rsid w:val="007020E0"/>
    <w:rsid w:val="00703CE0"/>
    <w:rsid w:val="00705066"/>
    <w:rsid w:val="00705C90"/>
    <w:rsid w:val="00705DCA"/>
    <w:rsid w:val="00711BA2"/>
    <w:rsid w:val="007135FC"/>
    <w:rsid w:val="007142A6"/>
    <w:rsid w:val="00715EFB"/>
    <w:rsid w:val="00720506"/>
    <w:rsid w:val="0072212A"/>
    <w:rsid w:val="00724FED"/>
    <w:rsid w:val="00725FA0"/>
    <w:rsid w:val="00726312"/>
    <w:rsid w:val="007274EB"/>
    <w:rsid w:val="007274EE"/>
    <w:rsid w:val="00727D4A"/>
    <w:rsid w:val="007312FA"/>
    <w:rsid w:val="007330C4"/>
    <w:rsid w:val="00734444"/>
    <w:rsid w:val="00736838"/>
    <w:rsid w:val="007427A0"/>
    <w:rsid w:val="0074404D"/>
    <w:rsid w:val="007511EA"/>
    <w:rsid w:val="00751227"/>
    <w:rsid w:val="007627B9"/>
    <w:rsid w:val="00762C01"/>
    <w:rsid w:val="0076421D"/>
    <w:rsid w:val="0076503A"/>
    <w:rsid w:val="00765BDC"/>
    <w:rsid w:val="0076707C"/>
    <w:rsid w:val="00771741"/>
    <w:rsid w:val="007728F8"/>
    <w:rsid w:val="007742C2"/>
    <w:rsid w:val="00774305"/>
    <w:rsid w:val="00777139"/>
    <w:rsid w:val="0078236D"/>
    <w:rsid w:val="007863F9"/>
    <w:rsid w:val="0079073E"/>
    <w:rsid w:val="007911F8"/>
    <w:rsid w:val="007973D5"/>
    <w:rsid w:val="007974FB"/>
    <w:rsid w:val="007A0757"/>
    <w:rsid w:val="007A1DD6"/>
    <w:rsid w:val="007A1E00"/>
    <w:rsid w:val="007A2465"/>
    <w:rsid w:val="007A7C2A"/>
    <w:rsid w:val="007B62F1"/>
    <w:rsid w:val="007B7CE8"/>
    <w:rsid w:val="007C03DD"/>
    <w:rsid w:val="007C223F"/>
    <w:rsid w:val="007C49B2"/>
    <w:rsid w:val="007E0718"/>
    <w:rsid w:val="007E168D"/>
    <w:rsid w:val="007E23BB"/>
    <w:rsid w:val="007E2F82"/>
    <w:rsid w:val="007E4A61"/>
    <w:rsid w:val="007E5964"/>
    <w:rsid w:val="007F2BEF"/>
    <w:rsid w:val="007F55BE"/>
    <w:rsid w:val="007F7446"/>
    <w:rsid w:val="007F7C6F"/>
    <w:rsid w:val="0080017D"/>
    <w:rsid w:val="008060BE"/>
    <w:rsid w:val="0080620B"/>
    <w:rsid w:val="00810609"/>
    <w:rsid w:val="00811876"/>
    <w:rsid w:val="00811BCC"/>
    <w:rsid w:val="00816926"/>
    <w:rsid w:val="008172BB"/>
    <w:rsid w:val="00817A4B"/>
    <w:rsid w:val="0082077C"/>
    <w:rsid w:val="00822D8A"/>
    <w:rsid w:val="00824FD6"/>
    <w:rsid w:val="008304A4"/>
    <w:rsid w:val="0083172D"/>
    <w:rsid w:val="00832713"/>
    <w:rsid w:val="008329AA"/>
    <w:rsid w:val="008356CD"/>
    <w:rsid w:val="00836ED5"/>
    <w:rsid w:val="0083768A"/>
    <w:rsid w:val="00837874"/>
    <w:rsid w:val="0084036B"/>
    <w:rsid w:val="00843EF5"/>
    <w:rsid w:val="008467A5"/>
    <w:rsid w:val="008504A5"/>
    <w:rsid w:val="00852467"/>
    <w:rsid w:val="0085694E"/>
    <w:rsid w:val="00857352"/>
    <w:rsid w:val="008627D1"/>
    <w:rsid w:val="00864743"/>
    <w:rsid w:val="00871CCC"/>
    <w:rsid w:val="00877675"/>
    <w:rsid w:val="00881776"/>
    <w:rsid w:val="00884EFA"/>
    <w:rsid w:val="00886032"/>
    <w:rsid w:val="00887E66"/>
    <w:rsid w:val="00891793"/>
    <w:rsid w:val="00892290"/>
    <w:rsid w:val="00892756"/>
    <w:rsid w:val="00893B49"/>
    <w:rsid w:val="00896D15"/>
    <w:rsid w:val="008A1967"/>
    <w:rsid w:val="008A21AF"/>
    <w:rsid w:val="008A3DB2"/>
    <w:rsid w:val="008A3E8B"/>
    <w:rsid w:val="008A47E5"/>
    <w:rsid w:val="008B1B3C"/>
    <w:rsid w:val="008B4BCB"/>
    <w:rsid w:val="008B7A09"/>
    <w:rsid w:val="008C03B5"/>
    <w:rsid w:val="008C0EDE"/>
    <w:rsid w:val="008C19EA"/>
    <w:rsid w:val="008C2BF4"/>
    <w:rsid w:val="008C38B9"/>
    <w:rsid w:val="008C4651"/>
    <w:rsid w:val="008C487C"/>
    <w:rsid w:val="008D1AE8"/>
    <w:rsid w:val="008D21C2"/>
    <w:rsid w:val="008D61B5"/>
    <w:rsid w:val="008D6668"/>
    <w:rsid w:val="008D7384"/>
    <w:rsid w:val="008D7B67"/>
    <w:rsid w:val="008E314A"/>
    <w:rsid w:val="008E396E"/>
    <w:rsid w:val="008E43CE"/>
    <w:rsid w:val="008F18C1"/>
    <w:rsid w:val="008F218E"/>
    <w:rsid w:val="008F3611"/>
    <w:rsid w:val="008F463D"/>
    <w:rsid w:val="008F5BC8"/>
    <w:rsid w:val="00901A1C"/>
    <w:rsid w:val="00903662"/>
    <w:rsid w:val="00904174"/>
    <w:rsid w:val="009068BD"/>
    <w:rsid w:val="0090702B"/>
    <w:rsid w:val="009078A0"/>
    <w:rsid w:val="00911F1C"/>
    <w:rsid w:val="009152FC"/>
    <w:rsid w:val="00917E1D"/>
    <w:rsid w:val="00922299"/>
    <w:rsid w:val="00922BEA"/>
    <w:rsid w:val="00924583"/>
    <w:rsid w:val="00926EBD"/>
    <w:rsid w:val="00932B67"/>
    <w:rsid w:val="0093340F"/>
    <w:rsid w:val="009369A4"/>
    <w:rsid w:val="00937258"/>
    <w:rsid w:val="00940C39"/>
    <w:rsid w:val="009416B8"/>
    <w:rsid w:val="00945268"/>
    <w:rsid w:val="0094671B"/>
    <w:rsid w:val="0094695D"/>
    <w:rsid w:val="009502AA"/>
    <w:rsid w:val="00950DA4"/>
    <w:rsid w:val="00951C32"/>
    <w:rsid w:val="009579E4"/>
    <w:rsid w:val="009617D4"/>
    <w:rsid w:val="009629D6"/>
    <w:rsid w:val="00964891"/>
    <w:rsid w:val="0096537A"/>
    <w:rsid w:val="0096658A"/>
    <w:rsid w:val="00966A8B"/>
    <w:rsid w:val="009720B8"/>
    <w:rsid w:val="0097224A"/>
    <w:rsid w:val="0098431A"/>
    <w:rsid w:val="009876B1"/>
    <w:rsid w:val="009967E9"/>
    <w:rsid w:val="00996BFE"/>
    <w:rsid w:val="009B1517"/>
    <w:rsid w:val="009B295C"/>
    <w:rsid w:val="009B6F3B"/>
    <w:rsid w:val="009B79EA"/>
    <w:rsid w:val="009C002A"/>
    <w:rsid w:val="009C1AB2"/>
    <w:rsid w:val="009C3A06"/>
    <w:rsid w:val="009C4306"/>
    <w:rsid w:val="009C5255"/>
    <w:rsid w:val="009C59A7"/>
    <w:rsid w:val="009C5A40"/>
    <w:rsid w:val="009C7A42"/>
    <w:rsid w:val="009D03AE"/>
    <w:rsid w:val="009D4877"/>
    <w:rsid w:val="009D6CB2"/>
    <w:rsid w:val="009E2373"/>
    <w:rsid w:val="009E3B43"/>
    <w:rsid w:val="009E421B"/>
    <w:rsid w:val="009E4490"/>
    <w:rsid w:val="009E55FF"/>
    <w:rsid w:val="009F4286"/>
    <w:rsid w:val="00A12F22"/>
    <w:rsid w:val="00A1323B"/>
    <w:rsid w:val="00A14366"/>
    <w:rsid w:val="00A17957"/>
    <w:rsid w:val="00A256DC"/>
    <w:rsid w:val="00A271F8"/>
    <w:rsid w:val="00A35D1A"/>
    <w:rsid w:val="00A37D5E"/>
    <w:rsid w:val="00A42851"/>
    <w:rsid w:val="00A45031"/>
    <w:rsid w:val="00A53992"/>
    <w:rsid w:val="00A54562"/>
    <w:rsid w:val="00A55FB8"/>
    <w:rsid w:val="00A621EB"/>
    <w:rsid w:val="00A633B0"/>
    <w:rsid w:val="00A66BAE"/>
    <w:rsid w:val="00A6708B"/>
    <w:rsid w:val="00A72C59"/>
    <w:rsid w:val="00A72F91"/>
    <w:rsid w:val="00A7623A"/>
    <w:rsid w:val="00A77E5F"/>
    <w:rsid w:val="00A81D46"/>
    <w:rsid w:val="00A81E8B"/>
    <w:rsid w:val="00A83CE8"/>
    <w:rsid w:val="00A8403C"/>
    <w:rsid w:val="00A907A6"/>
    <w:rsid w:val="00A9098C"/>
    <w:rsid w:val="00A97CC5"/>
    <w:rsid w:val="00AA2038"/>
    <w:rsid w:val="00AA27AF"/>
    <w:rsid w:val="00AA29F4"/>
    <w:rsid w:val="00AB098C"/>
    <w:rsid w:val="00AB1DE0"/>
    <w:rsid w:val="00AB26AF"/>
    <w:rsid w:val="00AC1A04"/>
    <w:rsid w:val="00AC2A80"/>
    <w:rsid w:val="00AC4934"/>
    <w:rsid w:val="00AC51F4"/>
    <w:rsid w:val="00AC6317"/>
    <w:rsid w:val="00AD299A"/>
    <w:rsid w:val="00AD4825"/>
    <w:rsid w:val="00AD5EFC"/>
    <w:rsid w:val="00AE72FC"/>
    <w:rsid w:val="00AF334E"/>
    <w:rsid w:val="00AF3665"/>
    <w:rsid w:val="00AF70F9"/>
    <w:rsid w:val="00AF739F"/>
    <w:rsid w:val="00B042E6"/>
    <w:rsid w:val="00B12EFA"/>
    <w:rsid w:val="00B15398"/>
    <w:rsid w:val="00B2109A"/>
    <w:rsid w:val="00B2251D"/>
    <w:rsid w:val="00B252B2"/>
    <w:rsid w:val="00B32B71"/>
    <w:rsid w:val="00B33E88"/>
    <w:rsid w:val="00B34B1A"/>
    <w:rsid w:val="00B404CC"/>
    <w:rsid w:val="00B43448"/>
    <w:rsid w:val="00B518EB"/>
    <w:rsid w:val="00B53726"/>
    <w:rsid w:val="00B627A9"/>
    <w:rsid w:val="00B62C93"/>
    <w:rsid w:val="00B640D3"/>
    <w:rsid w:val="00B65C08"/>
    <w:rsid w:val="00B65F7E"/>
    <w:rsid w:val="00B67469"/>
    <w:rsid w:val="00B7037D"/>
    <w:rsid w:val="00B7517B"/>
    <w:rsid w:val="00B755AC"/>
    <w:rsid w:val="00B8370B"/>
    <w:rsid w:val="00B84A8D"/>
    <w:rsid w:val="00B86389"/>
    <w:rsid w:val="00B8684F"/>
    <w:rsid w:val="00B978F9"/>
    <w:rsid w:val="00BA119E"/>
    <w:rsid w:val="00BA5094"/>
    <w:rsid w:val="00BA5CD2"/>
    <w:rsid w:val="00BA5E86"/>
    <w:rsid w:val="00BA7083"/>
    <w:rsid w:val="00BA73DC"/>
    <w:rsid w:val="00BA7993"/>
    <w:rsid w:val="00BB37FB"/>
    <w:rsid w:val="00BB6279"/>
    <w:rsid w:val="00BB6B4E"/>
    <w:rsid w:val="00BB771F"/>
    <w:rsid w:val="00BC4570"/>
    <w:rsid w:val="00BC6E70"/>
    <w:rsid w:val="00BC7A3F"/>
    <w:rsid w:val="00BD051A"/>
    <w:rsid w:val="00BD3C80"/>
    <w:rsid w:val="00BD4299"/>
    <w:rsid w:val="00BE3991"/>
    <w:rsid w:val="00BE4892"/>
    <w:rsid w:val="00BE5E84"/>
    <w:rsid w:val="00BE65BB"/>
    <w:rsid w:val="00BE680E"/>
    <w:rsid w:val="00BF2450"/>
    <w:rsid w:val="00BF2529"/>
    <w:rsid w:val="00BF288B"/>
    <w:rsid w:val="00BF30C2"/>
    <w:rsid w:val="00BF31DD"/>
    <w:rsid w:val="00BF3481"/>
    <w:rsid w:val="00BF5DF5"/>
    <w:rsid w:val="00C038E1"/>
    <w:rsid w:val="00C042D5"/>
    <w:rsid w:val="00C07A38"/>
    <w:rsid w:val="00C10222"/>
    <w:rsid w:val="00C13492"/>
    <w:rsid w:val="00C15008"/>
    <w:rsid w:val="00C15FF6"/>
    <w:rsid w:val="00C20AFF"/>
    <w:rsid w:val="00C21055"/>
    <w:rsid w:val="00C25F1C"/>
    <w:rsid w:val="00C34561"/>
    <w:rsid w:val="00C40A0D"/>
    <w:rsid w:val="00C54DD7"/>
    <w:rsid w:val="00C5536C"/>
    <w:rsid w:val="00C56037"/>
    <w:rsid w:val="00C623BE"/>
    <w:rsid w:val="00C62869"/>
    <w:rsid w:val="00C63C9D"/>
    <w:rsid w:val="00C731A0"/>
    <w:rsid w:val="00C75243"/>
    <w:rsid w:val="00C76862"/>
    <w:rsid w:val="00C82093"/>
    <w:rsid w:val="00C82AB7"/>
    <w:rsid w:val="00C85BD5"/>
    <w:rsid w:val="00C8629A"/>
    <w:rsid w:val="00C874BE"/>
    <w:rsid w:val="00C91459"/>
    <w:rsid w:val="00C9243F"/>
    <w:rsid w:val="00C94672"/>
    <w:rsid w:val="00C95E66"/>
    <w:rsid w:val="00C968B6"/>
    <w:rsid w:val="00CA0787"/>
    <w:rsid w:val="00CA5364"/>
    <w:rsid w:val="00CA60E7"/>
    <w:rsid w:val="00CB7B5A"/>
    <w:rsid w:val="00CC2267"/>
    <w:rsid w:val="00CC5E43"/>
    <w:rsid w:val="00CC60F4"/>
    <w:rsid w:val="00CC6F39"/>
    <w:rsid w:val="00CD1B83"/>
    <w:rsid w:val="00CD4EE6"/>
    <w:rsid w:val="00CE0674"/>
    <w:rsid w:val="00CE32F8"/>
    <w:rsid w:val="00CF3BA4"/>
    <w:rsid w:val="00CF3F12"/>
    <w:rsid w:val="00CF5D1E"/>
    <w:rsid w:val="00CF613E"/>
    <w:rsid w:val="00CF6E93"/>
    <w:rsid w:val="00D031C1"/>
    <w:rsid w:val="00D05DCA"/>
    <w:rsid w:val="00D06682"/>
    <w:rsid w:val="00D1054E"/>
    <w:rsid w:val="00D10689"/>
    <w:rsid w:val="00D14140"/>
    <w:rsid w:val="00D14B52"/>
    <w:rsid w:val="00D16891"/>
    <w:rsid w:val="00D2008A"/>
    <w:rsid w:val="00D2054B"/>
    <w:rsid w:val="00D24839"/>
    <w:rsid w:val="00D25698"/>
    <w:rsid w:val="00D31C51"/>
    <w:rsid w:val="00D32370"/>
    <w:rsid w:val="00D3413B"/>
    <w:rsid w:val="00D3615E"/>
    <w:rsid w:val="00D393E1"/>
    <w:rsid w:val="00D42698"/>
    <w:rsid w:val="00D4440F"/>
    <w:rsid w:val="00D456E8"/>
    <w:rsid w:val="00D543B3"/>
    <w:rsid w:val="00D63316"/>
    <w:rsid w:val="00D6495A"/>
    <w:rsid w:val="00D670CA"/>
    <w:rsid w:val="00D7118F"/>
    <w:rsid w:val="00D7380E"/>
    <w:rsid w:val="00D77097"/>
    <w:rsid w:val="00D81126"/>
    <w:rsid w:val="00D8175F"/>
    <w:rsid w:val="00D84384"/>
    <w:rsid w:val="00D85D71"/>
    <w:rsid w:val="00D86A54"/>
    <w:rsid w:val="00D91D9D"/>
    <w:rsid w:val="00D93007"/>
    <w:rsid w:val="00D93E26"/>
    <w:rsid w:val="00D96B9F"/>
    <w:rsid w:val="00D97672"/>
    <w:rsid w:val="00D979E0"/>
    <w:rsid w:val="00DA4956"/>
    <w:rsid w:val="00DB01F7"/>
    <w:rsid w:val="00DB7097"/>
    <w:rsid w:val="00DC096B"/>
    <w:rsid w:val="00DC3FB2"/>
    <w:rsid w:val="00DC4EAB"/>
    <w:rsid w:val="00DC6A3A"/>
    <w:rsid w:val="00DD13F9"/>
    <w:rsid w:val="00DD15CB"/>
    <w:rsid w:val="00DD2C59"/>
    <w:rsid w:val="00DD3B06"/>
    <w:rsid w:val="00DE0929"/>
    <w:rsid w:val="00DF01FE"/>
    <w:rsid w:val="00DF0F63"/>
    <w:rsid w:val="00DF18C9"/>
    <w:rsid w:val="00DF2997"/>
    <w:rsid w:val="00DF2F14"/>
    <w:rsid w:val="00DF56AC"/>
    <w:rsid w:val="00DF5CA6"/>
    <w:rsid w:val="00E01299"/>
    <w:rsid w:val="00E02ABC"/>
    <w:rsid w:val="00E0401E"/>
    <w:rsid w:val="00E11EA2"/>
    <w:rsid w:val="00E158E0"/>
    <w:rsid w:val="00E2078E"/>
    <w:rsid w:val="00E20869"/>
    <w:rsid w:val="00E25755"/>
    <w:rsid w:val="00E31CE6"/>
    <w:rsid w:val="00E341D3"/>
    <w:rsid w:val="00E34316"/>
    <w:rsid w:val="00E504D1"/>
    <w:rsid w:val="00E56EB4"/>
    <w:rsid w:val="00E62143"/>
    <w:rsid w:val="00E62E6E"/>
    <w:rsid w:val="00E736C2"/>
    <w:rsid w:val="00E739F9"/>
    <w:rsid w:val="00E80A22"/>
    <w:rsid w:val="00E80CA4"/>
    <w:rsid w:val="00E859F5"/>
    <w:rsid w:val="00E86DC1"/>
    <w:rsid w:val="00E878BB"/>
    <w:rsid w:val="00E947EA"/>
    <w:rsid w:val="00E94F67"/>
    <w:rsid w:val="00E9638E"/>
    <w:rsid w:val="00E96ECD"/>
    <w:rsid w:val="00EA04CD"/>
    <w:rsid w:val="00EA4890"/>
    <w:rsid w:val="00EA4FB2"/>
    <w:rsid w:val="00EA78DF"/>
    <w:rsid w:val="00EB0E49"/>
    <w:rsid w:val="00EB37FE"/>
    <w:rsid w:val="00EC16E6"/>
    <w:rsid w:val="00EC3C26"/>
    <w:rsid w:val="00EC4438"/>
    <w:rsid w:val="00EC4C07"/>
    <w:rsid w:val="00EC6EA4"/>
    <w:rsid w:val="00EC7DBD"/>
    <w:rsid w:val="00ED3C85"/>
    <w:rsid w:val="00ED5CFF"/>
    <w:rsid w:val="00EE12CD"/>
    <w:rsid w:val="00EE24A3"/>
    <w:rsid w:val="00EE4647"/>
    <w:rsid w:val="00EE6E26"/>
    <w:rsid w:val="00F017E0"/>
    <w:rsid w:val="00F03AC8"/>
    <w:rsid w:val="00F060DA"/>
    <w:rsid w:val="00F064E2"/>
    <w:rsid w:val="00F11212"/>
    <w:rsid w:val="00F11969"/>
    <w:rsid w:val="00F120AD"/>
    <w:rsid w:val="00F1601B"/>
    <w:rsid w:val="00F16A89"/>
    <w:rsid w:val="00F177B7"/>
    <w:rsid w:val="00F2191B"/>
    <w:rsid w:val="00F2234B"/>
    <w:rsid w:val="00F234B0"/>
    <w:rsid w:val="00F24D6F"/>
    <w:rsid w:val="00F25431"/>
    <w:rsid w:val="00F25BE3"/>
    <w:rsid w:val="00F25E1F"/>
    <w:rsid w:val="00F2634F"/>
    <w:rsid w:val="00F307E6"/>
    <w:rsid w:val="00F33367"/>
    <w:rsid w:val="00F333F3"/>
    <w:rsid w:val="00F34A38"/>
    <w:rsid w:val="00F36E97"/>
    <w:rsid w:val="00F376E5"/>
    <w:rsid w:val="00F450DB"/>
    <w:rsid w:val="00F45CD9"/>
    <w:rsid w:val="00F50901"/>
    <w:rsid w:val="00F54BEF"/>
    <w:rsid w:val="00F55C73"/>
    <w:rsid w:val="00F62061"/>
    <w:rsid w:val="00F63EAD"/>
    <w:rsid w:val="00F71273"/>
    <w:rsid w:val="00F74E3A"/>
    <w:rsid w:val="00F75BFD"/>
    <w:rsid w:val="00F77AEF"/>
    <w:rsid w:val="00F809E2"/>
    <w:rsid w:val="00F82D88"/>
    <w:rsid w:val="00F853B3"/>
    <w:rsid w:val="00F870CC"/>
    <w:rsid w:val="00F872DB"/>
    <w:rsid w:val="00F93000"/>
    <w:rsid w:val="00F948B4"/>
    <w:rsid w:val="00F959FA"/>
    <w:rsid w:val="00F96719"/>
    <w:rsid w:val="00FA140F"/>
    <w:rsid w:val="00FA2802"/>
    <w:rsid w:val="00FA2F6C"/>
    <w:rsid w:val="00FA39CE"/>
    <w:rsid w:val="00FB5830"/>
    <w:rsid w:val="00FC3E2B"/>
    <w:rsid w:val="00FC5567"/>
    <w:rsid w:val="00FD2D70"/>
    <w:rsid w:val="00FE2DFF"/>
    <w:rsid w:val="00FE5C03"/>
    <w:rsid w:val="00FE5C6C"/>
    <w:rsid w:val="00FE5C7B"/>
    <w:rsid w:val="00FE6296"/>
    <w:rsid w:val="00FF2774"/>
    <w:rsid w:val="00FF2F83"/>
    <w:rsid w:val="00FF4197"/>
    <w:rsid w:val="00FF63C8"/>
    <w:rsid w:val="0132D00F"/>
    <w:rsid w:val="01500BB0"/>
    <w:rsid w:val="01559FEF"/>
    <w:rsid w:val="01A899AB"/>
    <w:rsid w:val="01E99B1C"/>
    <w:rsid w:val="01F18211"/>
    <w:rsid w:val="024E3F9C"/>
    <w:rsid w:val="027F16FD"/>
    <w:rsid w:val="02999610"/>
    <w:rsid w:val="029D3E48"/>
    <w:rsid w:val="02B01721"/>
    <w:rsid w:val="03446A0C"/>
    <w:rsid w:val="035933C8"/>
    <w:rsid w:val="03BCCD49"/>
    <w:rsid w:val="03F7B312"/>
    <w:rsid w:val="0427309A"/>
    <w:rsid w:val="04CE0FBA"/>
    <w:rsid w:val="04EB9B5F"/>
    <w:rsid w:val="050AFE2E"/>
    <w:rsid w:val="052E5AF2"/>
    <w:rsid w:val="059CF4DD"/>
    <w:rsid w:val="05B3CF4B"/>
    <w:rsid w:val="05BAAFF6"/>
    <w:rsid w:val="05BDB446"/>
    <w:rsid w:val="05DBA904"/>
    <w:rsid w:val="06046A41"/>
    <w:rsid w:val="060A3E62"/>
    <w:rsid w:val="0675691C"/>
    <w:rsid w:val="06EAF557"/>
    <w:rsid w:val="06FC944B"/>
    <w:rsid w:val="0753AD00"/>
    <w:rsid w:val="07546F66"/>
    <w:rsid w:val="07558828"/>
    <w:rsid w:val="07C60CC5"/>
    <w:rsid w:val="07DFA76F"/>
    <w:rsid w:val="07F136FE"/>
    <w:rsid w:val="07F5600F"/>
    <w:rsid w:val="081CA77C"/>
    <w:rsid w:val="083F3286"/>
    <w:rsid w:val="08642EBD"/>
    <w:rsid w:val="086B73D9"/>
    <w:rsid w:val="086F6339"/>
    <w:rsid w:val="0875B899"/>
    <w:rsid w:val="08B3671D"/>
    <w:rsid w:val="08C15F0D"/>
    <w:rsid w:val="08EFEE0B"/>
    <w:rsid w:val="08F15889"/>
    <w:rsid w:val="090CFE91"/>
    <w:rsid w:val="097A5A79"/>
    <w:rsid w:val="097E8783"/>
    <w:rsid w:val="09916301"/>
    <w:rsid w:val="0997D2D0"/>
    <w:rsid w:val="09B0FAEF"/>
    <w:rsid w:val="0A1BE907"/>
    <w:rsid w:val="0A26AEB4"/>
    <w:rsid w:val="0AB62A5D"/>
    <w:rsid w:val="0AEF26FA"/>
    <w:rsid w:val="0B38A1F3"/>
    <w:rsid w:val="0B49F37A"/>
    <w:rsid w:val="0C3F3309"/>
    <w:rsid w:val="0C47989E"/>
    <w:rsid w:val="0C56FEEF"/>
    <w:rsid w:val="0C5E679A"/>
    <w:rsid w:val="0CB80775"/>
    <w:rsid w:val="0CC254D3"/>
    <w:rsid w:val="0CC2A1DA"/>
    <w:rsid w:val="0D0A097B"/>
    <w:rsid w:val="0D0C9931"/>
    <w:rsid w:val="0D229A60"/>
    <w:rsid w:val="0D596A46"/>
    <w:rsid w:val="0DD0D657"/>
    <w:rsid w:val="0E4C16C1"/>
    <w:rsid w:val="0E51D395"/>
    <w:rsid w:val="0E845B39"/>
    <w:rsid w:val="0E8D1623"/>
    <w:rsid w:val="0E9B9714"/>
    <w:rsid w:val="0EA4C282"/>
    <w:rsid w:val="0F28E8BF"/>
    <w:rsid w:val="0FBC0C55"/>
    <w:rsid w:val="0FBE04DF"/>
    <w:rsid w:val="0FF12EAB"/>
    <w:rsid w:val="104439F3"/>
    <w:rsid w:val="10AA3D90"/>
    <w:rsid w:val="10B3E7AA"/>
    <w:rsid w:val="10E2D8C6"/>
    <w:rsid w:val="10F5DEA9"/>
    <w:rsid w:val="110981F8"/>
    <w:rsid w:val="110C7655"/>
    <w:rsid w:val="111E8E42"/>
    <w:rsid w:val="11346DC1"/>
    <w:rsid w:val="113E891B"/>
    <w:rsid w:val="115A3A16"/>
    <w:rsid w:val="116EB41C"/>
    <w:rsid w:val="11751C0D"/>
    <w:rsid w:val="117ADEF1"/>
    <w:rsid w:val="118D91B1"/>
    <w:rsid w:val="11B537A5"/>
    <w:rsid w:val="11C16490"/>
    <w:rsid w:val="11CA708C"/>
    <w:rsid w:val="11CED986"/>
    <w:rsid w:val="11EA6A36"/>
    <w:rsid w:val="11FC5127"/>
    <w:rsid w:val="127A46A6"/>
    <w:rsid w:val="12A103AF"/>
    <w:rsid w:val="12A813E5"/>
    <w:rsid w:val="12A846B6"/>
    <w:rsid w:val="12AE2F02"/>
    <w:rsid w:val="12AE961A"/>
    <w:rsid w:val="1317DEB2"/>
    <w:rsid w:val="137FC325"/>
    <w:rsid w:val="138B46EA"/>
    <w:rsid w:val="13B234CA"/>
    <w:rsid w:val="13DFB505"/>
    <w:rsid w:val="13FDA993"/>
    <w:rsid w:val="142E9AFB"/>
    <w:rsid w:val="1468205C"/>
    <w:rsid w:val="1493398D"/>
    <w:rsid w:val="14AA75E5"/>
    <w:rsid w:val="14B27FB3"/>
    <w:rsid w:val="14E71E45"/>
    <w:rsid w:val="15A3DEB3"/>
    <w:rsid w:val="15B4D80C"/>
    <w:rsid w:val="15BBA772"/>
    <w:rsid w:val="15BDEA09"/>
    <w:rsid w:val="15C47E3D"/>
    <w:rsid w:val="15D00D67"/>
    <w:rsid w:val="1646E79F"/>
    <w:rsid w:val="1756E02E"/>
    <w:rsid w:val="17E77B04"/>
    <w:rsid w:val="180BC7BD"/>
    <w:rsid w:val="18201234"/>
    <w:rsid w:val="19143AAC"/>
    <w:rsid w:val="194A7619"/>
    <w:rsid w:val="1951C18F"/>
    <w:rsid w:val="1987FC85"/>
    <w:rsid w:val="19B41958"/>
    <w:rsid w:val="19D7012F"/>
    <w:rsid w:val="19E84171"/>
    <w:rsid w:val="19EF017A"/>
    <w:rsid w:val="19FD5E4B"/>
    <w:rsid w:val="1AA3981F"/>
    <w:rsid w:val="1ABEF934"/>
    <w:rsid w:val="1ACA87BF"/>
    <w:rsid w:val="1ACC112E"/>
    <w:rsid w:val="1AD3A515"/>
    <w:rsid w:val="1ADF08C8"/>
    <w:rsid w:val="1AE7048E"/>
    <w:rsid w:val="1B47978C"/>
    <w:rsid w:val="1B4E6FA7"/>
    <w:rsid w:val="1B5C022A"/>
    <w:rsid w:val="1B9758FD"/>
    <w:rsid w:val="1B9B5B40"/>
    <w:rsid w:val="1BD0F8E3"/>
    <w:rsid w:val="1C15842A"/>
    <w:rsid w:val="1C16B38A"/>
    <w:rsid w:val="1C29DA9C"/>
    <w:rsid w:val="1C3F057E"/>
    <w:rsid w:val="1CEF6114"/>
    <w:rsid w:val="1D2AAA81"/>
    <w:rsid w:val="1D34DEEE"/>
    <w:rsid w:val="1D64CA25"/>
    <w:rsid w:val="1DBB7961"/>
    <w:rsid w:val="1E158DB0"/>
    <w:rsid w:val="1E2A6FBF"/>
    <w:rsid w:val="1E737DAD"/>
    <w:rsid w:val="1E9621B6"/>
    <w:rsid w:val="1ECC6D84"/>
    <w:rsid w:val="1EE1DF8A"/>
    <w:rsid w:val="1F86381C"/>
    <w:rsid w:val="1F926A57"/>
    <w:rsid w:val="1FAE93E1"/>
    <w:rsid w:val="1FFC353F"/>
    <w:rsid w:val="20099C7B"/>
    <w:rsid w:val="2022584B"/>
    <w:rsid w:val="203EAFC4"/>
    <w:rsid w:val="206855BB"/>
    <w:rsid w:val="2098917D"/>
    <w:rsid w:val="20E8F54D"/>
    <w:rsid w:val="20F9E893"/>
    <w:rsid w:val="2110A092"/>
    <w:rsid w:val="2130D3E9"/>
    <w:rsid w:val="219FF9CE"/>
    <w:rsid w:val="21E7D701"/>
    <w:rsid w:val="21F67202"/>
    <w:rsid w:val="21FEABC9"/>
    <w:rsid w:val="22162A41"/>
    <w:rsid w:val="22358064"/>
    <w:rsid w:val="227529B9"/>
    <w:rsid w:val="22899D89"/>
    <w:rsid w:val="22935B14"/>
    <w:rsid w:val="22A66CF6"/>
    <w:rsid w:val="22C2BF63"/>
    <w:rsid w:val="22CA0B19"/>
    <w:rsid w:val="22CD5BE3"/>
    <w:rsid w:val="231502C8"/>
    <w:rsid w:val="2341D341"/>
    <w:rsid w:val="2403781E"/>
    <w:rsid w:val="244C2348"/>
    <w:rsid w:val="245316B1"/>
    <w:rsid w:val="24C797DB"/>
    <w:rsid w:val="2513E7E6"/>
    <w:rsid w:val="253BC6DE"/>
    <w:rsid w:val="256C5E53"/>
    <w:rsid w:val="2589E3E0"/>
    <w:rsid w:val="25CC88B6"/>
    <w:rsid w:val="25E7F3A9"/>
    <w:rsid w:val="261FAC97"/>
    <w:rsid w:val="26813F49"/>
    <w:rsid w:val="26EAA634"/>
    <w:rsid w:val="26F43180"/>
    <w:rsid w:val="270D887C"/>
    <w:rsid w:val="27278B94"/>
    <w:rsid w:val="272C17D6"/>
    <w:rsid w:val="27A45B21"/>
    <w:rsid w:val="27BDD26E"/>
    <w:rsid w:val="27EB13D4"/>
    <w:rsid w:val="28210B05"/>
    <w:rsid w:val="283AA8F0"/>
    <w:rsid w:val="286981DC"/>
    <w:rsid w:val="28CD613C"/>
    <w:rsid w:val="2954E95F"/>
    <w:rsid w:val="29C13C1C"/>
    <w:rsid w:val="29DF1256"/>
    <w:rsid w:val="2A2084E4"/>
    <w:rsid w:val="2A23D553"/>
    <w:rsid w:val="2AC33681"/>
    <w:rsid w:val="2B353F90"/>
    <w:rsid w:val="2B6804F5"/>
    <w:rsid w:val="2B8D7F4F"/>
    <w:rsid w:val="2C7DFE71"/>
    <w:rsid w:val="2C9084DB"/>
    <w:rsid w:val="2CC88614"/>
    <w:rsid w:val="2CFFBC34"/>
    <w:rsid w:val="2D5825A6"/>
    <w:rsid w:val="2DA8DF26"/>
    <w:rsid w:val="2DAAEEE7"/>
    <w:rsid w:val="2DDA7AF7"/>
    <w:rsid w:val="2E4D7C30"/>
    <w:rsid w:val="2E787F99"/>
    <w:rsid w:val="2E85776F"/>
    <w:rsid w:val="2EBA6409"/>
    <w:rsid w:val="2EE6232E"/>
    <w:rsid w:val="2F0D98AD"/>
    <w:rsid w:val="2F15F514"/>
    <w:rsid w:val="2F7B876A"/>
    <w:rsid w:val="2F90F59F"/>
    <w:rsid w:val="2FABBAC1"/>
    <w:rsid w:val="2FE0249A"/>
    <w:rsid w:val="301B786A"/>
    <w:rsid w:val="301E062D"/>
    <w:rsid w:val="30687ED1"/>
    <w:rsid w:val="306B1C78"/>
    <w:rsid w:val="309B24E5"/>
    <w:rsid w:val="30E757EA"/>
    <w:rsid w:val="30F7C309"/>
    <w:rsid w:val="3104A5F6"/>
    <w:rsid w:val="310F15F0"/>
    <w:rsid w:val="31298A69"/>
    <w:rsid w:val="3142DCA0"/>
    <w:rsid w:val="315309A3"/>
    <w:rsid w:val="3163CD36"/>
    <w:rsid w:val="3190662D"/>
    <w:rsid w:val="31A396C0"/>
    <w:rsid w:val="31B68634"/>
    <w:rsid w:val="31C67B80"/>
    <w:rsid w:val="31E07DAB"/>
    <w:rsid w:val="31F8875B"/>
    <w:rsid w:val="3208258B"/>
    <w:rsid w:val="3214984F"/>
    <w:rsid w:val="3292608A"/>
    <w:rsid w:val="3297F79D"/>
    <w:rsid w:val="32CC62B4"/>
    <w:rsid w:val="32EEDA04"/>
    <w:rsid w:val="330C8712"/>
    <w:rsid w:val="3318CEED"/>
    <w:rsid w:val="337425A6"/>
    <w:rsid w:val="339F54BB"/>
    <w:rsid w:val="33BC8648"/>
    <w:rsid w:val="34250AD8"/>
    <w:rsid w:val="342C65B6"/>
    <w:rsid w:val="342EDBF0"/>
    <w:rsid w:val="34488C28"/>
    <w:rsid w:val="345F23D4"/>
    <w:rsid w:val="354AA2F6"/>
    <w:rsid w:val="358EF3B1"/>
    <w:rsid w:val="35B6DB00"/>
    <w:rsid w:val="35FE593C"/>
    <w:rsid w:val="363B2500"/>
    <w:rsid w:val="3681BF3B"/>
    <w:rsid w:val="369B90BF"/>
    <w:rsid w:val="36E20620"/>
    <w:rsid w:val="37311198"/>
    <w:rsid w:val="375CAB9A"/>
    <w:rsid w:val="37728490"/>
    <w:rsid w:val="37CC5D9B"/>
    <w:rsid w:val="37D45475"/>
    <w:rsid w:val="383B7798"/>
    <w:rsid w:val="38407B87"/>
    <w:rsid w:val="38D1B209"/>
    <w:rsid w:val="38E5F5C4"/>
    <w:rsid w:val="393F5478"/>
    <w:rsid w:val="3983F91C"/>
    <w:rsid w:val="39CB9D35"/>
    <w:rsid w:val="39CDE6C5"/>
    <w:rsid w:val="39D0F0DD"/>
    <w:rsid w:val="39DF02AE"/>
    <w:rsid w:val="3A62E9FB"/>
    <w:rsid w:val="3AC0E193"/>
    <w:rsid w:val="3AE47893"/>
    <w:rsid w:val="3AEA39FA"/>
    <w:rsid w:val="3B136DF9"/>
    <w:rsid w:val="3B297B7F"/>
    <w:rsid w:val="3B4E1363"/>
    <w:rsid w:val="3B4EA043"/>
    <w:rsid w:val="3B6AF676"/>
    <w:rsid w:val="3B7C15DD"/>
    <w:rsid w:val="3B81C553"/>
    <w:rsid w:val="3B8F25C3"/>
    <w:rsid w:val="3B922499"/>
    <w:rsid w:val="3BC4AE49"/>
    <w:rsid w:val="3BD36B17"/>
    <w:rsid w:val="3BE040EE"/>
    <w:rsid w:val="3C047A69"/>
    <w:rsid w:val="3C0D9771"/>
    <w:rsid w:val="3C0E8C6D"/>
    <w:rsid w:val="3CCE7A35"/>
    <w:rsid w:val="3CF9F116"/>
    <w:rsid w:val="3CFE7706"/>
    <w:rsid w:val="3D033DF7"/>
    <w:rsid w:val="3D8201F1"/>
    <w:rsid w:val="3DE6B87A"/>
    <w:rsid w:val="3E54F5AC"/>
    <w:rsid w:val="3E6A4A96"/>
    <w:rsid w:val="3ED58907"/>
    <w:rsid w:val="3EFD7C20"/>
    <w:rsid w:val="3F069C7F"/>
    <w:rsid w:val="3F07AD6B"/>
    <w:rsid w:val="3F1281A0"/>
    <w:rsid w:val="3F2084ED"/>
    <w:rsid w:val="3F4C8C28"/>
    <w:rsid w:val="3F696109"/>
    <w:rsid w:val="3F770F10"/>
    <w:rsid w:val="3F909930"/>
    <w:rsid w:val="3FB3542A"/>
    <w:rsid w:val="3FB434AF"/>
    <w:rsid w:val="3FB5DE71"/>
    <w:rsid w:val="3FFB2547"/>
    <w:rsid w:val="40011303"/>
    <w:rsid w:val="404CFED4"/>
    <w:rsid w:val="40553676"/>
    <w:rsid w:val="4056F478"/>
    <w:rsid w:val="4088085B"/>
    <w:rsid w:val="40ACE796"/>
    <w:rsid w:val="40D0D1F0"/>
    <w:rsid w:val="40F12076"/>
    <w:rsid w:val="41129770"/>
    <w:rsid w:val="411CA822"/>
    <w:rsid w:val="412C6991"/>
    <w:rsid w:val="4177A097"/>
    <w:rsid w:val="41A74BE5"/>
    <w:rsid w:val="41BD54E7"/>
    <w:rsid w:val="41BD7875"/>
    <w:rsid w:val="41CE31AB"/>
    <w:rsid w:val="41D6AF1A"/>
    <w:rsid w:val="4204AF4F"/>
    <w:rsid w:val="4223C359"/>
    <w:rsid w:val="42290B93"/>
    <w:rsid w:val="422A26C8"/>
    <w:rsid w:val="434E7BF6"/>
    <w:rsid w:val="43BB84F7"/>
    <w:rsid w:val="43BB9B22"/>
    <w:rsid w:val="43EB9AAF"/>
    <w:rsid w:val="44003A55"/>
    <w:rsid w:val="44C8EC17"/>
    <w:rsid w:val="44D22164"/>
    <w:rsid w:val="45AB12A3"/>
    <w:rsid w:val="45C2A7AB"/>
    <w:rsid w:val="45D8A28D"/>
    <w:rsid w:val="4602D32C"/>
    <w:rsid w:val="462980AB"/>
    <w:rsid w:val="469D795D"/>
    <w:rsid w:val="46B1D13A"/>
    <w:rsid w:val="46C05DAB"/>
    <w:rsid w:val="46C0A329"/>
    <w:rsid w:val="46D20FCB"/>
    <w:rsid w:val="46E8E576"/>
    <w:rsid w:val="46F7E86F"/>
    <w:rsid w:val="471C0A16"/>
    <w:rsid w:val="4824A607"/>
    <w:rsid w:val="482C966B"/>
    <w:rsid w:val="482EF44B"/>
    <w:rsid w:val="488782F6"/>
    <w:rsid w:val="48B02CE6"/>
    <w:rsid w:val="48D58286"/>
    <w:rsid w:val="48DB71D4"/>
    <w:rsid w:val="48E51CD6"/>
    <w:rsid w:val="48EDB26B"/>
    <w:rsid w:val="48F8C6B3"/>
    <w:rsid w:val="491D4CE0"/>
    <w:rsid w:val="4927D298"/>
    <w:rsid w:val="493F9449"/>
    <w:rsid w:val="496DD64E"/>
    <w:rsid w:val="4A0EAA31"/>
    <w:rsid w:val="4A137089"/>
    <w:rsid w:val="4AFCF1CE"/>
    <w:rsid w:val="4B052F3B"/>
    <w:rsid w:val="4B5CEAF3"/>
    <w:rsid w:val="4B9AE3B2"/>
    <w:rsid w:val="4BAD3CA9"/>
    <w:rsid w:val="4BB2C07B"/>
    <w:rsid w:val="4BDF5508"/>
    <w:rsid w:val="4C281A2A"/>
    <w:rsid w:val="4C3EAA88"/>
    <w:rsid w:val="4C43A4D1"/>
    <w:rsid w:val="4C53B24A"/>
    <w:rsid w:val="4C6C8B06"/>
    <w:rsid w:val="4C75BB88"/>
    <w:rsid w:val="4C8860B2"/>
    <w:rsid w:val="4C9C7F9F"/>
    <w:rsid w:val="4CA0FF9C"/>
    <w:rsid w:val="4CBE0207"/>
    <w:rsid w:val="4CD2D8A6"/>
    <w:rsid w:val="4CF36AD9"/>
    <w:rsid w:val="4D000B14"/>
    <w:rsid w:val="4D0072C9"/>
    <w:rsid w:val="4D490D0A"/>
    <w:rsid w:val="4D7A57B3"/>
    <w:rsid w:val="4DB0B85B"/>
    <w:rsid w:val="4DEDB428"/>
    <w:rsid w:val="4DEF82AB"/>
    <w:rsid w:val="4E085B67"/>
    <w:rsid w:val="4E863FE8"/>
    <w:rsid w:val="4EF9E732"/>
    <w:rsid w:val="4F06D161"/>
    <w:rsid w:val="4F1B8D70"/>
    <w:rsid w:val="4F821D83"/>
    <w:rsid w:val="4F8D35F0"/>
    <w:rsid w:val="4F967770"/>
    <w:rsid w:val="502F3288"/>
    <w:rsid w:val="5045B7DC"/>
    <w:rsid w:val="5058F009"/>
    <w:rsid w:val="50596B36"/>
    <w:rsid w:val="505AD305"/>
    <w:rsid w:val="5060FF5C"/>
    <w:rsid w:val="50959F63"/>
    <w:rsid w:val="50968652"/>
    <w:rsid w:val="50E7D51A"/>
    <w:rsid w:val="50E9E634"/>
    <w:rsid w:val="50F998E1"/>
    <w:rsid w:val="510C81DA"/>
    <w:rsid w:val="518CC1B1"/>
    <w:rsid w:val="519B2055"/>
    <w:rsid w:val="51BBB10A"/>
    <w:rsid w:val="51E65D4D"/>
    <w:rsid w:val="51E6AD31"/>
    <w:rsid w:val="520A7E6C"/>
    <w:rsid w:val="521ADEA7"/>
    <w:rsid w:val="521C6DC6"/>
    <w:rsid w:val="52532E32"/>
    <w:rsid w:val="528373A5"/>
    <w:rsid w:val="52A71BCA"/>
    <w:rsid w:val="52AEA027"/>
    <w:rsid w:val="52D27876"/>
    <w:rsid w:val="52F547F4"/>
    <w:rsid w:val="5311D2D9"/>
    <w:rsid w:val="53141B2E"/>
    <w:rsid w:val="53381EBE"/>
    <w:rsid w:val="53C0A841"/>
    <w:rsid w:val="53FE223D"/>
    <w:rsid w:val="54DC6957"/>
    <w:rsid w:val="551D81D5"/>
    <w:rsid w:val="553FB95B"/>
    <w:rsid w:val="553FDCEE"/>
    <w:rsid w:val="5559964D"/>
    <w:rsid w:val="556730D1"/>
    <w:rsid w:val="5571A697"/>
    <w:rsid w:val="55BADF33"/>
    <w:rsid w:val="55E40752"/>
    <w:rsid w:val="55E640E9"/>
    <w:rsid w:val="55E8B3E7"/>
    <w:rsid w:val="5602971C"/>
    <w:rsid w:val="560AB900"/>
    <w:rsid w:val="563094AD"/>
    <w:rsid w:val="563CAC28"/>
    <w:rsid w:val="564E4BA6"/>
    <w:rsid w:val="56728184"/>
    <w:rsid w:val="56DB67A0"/>
    <w:rsid w:val="56E9F472"/>
    <w:rsid w:val="570A481D"/>
    <w:rsid w:val="5715DE55"/>
    <w:rsid w:val="57170488"/>
    <w:rsid w:val="573BD01A"/>
    <w:rsid w:val="5786C1E7"/>
    <w:rsid w:val="57E3625C"/>
    <w:rsid w:val="57FA4573"/>
    <w:rsid w:val="58070C98"/>
    <w:rsid w:val="583CE988"/>
    <w:rsid w:val="584AA7BB"/>
    <w:rsid w:val="588685BA"/>
    <w:rsid w:val="590681D0"/>
    <w:rsid w:val="590BF666"/>
    <w:rsid w:val="593B1648"/>
    <w:rsid w:val="5976E8D7"/>
    <w:rsid w:val="599615D4"/>
    <w:rsid w:val="599A282A"/>
    <w:rsid w:val="59FB5239"/>
    <w:rsid w:val="5A16553B"/>
    <w:rsid w:val="5AA7C6C7"/>
    <w:rsid w:val="5B2041B1"/>
    <w:rsid w:val="5B74EBCB"/>
    <w:rsid w:val="5B7E84BF"/>
    <w:rsid w:val="5BE2EB64"/>
    <w:rsid w:val="5BF62E09"/>
    <w:rsid w:val="5BFBF1B2"/>
    <w:rsid w:val="5BFD3D18"/>
    <w:rsid w:val="5C545FDE"/>
    <w:rsid w:val="5C8EF179"/>
    <w:rsid w:val="5C9FD631"/>
    <w:rsid w:val="5CAD4E72"/>
    <w:rsid w:val="5CBA0128"/>
    <w:rsid w:val="5CBB7C39"/>
    <w:rsid w:val="5CC1C76E"/>
    <w:rsid w:val="5CE148BF"/>
    <w:rsid w:val="5CE19634"/>
    <w:rsid w:val="5CF8A745"/>
    <w:rsid w:val="5D5B7EA0"/>
    <w:rsid w:val="5D67BC9E"/>
    <w:rsid w:val="5D6D0FAF"/>
    <w:rsid w:val="5D89FCB6"/>
    <w:rsid w:val="5DA3EC5B"/>
    <w:rsid w:val="5DB5B62E"/>
    <w:rsid w:val="5E0B54BE"/>
    <w:rsid w:val="5E3F0171"/>
    <w:rsid w:val="5E4A09B2"/>
    <w:rsid w:val="5EABB7F8"/>
    <w:rsid w:val="5EB9E93F"/>
    <w:rsid w:val="5ECB46DE"/>
    <w:rsid w:val="5F0F2AEF"/>
    <w:rsid w:val="5F24236B"/>
    <w:rsid w:val="5FF3EDBC"/>
    <w:rsid w:val="603C9143"/>
    <w:rsid w:val="60549CD3"/>
    <w:rsid w:val="60768D2F"/>
    <w:rsid w:val="608C1CBC"/>
    <w:rsid w:val="6093891C"/>
    <w:rsid w:val="609EF0F2"/>
    <w:rsid w:val="60A50592"/>
    <w:rsid w:val="60DA4E49"/>
    <w:rsid w:val="611BF4EB"/>
    <w:rsid w:val="61946EBA"/>
    <w:rsid w:val="626F50FA"/>
    <w:rsid w:val="636D89BE"/>
    <w:rsid w:val="639EAA6C"/>
    <w:rsid w:val="63D89BBD"/>
    <w:rsid w:val="6461048C"/>
    <w:rsid w:val="6464B3AF"/>
    <w:rsid w:val="647AC8D5"/>
    <w:rsid w:val="64A72CDA"/>
    <w:rsid w:val="64D0F5D4"/>
    <w:rsid w:val="64DFBCF3"/>
    <w:rsid w:val="64F468D4"/>
    <w:rsid w:val="64FF5F07"/>
    <w:rsid w:val="65292AC3"/>
    <w:rsid w:val="65310D96"/>
    <w:rsid w:val="6557B0CE"/>
    <w:rsid w:val="65AF9DDF"/>
    <w:rsid w:val="65CA9B7B"/>
    <w:rsid w:val="66008410"/>
    <w:rsid w:val="665CB6AC"/>
    <w:rsid w:val="669B2F68"/>
    <w:rsid w:val="66A9E676"/>
    <w:rsid w:val="66CF81FD"/>
    <w:rsid w:val="66D03D7C"/>
    <w:rsid w:val="66FBA7A9"/>
    <w:rsid w:val="67133E97"/>
    <w:rsid w:val="671F77E5"/>
    <w:rsid w:val="67550F25"/>
    <w:rsid w:val="6797A834"/>
    <w:rsid w:val="679F95BA"/>
    <w:rsid w:val="67C2EC36"/>
    <w:rsid w:val="67EADE3C"/>
    <w:rsid w:val="68015BA6"/>
    <w:rsid w:val="685998C5"/>
    <w:rsid w:val="6872CFAA"/>
    <w:rsid w:val="688A2291"/>
    <w:rsid w:val="699A05B9"/>
    <w:rsid w:val="69C89E75"/>
    <w:rsid w:val="6A2C3C60"/>
    <w:rsid w:val="6A4ED23A"/>
    <w:rsid w:val="6A547F4E"/>
    <w:rsid w:val="6A7EF4DB"/>
    <w:rsid w:val="6ADBDBFC"/>
    <w:rsid w:val="6B35D61A"/>
    <w:rsid w:val="6B4FF785"/>
    <w:rsid w:val="6B63D8F3"/>
    <w:rsid w:val="6B6E1FEE"/>
    <w:rsid w:val="6B8CFD4A"/>
    <w:rsid w:val="6B989A07"/>
    <w:rsid w:val="6BB4F8B0"/>
    <w:rsid w:val="6BC0ECC7"/>
    <w:rsid w:val="6C0E81FA"/>
    <w:rsid w:val="6C5851A0"/>
    <w:rsid w:val="6C6D2ABD"/>
    <w:rsid w:val="6CB84678"/>
    <w:rsid w:val="6CD070B7"/>
    <w:rsid w:val="6D6A603D"/>
    <w:rsid w:val="6D756828"/>
    <w:rsid w:val="6DF42BAD"/>
    <w:rsid w:val="6DFFCF72"/>
    <w:rsid w:val="6E4689FB"/>
    <w:rsid w:val="6E4BC029"/>
    <w:rsid w:val="6E5174A0"/>
    <w:rsid w:val="6E9BCFFE"/>
    <w:rsid w:val="6EB1D82E"/>
    <w:rsid w:val="6EB4FEEC"/>
    <w:rsid w:val="6EC9C948"/>
    <w:rsid w:val="6EE2B9D2"/>
    <w:rsid w:val="6F3F018A"/>
    <w:rsid w:val="6F521217"/>
    <w:rsid w:val="6FFC5A22"/>
    <w:rsid w:val="703725A3"/>
    <w:rsid w:val="70589C4E"/>
    <w:rsid w:val="7082203D"/>
    <w:rsid w:val="70B58CAA"/>
    <w:rsid w:val="70D143D8"/>
    <w:rsid w:val="70D3ABA0"/>
    <w:rsid w:val="70DFAEC8"/>
    <w:rsid w:val="71819518"/>
    <w:rsid w:val="7194B383"/>
    <w:rsid w:val="71BF7424"/>
    <w:rsid w:val="7234E292"/>
    <w:rsid w:val="7274F88A"/>
    <w:rsid w:val="727F0AFE"/>
    <w:rsid w:val="72A57842"/>
    <w:rsid w:val="72A7210B"/>
    <w:rsid w:val="72D90864"/>
    <w:rsid w:val="72E24861"/>
    <w:rsid w:val="72FF3060"/>
    <w:rsid w:val="733FEB76"/>
    <w:rsid w:val="737E0566"/>
    <w:rsid w:val="746343AE"/>
    <w:rsid w:val="7489F55C"/>
    <w:rsid w:val="74A3050C"/>
    <w:rsid w:val="74B13DD2"/>
    <w:rsid w:val="74C0982B"/>
    <w:rsid w:val="74CC1080"/>
    <w:rsid w:val="7582FAB1"/>
    <w:rsid w:val="75B2A3C4"/>
    <w:rsid w:val="75E453A2"/>
    <w:rsid w:val="75FDEC3E"/>
    <w:rsid w:val="7600C0C6"/>
    <w:rsid w:val="763F849C"/>
    <w:rsid w:val="76E38EA1"/>
    <w:rsid w:val="77885B90"/>
    <w:rsid w:val="77B1FD26"/>
    <w:rsid w:val="7804BE55"/>
    <w:rsid w:val="7834AF54"/>
    <w:rsid w:val="792885A7"/>
    <w:rsid w:val="79370D73"/>
    <w:rsid w:val="793DBF2C"/>
    <w:rsid w:val="7991A54C"/>
    <w:rsid w:val="79BEE180"/>
    <w:rsid w:val="7A25340F"/>
    <w:rsid w:val="7A2FDF66"/>
    <w:rsid w:val="7AADD2AA"/>
    <w:rsid w:val="7AED5A46"/>
    <w:rsid w:val="7B2406CB"/>
    <w:rsid w:val="7B2B0F7E"/>
    <w:rsid w:val="7B8057D0"/>
    <w:rsid w:val="7BB48DEF"/>
    <w:rsid w:val="7C068611"/>
    <w:rsid w:val="7C1BFC61"/>
    <w:rsid w:val="7C38ED9E"/>
    <w:rsid w:val="7CB281B3"/>
    <w:rsid w:val="7CB90E27"/>
    <w:rsid w:val="7CBDE801"/>
    <w:rsid w:val="7D85D774"/>
    <w:rsid w:val="7DAA9E3F"/>
    <w:rsid w:val="7DB8CB99"/>
    <w:rsid w:val="7E19E9D2"/>
    <w:rsid w:val="7E37DFA4"/>
    <w:rsid w:val="7E6B582C"/>
    <w:rsid w:val="7EAAA90B"/>
    <w:rsid w:val="7EB1FA59"/>
    <w:rsid w:val="7EDD96A5"/>
    <w:rsid w:val="7F0D7308"/>
    <w:rsid w:val="7F165909"/>
    <w:rsid w:val="7F17ECD7"/>
    <w:rsid w:val="7F1AF07E"/>
    <w:rsid w:val="7F58FC18"/>
    <w:rsid w:val="7FA7A30C"/>
    <w:rsid w:val="7FCC4E7A"/>
    <w:rsid w:val="7FD2CF8E"/>
    <w:rsid w:val="7FD63B3F"/>
    <w:rsid w:val="7FF37664"/>
    <w:rsid w:val="7FFA4FA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DD2498"/>
  <w15:docId w15:val="{927A426D-8C0C-4BA2-92BB-3B1D69B2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1"/>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1"/>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1"/>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1"/>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link w:val="GeenafstandChar"/>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_BOMW Char,Opsomblokjes en substreepjes Char"/>
    <w:link w:val="Lijstalinea"/>
    <w:uiPriority w:val="34"/>
    <w:locked/>
    <w:rsid w:val="00B8684F"/>
    <w:rPr>
      <w:rFonts w:ascii="Arial" w:hAnsi="Arial" w:cs="Arial"/>
      <w:sz w:val="20"/>
    </w:rPr>
  </w:style>
  <w:style w:type="paragraph" w:styleId="Lijstalinea">
    <w:name w:val="List Paragraph"/>
    <w:aliases w:val="-_BOMW,Opsomblokjes en substreepjes"/>
    <w:basedOn w:val="Standaard"/>
    <w:link w:val="LijstalineaChar"/>
    <w:uiPriority w:val="34"/>
    <w:qFormat/>
    <w:rsid w:val="00B8684F"/>
    <w:pPr>
      <w:ind w:left="720"/>
      <w:contextualSpacing/>
    </w:pPr>
    <w:rPr>
      <w:rFonts w:cs="Arial"/>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54312"/>
    <w:rPr>
      <w:color w:val="808080"/>
    </w:rPr>
  </w:style>
  <w:style w:type="character" w:customStyle="1" w:styleId="normaltextrun">
    <w:name w:val="normaltextrun"/>
    <w:basedOn w:val="Standaardalinea-lettertype"/>
    <w:rsid w:val="00124651"/>
  </w:style>
  <w:style w:type="paragraph" w:styleId="Ondertitel">
    <w:name w:val="Subtitle"/>
    <w:basedOn w:val="Standaard"/>
    <w:next w:val="Standaard"/>
    <w:link w:val="OndertitelChar"/>
    <w:qFormat/>
    <w:rsid w:val="009070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90702B"/>
    <w:rPr>
      <w:rFonts w:eastAsiaTheme="minorEastAsia"/>
      <w:color w:val="5A5A5A" w:themeColor="text1" w:themeTint="A5"/>
      <w:spacing w:val="15"/>
      <w:lang w:eastAsia="nl-NL"/>
    </w:rPr>
  </w:style>
  <w:style w:type="character" w:styleId="Onopgelostemelding">
    <w:name w:val="Unresolved Mention"/>
    <w:basedOn w:val="Standaardalinea-lettertype"/>
    <w:uiPriority w:val="99"/>
    <w:semiHidden/>
    <w:unhideWhenUsed/>
    <w:rsid w:val="001A30CB"/>
    <w:rPr>
      <w:color w:val="605E5C"/>
      <w:shd w:val="clear" w:color="auto" w:fill="E1DFDD"/>
    </w:rPr>
  </w:style>
  <w:style w:type="character" w:customStyle="1" w:styleId="FontStyle50">
    <w:name w:val="Font Style50"/>
    <w:rsid w:val="006C6301"/>
    <w:rPr>
      <w:rFonts w:ascii="Arial" w:hAnsi="Arial" w:cs="Arial"/>
      <w:color w:val="000000"/>
      <w:sz w:val="16"/>
      <w:szCs w:val="16"/>
    </w:rPr>
  </w:style>
  <w:style w:type="paragraph" w:customStyle="1" w:styleId="Style21">
    <w:name w:val="Style21"/>
    <w:basedOn w:val="Standaard"/>
    <w:rsid w:val="00482580"/>
    <w:pPr>
      <w:spacing w:line="243" w:lineRule="exact"/>
      <w:ind w:right="-306"/>
    </w:pPr>
    <w:rPr>
      <w:rFonts w:cs="Arial"/>
      <w:color w:val="000000"/>
      <w:sz w:val="18"/>
      <w:szCs w:val="18"/>
    </w:rPr>
  </w:style>
  <w:style w:type="paragraph" w:customStyle="1" w:styleId="Style34">
    <w:name w:val="Style34"/>
    <w:basedOn w:val="Standaard"/>
    <w:rsid w:val="00482580"/>
    <w:pPr>
      <w:spacing w:line="300" w:lineRule="atLeast"/>
      <w:ind w:right="-306"/>
    </w:pPr>
    <w:rPr>
      <w:rFonts w:cs="Arial"/>
      <w:color w:val="000000"/>
      <w:sz w:val="18"/>
      <w:szCs w:val="18"/>
    </w:rPr>
  </w:style>
  <w:style w:type="paragraph" w:customStyle="1" w:styleId="Style23">
    <w:name w:val="Style23"/>
    <w:basedOn w:val="Standaard"/>
    <w:rsid w:val="007C03DD"/>
    <w:pPr>
      <w:spacing w:line="259" w:lineRule="exact"/>
      <w:ind w:right="-306" w:hanging="360"/>
    </w:pPr>
    <w:rPr>
      <w:rFonts w:cs="Arial"/>
      <w:color w:val="000000"/>
      <w:sz w:val="18"/>
      <w:szCs w:val="18"/>
    </w:rPr>
  </w:style>
  <w:style w:type="character" w:customStyle="1" w:styleId="FontStyle49">
    <w:name w:val="Font Style49"/>
    <w:rsid w:val="007C03DD"/>
    <w:rPr>
      <w:rFonts w:ascii="Arial" w:hAnsi="Arial" w:cs="Arial"/>
      <w:b/>
      <w:bCs/>
      <w:color w:val="000000"/>
      <w:sz w:val="16"/>
      <w:szCs w:val="16"/>
    </w:rPr>
  </w:style>
  <w:style w:type="paragraph" w:customStyle="1" w:styleId="paragraph">
    <w:name w:val="paragraph"/>
    <w:basedOn w:val="Standaard"/>
    <w:rsid w:val="00F064E2"/>
    <w:pPr>
      <w:spacing w:before="100" w:beforeAutospacing="1" w:after="100" w:afterAutospacing="1" w:line="240" w:lineRule="auto"/>
    </w:pPr>
    <w:rPr>
      <w:rFonts w:ascii="Times New Roman" w:hAnsi="Times New Roman"/>
      <w:sz w:val="24"/>
      <w:szCs w:val="24"/>
    </w:rPr>
  </w:style>
  <w:style w:type="character" w:customStyle="1" w:styleId="eop">
    <w:name w:val="eop"/>
    <w:basedOn w:val="Standaardalinea-lettertype"/>
    <w:rsid w:val="00F064E2"/>
  </w:style>
  <w:style w:type="character" w:styleId="Nadruk">
    <w:name w:val="Emphasis"/>
    <w:basedOn w:val="Standaardalinea-lettertype"/>
    <w:uiPriority w:val="20"/>
    <w:qFormat/>
    <w:rsid w:val="0064238F"/>
    <w:rPr>
      <w:i/>
      <w:iCs/>
    </w:rPr>
  </w:style>
  <w:style w:type="character" w:customStyle="1" w:styleId="GeenafstandChar">
    <w:name w:val="Geen afstand Char"/>
    <w:link w:val="Geenafstand"/>
    <w:uiPriority w:val="1"/>
    <w:locked/>
    <w:rsid w:val="00E736C2"/>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0243">
      <w:bodyDiv w:val="1"/>
      <w:marLeft w:val="0"/>
      <w:marRight w:val="0"/>
      <w:marTop w:val="0"/>
      <w:marBottom w:val="0"/>
      <w:divBdr>
        <w:top w:val="none" w:sz="0" w:space="0" w:color="auto"/>
        <w:left w:val="none" w:sz="0" w:space="0" w:color="auto"/>
        <w:bottom w:val="none" w:sz="0" w:space="0" w:color="auto"/>
        <w:right w:val="none" w:sz="0" w:space="0" w:color="auto"/>
      </w:divBdr>
    </w:div>
    <w:div w:id="337972959">
      <w:bodyDiv w:val="1"/>
      <w:marLeft w:val="0"/>
      <w:marRight w:val="0"/>
      <w:marTop w:val="0"/>
      <w:marBottom w:val="0"/>
      <w:divBdr>
        <w:top w:val="none" w:sz="0" w:space="0" w:color="auto"/>
        <w:left w:val="none" w:sz="0" w:space="0" w:color="auto"/>
        <w:bottom w:val="none" w:sz="0" w:space="0" w:color="auto"/>
        <w:right w:val="none" w:sz="0" w:space="0" w:color="auto"/>
      </w:divBdr>
    </w:div>
    <w:div w:id="374550536">
      <w:bodyDiv w:val="1"/>
      <w:marLeft w:val="0"/>
      <w:marRight w:val="0"/>
      <w:marTop w:val="0"/>
      <w:marBottom w:val="0"/>
      <w:divBdr>
        <w:top w:val="none" w:sz="0" w:space="0" w:color="auto"/>
        <w:left w:val="none" w:sz="0" w:space="0" w:color="auto"/>
        <w:bottom w:val="none" w:sz="0" w:space="0" w:color="auto"/>
        <w:right w:val="none" w:sz="0" w:space="0" w:color="auto"/>
      </w:divBdr>
    </w:div>
    <w:div w:id="392582559">
      <w:bodyDiv w:val="1"/>
      <w:marLeft w:val="0"/>
      <w:marRight w:val="0"/>
      <w:marTop w:val="0"/>
      <w:marBottom w:val="0"/>
      <w:divBdr>
        <w:top w:val="none" w:sz="0" w:space="0" w:color="auto"/>
        <w:left w:val="none" w:sz="0" w:space="0" w:color="auto"/>
        <w:bottom w:val="none" w:sz="0" w:space="0" w:color="auto"/>
        <w:right w:val="none" w:sz="0" w:space="0" w:color="auto"/>
      </w:divBdr>
    </w:div>
    <w:div w:id="446774905">
      <w:bodyDiv w:val="1"/>
      <w:marLeft w:val="0"/>
      <w:marRight w:val="0"/>
      <w:marTop w:val="0"/>
      <w:marBottom w:val="0"/>
      <w:divBdr>
        <w:top w:val="none" w:sz="0" w:space="0" w:color="auto"/>
        <w:left w:val="none" w:sz="0" w:space="0" w:color="auto"/>
        <w:bottom w:val="none" w:sz="0" w:space="0" w:color="auto"/>
        <w:right w:val="none" w:sz="0" w:space="0" w:color="auto"/>
      </w:divBdr>
      <w:divsChild>
        <w:div w:id="1299460472">
          <w:marLeft w:val="0"/>
          <w:marRight w:val="0"/>
          <w:marTop w:val="0"/>
          <w:marBottom w:val="0"/>
          <w:divBdr>
            <w:top w:val="none" w:sz="0" w:space="0" w:color="auto"/>
            <w:left w:val="none" w:sz="0" w:space="0" w:color="auto"/>
            <w:bottom w:val="none" w:sz="0" w:space="0" w:color="auto"/>
            <w:right w:val="none" w:sz="0" w:space="0" w:color="auto"/>
          </w:divBdr>
        </w:div>
      </w:divsChild>
    </w:div>
    <w:div w:id="530388076">
      <w:bodyDiv w:val="1"/>
      <w:marLeft w:val="0"/>
      <w:marRight w:val="0"/>
      <w:marTop w:val="0"/>
      <w:marBottom w:val="0"/>
      <w:divBdr>
        <w:top w:val="none" w:sz="0" w:space="0" w:color="auto"/>
        <w:left w:val="none" w:sz="0" w:space="0" w:color="auto"/>
        <w:bottom w:val="none" w:sz="0" w:space="0" w:color="auto"/>
        <w:right w:val="none" w:sz="0" w:space="0" w:color="auto"/>
      </w:divBdr>
    </w:div>
    <w:div w:id="714886912">
      <w:bodyDiv w:val="1"/>
      <w:marLeft w:val="0"/>
      <w:marRight w:val="0"/>
      <w:marTop w:val="0"/>
      <w:marBottom w:val="0"/>
      <w:divBdr>
        <w:top w:val="none" w:sz="0" w:space="0" w:color="auto"/>
        <w:left w:val="none" w:sz="0" w:space="0" w:color="auto"/>
        <w:bottom w:val="none" w:sz="0" w:space="0" w:color="auto"/>
        <w:right w:val="none" w:sz="0" w:space="0" w:color="auto"/>
      </w:divBdr>
    </w:div>
    <w:div w:id="826939672">
      <w:bodyDiv w:val="1"/>
      <w:marLeft w:val="0"/>
      <w:marRight w:val="0"/>
      <w:marTop w:val="0"/>
      <w:marBottom w:val="0"/>
      <w:divBdr>
        <w:top w:val="none" w:sz="0" w:space="0" w:color="auto"/>
        <w:left w:val="none" w:sz="0" w:space="0" w:color="auto"/>
        <w:bottom w:val="none" w:sz="0" w:space="0" w:color="auto"/>
        <w:right w:val="none" w:sz="0" w:space="0" w:color="auto"/>
      </w:divBdr>
      <w:divsChild>
        <w:div w:id="2138833592">
          <w:marLeft w:val="0"/>
          <w:marRight w:val="0"/>
          <w:marTop w:val="0"/>
          <w:marBottom w:val="0"/>
          <w:divBdr>
            <w:top w:val="none" w:sz="0" w:space="0" w:color="auto"/>
            <w:left w:val="none" w:sz="0" w:space="0" w:color="auto"/>
            <w:bottom w:val="none" w:sz="0" w:space="0" w:color="auto"/>
            <w:right w:val="none" w:sz="0" w:space="0" w:color="auto"/>
          </w:divBdr>
          <w:divsChild>
            <w:div w:id="1656449345">
              <w:marLeft w:val="0"/>
              <w:marRight w:val="0"/>
              <w:marTop w:val="0"/>
              <w:marBottom w:val="450"/>
              <w:divBdr>
                <w:top w:val="none" w:sz="0" w:space="0" w:color="auto"/>
                <w:left w:val="none" w:sz="0" w:space="0" w:color="auto"/>
                <w:bottom w:val="none" w:sz="0" w:space="0" w:color="auto"/>
                <w:right w:val="none" w:sz="0" w:space="0" w:color="auto"/>
              </w:divBdr>
              <w:divsChild>
                <w:div w:id="1177767580">
                  <w:marLeft w:val="0"/>
                  <w:marRight w:val="0"/>
                  <w:marTop w:val="0"/>
                  <w:marBottom w:val="0"/>
                  <w:divBdr>
                    <w:top w:val="none" w:sz="0" w:space="0" w:color="auto"/>
                    <w:left w:val="none" w:sz="0" w:space="0" w:color="auto"/>
                    <w:bottom w:val="none" w:sz="0" w:space="0" w:color="auto"/>
                    <w:right w:val="none" w:sz="0" w:space="0" w:color="auto"/>
                  </w:divBdr>
                  <w:divsChild>
                    <w:div w:id="1691102593">
                      <w:marLeft w:val="0"/>
                      <w:marRight w:val="0"/>
                      <w:marTop w:val="0"/>
                      <w:marBottom w:val="0"/>
                      <w:divBdr>
                        <w:top w:val="none" w:sz="0" w:space="0" w:color="auto"/>
                        <w:left w:val="none" w:sz="0" w:space="0" w:color="auto"/>
                        <w:bottom w:val="none" w:sz="0" w:space="0" w:color="auto"/>
                        <w:right w:val="none" w:sz="0" w:space="0" w:color="auto"/>
                      </w:divBdr>
                      <w:divsChild>
                        <w:div w:id="11483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460">
      <w:bodyDiv w:val="1"/>
      <w:marLeft w:val="0"/>
      <w:marRight w:val="0"/>
      <w:marTop w:val="0"/>
      <w:marBottom w:val="0"/>
      <w:divBdr>
        <w:top w:val="none" w:sz="0" w:space="0" w:color="auto"/>
        <w:left w:val="none" w:sz="0" w:space="0" w:color="auto"/>
        <w:bottom w:val="none" w:sz="0" w:space="0" w:color="auto"/>
        <w:right w:val="none" w:sz="0" w:space="0" w:color="auto"/>
      </w:divBdr>
    </w:div>
    <w:div w:id="890534217">
      <w:bodyDiv w:val="1"/>
      <w:marLeft w:val="0"/>
      <w:marRight w:val="0"/>
      <w:marTop w:val="0"/>
      <w:marBottom w:val="0"/>
      <w:divBdr>
        <w:top w:val="none" w:sz="0" w:space="0" w:color="auto"/>
        <w:left w:val="none" w:sz="0" w:space="0" w:color="auto"/>
        <w:bottom w:val="none" w:sz="0" w:space="0" w:color="auto"/>
        <w:right w:val="none" w:sz="0" w:space="0" w:color="auto"/>
      </w:divBdr>
    </w:div>
    <w:div w:id="900949258">
      <w:bodyDiv w:val="1"/>
      <w:marLeft w:val="0"/>
      <w:marRight w:val="0"/>
      <w:marTop w:val="0"/>
      <w:marBottom w:val="0"/>
      <w:divBdr>
        <w:top w:val="none" w:sz="0" w:space="0" w:color="auto"/>
        <w:left w:val="none" w:sz="0" w:space="0" w:color="auto"/>
        <w:bottom w:val="none" w:sz="0" w:space="0" w:color="auto"/>
        <w:right w:val="none" w:sz="0" w:space="0" w:color="auto"/>
      </w:divBdr>
    </w:div>
    <w:div w:id="973294921">
      <w:bodyDiv w:val="1"/>
      <w:marLeft w:val="0"/>
      <w:marRight w:val="0"/>
      <w:marTop w:val="0"/>
      <w:marBottom w:val="0"/>
      <w:divBdr>
        <w:top w:val="none" w:sz="0" w:space="0" w:color="auto"/>
        <w:left w:val="none" w:sz="0" w:space="0" w:color="auto"/>
        <w:bottom w:val="none" w:sz="0" w:space="0" w:color="auto"/>
        <w:right w:val="none" w:sz="0" w:space="0" w:color="auto"/>
      </w:divBdr>
    </w:div>
    <w:div w:id="993021956">
      <w:bodyDiv w:val="1"/>
      <w:marLeft w:val="0"/>
      <w:marRight w:val="0"/>
      <w:marTop w:val="0"/>
      <w:marBottom w:val="0"/>
      <w:divBdr>
        <w:top w:val="none" w:sz="0" w:space="0" w:color="auto"/>
        <w:left w:val="none" w:sz="0" w:space="0" w:color="auto"/>
        <w:bottom w:val="none" w:sz="0" w:space="0" w:color="auto"/>
        <w:right w:val="none" w:sz="0" w:space="0" w:color="auto"/>
      </w:divBdr>
    </w:div>
    <w:div w:id="1081754021">
      <w:bodyDiv w:val="1"/>
      <w:marLeft w:val="0"/>
      <w:marRight w:val="0"/>
      <w:marTop w:val="0"/>
      <w:marBottom w:val="0"/>
      <w:divBdr>
        <w:top w:val="none" w:sz="0" w:space="0" w:color="auto"/>
        <w:left w:val="none" w:sz="0" w:space="0" w:color="auto"/>
        <w:bottom w:val="none" w:sz="0" w:space="0" w:color="auto"/>
        <w:right w:val="none" w:sz="0" w:space="0" w:color="auto"/>
      </w:divBdr>
      <w:divsChild>
        <w:div w:id="1344169889">
          <w:marLeft w:val="0"/>
          <w:marRight w:val="0"/>
          <w:marTop w:val="0"/>
          <w:marBottom w:val="0"/>
          <w:divBdr>
            <w:top w:val="none" w:sz="0" w:space="0" w:color="auto"/>
            <w:left w:val="none" w:sz="0" w:space="0" w:color="auto"/>
            <w:bottom w:val="none" w:sz="0" w:space="0" w:color="auto"/>
            <w:right w:val="none" w:sz="0" w:space="0" w:color="auto"/>
          </w:divBdr>
          <w:divsChild>
            <w:div w:id="854419100">
              <w:marLeft w:val="0"/>
              <w:marRight w:val="0"/>
              <w:marTop w:val="0"/>
              <w:marBottom w:val="0"/>
              <w:divBdr>
                <w:top w:val="none" w:sz="0" w:space="0" w:color="auto"/>
                <w:left w:val="none" w:sz="0" w:space="0" w:color="auto"/>
                <w:bottom w:val="none" w:sz="0" w:space="0" w:color="auto"/>
                <w:right w:val="none" w:sz="0" w:space="0" w:color="auto"/>
              </w:divBdr>
            </w:div>
            <w:div w:id="194124457">
              <w:marLeft w:val="0"/>
              <w:marRight w:val="0"/>
              <w:marTop w:val="0"/>
              <w:marBottom w:val="0"/>
              <w:divBdr>
                <w:top w:val="none" w:sz="0" w:space="0" w:color="auto"/>
                <w:left w:val="none" w:sz="0" w:space="0" w:color="auto"/>
                <w:bottom w:val="none" w:sz="0" w:space="0" w:color="auto"/>
                <w:right w:val="none" w:sz="0" w:space="0" w:color="auto"/>
              </w:divBdr>
            </w:div>
            <w:div w:id="1728529747">
              <w:marLeft w:val="0"/>
              <w:marRight w:val="0"/>
              <w:marTop w:val="0"/>
              <w:marBottom w:val="0"/>
              <w:divBdr>
                <w:top w:val="none" w:sz="0" w:space="0" w:color="auto"/>
                <w:left w:val="none" w:sz="0" w:space="0" w:color="auto"/>
                <w:bottom w:val="none" w:sz="0" w:space="0" w:color="auto"/>
                <w:right w:val="none" w:sz="0" w:space="0" w:color="auto"/>
              </w:divBdr>
            </w:div>
            <w:div w:id="571819204">
              <w:marLeft w:val="0"/>
              <w:marRight w:val="0"/>
              <w:marTop w:val="0"/>
              <w:marBottom w:val="0"/>
              <w:divBdr>
                <w:top w:val="none" w:sz="0" w:space="0" w:color="auto"/>
                <w:left w:val="none" w:sz="0" w:space="0" w:color="auto"/>
                <w:bottom w:val="none" w:sz="0" w:space="0" w:color="auto"/>
                <w:right w:val="none" w:sz="0" w:space="0" w:color="auto"/>
              </w:divBdr>
            </w:div>
            <w:div w:id="757600470">
              <w:marLeft w:val="0"/>
              <w:marRight w:val="0"/>
              <w:marTop w:val="0"/>
              <w:marBottom w:val="0"/>
              <w:divBdr>
                <w:top w:val="none" w:sz="0" w:space="0" w:color="auto"/>
                <w:left w:val="none" w:sz="0" w:space="0" w:color="auto"/>
                <w:bottom w:val="none" w:sz="0" w:space="0" w:color="auto"/>
                <w:right w:val="none" w:sz="0" w:space="0" w:color="auto"/>
              </w:divBdr>
            </w:div>
            <w:div w:id="2017270202">
              <w:marLeft w:val="0"/>
              <w:marRight w:val="0"/>
              <w:marTop w:val="0"/>
              <w:marBottom w:val="0"/>
              <w:divBdr>
                <w:top w:val="none" w:sz="0" w:space="0" w:color="auto"/>
                <w:left w:val="none" w:sz="0" w:space="0" w:color="auto"/>
                <w:bottom w:val="none" w:sz="0" w:space="0" w:color="auto"/>
                <w:right w:val="none" w:sz="0" w:space="0" w:color="auto"/>
              </w:divBdr>
            </w:div>
            <w:div w:id="2091465816">
              <w:marLeft w:val="0"/>
              <w:marRight w:val="0"/>
              <w:marTop w:val="0"/>
              <w:marBottom w:val="0"/>
              <w:divBdr>
                <w:top w:val="none" w:sz="0" w:space="0" w:color="auto"/>
                <w:left w:val="none" w:sz="0" w:space="0" w:color="auto"/>
                <w:bottom w:val="none" w:sz="0" w:space="0" w:color="auto"/>
                <w:right w:val="none" w:sz="0" w:space="0" w:color="auto"/>
              </w:divBdr>
            </w:div>
            <w:div w:id="147671157">
              <w:marLeft w:val="0"/>
              <w:marRight w:val="0"/>
              <w:marTop w:val="0"/>
              <w:marBottom w:val="0"/>
              <w:divBdr>
                <w:top w:val="none" w:sz="0" w:space="0" w:color="auto"/>
                <w:left w:val="none" w:sz="0" w:space="0" w:color="auto"/>
                <w:bottom w:val="none" w:sz="0" w:space="0" w:color="auto"/>
                <w:right w:val="none" w:sz="0" w:space="0" w:color="auto"/>
              </w:divBdr>
            </w:div>
            <w:div w:id="1366633338">
              <w:marLeft w:val="0"/>
              <w:marRight w:val="0"/>
              <w:marTop w:val="0"/>
              <w:marBottom w:val="0"/>
              <w:divBdr>
                <w:top w:val="none" w:sz="0" w:space="0" w:color="auto"/>
                <w:left w:val="none" w:sz="0" w:space="0" w:color="auto"/>
                <w:bottom w:val="none" w:sz="0" w:space="0" w:color="auto"/>
                <w:right w:val="none" w:sz="0" w:space="0" w:color="auto"/>
              </w:divBdr>
            </w:div>
            <w:div w:id="1976565988">
              <w:marLeft w:val="0"/>
              <w:marRight w:val="0"/>
              <w:marTop w:val="0"/>
              <w:marBottom w:val="0"/>
              <w:divBdr>
                <w:top w:val="none" w:sz="0" w:space="0" w:color="auto"/>
                <w:left w:val="none" w:sz="0" w:space="0" w:color="auto"/>
                <w:bottom w:val="none" w:sz="0" w:space="0" w:color="auto"/>
                <w:right w:val="none" w:sz="0" w:space="0" w:color="auto"/>
              </w:divBdr>
            </w:div>
            <w:div w:id="600183116">
              <w:marLeft w:val="0"/>
              <w:marRight w:val="0"/>
              <w:marTop w:val="0"/>
              <w:marBottom w:val="0"/>
              <w:divBdr>
                <w:top w:val="none" w:sz="0" w:space="0" w:color="auto"/>
                <w:left w:val="none" w:sz="0" w:space="0" w:color="auto"/>
                <w:bottom w:val="none" w:sz="0" w:space="0" w:color="auto"/>
                <w:right w:val="none" w:sz="0" w:space="0" w:color="auto"/>
              </w:divBdr>
            </w:div>
            <w:div w:id="673845395">
              <w:marLeft w:val="0"/>
              <w:marRight w:val="0"/>
              <w:marTop w:val="0"/>
              <w:marBottom w:val="0"/>
              <w:divBdr>
                <w:top w:val="none" w:sz="0" w:space="0" w:color="auto"/>
                <w:left w:val="none" w:sz="0" w:space="0" w:color="auto"/>
                <w:bottom w:val="none" w:sz="0" w:space="0" w:color="auto"/>
                <w:right w:val="none" w:sz="0" w:space="0" w:color="auto"/>
              </w:divBdr>
            </w:div>
            <w:div w:id="1533763393">
              <w:marLeft w:val="0"/>
              <w:marRight w:val="0"/>
              <w:marTop w:val="0"/>
              <w:marBottom w:val="0"/>
              <w:divBdr>
                <w:top w:val="none" w:sz="0" w:space="0" w:color="auto"/>
                <w:left w:val="none" w:sz="0" w:space="0" w:color="auto"/>
                <w:bottom w:val="none" w:sz="0" w:space="0" w:color="auto"/>
                <w:right w:val="none" w:sz="0" w:space="0" w:color="auto"/>
              </w:divBdr>
            </w:div>
            <w:div w:id="1940138843">
              <w:marLeft w:val="0"/>
              <w:marRight w:val="0"/>
              <w:marTop w:val="0"/>
              <w:marBottom w:val="0"/>
              <w:divBdr>
                <w:top w:val="none" w:sz="0" w:space="0" w:color="auto"/>
                <w:left w:val="none" w:sz="0" w:space="0" w:color="auto"/>
                <w:bottom w:val="none" w:sz="0" w:space="0" w:color="auto"/>
                <w:right w:val="none" w:sz="0" w:space="0" w:color="auto"/>
              </w:divBdr>
            </w:div>
          </w:divsChild>
        </w:div>
        <w:div w:id="661354176">
          <w:marLeft w:val="0"/>
          <w:marRight w:val="0"/>
          <w:marTop w:val="0"/>
          <w:marBottom w:val="0"/>
          <w:divBdr>
            <w:top w:val="none" w:sz="0" w:space="0" w:color="auto"/>
            <w:left w:val="none" w:sz="0" w:space="0" w:color="auto"/>
            <w:bottom w:val="none" w:sz="0" w:space="0" w:color="auto"/>
            <w:right w:val="none" w:sz="0" w:space="0" w:color="auto"/>
          </w:divBdr>
          <w:divsChild>
            <w:div w:id="284165333">
              <w:marLeft w:val="0"/>
              <w:marRight w:val="0"/>
              <w:marTop w:val="0"/>
              <w:marBottom w:val="0"/>
              <w:divBdr>
                <w:top w:val="none" w:sz="0" w:space="0" w:color="auto"/>
                <w:left w:val="none" w:sz="0" w:space="0" w:color="auto"/>
                <w:bottom w:val="none" w:sz="0" w:space="0" w:color="auto"/>
                <w:right w:val="none" w:sz="0" w:space="0" w:color="auto"/>
              </w:divBdr>
            </w:div>
            <w:div w:id="965500517">
              <w:marLeft w:val="0"/>
              <w:marRight w:val="0"/>
              <w:marTop w:val="0"/>
              <w:marBottom w:val="0"/>
              <w:divBdr>
                <w:top w:val="none" w:sz="0" w:space="0" w:color="auto"/>
                <w:left w:val="none" w:sz="0" w:space="0" w:color="auto"/>
                <w:bottom w:val="none" w:sz="0" w:space="0" w:color="auto"/>
                <w:right w:val="none" w:sz="0" w:space="0" w:color="auto"/>
              </w:divBdr>
            </w:div>
            <w:div w:id="1922518372">
              <w:marLeft w:val="0"/>
              <w:marRight w:val="0"/>
              <w:marTop w:val="0"/>
              <w:marBottom w:val="0"/>
              <w:divBdr>
                <w:top w:val="none" w:sz="0" w:space="0" w:color="auto"/>
                <w:left w:val="none" w:sz="0" w:space="0" w:color="auto"/>
                <w:bottom w:val="none" w:sz="0" w:space="0" w:color="auto"/>
                <w:right w:val="none" w:sz="0" w:space="0" w:color="auto"/>
              </w:divBdr>
            </w:div>
            <w:div w:id="1728259098">
              <w:marLeft w:val="0"/>
              <w:marRight w:val="0"/>
              <w:marTop w:val="0"/>
              <w:marBottom w:val="0"/>
              <w:divBdr>
                <w:top w:val="none" w:sz="0" w:space="0" w:color="auto"/>
                <w:left w:val="none" w:sz="0" w:space="0" w:color="auto"/>
                <w:bottom w:val="none" w:sz="0" w:space="0" w:color="auto"/>
                <w:right w:val="none" w:sz="0" w:space="0" w:color="auto"/>
              </w:divBdr>
            </w:div>
            <w:div w:id="672419123">
              <w:marLeft w:val="0"/>
              <w:marRight w:val="0"/>
              <w:marTop w:val="0"/>
              <w:marBottom w:val="0"/>
              <w:divBdr>
                <w:top w:val="none" w:sz="0" w:space="0" w:color="auto"/>
                <w:left w:val="none" w:sz="0" w:space="0" w:color="auto"/>
                <w:bottom w:val="none" w:sz="0" w:space="0" w:color="auto"/>
                <w:right w:val="none" w:sz="0" w:space="0" w:color="auto"/>
              </w:divBdr>
            </w:div>
            <w:div w:id="1088964130">
              <w:marLeft w:val="0"/>
              <w:marRight w:val="0"/>
              <w:marTop w:val="0"/>
              <w:marBottom w:val="0"/>
              <w:divBdr>
                <w:top w:val="none" w:sz="0" w:space="0" w:color="auto"/>
                <w:left w:val="none" w:sz="0" w:space="0" w:color="auto"/>
                <w:bottom w:val="none" w:sz="0" w:space="0" w:color="auto"/>
                <w:right w:val="none" w:sz="0" w:space="0" w:color="auto"/>
              </w:divBdr>
            </w:div>
            <w:div w:id="8307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6078">
      <w:bodyDiv w:val="1"/>
      <w:marLeft w:val="0"/>
      <w:marRight w:val="0"/>
      <w:marTop w:val="0"/>
      <w:marBottom w:val="0"/>
      <w:divBdr>
        <w:top w:val="none" w:sz="0" w:space="0" w:color="auto"/>
        <w:left w:val="none" w:sz="0" w:space="0" w:color="auto"/>
        <w:bottom w:val="none" w:sz="0" w:space="0" w:color="auto"/>
        <w:right w:val="none" w:sz="0" w:space="0" w:color="auto"/>
      </w:divBdr>
    </w:div>
    <w:div w:id="1180002447">
      <w:bodyDiv w:val="1"/>
      <w:marLeft w:val="0"/>
      <w:marRight w:val="0"/>
      <w:marTop w:val="0"/>
      <w:marBottom w:val="0"/>
      <w:divBdr>
        <w:top w:val="none" w:sz="0" w:space="0" w:color="auto"/>
        <w:left w:val="none" w:sz="0" w:space="0" w:color="auto"/>
        <w:bottom w:val="none" w:sz="0" w:space="0" w:color="auto"/>
        <w:right w:val="none" w:sz="0" w:space="0" w:color="auto"/>
      </w:divBdr>
    </w:div>
    <w:div w:id="1248151603">
      <w:bodyDiv w:val="1"/>
      <w:marLeft w:val="0"/>
      <w:marRight w:val="0"/>
      <w:marTop w:val="0"/>
      <w:marBottom w:val="0"/>
      <w:divBdr>
        <w:top w:val="none" w:sz="0" w:space="0" w:color="auto"/>
        <w:left w:val="none" w:sz="0" w:space="0" w:color="auto"/>
        <w:bottom w:val="none" w:sz="0" w:space="0" w:color="auto"/>
        <w:right w:val="none" w:sz="0" w:space="0" w:color="auto"/>
      </w:divBdr>
    </w:div>
    <w:div w:id="1284115108">
      <w:bodyDiv w:val="1"/>
      <w:marLeft w:val="0"/>
      <w:marRight w:val="0"/>
      <w:marTop w:val="0"/>
      <w:marBottom w:val="0"/>
      <w:divBdr>
        <w:top w:val="none" w:sz="0" w:space="0" w:color="auto"/>
        <w:left w:val="none" w:sz="0" w:space="0" w:color="auto"/>
        <w:bottom w:val="none" w:sz="0" w:space="0" w:color="auto"/>
        <w:right w:val="none" w:sz="0" w:space="0" w:color="auto"/>
      </w:divBdr>
    </w:div>
    <w:div w:id="1311640129">
      <w:bodyDiv w:val="1"/>
      <w:marLeft w:val="0"/>
      <w:marRight w:val="0"/>
      <w:marTop w:val="0"/>
      <w:marBottom w:val="0"/>
      <w:divBdr>
        <w:top w:val="none" w:sz="0" w:space="0" w:color="auto"/>
        <w:left w:val="none" w:sz="0" w:space="0" w:color="auto"/>
        <w:bottom w:val="none" w:sz="0" w:space="0" w:color="auto"/>
        <w:right w:val="none" w:sz="0" w:space="0" w:color="auto"/>
      </w:divBdr>
    </w:div>
    <w:div w:id="1338382587">
      <w:bodyDiv w:val="1"/>
      <w:marLeft w:val="0"/>
      <w:marRight w:val="0"/>
      <w:marTop w:val="0"/>
      <w:marBottom w:val="0"/>
      <w:divBdr>
        <w:top w:val="none" w:sz="0" w:space="0" w:color="auto"/>
        <w:left w:val="none" w:sz="0" w:space="0" w:color="auto"/>
        <w:bottom w:val="none" w:sz="0" w:space="0" w:color="auto"/>
        <w:right w:val="none" w:sz="0" w:space="0" w:color="auto"/>
      </w:divBdr>
    </w:div>
    <w:div w:id="1379473718">
      <w:bodyDiv w:val="1"/>
      <w:marLeft w:val="0"/>
      <w:marRight w:val="0"/>
      <w:marTop w:val="0"/>
      <w:marBottom w:val="0"/>
      <w:divBdr>
        <w:top w:val="none" w:sz="0" w:space="0" w:color="auto"/>
        <w:left w:val="none" w:sz="0" w:space="0" w:color="auto"/>
        <w:bottom w:val="none" w:sz="0" w:space="0" w:color="auto"/>
        <w:right w:val="none" w:sz="0" w:space="0" w:color="auto"/>
      </w:divBdr>
    </w:div>
    <w:div w:id="1447191103">
      <w:bodyDiv w:val="1"/>
      <w:marLeft w:val="0"/>
      <w:marRight w:val="0"/>
      <w:marTop w:val="0"/>
      <w:marBottom w:val="0"/>
      <w:divBdr>
        <w:top w:val="none" w:sz="0" w:space="0" w:color="auto"/>
        <w:left w:val="none" w:sz="0" w:space="0" w:color="auto"/>
        <w:bottom w:val="none" w:sz="0" w:space="0" w:color="auto"/>
        <w:right w:val="none" w:sz="0" w:space="0" w:color="auto"/>
      </w:divBdr>
    </w:div>
    <w:div w:id="1548757907">
      <w:bodyDiv w:val="1"/>
      <w:marLeft w:val="0"/>
      <w:marRight w:val="0"/>
      <w:marTop w:val="0"/>
      <w:marBottom w:val="0"/>
      <w:divBdr>
        <w:top w:val="none" w:sz="0" w:space="0" w:color="auto"/>
        <w:left w:val="none" w:sz="0" w:space="0" w:color="auto"/>
        <w:bottom w:val="none" w:sz="0" w:space="0" w:color="auto"/>
        <w:right w:val="none" w:sz="0" w:space="0" w:color="auto"/>
      </w:divBdr>
    </w:div>
    <w:div w:id="1578394781">
      <w:bodyDiv w:val="1"/>
      <w:marLeft w:val="0"/>
      <w:marRight w:val="0"/>
      <w:marTop w:val="0"/>
      <w:marBottom w:val="0"/>
      <w:divBdr>
        <w:top w:val="none" w:sz="0" w:space="0" w:color="auto"/>
        <w:left w:val="none" w:sz="0" w:space="0" w:color="auto"/>
        <w:bottom w:val="none" w:sz="0" w:space="0" w:color="auto"/>
        <w:right w:val="none" w:sz="0" w:space="0" w:color="auto"/>
      </w:divBdr>
    </w:div>
    <w:div w:id="1715347220">
      <w:bodyDiv w:val="1"/>
      <w:marLeft w:val="0"/>
      <w:marRight w:val="0"/>
      <w:marTop w:val="0"/>
      <w:marBottom w:val="0"/>
      <w:divBdr>
        <w:top w:val="none" w:sz="0" w:space="0" w:color="auto"/>
        <w:left w:val="none" w:sz="0" w:space="0" w:color="auto"/>
        <w:bottom w:val="none" w:sz="0" w:space="0" w:color="auto"/>
        <w:right w:val="none" w:sz="0" w:space="0" w:color="auto"/>
      </w:divBdr>
    </w:div>
    <w:div w:id="1828591034">
      <w:bodyDiv w:val="1"/>
      <w:marLeft w:val="0"/>
      <w:marRight w:val="0"/>
      <w:marTop w:val="0"/>
      <w:marBottom w:val="0"/>
      <w:divBdr>
        <w:top w:val="none" w:sz="0" w:space="0" w:color="auto"/>
        <w:left w:val="none" w:sz="0" w:space="0" w:color="auto"/>
        <w:bottom w:val="none" w:sz="0" w:space="0" w:color="auto"/>
        <w:right w:val="none" w:sz="0" w:space="0" w:color="auto"/>
      </w:divBdr>
    </w:div>
    <w:div w:id="1837727012">
      <w:bodyDiv w:val="1"/>
      <w:marLeft w:val="0"/>
      <w:marRight w:val="0"/>
      <w:marTop w:val="0"/>
      <w:marBottom w:val="0"/>
      <w:divBdr>
        <w:top w:val="none" w:sz="0" w:space="0" w:color="auto"/>
        <w:left w:val="none" w:sz="0" w:space="0" w:color="auto"/>
        <w:bottom w:val="none" w:sz="0" w:space="0" w:color="auto"/>
        <w:right w:val="none" w:sz="0" w:space="0" w:color="auto"/>
      </w:divBdr>
    </w:div>
    <w:div w:id="1905137588">
      <w:bodyDiv w:val="1"/>
      <w:marLeft w:val="0"/>
      <w:marRight w:val="0"/>
      <w:marTop w:val="0"/>
      <w:marBottom w:val="0"/>
      <w:divBdr>
        <w:top w:val="none" w:sz="0" w:space="0" w:color="auto"/>
        <w:left w:val="none" w:sz="0" w:space="0" w:color="auto"/>
        <w:bottom w:val="none" w:sz="0" w:space="0" w:color="auto"/>
        <w:right w:val="none" w:sz="0" w:space="0" w:color="auto"/>
      </w:divBdr>
    </w:div>
    <w:div w:id="2102331839">
      <w:bodyDiv w:val="1"/>
      <w:marLeft w:val="0"/>
      <w:marRight w:val="0"/>
      <w:marTop w:val="0"/>
      <w:marBottom w:val="0"/>
      <w:divBdr>
        <w:top w:val="none" w:sz="0" w:space="0" w:color="auto"/>
        <w:left w:val="none" w:sz="0" w:space="0" w:color="auto"/>
        <w:bottom w:val="none" w:sz="0" w:space="0" w:color="auto"/>
        <w:right w:val="none" w:sz="0" w:space="0" w:color="auto"/>
      </w:divBdr>
    </w:div>
    <w:div w:id="2118791753">
      <w:bodyDiv w:val="1"/>
      <w:marLeft w:val="0"/>
      <w:marRight w:val="0"/>
      <w:marTop w:val="0"/>
      <w:marBottom w:val="0"/>
      <w:divBdr>
        <w:top w:val="none" w:sz="0" w:space="0" w:color="auto"/>
        <w:left w:val="none" w:sz="0" w:space="0" w:color="auto"/>
        <w:bottom w:val="none" w:sz="0" w:space="0" w:color="auto"/>
        <w:right w:val="none" w:sz="0" w:space="0" w:color="auto"/>
      </w:divBdr>
      <w:divsChild>
        <w:div w:id="69376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ldinggebouwen@s-hertogenbosch.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TaxCatchAll xmlns="78a3b4ba-c174-4283-91e2-8f1f7da85867">
      <Value>3</Value>
    </TaxCatchAll>
    <lcf76f155ced4ddcb4097134ff3c332f xmlns="9284c476-952b-48db-b1b6-5afed556be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91687E5F84E948BF907E872186C478" ma:contentTypeVersion="18" ma:contentTypeDescription="Een nieuw document maken." ma:contentTypeScope="" ma:versionID="8818f14d734aa800a5908e9bd4b287a3">
  <xsd:schema xmlns:xsd="http://www.w3.org/2001/XMLSchema" xmlns:xs="http://www.w3.org/2001/XMLSchema" xmlns:p="http://schemas.microsoft.com/office/2006/metadata/properties" xmlns:ns2="278c3c4d-f426-4f19-87e5-1f9242ca19bd" xmlns:ns3="78a3b4ba-c174-4283-91e2-8f1f7da85867" xmlns:ns4="9284c476-952b-48db-b1b6-5afed556be32" targetNamespace="http://schemas.microsoft.com/office/2006/metadata/properties" ma:root="true" ma:fieldsID="16c1a522632075fd785725cc9a4838b5" ns2:_="" ns3:_="" ns4:_="">
    <xsd:import namespace="278c3c4d-f426-4f19-87e5-1f9242ca19bd"/>
    <xsd:import namespace="78a3b4ba-c174-4283-91e2-8f1f7da85867"/>
    <xsd:import namespace="9284c476-952b-48db-b1b6-5afed556be32"/>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3;#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3b4ba-c174-4283-91e2-8f1f7da85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2aaa3-4550-4bab-85b8-43f541029e46}" ma:internalName="TaxCatchAll" ma:showField="CatchAllData" ma:web="78a3b4ba-c174-4283-91e2-8f1f7da85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84c476-952b-48db-b1b6-5afed556be3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7732ED-86EF-4DAD-ACF6-B5EF89CE3FEE}">
  <ds:schemaRefs>
    <ds:schemaRef ds:uri="http://schemas.microsoft.com/office/2006/metadata/properties"/>
    <ds:schemaRef ds:uri="http://schemas.microsoft.com/office/infopath/2007/PartnerControls"/>
    <ds:schemaRef ds:uri="278c3c4d-f426-4f19-87e5-1f9242ca19bd"/>
    <ds:schemaRef ds:uri="78a3b4ba-c174-4283-91e2-8f1f7da85867"/>
    <ds:schemaRef ds:uri="9284c476-952b-48db-b1b6-5afed556be32"/>
  </ds:schemaRefs>
</ds:datastoreItem>
</file>

<file path=customXml/itemProps2.xml><?xml version="1.0" encoding="utf-8"?>
<ds:datastoreItem xmlns:ds="http://schemas.openxmlformats.org/officeDocument/2006/customXml" ds:itemID="{D73AE9D4-4A7D-4814-9BF6-CCC185FD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78a3b4ba-c174-4283-91e2-8f1f7da85867"/>
    <ds:schemaRef ds:uri="9284c476-952b-48db-b1b6-5afed556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3658B-214E-489A-AA33-0CA38B1F9486}">
  <ds:schemaRefs>
    <ds:schemaRef ds:uri="http://schemas.microsoft.com/sharepoint/v3/contenttype/forms"/>
  </ds:schemaRefs>
</ds:datastoreItem>
</file>

<file path=customXml/itemProps4.xml><?xml version="1.0" encoding="utf-8"?>
<ds:datastoreItem xmlns:ds="http://schemas.openxmlformats.org/officeDocument/2006/customXml" ds:itemID="{4FF6C40B-F020-4FB4-BF8F-29369240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6224</Words>
  <Characters>34235</Characters>
  <Application>Microsoft Office Word</Application>
  <DocSecurity>0</DocSecurity>
  <Lines>285</Lines>
  <Paragraphs>80</Paragraphs>
  <ScaleCrop>false</ScaleCrop>
  <HeadingPairs>
    <vt:vector size="2" baseType="variant">
      <vt:variant>
        <vt:lpstr>Titel</vt:lpstr>
      </vt:variant>
      <vt:variant>
        <vt:i4>1</vt:i4>
      </vt:variant>
    </vt:vector>
  </HeadingPairs>
  <TitlesOfParts>
    <vt:vector size="1" baseType="lpstr">
      <vt:lpstr>02. Aanbestedingsdocument</vt:lpstr>
    </vt:vector>
  </TitlesOfParts>
  <Company>Gemeente 's-Hertogenbosch</Company>
  <LinksUpToDate>false</LinksUpToDate>
  <CharactersWithSpaces>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dc:title>
  <dc:subject/>
  <dc:creator>François - Jonker, Lineke</dc:creator>
  <cp:keywords/>
  <cp:lastModifiedBy>Ignas Pfennings</cp:lastModifiedBy>
  <cp:revision>113</cp:revision>
  <dcterms:created xsi:type="dcterms:W3CDTF">2025-08-19T20:40:00Z</dcterms:created>
  <dcterms:modified xsi:type="dcterms:W3CDTF">2025-10-27T10:10:00Z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0x010100E791687E5F84E948BF907E872186C478</vt:lpwstr>
  </property>
  <property fmtid="{D5CDD505-2E9C-101B-9397-08002B2CF9AE}" pid="3" name="MediaServiceImageTags">
    <vt:lpwstr/>
  </property>
  <property fmtid="{D5CDD505-2E9C-101B-9397-08002B2CF9AE}" pid="4" name="gshStructuur">
    <vt:lpwstr/>
  </property>
  <property fmtid="{D5CDD505-2E9C-101B-9397-08002B2CF9AE}" pid="5" name="gshDocumentSoort">
    <vt:lpwstr/>
  </property>
  <property fmtid="{D5CDD505-2E9C-101B-9397-08002B2CF9AE}" pid="6" name="gshProjectfase">
    <vt:lpwstr/>
  </property>
  <property fmtid="{D5CDD505-2E9C-101B-9397-08002B2CF9AE}" pid="7" name="gshDocumentstatus">
    <vt:lpwstr>3;#Concept|fac772ea-c83a-4d2d-8153-73dc814209cd</vt:lpwstr>
  </property>
</Properties>
</file>