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1E382" w14:textId="5CE172FB" w:rsidR="007443E2" w:rsidRPr="006E216B" w:rsidRDefault="007443E2" w:rsidP="000B0487">
      <w:pPr>
        <w:pStyle w:val="Kop1"/>
        <w:rPr>
          <w:rFonts w:asciiTheme="minorHAnsi" w:hAnsiTheme="minorHAnsi" w:cstheme="minorHAnsi"/>
          <w:szCs w:val="22"/>
        </w:rPr>
      </w:pPr>
      <w:bookmarkStart w:id="0" w:name="_Hlk211931436"/>
      <w:bookmarkEnd w:id="0"/>
    </w:p>
    <w:p w14:paraId="7781AF37" w14:textId="77777777" w:rsidR="007443E2" w:rsidRPr="006E216B" w:rsidRDefault="007443E2" w:rsidP="000B0487">
      <w:pPr>
        <w:pStyle w:val="Kop1"/>
        <w:rPr>
          <w:rFonts w:asciiTheme="minorHAnsi" w:hAnsiTheme="minorHAnsi" w:cstheme="minorHAnsi"/>
          <w:szCs w:val="22"/>
        </w:rPr>
      </w:pPr>
    </w:p>
    <w:p w14:paraId="452BCBA3" w14:textId="77777777" w:rsidR="007443E2" w:rsidRPr="006E216B" w:rsidRDefault="007443E2" w:rsidP="000B0487">
      <w:pPr>
        <w:pStyle w:val="Geenafstand"/>
        <w:jc w:val="center"/>
        <w:rPr>
          <w:rFonts w:cstheme="minorHAnsi"/>
        </w:rPr>
      </w:pPr>
    </w:p>
    <w:p w14:paraId="3C301364" w14:textId="77777777" w:rsidR="007443E2" w:rsidRPr="006E216B" w:rsidRDefault="007443E2" w:rsidP="000B0487">
      <w:pPr>
        <w:pStyle w:val="Geenafstand"/>
        <w:jc w:val="center"/>
        <w:rPr>
          <w:rFonts w:cstheme="minorHAnsi"/>
        </w:rPr>
      </w:pPr>
    </w:p>
    <w:p w14:paraId="1B64C1BE" w14:textId="77777777" w:rsidR="007443E2" w:rsidRPr="006E216B" w:rsidRDefault="007443E2" w:rsidP="000B0487">
      <w:pPr>
        <w:pStyle w:val="Geenafstand"/>
        <w:jc w:val="center"/>
        <w:rPr>
          <w:rFonts w:cstheme="minorHAnsi"/>
        </w:rPr>
      </w:pPr>
    </w:p>
    <w:p w14:paraId="03694468" w14:textId="77777777" w:rsidR="007443E2" w:rsidRPr="006E216B" w:rsidRDefault="007443E2" w:rsidP="000B0487">
      <w:pPr>
        <w:pStyle w:val="Geenafstand"/>
        <w:jc w:val="center"/>
        <w:rPr>
          <w:rFonts w:cstheme="minorHAnsi"/>
        </w:rPr>
      </w:pPr>
    </w:p>
    <w:p w14:paraId="78720DF6" w14:textId="77777777" w:rsidR="007443E2" w:rsidRPr="006E216B" w:rsidRDefault="007443E2" w:rsidP="000B0487">
      <w:pPr>
        <w:pStyle w:val="Geenafstand"/>
        <w:jc w:val="center"/>
        <w:rPr>
          <w:rFonts w:cstheme="minorHAnsi"/>
        </w:rPr>
      </w:pPr>
    </w:p>
    <w:p w14:paraId="7E589546" w14:textId="27689874" w:rsidR="00045342" w:rsidRPr="00D407BE" w:rsidRDefault="000F50FE" w:rsidP="000B0487">
      <w:pPr>
        <w:jc w:val="center"/>
        <w:rPr>
          <w:rFonts w:asciiTheme="minorHAnsi" w:hAnsiTheme="minorHAnsi" w:cstheme="minorHAnsi"/>
          <w:sz w:val="22"/>
        </w:rPr>
      </w:pPr>
      <w:r>
        <w:rPr>
          <w:rFonts w:asciiTheme="minorHAnsi" w:hAnsiTheme="minorHAnsi" w:cstheme="minorHAnsi"/>
          <w:sz w:val="22"/>
        </w:rPr>
        <w:t xml:space="preserve">Concept </w:t>
      </w:r>
      <w:r w:rsidR="00AB4DAF">
        <w:rPr>
          <w:rFonts w:asciiTheme="minorHAnsi" w:hAnsiTheme="minorHAnsi" w:cstheme="minorHAnsi"/>
          <w:sz w:val="22"/>
        </w:rPr>
        <w:t>Raam</w:t>
      </w:r>
      <w:r>
        <w:rPr>
          <w:rFonts w:asciiTheme="minorHAnsi" w:hAnsiTheme="minorHAnsi" w:cstheme="minorHAnsi"/>
          <w:sz w:val="22"/>
        </w:rPr>
        <w:t>o</w:t>
      </w:r>
      <w:r w:rsidR="00045342" w:rsidRPr="00D407BE">
        <w:rPr>
          <w:rFonts w:asciiTheme="minorHAnsi" w:hAnsiTheme="minorHAnsi" w:cstheme="minorHAnsi"/>
          <w:sz w:val="22"/>
        </w:rPr>
        <w:t>vereenkomst</w:t>
      </w:r>
    </w:p>
    <w:p w14:paraId="276391AC" w14:textId="77777777" w:rsidR="00045342" w:rsidRPr="00D407BE" w:rsidRDefault="00045342" w:rsidP="000B0487">
      <w:pPr>
        <w:jc w:val="center"/>
        <w:rPr>
          <w:rFonts w:asciiTheme="minorHAnsi" w:hAnsiTheme="minorHAnsi" w:cstheme="minorHAnsi"/>
          <w:sz w:val="22"/>
        </w:rPr>
      </w:pPr>
    </w:p>
    <w:p w14:paraId="31D8350C" w14:textId="7329D0A5" w:rsidR="00045342" w:rsidRPr="00D407BE" w:rsidRDefault="00045342" w:rsidP="000B0487">
      <w:pPr>
        <w:jc w:val="center"/>
        <w:rPr>
          <w:rFonts w:asciiTheme="minorHAnsi" w:hAnsiTheme="minorHAnsi" w:cstheme="minorHAnsi"/>
          <w:bCs/>
          <w:sz w:val="22"/>
        </w:rPr>
      </w:pPr>
      <w:r w:rsidRPr="00D407BE">
        <w:rPr>
          <w:rFonts w:asciiTheme="minorHAnsi" w:hAnsiTheme="minorHAnsi" w:cstheme="minorHAnsi"/>
          <w:bCs/>
          <w:sz w:val="22"/>
        </w:rPr>
        <w:t xml:space="preserve">Gemeente </w:t>
      </w:r>
      <w:r w:rsidR="00A0512C" w:rsidRPr="00D407BE">
        <w:rPr>
          <w:rFonts w:asciiTheme="minorHAnsi" w:hAnsiTheme="minorHAnsi" w:cstheme="minorHAnsi"/>
          <w:bCs/>
          <w:sz w:val="22"/>
        </w:rPr>
        <w:t>Goirle</w:t>
      </w:r>
    </w:p>
    <w:p w14:paraId="4E77E4BA" w14:textId="77777777" w:rsidR="00045342" w:rsidRPr="00D407BE" w:rsidRDefault="00045342" w:rsidP="000B0487">
      <w:pPr>
        <w:jc w:val="center"/>
        <w:rPr>
          <w:rFonts w:asciiTheme="minorHAnsi" w:hAnsiTheme="minorHAnsi" w:cstheme="minorHAnsi"/>
          <w:sz w:val="22"/>
        </w:rPr>
      </w:pPr>
      <w:r w:rsidRPr="00D407BE">
        <w:rPr>
          <w:rFonts w:asciiTheme="minorHAnsi" w:hAnsiTheme="minorHAnsi" w:cstheme="minorHAnsi"/>
          <w:sz w:val="22"/>
        </w:rPr>
        <w:t>en</w:t>
      </w:r>
    </w:p>
    <w:p w14:paraId="688E8577" w14:textId="77777777" w:rsidR="00045342" w:rsidRPr="00D407BE" w:rsidRDefault="00045342" w:rsidP="000B0487">
      <w:pPr>
        <w:jc w:val="center"/>
        <w:rPr>
          <w:rFonts w:asciiTheme="minorHAnsi" w:hAnsiTheme="minorHAnsi" w:cstheme="minorHAnsi"/>
          <w:sz w:val="22"/>
        </w:rPr>
      </w:pPr>
      <w:r w:rsidRPr="00D407BE">
        <w:rPr>
          <w:rFonts w:asciiTheme="minorHAnsi" w:hAnsiTheme="minorHAnsi" w:cstheme="minorHAnsi"/>
          <w:sz w:val="22"/>
        </w:rPr>
        <w:t>&lt;Naam opdrachtnemer&gt;</w:t>
      </w:r>
    </w:p>
    <w:p w14:paraId="3EA31486" w14:textId="77777777" w:rsidR="00045342" w:rsidRPr="006E216B" w:rsidRDefault="00045342" w:rsidP="000B0487">
      <w:pPr>
        <w:rPr>
          <w:rFonts w:asciiTheme="minorHAnsi" w:hAnsiTheme="minorHAnsi" w:cstheme="minorHAnsi"/>
          <w:color w:val="002060"/>
          <w:sz w:val="22"/>
        </w:rPr>
      </w:pPr>
    </w:p>
    <w:p w14:paraId="52A1D34E" w14:textId="517A3C94" w:rsidR="00045342" w:rsidRPr="00CB268B" w:rsidRDefault="00CB268B" w:rsidP="00CB268B">
      <w:pPr>
        <w:jc w:val="center"/>
        <w:rPr>
          <w:rFonts w:asciiTheme="minorHAnsi" w:hAnsiTheme="minorHAnsi" w:cstheme="minorHAnsi"/>
          <w:b/>
          <w:sz w:val="22"/>
        </w:rPr>
      </w:pPr>
      <w:r w:rsidRPr="00CB268B">
        <w:rPr>
          <w:rFonts w:asciiTheme="minorHAnsi" w:hAnsiTheme="minorHAnsi" w:cstheme="minorHAnsi"/>
          <w:b/>
          <w:sz w:val="22"/>
        </w:rPr>
        <w:t xml:space="preserve">Verwerking afvalstromen gemeente Goirle </w:t>
      </w:r>
    </w:p>
    <w:p w14:paraId="25344722" w14:textId="09AC41BE" w:rsidR="00045342" w:rsidRPr="006E216B" w:rsidRDefault="00947557" w:rsidP="000B0487">
      <w:pPr>
        <w:rPr>
          <w:rFonts w:asciiTheme="minorHAnsi" w:eastAsia="Calibri" w:hAnsiTheme="minorHAnsi" w:cstheme="minorHAnsi"/>
          <w:sz w:val="22"/>
        </w:rPr>
      </w:pPr>
      <w:r>
        <w:rPr>
          <w:rFonts w:asciiTheme="minorHAnsi" w:eastAsia="Calibri" w:hAnsiTheme="minorHAnsi" w:cstheme="minorHAnsi"/>
          <w:sz w:val="22"/>
        </w:rPr>
        <w:tab/>
      </w:r>
      <w:r>
        <w:rPr>
          <w:rFonts w:asciiTheme="minorHAnsi" w:eastAsia="Calibri" w:hAnsiTheme="minorHAnsi" w:cstheme="minorHAnsi"/>
          <w:sz w:val="22"/>
        </w:rPr>
        <w:tab/>
      </w:r>
    </w:p>
    <w:p w14:paraId="0A078F1F" w14:textId="19F9009A" w:rsidR="007443E2" w:rsidRPr="006E216B" w:rsidRDefault="00947557" w:rsidP="000B0487">
      <w:pPr>
        <w:rPr>
          <w:rFonts w:asciiTheme="minorHAnsi" w:hAnsiTheme="minorHAnsi" w:cstheme="minorHAnsi"/>
          <w:sz w:val="22"/>
          <w:u w:val="single"/>
        </w:rPr>
      </w:pPr>
      <w:r w:rsidRPr="006E216B">
        <w:rPr>
          <w:rFonts w:asciiTheme="minorHAnsi" w:hAnsiTheme="minorHAnsi" w:cstheme="minorHAnsi"/>
          <w:noProof/>
          <w:sz w:val="22"/>
        </w:rPr>
        <w:drawing>
          <wp:inline distT="0" distB="0" distL="0" distR="0" wp14:anchorId="0098DB35" wp14:editId="031E29C5">
            <wp:extent cx="2642400" cy="2642400"/>
            <wp:effectExtent l="0" t="0" r="5715" b="5715"/>
            <wp:docPr id="381365917" name="Afbeelding 1" descr="Afbeelding met Graphics, grafische vormgeving, logo,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365917" name="Afbeelding 381365917" descr="Afbeelding met Graphics, grafische vormgeving, logo, Lettertype&#10;&#10;Automatisch gegenereerde beschrijving"/>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2400" cy="2642400"/>
                    </a:xfrm>
                    <a:prstGeom prst="rect">
                      <a:avLst/>
                    </a:prstGeom>
                    <a:noFill/>
                    <a:ln>
                      <a:noFill/>
                    </a:ln>
                  </pic:spPr>
                </pic:pic>
              </a:graphicData>
            </a:graphic>
          </wp:inline>
        </w:drawing>
      </w:r>
      <w:r w:rsidR="007443E2" w:rsidRPr="006E216B">
        <w:rPr>
          <w:rFonts w:asciiTheme="minorHAnsi" w:hAnsiTheme="minorHAnsi" w:cstheme="minorHAnsi"/>
          <w:sz w:val="22"/>
        </w:rPr>
        <w:br/>
      </w:r>
    </w:p>
    <w:p w14:paraId="254F9542" w14:textId="1EA01D33" w:rsidR="00013A5B" w:rsidRPr="006E216B" w:rsidRDefault="00013A5B" w:rsidP="000B0487">
      <w:pPr>
        <w:tabs>
          <w:tab w:val="left" w:pos="7033"/>
        </w:tabs>
        <w:rPr>
          <w:rFonts w:asciiTheme="minorHAnsi" w:eastAsia="Calibri" w:hAnsiTheme="minorHAnsi" w:cstheme="minorHAnsi"/>
          <w:b/>
          <w:color w:val="002060"/>
          <w:sz w:val="22"/>
        </w:rPr>
      </w:pPr>
    </w:p>
    <w:p w14:paraId="089DF940" w14:textId="77777777" w:rsidR="00013A5B" w:rsidRPr="006E216B" w:rsidRDefault="00013A5B" w:rsidP="000B0487">
      <w:pPr>
        <w:tabs>
          <w:tab w:val="left" w:pos="7033"/>
        </w:tabs>
        <w:rPr>
          <w:rFonts w:asciiTheme="minorHAnsi" w:eastAsia="Calibri" w:hAnsiTheme="minorHAnsi" w:cstheme="minorHAnsi"/>
          <w:b/>
          <w:color w:val="002060"/>
          <w:sz w:val="22"/>
        </w:rPr>
      </w:pPr>
    </w:p>
    <w:p w14:paraId="6D09D504" w14:textId="77777777" w:rsidR="00013A5B" w:rsidRPr="006E216B" w:rsidRDefault="00013A5B" w:rsidP="000B0487">
      <w:pPr>
        <w:tabs>
          <w:tab w:val="left" w:pos="7033"/>
        </w:tabs>
        <w:rPr>
          <w:rFonts w:asciiTheme="minorHAnsi" w:eastAsia="Calibri" w:hAnsiTheme="minorHAnsi" w:cstheme="minorHAnsi"/>
          <w:b/>
          <w:color w:val="002060"/>
          <w:sz w:val="22"/>
        </w:rPr>
      </w:pPr>
    </w:p>
    <w:p w14:paraId="10241A9A" w14:textId="1F042D12" w:rsidR="00FC5339" w:rsidRPr="00CB268B" w:rsidRDefault="00013A5B" w:rsidP="00CB268B">
      <w:pPr>
        <w:tabs>
          <w:tab w:val="left" w:pos="7033"/>
        </w:tabs>
        <w:rPr>
          <w:rFonts w:asciiTheme="minorHAnsi" w:eastAsia="Calibri" w:hAnsiTheme="minorHAnsi" w:cstheme="minorHAnsi"/>
          <w:b/>
          <w:sz w:val="22"/>
        </w:rPr>
      </w:pPr>
      <w:r w:rsidRPr="00D407BE">
        <w:rPr>
          <w:rFonts w:asciiTheme="minorHAnsi" w:eastAsia="Calibri" w:hAnsiTheme="minorHAnsi" w:cstheme="minorHAnsi"/>
          <w:b/>
          <w:sz w:val="22"/>
        </w:rPr>
        <w:t>Kenmerk</w:t>
      </w:r>
      <w:r w:rsidR="00CB268B">
        <w:rPr>
          <w:rFonts w:asciiTheme="minorHAnsi" w:eastAsia="Calibri" w:hAnsiTheme="minorHAnsi" w:cstheme="minorHAnsi"/>
          <w:b/>
          <w:sz w:val="22"/>
        </w:rPr>
        <w:t xml:space="preserve">: </w:t>
      </w:r>
      <w:r w:rsidR="006E216B" w:rsidRPr="006E216B">
        <w:rPr>
          <w:rFonts w:asciiTheme="minorHAnsi" w:eastAsia="Times New Roman" w:hAnsiTheme="minorHAnsi" w:cstheme="minorHAnsi"/>
          <w:sz w:val="22"/>
          <w:lang w:eastAsia="nl-NL"/>
        </w:rPr>
        <w:t>K011521</w:t>
      </w:r>
      <w:r w:rsidR="007443E2" w:rsidRPr="006E216B">
        <w:rPr>
          <w:rFonts w:asciiTheme="minorHAnsi" w:hAnsiTheme="minorHAnsi" w:cstheme="minorHAnsi"/>
          <w:b/>
          <w:sz w:val="22"/>
          <w:u w:val="single"/>
        </w:rPr>
        <w:br w:type="page"/>
      </w:r>
      <w:r w:rsidR="00FC5339" w:rsidRPr="00D407BE">
        <w:rPr>
          <w:rStyle w:val="Kop1Char"/>
          <w:sz w:val="22"/>
          <w:szCs w:val="22"/>
        </w:rPr>
        <w:lastRenderedPageBreak/>
        <w:t>Ondergetekenden:</w:t>
      </w:r>
      <w:r w:rsidR="00FC5339" w:rsidRPr="006E216B">
        <w:rPr>
          <w:rFonts w:asciiTheme="minorHAnsi" w:eastAsia="Times New Roman" w:hAnsiTheme="minorHAnsi" w:cstheme="minorHAnsi"/>
          <w:b/>
          <w:bCs/>
          <w:color w:val="002060"/>
          <w:sz w:val="22"/>
          <w:lang w:eastAsia="nl-NL"/>
        </w:rPr>
        <w:t xml:space="preserve"> </w:t>
      </w:r>
    </w:p>
    <w:p w14:paraId="541D3D9E" w14:textId="77777777" w:rsidR="00FC5339" w:rsidRPr="006E216B" w:rsidRDefault="00FC5339" w:rsidP="000B0487">
      <w:pPr>
        <w:rPr>
          <w:rFonts w:asciiTheme="minorHAnsi" w:eastAsia="Times New Roman" w:hAnsiTheme="minorHAnsi" w:cstheme="minorHAnsi"/>
          <w:b/>
          <w:bCs/>
          <w:color w:val="002060"/>
          <w:sz w:val="22"/>
          <w:lang w:eastAsia="nl-NL"/>
        </w:rPr>
      </w:pPr>
    </w:p>
    <w:p w14:paraId="00D1AEAB" w14:textId="1F8A248D" w:rsidR="00FC5339" w:rsidRPr="006E216B" w:rsidRDefault="0058254E" w:rsidP="000B0487">
      <w:pPr>
        <w:rPr>
          <w:rFonts w:asciiTheme="minorHAnsi" w:eastAsia="Times New Roman" w:hAnsiTheme="minorHAnsi" w:cstheme="minorHAnsi"/>
          <w:sz w:val="22"/>
          <w:lang w:eastAsia="nl-NL"/>
        </w:rPr>
      </w:pPr>
      <w:r w:rsidRPr="006E216B">
        <w:rPr>
          <w:rFonts w:asciiTheme="minorHAnsi" w:eastAsia="Times New Roman" w:hAnsiTheme="minorHAnsi" w:cstheme="minorHAnsi"/>
          <w:sz w:val="22"/>
          <w:lang w:eastAsia="nl-NL"/>
        </w:rPr>
        <w:t>Gemeente Goirle</w:t>
      </w:r>
      <w:r w:rsidR="00FC5339" w:rsidRPr="006E216B">
        <w:rPr>
          <w:rFonts w:asciiTheme="minorHAnsi" w:eastAsia="Times New Roman" w:hAnsiTheme="minorHAnsi" w:cstheme="minorHAnsi"/>
          <w:sz w:val="22"/>
          <w:lang w:eastAsia="nl-NL"/>
        </w:rPr>
        <w:t xml:space="preserve">, zetelende te </w:t>
      </w:r>
      <w:r w:rsidR="005929F7" w:rsidRPr="006E216B">
        <w:rPr>
          <w:rFonts w:asciiTheme="minorHAnsi" w:eastAsia="Times New Roman" w:hAnsiTheme="minorHAnsi" w:cstheme="minorHAnsi"/>
          <w:sz w:val="22"/>
          <w:lang w:eastAsia="nl-NL"/>
        </w:rPr>
        <w:t>Oran</w:t>
      </w:r>
      <w:r w:rsidR="00523871" w:rsidRPr="006E216B">
        <w:rPr>
          <w:rFonts w:asciiTheme="minorHAnsi" w:eastAsia="Times New Roman" w:hAnsiTheme="minorHAnsi" w:cstheme="minorHAnsi"/>
          <w:sz w:val="22"/>
          <w:lang w:eastAsia="nl-NL"/>
        </w:rPr>
        <w:t>j</w:t>
      </w:r>
      <w:r w:rsidR="005929F7" w:rsidRPr="006E216B">
        <w:rPr>
          <w:rFonts w:asciiTheme="minorHAnsi" w:eastAsia="Times New Roman" w:hAnsiTheme="minorHAnsi" w:cstheme="minorHAnsi"/>
          <w:sz w:val="22"/>
          <w:lang w:eastAsia="nl-NL"/>
        </w:rPr>
        <w:t>eplein 1, 505</w:t>
      </w:r>
      <w:r w:rsidR="00523871" w:rsidRPr="006E216B">
        <w:rPr>
          <w:rFonts w:asciiTheme="minorHAnsi" w:eastAsia="Times New Roman" w:hAnsiTheme="minorHAnsi" w:cstheme="minorHAnsi"/>
          <w:sz w:val="22"/>
          <w:lang w:eastAsia="nl-NL"/>
        </w:rPr>
        <w:t>1 LT</w:t>
      </w:r>
      <w:r w:rsidR="00FC5339" w:rsidRPr="006E216B">
        <w:rPr>
          <w:rFonts w:asciiTheme="minorHAnsi" w:eastAsia="Times New Roman" w:hAnsiTheme="minorHAnsi" w:cstheme="minorHAnsi"/>
          <w:sz w:val="22"/>
          <w:lang w:eastAsia="nl-NL"/>
        </w:rPr>
        <w:t xml:space="preserve"> te </w:t>
      </w:r>
      <w:r w:rsidR="00523871" w:rsidRPr="006E216B">
        <w:rPr>
          <w:rFonts w:asciiTheme="minorHAnsi" w:eastAsia="Times New Roman" w:hAnsiTheme="minorHAnsi" w:cstheme="minorHAnsi"/>
          <w:sz w:val="22"/>
          <w:lang w:eastAsia="nl-NL"/>
        </w:rPr>
        <w:t>Goirle</w:t>
      </w:r>
      <w:r w:rsidR="00FC5339" w:rsidRPr="006E216B">
        <w:rPr>
          <w:rFonts w:asciiTheme="minorHAnsi" w:eastAsia="Times New Roman" w:hAnsiTheme="minorHAnsi" w:cstheme="minorHAnsi"/>
          <w:sz w:val="22"/>
          <w:lang w:eastAsia="nl-NL"/>
        </w:rPr>
        <w:t xml:space="preserve"> ten deze rechtsgeldig vertegenwoordigd door &lt;naam + functie&gt;, verder genoemd "opdrachtgever”;</w:t>
      </w:r>
    </w:p>
    <w:p w14:paraId="0726888D" w14:textId="77777777" w:rsidR="00FC5339" w:rsidRPr="006E216B" w:rsidRDefault="00FC5339" w:rsidP="000B0487">
      <w:pPr>
        <w:rPr>
          <w:rFonts w:asciiTheme="minorHAnsi" w:eastAsia="Times New Roman" w:hAnsiTheme="minorHAnsi" w:cstheme="minorHAnsi"/>
          <w:sz w:val="22"/>
          <w:lang w:eastAsia="nl-NL"/>
        </w:rPr>
      </w:pPr>
    </w:p>
    <w:p w14:paraId="6C514610" w14:textId="77777777" w:rsidR="00FC5339" w:rsidRPr="006E216B" w:rsidRDefault="00FC5339" w:rsidP="000B0487">
      <w:pPr>
        <w:rPr>
          <w:rFonts w:asciiTheme="minorHAnsi" w:eastAsia="Times New Roman" w:hAnsiTheme="minorHAnsi" w:cstheme="minorHAnsi"/>
          <w:sz w:val="22"/>
          <w:lang w:eastAsia="nl-NL"/>
        </w:rPr>
      </w:pPr>
      <w:r w:rsidRPr="006E216B">
        <w:rPr>
          <w:rFonts w:asciiTheme="minorHAnsi" w:eastAsia="Times New Roman" w:hAnsiTheme="minorHAnsi" w:cstheme="minorHAnsi"/>
          <w:sz w:val="22"/>
          <w:lang w:eastAsia="nl-NL"/>
        </w:rPr>
        <w:t>En</w:t>
      </w:r>
    </w:p>
    <w:p w14:paraId="04F9CC0A" w14:textId="77777777" w:rsidR="00FC5339" w:rsidRPr="006E216B" w:rsidRDefault="00FC5339" w:rsidP="000B0487">
      <w:pPr>
        <w:rPr>
          <w:rFonts w:asciiTheme="minorHAnsi" w:eastAsia="Times New Roman" w:hAnsiTheme="minorHAnsi" w:cstheme="minorHAnsi"/>
          <w:sz w:val="22"/>
          <w:lang w:eastAsia="nl-NL"/>
        </w:rPr>
      </w:pPr>
    </w:p>
    <w:p w14:paraId="7E154D02" w14:textId="77777777" w:rsidR="00FC5339" w:rsidRPr="006E216B" w:rsidRDefault="00FC5339" w:rsidP="000B0487">
      <w:pPr>
        <w:rPr>
          <w:rFonts w:asciiTheme="minorHAnsi" w:eastAsia="Times New Roman" w:hAnsiTheme="minorHAnsi" w:cstheme="minorHAnsi"/>
          <w:sz w:val="22"/>
          <w:lang w:eastAsia="nl-NL"/>
        </w:rPr>
      </w:pPr>
      <w:r w:rsidRPr="006E216B">
        <w:rPr>
          <w:rFonts w:asciiTheme="minorHAnsi" w:eastAsia="Times New Roman" w:hAnsiTheme="minorHAnsi" w:cstheme="minorHAnsi"/>
          <w:sz w:val="22"/>
          <w:lang w:eastAsia="nl-NL"/>
        </w:rPr>
        <w:t>&lt;NAAM OPDRACHTNEMER&gt;, gevestigd aan te &lt;straat&gt;, te &lt;plaats&gt;, ten deze rechtsgeldig vertegenwoordigd door &lt;naam + functie&gt;, hierna te noemen: “opdrachtnemer”,</w:t>
      </w:r>
    </w:p>
    <w:p w14:paraId="12383A78" w14:textId="77777777" w:rsidR="00FC5339" w:rsidRPr="006E216B" w:rsidRDefault="00FC5339" w:rsidP="000B0487">
      <w:pPr>
        <w:rPr>
          <w:rFonts w:asciiTheme="minorHAnsi" w:eastAsia="Times New Roman" w:hAnsiTheme="minorHAnsi" w:cstheme="minorHAnsi"/>
          <w:sz w:val="22"/>
          <w:lang w:eastAsia="nl-NL"/>
        </w:rPr>
      </w:pPr>
    </w:p>
    <w:p w14:paraId="1227C113" w14:textId="77777777" w:rsidR="00FC5339" w:rsidRPr="006E216B" w:rsidRDefault="00FC5339" w:rsidP="000B0487">
      <w:pPr>
        <w:rPr>
          <w:rFonts w:asciiTheme="minorHAnsi" w:eastAsia="Times New Roman" w:hAnsiTheme="minorHAnsi" w:cstheme="minorHAnsi"/>
          <w:sz w:val="22"/>
          <w:lang w:eastAsia="nl-NL"/>
        </w:rPr>
      </w:pPr>
      <w:r w:rsidRPr="006E216B">
        <w:rPr>
          <w:rFonts w:asciiTheme="minorHAnsi" w:eastAsia="Times New Roman" w:hAnsiTheme="minorHAnsi" w:cstheme="minorHAnsi"/>
          <w:sz w:val="22"/>
          <w:lang w:eastAsia="nl-NL"/>
        </w:rPr>
        <w:t>Gezamenlijk te noemen: “Partijen”</w:t>
      </w:r>
    </w:p>
    <w:p w14:paraId="1A26A137" w14:textId="77777777" w:rsidR="00FC5339" w:rsidRPr="006E216B" w:rsidRDefault="00FC5339" w:rsidP="000B0487">
      <w:pPr>
        <w:rPr>
          <w:rFonts w:asciiTheme="minorHAnsi" w:eastAsia="Times New Roman" w:hAnsiTheme="minorHAnsi" w:cstheme="minorHAnsi"/>
          <w:sz w:val="22"/>
          <w:lang w:eastAsia="nl-NL"/>
        </w:rPr>
      </w:pPr>
    </w:p>
    <w:p w14:paraId="6B84D412" w14:textId="67A6BF19" w:rsidR="00F766BA" w:rsidRPr="006E216B" w:rsidRDefault="00F766BA" w:rsidP="000B0487">
      <w:pPr>
        <w:rPr>
          <w:rFonts w:asciiTheme="minorHAnsi" w:eastAsia="Times New Roman" w:hAnsiTheme="minorHAnsi" w:cstheme="minorHAnsi"/>
          <w:sz w:val="22"/>
          <w:lang w:eastAsia="nl-NL"/>
        </w:rPr>
      </w:pPr>
    </w:p>
    <w:p w14:paraId="6A963A19" w14:textId="01A27481" w:rsidR="00F766BA" w:rsidRPr="006E216B" w:rsidRDefault="00F766BA" w:rsidP="000B0487">
      <w:pPr>
        <w:rPr>
          <w:rFonts w:asciiTheme="minorHAnsi" w:eastAsia="Times New Roman" w:hAnsiTheme="minorHAnsi" w:cstheme="minorHAnsi"/>
          <w:sz w:val="22"/>
          <w:lang w:eastAsia="nl-NL"/>
        </w:rPr>
      </w:pPr>
      <w:r w:rsidRPr="006E216B">
        <w:rPr>
          <w:rFonts w:asciiTheme="minorHAnsi" w:eastAsia="Times New Roman" w:hAnsiTheme="minorHAnsi" w:cstheme="minorHAnsi"/>
          <w:sz w:val="22"/>
          <w:lang w:eastAsia="nl-NL"/>
        </w:rPr>
        <w:t xml:space="preserve"> De opdrachtgever en de opdrachtnemer zijn als volgt overeengekomen:</w:t>
      </w:r>
    </w:p>
    <w:p w14:paraId="494BCB42" w14:textId="77B2B50F" w:rsidR="00A92CDB" w:rsidRPr="006E216B" w:rsidRDefault="00A92CDB" w:rsidP="000B0487">
      <w:pPr>
        <w:rPr>
          <w:rFonts w:asciiTheme="minorHAnsi" w:hAnsiTheme="minorHAnsi" w:cstheme="minorHAnsi"/>
          <w:sz w:val="22"/>
        </w:rPr>
      </w:pPr>
    </w:p>
    <w:p w14:paraId="1C8BC27B" w14:textId="591EFBFB" w:rsidR="004F32EF" w:rsidRPr="006E216B" w:rsidRDefault="004F32EF" w:rsidP="00362B9A">
      <w:pPr>
        <w:pStyle w:val="Kop1"/>
      </w:pPr>
      <w:r w:rsidRPr="006E216B">
        <w:t>Artikel 1</w:t>
      </w:r>
      <w:r w:rsidR="00362B9A">
        <w:t xml:space="preserve"> </w:t>
      </w:r>
      <w:r w:rsidRPr="006E216B">
        <w:t>Algemene bepalingen</w:t>
      </w:r>
    </w:p>
    <w:p w14:paraId="34A76395" w14:textId="7448A0A1" w:rsidR="004F32EF" w:rsidRPr="006E216B" w:rsidRDefault="004F32EF" w:rsidP="000B0487">
      <w:pPr>
        <w:ind w:left="705" w:hanging="705"/>
        <w:rPr>
          <w:rFonts w:asciiTheme="minorHAnsi" w:eastAsia="Times New Roman" w:hAnsiTheme="minorHAnsi" w:cstheme="minorHAnsi"/>
          <w:sz w:val="22"/>
          <w:lang w:eastAsia="nl-NL"/>
        </w:rPr>
      </w:pPr>
      <w:r w:rsidRPr="006E216B">
        <w:rPr>
          <w:rFonts w:asciiTheme="minorHAnsi" w:eastAsia="Times New Roman" w:hAnsiTheme="minorHAnsi" w:cstheme="minorHAnsi"/>
          <w:sz w:val="22"/>
          <w:lang w:eastAsia="nl-NL"/>
        </w:rPr>
        <w:t>1.1</w:t>
      </w:r>
      <w:r w:rsidRPr="006E216B">
        <w:rPr>
          <w:rFonts w:asciiTheme="minorHAnsi" w:eastAsia="Times New Roman" w:hAnsiTheme="minorHAnsi" w:cstheme="minorHAnsi"/>
          <w:sz w:val="22"/>
          <w:lang w:eastAsia="nl-NL"/>
        </w:rPr>
        <w:tab/>
        <w:t xml:space="preserve">Deze overeenkomst is het resultaat van het aanbestedingstraject van de gemeente </w:t>
      </w:r>
      <w:r w:rsidR="00A0512C" w:rsidRPr="006E216B">
        <w:rPr>
          <w:rFonts w:asciiTheme="minorHAnsi" w:eastAsia="Times New Roman" w:hAnsiTheme="minorHAnsi" w:cstheme="minorHAnsi"/>
          <w:sz w:val="22"/>
          <w:lang w:eastAsia="nl-NL"/>
        </w:rPr>
        <w:t>Goirle</w:t>
      </w:r>
      <w:r w:rsidRPr="006E216B">
        <w:rPr>
          <w:rFonts w:asciiTheme="minorHAnsi" w:eastAsia="Times New Roman" w:hAnsiTheme="minorHAnsi" w:cstheme="minorHAnsi"/>
          <w:sz w:val="22"/>
          <w:lang w:eastAsia="nl-NL"/>
        </w:rPr>
        <w:t>.</w:t>
      </w:r>
    </w:p>
    <w:p w14:paraId="78C0890A" w14:textId="67F92D8D" w:rsidR="004F32EF" w:rsidRPr="006E216B" w:rsidRDefault="004F32EF" w:rsidP="000B0487">
      <w:pPr>
        <w:ind w:left="705" w:hanging="705"/>
        <w:rPr>
          <w:rFonts w:asciiTheme="minorHAnsi" w:eastAsia="Times New Roman" w:hAnsiTheme="minorHAnsi" w:cstheme="minorHAnsi"/>
          <w:sz w:val="22"/>
          <w:lang w:eastAsia="nl-NL"/>
        </w:rPr>
      </w:pPr>
      <w:r w:rsidRPr="006E216B">
        <w:rPr>
          <w:rFonts w:asciiTheme="minorHAnsi" w:eastAsia="Times New Roman" w:hAnsiTheme="minorHAnsi" w:cstheme="minorHAnsi"/>
          <w:sz w:val="22"/>
          <w:lang w:eastAsia="nl-NL"/>
        </w:rPr>
        <w:t>1.2</w:t>
      </w:r>
      <w:r w:rsidRPr="006E216B">
        <w:rPr>
          <w:rFonts w:asciiTheme="minorHAnsi" w:eastAsia="Times New Roman" w:hAnsiTheme="minorHAnsi" w:cstheme="minorHAnsi"/>
          <w:sz w:val="22"/>
          <w:lang w:eastAsia="nl-NL"/>
        </w:rPr>
        <w:tab/>
        <w:t xml:space="preserve">Deze overeenkomst betreft een overeenkomst tussen opdrachtgever en opdrachtnemer, ten behoeve van de gemeente </w:t>
      </w:r>
      <w:r w:rsidR="00A0512C" w:rsidRPr="006E216B">
        <w:rPr>
          <w:rFonts w:asciiTheme="minorHAnsi" w:eastAsia="Times New Roman" w:hAnsiTheme="minorHAnsi" w:cstheme="minorHAnsi"/>
          <w:sz w:val="22"/>
          <w:lang w:eastAsia="nl-NL"/>
        </w:rPr>
        <w:t>Goirle</w:t>
      </w:r>
      <w:r w:rsidRPr="006E216B">
        <w:rPr>
          <w:rFonts w:asciiTheme="minorHAnsi" w:eastAsia="Times New Roman" w:hAnsiTheme="minorHAnsi" w:cstheme="minorHAnsi"/>
          <w:sz w:val="22"/>
          <w:lang w:eastAsia="nl-NL"/>
        </w:rPr>
        <w:t>.</w:t>
      </w:r>
    </w:p>
    <w:p w14:paraId="3E2BFF10" w14:textId="73170BEA" w:rsidR="004F32EF" w:rsidRPr="006E216B" w:rsidRDefault="004F32EF" w:rsidP="000B0487">
      <w:pPr>
        <w:ind w:left="705" w:hanging="705"/>
        <w:rPr>
          <w:rFonts w:asciiTheme="minorHAnsi" w:eastAsia="Times New Roman" w:hAnsiTheme="minorHAnsi" w:cstheme="minorHAnsi"/>
          <w:sz w:val="22"/>
          <w:lang w:eastAsia="nl-NL"/>
        </w:rPr>
      </w:pPr>
      <w:r w:rsidRPr="006E216B">
        <w:rPr>
          <w:rFonts w:asciiTheme="minorHAnsi" w:eastAsia="Times New Roman" w:hAnsiTheme="minorHAnsi" w:cstheme="minorHAnsi"/>
          <w:sz w:val="22"/>
          <w:lang w:eastAsia="nl-NL"/>
        </w:rPr>
        <w:t>1.3</w:t>
      </w:r>
      <w:r w:rsidRPr="006E216B">
        <w:rPr>
          <w:rFonts w:asciiTheme="minorHAnsi" w:eastAsia="Times New Roman" w:hAnsiTheme="minorHAnsi" w:cstheme="minorHAnsi"/>
          <w:sz w:val="22"/>
          <w:lang w:eastAsia="nl-NL"/>
        </w:rPr>
        <w:tab/>
        <w:t>Deze overeenkomst heeft ten doel om de te leveren dienstverlening conform alle voorwaarden en eisen zoals gesteld in de documenten genoemd onder rechtsverhouding vast te stellen.</w:t>
      </w:r>
    </w:p>
    <w:p w14:paraId="05F434CA" w14:textId="3E3B3B62" w:rsidR="004F32EF" w:rsidRPr="006E216B" w:rsidRDefault="004F32EF" w:rsidP="000B0487">
      <w:pPr>
        <w:ind w:left="705" w:hanging="705"/>
        <w:rPr>
          <w:rFonts w:asciiTheme="minorHAnsi" w:eastAsia="Times New Roman" w:hAnsiTheme="minorHAnsi" w:cstheme="minorHAnsi"/>
          <w:sz w:val="22"/>
          <w:lang w:eastAsia="nl-NL"/>
        </w:rPr>
      </w:pPr>
      <w:r w:rsidRPr="006E216B">
        <w:rPr>
          <w:rFonts w:asciiTheme="minorHAnsi" w:eastAsia="Times New Roman" w:hAnsiTheme="minorHAnsi" w:cstheme="minorHAnsi"/>
          <w:sz w:val="22"/>
          <w:lang w:eastAsia="nl-NL"/>
        </w:rPr>
        <w:t>1.4</w:t>
      </w:r>
      <w:r w:rsidRPr="006E216B">
        <w:rPr>
          <w:rFonts w:asciiTheme="minorHAnsi" w:eastAsia="Times New Roman" w:hAnsiTheme="minorHAnsi" w:cstheme="minorHAnsi"/>
          <w:sz w:val="22"/>
          <w:lang w:eastAsia="nl-NL"/>
        </w:rPr>
        <w:tab/>
        <w:t>Kennisgevingen die partijen op grond van deze overeenkomst aan elkaar doen, dienen schriftelijk plaats te vinden.</w:t>
      </w:r>
    </w:p>
    <w:p w14:paraId="1FCB9DCD" w14:textId="49A14021" w:rsidR="004F32EF" w:rsidRPr="006E216B" w:rsidRDefault="004F32EF" w:rsidP="000B0487">
      <w:pPr>
        <w:ind w:left="708" w:hanging="705"/>
        <w:rPr>
          <w:rFonts w:asciiTheme="minorHAnsi" w:eastAsia="Times New Roman" w:hAnsiTheme="minorHAnsi" w:cstheme="minorHAnsi"/>
          <w:sz w:val="22"/>
          <w:lang w:eastAsia="nl-NL"/>
        </w:rPr>
      </w:pPr>
      <w:r w:rsidRPr="006E216B">
        <w:rPr>
          <w:rFonts w:asciiTheme="minorHAnsi" w:eastAsia="Times New Roman" w:hAnsiTheme="minorHAnsi" w:cstheme="minorHAnsi"/>
          <w:sz w:val="22"/>
          <w:lang w:eastAsia="nl-NL"/>
        </w:rPr>
        <w:t>1.5</w:t>
      </w:r>
      <w:r w:rsidRPr="006E216B">
        <w:rPr>
          <w:rFonts w:asciiTheme="minorHAnsi" w:eastAsia="Times New Roman" w:hAnsiTheme="minorHAnsi" w:cstheme="minorHAnsi"/>
          <w:sz w:val="22"/>
          <w:lang w:eastAsia="nl-NL"/>
        </w:rPr>
        <w:tab/>
        <w:t>Mondelinge mededelingen, toezeggingen of afspraken hebben geen rechtskracht tenzij deze schriftelijk zijn bevestigd.</w:t>
      </w:r>
    </w:p>
    <w:p w14:paraId="7A948065" w14:textId="699AD69C" w:rsidR="009A271C" w:rsidRPr="009A271C" w:rsidRDefault="004F32EF" w:rsidP="009A271C">
      <w:pPr>
        <w:tabs>
          <w:tab w:val="left" w:pos="1155"/>
        </w:tabs>
        <w:rPr>
          <w:rFonts w:asciiTheme="minorHAnsi" w:eastAsia="Times New Roman" w:hAnsiTheme="minorHAnsi" w:cstheme="minorHAnsi"/>
          <w:sz w:val="22"/>
          <w:lang w:eastAsia="nl-NL"/>
        </w:rPr>
      </w:pPr>
      <w:r w:rsidRPr="009A271C">
        <w:rPr>
          <w:rFonts w:asciiTheme="minorHAnsi" w:eastAsia="Times New Roman" w:hAnsiTheme="minorHAnsi" w:cstheme="minorHAnsi"/>
          <w:sz w:val="22"/>
          <w:lang w:eastAsia="nl-NL"/>
        </w:rPr>
        <w:t>1.6</w:t>
      </w:r>
      <w:r w:rsidR="009A271C">
        <w:rPr>
          <w:rFonts w:asciiTheme="minorHAnsi" w:eastAsia="Times New Roman" w:hAnsiTheme="minorHAnsi" w:cstheme="minorHAnsi"/>
          <w:sz w:val="22"/>
          <w:lang w:eastAsia="nl-NL"/>
        </w:rPr>
        <w:t xml:space="preserve">          </w:t>
      </w:r>
      <w:r w:rsidR="009A271C" w:rsidRPr="009A271C">
        <w:rPr>
          <w:rFonts w:asciiTheme="minorHAnsi" w:eastAsia="Times New Roman" w:hAnsiTheme="minorHAnsi" w:cstheme="minorHAnsi"/>
          <w:sz w:val="22"/>
          <w:lang w:eastAsia="nl-NL"/>
        </w:rPr>
        <w:t>Op deze opdracht zijn in volgorde van belangrijkheid van toepassing:</w:t>
      </w:r>
    </w:p>
    <w:p w14:paraId="2E0E9855" w14:textId="77777777" w:rsidR="009A271C" w:rsidRPr="009A271C" w:rsidRDefault="009A271C" w:rsidP="009A271C">
      <w:pPr>
        <w:tabs>
          <w:tab w:val="left" w:pos="1155"/>
        </w:tabs>
        <w:ind w:left="794"/>
        <w:rPr>
          <w:rFonts w:asciiTheme="minorHAnsi" w:eastAsia="Times New Roman" w:hAnsiTheme="minorHAnsi" w:cstheme="minorHAnsi"/>
          <w:sz w:val="22"/>
          <w:lang w:eastAsia="nl-NL"/>
        </w:rPr>
      </w:pPr>
      <w:r w:rsidRPr="009A271C">
        <w:rPr>
          <w:rFonts w:asciiTheme="minorHAnsi" w:eastAsia="Times New Roman" w:hAnsiTheme="minorHAnsi" w:cstheme="minorHAnsi"/>
          <w:sz w:val="22"/>
          <w:lang w:eastAsia="nl-NL"/>
        </w:rPr>
        <w:t>1.De raamovereenkomst inclusief bijlagen;</w:t>
      </w:r>
    </w:p>
    <w:p w14:paraId="00F6AF41" w14:textId="77777777" w:rsidR="009A271C" w:rsidRPr="009A271C" w:rsidRDefault="009A271C" w:rsidP="009A271C">
      <w:pPr>
        <w:tabs>
          <w:tab w:val="left" w:pos="1155"/>
        </w:tabs>
        <w:ind w:left="794"/>
        <w:rPr>
          <w:rFonts w:asciiTheme="minorHAnsi" w:eastAsia="Times New Roman" w:hAnsiTheme="minorHAnsi" w:cstheme="minorHAnsi"/>
          <w:sz w:val="22"/>
          <w:lang w:eastAsia="nl-NL"/>
        </w:rPr>
      </w:pPr>
      <w:r w:rsidRPr="009A271C">
        <w:rPr>
          <w:rFonts w:asciiTheme="minorHAnsi" w:eastAsia="Times New Roman" w:hAnsiTheme="minorHAnsi" w:cstheme="minorHAnsi"/>
          <w:sz w:val="22"/>
          <w:lang w:eastAsia="nl-NL"/>
        </w:rPr>
        <w:t>2.De Nota(‘s) van inlichtingen d.d. inclusief bijlagen;</w:t>
      </w:r>
    </w:p>
    <w:p w14:paraId="12ADF0D6" w14:textId="77777777" w:rsidR="009A271C" w:rsidRPr="009A271C" w:rsidRDefault="009A271C" w:rsidP="009A271C">
      <w:pPr>
        <w:tabs>
          <w:tab w:val="left" w:pos="1155"/>
        </w:tabs>
        <w:ind w:left="794"/>
        <w:rPr>
          <w:rFonts w:asciiTheme="minorHAnsi" w:eastAsia="Times New Roman" w:hAnsiTheme="minorHAnsi" w:cstheme="minorHAnsi"/>
          <w:sz w:val="22"/>
          <w:lang w:eastAsia="nl-NL"/>
        </w:rPr>
      </w:pPr>
      <w:r w:rsidRPr="009A271C">
        <w:rPr>
          <w:rFonts w:asciiTheme="minorHAnsi" w:eastAsia="Times New Roman" w:hAnsiTheme="minorHAnsi" w:cstheme="minorHAnsi"/>
          <w:sz w:val="22"/>
          <w:lang w:eastAsia="nl-NL"/>
        </w:rPr>
        <w:t>3.Het beschrijvend document Transport en verwerking afvalstromen afkomstig van de milieustraat</w:t>
      </w:r>
    </w:p>
    <w:p w14:paraId="35FCF944" w14:textId="77777777" w:rsidR="009A271C" w:rsidRPr="009A271C" w:rsidRDefault="009A271C" w:rsidP="009A271C">
      <w:pPr>
        <w:tabs>
          <w:tab w:val="left" w:pos="1155"/>
        </w:tabs>
        <w:ind w:left="794"/>
        <w:rPr>
          <w:rFonts w:asciiTheme="minorHAnsi" w:eastAsia="Times New Roman" w:hAnsiTheme="minorHAnsi" w:cstheme="minorHAnsi"/>
          <w:sz w:val="22"/>
          <w:lang w:eastAsia="nl-NL"/>
        </w:rPr>
      </w:pPr>
      <w:r w:rsidRPr="009A271C">
        <w:rPr>
          <w:rFonts w:asciiTheme="minorHAnsi" w:eastAsia="Times New Roman" w:hAnsiTheme="minorHAnsi" w:cstheme="minorHAnsi"/>
          <w:sz w:val="22"/>
          <w:lang w:eastAsia="nl-NL"/>
        </w:rPr>
        <w:t>met kenmerk K011521waarbij de meest recente versie inclusief bijlagen prevaleert;</w:t>
      </w:r>
    </w:p>
    <w:p w14:paraId="44F37B89" w14:textId="77777777" w:rsidR="009A271C" w:rsidRPr="009A271C" w:rsidRDefault="009A271C" w:rsidP="009A271C">
      <w:pPr>
        <w:tabs>
          <w:tab w:val="left" w:pos="1155"/>
        </w:tabs>
        <w:ind w:left="794"/>
        <w:rPr>
          <w:rFonts w:asciiTheme="minorHAnsi" w:eastAsia="Times New Roman" w:hAnsiTheme="minorHAnsi" w:cstheme="minorHAnsi"/>
          <w:sz w:val="22"/>
          <w:lang w:eastAsia="nl-NL"/>
        </w:rPr>
      </w:pPr>
      <w:r w:rsidRPr="009A271C">
        <w:rPr>
          <w:rFonts w:asciiTheme="minorHAnsi" w:eastAsia="Times New Roman" w:hAnsiTheme="minorHAnsi" w:cstheme="minorHAnsi"/>
          <w:sz w:val="22"/>
          <w:lang w:eastAsia="nl-NL"/>
        </w:rPr>
        <w:t>4.Programma van Eisen Goirle 23-10-2025;</w:t>
      </w:r>
    </w:p>
    <w:p w14:paraId="4BD7000D" w14:textId="77777777" w:rsidR="009A271C" w:rsidRPr="009A271C" w:rsidRDefault="009A271C" w:rsidP="009A271C">
      <w:pPr>
        <w:tabs>
          <w:tab w:val="left" w:pos="1155"/>
        </w:tabs>
        <w:ind w:left="794"/>
        <w:rPr>
          <w:rFonts w:asciiTheme="minorHAnsi" w:eastAsia="Times New Roman" w:hAnsiTheme="minorHAnsi" w:cstheme="minorHAnsi"/>
          <w:sz w:val="22"/>
          <w:lang w:eastAsia="nl-NL"/>
        </w:rPr>
      </w:pPr>
      <w:r w:rsidRPr="009A271C">
        <w:rPr>
          <w:rFonts w:asciiTheme="minorHAnsi" w:eastAsia="Times New Roman" w:hAnsiTheme="minorHAnsi" w:cstheme="minorHAnsi"/>
          <w:sz w:val="22"/>
          <w:lang w:eastAsia="nl-NL"/>
        </w:rPr>
        <w:lastRenderedPageBreak/>
        <w:t>5.Algemene Inkoopvoorwaarden voor leveringen en diensten (VNG 2024);</w:t>
      </w:r>
    </w:p>
    <w:p w14:paraId="1229BEEE" w14:textId="77777777" w:rsidR="009A271C" w:rsidRPr="009A271C" w:rsidRDefault="009A271C" w:rsidP="009A271C">
      <w:pPr>
        <w:tabs>
          <w:tab w:val="left" w:pos="1155"/>
        </w:tabs>
        <w:ind w:left="794"/>
        <w:rPr>
          <w:rFonts w:asciiTheme="minorHAnsi" w:eastAsia="Times New Roman" w:hAnsiTheme="minorHAnsi" w:cstheme="minorHAnsi"/>
          <w:sz w:val="22"/>
          <w:lang w:eastAsia="nl-NL"/>
        </w:rPr>
      </w:pPr>
      <w:r w:rsidRPr="009A271C">
        <w:rPr>
          <w:rFonts w:asciiTheme="minorHAnsi" w:eastAsia="Times New Roman" w:hAnsiTheme="minorHAnsi" w:cstheme="minorHAnsi"/>
          <w:sz w:val="22"/>
          <w:lang w:eastAsia="nl-NL"/>
        </w:rPr>
        <w:t>6.De inschrijving van de opdrachtnemer inclusief bijlagen en acceptatievoorwaarden</w:t>
      </w:r>
    </w:p>
    <w:p w14:paraId="59E81134" w14:textId="668E5985" w:rsidR="004F32EF" w:rsidRPr="009A271C" w:rsidRDefault="009A271C" w:rsidP="009A271C">
      <w:pPr>
        <w:tabs>
          <w:tab w:val="left" w:pos="1155"/>
        </w:tabs>
        <w:ind w:left="794"/>
        <w:rPr>
          <w:rFonts w:asciiTheme="minorHAnsi" w:eastAsia="Times New Roman" w:hAnsiTheme="minorHAnsi" w:cstheme="minorHAnsi"/>
          <w:sz w:val="22"/>
          <w:lang w:eastAsia="nl-NL"/>
        </w:rPr>
      </w:pPr>
      <w:r w:rsidRPr="009A271C">
        <w:rPr>
          <w:rFonts w:asciiTheme="minorHAnsi" w:eastAsia="Times New Roman" w:hAnsiTheme="minorHAnsi" w:cstheme="minorHAnsi"/>
          <w:sz w:val="22"/>
          <w:lang w:eastAsia="nl-NL"/>
        </w:rPr>
        <w:t>Nieuwe versie van de concept overeenkomst is toegevoegd.</w:t>
      </w:r>
      <w:r w:rsidR="004F32EF" w:rsidRPr="009A271C">
        <w:rPr>
          <w:rFonts w:asciiTheme="minorHAnsi" w:eastAsia="Times New Roman" w:hAnsiTheme="minorHAnsi" w:cstheme="minorHAnsi"/>
          <w:sz w:val="22"/>
          <w:lang w:eastAsia="nl-NL"/>
        </w:rPr>
        <w:tab/>
      </w:r>
    </w:p>
    <w:p w14:paraId="36E8EE34" w14:textId="77777777" w:rsidR="004F32EF" w:rsidRPr="006E216B" w:rsidRDefault="004F32EF" w:rsidP="000B0487">
      <w:pPr>
        <w:ind w:left="705" w:hanging="705"/>
        <w:rPr>
          <w:rFonts w:asciiTheme="minorHAnsi" w:eastAsia="Times New Roman" w:hAnsiTheme="minorHAnsi" w:cstheme="minorHAnsi"/>
          <w:sz w:val="22"/>
          <w:lang w:eastAsia="nl-NL"/>
        </w:rPr>
      </w:pPr>
      <w:r w:rsidRPr="006E216B">
        <w:rPr>
          <w:rFonts w:asciiTheme="minorHAnsi" w:eastAsia="Times New Roman" w:hAnsiTheme="minorHAnsi" w:cstheme="minorHAnsi"/>
          <w:sz w:val="22"/>
          <w:lang w:eastAsia="nl-NL"/>
        </w:rPr>
        <w:t>1.7</w:t>
      </w:r>
      <w:r w:rsidRPr="006E216B">
        <w:rPr>
          <w:rFonts w:asciiTheme="minorHAnsi" w:eastAsia="Times New Roman" w:hAnsiTheme="minorHAnsi" w:cstheme="minorHAnsi"/>
          <w:sz w:val="22"/>
          <w:lang w:eastAsia="nl-NL"/>
        </w:rPr>
        <w:tab/>
        <w:t>In geval van strijdigheid tussen de bepalingen in de documenten geldt de rangorde zoals aangegeven bij ‘de rechtsverhouding’ hierboven.</w:t>
      </w:r>
    </w:p>
    <w:p w14:paraId="21071377" w14:textId="77777777" w:rsidR="004F32EF" w:rsidRPr="006E216B" w:rsidRDefault="004F32EF" w:rsidP="000B0487">
      <w:pPr>
        <w:rPr>
          <w:rFonts w:asciiTheme="minorHAnsi" w:eastAsia="Times New Roman" w:hAnsiTheme="minorHAnsi" w:cstheme="minorHAnsi"/>
          <w:sz w:val="22"/>
          <w:lang w:eastAsia="nl-NL"/>
        </w:rPr>
      </w:pPr>
    </w:p>
    <w:p w14:paraId="52FB794E" w14:textId="7918B744" w:rsidR="004F32EF" w:rsidRPr="00465D5A" w:rsidRDefault="004F32EF" w:rsidP="006E216B">
      <w:pPr>
        <w:pStyle w:val="Kop1"/>
        <w:rPr>
          <w:szCs w:val="22"/>
        </w:rPr>
      </w:pPr>
      <w:r w:rsidRPr="00465D5A">
        <w:rPr>
          <w:szCs w:val="22"/>
        </w:rPr>
        <w:t>Artikel 2</w:t>
      </w:r>
      <w:r w:rsidR="00465D5A" w:rsidRPr="00465D5A">
        <w:rPr>
          <w:szCs w:val="22"/>
        </w:rPr>
        <w:t xml:space="preserve"> </w:t>
      </w:r>
      <w:r w:rsidRPr="00465D5A">
        <w:rPr>
          <w:szCs w:val="22"/>
        </w:rPr>
        <w:t>Opdracht</w:t>
      </w:r>
    </w:p>
    <w:p w14:paraId="3F6B580B" w14:textId="77777777" w:rsidR="00BF40CB" w:rsidRPr="006E216B" w:rsidRDefault="004F32EF" w:rsidP="00BF40CB">
      <w:pPr>
        <w:rPr>
          <w:rFonts w:asciiTheme="minorHAnsi" w:eastAsia="Times New Roman" w:hAnsiTheme="minorHAnsi" w:cstheme="minorHAnsi"/>
          <w:sz w:val="22"/>
          <w:lang w:eastAsia="nl-NL"/>
        </w:rPr>
      </w:pPr>
      <w:bookmarkStart w:id="1" w:name="_Hlk78208882"/>
      <w:r w:rsidRPr="006E216B">
        <w:rPr>
          <w:rFonts w:asciiTheme="minorHAnsi" w:eastAsia="Times New Roman" w:hAnsiTheme="minorHAnsi" w:cstheme="minorHAnsi"/>
          <w:sz w:val="22"/>
          <w:lang w:eastAsia="nl-NL"/>
        </w:rPr>
        <w:t>2.1</w:t>
      </w:r>
      <w:r w:rsidRPr="006E216B">
        <w:rPr>
          <w:rFonts w:asciiTheme="minorHAnsi" w:eastAsia="Times New Roman" w:hAnsiTheme="minorHAnsi" w:cstheme="minorHAnsi"/>
          <w:sz w:val="22"/>
          <w:lang w:eastAsia="nl-NL"/>
        </w:rPr>
        <w:tab/>
      </w:r>
      <w:bookmarkEnd w:id="1"/>
      <w:r w:rsidRPr="006E216B">
        <w:rPr>
          <w:rFonts w:asciiTheme="minorHAnsi" w:eastAsia="Times New Roman" w:hAnsiTheme="minorHAnsi" w:cstheme="minorHAnsi"/>
          <w:sz w:val="22"/>
          <w:lang w:eastAsia="nl-NL"/>
        </w:rPr>
        <w:t xml:space="preserve"> </w:t>
      </w:r>
      <w:r w:rsidR="00BF40CB" w:rsidRPr="006E216B">
        <w:rPr>
          <w:rFonts w:asciiTheme="minorHAnsi" w:eastAsia="Times New Roman" w:hAnsiTheme="minorHAnsi" w:cstheme="minorHAnsi"/>
          <w:sz w:val="22"/>
          <w:lang w:eastAsia="nl-NL"/>
        </w:rPr>
        <w:t xml:space="preserve">Deze aanbesteding bestaat uit de onderstaande twee percelen:  </w:t>
      </w:r>
    </w:p>
    <w:p w14:paraId="141D6A80" w14:textId="77777777" w:rsidR="00BF40CB" w:rsidRPr="006E216B" w:rsidRDefault="00BF40CB" w:rsidP="00622AE2">
      <w:pPr>
        <w:pStyle w:val="Lijstalinea"/>
        <w:numPr>
          <w:ilvl w:val="0"/>
          <w:numId w:val="31"/>
        </w:numPr>
        <w:rPr>
          <w:rFonts w:asciiTheme="minorHAnsi" w:eastAsia="Times New Roman" w:hAnsiTheme="minorHAnsi" w:cstheme="minorHAnsi"/>
          <w:sz w:val="22"/>
          <w:szCs w:val="22"/>
          <w:lang w:eastAsia="nl-NL"/>
        </w:rPr>
      </w:pPr>
      <w:r w:rsidRPr="006E216B">
        <w:rPr>
          <w:rFonts w:asciiTheme="minorHAnsi" w:eastAsia="Times New Roman" w:hAnsiTheme="minorHAnsi" w:cstheme="minorHAnsi"/>
          <w:sz w:val="22"/>
          <w:szCs w:val="22"/>
          <w:lang w:eastAsia="nl-NL"/>
        </w:rPr>
        <w:t xml:space="preserve">Perceel 1 KCA </w:t>
      </w:r>
    </w:p>
    <w:p w14:paraId="478B756F" w14:textId="77777777" w:rsidR="00BF40CB" w:rsidRPr="006E216B" w:rsidRDefault="00BF40CB" w:rsidP="00622AE2">
      <w:pPr>
        <w:pStyle w:val="Lijstalinea"/>
        <w:numPr>
          <w:ilvl w:val="1"/>
          <w:numId w:val="28"/>
        </w:numPr>
        <w:ind w:left="1607"/>
        <w:rPr>
          <w:rFonts w:asciiTheme="minorHAnsi" w:eastAsia="Times New Roman" w:hAnsiTheme="minorHAnsi" w:cstheme="minorHAnsi"/>
          <w:sz w:val="22"/>
          <w:szCs w:val="22"/>
          <w:lang w:eastAsia="nl-NL"/>
        </w:rPr>
      </w:pPr>
      <w:r w:rsidRPr="006E216B">
        <w:rPr>
          <w:rFonts w:asciiTheme="minorHAnsi" w:eastAsia="Times New Roman" w:hAnsiTheme="minorHAnsi" w:cstheme="minorHAnsi"/>
          <w:sz w:val="22"/>
          <w:szCs w:val="22"/>
          <w:lang w:eastAsia="nl-NL"/>
        </w:rPr>
        <w:t>Het leveren van inzamelmiddelen voor opslag en afvoer van KCA;</w:t>
      </w:r>
    </w:p>
    <w:p w14:paraId="4C25015C" w14:textId="77777777" w:rsidR="00BF40CB" w:rsidRPr="006E216B" w:rsidRDefault="00BF40CB" w:rsidP="00622AE2">
      <w:pPr>
        <w:pStyle w:val="Lijstalinea"/>
        <w:numPr>
          <w:ilvl w:val="1"/>
          <w:numId w:val="28"/>
        </w:numPr>
        <w:ind w:left="1607"/>
        <w:rPr>
          <w:rFonts w:asciiTheme="minorHAnsi" w:eastAsia="Times New Roman" w:hAnsiTheme="minorHAnsi" w:cstheme="minorHAnsi"/>
          <w:sz w:val="22"/>
          <w:szCs w:val="22"/>
          <w:lang w:eastAsia="nl-NL"/>
        </w:rPr>
      </w:pPr>
      <w:r w:rsidRPr="006E216B">
        <w:rPr>
          <w:rFonts w:asciiTheme="minorHAnsi" w:eastAsia="Times New Roman" w:hAnsiTheme="minorHAnsi" w:cstheme="minorHAnsi"/>
          <w:sz w:val="22"/>
          <w:szCs w:val="22"/>
          <w:lang w:eastAsia="nl-NL"/>
        </w:rPr>
        <w:t>Het afvoeren van KCA;</w:t>
      </w:r>
    </w:p>
    <w:p w14:paraId="42B1FEB0" w14:textId="77777777" w:rsidR="00BF40CB" w:rsidRPr="006E216B" w:rsidRDefault="00BF40CB" w:rsidP="00622AE2">
      <w:pPr>
        <w:pStyle w:val="Lijstalinea"/>
        <w:numPr>
          <w:ilvl w:val="1"/>
          <w:numId w:val="28"/>
        </w:numPr>
        <w:ind w:left="1607"/>
        <w:rPr>
          <w:rFonts w:asciiTheme="minorHAnsi" w:eastAsia="Times New Roman" w:hAnsiTheme="minorHAnsi" w:cstheme="minorHAnsi"/>
          <w:sz w:val="22"/>
          <w:szCs w:val="22"/>
          <w:lang w:eastAsia="nl-NL"/>
        </w:rPr>
      </w:pPr>
      <w:r w:rsidRPr="006E216B">
        <w:rPr>
          <w:rFonts w:asciiTheme="minorHAnsi" w:eastAsia="Times New Roman" w:hAnsiTheme="minorHAnsi" w:cstheme="minorHAnsi"/>
          <w:sz w:val="22"/>
          <w:szCs w:val="22"/>
          <w:lang w:eastAsia="nl-NL"/>
        </w:rPr>
        <w:t>Het verwerken van KCA.</w:t>
      </w:r>
    </w:p>
    <w:p w14:paraId="41847EBA" w14:textId="27AC8864" w:rsidR="00BF40CB" w:rsidRPr="006E216B" w:rsidRDefault="00BF40CB" w:rsidP="00622AE2">
      <w:pPr>
        <w:pStyle w:val="Lijstalinea"/>
        <w:numPr>
          <w:ilvl w:val="0"/>
          <w:numId w:val="31"/>
        </w:numPr>
        <w:rPr>
          <w:rFonts w:asciiTheme="minorHAnsi" w:eastAsia="Times New Roman" w:hAnsiTheme="minorHAnsi" w:cstheme="minorHAnsi"/>
          <w:sz w:val="22"/>
          <w:szCs w:val="22"/>
          <w:lang w:eastAsia="nl-NL"/>
        </w:rPr>
      </w:pPr>
      <w:r w:rsidRPr="006E216B">
        <w:rPr>
          <w:rFonts w:asciiTheme="minorHAnsi" w:eastAsia="Times New Roman" w:hAnsiTheme="minorHAnsi" w:cstheme="minorHAnsi"/>
          <w:sz w:val="22"/>
          <w:szCs w:val="22"/>
          <w:lang w:eastAsia="nl-NL"/>
        </w:rPr>
        <w:t xml:space="preserve">Perceel 2 </w:t>
      </w:r>
      <w:r w:rsidR="00622AE2" w:rsidRPr="006E216B">
        <w:rPr>
          <w:rFonts w:asciiTheme="minorHAnsi" w:eastAsia="Times New Roman" w:hAnsiTheme="minorHAnsi" w:cstheme="minorHAnsi"/>
          <w:sz w:val="22"/>
          <w:szCs w:val="22"/>
          <w:lang w:eastAsia="nl-NL"/>
        </w:rPr>
        <w:t>Overige stromen</w:t>
      </w:r>
    </w:p>
    <w:p w14:paraId="12FE88C7" w14:textId="77777777" w:rsidR="00BF40CB" w:rsidRPr="006E216B" w:rsidRDefault="00BF40CB" w:rsidP="00622AE2">
      <w:pPr>
        <w:pStyle w:val="Lijstalinea"/>
        <w:numPr>
          <w:ilvl w:val="1"/>
          <w:numId w:val="30"/>
        </w:numPr>
        <w:ind w:left="1607"/>
        <w:rPr>
          <w:rFonts w:asciiTheme="minorHAnsi" w:eastAsia="Times New Roman" w:hAnsiTheme="minorHAnsi" w:cstheme="minorHAnsi"/>
          <w:sz w:val="22"/>
          <w:szCs w:val="22"/>
          <w:lang w:eastAsia="nl-NL"/>
        </w:rPr>
      </w:pPr>
      <w:r w:rsidRPr="006E216B">
        <w:rPr>
          <w:rFonts w:asciiTheme="minorHAnsi" w:eastAsia="Times New Roman" w:hAnsiTheme="minorHAnsi" w:cstheme="minorHAnsi"/>
          <w:sz w:val="22"/>
          <w:szCs w:val="22"/>
          <w:lang w:eastAsia="nl-NL"/>
        </w:rPr>
        <w:t>Het inrichten, plaatsen inzamelmiddelen,  voor de uitvoering van de milieustraat voor de inwoners van de gemeente Goirle</w:t>
      </w:r>
    </w:p>
    <w:p w14:paraId="49D200A6" w14:textId="77777777" w:rsidR="00BF40CB" w:rsidRPr="006E216B" w:rsidRDefault="00BF40CB" w:rsidP="00622AE2">
      <w:pPr>
        <w:pStyle w:val="Lijstalinea"/>
        <w:numPr>
          <w:ilvl w:val="1"/>
          <w:numId w:val="29"/>
        </w:numPr>
        <w:ind w:left="1607"/>
        <w:rPr>
          <w:rFonts w:asciiTheme="minorHAnsi" w:eastAsia="Times New Roman" w:hAnsiTheme="minorHAnsi" w:cstheme="minorHAnsi"/>
          <w:sz w:val="22"/>
          <w:szCs w:val="22"/>
          <w:lang w:eastAsia="nl-NL"/>
        </w:rPr>
      </w:pPr>
      <w:r w:rsidRPr="006E216B">
        <w:rPr>
          <w:rFonts w:asciiTheme="minorHAnsi" w:eastAsia="Times New Roman" w:hAnsiTheme="minorHAnsi" w:cstheme="minorHAnsi"/>
          <w:sz w:val="22"/>
          <w:szCs w:val="22"/>
          <w:lang w:eastAsia="nl-NL"/>
        </w:rPr>
        <w:t>Het leveren van inzamelmiddelen voor opslag en afvoer;</w:t>
      </w:r>
    </w:p>
    <w:p w14:paraId="186FCFA7" w14:textId="77777777" w:rsidR="00BF40CB" w:rsidRPr="006E216B" w:rsidRDefault="00BF40CB" w:rsidP="00622AE2">
      <w:pPr>
        <w:pStyle w:val="Lijstalinea"/>
        <w:numPr>
          <w:ilvl w:val="1"/>
          <w:numId w:val="29"/>
        </w:numPr>
        <w:ind w:left="1607"/>
        <w:rPr>
          <w:rFonts w:asciiTheme="minorHAnsi" w:eastAsia="Times New Roman" w:hAnsiTheme="minorHAnsi" w:cstheme="minorHAnsi"/>
          <w:sz w:val="22"/>
          <w:szCs w:val="22"/>
          <w:lang w:eastAsia="nl-NL"/>
        </w:rPr>
      </w:pPr>
      <w:r w:rsidRPr="006E216B">
        <w:rPr>
          <w:rFonts w:asciiTheme="minorHAnsi" w:eastAsia="Times New Roman" w:hAnsiTheme="minorHAnsi" w:cstheme="minorHAnsi"/>
          <w:sz w:val="22"/>
          <w:szCs w:val="22"/>
          <w:lang w:eastAsia="nl-NL"/>
        </w:rPr>
        <w:t>Verwerken van de afvalstromen;</w:t>
      </w:r>
    </w:p>
    <w:p w14:paraId="147DEA00" w14:textId="77777777" w:rsidR="00BF40CB" w:rsidRPr="006E216B" w:rsidRDefault="00BF40CB" w:rsidP="00622AE2">
      <w:pPr>
        <w:pStyle w:val="Lijstalinea"/>
        <w:numPr>
          <w:ilvl w:val="1"/>
          <w:numId w:val="29"/>
        </w:numPr>
        <w:ind w:left="1607"/>
        <w:rPr>
          <w:rFonts w:asciiTheme="minorHAnsi" w:eastAsia="Times New Roman" w:hAnsiTheme="minorHAnsi" w:cstheme="minorHAnsi"/>
          <w:sz w:val="22"/>
          <w:szCs w:val="22"/>
          <w:lang w:eastAsia="nl-NL"/>
        </w:rPr>
      </w:pPr>
      <w:r w:rsidRPr="006E216B">
        <w:rPr>
          <w:rFonts w:asciiTheme="minorHAnsi" w:eastAsia="Times New Roman" w:hAnsiTheme="minorHAnsi" w:cstheme="minorHAnsi"/>
          <w:sz w:val="22"/>
          <w:szCs w:val="22"/>
          <w:lang w:eastAsia="nl-NL"/>
        </w:rPr>
        <w:t>Het afvoeren van de afvalstromen;</w:t>
      </w:r>
    </w:p>
    <w:p w14:paraId="3D86BB8C" w14:textId="77777777" w:rsidR="00BF40CB" w:rsidRPr="006E216B" w:rsidRDefault="00BF40CB" w:rsidP="00622AE2">
      <w:pPr>
        <w:pStyle w:val="Lijstalinea"/>
        <w:numPr>
          <w:ilvl w:val="1"/>
          <w:numId w:val="29"/>
        </w:numPr>
        <w:ind w:left="1607"/>
        <w:rPr>
          <w:rFonts w:asciiTheme="minorHAnsi" w:eastAsia="Times New Roman" w:hAnsiTheme="minorHAnsi" w:cstheme="minorHAnsi"/>
          <w:sz w:val="22"/>
          <w:szCs w:val="22"/>
          <w:lang w:eastAsia="nl-NL"/>
        </w:rPr>
      </w:pPr>
      <w:r w:rsidRPr="006E216B">
        <w:rPr>
          <w:rFonts w:asciiTheme="minorHAnsi" w:eastAsia="Times New Roman" w:hAnsiTheme="minorHAnsi" w:cstheme="minorHAnsi"/>
          <w:sz w:val="22"/>
          <w:szCs w:val="22"/>
          <w:lang w:eastAsia="nl-NL"/>
        </w:rPr>
        <w:t>Het aandrukken van containers (comprimeren afval in de containers).</w:t>
      </w:r>
    </w:p>
    <w:p w14:paraId="4578CFBE" w14:textId="77777777" w:rsidR="004F32EF" w:rsidRPr="006E216B" w:rsidRDefault="004F32EF" w:rsidP="000B0487">
      <w:pPr>
        <w:rPr>
          <w:rFonts w:asciiTheme="minorHAnsi" w:eastAsia="Times New Roman" w:hAnsiTheme="minorHAnsi" w:cstheme="minorHAnsi"/>
          <w:sz w:val="22"/>
          <w:lang w:eastAsia="nl-NL"/>
        </w:rPr>
      </w:pPr>
    </w:p>
    <w:p w14:paraId="46C672D5" w14:textId="3B6755A3" w:rsidR="004F32EF" w:rsidRPr="006E216B" w:rsidRDefault="004F32EF" w:rsidP="00465D5A">
      <w:pPr>
        <w:pStyle w:val="Kop1"/>
      </w:pPr>
      <w:r w:rsidRPr="006E216B">
        <w:t>Artikel 3  Duur en vorm van de overeenkomst</w:t>
      </w:r>
    </w:p>
    <w:p w14:paraId="12834BB6" w14:textId="12AE044E" w:rsidR="004F32EF" w:rsidRPr="00B04566" w:rsidRDefault="004F32EF" w:rsidP="005B7C4D">
      <w:pPr>
        <w:ind w:left="705" w:hanging="705"/>
        <w:rPr>
          <w:rFonts w:asciiTheme="minorHAnsi" w:eastAsia="Times New Roman" w:hAnsiTheme="minorHAnsi" w:cstheme="minorHAnsi"/>
          <w:sz w:val="22"/>
          <w:lang w:eastAsia="nl-NL"/>
        </w:rPr>
      </w:pPr>
      <w:r w:rsidRPr="006E216B">
        <w:rPr>
          <w:rFonts w:asciiTheme="minorHAnsi" w:eastAsia="Times New Roman" w:hAnsiTheme="minorHAnsi" w:cstheme="minorHAnsi"/>
          <w:sz w:val="22"/>
          <w:lang w:eastAsia="nl-NL"/>
        </w:rPr>
        <w:t>3.1</w:t>
      </w:r>
      <w:r w:rsidRPr="006E216B">
        <w:rPr>
          <w:rFonts w:asciiTheme="minorHAnsi" w:eastAsia="Times New Roman" w:hAnsiTheme="minorHAnsi" w:cstheme="minorHAnsi"/>
          <w:sz w:val="22"/>
          <w:lang w:eastAsia="nl-NL"/>
        </w:rPr>
        <w:tab/>
      </w:r>
      <w:r w:rsidRPr="00B04566">
        <w:rPr>
          <w:rFonts w:asciiTheme="minorHAnsi" w:eastAsia="Times New Roman" w:hAnsiTheme="minorHAnsi" w:cstheme="minorHAnsi"/>
          <w:sz w:val="22"/>
          <w:lang w:eastAsia="nl-NL"/>
        </w:rPr>
        <w:t xml:space="preserve">De ingangsdatum van deze overeenkomst is </w:t>
      </w:r>
      <w:r w:rsidR="00B04566" w:rsidRPr="00B04566">
        <w:rPr>
          <w:rFonts w:asciiTheme="minorHAnsi" w:eastAsia="Times New Roman" w:hAnsiTheme="minorHAnsi" w:cstheme="minorHAnsi"/>
          <w:sz w:val="22"/>
          <w:lang w:eastAsia="nl-NL"/>
        </w:rPr>
        <w:t>1</w:t>
      </w:r>
      <w:r w:rsidR="00AB4DAF" w:rsidRPr="00B04566">
        <w:rPr>
          <w:rFonts w:asciiTheme="minorHAnsi" w:eastAsia="Times New Roman" w:hAnsiTheme="minorHAnsi" w:cstheme="minorHAnsi"/>
          <w:sz w:val="22"/>
          <w:lang w:eastAsia="nl-NL"/>
        </w:rPr>
        <w:t xml:space="preserve"> </w:t>
      </w:r>
      <w:r w:rsidR="00B04566" w:rsidRPr="00B04566">
        <w:rPr>
          <w:rFonts w:asciiTheme="minorHAnsi" w:eastAsia="Times New Roman" w:hAnsiTheme="minorHAnsi" w:cstheme="minorHAnsi"/>
          <w:sz w:val="22"/>
          <w:lang w:eastAsia="nl-NL"/>
        </w:rPr>
        <w:t xml:space="preserve">maart </w:t>
      </w:r>
      <w:r w:rsidR="00AB4DAF" w:rsidRPr="00B04566">
        <w:rPr>
          <w:rFonts w:asciiTheme="minorHAnsi" w:eastAsia="Times New Roman" w:hAnsiTheme="minorHAnsi" w:cstheme="minorHAnsi"/>
          <w:sz w:val="22"/>
          <w:lang w:eastAsia="nl-NL"/>
        </w:rPr>
        <w:t xml:space="preserve"> 2026</w:t>
      </w:r>
      <w:r w:rsidR="00B04566" w:rsidRPr="00B04566">
        <w:rPr>
          <w:rFonts w:asciiTheme="minorHAnsi" w:eastAsia="Times New Roman" w:hAnsiTheme="minorHAnsi" w:cstheme="minorHAnsi"/>
          <w:sz w:val="22"/>
          <w:lang w:eastAsia="nl-NL"/>
        </w:rPr>
        <w:t xml:space="preserve"> </w:t>
      </w:r>
      <w:r w:rsidRPr="00B04566">
        <w:rPr>
          <w:rFonts w:asciiTheme="minorHAnsi" w:eastAsia="Times New Roman" w:hAnsiTheme="minorHAnsi" w:cstheme="minorHAnsi"/>
          <w:sz w:val="22"/>
          <w:lang w:eastAsia="nl-NL"/>
        </w:rPr>
        <w:t xml:space="preserve">en heeft een vaste looptijd van </w:t>
      </w:r>
      <w:r w:rsidR="00AB4DAF" w:rsidRPr="00B04566">
        <w:rPr>
          <w:rFonts w:asciiTheme="minorHAnsi" w:eastAsia="Times New Roman" w:hAnsiTheme="minorHAnsi" w:cstheme="minorHAnsi"/>
          <w:sz w:val="22"/>
          <w:lang w:eastAsia="nl-NL"/>
        </w:rPr>
        <w:t xml:space="preserve">3 </w:t>
      </w:r>
      <w:r w:rsidRPr="00B04566">
        <w:rPr>
          <w:rFonts w:asciiTheme="minorHAnsi" w:eastAsia="Times New Roman" w:hAnsiTheme="minorHAnsi" w:cstheme="minorHAnsi"/>
          <w:sz w:val="22"/>
          <w:lang w:eastAsia="nl-NL"/>
        </w:rPr>
        <w:t xml:space="preserve">jaar. De vaste looptijd van de overeenkomst zal daarmee eindigen op </w:t>
      </w:r>
      <w:r w:rsidR="00B04566" w:rsidRPr="00B04566">
        <w:rPr>
          <w:rFonts w:asciiTheme="minorHAnsi" w:eastAsia="Calibri" w:hAnsiTheme="minorHAnsi" w:cstheme="minorHAnsi"/>
          <w:sz w:val="22"/>
        </w:rPr>
        <w:t>28</w:t>
      </w:r>
      <w:r w:rsidR="00AB4DAF" w:rsidRPr="00B04566">
        <w:rPr>
          <w:rFonts w:asciiTheme="minorHAnsi" w:eastAsia="Calibri" w:hAnsiTheme="minorHAnsi" w:cstheme="minorHAnsi"/>
          <w:sz w:val="22"/>
        </w:rPr>
        <w:t xml:space="preserve"> februari 2029</w:t>
      </w:r>
      <w:r w:rsidRPr="00B04566">
        <w:rPr>
          <w:rFonts w:asciiTheme="minorHAnsi" w:eastAsia="Times New Roman" w:hAnsiTheme="minorHAnsi" w:cstheme="minorHAnsi"/>
          <w:sz w:val="22"/>
          <w:lang w:eastAsia="nl-NL"/>
        </w:rPr>
        <w:t xml:space="preserve"> </w:t>
      </w:r>
    </w:p>
    <w:p w14:paraId="57F96403" w14:textId="51302A98" w:rsidR="004F32EF" w:rsidRPr="00B04566" w:rsidRDefault="004F32EF" w:rsidP="005B7C4D">
      <w:pPr>
        <w:ind w:left="705" w:hanging="705"/>
        <w:rPr>
          <w:rFonts w:asciiTheme="minorHAnsi" w:eastAsia="Times New Roman" w:hAnsiTheme="minorHAnsi" w:cstheme="minorHAnsi"/>
          <w:sz w:val="22"/>
          <w:lang w:eastAsia="nl-NL"/>
        </w:rPr>
      </w:pPr>
      <w:r w:rsidRPr="00B04566">
        <w:rPr>
          <w:rFonts w:asciiTheme="minorHAnsi" w:eastAsia="Times New Roman" w:hAnsiTheme="minorHAnsi" w:cstheme="minorHAnsi"/>
          <w:sz w:val="22"/>
          <w:lang w:eastAsia="nl-NL"/>
        </w:rPr>
        <w:t>3.2</w:t>
      </w:r>
      <w:r w:rsidRPr="00B04566">
        <w:rPr>
          <w:rFonts w:asciiTheme="minorHAnsi" w:eastAsia="Times New Roman" w:hAnsiTheme="minorHAnsi" w:cstheme="minorHAnsi"/>
          <w:sz w:val="22"/>
          <w:lang w:eastAsia="nl-NL"/>
        </w:rPr>
        <w:tab/>
      </w:r>
      <w:r w:rsidRPr="00B04566">
        <w:rPr>
          <w:rFonts w:asciiTheme="minorHAnsi" w:eastAsia="Calibri" w:hAnsiTheme="minorHAnsi" w:cstheme="minorHAnsi"/>
          <w:sz w:val="22"/>
        </w:rPr>
        <w:t xml:space="preserve">De overeenkomst kan </w:t>
      </w:r>
      <w:r w:rsidR="00AB4DAF" w:rsidRPr="00B04566">
        <w:rPr>
          <w:rFonts w:asciiTheme="minorHAnsi" w:eastAsia="Calibri" w:hAnsiTheme="minorHAnsi" w:cstheme="minorHAnsi"/>
          <w:sz w:val="22"/>
        </w:rPr>
        <w:t xml:space="preserve">1 </w:t>
      </w:r>
      <w:r w:rsidRPr="00B04566">
        <w:rPr>
          <w:rFonts w:asciiTheme="minorHAnsi" w:eastAsia="Calibri" w:hAnsiTheme="minorHAnsi" w:cstheme="minorHAnsi"/>
          <w:sz w:val="22"/>
        </w:rPr>
        <w:t xml:space="preserve"> keer optioneel worden verlengd voor de duur van </w:t>
      </w:r>
      <w:r w:rsidR="00AB4DAF" w:rsidRPr="00B04566">
        <w:rPr>
          <w:rFonts w:asciiTheme="minorHAnsi" w:eastAsia="Calibri" w:hAnsiTheme="minorHAnsi" w:cstheme="minorHAnsi"/>
          <w:sz w:val="22"/>
        </w:rPr>
        <w:t>drie jaar</w:t>
      </w:r>
      <w:r w:rsidRPr="00B04566">
        <w:rPr>
          <w:rFonts w:asciiTheme="minorHAnsi" w:eastAsia="Calibri" w:hAnsiTheme="minorHAnsi" w:cstheme="minorHAnsi"/>
          <w:sz w:val="22"/>
        </w:rPr>
        <w:t xml:space="preserve">. </w:t>
      </w:r>
    </w:p>
    <w:p w14:paraId="3A09CCEE" w14:textId="4095095E" w:rsidR="004F32EF" w:rsidRDefault="004F32EF" w:rsidP="005B7C4D">
      <w:pPr>
        <w:ind w:left="705" w:hanging="705"/>
        <w:rPr>
          <w:rFonts w:asciiTheme="minorHAnsi" w:eastAsia="Times New Roman" w:hAnsiTheme="minorHAnsi" w:cstheme="minorHAnsi"/>
          <w:sz w:val="22"/>
          <w:lang w:eastAsia="nl-NL"/>
        </w:rPr>
      </w:pPr>
      <w:r w:rsidRPr="006E216B">
        <w:rPr>
          <w:rFonts w:asciiTheme="minorHAnsi" w:eastAsia="Times New Roman" w:hAnsiTheme="minorHAnsi" w:cstheme="minorHAnsi"/>
          <w:sz w:val="22"/>
          <w:lang w:eastAsia="nl-NL"/>
        </w:rPr>
        <w:t>3.4</w:t>
      </w:r>
      <w:r w:rsidRPr="006E216B">
        <w:rPr>
          <w:rFonts w:asciiTheme="minorHAnsi" w:eastAsia="Times New Roman" w:hAnsiTheme="minorHAnsi" w:cstheme="minorHAnsi"/>
          <w:sz w:val="22"/>
          <w:lang w:eastAsia="nl-NL"/>
        </w:rPr>
        <w:tab/>
      </w:r>
      <w:r w:rsidR="00556139" w:rsidRPr="00A60681">
        <w:rPr>
          <w:rFonts w:asciiTheme="minorHAnsi" w:eastAsia="Times New Roman" w:hAnsiTheme="minorHAnsi" w:cstheme="minorHAnsi"/>
          <w:sz w:val="22"/>
          <w:lang w:eastAsia="nl-NL"/>
        </w:rPr>
        <w:t xml:space="preserve">Er is geen sprake van stilzwijgende verlenging. </w:t>
      </w:r>
      <w:r w:rsidR="000F5251" w:rsidRPr="00A60681">
        <w:rPr>
          <w:rFonts w:asciiTheme="minorHAnsi" w:eastAsia="Times New Roman" w:hAnsiTheme="minorHAnsi" w:cstheme="minorHAnsi"/>
          <w:sz w:val="22"/>
          <w:lang w:eastAsia="nl-NL"/>
        </w:rPr>
        <w:t>Een eventuele verlenging of opzegging van deze overeenkomst dient schriftelijk te worden bevestigd</w:t>
      </w:r>
      <w:r w:rsidR="00A60681" w:rsidRPr="00A60681">
        <w:rPr>
          <w:rFonts w:asciiTheme="minorHAnsi" w:eastAsia="Times New Roman" w:hAnsiTheme="minorHAnsi" w:cstheme="minorHAnsi"/>
          <w:sz w:val="22"/>
          <w:lang w:eastAsia="nl-NL"/>
        </w:rPr>
        <w:t>, na</w:t>
      </w:r>
      <w:r w:rsidR="00F34FB8">
        <w:rPr>
          <w:rFonts w:asciiTheme="minorHAnsi" w:eastAsia="Times New Roman" w:hAnsiTheme="minorHAnsi" w:cstheme="minorHAnsi"/>
          <w:sz w:val="22"/>
          <w:lang w:eastAsia="nl-NL"/>
        </w:rPr>
        <w:t>ar</w:t>
      </w:r>
      <w:r w:rsidR="00A60681" w:rsidRPr="00A60681">
        <w:rPr>
          <w:rFonts w:asciiTheme="minorHAnsi" w:eastAsia="Times New Roman" w:hAnsiTheme="minorHAnsi" w:cstheme="minorHAnsi"/>
          <w:sz w:val="22"/>
          <w:lang w:eastAsia="nl-NL"/>
        </w:rPr>
        <w:t xml:space="preserve"> aanleiding van voorafgaande evaluatie</w:t>
      </w:r>
      <w:r w:rsidR="00A57917">
        <w:rPr>
          <w:rFonts w:asciiTheme="minorHAnsi" w:eastAsia="Times New Roman" w:hAnsiTheme="minorHAnsi" w:cstheme="minorHAnsi"/>
          <w:sz w:val="22"/>
          <w:lang w:eastAsia="nl-NL"/>
        </w:rPr>
        <w:t>.</w:t>
      </w:r>
      <w:r w:rsidR="00A60681" w:rsidRPr="00A60681">
        <w:rPr>
          <w:rFonts w:asciiTheme="minorHAnsi" w:eastAsia="Times New Roman" w:hAnsiTheme="minorHAnsi" w:cstheme="minorHAnsi"/>
          <w:sz w:val="22"/>
          <w:lang w:eastAsia="nl-NL"/>
        </w:rPr>
        <w:t xml:space="preserve"> </w:t>
      </w:r>
      <w:r w:rsidR="00F91887" w:rsidRPr="00A60681">
        <w:rPr>
          <w:rFonts w:asciiTheme="minorHAnsi" w:eastAsia="Times New Roman" w:hAnsiTheme="minorHAnsi" w:cstheme="minorHAnsi"/>
          <w:sz w:val="22"/>
          <w:lang w:eastAsia="nl-NL"/>
        </w:rPr>
        <w:t xml:space="preserve">Opdrachtgever en opdrachtnemer geven </w:t>
      </w:r>
      <w:r w:rsidR="00556139" w:rsidRPr="00A60681">
        <w:rPr>
          <w:rFonts w:asciiTheme="minorHAnsi" w:eastAsia="Times New Roman" w:hAnsiTheme="minorHAnsi" w:cstheme="minorHAnsi"/>
          <w:sz w:val="22"/>
          <w:lang w:eastAsia="nl-NL"/>
        </w:rPr>
        <w:t xml:space="preserve">tenminste 4 maanden </w:t>
      </w:r>
      <w:r w:rsidR="006C127D" w:rsidRPr="00A60681">
        <w:rPr>
          <w:rFonts w:asciiTheme="minorHAnsi" w:eastAsia="Times New Roman" w:hAnsiTheme="minorHAnsi" w:cstheme="minorHAnsi"/>
          <w:sz w:val="22"/>
          <w:lang w:eastAsia="nl-NL"/>
        </w:rPr>
        <w:t>vóór het aflopen van de overeenkomst schriftelijk aan of de overeenkomst wel of niet wordt verlengd</w:t>
      </w:r>
      <w:r w:rsidR="006C127D" w:rsidRPr="00A60681">
        <w:t>. I</w:t>
      </w:r>
      <w:r w:rsidR="006C127D" w:rsidRPr="00A60681">
        <w:rPr>
          <w:rFonts w:asciiTheme="minorHAnsi" w:eastAsia="Times New Roman" w:hAnsiTheme="minorHAnsi" w:cstheme="minorHAnsi"/>
          <w:sz w:val="22"/>
          <w:lang w:eastAsia="nl-NL"/>
        </w:rPr>
        <w:t>ndien partijen overeenkomen tot verlenging, geschiedt deze onder gelijkblijvende condities en voorwaarden</w:t>
      </w:r>
      <w:r w:rsidR="00A60681">
        <w:rPr>
          <w:rFonts w:asciiTheme="minorHAnsi" w:eastAsia="Times New Roman" w:hAnsiTheme="minorHAnsi" w:cstheme="minorHAnsi"/>
          <w:sz w:val="22"/>
          <w:lang w:eastAsia="nl-NL"/>
        </w:rPr>
        <w:t>.</w:t>
      </w:r>
    </w:p>
    <w:p w14:paraId="219519A5" w14:textId="77777777" w:rsidR="00A60681" w:rsidRPr="006E216B" w:rsidRDefault="00A60681" w:rsidP="005B7C4D">
      <w:pPr>
        <w:ind w:left="705" w:hanging="705"/>
        <w:rPr>
          <w:rFonts w:asciiTheme="minorHAnsi" w:eastAsia="Times New Roman" w:hAnsiTheme="minorHAnsi" w:cstheme="minorHAnsi"/>
          <w:sz w:val="22"/>
          <w:lang w:eastAsia="nl-NL"/>
        </w:rPr>
      </w:pPr>
    </w:p>
    <w:p w14:paraId="4B571E31" w14:textId="45C0AB54" w:rsidR="004F32EF" w:rsidRDefault="004F32EF" w:rsidP="00465D5A">
      <w:pPr>
        <w:pStyle w:val="Kop1"/>
      </w:pPr>
      <w:r w:rsidRPr="006E216B">
        <w:t>Artikel 4</w:t>
      </w:r>
      <w:r w:rsidR="00465D5A">
        <w:t xml:space="preserve"> </w:t>
      </w:r>
      <w:r w:rsidRPr="006E216B">
        <w:t>Tarieven</w:t>
      </w:r>
    </w:p>
    <w:p w14:paraId="69D47BA4" w14:textId="08AF2F6A" w:rsidR="003469C2" w:rsidRPr="00785561" w:rsidRDefault="003469C2" w:rsidP="003469C2">
      <w:pPr>
        <w:pStyle w:val="Geenafstand"/>
        <w:rPr>
          <w:b/>
          <w:bCs/>
          <w:lang w:eastAsia="nl-NL"/>
        </w:rPr>
      </w:pPr>
      <w:r w:rsidRPr="00785561">
        <w:rPr>
          <w:b/>
          <w:bCs/>
          <w:lang w:eastAsia="nl-NL"/>
        </w:rPr>
        <w:t>Perceel 1 KCA</w:t>
      </w:r>
    </w:p>
    <w:p w14:paraId="2FD30FAF" w14:textId="3B8045EC" w:rsidR="004F32EF" w:rsidRPr="00D91AD6" w:rsidRDefault="004F32EF" w:rsidP="00D91AD6">
      <w:pPr>
        <w:ind w:left="703" w:hanging="703"/>
        <w:rPr>
          <w:rFonts w:asciiTheme="minorHAnsi" w:eastAsia="Calibri" w:hAnsiTheme="minorHAnsi" w:cstheme="minorHAnsi"/>
          <w:sz w:val="22"/>
        </w:rPr>
      </w:pPr>
      <w:r w:rsidRPr="006E216B">
        <w:rPr>
          <w:rFonts w:asciiTheme="minorHAnsi" w:eastAsia="Times New Roman" w:hAnsiTheme="minorHAnsi" w:cstheme="minorHAnsi"/>
          <w:sz w:val="22"/>
          <w:lang w:eastAsia="nl-NL"/>
        </w:rPr>
        <w:t>4.1</w:t>
      </w:r>
      <w:r w:rsidR="00556139">
        <w:rPr>
          <w:rFonts w:asciiTheme="minorHAnsi" w:eastAsia="Times New Roman" w:hAnsiTheme="minorHAnsi" w:cstheme="minorHAnsi"/>
          <w:sz w:val="22"/>
          <w:lang w:eastAsia="nl-NL"/>
        </w:rPr>
        <w:t xml:space="preserve"> </w:t>
      </w:r>
      <w:r w:rsidR="00D91AD6">
        <w:rPr>
          <w:rFonts w:asciiTheme="minorHAnsi" w:eastAsia="Times New Roman" w:hAnsiTheme="minorHAnsi" w:cstheme="minorHAnsi"/>
          <w:sz w:val="22"/>
          <w:lang w:eastAsia="nl-NL"/>
        </w:rPr>
        <w:t xml:space="preserve">        </w:t>
      </w:r>
      <w:r w:rsidR="00DE2328" w:rsidRPr="00DE2328">
        <w:rPr>
          <w:rFonts w:asciiTheme="minorHAnsi" w:eastAsia="Calibri" w:hAnsiTheme="minorHAnsi" w:cstheme="minorHAnsi"/>
          <w:sz w:val="22"/>
        </w:rPr>
        <w:t>Bij aanvang van de dienstverlening kunnen de plaatsingskosten van de inzamelmiddelen niet worden doorbelast aan de opdrachtgever</w:t>
      </w:r>
      <w:r w:rsidR="00D91AD6" w:rsidRPr="00D91AD6">
        <w:rPr>
          <w:rFonts w:asciiTheme="minorHAnsi" w:eastAsia="Calibri" w:hAnsiTheme="minorHAnsi" w:cstheme="minorHAnsi"/>
          <w:sz w:val="22"/>
        </w:rPr>
        <w:t xml:space="preserve">. </w:t>
      </w:r>
    </w:p>
    <w:p w14:paraId="1A6C805E" w14:textId="7AAC6F7E" w:rsidR="00DE2328" w:rsidRPr="00D91AD6" w:rsidRDefault="00D91AD6" w:rsidP="00D91AD6">
      <w:pPr>
        <w:ind w:left="703" w:hanging="703"/>
        <w:rPr>
          <w:rFonts w:asciiTheme="minorHAnsi" w:eastAsia="Calibri" w:hAnsiTheme="minorHAnsi" w:cstheme="minorHAnsi"/>
          <w:sz w:val="22"/>
        </w:rPr>
      </w:pPr>
      <w:r w:rsidRPr="00D91AD6">
        <w:rPr>
          <w:rFonts w:asciiTheme="minorHAnsi" w:eastAsia="Calibri" w:hAnsiTheme="minorHAnsi" w:cstheme="minorHAnsi"/>
          <w:sz w:val="22"/>
        </w:rPr>
        <w:lastRenderedPageBreak/>
        <w:t xml:space="preserve">4.2    </w:t>
      </w:r>
      <w:r>
        <w:rPr>
          <w:rFonts w:asciiTheme="minorHAnsi" w:eastAsia="Calibri" w:hAnsiTheme="minorHAnsi" w:cstheme="minorHAnsi"/>
          <w:sz w:val="22"/>
        </w:rPr>
        <w:t xml:space="preserve">     </w:t>
      </w:r>
      <w:r w:rsidR="00DE2328" w:rsidRPr="00DE2328">
        <w:rPr>
          <w:rFonts w:asciiTheme="minorHAnsi" w:eastAsia="Calibri" w:hAnsiTheme="minorHAnsi" w:cstheme="minorHAnsi"/>
          <w:sz w:val="22"/>
        </w:rPr>
        <w:t>De afgegeven eenheidsprijzen voor voorrijkosten/transport zijn geldig m.i.v. de dienstverlening t/m 31-12-2026. De eenheidsprijzen kunnen jaarlijks, voor het eerst per 01-01-2027 onderbouwd worden verhoogd volgens maximaal de CBS DPI 4941 index</w:t>
      </w:r>
      <w:r w:rsidR="00EF4D02">
        <w:rPr>
          <w:rFonts w:asciiTheme="minorHAnsi" w:eastAsia="Calibri" w:hAnsiTheme="minorHAnsi" w:cstheme="minorHAnsi"/>
          <w:sz w:val="22"/>
        </w:rPr>
        <w:t>.</w:t>
      </w:r>
    </w:p>
    <w:p w14:paraId="5EEADCB7" w14:textId="71AD5E28" w:rsidR="00D91AD6" w:rsidRDefault="00D91AD6" w:rsidP="00D91AD6">
      <w:pPr>
        <w:ind w:left="703" w:hanging="703"/>
        <w:rPr>
          <w:rFonts w:asciiTheme="minorHAnsi" w:eastAsia="Calibri" w:hAnsiTheme="minorHAnsi" w:cstheme="minorHAnsi"/>
          <w:sz w:val="22"/>
        </w:rPr>
      </w:pPr>
      <w:r w:rsidRPr="00D91AD6">
        <w:rPr>
          <w:rFonts w:asciiTheme="minorHAnsi" w:eastAsia="Calibri" w:hAnsiTheme="minorHAnsi" w:cstheme="minorHAnsi"/>
          <w:sz w:val="22"/>
        </w:rPr>
        <w:t xml:space="preserve">4.3    </w:t>
      </w:r>
      <w:r>
        <w:rPr>
          <w:rFonts w:asciiTheme="minorHAnsi" w:eastAsia="Calibri" w:hAnsiTheme="minorHAnsi" w:cstheme="minorHAnsi"/>
          <w:sz w:val="22"/>
        </w:rPr>
        <w:t xml:space="preserve">    </w:t>
      </w:r>
      <w:r w:rsidRPr="00DE2328">
        <w:rPr>
          <w:rFonts w:asciiTheme="minorHAnsi" w:eastAsia="Calibri" w:hAnsiTheme="minorHAnsi" w:cstheme="minorHAnsi"/>
          <w:sz w:val="22"/>
        </w:rPr>
        <w:t>De afgegeven eenheidsprijzen voor verwerking incl. emballage en etikettering zijn geldig t/m 31-12-2027. De eenheidsprijzen kunnen jaarlijks, voor het eerst per 01-01-2028 onderbouwd worden verhoogd volgens maximaal de CBS CPI index.</w:t>
      </w:r>
    </w:p>
    <w:p w14:paraId="694B103A" w14:textId="3FFBBD53" w:rsidR="003469C2" w:rsidRPr="00785561" w:rsidRDefault="003469C2" w:rsidP="00D91AD6">
      <w:pPr>
        <w:ind w:left="703" w:hanging="703"/>
        <w:rPr>
          <w:rFonts w:asciiTheme="minorHAnsi" w:eastAsia="Calibri" w:hAnsiTheme="minorHAnsi" w:cstheme="minorHAnsi"/>
          <w:b/>
          <w:bCs/>
          <w:sz w:val="22"/>
        </w:rPr>
      </w:pPr>
      <w:r w:rsidRPr="00785561">
        <w:rPr>
          <w:rFonts w:asciiTheme="minorHAnsi" w:eastAsia="Calibri" w:hAnsiTheme="minorHAnsi" w:cstheme="minorHAnsi"/>
          <w:b/>
          <w:bCs/>
          <w:sz w:val="22"/>
        </w:rPr>
        <w:t>Perceel 2 Overige afvalstromen.</w:t>
      </w:r>
    </w:p>
    <w:p w14:paraId="6841366D" w14:textId="4F07AB7E" w:rsidR="003469C2" w:rsidRDefault="003469C2" w:rsidP="00785561">
      <w:pPr>
        <w:ind w:left="709" w:hanging="709"/>
        <w:rPr>
          <w:rFonts w:ascii="Aptos Narrow" w:eastAsia="Times New Roman" w:hAnsi="Aptos Narrow" w:cs="Times New Roman"/>
          <w:sz w:val="22"/>
          <w:lang w:eastAsia="nl-NL"/>
        </w:rPr>
      </w:pPr>
      <w:r>
        <w:rPr>
          <w:rFonts w:asciiTheme="minorHAnsi" w:eastAsia="Calibri" w:hAnsiTheme="minorHAnsi" w:cstheme="minorHAnsi"/>
          <w:sz w:val="22"/>
        </w:rPr>
        <w:t>4.4</w:t>
      </w:r>
      <w:r w:rsidRPr="00D91AD6">
        <w:rPr>
          <w:rFonts w:asciiTheme="minorHAnsi" w:eastAsia="Calibri" w:hAnsiTheme="minorHAnsi" w:cstheme="minorHAnsi"/>
          <w:sz w:val="22"/>
        </w:rPr>
        <w:t xml:space="preserve">    </w:t>
      </w:r>
      <w:r>
        <w:rPr>
          <w:rFonts w:asciiTheme="minorHAnsi" w:eastAsia="Calibri" w:hAnsiTheme="minorHAnsi" w:cstheme="minorHAnsi"/>
          <w:sz w:val="22"/>
        </w:rPr>
        <w:t xml:space="preserve">    </w:t>
      </w:r>
      <w:r w:rsidRPr="003469C2">
        <w:rPr>
          <w:rFonts w:ascii="Aptos Narrow" w:eastAsia="Times New Roman" w:hAnsi="Aptos Narrow" w:cs="Times New Roman"/>
          <w:sz w:val="22"/>
          <w:lang w:eastAsia="nl-NL"/>
        </w:rPr>
        <w:t>Bij aanvang van de dienstverlening kunnen de plaatsingskosten van de inzamelmiddelen niet worden doorbelast aan de opdrachtgever.</w:t>
      </w:r>
    </w:p>
    <w:p w14:paraId="206F4002" w14:textId="1F86BEBC" w:rsidR="003469C2" w:rsidRDefault="003469C2" w:rsidP="00785561">
      <w:pPr>
        <w:ind w:left="709" w:hanging="709"/>
        <w:rPr>
          <w:rFonts w:ascii="Aptos Narrow" w:eastAsia="Times New Roman" w:hAnsi="Aptos Narrow" w:cs="Times New Roman"/>
          <w:sz w:val="22"/>
          <w:lang w:eastAsia="nl-NL"/>
        </w:rPr>
      </w:pPr>
      <w:r>
        <w:rPr>
          <w:rFonts w:ascii="Aptos Narrow" w:eastAsia="Times New Roman" w:hAnsi="Aptos Narrow" w:cs="Times New Roman"/>
          <w:sz w:val="22"/>
          <w:lang w:eastAsia="nl-NL"/>
        </w:rPr>
        <w:t xml:space="preserve">4.5 </w:t>
      </w:r>
      <w:r w:rsidR="00785561">
        <w:rPr>
          <w:rFonts w:ascii="Aptos Narrow" w:eastAsia="Times New Roman" w:hAnsi="Aptos Narrow" w:cs="Times New Roman"/>
          <w:sz w:val="22"/>
          <w:lang w:eastAsia="nl-NL"/>
        </w:rPr>
        <w:t xml:space="preserve">         </w:t>
      </w:r>
      <w:r w:rsidRPr="003469C2">
        <w:rPr>
          <w:rFonts w:ascii="Aptos Narrow" w:eastAsia="Times New Roman" w:hAnsi="Aptos Narrow" w:cs="Times New Roman"/>
          <w:sz w:val="22"/>
          <w:lang w:eastAsia="nl-NL"/>
        </w:rPr>
        <w:t>Bij tussentijdse plaatsing van een (extra) container/inzamelmiddel kunnen de plaatsingskosten niet worden doorbelast aan de</w:t>
      </w:r>
      <w:r>
        <w:rPr>
          <w:rFonts w:ascii="Aptos Narrow" w:eastAsia="Times New Roman" w:hAnsi="Aptos Narrow" w:cs="Times New Roman"/>
          <w:sz w:val="22"/>
          <w:lang w:eastAsia="nl-NL"/>
        </w:rPr>
        <w:t xml:space="preserve"> opdracht</w:t>
      </w:r>
      <w:r w:rsidR="002B5375">
        <w:rPr>
          <w:rFonts w:ascii="Aptos Narrow" w:eastAsia="Times New Roman" w:hAnsi="Aptos Narrow" w:cs="Times New Roman"/>
          <w:sz w:val="22"/>
          <w:lang w:eastAsia="nl-NL"/>
        </w:rPr>
        <w:t>gever</w:t>
      </w:r>
      <w:r w:rsidR="00EB24F2">
        <w:rPr>
          <w:rFonts w:ascii="Aptos Narrow" w:eastAsia="Times New Roman" w:hAnsi="Aptos Narrow" w:cs="Times New Roman"/>
          <w:sz w:val="22"/>
          <w:lang w:eastAsia="nl-NL"/>
        </w:rPr>
        <w:t>.</w:t>
      </w:r>
    </w:p>
    <w:p w14:paraId="44079755" w14:textId="32BA5F1B" w:rsidR="002B5375" w:rsidRDefault="002B5375" w:rsidP="00785561">
      <w:pPr>
        <w:ind w:left="709" w:hanging="709"/>
        <w:rPr>
          <w:rFonts w:ascii="Aptos Narrow" w:eastAsia="Times New Roman" w:hAnsi="Aptos Narrow" w:cs="Times New Roman"/>
          <w:sz w:val="22"/>
          <w:lang w:eastAsia="nl-NL"/>
        </w:rPr>
      </w:pPr>
      <w:r>
        <w:rPr>
          <w:rFonts w:ascii="Aptos Narrow" w:eastAsia="Times New Roman" w:hAnsi="Aptos Narrow" w:cs="Times New Roman"/>
          <w:sz w:val="22"/>
          <w:lang w:eastAsia="nl-NL"/>
        </w:rPr>
        <w:t xml:space="preserve">4.6 </w:t>
      </w:r>
      <w:r w:rsidR="00785561">
        <w:rPr>
          <w:rFonts w:ascii="Aptos Narrow" w:eastAsia="Times New Roman" w:hAnsi="Aptos Narrow" w:cs="Times New Roman"/>
          <w:sz w:val="22"/>
          <w:lang w:eastAsia="nl-NL"/>
        </w:rPr>
        <w:t xml:space="preserve">        </w:t>
      </w:r>
      <w:r w:rsidRPr="003469C2">
        <w:rPr>
          <w:rFonts w:ascii="Aptos Narrow" w:eastAsia="Times New Roman" w:hAnsi="Aptos Narrow" w:cs="Times New Roman"/>
          <w:sz w:val="22"/>
          <w:lang w:eastAsia="nl-NL"/>
        </w:rPr>
        <w:t xml:space="preserve">De afgegeven eenheidsprijzen voor transport zijn geldig m.i.v. aanvang dienstverlening t/m 31-12-2026. De eenheidsprijzen kunnen jaarlijks, voor het eerst per 01-01-2027 onderbouwd worden </w:t>
      </w:r>
      <w:proofErr w:type="spellStart"/>
      <w:r w:rsidRPr="003469C2">
        <w:rPr>
          <w:rFonts w:ascii="Aptos Narrow" w:eastAsia="Times New Roman" w:hAnsi="Aptos Narrow" w:cs="Times New Roman"/>
          <w:sz w:val="22"/>
          <w:lang w:eastAsia="nl-NL"/>
        </w:rPr>
        <w:t>geindexeerd</w:t>
      </w:r>
      <w:proofErr w:type="spellEnd"/>
      <w:r w:rsidRPr="003469C2">
        <w:rPr>
          <w:rFonts w:ascii="Aptos Narrow" w:eastAsia="Times New Roman" w:hAnsi="Aptos Narrow" w:cs="Times New Roman"/>
          <w:sz w:val="22"/>
          <w:lang w:eastAsia="nl-NL"/>
        </w:rPr>
        <w:t xml:space="preserve"> volgens CBS DPI  4941 index.</w:t>
      </w:r>
    </w:p>
    <w:p w14:paraId="1ECE2C57" w14:textId="60F8D799" w:rsidR="002B5375" w:rsidRDefault="002B5375" w:rsidP="00785561">
      <w:pPr>
        <w:ind w:left="709" w:hanging="709"/>
        <w:rPr>
          <w:rFonts w:ascii="Aptos Narrow" w:eastAsia="Times New Roman" w:hAnsi="Aptos Narrow" w:cs="Times New Roman"/>
          <w:sz w:val="22"/>
          <w:lang w:eastAsia="nl-NL"/>
        </w:rPr>
      </w:pPr>
      <w:r>
        <w:rPr>
          <w:rFonts w:ascii="Aptos Narrow" w:eastAsia="Times New Roman" w:hAnsi="Aptos Narrow" w:cs="Times New Roman"/>
          <w:sz w:val="22"/>
          <w:lang w:eastAsia="nl-NL"/>
        </w:rPr>
        <w:t xml:space="preserve">4.7 </w:t>
      </w:r>
      <w:r w:rsidR="00785561">
        <w:rPr>
          <w:rFonts w:ascii="Aptos Narrow" w:eastAsia="Times New Roman" w:hAnsi="Aptos Narrow" w:cs="Times New Roman"/>
          <w:sz w:val="22"/>
          <w:lang w:eastAsia="nl-NL"/>
        </w:rPr>
        <w:t xml:space="preserve">          </w:t>
      </w:r>
      <w:r w:rsidRPr="003469C2">
        <w:rPr>
          <w:rFonts w:ascii="Aptos Narrow" w:eastAsia="Times New Roman" w:hAnsi="Aptos Narrow" w:cs="Times New Roman"/>
          <w:sz w:val="22"/>
          <w:lang w:eastAsia="nl-NL"/>
        </w:rPr>
        <w:t xml:space="preserve">De afgegeven eenheidsprijzen voor huur van de containers en koop van de  asbest </w:t>
      </w:r>
      <w:proofErr w:type="spellStart"/>
      <w:r w:rsidRPr="003469C2">
        <w:rPr>
          <w:rFonts w:ascii="Aptos Narrow" w:eastAsia="Times New Roman" w:hAnsi="Aptos Narrow" w:cs="Times New Roman"/>
          <w:sz w:val="22"/>
          <w:lang w:eastAsia="nl-NL"/>
        </w:rPr>
        <w:t>inliner</w:t>
      </w:r>
      <w:proofErr w:type="spellEnd"/>
      <w:r w:rsidRPr="003469C2">
        <w:rPr>
          <w:rFonts w:ascii="Aptos Narrow" w:eastAsia="Times New Roman" w:hAnsi="Aptos Narrow" w:cs="Times New Roman"/>
          <w:sz w:val="22"/>
          <w:lang w:eastAsia="nl-NL"/>
        </w:rPr>
        <w:t xml:space="preserve"> zijn geldig m.i.v. aanvang dienstverlening en gelden voor de totale contract periode, </w:t>
      </w:r>
      <w:proofErr w:type="spellStart"/>
      <w:r w:rsidRPr="003469C2">
        <w:rPr>
          <w:rFonts w:ascii="Aptos Narrow" w:eastAsia="Times New Roman" w:hAnsi="Aptos Narrow" w:cs="Times New Roman"/>
          <w:sz w:val="22"/>
          <w:lang w:eastAsia="nl-NL"/>
        </w:rPr>
        <w:t>incl</w:t>
      </w:r>
      <w:proofErr w:type="spellEnd"/>
      <w:r w:rsidRPr="003469C2">
        <w:rPr>
          <w:rFonts w:ascii="Aptos Narrow" w:eastAsia="Times New Roman" w:hAnsi="Aptos Narrow" w:cs="Times New Roman"/>
          <w:sz w:val="22"/>
          <w:lang w:eastAsia="nl-NL"/>
        </w:rPr>
        <w:t xml:space="preserve"> evt. verlenging.</w:t>
      </w:r>
    </w:p>
    <w:p w14:paraId="13F2E0F8" w14:textId="188A691B" w:rsidR="002B5375" w:rsidRDefault="002B5375" w:rsidP="00785561">
      <w:pPr>
        <w:ind w:left="709" w:hanging="709"/>
        <w:rPr>
          <w:rFonts w:ascii="Aptos Narrow" w:eastAsia="Times New Roman" w:hAnsi="Aptos Narrow" w:cs="Times New Roman"/>
          <w:sz w:val="22"/>
          <w:lang w:eastAsia="nl-NL"/>
        </w:rPr>
      </w:pPr>
      <w:r>
        <w:rPr>
          <w:rFonts w:ascii="Aptos Narrow" w:eastAsia="Times New Roman" w:hAnsi="Aptos Narrow" w:cs="Times New Roman"/>
          <w:sz w:val="22"/>
          <w:lang w:eastAsia="nl-NL"/>
        </w:rPr>
        <w:t xml:space="preserve">4.8 </w:t>
      </w:r>
      <w:r w:rsidR="00785561">
        <w:rPr>
          <w:rFonts w:ascii="Aptos Narrow" w:eastAsia="Times New Roman" w:hAnsi="Aptos Narrow" w:cs="Times New Roman"/>
          <w:sz w:val="22"/>
          <w:lang w:eastAsia="nl-NL"/>
        </w:rPr>
        <w:t xml:space="preserve">         </w:t>
      </w:r>
      <w:r w:rsidRPr="003469C2">
        <w:rPr>
          <w:rFonts w:ascii="Aptos Narrow" w:eastAsia="Times New Roman" w:hAnsi="Aptos Narrow" w:cs="Times New Roman"/>
          <w:sz w:val="22"/>
          <w:lang w:eastAsia="nl-NL"/>
        </w:rPr>
        <w:t xml:space="preserve">De prijzen voor verwerking zijn opgebouwd uit een </w:t>
      </w:r>
      <w:proofErr w:type="spellStart"/>
      <w:r w:rsidRPr="003469C2">
        <w:rPr>
          <w:rFonts w:ascii="Aptos Narrow" w:eastAsia="Times New Roman" w:hAnsi="Aptos Narrow" w:cs="Times New Roman"/>
          <w:sz w:val="22"/>
          <w:lang w:eastAsia="nl-NL"/>
        </w:rPr>
        <w:t>all</w:t>
      </w:r>
      <w:proofErr w:type="spellEnd"/>
      <w:r w:rsidRPr="003469C2">
        <w:rPr>
          <w:rFonts w:ascii="Aptos Narrow" w:eastAsia="Times New Roman" w:hAnsi="Aptos Narrow" w:cs="Times New Roman"/>
          <w:sz w:val="22"/>
          <w:lang w:eastAsia="nl-NL"/>
        </w:rPr>
        <w:t>-inclusieve verwerkingsprijs. Voor het HHR/GHA is de prijs opgebouwd uit de verwerkingsprijs en een deel WBM.</w:t>
      </w:r>
    </w:p>
    <w:p w14:paraId="070517D1" w14:textId="4F4BECDE" w:rsidR="00785561" w:rsidRDefault="00785561" w:rsidP="00785561">
      <w:pPr>
        <w:ind w:left="709" w:hanging="709"/>
        <w:rPr>
          <w:rFonts w:ascii="Aptos Narrow" w:eastAsia="Times New Roman" w:hAnsi="Aptos Narrow" w:cs="Times New Roman"/>
          <w:sz w:val="22"/>
          <w:lang w:eastAsia="nl-NL"/>
        </w:rPr>
      </w:pPr>
      <w:r>
        <w:rPr>
          <w:rFonts w:ascii="Aptos Narrow" w:eastAsia="Times New Roman" w:hAnsi="Aptos Narrow" w:cs="Times New Roman"/>
          <w:sz w:val="22"/>
          <w:lang w:eastAsia="nl-NL"/>
        </w:rPr>
        <w:t xml:space="preserve">4.9          </w:t>
      </w:r>
      <w:r w:rsidRPr="003469C2">
        <w:rPr>
          <w:rFonts w:ascii="Aptos Narrow" w:eastAsia="Times New Roman" w:hAnsi="Aptos Narrow" w:cs="Times New Roman"/>
          <w:sz w:val="22"/>
          <w:lang w:eastAsia="nl-NL"/>
        </w:rPr>
        <w:t>Inschrijver geeft aan welk deel WBM er van toepassing is op de stroom HHR/GHA na uitsortering. Het opgegeven deel WBM stijgt/daalt in verhouding mee met de eventuele prijsaanpassing van de door de overheid bepaalde WBM. Peiljaar 2025, WBM is € 39,70 per ton.</w:t>
      </w:r>
    </w:p>
    <w:p w14:paraId="6E0E2A4C" w14:textId="2B2423AD" w:rsidR="00785561" w:rsidRDefault="00785561" w:rsidP="00785561">
      <w:pPr>
        <w:ind w:left="709" w:hanging="709"/>
        <w:rPr>
          <w:rFonts w:ascii="Aptos Narrow" w:eastAsia="Times New Roman" w:hAnsi="Aptos Narrow" w:cs="Times New Roman"/>
          <w:color w:val="000000"/>
          <w:sz w:val="22"/>
          <w:lang w:eastAsia="nl-NL"/>
        </w:rPr>
      </w:pPr>
      <w:r>
        <w:rPr>
          <w:rFonts w:ascii="Aptos Narrow" w:eastAsia="Times New Roman" w:hAnsi="Aptos Narrow" w:cs="Times New Roman"/>
          <w:sz w:val="22"/>
          <w:lang w:eastAsia="nl-NL"/>
        </w:rPr>
        <w:t xml:space="preserve">4.10       </w:t>
      </w:r>
      <w:r w:rsidRPr="003469C2">
        <w:rPr>
          <w:rFonts w:ascii="Aptos Narrow" w:eastAsia="Times New Roman" w:hAnsi="Aptos Narrow" w:cs="Times New Roman"/>
          <w:color w:val="000000"/>
          <w:sz w:val="22"/>
          <w:lang w:eastAsia="nl-NL"/>
        </w:rPr>
        <w:t xml:space="preserve">De afgegeven eenheidsprijzen voor verwerking, met uitzondering van de verwerkingsprijzen voor hout, metaal en OPK,  zijn geldig m.i.v. aanvang dienstverlening t/m 31-12-2027. De eenheidsprijzen kunnen jaarlijks, voor het eerst per 01-01-2028 onderbouwd worden </w:t>
      </w:r>
      <w:proofErr w:type="spellStart"/>
      <w:r w:rsidRPr="003469C2">
        <w:rPr>
          <w:rFonts w:ascii="Aptos Narrow" w:eastAsia="Times New Roman" w:hAnsi="Aptos Narrow" w:cs="Times New Roman"/>
          <w:color w:val="000000"/>
          <w:sz w:val="22"/>
          <w:lang w:eastAsia="nl-NL"/>
        </w:rPr>
        <w:t>geindexeerd</w:t>
      </w:r>
      <w:proofErr w:type="spellEnd"/>
      <w:r w:rsidRPr="003469C2">
        <w:rPr>
          <w:rFonts w:ascii="Aptos Narrow" w:eastAsia="Times New Roman" w:hAnsi="Aptos Narrow" w:cs="Times New Roman"/>
          <w:color w:val="000000"/>
          <w:sz w:val="22"/>
          <w:lang w:eastAsia="nl-NL"/>
        </w:rPr>
        <w:t xml:space="preserve"> volgens maximaal de CBS CPI index. Uitsluitend de werkelijke verwerkingskosten kunnen worden </w:t>
      </w:r>
      <w:proofErr w:type="spellStart"/>
      <w:r w:rsidRPr="003469C2">
        <w:rPr>
          <w:rFonts w:ascii="Aptos Narrow" w:eastAsia="Times New Roman" w:hAnsi="Aptos Narrow" w:cs="Times New Roman"/>
          <w:color w:val="000000"/>
          <w:sz w:val="22"/>
          <w:lang w:eastAsia="nl-NL"/>
        </w:rPr>
        <w:t>geindexeerd</w:t>
      </w:r>
      <w:proofErr w:type="spellEnd"/>
      <w:r w:rsidRPr="003469C2">
        <w:rPr>
          <w:rFonts w:ascii="Aptos Narrow" w:eastAsia="Times New Roman" w:hAnsi="Aptos Narrow" w:cs="Times New Roman"/>
          <w:color w:val="000000"/>
          <w:sz w:val="22"/>
          <w:lang w:eastAsia="nl-NL"/>
        </w:rPr>
        <w:t>, niet dat gedeelte dat bestaat uit belastingen/heffingen/toeslagen die door de overheid zijn opgelegd.</w:t>
      </w:r>
    </w:p>
    <w:p w14:paraId="7984DC55" w14:textId="7302858C" w:rsidR="00785561" w:rsidRDefault="00785561" w:rsidP="00785561">
      <w:pPr>
        <w:ind w:left="709" w:hanging="709"/>
        <w:rPr>
          <w:rFonts w:ascii="Aptos Narrow" w:eastAsia="Times New Roman" w:hAnsi="Aptos Narrow" w:cs="Times New Roman"/>
          <w:sz w:val="22"/>
          <w:lang w:eastAsia="nl-NL"/>
        </w:rPr>
      </w:pPr>
      <w:r>
        <w:rPr>
          <w:rFonts w:ascii="Aptos Narrow" w:eastAsia="Times New Roman" w:hAnsi="Aptos Narrow" w:cs="Times New Roman"/>
          <w:color w:val="000000"/>
          <w:sz w:val="22"/>
          <w:lang w:eastAsia="nl-NL"/>
        </w:rPr>
        <w:t xml:space="preserve">4.11       </w:t>
      </w:r>
      <w:r w:rsidRPr="003469C2">
        <w:rPr>
          <w:rFonts w:ascii="Aptos Narrow" w:eastAsia="Times New Roman" w:hAnsi="Aptos Narrow" w:cs="Times New Roman"/>
          <w:color w:val="000000"/>
          <w:sz w:val="22"/>
          <w:lang w:eastAsia="nl-NL"/>
        </w:rPr>
        <w:t>Alle op te geven prijzen en tarieven zijn all-in tarieven exclusief BTW,</w:t>
      </w:r>
      <w:r w:rsidRPr="003469C2">
        <w:rPr>
          <w:rFonts w:ascii="Aptos Narrow" w:eastAsia="Times New Roman" w:hAnsi="Aptos Narrow" w:cs="Times New Roman"/>
          <w:color w:val="FF0000"/>
          <w:sz w:val="22"/>
          <w:lang w:eastAsia="nl-NL"/>
        </w:rPr>
        <w:t xml:space="preserve"> </w:t>
      </w:r>
      <w:r w:rsidRPr="003469C2">
        <w:rPr>
          <w:rFonts w:ascii="Aptos Narrow" w:eastAsia="Times New Roman" w:hAnsi="Aptos Narrow" w:cs="Times New Roman"/>
          <w:sz w:val="22"/>
          <w:lang w:eastAsia="nl-NL"/>
        </w:rPr>
        <w:t>tenzij in het prijzensheet anders vermeld.</w:t>
      </w:r>
    </w:p>
    <w:p w14:paraId="749B223C" w14:textId="0F5FEA7A" w:rsidR="00785561" w:rsidRDefault="00785561" w:rsidP="00785561">
      <w:pPr>
        <w:ind w:left="709" w:hanging="709"/>
        <w:rPr>
          <w:rFonts w:ascii="Aptos Narrow" w:eastAsia="Times New Roman" w:hAnsi="Aptos Narrow" w:cs="Times New Roman"/>
          <w:color w:val="000000"/>
          <w:sz w:val="22"/>
          <w:lang w:eastAsia="nl-NL"/>
        </w:rPr>
      </w:pPr>
      <w:r>
        <w:rPr>
          <w:rFonts w:ascii="Aptos Narrow" w:eastAsia="Times New Roman" w:hAnsi="Aptos Narrow" w:cs="Times New Roman"/>
          <w:sz w:val="22"/>
          <w:lang w:eastAsia="nl-NL"/>
        </w:rPr>
        <w:t xml:space="preserve">4.12       </w:t>
      </w:r>
      <w:r w:rsidRPr="003469C2">
        <w:rPr>
          <w:rFonts w:ascii="Aptos Narrow" w:eastAsia="Times New Roman" w:hAnsi="Aptos Narrow" w:cs="Times New Roman"/>
          <w:color w:val="000000"/>
          <w:sz w:val="22"/>
          <w:lang w:eastAsia="nl-NL"/>
        </w:rPr>
        <w:t>Het door de overheid opgelegde WBM, CO2 heffing of ETS kan onderbouwd maximaal 1:1 worden doorbelast. De indexeringen zijn alleen van toepassing op de werkelijke verwerkingskosten, en niet op de door de overheid opgelegde belastingen/heffingen.</w:t>
      </w:r>
    </w:p>
    <w:p w14:paraId="739F8728" w14:textId="20424D5A" w:rsidR="00785561" w:rsidRPr="003469C2" w:rsidRDefault="00785561" w:rsidP="00785561">
      <w:pPr>
        <w:ind w:left="709" w:hanging="709"/>
        <w:rPr>
          <w:rFonts w:ascii="Aptos Narrow" w:eastAsia="Times New Roman" w:hAnsi="Aptos Narrow" w:cs="Times New Roman"/>
          <w:sz w:val="22"/>
          <w:lang w:eastAsia="nl-NL"/>
        </w:rPr>
      </w:pPr>
      <w:r>
        <w:rPr>
          <w:rFonts w:ascii="Aptos Narrow" w:eastAsia="Times New Roman" w:hAnsi="Aptos Narrow" w:cs="Times New Roman"/>
          <w:color w:val="000000"/>
          <w:sz w:val="22"/>
          <w:lang w:eastAsia="nl-NL"/>
        </w:rPr>
        <w:lastRenderedPageBreak/>
        <w:t xml:space="preserve">4.13       </w:t>
      </w:r>
      <w:r w:rsidRPr="003469C2">
        <w:rPr>
          <w:rFonts w:ascii="Aptos Narrow" w:eastAsia="Times New Roman" w:hAnsi="Aptos Narrow" w:cs="Times New Roman"/>
          <w:color w:val="000000"/>
          <w:sz w:val="22"/>
          <w:lang w:eastAsia="nl-NL"/>
        </w:rPr>
        <w:t>Prijzen, tarieven, diensten die betrekking hebben op de uitgevraagde dienstverlening, maar niet zijn opgegeven op het prijzensheet, kunnen niet worden doorbelast.</w:t>
      </w:r>
    </w:p>
    <w:p w14:paraId="500D79BD" w14:textId="3E635C33" w:rsidR="003469C2" w:rsidRDefault="003469C2" w:rsidP="003469C2">
      <w:pPr>
        <w:ind w:left="703" w:hanging="703"/>
        <w:rPr>
          <w:rFonts w:asciiTheme="minorHAnsi" w:eastAsia="Calibri" w:hAnsiTheme="minorHAnsi" w:cstheme="minorHAnsi"/>
          <w:sz w:val="22"/>
        </w:rPr>
      </w:pPr>
    </w:p>
    <w:p w14:paraId="0067EBE9" w14:textId="6DCF7E30" w:rsidR="00EB24F2" w:rsidRDefault="00EB24F2" w:rsidP="00EB24F2">
      <w:pPr>
        <w:pStyle w:val="Kop1"/>
      </w:pPr>
      <w:r w:rsidRPr="006E216B">
        <w:t>Artikel</w:t>
      </w:r>
      <w:r>
        <w:t xml:space="preserve"> 5</w:t>
      </w:r>
      <w:r w:rsidRPr="006E216B">
        <w:t xml:space="preserve"> </w:t>
      </w:r>
      <w:r>
        <w:t>Maximale opdrachtwaarde</w:t>
      </w:r>
    </w:p>
    <w:p w14:paraId="29C8BE48" w14:textId="77777777" w:rsidR="00AB1865" w:rsidRPr="00AB1865" w:rsidRDefault="00EB24F2" w:rsidP="00AB1865">
      <w:pPr>
        <w:ind w:left="708" w:hanging="708"/>
        <w:rPr>
          <w:rFonts w:asciiTheme="minorHAnsi" w:eastAsia="Times New Roman" w:hAnsiTheme="minorHAnsi" w:cstheme="minorHAnsi"/>
          <w:sz w:val="22"/>
          <w:lang w:eastAsia="nl-NL"/>
        </w:rPr>
      </w:pPr>
      <w:r w:rsidRPr="006E216B">
        <w:rPr>
          <w:rFonts w:asciiTheme="minorHAnsi" w:eastAsia="Times New Roman" w:hAnsiTheme="minorHAnsi" w:cstheme="minorHAnsi"/>
          <w:sz w:val="22"/>
          <w:lang w:eastAsia="nl-NL"/>
        </w:rPr>
        <w:t>5.1</w:t>
      </w:r>
      <w:r w:rsidRPr="006E216B">
        <w:rPr>
          <w:rFonts w:asciiTheme="minorHAnsi" w:eastAsia="Times New Roman" w:hAnsiTheme="minorHAnsi" w:cstheme="minorHAnsi"/>
          <w:sz w:val="22"/>
          <w:lang w:eastAsia="nl-NL"/>
        </w:rPr>
        <w:tab/>
      </w:r>
      <w:r w:rsidR="00AB1865" w:rsidRPr="00AB1865">
        <w:rPr>
          <w:rFonts w:asciiTheme="minorHAnsi" w:eastAsia="Times New Roman" w:hAnsiTheme="minorHAnsi" w:cstheme="minorHAnsi"/>
          <w:sz w:val="22"/>
          <w:lang w:eastAsia="nl-NL"/>
        </w:rPr>
        <w:t xml:space="preserve">Voor deze opdracht geldt een maximale omvang qua hoeveelheden “afval” per perceel. Deze maximale omvang is opgenomen in bijlage 6. </w:t>
      </w:r>
    </w:p>
    <w:p w14:paraId="1538A833" w14:textId="665C5855" w:rsidR="00AB1865" w:rsidRPr="00AB1865" w:rsidRDefault="00AB1865" w:rsidP="00AB1865">
      <w:pPr>
        <w:ind w:left="709" w:hanging="709"/>
        <w:rPr>
          <w:rFonts w:asciiTheme="minorHAnsi" w:eastAsia="Times New Roman" w:hAnsiTheme="minorHAnsi" w:cstheme="minorHAnsi"/>
          <w:sz w:val="22"/>
          <w:lang w:eastAsia="nl-NL"/>
        </w:rPr>
      </w:pPr>
      <w:r>
        <w:rPr>
          <w:rFonts w:asciiTheme="minorHAnsi" w:eastAsia="Times New Roman" w:hAnsiTheme="minorHAnsi" w:cstheme="minorHAnsi"/>
          <w:sz w:val="22"/>
          <w:lang w:eastAsia="nl-NL"/>
        </w:rPr>
        <w:t xml:space="preserve">              </w:t>
      </w:r>
      <w:r w:rsidRPr="00AB1865">
        <w:rPr>
          <w:rFonts w:asciiTheme="minorHAnsi" w:eastAsia="Times New Roman" w:hAnsiTheme="minorHAnsi" w:cstheme="minorHAnsi"/>
          <w:sz w:val="22"/>
          <w:lang w:eastAsia="nl-NL"/>
        </w:rPr>
        <w:t>Indien binnen de contractduur maximale hoeveelheid conform bijlage 6 worden bereikt, zal voor het desbetreffende perceel bij het bereiken van maximale omvang conform bijlage 6, van rechtswege de overeenkomst eindigen. De grens van de omvang van de overeenkomst staat los van de looptijd. De overeenkomst kan dus eerder eindigen, indien de maximale omvang is bereikt.</w:t>
      </w:r>
    </w:p>
    <w:p w14:paraId="78265B8E" w14:textId="77777777" w:rsidR="00AB1865" w:rsidRDefault="00AB1865" w:rsidP="00465D5A">
      <w:pPr>
        <w:pStyle w:val="Kop1"/>
      </w:pPr>
    </w:p>
    <w:p w14:paraId="00545BAC" w14:textId="15A4011A" w:rsidR="004F32EF" w:rsidRPr="006E216B" w:rsidRDefault="004F32EF" w:rsidP="00465D5A">
      <w:pPr>
        <w:pStyle w:val="Kop1"/>
      </w:pPr>
      <w:r w:rsidRPr="006E216B">
        <w:t xml:space="preserve">Artikel </w:t>
      </w:r>
      <w:r w:rsidR="00AB1865">
        <w:t>6</w:t>
      </w:r>
      <w:r w:rsidR="00465D5A">
        <w:t xml:space="preserve"> </w:t>
      </w:r>
      <w:r w:rsidRPr="006E216B">
        <w:t>Facturatie &amp; betaling</w:t>
      </w:r>
    </w:p>
    <w:p w14:paraId="4B089570" w14:textId="77777777" w:rsidR="00D8246E" w:rsidRPr="00D8246E" w:rsidRDefault="00AB1865" w:rsidP="00D8246E">
      <w:pPr>
        <w:ind w:left="709" w:hanging="709"/>
        <w:rPr>
          <w:rFonts w:asciiTheme="minorHAnsi" w:eastAsia="Calibri" w:hAnsiTheme="minorHAnsi" w:cstheme="minorHAnsi"/>
          <w:sz w:val="22"/>
        </w:rPr>
      </w:pPr>
      <w:r>
        <w:rPr>
          <w:rFonts w:asciiTheme="minorHAnsi" w:eastAsia="Times New Roman" w:hAnsiTheme="minorHAnsi" w:cstheme="minorHAnsi"/>
          <w:sz w:val="22"/>
          <w:lang w:eastAsia="nl-NL"/>
        </w:rPr>
        <w:t>6</w:t>
      </w:r>
      <w:r w:rsidR="004F32EF" w:rsidRPr="006E216B">
        <w:rPr>
          <w:rFonts w:asciiTheme="minorHAnsi" w:eastAsia="Times New Roman" w:hAnsiTheme="minorHAnsi" w:cstheme="minorHAnsi"/>
          <w:sz w:val="22"/>
          <w:lang w:eastAsia="nl-NL"/>
        </w:rPr>
        <w:t>.1</w:t>
      </w:r>
      <w:r w:rsidR="004F32EF" w:rsidRPr="006E216B">
        <w:rPr>
          <w:rFonts w:asciiTheme="minorHAnsi" w:eastAsia="Times New Roman" w:hAnsiTheme="minorHAnsi" w:cstheme="minorHAnsi"/>
          <w:sz w:val="22"/>
          <w:lang w:eastAsia="nl-NL"/>
        </w:rPr>
        <w:tab/>
      </w:r>
      <w:r w:rsidR="00D8246E" w:rsidRPr="00D8246E">
        <w:rPr>
          <w:rFonts w:asciiTheme="minorHAnsi" w:eastAsia="Calibri" w:hAnsiTheme="minorHAnsi" w:cstheme="minorHAnsi"/>
          <w:sz w:val="22"/>
        </w:rPr>
        <w:t xml:space="preserve">De aanbestedende dienst gaat uit naar het ontvangen van facturen middels E-facturatie. </w:t>
      </w:r>
    </w:p>
    <w:p w14:paraId="2359D6DC" w14:textId="17998C80" w:rsidR="00D8246E" w:rsidRDefault="00D8246E" w:rsidP="00D8246E">
      <w:pPr>
        <w:rPr>
          <w:rFonts w:asciiTheme="minorHAnsi" w:eastAsia="Calibri" w:hAnsiTheme="minorHAnsi" w:cstheme="minorHAnsi"/>
          <w:sz w:val="22"/>
        </w:rPr>
      </w:pPr>
      <w:bookmarkStart w:id="2" w:name="_3mvsp0vgrvlr" w:colFirst="0" w:colLast="0"/>
      <w:bookmarkEnd w:id="2"/>
      <w:r>
        <w:rPr>
          <w:rFonts w:asciiTheme="minorHAnsi" w:eastAsia="Calibri" w:hAnsiTheme="minorHAnsi" w:cstheme="minorHAnsi"/>
          <w:sz w:val="22"/>
        </w:rPr>
        <w:t xml:space="preserve">               </w:t>
      </w:r>
      <w:r w:rsidRPr="00D8246E">
        <w:rPr>
          <w:rFonts w:asciiTheme="minorHAnsi" w:eastAsia="Calibri" w:hAnsiTheme="minorHAnsi" w:cstheme="minorHAnsi"/>
          <w:sz w:val="22"/>
        </w:rPr>
        <w:t xml:space="preserve">Elke factuur dient digitaal te worden verzonden naar: </w:t>
      </w:r>
      <w:hyperlink r:id="rId12" w:history="1">
        <w:r w:rsidRPr="00D8246E">
          <w:rPr>
            <w:rStyle w:val="Hyperlink"/>
            <w:rFonts w:asciiTheme="minorHAnsi" w:eastAsia="Calibri" w:hAnsiTheme="minorHAnsi" w:cstheme="minorHAnsi"/>
            <w:sz w:val="22"/>
          </w:rPr>
          <w:t>factuur@goirle.nl</w:t>
        </w:r>
      </w:hyperlink>
      <w:r w:rsidRPr="00D8246E">
        <w:rPr>
          <w:rFonts w:asciiTheme="minorHAnsi" w:eastAsia="Calibri" w:hAnsiTheme="minorHAnsi" w:cstheme="minorHAnsi"/>
          <w:sz w:val="22"/>
        </w:rPr>
        <w:t>.</w:t>
      </w:r>
    </w:p>
    <w:p w14:paraId="5D3D695E" w14:textId="77777777" w:rsidR="00D8246E" w:rsidRPr="00D8246E" w:rsidRDefault="00AB1865" w:rsidP="00D8246E">
      <w:pPr>
        <w:ind w:left="709" w:hanging="709"/>
        <w:rPr>
          <w:rFonts w:asciiTheme="minorHAnsi" w:eastAsia="Calibri" w:hAnsiTheme="minorHAnsi" w:cstheme="minorHAnsi"/>
          <w:sz w:val="22"/>
        </w:rPr>
      </w:pPr>
      <w:r>
        <w:rPr>
          <w:rFonts w:asciiTheme="minorHAnsi" w:eastAsia="Calibri" w:hAnsiTheme="minorHAnsi" w:cstheme="minorHAnsi"/>
          <w:sz w:val="22"/>
        </w:rPr>
        <w:t>6</w:t>
      </w:r>
      <w:r w:rsidR="004F32EF" w:rsidRPr="006E216B">
        <w:rPr>
          <w:rFonts w:asciiTheme="minorHAnsi" w:eastAsia="Calibri" w:hAnsiTheme="minorHAnsi" w:cstheme="minorHAnsi"/>
          <w:sz w:val="22"/>
        </w:rPr>
        <w:t>.2</w:t>
      </w:r>
      <w:r w:rsidR="004F32EF" w:rsidRPr="006E216B">
        <w:rPr>
          <w:rFonts w:asciiTheme="minorHAnsi" w:eastAsia="Calibri" w:hAnsiTheme="minorHAnsi" w:cstheme="minorHAnsi"/>
          <w:sz w:val="22"/>
        </w:rPr>
        <w:tab/>
      </w:r>
      <w:r w:rsidR="00D8246E" w:rsidRPr="00D8246E">
        <w:rPr>
          <w:rFonts w:asciiTheme="minorHAnsi" w:eastAsia="Calibri" w:hAnsiTheme="minorHAnsi" w:cstheme="minorHAnsi"/>
          <w:sz w:val="22"/>
        </w:rPr>
        <w:t>Op deze factuur dienen, naast de in de Inkoopvoorwaarden genoemde gegevens, het volgende te worden vermeld:</w:t>
      </w:r>
    </w:p>
    <w:p w14:paraId="447418A3" w14:textId="77777777" w:rsidR="00D8246E" w:rsidRPr="00D8246E" w:rsidRDefault="00D8246E" w:rsidP="00D8246E">
      <w:pPr>
        <w:pStyle w:val="Lijstalinea"/>
        <w:numPr>
          <w:ilvl w:val="0"/>
          <w:numId w:val="33"/>
        </w:numPr>
        <w:rPr>
          <w:rFonts w:asciiTheme="minorHAnsi" w:eastAsia="Calibri" w:hAnsiTheme="minorHAnsi" w:cstheme="minorHAnsi"/>
          <w:sz w:val="22"/>
        </w:rPr>
      </w:pPr>
      <w:r w:rsidRPr="00D8246E">
        <w:rPr>
          <w:rFonts w:asciiTheme="minorHAnsi" w:eastAsia="Calibri" w:hAnsiTheme="minorHAnsi" w:cstheme="minorHAnsi"/>
          <w:sz w:val="22"/>
        </w:rPr>
        <w:t>Datum;</w:t>
      </w:r>
    </w:p>
    <w:p w14:paraId="445D7C25" w14:textId="77777777" w:rsidR="00D8246E" w:rsidRPr="00D8246E" w:rsidRDefault="00D8246E" w:rsidP="00D8246E">
      <w:pPr>
        <w:pStyle w:val="Lijstalinea"/>
        <w:numPr>
          <w:ilvl w:val="0"/>
          <w:numId w:val="33"/>
        </w:numPr>
        <w:rPr>
          <w:rFonts w:asciiTheme="minorHAnsi" w:eastAsia="Calibri" w:hAnsiTheme="minorHAnsi" w:cstheme="minorHAnsi"/>
          <w:sz w:val="22"/>
        </w:rPr>
      </w:pPr>
      <w:proofErr w:type="spellStart"/>
      <w:r w:rsidRPr="00D8246E">
        <w:rPr>
          <w:rFonts w:asciiTheme="minorHAnsi" w:eastAsia="Calibri" w:hAnsiTheme="minorHAnsi" w:cstheme="minorHAnsi"/>
          <w:sz w:val="22"/>
        </w:rPr>
        <w:t>Bonnummer</w:t>
      </w:r>
      <w:proofErr w:type="spellEnd"/>
      <w:r w:rsidRPr="00D8246E">
        <w:rPr>
          <w:rFonts w:asciiTheme="minorHAnsi" w:eastAsia="Calibri" w:hAnsiTheme="minorHAnsi" w:cstheme="minorHAnsi"/>
          <w:sz w:val="22"/>
        </w:rPr>
        <w:t xml:space="preserve">; </w:t>
      </w:r>
    </w:p>
    <w:p w14:paraId="0074F25A" w14:textId="77777777" w:rsidR="00D8246E" w:rsidRPr="00D8246E" w:rsidRDefault="00D8246E" w:rsidP="00D8246E">
      <w:pPr>
        <w:pStyle w:val="Lijstalinea"/>
        <w:numPr>
          <w:ilvl w:val="0"/>
          <w:numId w:val="33"/>
        </w:numPr>
        <w:rPr>
          <w:rFonts w:asciiTheme="minorHAnsi" w:eastAsia="Calibri" w:hAnsiTheme="minorHAnsi" w:cstheme="minorHAnsi"/>
          <w:sz w:val="22"/>
        </w:rPr>
      </w:pPr>
      <w:r w:rsidRPr="00D8246E">
        <w:rPr>
          <w:rFonts w:asciiTheme="minorHAnsi" w:eastAsia="Calibri" w:hAnsiTheme="minorHAnsi" w:cstheme="minorHAnsi"/>
          <w:sz w:val="22"/>
        </w:rPr>
        <w:t xml:space="preserve">Omschrijving; </w:t>
      </w:r>
    </w:p>
    <w:p w14:paraId="3A47E9CC" w14:textId="77777777" w:rsidR="00D8246E" w:rsidRPr="00D8246E" w:rsidRDefault="00D8246E" w:rsidP="00D8246E">
      <w:pPr>
        <w:pStyle w:val="Lijstalinea"/>
        <w:numPr>
          <w:ilvl w:val="0"/>
          <w:numId w:val="33"/>
        </w:numPr>
        <w:rPr>
          <w:rFonts w:asciiTheme="minorHAnsi" w:eastAsia="Calibri" w:hAnsiTheme="minorHAnsi" w:cstheme="minorHAnsi"/>
          <w:sz w:val="22"/>
        </w:rPr>
      </w:pPr>
      <w:r w:rsidRPr="00D8246E">
        <w:rPr>
          <w:rFonts w:asciiTheme="minorHAnsi" w:eastAsia="Calibri" w:hAnsiTheme="minorHAnsi" w:cstheme="minorHAnsi"/>
          <w:sz w:val="22"/>
        </w:rPr>
        <w:t>ASN;</w:t>
      </w:r>
    </w:p>
    <w:p w14:paraId="21DC109F" w14:textId="289D6C13" w:rsidR="00D8246E" w:rsidRPr="00D8246E" w:rsidRDefault="00D8246E" w:rsidP="00D8246E">
      <w:pPr>
        <w:pStyle w:val="Lijstalinea"/>
        <w:numPr>
          <w:ilvl w:val="0"/>
          <w:numId w:val="33"/>
        </w:numPr>
        <w:rPr>
          <w:rFonts w:asciiTheme="minorHAnsi" w:eastAsia="Calibri" w:hAnsiTheme="minorHAnsi" w:cstheme="minorHAnsi"/>
          <w:sz w:val="22"/>
        </w:rPr>
      </w:pPr>
      <w:r w:rsidRPr="00D8246E">
        <w:rPr>
          <w:rFonts w:asciiTheme="minorHAnsi" w:eastAsia="Calibri" w:hAnsiTheme="minorHAnsi" w:cstheme="minorHAnsi"/>
          <w:sz w:val="22"/>
        </w:rPr>
        <w:t xml:space="preserve">Gewicht of aantallen; </w:t>
      </w:r>
    </w:p>
    <w:p w14:paraId="12765CC7" w14:textId="77777777" w:rsidR="00D8246E" w:rsidRPr="00D8246E" w:rsidRDefault="00D8246E" w:rsidP="00D8246E">
      <w:pPr>
        <w:pStyle w:val="Lijstalinea"/>
        <w:numPr>
          <w:ilvl w:val="0"/>
          <w:numId w:val="33"/>
        </w:numPr>
        <w:rPr>
          <w:rFonts w:asciiTheme="minorHAnsi" w:eastAsia="Calibri" w:hAnsiTheme="minorHAnsi" w:cstheme="minorHAnsi"/>
          <w:sz w:val="22"/>
        </w:rPr>
      </w:pPr>
      <w:r w:rsidRPr="00D8246E">
        <w:rPr>
          <w:rFonts w:asciiTheme="minorHAnsi" w:eastAsia="Calibri" w:hAnsiTheme="minorHAnsi" w:cstheme="minorHAnsi"/>
          <w:sz w:val="22"/>
        </w:rPr>
        <w:t>Kosten per eenheid en totaal kosten .</w:t>
      </w:r>
    </w:p>
    <w:p w14:paraId="3C51035E" w14:textId="0977FB30" w:rsidR="00716DA0" w:rsidRDefault="00AB1865" w:rsidP="00716DA0">
      <w:pPr>
        <w:ind w:left="709" w:hanging="709"/>
        <w:rPr>
          <w:rFonts w:ascii="Aptos Narrow" w:eastAsia="Times New Roman" w:hAnsi="Aptos Narrow" w:cs="Times New Roman"/>
          <w:sz w:val="22"/>
          <w:lang w:eastAsia="nl-NL"/>
        </w:rPr>
      </w:pPr>
      <w:r>
        <w:rPr>
          <w:rFonts w:asciiTheme="minorHAnsi" w:eastAsia="Calibri" w:hAnsiTheme="minorHAnsi" w:cstheme="minorHAnsi"/>
          <w:sz w:val="22"/>
        </w:rPr>
        <w:t>6</w:t>
      </w:r>
      <w:r w:rsidR="00716DA0">
        <w:rPr>
          <w:rFonts w:asciiTheme="minorHAnsi" w:eastAsia="Calibri" w:hAnsiTheme="minorHAnsi" w:cstheme="minorHAnsi"/>
          <w:sz w:val="22"/>
        </w:rPr>
        <w:t xml:space="preserve">.3        </w:t>
      </w:r>
      <w:r w:rsidR="00716DA0" w:rsidRPr="00716DA0">
        <w:rPr>
          <w:rFonts w:asciiTheme="minorHAnsi" w:eastAsia="Calibri" w:hAnsiTheme="minorHAnsi" w:cstheme="minorHAnsi"/>
          <w:sz w:val="22"/>
        </w:rPr>
        <w:t xml:space="preserve">Verrekening vindt plaats o.b.v. de vaste eenheidsprijzen per kg verwerking. </w:t>
      </w:r>
      <w:r w:rsidR="00F71DA6" w:rsidRPr="00F71DA6">
        <w:rPr>
          <w:rFonts w:ascii="Aptos Narrow" w:eastAsia="Times New Roman" w:hAnsi="Aptos Narrow" w:cs="Times New Roman"/>
          <w:sz w:val="22"/>
          <w:lang w:eastAsia="nl-NL"/>
        </w:rPr>
        <w:t>Facturatie vindt plaats o.b.v. de afgegeven eenheidsprijzen voor transport, verwerking en huur.</w:t>
      </w:r>
    </w:p>
    <w:p w14:paraId="596964AD" w14:textId="2B4C6622" w:rsidR="00F71DA6" w:rsidRDefault="00AB1865" w:rsidP="00716DA0">
      <w:pPr>
        <w:ind w:left="709" w:hanging="709"/>
        <w:rPr>
          <w:rFonts w:ascii="Aptos Narrow" w:eastAsia="Times New Roman" w:hAnsi="Aptos Narrow" w:cs="Times New Roman"/>
          <w:sz w:val="22"/>
          <w:lang w:eastAsia="nl-NL"/>
        </w:rPr>
      </w:pPr>
      <w:r>
        <w:rPr>
          <w:rFonts w:ascii="Aptos Narrow" w:eastAsia="Calibri" w:hAnsi="Aptos Narrow" w:cs="Times New Roman"/>
          <w:sz w:val="22"/>
        </w:rPr>
        <w:t>6</w:t>
      </w:r>
      <w:r w:rsidR="00F71DA6">
        <w:rPr>
          <w:rFonts w:ascii="Aptos Narrow" w:eastAsia="Calibri" w:hAnsi="Aptos Narrow" w:cs="Times New Roman"/>
          <w:sz w:val="22"/>
        </w:rPr>
        <w:t xml:space="preserve">.4           </w:t>
      </w:r>
      <w:r w:rsidR="00F71DA6" w:rsidRPr="00F71DA6">
        <w:rPr>
          <w:rFonts w:ascii="Aptos Narrow" w:eastAsia="Times New Roman" w:hAnsi="Aptos Narrow" w:cs="Times New Roman"/>
          <w:sz w:val="22"/>
          <w:lang w:eastAsia="nl-NL"/>
        </w:rPr>
        <w:t>De factuur dient binnen 15 werkdagen opvolgend aan de voorafgaande maand te worden aangeleverd.</w:t>
      </w:r>
    </w:p>
    <w:p w14:paraId="08FE620C" w14:textId="77777777" w:rsidR="00F71DA6" w:rsidRDefault="00F71DA6" w:rsidP="00716DA0">
      <w:pPr>
        <w:ind w:left="709" w:hanging="709"/>
        <w:rPr>
          <w:rFonts w:asciiTheme="minorHAnsi" w:eastAsia="Calibri" w:hAnsiTheme="minorHAnsi" w:cstheme="minorHAnsi"/>
          <w:sz w:val="22"/>
        </w:rPr>
      </w:pPr>
    </w:p>
    <w:p w14:paraId="6358A9CA" w14:textId="18A18291" w:rsidR="004F32EF" w:rsidRPr="006E216B" w:rsidRDefault="004F32EF" w:rsidP="00465D5A">
      <w:pPr>
        <w:pStyle w:val="Kop1"/>
      </w:pPr>
      <w:r w:rsidRPr="006E216B">
        <w:t xml:space="preserve">Artikel </w:t>
      </w:r>
      <w:r w:rsidR="00AB1865">
        <w:t>7</w:t>
      </w:r>
      <w:r w:rsidR="00465D5A">
        <w:t xml:space="preserve"> </w:t>
      </w:r>
      <w:r w:rsidRPr="006E216B">
        <w:t>Toepasselijk recht en geschillen</w:t>
      </w:r>
    </w:p>
    <w:p w14:paraId="2C00E5D5" w14:textId="23B4BD39" w:rsidR="004F32EF" w:rsidRPr="006E216B" w:rsidRDefault="00AB1865" w:rsidP="00EB233C">
      <w:pPr>
        <w:ind w:left="705" w:hanging="705"/>
        <w:rPr>
          <w:rFonts w:asciiTheme="minorHAnsi" w:eastAsia="Times New Roman" w:hAnsiTheme="minorHAnsi" w:cstheme="minorHAnsi"/>
          <w:sz w:val="22"/>
          <w:lang w:eastAsia="nl-NL"/>
        </w:rPr>
      </w:pPr>
      <w:r>
        <w:rPr>
          <w:rFonts w:asciiTheme="minorHAnsi" w:eastAsia="Times New Roman" w:hAnsiTheme="minorHAnsi" w:cstheme="minorHAnsi"/>
          <w:sz w:val="22"/>
          <w:lang w:eastAsia="nl-NL"/>
        </w:rPr>
        <w:t>7</w:t>
      </w:r>
      <w:r w:rsidR="004F32EF" w:rsidRPr="006E216B">
        <w:rPr>
          <w:rFonts w:asciiTheme="minorHAnsi" w:eastAsia="Times New Roman" w:hAnsiTheme="minorHAnsi" w:cstheme="minorHAnsi"/>
          <w:sz w:val="22"/>
          <w:lang w:eastAsia="nl-NL"/>
        </w:rPr>
        <w:t>.1</w:t>
      </w:r>
      <w:r w:rsidR="004F32EF" w:rsidRPr="006E216B">
        <w:rPr>
          <w:rFonts w:asciiTheme="minorHAnsi" w:eastAsia="Times New Roman" w:hAnsiTheme="minorHAnsi" w:cstheme="minorHAnsi"/>
          <w:sz w:val="22"/>
          <w:lang w:eastAsia="nl-NL"/>
        </w:rPr>
        <w:tab/>
        <w:t>Op deze overeenkomst is uitsluitend het Nederlands recht van toepassing.</w:t>
      </w:r>
    </w:p>
    <w:p w14:paraId="397DE6A2" w14:textId="16FA6A85" w:rsidR="004F32EF" w:rsidRPr="006E216B" w:rsidRDefault="00AB1865" w:rsidP="000B0487">
      <w:pPr>
        <w:ind w:left="705" w:hanging="705"/>
        <w:rPr>
          <w:rFonts w:asciiTheme="minorHAnsi" w:eastAsia="Times New Roman" w:hAnsiTheme="minorHAnsi" w:cstheme="minorHAnsi"/>
          <w:sz w:val="22"/>
          <w:lang w:eastAsia="nl-NL"/>
        </w:rPr>
      </w:pPr>
      <w:r>
        <w:rPr>
          <w:rFonts w:asciiTheme="minorHAnsi" w:eastAsia="Times New Roman" w:hAnsiTheme="minorHAnsi" w:cstheme="minorHAnsi"/>
          <w:sz w:val="22"/>
          <w:lang w:eastAsia="nl-NL"/>
        </w:rPr>
        <w:t>7</w:t>
      </w:r>
      <w:r w:rsidR="004F32EF" w:rsidRPr="006E216B">
        <w:rPr>
          <w:rFonts w:asciiTheme="minorHAnsi" w:eastAsia="Times New Roman" w:hAnsiTheme="minorHAnsi" w:cstheme="minorHAnsi"/>
          <w:sz w:val="22"/>
          <w:lang w:eastAsia="nl-NL"/>
        </w:rPr>
        <w:t>.2</w:t>
      </w:r>
      <w:r w:rsidR="004F32EF" w:rsidRPr="006E216B">
        <w:rPr>
          <w:rFonts w:asciiTheme="minorHAnsi" w:eastAsia="Times New Roman" w:hAnsiTheme="minorHAnsi" w:cstheme="minorHAnsi"/>
          <w:sz w:val="22"/>
          <w:lang w:eastAsia="nl-NL"/>
        </w:rPr>
        <w:tab/>
        <w:t xml:space="preserve">Alle geschillen die naar aanleiding van de overeenkomst tussen de partijen mochten ontstaan, zullen aanhangig gemaakt worden bij de bevoegde rechter van de rechtbank </w:t>
      </w:r>
      <w:r w:rsidR="00150730" w:rsidRPr="006E216B">
        <w:rPr>
          <w:rFonts w:asciiTheme="minorHAnsi" w:eastAsia="Times New Roman" w:hAnsiTheme="minorHAnsi" w:cstheme="minorHAnsi"/>
          <w:sz w:val="22"/>
          <w:lang w:eastAsia="nl-NL"/>
        </w:rPr>
        <w:t>Zeeland West-Brabant.</w:t>
      </w:r>
    </w:p>
    <w:p w14:paraId="2E05AEEB" w14:textId="542B7734" w:rsidR="004F32EF" w:rsidRPr="006E216B" w:rsidRDefault="004F32EF" w:rsidP="000B0487">
      <w:pPr>
        <w:rPr>
          <w:rFonts w:asciiTheme="minorHAnsi" w:eastAsia="Times New Roman" w:hAnsiTheme="minorHAnsi" w:cstheme="minorHAnsi"/>
          <w:sz w:val="22"/>
          <w:lang w:eastAsia="nl-NL"/>
        </w:rPr>
      </w:pPr>
    </w:p>
    <w:p w14:paraId="4025A085" w14:textId="2E209060" w:rsidR="004F32EF" w:rsidRPr="006E216B" w:rsidRDefault="004F32EF" w:rsidP="00465D5A">
      <w:pPr>
        <w:pStyle w:val="Kop1"/>
      </w:pPr>
      <w:r w:rsidRPr="006E216B">
        <w:lastRenderedPageBreak/>
        <w:t xml:space="preserve">Artikel </w:t>
      </w:r>
      <w:r w:rsidR="00AB1865">
        <w:t>8</w:t>
      </w:r>
      <w:r w:rsidR="00465D5A">
        <w:t xml:space="preserve"> </w:t>
      </w:r>
      <w:r w:rsidRPr="006E216B">
        <w:t>Overmacht</w:t>
      </w:r>
    </w:p>
    <w:p w14:paraId="56C3AA4F" w14:textId="52E14558" w:rsidR="004F32EF" w:rsidRPr="006E216B" w:rsidRDefault="00AB1865" w:rsidP="000B0487">
      <w:pPr>
        <w:ind w:left="705" w:hanging="705"/>
        <w:rPr>
          <w:rFonts w:asciiTheme="minorHAnsi" w:eastAsia="Times New Roman" w:hAnsiTheme="minorHAnsi" w:cstheme="minorHAnsi"/>
          <w:sz w:val="22"/>
          <w:lang w:eastAsia="nl-NL"/>
        </w:rPr>
      </w:pPr>
      <w:r>
        <w:rPr>
          <w:rFonts w:asciiTheme="minorHAnsi" w:eastAsia="Times New Roman" w:hAnsiTheme="minorHAnsi" w:cstheme="minorHAnsi"/>
          <w:sz w:val="22"/>
          <w:lang w:eastAsia="nl-NL"/>
        </w:rPr>
        <w:t>8</w:t>
      </w:r>
      <w:r w:rsidR="004F32EF" w:rsidRPr="006E216B">
        <w:rPr>
          <w:rFonts w:asciiTheme="minorHAnsi" w:eastAsia="Times New Roman" w:hAnsiTheme="minorHAnsi" w:cstheme="minorHAnsi"/>
          <w:sz w:val="22"/>
          <w:lang w:eastAsia="nl-NL"/>
        </w:rPr>
        <w:t>.1</w:t>
      </w:r>
      <w:r w:rsidR="004F32EF" w:rsidRPr="006E216B">
        <w:rPr>
          <w:rFonts w:asciiTheme="minorHAnsi" w:eastAsia="Times New Roman" w:hAnsiTheme="minorHAnsi" w:cstheme="minorHAnsi"/>
          <w:sz w:val="22"/>
          <w:lang w:eastAsia="nl-NL"/>
        </w:rPr>
        <w:tab/>
        <w:t>De opdrachtnemer en de opdrachtgever hebben het recht de overeenkomst met onmiddellijke ingang op te schorten, wanneer het als gevolg van overmacht voor de opdrachtnemer tijdelijk of blijvend onmogelijk is geworden de overeenkomst na te komen.</w:t>
      </w:r>
    </w:p>
    <w:p w14:paraId="0789E7BD" w14:textId="77777777" w:rsidR="004F32EF" w:rsidRPr="006E216B" w:rsidRDefault="004F32EF" w:rsidP="000B0487">
      <w:pPr>
        <w:rPr>
          <w:rFonts w:asciiTheme="minorHAnsi" w:eastAsia="Times New Roman" w:hAnsiTheme="minorHAnsi" w:cstheme="minorHAnsi"/>
          <w:sz w:val="22"/>
          <w:lang w:eastAsia="nl-NL"/>
        </w:rPr>
      </w:pPr>
    </w:p>
    <w:p w14:paraId="508BFB7A" w14:textId="2C584DE2" w:rsidR="004F32EF" w:rsidRPr="006E216B" w:rsidRDefault="004F32EF" w:rsidP="00465D5A">
      <w:pPr>
        <w:pStyle w:val="Kop1"/>
      </w:pPr>
      <w:r w:rsidRPr="006E216B">
        <w:t xml:space="preserve">Artikel </w:t>
      </w:r>
      <w:r w:rsidR="00AB1865">
        <w:t>9</w:t>
      </w:r>
      <w:r w:rsidR="00465D5A">
        <w:t xml:space="preserve"> </w:t>
      </w:r>
      <w:r w:rsidRPr="006E216B">
        <w:t>Wijzigingen</w:t>
      </w:r>
    </w:p>
    <w:p w14:paraId="68488543" w14:textId="7F8B23C5" w:rsidR="004F32EF" w:rsidRPr="006E216B" w:rsidRDefault="00AB1865" w:rsidP="00EB233C">
      <w:pPr>
        <w:ind w:left="705" w:hanging="705"/>
        <w:rPr>
          <w:rFonts w:asciiTheme="minorHAnsi" w:eastAsia="Times New Roman" w:hAnsiTheme="minorHAnsi" w:cstheme="minorHAnsi"/>
          <w:sz w:val="22"/>
          <w:lang w:eastAsia="nl-NL"/>
        </w:rPr>
      </w:pPr>
      <w:r>
        <w:rPr>
          <w:rFonts w:asciiTheme="minorHAnsi" w:eastAsia="Times New Roman" w:hAnsiTheme="minorHAnsi" w:cstheme="minorHAnsi"/>
          <w:sz w:val="22"/>
          <w:lang w:eastAsia="nl-NL"/>
        </w:rPr>
        <w:t>9</w:t>
      </w:r>
      <w:r w:rsidR="004F32EF" w:rsidRPr="006E216B">
        <w:rPr>
          <w:rFonts w:asciiTheme="minorHAnsi" w:eastAsia="Times New Roman" w:hAnsiTheme="minorHAnsi" w:cstheme="minorHAnsi"/>
          <w:sz w:val="22"/>
          <w:lang w:eastAsia="nl-NL"/>
        </w:rPr>
        <w:t>.1</w:t>
      </w:r>
      <w:r w:rsidR="004F32EF" w:rsidRPr="006E216B">
        <w:rPr>
          <w:rFonts w:asciiTheme="minorHAnsi" w:eastAsia="Times New Roman" w:hAnsiTheme="minorHAnsi" w:cstheme="minorHAnsi"/>
          <w:sz w:val="22"/>
          <w:lang w:eastAsia="nl-NL"/>
        </w:rPr>
        <w:tab/>
        <w:t>Wijzigingen in de overeenkomst, zijnde niet wezenlijke wijzigingen, alsmede aanvullingen daarop zijn slechts geldig voor zover deze schriftelijk zijn overeengekomen. Mondelinge mededelingen, toezeggingen of afspraken hebben geen rechtskracht tenzij deze schriftelijk zijn bevestigd.</w:t>
      </w:r>
    </w:p>
    <w:p w14:paraId="412D5A58" w14:textId="0A123807" w:rsidR="004F32EF" w:rsidRPr="006E216B" w:rsidRDefault="00AB1865" w:rsidP="000B0487">
      <w:pPr>
        <w:ind w:left="705" w:hanging="705"/>
        <w:rPr>
          <w:rFonts w:asciiTheme="minorHAnsi" w:eastAsia="Times New Roman" w:hAnsiTheme="minorHAnsi" w:cstheme="minorHAnsi"/>
          <w:sz w:val="22"/>
          <w:lang w:eastAsia="nl-NL"/>
        </w:rPr>
      </w:pPr>
      <w:r>
        <w:rPr>
          <w:rFonts w:asciiTheme="minorHAnsi" w:eastAsia="Times New Roman" w:hAnsiTheme="minorHAnsi" w:cstheme="minorHAnsi"/>
          <w:sz w:val="22"/>
          <w:lang w:eastAsia="nl-NL"/>
        </w:rPr>
        <w:t>9</w:t>
      </w:r>
      <w:r w:rsidR="004F32EF" w:rsidRPr="006E216B">
        <w:rPr>
          <w:rFonts w:asciiTheme="minorHAnsi" w:eastAsia="Times New Roman" w:hAnsiTheme="minorHAnsi" w:cstheme="minorHAnsi"/>
          <w:sz w:val="22"/>
          <w:lang w:eastAsia="nl-NL"/>
        </w:rPr>
        <w:t>.2</w:t>
      </w:r>
      <w:r w:rsidR="004F32EF" w:rsidRPr="006E216B">
        <w:rPr>
          <w:rFonts w:asciiTheme="minorHAnsi" w:eastAsia="Times New Roman" w:hAnsiTheme="minorHAnsi" w:cstheme="minorHAnsi"/>
          <w:sz w:val="22"/>
          <w:lang w:eastAsia="nl-NL"/>
        </w:rPr>
        <w:tab/>
        <w:t>Het is opdrachtnemer verboden om zonder voorafgaande schriftelijke toestemming van opdrachtgever rechten en verplichtingen uit deze overeenkomst geheel of gedeeltelijk over te dragen aan derden.</w:t>
      </w:r>
      <w:r w:rsidR="00912EF4">
        <w:rPr>
          <w:rFonts w:asciiTheme="minorHAnsi" w:eastAsia="Times New Roman" w:hAnsiTheme="minorHAnsi" w:cstheme="minorHAnsi"/>
          <w:sz w:val="22"/>
          <w:lang w:eastAsia="nl-NL"/>
        </w:rPr>
        <w:t xml:space="preserve"> Met uitzondering van derden dit tot hetzelfde concern behoren mist dit schriftelijk kenbaar is gemaakt.</w:t>
      </w:r>
    </w:p>
    <w:p w14:paraId="03EFB73E" w14:textId="77777777" w:rsidR="004F32EF" w:rsidRPr="006E216B" w:rsidRDefault="004F32EF" w:rsidP="000B0487">
      <w:pPr>
        <w:rPr>
          <w:rFonts w:asciiTheme="minorHAnsi" w:eastAsia="Times New Roman" w:hAnsiTheme="minorHAnsi" w:cstheme="minorHAnsi"/>
          <w:sz w:val="22"/>
          <w:lang w:eastAsia="nl-NL"/>
        </w:rPr>
      </w:pPr>
    </w:p>
    <w:p w14:paraId="1E556DC3" w14:textId="45DEB9EA" w:rsidR="004F32EF" w:rsidRPr="006E216B" w:rsidRDefault="004F32EF" w:rsidP="000B0487">
      <w:pPr>
        <w:rPr>
          <w:rFonts w:asciiTheme="minorHAnsi" w:eastAsia="Times New Roman" w:hAnsiTheme="minorHAnsi" w:cstheme="minorHAnsi"/>
          <w:sz w:val="22"/>
          <w:lang w:eastAsia="nl-NL"/>
        </w:rPr>
      </w:pPr>
      <w:r w:rsidRPr="006E216B">
        <w:rPr>
          <w:rFonts w:asciiTheme="minorHAnsi" w:eastAsia="Times New Roman" w:hAnsiTheme="minorHAnsi" w:cstheme="minorHAnsi"/>
          <w:sz w:val="22"/>
          <w:lang w:eastAsia="nl-NL"/>
        </w:rPr>
        <w:t xml:space="preserve">Aldus overeengekomen en in tweevoud opgemaakt en rechtsgeldig ondertekend te </w:t>
      </w:r>
      <w:r w:rsidR="00ED653F">
        <w:rPr>
          <w:rFonts w:asciiTheme="minorHAnsi" w:eastAsia="Times New Roman" w:hAnsiTheme="minorHAnsi" w:cstheme="minorHAnsi"/>
          <w:sz w:val="22"/>
          <w:lang w:eastAsia="nl-NL"/>
        </w:rPr>
        <w:t>Goirle.</w:t>
      </w:r>
    </w:p>
    <w:p w14:paraId="4E609A12" w14:textId="77777777" w:rsidR="004F32EF" w:rsidRPr="006E216B" w:rsidRDefault="004F32EF" w:rsidP="000B0487">
      <w:pPr>
        <w:rPr>
          <w:rFonts w:asciiTheme="minorHAnsi" w:eastAsia="Times New Roman" w:hAnsiTheme="minorHAnsi" w:cstheme="minorHAnsi"/>
          <w:sz w:val="22"/>
          <w:lang w:eastAsia="nl-NL"/>
        </w:rPr>
      </w:pPr>
    </w:p>
    <w:p w14:paraId="6B038246" w14:textId="77777777" w:rsidR="004F32EF" w:rsidRPr="006E216B" w:rsidRDefault="004F32EF" w:rsidP="000B0487">
      <w:pPr>
        <w:rPr>
          <w:rFonts w:asciiTheme="minorHAnsi" w:eastAsia="Times New Roman" w:hAnsiTheme="minorHAnsi" w:cstheme="minorHAnsi"/>
          <w:sz w:val="22"/>
          <w:lang w:eastAsia="nl-NL"/>
        </w:rPr>
      </w:pPr>
      <w:r w:rsidRPr="006E216B">
        <w:rPr>
          <w:rFonts w:asciiTheme="minorHAnsi" w:eastAsia="Times New Roman" w:hAnsiTheme="minorHAnsi" w:cstheme="minorHAnsi"/>
          <w:sz w:val="22"/>
          <w:lang w:eastAsia="nl-NL"/>
        </w:rPr>
        <w:t>Voor akkoord,</w:t>
      </w:r>
      <w:r w:rsidRPr="006E216B">
        <w:rPr>
          <w:rFonts w:asciiTheme="minorHAnsi" w:eastAsia="Times New Roman" w:hAnsiTheme="minorHAnsi" w:cstheme="minorHAnsi"/>
          <w:sz w:val="22"/>
          <w:lang w:eastAsia="nl-NL"/>
        </w:rPr>
        <w:tab/>
      </w:r>
      <w:r w:rsidRPr="006E216B">
        <w:rPr>
          <w:rFonts w:asciiTheme="minorHAnsi" w:eastAsia="Times New Roman" w:hAnsiTheme="minorHAnsi" w:cstheme="minorHAnsi"/>
          <w:sz w:val="22"/>
          <w:lang w:eastAsia="nl-NL"/>
        </w:rPr>
        <w:tab/>
      </w:r>
      <w:r w:rsidRPr="006E216B">
        <w:rPr>
          <w:rFonts w:asciiTheme="minorHAnsi" w:eastAsia="Times New Roman" w:hAnsiTheme="minorHAnsi" w:cstheme="minorHAnsi"/>
          <w:sz w:val="22"/>
          <w:lang w:eastAsia="nl-NL"/>
        </w:rPr>
        <w:tab/>
      </w:r>
      <w:r w:rsidRPr="006E216B">
        <w:rPr>
          <w:rFonts w:asciiTheme="minorHAnsi" w:eastAsia="Times New Roman" w:hAnsiTheme="minorHAnsi" w:cstheme="minorHAnsi"/>
          <w:sz w:val="22"/>
          <w:lang w:eastAsia="nl-NL"/>
        </w:rPr>
        <w:tab/>
      </w:r>
      <w:r w:rsidRPr="006E216B">
        <w:rPr>
          <w:rFonts w:asciiTheme="minorHAnsi" w:eastAsia="Times New Roman" w:hAnsiTheme="minorHAnsi" w:cstheme="minorHAnsi"/>
          <w:sz w:val="22"/>
          <w:lang w:eastAsia="nl-NL"/>
        </w:rPr>
        <w:tab/>
        <w:t>Voor akkoord,</w:t>
      </w:r>
    </w:p>
    <w:p w14:paraId="00A99A30" w14:textId="77777777" w:rsidR="004F32EF" w:rsidRPr="006E216B" w:rsidRDefault="004F32EF" w:rsidP="000B0487">
      <w:pPr>
        <w:rPr>
          <w:rFonts w:asciiTheme="minorHAnsi" w:eastAsia="Times New Roman" w:hAnsiTheme="minorHAnsi" w:cstheme="minorHAnsi"/>
          <w:sz w:val="22"/>
          <w:lang w:eastAsia="nl-NL"/>
        </w:rPr>
      </w:pPr>
    </w:p>
    <w:p w14:paraId="058CE681" w14:textId="77777777" w:rsidR="004F32EF" w:rsidRPr="006E216B" w:rsidRDefault="004F32EF" w:rsidP="000B0487">
      <w:pPr>
        <w:rPr>
          <w:rFonts w:asciiTheme="minorHAnsi" w:eastAsia="Times New Roman" w:hAnsiTheme="minorHAnsi" w:cstheme="minorHAnsi"/>
          <w:sz w:val="22"/>
          <w:lang w:eastAsia="nl-NL"/>
        </w:rPr>
      </w:pPr>
    </w:p>
    <w:p w14:paraId="097385C9" w14:textId="77777777" w:rsidR="004F32EF" w:rsidRPr="006E216B" w:rsidRDefault="004F32EF" w:rsidP="000B0487">
      <w:pPr>
        <w:rPr>
          <w:rFonts w:asciiTheme="minorHAnsi" w:eastAsia="Times New Roman" w:hAnsiTheme="minorHAnsi" w:cstheme="minorHAnsi"/>
          <w:sz w:val="22"/>
          <w:lang w:eastAsia="nl-NL"/>
        </w:rPr>
      </w:pPr>
    </w:p>
    <w:p w14:paraId="2FE0215B" w14:textId="77777777" w:rsidR="004F32EF" w:rsidRPr="006E216B" w:rsidRDefault="004F32EF" w:rsidP="000B0487">
      <w:pPr>
        <w:rPr>
          <w:rFonts w:asciiTheme="minorHAnsi" w:eastAsia="Times New Roman" w:hAnsiTheme="minorHAnsi" w:cstheme="minorHAnsi"/>
          <w:sz w:val="22"/>
          <w:lang w:eastAsia="nl-NL"/>
        </w:rPr>
      </w:pPr>
    </w:p>
    <w:p w14:paraId="446C7682" w14:textId="52AB715B" w:rsidR="004F32EF" w:rsidRPr="006E216B" w:rsidRDefault="004F32EF" w:rsidP="000B0487">
      <w:pPr>
        <w:rPr>
          <w:rFonts w:asciiTheme="minorHAnsi" w:eastAsia="Times New Roman" w:hAnsiTheme="minorHAnsi" w:cstheme="minorHAnsi"/>
          <w:sz w:val="22"/>
          <w:lang w:eastAsia="nl-NL"/>
        </w:rPr>
      </w:pPr>
      <w:r w:rsidRPr="006E216B">
        <w:rPr>
          <w:rFonts w:asciiTheme="minorHAnsi" w:eastAsia="Times New Roman" w:hAnsiTheme="minorHAnsi" w:cstheme="minorHAnsi"/>
          <w:sz w:val="22"/>
          <w:lang w:eastAsia="nl-NL"/>
        </w:rPr>
        <w:t xml:space="preserve">Gemeente </w:t>
      </w:r>
      <w:r w:rsidR="00A0512C" w:rsidRPr="006E216B">
        <w:rPr>
          <w:rFonts w:asciiTheme="minorHAnsi" w:eastAsia="Times New Roman" w:hAnsiTheme="minorHAnsi" w:cstheme="minorHAnsi"/>
          <w:sz w:val="22"/>
          <w:lang w:eastAsia="nl-NL"/>
        </w:rPr>
        <w:t>Goirle</w:t>
      </w:r>
      <w:r w:rsidRPr="006E216B">
        <w:rPr>
          <w:rFonts w:asciiTheme="minorHAnsi" w:eastAsia="Times New Roman" w:hAnsiTheme="minorHAnsi" w:cstheme="minorHAnsi"/>
          <w:sz w:val="22"/>
          <w:lang w:eastAsia="nl-NL"/>
        </w:rPr>
        <w:tab/>
      </w:r>
      <w:r w:rsidRPr="006E216B">
        <w:rPr>
          <w:rFonts w:asciiTheme="minorHAnsi" w:eastAsia="Times New Roman" w:hAnsiTheme="minorHAnsi" w:cstheme="minorHAnsi"/>
          <w:sz w:val="22"/>
          <w:lang w:eastAsia="nl-NL"/>
        </w:rPr>
        <w:tab/>
      </w:r>
      <w:r w:rsidRPr="006E216B">
        <w:rPr>
          <w:rFonts w:asciiTheme="minorHAnsi" w:eastAsia="Times New Roman" w:hAnsiTheme="minorHAnsi" w:cstheme="minorHAnsi"/>
          <w:sz w:val="22"/>
          <w:lang w:eastAsia="nl-NL"/>
        </w:rPr>
        <w:tab/>
      </w:r>
      <w:r w:rsidRPr="006E216B">
        <w:rPr>
          <w:rFonts w:asciiTheme="minorHAnsi" w:eastAsia="Times New Roman" w:hAnsiTheme="minorHAnsi" w:cstheme="minorHAnsi"/>
          <w:sz w:val="22"/>
          <w:lang w:eastAsia="nl-NL"/>
        </w:rPr>
        <w:tab/>
        <w:t>&lt;bedrijfsnaam opdrachtnemer&gt;</w:t>
      </w:r>
    </w:p>
    <w:p w14:paraId="100B2C1A" w14:textId="77777777" w:rsidR="004F32EF" w:rsidRPr="006E216B" w:rsidRDefault="004F32EF" w:rsidP="000B0487">
      <w:pPr>
        <w:rPr>
          <w:rFonts w:asciiTheme="minorHAnsi" w:eastAsia="Times New Roman" w:hAnsiTheme="minorHAnsi" w:cstheme="minorHAnsi"/>
          <w:sz w:val="22"/>
          <w:lang w:eastAsia="nl-NL"/>
        </w:rPr>
      </w:pPr>
    </w:p>
    <w:p w14:paraId="17A790E1" w14:textId="77777777" w:rsidR="004F32EF" w:rsidRPr="006E216B" w:rsidRDefault="004F32EF" w:rsidP="000B0487">
      <w:pPr>
        <w:rPr>
          <w:rFonts w:asciiTheme="minorHAnsi" w:eastAsia="Times New Roman" w:hAnsiTheme="minorHAnsi" w:cstheme="minorHAnsi"/>
          <w:sz w:val="22"/>
          <w:lang w:eastAsia="nl-NL"/>
        </w:rPr>
      </w:pPr>
      <w:r w:rsidRPr="006E216B">
        <w:rPr>
          <w:rFonts w:asciiTheme="minorHAnsi" w:eastAsia="Times New Roman" w:hAnsiTheme="minorHAnsi" w:cstheme="minorHAnsi"/>
          <w:sz w:val="22"/>
          <w:lang w:eastAsia="nl-NL"/>
        </w:rPr>
        <w:t>Naam:</w:t>
      </w:r>
      <w:r w:rsidRPr="006E216B">
        <w:rPr>
          <w:rFonts w:asciiTheme="minorHAnsi" w:eastAsia="Times New Roman" w:hAnsiTheme="minorHAnsi" w:cstheme="minorHAnsi"/>
          <w:sz w:val="22"/>
          <w:lang w:eastAsia="nl-NL"/>
        </w:rPr>
        <w:tab/>
      </w:r>
      <w:r w:rsidRPr="006E216B">
        <w:rPr>
          <w:rFonts w:asciiTheme="minorHAnsi" w:eastAsia="Times New Roman" w:hAnsiTheme="minorHAnsi" w:cstheme="minorHAnsi"/>
          <w:sz w:val="22"/>
          <w:lang w:eastAsia="nl-NL"/>
        </w:rPr>
        <w:tab/>
      </w:r>
      <w:r w:rsidRPr="006E216B">
        <w:rPr>
          <w:rFonts w:asciiTheme="minorHAnsi" w:eastAsia="Times New Roman" w:hAnsiTheme="minorHAnsi" w:cstheme="minorHAnsi"/>
          <w:sz w:val="22"/>
          <w:lang w:eastAsia="nl-NL"/>
        </w:rPr>
        <w:tab/>
      </w:r>
      <w:r w:rsidRPr="006E216B">
        <w:rPr>
          <w:rFonts w:asciiTheme="minorHAnsi" w:eastAsia="Times New Roman" w:hAnsiTheme="minorHAnsi" w:cstheme="minorHAnsi"/>
          <w:sz w:val="22"/>
          <w:lang w:eastAsia="nl-NL"/>
        </w:rPr>
        <w:tab/>
      </w:r>
      <w:r w:rsidRPr="006E216B">
        <w:rPr>
          <w:rFonts w:asciiTheme="minorHAnsi" w:eastAsia="Times New Roman" w:hAnsiTheme="minorHAnsi" w:cstheme="minorHAnsi"/>
          <w:sz w:val="22"/>
          <w:lang w:eastAsia="nl-NL"/>
        </w:rPr>
        <w:tab/>
      </w:r>
      <w:r w:rsidRPr="006E216B">
        <w:rPr>
          <w:rFonts w:asciiTheme="minorHAnsi" w:eastAsia="Times New Roman" w:hAnsiTheme="minorHAnsi" w:cstheme="minorHAnsi"/>
          <w:sz w:val="22"/>
          <w:lang w:eastAsia="nl-NL"/>
        </w:rPr>
        <w:tab/>
      </w:r>
      <w:r w:rsidRPr="006E216B">
        <w:rPr>
          <w:rFonts w:asciiTheme="minorHAnsi" w:eastAsia="Times New Roman" w:hAnsiTheme="minorHAnsi" w:cstheme="minorHAnsi"/>
          <w:sz w:val="22"/>
          <w:lang w:eastAsia="nl-NL"/>
        </w:rPr>
        <w:tab/>
        <w:t>Naam:</w:t>
      </w:r>
    </w:p>
    <w:p w14:paraId="126DBA65" w14:textId="77777777" w:rsidR="004F32EF" w:rsidRPr="006E216B" w:rsidRDefault="004F32EF" w:rsidP="000B0487">
      <w:pPr>
        <w:rPr>
          <w:rFonts w:asciiTheme="minorHAnsi" w:eastAsia="Times New Roman" w:hAnsiTheme="minorHAnsi" w:cstheme="minorHAnsi"/>
          <w:sz w:val="22"/>
          <w:lang w:eastAsia="nl-NL"/>
        </w:rPr>
      </w:pPr>
    </w:p>
    <w:p w14:paraId="16946014" w14:textId="77777777" w:rsidR="004F32EF" w:rsidRPr="006E216B" w:rsidRDefault="004F32EF" w:rsidP="000B0487">
      <w:pPr>
        <w:rPr>
          <w:rFonts w:asciiTheme="minorHAnsi" w:eastAsia="Times New Roman" w:hAnsiTheme="minorHAnsi" w:cstheme="minorHAnsi"/>
          <w:sz w:val="22"/>
          <w:lang w:eastAsia="nl-NL"/>
        </w:rPr>
      </w:pPr>
    </w:p>
    <w:p w14:paraId="55369942" w14:textId="77777777" w:rsidR="004F32EF" w:rsidRPr="006E216B" w:rsidRDefault="004F32EF" w:rsidP="000B0487">
      <w:pPr>
        <w:rPr>
          <w:rFonts w:asciiTheme="minorHAnsi" w:eastAsia="Times New Roman" w:hAnsiTheme="minorHAnsi" w:cstheme="minorHAnsi"/>
          <w:sz w:val="22"/>
          <w:lang w:eastAsia="nl-NL"/>
        </w:rPr>
      </w:pPr>
      <w:r w:rsidRPr="006E216B">
        <w:rPr>
          <w:rFonts w:asciiTheme="minorHAnsi" w:eastAsia="Times New Roman" w:hAnsiTheme="minorHAnsi" w:cstheme="minorHAnsi"/>
          <w:sz w:val="22"/>
          <w:lang w:eastAsia="nl-NL"/>
        </w:rPr>
        <w:t>&lt;naam ondertekenaar gemeente&gt;</w:t>
      </w:r>
      <w:r w:rsidRPr="006E216B">
        <w:rPr>
          <w:rFonts w:asciiTheme="minorHAnsi" w:eastAsia="Times New Roman" w:hAnsiTheme="minorHAnsi" w:cstheme="minorHAnsi"/>
          <w:sz w:val="22"/>
          <w:lang w:eastAsia="nl-NL"/>
        </w:rPr>
        <w:tab/>
      </w:r>
      <w:r w:rsidRPr="006E216B">
        <w:rPr>
          <w:rFonts w:asciiTheme="minorHAnsi" w:eastAsia="Times New Roman" w:hAnsiTheme="minorHAnsi" w:cstheme="minorHAnsi"/>
          <w:sz w:val="22"/>
          <w:lang w:eastAsia="nl-NL"/>
        </w:rPr>
        <w:tab/>
      </w:r>
      <w:r w:rsidRPr="006E216B">
        <w:rPr>
          <w:rFonts w:asciiTheme="minorHAnsi" w:eastAsia="Times New Roman" w:hAnsiTheme="minorHAnsi" w:cstheme="minorHAnsi"/>
          <w:sz w:val="22"/>
          <w:lang w:eastAsia="nl-NL"/>
        </w:rPr>
        <w:tab/>
        <w:t>&lt;naam ondertekenaar opdrachtnemer&gt;</w:t>
      </w:r>
    </w:p>
    <w:p w14:paraId="2AA26972" w14:textId="77777777" w:rsidR="004F32EF" w:rsidRPr="006E216B" w:rsidRDefault="004F32EF" w:rsidP="000B0487">
      <w:pPr>
        <w:rPr>
          <w:rFonts w:asciiTheme="minorHAnsi" w:eastAsia="Times New Roman" w:hAnsiTheme="minorHAnsi" w:cstheme="minorHAnsi"/>
          <w:sz w:val="22"/>
          <w:lang w:eastAsia="nl-NL"/>
        </w:rPr>
      </w:pPr>
    </w:p>
    <w:p w14:paraId="33B4068B" w14:textId="77777777" w:rsidR="004F32EF" w:rsidRPr="006E216B" w:rsidRDefault="004F32EF" w:rsidP="000B0487">
      <w:pPr>
        <w:rPr>
          <w:rFonts w:asciiTheme="minorHAnsi" w:eastAsia="Times New Roman" w:hAnsiTheme="minorHAnsi" w:cstheme="minorHAnsi"/>
          <w:sz w:val="22"/>
          <w:lang w:eastAsia="nl-NL"/>
        </w:rPr>
      </w:pPr>
    </w:p>
    <w:p w14:paraId="1C6BCAF4" w14:textId="77777777" w:rsidR="004F32EF" w:rsidRPr="006E216B" w:rsidRDefault="004F32EF" w:rsidP="000B0487">
      <w:pPr>
        <w:rPr>
          <w:rFonts w:asciiTheme="minorHAnsi" w:eastAsia="Times New Roman" w:hAnsiTheme="minorHAnsi" w:cstheme="minorHAnsi"/>
          <w:sz w:val="22"/>
          <w:lang w:eastAsia="nl-NL"/>
        </w:rPr>
      </w:pPr>
      <w:r w:rsidRPr="006E216B">
        <w:rPr>
          <w:rFonts w:asciiTheme="minorHAnsi" w:eastAsia="Times New Roman" w:hAnsiTheme="minorHAnsi" w:cstheme="minorHAnsi"/>
          <w:sz w:val="22"/>
          <w:lang w:eastAsia="nl-NL"/>
        </w:rPr>
        <w:t>Handtekening</w:t>
      </w:r>
      <w:r w:rsidRPr="006E216B">
        <w:rPr>
          <w:rFonts w:asciiTheme="minorHAnsi" w:eastAsia="Times New Roman" w:hAnsiTheme="minorHAnsi" w:cstheme="minorHAnsi"/>
          <w:sz w:val="22"/>
          <w:lang w:eastAsia="nl-NL"/>
        </w:rPr>
        <w:tab/>
      </w:r>
      <w:r w:rsidRPr="006E216B">
        <w:rPr>
          <w:rFonts w:asciiTheme="minorHAnsi" w:eastAsia="Times New Roman" w:hAnsiTheme="minorHAnsi" w:cstheme="minorHAnsi"/>
          <w:sz w:val="22"/>
          <w:lang w:eastAsia="nl-NL"/>
        </w:rPr>
        <w:tab/>
      </w:r>
      <w:r w:rsidRPr="006E216B">
        <w:rPr>
          <w:rFonts w:asciiTheme="minorHAnsi" w:eastAsia="Times New Roman" w:hAnsiTheme="minorHAnsi" w:cstheme="minorHAnsi"/>
          <w:sz w:val="22"/>
          <w:lang w:eastAsia="nl-NL"/>
        </w:rPr>
        <w:tab/>
      </w:r>
      <w:r w:rsidRPr="006E216B">
        <w:rPr>
          <w:rFonts w:asciiTheme="minorHAnsi" w:eastAsia="Times New Roman" w:hAnsiTheme="minorHAnsi" w:cstheme="minorHAnsi"/>
          <w:sz w:val="22"/>
          <w:lang w:eastAsia="nl-NL"/>
        </w:rPr>
        <w:tab/>
      </w:r>
      <w:r w:rsidRPr="006E216B">
        <w:rPr>
          <w:rFonts w:asciiTheme="minorHAnsi" w:eastAsia="Times New Roman" w:hAnsiTheme="minorHAnsi" w:cstheme="minorHAnsi"/>
          <w:sz w:val="22"/>
          <w:lang w:eastAsia="nl-NL"/>
        </w:rPr>
        <w:tab/>
      </w:r>
      <w:r w:rsidRPr="006E216B">
        <w:rPr>
          <w:rFonts w:asciiTheme="minorHAnsi" w:eastAsia="Times New Roman" w:hAnsiTheme="minorHAnsi" w:cstheme="minorHAnsi"/>
          <w:sz w:val="22"/>
          <w:lang w:eastAsia="nl-NL"/>
        </w:rPr>
        <w:tab/>
        <w:t>Handtekening</w:t>
      </w:r>
    </w:p>
    <w:p w14:paraId="6E55BEEA" w14:textId="77777777" w:rsidR="004F32EF" w:rsidRPr="006E216B" w:rsidRDefault="004F32EF" w:rsidP="000B0487">
      <w:pPr>
        <w:rPr>
          <w:rFonts w:asciiTheme="minorHAnsi" w:eastAsia="Times New Roman" w:hAnsiTheme="minorHAnsi" w:cstheme="minorHAnsi"/>
          <w:sz w:val="22"/>
          <w:lang w:eastAsia="nl-NL"/>
        </w:rPr>
      </w:pPr>
    </w:p>
    <w:p w14:paraId="6A8A13C3" w14:textId="77777777" w:rsidR="004F32EF" w:rsidRPr="006E216B" w:rsidRDefault="004F32EF" w:rsidP="000B0487">
      <w:pPr>
        <w:rPr>
          <w:rFonts w:asciiTheme="minorHAnsi" w:eastAsia="Times New Roman" w:hAnsiTheme="minorHAnsi" w:cstheme="minorHAnsi"/>
          <w:sz w:val="22"/>
          <w:lang w:eastAsia="nl-NL"/>
        </w:rPr>
      </w:pPr>
    </w:p>
    <w:p w14:paraId="4E250A50" w14:textId="77777777" w:rsidR="004F32EF" w:rsidRPr="006E216B" w:rsidRDefault="004F32EF" w:rsidP="000B0487">
      <w:pPr>
        <w:rPr>
          <w:rFonts w:asciiTheme="minorHAnsi" w:eastAsia="Times New Roman" w:hAnsiTheme="minorHAnsi" w:cstheme="minorHAnsi"/>
          <w:sz w:val="22"/>
          <w:lang w:eastAsia="nl-NL"/>
        </w:rPr>
      </w:pPr>
    </w:p>
    <w:p w14:paraId="7E097D2B" w14:textId="77777777" w:rsidR="004F32EF" w:rsidRPr="006E216B" w:rsidRDefault="004F32EF" w:rsidP="000B0487">
      <w:pPr>
        <w:rPr>
          <w:rFonts w:asciiTheme="minorHAnsi" w:eastAsia="Times New Roman" w:hAnsiTheme="minorHAnsi" w:cstheme="minorHAnsi"/>
          <w:sz w:val="22"/>
          <w:lang w:eastAsia="nl-NL"/>
        </w:rPr>
      </w:pPr>
    </w:p>
    <w:p w14:paraId="4D13E038" w14:textId="77777777" w:rsidR="004F32EF" w:rsidRPr="006E216B" w:rsidRDefault="004F32EF" w:rsidP="000B0487">
      <w:pPr>
        <w:rPr>
          <w:rFonts w:asciiTheme="minorHAnsi" w:eastAsia="Times New Roman" w:hAnsiTheme="minorHAnsi" w:cstheme="minorHAnsi"/>
          <w:sz w:val="22"/>
          <w:lang w:eastAsia="nl-NL"/>
        </w:rPr>
      </w:pPr>
      <w:r w:rsidRPr="006E216B">
        <w:rPr>
          <w:rFonts w:asciiTheme="minorHAnsi" w:eastAsia="Times New Roman" w:hAnsiTheme="minorHAnsi" w:cstheme="minorHAnsi"/>
          <w:sz w:val="22"/>
          <w:lang w:eastAsia="nl-NL"/>
        </w:rPr>
        <w:t xml:space="preserve">………………………………………………..                      </w:t>
      </w:r>
      <w:r w:rsidRPr="006E216B">
        <w:rPr>
          <w:rFonts w:asciiTheme="minorHAnsi" w:eastAsia="Times New Roman" w:hAnsiTheme="minorHAnsi" w:cstheme="minorHAnsi"/>
          <w:sz w:val="22"/>
          <w:lang w:eastAsia="nl-NL"/>
        </w:rPr>
        <w:tab/>
        <w:t>…...………………………………………………..</w:t>
      </w:r>
    </w:p>
    <w:p w14:paraId="76FDBCBA" w14:textId="09A08120" w:rsidR="00BB1342" w:rsidRDefault="00BB1342">
      <w:pPr>
        <w:spacing w:after="160" w:line="259" w:lineRule="auto"/>
        <w:rPr>
          <w:rFonts w:asciiTheme="minorHAnsi" w:eastAsia="Times New Roman" w:hAnsiTheme="minorHAnsi" w:cstheme="minorHAnsi"/>
          <w:b/>
          <w:bCs/>
          <w:sz w:val="22"/>
          <w:highlight w:val="lightGray"/>
          <w:lang w:val="nl" w:eastAsia="nl-NL"/>
        </w:rPr>
      </w:pPr>
      <w:r>
        <w:rPr>
          <w:rFonts w:asciiTheme="minorHAnsi" w:eastAsia="Times New Roman" w:hAnsiTheme="minorHAnsi" w:cstheme="minorHAnsi"/>
          <w:b/>
          <w:bCs/>
          <w:sz w:val="22"/>
          <w:highlight w:val="lightGray"/>
          <w:lang w:val="nl" w:eastAsia="nl-NL"/>
        </w:rPr>
        <w:br w:type="page"/>
      </w:r>
    </w:p>
    <w:p w14:paraId="6D866218" w14:textId="77777777" w:rsidR="004F32EF" w:rsidRPr="006E216B" w:rsidRDefault="004F32EF" w:rsidP="000B0487">
      <w:pPr>
        <w:rPr>
          <w:rFonts w:asciiTheme="minorHAnsi" w:eastAsia="Times New Roman" w:hAnsiTheme="minorHAnsi" w:cstheme="minorHAnsi"/>
          <w:b/>
          <w:bCs/>
          <w:sz w:val="22"/>
          <w:highlight w:val="lightGray"/>
          <w:lang w:val="nl" w:eastAsia="nl-NL"/>
        </w:rPr>
      </w:pPr>
    </w:p>
    <w:p w14:paraId="7F3E26F9" w14:textId="77777777" w:rsidR="004F32EF" w:rsidRPr="00735025" w:rsidRDefault="004F32EF" w:rsidP="000B0487">
      <w:pPr>
        <w:widowControl w:val="0"/>
        <w:tabs>
          <w:tab w:val="left" w:pos="-567"/>
        </w:tabs>
        <w:adjustRightInd w:val="0"/>
        <w:textAlignment w:val="baseline"/>
        <w:rPr>
          <w:rFonts w:asciiTheme="minorHAnsi" w:eastAsia="Times New Roman" w:hAnsiTheme="minorHAnsi" w:cstheme="minorHAnsi"/>
          <w:b/>
          <w:bCs/>
          <w:sz w:val="22"/>
          <w:lang w:eastAsia="nl-NL"/>
        </w:rPr>
      </w:pPr>
      <w:r w:rsidRPr="00735025">
        <w:rPr>
          <w:rFonts w:asciiTheme="minorHAnsi" w:eastAsia="Times New Roman" w:hAnsiTheme="minorHAnsi" w:cstheme="minorHAnsi"/>
          <w:b/>
          <w:bCs/>
          <w:sz w:val="22"/>
          <w:lang w:eastAsia="nl-NL"/>
        </w:rPr>
        <w:t>OVERZICHT BIJLAGEN</w:t>
      </w:r>
    </w:p>
    <w:p w14:paraId="0E6A24F5" w14:textId="0924173B" w:rsidR="004F32EF" w:rsidRPr="00BB1342" w:rsidRDefault="004F32EF" w:rsidP="00BB1342">
      <w:pPr>
        <w:pStyle w:val="Lijstalinea"/>
        <w:widowControl w:val="0"/>
        <w:numPr>
          <w:ilvl w:val="0"/>
          <w:numId w:val="34"/>
        </w:numPr>
        <w:tabs>
          <w:tab w:val="left" w:pos="-567"/>
        </w:tabs>
        <w:adjustRightInd w:val="0"/>
        <w:textAlignment w:val="baseline"/>
        <w:rPr>
          <w:rFonts w:asciiTheme="minorHAnsi" w:eastAsia="Times New Roman" w:hAnsiTheme="minorHAnsi" w:cstheme="minorHAnsi"/>
          <w:color w:val="000000" w:themeColor="text1"/>
          <w:sz w:val="22"/>
          <w:lang w:eastAsia="nl-NL"/>
        </w:rPr>
      </w:pPr>
      <w:r w:rsidRPr="00BB1342">
        <w:rPr>
          <w:rFonts w:asciiTheme="minorHAnsi" w:eastAsia="Times New Roman" w:hAnsiTheme="minorHAnsi" w:cstheme="minorHAnsi"/>
          <w:color w:val="000000" w:themeColor="text1"/>
          <w:sz w:val="22"/>
          <w:lang w:eastAsia="nl-NL"/>
        </w:rPr>
        <w:t>Nota van Inlichtingen d.d. XX</w:t>
      </w:r>
    </w:p>
    <w:p w14:paraId="2567DD3B" w14:textId="1E06E1E2" w:rsidR="00345BA1" w:rsidRPr="00BB1342" w:rsidRDefault="00345BA1" w:rsidP="00BB1342">
      <w:pPr>
        <w:pStyle w:val="Lijstalinea"/>
        <w:widowControl w:val="0"/>
        <w:numPr>
          <w:ilvl w:val="0"/>
          <w:numId w:val="34"/>
        </w:numPr>
        <w:tabs>
          <w:tab w:val="left" w:pos="-567"/>
        </w:tabs>
        <w:adjustRightInd w:val="0"/>
        <w:textAlignment w:val="baseline"/>
        <w:rPr>
          <w:rFonts w:asciiTheme="minorHAnsi" w:eastAsia="Times New Roman" w:hAnsiTheme="minorHAnsi" w:cstheme="minorHAnsi"/>
          <w:color w:val="000000" w:themeColor="text1"/>
          <w:sz w:val="22"/>
          <w:lang w:eastAsia="nl-NL"/>
        </w:rPr>
      </w:pPr>
      <w:r w:rsidRPr="00BB1342">
        <w:rPr>
          <w:rFonts w:asciiTheme="minorHAnsi" w:eastAsia="Times New Roman" w:hAnsiTheme="minorHAnsi" w:cstheme="minorHAnsi"/>
          <w:color w:val="000000" w:themeColor="text1"/>
          <w:sz w:val="22"/>
          <w:lang w:eastAsia="nl-NL"/>
        </w:rPr>
        <w:t xml:space="preserve">Het </w:t>
      </w:r>
      <w:r w:rsidRPr="00BB1342">
        <w:rPr>
          <w:rFonts w:asciiTheme="minorHAnsi" w:eastAsia="Times New Roman" w:hAnsiTheme="minorHAnsi" w:cstheme="minorHAnsi"/>
          <w:sz w:val="22"/>
          <w:lang w:eastAsia="nl-NL"/>
        </w:rPr>
        <w:t>beschrijvend document verwerking afvalstromen gemeente Goirle met kenmerk K011521waarbij</w:t>
      </w:r>
      <w:r w:rsidR="00BB1342" w:rsidRPr="00BB1342">
        <w:rPr>
          <w:rFonts w:asciiTheme="minorHAnsi" w:eastAsia="Times New Roman" w:hAnsiTheme="minorHAnsi" w:cstheme="minorHAnsi"/>
          <w:sz w:val="22"/>
          <w:lang w:eastAsia="nl-NL"/>
        </w:rPr>
        <w:t xml:space="preserve"> </w:t>
      </w:r>
      <w:r w:rsidRPr="00BB1342">
        <w:rPr>
          <w:rFonts w:asciiTheme="minorHAnsi" w:eastAsia="Times New Roman" w:hAnsiTheme="minorHAnsi" w:cstheme="minorHAnsi"/>
          <w:sz w:val="22"/>
          <w:lang w:eastAsia="nl-NL"/>
        </w:rPr>
        <w:t>de meest recente versie inclusief bijlagen prevaleert</w:t>
      </w:r>
      <w:r w:rsidRPr="00BB1342">
        <w:rPr>
          <w:rFonts w:asciiTheme="minorHAnsi" w:eastAsia="Times New Roman" w:hAnsiTheme="minorHAnsi" w:cstheme="minorHAnsi"/>
          <w:color w:val="000000" w:themeColor="text1"/>
          <w:sz w:val="22"/>
          <w:lang w:eastAsia="nl-NL"/>
        </w:rPr>
        <w:t xml:space="preserve"> </w:t>
      </w:r>
    </w:p>
    <w:p w14:paraId="596E8F75" w14:textId="7BCD2F67" w:rsidR="00BB1342" w:rsidRPr="00BB1342" w:rsidRDefault="00BB1342" w:rsidP="00BB1342">
      <w:pPr>
        <w:pStyle w:val="Lijstalinea"/>
        <w:numPr>
          <w:ilvl w:val="0"/>
          <w:numId w:val="34"/>
        </w:numPr>
        <w:rPr>
          <w:rFonts w:asciiTheme="minorHAnsi" w:eastAsia="Times New Roman" w:hAnsiTheme="minorHAnsi" w:cstheme="minorHAnsi"/>
          <w:sz w:val="22"/>
          <w:lang w:eastAsia="nl-NL"/>
        </w:rPr>
      </w:pPr>
      <w:r w:rsidRPr="00BB1342">
        <w:rPr>
          <w:rFonts w:asciiTheme="minorHAnsi" w:eastAsia="Times New Roman" w:hAnsiTheme="minorHAnsi" w:cstheme="minorHAnsi"/>
          <w:sz w:val="22"/>
          <w:lang w:eastAsia="nl-NL"/>
        </w:rPr>
        <w:t>Algemene Inkoopvoorwaarden voor leveringen en diensten (VNG 2024);</w:t>
      </w:r>
    </w:p>
    <w:p w14:paraId="3ACF97D3" w14:textId="73A240BA" w:rsidR="004F32EF" w:rsidRPr="00BB1342" w:rsidRDefault="00BB1342" w:rsidP="00BB1342">
      <w:pPr>
        <w:pStyle w:val="Lijstalinea"/>
        <w:widowControl w:val="0"/>
        <w:numPr>
          <w:ilvl w:val="0"/>
          <w:numId w:val="34"/>
        </w:numPr>
        <w:tabs>
          <w:tab w:val="left" w:pos="-567"/>
        </w:tabs>
        <w:adjustRightInd w:val="0"/>
        <w:textAlignment w:val="baseline"/>
        <w:rPr>
          <w:rFonts w:asciiTheme="minorHAnsi" w:eastAsia="Times New Roman" w:hAnsiTheme="minorHAnsi" w:cstheme="minorHAnsi"/>
          <w:color w:val="000000" w:themeColor="text1"/>
          <w:sz w:val="22"/>
          <w:lang w:eastAsia="nl-NL"/>
        </w:rPr>
      </w:pPr>
      <w:r>
        <w:rPr>
          <w:rFonts w:asciiTheme="minorHAnsi" w:eastAsia="Times New Roman" w:hAnsiTheme="minorHAnsi" w:cstheme="minorHAnsi"/>
          <w:color w:val="000000" w:themeColor="text1"/>
          <w:sz w:val="22"/>
          <w:lang w:eastAsia="nl-NL"/>
        </w:rPr>
        <w:t>I</w:t>
      </w:r>
      <w:r w:rsidR="004F32EF" w:rsidRPr="00BB1342">
        <w:rPr>
          <w:rFonts w:asciiTheme="minorHAnsi" w:eastAsia="Times New Roman" w:hAnsiTheme="minorHAnsi" w:cstheme="minorHAnsi"/>
          <w:color w:val="000000" w:themeColor="text1"/>
          <w:sz w:val="22"/>
          <w:lang w:eastAsia="nl-NL"/>
        </w:rPr>
        <w:t xml:space="preserve">nschrijving opdrachtnemer d.d. </w:t>
      </w:r>
      <w:r w:rsidR="004F32EF" w:rsidRPr="00BB1342">
        <w:rPr>
          <w:rFonts w:asciiTheme="minorHAnsi" w:eastAsia="Times New Roman" w:hAnsiTheme="minorHAnsi" w:cstheme="minorHAnsi"/>
          <w:b/>
          <w:bCs/>
          <w:color w:val="000000" w:themeColor="text1"/>
          <w:sz w:val="22"/>
          <w:lang w:eastAsia="nl-NL"/>
        </w:rPr>
        <w:t>XXXX</w:t>
      </w:r>
    </w:p>
    <w:p w14:paraId="681F8705" w14:textId="77777777" w:rsidR="004F32EF" w:rsidRPr="006E216B" w:rsidRDefault="004F32EF" w:rsidP="000B0487">
      <w:pPr>
        <w:rPr>
          <w:rFonts w:asciiTheme="minorHAnsi" w:hAnsiTheme="minorHAnsi" w:cstheme="minorHAnsi"/>
          <w:sz w:val="22"/>
        </w:rPr>
      </w:pPr>
    </w:p>
    <w:p w14:paraId="7BC17B3D" w14:textId="77777777" w:rsidR="00277DB7" w:rsidRPr="006E216B" w:rsidRDefault="00277DB7" w:rsidP="000B0487">
      <w:pPr>
        <w:rPr>
          <w:rFonts w:asciiTheme="minorHAnsi" w:hAnsiTheme="minorHAnsi" w:cstheme="minorHAnsi"/>
          <w:spacing w:val="-2"/>
          <w:sz w:val="22"/>
        </w:rPr>
      </w:pPr>
    </w:p>
    <w:p w14:paraId="3037F5BF" w14:textId="77777777" w:rsidR="005B33F5" w:rsidRPr="006E216B" w:rsidRDefault="005B33F5" w:rsidP="000B0487">
      <w:pPr>
        <w:rPr>
          <w:rFonts w:asciiTheme="minorHAnsi" w:hAnsiTheme="minorHAnsi" w:cstheme="minorHAnsi"/>
          <w:sz w:val="22"/>
        </w:rPr>
      </w:pPr>
    </w:p>
    <w:sectPr w:rsidR="005B33F5" w:rsidRPr="006E216B" w:rsidSect="00E72FAD">
      <w:headerReference w:type="default" r:id="rId1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95E2B" w14:textId="77777777" w:rsidR="00850DCE" w:rsidRDefault="00850DCE">
      <w:pPr>
        <w:spacing w:line="240" w:lineRule="auto"/>
      </w:pPr>
      <w:r>
        <w:separator/>
      </w:r>
    </w:p>
  </w:endnote>
  <w:endnote w:type="continuationSeparator" w:id="0">
    <w:p w14:paraId="6FECC47C" w14:textId="77777777" w:rsidR="00850DCE" w:rsidRDefault="00850D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Light">
    <w:charset w:val="00"/>
    <w:family w:val="swiss"/>
    <w:pitch w:val="variable"/>
    <w:sig w:usb0="E00002FF" w:usb1="5000205B"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021397"/>
      <w:docPartObj>
        <w:docPartGallery w:val="Page Numbers (Bottom of Page)"/>
        <w:docPartUnique/>
      </w:docPartObj>
    </w:sdtPr>
    <w:sdtEndPr>
      <w:rPr>
        <w:rFonts w:ascii="Verdana" w:hAnsi="Verdana"/>
        <w:sz w:val="16"/>
        <w:szCs w:val="16"/>
      </w:rPr>
    </w:sdtEndPr>
    <w:sdtContent>
      <w:p w14:paraId="629E205B" w14:textId="77777777" w:rsidR="00277DB7" w:rsidRPr="00277DB7" w:rsidRDefault="00277DB7">
        <w:pPr>
          <w:pStyle w:val="Voettekst"/>
          <w:jc w:val="right"/>
          <w:rPr>
            <w:rFonts w:ascii="Verdana" w:hAnsi="Verdana"/>
            <w:sz w:val="16"/>
            <w:szCs w:val="16"/>
          </w:rPr>
        </w:pPr>
        <w:r w:rsidRPr="00277DB7">
          <w:rPr>
            <w:rFonts w:ascii="Verdana" w:hAnsi="Verdana"/>
            <w:sz w:val="16"/>
            <w:szCs w:val="16"/>
          </w:rPr>
          <w:fldChar w:fldCharType="begin"/>
        </w:r>
        <w:r w:rsidRPr="00277DB7">
          <w:rPr>
            <w:rFonts w:ascii="Verdana" w:hAnsi="Verdana"/>
            <w:sz w:val="16"/>
            <w:szCs w:val="16"/>
          </w:rPr>
          <w:instrText>PAGE   \* MERGEFORMAT</w:instrText>
        </w:r>
        <w:r w:rsidRPr="00277DB7">
          <w:rPr>
            <w:rFonts w:ascii="Verdana" w:hAnsi="Verdana"/>
            <w:sz w:val="16"/>
            <w:szCs w:val="16"/>
          </w:rPr>
          <w:fldChar w:fldCharType="separate"/>
        </w:r>
        <w:r w:rsidR="007D5385">
          <w:rPr>
            <w:rFonts w:ascii="Verdana" w:hAnsi="Verdana"/>
            <w:noProof/>
            <w:sz w:val="16"/>
            <w:szCs w:val="16"/>
          </w:rPr>
          <w:t>10</w:t>
        </w:r>
        <w:r w:rsidRPr="00277DB7">
          <w:rPr>
            <w:rFonts w:ascii="Verdana" w:hAnsi="Verdana"/>
            <w:sz w:val="16"/>
            <w:szCs w:val="16"/>
          </w:rPr>
          <w:fldChar w:fldCharType="end"/>
        </w:r>
      </w:p>
    </w:sdtContent>
  </w:sdt>
  <w:p w14:paraId="674C2716" w14:textId="77777777" w:rsidR="00ED653F" w:rsidRDefault="00ED65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28771" w14:textId="77777777" w:rsidR="00850DCE" w:rsidRDefault="00850DCE">
      <w:pPr>
        <w:spacing w:line="240" w:lineRule="auto"/>
      </w:pPr>
      <w:r>
        <w:separator/>
      </w:r>
    </w:p>
  </w:footnote>
  <w:footnote w:type="continuationSeparator" w:id="0">
    <w:p w14:paraId="4525655E" w14:textId="77777777" w:rsidR="00850DCE" w:rsidRDefault="00850D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2DF4A" w14:textId="3F8CD2D4" w:rsidR="008D3BF3" w:rsidRDefault="008D3BF3">
    <w:pPr>
      <w:pStyle w:val="Koptekst"/>
      <w:rPr>
        <w:rFonts w:ascii="Ubuntu Light" w:hAnsi="Ubuntu Light"/>
        <w:color w:val="002060"/>
      </w:rPr>
    </w:pPr>
  </w:p>
  <w:p w14:paraId="68E124D1" w14:textId="77777777" w:rsidR="008D3BF3" w:rsidRDefault="008D3BF3">
    <w:pPr>
      <w:pStyle w:val="Koptekst"/>
      <w:rPr>
        <w:rFonts w:ascii="Ubuntu Light" w:hAnsi="Ubuntu Light"/>
        <w:color w:val="002060"/>
      </w:rPr>
    </w:pPr>
  </w:p>
  <w:p w14:paraId="75C00A8F" w14:textId="77777777" w:rsidR="008D3BF3" w:rsidRPr="00112FA0" w:rsidRDefault="008D3BF3">
    <w:pPr>
      <w:pStyle w:val="Koptekst"/>
      <w:rPr>
        <w:rFonts w:ascii="Ubuntu Light" w:hAnsi="Ubuntu Light"/>
      </w:rPr>
    </w:pPr>
  </w:p>
  <w:p w14:paraId="3F2084C5" w14:textId="63415874" w:rsidR="007A3D70" w:rsidRPr="00112FA0" w:rsidRDefault="008D3BF3" w:rsidP="008D3BF3">
    <w:pPr>
      <w:pStyle w:val="Koptekst"/>
      <w:ind w:firstLine="708"/>
      <w:rPr>
        <w:rFonts w:ascii="Ubuntu Light" w:hAnsi="Ubuntu Light"/>
      </w:rPr>
    </w:pPr>
    <w:r w:rsidRPr="00112FA0">
      <w:rPr>
        <w:rFonts w:ascii="Ubuntu Light" w:hAnsi="Ubuntu Light"/>
      </w:rPr>
      <w:t xml:space="preserve">           </w:t>
    </w:r>
    <w:r w:rsidR="00BC0FB6" w:rsidRPr="00112FA0">
      <w:rPr>
        <w:rFonts w:ascii="Ubuntu Light" w:hAnsi="Ubuntu Light"/>
      </w:rPr>
      <w:t xml:space="preserve">  </w:t>
    </w:r>
    <w:r w:rsidR="00EB24F2">
      <w:rPr>
        <w:rFonts w:ascii="Ubuntu Light" w:hAnsi="Ubuntu Light"/>
      </w:rPr>
      <w:t>Raamo</w:t>
    </w:r>
    <w:r w:rsidR="007A3D70" w:rsidRPr="00112FA0">
      <w:rPr>
        <w:rFonts w:ascii="Ubuntu Light" w:hAnsi="Ubuntu Light"/>
        <w:sz w:val="16"/>
        <w:szCs w:val="16"/>
      </w:rPr>
      <w:t xml:space="preserve">vereenkomst </w:t>
    </w:r>
    <w:r w:rsidR="00DF4585" w:rsidRPr="00112FA0">
      <w:rPr>
        <w:rFonts w:ascii="Ubuntu Light" w:hAnsi="Ubuntu Light"/>
      </w:rPr>
      <w:t xml:space="preserve">Verwerking afvalstromen gemeente Goirle </w:t>
    </w:r>
    <w:r w:rsidR="007A3D70" w:rsidRPr="00112FA0">
      <w:rPr>
        <w:rFonts w:ascii="Ubuntu Light" w:hAnsi="Ubuntu Light"/>
      </w:rPr>
      <w:t xml:space="preserve">met kenmerk </w:t>
    </w:r>
    <w:r w:rsidR="00DF4585" w:rsidRPr="00112FA0">
      <w:rPr>
        <w:rFonts w:ascii="Ubuntu Light" w:hAnsi="Ubuntu Light"/>
      </w:rPr>
      <w:t>K011521</w:t>
    </w:r>
  </w:p>
  <w:p w14:paraId="1EC2AF2D" w14:textId="77777777" w:rsidR="008D3BF3" w:rsidRDefault="008D3BF3" w:rsidP="008D3BF3">
    <w:pPr>
      <w:pStyle w:val="Koptekst"/>
      <w:ind w:firstLine="708"/>
      <w:rPr>
        <w:rFonts w:ascii="Ubuntu Light" w:hAnsi="Ubuntu Light" w:cs="Calibri"/>
        <w:color w:val="002060"/>
        <w:sz w:val="16"/>
        <w:szCs w:val="16"/>
      </w:rPr>
    </w:pPr>
  </w:p>
  <w:p w14:paraId="476A0051" w14:textId="77777777" w:rsidR="008D3BF3" w:rsidRDefault="008D3BF3" w:rsidP="008D3BF3">
    <w:pPr>
      <w:pStyle w:val="Koptekst"/>
      <w:ind w:firstLine="708"/>
      <w:rPr>
        <w:rFonts w:ascii="Ubuntu Light" w:hAnsi="Ubuntu Light" w:cs="Calibri"/>
        <w:color w:val="002060"/>
        <w:sz w:val="16"/>
        <w:szCs w:val="16"/>
      </w:rPr>
    </w:pPr>
  </w:p>
  <w:p w14:paraId="71C7D73F" w14:textId="77777777" w:rsidR="006420F9" w:rsidRDefault="006420F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75CE"/>
    <w:multiLevelType w:val="hybridMultilevel"/>
    <w:tmpl w:val="7F464152"/>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F804357"/>
    <w:multiLevelType w:val="hybridMultilevel"/>
    <w:tmpl w:val="197E68F6"/>
    <w:lvl w:ilvl="0" w:tplc="22906744">
      <w:start w:val="3260"/>
      <w:numFmt w:val="bullet"/>
      <w:lvlText w:val="-"/>
      <w:lvlJc w:val="left"/>
      <w:pPr>
        <w:ind w:left="1060" w:hanging="360"/>
      </w:pPr>
      <w:rPr>
        <w:rFonts w:ascii="Ubuntu Light" w:eastAsiaTheme="minorHAnsi" w:hAnsi="Ubuntu Light" w:cstheme="minorBidi" w:hint="default"/>
      </w:rPr>
    </w:lvl>
    <w:lvl w:ilvl="1" w:tplc="04130003" w:tentative="1">
      <w:start w:val="1"/>
      <w:numFmt w:val="bullet"/>
      <w:lvlText w:val="o"/>
      <w:lvlJc w:val="left"/>
      <w:pPr>
        <w:ind w:left="1780" w:hanging="360"/>
      </w:pPr>
      <w:rPr>
        <w:rFonts w:ascii="Courier New" w:hAnsi="Courier New" w:cs="Courier New" w:hint="default"/>
      </w:rPr>
    </w:lvl>
    <w:lvl w:ilvl="2" w:tplc="04130005" w:tentative="1">
      <w:start w:val="1"/>
      <w:numFmt w:val="bullet"/>
      <w:lvlText w:val=""/>
      <w:lvlJc w:val="left"/>
      <w:pPr>
        <w:ind w:left="2500" w:hanging="360"/>
      </w:pPr>
      <w:rPr>
        <w:rFonts w:ascii="Wingdings" w:hAnsi="Wingdings" w:hint="default"/>
      </w:rPr>
    </w:lvl>
    <w:lvl w:ilvl="3" w:tplc="04130001" w:tentative="1">
      <w:start w:val="1"/>
      <w:numFmt w:val="bullet"/>
      <w:lvlText w:val=""/>
      <w:lvlJc w:val="left"/>
      <w:pPr>
        <w:ind w:left="3220" w:hanging="360"/>
      </w:pPr>
      <w:rPr>
        <w:rFonts w:ascii="Symbol" w:hAnsi="Symbol" w:hint="default"/>
      </w:rPr>
    </w:lvl>
    <w:lvl w:ilvl="4" w:tplc="04130003" w:tentative="1">
      <w:start w:val="1"/>
      <w:numFmt w:val="bullet"/>
      <w:lvlText w:val="o"/>
      <w:lvlJc w:val="left"/>
      <w:pPr>
        <w:ind w:left="3940" w:hanging="360"/>
      </w:pPr>
      <w:rPr>
        <w:rFonts w:ascii="Courier New" w:hAnsi="Courier New" w:cs="Courier New" w:hint="default"/>
      </w:rPr>
    </w:lvl>
    <w:lvl w:ilvl="5" w:tplc="04130005" w:tentative="1">
      <w:start w:val="1"/>
      <w:numFmt w:val="bullet"/>
      <w:lvlText w:val=""/>
      <w:lvlJc w:val="left"/>
      <w:pPr>
        <w:ind w:left="4660" w:hanging="360"/>
      </w:pPr>
      <w:rPr>
        <w:rFonts w:ascii="Wingdings" w:hAnsi="Wingdings" w:hint="default"/>
      </w:rPr>
    </w:lvl>
    <w:lvl w:ilvl="6" w:tplc="04130001" w:tentative="1">
      <w:start w:val="1"/>
      <w:numFmt w:val="bullet"/>
      <w:lvlText w:val=""/>
      <w:lvlJc w:val="left"/>
      <w:pPr>
        <w:ind w:left="5380" w:hanging="360"/>
      </w:pPr>
      <w:rPr>
        <w:rFonts w:ascii="Symbol" w:hAnsi="Symbol" w:hint="default"/>
      </w:rPr>
    </w:lvl>
    <w:lvl w:ilvl="7" w:tplc="04130003" w:tentative="1">
      <w:start w:val="1"/>
      <w:numFmt w:val="bullet"/>
      <w:lvlText w:val="o"/>
      <w:lvlJc w:val="left"/>
      <w:pPr>
        <w:ind w:left="6100" w:hanging="360"/>
      </w:pPr>
      <w:rPr>
        <w:rFonts w:ascii="Courier New" w:hAnsi="Courier New" w:cs="Courier New" w:hint="default"/>
      </w:rPr>
    </w:lvl>
    <w:lvl w:ilvl="8" w:tplc="04130005" w:tentative="1">
      <w:start w:val="1"/>
      <w:numFmt w:val="bullet"/>
      <w:lvlText w:val=""/>
      <w:lvlJc w:val="left"/>
      <w:pPr>
        <w:ind w:left="6820" w:hanging="360"/>
      </w:pPr>
      <w:rPr>
        <w:rFonts w:ascii="Wingdings" w:hAnsi="Wingdings" w:hint="default"/>
      </w:rPr>
    </w:lvl>
  </w:abstractNum>
  <w:abstractNum w:abstractNumId="2" w15:restartNumberingAfterBreak="0">
    <w:nsid w:val="1316740F"/>
    <w:multiLevelType w:val="hybridMultilevel"/>
    <w:tmpl w:val="12386A12"/>
    <w:lvl w:ilvl="0" w:tplc="0F884B3E">
      <w:numFmt w:val="bullet"/>
      <w:lvlText w:val="•"/>
      <w:lvlJc w:val="left"/>
      <w:pPr>
        <w:ind w:left="1068" w:hanging="360"/>
      </w:pPr>
      <w:rPr>
        <w:rFonts w:ascii="Ubuntu Light" w:eastAsiaTheme="minorHAnsi" w:hAnsi="Ubuntu Light"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17F70187"/>
    <w:multiLevelType w:val="hybridMultilevel"/>
    <w:tmpl w:val="DE3A128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19B60A99"/>
    <w:multiLevelType w:val="hybridMultilevel"/>
    <w:tmpl w:val="9DE62B86"/>
    <w:lvl w:ilvl="0" w:tplc="0413000F">
      <w:start w:val="1"/>
      <w:numFmt w:val="decimal"/>
      <w:lvlText w:val="%1."/>
      <w:lvlJc w:val="left"/>
      <w:pPr>
        <w:ind w:left="1776" w:hanging="360"/>
      </w:pPr>
      <w:rPr>
        <w:rFonts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5" w15:restartNumberingAfterBreak="0">
    <w:nsid w:val="1CAD5A75"/>
    <w:multiLevelType w:val="hybridMultilevel"/>
    <w:tmpl w:val="8714B560"/>
    <w:lvl w:ilvl="0" w:tplc="0413000F">
      <w:start w:val="1"/>
      <w:numFmt w:val="decimal"/>
      <w:lvlText w:val="%1."/>
      <w:lvlJc w:val="left"/>
      <w:pPr>
        <w:ind w:left="1065" w:hanging="360"/>
      </w:p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6" w15:restartNumberingAfterBreak="0">
    <w:nsid w:val="1CC74430"/>
    <w:multiLevelType w:val="hybridMultilevel"/>
    <w:tmpl w:val="5F0E186A"/>
    <w:lvl w:ilvl="0" w:tplc="04130015">
      <w:start w:val="1"/>
      <w:numFmt w:val="upperLetter"/>
      <w:lvlText w:val="%1."/>
      <w:lvlJc w:val="left"/>
      <w:pPr>
        <w:ind w:left="1065" w:hanging="360"/>
      </w:pPr>
      <w:rPr>
        <w:rFonts w:hint="default"/>
      </w:rPr>
    </w:lvl>
    <w:lvl w:ilvl="1" w:tplc="04130003">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7" w15:restartNumberingAfterBreak="0">
    <w:nsid w:val="20F47B6B"/>
    <w:multiLevelType w:val="hybridMultilevel"/>
    <w:tmpl w:val="2312E948"/>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8" w15:restartNumberingAfterBreak="0">
    <w:nsid w:val="225D11A8"/>
    <w:multiLevelType w:val="hybridMultilevel"/>
    <w:tmpl w:val="1F2415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54909FD"/>
    <w:multiLevelType w:val="hybridMultilevel"/>
    <w:tmpl w:val="EDBA918A"/>
    <w:lvl w:ilvl="0" w:tplc="04130001">
      <w:start w:val="1"/>
      <w:numFmt w:val="bullet"/>
      <w:lvlText w:val=""/>
      <w:lvlJc w:val="left"/>
      <w:pPr>
        <w:ind w:left="1065" w:hanging="360"/>
      </w:pPr>
      <w:rPr>
        <w:rFonts w:ascii="Symbol" w:hAnsi="Symbo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0" w15:restartNumberingAfterBreak="0">
    <w:nsid w:val="25D16DB1"/>
    <w:multiLevelType w:val="hybridMultilevel"/>
    <w:tmpl w:val="F4C6FD22"/>
    <w:lvl w:ilvl="0" w:tplc="04130001">
      <w:start w:val="1"/>
      <w:numFmt w:val="bullet"/>
      <w:lvlText w:val=""/>
      <w:lvlJc w:val="left"/>
      <w:pPr>
        <w:ind w:left="1065" w:hanging="360"/>
      </w:pPr>
      <w:rPr>
        <w:rFonts w:ascii="Symbol" w:hAnsi="Symbo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1" w15:restartNumberingAfterBreak="0">
    <w:nsid w:val="279374A9"/>
    <w:multiLevelType w:val="hybridMultilevel"/>
    <w:tmpl w:val="A7EA6CE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2E5825B8"/>
    <w:multiLevelType w:val="hybridMultilevel"/>
    <w:tmpl w:val="5B08AF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0F27F61"/>
    <w:multiLevelType w:val="hybridMultilevel"/>
    <w:tmpl w:val="218EB6E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346E1393"/>
    <w:multiLevelType w:val="hybridMultilevel"/>
    <w:tmpl w:val="5906C5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52511BA"/>
    <w:multiLevelType w:val="hybridMultilevel"/>
    <w:tmpl w:val="5AC6C548"/>
    <w:lvl w:ilvl="0" w:tplc="492682F2">
      <w:start w:val="7"/>
      <w:numFmt w:val="bullet"/>
      <w:lvlText w:val=""/>
      <w:lvlJc w:val="left"/>
      <w:pPr>
        <w:ind w:left="1080" w:hanging="360"/>
      </w:pPr>
      <w:rPr>
        <w:rFonts w:ascii="Symbol" w:eastAsia="Times New Roman" w:hAnsi="Symbo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35844878"/>
    <w:multiLevelType w:val="multilevel"/>
    <w:tmpl w:val="2346A29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AC025A3"/>
    <w:multiLevelType w:val="hybridMultilevel"/>
    <w:tmpl w:val="191A68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EF46A0E"/>
    <w:multiLevelType w:val="hybridMultilevel"/>
    <w:tmpl w:val="E37EFBC4"/>
    <w:lvl w:ilvl="0" w:tplc="492682F2">
      <w:start w:val="7"/>
      <w:numFmt w:val="bullet"/>
      <w:lvlText w:val=""/>
      <w:lvlJc w:val="left"/>
      <w:pPr>
        <w:ind w:left="1065" w:hanging="360"/>
      </w:pPr>
      <w:rPr>
        <w:rFonts w:ascii="Symbol" w:eastAsia="Times New Roman" w:hAnsi="Symbol" w:cs="Arial" w:hint="default"/>
      </w:rPr>
    </w:lvl>
    <w:lvl w:ilvl="1" w:tplc="04130001">
      <w:start w:val="1"/>
      <w:numFmt w:val="bullet"/>
      <w:lvlText w:val=""/>
      <w:lvlJc w:val="left"/>
      <w:pPr>
        <w:ind w:left="1785" w:hanging="360"/>
      </w:pPr>
      <w:rPr>
        <w:rFonts w:ascii="Symbol" w:hAnsi="Symbol" w:hint="default"/>
      </w:rPr>
    </w:lvl>
    <w:lvl w:ilvl="2" w:tplc="04130005">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9" w15:restartNumberingAfterBreak="0">
    <w:nsid w:val="4555096F"/>
    <w:multiLevelType w:val="hybridMultilevel"/>
    <w:tmpl w:val="317CBC8C"/>
    <w:lvl w:ilvl="0" w:tplc="DD188388">
      <w:numFmt w:val="bullet"/>
      <w:lvlText w:val="•"/>
      <w:lvlJc w:val="left"/>
      <w:pPr>
        <w:ind w:left="1068" w:hanging="360"/>
      </w:pPr>
      <w:rPr>
        <w:rFonts w:ascii="Ubuntu Light" w:eastAsia="Calibri" w:hAnsi="Ubuntu Light"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0" w15:restartNumberingAfterBreak="0">
    <w:nsid w:val="492B3648"/>
    <w:multiLevelType w:val="hybridMultilevel"/>
    <w:tmpl w:val="6D443AF4"/>
    <w:lvl w:ilvl="0" w:tplc="0413000F">
      <w:start w:val="1"/>
      <w:numFmt w:val="decimal"/>
      <w:lvlText w:val="%1."/>
      <w:lvlJc w:val="left"/>
      <w:pPr>
        <w:ind w:left="1080" w:hanging="360"/>
      </w:pPr>
      <w:rPr>
        <w:rFont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52C16BA6"/>
    <w:multiLevelType w:val="hybridMultilevel"/>
    <w:tmpl w:val="78A26426"/>
    <w:lvl w:ilvl="0" w:tplc="492682F2">
      <w:start w:val="7"/>
      <w:numFmt w:val="bullet"/>
      <w:lvlText w:val=""/>
      <w:lvlJc w:val="left"/>
      <w:pPr>
        <w:ind w:left="1065" w:hanging="360"/>
      </w:pPr>
      <w:rPr>
        <w:rFonts w:ascii="Symbol" w:eastAsia="Times New Roman" w:hAnsi="Symbol" w:cs="Arial" w:hint="default"/>
      </w:rPr>
    </w:lvl>
    <w:lvl w:ilvl="1" w:tplc="04130003">
      <w:start w:val="1"/>
      <w:numFmt w:val="bullet"/>
      <w:lvlText w:val="o"/>
      <w:lvlJc w:val="left"/>
      <w:pPr>
        <w:ind w:left="1785" w:hanging="360"/>
      </w:pPr>
      <w:rPr>
        <w:rFonts w:ascii="Courier New" w:hAnsi="Courier New" w:cs="Courier New" w:hint="default"/>
      </w:rPr>
    </w:lvl>
    <w:lvl w:ilvl="2" w:tplc="04130005">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2" w15:restartNumberingAfterBreak="0">
    <w:nsid w:val="595967A5"/>
    <w:multiLevelType w:val="hybridMultilevel"/>
    <w:tmpl w:val="F970D606"/>
    <w:lvl w:ilvl="0" w:tplc="04130001">
      <w:start w:val="1"/>
      <w:numFmt w:val="bullet"/>
      <w:lvlText w:val=""/>
      <w:lvlJc w:val="left"/>
      <w:pPr>
        <w:ind w:left="1065" w:hanging="360"/>
      </w:pPr>
      <w:rPr>
        <w:rFonts w:ascii="Symbol" w:hAnsi="Symbo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3" w15:restartNumberingAfterBreak="0">
    <w:nsid w:val="5AE55D0C"/>
    <w:multiLevelType w:val="hybridMultilevel"/>
    <w:tmpl w:val="A1DAA9CA"/>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63EE10C2">
      <w:numFmt w:val="bullet"/>
      <w:lvlText w:val="-"/>
      <w:lvlJc w:val="left"/>
      <w:pPr>
        <w:ind w:left="1800" w:hanging="360"/>
      </w:pPr>
      <w:rPr>
        <w:rFonts w:ascii="Verdana" w:eastAsiaTheme="minorHAnsi" w:hAnsi="Verdana" w:cstheme="minorHAnsi"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D7B79AA"/>
    <w:multiLevelType w:val="hybridMultilevel"/>
    <w:tmpl w:val="7B2CCADE"/>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66161E3E"/>
    <w:multiLevelType w:val="hybridMultilevel"/>
    <w:tmpl w:val="B96E57A6"/>
    <w:lvl w:ilvl="0" w:tplc="0D14F626">
      <w:numFmt w:val="bullet"/>
      <w:lvlText w:val="•"/>
      <w:lvlJc w:val="left"/>
      <w:pPr>
        <w:ind w:left="1048" w:hanging="340"/>
      </w:pPr>
      <w:rPr>
        <w:rFonts w:ascii="Ubuntu Light" w:eastAsiaTheme="minorHAnsi" w:hAnsi="Ubuntu Light" w:cstheme="minorBidi" w:hint="default"/>
      </w:rPr>
    </w:lvl>
    <w:lvl w:ilvl="1" w:tplc="04130003">
      <w:start w:val="1"/>
      <w:numFmt w:val="bullet"/>
      <w:lvlText w:val="o"/>
      <w:lvlJc w:val="left"/>
      <w:pPr>
        <w:ind w:left="2868" w:hanging="360"/>
      </w:pPr>
      <w:rPr>
        <w:rFonts w:ascii="Courier New" w:hAnsi="Courier New" w:cs="Courier New" w:hint="default"/>
      </w:rPr>
    </w:lvl>
    <w:lvl w:ilvl="2" w:tplc="04130005" w:tentative="1">
      <w:start w:val="1"/>
      <w:numFmt w:val="bullet"/>
      <w:lvlText w:val=""/>
      <w:lvlJc w:val="left"/>
      <w:pPr>
        <w:ind w:left="3588" w:hanging="360"/>
      </w:pPr>
      <w:rPr>
        <w:rFonts w:ascii="Wingdings" w:hAnsi="Wingdings" w:hint="default"/>
      </w:rPr>
    </w:lvl>
    <w:lvl w:ilvl="3" w:tplc="04130001" w:tentative="1">
      <w:start w:val="1"/>
      <w:numFmt w:val="bullet"/>
      <w:lvlText w:val=""/>
      <w:lvlJc w:val="left"/>
      <w:pPr>
        <w:ind w:left="4308" w:hanging="360"/>
      </w:pPr>
      <w:rPr>
        <w:rFonts w:ascii="Symbol" w:hAnsi="Symbol" w:hint="default"/>
      </w:rPr>
    </w:lvl>
    <w:lvl w:ilvl="4" w:tplc="04130003" w:tentative="1">
      <w:start w:val="1"/>
      <w:numFmt w:val="bullet"/>
      <w:lvlText w:val="o"/>
      <w:lvlJc w:val="left"/>
      <w:pPr>
        <w:ind w:left="5028" w:hanging="360"/>
      </w:pPr>
      <w:rPr>
        <w:rFonts w:ascii="Courier New" w:hAnsi="Courier New" w:cs="Courier New" w:hint="default"/>
      </w:rPr>
    </w:lvl>
    <w:lvl w:ilvl="5" w:tplc="04130005" w:tentative="1">
      <w:start w:val="1"/>
      <w:numFmt w:val="bullet"/>
      <w:lvlText w:val=""/>
      <w:lvlJc w:val="left"/>
      <w:pPr>
        <w:ind w:left="5748" w:hanging="360"/>
      </w:pPr>
      <w:rPr>
        <w:rFonts w:ascii="Wingdings" w:hAnsi="Wingdings" w:hint="default"/>
      </w:rPr>
    </w:lvl>
    <w:lvl w:ilvl="6" w:tplc="04130001" w:tentative="1">
      <w:start w:val="1"/>
      <w:numFmt w:val="bullet"/>
      <w:lvlText w:val=""/>
      <w:lvlJc w:val="left"/>
      <w:pPr>
        <w:ind w:left="6468" w:hanging="360"/>
      </w:pPr>
      <w:rPr>
        <w:rFonts w:ascii="Symbol" w:hAnsi="Symbol" w:hint="default"/>
      </w:rPr>
    </w:lvl>
    <w:lvl w:ilvl="7" w:tplc="04130003" w:tentative="1">
      <w:start w:val="1"/>
      <w:numFmt w:val="bullet"/>
      <w:lvlText w:val="o"/>
      <w:lvlJc w:val="left"/>
      <w:pPr>
        <w:ind w:left="7188" w:hanging="360"/>
      </w:pPr>
      <w:rPr>
        <w:rFonts w:ascii="Courier New" w:hAnsi="Courier New" w:cs="Courier New" w:hint="default"/>
      </w:rPr>
    </w:lvl>
    <w:lvl w:ilvl="8" w:tplc="04130005" w:tentative="1">
      <w:start w:val="1"/>
      <w:numFmt w:val="bullet"/>
      <w:lvlText w:val=""/>
      <w:lvlJc w:val="left"/>
      <w:pPr>
        <w:ind w:left="7908" w:hanging="360"/>
      </w:pPr>
      <w:rPr>
        <w:rFonts w:ascii="Wingdings" w:hAnsi="Wingdings" w:hint="default"/>
      </w:rPr>
    </w:lvl>
  </w:abstractNum>
  <w:abstractNum w:abstractNumId="26" w15:restartNumberingAfterBreak="0">
    <w:nsid w:val="6B097E80"/>
    <w:multiLevelType w:val="hybridMultilevel"/>
    <w:tmpl w:val="F4AE80E2"/>
    <w:lvl w:ilvl="0" w:tplc="7422CD42">
      <w:start w:val="1"/>
      <w:numFmt w:val="upperLetter"/>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7" w15:restartNumberingAfterBreak="0">
    <w:nsid w:val="6B66646A"/>
    <w:multiLevelType w:val="hybridMultilevel"/>
    <w:tmpl w:val="C876F372"/>
    <w:lvl w:ilvl="0" w:tplc="0413000F">
      <w:start w:val="1"/>
      <w:numFmt w:val="decimal"/>
      <w:lvlText w:val="%1."/>
      <w:lvlJc w:val="left"/>
      <w:pPr>
        <w:ind w:left="1068" w:hanging="360"/>
      </w:pPr>
      <w:rPr>
        <w:rFonts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8" w15:restartNumberingAfterBreak="0">
    <w:nsid w:val="6C147CD1"/>
    <w:multiLevelType w:val="hybridMultilevel"/>
    <w:tmpl w:val="783AED14"/>
    <w:lvl w:ilvl="0" w:tplc="0D14F626">
      <w:numFmt w:val="bullet"/>
      <w:lvlText w:val="•"/>
      <w:lvlJc w:val="left"/>
      <w:pPr>
        <w:ind w:left="1048" w:hanging="340"/>
      </w:pPr>
      <w:rPr>
        <w:rFonts w:ascii="Ubuntu Light" w:eastAsiaTheme="minorHAnsi" w:hAnsi="Ubuntu Light" w:cstheme="minorBidi"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9" w15:restartNumberingAfterBreak="0">
    <w:nsid w:val="6C2F1CF4"/>
    <w:multiLevelType w:val="hybridMultilevel"/>
    <w:tmpl w:val="DF988992"/>
    <w:lvl w:ilvl="0" w:tplc="492682F2">
      <w:start w:val="7"/>
      <w:numFmt w:val="bullet"/>
      <w:lvlText w:val=""/>
      <w:lvlJc w:val="left"/>
      <w:pPr>
        <w:ind w:left="1065" w:hanging="360"/>
      </w:pPr>
      <w:rPr>
        <w:rFonts w:ascii="Symbol" w:eastAsia="Times New Roman" w:hAnsi="Symbol" w:cs="Arial" w:hint="default"/>
      </w:rPr>
    </w:lvl>
    <w:lvl w:ilvl="1" w:tplc="0413000F">
      <w:start w:val="1"/>
      <w:numFmt w:val="decimal"/>
      <w:lvlText w:val="%2."/>
      <w:lvlJc w:val="left"/>
      <w:pPr>
        <w:ind w:left="1785" w:hanging="360"/>
      </w:pPr>
      <w:rPr>
        <w:rFonts w:hint="default"/>
      </w:rPr>
    </w:lvl>
    <w:lvl w:ilvl="2" w:tplc="04130005">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30" w15:restartNumberingAfterBreak="0">
    <w:nsid w:val="6D1047B8"/>
    <w:multiLevelType w:val="hybridMultilevel"/>
    <w:tmpl w:val="D200E9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A014677"/>
    <w:multiLevelType w:val="hybridMultilevel"/>
    <w:tmpl w:val="8CB0E1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A7075DD"/>
    <w:multiLevelType w:val="multilevel"/>
    <w:tmpl w:val="E1621420"/>
    <w:lvl w:ilvl="0">
      <w:start w:val="1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D657275"/>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20660933">
    <w:abstractNumId w:val="0"/>
  </w:num>
  <w:num w:numId="2" w16cid:durableId="1602564492">
    <w:abstractNumId w:val="27"/>
  </w:num>
  <w:num w:numId="3" w16cid:durableId="1219126156">
    <w:abstractNumId w:val="23"/>
  </w:num>
  <w:num w:numId="4" w16cid:durableId="1329795836">
    <w:abstractNumId w:val="3"/>
  </w:num>
  <w:num w:numId="5" w16cid:durableId="1796754903">
    <w:abstractNumId w:val="9"/>
  </w:num>
  <w:num w:numId="6" w16cid:durableId="1292712796">
    <w:abstractNumId w:val="10"/>
  </w:num>
  <w:num w:numId="7" w16cid:durableId="1806047453">
    <w:abstractNumId w:val="15"/>
  </w:num>
  <w:num w:numId="8" w16cid:durableId="17050670">
    <w:abstractNumId w:val="21"/>
  </w:num>
  <w:num w:numId="9" w16cid:durableId="313678572">
    <w:abstractNumId w:val="26"/>
  </w:num>
  <w:num w:numId="10" w16cid:durableId="1682273750">
    <w:abstractNumId w:val="32"/>
  </w:num>
  <w:num w:numId="11" w16cid:durableId="897473333">
    <w:abstractNumId w:val="18"/>
  </w:num>
  <w:num w:numId="12" w16cid:durableId="1160271464">
    <w:abstractNumId w:val="7"/>
  </w:num>
  <w:num w:numId="13" w16cid:durableId="985429422">
    <w:abstractNumId w:val="6"/>
  </w:num>
  <w:num w:numId="14" w16cid:durableId="425924085">
    <w:abstractNumId w:val="24"/>
  </w:num>
  <w:num w:numId="15" w16cid:durableId="689911869">
    <w:abstractNumId w:val="20"/>
  </w:num>
  <w:num w:numId="16" w16cid:durableId="2032220905">
    <w:abstractNumId w:val="5"/>
  </w:num>
  <w:num w:numId="17" w16cid:durableId="1703900628">
    <w:abstractNumId w:val="29"/>
  </w:num>
  <w:num w:numId="18" w16cid:durableId="1469470936">
    <w:abstractNumId w:val="4"/>
  </w:num>
  <w:num w:numId="19" w16cid:durableId="415247304">
    <w:abstractNumId w:val="14"/>
  </w:num>
  <w:num w:numId="20" w16cid:durableId="123352015">
    <w:abstractNumId w:val="19"/>
  </w:num>
  <w:num w:numId="21" w16cid:durableId="78211841">
    <w:abstractNumId w:val="22"/>
  </w:num>
  <w:num w:numId="22" w16cid:durableId="1106384906">
    <w:abstractNumId w:val="2"/>
  </w:num>
  <w:num w:numId="23" w16cid:durableId="72820373">
    <w:abstractNumId w:val="25"/>
  </w:num>
  <w:num w:numId="24" w16cid:durableId="705065586">
    <w:abstractNumId w:val="1"/>
  </w:num>
  <w:num w:numId="25" w16cid:durableId="518352478">
    <w:abstractNumId w:val="28"/>
  </w:num>
  <w:num w:numId="26" w16cid:durableId="1524786853">
    <w:abstractNumId w:val="16"/>
  </w:num>
  <w:num w:numId="27" w16cid:durableId="1585610404">
    <w:abstractNumId w:val="12"/>
  </w:num>
  <w:num w:numId="28" w16cid:durableId="1046029253">
    <w:abstractNumId w:val="31"/>
  </w:num>
  <w:num w:numId="29" w16cid:durableId="1266352782">
    <w:abstractNumId w:val="17"/>
  </w:num>
  <w:num w:numId="30" w16cid:durableId="1089080282">
    <w:abstractNumId w:val="30"/>
  </w:num>
  <w:num w:numId="31" w16cid:durableId="2033455299">
    <w:abstractNumId w:val="13"/>
  </w:num>
  <w:num w:numId="32" w16cid:durableId="450440781">
    <w:abstractNumId w:val="33"/>
  </w:num>
  <w:num w:numId="33" w16cid:durableId="338505394">
    <w:abstractNumId w:val="11"/>
  </w:num>
  <w:num w:numId="34" w16cid:durableId="1530531097">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3E2"/>
    <w:rsid w:val="00007482"/>
    <w:rsid w:val="00013A5B"/>
    <w:rsid w:val="000324DA"/>
    <w:rsid w:val="00045342"/>
    <w:rsid w:val="000534E6"/>
    <w:rsid w:val="000560FB"/>
    <w:rsid w:val="00083719"/>
    <w:rsid w:val="00095181"/>
    <w:rsid w:val="000B0487"/>
    <w:rsid w:val="000E380B"/>
    <w:rsid w:val="000F50FE"/>
    <w:rsid w:val="000F5251"/>
    <w:rsid w:val="00112FA0"/>
    <w:rsid w:val="00150730"/>
    <w:rsid w:val="001608FD"/>
    <w:rsid w:val="001801EE"/>
    <w:rsid w:val="001F701B"/>
    <w:rsid w:val="00201374"/>
    <w:rsid w:val="002067F4"/>
    <w:rsid w:val="00206C73"/>
    <w:rsid w:val="002533C1"/>
    <w:rsid w:val="00277DB7"/>
    <w:rsid w:val="0029159F"/>
    <w:rsid w:val="002A392E"/>
    <w:rsid w:val="002B5375"/>
    <w:rsid w:val="002F3B68"/>
    <w:rsid w:val="003016C8"/>
    <w:rsid w:val="00303C07"/>
    <w:rsid w:val="00345BA1"/>
    <w:rsid w:val="003469C2"/>
    <w:rsid w:val="00362B9A"/>
    <w:rsid w:val="003B1F83"/>
    <w:rsid w:val="00431D6B"/>
    <w:rsid w:val="00436873"/>
    <w:rsid w:val="00462EB7"/>
    <w:rsid w:val="00465D5A"/>
    <w:rsid w:val="004A4AD3"/>
    <w:rsid w:val="004D04F7"/>
    <w:rsid w:val="004F32EF"/>
    <w:rsid w:val="00523871"/>
    <w:rsid w:val="0052621A"/>
    <w:rsid w:val="00556139"/>
    <w:rsid w:val="0058254E"/>
    <w:rsid w:val="005929F7"/>
    <w:rsid w:val="005B2871"/>
    <w:rsid w:val="005B33F5"/>
    <w:rsid w:val="005B7C4D"/>
    <w:rsid w:val="00603FD1"/>
    <w:rsid w:val="00622AE2"/>
    <w:rsid w:val="006420F9"/>
    <w:rsid w:val="006C127D"/>
    <w:rsid w:val="006D7A8C"/>
    <w:rsid w:val="006E216B"/>
    <w:rsid w:val="00716DA0"/>
    <w:rsid w:val="00735025"/>
    <w:rsid w:val="007443E2"/>
    <w:rsid w:val="0075242E"/>
    <w:rsid w:val="0075663C"/>
    <w:rsid w:val="00785561"/>
    <w:rsid w:val="00792E2D"/>
    <w:rsid w:val="007A3D70"/>
    <w:rsid w:val="007D5385"/>
    <w:rsid w:val="00812D5B"/>
    <w:rsid w:val="008403AC"/>
    <w:rsid w:val="00843695"/>
    <w:rsid w:val="00850DCE"/>
    <w:rsid w:val="008D3BF3"/>
    <w:rsid w:val="008E6655"/>
    <w:rsid w:val="00912EF4"/>
    <w:rsid w:val="0094746A"/>
    <w:rsid w:val="00947557"/>
    <w:rsid w:val="009608D5"/>
    <w:rsid w:val="00985EF4"/>
    <w:rsid w:val="009A271C"/>
    <w:rsid w:val="00A0512C"/>
    <w:rsid w:val="00A52A91"/>
    <w:rsid w:val="00A57917"/>
    <w:rsid w:val="00A60681"/>
    <w:rsid w:val="00A64B94"/>
    <w:rsid w:val="00A65EE0"/>
    <w:rsid w:val="00A92CDB"/>
    <w:rsid w:val="00AB1865"/>
    <w:rsid w:val="00AB4DAF"/>
    <w:rsid w:val="00AC1847"/>
    <w:rsid w:val="00AC5262"/>
    <w:rsid w:val="00AE161E"/>
    <w:rsid w:val="00B04566"/>
    <w:rsid w:val="00B863EC"/>
    <w:rsid w:val="00B93A63"/>
    <w:rsid w:val="00BB1342"/>
    <w:rsid w:val="00BC0FB6"/>
    <w:rsid w:val="00BF40CB"/>
    <w:rsid w:val="00C00FA0"/>
    <w:rsid w:val="00C209AB"/>
    <w:rsid w:val="00C3592E"/>
    <w:rsid w:val="00C44483"/>
    <w:rsid w:val="00C50E06"/>
    <w:rsid w:val="00C93039"/>
    <w:rsid w:val="00CA5F2B"/>
    <w:rsid w:val="00CB268B"/>
    <w:rsid w:val="00CB3E6C"/>
    <w:rsid w:val="00CE603B"/>
    <w:rsid w:val="00D04BFF"/>
    <w:rsid w:val="00D121F2"/>
    <w:rsid w:val="00D407BE"/>
    <w:rsid w:val="00D8246E"/>
    <w:rsid w:val="00D91AD6"/>
    <w:rsid w:val="00D96CA8"/>
    <w:rsid w:val="00DB591F"/>
    <w:rsid w:val="00DE2328"/>
    <w:rsid w:val="00DF0169"/>
    <w:rsid w:val="00DF4585"/>
    <w:rsid w:val="00E41B6A"/>
    <w:rsid w:val="00E65BD7"/>
    <w:rsid w:val="00E917A5"/>
    <w:rsid w:val="00EA7B5B"/>
    <w:rsid w:val="00EB233C"/>
    <w:rsid w:val="00EB24F2"/>
    <w:rsid w:val="00ED4D52"/>
    <w:rsid w:val="00ED653F"/>
    <w:rsid w:val="00EF0758"/>
    <w:rsid w:val="00EF4D02"/>
    <w:rsid w:val="00F34FB8"/>
    <w:rsid w:val="00F71DA6"/>
    <w:rsid w:val="00F766BA"/>
    <w:rsid w:val="00F87F2B"/>
    <w:rsid w:val="00F91887"/>
    <w:rsid w:val="00FA219F"/>
    <w:rsid w:val="00FC5339"/>
    <w:rsid w:val="00FD269C"/>
    <w:rsid w:val="00FD4B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07A92"/>
  <w15:docId w15:val="{39446E19-6F9A-4657-8BF7-BFEA64E52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7DB7"/>
    <w:pPr>
      <w:spacing w:after="0" w:line="360" w:lineRule="auto"/>
    </w:pPr>
    <w:rPr>
      <w:rFonts w:ascii="Verdana" w:hAnsi="Verdana"/>
      <w:sz w:val="18"/>
    </w:rPr>
  </w:style>
  <w:style w:type="paragraph" w:styleId="Kop1">
    <w:name w:val="heading 1"/>
    <w:basedOn w:val="Standaard"/>
    <w:next w:val="Geenafstand"/>
    <w:link w:val="Kop1Char"/>
    <w:qFormat/>
    <w:rsid w:val="00465D5A"/>
    <w:pPr>
      <w:keepNext/>
      <w:outlineLvl w:val="0"/>
    </w:pPr>
    <w:rPr>
      <w:rFonts w:ascii="Calibri" w:eastAsia="MS Mincho" w:hAnsi="Calibri" w:cs="Times New Roman"/>
      <w:b/>
      <w:sz w:val="22"/>
      <w:szCs w:val="20"/>
      <w:lang w:eastAsia="nl-NL"/>
    </w:rPr>
  </w:style>
  <w:style w:type="paragraph" w:styleId="Kop6">
    <w:name w:val="heading 6"/>
    <w:basedOn w:val="Standaard"/>
    <w:next w:val="Standaard"/>
    <w:link w:val="Kop6Char"/>
    <w:uiPriority w:val="9"/>
    <w:semiHidden/>
    <w:unhideWhenUsed/>
    <w:qFormat/>
    <w:rsid w:val="007443E2"/>
    <w:pPr>
      <w:keepNext/>
      <w:keepLines/>
      <w:spacing w:before="40"/>
      <w:outlineLvl w:val="5"/>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A64B94"/>
    <w:pPr>
      <w:spacing w:after="0" w:line="240" w:lineRule="auto"/>
    </w:pPr>
  </w:style>
  <w:style w:type="character" w:customStyle="1" w:styleId="Kop1Char">
    <w:name w:val="Kop 1 Char"/>
    <w:basedOn w:val="Standaardalinea-lettertype"/>
    <w:link w:val="Kop1"/>
    <w:rsid w:val="00465D5A"/>
    <w:rPr>
      <w:rFonts w:ascii="Calibri" w:eastAsia="MS Mincho" w:hAnsi="Calibri" w:cs="Times New Roman"/>
      <w:b/>
      <w:szCs w:val="20"/>
      <w:lang w:eastAsia="nl-NL"/>
    </w:rPr>
  </w:style>
  <w:style w:type="character" w:customStyle="1" w:styleId="Kop6Char">
    <w:name w:val="Kop 6 Char"/>
    <w:basedOn w:val="Standaardalinea-lettertype"/>
    <w:link w:val="Kop6"/>
    <w:uiPriority w:val="9"/>
    <w:semiHidden/>
    <w:rsid w:val="007443E2"/>
    <w:rPr>
      <w:rFonts w:asciiTheme="majorHAnsi" w:eastAsiaTheme="majorEastAsia" w:hAnsiTheme="majorHAnsi" w:cstheme="majorBidi"/>
      <w:color w:val="1F3763" w:themeColor="accent1" w:themeShade="7F"/>
    </w:rPr>
  </w:style>
  <w:style w:type="paragraph" w:styleId="Lijstalinea">
    <w:name w:val="List Paragraph"/>
    <w:aliases w:val="Opsomming ISHW,3 *-,opsomming 1,2"/>
    <w:basedOn w:val="Standaard"/>
    <w:link w:val="LijstalineaChar"/>
    <w:uiPriority w:val="34"/>
    <w:qFormat/>
    <w:rsid w:val="007443E2"/>
    <w:pPr>
      <w:spacing w:line="240" w:lineRule="auto"/>
      <w:ind w:left="720"/>
      <w:contextualSpacing/>
    </w:pPr>
    <w:rPr>
      <w:rFonts w:ascii="Times New Roman" w:eastAsia="MS Mincho" w:hAnsi="Times New Roman" w:cs="Times New Roman"/>
      <w:sz w:val="24"/>
      <w:szCs w:val="24"/>
      <w:lang w:eastAsia="ja-JP"/>
    </w:rPr>
  </w:style>
  <w:style w:type="paragraph" w:styleId="Voettekst">
    <w:name w:val="footer"/>
    <w:basedOn w:val="Standaard"/>
    <w:link w:val="VoettekstChar"/>
    <w:uiPriority w:val="99"/>
    <w:rsid w:val="007443E2"/>
    <w:pPr>
      <w:tabs>
        <w:tab w:val="center" w:pos="4536"/>
        <w:tab w:val="right" w:pos="9072"/>
      </w:tabs>
      <w:spacing w:line="240" w:lineRule="auto"/>
    </w:pPr>
    <w:rPr>
      <w:rFonts w:ascii="Times New Roman" w:eastAsia="Times New Roman" w:hAnsi="Times New Roman" w:cs="Times New Roman"/>
      <w:sz w:val="20"/>
      <w:szCs w:val="20"/>
      <w:lang w:eastAsia="nl-NL"/>
    </w:rPr>
  </w:style>
  <w:style w:type="character" w:customStyle="1" w:styleId="VoettekstChar">
    <w:name w:val="Voettekst Char"/>
    <w:basedOn w:val="Standaardalinea-lettertype"/>
    <w:link w:val="Voettekst"/>
    <w:uiPriority w:val="99"/>
    <w:rsid w:val="007443E2"/>
    <w:rPr>
      <w:rFonts w:ascii="Times New Roman" w:eastAsia="Times New Roman" w:hAnsi="Times New Roman" w:cs="Times New Roman"/>
      <w:sz w:val="20"/>
      <w:szCs w:val="20"/>
      <w:lang w:eastAsia="nl-NL"/>
    </w:rPr>
  </w:style>
  <w:style w:type="character" w:customStyle="1" w:styleId="GeenafstandChar">
    <w:name w:val="Geen afstand Char"/>
    <w:link w:val="Geenafstand"/>
    <w:uiPriority w:val="1"/>
    <w:locked/>
    <w:rsid w:val="007443E2"/>
  </w:style>
  <w:style w:type="paragraph" w:styleId="Plattetekstinspringen">
    <w:name w:val="Body Text Indent"/>
    <w:basedOn w:val="Standaard"/>
    <w:link w:val="PlattetekstinspringenChar"/>
    <w:uiPriority w:val="99"/>
    <w:semiHidden/>
    <w:unhideWhenUsed/>
    <w:rsid w:val="007443E2"/>
    <w:pPr>
      <w:spacing w:after="120"/>
      <w:ind w:left="283"/>
    </w:pPr>
  </w:style>
  <w:style w:type="character" w:customStyle="1" w:styleId="PlattetekstinspringenChar">
    <w:name w:val="Platte tekst inspringen Char"/>
    <w:basedOn w:val="Standaardalinea-lettertype"/>
    <w:link w:val="Plattetekstinspringen"/>
    <w:uiPriority w:val="99"/>
    <w:semiHidden/>
    <w:rsid w:val="007443E2"/>
  </w:style>
  <w:style w:type="paragraph" w:styleId="Plattetekstinspringen2">
    <w:name w:val="Body Text Indent 2"/>
    <w:basedOn w:val="Standaard"/>
    <w:link w:val="Plattetekstinspringen2Char"/>
    <w:uiPriority w:val="99"/>
    <w:semiHidden/>
    <w:unhideWhenUsed/>
    <w:rsid w:val="007443E2"/>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7443E2"/>
  </w:style>
  <w:style w:type="character" w:customStyle="1" w:styleId="blanco">
    <w:name w:val="blanco"/>
    <w:rsid w:val="007443E2"/>
    <w:rPr>
      <w:rFonts w:ascii="Courier New" w:hAnsi="Courier New"/>
      <w:noProof w:val="0"/>
      <w:sz w:val="20"/>
      <w:lang w:val="en-US"/>
    </w:rPr>
  </w:style>
  <w:style w:type="paragraph" w:customStyle="1" w:styleId="bronvermelding">
    <w:name w:val="bronvermelding"/>
    <w:basedOn w:val="Standaard"/>
    <w:rsid w:val="007443E2"/>
    <w:pPr>
      <w:widowControl w:val="0"/>
      <w:tabs>
        <w:tab w:val="right" w:pos="9360"/>
      </w:tabs>
      <w:suppressAutoHyphens/>
      <w:spacing w:line="240" w:lineRule="auto"/>
    </w:pPr>
    <w:rPr>
      <w:rFonts w:ascii="Courier New" w:eastAsia="Times New Roman" w:hAnsi="Courier New" w:cs="Times New Roman"/>
      <w:snapToGrid w:val="0"/>
      <w:sz w:val="20"/>
      <w:szCs w:val="20"/>
      <w:lang w:val="en-US" w:eastAsia="nl-NL"/>
    </w:rPr>
  </w:style>
  <w:style w:type="paragraph" w:styleId="Koptekst">
    <w:name w:val="header"/>
    <w:basedOn w:val="Standaard"/>
    <w:link w:val="KoptekstChar"/>
    <w:uiPriority w:val="99"/>
    <w:unhideWhenUsed/>
    <w:rsid w:val="00277DB7"/>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277DB7"/>
    <w:rPr>
      <w:rFonts w:ascii="Verdana" w:hAnsi="Verdana"/>
      <w:sz w:val="18"/>
    </w:rPr>
  </w:style>
  <w:style w:type="table" w:customStyle="1" w:styleId="Tabelraster1">
    <w:name w:val="Tabelraster1"/>
    <w:basedOn w:val="Standaardtabel"/>
    <w:next w:val="Tabelraster"/>
    <w:uiPriority w:val="39"/>
    <w:rsid w:val="00462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462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462EB7"/>
    <w:pPr>
      <w:spacing w:line="240" w:lineRule="auto"/>
    </w:pPr>
    <w:rPr>
      <w:szCs w:val="20"/>
    </w:rPr>
  </w:style>
  <w:style w:type="character" w:customStyle="1" w:styleId="VoetnoottekstChar">
    <w:name w:val="Voetnoottekst Char"/>
    <w:basedOn w:val="Standaardalinea-lettertype"/>
    <w:link w:val="Voetnoottekst"/>
    <w:uiPriority w:val="99"/>
    <w:semiHidden/>
    <w:rsid w:val="00462EB7"/>
    <w:rPr>
      <w:rFonts w:ascii="Verdana" w:hAnsi="Verdana"/>
      <w:sz w:val="18"/>
      <w:szCs w:val="20"/>
    </w:rPr>
  </w:style>
  <w:style w:type="character" w:styleId="Voetnootmarkering">
    <w:name w:val="footnote reference"/>
    <w:basedOn w:val="Standaardalinea-lettertype"/>
    <w:uiPriority w:val="99"/>
    <w:semiHidden/>
    <w:unhideWhenUsed/>
    <w:rsid w:val="00462EB7"/>
    <w:rPr>
      <w:vertAlign w:val="superscript"/>
    </w:rPr>
  </w:style>
  <w:style w:type="character" w:styleId="Verwijzingopmerking">
    <w:name w:val="annotation reference"/>
    <w:basedOn w:val="Standaardalinea-lettertype"/>
    <w:uiPriority w:val="99"/>
    <w:semiHidden/>
    <w:unhideWhenUsed/>
    <w:rsid w:val="003016C8"/>
    <w:rPr>
      <w:sz w:val="16"/>
      <w:szCs w:val="16"/>
    </w:rPr>
  </w:style>
  <w:style w:type="paragraph" w:styleId="Tekstopmerking">
    <w:name w:val="annotation text"/>
    <w:basedOn w:val="Standaard"/>
    <w:link w:val="TekstopmerkingChar"/>
    <w:uiPriority w:val="99"/>
    <w:unhideWhenUsed/>
    <w:rsid w:val="003016C8"/>
    <w:pPr>
      <w:spacing w:line="240" w:lineRule="auto"/>
    </w:pPr>
    <w:rPr>
      <w:sz w:val="20"/>
      <w:szCs w:val="20"/>
    </w:rPr>
  </w:style>
  <w:style w:type="character" w:customStyle="1" w:styleId="TekstopmerkingChar">
    <w:name w:val="Tekst opmerking Char"/>
    <w:basedOn w:val="Standaardalinea-lettertype"/>
    <w:link w:val="Tekstopmerking"/>
    <w:uiPriority w:val="99"/>
    <w:rsid w:val="003016C8"/>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3016C8"/>
    <w:rPr>
      <w:b/>
      <w:bCs/>
    </w:rPr>
  </w:style>
  <w:style w:type="character" w:customStyle="1" w:styleId="OnderwerpvanopmerkingChar">
    <w:name w:val="Onderwerp van opmerking Char"/>
    <w:basedOn w:val="TekstopmerkingChar"/>
    <w:link w:val="Onderwerpvanopmerking"/>
    <w:uiPriority w:val="99"/>
    <w:semiHidden/>
    <w:rsid w:val="003016C8"/>
    <w:rPr>
      <w:rFonts w:ascii="Verdana" w:hAnsi="Verdana"/>
      <w:b/>
      <w:bCs/>
      <w:sz w:val="20"/>
      <w:szCs w:val="20"/>
    </w:rPr>
  </w:style>
  <w:style w:type="paragraph" w:styleId="Ballontekst">
    <w:name w:val="Balloon Text"/>
    <w:basedOn w:val="Standaard"/>
    <w:link w:val="BallontekstChar"/>
    <w:uiPriority w:val="99"/>
    <w:semiHidden/>
    <w:unhideWhenUsed/>
    <w:rsid w:val="003016C8"/>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3016C8"/>
    <w:rPr>
      <w:rFonts w:ascii="Segoe UI" w:hAnsi="Segoe UI" w:cs="Segoe UI"/>
      <w:sz w:val="18"/>
      <w:szCs w:val="18"/>
    </w:rPr>
  </w:style>
  <w:style w:type="character" w:customStyle="1" w:styleId="LijstalineaChar">
    <w:name w:val="Lijstalinea Char"/>
    <w:aliases w:val="Opsomming ISHW Char,3 *- Char,opsomming 1 Char,2 Char"/>
    <w:basedOn w:val="Standaardalinea-lettertype"/>
    <w:link w:val="Lijstalinea"/>
    <w:uiPriority w:val="34"/>
    <w:rsid w:val="00BF40CB"/>
    <w:rPr>
      <w:rFonts w:ascii="Times New Roman" w:eastAsia="MS Mincho" w:hAnsi="Times New Roman" w:cs="Times New Roman"/>
      <w:sz w:val="24"/>
      <w:szCs w:val="24"/>
      <w:lang w:eastAsia="ja-JP"/>
    </w:rPr>
  </w:style>
  <w:style w:type="character" w:styleId="Hyperlink">
    <w:name w:val="Hyperlink"/>
    <w:basedOn w:val="Standaardalinea-lettertype"/>
    <w:uiPriority w:val="99"/>
    <w:unhideWhenUsed/>
    <w:rsid w:val="00D8246E"/>
    <w:rPr>
      <w:color w:val="0563C1" w:themeColor="hyperlink"/>
      <w:u w:val="single"/>
    </w:rPr>
  </w:style>
  <w:style w:type="character" w:styleId="Onopgelostemelding">
    <w:name w:val="Unresolved Mention"/>
    <w:basedOn w:val="Standaardalinea-lettertype"/>
    <w:uiPriority w:val="99"/>
    <w:semiHidden/>
    <w:unhideWhenUsed/>
    <w:rsid w:val="00D82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088175">
      <w:bodyDiv w:val="1"/>
      <w:marLeft w:val="0"/>
      <w:marRight w:val="0"/>
      <w:marTop w:val="0"/>
      <w:marBottom w:val="0"/>
      <w:divBdr>
        <w:top w:val="none" w:sz="0" w:space="0" w:color="auto"/>
        <w:left w:val="none" w:sz="0" w:space="0" w:color="auto"/>
        <w:bottom w:val="none" w:sz="0" w:space="0" w:color="auto"/>
        <w:right w:val="none" w:sz="0" w:space="0" w:color="auto"/>
      </w:divBdr>
    </w:div>
    <w:div w:id="1527863112">
      <w:bodyDiv w:val="1"/>
      <w:marLeft w:val="0"/>
      <w:marRight w:val="0"/>
      <w:marTop w:val="0"/>
      <w:marBottom w:val="0"/>
      <w:divBdr>
        <w:top w:val="none" w:sz="0" w:space="0" w:color="auto"/>
        <w:left w:val="none" w:sz="0" w:space="0" w:color="auto"/>
        <w:bottom w:val="none" w:sz="0" w:space="0" w:color="auto"/>
        <w:right w:val="none" w:sz="0" w:space="0" w:color="auto"/>
      </w:divBdr>
    </w:div>
    <w:div w:id="154147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ctuur@goirle.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0839B760DB9B848A46AE20DE5204E52" ma:contentTypeVersion="13" ma:contentTypeDescription="Een nieuw document maken." ma:contentTypeScope="" ma:versionID="8049fb9d73527ad3d8b9fc81c7712a85">
  <xsd:schema xmlns:xsd="http://www.w3.org/2001/XMLSchema" xmlns:xs="http://www.w3.org/2001/XMLSchema" xmlns:p="http://schemas.microsoft.com/office/2006/metadata/properties" xmlns:ns2="03ee198d-a355-477b-a10a-0b11f865c0ca" xmlns:ns3="3ae1d5fe-efb1-4a63-8a22-c381219e02e2" targetNamespace="http://schemas.microsoft.com/office/2006/metadata/properties" ma:root="true" ma:fieldsID="f596335eb3fa9bdca1643c784452b3bc" ns2:_="" ns3:_="">
    <xsd:import namespace="03ee198d-a355-477b-a10a-0b11f865c0ca"/>
    <xsd:import namespace="3ae1d5fe-efb1-4a63-8a22-c381219e02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e198d-a355-477b-a10a-0b11f865c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e1d5fe-efb1-4a63-8a22-c381219e02e2"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9A6E4E-FF51-4D2E-A81F-E4BFC66B059D}">
  <ds:schemaRefs>
    <ds:schemaRef ds:uri="http://schemas.microsoft.com/sharepoint/v3/contenttype/forms"/>
  </ds:schemaRefs>
</ds:datastoreItem>
</file>

<file path=customXml/itemProps2.xml><?xml version="1.0" encoding="utf-8"?>
<ds:datastoreItem xmlns:ds="http://schemas.openxmlformats.org/officeDocument/2006/customXml" ds:itemID="{77FD0892-F95C-43F8-8572-04E3F44AA2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89C494-3EBE-483F-A648-AD2607EA8E45}">
  <ds:schemaRefs>
    <ds:schemaRef ds:uri="http://schemas.openxmlformats.org/officeDocument/2006/bibliography"/>
  </ds:schemaRefs>
</ds:datastoreItem>
</file>

<file path=customXml/itemProps4.xml><?xml version="1.0" encoding="utf-8"?>
<ds:datastoreItem xmlns:ds="http://schemas.openxmlformats.org/officeDocument/2006/customXml" ds:itemID="{E9B33FE9-FBA3-4F07-BEC8-F11DEA9CB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e198d-a355-477b-a10a-0b11f865c0ca"/>
    <ds:schemaRef ds:uri="3ae1d5fe-efb1-4a63-8a22-c381219e0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1453</Words>
  <Characters>7996</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ICT Samenwerking</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Sietse Geluk</dc:creator>
  <cp:lastModifiedBy>Nicolle van Oosterhout</cp:lastModifiedBy>
  <cp:revision>13</cp:revision>
  <cp:lastPrinted>2020-01-30T14:45:00Z</cp:lastPrinted>
  <dcterms:created xsi:type="dcterms:W3CDTF">2025-11-13T12:34:00Z</dcterms:created>
  <dcterms:modified xsi:type="dcterms:W3CDTF">2025-11-17T15:39:00Z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0x01010060839B760DB9B848A46AE20DE5204E52</vt:lpwstr>
  </property>
  <property fmtid="{D5CDD505-2E9C-101B-9397-08002B2CF9AE}" pid="3" name="docLang">
    <vt:lpwstr>nl</vt:lpwstr>
  </property>
</Properties>
</file>