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9D773" w14:textId="5EAE142D" w:rsidR="00373AF1" w:rsidRPr="00373AF1" w:rsidRDefault="00DE79B7" w:rsidP="00DE79B7">
      <w:pPr>
        <w:tabs>
          <w:tab w:val="num" w:pos="1985"/>
        </w:tabs>
        <w:spacing w:after="140" w:line="260" w:lineRule="atLeast"/>
        <w:outlineLvl w:val="0"/>
        <w:rPr>
          <w:rFonts w:ascii="Trebuchet MS" w:eastAsia="Times New Roman" w:hAnsi="Trebuchet MS" w:cs="Times New Roman"/>
          <w:b/>
          <w:bCs/>
          <w:kern w:val="0"/>
          <w:sz w:val="28"/>
          <w:szCs w:val="28"/>
          <w:lang w:eastAsia="nl-NL"/>
          <w14:ligatures w14:val="none"/>
        </w:rPr>
      </w:pPr>
      <w:bookmarkStart w:id="0" w:name="_Toc209781513"/>
      <w:r>
        <w:rPr>
          <w:rFonts w:ascii="Trebuchet MS" w:eastAsia="Times New Roman" w:hAnsi="Trebuchet MS" w:cs="Times New Roman"/>
          <w:b/>
          <w:bCs/>
          <w:kern w:val="0"/>
          <w:sz w:val="28"/>
          <w:szCs w:val="28"/>
          <w:lang w:eastAsia="nl-NL"/>
          <w14:ligatures w14:val="none"/>
        </w:rPr>
        <w:t xml:space="preserve">Bijlage 4 - </w:t>
      </w:r>
      <w:r w:rsidR="00373AF1" w:rsidRPr="00373AF1">
        <w:rPr>
          <w:rFonts w:ascii="Trebuchet MS" w:eastAsia="Times New Roman" w:hAnsi="Trebuchet MS" w:cs="Times New Roman"/>
          <w:b/>
          <w:bCs/>
          <w:kern w:val="0"/>
          <w:sz w:val="28"/>
          <w:szCs w:val="28"/>
          <w:lang w:eastAsia="nl-NL"/>
          <w14:ligatures w14:val="none"/>
        </w:rPr>
        <w:t>Conformiteitsverklaring</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73AF1" w:rsidRPr="00373AF1" w14:paraId="0A7855CD" w14:textId="77777777" w:rsidTr="00D801CC">
        <w:tc>
          <w:tcPr>
            <w:tcW w:w="9211" w:type="dxa"/>
            <w:shd w:val="clear" w:color="auto" w:fill="auto"/>
          </w:tcPr>
          <w:p w14:paraId="60BB3F4D" w14:textId="77777777" w:rsidR="00373AF1" w:rsidRPr="00373AF1" w:rsidRDefault="00373AF1" w:rsidP="00373AF1">
            <w:pPr>
              <w:spacing w:line="276" w:lineRule="auto"/>
              <w:rPr>
                <w:rFonts w:ascii="Trebuchet MS" w:eastAsia="Times New Roman" w:hAnsi="Trebuchet MS" w:cs="Times New Roman"/>
                <w:b/>
                <w:kern w:val="0"/>
                <w:sz w:val="20"/>
                <w:szCs w:val="18"/>
                <w:lang w:eastAsia="nl-NL"/>
                <w14:ligatures w14:val="none"/>
              </w:rPr>
            </w:pPr>
            <w:r w:rsidRPr="00373AF1">
              <w:rPr>
                <w:rFonts w:ascii="Trebuchet MS" w:eastAsia="Times New Roman" w:hAnsi="Trebuchet MS" w:cs="Times New Roman"/>
                <w:b/>
                <w:kern w:val="0"/>
                <w:sz w:val="20"/>
                <w:szCs w:val="18"/>
                <w:lang w:eastAsia="nl-NL"/>
                <w14:ligatures w14:val="none"/>
              </w:rPr>
              <w:t>Indien een eis of vraag met “nee” wordt beantwoord zal de Inschrijving voor verdere beoordeling worden uitgesloten.</w:t>
            </w:r>
          </w:p>
        </w:tc>
      </w:tr>
    </w:tbl>
    <w:p w14:paraId="4580515F" w14:textId="77777777" w:rsidR="00373AF1" w:rsidRPr="00373AF1" w:rsidRDefault="00373AF1" w:rsidP="00373AF1">
      <w:pPr>
        <w:spacing w:line="276" w:lineRule="auto"/>
        <w:rPr>
          <w:rFonts w:ascii="Trebuchet MS" w:eastAsia="Times New Roman" w:hAnsi="Trebuchet MS" w:cs="Times New Roman"/>
          <w:kern w:val="0"/>
          <w:sz w:val="20"/>
          <w:szCs w:val="18"/>
          <w:lang w:eastAsia="nl-NL"/>
          <w14:ligatures w14:val="none"/>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088"/>
        <w:gridCol w:w="709"/>
        <w:gridCol w:w="708"/>
      </w:tblGrid>
      <w:tr w:rsidR="00373AF1" w:rsidRPr="00373AF1" w14:paraId="32E7C638" w14:textId="77777777" w:rsidTr="00D801CC">
        <w:trPr>
          <w:trHeight w:val="248"/>
        </w:trPr>
        <w:tc>
          <w:tcPr>
            <w:tcW w:w="9142" w:type="dxa"/>
            <w:gridSpan w:val="4"/>
            <w:shd w:val="clear" w:color="auto" w:fill="808080"/>
          </w:tcPr>
          <w:p w14:paraId="66BE7051" w14:textId="77777777" w:rsidR="00373AF1" w:rsidRPr="00373AF1" w:rsidRDefault="00373AF1" w:rsidP="00373AF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76" w:lineRule="auto"/>
              <w:rPr>
                <w:rFonts w:ascii="Trebuchet MS" w:eastAsia="Times New Roman" w:hAnsi="Trebuchet MS" w:cs="Times New Roman"/>
                <w:b/>
                <w:color w:val="FFFFFF"/>
                <w:kern w:val="0"/>
                <w:sz w:val="20"/>
                <w:szCs w:val="18"/>
                <w:lang w:eastAsia="nl-NL"/>
                <w14:ligatures w14:val="none"/>
              </w:rPr>
            </w:pPr>
            <w:proofErr w:type="spellStart"/>
            <w:r w:rsidRPr="00373AF1">
              <w:rPr>
                <w:rFonts w:ascii="Trebuchet MS" w:eastAsia="Times New Roman" w:hAnsi="Trebuchet MS" w:cs="Times New Roman"/>
                <w:b/>
                <w:color w:val="FFFFFF"/>
                <w:kern w:val="0"/>
                <w:sz w:val="20"/>
                <w:szCs w:val="18"/>
                <w:lang w:eastAsia="nl-NL"/>
                <w14:ligatures w14:val="none"/>
              </w:rPr>
              <w:t>Conformiteitenlijst</w:t>
            </w:r>
            <w:proofErr w:type="spellEnd"/>
          </w:p>
        </w:tc>
      </w:tr>
      <w:tr w:rsidR="00373AF1" w:rsidRPr="00373AF1" w14:paraId="27693E67" w14:textId="77777777" w:rsidTr="00D801CC">
        <w:trPr>
          <w:trHeight w:val="488"/>
        </w:trPr>
        <w:tc>
          <w:tcPr>
            <w:tcW w:w="637" w:type="dxa"/>
            <w:shd w:val="clear" w:color="auto" w:fill="auto"/>
          </w:tcPr>
          <w:p w14:paraId="00AC1050" w14:textId="77777777" w:rsidR="00373AF1" w:rsidRPr="00373AF1" w:rsidRDefault="00373AF1" w:rsidP="00373AF1">
            <w:pPr>
              <w:numPr>
                <w:ilvl w:val="0"/>
                <w:numId w:val="3"/>
              </w:numPr>
              <w:spacing w:line="276" w:lineRule="auto"/>
              <w:jc w:val="center"/>
              <w:rPr>
                <w:rFonts w:ascii="Trebuchet MS" w:eastAsia="Times New Roman" w:hAnsi="Trebuchet MS" w:cs="Times New Roman"/>
                <w:kern w:val="0"/>
                <w:sz w:val="20"/>
                <w:szCs w:val="18"/>
                <w14:ligatures w14:val="none"/>
              </w:rPr>
            </w:pPr>
          </w:p>
        </w:tc>
        <w:tc>
          <w:tcPr>
            <w:tcW w:w="7088" w:type="dxa"/>
          </w:tcPr>
          <w:p w14:paraId="63FA88DA" w14:textId="77777777" w:rsidR="00373AF1" w:rsidRPr="00373AF1" w:rsidRDefault="00373AF1" w:rsidP="00373AF1">
            <w:pPr>
              <w:spacing w:line="276" w:lineRule="auto"/>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 xml:space="preserve">Het indienen van een Inschrijving houdt in dat door Inschrijver onvoorwaardelijk met de bepalingen, eisen en voorwaarden van dit Beschrijvend document en de Nota(‘s) van inlichtingen instemt. </w:t>
            </w:r>
          </w:p>
        </w:tc>
        <w:tc>
          <w:tcPr>
            <w:tcW w:w="709" w:type="dxa"/>
          </w:tcPr>
          <w:p w14:paraId="1D611174"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Ja</w:t>
            </w:r>
          </w:p>
          <w:p w14:paraId="2FE7508E"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MS Gothic" w:eastAsia="MS Gothic" w:hAnsi="MS Gothic" w:cs="Times New Roman" w:hint="eastAsia"/>
                <w:kern w:val="0"/>
                <w:sz w:val="20"/>
                <w:szCs w:val="18"/>
                <w:lang w:eastAsia="nl-NL"/>
                <w14:ligatures w14:val="none"/>
              </w:rPr>
              <w:t>☐</w:t>
            </w:r>
          </w:p>
        </w:tc>
        <w:tc>
          <w:tcPr>
            <w:tcW w:w="708" w:type="dxa"/>
          </w:tcPr>
          <w:p w14:paraId="580A2104"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Nee</w:t>
            </w:r>
          </w:p>
          <w:p w14:paraId="17A17098"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MS Gothic" w:eastAsia="MS Gothic" w:hAnsi="MS Gothic" w:cs="Times New Roman" w:hint="eastAsia"/>
                <w:kern w:val="0"/>
                <w:sz w:val="20"/>
                <w:szCs w:val="18"/>
                <w:lang w:eastAsia="nl-NL"/>
                <w14:ligatures w14:val="none"/>
              </w:rPr>
              <w:t>☐</w:t>
            </w:r>
          </w:p>
        </w:tc>
      </w:tr>
      <w:tr w:rsidR="00373AF1" w:rsidRPr="00373AF1" w14:paraId="01D842CA" w14:textId="77777777" w:rsidTr="00D801CC">
        <w:trPr>
          <w:trHeight w:val="488"/>
        </w:trPr>
        <w:tc>
          <w:tcPr>
            <w:tcW w:w="637" w:type="dxa"/>
            <w:shd w:val="clear" w:color="auto" w:fill="auto"/>
          </w:tcPr>
          <w:p w14:paraId="0B8BBE54" w14:textId="77777777" w:rsidR="00373AF1" w:rsidRPr="00373AF1" w:rsidRDefault="00373AF1" w:rsidP="00373AF1">
            <w:pPr>
              <w:numPr>
                <w:ilvl w:val="0"/>
                <w:numId w:val="3"/>
              </w:numPr>
              <w:spacing w:line="276" w:lineRule="auto"/>
              <w:jc w:val="center"/>
              <w:rPr>
                <w:rFonts w:ascii="Trebuchet MS" w:eastAsia="Times New Roman" w:hAnsi="Trebuchet MS" w:cs="Times New Roman"/>
                <w:kern w:val="0"/>
                <w:sz w:val="20"/>
                <w:szCs w:val="18"/>
                <w14:ligatures w14:val="none"/>
              </w:rPr>
            </w:pPr>
          </w:p>
        </w:tc>
        <w:tc>
          <w:tcPr>
            <w:tcW w:w="7088" w:type="dxa"/>
          </w:tcPr>
          <w:p w14:paraId="0B1145E1" w14:textId="77777777" w:rsidR="00373AF1" w:rsidRPr="00373AF1" w:rsidRDefault="00373AF1" w:rsidP="00373AF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76" w:lineRule="auto"/>
              <w:rPr>
                <w:rFonts w:ascii="Trebuchet MS" w:eastAsia="Times New Roman" w:hAnsi="Trebuchet MS" w:cs="Times New Roman"/>
                <w:iCs/>
                <w:color w:val="000000"/>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Inschrijver verklaart kennis te hebben genomen van de procedurevoorschriften zoals opgenomen in dit Beschrijvend document en gaat met deze voorschriften onverkort akkoord.</w:t>
            </w:r>
          </w:p>
        </w:tc>
        <w:tc>
          <w:tcPr>
            <w:tcW w:w="709" w:type="dxa"/>
          </w:tcPr>
          <w:p w14:paraId="30B28668"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Ja</w:t>
            </w:r>
          </w:p>
          <w:p w14:paraId="4BDB0A10"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MS Gothic" w:eastAsia="MS Gothic" w:hAnsi="MS Gothic" w:cs="Times New Roman" w:hint="eastAsia"/>
                <w:kern w:val="0"/>
                <w:sz w:val="20"/>
                <w:szCs w:val="18"/>
                <w:lang w:eastAsia="nl-NL"/>
                <w14:ligatures w14:val="none"/>
              </w:rPr>
              <w:t>☐</w:t>
            </w:r>
          </w:p>
        </w:tc>
        <w:tc>
          <w:tcPr>
            <w:tcW w:w="708" w:type="dxa"/>
          </w:tcPr>
          <w:p w14:paraId="2D1DF030"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Nee</w:t>
            </w:r>
          </w:p>
          <w:p w14:paraId="70943C3F"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MS Gothic" w:eastAsia="MS Gothic" w:hAnsi="MS Gothic" w:cs="Times New Roman" w:hint="eastAsia"/>
                <w:kern w:val="0"/>
                <w:sz w:val="20"/>
                <w:szCs w:val="18"/>
                <w:lang w:eastAsia="nl-NL"/>
                <w14:ligatures w14:val="none"/>
              </w:rPr>
              <w:t>☐</w:t>
            </w:r>
          </w:p>
        </w:tc>
      </w:tr>
      <w:tr w:rsidR="00373AF1" w:rsidRPr="00373AF1" w14:paraId="2CAB65B4" w14:textId="77777777" w:rsidTr="00D801CC">
        <w:trPr>
          <w:trHeight w:val="488"/>
        </w:trPr>
        <w:tc>
          <w:tcPr>
            <w:tcW w:w="637" w:type="dxa"/>
            <w:shd w:val="clear" w:color="auto" w:fill="auto"/>
          </w:tcPr>
          <w:p w14:paraId="6086E346" w14:textId="77777777" w:rsidR="00373AF1" w:rsidRPr="00373AF1" w:rsidRDefault="00373AF1" w:rsidP="00373AF1">
            <w:pPr>
              <w:numPr>
                <w:ilvl w:val="0"/>
                <w:numId w:val="3"/>
              </w:numPr>
              <w:spacing w:line="276" w:lineRule="auto"/>
              <w:jc w:val="center"/>
              <w:rPr>
                <w:rFonts w:ascii="Trebuchet MS" w:eastAsia="Times New Roman" w:hAnsi="Trebuchet MS" w:cs="Times New Roman"/>
                <w:kern w:val="0"/>
                <w:sz w:val="20"/>
                <w:szCs w:val="18"/>
                <w14:ligatures w14:val="none"/>
              </w:rPr>
            </w:pPr>
          </w:p>
        </w:tc>
        <w:tc>
          <w:tcPr>
            <w:tcW w:w="7088" w:type="dxa"/>
          </w:tcPr>
          <w:p w14:paraId="31C9CE7F" w14:textId="77777777" w:rsidR="00373AF1" w:rsidRPr="00373AF1" w:rsidRDefault="00373AF1" w:rsidP="00373AF1">
            <w:pPr>
              <w:spacing w:line="276" w:lineRule="auto"/>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Inschrijver verklaart kennis te hebben genomen van de beoordelingsmethodiek zoals opgenomen in dit Beschrijvend document en gaat met deze procedure onverkort akkoord.</w:t>
            </w:r>
          </w:p>
        </w:tc>
        <w:tc>
          <w:tcPr>
            <w:tcW w:w="709" w:type="dxa"/>
          </w:tcPr>
          <w:p w14:paraId="2603B55B"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Ja</w:t>
            </w:r>
          </w:p>
          <w:p w14:paraId="77512804"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MS Gothic" w:eastAsia="MS Gothic" w:hAnsi="MS Gothic" w:cs="Times New Roman" w:hint="eastAsia"/>
                <w:kern w:val="0"/>
                <w:sz w:val="20"/>
                <w:szCs w:val="18"/>
                <w:lang w:eastAsia="nl-NL"/>
                <w14:ligatures w14:val="none"/>
              </w:rPr>
              <w:t>☐</w:t>
            </w:r>
          </w:p>
        </w:tc>
        <w:tc>
          <w:tcPr>
            <w:tcW w:w="708" w:type="dxa"/>
          </w:tcPr>
          <w:p w14:paraId="7F7917FC"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Nee</w:t>
            </w:r>
          </w:p>
          <w:p w14:paraId="639A2C89"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MS Gothic" w:eastAsia="MS Gothic" w:hAnsi="MS Gothic" w:cs="Times New Roman" w:hint="eastAsia"/>
                <w:kern w:val="0"/>
                <w:sz w:val="20"/>
                <w:szCs w:val="18"/>
                <w:lang w:eastAsia="nl-NL"/>
                <w14:ligatures w14:val="none"/>
              </w:rPr>
              <w:t>☐</w:t>
            </w:r>
          </w:p>
        </w:tc>
      </w:tr>
      <w:tr w:rsidR="00373AF1" w:rsidRPr="00373AF1" w14:paraId="38C008A2" w14:textId="77777777" w:rsidTr="00D801CC">
        <w:trPr>
          <w:trHeight w:val="488"/>
        </w:trPr>
        <w:tc>
          <w:tcPr>
            <w:tcW w:w="637" w:type="dxa"/>
            <w:shd w:val="clear" w:color="auto" w:fill="auto"/>
          </w:tcPr>
          <w:p w14:paraId="46696D60" w14:textId="77777777" w:rsidR="00373AF1" w:rsidRPr="00373AF1" w:rsidRDefault="00373AF1" w:rsidP="00373AF1">
            <w:pPr>
              <w:numPr>
                <w:ilvl w:val="0"/>
                <w:numId w:val="3"/>
              </w:numPr>
              <w:spacing w:line="276" w:lineRule="auto"/>
              <w:jc w:val="center"/>
              <w:rPr>
                <w:rFonts w:ascii="Trebuchet MS" w:eastAsia="Times New Roman" w:hAnsi="Trebuchet MS" w:cs="Times New Roman"/>
                <w:kern w:val="0"/>
                <w:sz w:val="20"/>
                <w:szCs w:val="18"/>
                <w14:ligatures w14:val="none"/>
              </w:rPr>
            </w:pPr>
          </w:p>
        </w:tc>
        <w:tc>
          <w:tcPr>
            <w:tcW w:w="7088" w:type="dxa"/>
          </w:tcPr>
          <w:p w14:paraId="5595E48D" w14:textId="77777777" w:rsidR="00373AF1" w:rsidRPr="00373AF1" w:rsidRDefault="00373AF1" w:rsidP="00373AF1">
            <w:pPr>
              <w:spacing w:line="276" w:lineRule="auto"/>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Indien er onduidelijkheid of verschil van mening is over de uitleg van een onderwerp inzake de Overeenkomst, zal voor de beantwoording van het betreffende vraagstuk gekeken worden naar de volgende documenten in aflopende volgorde van belangrijkheid:</w:t>
            </w:r>
          </w:p>
          <w:p w14:paraId="726DC58B" w14:textId="77777777" w:rsidR="00373AF1" w:rsidRPr="00373AF1" w:rsidRDefault="00373AF1" w:rsidP="00373AF1">
            <w:pPr>
              <w:numPr>
                <w:ilvl w:val="0"/>
                <w:numId w:val="2"/>
              </w:numPr>
              <w:spacing w:line="276" w:lineRule="auto"/>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de door de directie opgestelde en goedgekeurde notulen van de bouwvergadering</w:t>
            </w:r>
          </w:p>
          <w:p w14:paraId="78405AE8" w14:textId="77777777" w:rsidR="00373AF1" w:rsidRPr="00373AF1" w:rsidRDefault="00373AF1" w:rsidP="00373AF1">
            <w:pPr>
              <w:numPr>
                <w:ilvl w:val="0"/>
                <w:numId w:val="2"/>
              </w:numPr>
              <w:spacing w:line="276" w:lineRule="auto"/>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de schriftelijk vastgelegde wijzigingen en aanvullingen op de Overeenkomst</w:t>
            </w:r>
          </w:p>
          <w:p w14:paraId="57EC6865" w14:textId="77777777" w:rsidR="00373AF1" w:rsidRPr="00373AF1" w:rsidRDefault="00373AF1" w:rsidP="00373AF1">
            <w:pPr>
              <w:numPr>
                <w:ilvl w:val="0"/>
                <w:numId w:val="2"/>
              </w:numPr>
              <w:spacing w:line="276" w:lineRule="auto"/>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 xml:space="preserve">de Overeenkomst </w:t>
            </w:r>
          </w:p>
          <w:p w14:paraId="236DDD1C" w14:textId="77777777" w:rsidR="00373AF1" w:rsidRPr="00373AF1" w:rsidRDefault="00373AF1" w:rsidP="00373AF1">
            <w:pPr>
              <w:numPr>
                <w:ilvl w:val="0"/>
                <w:numId w:val="2"/>
              </w:numPr>
              <w:spacing w:line="276" w:lineRule="auto"/>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 xml:space="preserve">de Nota(‘s) van inlichtingen </w:t>
            </w:r>
          </w:p>
          <w:p w14:paraId="48C83CA9" w14:textId="77777777" w:rsidR="00373AF1" w:rsidRPr="00373AF1" w:rsidRDefault="00373AF1" w:rsidP="00373AF1">
            <w:pPr>
              <w:numPr>
                <w:ilvl w:val="0"/>
                <w:numId w:val="2"/>
              </w:numPr>
              <w:spacing w:line="276" w:lineRule="auto"/>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het Bestek</w:t>
            </w:r>
          </w:p>
          <w:p w14:paraId="44CBEFCB" w14:textId="77777777" w:rsidR="00373AF1" w:rsidRPr="00373AF1" w:rsidRDefault="00373AF1" w:rsidP="00373AF1">
            <w:pPr>
              <w:numPr>
                <w:ilvl w:val="0"/>
                <w:numId w:val="2"/>
              </w:numPr>
              <w:spacing w:line="276" w:lineRule="auto"/>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 xml:space="preserve">de tekeningen en bijlagen behorende bij het Bestek </w:t>
            </w:r>
          </w:p>
          <w:p w14:paraId="5EBB14C3" w14:textId="77777777" w:rsidR="00373AF1" w:rsidRPr="00373AF1" w:rsidRDefault="00373AF1" w:rsidP="00373AF1">
            <w:pPr>
              <w:numPr>
                <w:ilvl w:val="0"/>
                <w:numId w:val="2"/>
              </w:numPr>
              <w:spacing w:line="276" w:lineRule="auto"/>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 xml:space="preserve">het Beschrijvend document </w:t>
            </w:r>
          </w:p>
          <w:p w14:paraId="4A186AC2" w14:textId="77777777" w:rsidR="00373AF1" w:rsidRPr="00373AF1" w:rsidRDefault="00373AF1" w:rsidP="00373AF1">
            <w:pPr>
              <w:numPr>
                <w:ilvl w:val="0"/>
                <w:numId w:val="2"/>
              </w:numPr>
              <w:spacing w:line="276" w:lineRule="auto"/>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de UAV 2012</w:t>
            </w:r>
          </w:p>
          <w:p w14:paraId="25C4803A" w14:textId="77777777" w:rsidR="00373AF1" w:rsidRPr="00373AF1" w:rsidRDefault="00373AF1" w:rsidP="00373AF1">
            <w:pPr>
              <w:numPr>
                <w:ilvl w:val="0"/>
                <w:numId w:val="2"/>
              </w:numPr>
              <w:spacing w:line="276" w:lineRule="auto"/>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de Inschrijving</w:t>
            </w:r>
          </w:p>
        </w:tc>
        <w:tc>
          <w:tcPr>
            <w:tcW w:w="709" w:type="dxa"/>
          </w:tcPr>
          <w:p w14:paraId="7E77EC2F"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Ja</w:t>
            </w:r>
          </w:p>
          <w:p w14:paraId="59ACD357"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MS Gothic" w:eastAsia="MS Gothic" w:hAnsi="MS Gothic" w:cs="Times New Roman" w:hint="eastAsia"/>
                <w:kern w:val="0"/>
                <w:sz w:val="20"/>
                <w:szCs w:val="18"/>
                <w:lang w:eastAsia="nl-NL"/>
                <w14:ligatures w14:val="none"/>
              </w:rPr>
              <w:t>☐</w:t>
            </w:r>
          </w:p>
        </w:tc>
        <w:tc>
          <w:tcPr>
            <w:tcW w:w="708" w:type="dxa"/>
          </w:tcPr>
          <w:p w14:paraId="56348BA4"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Nee</w:t>
            </w:r>
          </w:p>
          <w:p w14:paraId="38DE0704"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MS Gothic" w:eastAsia="MS Gothic" w:hAnsi="MS Gothic" w:cs="Times New Roman" w:hint="eastAsia"/>
                <w:kern w:val="0"/>
                <w:sz w:val="20"/>
                <w:szCs w:val="18"/>
                <w:lang w:eastAsia="nl-NL"/>
                <w14:ligatures w14:val="none"/>
              </w:rPr>
              <w:t>☐</w:t>
            </w:r>
          </w:p>
        </w:tc>
      </w:tr>
      <w:tr w:rsidR="00373AF1" w:rsidRPr="00373AF1" w14:paraId="601C65F2" w14:textId="77777777" w:rsidTr="00D801CC">
        <w:trPr>
          <w:trHeight w:val="488"/>
        </w:trPr>
        <w:tc>
          <w:tcPr>
            <w:tcW w:w="637" w:type="dxa"/>
            <w:shd w:val="clear" w:color="auto" w:fill="auto"/>
          </w:tcPr>
          <w:p w14:paraId="3A180312" w14:textId="77777777" w:rsidR="00373AF1" w:rsidRPr="00373AF1" w:rsidRDefault="00373AF1" w:rsidP="00373AF1">
            <w:pPr>
              <w:numPr>
                <w:ilvl w:val="0"/>
                <w:numId w:val="3"/>
              </w:numPr>
              <w:spacing w:line="276" w:lineRule="auto"/>
              <w:jc w:val="center"/>
              <w:rPr>
                <w:rFonts w:ascii="Trebuchet MS" w:eastAsia="Times New Roman" w:hAnsi="Trebuchet MS" w:cs="Times New Roman"/>
                <w:kern w:val="0"/>
                <w:sz w:val="20"/>
                <w:szCs w:val="18"/>
                <w14:ligatures w14:val="none"/>
              </w:rPr>
            </w:pPr>
          </w:p>
        </w:tc>
        <w:tc>
          <w:tcPr>
            <w:tcW w:w="7088" w:type="dxa"/>
          </w:tcPr>
          <w:p w14:paraId="463AA9AC" w14:textId="77777777" w:rsidR="00373AF1" w:rsidRPr="00373AF1" w:rsidRDefault="00373AF1" w:rsidP="00373AF1">
            <w:pPr>
              <w:spacing w:line="276" w:lineRule="auto"/>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Bij beroep op middelen, kennis of ervaring van een derde verklaart Inschrijver dat de middelen, kennis of ervaring van die derde daadwerkelijk wordt ingezet bij de uitvoering van het Werk, en legt op eerste verzoek van Opdrachtgever een bewijs over dat de genoemde derde / onderaannemer voldoet aan de minimumeisen waarvoor een beroep op hem wordt gedaan.</w:t>
            </w:r>
          </w:p>
        </w:tc>
        <w:tc>
          <w:tcPr>
            <w:tcW w:w="709" w:type="dxa"/>
          </w:tcPr>
          <w:p w14:paraId="538C070C"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Ja</w:t>
            </w:r>
          </w:p>
          <w:p w14:paraId="3DF72FDA"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MS Gothic" w:eastAsia="MS Gothic" w:hAnsi="MS Gothic" w:cs="Times New Roman" w:hint="eastAsia"/>
                <w:kern w:val="0"/>
                <w:sz w:val="20"/>
                <w:szCs w:val="18"/>
                <w:lang w:eastAsia="nl-NL"/>
                <w14:ligatures w14:val="none"/>
              </w:rPr>
              <w:t>☐</w:t>
            </w:r>
          </w:p>
        </w:tc>
        <w:tc>
          <w:tcPr>
            <w:tcW w:w="708" w:type="dxa"/>
          </w:tcPr>
          <w:p w14:paraId="4EF38587"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Nee</w:t>
            </w:r>
          </w:p>
          <w:p w14:paraId="6F5662E2"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MS Gothic" w:eastAsia="MS Gothic" w:hAnsi="MS Gothic" w:cs="Times New Roman" w:hint="eastAsia"/>
                <w:kern w:val="0"/>
                <w:sz w:val="20"/>
                <w:szCs w:val="18"/>
                <w:lang w:eastAsia="nl-NL"/>
                <w14:ligatures w14:val="none"/>
              </w:rPr>
              <w:t>☐</w:t>
            </w:r>
          </w:p>
        </w:tc>
      </w:tr>
      <w:tr w:rsidR="00373AF1" w:rsidRPr="00373AF1" w14:paraId="4A8F1FF4" w14:textId="77777777" w:rsidTr="00D801CC">
        <w:trPr>
          <w:trHeight w:val="488"/>
        </w:trPr>
        <w:tc>
          <w:tcPr>
            <w:tcW w:w="637" w:type="dxa"/>
            <w:shd w:val="clear" w:color="auto" w:fill="auto"/>
          </w:tcPr>
          <w:p w14:paraId="3C7FD9D8" w14:textId="77777777" w:rsidR="00373AF1" w:rsidRPr="00373AF1" w:rsidRDefault="00373AF1" w:rsidP="00373AF1">
            <w:pPr>
              <w:numPr>
                <w:ilvl w:val="0"/>
                <w:numId w:val="3"/>
              </w:numPr>
              <w:spacing w:line="276" w:lineRule="auto"/>
              <w:jc w:val="center"/>
              <w:rPr>
                <w:rFonts w:ascii="Trebuchet MS" w:eastAsia="Times New Roman" w:hAnsi="Trebuchet MS" w:cs="Times New Roman"/>
                <w:kern w:val="0"/>
                <w:sz w:val="20"/>
                <w:szCs w:val="18"/>
                <w14:ligatures w14:val="none"/>
              </w:rPr>
            </w:pPr>
          </w:p>
        </w:tc>
        <w:tc>
          <w:tcPr>
            <w:tcW w:w="7088" w:type="dxa"/>
          </w:tcPr>
          <w:p w14:paraId="0FD500A6" w14:textId="77777777" w:rsidR="00373AF1" w:rsidRPr="00373AF1" w:rsidRDefault="00373AF1" w:rsidP="00373AF1">
            <w:pPr>
              <w:spacing w:line="276" w:lineRule="auto"/>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Inschrijver verklaart zich onvoorwaardelijk akkoord met de Overeenkomst van de Opdrachtgever.</w:t>
            </w:r>
          </w:p>
        </w:tc>
        <w:tc>
          <w:tcPr>
            <w:tcW w:w="709" w:type="dxa"/>
          </w:tcPr>
          <w:p w14:paraId="79869739"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Ja</w:t>
            </w:r>
          </w:p>
          <w:p w14:paraId="3B646B61"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MS Gothic" w:eastAsia="MS Gothic" w:hAnsi="MS Gothic" w:cs="Times New Roman" w:hint="eastAsia"/>
                <w:kern w:val="0"/>
                <w:sz w:val="20"/>
                <w:szCs w:val="18"/>
                <w:lang w:eastAsia="nl-NL"/>
                <w14:ligatures w14:val="none"/>
              </w:rPr>
              <w:t>☐</w:t>
            </w:r>
          </w:p>
        </w:tc>
        <w:tc>
          <w:tcPr>
            <w:tcW w:w="708" w:type="dxa"/>
          </w:tcPr>
          <w:p w14:paraId="167843E1"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Nee</w:t>
            </w:r>
          </w:p>
          <w:p w14:paraId="1ED0C7D6"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MS Gothic" w:eastAsia="MS Gothic" w:hAnsi="MS Gothic" w:cs="Times New Roman" w:hint="eastAsia"/>
                <w:kern w:val="0"/>
                <w:sz w:val="20"/>
                <w:szCs w:val="18"/>
                <w:lang w:eastAsia="nl-NL"/>
                <w14:ligatures w14:val="none"/>
              </w:rPr>
              <w:t>☐</w:t>
            </w:r>
          </w:p>
        </w:tc>
      </w:tr>
      <w:tr w:rsidR="00373AF1" w:rsidRPr="00373AF1" w14:paraId="4B2A7B38" w14:textId="77777777" w:rsidTr="00D801CC">
        <w:trPr>
          <w:trHeight w:val="488"/>
        </w:trPr>
        <w:tc>
          <w:tcPr>
            <w:tcW w:w="637" w:type="dxa"/>
            <w:shd w:val="clear" w:color="auto" w:fill="auto"/>
          </w:tcPr>
          <w:p w14:paraId="6FC9AADB" w14:textId="77777777" w:rsidR="00373AF1" w:rsidRPr="00373AF1" w:rsidRDefault="00373AF1" w:rsidP="00373AF1">
            <w:pPr>
              <w:numPr>
                <w:ilvl w:val="0"/>
                <w:numId w:val="3"/>
              </w:numPr>
              <w:spacing w:line="276" w:lineRule="auto"/>
              <w:jc w:val="center"/>
              <w:rPr>
                <w:rFonts w:ascii="Trebuchet MS" w:eastAsia="Times New Roman" w:hAnsi="Trebuchet MS" w:cs="Times New Roman"/>
                <w:kern w:val="0"/>
                <w:sz w:val="20"/>
                <w:szCs w:val="18"/>
                <w14:ligatures w14:val="none"/>
              </w:rPr>
            </w:pPr>
          </w:p>
        </w:tc>
        <w:tc>
          <w:tcPr>
            <w:tcW w:w="7088" w:type="dxa"/>
          </w:tcPr>
          <w:p w14:paraId="26AC7DE2" w14:textId="77777777" w:rsidR="00373AF1" w:rsidRPr="00373AF1" w:rsidRDefault="00373AF1" w:rsidP="00373AF1">
            <w:pPr>
              <w:spacing w:line="276" w:lineRule="auto"/>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 xml:space="preserve">Inschrijver verklaart zich onvoorwaardelijk akkoord met de Algemene voorwaarden en verklaart dat de eigen voorwaarden niet van toepassing zijn. </w:t>
            </w:r>
          </w:p>
        </w:tc>
        <w:tc>
          <w:tcPr>
            <w:tcW w:w="709" w:type="dxa"/>
          </w:tcPr>
          <w:p w14:paraId="4266175A"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Ja</w:t>
            </w:r>
          </w:p>
          <w:p w14:paraId="619A9FC6"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MS Gothic" w:eastAsia="MS Gothic" w:hAnsi="MS Gothic" w:cs="Times New Roman" w:hint="eastAsia"/>
                <w:kern w:val="0"/>
                <w:sz w:val="20"/>
                <w:szCs w:val="18"/>
                <w:lang w:eastAsia="nl-NL"/>
                <w14:ligatures w14:val="none"/>
              </w:rPr>
              <w:t>☐</w:t>
            </w:r>
          </w:p>
        </w:tc>
        <w:tc>
          <w:tcPr>
            <w:tcW w:w="708" w:type="dxa"/>
          </w:tcPr>
          <w:p w14:paraId="03F06518"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Nee</w:t>
            </w:r>
          </w:p>
          <w:p w14:paraId="38630E5B"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MS Gothic" w:eastAsia="MS Gothic" w:hAnsi="MS Gothic" w:cs="Times New Roman" w:hint="eastAsia"/>
                <w:kern w:val="0"/>
                <w:sz w:val="20"/>
                <w:szCs w:val="18"/>
                <w:lang w:eastAsia="nl-NL"/>
                <w14:ligatures w14:val="none"/>
              </w:rPr>
              <w:t>☐</w:t>
            </w:r>
          </w:p>
        </w:tc>
      </w:tr>
    </w:tbl>
    <w:p w14:paraId="37C5FC18" w14:textId="77777777" w:rsidR="00373AF1" w:rsidRPr="00373AF1" w:rsidRDefault="00373AF1" w:rsidP="00373AF1">
      <w:pPr>
        <w:spacing w:line="276" w:lineRule="auto"/>
        <w:rPr>
          <w:rFonts w:ascii="Trebuchet MS" w:eastAsia="Times New Roman" w:hAnsi="Trebuchet MS" w:cs="Times New Roman"/>
          <w:kern w:val="0"/>
          <w:sz w:val="20"/>
          <w:szCs w:val="18"/>
          <w:lang w:eastAsia="nl-NL"/>
          <w14:ligatures w14:val="non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373AF1" w:rsidRPr="00373AF1" w14:paraId="5A24CA04" w14:textId="77777777" w:rsidTr="00D801CC">
        <w:tc>
          <w:tcPr>
            <w:tcW w:w="9180" w:type="dxa"/>
            <w:gridSpan w:val="4"/>
            <w:shd w:val="clear" w:color="auto" w:fill="808080"/>
          </w:tcPr>
          <w:p w14:paraId="4164FC03" w14:textId="77777777" w:rsidR="00373AF1" w:rsidRPr="00373AF1" w:rsidRDefault="00373AF1" w:rsidP="00373AF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76" w:lineRule="auto"/>
              <w:rPr>
                <w:rFonts w:ascii="Trebuchet MS" w:eastAsia="Times New Roman" w:hAnsi="Trebuchet MS" w:cs="Times New Roman"/>
                <w:b/>
                <w:color w:val="FFFFFF"/>
                <w:kern w:val="0"/>
                <w:sz w:val="20"/>
                <w:szCs w:val="18"/>
                <w:lang w:eastAsia="nl-NL"/>
                <w14:ligatures w14:val="none"/>
              </w:rPr>
            </w:pPr>
            <w:proofErr w:type="spellStart"/>
            <w:r w:rsidRPr="00373AF1">
              <w:rPr>
                <w:rFonts w:ascii="Trebuchet MS" w:eastAsia="Times New Roman" w:hAnsi="Trebuchet MS" w:cs="Times New Roman"/>
                <w:b/>
                <w:color w:val="FFFFFF"/>
                <w:kern w:val="0"/>
                <w:sz w:val="20"/>
                <w:szCs w:val="18"/>
                <w:lang w:eastAsia="nl-NL"/>
                <w14:ligatures w14:val="none"/>
              </w:rPr>
              <w:t>Social</w:t>
            </w:r>
            <w:proofErr w:type="spellEnd"/>
            <w:r w:rsidRPr="00373AF1">
              <w:rPr>
                <w:rFonts w:ascii="Trebuchet MS" w:eastAsia="Times New Roman" w:hAnsi="Trebuchet MS" w:cs="Times New Roman"/>
                <w:b/>
                <w:color w:val="FFFFFF"/>
                <w:kern w:val="0"/>
                <w:sz w:val="20"/>
                <w:szCs w:val="18"/>
                <w:lang w:eastAsia="nl-NL"/>
                <w14:ligatures w14:val="none"/>
              </w:rPr>
              <w:t xml:space="preserve"> return  </w:t>
            </w:r>
          </w:p>
        </w:tc>
      </w:tr>
      <w:tr w:rsidR="00373AF1" w:rsidRPr="00373AF1" w14:paraId="59B7FF61" w14:textId="77777777" w:rsidTr="00D801CC">
        <w:tc>
          <w:tcPr>
            <w:tcW w:w="675" w:type="dxa"/>
            <w:shd w:val="clear" w:color="auto" w:fill="auto"/>
          </w:tcPr>
          <w:p w14:paraId="5066EDDE" w14:textId="77777777" w:rsidR="00373AF1" w:rsidRPr="00373AF1" w:rsidRDefault="00373AF1" w:rsidP="00373AF1">
            <w:pPr>
              <w:numPr>
                <w:ilvl w:val="0"/>
                <w:numId w:val="3"/>
              </w:numPr>
              <w:spacing w:line="276" w:lineRule="auto"/>
              <w:jc w:val="center"/>
              <w:rPr>
                <w:rFonts w:ascii="Trebuchet MS" w:eastAsia="Times New Roman" w:hAnsi="Trebuchet MS" w:cs="Times New Roman"/>
                <w:kern w:val="0"/>
                <w:sz w:val="20"/>
                <w:szCs w:val="18"/>
                <w14:ligatures w14:val="none"/>
              </w:rPr>
            </w:pPr>
          </w:p>
        </w:tc>
        <w:tc>
          <w:tcPr>
            <w:tcW w:w="7088" w:type="dxa"/>
          </w:tcPr>
          <w:p w14:paraId="17C04580" w14:textId="77777777" w:rsidR="00373AF1" w:rsidRPr="00373AF1" w:rsidRDefault="00373AF1" w:rsidP="00373AF1">
            <w:pPr>
              <w:spacing w:line="276" w:lineRule="auto"/>
              <w:rPr>
                <w:rFonts w:ascii="Trebuchet MS" w:eastAsia="Times New Roman" w:hAnsi="Trebuchet MS" w:cs="Times New Roman"/>
                <w:iCs/>
                <w:color w:val="000000"/>
                <w:kern w:val="0"/>
                <w:sz w:val="20"/>
                <w:szCs w:val="18"/>
                <w:lang w:eastAsia="nl-NL"/>
                <w14:ligatures w14:val="none"/>
              </w:rPr>
            </w:pPr>
            <w:bookmarkStart w:id="1" w:name="_Hlk185316789"/>
            <w:r w:rsidRPr="00373AF1">
              <w:rPr>
                <w:rFonts w:ascii="Trebuchet MS" w:eastAsia="Times New Roman" w:hAnsi="Trebuchet MS" w:cs="Times New Roman"/>
                <w:color w:val="000000"/>
                <w:kern w:val="0"/>
                <w:sz w:val="20"/>
                <w:szCs w:val="18"/>
                <w:lang w:eastAsia="nl-NL"/>
                <w14:ligatures w14:val="none"/>
              </w:rPr>
              <w:t xml:space="preserve">Door zich in te schrijven op deze aanbesteding, verplicht de inschrijver zich om bij gunning het contractueel vastgelegde </w:t>
            </w:r>
            <w:proofErr w:type="spellStart"/>
            <w:r w:rsidRPr="00373AF1">
              <w:rPr>
                <w:rFonts w:ascii="Trebuchet MS" w:eastAsia="Times New Roman" w:hAnsi="Trebuchet MS" w:cs="Times New Roman"/>
                <w:color w:val="000000"/>
                <w:kern w:val="0"/>
                <w:sz w:val="20"/>
                <w:szCs w:val="18"/>
                <w:lang w:eastAsia="nl-NL"/>
                <w14:ligatures w14:val="none"/>
              </w:rPr>
              <w:t>Social</w:t>
            </w:r>
            <w:proofErr w:type="spellEnd"/>
            <w:r w:rsidRPr="00373AF1">
              <w:rPr>
                <w:rFonts w:ascii="Trebuchet MS" w:eastAsia="Times New Roman" w:hAnsi="Trebuchet MS" w:cs="Times New Roman"/>
                <w:color w:val="000000"/>
                <w:kern w:val="0"/>
                <w:sz w:val="20"/>
                <w:szCs w:val="18"/>
                <w:lang w:eastAsia="nl-NL"/>
                <w14:ligatures w14:val="none"/>
              </w:rPr>
              <w:t xml:space="preserve"> Return percentage van minimaal 2% aan te wenden in het kader van </w:t>
            </w:r>
            <w:proofErr w:type="spellStart"/>
            <w:r w:rsidRPr="00373AF1">
              <w:rPr>
                <w:rFonts w:ascii="Trebuchet MS" w:eastAsia="Times New Roman" w:hAnsi="Trebuchet MS" w:cs="Times New Roman"/>
                <w:color w:val="000000"/>
                <w:kern w:val="0"/>
                <w:sz w:val="20"/>
                <w:szCs w:val="18"/>
                <w:lang w:eastAsia="nl-NL"/>
                <w14:ligatures w14:val="none"/>
              </w:rPr>
              <w:t>Social</w:t>
            </w:r>
            <w:proofErr w:type="spellEnd"/>
            <w:r w:rsidRPr="00373AF1">
              <w:rPr>
                <w:rFonts w:ascii="Trebuchet MS" w:eastAsia="Times New Roman" w:hAnsi="Trebuchet MS" w:cs="Times New Roman"/>
                <w:color w:val="000000"/>
                <w:kern w:val="0"/>
                <w:sz w:val="20"/>
                <w:szCs w:val="18"/>
                <w:lang w:eastAsia="nl-NL"/>
                <w14:ligatures w14:val="none"/>
              </w:rPr>
              <w:t xml:space="preserve"> Return.</w:t>
            </w:r>
            <w:bookmarkEnd w:id="1"/>
          </w:p>
        </w:tc>
        <w:tc>
          <w:tcPr>
            <w:tcW w:w="709" w:type="dxa"/>
          </w:tcPr>
          <w:p w14:paraId="46370FE6"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Ja</w:t>
            </w:r>
          </w:p>
          <w:p w14:paraId="4969C092"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MS Gothic" w:eastAsia="MS Gothic" w:hAnsi="MS Gothic" w:cs="Times New Roman" w:hint="eastAsia"/>
                <w:kern w:val="0"/>
                <w:sz w:val="20"/>
                <w:szCs w:val="18"/>
                <w:lang w:eastAsia="nl-NL"/>
                <w14:ligatures w14:val="none"/>
              </w:rPr>
              <w:t>☐</w:t>
            </w:r>
          </w:p>
        </w:tc>
        <w:tc>
          <w:tcPr>
            <w:tcW w:w="708" w:type="dxa"/>
          </w:tcPr>
          <w:p w14:paraId="790D8EF5"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Nee</w:t>
            </w:r>
          </w:p>
          <w:p w14:paraId="183238C1"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MS Gothic" w:eastAsia="MS Gothic" w:hAnsi="MS Gothic" w:cs="Times New Roman" w:hint="eastAsia"/>
                <w:kern w:val="0"/>
                <w:sz w:val="20"/>
                <w:szCs w:val="18"/>
                <w:lang w:eastAsia="nl-NL"/>
                <w14:ligatures w14:val="none"/>
              </w:rPr>
              <w:t>☐</w:t>
            </w:r>
          </w:p>
        </w:tc>
      </w:tr>
      <w:tr w:rsidR="00373AF1" w:rsidRPr="00373AF1" w14:paraId="68D463EA" w14:textId="77777777" w:rsidTr="00D801CC">
        <w:tc>
          <w:tcPr>
            <w:tcW w:w="675" w:type="dxa"/>
            <w:shd w:val="clear" w:color="auto" w:fill="auto"/>
          </w:tcPr>
          <w:p w14:paraId="02CD2015" w14:textId="77777777" w:rsidR="00373AF1" w:rsidRPr="00373AF1" w:rsidRDefault="00373AF1" w:rsidP="00373AF1">
            <w:pPr>
              <w:numPr>
                <w:ilvl w:val="0"/>
                <w:numId w:val="3"/>
              </w:numPr>
              <w:spacing w:line="276" w:lineRule="auto"/>
              <w:jc w:val="center"/>
              <w:rPr>
                <w:rFonts w:ascii="Trebuchet MS" w:eastAsia="Times New Roman" w:hAnsi="Trebuchet MS" w:cs="Times New Roman"/>
                <w:kern w:val="0"/>
                <w:sz w:val="20"/>
                <w:szCs w:val="18"/>
                <w14:ligatures w14:val="none"/>
              </w:rPr>
            </w:pPr>
          </w:p>
        </w:tc>
        <w:tc>
          <w:tcPr>
            <w:tcW w:w="7088" w:type="dxa"/>
          </w:tcPr>
          <w:p w14:paraId="12547211" w14:textId="77777777" w:rsidR="00373AF1" w:rsidRPr="00373AF1" w:rsidRDefault="00373AF1" w:rsidP="00373AF1">
            <w:pPr>
              <w:spacing w:line="276" w:lineRule="auto"/>
              <w:rPr>
                <w:rFonts w:ascii="Trebuchet MS" w:eastAsia="Times New Roman" w:hAnsi="Trebuchet MS" w:cs="Times New Roman"/>
                <w:iCs/>
                <w:color w:val="000000"/>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 xml:space="preserve">Alleen de Opdrachtnemer hoeft het Plan van Aanpak binnen 10 werkdagen met de gekoppelde </w:t>
            </w:r>
            <w:proofErr w:type="spellStart"/>
            <w:r w:rsidRPr="00373AF1">
              <w:rPr>
                <w:rFonts w:ascii="Trebuchet MS" w:eastAsia="Times New Roman" w:hAnsi="Trebuchet MS" w:cs="Times New Roman"/>
                <w:kern w:val="0"/>
                <w:sz w:val="20"/>
                <w:szCs w:val="18"/>
                <w:lang w:eastAsia="nl-NL"/>
                <w14:ligatures w14:val="none"/>
              </w:rPr>
              <w:t>Social</w:t>
            </w:r>
            <w:proofErr w:type="spellEnd"/>
            <w:r w:rsidRPr="00373AF1">
              <w:rPr>
                <w:rFonts w:ascii="Trebuchet MS" w:eastAsia="Times New Roman" w:hAnsi="Trebuchet MS" w:cs="Times New Roman"/>
                <w:kern w:val="0"/>
                <w:sz w:val="20"/>
                <w:szCs w:val="18"/>
                <w:lang w:eastAsia="nl-NL"/>
                <w14:ligatures w14:val="none"/>
              </w:rPr>
              <w:t xml:space="preserve"> Return adviseur/accountmanager te bespreken of stelt na overleg met de </w:t>
            </w:r>
            <w:proofErr w:type="spellStart"/>
            <w:r w:rsidRPr="00373AF1">
              <w:rPr>
                <w:rFonts w:ascii="Trebuchet MS" w:eastAsia="Times New Roman" w:hAnsi="Trebuchet MS" w:cs="Times New Roman"/>
                <w:kern w:val="0"/>
                <w:sz w:val="20"/>
                <w:szCs w:val="18"/>
                <w:lang w:eastAsia="nl-NL"/>
                <w14:ligatures w14:val="none"/>
              </w:rPr>
              <w:t>Social</w:t>
            </w:r>
            <w:proofErr w:type="spellEnd"/>
            <w:r w:rsidRPr="00373AF1">
              <w:rPr>
                <w:rFonts w:ascii="Trebuchet MS" w:eastAsia="Times New Roman" w:hAnsi="Trebuchet MS" w:cs="Times New Roman"/>
                <w:kern w:val="0"/>
                <w:sz w:val="20"/>
                <w:szCs w:val="18"/>
                <w:lang w:eastAsia="nl-NL"/>
                <w14:ligatures w14:val="none"/>
              </w:rPr>
              <w:t xml:space="preserve"> Return adviseur/accountmanager een plan van aanpak op.</w:t>
            </w:r>
          </w:p>
        </w:tc>
        <w:tc>
          <w:tcPr>
            <w:tcW w:w="709" w:type="dxa"/>
          </w:tcPr>
          <w:p w14:paraId="4CA89EA4"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Ja</w:t>
            </w:r>
          </w:p>
          <w:p w14:paraId="7BDAC75A"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MS Gothic" w:eastAsia="MS Gothic" w:hAnsi="MS Gothic" w:cs="Times New Roman" w:hint="eastAsia"/>
                <w:kern w:val="0"/>
                <w:sz w:val="20"/>
                <w:szCs w:val="18"/>
                <w:lang w:eastAsia="nl-NL"/>
                <w14:ligatures w14:val="none"/>
              </w:rPr>
              <w:t>☐</w:t>
            </w:r>
          </w:p>
        </w:tc>
        <w:tc>
          <w:tcPr>
            <w:tcW w:w="708" w:type="dxa"/>
          </w:tcPr>
          <w:p w14:paraId="131EB65E"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Nee</w:t>
            </w:r>
          </w:p>
          <w:p w14:paraId="1C46F291"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MS Gothic" w:eastAsia="MS Gothic" w:hAnsi="MS Gothic" w:cs="Times New Roman" w:hint="eastAsia"/>
                <w:kern w:val="0"/>
                <w:sz w:val="20"/>
                <w:szCs w:val="18"/>
                <w:lang w:eastAsia="nl-NL"/>
                <w14:ligatures w14:val="none"/>
              </w:rPr>
              <w:t>☐</w:t>
            </w:r>
          </w:p>
        </w:tc>
      </w:tr>
    </w:tbl>
    <w:p w14:paraId="3709ED89" w14:textId="77777777" w:rsidR="00373AF1" w:rsidRDefault="00373AF1" w:rsidP="00373AF1">
      <w:pPr>
        <w:rPr>
          <w:rFonts w:ascii="Trebuchet MS" w:eastAsia="Times New Roman" w:hAnsi="Trebuchet MS" w:cs="Times New Roman"/>
          <w:kern w:val="0"/>
          <w:sz w:val="20"/>
          <w:szCs w:val="18"/>
          <w:lang w:eastAsia="nl-NL"/>
          <w14:ligatures w14:val="none"/>
        </w:rPr>
      </w:pPr>
    </w:p>
    <w:p w14:paraId="1E5EB514" w14:textId="77777777" w:rsidR="00373AF1" w:rsidRPr="00373AF1" w:rsidRDefault="00373AF1" w:rsidP="00373AF1">
      <w:pPr>
        <w:rPr>
          <w:rFonts w:ascii="Trebuchet MS" w:eastAsia="Times New Roman" w:hAnsi="Trebuchet MS" w:cs="Times New Roman"/>
          <w:kern w:val="0"/>
          <w:sz w:val="20"/>
          <w:szCs w:val="18"/>
          <w:lang w:eastAsia="nl-NL"/>
          <w14:ligatures w14:val="non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373AF1" w:rsidRPr="00373AF1" w14:paraId="49239C32" w14:textId="77777777" w:rsidTr="00D801CC">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12EA7F55" w14:textId="77777777" w:rsidR="00373AF1" w:rsidRPr="00373AF1" w:rsidRDefault="00373AF1" w:rsidP="00373AF1">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line="276" w:lineRule="auto"/>
              <w:rPr>
                <w:rFonts w:ascii="Trebuchet MS" w:eastAsia="Times New Roman" w:hAnsi="Trebuchet MS" w:cs="Times New Roman"/>
                <w:b/>
                <w:color w:val="FFFFFF"/>
                <w:kern w:val="0"/>
                <w:sz w:val="20"/>
                <w:szCs w:val="18"/>
                <w:lang w:eastAsia="nl-NL"/>
                <w14:ligatures w14:val="none"/>
              </w:rPr>
            </w:pPr>
            <w:r w:rsidRPr="00373AF1">
              <w:rPr>
                <w:rFonts w:ascii="Trebuchet MS" w:eastAsia="Times New Roman" w:hAnsi="Trebuchet MS" w:cs="Times New Roman"/>
                <w:b/>
                <w:color w:val="FFFFFF"/>
                <w:kern w:val="0"/>
                <w:sz w:val="20"/>
                <w:szCs w:val="18"/>
                <w:lang w:eastAsia="nl-NL"/>
                <w14:ligatures w14:val="none"/>
              </w:rPr>
              <w:lastRenderedPageBreak/>
              <w:t xml:space="preserve">Facturatie  </w:t>
            </w:r>
          </w:p>
        </w:tc>
      </w:tr>
      <w:tr w:rsidR="00373AF1" w:rsidRPr="00373AF1" w14:paraId="34AEE52B" w14:textId="77777777" w:rsidTr="00D801CC">
        <w:tc>
          <w:tcPr>
            <w:tcW w:w="675" w:type="dxa"/>
            <w:tcBorders>
              <w:top w:val="single" w:sz="4" w:space="0" w:color="auto"/>
              <w:left w:val="single" w:sz="4" w:space="0" w:color="auto"/>
              <w:bottom w:val="single" w:sz="4" w:space="0" w:color="auto"/>
              <w:right w:val="single" w:sz="4" w:space="0" w:color="auto"/>
            </w:tcBorders>
          </w:tcPr>
          <w:p w14:paraId="762C0C78" w14:textId="77777777" w:rsidR="00373AF1" w:rsidRPr="00373AF1" w:rsidRDefault="00373AF1" w:rsidP="00373AF1">
            <w:pPr>
              <w:numPr>
                <w:ilvl w:val="0"/>
                <w:numId w:val="3"/>
              </w:numPr>
              <w:spacing w:line="276" w:lineRule="auto"/>
              <w:jc w:val="center"/>
              <w:rPr>
                <w:rFonts w:ascii="Trebuchet MS" w:eastAsia="Times New Roman" w:hAnsi="Trebuchet MS" w:cs="Times New Roman"/>
                <w:kern w:val="0"/>
                <w:sz w:val="20"/>
                <w:szCs w:val="18"/>
                <w14:ligatures w14:val="none"/>
              </w:rPr>
            </w:pPr>
          </w:p>
        </w:tc>
        <w:tc>
          <w:tcPr>
            <w:tcW w:w="7088" w:type="dxa"/>
            <w:tcBorders>
              <w:top w:val="single" w:sz="4" w:space="0" w:color="auto"/>
              <w:left w:val="single" w:sz="4" w:space="0" w:color="auto"/>
              <w:bottom w:val="single" w:sz="4" w:space="0" w:color="auto"/>
              <w:right w:val="single" w:sz="4" w:space="0" w:color="auto"/>
            </w:tcBorders>
          </w:tcPr>
          <w:p w14:paraId="12E73D6D" w14:textId="77777777" w:rsidR="00373AF1" w:rsidRPr="00373AF1" w:rsidRDefault="00373AF1" w:rsidP="00373AF1">
            <w:pPr>
              <w:autoSpaceDE w:val="0"/>
              <w:autoSpaceDN w:val="0"/>
              <w:adjustRightInd w:val="0"/>
              <w:spacing w:line="276" w:lineRule="auto"/>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De factuur moet zijn voorzien van routenummer 1221</w:t>
            </w:r>
            <w:bookmarkStart w:id="2" w:name="_Hlk185317023"/>
            <w:r w:rsidRPr="00373AF1">
              <w:rPr>
                <w:rFonts w:ascii="Trebuchet MS" w:eastAsia="Times New Roman" w:hAnsi="Trebuchet MS" w:cs="Times New Roman"/>
                <w:kern w:val="0"/>
                <w:sz w:val="20"/>
                <w:szCs w:val="18"/>
                <w:lang w:eastAsia="nl-NL"/>
                <w14:ligatures w14:val="none"/>
              </w:rPr>
              <w:t xml:space="preserve">, SWF 25103 </w:t>
            </w:r>
            <w:bookmarkEnd w:id="2"/>
            <w:r w:rsidRPr="00373AF1">
              <w:rPr>
                <w:rFonts w:ascii="Trebuchet MS" w:eastAsia="Times New Roman" w:hAnsi="Trebuchet MS" w:cs="Times New Roman"/>
                <w:kern w:val="0"/>
                <w:sz w:val="20"/>
                <w:szCs w:val="18"/>
                <w:lang w:eastAsia="nl-NL"/>
                <w14:ligatures w14:val="none"/>
              </w:rPr>
              <w:t xml:space="preserve">en naam van uw contactpersoon bij Opdrachtgever en een duidelijke </w:t>
            </w:r>
            <w:proofErr w:type="spellStart"/>
            <w:r w:rsidRPr="00373AF1">
              <w:rPr>
                <w:rFonts w:ascii="Trebuchet MS" w:eastAsia="Times New Roman" w:hAnsi="Trebuchet MS" w:cs="Times New Roman"/>
                <w:kern w:val="0"/>
                <w:sz w:val="20"/>
                <w:szCs w:val="18"/>
                <w:lang w:eastAsia="nl-NL"/>
                <w14:ligatures w14:val="none"/>
              </w:rPr>
              <w:t>BTW-specificatie</w:t>
            </w:r>
            <w:proofErr w:type="spellEnd"/>
            <w:r w:rsidRPr="00373AF1">
              <w:rPr>
                <w:rFonts w:ascii="Trebuchet MS" w:eastAsia="Times New Roman" w:hAnsi="Trebuchet MS" w:cs="Times New Roman"/>
                <w:kern w:val="0"/>
                <w:sz w:val="20"/>
                <w:szCs w:val="18"/>
                <w:lang w:eastAsia="nl-NL"/>
                <w14:ligatures w14:val="none"/>
              </w:rPr>
              <w:t>. De factuur wordt getoetst aan de wettelijke eisen die de Belastingdienst aan een factuur stelt. Indien de factuur hier niet aan voldoet wordt de factuur geretourneerd.</w:t>
            </w:r>
          </w:p>
        </w:tc>
        <w:tc>
          <w:tcPr>
            <w:tcW w:w="709" w:type="dxa"/>
            <w:tcBorders>
              <w:top w:val="single" w:sz="4" w:space="0" w:color="auto"/>
              <w:left w:val="single" w:sz="4" w:space="0" w:color="auto"/>
              <w:bottom w:val="single" w:sz="4" w:space="0" w:color="auto"/>
              <w:right w:val="single" w:sz="4" w:space="0" w:color="auto"/>
            </w:tcBorders>
            <w:hideMark/>
          </w:tcPr>
          <w:p w14:paraId="4C2C2C61"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Ja</w:t>
            </w:r>
          </w:p>
          <w:p w14:paraId="55AF5E67"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MS Gothic" w:eastAsia="MS Gothic" w:hAnsi="MS Gothic" w:cs="Times New Roman" w:hint="eastAsia"/>
                <w:kern w:val="0"/>
                <w:sz w:val="20"/>
                <w:szCs w:val="18"/>
                <w:lang w:eastAsia="nl-NL"/>
                <w14:ligatures w14:val="none"/>
              </w:rPr>
              <w:t>☐</w:t>
            </w:r>
          </w:p>
        </w:tc>
        <w:tc>
          <w:tcPr>
            <w:tcW w:w="708" w:type="dxa"/>
            <w:tcBorders>
              <w:top w:val="single" w:sz="4" w:space="0" w:color="auto"/>
              <w:left w:val="single" w:sz="4" w:space="0" w:color="auto"/>
              <w:bottom w:val="single" w:sz="4" w:space="0" w:color="auto"/>
              <w:right w:val="single" w:sz="4" w:space="0" w:color="auto"/>
            </w:tcBorders>
            <w:hideMark/>
          </w:tcPr>
          <w:p w14:paraId="43C5751A"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Nee</w:t>
            </w:r>
          </w:p>
          <w:p w14:paraId="092A3E91"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MS Gothic" w:eastAsia="MS Gothic" w:hAnsi="MS Gothic" w:cs="Times New Roman" w:hint="eastAsia"/>
                <w:kern w:val="0"/>
                <w:sz w:val="20"/>
                <w:szCs w:val="18"/>
                <w:lang w:eastAsia="nl-NL"/>
                <w14:ligatures w14:val="none"/>
              </w:rPr>
              <w:t>☐</w:t>
            </w:r>
          </w:p>
        </w:tc>
      </w:tr>
      <w:tr w:rsidR="00373AF1" w:rsidRPr="00373AF1" w14:paraId="400EB163" w14:textId="77777777" w:rsidTr="00D801CC">
        <w:tc>
          <w:tcPr>
            <w:tcW w:w="675" w:type="dxa"/>
            <w:tcBorders>
              <w:top w:val="single" w:sz="4" w:space="0" w:color="auto"/>
              <w:left w:val="single" w:sz="4" w:space="0" w:color="auto"/>
              <w:bottom w:val="single" w:sz="4" w:space="0" w:color="auto"/>
              <w:right w:val="single" w:sz="4" w:space="0" w:color="auto"/>
            </w:tcBorders>
          </w:tcPr>
          <w:p w14:paraId="349A67B5" w14:textId="77777777" w:rsidR="00373AF1" w:rsidRPr="00373AF1" w:rsidRDefault="00373AF1" w:rsidP="00373AF1">
            <w:pPr>
              <w:numPr>
                <w:ilvl w:val="0"/>
                <w:numId w:val="3"/>
              </w:numPr>
              <w:spacing w:line="276" w:lineRule="auto"/>
              <w:jc w:val="center"/>
              <w:rPr>
                <w:rFonts w:ascii="Trebuchet MS" w:eastAsia="Times New Roman" w:hAnsi="Trebuchet MS" w:cs="Times New Roman"/>
                <w:kern w:val="0"/>
                <w:sz w:val="20"/>
                <w:szCs w:val="18"/>
                <w14:ligatures w14:val="none"/>
              </w:rPr>
            </w:pPr>
          </w:p>
        </w:tc>
        <w:tc>
          <w:tcPr>
            <w:tcW w:w="7088" w:type="dxa"/>
            <w:tcBorders>
              <w:top w:val="single" w:sz="4" w:space="0" w:color="auto"/>
              <w:left w:val="single" w:sz="4" w:space="0" w:color="auto"/>
              <w:bottom w:val="single" w:sz="4" w:space="0" w:color="auto"/>
              <w:right w:val="single" w:sz="4" w:space="0" w:color="auto"/>
            </w:tcBorders>
          </w:tcPr>
          <w:p w14:paraId="2289505D" w14:textId="77777777" w:rsidR="00373AF1" w:rsidRPr="00373AF1" w:rsidRDefault="00373AF1" w:rsidP="00373AF1">
            <w:pPr>
              <w:ind w:right="176"/>
              <w:rPr>
                <w:rFonts w:ascii="Trebuchet MS" w:eastAsia="Calibri" w:hAnsi="Trebuchet MS" w:cs="Times New Roman"/>
                <w:kern w:val="0"/>
                <w:sz w:val="20"/>
                <w:szCs w:val="20"/>
                <w14:ligatures w14:val="none"/>
              </w:rPr>
            </w:pPr>
            <w:r w:rsidRPr="00373AF1">
              <w:rPr>
                <w:rFonts w:ascii="Trebuchet MS" w:eastAsia="Calibri" w:hAnsi="Trebuchet MS" w:cs="Times New Roman"/>
                <w:kern w:val="0"/>
                <w:sz w:val="20"/>
                <w:szCs w:val="20"/>
                <w14:ligatures w14:val="none"/>
              </w:rPr>
              <w:t xml:space="preserve">De betaling van de opdrachtsom geschiedt maximaal 30 dagen nadat Opdrachtgever de factuur heeft ontvangen. U kunt een e-factuur sturen via het netwerk van </w:t>
            </w:r>
            <w:proofErr w:type="spellStart"/>
            <w:r w:rsidRPr="00373AF1">
              <w:rPr>
                <w:rFonts w:ascii="Trebuchet MS" w:eastAsia="Calibri" w:hAnsi="Trebuchet MS" w:cs="Times New Roman"/>
                <w:kern w:val="0"/>
                <w:sz w:val="20"/>
                <w:szCs w:val="20"/>
                <w14:ligatures w14:val="none"/>
              </w:rPr>
              <w:t>Peppol</w:t>
            </w:r>
            <w:proofErr w:type="spellEnd"/>
            <w:r w:rsidRPr="00373AF1">
              <w:rPr>
                <w:rFonts w:ascii="Trebuchet MS" w:eastAsia="Calibri" w:hAnsi="Trebuchet MS" w:cs="Times New Roman"/>
                <w:kern w:val="0"/>
                <w:sz w:val="20"/>
                <w:szCs w:val="20"/>
                <w14:ligatures w14:val="none"/>
              </w:rPr>
              <w:t>. Het OIN nummer van de gemeente Súdwest-Fryslân is 00000001823288444000</w:t>
            </w:r>
            <w:r w:rsidRPr="00373AF1">
              <w:rPr>
                <w:rFonts w:ascii="Trebuchet MS" w:eastAsia="Calibri" w:hAnsi="Trebuchet MS" w:cs="Calibri"/>
                <w:kern w:val="0"/>
                <w:sz w:val="20"/>
                <w:szCs w:val="20"/>
                <w14:ligatures w14:val="none"/>
              </w:rPr>
              <w:t xml:space="preserve">. </w:t>
            </w:r>
            <w:r w:rsidRPr="00373AF1">
              <w:rPr>
                <w:rFonts w:ascii="Trebuchet MS" w:eastAsia="Calibri" w:hAnsi="Trebuchet MS" w:cs="Times New Roman"/>
                <w:kern w:val="0"/>
                <w:sz w:val="20"/>
                <w:szCs w:val="20"/>
                <w14:ligatures w14:val="none"/>
              </w:rPr>
              <w:t xml:space="preserve">Indien u gebruik maakt van </w:t>
            </w:r>
            <w:proofErr w:type="spellStart"/>
            <w:r w:rsidRPr="00373AF1">
              <w:rPr>
                <w:rFonts w:ascii="Trebuchet MS" w:eastAsia="Calibri" w:hAnsi="Trebuchet MS" w:cs="Times New Roman"/>
                <w:kern w:val="0"/>
                <w:sz w:val="20"/>
                <w:szCs w:val="20"/>
                <w14:ligatures w14:val="none"/>
              </w:rPr>
              <w:t>Peppol</w:t>
            </w:r>
            <w:proofErr w:type="spellEnd"/>
            <w:r w:rsidRPr="00373AF1">
              <w:rPr>
                <w:rFonts w:ascii="Trebuchet MS" w:eastAsia="Calibri" w:hAnsi="Trebuchet MS" w:cs="Times New Roman"/>
                <w:kern w:val="0"/>
                <w:sz w:val="20"/>
                <w:szCs w:val="20"/>
                <w14:ligatures w14:val="none"/>
              </w:rPr>
              <w:t xml:space="preserve"> graag het routenummer 1221 vermelden in het </w:t>
            </w:r>
            <w:proofErr w:type="spellStart"/>
            <w:r w:rsidRPr="00373AF1">
              <w:rPr>
                <w:rFonts w:ascii="Trebuchet MS" w:eastAsia="Calibri" w:hAnsi="Trebuchet MS" w:cs="Times New Roman"/>
                <w:kern w:val="0"/>
                <w:sz w:val="20"/>
                <w:szCs w:val="20"/>
                <w14:ligatures w14:val="none"/>
              </w:rPr>
              <w:t>XML-bestand</w:t>
            </w:r>
            <w:proofErr w:type="spellEnd"/>
            <w:r w:rsidRPr="00373AF1">
              <w:rPr>
                <w:rFonts w:ascii="Trebuchet MS" w:eastAsia="Calibri" w:hAnsi="Trebuchet MS" w:cs="Times New Roman"/>
                <w:kern w:val="0"/>
                <w:sz w:val="20"/>
                <w:szCs w:val="20"/>
                <w14:ligatures w14:val="none"/>
              </w:rPr>
              <w:t xml:space="preserve"> bij de tag: “</w:t>
            </w:r>
            <w:proofErr w:type="spellStart"/>
            <w:r w:rsidRPr="00373AF1">
              <w:rPr>
                <w:rFonts w:ascii="Trebuchet MS" w:eastAsia="Calibri" w:hAnsi="Trebuchet MS" w:cs="Times New Roman"/>
                <w:kern w:val="0"/>
                <w:sz w:val="20"/>
                <w:szCs w:val="20"/>
                <w14:ligatures w14:val="none"/>
              </w:rPr>
              <w:t>OrderReference</w:t>
            </w:r>
            <w:proofErr w:type="spellEnd"/>
            <w:r w:rsidRPr="00373AF1">
              <w:rPr>
                <w:rFonts w:ascii="Trebuchet MS" w:eastAsia="Calibri" w:hAnsi="Trebuchet MS" w:cs="Times New Roman"/>
                <w:kern w:val="0"/>
                <w:sz w:val="20"/>
                <w:szCs w:val="20"/>
                <w14:ligatures w14:val="none"/>
              </w:rPr>
              <w:t>”.</w:t>
            </w:r>
          </w:p>
          <w:p w14:paraId="08DCCFD0" w14:textId="77777777" w:rsidR="00373AF1" w:rsidRPr="00373AF1" w:rsidRDefault="00373AF1" w:rsidP="00373AF1">
            <w:pPr>
              <w:ind w:right="357"/>
              <w:rPr>
                <w:rFonts w:ascii="Trebuchet MS" w:eastAsia="Calibri" w:hAnsi="Trebuchet MS" w:cs="Times New Roman"/>
                <w:kern w:val="0"/>
                <w:sz w:val="20"/>
                <w:szCs w:val="20"/>
                <w14:ligatures w14:val="none"/>
              </w:rPr>
            </w:pPr>
            <w:r w:rsidRPr="00373AF1">
              <w:rPr>
                <w:rFonts w:ascii="Trebuchet MS" w:eastAsia="Calibri" w:hAnsi="Trebuchet MS" w:cs="Times New Roman"/>
                <w:kern w:val="0"/>
                <w:sz w:val="20"/>
                <w:szCs w:val="20"/>
                <w14:ligatures w14:val="none"/>
              </w:rPr>
              <w:t xml:space="preserve">Geen e-facturering? Het is ook mogelijk een factuur in PDF formaat te sturen. Deze kunt u mailen naar: </w:t>
            </w:r>
            <w:hyperlink r:id="rId5" w:history="1">
              <w:r w:rsidRPr="00373AF1">
                <w:rPr>
                  <w:rFonts w:ascii="Trebuchet MS" w:eastAsia="Calibri" w:hAnsi="Trebuchet MS" w:cs="Times New Roman"/>
                  <w:color w:val="0000FF"/>
                  <w:kern w:val="0"/>
                  <w:sz w:val="20"/>
                  <w:szCs w:val="20"/>
                  <w:u w:val="single"/>
                  <w14:ligatures w14:val="none"/>
                </w:rPr>
                <w:t>Facturen@sudwestfryslan.nl</w:t>
              </w:r>
            </w:hyperlink>
            <w:r w:rsidRPr="00373AF1">
              <w:rPr>
                <w:rFonts w:ascii="Trebuchet MS" w:eastAsia="Calibri" w:hAnsi="Trebuchet MS" w:cs="Times New Roman"/>
                <w:kern w:val="0"/>
                <w:sz w:val="20"/>
                <w:szCs w:val="20"/>
                <w14:ligatures w14:val="none"/>
              </w:rPr>
              <w:t xml:space="preserve">  </w:t>
            </w:r>
          </w:p>
        </w:tc>
        <w:tc>
          <w:tcPr>
            <w:tcW w:w="709" w:type="dxa"/>
            <w:tcBorders>
              <w:top w:val="single" w:sz="4" w:space="0" w:color="auto"/>
              <w:left w:val="single" w:sz="4" w:space="0" w:color="auto"/>
              <w:bottom w:val="single" w:sz="4" w:space="0" w:color="auto"/>
              <w:right w:val="single" w:sz="4" w:space="0" w:color="auto"/>
            </w:tcBorders>
            <w:hideMark/>
          </w:tcPr>
          <w:p w14:paraId="1A1D11BE"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Ja</w:t>
            </w:r>
          </w:p>
          <w:p w14:paraId="683E5BD2"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MS Gothic" w:eastAsia="MS Gothic" w:hAnsi="MS Gothic" w:cs="Times New Roman" w:hint="eastAsia"/>
                <w:kern w:val="0"/>
                <w:sz w:val="20"/>
                <w:szCs w:val="18"/>
                <w:lang w:eastAsia="nl-NL"/>
                <w14:ligatures w14:val="none"/>
              </w:rPr>
              <w:t>☐</w:t>
            </w:r>
          </w:p>
        </w:tc>
        <w:tc>
          <w:tcPr>
            <w:tcW w:w="708" w:type="dxa"/>
            <w:tcBorders>
              <w:top w:val="single" w:sz="4" w:space="0" w:color="auto"/>
              <w:left w:val="single" w:sz="4" w:space="0" w:color="auto"/>
              <w:bottom w:val="single" w:sz="4" w:space="0" w:color="auto"/>
              <w:right w:val="single" w:sz="4" w:space="0" w:color="auto"/>
            </w:tcBorders>
            <w:hideMark/>
          </w:tcPr>
          <w:p w14:paraId="3B55712A"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Trebuchet MS" w:eastAsia="Times New Roman" w:hAnsi="Trebuchet MS" w:cs="Times New Roman"/>
                <w:kern w:val="0"/>
                <w:sz w:val="20"/>
                <w:szCs w:val="18"/>
                <w:lang w:eastAsia="nl-NL"/>
                <w14:ligatures w14:val="none"/>
              </w:rPr>
              <w:t>Nee</w:t>
            </w:r>
          </w:p>
          <w:p w14:paraId="57E324FC" w14:textId="77777777" w:rsidR="00373AF1" w:rsidRPr="00373AF1" w:rsidRDefault="00373AF1" w:rsidP="00373AF1">
            <w:pPr>
              <w:spacing w:line="276" w:lineRule="auto"/>
              <w:jc w:val="center"/>
              <w:rPr>
                <w:rFonts w:ascii="Trebuchet MS" w:eastAsia="Times New Roman" w:hAnsi="Trebuchet MS" w:cs="Times New Roman"/>
                <w:kern w:val="0"/>
                <w:sz w:val="20"/>
                <w:szCs w:val="18"/>
                <w:lang w:eastAsia="nl-NL"/>
                <w14:ligatures w14:val="none"/>
              </w:rPr>
            </w:pPr>
            <w:r w:rsidRPr="00373AF1">
              <w:rPr>
                <w:rFonts w:ascii="MS Gothic" w:eastAsia="MS Gothic" w:hAnsi="MS Gothic" w:cs="Times New Roman" w:hint="eastAsia"/>
                <w:kern w:val="0"/>
                <w:sz w:val="20"/>
                <w:szCs w:val="18"/>
                <w:lang w:eastAsia="nl-NL"/>
                <w14:ligatures w14:val="none"/>
              </w:rPr>
              <w:t>☐</w:t>
            </w:r>
          </w:p>
        </w:tc>
      </w:tr>
    </w:tbl>
    <w:p w14:paraId="024406A8" w14:textId="77777777" w:rsidR="00BA3232" w:rsidRPr="00B02305" w:rsidRDefault="00BA3232">
      <w:pPr>
        <w:rPr>
          <w:rFonts w:ascii="Trebuchet MS" w:hAnsi="Trebuchet MS"/>
          <w:sz w:val="20"/>
          <w:szCs w:val="20"/>
        </w:rPr>
      </w:pPr>
    </w:p>
    <w:sectPr w:rsidR="00BA3232" w:rsidRPr="00B023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824DC"/>
    <w:multiLevelType w:val="multilevel"/>
    <w:tmpl w:val="F8B28F9A"/>
    <w:lvl w:ilvl="0">
      <w:start w:val="1"/>
      <w:numFmt w:val="decimal"/>
      <w:lvlText w:val="Bijlage %1."/>
      <w:lvlJc w:val="left"/>
      <w:pPr>
        <w:tabs>
          <w:tab w:val="num" w:pos="1843"/>
        </w:tabs>
        <w:ind w:left="1843" w:hanging="1701"/>
      </w:pPr>
      <w:rPr>
        <w:rFonts w:hint="default"/>
        <w:sz w:val="28"/>
      </w:rPr>
    </w:lvl>
    <w:lvl w:ilvl="1">
      <w:start w:val="1"/>
      <w:numFmt w:val="decimal"/>
      <w:lvlText w:val="%1.%2."/>
      <w:lvlJc w:val="left"/>
      <w:pPr>
        <w:tabs>
          <w:tab w:val="num" w:pos="993"/>
        </w:tabs>
        <w:ind w:left="993" w:hanging="851"/>
      </w:pPr>
      <w:rPr>
        <w:rFonts w:hint="default"/>
      </w:rPr>
    </w:lvl>
    <w:lvl w:ilvl="2">
      <w:start w:val="1"/>
      <w:numFmt w:val="decimal"/>
      <w:lvlText w:val="%3."/>
      <w:lvlJc w:val="left"/>
      <w:pPr>
        <w:tabs>
          <w:tab w:val="num" w:pos="1942"/>
        </w:tabs>
        <w:ind w:left="1582" w:firstLine="0"/>
      </w:pPr>
      <w:rPr>
        <w:rFonts w:hint="default"/>
      </w:rPr>
    </w:lvl>
    <w:lvl w:ilvl="3">
      <w:start w:val="1"/>
      <w:numFmt w:val="lowerLetter"/>
      <w:lvlText w:val="%4)"/>
      <w:lvlJc w:val="left"/>
      <w:pPr>
        <w:tabs>
          <w:tab w:val="num" w:pos="2662"/>
        </w:tabs>
        <w:ind w:left="2302" w:firstLine="0"/>
      </w:pPr>
      <w:rPr>
        <w:rFonts w:hint="default"/>
      </w:rPr>
    </w:lvl>
    <w:lvl w:ilvl="4">
      <w:start w:val="1"/>
      <w:numFmt w:val="decimal"/>
      <w:lvlText w:val="(%5)"/>
      <w:lvlJc w:val="left"/>
      <w:pPr>
        <w:tabs>
          <w:tab w:val="num" w:pos="3382"/>
        </w:tabs>
        <w:ind w:left="3022" w:firstLine="0"/>
      </w:pPr>
      <w:rPr>
        <w:rFonts w:hint="default"/>
      </w:rPr>
    </w:lvl>
    <w:lvl w:ilvl="5">
      <w:start w:val="1"/>
      <w:numFmt w:val="lowerLetter"/>
      <w:lvlText w:val="(%6)"/>
      <w:lvlJc w:val="left"/>
      <w:pPr>
        <w:tabs>
          <w:tab w:val="num" w:pos="4102"/>
        </w:tabs>
        <w:ind w:left="3742" w:firstLine="0"/>
      </w:pPr>
      <w:rPr>
        <w:rFonts w:hint="default"/>
      </w:rPr>
    </w:lvl>
    <w:lvl w:ilvl="6">
      <w:start w:val="1"/>
      <w:numFmt w:val="lowerRoman"/>
      <w:lvlText w:val="(%7)"/>
      <w:lvlJc w:val="left"/>
      <w:pPr>
        <w:tabs>
          <w:tab w:val="num" w:pos="4822"/>
        </w:tabs>
        <w:ind w:left="4462" w:firstLine="0"/>
      </w:pPr>
      <w:rPr>
        <w:rFonts w:hint="default"/>
      </w:rPr>
    </w:lvl>
    <w:lvl w:ilvl="7">
      <w:start w:val="1"/>
      <w:numFmt w:val="lowerLetter"/>
      <w:lvlText w:val="(%8)"/>
      <w:lvlJc w:val="left"/>
      <w:pPr>
        <w:tabs>
          <w:tab w:val="num" w:pos="5542"/>
        </w:tabs>
        <w:ind w:left="5182" w:firstLine="0"/>
      </w:pPr>
      <w:rPr>
        <w:rFonts w:hint="default"/>
      </w:rPr>
    </w:lvl>
    <w:lvl w:ilvl="8">
      <w:start w:val="1"/>
      <w:numFmt w:val="lowerRoman"/>
      <w:lvlText w:val="(%9)"/>
      <w:lvlJc w:val="left"/>
      <w:pPr>
        <w:tabs>
          <w:tab w:val="num" w:pos="6262"/>
        </w:tabs>
        <w:ind w:left="5902" w:firstLine="0"/>
      </w:pPr>
      <w:rPr>
        <w:rFonts w:hint="default"/>
      </w:rPr>
    </w:lvl>
  </w:abstractNum>
  <w:abstractNum w:abstractNumId="1" w15:restartNumberingAfterBreak="0">
    <w:nsid w:val="68112356"/>
    <w:multiLevelType w:val="hybridMultilevel"/>
    <w:tmpl w:val="F1C0F6A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8180235">
    <w:abstractNumId w:val="0"/>
  </w:num>
  <w:num w:numId="2" w16cid:durableId="1017081571">
    <w:abstractNumId w:val="2"/>
  </w:num>
  <w:num w:numId="3" w16cid:durableId="1787894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F1"/>
    <w:rsid w:val="0002722F"/>
    <w:rsid w:val="002B03A3"/>
    <w:rsid w:val="002D1640"/>
    <w:rsid w:val="00373AF1"/>
    <w:rsid w:val="005265B5"/>
    <w:rsid w:val="00905A6E"/>
    <w:rsid w:val="00946ED7"/>
    <w:rsid w:val="009D148D"/>
    <w:rsid w:val="00B02305"/>
    <w:rsid w:val="00BA3232"/>
    <w:rsid w:val="00C346AE"/>
    <w:rsid w:val="00DE79B7"/>
    <w:rsid w:val="00E86A74"/>
    <w:rsid w:val="00ED75D6"/>
    <w:rsid w:val="00EF0007"/>
    <w:rsid w:val="00F30B1B"/>
    <w:rsid w:val="00F36D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D36E"/>
  <w15:chartTrackingRefBased/>
  <w15:docId w15:val="{CA3B9A4F-0DFB-43E2-917C-93A63311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3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3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3A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3A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3A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3AF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3AF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3AF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3AF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3A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3A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3A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3A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3A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3A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3A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3A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3AF1"/>
    <w:rPr>
      <w:rFonts w:eastAsiaTheme="majorEastAsia" w:cstheme="majorBidi"/>
      <w:color w:val="272727" w:themeColor="text1" w:themeTint="D8"/>
    </w:rPr>
  </w:style>
  <w:style w:type="paragraph" w:styleId="Titel">
    <w:name w:val="Title"/>
    <w:basedOn w:val="Standaard"/>
    <w:next w:val="Standaard"/>
    <w:link w:val="TitelChar"/>
    <w:uiPriority w:val="10"/>
    <w:qFormat/>
    <w:rsid w:val="00373AF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3A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3AF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3A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3AF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73AF1"/>
    <w:rPr>
      <w:i/>
      <w:iCs/>
      <w:color w:val="404040" w:themeColor="text1" w:themeTint="BF"/>
    </w:rPr>
  </w:style>
  <w:style w:type="paragraph" w:styleId="Lijstalinea">
    <w:name w:val="List Paragraph"/>
    <w:basedOn w:val="Standaard"/>
    <w:uiPriority w:val="34"/>
    <w:qFormat/>
    <w:rsid w:val="00373AF1"/>
    <w:pPr>
      <w:ind w:left="720"/>
      <w:contextualSpacing/>
    </w:pPr>
  </w:style>
  <w:style w:type="character" w:styleId="Intensievebenadrukking">
    <w:name w:val="Intense Emphasis"/>
    <w:basedOn w:val="Standaardalinea-lettertype"/>
    <w:uiPriority w:val="21"/>
    <w:qFormat/>
    <w:rsid w:val="00373AF1"/>
    <w:rPr>
      <w:i/>
      <w:iCs/>
      <w:color w:val="0F4761" w:themeColor="accent1" w:themeShade="BF"/>
    </w:rPr>
  </w:style>
  <w:style w:type="paragraph" w:styleId="Duidelijkcitaat">
    <w:name w:val="Intense Quote"/>
    <w:basedOn w:val="Standaard"/>
    <w:next w:val="Standaard"/>
    <w:link w:val="DuidelijkcitaatChar"/>
    <w:uiPriority w:val="30"/>
    <w:qFormat/>
    <w:rsid w:val="00373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3AF1"/>
    <w:rPr>
      <w:i/>
      <w:iCs/>
      <w:color w:val="0F4761" w:themeColor="accent1" w:themeShade="BF"/>
    </w:rPr>
  </w:style>
  <w:style w:type="character" w:styleId="Intensieveverwijzing">
    <w:name w:val="Intense Reference"/>
    <w:basedOn w:val="Standaardalinea-lettertype"/>
    <w:uiPriority w:val="32"/>
    <w:qFormat/>
    <w:rsid w:val="00373A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cturen@sudwestfrysla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2822</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Friso Dijkstra</dc:creator>
  <cp:keywords/>
  <dc:description/>
  <cp:lastModifiedBy>Friso Dijkstra</cp:lastModifiedBy>
  <cp:revision>2</cp:revision>
  <dcterms:created xsi:type="dcterms:W3CDTF">2025-09-30T17:16:00Z</dcterms:created>
  <dcterms:modified xsi:type="dcterms:W3CDTF">2025-09-30T17:33:00Z</dcterms:modified>
</cp:coreProperties>
</file>