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90D5A" w14:textId="149ABDC3" w:rsidR="000F18D9" w:rsidRPr="00CA6A92" w:rsidRDefault="000F18D9" w:rsidP="000F18D9">
      <w:pPr>
        <w:rPr>
          <w:rFonts w:cs="Arial"/>
          <w:sz w:val="48"/>
          <w:szCs w:val="48"/>
        </w:rPr>
      </w:pPr>
    </w:p>
    <w:p w14:paraId="5B1FAC0E" w14:textId="2DFD3692" w:rsidR="00812252" w:rsidRPr="00CA6A92" w:rsidRDefault="00597E7C" w:rsidP="00597E7C">
      <w:pPr>
        <w:tabs>
          <w:tab w:val="left" w:pos="6789"/>
        </w:tabs>
        <w:rPr>
          <w:rFonts w:cs="Arial"/>
          <w:sz w:val="48"/>
          <w:szCs w:val="48"/>
        </w:rPr>
      </w:pPr>
      <w:r w:rsidRPr="00CA6A92">
        <w:rPr>
          <w:rFonts w:cs="Arial"/>
          <w:sz w:val="48"/>
          <w:szCs w:val="48"/>
        </w:rPr>
        <w:tab/>
      </w:r>
    </w:p>
    <w:p w14:paraId="0AA1E282" w14:textId="24CC2721" w:rsidR="00055A1A" w:rsidRPr="00CA6A92" w:rsidRDefault="00055A1A" w:rsidP="000F18D9">
      <w:pPr>
        <w:rPr>
          <w:rFonts w:cs="Arial"/>
          <w:sz w:val="48"/>
          <w:szCs w:val="48"/>
        </w:rPr>
      </w:pPr>
    </w:p>
    <w:p w14:paraId="7F7B3A2A" w14:textId="52175A8C" w:rsidR="00055A1A" w:rsidRPr="00CA6A92" w:rsidRDefault="00055A1A" w:rsidP="000F18D9">
      <w:pPr>
        <w:rPr>
          <w:rFonts w:cs="Arial"/>
          <w:sz w:val="48"/>
          <w:szCs w:val="48"/>
        </w:rPr>
      </w:pPr>
    </w:p>
    <w:p w14:paraId="357357A7" w14:textId="2E72C305" w:rsidR="000F18D9" w:rsidRPr="00CA6A92" w:rsidRDefault="000F18D9" w:rsidP="005A5C85">
      <w:pPr>
        <w:jc w:val="right"/>
        <w:rPr>
          <w:rFonts w:cs="Arial"/>
          <w:sz w:val="40"/>
          <w:szCs w:val="40"/>
        </w:rPr>
      </w:pPr>
    </w:p>
    <w:p w14:paraId="24F6839A" w14:textId="70068195" w:rsidR="000F18D9" w:rsidRPr="00CA6A92" w:rsidRDefault="000F18D9" w:rsidP="000F18D9">
      <w:pPr>
        <w:rPr>
          <w:rFonts w:cs="Arial"/>
          <w:sz w:val="40"/>
          <w:szCs w:val="40"/>
        </w:rPr>
      </w:pPr>
    </w:p>
    <w:p w14:paraId="7C11441E" w14:textId="77777777" w:rsidR="00A60AA7" w:rsidRPr="00CA6A92" w:rsidRDefault="00A60AA7" w:rsidP="000F18D9">
      <w:pPr>
        <w:rPr>
          <w:rFonts w:cs="Arial"/>
          <w:sz w:val="40"/>
          <w:szCs w:val="40"/>
        </w:rPr>
      </w:pPr>
    </w:p>
    <w:p w14:paraId="6B9B5A20" w14:textId="77777777" w:rsidR="00A60AA7" w:rsidRPr="00CA6A92" w:rsidRDefault="00A60AA7" w:rsidP="000F18D9">
      <w:pPr>
        <w:rPr>
          <w:rFonts w:cs="Arial"/>
          <w:sz w:val="40"/>
          <w:szCs w:val="40"/>
        </w:rPr>
      </w:pPr>
    </w:p>
    <w:p w14:paraId="65964959" w14:textId="77777777" w:rsidR="00A60AA7" w:rsidRPr="00CA6A92" w:rsidRDefault="00A60AA7" w:rsidP="000F18D9">
      <w:pPr>
        <w:rPr>
          <w:rFonts w:cs="Arial"/>
          <w:sz w:val="40"/>
          <w:szCs w:val="40"/>
        </w:rPr>
      </w:pPr>
    </w:p>
    <w:p w14:paraId="09669370" w14:textId="77777777" w:rsidR="00A60AA7" w:rsidRPr="00CA6A92" w:rsidRDefault="00A60AA7" w:rsidP="000F18D9">
      <w:pPr>
        <w:rPr>
          <w:rFonts w:cs="Arial"/>
          <w:sz w:val="40"/>
          <w:szCs w:val="40"/>
        </w:rPr>
      </w:pPr>
    </w:p>
    <w:p w14:paraId="1EF0EC0B" w14:textId="77777777" w:rsidR="00A60AA7" w:rsidRPr="00CA6A92" w:rsidRDefault="00A60AA7" w:rsidP="000F18D9">
      <w:pPr>
        <w:rPr>
          <w:rFonts w:cs="Arial"/>
          <w:sz w:val="40"/>
          <w:szCs w:val="40"/>
        </w:rPr>
      </w:pPr>
    </w:p>
    <w:p w14:paraId="507197CA" w14:textId="77777777" w:rsidR="00A60AA7" w:rsidRPr="00CA6A92" w:rsidRDefault="00A60AA7" w:rsidP="000F18D9">
      <w:pPr>
        <w:rPr>
          <w:rFonts w:cs="Arial"/>
          <w:sz w:val="40"/>
          <w:szCs w:val="40"/>
        </w:rPr>
      </w:pPr>
    </w:p>
    <w:p w14:paraId="0F350C2F" w14:textId="77777777" w:rsidR="00A60AA7" w:rsidRPr="00CA6A92" w:rsidRDefault="00A60AA7" w:rsidP="000F18D9">
      <w:pPr>
        <w:rPr>
          <w:rFonts w:cs="Arial"/>
          <w:sz w:val="40"/>
          <w:szCs w:val="40"/>
        </w:rPr>
      </w:pPr>
    </w:p>
    <w:p w14:paraId="4885F4B9" w14:textId="77777777" w:rsidR="00A60AA7" w:rsidRPr="00CA6A92" w:rsidRDefault="00A60AA7" w:rsidP="000F18D9">
      <w:pPr>
        <w:rPr>
          <w:rFonts w:cs="Arial"/>
          <w:sz w:val="40"/>
          <w:szCs w:val="40"/>
        </w:rPr>
      </w:pPr>
    </w:p>
    <w:p w14:paraId="1BD9CC26" w14:textId="53AA32CF" w:rsidR="00762BBB" w:rsidRPr="00CA6A92" w:rsidRDefault="00762BBB" w:rsidP="00C56716">
      <w:pPr>
        <w:jc w:val="center"/>
        <w:rPr>
          <w:rFonts w:cs="Arial"/>
          <w:b/>
          <w:sz w:val="40"/>
          <w:szCs w:val="40"/>
        </w:rPr>
      </w:pPr>
    </w:p>
    <w:p w14:paraId="54F33DA2" w14:textId="6DF36D25" w:rsidR="000F18D9" w:rsidRPr="00CA6A92" w:rsidRDefault="00A60AA7" w:rsidP="00C56716">
      <w:pPr>
        <w:jc w:val="center"/>
        <w:rPr>
          <w:rFonts w:cs="Arial"/>
          <w:b/>
          <w:color w:val="B7312C"/>
          <w:sz w:val="40"/>
          <w:szCs w:val="40"/>
        </w:rPr>
      </w:pPr>
      <w:r w:rsidRPr="00CA6A92">
        <w:rPr>
          <w:rFonts w:cs="Arial"/>
          <w:noProof/>
        </w:rPr>
        <mc:AlternateContent>
          <mc:Choice Requires="wps">
            <w:drawing>
              <wp:anchor distT="0" distB="0" distL="114300" distR="114300" simplePos="0" relativeHeight="251658240" behindDoc="0" locked="0" layoutInCell="1" allowOverlap="1" wp14:anchorId="1CB2048B" wp14:editId="319006BB">
                <wp:simplePos x="0" y="0"/>
                <wp:positionH relativeFrom="margin">
                  <wp:posOffset>-1545020</wp:posOffset>
                </wp:positionH>
                <wp:positionV relativeFrom="paragraph">
                  <wp:posOffset>249840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4EBFA6C" id="Rechthoek: afgeronde diagonale hoeken 2" o:spid="_x0000_s1026" style="position:absolute;margin-left:-121.65pt;margin-top:19.65pt;width:505.85pt;height:211.3pt;z-index:251657215;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w10:wrap anchorx="margin"/>
              </v:shape>
            </w:pict>
          </mc:Fallback>
        </mc:AlternateContent>
      </w:r>
    </w:p>
    <w:p w14:paraId="0D826585" w14:textId="7AB78843" w:rsidR="00C56716" w:rsidRPr="00CA6A92" w:rsidRDefault="00A60AA7" w:rsidP="00C56716">
      <w:pPr>
        <w:jc w:val="center"/>
        <w:rPr>
          <w:rFonts w:cs="Arial"/>
          <w:b/>
          <w:color w:val="B7312C"/>
          <w:sz w:val="40"/>
          <w:szCs w:val="40"/>
        </w:rPr>
      </w:pPr>
      <w:r w:rsidRPr="00CA6A92">
        <w:rPr>
          <w:rFonts w:cs="Arial"/>
          <w:noProof/>
        </w:rPr>
        <mc:AlternateContent>
          <mc:Choice Requires="wps">
            <w:drawing>
              <wp:anchor distT="0" distB="0" distL="114300" distR="114300" simplePos="0" relativeHeight="251658242" behindDoc="0" locked="0" layoutInCell="1" allowOverlap="1" wp14:anchorId="5395FEF6" wp14:editId="5862A78B">
                <wp:simplePos x="0" y="0"/>
                <wp:positionH relativeFrom="column">
                  <wp:posOffset>-461645</wp:posOffset>
                </wp:positionH>
                <wp:positionV relativeFrom="paragraph">
                  <wp:posOffset>640080</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667C8BE7" w14:textId="598EE584" w:rsidR="0023439B" w:rsidRPr="00564850" w:rsidRDefault="00274274" w:rsidP="0023439B">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SMART Triage</w:t>
                            </w:r>
                            <w:r w:rsidR="00F965AA">
                              <w:rPr>
                                <w:rFonts w:ascii="Arial" w:hAnsi="Arial" w:cs="Arial"/>
                                <w:b/>
                                <w:bCs/>
                                <w:color w:val="FFFFFF" w:themeColor="background1"/>
                                <w:sz w:val="28"/>
                                <w:szCs w:val="28"/>
                              </w:rPr>
                              <w:t xml:space="preserve"> platform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95FEF6" id="_x0000_t202" coordsize="21600,21600" o:spt="202" path="m,l,21600r21600,l21600,xe">
                <v:stroke joinstyle="miter"/>
                <v:path gradientshapeok="t" o:connecttype="rect"/>
              </v:shapetype>
              <v:shape id="Tekstvak 2" o:spid="_x0000_s1026" type="#_x0000_t202" style="position:absolute;left:0;text-align:left;margin-left:-36.35pt;margin-top:50.4pt;width:404.6pt;height:43.9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bkFwIAACw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" filled="f" stroked="f" strokeweight=".5pt">
                <v:textbox>
                  <w:txbxContent>
                    <w:p w14:paraId="667C8BE7" w14:textId="598EE584" w:rsidR="0023439B" w:rsidRPr="00564850" w:rsidRDefault="00274274" w:rsidP="0023439B">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SMART Triage</w:t>
                      </w:r>
                      <w:r w:rsidR="00F965AA">
                        <w:rPr>
                          <w:rFonts w:ascii="Arial" w:hAnsi="Arial" w:cs="Arial"/>
                          <w:b/>
                          <w:bCs/>
                          <w:color w:val="FFFFFF" w:themeColor="background1"/>
                          <w:sz w:val="28"/>
                          <w:szCs w:val="28"/>
                        </w:rPr>
                        <w:t xml:space="preserve"> platform</w:t>
                      </w:r>
                    </w:p>
                  </w:txbxContent>
                </v:textbox>
              </v:shape>
            </w:pict>
          </mc:Fallback>
        </mc:AlternateContent>
      </w:r>
      <w:r w:rsidRPr="00CA6A92">
        <w:rPr>
          <w:rFonts w:cs="Arial"/>
          <w:noProof/>
        </w:rPr>
        <mc:AlternateContent>
          <mc:Choice Requires="wps">
            <w:drawing>
              <wp:anchor distT="0" distB="0" distL="114300" distR="114300" simplePos="0" relativeHeight="251658241" behindDoc="0" locked="0" layoutInCell="1" allowOverlap="1" wp14:anchorId="3F2C777C" wp14:editId="4DCD4F29">
                <wp:simplePos x="0" y="0"/>
                <wp:positionH relativeFrom="column">
                  <wp:posOffset>-477520</wp:posOffset>
                </wp:positionH>
                <wp:positionV relativeFrom="paragraph">
                  <wp:posOffset>298450</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1E7B581E" w14:textId="77777777" w:rsidR="0023439B" w:rsidRPr="007E181C" w:rsidRDefault="0023439B" w:rsidP="0023439B">
                            <w:pPr>
                              <w:rPr>
                                <w:bCs/>
                                <w:color w:val="FFFFFF"/>
                                <w:sz w:val="52"/>
                                <w:szCs w:val="52"/>
                              </w:rPr>
                            </w:pPr>
                            <w:r>
                              <w:rPr>
                                <w:rFonts w:cs="Arial"/>
                                <w:bCs/>
                                <w:color w:val="FFFFFF" w:themeColor="background1"/>
                                <w:sz w:val="32"/>
                                <w:szCs w:val="32"/>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C777C" id="Tekstvak 1" o:spid="_x0000_s1027" type="#_x0000_t202" style="position:absolute;left:0;text-align:left;margin-left:-37.6pt;margin-top:23.5pt;width:409.9pt;height:46.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" filled="f" stroked="f" strokeweight=".5pt">
                <v:textbox>
                  <w:txbxContent>
                    <w:p w14:paraId="1E7B581E" w14:textId="77777777" w:rsidR="0023439B" w:rsidRPr="007E181C" w:rsidRDefault="0023439B" w:rsidP="0023439B">
                      <w:pPr>
                        <w:rPr>
                          <w:bCs/>
                          <w:color w:val="FFFFFF"/>
                          <w:sz w:val="52"/>
                          <w:szCs w:val="52"/>
                        </w:rPr>
                      </w:pPr>
                      <w:r>
                        <w:rPr>
                          <w:rFonts w:cs="Arial"/>
                          <w:bCs/>
                          <w:color w:val="FFFFFF" w:themeColor="background1"/>
                          <w:sz w:val="32"/>
                          <w:szCs w:val="32"/>
                        </w:rPr>
                        <w:t>Aanbestedingsdocument</w:t>
                      </w:r>
                    </w:p>
                  </w:txbxContent>
                </v:textbox>
              </v:shape>
            </w:pict>
          </mc:Fallback>
        </mc:AlternateContent>
      </w:r>
      <w:r w:rsidRPr="00CA6A92">
        <w:rPr>
          <w:rFonts w:cs="Arial"/>
          <w:noProof/>
        </w:rPr>
        <mc:AlternateContent>
          <mc:Choice Requires="wps">
            <w:drawing>
              <wp:anchor distT="0" distB="0" distL="114300" distR="114300" simplePos="0" relativeHeight="251658243" behindDoc="0" locked="0" layoutInCell="1" allowOverlap="1" wp14:anchorId="3B201CDE" wp14:editId="6EC9C667">
                <wp:simplePos x="0" y="0"/>
                <wp:positionH relativeFrom="column">
                  <wp:posOffset>-473710</wp:posOffset>
                </wp:positionH>
                <wp:positionV relativeFrom="paragraph">
                  <wp:posOffset>1661795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2A1AB861" w14:textId="392B06D0"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532CC4">
                              <w:rPr>
                                <w:rFonts w:cs="Arial"/>
                                <w:color w:val="FFFFFF" w:themeColor="background1"/>
                                <w:sz w:val="22"/>
                                <w:szCs w:val="22"/>
                              </w:rPr>
                              <w:t>30 mei 2025</w:t>
                            </w:r>
                          </w:p>
                          <w:p w14:paraId="446E2901" w14:textId="6306318C" w:rsidR="00A60AA7" w:rsidRDefault="0023439B" w:rsidP="0023439B">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1B69FF">
                              <w:rPr>
                                <w:rFonts w:cs="Arial"/>
                                <w:color w:val="FFFFFF" w:themeColor="background1"/>
                                <w:sz w:val="22"/>
                                <w:szCs w:val="22"/>
                              </w:rPr>
                              <w:t>Z/25/010479</w:t>
                            </w:r>
                          </w:p>
                          <w:p w14:paraId="1173CEE3" w14:textId="1ACD4AD4"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10266C">
                              <w:rPr>
                                <w:color w:val="FFFFFF" w:themeColor="background1"/>
                                <w:sz w:val="22"/>
                                <w:szCs w:val="22"/>
                              </w:rPr>
                              <w:t>1</w:t>
                            </w:r>
                            <w:r w:rsidR="001B69FF">
                              <w:rPr>
                                <w:color w:val="FFFFFF" w:themeColor="background1"/>
                                <w:sz w:val="22"/>
                                <w:szCs w:val="22"/>
                              </w:rPr>
                              <w:t>.</w:t>
                            </w:r>
                            <w:r w:rsidR="0010266C">
                              <w:rPr>
                                <w:color w:val="FFFFFF" w:themeColor="background1"/>
                                <w:sz w:val="22"/>
                                <w:szCs w:val="22"/>
                              </w:rPr>
                              <w:t>0</w:t>
                            </w:r>
                          </w:p>
                          <w:p w14:paraId="22D48D45" w14:textId="77777777" w:rsidR="0023439B" w:rsidRPr="00160A1B" w:rsidRDefault="0023439B" w:rsidP="0023439B">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201CDE" id="Tekstvak 3" o:spid="_x0000_s1028" type="#_x0000_t202" style="position:absolute;left:0;text-align:left;margin-left:-37.3pt;margin-top:130.85pt;width:404.6pt;height:66.3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Ho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" filled="f" stroked="f" strokeweight=".5pt">
                <v:textbox>
                  <w:txbxContent>
                    <w:p w14:paraId="2A1AB861" w14:textId="392B06D0"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532CC4">
                        <w:rPr>
                          <w:rFonts w:cs="Arial"/>
                          <w:color w:val="FFFFFF" w:themeColor="background1"/>
                          <w:sz w:val="22"/>
                          <w:szCs w:val="22"/>
                        </w:rPr>
                        <w:t>30 mei 2025</w:t>
                      </w:r>
                    </w:p>
                    <w:p w14:paraId="446E2901" w14:textId="6306318C" w:rsidR="00A60AA7" w:rsidRDefault="0023439B" w:rsidP="0023439B">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1B69FF">
                        <w:rPr>
                          <w:rFonts w:cs="Arial"/>
                          <w:color w:val="FFFFFF" w:themeColor="background1"/>
                          <w:sz w:val="22"/>
                          <w:szCs w:val="22"/>
                        </w:rPr>
                        <w:t>Z/25/010479</w:t>
                      </w:r>
                    </w:p>
                    <w:p w14:paraId="1173CEE3" w14:textId="1ACD4AD4"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10266C">
                        <w:rPr>
                          <w:color w:val="FFFFFF" w:themeColor="background1"/>
                          <w:sz w:val="22"/>
                          <w:szCs w:val="22"/>
                        </w:rPr>
                        <w:t>1</w:t>
                      </w:r>
                      <w:r w:rsidR="001B69FF">
                        <w:rPr>
                          <w:color w:val="FFFFFF" w:themeColor="background1"/>
                          <w:sz w:val="22"/>
                          <w:szCs w:val="22"/>
                        </w:rPr>
                        <w:t>.</w:t>
                      </w:r>
                      <w:r w:rsidR="0010266C">
                        <w:rPr>
                          <w:color w:val="FFFFFF" w:themeColor="background1"/>
                          <w:sz w:val="22"/>
                          <w:szCs w:val="22"/>
                        </w:rPr>
                        <w:t>0</w:t>
                      </w:r>
                    </w:p>
                    <w:p w14:paraId="22D48D45" w14:textId="77777777" w:rsidR="0023439B" w:rsidRPr="00160A1B" w:rsidRDefault="0023439B" w:rsidP="0023439B">
                      <w:pPr>
                        <w:pStyle w:val="Ondertitel"/>
                        <w:rPr>
                          <w:color w:val="FFFFFF" w:themeColor="background1"/>
                        </w:rPr>
                      </w:pPr>
                    </w:p>
                  </w:txbxContent>
                </v:textbox>
              </v:shape>
            </w:pict>
          </mc:Fallback>
        </mc:AlternateContent>
      </w:r>
    </w:p>
    <w:p w14:paraId="12905B4D" w14:textId="74B2BDF6" w:rsidR="000F18D9" w:rsidRPr="00CA6A92" w:rsidRDefault="00903EAF" w:rsidP="00C56716">
      <w:pPr>
        <w:jc w:val="center"/>
        <w:rPr>
          <w:rFonts w:cs="Arial"/>
          <w:b/>
          <w:color w:val="B7312C"/>
          <w:sz w:val="40"/>
          <w:szCs w:val="40"/>
        </w:rPr>
      </w:pPr>
      <w:r w:rsidRPr="00CA6A92">
        <w:rPr>
          <w:rFonts w:cs="Arial"/>
          <w:b/>
          <w:color w:val="B7312C"/>
          <w:sz w:val="40"/>
          <w:szCs w:val="40"/>
        </w:rPr>
        <w:t>Hecht</w:t>
      </w:r>
    </w:p>
    <w:p w14:paraId="08217DF6" w14:textId="0114FFF9" w:rsidR="00C9174C" w:rsidRPr="00CA6A92" w:rsidRDefault="00C9174C" w:rsidP="00C56716">
      <w:pPr>
        <w:jc w:val="center"/>
        <w:rPr>
          <w:rFonts w:cs="Arial"/>
          <w:szCs w:val="20"/>
        </w:rPr>
      </w:pPr>
    </w:p>
    <w:p w14:paraId="343FBADE" w14:textId="264B6A50" w:rsidR="00C9174C" w:rsidRPr="00CA6A92" w:rsidRDefault="00C9174C" w:rsidP="00C56716">
      <w:pPr>
        <w:jc w:val="center"/>
        <w:rPr>
          <w:rFonts w:cs="Arial"/>
          <w:szCs w:val="20"/>
        </w:rPr>
      </w:pPr>
    </w:p>
    <w:p w14:paraId="2BE33AC1" w14:textId="6BCEB436" w:rsidR="00C9174C" w:rsidRPr="00CA6A92" w:rsidRDefault="00C9174C" w:rsidP="00C9174C">
      <w:pPr>
        <w:jc w:val="right"/>
        <w:rPr>
          <w:rFonts w:cs="Arial"/>
          <w:szCs w:val="20"/>
        </w:rPr>
      </w:pPr>
    </w:p>
    <w:p w14:paraId="2A26F9B1" w14:textId="3ABA6898" w:rsidR="00C9174C" w:rsidRPr="00CA6A92" w:rsidRDefault="00C9174C" w:rsidP="00C9174C">
      <w:pPr>
        <w:jc w:val="right"/>
        <w:rPr>
          <w:rFonts w:cs="Arial"/>
          <w:szCs w:val="20"/>
        </w:rPr>
      </w:pPr>
    </w:p>
    <w:p w14:paraId="75F1D90A" w14:textId="02C89965" w:rsidR="00C9174C" w:rsidRPr="00CA6A92" w:rsidRDefault="00C9174C" w:rsidP="00C9174C">
      <w:pPr>
        <w:jc w:val="right"/>
        <w:rPr>
          <w:rFonts w:cs="Arial"/>
          <w:szCs w:val="20"/>
        </w:rPr>
      </w:pPr>
    </w:p>
    <w:p w14:paraId="61CF462D" w14:textId="77777777" w:rsidR="00C9174C" w:rsidRPr="00CA6A92" w:rsidRDefault="00C9174C" w:rsidP="00C56716">
      <w:pPr>
        <w:rPr>
          <w:rFonts w:cs="Arial"/>
          <w:szCs w:val="20"/>
        </w:rPr>
      </w:pPr>
    </w:p>
    <w:p w14:paraId="6AD71B70" w14:textId="77777777" w:rsidR="00C9174C" w:rsidRPr="00CA6A92" w:rsidRDefault="00C9174C" w:rsidP="00C9174C">
      <w:pPr>
        <w:jc w:val="right"/>
        <w:rPr>
          <w:rFonts w:cs="Arial"/>
          <w:szCs w:val="20"/>
        </w:rPr>
      </w:pPr>
    </w:p>
    <w:p w14:paraId="341CDEB0" w14:textId="77777777" w:rsidR="00C9174C" w:rsidRPr="00CA6A92" w:rsidRDefault="00C9174C" w:rsidP="00C9174C">
      <w:pPr>
        <w:jc w:val="right"/>
        <w:rPr>
          <w:rFonts w:cs="Arial"/>
          <w:szCs w:val="20"/>
        </w:rPr>
      </w:pPr>
    </w:p>
    <w:p w14:paraId="24C7659E" w14:textId="77777777" w:rsidR="00C9174C" w:rsidRPr="00CA6A92" w:rsidRDefault="00C9174C" w:rsidP="00C9174C">
      <w:pPr>
        <w:jc w:val="right"/>
        <w:rPr>
          <w:rFonts w:cs="Arial"/>
          <w:szCs w:val="20"/>
        </w:rPr>
      </w:pPr>
    </w:p>
    <w:p w14:paraId="5156D26E" w14:textId="77777777" w:rsidR="00C9174C" w:rsidRPr="00CA6A92" w:rsidRDefault="00C9174C" w:rsidP="00C9174C">
      <w:pPr>
        <w:jc w:val="right"/>
        <w:rPr>
          <w:rFonts w:cs="Arial"/>
          <w:szCs w:val="20"/>
        </w:rPr>
      </w:pPr>
    </w:p>
    <w:p w14:paraId="75E25368" w14:textId="77777777" w:rsidR="00C9174C" w:rsidRPr="00CA6A92" w:rsidRDefault="00C9174C" w:rsidP="00C9174C">
      <w:pPr>
        <w:jc w:val="right"/>
        <w:rPr>
          <w:rFonts w:cs="Arial"/>
          <w:szCs w:val="20"/>
        </w:rPr>
      </w:pPr>
    </w:p>
    <w:p w14:paraId="4370DAF4" w14:textId="77777777" w:rsidR="00C9174C" w:rsidRPr="00CA6A92" w:rsidRDefault="00C9174C" w:rsidP="00C9174C">
      <w:pPr>
        <w:jc w:val="right"/>
        <w:rPr>
          <w:rFonts w:cs="Arial"/>
          <w:szCs w:val="20"/>
        </w:rPr>
      </w:pPr>
    </w:p>
    <w:p w14:paraId="3E75742C" w14:textId="77777777" w:rsidR="00C9174C" w:rsidRPr="00CA6A92" w:rsidRDefault="00C9174C" w:rsidP="00C9174C">
      <w:pPr>
        <w:jc w:val="right"/>
        <w:rPr>
          <w:rFonts w:cs="Arial"/>
          <w:szCs w:val="20"/>
        </w:rPr>
      </w:pPr>
    </w:p>
    <w:p w14:paraId="204BF7EC" w14:textId="77777777" w:rsidR="00C9174C" w:rsidRPr="00CA6A92" w:rsidRDefault="00C9174C" w:rsidP="00C9174C">
      <w:pPr>
        <w:jc w:val="right"/>
        <w:rPr>
          <w:rFonts w:cs="Arial"/>
          <w:szCs w:val="20"/>
        </w:rPr>
      </w:pPr>
    </w:p>
    <w:p w14:paraId="5AC00661" w14:textId="77777777" w:rsidR="00C9174C" w:rsidRPr="00CA6A92" w:rsidRDefault="00C9174C" w:rsidP="00C9174C">
      <w:pPr>
        <w:jc w:val="right"/>
        <w:rPr>
          <w:rFonts w:cs="Arial"/>
          <w:szCs w:val="20"/>
        </w:rPr>
      </w:pPr>
    </w:p>
    <w:p w14:paraId="67C02EDC" w14:textId="098B2BFE" w:rsidR="00C9174C" w:rsidRPr="00CA6A92" w:rsidRDefault="00C9174C" w:rsidP="00A91C6E">
      <w:pPr>
        <w:ind w:left="5664" w:firstLine="708"/>
        <w:rPr>
          <w:rFonts w:cs="Arial"/>
          <w:szCs w:val="20"/>
        </w:rPr>
      </w:pPr>
      <w:r w:rsidRPr="00CA6A92">
        <w:rPr>
          <w:rFonts w:cs="Arial"/>
          <w:szCs w:val="20"/>
        </w:rPr>
        <w:br w:type="page"/>
      </w:r>
    </w:p>
    <w:p w14:paraId="5C4A3DCB" w14:textId="229E6821" w:rsidR="000F18D9" w:rsidRPr="00CA6A92" w:rsidRDefault="000F18D9" w:rsidP="000F18D9">
      <w:pPr>
        <w:rPr>
          <w:rFonts w:cs="Arial"/>
          <w:b/>
          <w:color w:val="C00000"/>
          <w:sz w:val="28"/>
          <w:szCs w:val="28"/>
        </w:rPr>
      </w:pPr>
      <w:r w:rsidRPr="00CA6A92">
        <w:rPr>
          <w:rFonts w:cs="Arial"/>
          <w:b/>
          <w:color w:val="C00000"/>
          <w:sz w:val="28"/>
          <w:szCs w:val="28"/>
        </w:rPr>
        <w:lastRenderedPageBreak/>
        <w:t>Inhoudsopgave</w:t>
      </w:r>
    </w:p>
    <w:p w14:paraId="1F50A5A5" w14:textId="77777777" w:rsidR="001974B8" w:rsidRPr="00CA6A92" w:rsidRDefault="001974B8">
      <w:pPr>
        <w:tabs>
          <w:tab w:val="right" w:leader="dot" w:pos="9062"/>
        </w:tabs>
        <w:rPr>
          <w:rFonts w:cs="Arial"/>
        </w:rPr>
      </w:pPr>
    </w:p>
    <w:sdt>
      <w:sdtPr>
        <w:rPr>
          <w:rFonts w:ascii="Arial" w:eastAsia="MS Mincho" w:hAnsi="Arial" w:cs="Arial"/>
          <w:color w:val="auto"/>
          <w:sz w:val="20"/>
          <w:szCs w:val="24"/>
          <w:lang w:eastAsia="en-US"/>
        </w:rPr>
        <w:id w:val="283384733"/>
        <w:docPartObj>
          <w:docPartGallery w:val="Table of Contents"/>
          <w:docPartUnique/>
        </w:docPartObj>
      </w:sdtPr>
      <w:sdtEndPr>
        <w:rPr>
          <w:szCs w:val="20"/>
        </w:rPr>
      </w:sdtEndPr>
      <w:sdtContent>
        <w:p w14:paraId="1B0EE0A0" w14:textId="5C406010" w:rsidR="00E34897" w:rsidRPr="00CA6A92" w:rsidRDefault="00E34897">
          <w:pPr>
            <w:pStyle w:val="Kopvaninhoudsopgave"/>
            <w:rPr>
              <w:rFonts w:ascii="Arial" w:hAnsi="Arial" w:cs="Arial"/>
            </w:rPr>
          </w:pPr>
        </w:p>
        <w:p w14:paraId="55247AA7" w14:textId="64DAF290" w:rsidR="00B16B0B" w:rsidRPr="00CA6A92" w:rsidRDefault="00C27BEE">
          <w:pPr>
            <w:pStyle w:val="Inhopg2"/>
            <w:tabs>
              <w:tab w:val="right" w:leader="dot" w:pos="9062"/>
            </w:tabs>
            <w:rPr>
              <w:rFonts w:eastAsiaTheme="minorEastAsia" w:cs="Arial"/>
              <w:noProof/>
              <w:kern w:val="2"/>
              <w:sz w:val="24"/>
              <w:lang w:eastAsia="nl-NL"/>
              <w14:ligatures w14:val="standardContextual"/>
            </w:rPr>
          </w:pPr>
          <w:r w:rsidRPr="00CA6A92">
            <w:rPr>
              <w:rFonts w:cs="Arial"/>
            </w:rPr>
            <w:fldChar w:fldCharType="begin"/>
          </w:r>
          <w:r w:rsidR="00E34897" w:rsidRPr="00CA6A92">
            <w:rPr>
              <w:rFonts w:cs="Arial"/>
            </w:rPr>
            <w:instrText>TOC \o "1-3" \z \u \h</w:instrText>
          </w:r>
          <w:r w:rsidRPr="00CA6A92">
            <w:rPr>
              <w:rFonts w:cs="Arial"/>
            </w:rPr>
            <w:fldChar w:fldCharType="separate"/>
          </w:r>
          <w:hyperlink w:anchor="_Toc198736449" w:history="1">
            <w:r w:rsidR="00B16B0B" w:rsidRPr="00CA6A92">
              <w:rPr>
                <w:rStyle w:val="Hyperlink"/>
                <w:rFonts w:cs="Arial"/>
              </w:rPr>
              <w:t>Begripsbepalingen</w:t>
            </w:r>
            <w:r w:rsidR="00B16B0B" w:rsidRPr="00CA6A92">
              <w:rPr>
                <w:rFonts w:cs="Arial"/>
                <w:webHidden/>
              </w:rPr>
              <w:tab/>
            </w:r>
            <w:r w:rsidR="00B16B0B" w:rsidRPr="00CA6A92">
              <w:rPr>
                <w:rFonts w:cs="Arial"/>
                <w:webHidden/>
              </w:rPr>
              <w:fldChar w:fldCharType="begin"/>
            </w:r>
            <w:r w:rsidR="00B16B0B" w:rsidRPr="00CA6A92">
              <w:rPr>
                <w:rFonts w:cs="Arial"/>
                <w:webHidden/>
              </w:rPr>
              <w:instrText xml:space="preserve"> PAGEREF _Toc198736449 \h </w:instrText>
            </w:r>
            <w:r w:rsidR="00B16B0B" w:rsidRPr="00CA6A92">
              <w:rPr>
                <w:rFonts w:cs="Arial"/>
                <w:webHidden/>
              </w:rPr>
            </w:r>
            <w:r w:rsidR="00B16B0B" w:rsidRPr="00CA6A92">
              <w:rPr>
                <w:rFonts w:cs="Arial"/>
                <w:webHidden/>
              </w:rPr>
              <w:fldChar w:fldCharType="separate"/>
            </w:r>
            <w:r w:rsidR="00B16B0B" w:rsidRPr="00CA6A92">
              <w:rPr>
                <w:rFonts w:cs="Arial"/>
                <w:webHidden/>
              </w:rPr>
              <w:t>4</w:t>
            </w:r>
            <w:r w:rsidR="00B16B0B" w:rsidRPr="00CA6A92">
              <w:rPr>
                <w:rFonts w:cs="Arial"/>
                <w:webHidden/>
              </w:rPr>
              <w:fldChar w:fldCharType="end"/>
            </w:r>
          </w:hyperlink>
        </w:p>
        <w:p w14:paraId="7382331B" w14:textId="13532228" w:rsidR="00B16B0B" w:rsidRPr="00CA6A92" w:rsidRDefault="00B16B0B">
          <w:pPr>
            <w:pStyle w:val="Inhopg1"/>
            <w:tabs>
              <w:tab w:val="left" w:pos="1134"/>
              <w:tab w:val="right" w:leader="dot" w:pos="9062"/>
            </w:tabs>
            <w:rPr>
              <w:rFonts w:eastAsiaTheme="minorEastAsia" w:cs="Arial"/>
              <w:noProof/>
              <w:kern w:val="2"/>
              <w:sz w:val="24"/>
              <w:lang w:eastAsia="nl-NL"/>
              <w14:ligatures w14:val="standardContextual"/>
            </w:rPr>
          </w:pPr>
          <w:hyperlink w:anchor="_Toc198736450" w:history="1">
            <w:r w:rsidRPr="00CA6A92">
              <w:rPr>
                <w:rStyle w:val="Hyperlink"/>
                <w:rFonts w:cs="Arial"/>
              </w:rPr>
              <w:t>1.</w:t>
            </w:r>
            <w:r w:rsidRPr="00CA6A92">
              <w:rPr>
                <w:rFonts w:eastAsiaTheme="minorEastAsia" w:cs="Arial"/>
                <w:noProof/>
                <w:kern w:val="2"/>
                <w:sz w:val="24"/>
                <w:lang w:eastAsia="nl-NL"/>
                <w14:ligatures w14:val="standardContextual"/>
              </w:rPr>
              <w:tab/>
            </w:r>
            <w:r w:rsidRPr="00CA6A92">
              <w:rPr>
                <w:rStyle w:val="Hyperlink"/>
                <w:rFonts w:cs="Arial"/>
              </w:rPr>
              <w:t>Inleiding</w:t>
            </w:r>
            <w:r w:rsidRPr="00CA6A92">
              <w:rPr>
                <w:rFonts w:cs="Arial"/>
                <w:webHidden/>
              </w:rPr>
              <w:tab/>
            </w:r>
            <w:r w:rsidRPr="00CA6A92">
              <w:rPr>
                <w:rFonts w:cs="Arial"/>
                <w:webHidden/>
              </w:rPr>
              <w:fldChar w:fldCharType="begin"/>
            </w:r>
            <w:r w:rsidRPr="00CA6A92">
              <w:rPr>
                <w:rFonts w:cs="Arial"/>
                <w:webHidden/>
              </w:rPr>
              <w:instrText xml:space="preserve"> PAGEREF _Toc198736450 \h </w:instrText>
            </w:r>
            <w:r w:rsidRPr="00CA6A92">
              <w:rPr>
                <w:rFonts w:cs="Arial"/>
                <w:webHidden/>
              </w:rPr>
            </w:r>
            <w:r w:rsidRPr="00CA6A92">
              <w:rPr>
                <w:rFonts w:cs="Arial"/>
                <w:webHidden/>
              </w:rPr>
              <w:fldChar w:fldCharType="separate"/>
            </w:r>
            <w:r w:rsidRPr="00CA6A92">
              <w:rPr>
                <w:rFonts w:cs="Arial"/>
                <w:webHidden/>
              </w:rPr>
              <w:t>5</w:t>
            </w:r>
            <w:r w:rsidRPr="00CA6A92">
              <w:rPr>
                <w:rFonts w:cs="Arial"/>
                <w:webHidden/>
              </w:rPr>
              <w:fldChar w:fldCharType="end"/>
            </w:r>
          </w:hyperlink>
        </w:p>
        <w:p w14:paraId="64EF75DD" w14:textId="6DB8ED8A"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51" w:history="1">
            <w:r w:rsidRPr="00CA6A92">
              <w:rPr>
                <w:rStyle w:val="Hyperlink"/>
                <w:rFonts w:cs="Arial"/>
              </w:rPr>
              <w:t>1.1.</w:t>
            </w:r>
            <w:r w:rsidRPr="00CA6A92">
              <w:rPr>
                <w:rFonts w:eastAsiaTheme="minorEastAsia" w:cs="Arial"/>
                <w:noProof/>
                <w:kern w:val="2"/>
                <w:sz w:val="24"/>
                <w:lang w:eastAsia="nl-NL"/>
                <w14:ligatures w14:val="standardContextual"/>
              </w:rPr>
              <w:tab/>
            </w:r>
            <w:r w:rsidRPr="00CA6A92">
              <w:rPr>
                <w:rStyle w:val="Hyperlink"/>
                <w:rFonts w:cs="Arial"/>
              </w:rPr>
              <w:t>Algemeen</w:t>
            </w:r>
            <w:r w:rsidRPr="00CA6A92">
              <w:rPr>
                <w:rFonts w:cs="Arial"/>
                <w:webHidden/>
              </w:rPr>
              <w:tab/>
            </w:r>
            <w:r w:rsidRPr="00CA6A92">
              <w:rPr>
                <w:rFonts w:cs="Arial"/>
                <w:webHidden/>
              </w:rPr>
              <w:fldChar w:fldCharType="begin"/>
            </w:r>
            <w:r w:rsidRPr="00CA6A92">
              <w:rPr>
                <w:rFonts w:cs="Arial"/>
                <w:webHidden/>
              </w:rPr>
              <w:instrText xml:space="preserve"> PAGEREF _Toc198736451 \h </w:instrText>
            </w:r>
            <w:r w:rsidRPr="00CA6A92">
              <w:rPr>
                <w:rFonts w:cs="Arial"/>
                <w:webHidden/>
              </w:rPr>
            </w:r>
            <w:r w:rsidRPr="00CA6A92">
              <w:rPr>
                <w:rFonts w:cs="Arial"/>
                <w:webHidden/>
              </w:rPr>
              <w:fldChar w:fldCharType="separate"/>
            </w:r>
            <w:r w:rsidRPr="00CA6A92">
              <w:rPr>
                <w:rFonts w:cs="Arial"/>
                <w:webHidden/>
              </w:rPr>
              <w:t>5</w:t>
            </w:r>
            <w:r w:rsidRPr="00CA6A92">
              <w:rPr>
                <w:rFonts w:cs="Arial"/>
                <w:webHidden/>
              </w:rPr>
              <w:fldChar w:fldCharType="end"/>
            </w:r>
          </w:hyperlink>
        </w:p>
        <w:p w14:paraId="51897E38" w14:textId="188F246F"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52" w:history="1">
            <w:r w:rsidRPr="00CA6A92">
              <w:rPr>
                <w:rStyle w:val="Hyperlink"/>
                <w:rFonts w:cs="Arial"/>
              </w:rPr>
              <w:t>1.2.</w:t>
            </w:r>
            <w:r w:rsidRPr="00CA6A92">
              <w:rPr>
                <w:rFonts w:eastAsiaTheme="minorEastAsia" w:cs="Arial"/>
                <w:noProof/>
                <w:kern w:val="2"/>
                <w:sz w:val="24"/>
                <w:lang w:eastAsia="nl-NL"/>
                <w14:ligatures w14:val="standardContextual"/>
              </w:rPr>
              <w:tab/>
            </w:r>
            <w:r w:rsidRPr="00CA6A92">
              <w:rPr>
                <w:rStyle w:val="Hyperlink"/>
                <w:rFonts w:cs="Arial"/>
              </w:rPr>
              <w:t>Aanbestedende Dienst</w:t>
            </w:r>
            <w:r w:rsidRPr="00CA6A92">
              <w:rPr>
                <w:rFonts w:cs="Arial"/>
                <w:webHidden/>
              </w:rPr>
              <w:tab/>
            </w:r>
            <w:r w:rsidRPr="00CA6A92">
              <w:rPr>
                <w:rFonts w:cs="Arial"/>
                <w:webHidden/>
              </w:rPr>
              <w:fldChar w:fldCharType="begin"/>
            </w:r>
            <w:r w:rsidRPr="00CA6A92">
              <w:rPr>
                <w:rFonts w:cs="Arial"/>
                <w:webHidden/>
              </w:rPr>
              <w:instrText xml:space="preserve"> PAGEREF _Toc198736452 \h </w:instrText>
            </w:r>
            <w:r w:rsidRPr="00CA6A92">
              <w:rPr>
                <w:rFonts w:cs="Arial"/>
                <w:webHidden/>
              </w:rPr>
            </w:r>
            <w:r w:rsidRPr="00CA6A92">
              <w:rPr>
                <w:rFonts w:cs="Arial"/>
                <w:webHidden/>
              </w:rPr>
              <w:fldChar w:fldCharType="separate"/>
            </w:r>
            <w:r w:rsidRPr="00CA6A92">
              <w:rPr>
                <w:rFonts w:cs="Arial"/>
                <w:webHidden/>
              </w:rPr>
              <w:t>5</w:t>
            </w:r>
            <w:r w:rsidRPr="00CA6A92">
              <w:rPr>
                <w:rFonts w:cs="Arial"/>
                <w:webHidden/>
              </w:rPr>
              <w:fldChar w:fldCharType="end"/>
            </w:r>
          </w:hyperlink>
        </w:p>
        <w:p w14:paraId="22BC0981" w14:textId="047EF319"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53" w:history="1">
            <w:r w:rsidRPr="00CA6A92">
              <w:rPr>
                <w:rStyle w:val="Hyperlink"/>
                <w:rFonts w:cs="Arial"/>
              </w:rPr>
              <w:t>1.3.</w:t>
            </w:r>
            <w:r w:rsidRPr="00CA6A92">
              <w:rPr>
                <w:rFonts w:eastAsiaTheme="minorEastAsia" w:cs="Arial"/>
                <w:noProof/>
                <w:kern w:val="2"/>
                <w:sz w:val="24"/>
                <w:lang w:eastAsia="nl-NL"/>
                <w14:ligatures w14:val="standardContextual"/>
              </w:rPr>
              <w:tab/>
            </w:r>
            <w:r w:rsidRPr="00CA6A92">
              <w:rPr>
                <w:rStyle w:val="Hyperlink"/>
                <w:rFonts w:cs="Arial"/>
              </w:rPr>
              <w:t>Werkgebied</w:t>
            </w:r>
            <w:r w:rsidRPr="00CA6A92">
              <w:rPr>
                <w:rFonts w:cs="Arial"/>
                <w:webHidden/>
              </w:rPr>
              <w:tab/>
            </w:r>
            <w:r w:rsidRPr="00CA6A92">
              <w:rPr>
                <w:rFonts w:cs="Arial"/>
                <w:webHidden/>
              </w:rPr>
              <w:fldChar w:fldCharType="begin"/>
            </w:r>
            <w:r w:rsidRPr="00CA6A92">
              <w:rPr>
                <w:rFonts w:cs="Arial"/>
                <w:webHidden/>
              </w:rPr>
              <w:instrText xml:space="preserve"> PAGEREF _Toc198736453 \h </w:instrText>
            </w:r>
            <w:r w:rsidRPr="00CA6A92">
              <w:rPr>
                <w:rFonts w:cs="Arial"/>
                <w:webHidden/>
              </w:rPr>
            </w:r>
            <w:r w:rsidRPr="00CA6A92">
              <w:rPr>
                <w:rFonts w:cs="Arial"/>
                <w:webHidden/>
              </w:rPr>
              <w:fldChar w:fldCharType="separate"/>
            </w:r>
            <w:r w:rsidRPr="00CA6A92">
              <w:rPr>
                <w:rFonts w:cs="Arial"/>
                <w:webHidden/>
              </w:rPr>
              <w:t>7</w:t>
            </w:r>
            <w:r w:rsidRPr="00CA6A92">
              <w:rPr>
                <w:rFonts w:cs="Arial"/>
                <w:webHidden/>
              </w:rPr>
              <w:fldChar w:fldCharType="end"/>
            </w:r>
          </w:hyperlink>
        </w:p>
        <w:p w14:paraId="22C56791" w14:textId="4E4F445A" w:rsidR="00B16B0B" w:rsidRPr="00CA6A92" w:rsidRDefault="00B16B0B">
          <w:pPr>
            <w:pStyle w:val="Inhopg1"/>
            <w:tabs>
              <w:tab w:val="left" w:pos="1134"/>
              <w:tab w:val="right" w:leader="dot" w:pos="9062"/>
            </w:tabs>
            <w:rPr>
              <w:rFonts w:eastAsiaTheme="minorEastAsia" w:cs="Arial"/>
              <w:noProof/>
              <w:kern w:val="2"/>
              <w:sz w:val="24"/>
              <w:lang w:eastAsia="nl-NL"/>
              <w14:ligatures w14:val="standardContextual"/>
            </w:rPr>
          </w:pPr>
          <w:hyperlink w:anchor="_Toc198736454" w:history="1">
            <w:r w:rsidRPr="00CA6A92">
              <w:rPr>
                <w:rStyle w:val="Hyperlink"/>
                <w:rFonts w:cs="Arial"/>
              </w:rPr>
              <w:t>2.</w:t>
            </w:r>
            <w:r w:rsidRPr="00CA6A92">
              <w:rPr>
                <w:rFonts w:eastAsiaTheme="minorEastAsia" w:cs="Arial"/>
                <w:noProof/>
                <w:kern w:val="2"/>
                <w:sz w:val="24"/>
                <w:lang w:eastAsia="nl-NL"/>
                <w14:ligatures w14:val="standardContextual"/>
              </w:rPr>
              <w:tab/>
            </w:r>
            <w:r w:rsidRPr="00CA6A92">
              <w:rPr>
                <w:rStyle w:val="Hyperlink"/>
                <w:rFonts w:cs="Arial"/>
              </w:rPr>
              <w:t>Inhoud van de opdracht</w:t>
            </w:r>
            <w:r w:rsidRPr="00CA6A92">
              <w:rPr>
                <w:rFonts w:cs="Arial"/>
                <w:webHidden/>
              </w:rPr>
              <w:tab/>
            </w:r>
            <w:r w:rsidRPr="00CA6A92">
              <w:rPr>
                <w:rFonts w:cs="Arial"/>
                <w:webHidden/>
              </w:rPr>
              <w:fldChar w:fldCharType="begin"/>
            </w:r>
            <w:r w:rsidRPr="00CA6A92">
              <w:rPr>
                <w:rFonts w:cs="Arial"/>
                <w:webHidden/>
              </w:rPr>
              <w:instrText xml:space="preserve"> PAGEREF _Toc198736454 \h </w:instrText>
            </w:r>
            <w:r w:rsidRPr="00CA6A92">
              <w:rPr>
                <w:rFonts w:cs="Arial"/>
                <w:webHidden/>
              </w:rPr>
            </w:r>
            <w:r w:rsidRPr="00CA6A92">
              <w:rPr>
                <w:rFonts w:cs="Arial"/>
                <w:webHidden/>
              </w:rPr>
              <w:fldChar w:fldCharType="separate"/>
            </w:r>
            <w:r w:rsidRPr="00CA6A92">
              <w:rPr>
                <w:rFonts w:cs="Arial"/>
                <w:webHidden/>
              </w:rPr>
              <w:t>8</w:t>
            </w:r>
            <w:r w:rsidRPr="00CA6A92">
              <w:rPr>
                <w:rFonts w:cs="Arial"/>
                <w:webHidden/>
              </w:rPr>
              <w:fldChar w:fldCharType="end"/>
            </w:r>
          </w:hyperlink>
        </w:p>
        <w:p w14:paraId="0A22E704" w14:textId="40E6B634"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55" w:history="1">
            <w:r w:rsidRPr="00CA6A92">
              <w:rPr>
                <w:rStyle w:val="Hyperlink"/>
                <w:rFonts w:cs="Arial"/>
              </w:rPr>
              <w:t>2.1.</w:t>
            </w:r>
            <w:r w:rsidRPr="00CA6A92">
              <w:rPr>
                <w:rFonts w:eastAsiaTheme="minorEastAsia" w:cs="Arial"/>
                <w:noProof/>
                <w:kern w:val="2"/>
                <w:sz w:val="24"/>
                <w:lang w:eastAsia="nl-NL"/>
                <w14:ligatures w14:val="standardContextual"/>
              </w:rPr>
              <w:tab/>
            </w:r>
            <w:r w:rsidRPr="00CA6A92">
              <w:rPr>
                <w:rStyle w:val="Hyperlink"/>
                <w:rFonts w:cs="Arial"/>
              </w:rPr>
              <w:t>Beschrijving van de opdracht</w:t>
            </w:r>
            <w:r w:rsidRPr="00CA6A92">
              <w:rPr>
                <w:rFonts w:cs="Arial"/>
                <w:webHidden/>
              </w:rPr>
              <w:tab/>
            </w:r>
            <w:r w:rsidRPr="00CA6A92">
              <w:rPr>
                <w:rFonts w:cs="Arial"/>
                <w:webHidden/>
              </w:rPr>
              <w:fldChar w:fldCharType="begin"/>
            </w:r>
            <w:r w:rsidRPr="00CA6A92">
              <w:rPr>
                <w:rFonts w:cs="Arial"/>
                <w:webHidden/>
              </w:rPr>
              <w:instrText xml:space="preserve"> PAGEREF _Toc198736455 \h </w:instrText>
            </w:r>
            <w:r w:rsidRPr="00CA6A92">
              <w:rPr>
                <w:rFonts w:cs="Arial"/>
                <w:webHidden/>
              </w:rPr>
            </w:r>
            <w:r w:rsidRPr="00CA6A92">
              <w:rPr>
                <w:rFonts w:cs="Arial"/>
                <w:webHidden/>
              </w:rPr>
              <w:fldChar w:fldCharType="separate"/>
            </w:r>
            <w:r w:rsidRPr="00CA6A92">
              <w:rPr>
                <w:rFonts w:cs="Arial"/>
                <w:webHidden/>
              </w:rPr>
              <w:t>8</w:t>
            </w:r>
            <w:r w:rsidRPr="00CA6A92">
              <w:rPr>
                <w:rFonts w:cs="Arial"/>
                <w:webHidden/>
              </w:rPr>
              <w:fldChar w:fldCharType="end"/>
            </w:r>
          </w:hyperlink>
        </w:p>
        <w:p w14:paraId="780546E9" w14:textId="40D5C578"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56" w:history="1">
            <w:r w:rsidRPr="00CA6A92">
              <w:rPr>
                <w:rStyle w:val="Hyperlink"/>
                <w:rFonts w:cs="Arial"/>
              </w:rPr>
              <w:t>2.2.</w:t>
            </w:r>
            <w:r w:rsidRPr="00CA6A92">
              <w:rPr>
                <w:rFonts w:eastAsiaTheme="minorEastAsia" w:cs="Arial"/>
                <w:noProof/>
                <w:kern w:val="2"/>
                <w:sz w:val="24"/>
                <w:lang w:eastAsia="nl-NL"/>
                <w14:ligatures w14:val="standardContextual"/>
              </w:rPr>
              <w:tab/>
            </w:r>
            <w:r w:rsidRPr="00CA6A92">
              <w:rPr>
                <w:rStyle w:val="Hyperlink"/>
                <w:rFonts w:cs="Arial"/>
              </w:rPr>
              <w:t>Voorbeeld gebruikscasus</w:t>
            </w:r>
            <w:r w:rsidRPr="00CA6A92">
              <w:rPr>
                <w:rFonts w:cs="Arial"/>
                <w:webHidden/>
              </w:rPr>
              <w:tab/>
            </w:r>
            <w:r w:rsidRPr="00CA6A92">
              <w:rPr>
                <w:rFonts w:cs="Arial"/>
                <w:webHidden/>
              </w:rPr>
              <w:fldChar w:fldCharType="begin"/>
            </w:r>
            <w:r w:rsidRPr="00CA6A92">
              <w:rPr>
                <w:rFonts w:cs="Arial"/>
                <w:webHidden/>
              </w:rPr>
              <w:instrText xml:space="preserve"> PAGEREF _Toc198736456 \h </w:instrText>
            </w:r>
            <w:r w:rsidRPr="00CA6A92">
              <w:rPr>
                <w:rFonts w:cs="Arial"/>
                <w:webHidden/>
              </w:rPr>
            </w:r>
            <w:r w:rsidRPr="00CA6A92">
              <w:rPr>
                <w:rFonts w:cs="Arial"/>
                <w:webHidden/>
              </w:rPr>
              <w:fldChar w:fldCharType="separate"/>
            </w:r>
            <w:r w:rsidRPr="00CA6A92">
              <w:rPr>
                <w:rFonts w:cs="Arial"/>
                <w:webHidden/>
              </w:rPr>
              <w:t>9</w:t>
            </w:r>
            <w:r w:rsidRPr="00CA6A92">
              <w:rPr>
                <w:rFonts w:cs="Arial"/>
                <w:webHidden/>
              </w:rPr>
              <w:fldChar w:fldCharType="end"/>
            </w:r>
          </w:hyperlink>
        </w:p>
        <w:p w14:paraId="7D7E5D44" w14:textId="09F12F55"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57" w:history="1">
            <w:r w:rsidRPr="00CA6A92">
              <w:rPr>
                <w:rStyle w:val="Hyperlink"/>
                <w:rFonts w:cs="Arial"/>
              </w:rPr>
              <w:t>2.3.</w:t>
            </w:r>
            <w:r w:rsidRPr="00CA6A92">
              <w:rPr>
                <w:rFonts w:eastAsiaTheme="minorEastAsia" w:cs="Arial"/>
                <w:noProof/>
                <w:kern w:val="2"/>
                <w:sz w:val="24"/>
                <w:lang w:eastAsia="nl-NL"/>
                <w14:ligatures w14:val="standardContextual"/>
              </w:rPr>
              <w:tab/>
            </w:r>
            <w:r w:rsidRPr="00CA6A92">
              <w:rPr>
                <w:rStyle w:val="Hyperlink"/>
                <w:rFonts w:cs="Arial"/>
              </w:rPr>
              <w:t>Gebruikersgroepen</w:t>
            </w:r>
            <w:r w:rsidRPr="00CA6A92">
              <w:rPr>
                <w:rFonts w:cs="Arial"/>
                <w:webHidden/>
              </w:rPr>
              <w:tab/>
            </w:r>
            <w:r w:rsidRPr="00CA6A92">
              <w:rPr>
                <w:rFonts w:cs="Arial"/>
                <w:webHidden/>
              </w:rPr>
              <w:fldChar w:fldCharType="begin"/>
            </w:r>
            <w:r w:rsidRPr="00CA6A92">
              <w:rPr>
                <w:rFonts w:cs="Arial"/>
                <w:webHidden/>
              </w:rPr>
              <w:instrText xml:space="preserve"> PAGEREF _Toc198736457 \h </w:instrText>
            </w:r>
            <w:r w:rsidRPr="00CA6A92">
              <w:rPr>
                <w:rFonts w:cs="Arial"/>
                <w:webHidden/>
              </w:rPr>
            </w:r>
            <w:r w:rsidRPr="00CA6A92">
              <w:rPr>
                <w:rFonts w:cs="Arial"/>
                <w:webHidden/>
              </w:rPr>
              <w:fldChar w:fldCharType="separate"/>
            </w:r>
            <w:r w:rsidRPr="00CA6A92">
              <w:rPr>
                <w:rFonts w:cs="Arial"/>
                <w:webHidden/>
              </w:rPr>
              <w:t>10</w:t>
            </w:r>
            <w:r w:rsidRPr="00CA6A92">
              <w:rPr>
                <w:rFonts w:cs="Arial"/>
                <w:webHidden/>
              </w:rPr>
              <w:fldChar w:fldCharType="end"/>
            </w:r>
          </w:hyperlink>
        </w:p>
        <w:p w14:paraId="73CCE705" w14:textId="7D1E8819"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58" w:history="1">
            <w:r w:rsidRPr="00CA6A92">
              <w:rPr>
                <w:rStyle w:val="Hyperlink"/>
                <w:rFonts w:cs="Arial"/>
              </w:rPr>
              <w:t>2.3.1.</w:t>
            </w:r>
            <w:r w:rsidRPr="00CA6A92">
              <w:rPr>
                <w:rFonts w:eastAsiaTheme="minorEastAsia" w:cs="Arial"/>
                <w:noProof/>
                <w:kern w:val="2"/>
                <w:sz w:val="24"/>
                <w:lang w:eastAsia="nl-NL"/>
                <w14:ligatures w14:val="standardContextual"/>
              </w:rPr>
              <w:tab/>
            </w:r>
            <w:r w:rsidR="006D19B7" w:rsidRPr="00CA6A92">
              <w:rPr>
                <w:rStyle w:val="Hyperlink"/>
                <w:rFonts w:cs="Arial"/>
              </w:rPr>
              <w:t>Ambulancezorg-professional</w:t>
            </w:r>
            <w:r w:rsidRPr="00CA6A92">
              <w:rPr>
                <w:rStyle w:val="Hyperlink"/>
                <w:rFonts w:cs="Arial"/>
              </w:rPr>
              <w:t>n</w:t>
            </w:r>
            <w:r w:rsidRPr="00CA6A92">
              <w:rPr>
                <w:rFonts w:cs="Arial"/>
                <w:webHidden/>
              </w:rPr>
              <w:tab/>
            </w:r>
            <w:r w:rsidRPr="00CA6A92">
              <w:rPr>
                <w:rFonts w:cs="Arial"/>
                <w:webHidden/>
              </w:rPr>
              <w:fldChar w:fldCharType="begin"/>
            </w:r>
            <w:r w:rsidRPr="00CA6A92">
              <w:rPr>
                <w:rFonts w:cs="Arial"/>
                <w:webHidden/>
              </w:rPr>
              <w:instrText xml:space="preserve"> PAGEREF _Toc198736458 \h </w:instrText>
            </w:r>
            <w:r w:rsidRPr="00CA6A92">
              <w:rPr>
                <w:rFonts w:cs="Arial"/>
                <w:webHidden/>
              </w:rPr>
            </w:r>
            <w:r w:rsidRPr="00CA6A92">
              <w:rPr>
                <w:rFonts w:cs="Arial"/>
                <w:webHidden/>
              </w:rPr>
              <w:fldChar w:fldCharType="separate"/>
            </w:r>
            <w:r w:rsidRPr="00CA6A92">
              <w:rPr>
                <w:rFonts w:cs="Arial"/>
                <w:webHidden/>
              </w:rPr>
              <w:t>10</w:t>
            </w:r>
            <w:r w:rsidRPr="00CA6A92">
              <w:rPr>
                <w:rFonts w:cs="Arial"/>
                <w:webHidden/>
              </w:rPr>
              <w:fldChar w:fldCharType="end"/>
            </w:r>
          </w:hyperlink>
        </w:p>
        <w:p w14:paraId="16C7AB9F" w14:textId="2048E4AE"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59" w:history="1">
            <w:r w:rsidRPr="00CA6A92">
              <w:rPr>
                <w:rStyle w:val="Hyperlink"/>
                <w:rFonts w:cs="Arial"/>
              </w:rPr>
              <w:t>2.3.2.</w:t>
            </w:r>
            <w:r w:rsidRPr="00CA6A92">
              <w:rPr>
                <w:rFonts w:eastAsiaTheme="minorEastAsia" w:cs="Arial"/>
                <w:noProof/>
                <w:kern w:val="2"/>
                <w:sz w:val="24"/>
                <w:lang w:eastAsia="nl-NL"/>
                <w14:ligatures w14:val="standardContextual"/>
              </w:rPr>
              <w:tab/>
            </w:r>
            <w:r w:rsidRPr="00CA6A92">
              <w:rPr>
                <w:rStyle w:val="Hyperlink"/>
                <w:rFonts w:cs="Arial"/>
              </w:rPr>
              <w:t>Specialisten</w:t>
            </w:r>
            <w:r w:rsidRPr="00CA6A92">
              <w:rPr>
                <w:rFonts w:cs="Arial"/>
                <w:webHidden/>
              </w:rPr>
              <w:tab/>
            </w:r>
            <w:r w:rsidRPr="00CA6A92">
              <w:rPr>
                <w:rFonts w:cs="Arial"/>
                <w:webHidden/>
              </w:rPr>
              <w:fldChar w:fldCharType="begin"/>
            </w:r>
            <w:r w:rsidRPr="00CA6A92">
              <w:rPr>
                <w:rFonts w:cs="Arial"/>
                <w:webHidden/>
              </w:rPr>
              <w:instrText xml:space="preserve"> PAGEREF _Toc198736459 \h </w:instrText>
            </w:r>
            <w:r w:rsidRPr="00CA6A92">
              <w:rPr>
                <w:rFonts w:cs="Arial"/>
                <w:webHidden/>
              </w:rPr>
            </w:r>
            <w:r w:rsidRPr="00CA6A92">
              <w:rPr>
                <w:rFonts w:cs="Arial"/>
                <w:webHidden/>
              </w:rPr>
              <w:fldChar w:fldCharType="separate"/>
            </w:r>
            <w:r w:rsidRPr="00CA6A92">
              <w:rPr>
                <w:rFonts w:cs="Arial"/>
                <w:webHidden/>
              </w:rPr>
              <w:t>10</w:t>
            </w:r>
            <w:r w:rsidRPr="00CA6A92">
              <w:rPr>
                <w:rFonts w:cs="Arial"/>
                <w:webHidden/>
              </w:rPr>
              <w:fldChar w:fldCharType="end"/>
            </w:r>
          </w:hyperlink>
        </w:p>
        <w:p w14:paraId="050FAF88" w14:textId="4B8BFB8B"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60" w:history="1">
            <w:r w:rsidRPr="00CA6A92">
              <w:rPr>
                <w:rStyle w:val="Hyperlink"/>
                <w:rFonts w:cs="Arial"/>
              </w:rPr>
              <w:t>2.4.</w:t>
            </w:r>
            <w:r w:rsidRPr="00CA6A92">
              <w:rPr>
                <w:rFonts w:eastAsiaTheme="minorEastAsia" w:cs="Arial"/>
                <w:noProof/>
                <w:kern w:val="2"/>
                <w:sz w:val="24"/>
                <w:lang w:eastAsia="nl-NL"/>
                <w14:ligatures w14:val="standardContextual"/>
              </w:rPr>
              <w:tab/>
            </w:r>
            <w:r w:rsidRPr="00CA6A92">
              <w:rPr>
                <w:rStyle w:val="Hyperlink"/>
                <w:rFonts w:cs="Arial"/>
              </w:rPr>
              <w:t>Data-integratie</w:t>
            </w:r>
            <w:r w:rsidRPr="00CA6A92">
              <w:rPr>
                <w:rFonts w:cs="Arial"/>
                <w:webHidden/>
              </w:rPr>
              <w:tab/>
            </w:r>
            <w:r w:rsidRPr="00CA6A92">
              <w:rPr>
                <w:rFonts w:cs="Arial"/>
                <w:webHidden/>
              </w:rPr>
              <w:fldChar w:fldCharType="begin"/>
            </w:r>
            <w:r w:rsidRPr="00CA6A92">
              <w:rPr>
                <w:rFonts w:cs="Arial"/>
                <w:webHidden/>
              </w:rPr>
              <w:instrText xml:space="preserve"> PAGEREF _Toc198736460 \h </w:instrText>
            </w:r>
            <w:r w:rsidRPr="00CA6A92">
              <w:rPr>
                <w:rFonts w:cs="Arial"/>
                <w:webHidden/>
              </w:rPr>
            </w:r>
            <w:r w:rsidRPr="00CA6A92">
              <w:rPr>
                <w:rFonts w:cs="Arial"/>
                <w:webHidden/>
              </w:rPr>
              <w:fldChar w:fldCharType="separate"/>
            </w:r>
            <w:r w:rsidRPr="00CA6A92">
              <w:rPr>
                <w:rFonts w:cs="Arial"/>
                <w:webHidden/>
              </w:rPr>
              <w:t>10</w:t>
            </w:r>
            <w:r w:rsidRPr="00CA6A92">
              <w:rPr>
                <w:rFonts w:cs="Arial"/>
                <w:webHidden/>
              </w:rPr>
              <w:fldChar w:fldCharType="end"/>
            </w:r>
          </w:hyperlink>
        </w:p>
        <w:p w14:paraId="45CDB3CC" w14:textId="71C8B2C6"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61" w:history="1">
            <w:r w:rsidRPr="00CA6A92">
              <w:rPr>
                <w:rStyle w:val="Hyperlink"/>
                <w:rFonts w:cs="Arial"/>
              </w:rPr>
              <w:t>2.5.</w:t>
            </w:r>
            <w:r w:rsidRPr="00CA6A92">
              <w:rPr>
                <w:rFonts w:eastAsiaTheme="minorEastAsia" w:cs="Arial"/>
                <w:noProof/>
                <w:kern w:val="2"/>
                <w:sz w:val="24"/>
                <w:lang w:eastAsia="nl-NL"/>
                <w14:ligatures w14:val="standardContextual"/>
              </w:rPr>
              <w:tab/>
            </w:r>
            <w:r w:rsidRPr="00CA6A92">
              <w:rPr>
                <w:rStyle w:val="Hyperlink"/>
                <w:rFonts w:cs="Arial"/>
              </w:rPr>
              <w:t>Percelen</w:t>
            </w:r>
            <w:r w:rsidRPr="00CA6A92">
              <w:rPr>
                <w:rFonts w:cs="Arial"/>
                <w:webHidden/>
              </w:rPr>
              <w:tab/>
            </w:r>
            <w:r w:rsidRPr="00CA6A92">
              <w:rPr>
                <w:rFonts w:cs="Arial"/>
                <w:webHidden/>
              </w:rPr>
              <w:fldChar w:fldCharType="begin"/>
            </w:r>
            <w:r w:rsidRPr="00CA6A92">
              <w:rPr>
                <w:rFonts w:cs="Arial"/>
                <w:webHidden/>
              </w:rPr>
              <w:instrText xml:space="preserve"> PAGEREF _Toc198736461 \h </w:instrText>
            </w:r>
            <w:r w:rsidRPr="00CA6A92">
              <w:rPr>
                <w:rFonts w:cs="Arial"/>
                <w:webHidden/>
              </w:rPr>
            </w:r>
            <w:r w:rsidRPr="00CA6A92">
              <w:rPr>
                <w:rFonts w:cs="Arial"/>
                <w:webHidden/>
              </w:rPr>
              <w:fldChar w:fldCharType="separate"/>
            </w:r>
            <w:r w:rsidRPr="00CA6A92">
              <w:rPr>
                <w:rFonts w:cs="Arial"/>
                <w:webHidden/>
              </w:rPr>
              <w:t>11</w:t>
            </w:r>
            <w:r w:rsidRPr="00CA6A92">
              <w:rPr>
                <w:rFonts w:cs="Arial"/>
                <w:webHidden/>
              </w:rPr>
              <w:fldChar w:fldCharType="end"/>
            </w:r>
          </w:hyperlink>
        </w:p>
        <w:p w14:paraId="7F776635" w14:textId="0C58BF67"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62" w:history="1">
            <w:r w:rsidRPr="00CA6A92">
              <w:rPr>
                <w:rStyle w:val="Hyperlink"/>
                <w:rFonts w:cs="Arial"/>
              </w:rPr>
              <w:t>2.6.</w:t>
            </w:r>
            <w:r w:rsidRPr="00CA6A92">
              <w:rPr>
                <w:rFonts w:eastAsiaTheme="minorEastAsia" w:cs="Arial"/>
                <w:noProof/>
                <w:kern w:val="2"/>
                <w:sz w:val="24"/>
                <w:lang w:eastAsia="nl-NL"/>
                <w14:ligatures w14:val="standardContextual"/>
              </w:rPr>
              <w:tab/>
            </w:r>
            <w:r w:rsidRPr="00CA6A92">
              <w:rPr>
                <w:rStyle w:val="Hyperlink"/>
                <w:rFonts w:cs="Arial"/>
              </w:rPr>
              <w:t>Omvang van de opdracht</w:t>
            </w:r>
            <w:r w:rsidRPr="00CA6A92">
              <w:rPr>
                <w:rFonts w:cs="Arial"/>
                <w:webHidden/>
              </w:rPr>
              <w:tab/>
            </w:r>
            <w:r w:rsidRPr="00CA6A92">
              <w:rPr>
                <w:rFonts w:cs="Arial"/>
                <w:webHidden/>
              </w:rPr>
              <w:fldChar w:fldCharType="begin"/>
            </w:r>
            <w:r w:rsidRPr="00CA6A92">
              <w:rPr>
                <w:rFonts w:cs="Arial"/>
                <w:webHidden/>
              </w:rPr>
              <w:instrText xml:space="preserve"> PAGEREF _Toc198736462 \h </w:instrText>
            </w:r>
            <w:r w:rsidRPr="00CA6A92">
              <w:rPr>
                <w:rFonts w:cs="Arial"/>
                <w:webHidden/>
              </w:rPr>
            </w:r>
            <w:r w:rsidRPr="00CA6A92">
              <w:rPr>
                <w:rFonts w:cs="Arial"/>
                <w:webHidden/>
              </w:rPr>
              <w:fldChar w:fldCharType="separate"/>
            </w:r>
            <w:r w:rsidRPr="00CA6A92">
              <w:rPr>
                <w:rFonts w:cs="Arial"/>
                <w:webHidden/>
              </w:rPr>
              <w:t>11</w:t>
            </w:r>
            <w:r w:rsidRPr="00CA6A92">
              <w:rPr>
                <w:rFonts w:cs="Arial"/>
                <w:webHidden/>
              </w:rPr>
              <w:fldChar w:fldCharType="end"/>
            </w:r>
          </w:hyperlink>
        </w:p>
        <w:p w14:paraId="2298FBF0" w14:textId="6FC1F8C7"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63" w:history="1">
            <w:r w:rsidRPr="00CA6A92">
              <w:rPr>
                <w:rStyle w:val="Hyperlink"/>
                <w:rFonts w:cs="Arial"/>
              </w:rPr>
              <w:t>2.7.</w:t>
            </w:r>
            <w:r w:rsidRPr="00CA6A92">
              <w:rPr>
                <w:rFonts w:eastAsiaTheme="minorEastAsia" w:cs="Arial"/>
                <w:noProof/>
                <w:kern w:val="2"/>
                <w:sz w:val="24"/>
                <w:lang w:eastAsia="nl-NL"/>
                <w14:ligatures w14:val="standardContextual"/>
              </w:rPr>
              <w:tab/>
            </w:r>
            <w:r w:rsidRPr="00CA6A92">
              <w:rPr>
                <w:rStyle w:val="Hyperlink"/>
                <w:rFonts w:cs="Arial"/>
              </w:rPr>
              <w:t>Looptijd overeenkomst</w:t>
            </w:r>
            <w:r w:rsidRPr="00CA6A92">
              <w:rPr>
                <w:rFonts w:cs="Arial"/>
                <w:webHidden/>
              </w:rPr>
              <w:tab/>
            </w:r>
            <w:r w:rsidRPr="00CA6A92">
              <w:rPr>
                <w:rFonts w:cs="Arial"/>
                <w:webHidden/>
              </w:rPr>
              <w:fldChar w:fldCharType="begin"/>
            </w:r>
            <w:r w:rsidRPr="00CA6A92">
              <w:rPr>
                <w:rFonts w:cs="Arial"/>
                <w:webHidden/>
              </w:rPr>
              <w:instrText xml:space="preserve"> PAGEREF _Toc198736463 \h </w:instrText>
            </w:r>
            <w:r w:rsidRPr="00CA6A92">
              <w:rPr>
                <w:rFonts w:cs="Arial"/>
                <w:webHidden/>
              </w:rPr>
            </w:r>
            <w:r w:rsidRPr="00CA6A92">
              <w:rPr>
                <w:rFonts w:cs="Arial"/>
                <w:webHidden/>
              </w:rPr>
              <w:fldChar w:fldCharType="separate"/>
            </w:r>
            <w:r w:rsidRPr="00CA6A92">
              <w:rPr>
                <w:rFonts w:cs="Arial"/>
                <w:webHidden/>
              </w:rPr>
              <w:t>11</w:t>
            </w:r>
            <w:r w:rsidRPr="00CA6A92">
              <w:rPr>
                <w:rFonts w:cs="Arial"/>
                <w:webHidden/>
              </w:rPr>
              <w:fldChar w:fldCharType="end"/>
            </w:r>
          </w:hyperlink>
        </w:p>
        <w:p w14:paraId="6205E341" w14:textId="3363DAD3"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64" w:history="1">
            <w:r w:rsidRPr="00CA6A92">
              <w:rPr>
                <w:rStyle w:val="Hyperlink"/>
                <w:rFonts w:cs="Arial"/>
              </w:rPr>
              <w:t>2.8.</w:t>
            </w:r>
            <w:r w:rsidRPr="00CA6A92">
              <w:rPr>
                <w:rFonts w:eastAsiaTheme="minorEastAsia" w:cs="Arial"/>
                <w:noProof/>
                <w:kern w:val="2"/>
                <w:sz w:val="24"/>
                <w:lang w:eastAsia="nl-NL"/>
                <w14:ligatures w14:val="standardContextual"/>
              </w:rPr>
              <w:tab/>
            </w:r>
            <w:r w:rsidRPr="00CA6A92">
              <w:rPr>
                <w:rStyle w:val="Hyperlink"/>
                <w:rFonts w:cs="Arial"/>
              </w:rPr>
              <w:t>Eisen met betrekking tot de opdracht</w:t>
            </w:r>
            <w:r w:rsidRPr="00CA6A92">
              <w:rPr>
                <w:rFonts w:cs="Arial"/>
                <w:webHidden/>
              </w:rPr>
              <w:tab/>
            </w:r>
            <w:r w:rsidRPr="00CA6A92">
              <w:rPr>
                <w:rFonts w:cs="Arial"/>
                <w:webHidden/>
              </w:rPr>
              <w:fldChar w:fldCharType="begin"/>
            </w:r>
            <w:r w:rsidRPr="00CA6A92">
              <w:rPr>
                <w:rFonts w:cs="Arial"/>
                <w:webHidden/>
              </w:rPr>
              <w:instrText xml:space="preserve"> PAGEREF _Toc198736464 \h </w:instrText>
            </w:r>
            <w:r w:rsidRPr="00CA6A92">
              <w:rPr>
                <w:rFonts w:cs="Arial"/>
                <w:webHidden/>
              </w:rPr>
            </w:r>
            <w:r w:rsidRPr="00CA6A92">
              <w:rPr>
                <w:rFonts w:cs="Arial"/>
                <w:webHidden/>
              </w:rPr>
              <w:fldChar w:fldCharType="separate"/>
            </w:r>
            <w:r w:rsidRPr="00CA6A92">
              <w:rPr>
                <w:rFonts w:cs="Arial"/>
                <w:webHidden/>
              </w:rPr>
              <w:t>11</w:t>
            </w:r>
            <w:r w:rsidRPr="00CA6A92">
              <w:rPr>
                <w:rFonts w:cs="Arial"/>
                <w:webHidden/>
              </w:rPr>
              <w:fldChar w:fldCharType="end"/>
            </w:r>
          </w:hyperlink>
        </w:p>
        <w:p w14:paraId="16EC0FE1" w14:textId="539475B6" w:rsidR="00B16B0B" w:rsidRPr="00CA6A92" w:rsidRDefault="00B16B0B">
          <w:pPr>
            <w:pStyle w:val="Inhopg1"/>
            <w:tabs>
              <w:tab w:val="left" w:pos="1134"/>
              <w:tab w:val="right" w:leader="dot" w:pos="9062"/>
            </w:tabs>
            <w:rPr>
              <w:rFonts w:eastAsiaTheme="minorEastAsia" w:cs="Arial"/>
              <w:noProof/>
              <w:kern w:val="2"/>
              <w:sz w:val="24"/>
              <w:lang w:eastAsia="nl-NL"/>
              <w14:ligatures w14:val="standardContextual"/>
            </w:rPr>
          </w:pPr>
          <w:hyperlink w:anchor="_Toc198736465" w:history="1">
            <w:r w:rsidRPr="00CA6A92">
              <w:rPr>
                <w:rStyle w:val="Hyperlink"/>
                <w:rFonts w:cs="Arial"/>
              </w:rPr>
              <w:t>3.</w:t>
            </w:r>
            <w:r w:rsidRPr="00CA6A92">
              <w:rPr>
                <w:rFonts w:eastAsiaTheme="minorEastAsia" w:cs="Arial"/>
                <w:noProof/>
                <w:kern w:val="2"/>
                <w:sz w:val="24"/>
                <w:lang w:eastAsia="nl-NL"/>
                <w14:ligatures w14:val="standardContextual"/>
              </w:rPr>
              <w:tab/>
            </w:r>
            <w:r w:rsidRPr="00CA6A92">
              <w:rPr>
                <w:rStyle w:val="Hyperlink"/>
                <w:rFonts w:cs="Arial"/>
              </w:rPr>
              <w:t>Aanbestedingsprocedure</w:t>
            </w:r>
            <w:r w:rsidRPr="00CA6A92">
              <w:rPr>
                <w:rFonts w:cs="Arial"/>
                <w:webHidden/>
              </w:rPr>
              <w:tab/>
            </w:r>
            <w:r w:rsidRPr="00CA6A92">
              <w:rPr>
                <w:rFonts w:cs="Arial"/>
                <w:webHidden/>
              </w:rPr>
              <w:fldChar w:fldCharType="begin"/>
            </w:r>
            <w:r w:rsidRPr="00CA6A92">
              <w:rPr>
                <w:rFonts w:cs="Arial"/>
                <w:webHidden/>
              </w:rPr>
              <w:instrText xml:space="preserve"> PAGEREF _Toc198736465 \h </w:instrText>
            </w:r>
            <w:r w:rsidRPr="00CA6A92">
              <w:rPr>
                <w:rFonts w:cs="Arial"/>
                <w:webHidden/>
              </w:rPr>
            </w:r>
            <w:r w:rsidRPr="00CA6A92">
              <w:rPr>
                <w:rFonts w:cs="Arial"/>
                <w:webHidden/>
              </w:rPr>
              <w:fldChar w:fldCharType="separate"/>
            </w:r>
            <w:r w:rsidRPr="00CA6A92">
              <w:rPr>
                <w:rFonts w:cs="Arial"/>
                <w:webHidden/>
              </w:rPr>
              <w:t>12</w:t>
            </w:r>
            <w:r w:rsidRPr="00CA6A92">
              <w:rPr>
                <w:rFonts w:cs="Arial"/>
                <w:webHidden/>
              </w:rPr>
              <w:fldChar w:fldCharType="end"/>
            </w:r>
          </w:hyperlink>
        </w:p>
        <w:p w14:paraId="7929E75A" w14:textId="3FBAEECE"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66" w:history="1">
            <w:r w:rsidRPr="00CA6A92">
              <w:rPr>
                <w:rStyle w:val="Hyperlink"/>
                <w:rFonts w:cs="Arial"/>
              </w:rPr>
              <w:t>3.1.</w:t>
            </w:r>
            <w:r w:rsidRPr="00CA6A92">
              <w:rPr>
                <w:rFonts w:eastAsiaTheme="minorEastAsia" w:cs="Arial"/>
                <w:noProof/>
                <w:kern w:val="2"/>
                <w:sz w:val="24"/>
                <w:lang w:eastAsia="nl-NL"/>
                <w14:ligatures w14:val="standardContextual"/>
              </w:rPr>
              <w:tab/>
            </w:r>
            <w:r w:rsidRPr="00CA6A92">
              <w:rPr>
                <w:rStyle w:val="Hyperlink"/>
                <w:rFonts w:cs="Arial"/>
              </w:rPr>
              <w:t>Planning aanbestedingsprocedure</w:t>
            </w:r>
            <w:r w:rsidRPr="00CA6A92">
              <w:rPr>
                <w:rFonts w:cs="Arial"/>
                <w:webHidden/>
              </w:rPr>
              <w:tab/>
            </w:r>
            <w:r w:rsidRPr="00CA6A92">
              <w:rPr>
                <w:rFonts w:cs="Arial"/>
                <w:webHidden/>
              </w:rPr>
              <w:fldChar w:fldCharType="begin"/>
            </w:r>
            <w:r w:rsidRPr="00CA6A92">
              <w:rPr>
                <w:rFonts w:cs="Arial"/>
                <w:webHidden/>
              </w:rPr>
              <w:instrText xml:space="preserve"> PAGEREF _Toc198736466 \h </w:instrText>
            </w:r>
            <w:r w:rsidRPr="00CA6A92">
              <w:rPr>
                <w:rFonts w:cs="Arial"/>
                <w:webHidden/>
              </w:rPr>
            </w:r>
            <w:r w:rsidRPr="00CA6A92">
              <w:rPr>
                <w:rFonts w:cs="Arial"/>
                <w:webHidden/>
              </w:rPr>
              <w:fldChar w:fldCharType="separate"/>
            </w:r>
            <w:r w:rsidRPr="00CA6A92">
              <w:rPr>
                <w:rFonts w:cs="Arial"/>
                <w:webHidden/>
              </w:rPr>
              <w:t>12</w:t>
            </w:r>
            <w:r w:rsidRPr="00CA6A92">
              <w:rPr>
                <w:rFonts w:cs="Arial"/>
                <w:webHidden/>
              </w:rPr>
              <w:fldChar w:fldCharType="end"/>
            </w:r>
          </w:hyperlink>
        </w:p>
        <w:p w14:paraId="579D65E0" w14:textId="77DAC683"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67" w:history="1">
            <w:r w:rsidRPr="00CA6A92">
              <w:rPr>
                <w:rStyle w:val="Hyperlink"/>
                <w:rFonts w:cs="Arial"/>
              </w:rPr>
              <w:t>3.2.</w:t>
            </w:r>
            <w:r w:rsidRPr="00CA6A92">
              <w:rPr>
                <w:rFonts w:eastAsiaTheme="minorEastAsia" w:cs="Arial"/>
                <w:noProof/>
                <w:kern w:val="2"/>
                <w:sz w:val="24"/>
                <w:lang w:eastAsia="nl-NL"/>
                <w14:ligatures w14:val="standardContextual"/>
              </w:rPr>
              <w:tab/>
            </w:r>
            <w:r w:rsidRPr="00CA6A92">
              <w:rPr>
                <w:rStyle w:val="Hyperlink"/>
                <w:rFonts w:cs="Arial"/>
              </w:rPr>
              <w:t>Communicatie</w:t>
            </w:r>
            <w:r w:rsidRPr="00CA6A92">
              <w:rPr>
                <w:rFonts w:cs="Arial"/>
                <w:webHidden/>
              </w:rPr>
              <w:tab/>
            </w:r>
            <w:r w:rsidRPr="00CA6A92">
              <w:rPr>
                <w:rFonts w:cs="Arial"/>
                <w:webHidden/>
              </w:rPr>
              <w:fldChar w:fldCharType="begin"/>
            </w:r>
            <w:r w:rsidRPr="00CA6A92">
              <w:rPr>
                <w:rFonts w:cs="Arial"/>
                <w:webHidden/>
              </w:rPr>
              <w:instrText xml:space="preserve"> PAGEREF _Toc198736467 \h </w:instrText>
            </w:r>
            <w:r w:rsidRPr="00CA6A92">
              <w:rPr>
                <w:rFonts w:cs="Arial"/>
                <w:webHidden/>
              </w:rPr>
            </w:r>
            <w:r w:rsidRPr="00CA6A92">
              <w:rPr>
                <w:rFonts w:cs="Arial"/>
                <w:webHidden/>
              </w:rPr>
              <w:fldChar w:fldCharType="separate"/>
            </w:r>
            <w:r w:rsidRPr="00CA6A92">
              <w:rPr>
                <w:rFonts w:cs="Arial"/>
                <w:webHidden/>
              </w:rPr>
              <w:t>12</w:t>
            </w:r>
            <w:r w:rsidRPr="00CA6A92">
              <w:rPr>
                <w:rFonts w:cs="Arial"/>
                <w:webHidden/>
              </w:rPr>
              <w:fldChar w:fldCharType="end"/>
            </w:r>
          </w:hyperlink>
        </w:p>
        <w:p w14:paraId="4C5A17B8" w14:textId="4E313169"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68" w:history="1">
            <w:r w:rsidRPr="00CA6A92">
              <w:rPr>
                <w:rStyle w:val="Hyperlink"/>
                <w:rFonts w:cs="Arial"/>
              </w:rPr>
              <w:t>3.2.1.</w:t>
            </w:r>
            <w:r w:rsidRPr="00CA6A92">
              <w:rPr>
                <w:rFonts w:eastAsiaTheme="minorEastAsia" w:cs="Arial"/>
                <w:noProof/>
                <w:kern w:val="2"/>
                <w:sz w:val="24"/>
                <w:lang w:eastAsia="nl-NL"/>
                <w14:ligatures w14:val="standardContextual"/>
              </w:rPr>
              <w:tab/>
            </w:r>
            <w:r w:rsidRPr="00CA6A92">
              <w:rPr>
                <w:rStyle w:val="Hyperlink"/>
                <w:rFonts w:cs="Arial"/>
              </w:rPr>
              <w:t>TenderNed</w:t>
            </w:r>
            <w:r w:rsidRPr="00CA6A92">
              <w:rPr>
                <w:rFonts w:cs="Arial"/>
                <w:webHidden/>
              </w:rPr>
              <w:tab/>
            </w:r>
            <w:r w:rsidRPr="00CA6A92">
              <w:rPr>
                <w:rFonts w:cs="Arial"/>
                <w:webHidden/>
              </w:rPr>
              <w:fldChar w:fldCharType="begin"/>
            </w:r>
            <w:r w:rsidRPr="00CA6A92">
              <w:rPr>
                <w:rFonts w:cs="Arial"/>
                <w:webHidden/>
              </w:rPr>
              <w:instrText xml:space="preserve"> PAGEREF _Toc198736468 \h </w:instrText>
            </w:r>
            <w:r w:rsidRPr="00CA6A92">
              <w:rPr>
                <w:rFonts w:cs="Arial"/>
                <w:webHidden/>
              </w:rPr>
            </w:r>
            <w:r w:rsidRPr="00CA6A92">
              <w:rPr>
                <w:rFonts w:cs="Arial"/>
                <w:webHidden/>
              </w:rPr>
              <w:fldChar w:fldCharType="separate"/>
            </w:r>
            <w:r w:rsidRPr="00CA6A92">
              <w:rPr>
                <w:rFonts w:cs="Arial"/>
                <w:webHidden/>
              </w:rPr>
              <w:t>12</w:t>
            </w:r>
            <w:r w:rsidRPr="00CA6A92">
              <w:rPr>
                <w:rFonts w:cs="Arial"/>
                <w:webHidden/>
              </w:rPr>
              <w:fldChar w:fldCharType="end"/>
            </w:r>
          </w:hyperlink>
        </w:p>
        <w:p w14:paraId="374CC36A" w14:textId="734E3BD2"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69" w:history="1">
            <w:r w:rsidRPr="00CA6A92">
              <w:rPr>
                <w:rStyle w:val="Hyperlink"/>
                <w:rFonts w:cs="Arial"/>
              </w:rPr>
              <w:t>3.2.2.</w:t>
            </w:r>
            <w:r w:rsidRPr="00CA6A92">
              <w:rPr>
                <w:rFonts w:eastAsiaTheme="minorEastAsia" w:cs="Arial"/>
                <w:noProof/>
                <w:kern w:val="2"/>
                <w:sz w:val="24"/>
                <w:lang w:eastAsia="nl-NL"/>
                <w14:ligatures w14:val="standardContextual"/>
              </w:rPr>
              <w:tab/>
            </w:r>
            <w:r w:rsidRPr="00CA6A92">
              <w:rPr>
                <w:rStyle w:val="Hyperlink"/>
                <w:rFonts w:cs="Arial"/>
              </w:rPr>
              <w:t>Nadere inlichtingen</w:t>
            </w:r>
            <w:r w:rsidRPr="00CA6A92">
              <w:rPr>
                <w:rFonts w:cs="Arial"/>
                <w:webHidden/>
              </w:rPr>
              <w:tab/>
            </w:r>
            <w:r w:rsidRPr="00CA6A92">
              <w:rPr>
                <w:rFonts w:cs="Arial"/>
                <w:webHidden/>
              </w:rPr>
              <w:fldChar w:fldCharType="begin"/>
            </w:r>
            <w:r w:rsidRPr="00CA6A92">
              <w:rPr>
                <w:rFonts w:cs="Arial"/>
                <w:webHidden/>
              </w:rPr>
              <w:instrText xml:space="preserve"> PAGEREF _Toc198736469 \h </w:instrText>
            </w:r>
            <w:r w:rsidRPr="00CA6A92">
              <w:rPr>
                <w:rFonts w:cs="Arial"/>
                <w:webHidden/>
              </w:rPr>
            </w:r>
            <w:r w:rsidRPr="00CA6A92">
              <w:rPr>
                <w:rFonts w:cs="Arial"/>
                <w:webHidden/>
              </w:rPr>
              <w:fldChar w:fldCharType="separate"/>
            </w:r>
            <w:r w:rsidRPr="00CA6A92">
              <w:rPr>
                <w:rFonts w:cs="Arial"/>
                <w:webHidden/>
              </w:rPr>
              <w:t>12</w:t>
            </w:r>
            <w:r w:rsidRPr="00CA6A92">
              <w:rPr>
                <w:rFonts w:cs="Arial"/>
                <w:webHidden/>
              </w:rPr>
              <w:fldChar w:fldCharType="end"/>
            </w:r>
          </w:hyperlink>
        </w:p>
        <w:p w14:paraId="16F17D9F" w14:textId="5906E0F9"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70" w:history="1">
            <w:r w:rsidRPr="00CA6A92">
              <w:rPr>
                <w:rStyle w:val="Hyperlink"/>
                <w:rFonts w:cs="Arial"/>
              </w:rPr>
              <w:t>3.3.</w:t>
            </w:r>
            <w:r w:rsidRPr="00CA6A92">
              <w:rPr>
                <w:rFonts w:eastAsiaTheme="minorEastAsia" w:cs="Arial"/>
                <w:noProof/>
                <w:kern w:val="2"/>
                <w:sz w:val="24"/>
                <w:lang w:eastAsia="nl-NL"/>
                <w14:ligatures w14:val="standardContextual"/>
              </w:rPr>
              <w:tab/>
            </w:r>
            <w:r w:rsidRPr="00CA6A92">
              <w:rPr>
                <w:rStyle w:val="Hyperlink"/>
                <w:rFonts w:cs="Arial"/>
              </w:rPr>
              <w:t>Voorwaarden</w:t>
            </w:r>
            <w:r w:rsidRPr="00CA6A92">
              <w:rPr>
                <w:rFonts w:cs="Arial"/>
                <w:webHidden/>
              </w:rPr>
              <w:tab/>
            </w:r>
            <w:r w:rsidRPr="00CA6A92">
              <w:rPr>
                <w:rFonts w:cs="Arial"/>
                <w:webHidden/>
              </w:rPr>
              <w:fldChar w:fldCharType="begin"/>
            </w:r>
            <w:r w:rsidRPr="00CA6A92">
              <w:rPr>
                <w:rFonts w:cs="Arial"/>
                <w:webHidden/>
              </w:rPr>
              <w:instrText xml:space="preserve"> PAGEREF _Toc198736470 \h </w:instrText>
            </w:r>
            <w:r w:rsidRPr="00CA6A92">
              <w:rPr>
                <w:rFonts w:cs="Arial"/>
                <w:webHidden/>
              </w:rPr>
            </w:r>
            <w:r w:rsidRPr="00CA6A92">
              <w:rPr>
                <w:rFonts w:cs="Arial"/>
                <w:webHidden/>
              </w:rPr>
              <w:fldChar w:fldCharType="separate"/>
            </w:r>
            <w:r w:rsidRPr="00CA6A92">
              <w:rPr>
                <w:rFonts w:cs="Arial"/>
                <w:webHidden/>
              </w:rPr>
              <w:t>13</w:t>
            </w:r>
            <w:r w:rsidRPr="00CA6A92">
              <w:rPr>
                <w:rFonts w:cs="Arial"/>
                <w:webHidden/>
              </w:rPr>
              <w:fldChar w:fldCharType="end"/>
            </w:r>
          </w:hyperlink>
        </w:p>
        <w:p w14:paraId="496CF482" w14:textId="2D3DDF16"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71" w:history="1">
            <w:r w:rsidRPr="00CA6A92">
              <w:rPr>
                <w:rStyle w:val="Hyperlink"/>
                <w:rFonts w:cs="Arial"/>
              </w:rPr>
              <w:t>3.3.1.</w:t>
            </w:r>
            <w:r w:rsidRPr="00CA6A92">
              <w:rPr>
                <w:rFonts w:eastAsiaTheme="minorEastAsia" w:cs="Arial"/>
                <w:noProof/>
                <w:kern w:val="2"/>
                <w:sz w:val="24"/>
                <w:lang w:eastAsia="nl-NL"/>
                <w14:ligatures w14:val="standardContextual"/>
              </w:rPr>
              <w:tab/>
            </w:r>
            <w:r w:rsidRPr="00CA6A92">
              <w:rPr>
                <w:rStyle w:val="Hyperlink"/>
                <w:rFonts w:cs="Arial"/>
              </w:rPr>
              <w:t>Uiterste datum indienen Inschrijving</w:t>
            </w:r>
            <w:r w:rsidRPr="00CA6A92">
              <w:rPr>
                <w:rFonts w:cs="Arial"/>
                <w:webHidden/>
              </w:rPr>
              <w:tab/>
            </w:r>
            <w:r w:rsidRPr="00CA6A92">
              <w:rPr>
                <w:rFonts w:cs="Arial"/>
                <w:webHidden/>
              </w:rPr>
              <w:fldChar w:fldCharType="begin"/>
            </w:r>
            <w:r w:rsidRPr="00CA6A92">
              <w:rPr>
                <w:rFonts w:cs="Arial"/>
                <w:webHidden/>
              </w:rPr>
              <w:instrText xml:space="preserve"> PAGEREF _Toc198736471 \h </w:instrText>
            </w:r>
            <w:r w:rsidRPr="00CA6A92">
              <w:rPr>
                <w:rFonts w:cs="Arial"/>
                <w:webHidden/>
              </w:rPr>
            </w:r>
            <w:r w:rsidRPr="00CA6A92">
              <w:rPr>
                <w:rFonts w:cs="Arial"/>
                <w:webHidden/>
              </w:rPr>
              <w:fldChar w:fldCharType="separate"/>
            </w:r>
            <w:r w:rsidRPr="00CA6A92">
              <w:rPr>
                <w:rFonts w:cs="Arial"/>
                <w:webHidden/>
              </w:rPr>
              <w:t>13</w:t>
            </w:r>
            <w:r w:rsidRPr="00CA6A92">
              <w:rPr>
                <w:rFonts w:cs="Arial"/>
                <w:webHidden/>
              </w:rPr>
              <w:fldChar w:fldCharType="end"/>
            </w:r>
          </w:hyperlink>
        </w:p>
        <w:p w14:paraId="73ECFE75" w14:textId="6C4B52B5"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72" w:history="1">
            <w:r w:rsidRPr="00CA6A92">
              <w:rPr>
                <w:rStyle w:val="Hyperlink"/>
                <w:rFonts w:cs="Arial"/>
              </w:rPr>
              <w:t>3.3.2.</w:t>
            </w:r>
            <w:r w:rsidRPr="00CA6A92">
              <w:rPr>
                <w:rFonts w:eastAsiaTheme="minorEastAsia" w:cs="Arial"/>
                <w:noProof/>
                <w:kern w:val="2"/>
                <w:sz w:val="24"/>
                <w:lang w:eastAsia="nl-NL"/>
                <w14:ligatures w14:val="standardContextual"/>
              </w:rPr>
              <w:tab/>
            </w:r>
            <w:r w:rsidRPr="00CA6A92">
              <w:rPr>
                <w:rStyle w:val="Hyperlink"/>
                <w:rFonts w:cs="Arial"/>
              </w:rPr>
              <w:t>Voorbehoud</w:t>
            </w:r>
            <w:r w:rsidRPr="00CA6A92">
              <w:rPr>
                <w:rFonts w:cs="Arial"/>
                <w:webHidden/>
              </w:rPr>
              <w:tab/>
            </w:r>
            <w:r w:rsidRPr="00CA6A92">
              <w:rPr>
                <w:rFonts w:cs="Arial"/>
                <w:webHidden/>
              </w:rPr>
              <w:fldChar w:fldCharType="begin"/>
            </w:r>
            <w:r w:rsidRPr="00CA6A92">
              <w:rPr>
                <w:rFonts w:cs="Arial"/>
                <w:webHidden/>
              </w:rPr>
              <w:instrText xml:space="preserve"> PAGEREF _Toc198736472 \h </w:instrText>
            </w:r>
            <w:r w:rsidRPr="00CA6A92">
              <w:rPr>
                <w:rFonts w:cs="Arial"/>
                <w:webHidden/>
              </w:rPr>
            </w:r>
            <w:r w:rsidRPr="00CA6A92">
              <w:rPr>
                <w:rFonts w:cs="Arial"/>
                <w:webHidden/>
              </w:rPr>
              <w:fldChar w:fldCharType="separate"/>
            </w:r>
            <w:r w:rsidRPr="00CA6A92">
              <w:rPr>
                <w:rFonts w:cs="Arial"/>
                <w:webHidden/>
              </w:rPr>
              <w:t>13</w:t>
            </w:r>
            <w:r w:rsidRPr="00CA6A92">
              <w:rPr>
                <w:rFonts w:cs="Arial"/>
                <w:webHidden/>
              </w:rPr>
              <w:fldChar w:fldCharType="end"/>
            </w:r>
          </w:hyperlink>
        </w:p>
        <w:p w14:paraId="65EAC989" w14:textId="62A9861B"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73" w:history="1">
            <w:r w:rsidRPr="00CA6A92">
              <w:rPr>
                <w:rStyle w:val="Hyperlink"/>
                <w:rFonts w:cs="Arial"/>
              </w:rPr>
              <w:t>3.3.3.</w:t>
            </w:r>
            <w:r w:rsidRPr="00CA6A92">
              <w:rPr>
                <w:rFonts w:eastAsiaTheme="minorEastAsia" w:cs="Arial"/>
                <w:noProof/>
                <w:kern w:val="2"/>
                <w:sz w:val="24"/>
                <w:lang w:eastAsia="nl-NL"/>
                <w14:ligatures w14:val="standardContextual"/>
              </w:rPr>
              <w:tab/>
            </w:r>
            <w:r w:rsidRPr="00CA6A92">
              <w:rPr>
                <w:rStyle w:val="Hyperlink"/>
                <w:rFonts w:cs="Arial"/>
              </w:rPr>
              <w:t>Eénmaal inschrijven</w:t>
            </w:r>
            <w:r w:rsidRPr="00CA6A92">
              <w:rPr>
                <w:rFonts w:cs="Arial"/>
                <w:webHidden/>
              </w:rPr>
              <w:tab/>
            </w:r>
            <w:r w:rsidRPr="00CA6A92">
              <w:rPr>
                <w:rFonts w:cs="Arial"/>
                <w:webHidden/>
              </w:rPr>
              <w:fldChar w:fldCharType="begin"/>
            </w:r>
            <w:r w:rsidRPr="00CA6A92">
              <w:rPr>
                <w:rFonts w:cs="Arial"/>
                <w:webHidden/>
              </w:rPr>
              <w:instrText xml:space="preserve"> PAGEREF _Toc198736473 \h </w:instrText>
            </w:r>
            <w:r w:rsidRPr="00CA6A92">
              <w:rPr>
                <w:rFonts w:cs="Arial"/>
                <w:webHidden/>
              </w:rPr>
            </w:r>
            <w:r w:rsidRPr="00CA6A92">
              <w:rPr>
                <w:rFonts w:cs="Arial"/>
                <w:webHidden/>
              </w:rPr>
              <w:fldChar w:fldCharType="separate"/>
            </w:r>
            <w:r w:rsidRPr="00CA6A92">
              <w:rPr>
                <w:rFonts w:cs="Arial"/>
                <w:webHidden/>
              </w:rPr>
              <w:t>13</w:t>
            </w:r>
            <w:r w:rsidRPr="00CA6A92">
              <w:rPr>
                <w:rFonts w:cs="Arial"/>
                <w:webHidden/>
              </w:rPr>
              <w:fldChar w:fldCharType="end"/>
            </w:r>
          </w:hyperlink>
        </w:p>
        <w:p w14:paraId="7B42707F" w14:textId="338A962E"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74" w:history="1">
            <w:r w:rsidRPr="00CA6A92">
              <w:rPr>
                <w:rStyle w:val="Hyperlink"/>
                <w:rFonts w:cs="Arial"/>
              </w:rPr>
              <w:t>3.3.4.</w:t>
            </w:r>
            <w:r w:rsidRPr="00CA6A92">
              <w:rPr>
                <w:rFonts w:eastAsiaTheme="minorEastAsia" w:cs="Arial"/>
                <w:noProof/>
                <w:kern w:val="2"/>
                <w:sz w:val="24"/>
                <w:lang w:eastAsia="nl-NL"/>
                <w14:ligatures w14:val="standardContextual"/>
              </w:rPr>
              <w:tab/>
            </w:r>
            <w:r w:rsidRPr="00CA6A92">
              <w:rPr>
                <w:rStyle w:val="Hyperlink"/>
                <w:rFonts w:cs="Arial"/>
              </w:rPr>
              <w:t>Gestanddoeningstermijn</w:t>
            </w:r>
            <w:r w:rsidRPr="00CA6A92">
              <w:rPr>
                <w:rFonts w:cs="Arial"/>
                <w:webHidden/>
              </w:rPr>
              <w:tab/>
            </w:r>
            <w:r w:rsidRPr="00CA6A92">
              <w:rPr>
                <w:rFonts w:cs="Arial"/>
                <w:webHidden/>
              </w:rPr>
              <w:fldChar w:fldCharType="begin"/>
            </w:r>
            <w:r w:rsidRPr="00CA6A92">
              <w:rPr>
                <w:rFonts w:cs="Arial"/>
                <w:webHidden/>
              </w:rPr>
              <w:instrText xml:space="preserve"> PAGEREF _Toc198736474 \h </w:instrText>
            </w:r>
            <w:r w:rsidRPr="00CA6A92">
              <w:rPr>
                <w:rFonts w:cs="Arial"/>
                <w:webHidden/>
              </w:rPr>
            </w:r>
            <w:r w:rsidRPr="00CA6A92">
              <w:rPr>
                <w:rFonts w:cs="Arial"/>
                <w:webHidden/>
              </w:rPr>
              <w:fldChar w:fldCharType="separate"/>
            </w:r>
            <w:r w:rsidRPr="00CA6A92">
              <w:rPr>
                <w:rFonts w:cs="Arial"/>
                <w:webHidden/>
              </w:rPr>
              <w:t>14</w:t>
            </w:r>
            <w:r w:rsidRPr="00CA6A92">
              <w:rPr>
                <w:rFonts w:cs="Arial"/>
                <w:webHidden/>
              </w:rPr>
              <w:fldChar w:fldCharType="end"/>
            </w:r>
          </w:hyperlink>
        </w:p>
        <w:p w14:paraId="3EE2AF46" w14:textId="77B7D95E"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75" w:history="1">
            <w:r w:rsidRPr="00CA6A92">
              <w:rPr>
                <w:rStyle w:val="Hyperlink"/>
                <w:rFonts w:cs="Arial"/>
                <w:noProof/>
              </w:rPr>
              <w:t>3.3.5.</w:t>
            </w:r>
            <w:r w:rsidRPr="00CA6A92">
              <w:rPr>
                <w:rFonts w:eastAsiaTheme="minorEastAsia" w:cs="Arial"/>
                <w:noProof/>
                <w:kern w:val="2"/>
                <w:sz w:val="24"/>
                <w:lang w:eastAsia="nl-NL"/>
                <w14:ligatures w14:val="standardContextual"/>
              </w:rPr>
              <w:tab/>
            </w:r>
            <w:r w:rsidRPr="00CA6A92">
              <w:rPr>
                <w:rStyle w:val="Hyperlink"/>
                <w:rFonts w:cs="Arial"/>
                <w:noProof/>
              </w:rPr>
              <w:t>Kosten Inschrijving</w:t>
            </w:r>
            <w:r w:rsidRPr="00CA6A92">
              <w:rPr>
                <w:rFonts w:cs="Arial"/>
                <w:webHidden/>
              </w:rPr>
              <w:tab/>
            </w:r>
            <w:r w:rsidRPr="00CA6A92">
              <w:rPr>
                <w:rFonts w:cs="Arial"/>
                <w:webHidden/>
              </w:rPr>
              <w:fldChar w:fldCharType="begin"/>
            </w:r>
            <w:r w:rsidRPr="00CA6A92">
              <w:rPr>
                <w:rFonts w:cs="Arial"/>
                <w:webHidden/>
              </w:rPr>
              <w:instrText xml:space="preserve"> PAGEREF _Toc198736475 \h </w:instrText>
            </w:r>
            <w:r w:rsidRPr="00CA6A92">
              <w:rPr>
                <w:rFonts w:cs="Arial"/>
                <w:webHidden/>
              </w:rPr>
            </w:r>
            <w:r w:rsidRPr="00CA6A92">
              <w:rPr>
                <w:rFonts w:cs="Arial"/>
                <w:webHidden/>
              </w:rPr>
              <w:fldChar w:fldCharType="separate"/>
            </w:r>
            <w:r w:rsidRPr="00CA6A92">
              <w:rPr>
                <w:rFonts w:cs="Arial"/>
                <w:webHidden/>
              </w:rPr>
              <w:t>14</w:t>
            </w:r>
            <w:r w:rsidRPr="00CA6A92">
              <w:rPr>
                <w:rFonts w:cs="Arial"/>
                <w:webHidden/>
              </w:rPr>
              <w:fldChar w:fldCharType="end"/>
            </w:r>
          </w:hyperlink>
        </w:p>
        <w:p w14:paraId="196AE314" w14:textId="05F66756"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76" w:history="1">
            <w:r w:rsidRPr="00CA6A92">
              <w:rPr>
                <w:rStyle w:val="Hyperlink"/>
                <w:rFonts w:cs="Arial"/>
                <w:noProof/>
              </w:rPr>
              <w:t>3.3.6.</w:t>
            </w:r>
            <w:r w:rsidRPr="00CA6A92">
              <w:rPr>
                <w:rFonts w:eastAsiaTheme="minorEastAsia" w:cs="Arial"/>
                <w:noProof/>
                <w:kern w:val="2"/>
                <w:sz w:val="24"/>
                <w:lang w:eastAsia="nl-NL"/>
                <w14:ligatures w14:val="standardContextual"/>
              </w:rPr>
              <w:tab/>
            </w:r>
            <w:r w:rsidRPr="00CA6A92">
              <w:rPr>
                <w:rStyle w:val="Hyperlink"/>
                <w:rFonts w:cs="Arial"/>
                <w:noProof/>
              </w:rPr>
              <w:t>Varianten</w:t>
            </w:r>
            <w:r w:rsidRPr="00CA6A92">
              <w:rPr>
                <w:rFonts w:cs="Arial"/>
                <w:webHidden/>
              </w:rPr>
              <w:tab/>
            </w:r>
            <w:r w:rsidRPr="00CA6A92">
              <w:rPr>
                <w:rFonts w:cs="Arial"/>
                <w:webHidden/>
              </w:rPr>
              <w:fldChar w:fldCharType="begin"/>
            </w:r>
            <w:r w:rsidRPr="00CA6A92">
              <w:rPr>
                <w:rFonts w:cs="Arial"/>
                <w:webHidden/>
              </w:rPr>
              <w:instrText xml:space="preserve"> PAGEREF _Toc198736476 \h </w:instrText>
            </w:r>
            <w:r w:rsidRPr="00CA6A92">
              <w:rPr>
                <w:rFonts w:cs="Arial"/>
                <w:webHidden/>
              </w:rPr>
            </w:r>
            <w:r w:rsidRPr="00CA6A92">
              <w:rPr>
                <w:rFonts w:cs="Arial"/>
                <w:webHidden/>
              </w:rPr>
              <w:fldChar w:fldCharType="separate"/>
            </w:r>
            <w:r w:rsidRPr="00CA6A92">
              <w:rPr>
                <w:rFonts w:cs="Arial"/>
                <w:webHidden/>
              </w:rPr>
              <w:t>14</w:t>
            </w:r>
            <w:r w:rsidRPr="00CA6A92">
              <w:rPr>
                <w:rFonts w:cs="Arial"/>
                <w:webHidden/>
              </w:rPr>
              <w:fldChar w:fldCharType="end"/>
            </w:r>
          </w:hyperlink>
        </w:p>
        <w:p w14:paraId="34963728" w14:textId="0BB5BC01"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77" w:history="1">
            <w:r w:rsidRPr="00CA6A92">
              <w:rPr>
                <w:rStyle w:val="Hyperlink"/>
                <w:rFonts w:cs="Arial"/>
                <w:noProof/>
              </w:rPr>
              <w:t>3.3.7.</w:t>
            </w:r>
            <w:r w:rsidRPr="00CA6A92">
              <w:rPr>
                <w:rFonts w:eastAsiaTheme="minorEastAsia" w:cs="Arial"/>
                <w:noProof/>
                <w:kern w:val="2"/>
                <w:sz w:val="24"/>
                <w:lang w:eastAsia="nl-NL"/>
                <w14:ligatures w14:val="standardContextual"/>
              </w:rPr>
              <w:tab/>
            </w:r>
            <w:r w:rsidRPr="00CA6A92">
              <w:rPr>
                <w:rStyle w:val="Hyperlink"/>
                <w:rFonts w:cs="Arial"/>
                <w:noProof/>
              </w:rPr>
              <w:t>Algemene voorwaarden</w:t>
            </w:r>
            <w:r w:rsidRPr="00CA6A92">
              <w:rPr>
                <w:rFonts w:cs="Arial"/>
                <w:webHidden/>
              </w:rPr>
              <w:tab/>
            </w:r>
            <w:r w:rsidRPr="00CA6A92">
              <w:rPr>
                <w:rFonts w:cs="Arial"/>
                <w:webHidden/>
              </w:rPr>
              <w:fldChar w:fldCharType="begin"/>
            </w:r>
            <w:r w:rsidRPr="00CA6A92">
              <w:rPr>
                <w:rFonts w:cs="Arial"/>
                <w:webHidden/>
              </w:rPr>
              <w:instrText xml:space="preserve"> PAGEREF _Toc198736477 \h </w:instrText>
            </w:r>
            <w:r w:rsidRPr="00CA6A92">
              <w:rPr>
                <w:rFonts w:cs="Arial"/>
                <w:webHidden/>
              </w:rPr>
            </w:r>
            <w:r w:rsidRPr="00CA6A92">
              <w:rPr>
                <w:rFonts w:cs="Arial"/>
                <w:webHidden/>
              </w:rPr>
              <w:fldChar w:fldCharType="separate"/>
            </w:r>
            <w:r w:rsidRPr="00CA6A92">
              <w:rPr>
                <w:rFonts w:cs="Arial"/>
                <w:webHidden/>
              </w:rPr>
              <w:t>14</w:t>
            </w:r>
            <w:r w:rsidRPr="00CA6A92">
              <w:rPr>
                <w:rFonts w:cs="Arial"/>
                <w:webHidden/>
              </w:rPr>
              <w:fldChar w:fldCharType="end"/>
            </w:r>
          </w:hyperlink>
        </w:p>
        <w:p w14:paraId="01CEB88D" w14:textId="1AB6D4ED"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78" w:history="1">
            <w:r w:rsidRPr="00CA6A92">
              <w:rPr>
                <w:rStyle w:val="Hyperlink"/>
                <w:rFonts w:cs="Arial"/>
              </w:rPr>
              <w:t>3.3.8.</w:t>
            </w:r>
            <w:r w:rsidRPr="00CA6A92">
              <w:rPr>
                <w:rFonts w:eastAsiaTheme="minorEastAsia" w:cs="Arial"/>
                <w:noProof/>
                <w:kern w:val="2"/>
                <w:sz w:val="24"/>
                <w:lang w:eastAsia="nl-NL"/>
                <w14:ligatures w14:val="standardContextual"/>
              </w:rPr>
              <w:tab/>
            </w:r>
            <w:r w:rsidRPr="00CA6A92">
              <w:rPr>
                <w:rStyle w:val="Hyperlink"/>
                <w:rFonts w:cs="Arial"/>
              </w:rPr>
              <w:t>Taal</w:t>
            </w:r>
            <w:r w:rsidRPr="00CA6A92">
              <w:rPr>
                <w:rFonts w:cs="Arial"/>
                <w:webHidden/>
              </w:rPr>
              <w:tab/>
            </w:r>
            <w:r w:rsidRPr="00CA6A92">
              <w:rPr>
                <w:rFonts w:cs="Arial"/>
                <w:webHidden/>
              </w:rPr>
              <w:fldChar w:fldCharType="begin"/>
            </w:r>
            <w:r w:rsidRPr="00CA6A92">
              <w:rPr>
                <w:rFonts w:cs="Arial"/>
                <w:webHidden/>
              </w:rPr>
              <w:instrText xml:space="preserve"> PAGEREF _Toc198736478 \h </w:instrText>
            </w:r>
            <w:r w:rsidRPr="00CA6A92">
              <w:rPr>
                <w:rFonts w:cs="Arial"/>
                <w:webHidden/>
              </w:rPr>
            </w:r>
            <w:r w:rsidRPr="00CA6A92">
              <w:rPr>
                <w:rFonts w:cs="Arial"/>
                <w:webHidden/>
              </w:rPr>
              <w:fldChar w:fldCharType="separate"/>
            </w:r>
            <w:r w:rsidRPr="00CA6A92">
              <w:rPr>
                <w:rFonts w:cs="Arial"/>
                <w:webHidden/>
              </w:rPr>
              <w:t>14</w:t>
            </w:r>
            <w:r w:rsidRPr="00CA6A92">
              <w:rPr>
                <w:rFonts w:cs="Arial"/>
                <w:webHidden/>
              </w:rPr>
              <w:fldChar w:fldCharType="end"/>
            </w:r>
          </w:hyperlink>
        </w:p>
        <w:p w14:paraId="728AA37B" w14:textId="26CA2992"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79" w:history="1">
            <w:r w:rsidRPr="00CA6A92">
              <w:rPr>
                <w:rStyle w:val="Hyperlink"/>
                <w:rFonts w:cs="Arial"/>
              </w:rPr>
              <w:t>3.3.9.</w:t>
            </w:r>
            <w:r w:rsidRPr="00CA6A92">
              <w:rPr>
                <w:rFonts w:eastAsiaTheme="minorEastAsia" w:cs="Arial"/>
                <w:noProof/>
                <w:kern w:val="2"/>
                <w:sz w:val="24"/>
                <w:lang w:eastAsia="nl-NL"/>
                <w14:ligatures w14:val="standardContextual"/>
              </w:rPr>
              <w:tab/>
            </w:r>
            <w:r w:rsidRPr="00CA6A92">
              <w:rPr>
                <w:rStyle w:val="Hyperlink"/>
                <w:rFonts w:cs="Arial"/>
              </w:rPr>
              <w:t>Intellectueel eigendom</w:t>
            </w:r>
            <w:r w:rsidRPr="00CA6A92">
              <w:rPr>
                <w:rFonts w:cs="Arial"/>
                <w:webHidden/>
              </w:rPr>
              <w:tab/>
            </w:r>
            <w:r w:rsidRPr="00CA6A92">
              <w:rPr>
                <w:rFonts w:cs="Arial"/>
                <w:webHidden/>
              </w:rPr>
              <w:fldChar w:fldCharType="begin"/>
            </w:r>
            <w:r w:rsidRPr="00CA6A92">
              <w:rPr>
                <w:rFonts w:cs="Arial"/>
                <w:webHidden/>
              </w:rPr>
              <w:instrText xml:space="preserve"> PAGEREF _Toc198736479 \h </w:instrText>
            </w:r>
            <w:r w:rsidRPr="00CA6A92">
              <w:rPr>
                <w:rFonts w:cs="Arial"/>
                <w:webHidden/>
              </w:rPr>
            </w:r>
            <w:r w:rsidRPr="00CA6A92">
              <w:rPr>
                <w:rFonts w:cs="Arial"/>
                <w:webHidden/>
              </w:rPr>
              <w:fldChar w:fldCharType="separate"/>
            </w:r>
            <w:r w:rsidRPr="00CA6A92">
              <w:rPr>
                <w:rFonts w:cs="Arial"/>
                <w:webHidden/>
              </w:rPr>
              <w:t>14</w:t>
            </w:r>
            <w:r w:rsidRPr="00CA6A92">
              <w:rPr>
                <w:rFonts w:cs="Arial"/>
                <w:webHidden/>
              </w:rPr>
              <w:fldChar w:fldCharType="end"/>
            </w:r>
          </w:hyperlink>
        </w:p>
        <w:p w14:paraId="4BAE909C" w14:textId="209EC7C1"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80" w:history="1">
            <w:r w:rsidRPr="00CA6A92">
              <w:rPr>
                <w:rStyle w:val="Hyperlink"/>
                <w:rFonts w:cs="Arial"/>
              </w:rPr>
              <w:t>3.3.10.</w:t>
            </w:r>
            <w:r w:rsidRPr="00CA6A92">
              <w:rPr>
                <w:rFonts w:eastAsiaTheme="minorEastAsia" w:cs="Arial"/>
                <w:noProof/>
                <w:kern w:val="2"/>
                <w:sz w:val="24"/>
                <w:lang w:eastAsia="nl-NL"/>
                <w14:ligatures w14:val="standardContextual"/>
              </w:rPr>
              <w:tab/>
            </w:r>
            <w:r w:rsidRPr="00CA6A92">
              <w:rPr>
                <w:rStyle w:val="Hyperlink"/>
                <w:rFonts w:cs="Arial"/>
              </w:rPr>
              <w:t>Ondertekening en geldigheid verklaringen</w:t>
            </w:r>
            <w:r w:rsidRPr="00CA6A92">
              <w:rPr>
                <w:rFonts w:cs="Arial"/>
                <w:webHidden/>
              </w:rPr>
              <w:tab/>
            </w:r>
            <w:r w:rsidRPr="00CA6A92">
              <w:rPr>
                <w:rFonts w:cs="Arial"/>
                <w:webHidden/>
              </w:rPr>
              <w:fldChar w:fldCharType="begin"/>
            </w:r>
            <w:r w:rsidRPr="00CA6A92">
              <w:rPr>
                <w:rFonts w:cs="Arial"/>
                <w:webHidden/>
              </w:rPr>
              <w:instrText xml:space="preserve"> PAGEREF _Toc198736480 \h </w:instrText>
            </w:r>
            <w:r w:rsidRPr="00CA6A92">
              <w:rPr>
                <w:rFonts w:cs="Arial"/>
                <w:webHidden/>
              </w:rPr>
            </w:r>
            <w:r w:rsidRPr="00CA6A92">
              <w:rPr>
                <w:rFonts w:cs="Arial"/>
                <w:webHidden/>
              </w:rPr>
              <w:fldChar w:fldCharType="separate"/>
            </w:r>
            <w:r w:rsidRPr="00CA6A92">
              <w:rPr>
                <w:rFonts w:cs="Arial"/>
                <w:webHidden/>
              </w:rPr>
              <w:t>15</w:t>
            </w:r>
            <w:r w:rsidRPr="00CA6A92">
              <w:rPr>
                <w:rFonts w:cs="Arial"/>
                <w:webHidden/>
              </w:rPr>
              <w:fldChar w:fldCharType="end"/>
            </w:r>
          </w:hyperlink>
        </w:p>
        <w:p w14:paraId="02EE82DF" w14:textId="4392F291"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81" w:history="1">
            <w:r w:rsidRPr="00CA6A92">
              <w:rPr>
                <w:rStyle w:val="Hyperlink"/>
                <w:rFonts w:cs="Arial"/>
              </w:rPr>
              <w:t>3.3.11.</w:t>
            </w:r>
            <w:r w:rsidRPr="00CA6A92">
              <w:rPr>
                <w:rFonts w:eastAsiaTheme="minorEastAsia" w:cs="Arial"/>
                <w:noProof/>
                <w:kern w:val="2"/>
                <w:sz w:val="24"/>
                <w:lang w:eastAsia="nl-NL"/>
                <w14:ligatures w14:val="standardContextual"/>
              </w:rPr>
              <w:tab/>
            </w:r>
            <w:r w:rsidRPr="00CA6A92">
              <w:rPr>
                <w:rStyle w:val="Hyperlink"/>
                <w:rFonts w:cs="Arial"/>
              </w:rPr>
              <w:t>Wachtkamerovereenkomst</w:t>
            </w:r>
            <w:r w:rsidRPr="00CA6A92">
              <w:rPr>
                <w:rFonts w:cs="Arial"/>
                <w:webHidden/>
              </w:rPr>
              <w:tab/>
            </w:r>
            <w:r w:rsidRPr="00CA6A92">
              <w:rPr>
                <w:rFonts w:cs="Arial"/>
                <w:webHidden/>
              </w:rPr>
              <w:fldChar w:fldCharType="begin"/>
            </w:r>
            <w:r w:rsidRPr="00CA6A92">
              <w:rPr>
                <w:rFonts w:cs="Arial"/>
                <w:webHidden/>
              </w:rPr>
              <w:instrText xml:space="preserve"> PAGEREF _Toc198736481 \h </w:instrText>
            </w:r>
            <w:r w:rsidRPr="00CA6A92">
              <w:rPr>
                <w:rFonts w:cs="Arial"/>
                <w:webHidden/>
              </w:rPr>
            </w:r>
            <w:r w:rsidRPr="00CA6A92">
              <w:rPr>
                <w:rFonts w:cs="Arial"/>
                <w:webHidden/>
              </w:rPr>
              <w:fldChar w:fldCharType="separate"/>
            </w:r>
            <w:r w:rsidRPr="00CA6A92">
              <w:rPr>
                <w:rFonts w:cs="Arial"/>
                <w:webHidden/>
              </w:rPr>
              <w:t>15</w:t>
            </w:r>
            <w:r w:rsidRPr="00CA6A92">
              <w:rPr>
                <w:rFonts w:cs="Arial"/>
                <w:webHidden/>
              </w:rPr>
              <w:fldChar w:fldCharType="end"/>
            </w:r>
          </w:hyperlink>
        </w:p>
        <w:p w14:paraId="131F6275" w14:textId="7615B5F9"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82" w:history="1">
            <w:r w:rsidRPr="00CA6A92">
              <w:rPr>
                <w:rStyle w:val="Hyperlink"/>
                <w:rFonts w:cs="Arial"/>
              </w:rPr>
              <w:t>3.3.12.</w:t>
            </w:r>
            <w:r w:rsidRPr="00CA6A92">
              <w:rPr>
                <w:rFonts w:eastAsiaTheme="minorEastAsia" w:cs="Arial"/>
                <w:noProof/>
                <w:kern w:val="2"/>
                <w:sz w:val="24"/>
                <w:lang w:eastAsia="nl-NL"/>
                <w14:ligatures w14:val="standardContextual"/>
              </w:rPr>
              <w:tab/>
            </w:r>
            <w:r w:rsidRPr="00CA6A92">
              <w:rPr>
                <w:rStyle w:val="Hyperlink"/>
                <w:rFonts w:cs="Arial"/>
              </w:rPr>
              <w:t>Mededinging</w:t>
            </w:r>
            <w:r w:rsidRPr="00CA6A92">
              <w:rPr>
                <w:rFonts w:cs="Arial"/>
                <w:webHidden/>
              </w:rPr>
              <w:tab/>
            </w:r>
            <w:r w:rsidRPr="00CA6A92">
              <w:rPr>
                <w:rFonts w:cs="Arial"/>
                <w:webHidden/>
              </w:rPr>
              <w:fldChar w:fldCharType="begin"/>
            </w:r>
            <w:r w:rsidRPr="00CA6A92">
              <w:rPr>
                <w:rFonts w:cs="Arial"/>
                <w:webHidden/>
              </w:rPr>
              <w:instrText xml:space="preserve"> PAGEREF _Toc198736482 \h </w:instrText>
            </w:r>
            <w:r w:rsidRPr="00CA6A92">
              <w:rPr>
                <w:rFonts w:cs="Arial"/>
                <w:webHidden/>
              </w:rPr>
            </w:r>
            <w:r w:rsidRPr="00CA6A92">
              <w:rPr>
                <w:rFonts w:cs="Arial"/>
                <w:webHidden/>
              </w:rPr>
              <w:fldChar w:fldCharType="separate"/>
            </w:r>
            <w:r w:rsidRPr="00CA6A92">
              <w:rPr>
                <w:rFonts w:cs="Arial"/>
                <w:webHidden/>
              </w:rPr>
              <w:t>15</w:t>
            </w:r>
            <w:r w:rsidRPr="00CA6A92">
              <w:rPr>
                <w:rFonts w:cs="Arial"/>
                <w:webHidden/>
              </w:rPr>
              <w:fldChar w:fldCharType="end"/>
            </w:r>
          </w:hyperlink>
        </w:p>
        <w:p w14:paraId="3610D3E3" w14:textId="380D3F9A"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83" w:history="1">
            <w:r w:rsidRPr="00CA6A92">
              <w:rPr>
                <w:rStyle w:val="Hyperlink"/>
                <w:rFonts w:cs="Arial"/>
                <w:noProof/>
              </w:rPr>
              <w:t>3.3.13.</w:t>
            </w:r>
            <w:r w:rsidRPr="00CA6A92">
              <w:rPr>
                <w:rFonts w:eastAsiaTheme="minorEastAsia" w:cs="Arial"/>
                <w:noProof/>
                <w:kern w:val="2"/>
                <w:sz w:val="24"/>
                <w:lang w:eastAsia="nl-NL"/>
                <w14:ligatures w14:val="standardContextual"/>
              </w:rPr>
              <w:tab/>
            </w:r>
            <w:r w:rsidRPr="00CA6A92">
              <w:rPr>
                <w:rStyle w:val="Hyperlink"/>
                <w:rFonts w:cs="Arial"/>
                <w:noProof/>
              </w:rPr>
              <w:t>Onduidelijkheden, omissies, tegenstrijdigheden en akkoord voorwaarden</w:t>
            </w:r>
            <w:r w:rsidRPr="00CA6A92">
              <w:rPr>
                <w:rFonts w:cs="Arial"/>
                <w:webHidden/>
              </w:rPr>
              <w:tab/>
            </w:r>
            <w:r w:rsidRPr="00CA6A92">
              <w:rPr>
                <w:rFonts w:cs="Arial"/>
                <w:webHidden/>
              </w:rPr>
              <w:fldChar w:fldCharType="begin"/>
            </w:r>
            <w:r w:rsidRPr="00CA6A92">
              <w:rPr>
                <w:rFonts w:cs="Arial"/>
                <w:webHidden/>
              </w:rPr>
              <w:instrText xml:space="preserve"> PAGEREF _Toc198736483 \h </w:instrText>
            </w:r>
            <w:r w:rsidRPr="00CA6A92">
              <w:rPr>
                <w:rFonts w:cs="Arial"/>
                <w:webHidden/>
              </w:rPr>
            </w:r>
            <w:r w:rsidRPr="00CA6A92">
              <w:rPr>
                <w:rFonts w:cs="Arial"/>
                <w:webHidden/>
              </w:rPr>
              <w:fldChar w:fldCharType="separate"/>
            </w:r>
            <w:r w:rsidRPr="00CA6A92">
              <w:rPr>
                <w:rFonts w:cs="Arial"/>
                <w:webHidden/>
              </w:rPr>
              <w:t>15</w:t>
            </w:r>
            <w:r w:rsidRPr="00CA6A92">
              <w:rPr>
                <w:rFonts w:cs="Arial"/>
                <w:webHidden/>
              </w:rPr>
              <w:fldChar w:fldCharType="end"/>
            </w:r>
          </w:hyperlink>
        </w:p>
        <w:p w14:paraId="3E9D6A7B" w14:textId="0B179C2B"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84" w:history="1">
            <w:r w:rsidRPr="00CA6A92">
              <w:rPr>
                <w:rStyle w:val="Hyperlink"/>
                <w:rFonts w:cs="Arial"/>
              </w:rPr>
              <w:t>3.3.14.</w:t>
            </w:r>
            <w:r w:rsidRPr="00CA6A92">
              <w:rPr>
                <w:rFonts w:eastAsiaTheme="minorEastAsia" w:cs="Arial"/>
                <w:noProof/>
                <w:kern w:val="2"/>
                <w:sz w:val="24"/>
                <w:lang w:eastAsia="nl-NL"/>
                <w14:ligatures w14:val="standardContextual"/>
              </w:rPr>
              <w:tab/>
            </w:r>
            <w:r w:rsidRPr="00CA6A92">
              <w:rPr>
                <w:rStyle w:val="Hyperlink"/>
                <w:rFonts w:cs="Arial"/>
              </w:rPr>
              <w:t>Klachtenregeling aanbesteding</w:t>
            </w:r>
            <w:r w:rsidRPr="00CA6A92">
              <w:rPr>
                <w:rFonts w:cs="Arial"/>
                <w:webHidden/>
              </w:rPr>
              <w:tab/>
            </w:r>
            <w:r w:rsidRPr="00CA6A92">
              <w:rPr>
                <w:rFonts w:cs="Arial"/>
                <w:webHidden/>
              </w:rPr>
              <w:fldChar w:fldCharType="begin"/>
            </w:r>
            <w:r w:rsidRPr="00CA6A92">
              <w:rPr>
                <w:rFonts w:cs="Arial"/>
                <w:webHidden/>
              </w:rPr>
              <w:instrText xml:space="preserve"> PAGEREF _Toc198736484 \h </w:instrText>
            </w:r>
            <w:r w:rsidRPr="00CA6A92">
              <w:rPr>
                <w:rFonts w:cs="Arial"/>
                <w:webHidden/>
              </w:rPr>
            </w:r>
            <w:r w:rsidRPr="00CA6A92">
              <w:rPr>
                <w:rFonts w:cs="Arial"/>
                <w:webHidden/>
              </w:rPr>
              <w:fldChar w:fldCharType="separate"/>
            </w:r>
            <w:r w:rsidRPr="00CA6A92">
              <w:rPr>
                <w:rFonts w:cs="Arial"/>
                <w:webHidden/>
              </w:rPr>
              <w:t>16</w:t>
            </w:r>
            <w:r w:rsidRPr="00CA6A92">
              <w:rPr>
                <w:rFonts w:cs="Arial"/>
                <w:webHidden/>
              </w:rPr>
              <w:fldChar w:fldCharType="end"/>
            </w:r>
          </w:hyperlink>
        </w:p>
        <w:p w14:paraId="380AC14F" w14:textId="2810F7CE"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85" w:history="1">
            <w:r w:rsidRPr="00CA6A92">
              <w:rPr>
                <w:rStyle w:val="Hyperlink"/>
                <w:rFonts w:cs="Arial"/>
              </w:rPr>
              <w:t>3.3.15.</w:t>
            </w:r>
            <w:r w:rsidRPr="00CA6A92">
              <w:rPr>
                <w:rFonts w:eastAsiaTheme="minorEastAsia" w:cs="Arial"/>
                <w:noProof/>
                <w:kern w:val="2"/>
                <w:sz w:val="24"/>
                <w:lang w:eastAsia="nl-NL"/>
                <w14:ligatures w14:val="standardContextual"/>
              </w:rPr>
              <w:tab/>
            </w:r>
            <w:r w:rsidRPr="00CA6A92">
              <w:rPr>
                <w:rStyle w:val="Hyperlink"/>
                <w:rFonts w:cs="Arial"/>
              </w:rPr>
              <w:t>Voornemen tot gunning, definitieve gunning en geschillen</w:t>
            </w:r>
            <w:r w:rsidRPr="00CA6A92">
              <w:rPr>
                <w:rFonts w:cs="Arial"/>
                <w:webHidden/>
              </w:rPr>
              <w:tab/>
            </w:r>
            <w:r w:rsidRPr="00CA6A92">
              <w:rPr>
                <w:rFonts w:cs="Arial"/>
                <w:webHidden/>
              </w:rPr>
              <w:fldChar w:fldCharType="begin"/>
            </w:r>
            <w:r w:rsidRPr="00CA6A92">
              <w:rPr>
                <w:rFonts w:cs="Arial"/>
                <w:webHidden/>
              </w:rPr>
              <w:instrText xml:space="preserve"> PAGEREF _Toc198736485 \h </w:instrText>
            </w:r>
            <w:r w:rsidRPr="00CA6A92">
              <w:rPr>
                <w:rFonts w:cs="Arial"/>
                <w:webHidden/>
              </w:rPr>
            </w:r>
            <w:r w:rsidRPr="00CA6A92">
              <w:rPr>
                <w:rFonts w:cs="Arial"/>
                <w:webHidden/>
              </w:rPr>
              <w:fldChar w:fldCharType="separate"/>
            </w:r>
            <w:r w:rsidRPr="00CA6A92">
              <w:rPr>
                <w:rFonts w:cs="Arial"/>
                <w:webHidden/>
              </w:rPr>
              <w:t>16</w:t>
            </w:r>
            <w:r w:rsidRPr="00CA6A92">
              <w:rPr>
                <w:rFonts w:cs="Arial"/>
                <w:webHidden/>
              </w:rPr>
              <w:fldChar w:fldCharType="end"/>
            </w:r>
          </w:hyperlink>
        </w:p>
        <w:p w14:paraId="0FA6B843" w14:textId="068D2221" w:rsidR="00B16B0B" w:rsidRPr="00CA6A92" w:rsidRDefault="00B16B0B">
          <w:pPr>
            <w:pStyle w:val="Inhopg1"/>
            <w:tabs>
              <w:tab w:val="left" w:pos="1134"/>
              <w:tab w:val="right" w:leader="dot" w:pos="9062"/>
            </w:tabs>
            <w:rPr>
              <w:rFonts w:eastAsiaTheme="minorEastAsia" w:cs="Arial"/>
              <w:noProof/>
              <w:kern w:val="2"/>
              <w:sz w:val="24"/>
              <w:lang w:eastAsia="nl-NL"/>
              <w14:ligatures w14:val="standardContextual"/>
            </w:rPr>
          </w:pPr>
          <w:hyperlink w:anchor="_Toc198736486" w:history="1">
            <w:r w:rsidRPr="00CA6A92">
              <w:rPr>
                <w:rStyle w:val="Hyperlink"/>
                <w:rFonts w:cs="Arial"/>
              </w:rPr>
              <w:t>4.</w:t>
            </w:r>
            <w:r w:rsidRPr="00CA6A92">
              <w:rPr>
                <w:rFonts w:eastAsiaTheme="minorEastAsia" w:cs="Arial"/>
                <w:noProof/>
                <w:kern w:val="2"/>
                <w:sz w:val="24"/>
                <w:lang w:eastAsia="nl-NL"/>
                <w14:ligatures w14:val="standardContextual"/>
              </w:rPr>
              <w:tab/>
            </w:r>
            <w:r w:rsidRPr="00CA6A92">
              <w:rPr>
                <w:rStyle w:val="Hyperlink"/>
                <w:rFonts w:cs="Arial"/>
              </w:rPr>
              <w:t>Uitsluitingsgronden en geschiktheidseisen</w:t>
            </w:r>
            <w:r w:rsidRPr="00CA6A92">
              <w:rPr>
                <w:rFonts w:cs="Arial"/>
                <w:webHidden/>
              </w:rPr>
              <w:tab/>
            </w:r>
            <w:r w:rsidRPr="00CA6A92">
              <w:rPr>
                <w:rFonts w:cs="Arial"/>
                <w:webHidden/>
              </w:rPr>
              <w:fldChar w:fldCharType="begin"/>
            </w:r>
            <w:r w:rsidRPr="00CA6A92">
              <w:rPr>
                <w:rFonts w:cs="Arial"/>
                <w:webHidden/>
              </w:rPr>
              <w:instrText xml:space="preserve"> PAGEREF _Toc198736486 \h </w:instrText>
            </w:r>
            <w:r w:rsidRPr="00CA6A92">
              <w:rPr>
                <w:rFonts w:cs="Arial"/>
                <w:webHidden/>
              </w:rPr>
            </w:r>
            <w:r w:rsidRPr="00CA6A92">
              <w:rPr>
                <w:rFonts w:cs="Arial"/>
                <w:webHidden/>
              </w:rPr>
              <w:fldChar w:fldCharType="separate"/>
            </w:r>
            <w:r w:rsidRPr="00CA6A92">
              <w:rPr>
                <w:rFonts w:cs="Arial"/>
                <w:webHidden/>
              </w:rPr>
              <w:t>17</w:t>
            </w:r>
            <w:r w:rsidRPr="00CA6A92">
              <w:rPr>
                <w:rFonts w:cs="Arial"/>
                <w:webHidden/>
              </w:rPr>
              <w:fldChar w:fldCharType="end"/>
            </w:r>
          </w:hyperlink>
        </w:p>
        <w:p w14:paraId="09F79D89" w14:textId="43D4F687"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87" w:history="1">
            <w:r w:rsidRPr="00CA6A92">
              <w:rPr>
                <w:rStyle w:val="Hyperlink"/>
                <w:rFonts w:cs="Arial"/>
              </w:rPr>
              <w:t>4.1.</w:t>
            </w:r>
            <w:r w:rsidRPr="00CA6A92">
              <w:rPr>
                <w:rFonts w:eastAsiaTheme="minorEastAsia" w:cs="Arial"/>
                <w:noProof/>
                <w:kern w:val="2"/>
                <w:sz w:val="24"/>
                <w:lang w:eastAsia="nl-NL"/>
                <w14:ligatures w14:val="standardContextual"/>
              </w:rPr>
              <w:tab/>
            </w:r>
            <w:r w:rsidRPr="00CA6A92">
              <w:rPr>
                <w:rStyle w:val="Hyperlink"/>
                <w:rFonts w:cs="Arial"/>
              </w:rPr>
              <w:t>Uitsluitingsgronden</w:t>
            </w:r>
            <w:r w:rsidRPr="00CA6A92">
              <w:rPr>
                <w:rFonts w:cs="Arial"/>
                <w:webHidden/>
              </w:rPr>
              <w:tab/>
            </w:r>
            <w:r w:rsidRPr="00CA6A92">
              <w:rPr>
                <w:rFonts w:cs="Arial"/>
                <w:webHidden/>
              </w:rPr>
              <w:fldChar w:fldCharType="begin"/>
            </w:r>
            <w:r w:rsidRPr="00CA6A92">
              <w:rPr>
                <w:rFonts w:cs="Arial"/>
                <w:webHidden/>
              </w:rPr>
              <w:instrText xml:space="preserve"> PAGEREF _Toc198736487 \h </w:instrText>
            </w:r>
            <w:r w:rsidRPr="00CA6A92">
              <w:rPr>
                <w:rFonts w:cs="Arial"/>
                <w:webHidden/>
              </w:rPr>
            </w:r>
            <w:r w:rsidRPr="00CA6A92">
              <w:rPr>
                <w:rFonts w:cs="Arial"/>
                <w:webHidden/>
              </w:rPr>
              <w:fldChar w:fldCharType="separate"/>
            </w:r>
            <w:r w:rsidRPr="00CA6A92">
              <w:rPr>
                <w:rFonts w:cs="Arial"/>
                <w:webHidden/>
              </w:rPr>
              <w:t>17</w:t>
            </w:r>
            <w:r w:rsidRPr="00CA6A92">
              <w:rPr>
                <w:rFonts w:cs="Arial"/>
                <w:webHidden/>
              </w:rPr>
              <w:fldChar w:fldCharType="end"/>
            </w:r>
          </w:hyperlink>
        </w:p>
        <w:p w14:paraId="7B635746" w14:textId="0EB80FD0"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88" w:history="1">
            <w:r w:rsidRPr="00CA6A92">
              <w:rPr>
                <w:rStyle w:val="Hyperlink"/>
                <w:rFonts w:cs="Arial"/>
              </w:rPr>
              <w:t>4.1.1.</w:t>
            </w:r>
            <w:r w:rsidRPr="00CA6A92">
              <w:rPr>
                <w:rFonts w:eastAsiaTheme="minorEastAsia" w:cs="Arial"/>
                <w:noProof/>
                <w:kern w:val="2"/>
                <w:sz w:val="24"/>
                <w:lang w:eastAsia="nl-NL"/>
                <w14:ligatures w14:val="standardContextual"/>
              </w:rPr>
              <w:tab/>
            </w:r>
            <w:r w:rsidRPr="00CA6A92">
              <w:rPr>
                <w:rStyle w:val="Hyperlink"/>
                <w:rFonts w:cs="Arial"/>
              </w:rPr>
              <w:t>Uitsluitingsgrond ‘ernstige fout’</w:t>
            </w:r>
            <w:r w:rsidRPr="00CA6A92">
              <w:rPr>
                <w:rFonts w:cs="Arial"/>
                <w:webHidden/>
              </w:rPr>
              <w:tab/>
            </w:r>
            <w:r w:rsidRPr="00CA6A92">
              <w:rPr>
                <w:rFonts w:cs="Arial"/>
                <w:webHidden/>
              </w:rPr>
              <w:fldChar w:fldCharType="begin"/>
            </w:r>
            <w:r w:rsidRPr="00CA6A92">
              <w:rPr>
                <w:rFonts w:cs="Arial"/>
                <w:webHidden/>
              </w:rPr>
              <w:instrText xml:space="preserve"> PAGEREF _Toc198736488 \h </w:instrText>
            </w:r>
            <w:r w:rsidRPr="00CA6A92">
              <w:rPr>
                <w:rFonts w:cs="Arial"/>
                <w:webHidden/>
              </w:rPr>
            </w:r>
            <w:r w:rsidRPr="00CA6A92">
              <w:rPr>
                <w:rFonts w:cs="Arial"/>
                <w:webHidden/>
              </w:rPr>
              <w:fldChar w:fldCharType="separate"/>
            </w:r>
            <w:r w:rsidRPr="00CA6A92">
              <w:rPr>
                <w:rFonts w:cs="Arial"/>
                <w:webHidden/>
              </w:rPr>
              <w:t>17</w:t>
            </w:r>
            <w:r w:rsidRPr="00CA6A92">
              <w:rPr>
                <w:rFonts w:cs="Arial"/>
                <w:webHidden/>
              </w:rPr>
              <w:fldChar w:fldCharType="end"/>
            </w:r>
          </w:hyperlink>
        </w:p>
        <w:p w14:paraId="2D1815B6" w14:textId="03EBBF1C"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89" w:history="1">
            <w:r w:rsidRPr="00CA6A92">
              <w:rPr>
                <w:rStyle w:val="Hyperlink"/>
                <w:rFonts w:cs="Arial"/>
              </w:rPr>
              <w:t>4.1.2.</w:t>
            </w:r>
            <w:r w:rsidRPr="00CA6A92">
              <w:rPr>
                <w:rFonts w:eastAsiaTheme="minorEastAsia" w:cs="Arial"/>
                <w:noProof/>
                <w:kern w:val="2"/>
                <w:sz w:val="24"/>
                <w:lang w:eastAsia="nl-NL"/>
                <w14:ligatures w14:val="standardContextual"/>
              </w:rPr>
              <w:tab/>
            </w:r>
            <w:r w:rsidRPr="00CA6A92">
              <w:rPr>
                <w:rStyle w:val="Hyperlink"/>
                <w:rFonts w:cs="Arial"/>
              </w:rPr>
              <w:t>Buitenlandse Ondernemer</w:t>
            </w:r>
            <w:r w:rsidRPr="00CA6A92">
              <w:rPr>
                <w:rFonts w:cs="Arial"/>
                <w:webHidden/>
              </w:rPr>
              <w:tab/>
            </w:r>
            <w:r w:rsidRPr="00CA6A92">
              <w:rPr>
                <w:rFonts w:cs="Arial"/>
                <w:webHidden/>
              </w:rPr>
              <w:fldChar w:fldCharType="begin"/>
            </w:r>
            <w:r w:rsidRPr="00CA6A92">
              <w:rPr>
                <w:rFonts w:cs="Arial"/>
                <w:webHidden/>
              </w:rPr>
              <w:instrText xml:space="preserve"> PAGEREF _Toc198736489 \h </w:instrText>
            </w:r>
            <w:r w:rsidRPr="00CA6A92">
              <w:rPr>
                <w:rFonts w:cs="Arial"/>
                <w:webHidden/>
              </w:rPr>
            </w:r>
            <w:r w:rsidRPr="00CA6A92">
              <w:rPr>
                <w:rFonts w:cs="Arial"/>
                <w:webHidden/>
              </w:rPr>
              <w:fldChar w:fldCharType="separate"/>
            </w:r>
            <w:r w:rsidRPr="00CA6A92">
              <w:rPr>
                <w:rFonts w:cs="Arial"/>
                <w:webHidden/>
              </w:rPr>
              <w:t>18</w:t>
            </w:r>
            <w:r w:rsidRPr="00CA6A92">
              <w:rPr>
                <w:rFonts w:cs="Arial"/>
                <w:webHidden/>
              </w:rPr>
              <w:fldChar w:fldCharType="end"/>
            </w:r>
          </w:hyperlink>
        </w:p>
        <w:p w14:paraId="1005B592" w14:textId="09E14008"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490" w:history="1">
            <w:r w:rsidRPr="00CA6A92">
              <w:rPr>
                <w:rStyle w:val="Hyperlink"/>
                <w:rFonts w:cs="Arial"/>
              </w:rPr>
              <w:t>4.2.</w:t>
            </w:r>
            <w:r w:rsidRPr="00CA6A92">
              <w:rPr>
                <w:rFonts w:eastAsiaTheme="minorEastAsia" w:cs="Arial"/>
                <w:noProof/>
                <w:kern w:val="2"/>
                <w:sz w:val="24"/>
                <w:lang w:eastAsia="nl-NL"/>
                <w14:ligatures w14:val="standardContextual"/>
              </w:rPr>
              <w:tab/>
            </w:r>
            <w:r w:rsidRPr="00CA6A92">
              <w:rPr>
                <w:rStyle w:val="Hyperlink"/>
                <w:rFonts w:cs="Arial"/>
              </w:rPr>
              <w:t>Geschiktheidseisen</w:t>
            </w:r>
            <w:r w:rsidRPr="00CA6A92">
              <w:rPr>
                <w:rFonts w:cs="Arial"/>
                <w:webHidden/>
              </w:rPr>
              <w:tab/>
            </w:r>
            <w:r w:rsidRPr="00CA6A92">
              <w:rPr>
                <w:rFonts w:cs="Arial"/>
                <w:webHidden/>
              </w:rPr>
              <w:fldChar w:fldCharType="begin"/>
            </w:r>
            <w:r w:rsidRPr="00CA6A92">
              <w:rPr>
                <w:rFonts w:cs="Arial"/>
                <w:webHidden/>
              </w:rPr>
              <w:instrText xml:space="preserve"> PAGEREF _Toc198736490 \h </w:instrText>
            </w:r>
            <w:r w:rsidRPr="00CA6A92">
              <w:rPr>
                <w:rFonts w:cs="Arial"/>
                <w:webHidden/>
              </w:rPr>
            </w:r>
            <w:r w:rsidRPr="00CA6A92">
              <w:rPr>
                <w:rFonts w:cs="Arial"/>
                <w:webHidden/>
              </w:rPr>
              <w:fldChar w:fldCharType="separate"/>
            </w:r>
            <w:r w:rsidRPr="00CA6A92">
              <w:rPr>
                <w:rFonts w:cs="Arial"/>
                <w:webHidden/>
              </w:rPr>
              <w:t>18</w:t>
            </w:r>
            <w:r w:rsidRPr="00CA6A92">
              <w:rPr>
                <w:rFonts w:cs="Arial"/>
                <w:webHidden/>
              </w:rPr>
              <w:fldChar w:fldCharType="end"/>
            </w:r>
          </w:hyperlink>
        </w:p>
        <w:p w14:paraId="46135C55" w14:textId="0702CAED"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91" w:history="1">
            <w:r w:rsidRPr="00CA6A92">
              <w:rPr>
                <w:rStyle w:val="Hyperlink"/>
                <w:rFonts w:cs="Arial"/>
              </w:rPr>
              <w:t>4.2.1.</w:t>
            </w:r>
            <w:r w:rsidRPr="00CA6A92">
              <w:rPr>
                <w:rFonts w:eastAsiaTheme="minorEastAsia" w:cs="Arial"/>
                <w:noProof/>
                <w:kern w:val="2"/>
                <w:sz w:val="24"/>
                <w:lang w:eastAsia="nl-NL"/>
                <w14:ligatures w14:val="standardContextual"/>
              </w:rPr>
              <w:tab/>
            </w:r>
            <w:r w:rsidRPr="00CA6A92">
              <w:rPr>
                <w:rStyle w:val="Hyperlink"/>
                <w:rFonts w:cs="Arial"/>
              </w:rPr>
              <w:t>Financiële en economische draagkracht</w:t>
            </w:r>
            <w:r w:rsidRPr="00CA6A92">
              <w:rPr>
                <w:rFonts w:cs="Arial"/>
                <w:webHidden/>
              </w:rPr>
              <w:tab/>
            </w:r>
            <w:r w:rsidRPr="00CA6A92">
              <w:rPr>
                <w:rFonts w:cs="Arial"/>
                <w:webHidden/>
              </w:rPr>
              <w:fldChar w:fldCharType="begin"/>
            </w:r>
            <w:r w:rsidRPr="00CA6A92">
              <w:rPr>
                <w:rFonts w:cs="Arial"/>
                <w:webHidden/>
              </w:rPr>
              <w:instrText xml:space="preserve"> PAGEREF _Toc198736491 \h </w:instrText>
            </w:r>
            <w:r w:rsidRPr="00CA6A92">
              <w:rPr>
                <w:rFonts w:cs="Arial"/>
                <w:webHidden/>
              </w:rPr>
            </w:r>
            <w:r w:rsidRPr="00CA6A92">
              <w:rPr>
                <w:rFonts w:cs="Arial"/>
                <w:webHidden/>
              </w:rPr>
              <w:fldChar w:fldCharType="separate"/>
            </w:r>
            <w:r w:rsidRPr="00CA6A92">
              <w:rPr>
                <w:rFonts w:cs="Arial"/>
                <w:webHidden/>
              </w:rPr>
              <w:t>18</w:t>
            </w:r>
            <w:r w:rsidRPr="00CA6A92">
              <w:rPr>
                <w:rFonts w:cs="Arial"/>
                <w:webHidden/>
              </w:rPr>
              <w:fldChar w:fldCharType="end"/>
            </w:r>
          </w:hyperlink>
        </w:p>
        <w:p w14:paraId="6FCA0EDB" w14:textId="6449C0B7"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92" w:history="1">
            <w:r w:rsidRPr="00CA6A92">
              <w:rPr>
                <w:rStyle w:val="Hyperlink"/>
                <w:rFonts w:cs="Arial"/>
              </w:rPr>
              <w:t>4.2.2.</w:t>
            </w:r>
            <w:r w:rsidRPr="00CA6A92">
              <w:rPr>
                <w:rFonts w:eastAsiaTheme="minorEastAsia" w:cs="Arial"/>
                <w:noProof/>
                <w:kern w:val="2"/>
                <w:sz w:val="24"/>
                <w:lang w:eastAsia="nl-NL"/>
                <w14:ligatures w14:val="standardContextual"/>
              </w:rPr>
              <w:tab/>
            </w:r>
            <w:r w:rsidRPr="00CA6A92">
              <w:rPr>
                <w:rStyle w:val="Hyperlink"/>
                <w:rFonts w:cs="Arial"/>
              </w:rPr>
              <w:t>Aansprakelijkheidsverzekering</w:t>
            </w:r>
            <w:r w:rsidRPr="00CA6A92">
              <w:rPr>
                <w:rFonts w:cs="Arial"/>
                <w:webHidden/>
              </w:rPr>
              <w:tab/>
            </w:r>
            <w:r w:rsidRPr="00CA6A92">
              <w:rPr>
                <w:rFonts w:cs="Arial"/>
                <w:webHidden/>
              </w:rPr>
              <w:fldChar w:fldCharType="begin"/>
            </w:r>
            <w:r w:rsidRPr="00CA6A92">
              <w:rPr>
                <w:rFonts w:cs="Arial"/>
                <w:webHidden/>
              </w:rPr>
              <w:instrText xml:space="preserve"> PAGEREF _Toc198736492 \h </w:instrText>
            </w:r>
            <w:r w:rsidRPr="00CA6A92">
              <w:rPr>
                <w:rFonts w:cs="Arial"/>
                <w:webHidden/>
              </w:rPr>
            </w:r>
            <w:r w:rsidRPr="00CA6A92">
              <w:rPr>
                <w:rFonts w:cs="Arial"/>
                <w:webHidden/>
              </w:rPr>
              <w:fldChar w:fldCharType="separate"/>
            </w:r>
            <w:r w:rsidRPr="00CA6A92">
              <w:rPr>
                <w:rFonts w:cs="Arial"/>
                <w:webHidden/>
              </w:rPr>
              <w:t>18</w:t>
            </w:r>
            <w:r w:rsidRPr="00CA6A92">
              <w:rPr>
                <w:rFonts w:cs="Arial"/>
                <w:webHidden/>
              </w:rPr>
              <w:fldChar w:fldCharType="end"/>
            </w:r>
          </w:hyperlink>
        </w:p>
        <w:p w14:paraId="35A8C991" w14:textId="5C7E6A79"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93" w:history="1">
            <w:r w:rsidRPr="00CA6A92">
              <w:rPr>
                <w:rStyle w:val="Hyperlink"/>
                <w:rFonts w:cs="Arial"/>
              </w:rPr>
              <w:t>4.2.3.</w:t>
            </w:r>
            <w:r w:rsidRPr="00CA6A92">
              <w:rPr>
                <w:rFonts w:eastAsiaTheme="minorEastAsia" w:cs="Arial"/>
                <w:noProof/>
                <w:kern w:val="2"/>
                <w:sz w:val="24"/>
                <w:lang w:eastAsia="nl-NL"/>
                <w14:ligatures w14:val="standardContextual"/>
              </w:rPr>
              <w:tab/>
            </w:r>
            <w:r w:rsidRPr="00CA6A92">
              <w:rPr>
                <w:rStyle w:val="Hyperlink"/>
                <w:rFonts w:cs="Arial"/>
              </w:rPr>
              <w:t>Technische bekwaamheid (referenties)</w:t>
            </w:r>
            <w:r w:rsidRPr="00CA6A92">
              <w:rPr>
                <w:rFonts w:cs="Arial"/>
                <w:webHidden/>
              </w:rPr>
              <w:tab/>
            </w:r>
            <w:r w:rsidRPr="00CA6A92">
              <w:rPr>
                <w:rFonts w:cs="Arial"/>
                <w:webHidden/>
              </w:rPr>
              <w:fldChar w:fldCharType="begin"/>
            </w:r>
            <w:r w:rsidRPr="00CA6A92">
              <w:rPr>
                <w:rFonts w:cs="Arial"/>
                <w:webHidden/>
              </w:rPr>
              <w:instrText xml:space="preserve"> PAGEREF _Toc198736493 \h </w:instrText>
            </w:r>
            <w:r w:rsidRPr="00CA6A92">
              <w:rPr>
                <w:rFonts w:cs="Arial"/>
                <w:webHidden/>
              </w:rPr>
            </w:r>
            <w:r w:rsidRPr="00CA6A92">
              <w:rPr>
                <w:rFonts w:cs="Arial"/>
                <w:webHidden/>
              </w:rPr>
              <w:fldChar w:fldCharType="separate"/>
            </w:r>
            <w:r w:rsidRPr="00CA6A92">
              <w:rPr>
                <w:rFonts w:cs="Arial"/>
                <w:webHidden/>
              </w:rPr>
              <w:t>18</w:t>
            </w:r>
            <w:r w:rsidRPr="00CA6A92">
              <w:rPr>
                <w:rFonts w:cs="Arial"/>
                <w:webHidden/>
              </w:rPr>
              <w:fldChar w:fldCharType="end"/>
            </w:r>
          </w:hyperlink>
        </w:p>
        <w:p w14:paraId="274989A2" w14:textId="78C3CA0A" w:rsidR="00B16B0B" w:rsidRPr="00CA6A92" w:rsidRDefault="00B16B0B">
          <w:pPr>
            <w:pStyle w:val="Inhopg1"/>
            <w:tabs>
              <w:tab w:val="left" w:pos="1134"/>
              <w:tab w:val="right" w:leader="dot" w:pos="9062"/>
            </w:tabs>
            <w:rPr>
              <w:rFonts w:eastAsiaTheme="minorEastAsia" w:cs="Arial"/>
              <w:noProof/>
              <w:kern w:val="2"/>
              <w:sz w:val="24"/>
              <w:lang w:eastAsia="nl-NL"/>
              <w14:ligatures w14:val="standardContextual"/>
            </w:rPr>
          </w:pPr>
          <w:hyperlink w:anchor="_Toc198736494" w:history="1">
            <w:r w:rsidRPr="00CA6A92">
              <w:rPr>
                <w:rStyle w:val="Hyperlink"/>
                <w:rFonts w:cs="Arial"/>
              </w:rPr>
              <w:t>5.</w:t>
            </w:r>
            <w:r w:rsidRPr="00CA6A92">
              <w:rPr>
                <w:rFonts w:eastAsiaTheme="minorEastAsia" w:cs="Arial"/>
                <w:noProof/>
                <w:kern w:val="2"/>
                <w:sz w:val="24"/>
                <w:lang w:eastAsia="nl-NL"/>
                <w14:ligatures w14:val="standardContextual"/>
              </w:rPr>
              <w:tab/>
            </w:r>
            <w:r w:rsidRPr="00CA6A92">
              <w:rPr>
                <w:rStyle w:val="Hyperlink"/>
                <w:rFonts w:cs="Arial"/>
              </w:rPr>
              <w:t>Inschrijving</w:t>
            </w:r>
            <w:r w:rsidRPr="00CA6A92">
              <w:rPr>
                <w:rFonts w:cs="Arial"/>
                <w:webHidden/>
              </w:rPr>
              <w:tab/>
            </w:r>
            <w:r w:rsidRPr="00CA6A92">
              <w:rPr>
                <w:rFonts w:cs="Arial"/>
                <w:webHidden/>
              </w:rPr>
              <w:fldChar w:fldCharType="begin"/>
            </w:r>
            <w:r w:rsidRPr="00CA6A92">
              <w:rPr>
                <w:rFonts w:cs="Arial"/>
                <w:webHidden/>
              </w:rPr>
              <w:instrText xml:space="preserve"> PAGEREF _Toc198736494 \h </w:instrText>
            </w:r>
            <w:r w:rsidRPr="00CA6A92">
              <w:rPr>
                <w:rFonts w:cs="Arial"/>
                <w:webHidden/>
              </w:rPr>
            </w:r>
            <w:r w:rsidRPr="00CA6A92">
              <w:rPr>
                <w:rFonts w:cs="Arial"/>
                <w:webHidden/>
              </w:rPr>
              <w:fldChar w:fldCharType="separate"/>
            </w:r>
            <w:r w:rsidRPr="00CA6A92">
              <w:rPr>
                <w:rFonts w:cs="Arial"/>
                <w:webHidden/>
              </w:rPr>
              <w:t>20</w:t>
            </w:r>
            <w:r w:rsidRPr="00CA6A92">
              <w:rPr>
                <w:rFonts w:cs="Arial"/>
                <w:webHidden/>
              </w:rPr>
              <w:fldChar w:fldCharType="end"/>
            </w:r>
          </w:hyperlink>
        </w:p>
        <w:p w14:paraId="4B31CA0B" w14:textId="5DF8824A"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95" w:history="1">
            <w:r w:rsidRPr="00CA6A92">
              <w:rPr>
                <w:rStyle w:val="Hyperlink"/>
                <w:rFonts w:cs="Arial"/>
              </w:rPr>
              <w:t>5.1.1.</w:t>
            </w:r>
            <w:r w:rsidRPr="00CA6A92">
              <w:rPr>
                <w:rFonts w:eastAsiaTheme="minorEastAsia" w:cs="Arial"/>
                <w:noProof/>
                <w:kern w:val="2"/>
                <w:sz w:val="24"/>
                <w:lang w:eastAsia="nl-NL"/>
                <w14:ligatures w14:val="standardContextual"/>
              </w:rPr>
              <w:tab/>
            </w:r>
            <w:r w:rsidRPr="00CA6A92">
              <w:rPr>
                <w:rStyle w:val="Hyperlink"/>
                <w:rFonts w:cs="Arial"/>
              </w:rPr>
              <w:t>Algemeen</w:t>
            </w:r>
            <w:r w:rsidRPr="00CA6A92">
              <w:rPr>
                <w:rFonts w:cs="Arial"/>
                <w:webHidden/>
              </w:rPr>
              <w:tab/>
            </w:r>
            <w:r w:rsidRPr="00CA6A92">
              <w:rPr>
                <w:rFonts w:cs="Arial"/>
                <w:webHidden/>
              </w:rPr>
              <w:fldChar w:fldCharType="begin"/>
            </w:r>
            <w:r w:rsidRPr="00CA6A92">
              <w:rPr>
                <w:rFonts w:cs="Arial"/>
                <w:webHidden/>
              </w:rPr>
              <w:instrText xml:space="preserve"> PAGEREF _Toc198736495 \h </w:instrText>
            </w:r>
            <w:r w:rsidRPr="00CA6A92">
              <w:rPr>
                <w:rFonts w:cs="Arial"/>
                <w:webHidden/>
              </w:rPr>
            </w:r>
            <w:r w:rsidRPr="00CA6A92">
              <w:rPr>
                <w:rFonts w:cs="Arial"/>
                <w:webHidden/>
              </w:rPr>
              <w:fldChar w:fldCharType="separate"/>
            </w:r>
            <w:r w:rsidRPr="00CA6A92">
              <w:rPr>
                <w:rFonts w:cs="Arial"/>
                <w:webHidden/>
              </w:rPr>
              <w:t>20</w:t>
            </w:r>
            <w:r w:rsidRPr="00CA6A92">
              <w:rPr>
                <w:rFonts w:cs="Arial"/>
                <w:webHidden/>
              </w:rPr>
              <w:fldChar w:fldCharType="end"/>
            </w:r>
          </w:hyperlink>
        </w:p>
        <w:p w14:paraId="5020D8B1" w14:textId="6F8AD008"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96" w:history="1">
            <w:r w:rsidRPr="00CA6A92">
              <w:rPr>
                <w:rStyle w:val="Hyperlink"/>
                <w:rFonts w:cs="Arial"/>
              </w:rPr>
              <w:t>5.1.2.</w:t>
            </w:r>
            <w:r w:rsidRPr="00CA6A92">
              <w:rPr>
                <w:rFonts w:eastAsiaTheme="minorEastAsia" w:cs="Arial"/>
                <w:noProof/>
                <w:kern w:val="2"/>
                <w:sz w:val="24"/>
                <w:lang w:eastAsia="nl-NL"/>
                <w14:ligatures w14:val="standardContextual"/>
              </w:rPr>
              <w:tab/>
            </w:r>
            <w:r w:rsidRPr="00CA6A92">
              <w:rPr>
                <w:rStyle w:val="Hyperlink"/>
                <w:rFonts w:cs="Arial"/>
              </w:rPr>
              <w:t>Akkoordverklaring</w:t>
            </w:r>
            <w:r w:rsidRPr="00CA6A92">
              <w:rPr>
                <w:rFonts w:cs="Arial"/>
                <w:webHidden/>
              </w:rPr>
              <w:tab/>
            </w:r>
            <w:r w:rsidRPr="00CA6A92">
              <w:rPr>
                <w:rFonts w:cs="Arial"/>
                <w:webHidden/>
              </w:rPr>
              <w:fldChar w:fldCharType="begin"/>
            </w:r>
            <w:r w:rsidRPr="00CA6A92">
              <w:rPr>
                <w:rFonts w:cs="Arial"/>
                <w:webHidden/>
              </w:rPr>
              <w:instrText xml:space="preserve"> PAGEREF _Toc198736496 \h </w:instrText>
            </w:r>
            <w:r w:rsidRPr="00CA6A92">
              <w:rPr>
                <w:rFonts w:cs="Arial"/>
                <w:webHidden/>
              </w:rPr>
            </w:r>
            <w:r w:rsidRPr="00CA6A92">
              <w:rPr>
                <w:rFonts w:cs="Arial"/>
                <w:webHidden/>
              </w:rPr>
              <w:fldChar w:fldCharType="separate"/>
            </w:r>
            <w:r w:rsidRPr="00CA6A92">
              <w:rPr>
                <w:rFonts w:cs="Arial"/>
                <w:webHidden/>
              </w:rPr>
              <w:t>20</w:t>
            </w:r>
            <w:r w:rsidRPr="00CA6A92">
              <w:rPr>
                <w:rFonts w:cs="Arial"/>
                <w:webHidden/>
              </w:rPr>
              <w:fldChar w:fldCharType="end"/>
            </w:r>
          </w:hyperlink>
        </w:p>
        <w:p w14:paraId="1725F032" w14:textId="12F4BB15"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97" w:history="1">
            <w:r w:rsidRPr="00CA6A92">
              <w:rPr>
                <w:rStyle w:val="Hyperlink"/>
                <w:rFonts w:cs="Arial"/>
              </w:rPr>
              <w:t>5.1.3.</w:t>
            </w:r>
            <w:r w:rsidRPr="00CA6A92">
              <w:rPr>
                <w:rFonts w:eastAsiaTheme="minorEastAsia" w:cs="Arial"/>
                <w:noProof/>
                <w:kern w:val="2"/>
                <w:sz w:val="24"/>
                <w:lang w:eastAsia="nl-NL"/>
                <w14:ligatures w14:val="standardContextual"/>
              </w:rPr>
              <w:tab/>
            </w:r>
            <w:r w:rsidRPr="00CA6A92">
              <w:rPr>
                <w:rStyle w:val="Hyperlink"/>
                <w:rFonts w:cs="Arial"/>
              </w:rPr>
              <w:t>Inschrijven in combinatie</w:t>
            </w:r>
            <w:r w:rsidRPr="00CA6A92">
              <w:rPr>
                <w:rFonts w:cs="Arial"/>
                <w:webHidden/>
              </w:rPr>
              <w:tab/>
            </w:r>
            <w:r w:rsidRPr="00CA6A92">
              <w:rPr>
                <w:rFonts w:cs="Arial"/>
                <w:webHidden/>
              </w:rPr>
              <w:fldChar w:fldCharType="begin"/>
            </w:r>
            <w:r w:rsidRPr="00CA6A92">
              <w:rPr>
                <w:rFonts w:cs="Arial"/>
                <w:webHidden/>
              </w:rPr>
              <w:instrText xml:space="preserve"> PAGEREF _Toc198736497 \h </w:instrText>
            </w:r>
            <w:r w:rsidRPr="00CA6A92">
              <w:rPr>
                <w:rFonts w:cs="Arial"/>
                <w:webHidden/>
              </w:rPr>
            </w:r>
            <w:r w:rsidRPr="00CA6A92">
              <w:rPr>
                <w:rFonts w:cs="Arial"/>
                <w:webHidden/>
              </w:rPr>
              <w:fldChar w:fldCharType="separate"/>
            </w:r>
            <w:r w:rsidRPr="00CA6A92">
              <w:rPr>
                <w:rFonts w:cs="Arial"/>
                <w:webHidden/>
              </w:rPr>
              <w:t>20</w:t>
            </w:r>
            <w:r w:rsidRPr="00CA6A92">
              <w:rPr>
                <w:rFonts w:cs="Arial"/>
                <w:webHidden/>
              </w:rPr>
              <w:fldChar w:fldCharType="end"/>
            </w:r>
          </w:hyperlink>
        </w:p>
        <w:p w14:paraId="257C653D" w14:textId="48F0637D"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98" w:history="1">
            <w:r w:rsidRPr="00CA6A92">
              <w:rPr>
                <w:rStyle w:val="Hyperlink"/>
                <w:rFonts w:cs="Arial"/>
              </w:rPr>
              <w:t>5.1.4.</w:t>
            </w:r>
            <w:r w:rsidRPr="00CA6A92">
              <w:rPr>
                <w:rFonts w:eastAsiaTheme="minorEastAsia" w:cs="Arial"/>
                <w:noProof/>
                <w:kern w:val="2"/>
                <w:sz w:val="24"/>
                <w:lang w:eastAsia="nl-NL"/>
                <w14:ligatures w14:val="standardContextual"/>
              </w:rPr>
              <w:tab/>
            </w:r>
            <w:r w:rsidRPr="00CA6A92">
              <w:rPr>
                <w:rStyle w:val="Hyperlink"/>
                <w:rFonts w:cs="Arial"/>
              </w:rPr>
              <w:t>Beroep op derden</w:t>
            </w:r>
            <w:r w:rsidRPr="00CA6A92">
              <w:rPr>
                <w:rFonts w:cs="Arial"/>
                <w:webHidden/>
              </w:rPr>
              <w:tab/>
            </w:r>
            <w:r w:rsidRPr="00CA6A92">
              <w:rPr>
                <w:rFonts w:cs="Arial"/>
                <w:webHidden/>
              </w:rPr>
              <w:fldChar w:fldCharType="begin"/>
            </w:r>
            <w:r w:rsidRPr="00CA6A92">
              <w:rPr>
                <w:rFonts w:cs="Arial"/>
                <w:webHidden/>
              </w:rPr>
              <w:instrText xml:space="preserve"> PAGEREF _Toc198736498 \h </w:instrText>
            </w:r>
            <w:r w:rsidRPr="00CA6A92">
              <w:rPr>
                <w:rFonts w:cs="Arial"/>
                <w:webHidden/>
              </w:rPr>
            </w:r>
            <w:r w:rsidRPr="00CA6A92">
              <w:rPr>
                <w:rFonts w:cs="Arial"/>
                <w:webHidden/>
              </w:rPr>
              <w:fldChar w:fldCharType="separate"/>
            </w:r>
            <w:r w:rsidRPr="00CA6A92">
              <w:rPr>
                <w:rFonts w:cs="Arial"/>
                <w:webHidden/>
              </w:rPr>
              <w:t>20</w:t>
            </w:r>
            <w:r w:rsidRPr="00CA6A92">
              <w:rPr>
                <w:rFonts w:cs="Arial"/>
                <w:webHidden/>
              </w:rPr>
              <w:fldChar w:fldCharType="end"/>
            </w:r>
          </w:hyperlink>
        </w:p>
        <w:p w14:paraId="30449C0B" w14:textId="0021321D"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499" w:history="1">
            <w:r w:rsidRPr="00CA6A92">
              <w:rPr>
                <w:rStyle w:val="Hyperlink"/>
                <w:rFonts w:cs="Arial"/>
              </w:rPr>
              <w:t>5.1.5.</w:t>
            </w:r>
            <w:r w:rsidRPr="00CA6A92">
              <w:rPr>
                <w:rFonts w:eastAsiaTheme="minorEastAsia" w:cs="Arial"/>
                <w:noProof/>
                <w:kern w:val="2"/>
                <w:sz w:val="24"/>
                <w:lang w:eastAsia="nl-NL"/>
                <w14:ligatures w14:val="standardContextual"/>
              </w:rPr>
              <w:tab/>
            </w:r>
            <w:r w:rsidRPr="00CA6A92">
              <w:rPr>
                <w:rStyle w:val="Hyperlink"/>
                <w:rFonts w:cs="Arial"/>
              </w:rPr>
              <w:t>instructie inschrijfaspecten combinatie en derden</w:t>
            </w:r>
            <w:r w:rsidRPr="00CA6A92">
              <w:rPr>
                <w:rFonts w:cs="Arial"/>
                <w:webHidden/>
              </w:rPr>
              <w:tab/>
            </w:r>
            <w:r w:rsidRPr="00CA6A92">
              <w:rPr>
                <w:rFonts w:cs="Arial"/>
                <w:webHidden/>
              </w:rPr>
              <w:fldChar w:fldCharType="begin"/>
            </w:r>
            <w:r w:rsidRPr="00CA6A92">
              <w:rPr>
                <w:rFonts w:cs="Arial"/>
                <w:webHidden/>
              </w:rPr>
              <w:instrText xml:space="preserve"> PAGEREF _Toc198736499 \h </w:instrText>
            </w:r>
            <w:r w:rsidRPr="00CA6A92">
              <w:rPr>
                <w:rFonts w:cs="Arial"/>
                <w:webHidden/>
              </w:rPr>
            </w:r>
            <w:r w:rsidRPr="00CA6A92">
              <w:rPr>
                <w:rFonts w:cs="Arial"/>
                <w:webHidden/>
              </w:rPr>
              <w:fldChar w:fldCharType="separate"/>
            </w:r>
            <w:r w:rsidRPr="00CA6A92">
              <w:rPr>
                <w:rFonts w:cs="Arial"/>
                <w:webHidden/>
              </w:rPr>
              <w:t>22</w:t>
            </w:r>
            <w:r w:rsidRPr="00CA6A92">
              <w:rPr>
                <w:rFonts w:cs="Arial"/>
                <w:webHidden/>
              </w:rPr>
              <w:fldChar w:fldCharType="end"/>
            </w:r>
          </w:hyperlink>
        </w:p>
        <w:p w14:paraId="53232564" w14:textId="30058077"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500" w:history="1">
            <w:r w:rsidRPr="00CA6A92">
              <w:rPr>
                <w:rStyle w:val="Hyperlink"/>
                <w:rFonts w:cs="Arial"/>
              </w:rPr>
              <w:t>5.1.6.</w:t>
            </w:r>
            <w:r w:rsidRPr="00CA6A92">
              <w:rPr>
                <w:rFonts w:eastAsiaTheme="minorEastAsia" w:cs="Arial"/>
                <w:noProof/>
                <w:kern w:val="2"/>
                <w:sz w:val="24"/>
                <w:lang w:eastAsia="nl-NL"/>
                <w14:ligatures w14:val="standardContextual"/>
              </w:rPr>
              <w:tab/>
            </w:r>
            <w:r w:rsidRPr="00CA6A92">
              <w:rPr>
                <w:rStyle w:val="Hyperlink"/>
                <w:rFonts w:cs="Arial"/>
              </w:rPr>
              <w:t>Checklist inschrijvingsdocumenten en bewijsstukken</w:t>
            </w:r>
            <w:r w:rsidRPr="00CA6A92">
              <w:rPr>
                <w:rFonts w:cs="Arial"/>
                <w:webHidden/>
              </w:rPr>
              <w:tab/>
            </w:r>
            <w:r w:rsidRPr="00CA6A92">
              <w:rPr>
                <w:rFonts w:cs="Arial"/>
                <w:webHidden/>
              </w:rPr>
              <w:fldChar w:fldCharType="begin"/>
            </w:r>
            <w:r w:rsidRPr="00CA6A92">
              <w:rPr>
                <w:rFonts w:cs="Arial"/>
                <w:webHidden/>
              </w:rPr>
              <w:instrText xml:space="preserve"> PAGEREF _Toc198736500 \h </w:instrText>
            </w:r>
            <w:r w:rsidRPr="00CA6A92">
              <w:rPr>
                <w:rFonts w:cs="Arial"/>
                <w:webHidden/>
              </w:rPr>
            </w:r>
            <w:r w:rsidRPr="00CA6A92">
              <w:rPr>
                <w:rFonts w:cs="Arial"/>
                <w:webHidden/>
              </w:rPr>
              <w:fldChar w:fldCharType="separate"/>
            </w:r>
            <w:r w:rsidRPr="00CA6A92">
              <w:rPr>
                <w:rFonts w:cs="Arial"/>
                <w:webHidden/>
              </w:rPr>
              <w:t>22</w:t>
            </w:r>
            <w:r w:rsidRPr="00CA6A92">
              <w:rPr>
                <w:rFonts w:cs="Arial"/>
                <w:webHidden/>
              </w:rPr>
              <w:fldChar w:fldCharType="end"/>
            </w:r>
          </w:hyperlink>
        </w:p>
        <w:p w14:paraId="065E4D8A" w14:textId="37F491D9" w:rsidR="00B16B0B" w:rsidRPr="00CA6A92" w:rsidRDefault="00B16B0B">
          <w:pPr>
            <w:pStyle w:val="Inhopg1"/>
            <w:tabs>
              <w:tab w:val="left" w:pos="1134"/>
              <w:tab w:val="right" w:leader="dot" w:pos="9062"/>
            </w:tabs>
            <w:rPr>
              <w:rFonts w:eastAsiaTheme="minorEastAsia" w:cs="Arial"/>
              <w:noProof/>
              <w:kern w:val="2"/>
              <w:sz w:val="24"/>
              <w:lang w:eastAsia="nl-NL"/>
              <w14:ligatures w14:val="standardContextual"/>
            </w:rPr>
          </w:pPr>
          <w:hyperlink w:anchor="_Toc198736501" w:history="1">
            <w:r w:rsidRPr="00CA6A92">
              <w:rPr>
                <w:rStyle w:val="Hyperlink"/>
                <w:rFonts w:cs="Arial"/>
              </w:rPr>
              <w:t>6.</w:t>
            </w:r>
            <w:r w:rsidRPr="00CA6A92">
              <w:rPr>
                <w:rFonts w:eastAsiaTheme="minorEastAsia" w:cs="Arial"/>
                <w:noProof/>
                <w:kern w:val="2"/>
                <w:sz w:val="24"/>
                <w:lang w:eastAsia="nl-NL"/>
                <w14:ligatures w14:val="standardContextual"/>
              </w:rPr>
              <w:tab/>
            </w:r>
            <w:r w:rsidRPr="00CA6A92">
              <w:rPr>
                <w:rStyle w:val="Hyperlink"/>
                <w:rFonts w:cs="Arial"/>
              </w:rPr>
              <w:t>Gunningscriteria en beoordeling</w:t>
            </w:r>
            <w:r w:rsidRPr="00CA6A92">
              <w:rPr>
                <w:rFonts w:cs="Arial"/>
                <w:webHidden/>
              </w:rPr>
              <w:tab/>
            </w:r>
            <w:r w:rsidRPr="00CA6A92">
              <w:rPr>
                <w:rFonts w:cs="Arial"/>
                <w:webHidden/>
              </w:rPr>
              <w:fldChar w:fldCharType="begin"/>
            </w:r>
            <w:r w:rsidRPr="00CA6A92">
              <w:rPr>
                <w:rFonts w:cs="Arial"/>
                <w:webHidden/>
              </w:rPr>
              <w:instrText xml:space="preserve"> PAGEREF _Toc198736501 \h </w:instrText>
            </w:r>
            <w:r w:rsidRPr="00CA6A92">
              <w:rPr>
                <w:rFonts w:cs="Arial"/>
                <w:webHidden/>
              </w:rPr>
            </w:r>
            <w:r w:rsidRPr="00CA6A92">
              <w:rPr>
                <w:rFonts w:cs="Arial"/>
                <w:webHidden/>
              </w:rPr>
              <w:fldChar w:fldCharType="separate"/>
            </w:r>
            <w:r w:rsidRPr="00CA6A92">
              <w:rPr>
                <w:rFonts w:cs="Arial"/>
                <w:webHidden/>
              </w:rPr>
              <w:t>23</w:t>
            </w:r>
            <w:r w:rsidRPr="00CA6A92">
              <w:rPr>
                <w:rFonts w:cs="Arial"/>
                <w:webHidden/>
              </w:rPr>
              <w:fldChar w:fldCharType="end"/>
            </w:r>
          </w:hyperlink>
        </w:p>
        <w:p w14:paraId="6AD1634C" w14:textId="46273B17"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502" w:history="1">
            <w:r w:rsidRPr="00CA6A92">
              <w:rPr>
                <w:rStyle w:val="Hyperlink"/>
                <w:rFonts w:cs="Arial"/>
              </w:rPr>
              <w:t>6.1.</w:t>
            </w:r>
            <w:r w:rsidRPr="00CA6A92">
              <w:rPr>
                <w:rFonts w:eastAsiaTheme="minorEastAsia" w:cs="Arial"/>
                <w:noProof/>
                <w:kern w:val="2"/>
                <w:sz w:val="24"/>
                <w:lang w:eastAsia="nl-NL"/>
                <w14:ligatures w14:val="standardContextual"/>
              </w:rPr>
              <w:tab/>
            </w:r>
            <w:r w:rsidRPr="00CA6A92">
              <w:rPr>
                <w:rStyle w:val="Hyperlink"/>
                <w:rFonts w:cs="Arial"/>
              </w:rPr>
              <w:t>Gunningscriteria</w:t>
            </w:r>
            <w:r w:rsidRPr="00CA6A92">
              <w:rPr>
                <w:rFonts w:cs="Arial"/>
                <w:webHidden/>
              </w:rPr>
              <w:tab/>
            </w:r>
            <w:r w:rsidRPr="00CA6A92">
              <w:rPr>
                <w:rFonts w:cs="Arial"/>
                <w:webHidden/>
              </w:rPr>
              <w:fldChar w:fldCharType="begin"/>
            </w:r>
            <w:r w:rsidRPr="00CA6A92">
              <w:rPr>
                <w:rFonts w:cs="Arial"/>
                <w:webHidden/>
              </w:rPr>
              <w:instrText xml:space="preserve"> PAGEREF _Toc198736502 \h </w:instrText>
            </w:r>
            <w:r w:rsidRPr="00CA6A92">
              <w:rPr>
                <w:rFonts w:cs="Arial"/>
                <w:webHidden/>
              </w:rPr>
            </w:r>
            <w:r w:rsidRPr="00CA6A92">
              <w:rPr>
                <w:rFonts w:cs="Arial"/>
                <w:webHidden/>
              </w:rPr>
              <w:fldChar w:fldCharType="separate"/>
            </w:r>
            <w:r w:rsidRPr="00CA6A92">
              <w:rPr>
                <w:rFonts w:cs="Arial"/>
                <w:webHidden/>
              </w:rPr>
              <w:t>23</w:t>
            </w:r>
            <w:r w:rsidRPr="00CA6A92">
              <w:rPr>
                <w:rFonts w:cs="Arial"/>
                <w:webHidden/>
              </w:rPr>
              <w:fldChar w:fldCharType="end"/>
            </w:r>
          </w:hyperlink>
        </w:p>
        <w:p w14:paraId="7DDB5557" w14:textId="1156C4F1"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503" w:history="1">
            <w:r w:rsidRPr="00CA6A92">
              <w:rPr>
                <w:rStyle w:val="Hyperlink"/>
                <w:rFonts w:cs="Arial"/>
              </w:rPr>
              <w:t>6.1.1.</w:t>
            </w:r>
            <w:r w:rsidRPr="00CA6A92">
              <w:rPr>
                <w:rFonts w:eastAsiaTheme="minorEastAsia" w:cs="Arial"/>
                <w:noProof/>
                <w:kern w:val="2"/>
                <w:sz w:val="24"/>
                <w:lang w:eastAsia="nl-NL"/>
                <w14:ligatures w14:val="standardContextual"/>
              </w:rPr>
              <w:tab/>
            </w:r>
            <w:r w:rsidRPr="00CA6A92">
              <w:rPr>
                <w:rStyle w:val="Hyperlink"/>
                <w:rFonts w:cs="Arial"/>
              </w:rPr>
              <w:t>Gunningscriterium Kwaliteit</w:t>
            </w:r>
            <w:r w:rsidRPr="00CA6A92">
              <w:rPr>
                <w:rFonts w:cs="Arial"/>
                <w:webHidden/>
              </w:rPr>
              <w:tab/>
            </w:r>
            <w:r w:rsidRPr="00CA6A92">
              <w:rPr>
                <w:rFonts w:cs="Arial"/>
                <w:webHidden/>
              </w:rPr>
              <w:fldChar w:fldCharType="begin"/>
            </w:r>
            <w:r w:rsidRPr="00CA6A92">
              <w:rPr>
                <w:rFonts w:cs="Arial"/>
                <w:webHidden/>
              </w:rPr>
              <w:instrText xml:space="preserve"> PAGEREF _Toc198736503 \h </w:instrText>
            </w:r>
            <w:r w:rsidRPr="00CA6A92">
              <w:rPr>
                <w:rFonts w:cs="Arial"/>
                <w:webHidden/>
              </w:rPr>
            </w:r>
            <w:r w:rsidRPr="00CA6A92">
              <w:rPr>
                <w:rFonts w:cs="Arial"/>
                <w:webHidden/>
              </w:rPr>
              <w:fldChar w:fldCharType="separate"/>
            </w:r>
            <w:r w:rsidRPr="00CA6A92">
              <w:rPr>
                <w:rFonts w:cs="Arial"/>
                <w:webHidden/>
              </w:rPr>
              <w:t>23</w:t>
            </w:r>
            <w:r w:rsidRPr="00CA6A92">
              <w:rPr>
                <w:rFonts w:cs="Arial"/>
                <w:webHidden/>
              </w:rPr>
              <w:fldChar w:fldCharType="end"/>
            </w:r>
          </w:hyperlink>
        </w:p>
        <w:p w14:paraId="6265D8D3" w14:textId="3503C066"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504" w:history="1">
            <w:r w:rsidRPr="00CA6A92">
              <w:rPr>
                <w:rStyle w:val="Hyperlink"/>
                <w:rFonts w:cs="Arial"/>
              </w:rPr>
              <w:t>6.1.2.</w:t>
            </w:r>
            <w:r w:rsidRPr="00CA6A92">
              <w:rPr>
                <w:rFonts w:eastAsiaTheme="minorEastAsia" w:cs="Arial"/>
                <w:noProof/>
                <w:kern w:val="2"/>
                <w:sz w:val="24"/>
                <w:lang w:eastAsia="nl-NL"/>
                <w14:ligatures w14:val="standardContextual"/>
              </w:rPr>
              <w:tab/>
            </w:r>
            <w:r w:rsidRPr="00CA6A92">
              <w:rPr>
                <w:rStyle w:val="Hyperlink"/>
                <w:rFonts w:cs="Arial"/>
              </w:rPr>
              <w:t>Gunningscriterium Prijs</w:t>
            </w:r>
            <w:r w:rsidRPr="00CA6A92">
              <w:rPr>
                <w:rFonts w:cs="Arial"/>
                <w:webHidden/>
              </w:rPr>
              <w:tab/>
            </w:r>
            <w:r w:rsidRPr="00CA6A92">
              <w:rPr>
                <w:rFonts w:cs="Arial"/>
                <w:webHidden/>
              </w:rPr>
              <w:fldChar w:fldCharType="begin"/>
            </w:r>
            <w:r w:rsidRPr="00CA6A92">
              <w:rPr>
                <w:rFonts w:cs="Arial"/>
                <w:webHidden/>
              </w:rPr>
              <w:instrText xml:space="preserve"> PAGEREF _Toc198736504 \h </w:instrText>
            </w:r>
            <w:r w:rsidRPr="00CA6A92">
              <w:rPr>
                <w:rFonts w:cs="Arial"/>
                <w:webHidden/>
              </w:rPr>
            </w:r>
            <w:r w:rsidRPr="00CA6A92">
              <w:rPr>
                <w:rFonts w:cs="Arial"/>
                <w:webHidden/>
              </w:rPr>
              <w:fldChar w:fldCharType="separate"/>
            </w:r>
            <w:r w:rsidRPr="00CA6A92">
              <w:rPr>
                <w:rFonts w:cs="Arial"/>
                <w:webHidden/>
              </w:rPr>
              <w:t>25</w:t>
            </w:r>
            <w:r w:rsidRPr="00CA6A92">
              <w:rPr>
                <w:rFonts w:cs="Arial"/>
                <w:webHidden/>
              </w:rPr>
              <w:fldChar w:fldCharType="end"/>
            </w:r>
          </w:hyperlink>
        </w:p>
        <w:p w14:paraId="783BF7FB" w14:textId="4CF5BCB4"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505" w:history="1">
            <w:r w:rsidRPr="00CA6A92">
              <w:rPr>
                <w:rStyle w:val="Hyperlink"/>
                <w:rFonts w:cs="Arial"/>
              </w:rPr>
              <w:t>6.2.</w:t>
            </w:r>
            <w:r w:rsidRPr="00CA6A92">
              <w:rPr>
                <w:rFonts w:eastAsiaTheme="minorEastAsia" w:cs="Arial"/>
                <w:noProof/>
                <w:kern w:val="2"/>
                <w:sz w:val="24"/>
                <w:lang w:eastAsia="nl-NL"/>
                <w14:ligatures w14:val="standardContextual"/>
              </w:rPr>
              <w:tab/>
            </w:r>
            <w:r w:rsidRPr="00CA6A92">
              <w:rPr>
                <w:rStyle w:val="Hyperlink"/>
                <w:rFonts w:cs="Arial"/>
              </w:rPr>
              <w:t>Beoordeling</w:t>
            </w:r>
            <w:r w:rsidRPr="00CA6A92">
              <w:rPr>
                <w:rFonts w:cs="Arial"/>
                <w:webHidden/>
              </w:rPr>
              <w:tab/>
            </w:r>
            <w:r w:rsidRPr="00CA6A92">
              <w:rPr>
                <w:rFonts w:cs="Arial"/>
                <w:webHidden/>
              </w:rPr>
              <w:fldChar w:fldCharType="begin"/>
            </w:r>
            <w:r w:rsidRPr="00CA6A92">
              <w:rPr>
                <w:rFonts w:cs="Arial"/>
                <w:webHidden/>
              </w:rPr>
              <w:instrText xml:space="preserve"> PAGEREF _Toc198736505 \h </w:instrText>
            </w:r>
            <w:r w:rsidRPr="00CA6A92">
              <w:rPr>
                <w:rFonts w:cs="Arial"/>
                <w:webHidden/>
              </w:rPr>
            </w:r>
            <w:r w:rsidRPr="00CA6A92">
              <w:rPr>
                <w:rFonts w:cs="Arial"/>
                <w:webHidden/>
              </w:rPr>
              <w:fldChar w:fldCharType="separate"/>
            </w:r>
            <w:r w:rsidRPr="00CA6A92">
              <w:rPr>
                <w:rFonts w:cs="Arial"/>
                <w:webHidden/>
              </w:rPr>
              <w:t>25</w:t>
            </w:r>
            <w:r w:rsidRPr="00CA6A92">
              <w:rPr>
                <w:rFonts w:cs="Arial"/>
                <w:webHidden/>
              </w:rPr>
              <w:fldChar w:fldCharType="end"/>
            </w:r>
          </w:hyperlink>
        </w:p>
        <w:p w14:paraId="2FA55684" w14:textId="73AC294F"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506" w:history="1">
            <w:r w:rsidRPr="00CA6A92">
              <w:rPr>
                <w:rStyle w:val="Hyperlink"/>
                <w:rFonts w:cs="Arial"/>
              </w:rPr>
              <w:t>6.2.1.</w:t>
            </w:r>
            <w:r w:rsidRPr="00CA6A92">
              <w:rPr>
                <w:rFonts w:eastAsiaTheme="minorEastAsia" w:cs="Arial"/>
                <w:noProof/>
                <w:kern w:val="2"/>
                <w:sz w:val="24"/>
                <w:lang w:eastAsia="nl-NL"/>
                <w14:ligatures w14:val="standardContextual"/>
              </w:rPr>
              <w:tab/>
            </w:r>
            <w:r w:rsidRPr="00CA6A92">
              <w:rPr>
                <w:rStyle w:val="Hyperlink"/>
                <w:rFonts w:cs="Arial"/>
              </w:rPr>
              <w:t>Beoordeling volledigheid en geldigheid Inschrijving</w:t>
            </w:r>
            <w:r w:rsidRPr="00CA6A92">
              <w:rPr>
                <w:rFonts w:cs="Arial"/>
                <w:webHidden/>
              </w:rPr>
              <w:tab/>
            </w:r>
            <w:r w:rsidRPr="00CA6A92">
              <w:rPr>
                <w:rFonts w:cs="Arial"/>
                <w:webHidden/>
              </w:rPr>
              <w:fldChar w:fldCharType="begin"/>
            </w:r>
            <w:r w:rsidRPr="00CA6A92">
              <w:rPr>
                <w:rFonts w:cs="Arial"/>
                <w:webHidden/>
              </w:rPr>
              <w:instrText xml:space="preserve"> PAGEREF _Toc198736506 \h </w:instrText>
            </w:r>
            <w:r w:rsidRPr="00CA6A92">
              <w:rPr>
                <w:rFonts w:cs="Arial"/>
                <w:webHidden/>
              </w:rPr>
            </w:r>
            <w:r w:rsidRPr="00CA6A92">
              <w:rPr>
                <w:rFonts w:cs="Arial"/>
                <w:webHidden/>
              </w:rPr>
              <w:fldChar w:fldCharType="separate"/>
            </w:r>
            <w:r w:rsidRPr="00CA6A92">
              <w:rPr>
                <w:rFonts w:cs="Arial"/>
                <w:webHidden/>
              </w:rPr>
              <w:t>25</w:t>
            </w:r>
            <w:r w:rsidRPr="00CA6A92">
              <w:rPr>
                <w:rFonts w:cs="Arial"/>
                <w:webHidden/>
              </w:rPr>
              <w:fldChar w:fldCharType="end"/>
            </w:r>
          </w:hyperlink>
        </w:p>
        <w:p w14:paraId="74F4C304" w14:textId="12FC6C15"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507" w:history="1">
            <w:r w:rsidRPr="00CA6A92">
              <w:rPr>
                <w:rStyle w:val="Hyperlink"/>
                <w:rFonts w:cs="Arial"/>
              </w:rPr>
              <w:t>6.2.2.</w:t>
            </w:r>
            <w:r w:rsidRPr="00CA6A92">
              <w:rPr>
                <w:rFonts w:eastAsiaTheme="minorEastAsia" w:cs="Arial"/>
                <w:noProof/>
                <w:kern w:val="2"/>
                <w:sz w:val="24"/>
                <w:lang w:eastAsia="nl-NL"/>
                <w14:ligatures w14:val="standardContextual"/>
              </w:rPr>
              <w:tab/>
            </w:r>
            <w:r w:rsidRPr="00CA6A92">
              <w:rPr>
                <w:rStyle w:val="Hyperlink"/>
                <w:rFonts w:cs="Arial"/>
              </w:rPr>
              <w:t>Beoordeling Uitsluitingsgronden en Geschiktheidseisen</w:t>
            </w:r>
            <w:r w:rsidRPr="00CA6A92">
              <w:rPr>
                <w:rFonts w:cs="Arial"/>
                <w:webHidden/>
              </w:rPr>
              <w:tab/>
            </w:r>
            <w:r w:rsidRPr="00CA6A92">
              <w:rPr>
                <w:rFonts w:cs="Arial"/>
                <w:webHidden/>
              </w:rPr>
              <w:fldChar w:fldCharType="begin"/>
            </w:r>
            <w:r w:rsidRPr="00CA6A92">
              <w:rPr>
                <w:rFonts w:cs="Arial"/>
                <w:webHidden/>
              </w:rPr>
              <w:instrText xml:space="preserve"> PAGEREF _Toc198736507 \h </w:instrText>
            </w:r>
            <w:r w:rsidRPr="00CA6A92">
              <w:rPr>
                <w:rFonts w:cs="Arial"/>
                <w:webHidden/>
              </w:rPr>
            </w:r>
            <w:r w:rsidRPr="00CA6A92">
              <w:rPr>
                <w:rFonts w:cs="Arial"/>
                <w:webHidden/>
              </w:rPr>
              <w:fldChar w:fldCharType="separate"/>
            </w:r>
            <w:r w:rsidRPr="00CA6A92">
              <w:rPr>
                <w:rFonts w:cs="Arial"/>
                <w:webHidden/>
              </w:rPr>
              <w:t>25</w:t>
            </w:r>
            <w:r w:rsidRPr="00CA6A92">
              <w:rPr>
                <w:rFonts w:cs="Arial"/>
                <w:webHidden/>
              </w:rPr>
              <w:fldChar w:fldCharType="end"/>
            </w:r>
          </w:hyperlink>
        </w:p>
        <w:p w14:paraId="6CEA7214" w14:textId="13802588"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508" w:history="1">
            <w:r w:rsidRPr="00CA6A92">
              <w:rPr>
                <w:rStyle w:val="Hyperlink"/>
                <w:rFonts w:cs="Arial"/>
              </w:rPr>
              <w:t>6.2.3.</w:t>
            </w:r>
            <w:r w:rsidRPr="00CA6A92">
              <w:rPr>
                <w:rFonts w:eastAsiaTheme="minorEastAsia" w:cs="Arial"/>
                <w:noProof/>
                <w:kern w:val="2"/>
                <w:sz w:val="24"/>
                <w:lang w:eastAsia="nl-NL"/>
                <w14:ligatures w14:val="standardContextual"/>
              </w:rPr>
              <w:tab/>
            </w:r>
            <w:r w:rsidRPr="00CA6A92">
              <w:rPr>
                <w:rStyle w:val="Hyperlink"/>
                <w:rFonts w:cs="Arial"/>
              </w:rPr>
              <w:t>Beoordeling eisen Opdracht</w:t>
            </w:r>
            <w:r w:rsidRPr="00CA6A92">
              <w:rPr>
                <w:rFonts w:cs="Arial"/>
                <w:webHidden/>
              </w:rPr>
              <w:tab/>
            </w:r>
            <w:r w:rsidRPr="00CA6A92">
              <w:rPr>
                <w:rFonts w:cs="Arial"/>
                <w:webHidden/>
              </w:rPr>
              <w:fldChar w:fldCharType="begin"/>
            </w:r>
            <w:r w:rsidRPr="00CA6A92">
              <w:rPr>
                <w:rFonts w:cs="Arial"/>
                <w:webHidden/>
              </w:rPr>
              <w:instrText xml:space="preserve"> PAGEREF _Toc198736508 \h </w:instrText>
            </w:r>
            <w:r w:rsidRPr="00CA6A92">
              <w:rPr>
                <w:rFonts w:cs="Arial"/>
                <w:webHidden/>
              </w:rPr>
            </w:r>
            <w:r w:rsidRPr="00CA6A92">
              <w:rPr>
                <w:rFonts w:cs="Arial"/>
                <w:webHidden/>
              </w:rPr>
              <w:fldChar w:fldCharType="separate"/>
            </w:r>
            <w:r w:rsidRPr="00CA6A92">
              <w:rPr>
                <w:rFonts w:cs="Arial"/>
                <w:webHidden/>
              </w:rPr>
              <w:t>26</w:t>
            </w:r>
            <w:r w:rsidRPr="00CA6A92">
              <w:rPr>
                <w:rFonts w:cs="Arial"/>
                <w:webHidden/>
              </w:rPr>
              <w:fldChar w:fldCharType="end"/>
            </w:r>
          </w:hyperlink>
        </w:p>
        <w:p w14:paraId="79274C65" w14:textId="76E45C80"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509" w:history="1">
            <w:r w:rsidRPr="00CA6A92">
              <w:rPr>
                <w:rStyle w:val="Hyperlink"/>
                <w:rFonts w:cs="Arial"/>
              </w:rPr>
              <w:t>6.2.4.</w:t>
            </w:r>
            <w:r w:rsidRPr="00CA6A92">
              <w:rPr>
                <w:rFonts w:eastAsiaTheme="minorEastAsia" w:cs="Arial"/>
                <w:noProof/>
                <w:kern w:val="2"/>
                <w:sz w:val="24"/>
                <w:lang w:eastAsia="nl-NL"/>
                <w14:ligatures w14:val="standardContextual"/>
              </w:rPr>
              <w:tab/>
            </w:r>
            <w:r w:rsidRPr="00CA6A92">
              <w:rPr>
                <w:rStyle w:val="Hyperlink"/>
                <w:rFonts w:cs="Arial"/>
              </w:rPr>
              <w:t>Beoordeling gunningscriteria</w:t>
            </w:r>
            <w:r w:rsidRPr="00CA6A92">
              <w:rPr>
                <w:rFonts w:cs="Arial"/>
                <w:webHidden/>
              </w:rPr>
              <w:tab/>
            </w:r>
            <w:r w:rsidRPr="00CA6A92">
              <w:rPr>
                <w:rFonts w:cs="Arial"/>
                <w:webHidden/>
              </w:rPr>
              <w:fldChar w:fldCharType="begin"/>
            </w:r>
            <w:r w:rsidRPr="00CA6A92">
              <w:rPr>
                <w:rFonts w:cs="Arial"/>
                <w:webHidden/>
              </w:rPr>
              <w:instrText xml:space="preserve"> PAGEREF _Toc198736509 \h </w:instrText>
            </w:r>
            <w:r w:rsidRPr="00CA6A92">
              <w:rPr>
                <w:rFonts w:cs="Arial"/>
                <w:webHidden/>
              </w:rPr>
            </w:r>
            <w:r w:rsidRPr="00CA6A92">
              <w:rPr>
                <w:rFonts w:cs="Arial"/>
                <w:webHidden/>
              </w:rPr>
              <w:fldChar w:fldCharType="separate"/>
            </w:r>
            <w:r w:rsidRPr="00CA6A92">
              <w:rPr>
                <w:rFonts w:cs="Arial"/>
                <w:webHidden/>
              </w:rPr>
              <w:t>26</w:t>
            </w:r>
            <w:r w:rsidRPr="00CA6A92">
              <w:rPr>
                <w:rFonts w:cs="Arial"/>
                <w:webHidden/>
              </w:rPr>
              <w:fldChar w:fldCharType="end"/>
            </w:r>
          </w:hyperlink>
        </w:p>
        <w:p w14:paraId="73AAA484" w14:textId="7E5386E3"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510" w:history="1">
            <w:r w:rsidRPr="00CA6A92">
              <w:rPr>
                <w:rStyle w:val="Hyperlink"/>
                <w:rFonts w:cs="Arial"/>
              </w:rPr>
              <w:t>6.2.5.</w:t>
            </w:r>
            <w:r w:rsidRPr="00CA6A92">
              <w:rPr>
                <w:rFonts w:eastAsiaTheme="minorEastAsia" w:cs="Arial"/>
                <w:noProof/>
                <w:kern w:val="2"/>
                <w:sz w:val="24"/>
                <w:lang w:eastAsia="nl-NL"/>
                <w14:ligatures w14:val="standardContextual"/>
              </w:rPr>
              <w:tab/>
            </w:r>
            <w:r w:rsidRPr="00CA6A92">
              <w:rPr>
                <w:rStyle w:val="Hyperlink"/>
                <w:rFonts w:cs="Arial"/>
              </w:rPr>
              <w:t>Beoordeling gunningscriterium kwaliteit</w:t>
            </w:r>
            <w:r w:rsidRPr="00CA6A92">
              <w:rPr>
                <w:rFonts w:cs="Arial"/>
                <w:webHidden/>
              </w:rPr>
              <w:tab/>
            </w:r>
            <w:r w:rsidRPr="00CA6A92">
              <w:rPr>
                <w:rFonts w:cs="Arial"/>
                <w:webHidden/>
              </w:rPr>
              <w:fldChar w:fldCharType="begin"/>
            </w:r>
            <w:r w:rsidRPr="00CA6A92">
              <w:rPr>
                <w:rFonts w:cs="Arial"/>
                <w:webHidden/>
              </w:rPr>
              <w:instrText xml:space="preserve"> PAGEREF _Toc198736510 \h </w:instrText>
            </w:r>
            <w:r w:rsidRPr="00CA6A92">
              <w:rPr>
                <w:rFonts w:cs="Arial"/>
                <w:webHidden/>
              </w:rPr>
            </w:r>
            <w:r w:rsidRPr="00CA6A92">
              <w:rPr>
                <w:rFonts w:cs="Arial"/>
                <w:webHidden/>
              </w:rPr>
              <w:fldChar w:fldCharType="separate"/>
            </w:r>
            <w:r w:rsidRPr="00CA6A92">
              <w:rPr>
                <w:rFonts w:cs="Arial"/>
                <w:webHidden/>
              </w:rPr>
              <w:t>26</w:t>
            </w:r>
            <w:r w:rsidRPr="00CA6A92">
              <w:rPr>
                <w:rFonts w:cs="Arial"/>
                <w:webHidden/>
              </w:rPr>
              <w:fldChar w:fldCharType="end"/>
            </w:r>
          </w:hyperlink>
        </w:p>
        <w:p w14:paraId="74765675" w14:textId="4A0A0907"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511" w:history="1">
            <w:r w:rsidRPr="00CA6A92">
              <w:rPr>
                <w:rStyle w:val="Hyperlink"/>
                <w:rFonts w:cs="Arial"/>
              </w:rPr>
              <w:t>6.2.6.</w:t>
            </w:r>
            <w:r w:rsidRPr="00CA6A92">
              <w:rPr>
                <w:rFonts w:eastAsiaTheme="minorEastAsia" w:cs="Arial"/>
                <w:noProof/>
                <w:kern w:val="2"/>
                <w:sz w:val="24"/>
                <w:lang w:eastAsia="nl-NL"/>
                <w14:ligatures w14:val="standardContextual"/>
              </w:rPr>
              <w:tab/>
            </w:r>
            <w:r w:rsidRPr="00CA6A92">
              <w:rPr>
                <w:rStyle w:val="Hyperlink"/>
                <w:rFonts w:cs="Arial"/>
              </w:rPr>
              <w:t>Beoordeling gunningscriterium Prijs</w:t>
            </w:r>
            <w:r w:rsidRPr="00CA6A92">
              <w:rPr>
                <w:rFonts w:cs="Arial"/>
                <w:webHidden/>
              </w:rPr>
              <w:tab/>
            </w:r>
            <w:r w:rsidRPr="00CA6A92">
              <w:rPr>
                <w:rFonts w:cs="Arial"/>
                <w:webHidden/>
              </w:rPr>
              <w:fldChar w:fldCharType="begin"/>
            </w:r>
            <w:r w:rsidRPr="00CA6A92">
              <w:rPr>
                <w:rFonts w:cs="Arial"/>
                <w:webHidden/>
              </w:rPr>
              <w:instrText xml:space="preserve"> PAGEREF _Toc198736511 \h </w:instrText>
            </w:r>
            <w:r w:rsidRPr="00CA6A92">
              <w:rPr>
                <w:rFonts w:cs="Arial"/>
                <w:webHidden/>
              </w:rPr>
            </w:r>
            <w:r w:rsidRPr="00CA6A92">
              <w:rPr>
                <w:rFonts w:cs="Arial"/>
                <w:webHidden/>
              </w:rPr>
              <w:fldChar w:fldCharType="separate"/>
            </w:r>
            <w:r w:rsidRPr="00CA6A92">
              <w:rPr>
                <w:rFonts w:cs="Arial"/>
                <w:webHidden/>
              </w:rPr>
              <w:t>27</w:t>
            </w:r>
            <w:r w:rsidRPr="00CA6A92">
              <w:rPr>
                <w:rFonts w:cs="Arial"/>
                <w:webHidden/>
              </w:rPr>
              <w:fldChar w:fldCharType="end"/>
            </w:r>
          </w:hyperlink>
        </w:p>
        <w:p w14:paraId="7ADFC61B" w14:textId="1590DB17" w:rsidR="00B16B0B" w:rsidRPr="00CA6A92" w:rsidRDefault="00B16B0B">
          <w:pPr>
            <w:pStyle w:val="Inhopg3"/>
            <w:tabs>
              <w:tab w:val="left" w:pos="1134"/>
              <w:tab w:val="right" w:leader="dot" w:pos="9062"/>
            </w:tabs>
            <w:rPr>
              <w:rFonts w:eastAsiaTheme="minorEastAsia" w:cs="Arial"/>
              <w:noProof/>
              <w:kern w:val="2"/>
              <w:sz w:val="24"/>
              <w:lang w:eastAsia="nl-NL"/>
              <w14:ligatures w14:val="standardContextual"/>
            </w:rPr>
          </w:pPr>
          <w:hyperlink w:anchor="_Toc198736512" w:history="1">
            <w:r w:rsidRPr="00CA6A92">
              <w:rPr>
                <w:rStyle w:val="Hyperlink"/>
                <w:rFonts w:cs="Arial"/>
              </w:rPr>
              <w:t>6.2.7.</w:t>
            </w:r>
            <w:r w:rsidRPr="00CA6A92">
              <w:rPr>
                <w:rFonts w:eastAsiaTheme="minorEastAsia" w:cs="Arial"/>
                <w:noProof/>
                <w:kern w:val="2"/>
                <w:sz w:val="24"/>
                <w:lang w:eastAsia="nl-NL"/>
                <w14:ligatures w14:val="standardContextual"/>
              </w:rPr>
              <w:tab/>
            </w:r>
            <w:r w:rsidRPr="00CA6A92">
              <w:rPr>
                <w:rStyle w:val="Hyperlink"/>
                <w:rFonts w:cs="Arial"/>
              </w:rPr>
              <w:t>Vaststelling totale eindscore</w:t>
            </w:r>
            <w:r w:rsidRPr="00CA6A92">
              <w:rPr>
                <w:rFonts w:cs="Arial"/>
                <w:webHidden/>
              </w:rPr>
              <w:tab/>
            </w:r>
            <w:r w:rsidRPr="00CA6A92">
              <w:rPr>
                <w:rFonts w:cs="Arial"/>
                <w:webHidden/>
              </w:rPr>
              <w:fldChar w:fldCharType="begin"/>
            </w:r>
            <w:r w:rsidRPr="00CA6A92">
              <w:rPr>
                <w:rFonts w:cs="Arial"/>
                <w:webHidden/>
              </w:rPr>
              <w:instrText xml:space="preserve"> PAGEREF _Toc198736512 \h </w:instrText>
            </w:r>
            <w:r w:rsidRPr="00CA6A92">
              <w:rPr>
                <w:rFonts w:cs="Arial"/>
                <w:webHidden/>
              </w:rPr>
            </w:r>
            <w:r w:rsidRPr="00CA6A92">
              <w:rPr>
                <w:rFonts w:cs="Arial"/>
                <w:webHidden/>
              </w:rPr>
              <w:fldChar w:fldCharType="separate"/>
            </w:r>
            <w:r w:rsidRPr="00CA6A92">
              <w:rPr>
                <w:rFonts w:cs="Arial"/>
                <w:webHidden/>
              </w:rPr>
              <w:t>27</w:t>
            </w:r>
            <w:r w:rsidRPr="00CA6A92">
              <w:rPr>
                <w:rFonts w:cs="Arial"/>
                <w:webHidden/>
              </w:rPr>
              <w:fldChar w:fldCharType="end"/>
            </w:r>
          </w:hyperlink>
        </w:p>
        <w:p w14:paraId="75BFE088" w14:textId="2369A06E" w:rsidR="00B16B0B" w:rsidRPr="00CA6A92" w:rsidRDefault="00B16B0B">
          <w:pPr>
            <w:pStyle w:val="Inhopg2"/>
            <w:tabs>
              <w:tab w:val="left" w:pos="1134"/>
              <w:tab w:val="right" w:leader="dot" w:pos="9062"/>
            </w:tabs>
            <w:rPr>
              <w:rFonts w:eastAsiaTheme="minorEastAsia" w:cs="Arial"/>
              <w:noProof/>
              <w:kern w:val="2"/>
              <w:sz w:val="24"/>
              <w:lang w:eastAsia="nl-NL"/>
              <w14:ligatures w14:val="standardContextual"/>
            </w:rPr>
          </w:pPr>
          <w:hyperlink w:anchor="_Toc198736513" w:history="1">
            <w:r w:rsidRPr="00CA6A92">
              <w:rPr>
                <w:rStyle w:val="Hyperlink"/>
                <w:rFonts w:cs="Arial"/>
              </w:rPr>
              <w:t>6.3.</w:t>
            </w:r>
            <w:r w:rsidRPr="00CA6A92">
              <w:rPr>
                <w:rFonts w:eastAsiaTheme="minorEastAsia" w:cs="Arial"/>
                <w:noProof/>
                <w:kern w:val="2"/>
                <w:sz w:val="24"/>
                <w:lang w:eastAsia="nl-NL"/>
                <w14:ligatures w14:val="standardContextual"/>
              </w:rPr>
              <w:tab/>
            </w:r>
            <w:r w:rsidRPr="00CA6A92">
              <w:rPr>
                <w:rStyle w:val="Hyperlink"/>
                <w:rFonts w:cs="Arial"/>
              </w:rPr>
              <w:t>Verificatie</w:t>
            </w:r>
            <w:r w:rsidRPr="00CA6A92">
              <w:rPr>
                <w:rFonts w:cs="Arial"/>
                <w:webHidden/>
              </w:rPr>
              <w:tab/>
            </w:r>
            <w:r w:rsidRPr="00CA6A92">
              <w:rPr>
                <w:rFonts w:cs="Arial"/>
                <w:webHidden/>
              </w:rPr>
              <w:fldChar w:fldCharType="begin"/>
            </w:r>
            <w:r w:rsidRPr="00CA6A92">
              <w:rPr>
                <w:rFonts w:cs="Arial"/>
                <w:webHidden/>
              </w:rPr>
              <w:instrText xml:space="preserve"> PAGEREF _Toc198736513 \h </w:instrText>
            </w:r>
            <w:r w:rsidRPr="00CA6A92">
              <w:rPr>
                <w:rFonts w:cs="Arial"/>
                <w:webHidden/>
              </w:rPr>
            </w:r>
            <w:r w:rsidRPr="00CA6A92">
              <w:rPr>
                <w:rFonts w:cs="Arial"/>
                <w:webHidden/>
              </w:rPr>
              <w:fldChar w:fldCharType="separate"/>
            </w:r>
            <w:r w:rsidRPr="00CA6A92">
              <w:rPr>
                <w:rFonts w:cs="Arial"/>
                <w:webHidden/>
              </w:rPr>
              <w:t>27</w:t>
            </w:r>
            <w:r w:rsidRPr="00CA6A92">
              <w:rPr>
                <w:rFonts w:cs="Arial"/>
                <w:webHidden/>
              </w:rPr>
              <w:fldChar w:fldCharType="end"/>
            </w:r>
          </w:hyperlink>
        </w:p>
        <w:p w14:paraId="6A275BB8" w14:textId="77777777" w:rsidR="00C27BEE" w:rsidRPr="00CA6A92" w:rsidRDefault="00C27BEE" w:rsidP="7CBD7573">
          <w:pPr>
            <w:pStyle w:val="Inhopg2"/>
            <w:tabs>
              <w:tab w:val="left" w:pos="600"/>
              <w:tab w:val="right" w:leader="dot" w:pos="9060"/>
            </w:tabs>
            <w:rPr>
              <w:rStyle w:val="Hyperlink"/>
              <w:rFonts w:cs="Arial"/>
              <w:kern w:val="2"/>
              <w:lang w:eastAsia="nl-NL"/>
              <w14:ligatures w14:val="standardContextual"/>
            </w:rPr>
          </w:pPr>
          <w:r w:rsidRPr="00CA6A92">
            <w:rPr>
              <w:rFonts w:cs="Arial"/>
            </w:rPr>
            <w:fldChar w:fldCharType="end"/>
          </w:r>
        </w:p>
      </w:sdtContent>
    </w:sdt>
    <w:p w14:paraId="24CC1DCA" w14:textId="0DC12956" w:rsidR="00E34897" w:rsidRPr="00CA6A92" w:rsidRDefault="00E34897">
      <w:pPr>
        <w:rPr>
          <w:rFonts w:cs="Arial"/>
        </w:rPr>
      </w:pPr>
    </w:p>
    <w:p w14:paraId="00DA5E5E" w14:textId="599C9C13" w:rsidR="000F18D9" w:rsidRPr="00CA6A92" w:rsidRDefault="005C09D1" w:rsidP="000F18D9">
      <w:pPr>
        <w:rPr>
          <w:rFonts w:cs="Arial"/>
          <w:b/>
          <w:color w:val="C00000"/>
          <w:sz w:val="28"/>
          <w:szCs w:val="28"/>
        </w:rPr>
      </w:pPr>
      <w:r w:rsidRPr="00CA6A92">
        <w:rPr>
          <w:rFonts w:cs="Arial"/>
          <w:b/>
          <w:color w:val="C00000"/>
          <w:sz w:val="28"/>
          <w:szCs w:val="28"/>
        </w:rPr>
        <w:t>Bijlagen</w:t>
      </w:r>
    </w:p>
    <w:p w14:paraId="5462EE93" w14:textId="77777777" w:rsidR="000F18D9" w:rsidRPr="00CA6A92" w:rsidRDefault="000F18D9" w:rsidP="000F18D9">
      <w:pPr>
        <w:rPr>
          <w:rFonts w:cs="Arial"/>
        </w:rPr>
      </w:pPr>
    </w:p>
    <w:p w14:paraId="7267609B" w14:textId="7D34EFFF" w:rsidR="000F18D9" w:rsidRPr="00CA6A92" w:rsidRDefault="005C09D1" w:rsidP="000F18D9">
      <w:pPr>
        <w:rPr>
          <w:rFonts w:cs="Arial"/>
        </w:rPr>
      </w:pPr>
      <w:r w:rsidRPr="00CA6A92">
        <w:rPr>
          <w:rFonts w:cs="Arial"/>
        </w:rPr>
        <w:t xml:space="preserve">De volgende Bijlagen </w:t>
      </w:r>
      <w:r w:rsidR="00E15131" w:rsidRPr="00CA6A92">
        <w:rPr>
          <w:rFonts w:cs="Arial"/>
        </w:rPr>
        <w:t>zijn</w:t>
      </w:r>
      <w:r w:rsidR="00792350" w:rsidRPr="00CA6A92">
        <w:rPr>
          <w:rFonts w:cs="Arial"/>
        </w:rPr>
        <w:t xml:space="preserve"> digitaal beschikbaar gesteld via TenderNed en </w:t>
      </w:r>
      <w:r w:rsidR="00E15131" w:rsidRPr="00CA6A92">
        <w:rPr>
          <w:rFonts w:cs="Arial"/>
        </w:rPr>
        <w:t>maken onderdeel uit van dit document</w:t>
      </w:r>
      <w:r w:rsidRPr="00CA6A92">
        <w:rPr>
          <w:rFonts w:cs="Arial"/>
        </w:rPr>
        <w:t>:</w:t>
      </w:r>
    </w:p>
    <w:p w14:paraId="6D9AFCDA" w14:textId="77777777" w:rsidR="00F51D05" w:rsidRPr="00CA6A92" w:rsidRDefault="00F51D05" w:rsidP="00F51D05">
      <w:pPr>
        <w:rPr>
          <w:rFonts w:cs="Arial"/>
        </w:rPr>
      </w:pPr>
      <w:r w:rsidRPr="00CA6A92">
        <w:rPr>
          <w:rFonts w:cs="Arial"/>
        </w:rPr>
        <w:t xml:space="preserve">Bijlage 1: </w:t>
      </w:r>
      <w:r w:rsidRPr="00CA6A92">
        <w:rPr>
          <w:rFonts w:cs="Arial"/>
        </w:rPr>
        <w:tab/>
        <w:t>Overeenkomst</w:t>
      </w:r>
    </w:p>
    <w:p w14:paraId="6DE33A51" w14:textId="77777777" w:rsidR="00F51D05" w:rsidRPr="00CA6A92" w:rsidRDefault="00F51D05" w:rsidP="00F51D05">
      <w:pPr>
        <w:rPr>
          <w:rFonts w:cs="Arial"/>
        </w:rPr>
      </w:pPr>
      <w:r w:rsidRPr="00CA6A92">
        <w:rPr>
          <w:rFonts w:cs="Arial"/>
        </w:rPr>
        <w:t xml:space="preserve">Bijlage 2: </w:t>
      </w:r>
      <w:r w:rsidRPr="00CA6A92">
        <w:rPr>
          <w:rFonts w:cs="Arial"/>
        </w:rPr>
        <w:tab/>
        <w:t>Inkoopvoorwaarden GIBIT 2023</w:t>
      </w:r>
    </w:p>
    <w:p w14:paraId="414130D5" w14:textId="77777777" w:rsidR="00F51D05" w:rsidRPr="00CA6A92" w:rsidRDefault="00F51D05" w:rsidP="00F51D05">
      <w:pPr>
        <w:rPr>
          <w:rFonts w:cs="Arial"/>
        </w:rPr>
      </w:pPr>
      <w:r w:rsidRPr="00CA6A92">
        <w:rPr>
          <w:rFonts w:cs="Arial"/>
        </w:rPr>
        <w:t xml:space="preserve">Bijlage 3: </w:t>
      </w:r>
      <w:r w:rsidRPr="00CA6A92">
        <w:rPr>
          <w:rFonts w:cs="Arial"/>
        </w:rPr>
        <w:tab/>
        <w:t>Programma van Eisen</w:t>
      </w:r>
    </w:p>
    <w:p w14:paraId="7CFB3B82" w14:textId="2B8AAFD3" w:rsidR="00F51D05" w:rsidRPr="00CA6A92" w:rsidRDefault="00F51D05" w:rsidP="00F51D05">
      <w:pPr>
        <w:rPr>
          <w:rFonts w:cs="Arial"/>
        </w:rPr>
      </w:pPr>
      <w:r w:rsidRPr="00CA6A92">
        <w:rPr>
          <w:rFonts w:cs="Arial"/>
        </w:rPr>
        <w:t xml:space="preserve">Bijlage 4: </w:t>
      </w:r>
      <w:r w:rsidRPr="00CA6A92">
        <w:rPr>
          <w:rFonts w:cs="Arial"/>
        </w:rPr>
        <w:tab/>
      </w:r>
      <w:r w:rsidR="007F23BE" w:rsidRPr="00CA6A92">
        <w:rPr>
          <w:rFonts w:cs="Arial"/>
        </w:rPr>
        <w:t xml:space="preserve">Akkoordverklaring &amp; </w:t>
      </w:r>
      <w:r w:rsidRPr="00CA6A92">
        <w:rPr>
          <w:rFonts w:cs="Arial"/>
        </w:rPr>
        <w:t>Prijzenformulier</w:t>
      </w:r>
    </w:p>
    <w:p w14:paraId="1AE11678" w14:textId="6AD5371C" w:rsidR="00F51D05" w:rsidRPr="00CA6A92" w:rsidRDefault="00F51D05" w:rsidP="00F51D05">
      <w:pPr>
        <w:rPr>
          <w:rFonts w:cs="Arial"/>
        </w:rPr>
      </w:pPr>
      <w:r w:rsidRPr="00CA6A92">
        <w:rPr>
          <w:rFonts w:cs="Arial"/>
        </w:rPr>
        <w:t xml:space="preserve">Bijlage </w:t>
      </w:r>
      <w:r w:rsidR="007F23BE" w:rsidRPr="00CA6A92">
        <w:rPr>
          <w:rFonts w:cs="Arial"/>
        </w:rPr>
        <w:t>5</w:t>
      </w:r>
      <w:r w:rsidRPr="00CA6A92">
        <w:rPr>
          <w:rFonts w:cs="Arial"/>
        </w:rPr>
        <w:t xml:space="preserve">: </w:t>
      </w:r>
      <w:r w:rsidRPr="00CA6A92">
        <w:rPr>
          <w:rFonts w:cs="Arial"/>
        </w:rPr>
        <w:tab/>
        <w:t>Uniform Europees Aanbestedingsdocument</w:t>
      </w:r>
    </w:p>
    <w:p w14:paraId="4827C831" w14:textId="50DDD83A" w:rsidR="00F51D05" w:rsidRPr="00CA6A92" w:rsidRDefault="00F51D05" w:rsidP="00F51D05">
      <w:pPr>
        <w:rPr>
          <w:rFonts w:cs="Arial"/>
        </w:rPr>
      </w:pPr>
      <w:r w:rsidRPr="00CA6A92">
        <w:rPr>
          <w:rFonts w:cs="Arial"/>
        </w:rPr>
        <w:t xml:space="preserve">Bijlage </w:t>
      </w:r>
      <w:r w:rsidR="007F23BE" w:rsidRPr="00CA6A92">
        <w:rPr>
          <w:rFonts w:cs="Arial"/>
        </w:rPr>
        <w:t>6</w:t>
      </w:r>
      <w:r w:rsidRPr="00CA6A92">
        <w:rPr>
          <w:rFonts w:cs="Arial"/>
        </w:rPr>
        <w:t xml:space="preserve">: </w:t>
      </w:r>
      <w:r w:rsidRPr="00CA6A92">
        <w:rPr>
          <w:rFonts w:cs="Arial"/>
        </w:rPr>
        <w:tab/>
        <w:t>Formulier voor referenties</w:t>
      </w:r>
    </w:p>
    <w:p w14:paraId="3937EE65" w14:textId="2EF2FA29" w:rsidR="00F51D05" w:rsidRPr="00CA6A92" w:rsidRDefault="00F51D05" w:rsidP="00F51D05">
      <w:pPr>
        <w:rPr>
          <w:rFonts w:cs="Arial"/>
        </w:rPr>
      </w:pPr>
      <w:r w:rsidRPr="00CA6A92">
        <w:rPr>
          <w:rFonts w:cs="Arial"/>
        </w:rPr>
        <w:t xml:space="preserve">Bijlage </w:t>
      </w:r>
      <w:r w:rsidR="007F23BE" w:rsidRPr="00CA6A92">
        <w:rPr>
          <w:rFonts w:cs="Arial"/>
        </w:rPr>
        <w:t>7</w:t>
      </w:r>
      <w:r w:rsidRPr="00CA6A92">
        <w:rPr>
          <w:rFonts w:cs="Arial"/>
        </w:rPr>
        <w:t xml:space="preserve">: </w:t>
      </w:r>
      <w:r w:rsidRPr="00CA6A92">
        <w:rPr>
          <w:rFonts w:cs="Arial"/>
        </w:rPr>
        <w:tab/>
        <w:t>Terbeschikkingstellingsverklaring financiële middelen derden</w:t>
      </w:r>
    </w:p>
    <w:p w14:paraId="31C1766E" w14:textId="07EAB02C" w:rsidR="00F51D05" w:rsidRPr="00CA6A92" w:rsidRDefault="00F51D05" w:rsidP="00F51D05">
      <w:pPr>
        <w:rPr>
          <w:rFonts w:cs="Arial"/>
        </w:rPr>
      </w:pPr>
      <w:r w:rsidRPr="00CA6A92">
        <w:rPr>
          <w:rFonts w:cs="Arial"/>
        </w:rPr>
        <w:t xml:space="preserve">Bijlage </w:t>
      </w:r>
      <w:r w:rsidR="007F23BE" w:rsidRPr="00CA6A92">
        <w:rPr>
          <w:rFonts w:cs="Arial"/>
        </w:rPr>
        <w:t>8</w:t>
      </w:r>
      <w:r w:rsidRPr="00CA6A92">
        <w:rPr>
          <w:rFonts w:cs="Arial"/>
        </w:rPr>
        <w:t xml:space="preserve">: </w:t>
      </w:r>
      <w:r w:rsidRPr="00CA6A92">
        <w:rPr>
          <w:rFonts w:cs="Arial"/>
        </w:rPr>
        <w:tab/>
        <w:t>Terbeschikkingstellingsverklaring technische middelen derden</w:t>
      </w:r>
    </w:p>
    <w:p w14:paraId="65E9165A" w14:textId="1865DBD4" w:rsidR="00F51D05" w:rsidRPr="00CA6A92" w:rsidRDefault="00F51D05" w:rsidP="00F51D05">
      <w:pPr>
        <w:rPr>
          <w:rFonts w:cs="Arial"/>
        </w:rPr>
      </w:pPr>
      <w:r w:rsidRPr="00CA6A92">
        <w:rPr>
          <w:rFonts w:cs="Arial"/>
        </w:rPr>
        <w:t xml:space="preserve">Bijlage </w:t>
      </w:r>
      <w:r w:rsidR="007F23BE" w:rsidRPr="00CA6A92">
        <w:rPr>
          <w:rFonts w:cs="Arial"/>
        </w:rPr>
        <w:t>9</w:t>
      </w:r>
      <w:r w:rsidRPr="00CA6A92">
        <w:rPr>
          <w:rFonts w:cs="Arial"/>
        </w:rPr>
        <w:t xml:space="preserve">: </w:t>
      </w:r>
      <w:r w:rsidRPr="00CA6A92">
        <w:rPr>
          <w:rFonts w:cs="Arial"/>
        </w:rPr>
        <w:tab/>
        <w:t xml:space="preserve">Bijlage Ernstige beroepsfout </w:t>
      </w:r>
    </w:p>
    <w:p w14:paraId="441C86E9" w14:textId="77777777" w:rsidR="001F56D9" w:rsidRPr="00CA6A92" w:rsidRDefault="00F51D05" w:rsidP="00F51D05">
      <w:pPr>
        <w:rPr>
          <w:rFonts w:cs="Arial"/>
        </w:rPr>
      </w:pPr>
      <w:r w:rsidRPr="00CA6A92">
        <w:rPr>
          <w:rFonts w:cs="Arial"/>
        </w:rPr>
        <w:t>Bijlage 1</w:t>
      </w:r>
      <w:r w:rsidR="007F23BE" w:rsidRPr="00CA6A92">
        <w:rPr>
          <w:rFonts w:cs="Arial"/>
        </w:rPr>
        <w:t>0</w:t>
      </w:r>
      <w:r w:rsidRPr="00CA6A92">
        <w:rPr>
          <w:rFonts w:cs="Arial"/>
        </w:rPr>
        <w:t>:</w:t>
      </w:r>
      <w:r w:rsidRPr="00CA6A92">
        <w:rPr>
          <w:rFonts w:cs="Arial"/>
        </w:rPr>
        <w:tab/>
        <w:t xml:space="preserve">Verklaring geen Russische betrokkenheid </w:t>
      </w:r>
    </w:p>
    <w:p w14:paraId="7F429042" w14:textId="77777777" w:rsidR="002436A8" w:rsidRPr="00CA6A92" w:rsidRDefault="001F56D9" w:rsidP="00F51D05">
      <w:pPr>
        <w:rPr>
          <w:rFonts w:cs="Arial"/>
        </w:rPr>
      </w:pPr>
      <w:r w:rsidRPr="00CA6A92">
        <w:rPr>
          <w:rFonts w:cs="Arial"/>
        </w:rPr>
        <w:t>Bijlage 11:</w:t>
      </w:r>
      <w:r w:rsidRPr="00CA6A92">
        <w:rPr>
          <w:rFonts w:cs="Arial"/>
        </w:rPr>
        <w:tab/>
      </w:r>
      <w:r w:rsidR="002436A8" w:rsidRPr="00CA6A92">
        <w:rPr>
          <w:rFonts w:cs="Arial"/>
        </w:rPr>
        <w:t>Fasering</w:t>
      </w:r>
    </w:p>
    <w:p w14:paraId="6F2BB64B" w14:textId="77777777" w:rsidR="002436A8" w:rsidRPr="00CA6A92" w:rsidRDefault="002436A8" w:rsidP="00F51D05">
      <w:pPr>
        <w:rPr>
          <w:rFonts w:cs="Arial"/>
        </w:rPr>
      </w:pPr>
      <w:r w:rsidRPr="00CA6A92">
        <w:rPr>
          <w:rFonts w:cs="Arial"/>
        </w:rPr>
        <w:t>Bijlage 12:</w:t>
      </w:r>
      <w:r w:rsidRPr="00CA6A92">
        <w:rPr>
          <w:rFonts w:cs="Arial"/>
        </w:rPr>
        <w:tab/>
        <w:t>Architectuur</w:t>
      </w:r>
    </w:p>
    <w:p w14:paraId="38AE1C52" w14:textId="7593AF33" w:rsidR="00CF6BD7" w:rsidRPr="00CA6A92" w:rsidRDefault="002436A8" w:rsidP="00F51D05">
      <w:pPr>
        <w:rPr>
          <w:rFonts w:cs="Arial"/>
        </w:rPr>
      </w:pPr>
      <w:r w:rsidRPr="00CA6A92">
        <w:rPr>
          <w:rFonts w:cs="Arial"/>
        </w:rPr>
        <w:t>Bijlage 13</w:t>
      </w:r>
      <w:r w:rsidR="00EB0FA1" w:rsidRPr="00CA6A92">
        <w:rPr>
          <w:rFonts w:cs="Arial"/>
        </w:rPr>
        <w:t>:</w:t>
      </w:r>
      <w:r w:rsidR="00EB0FA1" w:rsidRPr="00CA6A92">
        <w:rPr>
          <w:rFonts w:cs="Arial"/>
        </w:rPr>
        <w:tab/>
        <w:t>Identity Access Management</w:t>
      </w:r>
      <w:r w:rsidR="000B6562" w:rsidRPr="00CA6A92">
        <w:rPr>
          <w:rFonts w:cs="Arial"/>
        </w:rPr>
        <w:br/>
        <w:t>Bijlage 14:</w:t>
      </w:r>
      <w:r w:rsidR="000B6562" w:rsidRPr="00CA6A92">
        <w:rPr>
          <w:rFonts w:cs="Arial"/>
        </w:rPr>
        <w:tab/>
        <w:t xml:space="preserve">Wachtkamerovereenkomst </w:t>
      </w:r>
      <w:r w:rsidR="00CF6BD7" w:rsidRPr="00CA6A92">
        <w:rPr>
          <w:rFonts w:cs="Arial"/>
        </w:rPr>
        <w:br w:type="page"/>
      </w:r>
    </w:p>
    <w:p w14:paraId="59685066" w14:textId="7D4069A0" w:rsidR="00E15735" w:rsidRPr="00CA6A92" w:rsidRDefault="00E15735" w:rsidP="002D0077">
      <w:pPr>
        <w:pStyle w:val="Kop2"/>
        <w:numPr>
          <w:ilvl w:val="0"/>
          <w:numId w:val="0"/>
        </w:numPr>
        <w:jc w:val="both"/>
        <w:rPr>
          <w:rFonts w:cs="Arial"/>
          <w:color w:val="C00000"/>
          <w:sz w:val="28"/>
          <w:szCs w:val="28"/>
        </w:rPr>
      </w:pPr>
      <w:bookmarkStart w:id="0" w:name="_Toc54004586"/>
      <w:bookmarkStart w:id="1" w:name="_Toc198736449"/>
      <w:r w:rsidRPr="00CA6A92">
        <w:rPr>
          <w:rFonts w:cs="Arial"/>
          <w:color w:val="C00000"/>
          <w:sz w:val="28"/>
          <w:szCs w:val="28"/>
        </w:rPr>
        <w:lastRenderedPageBreak/>
        <w:t>Begripsbepalingen</w:t>
      </w:r>
      <w:bookmarkEnd w:id="0"/>
      <w:bookmarkEnd w:id="1"/>
    </w:p>
    <w:tbl>
      <w:tblPr>
        <w:tblStyle w:val="Tabelraster"/>
        <w:tblW w:w="0" w:type="auto"/>
        <w:tblLook w:val="04A0" w:firstRow="1" w:lastRow="0" w:firstColumn="1" w:lastColumn="0" w:noHBand="0" w:noVBand="1"/>
      </w:tblPr>
      <w:tblGrid>
        <w:gridCol w:w="2825"/>
        <w:gridCol w:w="6237"/>
      </w:tblGrid>
      <w:tr w:rsidR="00160F77" w:rsidRPr="00CA6A92" w14:paraId="1D05A2B0" w14:textId="77777777" w:rsidTr="004B06E3">
        <w:tc>
          <w:tcPr>
            <w:tcW w:w="0" w:type="auto"/>
            <w:tcBorders>
              <w:bottom w:val="single" w:sz="12" w:space="0" w:color="auto"/>
            </w:tcBorders>
            <w:shd w:val="clear" w:color="auto" w:fill="554A3D"/>
          </w:tcPr>
          <w:p w14:paraId="6328F196" w14:textId="77777777" w:rsidR="00160F77" w:rsidRPr="00CA6A92" w:rsidRDefault="00160F77">
            <w:pPr>
              <w:jc w:val="both"/>
              <w:rPr>
                <w:rFonts w:cs="Arial"/>
                <w:b/>
                <w:i/>
                <w:color w:val="FFFFFF" w:themeColor="background1"/>
                <w:szCs w:val="20"/>
              </w:rPr>
            </w:pPr>
            <w:r w:rsidRPr="00CA6A92">
              <w:rPr>
                <w:rFonts w:cs="Arial"/>
                <w:b/>
                <w:color w:val="FFFFFF" w:themeColor="background1"/>
                <w:szCs w:val="20"/>
              </w:rPr>
              <w:t>Begrip</w:t>
            </w:r>
          </w:p>
        </w:tc>
        <w:tc>
          <w:tcPr>
            <w:tcW w:w="0" w:type="auto"/>
            <w:tcBorders>
              <w:bottom w:val="single" w:sz="12" w:space="0" w:color="auto"/>
            </w:tcBorders>
            <w:shd w:val="clear" w:color="auto" w:fill="554A3D"/>
          </w:tcPr>
          <w:p w14:paraId="34C8F902" w14:textId="77777777" w:rsidR="00160F77" w:rsidRPr="00CA6A92" w:rsidRDefault="00160F77">
            <w:pPr>
              <w:jc w:val="both"/>
              <w:rPr>
                <w:rFonts w:cs="Arial"/>
                <w:b/>
                <w:i/>
                <w:color w:val="FFFFFF" w:themeColor="background1"/>
                <w:szCs w:val="20"/>
              </w:rPr>
            </w:pPr>
            <w:r w:rsidRPr="00CA6A92">
              <w:rPr>
                <w:rFonts w:cs="Arial"/>
                <w:b/>
                <w:color w:val="FFFFFF" w:themeColor="background1"/>
                <w:szCs w:val="20"/>
              </w:rPr>
              <w:t>Definitie</w:t>
            </w:r>
          </w:p>
        </w:tc>
      </w:tr>
      <w:tr w:rsidR="00160F77" w:rsidRPr="00CA6A92" w14:paraId="06A750B3" w14:textId="77777777" w:rsidTr="00160F77">
        <w:tc>
          <w:tcPr>
            <w:tcW w:w="0" w:type="auto"/>
            <w:tcBorders>
              <w:top w:val="single" w:sz="12" w:space="0" w:color="auto"/>
            </w:tcBorders>
          </w:tcPr>
          <w:p w14:paraId="7C3EEF0F" w14:textId="77777777" w:rsidR="00160F77" w:rsidRPr="00CA6A92" w:rsidRDefault="00160F77" w:rsidP="00441D79">
            <w:pPr>
              <w:rPr>
                <w:rFonts w:cs="Arial"/>
                <w:bCs/>
                <w:iCs/>
                <w:szCs w:val="20"/>
              </w:rPr>
            </w:pPr>
            <w:r w:rsidRPr="00CA6A92">
              <w:rPr>
                <w:rFonts w:cs="Arial"/>
                <w:bCs/>
                <w:iCs/>
                <w:szCs w:val="20"/>
              </w:rPr>
              <w:t>Aanbestedende Dienst</w:t>
            </w:r>
          </w:p>
        </w:tc>
        <w:tc>
          <w:tcPr>
            <w:tcW w:w="0" w:type="auto"/>
            <w:tcBorders>
              <w:top w:val="single" w:sz="12" w:space="0" w:color="auto"/>
            </w:tcBorders>
          </w:tcPr>
          <w:p w14:paraId="15660A56" w14:textId="77777777" w:rsidR="00160F77" w:rsidRPr="00CA6A92" w:rsidRDefault="00160F77">
            <w:pPr>
              <w:jc w:val="both"/>
              <w:rPr>
                <w:rFonts w:cs="Arial"/>
                <w:bCs/>
                <w:iCs/>
                <w:szCs w:val="20"/>
              </w:rPr>
            </w:pPr>
            <w:r w:rsidRPr="00CA6A92">
              <w:rPr>
                <w:rFonts w:cs="Arial"/>
                <w:bCs/>
                <w:iCs/>
                <w:szCs w:val="20"/>
              </w:rPr>
              <w:t xml:space="preserve">De Publiekrechtelijke Rechtspersoon: Openbaar Lichaam op basis van de gemeenschappelijke regeling Regionale Dienst Openbare Gezondheidszorg Hollands Midden, hierna te noemen “Hecht” of “Aanbestedende Dienst”, gevestigd aan de Parmentierweg 49 te Leiden. </w:t>
            </w:r>
          </w:p>
        </w:tc>
      </w:tr>
      <w:tr w:rsidR="00160F77" w:rsidRPr="00CA6A92" w14:paraId="1ACD5815" w14:textId="77777777" w:rsidTr="00160F77">
        <w:tc>
          <w:tcPr>
            <w:tcW w:w="0" w:type="auto"/>
          </w:tcPr>
          <w:p w14:paraId="5BCF9321" w14:textId="77777777" w:rsidR="00160F77" w:rsidRPr="00CA6A92" w:rsidRDefault="00160F77" w:rsidP="00441D79">
            <w:pPr>
              <w:rPr>
                <w:rFonts w:cs="Arial"/>
                <w:bCs/>
                <w:iCs/>
                <w:szCs w:val="20"/>
              </w:rPr>
            </w:pPr>
            <w:r w:rsidRPr="00CA6A92">
              <w:rPr>
                <w:rFonts w:cs="Arial"/>
              </w:rPr>
              <w:t>Aanbesteding</w:t>
            </w:r>
          </w:p>
        </w:tc>
        <w:tc>
          <w:tcPr>
            <w:tcW w:w="0" w:type="auto"/>
          </w:tcPr>
          <w:p w14:paraId="454C4A5B" w14:textId="7D75DA51" w:rsidR="00160F77" w:rsidRPr="00CA6A92" w:rsidRDefault="00160F77">
            <w:pPr>
              <w:jc w:val="both"/>
              <w:rPr>
                <w:rFonts w:cs="Arial"/>
                <w:bCs/>
                <w:iCs/>
                <w:szCs w:val="20"/>
              </w:rPr>
            </w:pPr>
            <w:r w:rsidRPr="00CA6A92">
              <w:rPr>
                <w:rFonts w:cs="Arial"/>
              </w:rPr>
              <w:t xml:space="preserve">De aanbestedingsprocedure voor de Opdracht zoals beschreven in dit </w:t>
            </w:r>
            <w:r w:rsidR="00F04A8A" w:rsidRPr="00CA6A92">
              <w:rPr>
                <w:rFonts w:cs="Arial"/>
              </w:rPr>
              <w:t>Aanbestedingsdocumenten</w:t>
            </w:r>
            <w:r w:rsidRPr="00CA6A92">
              <w:rPr>
                <w:rFonts w:cs="Arial"/>
              </w:rPr>
              <w:t>.</w:t>
            </w:r>
          </w:p>
        </w:tc>
      </w:tr>
      <w:tr w:rsidR="00160F77" w:rsidRPr="00CA6A92" w14:paraId="21C543A5" w14:textId="77777777" w:rsidTr="00160F77">
        <w:tc>
          <w:tcPr>
            <w:tcW w:w="0" w:type="auto"/>
          </w:tcPr>
          <w:p w14:paraId="52B8DAFF" w14:textId="77777777" w:rsidR="00160F77" w:rsidRPr="00CA6A92" w:rsidRDefault="00160F77" w:rsidP="00441D79">
            <w:pPr>
              <w:rPr>
                <w:rFonts w:cs="Arial"/>
                <w:bCs/>
                <w:iCs/>
                <w:szCs w:val="20"/>
              </w:rPr>
            </w:pPr>
            <w:r w:rsidRPr="00CA6A92">
              <w:rPr>
                <w:rFonts w:cs="Arial"/>
                <w:bCs/>
                <w:iCs/>
                <w:szCs w:val="20"/>
              </w:rPr>
              <w:t>Aanbestedingsdocumenten</w:t>
            </w:r>
          </w:p>
        </w:tc>
        <w:tc>
          <w:tcPr>
            <w:tcW w:w="0" w:type="auto"/>
          </w:tcPr>
          <w:p w14:paraId="18B6396A" w14:textId="77777777" w:rsidR="00160F77" w:rsidRPr="00CA6A92" w:rsidRDefault="00160F77">
            <w:pPr>
              <w:jc w:val="both"/>
              <w:rPr>
                <w:rFonts w:cs="Arial"/>
                <w:bCs/>
                <w:iCs/>
                <w:szCs w:val="20"/>
              </w:rPr>
            </w:pPr>
            <w:r w:rsidRPr="00CA6A92">
              <w:rPr>
                <w:rFonts w:cs="Arial"/>
                <w:bCs/>
                <w:iCs/>
                <w:szCs w:val="20"/>
              </w:rPr>
              <w:t>Alle stukken die door Hecht worden opgesteld of vermeld ter omschrijving of bepaling van onderdelen van deze aanbesteding of de procedure.</w:t>
            </w:r>
          </w:p>
        </w:tc>
      </w:tr>
      <w:tr w:rsidR="00160F77" w:rsidRPr="00CA6A92" w14:paraId="7C19DEA6" w14:textId="77777777" w:rsidTr="00160F77">
        <w:tc>
          <w:tcPr>
            <w:tcW w:w="0" w:type="auto"/>
          </w:tcPr>
          <w:p w14:paraId="27C0C3E5" w14:textId="77777777" w:rsidR="00160F77" w:rsidRPr="00CA6A92" w:rsidRDefault="00160F77" w:rsidP="00441D79">
            <w:pPr>
              <w:rPr>
                <w:rFonts w:cs="Arial"/>
                <w:bCs/>
                <w:iCs/>
                <w:szCs w:val="20"/>
              </w:rPr>
            </w:pPr>
            <w:r w:rsidRPr="00CA6A92">
              <w:rPr>
                <w:rFonts w:cs="Arial"/>
                <w:bCs/>
                <w:iCs/>
                <w:szCs w:val="20"/>
              </w:rPr>
              <w:t>Aanbestedingswet</w:t>
            </w:r>
          </w:p>
        </w:tc>
        <w:tc>
          <w:tcPr>
            <w:tcW w:w="0" w:type="auto"/>
          </w:tcPr>
          <w:p w14:paraId="2927EF73" w14:textId="77777777" w:rsidR="00160F77" w:rsidRPr="00CA6A92" w:rsidRDefault="00160F77">
            <w:pPr>
              <w:jc w:val="both"/>
              <w:rPr>
                <w:rFonts w:cs="Arial"/>
                <w:bCs/>
                <w:iCs/>
                <w:szCs w:val="20"/>
              </w:rPr>
            </w:pPr>
            <w:r w:rsidRPr="00CA6A92">
              <w:rPr>
                <w:rFonts w:cs="Arial"/>
                <w:bCs/>
                <w:iCs/>
                <w:szCs w:val="20"/>
              </w:rPr>
              <w:t xml:space="preserve">Aanbestedingswet 2012. </w:t>
            </w:r>
          </w:p>
        </w:tc>
      </w:tr>
      <w:tr w:rsidR="00160F77" w:rsidRPr="00CA6A92" w14:paraId="6C016B96" w14:textId="77777777" w:rsidTr="00160F77">
        <w:tc>
          <w:tcPr>
            <w:tcW w:w="0" w:type="auto"/>
          </w:tcPr>
          <w:p w14:paraId="077F7846" w14:textId="77777777" w:rsidR="00160F77" w:rsidRPr="00CA6A92" w:rsidRDefault="00160F77" w:rsidP="00441D79">
            <w:pPr>
              <w:rPr>
                <w:rFonts w:cs="Arial"/>
                <w:bCs/>
                <w:iCs/>
                <w:szCs w:val="20"/>
              </w:rPr>
            </w:pPr>
            <w:r w:rsidRPr="00CA6A92">
              <w:rPr>
                <w:rFonts w:cs="Arial"/>
                <w:bCs/>
                <w:iCs/>
                <w:szCs w:val="20"/>
              </w:rPr>
              <w:t>Algemene Inkoopvoorwaarden Hecht</w:t>
            </w:r>
          </w:p>
        </w:tc>
        <w:tc>
          <w:tcPr>
            <w:tcW w:w="0" w:type="auto"/>
          </w:tcPr>
          <w:p w14:paraId="4035D38C" w14:textId="77777777" w:rsidR="00160F77" w:rsidRPr="00CA6A92" w:rsidRDefault="00160F77">
            <w:pPr>
              <w:jc w:val="both"/>
              <w:rPr>
                <w:rFonts w:cs="Arial"/>
                <w:bCs/>
                <w:iCs/>
                <w:szCs w:val="20"/>
              </w:rPr>
            </w:pPr>
            <w:r w:rsidRPr="00CA6A92">
              <w:rPr>
                <w:rFonts w:cs="Arial"/>
                <w:bCs/>
                <w:iCs/>
                <w:szCs w:val="20"/>
              </w:rPr>
              <w:t>De Algemene inkoopvoorwaarden VNG voor leveringen en diensten t.b.v. Hecht (versie oktober 2017), bijgevoegd als Bijlage 3.</w:t>
            </w:r>
          </w:p>
        </w:tc>
      </w:tr>
      <w:tr w:rsidR="00A63548" w:rsidRPr="00CA6A92" w14:paraId="4ECD4A0B" w14:textId="77777777" w:rsidTr="00160F77">
        <w:tc>
          <w:tcPr>
            <w:tcW w:w="0" w:type="auto"/>
          </w:tcPr>
          <w:p w14:paraId="5398D8ED" w14:textId="2A35E0B9" w:rsidR="00A63548" w:rsidRPr="00CA6A92" w:rsidRDefault="006D19B7" w:rsidP="00441D79">
            <w:pPr>
              <w:rPr>
                <w:rFonts w:cs="Arial"/>
                <w:bCs/>
                <w:iCs/>
                <w:szCs w:val="20"/>
              </w:rPr>
            </w:pPr>
            <w:r w:rsidRPr="00CA6A92">
              <w:rPr>
                <w:rFonts w:cs="Arial"/>
                <w:bCs/>
                <w:iCs/>
                <w:szCs w:val="20"/>
              </w:rPr>
              <w:t>Ambulancezorg-professional</w:t>
            </w:r>
          </w:p>
        </w:tc>
        <w:tc>
          <w:tcPr>
            <w:tcW w:w="0" w:type="auto"/>
          </w:tcPr>
          <w:p w14:paraId="29C6E85F" w14:textId="3F215896" w:rsidR="00A63548" w:rsidRPr="00CA6A92" w:rsidRDefault="00F36950">
            <w:pPr>
              <w:jc w:val="both"/>
              <w:rPr>
                <w:rFonts w:cs="Arial"/>
                <w:bCs/>
                <w:iCs/>
                <w:szCs w:val="20"/>
              </w:rPr>
            </w:pPr>
            <w:r w:rsidRPr="00CA6A92">
              <w:rPr>
                <w:rFonts w:cs="Arial"/>
                <w:bCs/>
                <w:iCs/>
                <w:szCs w:val="20"/>
              </w:rPr>
              <w:t xml:space="preserve">Een </w:t>
            </w:r>
            <w:r w:rsidR="006D19B7" w:rsidRPr="00CA6A92">
              <w:rPr>
                <w:rFonts w:cs="Arial"/>
                <w:bCs/>
                <w:iCs/>
                <w:szCs w:val="20"/>
              </w:rPr>
              <w:t>Ambulancezorg-professional</w:t>
            </w:r>
            <w:r w:rsidRPr="00CA6A92">
              <w:rPr>
                <w:rFonts w:cs="Arial"/>
                <w:bCs/>
                <w:iCs/>
                <w:szCs w:val="20"/>
              </w:rPr>
              <w:t xml:space="preserve"> is een verpleegkundige die na de algemene opleiding tot verpleegkundige de opleiding tot intensive care-verpleegkundige, spoedeisende hulp-verpleegkundige of anesthesieverpleegkunde heeft afgesloten en vervolgens het CZO-diploma van de initiële opleiding tot </w:t>
            </w:r>
            <w:r w:rsidR="006D19B7" w:rsidRPr="00CA6A92">
              <w:rPr>
                <w:rFonts w:cs="Arial"/>
                <w:bCs/>
                <w:iCs/>
                <w:szCs w:val="20"/>
              </w:rPr>
              <w:t>Ambulancezorg-professional</w:t>
            </w:r>
            <w:r w:rsidRPr="00CA6A92">
              <w:rPr>
                <w:rFonts w:cs="Arial"/>
                <w:bCs/>
                <w:iCs/>
                <w:szCs w:val="20"/>
              </w:rPr>
              <w:t xml:space="preserve"> heeft behaald.</w:t>
            </w:r>
          </w:p>
        </w:tc>
      </w:tr>
      <w:tr w:rsidR="00160F77" w:rsidRPr="00CA6A92" w14:paraId="2E4D0260" w14:textId="77777777" w:rsidTr="00160F77">
        <w:tc>
          <w:tcPr>
            <w:tcW w:w="0" w:type="auto"/>
          </w:tcPr>
          <w:p w14:paraId="0D894F82" w14:textId="02E10F61" w:rsidR="00160F77" w:rsidRPr="00CA6A92" w:rsidRDefault="00F04A8A" w:rsidP="00441D79">
            <w:pPr>
              <w:rPr>
                <w:rFonts w:cs="Arial"/>
                <w:bCs/>
                <w:iCs/>
                <w:szCs w:val="20"/>
              </w:rPr>
            </w:pPr>
            <w:r w:rsidRPr="00CA6A92">
              <w:rPr>
                <w:rFonts w:cs="Arial"/>
                <w:bCs/>
                <w:iCs/>
                <w:szCs w:val="20"/>
              </w:rPr>
              <w:t>Aanbestedingsdocumenten</w:t>
            </w:r>
          </w:p>
        </w:tc>
        <w:tc>
          <w:tcPr>
            <w:tcW w:w="0" w:type="auto"/>
          </w:tcPr>
          <w:p w14:paraId="67BBE4FF" w14:textId="77777777" w:rsidR="00160F77" w:rsidRPr="00CA6A92" w:rsidRDefault="00160F77">
            <w:pPr>
              <w:jc w:val="both"/>
              <w:rPr>
                <w:rFonts w:cs="Arial"/>
                <w:bCs/>
                <w:iCs/>
                <w:szCs w:val="20"/>
              </w:rPr>
            </w:pPr>
            <w:r w:rsidRPr="00CA6A92">
              <w:rPr>
                <w:rFonts w:cs="Arial"/>
                <w:bCs/>
                <w:iCs/>
                <w:szCs w:val="20"/>
              </w:rPr>
              <w:t xml:space="preserve">Het onderhavige document, inclusief Bijlage(n). </w:t>
            </w:r>
          </w:p>
        </w:tc>
      </w:tr>
      <w:tr w:rsidR="00160F77" w:rsidRPr="00CA6A92" w14:paraId="7CAC02E2" w14:textId="77777777" w:rsidTr="00160F77">
        <w:tc>
          <w:tcPr>
            <w:tcW w:w="0" w:type="auto"/>
          </w:tcPr>
          <w:p w14:paraId="5B60DA64" w14:textId="77777777" w:rsidR="00160F77" w:rsidRPr="00CA6A92" w:rsidRDefault="00160F77" w:rsidP="00441D79">
            <w:pPr>
              <w:rPr>
                <w:rFonts w:cs="Arial"/>
                <w:bCs/>
                <w:iCs/>
                <w:szCs w:val="20"/>
              </w:rPr>
            </w:pPr>
            <w:r w:rsidRPr="00CA6A92">
              <w:rPr>
                <w:rFonts w:cs="Arial"/>
                <w:bCs/>
                <w:iCs/>
                <w:szCs w:val="20"/>
              </w:rPr>
              <w:t>Bijlage(n)</w:t>
            </w:r>
          </w:p>
        </w:tc>
        <w:tc>
          <w:tcPr>
            <w:tcW w:w="0" w:type="auto"/>
          </w:tcPr>
          <w:p w14:paraId="2DA70D0A" w14:textId="1D3534B5" w:rsidR="00160F77" w:rsidRPr="00CA6A92" w:rsidRDefault="00160F77">
            <w:pPr>
              <w:jc w:val="both"/>
              <w:rPr>
                <w:rFonts w:cs="Arial"/>
                <w:bCs/>
                <w:iCs/>
                <w:szCs w:val="20"/>
              </w:rPr>
            </w:pPr>
            <w:r w:rsidRPr="00CA6A92">
              <w:rPr>
                <w:rFonts w:cs="Arial"/>
                <w:bCs/>
                <w:iCs/>
                <w:szCs w:val="20"/>
              </w:rPr>
              <w:t xml:space="preserve">De bijlage(n) behorende bij het </w:t>
            </w:r>
            <w:r w:rsidR="00F04A8A" w:rsidRPr="00CA6A92">
              <w:rPr>
                <w:rFonts w:cs="Arial"/>
                <w:bCs/>
                <w:iCs/>
                <w:szCs w:val="20"/>
              </w:rPr>
              <w:t>Aanbestedingsdocumenten</w:t>
            </w:r>
            <w:r w:rsidRPr="00CA6A92">
              <w:rPr>
                <w:rFonts w:cs="Arial"/>
                <w:bCs/>
                <w:iCs/>
                <w:szCs w:val="20"/>
              </w:rPr>
              <w:t>.</w:t>
            </w:r>
          </w:p>
        </w:tc>
      </w:tr>
      <w:tr w:rsidR="00160F77" w:rsidRPr="00CA6A92" w14:paraId="6BB7B59A" w14:textId="77777777" w:rsidTr="00160F77">
        <w:tc>
          <w:tcPr>
            <w:tcW w:w="0" w:type="auto"/>
          </w:tcPr>
          <w:p w14:paraId="6DF79887" w14:textId="77777777" w:rsidR="00160F77" w:rsidRPr="00CA6A92" w:rsidRDefault="00160F77" w:rsidP="00441D79">
            <w:pPr>
              <w:rPr>
                <w:rFonts w:cs="Arial"/>
                <w:bCs/>
                <w:iCs/>
                <w:szCs w:val="20"/>
              </w:rPr>
            </w:pPr>
            <w:r w:rsidRPr="00CA6A92">
              <w:rPr>
                <w:rFonts w:cs="Arial"/>
                <w:bCs/>
                <w:iCs/>
                <w:szCs w:val="20"/>
              </w:rPr>
              <w:t>Economisch Meest Voordelige Inschrijving</w:t>
            </w:r>
          </w:p>
        </w:tc>
        <w:tc>
          <w:tcPr>
            <w:tcW w:w="0" w:type="auto"/>
          </w:tcPr>
          <w:p w14:paraId="4EA359C5" w14:textId="77777777" w:rsidR="00160F77" w:rsidRPr="00CA6A92" w:rsidRDefault="00160F77">
            <w:pPr>
              <w:jc w:val="both"/>
              <w:rPr>
                <w:rFonts w:cs="Arial"/>
                <w:bCs/>
                <w:iCs/>
                <w:szCs w:val="20"/>
              </w:rPr>
            </w:pPr>
            <w:r w:rsidRPr="00CA6A92">
              <w:rPr>
                <w:rFonts w:cs="Arial"/>
                <w:bCs/>
                <w:iCs/>
                <w:szCs w:val="20"/>
              </w:rPr>
              <w:t>De Inschrijving die op basis van de beste prijskwaliteitverhouding de hoogste totale eindscore heeft behaald;</w:t>
            </w:r>
          </w:p>
        </w:tc>
      </w:tr>
      <w:tr w:rsidR="00160F77" w:rsidRPr="00CA6A92" w14:paraId="3C37C49F" w14:textId="77777777" w:rsidTr="00160F77">
        <w:tc>
          <w:tcPr>
            <w:tcW w:w="0" w:type="auto"/>
          </w:tcPr>
          <w:p w14:paraId="01BEC963" w14:textId="77777777" w:rsidR="00160F77" w:rsidRPr="00CA6A92" w:rsidRDefault="00160F77" w:rsidP="00441D79">
            <w:pPr>
              <w:rPr>
                <w:rFonts w:cs="Arial"/>
                <w:bCs/>
                <w:iCs/>
                <w:szCs w:val="20"/>
              </w:rPr>
            </w:pPr>
            <w:r w:rsidRPr="00CA6A92">
              <w:rPr>
                <w:rFonts w:cs="Arial"/>
                <w:bCs/>
                <w:iCs/>
                <w:szCs w:val="20"/>
              </w:rPr>
              <w:t>Geschiktheidseisen</w:t>
            </w:r>
          </w:p>
        </w:tc>
        <w:tc>
          <w:tcPr>
            <w:tcW w:w="0" w:type="auto"/>
          </w:tcPr>
          <w:p w14:paraId="0F4098EF" w14:textId="77777777" w:rsidR="00160F77" w:rsidRPr="00CA6A92" w:rsidRDefault="00160F77">
            <w:pPr>
              <w:jc w:val="both"/>
              <w:rPr>
                <w:rFonts w:cs="Arial"/>
                <w:bCs/>
                <w:iCs/>
                <w:szCs w:val="20"/>
              </w:rPr>
            </w:pPr>
            <w:r w:rsidRPr="00CA6A92">
              <w:rPr>
                <w:rFonts w:cs="Arial"/>
                <w:bCs/>
                <w:iCs/>
                <w:szCs w:val="20"/>
              </w:rPr>
              <w:t>De eisen die Hecht aan een Inschrijver stelt om te kunnen bepalen of een Inschrijver in staat is om de opdracht uit te voeren.</w:t>
            </w:r>
          </w:p>
        </w:tc>
      </w:tr>
      <w:tr w:rsidR="00160F77" w:rsidRPr="00CA6A92" w14:paraId="0A5ED40C" w14:textId="77777777" w:rsidTr="00160F77">
        <w:tc>
          <w:tcPr>
            <w:tcW w:w="0" w:type="auto"/>
          </w:tcPr>
          <w:p w14:paraId="427ED04B" w14:textId="77777777" w:rsidR="00160F77" w:rsidRPr="00CA6A92" w:rsidRDefault="00160F77" w:rsidP="00441D79">
            <w:pPr>
              <w:rPr>
                <w:rFonts w:cs="Arial"/>
                <w:bCs/>
                <w:iCs/>
                <w:szCs w:val="20"/>
              </w:rPr>
            </w:pPr>
            <w:r w:rsidRPr="00CA6A92">
              <w:rPr>
                <w:rFonts w:cs="Arial"/>
                <w:bCs/>
                <w:iCs/>
                <w:szCs w:val="20"/>
              </w:rPr>
              <w:t>Inschrijver</w:t>
            </w:r>
          </w:p>
        </w:tc>
        <w:tc>
          <w:tcPr>
            <w:tcW w:w="0" w:type="auto"/>
          </w:tcPr>
          <w:p w14:paraId="1609A07F" w14:textId="77777777" w:rsidR="00160F77" w:rsidRPr="00CA6A92" w:rsidRDefault="00160F77">
            <w:pPr>
              <w:jc w:val="both"/>
              <w:rPr>
                <w:rFonts w:cs="Arial"/>
                <w:bCs/>
                <w:iCs/>
                <w:szCs w:val="20"/>
              </w:rPr>
            </w:pPr>
            <w:r w:rsidRPr="00CA6A92">
              <w:rPr>
                <w:rFonts w:cs="Arial"/>
                <w:bCs/>
                <w:iCs/>
                <w:szCs w:val="20"/>
              </w:rPr>
              <w:t>De Ondernemer die een Inschrijving heeft ingediend.</w:t>
            </w:r>
          </w:p>
        </w:tc>
      </w:tr>
      <w:tr w:rsidR="00160F77" w:rsidRPr="00CA6A92" w14:paraId="36E58930" w14:textId="77777777" w:rsidTr="00160F77">
        <w:tc>
          <w:tcPr>
            <w:tcW w:w="0" w:type="auto"/>
          </w:tcPr>
          <w:p w14:paraId="72F994C4" w14:textId="77777777" w:rsidR="00160F77" w:rsidRPr="00CA6A92" w:rsidRDefault="00160F77" w:rsidP="00441D79">
            <w:pPr>
              <w:rPr>
                <w:rFonts w:cs="Arial"/>
                <w:bCs/>
                <w:iCs/>
                <w:szCs w:val="20"/>
              </w:rPr>
            </w:pPr>
            <w:r w:rsidRPr="00CA6A92">
              <w:rPr>
                <w:rFonts w:cs="Arial"/>
                <w:bCs/>
                <w:iCs/>
                <w:szCs w:val="20"/>
              </w:rPr>
              <w:t>Inschrijving</w:t>
            </w:r>
          </w:p>
        </w:tc>
        <w:tc>
          <w:tcPr>
            <w:tcW w:w="0" w:type="auto"/>
          </w:tcPr>
          <w:p w14:paraId="6BCD1D2F" w14:textId="63C70714" w:rsidR="00160F77" w:rsidRPr="00CA6A92" w:rsidRDefault="00160F77">
            <w:pPr>
              <w:jc w:val="both"/>
              <w:rPr>
                <w:rFonts w:cs="Arial"/>
                <w:bCs/>
                <w:iCs/>
                <w:szCs w:val="20"/>
              </w:rPr>
            </w:pPr>
            <w:r w:rsidRPr="00CA6A92">
              <w:rPr>
                <w:rFonts w:cs="Arial"/>
                <w:bCs/>
                <w:iCs/>
                <w:szCs w:val="20"/>
              </w:rPr>
              <w:t xml:space="preserve">Een door Inschrijver ingediende en door Hecht ontvangen aanbieding op dit </w:t>
            </w:r>
            <w:r w:rsidR="00F04A8A" w:rsidRPr="00CA6A92">
              <w:rPr>
                <w:rFonts w:cs="Arial"/>
                <w:bCs/>
                <w:iCs/>
                <w:szCs w:val="20"/>
              </w:rPr>
              <w:t>Aanbestedingsdocumenten</w:t>
            </w:r>
            <w:r w:rsidRPr="00CA6A92">
              <w:rPr>
                <w:rFonts w:cs="Arial"/>
                <w:bCs/>
                <w:iCs/>
                <w:szCs w:val="20"/>
              </w:rPr>
              <w:t>.</w:t>
            </w:r>
          </w:p>
        </w:tc>
      </w:tr>
      <w:tr w:rsidR="00160F77" w:rsidRPr="00CA6A92" w14:paraId="0CD992C9" w14:textId="77777777" w:rsidTr="00160F77">
        <w:tc>
          <w:tcPr>
            <w:tcW w:w="0" w:type="auto"/>
          </w:tcPr>
          <w:p w14:paraId="4C0C07C4" w14:textId="77777777" w:rsidR="00160F77" w:rsidRPr="00CA6A92" w:rsidRDefault="00160F77" w:rsidP="00441D79">
            <w:pPr>
              <w:rPr>
                <w:rFonts w:cs="Arial"/>
                <w:bCs/>
                <w:iCs/>
                <w:szCs w:val="20"/>
              </w:rPr>
            </w:pPr>
            <w:r w:rsidRPr="00CA6A92">
              <w:rPr>
                <w:rFonts w:cs="Arial"/>
                <w:bCs/>
                <w:iCs/>
                <w:szCs w:val="20"/>
              </w:rPr>
              <w:t>Nota van Inlichtingen</w:t>
            </w:r>
          </w:p>
        </w:tc>
        <w:tc>
          <w:tcPr>
            <w:tcW w:w="0" w:type="auto"/>
          </w:tcPr>
          <w:p w14:paraId="0492BFED" w14:textId="77777777" w:rsidR="00160F77" w:rsidRPr="00CA6A92" w:rsidRDefault="00160F77">
            <w:pPr>
              <w:jc w:val="both"/>
              <w:rPr>
                <w:rFonts w:cs="Arial"/>
                <w:bCs/>
                <w:iCs/>
                <w:szCs w:val="20"/>
              </w:rPr>
            </w:pPr>
            <w:r w:rsidRPr="00CA6A92">
              <w:rPr>
                <w:rFonts w:cs="Arial"/>
                <w:bCs/>
                <w:iCs/>
                <w:szCs w:val="20"/>
              </w:rPr>
              <w:t>Een of meer documenten waarin de gestelde vragen met antwoorden geanonimiseerd zijn opgenomen. Ook aangeduid als “NvI” of “NvI’s”.</w:t>
            </w:r>
          </w:p>
        </w:tc>
      </w:tr>
      <w:tr w:rsidR="00160F77" w:rsidRPr="00CA6A92" w14:paraId="0B588363" w14:textId="77777777" w:rsidTr="00160F77">
        <w:tc>
          <w:tcPr>
            <w:tcW w:w="0" w:type="auto"/>
          </w:tcPr>
          <w:p w14:paraId="11E0D887" w14:textId="77777777" w:rsidR="00160F77" w:rsidRPr="00CA6A92" w:rsidRDefault="00160F77" w:rsidP="00441D79">
            <w:pPr>
              <w:rPr>
                <w:rFonts w:cs="Arial"/>
                <w:bCs/>
                <w:iCs/>
                <w:szCs w:val="20"/>
              </w:rPr>
            </w:pPr>
            <w:r w:rsidRPr="00CA6A92">
              <w:rPr>
                <w:rFonts w:cs="Arial"/>
                <w:bCs/>
                <w:iCs/>
                <w:szCs w:val="20"/>
              </w:rPr>
              <w:t>Ondernemer</w:t>
            </w:r>
          </w:p>
        </w:tc>
        <w:tc>
          <w:tcPr>
            <w:tcW w:w="0" w:type="auto"/>
          </w:tcPr>
          <w:p w14:paraId="79DF6CA9" w14:textId="77777777" w:rsidR="00160F77" w:rsidRPr="00CA6A92" w:rsidRDefault="00160F77">
            <w:pPr>
              <w:jc w:val="both"/>
              <w:rPr>
                <w:rFonts w:cs="Arial"/>
                <w:bCs/>
                <w:iCs/>
                <w:szCs w:val="20"/>
              </w:rPr>
            </w:pPr>
            <w:r w:rsidRPr="00CA6A92">
              <w:rPr>
                <w:rFonts w:cs="Arial"/>
                <w:bCs/>
                <w:iCs/>
                <w:szCs w:val="20"/>
              </w:rPr>
              <w:t>Een aannemer, dienstverlener of leverancier.</w:t>
            </w:r>
          </w:p>
        </w:tc>
      </w:tr>
      <w:tr w:rsidR="00160F77" w:rsidRPr="00CA6A92" w14:paraId="2C9B808A" w14:textId="77777777" w:rsidTr="00160F77">
        <w:tc>
          <w:tcPr>
            <w:tcW w:w="0" w:type="auto"/>
          </w:tcPr>
          <w:p w14:paraId="5DB52755" w14:textId="77777777" w:rsidR="00160F77" w:rsidRPr="00CA6A92" w:rsidRDefault="00160F77" w:rsidP="00441D79">
            <w:pPr>
              <w:rPr>
                <w:rFonts w:cs="Arial"/>
                <w:bCs/>
                <w:iCs/>
                <w:szCs w:val="20"/>
              </w:rPr>
            </w:pPr>
            <w:r w:rsidRPr="00CA6A92">
              <w:rPr>
                <w:rFonts w:cs="Arial"/>
                <w:bCs/>
                <w:iCs/>
                <w:szCs w:val="20"/>
              </w:rPr>
              <w:t>Opdrachtnemer</w:t>
            </w:r>
          </w:p>
        </w:tc>
        <w:tc>
          <w:tcPr>
            <w:tcW w:w="0" w:type="auto"/>
          </w:tcPr>
          <w:p w14:paraId="09B2D4D4" w14:textId="77777777" w:rsidR="00160F77" w:rsidRPr="00CA6A92" w:rsidRDefault="00160F77">
            <w:pPr>
              <w:jc w:val="both"/>
              <w:rPr>
                <w:rFonts w:cs="Arial"/>
                <w:bCs/>
                <w:iCs/>
                <w:szCs w:val="20"/>
              </w:rPr>
            </w:pPr>
            <w:r w:rsidRPr="00CA6A92">
              <w:rPr>
                <w:rFonts w:cs="Arial"/>
                <w:bCs/>
                <w:iCs/>
                <w:szCs w:val="20"/>
              </w:rPr>
              <w:t>De partij met wie Hecht de Overeenkomst sluit;</w:t>
            </w:r>
          </w:p>
        </w:tc>
      </w:tr>
      <w:tr w:rsidR="00160F77" w:rsidRPr="00CA6A92" w14:paraId="646C0502" w14:textId="77777777" w:rsidTr="00160F77">
        <w:tc>
          <w:tcPr>
            <w:tcW w:w="0" w:type="auto"/>
          </w:tcPr>
          <w:p w14:paraId="649EF876" w14:textId="77777777" w:rsidR="00160F77" w:rsidRPr="00CA6A92" w:rsidRDefault="00160F77" w:rsidP="00441D79">
            <w:pPr>
              <w:rPr>
                <w:rFonts w:cs="Arial"/>
                <w:bCs/>
                <w:iCs/>
                <w:szCs w:val="20"/>
              </w:rPr>
            </w:pPr>
            <w:r w:rsidRPr="00CA6A92">
              <w:rPr>
                <w:rFonts w:cs="Arial"/>
                <w:bCs/>
                <w:iCs/>
                <w:szCs w:val="20"/>
              </w:rPr>
              <w:t xml:space="preserve">Overeenkomst </w:t>
            </w:r>
          </w:p>
        </w:tc>
        <w:tc>
          <w:tcPr>
            <w:tcW w:w="0" w:type="auto"/>
          </w:tcPr>
          <w:p w14:paraId="41AEA7E6" w14:textId="77777777" w:rsidR="00160F77" w:rsidRPr="00CA6A92" w:rsidRDefault="00160F77">
            <w:pPr>
              <w:jc w:val="both"/>
              <w:rPr>
                <w:rFonts w:cs="Arial"/>
                <w:bCs/>
                <w:iCs/>
                <w:szCs w:val="20"/>
              </w:rPr>
            </w:pPr>
            <w:r w:rsidRPr="00CA6A92">
              <w:rPr>
                <w:rFonts w:cs="Arial"/>
                <w:bCs/>
                <w:iCs/>
                <w:szCs w:val="20"/>
              </w:rPr>
              <w:t>De schriftelijke Overeenkomst tussen Hecht en Opdrachtnemer waarin de voorwaarden zijn vastgelegd waaronder de opdracht wordt uitgevoerd (Bijlage 1);</w:t>
            </w:r>
          </w:p>
        </w:tc>
      </w:tr>
      <w:tr w:rsidR="00160F77" w:rsidRPr="00CA6A92" w14:paraId="67FF18E4" w14:textId="77777777" w:rsidTr="00160F77">
        <w:tc>
          <w:tcPr>
            <w:tcW w:w="0" w:type="auto"/>
          </w:tcPr>
          <w:p w14:paraId="1F09117E" w14:textId="77777777" w:rsidR="00160F77" w:rsidRPr="00CA6A92" w:rsidRDefault="00160F77" w:rsidP="00441D79">
            <w:pPr>
              <w:rPr>
                <w:rFonts w:cs="Arial"/>
                <w:bCs/>
                <w:iCs/>
                <w:szCs w:val="20"/>
              </w:rPr>
            </w:pPr>
            <w:r w:rsidRPr="00CA6A92">
              <w:rPr>
                <w:rFonts w:cs="Arial"/>
              </w:rPr>
              <w:t>Rechtsgeldige ondertekening</w:t>
            </w:r>
          </w:p>
        </w:tc>
        <w:tc>
          <w:tcPr>
            <w:tcW w:w="0" w:type="auto"/>
          </w:tcPr>
          <w:p w14:paraId="39F0DA9A" w14:textId="77777777" w:rsidR="00160F77" w:rsidRPr="00CA6A92" w:rsidRDefault="00160F77">
            <w:pPr>
              <w:jc w:val="both"/>
              <w:rPr>
                <w:rFonts w:cs="Arial"/>
                <w:bCs/>
                <w:iCs/>
                <w:szCs w:val="20"/>
              </w:rPr>
            </w:pPr>
            <w:r w:rsidRPr="00CA6A92">
              <w:rPr>
                <w:rFonts w:cs="Arial"/>
                <w:bCs/>
                <w:iCs/>
                <w:szCs w:val="20"/>
              </w:rPr>
              <w:t>De persoon die namens de onderneming statutair volledig bevoegd is, hetgeen dient te blijken uit het bewijs van Inschrijving van de onderneming in het nationaal beroeps- /handelsregister.</w:t>
            </w:r>
          </w:p>
        </w:tc>
      </w:tr>
      <w:tr w:rsidR="006B4831" w:rsidRPr="00CA6A92" w14:paraId="14C74E62" w14:textId="77777777" w:rsidTr="00160F77">
        <w:tc>
          <w:tcPr>
            <w:tcW w:w="0" w:type="auto"/>
          </w:tcPr>
          <w:p w14:paraId="772BE65F" w14:textId="01EEF398" w:rsidR="006B4831" w:rsidRPr="00CA6A92" w:rsidRDefault="006B4831" w:rsidP="00441D79">
            <w:pPr>
              <w:rPr>
                <w:rFonts w:cs="Arial"/>
                <w:bCs/>
                <w:iCs/>
                <w:szCs w:val="20"/>
              </w:rPr>
            </w:pPr>
            <w:r w:rsidRPr="00CA6A92">
              <w:rPr>
                <w:rFonts w:cs="Arial"/>
                <w:bCs/>
                <w:iCs/>
                <w:szCs w:val="20"/>
              </w:rPr>
              <w:t>Specialist</w:t>
            </w:r>
          </w:p>
        </w:tc>
        <w:tc>
          <w:tcPr>
            <w:tcW w:w="0" w:type="auto"/>
          </w:tcPr>
          <w:p w14:paraId="6A31D50D" w14:textId="11137F6A" w:rsidR="006B4831" w:rsidRPr="00CA6A92" w:rsidRDefault="00AC4B4D" w:rsidP="00AC4B4D">
            <w:pPr>
              <w:jc w:val="both"/>
              <w:rPr>
                <w:rFonts w:cs="Arial"/>
                <w:bCs/>
                <w:iCs/>
                <w:szCs w:val="20"/>
              </w:rPr>
            </w:pPr>
            <w:r w:rsidRPr="00CA6A92">
              <w:rPr>
                <w:rFonts w:cs="Arial"/>
                <w:bCs/>
                <w:iCs/>
                <w:szCs w:val="20"/>
              </w:rPr>
              <w:t>Arts die zich na de opleiding tot basisarts verder heeft gespecialiseerd in een specifiek medisch vakgebied, zoals cardiologie, neurologie, chirurgie of kindergeneeskunde.</w:t>
            </w:r>
          </w:p>
        </w:tc>
      </w:tr>
      <w:tr w:rsidR="00160F77" w:rsidRPr="00CA6A92" w14:paraId="1E3C0FE0" w14:textId="77777777" w:rsidTr="00160F77">
        <w:tc>
          <w:tcPr>
            <w:tcW w:w="0" w:type="auto"/>
          </w:tcPr>
          <w:p w14:paraId="406ABF97" w14:textId="77777777" w:rsidR="00160F77" w:rsidRPr="00CA6A92" w:rsidRDefault="00160F77" w:rsidP="00441D79">
            <w:pPr>
              <w:rPr>
                <w:rFonts w:cs="Arial"/>
                <w:bCs/>
                <w:iCs/>
                <w:szCs w:val="20"/>
              </w:rPr>
            </w:pPr>
            <w:r w:rsidRPr="00CA6A92">
              <w:rPr>
                <w:rFonts w:cs="Arial"/>
                <w:bCs/>
                <w:iCs/>
                <w:szCs w:val="20"/>
              </w:rPr>
              <w:t>Uitsluitingsgrond</w:t>
            </w:r>
          </w:p>
        </w:tc>
        <w:tc>
          <w:tcPr>
            <w:tcW w:w="0" w:type="auto"/>
          </w:tcPr>
          <w:p w14:paraId="5A44D8BF" w14:textId="77777777" w:rsidR="00160F77" w:rsidRPr="00CA6A92" w:rsidRDefault="00160F77">
            <w:pPr>
              <w:jc w:val="both"/>
              <w:rPr>
                <w:rFonts w:cs="Arial"/>
                <w:bCs/>
                <w:iCs/>
                <w:szCs w:val="20"/>
              </w:rPr>
            </w:pPr>
            <w:r w:rsidRPr="00CA6A92">
              <w:rPr>
                <w:rFonts w:cs="Arial"/>
                <w:bCs/>
                <w:iCs/>
                <w:szCs w:val="20"/>
              </w:rPr>
              <w:t>Een omstandigheid die de Inschrijver betreft en die kan leiden tot uitsluiting van zijn deelname aan de aanbesteding;</w:t>
            </w:r>
          </w:p>
        </w:tc>
      </w:tr>
      <w:tr w:rsidR="00160F77" w:rsidRPr="00CA6A92" w14:paraId="118864AB" w14:textId="77777777" w:rsidTr="00160F77">
        <w:tc>
          <w:tcPr>
            <w:tcW w:w="0" w:type="auto"/>
          </w:tcPr>
          <w:p w14:paraId="0139BADA" w14:textId="77777777" w:rsidR="00160F77" w:rsidRPr="00CA6A92" w:rsidRDefault="00160F77" w:rsidP="00441D79">
            <w:pPr>
              <w:rPr>
                <w:rFonts w:cs="Arial"/>
              </w:rPr>
            </w:pPr>
            <w:r w:rsidRPr="00CA6A92">
              <w:rPr>
                <w:rFonts w:cs="Arial"/>
              </w:rPr>
              <w:t>Uniform Europees Aanbestedingsdocument</w:t>
            </w:r>
          </w:p>
        </w:tc>
        <w:tc>
          <w:tcPr>
            <w:tcW w:w="0" w:type="auto"/>
          </w:tcPr>
          <w:p w14:paraId="1EC1F2B2" w14:textId="77777777" w:rsidR="00160F77" w:rsidRPr="00CA6A92" w:rsidRDefault="00160F77">
            <w:pPr>
              <w:jc w:val="both"/>
              <w:rPr>
                <w:rFonts w:cs="Arial"/>
                <w:bCs/>
                <w:iCs/>
                <w:szCs w:val="20"/>
              </w:rPr>
            </w:pPr>
            <w:r w:rsidRPr="00CA6A92">
              <w:rPr>
                <w:rFonts w:cs="Arial"/>
                <w:bCs/>
                <w:iCs/>
                <w:szCs w:val="20"/>
              </w:rPr>
              <w:t>Een eigen verklaring van Inschrijver waarin deze onder meer aangeeft of uitsluitingsgronden op hem van toepassing zijn en of hij voldoet aan de gestelde Geschiktheidseisen.</w:t>
            </w:r>
          </w:p>
        </w:tc>
      </w:tr>
    </w:tbl>
    <w:p w14:paraId="02E7C4DA" w14:textId="77777777" w:rsidR="00160F77" w:rsidRPr="00CA6A92" w:rsidRDefault="00160F77" w:rsidP="002D0077">
      <w:pPr>
        <w:jc w:val="both"/>
        <w:rPr>
          <w:rFonts w:cs="Arial"/>
          <w:b/>
          <w:szCs w:val="20"/>
        </w:rPr>
      </w:pPr>
    </w:p>
    <w:p w14:paraId="53C75EBD" w14:textId="77777777" w:rsidR="00160F77" w:rsidRPr="00CA6A92" w:rsidRDefault="00160F77">
      <w:pPr>
        <w:spacing w:after="160" w:line="259" w:lineRule="auto"/>
        <w:rPr>
          <w:rFonts w:cs="Arial"/>
          <w:b/>
          <w:szCs w:val="20"/>
        </w:rPr>
      </w:pPr>
      <w:r w:rsidRPr="00CA6A92">
        <w:rPr>
          <w:rFonts w:cs="Arial"/>
          <w:b/>
          <w:szCs w:val="20"/>
        </w:rPr>
        <w:br w:type="page"/>
      </w:r>
    </w:p>
    <w:p w14:paraId="22CCD26F" w14:textId="77777777" w:rsidR="000F18D9" w:rsidRPr="00CA6A92" w:rsidRDefault="000F18D9" w:rsidP="006D5E68">
      <w:pPr>
        <w:pStyle w:val="Kop1"/>
        <w:ind w:left="567" w:hanging="567"/>
        <w:rPr>
          <w:rFonts w:cs="Arial"/>
        </w:rPr>
      </w:pPr>
      <w:bookmarkStart w:id="2" w:name="_Toc12878603"/>
      <w:bookmarkStart w:id="3" w:name="_Toc54004589"/>
      <w:bookmarkStart w:id="4" w:name="_Toc198736450"/>
      <w:r w:rsidRPr="00CA6A92">
        <w:rPr>
          <w:rFonts w:cs="Arial"/>
        </w:rPr>
        <w:lastRenderedPageBreak/>
        <w:t>Inleiding</w:t>
      </w:r>
      <w:bookmarkEnd w:id="2"/>
      <w:bookmarkEnd w:id="3"/>
      <w:bookmarkEnd w:id="4"/>
    </w:p>
    <w:p w14:paraId="26B1A978" w14:textId="77777777" w:rsidR="000F18D9" w:rsidRPr="00CA6A92" w:rsidRDefault="000F18D9" w:rsidP="00E15735">
      <w:pPr>
        <w:pStyle w:val="Kop2"/>
        <w:ind w:left="720" w:hanging="720"/>
        <w:jc w:val="both"/>
        <w:rPr>
          <w:rFonts w:cs="Arial"/>
        </w:rPr>
      </w:pPr>
      <w:bookmarkStart w:id="5" w:name="_Toc12878604"/>
      <w:bookmarkStart w:id="6" w:name="_Toc54004590"/>
      <w:bookmarkStart w:id="7" w:name="_Toc198736451"/>
      <w:r w:rsidRPr="00CA6A92">
        <w:rPr>
          <w:rFonts w:cs="Arial"/>
        </w:rPr>
        <w:t>Algemeen</w:t>
      </w:r>
      <w:bookmarkEnd w:id="5"/>
      <w:bookmarkEnd w:id="6"/>
      <w:bookmarkEnd w:id="7"/>
    </w:p>
    <w:p w14:paraId="67C4E487" w14:textId="5E2C6867" w:rsidR="00E15735" w:rsidRPr="00CA6A92" w:rsidRDefault="00E25832" w:rsidP="009E21AB">
      <w:pPr>
        <w:jc w:val="both"/>
        <w:rPr>
          <w:rFonts w:cs="Arial"/>
        </w:rPr>
      </w:pPr>
      <w:r w:rsidRPr="00CA6A92">
        <w:rPr>
          <w:rFonts w:cs="Arial"/>
          <w:noProof/>
        </w:rPr>
        <w:t xml:space="preserve">Dit document is het </w:t>
      </w:r>
      <w:r w:rsidR="00F04A8A" w:rsidRPr="00CA6A92">
        <w:rPr>
          <w:rFonts w:cs="Arial"/>
          <w:noProof/>
        </w:rPr>
        <w:t>Aanbestedingsdocumenten</w:t>
      </w:r>
      <w:r w:rsidRPr="00CA6A92">
        <w:rPr>
          <w:rFonts w:cs="Arial"/>
          <w:noProof/>
          <w:szCs w:val="20"/>
        </w:rPr>
        <w:t xml:space="preserve"> dat behoort bij de Openbare Europese aanbestedingsprocedure “</w:t>
      </w:r>
      <w:r w:rsidR="00AB6D1B" w:rsidRPr="00CA6A92">
        <w:rPr>
          <w:rFonts w:cs="Arial"/>
          <w:noProof/>
          <w:szCs w:val="20"/>
        </w:rPr>
        <w:t>SMART Triage Platform</w:t>
      </w:r>
      <w:r w:rsidRPr="00CA6A92">
        <w:rPr>
          <w:rFonts w:cs="Arial"/>
          <w:noProof/>
          <w:szCs w:val="20"/>
        </w:rPr>
        <w:t>” onder vermelding van CPV-code</w:t>
      </w:r>
      <w:r w:rsidR="00F041F4" w:rsidRPr="00CA6A92">
        <w:rPr>
          <w:rFonts w:cs="Arial"/>
          <w:noProof/>
          <w:szCs w:val="20"/>
        </w:rPr>
        <w:t>s</w:t>
      </w:r>
      <w:r w:rsidRPr="00CA6A92">
        <w:rPr>
          <w:rFonts w:cs="Arial"/>
          <w:noProof/>
          <w:szCs w:val="20"/>
        </w:rPr>
        <w:t xml:space="preserve">: </w:t>
      </w:r>
      <w:r w:rsidR="00D53C4D" w:rsidRPr="00CA6A92">
        <w:rPr>
          <w:rFonts w:cs="Arial"/>
          <w:noProof/>
          <w:szCs w:val="20"/>
        </w:rPr>
        <w:t>72268000-1</w:t>
      </w:r>
      <w:r w:rsidRPr="00CA6A92">
        <w:rPr>
          <w:rFonts w:cs="Arial"/>
          <w:noProof/>
          <w:szCs w:val="20"/>
        </w:rPr>
        <w:t xml:space="preserve"> te weten </w:t>
      </w:r>
      <w:r w:rsidR="000E5845" w:rsidRPr="00CA6A92">
        <w:rPr>
          <w:rFonts w:cs="Arial"/>
          <w:noProof/>
          <w:szCs w:val="20"/>
        </w:rPr>
        <w:t>“l</w:t>
      </w:r>
      <w:proofErr w:type="spellStart"/>
      <w:r w:rsidR="000E5845" w:rsidRPr="00CA6A92">
        <w:rPr>
          <w:rFonts w:cs="Arial"/>
        </w:rPr>
        <w:t>everen</w:t>
      </w:r>
      <w:proofErr w:type="spellEnd"/>
      <w:r w:rsidR="000E5845" w:rsidRPr="00CA6A92">
        <w:rPr>
          <w:rFonts w:cs="Arial"/>
        </w:rPr>
        <w:t xml:space="preserve"> van software”</w:t>
      </w:r>
      <w:r w:rsidR="009E21AB" w:rsidRPr="00CA6A92">
        <w:rPr>
          <w:rFonts w:cs="Arial"/>
        </w:rPr>
        <w:t>, 48510000-6 te weten “Communicatiesoftware” en 32552310-3 te weten “</w:t>
      </w:r>
      <w:proofErr w:type="spellStart"/>
      <w:r w:rsidR="009E21AB" w:rsidRPr="00CA6A92">
        <w:rPr>
          <w:rFonts w:cs="Arial"/>
        </w:rPr>
        <w:t>Digitaletelefooncentrales</w:t>
      </w:r>
      <w:proofErr w:type="spellEnd"/>
      <w:r w:rsidR="009E21AB" w:rsidRPr="00CA6A92">
        <w:rPr>
          <w:rFonts w:cs="Arial"/>
        </w:rPr>
        <w:t>”.</w:t>
      </w:r>
    </w:p>
    <w:p w14:paraId="5843ED23" w14:textId="77777777" w:rsidR="009E21AB" w:rsidRPr="00CA6A92" w:rsidRDefault="009E21AB" w:rsidP="00E15735">
      <w:pPr>
        <w:jc w:val="both"/>
        <w:rPr>
          <w:rFonts w:cs="Arial"/>
        </w:rPr>
      </w:pPr>
    </w:p>
    <w:p w14:paraId="294FA12F" w14:textId="6335020F" w:rsidR="00E15735" w:rsidRPr="00CA6A92" w:rsidRDefault="00E15735" w:rsidP="00E15735">
      <w:pPr>
        <w:jc w:val="both"/>
        <w:rPr>
          <w:rFonts w:cs="Arial"/>
        </w:rPr>
      </w:pPr>
      <w:r w:rsidRPr="00CA6A92">
        <w:rPr>
          <w:rFonts w:cs="Arial"/>
        </w:rPr>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32F808D5" w14:textId="77777777" w:rsidR="00E15735" w:rsidRPr="00CA6A92" w:rsidRDefault="00E15735" w:rsidP="00E15735">
      <w:pPr>
        <w:jc w:val="both"/>
        <w:rPr>
          <w:rFonts w:cs="Arial"/>
        </w:rPr>
      </w:pPr>
    </w:p>
    <w:p w14:paraId="56209DB4" w14:textId="64B5E7C7" w:rsidR="00E15735" w:rsidRPr="00CA6A92" w:rsidRDefault="00E15735" w:rsidP="00E15735">
      <w:pPr>
        <w:jc w:val="both"/>
        <w:rPr>
          <w:rFonts w:cs="Arial"/>
        </w:rPr>
      </w:pPr>
      <w:r w:rsidRPr="00CA6A92">
        <w:rPr>
          <w:rFonts w:cs="Arial"/>
        </w:rPr>
        <w:t xml:space="preserve">Ondernemers worden uitgenodigd om op basis van dit </w:t>
      </w:r>
      <w:r w:rsidR="00F04A8A" w:rsidRPr="00CA6A92">
        <w:rPr>
          <w:rFonts w:cs="Arial"/>
        </w:rPr>
        <w:t>Aanbestedingsdocumenten</w:t>
      </w:r>
      <w:r w:rsidRPr="00CA6A92">
        <w:rPr>
          <w:rFonts w:cs="Arial"/>
        </w:rPr>
        <w:t xml:space="preserve"> een Inschrijving in te dienen.</w:t>
      </w:r>
    </w:p>
    <w:p w14:paraId="78D5025A" w14:textId="77777777" w:rsidR="002C6D39" w:rsidRPr="00CA6A92" w:rsidRDefault="002C6D39" w:rsidP="00E15735">
      <w:pPr>
        <w:jc w:val="both"/>
        <w:rPr>
          <w:rFonts w:cs="Arial"/>
        </w:rPr>
      </w:pPr>
    </w:p>
    <w:p w14:paraId="5B1818A6" w14:textId="23BBADB2" w:rsidR="00662C8C" w:rsidRPr="00CA6A92" w:rsidRDefault="00903EAF" w:rsidP="00630465">
      <w:pPr>
        <w:jc w:val="both"/>
        <w:rPr>
          <w:rFonts w:cs="Arial"/>
        </w:rPr>
      </w:pPr>
      <w:r w:rsidRPr="00CA6A92">
        <w:rPr>
          <w:rFonts w:cs="Arial"/>
        </w:rPr>
        <w:t>Hecht</w:t>
      </w:r>
      <w:r w:rsidR="000F18D9" w:rsidRPr="00CA6A92">
        <w:rPr>
          <w:rFonts w:cs="Arial"/>
        </w:rPr>
        <w:t xml:space="preserve"> heeft voor de openbare procedure gekozen omdat zij meent dat dit zoveel mogelijk geïnteresseerde </w:t>
      </w:r>
      <w:r w:rsidR="00173AAB" w:rsidRPr="00CA6A92">
        <w:rPr>
          <w:rFonts w:cs="Arial"/>
        </w:rPr>
        <w:t>Ondernemers</w:t>
      </w:r>
      <w:r w:rsidR="000F18D9" w:rsidRPr="00CA6A92">
        <w:rPr>
          <w:rFonts w:cs="Arial"/>
        </w:rPr>
        <w:t xml:space="preserve"> de mogelijkheid geeft kans te maken op de opdracht en aldus tot maximale mededinging </w:t>
      </w:r>
      <w:r w:rsidR="00E15735" w:rsidRPr="00CA6A92">
        <w:rPr>
          <w:rFonts w:cs="Arial"/>
        </w:rPr>
        <w:t>zal leiden</w:t>
      </w:r>
      <w:r w:rsidR="000F18D9" w:rsidRPr="00CA6A92">
        <w:rPr>
          <w:rFonts w:cs="Arial"/>
        </w:rPr>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77777777" w:rsidR="000F18D9" w:rsidRPr="00CA6A92" w:rsidRDefault="000F18D9" w:rsidP="000F18D9">
      <w:pPr>
        <w:pStyle w:val="Kop2"/>
        <w:ind w:left="720" w:hanging="720"/>
        <w:rPr>
          <w:rFonts w:cs="Arial"/>
        </w:rPr>
      </w:pPr>
      <w:bookmarkStart w:id="8" w:name="_Toc12878606"/>
      <w:bookmarkStart w:id="9" w:name="_Toc54004591"/>
      <w:bookmarkStart w:id="10" w:name="_Toc198736452"/>
      <w:r w:rsidRPr="00CA6A92">
        <w:rPr>
          <w:rFonts w:cs="Arial"/>
        </w:rPr>
        <w:t>Aanbestedende Dienst</w:t>
      </w:r>
      <w:bookmarkEnd w:id="8"/>
      <w:bookmarkEnd w:id="9"/>
      <w:bookmarkEnd w:id="10"/>
    </w:p>
    <w:p w14:paraId="440CF5ED" w14:textId="77777777" w:rsidR="005A0901" w:rsidRPr="00CA6A92" w:rsidRDefault="005A0901" w:rsidP="005A0901">
      <w:pPr>
        <w:rPr>
          <w:rFonts w:cs="Arial"/>
          <w:noProof/>
        </w:rPr>
      </w:pPr>
      <w:r w:rsidRPr="00CA6A92">
        <w:rPr>
          <w:rFonts w:cs="Arial"/>
          <w:noProof/>
        </w:rPr>
        <w:t>Deze aanbesteding wordt uitgevoerd door Hecht.</w:t>
      </w:r>
    </w:p>
    <w:p w14:paraId="40435C9D" w14:textId="77777777" w:rsidR="005A0901" w:rsidRPr="00CA6A92" w:rsidRDefault="005A0901" w:rsidP="005A0901">
      <w:pPr>
        <w:rPr>
          <w:rFonts w:cs="Arial"/>
        </w:rPr>
      </w:pPr>
    </w:p>
    <w:p w14:paraId="7344D2DE" w14:textId="5F55E160" w:rsidR="005A0901" w:rsidRPr="00CA6A92" w:rsidRDefault="005A0901" w:rsidP="005A0901">
      <w:pPr>
        <w:rPr>
          <w:rFonts w:cs="Arial"/>
          <w:noProof/>
          <w:szCs w:val="20"/>
        </w:rPr>
      </w:pPr>
      <w:r w:rsidRPr="00CA6A92">
        <w:rPr>
          <w:rFonts w:cs="Arial"/>
          <w:noProof/>
          <w:szCs w:val="20"/>
        </w:rPr>
        <w:t>Vestigingsadres:</w:t>
      </w:r>
    </w:p>
    <w:p w14:paraId="325A74B4" w14:textId="7CB414FC" w:rsidR="005A0901" w:rsidRPr="00CA6A92" w:rsidRDefault="003D3A9A" w:rsidP="005A0901">
      <w:pPr>
        <w:rPr>
          <w:rFonts w:cs="Arial"/>
          <w:noProof/>
          <w:szCs w:val="20"/>
        </w:rPr>
      </w:pPr>
      <w:r w:rsidRPr="00CA6A92">
        <w:rPr>
          <w:rFonts w:cs="Arial"/>
          <w:noProof/>
          <w:szCs w:val="20"/>
          <w:lang w:eastAsia="nl-NL"/>
        </w:rPr>
        <w:drawing>
          <wp:anchor distT="0" distB="0" distL="114300" distR="114300" simplePos="0" relativeHeight="251658247" behindDoc="0" locked="0" layoutInCell="1" allowOverlap="1" wp14:anchorId="350D88E3" wp14:editId="5C5ADC32">
            <wp:simplePos x="0" y="0"/>
            <wp:positionH relativeFrom="margin">
              <wp:posOffset>3245485</wp:posOffset>
            </wp:positionH>
            <wp:positionV relativeFrom="paragraph">
              <wp:posOffset>142240</wp:posOffset>
            </wp:positionV>
            <wp:extent cx="2506345" cy="1315720"/>
            <wp:effectExtent l="0" t="0" r="8255" b="0"/>
            <wp:wrapNone/>
            <wp:docPr id="1150143148" name="Video 1" descr="Hecht fil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3148" name="Video 1" descr="Hecht film">
                      <a:hlinkClick r:id="rId11"/>
                    </pic:cNvPr>
                    <pic:cNvPicPr/>
                  </pic:nvPicPr>
                  <pic:blipFill rotWithShape="1">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jC8eyteVP0?feature=oembed&quot; frameborder=&quot;0&quot; allow=&quot;accelerometer; autoplay; clipboard-write; encrypted-media; gyroscope; picture-in-picture; web-share&quot; referrerpolicy=&quot;strict-origin-when-cross-origin&quot; allowfullscreen=&quot;&quot; title=&quot;Hecht film&quot; sandbox=&quot;allow-scripts allow-same-origin allow-popups&quot;&gt;&lt;/iframe&gt;" h="113" w="200"/>
                        </a:ext>
                      </a:extLst>
                    </a:blip>
                    <a:srcRect t="15049" b="14949"/>
                    <a:stretch/>
                  </pic:blipFill>
                  <pic:spPr bwMode="auto">
                    <a:xfrm>
                      <a:off x="0" y="0"/>
                      <a:ext cx="2506345" cy="1315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0901" w:rsidRPr="00CA6A92">
        <w:rPr>
          <w:rFonts w:cs="Arial"/>
          <w:noProof/>
          <w:szCs w:val="20"/>
        </w:rPr>
        <w:t xml:space="preserve">Naam: </w:t>
      </w:r>
      <w:r w:rsidR="005A0901" w:rsidRPr="00CA6A92">
        <w:rPr>
          <w:rFonts w:cs="Arial"/>
          <w:noProof/>
          <w:szCs w:val="20"/>
        </w:rPr>
        <w:tab/>
      </w:r>
      <w:r w:rsidR="005A0901" w:rsidRPr="00CA6A92">
        <w:rPr>
          <w:rFonts w:cs="Arial"/>
          <w:noProof/>
          <w:szCs w:val="20"/>
        </w:rPr>
        <w:tab/>
      </w:r>
      <w:r w:rsidR="005A0901" w:rsidRPr="00CA6A92">
        <w:rPr>
          <w:rFonts w:cs="Arial"/>
          <w:noProof/>
          <w:szCs w:val="20"/>
        </w:rPr>
        <w:tab/>
      </w:r>
      <w:r w:rsidR="005A0901" w:rsidRPr="00CA6A92">
        <w:rPr>
          <w:rFonts w:cs="Arial"/>
          <w:noProof/>
          <w:szCs w:val="20"/>
          <w:lang w:eastAsia="nl-NL"/>
        </w:rPr>
        <w:t>Hecht</w:t>
      </w:r>
    </w:p>
    <w:p w14:paraId="533BE027" w14:textId="77777777" w:rsidR="005A0901" w:rsidRPr="00CA6A92" w:rsidRDefault="005A0901" w:rsidP="005A0901">
      <w:pPr>
        <w:rPr>
          <w:rFonts w:cs="Arial"/>
          <w:noProof/>
          <w:szCs w:val="20"/>
        </w:rPr>
      </w:pPr>
      <w:r w:rsidRPr="00CA6A92">
        <w:rPr>
          <w:rFonts w:cs="Arial"/>
          <w:noProof/>
          <w:szCs w:val="20"/>
        </w:rPr>
        <w:t xml:space="preserve">Adres: </w:t>
      </w:r>
      <w:r w:rsidRPr="00CA6A92">
        <w:rPr>
          <w:rFonts w:cs="Arial"/>
          <w:noProof/>
          <w:szCs w:val="20"/>
        </w:rPr>
        <w:tab/>
      </w:r>
      <w:r w:rsidRPr="00CA6A92">
        <w:rPr>
          <w:rFonts w:cs="Arial"/>
          <w:noProof/>
          <w:szCs w:val="20"/>
        </w:rPr>
        <w:tab/>
      </w:r>
      <w:r w:rsidRPr="00CA6A92">
        <w:rPr>
          <w:rFonts w:cs="Arial"/>
          <w:noProof/>
          <w:szCs w:val="20"/>
        </w:rPr>
        <w:tab/>
      </w:r>
      <w:r w:rsidRPr="00CA6A92">
        <w:rPr>
          <w:rFonts w:eastAsiaTheme="minorEastAsia" w:cs="Arial"/>
          <w:noProof/>
          <w:szCs w:val="20"/>
          <w:lang w:eastAsia="nl-NL"/>
        </w:rPr>
        <w:t>Parmentierweg 49</w:t>
      </w:r>
    </w:p>
    <w:p w14:paraId="3B130BF0" w14:textId="77777777" w:rsidR="005A0901" w:rsidRPr="00CA6A92" w:rsidRDefault="005A0901" w:rsidP="005A0901">
      <w:pPr>
        <w:rPr>
          <w:rFonts w:eastAsiaTheme="minorEastAsia" w:cs="Arial"/>
          <w:noProof/>
          <w:szCs w:val="20"/>
          <w:lang w:eastAsia="nl-NL"/>
        </w:rPr>
      </w:pPr>
      <w:r w:rsidRPr="00CA6A92">
        <w:rPr>
          <w:rFonts w:cs="Arial"/>
          <w:noProof/>
          <w:szCs w:val="20"/>
        </w:rPr>
        <w:t xml:space="preserve">Plaats: </w:t>
      </w:r>
      <w:r w:rsidRPr="00CA6A92">
        <w:rPr>
          <w:rFonts w:cs="Arial"/>
          <w:noProof/>
          <w:szCs w:val="20"/>
        </w:rPr>
        <w:tab/>
      </w:r>
      <w:r w:rsidRPr="00CA6A92">
        <w:rPr>
          <w:rFonts w:cs="Arial"/>
          <w:noProof/>
          <w:szCs w:val="20"/>
        </w:rPr>
        <w:tab/>
      </w:r>
      <w:r w:rsidRPr="00CA6A92">
        <w:rPr>
          <w:rFonts w:cs="Arial"/>
          <w:noProof/>
          <w:szCs w:val="20"/>
        </w:rPr>
        <w:tab/>
      </w:r>
      <w:r w:rsidRPr="00CA6A92">
        <w:rPr>
          <w:rFonts w:eastAsiaTheme="minorEastAsia" w:cs="Arial"/>
          <w:noProof/>
          <w:szCs w:val="20"/>
          <w:lang w:eastAsia="nl-NL"/>
        </w:rPr>
        <w:t>2316 ZV Leiden</w:t>
      </w:r>
    </w:p>
    <w:p w14:paraId="64BDD2DF" w14:textId="77777777" w:rsidR="005A0901" w:rsidRPr="00CA6A92" w:rsidRDefault="005A0901" w:rsidP="005A0901">
      <w:pPr>
        <w:rPr>
          <w:rFonts w:cs="Arial"/>
          <w:noProof/>
          <w:szCs w:val="20"/>
        </w:rPr>
      </w:pPr>
    </w:p>
    <w:p w14:paraId="614FA94C" w14:textId="77777777" w:rsidR="005A0901" w:rsidRPr="00CA6A92" w:rsidRDefault="005A0901" w:rsidP="005A0901">
      <w:pPr>
        <w:rPr>
          <w:rFonts w:cs="Arial"/>
          <w:noProof/>
          <w:szCs w:val="20"/>
        </w:rPr>
      </w:pPr>
      <w:r w:rsidRPr="00CA6A92">
        <w:rPr>
          <w:rFonts w:cs="Arial"/>
          <w:noProof/>
          <w:szCs w:val="20"/>
        </w:rPr>
        <w:t>Postadres:</w:t>
      </w:r>
    </w:p>
    <w:p w14:paraId="481EC537" w14:textId="77777777" w:rsidR="005A0901" w:rsidRPr="00CA6A92" w:rsidRDefault="005A0901" w:rsidP="005A0901">
      <w:pPr>
        <w:rPr>
          <w:rFonts w:cs="Arial"/>
          <w:noProof/>
          <w:szCs w:val="20"/>
        </w:rPr>
      </w:pPr>
      <w:r w:rsidRPr="00CA6A92">
        <w:rPr>
          <w:rFonts w:cs="Arial"/>
          <w:noProof/>
          <w:szCs w:val="20"/>
        </w:rPr>
        <w:t xml:space="preserve">Naam: </w:t>
      </w:r>
      <w:r w:rsidRPr="00CA6A92">
        <w:rPr>
          <w:rFonts w:cs="Arial"/>
          <w:noProof/>
          <w:szCs w:val="20"/>
        </w:rPr>
        <w:tab/>
      </w:r>
      <w:r w:rsidRPr="00CA6A92">
        <w:rPr>
          <w:rFonts w:cs="Arial"/>
          <w:noProof/>
          <w:szCs w:val="20"/>
        </w:rPr>
        <w:tab/>
      </w:r>
      <w:r w:rsidRPr="00CA6A92">
        <w:rPr>
          <w:rFonts w:cs="Arial"/>
          <w:noProof/>
          <w:szCs w:val="20"/>
        </w:rPr>
        <w:tab/>
      </w:r>
      <w:r w:rsidRPr="00CA6A92">
        <w:rPr>
          <w:rFonts w:cs="Arial"/>
          <w:noProof/>
          <w:szCs w:val="20"/>
          <w:lang w:eastAsia="nl-NL"/>
        </w:rPr>
        <w:t>Hecht</w:t>
      </w:r>
    </w:p>
    <w:p w14:paraId="5F80AB71" w14:textId="77777777" w:rsidR="005A0901" w:rsidRPr="00CA6A92" w:rsidRDefault="005A0901" w:rsidP="005A0901">
      <w:pPr>
        <w:rPr>
          <w:rFonts w:cs="Arial"/>
          <w:noProof/>
          <w:szCs w:val="20"/>
        </w:rPr>
      </w:pPr>
      <w:r w:rsidRPr="00CA6A92">
        <w:rPr>
          <w:rFonts w:cs="Arial"/>
          <w:noProof/>
          <w:szCs w:val="20"/>
        </w:rPr>
        <w:t xml:space="preserve">Adres: </w:t>
      </w:r>
      <w:r w:rsidRPr="00CA6A92">
        <w:rPr>
          <w:rFonts w:cs="Arial"/>
          <w:noProof/>
          <w:szCs w:val="20"/>
        </w:rPr>
        <w:tab/>
      </w:r>
      <w:r w:rsidRPr="00CA6A92">
        <w:rPr>
          <w:rFonts w:cs="Arial"/>
          <w:noProof/>
          <w:szCs w:val="20"/>
        </w:rPr>
        <w:tab/>
      </w:r>
      <w:r w:rsidRPr="00CA6A92">
        <w:rPr>
          <w:rFonts w:cs="Arial"/>
          <w:noProof/>
          <w:szCs w:val="20"/>
        </w:rPr>
        <w:tab/>
      </w:r>
      <w:r w:rsidRPr="00CA6A92">
        <w:rPr>
          <w:rFonts w:eastAsiaTheme="minorEastAsia" w:cs="Arial"/>
          <w:noProof/>
          <w:szCs w:val="20"/>
          <w:lang w:eastAsia="nl-NL"/>
        </w:rPr>
        <w:t>Postbus 121</w:t>
      </w:r>
    </w:p>
    <w:p w14:paraId="663DED6F" w14:textId="77777777" w:rsidR="005A0901" w:rsidRPr="00CA6A92" w:rsidRDefault="005A0901" w:rsidP="005A0901">
      <w:pPr>
        <w:rPr>
          <w:rFonts w:eastAsiaTheme="minorEastAsia" w:cs="Arial"/>
          <w:noProof/>
          <w:szCs w:val="20"/>
          <w:lang w:eastAsia="nl-NL"/>
        </w:rPr>
      </w:pPr>
      <w:r w:rsidRPr="00CA6A92">
        <w:rPr>
          <w:rFonts w:cs="Arial"/>
          <w:noProof/>
          <w:szCs w:val="20"/>
        </w:rPr>
        <w:t xml:space="preserve">Woonplaats: </w:t>
      </w:r>
      <w:r w:rsidRPr="00CA6A92">
        <w:rPr>
          <w:rFonts w:cs="Arial"/>
          <w:noProof/>
          <w:szCs w:val="20"/>
        </w:rPr>
        <w:tab/>
      </w:r>
      <w:r w:rsidRPr="00CA6A92">
        <w:rPr>
          <w:rFonts w:cs="Arial"/>
          <w:noProof/>
          <w:szCs w:val="20"/>
        </w:rPr>
        <w:tab/>
      </w:r>
      <w:r w:rsidRPr="00CA6A92">
        <w:rPr>
          <w:rFonts w:eastAsiaTheme="minorEastAsia" w:cs="Arial"/>
          <w:noProof/>
          <w:szCs w:val="20"/>
          <w:lang w:eastAsia="nl-NL"/>
        </w:rPr>
        <w:t>2300 AC Leiden</w:t>
      </w:r>
    </w:p>
    <w:p w14:paraId="70CA9DED" w14:textId="77777777" w:rsidR="005A0901" w:rsidRPr="00CA6A92" w:rsidRDefault="005A0901" w:rsidP="005A0901">
      <w:pPr>
        <w:rPr>
          <w:rFonts w:cs="Arial"/>
          <w:noProof/>
          <w:szCs w:val="20"/>
        </w:rPr>
      </w:pPr>
    </w:p>
    <w:p w14:paraId="28198ECD" w14:textId="77777777" w:rsidR="005A0901" w:rsidRPr="00CA6A92" w:rsidRDefault="005A0901" w:rsidP="005A0901">
      <w:pPr>
        <w:ind w:left="2124" w:hanging="2124"/>
        <w:rPr>
          <w:rFonts w:cs="Arial"/>
          <w:noProof/>
          <w:szCs w:val="20"/>
        </w:rPr>
      </w:pPr>
      <w:r w:rsidRPr="00CA6A92">
        <w:rPr>
          <w:rFonts w:cs="Arial"/>
          <w:noProof/>
          <w:szCs w:val="20"/>
        </w:rPr>
        <w:t>Contactpersoon:</w:t>
      </w:r>
      <w:r w:rsidRPr="00CA6A92">
        <w:rPr>
          <w:rFonts w:cs="Arial"/>
          <w:noProof/>
          <w:szCs w:val="20"/>
        </w:rPr>
        <w:tab/>
        <w:t>Dhr. L. Rorive, Inkoopadviseur</w:t>
      </w:r>
    </w:p>
    <w:p w14:paraId="77881221" w14:textId="77777777" w:rsidR="005A0901" w:rsidRPr="00CA6A92" w:rsidRDefault="005A0901" w:rsidP="005A0901">
      <w:pPr>
        <w:rPr>
          <w:rFonts w:cs="Arial"/>
          <w:noProof/>
          <w:szCs w:val="20"/>
        </w:rPr>
      </w:pPr>
      <w:r w:rsidRPr="00CA6A92">
        <w:rPr>
          <w:rFonts w:cs="Arial"/>
          <w:noProof/>
          <w:szCs w:val="20"/>
        </w:rPr>
        <w:t>E-Mail:</w:t>
      </w:r>
      <w:r w:rsidRPr="00CA6A92">
        <w:rPr>
          <w:rFonts w:cs="Arial"/>
          <w:noProof/>
          <w:szCs w:val="20"/>
        </w:rPr>
        <w:tab/>
      </w:r>
      <w:r w:rsidRPr="00CA6A92">
        <w:rPr>
          <w:rFonts w:cs="Arial"/>
          <w:noProof/>
          <w:szCs w:val="20"/>
        </w:rPr>
        <w:tab/>
      </w:r>
      <w:r w:rsidRPr="00CA6A92">
        <w:rPr>
          <w:rFonts w:cs="Arial"/>
          <w:noProof/>
          <w:szCs w:val="20"/>
        </w:rPr>
        <w:tab/>
        <w:t>lrorive@wijzijnhecht.nl</w:t>
      </w:r>
    </w:p>
    <w:p w14:paraId="3A2C7D04" w14:textId="77777777" w:rsidR="005A0901" w:rsidRPr="00CA6A92" w:rsidRDefault="005A0901" w:rsidP="005A0901">
      <w:pPr>
        <w:rPr>
          <w:rFonts w:cs="Arial"/>
          <w:noProof/>
          <w:szCs w:val="20"/>
        </w:rPr>
      </w:pPr>
      <w:r w:rsidRPr="00CA6A92">
        <w:rPr>
          <w:rFonts w:cs="Arial"/>
          <w:noProof/>
          <w:szCs w:val="20"/>
        </w:rPr>
        <w:t>Telefoon:</w:t>
      </w:r>
      <w:r w:rsidRPr="00CA6A92">
        <w:rPr>
          <w:rFonts w:cs="Arial"/>
          <w:noProof/>
          <w:szCs w:val="20"/>
        </w:rPr>
        <w:tab/>
      </w:r>
      <w:r w:rsidRPr="00CA6A92">
        <w:rPr>
          <w:rFonts w:cs="Arial"/>
          <w:noProof/>
          <w:szCs w:val="20"/>
        </w:rPr>
        <w:tab/>
      </w:r>
      <w:r w:rsidRPr="00CA6A92">
        <w:rPr>
          <w:rFonts w:eastAsiaTheme="minorEastAsia" w:cs="Arial"/>
          <w:noProof/>
          <w:szCs w:val="20"/>
          <w:lang w:eastAsia="nl-NL"/>
        </w:rPr>
        <w:t>06 82 66 64 76</w:t>
      </w:r>
    </w:p>
    <w:p w14:paraId="57C4D433" w14:textId="77777777" w:rsidR="005A0901" w:rsidRPr="00CA6A92" w:rsidRDefault="005A0901" w:rsidP="005A0901">
      <w:pPr>
        <w:rPr>
          <w:rFonts w:cs="Arial"/>
          <w:noProof/>
          <w:szCs w:val="20"/>
        </w:rPr>
      </w:pPr>
    </w:p>
    <w:p w14:paraId="64EE05C2" w14:textId="77777777" w:rsidR="00845CE1" w:rsidRPr="00CA6A92" w:rsidRDefault="00845CE1" w:rsidP="00845CE1">
      <w:pPr>
        <w:rPr>
          <w:rFonts w:cs="Arial"/>
        </w:rPr>
      </w:pPr>
    </w:p>
    <w:p w14:paraId="1A5FC184" w14:textId="77777777" w:rsidR="00845CE1" w:rsidRPr="00CA6A92" w:rsidRDefault="00845CE1" w:rsidP="00845CE1">
      <w:pPr>
        <w:rPr>
          <w:rFonts w:cs="Arial"/>
        </w:rPr>
      </w:pPr>
      <w:r w:rsidRPr="00CA6A92">
        <w:rPr>
          <w:rFonts w:cs="Arial"/>
          <w:noProof/>
          <w:szCs w:val="20"/>
          <w:lang w:eastAsia="nl-NL"/>
        </w:rPr>
        <w:t xml:space="preserve">Hecht </w:t>
      </w:r>
      <w:r w:rsidRPr="00CA6A92">
        <w:rPr>
          <w:rFonts w:cs="Arial"/>
          <w:szCs w:val="20"/>
        </w:rPr>
        <w:t xml:space="preserve">bewaakt, beschermt en bevordert de gezondheid en het welbevinden van de burgers in de regio Hollands Midden in zowel reguliere als crisisomstandigheden. Daarnaast probeert Hecht </w:t>
      </w:r>
      <w:r w:rsidRPr="00CA6A92">
        <w:rPr>
          <w:rFonts w:cs="Arial"/>
        </w:rPr>
        <w:t>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3 regio's met de hoogste gezondheidsverwachting van Nederland.</w:t>
      </w:r>
    </w:p>
    <w:p w14:paraId="668F96DA" w14:textId="77777777" w:rsidR="00845CE1" w:rsidRPr="00CA6A92" w:rsidRDefault="00845CE1" w:rsidP="00845CE1">
      <w:pPr>
        <w:rPr>
          <w:rFonts w:cs="Arial"/>
        </w:rPr>
      </w:pPr>
    </w:p>
    <w:p w14:paraId="275E6DC2" w14:textId="77777777" w:rsidR="00D9034B" w:rsidRPr="00CA6A92" w:rsidRDefault="00D9034B">
      <w:pPr>
        <w:spacing w:after="160" w:line="259" w:lineRule="auto"/>
        <w:rPr>
          <w:rFonts w:cs="Arial"/>
        </w:rPr>
      </w:pPr>
      <w:r w:rsidRPr="00CA6A92">
        <w:rPr>
          <w:rFonts w:cs="Arial"/>
        </w:rPr>
        <w:br w:type="page"/>
      </w:r>
    </w:p>
    <w:p w14:paraId="3467C18A" w14:textId="10ADE752" w:rsidR="00845CE1" w:rsidRPr="00CA6A92" w:rsidRDefault="00D9034B" w:rsidP="00845CE1">
      <w:pPr>
        <w:rPr>
          <w:rFonts w:cs="Arial"/>
        </w:rPr>
      </w:pPr>
      <w:r w:rsidRPr="00CA6A92">
        <w:rPr>
          <w:rFonts w:cs="Arial"/>
          <w:noProof/>
        </w:rPr>
        <w:lastRenderedPageBreak/>
        <w:drawing>
          <wp:anchor distT="0" distB="0" distL="114300" distR="114300" simplePos="0" relativeHeight="251658248" behindDoc="1" locked="0" layoutInCell="1" allowOverlap="1" wp14:anchorId="6BF6856F" wp14:editId="1F99DA1A">
            <wp:simplePos x="0" y="0"/>
            <wp:positionH relativeFrom="margin">
              <wp:posOffset>3145790</wp:posOffset>
            </wp:positionH>
            <wp:positionV relativeFrom="paragraph">
              <wp:posOffset>635</wp:posOffset>
            </wp:positionV>
            <wp:extent cx="2616835" cy="1144270"/>
            <wp:effectExtent l="0" t="0" r="0" b="0"/>
            <wp:wrapTight wrapText="bothSides">
              <wp:wrapPolygon edited="0">
                <wp:start x="0" y="0"/>
                <wp:lineTo x="0" y="21216"/>
                <wp:lineTo x="21385" y="21216"/>
                <wp:lineTo x="21385" y="0"/>
                <wp:lineTo x="0" y="0"/>
              </wp:wrapPolygon>
            </wp:wrapTight>
            <wp:docPr id="632476505"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37641290" descr="Afbeelding met tekst, schermopname, Lettertype, lijn&#10;&#10;Automatisch gegenereerde beschrijvin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616835" cy="114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845CE1" w:rsidRPr="00CA6A92">
        <w:rPr>
          <w:rFonts w:cs="Arial"/>
        </w:rPr>
        <w:t>Hecht bestaat uit de eenheden Gezondheidsbescherming</w:t>
      </w:r>
      <w:r w:rsidRPr="00CA6A92">
        <w:rPr>
          <w:rFonts w:cs="Arial"/>
        </w:rPr>
        <w:t xml:space="preserve"> &amp;</w:t>
      </w:r>
      <w:r w:rsidR="00845CE1" w:rsidRPr="00CA6A92">
        <w:rPr>
          <w:rFonts w:cs="Arial"/>
        </w:rPr>
        <w:t xml:space="preserve"> Toezicht (GT), Gezondheidsbevordering &amp; Onderzoek (GBO), Jeugdgezondheidszorg (JGZ), Zorg- en Veiligheidshuis (ZVH), Regionale Ambulancezorgvoorziening (RAV) en Coronabestrijding.</w:t>
      </w:r>
    </w:p>
    <w:p w14:paraId="4B3215E0" w14:textId="23EC4F1D" w:rsidR="00D9034B" w:rsidRPr="00CA6A92" w:rsidRDefault="00D9034B" w:rsidP="00845CE1">
      <w:pPr>
        <w:rPr>
          <w:rFonts w:cs="Arial"/>
        </w:rPr>
      </w:pPr>
    </w:p>
    <w:p w14:paraId="0B78917E" w14:textId="5074FD9B" w:rsidR="00845CE1" w:rsidRPr="00CA6A92" w:rsidRDefault="00845CE1" w:rsidP="00845CE1">
      <w:pPr>
        <w:rPr>
          <w:rFonts w:cs="Arial"/>
        </w:rPr>
      </w:pPr>
      <w:r w:rsidRPr="00CA6A92">
        <w:rPr>
          <w:rFonts w:cs="Arial"/>
        </w:rPr>
        <w:t>Hecht is een gemeenschappelijke regeling van 18 gemeenten in de regio Hollands Midden. Dit betekent dat de gemeenten</w:t>
      </w:r>
      <w:r w:rsidR="00053834" w:rsidRPr="00CA6A92">
        <w:rPr>
          <w:rFonts w:cs="Arial"/>
        </w:rPr>
        <w:t xml:space="preserve"> </w:t>
      </w:r>
      <w:r w:rsidRPr="00CA6A92">
        <w:rPr>
          <w:rFonts w:cs="Arial"/>
        </w:rPr>
        <w:t xml:space="preserve">eigenaren zijn van Hecht. De medewerkers van Hecht zijn dan ook gemeenteambtenaren. Hecht heeft 64 eigen locaties verdeeld in de regio Hollands Midden. De medewerkers werken op de eigen locaties, op locaties van derden, thuis en onderweg. </w:t>
      </w:r>
    </w:p>
    <w:p w14:paraId="6A665BDF" w14:textId="77777777" w:rsidR="00DA1EB3" w:rsidRPr="00CA6A92" w:rsidRDefault="00DA1EB3" w:rsidP="00845CE1">
      <w:pPr>
        <w:rPr>
          <w:rFonts w:cs="Arial"/>
        </w:rPr>
      </w:pPr>
    </w:p>
    <w:p w14:paraId="72C985E2" w14:textId="77777777" w:rsidR="00DA1EB3" w:rsidRPr="00CA6A92" w:rsidRDefault="00DA1EB3" w:rsidP="00DA1EB3">
      <w:pPr>
        <w:rPr>
          <w:rFonts w:cs="Arial"/>
        </w:rPr>
      </w:pPr>
      <w:r w:rsidRPr="00CA6A92">
        <w:rPr>
          <w:rFonts w:cs="Arial"/>
        </w:rPr>
        <w:t>RAV Hollands midden, onderdeel van Hecht, heeft 40 Ambulancevoertuigen in gebruik. Een deel van deze Ambulancevoertuigen zijn ALS voertuigen, een deel MCA voertuigen en een deel zijn voertuigen voor de PAA/VSA of specifiek ingericht voor het vervoer van obese patiënten en/of meerlingen. Daarnaast zijn er piketvoertuigen en voertuigen voor logistieke taken.</w:t>
      </w:r>
    </w:p>
    <w:p w14:paraId="19896AFB" w14:textId="77777777" w:rsidR="0003158A" w:rsidRPr="00CA6A92" w:rsidRDefault="0003158A" w:rsidP="00DA1EB3">
      <w:pPr>
        <w:rPr>
          <w:rFonts w:cs="Arial"/>
        </w:rPr>
      </w:pPr>
    </w:p>
    <w:p w14:paraId="0AAA0C9D" w14:textId="357156C0" w:rsidR="0003158A" w:rsidRPr="00CA6A92" w:rsidRDefault="0003158A" w:rsidP="00DA1EB3">
      <w:pPr>
        <w:rPr>
          <w:rFonts w:cs="Arial"/>
        </w:rPr>
      </w:pPr>
      <w:r w:rsidRPr="00CA6A92">
        <w:rPr>
          <w:rFonts w:cs="Arial"/>
        </w:rPr>
        <w:t>Deze aanbesteding is onderdeel van het project SMART Triage</w:t>
      </w:r>
      <w:r w:rsidR="0004635B" w:rsidRPr="00CA6A92">
        <w:rPr>
          <w:rFonts w:cs="Arial"/>
        </w:rPr>
        <w:t xml:space="preserve">, </w:t>
      </w:r>
      <w:r w:rsidR="00730CF6" w:rsidRPr="00CA6A92">
        <w:rPr>
          <w:rFonts w:cs="Arial"/>
        </w:rPr>
        <w:t>een samenwerking tussen de RAV en de drie ziekenhuizen in de regio Hollands Midden; LUMC, Alrijne en Groene Hart ziekenhuis.</w:t>
      </w:r>
      <w:r w:rsidR="003B397D" w:rsidRPr="00CA6A92">
        <w:rPr>
          <w:rFonts w:cs="Arial"/>
        </w:rPr>
        <w:t xml:space="preserve"> </w:t>
      </w:r>
    </w:p>
    <w:p w14:paraId="2B7257C1" w14:textId="77777777" w:rsidR="00845CE1" w:rsidRPr="00CA6A92" w:rsidRDefault="00845CE1" w:rsidP="00845CE1">
      <w:pPr>
        <w:rPr>
          <w:rFonts w:cs="Arial"/>
        </w:rPr>
      </w:pPr>
    </w:p>
    <w:p w14:paraId="5C9D5DCE" w14:textId="77777777" w:rsidR="00845CE1" w:rsidRPr="00CA6A92" w:rsidRDefault="00845CE1" w:rsidP="00E43F40">
      <w:pPr>
        <w:rPr>
          <w:rFonts w:cs="Arial"/>
          <w:b/>
        </w:rPr>
      </w:pPr>
      <w:r w:rsidRPr="00CA6A92">
        <w:rPr>
          <w:rFonts w:cs="Arial"/>
          <w:b/>
          <w:color w:val="554A3D"/>
        </w:rPr>
        <w:t>Visie</w:t>
      </w:r>
    </w:p>
    <w:p w14:paraId="4078710B" w14:textId="77777777" w:rsidR="00845CE1" w:rsidRPr="00CA6A92" w:rsidRDefault="00845CE1" w:rsidP="00845CE1">
      <w:pPr>
        <w:pStyle w:val="EmeritorBDTabelbasis"/>
      </w:pPr>
      <w:r w:rsidRPr="00CA6A92">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679597D9" w14:textId="77777777" w:rsidR="00845CE1" w:rsidRPr="00CA6A92" w:rsidRDefault="00845CE1" w:rsidP="00845CE1">
      <w:pPr>
        <w:rPr>
          <w:rFonts w:cs="Arial"/>
        </w:rPr>
      </w:pPr>
    </w:p>
    <w:p w14:paraId="70EF4C67" w14:textId="77777777" w:rsidR="00845CE1" w:rsidRPr="00CA6A92" w:rsidRDefault="00845CE1" w:rsidP="00845CE1">
      <w:pPr>
        <w:rPr>
          <w:rFonts w:cs="Arial"/>
        </w:rPr>
      </w:pPr>
      <w:r w:rsidRPr="00CA6A92">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2752ECD4" w14:textId="77777777" w:rsidR="00845CE1" w:rsidRPr="00CA6A92" w:rsidRDefault="00845CE1" w:rsidP="00845CE1">
      <w:pPr>
        <w:rPr>
          <w:rFonts w:cs="Arial"/>
        </w:rPr>
      </w:pPr>
    </w:p>
    <w:p w14:paraId="33543996" w14:textId="77777777" w:rsidR="00845CE1" w:rsidRPr="00CA6A92" w:rsidRDefault="00845CE1" w:rsidP="00845CE1">
      <w:pPr>
        <w:rPr>
          <w:rFonts w:cs="Arial"/>
        </w:rPr>
      </w:pPr>
      <w:r w:rsidRPr="00CA6A92">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41320EA7" w14:textId="77777777" w:rsidR="00845CE1" w:rsidRPr="00CA6A92" w:rsidRDefault="00845CE1" w:rsidP="00845CE1">
      <w:pPr>
        <w:rPr>
          <w:rFonts w:cs="Arial"/>
        </w:rPr>
      </w:pPr>
    </w:p>
    <w:p w14:paraId="3868EA5F" w14:textId="77777777" w:rsidR="00845CE1" w:rsidRPr="00CA6A92" w:rsidRDefault="00845CE1" w:rsidP="00845CE1">
      <w:pPr>
        <w:spacing w:after="160" w:line="259" w:lineRule="auto"/>
        <w:rPr>
          <w:rFonts w:cs="Arial"/>
          <w:b/>
        </w:rPr>
      </w:pPr>
      <w:r w:rsidRPr="00CA6A92">
        <w:rPr>
          <w:rFonts w:cs="Arial"/>
          <w:b/>
        </w:rPr>
        <w:br w:type="page"/>
      </w:r>
    </w:p>
    <w:p w14:paraId="2BF3FFDA" w14:textId="77777777" w:rsidR="00845CE1" w:rsidRPr="00CA6A92" w:rsidRDefault="00845CE1" w:rsidP="00E43F40">
      <w:pPr>
        <w:rPr>
          <w:rFonts w:cs="Arial"/>
          <w:b/>
          <w:color w:val="554A3D"/>
        </w:rPr>
      </w:pPr>
      <w:r w:rsidRPr="00CA6A92">
        <w:rPr>
          <w:rFonts w:cs="Arial"/>
          <w:b/>
          <w:color w:val="554A3D"/>
        </w:rPr>
        <w:lastRenderedPageBreak/>
        <w:t>Missie</w:t>
      </w:r>
    </w:p>
    <w:p w14:paraId="4AAB10A8" w14:textId="77777777" w:rsidR="00845CE1" w:rsidRPr="00CA6A92" w:rsidRDefault="00845CE1" w:rsidP="00845CE1">
      <w:pPr>
        <w:rPr>
          <w:rFonts w:cs="Arial"/>
        </w:rPr>
      </w:pPr>
    </w:p>
    <w:p w14:paraId="1FAADB4B" w14:textId="77777777" w:rsidR="00845CE1" w:rsidRPr="00CA6A92" w:rsidRDefault="00845CE1" w:rsidP="00845CE1">
      <w:pPr>
        <w:rPr>
          <w:rFonts w:cs="Arial"/>
        </w:rPr>
      </w:pPr>
      <w:r w:rsidRPr="00CA6A92">
        <w:rPr>
          <w:rFonts w:cs="Arial"/>
          <w:noProof/>
          <w:color w:val="554A3D"/>
        </w:rPr>
        <w:drawing>
          <wp:anchor distT="0" distB="0" distL="114300" distR="114300" simplePos="0" relativeHeight="251658244" behindDoc="0" locked="0" layoutInCell="1" allowOverlap="1" wp14:anchorId="6D5D37A5" wp14:editId="2C2C9740">
            <wp:simplePos x="0" y="0"/>
            <wp:positionH relativeFrom="margin">
              <wp:align>right</wp:align>
            </wp:positionH>
            <wp:positionV relativeFrom="paragraph">
              <wp:posOffset>12065</wp:posOffset>
            </wp:positionV>
            <wp:extent cx="1439545" cy="1007110"/>
            <wp:effectExtent l="0" t="0" r="8255" b="2540"/>
            <wp:wrapSquare wrapText="bothSides"/>
            <wp:docPr id="9" name="Afbeelding 9"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Pr="00CA6A92">
        <w:rPr>
          <w:rFonts w:cs="Arial"/>
          <w:b/>
          <w:bCs/>
          <w:color w:val="554A3D"/>
        </w:rPr>
        <w:t>Samen doen wat nodig is</w:t>
      </w:r>
    </w:p>
    <w:p w14:paraId="78AB930D" w14:textId="77777777" w:rsidR="00845CE1" w:rsidRPr="00CA6A92" w:rsidRDefault="00845CE1" w:rsidP="00845CE1">
      <w:pPr>
        <w:rPr>
          <w:rFonts w:cs="Arial"/>
        </w:rPr>
      </w:pPr>
      <w:r w:rsidRPr="00CA6A92">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69354C83" w14:textId="77777777" w:rsidR="00845CE1" w:rsidRPr="00CA6A92" w:rsidRDefault="00845CE1" w:rsidP="00845CE1">
      <w:pPr>
        <w:rPr>
          <w:rFonts w:cs="Arial"/>
        </w:rPr>
      </w:pPr>
    </w:p>
    <w:p w14:paraId="3CC521EB" w14:textId="77777777" w:rsidR="00845CE1" w:rsidRPr="00CA6A92" w:rsidRDefault="00845CE1" w:rsidP="00845CE1">
      <w:pPr>
        <w:rPr>
          <w:rFonts w:cs="Arial"/>
        </w:rPr>
      </w:pPr>
      <w:r w:rsidRPr="00CA6A92">
        <w:rPr>
          <w:rFonts w:cs="Arial"/>
          <w:noProof/>
          <w:color w:val="554A3D"/>
        </w:rPr>
        <w:drawing>
          <wp:anchor distT="0" distB="0" distL="114300" distR="114300" simplePos="0" relativeHeight="251658245" behindDoc="1" locked="0" layoutInCell="1" allowOverlap="1" wp14:anchorId="45B331B7" wp14:editId="06870D8E">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CA6A92">
        <w:rPr>
          <w:rFonts w:cs="Arial"/>
          <w:b/>
          <w:bCs/>
          <w:color w:val="554A3D"/>
        </w:rPr>
        <w:t>Denken in oplossingen</w:t>
      </w:r>
    </w:p>
    <w:p w14:paraId="71B31686" w14:textId="77777777" w:rsidR="00845CE1" w:rsidRPr="00CA6A92" w:rsidRDefault="00845CE1" w:rsidP="00845CE1">
      <w:pPr>
        <w:rPr>
          <w:rFonts w:cs="Arial"/>
        </w:rPr>
      </w:pPr>
      <w:r w:rsidRPr="00CA6A92">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7E7410EE" w14:textId="77777777" w:rsidR="00845CE1" w:rsidRPr="00CA6A92" w:rsidRDefault="00845CE1" w:rsidP="00845CE1">
      <w:pPr>
        <w:rPr>
          <w:rFonts w:cs="Arial"/>
        </w:rPr>
      </w:pPr>
    </w:p>
    <w:p w14:paraId="45BA7D36" w14:textId="77777777" w:rsidR="00845CE1" w:rsidRPr="00CA6A92" w:rsidRDefault="00845CE1" w:rsidP="00845CE1">
      <w:pPr>
        <w:rPr>
          <w:rFonts w:cs="Arial"/>
          <w:b/>
          <w:bCs/>
          <w:color w:val="554A3D"/>
        </w:rPr>
      </w:pPr>
      <w:r w:rsidRPr="00CA6A92">
        <w:rPr>
          <w:rFonts w:cs="Arial"/>
          <w:b/>
          <w:bCs/>
          <w:noProof/>
          <w:color w:val="554A3D"/>
        </w:rPr>
        <w:drawing>
          <wp:anchor distT="0" distB="0" distL="114300" distR="114300" simplePos="0" relativeHeight="251658246" behindDoc="0" locked="0" layoutInCell="1" allowOverlap="1" wp14:anchorId="061FAC6C" wp14:editId="082668AE">
            <wp:simplePos x="0" y="0"/>
            <wp:positionH relativeFrom="margin">
              <wp:align>right</wp:align>
            </wp:positionH>
            <wp:positionV relativeFrom="paragraph">
              <wp:posOffset>6350</wp:posOffset>
            </wp:positionV>
            <wp:extent cx="1440000" cy="1019497"/>
            <wp:effectExtent l="0" t="0" r="8255" b="9525"/>
            <wp:wrapSquare wrapText="bothSides"/>
            <wp:docPr id="7"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17"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CA6A92">
        <w:rPr>
          <w:rFonts w:cs="Arial"/>
          <w:b/>
          <w:bCs/>
          <w:color w:val="554A3D"/>
        </w:rPr>
        <w:t>Open blik</w:t>
      </w:r>
    </w:p>
    <w:p w14:paraId="1E62591C" w14:textId="77777777" w:rsidR="00845CE1" w:rsidRPr="00CA6A92" w:rsidRDefault="00845CE1" w:rsidP="00845CE1">
      <w:pPr>
        <w:rPr>
          <w:rFonts w:cs="Arial"/>
        </w:rPr>
      </w:pPr>
      <w:r w:rsidRPr="00CA6A92">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3E014E81" w14:textId="77777777" w:rsidR="00845CE1" w:rsidRPr="00CA6A92" w:rsidRDefault="00845CE1" w:rsidP="00E43F40">
      <w:pPr>
        <w:pStyle w:val="Kop2"/>
        <w:rPr>
          <w:rFonts w:cs="Arial"/>
        </w:rPr>
      </w:pPr>
      <w:bookmarkStart w:id="11" w:name="_Toc120007086"/>
      <w:bookmarkStart w:id="12" w:name="_Toc123896441"/>
      <w:bookmarkStart w:id="13" w:name="_Toc159324954"/>
      <w:bookmarkStart w:id="14" w:name="_Toc162965078"/>
      <w:bookmarkStart w:id="15" w:name="_Toc198736453"/>
      <w:r w:rsidRPr="00CA6A92">
        <w:rPr>
          <w:rFonts w:cs="Arial"/>
        </w:rPr>
        <w:t>Werkgebied</w:t>
      </w:r>
      <w:bookmarkEnd w:id="11"/>
      <w:bookmarkEnd w:id="12"/>
      <w:bookmarkEnd w:id="13"/>
      <w:bookmarkEnd w:id="14"/>
      <w:bookmarkEnd w:id="15"/>
    </w:p>
    <w:p w14:paraId="532D81B4" w14:textId="77777777" w:rsidR="00845CE1" w:rsidRPr="00CA6A92" w:rsidRDefault="00845CE1" w:rsidP="00845CE1">
      <w:pPr>
        <w:rPr>
          <w:rFonts w:cs="Arial"/>
        </w:rPr>
      </w:pPr>
      <w:r w:rsidRPr="00CA6A92">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13D5C43D" w14:textId="77777777" w:rsidR="00845CE1" w:rsidRPr="00CA6A92" w:rsidRDefault="00845CE1" w:rsidP="00845CE1">
      <w:pPr>
        <w:rPr>
          <w:rFonts w:cs="Arial"/>
        </w:rPr>
      </w:pPr>
    </w:p>
    <w:p w14:paraId="0AD61694" w14:textId="77777777" w:rsidR="00845CE1" w:rsidRPr="00CA6A92" w:rsidRDefault="00845CE1" w:rsidP="00845CE1">
      <w:pPr>
        <w:rPr>
          <w:rFonts w:cs="Arial"/>
        </w:rPr>
      </w:pPr>
      <w:r w:rsidRPr="00CA6A92">
        <w:rPr>
          <w:rFonts w:cs="Arial"/>
          <w:noProof/>
        </w:rPr>
        <w:drawing>
          <wp:inline distT="0" distB="0" distL="0" distR="0" wp14:anchorId="448A8C97" wp14:editId="12404B3C">
            <wp:extent cx="2142816" cy="2880000"/>
            <wp:effectExtent l="0" t="0" r="0" b="0"/>
            <wp:docPr id="24040904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9046" name="Afbeelding 1" descr="Afbeelding met kaart, tekst, atlas, diagram&#10;&#10;Automatisch gegenereerde beschrijving"/>
                    <pic:cNvPicPr/>
                  </pic:nvPicPr>
                  <pic:blipFill>
                    <a:blip r:embed="rId18"/>
                    <a:stretch>
                      <a:fillRect/>
                    </a:stretch>
                  </pic:blipFill>
                  <pic:spPr>
                    <a:xfrm>
                      <a:off x="0" y="0"/>
                      <a:ext cx="2142816" cy="2880000"/>
                    </a:xfrm>
                    <a:prstGeom prst="rect">
                      <a:avLst/>
                    </a:prstGeom>
                  </pic:spPr>
                </pic:pic>
              </a:graphicData>
            </a:graphic>
          </wp:inline>
        </w:drawing>
      </w:r>
    </w:p>
    <w:p w14:paraId="522CEB01" w14:textId="77777777" w:rsidR="00845CE1" w:rsidRPr="00CA6A92" w:rsidRDefault="00845CE1" w:rsidP="00845CE1">
      <w:pPr>
        <w:jc w:val="both"/>
        <w:rPr>
          <w:rFonts w:cs="Arial"/>
        </w:rPr>
      </w:pPr>
    </w:p>
    <w:p w14:paraId="71054136" w14:textId="13666A51" w:rsidR="000F18D9" w:rsidRPr="00CA6A92" w:rsidRDefault="000F18D9" w:rsidP="000F18D9">
      <w:pPr>
        <w:pStyle w:val="Kop1"/>
        <w:ind w:left="720" w:hanging="720"/>
        <w:rPr>
          <w:rFonts w:cs="Arial"/>
        </w:rPr>
      </w:pPr>
      <w:bookmarkStart w:id="16" w:name="_Toc12878608"/>
      <w:bookmarkStart w:id="17" w:name="_Toc54004592"/>
      <w:bookmarkStart w:id="18" w:name="_Toc198736454"/>
      <w:r w:rsidRPr="00CA6A92">
        <w:rPr>
          <w:rFonts w:cs="Arial"/>
        </w:rPr>
        <w:lastRenderedPageBreak/>
        <w:t>Inhoud van de opdracht</w:t>
      </w:r>
      <w:bookmarkEnd w:id="16"/>
      <w:bookmarkEnd w:id="17"/>
      <w:bookmarkEnd w:id="18"/>
      <w:r w:rsidRPr="00CA6A92">
        <w:rPr>
          <w:rFonts w:cs="Arial"/>
        </w:rPr>
        <w:t xml:space="preserve"> </w:t>
      </w:r>
    </w:p>
    <w:p w14:paraId="417B91EE" w14:textId="27E1830A" w:rsidR="00134C2D" w:rsidRPr="00CA6A92" w:rsidRDefault="00A82852" w:rsidP="00134C2D">
      <w:pPr>
        <w:pStyle w:val="Kop2"/>
        <w:ind w:left="720" w:hanging="720"/>
        <w:rPr>
          <w:rFonts w:cs="Arial"/>
          <w:sz w:val="20"/>
          <w:szCs w:val="20"/>
        </w:rPr>
      </w:pPr>
      <w:bookmarkStart w:id="19" w:name="_Toc12878610"/>
      <w:bookmarkStart w:id="20" w:name="_Toc46745535"/>
      <w:bookmarkStart w:id="21" w:name="_Toc54004593"/>
      <w:bookmarkStart w:id="22" w:name="_Toc198736455"/>
      <w:r w:rsidRPr="00CA6A92">
        <w:rPr>
          <w:rFonts w:cs="Arial"/>
          <w:sz w:val="20"/>
          <w:szCs w:val="20"/>
        </w:rPr>
        <w:t>Beschrijving</w:t>
      </w:r>
      <w:r w:rsidR="00134C2D" w:rsidRPr="00CA6A92">
        <w:rPr>
          <w:rFonts w:cs="Arial"/>
          <w:sz w:val="20"/>
          <w:szCs w:val="20"/>
        </w:rPr>
        <w:t xml:space="preserve"> van de opdracht</w:t>
      </w:r>
      <w:bookmarkEnd w:id="19"/>
      <w:bookmarkEnd w:id="20"/>
      <w:bookmarkEnd w:id="21"/>
      <w:bookmarkEnd w:id="22"/>
    </w:p>
    <w:p w14:paraId="1D0D1F25" w14:textId="6F89B4C0" w:rsidR="002B1FF4" w:rsidRPr="00CA6A92" w:rsidRDefault="002B1FF4" w:rsidP="002B1FF4">
      <w:pPr>
        <w:rPr>
          <w:rFonts w:eastAsia="Corbel" w:cs="Arial"/>
          <w:color w:val="000000" w:themeColor="text1"/>
          <w:szCs w:val="20"/>
          <w:lang w:val="nl-BE"/>
        </w:rPr>
      </w:pPr>
      <w:bookmarkStart w:id="23" w:name="_Toc54004594"/>
      <w:r w:rsidRPr="00CA6A92">
        <w:rPr>
          <w:rFonts w:eastAsia="Corbel" w:cs="Arial"/>
          <w:color w:val="000000" w:themeColor="text1"/>
          <w:szCs w:val="20"/>
          <w:lang w:val="nl-BE"/>
        </w:rPr>
        <w:t>Het SMART</w:t>
      </w:r>
      <w:r w:rsidR="005D2EBF" w:rsidRPr="00CA6A92">
        <w:rPr>
          <w:rFonts w:eastAsia="Corbel" w:cs="Arial"/>
          <w:color w:val="000000" w:themeColor="text1"/>
          <w:szCs w:val="20"/>
          <w:lang w:val="nl-BE"/>
        </w:rPr>
        <w:t xml:space="preserve"> </w:t>
      </w:r>
      <w:r w:rsidRPr="00CA6A92">
        <w:rPr>
          <w:rFonts w:eastAsia="Corbel" w:cs="Arial"/>
          <w:color w:val="000000" w:themeColor="text1"/>
          <w:szCs w:val="20"/>
          <w:lang w:val="nl-BE"/>
        </w:rPr>
        <w:t xml:space="preserve">Triage project komt tot stand als IZA-project (Integraal Zorgakkoord). IZA is een initiatief dat regionale samenwerking stimuleert om zorg toegankelijk, kwalitatief en betaalbaar te houden, zoals afgesproken in het landelijke IZA. Het richt zich op thema’s zoals passende zorg, digitalisering en preventie, vaak via transformatieplannen die </w:t>
      </w:r>
      <w:r w:rsidR="00D4314F" w:rsidRPr="00CA6A92">
        <w:rPr>
          <w:rFonts w:eastAsia="Corbel" w:cs="Arial"/>
          <w:color w:val="000000" w:themeColor="text1"/>
          <w:szCs w:val="20"/>
          <w:lang w:val="nl-BE"/>
        </w:rPr>
        <w:t>domein overstijgende</w:t>
      </w:r>
      <w:r w:rsidRPr="00CA6A92">
        <w:rPr>
          <w:rFonts w:eastAsia="Corbel" w:cs="Arial"/>
          <w:color w:val="000000" w:themeColor="text1"/>
          <w:szCs w:val="20"/>
          <w:lang w:val="nl-BE"/>
        </w:rPr>
        <w:t xml:space="preserve"> samenwerking bevorderen. </w:t>
      </w:r>
    </w:p>
    <w:p w14:paraId="03E575A9" w14:textId="77777777" w:rsidR="002B1FF4" w:rsidRPr="00CA6A92" w:rsidRDefault="002B1FF4" w:rsidP="00EA575C">
      <w:pPr>
        <w:rPr>
          <w:rFonts w:eastAsia="Corbel" w:cs="Arial"/>
          <w:color w:val="000000" w:themeColor="text1"/>
          <w:szCs w:val="20"/>
        </w:rPr>
      </w:pPr>
    </w:p>
    <w:p w14:paraId="1C046238" w14:textId="55842CFE" w:rsidR="00EA575C" w:rsidRPr="00CA6A92" w:rsidRDefault="00EA575C" w:rsidP="00EA575C">
      <w:pPr>
        <w:rPr>
          <w:rFonts w:eastAsia="Corbel" w:cs="Arial"/>
          <w:color w:val="000000" w:themeColor="text1"/>
          <w:szCs w:val="20"/>
          <w:lang w:val="nl-BE"/>
        </w:rPr>
      </w:pPr>
      <w:r w:rsidRPr="00CA6A92">
        <w:rPr>
          <w:rFonts w:eastAsia="Corbel" w:cs="Arial"/>
          <w:color w:val="000000" w:themeColor="text1"/>
          <w:szCs w:val="20"/>
          <w:lang w:val="nl-BE"/>
        </w:rPr>
        <w:t xml:space="preserve">Het project richt zich op het </w:t>
      </w:r>
      <w:r w:rsidR="000B60A6" w:rsidRPr="00CA6A92">
        <w:rPr>
          <w:rFonts w:eastAsia="Corbel" w:cs="Arial"/>
          <w:color w:val="000000" w:themeColor="text1"/>
          <w:szCs w:val="20"/>
          <w:lang w:val="nl-BE"/>
        </w:rPr>
        <w:t>optimaliseren van</w:t>
      </w:r>
      <w:r w:rsidRPr="00CA6A92">
        <w:rPr>
          <w:rFonts w:eastAsia="Corbel" w:cs="Arial"/>
          <w:color w:val="000000" w:themeColor="text1"/>
          <w:szCs w:val="20"/>
          <w:lang w:val="nl-BE"/>
        </w:rPr>
        <w:t xml:space="preserve"> zorg aan patiënten die een ambulance hebben gebeld of voor wie een ambulance is gebeld en </w:t>
      </w:r>
      <w:r w:rsidR="000157A8" w:rsidRPr="00CA6A92">
        <w:rPr>
          <w:rFonts w:eastAsia="Corbel" w:cs="Arial"/>
          <w:color w:val="000000" w:themeColor="text1"/>
          <w:szCs w:val="20"/>
          <w:lang w:val="nl-BE"/>
        </w:rPr>
        <w:t>e</w:t>
      </w:r>
      <w:r w:rsidR="006F1C2A" w:rsidRPr="00CA6A92">
        <w:rPr>
          <w:rFonts w:eastAsia="Corbel" w:cs="Arial"/>
          <w:color w:val="000000" w:themeColor="text1"/>
          <w:szCs w:val="20"/>
          <w:lang w:val="nl-BE"/>
        </w:rPr>
        <w:t>en twijfelachtig patiëntbeeld laten zien</w:t>
      </w:r>
      <w:r w:rsidR="004A2438" w:rsidRPr="00CA6A92">
        <w:rPr>
          <w:rFonts w:eastAsia="Corbel" w:cs="Arial"/>
          <w:color w:val="000000" w:themeColor="text1"/>
          <w:szCs w:val="20"/>
          <w:lang w:val="nl-BE"/>
        </w:rPr>
        <w:t>.</w:t>
      </w:r>
    </w:p>
    <w:p w14:paraId="7ADD09DC" w14:textId="77777777" w:rsidR="00594FC7" w:rsidRPr="00CA6A92" w:rsidRDefault="00594FC7" w:rsidP="00594FC7">
      <w:pPr>
        <w:rPr>
          <w:rFonts w:cs="Arial"/>
          <w:szCs w:val="20"/>
        </w:rPr>
      </w:pPr>
    </w:p>
    <w:p w14:paraId="4E82A732" w14:textId="0EB28484" w:rsidR="00AB4299" w:rsidRPr="00CA6A92" w:rsidRDefault="000B60A6" w:rsidP="00AB4299">
      <w:pPr>
        <w:rPr>
          <w:rFonts w:cs="Arial"/>
          <w:szCs w:val="20"/>
          <w:lang w:val="nl-BE"/>
        </w:rPr>
      </w:pPr>
      <w:r w:rsidRPr="00CA6A92">
        <w:rPr>
          <w:rFonts w:cs="Arial"/>
          <w:szCs w:val="20"/>
        </w:rPr>
        <w:t>Door middel van</w:t>
      </w:r>
      <w:r w:rsidR="00AB4299" w:rsidRPr="00CA6A92">
        <w:rPr>
          <w:rFonts w:cs="Arial"/>
          <w:szCs w:val="20"/>
        </w:rPr>
        <w:t xml:space="preserve"> </w:t>
      </w:r>
      <w:proofErr w:type="spellStart"/>
      <w:r w:rsidR="00AB4299" w:rsidRPr="00CA6A92">
        <w:rPr>
          <w:rFonts w:cs="Arial"/>
          <w:szCs w:val="20"/>
        </w:rPr>
        <w:t>prehospitale</w:t>
      </w:r>
      <w:proofErr w:type="spellEnd"/>
      <w:r w:rsidR="00AB4299" w:rsidRPr="00CA6A92">
        <w:rPr>
          <w:rFonts w:cs="Arial"/>
          <w:szCs w:val="20"/>
        </w:rPr>
        <w:t xml:space="preserve"> </w:t>
      </w:r>
      <w:r w:rsidRPr="00CA6A92">
        <w:rPr>
          <w:rFonts w:cs="Arial"/>
          <w:szCs w:val="20"/>
        </w:rPr>
        <w:t>afstemming met een specialist</w:t>
      </w:r>
      <w:r w:rsidR="00AB4299" w:rsidRPr="00CA6A92">
        <w:rPr>
          <w:rFonts w:cs="Arial"/>
          <w:szCs w:val="20"/>
        </w:rPr>
        <w:t xml:space="preserve"> </w:t>
      </w:r>
      <w:r w:rsidR="00BE1C09" w:rsidRPr="00CA6A92">
        <w:rPr>
          <w:rFonts w:cs="Arial"/>
          <w:szCs w:val="20"/>
        </w:rPr>
        <w:t>sluit</w:t>
      </w:r>
      <w:r w:rsidR="00AB4299" w:rsidRPr="00CA6A92">
        <w:rPr>
          <w:rFonts w:cs="Arial"/>
          <w:szCs w:val="20"/>
        </w:rPr>
        <w:t xml:space="preserve"> de triage van </w:t>
      </w:r>
      <w:r w:rsidRPr="00CA6A92">
        <w:rPr>
          <w:rFonts w:cs="Arial"/>
          <w:szCs w:val="20"/>
        </w:rPr>
        <w:t xml:space="preserve">hierboven genoemde </w:t>
      </w:r>
      <w:r w:rsidR="00AB4299" w:rsidRPr="00CA6A92">
        <w:rPr>
          <w:rFonts w:cs="Arial"/>
          <w:szCs w:val="20"/>
        </w:rPr>
        <w:t xml:space="preserve">patiënten door de Regionale Ambulancevoorziening Hollands Midden (RAVHM) </w:t>
      </w:r>
      <w:r w:rsidR="00803585" w:rsidRPr="00CA6A92">
        <w:rPr>
          <w:rFonts w:cs="Arial"/>
          <w:szCs w:val="20"/>
        </w:rPr>
        <w:t>beter aan bij de daadwerkelijke behoefte</w:t>
      </w:r>
      <w:r w:rsidR="00AB4299" w:rsidRPr="00CA6A92">
        <w:rPr>
          <w:rFonts w:cs="Arial"/>
          <w:szCs w:val="20"/>
        </w:rPr>
        <w:t xml:space="preserve">. </w:t>
      </w:r>
      <w:r w:rsidR="00193387" w:rsidRPr="00CA6A92">
        <w:rPr>
          <w:rFonts w:cs="Arial"/>
          <w:szCs w:val="20"/>
        </w:rPr>
        <w:t>Door</w:t>
      </w:r>
      <w:r w:rsidR="00AB4299" w:rsidRPr="00CA6A92">
        <w:rPr>
          <w:rFonts w:cs="Arial"/>
          <w:szCs w:val="20"/>
        </w:rPr>
        <w:t xml:space="preserve"> passende zorg op de juiste plek te leveren</w:t>
      </w:r>
      <w:r w:rsidR="00193387" w:rsidRPr="00CA6A92">
        <w:rPr>
          <w:rFonts w:cs="Arial"/>
          <w:szCs w:val="20"/>
        </w:rPr>
        <w:t xml:space="preserve"> </w:t>
      </w:r>
      <w:r w:rsidR="00803585" w:rsidRPr="00CA6A92">
        <w:rPr>
          <w:rFonts w:cs="Arial"/>
          <w:szCs w:val="20"/>
        </w:rPr>
        <w:t xml:space="preserve">wordt </w:t>
      </w:r>
      <w:r w:rsidR="00193387" w:rsidRPr="00CA6A92">
        <w:rPr>
          <w:rFonts w:cs="Arial"/>
          <w:szCs w:val="20"/>
        </w:rPr>
        <w:t xml:space="preserve">de </w:t>
      </w:r>
      <w:r w:rsidR="00AB4299" w:rsidRPr="00CA6A92">
        <w:rPr>
          <w:rFonts w:cs="Arial"/>
          <w:szCs w:val="20"/>
        </w:rPr>
        <w:t xml:space="preserve">acute zorgketen </w:t>
      </w:r>
      <w:r w:rsidR="00193387" w:rsidRPr="00CA6A92">
        <w:rPr>
          <w:rFonts w:cs="Arial"/>
          <w:szCs w:val="20"/>
        </w:rPr>
        <w:t>efficiënter</w:t>
      </w:r>
      <w:r w:rsidR="00AB4299" w:rsidRPr="00CA6A92">
        <w:rPr>
          <w:rFonts w:cs="Arial"/>
          <w:szCs w:val="20"/>
        </w:rPr>
        <w:t>, wat leidt tot een optimale inzet van middelen en kostenbesparingen.</w:t>
      </w:r>
    </w:p>
    <w:p w14:paraId="05550841" w14:textId="77777777" w:rsidR="00AB4299" w:rsidRPr="00CA6A92" w:rsidRDefault="00AB4299" w:rsidP="00AB4299">
      <w:pPr>
        <w:rPr>
          <w:rFonts w:cs="Arial"/>
          <w:szCs w:val="20"/>
          <w:lang w:val="nl-BE"/>
        </w:rPr>
      </w:pPr>
    </w:p>
    <w:p w14:paraId="2A2A45FC" w14:textId="3546BBD3" w:rsidR="00AB4299" w:rsidRPr="00CA6A92" w:rsidRDefault="00AB4299" w:rsidP="00AB4299">
      <w:pPr>
        <w:rPr>
          <w:rFonts w:cs="Arial"/>
          <w:lang w:val="nl-BE"/>
        </w:rPr>
      </w:pPr>
      <w:r w:rsidRPr="00CA6A92">
        <w:rPr>
          <w:rFonts w:cs="Arial"/>
        </w:rPr>
        <w:t xml:space="preserve">De basis van </w:t>
      </w:r>
      <w:r w:rsidR="00BE1C09" w:rsidRPr="00CA6A92">
        <w:rPr>
          <w:rFonts w:cs="Arial"/>
        </w:rPr>
        <w:t>het</w:t>
      </w:r>
      <w:r w:rsidRPr="00CA6A92">
        <w:rPr>
          <w:rFonts w:cs="Arial"/>
        </w:rPr>
        <w:t xml:space="preserve"> </w:t>
      </w:r>
      <w:r w:rsidR="00AB6D1B" w:rsidRPr="00CA6A92">
        <w:rPr>
          <w:rFonts w:cs="Arial"/>
        </w:rPr>
        <w:t>SMART Triage Platform</w:t>
      </w:r>
      <w:r w:rsidRPr="00CA6A92">
        <w:rPr>
          <w:rFonts w:cs="Arial"/>
        </w:rPr>
        <w:t xml:space="preserve"> omvat het nieuwe concept van </w:t>
      </w:r>
      <w:proofErr w:type="spellStart"/>
      <w:r w:rsidRPr="00CA6A92">
        <w:rPr>
          <w:rFonts w:cs="Arial"/>
        </w:rPr>
        <w:t>prehospitale</w:t>
      </w:r>
      <w:proofErr w:type="spellEnd"/>
      <w:r w:rsidRPr="00CA6A92">
        <w:rPr>
          <w:rFonts w:cs="Arial"/>
        </w:rPr>
        <w:t xml:space="preserve"> triage middels een gedeeld communicatieplatform waar </w:t>
      </w:r>
      <w:r w:rsidR="00C82E4C" w:rsidRPr="00CA6A92">
        <w:rPr>
          <w:rFonts w:cs="Arial"/>
        </w:rPr>
        <w:t xml:space="preserve">patiënten en (ambulance)zorgverleners op afstand kunnen communiceren, ondersteund door vitale parameters van de patiënt, met </w:t>
      </w:r>
      <w:r w:rsidRPr="00CA6A92">
        <w:rPr>
          <w:rFonts w:cs="Arial"/>
        </w:rPr>
        <w:t>gespecialiseerde zorgverleners (triagespecialisten)</w:t>
      </w:r>
      <w:r w:rsidR="00AD36BD" w:rsidRPr="00CA6A92">
        <w:rPr>
          <w:rFonts w:cs="Arial"/>
        </w:rPr>
        <w:t xml:space="preserve"> vanuit </w:t>
      </w:r>
      <w:r w:rsidR="00BE1C09" w:rsidRPr="00CA6A92">
        <w:rPr>
          <w:rFonts w:cs="Arial"/>
        </w:rPr>
        <w:t xml:space="preserve">initieel </w:t>
      </w:r>
      <w:r w:rsidR="00AD36BD" w:rsidRPr="00CA6A92">
        <w:rPr>
          <w:rFonts w:cs="Arial"/>
        </w:rPr>
        <w:t xml:space="preserve">het </w:t>
      </w:r>
      <w:r w:rsidR="00820C6F" w:rsidRPr="00CA6A92">
        <w:rPr>
          <w:rFonts w:cs="Arial"/>
          <w:lang w:val="nl-BE"/>
        </w:rPr>
        <w:t>Alrijne Zieke</w:t>
      </w:r>
      <w:r w:rsidR="005640DD" w:rsidRPr="00CA6A92">
        <w:rPr>
          <w:rFonts w:cs="Arial"/>
          <w:lang w:val="nl-BE"/>
        </w:rPr>
        <w:t>n</w:t>
      </w:r>
      <w:r w:rsidR="00820C6F" w:rsidRPr="00CA6A92">
        <w:rPr>
          <w:rFonts w:cs="Arial"/>
          <w:lang w:val="nl-BE"/>
        </w:rPr>
        <w:t>huis</w:t>
      </w:r>
      <w:r w:rsidR="00820C6F" w:rsidRPr="00CA6A92">
        <w:rPr>
          <w:rFonts w:cs="Arial"/>
        </w:rPr>
        <w:t xml:space="preserve">, </w:t>
      </w:r>
      <w:r w:rsidR="00011D2D" w:rsidRPr="00CA6A92">
        <w:rPr>
          <w:rFonts w:cs="Arial"/>
          <w:lang w:val="nl-BE"/>
        </w:rPr>
        <w:t xml:space="preserve">Groene Hart Ziekenhuis </w:t>
      </w:r>
      <w:r w:rsidR="004A76A4" w:rsidRPr="00CA6A92">
        <w:rPr>
          <w:rFonts w:cs="Arial"/>
          <w:lang w:val="nl-BE"/>
        </w:rPr>
        <w:t>e</w:t>
      </w:r>
      <w:r w:rsidR="00011D2D" w:rsidRPr="00CA6A92">
        <w:rPr>
          <w:rFonts w:cs="Arial"/>
          <w:lang w:val="nl-BE"/>
        </w:rPr>
        <w:t xml:space="preserve">n </w:t>
      </w:r>
      <w:r w:rsidR="004A76A4" w:rsidRPr="00CA6A92">
        <w:rPr>
          <w:rFonts w:cs="Arial"/>
          <w:lang w:val="nl-BE"/>
        </w:rPr>
        <w:t>Leids Universitair Medisch Centrum</w:t>
      </w:r>
      <w:r w:rsidRPr="00CA6A92">
        <w:rPr>
          <w:rFonts w:cs="Arial"/>
        </w:rPr>
        <w:t>. Hierdoor kan de geconsulteerde triagespecialist passend advies geven ter ondersteuning van het besluit van de ambulancezorgverlener over de (vervolg)zorg.</w:t>
      </w:r>
    </w:p>
    <w:p w14:paraId="0CB0E05C" w14:textId="77777777" w:rsidR="00EA575C" w:rsidRPr="00CA6A92" w:rsidRDefault="00EA575C" w:rsidP="00594FC7">
      <w:pPr>
        <w:rPr>
          <w:rFonts w:cs="Arial"/>
          <w:szCs w:val="20"/>
        </w:rPr>
      </w:pPr>
    </w:p>
    <w:p w14:paraId="70F06B2C" w14:textId="50768FCA" w:rsidR="009B3E78" w:rsidRPr="00CA6A92" w:rsidRDefault="009B3E78" w:rsidP="009B3E78">
      <w:pPr>
        <w:rPr>
          <w:rFonts w:cs="Arial"/>
          <w:szCs w:val="20"/>
          <w:lang w:val="nl-BE"/>
        </w:rPr>
      </w:pPr>
      <w:r w:rsidRPr="00CA6A92">
        <w:rPr>
          <w:rFonts w:cs="Arial"/>
          <w:szCs w:val="20"/>
        </w:rPr>
        <w:t xml:space="preserve">Om de transformatieplannen te kunnen realiseren is het essentieel dat </w:t>
      </w:r>
      <w:r w:rsidR="00BE1C09" w:rsidRPr="00CA6A92">
        <w:rPr>
          <w:rFonts w:cs="Arial"/>
          <w:szCs w:val="20"/>
        </w:rPr>
        <w:t xml:space="preserve">de </w:t>
      </w:r>
      <w:r w:rsidRPr="00CA6A92">
        <w:rPr>
          <w:rFonts w:cs="Arial"/>
          <w:szCs w:val="20"/>
        </w:rPr>
        <w:t xml:space="preserve">patiëntgegevens uit de ambulance </w:t>
      </w:r>
      <w:r w:rsidR="00BE1C09" w:rsidRPr="00CA6A92">
        <w:rPr>
          <w:rFonts w:cs="Arial"/>
          <w:szCs w:val="20"/>
        </w:rPr>
        <w:t xml:space="preserve">real-time </w:t>
      </w:r>
      <w:r w:rsidRPr="00CA6A92">
        <w:rPr>
          <w:rFonts w:cs="Arial"/>
          <w:szCs w:val="20"/>
        </w:rPr>
        <w:t>op een uniforme manier en met minimale inspanning beschikbaar worden gemaakt voor geraadpleegde zorgprofessionals op afstand: E</w:t>
      </w:r>
      <w:r w:rsidR="005640DD" w:rsidRPr="00CA6A92">
        <w:rPr>
          <w:rFonts w:cs="Arial"/>
          <w:szCs w:val="20"/>
        </w:rPr>
        <w:t>é</w:t>
      </w:r>
      <w:r w:rsidRPr="00CA6A92">
        <w:rPr>
          <w:rFonts w:cs="Arial"/>
          <w:szCs w:val="20"/>
        </w:rPr>
        <w:t xml:space="preserve">n Stop Shop voor </w:t>
      </w:r>
      <w:r w:rsidR="0053399D" w:rsidRPr="00CA6A92">
        <w:rPr>
          <w:rFonts w:cs="Arial"/>
          <w:szCs w:val="20"/>
        </w:rPr>
        <w:t>consultatie</w:t>
      </w:r>
      <w:r w:rsidRPr="00CA6A92">
        <w:rPr>
          <w:rFonts w:cs="Arial"/>
          <w:szCs w:val="20"/>
        </w:rPr>
        <w:t>.</w:t>
      </w:r>
      <w:r w:rsidR="00D32BD6" w:rsidRPr="00CA6A92">
        <w:rPr>
          <w:rFonts w:cs="Arial"/>
          <w:szCs w:val="20"/>
        </w:rPr>
        <w:t xml:space="preserve"> </w:t>
      </w:r>
    </w:p>
    <w:p w14:paraId="524C72EA" w14:textId="77777777" w:rsidR="009B3E78" w:rsidRPr="00CA6A92" w:rsidRDefault="009B3E78" w:rsidP="009B3E78">
      <w:pPr>
        <w:rPr>
          <w:rFonts w:cs="Arial"/>
          <w:szCs w:val="20"/>
          <w:lang w:val="nl-BE"/>
        </w:rPr>
      </w:pPr>
    </w:p>
    <w:p w14:paraId="4BE807C3" w14:textId="0F199FA8" w:rsidR="009B3E78" w:rsidRPr="00CA6A92" w:rsidRDefault="009B3E78" w:rsidP="009B3E78">
      <w:pPr>
        <w:rPr>
          <w:rFonts w:cs="Arial"/>
          <w:szCs w:val="20"/>
        </w:rPr>
      </w:pPr>
      <w:r w:rsidRPr="00CA6A92">
        <w:rPr>
          <w:rFonts w:cs="Arial"/>
          <w:szCs w:val="20"/>
        </w:rPr>
        <w:t xml:space="preserve">Het platform wordt op een dusdanige manier ontworpen dat de triage zonder aparte inlog en </w:t>
      </w:r>
      <w:r w:rsidR="006509BF" w:rsidRPr="00CA6A92">
        <w:rPr>
          <w:rFonts w:cs="Arial"/>
          <w:szCs w:val="20"/>
        </w:rPr>
        <w:t>per specialisme voorzien van</w:t>
      </w:r>
      <w:r w:rsidRPr="00CA6A92">
        <w:rPr>
          <w:rFonts w:cs="Arial"/>
          <w:szCs w:val="20"/>
        </w:rPr>
        <w:t xml:space="preserve"> de </w:t>
      </w:r>
      <w:r w:rsidR="006509BF" w:rsidRPr="00CA6A92">
        <w:rPr>
          <w:rFonts w:cs="Arial"/>
          <w:szCs w:val="20"/>
        </w:rPr>
        <w:t xml:space="preserve">juiste </w:t>
      </w:r>
      <w:r w:rsidR="009578FF" w:rsidRPr="00CA6A92">
        <w:rPr>
          <w:rFonts w:cs="Arial"/>
          <w:szCs w:val="20"/>
        </w:rPr>
        <w:t>gegevens voor</w:t>
      </w:r>
      <w:r w:rsidRPr="00CA6A92">
        <w:rPr>
          <w:rFonts w:cs="Arial"/>
          <w:szCs w:val="20"/>
        </w:rPr>
        <w:t xml:space="preserve"> de </w:t>
      </w:r>
      <w:r w:rsidR="009578FF" w:rsidRPr="00CA6A92">
        <w:rPr>
          <w:rFonts w:cs="Arial"/>
          <w:szCs w:val="20"/>
        </w:rPr>
        <w:t>gevraagde consultatie</w:t>
      </w:r>
      <w:r w:rsidRPr="00CA6A92">
        <w:rPr>
          <w:rFonts w:cs="Arial"/>
          <w:szCs w:val="20"/>
        </w:rPr>
        <w:t xml:space="preserve">. Ter verdere bevordering van betere triagebeslissingen op basis van historische informatie wordt in een doorontwikkeling samengewerkt met regionale transformatieprojecten (Sleutelnet en Gedeelde Zorg) om patiëntinformatie uit </w:t>
      </w:r>
      <w:r w:rsidR="00EA32C3" w:rsidRPr="00CA6A92">
        <w:rPr>
          <w:rFonts w:cs="Arial"/>
          <w:szCs w:val="20"/>
        </w:rPr>
        <w:t xml:space="preserve">bijvoorbeeld </w:t>
      </w:r>
      <w:r w:rsidRPr="00CA6A92">
        <w:rPr>
          <w:rFonts w:cs="Arial"/>
          <w:szCs w:val="20"/>
        </w:rPr>
        <w:t>spoedsamenvattingen van huisartsen toegankelijk te maken.</w:t>
      </w:r>
    </w:p>
    <w:p w14:paraId="372E90C2" w14:textId="77777777" w:rsidR="0007525A" w:rsidRPr="00CA6A92" w:rsidRDefault="0007525A" w:rsidP="009B3E78">
      <w:pPr>
        <w:rPr>
          <w:rFonts w:cs="Arial"/>
          <w:szCs w:val="20"/>
        </w:rPr>
      </w:pPr>
    </w:p>
    <w:p w14:paraId="5C3B77CC" w14:textId="30C437F1" w:rsidR="0007525A" w:rsidRPr="00CA6A92" w:rsidRDefault="0007525A" w:rsidP="0007525A">
      <w:pPr>
        <w:rPr>
          <w:rFonts w:cs="Arial"/>
          <w:lang w:val="nl-BE"/>
        </w:rPr>
      </w:pPr>
      <w:r w:rsidRPr="00CA6A92">
        <w:rPr>
          <w:rFonts w:cs="Arial"/>
        </w:rPr>
        <w:t xml:space="preserve">Het doel is om gedurende 2025 het SMART Triage (communicatie)platform te </w:t>
      </w:r>
      <w:r w:rsidR="00FA547C" w:rsidRPr="00CA6A92">
        <w:rPr>
          <w:rFonts w:cs="Arial"/>
        </w:rPr>
        <w:t>ontwikkelen</w:t>
      </w:r>
      <w:r w:rsidRPr="00CA6A92">
        <w:rPr>
          <w:rFonts w:cs="Arial"/>
        </w:rPr>
        <w:t xml:space="preserve"> en in pilots te testen. Eind 2025 </w:t>
      </w:r>
      <w:r w:rsidR="009D1263" w:rsidRPr="00CA6A92">
        <w:rPr>
          <w:rFonts w:cs="Arial"/>
        </w:rPr>
        <w:t>moet</w:t>
      </w:r>
      <w:r w:rsidRPr="00CA6A92">
        <w:rPr>
          <w:rFonts w:cs="Arial"/>
        </w:rPr>
        <w:t xml:space="preserve"> het platform operationeel ingezet</w:t>
      </w:r>
      <w:r w:rsidR="009D1263" w:rsidRPr="00CA6A92">
        <w:rPr>
          <w:rFonts w:cs="Arial"/>
        </w:rPr>
        <w:t xml:space="preserve"> worden</w:t>
      </w:r>
      <w:r w:rsidRPr="00CA6A92">
        <w:rPr>
          <w:rFonts w:cs="Arial"/>
        </w:rPr>
        <w:t xml:space="preserve">. In de periode 2026-2027 zullen </w:t>
      </w:r>
      <w:r w:rsidR="00FA547C" w:rsidRPr="00CA6A92">
        <w:rPr>
          <w:rFonts w:cs="Arial"/>
        </w:rPr>
        <w:t xml:space="preserve">gefaseerd </w:t>
      </w:r>
      <w:r w:rsidRPr="00CA6A92">
        <w:rPr>
          <w:rFonts w:cs="Arial"/>
        </w:rPr>
        <w:t xml:space="preserve">verbeteringen worden aangebracht en het platform verder worden doorontwikkeld. In het laatste jaar van de transformatie zullen mogelijkheden worden verkend om andere </w:t>
      </w:r>
      <w:r w:rsidR="00C53641" w:rsidRPr="00CA6A92">
        <w:rPr>
          <w:rFonts w:cs="Arial"/>
        </w:rPr>
        <w:t>specialismen in het ziekenhuis</w:t>
      </w:r>
      <w:r w:rsidRPr="00CA6A92">
        <w:rPr>
          <w:rFonts w:cs="Arial"/>
        </w:rPr>
        <w:t>, zorginstellingen en regio's aan te laten sluiten.</w:t>
      </w:r>
    </w:p>
    <w:p w14:paraId="41E4C9B0" w14:textId="77777777" w:rsidR="009B3E78" w:rsidRPr="00CA6A92" w:rsidRDefault="009B3E78" w:rsidP="00594FC7">
      <w:pPr>
        <w:rPr>
          <w:rFonts w:cs="Arial"/>
          <w:szCs w:val="20"/>
        </w:rPr>
      </w:pPr>
    </w:p>
    <w:p w14:paraId="7045A052" w14:textId="2FF6CE1A" w:rsidR="00121AA8" w:rsidRPr="00CA6A92" w:rsidRDefault="00DD67B8" w:rsidP="00594FC7">
      <w:pPr>
        <w:rPr>
          <w:rFonts w:cs="Arial"/>
          <w:szCs w:val="20"/>
        </w:rPr>
      </w:pPr>
      <w:r w:rsidRPr="00CA6A92">
        <w:rPr>
          <w:rFonts w:cs="Arial"/>
          <w:szCs w:val="20"/>
        </w:rPr>
        <w:t xml:space="preserve">Hecht heeft de volgende concept </w:t>
      </w:r>
      <w:r w:rsidR="0055734C" w:rsidRPr="00CA6A92">
        <w:rPr>
          <w:rFonts w:cs="Arial"/>
          <w:szCs w:val="20"/>
        </w:rPr>
        <w:t xml:space="preserve">mijlpalen </w:t>
      </w:r>
      <w:r w:rsidR="00225C24" w:rsidRPr="00CA6A92">
        <w:rPr>
          <w:rFonts w:cs="Arial"/>
          <w:szCs w:val="20"/>
        </w:rPr>
        <w:t>uitgewerkt:</w:t>
      </w:r>
    </w:p>
    <w:p w14:paraId="20429B33" w14:textId="77777777" w:rsidR="00121AA8" w:rsidRPr="00CA6A92" w:rsidRDefault="00121AA8" w:rsidP="00594FC7">
      <w:pPr>
        <w:rPr>
          <w:rFonts w:cs="Arial"/>
          <w:szCs w:val="20"/>
        </w:rPr>
      </w:pPr>
    </w:p>
    <w:p w14:paraId="49C82818" w14:textId="77777777" w:rsidR="00A87876" w:rsidRPr="00CA6A92" w:rsidRDefault="00A87876" w:rsidP="00A87876">
      <w:pPr>
        <w:rPr>
          <w:rFonts w:cs="Arial"/>
          <w:color w:val="554A3D"/>
          <w:szCs w:val="20"/>
          <w:lang w:val="nl-BE"/>
        </w:rPr>
      </w:pPr>
      <w:r w:rsidRPr="00CA6A92">
        <w:rPr>
          <w:rFonts w:cs="Arial"/>
          <w:b/>
          <w:color w:val="554A3D"/>
          <w:szCs w:val="20"/>
          <w:lang w:val="nl-BE"/>
        </w:rPr>
        <w:t>2025: Voorbereidende fase</w:t>
      </w:r>
    </w:p>
    <w:p w14:paraId="0D100940" w14:textId="297FC7E0" w:rsidR="00A87876" w:rsidRPr="00CA6A92" w:rsidRDefault="00A87876" w:rsidP="003C5430">
      <w:pPr>
        <w:numPr>
          <w:ilvl w:val="0"/>
          <w:numId w:val="50"/>
        </w:numPr>
        <w:rPr>
          <w:rFonts w:cs="Arial"/>
          <w:szCs w:val="20"/>
          <w:lang w:val="nl-BE"/>
        </w:rPr>
      </w:pPr>
      <w:r w:rsidRPr="00CA6A92">
        <w:rPr>
          <w:rFonts w:cs="Arial"/>
          <w:szCs w:val="20"/>
          <w:lang w:val="nl-BE"/>
        </w:rPr>
        <w:t>Mijlpaal: Uiterlijk 30</w:t>
      </w:r>
      <w:r w:rsidR="006F5D56" w:rsidRPr="00CA6A92">
        <w:rPr>
          <w:rFonts w:cs="Arial"/>
          <w:szCs w:val="20"/>
          <w:lang w:val="nl-BE"/>
        </w:rPr>
        <w:t xml:space="preserve"> september </w:t>
      </w:r>
      <w:r w:rsidRPr="00CA6A92">
        <w:rPr>
          <w:rFonts w:cs="Arial"/>
          <w:szCs w:val="20"/>
          <w:lang w:val="nl-BE"/>
        </w:rPr>
        <w:t xml:space="preserve">2025 is een softwareleverancier gecontracteerd voor ontwikkeling van </w:t>
      </w:r>
      <w:r w:rsidR="00AB6D1B" w:rsidRPr="00CA6A92">
        <w:rPr>
          <w:rFonts w:cs="Arial"/>
          <w:szCs w:val="20"/>
          <w:lang w:val="nl-BE"/>
        </w:rPr>
        <w:t>SMART Triage Platform</w:t>
      </w:r>
      <w:r w:rsidRPr="00CA6A92">
        <w:rPr>
          <w:rFonts w:cs="Arial"/>
          <w:szCs w:val="20"/>
          <w:lang w:val="nl-BE"/>
        </w:rPr>
        <w:t>.</w:t>
      </w:r>
    </w:p>
    <w:p w14:paraId="3B3F8217" w14:textId="427CBFE1" w:rsidR="00A87876" w:rsidRPr="00CA6A92" w:rsidRDefault="00A87876" w:rsidP="003C5430">
      <w:pPr>
        <w:numPr>
          <w:ilvl w:val="0"/>
          <w:numId w:val="50"/>
        </w:numPr>
        <w:rPr>
          <w:rFonts w:cs="Arial"/>
          <w:szCs w:val="20"/>
          <w:lang w:val="nl-BE"/>
        </w:rPr>
      </w:pPr>
      <w:r w:rsidRPr="00CA6A92">
        <w:rPr>
          <w:rFonts w:cs="Arial"/>
          <w:szCs w:val="20"/>
          <w:lang w:val="nl-BE"/>
        </w:rPr>
        <w:t>Mijlpaal: Uiterlijk 31</w:t>
      </w:r>
      <w:r w:rsidR="00E3770D" w:rsidRPr="00CA6A92">
        <w:rPr>
          <w:rFonts w:cs="Arial"/>
          <w:szCs w:val="20"/>
          <w:lang w:val="nl-BE"/>
        </w:rPr>
        <w:t xml:space="preserve"> december </w:t>
      </w:r>
      <w:r w:rsidRPr="00CA6A92">
        <w:rPr>
          <w:rFonts w:cs="Arial"/>
          <w:szCs w:val="20"/>
          <w:lang w:val="nl-BE"/>
        </w:rPr>
        <w:t xml:space="preserve">2025 is de eerste versie van het </w:t>
      </w:r>
      <w:r w:rsidR="00AB6D1B" w:rsidRPr="00CA6A92">
        <w:rPr>
          <w:rFonts w:cs="Arial"/>
          <w:szCs w:val="20"/>
          <w:lang w:val="nl-BE"/>
        </w:rPr>
        <w:t>SMART Triage Platform</w:t>
      </w:r>
      <w:r w:rsidRPr="00CA6A92">
        <w:rPr>
          <w:rFonts w:cs="Arial"/>
          <w:szCs w:val="20"/>
          <w:lang w:val="nl-BE"/>
        </w:rPr>
        <w:t xml:space="preserve"> ontwikkeld.</w:t>
      </w:r>
    </w:p>
    <w:p w14:paraId="5441629B" w14:textId="77777777" w:rsidR="000B666C" w:rsidRPr="00CA6A92" w:rsidRDefault="000B666C" w:rsidP="00A87876">
      <w:pPr>
        <w:rPr>
          <w:rFonts w:cs="Arial"/>
          <w:b/>
          <w:color w:val="554A3D"/>
          <w:szCs w:val="20"/>
          <w:lang w:val="nl-BE"/>
        </w:rPr>
      </w:pPr>
    </w:p>
    <w:p w14:paraId="0E6E7BC8" w14:textId="77777777" w:rsidR="00A87876" w:rsidRPr="00CA6A92" w:rsidRDefault="00A87876" w:rsidP="00A87876">
      <w:pPr>
        <w:rPr>
          <w:rFonts w:cs="Arial"/>
          <w:b/>
          <w:color w:val="554A3D"/>
          <w:szCs w:val="20"/>
          <w:lang w:val="nl-BE"/>
        </w:rPr>
      </w:pPr>
      <w:r w:rsidRPr="00CA6A92">
        <w:rPr>
          <w:rFonts w:cs="Arial"/>
          <w:b/>
          <w:color w:val="554A3D"/>
          <w:szCs w:val="20"/>
          <w:lang w:val="nl-BE"/>
        </w:rPr>
        <w:t>2025/2026: Initiële Implementatiefase</w:t>
      </w:r>
    </w:p>
    <w:p w14:paraId="7CC15553" w14:textId="747BBA67" w:rsidR="00A87876" w:rsidRPr="00CA6A92" w:rsidRDefault="00A87876" w:rsidP="003C5430">
      <w:pPr>
        <w:numPr>
          <w:ilvl w:val="0"/>
          <w:numId w:val="49"/>
        </w:numPr>
        <w:rPr>
          <w:rFonts w:cs="Arial"/>
          <w:lang w:val="nl-BE"/>
        </w:rPr>
      </w:pPr>
      <w:r w:rsidRPr="00CA6A92">
        <w:rPr>
          <w:rFonts w:cs="Arial"/>
          <w:lang w:val="nl-BE"/>
        </w:rPr>
        <w:t>Mijlpaal: Uiterlijk 31</w:t>
      </w:r>
      <w:r w:rsidR="00E3770D" w:rsidRPr="00CA6A92">
        <w:rPr>
          <w:rFonts w:cs="Arial"/>
          <w:lang w:val="nl-BE"/>
        </w:rPr>
        <w:t xml:space="preserve"> december </w:t>
      </w:r>
      <w:r w:rsidRPr="00CA6A92">
        <w:rPr>
          <w:rFonts w:cs="Arial"/>
          <w:lang w:val="nl-BE"/>
        </w:rPr>
        <w:t xml:space="preserve">2025 </w:t>
      </w:r>
      <w:r w:rsidR="0055734C" w:rsidRPr="00CA6A92">
        <w:rPr>
          <w:rFonts w:cs="Arial"/>
          <w:lang w:val="nl-BE"/>
        </w:rPr>
        <w:t>is een pilotgroep</w:t>
      </w:r>
      <w:r w:rsidRPr="00CA6A92">
        <w:rPr>
          <w:rFonts w:cs="Arial"/>
          <w:lang w:val="nl-BE"/>
        </w:rPr>
        <w:t xml:space="preserve"> geschoold en</w:t>
      </w:r>
      <w:r w:rsidR="00456415" w:rsidRPr="00CA6A92">
        <w:rPr>
          <w:rFonts w:cs="Arial"/>
          <w:lang w:val="nl-BE"/>
        </w:rPr>
        <w:t xml:space="preserve"> is het SMART Triage Platform</w:t>
      </w:r>
      <w:r w:rsidRPr="00CA6A92">
        <w:rPr>
          <w:rFonts w:cs="Arial"/>
          <w:lang w:val="nl-BE"/>
        </w:rPr>
        <w:t xml:space="preserve"> klaar voor implementatie. </w:t>
      </w:r>
    </w:p>
    <w:p w14:paraId="1FF35E65" w14:textId="3247F663" w:rsidR="00A87876" w:rsidRPr="00CA6A92" w:rsidRDefault="00A87876" w:rsidP="003C5430">
      <w:pPr>
        <w:numPr>
          <w:ilvl w:val="0"/>
          <w:numId w:val="49"/>
        </w:numPr>
        <w:rPr>
          <w:rFonts w:cs="Arial"/>
          <w:lang w:val="nl-BE"/>
        </w:rPr>
      </w:pPr>
      <w:r w:rsidRPr="00CA6A92">
        <w:rPr>
          <w:rFonts w:cs="Arial"/>
          <w:lang w:val="nl-BE"/>
        </w:rPr>
        <w:t xml:space="preserve">Mijlpaal: Uiterlijk </w:t>
      </w:r>
      <w:r w:rsidR="00CA7584" w:rsidRPr="00CA6A92">
        <w:rPr>
          <w:rFonts w:cs="Arial"/>
          <w:lang w:val="nl-BE"/>
        </w:rPr>
        <w:t>3</w:t>
      </w:r>
      <w:r w:rsidR="004D2FAD" w:rsidRPr="00CA6A92">
        <w:rPr>
          <w:rFonts w:cs="Arial"/>
          <w:lang w:val="nl-BE"/>
        </w:rPr>
        <w:t>1</w:t>
      </w:r>
      <w:r w:rsidR="00E3770D" w:rsidRPr="00CA6A92">
        <w:rPr>
          <w:rFonts w:cs="Arial"/>
          <w:lang w:val="nl-BE"/>
        </w:rPr>
        <w:t xml:space="preserve"> </w:t>
      </w:r>
      <w:r w:rsidR="004D2FAD" w:rsidRPr="00CA6A92">
        <w:rPr>
          <w:rFonts w:cs="Arial"/>
          <w:lang w:val="nl-BE"/>
        </w:rPr>
        <w:t>jan</w:t>
      </w:r>
      <w:r w:rsidR="002B16AB" w:rsidRPr="00CA6A92">
        <w:rPr>
          <w:rFonts w:cs="Arial"/>
          <w:lang w:val="nl-BE"/>
        </w:rPr>
        <w:t>uari</w:t>
      </w:r>
      <w:r w:rsidR="00E3770D" w:rsidRPr="00CA6A92">
        <w:rPr>
          <w:rFonts w:cs="Arial"/>
          <w:lang w:val="nl-BE"/>
        </w:rPr>
        <w:t xml:space="preserve"> </w:t>
      </w:r>
      <w:r w:rsidRPr="00CA6A92">
        <w:rPr>
          <w:rFonts w:cs="Arial"/>
          <w:lang w:val="nl-BE"/>
        </w:rPr>
        <w:t xml:space="preserve">2025 zijn de eerste 10 patiënten getrieerd met </w:t>
      </w:r>
      <w:r w:rsidR="00AB6D1B" w:rsidRPr="00CA6A92">
        <w:rPr>
          <w:rFonts w:cs="Arial"/>
          <w:lang w:val="nl-BE"/>
        </w:rPr>
        <w:t>SMART Triage Platform</w:t>
      </w:r>
      <w:r w:rsidRPr="00CA6A92">
        <w:rPr>
          <w:rFonts w:cs="Arial"/>
          <w:lang w:val="nl-BE"/>
        </w:rPr>
        <w:t xml:space="preserve">. </w:t>
      </w:r>
    </w:p>
    <w:p w14:paraId="1A80C52F" w14:textId="23B223F2" w:rsidR="00456415" w:rsidRPr="00CA6A92" w:rsidRDefault="00456415" w:rsidP="003C5430">
      <w:pPr>
        <w:numPr>
          <w:ilvl w:val="0"/>
          <w:numId w:val="49"/>
        </w:numPr>
        <w:rPr>
          <w:rFonts w:cs="Arial"/>
          <w:lang w:val="nl-BE"/>
        </w:rPr>
      </w:pPr>
      <w:r w:rsidRPr="00CA6A92">
        <w:rPr>
          <w:rFonts w:cs="Arial"/>
          <w:lang w:val="nl-BE"/>
        </w:rPr>
        <w:t xml:space="preserve">Mijlpaal: Uiterlijk 31 maart 2025 zijn alle gebruikers geschoold en gebruiken het SMART Triage Platform. </w:t>
      </w:r>
    </w:p>
    <w:p w14:paraId="363DEDC2" w14:textId="77777777" w:rsidR="000B666C" w:rsidRPr="00CA6A92" w:rsidRDefault="000B666C" w:rsidP="00A87876">
      <w:pPr>
        <w:rPr>
          <w:rFonts w:cs="Arial"/>
          <w:b/>
          <w:color w:val="554A3D"/>
          <w:szCs w:val="20"/>
          <w:lang w:val="nl-BE"/>
        </w:rPr>
      </w:pPr>
    </w:p>
    <w:p w14:paraId="7CB3752A" w14:textId="77777777" w:rsidR="00A87876" w:rsidRPr="00CA6A92" w:rsidRDefault="00A87876" w:rsidP="00A87876">
      <w:pPr>
        <w:rPr>
          <w:rFonts w:cs="Arial"/>
          <w:color w:val="554A3D"/>
          <w:szCs w:val="20"/>
          <w:lang w:val="nl-BE"/>
        </w:rPr>
      </w:pPr>
      <w:r w:rsidRPr="00CA6A92">
        <w:rPr>
          <w:rFonts w:cs="Arial"/>
          <w:b/>
          <w:color w:val="554A3D"/>
          <w:szCs w:val="20"/>
          <w:lang w:val="nl-BE"/>
        </w:rPr>
        <w:t>2026: Uitbreidingsfase</w:t>
      </w:r>
    </w:p>
    <w:p w14:paraId="0134097A" w14:textId="6CA9B05A" w:rsidR="00A87876" w:rsidRPr="00CA6A92" w:rsidRDefault="00A87876" w:rsidP="003C5430">
      <w:pPr>
        <w:numPr>
          <w:ilvl w:val="0"/>
          <w:numId w:val="48"/>
        </w:numPr>
        <w:rPr>
          <w:rFonts w:cs="Arial"/>
          <w:strike/>
          <w:lang w:val="nl-BE"/>
        </w:rPr>
      </w:pPr>
      <w:r w:rsidRPr="00CA6A92">
        <w:rPr>
          <w:rFonts w:cs="Arial"/>
          <w:lang w:val="nl-BE"/>
        </w:rPr>
        <w:t xml:space="preserve">Mijlpaal: Uiterlijk 31-12-2026 wordt bij minimaal 30% van de patiënten met een specifieke verdenking door de RAVHM </w:t>
      </w:r>
      <w:r w:rsidR="00AB6D1B" w:rsidRPr="00CA6A92">
        <w:rPr>
          <w:rFonts w:cs="Arial"/>
          <w:lang w:val="nl-BE"/>
        </w:rPr>
        <w:t>SMART Triage Platform</w:t>
      </w:r>
      <w:r w:rsidRPr="00CA6A92">
        <w:rPr>
          <w:rFonts w:cs="Arial"/>
          <w:lang w:val="nl-BE"/>
        </w:rPr>
        <w:t xml:space="preserve"> ingezet</w:t>
      </w:r>
      <w:r w:rsidR="00237B0A" w:rsidRPr="00CA6A92">
        <w:rPr>
          <w:rFonts w:cs="Arial"/>
        </w:rPr>
        <w:t xml:space="preserve"> zoals beschreven in de gebruikerscasus.</w:t>
      </w:r>
    </w:p>
    <w:p w14:paraId="6FAFC3F1" w14:textId="77777777" w:rsidR="000B666C" w:rsidRPr="00CA6A92" w:rsidRDefault="000B666C" w:rsidP="00A87876">
      <w:pPr>
        <w:rPr>
          <w:rFonts w:cs="Arial"/>
          <w:b/>
          <w:color w:val="554A3D"/>
          <w:szCs w:val="20"/>
          <w:lang w:val="nl-BE"/>
        </w:rPr>
      </w:pPr>
    </w:p>
    <w:p w14:paraId="23BE31CF" w14:textId="77777777" w:rsidR="00A87876" w:rsidRPr="00CA6A92" w:rsidRDefault="00A87876" w:rsidP="00A87876">
      <w:pPr>
        <w:rPr>
          <w:rFonts w:cs="Arial"/>
          <w:color w:val="554A3D"/>
          <w:szCs w:val="20"/>
          <w:lang w:val="nl-BE"/>
        </w:rPr>
      </w:pPr>
      <w:r w:rsidRPr="00CA6A92">
        <w:rPr>
          <w:rFonts w:cs="Arial"/>
          <w:b/>
          <w:color w:val="554A3D"/>
          <w:szCs w:val="20"/>
          <w:lang w:val="nl-BE"/>
        </w:rPr>
        <w:t>2027: Volledige Implementatiefase</w:t>
      </w:r>
    </w:p>
    <w:p w14:paraId="52899350" w14:textId="43626A6C" w:rsidR="00A87876" w:rsidRPr="00CA6A92" w:rsidRDefault="00A87876" w:rsidP="003C5430">
      <w:pPr>
        <w:numPr>
          <w:ilvl w:val="0"/>
          <w:numId w:val="47"/>
        </w:numPr>
        <w:rPr>
          <w:rFonts w:cs="Arial"/>
          <w:strike/>
          <w:lang w:val="nl-BE"/>
        </w:rPr>
      </w:pPr>
      <w:r w:rsidRPr="00CA6A92">
        <w:rPr>
          <w:rFonts w:cs="Arial"/>
          <w:lang w:val="nl-BE"/>
        </w:rPr>
        <w:t xml:space="preserve">Mijlpaal: Uiterlijk 1-12-2027 wordt bij minimaal 50% van de patiënten met een specifieke verdenking door de RAVHM </w:t>
      </w:r>
      <w:r w:rsidR="00AB6D1B" w:rsidRPr="00CA6A92">
        <w:rPr>
          <w:rFonts w:cs="Arial"/>
          <w:lang w:val="nl-BE"/>
        </w:rPr>
        <w:t>SMART Triage Platform</w:t>
      </w:r>
      <w:r w:rsidRPr="00CA6A92">
        <w:rPr>
          <w:rFonts w:cs="Arial"/>
          <w:lang w:val="nl-BE"/>
        </w:rPr>
        <w:t xml:space="preserve"> ingezet</w:t>
      </w:r>
      <w:r w:rsidR="00237B0A" w:rsidRPr="00CA6A92">
        <w:rPr>
          <w:rFonts w:cs="Arial"/>
        </w:rPr>
        <w:t xml:space="preserve"> zoals beschreven in de gebruikerscasus.</w:t>
      </w:r>
    </w:p>
    <w:p w14:paraId="052404E4" w14:textId="4EF496EE" w:rsidR="00A87876" w:rsidRPr="00CA6A92" w:rsidRDefault="00A87876" w:rsidP="003C5430">
      <w:pPr>
        <w:numPr>
          <w:ilvl w:val="0"/>
          <w:numId w:val="47"/>
        </w:numPr>
        <w:rPr>
          <w:rFonts w:cs="Arial"/>
          <w:szCs w:val="20"/>
          <w:lang w:val="nl-BE"/>
        </w:rPr>
      </w:pPr>
      <w:r w:rsidRPr="00CA6A92">
        <w:rPr>
          <w:rFonts w:cs="Arial"/>
          <w:szCs w:val="20"/>
          <w:lang w:val="nl-BE"/>
        </w:rPr>
        <w:t xml:space="preserve">Mijlpaal: Uiterlijk 1-12-2027 is een </w:t>
      </w:r>
      <w:r w:rsidR="00AB6D1B" w:rsidRPr="00CA6A92">
        <w:rPr>
          <w:rFonts w:cs="Arial"/>
          <w:szCs w:val="20"/>
          <w:lang w:val="nl-BE"/>
        </w:rPr>
        <w:t>SMART Triage Platform</w:t>
      </w:r>
      <w:r w:rsidRPr="00CA6A92">
        <w:rPr>
          <w:rFonts w:cs="Arial"/>
          <w:szCs w:val="20"/>
          <w:lang w:val="nl-BE"/>
        </w:rPr>
        <w:t xml:space="preserve"> visie voor opschaling opgesteld op basis van retrospectieve evaluatie RAVHM.</w:t>
      </w:r>
    </w:p>
    <w:p w14:paraId="5442C182" w14:textId="7614A391" w:rsidR="00076DD6" w:rsidRPr="00CA6A92" w:rsidRDefault="00A87876" w:rsidP="003C5430">
      <w:pPr>
        <w:numPr>
          <w:ilvl w:val="0"/>
          <w:numId w:val="47"/>
        </w:numPr>
        <w:rPr>
          <w:rFonts w:cs="Arial"/>
          <w:szCs w:val="20"/>
          <w:lang w:val="nl-BE"/>
        </w:rPr>
      </w:pPr>
      <w:r w:rsidRPr="00CA6A92">
        <w:rPr>
          <w:rFonts w:cs="Arial"/>
          <w:szCs w:val="20"/>
          <w:lang w:val="nl-BE"/>
        </w:rPr>
        <w:t>Mijlpaal: Uiterlijk 1-12-2027 is eindrapportage beschikbaar, waarin het proces en de impact zijn geëvalueerd, op basis waarvan een plan van aanpak voor optimalisering is opgesteld.</w:t>
      </w:r>
    </w:p>
    <w:p w14:paraId="2BA5D113" w14:textId="77777777" w:rsidR="00076DD6" w:rsidRPr="00CA6A92" w:rsidRDefault="00076DD6" w:rsidP="00076DD6">
      <w:pPr>
        <w:rPr>
          <w:rFonts w:cs="Arial"/>
          <w:szCs w:val="20"/>
          <w:lang w:val="nl-BE"/>
        </w:rPr>
      </w:pPr>
    </w:p>
    <w:p w14:paraId="359FA451" w14:textId="32A6EB12" w:rsidR="00AA335A" w:rsidRPr="00CA6A92" w:rsidRDefault="00AA335A" w:rsidP="00076DD6">
      <w:pPr>
        <w:rPr>
          <w:rFonts w:cs="Arial"/>
          <w:szCs w:val="20"/>
        </w:rPr>
      </w:pPr>
      <w:r w:rsidRPr="00CA6A92">
        <w:rPr>
          <w:rFonts w:cs="Arial"/>
          <w:szCs w:val="20"/>
        </w:rPr>
        <w:t>RAV Hollands Midden schaft</w:t>
      </w:r>
      <w:r w:rsidR="00070A72" w:rsidRPr="00CA6A92">
        <w:rPr>
          <w:rFonts w:cs="Arial"/>
          <w:szCs w:val="20"/>
        </w:rPr>
        <w:t xml:space="preserve"> een nader te bepalen </w:t>
      </w:r>
      <w:r w:rsidRPr="00CA6A92">
        <w:rPr>
          <w:rFonts w:cs="Arial"/>
          <w:szCs w:val="20"/>
        </w:rPr>
        <w:t xml:space="preserve">assisted reality </w:t>
      </w:r>
      <w:proofErr w:type="spellStart"/>
      <w:r w:rsidRPr="00CA6A92">
        <w:rPr>
          <w:rFonts w:cs="Arial"/>
          <w:szCs w:val="20"/>
        </w:rPr>
        <w:t>devices</w:t>
      </w:r>
      <w:proofErr w:type="spellEnd"/>
      <w:r w:rsidRPr="00CA6A92">
        <w:rPr>
          <w:rFonts w:cs="Arial"/>
          <w:szCs w:val="20"/>
        </w:rPr>
        <w:t xml:space="preserve"> aan die ontsloten moeten worden in het platform.</w:t>
      </w:r>
    </w:p>
    <w:p w14:paraId="2FA8AFB8" w14:textId="297229E3" w:rsidR="008A6694" w:rsidRPr="00CA6A92" w:rsidRDefault="00842936" w:rsidP="008A6694">
      <w:pPr>
        <w:pStyle w:val="Kop2"/>
        <w:ind w:left="720" w:hanging="720"/>
        <w:rPr>
          <w:rFonts w:cs="Arial"/>
          <w:sz w:val="20"/>
          <w:szCs w:val="20"/>
        </w:rPr>
      </w:pPr>
      <w:bookmarkStart w:id="24" w:name="_Toc198736456"/>
      <w:r w:rsidRPr="00CA6A92">
        <w:rPr>
          <w:rFonts w:cs="Arial"/>
          <w:sz w:val="20"/>
          <w:szCs w:val="20"/>
        </w:rPr>
        <w:t>Voorbeeld gebruiksc</w:t>
      </w:r>
      <w:r w:rsidR="009148D0" w:rsidRPr="00CA6A92">
        <w:rPr>
          <w:rFonts w:cs="Arial"/>
          <w:sz w:val="20"/>
          <w:szCs w:val="20"/>
        </w:rPr>
        <w:t>asus</w:t>
      </w:r>
      <w:bookmarkEnd w:id="24"/>
    </w:p>
    <w:p w14:paraId="7569ED79" w14:textId="35FAF757" w:rsidR="008A6694" w:rsidRPr="00CA6A92" w:rsidRDefault="008A6694" w:rsidP="008A6694">
      <w:pPr>
        <w:rPr>
          <w:rFonts w:cs="Arial"/>
        </w:rPr>
      </w:pPr>
      <w:r w:rsidRPr="00CA6A92">
        <w:rPr>
          <w:rFonts w:cs="Arial"/>
        </w:rPr>
        <w:t xml:space="preserve">Op een donderdagmiddag om 13:00 uur rijdt ambulance 16100 met hoge spoed door de straten van Leiden. De melding betreft een mogelijke beroerte. Tijdens de rit </w:t>
      </w:r>
      <w:r w:rsidR="003F03BA" w:rsidRPr="00CA6A92">
        <w:rPr>
          <w:rFonts w:cs="Arial"/>
        </w:rPr>
        <w:t>bereidt</w:t>
      </w:r>
      <w:r w:rsidRPr="00CA6A92">
        <w:rPr>
          <w:rFonts w:cs="Arial"/>
        </w:rPr>
        <w:t xml:space="preserve"> </w:t>
      </w:r>
      <w:r w:rsidR="00622185" w:rsidRPr="00CA6A92">
        <w:rPr>
          <w:rFonts w:cs="Arial"/>
        </w:rPr>
        <w:t>het ambulance team</w:t>
      </w:r>
      <w:r w:rsidRPr="00CA6A92">
        <w:rPr>
          <w:rFonts w:cs="Arial"/>
        </w:rPr>
        <w:t xml:space="preserve"> zich voor op een </w:t>
      </w:r>
      <w:r w:rsidR="004C0315" w:rsidRPr="00CA6A92">
        <w:rPr>
          <w:rFonts w:cs="Arial"/>
        </w:rPr>
        <w:t xml:space="preserve">mogelijk </w:t>
      </w:r>
      <w:r w:rsidRPr="00CA6A92">
        <w:rPr>
          <w:rFonts w:cs="Arial"/>
        </w:rPr>
        <w:t xml:space="preserve">triagegesprek met een neuroloog uit een van de </w:t>
      </w:r>
      <w:r w:rsidR="005D3D65" w:rsidRPr="00CA6A92">
        <w:rPr>
          <w:rFonts w:cs="Arial"/>
        </w:rPr>
        <w:t>aangesloten</w:t>
      </w:r>
      <w:r w:rsidRPr="00CA6A92">
        <w:rPr>
          <w:rFonts w:cs="Arial"/>
        </w:rPr>
        <w:t xml:space="preserve"> ziekenhuizen</w:t>
      </w:r>
      <w:r w:rsidR="00452FA0" w:rsidRPr="00CA6A92">
        <w:rPr>
          <w:rFonts w:cs="Arial"/>
        </w:rPr>
        <w:t xml:space="preserve"> d.m.v. het </w:t>
      </w:r>
      <w:r w:rsidR="00FA42CC" w:rsidRPr="00CA6A92">
        <w:rPr>
          <w:rFonts w:cs="Arial"/>
        </w:rPr>
        <w:t>klaarmaken van zijn</w:t>
      </w:r>
      <w:r w:rsidR="00452FA0" w:rsidRPr="00CA6A92">
        <w:rPr>
          <w:rFonts w:cs="Arial"/>
        </w:rPr>
        <w:t xml:space="preserve"> assisted reality </w:t>
      </w:r>
      <w:r w:rsidR="00FA42CC" w:rsidRPr="00CA6A92">
        <w:rPr>
          <w:rFonts w:cs="Arial"/>
        </w:rPr>
        <w:t>oplossing</w:t>
      </w:r>
      <w:r w:rsidRPr="00CA6A92">
        <w:rPr>
          <w:rFonts w:cs="Arial"/>
        </w:rPr>
        <w:t>. </w:t>
      </w:r>
    </w:p>
    <w:p w14:paraId="7BC82DAB" w14:textId="77777777" w:rsidR="008A6694" w:rsidRPr="00CA6A92" w:rsidRDefault="008A6694" w:rsidP="008A6694">
      <w:pPr>
        <w:rPr>
          <w:rFonts w:cs="Arial"/>
        </w:rPr>
      </w:pPr>
    </w:p>
    <w:p w14:paraId="498CFCEB" w14:textId="4727A53C" w:rsidR="008A6694" w:rsidRPr="00CA6A92" w:rsidRDefault="008A6694" w:rsidP="008A6694">
      <w:pPr>
        <w:rPr>
          <w:rFonts w:cs="Arial"/>
        </w:rPr>
      </w:pPr>
      <w:r w:rsidRPr="00CA6A92">
        <w:rPr>
          <w:rFonts w:cs="Arial"/>
        </w:rPr>
        <w:t xml:space="preserve">Bij aankomst op het opgegeven adres gaan de ambulancechauffeur en -verpleegkundige gezamenlijk naar binnen. De patiënt ervaart vage klachten, maar er zijn geen directe aanwijzingen voor een spoedeisende beroerte. Alle relevante informatie wordt door de verpleegkundige vastgelegd in het </w:t>
      </w:r>
      <w:r w:rsidR="00D77955" w:rsidRPr="00CA6A92">
        <w:rPr>
          <w:rFonts w:cs="Arial"/>
        </w:rPr>
        <w:t>digitaal ritformulier (DRF)</w:t>
      </w:r>
      <w:r w:rsidRPr="00CA6A92">
        <w:rPr>
          <w:rFonts w:cs="Arial"/>
        </w:rPr>
        <w:t>, dat via een iPad toegankelijk is. </w:t>
      </w:r>
    </w:p>
    <w:p w14:paraId="40CFB0B1" w14:textId="77777777" w:rsidR="008A6694" w:rsidRPr="00CA6A92" w:rsidRDefault="008A6694" w:rsidP="008A6694">
      <w:pPr>
        <w:rPr>
          <w:rFonts w:cs="Arial"/>
        </w:rPr>
      </w:pPr>
    </w:p>
    <w:p w14:paraId="7ABA50A9" w14:textId="0E5B3903" w:rsidR="008A6694" w:rsidRPr="00CA6A92" w:rsidRDefault="008A6694" w:rsidP="008A6694">
      <w:pPr>
        <w:rPr>
          <w:rFonts w:cs="Arial"/>
        </w:rPr>
      </w:pPr>
      <w:r w:rsidRPr="00CA6A92">
        <w:rPr>
          <w:rFonts w:cs="Arial"/>
        </w:rPr>
        <w:t>Omdat de verpleegkundige de situatie niet met zekerheid kan beoordelen, besluit hij contact op te nemen met een neuroloog voor triage. “Bel neuroloog,” klinkt het in de kamer. Enkele seconden later ontstaat er een live-verbinding met de dienstdoende neuroloog. Oorspronkelijk zou deze dienst door een neuroloog van het Alrijne worden uitgevoerd, maar door omstandigheden heeft het LUMC deze taak overgenomen. </w:t>
      </w:r>
    </w:p>
    <w:p w14:paraId="58B565D8" w14:textId="77777777" w:rsidR="008A6694" w:rsidRPr="00CA6A92" w:rsidRDefault="008A6694" w:rsidP="008A6694">
      <w:pPr>
        <w:rPr>
          <w:rFonts w:cs="Arial"/>
        </w:rPr>
      </w:pPr>
    </w:p>
    <w:p w14:paraId="4210F273" w14:textId="0AD83E36" w:rsidR="008A6694" w:rsidRPr="00CA6A92" w:rsidRDefault="008A6694" w:rsidP="008A6694">
      <w:pPr>
        <w:rPr>
          <w:rFonts w:cs="Arial"/>
        </w:rPr>
      </w:pPr>
      <w:r w:rsidRPr="00CA6A92">
        <w:rPr>
          <w:rFonts w:cs="Arial"/>
        </w:rPr>
        <w:t xml:space="preserve">De neuroloog, die net aan zijn lunch begint, ziet de melding binnenkomen op zijn </w:t>
      </w:r>
      <w:r w:rsidR="00346F57" w:rsidRPr="00CA6A92">
        <w:rPr>
          <w:rFonts w:cs="Arial"/>
        </w:rPr>
        <w:t>mobiele telefoon</w:t>
      </w:r>
      <w:r w:rsidRPr="00CA6A92">
        <w:rPr>
          <w:rFonts w:cs="Arial"/>
        </w:rPr>
        <w:t xml:space="preserve">. Terwijl hij naar zijn werkplek loopt, bespreekt hij de situatie met de </w:t>
      </w:r>
      <w:r w:rsidR="006D19B7" w:rsidRPr="00CA6A92">
        <w:rPr>
          <w:rFonts w:cs="Arial"/>
        </w:rPr>
        <w:t>Ambulancezorg-professional</w:t>
      </w:r>
      <w:r w:rsidRPr="00CA6A92">
        <w:rPr>
          <w:rFonts w:cs="Arial"/>
        </w:rPr>
        <w:t xml:space="preserve">. Dankzij </w:t>
      </w:r>
      <w:r w:rsidR="00A65739" w:rsidRPr="00CA6A92">
        <w:rPr>
          <w:rFonts w:cs="Arial"/>
        </w:rPr>
        <w:t>de</w:t>
      </w:r>
      <w:r w:rsidRPr="00CA6A92">
        <w:rPr>
          <w:rFonts w:cs="Arial"/>
        </w:rPr>
        <w:t xml:space="preserve"> </w:t>
      </w:r>
      <w:r w:rsidR="00A65739" w:rsidRPr="00CA6A92">
        <w:rPr>
          <w:rFonts w:cs="Arial"/>
        </w:rPr>
        <w:t>patiëntgegevens die</w:t>
      </w:r>
      <w:r w:rsidRPr="00CA6A92">
        <w:rPr>
          <w:rFonts w:cs="Arial"/>
        </w:rPr>
        <w:t xml:space="preserve"> via het platform beschikbaar </w:t>
      </w:r>
      <w:r w:rsidR="00A65739" w:rsidRPr="00CA6A92">
        <w:rPr>
          <w:rFonts w:cs="Arial"/>
        </w:rPr>
        <w:t>zijn</w:t>
      </w:r>
      <w:r w:rsidRPr="00CA6A92">
        <w:rPr>
          <w:rFonts w:cs="Arial"/>
        </w:rPr>
        <w:t xml:space="preserve">, beschikt hij direct over essentiële informatie zoals het BSN, persoonsgegevens en de RACE-score. Via de </w:t>
      </w:r>
      <w:r w:rsidR="00FA42CC" w:rsidRPr="00CA6A92">
        <w:rPr>
          <w:rFonts w:cs="Arial"/>
        </w:rPr>
        <w:t>assisted reality oplossing</w:t>
      </w:r>
      <w:r w:rsidRPr="00CA6A92">
        <w:rPr>
          <w:rFonts w:cs="Arial"/>
        </w:rPr>
        <w:t xml:space="preserve"> van de verpleegkundige kijkt hij live mee met de situatie en geeft hij gerichte instructies aan zowel de verpleegkundige als de patiënt. </w:t>
      </w:r>
    </w:p>
    <w:p w14:paraId="1F31FD98" w14:textId="77777777" w:rsidR="008A6694" w:rsidRPr="00CA6A92" w:rsidRDefault="008A6694" w:rsidP="008A6694">
      <w:pPr>
        <w:rPr>
          <w:rFonts w:cs="Arial"/>
        </w:rPr>
      </w:pPr>
    </w:p>
    <w:p w14:paraId="5BDA8590" w14:textId="7526422E" w:rsidR="008A6694" w:rsidRPr="00CA6A92" w:rsidRDefault="008A6694" w:rsidP="008A6694">
      <w:pPr>
        <w:rPr>
          <w:rFonts w:cs="Arial"/>
        </w:rPr>
      </w:pPr>
      <w:r w:rsidRPr="00CA6A92">
        <w:rPr>
          <w:rFonts w:cs="Arial"/>
        </w:rPr>
        <w:t xml:space="preserve">Eenmaal aangekomen op zijn werkplek, zet de neuroloog het gesprek voort op zijn vaste computer. Hij beëindigt de verbinding op zijn </w:t>
      </w:r>
      <w:r w:rsidR="00346F57" w:rsidRPr="00CA6A92">
        <w:rPr>
          <w:rFonts w:cs="Arial"/>
        </w:rPr>
        <w:t>mobiele telefoon</w:t>
      </w:r>
      <w:r w:rsidRPr="00CA6A92">
        <w:rPr>
          <w:rFonts w:cs="Arial"/>
        </w:rPr>
        <w:t xml:space="preserve"> en gaat verder op een groter scherm voor een betere beeldkwaliteit. Na analyse van de beelden en overleg met de verpleegkundige, concludeert hij dat er geen sprake is van een acute beroerte. Er wordt afgesproken dat de patiënt verder beoordeeld wordt door de huisarts. Na het gesprek handelt de </w:t>
      </w:r>
      <w:r w:rsidR="006D19B7" w:rsidRPr="00CA6A92">
        <w:rPr>
          <w:rFonts w:cs="Arial"/>
        </w:rPr>
        <w:t>Ambulancezorg-professional</w:t>
      </w:r>
      <w:r w:rsidRPr="00CA6A92">
        <w:rPr>
          <w:rFonts w:cs="Arial"/>
        </w:rPr>
        <w:t xml:space="preserve"> de situatie verder af. </w:t>
      </w:r>
    </w:p>
    <w:p w14:paraId="6942BAE1" w14:textId="77777777" w:rsidR="008A6694" w:rsidRPr="00CA6A92" w:rsidRDefault="008A6694" w:rsidP="008A6694">
      <w:pPr>
        <w:rPr>
          <w:rFonts w:cs="Arial"/>
        </w:rPr>
      </w:pPr>
    </w:p>
    <w:p w14:paraId="48BC711F" w14:textId="7E7485E4" w:rsidR="00047C91" w:rsidRPr="00CA6A92" w:rsidRDefault="008A6694" w:rsidP="008A6694">
      <w:pPr>
        <w:rPr>
          <w:rFonts w:cs="Arial"/>
        </w:rPr>
      </w:pPr>
      <w:r w:rsidRPr="00CA6A92">
        <w:rPr>
          <w:rFonts w:cs="Arial"/>
        </w:rPr>
        <w:t>Terwijl deze triage plaatsvindt, worden nog drie andere ambulances ingezet. Eén daarvan betreft ook een vermoeden van een beroerte. Omdat ambulance 16100 in gesprek is met de neuroloog wordt deze ambulance in de wacht gezet. Na afronding van het gesprek met ambulance 16100</w:t>
      </w:r>
      <w:r w:rsidR="00A65739" w:rsidRPr="00CA6A92">
        <w:rPr>
          <w:rFonts w:cs="Arial"/>
        </w:rPr>
        <w:t xml:space="preserve"> en afhankelijk van </w:t>
      </w:r>
      <w:r w:rsidR="005C6B0C" w:rsidRPr="00CA6A92">
        <w:rPr>
          <w:rFonts w:cs="Arial"/>
        </w:rPr>
        <w:t>vastgesteld protocol</w:t>
      </w:r>
      <w:r w:rsidRPr="00CA6A92">
        <w:rPr>
          <w:rFonts w:cs="Arial"/>
        </w:rPr>
        <w:t>, neemt de neuroloog direct het gesprek met de wachtende ambulance aan.</w:t>
      </w:r>
    </w:p>
    <w:p w14:paraId="40083436" w14:textId="7F00474E" w:rsidR="008A6694" w:rsidRPr="00CA6A92" w:rsidRDefault="008A6694" w:rsidP="008A6694">
      <w:pPr>
        <w:rPr>
          <w:rFonts w:cs="Arial"/>
        </w:rPr>
      </w:pPr>
      <w:r w:rsidRPr="00CA6A92">
        <w:rPr>
          <w:rFonts w:cs="Arial"/>
        </w:rPr>
        <w:t> </w:t>
      </w:r>
    </w:p>
    <w:p w14:paraId="15C7D9BB" w14:textId="5A25A536" w:rsidR="008A6694" w:rsidRPr="00CA6A92" w:rsidRDefault="008A6694" w:rsidP="008A6694">
      <w:pPr>
        <w:rPr>
          <w:rFonts w:cs="Arial"/>
        </w:rPr>
      </w:pPr>
      <w:r w:rsidRPr="00CA6A92">
        <w:rPr>
          <w:rFonts w:cs="Arial"/>
        </w:rPr>
        <w:lastRenderedPageBreak/>
        <w:t xml:space="preserve">Een andere ambulance wordt op pad gestuurd voor een patiënt met vermoedelijk cardiale klachten. In dit geval wordt een cardioloog geraadpleegd. Voor deze triage is video niet </w:t>
      </w:r>
      <w:r w:rsidR="00F84FAF" w:rsidRPr="00CA6A92">
        <w:rPr>
          <w:rFonts w:cs="Arial"/>
        </w:rPr>
        <w:t xml:space="preserve">primair </w:t>
      </w:r>
      <w:r w:rsidRPr="00CA6A92">
        <w:rPr>
          <w:rFonts w:cs="Arial"/>
        </w:rPr>
        <w:t xml:space="preserve">noodzakelijk. Het gesprek wordt gevoerd via de </w:t>
      </w:r>
      <w:r w:rsidR="00346F57" w:rsidRPr="00CA6A92">
        <w:rPr>
          <w:rFonts w:cs="Arial"/>
        </w:rPr>
        <w:t>mobiele telefoon</w:t>
      </w:r>
      <w:r w:rsidRPr="00CA6A92">
        <w:rPr>
          <w:rFonts w:cs="Arial"/>
        </w:rPr>
        <w:t xml:space="preserve"> van de verpleegkundige, waarbij de cardioloog live kan meekijken met de gegevens van de hartmonitor. Op basis van audio, ECG en andere waardes wordt besloten de patiënt met spoed naar het ziekenhuis te vervoeren. </w:t>
      </w:r>
    </w:p>
    <w:p w14:paraId="2EF893CE" w14:textId="77777777" w:rsidR="008A6694" w:rsidRPr="00CA6A92" w:rsidRDefault="008A6694" w:rsidP="008A6694">
      <w:pPr>
        <w:rPr>
          <w:rFonts w:cs="Arial"/>
        </w:rPr>
      </w:pPr>
    </w:p>
    <w:p w14:paraId="114B1A82" w14:textId="5967F265" w:rsidR="008A6694" w:rsidRPr="00CA6A92" w:rsidRDefault="008A6694" w:rsidP="008A6694">
      <w:pPr>
        <w:rPr>
          <w:rFonts w:cs="Arial"/>
        </w:rPr>
      </w:pPr>
      <w:r w:rsidRPr="00CA6A92">
        <w:rPr>
          <w:rFonts w:cs="Arial"/>
        </w:rPr>
        <w:t xml:space="preserve">De laatste melding betreft een kind met heftige schokken. De ouders hebben 112 gebeld uit bezorgdheid. Ter plaatse vermoedt de </w:t>
      </w:r>
      <w:r w:rsidR="006D19B7" w:rsidRPr="00CA6A92">
        <w:rPr>
          <w:rFonts w:cs="Arial"/>
        </w:rPr>
        <w:t>Ambulancezorg-professional</w:t>
      </w:r>
      <w:r w:rsidRPr="00CA6A92">
        <w:rPr>
          <w:rFonts w:cs="Arial"/>
        </w:rPr>
        <w:t xml:space="preserve"> een koortsstuip. Voor zekerheid wordt via de </w:t>
      </w:r>
      <w:r w:rsidR="001315B6" w:rsidRPr="00CA6A92">
        <w:rPr>
          <w:rFonts w:cs="Arial"/>
        </w:rPr>
        <w:t>assisted reality oplossing</w:t>
      </w:r>
      <w:r w:rsidRPr="00CA6A92">
        <w:rPr>
          <w:rFonts w:cs="Arial"/>
        </w:rPr>
        <w:t xml:space="preserve"> een triagegesprek gestart met een kinderarts. De kinderarts bevestigt de vermoedelijke diagnose. Om de ouders gerust te stellen, wordt de </w:t>
      </w:r>
      <w:r w:rsidR="00465935" w:rsidRPr="00CA6A92">
        <w:rPr>
          <w:rFonts w:cs="Arial"/>
        </w:rPr>
        <w:t>tweeweg videoverbinding</w:t>
      </w:r>
      <w:r w:rsidRPr="00CA6A92">
        <w:rPr>
          <w:rFonts w:cs="Arial"/>
        </w:rPr>
        <w:t xml:space="preserve"> ingeschakeld, zodat zij de kinderarts kunnen zien en spreken. Op basis van dit contact kunnen de ouders het kind met een gerust hart thuis laten. </w:t>
      </w:r>
    </w:p>
    <w:p w14:paraId="1957ACEF" w14:textId="415CBADE" w:rsidR="00BE35DE" w:rsidRPr="00CA6A92" w:rsidRDefault="00BE35DE" w:rsidP="00BE35DE">
      <w:pPr>
        <w:pStyle w:val="Kop2"/>
        <w:ind w:left="720" w:hanging="720"/>
        <w:jc w:val="both"/>
        <w:rPr>
          <w:rFonts w:cs="Arial"/>
          <w:sz w:val="20"/>
          <w:szCs w:val="20"/>
        </w:rPr>
      </w:pPr>
      <w:bookmarkStart w:id="25" w:name="_Toc198736457"/>
      <w:r w:rsidRPr="00CA6A92">
        <w:rPr>
          <w:rFonts w:cs="Arial"/>
          <w:sz w:val="20"/>
          <w:szCs w:val="20"/>
        </w:rPr>
        <w:t>Gebruikers</w:t>
      </w:r>
      <w:r w:rsidR="00C14433" w:rsidRPr="00CA6A92">
        <w:rPr>
          <w:rFonts w:cs="Arial"/>
          <w:sz w:val="20"/>
          <w:szCs w:val="20"/>
        </w:rPr>
        <w:t>groepen</w:t>
      </w:r>
      <w:bookmarkEnd w:id="25"/>
    </w:p>
    <w:p w14:paraId="11A3B4F6" w14:textId="537B2C93" w:rsidR="00BE35DE" w:rsidRPr="00CA6A92" w:rsidRDefault="006D19B7" w:rsidP="00BE35DE">
      <w:pPr>
        <w:pStyle w:val="Kop3"/>
        <w:ind w:left="720" w:hanging="720"/>
        <w:rPr>
          <w:rFonts w:cs="Arial"/>
        </w:rPr>
      </w:pPr>
      <w:bookmarkStart w:id="26" w:name="_Toc198736458"/>
      <w:bookmarkEnd w:id="23"/>
      <w:r w:rsidRPr="00CA6A92">
        <w:rPr>
          <w:rFonts w:cs="Arial"/>
        </w:rPr>
        <w:t>Ambulancezorg-</w:t>
      </w:r>
      <w:bookmarkEnd w:id="26"/>
      <w:r w:rsidRPr="00CA6A92">
        <w:rPr>
          <w:rFonts w:cs="Arial"/>
        </w:rPr>
        <w:t>professional</w:t>
      </w:r>
      <w:r w:rsidR="00BE35DE" w:rsidRPr="00CA6A92">
        <w:rPr>
          <w:rFonts w:cs="Arial"/>
        </w:rPr>
        <w:t> </w:t>
      </w:r>
    </w:p>
    <w:p w14:paraId="5061F4B1" w14:textId="5D77DFFB" w:rsidR="00BE35DE" w:rsidRPr="00CA6A92" w:rsidRDefault="00BE35DE" w:rsidP="00BE35DE">
      <w:pPr>
        <w:jc w:val="both"/>
        <w:rPr>
          <w:rFonts w:cs="Arial"/>
        </w:rPr>
      </w:pPr>
      <w:r w:rsidRPr="00CA6A92">
        <w:rPr>
          <w:rFonts w:cs="Arial"/>
        </w:rPr>
        <w:t xml:space="preserve">Hoewel </w:t>
      </w:r>
      <w:r w:rsidR="006D19B7" w:rsidRPr="00CA6A92">
        <w:rPr>
          <w:rFonts w:cs="Arial"/>
        </w:rPr>
        <w:t>Ambulancezorg-professional</w:t>
      </w:r>
      <w:r w:rsidRPr="00CA6A92">
        <w:rPr>
          <w:rFonts w:cs="Arial"/>
        </w:rPr>
        <w:t xml:space="preserve"> </w:t>
      </w:r>
      <w:r w:rsidR="00C563C5" w:rsidRPr="00CA6A92">
        <w:rPr>
          <w:rFonts w:cs="Arial"/>
        </w:rPr>
        <w:t xml:space="preserve">initieert </w:t>
      </w:r>
      <w:r w:rsidRPr="00CA6A92">
        <w:rPr>
          <w:rFonts w:cs="Arial"/>
        </w:rPr>
        <w:t xml:space="preserve">het triagegesprek. Dit gebeurt via een </w:t>
      </w:r>
      <w:r w:rsidR="00346F57" w:rsidRPr="00CA6A92">
        <w:rPr>
          <w:rFonts w:cs="Arial"/>
        </w:rPr>
        <w:t>mobiele telefoon</w:t>
      </w:r>
      <w:r w:rsidRPr="00CA6A92">
        <w:rPr>
          <w:rFonts w:cs="Arial"/>
        </w:rPr>
        <w:t xml:space="preserve"> of </w:t>
      </w:r>
      <w:r w:rsidR="002129B1" w:rsidRPr="00CA6A92">
        <w:rPr>
          <w:rFonts w:cs="Arial"/>
        </w:rPr>
        <w:t>assisted reality oplossing</w:t>
      </w:r>
      <w:r w:rsidRPr="00CA6A92">
        <w:rPr>
          <w:rFonts w:cs="Arial"/>
        </w:rPr>
        <w:t xml:space="preserve">. Belangrijk om te vermelden is dat de </w:t>
      </w:r>
      <w:r w:rsidR="002129B1" w:rsidRPr="00CA6A92">
        <w:rPr>
          <w:rFonts w:cs="Arial"/>
        </w:rPr>
        <w:t>assisted reality oplossing</w:t>
      </w:r>
      <w:r w:rsidRPr="00CA6A92">
        <w:rPr>
          <w:rFonts w:cs="Arial"/>
        </w:rPr>
        <w:t xml:space="preserve"> gekoppeld is aan een specifiek ambulancenummer, aangezien deze voertuig gebonden is. De </w:t>
      </w:r>
      <w:r w:rsidR="002129B1" w:rsidRPr="00CA6A92">
        <w:rPr>
          <w:rFonts w:cs="Arial"/>
        </w:rPr>
        <w:t>assisted reality oplossing</w:t>
      </w:r>
      <w:r w:rsidRPr="00CA6A92">
        <w:rPr>
          <w:rFonts w:cs="Arial"/>
        </w:rPr>
        <w:t xml:space="preserve"> moet daarom automatisch kunnen authentiseren op basis van dit nummer. </w:t>
      </w:r>
    </w:p>
    <w:p w14:paraId="1AC6E04B" w14:textId="77777777" w:rsidR="00BE35DE" w:rsidRPr="00CA6A92" w:rsidRDefault="00BE35DE" w:rsidP="00BE35DE">
      <w:pPr>
        <w:jc w:val="both"/>
        <w:rPr>
          <w:rFonts w:cs="Arial"/>
        </w:rPr>
      </w:pPr>
    </w:p>
    <w:p w14:paraId="58F51466" w14:textId="2E1421DC" w:rsidR="00BE35DE" w:rsidRPr="00CA6A92" w:rsidRDefault="00BE35DE" w:rsidP="00BE35DE">
      <w:pPr>
        <w:jc w:val="both"/>
        <w:rPr>
          <w:rFonts w:cs="Arial"/>
        </w:rPr>
      </w:pPr>
      <w:r w:rsidRPr="00CA6A92">
        <w:rPr>
          <w:rFonts w:cs="Arial"/>
        </w:rPr>
        <w:t>Daarnaast moet het platform de verpleegkundige automatisch verbinden met de dienstdoende specialist, ongeacht welk ziekenhuis die dag verantwoordelijk is voor de triage (LUMC</w:t>
      </w:r>
      <w:r w:rsidR="00CB24D2" w:rsidRPr="00CA6A92">
        <w:rPr>
          <w:rFonts w:cs="Arial"/>
        </w:rPr>
        <w:t>, Groene Hart</w:t>
      </w:r>
      <w:r w:rsidRPr="00CA6A92">
        <w:rPr>
          <w:rFonts w:cs="Arial"/>
        </w:rPr>
        <w:t xml:space="preserve"> of Alrijne). Voor de </w:t>
      </w:r>
      <w:r w:rsidR="006D19B7" w:rsidRPr="00CA6A92">
        <w:rPr>
          <w:rFonts w:cs="Arial"/>
        </w:rPr>
        <w:t>Ambulancezorg-professional</w:t>
      </w:r>
      <w:r w:rsidRPr="00CA6A92">
        <w:rPr>
          <w:rFonts w:cs="Arial"/>
        </w:rPr>
        <w:t xml:space="preserve"> moet dit zo makkelijk zijn dat ze enkel een keuze hoeven te maken welke specialist ze willen spreken. Bijvoorbeeld door een stemopdracht via de </w:t>
      </w:r>
      <w:r w:rsidR="00346F57" w:rsidRPr="00CA6A92">
        <w:rPr>
          <w:rFonts w:cs="Arial"/>
        </w:rPr>
        <w:t>assisted reality oplossing</w:t>
      </w:r>
      <w:r w:rsidRPr="00CA6A92">
        <w:rPr>
          <w:rFonts w:cs="Arial"/>
        </w:rPr>
        <w:t xml:space="preserve"> of een knop via de </w:t>
      </w:r>
      <w:r w:rsidR="00346F57" w:rsidRPr="00CA6A92">
        <w:rPr>
          <w:rFonts w:cs="Arial"/>
        </w:rPr>
        <w:t>mobiele telefoon</w:t>
      </w:r>
      <w:r w:rsidRPr="00CA6A92">
        <w:rPr>
          <w:rFonts w:cs="Arial"/>
        </w:rPr>
        <w:t>. Door te kiezen welk specialisme ze nodig hebben komen ze automatisch bij de dienstdoende specialist. </w:t>
      </w:r>
    </w:p>
    <w:p w14:paraId="5095BC34" w14:textId="77777777" w:rsidR="00BE35DE" w:rsidRPr="00CA6A92" w:rsidRDefault="00BE35DE" w:rsidP="00BE35DE">
      <w:pPr>
        <w:jc w:val="both"/>
        <w:rPr>
          <w:rFonts w:cs="Arial"/>
        </w:rPr>
      </w:pPr>
    </w:p>
    <w:p w14:paraId="1CAA7308" w14:textId="5C2B3D88" w:rsidR="00BE35DE" w:rsidRPr="00CA6A92" w:rsidRDefault="00BE35DE" w:rsidP="00BE35DE">
      <w:pPr>
        <w:jc w:val="both"/>
        <w:rPr>
          <w:rFonts w:cs="Arial"/>
        </w:rPr>
      </w:pPr>
      <w:r w:rsidRPr="00CA6A92">
        <w:rPr>
          <w:rFonts w:cs="Arial"/>
        </w:rPr>
        <w:t>Een ander belangrijk aspect is dat meerdere gesprekken tegelijkertijd gevoerd kunnen worden via het platform. Meerdere ambulances kunnen contact zoeken met verschillende specialisten, of zelfs met dezelfde specialist. In dat laatste geval moet er een wachtrij kunnen worden ingesteld, zodat de gesprekken in volgorde worden afgehandeld. </w:t>
      </w:r>
    </w:p>
    <w:p w14:paraId="56CF236A" w14:textId="77777777" w:rsidR="00BE35DE" w:rsidRPr="00CA6A92" w:rsidRDefault="00BE35DE" w:rsidP="00BE35DE">
      <w:pPr>
        <w:pStyle w:val="Kop3"/>
        <w:ind w:left="720" w:hanging="720"/>
        <w:rPr>
          <w:rFonts w:cs="Arial"/>
        </w:rPr>
      </w:pPr>
      <w:bookmarkStart w:id="27" w:name="_Toc198736459"/>
      <w:r w:rsidRPr="00CA6A92">
        <w:rPr>
          <w:rFonts w:cs="Arial"/>
        </w:rPr>
        <w:t>Specialisten</w:t>
      </w:r>
      <w:bookmarkEnd w:id="27"/>
      <w:r w:rsidRPr="00CA6A92">
        <w:rPr>
          <w:rFonts w:cs="Arial"/>
        </w:rPr>
        <w:t> </w:t>
      </w:r>
    </w:p>
    <w:p w14:paraId="638E6C4D" w14:textId="105005D4" w:rsidR="00BE35DE" w:rsidRPr="00CA6A92" w:rsidRDefault="00BE35DE" w:rsidP="00BE35DE">
      <w:pPr>
        <w:jc w:val="both"/>
        <w:rPr>
          <w:rFonts w:cs="Arial"/>
        </w:rPr>
      </w:pPr>
      <w:r w:rsidRPr="00CA6A92">
        <w:rPr>
          <w:rFonts w:cs="Arial"/>
        </w:rPr>
        <w:t xml:space="preserve">Specialisten </w:t>
      </w:r>
      <w:r w:rsidR="009437D6" w:rsidRPr="00CA6A92">
        <w:rPr>
          <w:rFonts w:cs="Arial"/>
        </w:rPr>
        <w:t>ontvangen het triagegesprek</w:t>
      </w:r>
      <w:r w:rsidRPr="00CA6A92">
        <w:rPr>
          <w:rFonts w:cs="Arial"/>
        </w:rPr>
        <w:t xml:space="preserve">. Zij werken met een gebruiksvriendelijke interface die beschikbaar moet zijn op verschillende apparaten, zoals </w:t>
      </w:r>
      <w:r w:rsidR="00346F57" w:rsidRPr="00CA6A92">
        <w:rPr>
          <w:rFonts w:cs="Arial"/>
        </w:rPr>
        <w:t>mobiele telefoon</w:t>
      </w:r>
      <w:r w:rsidRPr="00CA6A92">
        <w:rPr>
          <w:rFonts w:cs="Arial"/>
        </w:rPr>
        <w:t>s</w:t>
      </w:r>
      <w:r w:rsidR="00AB587C" w:rsidRPr="00CA6A92">
        <w:rPr>
          <w:rFonts w:cs="Arial"/>
        </w:rPr>
        <w:t>, tablets</w:t>
      </w:r>
      <w:r w:rsidRPr="00CA6A92">
        <w:rPr>
          <w:rFonts w:cs="Arial"/>
        </w:rPr>
        <w:t xml:space="preserve"> en computers. Gesprekken moeten naadloos kunnen worden overgezet van het ene naar het andere apparaat. </w:t>
      </w:r>
    </w:p>
    <w:p w14:paraId="69DDBB29" w14:textId="007FA611" w:rsidR="00BE35DE" w:rsidRPr="00CA6A92" w:rsidRDefault="00BE35DE" w:rsidP="00BE35DE">
      <w:pPr>
        <w:jc w:val="both"/>
        <w:rPr>
          <w:rFonts w:cs="Arial"/>
        </w:rPr>
      </w:pPr>
      <w:r w:rsidRPr="00CA6A92">
        <w:rPr>
          <w:rFonts w:cs="Arial"/>
        </w:rPr>
        <w:t>Gebruiksvriendelijk is subjectief en voor elke specialist anders. Daaro</w:t>
      </w:r>
      <w:r w:rsidR="00D701B8" w:rsidRPr="00CA6A92">
        <w:rPr>
          <w:rFonts w:cs="Arial"/>
        </w:rPr>
        <w:t>m</w:t>
      </w:r>
      <w:r w:rsidRPr="00CA6A92">
        <w:rPr>
          <w:rFonts w:cs="Arial"/>
        </w:rPr>
        <w:t xml:space="preserve"> moet de interface en functionaliteit aangepast kunnen worden afhankelijk van het type specialist: </w:t>
      </w:r>
    </w:p>
    <w:p w14:paraId="4FC4C7DA" w14:textId="77777777" w:rsidR="00D005B1" w:rsidRPr="00CA6A92" w:rsidRDefault="00D005B1" w:rsidP="00BE35DE">
      <w:pPr>
        <w:jc w:val="both"/>
        <w:rPr>
          <w:rFonts w:cs="Arial"/>
        </w:rPr>
      </w:pPr>
    </w:p>
    <w:p w14:paraId="7A61F107" w14:textId="4677E457" w:rsidR="00BE35DE" w:rsidRPr="00CA6A92" w:rsidRDefault="00BE35DE" w:rsidP="00BE35DE">
      <w:pPr>
        <w:jc w:val="both"/>
        <w:rPr>
          <w:rFonts w:cs="Arial"/>
        </w:rPr>
      </w:pPr>
      <w:r w:rsidRPr="00CA6A92">
        <w:rPr>
          <w:rFonts w:cs="Arial"/>
        </w:rPr>
        <w:t>Neurologen hebben vooral behoefte aan hoogwaardige video- en audiobeelden. Een groot en scherp beeld is cruciaal voor een goede beoordeling.</w:t>
      </w:r>
      <w:r w:rsidR="00404D99" w:rsidRPr="00CA6A92">
        <w:rPr>
          <w:rFonts w:cs="Arial"/>
        </w:rPr>
        <w:t xml:space="preserve"> Eventueel met een tweewegverbinding voor </w:t>
      </w:r>
      <w:r w:rsidR="00D701B8" w:rsidRPr="00CA6A92">
        <w:rPr>
          <w:rFonts w:cs="Arial"/>
        </w:rPr>
        <w:t>uitleg aan</w:t>
      </w:r>
      <w:r w:rsidR="00404D99" w:rsidRPr="00CA6A92">
        <w:rPr>
          <w:rFonts w:cs="Arial"/>
        </w:rPr>
        <w:t xml:space="preserve"> de familie van de patiënt.</w:t>
      </w:r>
      <w:r w:rsidRPr="00CA6A92">
        <w:rPr>
          <w:rFonts w:cs="Arial"/>
        </w:rPr>
        <w:t> </w:t>
      </w:r>
    </w:p>
    <w:p w14:paraId="1D703E91" w14:textId="77777777" w:rsidR="00D005B1" w:rsidRPr="00CA6A92" w:rsidRDefault="00D005B1" w:rsidP="00BE35DE">
      <w:pPr>
        <w:jc w:val="both"/>
        <w:rPr>
          <w:rFonts w:cs="Arial"/>
        </w:rPr>
      </w:pPr>
    </w:p>
    <w:p w14:paraId="1A689148" w14:textId="4B33CDF0" w:rsidR="00BE35DE" w:rsidRPr="00CA6A92" w:rsidRDefault="00BE35DE" w:rsidP="00BE35DE">
      <w:pPr>
        <w:jc w:val="both"/>
        <w:rPr>
          <w:rFonts w:cs="Arial"/>
        </w:rPr>
      </w:pPr>
      <w:r w:rsidRPr="00CA6A92">
        <w:rPr>
          <w:rFonts w:cs="Arial"/>
        </w:rPr>
        <w:t>Cardiologen vertrouwen vooral op live-data, zoals ECG-waarden, en minder op videobeelden. Zij beoordelen de situatie op basis van audio en meetgegevens. </w:t>
      </w:r>
    </w:p>
    <w:p w14:paraId="4FC98E19" w14:textId="77777777" w:rsidR="00D005B1" w:rsidRPr="00CA6A92" w:rsidRDefault="00D005B1" w:rsidP="00BE35DE">
      <w:pPr>
        <w:jc w:val="both"/>
        <w:rPr>
          <w:rFonts w:cs="Arial"/>
        </w:rPr>
      </w:pPr>
    </w:p>
    <w:p w14:paraId="389A34D3" w14:textId="761CF400" w:rsidR="00BE35DE" w:rsidRPr="00CA6A92" w:rsidRDefault="00BE35DE" w:rsidP="00BE35DE">
      <w:pPr>
        <w:jc w:val="both"/>
        <w:rPr>
          <w:rFonts w:cs="Arial"/>
        </w:rPr>
      </w:pPr>
      <w:r w:rsidRPr="00CA6A92">
        <w:rPr>
          <w:rFonts w:cs="Arial"/>
        </w:rPr>
        <w:t>Kinderartsen gebruiken zowel video als audio, maar de zichtbaarheid richting de ouders is het belangrijkst. Zo kunnen zij ouders geruststellen en uitleg geven over het beleid. </w:t>
      </w:r>
    </w:p>
    <w:p w14:paraId="4D08D7F5" w14:textId="77777777" w:rsidR="00D005B1" w:rsidRPr="00CA6A92" w:rsidRDefault="00D005B1" w:rsidP="00BE35DE">
      <w:pPr>
        <w:jc w:val="both"/>
        <w:rPr>
          <w:rFonts w:cs="Arial"/>
        </w:rPr>
      </w:pPr>
    </w:p>
    <w:p w14:paraId="0EE948F0" w14:textId="025D36B8" w:rsidR="00BE35DE" w:rsidRPr="00CA6A92" w:rsidRDefault="00BE35DE" w:rsidP="00BE35DE">
      <w:pPr>
        <w:jc w:val="both"/>
        <w:rPr>
          <w:rFonts w:cs="Arial"/>
        </w:rPr>
      </w:pPr>
      <w:r w:rsidRPr="00CA6A92">
        <w:rPr>
          <w:rFonts w:cs="Arial"/>
        </w:rPr>
        <w:t>Elke specialist moet dus een interface krijgen die past bij zijn of haar werkwijze en informatiebehoefte. </w:t>
      </w:r>
    </w:p>
    <w:p w14:paraId="269FE134" w14:textId="77777777" w:rsidR="00BE35DE" w:rsidRPr="00CA6A92" w:rsidRDefault="00BE35DE" w:rsidP="00BE35DE">
      <w:pPr>
        <w:pStyle w:val="Kop2"/>
        <w:ind w:left="720" w:hanging="720"/>
        <w:jc w:val="both"/>
        <w:rPr>
          <w:rFonts w:cs="Arial"/>
          <w:sz w:val="20"/>
          <w:szCs w:val="20"/>
        </w:rPr>
      </w:pPr>
      <w:bookmarkStart w:id="28" w:name="_Toc198736460"/>
      <w:r w:rsidRPr="00CA6A92">
        <w:rPr>
          <w:rFonts w:cs="Arial"/>
          <w:sz w:val="20"/>
          <w:szCs w:val="20"/>
        </w:rPr>
        <w:lastRenderedPageBreak/>
        <w:t>Data-integratie</w:t>
      </w:r>
      <w:bookmarkEnd w:id="28"/>
      <w:r w:rsidRPr="00CA6A92">
        <w:rPr>
          <w:rFonts w:cs="Arial"/>
          <w:sz w:val="20"/>
          <w:szCs w:val="20"/>
        </w:rPr>
        <w:t> </w:t>
      </w:r>
    </w:p>
    <w:p w14:paraId="5E8F3C57" w14:textId="10AE1A95" w:rsidR="00BE35DE" w:rsidRPr="00CA6A92" w:rsidRDefault="00BE35DE" w:rsidP="00BE35DE">
      <w:pPr>
        <w:jc w:val="both"/>
        <w:rPr>
          <w:rFonts w:cs="Arial"/>
        </w:rPr>
      </w:pPr>
      <w:r w:rsidRPr="00CA6A92">
        <w:rPr>
          <w:rFonts w:cs="Arial"/>
        </w:rPr>
        <w:t xml:space="preserve">Naast communicatie zijn ook data en meetwaarden essentieel binnen het platform. Tijdens triage is live-data uit de ambulance beschikbaar, zoals ECG-gegevens van de Tempus-hartmonitor en informatie uit het </w:t>
      </w:r>
      <w:r w:rsidR="00AB587C" w:rsidRPr="00CA6A92">
        <w:rPr>
          <w:rFonts w:cs="Arial"/>
        </w:rPr>
        <w:t>DRF</w:t>
      </w:r>
      <w:r w:rsidRPr="00CA6A92">
        <w:rPr>
          <w:rFonts w:cs="Arial"/>
        </w:rPr>
        <w:t xml:space="preserve"> (momenteel Topicus Ambusuite bij RAV Hollands Midden). </w:t>
      </w:r>
    </w:p>
    <w:p w14:paraId="1349B4BB" w14:textId="77777777" w:rsidR="006474F8" w:rsidRPr="00CA6A92" w:rsidRDefault="006474F8" w:rsidP="00BE35DE">
      <w:pPr>
        <w:jc w:val="both"/>
        <w:rPr>
          <w:rFonts w:cs="Arial"/>
        </w:rPr>
      </w:pPr>
    </w:p>
    <w:p w14:paraId="380AB524" w14:textId="1DD86FE7" w:rsidR="00BE35DE" w:rsidRPr="00CA6A92" w:rsidRDefault="00BE35DE" w:rsidP="00BE35DE">
      <w:pPr>
        <w:jc w:val="both"/>
        <w:rPr>
          <w:rFonts w:cs="Arial"/>
        </w:rPr>
      </w:pPr>
      <w:r w:rsidRPr="00CA6A92">
        <w:rPr>
          <w:rFonts w:cs="Arial"/>
        </w:rPr>
        <w:t>Om toekomstbestendigheid te garanderen, moet het platform kunnen koppelen met verschillende systemen volgens zorgstandaarden als HL7, FHIR en zorginformatiebouwstenen. Ook maatwerkkoppelingen moeten mogelijk zijn, zoals de integratie van de Tempus-monitor via een eenvoudige JSON-web-API. </w:t>
      </w:r>
    </w:p>
    <w:p w14:paraId="61565D56" w14:textId="77777777" w:rsidR="006474F8" w:rsidRPr="00CA6A92" w:rsidRDefault="006474F8" w:rsidP="00BE35DE">
      <w:pPr>
        <w:jc w:val="both"/>
        <w:rPr>
          <w:rFonts w:cs="Arial"/>
        </w:rPr>
      </w:pPr>
    </w:p>
    <w:p w14:paraId="51D1A0EB" w14:textId="3F9FB7C8" w:rsidR="009E7BD8" w:rsidRPr="00CA6A92" w:rsidRDefault="00BE35DE" w:rsidP="00211E64">
      <w:pPr>
        <w:jc w:val="both"/>
        <w:rPr>
          <w:rFonts w:cs="Arial"/>
        </w:rPr>
      </w:pPr>
      <w:r w:rsidRPr="00CA6A92">
        <w:rPr>
          <w:rFonts w:cs="Arial"/>
        </w:rPr>
        <w:t>De datafunctionaliteit moet gegevens uit meerdere bronnen kunnen ophalen en combineren tot één overzichtelijke weergave voor de specialist. Daarom is het essentieel om data- en gebruikersfunctionaliteit strikt gescheiden te houden, zodat toekomstige uitbreidingen of vervangingen van onderdelen zonder problemen doorgevoerd kunnen worden. </w:t>
      </w:r>
    </w:p>
    <w:p w14:paraId="48C42918" w14:textId="38A6695C" w:rsidR="00A82852" w:rsidRPr="00CA6A92" w:rsidRDefault="00211E64" w:rsidP="00212550">
      <w:pPr>
        <w:pStyle w:val="Kop2"/>
        <w:ind w:left="720" w:hanging="720"/>
        <w:jc w:val="both"/>
        <w:rPr>
          <w:rFonts w:cs="Arial"/>
          <w:sz w:val="20"/>
          <w:szCs w:val="20"/>
        </w:rPr>
      </w:pPr>
      <w:bookmarkStart w:id="29" w:name="_Toc54004595"/>
      <w:bookmarkStart w:id="30" w:name="_Toc198736461"/>
      <w:r w:rsidRPr="00CA6A92">
        <w:rPr>
          <w:rFonts w:cs="Arial"/>
          <w:sz w:val="20"/>
          <w:szCs w:val="20"/>
        </w:rPr>
        <w:t>Percelen</w:t>
      </w:r>
      <w:bookmarkEnd w:id="29"/>
      <w:bookmarkEnd w:id="30"/>
    </w:p>
    <w:p w14:paraId="4F504F79" w14:textId="77777777" w:rsidR="00E946A4" w:rsidRPr="00CA6A92" w:rsidRDefault="00E946A4" w:rsidP="00E946A4">
      <w:pPr>
        <w:rPr>
          <w:rFonts w:cs="Arial"/>
          <w:noProof/>
        </w:rPr>
      </w:pPr>
      <w:bookmarkStart w:id="31" w:name="_Toc12878613"/>
      <w:bookmarkStart w:id="32" w:name="_Toc46745538"/>
      <w:bookmarkStart w:id="33" w:name="_Toc54004596"/>
      <w:r w:rsidRPr="00CA6A92">
        <w:rPr>
          <w:rFonts w:cs="Arial"/>
          <w:noProof/>
        </w:rPr>
        <w:t xml:space="preserve">De uitvraag is onderverdeeld in </w:t>
      </w:r>
      <w:r w:rsidRPr="00CA6A92">
        <w:rPr>
          <w:rFonts w:cs="Arial"/>
          <w:noProof/>
          <w:szCs w:val="20"/>
        </w:rPr>
        <w:t xml:space="preserve">1 </w:t>
      </w:r>
      <w:r w:rsidRPr="00CA6A92">
        <w:rPr>
          <w:rFonts w:cs="Arial"/>
          <w:noProof/>
        </w:rPr>
        <w:t>perceel. De samenstelling van de uitgevraagde leveringen heeft betrekking op activiteiten die logisch met elkaar samenhangen</w:t>
      </w:r>
      <w:r w:rsidRPr="00CA6A92">
        <w:rPr>
          <w:rFonts w:eastAsiaTheme="minorHAnsi" w:cs="Arial"/>
          <w:noProof/>
          <w:szCs w:val="20"/>
        </w:rPr>
        <w:t>. O</w:t>
      </w:r>
      <w:r w:rsidRPr="00CA6A92">
        <w:rPr>
          <w:rFonts w:cs="Arial"/>
          <w:noProof/>
        </w:rPr>
        <w:t xml:space="preserve">psplitsing van de opdracht in percelen zoals bedoeld in artikel 1.5 van de Aanbestedingswet zou leiden tot een groter beslag op de capaciteit van Hecht waaronder een grotere inzet van personeel, hogere organisatorische kosten en dientengevolge inefficiëntie. </w:t>
      </w:r>
    </w:p>
    <w:p w14:paraId="5705ADE5" w14:textId="77777777" w:rsidR="00E946A4" w:rsidRPr="00CA6A92" w:rsidRDefault="00E946A4" w:rsidP="00E946A4">
      <w:pPr>
        <w:pStyle w:val="Default"/>
        <w:jc w:val="both"/>
        <w:rPr>
          <w:rFonts w:ascii="Arial" w:hAnsi="Arial" w:cs="Arial"/>
          <w:noProof/>
          <w:sz w:val="20"/>
          <w:szCs w:val="20"/>
        </w:rPr>
      </w:pPr>
    </w:p>
    <w:p w14:paraId="0FED1B56" w14:textId="730DA410" w:rsidR="00E946A4" w:rsidRPr="00CA6A92" w:rsidRDefault="00E946A4" w:rsidP="00E946A4">
      <w:pPr>
        <w:rPr>
          <w:rFonts w:cs="Arial"/>
          <w:noProof/>
        </w:rPr>
      </w:pPr>
      <w:r w:rsidRPr="00CA6A92">
        <w:rPr>
          <w:rFonts w:cs="Arial"/>
          <w:noProof/>
        </w:rPr>
        <w:t>Hecht is voornemens om aan 1 Inschrijver de opdracht te gunnen. Hecht gunt de opdracht aan de Inschrijver met de economisch meest voordelige inschrijving, gebaseerd op de beste prijs-kwaliteitverhouding en er zal daarin een ranking toegepast worden.</w:t>
      </w:r>
    </w:p>
    <w:p w14:paraId="7D515E76" w14:textId="65049C1F" w:rsidR="00553E8D" w:rsidRPr="00CA6A92" w:rsidRDefault="00134C2D" w:rsidP="00212550">
      <w:pPr>
        <w:pStyle w:val="Kop2"/>
        <w:ind w:left="720" w:hanging="720"/>
        <w:jc w:val="both"/>
        <w:rPr>
          <w:rFonts w:cs="Arial"/>
        </w:rPr>
      </w:pPr>
      <w:bookmarkStart w:id="34" w:name="_Toc198736462"/>
      <w:r w:rsidRPr="00CA6A92">
        <w:rPr>
          <w:rFonts w:cs="Arial"/>
        </w:rPr>
        <w:t>Omvang van de opdracht</w:t>
      </w:r>
      <w:bookmarkEnd w:id="31"/>
      <w:bookmarkEnd w:id="32"/>
      <w:bookmarkEnd w:id="33"/>
      <w:bookmarkEnd w:id="34"/>
    </w:p>
    <w:p w14:paraId="111ECB12" w14:textId="65997B26" w:rsidR="00553E8D" w:rsidRPr="00CA6A92" w:rsidRDefault="00553E8D" w:rsidP="00212550">
      <w:pPr>
        <w:jc w:val="both"/>
        <w:rPr>
          <w:rStyle w:val="ui-provider"/>
          <w:rFonts w:cs="Arial"/>
        </w:rPr>
      </w:pPr>
      <w:r w:rsidRPr="00CA6A92">
        <w:rPr>
          <w:rFonts w:eastAsiaTheme="minorEastAsia" w:cs="Arial"/>
          <w:color w:val="000000" w:themeColor="text1"/>
        </w:rPr>
        <w:t xml:space="preserve">De totale omvang voor deze aanbesteding over </w:t>
      </w:r>
      <w:r w:rsidR="007F5279" w:rsidRPr="00CA6A92">
        <w:rPr>
          <w:rFonts w:eastAsiaTheme="minorEastAsia" w:cs="Arial"/>
          <w:color w:val="000000" w:themeColor="text1"/>
        </w:rPr>
        <w:t xml:space="preserve">de </w:t>
      </w:r>
      <w:r w:rsidR="00646C01" w:rsidRPr="00CA6A92">
        <w:rPr>
          <w:rFonts w:eastAsiaTheme="minorEastAsia" w:cs="Arial"/>
          <w:color w:val="000000" w:themeColor="text1"/>
        </w:rPr>
        <w:t>initiële</w:t>
      </w:r>
      <w:r w:rsidRPr="00CA6A92">
        <w:rPr>
          <w:rFonts w:eastAsiaTheme="minorEastAsia" w:cs="Arial"/>
          <w:color w:val="000000" w:themeColor="text1"/>
        </w:rPr>
        <w:t xml:space="preserve"> periode van </w:t>
      </w:r>
      <w:r w:rsidR="00E946A4" w:rsidRPr="00CA6A92">
        <w:rPr>
          <w:rFonts w:cs="Arial"/>
        </w:rPr>
        <w:t>3</w:t>
      </w:r>
      <w:r w:rsidR="00211E64" w:rsidRPr="00CA6A92">
        <w:rPr>
          <w:rFonts w:cs="Arial"/>
        </w:rPr>
        <w:t xml:space="preserve"> </w:t>
      </w:r>
      <w:r w:rsidRPr="00CA6A92">
        <w:rPr>
          <w:rFonts w:eastAsiaTheme="minorEastAsia" w:cs="Arial"/>
          <w:color w:val="000000" w:themeColor="text1"/>
        </w:rPr>
        <w:t xml:space="preserve">jaar </w:t>
      </w:r>
      <w:r w:rsidR="00701CFC" w:rsidRPr="00CA6A92">
        <w:rPr>
          <w:rFonts w:eastAsiaTheme="minorEastAsia" w:cs="Arial"/>
          <w:color w:val="000000" w:themeColor="text1"/>
        </w:rPr>
        <w:t xml:space="preserve">kent </w:t>
      </w:r>
      <w:r w:rsidRPr="00CA6A92">
        <w:rPr>
          <w:rFonts w:eastAsiaTheme="minorEastAsia" w:cs="Arial"/>
          <w:color w:val="000000" w:themeColor="text1"/>
        </w:rPr>
        <w:t xml:space="preserve">een </w:t>
      </w:r>
      <w:r w:rsidR="00701CFC" w:rsidRPr="00CA6A92">
        <w:rPr>
          <w:rFonts w:eastAsiaTheme="minorEastAsia" w:cs="Arial"/>
          <w:color w:val="000000" w:themeColor="text1"/>
        </w:rPr>
        <w:t xml:space="preserve">maximum waarde </w:t>
      </w:r>
      <w:r w:rsidR="0016281F" w:rsidRPr="00CA6A92">
        <w:rPr>
          <w:rFonts w:eastAsiaTheme="minorEastAsia" w:cs="Arial"/>
          <w:color w:val="000000" w:themeColor="text1"/>
        </w:rPr>
        <w:t xml:space="preserve">voor de </w:t>
      </w:r>
      <w:r w:rsidR="00126AC3" w:rsidRPr="00CA6A92">
        <w:rPr>
          <w:rFonts w:eastAsiaTheme="minorEastAsia" w:cs="Arial"/>
          <w:color w:val="000000" w:themeColor="text1"/>
        </w:rPr>
        <w:t>initiële</w:t>
      </w:r>
      <w:r w:rsidR="00557B01" w:rsidRPr="00CA6A92">
        <w:rPr>
          <w:rFonts w:eastAsiaTheme="minorEastAsia" w:cs="Arial"/>
          <w:color w:val="000000" w:themeColor="text1"/>
        </w:rPr>
        <w:t xml:space="preserve"> looptijd</w:t>
      </w:r>
      <w:r w:rsidR="00701CFC" w:rsidRPr="00CA6A92">
        <w:rPr>
          <w:rFonts w:eastAsiaTheme="minorEastAsia" w:cs="Arial"/>
          <w:color w:val="000000" w:themeColor="text1"/>
        </w:rPr>
        <w:t xml:space="preserve"> van</w:t>
      </w:r>
      <w:r w:rsidR="00D32BD6" w:rsidRPr="00CA6A92">
        <w:rPr>
          <w:rFonts w:eastAsiaTheme="minorEastAsia" w:cs="Arial"/>
          <w:color w:val="000000" w:themeColor="text1"/>
        </w:rPr>
        <w:t xml:space="preserve"> </w:t>
      </w:r>
      <w:r w:rsidRPr="00CA6A92">
        <w:rPr>
          <w:rFonts w:eastAsiaTheme="minorEastAsia" w:cs="Arial"/>
          <w:color w:val="000000" w:themeColor="text1"/>
        </w:rPr>
        <w:t>€</w:t>
      </w:r>
      <w:r w:rsidR="00212550" w:rsidRPr="00CA6A92">
        <w:rPr>
          <w:rFonts w:eastAsiaTheme="minorEastAsia" w:cs="Arial"/>
          <w:color w:val="000000" w:themeColor="text1"/>
        </w:rPr>
        <w:t xml:space="preserve"> </w:t>
      </w:r>
      <w:r w:rsidR="00947CE3" w:rsidRPr="00CA6A92">
        <w:rPr>
          <w:rFonts w:cs="Arial"/>
        </w:rPr>
        <w:t>320</w:t>
      </w:r>
      <w:r w:rsidR="00701CFC" w:rsidRPr="00CA6A92">
        <w:rPr>
          <w:rFonts w:cs="Arial"/>
        </w:rPr>
        <w:t>.000,-</w:t>
      </w:r>
      <w:r w:rsidR="00211E64" w:rsidRPr="00CA6A92">
        <w:rPr>
          <w:rFonts w:cs="Arial"/>
        </w:rPr>
        <w:t xml:space="preserve"> </w:t>
      </w:r>
      <w:r w:rsidR="003D3A9A" w:rsidRPr="00CA6A92">
        <w:rPr>
          <w:rFonts w:eastAsiaTheme="minorEastAsia" w:cs="Arial"/>
          <w:color w:val="000000" w:themeColor="text1"/>
        </w:rPr>
        <w:t>excl.</w:t>
      </w:r>
      <w:r w:rsidRPr="00CA6A92">
        <w:rPr>
          <w:rFonts w:eastAsiaTheme="minorEastAsia" w:cs="Arial"/>
          <w:color w:val="000000" w:themeColor="text1"/>
        </w:rPr>
        <w:t xml:space="preserve"> BTW.</w:t>
      </w:r>
      <w:r w:rsidR="005F4BF0" w:rsidRPr="00CA6A92">
        <w:rPr>
          <w:rFonts w:cs="Arial"/>
        </w:rPr>
        <w:t xml:space="preserve"> De </w:t>
      </w:r>
      <w:r w:rsidR="005F4BF0" w:rsidRPr="00CA6A92">
        <w:rPr>
          <w:rFonts w:eastAsiaTheme="minorEastAsia" w:cs="Arial"/>
          <w:color w:val="000000" w:themeColor="text1"/>
        </w:rPr>
        <w:t xml:space="preserve">maximum waarde </w:t>
      </w:r>
      <w:r w:rsidR="0016281F" w:rsidRPr="00CA6A92">
        <w:rPr>
          <w:rFonts w:eastAsiaTheme="minorEastAsia" w:cs="Arial"/>
          <w:color w:val="000000" w:themeColor="text1"/>
        </w:rPr>
        <w:t xml:space="preserve">voor de </w:t>
      </w:r>
      <w:r w:rsidR="00126AC3" w:rsidRPr="00CA6A92">
        <w:rPr>
          <w:rFonts w:eastAsiaTheme="minorEastAsia" w:cs="Arial"/>
          <w:color w:val="000000" w:themeColor="text1"/>
        </w:rPr>
        <w:t>initiële</w:t>
      </w:r>
      <w:r w:rsidR="0016281F" w:rsidRPr="00CA6A92">
        <w:rPr>
          <w:rFonts w:eastAsiaTheme="minorEastAsia" w:cs="Arial"/>
          <w:color w:val="000000" w:themeColor="text1"/>
        </w:rPr>
        <w:t xml:space="preserve"> looptijd </w:t>
      </w:r>
      <w:r w:rsidR="005F4BF0" w:rsidRPr="00CA6A92">
        <w:rPr>
          <w:rFonts w:eastAsiaTheme="minorEastAsia" w:cs="Arial"/>
          <w:color w:val="000000" w:themeColor="text1"/>
        </w:rPr>
        <w:t xml:space="preserve">kan niet overschreven worden en </w:t>
      </w:r>
      <w:r w:rsidR="005F4BF0" w:rsidRPr="00CA6A92">
        <w:rPr>
          <w:rStyle w:val="ui-provider"/>
          <w:rFonts w:cs="Arial"/>
        </w:rPr>
        <w:t>inschrijving(en) met een inschrijfprijs hoger dan de maximale omvang wordt terzijde gelegd.</w:t>
      </w:r>
    </w:p>
    <w:p w14:paraId="28EFCF5D" w14:textId="77777777" w:rsidR="00126AC3" w:rsidRPr="00CA6A92" w:rsidRDefault="00126AC3" w:rsidP="00212550">
      <w:pPr>
        <w:jc w:val="both"/>
        <w:rPr>
          <w:rStyle w:val="ui-provider"/>
          <w:rFonts w:cs="Arial"/>
        </w:rPr>
      </w:pPr>
    </w:p>
    <w:p w14:paraId="0A9D594A" w14:textId="57A6D3C1" w:rsidR="006A7B49" w:rsidRPr="00CA6A92" w:rsidRDefault="00A93A02" w:rsidP="00126AC3">
      <w:pPr>
        <w:rPr>
          <w:rFonts w:eastAsiaTheme="minorHAnsi" w:cs="Arial"/>
          <w:color w:val="000000"/>
          <w:szCs w:val="20"/>
        </w:rPr>
      </w:pPr>
      <w:r w:rsidRPr="00CA6A92">
        <w:rPr>
          <w:rFonts w:eastAsiaTheme="minorEastAsia" w:cs="Arial"/>
          <w:color w:val="000000" w:themeColor="text1"/>
        </w:rPr>
        <w:t xml:space="preserve">Doordat </w:t>
      </w:r>
      <w:r w:rsidR="00126AC3" w:rsidRPr="00CA6A92">
        <w:rPr>
          <w:rFonts w:eastAsiaTheme="minorEastAsia" w:cs="Arial"/>
          <w:color w:val="000000" w:themeColor="text1"/>
        </w:rPr>
        <w:t xml:space="preserve">Hecht bij het aangaan van de overeenkomst niet exact </w:t>
      </w:r>
      <w:r w:rsidRPr="00CA6A92">
        <w:rPr>
          <w:rFonts w:eastAsiaTheme="minorEastAsia" w:cs="Arial"/>
          <w:color w:val="000000" w:themeColor="text1"/>
        </w:rPr>
        <w:t xml:space="preserve">kan </w:t>
      </w:r>
      <w:r w:rsidR="00126AC3" w:rsidRPr="00CA6A92">
        <w:rPr>
          <w:rFonts w:eastAsiaTheme="minorEastAsia" w:cs="Arial"/>
          <w:color w:val="000000" w:themeColor="text1"/>
        </w:rPr>
        <w:t xml:space="preserve">overzien welke innovaties en doorontwikkelingen er noodzakelijk zijn </w:t>
      </w:r>
      <w:r w:rsidR="00CF088D" w:rsidRPr="00CA6A92">
        <w:rPr>
          <w:rFonts w:eastAsiaTheme="minorEastAsia" w:cs="Arial"/>
          <w:color w:val="000000" w:themeColor="text1"/>
        </w:rPr>
        <w:t>gedurende de optionele verlengi</w:t>
      </w:r>
      <w:r w:rsidR="0072414F" w:rsidRPr="00CA6A92">
        <w:rPr>
          <w:rFonts w:eastAsiaTheme="minorEastAsia" w:cs="Arial"/>
          <w:color w:val="000000" w:themeColor="text1"/>
        </w:rPr>
        <w:t>ngen</w:t>
      </w:r>
      <w:r w:rsidRPr="00CA6A92">
        <w:rPr>
          <w:rFonts w:eastAsiaTheme="minorEastAsia" w:cs="Arial"/>
          <w:color w:val="000000" w:themeColor="text1"/>
        </w:rPr>
        <w:t xml:space="preserve"> </w:t>
      </w:r>
      <w:r w:rsidR="00126AC3" w:rsidRPr="00CA6A92">
        <w:rPr>
          <w:rFonts w:eastAsiaTheme="minorEastAsia" w:cs="Arial"/>
          <w:color w:val="000000" w:themeColor="text1"/>
        </w:rPr>
        <w:t>verhoogt Hecht de maximale opdrachtwaarde t.b.v. de</w:t>
      </w:r>
      <w:r w:rsidR="000D4588" w:rsidRPr="00CA6A92">
        <w:rPr>
          <w:rFonts w:eastAsiaTheme="minorEastAsia" w:cs="Arial"/>
          <w:color w:val="000000" w:themeColor="text1"/>
        </w:rPr>
        <w:t xml:space="preserve"> </w:t>
      </w:r>
      <w:r w:rsidR="0072414F" w:rsidRPr="00CA6A92">
        <w:rPr>
          <w:rFonts w:eastAsiaTheme="minorEastAsia" w:cs="Arial"/>
          <w:color w:val="000000" w:themeColor="text1"/>
        </w:rPr>
        <w:t>Overeenkomst</w:t>
      </w:r>
      <w:r w:rsidR="00126AC3" w:rsidRPr="00CA6A92">
        <w:rPr>
          <w:rFonts w:eastAsiaTheme="minorEastAsia" w:cs="Arial"/>
          <w:color w:val="000000" w:themeColor="text1"/>
        </w:rPr>
        <w:t xml:space="preserve"> met </w:t>
      </w:r>
      <w:r w:rsidR="007F442C" w:rsidRPr="00CA6A92">
        <w:rPr>
          <w:rFonts w:eastAsiaTheme="minorEastAsia" w:cs="Arial"/>
          <w:color w:val="000000" w:themeColor="text1"/>
        </w:rPr>
        <w:t>10</w:t>
      </w:r>
      <w:r w:rsidR="00126AC3" w:rsidRPr="00CA6A92">
        <w:rPr>
          <w:rFonts w:eastAsiaTheme="minorEastAsia" w:cs="Arial"/>
          <w:color w:val="000000" w:themeColor="text1"/>
        </w:rPr>
        <w:t>0%.</w:t>
      </w:r>
      <w:r w:rsidR="006A7B49" w:rsidRPr="00CA6A92">
        <w:rPr>
          <w:rFonts w:eastAsiaTheme="minorEastAsia" w:cs="Arial"/>
          <w:color w:val="000000" w:themeColor="text1"/>
        </w:rPr>
        <w:t xml:space="preserve"> </w:t>
      </w:r>
    </w:p>
    <w:p w14:paraId="00DBA7A3" w14:textId="1D2D459D" w:rsidR="003A3EF8" w:rsidRPr="00CA6A92" w:rsidRDefault="00211E64" w:rsidP="00212550">
      <w:pPr>
        <w:pStyle w:val="Kop2"/>
        <w:ind w:left="720" w:hanging="720"/>
        <w:jc w:val="both"/>
        <w:rPr>
          <w:rFonts w:cs="Arial"/>
        </w:rPr>
      </w:pPr>
      <w:bookmarkStart w:id="35" w:name="_Toc54004597"/>
      <w:bookmarkStart w:id="36" w:name="_Toc198736463"/>
      <w:bookmarkStart w:id="37" w:name="_Toc12878615"/>
      <w:bookmarkStart w:id="38" w:name="_Toc46745539"/>
      <w:r w:rsidRPr="00CA6A92">
        <w:rPr>
          <w:rFonts w:cs="Arial"/>
        </w:rPr>
        <w:t>Looptijd overeenkomst</w:t>
      </w:r>
      <w:bookmarkEnd w:id="35"/>
      <w:bookmarkEnd w:id="36"/>
    </w:p>
    <w:p w14:paraId="41DCB85D" w14:textId="0F801793" w:rsidR="00364528" w:rsidRPr="00CA6A92" w:rsidRDefault="00364528" w:rsidP="00364528">
      <w:pPr>
        <w:rPr>
          <w:rFonts w:cs="Arial"/>
          <w:szCs w:val="20"/>
        </w:rPr>
      </w:pPr>
      <w:r w:rsidRPr="00CA6A92">
        <w:rPr>
          <w:rFonts w:cs="Arial"/>
        </w:rPr>
        <w:t xml:space="preserve">Hecht is voornemens over te gaan tot het sluiten van </w:t>
      </w:r>
      <w:r w:rsidR="00A96B18" w:rsidRPr="00CA6A92">
        <w:rPr>
          <w:rFonts w:cs="Arial"/>
        </w:rPr>
        <w:t>één</w:t>
      </w:r>
      <w:r w:rsidRPr="00CA6A92">
        <w:rPr>
          <w:rFonts w:cs="Arial"/>
        </w:rPr>
        <w:t xml:space="preserve"> Overeenkomst met </w:t>
      </w:r>
      <w:r w:rsidRPr="00CA6A92">
        <w:rPr>
          <w:rFonts w:cs="Arial"/>
          <w:szCs w:val="20"/>
        </w:rPr>
        <w:t>1 inschrijver met een looptijd van 3 jaar met 2 maal een éénzijdige door Hecht uit te oefenen optie tot verlenging met 2 jaar (per verlengingsoptie).</w:t>
      </w:r>
      <w:r w:rsidRPr="00CA6A92">
        <w:rPr>
          <w:rFonts w:cs="Arial"/>
        </w:rPr>
        <w:t xml:space="preserve"> </w:t>
      </w:r>
      <w:r w:rsidRPr="00CA6A92">
        <w:rPr>
          <w:rFonts w:cs="Arial"/>
          <w:szCs w:val="20"/>
        </w:rPr>
        <w:t>Op alle eventuele verlengingen zijn de bepalingen en voorwaarden van de Raamovereenkomst onverkort van toepassing.</w:t>
      </w:r>
    </w:p>
    <w:p w14:paraId="147B8888" w14:textId="77777777" w:rsidR="009B1D8D" w:rsidRPr="00CA6A92" w:rsidRDefault="009B1D8D" w:rsidP="00364528">
      <w:pPr>
        <w:rPr>
          <w:rFonts w:cs="Arial"/>
          <w:szCs w:val="20"/>
        </w:rPr>
      </w:pPr>
    </w:p>
    <w:p w14:paraId="3BE69FDF" w14:textId="0E083765" w:rsidR="009B1D8D" w:rsidRPr="00CA6A92" w:rsidRDefault="009B1D8D" w:rsidP="00364528">
      <w:pPr>
        <w:rPr>
          <w:rFonts w:cs="Arial"/>
          <w:szCs w:val="20"/>
        </w:rPr>
      </w:pPr>
      <w:r w:rsidRPr="00CA6A92">
        <w:rPr>
          <w:rFonts w:cs="Arial"/>
          <w:szCs w:val="20"/>
        </w:rPr>
        <w:t xml:space="preserve">Bij het aangaan van een optie tot verlenging worden onder de Overeenkomst afspraken gemaakt over </w:t>
      </w:r>
      <w:r w:rsidRPr="00CA6A92">
        <w:rPr>
          <w:rFonts w:eastAsiaTheme="minorEastAsia" w:cs="Arial"/>
          <w:color w:val="000000" w:themeColor="text1"/>
        </w:rPr>
        <w:t>welke innovaties en doorontwikkelingen er noodzakelijk zijn</w:t>
      </w:r>
      <w:r w:rsidR="002F50B1" w:rsidRPr="00CA6A92">
        <w:rPr>
          <w:rFonts w:eastAsiaTheme="minorEastAsia" w:cs="Arial"/>
          <w:color w:val="000000" w:themeColor="text1"/>
        </w:rPr>
        <w:t xml:space="preserve"> en wanneer deze operationeel dienen te zijn.</w:t>
      </w:r>
      <w:r w:rsidR="00417572" w:rsidRPr="00CA6A92">
        <w:rPr>
          <w:rFonts w:eastAsiaTheme="minorEastAsia" w:cs="Arial"/>
          <w:color w:val="000000" w:themeColor="text1"/>
        </w:rPr>
        <w:t xml:space="preserve"> </w:t>
      </w:r>
    </w:p>
    <w:p w14:paraId="7A02FEF5" w14:textId="3D7489D9" w:rsidR="00D16406" w:rsidRPr="00CA6A92" w:rsidRDefault="00D16406" w:rsidP="00911D4F">
      <w:pPr>
        <w:pStyle w:val="Kop2"/>
        <w:ind w:left="720" w:hanging="720"/>
        <w:jc w:val="both"/>
        <w:rPr>
          <w:rFonts w:cs="Arial"/>
        </w:rPr>
      </w:pPr>
      <w:bookmarkStart w:id="39" w:name="_Toc54004598"/>
      <w:bookmarkStart w:id="40" w:name="_Toc198736464"/>
      <w:bookmarkEnd w:id="37"/>
      <w:bookmarkEnd w:id="38"/>
      <w:r w:rsidRPr="00CA6A92">
        <w:rPr>
          <w:rFonts w:cs="Arial"/>
        </w:rPr>
        <w:t>Eisen met betrekking tot de opdracht</w:t>
      </w:r>
      <w:bookmarkEnd w:id="39"/>
      <w:bookmarkEnd w:id="40"/>
    </w:p>
    <w:p w14:paraId="2770F30B" w14:textId="7EF6932C" w:rsidR="00D16406" w:rsidRPr="00CA6A92" w:rsidRDefault="00D16406" w:rsidP="00911D4F">
      <w:pPr>
        <w:jc w:val="both"/>
        <w:rPr>
          <w:rFonts w:cs="Arial"/>
        </w:rPr>
      </w:pPr>
      <w:r w:rsidRPr="00CA6A92">
        <w:rPr>
          <w:rFonts w:cs="Arial"/>
        </w:rPr>
        <w:t xml:space="preserve">De functionele en technische eisen met betrekking tot de opdracht zijn opgenomen in Bijlage </w:t>
      </w:r>
      <w:r w:rsidR="00F15097" w:rsidRPr="00CA6A92">
        <w:rPr>
          <w:rFonts w:cs="Arial"/>
        </w:rPr>
        <w:t>03</w:t>
      </w:r>
      <w:r w:rsidRPr="00CA6A92">
        <w:rPr>
          <w:rFonts w:cs="Arial"/>
        </w:rPr>
        <w:t>.</w:t>
      </w:r>
    </w:p>
    <w:p w14:paraId="74C54883" w14:textId="4F7BBC3B" w:rsidR="00911D4F" w:rsidRPr="00CA6A92" w:rsidRDefault="00911D4F" w:rsidP="00911D4F">
      <w:pPr>
        <w:jc w:val="both"/>
        <w:rPr>
          <w:rFonts w:cs="Arial"/>
        </w:rPr>
      </w:pPr>
    </w:p>
    <w:p w14:paraId="73C94D0D" w14:textId="5BFB29A7" w:rsidR="00911D4F" w:rsidRPr="00CA6A92" w:rsidRDefault="00911D4F" w:rsidP="00911D4F">
      <w:pPr>
        <w:jc w:val="both"/>
        <w:rPr>
          <w:rFonts w:cs="Arial"/>
        </w:rPr>
      </w:pPr>
      <w:r w:rsidRPr="00CA6A92">
        <w:rPr>
          <w:rFonts w:cs="Arial"/>
        </w:rPr>
        <w:t xml:space="preserve">In voornoemde bijlage zijn de eisen opgenomen die </w:t>
      </w:r>
      <w:r w:rsidR="00903EAF" w:rsidRPr="00CA6A92">
        <w:rPr>
          <w:rFonts w:cs="Arial"/>
        </w:rPr>
        <w:t>Hecht</w:t>
      </w:r>
      <w:r w:rsidRPr="00CA6A92">
        <w:rPr>
          <w:rFonts w:cs="Arial"/>
        </w:rPr>
        <w:t xml:space="preserve"> 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CA6A92" w:rsidRDefault="00911D4F" w:rsidP="00911D4F">
      <w:pPr>
        <w:jc w:val="both"/>
        <w:rPr>
          <w:rFonts w:cs="Arial"/>
        </w:rPr>
      </w:pPr>
    </w:p>
    <w:p w14:paraId="58F0F9F9" w14:textId="4C1508B2" w:rsidR="00911D4F" w:rsidRPr="00CA6A92" w:rsidRDefault="00911D4F" w:rsidP="00911D4F">
      <w:pPr>
        <w:jc w:val="both"/>
        <w:rPr>
          <w:rFonts w:cs="Arial"/>
        </w:rPr>
      </w:pPr>
      <w:r w:rsidRPr="00CA6A92">
        <w:rPr>
          <w:rFonts w:cs="Arial"/>
        </w:rPr>
        <w:t xml:space="preserve">Door het indienen van een Inschrijving, vergezeld van de </w:t>
      </w:r>
      <w:r w:rsidR="006B418B" w:rsidRPr="00CA6A92">
        <w:rPr>
          <w:rFonts w:cs="Arial"/>
        </w:rPr>
        <w:t xml:space="preserve">Akkoordverklaring &amp; Prijzenformulier </w:t>
      </w:r>
      <w:r w:rsidRPr="00CA6A92">
        <w:rPr>
          <w:rFonts w:cs="Arial"/>
        </w:rPr>
        <w:t xml:space="preserve">(Bijlage </w:t>
      </w:r>
      <w:r w:rsidR="001674A5" w:rsidRPr="00CA6A92">
        <w:rPr>
          <w:rFonts w:cs="Arial"/>
        </w:rPr>
        <w:t>04</w:t>
      </w:r>
      <w:r w:rsidRPr="00CA6A92">
        <w:rPr>
          <w:rFonts w:cs="Arial"/>
        </w:rPr>
        <w:t>), gaat Inschrijver uitdrukkelijk akkoord met alle eisen en voorwaarden die in deze paragraaf en voornoemde bijlage zijn neergelegd. Bovendien verklaart de ondertekenaar van de Akkoordverklaring dat hij gedurende de gehele duur van de Overeenkomst daaraan blijft voldoen.</w:t>
      </w:r>
    </w:p>
    <w:p w14:paraId="34E0BEE8" w14:textId="5D4FD112" w:rsidR="00593790" w:rsidRPr="00CA6A92" w:rsidRDefault="00593790" w:rsidP="00593790">
      <w:pPr>
        <w:rPr>
          <w:rFonts w:cs="Arial"/>
        </w:rPr>
      </w:pPr>
    </w:p>
    <w:p w14:paraId="5BBF9628" w14:textId="558C0CFB" w:rsidR="0054728A" w:rsidRPr="00CA6A92" w:rsidRDefault="0054728A" w:rsidP="00173AAB">
      <w:pPr>
        <w:pStyle w:val="Kop1"/>
        <w:ind w:hanging="502"/>
        <w:rPr>
          <w:rFonts w:cs="Arial"/>
        </w:rPr>
      </w:pPr>
      <w:bookmarkStart w:id="41" w:name="_Toc54004599"/>
      <w:bookmarkStart w:id="42" w:name="_Toc198736465"/>
      <w:r w:rsidRPr="00CA6A92">
        <w:rPr>
          <w:rFonts w:cs="Arial"/>
        </w:rPr>
        <w:lastRenderedPageBreak/>
        <w:t>Aanbestedingsprocedure</w:t>
      </w:r>
      <w:bookmarkEnd w:id="41"/>
      <w:bookmarkEnd w:id="42"/>
    </w:p>
    <w:p w14:paraId="112A84DE" w14:textId="7C5A7601" w:rsidR="00C0383B" w:rsidRPr="00CA6A92" w:rsidRDefault="00C0383B" w:rsidP="001974B8">
      <w:pPr>
        <w:rPr>
          <w:rFonts w:cs="Arial"/>
        </w:rPr>
      </w:pPr>
      <w:r w:rsidRPr="00CA6A92">
        <w:rPr>
          <w:rFonts w:cs="Arial"/>
        </w:rPr>
        <w:t>In dit hoofdstuk staan aanbestedingsprocedure, -vereisten en –voorwaarden vermeld welke</w:t>
      </w:r>
    </w:p>
    <w:p w14:paraId="78DAE1EE" w14:textId="18F96D43" w:rsidR="0054728A" w:rsidRPr="00CA6A92" w:rsidRDefault="00C0383B" w:rsidP="001974B8">
      <w:pPr>
        <w:rPr>
          <w:rFonts w:cs="Arial"/>
        </w:rPr>
      </w:pPr>
      <w:r w:rsidRPr="00CA6A92">
        <w:rPr>
          <w:rFonts w:cs="Arial"/>
        </w:rPr>
        <w:t xml:space="preserve">gelden voor deze aanbesteding. </w:t>
      </w:r>
    </w:p>
    <w:p w14:paraId="75D775B5" w14:textId="77777777" w:rsidR="0054728A" w:rsidRPr="00CA6A92" w:rsidRDefault="0054728A" w:rsidP="7CBD7573">
      <w:pPr>
        <w:pStyle w:val="Kop2"/>
        <w:ind w:left="567" w:hanging="567"/>
        <w:rPr>
          <w:rFonts w:cs="Arial"/>
        </w:rPr>
      </w:pPr>
      <w:bookmarkStart w:id="43" w:name="_Toc12878621"/>
      <w:bookmarkStart w:id="44" w:name="_Toc46745546"/>
      <w:bookmarkStart w:id="45" w:name="_Toc54004600"/>
      <w:bookmarkStart w:id="46" w:name="_Toc198736466"/>
      <w:r w:rsidRPr="00CA6A92">
        <w:rPr>
          <w:rFonts w:cs="Arial"/>
        </w:rPr>
        <w:t>Planning aanbestedingsprocedure</w:t>
      </w:r>
      <w:bookmarkEnd w:id="43"/>
      <w:bookmarkEnd w:id="44"/>
      <w:bookmarkEnd w:id="45"/>
      <w:bookmarkEnd w:id="46"/>
    </w:p>
    <w:p w14:paraId="65CB8FCC" w14:textId="28490146" w:rsidR="0054728A" w:rsidRPr="00CA6A92" w:rsidRDefault="0054728A" w:rsidP="0054728A">
      <w:pPr>
        <w:rPr>
          <w:rFonts w:cs="Arial"/>
        </w:rPr>
      </w:pPr>
      <w:r w:rsidRPr="00CA6A92">
        <w:rPr>
          <w:rFonts w:cs="Arial"/>
        </w:rPr>
        <w:t xml:space="preserve">Deze aanbestedingsprocedure zal plaatsvinden aan de hand van de onderstaande planning. Aan deze planning kunnen geen rechten worden ontleend. </w:t>
      </w:r>
      <w:r w:rsidR="00903EAF" w:rsidRPr="00CA6A92">
        <w:rPr>
          <w:rFonts w:cs="Arial"/>
        </w:rPr>
        <w:t>Hecht</w:t>
      </w:r>
      <w:r w:rsidRPr="00CA6A92">
        <w:rPr>
          <w:rFonts w:cs="Arial"/>
        </w:rPr>
        <w:t xml:space="preserve"> behoudt zich het recht voor de planning te wijzigen.</w:t>
      </w:r>
    </w:p>
    <w:p w14:paraId="4D586671" w14:textId="77777777" w:rsidR="0054728A" w:rsidRPr="00CA6A92" w:rsidRDefault="0054728A" w:rsidP="0054728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694"/>
      </w:tblGrid>
      <w:tr w:rsidR="0054728A" w:rsidRPr="00CA6A92" w14:paraId="532D429F" w14:textId="77777777" w:rsidTr="4FBC3A32">
        <w:tc>
          <w:tcPr>
            <w:tcW w:w="5665" w:type="dxa"/>
            <w:tcBorders>
              <w:bottom w:val="single" w:sz="12" w:space="0" w:color="auto"/>
            </w:tcBorders>
            <w:shd w:val="clear" w:color="auto" w:fill="7B7B7B" w:themeFill="accent3" w:themeFillShade="BF"/>
          </w:tcPr>
          <w:p w14:paraId="535ED504" w14:textId="0C63EDB5" w:rsidR="0054728A" w:rsidRPr="00CA6A92" w:rsidRDefault="008F0CC0" w:rsidP="00A8391C">
            <w:pPr>
              <w:rPr>
                <w:rFonts w:cs="Arial"/>
                <w:b/>
                <w:color w:val="FFFFFF" w:themeColor="background1"/>
              </w:rPr>
            </w:pPr>
            <w:r w:rsidRPr="00CA6A92">
              <w:rPr>
                <w:rFonts w:cs="Arial"/>
                <w:b/>
                <w:color w:val="FFFFFF" w:themeColor="background1"/>
              </w:rPr>
              <w:t>Omschrijving</w:t>
            </w:r>
          </w:p>
        </w:tc>
        <w:tc>
          <w:tcPr>
            <w:tcW w:w="2694" w:type="dxa"/>
            <w:tcBorders>
              <w:bottom w:val="single" w:sz="12" w:space="0" w:color="auto"/>
            </w:tcBorders>
            <w:shd w:val="clear" w:color="auto" w:fill="7B7B7B" w:themeFill="accent3" w:themeFillShade="BF"/>
          </w:tcPr>
          <w:p w14:paraId="781EDDBB" w14:textId="77777777" w:rsidR="0054728A" w:rsidRPr="00CA6A92" w:rsidRDefault="0054728A" w:rsidP="00A8391C">
            <w:pPr>
              <w:rPr>
                <w:rFonts w:cs="Arial"/>
                <w:b/>
                <w:color w:val="FFFFFF" w:themeColor="background1"/>
              </w:rPr>
            </w:pPr>
            <w:r w:rsidRPr="00CA6A92">
              <w:rPr>
                <w:rFonts w:cs="Arial"/>
                <w:b/>
                <w:color w:val="FFFFFF" w:themeColor="background1"/>
              </w:rPr>
              <w:t>Datum en tijd</w:t>
            </w:r>
          </w:p>
        </w:tc>
      </w:tr>
      <w:tr w:rsidR="0054728A" w:rsidRPr="00CA6A92" w14:paraId="12F3CD6D" w14:textId="77777777" w:rsidTr="00057DBA">
        <w:tc>
          <w:tcPr>
            <w:tcW w:w="5665" w:type="dxa"/>
            <w:tcBorders>
              <w:top w:val="single" w:sz="12" w:space="0" w:color="auto"/>
            </w:tcBorders>
            <w:shd w:val="clear" w:color="auto" w:fill="auto"/>
          </w:tcPr>
          <w:p w14:paraId="0A61B8FD" w14:textId="77777777" w:rsidR="0054728A" w:rsidRPr="00CA6A92" w:rsidRDefault="0054728A" w:rsidP="00A8391C">
            <w:pPr>
              <w:rPr>
                <w:rFonts w:cs="Arial"/>
              </w:rPr>
            </w:pPr>
            <w:r w:rsidRPr="00CA6A92">
              <w:rPr>
                <w:rFonts w:cs="Arial"/>
              </w:rPr>
              <w:t xml:space="preserve">Publicatie aankondiging van de opdracht </w:t>
            </w:r>
          </w:p>
        </w:tc>
        <w:tc>
          <w:tcPr>
            <w:tcW w:w="2694" w:type="dxa"/>
            <w:tcBorders>
              <w:top w:val="single" w:sz="12" w:space="0" w:color="auto"/>
            </w:tcBorders>
            <w:shd w:val="clear" w:color="auto" w:fill="auto"/>
          </w:tcPr>
          <w:p w14:paraId="6202729D" w14:textId="750C2A85" w:rsidR="0054728A" w:rsidRPr="00CA6A92" w:rsidRDefault="00D8515E" w:rsidP="00A8391C">
            <w:pPr>
              <w:rPr>
                <w:rFonts w:cs="Arial"/>
              </w:rPr>
            </w:pPr>
            <w:r w:rsidRPr="00CA6A92">
              <w:rPr>
                <w:rFonts w:cs="Arial"/>
                <w:szCs w:val="20"/>
              </w:rPr>
              <w:t>30 mei</w:t>
            </w:r>
            <w:r w:rsidR="0010242B" w:rsidRPr="00CA6A92">
              <w:rPr>
                <w:rFonts w:cs="Arial"/>
                <w:szCs w:val="20"/>
              </w:rPr>
              <w:t xml:space="preserve"> 2025</w:t>
            </w:r>
          </w:p>
        </w:tc>
      </w:tr>
      <w:tr w:rsidR="0054728A" w:rsidRPr="00CA6A92" w14:paraId="5231D8DE" w14:textId="77777777" w:rsidTr="008F0CC0">
        <w:tc>
          <w:tcPr>
            <w:tcW w:w="5665" w:type="dxa"/>
            <w:shd w:val="clear" w:color="auto" w:fill="auto"/>
          </w:tcPr>
          <w:p w14:paraId="2E1C80A7" w14:textId="67833F86" w:rsidR="0054728A" w:rsidRPr="00CA6A92" w:rsidRDefault="008F0CC0" w:rsidP="00A8391C">
            <w:pPr>
              <w:rPr>
                <w:rFonts w:cs="Arial"/>
              </w:rPr>
            </w:pPr>
            <w:r w:rsidRPr="00CA6A92">
              <w:rPr>
                <w:rFonts w:cs="Arial"/>
              </w:rPr>
              <w:t>Uiterste datum</w:t>
            </w:r>
            <w:r w:rsidR="0054728A" w:rsidRPr="00CA6A92">
              <w:rPr>
                <w:rFonts w:cs="Arial"/>
              </w:rPr>
              <w:t xml:space="preserve"> tot het schriftelijk stellen van vragen</w:t>
            </w:r>
            <w:r w:rsidRPr="00CA6A92">
              <w:rPr>
                <w:rFonts w:cs="Arial"/>
              </w:rPr>
              <w:t xml:space="preserve"> (NvI 1)</w:t>
            </w:r>
          </w:p>
        </w:tc>
        <w:tc>
          <w:tcPr>
            <w:tcW w:w="2694" w:type="dxa"/>
            <w:shd w:val="clear" w:color="auto" w:fill="auto"/>
          </w:tcPr>
          <w:p w14:paraId="16804709" w14:textId="168ADB29" w:rsidR="0054728A" w:rsidRPr="00CA6A92" w:rsidRDefault="009D0CBF" w:rsidP="00A8391C">
            <w:pPr>
              <w:rPr>
                <w:rFonts w:cs="Arial"/>
              </w:rPr>
            </w:pPr>
            <w:r w:rsidRPr="00CA6A92">
              <w:rPr>
                <w:rFonts w:cs="Arial"/>
                <w:szCs w:val="20"/>
              </w:rPr>
              <w:t>9 juni 2025</w:t>
            </w:r>
            <w:r w:rsidR="00E3770D" w:rsidRPr="00CA6A92">
              <w:rPr>
                <w:rFonts w:cs="Arial"/>
                <w:szCs w:val="20"/>
              </w:rPr>
              <w:t xml:space="preserve"> om 10:00</w:t>
            </w:r>
          </w:p>
        </w:tc>
      </w:tr>
      <w:tr w:rsidR="0054728A" w:rsidRPr="00CA6A92" w14:paraId="6B9FE92A" w14:textId="77777777" w:rsidTr="008F0CC0">
        <w:tc>
          <w:tcPr>
            <w:tcW w:w="5665" w:type="dxa"/>
            <w:shd w:val="clear" w:color="auto" w:fill="auto"/>
          </w:tcPr>
          <w:p w14:paraId="5D59AA1E" w14:textId="77777777" w:rsidR="0054728A" w:rsidRPr="00CA6A92" w:rsidRDefault="0054728A" w:rsidP="00A8391C">
            <w:pPr>
              <w:rPr>
                <w:rFonts w:cs="Arial"/>
              </w:rPr>
            </w:pPr>
            <w:r w:rsidRPr="00CA6A92">
              <w:rPr>
                <w:rFonts w:cs="Arial"/>
              </w:rPr>
              <w:t xml:space="preserve">Beantwoording vragen, </w:t>
            </w:r>
          </w:p>
          <w:p w14:paraId="53E02933" w14:textId="77777777" w:rsidR="0054728A" w:rsidRPr="00CA6A92" w:rsidRDefault="0054728A" w:rsidP="00A8391C">
            <w:pPr>
              <w:rPr>
                <w:rFonts w:cs="Arial"/>
              </w:rPr>
            </w:pPr>
            <w:r w:rsidRPr="00CA6A92">
              <w:rPr>
                <w:rFonts w:cs="Arial"/>
              </w:rPr>
              <w:t>publicatie 1</w:t>
            </w:r>
            <w:r w:rsidRPr="00CA6A92">
              <w:rPr>
                <w:rFonts w:cs="Arial"/>
                <w:vertAlign w:val="superscript"/>
              </w:rPr>
              <w:t>e</w:t>
            </w:r>
            <w:r w:rsidRPr="00CA6A92">
              <w:rPr>
                <w:rFonts w:cs="Arial"/>
              </w:rPr>
              <w:t xml:space="preserve"> Nota van Inlichtingen</w:t>
            </w:r>
          </w:p>
        </w:tc>
        <w:tc>
          <w:tcPr>
            <w:tcW w:w="2694" w:type="dxa"/>
            <w:shd w:val="clear" w:color="auto" w:fill="auto"/>
          </w:tcPr>
          <w:p w14:paraId="59995D5F" w14:textId="7D056B7D" w:rsidR="0054728A" w:rsidRPr="00CA6A92" w:rsidRDefault="00AE0418" w:rsidP="00A8391C">
            <w:pPr>
              <w:rPr>
                <w:rFonts w:cs="Arial"/>
              </w:rPr>
            </w:pPr>
            <w:r w:rsidRPr="00CA6A92">
              <w:rPr>
                <w:rFonts w:cs="Arial"/>
                <w:szCs w:val="20"/>
              </w:rPr>
              <w:t>13</w:t>
            </w:r>
            <w:r w:rsidR="009D0CBF" w:rsidRPr="00CA6A92">
              <w:rPr>
                <w:rFonts w:cs="Arial"/>
                <w:szCs w:val="20"/>
              </w:rPr>
              <w:t xml:space="preserve"> juni 2025</w:t>
            </w:r>
          </w:p>
        </w:tc>
      </w:tr>
      <w:tr w:rsidR="0054728A" w:rsidRPr="00CA6A92" w14:paraId="5608D2DD" w14:textId="77777777" w:rsidTr="008F0CC0">
        <w:tc>
          <w:tcPr>
            <w:tcW w:w="5665" w:type="dxa"/>
            <w:shd w:val="clear" w:color="auto" w:fill="auto"/>
          </w:tcPr>
          <w:p w14:paraId="70C0E06C" w14:textId="6F478740" w:rsidR="0054728A" w:rsidRPr="00CA6A92" w:rsidRDefault="008F0CC0" w:rsidP="00A8391C">
            <w:pPr>
              <w:rPr>
                <w:rFonts w:cs="Arial"/>
              </w:rPr>
            </w:pPr>
            <w:r w:rsidRPr="00CA6A92">
              <w:rPr>
                <w:rFonts w:cs="Arial"/>
              </w:rPr>
              <w:t>Uiterste datum</w:t>
            </w:r>
            <w:r w:rsidR="0054728A" w:rsidRPr="00CA6A92">
              <w:rPr>
                <w:rFonts w:cs="Arial"/>
              </w:rPr>
              <w:t xml:space="preserve"> tot het schriftelijk stellen van vragen</w:t>
            </w:r>
            <w:r w:rsidRPr="00CA6A92">
              <w:rPr>
                <w:rFonts w:cs="Arial"/>
              </w:rPr>
              <w:t xml:space="preserve"> (NvI 2)</w:t>
            </w:r>
          </w:p>
        </w:tc>
        <w:tc>
          <w:tcPr>
            <w:tcW w:w="2694" w:type="dxa"/>
            <w:shd w:val="clear" w:color="auto" w:fill="auto"/>
          </w:tcPr>
          <w:p w14:paraId="326E8C4A" w14:textId="047CFC42" w:rsidR="0054728A" w:rsidRPr="00CA6A92" w:rsidRDefault="00AE0418" w:rsidP="00A8391C">
            <w:pPr>
              <w:rPr>
                <w:rFonts w:cs="Arial"/>
              </w:rPr>
            </w:pPr>
            <w:r w:rsidRPr="00CA6A92">
              <w:rPr>
                <w:rFonts w:cs="Arial"/>
                <w:szCs w:val="20"/>
              </w:rPr>
              <w:t>20</w:t>
            </w:r>
            <w:r w:rsidR="00485A2C" w:rsidRPr="00CA6A92">
              <w:rPr>
                <w:rFonts w:cs="Arial"/>
                <w:szCs w:val="20"/>
              </w:rPr>
              <w:t xml:space="preserve"> juni 2025</w:t>
            </w:r>
            <w:r w:rsidR="00E3770D" w:rsidRPr="00CA6A92">
              <w:rPr>
                <w:rFonts w:cs="Arial"/>
                <w:szCs w:val="20"/>
              </w:rPr>
              <w:t xml:space="preserve"> om 10:00</w:t>
            </w:r>
          </w:p>
        </w:tc>
      </w:tr>
      <w:tr w:rsidR="0054728A" w:rsidRPr="00CA6A92" w14:paraId="5306DCFD" w14:textId="77777777" w:rsidTr="008F0CC0">
        <w:tc>
          <w:tcPr>
            <w:tcW w:w="5665" w:type="dxa"/>
            <w:shd w:val="clear" w:color="auto" w:fill="auto"/>
          </w:tcPr>
          <w:p w14:paraId="2B8E5C47" w14:textId="77777777" w:rsidR="0054728A" w:rsidRPr="00CA6A92" w:rsidRDefault="0054728A" w:rsidP="00A8391C">
            <w:pPr>
              <w:rPr>
                <w:rFonts w:cs="Arial"/>
              </w:rPr>
            </w:pPr>
            <w:r w:rsidRPr="00CA6A92">
              <w:rPr>
                <w:rFonts w:cs="Arial"/>
              </w:rPr>
              <w:t xml:space="preserve">Beantwoording vragen, </w:t>
            </w:r>
          </w:p>
          <w:p w14:paraId="0F76CA2A" w14:textId="77777777" w:rsidR="0054728A" w:rsidRPr="00CA6A92" w:rsidRDefault="0054728A" w:rsidP="00A8391C">
            <w:pPr>
              <w:rPr>
                <w:rFonts w:cs="Arial"/>
              </w:rPr>
            </w:pPr>
            <w:r w:rsidRPr="00CA6A92">
              <w:rPr>
                <w:rFonts w:cs="Arial"/>
              </w:rPr>
              <w:t>publicatie 2</w:t>
            </w:r>
            <w:r w:rsidRPr="00CA6A92">
              <w:rPr>
                <w:rFonts w:cs="Arial"/>
                <w:vertAlign w:val="superscript"/>
              </w:rPr>
              <w:t>e</w:t>
            </w:r>
            <w:r w:rsidRPr="00CA6A92">
              <w:rPr>
                <w:rFonts w:cs="Arial"/>
              </w:rPr>
              <w:t xml:space="preserve"> Nota van Inlichtingen</w:t>
            </w:r>
          </w:p>
        </w:tc>
        <w:tc>
          <w:tcPr>
            <w:tcW w:w="2694" w:type="dxa"/>
            <w:shd w:val="clear" w:color="auto" w:fill="auto"/>
          </w:tcPr>
          <w:p w14:paraId="5B3673D7" w14:textId="43C82317" w:rsidR="0054728A" w:rsidRPr="00CA6A92" w:rsidRDefault="00C12B43" w:rsidP="00A8391C">
            <w:pPr>
              <w:rPr>
                <w:rFonts w:cs="Arial"/>
              </w:rPr>
            </w:pPr>
            <w:r w:rsidRPr="00CA6A92">
              <w:rPr>
                <w:rFonts w:cs="Arial"/>
                <w:szCs w:val="20"/>
              </w:rPr>
              <w:t>27</w:t>
            </w:r>
            <w:r w:rsidR="00485A2C" w:rsidRPr="00CA6A92">
              <w:rPr>
                <w:rFonts w:cs="Arial"/>
                <w:szCs w:val="20"/>
              </w:rPr>
              <w:t xml:space="preserve"> juni 2025</w:t>
            </w:r>
          </w:p>
        </w:tc>
      </w:tr>
      <w:tr w:rsidR="0054728A" w:rsidRPr="00CA6A92" w14:paraId="285B7347" w14:textId="77777777" w:rsidTr="008F0CC0">
        <w:tc>
          <w:tcPr>
            <w:tcW w:w="5665" w:type="dxa"/>
            <w:shd w:val="clear" w:color="auto" w:fill="auto"/>
          </w:tcPr>
          <w:p w14:paraId="4958C69A" w14:textId="32E5AD79" w:rsidR="0054728A" w:rsidRPr="00CA6A92" w:rsidRDefault="008F0CC0" w:rsidP="00A8391C">
            <w:pPr>
              <w:rPr>
                <w:rFonts w:cs="Arial"/>
              </w:rPr>
            </w:pPr>
            <w:r w:rsidRPr="00CA6A92">
              <w:rPr>
                <w:rFonts w:cs="Arial"/>
              </w:rPr>
              <w:t>Sluitingsdatum indienen inschrijving</w:t>
            </w:r>
          </w:p>
        </w:tc>
        <w:tc>
          <w:tcPr>
            <w:tcW w:w="2694" w:type="dxa"/>
            <w:shd w:val="clear" w:color="auto" w:fill="auto"/>
          </w:tcPr>
          <w:p w14:paraId="6DC7E2FA" w14:textId="39A3E4EB" w:rsidR="0054728A" w:rsidRPr="00CA6A92" w:rsidRDefault="005567EC" w:rsidP="00A8391C">
            <w:pPr>
              <w:rPr>
                <w:rFonts w:cs="Arial"/>
              </w:rPr>
            </w:pPr>
            <w:r w:rsidRPr="00CA6A92">
              <w:rPr>
                <w:rFonts w:cs="Arial"/>
                <w:szCs w:val="20"/>
              </w:rPr>
              <w:t>10 juli 2025</w:t>
            </w:r>
            <w:r w:rsidR="00E3770D" w:rsidRPr="00CA6A92">
              <w:rPr>
                <w:rFonts w:cs="Arial"/>
                <w:szCs w:val="20"/>
              </w:rPr>
              <w:t xml:space="preserve"> om 10:00</w:t>
            </w:r>
          </w:p>
        </w:tc>
      </w:tr>
      <w:tr w:rsidR="0054728A" w:rsidRPr="00CA6A92" w14:paraId="386A3400" w14:textId="77777777" w:rsidTr="008F0CC0">
        <w:tc>
          <w:tcPr>
            <w:tcW w:w="5665" w:type="dxa"/>
            <w:shd w:val="clear" w:color="auto" w:fill="auto"/>
          </w:tcPr>
          <w:p w14:paraId="57623858" w14:textId="4F2058AD" w:rsidR="0054728A" w:rsidRPr="00CA6A92" w:rsidRDefault="008F0CC0" w:rsidP="00A8391C">
            <w:pPr>
              <w:rPr>
                <w:rFonts w:cs="Arial"/>
              </w:rPr>
            </w:pPr>
            <w:r w:rsidRPr="00CA6A92">
              <w:rPr>
                <w:rFonts w:cs="Arial"/>
              </w:rPr>
              <w:t>Mededeling voorgenomen gunningsbeslissing</w:t>
            </w:r>
            <w:r w:rsidR="0054728A" w:rsidRPr="00CA6A92">
              <w:rPr>
                <w:rFonts w:cs="Arial"/>
              </w:rPr>
              <w:t xml:space="preserve"> </w:t>
            </w:r>
          </w:p>
        </w:tc>
        <w:tc>
          <w:tcPr>
            <w:tcW w:w="2694" w:type="dxa"/>
            <w:shd w:val="clear" w:color="auto" w:fill="auto"/>
          </w:tcPr>
          <w:p w14:paraId="6E1861BB" w14:textId="50166A5E" w:rsidR="0054728A" w:rsidRPr="00CA6A92" w:rsidRDefault="001A37CF" w:rsidP="00A8391C">
            <w:pPr>
              <w:rPr>
                <w:rFonts w:cs="Arial"/>
              </w:rPr>
            </w:pPr>
            <w:r w:rsidRPr="00CA6A92">
              <w:rPr>
                <w:rFonts w:cs="Arial"/>
              </w:rPr>
              <w:t xml:space="preserve">Uiterlijk </w:t>
            </w:r>
            <w:r w:rsidR="00BB29B8" w:rsidRPr="00CA6A92">
              <w:rPr>
                <w:rFonts w:cs="Arial"/>
              </w:rPr>
              <w:t xml:space="preserve">1 </w:t>
            </w:r>
            <w:r w:rsidR="00095A84" w:rsidRPr="00CA6A92">
              <w:rPr>
                <w:rFonts w:cs="Arial"/>
              </w:rPr>
              <w:t>september 2025</w:t>
            </w:r>
          </w:p>
        </w:tc>
      </w:tr>
      <w:tr w:rsidR="0054728A" w:rsidRPr="00CA6A92" w14:paraId="429C0437" w14:textId="77777777" w:rsidTr="008F0CC0">
        <w:tc>
          <w:tcPr>
            <w:tcW w:w="5665" w:type="dxa"/>
            <w:shd w:val="clear" w:color="auto" w:fill="auto"/>
          </w:tcPr>
          <w:p w14:paraId="5D59C195" w14:textId="6F767EF5" w:rsidR="0054728A" w:rsidRPr="00CA6A92" w:rsidRDefault="0054728A" w:rsidP="00A8391C">
            <w:pPr>
              <w:rPr>
                <w:rFonts w:cs="Arial"/>
              </w:rPr>
            </w:pPr>
            <w:r w:rsidRPr="00CA6A92">
              <w:rPr>
                <w:rFonts w:cs="Arial"/>
              </w:rPr>
              <w:t>Definitieve gunning</w:t>
            </w:r>
            <w:r w:rsidR="008F0CC0" w:rsidRPr="00CA6A92">
              <w:rPr>
                <w:rFonts w:cs="Arial"/>
              </w:rPr>
              <w:t xml:space="preserve"> en ondertekening overeenkomst</w:t>
            </w:r>
          </w:p>
        </w:tc>
        <w:tc>
          <w:tcPr>
            <w:tcW w:w="2694" w:type="dxa"/>
            <w:shd w:val="clear" w:color="auto" w:fill="auto"/>
          </w:tcPr>
          <w:p w14:paraId="57646C4F" w14:textId="3DBF1C62" w:rsidR="0054728A" w:rsidRPr="00CA6A92" w:rsidRDefault="00E46CA8" w:rsidP="00A8391C">
            <w:pPr>
              <w:rPr>
                <w:rFonts w:cs="Arial"/>
              </w:rPr>
            </w:pPr>
            <w:r w:rsidRPr="00CA6A92">
              <w:rPr>
                <w:rFonts w:cs="Arial"/>
              </w:rPr>
              <w:t xml:space="preserve">Uiterlijk </w:t>
            </w:r>
            <w:r w:rsidR="00095A84" w:rsidRPr="00CA6A92">
              <w:rPr>
                <w:rFonts w:cs="Arial"/>
              </w:rPr>
              <w:t>22</w:t>
            </w:r>
            <w:r w:rsidR="00BB29B8" w:rsidRPr="00CA6A92">
              <w:rPr>
                <w:rFonts w:cs="Arial"/>
              </w:rPr>
              <w:t xml:space="preserve"> </w:t>
            </w:r>
            <w:r w:rsidR="00D10BD4" w:rsidRPr="00CA6A92">
              <w:rPr>
                <w:rFonts w:cs="Arial"/>
              </w:rPr>
              <w:t xml:space="preserve">september </w:t>
            </w:r>
            <w:r w:rsidR="00BB29B8" w:rsidRPr="00CA6A92">
              <w:rPr>
                <w:rFonts w:cs="Arial"/>
              </w:rPr>
              <w:t>2025</w:t>
            </w:r>
          </w:p>
        </w:tc>
      </w:tr>
      <w:tr w:rsidR="0054728A" w:rsidRPr="00CA6A92" w14:paraId="29D8C2BC" w14:textId="77777777" w:rsidTr="008F0CC0">
        <w:tc>
          <w:tcPr>
            <w:tcW w:w="5665" w:type="dxa"/>
            <w:shd w:val="clear" w:color="auto" w:fill="auto"/>
          </w:tcPr>
          <w:p w14:paraId="3298A9D6" w14:textId="5C2E2214" w:rsidR="0054728A" w:rsidRPr="00CA6A92" w:rsidRDefault="0054728A" w:rsidP="00A8391C">
            <w:pPr>
              <w:rPr>
                <w:rFonts w:cs="Arial"/>
              </w:rPr>
            </w:pPr>
            <w:r w:rsidRPr="00CA6A92">
              <w:rPr>
                <w:rFonts w:cs="Arial"/>
              </w:rPr>
              <w:t xml:space="preserve">Ingangsdatum </w:t>
            </w:r>
            <w:r w:rsidR="008F0CC0" w:rsidRPr="00CA6A92">
              <w:rPr>
                <w:rFonts w:cs="Arial"/>
              </w:rPr>
              <w:t>Overeenkomst</w:t>
            </w:r>
          </w:p>
        </w:tc>
        <w:tc>
          <w:tcPr>
            <w:tcW w:w="2694" w:type="dxa"/>
            <w:shd w:val="clear" w:color="auto" w:fill="auto"/>
          </w:tcPr>
          <w:p w14:paraId="25B84917" w14:textId="6BEC880F" w:rsidR="0054728A" w:rsidRPr="00CA6A92" w:rsidRDefault="006F726D" w:rsidP="00A8391C">
            <w:pPr>
              <w:rPr>
                <w:rFonts w:cs="Arial"/>
              </w:rPr>
            </w:pPr>
            <w:r w:rsidRPr="00CA6A92">
              <w:rPr>
                <w:rFonts w:cs="Arial"/>
              </w:rPr>
              <w:t>31</w:t>
            </w:r>
            <w:r w:rsidR="005711DA" w:rsidRPr="00CA6A92">
              <w:rPr>
                <w:rFonts w:cs="Arial"/>
              </w:rPr>
              <w:t xml:space="preserve"> december</w:t>
            </w:r>
            <w:r w:rsidR="0047011C" w:rsidRPr="00CA6A92">
              <w:rPr>
                <w:rFonts w:cs="Arial"/>
              </w:rPr>
              <w:t xml:space="preserve"> </w:t>
            </w:r>
            <w:r w:rsidRPr="00CA6A92">
              <w:rPr>
                <w:rFonts w:cs="Arial"/>
              </w:rPr>
              <w:t>2025</w:t>
            </w:r>
          </w:p>
        </w:tc>
      </w:tr>
    </w:tbl>
    <w:p w14:paraId="7BB375CB" w14:textId="45B4FABE" w:rsidR="0054728A" w:rsidRPr="00CA6A92" w:rsidRDefault="008F0CC0" w:rsidP="0054728A">
      <w:pPr>
        <w:pStyle w:val="Kop2"/>
        <w:ind w:left="720" w:hanging="720"/>
        <w:rPr>
          <w:rFonts w:cs="Arial"/>
        </w:rPr>
      </w:pPr>
      <w:bookmarkStart w:id="47" w:name="_Toc54004601"/>
      <w:bookmarkStart w:id="48" w:name="_Toc198736467"/>
      <w:r w:rsidRPr="00CA6A92">
        <w:rPr>
          <w:rFonts w:cs="Arial"/>
        </w:rPr>
        <w:t>Communicatie</w:t>
      </w:r>
      <w:bookmarkEnd w:id="47"/>
      <w:bookmarkEnd w:id="48"/>
    </w:p>
    <w:p w14:paraId="48BAD84B" w14:textId="06D0E105" w:rsidR="008F0CC0" w:rsidRPr="00CA6A92" w:rsidRDefault="008F0CC0" w:rsidP="008F0CC0">
      <w:pPr>
        <w:jc w:val="both"/>
        <w:rPr>
          <w:rFonts w:cs="Arial"/>
        </w:rPr>
      </w:pPr>
      <w:r w:rsidRPr="00CA6A92">
        <w:rPr>
          <w:rFonts w:cs="Arial"/>
        </w:rPr>
        <w:t xml:space="preserve">De contactpersoon voor deze aanbestedingsprocedure is: </w:t>
      </w:r>
      <w:r w:rsidR="00812252" w:rsidRPr="00CA6A92">
        <w:rPr>
          <w:rFonts w:cs="Arial"/>
          <w:szCs w:val="20"/>
        </w:rPr>
        <w:t>Laurens Rorive</w:t>
      </w:r>
      <w:r w:rsidRPr="00CA6A92">
        <w:rPr>
          <w:rFonts w:cs="Arial"/>
          <w:szCs w:val="20"/>
        </w:rPr>
        <w:t xml:space="preserve"> </w:t>
      </w:r>
      <w:r w:rsidRPr="00CA6A92">
        <w:rPr>
          <w:rFonts w:cs="Arial"/>
        </w:rPr>
        <w:t xml:space="preserve">namens </w:t>
      </w:r>
      <w:r w:rsidR="00903EAF" w:rsidRPr="00CA6A92">
        <w:rPr>
          <w:rFonts w:cs="Arial"/>
        </w:rPr>
        <w:t>Hecht</w:t>
      </w:r>
      <w:r w:rsidRPr="00CA6A92">
        <w:rPr>
          <w:rFonts w:cs="Arial"/>
        </w:rPr>
        <w:t xml:space="preserve">. Het is niet toegestaan contact te zoeken met medewerkers en vertegenwoordigers van </w:t>
      </w:r>
      <w:r w:rsidR="00903EAF" w:rsidRPr="00CA6A92">
        <w:rPr>
          <w:rFonts w:cs="Arial"/>
        </w:rPr>
        <w:t>Hecht</w:t>
      </w:r>
      <w:r w:rsidR="00821701" w:rsidRPr="00CA6A92">
        <w:rPr>
          <w:rFonts w:cs="Arial"/>
        </w:rPr>
        <w:t xml:space="preserve"> of deelnemende ziekenhuizen</w:t>
      </w:r>
      <w:r w:rsidRPr="00CA6A92">
        <w:rPr>
          <w:rFonts w:cs="Arial"/>
        </w:rPr>
        <w:t xml:space="preserve">, anders dan omschreven in dit </w:t>
      </w:r>
      <w:r w:rsidR="00F04A8A" w:rsidRPr="00CA6A92">
        <w:rPr>
          <w:rFonts w:cs="Arial"/>
        </w:rPr>
        <w:t>Aanbestedingsdocumenten</w:t>
      </w:r>
      <w:r w:rsidRPr="00CA6A92">
        <w:rPr>
          <w:rFonts w:cs="Arial"/>
        </w:rPr>
        <w:t>.</w:t>
      </w:r>
    </w:p>
    <w:p w14:paraId="2EBAE23C" w14:textId="77777777" w:rsidR="0054728A" w:rsidRPr="00CA6A92" w:rsidRDefault="0054728A" w:rsidP="0054728A">
      <w:pPr>
        <w:pStyle w:val="Kop3"/>
        <w:ind w:left="720" w:hanging="720"/>
        <w:rPr>
          <w:rFonts w:cs="Arial"/>
        </w:rPr>
      </w:pPr>
      <w:bookmarkStart w:id="49" w:name="_Toc12878623"/>
      <w:bookmarkStart w:id="50" w:name="_Ref19463982"/>
      <w:bookmarkStart w:id="51" w:name="_Toc46745548"/>
      <w:bookmarkStart w:id="52" w:name="_Toc54004602"/>
      <w:bookmarkStart w:id="53" w:name="_Toc198736468"/>
      <w:r w:rsidRPr="00CA6A92">
        <w:rPr>
          <w:rFonts w:cs="Arial"/>
        </w:rPr>
        <w:t>TenderNed</w:t>
      </w:r>
      <w:bookmarkEnd w:id="49"/>
      <w:bookmarkEnd w:id="50"/>
      <w:bookmarkEnd w:id="51"/>
      <w:bookmarkEnd w:id="52"/>
      <w:bookmarkEnd w:id="53"/>
    </w:p>
    <w:p w14:paraId="5285EA71" w14:textId="7265562D" w:rsidR="0054728A" w:rsidRPr="00CA6A92" w:rsidRDefault="00903EAF" w:rsidP="008F0CC0">
      <w:pPr>
        <w:jc w:val="both"/>
        <w:rPr>
          <w:rFonts w:cs="Arial"/>
        </w:rPr>
      </w:pPr>
      <w:r w:rsidRPr="00CA6A92">
        <w:rPr>
          <w:rFonts w:cs="Arial"/>
        </w:rPr>
        <w:t>Hecht</w:t>
      </w:r>
      <w:r w:rsidR="0054728A" w:rsidRPr="00CA6A92">
        <w:rPr>
          <w:rFonts w:cs="Arial"/>
        </w:rPr>
        <w:t xml:space="preserve"> maakt bij deze aanbestedingsprocedure gebruik van TenderNed. De communicatie met betrekking tot deze aanbestedingsprocedure verloopt uitsluitend via TenderNed.</w:t>
      </w:r>
      <w:r w:rsidR="00D32BD6" w:rsidRPr="00CA6A92">
        <w:rPr>
          <w:rFonts w:cs="Arial"/>
        </w:rPr>
        <w:t xml:space="preserve"> </w:t>
      </w:r>
      <w:r w:rsidR="0054728A" w:rsidRPr="00CA6A92">
        <w:rPr>
          <w:rFonts w:cs="Arial"/>
        </w:rPr>
        <w:t xml:space="preserve">Het is niet toegestaan op andere wijze met </w:t>
      </w:r>
      <w:r w:rsidRPr="00CA6A92">
        <w:rPr>
          <w:rFonts w:cs="Arial"/>
        </w:rPr>
        <w:t>Hecht</w:t>
      </w:r>
      <w:r w:rsidR="0054728A" w:rsidRPr="00CA6A92">
        <w:rPr>
          <w:rFonts w:cs="Arial"/>
        </w:rPr>
        <w:t xml:space="preserve"> te communiceren. Ook is het niet toegestaan andere functionarissen van </w:t>
      </w:r>
      <w:r w:rsidRPr="00CA6A92">
        <w:rPr>
          <w:rFonts w:cs="Arial"/>
        </w:rPr>
        <w:t>Hecht</w:t>
      </w:r>
      <w:r w:rsidR="0054728A" w:rsidRPr="00CA6A92">
        <w:rPr>
          <w:rFonts w:cs="Arial"/>
        </w:rPr>
        <w:t xml:space="preserve"> dan de </w:t>
      </w:r>
      <w:r w:rsidR="008F0CC0" w:rsidRPr="00CA6A92">
        <w:rPr>
          <w:rFonts w:cs="Arial"/>
        </w:rPr>
        <w:t>in deze paragraaf opgenomen</w:t>
      </w:r>
      <w:r w:rsidR="0054728A" w:rsidRPr="00CA6A92">
        <w:rPr>
          <w:rFonts w:cs="Arial"/>
        </w:rPr>
        <w:t xml:space="preserve"> contactpersoon rechtstreeks te benaderen over deze aanbestedingsprocedure. Overtreding van deze bepaling kan leiden tot uitsluiting van deelname aan de aanbestedingsprocedure.</w:t>
      </w:r>
    </w:p>
    <w:p w14:paraId="767FD84D" w14:textId="77777777" w:rsidR="0054728A" w:rsidRPr="00CA6A92" w:rsidRDefault="0054728A" w:rsidP="008F0CC0">
      <w:pPr>
        <w:jc w:val="both"/>
        <w:rPr>
          <w:rFonts w:cs="Arial"/>
        </w:rPr>
      </w:pPr>
    </w:p>
    <w:p w14:paraId="6001B6C7" w14:textId="720ED5E0" w:rsidR="008F0CC0" w:rsidRPr="00CA6A92" w:rsidRDefault="0054728A" w:rsidP="008F0CC0">
      <w:pPr>
        <w:jc w:val="both"/>
        <w:rPr>
          <w:rFonts w:cs="Arial"/>
        </w:rPr>
      </w:pPr>
      <w:r w:rsidRPr="00CA6A92">
        <w:rPr>
          <w:rFonts w:cs="Arial"/>
        </w:rPr>
        <w:t xml:space="preserve">Inschrijver is zelf verantwoordelijk voor het tijdig en volledig indienen van de Inschrijving via TenderNed. Inschrijvingen die op een andere wijze </w:t>
      </w:r>
      <w:r w:rsidR="008F0CC0" w:rsidRPr="00CA6A92">
        <w:rPr>
          <w:rFonts w:cs="Arial"/>
        </w:rPr>
        <w:t>zijn</w:t>
      </w:r>
      <w:r w:rsidRPr="00CA6A92">
        <w:rPr>
          <w:rFonts w:cs="Arial"/>
        </w:rPr>
        <w:t xml:space="preserve"> ingediend</w:t>
      </w:r>
      <w:r w:rsidR="008F0CC0" w:rsidRPr="00CA6A92">
        <w:rPr>
          <w:rFonts w:cs="Arial"/>
        </w:rPr>
        <w:t>,</w:t>
      </w:r>
      <w:r w:rsidRPr="00CA6A92">
        <w:rPr>
          <w:rFonts w:cs="Arial"/>
        </w:rPr>
        <w:t xml:space="preserve"> worden geacht niet te zijn gedaan. </w:t>
      </w:r>
    </w:p>
    <w:p w14:paraId="5EC4A1CC" w14:textId="15866975" w:rsidR="008F0CC0" w:rsidRPr="00CA6A92" w:rsidRDefault="008F0CC0" w:rsidP="008F0CC0">
      <w:pPr>
        <w:pStyle w:val="Kop3"/>
        <w:ind w:left="720" w:hanging="720"/>
        <w:jc w:val="both"/>
        <w:rPr>
          <w:rFonts w:cs="Arial"/>
        </w:rPr>
      </w:pPr>
      <w:bookmarkStart w:id="54" w:name="_Toc54004603"/>
      <w:bookmarkStart w:id="55" w:name="_Toc198736469"/>
      <w:r w:rsidRPr="00CA6A92">
        <w:rPr>
          <w:rFonts w:cs="Arial"/>
        </w:rPr>
        <w:t>Nadere inlichtingen</w:t>
      </w:r>
      <w:bookmarkEnd w:id="54"/>
      <w:bookmarkEnd w:id="55"/>
    </w:p>
    <w:p w14:paraId="5F63AAF8" w14:textId="77777777" w:rsidR="00E62A87" w:rsidRPr="00CA6A92" w:rsidRDefault="00E62A87" w:rsidP="00E62A87">
      <w:pPr>
        <w:jc w:val="both"/>
        <w:rPr>
          <w:rFonts w:cs="Arial"/>
        </w:rPr>
      </w:pPr>
      <w:r w:rsidRPr="00CA6A92">
        <w:rPr>
          <w:rFonts w:cs="Arial"/>
        </w:rPr>
        <w:t xml:space="preserve">De Inschrijver kan tot uiterlijk </w:t>
      </w:r>
      <w:r w:rsidRPr="00CA6A92">
        <w:rPr>
          <w:rFonts w:cs="Arial"/>
          <w:szCs w:val="20"/>
        </w:rPr>
        <w:t xml:space="preserve">de sluitingsdatum van de laatste NvI (zie paragraaf 3.1) </w:t>
      </w:r>
      <w:r w:rsidRPr="00CA6A92">
        <w:rPr>
          <w:rFonts w:cs="Arial"/>
        </w:rPr>
        <w:t>vragen stellen over de Aanbestedingsdocumenten. De Inschrijver dient in beginsel al zijn vragen vóór het sluiten van de indieningstermijn van de eerste inlichtingenronde te stellen. De verantwoordelijkheid voor het tijdig en juist verzoeken van nadere inlichtingen ligt bij de Ondernemers.</w:t>
      </w:r>
    </w:p>
    <w:p w14:paraId="0DA2D213" w14:textId="77777777" w:rsidR="00E62A87" w:rsidRPr="00CA6A92" w:rsidRDefault="00E62A87" w:rsidP="00E62A87">
      <w:pPr>
        <w:jc w:val="both"/>
        <w:rPr>
          <w:rFonts w:cs="Arial"/>
        </w:rPr>
      </w:pPr>
    </w:p>
    <w:p w14:paraId="3A61DE8C" w14:textId="77777777" w:rsidR="00E62A87" w:rsidRPr="00CA6A92" w:rsidRDefault="00E62A87" w:rsidP="00E62A87">
      <w:pPr>
        <w:rPr>
          <w:rFonts w:cs="Arial"/>
        </w:rPr>
      </w:pPr>
      <w:r w:rsidRPr="00CA6A92">
        <w:rPr>
          <w:rFonts w:cs="Arial"/>
        </w:rPr>
        <w:t xml:space="preserve">De vragen voor de eerste </w:t>
      </w:r>
      <w:r w:rsidRPr="00CA6A92">
        <w:rPr>
          <w:rFonts w:cs="Arial"/>
          <w:szCs w:val="20"/>
        </w:rPr>
        <w:t xml:space="preserve">NvI </w:t>
      </w:r>
      <w:r w:rsidRPr="00CA6A92">
        <w:rPr>
          <w:rFonts w:cs="Arial"/>
        </w:rPr>
        <w:t xml:space="preserve">dienen te worden aangeleverd via de “Vraag en antwoord” functie van TenderNed. De vragen en antwoorden worden geanonimiseerd verstrekt via TenderNed in een Nota van Inlichtingen. De vragen voor de tweede </w:t>
      </w:r>
      <w:r w:rsidRPr="00CA6A92">
        <w:rPr>
          <w:rFonts w:cs="Arial"/>
          <w:szCs w:val="20"/>
        </w:rPr>
        <w:t xml:space="preserve">NvI </w:t>
      </w:r>
      <w:r w:rsidRPr="00CA6A92">
        <w:rPr>
          <w:rFonts w:cs="Arial"/>
        </w:rPr>
        <w:t xml:space="preserve">dienen te worden aangeleverd via de “berichten” functie van TenderNed. De vragen kunt u direct in het e-mailbericht of gebundeld in één leesbaar </w:t>
      </w:r>
      <w:r w:rsidRPr="00CA6A92">
        <w:rPr>
          <w:rFonts w:cs="Arial"/>
        </w:rPr>
        <w:lastRenderedPageBreak/>
        <w:t>bestand aanleveren. De vragen en antwoorden worden geanonimiseerd verstrekt via TenderNed in een Nota van Inlichtingen.</w:t>
      </w:r>
    </w:p>
    <w:p w14:paraId="57A36AD0" w14:textId="77777777" w:rsidR="00E62A87" w:rsidRPr="00CA6A92" w:rsidRDefault="00E62A87" w:rsidP="00E62A87">
      <w:pPr>
        <w:jc w:val="both"/>
        <w:rPr>
          <w:rFonts w:cs="Arial"/>
        </w:rPr>
      </w:pPr>
    </w:p>
    <w:p w14:paraId="3345921E" w14:textId="6437F194" w:rsidR="00E62A87" w:rsidRPr="00CA6A92" w:rsidRDefault="00E62A87" w:rsidP="00E62A87">
      <w:pPr>
        <w:jc w:val="both"/>
        <w:rPr>
          <w:rFonts w:cs="Arial"/>
        </w:rPr>
      </w:pPr>
      <w:r w:rsidRPr="00CA6A92">
        <w:rPr>
          <w:rFonts w:cs="Arial"/>
        </w:rPr>
        <w:t xml:space="preserve">De Nota van Inlichtingen maakt integraal onderdeel uit van dit </w:t>
      </w:r>
      <w:r w:rsidR="00F04A8A" w:rsidRPr="00CA6A92">
        <w:rPr>
          <w:rFonts w:cs="Arial"/>
        </w:rPr>
        <w:t>Aanbestedingsdocumenten</w:t>
      </w:r>
      <w:r w:rsidRPr="00CA6A92">
        <w:rPr>
          <w:rFonts w:cs="Arial"/>
        </w:rPr>
        <w:t xml:space="preserve">. Hecht gaat ervan uit dat met betrekking tot de onderdelen waarover geen vragen zijn gesteld geen onduidelijkheden bestaan. In geval van tegenstrijdigheden tussen het </w:t>
      </w:r>
      <w:r w:rsidR="00F04A8A" w:rsidRPr="00CA6A92">
        <w:rPr>
          <w:rFonts w:cs="Arial"/>
        </w:rPr>
        <w:t>Aanbestedingsdocumenten</w:t>
      </w:r>
      <w:r w:rsidRPr="00CA6A92">
        <w:rPr>
          <w:rFonts w:cs="Arial"/>
        </w:rPr>
        <w:t xml:space="preserve"> en de Nota van Inlichtingen, prevaleert de Nota van Inlichtingen.</w:t>
      </w:r>
    </w:p>
    <w:p w14:paraId="50F05A57" w14:textId="77777777" w:rsidR="008F0CC0" w:rsidRPr="00CA6A92" w:rsidRDefault="008F0CC0" w:rsidP="008F0CC0">
      <w:pPr>
        <w:jc w:val="both"/>
        <w:rPr>
          <w:rFonts w:cs="Arial"/>
        </w:rPr>
      </w:pPr>
    </w:p>
    <w:p w14:paraId="2FC69B32" w14:textId="77777777" w:rsidR="008F0CC0" w:rsidRPr="00CA6A92" w:rsidRDefault="008F0CC0" w:rsidP="008F0CC0">
      <w:pPr>
        <w:jc w:val="both"/>
        <w:rPr>
          <w:rFonts w:cs="Arial"/>
          <w:i/>
        </w:rPr>
      </w:pPr>
      <w:r w:rsidRPr="00CA6A92">
        <w:rPr>
          <w:rFonts w:cs="Arial"/>
          <w:i/>
        </w:rPr>
        <w:t>Individuele inlichtingen</w:t>
      </w:r>
    </w:p>
    <w:p w14:paraId="0E44721E" w14:textId="4098DF9D" w:rsidR="00A8391C" w:rsidRPr="00CA6A92" w:rsidRDefault="008F0CC0" w:rsidP="00ED265F">
      <w:pPr>
        <w:jc w:val="both"/>
        <w:rPr>
          <w:rFonts w:cs="Arial"/>
        </w:rPr>
      </w:pPr>
      <w:r w:rsidRPr="00CA6A92">
        <w:rPr>
          <w:rFonts w:cs="Arial"/>
        </w:rPr>
        <w:t xml:space="preserve">Een Inschrijver kan gemotiveerd verzoeken om bepaalde informatie niet voor anderen inzichtelijk te maken indien openbaarmaking van deze informatie schade zou toebrengen aan de gerechtvaardigde economische belangen van de Inschrijver. Inschrijver dient in TenderNed ‘Individueel behandelen’ aan te vinken en het belang van individuele behandeling te motiveren. Het is echter aan </w:t>
      </w:r>
      <w:r w:rsidR="00903EAF" w:rsidRPr="00CA6A92">
        <w:rPr>
          <w:rFonts w:cs="Arial"/>
        </w:rPr>
        <w:t>Hecht</w:t>
      </w:r>
      <w:r w:rsidRPr="00CA6A92">
        <w:rPr>
          <w:rFonts w:cs="Arial"/>
        </w:rPr>
        <w:t xml:space="preserve"> om te bepalen of de motivering van Inschrijver betreffende het individueel behandelen van de vraag afdoende is. Het kan zijn dat Inschrijver een individuele vraag stelt en dat </w:t>
      </w:r>
      <w:r w:rsidR="00903EAF" w:rsidRPr="00CA6A92">
        <w:rPr>
          <w:rFonts w:cs="Arial"/>
        </w:rPr>
        <w:t>Hecht</w:t>
      </w:r>
      <w:r w:rsidRPr="00CA6A92">
        <w:rPr>
          <w:rFonts w:cs="Arial"/>
        </w:rPr>
        <w:t xml:space="preserve"> de vraag afwijst. Inschrijver dient aan te geven of hij de vraag in dat geval beantwoord wil zien door middel van een algemene Nota van Inlichtingen of dat hij de vraag intrekt. Individuele antwoorden zijn ondergeschikt aan de algemene Nota van Inlichtingen.</w:t>
      </w:r>
    </w:p>
    <w:p w14:paraId="494EADCB" w14:textId="5334A480" w:rsidR="00A8391C" w:rsidRPr="00CA6A92" w:rsidRDefault="00A8391C" w:rsidP="00A8391C">
      <w:pPr>
        <w:pStyle w:val="Kop2"/>
        <w:ind w:left="720" w:hanging="720"/>
        <w:rPr>
          <w:rFonts w:cs="Arial"/>
        </w:rPr>
      </w:pPr>
      <w:bookmarkStart w:id="56" w:name="_Toc54004604"/>
      <w:bookmarkStart w:id="57" w:name="_Toc198736470"/>
      <w:r w:rsidRPr="00CA6A92">
        <w:rPr>
          <w:rFonts w:cs="Arial"/>
        </w:rPr>
        <w:t>Voorwaarden</w:t>
      </w:r>
      <w:bookmarkEnd w:id="56"/>
      <w:bookmarkEnd w:id="57"/>
    </w:p>
    <w:p w14:paraId="20019C00" w14:textId="77777777" w:rsidR="00ED265F" w:rsidRPr="00CA6A92" w:rsidRDefault="00ED265F" w:rsidP="00ED265F">
      <w:pPr>
        <w:pStyle w:val="Kop3"/>
        <w:ind w:left="720" w:hanging="720"/>
        <w:jc w:val="both"/>
        <w:rPr>
          <w:rFonts w:cs="Arial"/>
        </w:rPr>
      </w:pPr>
      <w:bookmarkStart w:id="58" w:name="_Toc12878624"/>
      <w:bookmarkStart w:id="59" w:name="_Toc46745549"/>
      <w:bookmarkStart w:id="60" w:name="_Toc54004605"/>
      <w:bookmarkStart w:id="61" w:name="_Toc198736471"/>
      <w:r w:rsidRPr="00CA6A92">
        <w:rPr>
          <w:rFonts w:cs="Arial"/>
        </w:rPr>
        <w:t>Uiterste datum indienen Inschrijving</w:t>
      </w:r>
      <w:bookmarkEnd w:id="58"/>
      <w:bookmarkEnd w:id="59"/>
      <w:bookmarkEnd w:id="60"/>
      <w:bookmarkEnd w:id="61"/>
    </w:p>
    <w:p w14:paraId="78CA6312" w14:textId="50D136C2" w:rsidR="00ED265F" w:rsidRPr="00CA6A92" w:rsidRDefault="00A8391C" w:rsidP="00ED265F">
      <w:pPr>
        <w:jc w:val="both"/>
        <w:rPr>
          <w:rFonts w:cs="Arial"/>
        </w:rPr>
      </w:pPr>
      <w:r w:rsidRPr="00CA6A92">
        <w:rPr>
          <w:rFonts w:cs="Arial"/>
        </w:rPr>
        <w:t xml:space="preserve">De inschrijving dient voor de sluitingstermijn voor het indienen van inschrijvingen te zijn ontvangen door </w:t>
      </w:r>
      <w:r w:rsidR="00903EAF" w:rsidRPr="00CA6A92">
        <w:rPr>
          <w:rFonts w:cs="Arial"/>
        </w:rPr>
        <w:t>Hecht</w:t>
      </w:r>
      <w:r w:rsidRPr="00CA6A92">
        <w:rPr>
          <w:rFonts w:cs="Arial"/>
        </w:rPr>
        <w:t>.</w:t>
      </w:r>
      <w:r w:rsidR="00ED265F" w:rsidRPr="00CA6A92">
        <w:rPr>
          <w:rFonts w:cs="Arial"/>
        </w:rPr>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CA6A92" w:rsidRDefault="00ED265F" w:rsidP="00ED265F">
      <w:pPr>
        <w:pStyle w:val="Kop3"/>
        <w:ind w:left="720" w:hanging="720"/>
        <w:jc w:val="both"/>
        <w:rPr>
          <w:rFonts w:cs="Arial"/>
        </w:rPr>
      </w:pPr>
      <w:bookmarkStart w:id="62" w:name="_Toc12878625"/>
      <w:bookmarkStart w:id="63" w:name="_Toc46745550"/>
      <w:bookmarkStart w:id="64" w:name="_Toc54004606"/>
      <w:bookmarkStart w:id="65" w:name="_Toc198736472"/>
      <w:r w:rsidRPr="00CA6A92">
        <w:rPr>
          <w:rFonts w:cs="Arial"/>
        </w:rPr>
        <w:t>Voorbehoud</w:t>
      </w:r>
      <w:bookmarkEnd w:id="62"/>
      <w:bookmarkEnd w:id="63"/>
      <w:bookmarkEnd w:id="64"/>
      <w:bookmarkEnd w:id="65"/>
    </w:p>
    <w:p w14:paraId="05A9C288" w14:textId="03DDE627" w:rsidR="00A8391C" w:rsidRPr="00CA6A92" w:rsidRDefault="00903EAF" w:rsidP="00ED265F">
      <w:pPr>
        <w:jc w:val="both"/>
        <w:rPr>
          <w:rFonts w:cs="Arial"/>
        </w:rPr>
      </w:pPr>
      <w:r w:rsidRPr="00CA6A92">
        <w:rPr>
          <w:rFonts w:cs="Arial"/>
        </w:rPr>
        <w:t>Hecht</w:t>
      </w:r>
      <w:r w:rsidR="00ED265F" w:rsidRPr="00CA6A92">
        <w:rPr>
          <w:rFonts w:cs="Arial"/>
        </w:rPr>
        <w:t xml:space="preserve"> behoudt zich het recht voor om tot het moment van ondertekening van de</w:t>
      </w:r>
      <w:r w:rsidR="00A8391C" w:rsidRPr="00CA6A92">
        <w:rPr>
          <w:rFonts w:cs="Arial"/>
        </w:rPr>
        <w:t xml:space="preserve"> </w:t>
      </w:r>
      <w:r w:rsidR="00ED265F" w:rsidRPr="00CA6A92">
        <w:rPr>
          <w:rFonts w:cs="Arial"/>
        </w:rPr>
        <w:t xml:space="preserve">beoogde </w:t>
      </w:r>
      <w:r w:rsidR="00C0383B" w:rsidRPr="00CA6A92">
        <w:rPr>
          <w:rFonts w:cs="Arial"/>
        </w:rPr>
        <w:t>Overeemkomst</w:t>
      </w:r>
      <w:r w:rsidR="00ED265F" w:rsidRPr="00CA6A92">
        <w:rPr>
          <w:rFonts w:cs="Arial"/>
        </w:rPr>
        <w:t xml:space="preserve"> deze aanbestedingsprocedure tijdelijk dan wel definitief stop te zetten indien in- en/of externe omstandigheden en/of onvoorziene situaties daartoe naar het oordeel van </w:t>
      </w:r>
      <w:r w:rsidRPr="00CA6A92">
        <w:rPr>
          <w:rFonts w:cs="Arial"/>
        </w:rPr>
        <w:t>Hecht</w:t>
      </w:r>
      <w:r w:rsidR="00ED265F" w:rsidRPr="00CA6A92">
        <w:rPr>
          <w:rFonts w:cs="Arial"/>
        </w:rPr>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CA6A92" w:rsidRDefault="00A8391C" w:rsidP="00ED265F">
      <w:pPr>
        <w:jc w:val="both"/>
        <w:rPr>
          <w:rFonts w:cs="Arial"/>
        </w:rPr>
      </w:pPr>
    </w:p>
    <w:p w14:paraId="6344B80A" w14:textId="7A210686" w:rsidR="009F5B5F" w:rsidRPr="00CA6A92" w:rsidRDefault="00A8391C" w:rsidP="00ED265F">
      <w:pPr>
        <w:jc w:val="both"/>
        <w:rPr>
          <w:rFonts w:cs="Arial"/>
        </w:rPr>
      </w:pPr>
      <w:r w:rsidRPr="00CA6A92">
        <w:rPr>
          <w:rFonts w:cs="Arial"/>
        </w:rPr>
        <w:t>I</w:t>
      </w:r>
      <w:r w:rsidR="00ED265F" w:rsidRPr="00CA6A92">
        <w:rPr>
          <w:rFonts w:cs="Arial"/>
        </w:rPr>
        <w:t xml:space="preserve">ndien een Inschrijver niet binnen </w:t>
      </w:r>
      <w:r w:rsidR="00040059" w:rsidRPr="00CA6A92">
        <w:rPr>
          <w:rFonts w:cs="Arial"/>
        </w:rPr>
        <w:t>10</w:t>
      </w:r>
      <w:r w:rsidR="00ED265F" w:rsidRPr="00CA6A92">
        <w:rPr>
          <w:rFonts w:cs="Arial"/>
        </w:rPr>
        <w:t xml:space="preserve"> kalenderdagen na verzending van dit besluit een voorlopige voorziening vraagt</w:t>
      </w:r>
      <w:r w:rsidRPr="00CA6A92">
        <w:rPr>
          <w:rFonts w:cs="Arial"/>
        </w:rPr>
        <w:t xml:space="preserve"> bij de rechtbank Den Haag kunnen</w:t>
      </w:r>
      <w:r w:rsidR="00ED265F" w:rsidRPr="00CA6A92">
        <w:rPr>
          <w:rFonts w:cs="Arial"/>
        </w:rPr>
        <w:t xml:space="preserve"> geen bezwaren meer gemaakt worden naar aanleiding van deze beslissing en</w:t>
      </w:r>
      <w:r w:rsidRPr="00CA6A92">
        <w:rPr>
          <w:rFonts w:cs="Arial"/>
        </w:rPr>
        <w:t xml:space="preserve"> heeft</w:t>
      </w:r>
      <w:r w:rsidR="00ED265F" w:rsidRPr="00CA6A92">
        <w:rPr>
          <w:rFonts w:cs="Arial"/>
        </w:rPr>
        <w:t xml:space="preserve"> Inschrijver zijn recht ter zake verwerkt.</w:t>
      </w:r>
    </w:p>
    <w:p w14:paraId="05B52B01" w14:textId="45EDB719" w:rsidR="009F5B5F" w:rsidRPr="00CA6A92" w:rsidRDefault="009F5B5F" w:rsidP="009F5B5F">
      <w:pPr>
        <w:pStyle w:val="Kop3"/>
        <w:ind w:left="720" w:hanging="720"/>
        <w:jc w:val="both"/>
        <w:rPr>
          <w:rFonts w:cs="Arial"/>
        </w:rPr>
      </w:pPr>
      <w:bookmarkStart w:id="66" w:name="_Toc54004607"/>
      <w:bookmarkStart w:id="67" w:name="_Toc198736473"/>
      <w:r w:rsidRPr="00CA6A92">
        <w:rPr>
          <w:rFonts w:cs="Arial"/>
        </w:rPr>
        <w:t>Eénmaal inschrijven</w:t>
      </w:r>
      <w:bookmarkEnd w:id="66"/>
      <w:bookmarkEnd w:id="67"/>
    </w:p>
    <w:p w14:paraId="31D0DBEE" w14:textId="189548DF" w:rsidR="009F5B5F" w:rsidRPr="00CA6A92" w:rsidRDefault="009F5B5F" w:rsidP="009F5B5F">
      <w:pPr>
        <w:jc w:val="both"/>
        <w:rPr>
          <w:rFonts w:cs="Arial"/>
        </w:rPr>
      </w:pPr>
      <w:r w:rsidRPr="00CA6A92">
        <w:rPr>
          <w:rFonts w:cs="Arial"/>
        </w:rPr>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34920511" w14:textId="77777777" w:rsidR="009F5B5F" w:rsidRPr="00CA6A92" w:rsidRDefault="009F5B5F" w:rsidP="009F5B5F">
      <w:pPr>
        <w:jc w:val="both"/>
        <w:rPr>
          <w:rFonts w:cs="Arial"/>
        </w:rPr>
      </w:pPr>
    </w:p>
    <w:p w14:paraId="11D9F616" w14:textId="4C183D2C" w:rsidR="009F5B5F" w:rsidRPr="00CA6A92" w:rsidRDefault="009F5B5F" w:rsidP="009F5B5F">
      <w:pPr>
        <w:jc w:val="both"/>
        <w:rPr>
          <w:rFonts w:cs="Arial"/>
        </w:rPr>
      </w:pPr>
      <w:r w:rsidRPr="00CA6A92">
        <w:rPr>
          <w:rFonts w:cs="Arial"/>
        </w:rPr>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5DDE74C5" w14:textId="77777777" w:rsidR="005563B9" w:rsidRPr="00CA6A92" w:rsidRDefault="005563B9" w:rsidP="005563B9">
      <w:pPr>
        <w:pStyle w:val="Kop3"/>
        <w:ind w:left="720" w:hanging="720"/>
        <w:jc w:val="both"/>
        <w:rPr>
          <w:rFonts w:cs="Arial"/>
        </w:rPr>
      </w:pPr>
      <w:bookmarkStart w:id="68" w:name="_Toc54004608"/>
      <w:bookmarkStart w:id="69" w:name="_Toc198736474"/>
      <w:r w:rsidRPr="00CA6A92">
        <w:rPr>
          <w:rFonts w:cs="Arial"/>
        </w:rPr>
        <w:lastRenderedPageBreak/>
        <w:t>Gestanddoeningstermijn</w:t>
      </w:r>
      <w:bookmarkEnd w:id="68"/>
      <w:bookmarkEnd w:id="69"/>
    </w:p>
    <w:p w14:paraId="3A329BC2" w14:textId="77777777" w:rsidR="005563B9" w:rsidRPr="00CA6A92" w:rsidRDefault="005563B9" w:rsidP="005563B9">
      <w:pPr>
        <w:jc w:val="both"/>
        <w:rPr>
          <w:rFonts w:cs="Arial"/>
        </w:rPr>
      </w:pPr>
      <w:r w:rsidRPr="00CA6A92">
        <w:rPr>
          <w:rFonts w:cs="Arial"/>
        </w:rPr>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p>
    <w:p w14:paraId="428E346C" w14:textId="77777777" w:rsidR="005563B9" w:rsidRPr="00CA6A92" w:rsidRDefault="005563B9" w:rsidP="005563B9">
      <w:pPr>
        <w:jc w:val="both"/>
        <w:rPr>
          <w:rFonts w:cs="Arial"/>
        </w:rPr>
      </w:pPr>
    </w:p>
    <w:p w14:paraId="647DEFFE" w14:textId="77777777" w:rsidR="005563B9" w:rsidRPr="00CA6A92" w:rsidRDefault="005563B9" w:rsidP="005563B9">
      <w:pPr>
        <w:jc w:val="both"/>
        <w:rPr>
          <w:rFonts w:cs="Arial"/>
        </w:rPr>
      </w:pPr>
      <w:r w:rsidRPr="00CA6A92">
        <w:rPr>
          <w:rFonts w:cs="Arial"/>
        </w:rPr>
        <w:t xml:space="preserve">Indien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CA6A92" w:rsidRDefault="005563B9" w:rsidP="005563B9">
      <w:pPr>
        <w:jc w:val="both"/>
        <w:rPr>
          <w:rFonts w:cs="Arial"/>
          <w:i/>
        </w:rPr>
      </w:pPr>
    </w:p>
    <w:p w14:paraId="59C25C46" w14:textId="35A6D9FC" w:rsidR="009F5B5F" w:rsidRPr="00CA6A92" w:rsidRDefault="00E62A87" w:rsidP="00ED265F">
      <w:pPr>
        <w:jc w:val="both"/>
        <w:rPr>
          <w:rFonts w:cs="Arial"/>
        </w:rPr>
      </w:pPr>
      <w:r w:rsidRPr="00CA6A92">
        <w:rPr>
          <w:rFonts w:cs="Arial"/>
        </w:rPr>
        <w:t>Hecht</w:t>
      </w:r>
      <w:r w:rsidR="005563B9" w:rsidRPr="00CA6A92">
        <w:rPr>
          <w:rFonts w:cs="Arial"/>
        </w:rPr>
        <w:t xml:space="preserve"> kan te allen tijde om verlenging van de gestanddoeningstermijn vragen.</w:t>
      </w:r>
    </w:p>
    <w:p w14:paraId="60EB8CCA" w14:textId="77777777" w:rsidR="00ED265F" w:rsidRPr="00CA6A92" w:rsidRDefault="00ED265F" w:rsidP="00ED265F">
      <w:pPr>
        <w:pStyle w:val="Kop3"/>
        <w:ind w:left="720" w:hanging="720"/>
        <w:jc w:val="both"/>
        <w:rPr>
          <w:rFonts w:cs="Arial"/>
          <w:sz w:val="20"/>
          <w:szCs w:val="20"/>
        </w:rPr>
      </w:pPr>
      <w:bookmarkStart w:id="70" w:name="_Toc12878626"/>
      <w:bookmarkStart w:id="71" w:name="_Toc46745551"/>
      <w:bookmarkStart w:id="72" w:name="_Toc54004609"/>
      <w:bookmarkStart w:id="73" w:name="_Toc198736475"/>
      <w:r w:rsidRPr="00CA6A92">
        <w:rPr>
          <w:rFonts w:cs="Arial"/>
          <w:sz w:val="20"/>
          <w:szCs w:val="20"/>
        </w:rPr>
        <w:t>Kosten Inschrijving</w:t>
      </w:r>
      <w:bookmarkEnd w:id="70"/>
      <w:bookmarkEnd w:id="71"/>
      <w:bookmarkEnd w:id="72"/>
      <w:bookmarkEnd w:id="73"/>
    </w:p>
    <w:p w14:paraId="0A4B1CA8" w14:textId="298589DB" w:rsidR="009F5B5F" w:rsidRPr="00CA6A92" w:rsidRDefault="00ED265F" w:rsidP="00ED265F">
      <w:pPr>
        <w:jc w:val="both"/>
        <w:rPr>
          <w:rFonts w:cs="Arial"/>
          <w:szCs w:val="20"/>
        </w:rPr>
      </w:pPr>
      <w:r w:rsidRPr="00CA6A92">
        <w:rPr>
          <w:rFonts w:cs="Arial"/>
          <w:szCs w:val="20"/>
        </w:rPr>
        <w:t xml:space="preserve">Kosten van de Inschrijver komen niet voor vergoeding door </w:t>
      </w:r>
      <w:r w:rsidR="00903EAF" w:rsidRPr="00CA6A92">
        <w:rPr>
          <w:rFonts w:cs="Arial"/>
          <w:szCs w:val="20"/>
        </w:rPr>
        <w:t>Hecht</w:t>
      </w:r>
      <w:r w:rsidRPr="00CA6A92">
        <w:rPr>
          <w:rFonts w:cs="Arial"/>
          <w:szCs w:val="20"/>
        </w:rPr>
        <w:t xml:space="preserve"> in aanmerking. Inschrijving vindt plaats voor eigen rekening en risico van de Inschrijver.</w:t>
      </w:r>
    </w:p>
    <w:p w14:paraId="46ED1321" w14:textId="77777777" w:rsidR="009F5B5F" w:rsidRPr="00CA6A92" w:rsidRDefault="009F5B5F" w:rsidP="009F5B5F">
      <w:pPr>
        <w:pStyle w:val="Kop3"/>
        <w:ind w:left="720" w:hanging="720"/>
        <w:rPr>
          <w:rFonts w:cs="Arial"/>
          <w:sz w:val="20"/>
          <w:szCs w:val="20"/>
        </w:rPr>
      </w:pPr>
      <w:bookmarkStart w:id="74" w:name="_Toc12878629"/>
      <w:bookmarkStart w:id="75" w:name="_Toc46745554"/>
      <w:bookmarkStart w:id="76" w:name="_Toc54004610"/>
      <w:bookmarkStart w:id="77" w:name="_Toc198736476"/>
      <w:bookmarkStart w:id="78" w:name="_Ref439762472"/>
      <w:bookmarkStart w:id="79" w:name="_Ref439762479"/>
      <w:bookmarkStart w:id="80" w:name="_Ref439762526"/>
      <w:r w:rsidRPr="00CA6A92">
        <w:rPr>
          <w:rFonts w:cs="Arial"/>
          <w:sz w:val="20"/>
          <w:szCs w:val="20"/>
        </w:rPr>
        <w:t>Varianten</w:t>
      </w:r>
      <w:bookmarkEnd w:id="74"/>
      <w:bookmarkEnd w:id="75"/>
      <w:bookmarkEnd w:id="76"/>
      <w:bookmarkEnd w:id="77"/>
    </w:p>
    <w:p w14:paraId="1003AA5D" w14:textId="23D18741" w:rsidR="009F5B5F" w:rsidRPr="00CA6A92" w:rsidRDefault="009F5B5F" w:rsidP="009F5B5F">
      <w:pPr>
        <w:tabs>
          <w:tab w:val="left" w:pos="0"/>
        </w:tabs>
        <w:spacing w:line="240" w:lineRule="atLeast"/>
        <w:rPr>
          <w:rFonts w:cs="Arial"/>
          <w:szCs w:val="20"/>
        </w:rPr>
      </w:pPr>
      <w:r w:rsidRPr="00CA6A92">
        <w:rPr>
          <w:rFonts w:cs="Arial"/>
          <w:szCs w:val="20"/>
          <w:lang w:eastAsia="nl-NL"/>
        </w:rPr>
        <w:t xml:space="preserve">Varianten zijn door </w:t>
      </w:r>
      <w:r w:rsidR="00903EAF" w:rsidRPr="00CA6A92">
        <w:rPr>
          <w:rFonts w:cs="Arial"/>
          <w:szCs w:val="20"/>
          <w:lang w:eastAsia="nl-NL"/>
        </w:rPr>
        <w:t>Hecht</w:t>
      </w:r>
      <w:r w:rsidR="00F87868" w:rsidRPr="00CA6A92">
        <w:rPr>
          <w:rFonts w:cs="Arial"/>
          <w:szCs w:val="20"/>
          <w:lang w:eastAsia="nl-NL"/>
        </w:rPr>
        <w:t xml:space="preserve"> </w:t>
      </w:r>
      <w:r w:rsidRPr="00CA6A92">
        <w:rPr>
          <w:rFonts w:cs="Arial"/>
          <w:szCs w:val="20"/>
          <w:lang w:eastAsia="nl-NL"/>
        </w:rPr>
        <w:t xml:space="preserve">niet beschreven. Varianten van de Inschrijver zijn niet toegestaan. Het indienen van een variant </w:t>
      </w:r>
      <w:r w:rsidRPr="00CA6A92">
        <w:rPr>
          <w:rFonts w:cs="Arial"/>
          <w:szCs w:val="20"/>
        </w:rPr>
        <w:t>leidt tot uitsluiting van de (potentiële) Inschrijver van verdere deelname aan deze aanbesteding en tot ongeldigverklaring van de Inschrijving.</w:t>
      </w:r>
      <w:bookmarkEnd w:id="78"/>
      <w:bookmarkEnd w:id="79"/>
      <w:bookmarkEnd w:id="80"/>
    </w:p>
    <w:p w14:paraId="61A9EC29" w14:textId="77777777" w:rsidR="009F5B5F" w:rsidRPr="00CA6A92" w:rsidRDefault="009F5B5F" w:rsidP="009F5B5F">
      <w:pPr>
        <w:pStyle w:val="Kop3"/>
        <w:ind w:left="720" w:hanging="720"/>
        <w:rPr>
          <w:rFonts w:cs="Arial"/>
          <w:sz w:val="20"/>
          <w:szCs w:val="20"/>
        </w:rPr>
      </w:pPr>
      <w:bookmarkStart w:id="81" w:name="_Toc12878628"/>
      <w:bookmarkStart w:id="82" w:name="_Toc46745553"/>
      <w:bookmarkStart w:id="83" w:name="_Toc54004611"/>
      <w:bookmarkStart w:id="84" w:name="_Toc198736477"/>
      <w:r w:rsidRPr="00CA6A92">
        <w:rPr>
          <w:rFonts w:cs="Arial"/>
          <w:sz w:val="20"/>
          <w:szCs w:val="20"/>
        </w:rPr>
        <w:t>Algemene voorwaarden</w:t>
      </w:r>
      <w:bookmarkEnd w:id="81"/>
      <w:bookmarkEnd w:id="82"/>
      <w:bookmarkEnd w:id="83"/>
      <w:bookmarkEnd w:id="84"/>
      <w:r w:rsidRPr="00CA6A92">
        <w:rPr>
          <w:rFonts w:cs="Arial"/>
          <w:sz w:val="20"/>
          <w:szCs w:val="20"/>
        </w:rPr>
        <w:t xml:space="preserve"> </w:t>
      </w:r>
    </w:p>
    <w:p w14:paraId="4ED5CB84" w14:textId="79C301CF" w:rsidR="009F5B5F" w:rsidRPr="00CA6A92" w:rsidRDefault="009F5B5F" w:rsidP="009F5B5F">
      <w:pPr>
        <w:rPr>
          <w:rFonts w:cs="Arial"/>
          <w:szCs w:val="20"/>
        </w:rPr>
      </w:pPr>
      <w:r w:rsidRPr="00CA6A92">
        <w:rPr>
          <w:rFonts w:cs="Arial"/>
          <w:szCs w:val="20"/>
        </w:rPr>
        <w:t xml:space="preserve">Op deze aanbestedingsprocedure, de Inschrijving en de (eventueel) daar uit voortvloeiende opdracht zijn uitsluitend de (contractuele) voorwaarden van toepassing zoals die door </w:t>
      </w:r>
      <w:r w:rsidR="00903EAF" w:rsidRPr="00CA6A92">
        <w:rPr>
          <w:rFonts w:cs="Arial"/>
          <w:szCs w:val="20"/>
        </w:rPr>
        <w:t>Hecht</w:t>
      </w:r>
      <w:r w:rsidRPr="00CA6A92">
        <w:rPr>
          <w:rFonts w:cs="Arial"/>
          <w:szCs w:val="20"/>
        </w:rPr>
        <w:t xml:space="preserve"> in of bij dit </w:t>
      </w:r>
      <w:r w:rsidR="00F04A8A" w:rsidRPr="00CA6A92">
        <w:rPr>
          <w:rFonts w:cs="Arial"/>
          <w:szCs w:val="20"/>
        </w:rPr>
        <w:t>Aanbestedingsdocumenten</w:t>
      </w:r>
      <w:r w:rsidRPr="00CA6A92">
        <w:rPr>
          <w:rFonts w:cs="Arial"/>
          <w:szCs w:val="20"/>
        </w:rPr>
        <w:t xml:space="preserve"> worden gesteld.</w:t>
      </w:r>
    </w:p>
    <w:p w14:paraId="7AED72FF" w14:textId="77777777" w:rsidR="009F5B5F" w:rsidRPr="00CA6A92" w:rsidRDefault="009F5B5F" w:rsidP="009F5B5F">
      <w:pPr>
        <w:rPr>
          <w:rFonts w:cs="Arial"/>
          <w:szCs w:val="20"/>
        </w:rPr>
      </w:pPr>
    </w:p>
    <w:p w14:paraId="02353B02" w14:textId="271B5263" w:rsidR="009F5B5F" w:rsidRPr="00CA6A92" w:rsidRDefault="009F5B5F" w:rsidP="009F5B5F">
      <w:pPr>
        <w:rPr>
          <w:rFonts w:cs="Arial"/>
          <w:szCs w:val="20"/>
        </w:rPr>
      </w:pPr>
      <w:r w:rsidRPr="00CA6A92">
        <w:rPr>
          <w:rFonts w:cs="Arial"/>
          <w:szCs w:val="20"/>
        </w:rPr>
        <w:t xml:space="preserve">Door in te schrijven gaat Inschrijver onvoorwaardelijk akkoord met de Algemene Inkoopvoorwaarden </w:t>
      </w:r>
      <w:r w:rsidR="00903EAF" w:rsidRPr="00CA6A92">
        <w:rPr>
          <w:rFonts w:cs="Arial"/>
          <w:szCs w:val="20"/>
        </w:rPr>
        <w:t>Hecht</w:t>
      </w:r>
      <w:r w:rsidRPr="00CA6A92">
        <w:rPr>
          <w:rFonts w:cs="Arial"/>
          <w:szCs w:val="20"/>
        </w:rPr>
        <w:t>. Indien Inschrijver niet onvoorwaardelijk akkoord gaat, wordt</w:t>
      </w:r>
      <w:r w:rsidR="00D32BD6" w:rsidRPr="00CA6A92">
        <w:rPr>
          <w:rFonts w:cs="Arial"/>
          <w:szCs w:val="20"/>
        </w:rPr>
        <w:t xml:space="preserve"> </w:t>
      </w:r>
      <w:r w:rsidRPr="00CA6A92">
        <w:rPr>
          <w:rFonts w:cs="Arial"/>
          <w:szCs w:val="20"/>
        </w:rPr>
        <w:t xml:space="preserve">de (potentiële) Inschrijver van verdere deelname aan de aanbesteding uitgesloten en wordt zijn Inschrijving ongeldig verklaard. </w:t>
      </w:r>
    </w:p>
    <w:p w14:paraId="04360F3C" w14:textId="19185027" w:rsidR="00ED265F" w:rsidRPr="00CA6A92" w:rsidRDefault="00ED265F" w:rsidP="00ED265F">
      <w:pPr>
        <w:pStyle w:val="Kop3"/>
        <w:ind w:left="720" w:hanging="720"/>
        <w:rPr>
          <w:rFonts w:cs="Arial"/>
        </w:rPr>
      </w:pPr>
      <w:bookmarkStart w:id="85" w:name="_Toc12878632"/>
      <w:bookmarkStart w:id="86" w:name="_Toc46745557"/>
      <w:bookmarkStart w:id="87" w:name="_Toc54004612"/>
      <w:bookmarkStart w:id="88" w:name="_Toc198736478"/>
      <w:r w:rsidRPr="00CA6A92">
        <w:rPr>
          <w:rFonts w:cs="Arial"/>
        </w:rPr>
        <w:t>Taal</w:t>
      </w:r>
      <w:bookmarkEnd w:id="85"/>
      <w:bookmarkEnd w:id="86"/>
      <w:bookmarkEnd w:id="87"/>
      <w:bookmarkEnd w:id="88"/>
      <w:r w:rsidRPr="00CA6A92">
        <w:rPr>
          <w:rFonts w:cs="Arial"/>
        </w:rPr>
        <w:t xml:space="preserve"> </w:t>
      </w:r>
    </w:p>
    <w:p w14:paraId="28F32E17" w14:textId="41DA527A" w:rsidR="00ED265F" w:rsidRPr="00CA6A92" w:rsidRDefault="00ED265F" w:rsidP="00ED265F">
      <w:pPr>
        <w:rPr>
          <w:rFonts w:cs="Arial"/>
        </w:rPr>
      </w:pPr>
      <w:r w:rsidRPr="00CA6A92">
        <w:rPr>
          <w:rFonts w:cs="Arial"/>
        </w:rPr>
        <w:t xml:space="preserve">Deze aanbestedingsprocedure en de uitvoering van de opdracht vindt plaats in de Nederlandse taal. Alle in het kader van de (potentiële) Inschrijvers te ontvangen documenten dienen derhalve in de Nederlandse taal te zijn opgesteld, tenzij dit (naar het oordeel van </w:t>
      </w:r>
      <w:r w:rsidR="00903EAF" w:rsidRPr="00CA6A92">
        <w:rPr>
          <w:rFonts w:cs="Arial"/>
        </w:rPr>
        <w:t>Hecht</w:t>
      </w:r>
      <w:r w:rsidRPr="00CA6A92">
        <w:rPr>
          <w:rFonts w:cs="Arial"/>
        </w:rPr>
        <w:t xml:space="preserve">) om gegronde redenen niet mogelijk is. In dat geval dient de </w:t>
      </w:r>
      <w:r w:rsidR="0050269B" w:rsidRPr="00CA6A92">
        <w:rPr>
          <w:rFonts w:cs="Arial"/>
        </w:rPr>
        <w:t xml:space="preserve">Inschrijver aan </w:t>
      </w:r>
      <w:r w:rsidR="00903EAF" w:rsidRPr="00CA6A92">
        <w:rPr>
          <w:rFonts w:cs="Arial"/>
        </w:rPr>
        <w:t>Hecht</w:t>
      </w:r>
      <w:r w:rsidRPr="00CA6A92">
        <w:rPr>
          <w:rFonts w:cs="Arial"/>
        </w:rPr>
        <w:t xml:space="preserve"> vóór het sluiten van de indieningstermijn van de eerste inlichtingenronde schriftelijk en gemotiveerd om toestemming te vragen. Het uitvoerend personeel van Inschrijver dat tijdens de uitvoering van de opdracht contact onderhoudt met </w:t>
      </w:r>
      <w:r w:rsidR="00903EAF" w:rsidRPr="00CA6A92">
        <w:rPr>
          <w:rFonts w:cs="Arial"/>
        </w:rPr>
        <w:t>Hecht</w:t>
      </w:r>
      <w:r w:rsidRPr="00CA6A92">
        <w:rPr>
          <w:rFonts w:cs="Arial"/>
        </w:rPr>
        <w:t>, dient de Nederlandse taal in woord en geschrift te beheersen.</w:t>
      </w:r>
    </w:p>
    <w:p w14:paraId="143BF22A" w14:textId="77777777" w:rsidR="00ED265F" w:rsidRPr="00CA6A92" w:rsidRDefault="00ED265F" w:rsidP="00ED265F">
      <w:pPr>
        <w:pStyle w:val="Kop3"/>
        <w:ind w:left="720" w:hanging="720"/>
        <w:rPr>
          <w:rFonts w:cs="Arial"/>
        </w:rPr>
      </w:pPr>
      <w:bookmarkStart w:id="89" w:name="_Toc12878633"/>
      <w:bookmarkStart w:id="90" w:name="_Toc46745558"/>
      <w:bookmarkStart w:id="91" w:name="_Toc54004613"/>
      <w:bookmarkStart w:id="92" w:name="_Toc198736479"/>
      <w:r w:rsidRPr="00CA6A92">
        <w:rPr>
          <w:rFonts w:cs="Arial"/>
        </w:rPr>
        <w:t>Intellectueel eigendom</w:t>
      </w:r>
      <w:bookmarkEnd w:id="89"/>
      <w:bookmarkEnd w:id="90"/>
      <w:bookmarkEnd w:id="91"/>
      <w:bookmarkEnd w:id="92"/>
    </w:p>
    <w:p w14:paraId="5AC5E583" w14:textId="519D132A" w:rsidR="00ED265F" w:rsidRPr="00CA6A92" w:rsidRDefault="00ED265F" w:rsidP="0050269B">
      <w:pPr>
        <w:jc w:val="both"/>
        <w:rPr>
          <w:rFonts w:cs="Arial"/>
        </w:rPr>
      </w:pPr>
      <w:r w:rsidRPr="00CA6A92">
        <w:rPr>
          <w:rFonts w:cs="Arial"/>
        </w:rPr>
        <w:t xml:space="preserve">Het intellectueel eigendomsrecht van de door </w:t>
      </w:r>
      <w:r w:rsidR="00903EAF" w:rsidRPr="00CA6A92">
        <w:rPr>
          <w:rFonts w:cs="Arial"/>
        </w:rPr>
        <w:t>Hecht</w:t>
      </w:r>
      <w:r w:rsidRPr="00CA6A92">
        <w:rPr>
          <w:rFonts w:cs="Arial"/>
        </w:rPr>
        <w:t xml:space="preserve"> in het kader van deze aanbestedingsprocedure verstrekte informatie berust bij </w:t>
      </w:r>
      <w:r w:rsidR="00903EAF" w:rsidRPr="00CA6A92">
        <w:rPr>
          <w:rFonts w:cs="Arial"/>
        </w:rPr>
        <w:t>Hecht</w:t>
      </w:r>
      <w:r w:rsidRPr="00CA6A92">
        <w:rPr>
          <w:rFonts w:cs="Arial"/>
        </w:rPr>
        <w:t xml:space="preserve">. Zonder schriftelijke toestemming van </w:t>
      </w:r>
      <w:r w:rsidR="00903EAF" w:rsidRPr="00CA6A92">
        <w:rPr>
          <w:rFonts w:cs="Arial"/>
        </w:rPr>
        <w:t>Hecht</w:t>
      </w:r>
      <w:r w:rsidRPr="00CA6A92">
        <w:rPr>
          <w:rFonts w:cs="Arial"/>
        </w:rPr>
        <w:t xml:space="preserve"> mag niets uit dit </w:t>
      </w:r>
      <w:r w:rsidR="00F04A8A" w:rsidRPr="00CA6A92">
        <w:rPr>
          <w:rFonts w:cs="Arial"/>
        </w:rPr>
        <w:t>Aanbestedingsdocumenten</w:t>
      </w:r>
      <w:r w:rsidRPr="00CA6A92">
        <w:rPr>
          <w:rFonts w:cs="Arial"/>
        </w:rPr>
        <w:t xml:space="preserve"> of de bijbehorende Bijlagen worden vermenigvuldigd (anders dan ten behoeve van het indienen van een Inschrijving) en/of openbaar worden gemaakt. </w:t>
      </w:r>
    </w:p>
    <w:p w14:paraId="7502AB87" w14:textId="77777777" w:rsidR="00ED265F" w:rsidRPr="00CA6A92" w:rsidRDefault="00ED265F" w:rsidP="00ED265F">
      <w:pPr>
        <w:rPr>
          <w:rFonts w:cs="Arial"/>
        </w:rPr>
      </w:pPr>
    </w:p>
    <w:p w14:paraId="027B4B30" w14:textId="2C59E272" w:rsidR="00ED265F" w:rsidRPr="00CA6A92" w:rsidRDefault="00ED265F" w:rsidP="009F5B5F">
      <w:pPr>
        <w:jc w:val="both"/>
        <w:rPr>
          <w:rFonts w:cs="Arial"/>
        </w:rPr>
      </w:pPr>
      <w:r w:rsidRPr="00CA6A92">
        <w:rPr>
          <w:rFonts w:cs="Arial"/>
        </w:rPr>
        <w:t xml:space="preserve">De Inschrijving van Inschrijver inclusief alle documenten die </w:t>
      </w:r>
      <w:r w:rsidR="00903EAF" w:rsidRPr="00CA6A92">
        <w:rPr>
          <w:rFonts w:cs="Arial"/>
        </w:rPr>
        <w:t>Hecht</w:t>
      </w:r>
      <w:r w:rsidRPr="00CA6A92">
        <w:rPr>
          <w:rFonts w:cs="Arial"/>
        </w:rPr>
        <w:t xml:space="preserve"> als onderdeel van de Inschrijving worden aangeboden worden eigendom van </w:t>
      </w:r>
      <w:r w:rsidR="00903EAF" w:rsidRPr="00CA6A92">
        <w:rPr>
          <w:rFonts w:cs="Arial"/>
        </w:rPr>
        <w:t>Hecht</w:t>
      </w:r>
      <w:r w:rsidRPr="00CA6A92">
        <w:rPr>
          <w:rFonts w:cs="Arial"/>
        </w:rPr>
        <w:t xml:space="preserve">. </w:t>
      </w:r>
      <w:r w:rsidR="00903EAF" w:rsidRPr="00CA6A92">
        <w:rPr>
          <w:rFonts w:cs="Arial"/>
        </w:rPr>
        <w:t>Hecht</w:t>
      </w:r>
      <w:r w:rsidRPr="00CA6A92">
        <w:rPr>
          <w:rFonts w:cs="Arial"/>
        </w:rPr>
        <w:t xml:space="preserve"> behandelt de van Inschrijver afkomstige informatie, waarvan hij de vertrouwelijkheid kent dan wel redelijkerwijs behoort te kennen, vertrouwelijk behoudens het geval dat </w:t>
      </w:r>
      <w:r w:rsidR="00903EAF" w:rsidRPr="00CA6A92">
        <w:rPr>
          <w:rFonts w:cs="Arial"/>
        </w:rPr>
        <w:t>Hecht</w:t>
      </w:r>
      <w:r w:rsidRPr="00CA6A92">
        <w:rPr>
          <w:rFonts w:cs="Arial"/>
        </w:rPr>
        <w:t xml:space="preserve"> op grond van uit het aanbestedingsrecht voortvloeiende verplichtingen of enige andere (wettelijke) verplichting gehouden is tot openbaarmaking.</w:t>
      </w:r>
    </w:p>
    <w:p w14:paraId="4F2AC65D" w14:textId="77777777" w:rsidR="00ED265F" w:rsidRPr="00CA6A92" w:rsidRDefault="00ED265F" w:rsidP="009F5B5F">
      <w:pPr>
        <w:pStyle w:val="Kop3"/>
        <w:ind w:left="720" w:hanging="720"/>
        <w:jc w:val="both"/>
        <w:rPr>
          <w:rFonts w:cs="Arial"/>
        </w:rPr>
      </w:pPr>
      <w:bookmarkStart w:id="93" w:name="_Toc12878635"/>
      <w:bookmarkStart w:id="94" w:name="_Toc46745560"/>
      <w:bookmarkStart w:id="95" w:name="_Toc54004614"/>
      <w:bookmarkStart w:id="96" w:name="_Toc198736480"/>
      <w:r w:rsidRPr="00CA6A92">
        <w:rPr>
          <w:rFonts w:cs="Arial"/>
        </w:rPr>
        <w:lastRenderedPageBreak/>
        <w:t>Ondertekening en geldigheid verklaringen</w:t>
      </w:r>
      <w:bookmarkEnd w:id="93"/>
      <w:bookmarkEnd w:id="94"/>
      <w:bookmarkEnd w:id="95"/>
      <w:bookmarkEnd w:id="96"/>
    </w:p>
    <w:p w14:paraId="436B1D3F" w14:textId="77777777" w:rsidR="009F5B5F" w:rsidRPr="00CA6A92" w:rsidRDefault="00ED265F" w:rsidP="009F5B5F">
      <w:pPr>
        <w:jc w:val="both"/>
        <w:rPr>
          <w:rFonts w:cs="Arial"/>
        </w:rPr>
      </w:pPr>
      <w:r w:rsidRPr="00CA6A92">
        <w:rPr>
          <w:rFonts w:cs="Arial"/>
        </w:rPr>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CA6A92" w:rsidRDefault="009F5B5F" w:rsidP="009F5B5F">
      <w:pPr>
        <w:jc w:val="both"/>
        <w:rPr>
          <w:rFonts w:cs="Arial"/>
        </w:rPr>
      </w:pPr>
    </w:p>
    <w:p w14:paraId="3708AA96" w14:textId="7F4DBFF1" w:rsidR="00ED265F" w:rsidRPr="00CA6A92" w:rsidRDefault="00ED265F" w:rsidP="009F5B5F">
      <w:pPr>
        <w:jc w:val="both"/>
        <w:rPr>
          <w:rFonts w:cs="Arial"/>
          <w:szCs w:val="22"/>
        </w:rPr>
      </w:pPr>
      <w:r w:rsidRPr="00CA6A92">
        <w:rPr>
          <w:rFonts w:cs="Arial"/>
        </w:rPr>
        <w:t xml:space="preserve">In het geval van inschrijving door een </w:t>
      </w:r>
      <w:r w:rsidR="009F5B5F" w:rsidRPr="00CA6A92">
        <w:rPr>
          <w:rFonts w:cs="Arial"/>
        </w:rPr>
        <w:t>c</w:t>
      </w:r>
      <w:r w:rsidRPr="00CA6A92">
        <w:rPr>
          <w:rFonts w:cs="Arial"/>
        </w:rPr>
        <w:t xml:space="preserve">ombinatie dienen alle </w:t>
      </w:r>
      <w:r w:rsidR="009F5B5F" w:rsidRPr="00CA6A92">
        <w:rPr>
          <w:rFonts w:cs="Arial"/>
        </w:rPr>
        <w:t xml:space="preserve">combinanten </w:t>
      </w:r>
      <w:r w:rsidRPr="00CA6A92">
        <w:rPr>
          <w:rFonts w:cs="Arial"/>
        </w:rPr>
        <w:t xml:space="preserve">de Inschrijving door een daartoe rechtsgeldig bevoegde functionaris te laten ondertekenen (of een door deze functionaris gevolmachtigde op bovenvermelde wijze). </w:t>
      </w:r>
    </w:p>
    <w:p w14:paraId="62851D4C" w14:textId="77777777" w:rsidR="00ED265F" w:rsidRPr="00CA6A92" w:rsidRDefault="00ED265F" w:rsidP="009F5B5F">
      <w:pPr>
        <w:jc w:val="both"/>
        <w:rPr>
          <w:rFonts w:cs="Arial"/>
        </w:rPr>
      </w:pPr>
    </w:p>
    <w:p w14:paraId="3071435B" w14:textId="6DBEBB66" w:rsidR="008F0CC0" w:rsidRPr="00CA6A92" w:rsidRDefault="00ED265F" w:rsidP="009F5B5F">
      <w:pPr>
        <w:jc w:val="both"/>
        <w:rPr>
          <w:rFonts w:cs="Arial"/>
        </w:rPr>
      </w:pPr>
      <w:r w:rsidRPr="00CA6A92">
        <w:rPr>
          <w:rFonts w:cs="Arial"/>
        </w:rPr>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4200EBCE" w14:textId="2401F15A" w:rsidR="00A82614" w:rsidRPr="00CA6A92" w:rsidRDefault="00A82614" w:rsidP="00A82614">
      <w:pPr>
        <w:pStyle w:val="Kop3"/>
        <w:ind w:left="720" w:hanging="720"/>
        <w:jc w:val="both"/>
        <w:rPr>
          <w:rFonts w:cs="Arial"/>
        </w:rPr>
      </w:pPr>
      <w:bookmarkStart w:id="97" w:name="_Toc54004615"/>
      <w:bookmarkStart w:id="98" w:name="_Toc198736481"/>
      <w:r w:rsidRPr="00CA6A92">
        <w:rPr>
          <w:rFonts w:cs="Arial"/>
        </w:rPr>
        <w:t>Wachtkamerovereenkomst</w:t>
      </w:r>
      <w:bookmarkEnd w:id="97"/>
      <w:bookmarkEnd w:id="98"/>
    </w:p>
    <w:p w14:paraId="7709CA11" w14:textId="142C811F" w:rsidR="00A82614" w:rsidRPr="00CA6A92" w:rsidRDefault="00A82614" w:rsidP="009F5B5F">
      <w:pPr>
        <w:jc w:val="both"/>
        <w:rPr>
          <w:rFonts w:cs="Arial"/>
        </w:rPr>
      </w:pPr>
      <w:r w:rsidRPr="00CA6A92">
        <w:rPr>
          <w:rFonts w:cs="Arial"/>
        </w:rPr>
        <w:t>Door het indienen van een inschrijving verklaart Inschrijver akkoord te zijn met de inhoud van de wachtkamerovereenkomst (Bijlage 1</w:t>
      </w:r>
      <w:r w:rsidR="006B418B" w:rsidRPr="00CA6A92">
        <w:rPr>
          <w:rFonts w:cs="Arial"/>
        </w:rPr>
        <w:t>4</w:t>
      </w:r>
      <w:r w:rsidRPr="00CA6A92">
        <w:rPr>
          <w:rFonts w:cs="Arial"/>
        </w:rPr>
        <w:t xml:space="preserve">), die zal worden aangegaan met de in de rangorde als tweede geëindigde inschrijver. Inschrijver zal deze op het eerste verzoek van </w:t>
      </w:r>
      <w:r w:rsidR="00903EAF" w:rsidRPr="00CA6A92">
        <w:rPr>
          <w:rFonts w:cs="Arial"/>
        </w:rPr>
        <w:t>Hecht</w:t>
      </w:r>
      <w:r w:rsidRPr="00CA6A92">
        <w:rPr>
          <w:rFonts w:cs="Arial"/>
        </w:rPr>
        <w:t xml:space="preserve"> ondertekenen.</w:t>
      </w:r>
    </w:p>
    <w:p w14:paraId="0EE48D2C" w14:textId="77777777" w:rsidR="00ED265F" w:rsidRPr="00CA6A92" w:rsidRDefault="00ED265F" w:rsidP="009F5B5F">
      <w:pPr>
        <w:pStyle w:val="Kop3"/>
        <w:ind w:left="720" w:hanging="720"/>
        <w:jc w:val="both"/>
        <w:rPr>
          <w:rFonts w:cs="Arial"/>
        </w:rPr>
      </w:pPr>
      <w:bookmarkStart w:id="99" w:name="_Toc12878637"/>
      <w:bookmarkStart w:id="100" w:name="_Toc46745562"/>
      <w:bookmarkStart w:id="101" w:name="_Toc54004616"/>
      <w:bookmarkStart w:id="102" w:name="_Toc198736482"/>
      <w:r w:rsidRPr="00CA6A92">
        <w:rPr>
          <w:rFonts w:cs="Arial"/>
        </w:rPr>
        <w:t>Mededinging</w:t>
      </w:r>
      <w:bookmarkEnd w:id="99"/>
      <w:bookmarkEnd w:id="100"/>
      <w:bookmarkEnd w:id="101"/>
      <w:bookmarkEnd w:id="102"/>
    </w:p>
    <w:p w14:paraId="07FF17A2" w14:textId="71EE8E83" w:rsidR="005563B9" w:rsidRPr="00CA6A92" w:rsidRDefault="00ED265F" w:rsidP="005563B9">
      <w:pPr>
        <w:jc w:val="both"/>
        <w:rPr>
          <w:rFonts w:cs="Arial"/>
        </w:rPr>
      </w:pPr>
      <w:r w:rsidRPr="00CA6A92">
        <w:rPr>
          <w:rFonts w:cs="Arial"/>
        </w:rPr>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CA6A92" w:rsidRDefault="005563B9" w:rsidP="005563B9">
      <w:pPr>
        <w:pStyle w:val="Kop3"/>
        <w:ind w:left="720" w:hanging="720"/>
        <w:jc w:val="both"/>
        <w:rPr>
          <w:rFonts w:cs="Arial"/>
          <w:sz w:val="20"/>
          <w:szCs w:val="20"/>
        </w:rPr>
      </w:pPr>
      <w:bookmarkStart w:id="103" w:name="_Ref439762490"/>
      <w:bookmarkStart w:id="104" w:name="_Ref439762538"/>
      <w:bookmarkStart w:id="105" w:name="_Toc12878627"/>
      <w:bookmarkStart w:id="106" w:name="_Toc46745552"/>
      <w:bookmarkStart w:id="107" w:name="_Toc54004617"/>
      <w:bookmarkStart w:id="108" w:name="_Toc198736483"/>
      <w:r w:rsidRPr="00CA6A92">
        <w:rPr>
          <w:rFonts w:cs="Arial"/>
          <w:sz w:val="20"/>
          <w:szCs w:val="20"/>
        </w:rPr>
        <w:t>Onduidelijkheden, omissies, tegenstrijdigheden en akkoord voorwaarden</w:t>
      </w:r>
      <w:bookmarkEnd w:id="103"/>
      <w:bookmarkEnd w:id="104"/>
      <w:bookmarkEnd w:id="105"/>
      <w:bookmarkEnd w:id="106"/>
      <w:bookmarkEnd w:id="107"/>
      <w:bookmarkEnd w:id="108"/>
    </w:p>
    <w:p w14:paraId="364A8752" w14:textId="02287DE3" w:rsidR="005563B9" w:rsidRPr="00CA6A92" w:rsidRDefault="005563B9" w:rsidP="005563B9">
      <w:pPr>
        <w:jc w:val="both"/>
        <w:rPr>
          <w:rFonts w:cs="Arial"/>
          <w:szCs w:val="20"/>
        </w:rPr>
      </w:pPr>
      <w:r w:rsidRPr="00CA6A92">
        <w:rPr>
          <w:rFonts w:cs="Arial"/>
          <w:szCs w:val="20"/>
        </w:rPr>
        <w:t xml:space="preserve">Dit </w:t>
      </w:r>
      <w:r w:rsidR="00F04A8A" w:rsidRPr="00CA6A92">
        <w:rPr>
          <w:rFonts w:cs="Arial"/>
          <w:szCs w:val="20"/>
        </w:rPr>
        <w:t>Aanbestedingsdocumenten</w:t>
      </w:r>
      <w:r w:rsidRPr="00CA6A92">
        <w:rPr>
          <w:rFonts w:cs="Arial"/>
          <w:szCs w:val="20"/>
        </w:rPr>
        <w:t xml:space="preserve"> met bijbehorende Bijlagen is met zorg samengesteld. Aanbestedende Dienst verwacht van een (potentiële) Inschrijver echter een proactieve houding. Indien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CA6A92" w:rsidRDefault="005563B9" w:rsidP="005563B9">
      <w:pPr>
        <w:jc w:val="both"/>
        <w:rPr>
          <w:rFonts w:cs="Arial"/>
          <w:szCs w:val="20"/>
        </w:rPr>
      </w:pPr>
    </w:p>
    <w:p w14:paraId="0DC18700" w14:textId="414D0769" w:rsidR="005563B9" w:rsidRPr="00CA6A92" w:rsidRDefault="005563B9" w:rsidP="005563B9">
      <w:pPr>
        <w:jc w:val="both"/>
        <w:rPr>
          <w:rFonts w:cs="Arial"/>
          <w:szCs w:val="20"/>
        </w:rPr>
      </w:pPr>
      <w:r w:rsidRPr="00CA6A92">
        <w:rPr>
          <w:rFonts w:cs="Arial"/>
          <w:szCs w:val="20"/>
        </w:rPr>
        <w:t xml:space="preserve">Indien de (potentiële) Inschrijver bezwaren heeft tegen de inhoud van dit </w:t>
      </w:r>
      <w:r w:rsidR="00F04A8A" w:rsidRPr="00CA6A92">
        <w:rPr>
          <w:rFonts w:cs="Arial"/>
          <w:szCs w:val="20"/>
        </w:rPr>
        <w:t>Aanbestedingsdocumenten</w:t>
      </w:r>
      <w:r w:rsidRPr="00CA6A92">
        <w:rPr>
          <w:rFonts w:cs="Arial"/>
          <w:szCs w:val="20"/>
        </w:rPr>
        <w:t xml:space="preserve"> of tegen andere aspecten van de aanbestedingsprocedure dan dient hij deze in een vroegtijdig stadium en in ieder geval vóór het indienen van een Inschrijving tevens op de in paragraaf 3.2.2 beschreven wijze naar voren te brengen. Indien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CA6A92" w:rsidRDefault="005563B9" w:rsidP="005563B9">
      <w:pPr>
        <w:jc w:val="both"/>
        <w:rPr>
          <w:rFonts w:cs="Arial"/>
          <w:szCs w:val="20"/>
        </w:rPr>
      </w:pPr>
    </w:p>
    <w:p w14:paraId="380BBE92" w14:textId="0D7B0AB1" w:rsidR="005563B9" w:rsidRPr="00CA6A92" w:rsidRDefault="005563B9" w:rsidP="005563B9">
      <w:pPr>
        <w:jc w:val="both"/>
        <w:rPr>
          <w:rFonts w:cs="Arial"/>
          <w:szCs w:val="20"/>
        </w:rPr>
      </w:pPr>
      <w:r w:rsidRPr="00CA6A92">
        <w:rPr>
          <w:rFonts w:cs="Arial"/>
          <w:szCs w:val="20"/>
        </w:rPr>
        <w:t xml:space="preserve">Door een Inschrijving in te dienen stemt Inschrijver in met alle voorwaarden van deze aanbestedingsprocedure zoals neergelegd in dit </w:t>
      </w:r>
      <w:r w:rsidR="00F04A8A" w:rsidRPr="00CA6A92">
        <w:rPr>
          <w:rFonts w:cs="Arial"/>
          <w:szCs w:val="20"/>
        </w:rPr>
        <w:t>Aanbestedingsdocumenten</w:t>
      </w:r>
      <w:r w:rsidRPr="00CA6A92">
        <w:rPr>
          <w:rFonts w:cs="Arial"/>
          <w:szCs w:val="20"/>
        </w:rPr>
        <w:t>, waaronder ook de Bijlagen. Door Inschrijving komen de rechten van Inschrijver om bezwaar te maken tegen de gestelde voorwaarden te vervallen en verwerkt Inschrijver die rechten. Een Inschrijving onder voorwaarden en/of afwijkende voorwaarden leidt tot</w:t>
      </w:r>
      <w:r w:rsidR="00D32BD6" w:rsidRPr="00CA6A92">
        <w:rPr>
          <w:rFonts w:cs="Arial"/>
          <w:szCs w:val="20"/>
        </w:rPr>
        <w:t xml:space="preserve"> </w:t>
      </w:r>
      <w:r w:rsidRPr="00CA6A92">
        <w:rPr>
          <w:rFonts w:cs="Arial"/>
          <w:szCs w:val="20"/>
        </w:rPr>
        <w:t>uitsluiting van de (potentiële) Inschrijver van verdere deelname aan de aanbesteding en tot ongeldigverklaring van de betreffende Inschrijving.</w:t>
      </w:r>
    </w:p>
    <w:p w14:paraId="359AB976" w14:textId="77777777" w:rsidR="005563B9" w:rsidRPr="00CA6A92" w:rsidRDefault="005563B9" w:rsidP="005563B9">
      <w:pPr>
        <w:jc w:val="both"/>
        <w:rPr>
          <w:rFonts w:cs="Arial"/>
          <w:szCs w:val="20"/>
        </w:rPr>
      </w:pPr>
    </w:p>
    <w:p w14:paraId="0BC9B638" w14:textId="2BD4BEDD" w:rsidR="005563B9" w:rsidRPr="00CA6A92" w:rsidRDefault="005563B9" w:rsidP="005563B9">
      <w:pPr>
        <w:jc w:val="both"/>
        <w:rPr>
          <w:rFonts w:cs="Arial"/>
          <w:szCs w:val="20"/>
        </w:rPr>
      </w:pPr>
      <w:r w:rsidRPr="00CA6A92">
        <w:rPr>
          <w:rFonts w:cs="Arial"/>
          <w:szCs w:val="20"/>
        </w:rPr>
        <w:t xml:space="preserve">In geval van tegenstrijdigheden tussen dit </w:t>
      </w:r>
      <w:r w:rsidR="00F04A8A" w:rsidRPr="00CA6A92">
        <w:rPr>
          <w:rFonts w:cs="Arial"/>
          <w:szCs w:val="20"/>
        </w:rPr>
        <w:t>Aanbestedingsdocumenten</w:t>
      </w:r>
      <w:r w:rsidRPr="00CA6A92">
        <w:rPr>
          <w:rFonts w:cs="Arial"/>
          <w:szCs w:val="20"/>
        </w:rPr>
        <w:t xml:space="preserve">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CA6A92" w:rsidRDefault="005563B9" w:rsidP="00AB3BC3">
      <w:pPr>
        <w:pStyle w:val="Kop3"/>
        <w:ind w:left="720" w:hanging="720"/>
        <w:rPr>
          <w:rFonts w:cs="Arial"/>
        </w:rPr>
      </w:pPr>
      <w:bookmarkStart w:id="109" w:name="_Toc12878631"/>
      <w:bookmarkStart w:id="110" w:name="_Toc46745556"/>
      <w:bookmarkStart w:id="111" w:name="_Toc54004618"/>
      <w:bookmarkStart w:id="112" w:name="_Toc198736484"/>
      <w:r w:rsidRPr="00CA6A92">
        <w:rPr>
          <w:rFonts w:cs="Arial"/>
        </w:rPr>
        <w:lastRenderedPageBreak/>
        <w:t>Klachtenregeling aanbesteding</w:t>
      </w:r>
      <w:bookmarkEnd w:id="109"/>
      <w:bookmarkEnd w:id="110"/>
      <w:bookmarkEnd w:id="111"/>
      <w:bookmarkEnd w:id="112"/>
      <w:r w:rsidRPr="00CA6A92">
        <w:rPr>
          <w:rFonts w:cs="Arial"/>
        </w:rPr>
        <w:t xml:space="preserve"> </w:t>
      </w:r>
    </w:p>
    <w:p w14:paraId="07D2C3ED" w14:textId="5E11D6E9" w:rsidR="005563B9" w:rsidRPr="00CA6A92" w:rsidRDefault="005563B9" w:rsidP="005563B9">
      <w:pPr>
        <w:jc w:val="both"/>
        <w:rPr>
          <w:rFonts w:cs="Arial"/>
          <w:szCs w:val="20"/>
        </w:rPr>
      </w:pPr>
      <w:r w:rsidRPr="00CA6A92">
        <w:rPr>
          <w:rFonts w:cs="Arial"/>
          <w:szCs w:val="20"/>
        </w:rPr>
        <w:t xml:space="preserve">Een Ondernemer kan indien hij het met deze aanbestedingsprocedure of een onderdeel daarvan niet eens is, en zijn vragen en of wijzigingsvoorstellen niet naar zijn tevredenheid zijn beantwoord, schriftelijk en gemotiveerd een klacht indienen bij </w:t>
      </w:r>
      <w:r w:rsidR="00323B09" w:rsidRPr="00CA6A92">
        <w:rPr>
          <w:rFonts w:cs="Arial"/>
          <w:szCs w:val="20"/>
        </w:rPr>
        <w:t>Juridische Zaken</w:t>
      </w:r>
      <w:r w:rsidRPr="00CA6A92">
        <w:rPr>
          <w:rFonts w:cs="Arial"/>
          <w:szCs w:val="20"/>
        </w:rPr>
        <w:t xml:space="preserve">, mailadres: </w:t>
      </w:r>
      <w:hyperlink r:id="rId19" w:history="1">
        <w:r w:rsidR="00195F24" w:rsidRPr="00CA6A92">
          <w:rPr>
            <w:rStyle w:val="Hyperlink"/>
            <w:rFonts w:cs="Arial"/>
            <w:szCs w:val="20"/>
          </w:rPr>
          <w:t>juristen@wijzijnhecht.nl</w:t>
        </w:r>
      </w:hyperlink>
      <w:r w:rsidRPr="00CA6A92">
        <w:rPr>
          <w:rFonts w:cs="Arial"/>
          <w:szCs w:val="20"/>
        </w:rPr>
        <w:t xml:space="preserve">. </w:t>
      </w:r>
    </w:p>
    <w:p w14:paraId="3BB303DC" w14:textId="77777777" w:rsidR="005563B9" w:rsidRPr="00CA6A92" w:rsidRDefault="005563B9" w:rsidP="005563B9">
      <w:pPr>
        <w:jc w:val="both"/>
        <w:rPr>
          <w:rFonts w:cs="Arial"/>
          <w:szCs w:val="20"/>
        </w:rPr>
      </w:pPr>
    </w:p>
    <w:p w14:paraId="5DA7E191" w14:textId="2AAC3B88" w:rsidR="005563B9" w:rsidRPr="00CA6A92" w:rsidRDefault="005563B9" w:rsidP="005563B9">
      <w:pPr>
        <w:jc w:val="both"/>
        <w:rPr>
          <w:rFonts w:cs="Arial"/>
          <w:szCs w:val="20"/>
        </w:rPr>
      </w:pPr>
      <w:r w:rsidRPr="00CA6A92">
        <w:rPr>
          <w:rFonts w:cs="Arial"/>
          <w:szCs w:val="20"/>
        </w:rPr>
        <w:t xml:space="preserve">Om de onafhankelijkheid en de objectiviteit van de klachtafhandeling te waarborgen zullen klachten worden behandeld door een medewerker en of jurist van </w:t>
      </w:r>
      <w:r w:rsidR="00903EAF" w:rsidRPr="00CA6A92">
        <w:rPr>
          <w:rFonts w:cs="Arial"/>
          <w:szCs w:val="20"/>
        </w:rPr>
        <w:t>Hecht</w:t>
      </w:r>
      <w:r w:rsidRPr="00CA6A92">
        <w:rPr>
          <w:rFonts w:cs="Arial"/>
          <w:szCs w:val="20"/>
        </w:rPr>
        <w:t xml:space="preserve"> die niet direct bij de aanbesteding betrokken is.</w:t>
      </w:r>
    </w:p>
    <w:p w14:paraId="0C855EEE" w14:textId="77777777" w:rsidR="005563B9" w:rsidRPr="00CA6A92" w:rsidRDefault="005563B9" w:rsidP="005563B9">
      <w:pPr>
        <w:jc w:val="both"/>
        <w:rPr>
          <w:rFonts w:cs="Arial"/>
          <w:szCs w:val="20"/>
        </w:rPr>
      </w:pPr>
    </w:p>
    <w:p w14:paraId="73978F79" w14:textId="5792C08A" w:rsidR="005563B9" w:rsidRPr="00CA6A92" w:rsidRDefault="005563B9" w:rsidP="005563B9">
      <w:pPr>
        <w:jc w:val="both"/>
        <w:rPr>
          <w:rFonts w:cs="Arial"/>
          <w:szCs w:val="20"/>
        </w:rPr>
      </w:pPr>
      <w:r w:rsidRPr="00CA6A92">
        <w:rPr>
          <w:rFonts w:cs="Arial"/>
          <w:szCs w:val="20"/>
        </w:rPr>
        <w:t xml:space="preserve">Als </w:t>
      </w:r>
      <w:r w:rsidR="00903EAF" w:rsidRPr="00CA6A92">
        <w:rPr>
          <w:rFonts w:cs="Arial"/>
          <w:szCs w:val="20"/>
        </w:rPr>
        <w:t>Hecht</w:t>
      </w:r>
      <w:r w:rsidRPr="00CA6A92">
        <w:rPr>
          <w:rFonts w:cs="Arial"/>
          <w:szCs w:val="20"/>
        </w:rPr>
        <w:t xml:space="preserve"> aan een Ondernemer laat weten hoe hij de klacht adresseert of als </w:t>
      </w:r>
      <w:r w:rsidR="00903EAF" w:rsidRPr="00CA6A92">
        <w:rPr>
          <w:rFonts w:cs="Arial"/>
          <w:szCs w:val="20"/>
        </w:rPr>
        <w:t>Hecht</w:t>
      </w:r>
      <w:r w:rsidRPr="00CA6A92">
        <w:rPr>
          <w:rFonts w:cs="Arial"/>
          <w:szCs w:val="20"/>
        </w:rPr>
        <w:t xml:space="preserve"> nalaat om binnen een redelijke termijn op de klacht te reageren, kunt u uw klacht voorleggen aan de Commissie van Aanbestedingsexperts.</w:t>
      </w:r>
    </w:p>
    <w:p w14:paraId="18680BF2" w14:textId="77777777" w:rsidR="005563B9" w:rsidRPr="00CA6A92" w:rsidRDefault="005563B9" w:rsidP="005563B9">
      <w:pPr>
        <w:jc w:val="both"/>
        <w:rPr>
          <w:rFonts w:cs="Arial"/>
        </w:rPr>
      </w:pPr>
    </w:p>
    <w:p w14:paraId="380A3859" w14:textId="09262BD6" w:rsidR="005563B9" w:rsidRPr="00CA6A92" w:rsidRDefault="005563B9" w:rsidP="008F0CC0">
      <w:pPr>
        <w:jc w:val="both"/>
        <w:rPr>
          <w:rFonts w:cs="Arial"/>
        </w:rPr>
      </w:pPr>
      <w:r w:rsidRPr="00CA6A92">
        <w:rPr>
          <w:rFonts w:cs="Arial"/>
        </w:rPr>
        <w:t xml:space="preserve">Het indienen van een klacht heeft in beginsel geen opschortende werking ter zake van de aanbestedingsprocedure en de in dit </w:t>
      </w:r>
      <w:r w:rsidR="00F04A8A" w:rsidRPr="00CA6A92">
        <w:rPr>
          <w:rFonts w:cs="Arial"/>
        </w:rPr>
        <w:t>Aanbestedingsdocumenten</w:t>
      </w:r>
      <w:r w:rsidRPr="00CA6A92">
        <w:rPr>
          <w:rFonts w:cs="Arial"/>
        </w:rPr>
        <w:t xml:space="preserve"> opgenomen termijnen. </w:t>
      </w:r>
    </w:p>
    <w:p w14:paraId="137C163A" w14:textId="6CE9523E" w:rsidR="00ED265F" w:rsidRPr="00CA6A92" w:rsidRDefault="00ED265F" w:rsidP="00ED265F">
      <w:pPr>
        <w:pStyle w:val="Kop3"/>
        <w:ind w:left="720" w:hanging="720"/>
        <w:rPr>
          <w:rFonts w:cs="Arial"/>
        </w:rPr>
      </w:pPr>
      <w:bookmarkStart w:id="113" w:name="_Toc12878638"/>
      <w:bookmarkStart w:id="114" w:name="_Toc46745563"/>
      <w:bookmarkStart w:id="115" w:name="_Toc54004619"/>
      <w:bookmarkStart w:id="116" w:name="_Toc198736485"/>
      <w:r w:rsidRPr="00CA6A92">
        <w:rPr>
          <w:rFonts w:cs="Arial"/>
        </w:rPr>
        <w:t xml:space="preserve">Voornemen tot gunning, </w:t>
      </w:r>
      <w:r w:rsidR="005563B9" w:rsidRPr="00CA6A92">
        <w:rPr>
          <w:rFonts w:cs="Arial"/>
        </w:rPr>
        <w:t>definitieve</w:t>
      </w:r>
      <w:r w:rsidRPr="00CA6A92">
        <w:rPr>
          <w:rFonts w:cs="Arial"/>
        </w:rPr>
        <w:t xml:space="preserve"> gunning en geschillen</w:t>
      </w:r>
      <w:bookmarkEnd w:id="113"/>
      <w:bookmarkEnd w:id="114"/>
      <w:bookmarkEnd w:id="115"/>
      <w:bookmarkEnd w:id="116"/>
    </w:p>
    <w:p w14:paraId="1A6D5FB4" w14:textId="468ACBB8" w:rsidR="00ED265F" w:rsidRPr="00CA6A92" w:rsidRDefault="00ED265F" w:rsidP="009F5B5F">
      <w:pPr>
        <w:jc w:val="both"/>
        <w:rPr>
          <w:rFonts w:cs="Arial"/>
        </w:rPr>
      </w:pPr>
      <w:r w:rsidRPr="00CA6A92">
        <w:rPr>
          <w:rFonts w:cs="Arial"/>
        </w:rPr>
        <w:t xml:space="preserve">Na beoordeling van de Inschrijvingen en controle van de voor gunning in aanmerking komende Inschrijving(en) maakt </w:t>
      </w:r>
      <w:r w:rsidR="00903EAF" w:rsidRPr="00CA6A92">
        <w:rPr>
          <w:rFonts w:cs="Arial"/>
        </w:rPr>
        <w:t>Hecht</w:t>
      </w:r>
      <w:r w:rsidRPr="00CA6A92">
        <w:rPr>
          <w:rFonts w:cs="Arial"/>
        </w:rPr>
        <w:t xml:space="preserve"> aan alle Inschrijvers door middel van een gunningsbeslissing schriftelijk en gelijktijdig bekend aan welke Inschrijver(s) </w:t>
      </w:r>
      <w:r w:rsidR="00903EAF" w:rsidRPr="00CA6A92">
        <w:rPr>
          <w:rFonts w:cs="Arial"/>
        </w:rPr>
        <w:t>Hecht</w:t>
      </w:r>
      <w:r w:rsidRPr="00CA6A92">
        <w:rPr>
          <w:rFonts w:cs="Arial"/>
        </w:rPr>
        <w:t xml:space="preserve"> voornemens is de opdracht te gunnen.</w:t>
      </w:r>
    </w:p>
    <w:p w14:paraId="70FD2B71" w14:textId="77777777" w:rsidR="00ED265F" w:rsidRPr="00CA6A92" w:rsidRDefault="00ED265F" w:rsidP="009F5B5F">
      <w:pPr>
        <w:jc w:val="both"/>
        <w:rPr>
          <w:rFonts w:cs="Arial"/>
        </w:rPr>
      </w:pPr>
    </w:p>
    <w:p w14:paraId="3B7890F3" w14:textId="468EC314" w:rsidR="00ED265F" w:rsidRPr="00CA6A92" w:rsidRDefault="00ED265F" w:rsidP="009F5B5F">
      <w:pPr>
        <w:jc w:val="both"/>
        <w:rPr>
          <w:rFonts w:cs="Arial"/>
        </w:rPr>
      </w:pPr>
      <w:r w:rsidRPr="00CA6A92">
        <w:rPr>
          <w:rFonts w:cs="Arial"/>
        </w:rPr>
        <w:t xml:space="preserve">De gunningsbeslissing betreft een voornemen tot gunning en houdt conform artikel 2.129 </w:t>
      </w:r>
      <w:r w:rsidR="009F5B5F" w:rsidRPr="00CA6A92">
        <w:rPr>
          <w:rFonts w:cs="Arial"/>
        </w:rPr>
        <w:t>Aanbestedingswet</w:t>
      </w:r>
      <w:r w:rsidRPr="00CA6A92">
        <w:rPr>
          <w:rFonts w:cs="Arial"/>
        </w:rPr>
        <w:t xml:space="preserve"> uitdrukkelijk geen aanvaarding in van een aanbod van de Inschrijver aan wie het gunningsvoornemen is uitgebracht. Zo spoedig mogelijk, maar niet eerder dan 20 kalenderdagen na verzending van de gunningsbeslissing treedt </w:t>
      </w:r>
      <w:r w:rsidR="00903EAF" w:rsidRPr="00CA6A92">
        <w:rPr>
          <w:rFonts w:cs="Arial"/>
        </w:rPr>
        <w:t>Hecht</w:t>
      </w:r>
      <w:r w:rsidRPr="00CA6A92">
        <w:rPr>
          <w:rFonts w:cs="Arial"/>
        </w:rPr>
        <w:t xml:space="preserve"> in contact met de Inschrijver aan wie het gunningsvoornemen is uitgebracht om tot daadwerkelijke gunning en sluiting van de </w:t>
      </w:r>
      <w:r w:rsidR="00C0383B" w:rsidRPr="00CA6A92">
        <w:rPr>
          <w:rFonts w:cs="Arial"/>
        </w:rPr>
        <w:t>Overeenkomst</w:t>
      </w:r>
      <w:r w:rsidRPr="00CA6A92">
        <w:rPr>
          <w:rFonts w:cs="Arial"/>
        </w:rPr>
        <w:t xml:space="preserve"> over te gaan.</w:t>
      </w:r>
    </w:p>
    <w:p w14:paraId="1B5DA0B5" w14:textId="77777777" w:rsidR="00ED265F" w:rsidRPr="00CA6A92" w:rsidRDefault="00ED265F" w:rsidP="009F5B5F">
      <w:pPr>
        <w:jc w:val="both"/>
        <w:rPr>
          <w:rFonts w:cs="Arial"/>
        </w:rPr>
      </w:pPr>
    </w:p>
    <w:p w14:paraId="71EAFED7" w14:textId="77777777" w:rsidR="00ED265F" w:rsidRPr="00CA6A92" w:rsidRDefault="00ED265F" w:rsidP="009F5B5F">
      <w:pPr>
        <w:jc w:val="both"/>
        <w:rPr>
          <w:rFonts w:cs="Arial"/>
        </w:rPr>
      </w:pPr>
      <w:r w:rsidRPr="00CA6A92">
        <w:rPr>
          <w:rFonts w:cs="Arial"/>
        </w:rPr>
        <w:t xml:space="preserve">Inschrijvers die bezwaren hebben tegen het gunningsvoornemen dienen dit kenbaar te maken door binnen 20 kalenderdagen na dagtekening van het gunningsvoornemen een civielrechtelijk kort geding aanhangig te maken bij de civiele rechter van de rechtbank te Den Haag. Deze termijn geldt als vervaltermijn. </w:t>
      </w:r>
    </w:p>
    <w:p w14:paraId="5F3F7C0F" w14:textId="77777777" w:rsidR="00ED265F" w:rsidRPr="00CA6A92" w:rsidRDefault="00ED265F" w:rsidP="009F5B5F">
      <w:pPr>
        <w:jc w:val="both"/>
        <w:rPr>
          <w:rFonts w:cs="Arial"/>
        </w:rPr>
      </w:pPr>
    </w:p>
    <w:p w14:paraId="21873254" w14:textId="37F2CBBC" w:rsidR="00ED265F" w:rsidRPr="00CA6A92" w:rsidRDefault="00ED265F" w:rsidP="009F5B5F">
      <w:pPr>
        <w:jc w:val="both"/>
        <w:rPr>
          <w:rFonts w:cs="Arial"/>
        </w:rPr>
      </w:pPr>
      <w:r w:rsidRPr="00CA6A92">
        <w:rPr>
          <w:rFonts w:cs="Arial"/>
        </w:rPr>
        <w:t xml:space="preserve">De Inschrijvers wordt verzocht om van een dergelijke dagvaarding in ieder geval een kopie aan de contactpersoon die is genoemd in </w:t>
      </w:r>
      <w:r w:rsidR="00F87868" w:rsidRPr="00CA6A92">
        <w:rPr>
          <w:rFonts w:cs="Arial"/>
        </w:rPr>
        <w:t>paragraaf 3.2</w:t>
      </w:r>
      <w:r w:rsidR="009F5B5F" w:rsidRPr="00CA6A92">
        <w:rPr>
          <w:rFonts w:cs="Arial"/>
        </w:rPr>
        <w:t xml:space="preserve"> en aan </w:t>
      </w:r>
      <w:hyperlink r:id="rId20" w:history="1">
        <w:r w:rsidR="00D2468F" w:rsidRPr="00CA6A92">
          <w:rPr>
            <w:rStyle w:val="Hyperlink"/>
            <w:rFonts w:cs="Arial"/>
          </w:rPr>
          <w:t>juristen@wijzijnhecht.nl</w:t>
        </w:r>
      </w:hyperlink>
      <w:r w:rsidR="009F5B5F" w:rsidRPr="00CA6A92">
        <w:rPr>
          <w:rFonts w:cs="Arial"/>
        </w:rPr>
        <w:t>.</w:t>
      </w:r>
    </w:p>
    <w:p w14:paraId="5AA2830D" w14:textId="77777777" w:rsidR="00ED265F" w:rsidRPr="00CA6A92" w:rsidRDefault="00ED265F" w:rsidP="009F5B5F">
      <w:pPr>
        <w:jc w:val="both"/>
        <w:rPr>
          <w:rFonts w:cs="Arial"/>
        </w:rPr>
      </w:pPr>
    </w:p>
    <w:p w14:paraId="278A6EF4" w14:textId="5256BBFB" w:rsidR="00ED265F" w:rsidRPr="00CA6A92" w:rsidRDefault="00ED265F" w:rsidP="009F5B5F">
      <w:pPr>
        <w:jc w:val="both"/>
        <w:rPr>
          <w:rFonts w:cs="Arial"/>
        </w:rPr>
      </w:pPr>
      <w:r w:rsidRPr="00CA6A92">
        <w:rPr>
          <w:rFonts w:cs="Arial"/>
        </w:rPr>
        <w:t xml:space="preserve">In het kader van de hiervoor genoemde geschillen uitgebrachte dagvaardingen worden door </w:t>
      </w:r>
      <w:r w:rsidR="00903EAF" w:rsidRPr="00CA6A92">
        <w:rPr>
          <w:rFonts w:cs="Arial"/>
        </w:rPr>
        <w:t>Hecht</w:t>
      </w:r>
      <w:r w:rsidRPr="00CA6A92">
        <w:rPr>
          <w:rFonts w:cs="Arial"/>
        </w:rPr>
        <w:t xml:space="preserve"> beschouwd als openbaar stuk. </w:t>
      </w:r>
      <w:r w:rsidR="00903EAF" w:rsidRPr="00CA6A92">
        <w:rPr>
          <w:rFonts w:cs="Arial"/>
        </w:rPr>
        <w:t>Hecht</w:t>
      </w:r>
      <w:r w:rsidRPr="00CA6A92">
        <w:rPr>
          <w:rFonts w:cs="Arial"/>
        </w:rPr>
        <w:t xml:space="preserve"> heeft het recht deze ter beschikking te stellen aan derden. Onder derden worden in ieder geval alle Inschrijvers verstaan.</w:t>
      </w:r>
    </w:p>
    <w:p w14:paraId="04CF4955" w14:textId="77777777" w:rsidR="00ED265F" w:rsidRPr="00CA6A92" w:rsidRDefault="00ED265F" w:rsidP="009F5B5F">
      <w:pPr>
        <w:jc w:val="both"/>
        <w:rPr>
          <w:rFonts w:cs="Arial"/>
        </w:rPr>
      </w:pPr>
    </w:p>
    <w:p w14:paraId="1F3CE852" w14:textId="2C1B1287" w:rsidR="00ED265F" w:rsidRPr="00CA6A92" w:rsidRDefault="00ED265F" w:rsidP="009F5B5F">
      <w:pPr>
        <w:jc w:val="both"/>
        <w:rPr>
          <w:rFonts w:cs="Arial"/>
        </w:rPr>
      </w:pPr>
      <w:r w:rsidRPr="00CA6A92">
        <w:rPr>
          <w:rFonts w:cs="Arial"/>
        </w:rPr>
        <w:t xml:space="preserve">De opschortende termijn geldt als een vervaltermijn. Indien niet binnen de opschortende termijn een kort geding aanhangig is gemaakt, kunnen de Inschrijvers geen bezwaar meer maken tegen de gunningsbeslissing nu hun rechten ter zake in dat geval zijn vervallen. </w:t>
      </w:r>
      <w:r w:rsidR="00903EAF" w:rsidRPr="00CA6A92">
        <w:rPr>
          <w:rFonts w:cs="Arial"/>
        </w:rPr>
        <w:t>Hecht</w:t>
      </w:r>
      <w:r w:rsidRPr="00CA6A92">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CA6A92">
        <w:rPr>
          <w:rFonts w:cs="Arial"/>
        </w:rPr>
        <w:t xml:space="preserve"> en diens rechten ter zake zijn verwerkt</w:t>
      </w:r>
      <w:r w:rsidRPr="00CA6A92">
        <w:rPr>
          <w:rFonts w:cs="Arial"/>
        </w:rPr>
        <w:t>.</w:t>
      </w:r>
    </w:p>
    <w:p w14:paraId="7EA94C3B" w14:textId="77777777" w:rsidR="00ED265F" w:rsidRPr="00CA6A92" w:rsidRDefault="00ED265F" w:rsidP="00ED265F">
      <w:pPr>
        <w:rPr>
          <w:rFonts w:cs="Arial"/>
        </w:rPr>
      </w:pPr>
    </w:p>
    <w:p w14:paraId="05B0D68E" w14:textId="62D24797" w:rsidR="008F0CC0" w:rsidRPr="00CA6A92" w:rsidRDefault="008F0CC0" w:rsidP="008F0CC0">
      <w:pPr>
        <w:jc w:val="both"/>
        <w:rPr>
          <w:rFonts w:cs="Arial"/>
        </w:rPr>
      </w:pPr>
    </w:p>
    <w:p w14:paraId="70F47023" w14:textId="685BEF89" w:rsidR="00F560A6" w:rsidRPr="00CA6A92" w:rsidRDefault="00F560A6" w:rsidP="008F0CC0">
      <w:pPr>
        <w:pStyle w:val="Kop1"/>
        <w:rPr>
          <w:rFonts w:cs="Arial"/>
        </w:rPr>
      </w:pPr>
      <w:bookmarkStart w:id="117" w:name="_Toc54004620"/>
      <w:bookmarkStart w:id="118" w:name="_Toc198736486"/>
      <w:r w:rsidRPr="00CA6A92">
        <w:rPr>
          <w:rFonts w:cs="Arial"/>
        </w:rPr>
        <w:lastRenderedPageBreak/>
        <w:t>Uitsluitingsgronden en geschiktheidseisen</w:t>
      </w:r>
      <w:bookmarkEnd w:id="117"/>
      <w:bookmarkEnd w:id="118"/>
    </w:p>
    <w:p w14:paraId="11061464" w14:textId="67ED35D8" w:rsidR="00F560A6" w:rsidRPr="00CA6A92" w:rsidRDefault="00F560A6" w:rsidP="00F560A6">
      <w:pPr>
        <w:jc w:val="both"/>
        <w:rPr>
          <w:rFonts w:cs="Arial"/>
        </w:rPr>
      </w:pPr>
      <w:r w:rsidRPr="00CA6A92">
        <w:rPr>
          <w:rFonts w:cs="Arial"/>
        </w:rPr>
        <w:t xml:space="preserve">In dit hoofdstuk staan de eisen die </w:t>
      </w:r>
      <w:r w:rsidR="00903EAF" w:rsidRPr="00CA6A92">
        <w:rPr>
          <w:rFonts w:cs="Arial"/>
        </w:rPr>
        <w:t>Hecht</w:t>
      </w:r>
      <w:r w:rsidRPr="00CA6A92">
        <w:rPr>
          <w:rFonts w:cs="Arial"/>
        </w:rPr>
        <w:t xml:space="preserve"> stelt om te bepalen of een Inschrijver geschikt is om de Overeenkomst uit te voeren. Hiervoor worden Uitsluitingsgronden en Geschiktheidseisen gehanteerd.</w:t>
      </w:r>
    </w:p>
    <w:p w14:paraId="3148FB99" w14:textId="77777777" w:rsidR="00F560A6" w:rsidRPr="00CA6A92" w:rsidRDefault="00F560A6" w:rsidP="00F560A6">
      <w:pPr>
        <w:jc w:val="both"/>
        <w:rPr>
          <w:rFonts w:cs="Arial"/>
        </w:rPr>
      </w:pPr>
    </w:p>
    <w:p w14:paraId="0D595A87" w14:textId="17104314" w:rsidR="00586B9A" w:rsidRPr="00CA6A92" w:rsidRDefault="00F560A6" w:rsidP="00F560A6">
      <w:pPr>
        <w:jc w:val="both"/>
        <w:rPr>
          <w:rFonts w:cs="Arial"/>
        </w:rPr>
      </w:pPr>
      <w:r w:rsidRPr="00CA6A92">
        <w:rPr>
          <w:rFonts w:cs="Arial"/>
        </w:rPr>
        <w:t xml:space="preserve">Met behulp van het Uniform Europees Aanbestedingsdocument (Bijlage </w:t>
      </w:r>
      <w:r w:rsidR="00BE7987" w:rsidRPr="00CA6A92">
        <w:rPr>
          <w:rFonts w:cs="Arial"/>
        </w:rPr>
        <w:t>5</w:t>
      </w:r>
      <w:r w:rsidRPr="00CA6A92">
        <w:rPr>
          <w:rFonts w:cs="Arial"/>
        </w:rPr>
        <w:t>) geeft Inschrijver aan of de Uitsluitingsgronden wel of niet op hem van toepassing zijn en of hij voldoet aan de Geschiktheidseisen</w:t>
      </w:r>
      <w:r w:rsidR="00586B9A" w:rsidRPr="00CA6A92">
        <w:rPr>
          <w:rFonts w:cs="Arial"/>
        </w:rPr>
        <w:t xml:space="preserve">. </w:t>
      </w:r>
    </w:p>
    <w:p w14:paraId="714CE843" w14:textId="77777777" w:rsidR="00586B9A" w:rsidRPr="00CA6A92" w:rsidRDefault="00586B9A" w:rsidP="00F560A6">
      <w:pPr>
        <w:jc w:val="both"/>
        <w:rPr>
          <w:rFonts w:cs="Arial"/>
        </w:rPr>
      </w:pPr>
    </w:p>
    <w:p w14:paraId="7E8020FB" w14:textId="4DFA2EF1" w:rsidR="00F560A6" w:rsidRPr="00CA6A92" w:rsidRDefault="00586B9A" w:rsidP="00F560A6">
      <w:pPr>
        <w:jc w:val="both"/>
        <w:rPr>
          <w:rFonts w:cs="Arial"/>
        </w:rPr>
      </w:pPr>
      <w:r w:rsidRPr="00CA6A92">
        <w:rPr>
          <w:rFonts w:cs="Arial"/>
        </w:rPr>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 Overeenkomst gebruik wil maken, moeten voldoen aan de in dit hoofdstuk eisen.</w:t>
      </w:r>
    </w:p>
    <w:p w14:paraId="22DA5091" w14:textId="77777777" w:rsidR="00F560A6" w:rsidRPr="00CA6A92" w:rsidRDefault="00F560A6" w:rsidP="00F560A6">
      <w:pPr>
        <w:pStyle w:val="Kop2"/>
        <w:ind w:left="720" w:hanging="720"/>
        <w:jc w:val="both"/>
        <w:rPr>
          <w:rFonts w:cs="Arial"/>
        </w:rPr>
      </w:pPr>
      <w:bookmarkStart w:id="119" w:name="_Ref439762607"/>
      <w:bookmarkStart w:id="120" w:name="_Toc12878640"/>
      <w:bookmarkStart w:id="121" w:name="_Toc46745565"/>
      <w:bookmarkStart w:id="122" w:name="_Toc54004621"/>
      <w:bookmarkStart w:id="123" w:name="_Toc198736487"/>
      <w:r w:rsidRPr="00CA6A92">
        <w:rPr>
          <w:rFonts w:cs="Arial"/>
        </w:rPr>
        <w:t>Uitsluitingsgronden</w:t>
      </w:r>
      <w:bookmarkEnd w:id="119"/>
      <w:bookmarkEnd w:id="120"/>
      <w:bookmarkEnd w:id="121"/>
      <w:bookmarkEnd w:id="122"/>
      <w:bookmarkEnd w:id="123"/>
    </w:p>
    <w:p w14:paraId="75ACA1C8" w14:textId="5E223382" w:rsidR="00F560A6" w:rsidRPr="00CA6A92" w:rsidRDefault="00903EAF" w:rsidP="00F560A6">
      <w:pPr>
        <w:jc w:val="both"/>
        <w:rPr>
          <w:rFonts w:cs="Arial"/>
        </w:rPr>
      </w:pPr>
      <w:r w:rsidRPr="00CA6A92">
        <w:rPr>
          <w:rFonts w:cs="Arial"/>
        </w:rPr>
        <w:t>Hecht</w:t>
      </w:r>
      <w:r w:rsidR="00F560A6" w:rsidRPr="00CA6A92">
        <w:rPr>
          <w:rFonts w:cs="Arial"/>
        </w:rPr>
        <w:t xml:space="preserve"> sluit een Inschrijver uit wanneer één of meer uitsluitingsgronden op Inschrijver van toepassing is, tenzij </w:t>
      </w:r>
      <w:r w:rsidRPr="00CA6A92">
        <w:rPr>
          <w:rFonts w:cs="Arial"/>
        </w:rPr>
        <w:t>Hecht</w:t>
      </w:r>
      <w:r w:rsidR="00F560A6" w:rsidRPr="00CA6A92">
        <w:rPr>
          <w:rFonts w:cs="Arial"/>
        </w:rPr>
        <w:t xml:space="preserve"> de Inschrijver toch toe laat tot de aanbestedingsprocedure op grond van artikel 2.86a, 2.87a of 2.88 Aanbestedingswet.</w:t>
      </w:r>
    </w:p>
    <w:p w14:paraId="4CB73C12" w14:textId="2C886052" w:rsidR="00F560A6" w:rsidRPr="00CA6A92" w:rsidRDefault="00F560A6" w:rsidP="00F560A6">
      <w:pPr>
        <w:jc w:val="both"/>
        <w:rPr>
          <w:rFonts w:cs="Arial"/>
        </w:rPr>
      </w:pPr>
    </w:p>
    <w:p w14:paraId="77049E31" w14:textId="7965D8E7" w:rsidR="00F560A6" w:rsidRPr="00CA6A92" w:rsidRDefault="00F560A6" w:rsidP="00301EA4">
      <w:pPr>
        <w:jc w:val="both"/>
        <w:rPr>
          <w:rFonts w:cs="Arial"/>
        </w:rPr>
      </w:pPr>
      <w:r w:rsidRPr="00CA6A92">
        <w:rPr>
          <w:rFonts w:cs="Arial"/>
        </w:rPr>
        <w:t xml:space="preserve">In het Uniform Europees Aanbestedingsdocument zijn de verplichte uitsluitingsgronden (ex artikel 2.86 Aw) en de (eventueel) door </w:t>
      </w:r>
      <w:r w:rsidR="00903EAF" w:rsidRPr="00CA6A92">
        <w:rPr>
          <w:rFonts w:cs="Arial"/>
        </w:rPr>
        <w:t>Hecht</w:t>
      </w:r>
      <w:r w:rsidRPr="00CA6A92">
        <w:rPr>
          <w:rFonts w:cs="Arial"/>
        </w:rPr>
        <w:t xml:space="preserve"> van toepassing verklaarde facultatieve uitsluitingsgronden (ex artikel 2.87 Aw) opgenomen.</w:t>
      </w:r>
    </w:p>
    <w:p w14:paraId="50A5EA35" w14:textId="77777777" w:rsidR="00F560A6" w:rsidRPr="00CA6A92" w:rsidRDefault="00F560A6" w:rsidP="00301EA4">
      <w:pPr>
        <w:jc w:val="both"/>
        <w:rPr>
          <w:rFonts w:cs="Arial"/>
        </w:rPr>
      </w:pPr>
    </w:p>
    <w:p w14:paraId="40438635" w14:textId="09B3FE66" w:rsidR="00301EA4" w:rsidRPr="00CA6A92" w:rsidRDefault="00F560A6" w:rsidP="00301EA4">
      <w:pPr>
        <w:jc w:val="both"/>
        <w:rPr>
          <w:rFonts w:cs="Arial"/>
        </w:rPr>
      </w:pPr>
      <w:bookmarkStart w:id="124" w:name="_Hlk531267726"/>
      <w:r w:rsidRPr="00CA6A92">
        <w:rPr>
          <w:rFonts w:cs="Arial"/>
        </w:rPr>
        <w:t xml:space="preserve">Als bewijs dat op Inschrijver geen uitsluitingsgrond van toepassing is dient hij het Uniform Europees Aanbestedingsdocument in te vullen. Door ondertekening van deze verklaring verklaart Inschrijver tevens dat hij de in artikel 2.89 Aw opgenomen bewijsstukken op verzoek van </w:t>
      </w:r>
      <w:r w:rsidR="00903EAF" w:rsidRPr="00CA6A92">
        <w:rPr>
          <w:rFonts w:cs="Arial"/>
        </w:rPr>
        <w:t>Hecht</w:t>
      </w:r>
      <w:r w:rsidRPr="00CA6A92">
        <w:rPr>
          <w:rFonts w:cs="Arial"/>
        </w:rPr>
        <w:t xml:space="preserve"> binnen een termijn van 7 kalenderdagen na een daartoe strekkend verzoek van </w:t>
      </w:r>
      <w:r w:rsidR="00903EAF" w:rsidRPr="00CA6A92">
        <w:rPr>
          <w:rFonts w:cs="Arial"/>
        </w:rPr>
        <w:t>Hecht</w:t>
      </w:r>
      <w:r w:rsidRPr="00CA6A92">
        <w:rPr>
          <w:rFonts w:cs="Arial"/>
        </w:rPr>
        <w:t xml:space="preserve"> zal overleggen, met uitzondering van het uittreksel van de Kamer van Koophandel dat conform de tabel </w:t>
      </w:r>
      <w:r w:rsidR="009F5B5F" w:rsidRPr="00CA6A92">
        <w:rPr>
          <w:rFonts w:cs="Arial"/>
        </w:rPr>
        <w:t xml:space="preserve">in </w:t>
      </w:r>
      <w:r w:rsidR="00F87868" w:rsidRPr="00CA6A92">
        <w:rPr>
          <w:rFonts w:cs="Arial"/>
        </w:rPr>
        <w:t>paragraaf</w:t>
      </w:r>
      <w:r w:rsidR="009F5B5F" w:rsidRPr="00CA6A92">
        <w:rPr>
          <w:rFonts w:cs="Arial"/>
        </w:rPr>
        <w:t xml:space="preserve"> </w:t>
      </w:r>
      <w:r w:rsidR="0026071F" w:rsidRPr="00CA6A92">
        <w:rPr>
          <w:rFonts w:cs="Arial"/>
        </w:rPr>
        <w:t>6.3</w:t>
      </w:r>
      <w:r w:rsidR="009F5B5F" w:rsidRPr="00CA6A92">
        <w:rPr>
          <w:rFonts w:cs="Arial"/>
        </w:rPr>
        <w:t xml:space="preserve"> </w:t>
      </w:r>
      <w:r w:rsidRPr="00CA6A92">
        <w:rPr>
          <w:rFonts w:cs="Arial"/>
        </w:rPr>
        <w:t xml:space="preserve">van dit </w:t>
      </w:r>
      <w:r w:rsidR="00F04A8A" w:rsidRPr="00CA6A92">
        <w:rPr>
          <w:rFonts w:cs="Arial"/>
        </w:rPr>
        <w:t>Aanbestedingsdocumenten</w:t>
      </w:r>
      <w:r w:rsidRPr="00CA6A92">
        <w:rPr>
          <w:rFonts w:cs="Arial"/>
        </w:rPr>
        <w:t xml:space="preserve"> reeds bij Inschrijving moet worden ingediend. </w:t>
      </w:r>
    </w:p>
    <w:p w14:paraId="5316A3D8" w14:textId="77777777" w:rsidR="00301EA4" w:rsidRPr="00CA6A92" w:rsidRDefault="00301EA4" w:rsidP="00301EA4">
      <w:pPr>
        <w:jc w:val="both"/>
        <w:rPr>
          <w:rFonts w:cs="Arial"/>
        </w:rPr>
      </w:pPr>
    </w:p>
    <w:p w14:paraId="0816C2AE" w14:textId="44330367" w:rsidR="00F560A6" w:rsidRPr="00CA6A92" w:rsidRDefault="00301EA4" w:rsidP="00301EA4">
      <w:pPr>
        <w:jc w:val="both"/>
        <w:rPr>
          <w:rFonts w:cs="Arial"/>
        </w:rPr>
      </w:pPr>
      <w:r w:rsidRPr="00CA6A92">
        <w:rPr>
          <w:rFonts w:cs="Arial"/>
        </w:rPr>
        <w:t>De na verzoek te verstrekken bewijsstukken betreffen</w:t>
      </w:r>
      <w:r w:rsidR="00F560A6" w:rsidRPr="00CA6A92">
        <w:rPr>
          <w:rFonts w:cs="Arial"/>
        </w:rPr>
        <w:t>:</w:t>
      </w:r>
    </w:p>
    <w:p w14:paraId="21D2CDEB" w14:textId="77777777" w:rsidR="00F560A6" w:rsidRPr="00CA6A92" w:rsidRDefault="00F560A6" w:rsidP="00301EA4">
      <w:pPr>
        <w:numPr>
          <w:ilvl w:val="0"/>
          <w:numId w:val="6"/>
        </w:numPr>
        <w:jc w:val="both"/>
        <w:rPr>
          <w:rFonts w:cs="Arial"/>
        </w:rPr>
      </w:pPr>
      <w:r w:rsidRPr="00CA6A92">
        <w:rPr>
          <w:rFonts w:cs="Arial"/>
        </w:rPr>
        <w:t>een Gedragsverklaring Aanbesteden die op het moment van indiening van de Inschrijving niet ouder mag zijn dan 2 jaar;</w:t>
      </w:r>
      <w:r w:rsidRPr="00CA6A92">
        <w:rPr>
          <w:rStyle w:val="Voetnootmarkering"/>
          <w:rFonts w:cs="Arial"/>
        </w:rPr>
        <w:footnoteReference w:id="2"/>
      </w:r>
    </w:p>
    <w:p w14:paraId="3D2736BE" w14:textId="4ADAD5C6" w:rsidR="00F560A6" w:rsidRPr="00CA6A92" w:rsidRDefault="00F560A6" w:rsidP="00301EA4">
      <w:pPr>
        <w:numPr>
          <w:ilvl w:val="0"/>
          <w:numId w:val="6"/>
        </w:numPr>
        <w:jc w:val="both"/>
        <w:rPr>
          <w:rFonts w:cs="Arial"/>
        </w:rPr>
      </w:pPr>
      <w:r w:rsidRPr="00CA6A92">
        <w:rPr>
          <w:rFonts w:cs="Arial"/>
        </w:rPr>
        <w:t>een Verklaring van de Belastingdienst (Verklaring betalingsgedrag nakoming fiscale verplichtingen en Verklaring keten- en inlenersaansprakelijkheid) die op het moment van indiening van de Inschrijving niet ouder mag zijn dan 6 maanden.</w:t>
      </w:r>
    </w:p>
    <w:p w14:paraId="71DE9F12" w14:textId="1BC66623" w:rsidR="00301EA4" w:rsidRPr="00CA6A92" w:rsidRDefault="00301EA4" w:rsidP="00586B9A">
      <w:pPr>
        <w:pStyle w:val="Kop3"/>
        <w:ind w:left="567" w:hanging="567"/>
        <w:rPr>
          <w:rFonts w:cs="Arial"/>
        </w:rPr>
      </w:pPr>
      <w:bookmarkStart w:id="125" w:name="_Toc54004622"/>
      <w:bookmarkStart w:id="126" w:name="_Toc198736488"/>
      <w:bookmarkEnd w:id="124"/>
      <w:r w:rsidRPr="00CA6A92">
        <w:rPr>
          <w:rFonts w:cs="Arial"/>
        </w:rPr>
        <w:t>Uitsluitingsgrond ‘ernstige fout’</w:t>
      </w:r>
      <w:bookmarkEnd w:id="125"/>
      <w:bookmarkEnd w:id="126"/>
    </w:p>
    <w:p w14:paraId="27BCAB53" w14:textId="65EA1AE6" w:rsidR="00301EA4" w:rsidRPr="00CA6A92" w:rsidRDefault="00301EA4" w:rsidP="00301EA4">
      <w:pPr>
        <w:jc w:val="both"/>
        <w:rPr>
          <w:rFonts w:cs="Arial"/>
        </w:rPr>
      </w:pPr>
      <w:r w:rsidRPr="00CA6A92">
        <w:rPr>
          <w:rFonts w:cs="Arial"/>
        </w:rPr>
        <w:t>Ten aanzien van de van toepassing zijnde uitsluitingsgrond “ernstige fout” dienen I</w:t>
      </w:r>
      <w:r w:rsidRPr="00CA6A92">
        <w:rPr>
          <w:rFonts w:cs="Arial"/>
          <w:szCs w:val="20"/>
        </w:rPr>
        <w:t xml:space="preserve">nschrijvers er rekening mee te houden dat </w:t>
      </w:r>
      <w:r w:rsidR="00903EAF" w:rsidRPr="00CA6A92">
        <w:rPr>
          <w:rFonts w:cs="Arial"/>
          <w:szCs w:val="20"/>
        </w:rPr>
        <w:t>Hecht</w:t>
      </w:r>
      <w:r w:rsidRPr="00CA6A92">
        <w:rPr>
          <w:rFonts w:cs="Arial"/>
          <w:szCs w:val="20"/>
        </w:rPr>
        <w:t xml:space="preserve"> zich het recht voorbehoudt zowel tijdens deze aanbestedingsprocedure als tijdens de looptijd van de opdracht Inschrijver(s) te screenen indien er op grond van enig signaal dat </w:t>
      </w:r>
      <w:r w:rsidR="00903EAF" w:rsidRPr="00CA6A92">
        <w:rPr>
          <w:rFonts w:cs="Arial"/>
          <w:szCs w:val="20"/>
        </w:rPr>
        <w:t>Hecht</w:t>
      </w:r>
      <w:r w:rsidRPr="00CA6A92">
        <w:rPr>
          <w:rFonts w:cs="Arial"/>
          <w:szCs w:val="20"/>
        </w:rPr>
        <w:t xml:space="preserve"> bereikt, op welke wijze dan ook, een vermoeden rijst dat er sprake is van een ernstige fout. In Bijlage </w:t>
      </w:r>
      <w:r w:rsidR="00004F4A" w:rsidRPr="00CA6A92">
        <w:rPr>
          <w:rFonts w:cs="Arial"/>
          <w:szCs w:val="20"/>
        </w:rPr>
        <w:t>9</w:t>
      </w:r>
      <w:r w:rsidRPr="00CA6A92">
        <w:rPr>
          <w:rFonts w:cs="Arial"/>
          <w:szCs w:val="20"/>
        </w:rPr>
        <w:t xml:space="preserve"> is </w:t>
      </w:r>
      <w:r w:rsidRPr="00CA6A92">
        <w:rPr>
          <w:rFonts w:cs="Arial"/>
        </w:rPr>
        <w:t xml:space="preserve">het begrip ernstige beroepsfout </w:t>
      </w:r>
      <w:r w:rsidRPr="00CA6A92">
        <w:rPr>
          <w:rFonts w:cs="Arial"/>
          <w:szCs w:val="20"/>
        </w:rPr>
        <w:t xml:space="preserve">door </w:t>
      </w:r>
      <w:r w:rsidR="00903EAF" w:rsidRPr="00CA6A92">
        <w:rPr>
          <w:rFonts w:cs="Arial"/>
          <w:szCs w:val="20"/>
        </w:rPr>
        <w:t>Hecht</w:t>
      </w:r>
      <w:r w:rsidRPr="00CA6A92">
        <w:rPr>
          <w:rFonts w:cs="Arial"/>
        </w:rPr>
        <w:t xml:space="preserve"> nader ingevuld en is mede opgenomen onder welke voorwaarden deze uitsluitingsgrond wordt toegepast (proportionaliteitstoets) en onder welke voorwaarden </w:t>
      </w:r>
      <w:r w:rsidR="00903EAF" w:rsidRPr="00CA6A92">
        <w:rPr>
          <w:rFonts w:cs="Arial"/>
        </w:rPr>
        <w:t>Hecht</w:t>
      </w:r>
      <w:r w:rsidRPr="00CA6A92">
        <w:rPr>
          <w:rFonts w:cs="Arial"/>
        </w:rPr>
        <w:t xml:space="preserve"> gerechtigd is een reeds tot stand gekomen </w:t>
      </w:r>
      <w:r w:rsidR="00C0383B" w:rsidRPr="00CA6A92">
        <w:rPr>
          <w:rFonts w:cs="Arial"/>
        </w:rPr>
        <w:t>Overeenkomst</w:t>
      </w:r>
      <w:r w:rsidRPr="00CA6A92">
        <w:rPr>
          <w:rFonts w:cs="Arial"/>
        </w:rPr>
        <w:t xml:space="preserve"> te wijzigen, op te schorten of te ontbinden.</w:t>
      </w:r>
    </w:p>
    <w:p w14:paraId="43B6EB2F" w14:textId="73705F35" w:rsidR="00301EA4" w:rsidRPr="00CA6A92" w:rsidRDefault="00301EA4" w:rsidP="00586B9A">
      <w:pPr>
        <w:pStyle w:val="Kop3"/>
        <w:ind w:left="567" w:hanging="567"/>
        <w:rPr>
          <w:rFonts w:cs="Arial"/>
        </w:rPr>
      </w:pPr>
      <w:bookmarkStart w:id="127" w:name="_Toc54004623"/>
      <w:bookmarkStart w:id="128" w:name="_Toc198736489"/>
      <w:r w:rsidRPr="00CA6A92">
        <w:rPr>
          <w:rFonts w:cs="Arial"/>
        </w:rPr>
        <w:t>Buitenlandse Ondernemer</w:t>
      </w:r>
      <w:bookmarkEnd w:id="127"/>
      <w:bookmarkEnd w:id="128"/>
    </w:p>
    <w:p w14:paraId="2203E335" w14:textId="0C0555BD" w:rsidR="00301EA4" w:rsidRPr="00CA6A92" w:rsidRDefault="00301EA4" w:rsidP="00301EA4">
      <w:pPr>
        <w:jc w:val="both"/>
        <w:rPr>
          <w:rFonts w:cs="Arial"/>
        </w:rPr>
      </w:pPr>
      <w:r w:rsidRPr="00CA6A92">
        <w:rPr>
          <w:rFonts w:cs="Arial"/>
        </w:rPr>
        <w:t xml:space="preserve">Indien in het land waarin de Inschrijver is gevestigd niet een soortgelijk bewijsstuk of verklaring als bedoeld in artikel 2.89 lid 1 t/m 3 van de Aw door de desbetreffende autoriteiten wordt afgegeven kan </w:t>
      </w:r>
      <w:r w:rsidRPr="00CA6A92">
        <w:rPr>
          <w:rFonts w:cs="Arial"/>
        </w:rPr>
        <w:lastRenderedPageBreak/>
        <w:t xml:space="preserve">de Inschrijver volstaan met een verklaring die door Inschrijver onder ede is afgelegd en waaruit blijkt dat de betreffende uitsluitingsgronden niet op hem van toepassing zijn. </w:t>
      </w:r>
    </w:p>
    <w:p w14:paraId="0A303E20" w14:textId="77777777" w:rsidR="00301EA4" w:rsidRPr="00CA6A92" w:rsidRDefault="00301EA4" w:rsidP="00301EA4">
      <w:pPr>
        <w:rPr>
          <w:rFonts w:cs="Arial"/>
        </w:rPr>
      </w:pPr>
    </w:p>
    <w:p w14:paraId="4D21C06F" w14:textId="0D7A1D95" w:rsidR="00F560A6" w:rsidRPr="00CA6A92" w:rsidRDefault="00301EA4" w:rsidP="005563B9">
      <w:pPr>
        <w:jc w:val="both"/>
        <w:rPr>
          <w:rFonts w:cs="Arial"/>
        </w:rPr>
      </w:pPr>
      <w:r w:rsidRPr="00CA6A92">
        <w:rPr>
          <w:rFonts w:cs="Arial"/>
        </w:rPr>
        <w:t xml:space="preserve">Indien de bewijsstukken niet tijdig, niet volledig of inhoudelijk niet overeenkomen met hetgeen in het Uniform Europees Aanbestedingsdocument is verklaard, </w:t>
      </w:r>
      <w:r w:rsidR="00BE57FF" w:rsidRPr="00CA6A92">
        <w:rPr>
          <w:rFonts w:cs="Arial"/>
        </w:rPr>
        <w:t>wordt de inschrijving ter zijde gelegd en komt de Inschrijver niet voor (eventuele) gunning in aanmerking</w:t>
      </w:r>
      <w:r w:rsidRPr="00CA6A92">
        <w:rPr>
          <w:rFonts w:cs="Arial"/>
        </w:rPr>
        <w:t xml:space="preserve">. Indien een potentiële Inschrijver niet reeds over een Gedragsverklaring Aanbesteden beschikt, adviseert </w:t>
      </w:r>
      <w:r w:rsidR="00903EAF" w:rsidRPr="00CA6A92">
        <w:rPr>
          <w:rFonts w:cs="Arial"/>
        </w:rPr>
        <w:t>Hecht</w:t>
      </w:r>
      <w:r w:rsidRPr="00CA6A92">
        <w:rPr>
          <w:rFonts w:cs="Arial"/>
        </w:rPr>
        <w:t xml:space="preserve">, alvast deze verklaring zo spoedig als mogelijk aan te vragen. </w:t>
      </w:r>
    </w:p>
    <w:p w14:paraId="22E033A0" w14:textId="315F498B" w:rsidR="00F560A6" w:rsidRPr="00CA6A92" w:rsidRDefault="00185943" w:rsidP="00F560A6">
      <w:pPr>
        <w:pStyle w:val="Kop2"/>
        <w:ind w:left="720" w:hanging="720"/>
        <w:rPr>
          <w:rFonts w:cs="Arial"/>
        </w:rPr>
      </w:pPr>
      <w:bookmarkStart w:id="129" w:name="_Toc54004624"/>
      <w:bookmarkStart w:id="130" w:name="_Toc198736490"/>
      <w:r w:rsidRPr="00CA6A92">
        <w:rPr>
          <w:rFonts w:cs="Arial"/>
        </w:rPr>
        <w:t>Geschiktheidseisen</w:t>
      </w:r>
      <w:bookmarkEnd w:id="129"/>
      <w:bookmarkEnd w:id="130"/>
    </w:p>
    <w:p w14:paraId="6154946B" w14:textId="77777777" w:rsidR="00185943" w:rsidRPr="00CA6A92" w:rsidRDefault="00185943" w:rsidP="00185943">
      <w:pPr>
        <w:jc w:val="both"/>
        <w:rPr>
          <w:rFonts w:cs="Arial"/>
        </w:rPr>
      </w:pPr>
      <w:r w:rsidRPr="00CA6A92">
        <w:rPr>
          <w:rFonts w:cs="Arial"/>
        </w:rPr>
        <w:t xml:space="preserve">In deze paragraaf staan de Geschiktheidseisen die aan Inschrijver worden gesteld. Inschrijver dient hieraan te voldoen. Zo niet, dan zal de Inschrijving ter zijde worden gelegd. </w:t>
      </w:r>
    </w:p>
    <w:p w14:paraId="089911E0" w14:textId="77777777" w:rsidR="00185943" w:rsidRPr="00CA6A92" w:rsidRDefault="00185943" w:rsidP="00185943">
      <w:pPr>
        <w:jc w:val="both"/>
        <w:rPr>
          <w:rFonts w:cs="Arial"/>
        </w:rPr>
      </w:pPr>
    </w:p>
    <w:p w14:paraId="544EFE71" w14:textId="128BB3DD" w:rsidR="00185943" w:rsidRPr="00CA6A92" w:rsidRDefault="00185943" w:rsidP="00185943">
      <w:pPr>
        <w:jc w:val="both"/>
        <w:rPr>
          <w:rFonts w:cs="Arial"/>
        </w:rPr>
      </w:pPr>
      <w:r w:rsidRPr="00CA6A92">
        <w:rPr>
          <w:rFonts w:cs="Arial"/>
        </w:rPr>
        <w:t xml:space="preserve">Door middel van het Uniform Europees Aanbestedingsdocument verklaart de Inschrijver dat hij voldoet aan de Geschiktheidseisen zoals die in deze paragraaf van het </w:t>
      </w:r>
      <w:r w:rsidR="00F04A8A" w:rsidRPr="00CA6A92">
        <w:rPr>
          <w:rFonts w:cs="Arial"/>
        </w:rPr>
        <w:t>Aanbestedingsdocumenten</w:t>
      </w:r>
      <w:r w:rsidRPr="00CA6A92">
        <w:rPr>
          <w:rFonts w:cs="Arial"/>
        </w:rPr>
        <w:t xml:space="preserve"> zijn opgenomen en hieraan zal blijven voldoen gedurende de looptijd van de Overeenkomst.</w:t>
      </w:r>
      <w:r w:rsidR="00586B9A" w:rsidRPr="00CA6A92">
        <w:rPr>
          <w:rFonts w:cs="Arial"/>
        </w:rPr>
        <w:t xml:space="preserve"> </w:t>
      </w:r>
    </w:p>
    <w:p w14:paraId="4EE48E1E" w14:textId="5985AAE1" w:rsidR="00185943" w:rsidRPr="00CA6A92" w:rsidRDefault="00185943" w:rsidP="00185943">
      <w:pPr>
        <w:pStyle w:val="Kop3"/>
        <w:ind w:left="720" w:hanging="720"/>
        <w:jc w:val="both"/>
        <w:rPr>
          <w:rFonts w:cs="Arial"/>
        </w:rPr>
      </w:pPr>
      <w:bookmarkStart w:id="131" w:name="_Toc54004625"/>
      <w:bookmarkStart w:id="132" w:name="_Toc198736491"/>
      <w:bookmarkStart w:id="133" w:name="_Ref439762513"/>
      <w:bookmarkStart w:id="134" w:name="_Toc12878643"/>
      <w:bookmarkStart w:id="135" w:name="_Toc46745568"/>
      <w:r w:rsidRPr="00CA6A92">
        <w:rPr>
          <w:rFonts w:cs="Arial"/>
        </w:rPr>
        <w:t>Financiële en economische draagkracht</w:t>
      </w:r>
      <w:bookmarkEnd w:id="131"/>
      <w:bookmarkEnd w:id="132"/>
    </w:p>
    <w:p w14:paraId="1E6B110E" w14:textId="77777777" w:rsidR="00185943" w:rsidRPr="00CA6A92" w:rsidRDefault="00185943" w:rsidP="00185943">
      <w:pPr>
        <w:jc w:val="both"/>
        <w:rPr>
          <w:rFonts w:cs="Arial"/>
        </w:rPr>
      </w:pPr>
      <w:r w:rsidRPr="00CA6A92">
        <w:rPr>
          <w:rFonts w:cs="Arial"/>
        </w:rPr>
        <w:t>Inschrijver dient te beschikken over voldoende financiële en economische draagkracht voor</w:t>
      </w:r>
    </w:p>
    <w:p w14:paraId="11C5C6B4" w14:textId="0C7A1105" w:rsidR="00185943" w:rsidRPr="00CA6A92" w:rsidRDefault="00185943" w:rsidP="00185943">
      <w:pPr>
        <w:jc w:val="both"/>
        <w:rPr>
          <w:rFonts w:cs="Arial"/>
        </w:rPr>
      </w:pPr>
      <w:r w:rsidRPr="00CA6A92">
        <w:rPr>
          <w:rFonts w:cs="Arial"/>
        </w:rPr>
        <w:t>de nakoming van de verplichtingen die voortvloeien uit de Overeenkomst.</w:t>
      </w:r>
    </w:p>
    <w:p w14:paraId="4A31814E" w14:textId="61FA0026" w:rsidR="00F560A6" w:rsidRPr="00CA6A92" w:rsidRDefault="00F560A6" w:rsidP="00185943">
      <w:pPr>
        <w:pStyle w:val="Kop3"/>
        <w:ind w:left="720" w:hanging="720"/>
        <w:jc w:val="both"/>
        <w:rPr>
          <w:rFonts w:cs="Arial"/>
        </w:rPr>
      </w:pPr>
      <w:bookmarkStart w:id="136" w:name="_Toc54004626"/>
      <w:bookmarkStart w:id="137" w:name="_Toc198736492"/>
      <w:r w:rsidRPr="00CA6A92">
        <w:rPr>
          <w:rFonts w:cs="Arial"/>
        </w:rPr>
        <w:t>Aansprakelijkheidsverzekering</w:t>
      </w:r>
      <w:bookmarkEnd w:id="133"/>
      <w:bookmarkEnd w:id="134"/>
      <w:bookmarkEnd w:id="135"/>
      <w:bookmarkEnd w:id="136"/>
      <w:bookmarkEnd w:id="137"/>
    </w:p>
    <w:p w14:paraId="683A6AEB" w14:textId="7F53650C" w:rsidR="00F560A6" w:rsidRPr="00CA6A92" w:rsidRDefault="00F560A6" w:rsidP="00185943">
      <w:pPr>
        <w:jc w:val="both"/>
        <w:rPr>
          <w:rFonts w:cs="Arial"/>
        </w:rPr>
      </w:pPr>
      <w:r w:rsidRPr="00CA6A92">
        <w:rPr>
          <w:rFonts w:cs="Arial"/>
          <w:szCs w:val="20"/>
        </w:rPr>
        <w:t xml:space="preserve">Inschrijver dient uiterlijk op het moment van gunning van de </w:t>
      </w:r>
      <w:r w:rsidR="00C0383B" w:rsidRPr="00CA6A92">
        <w:rPr>
          <w:rFonts w:cs="Arial"/>
          <w:szCs w:val="20"/>
        </w:rPr>
        <w:t>Overeenkomst</w:t>
      </w:r>
      <w:r w:rsidRPr="00CA6A92">
        <w:rPr>
          <w:rFonts w:cs="Arial"/>
          <w:szCs w:val="20"/>
        </w:rPr>
        <w:t xml:space="preserve"> adequaat verzekerd te zijn voor de met de uitvoering van de </w:t>
      </w:r>
      <w:r w:rsidR="00185943" w:rsidRPr="00CA6A92">
        <w:rPr>
          <w:rFonts w:cs="Arial"/>
          <w:szCs w:val="20"/>
        </w:rPr>
        <w:t>Overeenkomst</w:t>
      </w:r>
      <w:r w:rsidRPr="00CA6A92">
        <w:rPr>
          <w:rFonts w:cs="Arial"/>
          <w:szCs w:val="20"/>
        </w:rPr>
        <w:t xml:space="preserve"> verband houdende beroeps- en/of bedrijfsaansprakelijkheidsrisico’s. De verzekering dient dekking te bieden van minimaal € 1.000.000 per aanspraak tot ten minste € 2.</w:t>
      </w:r>
      <w:r w:rsidR="005E275D" w:rsidRPr="00CA6A92">
        <w:rPr>
          <w:rFonts w:cs="Arial"/>
          <w:szCs w:val="20"/>
        </w:rPr>
        <w:t>0</w:t>
      </w:r>
      <w:r w:rsidRPr="00CA6A92">
        <w:rPr>
          <w:rFonts w:cs="Arial"/>
          <w:szCs w:val="20"/>
        </w:rPr>
        <w:t xml:space="preserve">00.000 per </w:t>
      </w:r>
      <w:r w:rsidR="00185943" w:rsidRPr="00CA6A92">
        <w:rPr>
          <w:rFonts w:cs="Arial"/>
          <w:szCs w:val="20"/>
        </w:rPr>
        <w:t>12 kalendermaanden</w:t>
      </w:r>
      <w:r w:rsidRPr="00CA6A92">
        <w:rPr>
          <w:rFonts w:cs="Arial"/>
          <w:szCs w:val="20"/>
        </w:rPr>
        <w:t xml:space="preserve">. Indien derden worden ingezet bij de uitvoering van de </w:t>
      </w:r>
      <w:r w:rsidR="00185943" w:rsidRPr="00CA6A92">
        <w:rPr>
          <w:rFonts w:cs="Arial"/>
          <w:szCs w:val="20"/>
        </w:rPr>
        <w:t>Overeenkomst</w:t>
      </w:r>
      <w:r w:rsidRPr="00CA6A92">
        <w:rPr>
          <w:rFonts w:cs="Arial"/>
          <w:szCs w:val="20"/>
        </w:rPr>
        <w:t xml:space="preserve"> dient de verzekering ook schade als gevolg van handelen of nalaten van bij de uitvoering van de </w:t>
      </w:r>
      <w:r w:rsidR="00C0383B" w:rsidRPr="00CA6A92">
        <w:rPr>
          <w:rFonts w:cs="Arial"/>
          <w:szCs w:val="20"/>
        </w:rPr>
        <w:t>Overeenkomst</w:t>
      </w:r>
      <w:r w:rsidRPr="00CA6A92">
        <w:rPr>
          <w:rFonts w:cs="Arial"/>
          <w:szCs w:val="20"/>
        </w:rPr>
        <w:t xml:space="preserve"> ingeschakelde derden te dekken. </w:t>
      </w:r>
    </w:p>
    <w:p w14:paraId="2424B48E" w14:textId="77777777" w:rsidR="00F560A6" w:rsidRPr="00CA6A92" w:rsidRDefault="00F560A6" w:rsidP="00185943">
      <w:pPr>
        <w:jc w:val="both"/>
        <w:rPr>
          <w:rFonts w:cs="Arial"/>
        </w:rPr>
      </w:pPr>
    </w:p>
    <w:p w14:paraId="2F2F76BE" w14:textId="77777777" w:rsidR="00F560A6" w:rsidRPr="00CA6A92" w:rsidRDefault="00F560A6" w:rsidP="00185943">
      <w:pPr>
        <w:jc w:val="both"/>
        <w:rPr>
          <w:rFonts w:cs="Arial"/>
        </w:rPr>
      </w:pPr>
      <w:r w:rsidRPr="00CA6A92">
        <w:rPr>
          <w:rFonts w:cs="Arial"/>
        </w:rPr>
        <w:t xml:space="preserve">Tenslotte </w:t>
      </w:r>
      <w:r w:rsidRPr="00CA6A92">
        <w:rPr>
          <w:rFonts w:cs="Arial"/>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CA6A92" w:rsidRDefault="00F560A6" w:rsidP="00185943">
      <w:pPr>
        <w:jc w:val="both"/>
        <w:rPr>
          <w:rFonts w:cs="Arial"/>
        </w:rPr>
      </w:pPr>
    </w:p>
    <w:p w14:paraId="70C196FC" w14:textId="09149D47" w:rsidR="00F560A6" w:rsidRPr="00CA6A92" w:rsidRDefault="00903EAF" w:rsidP="00185943">
      <w:pPr>
        <w:jc w:val="both"/>
        <w:rPr>
          <w:rFonts w:cs="Arial"/>
        </w:rPr>
      </w:pPr>
      <w:r w:rsidRPr="00CA6A92">
        <w:rPr>
          <w:rFonts w:cs="Arial"/>
        </w:rPr>
        <w:t>Hecht</w:t>
      </w:r>
      <w:r w:rsidR="00F560A6" w:rsidRPr="00CA6A92">
        <w:rPr>
          <w:rFonts w:cs="Arial"/>
        </w:rPr>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conform bovenstaande eis is verzekerd in het geval van definitieve gunning van de opdracht. Deze verklaring mag op de sluitingsdatum van de Inschrijving</w:t>
      </w:r>
      <w:r w:rsidR="00185943" w:rsidRPr="00CA6A92">
        <w:rPr>
          <w:rFonts w:cs="Arial"/>
        </w:rPr>
        <w:t>stermijn</w:t>
      </w:r>
      <w:r w:rsidR="00F560A6" w:rsidRPr="00CA6A92">
        <w:rPr>
          <w:rFonts w:cs="Arial"/>
        </w:rPr>
        <w:t xml:space="preserve"> niet ouder zijn dan 6 maanden. Ter zake de toezending van dit </w:t>
      </w:r>
      <w:bookmarkStart w:id="138" w:name="_Hlk13596285"/>
      <w:r w:rsidR="00F560A6" w:rsidRPr="00CA6A92">
        <w:rPr>
          <w:rFonts w:cs="Arial"/>
        </w:rPr>
        <w:t xml:space="preserve">bewijsstuk is het bepaalde in paragraaf </w:t>
      </w:r>
      <w:r w:rsidR="00BA1B7F" w:rsidRPr="00CA6A92">
        <w:rPr>
          <w:rFonts w:cs="Arial"/>
        </w:rPr>
        <w:t>6.3</w:t>
      </w:r>
      <w:r w:rsidR="00F560A6" w:rsidRPr="00CA6A92">
        <w:rPr>
          <w:rFonts w:cs="Arial"/>
        </w:rPr>
        <w:t xml:space="preserve"> van dit document van overeenkomstige toepassing</w:t>
      </w:r>
      <w:bookmarkEnd w:id="138"/>
      <w:r w:rsidR="00F560A6" w:rsidRPr="00CA6A92">
        <w:rPr>
          <w:rFonts w:cs="Arial"/>
        </w:rPr>
        <w:t>.</w:t>
      </w:r>
    </w:p>
    <w:p w14:paraId="61214D53" w14:textId="2D9D0525" w:rsidR="00F560A6" w:rsidRPr="00CA6A92" w:rsidRDefault="00F560A6" w:rsidP="004D6170">
      <w:pPr>
        <w:pStyle w:val="Kop3"/>
        <w:ind w:left="720" w:hanging="720"/>
        <w:jc w:val="both"/>
        <w:rPr>
          <w:rFonts w:cs="Arial"/>
        </w:rPr>
      </w:pPr>
      <w:bookmarkStart w:id="139" w:name="_Toc12878645"/>
      <w:bookmarkStart w:id="140" w:name="_Toc46745570"/>
      <w:bookmarkStart w:id="141" w:name="_Toc54004627"/>
      <w:bookmarkStart w:id="142" w:name="_Toc198736493"/>
      <w:r w:rsidRPr="00CA6A92">
        <w:rPr>
          <w:rFonts w:cs="Arial"/>
        </w:rPr>
        <w:t>Technische bekwaamheid</w:t>
      </w:r>
      <w:bookmarkEnd w:id="139"/>
      <w:bookmarkEnd w:id="140"/>
      <w:r w:rsidR="00586B9A" w:rsidRPr="00CA6A92">
        <w:rPr>
          <w:rFonts w:cs="Arial"/>
        </w:rPr>
        <w:t xml:space="preserve"> (referenties)</w:t>
      </w:r>
      <w:bookmarkEnd w:id="141"/>
      <w:bookmarkEnd w:id="142"/>
      <w:r w:rsidR="00586B9A" w:rsidRPr="00CA6A92">
        <w:rPr>
          <w:rFonts w:cs="Arial"/>
        </w:rPr>
        <w:t xml:space="preserve"> </w:t>
      </w:r>
    </w:p>
    <w:p w14:paraId="55A0617C" w14:textId="6B27A2D4" w:rsidR="00F560A6" w:rsidRPr="00CA6A92" w:rsidRDefault="00903EAF" w:rsidP="004D6170">
      <w:pPr>
        <w:jc w:val="both"/>
        <w:rPr>
          <w:rFonts w:cs="Arial"/>
        </w:rPr>
      </w:pPr>
      <w:r w:rsidRPr="00CA6A92">
        <w:rPr>
          <w:rFonts w:cs="Arial"/>
        </w:rPr>
        <w:t>Hecht</w:t>
      </w:r>
      <w:r w:rsidR="00F560A6" w:rsidRPr="00CA6A92">
        <w:rPr>
          <w:rFonts w:cs="Arial"/>
        </w:rPr>
        <w:t xml:space="preserve"> heeft voor wat betreft de technische geschiktheid bepaald dat de Inschrijver relevante ervaring dient te hebben met </w:t>
      </w:r>
      <w:r w:rsidR="009D6F16" w:rsidRPr="00CA6A92">
        <w:rPr>
          <w:rFonts w:cs="Arial"/>
        </w:rPr>
        <w:t>ICT in de Acute Zorg</w:t>
      </w:r>
      <w:r w:rsidR="00F560A6" w:rsidRPr="00CA6A92">
        <w:rPr>
          <w:rFonts w:cs="Arial"/>
        </w:rPr>
        <w:t xml:space="preserve">. Dit kan worden aangetoond door middel van </w:t>
      </w:r>
      <w:r w:rsidR="00530D91" w:rsidRPr="00CA6A92">
        <w:rPr>
          <w:rFonts w:cs="Arial"/>
        </w:rPr>
        <w:t>1</w:t>
      </w:r>
      <w:r w:rsidR="00F560A6" w:rsidRPr="00CA6A92">
        <w:rPr>
          <w:rFonts w:cs="Arial"/>
        </w:rPr>
        <w:t xml:space="preserve"> relevante referentieopdrachten. </w:t>
      </w:r>
    </w:p>
    <w:p w14:paraId="04C8C750" w14:textId="77777777" w:rsidR="00F560A6" w:rsidRPr="00CA6A92" w:rsidRDefault="00F560A6" w:rsidP="004D6170">
      <w:pPr>
        <w:jc w:val="both"/>
        <w:rPr>
          <w:rFonts w:cs="Arial"/>
        </w:rPr>
      </w:pPr>
    </w:p>
    <w:p w14:paraId="259305CE" w14:textId="78F61CBF" w:rsidR="00F560A6" w:rsidRPr="00CA6A92" w:rsidRDefault="00903EAF" w:rsidP="004D6170">
      <w:pPr>
        <w:jc w:val="both"/>
        <w:rPr>
          <w:rFonts w:cs="Arial"/>
        </w:rPr>
      </w:pPr>
      <w:r w:rsidRPr="00CA6A92">
        <w:rPr>
          <w:rFonts w:cs="Arial"/>
        </w:rPr>
        <w:t>Hecht</w:t>
      </w:r>
      <w:r w:rsidR="00F560A6" w:rsidRPr="00CA6A92">
        <w:rPr>
          <w:rFonts w:cs="Arial"/>
        </w:rPr>
        <w:t xml:space="preserve"> heeft hiertoe het formulier voor referenties (Bijlage </w:t>
      </w:r>
      <w:r w:rsidR="009D6F16" w:rsidRPr="00CA6A92">
        <w:rPr>
          <w:rFonts w:cs="Arial"/>
        </w:rPr>
        <w:t>06</w:t>
      </w:r>
      <w:r w:rsidR="00F560A6" w:rsidRPr="00CA6A92">
        <w:rPr>
          <w:rFonts w:cs="Arial"/>
        </w:rPr>
        <w:t xml:space="preserve">) </w:t>
      </w:r>
      <w:r w:rsidR="00586B9A" w:rsidRPr="00CA6A92">
        <w:rPr>
          <w:rFonts w:cs="Arial"/>
        </w:rPr>
        <w:t>bijgevoegd</w:t>
      </w:r>
      <w:r w:rsidR="00F560A6" w:rsidRPr="00CA6A92">
        <w:rPr>
          <w:rFonts w:cs="Arial"/>
        </w:rPr>
        <w:t xml:space="preserve">. In het format dient een omschrijving te worden gegeven van de </w:t>
      </w:r>
      <w:r w:rsidR="00C45B13" w:rsidRPr="00CA6A92">
        <w:rPr>
          <w:rFonts w:cs="Arial"/>
        </w:rPr>
        <w:t>1</w:t>
      </w:r>
      <w:r w:rsidR="00F560A6" w:rsidRPr="00CA6A92">
        <w:rPr>
          <w:rFonts w:cs="Arial"/>
        </w:rPr>
        <w:t xml:space="preserve"> referentieopdrachten en dienen tevens de uitgevoerde werkzaamheden te worden beschreven. Hieruit dient te blijken dat de referentieopdracht relevant is, de relevantie van elke referentieopdracht wordt beoordeeld aan de hand van de onderstaande eisen:</w:t>
      </w:r>
    </w:p>
    <w:p w14:paraId="14527D17" w14:textId="77777777" w:rsidR="00F560A6" w:rsidRPr="00CA6A92" w:rsidRDefault="00F560A6" w:rsidP="004D6170">
      <w:pPr>
        <w:jc w:val="both"/>
        <w:rPr>
          <w:rFonts w:cs="Arial"/>
        </w:rPr>
      </w:pPr>
    </w:p>
    <w:p w14:paraId="3B95993F" w14:textId="66313559" w:rsidR="00F560A6" w:rsidRPr="00CA6A92" w:rsidRDefault="00F560A6" w:rsidP="004D6170">
      <w:pPr>
        <w:numPr>
          <w:ilvl w:val="0"/>
          <w:numId w:val="7"/>
        </w:numPr>
        <w:jc w:val="both"/>
        <w:rPr>
          <w:rFonts w:cs="Arial"/>
        </w:rPr>
      </w:pPr>
      <w:r w:rsidRPr="00CA6A92">
        <w:rPr>
          <w:rFonts w:cs="Arial"/>
        </w:rPr>
        <w:t xml:space="preserve">vergelijkbare aard: het leveren van </w:t>
      </w:r>
      <w:r w:rsidR="003E3634" w:rsidRPr="00CA6A92">
        <w:rPr>
          <w:rFonts w:cs="Arial"/>
        </w:rPr>
        <w:t>software in de acute zorgketen</w:t>
      </w:r>
      <w:r w:rsidR="00586B9A" w:rsidRPr="00CA6A92">
        <w:rPr>
          <w:rFonts w:cs="Arial"/>
        </w:rPr>
        <w:t>.</w:t>
      </w:r>
    </w:p>
    <w:p w14:paraId="7524E112" w14:textId="6C3254A0" w:rsidR="00F560A6" w:rsidRPr="00CA6A92" w:rsidRDefault="00F560A6" w:rsidP="004D6170">
      <w:pPr>
        <w:numPr>
          <w:ilvl w:val="0"/>
          <w:numId w:val="7"/>
        </w:numPr>
        <w:jc w:val="both"/>
        <w:rPr>
          <w:rFonts w:cs="Arial"/>
        </w:rPr>
      </w:pPr>
      <w:r w:rsidRPr="00CA6A92">
        <w:rPr>
          <w:rFonts w:cs="Arial"/>
        </w:rPr>
        <w:lastRenderedPageBreak/>
        <w:t xml:space="preserve">vergelijkbare omvang: de referentieopdracht heeft een waarde van minimaal € </w:t>
      </w:r>
      <w:r w:rsidR="00C14C0C" w:rsidRPr="00CA6A92">
        <w:rPr>
          <w:rFonts w:cs="Arial"/>
        </w:rPr>
        <w:t>70</w:t>
      </w:r>
      <w:r w:rsidR="003E3634" w:rsidRPr="00CA6A92">
        <w:rPr>
          <w:rFonts w:cs="Arial"/>
        </w:rPr>
        <w:t>.000</w:t>
      </w:r>
      <w:r w:rsidRPr="00CA6A92">
        <w:rPr>
          <w:rFonts w:cs="Arial"/>
        </w:rPr>
        <w:t>,- per jaar.</w:t>
      </w:r>
    </w:p>
    <w:p w14:paraId="22DB71EB" w14:textId="77777777" w:rsidR="00F560A6" w:rsidRPr="00CA6A92" w:rsidRDefault="00F560A6" w:rsidP="004D6170">
      <w:pPr>
        <w:numPr>
          <w:ilvl w:val="0"/>
          <w:numId w:val="7"/>
        </w:numPr>
        <w:jc w:val="both"/>
        <w:rPr>
          <w:rFonts w:cs="Arial"/>
        </w:rPr>
      </w:pPr>
      <w:r w:rsidRPr="00CA6A92">
        <w:rPr>
          <w:rFonts w:cs="Arial"/>
        </w:rPr>
        <w:t>de referentieopdracht dient te zijn uitgevoerd gedurende de afgelopen drie jaar, gerekend vanaf de publicatiedatum van deze aanbesteding.</w:t>
      </w:r>
    </w:p>
    <w:p w14:paraId="57ADF9F2" w14:textId="77777777" w:rsidR="00F560A6" w:rsidRPr="00CA6A92" w:rsidRDefault="00F560A6" w:rsidP="004D6170">
      <w:pPr>
        <w:jc w:val="both"/>
        <w:rPr>
          <w:rFonts w:cs="Arial"/>
          <w:color w:val="FF0000"/>
        </w:rPr>
      </w:pPr>
    </w:p>
    <w:p w14:paraId="546C7477" w14:textId="4DE3D947" w:rsidR="00185943" w:rsidRPr="00CA6A92" w:rsidRDefault="00F560A6" w:rsidP="00C0110E">
      <w:pPr>
        <w:jc w:val="both"/>
        <w:rPr>
          <w:rFonts w:cs="Arial"/>
        </w:rPr>
      </w:pPr>
      <w:r w:rsidRPr="00CA6A92">
        <w:rPr>
          <w:rFonts w:cs="Arial"/>
        </w:rPr>
        <w:t xml:space="preserve">Indien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CA6A92">
        <w:rPr>
          <w:rFonts w:cs="Arial"/>
        </w:rPr>
        <w:t>5.1.4</w:t>
      </w:r>
      <w:r w:rsidRPr="00CA6A92">
        <w:rPr>
          <w:rFonts w:cs="Arial"/>
        </w:rPr>
        <w:t xml:space="preserve"> van toepassing. De Inschrijver dient dit expliciet in het Uniform Europees Aanbestedingsdocument te vermelden en de derde dient in dit geval de ‘Terbeschikkingstellingsverklaring technische middelen’ in te vullen en te ondertekenen (Bijlage </w:t>
      </w:r>
      <w:r w:rsidR="00BE7987" w:rsidRPr="00CA6A92">
        <w:rPr>
          <w:rFonts w:cs="Arial"/>
        </w:rPr>
        <w:t>8</w:t>
      </w:r>
      <w:r w:rsidRPr="00CA6A92">
        <w:rPr>
          <w:rFonts w:cs="Arial"/>
        </w:rPr>
        <w:t>). De Inschrijver is vervolgens verplicht om de betreffende derde bij de uitvoering van de opdracht in te zetten voor die onderdelen waarvoor het beroep op de derde is gedaan.</w:t>
      </w:r>
    </w:p>
    <w:p w14:paraId="1EA0CC8C" w14:textId="4C91CADF" w:rsidR="008F0CC0" w:rsidRPr="00CA6A92" w:rsidRDefault="008F0CC0" w:rsidP="008F0CC0">
      <w:pPr>
        <w:pStyle w:val="Kop1"/>
        <w:rPr>
          <w:rFonts w:cs="Arial"/>
        </w:rPr>
      </w:pPr>
      <w:bookmarkStart w:id="143" w:name="_Toc54004628"/>
      <w:bookmarkStart w:id="144" w:name="_Toc198736494"/>
      <w:r w:rsidRPr="00CA6A92">
        <w:rPr>
          <w:rFonts w:cs="Arial"/>
        </w:rPr>
        <w:lastRenderedPageBreak/>
        <w:t>Inschrijving</w:t>
      </w:r>
      <w:bookmarkEnd w:id="143"/>
      <w:bookmarkEnd w:id="144"/>
    </w:p>
    <w:p w14:paraId="30C644B5" w14:textId="43BC0A2A" w:rsidR="00442D82" w:rsidRPr="00CA6A92" w:rsidRDefault="00442D82" w:rsidP="00442D82">
      <w:pPr>
        <w:pStyle w:val="Kop3"/>
        <w:ind w:left="720" w:hanging="720"/>
        <w:jc w:val="both"/>
        <w:rPr>
          <w:rFonts w:cs="Arial"/>
        </w:rPr>
      </w:pPr>
      <w:bookmarkStart w:id="145" w:name="_Toc54004629"/>
      <w:bookmarkStart w:id="146" w:name="_Toc198736495"/>
      <w:bookmarkStart w:id="147" w:name="_Toc12878618"/>
      <w:bookmarkStart w:id="148" w:name="_Toc46745543"/>
      <w:r w:rsidRPr="00CA6A92">
        <w:rPr>
          <w:rFonts w:cs="Arial"/>
        </w:rPr>
        <w:t>Algemeen</w:t>
      </w:r>
      <w:bookmarkEnd w:id="145"/>
      <w:bookmarkEnd w:id="146"/>
    </w:p>
    <w:p w14:paraId="41C12ACE" w14:textId="048EF18D" w:rsidR="00442D82" w:rsidRPr="00CA6A92" w:rsidRDefault="00442D82" w:rsidP="00442D82">
      <w:pPr>
        <w:jc w:val="both"/>
        <w:rPr>
          <w:rFonts w:cs="Arial"/>
        </w:rPr>
      </w:pPr>
      <w:r w:rsidRPr="00CA6A92">
        <w:rPr>
          <w:rFonts w:cs="Arial"/>
        </w:rPr>
        <w:t>Ondernemers die in aanmerking willen komen voor gunning van de opdracht moeten een tijdige, volledige en correcte inschrijving indienen via TenderNed.</w:t>
      </w:r>
    </w:p>
    <w:p w14:paraId="2A93FCB3" w14:textId="77777777" w:rsidR="00442D82" w:rsidRPr="00CA6A92" w:rsidRDefault="00442D82" w:rsidP="00442D82">
      <w:pPr>
        <w:jc w:val="both"/>
        <w:rPr>
          <w:rFonts w:cs="Arial"/>
        </w:rPr>
      </w:pPr>
    </w:p>
    <w:p w14:paraId="588BBE74" w14:textId="3FE6239D" w:rsidR="00442D82" w:rsidRPr="00CA6A92" w:rsidRDefault="00442D82" w:rsidP="00442D82">
      <w:pPr>
        <w:jc w:val="both"/>
        <w:rPr>
          <w:rFonts w:cs="Arial"/>
        </w:rPr>
      </w:pPr>
      <w:r w:rsidRPr="00CA6A92">
        <w:rPr>
          <w:rFonts w:cs="Arial"/>
        </w:rPr>
        <w:t>Inschrijvingen dienen te voldoen aan alle bepalingen zoals gesteld in de aanbestedingsstukken en TenderNed.</w:t>
      </w:r>
    </w:p>
    <w:p w14:paraId="041647E7" w14:textId="77777777" w:rsidR="00442D82" w:rsidRPr="00CA6A92" w:rsidRDefault="00442D82" w:rsidP="00442D82">
      <w:pPr>
        <w:jc w:val="both"/>
        <w:rPr>
          <w:rFonts w:cs="Arial"/>
        </w:rPr>
      </w:pPr>
    </w:p>
    <w:p w14:paraId="1FDEC899" w14:textId="1AF3400A" w:rsidR="00442D82" w:rsidRPr="00CA6A92" w:rsidRDefault="00442D82" w:rsidP="00442D82">
      <w:pPr>
        <w:jc w:val="both"/>
        <w:rPr>
          <w:rFonts w:cs="Arial"/>
        </w:rPr>
      </w:pPr>
      <w:r w:rsidRPr="00CA6A92">
        <w:rPr>
          <w:rFonts w:cs="Arial"/>
        </w:rPr>
        <w:t>Een ondernemer mag slechts eenmaal inschrijven al dan niet in combinatie met</w:t>
      </w:r>
      <w:r w:rsidR="00D32BD6" w:rsidRPr="00CA6A92">
        <w:rPr>
          <w:rFonts w:cs="Arial"/>
        </w:rPr>
        <w:t xml:space="preserve"> </w:t>
      </w:r>
      <w:r w:rsidRPr="00CA6A92">
        <w:rPr>
          <w:rFonts w:cs="Arial"/>
        </w:rPr>
        <w:t xml:space="preserve">andere ondernemingen. Ondernemingen mogen niet tegelijk op enige wijze bij een andere inschrijving betrokken zijn. </w:t>
      </w:r>
    </w:p>
    <w:p w14:paraId="4D3CABE2" w14:textId="4BB82631" w:rsidR="00442D82" w:rsidRPr="00CA6A92" w:rsidRDefault="00442D82" w:rsidP="000F18D9">
      <w:pPr>
        <w:pStyle w:val="Kop3"/>
        <w:ind w:left="720" w:hanging="720"/>
        <w:rPr>
          <w:rFonts w:cs="Arial"/>
        </w:rPr>
      </w:pPr>
      <w:bookmarkStart w:id="149" w:name="_Toc54004630"/>
      <w:bookmarkStart w:id="150" w:name="_Toc198736496"/>
      <w:r w:rsidRPr="00CA6A92">
        <w:rPr>
          <w:rFonts w:cs="Arial"/>
        </w:rPr>
        <w:t>Akkoordverklaring</w:t>
      </w:r>
      <w:bookmarkEnd w:id="149"/>
      <w:bookmarkEnd w:id="150"/>
    </w:p>
    <w:p w14:paraId="16563803" w14:textId="56A2CB5C" w:rsidR="00442D82" w:rsidRPr="00CA6A92" w:rsidRDefault="00442D82" w:rsidP="00442D82">
      <w:pPr>
        <w:jc w:val="both"/>
        <w:rPr>
          <w:rFonts w:cs="Arial"/>
        </w:rPr>
      </w:pPr>
      <w:r w:rsidRPr="00CA6A92">
        <w:rPr>
          <w:rFonts w:cs="Arial"/>
        </w:rPr>
        <w:t>Bij de inschrijving van Inschrijver dient de ‘</w:t>
      </w:r>
      <w:r w:rsidR="008B7311" w:rsidRPr="00CA6A92">
        <w:rPr>
          <w:rFonts w:cs="Arial"/>
        </w:rPr>
        <w:t>Akkoordverklaring &amp; Prijzenformulier</w:t>
      </w:r>
      <w:r w:rsidRPr="00CA6A92">
        <w:rPr>
          <w:rFonts w:cs="Arial"/>
        </w:rPr>
        <w:t xml:space="preserve">’ (Bijlage </w:t>
      </w:r>
      <w:r w:rsidR="007D5457" w:rsidRPr="00CA6A92">
        <w:rPr>
          <w:rFonts w:cs="Arial"/>
        </w:rPr>
        <w:t>4</w:t>
      </w:r>
      <w:r w:rsidRPr="00CA6A92">
        <w:rPr>
          <w:rFonts w:cs="Arial"/>
        </w:rPr>
        <w:t xml:space="preserve">) te worden bijgevoegd. Inschrijver verklaart hiermee uitdrukkelijk akkoord met alle eisen, vereisten en voorwaarden die in dit </w:t>
      </w:r>
      <w:r w:rsidR="00F04A8A" w:rsidRPr="00CA6A92">
        <w:rPr>
          <w:rFonts w:cs="Arial"/>
        </w:rPr>
        <w:t>Aanbestedingsdocumenten</w:t>
      </w:r>
      <w:r w:rsidRPr="00CA6A92">
        <w:rPr>
          <w:rFonts w:cs="Arial"/>
        </w:rPr>
        <w:t xml:space="preserve"> zijn opgenomen. Het ontbreken van deze bijlage of het ontbreken van rechtsgeldige ondertekening leidt tot terzijde legging van de inschrijving. </w:t>
      </w:r>
    </w:p>
    <w:p w14:paraId="7B69790C" w14:textId="192ECA59" w:rsidR="000F18D9" w:rsidRPr="00CA6A92" w:rsidRDefault="00284DFD" w:rsidP="000F18D9">
      <w:pPr>
        <w:pStyle w:val="Kop3"/>
        <w:ind w:left="720" w:hanging="720"/>
        <w:rPr>
          <w:rFonts w:cs="Arial"/>
        </w:rPr>
      </w:pPr>
      <w:bookmarkStart w:id="151" w:name="_Toc54004631"/>
      <w:bookmarkStart w:id="152" w:name="_Toc198736497"/>
      <w:bookmarkEnd w:id="147"/>
      <w:bookmarkEnd w:id="148"/>
      <w:r w:rsidRPr="00CA6A92">
        <w:rPr>
          <w:rFonts w:cs="Arial"/>
        </w:rPr>
        <w:t>Inschrijven in combinatie</w:t>
      </w:r>
      <w:bookmarkEnd w:id="151"/>
      <w:bookmarkEnd w:id="152"/>
    </w:p>
    <w:p w14:paraId="198B6BF7" w14:textId="2A983DC4" w:rsidR="00284DFD" w:rsidRPr="00CA6A92" w:rsidRDefault="00284DFD" w:rsidP="000F18D9">
      <w:pPr>
        <w:rPr>
          <w:rFonts w:cs="Arial"/>
        </w:rPr>
      </w:pPr>
      <w:r w:rsidRPr="00CA6A92">
        <w:rPr>
          <w:rFonts w:cs="Arial"/>
        </w:rPr>
        <w:t>Inschrijven kan zelfstandig of in combinatie (samenwerkingsverband). Een combinatie geldt als één Inschrijver. Indien twee of meer Ondernemers gezamenlijk als combinatie een Inschrijving indienen geldt dat:</w:t>
      </w:r>
    </w:p>
    <w:p w14:paraId="0813601E" w14:textId="07DA605E" w:rsidR="00284DFD" w:rsidRPr="00CA6A92" w:rsidRDefault="00284DFD" w:rsidP="00284DFD">
      <w:pPr>
        <w:pStyle w:val="Lijstalinea"/>
        <w:numPr>
          <w:ilvl w:val="0"/>
          <w:numId w:val="33"/>
        </w:numPr>
        <w:jc w:val="both"/>
        <w:rPr>
          <w:rFonts w:cs="Arial"/>
        </w:rPr>
      </w:pPr>
      <w:r w:rsidRPr="00CA6A92">
        <w:rPr>
          <w:rFonts w:cs="Arial"/>
        </w:rPr>
        <w:t xml:space="preserve">elke </w:t>
      </w:r>
      <w:r w:rsidR="00BA3DEC" w:rsidRPr="00CA6A92">
        <w:rPr>
          <w:rFonts w:cs="Arial"/>
        </w:rPr>
        <w:t>Inschrijver</w:t>
      </w:r>
      <w:r w:rsidRPr="00CA6A92">
        <w:rPr>
          <w:rFonts w:cs="Arial"/>
        </w:rPr>
        <w:t xml:space="preserve"> aan de combinatie ieder hoofdelijk aansprakelijkheid is voor de gestanddoening van de verplichtingen die voortvloeien uit de Inschrijving alsmede de Overeenkomst;</w:t>
      </w:r>
    </w:p>
    <w:p w14:paraId="7A23EC07" w14:textId="25AEA3B4" w:rsidR="00284DFD" w:rsidRPr="00CA6A92" w:rsidRDefault="00284DFD" w:rsidP="00284DFD">
      <w:pPr>
        <w:pStyle w:val="Lijstalinea"/>
        <w:numPr>
          <w:ilvl w:val="0"/>
          <w:numId w:val="33"/>
        </w:numPr>
        <w:jc w:val="both"/>
        <w:rPr>
          <w:rFonts w:cs="Arial"/>
        </w:rPr>
      </w:pPr>
      <w:r w:rsidRPr="00CA6A92">
        <w:rPr>
          <w:rFonts w:cs="Arial"/>
        </w:rPr>
        <w:t>iedere combinant afzonderlijk het Uniform Europees Aanbestedingsdocument (UEA) dient in te vullen en rechtsgeldig te ondertekenen waarbij onder andere moet worden vermeld:</w:t>
      </w:r>
    </w:p>
    <w:p w14:paraId="54D9F649" w14:textId="49AABF9E" w:rsidR="00284DFD" w:rsidRPr="00CA6A92" w:rsidRDefault="00284DFD" w:rsidP="00284DFD">
      <w:pPr>
        <w:pStyle w:val="Lijstalinea"/>
        <w:numPr>
          <w:ilvl w:val="1"/>
          <w:numId w:val="33"/>
        </w:numPr>
        <w:jc w:val="both"/>
        <w:rPr>
          <w:rFonts w:cs="Arial"/>
        </w:rPr>
      </w:pPr>
      <w:r w:rsidRPr="00CA6A92">
        <w:rPr>
          <w:rFonts w:cs="Arial"/>
        </w:rPr>
        <w:t>bij deel IIA vult iedere combinant "ja" in en vermeldt hij de naam van de andere Combinant(en).</w:t>
      </w:r>
    </w:p>
    <w:p w14:paraId="37CAE72A" w14:textId="5DA465AD" w:rsidR="00284DFD" w:rsidRPr="00CA6A92" w:rsidRDefault="00284DFD" w:rsidP="00284DFD">
      <w:pPr>
        <w:pStyle w:val="Lijstalinea"/>
        <w:numPr>
          <w:ilvl w:val="1"/>
          <w:numId w:val="33"/>
        </w:numPr>
        <w:jc w:val="both"/>
        <w:rPr>
          <w:rFonts w:cs="Arial"/>
        </w:rPr>
      </w:pPr>
      <w:r w:rsidRPr="00CA6A92">
        <w:rPr>
          <w:rFonts w:cs="Arial"/>
        </w:rPr>
        <w:t xml:space="preserve">dient te worden aangegeven welke rol de betreffende combinant heeft binnen de combinatie wie de leiding (het </w:t>
      </w:r>
      <w:proofErr w:type="spellStart"/>
      <w:r w:rsidRPr="00CA6A92">
        <w:rPr>
          <w:rFonts w:cs="Arial"/>
        </w:rPr>
        <w:t>penvoerderschap</w:t>
      </w:r>
      <w:proofErr w:type="spellEnd"/>
      <w:r w:rsidRPr="00CA6A92">
        <w:rPr>
          <w:rFonts w:cs="Arial"/>
        </w:rPr>
        <w:t xml:space="preserve">) van de combinatie heeft en als verantwoordelijk gemachtigde optreedt. De penvoerder dient aldus (volledig zelfstandig) bevoegd te zijn om de combinatie te binden en op te treden namens die combinatie. De penvoerder is de organisatie waarmee </w:t>
      </w:r>
      <w:r w:rsidR="00903EAF" w:rsidRPr="00CA6A92">
        <w:rPr>
          <w:rFonts w:cs="Arial"/>
        </w:rPr>
        <w:t>Hecht</w:t>
      </w:r>
      <w:r w:rsidRPr="00CA6A92">
        <w:rPr>
          <w:rFonts w:cs="Arial"/>
        </w:rPr>
        <w:t xml:space="preserve">, namens de combinatie, correspondentie voert ter zake de Overeenkomst en waaraan </w:t>
      </w:r>
      <w:r w:rsidR="00903EAF" w:rsidRPr="00CA6A92">
        <w:rPr>
          <w:rFonts w:cs="Arial"/>
        </w:rPr>
        <w:t>Hecht</w:t>
      </w:r>
      <w:r w:rsidRPr="00CA6A92">
        <w:rPr>
          <w:rFonts w:cs="Arial"/>
        </w:rPr>
        <w:t xml:space="preserve"> de betalingen verricht</w:t>
      </w:r>
      <w:r w:rsidR="00F831AA" w:rsidRPr="00CA6A92">
        <w:rPr>
          <w:rFonts w:cs="Arial"/>
        </w:rPr>
        <w:t xml:space="preserve">. Deze penvoerder dient te worden genoemd in het UEA bij deel II A (gegevens van de ondernemer, Identificatie) en kan niet zonder toestemming van </w:t>
      </w:r>
      <w:r w:rsidR="00903EAF" w:rsidRPr="00CA6A92">
        <w:rPr>
          <w:rFonts w:cs="Arial"/>
        </w:rPr>
        <w:t>Hecht</w:t>
      </w:r>
      <w:r w:rsidR="00F831AA" w:rsidRPr="00CA6A92">
        <w:rPr>
          <w:rFonts w:cs="Arial"/>
        </w:rPr>
        <w:t xml:space="preserve"> worden gewijzigd</w:t>
      </w:r>
      <w:r w:rsidRPr="00CA6A92">
        <w:rPr>
          <w:rFonts w:cs="Arial"/>
        </w:rPr>
        <w:t>;</w:t>
      </w:r>
    </w:p>
    <w:p w14:paraId="32988E15" w14:textId="385935A6" w:rsidR="00284DFD" w:rsidRPr="00CA6A92" w:rsidRDefault="00284DFD" w:rsidP="00284DFD">
      <w:pPr>
        <w:pStyle w:val="Lijstalinea"/>
        <w:numPr>
          <w:ilvl w:val="0"/>
          <w:numId w:val="33"/>
        </w:numPr>
        <w:jc w:val="both"/>
        <w:rPr>
          <w:rFonts w:cs="Arial"/>
        </w:rPr>
      </w:pPr>
      <w:r w:rsidRPr="00CA6A92">
        <w:rPr>
          <w:rFonts w:cs="Arial"/>
        </w:rPr>
        <w:t xml:space="preserve">iedere combinant de </w:t>
      </w:r>
      <w:r w:rsidR="008B7311" w:rsidRPr="00CA6A92">
        <w:rPr>
          <w:rFonts w:cs="Arial"/>
        </w:rPr>
        <w:t xml:space="preserve">Akkoordverklaring &amp; Prijzenformulier </w:t>
      </w:r>
      <w:r w:rsidRPr="00CA6A92">
        <w:rPr>
          <w:rFonts w:cs="Arial"/>
        </w:rPr>
        <w:t xml:space="preserve">(Bijlage </w:t>
      </w:r>
      <w:r w:rsidR="008B7311" w:rsidRPr="00CA6A92">
        <w:rPr>
          <w:rFonts w:cs="Arial"/>
        </w:rPr>
        <w:t>4</w:t>
      </w:r>
      <w:r w:rsidRPr="00CA6A92">
        <w:rPr>
          <w:rFonts w:cs="Arial"/>
        </w:rPr>
        <w:t>) rechtsgeldig te ondertekenen;</w:t>
      </w:r>
    </w:p>
    <w:p w14:paraId="1AAD23F4" w14:textId="77253084" w:rsidR="00F831AA" w:rsidRPr="00CA6A92" w:rsidRDefault="00284DFD" w:rsidP="008E4BE8">
      <w:pPr>
        <w:pStyle w:val="Lijstalinea"/>
        <w:numPr>
          <w:ilvl w:val="0"/>
          <w:numId w:val="33"/>
        </w:numPr>
        <w:jc w:val="both"/>
        <w:rPr>
          <w:rFonts w:cs="Arial"/>
        </w:rPr>
      </w:pPr>
      <w:r w:rsidRPr="00CA6A92">
        <w:rPr>
          <w:rFonts w:cs="Arial"/>
        </w:rPr>
        <w:t xml:space="preserve">iedere combinant, voor zijn aandeel, de </w:t>
      </w:r>
      <w:r w:rsidR="0017044D" w:rsidRPr="00CA6A92">
        <w:rPr>
          <w:rFonts w:cs="Arial"/>
        </w:rPr>
        <w:t xml:space="preserve">in dit </w:t>
      </w:r>
      <w:r w:rsidR="00F04A8A" w:rsidRPr="00CA6A92">
        <w:rPr>
          <w:rFonts w:cs="Arial"/>
        </w:rPr>
        <w:t>Aanbestedingsdocumenten</w:t>
      </w:r>
      <w:r w:rsidRPr="00CA6A92">
        <w:rPr>
          <w:rFonts w:cs="Arial"/>
        </w:rPr>
        <w:t xml:space="preserve"> gevraagde</w:t>
      </w:r>
      <w:r w:rsidR="00F831AA" w:rsidRPr="00CA6A92">
        <w:rPr>
          <w:rFonts w:cs="Arial"/>
        </w:rPr>
        <w:t xml:space="preserve"> </w:t>
      </w:r>
      <w:r w:rsidRPr="00CA6A92">
        <w:rPr>
          <w:rFonts w:cs="Arial"/>
        </w:rPr>
        <w:t xml:space="preserve">bewijsstukken </w:t>
      </w:r>
      <w:r w:rsidR="00F831AA" w:rsidRPr="00CA6A92">
        <w:rPr>
          <w:rFonts w:cs="Arial"/>
        </w:rPr>
        <w:t xml:space="preserve">dient </w:t>
      </w:r>
      <w:r w:rsidRPr="00CA6A92">
        <w:rPr>
          <w:rFonts w:cs="Arial"/>
        </w:rPr>
        <w:t>te verstrekken</w:t>
      </w:r>
      <w:r w:rsidR="00F831AA" w:rsidRPr="00CA6A92">
        <w:rPr>
          <w:rFonts w:cs="Arial"/>
        </w:rPr>
        <w:t>;</w:t>
      </w:r>
    </w:p>
    <w:p w14:paraId="79F6C922" w14:textId="79598BB3" w:rsidR="00997430" w:rsidRPr="00CA6A92" w:rsidRDefault="00F831AA" w:rsidP="008E4BE8">
      <w:pPr>
        <w:pStyle w:val="Lijstalinea"/>
        <w:numPr>
          <w:ilvl w:val="0"/>
          <w:numId w:val="33"/>
        </w:numPr>
        <w:jc w:val="both"/>
        <w:rPr>
          <w:rFonts w:cs="Arial"/>
        </w:rPr>
      </w:pPr>
      <w:r w:rsidRPr="00CA6A92">
        <w:rPr>
          <w:rFonts w:cs="Arial"/>
        </w:rPr>
        <w:t xml:space="preserve">na inschrijving en gedurende de looptijd van de Overeenkomst zonder toestemming van </w:t>
      </w:r>
      <w:r w:rsidR="00903EAF" w:rsidRPr="00CA6A92">
        <w:rPr>
          <w:rFonts w:cs="Arial"/>
        </w:rPr>
        <w:t>Hecht</w:t>
      </w:r>
      <w:r w:rsidRPr="00CA6A92">
        <w:rPr>
          <w:rFonts w:cs="Arial"/>
        </w:rPr>
        <w:t xml:space="preserve"> de samenstelling van de combinatie niet mag wijzigen.</w:t>
      </w:r>
    </w:p>
    <w:p w14:paraId="1F304864" w14:textId="237EC930" w:rsidR="00694A68" w:rsidRPr="00CA6A92" w:rsidRDefault="000F18D9" w:rsidP="00694A68">
      <w:pPr>
        <w:pStyle w:val="Kop3"/>
        <w:ind w:left="720" w:hanging="720"/>
        <w:jc w:val="both"/>
        <w:rPr>
          <w:rFonts w:cs="Arial"/>
        </w:rPr>
      </w:pPr>
      <w:bookmarkStart w:id="153" w:name="_Ref439762653"/>
      <w:bookmarkStart w:id="154" w:name="_Ref439762669"/>
      <w:bookmarkStart w:id="155" w:name="_Toc12878619"/>
      <w:bookmarkStart w:id="156" w:name="_Toc46745544"/>
      <w:bookmarkStart w:id="157" w:name="_Toc54004632"/>
      <w:bookmarkStart w:id="158" w:name="_Toc198736498"/>
      <w:r w:rsidRPr="00CA6A92">
        <w:rPr>
          <w:rFonts w:cs="Arial"/>
        </w:rPr>
        <w:t>Beroep op derden</w:t>
      </w:r>
      <w:bookmarkEnd w:id="153"/>
      <w:bookmarkEnd w:id="154"/>
      <w:bookmarkEnd w:id="155"/>
      <w:bookmarkEnd w:id="156"/>
      <w:bookmarkEnd w:id="157"/>
      <w:bookmarkEnd w:id="158"/>
    </w:p>
    <w:p w14:paraId="1CC78323" w14:textId="74517D3F" w:rsidR="00FA3668" w:rsidRPr="00CA6A92" w:rsidRDefault="002A71C0" w:rsidP="002A71C0">
      <w:pPr>
        <w:jc w:val="both"/>
        <w:rPr>
          <w:rFonts w:cs="Arial"/>
        </w:rPr>
      </w:pPr>
      <w:r w:rsidRPr="00CA6A92">
        <w:rPr>
          <w:rFonts w:cs="Arial"/>
        </w:rPr>
        <w:t xml:space="preserve">Inschrijver (al dan niet een combinatie) kan een beroep doen op de draagkracht van een of meerdere derde(n) om aan te tonen dat voldaan wordt aan de gestelde Geschiktheidseisen. </w:t>
      </w:r>
      <w:r w:rsidR="00FA3668" w:rsidRPr="00CA6A92">
        <w:rPr>
          <w:rFonts w:cs="Arial"/>
        </w:rPr>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CA6A92" w:rsidRDefault="00FA3668" w:rsidP="002A71C0">
      <w:pPr>
        <w:jc w:val="both"/>
        <w:rPr>
          <w:rFonts w:cs="Arial"/>
        </w:rPr>
      </w:pPr>
    </w:p>
    <w:p w14:paraId="1F93C4BD" w14:textId="2F8115EB" w:rsidR="002A71C0" w:rsidRPr="00CA6A92" w:rsidRDefault="00FA3668" w:rsidP="002A71C0">
      <w:pPr>
        <w:jc w:val="both"/>
        <w:rPr>
          <w:rFonts w:cs="Arial"/>
        </w:rPr>
      </w:pPr>
      <w:r w:rsidRPr="00CA6A92">
        <w:rPr>
          <w:rFonts w:cs="Arial"/>
        </w:rPr>
        <w:lastRenderedPageBreak/>
        <w:t>Bij een beroep een derde(n)</w:t>
      </w:r>
      <w:r w:rsidR="002A71C0" w:rsidRPr="00CA6A92">
        <w:rPr>
          <w:rFonts w:cs="Arial"/>
        </w:rPr>
        <w:t xml:space="preserve"> dient Inschrijver in deel II C van het Uniform Europees Aanbestedingsdocument aan te geven voor welke geschiktheidseis(en) hij een beroep doet op de draagkracht van de derde(n).</w:t>
      </w:r>
    </w:p>
    <w:p w14:paraId="41D95925" w14:textId="77777777" w:rsidR="002A71C0" w:rsidRPr="00CA6A92" w:rsidRDefault="002A71C0" w:rsidP="002A71C0">
      <w:pPr>
        <w:jc w:val="both"/>
        <w:rPr>
          <w:rFonts w:cs="Arial"/>
        </w:rPr>
      </w:pPr>
    </w:p>
    <w:p w14:paraId="18268562" w14:textId="6EAC9CBD" w:rsidR="002A71C0" w:rsidRPr="00CA6A92" w:rsidRDefault="002A71C0" w:rsidP="002A71C0">
      <w:pPr>
        <w:jc w:val="both"/>
        <w:rPr>
          <w:rFonts w:cs="Arial"/>
        </w:rPr>
      </w:pPr>
      <w:r w:rsidRPr="00CA6A92">
        <w:rPr>
          <w:rFonts w:cs="Arial"/>
        </w:rPr>
        <w:t xml:space="preserve">Het gebruikmaken bij de referenties van ervaring van een of meer derde(n), </w:t>
      </w:r>
      <w:r w:rsidR="00FA3668" w:rsidRPr="00CA6A92">
        <w:rPr>
          <w:rFonts w:cs="Arial"/>
        </w:rPr>
        <w:t>of eventueel andere toegevoegde onderdelen toevoegen, zoals beroepskwalificaties</w:t>
      </w:r>
      <w:r w:rsidRPr="00CA6A92">
        <w:rPr>
          <w:rFonts w:cs="Arial"/>
        </w:rPr>
        <w:t>, is alleen</w:t>
      </w:r>
      <w:r w:rsidR="00FA3668" w:rsidRPr="00CA6A92">
        <w:rPr>
          <w:rFonts w:cs="Arial"/>
        </w:rPr>
        <w:t xml:space="preserve"> </w:t>
      </w:r>
      <w:r w:rsidRPr="00CA6A92">
        <w:rPr>
          <w:rFonts w:cs="Arial"/>
        </w:rPr>
        <w:t>toegestaan indien die derde(n) bij de uitvoering van de onderhavige Overeenkomst</w:t>
      </w:r>
      <w:r w:rsidR="00FA3668" w:rsidRPr="00CA6A92">
        <w:rPr>
          <w:rFonts w:cs="Arial"/>
        </w:rPr>
        <w:t xml:space="preserve"> </w:t>
      </w:r>
      <w:r w:rsidRPr="00CA6A92">
        <w:rPr>
          <w:rFonts w:cs="Arial"/>
        </w:rPr>
        <w:t>wordt</w:t>
      </w:r>
      <w:r w:rsidR="00FA3668" w:rsidRPr="00CA6A92">
        <w:rPr>
          <w:rFonts w:cs="Arial"/>
        </w:rPr>
        <w:t xml:space="preserve"> (worden)</w:t>
      </w:r>
      <w:r w:rsidRPr="00CA6A92">
        <w:rPr>
          <w:rFonts w:cs="Arial"/>
        </w:rPr>
        <w:t xml:space="preserve"> ingezet en Inschrijver ook daadwerkelijk over de kennis en ervaring van</w:t>
      </w:r>
      <w:r w:rsidR="00FA3668" w:rsidRPr="00CA6A92">
        <w:rPr>
          <w:rFonts w:cs="Arial"/>
        </w:rPr>
        <w:t xml:space="preserve"> </w:t>
      </w:r>
      <w:r w:rsidRPr="00CA6A92">
        <w:rPr>
          <w:rFonts w:cs="Arial"/>
        </w:rPr>
        <w:t>betreffende derde(n) kan beschikken en hiervan ook feitelijk gebruik zal maken bij de</w:t>
      </w:r>
      <w:r w:rsidR="00FA3668" w:rsidRPr="00CA6A92">
        <w:rPr>
          <w:rFonts w:cs="Arial"/>
        </w:rPr>
        <w:t xml:space="preserve"> </w:t>
      </w:r>
      <w:r w:rsidRPr="00CA6A92">
        <w:rPr>
          <w:rFonts w:cs="Arial"/>
        </w:rPr>
        <w:t>uitvoering van de opdracht.</w:t>
      </w:r>
    </w:p>
    <w:p w14:paraId="5D18E31F" w14:textId="77777777" w:rsidR="002A71C0" w:rsidRPr="00CA6A92" w:rsidRDefault="002A71C0" w:rsidP="002A71C0">
      <w:pPr>
        <w:jc w:val="both"/>
        <w:rPr>
          <w:rFonts w:cs="Arial"/>
        </w:rPr>
      </w:pPr>
    </w:p>
    <w:p w14:paraId="67C1E3FA" w14:textId="0132E6FF" w:rsidR="002A71C0" w:rsidRPr="00CA6A92" w:rsidRDefault="002A71C0" w:rsidP="00FA3668">
      <w:pPr>
        <w:jc w:val="both"/>
        <w:rPr>
          <w:rFonts w:cs="Arial"/>
        </w:rPr>
      </w:pPr>
      <w:r w:rsidRPr="00CA6A92">
        <w:rPr>
          <w:rFonts w:cs="Arial"/>
        </w:rPr>
        <w:t>Als sprake is van een beroep op de draagkracht van derde(n) dient voor elk van de</w:t>
      </w:r>
      <w:r w:rsidR="00FA3668" w:rsidRPr="00CA6A92">
        <w:rPr>
          <w:rFonts w:cs="Arial"/>
        </w:rPr>
        <w:t xml:space="preserve"> </w:t>
      </w:r>
      <w:r w:rsidRPr="00CA6A92">
        <w:rPr>
          <w:rFonts w:cs="Arial"/>
        </w:rPr>
        <w:t>betrokken derde een afzonderlijk</w:t>
      </w:r>
      <w:r w:rsidR="00FA3668" w:rsidRPr="00CA6A92">
        <w:rPr>
          <w:rFonts w:cs="Arial"/>
        </w:rPr>
        <w:t xml:space="preserve"> </w:t>
      </w:r>
      <w:r w:rsidRPr="00CA6A92">
        <w:rPr>
          <w:rFonts w:cs="Arial"/>
        </w:rPr>
        <w:t>Uniform Europees</w:t>
      </w:r>
      <w:r w:rsidR="00FA3668" w:rsidRPr="00CA6A92">
        <w:rPr>
          <w:rFonts w:cs="Arial"/>
        </w:rPr>
        <w:t xml:space="preserve"> </w:t>
      </w:r>
      <w:r w:rsidRPr="00CA6A92">
        <w:rPr>
          <w:rFonts w:cs="Arial"/>
        </w:rPr>
        <w:t>Aanbestedingsdocument</w:t>
      </w:r>
      <w:r w:rsidR="00FA3668" w:rsidRPr="00CA6A92">
        <w:rPr>
          <w:rFonts w:cs="Arial"/>
        </w:rPr>
        <w:t xml:space="preserve"> </w:t>
      </w:r>
      <w:r w:rsidRPr="00CA6A92">
        <w:rPr>
          <w:rFonts w:cs="Arial"/>
        </w:rPr>
        <w:t>verstrekt te worden met de informatie die wordt gevraagd in de</w:t>
      </w:r>
      <w:r w:rsidR="00FA3668" w:rsidRPr="00CA6A92">
        <w:rPr>
          <w:rFonts w:cs="Arial"/>
        </w:rPr>
        <w:t xml:space="preserve"> </w:t>
      </w:r>
      <w:r w:rsidRPr="00CA6A92">
        <w:rPr>
          <w:rFonts w:cs="Arial"/>
        </w:rPr>
        <w:t>afdelingen A en B van deel II en deel III. Dit formulier moet door de betrokken derde naar</w:t>
      </w:r>
      <w:r w:rsidR="00FA3668" w:rsidRPr="00CA6A92">
        <w:rPr>
          <w:rFonts w:cs="Arial"/>
        </w:rPr>
        <w:t xml:space="preserve"> </w:t>
      </w:r>
      <w:r w:rsidRPr="00CA6A92">
        <w:rPr>
          <w:rFonts w:cs="Arial"/>
        </w:rPr>
        <w:t xml:space="preserve">behoren worden ingevuld en </w:t>
      </w:r>
      <w:r w:rsidR="00FA3668" w:rsidRPr="00CA6A92">
        <w:rPr>
          <w:rFonts w:cs="Arial"/>
        </w:rPr>
        <w:t xml:space="preserve">rechtsgeldig worden </w:t>
      </w:r>
      <w:r w:rsidRPr="00CA6A92">
        <w:rPr>
          <w:rFonts w:cs="Arial"/>
        </w:rPr>
        <w:t xml:space="preserve">ondertekend. </w:t>
      </w:r>
    </w:p>
    <w:p w14:paraId="159C00B1" w14:textId="77777777" w:rsidR="00FA3668" w:rsidRPr="00CA6A92" w:rsidRDefault="00FA3668" w:rsidP="00FA3668">
      <w:pPr>
        <w:ind w:left="708"/>
        <w:jc w:val="both"/>
        <w:rPr>
          <w:rFonts w:cs="Arial"/>
          <w:b/>
        </w:rPr>
      </w:pPr>
    </w:p>
    <w:p w14:paraId="39AB33D7" w14:textId="3D5D3E7D" w:rsidR="002A71C0" w:rsidRPr="00CA6A92" w:rsidRDefault="002A71C0" w:rsidP="00654F5E">
      <w:pPr>
        <w:jc w:val="both"/>
        <w:rPr>
          <w:rFonts w:cs="Arial"/>
        </w:rPr>
      </w:pPr>
      <w:r w:rsidRPr="00CA6A92">
        <w:rPr>
          <w:rFonts w:cs="Arial"/>
          <w:b/>
        </w:rPr>
        <w:t>Let op:</w:t>
      </w:r>
      <w:r w:rsidRPr="00CA6A92">
        <w:rPr>
          <w:rFonts w:cs="Arial"/>
        </w:rPr>
        <w:t xml:space="preserve"> In geval van een beroep op een of meerdere derde(n) dien(t)(en) deze zijn(/hun)</w:t>
      </w:r>
      <w:r w:rsidR="00FA3668" w:rsidRPr="00CA6A92">
        <w:rPr>
          <w:rFonts w:cs="Arial"/>
        </w:rPr>
        <w:t xml:space="preserve"> </w:t>
      </w:r>
      <w:r w:rsidRPr="00CA6A92">
        <w:rPr>
          <w:rFonts w:cs="Arial"/>
        </w:rPr>
        <w:t>Uniform Europees Aanbestedingsdocument dus zelf te ondertekenen. Het insturen van een</w:t>
      </w:r>
      <w:r w:rsidR="00FA3668" w:rsidRPr="00CA6A92">
        <w:rPr>
          <w:rFonts w:cs="Arial"/>
        </w:rPr>
        <w:t xml:space="preserve"> </w:t>
      </w:r>
      <w:r w:rsidRPr="00CA6A92">
        <w:rPr>
          <w:rFonts w:cs="Arial"/>
        </w:rPr>
        <w:t>Uniform Europees Aanbestedingsdocument’ van een onderaannemer zonder handtekening</w:t>
      </w:r>
      <w:r w:rsidR="00FA3668" w:rsidRPr="00CA6A92">
        <w:rPr>
          <w:rFonts w:cs="Arial"/>
        </w:rPr>
        <w:t xml:space="preserve"> </w:t>
      </w:r>
      <w:r w:rsidRPr="00CA6A92">
        <w:rPr>
          <w:rFonts w:cs="Arial"/>
        </w:rPr>
        <w:t xml:space="preserve">en </w:t>
      </w:r>
      <w:r w:rsidR="00FA3668" w:rsidRPr="00CA6A92">
        <w:rPr>
          <w:rFonts w:cs="Arial"/>
        </w:rPr>
        <w:t xml:space="preserve">slechts </w:t>
      </w:r>
      <w:r w:rsidRPr="00CA6A92">
        <w:rPr>
          <w:rFonts w:cs="Arial"/>
        </w:rPr>
        <w:t xml:space="preserve">ondertekening door een onderaannemer </w:t>
      </w:r>
      <w:r w:rsidR="00FA3668" w:rsidRPr="00CA6A92">
        <w:rPr>
          <w:rFonts w:cs="Arial"/>
        </w:rPr>
        <w:t xml:space="preserve">van de </w:t>
      </w:r>
      <w:r w:rsidRPr="00CA6A92">
        <w:rPr>
          <w:rFonts w:cs="Arial"/>
        </w:rPr>
        <w:t>Akkoordverklaring</w:t>
      </w:r>
      <w:r w:rsidR="00FA3668" w:rsidRPr="00CA6A92">
        <w:rPr>
          <w:rFonts w:cs="Arial"/>
        </w:rPr>
        <w:t xml:space="preserve"> </w:t>
      </w:r>
      <w:r w:rsidRPr="00CA6A92">
        <w:rPr>
          <w:rFonts w:cs="Arial"/>
        </w:rPr>
        <w:t xml:space="preserve">is aldus </w:t>
      </w:r>
      <w:r w:rsidR="00FA3668" w:rsidRPr="00CA6A92">
        <w:rPr>
          <w:rFonts w:cs="Arial"/>
        </w:rPr>
        <w:t>onvoldoende en niet</w:t>
      </w:r>
      <w:r w:rsidRPr="00CA6A92">
        <w:rPr>
          <w:rFonts w:cs="Arial"/>
        </w:rPr>
        <w:t xml:space="preserve"> toegestaan.</w:t>
      </w:r>
    </w:p>
    <w:p w14:paraId="628045E9" w14:textId="77777777" w:rsidR="002A71C0" w:rsidRPr="00CA6A92" w:rsidRDefault="002A71C0" w:rsidP="002A71C0">
      <w:pPr>
        <w:jc w:val="both"/>
        <w:rPr>
          <w:rFonts w:cs="Arial"/>
        </w:rPr>
      </w:pPr>
    </w:p>
    <w:p w14:paraId="45B00C58" w14:textId="4A2A4A4B" w:rsidR="002A71C0" w:rsidRPr="00CA6A92" w:rsidRDefault="002A71C0" w:rsidP="002A71C0">
      <w:pPr>
        <w:jc w:val="both"/>
        <w:rPr>
          <w:rFonts w:cs="Arial"/>
        </w:rPr>
      </w:pPr>
      <w:r w:rsidRPr="00CA6A92">
        <w:rPr>
          <w:rFonts w:cs="Arial"/>
        </w:rPr>
        <w:t>Inschrijver is volledig aansprakelijk voor de gestanddoening van de verplichtingen</w:t>
      </w:r>
      <w:r w:rsidR="00FA3668" w:rsidRPr="00CA6A92">
        <w:rPr>
          <w:rFonts w:cs="Arial"/>
        </w:rPr>
        <w:t xml:space="preserve"> </w:t>
      </w:r>
      <w:r w:rsidRPr="00CA6A92">
        <w:rPr>
          <w:rFonts w:cs="Arial"/>
        </w:rPr>
        <w:t>voortvloeiend uit de Inschrijving alsmede de eventuele uitvoering van de opdracht.</w:t>
      </w:r>
      <w:r w:rsidR="00FA3668" w:rsidRPr="00CA6A92">
        <w:rPr>
          <w:rFonts w:cs="Arial"/>
        </w:rPr>
        <w:t xml:space="preserve"> </w:t>
      </w:r>
      <w:r w:rsidRPr="00CA6A92">
        <w:rPr>
          <w:rFonts w:cs="Arial"/>
        </w:rPr>
        <w:t>Inschrijver is daarnaast aansprakelijk voor de nakoming van de verplichtingen van de door</w:t>
      </w:r>
      <w:r w:rsidR="00FA3668" w:rsidRPr="00CA6A92">
        <w:rPr>
          <w:rFonts w:cs="Arial"/>
        </w:rPr>
        <w:t xml:space="preserve"> </w:t>
      </w:r>
      <w:r w:rsidRPr="00CA6A92">
        <w:rPr>
          <w:rFonts w:cs="Arial"/>
        </w:rPr>
        <w:t>hem ingeschakelde derde(n)/onderaannemer(s).</w:t>
      </w:r>
    </w:p>
    <w:p w14:paraId="2F056B77" w14:textId="495BBBD5" w:rsidR="00694A68" w:rsidRPr="00CA6A92" w:rsidRDefault="002A71C0" w:rsidP="002A71C0">
      <w:pPr>
        <w:jc w:val="both"/>
        <w:rPr>
          <w:rFonts w:cs="Arial"/>
        </w:rPr>
      </w:pPr>
      <w:r w:rsidRPr="00CA6A92">
        <w:rPr>
          <w:rFonts w:cs="Arial"/>
        </w:rPr>
        <w:t>Alle ingevulde en ondertekende bijlage(n) Uniform Europees Aanbestedingsdocument</w:t>
      </w:r>
      <w:r w:rsidR="00FA3668" w:rsidRPr="00CA6A92">
        <w:rPr>
          <w:rFonts w:cs="Arial"/>
        </w:rPr>
        <w:t xml:space="preserve"> </w:t>
      </w:r>
      <w:r w:rsidRPr="00CA6A92">
        <w:rPr>
          <w:rFonts w:cs="Arial"/>
        </w:rPr>
        <w:t>dienen aan de Inschrijving te worden toegevoegd.</w:t>
      </w:r>
      <w:r w:rsidR="00FA3668" w:rsidRPr="00CA6A92">
        <w:rPr>
          <w:rFonts w:cs="Arial"/>
        </w:rPr>
        <w:t xml:space="preserve"> </w:t>
      </w:r>
      <w:r w:rsidRPr="00CA6A92">
        <w:rPr>
          <w:rFonts w:cs="Arial"/>
        </w:rPr>
        <w:t>Inschrijver is niet verplicht om Deel II D, waarin gevraagd wordt om informatie betreffende</w:t>
      </w:r>
      <w:r w:rsidR="00FA3668" w:rsidRPr="00CA6A92">
        <w:rPr>
          <w:rFonts w:cs="Arial"/>
        </w:rPr>
        <w:t xml:space="preserve"> </w:t>
      </w:r>
      <w:r w:rsidRPr="00CA6A92">
        <w:rPr>
          <w:rFonts w:cs="Arial"/>
        </w:rPr>
        <w:t>onderaannemers op wier draagkracht de Ondernemer geen beroep doet, in te vullen.</w:t>
      </w:r>
    </w:p>
    <w:p w14:paraId="319C0C71" w14:textId="77777777" w:rsidR="002D3D7C" w:rsidRPr="00CA6A92" w:rsidRDefault="002D3D7C" w:rsidP="002D3D7C">
      <w:pPr>
        <w:jc w:val="both"/>
        <w:rPr>
          <w:rFonts w:cs="Arial"/>
        </w:rPr>
      </w:pPr>
    </w:p>
    <w:p w14:paraId="77753D58" w14:textId="2B86C37C" w:rsidR="002D3D7C" w:rsidRPr="00CA6A92" w:rsidRDefault="002D3D7C" w:rsidP="005576C1">
      <w:pPr>
        <w:jc w:val="both"/>
        <w:rPr>
          <w:rFonts w:cs="Arial"/>
        </w:rPr>
      </w:pPr>
      <w:r w:rsidRPr="00CA6A92">
        <w:rPr>
          <w:rFonts w:cs="Arial"/>
        </w:rPr>
        <w:t xml:space="preserve">De desbetreffende derde dient de ‘Terbeschikkingstellingsverklaring technische middelen’ (Bijlage </w:t>
      </w:r>
      <w:r w:rsidR="008B7311" w:rsidRPr="00CA6A92">
        <w:rPr>
          <w:rFonts w:cs="Arial"/>
        </w:rPr>
        <w:t>8</w:t>
      </w:r>
      <w:r w:rsidRPr="00CA6A92">
        <w:rPr>
          <w:rFonts w:cs="Arial"/>
        </w:rPr>
        <w:t xml:space="preserve">) in te vullen en te ondertekenen. De betreffende verklaring </w:t>
      </w:r>
      <w:r w:rsidR="005576C1" w:rsidRPr="00CA6A92">
        <w:rPr>
          <w:rFonts w:cs="Arial"/>
        </w:rPr>
        <w:t>is</w:t>
      </w:r>
      <w:r w:rsidRPr="00CA6A92">
        <w:rPr>
          <w:rFonts w:cs="Arial"/>
        </w:rPr>
        <w:t xml:space="preserve"> beschikbaar gesteld in TenderNed en dien</w:t>
      </w:r>
      <w:r w:rsidR="005576C1" w:rsidRPr="00CA6A92">
        <w:rPr>
          <w:rFonts w:cs="Arial"/>
        </w:rPr>
        <w:t>t</w:t>
      </w:r>
      <w:r w:rsidRPr="00CA6A92">
        <w:rPr>
          <w:rFonts w:cs="Arial"/>
        </w:rPr>
        <w:t xml:space="preserve"> in voorkomend geval van iedere derde waarop door de Inschrijver een beroep wordt gedaan bij de Inschrijving te worden gevoegd ten bewijze dat de derde gedurende de looptijd van de opdracht daadwerkelijk zijn technische middelen beschikbaar stelt. </w:t>
      </w:r>
    </w:p>
    <w:p w14:paraId="1543DEFF" w14:textId="67CE90EF" w:rsidR="002A71C0" w:rsidRPr="00CA6A92" w:rsidRDefault="002A71C0" w:rsidP="00694A68">
      <w:pPr>
        <w:rPr>
          <w:rFonts w:cs="Arial"/>
        </w:rPr>
      </w:pPr>
    </w:p>
    <w:p w14:paraId="7A9B18C8" w14:textId="3F1DED5C" w:rsidR="002A71C0" w:rsidRPr="00CA6A92" w:rsidRDefault="002B3DFB" w:rsidP="00694A68">
      <w:pPr>
        <w:rPr>
          <w:rFonts w:cs="Arial"/>
          <w:i/>
        </w:rPr>
      </w:pPr>
      <w:r w:rsidRPr="00CA6A92">
        <w:rPr>
          <w:rFonts w:cs="Arial"/>
          <w:i/>
        </w:rPr>
        <w:t>Inschakelen derde zonder beroep</w:t>
      </w:r>
    </w:p>
    <w:p w14:paraId="3575AEF0" w14:textId="60B7B73B" w:rsidR="002D3D7C" w:rsidRPr="00CA6A92" w:rsidRDefault="002D3D7C" w:rsidP="002D3D7C">
      <w:pPr>
        <w:jc w:val="both"/>
        <w:rPr>
          <w:rFonts w:cs="Arial"/>
        </w:rPr>
      </w:pPr>
      <w:r w:rsidRPr="00CA6A92">
        <w:rPr>
          <w:rFonts w:cs="Arial"/>
        </w:rPr>
        <w:t xml:space="preserve">Een Inschrijver kan ook in het geval hij zelfstandig aan de in deze aanbestedingsprocedure gestelde </w:t>
      </w:r>
      <w:r w:rsidR="002B3DFB" w:rsidRPr="00CA6A92">
        <w:rPr>
          <w:rFonts w:cs="Arial"/>
        </w:rPr>
        <w:t>G</w:t>
      </w:r>
      <w:r w:rsidRPr="00CA6A92">
        <w:rPr>
          <w:rFonts w:cs="Arial"/>
        </w:rPr>
        <w:t xml:space="preserve">eschiktheidseisen voldoet, bij de uitvoering van de opdracht een derde inschakelen. Dit is slechts toegestaan nadat </w:t>
      </w:r>
      <w:r w:rsidR="00903EAF" w:rsidRPr="00CA6A92">
        <w:rPr>
          <w:rFonts w:cs="Arial"/>
        </w:rPr>
        <w:t>Hecht</w:t>
      </w:r>
      <w:r w:rsidRPr="00CA6A92">
        <w:rPr>
          <w:rFonts w:cs="Arial"/>
        </w:rPr>
        <w:t xml:space="preserve"> daartoe haar schriftelijke toestemming heeft verleend vóórdat deze derde bij de uitvoering van de opdracht wordt ingeschakeld. </w:t>
      </w:r>
      <w:r w:rsidR="00903EAF" w:rsidRPr="00CA6A92">
        <w:rPr>
          <w:rFonts w:cs="Arial"/>
        </w:rPr>
        <w:t>Hecht</w:t>
      </w:r>
      <w:r w:rsidRPr="00CA6A92">
        <w:rPr>
          <w:rFonts w:cs="Arial"/>
        </w:rPr>
        <w:t xml:space="preserve"> zal haar goedkeuring niet op onredelijke gronden onthouden. De Inschrijver of combinatie is in dit geval </w:t>
      </w:r>
      <w:r w:rsidRPr="00CA6A92">
        <w:rPr>
          <w:rFonts w:cs="Arial"/>
          <w:i/>
        </w:rPr>
        <w:t>niet</w:t>
      </w:r>
      <w:r w:rsidRPr="00CA6A92">
        <w:rPr>
          <w:rFonts w:cs="Arial"/>
        </w:rPr>
        <w:t xml:space="preserve"> gehouden de betreffende derde reeds bij inschrijving op te voeren.</w:t>
      </w:r>
    </w:p>
    <w:p w14:paraId="48A95BEE" w14:textId="77777777" w:rsidR="002B3DFB" w:rsidRPr="00CA6A92" w:rsidRDefault="002B3DFB" w:rsidP="002D3D7C">
      <w:pPr>
        <w:jc w:val="both"/>
        <w:rPr>
          <w:rFonts w:cs="Arial"/>
        </w:rPr>
      </w:pPr>
    </w:p>
    <w:p w14:paraId="74CD8B15" w14:textId="490AC366" w:rsidR="00DD3BFF" w:rsidRPr="00CA6A92" w:rsidRDefault="002B3DFB" w:rsidP="00DD3BFF">
      <w:pPr>
        <w:jc w:val="both"/>
        <w:rPr>
          <w:rFonts w:cs="Arial"/>
        </w:rPr>
      </w:pPr>
      <w:r w:rsidRPr="00CA6A92">
        <w:rPr>
          <w:rFonts w:cs="Arial"/>
        </w:rPr>
        <w:t xml:space="preserve">Indien inschrijver na gunning van de Overeenkomst een derde wenst te betrekken, zal </w:t>
      </w:r>
      <w:r w:rsidR="002D3D7C" w:rsidRPr="00CA6A92">
        <w:rPr>
          <w:rFonts w:cs="Arial"/>
        </w:rPr>
        <w:t xml:space="preserve">Inschrijver </w:t>
      </w:r>
      <w:r w:rsidRPr="00CA6A92">
        <w:rPr>
          <w:rFonts w:cs="Arial"/>
        </w:rPr>
        <w:t>garanderen</w:t>
      </w:r>
      <w:r w:rsidR="002D3D7C" w:rsidRPr="00CA6A92">
        <w:rPr>
          <w:rFonts w:cs="Arial"/>
        </w:rPr>
        <w:t xml:space="preserve"> dat de derde voldoet aan alle eisen die in deze aanbestedingsprocedure zijn gesteld ten aanzien van de door de betreffende derde uit te voeren onderdelen van de opdracht. </w:t>
      </w:r>
      <w:r w:rsidR="00903EAF" w:rsidRPr="00CA6A92">
        <w:rPr>
          <w:rFonts w:cs="Arial"/>
        </w:rPr>
        <w:t>Hecht</w:t>
      </w:r>
      <w:r w:rsidR="002D3D7C" w:rsidRPr="00CA6A92">
        <w:rPr>
          <w:rFonts w:cs="Arial"/>
        </w:rPr>
        <w:t xml:space="preserve"> behoudt zich het recht voor deze garantie op juistheid te toetsen</w:t>
      </w:r>
      <w:r w:rsidRPr="00CA6A92">
        <w:rPr>
          <w:rFonts w:cs="Arial"/>
        </w:rPr>
        <w:t xml:space="preserve"> en eventueel bewijsstukken op te vragen</w:t>
      </w:r>
      <w:r w:rsidR="002D3D7C" w:rsidRPr="00CA6A92">
        <w:rPr>
          <w:rFonts w:cs="Arial"/>
        </w:rPr>
        <w:t xml:space="preserve">. De Inschrijver is aansprakelijk voor het handelen en nalaten van de door hem in </w:t>
      </w:r>
      <w:r w:rsidRPr="00CA6A92">
        <w:rPr>
          <w:rFonts w:cs="Arial"/>
        </w:rPr>
        <w:t xml:space="preserve">te schakelen </w:t>
      </w:r>
      <w:r w:rsidR="002D3D7C" w:rsidRPr="00CA6A92">
        <w:rPr>
          <w:rFonts w:cs="Arial"/>
        </w:rPr>
        <w:t>derde en draagt ter</w:t>
      </w:r>
      <w:r w:rsidR="001723AA" w:rsidRPr="00CA6A92">
        <w:rPr>
          <w:rFonts w:cs="Arial"/>
        </w:rPr>
        <w:t xml:space="preserve"> </w:t>
      </w:r>
      <w:r w:rsidR="002D3D7C" w:rsidRPr="00CA6A92">
        <w:rPr>
          <w:rFonts w:cs="Arial"/>
        </w:rPr>
        <w:t xml:space="preserve">zake de volledige </w:t>
      </w:r>
      <w:r w:rsidRPr="00CA6A92">
        <w:rPr>
          <w:rFonts w:cs="Arial"/>
        </w:rPr>
        <w:t>aansprakelijkheid</w:t>
      </w:r>
      <w:r w:rsidR="002D3D7C" w:rsidRPr="00CA6A92">
        <w:rPr>
          <w:rFonts w:cs="Arial"/>
        </w:rPr>
        <w:t xml:space="preserve">. De Inschrijver is voor schade veroorzaakt door hem in te </w:t>
      </w:r>
      <w:r w:rsidRPr="00CA6A92">
        <w:rPr>
          <w:rFonts w:cs="Arial"/>
        </w:rPr>
        <w:t>schakelen</w:t>
      </w:r>
      <w:r w:rsidR="002D3D7C" w:rsidRPr="00CA6A92">
        <w:rPr>
          <w:rFonts w:cs="Arial"/>
        </w:rPr>
        <w:t xml:space="preserve"> derden aansprakelijk als ware hij die schade zelf heeft veroorzaakt.</w:t>
      </w:r>
    </w:p>
    <w:p w14:paraId="7E829C24" w14:textId="77777777" w:rsidR="00654F5E" w:rsidRPr="00CA6A92" w:rsidRDefault="00654F5E">
      <w:pPr>
        <w:spacing w:after="160" w:line="259" w:lineRule="auto"/>
        <w:rPr>
          <w:rFonts w:eastAsia="MS Gothic" w:cs="Arial"/>
          <w:b/>
          <w:color w:val="554A3D"/>
          <w:sz w:val="19"/>
        </w:rPr>
      </w:pPr>
      <w:bookmarkStart w:id="159" w:name="_Toc54004633"/>
      <w:bookmarkStart w:id="160" w:name="_Toc12878639"/>
      <w:bookmarkStart w:id="161" w:name="_Toc46745564"/>
      <w:r w:rsidRPr="00CA6A92">
        <w:rPr>
          <w:rFonts w:cs="Arial"/>
        </w:rPr>
        <w:br w:type="page"/>
      </w:r>
    </w:p>
    <w:p w14:paraId="7EE65D18" w14:textId="5EDDD008" w:rsidR="00DD3BFF" w:rsidRPr="00CA6A92" w:rsidRDefault="00DD3BFF" w:rsidP="00DD3BFF">
      <w:pPr>
        <w:pStyle w:val="Kop3"/>
        <w:ind w:left="720" w:hanging="720"/>
        <w:jc w:val="both"/>
        <w:rPr>
          <w:rFonts w:cs="Arial"/>
        </w:rPr>
      </w:pPr>
      <w:bookmarkStart w:id="162" w:name="_Toc198736499"/>
      <w:r w:rsidRPr="00CA6A92">
        <w:rPr>
          <w:rFonts w:cs="Arial"/>
        </w:rPr>
        <w:lastRenderedPageBreak/>
        <w:t>instructie inschrijfaspecten</w:t>
      </w:r>
      <w:r w:rsidR="00B240B4" w:rsidRPr="00CA6A92">
        <w:rPr>
          <w:rFonts w:cs="Arial"/>
        </w:rPr>
        <w:t xml:space="preserve"> combinatie en derden</w:t>
      </w:r>
      <w:bookmarkEnd w:id="159"/>
      <w:bookmarkEnd w:id="162"/>
    </w:p>
    <w:tbl>
      <w:tblPr>
        <w:tblW w:w="5000" w:type="pct"/>
        <w:tblCellMar>
          <w:left w:w="0" w:type="dxa"/>
          <w:right w:w="0" w:type="dxa"/>
        </w:tblCellMar>
        <w:tblLook w:val="04A0" w:firstRow="1" w:lastRow="0" w:firstColumn="1" w:lastColumn="0" w:noHBand="0" w:noVBand="1"/>
      </w:tblPr>
      <w:tblGrid>
        <w:gridCol w:w="4158"/>
        <w:gridCol w:w="4894"/>
      </w:tblGrid>
      <w:tr w:rsidR="00DD3BFF" w:rsidRPr="00CA6A92" w14:paraId="677CAE9F" w14:textId="77777777" w:rsidTr="00AD1837">
        <w:trPr>
          <w:trHeight w:val="20"/>
        </w:trPr>
        <w:tc>
          <w:tcPr>
            <w:tcW w:w="2297" w:type="pct"/>
            <w:tcBorders>
              <w:top w:val="single" w:sz="8" w:space="0" w:color="auto"/>
              <w:left w:val="single" w:sz="8" w:space="0" w:color="auto"/>
              <w:bottom w:val="single" w:sz="12" w:space="0" w:color="auto"/>
              <w:right w:val="single" w:sz="8" w:space="0" w:color="auto"/>
            </w:tcBorders>
            <w:shd w:val="clear" w:color="auto" w:fill="554A3D"/>
            <w:tcMar>
              <w:top w:w="0" w:type="dxa"/>
              <w:left w:w="70" w:type="dxa"/>
              <w:bottom w:w="0" w:type="dxa"/>
              <w:right w:w="70" w:type="dxa"/>
            </w:tcMar>
            <w:hideMark/>
          </w:tcPr>
          <w:p w14:paraId="641EE5A2" w14:textId="77777777" w:rsidR="00DD3BFF" w:rsidRPr="00CA6A92" w:rsidRDefault="00DD3BFF" w:rsidP="00E15131">
            <w:pPr>
              <w:rPr>
                <w:rFonts w:cs="Arial"/>
                <w:b/>
                <w:color w:val="FFFFFF" w:themeColor="background1"/>
                <w:szCs w:val="20"/>
                <w:lang w:eastAsia="nl-NL"/>
              </w:rPr>
            </w:pPr>
            <w:r w:rsidRPr="00CA6A92">
              <w:rPr>
                <w:rFonts w:cs="Arial"/>
                <w:b/>
                <w:color w:val="FFFFFF" w:themeColor="background1"/>
                <w:szCs w:val="20"/>
                <w:lang w:eastAsia="nl-NL"/>
              </w:rPr>
              <w:t>Wijze van inschrijven</w:t>
            </w:r>
          </w:p>
          <w:p w14:paraId="105C67A3" w14:textId="77777777" w:rsidR="00DD3BFF" w:rsidRPr="00CA6A92" w:rsidRDefault="00DD3BFF" w:rsidP="00E15131">
            <w:pPr>
              <w:rPr>
                <w:rFonts w:eastAsia="Calibri" w:cs="Arial"/>
                <w:b/>
                <w:color w:val="FFFFFF" w:themeColor="background1"/>
                <w:szCs w:val="20"/>
                <w:lang w:eastAsia="nl-NL"/>
              </w:rPr>
            </w:pPr>
          </w:p>
        </w:tc>
        <w:tc>
          <w:tcPr>
            <w:tcW w:w="2703" w:type="pct"/>
            <w:tcBorders>
              <w:top w:val="single" w:sz="8" w:space="0" w:color="auto"/>
              <w:left w:val="nil"/>
              <w:bottom w:val="single" w:sz="12" w:space="0" w:color="auto"/>
              <w:right w:val="single" w:sz="8" w:space="0" w:color="auto"/>
            </w:tcBorders>
            <w:shd w:val="clear" w:color="auto" w:fill="554A3D"/>
            <w:tcMar>
              <w:top w:w="0" w:type="dxa"/>
              <w:left w:w="70" w:type="dxa"/>
              <w:bottom w:w="0" w:type="dxa"/>
              <w:right w:w="70" w:type="dxa"/>
            </w:tcMar>
            <w:hideMark/>
          </w:tcPr>
          <w:p w14:paraId="4400A311" w14:textId="77777777" w:rsidR="00DD3BFF" w:rsidRPr="00CA6A92" w:rsidRDefault="00DD3BFF" w:rsidP="00E15131">
            <w:pPr>
              <w:rPr>
                <w:rFonts w:cs="Arial"/>
                <w:b/>
                <w:color w:val="FFFFFF" w:themeColor="background1"/>
                <w:szCs w:val="20"/>
                <w:lang w:eastAsia="nl-NL"/>
              </w:rPr>
            </w:pPr>
            <w:r w:rsidRPr="00CA6A92">
              <w:rPr>
                <w:rFonts w:cs="Arial"/>
                <w:b/>
                <w:color w:val="FFFFFF" w:themeColor="background1"/>
                <w:szCs w:val="20"/>
                <w:lang w:eastAsia="nl-NL"/>
              </w:rPr>
              <w:t>Instructie voor de inschrijving/aanmelding</w:t>
            </w:r>
          </w:p>
        </w:tc>
      </w:tr>
      <w:tr w:rsidR="00E95FC8" w:rsidRPr="00CA6A92" w14:paraId="5862CEAD" w14:textId="77777777" w:rsidTr="00AD1837">
        <w:trPr>
          <w:trHeight w:val="20"/>
        </w:trPr>
        <w:tc>
          <w:tcPr>
            <w:tcW w:w="2297" w:type="pct"/>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543F5BC" w14:textId="7AC7AFA0" w:rsidR="00E95FC8" w:rsidRPr="00CA6A92" w:rsidRDefault="00E95FC8" w:rsidP="00E95FC8">
            <w:pPr>
              <w:jc w:val="both"/>
              <w:rPr>
                <w:rFonts w:cs="Arial"/>
                <w:color w:val="000000"/>
                <w:szCs w:val="20"/>
                <w:lang w:eastAsia="nl-NL"/>
              </w:rPr>
            </w:pPr>
            <w:r w:rsidRPr="00CA6A92">
              <w:rPr>
                <w:rFonts w:cs="Arial"/>
                <w:color w:val="000000"/>
                <w:szCs w:val="20"/>
                <w:lang w:eastAsia="nl-NL"/>
              </w:rPr>
              <w:t>Inschrijven als combinatie</w:t>
            </w:r>
          </w:p>
        </w:tc>
        <w:tc>
          <w:tcPr>
            <w:tcW w:w="2703" w:type="pct"/>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57A10C54" w14:textId="59A99904" w:rsidR="00E95FC8" w:rsidRPr="00CA6A92" w:rsidRDefault="00E95FC8" w:rsidP="00E95FC8">
            <w:pPr>
              <w:jc w:val="both"/>
              <w:rPr>
                <w:rFonts w:cs="Arial"/>
                <w:color w:val="000000"/>
                <w:szCs w:val="20"/>
                <w:lang w:eastAsia="nl-NL"/>
              </w:rPr>
            </w:pPr>
            <w:r w:rsidRPr="00CA6A92">
              <w:rPr>
                <w:rFonts w:cs="Arial"/>
                <w:color w:val="000000"/>
                <w:szCs w:val="20"/>
                <w:lang w:eastAsia="nl-NL"/>
              </w:rPr>
              <w:t>Zie paragraaf 5.1.3.</w:t>
            </w:r>
          </w:p>
        </w:tc>
      </w:tr>
      <w:tr w:rsidR="00E95FC8" w:rsidRPr="00CA6A92" w14:paraId="590107A9" w14:textId="77777777" w:rsidTr="00AD1837">
        <w:trPr>
          <w:trHeight w:val="20"/>
        </w:trPr>
        <w:tc>
          <w:tcPr>
            <w:tcW w:w="2297" w:type="pct"/>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619FACB8" w14:textId="31E2EEA4" w:rsidR="00E95FC8" w:rsidRPr="00CA6A92" w:rsidRDefault="00E95FC8" w:rsidP="00E95FC8">
            <w:pPr>
              <w:jc w:val="both"/>
              <w:rPr>
                <w:rFonts w:cs="Arial"/>
                <w:color w:val="000000"/>
                <w:szCs w:val="20"/>
                <w:lang w:eastAsia="nl-NL"/>
              </w:rPr>
            </w:pPr>
            <w:r w:rsidRPr="00CA6A92">
              <w:rPr>
                <w:rFonts w:cs="Arial"/>
                <w:color w:val="000000"/>
                <w:szCs w:val="20"/>
                <w:lang w:eastAsia="nl-NL"/>
              </w:rPr>
              <w:t>Beroep doen op financieel economische draagkracht van een derde.</w:t>
            </w:r>
          </w:p>
        </w:tc>
        <w:tc>
          <w:tcPr>
            <w:tcW w:w="2703" w:type="pct"/>
            <w:tcBorders>
              <w:top w:val="nil"/>
              <w:left w:val="nil"/>
              <w:bottom w:val="single" w:sz="8" w:space="0" w:color="auto"/>
              <w:right w:val="single" w:sz="8" w:space="0" w:color="auto"/>
            </w:tcBorders>
            <w:tcMar>
              <w:top w:w="0" w:type="dxa"/>
              <w:left w:w="70" w:type="dxa"/>
              <w:bottom w:w="0" w:type="dxa"/>
              <w:right w:w="70" w:type="dxa"/>
            </w:tcMar>
            <w:hideMark/>
          </w:tcPr>
          <w:p w14:paraId="45B201EF" w14:textId="4D6D0A0B" w:rsidR="00E95FC8" w:rsidRPr="00CA6A92" w:rsidRDefault="00E95FC8" w:rsidP="00E95FC8">
            <w:pPr>
              <w:jc w:val="both"/>
              <w:rPr>
                <w:rFonts w:cs="Arial"/>
                <w:color w:val="000000"/>
                <w:szCs w:val="20"/>
                <w:lang w:eastAsia="nl-NL"/>
              </w:rPr>
            </w:pPr>
            <w:r w:rsidRPr="00CA6A92">
              <w:rPr>
                <w:rFonts w:cs="Arial"/>
                <w:color w:val="000000"/>
                <w:szCs w:val="20"/>
                <w:lang w:eastAsia="nl-NL"/>
              </w:rPr>
              <w:t>Vink op uw UEA bij deel IIC "ja" aan en vul de naam in van degene op wiens financieel economische draagkracht u zich beroept.</w:t>
            </w:r>
          </w:p>
        </w:tc>
      </w:tr>
      <w:tr w:rsidR="00E95FC8" w:rsidRPr="00CA6A92" w14:paraId="2A4D31EC" w14:textId="77777777" w:rsidTr="00AD1837">
        <w:trPr>
          <w:trHeight w:val="20"/>
        </w:trPr>
        <w:tc>
          <w:tcPr>
            <w:tcW w:w="2297" w:type="pct"/>
            <w:vMerge/>
            <w:tcBorders>
              <w:top w:val="nil"/>
              <w:left w:val="single" w:sz="8" w:space="0" w:color="auto"/>
              <w:bottom w:val="single" w:sz="8" w:space="0" w:color="000000"/>
              <w:right w:val="single" w:sz="8" w:space="0" w:color="auto"/>
            </w:tcBorders>
            <w:vAlign w:val="center"/>
            <w:hideMark/>
          </w:tcPr>
          <w:p w14:paraId="178FD66F" w14:textId="77777777" w:rsidR="00E95FC8" w:rsidRPr="00CA6A92" w:rsidRDefault="00E95FC8" w:rsidP="00E95FC8">
            <w:pPr>
              <w:jc w:val="both"/>
              <w:rPr>
                <w:rFonts w:eastAsia="Calibri" w:cs="Arial"/>
                <w:color w:val="000000"/>
                <w:szCs w:val="20"/>
                <w:lang w:eastAsia="nl-NL"/>
              </w:rPr>
            </w:pPr>
          </w:p>
        </w:tc>
        <w:tc>
          <w:tcPr>
            <w:tcW w:w="2703" w:type="pct"/>
            <w:tcBorders>
              <w:top w:val="nil"/>
              <w:left w:val="nil"/>
              <w:bottom w:val="single" w:sz="8" w:space="0" w:color="auto"/>
              <w:right w:val="single" w:sz="8" w:space="0" w:color="auto"/>
            </w:tcBorders>
            <w:tcMar>
              <w:top w:w="0" w:type="dxa"/>
              <w:left w:w="70" w:type="dxa"/>
              <w:bottom w:w="0" w:type="dxa"/>
              <w:right w:w="70" w:type="dxa"/>
            </w:tcMar>
            <w:hideMark/>
          </w:tcPr>
          <w:p w14:paraId="0422135B" w14:textId="55E57073" w:rsidR="00E95FC8" w:rsidRPr="00CA6A92" w:rsidRDefault="00E95FC8" w:rsidP="00E95FC8">
            <w:pPr>
              <w:jc w:val="both"/>
              <w:rPr>
                <w:rFonts w:cs="Arial"/>
                <w:color w:val="000000"/>
                <w:szCs w:val="20"/>
                <w:lang w:eastAsia="nl-NL"/>
              </w:rPr>
            </w:pPr>
            <w:r w:rsidRPr="00CA6A92">
              <w:rPr>
                <w:rFonts w:cs="Arial"/>
                <w:color w:val="000000"/>
                <w:szCs w:val="20"/>
                <w:lang w:eastAsia="nl-NL"/>
              </w:rPr>
              <w:t>Laat de derde op wie u zich beroept een UEA invullen (in ieder geval de delen IIA, IIB, III) en ondertekenen en dien dit in bij de inschrijving.</w:t>
            </w:r>
          </w:p>
        </w:tc>
      </w:tr>
      <w:tr w:rsidR="00E95FC8" w:rsidRPr="00CA6A92" w14:paraId="2678E800" w14:textId="77777777" w:rsidTr="00AD1837">
        <w:trPr>
          <w:trHeight w:val="20"/>
        </w:trPr>
        <w:tc>
          <w:tcPr>
            <w:tcW w:w="2297" w:type="pct"/>
            <w:vMerge/>
            <w:tcBorders>
              <w:top w:val="nil"/>
              <w:left w:val="single" w:sz="8" w:space="0" w:color="auto"/>
              <w:bottom w:val="single" w:sz="8" w:space="0" w:color="000000"/>
              <w:right w:val="single" w:sz="8" w:space="0" w:color="auto"/>
            </w:tcBorders>
            <w:vAlign w:val="center"/>
            <w:hideMark/>
          </w:tcPr>
          <w:p w14:paraId="6E80F67C" w14:textId="77777777" w:rsidR="00E95FC8" w:rsidRPr="00CA6A92" w:rsidRDefault="00E95FC8" w:rsidP="00E95FC8">
            <w:pPr>
              <w:jc w:val="both"/>
              <w:rPr>
                <w:rFonts w:eastAsia="Calibri" w:cs="Arial"/>
                <w:color w:val="000000"/>
                <w:szCs w:val="20"/>
                <w:lang w:eastAsia="nl-NL"/>
              </w:rPr>
            </w:pPr>
          </w:p>
        </w:tc>
        <w:tc>
          <w:tcPr>
            <w:tcW w:w="2703" w:type="pct"/>
            <w:tcBorders>
              <w:top w:val="nil"/>
              <w:left w:val="nil"/>
              <w:bottom w:val="single" w:sz="8" w:space="0" w:color="auto"/>
              <w:right w:val="single" w:sz="8" w:space="0" w:color="auto"/>
            </w:tcBorders>
            <w:tcMar>
              <w:top w:w="0" w:type="dxa"/>
              <w:left w:w="70" w:type="dxa"/>
              <w:bottom w:w="0" w:type="dxa"/>
              <w:right w:w="70" w:type="dxa"/>
            </w:tcMar>
            <w:hideMark/>
          </w:tcPr>
          <w:p w14:paraId="647CE563" w14:textId="33156782" w:rsidR="00E95FC8" w:rsidRPr="00CA6A92" w:rsidRDefault="00E95FC8" w:rsidP="00E95FC8">
            <w:pPr>
              <w:jc w:val="both"/>
              <w:rPr>
                <w:rFonts w:cs="Arial"/>
                <w:color w:val="000000"/>
                <w:szCs w:val="20"/>
                <w:lang w:eastAsia="nl-NL"/>
              </w:rPr>
            </w:pPr>
            <w:r w:rsidRPr="00CA6A92">
              <w:rPr>
                <w:rFonts w:cs="Arial"/>
                <w:color w:val="000000"/>
                <w:szCs w:val="20"/>
                <w:lang w:eastAsia="nl-NL"/>
              </w:rPr>
              <w:t xml:space="preserve">Vul het formulier "Terbeschikkingstellingsverklaring financiële middelen derden" in (Bijlage </w:t>
            </w:r>
            <w:r w:rsidR="008B7311" w:rsidRPr="00CA6A92">
              <w:rPr>
                <w:rFonts w:cs="Arial"/>
                <w:color w:val="000000"/>
                <w:szCs w:val="20"/>
                <w:lang w:eastAsia="nl-NL"/>
              </w:rPr>
              <w:t>7</w:t>
            </w:r>
            <w:r w:rsidRPr="00CA6A92">
              <w:rPr>
                <w:rFonts w:cs="Arial"/>
                <w:color w:val="000000"/>
                <w:szCs w:val="20"/>
                <w:lang w:eastAsia="nl-NL"/>
              </w:rPr>
              <w:t>). Laat het tekenen* door de derde op wie u zich beroept en onderteken het ook zelf, en dien het in bij de inschrijving.</w:t>
            </w:r>
          </w:p>
        </w:tc>
      </w:tr>
      <w:tr w:rsidR="008A485E" w:rsidRPr="00CA6A92" w14:paraId="3492A317" w14:textId="77777777" w:rsidTr="00AD1837">
        <w:trPr>
          <w:trHeight w:val="20"/>
        </w:trPr>
        <w:tc>
          <w:tcPr>
            <w:tcW w:w="2297" w:type="pct"/>
            <w:vMerge w:val="restart"/>
            <w:tcBorders>
              <w:top w:val="nil"/>
              <w:left w:val="single" w:sz="8" w:space="0" w:color="auto"/>
              <w:right w:val="single" w:sz="8" w:space="0" w:color="auto"/>
            </w:tcBorders>
            <w:tcMar>
              <w:top w:w="0" w:type="dxa"/>
              <w:left w:w="70" w:type="dxa"/>
              <w:bottom w:w="0" w:type="dxa"/>
              <w:right w:w="70" w:type="dxa"/>
            </w:tcMar>
            <w:hideMark/>
          </w:tcPr>
          <w:p w14:paraId="4427FDBF" w14:textId="77777777" w:rsidR="008A485E" w:rsidRPr="00CA6A92" w:rsidRDefault="008A485E" w:rsidP="00E95FC8">
            <w:pPr>
              <w:jc w:val="both"/>
              <w:rPr>
                <w:rFonts w:cs="Arial"/>
                <w:color w:val="000000"/>
                <w:szCs w:val="20"/>
                <w:lang w:eastAsia="nl-NL"/>
              </w:rPr>
            </w:pPr>
            <w:r w:rsidRPr="00CA6A92">
              <w:rPr>
                <w:rFonts w:cs="Arial"/>
                <w:color w:val="000000"/>
                <w:szCs w:val="20"/>
                <w:lang w:eastAsia="nl-NL"/>
              </w:rPr>
              <w:t>Beroep doen op technische bekwaamheid of middelen van een derde (bijvoorbeeld; voldoen aan een gevraagde kerncompetentie, kwaliteitssysteem en/of certificering)</w:t>
            </w:r>
          </w:p>
          <w:p w14:paraId="4D3E5C02" w14:textId="77777777" w:rsidR="008A485E" w:rsidRPr="00CA6A92" w:rsidRDefault="008A485E" w:rsidP="00E95FC8">
            <w:pPr>
              <w:jc w:val="both"/>
              <w:rPr>
                <w:rFonts w:cs="Arial"/>
                <w:color w:val="000000"/>
                <w:szCs w:val="20"/>
                <w:lang w:eastAsia="nl-NL"/>
              </w:rPr>
            </w:pPr>
            <w:r w:rsidRPr="00CA6A92">
              <w:rPr>
                <w:rFonts w:cs="Arial"/>
                <w:color w:val="000000"/>
                <w:szCs w:val="20"/>
                <w:lang w:eastAsia="nl-NL"/>
              </w:rPr>
              <w:t> </w:t>
            </w:r>
          </w:p>
          <w:p w14:paraId="6C5C8779" w14:textId="77777777" w:rsidR="008A485E" w:rsidRPr="00CA6A92" w:rsidRDefault="008A485E" w:rsidP="00D4168F">
            <w:pPr>
              <w:rPr>
                <w:rFonts w:cs="Arial"/>
                <w:szCs w:val="20"/>
                <w:lang w:eastAsia="nl-NL"/>
              </w:rPr>
            </w:pPr>
          </w:p>
          <w:p w14:paraId="34C6297D" w14:textId="77777777" w:rsidR="008A485E" w:rsidRPr="00CA6A92" w:rsidRDefault="008A485E" w:rsidP="00D4168F">
            <w:pPr>
              <w:rPr>
                <w:rFonts w:cs="Arial"/>
                <w:szCs w:val="20"/>
                <w:lang w:eastAsia="nl-NL"/>
              </w:rPr>
            </w:pPr>
          </w:p>
          <w:p w14:paraId="3132760E" w14:textId="77777777" w:rsidR="008A485E" w:rsidRPr="00CA6A92" w:rsidRDefault="008A485E" w:rsidP="00D4168F">
            <w:pPr>
              <w:rPr>
                <w:rFonts w:cs="Arial"/>
                <w:szCs w:val="20"/>
                <w:lang w:eastAsia="nl-NL"/>
              </w:rPr>
            </w:pPr>
          </w:p>
          <w:p w14:paraId="77E7C229" w14:textId="77777777" w:rsidR="008A485E" w:rsidRPr="00CA6A92" w:rsidRDefault="008A485E" w:rsidP="00D4168F">
            <w:pPr>
              <w:rPr>
                <w:rFonts w:cs="Arial"/>
                <w:color w:val="000000"/>
                <w:szCs w:val="20"/>
                <w:lang w:eastAsia="nl-NL"/>
              </w:rPr>
            </w:pPr>
          </w:p>
          <w:p w14:paraId="07690419" w14:textId="11109F40" w:rsidR="008A485E" w:rsidRPr="00CA6A92" w:rsidRDefault="008A485E" w:rsidP="00D4168F">
            <w:pPr>
              <w:tabs>
                <w:tab w:val="left" w:pos="3274"/>
              </w:tabs>
              <w:rPr>
                <w:rFonts w:cs="Arial"/>
                <w:color w:val="000000"/>
                <w:szCs w:val="20"/>
                <w:lang w:eastAsia="nl-NL"/>
              </w:rPr>
            </w:pPr>
            <w:r w:rsidRPr="00CA6A92">
              <w:rPr>
                <w:rFonts w:cs="Arial"/>
                <w:color w:val="000000"/>
                <w:szCs w:val="20"/>
                <w:lang w:eastAsia="nl-NL"/>
              </w:rPr>
              <w:tab/>
            </w:r>
          </w:p>
        </w:tc>
        <w:tc>
          <w:tcPr>
            <w:tcW w:w="2703" w:type="pct"/>
            <w:tcBorders>
              <w:top w:val="nil"/>
              <w:left w:val="nil"/>
              <w:bottom w:val="single" w:sz="8" w:space="0" w:color="auto"/>
              <w:right w:val="single" w:sz="8" w:space="0" w:color="auto"/>
            </w:tcBorders>
            <w:tcMar>
              <w:top w:w="0" w:type="dxa"/>
              <w:left w:w="70" w:type="dxa"/>
              <w:bottom w:w="0" w:type="dxa"/>
              <w:right w:w="70" w:type="dxa"/>
            </w:tcMar>
            <w:hideMark/>
          </w:tcPr>
          <w:p w14:paraId="62CEDA1E" w14:textId="1DCBC150" w:rsidR="008A485E" w:rsidRPr="00CA6A92" w:rsidRDefault="008A485E" w:rsidP="00E95FC8">
            <w:pPr>
              <w:jc w:val="both"/>
              <w:rPr>
                <w:rFonts w:cs="Arial"/>
                <w:color w:val="000000"/>
                <w:szCs w:val="20"/>
                <w:lang w:eastAsia="nl-NL"/>
              </w:rPr>
            </w:pPr>
            <w:r w:rsidRPr="00CA6A92">
              <w:rPr>
                <w:rFonts w:cs="Arial"/>
                <w:color w:val="000000"/>
                <w:szCs w:val="20"/>
                <w:lang w:eastAsia="nl-NL"/>
              </w:rPr>
              <w:t>Vink op uw UEA bij deel IIC "ja" aan en vul de naam in van degene op wiens technische bekwaamheid u zich beroept.</w:t>
            </w:r>
          </w:p>
        </w:tc>
      </w:tr>
      <w:tr w:rsidR="008A485E" w:rsidRPr="00CA6A92" w14:paraId="3F166B57" w14:textId="77777777" w:rsidTr="00AD1837">
        <w:trPr>
          <w:trHeight w:val="20"/>
        </w:trPr>
        <w:tc>
          <w:tcPr>
            <w:tcW w:w="2297" w:type="pct"/>
            <w:vMerge/>
            <w:tcBorders>
              <w:left w:val="single" w:sz="8" w:space="0" w:color="auto"/>
              <w:right w:val="single" w:sz="8" w:space="0" w:color="auto"/>
            </w:tcBorders>
            <w:vAlign w:val="center"/>
            <w:hideMark/>
          </w:tcPr>
          <w:p w14:paraId="78877C4C" w14:textId="4C82487D" w:rsidR="008A485E" w:rsidRPr="00CA6A92" w:rsidRDefault="008A485E" w:rsidP="00D4168F">
            <w:pPr>
              <w:tabs>
                <w:tab w:val="left" w:pos="3274"/>
              </w:tabs>
              <w:rPr>
                <w:rFonts w:eastAsia="Calibri" w:cs="Arial"/>
                <w:color w:val="000000"/>
                <w:szCs w:val="20"/>
                <w:lang w:eastAsia="nl-NL"/>
              </w:rPr>
            </w:pPr>
          </w:p>
        </w:tc>
        <w:tc>
          <w:tcPr>
            <w:tcW w:w="2703" w:type="pct"/>
            <w:tcBorders>
              <w:top w:val="nil"/>
              <w:left w:val="nil"/>
              <w:bottom w:val="single" w:sz="8" w:space="0" w:color="auto"/>
              <w:right w:val="single" w:sz="8" w:space="0" w:color="auto"/>
            </w:tcBorders>
            <w:tcMar>
              <w:top w:w="0" w:type="dxa"/>
              <w:left w:w="70" w:type="dxa"/>
              <w:bottom w:w="0" w:type="dxa"/>
              <w:right w:w="70" w:type="dxa"/>
            </w:tcMar>
            <w:hideMark/>
          </w:tcPr>
          <w:p w14:paraId="00B872BD" w14:textId="6EB0F8CD" w:rsidR="008A485E" w:rsidRPr="00CA6A92" w:rsidRDefault="008A485E" w:rsidP="00E95FC8">
            <w:pPr>
              <w:jc w:val="both"/>
              <w:rPr>
                <w:rFonts w:cs="Arial"/>
                <w:color w:val="000000"/>
                <w:szCs w:val="20"/>
                <w:lang w:eastAsia="nl-NL"/>
              </w:rPr>
            </w:pPr>
            <w:r w:rsidRPr="00CA6A92">
              <w:rPr>
                <w:rFonts w:cs="Arial"/>
                <w:color w:val="000000"/>
                <w:szCs w:val="20"/>
                <w:lang w:eastAsia="nl-NL"/>
              </w:rPr>
              <w:t>Laat de derde op wie u zich beroept een UEA invullen (in ieder geval de delen IIA, IIB, III), ondertekenen, en dien dit in bij de inschrijving.</w:t>
            </w:r>
          </w:p>
        </w:tc>
      </w:tr>
      <w:tr w:rsidR="008A485E" w:rsidRPr="00CA6A92" w14:paraId="58B58385" w14:textId="77777777" w:rsidTr="00AD1837">
        <w:trPr>
          <w:trHeight w:val="20"/>
        </w:trPr>
        <w:tc>
          <w:tcPr>
            <w:tcW w:w="2297" w:type="pct"/>
            <w:vMerge/>
            <w:tcBorders>
              <w:left w:val="single" w:sz="8" w:space="0" w:color="auto"/>
              <w:right w:val="single" w:sz="8" w:space="0" w:color="auto"/>
            </w:tcBorders>
            <w:vAlign w:val="center"/>
            <w:hideMark/>
          </w:tcPr>
          <w:p w14:paraId="5A20C8AA" w14:textId="32729032" w:rsidR="008A485E" w:rsidRPr="00CA6A92" w:rsidRDefault="008A485E" w:rsidP="00D4168F">
            <w:pPr>
              <w:tabs>
                <w:tab w:val="left" w:pos="3274"/>
              </w:tabs>
              <w:rPr>
                <w:rFonts w:eastAsia="Calibri" w:cs="Arial"/>
                <w:color w:val="000000"/>
                <w:szCs w:val="20"/>
                <w:lang w:eastAsia="nl-NL"/>
              </w:rPr>
            </w:pPr>
          </w:p>
        </w:tc>
        <w:tc>
          <w:tcPr>
            <w:tcW w:w="2703" w:type="pct"/>
            <w:tcBorders>
              <w:top w:val="nil"/>
              <w:left w:val="nil"/>
              <w:bottom w:val="single" w:sz="8" w:space="0" w:color="auto"/>
              <w:right w:val="single" w:sz="8" w:space="0" w:color="auto"/>
            </w:tcBorders>
            <w:tcMar>
              <w:top w:w="0" w:type="dxa"/>
              <w:left w:w="70" w:type="dxa"/>
              <w:bottom w:w="0" w:type="dxa"/>
              <w:right w:w="70" w:type="dxa"/>
            </w:tcMar>
          </w:tcPr>
          <w:p w14:paraId="36BF01D1" w14:textId="2E3BD527" w:rsidR="008A485E" w:rsidRPr="00CA6A92" w:rsidRDefault="008A485E" w:rsidP="00E95FC8">
            <w:pPr>
              <w:jc w:val="both"/>
              <w:rPr>
                <w:rFonts w:cs="Arial"/>
                <w:color w:val="000000"/>
                <w:szCs w:val="20"/>
                <w:lang w:eastAsia="nl-NL"/>
              </w:rPr>
            </w:pPr>
            <w:r w:rsidRPr="00CA6A92">
              <w:rPr>
                <w:rFonts w:cs="Arial"/>
                <w:color w:val="000000"/>
                <w:szCs w:val="20"/>
                <w:lang w:eastAsia="nl-NL"/>
              </w:rPr>
              <w:t>Vul het formulier "Terbeschikkingstellingsverklaring technische middelen derden" in (Bijlage 8). Laat het tekenen door de derde op wie u zich beroept en onderteken het ook zelf en dien het in bij de inschrijving</w:t>
            </w:r>
          </w:p>
        </w:tc>
      </w:tr>
      <w:tr w:rsidR="008A485E" w:rsidRPr="00CA6A92" w14:paraId="2114EEE3" w14:textId="77777777" w:rsidTr="00AD1837">
        <w:trPr>
          <w:trHeight w:val="20"/>
        </w:trPr>
        <w:tc>
          <w:tcPr>
            <w:tcW w:w="2297" w:type="pct"/>
            <w:vMerge/>
            <w:tcBorders>
              <w:left w:val="single" w:sz="8" w:space="0" w:color="auto"/>
              <w:bottom w:val="nil"/>
              <w:right w:val="single" w:sz="8" w:space="0" w:color="auto"/>
            </w:tcBorders>
            <w:tcMar>
              <w:top w:w="0" w:type="dxa"/>
              <w:left w:w="70" w:type="dxa"/>
              <w:bottom w:w="0" w:type="dxa"/>
              <w:right w:w="70" w:type="dxa"/>
            </w:tcMar>
            <w:hideMark/>
          </w:tcPr>
          <w:p w14:paraId="468361ED" w14:textId="67DD9395" w:rsidR="008A485E" w:rsidRPr="00CA6A92" w:rsidRDefault="008A485E" w:rsidP="00D4168F">
            <w:pPr>
              <w:tabs>
                <w:tab w:val="left" w:pos="3274"/>
              </w:tabs>
              <w:rPr>
                <w:rFonts w:cs="Arial"/>
                <w:szCs w:val="20"/>
                <w:lang w:eastAsia="nl-NL"/>
              </w:rPr>
            </w:pPr>
          </w:p>
        </w:tc>
        <w:tc>
          <w:tcPr>
            <w:tcW w:w="2703"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40193C" w14:textId="61AB0102" w:rsidR="008A485E" w:rsidRPr="00CA6A92" w:rsidRDefault="008A485E" w:rsidP="00E95FC8">
            <w:pPr>
              <w:jc w:val="both"/>
              <w:rPr>
                <w:rFonts w:cs="Arial"/>
                <w:color w:val="000000"/>
                <w:szCs w:val="20"/>
                <w:lang w:eastAsia="nl-NL"/>
              </w:rPr>
            </w:pPr>
            <w:r w:rsidRPr="00CA6A92">
              <w:rPr>
                <w:rFonts w:cs="Arial"/>
                <w:b/>
                <w:bCs/>
                <w:color w:val="C00000"/>
                <w:szCs w:val="20"/>
                <w:lang w:eastAsia="nl-NL"/>
              </w:rPr>
              <w:t>LET OP</w:t>
            </w:r>
            <w:r w:rsidRPr="00CA6A92">
              <w:rPr>
                <w:rFonts w:cs="Arial"/>
                <w:color w:val="C00000"/>
                <w:szCs w:val="20"/>
                <w:lang w:eastAsia="nl-NL"/>
              </w:rPr>
              <w:t xml:space="preserve">: </w:t>
            </w:r>
            <w:r w:rsidRPr="00CA6A92">
              <w:rPr>
                <w:rFonts w:cs="Arial"/>
                <w:color w:val="000000"/>
                <w:szCs w:val="20"/>
                <w:lang w:eastAsia="nl-NL"/>
              </w:rPr>
              <w:t>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w:t>
            </w:r>
          </w:p>
        </w:tc>
      </w:tr>
      <w:tr w:rsidR="00E95FC8" w:rsidRPr="00CA6A92" w14:paraId="65BF98DD" w14:textId="77777777" w:rsidTr="00AD1837">
        <w:trPr>
          <w:trHeight w:val="20"/>
        </w:trPr>
        <w:tc>
          <w:tcPr>
            <w:tcW w:w="2297" w:type="pct"/>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3B1D3702" w14:textId="7D466136" w:rsidR="00E95FC8" w:rsidRPr="00CA6A92" w:rsidRDefault="00E95FC8" w:rsidP="00E95FC8">
            <w:pPr>
              <w:jc w:val="both"/>
              <w:rPr>
                <w:rFonts w:cs="Arial"/>
                <w:color w:val="000000"/>
                <w:szCs w:val="20"/>
                <w:lang w:eastAsia="nl-NL"/>
              </w:rPr>
            </w:pPr>
            <w:r w:rsidRPr="00CA6A92">
              <w:rPr>
                <w:rFonts w:cs="Arial"/>
                <w:color w:val="000000"/>
                <w:szCs w:val="20"/>
                <w:lang w:eastAsia="nl-NL"/>
              </w:rPr>
              <w:t xml:space="preserve">Inschrijven met inzet van een </w:t>
            </w:r>
            <w:r w:rsidRPr="00CA6A92">
              <w:rPr>
                <w:rFonts w:cs="Arial"/>
                <w:b/>
                <w:bCs/>
                <w:color w:val="000000"/>
                <w:szCs w:val="20"/>
                <w:lang w:eastAsia="nl-NL"/>
              </w:rPr>
              <w:t xml:space="preserve">onderaannemer </w:t>
            </w:r>
            <w:r w:rsidRPr="00CA6A92">
              <w:rPr>
                <w:rFonts w:cs="Arial"/>
                <w:color w:val="000000"/>
                <w:szCs w:val="20"/>
                <w:lang w:eastAsia="nl-NL"/>
              </w:rPr>
              <w:t xml:space="preserve">op wie </w:t>
            </w:r>
            <w:r w:rsidRPr="00CA6A92">
              <w:rPr>
                <w:rFonts w:cs="Arial"/>
                <w:b/>
                <w:bCs/>
                <w:color w:val="000000"/>
                <w:szCs w:val="20"/>
                <w:lang w:eastAsia="nl-NL"/>
              </w:rPr>
              <w:t xml:space="preserve">geen </w:t>
            </w:r>
            <w:r w:rsidRPr="00CA6A92">
              <w:rPr>
                <w:rFonts w:cs="Arial"/>
                <w:color w:val="000000"/>
                <w:szCs w:val="20"/>
                <w:lang w:eastAsia="nl-NL"/>
              </w:rPr>
              <w:t>beroep wordt gedaan voor de financieel economische draagkracht of technische bekwaamheid</w:t>
            </w:r>
          </w:p>
        </w:tc>
        <w:tc>
          <w:tcPr>
            <w:tcW w:w="2703" w:type="pct"/>
            <w:tcBorders>
              <w:top w:val="nil"/>
              <w:left w:val="nil"/>
              <w:bottom w:val="single" w:sz="4" w:space="0" w:color="auto"/>
              <w:right w:val="single" w:sz="8" w:space="0" w:color="auto"/>
            </w:tcBorders>
            <w:tcMar>
              <w:top w:w="0" w:type="dxa"/>
              <w:left w:w="70" w:type="dxa"/>
              <w:bottom w:w="0" w:type="dxa"/>
              <w:right w:w="70" w:type="dxa"/>
            </w:tcMar>
            <w:hideMark/>
          </w:tcPr>
          <w:p w14:paraId="6AD41892" w14:textId="41810C3E" w:rsidR="00E95FC8" w:rsidRPr="00CA6A92" w:rsidRDefault="00E95FC8" w:rsidP="00E95FC8">
            <w:pPr>
              <w:jc w:val="both"/>
              <w:rPr>
                <w:rFonts w:cs="Arial"/>
                <w:color w:val="000000"/>
                <w:szCs w:val="20"/>
                <w:lang w:eastAsia="nl-NL"/>
              </w:rPr>
            </w:pPr>
            <w:r w:rsidRPr="00CA6A92">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CA6A92" w:rsidRDefault="00DD3BFF" w:rsidP="00DD3BFF">
      <w:pPr>
        <w:pStyle w:val="Kop3"/>
        <w:ind w:left="720" w:hanging="720"/>
        <w:jc w:val="both"/>
        <w:rPr>
          <w:rFonts w:cs="Arial"/>
        </w:rPr>
      </w:pPr>
      <w:bookmarkStart w:id="163" w:name="_Toc54004634"/>
      <w:bookmarkStart w:id="164" w:name="_Toc198736500"/>
      <w:r w:rsidRPr="00CA6A92">
        <w:rPr>
          <w:rFonts w:cs="Arial"/>
        </w:rPr>
        <w:t>Checklist inschrijvingsdocumenten en bewijsstukken</w:t>
      </w:r>
      <w:bookmarkEnd w:id="163"/>
      <w:bookmarkEnd w:id="164"/>
    </w:p>
    <w:p w14:paraId="650D206D" w14:textId="77777777" w:rsidR="007B2C9C" w:rsidRPr="00CA6A92" w:rsidRDefault="007B2C9C" w:rsidP="007B2C9C">
      <w:pPr>
        <w:rPr>
          <w:rFonts w:cs="Arial"/>
        </w:rPr>
      </w:pPr>
      <w:bookmarkStart w:id="165" w:name="_Toc54004635"/>
      <w:r w:rsidRPr="00CA6A92">
        <w:rPr>
          <w:rFonts w:cs="Arial"/>
        </w:rPr>
        <w:t>In paragraaf 6.3 is een overzicht opgenomen van alle documenten die bij Inschrijving in TenderNed dienen te worden ingediend.</w:t>
      </w:r>
    </w:p>
    <w:p w14:paraId="43A1EE75" w14:textId="77777777" w:rsidR="007B2C9C" w:rsidRPr="00CA6A92" w:rsidRDefault="007B2C9C" w:rsidP="007B2C9C">
      <w:pPr>
        <w:rPr>
          <w:rFonts w:cs="Arial"/>
        </w:rPr>
      </w:pPr>
    </w:p>
    <w:p w14:paraId="3645D7D2" w14:textId="77777777" w:rsidR="007B2C9C" w:rsidRPr="00CA6A92" w:rsidRDefault="007B2C9C" w:rsidP="007B2C9C">
      <w:pPr>
        <w:jc w:val="both"/>
        <w:rPr>
          <w:rFonts w:cs="Arial"/>
        </w:rPr>
      </w:pPr>
      <w:r w:rsidRPr="00CA6A92">
        <w:rPr>
          <w:rFonts w:cs="Arial"/>
        </w:rPr>
        <w:t>De Inschrijving dient aan onderstaande vormvereisten te voldoen:</w:t>
      </w:r>
    </w:p>
    <w:p w14:paraId="30755A8C" w14:textId="77777777" w:rsidR="007B2C9C" w:rsidRPr="00CA6A92" w:rsidRDefault="007B2C9C" w:rsidP="007B2C9C">
      <w:pPr>
        <w:pStyle w:val="Lijstalinea"/>
        <w:numPr>
          <w:ilvl w:val="0"/>
          <w:numId w:val="37"/>
        </w:numPr>
        <w:jc w:val="both"/>
        <w:rPr>
          <w:rFonts w:cs="Arial"/>
        </w:rPr>
      </w:pPr>
      <w:r w:rsidRPr="00CA6A92">
        <w:rPr>
          <w:rFonts w:eastAsia="MS Gothic" w:cs="Arial"/>
        </w:rPr>
        <w:t>De bij de Inschrijving te verstrekken documenten dienen in pdf-formaat te worden ingediend.</w:t>
      </w:r>
      <w:r w:rsidRPr="00CA6A92">
        <w:rPr>
          <w:rFonts w:cs="Arial"/>
        </w:rPr>
        <w:t> </w:t>
      </w:r>
    </w:p>
    <w:p w14:paraId="211F7CBC" w14:textId="77777777" w:rsidR="007B2C9C" w:rsidRPr="00CA6A92" w:rsidRDefault="007B2C9C" w:rsidP="007B2C9C">
      <w:pPr>
        <w:pStyle w:val="Lijstalinea"/>
        <w:numPr>
          <w:ilvl w:val="0"/>
          <w:numId w:val="37"/>
        </w:numPr>
        <w:jc w:val="both"/>
        <w:rPr>
          <w:rFonts w:cs="Arial"/>
        </w:rPr>
      </w:pPr>
      <w:r w:rsidRPr="00CA6A92">
        <w:rPr>
          <w:rFonts w:eastAsia="MS Gothic" w:cs="Arial"/>
        </w:rPr>
        <w:t>Alle ingediende documenten dienen ondertekend te zijn. Zowel een gescand document met “natte” handtekening of digitaal met alle vormen van een elektronische handtekening zijn rechtmatig.</w:t>
      </w:r>
      <w:r w:rsidRPr="00CA6A92">
        <w:rPr>
          <w:rFonts w:cs="Arial"/>
        </w:rPr>
        <w:t> </w:t>
      </w:r>
    </w:p>
    <w:p w14:paraId="500103E6" w14:textId="77777777" w:rsidR="007B2C9C" w:rsidRPr="00CA6A92" w:rsidRDefault="007B2C9C" w:rsidP="007B2C9C">
      <w:pPr>
        <w:pStyle w:val="Lijstalinea"/>
        <w:numPr>
          <w:ilvl w:val="0"/>
          <w:numId w:val="37"/>
        </w:numPr>
        <w:jc w:val="both"/>
        <w:rPr>
          <w:rFonts w:cs="Arial"/>
        </w:rPr>
      </w:pPr>
      <w:r w:rsidRPr="00CA6A92">
        <w:rPr>
          <w:rFonts w:eastAsia="MS Gothic" w:cs="Arial"/>
        </w:rPr>
        <w:t>De volgorde van documenten dient duidelijk te zijn volgens nummering van de bestandsnaam.</w:t>
      </w:r>
    </w:p>
    <w:p w14:paraId="51FF72F5" w14:textId="77777777" w:rsidR="007B2C9C" w:rsidRPr="00CA6A92" w:rsidRDefault="007B2C9C" w:rsidP="007B2C9C">
      <w:pPr>
        <w:pStyle w:val="Lijstalinea"/>
        <w:numPr>
          <w:ilvl w:val="0"/>
          <w:numId w:val="37"/>
        </w:numPr>
        <w:jc w:val="both"/>
        <w:rPr>
          <w:rFonts w:cs="Arial"/>
        </w:rPr>
      </w:pPr>
      <w:r w:rsidRPr="00CA6A92">
        <w:rPr>
          <w:rFonts w:eastAsia="MS Gothic" w:cs="Arial"/>
        </w:rPr>
        <w:t>Teksten en cijfers dient leesbaar aangeleverd te worden in het lettertype Arial (of gelijkwaardig in leesbaarheid) met een minimale grootte van “10”. De regelafstand dient niet kleiner te zijn dan 1.0.</w:t>
      </w:r>
      <w:r w:rsidRPr="00CA6A92">
        <w:rPr>
          <w:rFonts w:cs="Arial"/>
        </w:rPr>
        <w:t> </w:t>
      </w:r>
    </w:p>
    <w:p w14:paraId="525C9C98" w14:textId="4900B490" w:rsidR="00DD3BFF" w:rsidRPr="00CA6A92" w:rsidRDefault="00FC393D" w:rsidP="0063481A">
      <w:pPr>
        <w:pStyle w:val="Kop1"/>
        <w:jc w:val="both"/>
        <w:rPr>
          <w:rFonts w:cs="Arial"/>
        </w:rPr>
      </w:pPr>
      <w:bookmarkStart w:id="166" w:name="_Toc198736501"/>
      <w:r w:rsidRPr="00CA6A92">
        <w:rPr>
          <w:rFonts w:cs="Arial"/>
        </w:rPr>
        <w:lastRenderedPageBreak/>
        <w:t>Gunningscriteria en beoordeling</w:t>
      </w:r>
      <w:bookmarkEnd w:id="165"/>
      <w:bookmarkEnd w:id="166"/>
    </w:p>
    <w:p w14:paraId="6A97C06B" w14:textId="7EA3EDB3" w:rsidR="0063481A" w:rsidRPr="00CA6A92" w:rsidRDefault="0063481A" w:rsidP="0063481A">
      <w:pPr>
        <w:jc w:val="both"/>
        <w:rPr>
          <w:rFonts w:cs="Arial"/>
        </w:rPr>
      </w:pPr>
      <w:r w:rsidRPr="00CA6A92">
        <w:rPr>
          <w:rFonts w:cs="Arial"/>
        </w:rPr>
        <w:t xml:space="preserve">In dit hoofdstuk zijn de gunningscriteria die gelden opgenomen. Op basis van deze gunningscriteria wordt de Inschrijving beoordeeld. </w:t>
      </w:r>
    </w:p>
    <w:p w14:paraId="71E2EAE1" w14:textId="2959A783" w:rsidR="00FC393D" w:rsidRPr="00CA6A92" w:rsidRDefault="00FC393D" w:rsidP="0063481A">
      <w:pPr>
        <w:jc w:val="both"/>
        <w:rPr>
          <w:rFonts w:cs="Arial"/>
        </w:rPr>
      </w:pPr>
    </w:p>
    <w:p w14:paraId="4CD14E0E" w14:textId="423C4B64" w:rsidR="00FC393D" w:rsidRPr="00CA6A92" w:rsidRDefault="00FC393D" w:rsidP="0063481A">
      <w:pPr>
        <w:jc w:val="both"/>
        <w:rPr>
          <w:rFonts w:cs="Arial"/>
        </w:rPr>
      </w:pPr>
      <w:r w:rsidRPr="00CA6A92">
        <w:rPr>
          <w:rFonts w:cs="Arial"/>
        </w:rPr>
        <w:t>Het criterium voor gunning van de opdracht is economisch meest voordelige inschrijving met beste prijs-kwaliteitsverhouding (BPKV).</w:t>
      </w:r>
    </w:p>
    <w:p w14:paraId="2139349E" w14:textId="659DAD4F" w:rsidR="00FC393D" w:rsidRPr="00CA6A92" w:rsidRDefault="00FC393D" w:rsidP="00FC393D">
      <w:pPr>
        <w:pStyle w:val="Kop2"/>
        <w:ind w:left="720" w:hanging="720"/>
        <w:jc w:val="both"/>
        <w:rPr>
          <w:rFonts w:cs="Arial"/>
        </w:rPr>
      </w:pPr>
      <w:bookmarkStart w:id="167" w:name="_Toc54004636"/>
      <w:bookmarkStart w:id="168" w:name="_Toc198736502"/>
      <w:r w:rsidRPr="00CA6A92">
        <w:rPr>
          <w:rFonts w:cs="Arial"/>
        </w:rPr>
        <w:t>Gunningscriteria</w:t>
      </w:r>
      <w:bookmarkEnd w:id="167"/>
      <w:bookmarkEnd w:id="168"/>
    </w:p>
    <w:p w14:paraId="0B6252BB" w14:textId="33A57E32" w:rsidR="00FC393D" w:rsidRPr="00CA6A92" w:rsidRDefault="00FC393D" w:rsidP="000717B0">
      <w:pPr>
        <w:jc w:val="both"/>
        <w:rPr>
          <w:rFonts w:cs="Arial"/>
        </w:rPr>
      </w:pPr>
      <w:r w:rsidRPr="00CA6A92">
        <w:rPr>
          <w:rFonts w:cs="Arial"/>
        </w:rPr>
        <w:t>Het BPKV-criterium is uitgesplitst in twee gunningscriteria, namelijk Kwaliteit en Prijs, zoals in onderstaande tabel weergegeven.</w:t>
      </w:r>
    </w:p>
    <w:p w14:paraId="560C934B" w14:textId="77777777" w:rsidR="00FC393D" w:rsidRPr="00CA6A92" w:rsidRDefault="00FC393D" w:rsidP="000717B0">
      <w:pPr>
        <w:spacing w:line="240" w:lineRule="atLeast"/>
        <w:jc w:val="both"/>
        <w:rPr>
          <w:rFonts w:cs="Arial"/>
          <w:szCs w:val="20"/>
        </w:rPr>
      </w:pPr>
    </w:p>
    <w:tbl>
      <w:tblPr>
        <w:tblW w:w="5000" w:type="pct"/>
        <w:tblCellMar>
          <w:left w:w="70" w:type="dxa"/>
          <w:right w:w="70" w:type="dxa"/>
        </w:tblCellMar>
        <w:tblLook w:val="04A0" w:firstRow="1" w:lastRow="0" w:firstColumn="1" w:lastColumn="0" w:noHBand="0" w:noVBand="1"/>
      </w:tblPr>
      <w:tblGrid>
        <w:gridCol w:w="2144"/>
        <w:gridCol w:w="5910"/>
        <w:gridCol w:w="1008"/>
      </w:tblGrid>
      <w:tr w:rsidR="00FC393D" w:rsidRPr="00CA6A92" w14:paraId="628E4F4E" w14:textId="77777777" w:rsidTr="00AD1837">
        <w:trPr>
          <w:trHeight w:val="20"/>
        </w:trPr>
        <w:tc>
          <w:tcPr>
            <w:tcW w:w="1183" w:type="pct"/>
            <w:tcBorders>
              <w:top w:val="single" w:sz="4" w:space="0" w:color="auto"/>
              <w:left w:val="single" w:sz="4" w:space="0" w:color="auto"/>
              <w:bottom w:val="single" w:sz="12" w:space="0" w:color="auto"/>
              <w:right w:val="single" w:sz="4" w:space="0" w:color="auto"/>
            </w:tcBorders>
            <w:shd w:val="clear" w:color="auto" w:fill="554A3D"/>
            <w:vAlign w:val="center"/>
            <w:hideMark/>
          </w:tcPr>
          <w:p w14:paraId="38239F68" w14:textId="77777777" w:rsidR="00FC393D" w:rsidRPr="00CA6A92" w:rsidRDefault="00FC393D" w:rsidP="00FC393D">
            <w:pPr>
              <w:rPr>
                <w:rFonts w:eastAsia="Times New Roman" w:cs="Arial"/>
                <w:b/>
                <w:bCs/>
                <w:color w:val="FFFFFF" w:themeColor="background1"/>
                <w:szCs w:val="20"/>
                <w:lang w:eastAsia="nl-NL"/>
              </w:rPr>
            </w:pPr>
            <w:r w:rsidRPr="00CA6A92">
              <w:rPr>
                <w:rFonts w:eastAsia="Times New Roman" w:cs="Arial"/>
                <w:b/>
                <w:bCs/>
                <w:color w:val="FFFFFF" w:themeColor="background1"/>
                <w:szCs w:val="20"/>
                <w:lang w:eastAsia="nl-NL"/>
              </w:rPr>
              <w:t xml:space="preserve">Gunningscriteria </w:t>
            </w:r>
          </w:p>
        </w:tc>
        <w:tc>
          <w:tcPr>
            <w:tcW w:w="3261" w:type="pct"/>
            <w:tcBorders>
              <w:top w:val="single" w:sz="4" w:space="0" w:color="auto"/>
              <w:left w:val="nil"/>
              <w:bottom w:val="single" w:sz="12" w:space="0" w:color="auto"/>
              <w:right w:val="single" w:sz="4" w:space="0" w:color="auto"/>
            </w:tcBorders>
            <w:shd w:val="clear" w:color="auto" w:fill="554A3D"/>
            <w:vAlign w:val="center"/>
            <w:hideMark/>
          </w:tcPr>
          <w:p w14:paraId="49A72F79" w14:textId="31249B80" w:rsidR="000717B0" w:rsidRPr="00CA6A92" w:rsidRDefault="00FC393D" w:rsidP="00FC393D">
            <w:pPr>
              <w:rPr>
                <w:rFonts w:eastAsia="Times New Roman" w:cs="Arial"/>
                <w:b/>
                <w:bCs/>
                <w:color w:val="FFFFFF" w:themeColor="background1"/>
                <w:szCs w:val="20"/>
                <w:lang w:eastAsia="nl-NL"/>
              </w:rPr>
            </w:pPr>
            <w:r w:rsidRPr="00CA6A92">
              <w:rPr>
                <w:rFonts w:eastAsia="Times New Roman" w:cs="Arial"/>
                <w:b/>
                <w:bCs/>
                <w:color w:val="FFFFFF" w:themeColor="background1"/>
                <w:szCs w:val="20"/>
                <w:lang w:eastAsia="nl-NL"/>
              </w:rPr>
              <w:t> </w:t>
            </w:r>
            <w:r w:rsidR="000717B0" w:rsidRPr="00CA6A92">
              <w:rPr>
                <w:rFonts w:eastAsia="Times New Roman" w:cs="Arial"/>
                <w:b/>
                <w:bCs/>
                <w:color w:val="FFFFFF" w:themeColor="background1"/>
                <w:szCs w:val="20"/>
                <w:lang w:eastAsia="nl-NL"/>
              </w:rPr>
              <w:t>Subgunningscriteria</w:t>
            </w:r>
          </w:p>
        </w:tc>
        <w:tc>
          <w:tcPr>
            <w:tcW w:w="556" w:type="pct"/>
            <w:tcBorders>
              <w:top w:val="single" w:sz="4" w:space="0" w:color="auto"/>
              <w:left w:val="nil"/>
              <w:bottom w:val="single" w:sz="12" w:space="0" w:color="auto"/>
              <w:right w:val="single" w:sz="4" w:space="0" w:color="auto"/>
            </w:tcBorders>
            <w:shd w:val="clear" w:color="auto" w:fill="554A3D"/>
            <w:vAlign w:val="center"/>
            <w:hideMark/>
          </w:tcPr>
          <w:p w14:paraId="2DD514DE" w14:textId="77777777" w:rsidR="00FC393D" w:rsidRPr="00CA6A92" w:rsidRDefault="00FC393D" w:rsidP="00FC393D">
            <w:pPr>
              <w:jc w:val="center"/>
              <w:rPr>
                <w:rFonts w:eastAsia="Times New Roman" w:cs="Arial"/>
                <w:b/>
                <w:bCs/>
                <w:color w:val="FFFFFF" w:themeColor="background1"/>
                <w:szCs w:val="20"/>
                <w:lang w:eastAsia="nl-NL"/>
              </w:rPr>
            </w:pPr>
            <w:r w:rsidRPr="00CA6A92">
              <w:rPr>
                <w:rFonts w:eastAsia="Times New Roman" w:cs="Arial"/>
                <w:b/>
                <w:bCs/>
                <w:color w:val="FFFFFF" w:themeColor="background1"/>
                <w:szCs w:val="20"/>
                <w:lang w:eastAsia="nl-NL"/>
              </w:rPr>
              <w:t>Punten</w:t>
            </w:r>
          </w:p>
        </w:tc>
      </w:tr>
      <w:tr w:rsidR="00FC393D" w:rsidRPr="00CA6A92" w14:paraId="057BA34A" w14:textId="77777777" w:rsidTr="00AD1837">
        <w:trPr>
          <w:trHeight w:val="20"/>
        </w:trPr>
        <w:tc>
          <w:tcPr>
            <w:tcW w:w="1183" w:type="pct"/>
            <w:tcBorders>
              <w:top w:val="single" w:sz="12" w:space="0" w:color="auto"/>
              <w:left w:val="single" w:sz="4" w:space="0" w:color="auto"/>
              <w:bottom w:val="single" w:sz="4" w:space="0" w:color="auto"/>
              <w:right w:val="single" w:sz="4" w:space="0" w:color="auto"/>
            </w:tcBorders>
            <w:shd w:val="clear" w:color="auto" w:fill="554A3D"/>
            <w:noWrap/>
            <w:vAlign w:val="bottom"/>
            <w:hideMark/>
          </w:tcPr>
          <w:p w14:paraId="08854831" w14:textId="3F48AA0E" w:rsidR="00FC393D" w:rsidRPr="00CA6A92" w:rsidRDefault="00FC393D" w:rsidP="00FC393D">
            <w:pPr>
              <w:rPr>
                <w:rFonts w:eastAsia="Times New Roman" w:cs="Arial"/>
                <w:b/>
                <w:bCs/>
                <w:color w:val="FFFFFF" w:themeColor="background1"/>
                <w:sz w:val="22"/>
                <w:szCs w:val="22"/>
                <w:lang w:eastAsia="nl-NL"/>
              </w:rPr>
            </w:pPr>
            <w:r w:rsidRPr="00CA6A92">
              <w:rPr>
                <w:rFonts w:eastAsia="Times New Roman" w:cs="Arial"/>
                <w:b/>
                <w:bCs/>
                <w:color w:val="FFFFFF" w:themeColor="background1"/>
                <w:sz w:val="22"/>
                <w:szCs w:val="22"/>
                <w:lang w:eastAsia="nl-NL"/>
              </w:rPr>
              <w:t>Kwaliteit</w:t>
            </w:r>
          </w:p>
        </w:tc>
        <w:tc>
          <w:tcPr>
            <w:tcW w:w="3261" w:type="pct"/>
            <w:tcBorders>
              <w:top w:val="single" w:sz="12" w:space="0" w:color="auto"/>
              <w:left w:val="nil"/>
              <w:bottom w:val="single" w:sz="4" w:space="0" w:color="auto"/>
              <w:right w:val="single" w:sz="4" w:space="0" w:color="auto"/>
            </w:tcBorders>
            <w:shd w:val="clear" w:color="auto" w:fill="554A3D"/>
            <w:noWrap/>
            <w:vAlign w:val="bottom"/>
            <w:hideMark/>
          </w:tcPr>
          <w:p w14:paraId="7C2F4601" w14:textId="77777777" w:rsidR="00FC393D" w:rsidRPr="00CA6A92" w:rsidRDefault="00FC393D" w:rsidP="00FC393D">
            <w:pPr>
              <w:rPr>
                <w:rFonts w:eastAsia="Times New Roman" w:cs="Arial"/>
                <w:b/>
                <w:bCs/>
                <w:color w:val="FFFFFF" w:themeColor="background1"/>
                <w:sz w:val="22"/>
                <w:szCs w:val="22"/>
                <w:lang w:eastAsia="nl-NL"/>
              </w:rPr>
            </w:pPr>
            <w:r w:rsidRPr="00CA6A92">
              <w:rPr>
                <w:rFonts w:eastAsia="Times New Roman" w:cs="Arial"/>
                <w:b/>
                <w:bCs/>
                <w:color w:val="FFFFFF" w:themeColor="background1"/>
                <w:sz w:val="22"/>
                <w:szCs w:val="22"/>
                <w:lang w:eastAsia="nl-NL"/>
              </w:rPr>
              <w:t> </w:t>
            </w:r>
          </w:p>
        </w:tc>
        <w:tc>
          <w:tcPr>
            <w:tcW w:w="556" w:type="pct"/>
            <w:tcBorders>
              <w:top w:val="single" w:sz="12" w:space="0" w:color="auto"/>
              <w:left w:val="nil"/>
              <w:bottom w:val="single" w:sz="4" w:space="0" w:color="auto"/>
              <w:right w:val="single" w:sz="4" w:space="0" w:color="auto"/>
            </w:tcBorders>
            <w:shd w:val="clear" w:color="auto" w:fill="554A3D"/>
            <w:noWrap/>
            <w:vAlign w:val="bottom"/>
            <w:hideMark/>
          </w:tcPr>
          <w:p w14:paraId="3C9D9C22" w14:textId="4FB57EE1" w:rsidR="00FC393D" w:rsidRPr="00CA6A92" w:rsidRDefault="00FC393D" w:rsidP="00FC393D">
            <w:pPr>
              <w:rPr>
                <w:rFonts w:eastAsia="Times New Roman" w:cs="Arial"/>
                <w:b/>
                <w:bCs/>
                <w:color w:val="FFFFFF" w:themeColor="background1"/>
                <w:sz w:val="22"/>
                <w:szCs w:val="22"/>
                <w:lang w:eastAsia="nl-NL"/>
              </w:rPr>
            </w:pPr>
          </w:p>
        </w:tc>
      </w:tr>
      <w:tr w:rsidR="00FC393D" w:rsidRPr="00CA6A92" w14:paraId="104240AB" w14:textId="77777777" w:rsidTr="00AD1837">
        <w:trPr>
          <w:trHeight w:val="20"/>
        </w:trPr>
        <w:tc>
          <w:tcPr>
            <w:tcW w:w="1183" w:type="pct"/>
            <w:tcBorders>
              <w:top w:val="nil"/>
              <w:left w:val="single" w:sz="4" w:space="0" w:color="auto"/>
              <w:bottom w:val="single" w:sz="4" w:space="0" w:color="auto"/>
              <w:right w:val="single" w:sz="4" w:space="0" w:color="auto"/>
            </w:tcBorders>
            <w:shd w:val="clear" w:color="auto" w:fill="auto"/>
            <w:vAlign w:val="center"/>
            <w:hideMark/>
          </w:tcPr>
          <w:p w14:paraId="733406AD" w14:textId="5DC17731" w:rsidR="00FC393D" w:rsidRPr="00CA6A92" w:rsidRDefault="002C305C" w:rsidP="00F335D8">
            <w:pPr>
              <w:rPr>
                <w:rFonts w:eastAsia="Times New Roman" w:cs="Arial"/>
                <w:color w:val="000000"/>
                <w:szCs w:val="20"/>
                <w:lang w:eastAsia="nl-NL"/>
              </w:rPr>
            </w:pPr>
            <w:r w:rsidRPr="00CA6A92">
              <w:rPr>
                <w:rFonts w:eastAsia="Times New Roman" w:cs="Arial"/>
                <w:color w:val="000000"/>
                <w:szCs w:val="20"/>
                <w:lang w:eastAsia="nl-NL"/>
              </w:rPr>
              <w:t>K</w:t>
            </w:r>
            <w:r w:rsidR="00FC393D" w:rsidRPr="00CA6A92">
              <w:rPr>
                <w:rFonts w:eastAsia="Times New Roman" w:cs="Arial"/>
                <w:color w:val="000000"/>
                <w:szCs w:val="20"/>
                <w:lang w:eastAsia="nl-NL"/>
              </w:rPr>
              <w:t>1</w:t>
            </w:r>
          </w:p>
        </w:tc>
        <w:tc>
          <w:tcPr>
            <w:tcW w:w="3261" w:type="pct"/>
            <w:tcBorders>
              <w:top w:val="nil"/>
              <w:left w:val="nil"/>
              <w:bottom w:val="single" w:sz="4" w:space="0" w:color="auto"/>
              <w:right w:val="single" w:sz="4" w:space="0" w:color="auto"/>
            </w:tcBorders>
            <w:shd w:val="clear" w:color="auto" w:fill="auto"/>
            <w:noWrap/>
            <w:vAlign w:val="center"/>
            <w:hideMark/>
          </w:tcPr>
          <w:p w14:paraId="2DF10EEA" w14:textId="618AD1A6" w:rsidR="00FC393D" w:rsidRPr="00CA6A92" w:rsidRDefault="00155871" w:rsidP="00F335D8">
            <w:pPr>
              <w:rPr>
                <w:rFonts w:eastAsia="Times New Roman" w:cs="Arial"/>
                <w:color w:val="000000"/>
                <w:szCs w:val="20"/>
                <w:lang w:eastAsia="nl-NL"/>
              </w:rPr>
            </w:pPr>
            <w:r w:rsidRPr="00CA6A92">
              <w:rPr>
                <w:rFonts w:eastAsia="Times New Roman" w:cs="Arial"/>
                <w:color w:val="000000"/>
                <w:szCs w:val="20"/>
                <w:lang w:eastAsia="nl-NL"/>
              </w:rPr>
              <w:t xml:space="preserve">Gebruiksvriendelijkheid </w:t>
            </w:r>
            <w:r w:rsidR="006D19B7" w:rsidRPr="00CA6A92">
              <w:rPr>
                <w:rFonts w:eastAsia="Times New Roman" w:cs="Arial"/>
                <w:color w:val="000000"/>
                <w:szCs w:val="20"/>
                <w:lang w:eastAsia="nl-NL"/>
              </w:rPr>
              <w:t>Ambulancezorg-professional</w:t>
            </w:r>
          </w:p>
        </w:tc>
        <w:tc>
          <w:tcPr>
            <w:tcW w:w="556" w:type="pct"/>
            <w:tcBorders>
              <w:top w:val="nil"/>
              <w:left w:val="nil"/>
              <w:bottom w:val="single" w:sz="4" w:space="0" w:color="auto"/>
              <w:right w:val="single" w:sz="4" w:space="0" w:color="auto"/>
            </w:tcBorders>
            <w:shd w:val="clear" w:color="auto" w:fill="auto"/>
            <w:vAlign w:val="center"/>
            <w:hideMark/>
          </w:tcPr>
          <w:p w14:paraId="13D5E86C" w14:textId="65CE9436" w:rsidR="00FC393D" w:rsidRPr="00CA6A92" w:rsidRDefault="00D170FB" w:rsidP="00F335D8">
            <w:pPr>
              <w:rPr>
                <w:rFonts w:eastAsia="Times New Roman" w:cs="Arial"/>
                <w:color w:val="000000"/>
                <w:lang w:eastAsia="nl-NL"/>
              </w:rPr>
            </w:pPr>
            <w:r w:rsidRPr="00CA6A92">
              <w:rPr>
                <w:rFonts w:eastAsia="Times New Roman" w:cs="Arial"/>
                <w:color w:val="000000" w:themeColor="text1"/>
                <w:lang w:eastAsia="nl-NL"/>
              </w:rPr>
              <w:t>30</w:t>
            </w:r>
          </w:p>
        </w:tc>
      </w:tr>
      <w:tr w:rsidR="00FC393D" w:rsidRPr="00CA6A92" w14:paraId="5D5EE666" w14:textId="77777777" w:rsidTr="00AD1837">
        <w:trPr>
          <w:trHeight w:val="20"/>
        </w:trPr>
        <w:tc>
          <w:tcPr>
            <w:tcW w:w="1183" w:type="pct"/>
            <w:tcBorders>
              <w:top w:val="nil"/>
              <w:left w:val="single" w:sz="4" w:space="0" w:color="auto"/>
              <w:bottom w:val="single" w:sz="4" w:space="0" w:color="auto"/>
              <w:right w:val="single" w:sz="4" w:space="0" w:color="auto"/>
            </w:tcBorders>
            <w:shd w:val="clear" w:color="auto" w:fill="auto"/>
            <w:vAlign w:val="center"/>
            <w:hideMark/>
          </w:tcPr>
          <w:p w14:paraId="58B793E5" w14:textId="2F23177B" w:rsidR="00FC393D" w:rsidRPr="00CA6A92" w:rsidRDefault="002C305C" w:rsidP="00F335D8">
            <w:pPr>
              <w:rPr>
                <w:rFonts w:eastAsia="Times New Roman" w:cs="Arial"/>
                <w:color w:val="000000"/>
                <w:szCs w:val="20"/>
                <w:lang w:eastAsia="nl-NL"/>
              </w:rPr>
            </w:pPr>
            <w:r w:rsidRPr="00CA6A92">
              <w:rPr>
                <w:rFonts w:eastAsia="Times New Roman" w:cs="Arial"/>
                <w:color w:val="000000"/>
                <w:szCs w:val="20"/>
                <w:lang w:eastAsia="nl-NL"/>
              </w:rPr>
              <w:t>K</w:t>
            </w:r>
            <w:r w:rsidR="00FC393D" w:rsidRPr="00CA6A92">
              <w:rPr>
                <w:rFonts w:eastAsia="Times New Roman" w:cs="Arial"/>
                <w:color w:val="000000"/>
                <w:szCs w:val="20"/>
                <w:lang w:eastAsia="nl-NL"/>
              </w:rPr>
              <w:t>2</w:t>
            </w:r>
          </w:p>
        </w:tc>
        <w:tc>
          <w:tcPr>
            <w:tcW w:w="3261" w:type="pct"/>
            <w:tcBorders>
              <w:top w:val="nil"/>
              <w:left w:val="nil"/>
              <w:bottom w:val="single" w:sz="4" w:space="0" w:color="auto"/>
              <w:right w:val="single" w:sz="4" w:space="0" w:color="auto"/>
            </w:tcBorders>
            <w:shd w:val="clear" w:color="auto" w:fill="auto"/>
            <w:vAlign w:val="center"/>
            <w:hideMark/>
          </w:tcPr>
          <w:p w14:paraId="15B1A5BD" w14:textId="0BEF34A9" w:rsidR="00FC393D" w:rsidRPr="00CA6A92" w:rsidRDefault="00155871" w:rsidP="00F335D8">
            <w:pPr>
              <w:rPr>
                <w:rFonts w:eastAsia="Times New Roman" w:cs="Arial"/>
                <w:color w:val="000000"/>
                <w:szCs w:val="20"/>
                <w:lang w:eastAsia="nl-NL"/>
              </w:rPr>
            </w:pPr>
            <w:r w:rsidRPr="00CA6A92">
              <w:rPr>
                <w:rFonts w:eastAsia="Times New Roman" w:cs="Arial"/>
                <w:color w:val="000000"/>
                <w:szCs w:val="20"/>
                <w:lang w:eastAsia="nl-NL"/>
              </w:rPr>
              <w:t xml:space="preserve">Gebruiksvriendelijkheid </w:t>
            </w:r>
            <w:r w:rsidR="00A63548" w:rsidRPr="00CA6A92">
              <w:rPr>
                <w:rFonts w:eastAsia="Times New Roman" w:cs="Arial"/>
                <w:color w:val="000000"/>
                <w:szCs w:val="20"/>
                <w:lang w:eastAsia="nl-NL"/>
              </w:rPr>
              <w:t>Specialisten</w:t>
            </w:r>
          </w:p>
        </w:tc>
        <w:tc>
          <w:tcPr>
            <w:tcW w:w="556" w:type="pct"/>
            <w:tcBorders>
              <w:top w:val="nil"/>
              <w:left w:val="nil"/>
              <w:bottom w:val="single" w:sz="4" w:space="0" w:color="auto"/>
              <w:right w:val="single" w:sz="4" w:space="0" w:color="auto"/>
            </w:tcBorders>
            <w:shd w:val="clear" w:color="auto" w:fill="auto"/>
            <w:vAlign w:val="center"/>
            <w:hideMark/>
          </w:tcPr>
          <w:p w14:paraId="5B300C90" w14:textId="046704F0" w:rsidR="00FC393D" w:rsidRPr="00CA6A92" w:rsidRDefault="00D170FB" w:rsidP="00F335D8">
            <w:pPr>
              <w:rPr>
                <w:rFonts w:eastAsia="Times New Roman" w:cs="Arial"/>
                <w:color w:val="000000"/>
                <w:szCs w:val="20"/>
                <w:lang w:eastAsia="nl-NL"/>
              </w:rPr>
            </w:pPr>
            <w:r w:rsidRPr="00CA6A92">
              <w:rPr>
                <w:rFonts w:eastAsia="Times New Roman" w:cs="Arial"/>
                <w:color w:val="000000"/>
                <w:szCs w:val="20"/>
                <w:lang w:eastAsia="nl-NL"/>
              </w:rPr>
              <w:t>30</w:t>
            </w:r>
          </w:p>
        </w:tc>
      </w:tr>
      <w:tr w:rsidR="002D5F0C" w:rsidRPr="00CA6A92" w14:paraId="414FCB1E" w14:textId="77777777" w:rsidTr="00AD1837">
        <w:trPr>
          <w:trHeight w:val="20"/>
        </w:trPr>
        <w:tc>
          <w:tcPr>
            <w:tcW w:w="1183" w:type="pct"/>
            <w:tcBorders>
              <w:top w:val="nil"/>
              <w:left w:val="single" w:sz="4" w:space="0" w:color="auto"/>
              <w:bottom w:val="single" w:sz="4" w:space="0" w:color="auto"/>
              <w:right w:val="single" w:sz="4" w:space="0" w:color="auto"/>
            </w:tcBorders>
            <w:shd w:val="clear" w:color="auto" w:fill="auto"/>
            <w:vAlign w:val="center"/>
          </w:tcPr>
          <w:p w14:paraId="7388D028" w14:textId="272E54CD" w:rsidR="002D5F0C" w:rsidRPr="00CA6A92" w:rsidRDefault="002D5F0C" w:rsidP="00F335D8">
            <w:pPr>
              <w:rPr>
                <w:rFonts w:eastAsia="Times New Roman" w:cs="Arial"/>
                <w:color w:val="000000"/>
                <w:szCs w:val="20"/>
                <w:lang w:eastAsia="nl-NL"/>
              </w:rPr>
            </w:pPr>
            <w:r w:rsidRPr="00CA6A92">
              <w:rPr>
                <w:rFonts w:eastAsia="Times New Roman" w:cs="Arial"/>
                <w:color w:val="000000"/>
                <w:szCs w:val="20"/>
                <w:lang w:eastAsia="nl-NL"/>
              </w:rPr>
              <w:t>K3</w:t>
            </w:r>
          </w:p>
        </w:tc>
        <w:tc>
          <w:tcPr>
            <w:tcW w:w="3261" w:type="pct"/>
            <w:tcBorders>
              <w:top w:val="nil"/>
              <w:left w:val="nil"/>
              <w:bottom w:val="single" w:sz="4" w:space="0" w:color="auto"/>
              <w:right w:val="single" w:sz="4" w:space="0" w:color="auto"/>
            </w:tcBorders>
            <w:shd w:val="clear" w:color="auto" w:fill="auto"/>
            <w:vAlign w:val="center"/>
          </w:tcPr>
          <w:p w14:paraId="62A67F39" w14:textId="2F733E14" w:rsidR="002D5F0C" w:rsidRPr="00CA6A92" w:rsidRDefault="002D5F0C" w:rsidP="002D5F0C">
            <w:pPr>
              <w:spacing w:line="240" w:lineRule="atLeast"/>
              <w:jc w:val="both"/>
              <w:rPr>
                <w:rFonts w:cs="Arial"/>
              </w:rPr>
            </w:pPr>
            <w:r w:rsidRPr="00CA6A92">
              <w:rPr>
                <w:rFonts w:cs="Arial"/>
              </w:rPr>
              <w:t>Plan van Aanpak beheer, onderhoud en regie</w:t>
            </w:r>
          </w:p>
        </w:tc>
        <w:tc>
          <w:tcPr>
            <w:tcW w:w="556" w:type="pct"/>
            <w:tcBorders>
              <w:top w:val="nil"/>
              <w:left w:val="nil"/>
              <w:bottom w:val="single" w:sz="4" w:space="0" w:color="auto"/>
              <w:right w:val="single" w:sz="4" w:space="0" w:color="auto"/>
            </w:tcBorders>
            <w:shd w:val="clear" w:color="auto" w:fill="auto"/>
            <w:vAlign w:val="center"/>
          </w:tcPr>
          <w:p w14:paraId="286B8EBE" w14:textId="6EE50A88" w:rsidR="002D5F0C" w:rsidRPr="00CA6A92" w:rsidRDefault="00BD173E" w:rsidP="00F335D8">
            <w:pPr>
              <w:rPr>
                <w:rFonts w:eastAsia="Times New Roman" w:cs="Arial"/>
                <w:color w:val="000000"/>
                <w:szCs w:val="20"/>
                <w:lang w:eastAsia="nl-NL"/>
              </w:rPr>
            </w:pPr>
            <w:r w:rsidRPr="00CA6A92">
              <w:rPr>
                <w:rFonts w:eastAsia="Times New Roman" w:cs="Arial"/>
                <w:color w:val="000000"/>
                <w:szCs w:val="20"/>
                <w:lang w:eastAsia="nl-NL"/>
              </w:rPr>
              <w:t>20</w:t>
            </w:r>
          </w:p>
        </w:tc>
      </w:tr>
      <w:tr w:rsidR="002C305C" w:rsidRPr="00CA6A92" w14:paraId="04E10209" w14:textId="77777777" w:rsidTr="00AD1837">
        <w:trPr>
          <w:trHeight w:val="20"/>
        </w:trPr>
        <w:tc>
          <w:tcPr>
            <w:tcW w:w="1183" w:type="pct"/>
            <w:tcBorders>
              <w:top w:val="single" w:sz="4" w:space="0" w:color="auto"/>
              <w:left w:val="single" w:sz="4" w:space="0" w:color="auto"/>
              <w:bottom w:val="single" w:sz="4" w:space="0" w:color="auto"/>
              <w:right w:val="single" w:sz="4" w:space="0" w:color="auto"/>
            </w:tcBorders>
            <w:shd w:val="clear" w:color="auto" w:fill="554A3D"/>
            <w:vAlign w:val="center"/>
          </w:tcPr>
          <w:p w14:paraId="1F61139F" w14:textId="71ACEDE9" w:rsidR="002C305C" w:rsidRPr="00CA6A92" w:rsidRDefault="002C305C" w:rsidP="002C305C">
            <w:pPr>
              <w:rPr>
                <w:rFonts w:eastAsia="Times New Roman" w:cs="Arial"/>
                <w:b/>
                <w:bCs/>
                <w:color w:val="FFFFFF" w:themeColor="background1"/>
                <w:sz w:val="22"/>
                <w:szCs w:val="22"/>
                <w:lang w:eastAsia="nl-NL"/>
              </w:rPr>
            </w:pPr>
            <w:r w:rsidRPr="00CA6A92">
              <w:rPr>
                <w:rFonts w:eastAsia="Times New Roman" w:cs="Arial"/>
                <w:b/>
                <w:bCs/>
                <w:color w:val="FFFFFF" w:themeColor="background1"/>
                <w:sz w:val="22"/>
                <w:szCs w:val="22"/>
                <w:lang w:eastAsia="nl-NL"/>
              </w:rPr>
              <w:t>Prijs</w:t>
            </w:r>
          </w:p>
        </w:tc>
        <w:tc>
          <w:tcPr>
            <w:tcW w:w="3261" w:type="pct"/>
            <w:tcBorders>
              <w:top w:val="single" w:sz="4" w:space="0" w:color="auto"/>
              <w:left w:val="nil"/>
              <w:bottom w:val="single" w:sz="4" w:space="0" w:color="auto"/>
              <w:right w:val="single" w:sz="4" w:space="0" w:color="auto"/>
            </w:tcBorders>
            <w:shd w:val="clear" w:color="auto" w:fill="554A3D"/>
            <w:vAlign w:val="center"/>
          </w:tcPr>
          <w:p w14:paraId="6A3A6B50" w14:textId="54810B10" w:rsidR="002C305C" w:rsidRPr="00CA6A92" w:rsidRDefault="002C305C" w:rsidP="002C305C">
            <w:pPr>
              <w:rPr>
                <w:rFonts w:eastAsia="Times New Roman" w:cs="Arial"/>
                <w:b/>
                <w:bCs/>
                <w:color w:val="FFFFFF" w:themeColor="background1"/>
                <w:sz w:val="22"/>
                <w:szCs w:val="22"/>
                <w:lang w:eastAsia="nl-NL"/>
              </w:rPr>
            </w:pPr>
            <w:r w:rsidRPr="00CA6A92">
              <w:rPr>
                <w:rFonts w:eastAsia="Times New Roman" w:cs="Arial"/>
                <w:b/>
                <w:bCs/>
                <w:color w:val="FFFFFF" w:themeColor="background1"/>
                <w:sz w:val="22"/>
                <w:szCs w:val="22"/>
                <w:lang w:eastAsia="nl-NL"/>
              </w:rPr>
              <w:t> </w:t>
            </w:r>
          </w:p>
        </w:tc>
        <w:tc>
          <w:tcPr>
            <w:tcW w:w="556" w:type="pct"/>
            <w:tcBorders>
              <w:top w:val="single" w:sz="4" w:space="0" w:color="auto"/>
              <w:left w:val="nil"/>
              <w:bottom w:val="single" w:sz="4" w:space="0" w:color="auto"/>
              <w:right w:val="single" w:sz="4" w:space="0" w:color="auto"/>
            </w:tcBorders>
            <w:shd w:val="clear" w:color="auto" w:fill="554A3D"/>
            <w:vAlign w:val="center"/>
          </w:tcPr>
          <w:p w14:paraId="5E33D0E0" w14:textId="77777777" w:rsidR="002C305C" w:rsidRPr="00CA6A92" w:rsidRDefault="002C305C" w:rsidP="002C305C">
            <w:pPr>
              <w:rPr>
                <w:rFonts w:eastAsia="Times New Roman" w:cs="Arial"/>
                <w:b/>
                <w:bCs/>
                <w:color w:val="FFFFFF" w:themeColor="background1"/>
                <w:sz w:val="22"/>
                <w:szCs w:val="22"/>
                <w:lang w:eastAsia="nl-NL"/>
              </w:rPr>
            </w:pPr>
          </w:p>
        </w:tc>
      </w:tr>
      <w:tr w:rsidR="00437614" w:rsidRPr="00CA6A92" w14:paraId="44DAF7CC" w14:textId="77777777" w:rsidTr="00AD1837">
        <w:trPr>
          <w:trHeight w:val="20"/>
        </w:trPr>
        <w:tc>
          <w:tcPr>
            <w:tcW w:w="1183" w:type="pct"/>
            <w:tcBorders>
              <w:top w:val="single" w:sz="4" w:space="0" w:color="auto"/>
              <w:left w:val="single" w:sz="4" w:space="0" w:color="auto"/>
              <w:bottom w:val="single" w:sz="4" w:space="0" w:color="auto"/>
              <w:right w:val="single" w:sz="4" w:space="0" w:color="auto"/>
            </w:tcBorders>
            <w:shd w:val="clear" w:color="auto" w:fill="auto"/>
            <w:vAlign w:val="center"/>
          </w:tcPr>
          <w:p w14:paraId="76CAFE21" w14:textId="7B2A9161" w:rsidR="00437614" w:rsidRPr="00CA6A92" w:rsidRDefault="00437614" w:rsidP="00437614">
            <w:pPr>
              <w:rPr>
                <w:rFonts w:eastAsia="Times New Roman" w:cs="Arial"/>
                <w:color w:val="000000"/>
                <w:szCs w:val="20"/>
                <w:lang w:eastAsia="nl-NL"/>
              </w:rPr>
            </w:pPr>
            <w:r w:rsidRPr="00CA6A92">
              <w:rPr>
                <w:rFonts w:eastAsia="Times New Roman" w:cs="Arial"/>
                <w:color w:val="000000"/>
                <w:szCs w:val="20"/>
                <w:lang w:eastAsia="nl-NL"/>
              </w:rPr>
              <w:t>P</w:t>
            </w:r>
          </w:p>
        </w:tc>
        <w:tc>
          <w:tcPr>
            <w:tcW w:w="3261" w:type="pct"/>
            <w:tcBorders>
              <w:top w:val="single" w:sz="4" w:space="0" w:color="auto"/>
              <w:left w:val="nil"/>
              <w:bottom w:val="single" w:sz="4" w:space="0" w:color="auto"/>
              <w:right w:val="single" w:sz="4" w:space="0" w:color="auto"/>
            </w:tcBorders>
            <w:shd w:val="clear" w:color="auto" w:fill="auto"/>
            <w:vAlign w:val="center"/>
          </w:tcPr>
          <w:p w14:paraId="64842EF9" w14:textId="2D8281E2" w:rsidR="00437614" w:rsidRPr="00CA6A92" w:rsidRDefault="00437614" w:rsidP="00437614">
            <w:pPr>
              <w:rPr>
                <w:rFonts w:eastAsia="Times New Roman" w:cs="Arial"/>
                <w:color w:val="000000"/>
                <w:szCs w:val="20"/>
                <w:lang w:eastAsia="nl-NL"/>
              </w:rPr>
            </w:pPr>
            <w:r w:rsidRPr="00CA6A92">
              <w:rPr>
                <w:rFonts w:eastAsia="Times New Roman" w:cs="Arial"/>
                <w:color w:val="000000"/>
                <w:szCs w:val="20"/>
                <w:lang w:eastAsia="nl-NL"/>
              </w:rPr>
              <w:t>Inschrijvingsprijs</w:t>
            </w:r>
          </w:p>
        </w:tc>
        <w:tc>
          <w:tcPr>
            <w:tcW w:w="556" w:type="pct"/>
            <w:tcBorders>
              <w:top w:val="single" w:sz="4" w:space="0" w:color="auto"/>
              <w:left w:val="nil"/>
              <w:bottom w:val="single" w:sz="4" w:space="0" w:color="auto"/>
              <w:right w:val="single" w:sz="4" w:space="0" w:color="auto"/>
            </w:tcBorders>
            <w:shd w:val="clear" w:color="auto" w:fill="auto"/>
            <w:vAlign w:val="center"/>
          </w:tcPr>
          <w:p w14:paraId="3E0AF161" w14:textId="64731E27" w:rsidR="00437614" w:rsidRPr="00CA6A92" w:rsidRDefault="007D37D3" w:rsidP="00437614">
            <w:pPr>
              <w:rPr>
                <w:rFonts w:eastAsia="Times New Roman" w:cs="Arial"/>
                <w:color w:val="000000"/>
                <w:szCs w:val="20"/>
                <w:lang w:eastAsia="nl-NL"/>
              </w:rPr>
            </w:pPr>
            <w:r w:rsidRPr="00CA6A92">
              <w:rPr>
                <w:rFonts w:eastAsia="Times New Roman" w:cs="Arial"/>
                <w:color w:val="000000"/>
                <w:szCs w:val="20"/>
                <w:lang w:eastAsia="nl-NL"/>
              </w:rPr>
              <w:t>20</w:t>
            </w:r>
          </w:p>
        </w:tc>
      </w:tr>
    </w:tbl>
    <w:p w14:paraId="3444B67E" w14:textId="165EB3AC" w:rsidR="00FC393D" w:rsidRPr="00CA6A92" w:rsidRDefault="00FC393D" w:rsidP="00FC393D">
      <w:pPr>
        <w:spacing w:after="160" w:line="259" w:lineRule="auto"/>
        <w:rPr>
          <w:rFonts w:eastAsia="MS Gothic" w:cs="Arial"/>
          <w:b/>
          <w:sz w:val="19"/>
        </w:rPr>
      </w:pPr>
    </w:p>
    <w:p w14:paraId="4B19C96D" w14:textId="5731FE29" w:rsidR="00FC393D" w:rsidRPr="00CA6A92" w:rsidRDefault="000717B0" w:rsidP="00FC393D">
      <w:pPr>
        <w:pStyle w:val="Kop3"/>
        <w:ind w:left="720" w:hanging="720"/>
        <w:rPr>
          <w:rFonts w:cs="Arial"/>
        </w:rPr>
      </w:pPr>
      <w:bookmarkStart w:id="169" w:name="_Toc54004637"/>
      <w:bookmarkStart w:id="170" w:name="_Toc198736503"/>
      <w:r w:rsidRPr="00CA6A92">
        <w:rPr>
          <w:rFonts w:cs="Arial"/>
        </w:rPr>
        <w:t>Gunningscriterium Kwaliteit</w:t>
      </w:r>
      <w:bookmarkEnd w:id="169"/>
      <w:bookmarkEnd w:id="170"/>
    </w:p>
    <w:p w14:paraId="77C7C6C8" w14:textId="77777777" w:rsidR="000717B0" w:rsidRPr="00CA6A92" w:rsidRDefault="000717B0" w:rsidP="000717B0">
      <w:pPr>
        <w:spacing w:line="240" w:lineRule="atLeast"/>
        <w:rPr>
          <w:rFonts w:cs="Arial"/>
          <w:szCs w:val="20"/>
        </w:rPr>
      </w:pPr>
      <w:r w:rsidRPr="00CA6A92">
        <w:rPr>
          <w:rFonts w:cs="Arial"/>
          <w:szCs w:val="20"/>
        </w:rPr>
        <w:t>Het gunningscriterium Kwaliteit is onderverdeeld in subgunningscriteria. De kwaliteit wordt</w:t>
      </w:r>
    </w:p>
    <w:p w14:paraId="4CDF21C5" w14:textId="77777777" w:rsidR="000717B0" w:rsidRPr="00CA6A92" w:rsidRDefault="000717B0" w:rsidP="000717B0">
      <w:pPr>
        <w:spacing w:line="240" w:lineRule="atLeast"/>
        <w:rPr>
          <w:rFonts w:cs="Arial"/>
          <w:szCs w:val="20"/>
        </w:rPr>
      </w:pPr>
      <w:r w:rsidRPr="00CA6A92">
        <w:rPr>
          <w:rFonts w:cs="Arial"/>
          <w:szCs w:val="20"/>
        </w:rPr>
        <w:t xml:space="preserve">beoordeeld op basis van de door Inschrijver ingediende documenten. </w:t>
      </w:r>
    </w:p>
    <w:p w14:paraId="779C254C" w14:textId="77777777" w:rsidR="000717B0" w:rsidRPr="00CA6A92" w:rsidRDefault="000717B0" w:rsidP="000717B0">
      <w:pPr>
        <w:spacing w:line="240" w:lineRule="atLeast"/>
        <w:jc w:val="both"/>
        <w:rPr>
          <w:rFonts w:cs="Arial"/>
          <w:szCs w:val="20"/>
        </w:rPr>
      </w:pPr>
    </w:p>
    <w:p w14:paraId="6FB477DE" w14:textId="3C4FCD9E" w:rsidR="00FC393D" w:rsidRPr="00CA6A92" w:rsidRDefault="00FC393D" w:rsidP="000717B0">
      <w:pPr>
        <w:spacing w:line="240" w:lineRule="atLeast"/>
        <w:jc w:val="both"/>
        <w:rPr>
          <w:rFonts w:cs="Arial"/>
          <w:szCs w:val="20"/>
        </w:rPr>
      </w:pPr>
      <w:r w:rsidRPr="00CA6A92">
        <w:rPr>
          <w:rFonts w:cs="Arial"/>
          <w:szCs w:val="20"/>
        </w:rPr>
        <w:t>De Inschrijver dient de kwaliteit van haar Inschrijving per (deel)aspect te beschrijven. De beoordeling van de kwalitatieve aspecten van de Inschrijving vindt plaats aan de hand van de navolgende (deel)aspecten.</w:t>
      </w:r>
    </w:p>
    <w:p w14:paraId="79676B2B" w14:textId="77777777" w:rsidR="00FC393D" w:rsidRPr="00CA6A92" w:rsidRDefault="00FC393D" w:rsidP="000717B0">
      <w:pPr>
        <w:spacing w:line="240" w:lineRule="atLeast"/>
        <w:jc w:val="both"/>
        <w:rPr>
          <w:rFonts w:cs="Arial"/>
          <w:szCs w:val="20"/>
        </w:rPr>
      </w:pPr>
    </w:p>
    <w:p w14:paraId="0F8743A4" w14:textId="13E75A05" w:rsidR="00FC393D" w:rsidRPr="00CA6A92" w:rsidRDefault="00FC393D" w:rsidP="000717B0">
      <w:pPr>
        <w:spacing w:line="240" w:lineRule="atLeast"/>
        <w:jc w:val="both"/>
        <w:rPr>
          <w:rFonts w:cs="Arial"/>
          <w:szCs w:val="20"/>
          <w:u w:val="single"/>
        </w:rPr>
      </w:pPr>
      <w:r w:rsidRPr="00CA6A92">
        <w:rPr>
          <w:rFonts w:cs="Arial"/>
          <w:szCs w:val="20"/>
          <w:u w:val="single"/>
        </w:rPr>
        <w:t xml:space="preserve">K1 </w:t>
      </w:r>
      <w:r w:rsidR="005E172B" w:rsidRPr="00CA6A92">
        <w:rPr>
          <w:rFonts w:eastAsia="Times New Roman" w:cs="Arial"/>
          <w:color w:val="000000"/>
          <w:szCs w:val="20"/>
          <w:u w:val="single"/>
          <w:lang w:eastAsia="nl-NL"/>
        </w:rPr>
        <w:t xml:space="preserve">Gebruiksvriendelijkheid </w:t>
      </w:r>
      <w:r w:rsidR="006D19B7" w:rsidRPr="00CA6A92">
        <w:rPr>
          <w:rFonts w:eastAsia="Times New Roman" w:cs="Arial"/>
          <w:color w:val="000000"/>
          <w:szCs w:val="20"/>
          <w:u w:val="single"/>
          <w:lang w:eastAsia="nl-NL"/>
        </w:rPr>
        <w:t>Ambulancezorg-professional</w:t>
      </w:r>
    </w:p>
    <w:p w14:paraId="5B9DF902" w14:textId="500FB71F" w:rsidR="00B54427" w:rsidRPr="00CA6A92" w:rsidRDefault="00B54427" w:rsidP="00B54427">
      <w:pPr>
        <w:jc w:val="both"/>
        <w:rPr>
          <w:rFonts w:cs="Arial"/>
        </w:rPr>
      </w:pPr>
      <w:bookmarkStart w:id="171" w:name="_Toc54004638"/>
      <w:r w:rsidRPr="00CA6A92">
        <w:rPr>
          <w:rFonts w:cs="Arial"/>
        </w:rPr>
        <w:t xml:space="preserve">De gebruiksvriendelijkheid voor de </w:t>
      </w:r>
      <w:r w:rsidR="006D19B7" w:rsidRPr="00CA6A92">
        <w:rPr>
          <w:rFonts w:cs="Arial"/>
        </w:rPr>
        <w:t>Ambulancezorg-professional</w:t>
      </w:r>
      <w:r w:rsidRPr="00CA6A92">
        <w:rPr>
          <w:rFonts w:cs="Arial"/>
        </w:rPr>
        <w:t xml:space="preserve"> is essentieel. Om dit te beoordelen, dienen inschrijvers de benodigde handelingen voor een consult te demonstreren in een vooraf opgenomen videopresentatie van maximaal </w:t>
      </w:r>
      <w:r w:rsidR="000E1FAE" w:rsidRPr="00CA6A92">
        <w:rPr>
          <w:rFonts w:cs="Arial"/>
        </w:rPr>
        <w:t>15</w:t>
      </w:r>
      <w:r w:rsidRPr="00CA6A92">
        <w:rPr>
          <w:rFonts w:cs="Arial"/>
        </w:rPr>
        <w:t xml:space="preserve"> minuten, gebruikmakend van een bestaande of testomgeving.</w:t>
      </w:r>
    </w:p>
    <w:p w14:paraId="42FF7DB8" w14:textId="77777777" w:rsidR="007D208C" w:rsidRPr="00CA6A92" w:rsidRDefault="007D208C" w:rsidP="005E172B">
      <w:pPr>
        <w:jc w:val="both"/>
        <w:rPr>
          <w:rFonts w:cs="Arial"/>
        </w:rPr>
      </w:pPr>
    </w:p>
    <w:p w14:paraId="3CF4956A" w14:textId="77777777" w:rsidR="006C2FB4" w:rsidRPr="00CA6A92" w:rsidRDefault="006C2FB4" w:rsidP="006C2FB4">
      <w:pPr>
        <w:jc w:val="both"/>
        <w:rPr>
          <w:rFonts w:cs="Arial"/>
        </w:rPr>
      </w:pPr>
      <w:r w:rsidRPr="00CA6A92">
        <w:rPr>
          <w:rFonts w:cs="Arial"/>
        </w:rPr>
        <w:t>De videopresentatie moet zo praktisch mogelijk aansluiten bij de opdracht uit deze aanbesteding en omvat minimaal een demonstratie van de volgende onderwerpen:</w:t>
      </w:r>
    </w:p>
    <w:p w14:paraId="73F96658" w14:textId="19036456" w:rsidR="006C2FB4" w:rsidRPr="00CA6A92" w:rsidRDefault="005E172B" w:rsidP="006C2FB4">
      <w:pPr>
        <w:pStyle w:val="Lijstalinea"/>
        <w:numPr>
          <w:ilvl w:val="0"/>
          <w:numId w:val="38"/>
        </w:numPr>
        <w:spacing w:after="0" w:line="240" w:lineRule="atLeast"/>
        <w:jc w:val="both"/>
        <w:rPr>
          <w:rFonts w:cs="Arial"/>
        </w:rPr>
      </w:pPr>
      <w:r w:rsidRPr="00CA6A92">
        <w:rPr>
          <w:rFonts w:cs="Arial"/>
        </w:rPr>
        <w:t>Algemeen beeld van de opzet (</w:t>
      </w:r>
      <w:r w:rsidR="00DE3ECC" w:rsidRPr="00CA6A92">
        <w:rPr>
          <w:rFonts w:cs="Arial"/>
        </w:rPr>
        <w:t>landingspagin</w:t>
      </w:r>
      <w:r w:rsidR="000F1920" w:rsidRPr="00CA6A92">
        <w:rPr>
          <w:rFonts w:cs="Arial"/>
        </w:rPr>
        <w:t>a</w:t>
      </w:r>
      <w:r w:rsidRPr="00CA6A92">
        <w:rPr>
          <w:rFonts w:cs="Arial"/>
        </w:rPr>
        <w:t>)</w:t>
      </w:r>
      <w:r w:rsidR="00853997" w:rsidRPr="00CA6A92">
        <w:rPr>
          <w:rFonts w:cs="Arial"/>
        </w:rPr>
        <w:t>;</w:t>
      </w:r>
    </w:p>
    <w:p w14:paraId="4D32FCCA" w14:textId="3840FB7B" w:rsidR="00CB7364" w:rsidRPr="00CA6A92" w:rsidRDefault="000F1920" w:rsidP="006C2FB4">
      <w:pPr>
        <w:pStyle w:val="Lijstalinea"/>
        <w:numPr>
          <w:ilvl w:val="0"/>
          <w:numId w:val="38"/>
        </w:numPr>
        <w:spacing w:after="0" w:line="240" w:lineRule="atLeast"/>
        <w:jc w:val="both"/>
        <w:rPr>
          <w:rFonts w:cs="Arial"/>
        </w:rPr>
      </w:pPr>
      <w:r w:rsidRPr="00CA6A92">
        <w:rPr>
          <w:rFonts w:cs="Arial"/>
        </w:rPr>
        <w:t>Het p</w:t>
      </w:r>
      <w:r w:rsidR="00826275" w:rsidRPr="00CA6A92">
        <w:rPr>
          <w:rFonts w:cs="Arial"/>
        </w:rPr>
        <w:t>roces van het persoonlijk aanmelden en inloggen</w:t>
      </w:r>
      <w:r w:rsidR="00A24767" w:rsidRPr="00CA6A92">
        <w:rPr>
          <w:rFonts w:cs="Arial"/>
        </w:rPr>
        <w:t xml:space="preserve"> van alle</w:t>
      </w:r>
      <w:r w:rsidR="008F1BD1" w:rsidRPr="00CA6A92">
        <w:rPr>
          <w:rFonts w:cs="Arial"/>
        </w:rPr>
        <w:t xml:space="preserve"> gekoppelde applicaties</w:t>
      </w:r>
      <w:r w:rsidR="00A24767" w:rsidRPr="00CA6A92">
        <w:rPr>
          <w:rFonts w:cs="Arial"/>
        </w:rPr>
        <w:t xml:space="preserve"> </w:t>
      </w:r>
      <w:r w:rsidR="006902A0" w:rsidRPr="00CA6A92">
        <w:rPr>
          <w:rFonts w:cs="Arial"/>
        </w:rPr>
        <w:t>en hardware</w:t>
      </w:r>
      <w:r w:rsidR="00853997" w:rsidRPr="00CA6A92">
        <w:rPr>
          <w:rFonts w:cs="Arial"/>
        </w:rPr>
        <w:t>;</w:t>
      </w:r>
    </w:p>
    <w:p w14:paraId="6A9012EA" w14:textId="04996D84" w:rsidR="00084865" w:rsidRPr="00CA6A92" w:rsidRDefault="000F1920" w:rsidP="000E2C0B">
      <w:pPr>
        <w:pStyle w:val="Lijstalinea"/>
        <w:numPr>
          <w:ilvl w:val="0"/>
          <w:numId w:val="38"/>
        </w:numPr>
        <w:spacing w:after="0" w:line="240" w:lineRule="atLeast"/>
        <w:jc w:val="both"/>
        <w:rPr>
          <w:rFonts w:cs="Arial"/>
        </w:rPr>
      </w:pPr>
      <w:r w:rsidRPr="00CA6A92">
        <w:rPr>
          <w:rFonts w:cs="Arial"/>
        </w:rPr>
        <w:t>Het p</w:t>
      </w:r>
      <w:r w:rsidR="00E764DD" w:rsidRPr="00CA6A92">
        <w:rPr>
          <w:rFonts w:cs="Arial"/>
        </w:rPr>
        <w:t xml:space="preserve">roces van het </w:t>
      </w:r>
      <w:r w:rsidR="00BB461D" w:rsidRPr="00CA6A92">
        <w:rPr>
          <w:rFonts w:cs="Arial"/>
        </w:rPr>
        <w:t xml:space="preserve">aanvragen van een consult inclusief </w:t>
      </w:r>
      <w:r w:rsidR="00084865" w:rsidRPr="00CA6A92">
        <w:rPr>
          <w:rFonts w:cs="Arial"/>
        </w:rPr>
        <w:t>de keuze</w:t>
      </w:r>
      <w:r w:rsidR="00E62A63" w:rsidRPr="00CA6A92">
        <w:rPr>
          <w:rFonts w:cs="Arial"/>
        </w:rPr>
        <w:t xml:space="preserve"> voor een specialisme</w:t>
      </w:r>
      <w:r w:rsidR="008E6FD0" w:rsidRPr="00CA6A92">
        <w:rPr>
          <w:rFonts w:cs="Arial"/>
        </w:rPr>
        <w:t xml:space="preserve"> en </w:t>
      </w:r>
      <w:r w:rsidR="00F75E42" w:rsidRPr="00CA6A92">
        <w:rPr>
          <w:rFonts w:cs="Arial"/>
        </w:rPr>
        <w:t>keuze voor</w:t>
      </w:r>
      <w:r w:rsidR="00AF428E" w:rsidRPr="00CA6A92">
        <w:rPr>
          <w:rFonts w:cs="Arial"/>
        </w:rPr>
        <w:t xml:space="preserve"> gebruik van </w:t>
      </w:r>
      <w:r w:rsidR="006C3E0C" w:rsidRPr="00CA6A92">
        <w:rPr>
          <w:rFonts w:cs="Arial"/>
        </w:rPr>
        <w:t xml:space="preserve">een tweeweg </w:t>
      </w:r>
      <w:r w:rsidR="00AF428E" w:rsidRPr="00CA6A92">
        <w:rPr>
          <w:rFonts w:cs="Arial"/>
        </w:rPr>
        <w:t>audio</w:t>
      </w:r>
      <w:r w:rsidR="00833073" w:rsidRPr="00CA6A92">
        <w:rPr>
          <w:rFonts w:cs="Arial"/>
        </w:rPr>
        <w:t xml:space="preserve"> en </w:t>
      </w:r>
      <w:r w:rsidR="00AF428E" w:rsidRPr="00CA6A92">
        <w:rPr>
          <w:rFonts w:cs="Arial"/>
        </w:rPr>
        <w:t xml:space="preserve">video </w:t>
      </w:r>
      <w:r w:rsidR="006C3E0C" w:rsidRPr="00CA6A92">
        <w:rPr>
          <w:rFonts w:cs="Arial"/>
        </w:rPr>
        <w:t xml:space="preserve">verbinding </w:t>
      </w:r>
      <w:r w:rsidR="00AF428E" w:rsidRPr="00CA6A92">
        <w:rPr>
          <w:rFonts w:cs="Arial"/>
        </w:rPr>
        <w:t xml:space="preserve">of alleen </w:t>
      </w:r>
      <w:r w:rsidR="006C3E0C" w:rsidRPr="00CA6A92">
        <w:rPr>
          <w:rFonts w:cs="Arial"/>
        </w:rPr>
        <w:t xml:space="preserve">een </w:t>
      </w:r>
      <w:r w:rsidR="008D4965" w:rsidRPr="00CA6A92">
        <w:rPr>
          <w:rFonts w:cs="Arial"/>
        </w:rPr>
        <w:t xml:space="preserve">tweeweg </w:t>
      </w:r>
      <w:r w:rsidR="00AF428E" w:rsidRPr="00CA6A92">
        <w:rPr>
          <w:rFonts w:cs="Arial"/>
        </w:rPr>
        <w:t>audio</w:t>
      </w:r>
      <w:r w:rsidR="006C3E0C" w:rsidRPr="00CA6A92">
        <w:rPr>
          <w:rFonts w:cs="Arial"/>
        </w:rPr>
        <w:t xml:space="preserve"> verbinding</w:t>
      </w:r>
      <w:r w:rsidR="00853997" w:rsidRPr="00CA6A92">
        <w:rPr>
          <w:rFonts w:cs="Arial"/>
        </w:rPr>
        <w:t>;</w:t>
      </w:r>
    </w:p>
    <w:p w14:paraId="6B883E2C" w14:textId="5E730409" w:rsidR="005E172B" w:rsidRPr="00CA6A92" w:rsidRDefault="00A142BD" w:rsidP="001D6B72">
      <w:pPr>
        <w:pStyle w:val="Lijstalinea"/>
        <w:numPr>
          <w:ilvl w:val="0"/>
          <w:numId w:val="38"/>
        </w:numPr>
        <w:spacing w:after="0" w:line="240" w:lineRule="atLeast"/>
        <w:jc w:val="both"/>
        <w:rPr>
          <w:rFonts w:cs="Arial"/>
        </w:rPr>
      </w:pPr>
      <w:r w:rsidRPr="00CA6A92">
        <w:rPr>
          <w:rFonts w:cs="Arial"/>
        </w:rPr>
        <w:t xml:space="preserve">Het </w:t>
      </w:r>
      <w:r w:rsidR="001D6B72" w:rsidRPr="00CA6A92">
        <w:rPr>
          <w:rFonts w:cs="Arial"/>
        </w:rPr>
        <w:t>hervatten</w:t>
      </w:r>
      <w:r w:rsidRPr="00CA6A92">
        <w:rPr>
          <w:rFonts w:cs="Arial"/>
        </w:rPr>
        <w:t xml:space="preserve"> van </w:t>
      </w:r>
      <w:r w:rsidR="001D6B72" w:rsidRPr="00CA6A92">
        <w:rPr>
          <w:rFonts w:cs="Arial"/>
        </w:rPr>
        <w:t>een</w:t>
      </w:r>
      <w:r w:rsidRPr="00CA6A92">
        <w:rPr>
          <w:rFonts w:cs="Arial"/>
        </w:rPr>
        <w:t xml:space="preserve"> consult </w:t>
      </w:r>
      <w:r w:rsidR="001D6B72" w:rsidRPr="00CA6A92">
        <w:rPr>
          <w:rFonts w:cs="Arial"/>
        </w:rPr>
        <w:t>wanneer de verbinding tussen de camera en iPad</w:t>
      </w:r>
      <w:r w:rsidR="00E62A63" w:rsidRPr="00CA6A92">
        <w:rPr>
          <w:rFonts w:cs="Arial"/>
        </w:rPr>
        <w:t>/tablet</w:t>
      </w:r>
      <w:r w:rsidR="001D6B72" w:rsidRPr="00CA6A92">
        <w:rPr>
          <w:rFonts w:cs="Arial"/>
        </w:rPr>
        <w:t xml:space="preserve"> of de internetverbinding </w:t>
      </w:r>
      <w:r w:rsidR="009A35CC" w:rsidRPr="00CA6A92">
        <w:rPr>
          <w:rFonts w:cs="Arial"/>
        </w:rPr>
        <w:t xml:space="preserve">is </w:t>
      </w:r>
      <w:r w:rsidR="001D6B72" w:rsidRPr="00CA6A92">
        <w:rPr>
          <w:rFonts w:cs="Arial"/>
        </w:rPr>
        <w:t>uitgevallen</w:t>
      </w:r>
      <w:r w:rsidR="00853997" w:rsidRPr="00CA6A92">
        <w:rPr>
          <w:rFonts w:cs="Arial"/>
        </w:rPr>
        <w:t>;</w:t>
      </w:r>
    </w:p>
    <w:p w14:paraId="09410791" w14:textId="2379B1CA" w:rsidR="000E2C0B" w:rsidRPr="00CA6A92" w:rsidRDefault="000E2C0B" w:rsidP="001D6B72">
      <w:pPr>
        <w:pStyle w:val="Lijstalinea"/>
        <w:numPr>
          <w:ilvl w:val="0"/>
          <w:numId w:val="38"/>
        </w:numPr>
        <w:spacing w:after="0" w:line="240" w:lineRule="atLeast"/>
        <w:jc w:val="both"/>
        <w:rPr>
          <w:rFonts w:cs="Arial"/>
        </w:rPr>
      </w:pPr>
      <w:r w:rsidRPr="00CA6A92">
        <w:rPr>
          <w:rFonts w:cs="Arial"/>
        </w:rPr>
        <w:t>Het afsluiten van het consult</w:t>
      </w:r>
      <w:r w:rsidR="00CB7364" w:rsidRPr="00CA6A92">
        <w:rPr>
          <w:rFonts w:cs="Arial"/>
        </w:rPr>
        <w:t>.</w:t>
      </w:r>
    </w:p>
    <w:p w14:paraId="6EB14C80" w14:textId="77777777" w:rsidR="001D6B72" w:rsidRPr="00CA6A92" w:rsidRDefault="001D6B72" w:rsidP="001D6B72">
      <w:pPr>
        <w:pStyle w:val="Lijstalinea"/>
        <w:spacing w:after="0" w:line="240" w:lineRule="atLeast"/>
        <w:ind w:left="360"/>
        <w:jc w:val="both"/>
        <w:rPr>
          <w:rFonts w:eastAsia="Arial" w:cs="Arial"/>
        </w:rPr>
      </w:pPr>
    </w:p>
    <w:p w14:paraId="3B406FF2" w14:textId="77777777" w:rsidR="00DD3526" w:rsidRPr="00CA6A92" w:rsidRDefault="00DD3526" w:rsidP="00DD3526">
      <w:pPr>
        <w:jc w:val="both"/>
        <w:rPr>
          <w:rFonts w:eastAsia="Arial" w:cs="Arial"/>
        </w:rPr>
      </w:pPr>
      <w:r w:rsidRPr="00CA6A92">
        <w:rPr>
          <w:rFonts w:eastAsia="Arial" w:cs="Arial"/>
        </w:rPr>
        <w:t xml:space="preserve">De gebruiksvriendelijkheid wordt gewaardeerd aan de hand van onderstaande vier aspecten: </w:t>
      </w:r>
    </w:p>
    <w:p w14:paraId="32135E06" w14:textId="77777777" w:rsidR="00DD3526" w:rsidRPr="00CA6A92" w:rsidRDefault="00DD3526" w:rsidP="00DD3526">
      <w:pPr>
        <w:pStyle w:val="Lijstalinea"/>
        <w:numPr>
          <w:ilvl w:val="0"/>
          <w:numId w:val="38"/>
        </w:numPr>
        <w:spacing w:after="0" w:line="240" w:lineRule="atLeast"/>
        <w:jc w:val="both"/>
        <w:rPr>
          <w:rFonts w:cs="Arial"/>
        </w:rPr>
      </w:pPr>
      <w:r w:rsidRPr="00CA6A92">
        <w:rPr>
          <w:rFonts w:cs="Arial"/>
        </w:rPr>
        <w:t xml:space="preserve">Intuïtief: de mate waarin de uit te voeren handelingen logisch en intuïtief zijn; </w:t>
      </w:r>
    </w:p>
    <w:p w14:paraId="2C0ACE1E" w14:textId="77777777" w:rsidR="00DD3526" w:rsidRPr="00CA6A92" w:rsidRDefault="00DD3526" w:rsidP="00DD3526">
      <w:pPr>
        <w:pStyle w:val="Lijstalinea"/>
        <w:numPr>
          <w:ilvl w:val="0"/>
          <w:numId w:val="38"/>
        </w:numPr>
        <w:spacing w:after="0" w:line="240" w:lineRule="atLeast"/>
        <w:jc w:val="both"/>
        <w:rPr>
          <w:rFonts w:cs="Arial"/>
        </w:rPr>
      </w:pPr>
      <w:r w:rsidRPr="00CA6A92">
        <w:rPr>
          <w:rFonts w:cs="Arial"/>
        </w:rPr>
        <w:t>Eenduidig: de mate van uniformiteit en consistentie van werking van de applicatie;</w:t>
      </w:r>
    </w:p>
    <w:p w14:paraId="359228BF" w14:textId="77777777" w:rsidR="00DD3526" w:rsidRPr="00CA6A92" w:rsidRDefault="00DD3526" w:rsidP="00DD3526">
      <w:pPr>
        <w:pStyle w:val="Lijstalinea"/>
        <w:numPr>
          <w:ilvl w:val="0"/>
          <w:numId w:val="38"/>
        </w:numPr>
        <w:spacing w:after="0" w:line="240" w:lineRule="atLeast"/>
        <w:jc w:val="both"/>
        <w:rPr>
          <w:rFonts w:cs="Arial"/>
        </w:rPr>
      </w:pPr>
      <w:r w:rsidRPr="00CA6A92">
        <w:rPr>
          <w:rFonts w:cs="Arial"/>
        </w:rPr>
        <w:t>Efficiënt: het aantal handelingen dat nodig is om het gewenste resultaat te bereiken;</w:t>
      </w:r>
    </w:p>
    <w:p w14:paraId="4331E4AE" w14:textId="77777777" w:rsidR="00DD3526" w:rsidRPr="00CA6A92" w:rsidRDefault="00DD3526" w:rsidP="00DD3526">
      <w:pPr>
        <w:pStyle w:val="Lijstalinea"/>
        <w:numPr>
          <w:ilvl w:val="0"/>
          <w:numId w:val="38"/>
        </w:numPr>
        <w:spacing w:after="0" w:line="240" w:lineRule="atLeast"/>
        <w:jc w:val="both"/>
        <w:rPr>
          <w:rFonts w:cs="Arial"/>
        </w:rPr>
      </w:pPr>
      <w:r w:rsidRPr="00CA6A92">
        <w:rPr>
          <w:rFonts w:cs="Arial"/>
        </w:rPr>
        <w:t xml:space="preserve">Effectief: de mate waarin de beschikbare functionaliteit van toegevoegde waarde is voor de gebruiker (incl. “handigheidjes”). </w:t>
      </w:r>
    </w:p>
    <w:p w14:paraId="6C1EB103" w14:textId="77777777" w:rsidR="00DD3526" w:rsidRPr="00CA6A92" w:rsidRDefault="00DD3526" w:rsidP="00DD3526">
      <w:pPr>
        <w:spacing w:line="240" w:lineRule="atLeast"/>
        <w:jc w:val="both"/>
        <w:rPr>
          <w:rFonts w:cs="Arial"/>
        </w:rPr>
      </w:pPr>
    </w:p>
    <w:p w14:paraId="7079BD11" w14:textId="77777777" w:rsidR="00DD3526" w:rsidRPr="00CA6A92" w:rsidRDefault="00DD3526" w:rsidP="00DD3526">
      <w:pPr>
        <w:spacing w:line="240" w:lineRule="atLeast"/>
        <w:jc w:val="both"/>
        <w:rPr>
          <w:rFonts w:cs="Arial"/>
        </w:rPr>
      </w:pPr>
      <w:r w:rsidRPr="00CA6A92">
        <w:rPr>
          <w:rFonts w:cs="Arial"/>
        </w:rPr>
        <w:t>De waardering is gekoppeld aan de mate waarin de beoordelaars de totale demonstratie als gebruiksvriendelijk ervaren met inachtneming van de aspecten van gebruiksvriendelijkheid. De genoemde aspecten worden niet afzonderlijk beoordeeld.</w:t>
      </w:r>
    </w:p>
    <w:p w14:paraId="67183D88" w14:textId="77777777" w:rsidR="009D3A04" w:rsidRPr="00CA6A92" w:rsidRDefault="009D3A04" w:rsidP="00DD3526">
      <w:pPr>
        <w:spacing w:line="240" w:lineRule="atLeast"/>
        <w:jc w:val="both"/>
        <w:rPr>
          <w:rFonts w:cs="Arial"/>
        </w:rPr>
      </w:pPr>
    </w:p>
    <w:p w14:paraId="5E1D6771" w14:textId="3FFF6859" w:rsidR="009D3A04" w:rsidRPr="00CA6A92" w:rsidRDefault="009D3A04" w:rsidP="00DD3526">
      <w:pPr>
        <w:spacing w:line="240" w:lineRule="atLeast"/>
        <w:jc w:val="both"/>
        <w:rPr>
          <w:rFonts w:cs="Arial"/>
        </w:rPr>
      </w:pPr>
      <w:r w:rsidRPr="00CA6A92">
        <w:rPr>
          <w:rFonts w:cs="Arial"/>
        </w:rPr>
        <w:t xml:space="preserve">Dit criterium wordt beoordeeld door een beoordelingsteam bestaande uit </w:t>
      </w:r>
      <w:r w:rsidR="00DC068A" w:rsidRPr="00CA6A92">
        <w:rPr>
          <w:rFonts w:cs="Arial"/>
        </w:rPr>
        <w:t>drie</w:t>
      </w:r>
      <w:r w:rsidRPr="00CA6A92">
        <w:rPr>
          <w:rFonts w:cs="Arial"/>
        </w:rPr>
        <w:t xml:space="preserve"> </w:t>
      </w:r>
      <w:r w:rsidR="006D19B7" w:rsidRPr="00CA6A92">
        <w:rPr>
          <w:rFonts w:cs="Arial"/>
        </w:rPr>
        <w:t>Ambulancezorg-professional</w:t>
      </w:r>
      <w:r w:rsidR="0DE0502E" w:rsidRPr="00CA6A92">
        <w:rPr>
          <w:rFonts w:cs="Arial"/>
        </w:rPr>
        <w:t>s</w:t>
      </w:r>
      <w:r w:rsidRPr="00CA6A92">
        <w:rPr>
          <w:rFonts w:cs="Arial"/>
        </w:rPr>
        <w:t xml:space="preserve"> en één</w:t>
      </w:r>
      <w:r w:rsidR="00C4732A" w:rsidRPr="00CA6A92">
        <w:rPr>
          <w:rFonts w:cs="Arial"/>
        </w:rPr>
        <w:t xml:space="preserve"> </w:t>
      </w:r>
      <w:r w:rsidR="0045136D" w:rsidRPr="00CA6A92">
        <w:rPr>
          <w:rFonts w:cs="Arial"/>
        </w:rPr>
        <w:t>inhoudskundige</w:t>
      </w:r>
      <w:r w:rsidR="00C4732A" w:rsidRPr="00CA6A92">
        <w:rPr>
          <w:rFonts w:cs="Arial"/>
        </w:rPr>
        <w:t>.</w:t>
      </w:r>
    </w:p>
    <w:p w14:paraId="5C9799AD" w14:textId="127E9F02" w:rsidR="00CB7364" w:rsidRPr="00CA6A92" w:rsidRDefault="00CB7364" w:rsidP="005E172B">
      <w:pPr>
        <w:spacing w:line="240" w:lineRule="atLeast"/>
        <w:jc w:val="both"/>
        <w:rPr>
          <w:rFonts w:cs="Arial"/>
        </w:rPr>
      </w:pPr>
    </w:p>
    <w:p w14:paraId="4EA55CF4" w14:textId="636C23C8" w:rsidR="00CB7364" w:rsidRPr="00CA6A92" w:rsidRDefault="00CB7364" w:rsidP="00CB7364">
      <w:pPr>
        <w:spacing w:line="240" w:lineRule="atLeast"/>
        <w:jc w:val="both"/>
        <w:rPr>
          <w:rFonts w:cs="Arial"/>
          <w:szCs w:val="20"/>
          <w:u w:val="single"/>
        </w:rPr>
      </w:pPr>
      <w:r w:rsidRPr="00CA6A92">
        <w:rPr>
          <w:rFonts w:cs="Arial"/>
          <w:szCs w:val="20"/>
          <w:u w:val="single"/>
        </w:rPr>
        <w:t xml:space="preserve">K2 </w:t>
      </w:r>
      <w:r w:rsidRPr="00CA6A92">
        <w:rPr>
          <w:rFonts w:eastAsia="Times New Roman" w:cs="Arial"/>
          <w:color w:val="000000"/>
          <w:szCs w:val="20"/>
          <w:u w:val="single"/>
          <w:lang w:eastAsia="nl-NL"/>
        </w:rPr>
        <w:t xml:space="preserve">Gebruiksvriendelijkheid </w:t>
      </w:r>
      <w:r w:rsidR="00A63548" w:rsidRPr="00CA6A92">
        <w:rPr>
          <w:rFonts w:eastAsia="Times New Roman" w:cs="Arial"/>
          <w:color w:val="000000"/>
          <w:szCs w:val="20"/>
          <w:u w:val="single"/>
          <w:lang w:eastAsia="nl-NL"/>
        </w:rPr>
        <w:t>Specialist</w:t>
      </w:r>
    </w:p>
    <w:p w14:paraId="10E911DD" w14:textId="7695C08A" w:rsidR="00C22254" w:rsidRPr="00CA6A92" w:rsidRDefault="00C22254" w:rsidP="00C22254">
      <w:pPr>
        <w:jc w:val="both"/>
        <w:rPr>
          <w:rFonts w:cs="Arial"/>
        </w:rPr>
      </w:pPr>
      <w:r w:rsidRPr="00CA6A92">
        <w:rPr>
          <w:rFonts w:cs="Arial"/>
        </w:rPr>
        <w:t xml:space="preserve">De gebruiksvriendelijkheid voor de </w:t>
      </w:r>
      <w:r w:rsidR="003B6E30" w:rsidRPr="00CA6A92">
        <w:rPr>
          <w:rFonts w:cs="Arial"/>
        </w:rPr>
        <w:t xml:space="preserve">Specialist </w:t>
      </w:r>
      <w:r w:rsidRPr="00CA6A92">
        <w:rPr>
          <w:rFonts w:cs="Arial"/>
        </w:rPr>
        <w:t xml:space="preserve">is essentieel. Om dit te beoordelen, dienen inschrijvers de benodigde handelingen voor een consult te demonstreren in een vooraf opgenomen videopresentatie van maximaal </w:t>
      </w:r>
      <w:r w:rsidR="00FF1797" w:rsidRPr="00CA6A92">
        <w:rPr>
          <w:rFonts w:cs="Arial"/>
        </w:rPr>
        <w:t>15</w:t>
      </w:r>
      <w:r w:rsidRPr="00CA6A92">
        <w:rPr>
          <w:rFonts w:cs="Arial"/>
        </w:rPr>
        <w:t xml:space="preserve"> minuten, gebruikmakend van een bestaande of testomgeving.</w:t>
      </w:r>
    </w:p>
    <w:p w14:paraId="4C78B6C1" w14:textId="77777777" w:rsidR="00CB7364" w:rsidRPr="00CA6A92" w:rsidRDefault="00CB7364" w:rsidP="00CB7364">
      <w:pPr>
        <w:jc w:val="both"/>
        <w:rPr>
          <w:rFonts w:cs="Arial"/>
        </w:rPr>
      </w:pPr>
    </w:p>
    <w:p w14:paraId="467EF2FE" w14:textId="77777777" w:rsidR="00C22254" w:rsidRPr="00CA6A92" w:rsidRDefault="00C22254" w:rsidP="00C22254">
      <w:pPr>
        <w:jc w:val="both"/>
        <w:rPr>
          <w:rFonts w:cs="Arial"/>
        </w:rPr>
      </w:pPr>
      <w:r w:rsidRPr="00CA6A92">
        <w:rPr>
          <w:rFonts w:cs="Arial"/>
        </w:rPr>
        <w:t>De videopresentatie moet zo praktisch mogelijk aansluiten bij de opdracht uit deze aanbesteding en omvat minimaal een demonstratie van de volgende onderwerpen:</w:t>
      </w:r>
    </w:p>
    <w:p w14:paraId="7AEF0F1E" w14:textId="1BF9A13D" w:rsidR="000F1920" w:rsidRPr="00CA6A92" w:rsidRDefault="000F1920" w:rsidP="00C22254">
      <w:pPr>
        <w:pStyle w:val="Lijstalinea"/>
        <w:numPr>
          <w:ilvl w:val="0"/>
          <w:numId w:val="38"/>
        </w:numPr>
        <w:spacing w:after="0" w:line="240" w:lineRule="atLeast"/>
        <w:jc w:val="both"/>
        <w:rPr>
          <w:rFonts w:cs="Arial"/>
        </w:rPr>
      </w:pPr>
      <w:r w:rsidRPr="00CA6A92">
        <w:rPr>
          <w:rFonts w:cs="Arial"/>
        </w:rPr>
        <w:t>Algemeen beeld van de opzet (landingspagina)</w:t>
      </w:r>
      <w:r w:rsidR="00853997" w:rsidRPr="00CA6A92">
        <w:rPr>
          <w:rFonts w:cs="Arial"/>
        </w:rPr>
        <w:t>;</w:t>
      </w:r>
    </w:p>
    <w:p w14:paraId="524ADAF4" w14:textId="6D04CE29" w:rsidR="001A75C2" w:rsidRPr="00CA6A92" w:rsidRDefault="001A75C2" w:rsidP="001A75C2">
      <w:pPr>
        <w:pStyle w:val="Lijstalinea"/>
        <w:numPr>
          <w:ilvl w:val="0"/>
          <w:numId w:val="38"/>
        </w:numPr>
        <w:spacing w:after="0" w:line="240" w:lineRule="atLeast"/>
        <w:jc w:val="both"/>
        <w:rPr>
          <w:rFonts w:cs="Arial"/>
        </w:rPr>
      </w:pPr>
      <w:r w:rsidRPr="00CA6A92">
        <w:rPr>
          <w:rFonts w:cs="Arial"/>
        </w:rPr>
        <w:t>Het proces van het persoonlijk aanmelden en inloggen van alle gekoppelde applicaties;</w:t>
      </w:r>
    </w:p>
    <w:p w14:paraId="3A42ECDA" w14:textId="3DE0D119" w:rsidR="000F1920" w:rsidRPr="00CA6A92" w:rsidRDefault="000F1920" w:rsidP="000F1920">
      <w:pPr>
        <w:pStyle w:val="Lijstalinea"/>
        <w:numPr>
          <w:ilvl w:val="0"/>
          <w:numId w:val="38"/>
        </w:numPr>
        <w:spacing w:after="0" w:line="240" w:lineRule="atLeast"/>
        <w:jc w:val="both"/>
        <w:rPr>
          <w:rFonts w:cs="Arial"/>
        </w:rPr>
      </w:pPr>
      <w:r w:rsidRPr="00CA6A92">
        <w:rPr>
          <w:rFonts w:cs="Arial"/>
        </w:rPr>
        <w:t>Het proces ter voorkoming van gelijktijdige (dubbele) aanmelding en/of</w:t>
      </w:r>
      <w:r w:rsidR="00853997" w:rsidRPr="00CA6A92">
        <w:rPr>
          <w:rFonts w:cs="Arial"/>
        </w:rPr>
        <w:t xml:space="preserve"> </w:t>
      </w:r>
      <w:r w:rsidR="00601240" w:rsidRPr="00CA6A92">
        <w:rPr>
          <w:rFonts w:cs="Arial"/>
        </w:rPr>
        <w:t>geen aanmelding tijdens “actieve tijden”</w:t>
      </w:r>
      <w:r w:rsidR="00853997" w:rsidRPr="00CA6A92">
        <w:rPr>
          <w:rFonts w:cs="Arial"/>
        </w:rPr>
        <w:t>;</w:t>
      </w:r>
    </w:p>
    <w:p w14:paraId="34852FE0" w14:textId="5429529E" w:rsidR="000F1920" w:rsidRPr="00CA6A92" w:rsidRDefault="000F1920" w:rsidP="000F1920">
      <w:pPr>
        <w:pStyle w:val="Lijstalinea"/>
        <w:numPr>
          <w:ilvl w:val="0"/>
          <w:numId w:val="38"/>
        </w:numPr>
        <w:spacing w:after="0" w:line="240" w:lineRule="atLeast"/>
        <w:jc w:val="both"/>
        <w:rPr>
          <w:rFonts w:cs="Arial"/>
        </w:rPr>
      </w:pPr>
      <w:r w:rsidRPr="00CA6A92">
        <w:rPr>
          <w:rFonts w:cs="Arial"/>
        </w:rPr>
        <w:t xml:space="preserve">Het proces van het </w:t>
      </w:r>
      <w:r w:rsidR="002B55FA" w:rsidRPr="00CA6A92">
        <w:rPr>
          <w:rFonts w:cs="Arial"/>
        </w:rPr>
        <w:t>ontvangen</w:t>
      </w:r>
      <w:r w:rsidRPr="00CA6A92">
        <w:rPr>
          <w:rFonts w:cs="Arial"/>
        </w:rPr>
        <w:t xml:space="preserve"> van een </w:t>
      </w:r>
      <w:r w:rsidR="00310180" w:rsidRPr="00CA6A92">
        <w:rPr>
          <w:rFonts w:cs="Arial"/>
        </w:rPr>
        <w:t>triagegesprek</w:t>
      </w:r>
      <w:r w:rsidR="002B55FA" w:rsidRPr="00CA6A92">
        <w:rPr>
          <w:rFonts w:cs="Arial"/>
        </w:rPr>
        <w:t xml:space="preserve"> inclusief </w:t>
      </w:r>
      <w:r w:rsidR="00FF3F46" w:rsidRPr="00CA6A92">
        <w:rPr>
          <w:rFonts w:cs="Arial"/>
        </w:rPr>
        <w:t xml:space="preserve">het omschakelen tussen verschillende </w:t>
      </w:r>
      <w:proofErr w:type="spellStart"/>
      <w:r w:rsidR="00FF3F46" w:rsidRPr="00CA6A92">
        <w:rPr>
          <w:rFonts w:cs="Arial"/>
        </w:rPr>
        <w:t>devices</w:t>
      </w:r>
      <w:proofErr w:type="spellEnd"/>
      <w:r w:rsidR="00FF3F46" w:rsidRPr="00CA6A92">
        <w:rPr>
          <w:rFonts w:cs="Arial"/>
        </w:rPr>
        <w:t xml:space="preserve"> gedurende het gesprek</w:t>
      </w:r>
      <w:r w:rsidR="003646EC" w:rsidRPr="00CA6A92">
        <w:rPr>
          <w:rFonts w:cs="Arial"/>
        </w:rPr>
        <w:t xml:space="preserve"> en hoe er wordt omgegaan met een nieuw inkomend triage</w:t>
      </w:r>
      <w:r w:rsidR="00310180" w:rsidRPr="00CA6A92">
        <w:rPr>
          <w:rFonts w:cs="Arial"/>
        </w:rPr>
        <w:t>gesprek</w:t>
      </w:r>
      <w:r w:rsidR="003646EC" w:rsidRPr="00CA6A92">
        <w:rPr>
          <w:rFonts w:cs="Arial"/>
        </w:rPr>
        <w:t>.</w:t>
      </w:r>
    </w:p>
    <w:p w14:paraId="1D57E558" w14:textId="7AC814FB" w:rsidR="00F539BA" w:rsidRPr="00CA6A92" w:rsidRDefault="00F539BA">
      <w:pPr>
        <w:pStyle w:val="Lijstalinea"/>
        <w:numPr>
          <w:ilvl w:val="0"/>
          <w:numId w:val="38"/>
        </w:numPr>
        <w:spacing w:after="0" w:line="240" w:lineRule="atLeast"/>
        <w:jc w:val="both"/>
        <w:rPr>
          <w:rFonts w:cs="Arial"/>
        </w:rPr>
      </w:pPr>
      <w:r w:rsidRPr="00CA6A92">
        <w:rPr>
          <w:rFonts w:cs="Arial"/>
        </w:rPr>
        <w:t xml:space="preserve">De mogelijkheden om </w:t>
      </w:r>
      <w:r w:rsidR="006513F2" w:rsidRPr="00CA6A92">
        <w:rPr>
          <w:rFonts w:cs="Arial"/>
        </w:rPr>
        <w:t>de</w:t>
      </w:r>
      <w:r w:rsidRPr="00CA6A92">
        <w:rPr>
          <w:rFonts w:cs="Arial"/>
        </w:rPr>
        <w:t xml:space="preserve"> venster</w:t>
      </w:r>
      <w:r w:rsidR="006513F2" w:rsidRPr="00CA6A92">
        <w:rPr>
          <w:rFonts w:cs="Arial"/>
        </w:rPr>
        <w:t xml:space="preserve">indeling van </w:t>
      </w:r>
      <w:r w:rsidR="004A3689" w:rsidRPr="00CA6A92">
        <w:rPr>
          <w:rFonts w:cs="Arial"/>
        </w:rPr>
        <w:t xml:space="preserve">de verschillende datakanalen </w:t>
      </w:r>
      <w:r w:rsidR="006513F2" w:rsidRPr="00CA6A92">
        <w:rPr>
          <w:rFonts w:cs="Arial"/>
        </w:rPr>
        <w:t>aan te passen;</w:t>
      </w:r>
    </w:p>
    <w:p w14:paraId="748A858E" w14:textId="5483045C" w:rsidR="000F1920" w:rsidRPr="00CA6A92" w:rsidRDefault="000F1920" w:rsidP="000F1920">
      <w:pPr>
        <w:pStyle w:val="Lijstalinea"/>
        <w:numPr>
          <w:ilvl w:val="0"/>
          <w:numId w:val="38"/>
        </w:numPr>
        <w:spacing w:after="0" w:line="240" w:lineRule="atLeast"/>
        <w:jc w:val="both"/>
        <w:rPr>
          <w:rFonts w:cs="Arial"/>
        </w:rPr>
      </w:pPr>
      <w:r w:rsidRPr="00CA6A92">
        <w:rPr>
          <w:rFonts w:cs="Arial"/>
        </w:rPr>
        <w:t xml:space="preserve">Het hervatten van een consult wanneer of de internetverbinding </w:t>
      </w:r>
      <w:r w:rsidR="003D3BF9" w:rsidRPr="00CA6A92">
        <w:rPr>
          <w:rFonts w:cs="Arial"/>
        </w:rPr>
        <w:t xml:space="preserve">kort </w:t>
      </w:r>
      <w:r w:rsidRPr="00CA6A92">
        <w:rPr>
          <w:rFonts w:cs="Arial"/>
        </w:rPr>
        <w:t>is uitgevallen</w:t>
      </w:r>
      <w:r w:rsidR="00853997" w:rsidRPr="00CA6A92">
        <w:rPr>
          <w:rFonts w:cs="Arial"/>
        </w:rPr>
        <w:t>;</w:t>
      </w:r>
    </w:p>
    <w:p w14:paraId="013288FC" w14:textId="35E21179" w:rsidR="000F1920" w:rsidRPr="00CA6A92" w:rsidRDefault="000F1920" w:rsidP="000F1920">
      <w:pPr>
        <w:pStyle w:val="Lijstalinea"/>
        <w:numPr>
          <w:ilvl w:val="0"/>
          <w:numId w:val="38"/>
        </w:numPr>
        <w:spacing w:after="0" w:line="240" w:lineRule="atLeast"/>
        <w:jc w:val="both"/>
        <w:rPr>
          <w:rFonts w:cs="Arial"/>
        </w:rPr>
      </w:pPr>
      <w:r w:rsidRPr="00CA6A92">
        <w:rPr>
          <w:rFonts w:cs="Arial"/>
        </w:rPr>
        <w:t>Het afsluiten van het consult.</w:t>
      </w:r>
    </w:p>
    <w:p w14:paraId="44EF7A9C" w14:textId="0ABDCA59" w:rsidR="00CB7364" w:rsidRPr="00CA6A92" w:rsidRDefault="00CB7364" w:rsidP="000F1920">
      <w:pPr>
        <w:jc w:val="both"/>
        <w:rPr>
          <w:rFonts w:eastAsia="Arial" w:cs="Arial"/>
        </w:rPr>
      </w:pPr>
    </w:p>
    <w:p w14:paraId="323F853E" w14:textId="77777777" w:rsidR="00CB7364" w:rsidRPr="00CA6A92" w:rsidRDefault="00CB7364" w:rsidP="00CB7364">
      <w:pPr>
        <w:jc w:val="both"/>
        <w:rPr>
          <w:rFonts w:eastAsia="Arial" w:cs="Arial"/>
        </w:rPr>
      </w:pPr>
      <w:r w:rsidRPr="00CA6A92">
        <w:rPr>
          <w:rFonts w:eastAsia="Arial" w:cs="Arial"/>
        </w:rPr>
        <w:t xml:space="preserve">De gebruiksvriendelijkheid wordt gewaardeerd aan de hand van onderstaande vier aspecten: </w:t>
      </w:r>
    </w:p>
    <w:p w14:paraId="5B6F6667" w14:textId="77777777" w:rsidR="007D2072" w:rsidRPr="00CA6A92" w:rsidRDefault="007D2072" w:rsidP="007D2072">
      <w:pPr>
        <w:pStyle w:val="Lijstalinea"/>
        <w:numPr>
          <w:ilvl w:val="0"/>
          <w:numId w:val="38"/>
        </w:numPr>
        <w:spacing w:after="0" w:line="240" w:lineRule="atLeast"/>
        <w:jc w:val="both"/>
        <w:rPr>
          <w:rFonts w:cs="Arial"/>
        </w:rPr>
      </w:pPr>
      <w:r w:rsidRPr="00CA6A92">
        <w:rPr>
          <w:rFonts w:cs="Arial"/>
        </w:rPr>
        <w:t xml:space="preserve">Intuïtief: de mate waarin de uit te voeren handelingen logisch en intuïtief zijn; </w:t>
      </w:r>
    </w:p>
    <w:p w14:paraId="5BB86DE2" w14:textId="77777777" w:rsidR="007D2072" w:rsidRPr="00CA6A92" w:rsidRDefault="007D2072" w:rsidP="007D2072">
      <w:pPr>
        <w:pStyle w:val="Lijstalinea"/>
        <w:numPr>
          <w:ilvl w:val="0"/>
          <w:numId w:val="38"/>
        </w:numPr>
        <w:spacing w:after="0" w:line="240" w:lineRule="atLeast"/>
        <w:jc w:val="both"/>
        <w:rPr>
          <w:rFonts w:cs="Arial"/>
        </w:rPr>
      </w:pPr>
      <w:r w:rsidRPr="00CA6A92">
        <w:rPr>
          <w:rFonts w:cs="Arial"/>
        </w:rPr>
        <w:t>Eenduidig: de mate van uniformiteit en consistentie van werking van de applicatie;</w:t>
      </w:r>
    </w:p>
    <w:p w14:paraId="4D5C6997" w14:textId="77777777" w:rsidR="007D2072" w:rsidRPr="00CA6A92" w:rsidRDefault="007D2072" w:rsidP="007D2072">
      <w:pPr>
        <w:pStyle w:val="Lijstalinea"/>
        <w:numPr>
          <w:ilvl w:val="0"/>
          <w:numId w:val="38"/>
        </w:numPr>
        <w:spacing w:after="0" w:line="240" w:lineRule="atLeast"/>
        <w:jc w:val="both"/>
        <w:rPr>
          <w:rFonts w:cs="Arial"/>
        </w:rPr>
      </w:pPr>
      <w:r w:rsidRPr="00CA6A92">
        <w:rPr>
          <w:rFonts w:cs="Arial"/>
        </w:rPr>
        <w:t>Efficiënt: het aantal handelingen dat nodig is om het gewenste resultaat te bereiken;</w:t>
      </w:r>
    </w:p>
    <w:p w14:paraId="6D4BB4AC" w14:textId="77777777" w:rsidR="007D2072" w:rsidRPr="00CA6A92" w:rsidRDefault="007D2072" w:rsidP="007D2072">
      <w:pPr>
        <w:pStyle w:val="Lijstalinea"/>
        <w:numPr>
          <w:ilvl w:val="0"/>
          <w:numId w:val="38"/>
        </w:numPr>
        <w:spacing w:after="0" w:line="240" w:lineRule="atLeast"/>
        <w:jc w:val="both"/>
        <w:rPr>
          <w:rFonts w:cs="Arial"/>
        </w:rPr>
      </w:pPr>
      <w:r w:rsidRPr="00CA6A92">
        <w:rPr>
          <w:rFonts w:cs="Arial"/>
        </w:rPr>
        <w:t xml:space="preserve">Effectief: de mate waarin de beschikbare functionaliteit van toegevoegde waarde is voor de gebruiker (incl. “handigheidjes”). </w:t>
      </w:r>
    </w:p>
    <w:p w14:paraId="62ABE45B" w14:textId="77777777" w:rsidR="00CB7364" w:rsidRPr="00CA6A92" w:rsidRDefault="00CB7364" w:rsidP="00CB7364">
      <w:pPr>
        <w:spacing w:line="240" w:lineRule="atLeast"/>
        <w:jc w:val="both"/>
        <w:rPr>
          <w:rFonts w:cs="Arial"/>
        </w:rPr>
      </w:pPr>
    </w:p>
    <w:p w14:paraId="7764620E" w14:textId="63DC85CC" w:rsidR="00CB7364" w:rsidRPr="00CA6A92" w:rsidRDefault="00CB7364" w:rsidP="00CB7364">
      <w:pPr>
        <w:spacing w:line="240" w:lineRule="atLeast"/>
        <w:jc w:val="both"/>
        <w:rPr>
          <w:rFonts w:cs="Arial"/>
        </w:rPr>
      </w:pPr>
      <w:r w:rsidRPr="00CA6A92">
        <w:rPr>
          <w:rFonts w:cs="Arial"/>
        </w:rPr>
        <w:t>De waardering is gekoppeld aan de mate waarin de beoordelaars de totale demonstratie als gebruiksvriendelijk ervaren met inachtneming van de aspecten van gebruiksvriendelijkheid. De genoemde aspecten worden niet afzonderlijk beoordeeld.</w:t>
      </w:r>
    </w:p>
    <w:p w14:paraId="67F2DA44" w14:textId="77777777" w:rsidR="00C4732A" w:rsidRPr="00CA6A92" w:rsidRDefault="00C4732A" w:rsidP="00CB7364">
      <w:pPr>
        <w:spacing w:line="240" w:lineRule="atLeast"/>
        <w:jc w:val="both"/>
        <w:rPr>
          <w:rFonts w:cs="Arial"/>
        </w:rPr>
      </w:pPr>
    </w:p>
    <w:p w14:paraId="6F0E15F9" w14:textId="7E16A400" w:rsidR="00C4732A" w:rsidRPr="00CA6A92" w:rsidRDefault="00C4732A" w:rsidP="00CB7364">
      <w:pPr>
        <w:spacing w:line="240" w:lineRule="atLeast"/>
        <w:jc w:val="both"/>
        <w:rPr>
          <w:rFonts w:cs="Arial"/>
        </w:rPr>
      </w:pPr>
      <w:r w:rsidRPr="00CA6A92">
        <w:rPr>
          <w:rFonts w:cs="Arial"/>
        </w:rPr>
        <w:t xml:space="preserve">Dit criterium wordt beoordeeld door een beoordelingsteam bestaande uit </w:t>
      </w:r>
      <w:r w:rsidR="00EA084F" w:rsidRPr="00CA6A92">
        <w:rPr>
          <w:rFonts w:cs="Arial"/>
        </w:rPr>
        <w:t>drie</w:t>
      </w:r>
      <w:r w:rsidRPr="00CA6A92">
        <w:rPr>
          <w:rFonts w:cs="Arial"/>
        </w:rPr>
        <w:t xml:space="preserve"> </w:t>
      </w:r>
      <w:r w:rsidR="00A63548" w:rsidRPr="00CA6A92">
        <w:rPr>
          <w:rFonts w:cs="Arial"/>
        </w:rPr>
        <w:t>Specialist</w:t>
      </w:r>
      <w:r w:rsidRPr="00CA6A92">
        <w:rPr>
          <w:rFonts w:cs="Arial"/>
        </w:rPr>
        <w:t xml:space="preserve">en en één </w:t>
      </w:r>
      <w:r w:rsidR="00D35950" w:rsidRPr="00CA6A92">
        <w:rPr>
          <w:rFonts w:cs="Arial"/>
        </w:rPr>
        <w:t>inhoudskundige</w:t>
      </w:r>
      <w:r w:rsidRPr="00CA6A92">
        <w:rPr>
          <w:rFonts w:cs="Arial"/>
        </w:rPr>
        <w:t>.</w:t>
      </w:r>
    </w:p>
    <w:p w14:paraId="4834AF90" w14:textId="77777777" w:rsidR="00F60320" w:rsidRPr="00CA6A92" w:rsidRDefault="00F60320" w:rsidP="00CB7364">
      <w:pPr>
        <w:spacing w:line="240" w:lineRule="atLeast"/>
        <w:jc w:val="both"/>
        <w:rPr>
          <w:rFonts w:cs="Arial"/>
        </w:rPr>
      </w:pPr>
    </w:p>
    <w:p w14:paraId="2F7F8E76" w14:textId="5638283F" w:rsidR="00F60320" w:rsidRPr="00CA6A92" w:rsidRDefault="00F60320" w:rsidP="00CB7364">
      <w:pPr>
        <w:spacing w:line="240" w:lineRule="atLeast"/>
        <w:jc w:val="both"/>
        <w:rPr>
          <w:rFonts w:cs="Arial"/>
          <w:u w:val="single"/>
        </w:rPr>
      </w:pPr>
      <w:r w:rsidRPr="00CA6A92">
        <w:rPr>
          <w:rFonts w:cs="Arial"/>
          <w:u w:val="single"/>
        </w:rPr>
        <w:t xml:space="preserve">K3 </w:t>
      </w:r>
      <w:r w:rsidR="00AF2C08" w:rsidRPr="00CA6A92">
        <w:rPr>
          <w:rFonts w:cs="Arial"/>
          <w:u w:val="single"/>
        </w:rPr>
        <w:t xml:space="preserve">Plan van Aanpak </w:t>
      </w:r>
      <w:r w:rsidR="00371B89" w:rsidRPr="00CA6A92">
        <w:rPr>
          <w:rFonts w:cs="Arial"/>
          <w:u w:val="single"/>
        </w:rPr>
        <w:t xml:space="preserve">ontwerp, </w:t>
      </w:r>
      <w:r w:rsidR="00AF2C08" w:rsidRPr="00CA6A92">
        <w:rPr>
          <w:rFonts w:cs="Arial"/>
          <w:u w:val="single"/>
        </w:rPr>
        <w:t>b</w:t>
      </w:r>
      <w:r w:rsidRPr="00CA6A92">
        <w:rPr>
          <w:rFonts w:cs="Arial"/>
          <w:u w:val="single"/>
        </w:rPr>
        <w:t>eheer</w:t>
      </w:r>
      <w:r w:rsidR="00D6111C" w:rsidRPr="00CA6A92">
        <w:rPr>
          <w:rFonts w:cs="Arial"/>
          <w:u w:val="single"/>
        </w:rPr>
        <w:t>, onderhoud en regie</w:t>
      </w:r>
    </w:p>
    <w:p w14:paraId="305143B0" w14:textId="77777777" w:rsidR="00D6111C" w:rsidRPr="00CA6A92" w:rsidRDefault="00D6111C" w:rsidP="00CB7364">
      <w:pPr>
        <w:spacing w:line="240" w:lineRule="atLeast"/>
        <w:jc w:val="both"/>
        <w:rPr>
          <w:rFonts w:cs="Arial"/>
        </w:rPr>
      </w:pPr>
    </w:p>
    <w:p w14:paraId="5EA6DD30" w14:textId="059E290F" w:rsidR="00D6111C" w:rsidRPr="00CA6A92" w:rsidRDefault="00D6111C" w:rsidP="00D6111C">
      <w:pPr>
        <w:jc w:val="both"/>
        <w:rPr>
          <w:rFonts w:cs="Arial"/>
        </w:rPr>
      </w:pPr>
      <w:r w:rsidRPr="00CA6A92">
        <w:rPr>
          <w:rFonts w:cs="Arial"/>
        </w:rPr>
        <w:t xml:space="preserve">De deugdelijk beheer, onderhoud en regie is essentieel. Om dit te beoordelen, dienen inschrijvers </w:t>
      </w:r>
      <w:r w:rsidR="00AF2C08" w:rsidRPr="00CA6A92">
        <w:rPr>
          <w:rFonts w:cs="Arial"/>
        </w:rPr>
        <w:t xml:space="preserve">een Plan van Aanpak aan te leveren met aandacht voor beheer, onderhoud en regie van maximaal </w:t>
      </w:r>
      <w:r w:rsidR="00521070" w:rsidRPr="00CA6A92">
        <w:rPr>
          <w:rFonts w:cs="Arial"/>
        </w:rPr>
        <w:t>3</w:t>
      </w:r>
      <w:r w:rsidR="00AF2C08" w:rsidRPr="00CA6A92">
        <w:rPr>
          <w:rFonts w:cs="Arial"/>
        </w:rPr>
        <w:t xml:space="preserve"> pagina’s A4</w:t>
      </w:r>
      <w:r w:rsidRPr="00CA6A92">
        <w:rPr>
          <w:rFonts w:cs="Arial"/>
        </w:rPr>
        <w:t>.</w:t>
      </w:r>
    </w:p>
    <w:p w14:paraId="42806CB4" w14:textId="77777777" w:rsidR="00D6111C" w:rsidRPr="00CA6A92" w:rsidRDefault="00D6111C" w:rsidP="00D6111C">
      <w:pPr>
        <w:jc w:val="both"/>
        <w:rPr>
          <w:rFonts w:cs="Arial"/>
        </w:rPr>
      </w:pPr>
    </w:p>
    <w:p w14:paraId="53D70F4E" w14:textId="0C138266" w:rsidR="00D6111C" w:rsidRPr="00CA6A92" w:rsidRDefault="00D6111C" w:rsidP="00D6111C">
      <w:pPr>
        <w:jc w:val="both"/>
        <w:rPr>
          <w:rFonts w:cs="Arial"/>
        </w:rPr>
      </w:pPr>
      <w:r w:rsidRPr="00CA6A92">
        <w:rPr>
          <w:rFonts w:cs="Arial"/>
        </w:rPr>
        <w:t xml:space="preserve">De </w:t>
      </w:r>
      <w:r w:rsidR="00AF2C08" w:rsidRPr="00CA6A92">
        <w:rPr>
          <w:rFonts w:cs="Arial"/>
        </w:rPr>
        <w:t xml:space="preserve">Plan van Aanpak </w:t>
      </w:r>
      <w:r w:rsidRPr="00CA6A92">
        <w:rPr>
          <w:rFonts w:cs="Arial"/>
        </w:rPr>
        <w:t>moet zo praktisch mogelijk aansluiten bij de opdracht uit deze aanbesteding en omvat minimaal een demonstratie van de volgende onderwerpen:</w:t>
      </w:r>
    </w:p>
    <w:p w14:paraId="7687CD79" w14:textId="43A0D5C1" w:rsidR="71190D5E" w:rsidRPr="00CA6A92" w:rsidRDefault="006B7D24" w:rsidP="2DC22647">
      <w:pPr>
        <w:pStyle w:val="Lijstalinea"/>
        <w:numPr>
          <w:ilvl w:val="0"/>
          <w:numId w:val="38"/>
        </w:numPr>
        <w:spacing w:after="0" w:line="240" w:lineRule="atLeast"/>
        <w:jc w:val="both"/>
        <w:rPr>
          <w:rFonts w:cs="Arial"/>
        </w:rPr>
      </w:pPr>
      <w:r w:rsidRPr="00CA6A92">
        <w:rPr>
          <w:rFonts w:cs="Arial"/>
        </w:rPr>
        <w:t xml:space="preserve">Hoe uitvoering wordt gegeven aan </w:t>
      </w:r>
      <w:r w:rsidR="00CB1146" w:rsidRPr="00CA6A92">
        <w:rPr>
          <w:rFonts w:cs="Arial"/>
        </w:rPr>
        <w:t xml:space="preserve">de betrokkenheid van de </w:t>
      </w:r>
      <w:r w:rsidR="00CF77E4" w:rsidRPr="00CA6A92">
        <w:rPr>
          <w:rFonts w:cs="Arial"/>
        </w:rPr>
        <w:t xml:space="preserve">Hecht tijdens </w:t>
      </w:r>
      <w:r w:rsidRPr="00CA6A92">
        <w:rPr>
          <w:rFonts w:cs="Arial"/>
        </w:rPr>
        <w:t>de</w:t>
      </w:r>
      <w:r w:rsidR="00B86695" w:rsidRPr="00CA6A92">
        <w:rPr>
          <w:rFonts w:cs="Arial"/>
        </w:rPr>
        <w:t xml:space="preserve"> </w:t>
      </w:r>
      <w:r w:rsidR="0077130D" w:rsidRPr="00CA6A92">
        <w:rPr>
          <w:rFonts w:cs="Arial"/>
        </w:rPr>
        <w:t>ontwikkelfase</w:t>
      </w:r>
      <w:r w:rsidR="00B86695" w:rsidRPr="00CA6A92">
        <w:rPr>
          <w:rFonts w:cs="Arial"/>
        </w:rPr>
        <w:t xml:space="preserve"> en </w:t>
      </w:r>
      <w:r w:rsidRPr="00CA6A92">
        <w:rPr>
          <w:rFonts w:cs="Arial"/>
        </w:rPr>
        <w:t xml:space="preserve">mogelijkheden tot </w:t>
      </w:r>
      <w:r w:rsidR="00B86695" w:rsidRPr="00CA6A92">
        <w:rPr>
          <w:rFonts w:cs="Arial"/>
        </w:rPr>
        <w:t>bijsturing</w:t>
      </w:r>
      <w:r w:rsidR="00976A74" w:rsidRPr="00CA6A92">
        <w:rPr>
          <w:rFonts w:cs="Arial"/>
        </w:rPr>
        <w:t>.</w:t>
      </w:r>
    </w:p>
    <w:p w14:paraId="3EA0AB33" w14:textId="11B3705C" w:rsidR="00976A74" w:rsidRPr="00CA6A92" w:rsidRDefault="00976A74" w:rsidP="00D6111C">
      <w:pPr>
        <w:pStyle w:val="Lijstalinea"/>
        <w:numPr>
          <w:ilvl w:val="0"/>
          <w:numId w:val="38"/>
        </w:numPr>
        <w:spacing w:after="0" w:line="240" w:lineRule="atLeast"/>
        <w:jc w:val="both"/>
        <w:rPr>
          <w:rFonts w:cs="Arial"/>
        </w:rPr>
      </w:pPr>
      <w:r w:rsidRPr="00CA6A92">
        <w:rPr>
          <w:rFonts w:cs="Arial"/>
        </w:rPr>
        <w:t>Hoe omgegaan wordt met meningsverschillen over de uitwerking</w:t>
      </w:r>
      <w:r w:rsidR="00EC3B6C" w:rsidRPr="00CA6A92">
        <w:rPr>
          <w:rFonts w:cs="Arial"/>
        </w:rPr>
        <w:t xml:space="preserve"> van de opdracht</w:t>
      </w:r>
      <w:r w:rsidR="00311AA2" w:rsidRPr="00CA6A92">
        <w:rPr>
          <w:rFonts w:cs="Arial"/>
        </w:rPr>
        <w:t xml:space="preserve"> </w:t>
      </w:r>
      <w:r w:rsidR="008C21C1" w:rsidRPr="00CA6A92">
        <w:rPr>
          <w:rFonts w:cs="Arial"/>
        </w:rPr>
        <w:t xml:space="preserve">en hoe bepaald </w:t>
      </w:r>
      <w:r w:rsidR="0084127D" w:rsidRPr="00CA6A92">
        <w:rPr>
          <w:rFonts w:cs="Arial"/>
        </w:rPr>
        <w:t>word</w:t>
      </w:r>
      <w:r w:rsidR="001070E1" w:rsidRPr="00CA6A92">
        <w:rPr>
          <w:rFonts w:cs="Arial"/>
        </w:rPr>
        <w:t>t</w:t>
      </w:r>
      <w:r w:rsidR="0084127D" w:rsidRPr="00CA6A92">
        <w:rPr>
          <w:rFonts w:cs="Arial"/>
        </w:rPr>
        <w:t xml:space="preserve"> </w:t>
      </w:r>
      <w:r w:rsidR="00E13210" w:rsidRPr="00CA6A92">
        <w:rPr>
          <w:rFonts w:cs="Arial"/>
        </w:rPr>
        <w:t xml:space="preserve">of en </w:t>
      </w:r>
      <w:r w:rsidR="008C21C1" w:rsidRPr="00CA6A92">
        <w:rPr>
          <w:rFonts w:cs="Arial"/>
        </w:rPr>
        <w:t xml:space="preserve">welke </w:t>
      </w:r>
      <w:r w:rsidR="00F7782C" w:rsidRPr="00CA6A92">
        <w:rPr>
          <w:rFonts w:cs="Arial"/>
        </w:rPr>
        <w:t>(</w:t>
      </w:r>
      <w:r w:rsidR="008C21C1" w:rsidRPr="00CA6A92">
        <w:rPr>
          <w:rFonts w:cs="Arial"/>
        </w:rPr>
        <w:t>additionele</w:t>
      </w:r>
      <w:r w:rsidR="00F7782C" w:rsidRPr="00CA6A92">
        <w:rPr>
          <w:rFonts w:cs="Arial"/>
        </w:rPr>
        <w:t>)</w:t>
      </w:r>
      <w:r w:rsidR="008C21C1" w:rsidRPr="00CA6A92">
        <w:rPr>
          <w:rFonts w:cs="Arial"/>
        </w:rPr>
        <w:t xml:space="preserve"> kosten </w:t>
      </w:r>
      <w:r w:rsidR="00E13210" w:rsidRPr="00CA6A92">
        <w:rPr>
          <w:rFonts w:cs="Arial"/>
        </w:rPr>
        <w:t>hiervoor gelden.</w:t>
      </w:r>
    </w:p>
    <w:p w14:paraId="0118FDE9" w14:textId="275E0A42" w:rsidR="00D6111C" w:rsidRPr="00CA6A92" w:rsidRDefault="0021127F" w:rsidP="000208C3">
      <w:pPr>
        <w:rPr>
          <w:rFonts w:cs="Arial"/>
        </w:rPr>
      </w:pPr>
      <w:r w:rsidRPr="00CA6A92">
        <w:rPr>
          <w:rFonts w:cs="Arial"/>
        </w:rPr>
        <w:t>Incident management</w:t>
      </w:r>
      <w:r w:rsidR="000460F9" w:rsidRPr="00CA6A92">
        <w:rPr>
          <w:rFonts w:cs="Arial"/>
        </w:rPr>
        <w:t xml:space="preserve"> met aandacht voor RTO, RPO</w:t>
      </w:r>
      <w:r w:rsidR="4B8A1FE0" w:rsidRPr="00CA6A92">
        <w:rPr>
          <w:rFonts w:cs="Arial"/>
        </w:rPr>
        <w:t>,</w:t>
      </w:r>
      <w:r w:rsidR="000460F9" w:rsidRPr="00CA6A92">
        <w:rPr>
          <w:rFonts w:cs="Arial"/>
        </w:rPr>
        <w:t xml:space="preserve"> bereikbaarheid</w:t>
      </w:r>
      <w:r w:rsidR="00B974BE" w:rsidRPr="00CA6A92">
        <w:rPr>
          <w:rFonts w:cs="Arial"/>
        </w:rPr>
        <w:t xml:space="preserve"> inclusief communicatiematrix en of voldaan kan worden aan de Nederlandse </w:t>
      </w:r>
      <w:r w:rsidR="23EC945E" w:rsidRPr="00CA6A92">
        <w:rPr>
          <w:rFonts w:cs="Arial"/>
        </w:rPr>
        <w:t>voertaal.</w:t>
      </w:r>
    </w:p>
    <w:p w14:paraId="20D724D5" w14:textId="2BEA3BCF" w:rsidR="0021127F" w:rsidRPr="00CA6A92" w:rsidRDefault="0021127F" w:rsidP="000208C3">
      <w:pPr>
        <w:rPr>
          <w:rFonts w:cs="Arial"/>
        </w:rPr>
      </w:pPr>
      <w:r w:rsidRPr="00CA6A92">
        <w:rPr>
          <w:rFonts w:cs="Arial"/>
        </w:rPr>
        <w:lastRenderedPageBreak/>
        <w:t>Change management</w:t>
      </w:r>
      <w:r w:rsidR="00803AFA" w:rsidRPr="00CA6A92">
        <w:rPr>
          <w:rFonts w:cs="Arial"/>
        </w:rPr>
        <w:t xml:space="preserve"> met aandacht voor het implementatieproces van wensen van Hecht</w:t>
      </w:r>
      <w:r w:rsidR="001070E1" w:rsidRPr="00CA6A92">
        <w:rPr>
          <w:rFonts w:cs="Arial"/>
        </w:rPr>
        <w:t>.</w:t>
      </w:r>
    </w:p>
    <w:p w14:paraId="57BC6C14" w14:textId="54054B7D" w:rsidR="00D6111C" w:rsidRPr="00CA6A92" w:rsidRDefault="0021127F" w:rsidP="000208C3">
      <w:pPr>
        <w:rPr>
          <w:rFonts w:cs="Arial"/>
        </w:rPr>
      </w:pPr>
      <w:r w:rsidRPr="00CA6A92">
        <w:rPr>
          <w:rFonts w:cs="Arial"/>
        </w:rPr>
        <w:t>Updates/</w:t>
      </w:r>
      <w:proofErr w:type="spellStart"/>
      <w:r w:rsidRPr="00CA6A92">
        <w:rPr>
          <w:rFonts w:cs="Arial"/>
        </w:rPr>
        <w:t>bugfix’es</w:t>
      </w:r>
      <w:proofErr w:type="spellEnd"/>
      <w:r w:rsidR="00992C00" w:rsidRPr="00CA6A92">
        <w:rPr>
          <w:rFonts w:cs="Arial"/>
        </w:rPr>
        <w:t xml:space="preserve"> met aandacht voor implementatie en nieuwe softwareversies</w:t>
      </w:r>
      <w:r w:rsidR="00F05C46" w:rsidRPr="00CA6A92">
        <w:rPr>
          <w:rFonts w:cs="Arial"/>
        </w:rPr>
        <w:t xml:space="preserve"> en planning</w:t>
      </w:r>
      <w:r w:rsidR="001070E1" w:rsidRPr="00CA6A92">
        <w:rPr>
          <w:rFonts w:cs="Arial"/>
        </w:rPr>
        <w:t>.</w:t>
      </w:r>
    </w:p>
    <w:p w14:paraId="55879F95" w14:textId="77777777" w:rsidR="00354158" w:rsidRPr="00CA6A92" w:rsidRDefault="00354158" w:rsidP="00C61E7D">
      <w:pPr>
        <w:jc w:val="both"/>
        <w:rPr>
          <w:rFonts w:eastAsia="Arial" w:cs="Arial"/>
        </w:rPr>
      </w:pPr>
    </w:p>
    <w:p w14:paraId="0268D28E" w14:textId="4ABD26D5" w:rsidR="00C61E7D" w:rsidRPr="00CA6A92" w:rsidRDefault="00C61E7D" w:rsidP="00C61E7D">
      <w:pPr>
        <w:jc w:val="both"/>
        <w:rPr>
          <w:rFonts w:eastAsia="Arial" w:cs="Arial"/>
        </w:rPr>
      </w:pPr>
      <w:r w:rsidRPr="00CA6A92">
        <w:rPr>
          <w:rFonts w:eastAsia="Arial" w:cs="Arial"/>
        </w:rPr>
        <w:t xml:space="preserve">De </w:t>
      </w:r>
      <w:r w:rsidRPr="00CA6A92">
        <w:rPr>
          <w:rFonts w:cs="Arial"/>
        </w:rPr>
        <w:t xml:space="preserve">Plan van Aanpak </w:t>
      </w:r>
      <w:r w:rsidRPr="00CA6A92">
        <w:rPr>
          <w:rFonts w:eastAsia="Arial" w:cs="Arial"/>
        </w:rPr>
        <w:t xml:space="preserve">wordt gewaardeerd aan de hand van onderstaande vier aspecten: </w:t>
      </w:r>
    </w:p>
    <w:p w14:paraId="45CDC76F" w14:textId="77777777" w:rsidR="00C61E7D" w:rsidRPr="00CA6A92" w:rsidRDefault="00C61E7D" w:rsidP="00D6111C">
      <w:pPr>
        <w:spacing w:line="240" w:lineRule="atLeast"/>
        <w:jc w:val="both"/>
        <w:rPr>
          <w:rFonts w:cs="Arial"/>
        </w:rPr>
      </w:pPr>
    </w:p>
    <w:p w14:paraId="37A24AB3" w14:textId="77777777" w:rsidR="00C61E7D" w:rsidRPr="00CA6A92" w:rsidRDefault="00C61E7D" w:rsidP="00C61E7D">
      <w:pPr>
        <w:pStyle w:val="Lijstalinea"/>
        <w:numPr>
          <w:ilvl w:val="0"/>
          <w:numId w:val="38"/>
        </w:numPr>
        <w:spacing w:after="0" w:line="240" w:lineRule="atLeast"/>
        <w:jc w:val="both"/>
        <w:rPr>
          <w:rFonts w:cs="Arial"/>
        </w:rPr>
      </w:pPr>
      <w:r w:rsidRPr="00CA6A92">
        <w:rPr>
          <w:rFonts w:cs="Arial"/>
        </w:rPr>
        <w:t>Transparantie; de mate waarin hetgeen gevraagd wordt duidelijk en concreet beschreven is;</w:t>
      </w:r>
    </w:p>
    <w:p w14:paraId="68187E88" w14:textId="77777777" w:rsidR="00C61E7D" w:rsidRPr="00CA6A92" w:rsidRDefault="00C61E7D" w:rsidP="00C61E7D">
      <w:pPr>
        <w:pStyle w:val="Lijstalinea"/>
        <w:numPr>
          <w:ilvl w:val="0"/>
          <w:numId w:val="38"/>
        </w:numPr>
        <w:spacing w:after="0" w:line="240" w:lineRule="atLeast"/>
        <w:jc w:val="both"/>
        <w:rPr>
          <w:rFonts w:cs="Arial"/>
        </w:rPr>
      </w:pPr>
      <w:r w:rsidRPr="00CA6A92">
        <w:rPr>
          <w:rFonts w:cs="Arial"/>
        </w:rPr>
        <w:t>Haalbaarheid; de mate waarin het resultaat van wat beschreven is rekening houdt met de organisatie;</w:t>
      </w:r>
    </w:p>
    <w:p w14:paraId="0EBB0884" w14:textId="77777777" w:rsidR="00C61E7D" w:rsidRPr="00CA6A92" w:rsidRDefault="00C61E7D" w:rsidP="00C61E7D">
      <w:pPr>
        <w:pStyle w:val="Lijstalinea"/>
        <w:numPr>
          <w:ilvl w:val="0"/>
          <w:numId w:val="38"/>
        </w:numPr>
        <w:spacing w:after="0" w:line="240" w:lineRule="atLeast"/>
        <w:jc w:val="both"/>
        <w:rPr>
          <w:rFonts w:cs="Arial"/>
        </w:rPr>
      </w:pPr>
      <w:r w:rsidRPr="00CA6A92">
        <w:rPr>
          <w:rFonts w:cs="Arial"/>
        </w:rPr>
        <w:t>Relevantie; de mate waarin het resultaat van wat beschreven is passend is bij de opdracht en organisatie.</w:t>
      </w:r>
    </w:p>
    <w:p w14:paraId="0A46C6CB" w14:textId="77777777" w:rsidR="00467ABC" w:rsidRPr="00CA6A92" w:rsidRDefault="00467ABC" w:rsidP="00CB7364">
      <w:pPr>
        <w:spacing w:line="240" w:lineRule="atLeast"/>
        <w:jc w:val="both"/>
        <w:rPr>
          <w:rFonts w:cs="Arial"/>
        </w:rPr>
      </w:pPr>
    </w:p>
    <w:p w14:paraId="2940739C" w14:textId="0D2C492B" w:rsidR="00C61E7D" w:rsidRPr="00CA6A92" w:rsidRDefault="00C61E7D" w:rsidP="00C61E7D">
      <w:pPr>
        <w:spacing w:line="240" w:lineRule="atLeast"/>
        <w:jc w:val="both"/>
        <w:rPr>
          <w:rFonts w:cs="Arial"/>
        </w:rPr>
      </w:pPr>
      <w:r w:rsidRPr="00CA6A92">
        <w:rPr>
          <w:rFonts w:cs="Arial"/>
        </w:rPr>
        <w:t>De waardering is gekoppeld aan de mate waarin de beoordelaars het totale Plan van Aanpak ervaren met inachtneming. De genoemde aspecten worden niet afzonderlijk beoordeeld.</w:t>
      </w:r>
    </w:p>
    <w:p w14:paraId="174766D3" w14:textId="77777777" w:rsidR="00C61E7D" w:rsidRPr="00CA6A92" w:rsidRDefault="00C61E7D" w:rsidP="00CB7364">
      <w:pPr>
        <w:spacing w:line="240" w:lineRule="atLeast"/>
        <w:jc w:val="both"/>
        <w:rPr>
          <w:rFonts w:cs="Arial"/>
        </w:rPr>
      </w:pPr>
    </w:p>
    <w:p w14:paraId="23351410" w14:textId="67C6A1E6" w:rsidR="00467ABC" w:rsidRPr="00CA6A92" w:rsidRDefault="00467ABC" w:rsidP="00467ABC">
      <w:pPr>
        <w:spacing w:line="240" w:lineRule="atLeast"/>
        <w:jc w:val="both"/>
        <w:rPr>
          <w:rFonts w:cs="Arial"/>
        </w:rPr>
      </w:pPr>
      <w:r w:rsidRPr="00CA6A92">
        <w:rPr>
          <w:rFonts w:cs="Arial"/>
        </w:rPr>
        <w:t xml:space="preserve">Dit criterium wordt beoordeeld door een beoordelingsteam bestaande uit </w:t>
      </w:r>
      <w:r w:rsidR="008B5B18" w:rsidRPr="00CA6A92">
        <w:rPr>
          <w:rFonts w:cs="Arial"/>
        </w:rPr>
        <w:t>drie</w:t>
      </w:r>
      <w:r w:rsidRPr="00CA6A92">
        <w:rPr>
          <w:rFonts w:cs="Arial"/>
        </w:rPr>
        <w:t xml:space="preserve"> inhoudskundige.</w:t>
      </w:r>
    </w:p>
    <w:p w14:paraId="1504AB33" w14:textId="26CF2E09" w:rsidR="00FC393D" w:rsidRPr="00CA6A92" w:rsidRDefault="000717B0" w:rsidP="009D470F">
      <w:pPr>
        <w:pStyle w:val="Kop3"/>
        <w:ind w:left="720" w:hanging="720"/>
        <w:jc w:val="both"/>
        <w:rPr>
          <w:rFonts w:cs="Arial"/>
        </w:rPr>
      </w:pPr>
      <w:bookmarkStart w:id="172" w:name="_Toc198736504"/>
      <w:r w:rsidRPr="00CA6A92">
        <w:rPr>
          <w:rFonts w:cs="Arial"/>
        </w:rPr>
        <w:t>Gunningscriterium Prijs</w:t>
      </w:r>
      <w:bookmarkEnd w:id="171"/>
      <w:bookmarkEnd w:id="172"/>
    </w:p>
    <w:p w14:paraId="062F3F6E" w14:textId="77777777" w:rsidR="00323640" w:rsidRPr="00CA6A92" w:rsidRDefault="00425764" w:rsidP="00425764">
      <w:pPr>
        <w:rPr>
          <w:rFonts w:cs="Arial"/>
        </w:rPr>
      </w:pPr>
      <w:bookmarkStart w:id="173" w:name="_Toc54004639"/>
      <w:r w:rsidRPr="00CA6A92">
        <w:rPr>
          <w:rFonts w:cs="Arial"/>
        </w:rPr>
        <w:t xml:space="preserve">De beoordeling van de financiële aspecten van de Inschrijving vindt plaats aan de hand van de tarieven in het prijzenformulier. </w:t>
      </w:r>
    </w:p>
    <w:p w14:paraId="092A4EE5" w14:textId="77777777" w:rsidR="00323640" w:rsidRPr="00CA6A92" w:rsidRDefault="00323640" w:rsidP="00425764">
      <w:pPr>
        <w:rPr>
          <w:rFonts w:cs="Arial"/>
        </w:rPr>
      </w:pPr>
    </w:p>
    <w:p w14:paraId="18CA8B4F" w14:textId="636F25A8" w:rsidR="00425764" w:rsidRPr="00CA6A92" w:rsidRDefault="00425764" w:rsidP="00425764">
      <w:pPr>
        <w:rPr>
          <w:rStyle w:val="ui-provider"/>
          <w:rFonts w:cs="Arial"/>
        </w:rPr>
      </w:pPr>
      <w:r w:rsidRPr="00CA6A92">
        <w:rPr>
          <w:rStyle w:val="ui-provider"/>
          <w:rFonts w:cs="Arial"/>
        </w:rPr>
        <w:t xml:space="preserve">De totale omvang voor deze aanbesteding over de </w:t>
      </w:r>
      <w:r w:rsidR="003469B1" w:rsidRPr="00CA6A92">
        <w:rPr>
          <w:rStyle w:val="ui-provider"/>
          <w:rFonts w:cs="Arial"/>
        </w:rPr>
        <w:t>initiële</w:t>
      </w:r>
      <w:r w:rsidRPr="00CA6A92">
        <w:rPr>
          <w:rStyle w:val="ui-provider"/>
          <w:rFonts w:cs="Arial"/>
        </w:rPr>
        <w:t xml:space="preserve"> periode van </w:t>
      </w:r>
      <w:r w:rsidR="002055A9" w:rsidRPr="00CA6A92">
        <w:rPr>
          <w:rStyle w:val="ui-provider"/>
          <w:rFonts w:cs="Arial"/>
        </w:rPr>
        <w:t>3</w:t>
      </w:r>
      <w:r w:rsidRPr="00CA6A92">
        <w:rPr>
          <w:rStyle w:val="ui-provider"/>
          <w:rFonts w:cs="Arial"/>
        </w:rPr>
        <w:t xml:space="preserve"> jaar (</w:t>
      </w:r>
      <w:r w:rsidR="002055A9" w:rsidRPr="00CA6A92">
        <w:rPr>
          <w:rStyle w:val="ui-provider"/>
          <w:rFonts w:cs="Arial"/>
        </w:rPr>
        <w:t>ex</w:t>
      </w:r>
      <w:r w:rsidRPr="00CA6A92">
        <w:rPr>
          <w:rStyle w:val="ui-provider"/>
          <w:rFonts w:cs="Arial"/>
        </w:rPr>
        <w:t xml:space="preserve">clusief optiejaren) is maximaal € </w:t>
      </w:r>
      <w:r w:rsidR="008A54F4" w:rsidRPr="00CA6A92">
        <w:rPr>
          <w:rStyle w:val="ui-provider"/>
          <w:rFonts w:cs="Arial"/>
        </w:rPr>
        <w:t>320</w:t>
      </w:r>
      <w:r w:rsidRPr="00CA6A92">
        <w:rPr>
          <w:rStyle w:val="ui-provider"/>
          <w:rFonts w:cs="Arial"/>
        </w:rPr>
        <w:t xml:space="preserve">.000, - </w:t>
      </w:r>
      <w:r w:rsidR="00865C6D" w:rsidRPr="00CA6A92">
        <w:rPr>
          <w:rStyle w:val="ui-provider"/>
          <w:rFonts w:cs="Arial"/>
        </w:rPr>
        <w:t>excl. BTW</w:t>
      </w:r>
      <w:r w:rsidRPr="00CA6A92">
        <w:rPr>
          <w:rStyle w:val="ui-provider"/>
          <w:rFonts w:cs="Arial"/>
        </w:rPr>
        <w:t>. Een inschrijving met een inschrijfprijs hoger dan de maximale omvang wordt terzijde gelegd.</w:t>
      </w:r>
    </w:p>
    <w:p w14:paraId="2D4F104B" w14:textId="77777777" w:rsidR="00425764" w:rsidRPr="00CA6A92" w:rsidRDefault="00425764" w:rsidP="00425764">
      <w:pPr>
        <w:rPr>
          <w:rStyle w:val="ui-provider"/>
          <w:rFonts w:cs="Arial"/>
        </w:rPr>
      </w:pPr>
    </w:p>
    <w:p w14:paraId="0DB87380" w14:textId="71BA88E8" w:rsidR="00825D60" w:rsidRPr="00CA6A92" w:rsidRDefault="00425764" w:rsidP="00425764">
      <w:pPr>
        <w:rPr>
          <w:rFonts w:cs="Arial"/>
        </w:rPr>
      </w:pPr>
      <w:r w:rsidRPr="00CA6A92">
        <w:rPr>
          <w:rStyle w:val="ui-provider"/>
          <w:rFonts w:cs="Arial"/>
        </w:rPr>
        <w:t xml:space="preserve">Voor het berekenen van de inschrijfprijs dient Inschrijver een totaalprijs (op maximaal twee cijfers achter de komma nauwkeurig) op te geven in </w:t>
      </w:r>
      <w:r w:rsidR="00444E93" w:rsidRPr="00CA6A92">
        <w:rPr>
          <w:rStyle w:val="ui-provider"/>
          <w:rFonts w:cs="Arial"/>
        </w:rPr>
        <w:t>B</w:t>
      </w:r>
      <w:r w:rsidRPr="00CA6A92">
        <w:rPr>
          <w:rStyle w:val="ui-provider"/>
          <w:rFonts w:cs="Arial"/>
        </w:rPr>
        <w:t xml:space="preserve">ijlage </w:t>
      </w:r>
      <w:r w:rsidR="00E62A63" w:rsidRPr="00CA6A92">
        <w:rPr>
          <w:rStyle w:val="ui-provider"/>
          <w:rFonts w:cs="Arial"/>
        </w:rPr>
        <w:t>4</w:t>
      </w:r>
      <w:r w:rsidRPr="00CA6A92">
        <w:rPr>
          <w:rStyle w:val="ui-provider"/>
          <w:rFonts w:cs="Arial"/>
        </w:rPr>
        <w:t>,</w:t>
      </w:r>
      <w:r w:rsidR="00444E93" w:rsidRPr="00CA6A92">
        <w:rPr>
          <w:rStyle w:val="ui-provider"/>
          <w:rFonts w:cs="Arial"/>
        </w:rPr>
        <w:t xml:space="preserve"> Akkoordverklaring &amp; Prijzenformulier</w:t>
      </w:r>
      <w:r w:rsidRPr="00CA6A92">
        <w:rPr>
          <w:rStyle w:val="ui-provider"/>
          <w:rFonts w:cs="Arial"/>
        </w:rPr>
        <w:t xml:space="preserve">. Er zal een fictieve totaalprijs voor de gehele periode van drie jaar </w:t>
      </w:r>
      <w:r w:rsidRPr="00CA6A92">
        <w:rPr>
          <w:rFonts w:cs="Arial"/>
        </w:rPr>
        <w:t xml:space="preserve">berekend worden, welke zal worden gebruikt bij de beoordeling. Ten tijde van de van de Overeenkomst dient er te worden gerekend met de door </w:t>
      </w:r>
      <w:r w:rsidR="00BA3DEC" w:rsidRPr="00CA6A92">
        <w:rPr>
          <w:rFonts w:cs="Arial"/>
        </w:rPr>
        <w:t>Inschrijver</w:t>
      </w:r>
      <w:r w:rsidRPr="00CA6A92">
        <w:rPr>
          <w:rFonts w:cs="Arial"/>
        </w:rPr>
        <w:t xml:space="preserve"> ingediende tarieven per maand per actieve dienst. </w:t>
      </w:r>
    </w:p>
    <w:p w14:paraId="6FD25CE8" w14:textId="77777777" w:rsidR="00825D60" w:rsidRPr="00CA6A92" w:rsidRDefault="00825D60" w:rsidP="00425764">
      <w:pPr>
        <w:rPr>
          <w:rFonts w:cs="Arial"/>
        </w:rPr>
      </w:pPr>
    </w:p>
    <w:p w14:paraId="77FCC91A" w14:textId="3F055DE2" w:rsidR="00825D60" w:rsidRPr="00CA6A92" w:rsidRDefault="00825D60" w:rsidP="00825D60">
      <w:pPr>
        <w:rPr>
          <w:rFonts w:cs="Arial"/>
        </w:rPr>
      </w:pPr>
      <w:r w:rsidRPr="00CA6A92">
        <w:rPr>
          <w:rFonts w:cs="Arial"/>
        </w:rPr>
        <w:t xml:space="preserve">De waarde van de fictieve totaalprijs wordt kwantitatief beoordeeld via een lineaire functie. Een inschrijfprijs gelijk aan € </w:t>
      </w:r>
      <w:r w:rsidR="00323640" w:rsidRPr="00CA6A92">
        <w:rPr>
          <w:rFonts w:cs="Arial"/>
        </w:rPr>
        <w:t>1</w:t>
      </w:r>
      <w:r w:rsidR="00790B61" w:rsidRPr="00CA6A92">
        <w:rPr>
          <w:rFonts w:cs="Arial"/>
        </w:rPr>
        <w:t>7</w:t>
      </w:r>
      <w:r w:rsidR="00323640" w:rsidRPr="00CA6A92">
        <w:rPr>
          <w:rFonts w:cs="Arial"/>
        </w:rPr>
        <w:t>0</w:t>
      </w:r>
      <w:r w:rsidRPr="00CA6A92">
        <w:rPr>
          <w:rFonts w:cs="Arial"/>
        </w:rPr>
        <w:t xml:space="preserve">.000,- </w:t>
      </w:r>
      <w:r w:rsidR="00865C6D" w:rsidRPr="00CA6A92">
        <w:rPr>
          <w:rFonts w:cs="Arial"/>
        </w:rPr>
        <w:t>excl. BTW</w:t>
      </w:r>
      <w:r w:rsidRPr="00CA6A92">
        <w:rPr>
          <w:rFonts w:cs="Arial"/>
        </w:rPr>
        <w:t xml:space="preserve"> of lager ontvangt het maximale aantal punten voor dit criterium. Een inschrijfprijs van € </w:t>
      </w:r>
      <w:r w:rsidR="008A54F4" w:rsidRPr="00CA6A92">
        <w:rPr>
          <w:rFonts w:cs="Arial"/>
        </w:rPr>
        <w:t>320</w:t>
      </w:r>
      <w:r w:rsidRPr="00CA6A92">
        <w:rPr>
          <w:rFonts w:cs="Arial"/>
        </w:rPr>
        <w:t xml:space="preserve">.000,- </w:t>
      </w:r>
      <w:r w:rsidR="00865C6D" w:rsidRPr="00CA6A92">
        <w:rPr>
          <w:rFonts w:cs="Arial"/>
        </w:rPr>
        <w:t>excl. BTW</w:t>
      </w:r>
      <w:r w:rsidRPr="00CA6A92">
        <w:rPr>
          <w:rFonts w:cs="Arial"/>
        </w:rPr>
        <w:t xml:space="preserve"> ontvangt 0 punten. Het is niet mogelijk om een negatief aantal punten te ontvangen of om meer punten te ontvangen dan het maximale aantal punten. Voor de berekening wordt de volgende formule gebruikt:</w:t>
      </w:r>
    </w:p>
    <w:p w14:paraId="2497950E" w14:textId="77777777" w:rsidR="00212959" w:rsidRPr="00CA6A92" w:rsidRDefault="00212959" w:rsidP="00425764">
      <w:pPr>
        <w:rPr>
          <w:rStyle w:val="ui-provider"/>
          <w:rFonts w:cs="Arial"/>
        </w:rPr>
      </w:pPr>
    </w:p>
    <w:p w14:paraId="4D30E8BC" w14:textId="4467E539" w:rsidR="00425764" w:rsidRPr="00CA6A92" w:rsidRDefault="00425764" w:rsidP="00425764">
      <w:pPr>
        <w:rPr>
          <w:rFonts w:cs="Arial"/>
        </w:rPr>
      </w:pPr>
      <w:r w:rsidRPr="00CA6A92">
        <w:rPr>
          <w:rFonts w:cs="Arial"/>
        </w:rPr>
        <w:t xml:space="preserve">Hiervoor wordt de volgende formule gebruikt: </w:t>
      </w:r>
    </w:p>
    <w:p w14:paraId="21E44472" w14:textId="77777777" w:rsidR="00362FA6" w:rsidRPr="00CA6A92" w:rsidRDefault="00362FA6" w:rsidP="049D951F">
      <w:pPr>
        <w:rPr>
          <w:rFonts w:cs="Arial"/>
          <w:b/>
        </w:rPr>
      </w:pPr>
    </w:p>
    <w:p w14:paraId="5D4C54BE" w14:textId="7D78E489" w:rsidR="00425764" w:rsidRPr="00CA6A92" w:rsidRDefault="00425764" w:rsidP="049D951F">
      <w:pPr>
        <w:rPr>
          <w:rFonts w:cs="Arial"/>
          <w:b/>
        </w:rPr>
      </w:pPr>
      <w:r w:rsidRPr="00CA6A92">
        <w:rPr>
          <w:rFonts w:cs="Arial"/>
          <w:b/>
        </w:rPr>
        <w:t xml:space="preserve">Score subgunningscriteria ‘prijs </w:t>
      </w:r>
      <m:oMath>
        <m:r>
          <m:rPr>
            <m:sty m:val="b"/>
          </m:rPr>
          <w:rPr>
            <w:rFonts w:ascii="Cambria Math" w:hAnsi="Cambria Math" w:cs="Arial"/>
            <w:szCs w:val="20"/>
          </w:rPr>
          <m:t>=(320.000- Inschrijfprijs)</m:t>
        </m:r>
        <m:r>
          <m:rPr>
            <m:sty m:val="bi"/>
          </m:rPr>
          <w:rPr>
            <w:rFonts w:ascii="Cambria Math" w:hAnsi="Cambria Math" w:cs="Arial"/>
            <w:szCs w:val="20"/>
          </w:rPr>
          <m:t>*</m:t>
        </m:r>
        <m:d>
          <m:dPr>
            <m:ctrlPr>
              <w:rPr>
                <w:rFonts w:ascii="Cambria Math" w:hAnsi="Cambria Math" w:cs="Arial"/>
                <w:b/>
                <w:szCs w:val="20"/>
              </w:rPr>
            </m:ctrlPr>
          </m:dPr>
          <m:e>
            <m:f>
              <m:fPr>
                <m:ctrlPr>
                  <w:rPr>
                    <w:rFonts w:ascii="Cambria Math" w:hAnsi="Cambria Math" w:cs="Arial"/>
                    <w:b/>
                    <w:bCs/>
                    <w:szCs w:val="20"/>
                  </w:rPr>
                </m:ctrlPr>
              </m:fPr>
              <m:num>
                <m:r>
                  <m:rPr>
                    <m:sty m:val="b"/>
                  </m:rPr>
                  <w:rPr>
                    <w:rFonts w:ascii="Cambria Math" w:hAnsi="Cambria Math" w:cs="Arial"/>
                    <w:szCs w:val="20"/>
                  </w:rPr>
                  <m:t>20</m:t>
                </m:r>
              </m:num>
              <m:den>
                <m:r>
                  <m:rPr>
                    <m:sty m:val="b"/>
                  </m:rPr>
                  <w:rPr>
                    <w:rFonts w:ascii="Cambria Math" w:hAnsi="Cambria Math" w:cs="Arial"/>
                    <w:szCs w:val="20"/>
                  </w:rPr>
                  <m:t>320.000-170.000</m:t>
                </m:r>
              </m:den>
            </m:f>
            <m:ctrlPr>
              <w:rPr>
                <w:rFonts w:ascii="Cambria Math" w:hAnsi="Cambria Math" w:cs="Arial"/>
                <w:b/>
                <w:bCs/>
                <w:i/>
                <w:szCs w:val="20"/>
              </w:rPr>
            </m:ctrlPr>
          </m:e>
        </m:d>
      </m:oMath>
      <w:r w:rsidRPr="00CA6A92">
        <w:rPr>
          <w:rFonts w:cs="Arial"/>
          <w:b/>
          <w:bCs/>
          <w:szCs w:val="20"/>
        </w:rPr>
        <w:br/>
      </w:r>
    </w:p>
    <w:p w14:paraId="545BD37D" w14:textId="77777777" w:rsidR="00425764" w:rsidRPr="00CA6A92" w:rsidRDefault="00425764" w:rsidP="00425764">
      <w:pPr>
        <w:rPr>
          <w:rFonts w:cs="Arial"/>
        </w:rPr>
      </w:pPr>
      <w:r w:rsidRPr="00CA6A92">
        <w:rPr>
          <w:rFonts w:cs="Arial"/>
        </w:rPr>
        <w:t>Alle tarieven zijn geldig voor de duur van de. Invulling van de financiële aanbieding dient te voldoen aan de volgende eisen:</w:t>
      </w:r>
    </w:p>
    <w:p w14:paraId="61CD53C6" w14:textId="56970954" w:rsidR="00425764" w:rsidRPr="00CA6A92" w:rsidRDefault="00425764" w:rsidP="00425764">
      <w:pPr>
        <w:numPr>
          <w:ilvl w:val="0"/>
          <w:numId w:val="8"/>
        </w:numPr>
        <w:tabs>
          <w:tab w:val="clear" w:pos="720"/>
          <w:tab w:val="num" w:pos="360"/>
        </w:tabs>
        <w:ind w:left="360"/>
        <w:rPr>
          <w:rFonts w:cs="Arial"/>
        </w:rPr>
      </w:pPr>
      <w:r w:rsidRPr="00CA6A92">
        <w:rPr>
          <w:rFonts w:cs="Arial"/>
        </w:rPr>
        <w:t xml:space="preserve">Alle tarieven zijn in euro’s en </w:t>
      </w:r>
      <w:r w:rsidR="00865C6D" w:rsidRPr="00CA6A92">
        <w:rPr>
          <w:rStyle w:val="ui-provider"/>
          <w:rFonts w:cs="Arial"/>
        </w:rPr>
        <w:t>excl. BTW</w:t>
      </w:r>
      <w:r w:rsidRPr="00CA6A92">
        <w:rPr>
          <w:rFonts w:cs="Arial"/>
        </w:rPr>
        <w:t>;</w:t>
      </w:r>
    </w:p>
    <w:p w14:paraId="1D13CC51" w14:textId="77508314" w:rsidR="00425764" w:rsidRPr="00CA6A92" w:rsidRDefault="00425764" w:rsidP="00425764">
      <w:pPr>
        <w:numPr>
          <w:ilvl w:val="0"/>
          <w:numId w:val="8"/>
        </w:numPr>
        <w:tabs>
          <w:tab w:val="clear" w:pos="720"/>
          <w:tab w:val="num" w:pos="360"/>
        </w:tabs>
        <w:ind w:left="360"/>
        <w:rPr>
          <w:rFonts w:cs="Arial"/>
        </w:rPr>
      </w:pPr>
      <w:r w:rsidRPr="00CA6A92">
        <w:rPr>
          <w:rFonts w:cs="Arial"/>
        </w:rPr>
        <w:t>Al hetgeen Inschrijver in rekening wenst te brengen met betrekking tot de uitvoering van de Overeenkomst, dient in de prijs te zijn begrepen zoals, reiskosten, opleidingskosten, locatiekosten, administratiekosten, en verdere bijkomende kosten en toeslagen. Kosten die niet in de prijs zijn opgenomen worden niet vergoed, tenzij uitdrukkelijk anders is overeengekomen;</w:t>
      </w:r>
    </w:p>
    <w:p w14:paraId="1B91FCCB" w14:textId="77777777" w:rsidR="00425764" w:rsidRPr="00CA6A92" w:rsidRDefault="00425764" w:rsidP="00425764">
      <w:pPr>
        <w:numPr>
          <w:ilvl w:val="0"/>
          <w:numId w:val="8"/>
        </w:numPr>
        <w:tabs>
          <w:tab w:val="clear" w:pos="720"/>
          <w:tab w:val="num" w:pos="360"/>
        </w:tabs>
        <w:ind w:left="360"/>
        <w:rPr>
          <w:rFonts w:cs="Arial"/>
        </w:rPr>
      </w:pPr>
      <w:bookmarkStart w:id="174" w:name="_Hlk118900441"/>
      <w:r w:rsidRPr="00CA6A92">
        <w:rPr>
          <w:rFonts w:cs="Arial"/>
        </w:rPr>
        <w:t>De opgegeven tarieven dienen reëel en marktconform te zijn</w:t>
      </w:r>
      <w:bookmarkEnd w:id="174"/>
      <w:r w:rsidRPr="00CA6A92">
        <w:rPr>
          <w:rFonts w:cs="Arial"/>
        </w:rPr>
        <w:t>, waarbij geldt dat de totale inschrijfprijs kostendekkend dient te zijn. Het is niet toegestaan tarieven te hanteren die de beoordelingssystematiek manipuleren waardoor toepassing van de beoordelingssystematiek onmogelijk wordt gemaakt.</w:t>
      </w:r>
    </w:p>
    <w:p w14:paraId="232FB216" w14:textId="1590CCC7" w:rsidR="009D470F" w:rsidRPr="00CA6A92" w:rsidRDefault="009D470F" w:rsidP="009D470F">
      <w:pPr>
        <w:pStyle w:val="Kop2"/>
        <w:ind w:left="720" w:hanging="720"/>
        <w:jc w:val="both"/>
        <w:rPr>
          <w:rFonts w:cs="Arial"/>
        </w:rPr>
      </w:pPr>
      <w:bookmarkStart w:id="175" w:name="_Toc198736505"/>
      <w:r w:rsidRPr="00CA6A92">
        <w:rPr>
          <w:rFonts w:cs="Arial"/>
        </w:rPr>
        <w:lastRenderedPageBreak/>
        <w:t>Beoordeling</w:t>
      </w:r>
      <w:bookmarkEnd w:id="173"/>
      <w:bookmarkEnd w:id="175"/>
    </w:p>
    <w:p w14:paraId="6B9F1229" w14:textId="30F778B0" w:rsidR="009D470F" w:rsidRPr="00CA6A92" w:rsidRDefault="009D470F" w:rsidP="00FC393D">
      <w:pPr>
        <w:pStyle w:val="Kop3"/>
        <w:ind w:left="720" w:hanging="720"/>
        <w:rPr>
          <w:rFonts w:cs="Arial"/>
        </w:rPr>
      </w:pPr>
      <w:bookmarkStart w:id="176" w:name="_Toc54004640"/>
      <w:bookmarkStart w:id="177" w:name="_Toc198736506"/>
      <w:bookmarkStart w:id="178" w:name="_Toc46745576"/>
      <w:r w:rsidRPr="00CA6A92">
        <w:rPr>
          <w:rFonts w:cs="Arial"/>
        </w:rPr>
        <w:t>Beoordeling volledigheid en geldigheid Inschrijving</w:t>
      </w:r>
      <w:bookmarkEnd w:id="176"/>
      <w:bookmarkEnd w:id="177"/>
    </w:p>
    <w:p w14:paraId="42D2621E" w14:textId="3AC2C2EB" w:rsidR="009D470F" w:rsidRPr="00CA6A92" w:rsidRDefault="009D470F" w:rsidP="009D470F">
      <w:pPr>
        <w:jc w:val="both"/>
        <w:rPr>
          <w:rFonts w:cs="Arial"/>
        </w:rPr>
      </w:pPr>
      <w:r w:rsidRPr="00CA6A92">
        <w:rPr>
          <w:rFonts w:cs="Arial"/>
        </w:rPr>
        <w:t xml:space="preserve">Beoordeling zal plaatsvinden </w:t>
      </w:r>
      <w:r w:rsidR="00BE57FF" w:rsidRPr="00CA6A92">
        <w:rPr>
          <w:rFonts w:cs="Arial"/>
        </w:rPr>
        <w:t>op grond van</w:t>
      </w:r>
      <w:r w:rsidRPr="00CA6A92">
        <w:rPr>
          <w:rFonts w:cs="Arial"/>
        </w:rPr>
        <w:t xml:space="preserve"> de bij de Inschrijving </w:t>
      </w:r>
      <w:r w:rsidR="00BE57FF" w:rsidRPr="00CA6A92">
        <w:rPr>
          <w:rFonts w:cs="Arial"/>
        </w:rPr>
        <w:t>te verstrekken</w:t>
      </w:r>
      <w:r w:rsidRPr="00CA6A92">
        <w:rPr>
          <w:rFonts w:cs="Arial"/>
        </w:rPr>
        <w:t xml:space="preserve"> documenten, waarbij wordt beoordeeld of de Inschrijving voldoet aan alle voorwaarden en vereisten die zijn opgenomen in de Aanbestedingsdocumenten.</w:t>
      </w:r>
    </w:p>
    <w:p w14:paraId="0B3A8C8D" w14:textId="77777777" w:rsidR="009D470F" w:rsidRPr="00CA6A92" w:rsidRDefault="009D470F" w:rsidP="009D470F">
      <w:pPr>
        <w:jc w:val="both"/>
        <w:rPr>
          <w:rFonts w:cs="Arial"/>
        </w:rPr>
      </w:pPr>
    </w:p>
    <w:p w14:paraId="65F382CF" w14:textId="5037B47A" w:rsidR="009004AD" w:rsidRPr="00CA6A92" w:rsidRDefault="009004AD" w:rsidP="009004AD">
      <w:pPr>
        <w:jc w:val="both"/>
        <w:rPr>
          <w:rFonts w:cs="Arial"/>
        </w:rPr>
      </w:pPr>
      <w:r w:rsidRPr="00CA6A92">
        <w:rPr>
          <w:rFonts w:cs="Arial"/>
        </w:rPr>
        <w:t>Een Inschrijving die niet aan deze eis voldoe</w:t>
      </w:r>
      <w:r w:rsidR="00B65F37" w:rsidRPr="00CA6A92">
        <w:rPr>
          <w:rFonts w:cs="Arial"/>
        </w:rPr>
        <w:t xml:space="preserve">t </w:t>
      </w:r>
      <w:r w:rsidR="00BE57FF" w:rsidRPr="00CA6A92">
        <w:rPr>
          <w:rFonts w:cs="Arial"/>
        </w:rPr>
        <w:t xml:space="preserve">of onvolledig is, </w:t>
      </w:r>
      <w:r w:rsidRPr="00CA6A92">
        <w:rPr>
          <w:rFonts w:cs="Arial"/>
        </w:rPr>
        <w:t xml:space="preserve">wordt terzijde gelegd en komt niet voor verdere beoordeling en eventuele gunning in aanmerking. </w:t>
      </w:r>
    </w:p>
    <w:p w14:paraId="489AAD49" w14:textId="4482E36E" w:rsidR="009004AD" w:rsidRPr="00CA6A92" w:rsidRDefault="009004AD" w:rsidP="009004AD">
      <w:pPr>
        <w:pStyle w:val="Kop3"/>
        <w:ind w:left="720" w:hanging="720"/>
        <w:rPr>
          <w:rFonts w:cs="Arial"/>
        </w:rPr>
      </w:pPr>
      <w:bookmarkStart w:id="179" w:name="_Toc54004641"/>
      <w:bookmarkStart w:id="180" w:name="_Toc198736507"/>
      <w:r w:rsidRPr="00CA6A92">
        <w:rPr>
          <w:rFonts w:cs="Arial"/>
        </w:rPr>
        <w:t>Beoordeling Uitsluitingsgronden en Geschiktheidseisen</w:t>
      </w:r>
      <w:bookmarkEnd w:id="179"/>
      <w:bookmarkEnd w:id="180"/>
    </w:p>
    <w:p w14:paraId="2AAB26C6" w14:textId="56A0F873" w:rsidR="00B65F37" w:rsidRPr="00CA6A92" w:rsidRDefault="00B65F37" w:rsidP="008F16E2">
      <w:pPr>
        <w:jc w:val="both"/>
        <w:rPr>
          <w:rFonts w:cs="Arial"/>
          <w:i/>
          <w:iCs/>
        </w:rPr>
      </w:pPr>
      <w:r w:rsidRPr="00CA6A92">
        <w:rPr>
          <w:rFonts w:cs="Arial"/>
          <w:i/>
          <w:iCs/>
        </w:rPr>
        <w:t>Uitsluitingsgronden</w:t>
      </w:r>
    </w:p>
    <w:p w14:paraId="58CDE0DB" w14:textId="20E16FCD" w:rsidR="008F16E2" w:rsidRPr="00CA6A92" w:rsidRDefault="009326E7" w:rsidP="008F16E2">
      <w:pPr>
        <w:jc w:val="both"/>
        <w:rPr>
          <w:rFonts w:cs="Arial"/>
        </w:rPr>
      </w:pPr>
      <w:r w:rsidRPr="00CA6A92">
        <w:rPr>
          <w:rFonts w:cs="Arial"/>
        </w:rPr>
        <w:t>Hecht</w:t>
      </w:r>
      <w:r w:rsidR="008F16E2" w:rsidRPr="00CA6A92">
        <w:rPr>
          <w:rFonts w:cs="Arial"/>
        </w:rPr>
        <w:t xml:space="preserve"> gaat over tot uitsluiting van een Inschrijver wanneer een of meer uitsluitingsgrond(en) op Inschrijver van toepassing zijn, tenzij </w:t>
      </w:r>
      <w:r w:rsidR="00903EAF" w:rsidRPr="00CA6A92">
        <w:rPr>
          <w:rFonts w:cs="Arial"/>
        </w:rPr>
        <w:t>Hecht</w:t>
      </w:r>
      <w:r w:rsidR="008F16E2" w:rsidRPr="00CA6A92">
        <w:rPr>
          <w:rFonts w:cs="Arial"/>
        </w:rPr>
        <w:t xml:space="preserve"> de Inschrijver toch toe laat tot de aanbestedingsprocedure op grond van artikel 2.86a, 2.87a of 2.88 Aanbestedingswet. Zie voor meer informatie ook paragraaf 4.1 </w:t>
      </w:r>
      <w:r w:rsidR="00F04A8A" w:rsidRPr="00CA6A92">
        <w:rPr>
          <w:rFonts w:cs="Arial"/>
        </w:rPr>
        <w:t>Aanbestedingsdocumenten</w:t>
      </w:r>
      <w:r w:rsidR="008F16E2" w:rsidRPr="00CA6A92">
        <w:rPr>
          <w:rFonts w:cs="Arial"/>
        </w:rPr>
        <w:t>.</w:t>
      </w:r>
    </w:p>
    <w:p w14:paraId="0E610114" w14:textId="77777777" w:rsidR="008F16E2" w:rsidRPr="00CA6A92" w:rsidRDefault="008F16E2" w:rsidP="008F16E2">
      <w:pPr>
        <w:jc w:val="both"/>
        <w:rPr>
          <w:rFonts w:cs="Arial"/>
        </w:rPr>
      </w:pPr>
    </w:p>
    <w:p w14:paraId="6D380B52" w14:textId="77777777" w:rsidR="008F16E2" w:rsidRPr="00CA6A92" w:rsidRDefault="008F16E2" w:rsidP="008F16E2">
      <w:pPr>
        <w:jc w:val="both"/>
        <w:rPr>
          <w:rFonts w:cs="Arial"/>
          <w:i/>
          <w:iCs/>
        </w:rPr>
      </w:pPr>
      <w:r w:rsidRPr="00CA6A92">
        <w:rPr>
          <w:rFonts w:cs="Arial"/>
          <w:i/>
          <w:iCs/>
        </w:rPr>
        <w:t>Geschiktheidseisen</w:t>
      </w:r>
    </w:p>
    <w:p w14:paraId="1C17097D" w14:textId="1A4A8556" w:rsidR="008F16E2" w:rsidRPr="00CA6A92" w:rsidRDefault="008F16E2" w:rsidP="008F16E2">
      <w:pPr>
        <w:jc w:val="both"/>
        <w:rPr>
          <w:rFonts w:cs="Arial"/>
        </w:rPr>
      </w:pPr>
      <w:r w:rsidRPr="00CA6A92">
        <w:rPr>
          <w:rFonts w:cs="Arial"/>
        </w:rPr>
        <w:t>Een inschrijver die niet voldoet aan een van de Geschiktheidseisen wordt uitgesloten van deelname aan de verdere procedure. De Geschiktheidseisen staan beschreven in paragraaf 4.2.</w:t>
      </w:r>
    </w:p>
    <w:p w14:paraId="66699FFB" w14:textId="567E7F7A" w:rsidR="008F16E2" w:rsidRPr="00CA6A92" w:rsidRDefault="008F16E2" w:rsidP="004A01F6">
      <w:pPr>
        <w:pStyle w:val="Kop3"/>
        <w:ind w:left="720" w:hanging="720"/>
        <w:rPr>
          <w:rFonts w:cs="Arial"/>
        </w:rPr>
      </w:pPr>
      <w:bookmarkStart w:id="181" w:name="_Toc54004642"/>
      <w:bookmarkStart w:id="182" w:name="_Toc198736508"/>
      <w:r w:rsidRPr="00CA6A92">
        <w:rPr>
          <w:rFonts w:cs="Arial"/>
        </w:rPr>
        <w:t>Beoordeling eisen Opdracht</w:t>
      </w:r>
      <w:bookmarkEnd w:id="181"/>
      <w:bookmarkEnd w:id="182"/>
    </w:p>
    <w:p w14:paraId="0C365579" w14:textId="6C692F5A" w:rsidR="0072434B" w:rsidRPr="00CA6A92" w:rsidRDefault="008F16E2" w:rsidP="008F16E2">
      <w:pPr>
        <w:jc w:val="both"/>
        <w:rPr>
          <w:rFonts w:cs="Arial"/>
        </w:rPr>
      </w:pPr>
      <w:r w:rsidRPr="00CA6A92">
        <w:rPr>
          <w:rFonts w:cs="Arial"/>
        </w:rPr>
        <w:t xml:space="preserve">Inschrijvingen die niet aan de eisen van de opdracht voldoen zoals genoemd in paragraaf 2.5, </w:t>
      </w:r>
      <w:r w:rsidR="0072434B" w:rsidRPr="00CA6A92">
        <w:rPr>
          <w:rFonts w:cs="Arial"/>
        </w:rPr>
        <w:t>worden ter zijde ge</w:t>
      </w:r>
      <w:r w:rsidR="004A01F6" w:rsidRPr="00CA6A92">
        <w:rPr>
          <w:rFonts w:cs="Arial"/>
        </w:rPr>
        <w:t>komen niet voor gunning in aanmerking</w:t>
      </w:r>
      <w:r w:rsidRPr="00CA6A92">
        <w:rPr>
          <w:rFonts w:cs="Arial"/>
        </w:rPr>
        <w:t>.</w:t>
      </w:r>
    </w:p>
    <w:p w14:paraId="274D1284" w14:textId="6D0D41A5" w:rsidR="0072434B" w:rsidRPr="00CA6A92" w:rsidRDefault="00B65F37" w:rsidP="00B65F37">
      <w:pPr>
        <w:pStyle w:val="Kop3"/>
        <w:ind w:left="720" w:hanging="720"/>
        <w:rPr>
          <w:rFonts w:cs="Arial"/>
        </w:rPr>
      </w:pPr>
      <w:bookmarkStart w:id="183" w:name="_Toc54004643"/>
      <w:bookmarkStart w:id="184" w:name="_Toc198736509"/>
      <w:r w:rsidRPr="00CA6A92">
        <w:rPr>
          <w:rFonts w:cs="Arial"/>
        </w:rPr>
        <w:t>Beoordeling gunningscriteria</w:t>
      </w:r>
      <w:bookmarkEnd w:id="183"/>
      <w:bookmarkEnd w:id="184"/>
    </w:p>
    <w:p w14:paraId="3BDC5237" w14:textId="2AED8124" w:rsidR="0072434B" w:rsidRPr="00CA6A92" w:rsidRDefault="0072434B" w:rsidP="008F16E2">
      <w:pPr>
        <w:jc w:val="both"/>
        <w:rPr>
          <w:rFonts w:cs="Arial"/>
        </w:rPr>
      </w:pPr>
      <w:r w:rsidRPr="00CA6A92">
        <w:rPr>
          <w:rFonts w:cs="Arial"/>
        </w:rPr>
        <w:t xml:space="preserve">De niet uitgesloten </w:t>
      </w:r>
      <w:r w:rsidR="00B65F37" w:rsidRPr="00CA6A92">
        <w:rPr>
          <w:rFonts w:cs="Arial"/>
        </w:rPr>
        <w:t>inschrijvingen</w:t>
      </w:r>
      <w:r w:rsidRPr="00CA6A92">
        <w:rPr>
          <w:rFonts w:cs="Arial"/>
        </w:rPr>
        <w:t xml:space="preserve"> worden op basis van de gunningscriteria zoals vermeld in</w:t>
      </w:r>
      <w:r w:rsidR="00B65F37" w:rsidRPr="00CA6A92">
        <w:rPr>
          <w:rFonts w:cs="Arial"/>
        </w:rPr>
        <w:t xml:space="preserve"> </w:t>
      </w:r>
      <w:r w:rsidR="001723AA" w:rsidRPr="00CA6A92">
        <w:rPr>
          <w:rFonts w:cs="Arial"/>
        </w:rPr>
        <w:t>hoofdstuk</w:t>
      </w:r>
      <w:r w:rsidR="00B65F37" w:rsidRPr="00CA6A92">
        <w:rPr>
          <w:rFonts w:cs="Arial"/>
        </w:rPr>
        <w:t xml:space="preserve"> 6</w:t>
      </w:r>
      <w:r w:rsidRPr="00CA6A92">
        <w:rPr>
          <w:rFonts w:cs="Arial"/>
        </w:rPr>
        <w:t xml:space="preserve"> beoordeeld. De Economisch Meest Voordelige Inschrijving is de Inschrijving met</w:t>
      </w:r>
      <w:r w:rsidR="00B65F37" w:rsidRPr="00CA6A92">
        <w:rPr>
          <w:rFonts w:cs="Arial"/>
        </w:rPr>
        <w:t xml:space="preserve"> </w:t>
      </w:r>
      <w:r w:rsidRPr="00CA6A92">
        <w:rPr>
          <w:rFonts w:cs="Arial"/>
        </w:rPr>
        <w:t>de hoogste totale eindscore op Kwaliteit en Prijs. De Inschrijver met de Economisch Meest</w:t>
      </w:r>
      <w:r w:rsidR="00B65F37" w:rsidRPr="00CA6A92">
        <w:rPr>
          <w:rFonts w:cs="Arial"/>
        </w:rPr>
        <w:t xml:space="preserve"> </w:t>
      </w:r>
      <w:r w:rsidRPr="00CA6A92">
        <w:rPr>
          <w:rFonts w:cs="Arial"/>
        </w:rPr>
        <w:t>Voordelige Inschrijving komt in beginsel in aanmerking voor gunning. In paragraaf 6.</w:t>
      </w:r>
      <w:r w:rsidR="001723AA" w:rsidRPr="00CA6A92">
        <w:rPr>
          <w:rFonts w:cs="Arial"/>
        </w:rPr>
        <w:t>1</w:t>
      </w:r>
      <w:r w:rsidR="00B65F37" w:rsidRPr="00CA6A92">
        <w:rPr>
          <w:rFonts w:cs="Arial"/>
        </w:rPr>
        <w:t xml:space="preserve"> </w:t>
      </w:r>
      <w:r w:rsidRPr="00CA6A92">
        <w:rPr>
          <w:rFonts w:cs="Arial"/>
        </w:rPr>
        <w:t>wordt dit nader toegelicht.</w:t>
      </w:r>
    </w:p>
    <w:p w14:paraId="5F908C64" w14:textId="10ADD115" w:rsidR="00FC393D" w:rsidRPr="00CA6A92" w:rsidRDefault="00FC393D" w:rsidP="009004AD">
      <w:pPr>
        <w:pStyle w:val="Kop3"/>
        <w:ind w:left="720" w:hanging="720"/>
        <w:jc w:val="both"/>
        <w:rPr>
          <w:rFonts w:cs="Arial"/>
        </w:rPr>
      </w:pPr>
      <w:bookmarkStart w:id="185" w:name="_Toc54004644"/>
      <w:bookmarkStart w:id="186" w:name="_Toc198736510"/>
      <w:r w:rsidRPr="00CA6A92">
        <w:rPr>
          <w:rFonts w:cs="Arial"/>
        </w:rPr>
        <w:t xml:space="preserve">Beoordeling </w:t>
      </w:r>
      <w:bookmarkEnd w:id="178"/>
      <w:r w:rsidR="00B65F37" w:rsidRPr="00CA6A92">
        <w:rPr>
          <w:rFonts w:cs="Arial"/>
        </w:rPr>
        <w:t>gunningscriterium kwaliteit</w:t>
      </w:r>
      <w:bookmarkEnd w:id="185"/>
      <w:bookmarkEnd w:id="186"/>
    </w:p>
    <w:p w14:paraId="7EF0CC7C" w14:textId="74800283" w:rsidR="00B65F37" w:rsidRPr="00CA6A92" w:rsidRDefault="00B65F37" w:rsidP="00B65F37">
      <w:pPr>
        <w:jc w:val="both"/>
        <w:rPr>
          <w:rFonts w:cs="Arial"/>
        </w:rPr>
      </w:pPr>
      <w:r w:rsidRPr="00CA6A92">
        <w:rPr>
          <w:rFonts w:cs="Arial"/>
        </w:rPr>
        <w:t xml:space="preserve">Elke beoordelaar zal eerst individueel de inschrijvingen beoordelen. Hierbij kent iedere beoordelaar aan elk </w:t>
      </w:r>
      <w:proofErr w:type="spellStart"/>
      <w:r w:rsidRPr="00CA6A92">
        <w:rPr>
          <w:rFonts w:cs="Arial"/>
        </w:rPr>
        <w:t>subgunningscriterium</w:t>
      </w:r>
      <w:proofErr w:type="spellEnd"/>
      <w:r w:rsidRPr="00CA6A92">
        <w:rPr>
          <w:rFonts w:cs="Arial"/>
        </w:rPr>
        <w:t xml:space="preserve"> een score toe. In de beoordelingsvergadering worden de Inschrijvingen door de beoordelaars plenair besproken en leggen ze aan elkaar uit hoe ze tot hun score en motivatie zijn gekomen. Dit kan ertoe leiden dat een beoordelaar komt tot een gemotiveerde aanpassing van zijn individuele score. </w:t>
      </w:r>
    </w:p>
    <w:p w14:paraId="4A991E96" w14:textId="77777777" w:rsidR="00B65F37" w:rsidRPr="00CA6A92" w:rsidRDefault="00B65F37" w:rsidP="00B65F37">
      <w:pPr>
        <w:jc w:val="both"/>
        <w:rPr>
          <w:rFonts w:cs="Arial"/>
        </w:rPr>
      </w:pPr>
    </w:p>
    <w:p w14:paraId="333BC84B" w14:textId="054531BE" w:rsidR="00B65F37" w:rsidRPr="00CA6A92" w:rsidRDefault="00B65F37" w:rsidP="00B65F37">
      <w:pPr>
        <w:jc w:val="both"/>
        <w:rPr>
          <w:rFonts w:cs="Arial"/>
        </w:rPr>
      </w:pPr>
      <w:r w:rsidRPr="00CA6A92">
        <w:rPr>
          <w:rFonts w:cs="Arial"/>
        </w:rPr>
        <w:t xml:space="preserve">Aansluitend wordt het rekenkundig gemiddelde berekend van de individuele scores zodat de gezamenlijke score op het </w:t>
      </w:r>
      <w:proofErr w:type="spellStart"/>
      <w:r w:rsidRPr="00CA6A92">
        <w:rPr>
          <w:rFonts w:cs="Arial"/>
        </w:rPr>
        <w:t>subgunningscriterium</w:t>
      </w:r>
      <w:proofErr w:type="spellEnd"/>
      <w:r w:rsidRPr="00CA6A92">
        <w:rPr>
          <w:rFonts w:cs="Arial"/>
        </w:rPr>
        <w:t xml:space="preserve"> ontstaat. </w:t>
      </w:r>
    </w:p>
    <w:p w14:paraId="1A84E429" w14:textId="77777777" w:rsidR="00B65F37" w:rsidRPr="00CA6A92" w:rsidRDefault="00B65F37" w:rsidP="00B65F37">
      <w:pPr>
        <w:jc w:val="both"/>
        <w:rPr>
          <w:rFonts w:cs="Arial"/>
        </w:rPr>
      </w:pPr>
    </w:p>
    <w:p w14:paraId="7DA15DD3" w14:textId="4FBB2146" w:rsidR="00FC393D" w:rsidRPr="00CA6A92" w:rsidRDefault="00FC393D" w:rsidP="009D470F">
      <w:pPr>
        <w:jc w:val="both"/>
        <w:rPr>
          <w:rFonts w:cs="Arial"/>
        </w:rPr>
      </w:pPr>
      <w:r w:rsidRPr="00CA6A92">
        <w:rPr>
          <w:rFonts w:cs="Arial"/>
        </w:rPr>
        <w:t xml:space="preserve">De beoordeling van de kwalitatieve aspecten vindt plaats op een schaal van 0 t/m </w:t>
      </w:r>
      <w:r w:rsidR="00EF31CF" w:rsidRPr="00CA6A92">
        <w:rPr>
          <w:rFonts w:cs="Arial"/>
        </w:rPr>
        <w:t>10</w:t>
      </w:r>
      <w:r w:rsidRPr="00CA6A92">
        <w:rPr>
          <w:rFonts w:cs="Arial"/>
        </w:rPr>
        <w:t xml:space="preserve">. Voor ieder kwalitatief aspect wordt een score van 0, </w:t>
      </w:r>
      <w:r w:rsidR="00EF31CF" w:rsidRPr="00CA6A92">
        <w:rPr>
          <w:rFonts w:cs="Arial"/>
        </w:rPr>
        <w:t>2, 3, 5, 6, 8 of 10</w:t>
      </w:r>
      <w:r w:rsidRPr="00CA6A92">
        <w:rPr>
          <w:rFonts w:cs="Arial"/>
        </w:rPr>
        <w:t xml:space="preserve"> gegeven. Er worden alleen hele cijfers toegekend door de individuele leden van het beoordelingsteam.</w:t>
      </w:r>
      <w:r w:rsidR="006E3AE8" w:rsidRPr="00CA6A92">
        <w:rPr>
          <w:rFonts w:cs="Arial"/>
        </w:rPr>
        <w:t xml:space="preserve"> Het is niet toegestaan tussenliggende cijfers te geven.</w:t>
      </w:r>
    </w:p>
    <w:p w14:paraId="32995C3E" w14:textId="77777777" w:rsidR="00FC393D" w:rsidRPr="00CA6A92" w:rsidRDefault="00FC393D" w:rsidP="009D470F">
      <w:pPr>
        <w:jc w:val="both"/>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22"/>
        <w:gridCol w:w="845"/>
      </w:tblGrid>
      <w:tr w:rsidR="00950349" w:rsidRPr="00CA6A92" w14:paraId="366F7D89" w14:textId="77777777" w:rsidTr="00B012E6">
        <w:tc>
          <w:tcPr>
            <w:tcW w:w="8222" w:type="dxa"/>
            <w:shd w:val="clear" w:color="auto" w:fill="554A3D"/>
            <w:tcMar>
              <w:top w:w="0" w:type="dxa"/>
              <w:left w:w="108" w:type="dxa"/>
              <w:bottom w:w="0" w:type="dxa"/>
              <w:right w:w="108" w:type="dxa"/>
            </w:tcMar>
            <w:hideMark/>
          </w:tcPr>
          <w:p w14:paraId="3DC1409A" w14:textId="77777777" w:rsidR="00950349" w:rsidRPr="00CA6A92" w:rsidRDefault="00950349">
            <w:pPr>
              <w:rPr>
                <w:rFonts w:cs="Arial"/>
                <w:b/>
                <w:bCs/>
                <w:noProof/>
                <w:color w:val="FFFFFF" w:themeColor="background1"/>
                <w:szCs w:val="22"/>
              </w:rPr>
            </w:pPr>
            <w:r w:rsidRPr="00CA6A92">
              <w:rPr>
                <w:rFonts w:cs="Arial"/>
                <w:b/>
                <w:bCs/>
                <w:noProof/>
                <w:color w:val="FFFFFF" w:themeColor="background1"/>
              </w:rPr>
              <w:t>Richtlijn</w:t>
            </w:r>
          </w:p>
        </w:tc>
        <w:tc>
          <w:tcPr>
            <w:tcW w:w="845" w:type="dxa"/>
            <w:shd w:val="clear" w:color="auto" w:fill="554A3D"/>
            <w:tcMar>
              <w:top w:w="0" w:type="dxa"/>
              <w:left w:w="108" w:type="dxa"/>
              <w:bottom w:w="0" w:type="dxa"/>
              <w:right w:w="108" w:type="dxa"/>
            </w:tcMar>
            <w:hideMark/>
          </w:tcPr>
          <w:p w14:paraId="39D834D4" w14:textId="77777777" w:rsidR="00950349" w:rsidRPr="00CA6A92" w:rsidRDefault="00950349">
            <w:pPr>
              <w:rPr>
                <w:rFonts w:cs="Arial"/>
                <w:b/>
                <w:bCs/>
                <w:noProof/>
                <w:color w:val="FFFFFF" w:themeColor="background1"/>
              </w:rPr>
            </w:pPr>
            <w:r w:rsidRPr="00CA6A92">
              <w:rPr>
                <w:rFonts w:cs="Arial"/>
                <w:b/>
                <w:bCs/>
                <w:noProof/>
                <w:color w:val="FFFFFF" w:themeColor="background1"/>
              </w:rPr>
              <w:t>Cijfer</w:t>
            </w:r>
          </w:p>
        </w:tc>
      </w:tr>
      <w:tr w:rsidR="00950349" w:rsidRPr="00CA6A92" w14:paraId="38ECA3A2" w14:textId="77777777" w:rsidTr="00B012E6">
        <w:tc>
          <w:tcPr>
            <w:tcW w:w="8222" w:type="dxa"/>
            <w:tcMar>
              <w:top w:w="0" w:type="dxa"/>
              <w:left w:w="108" w:type="dxa"/>
              <w:bottom w:w="0" w:type="dxa"/>
              <w:right w:w="108" w:type="dxa"/>
            </w:tcMar>
            <w:hideMark/>
          </w:tcPr>
          <w:p w14:paraId="6E2FC669" w14:textId="77777777" w:rsidR="00950349" w:rsidRPr="00CA6A92" w:rsidRDefault="00950349">
            <w:pPr>
              <w:autoSpaceDE w:val="0"/>
              <w:autoSpaceDN w:val="0"/>
              <w:rPr>
                <w:rFonts w:cs="Arial"/>
                <w:noProof/>
                <w:lang w:eastAsia="nl-NL"/>
              </w:rPr>
            </w:pPr>
            <w:r w:rsidRPr="00CA6A92">
              <w:rPr>
                <w:rFonts w:cs="Arial"/>
                <w:b/>
                <w:bCs/>
                <w:noProof/>
                <w:lang w:eastAsia="nl-NL"/>
              </w:rPr>
              <w:t>Uitmuntend:</w:t>
            </w:r>
            <w:r w:rsidRPr="00CA6A92">
              <w:rPr>
                <w:rFonts w:cs="Arial"/>
                <w:noProof/>
                <w:lang w:eastAsia="nl-NL"/>
              </w:rPr>
              <w:t xml:space="preserve"> Het criterium is op uitzonderlijke wijze beantwoord. Alle vereisten zijn volledig met innovatieve benaderingen uitgewerkt. Er is duidelijke toegevoegde waarde die de opdracht significant verbetert, en er is een sterke integratie met andere aspecten van inschrijving. De inschrijver biedt een unieke meerwaarde.</w:t>
            </w:r>
          </w:p>
        </w:tc>
        <w:tc>
          <w:tcPr>
            <w:tcW w:w="845" w:type="dxa"/>
            <w:tcMar>
              <w:top w:w="0" w:type="dxa"/>
              <w:left w:w="108" w:type="dxa"/>
              <w:bottom w:w="0" w:type="dxa"/>
              <w:right w:w="108" w:type="dxa"/>
            </w:tcMar>
            <w:hideMark/>
          </w:tcPr>
          <w:p w14:paraId="39DB9B96" w14:textId="77777777" w:rsidR="00950349" w:rsidRPr="00CA6A92" w:rsidRDefault="00950349">
            <w:pPr>
              <w:rPr>
                <w:rFonts w:cs="Arial"/>
                <w:noProof/>
              </w:rPr>
            </w:pPr>
            <w:r w:rsidRPr="00CA6A92">
              <w:rPr>
                <w:rFonts w:cs="Arial"/>
                <w:noProof/>
              </w:rPr>
              <w:t>10</w:t>
            </w:r>
          </w:p>
        </w:tc>
      </w:tr>
      <w:tr w:rsidR="00950349" w:rsidRPr="00CA6A92" w14:paraId="7AA71511" w14:textId="77777777" w:rsidTr="00B012E6">
        <w:tc>
          <w:tcPr>
            <w:tcW w:w="8222" w:type="dxa"/>
            <w:shd w:val="clear" w:color="auto" w:fill="auto"/>
            <w:tcMar>
              <w:top w:w="0" w:type="dxa"/>
              <w:left w:w="108" w:type="dxa"/>
              <w:bottom w:w="0" w:type="dxa"/>
              <w:right w:w="108" w:type="dxa"/>
            </w:tcMar>
          </w:tcPr>
          <w:p w14:paraId="694E4508" w14:textId="77777777" w:rsidR="00950349" w:rsidRPr="00CA6A92" w:rsidRDefault="00950349">
            <w:pPr>
              <w:autoSpaceDE w:val="0"/>
              <w:autoSpaceDN w:val="0"/>
              <w:adjustRightInd w:val="0"/>
              <w:rPr>
                <w:rFonts w:cs="Arial"/>
                <w:b/>
                <w:bCs/>
                <w:noProof/>
                <w:lang w:eastAsia="nl-NL"/>
              </w:rPr>
            </w:pPr>
            <w:r w:rsidRPr="00CA6A92">
              <w:rPr>
                <w:rFonts w:cs="Arial"/>
                <w:b/>
                <w:bCs/>
                <w:noProof/>
                <w:lang w:eastAsia="nl-NL"/>
              </w:rPr>
              <w:t xml:space="preserve">Uitstekend: </w:t>
            </w:r>
            <w:r w:rsidRPr="00CA6A92">
              <w:rPr>
                <w:rFonts w:cs="Arial"/>
                <w:noProof/>
                <w:lang w:eastAsia="nl-NL"/>
              </w:rPr>
              <w:t>Het criterium is zeer goed beantwoord. Alle onderdelen zijn grondig behandeld, en er is een duidelijke toegevoegde waarde die de opdracht verrijkt.</w:t>
            </w:r>
          </w:p>
        </w:tc>
        <w:tc>
          <w:tcPr>
            <w:tcW w:w="845" w:type="dxa"/>
            <w:shd w:val="clear" w:color="auto" w:fill="auto"/>
            <w:tcMar>
              <w:top w:w="0" w:type="dxa"/>
              <w:left w:w="108" w:type="dxa"/>
              <w:bottom w:w="0" w:type="dxa"/>
              <w:right w:w="108" w:type="dxa"/>
            </w:tcMar>
          </w:tcPr>
          <w:p w14:paraId="7ABB332C" w14:textId="77777777" w:rsidR="00950349" w:rsidRPr="00CA6A92" w:rsidRDefault="00950349">
            <w:pPr>
              <w:rPr>
                <w:rFonts w:cs="Arial"/>
                <w:noProof/>
              </w:rPr>
            </w:pPr>
            <w:r w:rsidRPr="00CA6A92">
              <w:rPr>
                <w:rFonts w:cs="Arial"/>
                <w:noProof/>
              </w:rPr>
              <w:t>8</w:t>
            </w:r>
          </w:p>
        </w:tc>
      </w:tr>
      <w:tr w:rsidR="00950349" w:rsidRPr="00CA6A92" w14:paraId="0322EC1D" w14:textId="77777777" w:rsidTr="00B012E6">
        <w:tc>
          <w:tcPr>
            <w:tcW w:w="8222" w:type="dxa"/>
            <w:shd w:val="clear" w:color="auto" w:fill="auto"/>
            <w:tcMar>
              <w:top w:w="0" w:type="dxa"/>
              <w:left w:w="108" w:type="dxa"/>
              <w:bottom w:w="0" w:type="dxa"/>
              <w:right w:w="108" w:type="dxa"/>
            </w:tcMar>
          </w:tcPr>
          <w:p w14:paraId="76E03791" w14:textId="77777777" w:rsidR="00950349" w:rsidRPr="00CA6A92" w:rsidRDefault="00950349">
            <w:pPr>
              <w:autoSpaceDE w:val="0"/>
              <w:autoSpaceDN w:val="0"/>
              <w:adjustRightInd w:val="0"/>
              <w:rPr>
                <w:rFonts w:cs="Arial"/>
                <w:noProof/>
                <w:lang w:eastAsia="nl-NL"/>
              </w:rPr>
            </w:pPr>
            <w:r w:rsidRPr="00CA6A92">
              <w:rPr>
                <w:rFonts w:cs="Arial"/>
                <w:b/>
                <w:bCs/>
                <w:noProof/>
                <w:lang w:eastAsia="nl-NL"/>
              </w:rPr>
              <w:lastRenderedPageBreak/>
              <w:t>Goed:</w:t>
            </w:r>
            <w:r w:rsidRPr="00CA6A92">
              <w:rPr>
                <w:rFonts w:cs="Arial"/>
                <w:noProof/>
                <w:lang w:eastAsia="nl-NL"/>
              </w:rPr>
              <w:t xml:space="preserve"> Het criterium is goed beantwoord. De inschrijving voldoet aan alle vereisten en biedt een solide onderbouwing met enige toegevoegde waarde.</w:t>
            </w:r>
          </w:p>
        </w:tc>
        <w:tc>
          <w:tcPr>
            <w:tcW w:w="845" w:type="dxa"/>
            <w:shd w:val="clear" w:color="auto" w:fill="auto"/>
            <w:tcMar>
              <w:top w:w="0" w:type="dxa"/>
              <w:left w:w="108" w:type="dxa"/>
              <w:bottom w:w="0" w:type="dxa"/>
              <w:right w:w="108" w:type="dxa"/>
            </w:tcMar>
          </w:tcPr>
          <w:p w14:paraId="12C0A266" w14:textId="77777777" w:rsidR="00950349" w:rsidRPr="00CA6A92" w:rsidRDefault="00950349">
            <w:pPr>
              <w:rPr>
                <w:rFonts w:cs="Arial"/>
                <w:noProof/>
              </w:rPr>
            </w:pPr>
            <w:r w:rsidRPr="00CA6A92">
              <w:rPr>
                <w:rFonts w:cs="Arial"/>
                <w:noProof/>
              </w:rPr>
              <w:t>6</w:t>
            </w:r>
          </w:p>
        </w:tc>
      </w:tr>
      <w:tr w:rsidR="00950349" w:rsidRPr="00CA6A92" w14:paraId="0567FDA9" w14:textId="77777777" w:rsidTr="00B012E6">
        <w:tc>
          <w:tcPr>
            <w:tcW w:w="8222" w:type="dxa"/>
            <w:shd w:val="clear" w:color="auto" w:fill="auto"/>
            <w:tcMar>
              <w:top w:w="0" w:type="dxa"/>
              <w:left w:w="108" w:type="dxa"/>
              <w:bottom w:w="0" w:type="dxa"/>
              <w:right w:w="108" w:type="dxa"/>
            </w:tcMar>
            <w:hideMark/>
          </w:tcPr>
          <w:p w14:paraId="6DC8CBD4" w14:textId="77777777" w:rsidR="00950349" w:rsidRPr="00CA6A92" w:rsidRDefault="00950349">
            <w:pPr>
              <w:autoSpaceDE w:val="0"/>
              <w:autoSpaceDN w:val="0"/>
              <w:adjustRightInd w:val="0"/>
              <w:rPr>
                <w:rFonts w:cs="Arial"/>
                <w:noProof/>
                <w:lang w:eastAsia="nl-NL"/>
              </w:rPr>
            </w:pPr>
            <w:r w:rsidRPr="00CA6A92">
              <w:rPr>
                <w:rFonts w:cs="Arial"/>
                <w:b/>
                <w:bCs/>
                <w:noProof/>
                <w:lang w:eastAsia="nl-NL"/>
              </w:rPr>
              <w:t xml:space="preserve">Voldoende: </w:t>
            </w:r>
            <w:r w:rsidRPr="00CA6A92">
              <w:rPr>
                <w:rFonts w:cs="Arial"/>
                <w:noProof/>
                <w:lang w:eastAsia="nl-NL"/>
              </w:rPr>
              <w:t>Het criterium is voldoende beantwoord. Alle basisvereisten zijn behandeld, maar zonder opvallende toegevoegde waarde. De inschrijving voldoet aan de minimale verwachtingen.</w:t>
            </w:r>
          </w:p>
        </w:tc>
        <w:tc>
          <w:tcPr>
            <w:tcW w:w="845" w:type="dxa"/>
            <w:shd w:val="clear" w:color="auto" w:fill="auto"/>
            <w:tcMar>
              <w:top w:w="0" w:type="dxa"/>
              <w:left w:w="108" w:type="dxa"/>
              <w:bottom w:w="0" w:type="dxa"/>
              <w:right w:w="108" w:type="dxa"/>
            </w:tcMar>
            <w:hideMark/>
          </w:tcPr>
          <w:p w14:paraId="4B40862B" w14:textId="77777777" w:rsidR="00950349" w:rsidRPr="00CA6A92" w:rsidRDefault="00950349">
            <w:pPr>
              <w:rPr>
                <w:rFonts w:cs="Arial"/>
                <w:noProof/>
              </w:rPr>
            </w:pPr>
            <w:r w:rsidRPr="00CA6A92">
              <w:rPr>
                <w:rFonts w:cs="Arial"/>
                <w:noProof/>
              </w:rPr>
              <w:t>5</w:t>
            </w:r>
          </w:p>
        </w:tc>
      </w:tr>
      <w:tr w:rsidR="00950349" w:rsidRPr="00CA6A92" w14:paraId="090CD644" w14:textId="77777777" w:rsidTr="00B012E6">
        <w:tc>
          <w:tcPr>
            <w:tcW w:w="8222" w:type="dxa"/>
            <w:tcMar>
              <w:top w:w="0" w:type="dxa"/>
              <w:left w:w="108" w:type="dxa"/>
              <w:bottom w:w="0" w:type="dxa"/>
              <w:right w:w="108" w:type="dxa"/>
            </w:tcMar>
            <w:hideMark/>
          </w:tcPr>
          <w:p w14:paraId="017AEE4D" w14:textId="77777777" w:rsidR="00950349" w:rsidRPr="00CA6A92" w:rsidRDefault="00950349">
            <w:pPr>
              <w:autoSpaceDE w:val="0"/>
              <w:autoSpaceDN w:val="0"/>
              <w:rPr>
                <w:rFonts w:cs="Arial"/>
                <w:noProof/>
                <w:lang w:eastAsia="nl-NL"/>
              </w:rPr>
            </w:pPr>
            <w:r w:rsidRPr="00CA6A92">
              <w:rPr>
                <w:rFonts w:cs="Arial"/>
                <w:b/>
                <w:bCs/>
                <w:noProof/>
                <w:lang w:eastAsia="nl-NL"/>
              </w:rPr>
              <w:t>Twijfelachtig:</w:t>
            </w:r>
            <w:r w:rsidRPr="00CA6A92">
              <w:rPr>
                <w:rFonts w:cs="Arial"/>
                <w:color w:val="0F1419"/>
                <w:sz w:val="23"/>
                <w:szCs w:val="23"/>
                <w:shd w:val="clear" w:color="auto" w:fill="FFFFFF"/>
              </w:rPr>
              <w:t xml:space="preserve"> </w:t>
            </w:r>
            <w:r w:rsidRPr="00CA6A92">
              <w:rPr>
                <w:rFonts w:cs="Arial"/>
                <w:noProof/>
                <w:lang w:eastAsia="nl-NL"/>
              </w:rPr>
              <w:t>Het criterium is net voldoende beantwoord. Hoewel de basisvereisten zijn behandeld, ontbreekt diepgang en is de onderbouwing minimaal.</w:t>
            </w:r>
          </w:p>
        </w:tc>
        <w:tc>
          <w:tcPr>
            <w:tcW w:w="845" w:type="dxa"/>
            <w:tcMar>
              <w:top w:w="0" w:type="dxa"/>
              <w:left w:w="108" w:type="dxa"/>
              <w:bottom w:w="0" w:type="dxa"/>
              <w:right w:w="108" w:type="dxa"/>
            </w:tcMar>
            <w:hideMark/>
          </w:tcPr>
          <w:p w14:paraId="6414B266" w14:textId="77777777" w:rsidR="00950349" w:rsidRPr="00CA6A92" w:rsidRDefault="00950349">
            <w:pPr>
              <w:rPr>
                <w:rFonts w:cs="Arial"/>
                <w:noProof/>
              </w:rPr>
            </w:pPr>
            <w:r w:rsidRPr="00CA6A92">
              <w:rPr>
                <w:rFonts w:cs="Arial"/>
                <w:noProof/>
              </w:rPr>
              <w:t>3</w:t>
            </w:r>
          </w:p>
        </w:tc>
      </w:tr>
      <w:tr w:rsidR="00950349" w:rsidRPr="00CA6A92" w14:paraId="249796B1" w14:textId="77777777" w:rsidTr="00B012E6">
        <w:tc>
          <w:tcPr>
            <w:tcW w:w="8222" w:type="dxa"/>
            <w:tcMar>
              <w:top w:w="0" w:type="dxa"/>
              <w:left w:w="108" w:type="dxa"/>
              <w:bottom w:w="0" w:type="dxa"/>
              <w:right w:w="108" w:type="dxa"/>
            </w:tcMar>
          </w:tcPr>
          <w:p w14:paraId="4C849A29" w14:textId="77777777" w:rsidR="00950349" w:rsidRPr="00CA6A92" w:rsidRDefault="00950349">
            <w:pPr>
              <w:autoSpaceDE w:val="0"/>
              <w:autoSpaceDN w:val="0"/>
              <w:rPr>
                <w:rFonts w:cs="Arial"/>
                <w:b/>
                <w:bCs/>
                <w:noProof/>
                <w:lang w:eastAsia="nl-NL"/>
              </w:rPr>
            </w:pPr>
            <w:r w:rsidRPr="00CA6A92">
              <w:rPr>
                <w:rFonts w:cs="Arial"/>
                <w:b/>
                <w:bCs/>
                <w:noProof/>
                <w:lang w:eastAsia="nl-NL"/>
              </w:rPr>
              <w:t>Onvoldoende:</w:t>
            </w:r>
            <w:r w:rsidRPr="00CA6A92">
              <w:rPr>
                <w:rFonts w:cs="Arial"/>
                <w:noProof/>
                <w:lang w:eastAsia="nl-NL"/>
              </w:rPr>
              <w:t xml:space="preserve"> Het criterium is onvoldoende beantwoord. Er zijn significante tekortkomingen in de behandeling van de vereisten, en de onderbouwing is zwak.</w:t>
            </w:r>
          </w:p>
        </w:tc>
        <w:tc>
          <w:tcPr>
            <w:tcW w:w="845" w:type="dxa"/>
            <w:tcMar>
              <w:top w:w="0" w:type="dxa"/>
              <w:left w:w="108" w:type="dxa"/>
              <w:bottom w:w="0" w:type="dxa"/>
              <w:right w:w="108" w:type="dxa"/>
            </w:tcMar>
          </w:tcPr>
          <w:p w14:paraId="161AFE39" w14:textId="77777777" w:rsidR="00950349" w:rsidRPr="00CA6A92" w:rsidRDefault="00950349">
            <w:pPr>
              <w:rPr>
                <w:rFonts w:cs="Arial"/>
                <w:noProof/>
              </w:rPr>
            </w:pPr>
            <w:r w:rsidRPr="00CA6A92">
              <w:rPr>
                <w:rFonts w:cs="Arial"/>
                <w:noProof/>
              </w:rPr>
              <w:t>2</w:t>
            </w:r>
          </w:p>
        </w:tc>
      </w:tr>
      <w:tr w:rsidR="00950349" w:rsidRPr="00CA6A92" w14:paraId="41C5EA9A" w14:textId="77777777" w:rsidTr="00B012E6">
        <w:tc>
          <w:tcPr>
            <w:tcW w:w="8222" w:type="dxa"/>
            <w:tcMar>
              <w:top w:w="0" w:type="dxa"/>
              <w:left w:w="108" w:type="dxa"/>
              <w:bottom w:w="0" w:type="dxa"/>
              <w:right w:w="108" w:type="dxa"/>
            </w:tcMar>
          </w:tcPr>
          <w:p w14:paraId="667CD0CD" w14:textId="77777777" w:rsidR="00950349" w:rsidRPr="00CA6A92" w:rsidRDefault="00950349">
            <w:pPr>
              <w:autoSpaceDE w:val="0"/>
              <w:autoSpaceDN w:val="0"/>
              <w:rPr>
                <w:rFonts w:cs="Arial"/>
                <w:b/>
                <w:bCs/>
                <w:noProof/>
                <w:lang w:eastAsia="nl-NL"/>
              </w:rPr>
            </w:pPr>
            <w:r w:rsidRPr="00CA6A92">
              <w:rPr>
                <w:rFonts w:cs="Arial"/>
                <w:b/>
                <w:bCs/>
                <w:noProof/>
                <w:lang w:eastAsia="nl-NL"/>
              </w:rPr>
              <w:t>Kan niet beoordeeld worden</w:t>
            </w:r>
            <w:r w:rsidRPr="00CA6A92">
              <w:rPr>
                <w:rFonts w:cs="Arial"/>
                <w:noProof/>
                <w:lang w:eastAsia="nl-NL"/>
              </w:rPr>
              <w:t>: De inschrijver heeft het criterium niet of nauwelijks beantwoord.</w:t>
            </w:r>
          </w:p>
        </w:tc>
        <w:tc>
          <w:tcPr>
            <w:tcW w:w="845" w:type="dxa"/>
            <w:tcMar>
              <w:top w:w="0" w:type="dxa"/>
              <w:left w:w="108" w:type="dxa"/>
              <w:bottom w:w="0" w:type="dxa"/>
              <w:right w:w="108" w:type="dxa"/>
            </w:tcMar>
          </w:tcPr>
          <w:p w14:paraId="5D6333C5" w14:textId="77777777" w:rsidR="00950349" w:rsidRPr="00CA6A92" w:rsidRDefault="00950349">
            <w:pPr>
              <w:rPr>
                <w:rFonts w:cs="Arial"/>
                <w:noProof/>
                <w:lang w:eastAsia="nl-NL"/>
              </w:rPr>
            </w:pPr>
            <w:r w:rsidRPr="00CA6A92">
              <w:rPr>
                <w:rFonts w:cs="Arial"/>
                <w:noProof/>
                <w:lang w:eastAsia="nl-NL"/>
              </w:rPr>
              <w:t>0</w:t>
            </w:r>
          </w:p>
        </w:tc>
      </w:tr>
    </w:tbl>
    <w:p w14:paraId="6001BD1F" w14:textId="77777777" w:rsidR="00950349" w:rsidRPr="00CA6A92" w:rsidRDefault="00950349" w:rsidP="0002459C">
      <w:pPr>
        <w:jc w:val="both"/>
        <w:rPr>
          <w:rFonts w:cs="Arial"/>
        </w:rPr>
      </w:pPr>
    </w:p>
    <w:p w14:paraId="6BC32205" w14:textId="77777777" w:rsidR="0028706A" w:rsidRPr="00CA6A92" w:rsidRDefault="0028706A" w:rsidP="0028706A">
      <w:pPr>
        <w:jc w:val="both"/>
        <w:rPr>
          <w:rFonts w:cs="Arial"/>
        </w:rPr>
      </w:pPr>
      <w:bookmarkStart w:id="187" w:name="_Toc46745577"/>
      <w:bookmarkStart w:id="188" w:name="_Toc54004645"/>
      <w:r w:rsidRPr="00CA6A92">
        <w:rPr>
          <w:rFonts w:cs="Arial"/>
        </w:rPr>
        <w:t>De cijfers die individueel zijn toegekend aan de verschillende gunningscriteria worden per gunningscriterium gemiddeld en tot twee cijfers achter de komma afgerond, hetgeen leidt tot één cijfer per gunningscriterium. Dit cijfer wordt via de volgende formule omgerekend tot het aantal punten per gunningscriterium.</w:t>
      </w:r>
    </w:p>
    <w:p w14:paraId="68E90028" w14:textId="77777777" w:rsidR="00E11014" w:rsidRPr="00CA6A92" w:rsidRDefault="00E11014" w:rsidP="0028706A">
      <w:pPr>
        <w:jc w:val="both"/>
        <w:rPr>
          <w:rFonts w:cs="Arial"/>
        </w:rPr>
      </w:pPr>
    </w:p>
    <w:p w14:paraId="7F91F4F6" w14:textId="77777777" w:rsidR="0028706A" w:rsidRPr="00CA6A92" w:rsidRDefault="0028706A" w:rsidP="74F7962C">
      <w:pPr>
        <w:rPr>
          <w:rFonts w:cs="Arial"/>
          <w:b/>
        </w:rPr>
      </w:pPr>
      <w:r w:rsidRPr="00CA6A92">
        <w:rPr>
          <w:rFonts w:cs="Arial"/>
          <w:b/>
        </w:rPr>
        <w:t>Score per subgunningscriteria</w:t>
      </w:r>
      <m:oMath>
        <m:r>
          <m:rPr>
            <m:sty m:val="bi"/>
          </m:rPr>
          <w:rPr>
            <w:rFonts w:ascii="Cambria Math" w:hAnsi="Cambria Math" w:cs="Arial"/>
            <w:szCs w:val="20"/>
          </w:rPr>
          <m:t xml:space="preserve"> </m:t>
        </m:r>
        <m:r>
          <m:rPr>
            <m:sty m:val="b"/>
          </m:rPr>
          <w:rPr>
            <w:rFonts w:ascii="Cambria Math" w:hAnsi="Cambria Math" w:cs="Arial"/>
            <w:szCs w:val="20"/>
          </w:rPr>
          <m:t>kwaliteit</m:t>
        </m:r>
        <m:r>
          <m:rPr>
            <m:sty m:val="bi"/>
          </m:rPr>
          <w:rPr>
            <w:rFonts w:ascii="Cambria Math" w:hAnsi="Cambria Math" w:cs="Arial"/>
            <w:szCs w:val="20"/>
          </w:rPr>
          <m:t xml:space="preserve"> </m:t>
        </m:r>
        <m:r>
          <m:rPr>
            <m:sty m:val="b"/>
          </m:rPr>
          <w:rPr>
            <w:rFonts w:ascii="Cambria Math" w:hAnsi="Cambria Math" w:cs="Arial"/>
            <w:szCs w:val="20"/>
          </w:rPr>
          <m:t>=</m:t>
        </m:r>
        <m:d>
          <m:dPr>
            <m:ctrlPr>
              <w:rPr>
                <w:rFonts w:ascii="Cambria Math" w:hAnsi="Cambria Math" w:cs="Arial"/>
                <w:b/>
                <w:iCs/>
                <w:szCs w:val="20"/>
              </w:rPr>
            </m:ctrlPr>
          </m:dPr>
          <m:e>
            <m:f>
              <m:fPr>
                <m:ctrlPr>
                  <w:rPr>
                    <w:rFonts w:ascii="Cambria Math" w:hAnsi="Cambria Math" w:cs="Arial"/>
                    <w:b/>
                    <w:bCs/>
                    <w:iCs/>
                    <w:szCs w:val="20"/>
                  </w:rPr>
                </m:ctrlPr>
              </m:fPr>
              <m:num>
                <m:r>
                  <m:rPr>
                    <m:sty m:val="b"/>
                  </m:rPr>
                  <w:rPr>
                    <w:rFonts w:ascii="Cambria Math" w:hAnsi="Cambria Math" w:cs="Arial"/>
                    <w:szCs w:val="20"/>
                  </w:rPr>
                  <m:t xml:space="preserve">cijfer </m:t>
                </m:r>
              </m:num>
              <m:den>
                <m:r>
                  <m:rPr>
                    <m:sty m:val="b"/>
                  </m:rPr>
                  <w:rPr>
                    <w:rFonts w:ascii="Cambria Math" w:hAnsi="Cambria Math" w:cs="Arial"/>
                    <w:szCs w:val="20"/>
                  </w:rPr>
                  <m:t>10</m:t>
                </m:r>
              </m:den>
            </m:f>
          </m:e>
        </m:d>
        <m:r>
          <m:rPr>
            <m:sty m:val="b"/>
          </m:rPr>
          <w:rPr>
            <w:rFonts w:ascii="Cambria Math" w:hAnsi="Cambria Math" w:cs="Arial"/>
            <w:szCs w:val="20"/>
          </w:rPr>
          <m:t>x maximaal aantal punten</m:t>
        </m:r>
      </m:oMath>
    </w:p>
    <w:p w14:paraId="08BFC0EF" w14:textId="6CE7405C" w:rsidR="00FC393D" w:rsidRPr="00CA6A92" w:rsidRDefault="00FC393D" w:rsidP="0002459C">
      <w:pPr>
        <w:pStyle w:val="Kop3"/>
        <w:ind w:left="720" w:hanging="720"/>
        <w:jc w:val="both"/>
        <w:rPr>
          <w:rFonts w:cs="Arial"/>
        </w:rPr>
      </w:pPr>
      <w:bookmarkStart w:id="189" w:name="_Toc198736511"/>
      <w:r w:rsidRPr="00CA6A92">
        <w:rPr>
          <w:rFonts w:cs="Arial"/>
        </w:rPr>
        <w:t xml:space="preserve">Beoordeling </w:t>
      </w:r>
      <w:bookmarkEnd w:id="187"/>
      <w:r w:rsidR="0002459C" w:rsidRPr="00CA6A92">
        <w:rPr>
          <w:rFonts w:cs="Arial"/>
        </w:rPr>
        <w:t>gunningscriterium Prijs</w:t>
      </w:r>
      <w:bookmarkEnd w:id="188"/>
      <w:bookmarkEnd w:id="189"/>
    </w:p>
    <w:p w14:paraId="17A79823" w14:textId="77777777" w:rsidR="00C72FE0" w:rsidRPr="00CA6A92" w:rsidRDefault="00C72FE0" w:rsidP="00C72FE0">
      <w:pPr>
        <w:ind w:left="21" w:hanging="21"/>
        <w:jc w:val="both"/>
        <w:rPr>
          <w:rFonts w:cs="Arial"/>
        </w:rPr>
      </w:pPr>
      <w:bookmarkStart w:id="190" w:name="_Toc54004646"/>
      <w:r w:rsidRPr="00CA6A92">
        <w:rPr>
          <w:rFonts w:cs="Arial"/>
          <w:szCs w:val="20"/>
        </w:rPr>
        <w:t xml:space="preserve">De totaalprijs op basis van het prijzenformulier wordt automatisch berekend via de in paragraaf 6.1.2 beschreven formule. </w:t>
      </w:r>
    </w:p>
    <w:p w14:paraId="31E526B1" w14:textId="67AAEE67" w:rsidR="0002459C" w:rsidRPr="00CA6A92" w:rsidRDefault="0002459C" w:rsidP="0002459C">
      <w:pPr>
        <w:pStyle w:val="Kop3"/>
        <w:ind w:left="720" w:hanging="720"/>
        <w:jc w:val="both"/>
        <w:rPr>
          <w:rFonts w:cs="Arial"/>
        </w:rPr>
      </w:pPr>
      <w:bookmarkStart w:id="191" w:name="_Toc198736512"/>
      <w:r w:rsidRPr="00CA6A92">
        <w:rPr>
          <w:rFonts w:cs="Arial"/>
        </w:rPr>
        <w:t>Vaststelling totale eindscore</w:t>
      </w:r>
      <w:bookmarkEnd w:id="190"/>
      <w:bookmarkEnd w:id="191"/>
    </w:p>
    <w:p w14:paraId="254991FF" w14:textId="77777777" w:rsidR="002B2230" w:rsidRPr="00CA6A92" w:rsidRDefault="002B2230" w:rsidP="002B2230">
      <w:pPr>
        <w:ind w:left="21" w:hanging="21"/>
        <w:rPr>
          <w:rFonts w:cs="Arial"/>
        </w:rPr>
      </w:pPr>
      <w:bookmarkStart w:id="192" w:name="_Hlk183085866"/>
      <w:bookmarkStart w:id="193" w:name="_Toc54004647"/>
      <w:bookmarkEnd w:id="160"/>
      <w:bookmarkEnd w:id="161"/>
      <w:r w:rsidRPr="00CA6A92">
        <w:rPr>
          <w:rFonts w:cs="Arial"/>
        </w:rPr>
        <w:t>De eindscore voor het gunningscriterium Prijs en de eindscore voor het gunningscriterium Kwaliteit worden</w:t>
      </w:r>
      <w:r w:rsidRPr="00CA6A92">
        <w:rPr>
          <w:rFonts w:cs="Arial"/>
          <w:szCs w:val="20"/>
        </w:rPr>
        <w:t xml:space="preserve"> per inschrijver per perceel</w:t>
      </w:r>
      <w:r w:rsidRPr="00CA6A92">
        <w:rPr>
          <w:rFonts w:cs="Arial"/>
        </w:rPr>
        <w:t xml:space="preserve"> opgeteld en bepalen zo de totale eindscore voor het betreffende perceel. De totale eindscore van elke </w:t>
      </w:r>
      <w:r w:rsidRPr="00CA6A92">
        <w:rPr>
          <w:rFonts w:cs="Arial"/>
          <w:szCs w:val="20"/>
        </w:rPr>
        <w:t>inschrijving</w:t>
      </w:r>
      <w:r w:rsidRPr="00CA6A92">
        <w:rPr>
          <w:rFonts w:cs="Arial"/>
        </w:rPr>
        <w:t xml:space="preserve"> wordt tot twee cijfers achter de komma afgerond. De Inschrijver met de </w:t>
      </w:r>
      <w:r w:rsidRPr="00CA6A92">
        <w:rPr>
          <w:rFonts w:cs="Arial"/>
          <w:szCs w:val="20"/>
        </w:rPr>
        <w:t>inschrijving</w:t>
      </w:r>
      <w:r w:rsidRPr="00CA6A92">
        <w:rPr>
          <w:rFonts w:cs="Arial"/>
        </w:rPr>
        <w:t xml:space="preserve"> met de hoogste totale eindscore op het betreffende perceel komt met deze </w:t>
      </w:r>
      <w:r w:rsidRPr="00CA6A92">
        <w:rPr>
          <w:rFonts w:cs="Arial"/>
          <w:szCs w:val="20"/>
        </w:rPr>
        <w:t>inschrijving</w:t>
      </w:r>
      <w:r w:rsidRPr="00CA6A92">
        <w:rPr>
          <w:rFonts w:cs="Arial"/>
        </w:rPr>
        <w:t xml:space="preserve"> voor gunning in aanmerking.</w:t>
      </w:r>
    </w:p>
    <w:p w14:paraId="1272A055" w14:textId="77777777" w:rsidR="002B2230" w:rsidRPr="00CA6A92" w:rsidRDefault="002B2230" w:rsidP="002B2230">
      <w:pPr>
        <w:ind w:left="21" w:hanging="21"/>
        <w:rPr>
          <w:rFonts w:cs="Arial"/>
        </w:rPr>
      </w:pPr>
    </w:p>
    <w:p w14:paraId="527D954D" w14:textId="77777777" w:rsidR="002B2230" w:rsidRPr="00CA6A92" w:rsidRDefault="002B2230" w:rsidP="002B2230">
      <w:pPr>
        <w:ind w:left="21" w:hanging="21"/>
        <w:rPr>
          <w:rFonts w:cs="Arial"/>
          <w:noProof/>
        </w:rPr>
      </w:pPr>
      <w:r w:rsidRPr="00CA6A92">
        <w:rPr>
          <w:rFonts w:cs="Arial"/>
        </w:rPr>
        <w:t xml:space="preserve">Indien twee of meer Inschrijvers een gelijke totale eindscore hebben behaald en dit tot gevolg heeft dat Hecht aan meer dan het gewenste aantal Inschrijvers zou moeten gunnen, zal op basis van de doelmatigheid de Inschrijver met de inschrijving met de hoogste score op het </w:t>
      </w:r>
      <w:proofErr w:type="spellStart"/>
      <w:r w:rsidRPr="00CA6A92">
        <w:rPr>
          <w:rFonts w:cs="Arial"/>
        </w:rPr>
        <w:t>subgunningscriterium</w:t>
      </w:r>
      <w:proofErr w:type="spellEnd"/>
      <w:r w:rsidRPr="00CA6A92">
        <w:rPr>
          <w:rFonts w:cs="Arial"/>
        </w:rPr>
        <w:t xml:space="preserve"> ‘prijs’ (zoals genoemd in par. 6.1) de opdracht gegund worden.</w:t>
      </w:r>
    </w:p>
    <w:p w14:paraId="2A7BD526" w14:textId="665E5440" w:rsidR="0056350F" w:rsidRPr="00CA6A92" w:rsidRDefault="00D925E4" w:rsidP="00D925E4">
      <w:pPr>
        <w:pStyle w:val="Kop2"/>
        <w:ind w:left="567" w:hanging="567"/>
        <w:rPr>
          <w:rFonts w:cs="Arial"/>
        </w:rPr>
      </w:pPr>
      <w:bookmarkStart w:id="194" w:name="_Toc198736513"/>
      <w:bookmarkEnd w:id="192"/>
      <w:r w:rsidRPr="00CA6A92">
        <w:rPr>
          <w:rFonts w:cs="Arial"/>
        </w:rPr>
        <w:t>Verificati</w:t>
      </w:r>
      <w:r w:rsidR="001723AA" w:rsidRPr="00CA6A92">
        <w:rPr>
          <w:rFonts w:cs="Arial"/>
        </w:rPr>
        <w:t>e</w:t>
      </w:r>
      <w:bookmarkEnd w:id="193"/>
      <w:bookmarkEnd w:id="194"/>
    </w:p>
    <w:p w14:paraId="3F8667DA" w14:textId="692EF8E4" w:rsidR="005C7D10" w:rsidRPr="00CA6A92" w:rsidRDefault="00903EAF" w:rsidP="0056350F">
      <w:pPr>
        <w:jc w:val="both"/>
        <w:rPr>
          <w:rFonts w:cs="Arial"/>
        </w:rPr>
      </w:pPr>
      <w:r w:rsidRPr="00CA6A92">
        <w:rPr>
          <w:rFonts w:cs="Arial"/>
        </w:rPr>
        <w:t>Hecht</w:t>
      </w:r>
      <w:r w:rsidR="005C7D10" w:rsidRPr="00CA6A92">
        <w:rPr>
          <w:rFonts w:cs="Arial"/>
        </w:rPr>
        <w:t xml:space="preserve"> kan verlangen dat Inschrijver zijn </w:t>
      </w:r>
      <w:r w:rsidR="0056350F" w:rsidRPr="00CA6A92">
        <w:rPr>
          <w:rFonts w:cs="Arial"/>
        </w:rPr>
        <w:t>i</w:t>
      </w:r>
      <w:r w:rsidR="005C7D10" w:rsidRPr="00CA6A92">
        <w:rPr>
          <w:rFonts w:cs="Arial"/>
        </w:rPr>
        <w:t>nschrijving nader toelicht en/of voorziet van</w:t>
      </w:r>
      <w:r w:rsidR="0056350F" w:rsidRPr="00CA6A92">
        <w:rPr>
          <w:rFonts w:cs="Arial"/>
        </w:rPr>
        <w:t xml:space="preserve"> </w:t>
      </w:r>
      <w:r w:rsidR="005C7D10" w:rsidRPr="00CA6A92">
        <w:rPr>
          <w:rFonts w:cs="Arial"/>
        </w:rPr>
        <w:t>onderbouwende documenten.</w:t>
      </w:r>
    </w:p>
    <w:p w14:paraId="1B6F56F7" w14:textId="77777777" w:rsidR="00ED265F" w:rsidRPr="00CA6A92" w:rsidRDefault="00ED265F" w:rsidP="0056350F">
      <w:pPr>
        <w:jc w:val="both"/>
        <w:rPr>
          <w:rFonts w:cs="Arial"/>
        </w:rPr>
      </w:pPr>
    </w:p>
    <w:p w14:paraId="2BD89289" w14:textId="05FDF3D4" w:rsidR="0056350F" w:rsidRPr="00CA6A92" w:rsidRDefault="00903EAF" w:rsidP="0056350F">
      <w:pPr>
        <w:jc w:val="both"/>
        <w:rPr>
          <w:rFonts w:cs="Arial"/>
        </w:rPr>
      </w:pPr>
      <w:r w:rsidRPr="00CA6A92">
        <w:rPr>
          <w:rFonts w:cs="Arial"/>
        </w:rPr>
        <w:t>Hecht</w:t>
      </w:r>
      <w:r w:rsidR="00ED265F" w:rsidRPr="00CA6A92">
        <w:rPr>
          <w:rFonts w:cs="Arial"/>
        </w:rPr>
        <w:t xml:space="preserve"> zal bij de Inschrijver aan wie vermoedelijk het voornemen tot gunning zal worden</w:t>
      </w:r>
      <w:r w:rsidR="0056350F" w:rsidRPr="00CA6A92">
        <w:rPr>
          <w:rFonts w:cs="Arial"/>
        </w:rPr>
        <w:t xml:space="preserve"> </w:t>
      </w:r>
      <w:r w:rsidR="00ED265F" w:rsidRPr="00CA6A92">
        <w:rPr>
          <w:rFonts w:cs="Arial"/>
        </w:rPr>
        <w:t xml:space="preserve">uitgebracht de juistheid nagaan van de door de betreffende Inschrijver verstrekte gegevens en inlichtingen en daartoe de nodige bewijsstukken opvragen ter controle op uitsluitingsgronden en geschiktheidseisen. </w:t>
      </w:r>
    </w:p>
    <w:p w14:paraId="2526A365" w14:textId="77777777" w:rsidR="0056350F" w:rsidRPr="00CA6A92" w:rsidRDefault="0056350F" w:rsidP="0056350F">
      <w:pPr>
        <w:jc w:val="both"/>
        <w:rPr>
          <w:rFonts w:cs="Arial"/>
        </w:rPr>
      </w:pPr>
    </w:p>
    <w:p w14:paraId="2FA81DCA" w14:textId="0DAF4D86" w:rsidR="005C7D10" w:rsidRPr="00CA6A92" w:rsidRDefault="00ED265F" w:rsidP="0056350F">
      <w:pPr>
        <w:jc w:val="both"/>
        <w:rPr>
          <w:rFonts w:cs="Arial"/>
        </w:rPr>
      </w:pPr>
      <w:r w:rsidRPr="00CA6A92">
        <w:rPr>
          <w:rFonts w:cs="Arial"/>
        </w:rPr>
        <w:t xml:space="preserve">Indien Inschrijver het gevraagde bewijs </w:t>
      </w:r>
      <w:r w:rsidR="00040059" w:rsidRPr="00CA6A92">
        <w:rPr>
          <w:rFonts w:cs="Arial"/>
        </w:rPr>
        <w:t xml:space="preserve">ten behoeve van de verificatie </w:t>
      </w:r>
      <w:r w:rsidRPr="00CA6A92">
        <w:rPr>
          <w:rFonts w:cs="Arial"/>
        </w:rPr>
        <w:t xml:space="preserve">niet, onvolledig dan wel niet binnen de daartoe gestelde termijn van 7 kalenderdagen aanlevert, dan kan </w:t>
      </w:r>
      <w:r w:rsidR="00903EAF" w:rsidRPr="00CA6A92">
        <w:rPr>
          <w:rFonts w:cs="Arial"/>
        </w:rPr>
        <w:t>Hecht</w:t>
      </w:r>
      <w:r w:rsidRPr="00CA6A92">
        <w:rPr>
          <w:rFonts w:cs="Arial"/>
        </w:rPr>
        <w:t xml:space="preserve"> besluiten de betreffende Inschrijver eenmalig in de gelegenheid te stellen de onjuistheden en/of onvolkomenheden in de aangeleverde bewijsmiddelen te herstellen binnen een periode van twee werkdagen, tenzij naar het oordeel van </w:t>
      </w:r>
      <w:r w:rsidR="00903EAF" w:rsidRPr="00CA6A92">
        <w:rPr>
          <w:rFonts w:cs="Arial"/>
        </w:rPr>
        <w:t>Hecht</w:t>
      </w:r>
      <w:r w:rsidRPr="00CA6A92">
        <w:rPr>
          <w:rFonts w:cs="Arial"/>
        </w:rPr>
        <w:t xml:space="preserve"> reeds bij voorbaat vaststaat dat de geconstateerde onjuistheden en/of onvolkomenheden niet (tijdig) hersteld kunnen worden.</w:t>
      </w:r>
    </w:p>
    <w:p w14:paraId="0849F704" w14:textId="77777777" w:rsidR="0056350F" w:rsidRPr="00CA6A92" w:rsidRDefault="0056350F" w:rsidP="0056350F">
      <w:pPr>
        <w:jc w:val="both"/>
        <w:rPr>
          <w:rFonts w:cs="Arial"/>
        </w:rPr>
      </w:pPr>
    </w:p>
    <w:p w14:paraId="108DCC50" w14:textId="32DBA120" w:rsidR="0056350F" w:rsidRPr="00CA6A92" w:rsidRDefault="00ED265F" w:rsidP="0056350F">
      <w:pPr>
        <w:jc w:val="both"/>
        <w:rPr>
          <w:rFonts w:cs="Arial"/>
        </w:rPr>
      </w:pPr>
      <w:r w:rsidRPr="00CA6A92">
        <w:rPr>
          <w:rFonts w:cs="Arial"/>
        </w:rPr>
        <w:t xml:space="preserve">Slaagt de Inschrijver er niet in om binnen twee werkdagen de geconstateerde gebreken te herstellen of staat reeds bij voorbaat vast dat deze gebreken niet (tijdig) hersteld kunnen worden, dan kan </w:t>
      </w:r>
      <w:r w:rsidR="00903EAF" w:rsidRPr="00CA6A92">
        <w:rPr>
          <w:rFonts w:cs="Arial"/>
        </w:rPr>
        <w:t>Hecht</w:t>
      </w:r>
      <w:r w:rsidRPr="00CA6A92">
        <w:rPr>
          <w:rFonts w:cs="Arial"/>
        </w:rPr>
        <w:t xml:space="preserve"> </w:t>
      </w:r>
      <w:r w:rsidRPr="00CA6A92">
        <w:rPr>
          <w:rFonts w:cs="Arial"/>
        </w:rPr>
        <w:lastRenderedPageBreak/>
        <w:t>besluiten deze Inschrijver uit te sluiten van verdere deelname aan de aanbestedingsprocedure en de Inschrijving als ongeldig ter zijde leggen.</w:t>
      </w:r>
      <w:r w:rsidR="0056350F" w:rsidRPr="00CA6A92">
        <w:rPr>
          <w:rFonts w:cs="Arial"/>
        </w:rPr>
        <w:t xml:space="preserve"> In een dergelijk geval zal </w:t>
      </w:r>
      <w:r w:rsidR="00903EAF" w:rsidRPr="00CA6A92">
        <w:rPr>
          <w:rFonts w:cs="Arial"/>
        </w:rPr>
        <w:t>Hecht</w:t>
      </w:r>
      <w:r w:rsidR="0056350F" w:rsidRPr="00CA6A92">
        <w:rPr>
          <w:rFonts w:cs="Arial"/>
        </w:rPr>
        <w:t xml:space="preserve"> opnieuw de Inschrijving met beste prijs-kwaliteitverhouding bepalen. De scores van de terzijde gelegde Inschrijver zullen uit de beoordeling worden gehaald, alsof deze niet is beoordeeld.</w:t>
      </w:r>
    </w:p>
    <w:p w14:paraId="2AE3C1C0" w14:textId="77777777" w:rsidR="0056350F" w:rsidRPr="00CA6A92" w:rsidRDefault="0056350F" w:rsidP="0056350F">
      <w:pPr>
        <w:jc w:val="both"/>
        <w:rPr>
          <w:rFonts w:cs="Arial"/>
        </w:rPr>
      </w:pPr>
      <w:r w:rsidRPr="00CA6A92">
        <w:rPr>
          <w:rFonts w:cs="Arial"/>
        </w:rPr>
        <w:t>Vervolgens zullen de berekeningen op basis van de beoordelingsmethodiek opnieuw worden</w:t>
      </w:r>
    </w:p>
    <w:p w14:paraId="53FEC9FB" w14:textId="0BC3126D" w:rsidR="0056350F" w:rsidRPr="00CA6A92" w:rsidRDefault="0056350F" w:rsidP="0056350F">
      <w:pPr>
        <w:jc w:val="both"/>
        <w:rPr>
          <w:rFonts w:cs="Arial"/>
        </w:rPr>
      </w:pPr>
      <w:r w:rsidRPr="00CA6A92">
        <w:rPr>
          <w:rFonts w:cs="Arial"/>
        </w:rPr>
        <w:t>uitgevoerd en zal er een nieuwe rangorde worden bepaald.</w:t>
      </w:r>
    </w:p>
    <w:p w14:paraId="7F6F38FC" w14:textId="77777777" w:rsidR="0056350F" w:rsidRPr="00CA6A92" w:rsidRDefault="0056350F" w:rsidP="00ED265F">
      <w:pPr>
        <w:rPr>
          <w:rFonts w:cs="Arial"/>
        </w:rPr>
      </w:pPr>
    </w:p>
    <w:p w14:paraId="6153F0EA" w14:textId="2A36C8F4" w:rsidR="00ED265F" w:rsidRPr="00CA6A92" w:rsidRDefault="00ED265F" w:rsidP="00ED265F">
      <w:pPr>
        <w:spacing w:line="240" w:lineRule="exact"/>
        <w:rPr>
          <w:rFonts w:cs="Arial"/>
          <w:szCs w:val="20"/>
        </w:rPr>
      </w:pPr>
      <w:r w:rsidRPr="00CA6A92">
        <w:rPr>
          <w:rFonts w:cs="Arial"/>
          <w:szCs w:val="20"/>
        </w:rPr>
        <w:t>Onderstaande tabel geeft</w:t>
      </w:r>
      <w:r w:rsidR="0056350F" w:rsidRPr="00CA6A92">
        <w:rPr>
          <w:rFonts w:cs="Arial"/>
          <w:szCs w:val="20"/>
        </w:rPr>
        <w:t xml:space="preserve"> </w:t>
      </w:r>
      <w:r w:rsidRPr="00CA6A92">
        <w:rPr>
          <w:rFonts w:cs="Arial"/>
          <w:szCs w:val="20"/>
        </w:rPr>
        <w:t xml:space="preserve">inzicht in het moment van indienen van </w:t>
      </w:r>
      <w:r w:rsidR="00D432F1" w:rsidRPr="00CA6A92">
        <w:rPr>
          <w:rFonts w:cs="Arial"/>
          <w:szCs w:val="20"/>
        </w:rPr>
        <w:t>documenten</w:t>
      </w:r>
      <w:r w:rsidRPr="00CA6A92">
        <w:rPr>
          <w:rFonts w:cs="Arial"/>
          <w:szCs w:val="20"/>
        </w:rPr>
        <w:t xml:space="preserve">. </w:t>
      </w:r>
    </w:p>
    <w:p w14:paraId="6C4E3452" w14:textId="77777777" w:rsidR="00ED265F" w:rsidRPr="00CA6A92" w:rsidRDefault="00ED265F" w:rsidP="00ED265F">
      <w:pPr>
        <w:spacing w:line="240" w:lineRule="exact"/>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373"/>
        <w:gridCol w:w="1105"/>
        <w:gridCol w:w="3045"/>
      </w:tblGrid>
      <w:tr w:rsidR="001D1BF8" w:rsidRPr="00CA6A92" w14:paraId="579092D0" w14:textId="77777777" w:rsidTr="00B012E6">
        <w:trPr>
          <w:trHeight w:val="491"/>
        </w:trPr>
        <w:tc>
          <w:tcPr>
            <w:tcW w:w="3539" w:type="dxa"/>
            <w:tcBorders>
              <w:bottom w:val="single" w:sz="12" w:space="0" w:color="auto"/>
            </w:tcBorders>
            <w:shd w:val="clear" w:color="auto" w:fill="554A3D"/>
            <w:noWrap/>
            <w:vAlign w:val="center"/>
            <w:hideMark/>
          </w:tcPr>
          <w:p w14:paraId="1AE202F6" w14:textId="77777777" w:rsidR="001D1BF8" w:rsidRPr="00CA6A92" w:rsidRDefault="001D1BF8">
            <w:pPr>
              <w:rPr>
                <w:rFonts w:eastAsia="Times New Roman" w:cs="Arial"/>
                <w:b/>
                <w:bCs/>
                <w:noProof/>
                <w:color w:val="FFFFFF" w:themeColor="background1"/>
                <w:szCs w:val="20"/>
                <w:lang w:eastAsia="nl-NL"/>
              </w:rPr>
            </w:pPr>
            <w:r w:rsidRPr="00CA6A92">
              <w:rPr>
                <w:rFonts w:eastAsia="Times New Roman" w:cs="Arial"/>
                <w:b/>
                <w:bCs/>
                <w:noProof/>
                <w:color w:val="FFFFFF" w:themeColor="background1"/>
                <w:szCs w:val="20"/>
                <w:lang w:eastAsia="nl-NL"/>
              </w:rPr>
              <w:t>Omschrijving</w:t>
            </w:r>
          </w:p>
        </w:tc>
        <w:tc>
          <w:tcPr>
            <w:tcW w:w="1373" w:type="dxa"/>
            <w:tcBorders>
              <w:bottom w:val="single" w:sz="12" w:space="0" w:color="auto"/>
            </w:tcBorders>
            <w:shd w:val="clear" w:color="auto" w:fill="554A3D"/>
            <w:vAlign w:val="center"/>
            <w:hideMark/>
          </w:tcPr>
          <w:p w14:paraId="6B985721" w14:textId="77777777" w:rsidR="001D1BF8" w:rsidRPr="00CA6A92" w:rsidRDefault="001D1BF8">
            <w:pPr>
              <w:rPr>
                <w:rFonts w:eastAsia="Times New Roman" w:cs="Arial"/>
                <w:b/>
                <w:bCs/>
                <w:noProof/>
                <w:color w:val="FFFFFF" w:themeColor="background1"/>
                <w:szCs w:val="20"/>
                <w:lang w:eastAsia="nl-NL"/>
              </w:rPr>
            </w:pPr>
            <w:r w:rsidRPr="00CA6A92">
              <w:rPr>
                <w:rFonts w:eastAsia="Times New Roman" w:cs="Arial"/>
                <w:b/>
                <w:bCs/>
                <w:noProof/>
                <w:color w:val="FFFFFF" w:themeColor="background1"/>
                <w:szCs w:val="20"/>
                <w:lang w:eastAsia="nl-NL"/>
              </w:rPr>
              <w:t>Bij inschrijving</w:t>
            </w:r>
          </w:p>
        </w:tc>
        <w:tc>
          <w:tcPr>
            <w:tcW w:w="0" w:type="auto"/>
            <w:tcBorders>
              <w:bottom w:val="single" w:sz="12" w:space="0" w:color="auto"/>
            </w:tcBorders>
            <w:shd w:val="clear" w:color="auto" w:fill="554A3D"/>
            <w:vAlign w:val="center"/>
            <w:hideMark/>
          </w:tcPr>
          <w:p w14:paraId="4E537CEE" w14:textId="77777777" w:rsidR="001D1BF8" w:rsidRPr="00CA6A92" w:rsidRDefault="001D1BF8">
            <w:pPr>
              <w:rPr>
                <w:rFonts w:eastAsia="Times New Roman" w:cs="Arial"/>
                <w:b/>
                <w:bCs/>
                <w:noProof/>
                <w:color w:val="FFFFFF" w:themeColor="background1"/>
                <w:szCs w:val="20"/>
                <w:lang w:eastAsia="nl-NL"/>
              </w:rPr>
            </w:pPr>
            <w:r w:rsidRPr="00CA6A92">
              <w:rPr>
                <w:rFonts w:eastAsia="Times New Roman" w:cs="Arial"/>
                <w:b/>
                <w:bCs/>
                <w:noProof/>
                <w:color w:val="FFFFFF" w:themeColor="background1"/>
                <w:szCs w:val="20"/>
                <w:lang w:eastAsia="nl-NL"/>
              </w:rPr>
              <w:t>Bij verificatie</w:t>
            </w:r>
          </w:p>
        </w:tc>
        <w:tc>
          <w:tcPr>
            <w:tcW w:w="0" w:type="auto"/>
            <w:tcBorders>
              <w:bottom w:val="single" w:sz="12" w:space="0" w:color="auto"/>
            </w:tcBorders>
            <w:shd w:val="clear" w:color="auto" w:fill="554A3D"/>
            <w:noWrap/>
            <w:vAlign w:val="center"/>
            <w:hideMark/>
          </w:tcPr>
          <w:p w14:paraId="73EC9EAF" w14:textId="77777777" w:rsidR="001D1BF8" w:rsidRPr="00CA6A92" w:rsidRDefault="001D1BF8">
            <w:pPr>
              <w:rPr>
                <w:rFonts w:eastAsia="Times New Roman" w:cs="Arial"/>
                <w:b/>
                <w:bCs/>
                <w:noProof/>
                <w:color w:val="FFFFFF" w:themeColor="background1"/>
                <w:szCs w:val="20"/>
                <w:lang w:eastAsia="nl-NL"/>
              </w:rPr>
            </w:pPr>
            <w:r w:rsidRPr="00CA6A92">
              <w:rPr>
                <w:rFonts w:eastAsia="Times New Roman" w:cs="Arial"/>
                <w:b/>
                <w:bCs/>
                <w:noProof/>
                <w:color w:val="FFFFFF" w:themeColor="background1"/>
                <w:szCs w:val="20"/>
                <w:lang w:eastAsia="nl-NL"/>
              </w:rPr>
              <w:t>Opmerking</w:t>
            </w:r>
          </w:p>
        </w:tc>
      </w:tr>
      <w:tr w:rsidR="001D1BF8" w:rsidRPr="00CA6A92" w14:paraId="64015C07" w14:textId="77777777" w:rsidTr="00B012E6">
        <w:trPr>
          <w:trHeight w:val="315"/>
        </w:trPr>
        <w:tc>
          <w:tcPr>
            <w:tcW w:w="3539" w:type="dxa"/>
            <w:tcBorders>
              <w:top w:val="single" w:sz="12" w:space="0" w:color="auto"/>
              <w:bottom w:val="single" w:sz="4" w:space="0" w:color="auto"/>
            </w:tcBorders>
            <w:shd w:val="clear" w:color="auto" w:fill="auto"/>
          </w:tcPr>
          <w:p w14:paraId="605D1D7D" w14:textId="10329EE6" w:rsidR="001D1BF8" w:rsidRPr="00CA6A92" w:rsidRDefault="00352AAD">
            <w:pPr>
              <w:rPr>
                <w:rFonts w:eastAsia="Times New Roman" w:cs="Arial"/>
                <w:color w:val="000000"/>
                <w:szCs w:val="20"/>
                <w:lang w:eastAsia="nl-NL"/>
              </w:rPr>
            </w:pPr>
            <w:r w:rsidRPr="00CA6A92">
              <w:rPr>
                <w:rFonts w:eastAsia="Times New Roman" w:cs="Arial"/>
                <w:color w:val="000000"/>
                <w:szCs w:val="20"/>
                <w:lang w:eastAsia="nl-NL"/>
              </w:rPr>
              <w:t xml:space="preserve">K1 Gebruiksvriendelijkheid </w:t>
            </w:r>
            <w:r w:rsidR="006D19B7" w:rsidRPr="00CA6A92">
              <w:rPr>
                <w:rFonts w:eastAsia="Times New Roman" w:cs="Arial"/>
                <w:color w:val="000000"/>
                <w:szCs w:val="20"/>
                <w:lang w:eastAsia="nl-NL"/>
              </w:rPr>
              <w:t>Ambulancezorg-professional</w:t>
            </w:r>
          </w:p>
        </w:tc>
        <w:tc>
          <w:tcPr>
            <w:tcW w:w="1373" w:type="dxa"/>
            <w:tcBorders>
              <w:top w:val="single" w:sz="12" w:space="0" w:color="auto"/>
              <w:bottom w:val="single" w:sz="4" w:space="0" w:color="auto"/>
            </w:tcBorders>
            <w:shd w:val="clear" w:color="auto" w:fill="auto"/>
            <w:noWrap/>
          </w:tcPr>
          <w:p w14:paraId="6F411BC6" w14:textId="77777777" w:rsidR="001D1BF8" w:rsidRPr="00CA6A92" w:rsidRDefault="001D1BF8">
            <w:pPr>
              <w:jc w:val="center"/>
              <w:rPr>
                <w:rFonts w:eastAsia="Times New Roman" w:cs="Arial"/>
                <w:noProof/>
                <w:color w:val="000000"/>
                <w:szCs w:val="20"/>
                <w:lang w:eastAsia="nl-NL"/>
              </w:rPr>
            </w:pPr>
            <w:r w:rsidRPr="00CA6A92">
              <w:rPr>
                <w:rFonts w:ascii="Segoe UI Symbol" w:eastAsia="Times New Roman" w:hAnsi="Segoe UI Symbol" w:cs="Segoe UI Symbol"/>
                <w:noProof/>
                <w:color w:val="000000"/>
                <w:szCs w:val="20"/>
                <w:lang w:eastAsia="nl-NL"/>
              </w:rPr>
              <w:t>✓</w:t>
            </w:r>
          </w:p>
        </w:tc>
        <w:tc>
          <w:tcPr>
            <w:tcW w:w="0" w:type="auto"/>
            <w:tcBorders>
              <w:top w:val="single" w:sz="12" w:space="0" w:color="auto"/>
              <w:bottom w:val="single" w:sz="4" w:space="0" w:color="auto"/>
            </w:tcBorders>
            <w:shd w:val="clear" w:color="auto" w:fill="auto"/>
            <w:noWrap/>
            <w:vAlign w:val="center"/>
          </w:tcPr>
          <w:p w14:paraId="2FD37331" w14:textId="77777777" w:rsidR="001D1BF8" w:rsidRPr="00CA6A92" w:rsidRDefault="001D1BF8">
            <w:pPr>
              <w:jc w:val="center"/>
              <w:rPr>
                <w:rFonts w:eastAsia="Times New Roman" w:cs="Arial"/>
                <w:noProof/>
                <w:color w:val="000000"/>
                <w:szCs w:val="20"/>
                <w:lang w:eastAsia="nl-NL"/>
              </w:rPr>
            </w:pPr>
          </w:p>
        </w:tc>
        <w:tc>
          <w:tcPr>
            <w:tcW w:w="0" w:type="auto"/>
            <w:tcBorders>
              <w:top w:val="single" w:sz="12" w:space="0" w:color="auto"/>
              <w:bottom w:val="single" w:sz="4" w:space="0" w:color="auto"/>
            </w:tcBorders>
            <w:shd w:val="clear" w:color="auto" w:fill="auto"/>
          </w:tcPr>
          <w:p w14:paraId="5DF6E6CE"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Zie paragraaf 6.1.1.</w:t>
            </w:r>
          </w:p>
        </w:tc>
      </w:tr>
      <w:tr w:rsidR="001D1BF8" w:rsidRPr="00CA6A92" w14:paraId="72DFEB7F" w14:textId="77777777" w:rsidTr="00B012E6">
        <w:trPr>
          <w:trHeight w:val="315"/>
        </w:trPr>
        <w:tc>
          <w:tcPr>
            <w:tcW w:w="3539" w:type="dxa"/>
            <w:shd w:val="clear" w:color="auto" w:fill="auto"/>
            <w:hideMark/>
          </w:tcPr>
          <w:p w14:paraId="7919B845" w14:textId="77777777" w:rsidR="00352AAD" w:rsidRPr="00CA6A92" w:rsidRDefault="00352AAD" w:rsidP="00383585">
            <w:pPr>
              <w:rPr>
                <w:rFonts w:eastAsia="Times New Roman" w:cs="Arial"/>
                <w:color w:val="000000"/>
                <w:szCs w:val="20"/>
                <w:lang w:eastAsia="nl-NL"/>
              </w:rPr>
            </w:pPr>
            <w:r w:rsidRPr="00CA6A92">
              <w:rPr>
                <w:rFonts w:eastAsia="Times New Roman" w:cs="Arial"/>
                <w:color w:val="000000"/>
                <w:szCs w:val="20"/>
                <w:lang w:eastAsia="nl-NL"/>
              </w:rPr>
              <w:t>K2 Gebruiksvriendelijkheid Specialist</w:t>
            </w:r>
          </w:p>
          <w:p w14:paraId="233467AA" w14:textId="25EC6635" w:rsidR="001D1BF8" w:rsidRPr="00CA6A92" w:rsidRDefault="001D1BF8" w:rsidP="00383585">
            <w:pPr>
              <w:rPr>
                <w:rFonts w:eastAsia="Times New Roman" w:cs="Arial"/>
                <w:color w:val="000000"/>
                <w:szCs w:val="20"/>
                <w:lang w:eastAsia="nl-NL"/>
              </w:rPr>
            </w:pPr>
          </w:p>
        </w:tc>
        <w:tc>
          <w:tcPr>
            <w:tcW w:w="1373" w:type="dxa"/>
            <w:shd w:val="clear" w:color="auto" w:fill="auto"/>
            <w:noWrap/>
            <w:vAlign w:val="center"/>
            <w:hideMark/>
          </w:tcPr>
          <w:p w14:paraId="2C79A68C" w14:textId="77777777" w:rsidR="001D1BF8" w:rsidRPr="00CA6A92" w:rsidRDefault="001D1BF8">
            <w:pPr>
              <w:jc w:val="center"/>
              <w:rPr>
                <w:rFonts w:eastAsia="Times New Roman" w:cs="Arial"/>
                <w:color w:val="000000"/>
                <w:szCs w:val="20"/>
                <w:lang w:eastAsia="nl-NL"/>
              </w:rPr>
            </w:pPr>
            <w:r w:rsidRPr="00CA6A92">
              <w:rPr>
                <w:rFonts w:ascii="Segoe UI Symbol" w:hAnsi="Segoe UI Symbol" w:cs="Segoe UI Symbol"/>
                <w:color w:val="202124"/>
                <w:shd w:val="clear" w:color="auto" w:fill="FFFFFF"/>
              </w:rPr>
              <w:t>✓</w:t>
            </w:r>
          </w:p>
        </w:tc>
        <w:tc>
          <w:tcPr>
            <w:tcW w:w="0" w:type="auto"/>
            <w:shd w:val="clear" w:color="auto" w:fill="auto"/>
            <w:noWrap/>
            <w:vAlign w:val="center"/>
            <w:hideMark/>
          </w:tcPr>
          <w:p w14:paraId="51F70EC4" w14:textId="77777777" w:rsidR="001D1BF8" w:rsidRPr="00CA6A92" w:rsidRDefault="001D1BF8">
            <w:pPr>
              <w:jc w:val="center"/>
              <w:rPr>
                <w:rFonts w:eastAsia="Times New Roman" w:cs="Arial"/>
                <w:color w:val="000000"/>
                <w:szCs w:val="20"/>
                <w:lang w:eastAsia="nl-NL"/>
              </w:rPr>
            </w:pPr>
          </w:p>
        </w:tc>
        <w:tc>
          <w:tcPr>
            <w:tcW w:w="0" w:type="auto"/>
            <w:shd w:val="clear" w:color="auto" w:fill="auto"/>
            <w:hideMark/>
          </w:tcPr>
          <w:p w14:paraId="0DFE611A"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Zie paragraaf 6.1.1.</w:t>
            </w:r>
          </w:p>
        </w:tc>
      </w:tr>
      <w:tr w:rsidR="00352AAD" w:rsidRPr="00CA6A92" w14:paraId="0DB4D4FE" w14:textId="77777777" w:rsidTr="00B012E6">
        <w:trPr>
          <w:trHeight w:val="315"/>
        </w:trPr>
        <w:tc>
          <w:tcPr>
            <w:tcW w:w="3539" w:type="dxa"/>
            <w:shd w:val="clear" w:color="auto" w:fill="auto"/>
          </w:tcPr>
          <w:p w14:paraId="53B3F7F0" w14:textId="4DEEA3C1" w:rsidR="00352AAD" w:rsidRPr="00CA6A92" w:rsidRDefault="00383585" w:rsidP="00383585">
            <w:pPr>
              <w:rPr>
                <w:rFonts w:eastAsia="Times New Roman" w:cs="Arial"/>
                <w:color w:val="000000"/>
                <w:szCs w:val="20"/>
                <w:lang w:eastAsia="nl-NL"/>
              </w:rPr>
            </w:pPr>
            <w:r w:rsidRPr="00CA6A92">
              <w:rPr>
                <w:rFonts w:eastAsia="Times New Roman" w:cs="Arial"/>
                <w:color w:val="000000"/>
                <w:szCs w:val="20"/>
                <w:lang w:eastAsia="nl-NL"/>
              </w:rPr>
              <w:t>K3 Plan van Aanpak beheer, onderhoud en regie</w:t>
            </w:r>
          </w:p>
        </w:tc>
        <w:tc>
          <w:tcPr>
            <w:tcW w:w="1373" w:type="dxa"/>
            <w:shd w:val="clear" w:color="auto" w:fill="auto"/>
            <w:noWrap/>
            <w:vAlign w:val="center"/>
          </w:tcPr>
          <w:p w14:paraId="3A3B880E" w14:textId="024DD1B6" w:rsidR="00352AAD" w:rsidRPr="00CA6A92" w:rsidRDefault="00352AAD" w:rsidP="00352AAD">
            <w:pPr>
              <w:jc w:val="center"/>
              <w:rPr>
                <w:rFonts w:cs="Arial"/>
                <w:color w:val="202124"/>
                <w:shd w:val="clear" w:color="auto" w:fill="FFFFFF"/>
              </w:rPr>
            </w:pPr>
            <w:r w:rsidRPr="00CA6A92">
              <w:rPr>
                <w:rFonts w:ascii="Segoe UI Symbol" w:hAnsi="Segoe UI Symbol" w:cs="Segoe UI Symbol"/>
                <w:color w:val="202124"/>
                <w:shd w:val="clear" w:color="auto" w:fill="FFFFFF"/>
              </w:rPr>
              <w:t>✓</w:t>
            </w:r>
          </w:p>
        </w:tc>
        <w:tc>
          <w:tcPr>
            <w:tcW w:w="0" w:type="auto"/>
            <w:shd w:val="clear" w:color="auto" w:fill="auto"/>
            <w:noWrap/>
            <w:vAlign w:val="center"/>
          </w:tcPr>
          <w:p w14:paraId="18DF6112" w14:textId="77777777" w:rsidR="00352AAD" w:rsidRPr="00CA6A92" w:rsidRDefault="00352AAD" w:rsidP="00352AAD">
            <w:pPr>
              <w:jc w:val="center"/>
              <w:rPr>
                <w:rFonts w:eastAsia="Times New Roman" w:cs="Arial"/>
                <w:color w:val="000000"/>
                <w:szCs w:val="20"/>
                <w:lang w:eastAsia="nl-NL"/>
              </w:rPr>
            </w:pPr>
          </w:p>
        </w:tc>
        <w:tc>
          <w:tcPr>
            <w:tcW w:w="0" w:type="auto"/>
            <w:shd w:val="clear" w:color="auto" w:fill="auto"/>
          </w:tcPr>
          <w:p w14:paraId="4C9BBD2A" w14:textId="7E72E564" w:rsidR="00352AAD" w:rsidRPr="00CA6A92" w:rsidRDefault="00352AAD" w:rsidP="00352AAD">
            <w:pPr>
              <w:rPr>
                <w:rFonts w:eastAsia="Times New Roman" w:cs="Arial"/>
                <w:noProof/>
                <w:color w:val="000000"/>
                <w:szCs w:val="20"/>
                <w:lang w:eastAsia="nl-NL"/>
              </w:rPr>
            </w:pPr>
            <w:r w:rsidRPr="00CA6A92">
              <w:rPr>
                <w:rFonts w:eastAsia="Times New Roman" w:cs="Arial"/>
                <w:noProof/>
                <w:color w:val="000000"/>
                <w:szCs w:val="20"/>
                <w:lang w:eastAsia="nl-NL"/>
              </w:rPr>
              <w:t>Zie paragraaf 6.1.1.</w:t>
            </w:r>
          </w:p>
        </w:tc>
      </w:tr>
      <w:tr w:rsidR="001D1BF8" w:rsidRPr="00CA6A92" w14:paraId="63BA35F3" w14:textId="77777777" w:rsidTr="00B012E6">
        <w:trPr>
          <w:trHeight w:val="315"/>
        </w:trPr>
        <w:tc>
          <w:tcPr>
            <w:tcW w:w="3539" w:type="dxa"/>
            <w:shd w:val="clear" w:color="auto" w:fill="auto"/>
          </w:tcPr>
          <w:p w14:paraId="135A6B2A" w14:textId="525593D0" w:rsidR="001D1BF8" w:rsidRPr="00CA6A92" w:rsidRDefault="001D1BF8">
            <w:pPr>
              <w:rPr>
                <w:rFonts w:eastAsia="Times New Roman" w:cs="Arial"/>
                <w:color w:val="000000"/>
                <w:szCs w:val="20"/>
                <w:lang w:eastAsia="nl-NL"/>
              </w:rPr>
            </w:pPr>
            <w:r w:rsidRPr="00CA6A92">
              <w:rPr>
                <w:rFonts w:eastAsia="Times New Roman" w:cs="Arial"/>
                <w:color w:val="000000"/>
                <w:szCs w:val="20"/>
                <w:lang w:eastAsia="nl-NL"/>
              </w:rPr>
              <w:t xml:space="preserve">Bijlage </w:t>
            </w:r>
            <w:r w:rsidR="00383585" w:rsidRPr="00CA6A92">
              <w:rPr>
                <w:rFonts w:eastAsia="Times New Roman" w:cs="Arial"/>
                <w:color w:val="000000"/>
                <w:szCs w:val="20"/>
                <w:lang w:eastAsia="nl-NL"/>
              </w:rPr>
              <w:t>4</w:t>
            </w:r>
            <w:r w:rsidRPr="00CA6A92">
              <w:rPr>
                <w:rFonts w:eastAsia="Times New Roman" w:cs="Arial"/>
                <w:color w:val="000000"/>
                <w:szCs w:val="20"/>
                <w:lang w:eastAsia="nl-NL"/>
              </w:rPr>
              <w:t xml:space="preserve">, </w:t>
            </w:r>
            <w:r w:rsidRPr="00CA6A92">
              <w:rPr>
                <w:rFonts w:eastAsia="Times New Roman" w:cs="Arial"/>
                <w:color w:val="000000"/>
                <w:szCs w:val="20"/>
                <w:lang w:eastAsia="nl-NL"/>
              </w:rPr>
              <w:br/>
            </w:r>
            <w:r w:rsidR="00D2068E" w:rsidRPr="00CA6A92">
              <w:rPr>
                <w:rFonts w:eastAsia="Times New Roman" w:cs="Arial"/>
                <w:color w:val="000000"/>
                <w:szCs w:val="20"/>
                <w:lang w:eastAsia="nl-NL"/>
              </w:rPr>
              <w:t>Akkoordverklaring &amp; Prijzenformulier</w:t>
            </w:r>
          </w:p>
        </w:tc>
        <w:tc>
          <w:tcPr>
            <w:tcW w:w="1373" w:type="dxa"/>
            <w:shd w:val="clear" w:color="auto" w:fill="auto"/>
            <w:noWrap/>
            <w:vAlign w:val="center"/>
          </w:tcPr>
          <w:p w14:paraId="0ECDDFD6" w14:textId="77777777" w:rsidR="001D1BF8" w:rsidRPr="00CA6A92" w:rsidRDefault="001D1BF8">
            <w:pPr>
              <w:jc w:val="center"/>
              <w:rPr>
                <w:rFonts w:cs="Arial"/>
                <w:color w:val="202124"/>
                <w:shd w:val="clear" w:color="auto" w:fill="FFFFFF"/>
              </w:rPr>
            </w:pPr>
            <w:r w:rsidRPr="00CA6A92">
              <w:rPr>
                <w:rFonts w:ascii="Segoe UI Symbol" w:hAnsi="Segoe UI Symbol" w:cs="Segoe UI Symbol"/>
                <w:color w:val="202124"/>
                <w:shd w:val="clear" w:color="auto" w:fill="FFFFFF"/>
              </w:rPr>
              <w:t>✓</w:t>
            </w:r>
          </w:p>
        </w:tc>
        <w:tc>
          <w:tcPr>
            <w:tcW w:w="0" w:type="auto"/>
            <w:shd w:val="clear" w:color="auto" w:fill="auto"/>
            <w:noWrap/>
            <w:vAlign w:val="center"/>
          </w:tcPr>
          <w:p w14:paraId="0B10C35A" w14:textId="77777777" w:rsidR="001D1BF8" w:rsidRPr="00CA6A92" w:rsidRDefault="001D1BF8">
            <w:pPr>
              <w:jc w:val="center"/>
              <w:rPr>
                <w:rFonts w:eastAsia="Times New Roman" w:cs="Arial"/>
                <w:color w:val="000000"/>
                <w:szCs w:val="20"/>
                <w:lang w:eastAsia="nl-NL"/>
              </w:rPr>
            </w:pPr>
          </w:p>
        </w:tc>
        <w:tc>
          <w:tcPr>
            <w:tcW w:w="0" w:type="auto"/>
            <w:shd w:val="clear" w:color="auto" w:fill="auto"/>
          </w:tcPr>
          <w:p w14:paraId="1D23066D" w14:textId="52DA8016"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 xml:space="preserve">Zie paragraaf </w:t>
            </w:r>
            <w:r w:rsidR="00AB5C20" w:rsidRPr="00CA6A92">
              <w:rPr>
                <w:rFonts w:eastAsia="Times New Roman" w:cs="Arial"/>
                <w:noProof/>
                <w:color w:val="000000"/>
                <w:szCs w:val="20"/>
                <w:lang w:eastAsia="nl-NL"/>
              </w:rPr>
              <w:t xml:space="preserve">5.2, 5.3 en </w:t>
            </w:r>
            <w:r w:rsidRPr="00CA6A92">
              <w:rPr>
                <w:rFonts w:eastAsia="Times New Roman" w:cs="Arial"/>
                <w:noProof/>
                <w:color w:val="000000"/>
                <w:szCs w:val="20"/>
                <w:lang w:eastAsia="nl-NL"/>
              </w:rPr>
              <w:t>6.1.2</w:t>
            </w:r>
          </w:p>
        </w:tc>
      </w:tr>
      <w:tr w:rsidR="00D2068E" w:rsidRPr="00CA6A92" w14:paraId="77DB04D6" w14:textId="77777777" w:rsidTr="00B012E6">
        <w:trPr>
          <w:trHeight w:val="315"/>
        </w:trPr>
        <w:tc>
          <w:tcPr>
            <w:tcW w:w="3539" w:type="dxa"/>
            <w:shd w:val="clear" w:color="auto" w:fill="auto"/>
          </w:tcPr>
          <w:p w14:paraId="24F693B2" w14:textId="282B6402" w:rsidR="00D2068E" w:rsidRPr="00CA6A92" w:rsidRDefault="00D2068E" w:rsidP="00D2068E">
            <w:pPr>
              <w:rPr>
                <w:rFonts w:eastAsia="Times New Roman" w:cs="Arial"/>
                <w:color w:val="000000"/>
                <w:szCs w:val="20"/>
                <w:lang w:eastAsia="nl-NL"/>
              </w:rPr>
            </w:pPr>
            <w:r w:rsidRPr="00CA6A92">
              <w:rPr>
                <w:rFonts w:eastAsia="Times New Roman" w:cs="Arial"/>
                <w:color w:val="000000"/>
                <w:szCs w:val="20"/>
                <w:lang w:eastAsia="nl-NL"/>
              </w:rPr>
              <w:t xml:space="preserve">Bijlage 5, </w:t>
            </w:r>
          </w:p>
          <w:p w14:paraId="1E59CC81" w14:textId="228CD6E0" w:rsidR="00D2068E" w:rsidRPr="00CA6A92" w:rsidRDefault="00D2068E" w:rsidP="00D2068E">
            <w:pPr>
              <w:rPr>
                <w:rFonts w:eastAsia="Times New Roman" w:cs="Arial"/>
                <w:color w:val="000000"/>
                <w:szCs w:val="20"/>
                <w:lang w:eastAsia="nl-NL"/>
              </w:rPr>
            </w:pPr>
            <w:r w:rsidRPr="00CA6A92">
              <w:rPr>
                <w:rFonts w:eastAsia="Times New Roman" w:cs="Arial"/>
                <w:color w:val="000000"/>
                <w:szCs w:val="20"/>
                <w:lang w:eastAsia="nl-NL"/>
              </w:rPr>
              <w:t>Uniform Europees Aanbestedingsdocument</w:t>
            </w:r>
          </w:p>
        </w:tc>
        <w:tc>
          <w:tcPr>
            <w:tcW w:w="1373" w:type="dxa"/>
            <w:shd w:val="clear" w:color="auto" w:fill="auto"/>
            <w:noWrap/>
            <w:vAlign w:val="center"/>
          </w:tcPr>
          <w:p w14:paraId="760722B0" w14:textId="101C2698" w:rsidR="00D2068E" w:rsidRPr="00CA6A92" w:rsidRDefault="00D2068E" w:rsidP="00D2068E">
            <w:pPr>
              <w:jc w:val="center"/>
              <w:rPr>
                <w:rFonts w:cs="Arial"/>
                <w:color w:val="202124"/>
                <w:shd w:val="clear" w:color="auto" w:fill="FFFFFF"/>
              </w:rPr>
            </w:pPr>
            <w:r w:rsidRPr="00CA6A92">
              <w:rPr>
                <w:rFonts w:ascii="Segoe UI Symbol" w:hAnsi="Segoe UI Symbol" w:cs="Segoe UI Symbol"/>
                <w:color w:val="202124"/>
                <w:shd w:val="clear" w:color="auto" w:fill="FFFFFF"/>
              </w:rPr>
              <w:t>✓</w:t>
            </w:r>
          </w:p>
        </w:tc>
        <w:tc>
          <w:tcPr>
            <w:tcW w:w="0" w:type="auto"/>
            <w:shd w:val="clear" w:color="auto" w:fill="auto"/>
            <w:noWrap/>
            <w:vAlign w:val="center"/>
          </w:tcPr>
          <w:p w14:paraId="0ACAB220" w14:textId="77777777" w:rsidR="00D2068E" w:rsidRPr="00CA6A92" w:rsidRDefault="00D2068E" w:rsidP="00D2068E">
            <w:pPr>
              <w:jc w:val="center"/>
              <w:rPr>
                <w:rFonts w:eastAsia="Times New Roman" w:cs="Arial"/>
                <w:color w:val="000000"/>
                <w:szCs w:val="20"/>
                <w:lang w:eastAsia="nl-NL"/>
              </w:rPr>
            </w:pPr>
          </w:p>
        </w:tc>
        <w:tc>
          <w:tcPr>
            <w:tcW w:w="0" w:type="auto"/>
            <w:shd w:val="clear" w:color="auto" w:fill="auto"/>
          </w:tcPr>
          <w:p w14:paraId="1D203697" w14:textId="33B1ABF5" w:rsidR="00D2068E" w:rsidRPr="00CA6A92" w:rsidRDefault="00D2068E" w:rsidP="00D2068E">
            <w:pPr>
              <w:rPr>
                <w:rFonts w:eastAsia="Times New Roman" w:cs="Arial"/>
                <w:noProof/>
                <w:color w:val="000000"/>
                <w:szCs w:val="20"/>
                <w:lang w:eastAsia="nl-NL"/>
              </w:rPr>
            </w:pPr>
            <w:r w:rsidRPr="00CA6A92">
              <w:rPr>
                <w:rFonts w:eastAsia="Times New Roman" w:cs="Arial"/>
                <w:noProof/>
                <w:color w:val="000000"/>
                <w:szCs w:val="20"/>
                <w:lang w:eastAsia="nl-NL"/>
              </w:rPr>
              <w:t>Zie paragraaf 3.</w:t>
            </w:r>
            <w:r w:rsidR="00825DBE" w:rsidRPr="00CA6A92">
              <w:rPr>
                <w:rFonts w:eastAsia="Times New Roman" w:cs="Arial"/>
                <w:noProof/>
                <w:color w:val="000000"/>
                <w:szCs w:val="20"/>
                <w:lang w:eastAsia="nl-NL"/>
              </w:rPr>
              <w:t>3</w:t>
            </w:r>
            <w:r w:rsidRPr="00CA6A92">
              <w:rPr>
                <w:rFonts w:eastAsia="Times New Roman" w:cs="Arial"/>
                <w:noProof/>
                <w:color w:val="000000"/>
                <w:szCs w:val="20"/>
                <w:lang w:eastAsia="nl-NL"/>
              </w:rPr>
              <w:t>, 4, 4.1, 4.1.2, 4.2, 4.2.3, 5.3</w:t>
            </w:r>
          </w:p>
        </w:tc>
      </w:tr>
      <w:tr w:rsidR="001D1BF8" w:rsidRPr="00CA6A92" w14:paraId="1A672DCB" w14:textId="77777777" w:rsidTr="00B012E6">
        <w:trPr>
          <w:trHeight w:val="315"/>
        </w:trPr>
        <w:tc>
          <w:tcPr>
            <w:tcW w:w="3539" w:type="dxa"/>
            <w:shd w:val="clear" w:color="auto" w:fill="auto"/>
          </w:tcPr>
          <w:p w14:paraId="3B0C1BDB" w14:textId="4FE4D975" w:rsidR="001D1BF8" w:rsidRPr="00CA6A92" w:rsidRDefault="001D1BF8">
            <w:pPr>
              <w:rPr>
                <w:rFonts w:eastAsia="Times New Roman" w:cs="Arial"/>
                <w:color w:val="000000"/>
                <w:szCs w:val="20"/>
                <w:lang w:eastAsia="nl-NL"/>
              </w:rPr>
            </w:pPr>
            <w:r w:rsidRPr="00CA6A92">
              <w:rPr>
                <w:rFonts w:eastAsia="Times New Roman" w:cs="Arial"/>
                <w:color w:val="000000"/>
                <w:szCs w:val="20"/>
                <w:lang w:eastAsia="nl-NL"/>
              </w:rPr>
              <w:t xml:space="preserve">Bijlage </w:t>
            </w:r>
            <w:r w:rsidR="00730BE7" w:rsidRPr="00CA6A92">
              <w:rPr>
                <w:rFonts w:eastAsia="Times New Roman" w:cs="Arial"/>
                <w:color w:val="000000"/>
                <w:szCs w:val="20"/>
                <w:lang w:eastAsia="nl-NL"/>
              </w:rPr>
              <w:t>6</w:t>
            </w:r>
            <w:r w:rsidRPr="00CA6A92">
              <w:rPr>
                <w:rFonts w:eastAsia="Times New Roman" w:cs="Arial"/>
                <w:color w:val="000000"/>
                <w:szCs w:val="20"/>
                <w:lang w:eastAsia="nl-NL"/>
              </w:rPr>
              <w:t xml:space="preserve">, </w:t>
            </w:r>
          </w:p>
          <w:p w14:paraId="5A957E38" w14:textId="77777777" w:rsidR="001D1BF8" w:rsidRPr="00CA6A92" w:rsidRDefault="001D1BF8">
            <w:pPr>
              <w:rPr>
                <w:rFonts w:eastAsia="Times New Roman" w:cs="Arial"/>
                <w:color w:val="000000"/>
                <w:szCs w:val="20"/>
                <w:lang w:eastAsia="nl-NL"/>
              </w:rPr>
            </w:pPr>
            <w:r w:rsidRPr="00CA6A92">
              <w:rPr>
                <w:rFonts w:eastAsia="Times New Roman" w:cs="Arial"/>
                <w:color w:val="000000"/>
                <w:szCs w:val="20"/>
                <w:lang w:eastAsia="nl-NL"/>
              </w:rPr>
              <w:t>Formulier voor referenties</w:t>
            </w:r>
          </w:p>
        </w:tc>
        <w:tc>
          <w:tcPr>
            <w:tcW w:w="1373" w:type="dxa"/>
            <w:shd w:val="clear" w:color="auto" w:fill="auto"/>
            <w:noWrap/>
            <w:vAlign w:val="center"/>
          </w:tcPr>
          <w:p w14:paraId="34180622" w14:textId="77777777" w:rsidR="001D1BF8" w:rsidRPr="00CA6A92" w:rsidRDefault="001D1BF8">
            <w:pPr>
              <w:jc w:val="center"/>
              <w:rPr>
                <w:rFonts w:eastAsia="Times New Roman" w:cs="Arial"/>
                <w:color w:val="000000"/>
                <w:szCs w:val="20"/>
                <w:lang w:eastAsia="nl-NL"/>
              </w:rPr>
            </w:pPr>
            <w:r w:rsidRPr="00CA6A92">
              <w:rPr>
                <w:rFonts w:ascii="Segoe UI Symbol" w:hAnsi="Segoe UI Symbol" w:cs="Segoe UI Symbol"/>
                <w:color w:val="202124"/>
                <w:shd w:val="clear" w:color="auto" w:fill="FFFFFF"/>
              </w:rPr>
              <w:t>✓</w:t>
            </w:r>
          </w:p>
        </w:tc>
        <w:tc>
          <w:tcPr>
            <w:tcW w:w="0" w:type="auto"/>
            <w:shd w:val="clear" w:color="auto" w:fill="auto"/>
            <w:noWrap/>
            <w:vAlign w:val="center"/>
          </w:tcPr>
          <w:p w14:paraId="18B00D63" w14:textId="77777777" w:rsidR="001D1BF8" w:rsidRPr="00CA6A92" w:rsidRDefault="001D1BF8">
            <w:pPr>
              <w:jc w:val="center"/>
              <w:rPr>
                <w:rFonts w:eastAsia="Times New Roman" w:cs="Arial"/>
                <w:color w:val="000000"/>
                <w:szCs w:val="20"/>
                <w:lang w:eastAsia="nl-NL"/>
              </w:rPr>
            </w:pPr>
          </w:p>
        </w:tc>
        <w:tc>
          <w:tcPr>
            <w:tcW w:w="0" w:type="auto"/>
            <w:shd w:val="clear" w:color="auto" w:fill="auto"/>
          </w:tcPr>
          <w:p w14:paraId="34FE49EF"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Zie paragraaf 4.2.3 en 5.4</w:t>
            </w:r>
          </w:p>
        </w:tc>
      </w:tr>
      <w:tr w:rsidR="00AE7DDD" w:rsidRPr="00CA6A92" w14:paraId="39FDBE62" w14:textId="77777777" w:rsidTr="00B012E6">
        <w:trPr>
          <w:trHeight w:val="315"/>
        </w:trPr>
        <w:tc>
          <w:tcPr>
            <w:tcW w:w="3539" w:type="dxa"/>
            <w:shd w:val="clear" w:color="auto" w:fill="auto"/>
          </w:tcPr>
          <w:p w14:paraId="5C9191EC" w14:textId="48E967EE" w:rsidR="00AE7DDD" w:rsidRPr="00CA6A92" w:rsidRDefault="00AE7DDD" w:rsidP="00AE7DDD">
            <w:pPr>
              <w:rPr>
                <w:rFonts w:eastAsia="Times New Roman" w:cs="Arial"/>
                <w:noProof/>
                <w:color w:val="000000"/>
                <w:szCs w:val="20"/>
                <w:lang w:eastAsia="nl-NL"/>
              </w:rPr>
            </w:pPr>
            <w:r w:rsidRPr="00CA6A92">
              <w:rPr>
                <w:rFonts w:eastAsia="Times New Roman" w:cs="Arial"/>
                <w:noProof/>
                <w:color w:val="C00000"/>
                <w:szCs w:val="20"/>
                <w:lang w:eastAsia="nl-NL"/>
              </w:rPr>
              <w:t>Indien van toepassing:</w:t>
            </w:r>
            <w:r w:rsidRPr="00CA6A92">
              <w:rPr>
                <w:rFonts w:eastAsia="Times New Roman" w:cs="Arial"/>
                <w:noProof/>
                <w:color w:val="000000"/>
                <w:szCs w:val="20"/>
                <w:lang w:eastAsia="nl-NL"/>
              </w:rPr>
              <w:t xml:space="preserve"> Bijlage 7, Terbeschikkingstellingsverklaring financiële middelen derden</w:t>
            </w:r>
          </w:p>
        </w:tc>
        <w:tc>
          <w:tcPr>
            <w:tcW w:w="1373" w:type="dxa"/>
            <w:shd w:val="clear" w:color="auto" w:fill="auto"/>
            <w:noWrap/>
            <w:vAlign w:val="center"/>
          </w:tcPr>
          <w:p w14:paraId="5797E014" w14:textId="1DC8F673" w:rsidR="00AE7DDD" w:rsidRPr="00CA6A92" w:rsidRDefault="00AE7DDD" w:rsidP="00AE7DDD">
            <w:pPr>
              <w:jc w:val="center"/>
              <w:rPr>
                <w:rFonts w:eastAsia="Times New Roman" w:cs="Arial"/>
                <w:color w:val="000000"/>
                <w:szCs w:val="20"/>
                <w:lang w:eastAsia="nl-NL"/>
              </w:rPr>
            </w:pPr>
            <w:r w:rsidRPr="00CA6A92">
              <w:rPr>
                <w:rFonts w:ascii="Segoe UI Symbol" w:hAnsi="Segoe UI Symbol" w:cs="Segoe UI Symbol"/>
                <w:color w:val="202124"/>
                <w:shd w:val="clear" w:color="auto" w:fill="FFFFFF"/>
              </w:rPr>
              <w:t>✓</w:t>
            </w:r>
          </w:p>
        </w:tc>
        <w:tc>
          <w:tcPr>
            <w:tcW w:w="0" w:type="auto"/>
            <w:shd w:val="clear" w:color="auto" w:fill="auto"/>
            <w:noWrap/>
            <w:vAlign w:val="center"/>
          </w:tcPr>
          <w:p w14:paraId="787C34D5" w14:textId="77777777" w:rsidR="00AE7DDD" w:rsidRPr="00CA6A92" w:rsidRDefault="00AE7DDD" w:rsidP="00AE7DDD">
            <w:pPr>
              <w:jc w:val="center"/>
              <w:rPr>
                <w:rFonts w:eastAsia="Times New Roman" w:cs="Arial"/>
                <w:color w:val="000000"/>
                <w:szCs w:val="20"/>
                <w:lang w:eastAsia="nl-NL"/>
              </w:rPr>
            </w:pPr>
          </w:p>
        </w:tc>
        <w:tc>
          <w:tcPr>
            <w:tcW w:w="0" w:type="auto"/>
            <w:shd w:val="clear" w:color="auto" w:fill="auto"/>
          </w:tcPr>
          <w:p w14:paraId="5003B9DA" w14:textId="41A34B28" w:rsidR="00AE7DDD" w:rsidRPr="00CA6A92" w:rsidRDefault="00AE7DDD" w:rsidP="00AE7DDD">
            <w:pPr>
              <w:rPr>
                <w:rFonts w:eastAsia="Times New Roman" w:cs="Arial"/>
                <w:noProof/>
                <w:color w:val="000000"/>
                <w:szCs w:val="20"/>
                <w:lang w:eastAsia="nl-NL"/>
              </w:rPr>
            </w:pPr>
            <w:r w:rsidRPr="00CA6A92">
              <w:rPr>
                <w:rFonts w:eastAsia="Times New Roman" w:cs="Arial"/>
                <w:noProof/>
                <w:color w:val="000000"/>
                <w:szCs w:val="20"/>
                <w:lang w:eastAsia="nl-NL"/>
              </w:rPr>
              <w:t>Zie paragraaf 5.4</w:t>
            </w:r>
          </w:p>
        </w:tc>
      </w:tr>
      <w:tr w:rsidR="00AE7DDD" w:rsidRPr="00CA6A92" w14:paraId="0B5D086C" w14:textId="77777777" w:rsidTr="00B012E6">
        <w:trPr>
          <w:trHeight w:val="315"/>
        </w:trPr>
        <w:tc>
          <w:tcPr>
            <w:tcW w:w="3539" w:type="dxa"/>
            <w:shd w:val="clear" w:color="auto" w:fill="auto"/>
          </w:tcPr>
          <w:p w14:paraId="5BFF2415" w14:textId="06ECA265" w:rsidR="00AE7DDD" w:rsidRPr="00CA6A92" w:rsidRDefault="00AE7DDD" w:rsidP="00AE7DDD">
            <w:pPr>
              <w:rPr>
                <w:rFonts w:eastAsia="Times New Roman" w:cs="Arial"/>
                <w:noProof/>
                <w:color w:val="000000"/>
                <w:szCs w:val="20"/>
                <w:lang w:eastAsia="nl-NL"/>
              </w:rPr>
            </w:pPr>
            <w:r w:rsidRPr="00CA6A92">
              <w:rPr>
                <w:rFonts w:eastAsia="Times New Roman" w:cs="Arial"/>
                <w:noProof/>
                <w:color w:val="C00000"/>
                <w:szCs w:val="20"/>
                <w:lang w:eastAsia="nl-NL"/>
              </w:rPr>
              <w:t>Indien van toepassing:</w:t>
            </w:r>
            <w:r w:rsidRPr="00CA6A92">
              <w:rPr>
                <w:rFonts w:eastAsia="Times New Roman" w:cs="Arial"/>
                <w:noProof/>
                <w:color w:val="000000"/>
                <w:szCs w:val="20"/>
                <w:lang w:eastAsia="nl-NL"/>
              </w:rPr>
              <w:t xml:space="preserve"> Bijlage 8: Terbeschikkingstellingsverklaring technische middelen derden</w:t>
            </w:r>
          </w:p>
        </w:tc>
        <w:tc>
          <w:tcPr>
            <w:tcW w:w="1373" w:type="dxa"/>
            <w:shd w:val="clear" w:color="auto" w:fill="auto"/>
            <w:noWrap/>
            <w:vAlign w:val="center"/>
          </w:tcPr>
          <w:p w14:paraId="661824DA" w14:textId="47E09CF8" w:rsidR="00AE7DDD" w:rsidRPr="00CA6A92" w:rsidRDefault="00AE7DDD" w:rsidP="00AE7DDD">
            <w:pPr>
              <w:jc w:val="center"/>
              <w:rPr>
                <w:rFonts w:eastAsia="Times New Roman" w:cs="Arial"/>
                <w:color w:val="000000"/>
                <w:szCs w:val="20"/>
                <w:lang w:eastAsia="nl-NL"/>
              </w:rPr>
            </w:pPr>
            <w:r w:rsidRPr="00CA6A92">
              <w:rPr>
                <w:rFonts w:ascii="Segoe UI Symbol" w:hAnsi="Segoe UI Symbol" w:cs="Segoe UI Symbol"/>
                <w:color w:val="202124"/>
                <w:shd w:val="clear" w:color="auto" w:fill="FFFFFF"/>
              </w:rPr>
              <w:t>✓</w:t>
            </w:r>
          </w:p>
        </w:tc>
        <w:tc>
          <w:tcPr>
            <w:tcW w:w="0" w:type="auto"/>
            <w:shd w:val="clear" w:color="auto" w:fill="auto"/>
            <w:noWrap/>
            <w:vAlign w:val="center"/>
          </w:tcPr>
          <w:p w14:paraId="474AAD44" w14:textId="77777777" w:rsidR="00AE7DDD" w:rsidRPr="00CA6A92" w:rsidRDefault="00AE7DDD" w:rsidP="00AE7DDD">
            <w:pPr>
              <w:jc w:val="center"/>
              <w:rPr>
                <w:rFonts w:eastAsia="Times New Roman" w:cs="Arial"/>
                <w:color w:val="000000"/>
                <w:szCs w:val="20"/>
                <w:lang w:eastAsia="nl-NL"/>
              </w:rPr>
            </w:pPr>
          </w:p>
        </w:tc>
        <w:tc>
          <w:tcPr>
            <w:tcW w:w="0" w:type="auto"/>
            <w:shd w:val="clear" w:color="auto" w:fill="auto"/>
          </w:tcPr>
          <w:p w14:paraId="16E5DD07" w14:textId="0EF2C032" w:rsidR="00AE7DDD" w:rsidRPr="00CA6A92" w:rsidRDefault="00AE7DDD" w:rsidP="00AE7DDD">
            <w:pPr>
              <w:rPr>
                <w:rFonts w:eastAsia="Times New Roman" w:cs="Arial"/>
                <w:noProof/>
                <w:color w:val="000000"/>
                <w:szCs w:val="20"/>
                <w:lang w:eastAsia="nl-NL"/>
              </w:rPr>
            </w:pPr>
            <w:r w:rsidRPr="00CA6A92">
              <w:rPr>
                <w:rFonts w:eastAsia="Times New Roman" w:cs="Arial"/>
                <w:noProof/>
                <w:color w:val="000000"/>
                <w:szCs w:val="20"/>
                <w:lang w:eastAsia="nl-NL"/>
              </w:rPr>
              <w:t>Zie paragraaf 4.2.3 en 5.4</w:t>
            </w:r>
          </w:p>
        </w:tc>
      </w:tr>
      <w:tr w:rsidR="001D1BF8" w:rsidRPr="00CA6A92" w14:paraId="322FF880" w14:textId="77777777" w:rsidTr="00B012E6">
        <w:trPr>
          <w:trHeight w:val="315"/>
        </w:trPr>
        <w:tc>
          <w:tcPr>
            <w:tcW w:w="3539" w:type="dxa"/>
            <w:shd w:val="clear" w:color="auto" w:fill="auto"/>
          </w:tcPr>
          <w:p w14:paraId="0B18D787"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Bijlage 9,</w:t>
            </w:r>
          </w:p>
          <w:p w14:paraId="531103AC" w14:textId="77777777" w:rsidR="001D1BF8" w:rsidRPr="00CA6A92" w:rsidRDefault="001D1BF8">
            <w:pPr>
              <w:rPr>
                <w:rFonts w:eastAsia="Times New Roman" w:cs="Arial"/>
                <w:color w:val="000000"/>
                <w:szCs w:val="20"/>
                <w:lang w:eastAsia="nl-NL"/>
              </w:rPr>
            </w:pPr>
            <w:r w:rsidRPr="00CA6A92">
              <w:rPr>
                <w:rFonts w:eastAsia="Times New Roman" w:cs="Arial"/>
                <w:noProof/>
                <w:color w:val="000000"/>
                <w:szCs w:val="20"/>
                <w:lang w:eastAsia="nl-NL"/>
              </w:rPr>
              <w:t>Verklaring geen Russische betrokkenheid</w:t>
            </w:r>
          </w:p>
        </w:tc>
        <w:tc>
          <w:tcPr>
            <w:tcW w:w="1373" w:type="dxa"/>
            <w:shd w:val="clear" w:color="auto" w:fill="auto"/>
            <w:noWrap/>
            <w:vAlign w:val="center"/>
          </w:tcPr>
          <w:p w14:paraId="4EC6CF13" w14:textId="77777777" w:rsidR="001D1BF8" w:rsidRPr="00CA6A92" w:rsidRDefault="001D1BF8">
            <w:pPr>
              <w:jc w:val="center"/>
              <w:rPr>
                <w:rFonts w:cs="Arial"/>
                <w:color w:val="202124"/>
                <w:shd w:val="clear" w:color="auto" w:fill="FFFFFF"/>
              </w:rPr>
            </w:pPr>
            <w:r w:rsidRPr="00CA6A92">
              <w:rPr>
                <w:rFonts w:ascii="Segoe UI Symbol" w:hAnsi="Segoe UI Symbol" w:cs="Segoe UI Symbol"/>
                <w:color w:val="202124"/>
                <w:shd w:val="clear" w:color="auto" w:fill="FFFFFF"/>
              </w:rPr>
              <w:t>✓</w:t>
            </w:r>
          </w:p>
        </w:tc>
        <w:tc>
          <w:tcPr>
            <w:tcW w:w="0" w:type="auto"/>
            <w:shd w:val="clear" w:color="auto" w:fill="auto"/>
            <w:noWrap/>
            <w:vAlign w:val="center"/>
          </w:tcPr>
          <w:p w14:paraId="3C02F3D4" w14:textId="77777777" w:rsidR="001D1BF8" w:rsidRPr="00CA6A92" w:rsidRDefault="001D1BF8">
            <w:pPr>
              <w:jc w:val="center"/>
              <w:rPr>
                <w:rFonts w:eastAsia="Times New Roman" w:cs="Arial"/>
                <w:color w:val="000000"/>
                <w:szCs w:val="20"/>
                <w:lang w:eastAsia="nl-NL"/>
              </w:rPr>
            </w:pPr>
          </w:p>
        </w:tc>
        <w:tc>
          <w:tcPr>
            <w:tcW w:w="0" w:type="auto"/>
            <w:shd w:val="clear" w:color="auto" w:fill="auto"/>
          </w:tcPr>
          <w:p w14:paraId="5850E361"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Zie paragraaf 4.1.3</w:t>
            </w:r>
          </w:p>
        </w:tc>
      </w:tr>
      <w:tr w:rsidR="001D1BF8" w:rsidRPr="00CA6A92" w14:paraId="349A9235" w14:textId="77777777" w:rsidTr="00B012E6">
        <w:trPr>
          <w:trHeight w:val="315"/>
        </w:trPr>
        <w:tc>
          <w:tcPr>
            <w:tcW w:w="3539" w:type="dxa"/>
            <w:shd w:val="clear" w:color="auto" w:fill="auto"/>
            <w:hideMark/>
          </w:tcPr>
          <w:p w14:paraId="499CF0DA" w14:textId="3F1C20C6" w:rsidR="001D1BF8" w:rsidRPr="00CA6A92" w:rsidRDefault="00112C62">
            <w:pPr>
              <w:rPr>
                <w:rFonts w:eastAsia="Times New Roman" w:cs="Arial"/>
                <w:noProof/>
                <w:color w:val="000000"/>
                <w:szCs w:val="20"/>
                <w:lang w:eastAsia="nl-NL"/>
              </w:rPr>
            </w:pPr>
            <w:r w:rsidRPr="00CA6A92">
              <w:rPr>
                <w:rFonts w:cs="Arial"/>
              </w:rPr>
              <w:t xml:space="preserve">Kamer van Koophandel </w:t>
            </w:r>
            <w:r w:rsidR="001D1BF8" w:rsidRPr="00CA6A92">
              <w:rPr>
                <w:rFonts w:eastAsia="Times New Roman" w:cs="Arial"/>
                <w:noProof/>
                <w:color w:val="000000"/>
                <w:szCs w:val="20"/>
                <w:lang w:eastAsia="nl-NL"/>
              </w:rPr>
              <w:t>uittreksel</w:t>
            </w:r>
          </w:p>
          <w:p w14:paraId="24D0A693" w14:textId="77777777" w:rsidR="001D1BF8" w:rsidRPr="00CA6A92" w:rsidRDefault="001D1BF8">
            <w:pPr>
              <w:rPr>
                <w:rFonts w:eastAsia="Times New Roman" w:cs="Arial"/>
                <w:noProof/>
                <w:color w:val="000000"/>
                <w:szCs w:val="20"/>
                <w:lang w:eastAsia="nl-NL"/>
              </w:rPr>
            </w:pPr>
          </w:p>
          <w:p w14:paraId="739324E6" w14:textId="77777777" w:rsidR="001D1BF8" w:rsidRPr="00CA6A92" w:rsidRDefault="001D1BF8">
            <w:pPr>
              <w:rPr>
                <w:rFonts w:eastAsia="Times New Roman" w:cs="Arial"/>
                <w:noProof/>
                <w:color w:val="000000"/>
                <w:szCs w:val="20"/>
                <w:lang w:eastAsia="nl-NL"/>
              </w:rPr>
            </w:pPr>
          </w:p>
          <w:p w14:paraId="6EFB810A" w14:textId="77777777" w:rsidR="001D1BF8" w:rsidRPr="00CA6A92" w:rsidRDefault="001D1BF8">
            <w:pPr>
              <w:rPr>
                <w:rFonts w:eastAsia="Times New Roman" w:cs="Arial"/>
                <w:noProof/>
                <w:color w:val="000000"/>
                <w:szCs w:val="20"/>
                <w:lang w:eastAsia="nl-NL"/>
              </w:rPr>
            </w:pPr>
          </w:p>
        </w:tc>
        <w:tc>
          <w:tcPr>
            <w:tcW w:w="1373" w:type="dxa"/>
            <w:shd w:val="clear" w:color="auto" w:fill="auto"/>
            <w:noWrap/>
            <w:vAlign w:val="center"/>
            <w:hideMark/>
          </w:tcPr>
          <w:p w14:paraId="419255A4" w14:textId="77777777" w:rsidR="001D1BF8" w:rsidRPr="00CA6A92" w:rsidRDefault="001D1BF8">
            <w:pPr>
              <w:jc w:val="center"/>
              <w:rPr>
                <w:rFonts w:eastAsia="Times New Roman" w:cs="Arial"/>
                <w:color w:val="000000"/>
                <w:szCs w:val="20"/>
                <w:lang w:eastAsia="nl-NL"/>
              </w:rPr>
            </w:pPr>
            <w:r w:rsidRPr="00CA6A92">
              <w:rPr>
                <w:rFonts w:ascii="Segoe UI Symbol" w:hAnsi="Segoe UI Symbol" w:cs="Segoe UI Symbol"/>
                <w:color w:val="202124"/>
                <w:shd w:val="clear" w:color="auto" w:fill="FFFFFF"/>
              </w:rPr>
              <w:t>✓</w:t>
            </w:r>
          </w:p>
        </w:tc>
        <w:tc>
          <w:tcPr>
            <w:tcW w:w="0" w:type="auto"/>
            <w:shd w:val="clear" w:color="auto" w:fill="auto"/>
            <w:noWrap/>
            <w:vAlign w:val="center"/>
            <w:hideMark/>
          </w:tcPr>
          <w:p w14:paraId="25EC5BE8" w14:textId="77777777" w:rsidR="001D1BF8" w:rsidRPr="00CA6A92" w:rsidRDefault="001D1BF8">
            <w:pPr>
              <w:jc w:val="center"/>
              <w:rPr>
                <w:rFonts w:eastAsia="Times New Roman" w:cs="Arial"/>
                <w:color w:val="000000"/>
                <w:szCs w:val="20"/>
                <w:lang w:eastAsia="nl-NL"/>
              </w:rPr>
            </w:pPr>
          </w:p>
        </w:tc>
        <w:tc>
          <w:tcPr>
            <w:tcW w:w="0" w:type="auto"/>
            <w:shd w:val="clear" w:color="auto" w:fill="auto"/>
            <w:hideMark/>
          </w:tcPr>
          <w:p w14:paraId="778E9943"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De afgiftedatum mag op het moment van indienen van de Inschrijving niet ouder zijn dan 6 maanden.</w:t>
            </w:r>
          </w:p>
        </w:tc>
      </w:tr>
      <w:tr w:rsidR="001D1BF8" w:rsidRPr="00CA6A92" w14:paraId="08AC0EB7" w14:textId="77777777" w:rsidTr="00B012E6">
        <w:trPr>
          <w:trHeight w:val="315"/>
        </w:trPr>
        <w:tc>
          <w:tcPr>
            <w:tcW w:w="3539" w:type="dxa"/>
            <w:shd w:val="clear" w:color="auto" w:fill="auto"/>
            <w:hideMark/>
          </w:tcPr>
          <w:p w14:paraId="28E7C044"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Gedragsverklaring aanbesteden</w:t>
            </w:r>
          </w:p>
        </w:tc>
        <w:tc>
          <w:tcPr>
            <w:tcW w:w="1373" w:type="dxa"/>
            <w:shd w:val="clear" w:color="auto" w:fill="auto"/>
            <w:noWrap/>
            <w:vAlign w:val="center"/>
            <w:hideMark/>
          </w:tcPr>
          <w:p w14:paraId="5DC7AF57" w14:textId="77777777" w:rsidR="001D1BF8" w:rsidRPr="00CA6A92" w:rsidRDefault="001D1BF8">
            <w:pPr>
              <w:jc w:val="center"/>
              <w:rPr>
                <w:rFonts w:eastAsia="Times New Roman" w:cs="Arial"/>
                <w:color w:val="000000"/>
                <w:szCs w:val="20"/>
                <w:lang w:eastAsia="nl-NL"/>
              </w:rPr>
            </w:pPr>
          </w:p>
        </w:tc>
        <w:tc>
          <w:tcPr>
            <w:tcW w:w="0" w:type="auto"/>
            <w:shd w:val="clear" w:color="auto" w:fill="auto"/>
            <w:noWrap/>
            <w:vAlign w:val="center"/>
            <w:hideMark/>
          </w:tcPr>
          <w:p w14:paraId="509E971D" w14:textId="77777777" w:rsidR="001D1BF8" w:rsidRPr="00CA6A92" w:rsidRDefault="001D1BF8">
            <w:pPr>
              <w:jc w:val="center"/>
              <w:rPr>
                <w:rFonts w:eastAsia="Times New Roman" w:cs="Arial"/>
                <w:color w:val="000000"/>
                <w:szCs w:val="20"/>
                <w:lang w:eastAsia="nl-NL"/>
              </w:rPr>
            </w:pPr>
            <w:r w:rsidRPr="00CA6A92">
              <w:rPr>
                <w:rFonts w:ascii="Segoe UI Symbol" w:eastAsia="Wingdings" w:hAnsi="Segoe UI Symbol" w:cs="Segoe UI Symbol"/>
                <w:color w:val="000000"/>
                <w:szCs w:val="20"/>
                <w:lang w:eastAsia="nl-NL"/>
              </w:rPr>
              <w:t>✓</w:t>
            </w:r>
          </w:p>
        </w:tc>
        <w:tc>
          <w:tcPr>
            <w:tcW w:w="0" w:type="auto"/>
            <w:shd w:val="clear" w:color="auto" w:fill="auto"/>
            <w:hideMark/>
          </w:tcPr>
          <w:p w14:paraId="6F180CB3"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 xml:space="preserve">Zie paragraaf 4.1. De afgiftedatum mag op het moment van indienen niet ouder zijn dan 2 jaar. </w:t>
            </w:r>
            <w:r w:rsidRPr="00CA6A92">
              <w:rPr>
                <w:rFonts w:eastAsia="Times New Roman" w:cs="Arial"/>
                <w:noProof/>
                <w:color w:val="C00000"/>
                <w:szCs w:val="20"/>
                <w:lang w:eastAsia="nl-NL"/>
              </w:rPr>
              <w:t>Let op: tijdig aanvragen in verband met verwerkingstermijn.</w:t>
            </w:r>
          </w:p>
        </w:tc>
      </w:tr>
      <w:tr w:rsidR="001D1BF8" w:rsidRPr="00CA6A92" w14:paraId="35D06C9A" w14:textId="77777777" w:rsidTr="00B012E6">
        <w:trPr>
          <w:trHeight w:val="315"/>
        </w:trPr>
        <w:tc>
          <w:tcPr>
            <w:tcW w:w="3539" w:type="dxa"/>
            <w:shd w:val="clear" w:color="auto" w:fill="auto"/>
            <w:hideMark/>
          </w:tcPr>
          <w:p w14:paraId="4BBD344F"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Bewijs verzekering wettelijke aansprakelijkheid</w:t>
            </w:r>
          </w:p>
        </w:tc>
        <w:tc>
          <w:tcPr>
            <w:tcW w:w="1373" w:type="dxa"/>
            <w:shd w:val="clear" w:color="auto" w:fill="auto"/>
            <w:noWrap/>
            <w:vAlign w:val="center"/>
            <w:hideMark/>
          </w:tcPr>
          <w:p w14:paraId="348C8C86" w14:textId="77777777" w:rsidR="001D1BF8" w:rsidRPr="00CA6A92" w:rsidRDefault="001D1BF8">
            <w:pPr>
              <w:jc w:val="center"/>
              <w:rPr>
                <w:rFonts w:eastAsia="Times New Roman" w:cs="Arial"/>
                <w:noProof/>
                <w:color w:val="000000"/>
                <w:szCs w:val="20"/>
                <w:lang w:eastAsia="nl-NL"/>
              </w:rPr>
            </w:pPr>
          </w:p>
        </w:tc>
        <w:tc>
          <w:tcPr>
            <w:tcW w:w="0" w:type="auto"/>
            <w:shd w:val="clear" w:color="auto" w:fill="auto"/>
            <w:noWrap/>
            <w:vAlign w:val="center"/>
            <w:hideMark/>
          </w:tcPr>
          <w:p w14:paraId="0EF7B1A5" w14:textId="77777777" w:rsidR="001D1BF8" w:rsidRPr="00CA6A92" w:rsidRDefault="001D1BF8">
            <w:pPr>
              <w:jc w:val="center"/>
              <w:rPr>
                <w:rFonts w:eastAsia="Times New Roman" w:cs="Arial"/>
                <w:noProof/>
                <w:color w:val="000000"/>
                <w:szCs w:val="20"/>
                <w:lang w:eastAsia="nl-NL"/>
              </w:rPr>
            </w:pPr>
            <w:r w:rsidRPr="00CA6A92">
              <w:rPr>
                <w:rFonts w:ascii="Segoe UI Symbol" w:hAnsi="Segoe UI Symbol" w:cs="Segoe UI Symbol"/>
                <w:color w:val="202124"/>
                <w:shd w:val="clear" w:color="auto" w:fill="FFFFFF"/>
              </w:rPr>
              <w:t>✓</w:t>
            </w:r>
          </w:p>
        </w:tc>
        <w:tc>
          <w:tcPr>
            <w:tcW w:w="0" w:type="auto"/>
            <w:shd w:val="clear" w:color="auto" w:fill="auto"/>
            <w:hideMark/>
          </w:tcPr>
          <w:p w14:paraId="4F66CCEC"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Zie paragraaf 4.2.2. Het bewijs verzekering wettelijke aansprakelijkheid (polisblad) moet op het moment van indienen geldig zijn.</w:t>
            </w:r>
          </w:p>
        </w:tc>
      </w:tr>
      <w:tr w:rsidR="001D1BF8" w:rsidRPr="00CA6A92" w14:paraId="24B746EB" w14:textId="77777777" w:rsidTr="00B012E6">
        <w:trPr>
          <w:trHeight w:val="315"/>
        </w:trPr>
        <w:tc>
          <w:tcPr>
            <w:tcW w:w="3539" w:type="dxa"/>
            <w:shd w:val="clear" w:color="auto" w:fill="auto"/>
            <w:hideMark/>
          </w:tcPr>
          <w:p w14:paraId="24FA926A"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 xml:space="preserve">Verklaring betalingsgedrag nakoming fiscale verplichtingen </w:t>
            </w:r>
          </w:p>
        </w:tc>
        <w:tc>
          <w:tcPr>
            <w:tcW w:w="1373" w:type="dxa"/>
            <w:shd w:val="clear" w:color="auto" w:fill="auto"/>
            <w:noWrap/>
            <w:vAlign w:val="center"/>
            <w:hideMark/>
          </w:tcPr>
          <w:p w14:paraId="3BCFB005" w14:textId="77777777" w:rsidR="001D1BF8" w:rsidRPr="00CA6A92" w:rsidRDefault="001D1BF8">
            <w:pPr>
              <w:jc w:val="center"/>
              <w:rPr>
                <w:rFonts w:eastAsia="Times New Roman" w:cs="Arial"/>
                <w:noProof/>
                <w:color w:val="000000"/>
                <w:szCs w:val="20"/>
                <w:lang w:eastAsia="nl-NL"/>
              </w:rPr>
            </w:pPr>
          </w:p>
        </w:tc>
        <w:tc>
          <w:tcPr>
            <w:tcW w:w="0" w:type="auto"/>
            <w:shd w:val="clear" w:color="auto" w:fill="auto"/>
            <w:noWrap/>
            <w:vAlign w:val="center"/>
            <w:hideMark/>
          </w:tcPr>
          <w:p w14:paraId="29A07C8B" w14:textId="77777777" w:rsidR="001D1BF8" w:rsidRPr="00CA6A92" w:rsidRDefault="001D1BF8">
            <w:pPr>
              <w:jc w:val="center"/>
              <w:rPr>
                <w:rFonts w:eastAsia="Times New Roman" w:cs="Arial"/>
                <w:noProof/>
                <w:color w:val="000000"/>
                <w:szCs w:val="20"/>
                <w:lang w:eastAsia="nl-NL"/>
              </w:rPr>
            </w:pPr>
            <w:r w:rsidRPr="00CA6A92">
              <w:rPr>
                <w:rFonts w:ascii="Segoe UI Symbol" w:hAnsi="Segoe UI Symbol" w:cs="Segoe UI Symbol"/>
                <w:color w:val="202124"/>
                <w:shd w:val="clear" w:color="auto" w:fill="FFFFFF"/>
              </w:rPr>
              <w:t>✓</w:t>
            </w:r>
          </w:p>
        </w:tc>
        <w:tc>
          <w:tcPr>
            <w:tcW w:w="0" w:type="auto"/>
            <w:shd w:val="clear" w:color="auto" w:fill="auto"/>
            <w:hideMark/>
          </w:tcPr>
          <w:p w14:paraId="0CD6BA57" w14:textId="77777777" w:rsidR="001D1BF8" w:rsidRPr="00CA6A92" w:rsidRDefault="001D1BF8">
            <w:pPr>
              <w:rPr>
                <w:rFonts w:eastAsia="Times New Roman" w:cs="Arial"/>
                <w:noProof/>
                <w:color w:val="000000"/>
                <w:szCs w:val="20"/>
                <w:lang w:eastAsia="nl-NL"/>
              </w:rPr>
            </w:pPr>
            <w:r w:rsidRPr="00CA6A92">
              <w:rPr>
                <w:rFonts w:eastAsia="Times New Roman" w:cs="Arial"/>
                <w:noProof/>
                <w:color w:val="000000"/>
                <w:szCs w:val="20"/>
                <w:lang w:eastAsia="nl-NL"/>
              </w:rPr>
              <w:t xml:space="preserve">Zie paragraaf 4.1. </w:t>
            </w:r>
            <w:r w:rsidRPr="00CA6A92">
              <w:rPr>
                <w:rFonts w:eastAsia="Times New Roman" w:cs="Arial"/>
                <w:noProof/>
                <w:color w:val="C00000"/>
                <w:szCs w:val="20"/>
                <w:lang w:eastAsia="nl-NL"/>
              </w:rPr>
              <w:t>Let op: tijdig aanvragen in verband met verwerkingstermijn.</w:t>
            </w:r>
          </w:p>
        </w:tc>
      </w:tr>
    </w:tbl>
    <w:p w14:paraId="2DF64C61" w14:textId="77777777" w:rsidR="00ED265F" w:rsidRPr="00CA6A92" w:rsidRDefault="00ED265F" w:rsidP="00285D69">
      <w:pPr>
        <w:rPr>
          <w:rFonts w:cs="Arial"/>
          <w:b/>
          <w:sz w:val="44"/>
          <w:szCs w:val="44"/>
        </w:rPr>
      </w:pPr>
    </w:p>
    <w:sectPr w:rsidR="00ED265F" w:rsidRPr="00CA6A92" w:rsidSect="00961696">
      <w:headerReference w:type="default" r:id="rId21"/>
      <w:footerReference w:type="default" r:id="rId22"/>
      <w:headerReference w:type="first" r:id="rId23"/>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FA89A" w14:textId="77777777" w:rsidR="001B0D58" w:rsidRDefault="001B0D58" w:rsidP="000F18D9">
      <w:r>
        <w:separator/>
      </w:r>
    </w:p>
    <w:p w14:paraId="1503DFC2" w14:textId="77777777" w:rsidR="001B0D58" w:rsidRDefault="001B0D58"/>
  </w:endnote>
  <w:endnote w:type="continuationSeparator" w:id="0">
    <w:p w14:paraId="6B7F50D5" w14:textId="77777777" w:rsidR="001B0D58" w:rsidRDefault="001B0D58" w:rsidP="000F18D9">
      <w:r>
        <w:continuationSeparator/>
      </w:r>
    </w:p>
    <w:p w14:paraId="0E4CF4EA" w14:textId="77777777" w:rsidR="001B0D58" w:rsidRDefault="001B0D58"/>
  </w:endnote>
  <w:endnote w:type="continuationNotice" w:id="1">
    <w:p w14:paraId="2CB90556" w14:textId="77777777" w:rsidR="001B0D58" w:rsidRDefault="001B0D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T Sans">
    <w:charset w:val="00"/>
    <w:family w:val="swiss"/>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FCC C+ Univers">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BF0DF89" w14:textId="7E8CC804" w:rsidR="00F87868" w:rsidRDefault="00F87868">
            <w:pPr>
              <w:pStyle w:val="Voettekst"/>
              <w:jc w:val="right"/>
              <w:rPr>
                <w:sz w:val="16"/>
                <w:szCs w:val="16"/>
              </w:rPr>
            </w:pPr>
          </w:p>
          <w:p w14:paraId="17768702" w14:textId="544F35D2" w:rsidR="00F87868" w:rsidRPr="00043A68" w:rsidRDefault="00D32BD6" w:rsidP="008E4ECB">
            <w:pPr>
              <w:pStyle w:val="Voettekst"/>
              <w:rPr>
                <w:sz w:val="16"/>
                <w:szCs w:val="16"/>
              </w:rPr>
            </w:pPr>
            <w:r>
              <w:rPr>
                <w:rFonts w:cs="Arial"/>
                <w:noProof/>
                <w:color w:val="FF0000"/>
                <w:sz w:val="16"/>
                <w:szCs w:val="16"/>
              </w:rPr>
              <w:t xml:space="preserve"> </w:t>
            </w:r>
            <w:r w:rsidR="00F87868" w:rsidRPr="00BA6861">
              <w:rPr>
                <w:rStyle w:val="Paginanummer"/>
                <w:rFonts w:cs="Arial"/>
                <w:noProof/>
                <w:sz w:val="16"/>
                <w:szCs w:val="16"/>
              </w:rPr>
              <w:fldChar w:fldCharType="begin"/>
            </w:r>
            <w:r w:rsidR="00F87868" w:rsidRPr="00BA6861">
              <w:rPr>
                <w:rStyle w:val="Paginanummer"/>
                <w:rFonts w:cs="Arial"/>
                <w:noProof/>
                <w:sz w:val="16"/>
                <w:szCs w:val="16"/>
              </w:rPr>
              <w:instrText xml:space="preserve">PAGE  </w:instrText>
            </w:r>
            <w:r w:rsidR="00F87868" w:rsidRPr="00BA6861">
              <w:rPr>
                <w:rStyle w:val="Paginanummer"/>
                <w:rFonts w:cs="Arial"/>
                <w:noProof/>
                <w:sz w:val="16"/>
                <w:szCs w:val="16"/>
              </w:rPr>
              <w:fldChar w:fldCharType="separate"/>
            </w:r>
            <w:r w:rsidR="00F87868">
              <w:rPr>
                <w:rStyle w:val="Paginanummer"/>
                <w:rFonts w:cs="Arial"/>
                <w:noProof/>
                <w:sz w:val="16"/>
                <w:szCs w:val="16"/>
              </w:rPr>
              <w:t>21</w:t>
            </w:r>
            <w:r w:rsidR="00F87868" w:rsidRPr="00BA6861">
              <w:rPr>
                <w:rStyle w:val="Paginanummer"/>
                <w:rFonts w:cs="Arial"/>
                <w:noProof/>
                <w:sz w:val="16"/>
                <w:szCs w:val="16"/>
              </w:rPr>
              <w:fldChar w:fldCharType="end"/>
            </w:r>
            <w:r w:rsidR="00F87868" w:rsidRPr="00BA6861">
              <w:rPr>
                <w:rStyle w:val="Paginanummer"/>
                <w:rFonts w:cs="Arial"/>
                <w:noProof/>
                <w:sz w:val="16"/>
                <w:szCs w:val="16"/>
              </w:rPr>
              <w:t>/</w:t>
            </w:r>
            <w:r w:rsidR="00F87868" w:rsidRPr="00BA6861">
              <w:rPr>
                <w:rStyle w:val="Paginanummer"/>
                <w:rFonts w:cs="Arial"/>
                <w:noProof/>
                <w:sz w:val="16"/>
                <w:szCs w:val="16"/>
              </w:rPr>
              <w:fldChar w:fldCharType="begin"/>
            </w:r>
            <w:r w:rsidR="00F87868" w:rsidRPr="00BA6861">
              <w:rPr>
                <w:rStyle w:val="Paginanummer"/>
                <w:rFonts w:cs="Arial"/>
                <w:noProof/>
                <w:sz w:val="16"/>
                <w:szCs w:val="16"/>
              </w:rPr>
              <w:instrText xml:space="preserve"> NUMPAGES </w:instrText>
            </w:r>
            <w:r w:rsidR="00F87868" w:rsidRPr="00BA6861">
              <w:rPr>
                <w:rStyle w:val="Paginanummer"/>
                <w:rFonts w:cs="Arial"/>
                <w:noProof/>
                <w:sz w:val="16"/>
                <w:szCs w:val="16"/>
              </w:rPr>
              <w:fldChar w:fldCharType="separate"/>
            </w:r>
            <w:r w:rsidR="00F87868">
              <w:rPr>
                <w:rStyle w:val="Paginanummer"/>
                <w:rFonts w:cs="Arial"/>
                <w:noProof/>
                <w:sz w:val="16"/>
                <w:szCs w:val="16"/>
              </w:rPr>
              <w:t>22</w:t>
            </w:r>
            <w:r w:rsidR="00F87868" w:rsidRPr="00BA6861">
              <w:rPr>
                <w:rStyle w:val="Paginanummer"/>
                <w:rFonts w:cs="Arial"/>
                <w:noProof/>
                <w:sz w:val="16"/>
                <w:szCs w:val="16"/>
              </w:rPr>
              <w:fldChar w:fldCharType="end"/>
            </w:r>
          </w:p>
        </w:sdtContent>
      </w:sdt>
    </w:sdtContent>
  </w:sdt>
  <w:p w14:paraId="47176C08" w14:textId="77777777" w:rsidR="00F43524" w:rsidRDefault="00F435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DD00E" w14:textId="77777777" w:rsidR="001B0D58" w:rsidRDefault="001B0D58" w:rsidP="000F18D9">
      <w:r>
        <w:separator/>
      </w:r>
    </w:p>
    <w:p w14:paraId="72A36D31" w14:textId="77777777" w:rsidR="001B0D58" w:rsidRDefault="001B0D58"/>
  </w:footnote>
  <w:footnote w:type="continuationSeparator" w:id="0">
    <w:p w14:paraId="73EE5DA9" w14:textId="77777777" w:rsidR="001B0D58" w:rsidRDefault="001B0D58" w:rsidP="000F18D9">
      <w:r>
        <w:continuationSeparator/>
      </w:r>
    </w:p>
    <w:p w14:paraId="1A8C176F" w14:textId="77777777" w:rsidR="001B0D58" w:rsidRDefault="001B0D58"/>
  </w:footnote>
  <w:footnote w:type="continuationNotice" w:id="1">
    <w:p w14:paraId="3C95C3B7" w14:textId="77777777" w:rsidR="001B0D58" w:rsidRDefault="001B0D58"/>
  </w:footnote>
  <w:footnote w:id="2">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1"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2D1E1E7C" w14:textId="77777777" w:rsidR="00F43524" w:rsidRDefault="00F43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0F2E" w14:textId="6B0FF2B6" w:rsidR="00F87868" w:rsidRDefault="00BD0653">
    <w:pPr>
      <w:pStyle w:val="Koptekst"/>
    </w:pPr>
    <w:r>
      <w:rPr>
        <w:noProof/>
      </w:rPr>
      <w:drawing>
        <wp:anchor distT="0" distB="0" distL="114300" distR="114300" simplePos="0" relativeHeight="251658240" behindDoc="0" locked="0" layoutInCell="1" allowOverlap="1" wp14:anchorId="5DDF3184" wp14:editId="16688F81">
          <wp:simplePos x="0" y="0"/>
          <wp:positionH relativeFrom="margin">
            <wp:posOffset>-1671123</wp:posOffset>
          </wp:positionH>
          <wp:positionV relativeFrom="paragraph">
            <wp:posOffset>-1277620</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737F61"/>
    <w:multiLevelType w:val="hybridMultilevel"/>
    <w:tmpl w:val="468B17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73233"/>
    <w:multiLevelType w:val="hybridMultilevel"/>
    <w:tmpl w:val="17A0B848"/>
    <w:lvl w:ilvl="0" w:tplc="F3663F98">
      <w:start w:val="1"/>
      <w:numFmt w:val="decimal"/>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2" w15:restartNumberingAfterBreak="0">
    <w:nsid w:val="11EB22E7"/>
    <w:multiLevelType w:val="hybridMultilevel"/>
    <w:tmpl w:val="B694D404"/>
    <w:lvl w:ilvl="0" w:tplc="F5CAC78A">
      <w:start w:val="1"/>
      <w:numFmt w:val="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DD5DC4"/>
    <w:multiLevelType w:val="hybridMultilevel"/>
    <w:tmpl w:val="FF900378"/>
    <w:lvl w:ilvl="0" w:tplc="56CE827A">
      <w:numFmt w:val="bullet"/>
      <w:lvlText w:val="-"/>
      <w:lvlJc w:val="left"/>
      <w:pPr>
        <w:ind w:left="900" w:hanging="360"/>
      </w:pPr>
      <w:rPr>
        <w:rFonts w:ascii="Arial" w:eastAsia="Times New Roman" w:hAnsi="Arial" w:cs="Aria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5" w15:restartNumberingAfterBreak="0">
    <w:nsid w:val="175A7BF5"/>
    <w:multiLevelType w:val="hybridMultilevel"/>
    <w:tmpl w:val="682CB9C0"/>
    <w:lvl w:ilvl="0" w:tplc="08B8D1FC">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7E61AAA"/>
    <w:multiLevelType w:val="hybridMultilevel"/>
    <w:tmpl w:val="3B6AD2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9C1889"/>
    <w:multiLevelType w:val="multilevel"/>
    <w:tmpl w:val="0408DF98"/>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943476"/>
    <w:multiLevelType w:val="hybridMultilevel"/>
    <w:tmpl w:val="BFDCD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7679BD"/>
    <w:multiLevelType w:val="multilevel"/>
    <w:tmpl w:val="4F2498DC"/>
    <w:lvl w:ilvl="0">
      <w:start w:val="1"/>
      <w:numFmt w:val="decimal"/>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DFB534A"/>
    <w:multiLevelType w:val="hybridMultilevel"/>
    <w:tmpl w:val="29C82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DC05C3"/>
    <w:multiLevelType w:val="hybridMultilevel"/>
    <w:tmpl w:val="572E0AF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24C7AA0"/>
    <w:multiLevelType w:val="multilevel"/>
    <w:tmpl w:val="3FB4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1466B0"/>
    <w:multiLevelType w:val="hybridMultilevel"/>
    <w:tmpl w:val="88968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FE6E06"/>
    <w:multiLevelType w:val="hybridMultilevel"/>
    <w:tmpl w:val="4DC6F6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CB4C274"/>
    <w:multiLevelType w:val="hybridMultilevel"/>
    <w:tmpl w:val="DEA85EA4"/>
    <w:lvl w:ilvl="0" w:tplc="3BF695E2">
      <w:start w:val="1"/>
      <w:numFmt w:val="bullet"/>
      <w:lvlText w:val=""/>
      <w:lvlJc w:val="left"/>
      <w:pPr>
        <w:ind w:left="360" w:hanging="360"/>
      </w:pPr>
      <w:rPr>
        <w:rFonts w:ascii="Symbol" w:hAnsi="Symbol" w:hint="default"/>
      </w:rPr>
    </w:lvl>
    <w:lvl w:ilvl="1" w:tplc="865A9F3C">
      <w:start w:val="1"/>
      <w:numFmt w:val="bullet"/>
      <w:lvlText w:val="o"/>
      <w:lvlJc w:val="left"/>
      <w:pPr>
        <w:ind w:left="1080" w:hanging="360"/>
      </w:pPr>
      <w:rPr>
        <w:rFonts w:ascii="Courier New" w:hAnsi="Courier New" w:cs="Times New Roman" w:hint="default"/>
      </w:rPr>
    </w:lvl>
    <w:lvl w:ilvl="2" w:tplc="6D6AE4CA">
      <w:start w:val="1"/>
      <w:numFmt w:val="bullet"/>
      <w:lvlText w:val=""/>
      <w:lvlJc w:val="left"/>
      <w:pPr>
        <w:ind w:left="1800" w:hanging="360"/>
      </w:pPr>
      <w:rPr>
        <w:rFonts w:ascii="Wingdings" w:hAnsi="Wingdings" w:hint="default"/>
      </w:rPr>
    </w:lvl>
    <w:lvl w:ilvl="3" w:tplc="A4D4F494">
      <w:start w:val="1"/>
      <w:numFmt w:val="bullet"/>
      <w:lvlText w:val=""/>
      <w:lvlJc w:val="left"/>
      <w:pPr>
        <w:ind w:left="2520" w:hanging="360"/>
      </w:pPr>
      <w:rPr>
        <w:rFonts w:ascii="Symbol" w:hAnsi="Symbol" w:hint="default"/>
      </w:rPr>
    </w:lvl>
    <w:lvl w:ilvl="4" w:tplc="6C324504">
      <w:start w:val="1"/>
      <w:numFmt w:val="bullet"/>
      <w:lvlText w:val="o"/>
      <w:lvlJc w:val="left"/>
      <w:pPr>
        <w:ind w:left="3240" w:hanging="360"/>
      </w:pPr>
      <w:rPr>
        <w:rFonts w:ascii="Courier New" w:hAnsi="Courier New" w:cs="Times New Roman" w:hint="default"/>
      </w:rPr>
    </w:lvl>
    <w:lvl w:ilvl="5" w:tplc="FB5C9AE4">
      <w:start w:val="1"/>
      <w:numFmt w:val="bullet"/>
      <w:lvlText w:val=""/>
      <w:lvlJc w:val="left"/>
      <w:pPr>
        <w:ind w:left="3960" w:hanging="360"/>
      </w:pPr>
      <w:rPr>
        <w:rFonts w:ascii="Wingdings" w:hAnsi="Wingdings" w:hint="default"/>
      </w:rPr>
    </w:lvl>
    <w:lvl w:ilvl="6" w:tplc="98BE5B16">
      <w:start w:val="1"/>
      <w:numFmt w:val="bullet"/>
      <w:lvlText w:val=""/>
      <w:lvlJc w:val="left"/>
      <w:pPr>
        <w:ind w:left="4680" w:hanging="360"/>
      </w:pPr>
      <w:rPr>
        <w:rFonts w:ascii="Symbol" w:hAnsi="Symbol" w:hint="default"/>
      </w:rPr>
    </w:lvl>
    <w:lvl w:ilvl="7" w:tplc="CB669C56">
      <w:start w:val="1"/>
      <w:numFmt w:val="bullet"/>
      <w:lvlText w:val="o"/>
      <w:lvlJc w:val="left"/>
      <w:pPr>
        <w:ind w:left="5400" w:hanging="360"/>
      </w:pPr>
      <w:rPr>
        <w:rFonts w:ascii="Courier New" w:hAnsi="Courier New" w:cs="Times New Roman" w:hint="default"/>
      </w:rPr>
    </w:lvl>
    <w:lvl w:ilvl="8" w:tplc="301055D6">
      <w:start w:val="1"/>
      <w:numFmt w:val="bullet"/>
      <w:lvlText w:val=""/>
      <w:lvlJc w:val="left"/>
      <w:pPr>
        <w:ind w:left="6120" w:hanging="360"/>
      </w:pPr>
      <w:rPr>
        <w:rFonts w:ascii="Wingdings" w:hAnsi="Wingdings" w:hint="default"/>
      </w:rPr>
    </w:lvl>
  </w:abstractNum>
  <w:abstractNum w:abstractNumId="17" w15:restartNumberingAfterBreak="0">
    <w:nsid w:val="2FDC5A1B"/>
    <w:multiLevelType w:val="hybridMultilevel"/>
    <w:tmpl w:val="2070C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063C52"/>
    <w:multiLevelType w:val="hybridMultilevel"/>
    <w:tmpl w:val="A87AEFB8"/>
    <w:lvl w:ilvl="0" w:tplc="04130001">
      <w:start w:val="1"/>
      <w:numFmt w:val="bullet"/>
      <w:lvlText w:val=""/>
      <w:lvlJc w:val="left"/>
      <w:pPr>
        <w:ind w:left="1281" w:hanging="360"/>
      </w:pPr>
      <w:rPr>
        <w:rFonts w:ascii="Symbol" w:hAnsi="Symbol" w:hint="default"/>
      </w:rPr>
    </w:lvl>
    <w:lvl w:ilvl="1" w:tplc="04130003" w:tentative="1">
      <w:start w:val="1"/>
      <w:numFmt w:val="bullet"/>
      <w:lvlText w:val="o"/>
      <w:lvlJc w:val="left"/>
      <w:pPr>
        <w:ind w:left="2001" w:hanging="360"/>
      </w:pPr>
      <w:rPr>
        <w:rFonts w:ascii="Courier New" w:hAnsi="Courier New" w:cs="Courier New" w:hint="default"/>
      </w:rPr>
    </w:lvl>
    <w:lvl w:ilvl="2" w:tplc="04130005" w:tentative="1">
      <w:start w:val="1"/>
      <w:numFmt w:val="bullet"/>
      <w:lvlText w:val=""/>
      <w:lvlJc w:val="left"/>
      <w:pPr>
        <w:ind w:left="2721" w:hanging="360"/>
      </w:pPr>
      <w:rPr>
        <w:rFonts w:ascii="Wingdings" w:hAnsi="Wingdings" w:hint="default"/>
      </w:rPr>
    </w:lvl>
    <w:lvl w:ilvl="3" w:tplc="04130001" w:tentative="1">
      <w:start w:val="1"/>
      <w:numFmt w:val="bullet"/>
      <w:lvlText w:val=""/>
      <w:lvlJc w:val="left"/>
      <w:pPr>
        <w:ind w:left="3441" w:hanging="360"/>
      </w:pPr>
      <w:rPr>
        <w:rFonts w:ascii="Symbol" w:hAnsi="Symbol" w:hint="default"/>
      </w:rPr>
    </w:lvl>
    <w:lvl w:ilvl="4" w:tplc="04130003" w:tentative="1">
      <w:start w:val="1"/>
      <w:numFmt w:val="bullet"/>
      <w:lvlText w:val="o"/>
      <w:lvlJc w:val="left"/>
      <w:pPr>
        <w:ind w:left="4161" w:hanging="360"/>
      </w:pPr>
      <w:rPr>
        <w:rFonts w:ascii="Courier New" w:hAnsi="Courier New" w:cs="Courier New" w:hint="default"/>
      </w:rPr>
    </w:lvl>
    <w:lvl w:ilvl="5" w:tplc="04130005" w:tentative="1">
      <w:start w:val="1"/>
      <w:numFmt w:val="bullet"/>
      <w:lvlText w:val=""/>
      <w:lvlJc w:val="left"/>
      <w:pPr>
        <w:ind w:left="4881" w:hanging="360"/>
      </w:pPr>
      <w:rPr>
        <w:rFonts w:ascii="Wingdings" w:hAnsi="Wingdings" w:hint="default"/>
      </w:rPr>
    </w:lvl>
    <w:lvl w:ilvl="6" w:tplc="04130001" w:tentative="1">
      <w:start w:val="1"/>
      <w:numFmt w:val="bullet"/>
      <w:lvlText w:val=""/>
      <w:lvlJc w:val="left"/>
      <w:pPr>
        <w:ind w:left="5601" w:hanging="360"/>
      </w:pPr>
      <w:rPr>
        <w:rFonts w:ascii="Symbol" w:hAnsi="Symbol" w:hint="default"/>
      </w:rPr>
    </w:lvl>
    <w:lvl w:ilvl="7" w:tplc="04130003" w:tentative="1">
      <w:start w:val="1"/>
      <w:numFmt w:val="bullet"/>
      <w:lvlText w:val="o"/>
      <w:lvlJc w:val="left"/>
      <w:pPr>
        <w:ind w:left="6321" w:hanging="360"/>
      </w:pPr>
      <w:rPr>
        <w:rFonts w:ascii="Courier New" w:hAnsi="Courier New" w:cs="Courier New" w:hint="default"/>
      </w:rPr>
    </w:lvl>
    <w:lvl w:ilvl="8" w:tplc="04130005" w:tentative="1">
      <w:start w:val="1"/>
      <w:numFmt w:val="bullet"/>
      <w:lvlText w:val=""/>
      <w:lvlJc w:val="left"/>
      <w:pPr>
        <w:ind w:left="7041" w:hanging="360"/>
      </w:pPr>
      <w:rPr>
        <w:rFonts w:ascii="Wingdings" w:hAnsi="Wingdings" w:hint="default"/>
      </w:rPr>
    </w:lvl>
  </w:abstractNum>
  <w:abstractNum w:abstractNumId="19" w15:restartNumberingAfterBreak="0">
    <w:nsid w:val="377F8B62"/>
    <w:multiLevelType w:val="hybridMultilevel"/>
    <w:tmpl w:val="A45A91C8"/>
    <w:lvl w:ilvl="0" w:tplc="165A02A0">
      <w:start w:val="1"/>
      <w:numFmt w:val="bullet"/>
      <w:lvlText w:val=""/>
      <w:lvlJc w:val="left"/>
      <w:pPr>
        <w:ind w:left="360" w:hanging="360"/>
      </w:pPr>
      <w:rPr>
        <w:rFonts w:ascii="Symbol" w:hAnsi="Symbol" w:hint="default"/>
      </w:rPr>
    </w:lvl>
    <w:lvl w:ilvl="1" w:tplc="2826AAF8">
      <w:start w:val="1"/>
      <w:numFmt w:val="bullet"/>
      <w:lvlText w:val="o"/>
      <w:lvlJc w:val="left"/>
      <w:pPr>
        <w:ind w:left="1080" w:hanging="360"/>
      </w:pPr>
      <w:rPr>
        <w:rFonts w:ascii="Courier New" w:hAnsi="Courier New" w:cs="Times New Roman" w:hint="default"/>
      </w:rPr>
    </w:lvl>
    <w:lvl w:ilvl="2" w:tplc="5F34DB1E">
      <w:start w:val="1"/>
      <w:numFmt w:val="bullet"/>
      <w:lvlText w:val=""/>
      <w:lvlJc w:val="left"/>
      <w:pPr>
        <w:ind w:left="1800" w:hanging="360"/>
      </w:pPr>
      <w:rPr>
        <w:rFonts w:ascii="Wingdings" w:hAnsi="Wingdings" w:hint="default"/>
      </w:rPr>
    </w:lvl>
    <w:lvl w:ilvl="3" w:tplc="9D9CE684">
      <w:start w:val="1"/>
      <w:numFmt w:val="bullet"/>
      <w:lvlText w:val=""/>
      <w:lvlJc w:val="left"/>
      <w:pPr>
        <w:ind w:left="2520" w:hanging="360"/>
      </w:pPr>
      <w:rPr>
        <w:rFonts w:ascii="Symbol" w:hAnsi="Symbol" w:hint="default"/>
      </w:rPr>
    </w:lvl>
    <w:lvl w:ilvl="4" w:tplc="07383524">
      <w:start w:val="1"/>
      <w:numFmt w:val="bullet"/>
      <w:lvlText w:val="o"/>
      <w:lvlJc w:val="left"/>
      <w:pPr>
        <w:ind w:left="3240" w:hanging="360"/>
      </w:pPr>
      <w:rPr>
        <w:rFonts w:ascii="Courier New" w:hAnsi="Courier New" w:cs="Times New Roman" w:hint="default"/>
      </w:rPr>
    </w:lvl>
    <w:lvl w:ilvl="5" w:tplc="1AFA52C0">
      <w:start w:val="1"/>
      <w:numFmt w:val="bullet"/>
      <w:lvlText w:val=""/>
      <w:lvlJc w:val="left"/>
      <w:pPr>
        <w:ind w:left="3960" w:hanging="360"/>
      </w:pPr>
      <w:rPr>
        <w:rFonts w:ascii="Wingdings" w:hAnsi="Wingdings" w:hint="default"/>
      </w:rPr>
    </w:lvl>
    <w:lvl w:ilvl="6" w:tplc="EDDCA3D6">
      <w:start w:val="1"/>
      <w:numFmt w:val="bullet"/>
      <w:lvlText w:val=""/>
      <w:lvlJc w:val="left"/>
      <w:pPr>
        <w:ind w:left="4680" w:hanging="360"/>
      </w:pPr>
      <w:rPr>
        <w:rFonts w:ascii="Symbol" w:hAnsi="Symbol" w:hint="default"/>
      </w:rPr>
    </w:lvl>
    <w:lvl w:ilvl="7" w:tplc="D188F21A">
      <w:start w:val="1"/>
      <w:numFmt w:val="bullet"/>
      <w:lvlText w:val="o"/>
      <w:lvlJc w:val="left"/>
      <w:pPr>
        <w:ind w:left="5400" w:hanging="360"/>
      </w:pPr>
      <w:rPr>
        <w:rFonts w:ascii="Courier New" w:hAnsi="Courier New" w:cs="Times New Roman" w:hint="default"/>
      </w:rPr>
    </w:lvl>
    <w:lvl w:ilvl="8" w:tplc="629A27BA">
      <w:start w:val="1"/>
      <w:numFmt w:val="bullet"/>
      <w:lvlText w:val=""/>
      <w:lvlJc w:val="left"/>
      <w:pPr>
        <w:ind w:left="6120" w:hanging="360"/>
      </w:pPr>
      <w:rPr>
        <w:rFonts w:ascii="Wingdings" w:hAnsi="Wingdings" w:hint="default"/>
      </w:rPr>
    </w:lvl>
  </w:abstractNum>
  <w:abstractNum w:abstractNumId="20" w15:restartNumberingAfterBreak="0">
    <w:nsid w:val="42630D3F"/>
    <w:multiLevelType w:val="hybridMultilevel"/>
    <w:tmpl w:val="B2BECD02"/>
    <w:lvl w:ilvl="0" w:tplc="FDE62714">
      <w:start w:val="5"/>
      <w:numFmt w:val="bullet"/>
      <w:lvlText w:val="-"/>
      <w:lvlJc w:val="left"/>
      <w:pPr>
        <w:ind w:left="720" w:hanging="360"/>
      </w:pPr>
      <w:rPr>
        <w:rFonts w:ascii="Calibri" w:eastAsia="MS Mincho"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A5E3F17"/>
    <w:multiLevelType w:val="hybridMultilevel"/>
    <w:tmpl w:val="3FE0039E"/>
    <w:lvl w:ilvl="0" w:tplc="F5CAC78A">
      <w:start w:val="1"/>
      <w:numFmt w:val="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4C1DCB26"/>
    <w:multiLevelType w:val="hybridMultilevel"/>
    <w:tmpl w:val="B6C65FA0"/>
    <w:lvl w:ilvl="0" w:tplc="DA44F550">
      <w:start w:val="1"/>
      <w:numFmt w:val="bullet"/>
      <w:lvlText w:val=""/>
      <w:lvlJc w:val="left"/>
      <w:pPr>
        <w:ind w:left="360" w:hanging="360"/>
      </w:pPr>
      <w:rPr>
        <w:rFonts w:ascii="Symbol" w:hAnsi="Symbol" w:hint="default"/>
      </w:rPr>
    </w:lvl>
    <w:lvl w:ilvl="1" w:tplc="892E14C2">
      <w:start w:val="1"/>
      <w:numFmt w:val="bullet"/>
      <w:lvlText w:val="o"/>
      <w:lvlJc w:val="left"/>
      <w:pPr>
        <w:ind w:left="1080" w:hanging="360"/>
      </w:pPr>
      <w:rPr>
        <w:rFonts w:ascii="Courier New" w:hAnsi="Courier New" w:cs="Times New Roman" w:hint="default"/>
      </w:rPr>
    </w:lvl>
    <w:lvl w:ilvl="2" w:tplc="97669776">
      <w:start w:val="1"/>
      <w:numFmt w:val="bullet"/>
      <w:lvlText w:val=""/>
      <w:lvlJc w:val="left"/>
      <w:pPr>
        <w:ind w:left="1800" w:hanging="360"/>
      </w:pPr>
      <w:rPr>
        <w:rFonts w:ascii="Wingdings" w:hAnsi="Wingdings" w:hint="default"/>
      </w:rPr>
    </w:lvl>
    <w:lvl w:ilvl="3" w:tplc="0194E758">
      <w:start w:val="1"/>
      <w:numFmt w:val="bullet"/>
      <w:lvlText w:val=""/>
      <w:lvlJc w:val="left"/>
      <w:pPr>
        <w:ind w:left="2520" w:hanging="360"/>
      </w:pPr>
      <w:rPr>
        <w:rFonts w:ascii="Symbol" w:hAnsi="Symbol" w:hint="default"/>
      </w:rPr>
    </w:lvl>
    <w:lvl w:ilvl="4" w:tplc="D486A560">
      <w:start w:val="1"/>
      <w:numFmt w:val="bullet"/>
      <w:lvlText w:val="o"/>
      <w:lvlJc w:val="left"/>
      <w:pPr>
        <w:ind w:left="3240" w:hanging="360"/>
      </w:pPr>
      <w:rPr>
        <w:rFonts w:ascii="Courier New" w:hAnsi="Courier New" w:cs="Times New Roman" w:hint="default"/>
      </w:rPr>
    </w:lvl>
    <w:lvl w:ilvl="5" w:tplc="C292D6C4">
      <w:start w:val="1"/>
      <w:numFmt w:val="bullet"/>
      <w:lvlText w:val=""/>
      <w:lvlJc w:val="left"/>
      <w:pPr>
        <w:ind w:left="3960" w:hanging="360"/>
      </w:pPr>
      <w:rPr>
        <w:rFonts w:ascii="Wingdings" w:hAnsi="Wingdings" w:hint="default"/>
      </w:rPr>
    </w:lvl>
    <w:lvl w:ilvl="6" w:tplc="A4BC401A">
      <w:start w:val="1"/>
      <w:numFmt w:val="bullet"/>
      <w:lvlText w:val=""/>
      <w:lvlJc w:val="left"/>
      <w:pPr>
        <w:ind w:left="4680" w:hanging="360"/>
      </w:pPr>
      <w:rPr>
        <w:rFonts w:ascii="Symbol" w:hAnsi="Symbol" w:hint="default"/>
      </w:rPr>
    </w:lvl>
    <w:lvl w:ilvl="7" w:tplc="976EEB1A">
      <w:start w:val="1"/>
      <w:numFmt w:val="bullet"/>
      <w:lvlText w:val="o"/>
      <w:lvlJc w:val="left"/>
      <w:pPr>
        <w:ind w:left="5400" w:hanging="360"/>
      </w:pPr>
      <w:rPr>
        <w:rFonts w:ascii="Courier New" w:hAnsi="Courier New" w:cs="Times New Roman" w:hint="default"/>
      </w:rPr>
    </w:lvl>
    <w:lvl w:ilvl="8" w:tplc="E3828414">
      <w:start w:val="1"/>
      <w:numFmt w:val="bullet"/>
      <w:lvlText w:val=""/>
      <w:lvlJc w:val="left"/>
      <w:pPr>
        <w:ind w:left="6120" w:hanging="360"/>
      </w:pPr>
      <w:rPr>
        <w:rFonts w:ascii="Wingdings" w:hAnsi="Wingdings" w:hint="default"/>
      </w:rPr>
    </w:lvl>
  </w:abstractNum>
  <w:abstractNum w:abstractNumId="23" w15:restartNumberingAfterBreak="0">
    <w:nsid w:val="4EDB6DF5"/>
    <w:multiLevelType w:val="hybridMultilevel"/>
    <w:tmpl w:val="C5481366"/>
    <w:lvl w:ilvl="0" w:tplc="678CDD5A">
      <w:numFmt w:val="bullet"/>
      <w:lvlText w:val="-"/>
      <w:lvlJc w:val="left"/>
      <w:pPr>
        <w:ind w:left="360" w:hanging="360"/>
      </w:pPr>
      <w:rPr>
        <w:rFonts w:ascii="Arial" w:eastAsia="MS Mincho" w:hAnsi="Arial" w:cs="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4" w15:restartNumberingAfterBreak="0">
    <w:nsid w:val="572B461A"/>
    <w:multiLevelType w:val="hybridMultilevel"/>
    <w:tmpl w:val="1D3CF96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8B85E7B"/>
    <w:multiLevelType w:val="hybridMultilevel"/>
    <w:tmpl w:val="DCA8BE3C"/>
    <w:lvl w:ilvl="0" w:tplc="A440B7C6">
      <w:start w:val="3"/>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276687"/>
    <w:multiLevelType w:val="hybridMultilevel"/>
    <w:tmpl w:val="501E1F1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5EDF61A9"/>
    <w:multiLevelType w:val="hybridMultilevel"/>
    <w:tmpl w:val="C138315C"/>
    <w:lvl w:ilvl="0" w:tplc="EEF830CC">
      <w:start w:val="1"/>
      <w:numFmt w:val="decimal"/>
      <w:lvlText w:val="%1."/>
      <w:lvlJc w:val="left"/>
      <w:pPr>
        <w:ind w:left="827" w:hanging="360"/>
      </w:pPr>
      <w:rPr>
        <w:rFonts w:ascii="Verdana" w:eastAsia="Verdana" w:hAnsi="Verdana" w:cs="Verdana" w:hint="default"/>
        <w:w w:val="100"/>
        <w:sz w:val="16"/>
        <w:szCs w:val="16"/>
        <w:lang w:val="nl-NL" w:eastAsia="nl-NL" w:bidi="nl-NL"/>
      </w:rPr>
    </w:lvl>
    <w:lvl w:ilvl="1" w:tplc="748812D8">
      <w:numFmt w:val="bullet"/>
      <w:lvlText w:val="•"/>
      <w:lvlJc w:val="left"/>
      <w:pPr>
        <w:ind w:left="1343" w:hanging="360"/>
      </w:pPr>
      <w:rPr>
        <w:rFonts w:hint="default"/>
        <w:lang w:val="nl-NL" w:eastAsia="nl-NL" w:bidi="nl-NL"/>
      </w:rPr>
    </w:lvl>
    <w:lvl w:ilvl="2" w:tplc="6A62D19E">
      <w:numFmt w:val="bullet"/>
      <w:lvlText w:val="•"/>
      <w:lvlJc w:val="left"/>
      <w:pPr>
        <w:ind w:left="1867" w:hanging="360"/>
      </w:pPr>
      <w:rPr>
        <w:rFonts w:hint="default"/>
        <w:lang w:val="nl-NL" w:eastAsia="nl-NL" w:bidi="nl-NL"/>
      </w:rPr>
    </w:lvl>
    <w:lvl w:ilvl="3" w:tplc="50BEE81E">
      <w:numFmt w:val="bullet"/>
      <w:lvlText w:val="•"/>
      <w:lvlJc w:val="left"/>
      <w:pPr>
        <w:ind w:left="2390" w:hanging="360"/>
      </w:pPr>
      <w:rPr>
        <w:rFonts w:hint="default"/>
        <w:lang w:val="nl-NL" w:eastAsia="nl-NL" w:bidi="nl-NL"/>
      </w:rPr>
    </w:lvl>
    <w:lvl w:ilvl="4" w:tplc="8186848A">
      <w:numFmt w:val="bullet"/>
      <w:lvlText w:val="•"/>
      <w:lvlJc w:val="left"/>
      <w:pPr>
        <w:ind w:left="2914" w:hanging="360"/>
      </w:pPr>
      <w:rPr>
        <w:rFonts w:hint="default"/>
        <w:lang w:val="nl-NL" w:eastAsia="nl-NL" w:bidi="nl-NL"/>
      </w:rPr>
    </w:lvl>
    <w:lvl w:ilvl="5" w:tplc="48D8FCCA">
      <w:numFmt w:val="bullet"/>
      <w:lvlText w:val="•"/>
      <w:lvlJc w:val="left"/>
      <w:pPr>
        <w:ind w:left="3437" w:hanging="360"/>
      </w:pPr>
      <w:rPr>
        <w:rFonts w:hint="default"/>
        <w:lang w:val="nl-NL" w:eastAsia="nl-NL" w:bidi="nl-NL"/>
      </w:rPr>
    </w:lvl>
    <w:lvl w:ilvl="6" w:tplc="91503314">
      <w:numFmt w:val="bullet"/>
      <w:lvlText w:val="•"/>
      <w:lvlJc w:val="left"/>
      <w:pPr>
        <w:ind w:left="3961" w:hanging="360"/>
      </w:pPr>
      <w:rPr>
        <w:rFonts w:hint="default"/>
        <w:lang w:val="nl-NL" w:eastAsia="nl-NL" w:bidi="nl-NL"/>
      </w:rPr>
    </w:lvl>
    <w:lvl w:ilvl="7" w:tplc="EB68A30A">
      <w:numFmt w:val="bullet"/>
      <w:lvlText w:val="•"/>
      <w:lvlJc w:val="left"/>
      <w:pPr>
        <w:ind w:left="4484" w:hanging="360"/>
      </w:pPr>
      <w:rPr>
        <w:rFonts w:hint="default"/>
        <w:lang w:val="nl-NL" w:eastAsia="nl-NL" w:bidi="nl-NL"/>
      </w:rPr>
    </w:lvl>
    <w:lvl w:ilvl="8" w:tplc="51C464AE">
      <w:numFmt w:val="bullet"/>
      <w:lvlText w:val="•"/>
      <w:lvlJc w:val="left"/>
      <w:pPr>
        <w:ind w:left="5008" w:hanging="360"/>
      </w:pPr>
      <w:rPr>
        <w:rFonts w:hint="default"/>
        <w:lang w:val="nl-NL" w:eastAsia="nl-NL" w:bidi="nl-NL"/>
      </w:rPr>
    </w:lvl>
  </w:abstractNum>
  <w:abstractNum w:abstractNumId="28" w15:restartNumberingAfterBreak="0">
    <w:nsid w:val="615663DE"/>
    <w:multiLevelType w:val="hybridMultilevel"/>
    <w:tmpl w:val="F93895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F66CF3"/>
    <w:multiLevelType w:val="multilevel"/>
    <w:tmpl w:val="CDE2D3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64F3817"/>
    <w:multiLevelType w:val="hybridMultilevel"/>
    <w:tmpl w:val="761696E6"/>
    <w:lvl w:ilvl="0" w:tplc="7C44D54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6976F12"/>
    <w:multiLevelType w:val="hybridMultilevel"/>
    <w:tmpl w:val="A8401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AC1735"/>
    <w:multiLevelType w:val="multilevel"/>
    <w:tmpl w:val="FCC6E144"/>
    <w:lvl w:ilvl="0">
      <w:start w:val="1"/>
      <w:numFmt w:val="decimal"/>
      <w:lvlText w:val="ARTIKEL %1"/>
      <w:lvlJc w:val="left"/>
      <w:pPr>
        <w:tabs>
          <w:tab w:val="num" w:pos="2367"/>
        </w:tabs>
        <w:ind w:left="567" w:firstLine="0"/>
      </w:pPr>
      <w:rPr>
        <w:rFonts w:ascii="PT Sans" w:hAnsi="PT Sans" w:hint="default"/>
      </w:rPr>
    </w:lvl>
    <w:lvl w:ilvl="1">
      <w:start w:val="1"/>
      <w:numFmt w:val="decimal"/>
      <w:lvlText w:val=" %1.%2"/>
      <w:lvlJc w:val="left"/>
      <w:pPr>
        <w:tabs>
          <w:tab w:val="num" w:pos="576"/>
        </w:tabs>
        <w:ind w:left="576" w:hanging="576"/>
      </w:pPr>
    </w:lvl>
    <w:lvl w:ilvl="2">
      <w:start w:val="1"/>
      <w:numFmt w:val="decimal"/>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9A82220"/>
    <w:multiLevelType w:val="hybridMultilevel"/>
    <w:tmpl w:val="BB681272"/>
    <w:lvl w:ilvl="0" w:tplc="56CE827A">
      <w:numFmt w:val="bullet"/>
      <w:lvlText w:val="-"/>
      <w:lvlJc w:val="left"/>
      <w:pPr>
        <w:ind w:left="90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EE2381"/>
    <w:multiLevelType w:val="multilevel"/>
    <w:tmpl w:val="7EF2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28504F"/>
    <w:multiLevelType w:val="multilevel"/>
    <w:tmpl w:val="85C2C2A6"/>
    <w:lvl w:ilvl="0">
      <w:start w:val="1"/>
      <w:numFmt w:val="decimal"/>
      <w:pStyle w:val="Kop1"/>
      <w:lvlText w:val="%1."/>
      <w:lvlJc w:val="left"/>
      <w:pPr>
        <w:ind w:left="502" w:hanging="360"/>
      </w:pPr>
    </w:lvl>
    <w:lvl w:ilvl="1">
      <w:start w:val="1"/>
      <w:numFmt w:val="decimal"/>
      <w:pStyle w:val="Kop2"/>
      <w:lvlText w:val="%1.%2."/>
      <w:lvlJc w:val="left"/>
      <w:pPr>
        <w:ind w:left="972" w:hanging="432"/>
      </w:pPr>
    </w:lvl>
    <w:lvl w:ilvl="2">
      <w:start w:val="1"/>
      <w:numFmt w:val="decimal"/>
      <w:pStyle w:val="Kop3"/>
      <w:lvlText w:val="%1.%2.%3."/>
      <w:lvlJc w:val="left"/>
      <w:pPr>
        <w:ind w:left="788"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0F03FD"/>
    <w:multiLevelType w:val="hybridMultilevel"/>
    <w:tmpl w:val="3CD64880"/>
    <w:lvl w:ilvl="0" w:tplc="C838C3F4">
      <w:numFmt w:val="bullet"/>
      <w:lvlText w:val=""/>
      <w:lvlJc w:val="left"/>
      <w:pPr>
        <w:ind w:left="467" w:hanging="361"/>
      </w:pPr>
      <w:rPr>
        <w:rFonts w:ascii="Symbol" w:eastAsia="Symbol" w:hAnsi="Symbol" w:cs="Symbol" w:hint="default"/>
        <w:w w:val="100"/>
        <w:sz w:val="16"/>
        <w:szCs w:val="16"/>
        <w:lang w:val="nl-NL" w:eastAsia="nl-NL" w:bidi="nl-NL"/>
      </w:rPr>
    </w:lvl>
    <w:lvl w:ilvl="1" w:tplc="078CF80C">
      <w:start w:val="1"/>
      <w:numFmt w:val="decimal"/>
      <w:lvlText w:val="%2."/>
      <w:lvlJc w:val="left"/>
      <w:pPr>
        <w:ind w:left="844" w:hanging="425"/>
      </w:pPr>
      <w:rPr>
        <w:rFonts w:ascii="Verdana" w:eastAsia="Verdana" w:hAnsi="Verdana" w:cs="Verdana" w:hint="default"/>
        <w:w w:val="100"/>
        <w:sz w:val="16"/>
        <w:szCs w:val="16"/>
        <w:lang w:val="nl-NL" w:eastAsia="nl-NL" w:bidi="nl-NL"/>
      </w:rPr>
    </w:lvl>
    <w:lvl w:ilvl="2" w:tplc="95B4B6F0">
      <w:numFmt w:val="bullet"/>
      <w:lvlText w:val="•"/>
      <w:lvlJc w:val="left"/>
      <w:pPr>
        <w:ind w:left="1419" w:hanging="425"/>
      </w:pPr>
      <w:rPr>
        <w:rFonts w:hint="default"/>
        <w:lang w:val="nl-NL" w:eastAsia="nl-NL" w:bidi="nl-NL"/>
      </w:rPr>
    </w:lvl>
    <w:lvl w:ilvl="3" w:tplc="96A81622">
      <w:numFmt w:val="bullet"/>
      <w:lvlText w:val="•"/>
      <w:lvlJc w:val="left"/>
      <w:pPr>
        <w:ind w:left="1998" w:hanging="425"/>
      </w:pPr>
      <w:rPr>
        <w:rFonts w:hint="default"/>
        <w:lang w:val="nl-NL" w:eastAsia="nl-NL" w:bidi="nl-NL"/>
      </w:rPr>
    </w:lvl>
    <w:lvl w:ilvl="4" w:tplc="5590E562">
      <w:numFmt w:val="bullet"/>
      <w:lvlText w:val="•"/>
      <w:lvlJc w:val="left"/>
      <w:pPr>
        <w:ind w:left="2578" w:hanging="425"/>
      </w:pPr>
      <w:rPr>
        <w:rFonts w:hint="default"/>
        <w:lang w:val="nl-NL" w:eastAsia="nl-NL" w:bidi="nl-NL"/>
      </w:rPr>
    </w:lvl>
    <w:lvl w:ilvl="5" w:tplc="5D887DFC">
      <w:numFmt w:val="bullet"/>
      <w:lvlText w:val="•"/>
      <w:lvlJc w:val="left"/>
      <w:pPr>
        <w:ind w:left="3157" w:hanging="425"/>
      </w:pPr>
      <w:rPr>
        <w:rFonts w:hint="default"/>
        <w:lang w:val="nl-NL" w:eastAsia="nl-NL" w:bidi="nl-NL"/>
      </w:rPr>
    </w:lvl>
    <w:lvl w:ilvl="6" w:tplc="AB9E3F2E">
      <w:numFmt w:val="bullet"/>
      <w:lvlText w:val="•"/>
      <w:lvlJc w:val="left"/>
      <w:pPr>
        <w:ind w:left="3737" w:hanging="425"/>
      </w:pPr>
      <w:rPr>
        <w:rFonts w:hint="default"/>
        <w:lang w:val="nl-NL" w:eastAsia="nl-NL" w:bidi="nl-NL"/>
      </w:rPr>
    </w:lvl>
    <w:lvl w:ilvl="7" w:tplc="5066C4CE">
      <w:numFmt w:val="bullet"/>
      <w:lvlText w:val="•"/>
      <w:lvlJc w:val="left"/>
      <w:pPr>
        <w:ind w:left="4316" w:hanging="425"/>
      </w:pPr>
      <w:rPr>
        <w:rFonts w:hint="default"/>
        <w:lang w:val="nl-NL" w:eastAsia="nl-NL" w:bidi="nl-NL"/>
      </w:rPr>
    </w:lvl>
    <w:lvl w:ilvl="8" w:tplc="AB78C2BA">
      <w:numFmt w:val="bullet"/>
      <w:lvlText w:val="•"/>
      <w:lvlJc w:val="left"/>
      <w:pPr>
        <w:ind w:left="4896" w:hanging="425"/>
      </w:pPr>
      <w:rPr>
        <w:rFonts w:hint="default"/>
        <w:lang w:val="nl-NL" w:eastAsia="nl-NL" w:bidi="nl-NL"/>
      </w:rPr>
    </w:lvl>
  </w:abstractNum>
  <w:abstractNum w:abstractNumId="38" w15:restartNumberingAfterBreak="0">
    <w:nsid w:val="758D72D4"/>
    <w:multiLevelType w:val="hybridMultilevel"/>
    <w:tmpl w:val="E8A6C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7442B0B"/>
    <w:multiLevelType w:val="hybridMultilevel"/>
    <w:tmpl w:val="FFD8CBD2"/>
    <w:lvl w:ilvl="0" w:tplc="0413001B">
      <w:start w:val="1"/>
      <w:numFmt w:val="lowerRoman"/>
      <w:lvlText w:val="%1."/>
      <w:lvlJc w:val="right"/>
      <w:pPr>
        <w:ind w:left="900" w:hanging="360"/>
      </w:pPr>
      <w:rPr>
        <w:rFonts w:hint="default"/>
      </w:rPr>
    </w:lvl>
    <w:lvl w:ilvl="1" w:tplc="04130003">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40" w15:restartNumberingAfterBreak="0">
    <w:nsid w:val="78041527"/>
    <w:multiLevelType w:val="hybridMultilevel"/>
    <w:tmpl w:val="4F3E97B4"/>
    <w:lvl w:ilvl="0" w:tplc="4B243CA4">
      <w:numFmt w:val="bullet"/>
      <w:lvlText w:val=""/>
      <w:lvlJc w:val="left"/>
      <w:pPr>
        <w:ind w:left="388" w:hanging="282"/>
      </w:pPr>
      <w:rPr>
        <w:rFonts w:ascii="Symbol" w:eastAsia="Symbol" w:hAnsi="Symbol" w:cs="Symbol" w:hint="default"/>
        <w:w w:val="100"/>
        <w:sz w:val="16"/>
        <w:szCs w:val="16"/>
        <w:lang w:val="nl-NL" w:eastAsia="nl-NL" w:bidi="nl-NL"/>
      </w:rPr>
    </w:lvl>
    <w:lvl w:ilvl="1" w:tplc="E5347D2A">
      <w:numFmt w:val="bullet"/>
      <w:lvlText w:val="•"/>
      <w:lvlJc w:val="left"/>
      <w:pPr>
        <w:ind w:left="947" w:hanging="282"/>
      </w:pPr>
      <w:rPr>
        <w:rFonts w:hint="default"/>
        <w:lang w:val="nl-NL" w:eastAsia="nl-NL" w:bidi="nl-NL"/>
      </w:rPr>
    </w:lvl>
    <w:lvl w:ilvl="2" w:tplc="3842BBA6">
      <w:numFmt w:val="bullet"/>
      <w:lvlText w:val="•"/>
      <w:lvlJc w:val="left"/>
      <w:pPr>
        <w:ind w:left="1515" w:hanging="282"/>
      </w:pPr>
      <w:rPr>
        <w:rFonts w:hint="default"/>
        <w:lang w:val="nl-NL" w:eastAsia="nl-NL" w:bidi="nl-NL"/>
      </w:rPr>
    </w:lvl>
    <w:lvl w:ilvl="3" w:tplc="7CF68712">
      <w:numFmt w:val="bullet"/>
      <w:lvlText w:val="•"/>
      <w:lvlJc w:val="left"/>
      <w:pPr>
        <w:ind w:left="2082" w:hanging="282"/>
      </w:pPr>
      <w:rPr>
        <w:rFonts w:hint="default"/>
        <w:lang w:val="nl-NL" w:eastAsia="nl-NL" w:bidi="nl-NL"/>
      </w:rPr>
    </w:lvl>
    <w:lvl w:ilvl="4" w:tplc="23A8659A">
      <w:numFmt w:val="bullet"/>
      <w:lvlText w:val="•"/>
      <w:lvlJc w:val="left"/>
      <w:pPr>
        <w:ind w:left="2650" w:hanging="282"/>
      </w:pPr>
      <w:rPr>
        <w:rFonts w:hint="default"/>
        <w:lang w:val="nl-NL" w:eastAsia="nl-NL" w:bidi="nl-NL"/>
      </w:rPr>
    </w:lvl>
    <w:lvl w:ilvl="5" w:tplc="43C411AE">
      <w:numFmt w:val="bullet"/>
      <w:lvlText w:val="•"/>
      <w:lvlJc w:val="left"/>
      <w:pPr>
        <w:ind w:left="3217" w:hanging="282"/>
      </w:pPr>
      <w:rPr>
        <w:rFonts w:hint="default"/>
        <w:lang w:val="nl-NL" w:eastAsia="nl-NL" w:bidi="nl-NL"/>
      </w:rPr>
    </w:lvl>
    <w:lvl w:ilvl="6" w:tplc="BFC69F10">
      <w:numFmt w:val="bullet"/>
      <w:lvlText w:val="•"/>
      <w:lvlJc w:val="left"/>
      <w:pPr>
        <w:ind w:left="3785" w:hanging="282"/>
      </w:pPr>
      <w:rPr>
        <w:rFonts w:hint="default"/>
        <w:lang w:val="nl-NL" w:eastAsia="nl-NL" w:bidi="nl-NL"/>
      </w:rPr>
    </w:lvl>
    <w:lvl w:ilvl="7" w:tplc="D616C180">
      <w:numFmt w:val="bullet"/>
      <w:lvlText w:val="•"/>
      <w:lvlJc w:val="left"/>
      <w:pPr>
        <w:ind w:left="4352" w:hanging="282"/>
      </w:pPr>
      <w:rPr>
        <w:rFonts w:hint="default"/>
        <w:lang w:val="nl-NL" w:eastAsia="nl-NL" w:bidi="nl-NL"/>
      </w:rPr>
    </w:lvl>
    <w:lvl w:ilvl="8" w:tplc="FDD0AEF2">
      <w:numFmt w:val="bullet"/>
      <w:lvlText w:val="•"/>
      <w:lvlJc w:val="left"/>
      <w:pPr>
        <w:ind w:left="4920" w:hanging="282"/>
      </w:pPr>
      <w:rPr>
        <w:rFonts w:hint="default"/>
        <w:lang w:val="nl-NL" w:eastAsia="nl-NL" w:bidi="nl-NL"/>
      </w:rPr>
    </w:lvl>
  </w:abstractNum>
  <w:abstractNum w:abstractNumId="41" w15:restartNumberingAfterBreak="0">
    <w:nsid w:val="7CE07B19"/>
    <w:multiLevelType w:val="hybridMultilevel"/>
    <w:tmpl w:val="6D80427E"/>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EE73464"/>
    <w:multiLevelType w:val="hybridMultilevel"/>
    <w:tmpl w:val="8A10EBA4"/>
    <w:lvl w:ilvl="0" w:tplc="F5CAC78A">
      <w:start w:val="1"/>
      <w:numFmt w:val="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num w:numId="1" w16cid:durableId="456220905">
    <w:abstractNumId w:val="35"/>
  </w:num>
  <w:num w:numId="2" w16cid:durableId="578516158">
    <w:abstractNumId w:val="36"/>
  </w:num>
  <w:num w:numId="3" w16cid:durableId="613558202">
    <w:abstractNumId w:val="9"/>
  </w:num>
  <w:num w:numId="4" w16cid:durableId="838349154">
    <w:abstractNumId w:val="1"/>
  </w:num>
  <w:num w:numId="5" w16cid:durableId="1331250546">
    <w:abstractNumId w:val="25"/>
  </w:num>
  <w:num w:numId="6" w16cid:durableId="108428562">
    <w:abstractNumId w:val="26"/>
  </w:num>
  <w:num w:numId="7" w16cid:durableId="1045371598">
    <w:abstractNumId w:val="11"/>
  </w:num>
  <w:num w:numId="8" w16cid:durableId="922641982">
    <w:abstractNumId w:val="15"/>
  </w:num>
  <w:num w:numId="9" w16cid:durableId="1076708826">
    <w:abstractNumId w:val="7"/>
  </w:num>
  <w:num w:numId="10" w16cid:durableId="1249382253">
    <w:abstractNumId w:val="5"/>
  </w:num>
  <w:num w:numId="11" w16cid:durableId="414592037">
    <w:abstractNumId w:val="28"/>
  </w:num>
  <w:num w:numId="12" w16cid:durableId="1341002571">
    <w:abstractNumId w:val="10"/>
  </w:num>
  <w:num w:numId="13" w16cid:durableId="1608151120">
    <w:abstractNumId w:val="8"/>
  </w:num>
  <w:num w:numId="14" w16cid:durableId="140074358">
    <w:abstractNumId w:val="24"/>
  </w:num>
  <w:num w:numId="15" w16cid:durableId="1401947129">
    <w:abstractNumId w:val="17"/>
  </w:num>
  <w:num w:numId="16" w16cid:durableId="1938053940">
    <w:abstractNumId w:val="14"/>
  </w:num>
  <w:num w:numId="17" w16cid:durableId="1978143272">
    <w:abstractNumId w:val="20"/>
  </w:num>
  <w:num w:numId="18" w16cid:durableId="418020721">
    <w:abstractNumId w:val="27"/>
  </w:num>
  <w:num w:numId="19" w16cid:durableId="559636084">
    <w:abstractNumId w:val="40"/>
  </w:num>
  <w:num w:numId="20" w16cid:durableId="1791590359">
    <w:abstractNumId w:val="37"/>
  </w:num>
  <w:num w:numId="21" w16cid:durableId="1307665086">
    <w:abstractNumId w:val="32"/>
  </w:num>
  <w:num w:numId="22" w16cid:durableId="1069692677">
    <w:abstractNumId w:val="18"/>
  </w:num>
  <w:num w:numId="23" w16cid:durableId="1098450455">
    <w:abstractNumId w:val="0"/>
  </w:num>
  <w:num w:numId="24" w16cid:durableId="1010136994">
    <w:abstractNumId w:val="30"/>
  </w:num>
  <w:num w:numId="25" w16cid:durableId="2143384447">
    <w:abstractNumId w:val="34"/>
  </w:num>
  <w:num w:numId="26" w16cid:durableId="1877153595">
    <w:abstractNumId w:val="12"/>
  </w:num>
  <w:num w:numId="27" w16cid:durableId="42219125">
    <w:abstractNumId w:val="6"/>
  </w:num>
  <w:num w:numId="28" w16cid:durableId="226232017">
    <w:abstractNumId w:val="29"/>
  </w:num>
  <w:num w:numId="29" w16cid:durableId="19162759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7426716">
    <w:abstractNumId w:val="13"/>
  </w:num>
  <w:num w:numId="31" w16cid:durableId="1591965067">
    <w:abstractNumId w:val="31"/>
  </w:num>
  <w:num w:numId="32" w16cid:durableId="1771661304">
    <w:abstractNumId w:val="4"/>
  </w:num>
  <w:num w:numId="33" w16cid:durableId="1165510939">
    <w:abstractNumId w:val="39"/>
  </w:num>
  <w:num w:numId="34" w16cid:durableId="1624193625">
    <w:abstractNumId w:val="33"/>
  </w:num>
  <w:num w:numId="35" w16cid:durableId="6257880">
    <w:abstractNumId w:val="38"/>
  </w:num>
  <w:num w:numId="36" w16cid:durableId="1190070611">
    <w:abstractNumId w:val="35"/>
  </w:num>
  <w:num w:numId="37" w16cid:durableId="1943107362">
    <w:abstractNumId w:val="3"/>
  </w:num>
  <w:num w:numId="38" w16cid:durableId="1547135556">
    <w:abstractNumId w:val="23"/>
  </w:num>
  <w:num w:numId="39" w16cid:durableId="562638191">
    <w:abstractNumId w:val="19"/>
  </w:num>
  <w:num w:numId="40" w16cid:durableId="1866017165">
    <w:abstractNumId w:val="16"/>
  </w:num>
  <w:num w:numId="41" w16cid:durableId="547451404">
    <w:abstractNumId w:val="22"/>
  </w:num>
  <w:num w:numId="42" w16cid:durableId="1452017849">
    <w:abstractNumId w:val="35"/>
  </w:num>
  <w:num w:numId="43" w16cid:durableId="1948729524">
    <w:abstractNumId w:val="35"/>
  </w:num>
  <w:num w:numId="44" w16cid:durableId="1409578116">
    <w:abstractNumId w:val="35"/>
  </w:num>
  <w:num w:numId="45" w16cid:durableId="993995324">
    <w:abstractNumId w:val="35"/>
  </w:num>
  <w:num w:numId="46" w16cid:durableId="526674636">
    <w:abstractNumId w:val="35"/>
  </w:num>
  <w:num w:numId="47" w16cid:durableId="1613244684">
    <w:abstractNumId w:val="41"/>
  </w:num>
  <w:num w:numId="48" w16cid:durableId="815874337">
    <w:abstractNumId w:val="2"/>
  </w:num>
  <w:num w:numId="49" w16cid:durableId="256060956">
    <w:abstractNumId w:val="21"/>
  </w:num>
  <w:num w:numId="50" w16cid:durableId="196814421">
    <w:abstractNumId w:val="4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1CA2"/>
    <w:rsid w:val="0000203E"/>
    <w:rsid w:val="00004F4A"/>
    <w:rsid w:val="00011D2D"/>
    <w:rsid w:val="00014F50"/>
    <w:rsid w:val="000157A8"/>
    <w:rsid w:val="0001689A"/>
    <w:rsid w:val="00017DBE"/>
    <w:rsid w:val="00017E82"/>
    <w:rsid w:val="000208C3"/>
    <w:rsid w:val="00022A24"/>
    <w:rsid w:val="00023F20"/>
    <w:rsid w:val="0002459C"/>
    <w:rsid w:val="000252A8"/>
    <w:rsid w:val="00027B44"/>
    <w:rsid w:val="0003158A"/>
    <w:rsid w:val="00034C22"/>
    <w:rsid w:val="00035637"/>
    <w:rsid w:val="000376D0"/>
    <w:rsid w:val="00040042"/>
    <w:rsid w:val="00040059"/>
    <w:rsid w:val="00041D73"/>
    <w:rsid w:val="000422D5"/>
    <w:rsid w:val="00043204"/>
    <w:rsid w:val="000433C4"/>
    <w:rsid w:val="00043A68"/>
    <w:rsid w:val="00044F3C"/>
    <w:rsid w:val="00045C61"/>
    <w:rsid w:val="000460F9"/>
    <w:rsid w:val="0004635B"/>
    <w:rsid w:val="00046C69"/>
    <w:rsid w:val="00047C91"/>
    <w:rsid w:val="00051ED7"/>
    <w:rsid w:val="00053822"/>
    <w:rsid w:val="00053834"/>
    <w:rsid w:val="00054CD0"/>
    <w:rsid w:val="00055A1A"/>
    <w:rsid w:val="00055E30"/>
    <w:rsid w:val="000573E6"/>
    <w:rsid w:val="00057A19"/>
    <w:rsid w:val="00057DBA"/>
    <w:rsid w:val="000628E3"/>
    <w:rsid w:val="00062D61"/>
    <w:rsid w:val="0006574B"/>
    <w:rsid w:val="00065BF3"/>
    <w:rsid w:val="00070A72"/>
    <w:rsid w:val="00070AF5"/>
    <w:rsid w:val="0007119E"/>
    <w:rsid w:val="000717B0"/>
    <w:rsid w:val="00073B90"/>
    <w:rsid w:val="00074676"/>
    <w:rsid w:val="00075135"/>
    <w:rsid w:val="0007525A"/>
    <w:rsid w:val="00076DD6"/>
    <w:rsid w:val="00083239"/>
    <w:rsid w:val="00084865"/>
    <w:rsid w:val="00087A2E"/>
    <w:rsid w:val="00090B65"/>
    <w:rsid w:val="00092E07"/>
    <w:rsid w:val="000956D9"/>
    <w:rsid w:val="00095825"/>
    <w:rsid w:val="00095A84"/>
    <w:rsid w:val="00096F84"/>
    <w:rsid w:val="000970BC"/>
    <w:rsid w:val="000A17BF"/>
    <w:rsid w:val="000A273D"/>
    <w:rsid w:val="000A29D9"/>
    <w:rsid w:val="000A4084"/>
    <w:rsid w:val="000A5748"/>
    <w:rsid w:val="000A7C4C"/>
    <w:rsid w:val="000B1994"/>
    <w:rsid w:val="000B20B6"/>
    <w:rsid w:val="000B2EAC"/>
    <w:rsid w:val="000B60A6"/>
    <w:rsid w:val="000B6562"/>
    <w:rsid w:val="000B666C"/>
    <w:rsid w:val="000B7489"/>
    <w:rsid w:val="000C210B"/>
    <w:rsid w:val="000C2C3A"/>
    <w:rsid w:val="000C4A1B"/>
    <w:rsid w:val="000C5D9D"/>
    <w:rsid w:val="000C5DEC"/>
    <w:rsid w:val="000D061F"/>
    <w:rsid w:val="000D4588"/>
    <w:rsid w:val="000D7D55"/>
    <w:rsid w:val="000E1FAE"/>
    <w:rsid w:val="000E2972"/>
    <w:rsid w:val="000E2C0B"/>
    <w:rsid w:val="000E4B73"/>
    <w:rsid w:val="000E5845"/>
    <w:rsid w:val="000F1235"/>
    <w:rsid w:val="000F18D9"/>
    <w:rsid w:val="000F1920"/>
    <w:rsid w:val="000F2DD1"/>
    <w:rsid w:val="000F4A48"/>
    <w:rsid w:val="0010242B"/>
    <w:rsid w:val="0010266C"/>
    <w:rsid w:val="001049D2"/>
    <w:rsid w:val="001070E1"/>
    <w:rsid w:val="00111706"/>
    <w:rsid w:val="0011172E"/>
    <w:rsid w:val="001120A2"/>
    <w:rsid w:val="00112C62"/>
    <w:rsid w:val="001148ED"/>
    <w:rsid w:val="001158D6"/>
    <w:rsid w:val="001203F2"/>
    <w:rsid w:val="001209E0"/>
    <w:rsid w:val="00121AA8"/>
    <w:rsid w:val="00121E68"/>
    <w:rsid w:val="00126AC3"/>
    <w:rsid w:val="00126B6B"/>
    <w:rsid w:val="001315B6"/>
    <w:rsid w:val="00133AD0"/>
    <w:rsid w:val="00134C2D"/>
    <w:rsid w:val="00134C72"/>
    <w:rsid w:val="001354EF"/>
    <w:rsid w:val="00141388"/>
    <w:rsid w:val="00143542"/>
    <w:rsid w:val="001472B9"/>
    <w:rsid w:val="001533E6"/>
    <w:rsid w:val="00153A22"/>
    <w:rsid w:val="00154600"/>
    <w:rsid w:val="00155871"/>
    <w:rsid w:val="00156847"/>
    <w:rsid w:val="00160F77"/>
    <w:rsid w:val="0016281F"/>
    <w:rsid w:val="001646D0"/>
    <w:rsid w:val="00164995"/>
    <w:rsid w:val="0016561D"/>
    <w:rsid w:val="00165B71"/>
    <w:rsid w:val="00166C07"/>
    <w:rsid w:val="001674A5"/>
    <w:rsid w:val="00167FFE"/>
    <w:rsid w:val="0017044D"/>
    <w:rsid w:val="00171A28"/>
    <w:rsid w:val="001723AA"/>
    <w:rsid w:val="0017266A"/>
    <w:rsid w:val="00173AAB"/>
    <w:rsid w:val="00176BD5"/>
    <w:rsid w:val="001771A5"/>
    <w:rsid w:val="001814AF"/>
    <w:rsid w:val="0018242A"/>
    <w:rsid w:val="00182C65"/>
    <w:rsid w:val="001846C9"/>
    <w:rsid w:val="00185943"/>
    <w:rsid w:val="00187AFD"/>
    <w:rsid w:val="00190BFD"/>
    <w:rsid w:val="00193387"/>
    <w:rsid w:val="00195A9C"/>
    <w:rsid w:val="00195AE4"/>
    <w:rsid w:val="00195F24"/>
    <w:rsid w:val="001974B8"/>
    <w:rsid w:val="001A142E"/>
    <w:rsid w:val="001A2C21"/>
    <w:rsid w:val="001A2F88"/>
    <w:rsid w:val="001A37CF"/>
    <w:rsid w:val="001A4232"/>
    <w:rsid w:val="001A48A7"/>
    <w:rsid w:val="001A49DA"/>
    <w:rsid w:val="001A68B9"/>
    <w:rsid w:val="001A73C4"/>
    <w:rsid w:val="001A75C2"/>
    <w:rsid w:val="001B0926"/>
    <w:rsid w:val="001B0D58"/>
    <w:rsid w:val="001B19EC"/>
    <w:rsid w:val="001B2031"/>
    <w:rsid w:val="001B69FF"/>
    <w:rsid w:val="001B6FE9"/>
    <w:rsid w:val="001B7ED9"/>
    <w:rsid w:val="001C126B"/>
    <w:rsid w:val="001C1507"/>
    <w:rsid w:val="001C3959"/>
    <w:rsid w:val="001D1BF8"/>
    <w:rsid w:val="001D2A1B"/>
    <w:rsid w:val="001D2FB1"/>
    <w:rsid w:val="001D6B72"/>
    <w:rsid w:val="001D7B6C"/>
    <w:rsid w:val="001E038D"/>
    <w:rsid w:val="001E5DC8"/>
    <w:rsid w:val="001E749E"/>
    <w:rsid w:val="001F25AC"/>
    <w:rsid w:val="001F56D9"/>
    <w:rsid w:val="001F600D"/>
    <w:rsid w:val="001F709E"/>
    <w:rsid w:val="00200241"/>
    <w:rsid w:val="002033E7"/>
    <w:rsid w:val="00203519"/>
    <w:rsid w:val="00203881"/>
    <w:rsid w:val="002046C9"/>
    <w:rsid w:val="002055A9"/>
    <w:rsid w:val="00205D33"/>
    <w:rsid w:val="0021127F"/>
    <w:rsid w:val="00211E64"/>
    <w:rsid w:val="00212550"/>
    <w:rsid w:val="00212959"/>
    <w:rsid w:val="002129B1"/>
    <w:rsid w:val="002158CF"/>
    <w:rsid w:val="00222FD5"/>
    <w:rsid w:val="00225975"/>
    <w:rsid w:val="00225C24"/>
    <w:rsid w:val="00226D5B"/>
    <w:rsid w:val="0023439B"/>
    <w:rsid w:val="00235161"/>
    <w:rsid w:val="002357C3"/>
    <w:rsid w:val="002378E1"/>
    <w:rsid w:val="00237B0A"/>
    <w:rsid w:val="002425D8"/>
    <w:rsid w:val="00242798"/>
    <w:rsid w:val="002436A8"/>
    <w:rsid w:val="002514D1"/>
    <w:rsid w:val="00251D11"/>
    <w:rsid w:val="0025513D"/>
    <w:rsid w:val="002551CD"/>
    <w:rsid w:val="00257192"/>
    <w:rsid w:val="002606BD"/>
    <w:rsid w:val="0026071F"/>
    <w:rsid w:val="00262BC1"/>
    <w:rsid w:val="00262E04"/>
    <w:rsid w:val="002640C0"/>
    <w:rsid w:val="00264BBE"/>
    <w:rsid w:val="002661E8"/>
    <w:rsid w:val="002665D3"/>
    <w:rsid w:val="00266D28"/>
    <w:rsid w:val="002706A7"/>
    <w:rsid w:val="00270A9D"/>
    <w:rsid w:val="002718F7"/>
    <w:rsid w:val="002724D4"/>
    <w:rsid w:val="0027259C"/>
    <w:rsid w:val="00274274"/>
    <w:rsid w:val="002764AC"/>
    <w:rsid w:val="002766BF"/>
    <w:rsid w:val="00284DFD"/>
    <w:rsid w:val="00285D69"/>
    <w:rsid w:val="0028706A"/>
    <w:rsid w:val="0028709E"/>
    <w:rsid w:val="00291F43"/>
    <w:rsid w:val="002935DD"/>
    <w:rsid w:val="00293895"/>
    <w:rsid w:val="002958DB"/>
    <w:rsid w:val="002972B5"/>
    <w:rsid w:val="002A2AB6"/>
    <w:rsid w:val="002A4E79"/>
    <w:rsid w:val="002A5669"/>
    <w:rsid w:val="002A71C0"/>
    <w:rsid w:val="002B16AB"/>
    <w:rsid w:val="002B1FF4"/>
    <w:rsid w:val="002B2230"/>
    <w:rsid w:val="002B2804"/>
    <w:rsid w:val="002B3DFB"/>
    <w:rsid w:val="002B44CE"/>
    <w:rsid w:val="002B4C5B"/>
    <w:rsid w:val="002B4D60"/>
    <w:rsid w:val="002B5534"/>
    <w:rsid w:val="002B55FA"/>
    <w:rsid w:val="002C0C57"/>
    <w:rsid w:val="002C2B96"/>
    <w:rsid w:val="002C305C"/>
    <w:rsid w:val="002C6D39"/>
    <w:rsid w:val="002C6DBC"/>
    <w:rsid w:val="002C7BFB"/>
    <w:rsid w:val="002C7C12"/>
    <w:rsid w:val="002D0077"/>
    <w:rsid w:val="002D043F"/>
    <w:rsid w:val="002D0577"/>
    <w:rsid w:val="002D30AB"/>
    <w:rsid w:val="002D3D7C"/>
    <w:rsid w:val="002D50D9"/>
    <w:rsid w:val="002D5605"/>
    <w:rsid w:val="002D5F0C"/>
    <w:rsid w:val="002E7EBC"/>
    <w:rsid w:val="002F42A4"/>
    <w:rsid w:val="002F50B1"/>
    <w:rsid w:val="002F5C64"/>
    <w:rsid w:val="002F6AA4"/>
    <w:rsid w:val="002F720A"/>
    <w:rsid w:val="0030055B"/>
    <w:rsid w:val="003012C3"/>
    <w:rsid w:val="00301EA4"/>
    <w:rsid w:val="00302E07"/>
    <w:rsid w:val="00305EBD"/>
    <w:rsid w:val="00306688"/>
    <w:rsid w:val="00306ACF"/>
    <w:rsid w:val="00307B4E"/>
    <w:rsid w:val="00310180"/>
    <w:rsid w:val="003103B7"/>
    <w:rsid w:val="00311AA2"/>
    <w:rsid w:val="00315557"/>
    <w:rsid w:val="00317633"/>
    <w:rsid w:val="00322C31"/>
    <w:rsid w:val="00323640"/>
    <w:rsid w:val="00323B09"/>
    <w:rsid w:val="00325303"/>
    <w:rsid w:val="00326E9A"/>
    <w:rsid w:val="0033331A"/>
    <w:rsid w:val="00336FB4"/>
    <w:rsid w:val="0033721E"/>
    <w:rsid w:val="0033741A"/>
    <w:rsid w:val="003377D8"/>
    <w:rsid w:val="003414FE"/>
    <w:rsid w:val="00341D57"/>
    <w:rsid w:val="00342D06"/>
    <w:rsid w:val="00343C11"/>
    <w:rsid w:val="0034403E"/>
    <w:rsid w:val="0034531E"/>
    <w:rsid w:val="0034617A"/>
    <w:rsid w:val="003469B1"/>
    <w:rsid w:val="00346F57"/>
    <w:rsid w:val="003475CA"/>
    <w:rsid w:val="00351AEC"/>
    <w:rsid w:val="00352AAD"/>
    <w:rsid w:val="00353809"/>
    <w:rsid w:val="00353987"/>
    <w:rsid w:val="00354158"/>
    <w:rsid w:val="00357762"/>
    <w:rsid w:val="00362FA6"/>
    <w:rsid w:val="0036421B"/>
    <w:rsid w:val="00364528"/>
    <w:rsid w:val="003646EC"/>
    <w:rsid w:val="00364EAC"/>
    <w:rsid w:val="00366306"/>
    <w:rsid w:val="00367E8B"/>
    <w:rsid w:val="00371235"/>
    <w:rsid w:val="003713F8"/>
    <w:rsid w:val="00371856"/>
    <w:rsid w:val="003718DB"/>
    <w:rsid w:val="00371B89"/>
    <w:rsid w:val="00374681"/>
    <w:rsid w:val="00376F0F"/>
    <w:rsid w:val="00376F1B"/>
    <w:rsid w:val="0037715F"/>
    <w:rsid w:val="003823EC"/>
    <w:rsid w:val="00383585"/>
    <w:rsid w:val="00383B6B"/>
    <w:rsid w:val="003842BD"/>
    <w:rsid w:val="0039377A"/>
    <w:rsid w:val="00394DED"/>
    <w:rsid w:val="00397948"/>
    <w:rsid w:val="003A06BC"/>
    <w:rsid w:val="003A1C81"/>
    <w:rsid w:val="003A3EF8"/>
    <w:rsid w:val="003B07E2"/>
    <w:rsid w:val="003B0825"/>
    <w:rsid w:val="003B3697"/>
    <w:rsid w:val="003B397D"/>
    <w:rsid w:val="003B5FDC"/>
    <w:rsid w:val="003B6E30"/>
    <w:rsid w:val="003B7534"/>
    <w:rsid w:val="003C5430"/>
    <w:rsid w:val="003D08DA"/>
    <w:rsid w:val="003D1C76"/>
    <w:rsid w:val="003D3A9A"/>
    <w:rsid w:val="003D3BF9"/>
    <w:rsid w:val="003D5506"/>
    <w:rsid w:val="003D78D3"/>
    <w:rsid w:val="003E24F2"/>
    <w:rsid w:val="003E26CC"/>
    <w:rsid w:val="003E2B82"/>
    <w:rsid w:val="003E2CEC"/>
    <w:rsid w:val="003E3634"/>
    <w:rsid w:val="003E5DBF"/>
    <w:rsid w:val="003F03BA"/>
    <w:rsid w:val="003F1656"/>
    <w:rsid w:val="003F71DC"/>
    <w:rsid w:val="003F7449"/>
    <w:rsid w:val="004005E9"/>
    <w:rsid w:val="00402DC4"/>
    <w:rsid w:val="00404D99"/>
    <w:rsid w:val="00407599"/>
    <w:rsid w:val="004148EA"/>
    <w:rsid w:val="00415948"/>
    <w:rsid w:val="004162C6"/>
    <w:rsid w:val="00416C6E"/>
    <w:rsid w:val="00417572"/>
    <w:rsid w:val="00420BFB"/>
    <w:rsid w:val="00421702"/>
    <w:rsid w:val="00425764"/>
    <w:rsid w:val="00425CAE"/>
    <w:rsid w:val="00433D1A"/>
    <w:rsid w:val="00434FFE"/>
    <w:rsid w:val="00435453"/>
    <w:rsid w:val="00435665"/>
    <w:rsid w:val="00435765"/>
    <w:rsid w:val="00437614"/>
    <w:rsid w:val="00441D79"/>
    <w:rsid w:val="00442D82"/>
    <w:rsid w:val="00444792"/>
    <w:rsid w:val="00444D20"/>
    <w:rsid w:val="00444E93"/>
    <w:rsid w:val="00447C4C"/>
    <w:rsid w:val="0045057E"/>
    <w:rsid w:val="0045136D"/>
    <w:rsid w:val="0045196A"/>
    <w:rsid w:val="00452FA0"/>
    <w:rsid w:val="00456415"/>
    <w:rsid w:val="004612D0"/>
    <w:rsid w:val="00465595"/>
    <w:rsid w:val="00465935"/>
    <w:rsid w:val="00467ABC"/>
    <w:rsid w:val="0047011C"/>
    <w:rsid w:val="00471647"/>
    <w:rsid w:val="00471A20"/>
    <w:rsid w:val="00474304"/>
    <w:rsid w:val="0047500D"/>
    <w:rsid w:val="00482DE4"/>
    <w:rsid w:val="00484C04"/>
    <w:rsid w:val="00485A2C"/>
    <w:rsid w:val="004906F1"/>
    <w:rsid w:val="00497591"/>
    <w:rsid w:val="004A01F6"/>
    <w:rsid w:val="004A2179"/>
    <w:rsid w:val="004A2438"/>
    <w:rsid w:val="004A3689"/>
    <w:rsid w:val="004A76A4"/>
    <w:rsid w:val="004B00E4"/>
    <w:rsid w:val="004B02B3"/>
    <w:rsid w:val="004B06E3"/>
    <w:rsid w:val="004B2991"/>
    <w:rsid w:val="004B6B82"/>
    <w:rsid w:val="004B7DFB"/>
    <w:rsid w:val="004C0315"/>
    <w:rsid w:val="004C068C"/>
    <w:rsid w:val="004C1B64"/>
    <w:rsid w:val="004C1FB6"/>
    <w:rsid w:val="004C2D1B"/>
    <w:rsid w:val="004C44A9"/>
    <w:rsid w:val="004C4FA8"/>
    <w:rsid w:val="004C733A"/>
    <w:rsid w:val="004C787C"/>
    <w:rsid w:val="004D0B38"/>
    <w:rsid w:val="004D2FAD"/>
    <w:rsid w:val="004D5B0A"/>
    <w:rsid w:val="004D6170"/>
    <w:rsid w:val="004E0969"/>
    <w:rsid w:val="004E49F0"/>
    <w:rsid w:val="004F0188"/>
    <w:rsid w:val="004F1C91"/>
    <w:rsid w:val="004F2DDA"/>
    <w:rsid w:val="00501ECF"/>
    <w:rsid w:val="0050269B"/>
    <w:rsid w:val="00506CF5"/>
    <w:rsid w:val="00511E0E"/>
    <w:rsid w:val="00514F2A"/>
    <w:rsid w:val="005164A9"/>
    <w:rsid w:val="00521070"/>
    <w:rsid w:val="00521CB0"/>
    <w:rsid w:val="00522704"/>
    <w:rsid w:val="00523E7F"/>
    <w:rsid w:val="00524098"/>
    <w:rsid w:val="0053087F"/>
    <w:rsid w:val="00530D91"/>
    <w:rsid w:val="00532CC4"/>
    <w:rsid w:val="0053399D"/>
    <w:rsid w:val="005353C2"/>
    <w:rsid w:val="005366A4"/>
    <w:rsid w:val="005455FC"/>
    <w:rsid w:val="00546507"/>
    <w:rsid w:val="00546CE2"/>
    <w:rsid w:val="0054728A"/>
    <w:rsid w:val="00553150"/>
    <w:rsid w:val="00553E8D"/>
    <w:rsid w:val="00554422"/>
    <w:rsid w:val="005563B9"/>
    <w:rsid w:val="005567EC"/>
    <w:rsid w:val="0055734C"/>
    <w:rsid w:val="005576C1"/>
    <w:rsid w:val="00557B01"/>
    <w:rsid w:val="005612AE"/>
    <w:rsid w:val="0056350F"/>
    <w:rsid w:val="00563939"/>
    <w:rsid w:val="005640DD"/>
    <w:rsid w:val="0056439D"/>
    <w:rsid w:val="00564601"/>
    <w:rsid w:val="00564850"/>
    <w:rsid w:val="0056552D"/>
    <w:rsid w:val="005711DA"/>
    <w:rsid w:val="005731F4"/>
    <w:rsid w:val="005740A7"/>
    <w:rsid w:val="00574DB5"/>
    <w:rsid w:val="005754C6"/>
    <w:rsid w:val="00576A3C"/>
    <w:rsid w:val="005775E5"/>
    <w:rsid w:val="00581158"/>
    <w:rsid w:val="00582FD1"/>
    <w:rsid w:val="0058698E"/>
    <w:rsid w:val="00586B9A"/>
    <w:rsid w:val="005870D0"/>
    <w:rsid w:val="005875AB"/>
    <w:rsid w:val="00587E81"/>
    <w:rsid w:val="00592265"/>
    <w:rsid w:val="00593135"/>
    <w:rsid w:val="00593790"/>
    <w:rsid w:val="00593F7A"/>
    <w:rsid w:val="0059441D"/>
    <w:rsid w:val="00594FC7"/>
    <w:rsid w:val="00595BED"/>
    <w:rsid w:val="00595CEE"/>
    <w:rsid w:val="00596E3E"/>
    <w:rsid w:val="00597E7C"/>
    <w:rsid w:val="005A0901"/>
    <w:rsid w:val="005A0F39"/>
    <w:rsid w:val="005A5C85"/>
    <w:rsid w:val="005A6EFB"/>
    <w:rsid w:val="005A7369"/>
    <w:rsid w:val="005A7AC1"/>
    <w:rsid w:val="005B0D9B"/>
    <w:rsid w:val="005B188B"/>
    <w:rsid w:val="005B2C88"/>
    <w:rsid w:val="005B405E"/>
    <w:rsid w:val="005B5B01"/>
    <w:rsid w:val="005B6F21"/>
    <w:rsid w:val="005B7A71"/>
    <w:rsid w:val="005B7DD5"/>
    <w:rsid w:val="005C09D1"/>
    <w:rsid w:val="005C3A57"/>
    <w:rsid w:val="005C6B0C"/>
    <w:rsid w:val="005C7D10"/>
    <w:rsid w:val="005D1DA4"/>
    <w:rsid w:val="005D294D"/>
    <w:rsid w:val="005D2EBF"/>
    <w:rsid w:val="005D356B"/>
    <w:rsid w:val="005D3D65"/>
    <w:rsid w:val="005D50BA"/>
    <w:rsid w:val="005E172B"/>
    <w:rsid w:val="005E218A"/>
    <w:rsid w:val="005E275D"/>
    <w:rsid w:val="005E3620"/>
    <w:rsid w:val="005E5800"/>
    <w:rsid w:val="005E72D2"/>
    <w:rsid w:val="005F340F"/>
    <w:rsid w:val="005F4BF0"/>
    <w:rsid w:val="005F63B9"/>
    <w:rsid w:val="00601240"/>
    <w:rsid w:val="00603E12"/>
    <w:rsid w:val="0060449F"/>
    <w:rsid w:val="00605461"/>
    <w:rsid w:val="00606BC2"/>
    <w:rsid w:val="00616583"/>
    <w:rsid w:val="006168B5"/>
    <w:rsid w:val="0061720E"/>
    <w:rsid w:val="006201DA"/>
    <w:rsid w:val="00622185"/>
    <w:rsid w:val="0062305C"/>
    <w:rsid w:val="00623183"/>
    <w:rsid w:val="00623287"/>
    <w:rsid w:val="00623CC0"/>
    <w:rsid w:val="00626020"/>
    <w:rsid w:val="00626286"/>
    <w:rsid w:val="006273D4"/>
    <w:rsid w:val="00627EC3"/>
    <w:rsid w:val="00630465"/>
    <w:rsid w:val="006307D3"/>
    <w:rsid w:val="0063153A"/>
    <w:rsid w:val="00631E23"/>
    <w:rsid w:val="00633482"/>
    <w:rsid w:val="00633BB4"/>
    <w:rsid w:val="0063481A"/>
    <w:rsid w:val="00637398"/>
    <w:rsid w:val="0064104E"/>
    <w:rsid w:val="00643245"/>
    <w:rsid w:val="0064432A"/>
    <w:rsid w:val="00644392"/>
    <w:rsid w:val="006445DD"/>
    <w:rsid w:val="0064589B"/>
    <w:rsid w:val="00646C01"/>
    <w:rsid w:val="00646C28"/>
    <w:rsid w:val="006474F8"/>
    <w:rsid w:val="00647598"/>
    <w:rsid w:val="006509BF"/>
    <w:rsid w:val="006513F2"/>
    <w:rsid w:val="00654F5E"/>
    <w:rsid w:val="00655E8E"/>
    <w:rsid w:val="0065768D"/>
    <w:rsid w:val="0066003F"/>
    <w:rsid w:val="00660A30"/>
    <w:rsid w:val="006616EF"/>
    <w:rsid w:val="0066175F"/>
    <w:rsid w:val="00662C8C"/>
    <w:rsid w:val="006663AD"/>
    <w:rsid w:val="00666EA9"/>
    <w:rsid w:val="006719F4"/>
    <w:rsid w:val="00672CE2"/>
    <w:rsid w:val="00675FAA"/>
    <w:rsid w:val="0067608E"/>
    <w:rsid w:val="00680596"/>
    <w:rsid w:val="00680D44"/>
    <w:rsid w:val="006821D2"/>
    <w:rsid w:val="0068285E"/>
    <w:rsid w:val="00686400"/>
    <w:rsid w:val="006902A0"/>
    <w:rsid w:val="00694A68"/>
    <w:rsid w:val="00695C61"/>
    <w:rsid w:val="00696784"/>
    <w:rsid w:val="006A0FB4"/>
    <w:rsid w:val="006A1A56"/>
    <w:rsid w:val="006A7B49"/>
    <w:rsid w:val="006B12E8"/>
    <w:rsid w:val="006B418B"/>
    <w:rsid w:val="006B4831"/>
    <w:rsid w:val="006B5164"/>
    <w:rsid w:val="006B7D24"/>
    <w:rsid w:val="006C2FB4"/>
    <w:rsid w:val="006C340D"/>
    <w:rsid w:val="006C3E0C"/>
    <w:rsid w:val="006C6B3E"/>
    <w:rsid w:val="006C7423"/>
    <w:rsid w:val="006D05CA"/>
    <w:rsid w:val="006D19B7"/>
    <w:rsid w:val="006D3AB8"/>
    <w:rsid w:val="006D5E68"/>
    <w:rsid w:val="006D69D8"/>
    <w:rsid w:val="006E3215"/>
    <w:rsid w:val="006E3AE8"/>
    <w:rsid w:val="006F05E8"/>
    <w:rsid w:val="006F0C7B"/>
    <w:rsid w:val="006F0F2B"/>
    <w:rsid w:val="006F1C2A"/>
    <w:rsid w:val="006F2C4C"/>
    <w:rsid w:val="006F5D56"/>
    <w:rsid w:val="006F726D"/>
    <w:rsid w:val="007012B7"/>
    <w:rsid w:val="00701CFC"/>
    <w:rsid w:val="00707DF8"/>
    <w:rsid w:val="00712645"/>
    <w:rsid w:val="00713807"/>
    <w:rsid w:val="00713DAC"/>
    <w:rsid w:val="00714923"/>
    <w:rsid w:val="007152CD"/>
    <w:rsid w:val="007157E6"/>
    <w:rsid w:val="007166EE"/>
    <w:rsid w:val="0071779D"/>
    <w:rsid w:val="00720288"/>
    <w:rsid w:val="00722C8B"/>
    <w:rsid w:val="0072414F"/>
    <w:rsid w:val="0072434B"/>
    <w:rsid w:val="00727119"/>
    <w:rsid w:val="00730BE7"/>
    <w:rsid w:val="00730CF6"/>
    <w:rsid w:val="00736671"/>
    <w:rsid w:val="007366C5"/>
    <w:rsid w:val="00740479"/>
    <w:rsid w:val="007407C1"/>
    <w:rsid w:val="00741239"/>
    <w:rsid w:val="0074151D"/>
    <w:rsid w:val="007422B6"/>
    <w:rsid w:val="007442A2"/>
    <w:rsid w:val="007477B9"/>
    <w:rsid w:val="007541F0"/>
    <w:rsid w:val="00754E31"/>
    <w:rsid w:val="00755441"/>
    <w:rsid w:val="00757DBB"/>
    <w:rsid w:val="00762BBB"/>
    <w:rsid w:val="00763651"/>
    <w:rsid w:val="00765449"/>
    <w:rsid w:val="00767197"/>
    <w:rsid w:val="0077130D"/>
    <w:rsid w:val="00771573"/>
    <w:rsid w:val="00772595"/>
    <w:rsid w:val="007741A0"/>
    <w:rsid w:val="00777D81"/>
    <w:rsid w:val="00780781"/>
    <w:rsid w:val="007825AA"/>
    <w:rsid w:val="00784E59"/>
    <w:rsid w:val="00790B61"/>
    <w:rsid w:val="00791143"/>
    <w:rsid w:val="00792350"/>
    <w:rsid w:val="00793BFF"/>
    <w:rsid w:val="00795842"/>
    <w:rsid w:val="007966F6"/>
    <w:rsid w:val="007A04AB"/>
    <w:rsid w:val="007A1541"/>
    <w:rsid w:val="007A1AF9"/>
    <w:rsid w:val="007A1F53"/>
    <w:rsid w:val="007A24D3"/>
    <w:rsid w:val="007A383D"/>
    <w:rsid w:val="007A51F9"/>
    <w:rsid w:val="007B0676"/>
    <w:rsid w:val="007B1718"/>
    <w:rsid w:val="007B2C9C"/>
    <w:rsid w:val="007B2E2B"/>
    <w:rsid w:val="007B3B14"/>
    <w:rsid w:val="007B5439"/>
    <w:rsid w:val="007C1006"/>
    <w:rsid w:val="007C24E8"/>
    <w:rsid w:val="007C72CA"/>
    <w:rsid w:val="007D17A1"/>
    <w:rsid w:val="007D1AD2"/>
    <w:rsid w:val="007D2072"/>
    <w:rsid w:val="007D208C"/>
    <w:rsid w:val="007D223F"/>
    <w:rsid w:val="007D23C7"/>
    <w:rsid w:val="007D3224"/>
    <w:rsid w:val="007D37D3"/>
    <w:rsid w:val="007D5457"/>
    <w:rsid w:val="007E4997"/>
    <w:rsid w:val="007F0F38"/>
    <w:rsid w:val="007F23BE"/>
    <w:rsid w:val="007F2A56"/>
    <w:rsid w:val="007F2EA6"/>
    <w:rsid w:val="007F442C"/>
    <w:rsid w:val="007F5279"/>
    <w:rsid w:val="007F7F1A"/>
    <w:rsid w:val="00803585"/>
    <w:rsid w:val="00803AFA"/>
    <w:rsid w:val="00806169"/>
    <w:rsid w:val="0080696A"/>
    <w:rsid w:val="0081066A"/>
    <w:rsid w:val="00812252"/>
    <w:rsid w:val="008124B8"/>
    <w:rsid w:val="00812898"/>
    <w:rsid w:val="00812CE9"/>
    <w:rsid w:val="00817E98"/>
    <w:rsid w:val="00820927"/>
    <w:rsid w:val="00820C6F"/>
    <w:rsid w:val="00821701"/>
    <w:rsid w:val="00821E11"/>
    <w:rsid w:val="00823E2B"/>
    <w:rsid w:val="008244F9"/>
    <w:rsid w:val="00825D60"/>
    <w:rsid w:val="00825DBE"/>
    <w:rsid w:val="00826275"/>
    <w:rsid w:val="0082763F"/>
    <w:rsid w:val="00830F08"/>
    <w:rsid w:val="00833073"/>
    <w:rsid w:val="008334EE"/>
    <w:rsid w:val="0083550B"/>
    <w:rsid w:val="00835D77"/>
    <w:rsid w:val="0084127D"/>
    <w:rsid w:val="00841E34"/>
    <w:rsid w:val="00842936"/>
    <w:rsid w:val="00843F72"/>
    <w:rsid w:val="00845CE1"/>
    <w:rsid w:val="00846AFE"/>
    <w:rsid w:val="008475EE"/>
    <w:rsid w:val="00847637"/>
    <w:rsid w:val="0085033B"/>
    <w:rsid w:val="008518D3"/>
    <w:rsid w:val="00853997"/>
    <w:rsid w:val="0085519E"/>
    <w:rsid w:val="00860CAF"/>
    <w:rsid w:val="00861146"/>
    <w:rsid w:val="0086561D"/>
    <w:rsid w:val="00865C6D"/>
    <w:rsid w:val="00866455"/>
    <w:rsid w:val="00870EC3"/>
    <w:rsid w:val="008744DA"/>
    <w:rsid w:val="0088075E"/>
    <w:rsid w:val="00881174"/>
    <w:rsid w:val="0088384B"/>
    <w:rsid w:val="00884A69"/>
    <w:rsid w:val="0088779F"/>
    <w:rsid w:val="008940C3"/>
    <w:rsid w:val="00895746"/>
    <w:rsid w:val="0089588A"/>
    <w:rsid w:val="00896515"/>
    <w:rsid w:val="008A2240"/>
    <w:rsid w:val="008A32A9"/>
    <w:rsid w:val="008A485E"/>
    <w:rsid w:val="008A48DD"/>
    <w:rsid w:val="008A54F4"/>
    <w:rsid w:val="008A6694"/>
    <w:rsid w:val="008A6A74"/>
    <w:rsid w:val="008B3809"/>
    <w:rsid w:val="008B4B24"/>
    <w:rsid w:val="008B5B18"/>
    <w:rsid w:val="008B7311"/>
    <w:rsid w:val="008B7396"/>
    <w:rsid w:val="008C05B0"/>
    <w:rsid w:val="008C21C1"/>
    <w:rsid w:val="008C6B11"/>
    <w:rsid w:val="008D251C"/>
    <w:rsid w:val="008D4965"/>
    <w:rsid w:val="008D5042"/>
    <w:rsid w:val="008E4BE8"/>
    <w:rsid w:val="008E4ECB"/>
    <w:rsid w:val="008E633A"/>
    <w:rsid w:val="008E6FD0"/>
    <w:rsid w:val="008E710D"/>
    <w:rsid w:val="008F0CC0"/>
    <w:rsid w:val="008F138D"/>
    <w:rsid w:val="008F16E2"/>
    <w:rsid w:val="008F1BD1"/>
    <w:rsid w:val="008F4671"/>
    <w:rsid w:val="009004AD"/>
    <w:rsid w:val="0090076F"/>
    <w:rsid w:val="009009F2"/>
    <w:rsid w:val="00903EAF"/>
    <w:rsid w:val="00911D4F"/>
    <w:rsid w:val="0091345F"/>
    <w:rsid w:val="009148D0"/>
    <w:rsid w:val="00917460"/>
    <w:rsid w:val="0092212E"/>
    <w:rsid w:val="00922B40"/>
    <w:rsid w:val="009270D6"/>
    <w:rsid w:val="00927605"/>
    <w:rsid w:val="00930149"/>
    <w:rsid w:val="0093041C"/>
    <w:rsid w:val="009326E7"/>
    <w:rsid w:val="00932842"/>
    <w:rsid w:val="009341CD"/>
    <w:rsid w:val="00934B39"/>
    <w:rsid w:val="00934ED4"/>
    <w:rsid w:val="00940A29"/>
    <w:rsid w:val="00941DD8"/>
    <w:rsid w:val="009437D6"/>
    <w:rsid w:val="00944FA7"/>
    <w:rsid w:val="0094585A"/>
    <w:rsid w:val="00947CE3"/>
    <w:rsid w:val="00950349"/>
    <w:rsid w:val="00951239"/>
    <w:rsid w:val="00951983"/>
    <w:rsid w:val="00954225"/>
    <w:rsid w:val="00954889"/>
    <w:rsid w:val="00954CD1"/>
    <w:rsid w:val="009551FD"/>
    <w:rsid w:val="0095595B"/>
    <w:rsid w:val="00956BD5"/>
    <w:rsid w:val="009578FF"/>
    <w:rsid w:val="00960B4D"/>
    <w:rsid w:val="00961005"/>
    <w:rsid w:val="00961696"/>
    <w:rsid w:val="009624B9"/>
    <w:rsid w:val="00966B42"/>
    <w:rsid w:val="00970E3D"/>
    <w:rsid w:val="00972D15"/>
    <w:rsid w:val="00976A74"/>
    <w:rsid w:val="0097712A"/>
    <w:rsid w:val="009835EC"/>
    <w:rsid w:val="00985017"/>
    <w:rsid w:val="00990880"/>
    <w:rsid w:val="00992C00"/>
    <w:rsid w:val="009951FB"/>
    <w:rsid w:val="00995250"/>
    <w:rsid w:val="00997430"/>
    <w:rsid w:val="009A06F7"/>
    <w:rsid w:val="009A09DC"/>
    <w:rsid w:val="009A23D6"/>
    <w:rsid w:val="009A35CC"/>
    <w:rsid w:val="009A64FE"/>
    <w:rsid w:val="009B078B"/>
    <w:rsid w:val="009B0DE7"/>
    <w:rsid w:val="009B1D8D"/>
    <w:rsid w:val="009B1F0B"/>
    <w:rsid w:val="009B311F"/>
    <w:rsid w:val="009B3E78"/>
    <w:rsid w:val="009B5F53"/>
    <w:rsid w:val="009C03EB"/>
    <w:rsid w:val="009C097E"/>
    <w:rsid w:val="009C5DA6"/>
    <w:rsid w:val="009C6345"/>
    <w:rsid w:val="009D08AD"/>
    <w:rsid w:val="009D0CBF"/>
    <w:rsid w:val="009D1263"/>
    <w:rsid w:val="009D3A04"/>
    <w:rsid w:val="009D470F"/>
    <w:rsid w:val="009D4C42"/>
    <w:rsid w:val="009D6F16"/>
    <w:rsid w:val="009D73A3"/>
    <w:rsid w:val="009E1BE6"/>
    <w:rsid w:val="009E21AB"/>
    <w:rsid w:val="009E5577"/>
    <w:rsid w:val="009E7BD8"/>
    <w:rsid w:val="009F1265"/>
    <w:rsid w:val="009F35E9"/>
    <w:rsid w:val="009F4756"/>
    <w:rsid w:val="009F5B5F"/>
    <w:rsid w:val="00A041DF"/>
    <w:rsid w:val="00A07379"/>
    <w:rsid w:val="00A11CC5"/>
    <w:rsid w:val="00A12783"/>
    <w:rsid w:val="00A13617"/>
    <w:rsid w:val="00A14283"/>
    <w:rsid w:val="00A142BD"/>
    <w:rsid w:val="00A1496F"/>
    <w:rsid w:val="00A1513C"/>
    <w:rsid w:val="00A161C2"/>
    <w:rsid w:val="00A23320"/>
    <w:rsid w:val="00A24767"/>
    <w:rsid w:val="00A261B8"/>
    <w:rsid w:val="00A26D8D"/>
    <w:rsid w:val="00A43E20"/>
    <w:rsid w:val="00A45200"/>
    <w:rsid w:val="00A4758F"/>
    <w:rsid w:val="00A47F03"/>
    <w:rsid w:val="00A53F71"/>
    <w:rsid w:val="00A60AA7"/>
    <w:rsid w:val="00A60DDC"/>
    <w:rsid w:val="00A61181"/>
    <w:rsid w:val="00A63548"/>
    <w:rsid w:val="00A63E23"/>
    <w:rsid w:val="00A64A7E"/>
    <w:rsid w:val="00A64B57"/>
    <w:rsid w:val="00A64FE1"/>
    <w:rsid w:val="00A65467"/>
    <w:rsid w:val="00A65739"/>
    <w:rsid w:val="00A72580"/>
    <w:rsid w:val="00A72EB0"/>
    <w:rsid w:val="00A7466C"/>
    <w:rsid w:val="00A778F5"/>
    <w:rsid w:val="00A82614"/>
    <w:rsid w:val="00A82852"/>
    <w:rsid w:val="00A8391C"/>
    <w:rsid w:val="00A83ED1"/>
    <w:rsid w:val="00A84BDE"/>
    <w:rsid w:val="00A869A0"/>
    <w:rsid w:val="00A86EB9"/>
    <w:rsid w:val="00A87876"/>
    <w:rsid w:val="00A91C6E"/>
    <w:rsid w:val="00A9236C"/>
    <w:rsid w:val="00A93A02"/>
    <w:rsid w:val="00A969EC"/>
    <w:rsid w:val="00A96B18"/>
    <w:rsid w:val="00A96D62"/>
    <w:rsid w:val="00A97724"/>
    <w:rsid w:val="00AA0DB2"/>
    <w:rsid w:val="00AA1E8A"/>
    <w:rsid w:val="00AA335A"/>
    <w:rsid w:val="00AA355E"/>
    <w:rsid w:val="00AA5597"/>
    <w:rsid w:val="00AB0809"/>
    <w:rsid w:val="00AB0DA6"/>
    <w:rsid w:val="00AB0E80"/>
    <w:rsid w:val="00AB292A"/>
    <w:rsid w:val="00AB3BC3"/>
    <w:rsid w:val="00AB4299"/>
    <w:rsid w:val="00AB587C"/>
    <w:rsid w:val="00AB5C20"/>
    <w:rsid w:val="00AB6D1B"/>
    <w:rsid w:val="00AC16FD"/>
    <w:rsid w:val="00AC4B4D"/>
    <w:rsid w:val="00AC4E8F"/>
    <w:rsid w:val="00AC57D1"/>
    <w:rsid w:val="00AC7C7C"/>
    <w:rsid w:val="00AD1837"/>
    <w:rsid w:val="00AD36BD"/>
    <w:rsid w:val="00AD55B2"/>
    <w:rsid w:val="00AD5754"/>
    <w:rsid w:val="00AE0418"/>
    <w:rsid w:val="00AE424B"/>
    <w:rsid w:val="00AE7000"/>
    <w:rsid w:val="00AE7DDD"/>
    <w:rsid w:val="00AE7E4A"/>
    <w:rsid w:val="00AF1EEE"/>
    <w:rsid w:val="00AF2C08"/>
    <w:rsid w:val="00AF428E"/>
    <w:rsid w:val="00AF498F"/>
    <w:rsid w:val="00B012E6"/>
    <w:rsid w:val="00B01C5A"/>
    <w:rsid w:val="00B0618B"/>
    <w:rsid w:val="00B105F4"/>
    <w:rsid w:val="00B16B0B"/>
    <w:rsid w:val="00B240B4"/>
    <w:rsid w:val="00B25AAF"/>
    <w:rsid w:val="00B326CB"/>
    <w:rsid w:val="00B33AD9"/>
    <w:rsid w:val="00B36AF7"/>
    <w:rsid w:val="00B426AC"/>
    <w:rsid w:val="00B51160"/>
    <w:rsid w:val="00B51645"/>
    <w:rsid w:val="00B51984"/>
    <w:rsid w:val="00B51A75"/>
    <w:rsid w:val="00B54427"/>
    <w:rsid w:val="00B63211"/>
    <w:rsid w:val="00B65F37"/>
    <w:rsid w:val="00B67E93"/>
    <w:rsid w:val="00B7165A"/>
    <w:rsid w:val="00B71D26"/>
    <w:rsid w:val="00B73239"/>
    <w:rsid w:val="00B845D6"/>
    <w:rsid w:val="00B861BA"/>
    <w:rsid w:val="00B86695"/>
    <w:rsid w:val="00B903D0"/>
    <w:rsid w:val="00B90A6F"/>
    <w:rsid w:val="00B91CCD"/>
    <w:rsid w:val="00B95680"/>
    <w:rsid w:val="00B972BC"/>
    <w:rsid w:val="00B974BE"/>
    <w:rsid w:val="00BA1B7F"/>
    <w:rsid w:val="00BA3B7B"/>
    <w:rsid w:val="00BA3C36"/>
    <w:rsid w:val="00BA3DEC"/>
    <w:rsid w:val="00BA5DDE"/>
    <w:rsid w:val="00BB14A6"/>
    <w:rsid w:val="00BB29B8"/>
    <w:rsid w:val="00BB461D"/>
    <w:rsid w:val="00BB4CC9"/>
    <w:rsid w:val="00BB7EC9"/>
    <w:rsid w:val="00BC11DB"/>
    <w:rsid w:val="00BC6BEE"/>
    <w:rsid w:val="00BC7CA7"/>
    <w:rsid w:val="00BD0653"/>
    <w:rsid w:val="00BD0EB9"/>
    <w:rsid w:val="00BD173E"/>
    <w:rsid w:val="00BD2A36"/>
    <w:rsid w:val="00BD5ACB"/>
    <w:rsid w:val="00BD5D7D"/>
    <w:rsid w:val="00BD6C99"/>
    <w:rsid w:val="00BD6D66"/>
    <w:rsid w:val="00BE00C2"/>
    <w:rsid w:val="00BE1C09"/>
    <w:rsid w:val="00BE32FA"/>
    <w:rsid w:val="00BE35DE"/>
    <w:rsid w:val="00BE3727"/>
    <w:rsid w:val="00BE4720"/>
    <w:rsid w:val="00BE57FF"/>
    <w:rsid w:val="00BE5ED8"/>
    <w:rsid w:val="00BE686C"/>
    <w:rsid w:val="00BE7987"/>
    <w:rsid w:val="00BE7F55"/>
    <w:rsid w:val="00C0110E"/>
    <w:rsid w:val="00C01E37"/>
    <w:rsid w:val="00C03503"/>
    <w:rsid w:val="00C0383B"/>
    <w:rsid w:val="00C05A85"/>
    <w:rsid w:val="00C06CA4"/>
    <w:rsid w:val="00C06CD9"/>
    <w:rsid w:val="00C10C49"/>
    <w:rsid w:val="00C11A5B"/>
    <w:rsid w:val="00C124FE"/>
    <w:rsid w:val="00C12B43"/>
    <w:rsid w:val="00C14433"/>
    <w:rsid w:val="00C14C0C"/>
    <w:rsid w:val="00C14D67"/>
    <w:rsid w:val="00C17A17"/>
    <w:rsid w:val="00C20D44"/>
    <w:rsid w:val="00C22254"/>
    <w:rsid w:val="00C23CB8"/>
    <w:rsid w:val="00C2683C"/>
    <w:rsid w:val="00C27BEE"/>
    <w:rsid w:val="00C32097"/>
    <w:rsid w:val="00C32EAE"/>
    <w:rsid w:val="00C3444B"/>
    <w:rsid w:val="00C41D72"/>
    <w:rsid w:val="00C45B13"/>
    <w:rsid w:val="00C465A1"/>
    <w:rsid w:val="00C4732A"/>
    <w:rsid w:val="00C479D3"/>
    <w:rsid w:val="00C53641"/>
    <w:rsid w:val="00C563C5"/>
    <w:rsid w:val="00C56716"/>
    <w:rsid w:val="00C61E7D"/>
    <w:rsid w:val="00C6295A"/>
    <w:rsid w:val="00C642E4"/>
    <w:rsid w:val="00C65BC4"/>
    <w:rsid w:val="00C71305"/>
    <w:rsid w:val="00C72785"/>
    <w:rsid w:val="00C72FE0"/>
    <w:rsid w:val="00C735AD"/>
    <w:rsid w:val="00C77FFB"/>
    <w:rsid w:val="00C810BA"/>
    <w:rsid w:val="00C8162A"/>
    <w:rsid w:val="00C82341"/>
    <w:rsid w:val="00C82E4C"/>
    <w:rsid w:val="00C8433F"/>
    <w:rsid w:val="00C90646"/>
    <w:rsid w:val="00C9174C"/>
    <w:rsid w:val="00C9183E"/>
    <w:rsid w:val="00C922DA"/>
    <w:rsid w:val="00C9349F"/>
    <w:rsid w:val="00C94333"/>
    <w:rsid w:val="00C9489F"/>
    <w:rsid w:val="00C97989"/>
    <w:rsid w:val="00CA4B3B"/>
    <w:rsid w:val="00CA6A92"/>
    <w:rsid w:val="00CA7584"/>
    <w:rsid w:val="00CA76F3"/>
    <w:rsid w:val="00CB0B3A"/>
    <w:rsid w:val="00CB1146"/>
    <w:rsid w:val="00CB24D2"/>
    <w:rsid w:val="00CB4F7D"/>
    <w:rsid w:val="00CB65A9"/>
    <w:rsid w:val="00CB7364"/>
    <w:rsid w:val="00CC2ECC"/>
    <w:rsid w:val="00CC2FA1"/>
    <w:rsid w:val="00CC3E00"/>
    <w:rsid w:val="00CC7041"/>
    <w:rsid w:val="00CD032F"/>
    <w:rsid w:val="00CD1783"/>
    <w:rsid w:val="00CD2313"/>
    <w:rsid w:val="00CD2A0F"/>
    <w:rsid w:val="00CD50DD"/>
    <w:rsid w:val="00CD6032"/>
    <w:rsid w:val="00CD7DCA"/>
    <w:rsid w:val="00CE0C54"/>
    <w:rsid w:val="00CE1BE6"/>
    <w:rsid w:val="00CE4D40"/>
    <w:rsid w:val="00CF088D"/>
    <w:rsid w:val="00CF18D8"/>
    <w:rsid w:val="00CF4840"/>
    <w:rsid w:val="00CF4AFD"/>
    <w:rsid w:val="00CF6BD7"/>
    <w:rsid w:val="00CF75DB"/>
    <w:rsid w:val="00CF75FC"/>
    <w:rsid w:val="00CF77E4"/>
    <w:rsid w:val="00D002C5"/>
    <w:rsid w:val="00D005B1"/>
    <w:rsid w:val="00D02A5E"/>
    <w:rsid w:val="00D042A4"/>
    <w:rsid w:val="00D044A7"/>
    <w:rsid w:val="00D04B42"/>
    <w:rsid w:val="00D07064"/>
    <w:rsid w:val="00D10BD4"/>
    <w:rsid w:val="00D138FA"/>
    <w:rsid w:val="00D1626E"/>
    <w:rsid w:val="00D16406"/>
    <w:rsid w:val="00D170FB"/>
    <w:rsid w:val="00D17A12"/>
    <w:rsid w:val="00D2068E"/>
    <w:rsid w:val="00D2353C"/>
    <w:rsid w:val="00D23747"/>
    <w:rsid w:val="00D2468F"/>
    <w:rsid w:val="00D273C5"/>
    <w:rsid w:val="00D307CA"/>
    <w:rsid w:val="00D30C78"/>
    <w:rsid w:val="00D31ACD"/>
    <w:rsid w:val="00D3238F"/>
    <w:rsid w:val="00D3298F"/>
    <w:rsid w:val="00D32BD6"/>
    <w:rsid w:val="00D3340D"/>
    <w:rsid w:val="00D3494B"/>
    <w:rsid w:val="00D35950"/>
    <w:rsid w:val="00D35DAE"/>
    <w:rsid w:val="00D36796"/>
    <w:rsid w:val="00D4168F"/>
    <w:rsid w:val="00D4314F"/>
    <w:rsid w:val="00D432F1"/>
    <w:rsid w:val="00D43BA6"/>
    <w:rsid w:val="00D44414"/>
    <w:rsid w:val="00D447A0"/>
    <w:rsid w:val="00D44D16"/>
    <w:rsid w:val="00D45DA3"/>
    <w:rsid w:val="00D4686C"/>
    <w:rsid w:val="00D5082D"/>
    <w:rsid w:val="00D515AE"/>
    <w:rsid w:val="00D53C4D"/>
    <w:rsid w:val="00D56D4B"/>
    <w:rsid w:val="00D60910"/>
    <w:rsid w:val="00D60D3F"/>
    <w:rsid w:val="00D6111C"/>
    <w:rsid w:val="00D6175C"/>
    <w:rsid w:val="00D61B8B"/>
    <w:rsid w:val="00D62201"/>
    <w:rsid w:val="00D6528C"/>
    <w:rsid w:val="00D701B8"/>
    <w:rsid w:val="00D71B26"/>
    <w:rsid w:val="00D71DFB"/>
    <w:rsid w:val="00D74223"/>
    <w:rsid w:val="00D75627"/>
    <w:rsid w:val="00D77955"/>
    <w:rsid w:val="00D77E56"/>
    <w:rsid w:val="00D81FB4"/>
    <w:rsid w:val="00D8515E"/>
    <w:rsid w:val="00D87C17"/>
    <w:rsid w:val="00D9034B"/>
    <w:rsid w:val="00D91FC5"/>
    <w:rsid w:val="00D925E4"/>
    <w:rsid w:val="00D928E1"/>
    <w:rsid w:val="00D928EA"/>
    <w:rsid w:val="00D92953"/>
    <w:rsid w:val="00D94FAE"/>
    <w:rsid w:val="00D958A8"/>
    <w:rsid w:val="00D965E1"/>
    <w:rsid w:val="00D96FD2"/>
    <w:rsid w:val="00DA05E1"/>
    <w:rsid w:val="00DA0D36"/>
    <w:rsid w:val="00DA1EB3"/>
    <w:rsid w:val="00DA32C4"/>
    <w:rsid w:val="00DA5C05"/>
    <w:rsid w:val="00DA5FA2"/>
    <w:rsid w:val="00DB3AF6"/>
    <w:rsid w:val="00DB71C1"/>
    <w:rsid w:val="00DB7396"/>
    <w:rsid w:val="00DB7A64"/>
    <w:rsid w:val="00DC056E"/>
    <w:rsid w:val="00DC068A"/>
    <w:rsid w:val="00DC1762"/>
    <w:rsid w:val="00DC2F0C"/>
    <w:rsid w:val="00DC3B97"/>
    <w:rsid w:val="00DC4BC3"/>
    <w:rsid w:val="00DC5CBE"/>
    <w:rsid w:val="00DC622E"/>
    <w:rsid w:val="00DC62BC"/>
    <w:rsid w:val="00DC6513"/>
    <w:rsid w:val="00DC76EF"/>
    <w:rsid w:val="00DC7DF9"/>
    <w:rsid w:val="00DD3526"/>
    <w:rsid w:val="00DD3BFF"/>
    <w:rsid w:val="00DD5321"/>
    <w:rsid w:val="00DD67B8"/>
    <w:rsid w:val="00DE0365"/>
    <w:rsid w:val="00DE07B8"/>
    <w:rsid w:val="00DE1900"/>
    <w:rsid w:val="00DE3ECC"/>
    <w:rsid w:val="00DF1DA0"/>
    <w:rsid w:val="00DF66DF"/>
    <w:rsid w:val="00E01341"/>
    <w:rsid w:val="00E02BB8"/>
    <w:rsid w:val="00E032C0"/>
    <w:rsid w:val="00E0352A"/>
    <w:rsid w:val="00E0537B"/>
    <w:rsid w:val="00E06CE3"/>
    <w:rsid w:val="00E0709E"/>
    <w:rsid w:val="00E10B44"/>
    <w:rsid w:val="00E10B4E"/>
    <w:rsid w:val="00E11014"/>
    <w:rsid w:val="00E11638"/>
    <w:rsid w:val="00E1278A"/>
    <w:rsid w:val="00E13210"/>
    <w:rsid w:val="00E13E33"/>
    <w:rsid w:val="00E1424A"/>
    <w:rsid w:val="00E146D2"/>
    <w:rsid w:val="00E15131"/>
    <w:rsid w:val="00E15735"/>
    <w:rsid w:val="00E211BF"/>
    <w:rsid w:val="00E22352"/>
    <w:rsid w:val="00E22AC2"/>
    <w:rsid w:val="00E236E0"/>
    <w:rsid w:val="00E23DE1"/>
    <w:rsid w:val="00E25832"/>
    <w:rsid w:val="00E26819"/>
    <w:rsid w:val="00E26A4E"/>
    <w:rsid w:val="00E274C6"/>
    <w:rsid w:val="00E33C03"/>
    <w:rsid w:val="00E34897"/>
    <w:rsid w:val="00E34B51"/>
    <w:rsid w:val="00E35A61"/>
    <w:rsid w:val="00E366E8"/>
    <w:rsid w:val="00E369F8"/>
    <w:rsid w:val="00E3770D"/>
    <w:rsid w:val="00E40E07"/>
    <w:rsid w:val="00E43F40"/>
    <w:rsid w:val="00E44045"/>
    <w:rsid w:val="00E46CA8"/>
    <w:rsid w:val="00E504A7"/>
    <w:rsid w:val="00E51024"/>
    <w:rsid w:val="00E51748"/>
    <w:rsid w:val="00E53283"/>
    <w:rsid w:val="00E54352"/>
    <w:rsid w:val="00E60043"/>
    <w:rsid w:val="00E600E4"/>
    <w:rsid w:val="00E62A63"/>
    <w:rsid w:val="00E62A87"/>
    <w:rsid w:val="00E62FDC"/>
    <w:rsid w:val="00E764DD"/>
    <w:rsid w:val="00E81BE1"/>
    <w:rsid w:val="00E85D2E"/>
    <w:rsid w:val="00E8683F"/>
    <w:rsid w:val="00E87BB4"/>
    <w:rsid w:val="00E87F27"/>
    <w:rsid w:val="00E92000"/>
    <w:rsid w:val="00E946A4"/>
    <w:rsid w:val="00E95EBA"/>
    <w:rsid w:val="00E95FC8"/>
    <w:rsid w:val="00E9638E"/>
    <w:rsid w:val="00EA084F"/>
    <w:rsid w:val="00EA32C3"/>
    <w:rsid w:val="00EA3F4C"/>
    <w:rsid w:val="00EA557E"/>
    <w:rsid w:val="00EA575C"/>
    <w:rsid w:val="00EA6E41"/>
    <w:rsid w:val="00EA7CA1"/>
    <w:rsid w:val="00EB0FA1"/>
    <w:rsid w:val="00EB4C9A"/>
    <w:rsid w:val="00EB6089"/>
    <w:rsid w:val="00EC1C64"/>
    <w:rsid w:val="00EC3B6C"/>
    <w:rsid w:val="00EC6065"/>
    <w:rsid w:val="00EC76E8"/>
    <w:rsid w:val="00ED265F"/>
    <w:rsid w:val="00ED3C83"/>
    <w:rsid w:val="00ED5C4C"/>
    <w:rsid w:val="00EE09E1"/>
    <w:rsid w:val="00EE3CEF"/>
    <w:rsid w:val="00EE6619"/>
    <w:rsid w:val="00EE7D93"/>
    <w:rsid w:val="00EF2568"/>
    <w:rsid w:val="00EF2C0B"/>
    <w:rsid w:val="00EF31CF"/>
    <w:rsid w:val="00EF3441"/>
    <w:rsid w:val="00F041F4"/>
    <w:rsid w:val="00F04A8A"/>
    <w:rsid w:val="00F05C46"/>
    <w:rsid w:val="00F05FC1"/>
    <w:rsid w:val="00F06DBC"/>
    <w:rsid w:val="00F07939"/>
    <w:rsid w:val="00F13E4E"/>
    <w:rsid w:val="00F1470D"/>
    <w:rsid w:val="00F15097"/>
    <w:rsid w:val="00F15116"/>
    <w:rsid w:val="00F161B9"/>
    <w:rsid w:val="00F163EA"/>
    <w:rsid w:val="00F24659"/>
    <w:rsid w:val="00F2551F"/>
    <w:rsid w:val="00F2730A"/>
    <w:rsid w:val="00F27703"/>
    <w:rsid w:val="00F335D8"/>
    <w:rsid w:val="00F35BBD"/>
    <w:rsid w:val="00F35D4E"/>
    <w:rsid w:val="00F36950"/>
    <w:rsid w:val="00F41454"/>
    <w:rsid w:val="00F4151D"/>
    <w:rsid w:val="00F415CF"/>
    <w:rsid w:val="00F43524"/>
    <w:rsid w:val="00F442EA"/>
    <w:rsid w:val="00F459B0"/>
    <w:rsid w:val="00F466D8"/>
    <w:rsid w:val="00F51808"/>
    <w:rsid w:val="00F51D05"/>
    <w:rsid w:val="00F5293F"/>
    <w:rsid w:val="00F539BA"/>
    <w:rsid w:val="00F54B59"/>
    <w:rsid w:val="00F560A6"/>
    <w:rsid w:val="00F57BBA"/>
    <w:rsid w:val="00F60320"/>
    <w:rsid w:val="00F611D8"/>
    <w:rsid w:val="00F6191F"/>
    <w:rsid w:val="00F637FB"/>
    <w:rsid w:val="00F63D04"/>
    <w:rsid w:val="00F66961"/>
    <w:rsid w:val="00F67533"/>
    <w:rsid w:val="00F71741"/>
    <w:rsid w:val="00F75E42"/>
    <w:rsid w:val="00F7782C"/>
    <w:rsid w:val="00F77872"/>
    <w:rsid w:val="00F82331"/>
    <w:rsid w:val="00F831AA"/>
    <w:rsid w:val="00F83C13"/>
    <w:rsid w:val="00F84F03"/>
    <w:rsid w:val="00F84FAF"/>
    <w:rsid w:val="00F86D6F"/>
    <w:rsid w:val="00F87868"/>
    <w:rsid w:val="00F90BAD"/>
    <w:rsid w:val="00F965AA"/>
    <w:rsid w:val="00FA3668"/>
    <w:rsid w:val="00FA4135"/>
    <w:rsid w:val="00FA42CC"/>
    <w:rsid w:val="00FA5255"/>
    <w:rsid w:val="00FA547C"/>
    <w:rsid w:val="00FB0BBA"/>
    <w:rsid w:val="00FC0C9F"/>
    <w:rsid w:val="00FC19E1"/>
    <w:rsid w:val="00FC393D"/>
    <w:rsid w:val="00FC708E"/>
    <w:rsid w:val="00FD114C"/>
    <w:rsid w:val="00FD25A5"/>
    <w:rsid w:val="00FE070C"/>
    <w:rsid w:val="00FE27B4"/>
    <w:rsid w:val="00FE39A8"/>
    <w:rsid w:val="00FE5EFF"/>
    <w:rsid w:val="00FF1462"/>
    <w:rsid w:val="00FF1797"/>
    <w:rsid w:val="00FF33E3"/>
    <w:rsid w:val="00FF3F46"/>
    <w:rsid w:val="00FF4183"/>
    <w:rsid w:val="0275EB40"/>
    <w:rsid w:val="049D951F"/>
    <w:rsid w:val="064BB554"/>
    <w:rsid w:val="072B6846"/>
    <w:rsid w:val="07D53198"/>
    <w:rsid w:val="08607AD3"/>
    <w:rsid w:val="08C64DB7"/>
    <w:rsid w:val="0A67203B"/>
    <w:rsid w:val="0CB5BBE3"/>
    <w:rsid w:val="0D2BD98B"/>
    <w:rsid w:val="0DBD2CBB"/>
    <w:rsid w:val="0DE0502E"/>
    <w:rsid w:val="0ED11FE2"/>
    <w:rsid w:val="1353E568"/>
    <w:rsid w:val="186DA94D"/>
    <w:rsid w:val="1F86C511"/>
    <w:rsid w:val="1F97EA2B"/>
    <w:rsid w:val="20EA350A"/>
    <w:rsid w:val="23A0693F"/>
    <w:rsid w:val="23EC945E"/>
    <w:rsid w:val="27DE2734"/>
    <w:rsid w:val="2ADB9EAD"/>
    <w:rsid w:val="2DC22647"/>
    <w:rsid w:val="2EE1C207"/>
    <w:rsid w:val="2F6343AF"/>
    <w:rsid w:val="304360F7"/>
    <w:rsid w:val="30861B38"/>
    <w:rsid w:val="30BD6769"/>
    <w:rsid w:val="30C8CAA5"/>
    <w:rsid w:val="31DC876B"/>
    <w:rsid w:val="320E4AD7"/>
    <w:rsid w:val="35FB6577"/>
    <w:rsid w:val="387B8B6E"/>
    <w:rsid w:val="3ABEFAF0"/>
    <w:rsid w:val="44D605B4"/>
    <w:rsid w:val="46790AE3"/>
    <w:rsid w:val="4995B2FB"/>
    <w:rsid w:val="4B8A1FE0"/>
    <w:rsid w:val="4E2C238B"/>
    <w:rsid w:val="4FBC3A32"/>
    <w:rsid w:val="547827D7"/>
    <w:rsid w:val="54BADF30"/>
    <w:rsid w:val="556C537B"/>
    <w:rsid w:val="557E2F88"/>
    <w:rsid w:val="5610C4CF"/>
    <w:rsid w:val="5A4BC405"/>
    <w:rsid w:val="5BE123E8"/>
    <w:rsid w:val="600F10DE"/>
    <w:rsid w:val="630147AC"/>
    <w:rsid w:val="69A66FE7"/>
    <w:rsid w:val="6EFA6404"/>
    <w:rsid w:val="6F0A5D11"/>
    <w:rsid w:val="71190D5E"/>
    <w:rsid w:val="7217DD57"/>
    <w:rsid w:val="742F4D96"/>
    <w:rsid w:val="747B8ECB"/>
    <w:rsid w:val="74F7962C"/>
    <w:rsid w:val="7643403B"/>
    <w:rsid w:val="7672D66F"/>
    <w:rsid w:val="7A373BB7"/>
    <w:rsid w:val="7BF90988"/>
    <w:rsid w:val="7C6651BC"/>
    <w:rsid w:val="7C9B5088"/>
    <w:rsid w:val="7CBD7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9FF1770C-6FB4-4E63-BD10-93072361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Hecht platte tekst"/>
    <w:qFormat/>
    <w:rsid w:val="000F18D9"/>
    <w:pPr>
      <w:spacing w:after="0" w:line="240" w:lineRule="auto"/>
    </w:pPr>
    <w:rPr>
      <w:rFonts w:ascii="Arial" w:eastAsia="MS Mincho" w:hAnsi="Arial" w:cs="Times New Roman"/>
      <w:sz w:val="20"/>
      <w:szCs w:val="24"/>
    </w:rPr>
  </w:style>
  <w:style w:type="paragraph" w:styleId="Kop1">
    <w:name w:val="heading 1"/>
    <w:aliases w:val="Hecht 1.,Section Heading,Hoofdstuk,sectionHeading,hoofdstuk,Episteem PvA Kop 1,Tempo Heading 1,U&amp;lc Bold,Small Cap Bold,Bold Small Caps,k1,k1standaard,Hoofdkop,Hoofdkop1,Hoofdkop2,Hoofdkop11,Hoofdkop3,Hoofdkop12,Hoofdkop21,Hoofdkop111,Hoofdkop4"/>
    <w:basedOn w:val="Standaard"/>
    <w:next w:val="Standaard"/>
    <w:link w:val="Kop1Char"/>
    <w:autoRedefine/>
    <w:uiPriority w:val="9"/>
    <w:qFormat/>
    <w:rsid w:val="005D294D"/>
    <w:pPr>
      <w:keepNext/>
      <w:keepLines/>
      <w:pageBreakBefore/>
      <w:numPr>
        <w:numId w:val="1"/>
      </w:numPr>
      <w:spacing w:after="290" w:line="290" w:lineRule="atLeast"/>
      <w:outlineLvl w:val="0"/>
    </w:pPr>
    <w:rPr>
      <w:rFonts w:eastAsia="MS Gothic"/>
      <w:b/>
      <w:bCs/>
      <w:color w:val="C00000"/>
      <w:sz w:val="28"/>
      <w:szCs w:val="32"/>
    </w:rPr>
  </w:style>
  <w:style w:type="paragraph" w:styleId="Kop2">
    <w:name w:val="heading 2"/>
    <w:aliases w:val="Hecht 1.1,Hecht,Reset numbering,Bijlage,Subkop niveau 2,HD2,2,Bijlage Char,paragraaf,Episteem PvA Kop 2,Tempo Heading 2,H2,Paragraaf,k2"/>
    <w:basedOn w:val="Standaard"/>
    <w:next w:val="Standaard"/>
    <w:link w:val="Kop2Char"/>
    <w:uiPriority w:val="9"/>
    <w:qFormat/>
    <w:rsid w:val="00E43F40"/>
    <w:pPr>
      <w:keepNext/>
      <w:numPr>
        <w:ilvl w:val="1"/>
        <w:numId w:val="1"/>
      </w:numPr>
      <w:spacing w:before="360" w:after="240"/>
      <w:ind w:left="431" w:hanging="431"/>
      <w:outlineLvl w:val="1"/>
    </w:pPr>
    <w:rPr>
      <w:rFonts w:eastAsia="MS Gothic"/>
      <w:b/>
      <w:bCs/>
      <w:color w:val="554A3D"/>
      <w:sz w:val="22"/>
      <w:szCs w:val="22"/>
    </w:rPr>
  </w:style>
  <w:style w:type="paragraph" w:styleId="Kop3">
    <w:name w:val="heading 3"/>
    <w:aliases w:val="Hecht 1.1.1.,Level 1 - 1,Voorwoord,Subkop niveau 3,subparagraaf,Subparagraaf,Episteem PvA Kop 3,Heading 3a,k3,Subkop niveau 3 + 10 pt + 10 pt"/>
    <w:basedOn w:val="Standaard"/>
    <w:next w:val="Standaard"/>
    <w:link w:val="Kop3Char"/>
    <w:autoRedefine/>
    <w:uiPriority w:val="9"/>
    <w:qFormat/>
    <w:rsid w:val="00AB3BC3"/>
    <w:pPr>
      <w:keepNext/>
      <w:numPr>
        <w:ilvl w:val="2"/>
        <w:numId w:val="1"/>
      </w:numPr>
      <w:spacing w:before="240" w:after="120"/>
      <w:outlineLvl w:val="2"/>
    </w:pPr>
    <w:rPr>
      <w:rFonts w:eastAsia="MS Gothic"/>
      <w:b/>
      <w:bCs/>
      <w:color w:val="554A3D"/>
      <w:sz w:val="19"/>
    </w:rPr>
  </w:style>
  <w:style w:type="paragraph" w:styleId="Kop4">
    <w:name w:val="heading 4"/>
    <w:aliases w:val="Level 2 - a,subsubparagraaf,Specificatie,RFP-vraag"/>
    <w:basedOn w:val="Standaard"/>
    <w:next w:val="Standaard"/>
    <w:link w:val="Kop4Char"/>
    <w:autoRedefine/>
    <w:uiPriority w:val="9"/>
    <w:qFormat/>
    <w:rsid w:val="001974B8"/>
    <w:pPr>
      <w:keepNext/>
      <w:numPr>
        <w:ilvl w:val="3"/>
        <w:numId w:val="1"/>
      </w:numPr>
      <w:spacing w:before="200" w:after="160"/>
      <w:ind w:left="648"/>
      <w:outlineLvl w:val="3"/>
    </w:pPr>
    <w:rPr>
      <w:rFonts w:eastAsia="MS Gothic"/>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Section Heading Char,Hoofdstuk Char,sectionHeading Char,hoofdstuk Char,Episteem PvA Kop 1 Char,Tempo Heading 1 Char,U&amp;lc Bold Char,Small Cap Bold Char,Bold Small Caps Char,k1 Char,k1standaard Char,Hoofdkop Char,Hoofdkop1 Char"/>
    <w:basedOn w:val="Standaardalinea-lettertype"/>
    <w:link w:val="Kop1"/>
    <w:uiPriority w:val="9"/>
    <w:rsid w:val="005D294D"/>
    <w:rPr>
      <w:rFonts w:ascii="Arial" w:eastAsia="MS Gothic" w:hAnsi="Arial" w:cs="Times New Roman"/>
      <w:b/>
      <w:bCs/>
      <w:color w:val="C00000"/>
      <w:sz w:val="28"/>
      <w:szCs w:val="32"/>
    </w:rPr>
  </w:style>
  <w:style w:type="character" w:customStyle="1" w:styleId="Kop2Char">
    <w:name w:val="Kop 2 Char"/>
    <w:aliases w:val="Hecht 1.1 Char,Hecht Char,Reset numbering Char,Bijlage Char1,Subkop niveau 2 Char,HD2 Char,2 Char,Bijlage Char Char,paragraaf Char,Episteem PvA Kop 2 Char,Tempo Heading 2 Char,H2 Char,Paragraaf Char,k2 Char"/>
    <w:basedOn w:val="Standaardalinea-lettertype"/>
    <w:link w:val="Kop2"/>
    <w:uiPriority w:val="9"/>
    <w:rsid w:val="00D307CA"/>
    <w:rPr>
      <w:rFonts w:ascii="Arial" w:eastAsia="MS Gothic" w:hAnsi="Arial" w:cs="Times New Roman"/>
      <w:b/>
      <w:bCs/>
      <w:color w:val="554A3D"/>
    </w:rPr>
  </w:style>
  <w:style w:type="character" w:customStyle="1" w:styleId="Kop3Char">
    <w:name w:val="Kop 3 Char"/>
    <w:aliases w:val="Hecht 1.1.1. Char,Level 1 - 1 Char,Voorwoord Char,Subkop niveau 3 Char,subparagraaf Char,Subparagraaf Char,Episteem PvA Kop 3 Char,Heading 3a Char,k3 Char,Subkop niveau 3 + 10 pt + 10 pt Char"/>
    <w:basedOn w:val="Standaardalinea-lettertype"/>
    <w:link w:val="Kop3"/>
    <w:uiPriority w:val="9"/>
    <w:rsid w:val="00AB3BC3"/>
    <w:rPr>
      <w:rFonts w:ascii="Arial" w:eastAsia="MS Gothic" w:hAnsi="Arial" w:cs="Times New Roman"/>
      <w:b/>
      <w:bCs/>
      <w:color w:val="554A3D"/>
      <w:sz w:val="19"/>
      <w:szCs w:val="24"/>
    </w:rPr>
  </w:style>
  <w:style w:type="character" w:customStyle="1" w:styleId="Kop4Char">
    <w:name w:val="Kop 4 Char"/>
    <w:aliases w:val="Level 2 - a Char,subsubparagraaf Char,Specificatie Char,RFP-vraag Char"/>
    <w:basedOn w:val="Standaardalinea-lettertype"/>
    <w:link w:val="Kop4"/>
    <w:uiPriority w:val="9"/>
    <w:rsid w:val="001974B8"/>
    <w:rPr>
      <w:rFonts w:ascii="Arial" w:eastAsia="MS Gothic" w:hAnsi="Arial" w:cs="Times New Roman"/>
      <w:b/>
      <w:bCs/>
      <w:iCs/>
      <w:sz w:val="20"/>
      <w:szCs w:val="24"/>
    </w:rPr>
  </w:style>
  <w:style w:type="paragraph" w:customStyle="1" w:styleId="Lijstalinea1">
    <w:name w:val="Lijstalinea1"/>
    <w:basedOn w:val="Standaard"/>
    <w:uiPriority w:val="34"/>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styleId="Ondertitel">
    <w:name w:val="Subtitle"/>
    <w:basedOn w:val="Standaard"/>
    <w:next w:val="Standaard"/>
    <w:link w:val="OndertitelChar"/>
    <w:uiPriority w:val="11"/>
    <w:rsid w:val="001974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974B8"/>
    <w:rPr>
      <w:rFonts w:eastAsiaTheme="minorEastAsia"/>
      <w:color w:val="5A5A5A" w:themeColor="text1" w:themeTint="A5"/>
      <w:spacing w:val="15"/>
    </w:rPr>
  </w:style>
  <w:style w:type="paragraph" w:styleId="Inhopg2">
    <w:name w:val="toc 2"/>
    <w:basedOn w:val="Standaard"/>
    <w:next w:val="Standaard"/>
    <w:autoRedefine/>
    <w:uiPriority w:val="39"/>
    <w:unhideWhenUsed/>
    <w:rsid w:val="000F18D9"/>
    <w:pPr>
      <w:spacing w:before="60"/>
    </w:pPr>
  </w:style>
  <w:style w:type="character" w:customStyle="1" w:styleId="SubartikelnummeringChar">
    <w:name w:val="Subartikelnummering Char"/>
    <w:link w:val="Subartikelnummering"/>
    <w:rsid w:val="000F18D9"/>
    <w:rPr>
      <w:rFonts w:ascii="Arial" w:eastAsia="MS Mincho" w:hAnsi="Arial"/>
      <w:szCs w:val="24"/>
    </w:rPr>
  </w:style>
  <w:style w:type="paragraph" w:customStyle="1" w:styleId="Subartikelnummering">
    <w:name w:val="Subartikelnummering"/>
    <w:basedOn w:val="Standaard"/>
    <w:link w:val="SubartikelnummeringChar"/>
    <w:rsid w:val="000F18D9"/>
    <w:pPr>
      <w:numPr>
        <w:ilvl w:val="1"/>
        <w:numId w:val="3"/>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styleId="Onderwerpvanopmerking">
    <w:name w:val="annotation subject"/>
    <w:basedOn w:val="Standaard"/>
    <w:next w:val="Standaard"/>
    <w:link w:val="OnderwerpvanopmerkingChar"/>
    <w:semiHidden/>
    <w:rsid w:val="001974B8"/>
    <w:rPr>
      <w:b/>
      <w:bCs/>
      <w:szCs w:val="20"/>
    </w:rPr>
  </w:style>
  <w:style w:type="character" w:customStyle="1" w:styleId="OnderwerpvanopmerkingChar">
    <w:name w:val="Onderwerp van opmerking Char"/>
    <w:basedOn w:val="Standaardalinea-lettertype"/>
    <w:link w:val="Onderwerpvanopmerking"/>
    <w:semiHidden/>
    <w:rsid w:val="001974B8"/>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Paragraaftitel1">
    <w:name w:val="Paragraaftitel 1"/>
    <w:basedOn w:val="Standaard"/>
    <w:next w:val="Standaard"/>
    <w:link w:val="Paragraaftitel1Char"/>
    <w:qFormat/>
    <w:rsid w:val="000F18D9"/>
    <w:pPr>
      <w:keepNext/>
      <w:numPr>
        <w:ilvl w:val="1"/>
        <w:numId w:val="9"/>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rsid w:val="000F18D9"/>
    <w:pPr>
      <w:keepNext/>
      <w:numPr>
        <w:ilvl w:val="2"/>
        <w:numId w:val="9"/>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clear" w:pos="1418"/>
        <w:tab w:val="num" w:pos="851"/>
      </w:tabs>
      <w:spacing w:after="0"/>
      <w:ind w:left="851" w:hanging="851"/>
      <w:outlineLvl w:val="3"/>
    </w:pPr>
    <w:rPr>
      <w:b w:val="0"/>
      <w:i/>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character" w:styleId="Onopgelostemelding">
    <w:name w:val="Unresolved Mention"/>
    <w:basedOn w:val="Standaardalinea-lettertype"/>
    <w:uiPriority w:val="99"/>
    <w:semiHidden/>
    <w:unhideWhenUsed/>
    <w:rsid w:val="00073B90"/>
    <w:rPr>
      <w:color w:val="605E5C"/>
      <w:shd w:val="clear" w:color="auto" w:fill="E1DFDD"/>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styleId="Tekstvantijdelijkeaanduiding">
    <w:name w:val="Placeholder Text"/>
    <w:basedOn w:val="Standaardalinea-lettertype"/>
    <w:uiPriority w:val="99"/>
    <w:semiHidden/>
    <w:rsid w:val="00FA3668"/>
    <w:rPr>
      <w:color w:val="808080"/>
    </w:rPr>
  </w:style>
  <w:style w:type="paragraph" w:styleId="Tekstopmerking">
    <w:name w:val="annotation text"/>
    <w:basedOn w:val="Standaard"/>
    <w:link w:val="TekstopmerkingChar"/>
    <w:unhideWhenUsed/>
    <w:rPr>
      <w:szCs w:val="20"/>
    </w:rPr>
  </w:style>
  <w:style w:type="character" w:customStyle="1" w:styleId="TekstopmerkingChar">
    <w:name w:val="Tekst opmerking Char"/>
    <w:basedOn w:val="Standaardalinea-lettertype"/>
    <w:link w:val="Tekstopmerking"/>
    <w:rPr>
      <w:rFonts w:ascii="Arial" w:eastAsia="MS Mincho" w:hAnsi="Arial" w:cs="Times New Roman"/>
      <w:sz w:val="20"/>
      <w:szCs w:val="20"/>
    </w:rPr>
  </w:style>
  <w:style w:type="paragraph" w:styleId="Kopvaninhoudsopgave">
    <w:name w:val="TOC Heading"/>
    <w:basedOn w:val="Kop1"/>
    <w:next w:val="Standaard"/>
    <w:uiPriority w:val="39"/>
    <w:unhideWhenUsed/>
    <w:rsid w:val="00E34897"/>
    <w:pPr>
      <w:pageBreakBefore w:val="0"/>
      <w:numPr>
        <w:numId w:val="0"/>
      </w:numPr>
      <w:spacing w:before="240" w:after="0" w:line="259" w:lineRule="auto"/>
      <w:outlineLvl w:val="9"/>
    </w:pPr>
    <w:rPr>
      <w:rFonts w:asciiTheme="majorHAnsi" w:eastAsiaTheme="majorEastAsia" w:hAnsiTheme="majorHAnsi" w:cstheme="majorBidi"/>
      <w:b w:val="0"/>
      <w:bCs w:val="0"/>
      <w:color w:val="2F5496" w:themeColor="accent1" w:themeShade="BF"/>
      <w:sz w:val="32"/>
      <w:lang w:eastAsia="nl-NL"/>
    </w:rPr>
  </w:style>
  <w:style w:type="paragraph" w:styleId="Inhopg1">
    <w:name w:val="toc 1"/>
    <w:basedOn w:val="Standaard"/>
    <w:next w:val="Standaard"/>
    <w:autoRedefine/>
    <w:uiPriority w:val="39"/>
    <w:unhideWhenUsed/>
    <w:rsid w:val="00E34897"/>
    <w:pPr>
      <w:spacing w:after="100"/>
    </w:pPr>
  </w:style>
  <w:style w:type="paragraph" w:customStyle="1" w:styleId="EmeritorBDTabelbasis">
    <w:name w:val="Emeritor BD Tabel basis"/>
    <w:basedOn w:val="Standaard"/>
    <w:rsid w:val="00845CE1"/>
    <w:rPr>
      <w:rFonts w:cs="Arial"/>
    </w:rPr>
  </w:style>
  <w:style w:type="paragraph" w:customStyle="1" w:styleId="Default">
    <w:name w:val="Default"/>
    <w:rsid w:val="00E946A4"/>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character" w:customStyle="1" w:styleId="ui-provider">
    <w:name w:val="ui-provider"/>
    <w:basedOn w:val="Standaardalinea-lettertype"/>
    <w:rsid w:val="005F4BF0"/>
  </w:style>
  <w:style w:type="table" w:customStyle="1" w:styleId="TableNormal1">
    <w:name w:val="Table Normal1"/>
    <w:uiPriority w:val="2"/>
    <w:semiHidden/>
    <w:unhideWhenUsed/>
    <w:qFormat/>
    <w:rsid w:val="002935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4842">
      <w:bodyDiv w:val="1"/>
      <w:marLeft w:val="0"/>
      <w:marRight w:val="0"/>
      <w:marTop w:val="0"/>
      <w:marBottom w:val="0"/>
      <w:divBdr>
        <w:top w:val="none" w:sz="0" w:space="0" w:color="auto"/>
        <w:left w:val="none" w:sz="0" w:space="0" w:color="auto"/>
        <w:bottom w:val="none" w:sz="0" w:space="0" w:color="auto"/>
        <w:right w:val="none" w:sz="0" w:space="0" w:color="auto"/>
      </w:divBdr>
    </w:div>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109396971">
      <w:bodyDiv w:val="1"/>
      <w:marLeft w:val="0"/>
      <w:marRight w:val="0"/>
      <w:marTop w:val="0"/>
      <w:marBottom w:val="0"/>
      <w:divBdr>
        <w:top w:val="none" w:sz="0" w:space="0" w:color="auto"/>
        <w:left w:val="none" w:sz="0" w:space="0" w:color="auto"/>
        <w:bottom w:val="none" w:sz="0" w:space="0" w:color="auto"/>
        <w:right w:val="none" w:sz="0" w:space="0" w:color="auto"/>
      </w:divBdr>
      <w:divsChild>
        <w:div w:id="9643372">
          <w:marLeft w:val="0"/>
          <w:marRight w:val="0"/>
          <w:marTop w:val="0"/>
          <w:marBottom w:val="0"/>
          <w:divBdr>
            <w:top w:val="none" w:sz="0" w:space="0" w:color="auto"/>
            <w:left w:val="none" w:sz="0" w:space="0" w:color="auto"/>
            <w:bottom w:val="none" w:sz="0" w:space="0" w:color="auto"/>
            <w:right w:val="none" w:sz="0" w:space="0" w:color="auto"/>
          </w:divBdr>
        </w:div>
        <w:div w:id="9720760">
          <w:marLeft w:val="0"/>
          <w:marRight w:val="0"/>
          <w:marTop w:val="0"/>
          <w:marBottom w:val="0"/>
          <w:divBdr>
            <w:top w:val="none" w:sz="0" w:space="0" w:color="auto"/>
            <w:left w:val="none" w:sz="0" w:space="0" w:color="auto"/>
            <w:bottom w:val="none" w:sz="0" w:space="0" w:color="auto"/>
            <w:right w:val="none" w:sz="0" w:space="0" w:color="auto"/>
          </w:divBdr>
        </w:div>
        <w:div w:id="74015567">
          <w:marLeft w:val="0"/>
          <w:marRight w:val="0"/>
          <w:marTop w:val="0"/>
          <w:marBottom w:val="0"/>
          <w:divBdr>
            <w:top w:val="none" w:sz="0" w:space="0" w:color="auto"/>
            <w:left w:val="none" w:sz="0" w:space="0" w:color="auto"/>
            <w:bottom w:val="none" w:sz="0" w:space="0" w:color="auto"/>
            <w:right w:val="none" w:sz="0" w:space="0" w:color="auto"/>
          </w:divBdr>
        </w:div>
        <w:div w:id="193885449">
          <w:marLeft w:val="0"/>
          <w:marRight w:val="0"/>
          <w:marTop w:val="0"/>
          <w:marBottom w:val="0"/>
          <w:divBdr>
            <w:top w:val="none" w:sz="0" w:space="0" w:color="auto"/>
            <w:left w:val="none" w:sz="0" w:space="0" w:color="auto"/>
            <w:bottom w:val="none" w:sz="0" w:space="0" w:color="auto"/>
            <w:right w:val="none" w:sz="0" w:space="0" w:color="auto"/>
          </w:divBdr>
        </w:div>
        <w:div w:id="278293996">
          <w:marLeft w:val="0"/>
          <w:marRight w:val="0"/>
          <w:marTop w:val="0"/>
          <w:marBottom w:val="0"/>
          <w:divBdr>
            <w:top w:val="none" w:sz="0" w:space="0" w:color="auto"/>
            <w:left w:val="none" w:sz="0" w:space="0" w:color="auto"/>
            <w:bottom w:val="none" w:sz="0" w:space="0" w:color="auto"/>
            <w:right w:val="none" w:sz="0" w:space="0" w:color="auto"/>
          </w:divBdr>
        </w:div>
        <w:div w:id="323364664">
          <w:marLeft w:val="0"/>
          <w:marRight w:val="0"/>
          <w:marTop w:val="0"/>
          <w:marBottom w:val="0"/>
          <w:divBdr>
            <w:top w:val="none" w:sz="0" w:space="0" w:color="auto"/>
            <w:left w:val="none" w:sz="0" w:space="0" w:color="auto"/>
            <w:bottom w:val="none" w:sz="0" w:space="0" w:color="auto"/>
            <w:right w:val="none" w:sz="0" w:space="0" w:color="auto"/>
          </w:divBdr>
        </w:div>
        <w:div w:id="379137621">
          <w:marLeft w:val="0"/>
          <w:marRight w:val="0"/>
          <w:marTop w:val="0"/>
          <w:marBottom w:val="0"/>
          <w:divBdr>
            <w:top w:val="none" w:sz="0" w:space="0" w:color="auto"/>
            <w:left w:val="none" w:sz="0" w:space="0" w:color="auto"/>
            <w:bottom w:val="none" w:sz="0" w:space="0" w:color="auto"/>
            <w:right w:val="none" w:sz="0" w:space="0" w:color="auto"/>
          </w:divBdr>
        </w:div>
        <w:div w:id="426267394">
          <w:marLeft w:val="0"/>
          <w:marRight w:val="0"/>
          <w:marTop w:val="0"/>
          <w:marBottom w:val="0"/>
          <w:divBdr>
            <w:top w:val="none" w:sz="0" w:space="0" w:color="auto"/>
            <w:left w:val="none" w:sz="0" w:space="0" w:color="auto"/>
            <w:bottom w:val="none" w:sz="0" w:space="0" w:color="auto"/>
            <w:right w:val="none" w:sz="0" w:space="0" w:color="auto"/>
          </w:divBdr>
        </w:div>
        <w:div w:id="451166683">
          <w:marLeft w:val="0"/>
          <w:marRight w:val="0"/>
          <w:marTop w:val="0"/>
          <w:marBottom w:val="0"/>
          <w:divBdr>
            <w:top w:val="none" w:sz="0" w:space="0" w:color="auto"/>
            <w:left w:val="none" w:sz="0" w:space="0" w:color="auto"/>
            <w:bottom w:val="none" w:sz="0" w:space="0" w:color="auto"/>
            <w:right w:val="none" w:sz="0" w:space="0" w:color="auto"/>
          </w:divBdr>
        </w:div>
        <w:div w:id="590086547">
          <w:marLeft w:val="0"/>
          <w:marRight w:val="0"/>
          <w:marTop w:val="0"/>
          <w:marBottom w:val="0"/>
          <w:divBdr>
            <w:top w:val="none" w:sz="0" w:space="0" w:color="auto"/>
            <w:left w:val="none" w:sz="0" w:space="0" w:color="auto"/>
            <w:bottom w:val="none" w:sz="0" w:space="0" w:color="auto"/>
            <w:right w:val="none" w:sz="0" w:space="0" w:color="auto"/>
          </w:divBdr>
        </w:div>
        <w:div w:id="725297071">
          <w:marLeft w:val="0"/>
          <w:marRight w:val="0"/>
          <w:marTop w:val="0"/>
          <w:marBottom w:val="0"/>
          <w:divBdr>
            <w:top w:val="none" w:sz="0" w:space="0" w:color="auto"/>
            <w:left w:val="none" w:sz="0" w:space="0" w:color="auto"/>
            <w:bottom w:val="none" w:sz="0" w:space="0" w:color="auto"/>
            <w:right w:val="none" w:sz="0" w:space="0" w:color="auto"/>
          </w:divBdr>
        </w:div>
        <w:div w:id="1409108903">
          <w:marLeft w:val="0"/>
          <w:marRight w:val="0"/>
          <w:marTop w:val="0"/>
          <w:marBottom w:val="0"/>
          <w:divBdr>
            <w:top w:val="none" w:sz="0" w:space="0" w:color="auto"/>
            <w:left w:val="none" w:sz="0" w:space="0" w:color="auto"/>
            <w:bottom w:val="none" w:sz="0" w:space="0" w:color="auto"/>
            <w:right w:val="none" w:sz="0" w:space="0" w:color="auto"/>
          </w:divBdr>
        </w:div>
        <w:div w:id="1512447552">
          <w:marLeft w:val="0"/>
          <w:marRight w:val="0"/>
          <w:marTop w:val="0"/>
          <w:marBottom w:val="0"/>
          <w:divBdr>
            <w:top w:val="none" w:sz="0" w:space="0" w:color="auto"/>
            <w:left w:val="none" w:sz="0" w:space="0" w:color="auto"/>
            <w:bottom w:val="none" w:sz="0" w:space="0" w:color="auto"/>
            <w:right w:val="none" w:sz="0" w:space="0" w:color="auto"/>
          </w:divBdr>
        </w:div>
        <w:div w:id="1577590054">
          <w:marLeft w:val="0"/>
          <w:marRight w:val="0"/>
          <w:marTop w:val="0"/>
          <w:marBottom w:val="0"/>
          <w:divBdr>
            <w:top w:val="none" w:sz="0" w:space="0" w:color="auto"/>
            <w:left w:val="none" w:sz="0" w:space="0" w:color="auto"/>
            <w:bottom w:val="none" w:sz="0" w:space="0" w:color="auto"/>
            <w:right w:val="none" w:sz="0" w:space="0" w:color="auto"/>
          </w:divBdr>
        </w:div>
        <w:div w:id="2000882313">
          <w:marLeft w:val="0"/>
          <w:marRight w:val="0"/>
          <w:marTop w:val="0"/>
          <w:marBottom w:val="0"/>
          <w:divBdr>
            <w:top w:val="none" w:sz="0" w:space="0" w:color="auto"/>
            <w:left w:val="none" w:sz="0" w:space="0" w:color="auto"/>
            <w:bottom w:val="none" w:sz="0" w:space="0" w:color="auto"/>
            <w:right w:val="none" w:sz="0" w:space="0" w:color="auto"/>
          </w:divBdr>
        </w:div>
        <w:div w:id="2050181526">
          <w:marLeft w:val="0"/>
          <w:marRight w:val="0"/>
          <w:marTop w:val="0"/>
          <w:marBottom w:val="0"/>
          <w:divBdr>
            <w:top w:val="none" w:sz="0" w:space="0" w:color="auto"/>
            <w:left w:val="none" w:sz="0" w:space="0" w:color="auto"/>
            <w:bottom w:val="none" w:sz="0" w:space="0" w:color="auto"/>
            <w:right w:val="none" w:sz="0" w:space="0" w:color="auto"/>
          </w:divBdr>
        </w:div>
      </w:divsChild>
    </w:div>
    <w:div w:id="164437861">
      <w:bodyDiv w:val="1"/>
      <w:marLeft w:val="0"/>
      <w:marRight w:val="0"/>
      <w:marTop w:val="0"/>
      <w:marBottom w:val="0"/>
      <w:divBdr>
        <w:top w:val="none" w:sz="0" w:space="0" w:color="auto"/>
        <w:left w:val="none" w:sz="0" w:space="0" w:color="auto"/>
        <w:bottom w:val="none" w:sz="0" w:space="0" w:color="auto"/>
        <w:right w:val="none" w:sz="0" w:space="0" w:color="auto"/>
      </w:divBdr>
      <w:divsChild>
        <w:div w:id="283852081">
          <w:marLeft w:val="0"/>
          <w:marRight w:val="0"/>
          <w:marTop w:val="0"/>
          <w:marBottom w:val="0"/>
          <w:divBdr>
            <w:top w:val="none" w:sz="0" w:space="0" w:color="auto"/>
            <w:left w:val="none" w:sz="0" w:space="0" w:color="auto"/>
            <w:bottom w:val="none" w:sz="0" w:space="0" w:color="auto"/>
            <w:right w:val="none" w:sz="0" w:space="0" w:color="auto"/>
          </w:divBdr>
        </w:div>
      </w:divsChild>
    </w:div>
    <w:div w:id="259030416">
      <w:bodyDiv w:val="1"/>
      <w:marLeft w:val="0"/>
      <w:marRight w:val="0"/>
      <w:marTop w:val="0"/>
      <w:marBottom w:val="0"/>
      <w:divBdr>
        <w:top w:val="none" w:sz="0" w:space="0" w:color="auto"/>
        <w:left w:val="none" w:sz="0" w:space="0" w:color="auto"/>
        <w:bottom w:val="none" w:sz="0" w:space="0" w:color="auto"/>
        <w:right w:val="none" w:sz="0" w:space="0" w:color="auto"/>
      </w:divBdr>
    </w:div>
    <w:div w:id="364332610">
      <w:bodyDiv w:val="1"/>
      <w:marLeft w:val="0"/>
      <w:marRight w:val="0"/>
      <w:marTop w:val="0"/>
      <w:marBottom w:val="0"/>
      <w:divBdr>
        <w:top w:val="none" w:sz="0" w:space="0" w:color="auto"/>
        <w:left w:val="none" w:sz="0" w:space="0" w:color="auto"/>
        <w:bottom w:val="none" w:sz="0" w:space="0" w:color="auto"/>
        <w:right w:val="none" w:sz="0" w:space="0" w:color="auto"/>
      </w:divBdr>
      <w:divsChild>
        <w:div w:id="1136609392">
          <w:marLeft w:val="0"/>
          <w:marRight w:val="0"/>
          <w:marTop w:val="0"/>
          <w:marBottom w:val="0"/>
          <w:divBdr>
            <w:top w:val="none" w:sz="0" w:space="0" w:color="auto"/>
            <w:left w:val="none" w:sz="0" w:space="0" w:color="auto"/>
            <w:bottom w:val="none" w:sz="0" w:space="0" w:color="auto"/>
            <w:right w:val="none" w:sz="0" w:space="0" w:color="auto"/>
          </w:divBdr>
        </w:div>
      </w:divsChild>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15446546">
      <w:bodyDiv w:val="1"/>
      <w:marLeft w:val="0"/>
      <w:marRight w:val="0"/>
      <w:marTop w:val="0"/>
      <w:marBottom w:val="0"/>
      <w:divBdr>
        <w:top w:val="none" w:sz="0" w:space="0" w:color="auto"/>
        <w:left w:val="none" w:sz="0" w:space="0" w:color="auto"/>
        <w:bottom w:val="none" w:sz="0" w:space="0" w:color="auto"/>
        <w:right w:val="none" w:sz="0" w:space="0" w:color="auto"/>
      </w:divBdr>
      <w:divsChild>
        <w:div w:id="126902393">
          <w:marLeft w:val="0"/>
          <w:marRight w:val="0"/>
          <w:marTop w:val="0"/>
          <w:marBottom w:val="0"/>
          <w:divBdr>
            <w:top w:val="none" w:sz="0" w:space="0" w:color="auto"/>
            <w:left w:val="none" w:sz="0" w:space="0" w:color="auto"/>
            <w:bottom w:val="none" w:sz="0" w:space="0" w:color="auto"/>
            <w:right w:val="none" w:sz="0" w:space="0" w:color="auto"/>
          </w:divBdr>
        </w:div>
        <w:div w:id="578949413">
          <w:marLeft w:val="0"/>
          <w:marRight w:val="0"/>
          <w:marTop w:val="0"/>
          <w:marBottom w:val="0"/>
          <w:divBdr>
            <w:top w:val="none" w:sz="0" w:space="0" w:color="auto"/>
            <w:left w:val="none" w:sz="0" w:space="0" w:color="auto"/>
            <w:bottom w:val="none" w:sz="0" w:space="0" w:color="auto"/>
            <w:right w:val="none" w:sz="0" w:space="0" w:color="auto"/>
          </w:divBdr>
        </w:div>
        <w:div w:id="802116391">
          <w:marLeft w:val="0"/>
          <w:marRight w:val="0"/>
          <w:marTop w:val="0"/>
          <w:marBottom w:val="0"/>
          <w:divBdr>
            <w:top w:val="none" w:sz="0" w:space="0" w:color="auto"/>
            <w:left w:val="none" w:sz="0" w:space="0" w:color="auto"/>
            <w:bottom w:val="none" w:sz="0" w:space="0" w:color="auto"/>
            <w:right w:val="none" w:sz="0" w:space="0" w:color="auto"/>
          </w:divBdr>
        </w:div>
        <w:div w:id="1258557857">
          <w:marLeft w:val="0"/>
          <w:marRight w:val="0"/>
          <w:marTop w:val="0"/>
          <w:marBottom w:val="0"/>
          <w:divBdr>
            <w:top w:val="none" w:sz="0" w:space="0" w:color="auto"/>
            <w:left w:val="none" w:sz="0" w:space="0" w:color="auto"/>
            <w:bottom w:val="none" w:sz="0" w:space="0" w:color="auto"/>
            <w:right w:val="none" w:sz="0" w:space="0" w:color="auto"/>
          </w:divBdr>
        </w:div>
        <w:div w:id="1347637045">
          <w:marLeft w:val="0"/>
          <w:marRight w:val="0"/>
          <w:marTop w:val="0"/>
          <w:marBottom w:val="0"/>
          <w:divBdr>
            <w:top w:val="none" w:sz="0" w:space="0" w:color="auto"/>
            <w:left w:val="none" w:sz="0" w:space="0" w:color="auto"/>
            <w:bottom w:val="none" w:sz="0" w:space="0" w:color="auto"/>
            <w:right w:val="none" w:sz="0" w:space="0" w:color="auto"/>
          </w:divBdr>
        </w:div>
        <w:div w:id="1419399735">
          <w:marLeft w:val="0"/>
          <w:marRight w:val="0"/>
          <w:marTop w:val="0"/>
          <w:marBottom w:val="0"/>
          <w:divBdr>
            <w:top w:val="none" w:sz="0" w:space="0" w:color="auto"/>
            <w:left w:val="none" w:sz="0" w:space="0" w:color="auto"/>
            <w:bottom w:val="none" w:sz="0" w:space="0" w:color="auto"/>
            <w:right w:val="none" w:sz="0" w:space="0" w:color="auto"/>
          </w:divBdr>
        </w:div>
        <w:div w:id="1575965968">
          <w:marLeft w:val="0"/>
          <w:marRight w:val="0"/>
          <w:marTop w:val="0"/>
          <w:marBottom w:val="0"/>
          <w:divBdr>
            <w:top w:val="none" w:sz="0" w:space="0" w:color="auto"/>
            <w:left w:val="none" w:sz="0" w:space="0" w:color="auto"/>
            <w:bottom w:val="none" w:sz="0" w:space="0" w:color="auto"/>
            <w:right w:val="none" w:sz="0" w:space="0" w:color="auto"/>
          </w:divBdr>
        </w:div>
        <w:div w:id="1636712022">
          <w:marLeft w:val="0"/>
          <w:marRight w:val="0"/>
          <w:marTop w:val="0"/>
          <w:marBottom w:val="0"/>
          <w:divBdr>
            <w:top w:val="none" w:sz="0" w:space="0" w:color="auto"/>
            <w:left w:val="none" w:sz="0" w:space="0" w:color="auto"/>
            <w:bottom w:val="none" w:sz="0" w:space="0" w:color="auto"/>
            <w:right w:val="none" w:sz="0" w:space="0" w:color="auto"/>
          </w:divBdr>
        </w:div>
        <w:div w:id="2096317700">
          <w:marLeft w:val="0"/>
          <w:marRight w:val="0"/>
          <w:marTop w:val="0"/>
          <w:marBottom w:val="0"/>
          <w:divBdr>
            <w:top w:val="none" w:sz="0" w:space="0" w:color="auto"/>
            <w:left w:val="none" w:sz="0" w:space="0" w:color="auto"/>
            <w:bottom w:val="none" w:sz="0" w:space="0" w:color="auto"/>
            <w:right w:val="none" w:sz="0" w:space="0" w:color="auto"/>
          </w:divBdr>
        </w:div>
      </w:divsChild>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473916155">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701054659">
      <w:bodyDiv w:val="1"/>
      <w:marLeft w:val="0"/>
      <w:marRight w:val="0"/>
      <w:marTop w:val="0"/>
      <w:marBottom w:val="0"/>
      <w:divBdr>
        <w:top w:val="none" w:sz="0" w:space="0" w:color="auto"/>
        <w:left w:val="none" w:sz="0" w:space="0" w:color="auto"/>
        <w:bottom w:val="none" w:sz="0" w:space="0" w:color="auto"/>
        <w:right w:val="none" w:sz="0" w:space="0" w:color="auto"/>
      </w:divBdr>
      <w:divsChild>
        <w:div w:id="232012793">
          <w:marLeft w:val="0"/>
          <w:marRight w:val="0"/>
          <w:marTop w:val="0"/>
          <w:marBottom w:val="0"/>
          <w:divBdr>
            <w:top w:val="none" w:sz="0" w:space="0" w:color="auto"/>
            <w:left w:val="none" w:sz="0" w:space="0" w:color="auto"/>
            <w:bottom w:val="none" w:sz="0" w:space="0" w:color="auto"/>
            <w:right w:val="none" w:sz="0" w:space="0" w:color="auto"/>
          </w:divBdr>
        </w:div>
        <w:div w:id="280187916">
          <w:marLeft w:val="0"/>
          <w:marRight w:val="0"/>
          <w:marTop w:val="0"/>
          <w:marBottom w:val="0"/>
          <w:divBdr>
            <w:top w:val="none" w:sz="0" w:space="0" w:color="auto"/>
            <w:left w:val="none" w:sz="0" w:space="0" w:color="auto"/>
            <w:bottom w:val="none" w:sz="0" w:space="0" w:color="auto"/>
            <w:right w:val="none" w:sz="0" w:space="0" w:color="auto"/>
          </w:divBdr>
        </w:div>
        <w:div w:id="334847374">
          <w:marLeft w:val="0"/>
          <w:marRight w:val="0"/>
          <w:marTop w:val="0"/>
          <w:marBottom w:val="0"/>
          <w:divBdr>
            <w:top w:val="none" w:sz="0" w:space="0" w:color="auto"/>
            <w:left w:val="none" w:sz="0" w:space="0" w:color="auto"/>
            <w:bottom w:val="none" w:sz="0" w:space="0" w:color="auto"/>
            <w:right w:val="none" w:sz="0" w:space="0" w:color="auto"/>
          </w:divBdr>
        </w:div>
        <w:div w:id="557397836">
          <w:marLeft w:val="0"/>
          <w:marRight w:val="0"/>
          <w:marTop w:val="0"/>
          <w:marBottom w:val="0"/>
          <w:divBdr>
            <w:top w:val="none" w:sz="0" w:space="0" w:color="auto"/>
            <w:left w:val="none" w:sz="0" w:space="0" w:color="auto"/>
            <w:bottom w:val="none" w:sz="0" w:space="0" w:color="auto"/>
            <w:right w:val="none" w:sz="0" w:space="0" w:color="auto"/>
          </w:divBdr>
        </w:div>
        <w:div w:id="567301095">
          <w:marLeft w:val="0"/>
          <w:marRight w:val="0"/>
          <w:marTop w:val="0"/>
          <w:marBottom w:val="0"/>
          <w:divBdr>
            <w:top w:val="none" w:sz="0" w:space="0" w:color="auto"/>
            <w:left w:val="none" w:sz="0" w:space="0" w:color="auto"/>
            <w:bottom w:val="none" w:sz="0" w:space="0" w:color="auto"/>
            <w:right w:val="none" w:sz="0" w:space="0" w:color="auto"/>
          </w:divBdr>
        </w:div>
        <w:div w:id="583101732">
          <w:marLeft w:val="0"/>
          <w:marRight w:val="0"/>
          <w:marTop w:val="0"/>
          <w:marBottom w:val="0"/>
          <w:divBdr>
            <w:top w:val="none" w:sz="0" w:space="0" w:color="auto"/>
            <w:left w:val="none" w:sz="0" w:space="0" w:color="auto"/>
            <w:bottom w:val="none" w:sz="0" w:space="0" w:color="auto"/>
            <w:right w:val="none" w:sz="0" w:space="0" w:color="auto"/>
          </w:divBdr>
        </w:div>
        <w:div w:id="815679479">
          <w:marLeft w:val="0"/>
          <w:marRight w:val="0"/>
          <w:marTop w:val="0"/>
          <w:marBottom w:val="0"/>
          <w:divBdr>
            <w:top w:val="none" w:sz="0" w:space="0" w:color="auto"/>
            <w:left w:val="none" w:sz="0" w:space="0" w:color="auto"/>
            <w:bottom w:val="none" w:sz="0" w:space="0" w:color="auto"/>
            <w:right w:val="none" w:sz="0" w:space="0" w:color="auto"/>
          </w:divBdr>
        </w:div>
        <w:div w:id="930550391">
          <w:marLeft w:val="0"/>
          <w:marRight w:val="0"/>
          <w:marTop w:val="0"/>
          <w:marBottom w:val="0"/>
          <w:divBdr>
            <w:top w:val="none" w:sz="0" w:space="0" w:color="auto"/>
            <w:left w:val="none" w:sz="0" w:space="0" w:color="auto"/>
            <w:bottom w:val="none" w:sz="0" w:space="0" w:color="auto"/>
            <w:right w:val="none" w:sz="0" w:space="0" w:color="auto"/>
          </w:divBdr>
        </w:div>
        <w:div w:id="1509557329">
          <w:marLeft w:val="0"/>
          <w:marRight w:val="0"/>
          <w:marTop w:val="0"/>
          <w:marBottom w:val="0"/>
          <w:divBdr>
            <w:top w:val="none" w:sz="0" w:space="0" w:color="auto"/>
            <w:left w:val="none" w:sz="0" w:space="0" w:color="auto"/>
            <w:bottom w:val="none" w:sz="0" w:space="0" w:color="auto"/>
            <w:right w:val="none" w:sz="0" w:space="0" w:color="auto"/>
          </w:divBdr>
        </w:div>
        <w:div w:id="1552224688">
          <w:marLeft w:val="0"/>
          <w:marRight w:val="0"/>
          <w:marTop w:val="0"/>
          <w:marBottom w:val="0"/>
          <w:divBdr>
            <w:top w:val="none" w:sz="0" w:space="0" w:color="auto"/>
            <w:left w:val="none" w:sz="0" w:space="0" w:color="auto"/>
            <w:bottom w:val="none" w:sz="0" w:space="0" w:color="auto"/>
            <w:right w:val="none" w:sz="0" w:space="0" w:color="auto"/>
          </w:divBdr>
        </w:div>
        <w:div w:id="1662611624">
          <w:marLeft w:val="0"/>
          <w:marRight w:val="0"/>
          <w:marTop w:val="0"/>
          <w:marBottom w:val="0"/>
          <w:divBdr>
            <w:top w:val="none" w:sz="0" w:space="0" w:color="auto"/>
            <w:left w:val="none" w:sz="0" w:space="0" w:color="auto"/>
            <w:bottom w:val="none" w:sz="0" w:space="0" w:color="auto"/>
            <w:right w:val="none" w:sz="0" w:space="0" w:color="auto"/>
          </w:divBdr>
        </w:div>
        <w:div w:id="1697391609">
          <w:marLeft w:val="0"/>
          <w:marRight w:val="0"/>
          <w:marTop w:val="0"/>
          <w:marBottom w:val="0"/>
          <w:divBdr>
            <w:top w:val="none" w:sz="0" w:space="0" w:color="auto"/>
            <w:left w:val="none" w:sz="0" w:space="0" w:color="auto"/>
            <w:bottom w:val="none" w:sz="0" w:space="0" w:color="auto"/>
            <w:right w:val="none" w:sz="0" w:space="0" w:color="auto"/>
          </w:divBdr>
        </w:div>
        <w:div w:id="1805390312">
          <w:marLeft w:val="0"/>
          <w:marRight w:val="0"/>
          <w:marTop w:val="0"/>
          <w:marBottom w:val="0"/>
          <w:divBdr>
            <w:top w:val="none" w:sz="0" w:space="0" w:color="auto"/>
            <w:left w:val="none" w:sz="0" w:space="0" w:color="auto"/>
            <w:bottom w:val="none" w:sz="0" w:space="0" w:color="auto"/>
            <w:right w:val="none" w:sz="0" w:space="0" w:color="auto"/>
          </w:divBdr>
        </w:div>
        <w:div w:id="1846439005">
          <w:marLeft w:val="0"/>
          <w:marRight w:val="0"/>
          <w:marTop w:val="0"/>
          <w:marBottom w:val="0"/>
          <w:divBdr>
            <w:top w:val="none" w:sz="0" w:space="0" w:color="auto"/>
            <w:left w:val="none" w:sz="0" w:space="0" w:color="auto"/>
            <w:bottom w:val="none" w:sz="0" w:space="0" w:color="auto"/>
            <w:right w:val="none" w:sz="0" w:space="0" w:color="auto"/>
          </w:divBdr>
        </w:div>
        <w:div w:id="1960992312">
          <w:marLeft w:val="0"/>
          <w:marRight w:val="0"/>
          <w:marTop w:val="0"/>
          <w:marBottom w:val="0"/>
          <w:divBdr>
            <w:top w:val="none" w:sz="0" w:space="0" w:color="auto"/>
            <w:left w:val="none" w:sz="0" w:space="0" w:color="auto"/>
            <w:bottom w:val="none" w:sz="0" w:space="0" w:color="auto"/>
            <w:right w:val="none" w:sz="0" w:space="0" w:color="auto"/>
          </w:divBdr>
        </w:div>
        <w:div w:id="2002847895">
          <w:marLeft w:val="0"/>
          <w:marRight w:val="0"/>
          <w:marTop w:val="0"/>
          <w:marBottom w:val="0"/>
          <w:divBdr>
            <w:top w:val="none" w:sz="0" w:space="0" w:color="auto"/>
            <w:left w:val="none" w:sz="0" w:space="0" w:color="auto"/>
            <w:bottom w:val="none" w:sz="0" w:space="0" w:color="auto"/>
            <w:right w:val="none" w:sz="0" w:space="0" w:color="auto"/>
          </w:divBdr>
        </w:div>
      </w:divsChild>
    </w:div>
    <w:div w:id="779690504">
      <w:bodyDiv w:val="1"/>
      <w:marLeft w:val="0"/>
      <w:marRight w:val="0"/>
      <w:marTop w:val="0"/>
      <w:marBottom w:val="0"/>
      <w:divBdr>
        <w:top w:val="none" w:sz="0" w:space="0" w:color="auto"/>
        <w:left w:val="none" w:sz="0" w:space="0" w:color="auto"/>
        <w:bottom w:val="none" w:sz="0" w:space="0" w:color="auto"/>
        <w:right w:val="none" w:sz="0" w:space="0" w:color="auto"/>
      </w:divBdr>
      <w:divsChild>
        <w:div w:id="1364087291">
          <w:marLeft w:val="0"/>
          <w:marRight w:val="0"/>
          <w:marTop w:val="0"/>
          <w:marBottom w:val="0"/>
          <w:divBdr>
            <w:top w:val="none" w:sz="0" w:space="0" w:color="auto"/>
            <w:left w:val="none" w:sz="0" w:space="0" w:color="auto"/>
            <w:bottom w:val="none" w:sz="0" w:space="0" w:color="auto"/>
            <w:right w:val="none" w:sz="0" w:space="0" w:color="auto"/>
          </w:divBdr>
        </w:div>
      </w:divsChild>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3690491">
      <w:bodyDiv w:val="1"/>
      <w:marLeft w:val="0"/>
      <w:marRight w:val="0"/>
      <w:marTop w:val="0"/>
      <w:marBottom w:val="0"/>
      <w:divBdr>
        <w:top w:val="none" w:sz="0" w:space="0" w:color="auto"/>
        <w:left w:val="none" w:sz="0" w:space="0" w:color="auto"/>
        <w:bottom w:val="none" w:sz="0" w:space="0" w:color="auto"/>
        <w:right w:val="none" w:sz="0" w:space="0" w:color="auto"/>
      </w:divBdr>
      <w:divsChild>
        <w:div w:id="1684236917">
          <w:marLeft w:val="0"/>
          <w:marRight w:val="0"/>
          <w:marTop w:val="0"/>
          <w:marBottom w:val="0"/>
          <w:divBdr>
            <w:top w:val="none" w:sz="0" w:space="0" w:color="auto"/>
            <w:left w:val="none" w:sz="0" w:space="0" w:color="auto"/>
            <w:bottom w:val="none" w:sz="0" w:space="0" w:color="auto"/>
            <w:right w:val="none" w:sz="0" w:space="0" w:color="auto"/>
          </w:divBdr>
        </w:div>
      </w:divsChild>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954411026">
      <w:bodyDiv w:val="1"/>
      <w:marLeft w:val="0"/>
      <w:marRight w:val="0"/>
      <w:marTop w:val="0"/>
      <w:marBottom w:val="0"/>
      <w:divBdr>
        <w:top w:val="none" w:sz="0" w:space="0" w:color="auto"/>
        <w:left w:val="none" w:sz="0" w:space="0" w:color="auto"/>
        <w:bottom w:val="none" w:sz="0" w:space="0" w:color="auto"/>
        <w:right w:val="none" w:sz="0" w:space="0" w:color="auto"/>
      </w:divBdr>
      <w:divsChild>
        <w:div w:id="257250465">
          <w:marLeft w:val="0"/>
          <w:marRight w:val="0"/>
          <w:marTop w:val="0"/>
          <w:marBottom w:val="0"/>
          <w:divBdr>
            <w:top w:val="none" w:sz="0" w:space="0" w:color="auto"/>
            <w:left w:val="none" w:sz="0" w:space="0" w:color="auto"/>
            <w:bottom w:val="none" w:sz="0" w:space="0" w:color="auto"/>
            <w:right w:val="none" w:sz="0" w:space="0" w:color="auto"/>
          </w:divBdr>
        </w:div>
      </w:divsChild>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0438795">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636565571">
      <w:bodyDiv w:val="1"/>
      <w:marLeft w:val="0"/>
      <w:marRight w:val="0"/>
      <w:marTop w:val="0"/>
      <w:marBottom w:val="0"/>
      <w:divBdr>
        <w:top w:val="none" w:sz="0" w:space="0" w:color="auto"/>
        <w:left w:val="none" w:sz="0" w:space="0" w:color="auto"/>
        <w:bottom w:val="none" w:sz="0" w:space="0" w:color="auto"/>
        <w:right w:val="none" w:sz="0" w:space="0" w:color="auto"/>
      </w:divBdr>
      <w:divsChild>
        <w:div w:id="1611862510">
          <w:marLeft w:val="0"/>
          <w:marRight w:val="0"/>
          <w:marTop w:val="0"/>
          <w:marBottom w:val="0"/>
          <w:divBdr>
            <w:top w:val="none" w:sz="0" w:space="0" w:color="auto"/>
            <w:left w:val="none" w:sz="0" w:space="0" w:color="auto"/>
            <w:bottom w:val="none" w:sz="0" w:space="0" w:color="auto"/>
            <w:right w:val="none" w:sz="0" w:space="0" w:color="auto"/>
          </w:divBdr>
        </w:div>
      </w:divsChild>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760370014">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1958441656">
      <w:bodyDiv w:val="1"/>
      <w:marLeft w:val="0"/>
      <w:marRight w:val="0"/>
      <w:marTop w:val="0"/>
      <w:marBottom w:val="0"/>
      <w:divBdr>
        <w:top w:val="none" w:sz="0" w:space="0" w:color="auto"/>
        <w:left w:val="none" w:sz="0" w:space="0" w:color="auto"/>
        <w:bottom w:val="none" w:sz="0" w:space="0" w:color="auto"/>
        <w:right w:val="none" w:sz="0" w:space="0" w:color="auto"/>
      </w:divBdr>
    </w:div>
    <w:div w:id="1990591982">
      <w:bodyDiv w:val="1"/>
      <w:marLeft w:val="0"/>
      <w:marRight w:val="0"/>
      <w:marTop w:val="0"/>
      <w:marBottom w:val="0"/>
      <w:divBdr>
        <w:top w:val="none" w:sz="0" w:space="0" w:color="auto"/>
        <w:left w:val="none" w:sz="0" w:space="0" w:color="auto"/>
        <w:bottom w:val="none" w:sz="0" w:space="0" w:color="auto"/>
        <w:right w:val="none" w:sz="0" w:space="0" w:color="auto"/>
      </w:divBdr>
      <w:divsChild>
        <w:div w:id="20401347">
          <w:marLeft w:val="0"/>
          <w:marRight w:val="0"/>
          <w:marTop w:val="0"/>
          <w:marBottom w:val="0"/>
          <w:divBdr>
            <w:top w:val="none" w:sz="0" w:space="0" w:color="auto"/>
            <w:left w:val="none" w:sz="0" w:space="0" w:color="auto"/>
            <w:bottom w:val="none" w:sz="0" w:space="0" w:color="auto"/>
            <w:right w:val="none" w:sz="0" w:space="0" w:color="auto"/>
          </w:divBdr>
        </w:div>
      </w:divsChild>
    </w:div>
    <w:div w:id="2042700857">
      <w:bodyDiv w:val="1"/>
      <w:marLeft w:val="0"/>
      <w:marRight w:val="0"/>
      <w:marTop w:val="0"/>
      <w:marBottom w:val="0"/>
      <w:divBdr>
        <w:top w:val="none" w:sz="0" w:space="0" w:color="auto"/>
        <w:left w:val="none" w:sz="0" w:space="0" w:color="auto"/>
        <w:bottom w:val="none" w:sz="0" w:space="0" w:color="auto"/>
        <w:right w:val="none" w:sz="0" w:space="0" w:color="auto"/>
      </w:divBdr>
      <w:divsChild>
        <w:div w:id="356735733">
          <w:marLeft w:val="0"/>
          <w:marRight w:val="0"/>
          <w:marTop w:val="0"/>
          <w:marBottom w:val="0"/>
          <w:divBdr>
            <w:top w:val="none" w:sz="0" w:space="0" w:color="auto"/>
            <w:left w:val="none" w:sz="0" w:space="0" w:color="auto"/>
            <w:bottom w:val="none" w:sz="0" w:space="0" w:color="auto"/>
            <w:right w:val="none" w:sz="0" w:space="0" w:color="auto"/>
          </w:divBdr>
        </w:div>
        <w:div w:id="640575395">
          <w:marLeft w:val="0"/>
          <w:marRight w:val="0"/>
          <w:marTop w:val="0"/>
          <w:marBottom w:val="0"/>
          <w:divBdr>
            <w:top w:val="none" w:sz="0" w:space="0" w:color="auto"/>
            <w:left w:val="none" w:sz="0" w:space="0" w:color="auto"/>
            <w:bottom w:val="none" w:sz="0" w:space="0" w:color="auto"/>
            <w:right w:val="none" w:sz="0" w:space="0" w:color="auto"/>
          </w:divBdr>
        </w:div>
        <w:div w:id="1002120266">
          <w:marLeft w:val="0"/>
          <w:marRight w:val="0"/>
          <w:marTop w:val="0"/>
          <w:marBottom w:val="0"/>
          <w:divBdr>
            <w:top w:val="none" w:sz="0" w:space="0" w:color="auto"/>
            <w:left w:val="none" w:sz="0" w:space="0" w:color="auto"/>
            <w:bottom w:val="none" w:sz="0" w:space="0" w:color="auto"/>
            <w:right w:val="none" w:sz="0" w:space="0" w:color="auto"/>
          </w:divBdr>
        </w:div>
        <w:div w:id="1068499274">
          <w:marLeft w:val="0"/>
          <w:marRight w:val="0"/>
          <w:marTop w:val="0"/>
          <w:marBottom w:val="0"/>
          <w:divBdr>
            <w:top w:val="none" w:sz="0" w:space="0" w:color="auto"/>
            <w:left w:val="none" w:sz="0" w:space="0" w:color="auto"/>
            <w:bottom w:val="none" w:sz="0" w:space="0" w:color="auto"/>
            <w:right w:val="none" w:sz="0" w:space="0" w:color="auto"/>
          </w:divBdr>
        </w:div>
        <w:div w:id="1662807227">
          <w:marLeft w:val="0"/>
          <w:marRight w:val="0"/>
          <w:marTop w:val="0"/>
          <w:marBottom w:val="0"/>
          <w:divBdr>
            <w:top w:val="none" w:sz="0" w:space="0" w:color="auto"/>
            <w:left w:val="none" w:sz="0" w:space="0" w:color="auto"/>
            <w:bottom w:val="none" w:sz="0" w:space="0" w:color="auto"/>
            <w:right w:val="none" w:sz="0" w:space="0" w:color="auto"/>
          </w:divBdr>
        </w:div>
        <w:div w:id="1665469188">
          <w:marLeft w:val="0"/>
          <w:marRight w:val="0"/>
          <w:marTop w:val="0"/>
          <w:marBottom w:val="0"/>
          <w:divBdr>
            <w:top w:val="none" w:sz="0" w:space="0" w:color="auto"/>
            <w:left w:val="none" w:sz="0" w:space="0" w:color="auto"/>
            <w:bottom w:val="none" w:sz="0" w:space="0" w:color="auto"/>
            <w:right w:val="none" w:sz="0" w:space="0" w:color="auto"/>
          </w:divBdr>
        </w:div>
        <w:div w:id="1850676856">
          <w:marLeft w:val="0"/>
          <w:marRight w:val="0"/>
          <w:marTop w:val="0"/>
          <w:marBottom w:val="0"/>
          <w:divBdr>
            <w:top w:val="none" w:sz="0" w:space="0" w:color="auto"/>
            <w:left w:val="none" w:sz="0" w:space="0" w:color="auto"/>
            <w:bottom w:val="none" w:sz="0" w:space="0" w:color="auto"/>
            <w:right w:val="none" w:sz="0" w:space="0" w:color="auto"/>
          </w:divBdr>
        </w:div>
        <w:div w:id="1925724553">
          <w:marLeft w:val="0"/>
          <w:marRight w:val="0"/>
          <w:marTop w:val="0"/>
          <w:marBottom w:val="0"/>
          <w:divBdr>
            <w:top w:val="none" w:sz="0" w:space="0" w:color="auto"/>
            <w:left w:val="none" w:sz="0" w:space="0" w:color="auto"/>
            <w:bottom w:val="none" w:sz="0" w:space="0" w:color="auto"/>
            <w:right w:val="none" w:sz="0" w:space="0" w:color="auto"/>
          </w:divBdr>
        </w:div>
        <w:div w:id="2034184260">
          <w:marLeft w:val="0"/>
          <w:marRight w:val="0"/>
          <w:marTop w:val="0"/>
          <w:marBottom w:val="0"/>
          <w:divBdr>
            <w:top w:val="none" w:sz="0" w:space="0" w:color="auto"/>
            <w:left w:val="none" w:sz="0" w:space="0" w:color="auto"/>
            <w:bottom w:val="none" w:sz="0" w:space="0" w:color="auto"/>
            <w:right w:val="none" w:sz="0" w:space="0" w:color="auto"/>
          </w:divBdr>
        </w:div>
      </w:divsChild>
    </w:div>
    <w:div w:id="2047486448">
      <w:bodyDiv w:val="1"/>
      <w:marLeft w:val="0"/>
      <w:marRight w:val="0"/>
      <w:marTop w:val="0"/>
      <w:marBottom w:val="0"/>
      <w:divBdr>
        <w:top w:val="none" w:sz="0" w:space="0" w:color="auto"/>
        <w:left w:val="none" w:sz="0" w:space="0" w:color="auto"/>
        <w:bottom w:val="none" w:sz="0" w:space="0" w:color="auto"/>
        <w:right w:val="none" w:sz="0" w:space="0" w:color="auto"/>
      </w:divBdr>
      <w:divsChild>
        <w:div w:id="836192641">
          <w:marLeft w:val="0"/>
          <w:marRight w:val="0"/>
          <w:marTop w:val="0"/>
          <w:marBottom w:val="0"/>
          <w:divBdr>
            <w:top w:val="none" w:sz="0" w:space="0" w:color="auto"/>
            <w:left w:val="none" w:sz="0" w:space="0" w:color="auto"/>
            <w:bottom w:val="none" w:sz="0" w:space="0" w:color="auto"/>
            <w:right w:val="none" w:sz="0" w:space="0" w:color="auto"/>
          </w:divBdr>
        </w:div>
      </w:divsChild>
    </w:div>
    <w:div w:id="2074427374">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juristen@wijzijnhech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WjC8eyteVP0?feature=oembe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juristen@wijzijnhech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jpg@01DBA497.22F8819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4b644b-3e37-4cb9-9b6f-bf22e5649dcd" xsi:nil="true"/>
    <lcf76f155ced4ddcb4097134ff3c332f xmlns="d5bbc275-d9d0-4f28-b442-3db50aec272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BB40F1CC8DE649AFB9445D172BC281" ma:contentTypeVersion="15" ma:contentTypeDescription="Een nieuw document maken." ma:contentTypeScope="" ma:versionID="4307ec4d39736ed31a3c045a4c5ebe10">
  <xsd:schema xmlns:xsd="http://www.w3.org/2001/XMLSchema" xmlns:xs="http://www.w3.org/2001/XMLSchema" xmlns:p="http://schemas.microsoft.com/office/2006/metadata/properties" xmlns:ns2="d5bbc275-d9d0-4f28-b442-3db50aec2722" xmlns:ns3="324b644b-3e37-4cb9-9b6f-bf22e5649dcd" targetNamespace="http://schemas.microsoft.com/office/2006/metadata/properties" ma:root="true" ma:fieldsID="c17f82fe510827dc7e2ba16b68aa8f3d" ns2:_="" ns3:_="">
    <xsd:import namespace="d5bbc275-d9d0-4f28-b442-3db50aec2722"/>
    <xsd:import namespace="324b644b-3e37-4cb9-9b6f-bf22e5649d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275-d9d0-4f28-b442-3db50aec2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b644b-3e37-4cb9-9b6f-bf22e5649dc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17dff829-2148-4adc-8bb5-1a1ee2427a2b}" ma:internalName="TaxCatchAll" ma:showField="CatchAllData" ma:web="324b644b-3e37-4cb9-9b6f-bf22e5649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891CE-E6D5-4911-9644-139D538E832F}">
  <ds:schemaRefs>
    <ds:schemaRef ds:uri="http://www.w3.org/XML/1998/namespace"/>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purl.org/dc/elements/1.1/"/>
    <ds:schemaRef ds:uri="324b644b-3e37-4cb9-9b6f-bf22e5649dcd"/>
    <ds:schemaRef ds:uri="d5bbc275-d9d0-4f28-b442-3db50aec2722"/>
  </ds:schemaRefs>
</ds:datastoreItem>
</file>

<file path=customXml/itemProps2.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customXml/itemProps3.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4.xml><?xml version="1.0" encoding="utf-8"?>
<ds:datastoreItem xmlns:ds="http://schemas.openxmlformats.org/officeDocument/2006/customXml" ds:itemID="{0FAB8149-FEB2-4666-86C9-A95205C35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275-d9d0-4f28-b442-3db50aec2722"/>
    <ds:schemaRef ds:uri="324b644b-3e37-4cb9-9b6f-bf22e5649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29</Pages>
  <Words>12443</Words>
  <Characters>68442</Characters>
  <Application>Microsoft Office Word</Application>
  <DocSecurity>0</DocSecurity>
  <Lines>570</Lines>
  <Paragraphs>161</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80724</CharactersWithSpaces>
  <SharedDoc>false</SharedDoc>
  <HLinks>
    <vt:vector size="402" baseType="variant">
      <vt:variant>
        <vt:i4>4456565</vt:i4>
      </vt:variant>
      <vt:variant>
        <vt:i4>396</vt:i4>
      </vt:variant>
      <vt:variant>
        <vt:i4>0</vt:i4>
      </vt:variant>
      <vt:variant>
        <vt:i4>5</vt:i4>
      </vt:variant>
      <vt:variant>
        <vt:lpwstr>mailto:juristen@wijzijnhecht.nl</vt:lpwstr>
      </vt:variant>
      <vt:variant>
        <vt:lpwstr/>
      </vt:variant>
      <vt:variant>
        <vt:i4>4456565</vt:i4>
      </vt:variant>
      <vt:variant>
        <vt:i4>393</vt:i4>
      </vt:variant>
      <vt:variant>
        <vt:i4>0</vt:i4>
      </vt:variant>
      <vt:variant>
        <vt:i4>5</vt:i4>
      </vt:variant>
      <vt:variant>
        <vt:lpwstr>mailto:juristen@wijzijnhecht.nl</vt:lpwstr>
      </vt:variant>
      <vt:variant>
        <vt:lpwstr/>
      </vt:variant>
      <vt:variant>
        <vt:i4>1966143</vt:i4>
      </vt:variant>
      <vt:variant>
        <vt:i4>386</vt:i4>
      </vt:variant>
      <vt:variant>
        <vt:i4>0</vt:i4>
      </vt:variant>
      <vt:variant>
        <vt:i4>5</vt:i4>
      </vt:variant>
      <vt:variant>
        <vt:lpwstr/>
      </vt:variant>
      <vt:variant>
        <vt:lpwstr>_Toc198736513</vt:lpwstr>
      </vt:variant>
      <vt:variant>
        <vt:i4>1966143</vt:i4>
      </vt:variant>
      <vt:variant>
        <vt:i4>380</vt:i4>
      </vt:variant>
      <vt:variant>
        <vt:i4>0</vt:i4>
      </vt:variant>
      <vt:variant>
        <vt:i4>5</vt:i4>
      </vt:variant>
      <vt:variant>
        <vt:lpwstr/>
      </vt:variant>
      <vt:variant>
        <vt:lpwstr>_Toc198736512</vt:lpwstr>
      </vt:variant>
      <vt:variant>
        <vt:i4>1966143</vt:i4>
      </vt:variant>
      <vt:variant>
        <vt:i4>374</vt:i4>
      </vt:variant>
      <vt:variant>
        <vt:i4>0</vt:i4>
      </vt:variant>
      <vt:variant>
        <vt:i4>5</vt:i4>
      </vt:variant>
      <vt:variant>
        <vt:lpwstr/>
      </vt:variant>
      <vt:variant>
        <vt:lpwstr>_Toc198736511</vt:lpwstr>
      </vt:variant>
      <vt:variant>
        <vt:i4>1966143</vt:i4>
      </vt:variant>
      <vt:variant>
        <vt:i4>368</vt:i4>
      </vt:variant>
      <vt:variant>
        <vt:i4>0</vt:i4>
      </vt:variant>
      <vt:variant>
        <vt:i4>5</vt:i4>
      </vt:variant>
      <vt:variant>
        <vt:lpwstr/>
      </vt:variant>
      <vt:variant>
        <vt:lpwstr>_Toc198736510</vt:lpwstr>
      </vt:variant>
      <vt:variant>
        <vt:i4>2031679</vt:i4>
      </vt:variant>
      <vt:variant>
        <vt:i4>362</vt:i4>
      </vt:variant>
      <vt:variant>
        <vt:i4>0</vt:i4>
      </vt:variant>
      <vt:variant>
        <vt:i4>5</vt:i4>
      </vt:variant>
      <vt:variant>
        <vt:lpwstr/>
      </vt:variant>
      <vt:variant>
        <vt:lpwstr>_Toc198736509</vt:lpwstr>
      </vt:variant>
      <vt:variant>
        <vt:i4>2031679</vt:i4>
      </vt:variant>
      <vt:variant>
        <vt:i4>356</vt:i4>
      </vt:variant>
      <vt:variant>
        <vt:i4>0</vt:i4>
      </vt:variant>
      <vt:variant>
        <vt:i4>5</vt:i4>
      </vt:variant>
      <vt:variant>
        <vt:lpwstr/>
      </vt:variant>
      <vt:variant>
        <vt:lpwstr>_Toc198736508</vt:lpwstr>
      </vt:variant>
      <vt:variant>
        <vt:i4>2031679</vt:i4>
      </vt:variant>
      <vt:variant>
        <vt:i4>350</vt:i4>
      </vt:variant>
      <vt:variant>
        <vt:i4>0</vt:i4>
      </vt:variant>
      <vt:variant>
        <vt:i4>5</vt:i4>
      </vt:variant>
      <vt:variant>
        <vt:lpwstr/>
      </vt:variant>
      <vt:variant>
        <vt:lpwstr>_Toc198736507</vt:lpwstr>
      </vt:variant>
      <vt:variant>
        <vt:i4>2031679</vt:i4>
      </vt:variant>
      <vt:variant>
        <vt:i4>344</vt:i4>
      </vt:variant>
      <vt:variant>
        <vt:i4>0</vt:i4>
      </vt:variant>
      <vt:variant>
        <vt:i4>5</vt:i4>
      </vt:variant>
      <vt:variant>
        <vt:lpwstr/>
      </vt:variant>
      <vt:variant>
        <vt:lpwstr>_Toc198736506</vt:lpwstr>
      </vt:variant>
      <vt:variant>
        <vt:i4>2031679</vt:i4>
      </vt:variant>
      <vt:variant>
        <vt:i4>338</vt:i4>
      </vt:variant>
      <vt:variant>
        <vt:i4>0</vt:i4>
      </vt:variant>
      <vt:variant>
        <vt:i4>5</vt:i4>
      </vt:variant>
      <vt:variant>
        <vt:lpwstr/>
      </vt:variant>
      <vt:variant>
        <vt:lpwstr>_Toc198736505</vt:lpwstr>
      </vt:variant>
      <vt:variant>
        <vt:i4>2031679</vt:i4>
      </vt:variant>
      <vt:variant>
        <vt:i4>332</vt:i4>
      </vt:variant>
      <vt:variant>
        <vt:i4>0</vt:i4>
      </vt:variant>
      <vt:variant>
        <vt:i4>5</vt:i4>
      </vt:variant>
      <vt:variant>
        <vt:lpwstr/>
      </vt:variant>
      <vt:variant>
        <vt:lpwstr>_Toc198736504</vt:lpwstr>
      </vt:variant>
      <vt:variant>
        <vt:i4>2031679</vt:i4>
      </vt:variant>
      <vt:variant>
        <vt:i4>326</vt:i4>
      </vt:variant>
      <vt:variant>
        <vt:i4>0</vt:i4>
      </vt:variant>
      <vt:variant>
        <vt:i4>5</vt:i4>
      </vt:variant>
      <vt:variant>
        <vt:lpwstr/>
      </vt:variant>
      <vt:variant>
        <vt:lpwstr>_Toc198736503</vt:lpwstr>
      </vt:variant>
      <vt:variant>
        <vt:i4>2031679</vt:i4>
      </vt:variant>
      <vt:variant>
        <vt:i4>320</vt:i4>
      </vt:variant>
      <vt:variant>
        <vt:i4>0</vt:i4>
      </vt:variant>
      <vt:variant>
        <vt:i4>5</vt:i4>
      </vt:variant>
      <vt:variant>
        <vt:lpwstr/>
      </vt:variant>
      <vt:variant>
        <vt:lpwstr>_Toc198736502</vt:lpwstr>
      </vt:variant>
      <vt:variant>
        <vt:i4>2031679</vt:i4>
      </vt:variant>
      <vt:variant>
        <vt:i4>314</vt:i4>
      </vt:variant>
      <vt:variant>
        <vt:i4>0</vt:i4>
      </vt:variant>
      <vt:variant>
        <vt:i4>5</vt:i4>
      </vt:variant>
      <vt:variant>
        <vt:lpwstr/>
      </vt:variant>
      <vt:variant>
        <vt:lpwstr>_Toc198736501</vt:lpwstr>
      </vt:variant>
      <vt:variant>
        <vt:i4>2031679</vt:i4>
      </vt:variant>
      <vt:variant>
        <vt:i4>308</vt:i4>
      </vt:variant>
      <vt:variant>
        <vt:i4>0</vt:i4>
      </vt:variant>
      <vt:variant>
        <vt:i4>5</vt:i4>
      </vt:variant>
      <vt:variant>
        <vt:lpwstr/>
      </vt:variant>
      <vt:variant>
        <vt:lpwstr>_Toc198736500</vt:lpwstr>
      </vt:variant>
      <vt:variant>
        <vt:i4>1441854</vt:i4>
      </vt:variant>
      <vt:variant>
        <vt:i4>302</vt:i4>
      </vt:variant>
      <vt:variant>
        <vt:i4>0</vt:i4>
      </vt:variant>
      <vt:variant>
        <vt:i4>5</vt:i4>
      </vt:variant>
      <vt:variant>
        <vt:lpwstr/>
      </vt:variant>
      <vt:variant>
        <vt:lpwstr>_Toc198736499</vt:lpwstr>
      </vt:variant>
      <vt:variant>
        <vt:i4>1441854</vt:i4>
      </vt:variant>
      <vt:variant>
        <vt:i4>296</vt:i4>
      </vt:variant>
      <vt:variant>
        <vt:i4>0</vt:i4>
      </vt:variant>
      <vt:variant>
        <vt:i4>5</vt:i4>
      </vt:variant>
      <vt:variant>
        <vt:lpwstr/>
      </vt:variant>
      <vt:variant>
        <vt:lpwstr>_Toc198736498</vt:lpwstr>
      </vt:variant>
      <vt:variant>
        <vt:i4>1441854</vt:i4>
      </vt:variant>
      <vt:variant>
        <vt:i4>290</vt:i4>
      </vt:variant>
      <vt:variant>
        <vt:i4>0</vt:i4>
      </vt:variant>
      <vt:variant>
        <vt:i4>5</vt:i4>
      </vt:variant>
      <vt:variant>
        <vt:lpwstr/>
      </vt:variant>
      <vt:variant>
        <vt:lpwstr>_Toc198736497</vt:lpwstr>
      </vt:variant>
      <vt:variant>
        <vt:i4>1441854</vt:i4>
      </vt:variant>
      <vt:variant>
        <vt:i4>284</vt:i4>
      </vt:variant>
      <vt:variant>
        <vt:i4>0</vt:i4>
      </vt:variant>
      <vt:variant>
        <vt:i4>5</vt:i4>
      </vt:variant>
      <vt:variant>
        <vt:lpwstr/>
      </vt:variant>
      <vt:variant>
        <vt:lpwstr>_Toc198736496</vt:lpwstr>
      </vt:variant>
      <vt:variant>
        <vt:i4>1441854</vt:i4>
      </vt:variant>
      <vt:variant>
        <vt:i4>278</vt:i4>
      </vt:variant>
      <vt:variant>
        <vt:i4>0</vt:i4>
      </vt:variant>
      <vt:variant>
        <vt:i4>5</vt:i4>
      </vt:variant>
      <vt:variant>
        <vt:lpwstr/>
      </vt:variant>
      <vt:variant>
        <vt:lpwstr>_Toc198736495</vt:lpwstr>
      </vt:variant>
      <vt:variant>
        <vt:i4>1441854</vt:i4>
      </vt:variant>
      <vt:variant>
        <vt:i4>272</vt:i4>
      </vt:variant>
      <vt:variant>
        <vt:i4>0</vt:i4>
      </vt:variant>
      <vt:variant>
        <vt:i4>5</vt:i4>
      </vt:variant>
      <vt:variant>
        <vt:lpwstr/>
      </vt:variant>
      <vt:variant>
        <vt:lpwstr>_Toc198736494</vt:lpwstr>
      </vt:variant>
      <vt:variant>
        <vt:i4>1441854</vt:i4>
      </vt:variant>
      <vt:variant>
        <vt:i4>266</vt:i4>
      </vt:variant>
      <vt:variant>
        <vt:i4>0</vt:i4>
      </vt:variant>
      <vt:variant>
        <vt:i4>5</vt:i4>
      </vt:variant>
      <vt:variant>
        <vt:lpwstr/>
      </vt:variant>
      <vt:variant>
        <vt:lpwstr>_Toc198736493</vt:lpwstr>
      </vt:variant>
      <vt:variant>
        <vt:i4>1441854</vt:i4>
      </vt:variant>
      <vt:variant>
        <vt:i4>260</vt:i4>
      </vt:variant>
      <vt:variant>
        <vt:i4>0</vt:i4>
      </vt:variant>
      <vt:variant>
        <vt:i4>5</vt:i4>
      </vt:variant>
      <vt:variant>
        <vt:lpwstr/>
      </vt:variant>
      <vt:variant>
        <vt:lpwstr>_Toc198736492</vt:lpwstr>
      </vt:variant>
      <vt:variant>
        <vt:i4>1441854</vt:i4>
      </vt:variant>
      <vt:variant>
        <vt:i4>254</vt:i4>
      </vt:variant>
      <vt:variant>
        <vt:i4>0</vt:i4>
      </vt:variant>
      <vt:variant>
        <vt:i4>5</vt:i4>
      </vt:variant>
      <vt:variant>
        <vt:lpwstr/>
      </vt:variant>
      <vt:variant>
        <vt:lpwstr>_Toc198736491</vt:lpwstr>
      </vt:variant>
      <vt:variant>
        <vt:i4>1441854</vt:i4>
      </vt:variant>
      <vt:variant>
        <vt:i4>248</vt:i4>
      </vt:variant>
      <vt:variant>
        <vt:i4>0</vt:i4>
      </vt:variant>
      <vt:variant>
        <vt:i4>5</vt:i4>
      </vt:variant>
      <vt:variant>
        <vt:lpwstr/>
      </vt:variant>
      <vt:variant>
        <vt:lpwstr>_Toc198736490</vt:lpwstr>
      </vt:variant>
      <vt:variant>
        <vt:i4>1507390</vt:i4>
      </vt:variant>
      <vt:variant>
        <vt:i4>242</vt:i4>
      </vt:variant>
      <vt:variant>
        <vt:i4>0</vt:i4>
      </vt:variant>
      <vt:variant>
        <vt:i4>5</vt:i4>
      </vt:variant>
      <vt:variant>
        <vt:lpwstr/>
      </vt:variant>
      <vt:variant>
        <vt:lpwstr>_Toc198736489</vt:lpwstr>
      </vt:variant>
      <vt:variant>
        <vt:i4>1507390</vt:i4>
      </vt:variant>
      <vt:variant>
        <vt:i4>236</vt:i4>
      </vt:variant>
      <vt:variant>
        <vt:i4>0</vt:i4>
      </vt:variant>
      <vt:variant>
        <vt:i4>5</vt:i4>
      </vt:variant>
      <vt:variant>
        <vt:lpwstr/>
      </vt:variant>
      <vt:variant>
        <vt:lpwstr>_Toc198736488</vt:lpwstr>
      </vt:variant>
      <vt:variant>
        <vt:i4>1507390</vt:i4>
      </vt:variant>
      <vt:variant>
        <vt:i4>230</vt:i4>
      </vt:variant>
      <vt:variant>
        <vt:i4>0</vt:i4>
      </vt:variant>
      <vt:variant>
        <vt:i4>5</vt:i4>
      </vt:variant>
      <vt:variant>
        <vt:lpwstr/>
      </vt:variant>
      <vt:variant>
        <vt:lpwstr>_Toc198736487</vt:lpwstr>
      </vt:variant>
      <vt:variant>
        <vt:i4>1507390</vt:i4>
      </vt:variant>
      <vt:variant>
        <vt:i4>224</vt:i4>
      </vt:variant>
      <vt:variant>
        <vt:i4>0</vt:i4>
      </vt:variant>
      <vt:variant>
        <vt:i4>5</vt:i4>
      </vt:variant>
      <vt:variant>
        <vt:lpwstr/>
      </vt:variant>
      <vt:variant>
        <vt:lpwstr>_Toc198736486</vt:lpwstr>
      </vt:variant>
      <vt:variant>
        <vt:i4>1507390</vt:i4>
      </vt:variant>
      <vt:variant>
        <vt:i4>218</vt:i4>
      </vt:variant>
      <vt:variant>
        <vt:i4>0</vt:i4>
      </vt:variant>
      <vt:variant>
        <vt:i4>5</vt:i4>
      </vt:variant>
      <vt:variant>
        <vt:lpwstr/>
      </vt:variant>
      <vt:variant>
        <vt:lpwstr>_Toc198736485</vt:lpwstr>
      </vt:variant>
      <vt:variant>
        <vt:i4>1507390</vt:i4>
      </vt:variant>
      <vt:variant>
        <vt:i4>212</vt:i4>
      </vt:variant>
      <vt:variant>
        <vt:i4>0</vt:i4>
      </vt:variant>
      <vt:variant>
        <vt:i4>5</vt:i4>
      </vt:variant>
      <vt:variant>
        <vt:lpwstr/>
      </vt:variant>
      <vt:variant>
        <vt:lpwstr>_Toc198736484</vt:lpwstr>
      </vt:variant>
      <vt:variant>
        <vt:i4>1507390</vt:i4>
      </vt:variant>
      <vt:variant>
        <vt:i4>206</vt:i4>
      </vt:variant>
      <vt:variant>
        <vt:i4>0</vt:i4>
      </vt:variant>
      <vt:variant>
        <vt:i4>5</vt:i4>
      </vt:variant>
      <vt:variant>
        <vt:lpwstr/>
      </vt:variant>
      <vt:variant>
        <vt:lpwstr>_Toc198736483</vt:lpwstr>
      </vt:variant>
      <vt:variant>
        <vt:i4>1507390</vt:i4>
      </vt:variant>
      <vt:variant>
        <vt:i4>200</vt:i4>
      </vt:variant>
      <vt:variant>
        <vt:i4>0</vt:i4>
      </vt:variant>
      <vt:variant>
        <vt:i4>5</vt:i4>
      </vt:variant>
      <vt:variant>
        <vt:lpwstr/>
      </vt:variant>
      <vt:variant>
        <vt:lpwstr>_Toc198736482</vt:lpwstr>
      </vt:variant>
      <vt:variant>
        <vt:i4>1507390</vt:i4>
      </vt:variant>
      <vt:variant>
        <vt:i4>194</vt:i4>
      </vt:variant>
      <vt:variant>
        <vt:i4>0</vt:i4>
      </vt:variant>
      <vt:variant>
        <vt:i4>5</vt:i4>
      </vt:variant>
      <vt:variant>
        <vt:lpwstr/>
      </vt:variant>
      <vt:variant>
        <vt:lpwstr>_Toc198736481</vt:lpwstr>
      </vt:variant>
      <vt:variant>
        <vt:i4>1507390</vt:i4>
      </vt:variant>
      <vt:variant>
        <vt:i4>188</vt:i4>
      </vt:variant>
      <vt:variant>
        <vt:i4>0</vt:i4>
      </vt:variant>
      <vt:variant>
        <vt:i4>5</vt:i4>
      </vt:variant>
      <vt:variant>
        <vt:lpwstr/>
      </vt:variant>
      <vt:variant>
        <vt:lpwstr>_Toc198736480</vt:lpwstr>
      </vt:variant>
      <vt:variant>
        <vt:i4>1572926</vt:i4>
      </vt:variant>
      <vt:variant>
        <vt:i4>182</vt:i4>
      </vt:variant>
      <vt:variant>
        <vt:i4>0</vt:i4>
      </vt:variant>
      <vt:variant>
        <vt:i4>5</vt:i4>
      </vt:variant>
      <vt:variant>
        <vt:lpwstr/>
      </vt:variant>
      <vt:variant>
        <vt:lpwstr>_Toc198736479</vt:lpwstr>
      </vt:variant>
      <vt:variant>
        <vt:i4>1572926</vt:i4>
      </vt:variant>
      <vt:variant>
        <vt:i4>176</vt:i4>
      </vt:variant>
      <vt:variant>
        <vt:i4>0</vt:i4>
      </vt:variant>
      <vt:variant>
        <vt:i4>5</vt:i4>
      </vt:variant>
      <vt:variant>
        <vt:lpwstr/>
      </vt:variant>
      <vt:variant>
        <vt:lpwstr>_Toc198736478</vt:lpwstr>
      </vt:variant>
      <vt:variant>
        <vt:i4>1572926</vt:i4>
      </vt:variant>
      <vt:variant>
        <vt:i4>170</vt:i4>
      </vt:variant>
      <vt:variant>
        <vt:i4>0</vt:i4>
      </vt:variant>
      <vt:variant>
        <vt:i4>5</vt:i4>
      </vt:variant>
      <vt:variant>
        <vt:lpwstr/>
      </vt:variant>
      <vt:variant>
        <vt:lpwstr>_Toc198736477</vt:lpwstr>
      </vt:variant>
      <vt:variant>
        <vt:i4>1572926</vt:i4>
      </vt:variant>
      <vt:variant>
        <vt:i4>164</vt:i4>
      </vt:variant>
      <vt:variant>
        <vt:i4>0</vt:i4>
      </vt:variant>
      <vt:variant>
        <vt:i4>5</vt:i4>
      </vt:variant>
      <vt:variant>
        <vt:lpwstr/>
      </vt:variant>
      <vt:variant>
        <vt:lpwstr>_Toc198736476</vt:lpwstr>
      </vt:variant>
      <vt:variant>
        <vt:i4>1572926</vt:i4>
      </vt:variant>
      <vt:variant>
        <vt:i4>158</vt:i4>
      </vt:variant>
      <vt:variant>
        <vt:i4>0</vt:i4>
      </vt:variant>
      <vt:variant>
        <vt:i4>5</vt:i4>
      </vt:variant>
      <vt:variant>
        <vt:lpwstr/>
      </vt:variant>
      <vt:variant>
        <vt:lpwstr>_Toc198736475</vt:lpwstr>
      </vt:variant>
      <vt:variant>
        <vt:i4>1572926</vt:i4>
      </vt:variant>
      <vt:variant>
        <vt:i4>152</vt:i4>
      </vt:variant>
      <vt:variant>
        <vt:i4>0</vt:i4>
      </vt:variant>
      <vt:variant>
        <vt:i4>5</vt:i4>
      </vt:variant>
      <vt:variant>
        <vt:lpwstr/>
      </vt:variant>
      <vt:variant>
        <vt:lpwstr>_Toc198736474</vt:lpwstr>
      </vt:variant>
      <vt:variant>
        <vt:i4>1572926</vt:i4>
      </vt:variant>
      <vt:variant>
        <vt:i4>146</vt:i4>
      </vt:variant>
      <vt:variant>
        <vt:i4>0</vt:i4>
      </vt:variant>
      <vt:variant>
        <vt:i4>5</vt:i4>
      </vt:variant>
      <vt:variant>
        <vt:lpwstr/>
      </vt:variant>
      <vt:variant>
        <vt:lpwstr>_Toc198736473</vt:lpwstr>
      </vt:variant>
      <vt:variant>
        <vt:i4>1572926</vt:i4>
      </vt:variant>
      <vt:variant>
        <vt:i4>140</vt:i4>
      </vt:variant>
      <vt:variant>
        <vt:i4>0</vt:i4>
      </vt:variant>
      <vt:variant>
        <vt:i4>5</vt:i4>
      </vt:variant>
      <vt:variant>
        <vt:lpwstr/>
      </vt:variant>
      <vt:variant>
        <vt:lpwstr>_Toc198736472</vt:lpwstr>
      </vt:variant>
      <vt:variant>
        <vt:i4>1572926</vt:i4>
      </vt:variant>
      <vt:variant>
        <vt:i4>134</vt:i4>
      </vt:variant>
      <vt:variant>
        <vt:i4>0</vt:i4>
      </vt:variant>
      <vt:variant>
        <vt:i4>5</vt:i4>
      </vt:variant>
      <vt:variant>
        <vt:lpwstr/>
      </vt:variant>
      <vt:variant>
        <vt:lpwstr>_Toc198736471</vt:lpwstr>
      </vt:variant>
      <vt:variant>
        <vt:i4>1572926</vt:i4>
      </vt:variant>
      <vt:variant>
        <vt:i4>128</vt:i4>
      </vt:variant>
      <vt:variant>
        <vt:i4>0</vt:i4>
      </vt:variant>
      <vt:variant>
        <vt:i4>5</vt:i4>
      </vt:variant>
      <vt:variant>
        <vt:lpwstr/>
      </vt:variant>
      <vt:variant>
        <vt:lpwstr>_Toc198736470</vt:lpwstr>
      </vt:variant>
      <vt:variant>
        <vt:i4>1638462</vt:i4>
      </vt:variant>
      <vt:variant>
        <vt:i4>122</vt:i4>
      </vt:variant>
      <vt:variant>
        <vt:i4>0</vt:i4>
      </vt:variant>
      <vt:variant>
        <vt:i4>5</vt:i4>
      </vt:variant>
      <vt:variant>
        <vt:lpwstr/>
      </vt:variant>
      <vt:variant>
        <vt:lpwstr>_Toc198736469</vt:lpwstr>
      </vt:variant>
      <vt:variant>
        <vt:i4>1638462</vt:i4>
      </vt:variant>
      <vt:variant>
        <vt:i4>116</vt:i4>
      </vt:variant>
      <vt:variant>
        <vt:i4>0</vt:i4>
      </vt:variant>
      <vt:variant>
        <vt:i4>5</vt:i4>
      </vt:variant>
      <vt:variant>
        <vt:lpwstr/>
      </vt:variant>
      <vt:variant>
        <vt:lpwstr>_Toc198736468</vt:lpwstr>
      </vt:variant>
      <vt:variant>
        <vt:i4>1638462</vt:i4>
      </vt:variant>
      <vt:variant>
        <vt:i4>110</vt:i4>
      </vt:variant>
      <vt:variant>
        <vt:i4>0</vt:i4>
      </vt:variant>
      <vt:variant>
        <vt:i4>5</vt:i4>
      </vt:variant>
      <vt:variant>
        <vt:lpwstr/>
      </vt:variant>
      <vt:variant>
        <vt:lpwstr>_Toc198736467</vt:lpwstr>
      </vt:variant>
      <vt:variant>
        <vt:i4>1638462</vt:i4>
      </vt:variant>
      <vt:variant>
        <vt:i4>104</vt:i4>
      </vt:variant>
      <vt:variant>
        <vt:i4>0</vt:i4>
      </vt:variant>
      <vt:variant>
        <vt:i4>5</vt:i4>
      </vt:variant>
      <vt:variant>
        <vt:lpwstr/>
      </vt:variant>
      <vt:variant>
        <vt:lpwstr>_Toc198736466</vt:lpwstr>
      </vt:variant>
      <vt:variant>
        <vt:i4>1638462</vt:i4>
      </vt:variant>
      <vt:variant>
        <vt:i4>98</vt:i4>
      </vt:variant>
      <vt:variant>
        <vt:i4>0</vt:i4>
      </vt:variant>
      <vt:variant>
        <vt:i4>5</vt:i4>
      </vt:variant>
      <vt:variant>
        <vt:lpwstr/>
      </vt:variant>
      <vt:variant>
        <vt:lpwstr>_Toc198736465</vt:lpwstr>
      </vt:variant>
      <vt:variant>
        <vt:i4>1638462</vt:i4>
      </vt:variant>
      <vt:variant>
        <vt:i4>92</vt:i4>
      </vt:variant>
      <vt:variant>
        <vt:i4>0</vt:i4>
      </vt:variant>
      <vt:variant>
        <vt:i4>5</vt:i4>
      </vt:variant>
      <vt:variant>
        <vt:lpwstr/>
      </vt:variant>
      <vt:variant>
        <vt:lpwstr>_Toc198736464</vt:lpwstr>
      </vt:variant>
      <vt:variant>
        <vt:i4>1638462</vt:i4>
      </vt:variant>
      <vt:variant>
        <vt:i4>86</vt:i4>
      </vt:variant>
      <vt:variant>
        <vt:i4>0</vt:i4>
      </vt:variant>
      <vt:variant>
        <vt:i4>5</vt:i4>
      </vt:variant>
      <vt:variant>
        <vt:lpwstr/>
      </vt:variant>
      <vt:variant>
        <vt:lpwstr>_Toc198736463</vt:lpwstr>
      </vt:variant>
      <vt:variant>
        <vt:i4>1638462</vt:i4>
      </vt:variant>
      <vt:variant>
        <vt:i4>80</vt:i4>
      </vt:variant>
      <vt:variant>
        <vt:i4>0</vt:i4>
      </vt:variant>
      <vt:variant>
        <vt:i4>5</vt:i4>
      </vt:variant>
      <vt:variant>
        <vt:lpwstr/>
      </vt:variant>
      <vt:variant>
        <vt:lpwstr>_Toc198736462</vt:lpwstr>
      </vt:variant>
      <vt:variant>
        <vt:i4>1638462</vt:i4>
      </vt:variant>
      <vt:variant>
        <vt:i4>74</vt:i4>
      </vt:variant>
      <vt:variant>
        <vt:i4>0</vt:i4>
      </vt:variant>
      <vt:variant>
        <vt:i4>5</vt:i4>
      </vt:variant>
      <vt:variant>
        <vt:lpwstr/>
      </vt:variant>
      <vt:variant>
        <vt:lpwstr>_Toc198736461</vt:lpwstr>
      </vt:variant>
      <vt:variant>
        <vt:i4>1638462</vt:i4>
      </vt:variant>
      <vt:variant>
        <vt:i4>68</vt:i4>
      </vt:variant>
      <vt:variant>
        <vt:i4>0</vt:i4>
      </vt:variant>
      <vt:variant>
        <vt:i4>5</vt:i4>
      </vt:variant>
      <vt:variant>
        <vt:lpwstr/>
      </vt:variant>
      <vt:variant>
        <vt:lpwstr>_Toc198736460</vt:lpwstr>
      </vt:variant>
      <vt:variant>
        <vt:i4>1703998</vt:i4>
      </vt:variant>
      <vt:variant>
        <vt:i4>62</vt:i4>
      </vt:variant>
      <vt:variant>
        <vt:i4>0</vt:i4>
      </vt:variant>
      <vt:variant>
        <vt:i4>5</vt:i4>
      </vt:variant>
      <vt:variant>
        <vt:lpwstr/>
      </vt:variant>
      <vt:variant>
        <vt:lpwstr>_Toc198736459</vt:lpwstr>
      </vt:variant>
      <vt:variant>
        <vt:i4>1703998</vt:i4>
      </vt:variant>
      <vt:variant>
        <vt:i4>56</vt:i4>
      </vt:variant>
      <vt:variant>
        <vt:i4>0</vt:i4>
      </vt:variant>
      <vt:variant>
        <vt:i4>5</vt:i4>
      </vt:variant>
      <vt:variant>
        <vt:lpwstr/>
      </vt:variant>
      <vt:variant>
        <vt:lpwstr>_Toc198736458</vt:lpwstr>
      </vt:variant>
      <vt:variant>
        <vt:i4>1703998</vt:i4>
      </vt:variant>
      <vt:variant>
        <vt:i4>50</vt:i4>
      </vt:variant>
      <vt:variant>
        <vt:i4>0</vt:i4>
      </vt:variant>
      <vt:variant>
        <vt:i4>5</vt:i4>
      </vt:variant>
      <vt:variant>
        <vt:lpwstr/>
      </vt:variant>
      <vt:variant>
        <vt:lpwstr>_Toc198736457</vt:lpwstr>
      </vt:variant>
      <vt:variant>
        <vt:i4>1703998</vt:i4>
      </vt:variant>
      <vt:variant>
        <vt:i4>44</vt:i4>
      </vt:variant>
      <vt:variant>
        <vt:i4>0</vt:i4>
      </vt:variant>
      <vt:variant>
        <vt:i4>5</vt:i4>
      </vt:variant>
      <vt:variant>
        <vt:lpwstr/>
      </vt:variant>
      <vt:variant>
        <vt:lpwstr>_Toc198736456</vt:lpwstr>
      </vt:variant>
      <vt:variant>
        <vt:i4>1703998</vt:i4>
      </vt:variant>
      <vt:variant>
        <vt:i4>38</vt:i4>
      </vt:variant>
      <vt:variant>
        <vt:i4>0</vt:i4>
      </vt:variant>
      <vt:variant>
        <vt:i4>5</vt:i4>
      </vt:variant>
      <vt:variant>
        <vt:lpwstr/>
      </vt:variant>
      <vt:variant>
        <vt:lpwstr>_Toc198736455</vt:lpwstr>
      </vt:variant>
      <vt:variant>
        <vt:i4>1703998</vt:i4>
      </vt:variant>
      <vt:variant>
        <vt:i4>32</vt:i4>
      </vt:variant>
      <vt:variant>
        <vt:i4>0</vt:i4>
      </vt:variant>
      <vt:variant>
        <vt:i4>5</vt:i4>
      </vt:variant>
      <vt:variant>
        <vt:lpwstr/>
      </vt:variant>
      <vt:variant>
        <vt:lpwstr>_Toc198736454</vt:lpwstr>
      </vt:variant>
      <vt:variant>
        <vt:i4>1703998</vt:i4>
      </vt:variant>
      <vt:variant>
        <vt:i4>26</vt:i4>
      </vt:variant>
      <vt:variant>
        <vt:i4>0</vt:i4>
      </vt:variant>
      <vt:variant>
        <vt:i4>5</vt:i4>
      </vt:variant>
      <vt:variant>
        <vt:lpwstr/>
      </vt:variant>
      <vt:variant>
        <vt:lpwstr>_Toc198736453</vt:lpwstr>
      </vt:variant>
      <vt:variant>
        <vt:i4>1703998</vt:i4>
      </vt:variant>
      <vt:variant>
        <vt:i4>20</vt:i4>
      </vt:variant>
      <vt:variant>
        <vt:i4>0</vt:i4>
      </vt:variant>
      <vt:variant>
        <vt:i4>5</vt:i4>
      </vt:variant>
      <vt:variant>
        <vt:lpwstr/>
      </vt:variant>
      <vt:variant>
        <vt:lpwstr>_Toc198736452</vt:lpwstr>
      </vt:variant>
      <vt:variant>
        <vt:i4>1703998</vt:i4>
      </vt:variant>
      <vt:variant>
        <vt:i4>14</vt:i4>
      </vt:variant>
      <vt:variant>
        <vt:i4>0</vt:i4>
      </vt:variant>
      <vt:variant>
        <vt:i4>5</vt:i4>
      </vt:variant>
      <vt:variant>
        <vt:lpwstr/>
      </vt:variant>
      <vt:variant>
        <vt:lpwstr>_Toc198736451</vt:lpwstr>
      </vt:variant>
      <vt:variant>
        <vt:i4>1703998</vt:i4>
      </vt:variant>
      <vt:variant>
        <vt:i4>8</vt:i4>
      </vt:variant>
      <vt:variant>
        <vt:i4>0</vt:i4>
      </vt:variant>
      <vt:variant>
        <vt:i4>5</vt:i4>
      </vt:variant>
      <vt:variant>
        <vt:lpwstr/>
      </vt:variant>
      <vt:variant>
        <vt:lpwstr>_Toc198736450</vt:lpwstr>
      </vt:variant>
      <vt:variant>
        <vt:i4>1769534</vt:i4>
      </vt:variant>
      <vt:variant>
        <vt:i4>2</vt:i4>
      </vt:variant>
      <vt:variant>
        <vt:i4>0</vt:i4>
      </vt:variant>
      <vt:variant>
        <vt:i4>5</vt:i4>
      </vt:variant>
      <vt:variant>
        <vt:lpwstr/>
      </vt:variant>
      <vt:variant>
        <vt:lpwstr>_Toc198736449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SMART Triage Platform</dc:subject>
  <dc:creator>Laurens Rorive | Hecht; Laurens Rorive - Hecht; Ingrid Veenstra</dc:creator>
  <cp:keywords/>
  <dc:description/>
  <cp:lastModifiedBy>Laurens Rorive</cp:lastModifiedBy>
  <cp:revision>1</cp:revision>
  <cp:lastPrinted>2019-09-16T16:35:00Z</cp:lastPrinted>
  <dcterms:created xsi:type="dcterms:W3CDTF">2020-10-19T19:59:00Z</dcterms:created>
  <dcterms:modified xsi:type="dcterms:W3CDTF">2025-05-28T15:05:00Z</dcterms:modified>
  <cp:contentStatus>Definitief</cp:contentStatus>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0x0101002BBB40F1CC8DE649AFB9445D172BC281</vt:lpwstr>
  </property>
  <property fmtid="{D5CDD505-2E9C-101B-9397-08002B2CF9AE}" pid="3" name="MediaServiceImageTags">
    <vt:lpwstr/>
  </property>
</Properties>
</file>