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0EE92" w14:textId="30647676" w:rsidR="00EA4A2A" w:rsidRDefault="00EA4A2A">
      <w:pPr>
        <w:rPr>
          <w:rFonts w:ascii="Trebuchet MS" w:hAnsi="Trebuchet MS"/>
          <w:b/>
        </w:rPr>
      </w:pPr>
    </w:p>
    <w:p w14:paraId="078B3A49" w14:textId="53DA908B" w:rsidR="00FB4DC6" w:rsidRPr="00C74A4B" w:rsidRDefault="00FB4DC6" w:rsidP="00FB4DC6">
      <w:pPr>
        <w:rPr>
          <w:rFonts w:ascii="Trebuchet MS" w:hAnsi="Trebuchet MS"/>
          <w:b/>
        </w:rPr>
      </w:pPr>
      <w:r w:rsidRPr="00C74A4B">
        <w:rPr>
          <w:rFonts w:ascii="Trebuchet MS" w:hAnsi="Trebuchet MS"/>
          <w:b/>
        </w:rPr>
        <w:t xml:space="preserve">NL-Amsterdam: </w:t>
      </w:r>
      <w:proofErr w:type="spellStart"/>
      <w:r w:rsidR="00BD73C5">
        <w:rPr>
          <w:rFonts w:ascii="Trebuchet MS" w:hAnsi="Trebuchet MS"/>
        </w:rPr>
        <w:t>Genomics</w:t>
      </w:r>
      <w:proofErr w:type="spellEnd"/>
      <w:r w:rsidR="00BD73C5">
        <w:rPr>
          <w:rFonts w:ascii="Trebuchet MS" w:hAnsi="Trebuchet MS"/>
        </w:rPr>
        <w:t xml:space="preserve"> Data Analyse systeem</w:t>
      </w:r>
    </w:p>
    <w:p w14:paraId="0347B3C0" w14:textId="63881421" w:rsidR="00FB4DC6" w:rsidRPr="00F14259" w:rsidRDefault="00D0741D" w:rsidP="00FB4DC6">
      <w:pPr>
        <w:rPr>
          <w:rFonts w:ascii="Trebuchet MS" w:hAnsi="Trebuchet MS"/>
          <w:b/>
        </w:rPr>
      </w:pPr>
      <w:r>
        <w:rPr>
          <w:rFonts w:ascii="Trebuchet MS" w:hAnsi="Trebuchet MS"/>
          <w:b/>
        </w:rPr>
        <w:t xml:space="preserve">Datum: </w:t>
      </w:r>
      <w:r w:rsidR="00BD73C5">
        <w:rPr>
          <w:rFonts w:ascii="Trebuchet MS" w:hAnsi="Trebuchet MS"/>
          <w:b/>
        </w:rPr>
        <w:t>13-10-2025</w:t>
      </w:r>
      <w:r w:rsidR="00F14259">
        <w:rPr>
          <w:rFonts w:ascii="Trebuchet MS" w:hAnsi="Trebuchet MS"/>
          <w:b/>
        </w:rPr>
        <w:br/>
      </w:r>
      <w:r w:rsidR="00F14259">
        <w:rPr>
          <w:rFonts w:ascii="Trebuchet MS" w:hAnsi="Trebuchet MS"/>
          <w:b/>
        </w:rPr>
        <w:br/>
      </w:r>
      <w:proofErr w:type="spellStart"/>
      <w:r w:rsidR="00F14259">
        <w:rPr>
          <w:rFonts w:ascii="Trebuchet MS" w:hAnsi="Trebuchet MS"/>
          <w:b/>
        </w:rPr>
        <w:t>TenderNed</w:t>
      </w:r>
      <w:proofErr w:type="spellEnd"/>
      <w:r w:rsidR="00F14259">
        <w:rPr>
          <w:rFonts w:ascii="Trebuchet MS" w:hAnsi="Trebuchet MS"/>
          <w:b/>
        </w:rPr>
        <w:t>-Kenmerk:</w:t>
      </w:r>
      <w:r w:rsidR="00F14259" w:rsidRPr="00F14259">
        <w:t xml:space="preserve"> </w:t>
      </w:r>
      <w:r w:rsidR="00BD73C5">
        <w:rPr>
          <w:rFonts w:ascii="Trebuchet MS" w:hAnsi="Trebuchet MS"/>
          <w:b/>
        </w:rPr>
        <w:t>RD13102025</w:t>
      </w:r>
      <w:r w:rsidR="00F14259">
        <w:rPr>
          <w:rFonts w:ascii="Trebuchet MS" w:hAnsi="Trebuchet MS"/>
          <w:b/>
        </w:rPr>
        <w:br/>
      </w:r>
    </w:p>
    <w:tbl>
      <w:tblPr>
        <w:tblStyle w:val="TableNormal1"/>
        <w:tblW w:w="0" w:type="auto"/>
        <w:tblInd w:w="214" w:type="dxa"/>
        <w:tblLayout w:type="fixed"/>
        <w:tblLook w:val="01E0" w:firstRow="1" w:lastRow="1" w:firstColumn="1" w:lastColumn="1" w:noHBand="0" w:noVBand="0"/>
      </w:tblPr>
      <w:tblGrid>
        <w:gridCol w:w="1697"/>
        <w:gridCol w:w="7091"/>
      </w:tblGrid>
      <w:tr w:rsidR="00FB4DC6" w:rsidRPr="00C74A4B" w14:paraId="7EFEB27F" w14:textId="77777777" w:rsidTr="00DB1717">
        <w:trPr>
          <w:trHeight w:hRule="exact" w:val="370"/>
        </w:trPr>
        <w:tc>
          <w:tcPr>
            <w:tcW w:w="1697" w:type="dxa"/>
            <w:tcBorders>
              <w:top w:val="single" w:sz="5" w:space="0" w:color="000000"/>
              <w:left w:val="single" w:sz="5" w:space="0" w:color="000000"/>
              <w:bottom w:val="single" w:sz="5" w:space="0" w:color="000000"/>
              <w:right w:val="single" w:sz="5" w:space="0" w:color="000000"/>
            </w:tcBorders>
            <w:shd w:val="clear" w:color="auto" w:fill="C00000"/>
          </w:tcPr>
          <w:p w14:paraId="70C78D30" w14:textId="77777777" w:rsidR="00FB4DC6" w:rsidRPr="00C74A4B" w:rsidRDefault="00FB4DC6" w:rsidP="00DB1717">
            <w:pPr>
              <w:pStyle w:val="TableParagraph"/>
              <w:spacing w:before="58"/>
              <w:ind w:left="102"/>
              <w:rPr>
                <w:rFonts w:ascii="Trebuchet MS" w:eastAsia="Corbel" w:hAnsi="Trebuchet MS" w:cs="Corbel"/>
                <w:sz w:val="20"/>
                <w:szCs w:val="20"/>
              </w:rPr>
            </w:pPr>
            <w:r w:rsidRPr="00C74A4B">
              <w:rPr>
                <w:rFonts w:ascii="Trebuchet MS" w:hAnsi="Trebuchet MS"/>
                <w:b/>
                <w:color w:val="FFFFFF"/>
                <w:spacing w:val="5"/>
                <w:sz w:val="20"/>
              </w:rPr>
              <w:t>CPV-c</w:t>
            </w:r>
            <w:r w:rsidRPr="00C74A4B">
              <w:rPr>
                <w:rFonts w:ascii="Trebuchet MS" w:hAnsi="Trebuchet MS"/>
                <w:b/>
                <w:color w:val="FFFFFF"/>
                <w:spacing w:val="4"/>
                <w:sz w:val="20"/>
              </w:rPr>
              <w:t>o</w:t>
            </w:r>
            <w:r w:rsidRPr="00C74A4B">
              <w:rPr>
                <w:rFonts w:ascii="Trebuchet MS" w:hAnsi="Trebuchet MS"/>
                <w:b/>
                <w:color w:val="FFFFFF"/>
                <w:spacing w:val="3"/>
                <w:sz w:val="20"/>
              </w:rPr>
              <w:t>d</w:t>
            </w:r>
            <w:r w:rsidRPr="00C74A4B">
              <w:rPr>
                <w:rFonts w:ascii="Trebuchet MS" w:hAnsi="Trebuchet MS"/>
                <w:b/>
                <w:color w:val="FFFFFF"/>
                <w:sz w:val="20"/>
              </w:rPr>
              <w:t>e</w:t>
            </w:r>
          </w:p>
        </w:tc>
        <w:tc>
          <w:tcPr>
            <w:tcW w:w="7091" w:type="dxa"/>
            <w:tcBorders>
              <w:top w:val="single" w:sz="5" w:space="0" w:color="000000"/>
              <w:left w:val="single" w:sz="5" w:space="0" w:color="000000"/>
              <w:bottom w:val="single" w:sz="5" w:space="0" w:color="000000"/>
              <w:right w:val="single" w:sz="5" w:space="0" w:color="000000"/>
            </w:tcBorders>
            <w:shd w:val="clear" w:color="auto" w:fill="C00000"/>
          </w:tcPr>
          <w:p w14:paraId="32804C5F" w14:textId="77777777" w:rsidR="00FB4DC6" w:rsidRPr="00C74A4B" w:rsidRDefault="00FB4DC6" w:rsidP="00DB1717">
            <w:pPr>
              <w:pStyle w:val="TableParagraph"/>
              <w:spacing w:before="58"/>
              <w:ind w:left="102"/>
              <w:rPr>
                <w:rFonts w:ascii="Trebuchet MS" w:eastAsia="Corbel" w:hAnsi="Trebuchet MS" w:cs="Corbel"/>
                <w:sz w:val="20"/>
                <w:szCs w:val="20"/>
              </w:rPr>
            </w:pPr>
            <w:proofErr w:type="spellStart"/>
            <w:r w:rsidRPr="00C74A4B">
              <w:rPr>
                <w:rFonts w:ascii="Trebuchet MS" w:hAnsi="Trebuchet MS"/>
                <w:b/>
                <w:color w:val="FFFFFF"/>
                <w:spacing w:val="4"/>
                <w:sz w:val="20"/>
              </w:rPr>
              <w:t>Omschrijving</w:t>
            </w:r>
            <w:proofErr w:type="spellEnd"/>
          </w:p>
        </w:tc>
      </w:tr>
      <w:tr w:rsidR="00FB4DC6" w:rsidRPr="00C74A4B" w14:paraId="0B43A7C4" w14:textId="77777777" w:rsidTr="00DB1717">
        <w:trPr>
          <w:trHeight w:hRule="exact" w:val="368"/>
        </w:trPr>
        <w:tc>
          <w:tcPr>
            <w:tcW w:w="1697" w:type="dxa"/>
            <w:tcBorders>
              <w:top w:val="single" w:sz="5" w:space="0" w:color="000000"/>
              <w:left w:val="single" w:sz="5" w:space="0" w:color="000000"/>
              <w:bottom w:val="single" w:sz="5" w:space="0" w:color="000000"/>
              <w:right w:val="single" w:sz="5" w:space="0" w:color="000000"/>
            </w:tcBorders>
          </w:tcPr>
          <w:p w14:paraId="0C12B81D" w14:textId="0787F346" w:rsidR="00FB4DC6" w:rsidRPr="00C74A4B" w:rsidRDefault="00427C5A" w:rsidP="00DB1717">
            <w:pPr>
              <w:pStyle w:val="TableParagraph"/>
              <w:spacing w:before="55"/>
              <w:ind w:left="102"/>
              <w:rPr>
                <w:rFonts w:ascii="Trebuchet MS" w:eastAsia="Corbel" w:hAnsi="Trebuchet MS" w:cs="Corbel"/>
                <w:sz w:val="20"/>
                <w:szCs w:val="20"/>
              </w:rPr>
            </w:pPr>
            <w:r>
              <w:rPr>
                <w:rFonts w:ascii="Trebuchet MS" w:eastAsia="Corbel" w:hAnsi="Trebuchet MS" w:cs="Corbel"/>
                <w:sz w:val="20"/>
                <w:szCs w:val="20"/>
              </w:rPr>
              <w:t>48822000-6</w:t>
            </w:r>
          </w:p>
        </w:tc>
        <w:tc>
          <w:tcPr>
            <w:tcW w:w="7091" w:type="dxa"/>
            <w:tcBorders>
              <w:top w:val="single" w:sz="5" w:space="0" w:color="000000"/>
              <w:left w:val="single" w:sz="5" w:space="0" w:color="000000"/>
              <w:bottom w:val="single" w:sz="5" w:space="0" w:color="000000"/>
              <w:right w:val="single" w:sz="5" w:space="0" w:color="000000"/>
            </w:tcBorders>
          </w:tcPr>
          <w:p w14:paraId="452DDB52" w14:textId="03C8AB69" w:rsidR="00FB4DC6" w:rsidRPr="00C74A4B" w:rsidRDefault="00427C5A" w:rsidP="00DB1717">
            <w:pPr>
              <w:pStyle w:val="TableParagraph"/>
              <w:spacing w:before="55"/>
              <w:ind w:left="102"/>
              <w:rPr>
                <w:rFonts w:ascii="Trebuchet MS" w:eastAsia="Corbel" w:hAnsi="Trebuchet MS" w:cs="Corbel"/>
                <w:sz w:val="20"/>
                <w:szCs w:val="20"/>
              </w:rPr>
            </w:pPr>
            <w:proofErr w:type="spellStart"/>
            <w:r>
              <w:rPr>
                <w:rFonts w:ascii="Trebuchet MS" w:eastAsia="Corbel" w:hAnsi="Trebuchet MS" w:cs="Corbel"/>
                <w:sz w:val="20"/>
                <w:szCs w:val="20"/>
              </w:rPr>
              <w:t>computerservers</w:t>
            </w:r>
            <w:proofErr w:type="spellEnd"/>
          </w:p>
        </w:tc>
      </w:tr>
      <w:tr w:rsidR="00FB4DC6" w:rsidRPr="00C74A4B" w14:paraId="5A871358" w14:textId="77777777" w:rsidTr="00DB1717">
        <w:trPr>
          <w:trHeight w:hRule="exact" w:val="370"/>
        </w:trPr>
        <w:tc>
          <w:tcPr>
            <w:tcW w:w="1697" w:type="dxa"/>
            <w:tcBorders>
              <w:top w:val="single" w:sz="5" w:space="0" w:color="000000"/>
              <w:left w:val="single" w:sz="5" w:space="0" w:color="000000"/>
              <w:bottom w:val="single" w:sz="5" w:space="0" w:color="000000"/>
              <w:right w:val="single" w:sz="5" w:space="0" w:color="000000"/>
            </w:tcBorders>
          </w:tcPr>
          <w:p w14:paraId="3D87CEEA" w14:textId="4C140BEB" w:rsidR="00FB4DC6" w:rsidRPr="00C74A4B" w:rsidRDefault="00FB4DC6" w:rsidP="00DB1717">
            <w:pPr>
              <w:pStyle w:val="TableParagraph"/>
              <w:spacing w:before="58"/>
              <w:ind w:left="102"/>
              <w:rPr>
                <w:rFonts w:ascii="Trebuchet MS" w:eastAsia="Corbel" w:hAnsi="Trebuchet MS" w:cs="Corbel"/>
                <w:sz w:val="20"/>
                <w:szCs w:val="20"/>
              </w:rPr>
            </w:pPr>
          </w:p>
        </w:tc>
        <w:tc>
          <w:tcPr>
            <w:tcW w:w="7091" w:type="dxa"/>
            <w:tcBorders>
              <w:top w:val="single" w:sz="5" w:space="0" w:color="000000"/>
              <w:left w:val="single" w:sz="5" w:space="0" w:color="000000"/>
              <w:bottom w:val="single" w:sz="5" w:space="0" w:color="000000"/>
              <w:right w:val="single" w:sz="5" w:space="0" w:color="000000"/>
            </w:tcBorders>
          </w:tcPr>
          <w:p w14:paraId="1E19B024" w14:textId="16D6D4ED" w:rsidR="00FB4DC6" w:rsidRPr="00C74A4B" w:rsidRDefault="00FB4DC6" w:rsidP="00DB1717">
            <w:pPr>
              <w:pStyle w:val="TableParagraph"/>
              <w:spacing w:before="58"/>
              <w:ind w:left="102"/>
              <w:rPr>
                <w:rFonts w:ascii="Trebuchet MS" w:eastAsia="Corbel" w:hAnsi="Trebuchet MS" w:cs="Corbel"/>
                <w:sz w:val="20"/>
                <w:szCs w:val="20"/>
                <w:lang w:val="nl-NL"/>
              </w:rPr>
            </w:pPr>
          </w:p>
        </w:tc>
      </w:tr>
      <w:tr w:rsidR="0006673C" w:rsidRPr="00C74A4B" w14:paraId="29767393" w14:textId="77777777" w:rsidTr="00DB1717">
        <w:trPr>
          <w:trHeight w:hRule="exact" w:val="370"/>
        </w:trPr>
        <w:tc>
          <w:tcPr>
            <w:tcW w:w="1697" w:type="dxa"/>
            <w:tcBorders>
              <w:top w:val="single" w:sz="5" w:space="0" w:color="000000"/>
              <w:left w:val="single" w:sz="5" w:space="0" w:color="000000"/>
              <w:bottom w:val="single" w:sz="5" w:space="0" w:color="000000"/>
              <w:right w:val="single" w:sz="5" w:space="0" w:color="000000"/>
            </w:tcBorders>
          </w:tcPr>
          <w:p w14:paraId="0AFDEEA3" w14:textId="381A2245" w:rsidR="0006673C" w:rsidRPr="00C74A4B" w:rsidRDefault="0006673C" w:rsidP="00DB1717">
            <w:pPr>
              <w:pStyle w:val="TableParagraph"/>
              <w:spacing w:before="58"/>
              <w:ind w:left="102"/>
              <w:rPr>
                <w:rFonts w:ascii="Trebuchet MS" w:eastAsia="Corbel" w:hAnsi="Trebuchet MS" w:cs="Corbel"/>
                <w:sz w:val="20"/>
                <w:szCs w:val="20"/>
                <w:lang w:val="nl-NL"/>
              </w:rPr>
            </w:pPr>
          </w:p>
        </w:tc>
        <w:tc>
          <w:tcPr>
            <w:tcW w:w="7091" w:type="dxa"/>
            <w:tcBorders>
              <w:top w:val="single" w:sz="5" w:space="0" w:color="000000"/>
              <w:left w:val="single" w:sz="5" w:space="0" w:color="000000"/>
              <w:bottom w:val="single" w:sz="5" w:space="0" w:color="000000"/>
              <w:right w:val="single" w:sz="5" w:space="0" w:color="000000"/>
            </w:tcBorders>
          </w:tcPr>
          <w:p w14:paraId="4AB8AA9F" w14:textId="4AB33D85" w:rsidR="0006673C" w:rsidRPr="00C74A4B" w:rsidRDefault="0006673C" w:rsidP="00DB1717">
            <w:pPr>
              <w:pStyle w:val="TableParagraph"/>
              <w:spacing w:before="58"/>
              <w:ind w:left="102"/>
              <w:rPr>
                <w:rFonts w:ascii="Trebuchet MS" w:eastAsia="Corbel" w:hAnsi="Trebuchet MS" w:cs="Corbel"/>
                <w:sz w:val="20"/>
                <w:szCs w:val="20"/>
                <w:lang w:val="nl-NL"/>
              </w:rPr>
            </w:pPr>
          </w:p>
        </w:tc>
      </w:tr>
    </w:tbl>
    <w:p w14:paraId="403C91C3" w14:textId="77777777" w:rsidR="00FB4DC6" w:rsidRPr="00C74A4B" w:rsidRDefault="00FB4DC6" w:rsidP="00FB4DC6">
      <w:pPr>
        <w:rPr>
          <w:rFonts w:ascii="Trebuchet MS" w:hAnsi="Trebuchet MS"/>
        </w:rPr>
      </w:pPr>
    </w:p>
    <w:p w14:paraId="6EB0CAFE" w14:textId="77777777" w:rsidR="00FB4DC6" w:rsidRPr="00C74A4B" w:rsidRDefault="00FB4DC6" w:rsidP="00FB4DC6">
      <w:pPr>
        <w:pStyle w:val="Geenafstand"/>
        <w:rPr>
          <w:rFonts w:ascii="Trebuchet MS" w:hAnsi="Trebuchet MS"/>
        </w:rPr>
      </w:pPr>
      <w:r w:rsidRPr="00C74A4B">
        <w:rPr>
          <w:rFonts w:ascii="Trebuchet MS" w:hAnsi="Trebuchet MS"/>
        </w:rPr>
        <w:t>ONDERHANDELINGSPROCEDURE ZONDER BEKENDMAKING VAN EEN AANKONDIGING VAN EEN OPDRACHT (ART. 2.32 AW 2012, GEWIJZIGD BIJ AANBESTEDINGSBESLUIT 2016)</w:t>
      </w:r>
    </w:p>
    <w:p w14:paraId="0F68545C" w14:textId="77777777" w:rsidR="00FB4DC6" w:rsidRDefault="00FB4DC6" w:rsidP="00FB4DC6">
      <w:pPr>
        <w:pStyle w:val="Geenafstand"/>
        <w:rPr>
          <w:rFonts w:ascii="Trebuchet MS" w:hAnsi="Trebuchet MS"/>
        </w:rPr>
      </w:pPr>
    </w:p>
    <w:p w14:paraId="29DDD4D3" w14:textId="19009A13" w:rsidR="00C62253" w:rsidRPr="00C62253" w:rsidRDefault="00C62253" w:rsidP="00FB4DC6">
      <w:pPr>
        <w:pStyle w:val="Geenafstand"/>
        <w:rPr>
          <w:rFonts w:ascii="Trebuchet MS" w:hAnsi="Trebuchet MS"/>
        </w:rPr>
      </w:pPr>
      <w:r>
        <w:rPr>
          <w:rFonts w:ascii="Trebuchet MS" w:hAnsi="Trebuchet MS"/>
        </w:rPr>
        <w:t>Korte omschrijving:</w:t>
      </w:r>
      <w:r w:rsidR="00B5756F">
        <w:rPr>
          <w:rFonts w:ascii="Trebuchet MS" w:hAnsi="Trebuchet MS"/>
        </w:rPr>
        <w:t xml:space="preserve"> </w:t>
      </w:r>
    </w:p>
    <w:p w14:paraId="57A88C42" w14:textId="4E229874" w:rsidR="00B5756F" w:rsidRDefault="00E36982" w:rsidP="00FB4DC6">
      <w:pPr>
        <w:pStyle w:val="Geenafstand"/>
        <w:rPr>
          <w:rFonts w:ascii="Trebuchet MS" w:hAnsi="Trebuchet MS"/>
        </w:rPr>
      </w:pPr>
      <w:r>
        <w:rPr>
          <w:rFonts w:ascii="Trebuchet MS" w:hAnsi="Trebuchet MS"/>
        </w:rPr>
        <w:t>Amsterdam UMC</w:t>
      </w:r>
      <w:r w:rsidR="00FB4DC6" w:rsidRPr="00C74A4B">
        <w:rPr>
          <w:rFonts w:ascii="Trebuchet MS" w:hAnsi="Trebuchet MS"/>
        </w:rPr>
        <w:t xml:space="preserve"> is voornemens een opdracht voor de</w:t>
      </w:r>
      <w:r w:rsidR="005E2886">
        <w:rPr>
          <w:rFonts w:ascii="Trebuchet MS" w:hAnsi="Trebuchet MS"/>
        </w:rPr>
        <w:t xml:space="preserve"> verwerving </w:t>
      </w:r>
      <w:r w:rsidR="00C74A4B">
        <w:rPr>
          <w:rFonts w:ascii="Trebuchet MS" w:hAnsi="Trebuchet MS"/>
        </w:rPr>
        <w:t>van</w:t>
      </w:r>
      <w:r w:rsidR="00B5756F">
        <w:rPr>
          <w:rFonts w:ascii="Trebuchet MS" w:hAnsi="Trebuchet MS"/>
        </w:rPr>
        <w:t xml:space="preserve"> een </w:t>
      </w:r>
      <w:proofErr w:type="spellStart"/>
      <w:r w:rsidR="00B5756F">
        <w:rPr>
          <w:rFonts w:ascii="Trebuchet MS" w:hAnsi="Trebuchet MS"/>
        </w:rPr>
        <w:t>Genomics</w:t>
      </w:r>
      <w:proofErr w:type="spellEnd"/>
      <w:r w:rsidR="00B5756F">
        <w:rPr>
          <w:rFonts w:ascii="Trebuchet MS" w:hAnsi="Trebuchet MS"/>
        </w:rPr>
        <w:t xml:space="preserve"> Data Analyse systeem met als doel het routinematig analyseren van genetische data voor in de diagnostiek van het Laboratorium Genoom Analyse</w:t>
      </w:r>
      <w:r w:rsidR="00F656E8">
        <w:rPr>
          <w:rFonts w:ascii="Trebuchet MS" w:hAnsi="Trebuchet MS"/>
        </w:rPr>
        <w:t xml:space="preserve"> te gunnen aan </w:t>
      </w:r>
      <w:proofErr w:type="spellStart"/>
      <w:r w:rsidR="00F656E8">
        <w:rPr>
          <w:rFonts w:ascii="Trebuchet MS" w:hAnsi="Trebuchet MS"/>
        </w:rPr>
        <w:t>Illumina</w:t>
      </w:r>
      <w:proofErr w:type="spellEnd"/>
      <w:r w:rsidR="00F656E8">
        <w:rPr>
          <w:rFonts w:ascii="Trebuchet MS" w:hAnsi="Trebuchet MS"/>
        </w:rPr>
        <w:t>. De opdracht omvat de aanschaf van DRAGEN (on-</w:t>
      </w:r>
      <w:proofErr w:type="spellStart"/>
      <w:r w:rsidR="00F656E8">
        <w:rPr>
          <w:rFonts w:ascii="Trebuchet MS" w:hAnsi="Trebuchet MS"/>
        </w:rPr>
        <w:t>premise</w:t>
      </w:r>
      <w:proofErr w:type="spellEnd"/>
      <w:r w:rsidR="00F656E8">
        <w:rPr>
          <w:rFonts w:ascii="Trebuchet MS" w:hAnsi="Trebuchet MS"/>
        </w:rPr>
        <w:t xml:space="preserve">) servers inclusief bijbehorende licenties voor het gebruik van DRAGEN </w:t>
      </w:r>
      <w:proofErr w:type="spellStart"/>
      <w:r w:rsidR="00F656E8">
        <w:rPr>
          <w:rFonts w:ascii="Trebuchet MS" w:hAnsi="Trebuchet MS"/>
        </w:rPr>
        <w:t>Secondary</w:t>
      </w:r>
      <w:proofErr w:type="spellEnd"/>
      <w:r w:rsidR="00F656E8">
        <w:rPr>
          <w:rFonts w:ascii="Trebuchet MS" w:hAnsi="Trebuchet MS"/>
        </w:rPr>
        <w:t xml:space="preserve"> Analysis. </w:t>
      </w:r>
    </w:p>
    <w:p w14:paraId="72F6688E" w14:textId="77777777" w:rsidR="00C62253" w:rsidRDefault="00C62253" w:rsidP="00FB4DC6">
      <w:pPr>
        <w:pStyle w:val="Geenafstand"/>
        <w:rPr>
          <w:rFonts w:ascii="Trebuchet MS" w:hAnsi="Trebuchet MS"/>
        </w:rPr>
      </w:pPr>
    </w:p>
    <w:p w14:paraId="4F01BCD3" w14:textId="344B7094" w:rsidR="00C62253" w:rsidRDefault="00C62253" w:rsidP="00FB4DC6">
      <w:pPr>
        <w:pStyle w:val="Geenafstand"/>
        <w:rPr>
          <w:rFonts w:ascii="Trebuchet MS" w:hAnsi="Trebuchet MS"/>
        </w:rPr>
      </w:pPr>
      <w:r>
        <w:rPr>
          <w:rFonts w:ascii="Trebuchet MS" w:hAnsi="Trebuchet MS"/>
        </w:rPr>
        <w:t>Waarde van de opdracht:</w:t>
      </w:r>
    </w:p>
    <w:p w14:paraId="325076BC" w14:textId="1A5C6E36" w:rsidR="00B5756F" w:rsidRDefault="00B5756F" w:rsidP="00FB4DC6">
      <w:pPr>
        <w:pStyle w:val="Geenafstand"/>
        <w:rPr>
          <w:rFonts w:ascii="Trebuchet MS" w:hAnsi="Trebuchet MS"/>
        </w:rPr>
      </w:pPr>
      <w:r>
        <w:rPr>
          <w:rFonts w:ascii="Trebuchet MS" w:hAnsi="Trebuchet MS"/>
        </w:rPr>
        <w:t xml:space="preserve">De opdracht heeft een </w:t>
      </w:r>
      <w:r w:rsidR="00F656E8">
        <w:rPr>
          <w:rFonts w:ascii="Trebuchet MS" w:hAnsi="Trebuchet MS"/>
        </w:rPr>
        <w:t xml:space="preserve">potentiële </w:t>
      </w:r>
      <w:r>
        <w:rPr>
          <w:rFonts w:ascii="Trebuchet MS" w:hAnsi="Trebuchet MS"/>
        </w:rPr>
        <w:t xml:space="preserve">waarde </w:t>
      </w:r>
      <w:r w:rsidR="00F656E8">
        <w:rPr>
          <w:rFonts w:ascii="Trebuchet MS" w:hAnsi="Trebuchet MS"/>
        </w:rPr>
        <w:t>van 780</w:t>
      </w:r>
      <w:r>
        <w:rPr>
          <w:rFonts w:ascii="Trebuchet MS" w:hAnsi="Trebuchet MS"/>
        </w:rPr>
        <w:t>.000,- EU o</w:t>
      </w:r>
      <w:r w:rsidR="00F656E8">
        <w:rPr>
          <w:rFonts w:ascii="Trebuchet MS" w:hAnsi="Trebuchet MS"/>
        </w:rPr>
        <w:t xml:space="preserve">ver een afname en afschrijf periode van 5 jaar. Initieel wordt 1 jaar afgenomen met opvolgende jaren als optie. </w:t>
      </w:r>
      <w:r>
        <w:rPr>
          <w:rFonts w:ascii="Trebuchet MS" w:hAnsi="Trebuchet MS"/>
        </w:rPr>
        <w:t>Hierin zijn inbegrepen de licentie-, hardware- en onderhoudskosten.</w:t>
      </w:r>
    </w:p>
    <w:p w14:paraId="51A2F82A" w14:textId="77777777" w:rsidR="00C74A4B" w:rsidRDefault="00C74A4B" w:rsidP="00FB4DC6">
      <w:pPr>
        <w:pStyle w:val="Geenafstand"/>
        <w:rPr>
          <w:rFonts w:ascii="Trebuchet MS" w:hAnsi="Trebuchet MS"/>
        </w:rPr>
      </w:pPr>
    </w:p>
    <w:p w14:paraId="4A5151DF" w14:textId="26DA79AE" w:rsidR="00CA5A85" w:rsidRDefault="00FC7852" w:rsidP="00FB4DC6">
      <w:pPr>
        <w:pStyle w:val="Geenafstand"/>
        <w:rPr>
          <w:rFonts w:ascii="Trebuchet MS" w:hAnsi="Trebuchet MS"/>
        </w:rPr>
      </w:pPr>
      <w:r>
        <w:rPr>
          <w:rFonts w:ascii="Trebuchet MS" w:hAnsi="Trebuchet MS"/>
        </w:rPr>
        <w:t xml:space="preserve">Percelen </w:t>
      </w:r>
      <w:r w:rsidR="008D0FFA">
        <w:rPr>
          <w:rFonts w:ascii="Trebuchet MS" w:hAnsi="Trebuchet MS"/>
        </w:rPr>
        <w:t>overweging</w:t>
      </w:r>
    </w:p>
    <w:p w14:paraId="70F2813D" w14:textId="66FCCEA7" w:rsidR="00CA5A85" w:rsidRPr="00D61B0B" w:rsidRDefault="00CA5A85" w:rsidP="00CA5A85">
      <w:pPr>
        <w:spacing w:after="0" w:line="288" w:lineRule="auto"/>
        <w:rPr>
          <w:rFonts w:ascii="Trebuchet MS" w:eastAsia="Times New Roman" w:hAnsi="Trebuchet MS"/>
          <w:lang w:eastAsia="nl-NL"/>
        </w:rPr>
      </w:pPr>
      <w:r w:rsidRPr="00D61B0B">
        <w:rPr>
          <w:rFonts w:ascii="Trebuchet MS" w:eastAsia="Times New Roman" w:hAnsi="Trebuchet MS"/>
          <w:lang w:eastAsia="nl-NL"/>
        </w:rPr>
        <w:t xml:space="preserve">UMC heeft er voor gekozen de Opdracht als één geheel in de markt te zetten, omdat er een logische samenhang bestaat tussen </w:t>
      </w:r>
      <w:r w:rsidR="007066A2">
        <w:rPr>
          <w:rFonts w:ascii="Trebuchet MS" w:eastAsia="Times New Roman" w:hAnsi="Trebuchet MS"/>
          <w:lang w:eastAsia="nl-NL"/>
        </w:rPr>
        <w:t>het leveren van</w:t>
      </w:r>
      <w:r w:rsidR="00B5756F">
        <w:rPr>
          <w:rFonts w:ascii="Trebuchet MS" w:eastAsia="Times New Roman" w:hAnsi="Trebuchet MS"/>
          <w:lang w:eastAsia="nl-NL"/>
        </w:rPr>
        <w:t xml:space="preserve"> DRAGEN </w:t>
      </w:r>
      <w:r w:rsidR="00F656E8">
        <w:rPr>
          <w:rFonts w:ascii="Trebuchet MS" w:eastAsia="Times New Roman" w:hAnsi="Trebuchet MS"/>
          <w:lang w:eastAsia="nl-NL"/>
        </w:rPr>
        <w:t>(on-</w:t>
      </w:r>
      <w:proofErr w:type="spellStart"/>
      <w:r w:rsidR="00F656E8">
        <w:rPr>
          <w:rFonts w:ascii="Trebuchet MS" w:eastAsia="Times New Roman" w:hAnsi="Trebuchet MS"/>
          <w:lang w:eastAsia="nl-NL"/>
        </w:rPr>
        <w:t>premise</w:t>
      </w:r>
      <w:proofErr w:type="spellEnd"/>
      <w:r w:rsidR="00F656E8">
        <w:rPr>
          <w:rFonts w:ascii="Trebuchet MS" w:eastAsia="Times New Roman" w:hAnsi="Trebuchet MS"/>
          <w:lang w:eastAsia="nl-NL"/>
        </w:rPr>
        <w:t>)</w:t>
      </w:r>
      <w:r w:rsidR="00676CCB">
        <w:rPr>
          <w:rFonts w:ascii="Trebuchet MS" w:eastAsia="Times New Roman" w:hAnsi="Trebuchet MS"/>
          <w:lang w:eastAsia="nl-NL"/>
        </w:rPr>
        <w:t xml:space="preserve"> server</w:t>
      </w:r>
      <w:r w:rsidR="007066A2">
        <w:rPr>
          <w:rFonts w:ascii="Trebuchet MS" w:eastAsia="Times New Roman" w:hAnsi="Trebuchet MS"/>
          <w:lang w:eastAsia="nl-NL"/>
        </w:rPr>
        <w:t xml:space="preserve"> en </w:t>
      </w:r>
      <w:r w:rsidR="00B5756F">
        <w:rPr>
          <w:rFonts w:ascii="Trebuchet MS" w:eastAsia="Times New Roman" w:hAnsi="Trebuchet MS"/>
          <w:lang w:eastAsia="nl-NL"/>
        </w:rPr>
        <w:t xml:space="preserve">DRAGEN </w:t>
      </w:r>
      <w:proofErr w:type="spellStart"/>
      <w:r w:rsidR="00676CCB">
        <w:rPr>
          <w:rFonts w:ascii="Trebuchet MS" w:eastAsia="Times New Roman" w:hAnsi="Trebuchet MS"/>
          <w:lang w:eastAsia="nl-NL"/>
        </w:rPr>
        <w:t>Secondary</w:t>
      </w:r>
      <w:proofErr w:type="spellEnd"/>
      <w:r w:rsidR="00676CCB">
        <w:rPr>
          <w:rFonts w:ascii="Trebuchet MS" w:eastAsia="Times New Roman" w:hAnsi="Trebuchet MS"/>
          <w:lang w:eastAsia="nl-NL"/>
        </w:rPr>
        <w:t xml:space="preserve"> A</w:t>
      </w:r>
      <w:r w:rsidR="00B5756F">
        <w:rPr>
          <w:rFonts w:ascii="Trebuchet MS" w:eastAsia="Times New Roman" w:hAnsi="Trebuchet MS"/>
          <w:lang w:eastAsia="nl-NL"/>
        </w:rPr>
        <w:t>nalysis</w:t>
      </w:r>
      <w:r w:rsidR="00F656E8">
        <w:rPr>
          <w:rFonts w:ascii="Trebuchet MS" w:eastAsia="Times New Roman" w:hAnsi="Trebuchet MS"/>
          <w:lang w:eastAsia="nl-NL"/>
        </w:rPr>
        <w:t>.</w:t>
      </w:r>
      <w:r w:rsidRPr="00D61B0B">
        <w:rPr>
          <w:rFonts w:ascii="Trebuchet MS" w:eastAsia="Times New Roman" w:hAnsi="Trebuchet MS"/>
          <w:lang w:eastAsia="nl-NL"/>
        </w:rPr>
        <w:t xml:space="preserve"> </w:t>
      </w:r>
    </w:p>
    <w:p w14:paraId="582079EE" w14:textId="77777777" w:rsidR="00CA5A85" w:rsidRDefault="00CA5A85" w:rsidP="00FB4DC6">
      <w:pPr>
        <w:pStyle w:val="Geenafstand"/>
        <w:rPr>
          <w:rFonts w:ascii="Trebuchet MS" w:hAnsi="Trebuchet MS"/>
        </w:rPr>
      </w:pPr>
    </w:p>
    <w:p w14:paraId="336E364F" w14:textId="7867A7DE" w:rsidR="00494262" w:rsidRPr="00C74A4B" w:rsidRDefault="00494262" w:rsidP="00FB4DC6">
      <w:pPr>
        <w:pStyle w:val="Geenafstand"/>
        <w:rPr>
          <w:rFonts w:ascii="Trebuchet MS" w:hAnsi="Trebuchet MS"/>
        </w:rPr>
      </w:pPr>
      <w:r>
        <w:rPr>
          <w:rFonts w:ascii="Trebuchet MS" w:hAnsi="Trebuchet MS"/>
        </w:rPr>
        <w:t>Toelichting</w:t>
      </w:r>
    </w:p>
    <w:p w14:paraId="74174EED" w14:textId="5B83CB4A" w:rsidR="00FB4DC6" w:rsidRPr="00C74A4B" w:rsidRDefault="003C354C" w:rsidP="00FB4DC6">
      <w:pPr>
        <w:pStyle w:val="Geenafstand"/>
        <w:rPr>
          <w:rFonts w:ascii="Trebuchet MS" w:hAnsi="Trebuchet MS"/>
        </w:rPr>
      </w:pPr>
      <w:r>
        <w:rPr>
          <w:rFonts w:ascii="Trebuchet MS" w:hAnsi="Trebuchet MS"/>
        </w:rPr>
        <w:t>Amsterdam</w:t>
      </w:r>
      <w:r w:rsidR="00ED32FF" w:rsidRPr="00C74A4B">
        <w:rPr>
          <w:rFonts w:ascii="Trebuchet MS" w:hAnsi="Trebuchet MS"/>
        </w:rPr>
        <w:t xml:space="preserve"> </w:t>
      </w:r>
      <w:r w:rsidR="00DF0771">
        <w:rPr>
          <w:rFonts w:ascii="Trebuchet MS" w:hAnsi="Trebuchet MS"/>
        </w:rPr>
        <w:t xml:space="preserve">UMC </w:t>
      </w:r>
      <w:r w:rsidR="00FB4DC6" w:rsidRPr="00C74A4B">
        <w:rPr>
          <w:rFonts w:ascii="Trebuchet MS" w:hAnsi="Trebuchet MS"/>
        </w:rPr>
        <w:t>heeft een proces doorlopen waaruit door litera</w:t>
      </w:r>
      <w:r w:rsidR="00C74A4B">
        <w:rPr>
          <w:rFonts w:ascii="Trebuchet MS" w:hAnsi="Trebuchet MS"/>
        </w:rPr>
        <w:t>tuur onderzoek, een marktonderzoek</w:t>
      </w:r>
      <w:r w:rsidR="00FB4DC6" w:rsidRPr="00C74A4B">
        <w:rPr>
          <w:rFonts w:ascii="Trebuchet MS" w:hAnsi="Trebuchet MS"/>
        </w:rPr>
        <w:t xml:space="preserve"> en navragen bij experts </w:t>
      </w:r>
      <w:r w:rsidR="00ED32FF" w:rsidRPr="00C74A4B">
        <w:rPr>
          <w:rFonts w:ascii="Trebuchet MS" w:hAnsi="Trebuchet MS"/>
        </w:rPr>
        <w:t xml:space="preserve">is gebleken dat het voor </w:t>
      </w:r>
      <w:r>
        <w:rPr>
          <w:rFonts w:ascii="Trebuchet MS" w:hAnsi="Trebuchet MS"/>
        </w:rPr>
        <w:t>Amsterdam UMC</w:t>
      </w:r>
      <w:r w:rsidR="00FB4DC6" w:rsidRPr="00C74A4B">
        <w:rPr>
          <w:rFonts w:ascii="Trebuchet MS" w:hAnsi="Trebuchet MS"/>
        </w:rPr>
        <w:t xml:space="preserve"> noodzakelij</w:t>
      </w:r>
      <w:r w:rsidR="00C74A4B">
        <w:rPr>
          <w:rFonts w:ascii="Trebuchet MS" w:hAnsi="Trebuchet MS"/>
        </w:rPr>
        <w:t xml:space="preserve">k is om voor </w:t>
      </w:r>
      <w:r w:rsidR="00B5756F">
        <w:rPr>
          <w:rFonts w:ascii="Trebuchet MS" w:hAnsi="Trebuchet MS"/>
        </w:rPr>
        <w:t xml:space="preserve">de routinematige analyse van NGS data </w:t>
      </w:r>
      <w:r w:rsidR="00ED32FF" w:rsidRPr="00C74A4B">
        <w:rPr>
          <w:rFonts w:ascii="Trebuchet MS" w:hAnsi="Trebuchet MS"/>
        </w:rPr>
        <w:t xml:space="preserve">van de firma </w:t>
      </w:r>
      <w:proofErr w:type="spellStart"/>
      <w:r w:rsidR="00B5756F">
        <w:rPr>
          <w:rFonts w:ascii="Trebuchet MS" w:hAnsi="Trebuchet MS"/>
        </w:rPr>
        <w:t>Illumina</w:t>
      </w:r>
      <w:proofErr w:type="spellEnd"/>
      <w:r w:rsidR="00FB4DC6" w:rsidRPr="00C74A4B">
        <w:rPr>
          <w:rFonts w:ascii="Trebuchet MS" w:hAnsi="Trebuchet MS"/>
        </w:rPr>
        <w:t xml:space="preserve"> te kiezen. </w:t>
      </w:r>
      <w:r w:rsidR="00676CCB">
        <w:rPr>
          <w:rFonts w:ascii="Trebuchet MS" w:hAnsi="Trebuchet MS"/>
        </w:rPr>
        <w:t xml:space="preserve">DRAGEN </w:t>
      </w:r>
      <w:proofErr w:type="spellStart"/>
      <w:r w:rsidR="00676CCB">
        <w:rPr>
          <w:rFonts w:ascii="Trebuchet MS" w:hAnsi="Trebuchet MS"/>
        </w:rPr>
        <w:t>Secondary</w:t>
      </w:r>
      <w:proofErr w:type="spellEnd"/>
      <w:r w:rsidR="00676CCB">
        <w:rPr>
          <w:rFonts w:ascii="Trebuchet MS" w:hAnsi="Trebuchet MS"/>
        </w:rPr>
        <w:t xml:space="preserve"> Analysis </w:t>
      </w:r>
      <w:r w:rsidR="00E0295D">
        <w:rPr>
          <w:rFonts w:ascii="Trebuchet MS" w:hAnsi="Trebuchet MS"/>
        </w:rPr>
        <w:t>met de DRAGEN (on-</w:t>
      </w:r>
      <w:proofErr w:type="spellStart"/>
      <w:r w:rsidR="00E0295D">
        <w:rPr>
          <w:rFonts w:ascii="Trebuchet MS" w:hAnsi="Trebuchet MS"/>
        </w:rPr>
        <w:t>premise</w:t>
      </w:r>
      <w:proofErr w:type="spellEnd"/>
      <w:r w:rsidR="00E0295D">
        <w:rPr>
          <w:rFonts w:ascii="Trebuchet MS" w:hAnsi="Trebuchet MS"/>
        </w:rPr>
        <w:t xml:space="preserve">) server </w:t>
      </w:r>
      <w:r w:rsidR="00ED32FF" w:rsidRPr="00C74A4B">
        <w:rPr>
          <w:rFonts w:ascii="Trebuchet MS" w:hAnsi="Trebuchet MS"/>
        </w:rPr>
        <w:t xml:space="preserve">het enige </w:t>
      </w:r>
      <w:r w:rsidR="00676CCB">
        <w:rPr>
          <w:rFonts w:ascii="Trebuchet MS" w:hAnsi="Trebuchet MS"/>
        </w:rPr>
        <w:t>systeem</w:t>
      </w:r>
      <w:r w:rsidR="00D32A95">
        <w:rPr>
          <w:rFonts w:ascii="Trebuchet MS" w:hAnsi="Trebuchet MS"/>
        </w:rPr>
        <w:t xml:space="preserve"> is</w:t>
      </w:r>
      <w:r w:rsidR="00ED32FF" w:rsidRPr="00C74A4B">
        <w:rPr>
          <w:rFonts w:ascii="Trebuchet MS" w:hAnsi="Trebuchet MS"/>
        </w:rPr>
        <w:t xml:space="preserve"> dat aan de door </w:t>
      </w:r>
      <w:r w:rsidR="006A749A">
        <w:rPr>
          <w:rFonts w:ascii="Trebuchet MS" w:hAnsi="Trebuchet MS"/>
        </w:rPr>
        <w:t>Amsterdam UMC</w:t>
      </w:r>
      <w:r w:rsidR="00FB4DC6" w:rsidRPr="00C74A4B">
        <w:rPr>
          <w:rFonts w:ascii="Trebuchet MS" w:hAnsi="Trebuchet MS"/>
        </w:rPr>
        <w:t xml:space="preserve"> gestelde eisen voldoet.</w:t>
      </w:r>
    </w:p>
    <w:p w14:paraId="3D3BDAFA" w14:textId="77777777" w:rsidR="00FB4DC6" w:rsidRPr="00C74A4B" w:rsidRDefault="00FB4DC6" w:rsidP="00FB4DC6">
      <w:pPr>
        <w:pStyle w:val="Geenafstand"/>
        <w:rPr>
          <w:rFonts w:ascii="Trebuchet MS" w:hAnsi="Trebuchet MS"/>
        </w:rPr>
      </w:pPr>
    </w:p>
    <w:p w14:paraId="3C4C6C7B" w14:textId="61D1D909" w:rsidR="00FB4DC6" w:rsidRPr="00C74A4B" w:rsidRDefault="00FB4DC6" w:rsidP="00FB4DC6">
      <w:pPr>
        <w:pStyle w:val="Geenafstand"/>
        <w:rPr>
          <w:rFonts w:ascii="Trebuchet MS" w:hAnsi="Trebuchet MS"/>
        </w:rPr>
      </w:pPr>
      <w:r w:rsidRPr="00C74A4B">
        <w:rPr>
          <w:rFonts w:ascii="Trebuchet MS" w:hAnsi="Trebuchet MS"/>
        </w:rPr>
        <w:t xml:space="preserve">Op grond van de volgende overwegingen </w:t>
      </w:r>
      <w:r w:rsidR="00ED32FF" w:rsidRPr="00C74A4B">
        <w:rPr>
          <w:rFonts w:ascii="Trebuchet MS" w:hAnsi="Trebuchet MS"/>
        </w:rPr>
        <w:t>hebben de betrokkenen van</w:t>
      </w:r>
      <w:r w:rsidR="00676CCB">
        <w:rPr>
          <w:rFonts w:ascii="Trebuchet MS" w:hAnsi="Trebuchet MS"/>
        </w:rPr>
        <w:t xml:space="preserve"> het Lab Genoom Analyse, afdeling Humane Genetica</w:t>
      </w:r>
      <w:r w:rsidR="00ED32FF" w:rsidRPr="00C74A4B">
        <w:rPr>
          <w:rFonts w:ascii="Trebuchet MS" w:hAnsi="Trebuchet MS"/>
        </w:rPr>
        <w:t xml:space="preserve"> </w:t>
      </w:r>
      <w:r w:rsidRPr="00C74A4B">
        <w:rPr>
          <w:rFonts w:ascii="Trebuchet MS" w:hAnsi="Trebuchet MS"/>
        </w:rPr>
        <w:t>besloten tot de voorgeno</w:t>
      </w:r>
      <w:r w:rsidR="005E2886">
        <w:rPr>
          <w:rFonts w:ascii="Trebuchet MS" w:hAnsi="Trebuchet MS"/>
        </w:rPr>
        <w:t>men verwerving</w:t>
      </w:r>
      <w:r w:rsidR="000E392C">
        <w:rPr>
          <w:rFonts w:ascii="Trebuchet MS" w:hAnsi="Trebuchet MS"/>
        </w:rPr>
        <w:t xml:space="preserve"> van</w:t>
      </w:r>
      <w:r w:rsidR="008A12BD">
        <w:rPr>
          <w:rFonts w:ascii="Trebuchet MS" w:hAnsi="Trebuchet MS"/>
        </w:rPr>
        <w:t xml:space="preserve"> </w:t>
      </w:r>
      <w:r w:rsidR="00676CCB">
        <w:rPr>
          <w:rFonts w:ascii="Trebuchet MS" w:hAnsi="Trebuchet MS"/>
        </w:rPr>
        <w:t xml:space="preserve">DRAGEN </w:t>
      </w:r>
      <w:proofErr w:type="spellStart"/>
      <w:r w:rsidR="00676CCB">
        <w:rPr>
          <w:rFonts w:ascii="Trebuchet MS" w:hAnsi="Trebuchet MS"/>
        </w:rPr>
        <w:t>Secondary</w:t>
      </w:r>
      <w:proofErr w:type="spellEnd"/>
      <w:r w:rsidR="00676CCB">
        <w:rPr>
          <w:rFonts w:ascii="Trebuchet MS" w:hAnsi="Trebuchet MS"/>
        </w:rPr>
        <w:t xml:space="preserve"> Analysis</w:t>
      </w:r>
      <w:r w:rsidR="00E0295D">
        <w:rPr>
          <w:rFonts w:ascii="Trebuchet MS" w:hAnsi="Trebuchet MS"/>
        </w:rPr>
        <w:t xml:space="preserve"> met de DRAGEN (on-</w:t>
      </w:r>
      <w:proofErr w:type="spellStart"/>
      <w:r w:rsidR="00E0295D">
        <w:rPr>
          <w:rFonts w:ascii="Trebuchet MS" w:hAnsi="Trebuchet MS"/>
        </w:rPr>
        <w:t>premise</w:t>
      </w:r>
      <w:proofErr w:type="spellEnd"/>
      <w:r w:rsidR="00E0295D">
        <w:rPr>
          <w:rFonts w:ascii="Trebuchet MS" w:hAnsi="Trebuchet MS"/>
        </w:rPr>
        <w:t>) server.</w:t>
      </w:r>
      <w:r w:rsidRPr="00C74A4B">
        <w:rPr>
          <w:rFonts w:ascii="Trebuchet MS" w:hAnsi="Trebuchet MS"/>
        </w:rPr>
        <w:t xml:space="preserve"> Een aanbestedende dienst kan de onderhandelingsprocedure zonder aankondiging toepassen aangezien mededinging om onderstaande technische redenen ontbreekt en dit product met dusdanige specifieke eisen en kenmerken alleen door deze leverancier kan worden geleverd:</w:t>
      </w:r>
    </w:p>
    <w:p w14:paraId="5AEA8558" w14:textId="77777777" w:rsidR="00C74A4B" w:rsidRPr="00C74A4B" w:rsidRDefault="00C74A4B" w:rsidP="00C74A4B">
      <w:pPr>
        <w:pStyle w:val="Geenafstand"/>
        <w:rPr>
          <w:rFonts w:ascii="Trebuchet MS" w:hAnsi="Trebuchet MS"/>
        </w:rPr>
      </w:pPr>
    </w:p>
    <w:p w14:paraId="05299B12" w14:textId="62ACAB34" w:rsidR="00DB24D2" w:rsidRDefault="00676CCB" w:rsidP="00F30C15">
      <w:pPr>
        <w:pStyle w:val="Geenafstand"/>
        <w:numPr>
          <w:ilvl w:val="0"/>
          <w:numId w:val="1"/>
        </w:numPr>
        <w:rPr>
          <w:rFonts w:ascii="Trebuchet MS" w:hAnsi="Trebuchet MS"/>
        </w:rPr>
      </w:pPr>
      <w:r w:rsidRPr="00E0295D">
        <w:rPr>
          <w:rFonts w:ascii="Trebuchet MS" w:hAnsi="Trebuchet MS"/>
        </w:rPr>
        <w:t>Snelheid</w:t>
      </w:r>
      <w:r w:rsidR="00E0295D">
        <w:rPr>
          <w:rFonts w:ascii="Trebuchet MS" w:hAnsi="Trebuchet MS"/>
        </w:rPr>
        <w:t xml:space="preserve"> van analyse</w:t>
      </w:r>
      <w:r w:rsidR="00CD0D79">
        <w:rPr>
          <w:rFonts w:ascii="Trebuchet MS" w:hAnsi="Trebuchet MS"/>
        </w:rPr>
        <w:t>ren.</w:t>
      </w:r>
      <w:r w:rsidR="00E0295D">
        <w:rPr>
          <w:rFonts w:ascii="Trebuchet MS" w:hAnsi="Trebuchet MS"/>
        </w:rPr>
        <w:br/>
      </w:r>
      <w:r w:rsidR="00E0295D" w:rsidRPr="00E0295D">
        <w:rPr>
          <w:rFonts w:ascii="Trebuchet MS" w:hAnsi="Trebuchet MS"/>
        </w:rPr>
        <w:t>De DRAGEN (on-</w:t>
      </w:r>
      <w:proofErr w:type="spellStart"/>
      <w:r w:rsidR="00E0295D" w:rsidRPr="00E0295D">
        <w:rPr>
          <w:rFonts w:ascii="Trebuchet MS" w:hAnsi="Trebuchet MS"/>
        </w:rPr>
        <w:t>premise</w:t>
      </w:r>
      <w:proofErr w:type="spellEnd"/>
      <w:r w:rsidR="00E0295D" w:rsidRPr="00E0295D">
        <w:rPr>
          <w:rFonts w:ascii="Trebuchet MS" w:hAnsi="Trebuchet MS"/>
        </w:rPr>
        <w:t xml:space="preserve">) server wordt geleverd met een FPGA (Field </w:t>
      </w:r>
      <w:proofErr w:type="spellStart"/>
      <w:r w:rsidR="00E0295D" w:rsidRPr="00E0295D">
        <w:rPr>
          <w:rFonts w:ascii="Trebuchet MS" w:hAnsi="Trebuchet MS"/>
        </w:rPr>
        <w:t>Programmable</w:t>
      </w:r>
      <w:proofErr w:type="spellEnd"/>
      <w:r w:rsidR="00E0295D" w:rsidRPr="00E0295D">
        <w:rPr>
          <w:rFonts w:ascii="Trebuchet MS" w:hAnsi="Trebuchet MS"/>
        </w:rPr>
        <w:t xml:space="preserve"> </w:t>
      </w:r>
      <w:proofErr w:type="spellStart"/>
      <w:r w:rsidR="00E0295D" w:rsidRPr="00E0295D">
        <w:rPr>
          <w:rFonts w:ascii="Trebuchet MS" w:hAnsi="Trebuchet MS"/>
        </w:rPr>
        <w:lastRenderedPageBreak/>
        <w:t>Grid</w:t>
      </w:r>
      <w:proofErr w:type="spellEnd"/>
      <w:r w:rsidR="00E0295D" w:rsidRPr="00E0295D">
        <w:rPr>
          <w:rFonts w:ascii="Trebuchet MS" w:hAnsi="Trebuchet MS"/>
        </w:rPr>
        <w:t xml:space="preserve"> Array)</w:t>
      </w:r>
      <w:r w:rsidRPr="00E0295D">
        <w:rPr>
          <w:rFonts w:ascii="Trebuchet MS" w:hAnsi="Trebuchet MS"/>
        </w:rPr>
        <w:t xml:space="preserve"> </w:t>
      </w:r>
      <w:r w:rsidR="00E0295D" w:rsidRPr="00E0295D">
        <w:rPr>
          <w:rFonts w:ascii="Trebuchet MS" w:hAnsi="Trebuchet MS"/>
        </w:rPr>
        <w:t>extensie. Deze extensie versnelt de data analyse dusdanig dat in een tijdsbestek van 48hr de maximale hoeveelheid data kan worden verwerkt.</w:t>
      </w:r>
    </w:p>
    <w:p w14:paraId="7F7550B1" w14:textId="2DEC6B29" w:rsidR="004077DF" w:rsidRPr="004077DF" w:rsidRDefault="004077DF" w:rsidP="004077DF">
      <w:pPr>
        <w:pStyle w:val="Geenafstand"/>
        <w:numPr>
          <w:ilvl w:val="0"/>
          <w:numId w:val="1"/>
        </w:numPr>
        <w:rPr>
          <w:rFonts w:ascii="Trebuchet MS" w:hAnsi="Trebuchet MS"/>
        </w:rPr>
      </w:pPr>
      <w:r w:rsidRPr="00CD0D79">
        <w:rPr>
          <w:rFonts w:ascii="Trebuchet MS" w:hAnsi="Trebuchet MS"/>
        </w:rPr>
        <w:t>Compleet aanbod analyses</w:t>
      </w:r>
      <w:r w:rsidRPr="00CD0D79">
        <w:rPr>
          <w:rFonts w:ascii="Trebuchet MS" w:hAnsi="Trebuchet MS"/>
        </w:rPr>
        <w:br/>
        <w:t xml:space="preserve">DRAGEN </w:t>
      </w:r>
      <w:proofErr w:type="spellStart"/>
      <w:r w:rsidRPr="00CD0D79">
        <w:rPr>
          <w:rFonts w:ascii="Trebuchet MS" w:hAnsi="Trebuchet MS"/>
        </w:rPr>
        <w:t>Secondary</w:t>
      </w:r>
      <w:proofErr w:type="spellEnd"/>
      <w:r w:rsidRPr="00CD0D79">
        <w:rPr>
          <w:rFonts w:ascii="Trebuchet MS" w:hAnsi="Trebuchet MS"/>
        </w:rPr>
        <w:t xml:space="preserve"> Analysis om</w:t>
      </w:r>
      <w:r>
        <w:rPr>
          <w:rFonts w:ascii="Trebuchet MS" w:hAnsi="Trebuchet MS"/>
        </w:rPr>
        <w:t>vat een compleet aanbod aan analyses. Dit minimaliseert het aantal leveranciers en modules die in het diagnose traject moeten worden onderhouden.</w:t>
      </w:r>
    </w:p>
    <w:p w14:paraId="2C28CE66" w14:textId="77777777" w:rsidR="00904D8A" w:rsidRPr="00C74A4B" w:rsidRDefault="00904D8A" w:rsidP="00DB24D2">
      <w:pPr>
        <w:pStyle w:val="Geenafstand"/>
        <w:ind w:left="720"/>
        <w:rPr>
          <w:rFonts w:ascii="Trebuchet MS" w:hAnsi="Trebuchet MS"/>
        </w:rPr>
      </w:pPr>
    </w:p>
    <w:p w14:paraId="71A465CE" w14:textId="77777777" w:rsidR="002D1F3E" w:rsidRDefault="00FB4DC6" w:rsidP="00FB4DC6">
      <w:pPr>
        <w:pStyle w:val="Geenafstand"/>
        <w:rPr>
          <w:rFonts w:ascii="Trebuchet MS" w:hAnsi="Trebuchet MS"/>
        </w:rPr>
      </w:pPr>
      <w:r w:rsidRPr="00C74A4B">
        <w:rPr>
          <w:rFonts w:ascii="Trebuchet MS" w:hAnsi="Trebuchet MS"/>
        </w:rPr>
        <w:t xml:space="preserve">Naast deze technische aspecten zijn er ook secundaire overwegingen die maken dat </w:t>
      </w:r>
    </w:p>
    <w:p w14:paraId="4996CE09" w14:textId="0CBA93FD" w:rsidR="00FB4DC6" w:rsidRPr="00C74A4B" w:rsidRDefault="00CD0D79" w:rsidP="00FB4DC6">
      <w:pPr>
        <w:pStyle w:val="Geenafstand"/>
        <w:rPr>
          <w:rFonts w:ascii="Trebuchet MS" w:hAnsi="Trebuchet MS"/>
        </w:rPr>
      </w:pPr>
      <w:r>
        <w:rPr>
          <w:rFonts w:ascii="Trebuchet MS" w:hAnsi="Trebuchet MS"/>
        </w:rPr>
        <w:t xml:space="preserve">DRAGEN </w:t>
      </w:r>
      <w:proofErr w:type="spellStart"/>
      <w:r>
        <w:rPr>
          <w:rFonts w:ascii="Trebuchet MS" w:hAnsi="Trebuchet MS"/>
        </w:rPr>
        <w:t>Secondary</w:t>
      </w:r>
      <w:proofErr w:type="spellEnd"/>
      <w:r>
        <w:rPr>
          <w:rFonts w:ascii="Trebuchet MS" w:hAnsi="Trebuchet MS"/>
        </w:rPr>
        <w:t xml:space="preserve"> Analysis</w:t>
      </w:r>
      <w:r w:rsidR="002D1F3E">
        <w:rPr>
          <w:rFonts w:ascii="Trebuchet MS" w:hAnsi="Trebuchet MS"/>
        </w:rPr>
        <w:t xml:space="preserve"> </w:t>
      </w:r>
      <w:r w:rsidR="00FB4DC6" w:rsidRPr="00C74A4B">
        <w:rPr>
          <w:rFonts w:ascii="Trebuchet MS" w:hAnsi="Trebuchet MS"/>
        </w:rPr>
        <w:t>bij uitsluiting in aanmerking komt:</w:t>
      </w:r>
    </w:p>
    <w:p w14:paraId="396B11E1" w14:textId="77777777" w:rsidR="00FB4DC6" w:rsidRPr="00C74A4B" w:rsidRDefault="00FB4DC6" w:rsidP="00FB4DC6">
      <w:pPr>
        <w:pStyle w:val="Geenafstand"/>
        <w:rPr>
          <w:rFonts w:ascii="Trebuchet MS" w:hAnsi="Trebuchet MS"/>
        </w:rPr>
      </w:pPr>
    </w:p>
    <w:p w14:paraId="1FDA74A4" w14:textId="17F3F0DF" w:rsidR="00436B6A" w:rsidRPr="00CD0D79" w:rsidRDefault="00676CCB" w:rsidP="00CD0D79">
      <w:pPr>
        <w:pStyle w:val="Geenafstand"/>
        <w:numPr>
          <w:ilvl w:val="0"/>
          <w:numId w:val="2"/>
        </w:numPr>
        <w:rPr>
          <w:rFonts w:ascii="Trebuchet MS" w:hAnsi="Trebuchet MS"/>
        </w:rPr>
      </w:pPr>
      <w:r>
        <w:rPr>
          <w:rFonts w:ascii="Trebuchet MS" w:hAnsi="Trebuchet MS"/>
        </w:rPr>
        <w:t>Volgen landelijke trend</w:t>
      </w:r>
      <w:r w:rsidR="00CD0D79">
        <w:rPr>
          <w:rFonts w:ascii="Trebuchet MS" w:hAnsi="Trebuchet MS"/>
        </w:rPr>
        <w:br/>
        <w:t xml:space="preserve">Zuster afdelingen in universitair medische centra zijn inmiddels overgestapt of zijn voornemens om over te stappen op DRAGEN </w:t>
      </w:r>
      <w:proofErr w:type="spellStart"/>
      <w:r w:rsidR="00CD0D79">
        <w:rPr>
          <w:rFonts w:ascii="Trebuchet MS" w:hAnsi="Trebuchet MS"/>
        </w:rPr>
        <w:t>Secondary</w:t>
      </w:r>
      <w:proofErr w:type="spellEnd"/>
      <w:r w:rsidR="00CD0D79">
        <w:rPr>
          <w:rFonts w:ascii="Trebuchet MS" w:hAnsi="Trebuchet MS"/>
        </w:rPr>
        <w:t xml:space="preserve"> Analysis. Het gebruik van gelijkende analyse systemen faciliteert samenwerken en kwaliteitsborging.  </w:t>
      </w:r>
      <w:r w:rsidR="00E0295D">
        <w:rPr>
          <w:rFonts w:ascii="Trebuchet MS" w:hAnsi="Trebuchet MS"/>
        </w:rPr>
        <w:br/>
      </w:r>
    </w:p>
    <w:p w14:paraId="7B693B17" w14:textId="78D8DCC2" w:rsidR="00A50A40" w:rsidRPr="004077DF" w:rsidRDefault="00676CCB" w:rsidP="00A50A40">
      <w:pPr>
        <w:pStyle w:val="Geenafstand"/>
        <w:numPr>
          <w:ilvl w:val="0"/>
          <w:numId w:val="2"/>
        </w:numPr>
        <w:rPr>
          <w:rFonts w:ascii="Trebuchet MS" w:hAnsi="Trebuchet MS"/>
        </w:rPr>
      </w:pPr>
      <w:r>
        <w:rPr>
          <w:rFonts w:ascii="Trebuchet MS" w:hAnsi="Trebuchet MS"/>
        </w:rPr>
        <w:t xml:space="preserve">Vraag </w:t>
      </w:r>
      <w:r w:rsidR="00CD0D79">
        <w:rPr>
          <w:rFonts w:ascii="Trebuchet MS" w:hAnsi="Trebuchet MS"/>
        </w:rPr>
        <w:t>vanuit onderzoek</w:t>
      </w:r>
      <w:r w:rsidR="00CD0D79">
        <w:rPr>
          <w:rFonts w:ascii="Trebuchet MS" w:hAnsi="Trebuchet MS"/>
        </w:rPr>
        <w:br/>
        <w:t xml:space="preserve">In het kader van genetisch onderzoek worden vaak grote cohorten gebruikt bestaande uit data van honderd tot duizenden patiënten. Er is een toenemende vraag om deze cohorten in het geheel te analyseren met DRAGEN </w:t>
      </w:r>
      <w:proofErr w:type="spellStart"/>
      <w:r w:rsidR="00CD0D79">
        <w:rPr>
          <w:rFonts w:ascii="Trebuchet MS" w:hAnsi="Trebuchet MS"/>
        </w:rPr>
        <w:t>Secondary</w:t>
      </w:r>
      <w:proofErr w:type="spellEnd"/>
      <w:r w:rsidR="00CD0D79">
        <w:rPr>
          <w:rFonts w:ascii="Trebuchet MS" w:hAnsi="Trebuchet MS"/>
        </w:rPr>
        <w:t xml:space="preserve"> Analysis om de resultaten te normaliseren en vergelijkbaar te maken.</w:t>
      </w:r>
    </w:p>
    <w:p w14:paraId="55253CEF" w14:textId="77777777" w:rsidR="004077DF" w:rsidRPr="004077DF" w:rsidRDefault="004077DF" w:rsidP="004077DF">
      <w:pPr>
        <w:pStyle w:val="Geenafstand"/>
        <w:rPr>
          <w:rFonts w:ascii="Trebuchet MS" w:hAnsi="Trebuchet MS"/>
        </w:rPr>
      </w:pPr>
    </w:p>
    <w:p w14:paraId="26C7ED4E" w14:textId="371DF2D5" w:rsidR="00FB4DC6" w:rsidRPr="004077DF" w:rsidRDefault="004077DF" w:rsidP="00EB7A7A">
      <w:pPr>
        <w:pStyle w:val="Geenafstand"/>
        <w:numPr>
          <w:ilvl w:val="0"/>
          <w:numId w:val="2"/>
        </w:numPr>
        <w:rPr>
          <w:rFonts w:ascii="Trebuchet MS" w:hAnsi="Trebuchet MS"/>
        </w:rPr>
      </w:pPr>
      <w:r w:rsidRPr="004077DF">
        <w:rPr>
          <w:rFonts w:ascii="Trebuchet MS" w:hAnsi="Trebuchet MS"/>
        </w:rPr>
        <w:t>Compatibiliteit en integratie bestaande infrastructuur</w:t>
      </w:r>
      <w:r w:rsidRPr="004077DF">
        <w:rPr>
          <w:rFonts w:ascii="Trebuchet MS" w:hAnsi="Trebuchet MS"/>
        </w:rPr>
        <w:br/>
        <w:t xml:space="preserve">Als onderdeel van een </w:t>
      </w:r>
      <w:r>
        <w:rPr>
          <w:rFonts w:ascii="Arial" w:hAnsi="Arial" w:cs="Arial"/>
        </w:rPr>
        <w:t>“</w:t>
      </w:r>
      <w:proofErr w:type="spellStart"/>
      <w:r w:rsidRPr="004077DF">
        <w:rPr>
          <w:rFonts w:ascii="Arial" w:hAnsi="Arial" w:cs="Arial"/>
        </w:rPr>
        <w:t>eco</w:t>
      </w:r>
      <w:proofErr w:type="spellEnd"/>
      <w:r w:rsidRPr="004077DF">
        <w:rPr>
          <w:rFonts w:ascii="Arial" w:hAnsi="Arial" w:cs="Arial"/>
        </w:rPr>
        <w:t xml:space="preserve"> systeem” is </w:t>
      </w:r>
      <w:r w:rsidRPr="004077DF">
        <w:rPr>
          <w:rFonts w:ascii="Trebuchet MS" w:hAnsi="Trebuchet MS"/>
        </w:rPr>
        <w:t xml:space="preserve">DRAGEN </w:t>
      </w:r>
      <w:proofErr w:type="spellStart"/>
      <w:r w:rsidRPr="004077DF">
        <w:rPr>
          <w:rFonts w:ascii="Trebuchet MS" w:hAnsi="Trebuchet MS"/>
        </w:rPr>
        <w:t>Secondary</w:t>
      </w:r>
      <w:proofErr w:type="spellEnd"/>
      <w:r w:rsidRPr="004077DF">
        <w:rPr>
          <w:rFonts w:ascii="Trebuchet MS" w:hAnsi="Trebuchet MS"/>
        </w:rPr>
        <w:t xml:space="preserve"> Analysis uitermate compatible en </w:t>
      </w:r>
      <w:proofErr w:type="spellStart"/>
      <w:r w:rsidRPr="004077DF">
        <w:rPr>
          <w:rFonts w:ascii="Trebuchet MS" w:hAnsi="Trebuchet MS"/>
        </w:rPr>
        <w:t>integreerbaar</w:t>
      </w:r>
      <w:proofErr w:type="spellEnd"/>
      <w:r w:rsidRPr="004077DF">
        <w:rPr>
          <w:rFonts w:ascii="Trebuchet MS" w:hAnsi="Trebuchet MS"/>
        </w:rPr>
        <w:t xml:space="preserve"> met de bestaande infrastructuur van de leverancier </w:t>
      </w:r>
      <w:proofErr w:type="spellStart"/>
      <w:r w:rsidRPr="004077DF">
        <w:rPr>
          <w:rFonts w:ascii="Trebuchet MS" w:hAnsi="Trebuchet MS"/>
        </w:rPr>
        <w:t>Illumina</w:t>
      </w:r>
      <w:proofErr w:type="spellEnd"/>
      <w:r>
        <w:rPr>
          <w:rFonts w:ascii="Trebuchet MS" w:hAnsi="Trebuchet MS"/>
        </w:rPr>
        <w:t>.</w:t>
      </w:r>
    </w:p>
    <w:p w14:paraId="5EE79EFA" w14:textId="77777777" w:rsidR="00FB4DC6" w:rsidRPr="00CD0D79" w:rsidRDefault="00FB4DC6" w:rsidP="00FB4DC6">
      <w:pPr>
        <w:pStyle w:val="Geenafstand"/>
        <w:rPr>
          <w:rFonts w:ascii="Trebuchet MS" w:hAnsi="Trebuchet MS"/>
        </w:rPr>
      </w:pPr>
    </w:p>
    <w:p w14:paraId="76CACE42" w14:textId="77777777" w:rsidR="00FB4DC6" w:rsidRDefault="00FB4DC6" w:rsidP="00FB4DC6">
      <w:pPr>
        <w:pStyle w:val="Geenafstand"/>
        <w:rPr>
          <w:rFonts w:ascii="Trebuchet MS" w:hAnsi="Trebuchet MS"/>
        </w:rPr>
      </w:pPr>
      <w:r w:rsidRPr="00C74A4B">
        <w:rPr>
          <w:rFonts w:ascii="Trebuchet MS" w:hAnsi="Trebuchet MS"/>
        </w:rPr>
        <w:t>Voorgestelde levering</w:t>
      </w:r>
    </w:p>
    <w:p w14:paraId="5D57BA54" w14:textId="77777777" w:rsidR="005E2886" w:rsidRDefault="005E2886" w:rsidP="00FB4DC6">
      <w:pPr>
        <w:pStyle w:val="Geenafstand"/>
        <w:rPr>
          <w:rFonts w:ascii="Trebuchet MS" w:hAnsi="Trebuchet MS"/>
        </w:rPr>
      </w:pPr>
    </w:p>
    <w:p w14:paraId="2FCBFAD2" w14:textId="5797989E" w:rsidR="0010636E" w:rsidRDefault="0010636E" w:rsidP="00FB4DC6">
      <w:pPr>
        <w:pStyle w:val="Geenafstand"/>
        <w:rPr>
          <w:rFonts w:ascii="Trebuchet MS" w:hAnsi="Trebuchet MS"/>
        </w:rPr>
      </w:pPr>
      <w:r>
        <w:rPr>
          <w:rFonts w:ascii="Trebuchet MS" w:hAnsi="Trebuchet MS"/>
        </w:rPr>
        <w:t xml:space="preserve">DRAGEN </w:t>
      </w:r>
      <w:proofErr w:type="spellStart"/>
      <w:r>
        <w:rPr>
          <w:rFonts w:ascii="Trebuchet MS" w:hAnsi="Trebuchet MS"/>
        </w:rPr>
        <w:t>Secondary</w:t>
      </w:r>
      <w:proofErr w:type="spellEnd"/>
      <w:r>
        <w:rPr>
          <w:rFonts w:ascii="Trebuchet MS" w:hAnsi="Trebuchet MS"/>
        </w:rPr>
        <w:t xml:space="preserve"> Analysis – licentie</w:t>
      </w:r>
    </w:p>
    <w:p w14:paraId="3C3FEB34" w14:textId="62802F65" w:rsidR="0010636E" w:rsidRDefault="0010636E" w:rsidP="00FB4DC6">
      <w:pPr>
        <w:pStyle w:val="Geenafstand"/>
        <w:rPr>
          <w:rFonts w:ascii="Trebuchet MS" w:hAnsi="Trebuchet MS"/>
        </w:rPr>
      </w:pPr>
      <w:r>
        <w:rPr>
          <w:rFonts w:ascii="Trebuchet MS" w:hAnsi="Trebuchet MS"/>
        </w:rPr>
        <w:t>DRAGEN (on-</w:t>
      </w:r>
      <w:proofErr w:type="spellStart"/>
      <w:r>
        <w:rPr>
          <w:rFonts w:ascii="Trebuchet MS" w:hAnsi="Trebuchet MS"/>
        </w:rPr>
        <w:t>premise</w:t>
      </w:r>
      <w:proofErr w:type="spellEnd"/>
      <w:r>
        <w:rPr>
          <w:rFonts w:ascii="Trebuchet MS" w:hAnsi="Trebuchet MS"/>
        </w:rPr>
        <w:t>) server</w:t>
      </w:r>
    </w:p>
    <w:p w14:paraId="5E29CF31" w14:textId="3C416950" w:rsidR="00FB4DC6" w:rsidRPr="00C74A4B" w:rsidRDefault="00FB4DC6" w:rsidP="00FB4DC6">
      <w:pPr>
        <w:pStyle w:val="Geenafstand"/>
        <w:rPr>
          <w:rFonts w:ascii="Trebuchet MS" w:hAnsi="Trebuchet MS"/>
        </w:rPr>
      </w:pPr>
    </w:p>
    <w:p w14:paraId="04FE76C7" w14:textId="77777777" w:rsidR="00FB4DC6" w:rsidRPr="00C74A4B" w:rsidRDefault="00FB4DC6" w:rsidP="00FB4DC6">
      <w:pPr>
        <w:pStyle w:val="Geenafstand"/>
        <w:rPr>
          <w:rFonts w:ascii="Trebuchet MS" w:hAnsi="Trebuchet MS"/>
        </w:rPr>
      </w:pPr>
      <w:r w:rsidRPr="00C74A4B">
        <w:rPr>
          <w:rFonts w:ascii="Trebuchet MS" w:hAnsi="Trebuchet MS"/>
        </w:rPr>
        <w:t>Afsluiting</w:t>
      </w:r>
    </w:p>
    <w:p w14:paraId="311F59F4" w14:textId="466B1F25" w:rsidR="0076325D" w:rsidRDefault="00FB4DC6" w:rsidP="00FB4DC6">
      <w:pPr>
        <w:pStyle w:val="Geenafstand"/>
        <w:rPr>
          <w:rFonts w:ascii="Trebuchet MS" w:hAnsi="Trebuchet MS"/>
        </w:rPr>
      </w:pPr>
      <w:r w:rsidRPr="00C74A4B">
        <w:rPr>
          <w:rFonts w:ascii="Trebuchet MS" w:hAnsi="Trebuchet MS"/>
        </w:rPr>
        <w:t>Op bas</w:t>
      </w:r>
      <w:r w:rsidR="0006673C" w:rsidRPr="00C74A4B">
        <w:rPr>
          <w:rFonts w:ascii="Trebuchet MS" w:hAnsi="Trebuchet MS"/>
        </w:rPr>
        <w:t xml:space="preserve">is van het </w:t>
      </w:r>
      <w:r w:rsidR="0006673C" w:rsidRPr="00427C5A">
        <w:rPr>
          <w:rFonts w:ascii="Trebuchet MS" w:hAnsi="Trebuchet MS"/>
        </w:rPr>
        <w:t xml:space="preserve">voorgaande is het </w:t>
      </w:r>
      <w:r w:rsidR="008A37E9" w:rsidRPr="00427C5A">
        <w:rPr>
          <w:rFonts w:ascii="Trebuchet MS" w:hAnsi="Trebuchet MS"/>
        </w:rPr>
        <w:t>Amsterdam UMC</w:t>
      </w:r>
      <w:r w:rsidRPr="00427C5A">
        <w:rPr>
          <w:rFonts w:ascii="Trebuchet MS" w:hAnsi="Trebuchet MS"/>
        </w:rPr>
        <w:t xml:space="preserve"> voornemens om binnen 20 dagen na publicatie t</w:t>
      </w:r>
      <w:r w:rsidR="0006673C" w:rsidRPr="00427C5A">
        <w:rPr>
          <w:rFonts w:ascii="Trebuchet MS" w:hAnsi="Trebuchet MS"/>
        </w:rPr>
        <w:t>ot gunning aan</w:t>
      </w:r>
      <w:r w:rsidR="0010636E" w:rsidRPr="00427C5A">
        <w:rPr>
          <w:rFonts w:ascii="Trebuchet MS" w:hAnsi="Trebuchet MS"/>
        </w:rPr>
        <w:t xml:space="preserve"> </w:t>
      </w:r>
      <w:proofErr w:type="spellStart"/>
      <w:r w:rsidR="0010636E" w:rsidRPr="00427C5A">
        <w:rPr>
          <w:rFonts w:ascii="Trebuchet MS" w:hAnsi="Trebuchet MS"/>
        </w:rPr>
        <w:t>Illumina</w:t>
      </w:r>
      <w:proofErr w:type="spellEnd"/>
      <w:r w:rsidR="0010636E" w:rsidRPr="00427C5A">
        <w:rPr>
          <w:rFonts w:ascii="Trebuchet MS" w:hAnsi="Trebuchet MS"/>
        </w:rPr>
        <w:t xml:space="preserve"> </w:t>
      </w:r>
      <w:r w:rsidRPr="00427C5A">
        <w:rPr>
          <w:rFonts w:ascii="Trebuchet MS" w:hAnsi="Trebuchet MS"/>
        </w:rPr>
        <w:t>over te gaan, omdat mededinging om technische redenen ontbreekt. Indien u bezwaar heeft tegen deze voorgenomen gunning wordt u v</w:t>
      </w:r>
      <w:r w:rsidR="00617EC9" w:rsidRPr="00427C5A">
        <w:rPr>
          <w:rFonts w:ascii="Trebuchet MS" w:hAnsi="Trebuchet MS"/>
        </w:rPr>
        <w:t xml:space="preserve">erzocht zich uiterlijk </w:t>
      </w:r>
      <w:r w:rsidR="00427C5A" w:rsidRPr="00427C5A">
        <w:rPr>
          <w:rFonts w:ascii="Trebuchet MS" w:hAnsi="Trebuchet MS"/>
        </w:rPr>
        <w:t>03</w:t>
      </w:r>
      <w:r w:rsidR="0033601A" w:rsidRPr="00427C5A">
        <w:rPr>
          <w:rFonts w:ascii="Trebuchet MS" w:hAnsi="Trebuchet MS"/>
        </w:rPr>
        <w:t>-</w:t>
      </w:r>
      <w:r w:rsidR="00427C5A" w:rsidRPr="00427C5A">
        <w:rPr>
          <w:rFonts w:ascii="Trebuchet MS" w:hAnsi="Trebuchet MS"/>
        </w:rPr>
        <w:t>11</w:t>
      </w:r>
      <w:r w:rsidR="0033601A" w:rsidRPr="00427C5A">
        <w:rPr>
          <w:rFonts w:ascii="Trebuchet MS" w:hAnsi="Trebuchet MS"/>
        </w:rPr>
        <w:t>-</w:t>
      </w:r>
      <w:r w:rsidR="00427C5A" w:rsidRPr="00427C5A">
        <w:rPr>
          <w:rFonts w:ascii="Trebuchet MS" w:hAnsi="Trebuchet MS"/>
        </w:rPr>
        <w:t>2025</w:t>
      </w:r>
      <w:r w:rsidRPr="00427C5A">
        <w:rPr>
          <w:rFonts w:ascii="Trebuchet MS" w:hAnsi="Trebuchet MS"/>
        </w:rPr>
        <w:t xml:space="preserve">, vóór </w:t>
      </w:r>
      <w:r w:rsidR="00617EC9" w:rsidRPr="00427C5A">
        <w:rPr>
          <w:rFonts w:ascii="Trebuchet MS" w:hAnsi="Trebuchet MS"/>
        </w:rPr>
        <w:t xml:space="preserve">17:00 uur via de email </w:t>
      </w:r>
      <w:r w:rsidR="00427C5A" w:rsidRPr="00427C5A">
        <w:rPr>
          <w:rFonts w:ascii="Trebuchet MS" w:hAnsi="Trebuchet MS"/>
        </w:rPr>
        <w:t>R.vandenDolder@amsterdamumc.nl</w:t>
      </w:r>
      <w:r w:rsidR="000008BE" w:rsidRPr="00427C5A">
        <w:rPr>
          <w:rFonts w:ascii="Trebuchet MS" w:hAnsi="Trebuchet MS"/>
        </w:rPr>
        <w:t xml:space="preserve"> </w:t>
      </w:r>
      <w:r w:rsidR="00617EC9" w:rsidRPr="00427C5A">
        <w:rPr>
          <w:rFonts w:ascii="Trebuchet MS" w:hAnsi="Trebuchet MS"/>
        </w:rPr>
        <w:t xml:space="preserve"> </w:t>
      </w:r>
      <w:r w:rsidRPr="00427C5A">
        <w:rPr>
          <w:rFonts w:ascii="Trebuchet MS" w:hAnsi="Trebuchet MS"/>
        </w:rPr>
        <w:t>te melden</w:t>
      </w:r>
      <w:r w:rsidRPr="00C74A4B">
        <w:rPr>
          <w:rFonts w:ascii="Trebuchet MS" w:hAnsi="Trebuchet MS"/>
        </w:rPr>
        <w:t xml:space="preserve"> bij de heer </w:t>
      </w:r>
      <w:r w:rsidR="00427C5A">
        <w:rPr>
          <w:rFonts w:ascii="Trebuchet MS" w:hAnsi="Trebuchet MS"/>
        </w:rPr>
        <w:t>Rick van den Dolder, strategisch inkoper ICT</w:t>
      </w:r>
      <w:r w:rsidRPr="00C74A4B">
        <w:rPr>
          <w:rFonts w:ascii="Trebuchet MS" w:hAnsi="Trebuchet MS"/>
        </w:rPr>
        <w:t>. Als dit tijdens de bovengenoemde periode niet</w:t>
      </w:r>
      <w:r w:rsidR="000E392C">
        <w:rPr>
          <w:rFonts w:ascii="Trebuchet MS" w:hAnsi="Trebuchet MS"/>
        </w:rPr>
        <w:t xml:space="preserve"> (succesvol) gebeurt, is </w:t>
      </w:r>
      <w:r w:rsidR="00436B6A">
        <w:rPr>
          <w:rFonts w:ascii="Trebuchet MS" w:hAnsi="Trebuchet MS"/>
        </w:rPr>
        <w:t>Amsterdam UMC</w:t>
      </w:r>
      <w:r w:rsidRPr="00C74A4B">
        <w:rPr>
          <w:rFonts w:ascii="Trebuchet MS" w:hAnsi="Trebuchet MS"/>
        </w:rPr>
        <w:t xml:space="preserve"> vrij om over gaan tot aanschaf van bovengenoemde opdracht.</w:t>
      </w:r>
    </w:p>
    <w:p w14:paraId="453ABBAC" w14:textId="77777777" w:rsidR="004C44D5" w:rsidRDefault="004C44D5" w:rsidP="00FB4DC6">
      <w:pPr>
        <w:pStyle w:val="Geenafstand"/>
        <w:rPr>
          <w:rFonts w:ascii="Trebuchet MS" w:hAnsi="Trebuchet MS"/>
        </w:rPr>
      </w:pPr>
    </w:p>
    <w:p w14:paraId="00D6C6E6" w14:textId="0FBE5CEB" w:rsidR="004C44D5" w:rsidRPr="00C74A4B" w:rsidRDefault="004C44D5" w:rsidP="00FB4DC6">
      <w:pPr>
        <w:pStyle w:val="Geenafstand"/>
        <w:rPr>
          <w:rFonts w:ascii="Trebuchet MS" w:hAnsi="Trebuchet MS"/>
        </w:rPr>
      </w:pPr>
    </w:p>
    <w:sectPr w:rsidR="004C44D5" w:rsidRPr="00C74A4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3B554" w14:textId="77777777" w:rsidR="00C460DF" w:rsidRDefault="00C460DF">
      <w:pPr>
        <w:spacing w:after="0" w:line="240" w:lineRule="auto"/>
      </w:pPr>
      <w:r>
        <w:separator/>
      </w:r>
    </w:p>
  </w:endnote>
  <w:endnote w:type="continuationSeparator" w:id="0">
    <w:p w14:paraId="0BD02075" w14:textId="77777777" w:rsidR="00C460DF" w:rsidRDefault="00C460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16A43F" w14:textId="77777777" w:rsidR="00C460DF" w:rsidRDefault="00C460DF">
      <w:pPr>
        <w:spacing w:after="0" w:line="240" w:lineRule="auto"/>
      </w:pPr>
      <w:r>
        <w:separator/>
      </w:r>
    </w:p>
  </w:footnote>
  <w:footnote w:type="continuationSeparator" w:id="0">
    <w:p w14:paraId="71C8B469" w14:textId="77777777" w:rsidR="00C460DF" w:rsidRDefault="00C460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90144"/>
    <w:multiLevelType w:val="multilevel"/>
    <w:tmpl w:val="8294D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210054"/>
    <w:multiLevelType w:val="multilevel"/>
    <w:tmpl w:val="AC2CA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CE3DDA"/>
    <w:multiLevelType w:val="multilevel"/>
    <w:tmpl w:val="4B94D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814E02"/>
    <w:multiLevelType w:val="multilevel"/>
    <w:tmpl w:val="C91E35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365D89"/>
    <w:multiLevelType w:val="multilevel"/>
    <w:tmpl w:val="2054A2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75273A"/>
    <w:multiLevelType w:val="hybridMultilevel"/>
    <w:tmpl w:val="345AAD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41779C5"/>
    <w:multiLevelType w:val="multilevel"/>
    <w:tmpl w:val="BECC1D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45A678D"/>
    <w:multiLevelType w:val="hybridMultilevel"/>
    <w:tmpl w:val="606A24B0"/>
    <w:lvl w:ilvl="0" w:tplc="C3065392">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78924254"/>
    <w:multiLevelType w:val="hybridMultilevel"/>
    <w:tmpl w:val="BE369BA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846049182">
    <w:abstractNumId w:val="8"/>
  </w:num>
  <w:num w:numId="2" w16cid:durableId="1898123190">
    <w:abstractNumId w:val="7"/>
  </w:num>
  <w:num w:numId="3" w16cid:durableId="176384707">
    <w:abstractNumId w:val="6"/>
  </w:num>
  <w:num w:numId="4" w16cid:durableId="89664842">
    <w:abstractNumId w:val="3"/>
  </w:num>
  <w:num w:numId="5" w16cid:durableId="1041243660">
    <w:abstractNumId w:val="1"/>
  </w:num>
  <w:num w:numId="6" w16cid:durableId="942032747">
    <w:abstractNumId w:val="4"/>
  </w:num>
  <w:num w:numId="7" w16cid:durableId="1422679709">
    <w:abstractNumId w:val="0"/>
  </w:num>
  <w:num w:numId="8" w16cid:durableId="307518703">
    <w:abstractNumId w:val="2"/>
  </w:num>
  <w:num w:numId="9" w16cid:durableId="6552609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4DC6"/>
    <w:rsid w:val="000008BE"/>
    <w:rsid w:val="00016DE4"/>
    <w:rsid w:val="0006673C"/>
    <w:rsid w:val="000B68B8"/>
    <w:rsid w:val="000E392C"/>
    <w:rsid w:val="001056D2"/>
    <w:rsid w:val="0010636E"/>
    <w:rsid w:val="00156E05"/>
    <w:rsid w:val="001F6638"/>
    <w:rsid w:val="0020788B"/>
    <w:rsid w:val="002247F4"/>
    <w:rsid w:val="00246729"/>
    <w:rsid w:val="00253574"/>
    <w:rsid w:val="002D1F3E"/>
    <w:rsid w:val="0033601A"/>
    <w:rsid w:val="003C354C"/>
    <w:rsid w:val="003C6249"/>
    <w:rsid w:val="004077DF"/>
    <w:rsid w:val="00410486"/>
    <w:rsid w:val="00424764"/>
    <w:rsid w:val="00427C5A"/>
    <w:rsid w:val="004340EA"/>
    <w:rsid w:val="00436B6A"/>
    <w:rsid w:val="00494262"/>
    <w:rsid w:val="00494C99"/>
    <w:rsid w:val="004B3F5C"/>
    <w:rsid w:val="004C44D5"/>
    <w:rsid w:val="0053723C"/>
    <w:rsid w:val="005D0544"/>
    <w:rsid w:val="005E2886"/>
    <w:rsid w:val="00617EC9"/>
    <w:rsid w:val="00642503"/>
    <w:rsid w:val="00676CCB"/>
    <w:rsid w:val="006A749A"/>
    <w:rsid w:val="007066A2"/>
    <w:rsid w:val="0076325D"/>
    <w:rsid w:val="0078429D"/>
    <w:rsid w:val="007B1B51"/>
    <w:rsid w:val="007E0656"/>
    <w:rsid w:val="008126E3"/>
    <w:rsid w:val="008354BC"/>
    <w:rsid w:val="00864012"/>
    <w:rsid w:val="008A12BD"/>
    <w:rsid w:val="008A37E9"/>
    <w:rsid w:val="008D0FFA"/>
    <w:rsid w:val="008D2CAD"/>
    <w:rsid w:val="008E02EB"/>
    <w:rsid w:val="00904D8A"/>
    <w:rsid w:val="00912D89"/>
    <w:rsid w:val="00990918"/>
    <w:rsid w:val="009A6A67"/>
    <w:rsid w:val="009F534A"/>
    <w:rsid w:val="00A410FA"/>
    <w:rsid w:val="00A50A40"/>
    <w:rsid w:val="00AB5C13"/>
    <w:rsid w:val="00B5756F"/>
    <w:rsid w:val="00BC6242"/>
    <w:rsid w:val="00BD73C5"/>
    <w:rsid w:val="00C460DF"/>
    <w:rsid w:val="00C62253"/>
    <w:rsid w:val="00C74A4B"/>
    <w:rsid w:val="00C75DEA"/>
    <w:rsid w:val="00C866E7"/>
    <w:rsid w:val="00CA5A85"/>
    <w:rsid w:val="00CD0D79"/>
    <w:rsid w:val="00D0741D"/>
    <w:rsid w:val="00D32A95"/>
    <w:rsid w:val="00D8111E"/>
    <w:rsid w:val="00DB24D2"/>
    <w:rsid w:val="00DF0771"/>
    <w:rsid w:val="00E0295D"/>
    <w:rsid w:val="00E36982"/>
    <w:rsid w:val="00E428BC"/>
    <w:rsid w:val="00E644F7"/>
    <w:rsid w:val="00EA0A4A"/>
    <w:rsid w:val="00EA4A2A"/>
    <w:rsid w:val="00ED32FF"/>
    <w:rsid w:val="00F02053"/>
    <w:rsid w:val="00F14259"/>
    <w:rsid w:val="00F449CC"/>
    <w:rsid w:val="00F656E8"/>
    <w:rsid w:val="00FB4DC6"/>
    <w:rsid w:val="00FC7852"/>
    <w:rsid w:val="00FD42F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7391A9"/>
  <w15:chartTrackingRefBased/>
  <w15:docId w15:val="{034B56DC-6497-4208-8950-5600037A3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1">
    <w:name w:val="Table Normal1"/>
    <w:uiPriority w:val="2"/>
    <w:semiHidden/>
    <w:unhideWhenUsed/>
    <w:qFormat/>
    <w:rsid w:val="00FB4DC6"/>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Standaard"/>
    <w:uiPriority w:val="1"/>
    <w:qFormat/>
    <w:rsid w:val="00FB4DC6"/>
    <w:pPr>
      <w:widowControl w:val="0"/>
      <w:spacing w:after="0" w:line="240" w:lineRule="auto"/>
    </w:pPr>
    <w:rPr>
      <w:lang w:val="en-US"/>
    </w:rPr>
  </w:style>
  <w:style w:type="paragraph" w:styleId="Geenafstand">
    <w:name w:val="No Spacing"/>
    <w:uiPriority w:val="1"/>
    <w:qFormat/>
    <w:rsid w:val="00FB4DC6"/>
    <w:pPr>
      <w:spacing w:after="0" w:line="240" w:lineRule="auto"/>
    </w:pPr>
  </w:style>
  <w:style w:type="character" w:styleId="Hyperlink">
    <w:name w:val="Hyperlink"/>
    <w:basedOn w:val="Standaardalinea-lettertype"/>
    <w:uiPriority w:val="99"/>
    <w:unhideWhenUsed/>
    <w:rsid w:val="00617EC9"/>
    <w:rPr>
      <w:color w:val="0000FF" w:themeColor="hyperlink"/>
      <w:u w:val="single"/>
    </w:rPr>
  </w:style>
  <w:style w:type="character" w:styleId="Onopgelostemelding">
    <w:name w:val="Unresolved Mention"/>
    <w:basedOn w:val="Standaardalinea-lettertype"/>
    <w:uiPriority w:val="99"/>
    <w:semiHidden/>
    <w:unhideWhenUsed/>
    <w:rsid w:val="000008BE"/>
    <w:rPr>
      <w:color w:val="605E5C"/>
      <w:shd w:val="clear" w:color="auto" w:fill="E1DFDD"/>
    </w:rPr>
  </w:style>
  <w:style w:type="paragraph" w:styleId="Lijstalinea">
    <w:name w:val="List Paragraph"/>
    <w:basedOn w:val="Standaard"/>
    <w:uiPriority w:val="34"/>
    <w:qFormat/>
    <w:rsid w:val="00436B6A"/>
    <w:pPr>
      <w:ind w:left="720"/>
      <w:contextualSpacing/>
    </w:pPr>
  </w:style>
  <w:style w:type="paragraph" w:customStyle="1" w:styleId="lid">
    <w:name w:val="lid"/>
    <w:basedOn w:val="Standaard"/>
    <w:rsid w:val="00A410FA"/>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labeled">
    <w:name w:val="labeled"/>
    <w:basedOn w:val="Standaard"/>
    <w:rsid w:val="00A410FA"/>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ol">
    <w:name w:val="ol"/>
    <w:basedOn w:val="Standaardalinea-lettertype"/>
    <w:rsid w:val="00A410FA"/>
  </w:style>
  <w:style w:type="character" w:customStyle="1" w:styleId="lidnr">
    <w:name w:val="lidnr"/>
    <w:basedOn w:val="Standaardalinea-lettertype"/>
    <w:rsid w:val="00A410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2246802">
      <w:bodyDiv w:val="1"/>
      <w:marLeft w:val="0"/>
      <w:marRight w:val="0"/>
      <w:marTop w:val="0"/>
      <w:marBottom w:val="0"/>
      <w:divBdr>
        <w:top w:val="none" w:sz="0" w:space="0" w:color="auto"/>
        <w:left w:val="none" w:sz="0" w:space="0" w:color="auto"/>
        <w:bottom w:val="none" w:sz="0" w:space="0" w:color="auto"/>
        <w:right w:val="none" w:sz="0" w:space="0" w:color="auto"/>
      </w:divBdr>
      <w:divsChild>
        <w:div w:id="669255011">
          <w:marLeft w:val="0"/>
          <w:marRight w:val="0"/>
          <w:marTop w:val="0"/>
          <w:marBottom w:val="0"/>
          <w:divBdr>
            <w:top w:val="none" w:sz="0" w:space="0" w:color="auto"/>
            <w:left w:val="none" w:sz="0" w:space="0" w:color="auto"/>
            <w:bottom w:val="none" w:sz="0" w:space="0" w:color="auto"/>
            <w:right w:val="none" w:sz="0" w:space="0" w:color="auto"/>
          </w:divBdr>
        </w:div>
        <w:div w:id="736362996">
          <w:marLeft w:val="0"/>
          <w:marRight w:val="0"/>
          <w:marTop w:val="0"/>
          <w:marBottom w:val="0"/>
          <w:divBdr>
            <w:top w:val="none" w:sz="0" w:space="0" w:color="auto"/>
            <w:left w:val="none" w:sz="0" w:space="0" w:color="auto"/>
            <w:bottom w:val="none" w:sz="0" w:space="0" w:color="auto"/>
            <w:right w:val="none" w:sz="0" w:space="0" w:color="auto"/>
          </w:divBdr>
        </w:div>
        <w:div w:id="1709136978">
          <w:marLeft w:val="0"/>
          <w:marRight w:val="0"/>
          <w:marTop w:val="0"/>
          <w:marBottom w:val="0"/>
          <w:divBdr>
            <w:top w:val="none" w:sz="0" w:space="0" w:color="auto"/>
            <w:left w:val="none" w:sz="0" w:space="0" w:color="auto"/>
            <w:bottom w:val="none" w:sz="0" w:space="0" w:color="auto"/>
            <w:right w:val="none" w:sz="0" w:space="0" w:color="auto"/>
          </w:divBdr>
        </w:div>
        <w:div w:id="1329751558">
          <w:marLeft w:val="0"/>
          <w:marRight w:val="0"/>
          <w:marTop w:val="0"/>
          <w:marBottom w:val="0"/>
          <w:divBdr>
            <w:top w:val="none" w:sz="0" w:space="0" w:color="auto"/>
            <w:left w:val="none" w:sz="0" w:space="0" w:color="auto"/>
            <w:bottom w:val="none" w:sz="0" w:space="0" w:color="auto"/>
            <w:right w:val="none" w:sz="0" w:space="0" w:color="auto"/>
          </w:divBdr>
        </w:div>
        <w:div w:id="369186261">
          <w:marLeft w:val="0"/>
          <w:marRight w:val="0"/>
          <w:marTop w:val="0"/>
          <w:marBottom w:val="0"/>
          <w:divBdr>
            <w:top w:val="none" w:sz="0" w:space="0" w:color="auto"/>
            <w:left w:val="none" w:sz="0" w:space="0" w:color="auto"/>
            <w:bottom w:val="none" w:sz="0" w:space="0" w:color="auto"/>
            <w:right w:val="none" w:sz="0" w:space="0" w:color="auto"/>
          </w:divBdr>
        </w:div>
        <w:div w:id="1962609869">
          <w:marLeft w:val="0"/>
          <w:marRight w:val="0"/>
          <w:marTop w:val="0"/>
          <w:marBottom w:val="0"/>
          <w:divBdr>
            <w:top w:val="none" w:sz="0" w:space="0" w:color="auto"/>
            <w:left w:val="none" w:sz="0" w:space="0" w:color="auto"/>
            <w:bottom w:val="none" w:sz="0" w:space="0" w:color="auto"/>
            <w:right w:val="none" w:sz="0" w:space="0" w:color="auto"/>
          </w:divBdr>
        </w:div>
        <w:div w:id="362948717">
          <w:marLeft w:val="0"/>
          <w:marRight w:val="0"/>
          <w:marTop w:val="0"/>
          <w:marBottom w:val="0"/>
          <w:divBdr>
            <w:top w:val="none" w:sz="0" w:space="0" w:color="auto"/>
            <w:left w:val="none" w:sz="0" w:space="0" w:color="auto"/>
            <w:bottom w:val="none" w:sz="0" w:space="0" w:color="auto"/>
            <w:right w:val="none" w:sz="0" w:space="0" w:color="auto"/>
          </w:divBdr>
        </w:div>
        <w:div w:id="1909268284">
          <w:marLeft w:val="0"/>
          <w:marRight w:val="0"/>
          <w:marTop w:val="0"/>
          <w:marBottom w:val="0"/>
          <w:divBdr>
            <w:top w:val="none" w:sz="0" w:space="0" w:color="auto"/>
            <w:left w:val="none" w:sz="0" w:space="0" w:color="auto"/>
            <w:bottom w:val="none" w:sz="0" w:space="0" w:color="auto"/>
            <w:right w:val="none" w:sz="0" w:space="0" w:color="auto"/>
          </w:divBdr>
        </w:div>
        <w:div w:id="1676808013">
          <w:marLeft w:val="0"/>
          <w:marRight w:val="0"/>
          <w:marTop w:val="0"/>
          <w:marBottom w:val="0"/>
          <w:divBdr>
            <w:top w:val="none" w:sz="0" w:space="0" w:color="auto"/>
            <w:left w:val="none" w:sz="0" w:space="0" w:color="auto"/>
            <w:bottom w:val="none" w:sz="0" w:space="0" w:color="auto"/>
            <w:right w:val="none" w:sz="0" w:space="0" w:color="auto"/>
          </w:divBdr>
        </w:div>
        <w:div w:id="110245900">
          <w:marLeft w:val="0"/>
          <w:marRight w:val="0"/>
          <w:marTop w:val="0"/>
          <w:marBottom w:val="0"/>
          <w:divBdr>
            <w:top w:val="none" w:sz="0" w:space="0" w:color="auto"/>
            <w:left w:val="none" w:sz="0" w:space="0" w:color="auto"/>
            <w:bottom w:val="none" w:sz="0" w:space="0" w:color="auto"/>
            <w:right w:val="none" w:sz="0" w:space="0" w:color="auto"/>
          </w:divBdr>
        </w:div>
        <w:div w:id="1052264581">
          <w:marLeft w:val="0"/>
          <w:marRight w:val="0"/>
          <w:marTop w:val="0"/>
          <w:marBottom w:val="0"/>
          <w:divBdr>
            <w:top w:val="none" w:sz="0" w:space="0" w:color="auto"/>
            <w:left w:val="none" w:sz="0" w:space="0" w:color="auto"/>
            <w:bottom w:val="none" w:sz="0" w:space="0" w:color="auto"/>
            <w:right w:val="none" w:sz="0" w:space="0" w:color="auto"/>
          </w:divBdr>
        </w:div>
        <w:div w:id="948003146">
          <w:marLeft w:val="0"/>
          <w:marRight w:val="0"/>
          <w:marTop w:val="0"/>
          <w:marBottom w:val="0"/>
          <w:divBdr>
            <w:top w:val="none" w:sz="0" w:space="0" w:color="auto"/>
            <w:left w:val="none" w:sz="0" w:space="0" w:color="auto"/>
            <w:bottom w:val="none" w:sz="0" w:space="0" w:color="auto"/>
            <w:right w:val="none" w:sz="0" w:space="0" w:color="auto"/>
          </w:divBdr>
        </w:div>
        <w:div w:id="1750270461">
          <w:marLeft w:val="0"/>
          <w:marRight w:val="0"/>
          <w:marTop w:val="0"/>
          <w:marBottom w:val="0"/>
          <w:divBdr>
            <w:top w:val="none" w:sz="0" w:space="0" w:color="auto"/>
            <w:left w:val="none" w:sz="0" w:space="0" w:color="auto"/>
            <w:bottom w:val="none" w:sz="0" w:space="0" w:color="auto"/>
            <w:right w:val="none" w:sz="0" w:space="0" w:color="auto"/>
          </w:divBdr>
        </w:div>
        <w:div w:id="1252205923">
          <w:marLeft w:val="0"/>
          <w:marRight w:val="0"/>
          <w:marTop w:val="0"/>
          <w:marBottom w:val="0"/>
          <w:divBdr>
            <w:top w:val="none" w:sz="0" w:space="0" w:color="auto"/>
            <w:left w:val="none" w:sz="0" w:space="0" w:color="auto"/>
            <w:bottom w:val="none" w:sz="0" w:space="0" w:color="auto"/>
            <w:right w:val="none" w:sz="0" w:space="0" w:color="auto"/>
          </w:divBdr>
        </w:div>
      </w:divsChild>
    </w:div>
    <w:div w:id="1869873635">
      <w:bodyDiv w:val="1"/>
      <w:marLeft w:val="0"/>
      <w:marRight w:val="0"/>
      <w:marTop w:val="0"/>
      <w:marBottom w:val="0"/>
      <w:divBdr>
        <w:top w:val="none" w:sz="0" w:space="0" w:color="auto"/>
        <w:left w:val="none" w:sz="0" w:space="0" w:color="auto"/>
        <w:bottom w:val="none" w:sz="0" w:space="0" w:color="auto"/>
        <w:right w:val="none" w:sz="0" w:space="0" w:color="auto"/>
      </w:divBdr>
      <w:divsChild>
        <w:div w:id="1840265557">
          <w:marLeft w:val="0"/>
          <w:marRight w:val="0"/>
          <w:marTop w:val="0"/>
          <w:marBottom w:val="0"/>
          <w:divBdr>
            <w:top w:val="none" w:sz="0" w:space="0" w:color="auto"/>
            <w:left w:val="none" w:sz="0" w:space="0" w:color="auto"/>
            <w:bottom w:val="none" w:sz="0" w:space="0" w:color="auto"/>
            <w:right w:val="none" w:sz="0" w:space="0" w:color="auto"/>
          </w:divBdr>
        </w:div>
        <w:div w:id="305670754">
          <w:marLeft w:val="0"/>
          <w:marRight w:val="0"/>
          <w:marTop w:val="0"/>
          <w:marBottom w:val="0"/>
          <w:divBdr>
            <w:top w:val="none" w:sz="0" w:space="0" w:color="auto"/>
            <w:left w:val="none" w:sz="0" w:space="0" w:color="auto"/>
            <w:bottom w:val="none" w:sz="0" w:space="0" w:color="auto"/>
            <w:right w:val="none" w:sz="0" w:space="0" w:color="auto"/>
          </w:divBdr>
        </w:div>
        <w:div w:id="2122259649">
          <w:marLeft w:val="0"/>
          <w:marRight w:val="0"/>
          <w:marTop w:val="0"/>
          <w:marBottom w:val="0"/>
          <w:divBdr>
            <w:top w:val="none" w:sz="0" w:space="0" w:color="auto"/>
            <w:left w:val="none" w:sz="0" w:space="0" w:color="auto"/>
            <w:bottom w:val="none" w:sz="0" w:space="0" w:color="auto"/>
            <w:right w:val="none" w:sz="0" w:space="0" w:color="auto"/>
          </w:divBdr>
        </w:div>
        <w:div w:id="568729336">
          <w:marLeft w:val="0"/>
          <w:marRight w:val="0"/>
          <w:marTop w:val="0"/>
          <w:marBottom w:val="0"/>
          <w:divBdr>
            <w:top w:val="none" w:sz="0" w:space="0" w:color="auto"/>
            <w:left w:val="none" w:sz="0" w:space="0" w:color="auto"/>
            <w:bottom w:val="none" w:sz="0" w:space="0" w:color="auto"/>
            <w:right w:val="none" w:sz="0" w:space="0" w:color="auto"/>
          </w:divBdr>
        </w:div>
        <w:div w:id="608590539">
          <w:marLeft w:val="0"/>
          <w:marRight w:val="0"/>
          <w:marTop w:val="0"/>
          <w:marBottom w:val="0"/>
          <w:divBdr>
            <w:top w:val="none" w:sz="0" w:space="0" w:color="auto"/>
            <w:left w:val="none" w:sz="0" w:space="0" w:color="auto"/>
            <w:bottom w:val="none" w:sz="0" w:space="0" w:color="auto"/>
            <w:right w:val="none" w:sz="0" w:space="0" w:color="auto"/>
          </w:divBdr>
        </w:div>
        <w:div w:id="1149131143">
          <w:marLeft w:val="0"/>
          <w:marRight w:val="0"/>
          <w:marTop w:val="0"/>
          <w:marBottom w:val="0"/>
          <w:divBdr>
            <w:top w:val="none" w:sz="0" w:space="0" w:color="auto"/>
            <w:left w:val="none" w:sz="0" w:space="0" w:color="auto"/>
            <w:bottom w:val="none" w:sz="0" w:space="0" w:color="auto"/>
            <w:right w:val="none" w:sz="0" w:space="0" w:color="auto"/>
          </w:divBdr>
        </w:div>
        <w:div w:id="1142306692">
          <w:marLeft w:val="0"/>
          <w:marRight w:val="0"/>
          <w:marTop w:val="0"/>
          <w:marBottom w:val="0"/>
          <w:divBdr>
            <w:top w:val="none" w:sz="0" w:space="0" w:color="auto"/>
            <w:left w:val="none" w:sz="0" w:space="0" w:color="auto"/>
            <w:bottom w:val="none" w:sz="0" w:space="0" w:color="auto"/>
            <w:right w:val="none" w:sz="0" w:space="0" w:color="auto"/>
          </w:divBdr>
        </w:div>
        <w:div w:id="1360741703">
          <w:marLeft w:val="0"/>
          <w:marRight w:val="0"/>
          <w:marTop w:val="0"/>
          <w:marBottom w:val="0"/>
          <w:divBdr>
            <w:top w:val="none" w:sz="0" w:space="0" w:color="auto"/>
            <w:left w:val="none" w:sz="0" w:space="0" w:color="auto"/>
            <w:bottom w:val="none" w:sz="0" w:space="0" w:color="auto"/>
            <w:right w:val="none" w:sz="0" w:space="0" w:color="auto"/>
          </w:divBdr>
        </w:div>
        <w:div w:id="1098871472">
          <w:marLeft w:val="0"/>
          <w:marRight w:val="0"/>
          <w:marTop w:val="0"/>
          <w:marBottom w:val="0"/>
          <w:divBdr>
            <w:top w:val="none" w:sz="0" w:space="0" w:color="auto"/>
            <w:left w:val="none" w:sz="0" w:space="0" w:color="auto"/>
            <w:bottom w:val="none" w:sz="0" w:space="0" w:color="auto"/>
            <w:right w:val="none" w:sz="0" w:space="0" w:color="auto"/>
          </w:divBdr>
        </w:div>
        <w:div w:id="2126458110">
          <w:marLeft w:val="0"/>
          <w:marRight w:val="0"/>
          <w:marTop w:val="0"/>
          <w:marBottom w:val="0"/>
          <w:divBdr>
            <w:top w:val="none" w:sz="0" w:space="0" w:color="auto"/>
            <w:left w:val="none" w:sz="0" w:space="0" w:color="auto"/>
            <w:bottom w:val="none" w:sz="0" w:space="0" w:color="auto"/>
            <w:right w:val="none" w:sz="0" w:space="0" w:color="auto"/>
          </w:divBdr>
        </w:div>
        <w:div w:id="592476406">
          <w:marLeft w:val="0"/>
          <w:marRight w:val="0"/>
          <w:marTop w:val="0"/>
          <w:marBottom w:val="0"/>
          <w:divBdr>
            <w:top w:val="none" w:sz="0" w:space="0" w:color="auto"/>
            <w:left w:val="none" w:sz="0" w:space="0" w:color="auto"/>
            <w:bottom w:val="none" w:sz="0" w:space="0" w:color="auto"/>
            <w:right w:val="none" w:sz="0" w:space="0" w:color="auto"/>
          </w:divBdr>
        </w:div>
        <w:div w:id="807819409">
          <w:marLeft w:val="0"/>
          <w:marRight w:val="0"/>
          <w:marTop w:val="0"/>
          <w:marBottom w:val="0"/>
          <w:divBdr>
            <w:top w:val="none" w:sz="0" w:space="0" w:color="auto"/>
            <w:left w:val="none" w:sz="0" w:space="0" w:color="auto"/>
            <w:bottom w:val="none" w:sz="0" w:space="0" w:color="auto"/>
            <w:right w:val="none" w:sz="0" w:space="0" w:color="auto"/>
          </w:divBdr>
        </w:div>
        <w:div w:id="1533347765">
          <w:marLeft w:val="0"/>
          <w:marRight w:val="0"/>
          <w:marTop w:val="0"/>
          <w:marBottom w:val="0"/>
          <w:divBdr>
            <w:top w:val="none" w:sz="0" w:space="0" w:color="auto"/>
            <w:left w:val="none" w:sz="0" w:space="0" w:color="auto"/>
            <w:bottom w:val="none" w:sz="0" w:space="0" w:color="auto"/>
            <w:right w:val="none" w:sz="0" w:space="0" w:color="auto"/>
          </w:divBdr>
        </w:div>
        <w:div w:id="5774024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633</Words>
  <Characters>3486</Characters>
  <Application>Microsoft Office Word</Application>
  <DocSecurity>4</DocSecurity>
  <Lines>29</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VUmc</Company>
  <LinksUpToDate>false</LinksUpToDate>
  <CharactersWithSpaces>4111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Lieftink, W.M. (Wouter)</dc:creator>
  <cp:keywords/>
  <dc:description/>
  <cp:lastModifiedBy>Dolder, R. van den (Rick)</cp:lastModifiedBy>
  <cp:revision>2</cp:revision>
  <dcterms:created xsi:type="dcterms:W3CDTF">2025-10-13T08:40:00Z</dcterms:created>
  <dcterms:modified xsi:type="dcterms:W3CDTF">2025-10-13T08:40:00Z</dcterms:modified>
</cp:coreProperties>
</file>