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2B4D" w14:textId="6F3D6381" w:rsidR="00CA11D5" w:rsidRPr="00183EC1" w:rsidRDefault="00CA11D5" w:rsidP="008E76E3">
      <w:pPr>
        <w:spacing w:line="260" w:lineRule="exact"/>
        <w:jc w:val="center"/>
        <w:rPr>
          <w:rFonts w:ascii="Aptos" w:hAnsi="Aptos" w:cs="Tahoma"/>
          <w:b/>
          <w:sz w:val="18"/>
          <w:szCs w:val="18"/>
        </w:rPr>
      </w:pPr>
    </w:p>
    <w:p w14:paraId="2983803E" w14:textId="77777777" w:rsidR="00FA75AA" w:rsidRPr="00183EC1" w:rsidRDefault="00FA75AA" w:rsidP="008E76E3">
      <w:pPr>
        <w:spacing w:line="260" w:lineRule="exact"/>
        <w:jc w:val="center"/>
        <w:rPr>
          <w:rFonts w:ascii="Aptos" w:hAnsi="Aptos" w:cs="Tahoma"/>
          <w:b/>
          <w:sz w:val="18"/>
          <w:szCs w:val="18"/>
        </w:rPr>
      </w:pPr>
    </w:p>
    <w:p w14:paraId="67CA8623" w14:textId="1C4AEFA1" w:rsidR="00FA75AA" w:rsidRPr="00183EC1" w:rsidRDefault="00FA75AA" w:rsidP="008E76E3">
      <w:pPr>
        <w:spacing w:line="260" w:lineRule="exact"/>
        <w:jc w:val="center"/>
        <w:rPr>
          <w:rFonts w:ascii="Aptos" w:hAnsi="Aptos" w:cs="Tahoma"/>
          <w:b/>
          <w:sz w:val="18"/>
          <w:szCs w:val="18"/>
        </w:rPr>
      </w:pPr>
    </w:p>
    <w:p w14:paraId="6E15DDCB" w14:textId="6B9139D4" w:rsidR="00DA197C" w:rsidRPr="00C633D3" w:rsidRDefault="00CA16B3" w:rsidP="008E76E3">
      <w:pPr>
        <w:spacing w:line="240" w:lineRule="auto"/>
        <w:jc w:val="center"/>
        <w:rPr>
          <w:rFonts w:ascii="Aptos" w:hAnsi="Aptos" w:cs="Tahoma"/>
          <w:b/>
          <w:color w:val="637077"/>
          <w:sz w:val="40"/>
          <w:szCs w:val="40"/>
        </w:rPr>
      </w:pPr>
      <w:r>
        <w:rPr>
          <w:rFonts w:ascii="Aptos" w:hAnsi="Aptos" w:cs="Tahoma"/>
          <w:b/>
          <w:color w:val="637077"/>
          <w:sz w:val="40"/>
          <w:szCs w:val="40"/>
        </w:rPr>
        <w:t>Raamovereenkomst</w:t>
      </w:r>
      <w:r w:rsidR="00DA197C" w:rsidRPr="00C633D3">
        <w:rPr>
          <w:rFonts w:ascii="Aptos" w:hAnsi="Aptos" w:cs="Tahoma"/>
          <w:b/>
          <w:color w:val="637077"/>
          <w:sz w:val="40"/>
          <w:szCs w:val="40"/>
        </w:rPr>
        <w:t xml:space="preserve"> </w:t>
      </w:r>
      <w:r w:rsidR="00F46DA5">
        <w:rPr>
          <w:rFonts w:ascii="Aptos" w:hAnsi="Aptos" w:cs="Tahoma"/>
          <w:b/>
          <w:color w:val="637077"/>
          <w:sz w:val="40"/>
          <w:szCs w:val="40"/>
        </w:rPr>
        <w:t>Inhuur Personeel</w:t>
      </w:r>
    </w:p>
    <w:p w14:paraId="57EAB71F" w14:textId="6F2E655F" w:rsidR="00DA197C" w:rsidRPr="00CF4257" w:rsidRDefault="00DA197C" w:rsidP="008E76E3">
      <w:pPr>
        <w:spacing w:line="260" w:lineRule="exact"/>
        <w:jc w:val="center"/>
        <w:rPr>
          <w:rFonts w:ascii="Aptos" w:hAnsi="Aptos" w:cs="Tahoma"/>
          <w:bCs/>
          <w:color w:val="637077"/>
          <w:sz w:val="40"/>
          <w:szCs w:val="40"/>
        </w:rPr>
      </w:pPr>
    </w:p>
    <w:p w14:paraId="627FFC32" w14:textId="26B75BF1" w:rsidR="00DA197C" w:rsidRPr="00CF4257" w:rsidRDefault="00DA197C" w:rsidP="008E76E3">
      <w:pPr>
        <w:spacing w:line="260" w:lineRule="exact"/>
        <w:jc w:val="center"/>
        <w:rPr>
          <w:rFonts w:ascii="Aptos" w:hAnsi="Aptos" w:cs="Tahoma"/>
          <w:bCs/>
          <w:color w:val="637077"/>
          <w:sz w:val="40"/>
          <w:szCs w:val="40"/>
        </w:rPr>
      </w:pPr>
    </w:p>
    <w:p w14:paraId="62FB057F" w14:textId="4FD1878E" w:rsidR="00DA197C" w:rsidRPr="00CF4257" w:rsidRDefault="00DA197C" w:rsidP="008E76E3">
      <w:pPr>
        <w:spacing w:line="260" w:lineRule="exact"/>
        <w:jc w:val="center"/>
        <w:rPr>
          <w:rFonts w:ascii="Aptos" w:hAnsi="Aptos" w:cs="Tahoma"/>
          <w:bCs/>
          <w:color w:val="637077"/>
          <w:sz w:val="40"/>
          <w:szCs w:val="40"/>
        </w:rPr>
      </w:pPr>
    </w:p>
    <w:p w14:paraId="344A3B1D" w14:textId="3C671CF7" w:rsidR="00610636" w:rsidRPr="00CF4257" w:rsidRDefault="00610636" w:rsidP="008E76E3">
      <w:pPr>
        <w:spacing w:line="260" w:lineRule="exact"/>
        <w:jc w:val="center"/>
        <w:rPr>
          <w:rFonts w:ascii="Aptos" w:hAnsi="Aptos" w:cs="Tahoma"/>
          <w:bCs/>
          <w:color w:val="637077"/>
          <w:sz w:val="40"/>
          <w:szCs w:val="40"/>
        </w:rPr>
      </w:pPr>
    </w:p>
    <w:p w14:paraId="093CEC67" w14:textId="17A7B5CF" w:rsidR="008A6CA4" w:rsidRPr="00CF4257" w:rsidRDefault="008A6CA4" w:rsidP="008E76E3">
      <w:pPr>
        <w:spacing w:line="260" w:lineRule="exact"/>
        <w:jc w:val="center"/>
        <w:rPr>
          <w:rFonts w:ascii="Aptos" w:hAnsi="Aptos" w:cs="Tahoma"/>
          <w:bCs/>
          <w:color w:val="637077"/>
          <w:sz w:val="40"/>
          <w:szCs w:val="40"/>
        </w:rPr>
      </w:pPr>
    </w:p>
    <w:p w14:paraId="6E1DA489" w14:textId="507BFF7D" w:rsidR="008A6CA4" w:rsidRPr="00CF4257" w:rsidRDefault="008A6CA4" w:rsidP="008E76E3">
      <w:pPr>
        <w:spacing w:line="260" w:lineRule="exact"/>
        <w:jc w:val="center"/>
        <w:rPr>
          <w:rFonts w:ascii="Aptos" w:hAnsi="Aptos" w:cs="Tahoma"/>
          <w:bCs/>
          <w:color w:val="637077"/>
          <w:sz w:val="40"/>
          <w:szCs w:val="40"/>
        </w:rPr>
      </w:pPr>
    </w:p>
    <w:p w14:paraId="0611D02F" w14:textId="31B8CB4D" w:rsidR="00793D0B" w:rsidRPr="00DD55AF" w:rsidRDefault="00305A5A" w:rsidP="008E76E3">
      <w:pPr>
        <w:spacing w:line="260" w:lineRule="exact"/>
        <w:jc w:val="center"/>
        <w:rPr>
          <w:rFonts w:ascii="Aptos" w:hAnsi="Aptos" w:cs="Tahoma"/>
          <w:bCs/>
          <w:color w:val="637077"/>
          <w:sz w:val="32"/>
          <w:szCs w:val="32"/>
        </w:rPr>
      </w:pPr>
      <w:r w:rsidRPr="00DD55AF">
        <w:rPr>
          <w:rFonts w:ascii="Aptos" w:hAnsi="Aptos" w:cs="Tahoma"/>
          <w:bCs/>
          <w:color w:val="637077"/>
          <w:sz w:val="32"/>
          <w:szCs w:val="32"/>
        </w:rPr>
        <w:t>Eduvier Onderwijsgroep</w:t>
      </w:r>
    </w:p>
    <w:p w14:paraId="5B221571" w14:textId="70662B4C" w:rsidR="00CF4257" w:rsidRDefault="00305A5A" w:rsidP="008E76E3">
      <w:pPr>
        <w:spacing w:line="260" w:lineRule="exact"/>
        <w:jc w:val="center"/>
        <w:rPr>
          <w:rFonts w:ascii="Aptos" w:hAnsi="Aptos" w:cs="Tahoma"/>
          <w:bCs/>
          <w:color w:val="637077"/>
          <w:sz w:val="28"/>
          <w:szCs w:val="28"/>
        </w:rPr>
      </w:pPr>
      <w:r>
        <w:rPr>
          <w:rFonts w:ascii="Aptos" w:hAnsi="Aptos" w:cs="Tahoma"/>
          <w:bCs/>
          <w:noProof/>
          <w:color w:val="637077"/>
          <w:sz w:val="28"/>
          <w:szCs w:val="28"/>
        </w:rPr>
        <w:drawing>
          <wp:anchor distT="0" distB="0" distL="114300" distR="114300" simplePos="0" relativeHeight="251658242" behindDoc="0" locked="0" layoutInCell="1" allowOverlap="1" wp14:anchorId="6C1722D0" wp14:editId="2B153332">
            <wp:simplePos x="0" y="0"/>
            <wp:positionH relativeFrom="margin">
              <wp:align>center</wp:align>
            </wp:positionH>
            <wp:positionV relativeFrom="paragraph">
              <wp:posOffset>132715</wp:posOffset>
            </wp:positionV>
            <wp:extent cx="3190875" cy="3190875"/>
            <wp:effectExtent l="0" t="0" r="9525" b="9525"/>
            <wp:wrapNone/>
            <wp:docPr id="112097998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0875" cy="3190875"/>
                    </a:xfrm>
                    <a:prstGeom prst="rect">
                      <a:avLst/>
                    </a:prstGeom>
                    <a:noFill/>
                  </pic:spPr>
                </pic:pic>
              </a:graphicData>
            </a:graphic>
            <wp14:sizeRelH relativeFrom="margin">
              <wp14:pctWidth>0</wp14:pctWidth>
            </wp14:sizeRelH>
            <wp14:sizeRelV relativeFrom="margin">
              <wp14:pctHeight>0</wp14:pctHeight>
            </wp14:sizeRelV>
          </wp:anchor>
        </w:drawing>
      </w:r>
    </w:p>
    <w:p w14:paraId="4427B3AA" w14:textId="5929D133" w:rsidR="00CF4257" w:rsidRDefault="00CF4257" w:rsidP="008E76E3">
      <w:pPr>
        <w:spacing w:line="260" w:lineRule="exact"/>
        <w:jc w:val="center"/>
        <w:rPr>
          <w:rFonts w:ascii="Aptos" w:hAnsi="Aptos" w:cs="Tahoma"/>
          <w:bCs/>
          <w:color w:val="637077"/>
          <w:sz w:val="28"/>
          <w:szCs w:val="28"/>
        </w:rPr>
      </w:pPr>
    </w:p>
    <w:p w14:paraId="04CBF2C1" w14:textId="436E0FEF" w:rsidR="00CF4257" w:rsidRPr="00CF4257" w:rsidRDefault="00CF4257" w:rsidP="008E76E3">
      <w:pPr>
        <w:spacing w:line="260" w:lineRule="exact"/>
        <w:jc w:val="center"/>
        <w:rPr>
          <w:rFonts w:ascii="Aptos" w:hAnsi="Aptos" w:cs="Tahoma"/>
          <w:bCs/>
          <w:color w:val="637077"/>
          <w:sz w:val="28"/>
          <w:szCs w:val="28"/>
        </w:rPr>
      </w:pPr>
    </w:p>
    <w:p w14:paraId="501AD066" w14:textId="0C88CB12" w:rsidR="008A6CA4" w:rsidRPr="00CF4257" w:rsidRDefault="008A6CA4" w:rsidP="008E76E3">
      <w:pPr>
        <w:spacing w:line="260" w:lineRule="exact"/>
        <w:jc w:val="center"/>
        <w:rPr>
          <w:rFonts w:ascii="Aptos" w:hAnsi="Aptos" w:cs="Tahoma"/>
          <w:bCs/>
          <w:color w:val="637077"/>
          <w:sz w:val="28"/>
          <w:szCs w:val="28"/>
        </w:rPr>
      </w:pPr>
    </w:p>
    <w:p w14:paraId="00B701AC" w14:textId="36006427" w:rsidR="008A6CA4" w:rsidRPr="00CF4257" w:rsidRDefault="008A6CA4" w:rsidP="008E76E3">
      <w:pPr>
        <w:spacing w:line="260" w:lineRule="exact"/>
        <w:jc w:val="center"/>
        <w:rPr>
          <w:rFonts w:ascii="Aptos" w:hAnsi="Aptos" w:cs="Tahoma"/>
          <w:bCs/>
          <w:color w:val="637077"/>
          <w:sz w:val="28"/>
          <w:szCs w:val="28"/>
        </w:rPr>
      </w:pPr>
    </w:p>
    <w:p w14:paraId="07C7E700" w14:textId="774F01BA" w:rsidR="008A6CA4" w:rsidRPr="00CF4257" w:rsidRDefault="008A6CA4" w:rsidP="008E76E3">
      <w:pPr>
        <w:spacing w:line="260" w:lineRule="exact"/>
        <w:jc w:val="center"/>
        <w:rPr>
          <w:rFonts w:ascii="Aptos" w:hAnsi="Aptos" w:cs="Tahoma"/>
          <w:bCs/>
          <w:color w:val="637077"/>
          <w:sz w:val="28"/>
          <w:szCs w:val="28"/>
        </w:rPr>
      </w:pPr>
    </w:p>
    <w:p w14:paraId="1AF5915E" w14:textId="2BE6F5FA" w:rsidR="008A6CA4" w:rsidRPr="00CF4257" w:rsidRDefault="008A6CA4" w:rsidP="008E76E3">
      <w:pPr>
        <w:spacing w:line="260" w:lineRule="exact"/>
        <w:jc w:val="center"/>
        <w:rPr>
          <w:rFonts w:ascii="Aptos" w:hAnsi="Aptos" w:cs="Tahoma"/>
          <w:bCs/>
          <w:color w:val="637077"/>
          <w:sz w:val="28"/>
          <w:szCs w:val="28"/>
        </w:rPr>
      </w:pPr>
    </w:p>
    <w:p w14:paraId="59D68220" w14:textId="593EB30E" w:rsidR="008A6CA4" w:rsidRPr="00CF4257" w:rsidRDefault="008A6CA4" w:rsidP="008E76E3">
      <w:pPr>
        <w:spacing w:line="260" w:lineRule="exact"/>
        <w:jc w:val="center"/>
        <w:rPr>
          <w:rFonts w:ascii="Aptos" w:hAnsi="Aptos" w:cs="Tahoma"/>
          <w:bCs/>
          <w:color w:val="637077"/>
          <w:sz w:val="28"/>
          <w:szCs w:val="28"/>
        </w:rPr>
      </w:pPr>
    </w:p>
    <w:p w14:paraId="154AE5F3" w14:textId="543B988E" w:rsidR="008A6CA4" w:rsidRPr="00CF4257" w:rsidRDefault="008A6CA4" w:rsidP="008E76E3">
      <w:pPr>
        <w:spacing w:line="260" w:lineRule="exact"/>
        <w:jc w:val="center"/>
        <w:rPr>
          <w:rFonts w:ascii="Aptos" w:hAnsi="Aptos" w:cs="Tahoma"/>
          <w:bCs/>
          <w:color w:val="637077"/>
          <w:sz w:val="28"/>
          <w:szCs w:val="28"/>
        </w:rPr>
      </w:pPr>
    </w:p>
    <w:p w14:paraId="75644EAD" w14:textId="40AF0706" w:rsidR="008A6CA4" w:rsidRPr="00CF4257" w:rsidRDefault="008A6CA4" w:rsidP="008E76E3">
      <w:pPr>
        <w:spacing w:line="260" w:lineRule="exact"/>
        <w:jc w:val="center"/>
        <w:rPr>
          <w:rFonts w:ascii="Aptos" w:hAnsi="Aptos" w:cs="Tahoma"/>
          <w:bCs/>
          <w:color w:val="637077"/>
          <w:sz w:val="28"/>
          <w:szCs w:val="28"/>
        </w:rPr>
      </w:pPr>
    </w:p>
    <w:p w14:paraId="242B33EB" w14:textId="0C937E85" w:rsidR="008A6CA4" w:rsidRPr="00CF4257" w:rsidRDefault="008A6CA4" w:rsidP="008E76E3">
      <w:pPr>
        <w:spacing w:line="260" w:lineRule="exact"/>
        <w:jc w:val="center"/>
        <w:rPr>
          <w:rFonts w:ascii="Aptos" w:hAnsi="Aptos" w:cs="Tahoma"/>
          <w:bCs/>
          <w:color w:val="637077"/>
          <w:sz w:val="28"/>
          <w:szCs w:val="28"/>
        </w:rPr>
      </w:pPr>
    </w:p>
    <w:p w14:paraId="28737598" w14:textId="540B068D" w:rsidR="008A6CA4" w:rsidRPr="00CF4257" w:rsidRDefault="008A6CA4" w:rsidP="008E76E3">
      <w:pPr>
        <w:spacing w:line="260" w:lineRule="exact"/>
        <w:jc w:val="center"/>
        <w:rPr>
          <w:rFonts w:ascii="Aptos" w:hAnsi="Aptos" w:cs="Tahoma"/>
          <w:bCs/>
          <w:color w:val="637077"/>
          <w:sz w:val="28"/>
          <w:szCs w:val="28"/>
        </w:rPr>
      </w:pPr>
    </w:p>
    <w:p w14:paraId="70731D09" w14:textId="42CE9B02" w:rsidR="008A6CA4" w:rsidRPr="00CF4257" w:rsidRDefault="008A6CA4" w:rsidP="008E76E3">
      <w:pPr>
        <w:spacing w:line="260" w:lineRule="exact"/>
        <w:jc w:val="center"/>
        <w:rPr>
          <w:rFonts w:ascii="Aptos" w:hAnsi="Aptos" w:cs="Tahoma"/>
          <w:bCs/>
          <w:color w:val="637077"/>
          <w:sz w:val="28"/>
          <w:szCs w:val="28"/>
        </w:rPr>
      </w:pPr>
    </w:p>
    <w:p w14:paraId="7679A663" w14:textId="77777777" w:rsidR="00F46DA5" w:rsidRDefault="00F46DA5" w:rsidP="008E76E3">
      <w:pPr>
        <w:spacing w:line="260" w:lineRule="exact"/>
        <w:jc w:val="center"/>
        <w:rPr>
          <w:rFonts w:ascii="Aptos" w:hAnsi="Aptos" w:cs="Tahoma"/>
          <w:bCs/>
          <w:color w:val="637077"/>
          <w:sz w:val="28"/>
          <w:szCs w:val="28"/>
          <w:highlight w:val="yellow"/>
        </w:rPr>
      </w:pPr>
    </w:p>
    <w:p w14:paraId="61FBE8E0" w14:textId="77777777" w:rsidR="00083CC8" w:rsidRDefault="00083CC8" w:rsidP="008E76E3">
      <w:pPr>
        <w:spacing w:line="260" w:lineRule="exact"/>
        <w:jc w:val="center"/>
        <w:rPr>
          <w:rFonts w:ascii="Aptos" w:hAnsi="Aptos" w:cs="Tahoma"/>
          <w:bCs/>
          <w:color w:val="637077"/>
          <w:sz w:val="28"/>
          <w:szCs w:val="28"/>
          <w:highlight w:val="yellow"/>
        </w:rPr>
      </w:pPr>
    </w:p>
    <w:p w14:paraId="640F86AC" w14:textId="77777777" w:rsidR="00083CC8" w:rsidRDefault="00083CC8" w:rsidP="008E76E3">
      <w:pPr>
        <w:spacing w:line="260" w:lineRule="exact"/>
        <w:jc w:val="center"/>
        <w:rPr>
          <w:rFonts w:ascii="Aptos" w:hAnsi="Aptos" w:cs="Tahoma"/>
          <w:bCs/>
          <w:color w:val="637077"/>
          <w:sz w:val="28"/>
          <w:szCs w:val="28"/>
          <w:highlight w:val="yellow"/>
        </w:rPr>
      </w:pPr>
    </w:p>
    <w:p w14:paraId="34C5EEE7" w14:textId="77777777" w:rsidR="00083CC8" w:rsidRDefault="00083CC8" w:rsidP="008E76E3">
      <w:pPr>
        <w:spacing w:line="260" w:lineRule="exact"/>
        <w:jc w:val="center"/>
        <w:rPr>
          <w:rFonts w:ascii="Aptos" w:hAnsi="Aptos" w:cs="Tahoma"/>
          <w:bCs/>
          <w:color w:val="637077"/>
          <w:sz w:val="28"/>
          <w:szCs w:val="28"/>
          <w:highlight w:val="yellow"/>
        </w:rPr>
      </w:pPr>
    </w:p>
    <w:p w14:paraId="26C03937" w14:textId="77777777" w:rsidR="00083CC8" w:rsidRDefault="00083CC8" w:rsidP="008E76E3">
      <w:pPr>
        <w:spacing w:line="260" w:lineRule="exact"/>
        <w:jc w:val="center"/>
        <w:rPr>
          <w:rFonts w:ascii="Aptos" w:hAnsi="Aptos" w:cs="Tahoma"/>
          <w:bCs/>
          <w:color w:val="637077"/>
          <w:sz w:val="28"/>
          <w:szCs w:val="28"/>
          <w:highlight w:val="yellow"/>
        </w:rPr>
      </w:pPr>
    </w:p>
    <w:p w14:paraId="6D397463" w14:textId="77777777" w:rsidR="00083CC8" w:rsidRDefault="00083CC8" w:rsidP="008E76E3">
      <w:pPr>
        <w:spacing w:line="260" w:lineRule="exact"/>
        <w:jc w:val="center"/>
        <w:rPr>
          <w:rFonts w:ascii="Aptos" w:hAnsi="Aptos" w:cs="Tahoma"/>
          <w:bCs/>
          <w:color w:val="637077"/>
          <w:sz w:val="28"/>
          <w:szCs w:val="28"/>
          <w:highlight w:val="yellow"/>
        </w:rPr>
      </w:pPr>
    </w:p>
    <w:p w14:paraId="4C21D30F" w14:textId="77777777" w:rsidR="00083CC8" w:rsidRDefault="00083CC8" w:rsidP="008E76E3">
      <w:pPr>
        <w:spacing w:line="260" w:lineRule="exact"/>
        <w:jc w:val="center"/>
        <w:rPr>
          <w:rFonts w:ascii="Aptos" w:hAnsi="Aptos" w:cs="Tahoma"/>
          <w:bCs/>
          <w:color w:val="637077"/>
          <w:sz w:val="28"/>
          <w:szCs w:val="28"/>
          <w:highlight w:val="yellow"/>
        </w:rPr>
      </w:pPr>
    </w:p>
    <w:p w14:paraId="5957CBC9" w14:textId="77777777" w:rsidR="00083CC8" w:rsidRDefault="00083CC8" w:rsidP="008E76E3">
      <w:pPr>
        <w:spacing w:line="260" w:lineRule="exact"/>
        <w:jc w:val="center"/>
        <w:rPr>
          <w:rFonts w:ascii="Aptos" w:hAnsi="Aptos" w:cs="Tahoma"/>
          <w:bCs/>
          <w:color w:val="637077"/>
          <w:sz w:val="28"/>
          <w:szCs w:val="28"/>
          <w:highlight w:val="yellow"/>
        </w:rPr>
      </w:pPr>
    </w:p>
    <w:p w14:paraId="0B2DD3CA" w14:textId="48AABE6A" w:rsidR="008A6CA4" w:rsidRPr="00CF4257" w:rsidRDefault="008A6CA4" w:rsidP="008E76E3">
      <w:pPr>
        <w:spacing w:line="260" w:lineRule="exact"/>
        <w:jc w:val="center"/>
        <w:rPr>
          <w:rFonts w:ascii="Aptos" w:hAnsi="Aptos" w:cs="Tahoma"/>
          <w:bCs/>
          <w:color w:val="637077"/>
          <w:sz w:val="28"/>
          <w:szCs w:val="28"/>
        </w:rPr>
      </w:pPr>
      <w:r w:rsidRPr="00CF4257">
        <w:rPr>
          <w:rFonts w:ascii="Aptos" w:hAnsi="Aptos" w:cs="Tahoma"/>
          <w:bCs/>
          <w:color w:val="637077"/>
          <w:sz w:val="28"/>
          <w:szCs w:val="28"/>
          <w:highlight w:val="yellow"/>
        </w:rPr>
        <w:t>&lt;Naam Opdrachtnemer&gt;</w:t>
      </w:r>
    </w:p>
    <w:p w14:paraId="7822A70C" w14:textId="77777777" w:rsidR="008A6CA4" w:rsidRPr="00CF4257" w:rsidRDefault="008A6CA4" w:rsidP="008E76E3">
      <w:pPr>
        <w:spacing w:line="260" w:lineRule="exact"/>
        <w:jc w:val="center"/>
        <w:rPr>
          <w:rFonts w:ascii="Aptos" w:hAnsi="Aptos" w:cs="Tahoma"/>
          <w:bCs/>
          <w:color w:val="637077"/>
          <w:sz w:val="28"/>
          <w:szCs w:val="28"/>
        </w:rPr>
      </w:pPr>
    </w:p>
    <w:p w14:paraId="646F802D" w14:textId="77777777" w:rsidR="008A6CA4" w:rsidRPr="00CF4257" w:rsidRDefault="008A6CA4" w:rsidP="008E76E3">
      <w:pPr>
        <w:spacing w:line="260" w:lineRule="exact"/>
        <w:jc w:val="center"/>
        <w:rPr>
          <w:rFonts w:ascii="Aptos" w:hAnsi="Aptos" w:cs="Tahoma"/>
          <w:bCs/>
          <w:color w:val="637077"/>
          <w:sz w:val="28"/>
          <w:szCs w:val="28"/>
        </w:rPr>
      </w:pPr>
    </w:p>
    <w:p w14:paraId="24953244" w14:textId="77777777" w:rsidR="008A6CA4" w:rsidRPr="00CF4257" w:rsidRDefault="008A6CA4" w:rsidP="008E76E3">
      <w:pPr>
        <w:spacing w:line="260" w:lineRule="exact"/>
        <w:jc w:val="center"/>
        <w:rPr>
          <w:rFonts w:ascii="Aptos" w:hAnsi="Aptos" w:cs="Tahoma"/>
          <w:bCs/>
          <w:color w:val="637077"/>
          <w:sz w:val="28"/>
          <w:szCs w:val="28"/>
        </w:rPr>
      </w:pPr>
    </w:p>
    <w:p w14:paraId="0AB60E1C" w14:textId="77777777" w:rsidR="008A6CA4" w:rsidRPr="00CF4257" w:rsidRDefault="008A6CA4" w:rsidP="008E76E3">
      <w:pPr>
        <w:spacing w:line="260" w:lineRule="exact"/>
        <w:jc w:val="center"/>
        <w:rPr>
          <w:rFonts w:ascii="Aptos" w:hAnsi="Aptos" w:cs="Tahoma"/>
          <w:bCs/>
          <w:color w:val="637077"/>
          <w:sz w:val="28"/>
          <w:szCs w:val="28"/>
        </w:rPr>
      </w:pPr>
    </w:p>
    <w:p w14:paraId="0547EC84" w14:textId="77777777" w:rsidR="008A6CA4" w:rsidRPr="00CF4257" w:rsidRDefault="008A6CA4" w:rsidP="008E76E3">
      <w:pPr>
        <w:spacing w:line="260" w:lineRule="exact"/>
        <w:jc w:val="center"/>
        <w:rPr>
          <w:rFonts w:ascii="Aptos" w:hAnsi="Aptos" w:cs="Tahoma"/>
          <w:bCs/>
          <w:color w:val="637077"/>
          <w:sz w:val="28"/>
          <w:szCs w:val="28"/>
        </w:rPr>
      </w:pPr>
    </w:p>
    <w:p w14:paraId="33493B1A" w14:textId="77777777" w:rsidR="008A6CA4" w:rsidRPr="00CF4257" w:rsidRDefault="008A6CA4" w:rsidP="008E76E3">
      <w:pPr>
        <w:spacing w:line="260" w:lineRule="exact"/>
        <w:jc w:val="center"/>
        <w:rPr>
          <w:rFonts w:ascii="Aptos" w:hAnsi="Aptos" w:cs="Tahoma"/>
          <w:bCs/>
          <w:noProof/>
          <w:sz w:val="18"/>
          <w:szCs w:val="18"/>
          <w:highlight w:val="yellow"/>
        </w:rPr>
      </w:pPr>
      <w:r w:rsidRPr="00CF4257">
        <w:rPr>
          <w:rFonts w:ascii="Aptos" w:hAnsi="Aptos" w:cs="Tahoma"/>
          <w:bCs/>
          <w:noProof/>
          <w:color w:val="637077"/>
          <w:sz w:val="28"/>
          <w:szCs w:val="28"/>
          <w:highlight w:val="yellow"/>
        </w:rPr>
        <w:t>&lt;Logo Opdrachtnemer&gt;</w:t>
      </w:r>
    </w:p>
    <w:p w14:paraId="020B0D20" w14:textId="77777777" w:rsidR="008A6CA4" w:rsidRPr="00CF4257" w:rsidRDefault="008A6CA4" w:rsidP="008E76E3">
      <w:pPr>
        <w:spacing w:line="260" w:lineRule="exact"/>
        <w:jc w:val="center"/>
        <w:rPr>
          <w:rFonts w:ascii="Aptos" w:hAnsi="Aptos" w:cs="Tahoma"/>
          <w:sz w:val="12"/>
          <w:szCs w:val="12"/>
        </w:rPr>
      </w:pPr>
    </w:p>
    <w:p w14:paraId="0C5CE889" w14:textId="41A3C77F" w:rsidR="00DA197C" w:rsidRPr="00183EC1" w:rsidRDefault="00DA197C" w:rsidP="008E76E3">
      <w:pPr>
        <w:spacing w:line="260" w:lineRule="exact"/>
        <w:jc w:val="center"/>
        <w:rPr>
          <w:rFonts w:ascii="Aptos" w:hAnsi="Aptos" w:cs="Tahoma"/>
          <w:sz w:val="18"/>
          <w:szCs w:val="18"/>
        </w:rPr>
      </w:pPr>
    </w:p>
    <w:p w14:paraId="635178FB" w14:textId="77777777" w:rsidR="00DA197C" w:rsidRPr="00183EC1" w:rsidRDefault="00DA197C" w:rsidP="008E76E3">
      <w:pPr>
        <w:spacing w:line="260" w:lineRule="exact"/>
        <w:jc w:val="center"/>
        <w:rPr>
          <w:rFonts w:ascii="Aptos" w:hAnsi="Aptos" w:cs="Tahoma"/>
          <w:sz w:val="18"/>
          <w:szCs w:val="18"/>
        </w:rPr>
      </w:pPr>
    </w:p>
    <w:p w14:paraId="479B2245" w14:textId="77777777" w:rsidR="00DA197C" w:rsidRPr="00183EC1" w:rsidRDefault="00DA197C" w:rsidP="008E76E3">
      <w:pPr>
        <w:spacing w:line="260" w:lineRule="exact"/>
        <w:jc w:val="center"/>
        <w:rPr>
          <w:rFonts w:ascii="Aptos" w:hAnsi="Aptos" w:cs="Tahoma"/>
          <w:sz w:val="18"/>
          <w:szCs w:val="18"/>
        </w:rPr>
      </w:pPr>
    </w:p>
    <w:p w14:paraId="257E8D9B" w14:textId="77777777" w:rsidR="00DA197C" w:rsidRPr="00183EC1" w:rsidRDefault="00DA197C" w:rsidP="008E76E3">
      <w:pPr>
        <w:spacing w:line="260" w:lineRule="exact"/>
        <w:jc w:val="center"/>
        <w:rPr>
          <w:rFonts w:ascii="Aptos" w:hAnsi="Aptos" w:cs="Tahoma"/>
          <w:sz w:val="18"/>
          <w:szCs w:val="18"/>
        </w:rPr>
      </w:pPr>
    </w:p>
    <w:p w14:paraId="421E796F" w14:textId="2B226712" w:rsidR="00DA197C" w:rsidRPr="00183EC1" w:rsidRDefault="00DA197C" w:rsidP="008E76E3">
      <w:pPr>
        <w:spacing w:line="260" w:lineRule="exact"/>
        <w:jc w:val="center"/>
        <w:rPr>
          <w:rFonts w:ascii="Aptos" w:hAnsi="Aptos" w:cs="Tahoma"/>
          <w:sz w:val="18"/>
          <w:szCs w:val="18"/>
        </w:rPr>
      </w:pPr>
    </w:p>
    <w:p w14:paraId="26256E65" w14:textId="5E07376B" w:rsidR="00DA197C" w:rsidRPr="00183EC1" w:rsidRDefault="00DA197C" w:rsidP="008E76E3">
      <w:pPr>
        <w:spacing w:line="260" w:lineRule="exact"/>
        <w:jc w:val="center"/>
        <w:rPr>
          <w:rFonts w:ascii="Aptos" w:hAnsi="Aptos" w:cs="Tahoma"/>
          <w:sz w:val="18"/>
          <w:szCs w:val="18"/>
        </w:rPr>
      </w:pPr>
    </w:p>
    <w:p w14:paraId="0508CEB8" w14:textId="77777777" w:rsidR="00DA197C" w:rsidRPr="00183EC1" w:rsidRDefault="00DA197C" w:rsidP="008E76E3">
      <w:pPr>
        <w:spacing w:line="260" w:lineRule="exact"/>
        <w:jc w:val="center"/>
        <w:rPr>
          <w:rFonts w:ascii="Aptos" w:hAnsi="Aptos" w:cs="Tahoma"/>
          <w:sz w:val="18"/>
          <w:szCs w:val="18"/>
        </w:rPr>
      </w:pPr>
    </w:p>
    <w:p w14:paraId="18E7A9EC" w14:textId="77777777" w:rsidR="00DA197C" w:rsidRPr="00183EC1" w:rsidRDefault="00DA197C" w:rsidP="008E76E3">
      <w:pPr>
        <w:spacing w:line="260" w:lineRule="exact"/>
        <w:jc w:val="center"/>
        <w:rPr>
          <w:rFonts w:ascii="Aptos" w:hAnsi="Aptos" w:cs="Tahoma"/>
          <w:sz w:val="18"/>
          <w:szCs w:val="18"/>
        </w:rPr>
      </w:pPr>
    </w:p>
    <w:p w14:paraId="0A6E7756" w14:textId="77777777" w:rsidR="00DA197C" w:rsidRPr="00183EC1" w:rsidRDefault="00DA197C" w:rsidP="008E76E3">
      <w:pPr>
        <w:spacing w:line="260" w:lineRule="exact"/>
        <w:jc w:val="center"/>
        <w:rPr>
          <w:rFonts w:ascii="Aptos" w:hAnsi="Aptos" w:cs="Tahoma"/>
          <w:sz w:val="18"/>
          <w:szCs w:val="18"/>
        </w:rPr>
      </w:pPr>
    </w:p>
    <w:p w14:paraId="71BE11C5" w14:textId="77777777" w:rsidR="00C72483" w:rsidRDefault="00C72483" w:rsidP="008E76E3">
      <w:pPr>
        <w:widowControl/>
        <w:overflowPunct/>
        <w:autoSpaceDE/>
        <w:autoSpaceDN/>
        <w:adjustRightInd/>
        <w:spacing w:line="260" w:lineRule="exact"/>
        <w:textAlignment w:val="auto"/>
        <w:rPr>
          <w:rFonts w:ascii="Aptos" w:hAnsi="Aptos" w:cs="Tahoma"/>
          <w:b/>
          <w:sz w:val="18"/>
          <w:szCs w:val="18"/>
          <w:u w:val="single"/>
        </w:rPr>
      </w:pPr>
      <w:r>
        <w:rPr>
          <w:rFonts w:ascii="Aptos" w:hAnsi="Aptos" w:cs="Tahoma"/>
          <w:b/>
          <w:sz w:val="18"/>
          <w:szCs w:val="18"/>
          <w:u w:val="single"/>
        </w:rPr>
        <w:br w:type="page"/>
      </w:r>
    </w:p>
    <w:p w14:paraId="639ED37F" w14:textId="601A7317" w:rsidR="00FA3BE2" w:rsidRPr="00183EC1" w:rsidRDefault="00EE30CD" w:rsidP="008E76E3">
      <w:pPr>
        <w:spacing w:line="260" w:lineRule="exact"/>
        <w:ind w:right="-850"/>
        <w:jc w:val="both"/>
        <w:rPr>
          <w:rFonts w:ascii="Aptos" w:hAnsi="Aptos" w:cs="Tahoma"/>
          <w:b/>
          <w:sz w:val="18"/>
          <w:szCs w:val="18"/>
          <w:u w:val="single"/>
        </w:rPr>
      </w:pPr>
      <w:r w:rsidRPr="00183EC1">
        <w:rPr>
          <w:rFonts w:ascii="Aptos" w:hAnsi="Aptos" w:cs="Tahoma"/>
          <w:b/>
          <w:sz w:val="18"/>
          <w:szCs w:val="18"/>
          <w:u w:val="single"/>
        </w:rPr>
        <w:lastRenderedPageBreak/>
        <w:t xml:space="preserve">DE </w:t>
      </w:r>
      <w:r w:rsidR="00FA3BE2" w:rsidRPr="00183EC1">
        <w:rPr>
          <w:rFonts w:ascii="Aptos" w:hAnsi="Aptos" w:cs="Tahoma"/>
          <w:b/>
          <w:sz w:val="18"/>
          <w:szCs w:val="18"/>
          <w:u w:val="single"/>
        </w:rPr>
        <w:t>ONDERGETEKENDEN:</w:t>
      </w:r>
    </w:p>
    <w:p w14:paraId="5F2495B6" w14:textId="77777777" w:rsidR="00FA3BE2" w:rsidRPr="00183EC1" w:rsidRDefault="00FA3BE2" w:rsidP="008E76E3">
      <w:pPr>
        <w:spacing w:line="260" w:lineRule="exact"/>
        <w:jc w:val="both"/>
        <w:rPr>
          <w:rFonts w:ascii="Aptos" w:hAnsi="Aptos" w:cs="Tahoma"/>
          <w:sz w:val="18"/>
          <w:szCs w:val="18"/>
        </w:rPr>
      </w:pPr>
    </w:p>
    <w:p w14:paraId="7C7A48E9" w14:textId="3790B351" w:rsidR="001244E2" w:rsidRDefault="00305A5A" w:rsidP="008E76E3">
      <w:pPr>
        <w:spacing w:line="260" w:lineRule="exact"/>
        <w:jc w:val="both"/>
        <w:rPr>
          <w:rFonts w:ascii="Aptos" w:hAnsi="Aptos" w:cs="Tahoma"/>
          <w:sz w:val="18"/>
          <w:szCs w:val="18"/>
        </w:rPr>
      </w:pPr>
      <w:r>
        <w:rPr>
          <w:rFonts w:ascii="Aptos" w:hAnsi="Aptos" w:cs="Tahoma"/>
          <w:b/>
          <w:sz w:val="18"/>
          <w:szCs w:val="18"/>
        </w:rPr>
        <w:t>Eduvier Onderwijsgroep</w:t>
      </w:r>
      <w:r w:rsidR="001244E2" w:rsidRPr="00183EC1">
        <w:rPr>
          <w:rFonts w:ascii="Aptos" w:hAnsi="Aptos" w:cs="Tahoma"/>
          <w:sz w:val="18"/>
          <w:szCs w:val="18"/>
        </w:rPr>
        <w:t xml:space="preserve">, gevestigd aan </w:t>
      </w:r>
      <w:r w:rsidR="000619E8">
        <w:rPr>
          <w:rFonts w:ascii="Aptos" w:hAnsi="Aptos" w:cs="Tahoma"/>
          <w:sz w:val="18"/>
          <w:szCs w:val="18"/>
        </w:rPr>
        <w:t>De Schans 1901, 8231 KM</w:t>
      </w:r>
      <w:r w:rsidR="00277398">
        <w:rPr>
          <w:rFonts w:ascii="Aptos" w:hAnsi="Aptos" w:cs="Tahoma"/>
          <w:sz w:val="18"/>
          <w:szCs w:val="18"/>
        </w:rPr>
        <w:t xml:space="preserve"> </w:t>
      </w:r>
      <w:r w:rsidR="001244E2" w:rsidRPr="00183EC1">
        <w:rPr>
          <w:rFonts w:ascii="Aptos" w:hAnsi="Aptos" w:cs="Tahoma"/>
          <w:sz w:val="18"/>
          <w:szCs w:val="18"/>
        </w:rPr>
        <w:t xml:space="preserve">te </w:t>
      </w:r>
      <w:r w:rsidR="000619E8">
        <w:rPr>
          <w:rFonts w:ascii="Aptos" w:hAnsi="Aptos" w:cs="Tahoma"/>
          <w:sz w:val="18"/>
          <w:szCs w:val="18"/>
        </w:rPr>
        <w:t>Lelystad</w:t>
      </w:r>
      <w:r w:rsidR="001244E2" w:rsidRPr="00183EC1">
        <w:rPr>
          <w:rFonts w:ascii="Aptos" w:hAnsi="Aptos" w:cs="Tahoma"/>
          <w:sz w:val="18"/>
          <w:szCs w:val="18"/>
        </w:rPr>
        <w:t>, ingeschreven bij de Kamer van Koophandel onder nummer</w:t>
      </w:r>
      <w:r w:rsidR="00277398">
        <w:rPr>
          <w:rFonts w:ascii="Aptos" w:hAnsi="Aptos" w:cs="Tahoma"/>
          <w:sz w:val="18"/>
          <w:szCs w:val="18"/>
        </w:rPr>
        <w:t xml:space="preserve"> </w:t>
      </w:r>
      <w:r w:rsidR="00C77173" w:rsidRPr="00C77173">
        <w:rPr>
          <w:rFonts w:ascii="Aptos" w:hAnsi="Aptos" w:cs="Tahoma"/>
          <w:sz w:val="18"/>
          <w:szCs w:val="18"/>
        </w:rPr>
        <w:t>41023804</w:t>
      </w:r>
      <w:r w:rsidR="001244E2" w:rsidRPr="00183EC1">
        <w:rPr>
          <w:rFonts w:ascii="Aptos" w:hAnsi="Aptos" w:cs="Tahoma"/>
          <w:sz w:val="18"/>
          <w:szCs w:val="18"/>
        </w:rPr>
        <w:t xml:space="preserve">, in deze rechtsgeldig vertegenwoordigd door </w:t>
      </w:r>
      <w:r w:rsidR="001855B5">
        <w:rPr>
          <w:rFonts w:ascii="Aptos" w:hAnsi="Aptos" w:cs="Tahoma"/>
          <w:sz w:val="18"/>
          <w:szCs w:val="18"/>
        </w:rPr>
        <w:t xml:space="preserve">de heer </w:t>
      </w:r>
      <w:r w:rsidR="000619E8">
        <w:rPr>
          <w:rFonts w:ascii="Aptos" w:hAnsi="Aptos" w:cs="Tahoma"/>
          <w:sz w:val="18"/>
          <w:szCs w:val="18"/>
        </w:rPr>
        <w:t xml:space="preserve">T. </w:t>
      </w:r>
      <w:proofErr w:type="spellStart"/>
      <w:r w:rsidR="000619E8">
        <w:rPr>
          <w:rFonts w:ascii="Aptos" w:hAnsi="Aptos" w:cs="Tahoma"/>
          <w:sz w:val="18"/>
          <w:szCs w:val="18"/>
        </w:rPr>
        <w:t>Vernooij</w:t>
      </w:r>
      <w:proofErr w:type="spellEnd"/>
      <w:r w:rsidR="001855B5">
        <w:rPr>
          <w:rFonts w:ascii="Aptos" w:hAnsi="Aptos" w:cs="Tahoma"/>
          <w:sz w:val="18"/>
          <w:szCs w:val="18"/>
        </w:rPr>
        <w:t xml:space="preserve">, </w:t>
      </w:r>
      <w:r w:rsidR="00795A05">
        <w:rPr>
          <w:rFonts w:ascii="Aptos" w:hAnsi="Aptos" w:cs="Tahoma"/>
          <w:sz w:val="18"/>
          <w:szCs w:val="18"/>
        </w:rPr>
        <w:t>College van Bestuur.</w:t>
      </w:r>
    </w:p>
    <w:p w14:paraId="55170CF2" w14:textId="77777777" w:rsidR="00795A05" w:rsidRPr="00183EC1" w:rsidRDefault="00795A05" w:rsidP="008E76E3">
      <w:pPr>
        <w:spacing w:line="260" w:lineRule="exact"/>
        <w:jc w:val="both"/>
        <w:rPr>
          <w:rFonts w:ascii="Aptos" w:hAnsi="Aptos" w:cs="Tahoma"/>
          <w:b/>
          <w:sz w:val="18"/>
          <w:szCs w:val="18"/>
        </w:rPr>
      </w:pPr>
    </w:p>
    <w:p w14:paraId="7A4C0DE6" w14:textId="77777777" w:rsidR="001244E2" w:rsidRPr="00183EC1" w:rsidRDefault="001244E2" w:rsidP="008E76E3">
      <w:pPr>
        <w:spacing w:line="260" w:lineRule="exact"/>
        <w:ind w:left="720" w:hanging="720"/>
        <w:jc w:val="both"/>
        <w:rPr>
          <w:rFonts w:ascii="Aptos" w:hAnsi="Aptos" w:cs="Tahoma"/>
          <w:sz w:val="18"/>
          <w:szCs w:val="18"/>
        </w:rPr>
      </w:pPr>
      <w:r w:rsidRPr="00183EC1">
        <w:rPr>
          <w:rFonts w:ascii="Aptos" w:hAnsi="Aptos" w:cs="Tahoma"/>
          <w:sz w:val="18"/>
          <w:szCs w:val="18"/>
        </w:rPr>
        <w:t>hierna te noemen: ‘</w:t>
      </w:r>
      <w:r w:rsidRPr="00183EC1">
        <w:rPr>
          <w:rFonts w:ascii="Aptos" w:hAnsi="Aptos" w:cs="Tahoma"/>
          <w:b/>
          <w:sz w:val="18"/>
          <w:szCs w:val="18"/>
        </w:rPr>
        <w:t>Opdrachtgever</w:t>
      </w:r>
      <w:r w:rsidRPr="00183EC1">
        <w:rPr>
          <w:rFonts w:ascii="Aptos" w:hAnsi="Aptos" w:cs="Tahoma"/>
          <w:sz w:val="18"/>
          <w:szCs w:val="18"/>
        </w:rPr>
        <w:t xml:space="preserve">’ </w:t>
      </w:r>
    </w:p>
    <w:p w14:paraId="52BE291D" w14:textId="77777777" w:rsidR="001244E2" w:rsidRPr="00183EC1" w:rsidRDefault="001244E2" w:rsidP="008E76E3">
      <w:pPr>
        <w:spacing w:line="260" w:lineRule="exact"/>
        <w:jc w:val="both"/>
        <w:rPr>
          <w:rFonts w:ascii="Aptos" w:hAnsi="Aptos" w:cs="Tahoma"/>
          <w:sz w:val="18"/>
          <w:szCs w:val="18"/>
        </w:rPr>
      </w:pPr>
    </w:p>
    <w:p w14:paraId="643C216A" w14:textId="77777777" w:rsidR="001244E2" w:rsidRPr="00183EC1" w:rsidRDefault="001244E2" w:rsidP="008E76E3">
      <w:pPr>
        <w:spacing w:line="260" w:lineRule="exact"/>
        <w:jc w:val="both"/>
        <w:rPr>
          <w:rFonts w:ascii="Aptos" w:hAnsi="Aptos" w:cs="Tahoma"/>
          <w:sz w:val="18"/>
          <w:szCs w:val="18"/>
        </w:rPr>
      </w:pPr>
      <w:r w:rsidRPr="00183EC1">
        <w:rPr>
          <w:rFonts w:ascii="Aptos" w:hAnsi="Aptos" w:cs="Tahoma"/>
          <w:sz w:val="18"/>
          <w:szCs w:val="18"/>
        </w:rPr>
        <w:t>en</w:t>
      </w:r>
    </w:p>
    <w:p w14:paraId="71DABE37" w14:textId="77777777" w:rsidR="001244E2" w:rsidRPr="00183EC1" w:rsidRDefault="001244E2" w:rsidP="008E76E3">
      <w:pPr>
        <w:spacing w:line="260" w:lineRule="exact"/>
        <w:jc w:val="both"/>
        <w:rPr>
          <w:rFonts w:ascii="Aptos" w:hAnsi="Aptos" w:cs="Tahoma"/>
          <w:sz w:val="18"/>
          <w:szCs w:val="18"/>
        </w:rPr>
      </w:pPr>
    </w:p>
    <w:p w14:paraId="6FC03498" w14:textId="77777777" w:rsidR="001244E2" w:rsidRPr="00183EC1" w:rsidRDefault="001244E2" w:rsidP="008E76E3">
      <w:pPr>
        <w:spacing w:line="260" w:lineRule="exact"/>
        <w:jc w:val="both"/>
        <w:rPr>
          <w:rFonts w:ascii="Aptos" w:hAnsi="Aptos" w:cs="Tahoma"/>
          <w:b/>
          <w:sz w:val="18"/>
          <w:szCs w:val="18"/>
        </w:rPr>
      </w:pPr>
      <w:r w:rsidRPr="00183EC1">
        <w:rPr>
          <w:rFonts w:ascii="Aptos" w:hAnsi="Aptos" w:cs="Tahoma"/>
          <w:b/>
          <w:sz w:val="18"/>
          <w:szCs w:val="18"/>
          <w:highlight w:val="yellow"/>
        </w:rPr>
        <w:t>Naam Opdrachtnemer</w:t>
      </w:r>
      <w:r w:rsidRPr="00183EC1">
        <w:rPr>
          <w:rFonts w:ascii="Aptos" w:hAnsi="Aptos" w:cs="Tahoma"/>
          <w:sz w:val="18"/>
          <w:szCs w:val="18"/>
        </w:rPr>
        <w:t xml:space="preserve">, gevestigd aan </w:t>
      </w:r>
      <w:r w:rsidRPr="00183EC1">
        <w:rPr>
          <w:rFonts w:ascii="Aptos" w:hAnsi="Aptos" w:cs="Tahoma"/>
          <w:sz w:val="18"/>
          <w:szCs w:val="18"/>
          <w:highlight w:val="yellow"/>
        </w:rPr>
        <w:t>&lt;Adres&gt;</w:t>
      </w:r>
      <w:r w:rsidRPr="00183EC1">
        <w:rPr>
          <w:rFonts w:ascii="Aptos" w:hAnsi="Aptos" w:cs="Tahoma"/>
          <w:sz w:val="18"/>
          <w:szCs w:val="18"/>
        </w:rPr>
        <w:t xml:space="preserve"> te </w:t>
      </w:r>
      <w:r w:rsidRPr="00183EC1">
        <w:rPr>
          <w:rFonts w:ascii="Aptos" w:hAnsi="Aptos" w:cs="Tahoma"/>
          <w:sz w:val="18"/>
          <w:szCs w:val="18"/>
          <w:highlight w:val="yellow"/>
        </w:rPr>
        <w:t>&lt;Plaats&gt;</w:t>
      </w:r>
      <w:r w:rsidRPr="00183EC1">
        <w:rPr>
          <w:rFonts w:ascii="Aptos" w:hAnsi="Aptos" w:cs="Tahoma"/>
          <w:sz w:val="18"/>
          <w:szCs w:val="18"/>
        </w:rPr>
        <w:t xml:space="preserve">, ingeschreven bij de Kamer van Koophandel onder nummer </w:t>
      </w:r>
      <w:r w:rsidRPr="00183EC1">
        <w:rPr>
          <w:rFonts w:ascii="Aptos" w:hAnsi="Aptos" w:cs="Tahoma"/>
          <w:sz w:val="18"/>
          <w:szCs w:val="18"/>
          <w:highlight w:val="yellow"/>
        </w:rPr>
        <w:t>&lt;Nummer&gt;</w:t>
      </w:r>
      <w:r w:rsidRPr="00183EC1">
        <w:rPr>
          <w:rFonts w:ascii="Aptos" w:hAnsi="Aptos" w:cs="Tahoma"/>
          <w:sz w:val="18"/>
          <w:szCs w:val="18"/>
        </w:rPr>
        <w:t xml:space="preserve">, in deze rechtsgeldig vertegenwoordigd door </w:t>
      </w:r>
      <w:r w:rsidRPr="00183EC1">
        <w:rPr>
          <w:rFonts w:ascii="Aptos" w:hAnsi="Aptos" w:cs="Tahoma"/>
          <w:sz w:val="18"/>
          <w:szCs w:val="18"/>
          <w:highlight w:val="yellow"/>
        </w:rPr>
        <w:t>&lt;de heer / mevrouw, Functie&gt;.</w:t>
      </w:r>
    </w:p>
    <w:p w14:paraId="3BAEABB9" w14:textId="77777777" w:rsidR="001244E2" w:rsidRPr="00183EC1" w:rsidRDefault="001244E2" w:rsidP="008E76E3">
      <w:pPr>
        <w:spacing w:line="260" w:lineRule="exact"/>
        <w:jc w:val="both"/>
        <w:rPr>
          <w:rFonts w:ascii="Aptos" w:hAnsi="Aptos" w:cs="Tahoma"/>
          <w:sz w:val="18"/>
          <w:szCs w:val="18"/>
        </w:rPr>
      </w:pPr>
    </w:p>
    <w:p w14:paraId="36FE9F77" w14:textId="77777777" w:rsidR="001244E2" w:rsidRPr="00183EC1" w:rsidRDefault="001244E2" w:rsidP="008E76E3">
      <w:pPr>
        <w:spacing w:line="260" w:lineRule="exact"/>
        <w:ind w:left="720" w:hanging="720"/>
        <w:jc w:val="both"/>
        <w:rPr>
          <w:rFonts w:ascii="Aptos" w:hAnsi="Aptos" w:cs="Tahoma"/>
          <w:sz w:val="18"/>
          <w:szCs w:val="18"/>
        </w:rPr>
      </w:pPr>
      <w:r w:rsidRPr="00183EC1">
        <w:rPr>
          <w:rFonts w:ascii="Aptos" w:hAnsi="Aptos" w:cs="Tahoma"/>
          <w:sz w:val="18"/>
          <w:szCs w:val="18"/>
        </w:rPr>
        <w:t>hierna te noemen: ‘</w:t>
      </w:r>
      <w:r w:rsidRPr="00183EC1">
        <w:rPr>
          <w:rFonts w:ascii="Aptos" w:hAnsi="Aptos" w:cs="Tahoma"/>
          <w:b/>
          <w:sz w:val="18"/>
          <w:szCs w:val="18"/>
        </w:rPr>
        <w:t>Opdrachtnemer</w:t>
      </w:r>
      <w:r w:rsidRPr="00183EC1">
        <w:rPr>
          <w:rFonts w:ascii="Aptos" w:hAnsi="Aptos" w:cs="Tahoma"/>
          <w:sz w:val="18"/>
          <w:szCs w:val="18"/>
        </w:rPr>
        <w:t>’</w:t>
      </w:r>
    </w:p>
    <w:p w14:paraId="6138681A" w14:textId="77777777" w:rsidR="001244E2" w:rsidRPr="00183EC1" w:rsidRDefault="001244E2" w:rsidP="008E76E3">
      <w:pPr>
        <w:spacing w:line="260" w:lineRule="exact"/>
        <w:ind w:right="-850"/>
        <w:jc w:val="both"/>
        <w:rPr>
          <w:rFonts w:ascii="Aptos" w:hAnsi="Aptos" w:cs="Tahoma"/>
          <w:sz w:val="18"/>
          <w:szCs w:val="18"/>
        </w:rPr>
      </w:pPr>
    </w:p>
    <w:p w14:paraId="4BFE9F69" w14:textId="77777777" w:rsidR="001244E2" w:rsidRPr="00183EC1" w:rsidRDefault="001244E2" w:rsidP="008E76E3">
      <w:pPr>
        <w:spacing w:line="260" w:lineRule="exact"/>
        <w:ind w:right="-850"/>
        <w:jc w:val="both"/>
        <w:rPr>
          <w:rFonts w:ascii="Aptos" w:hAnsi="Aptos" w:cs="Tahoma"/>
          <w:sz w:val="18"/>
          <w:szCs w:val="18"/>
        </w:rPr>
      </w:pPr>
      <w:r w:rsidRPr="00183EC1">
        <w:rPr>
          <w:rFonts w:ascii="Aptos" w:hAnsi="Aptos" w:cs="Tahoma"/>
          <w:sz w:val="18"/>
          <w:szCs w:val="18"/>
        </w:rPr>
        <w:t>Opdrachtgever en Opdrachtnemer hierna gezamenlijk te noemen: ’</w:t>
      </w:r>
      <w:r w:rsidRPr="00183EC1">
        <w:rPr>
          <w:rFonts w:ascii="Aptos" w:hAnsi="Aptos" w:cs="Tahoma"/>
          <w:b/>
          <w:sz w:val="18"/>
          <w:szCs w:val="18"/>
        </w:rPr>
        <w:t>Partijen</w:t>
      </w:r>
      <w:r w:rsidRPr="00183EC1">
        <w:rPr>
          <w:rFonts w:ascii="Aptos" w:hAnsi="Aptos" w:cs="Tahoma"/>
          <w:sz w:val="18"/>
          <w:szCs w:val="18"/>
        </w:rPr>
        <w:t>’,</w:t>
      </w:r>
    </w:p>
    <w:p w14:paraId="0236638D" w14:textId="77777777" w:rsidR="001244E2" w:rsidRPr="00183EC1" w:rsidRDefault="001244E2" w:rsidP="008E76E3">
      <w:pPr>
        <w:spacing w:line="260" w:lineRule="exact"/>
        <w:jc w:val="both"/>
        <w:rPr>
          <w:rFonts w:ascii="Aptos" w:hAnsi="Aptos" w:cs="Tahoma"/>
          <w:sz w:val="18"/>
          <w:szCs w:val="18"/>
        </w:rPr>
      </w:pPr>
    </w:p>
    <w:p w14:paraId="7B95DAFB" w14:textId="77777777" w:rsidR="001244E2" w:rsidRPr="00183EC1" w:rsidRDefault="001244E2" w:rsidP="008E76E3">
      <w:pPr>
        <w:spacing w:line="260" w:lineRule="exact"/>
        <w:jc w:val="both"/>
        <w:rPr>
          <w:rFonts w:ascii="Aptos" w:hAnsi="Aptos" w:cs="Tahoma"/>
          <w:sz w:val="18"/>
          <w:szCs w:val="18"/>
        </w:rPr>
      </w:pPr>
    </w:p>
    <w:p w14:paraId="3EFEC952" w14:textId="77777777" w:rsidR="001244E2" w:rsidRPr="00183EC1" w:rsidRDefault="001244E2" w:rsidP="008E76E3">
      <w:pPr>
        <w:spacing w:line="260" w:lineRule="exact"/>
        <w:jc w:val="both"/>
        <w:rPr>
          <w:rFonts w:ascii="Aptos" w:hAnsi="Aptos" w:cs="Tahoma"/>
          <w:b/>
          <w:sz w:val="18"/>
          <w:szCs w:val="18"/>
          <w:u w:val="single"/>
        </w:rPr>
      </w:pPr>
      <w:bookmarkStart w:id="0" w:name="_Toc204674578"/>
      <w:bookmarkStart w:id="1" w:name="_Toc204674714"/>
      <w:bookmarkStart w:id="2" w:name="_Toc204675460"/>
      <w:r w:rsidRPr="00183EC1">
        <w:rPr>
          <w:rFonts w:ascii="Aptos" w:hAnsi="Aptos" w:cs="Tahoma"/>
          <w:b/>
          <w:sz w:val="18"/>
          <w:szCs w:val="18"/>
          <w:u w:val="single"/>
        </w:rPr>
        <w:t>IN AANMERKING NEMENDE DAT:</w:t>
      </w:r>
      <w:bookmarkEnd w:id="0"/>
      <w:bookmarkEnd w:id="1"/>
      <w:bookmarkEnd w:id="2"/>
    </w:p>
    <w:p w14:paraId="4F7E1C30" w14:textId="77777777" w:rsidR="001244E2" w:rsidRPr="00183EC1" w:rsidRDefault="001244E2" w:rsidP="008E76E3">
      <w:pPr>
        <w:spacing w:line="260" w:lineRule="exact"/>
        <w:jc w:val="both"/>
        <w:rPr>
          <w:rFonts w:ascii="Aptos" w:hAnsi="Aptos" w:cs="Tahoma"/>
          <w:sz w:val="18"/>
          <w:szCs w:val="18"/>
        </w:rPr>
      </w:pPr>
    </w:p>
    <w:p w14:paraId="340C4FA1" w14:textId="77CCD127" w:rsidR="001244E2" w:rsidRPr="00183EC1" w:rsidRDefault="001244E2" w:rsidP="008E76E3">
      <w:pPr>
        <w:widowControl/>
        <w:numPr>
          <w:ilvl w:val="0"/>
          <w:numId w:val="1"/>
        </w:numPr>
        <w:overflowPunct/>
        <w:autoSpaceDE/>
        <w:autoSpaceDN/>
        <w:adjustRightInd/>
        <w:spacing w:line="260" w:lineRule="exact"/>
        <w:jc w:val="both"/>
        <w:textAlignment w:val="auto"/>
        <w:rPr>
          <w:rFonts w:ascii="Aptos" w:hAnsi="Aptos" w:cs="Tahoma"/>
          <w:sz w:val="18"/>
          <w:szCs w:val="18"/>
        </w:rPr>
      </w:pPr>
      <w:r w:rsidRPr="00183EC1">
        <w:rPr>
          <w:rFonts w:ascii="Aptos" w:hAnsi="Aptos" w:cs="Tahoma"/>
          <w:sz w:val="18"/>
          <w:szCs w:val="18"/>
        </w:rPr>
        <w:t xml:space="preserve">Opdrachtgever de Opdracht tot </w:t>
      </w:r>
      <w:r w:rsidR="00795A05">
        <w:rPr>
          <w:rFonts w:ascii="Aptos" w:hAnsi="Aptos" w:cs="Tahoma"/>
          <w:sz w:val="18"/>
          <w:szCs w:val="18"/>
        </w:rPr>
        <w:t>Inhuur Personeel</w:t>
      </w:r>
      <w:r w:rsidRPr="00183EC1">
        <w:rPr>
          <w:rFonts w:ascii="Aptos" w:hAnsi="Aptos" w:cs="Tahoma"/>
          <w:sz w:val="18"/>
          <w:szCs w:val="18"/>
        </w:rPr>
        <w:t xml:space="preserve"> Europees openbaar heeft aanbesteed</w:t>
      </w:r>
      <w:r w:rsidR="00174875">
        <w:rPr>
          <w:rFonts w:ascii="Aptos" w:hAnsi="Aptos" w:cs="Tahoma"/>
          <w:sz w:val="18"/>
          <w:szCs w:val="18"/>
        </w:rPr>
        <w:t>;</w:t>
      </w:r>
    </w:p>
    <w:p w14:paraId="5757A66F" w14:textId="77777777" w:rsidR="001244E2" w:rsidRPr="00183EC1" w:rsidRDefault="001244E2" w:rsidP="008E76E3">
      <w:pPr>
        <w:widowControl/>
        <w:overflowPunct/>
        <w:autoSpaceDE/>
        <w:autoSpaceDN/>
        <w:adjustRightInd/>
        <w:spacing w:line="260" w:lineRule="exact"/>
        <w:ind w:left="720"/>
        <w:jc w:val="both"/>
        <w:textAlignment w:val="auto"/>
        <w:rPr>
          <w:rFonts w:ascii="Aptos" w:hAnsi="Aptos" w:cs="Tahoma"/>
          <w:sz w:val="18"/>
          <w:szCs w:val="18"/>
        </w:rPr>
      </w:pPr>
    </w:p>
    <w:p w14:paraId="5898CD16" w14:textId="77777777" w:rsidR="001244E2" w:rsidRPr="00183EC1" w:rsidRDefault="001244E2" w:rsidP="008E76E3">
      <w:pPr>
        <w:widowControl/>
        <w:numPr>
          <w:ilvl w:val="0"/>
          <w:numId w:val="1"/>
        </w:numPr>
        <w:overflowPunct/>
        <w:autoSpaceDE/>
        <w:autoSpaceDN/>
        <w:adjustRightInd/>
        <w:spacing w:line="260" w:lineRule="exact"/>
        <w:jc w:val="both"/>
        <w:textAlignment w:val="auto"/>
        <w:rPr>
          <w:rFonts w:ascii="Aptos" w:hAnsi="Aptos" w:cs="Tahoma"/>
          <w:sz w:val="18"/>
          <w:szCs w:val="18"/>
        </w:rPr>
      </w:pPr>
      <w:r w:rsidRPr="00183EC1">
        <w:rPr>
          <w:rFonts w:ascii="Aptos" w:hAnsi="Aptos" w:cs="Tahoma"/>
          <w:sz w:val="18"/>
          <w:szCs w:val="18"/>
        </w:rPr>
        <w:t>Opdrachtnemer op deze aanbesteding heeft ingeschreven door het indienen van de Inschrijving van [</w:t>
      </w:r>
      <w:r w:rsidRPr="00183EC1">
        <w:rPr>
          <w:rFonts w:ascii="Aptos" w:hAnsi="Aptos" w:cs="Tahoma"/>
          <w:sz w:val="18"/>
          <w:szCs w:val="18"/>
          <w:highlight w:val="yellow"/>
        </w:rPr>
        <w:t>datum</w:t>
      </w:r>
      <w:r w:rsidRPr="00183EC1">
        <w:rPr>
          <w:rFonts w:ascii="Aptos" w:hAnsi="Aptos" w:cs="Tahoma"/>
          <w:sz w:val="18"/>
          <w:szCs w:val="18"/>
        </w:rPr>
        <w:t>];</w:t>
      </w:r>
    </w:p>
    <w:p w14:paraId="790099E2" w14:textId="77777777" w:rsidR="001244E2" w:rsidRPr="00183EC1" w:rsidRDefault="001244E2" w:rsidP="008E76E3">
      <w:pPr>
        <w:widowControl/>
        <w:overflowPunct/>
        <w:autoSpaceDE/>
        <w:autoSpaceDN/>
        <w:adjustRightInd/>
        <w:spacing w:line="260" w:lineRule="exact"/>
        <w:ind w:left="720"/>
        <w:jc w:val="both"/>
        <w:textAlignment w:val="auto"/>
        <w:rPr>
          <w:rFonts w:ascii="Aptos" w:hAnsi="Aptos" w:cs="Tahoma"/>
          <w:sz w:val="18"/>
          <w:szCs w:val="18"/>
        </w:rPr>
      </w:pPr>
    </w:p>
    <w:p w14:paraId="271C6B97" w14:textId="77777777" w:rsidR="001244E2" w:rsidRPr="00183EC1" w:rsidRDefault="001244E2" w:rsidP="008E76E3">
      <w:pPr>
        <w:widowControl/>
        <w:numPr>
          <w:ilvl w:val="0"/>
          <w:numId w:val="1"/>
        </w:numPr>
        <w:overflowPunct/>
        <w:autoSpaceDE/>
        <w:autoSpaceDN/>
        <w:adjustRightInd/>
        <w:spacing w:line="260" w:lineRule="exact"/>
        <w:jc w:val="both"/>
        <w:textAlignment w:val="auto"/>
        <w:rPr>
          <w:rFonts w:ascii="Aptos" w:hAnsi="Aptos" w:cs="Tahoma"/>
          <w:sz w:val="18"/>
          <w:szCs w:val="18"/>
        </w:rPr>
      </w:pPr>
      <w:r w:rsidRPr="00183EC1">
        <w:rPr>
          <w:rFonts w:ascii="Aptos" w:hAnsi="Aptos" w:cs="Tahoma"/>
          <w:sz w:val="18"/>
          <w:szCs w:val="18"/>
        </w:rPr>
        <w:t>Op basis van het gunningscriterium “beste prijs-kwaliteitverhouding” Opdrachtnemer de Opdracht gegund heeft gekregen;</w:t>
      </w:r>
    </w:p>
    <w:p w14:paraId="08583655" w14:textId="77777777" w:rsidR="001244E2" w:rsidRPr="00183EC1" w:rsidRDefault="001244E2" w:rsidP="008E76E3">
      <w:pPr>
        <w:spacing w:line="260" w:lineRule="exact"/>
        <w:jc w:val="both"/>
        <w:rPr>
          <w:rFonts w:ascii="Aptos" w:hAnsi="Aptos" w:cs="Tahoma"/>
          <w:sz w:val="18"/>
          <w:szCs w:val="18"/>
        </w:rPr>
      </w:pPr>
    </w:p>
    <w:p w14:paraId="3B291061" w14:textId="528C29D9" w:rsidR="001244E2" w:rsidRPr="00183EC1" w:rsidRDefault="001244E2" w:rsidP="008E76E3">
      <w:pPr>
        <w:widowControl/>
        <w:numPr>
          <w:ilvl w:val="0"/>
          <w:numId w:val="1"/>
        </w:numPr>
        <w:overflowPunct/>
        <w:autoSpaceDE/>
        <w:autoSpaceDN/>
        <w:adjustRightInd/>
        <w:spacing w:line="260" w:lineRule="exact"/>
        <w:jc w:val="both"/>
        <w:textAlignment w:val="auto"/>
        <w:rPr>
          <w:rFonts w:ascii="Aptos" w:hAnsi="Aptos" w:cs="Tahoma"/>
          <w:sz w:val="18"/>
          <w:szCs w:val="18"/>
        </w:rPr>
      </w:pPr>
      <w:r w:rsidRPr="00183EC1">
        <w:rPr>
          <w:rFonts w:ascii="Aptos" w:hAnsi="Aptos" w:cs="Tahoma"/>
          <w:sz w:val="18"/>
          <w:szCs w:val="18"/>
        </w:rPr>
        <w:t xml:space="preserve">Partijen thans over de Opdracht tot </w:t>
      </w:r>
      <w:r w:rsidR="00DB752F">
        <w:rPr>
          <w:rFonts w:ascii="Aptos" w:hAnsi="Aptos" w:cs="Tahoma"/>
          <w:sz w:val="18"/>
          <w:szCs w:val="18"/>
        </w:rPr>
        <w:t>Inhuur Personeel</w:t>
      </w:r>
      <w:r w:rsidRPr="00183EC1">
        <w:rPr>
          <w:rFonts w:ascii="Aptos" w:hAnsi="Aptos" w:cs="Tahoma"/>
          <w:sz w:val="18"/>
          <w:szCs w:val="18"/>
        </w:rPr>
        <w:t xml:space="preserve"> met elkaar deze </w:t>
      </w:r>
      <w:r w:rsidR="00CA16B3">
        <w:rPr>
          <w:rFonts w:ascii="Aptos" w:hAnsi="Aptos" w:cs="Tahoma"/>
          <w:sz w:val="18"/>
          <w:szCs w:val="18"/>
        </w:rPr>
        <w:t>Raamovereenkomst</w:t>
      </w:r>
      <w:r w:rsidRPr="00183EC1">
        <w:rPr>
          <w:rFonts w:ascii="Aptos" w:hAnsi="Aptos" w:cs="Tahoma"/>
          <w:sz w:val="18"/>
          <w:szCs w:val="18"/>
        </w:rPr>
        <w:t xml:space="preserve"> wensen aan te gaan onder de navolgende condities en voorwaarden.</w:t>
      </w:r>
    </w:p>
    <w:p w14:paraId="30F65DEE" w14:textId="77777777" w:rsidR="00DA197C" w:rsidRPr="00183EC1" w:rsidRDefault="00DA197C" w:rsidP="008E76E3">
      <w:pPr>
        <w:widowControl/>
        <w:overflowPunct/>
        <w:autoSpaceDE/>
        <w:autoSpaceDN/>
        <w:adjustRightInd/>
        <w:spacing w:line="260" w:lineRule="exact"/>
        <w:jc w:val="both"/>
        <w:textAlignment w:val="auto"/>
        <w:rPr>
          <w:rFonts w:ascii="Aptos" w:hAnsi="Aptos" w:cs="Tahoma"/>
          <w:sz w:val="18"/>
          <w:szCs w:val="18"/>
        </w:rPr>
      </w:pPr>
    </w:p>
    <w:p w14:paraId="767E4115" w14:textId="77777777" w:rsidR="00DA197C" w:rsidRPr="00183EC1" w:rsidRDefault="00DA197C" w:rsidP="008E76E3">
      <w:pPr>
        <w:widowControl/>
        <w:overflowPunct/>
        <w:autoSpaceDE/>
        <w:autoSpaceDN/>
        <w:adjustRightInd/>
        <w:spacing w:line="260" w:lineRule="exact"/>
        <w:ind w:left="720"/>
        <w:jc w:val="both"/>
        <w:textAlignment w:val="auto"/>
        <w:rPr>
          <w:rFonts w:ascii="Aptos" w:hAnsi="Aptos" w:cs="Tahoma"/>
          <w:sz w:val="18"/>
          <w:szCs w:val="18"/>
        </w:rPr>
      </w:pPr>
    </w:p>
    <w:p w14:paraId="6493C9B9" w14:textId="77777777" w:rsidR="00FA3BE2" w:rsidRPr="00183EC1" w:rsidRDefault="00FA3BE2" w:rsidP="008E76E3">
      <w:pPr>
        <w:keepNext/>
        <w:spacing w:line="260" w:lineRule="exact"/>
        <w:jc w:val="both"/>
        <w:rPr>
          <w:rFonts w:ascii="Aptos" w:hAnsi="Aptos" w:cs="Tahoma"/>
          <w:sz w:val="18"/>
          <w:szCs w:val="18"/>
        </w:rPr>
      </w:pPr>
      <w:bookmarkStart w:id="3" w:name="_Toc204674579"/>
      <w:bookmarkStart w:id="4" w:name="_Toc204674715"/>
      <w:bookmarkStart w:id="5" w:name="_Toc204675461"/>
      <w:r w:rsidRPr="00183EC1">
        <w:rPr>
          <w:rFonts w:ascii="Aptos" w:hAnsi="Aptos" w:cs="Tahoma"/>
          <w:b/>
          <w:sz w:val="18"/>
          <w:szCs w:val="18"/>
          <w:u w:val="single"/>
        </w:rPr>
        <w:t>KOMEN OVEREEN</w:t>
      </w:r>
      <w:r w:rsidR="00B82489" w:rsidRPr="00183EC1">
        <w:rPr>
          <w:rFonts w:ascii="Aptos" w:hAnsi="Aptos" w:cs="Tahoma"/>
          <w:b/>
          <w:sz w:val="18"/>
          <w:szCs w:val="18"/>
          <w:u w:val="single"/>
        </w:rPr>
        <w:t xml:space="preserve"> ALS VOLGT</w:t>
      </w:r>
      <w:r w:rsidRPr="00183EC1">
        <w:rPr>
          <w:rFonts w:ascii="Aptos" w:hAnsi="Aptos" w:cs="Tahoma"/>
          <w:b/>
          <w:sz w:val="18"/>
          <w:szCs w:val="18"/>
          <w:u w:val="single"/>
        </w:rPr>
        <w:t>:</w:t>
      </w:r>
      <w:bookmarkEnd w:id="3"/>
      <w:bookmarkEnd w:id="4"/>
      <w:bookmarkEnd w:id="5"/>
    </w:p>
    <w:p w14:paraId="69018E3C" w14:textId="11767BF9" w:rsidR="00CD7DF6" w:rsidRPr="00183EC1" w:rsidRDefault="00565F61" w:rsidP="009B5468">
      <w:pPr>
        <w:pStyle w:val="Kop1"/>
        <w:spacing w:before="400"/>
        <w:ind w:left="357" w:hanging="357"/>
      </w:pPr>
      <w:r>
        <w:t>Begripsdefinities</w:t>
      </w:r>
    </w:p>
    <w:p w14:paraId="0727AA2A" w14:textId="77777777" w:rsidR="006F7C5C" w:rsidRPr="00183EC1" w:rsidRDefault="006F7C5C" w:rsidP="008E76E3">
      <w:pPr>
        <w:spacing w:line="260" w:lineRule="exact"/>
        <w:jc w:val="both"/>
        <w:rPr>
          <w:rFonts w:ascii="Aptos" w:hAnsi="Aptos" w:cs="Tahoma"/>
          <w:b/>
          <w:sz w:val="18"/>
          <w:szCs w:val="18"/>
        </w:rPr>
      </w:pPr>
      <w:bookmarkStart w:id="6" w:name="_Ref474634749"/>
      <w:bookmarkStart w:id="7" w:name="_Toc480248952"/>
      <w:r w:rsidRPr="00183EC1">
        <w:rPr>
          <w:rFonts w:ascii="Aptos" w:hAnsi="Aptos" w:cs="Tahoma"/>
          <w:b/>
          <w:sz w:val="18"/>
          <w:szCs w:val="18"/>
        </w:rPr>
        <w:t>Aanbestedingsleidraad:</w:t>
      </w:r>
    </w:p>
    <w:p w14:paraId="17B7C3A9" w14:textId="78F48D33" w:rsidR="006F7C5C" w:rsidRPr="00183EC1" w:rsidRDefault="006F7C5C" w:rsidP="008E76E3">
      <w:pPr>
        <w:spacing w:line="260" w:lineRule="exact"/>
        <w:jc w:val="both"/>
        <w:rPr>
          <w:rFonts w:ascii="Aptos" w:hAnsi="Aptos" w:cs="Tahoma"/>
          <w:b/>
          <w:sz w:val="18"/>
          <w:szCs w:val="18"/>
        </w:rPr>
      </w:pPr>
      <w:r w:rsidRPr="00183EC1">
        <w:rPr>
          <w:rFonts w:ascii="Aptos" w:hAnsi="Aptos" w:cs="Tahoma"/>
          <w:sz w:val="18"/>
          <w:szCs w:val="18"/>
        </w:rPr>
        <w:t xml:space="preserve">Het document inclusief bijlagen </w:t>
      </w:r>
      <w:r w:rsidRPr="00D506B1">
        <w:rPr>
          <w:rFonts w:ascii="Aptos" w:hAnsi="Aptos" w:cs="Tahoma"/>
          <w:sz w:val="18"/>
          <w:szCs w:val="18"/>
        </w:rPr>
        <w:t xml:space="preserve">1 tot en met </w:t>
      </w:r>
      <w:r w:rsidR="00D43FAD" w:rsidRPr="00D506B1">
        <w:rPr>
          <w:rFonts w:ascii="Aptos" w:hAnsi="Aptos" w:cs="Tahoma"/>
          <w:sz w:val="18"/>
          <w:szCs w:val="18"/>
        </w:rPr>
        <w:t>6</w:t>
      </w:r>
      <w:r w:rsidRPr="00183EC1">
        <w:rPr>
          <w:rFonts w:ascii="Aptos" w:hAnsi="Aptos" w:cs="Tahoma"/>
          <w:sz w:val="18"/>
          <w:szCs w:val="18"/>
        </w:rPr>
        <w:t xml:space="preserve"> die hiervan integraal en onlosmakelijk deel uitmaken, waarin de eisen en voorwaarden zijn vastgelegd met betrekking tot de Opdracht.</w:t>
      </w:r>
    </w:p>
    <w:p w14:paraId="7FD9D8EC" w14:textId="77777777" w:rsidR="006F7C5C" w:rsidRPr="00183EC1" w:rsidRDefault="006F7C5C" w:rsidP="008E76E3">
      <w:pPr>
        <w:spacing w:line="260" w:lineRule="exact"/>
        <w:jc w:val="both"/>
        <w:rPr>
          <w:rFonts w:ascii="Aptos" w:hAnsi="Aptos" w:cs="Tahoma"/>
          <w:b/>
          <w:sz w:val="18"/>
          <w:szCs w:val="18"/>
        </w:rPr>
      </w:pPr>
    </w:p>
    <w:p w14:paraId="6363CE38" w14:textId="77777777" w:rsidR="006F7C5C" w:rsidRPr="00183EC1" w:rsidRDefault="006F7C5C" w:rsidP="008E76E3">
      <w:pPr>
        <w:spacing w:line="260" w:lineRule="exact"/>
        <w:jc w:val="both"/>
        <w:rPr>
          <w:rFonts w:ascii="Aptos" w:hAnsi="Aptos" w:cs="Tahoma"/>
          <w:b/>
          <w:sz w:val="18"/>
          <w:szCs w:val="18"/>
        </w:rPr>
      </w:pPr>
      <w:r w:rsidRPr="00183EC1">
        <w:rPr>
          <w:rFonts w:ascii="Aptos" w:hAnsi="Aptos" w:cs="Tahoma"/>
          <w:b/>
          <w:sz w:val="18"/>
          <w:szCs w:val="18"/>
        </w:rPr>
        <w:t>Algemene Inkoopvoorwaarden:</w:t>
      </w:r>
    </w:p>
    <w:p w14:paraId="06EB172F" w14:textId="16741FD8" w:rsidR="006F7C5C" w:rsidRPr="00183EC1" w:rsidRDefault="006F7C5C" w:rsidP="008E76E3">
      <w:pPr>
        <w:spacing w:line="260" w:lineRule="exact"/>
        <w:jc w:val="both"/>
        <w:rPr>
          <w:rFonts w:ascii="Aptos" w:hAnsi="Aptos" w:cs="Tahoma"/>
          <w:sz w:val="18"/>
          <w:szCs w:val="18"/>
        </w:rPr>
      </w:pPr>
      <w:r w:rsidRPr="00183EC1">
        <w:rPr>
          <w:rFonts w:ascii="Aptos" w:hAnsi="Aptos" w:cs="Tahoma"/>
          <w:sz w:val="18"/>
          <w:szCs w:val="18"/>
        </w:rPr>
        <w:t xml:space="preserve">De algemene inkoopvoorwaarden van Opdrachtgever die van toepassing zijn op deze </w:t>
      </w:r>
      <w:r w:rsidR="00CA16B3">
        <w:rPr>
          <w:rFonts w:ascii="Aptos" w:hAnsi="Aptos" w:cs="Tahoma"/>
          <w:sz w:val="18"/>
          <w:szCs w:val="18"/>
        </w:rPr>
        <w:t>Raamovereenkomst</w:t>
      </w:r>
      <w:r w:rsidRPr="00183EC1">
        <w:rPr>
          <w:rFonts w:ascii="Aptos" w:hAnsi="Aptos" w:cs="Tahoma"/>
          <w:sz w:val="18"/>
          <w:szCs w:val="18"/>
        </w:rPr>
        <w:t>.</w:t>
      </w:r>
    </w:p>
    <w:p w14:paraId="03E51B94" w14:textId="77777777" w:rsidR="006F7C5C" w:rsidRPr="00183EC1" w:rsidRDefault="006F7C5C" w:rsidP="008E76E3">
      <w:pPr>
        <w:spacing w:line="260" w:lineRule="exact"/>
        <w:jc w:val="both"/>
        <w:rPr>
          <w:rFonts w:ascii="Aptos" w:hAnsi="Aptos" w:cs="Tahoma"/>
          <w:b/>
          <w:sz w:val="18"/>
          <w:szCs w:val="18"/>
        </w:rPr>
      </w:pPr>
    </w:p>
    <w:p w14:paraId="075FA468" w14:textId="77777777" w:rsidR="006F7C5C" w:rsidRPr="00183EC1" w:rsidRDefault="006F7C5C" w:rsidP="008E76E3">
      <w:pPr>
        <w:tabs>
          <w:tab w:val="left" w:pos="6150"/>
        </w:tabs>
        <w:spacing w:line="260" w:lineRule="exact"/>
        <w:jc w:val="both"/>
        <w:rPr>
          <w:rFonts w:ascii="Aptos" w:hAnsi="Aptos" w:cs="Tahoma"/>
          <w:b/>
          <w:sz w:val="18"/>
          <w:szCs w:val="18"/>
        </w:rPr>
      </w:pPr>
      <w:r w:rsidRPr="00183EC1">
        <w:rPr>
          <w:rFonts w:ascii="Aptos" w:hAnsi="Aptos" w:cs="Tahoma"/>
          <w:b/>
          <w:sz w:val="18"/>
          <w:szCs w:val="18"/>
        </w:rPr>
        <w:t>Diensten:</w:t>
      </w:r>
      <w:r w:rsidRPr="00183EC1">
        <w:rPr>
          <w:rFonts w:ascii="Aptos" w:hAnsi="Aptos" w:cs="Tahoma"/>
          <w:b/>
          <w:sz w:val="18"/>
          <w:szCs w:val="18"/>
        </w:rPr>
        <w:tab/>
      </w:r>
    </w:p>
    <w:p w14:paraId="7B32E0A0" w14:textId="274283CE" w:rsidR="006F7C5C" w:rsidRPr="00183EC1" w:rsidRDefault="006F7C5C" w:rsidP="008E76E3">
      <w:pPr>
        <w:spacing w:line="260" w:lineRule="exact"/>
        <w:jc w:val="both"/>
        <w:rPr>
          <w:rFonts w:ascii="Aptos" w:hAnsi="Aptos" w:cs="Tahoma"/>
          <w:sz w:val="18"/>
          <w:szCs w:val="18"/>
        </w:rPr>
      </w:pPr>
      <w:r w:rsidRPr="00183EC1">
        <w:rPr>
          <w:rFonts w:ascii="Aptos" w:hAnsi="Aptos" w:cs="Tahoma"/>
          <w:sz w:val="18"/>
          <w:szCs w:val="18"/>
        </w:rPr>
        <w:t xml:space="preserve">De door Opdrachtnemer op basis van deze </w:t>
      </w:r>
      <w:r w:rsidR="00CA16B3">
        <w:rPr>
          <w:rFonts w:ascii="Aptos" w:hAnsi="Aptos" w:cs="Tahoma"/>
          <w:sz w:val="18"/>
          <w:szCs w:val="18"/>
        </w:rPr>
        <w:t>Raamovereenkomst</w:t>
      </w:r>
      <w:r w:rsidRPr="00183EC1">
        <w:rPr>
          <w:rFonts w:ascii="Aptos" w:hAnsi="Aptos" w:cs="Tahoma"/>
          <w:sz w:val="18"/>
          <w:szCs w:val="18"/>
        </w:rPr>
        <w:t xml:space="preserve"> ten behoeve van Opdrachtgever tegen betaling te verrichten activiteiten en/of werkzaamheden en in het kader daarvan te leveren prestaties.</w:t>
      </w:r>
    </w:p>
    <w:p w14:paraId="69E058D4" w14:textId="77777777" w:rsidR="006F7C5C" w:rsidRPr="00183EC1" w:rsidRDefault="006F7C5C" w:rsidP="008E76E3">
      <w:pPr>
        <w:spacing w:line="260" w:lineRule="exact"/>
        <w:jc w:val="both"/>
        <w:rPr>
          <w:rFonts w:ascii="Aptos" w:hAnsi="Aptos" w:cs="Tahoma"/>
          <w:b/>
          <w:sz w:val="18"/>
          <w:szCs w:val="18"/>
        </w:rPr>
      </w:pPr>
    </w:p>
    <w:p w14:paraId="5EBC9CD9" w14:textId="77777777" w:rsidR="006F7C5C" w:rsidRPr="00183EC1" w:rsidRDefault="006F7C5C" w:rsidP="008E76E3">
      <w:pPr>
        <w:spacing w:line="260" w:lineRule="exact"/>
        <w:jc w:val="both"/>
        <w:rPr>
          <w:rFonts w:ascii="Aptos" w:hAnsi="Aptos" w:cs="Tahoma"/>
          <w:b/>
          <w:sz w:val="18"/>
          <w:szCs w:val="18"/>
        </w:rPr>
      </w:pPr>
      <w:r w:rsidRPr="00183EC1">
        <w:rPr>
          <w:rFonts w:ascii="Aptos" w:hAnsi="Aptos" w:cs="Tahoma"/>
          <w:b/>
          <w:sz w:val="18"/>
          <w:szCs w:val="18"/>
        </w:rPr>
        <w:t xml:space="preserve">Nota van Inlichtingen: </w:t>
      </w:r>
    </w:p>
    <w:p w14:paraId="04DA16E3" w14:textId="1F46142E" w:rsidR="006F7C5C" w:rsidRDefault="006F7C5C" w:rsidP="008E76E3">
      <w:pPr>
        <w:spacing w:line="260" w:lineRule="exact"/>
        <w:jc w:val="both"/>
        <w:rPr>
          <w:rFonts w:ascii="Aptos" w:hAnsi="Aptos" w:cs="Tahoma"/>
          <w:sz w:val="18"/>
          <w:szCs w:val="18"/>
        </w:rPr>
      </w:pPr>
      <w:r w:rsidRPr="00183EC1">
        <w:rPr>
          <w:rFonts w:ascii="Aptos" w:hAnsi="Aptos" w:cs="Tahoma"/>
          <w:sz w:val="18"/>
          <w:szCs w:val="18"/>
        </w:rPr>
        <w:t xml:space="preserve">Het document waarin de geanonimiseerde antwoorden op vragen van inschrijvers zijn opgenomen, evenals eventuele aanvullingen dan wel wijzigingen van de Aanbestedingsleidraad en/of de </w:t>
      </w:r>
      <w:r w:rsidR="00CA16B3">
        <w:rPr>
          <w:rFonts w:ascii="Aptos" w:hAnsi="Aptos" w:cs="Tahoma"/>
          <w:sz w:val="18"/>
          <w:szCs w:val="18"/>
        </w:rPr>
        <w:t>Raamovereenkomst</w:t>
      </w:r>
      <w:r w:rsidRPr="00183EC1">
        <w:rPr>
          <w:rFonts w:ascii="Aptos" w:hAnsi="Aptos" w:cs="Tahoma"/>
          <w:sz w:val="18"/>
          <w:szCs w:val="18"/>
        </w:rPr>
        <w:t>.</w:t>
      </w:r>
    </w:p>
    <w:p w14:paraId="4459D759" w14:textId="77777777" w:rsidR="00656F8D" w:rsidRPr="00183EC1" w:rsidRDefault="00656F8D" w:rsidP="008E76E3">
      <w:pPr>
        <w:spacing w:line="260" w:lineRule="exact"/>
        <w:jc w:val="both"/>
        <w:rPr>
          <w:rFonts w:ascii="Aptos" w:hAnsi="Aptos" w:cs="Tahoma"/>
          <w:sz w:val="18"/>
          <w:szCs w:val="18"/>
        </w:rPr>
      </w:pPr>
    </w:p>
    <w:p w14:paraId="3DACC514" w14:textId="4657A264" w:rsidR="006F7C5C" w:rsidRPr="00183EC1" w:rsidRDefault="006F7C5C" w:rsidP="008E76E3">
      <w:pPr>
        <w:spacing w:line="260" w:lineRule="exact"/>
        <w:jc w:val="both"/>
        <w:rPr>
          <w:rFonts w:ascii="Aptos" w:hAnsi="Aptos" w:cs="Tahoma"/>
          <w:sz w:val="18"/>
          <w:szCs w:val="18"/>
        </w:rPr>
      </w:pPr>
      <w:r w:rsidRPr="00183EC1">
        <w:rPr>
          <w:rFonts w:ascii="Aptos" w:hAnsi="Aptos" w:cs="Tahoma"/>
          <w:b/>
          <w:sz w:val="18"/>
          <w:szCs w:val="18"/>
        </w:rPr>
        <w:t>Inschrijving:</w:t>
      </w:r>
    </w:p>
    <w:p w14:paraId="2811561A" w14:textId="742AAE3A" w:rsidR="006F7C5C" w:rsidRPr="00183EC1" w:rsidRDefault="006F7C5C" w:rsidP="008E76E3">
      <w:pPr>
        <w:spacing w:line="260" w:lineRule="exact"/>
        <w:jc w:val="both"/>
        <w:rPr>
          <w:rFonts w:ascii="Aptos" w:hAnsi="Aptos" w:cs="Tahoma"/>
          <w:sz w:val="18"/>
          <w:szCs w:val="18"/>
        </w:rPr>
      </w:pPr>
      <w:r w:rsidRPr="00183EC1">
        <w:rPr>
          <w:rFonts w:ascii="Aptos" w:hAnsi="Aptos" w:cs="Tahoma"/>
          <w:sz w:val="18"/>
          <w:szCs w:val="18"/>
        </w:rPr>
        <w:t xml:space="preserve">De door Opdrachtnemer ingediende aanbieding/offerte op de Europese openbare aanbesteding </w:t>
      </w:r>
      <w:r w:rsidR="00DB752F">
        <w:rPr>
          <w:rFonts w:ascii="Aptos" w:hAnsi="Aptos" w:cs="Tahoma"/>
          <w:sz w:val="18"/>
          <w:szCs w:val="18"/>
        </w:rPr>
        <w:t>Inhuur Personeel</w:t>
      </w:r>
      <w:r w:rsidRPr="00183EC1">
        <w:rPr>
          <w:rFonts w:ascii="Aptos" w:hAnsi="Aptos" w:cs="Tahoma"/>
          <w:sz w:val="18"/>
          <w:szCs w:val="18"/>
        </w:rPr>
        <w:t xml:space="preserve"> die door Opdrachtgever is gehouden. </w:t>
      </w:r>
    </w:p>
    <w:p w14:paraId="3C20E203" w14:textId="035BF00B" w:rsidR="006F7C5C" w:rsidRPr="00183EC1" w:rsidRDefault="006F7C5C" w:rsidP="008E76E3">
      <w:pPr>
        <w:spacing w:line="260" w:lineRule="exact"/>
        <w:jc w:val="both"/>
        <w:rPr>
          <w:rFonts w:ascii="Aptos" w:hAnsi="Aptos" w:cs="Tahoma"/>
          <w:sz w:val="18"/>
          <w:szCs w:val="18"/>
        </w:rPr>
      </w:pPr>
      <w:r w:rsidRPr="00183EC1">
        <w:rPr>
          <w:rFonts w:ascii="Aptos" w:hAnsi="Aptos" w:cs="Tahoma"/>
          <w:b/>
          <w:sz w:val="18"/>
          <w:szCs w:val="18"/>
        </w:rPr>
        <w:lastRenderedPageBreak/>
        <w:t>Opdracht:</w:t>
      </w:r>
    </w:p>
    <w:p w14:paraId="548B5A44" w14:textId="7DDCD589" w:rsidR="006F7C5C" w:rsidRPr="00183EC1" w:rsidRDefault="006F7C5C" w:rsidP="008E76E3">
      <w:pPr>
        <w:spacing w:line="260" w:lineRule="exact"/>
        <w:jc w:val="both"/>
        <w:rPr>
          <w:rFonts w:ascii="Aptos" w:hAnsi="Aptos" w:cs="Tahoma"/>
          <w:sz w:val="18"/>
          <w:szCs w:val="18"/>
        </w:rPr>
      </w:pPr>
      <w:r w:rsidRPr="00183EC1">
        <w:rPr>
          <w:rFonts w:ascii="Aptos" w:hAnsi="Aptos" w:cs="Tahoma"/>
          <w:sz w:val="18"/>
          <w:szCs w:val="18"/>
        </w:rPr>
        <w:t>De opdracht tot uitvoering en levering van Diensten door Opdrachtnemer zoals nader omschreven in de Aanbestedingsleidraad inclusief Nota‘s van Inlichtingen.</w:t>
      </w:r>
    </w:p>
    <w:p w14:paraId="0112BFFE" w14:textId="77777777" w:rsidR="006F7C5C" w:rsidRPr="00183EC1" w:rsidRDefault="006F7C5C" w:rsidP="008E76E3">
      <w:pPr>
        <w:spacing w:line="260" w:lineRule="exact"/>
        <w:jc w:val="both"/>
        <w:rPr>
          <w:rFonts w:ascii="Aptos" w:hAnsi="Aptos" w:cs="Tahoma"/>
          <w:sz w:val="18"/>
          <w:szCs w:val="18"/>
        </w:rPr>
      </w:pPr>
    </w:p>
    <w:p w14:paraId="475C2C38" w14:textId="77777777" w:rsidR="006F7C5C" w:rsidRPr="00183EC1" w:rsidRDefault="006F7C5C" w:rsidP="008E76E3">
      <w:pPr>
        <w:spacing w:line="260" w:lineRule="exact"/>
        <w:jc w:val="both"/>
        <w:rPr>
          <w:rFonts w:ascii="Aptos" w:hAnsi="Aptos" w:cs="Tahoma"/>
          <w:sz w:val="18"/>
          <w:szCs w:val="18"/>
        </w:rPr>
      </w:pPr>
      <w:r w:rsidRPr="00183EC1">
        <w:rPr>
          <w:rFonts w:ascii="Aptos" w:hAnsi="Aptos" w:cs="Tahoma"/>
          <w:b/>
          <w:sz w:val="18"/>
          <w:szCs w:val="18"/>
        </w:rPr>
        <w:t>Opdrachtgever:</w:t>
      </w:r>
    </w:p>
    <w:p w14:paraId="36193BFC" w14:textId="769D6DAB" w:rsidR="006F7C5C" w:rsidRPr="00183EC1" w:rsidRDefault="00726476" w:rsidP="008E76E3">
      <w:pPr>
        <w:spacing w:line="260" w:lineRule="exact"/>
        <w:jc w:val="both"/>
        <w:rPr>
          <w:rFonts w:ascii="Aptos" w:hAnsi="Aptos" w:cs="Tahoma"/>
          <w:sz w:val="18"/>
          <w:szCs w:val="18"/>
        </w:rPr>
      </w:pPr>
      <w:r>
        <w:rPr>
          <w:rFonts w:ascii="Aptos" w:hAnsi="Aptos" w:cs="Tahoma"/>
          <w:sz w:val="18"/>
          <w:szCs w:val="18"/>
        </w:rPr>
        <w:t>Eduvier Onderwijsgroep</w:t>
      </w:r>
    </w:p>
    <w:p w14:paraId="011EF71C" w14:textId="77777777" w:rsidR="006F7C5C" w:rsidRPr="00183EC1" w:rsidRDefault="006F7C5C" w:rsidP="008E76E3">
      <w:pPr>
        <w:spacing w:line="260" w:lineRule="exact"/>
        <w:jc w:val="both"/>
        <w:rPr>
          <w:rFonts w:ascii="Aptos" w:hAnsi="Aptos" w:cs="Tahoma"/>
          <w:sz w:val="18"/>
          <w:szCs w:val="18"/>
        </w:rPr>
      </w:pPr>
    </w:p>
    <w:p w14:paraId="1BFAA85E" w14:textId="77777777" w:rsidR="006F7C5C" w:rsidRPr="00183EC1" w:rsidRDefault="006F7C5C" w:rsidP="008E76E3">
      <w:pPr>
        <w:spacing w:line="260" w:lineRule="exact"/>
        <w:jc w:val="both"/>
        <w:rPr>
          <w:rFonts w:ascii="Aptos" w:hAnsi="Aptos" w:cs="Tahoma"/>
          <w:sz w:val="18"/>
          <w:szCs w:val="18"/>
        </w:rPr>
      </w:pPr>
      <w:r w:rsidRPr="00183EC1">
        <w:rPr>
          <w:rFonts w:ascii="Aptos" w:hAnsi="Aptos" w:cs="Tahoma"/>
          <w:b/>
          <w:sz w:val="18"/>
          <w:szCs w:val="18"/>
        </w:rPr>
        <w:t>Opdrachtnemer:</w:t>
      </w:r>
    </w:p>
    <w:p w14:paraId="7A19E4A7" w14:textId="1503FBA4" w:rsidR="006F7C5C" w:rsidRPr="00183EC1" w:rsidRDefault="006F7C5C" w:rsidP="008E76E3">
      <w:pPr>
        <w:spacing w:line="260" w:lineRule="exact"/>
        <w:jc w:val="both"/>
        <w:rPr>
          <w:rFonts w:ascii="Aptos" w:hAnsi="Aptos" w:cs="Tahoma"/>
          <w:sz w:val="18"/>
          <w:szCs w:val="18"/>
        </w:rPr>
      </w:pPr>
      <w:r w:rsidRPr="00183EC1">
        <w:rPr>
          <w:rFonts w:ascii="Aptos" w:hAnsi="Aptos" w:cs="Tahoma"/>
          <w:sz w:val="18"/>
          <w:szCs w:val="18"/>
        </w:rPr>
        <w:t xml:space="preserve">De inschrijver die voldoet aan alle eisen en voorwaarden en conform de in de Aanbestedingsleidraad opgestelde (sub)gunningscriteria inschrijving met de “beste prijs-kwaliteitverhouding” heeft ingediend op de aanbesteding van Opdrachtgever en met wie de </w:t>
      </w:r>
      <w:r w:rsidR="00CA16B3">
        <w:rPr>
          <w:rFonts w:ascii="Aptos" w:hAnsi="Aptos" w:cs="Tahoma"/>
          <w:sz w:val="18"/>
          <w:szCs w:val="18"/>
        </w:rPr>
        <w:t>Raamovereenkomst</w:t>
      </w:r>
      <w:r w:rsidRPr="00183EC1">
        <w:rPr>
          <w:rFonts w:ascii="Aptos" w:hAnsi="Aptos" w:cs="Tahoma"/>
          <w:sz w:val="18"/>
          <w:szCs w:val="18"/>
        </w:rPr>
        <w:t xml:space="preserve"> is gesloten.</w:t>
      </w:r>
    </w:p>
    <w:p w14:paraId="4E65E373" w14:textId="77777777" w:rsidR="006F7C5C" w:rsidRPr="00183EC1" w:rsidRDefault="006F7C5C" w:rsidP="008E76E3">
      <w:pPr>
        <w:spacing w:line="260" w:lineRule="exact"/>
        <w:jc w:val="both"/>
        <w:rPr>
          <w:rFonts w:ascii="Aptos" w:hAnsi="Aptos" w:cs="Tahoma"/>
          <w:b/>
          <w:sz w:val="18"/>
          <w:szCs w:val="18"/>
        </w:rPr>
      </w:pPr>
    </w:p>
    <w:p w14:paraId="35D38FEA" w14:textId="36EBB93D" w:rsidR="006F7C5C" w:rsidRPr="00183EC1" w:rsidRDefault="00CA16B3" w:rsidP="008E76E3">
      <w:pPr>
        <w:spacing w:line="260" w:lineRule="exact"/>
        <w:jc w:val="both"/>
        <w:rPr>
          <w:rFonts w:ascii="Aptos" w:hAnsi="Aptos" w:cs="Tahoma"/>
          <w:b/>
          <w:sz w:val="18"/>
          <w:szCs w:val="18"/>
        </w:rPr>
      </w:pPr>
      <w:r>
        <w:rPr>
          <w:rFonts w:ascii="Aptos" w:hAnsi="Aptos" w:cs="Tahoma"/>
          <w:b/>
          <w:sz w:val="18"/>
          <w:szCs w:val="18"/>
        </w:rPr>
        <w:t>Raamovereenkomst</w:t>
      </w:r>
      <w:r w:rsidR="006F7C5C" w:rsidRPr="00183EC1">
        <w:rPr>
          <w:rFonts w:ascii="Aptos" w:hAnsi="Aptos" w:cs="Tahoma"/>
          <w:b/>
          <w:sz w:val="18"/>
          <w:szCs w:val="18"/>
        </w:rPr>
        <w:t xml:space="preserve">: </w:t>
      </w:r>
    </w:p>
    <w:p w14:paraId="1044D562" w14:textId="63F71234" w:rsidR="006F7C5C" w:rsidRPr="00183EC1" w:rsidRDefault="006F7C5C" w:rsidP="008E76E3">
      <w:pPr>
        <w:spacing w:line="260" w:lineRule="exact"/>
        <w:jc w:val="both"/>
        <w:rPr>
          <w:rFonts w:ascii="Aptos" w:hAnsi="Aptos" w:cs="Tahoma"/>
          <w:sz w:val="18"/>
          <w:szCs w:val="18"/>
        </w:rPr>
      </w:pPr>
      <w:r w:rsidRPr="00183EC1">
        <w:rPr>
          <w:rFonts w:ascii="Aptos" w:hAnsi="Aptos" w:cs="Tahoma"/>
          <w:sz w:val="18"/>
          <w:szCs w:val="18"/>
        </w:rPr>
        <w:t xml:space="preserve">Deze </w:t>
      </w:r>
      <w:r w:rsidR="00CA16B3">
        <w:rPr>
          <w:rFonts w:ascii="Aptos" w:hAnsi="Aptos" w:cs="Tahoma"/>
          <w:sz w:val="18"/>
          <w:szCs w:val="18"/>
        </w:rPr>
        <w:t>Raamovereenkomst</w:t>
      </w:r>
      <w:r w:rsidRPr="00183EC1">
        <w:rPr>
          <w:rFonts w:ascii="Aptos" w:hAnsi="Aptos" w:cs="Tahoma"/>
          <w:sz w:val="18"/>
          <w:szCs w:val="18"/>
        </w:rPr>
        <w:t xml:space="preserve"> tussen Opdrachtgever en Opdrachtnemer betreffende het onderwerp van de Opdracht.</w:t>
      </w:r>
    </w:p>
    <w:p w14:paraId="3BBACE1E" w14:textId="77777777" w:rsidR="006F7C5C" w:rsidRPr="00183EC1" w:rsidRDefault="006F7C5C" w:rsidP="008E76E3">
      <w:pPr>
        <w:spacing w:line="260" w:lineRule="exact"/>
        <w:jc w:val="both"/>
        <w:rPr>
          <w:rFonts w:ascii="Aptos" w:hAnsi="Aptos" w:cs="Tahoma"/>
          <w:sz w:val="18"/>
          <w:szCs w:val="18"/>
        </w:rPr>
      </w:pPr>
    </w:p>
    <w:p w14:paraId="0882339D" w14:textId="77777777" w:rsidR="006F7C5C" w:rsidRPr="00183EC1" w:rsidRDefault="006F7C5C" w:rsidP="008E76E3">
      <w:pPr>
        <w:spacing w:line="260" w:lineRule="exact"/>
        <w:jc w:val="both"/>
        <w:rPr>
          <w:rFonts w:ascii="Aptos" w:hAnsi="Aptos" w:cs="Tahoma"/>
          <w:sz w:val="18"/>
          <w:szCs w:val="18"/>
        </w:rPr>
      </w:pPr>
      <w:r w:rsidRPr="00183EC1">
        <w:rPr>
          <w:rFonts w:ascii="Aptos" w:hAnsi="Aptos" w:cs="Tahoma"/>
          <w:b/>
          <w:sz w:val="18"/>
          <w:szCs w:val="18"/>
        </w:rPr>
        <w:t>Programma van eisen</w:t>
      </w:r>
      <w:r w:rsidRPr="00183EC1">
        <w:rPr>
          <w:rFonts w:ascii="Aptos" w:hAnsi="Aptos" w:cs="Tahoma"/>
          <w:sz w:val="18"/>
          <w:szCs w:val="18"/>
        </w:rPr>
        <w:t>:</w:t>
      </w:r>
    </w:p>
    <w:p w14:paraId="0602B1EE" w14:textId="7EC19590" w:rsidR="006F7C5C" w:rsidRDefault="006F7C5C" w:rsidP="008E76E3">
      <w:pPr>
        <w:spacing w:line="260" w:lineRule="exact"/>
        <w:jc w:val="both"/>
        <w:rPr>
          <w:rFonts w:ascii="Aptos" w:hAnsi="Aptos" w:cs="Tahoma"/>
          <w:sz w:val="18"/>
          <w:szCs w:val="18"/>
        </w:rPr>
      </w:pPr>
      <w:r w:rsidRPr="00183EC1">
        <w:rPr>
          <w:rFonts w:ascii="Aptos" w:hAnsi="Aptos" w:cs="Tahoma"/>
          <w:sz w:val="18"/>
          <w:szCs w:val="18"/>
        </w:rPr>
        <w:t>Bijlage 1 van de Aanbestedingsleidraad waarin de eisen en voorwaarden staan omschreven waaraan Opdrachtnemer voor, tijdens en na uitvoering van de Opdracht moet voldoen.</w:t>
      </w:r>
    </w:p>
    <w:p w14:paraId="77F16507" w14:textId="77777777" w:rsidR="00743702" w:rsidRDefault="00743702" w:rsidP="008E76E3">
      <w:pPr>
        <w:spacing w:line="260" w:lineRule="exact"/>
        <w:jc w:val="both"/>
        <w:rPr>
          <w:rFonts w:ascii="Aptos" w:hAnsi="Aptos" w:cs="Tahoma"/>
          <w:sz w:val="18"/>
          <w:szCs w:val="18"/>
        </w:rPr>
      </w:pPr>
    </w:p>
    <w:p w14:paraId="6D632A78" w14:textId="39176825" w:rsidR="006F7C5C" w:rsidRPr="00183EC1" w:rsidRDefault="00AF6E50" w:rsidP="008E76E3">
      <w:pPr>
        <w:spacing w:line="260" w:lineRule="exact"/>
        <w:jc w:val="both"/>
        <w:rPr>
          <w:rFonts w:ascii="Aptos" w:hAnsi="Aptos" w:cs="Tahoma"/>
          <w:b/>
          <w:sz w:val="18"/>
          <w:szCs w:val="18"/>
        </w:rPr>
      </w:pPr>
      <w:r>
        <w:rPr>
          <w:rFonts w:ascii="Aptos" w:hAnsi="Aptos" w:cs="Tahoma"/>
          <w:b/>
          <w:sz w:val="18"/>
          <w:szCs w:val="18"/>
        </w:rPr>
        <w:t>Diensten</w:t>
      </w:r>
    </w:p>
    <w:p w14:paraId="106130FD" w14:textId="58D3E4BD" w:rsidR="006F7C5C" w:rsidRPr="00183EC1" w:rsidRDefault="006F7C5C" w:rsidP="008E76E3">
      <w:pPr>
        <w:spacing w:line="260" w:lineRule="exact"/>
        <w:jc w:val="both"/>
        <w:rPr>
          <w:rFonts w:ascii="Aptos" w:hAnsi="Aptos" w:cs="Tahoma"/>
          <w:sz w:val="18"/>
          <w:szCs w:val="18"/>
        </w:rPr>
      </w:pPr>
      <w:r w:rsidRPr="00183EC1">
        <w:rPr>
          <w:rFonts w:ascii="Aptos" w:hAnsi="Aptos" w:cs="Tahoma"/>
          <w:sz w:val="18"/>
          <w:szCs w:val="18"/>
        </w:rPr>
        <w:t xml:space="preserve">De door Opdrachtnemer op basis van deze </w:t>
      </w:r>
      <w:r w:rsidR="00CA16B3">
        <w:rPr>
          <w:rFonts w:ascii="Aptos" w:hAnsi="Aptos" w:cs="Tahoma"/>
          <w:sz w:val="18"/>
          <w:szCs w:val="18"/>
        </w:rPr>
        <w:t>Raamovereenkomst</w:t>
      </w:r>
      <w:r w:rsidRPr="00183EC1">
        <w:rPr>
          <w:rFonts w:ascii="Aptos" w:hAnsi="Aptos" w:cs="Tahoma"/>
          <w:sz w:val="18"/>
          <w:szCs w:val="18"/>
        </w:rPr>
        <w:t xml:space="preserve"> ten behoeve van Opdrachtgever te leveren </w:t>
      </w:r>
      <w:r w:rsidR="00BD75FB">
        <w:rPr>
          <w:rFonts w:ascii="Aptos" w:hAnsi="Aptos" w:cs="Tahoma"/>
          <w:sz w:val="18"/>
          <w:szCs w:val="18"/>
        </w:rPr>
        <w:t>diensten</w:t>
      </w:r>
      <w:r w:rsidRPr="00183EC1">
        <w:rPr>
          <w:rFonts w:ascii="Aptos" w:hAnsi="Aptos" w:cs="Tahoma"/>
          <w:sz w:val="18"/>
          <w:szCs w:val="18"/>
        </w:rPr>
        <w:t>.</w:t>
      </w:r>
    </w:p>
    <w:p w14:paraId="55279D30" w14:textId="5F8E3D53" w:rsidR="001A6681" w:rsidRPr="004C3C9B" w:rsidRDefault="001A6681" w:rsidP="009B5468">
      <w:pPr>
        <w:pStyle w:val="Kop1"/>
        <w:spacing w:before="400"/>
        <w:ind w:left="357" w:hanging="357"/>
      </w:pPr>
      <w:r>
        <w:t xml:space="preserve">Inhoud van de </w:t>
      </w:r>
      <w:r w:rsidR="00CA16B3">
        <w:t>Raamovereenkomst</w:t>
      </w:r>
    </w:p>
    <w:p w14:paraId="35B892B5" w14:textId="56234351" w:rsidR="00EF2E9E" w:rsidRPr="00183EC1" w:rsidRDefault="00EF2E9E" w:rsidP="008E76E3">
      <w:pPr>
        <w:pStyle w:val="Kop2"/>
        <w:spacing w:line="260" w:lineRule="exact"/>
        <w:ind w:left="550" w:hanging="550"/>
        <w:jc w:val="both"/>
        <w:rPr>
          <w:rFonts w:ascii="Aptos" w:hAnsi="Aptos"/>
        </w:rPr>
      </w:pPr>
      <w:r w:rsidRPr="00183EC1">
        <w:rPr>
          <w:rFonts w:ascii="Aptos" w:hAnsi="Aptos"/>
        </w:rPr>
        <w:t xml:space="preserve">De </w:t>
      </w:r>
      <w:r w:rsidR="00CA16B3">
        <w:rPr>
          <w:rFonts w:ascii="Aptos" w:hAnsi="Aptos"/>
        </w:rPr>
        <w:t>Raamovereenkomst</w:t>
      </w:r>
      <w:r w:rsidRPr="00183EC1">
        <w:rPr>
          <w:rFonts w:ascii="Aptos" w:hAnsi="Aptos"/>
        </w:rPr>
        <w:t xml:space="preserve"> heeft betrekking op de in de Aanbestedingsleidraad inclusief Nota‘s van Inlichtingen omschreven Opdracht. Opdrachtnemer is verplicht de Opdracht uit te voeren geheel </w:t>
      </w:r>
      <w:r w:rsidR="00CA16B3">
        <w:rPr>
          <w:rFonts w:ascii="Aptos" w:hAnsi="Aptos"/>
        </w:rPr>
        <w:t>overeenkomst</w:t>
      </w:r>
      <w:r w:rsidRPr="00183EC1">
        <w:rPr>
          <w:rFonts w:ascii="Aptos" w:hAnsi="Aptos"/>
        </w:rPr>
        <w:t xml:space="preserve">ig het bepaalde in de hierna onder artikel </w:t>
      </w:r>
      <w:r w:rsidR="000906C9" w:rsidRPr="00183EC1">
        <w:rPr>
          <w:rFonts w:ascii="Aptos" w:hAnsi="Aptos"/>
        </w:rPr>
        <w:fldChar w:fldCharType="begin"/>
      </w:r>
      <w:r w:rsidR="000906C9" w:rsidRPr="00183EC1">
        <w:rPr>
          <w:rFonts w:ascii="Aptos" w:hAnsi="Aptos"/>
        </w:rPr>
        <w:instrText xml:space="preserve"> REF _Ref152934892 \r \h </w:instrText>
      </w:r>
      <w:r w:rsidR="006140CA" w:rsidRPr="00183EC1">
        <w:rPr>
          <w:rFonts w:ascii="Aptos" w:hAnsi="Aptos"/>
        </w:rPr>
        <w:instrText xml:space="preserve"> \* MERGEFORMAT </w:instrText>
      </w:r>
      <w:r w:rsidR="000906C9" w:rsidRPr="00183EC1">
        <w:rPr>
          <w:rFonts w:ascii="Aptos" w:hAnsi="Aptos"/>
        </w:rPr>
      </w:r>
      <w:r w:rsidR="000906C9" w:rsidRPr="00183EC1">
        <w:rPr>
          <w:rFonts w:ascii="Aptos" w:hAnsi="Aptos"/>
        </w:rPr>
        <w:fldChar w:fldCharType="separate"/>
      </w:r>
      <w:r w:rsidR="00BF3366">
        <w:rPr>
          <w:rFonts w:ascii="Aptos" w:hAnsi="Aptos"/>
        </w:rPr>
        <w:t>2.2</w:t>
      </w:r>
      <w:r w:rsidR="000906C9" w:rsidRPr="00183EC1">
        <w:rPr>
          <w:rFonts w:ascii="Aptos" w:hAnsi="Aptos"/>
        </w:rPr>
        <w:fldChar w:fldCharType="end"/>
      </w:r>
      <w:r w:rsidRPr="00183EC1">
        <w:rPr>
          <w:rFonts w:ascii="Aptos" w:hAnsi="Aptos"/>
        </w:rPr>
        <w:t xml:space="preserve"> genoemde contractdocumenten.</w:t>
      </w:r>
    </w:p>
    <w:p w14:paraId="04E0FC2E" w14:textId="77777777" w:rsidR="00EF2E9E" w:rsidRPr="00183EC1" w:rsidRDefault="00EF2E9E" w:rsidP="008E76E3">
      <w:pPr>
        <w:pStyle w:val="Kop2"/>
        <w:spacing w:line="260" w:lineRule="exact"/>
        <w:ind w:left="550" w:hanging="550"/>
        <w:jc w:val="both"/>
        <w:rPr>
          <w:rFonts w:ascii="Aptos" w:hAnsi="Aptos"/>
        </w:rPr>
      </w:pPr>
      <w:bookmarkStart w:id="8" w:name="_Ref152934892"/>
      <w:r w:rsidRPr="00183EC1">
        <w:rPr>
          <w:rFonts w:ascii="Aptos" w:hAnsi="Aptos"/>
        </w:rPr>
        <w:t>De volgende contractdocumenten zijn onverkort van toepassing op de Opdracht:</w:t>
      </w:r>
      <w:bookmarkEnd w:id="8"/>
      <w:r w:rsidRPr="00183EC1">
        <w:rPr>
          <w:rFonts w:ascii="Aptos" w:hAnsi="Aptos"/>
        </w:rPr>
        <w:t xml:space="preserve"> </w:t>
      </w:r>
    </w:p>
    <w:p w14:paraId="46371CB2" w14:textId="6CA0349E" w:rsidR="00EF2E9E" w:rsidRPr="00183EC1" w:rsidRDefault="00CA16B3" w:rsidP="008E76E3">
      <w:pPr>
        <w:pStyle w:val="Kop2"/>
        <w:numPr>
          <w:ilvl w:val="0"/>
          <w:numId w:val="39"/>
        </w:numPr>
        <w:spacing w:line="260" w:lineRule="exact"/>
        <w:jc w:val="both"/>
        <w:rPr>
          <w:rFonts w:ascii="Aptos" w:hAnsi="Aptos"/>
        </w:rPr>
      </w:pPr>
      <w:r>
        <w:rPr>
          <w:rFonts w:ascii="Aptos" w:hAnsi="Aptos"/>
        </w:rPr>
        <w:t>Raamovereenkomst</w:t>
      </w:r>
      <w:r w:rsidR="00EF2E9E" w:rsidRPr="00183EC1">
        <w:rPr>
          <w:rFonts w:ascii="Aptos" w:hAnsi="Aptos"/>
        </w:rPr>
        <w:t>;</w:t>
      </w:r>
    </w:p>
    <w:p w14:paraId="09260980" w14:textId="1365FC36" w:rsidR="00EF2E9E" w:rsidRPr="00183EC1" w:rsidRDefault="00EF2E9E" w:rsidP="008E76E3">
      <w:pPr>
        <w:pStyle w:val="Kop2"/>
        <w:numPr>
          <w:ilvl w:val="0"/>
          <w:numId w:val="39"/>
        </w:numPr>
        <w:spacing w:line="260" w:lineRule="exact"/>
        <w:jc w:val="both"/>
        <w:rPr>
          <w:rFonts w:ascii="Aptos" w:hAnsi="Aptos"/>
        </w:rPr>
      </w:pPr>
      <w:r w:rsidRPr="00183EC1">
        <w:rPr>
          <w:rFonts w:ascii="Aptos" w:hAnsi="Aptos"/>
        </w:rPr>
        <w:t xml:space="preserve">Nota‘s van Inlichtingen (waarbij de laatste </w:t>
      </w:r>
      <w:proofErr w:type="spellStart"/>
      <w:r w:rsidRPr="00183EC1">
        <w:rPr>
          <w:rFonts w:ascii="Aptos" w:hAnsi="Aptos"/>
        </w:rPr>
        <w:t>NvI</w:t>
      </w:r>
      <w:proofErr w:type="spellEnd"/>
      <w:r w:rsidRPr="00183EC1">
        <w:rPr>
          <w:rFonts w:ascii="Aptos" w:hAnsi="Aptos"/>
        </w:rPr>
        <w:t xml:space="preserve"> als eerste prevaleert) (</w:t>
      </w:r>
      <w:r w:rsidRPr="00183EC1">
        <w:rPr>
          <w:rFonts w:ascii="Aptos" w:hAnsi="Aptos"/>
          <w:b/>
        </w:rPr>
        <w:t xml:space="preserve">Bijlage </w:t>
      </w:r>
      <w:r w:rsidR="007A67CF">
        <w:rPr>
          <w:rFonts w:ascii="Aptos" w:hAnsi="Aptos"/>
          <w:b/>
        </w:rPr>
        <w:t>A</w:t>
      </w:r>
      <w:r w:rsidRPr="00183EC1">
        <w:rPr>
          <w:rFonts w:ascii="Aptos" w:hAnsi="Aptos"/>
        </w:rPr>
        <w:t>);</w:t>
      </w:r>
    </w:p>
    <w:p w14:paraId="13471C44" w14:textId="2A59D689" w:rsidR="00EF2E9E" w:rsidRPr="00183EC1" w:rsidRDefault="00EF2E9E" w:rsidP="008E76E3">
      <w:pPr>
        <w:pStyle w:val="Kop2"/>
        <w:numPr>
          <w:ilvl w:val="0"/>
          <w:numId w:val="39"/>
        </w:numPr>
        <w:spacing w:line="260" w:lineRule="exact"/>
        <w:jc w:val="both"/>
        <w:rPr>
          <w:rFonts w:ascii="Aptos" w:hAnsi="Aptos"/>
        </w:rPr>
      </w:pPr>
      <w:r w:rsidRPr="00183EC1">
        <w:rPr>
          <w:rFonts w:ascii="Aptos" w:hAnsi="Aptos"/>
        </w:rPr>
        <w:t>Aanbestedingsleidraad (</w:t>
      </w:r>
      <w:r w:rsidRPr="00183EC1">
        <w:rPr>
          <w:rFonts w:ascii="Aptos" w:hAnsi="Aptos"/>
          <w:b/>
        </w:rPr>
        <w:t xml:space="preserve">Bijlage </w:t>
      </w:r>
      <w:r w:rsidR="007A67CF">
        <w:rPr>
          <w:rFonts w:ascii="Aptos" w:hAnsi="Aptos"/>
          <w:b/>
        </w:rPr>
        <w:t>B</w:t>
      </w:r>
      <w:r w:rsidRPr="00183EC1">
        <w:rPr>
          <w:rFonts w:ascii="Aptos" w:hAnsi="Aptos"/>
        </w:rPr>
        <w:t>);</w:t>
      </w:r>
    </w:p>
    <w:p w14:paraId="2A1408FD" w14:textId="44D777BF" w:rsidR="00EF2E9E" w:rsidRPr="00183EC1" w:rsidRDefault="00EF2E9E" w:rsidP="008E76E3">
      <w:pPr>
        <w:pStyle w:val="Kop2"/>
        <w:numPr>
          <w:ilvl w:val="0"/>
          <w:numId w:val="39"/>
        </w:numPr>
        <w:spacing w:line="260" w:lineRule="exact"/>
        <w:jc w:val="both"/>
        <w:rPr>
          <w:rFonts w:ascii="Aptos" w:hAnsi="Aptos"/>
        </w:rPr>
      </w:pPr>
      <w:r w:rsidRPr="00183EC1">
        <w:rPr>
          <w:rFonts w:ascii="Aptos" w:hAnsi="Aptos"/>
        </w:rPr>
        <w:t>Algemene Inkoopvoorwaarden Opdrachtgever (</w:t>
      </w:r>
      <w:r w:rsidRPr="00183EC1">
        <w:rPr>
          <w:rFonts w:ascii="Aptos" w:hAnsi="Aptos"/>
          <w:b/>
        </w:rPr>
        <w:t xml:space="preserve">Bijlage </w:t>
      </w:r>
      <w:r w:rsidR="007A67CF">
        <w:rPr>
          <w:rFonts w:ascii="Aptos" w:hAnsi="Aptos"/>
          <w:b/>
        </w:rPr>
        <w:t>C</w:t>
      </w:r>
      <w:r w:rsidRPr="00183EC1">
        <w:rPr>
          <w:rFonts w:ascii="Aptos" w:hAnsi="Aptos"/>
        </w:rPr>
        <w:t>);</w:t>
      </w:r>
    </w:p>
    <w:p w14:paraId="5DA992CC" w14:textId="64CB0894" w:rsidR="00EF2E9E" w:rsidRPr="00183EC1" w:rsidRDefault="00EF2E9E" w:rsidP="008E76E3">
      <w:pPr>
        <w:pStyle w:val="Kop2"/>
        <w:numPr>
          <w:ilvl w:val="0"/>
          <w:numId w:val="39"/>
        </w:numPr>
        <w:spacing w:line="260" w:lineRule="exact"/>
        <w:jc w:val="both"/>
        <w:rPr>
          <w:rFonts w:ascii="Aptos" w:hAnsi="Aptos"/>
        </w:rPr>
      </w:pPr>
      <w:r w:rsidRPr="00183EC1">
        <w:rPr>
          <w:rFonts w:ascii="Aptos" w:hAnsi="Aptos"/>
        </w:rPr>
        <w:t>Inschrijving Opdrachtnemer (</w:t>
      </w:r>
      <w:r w:rsidRPr="00183EC1">
        <w:rPr>
          <w:rFonts w:ascii="Aptos" w:hAnsi="Aptos"/>
          <w:b/>
        </w:rPr>
        <w:t xml:space="preserve">Bijlage </w:t>
      </w:r>
      <w:r w:rsidR="007A67CF">
        <w:rPr>
          <w:rFonts w:ascii="Aptos" w:hAnsi="Aptos"/>
          <w:b/>
        </w:rPr>
        <w:t>D</w:t>
      </w:r>
      <w:r w:rsidRPr="00183EC1">
        <w:rPr>
          <w:rFonts w:ascii="Aptos" w:hAnsi="Aptos"/>
        </w:rPr>
        <w:t>).</w:t>
      </w:r>
    </w:p>
    <w:p w14:paraId="4D71817D" w14:textId="77777777" w:rsidR="00EF2E9E" w:rsidRPr="00183EC1" w:rsidRDefault="00EF2E9E" w:rsidP="008E76E3">
      <w:pPr>
        <w:pStyle w:val="Kop2"/>
        <w:spacing w:line="260" w:lineRule="exact"/>
        <w:ind w:left="550" w:hanging="550"/>
        <w:jc w:val="both"/>
        <w:rPr>
          <w:rFonts w:ascii="Aptos" w:hAnsi="Aptos"/>
        </w:rPr>
      </w:pPr>
      <w:r w:rsidRPr="00183EC1">
        <w:rPr>
          <w:rFonts w:ascii="Aptos" w:hAnsi="Aptos"/>
        </w:rPr>
        <w:t>In geval van tegenstrijdigheid tussen de in artikel 2.2 genoemde contractdocumenten, geldt dat document als genoemd onder I prevaleert boven II, II boven III en zo verder.</w:t>
      </w:r>
    </w:p>
    <w:p w14:paraId="16816909" w14:textId="12797CCB" w:rsidR="00EF2E9E" w:rsidRPr="00183EC1" w:rsidRDefault="00EF2E9E" w:rsidP="008E76E3">
      <w:pPr>
        <w:pStyle w:val="Kop2"/>
        <w:spacing w:line="260" w:lineRule="exact"/>
        <w:ind w:left="550" w:hanging="550"/>
        <w:jc w:val="both"/>
        <w:rPr>
          <w:rFonts w:ascii="Aptos" w:hAnsi="Aptos"/>
        </w:rPr>
      </w:pPr>
      <w:r w:rsidRPr="00183EC1">
        <w:rPr>
          <w:rFonts w:ascii="Aptos" w:hAnsi="Aptos"/>
        </w:rPr>
        <w:t xml:space="preserve">De in artikel </w:t>
      </w:r>
      <w:r w:rsidR="000906C9" w:rsidRPr="00183EC1">
        <w:rPr>
          <w:rFonts w:ascii="Aptos" w:hAnsi="Aptos"/>
        </w:rPr>
        <w:fldChar w:fldCharType="begin"/>
      </w:r>
      <w:r w:rsidR="000906C9" w:rsidRPr="00183EC1">
        <w:rPr>
          <w:rFonts w:ascii="Aptos" w:hAnsi="Aptos"/>
        </w:rPr>
        <w:instrText xml:space="preserve"> REF _Ref152934892 \r \h </w:instrText>
      </w:r>
      <w:r w:rsidR="006140CA" w:rsidRPr="00183EC1">
        <w:rPr>
          <w:rFonts w:ascii="Aptos" w:hAnsi="Aptos"/>
        </w:rPr>
        <w:instrText xml:space="preserve"> \* MERGEFORMAT </w:instrText>
      </w:r>
      <w:r w:rsidR="000906C9" w:rsidRPr="00183EC1">
        <w:rPr>
          <w:rFonts w:ascii="Aptos" w:hAnsi="Aptos"/>
        </w:rPr>
      </w:r>
      <w:r w:rsidR="000906C9" w:rsidRPr="00183EC1">
        <w:rPr>
          <w:rFonts w:ascii="Aptos" w:hAnsi="Aptos"/>
        </w:rPr>
        <w:fldChar w:fldCharType="separate"/>
      </w:r>
      <w:r w:rsidR="00BF3366">
        <w:rPr>
          <w:rFonts w:ascii="Aptos" w:hAnsi="Aptos"/>
        </w:rPr>
        <w:t>2.2</w:t>
      </w:r>
      <w:r w:rsidR="000906C9" w:rsidRPr="00183EC1">
        <w:rPr>
          <w:rFonts w:ascii="Aptos" w:hAnsi="Aptos"/>
        </w:rPr>
        <w:fldChar w:fldCharType="end"/>
      </w:r>
      <w:r w:rsidRPr="00183EC1">
        <w:rPr>
          <w:rFonts w:ascii="Aptos" w:hAnsi="Aptos"/>
        </w:rPr>
        <w:t xml:space="preserve"> onder </w:t>
      </w:r>
      <w:bookmarkStart w:id="9" w:name="_Hlk530121999"/>
      <w:r w:rsidRPr="00183EC1">
        <w:rPr>
          <w:rFonts w:ascii="Aptos" w:hAnsi="Aptos"/>
        </w:rPr>
        <w:t>I</w:t>
      </w:r>
      <w:bookmarkEnd w:id="9"/>
      <w:r w:rsidRPr="00183EC1">
        <w:rPr>
          <w:rFonts w:ascii="Aptos" w:hAnsi="Aptos"/>
        </w:rPr>
        <w:t xml:space="preserve">I t/m V genoemde contractdocumenten zijn als bijlagen aan deze </w:t>
      </w:r>
      <w:r w:rsidR="00CA16B3">
        <w:rPr>
          <w:rFonts w:ascii="Aptos" w:hAnsi="Aptos"/>
        </w:rPr>
        <w:t>Raamovereenkomst</w:t>
      </w:r>
      <w:r w:rsidRPr="00183EC1">
        <w:rPr>
          <w:rFonts w:ascii="Aptos" w:hAnsi="Aptos"/>
        </w:rPr>
        <w:t xml:space="preserve"> gehecht en maken daarvan onlosmakelijk en integraal onderdeel uit. </w:t>
      </w:r>
    </w:p>
    <w:p w14:paraId="7DA742D3" w14:textId="30E18C50" w:rsidR="00EF2E9E" w:rsidRPr="00183EC1" w:rsidRDefault="00EF2E9E" w:rsidP="008E76E3">
      <w:pPr>
        <w:pStyle w:val="Kop2"/>
        <w:spacing w:line="260" w:lineRule="exact"/>
        <w:ind w:left="550" w:hanging="550"/>
        <w:jc w:val="both"/>
        <w:rPr>
          <w:rFonts w:ascii="Aptos" w:hAnsi="Aptos"/>
        </w:rPr>
      </w:pPr>
      <w:r w:rsidRPr="00183EC1">
        <w:rPr>
          <w:rFonts w:ascii="Aptos" w:hAnsi="Aptos"/>
        </w:rPr>
        <w:t xml:space="preserve">Algemene voorwaarden van Opdrachtnemer zijn niet van toepassing op deze </w:t>
      </w:r>
      <w:r w:rsidR="00CA16B3">
        <w:rPr>
          <w:rFonts w:ascii="Aptos" w:hAnsi="Aptos"/>
        </w:rPr>
        <w:t>Raamovereenkomst</w:t>
      </w:r>
      <w:r w:rsidRPr="00183EC1">
        <w:rPr>
          <w:rFonts w:ascii="Aptos" w:hAnsi="Aptos"/>
        </w:rPr>
        <w:t xml:space="preserve"> en worden derhalve nadrukkelijk van de hand gewezen.  </w:t>
      </w:r>
    </w:p>
    <w:p w14:paraId="14BBA093" w14:textId="350F4F51" w:rsidR="00EF2E9E" w:rsidRDefault="00EF2E9E" w:rsidP="008E76E3">
      <w:pPr>
        <w:pStyle w:val="Kop2"/>
        <w:spacing w:line="260" w:lineRule="exact"/>
        <w:ind w:left="550" w:hanging="550"/>
        <w:jc w:val="both"/>
        <w:rPr>
          <w:rFonts w:ascii="Aptos" w:hAnsi="Aptos"/>
        </w:rPr>
      </w:pPr>
      <w:r w:rsidRPr="00183EC1">
        <w:rPr>
          <w:rFonts w:ascii="Aptos" w:hAnsi="Aptos"/>
        </w:rPr>
        <w:t xml:space="preserve">Partijen gaan ervan uit dat (de afspraken zoals overeengekomen in) deze </w:t>
      </w:r>
      <w:r w:rsidR="00CA16B3">
        <w:rPr>
          <w:rFonts w:ascii="Aptos" w:hAnsi="Aptos"/>
        </w:rPr>
        <w:t>Raamovereenkomst</w:t>
      </w:r>
      <w:r w:rsidRPr="00183EC1">
        <w:rPr>
          <w:rFonts w:ascii="Aptos" w:hAnsi="Aptos"/>
        </w:rPr>
        <w:t xml:space="preserve"> op grond van het aanbestedingsrecht is/zijn toegestaan. Indien en voor zover een (markt)partij desalniettemin - vanwege gestelde strijdigheid met het aanbestedingsrecht en/of de algemene beginselen van het aanbestedingsrecht - tegen Opdrachtgever een gerechtelijke procedure begint en in deze procedure de vorderingen van de (markt)partij, zoals bijvoorbeeld doch niet uitsluitend een verbod tot uitvoering van de </w:t>
      </w:r>
      <w:r w:rsidR="00CA16B3">
        <w:rPr>
          <w:rFonts w:ascii="Aptos" w:hAnsi="Aptos"/>
        </w:rPr>
        <w:t>Raamovereenkomst</w:t>
      </w:r>
      <w:r w:rsidRPr="00183EC1">
        <w:rPr>
          <w:rFonts w:ascii="Aptos" w:hAnsi="Aptos"/>
        </w:rPr>
        <w:t xml:space="preserve"> en/of een vordering tot aanbesteding, worden toegewezen, heeft de Opdrachtgever het recht de </w:t>
      </w:r>
      <w:r w:rsidR="00CA16B3">
        <w:rPr>
          <w:rFonts w:ascii="Aptos" w:hAnsi="Aptos"/>
        </w:rPr>
        <w:t>Raamovereenkomst</w:t>
      </w:r>
      <w:r w:rsidRPr="00183EC1">
        <w:rPr>
          <w:rFonts w:ascii="Aptos" w:hAnsi="Aptos"/>
        </w:rPr>
        <w:t xml:space="preserve"> per direct te ontbinden zonder daartoe tegenover Opdrachtnemer op welke wijze dan ook schadeplichtig te zijn.</w:t>
      </w:r>
    </w:p>
    <w:p w14:paraId="4E40D18A" w14:textId="77777777" w:rsidR="005B1C01" w:rsidRDefault="005B1C01" w:rsidP="008E76E3">
      <w:pPr>
        <w:spacing w:line="260" w:lineRule="exact"/>
        <w:rPr>
          <w:lang w:eastAsia="nl-NL"/>
        </w:rPr>
      </w:pPr>
    </w:p>
    <w:p w14:paraId="17520C87" w14:textId="77777777" w:rsidR="0058640E" w:rsidRDefault="0058640E" w:rsidP="008E76E3">
      <w:pPr>
        <w:spacing w:line="260" w:lineRule="exact"/>
        <w:rPr>
          <w:lang w:eastAsia="nl-NL"/>
        </w:rPr>
      </w:pPr>
    </w:p>
    <w:p w14:paraId="12BC93E7" w14:textId="77777777" w:rsidR="00E479BF" w:rsidRDefault="00E479BF">
      <w:pPr>
        <w:widowControl/>
        <w:overflowPunct/>
        <w:autoSpaceDE/>
        <w:autoSpaceDN/>
        <w:adjustRightInd/>
        <w:spacing w:after="200" w:line="276" w:lineRule="auto"/>
        <w:textAlignment w:val="auto"/>
        <w:rPr>
          <w:rFonts w:ascii="Aptos" w:hAnsi="Aptos"/>
          <w:b/>
          <w:bCs/>
          <w:color w:val="2B4155"/>
          <w:spacing w:val="-1"/>
          <w:sz w:val="22"/>
          <w:szCs w:val="18"/>
          <w:lang w:eastAsia="nl-NL"/>
        </w:rPr>
      </w:pPr>
      <w:bookmarkStart w:id="10" w:name="_Ref152934952"/>
      <w:bookmarkEnd w:id="6"/>
      <w:bookmarkEnd w:id="7"/>
      <w:r>
        <w:br w:type="page"/>
      </w:r>
    </w:p>
    <w:p w14:paraId="48E5EACB" w14:textId="0D78F041" w:rsidR="00E47E7B" w:rsidRPr="00525AE9" w:rsidRDefault="00066CB5" w:rsidP="00D17BDA">
      <w:pPr>
        <w:pStyle w:val="Kop1"/>
        <w:spacing w:before="400"/>
        <w:ind w:left="357" w:hanging="357"/>
      </w:pPr>
      <w:r>
        <w:lastRenderedPageBreak/>
        <w:t xml:space="preserve">Duur en einde van de </w:t>
      </w:r>
      <w:r w:rsidR="00CA16B3">
        <w:t>Raamovereenkomst</w:t>
      </w:r>
    </w:p>
    <w:p w14:paraId="5F265EC5" w14:textId="32FF6E17" w:rsidR="006E19CB" w:rsidRPr="00183EC1" w:rsidRDefault="006E19CB" w:rsidP="008E76E3">
      <w:pPr>
        <w:pStyle w:val="Kop2"/>
        <w:spacing w:line="260" w:lineRule="exact"/>
        <w:ind w:left="550" w:hanging="550"/>
        <w:jc w:val="both"/>
        <w:rPr>
          <w:rFonts w:ascii="Aptos" w:hAnsi="Aptos"/>
        </w:rPr>
      </w:pPr>
      <w:r w:rsidRPr="00183EC1">
        <w:rPr>
          <w:rFonts w:ascii="Aptos" w:hAnsi="Aptos"/>
        </w:rPr>
        <w:t xml:space="preserve">De </w:t>
      </w:r>
      <w:r w:rsidR="00CA16B3">
        <w:rPr>
          <w:rFonts w:ascii="Aptos" w:hAnsi="Aptos"/>
        </w:rPr>
        <w:t>Raamovereenkomst</w:t>
      </w:r>
      <w:r w:rsidRPr="00183EC1">
        <w:rPr>
          <w:rFonts w:ascii="Aptos" w:hAnsi="Aptos"/>
        </w:rPr>
        <w:t xml:space="preserve"> wordt gesloten voor een initiële periode van </w:t>
      </w:r>
      <w:r w:rsidR="00ED1F71">
        <w:rPr>
          <w:rFonts w:ascii="Aptos" w:hAnsi="Aptos"/>
        </w:rPr>
        <w:t>vierentwintig</w:t>
      </w:r>
      <w:r w:rsidRPr="00183EC1">
        <w:rPr>
          <w:rFonts w:ascii="Aptos" w:hAnsi="Aptos"/>
        </w:rPr>
        <w:t xml:space="preserve"> (</w:t>
      </w:r>
      <w:r w:rsidR="00ED1F71">
        <w:rPr>
          <w:rFonts w:ascii="Aptos" w:hAnsi="Aptos"/>
        </w:rPr>
        <w:t>24</w:t>
      </w:r>
      <w:r w:rsidRPr="00183EC1">
        <w:rPr>
          <w:rFonts w:ascii="Aptos" w:hAnsi="Aptos"/>
        </w:rPr>
        <w:t xml:space="preserve">) maanden ingaande op </w:t>
      </w:r>
      <w:r w:rsidR="00F41931">
        <w:rPr>
          <w:rFonts w:ascii="Aptos" w:hAnsi="Aptos"/>
        </w:rPr>
        <w:t>2 februari</w:t>
      </w:r>
      <w:r w:rsidR="00E479BF">
        <w:rPr>
          <w:rFonts w:ascii="Aptos" w:hAnsi="Aptos"/>
        </w:rPr>
        <w:t xml:space="preserve"> 2026</w:t>
      </w:r>
      <w:r w:rsidRPr="00183EC1">
        <w:rPr>
          <w:rFonts w:ascii="Aptos" w:hAnsi="Aptos"/>
        </w:rPr>
        <w:t xml:space="preserve"> en derhalve eindigend op </w:t>
      </w:r>
      <w:r w:rsidR="00F41931">
        <w:rPr>
          <w:rFonts w:ascii="Aptos" w:hAnsi="Aptos"/>
        </w:rPr>
        <w:t>1 februari</w:t>
      </w:r>
      <w:r w:rsidR="00E479BF">
        <w:rPr>
          <w:rFonts w:ascii="Aptos" w:hAnsi="Aptos"/>
        </w:rPr>
        <w:t xml:space="preserve"> 202</w:t>
      </w:r>
      <w:r w:rsidR="00F41931">
        <w:rPr>
          <w:rFonts w:ascii="Aptos" w:hAnsi="Aptos"/>
        </w:rPr>
        <w:t>8</w:t>
      </w:r>
      <w:r w:rsidRPr="00183EC1">
        <w:rPr>
          <w:rFonts w:ascii="Aptos" w:hAnsi="Aptos"/>
        </w:rPr>
        <w:t>.</w:t>
      </w:r>
      <w:bookmarkEnd w:id="10"/>
    </w:p>
    <w:p w14:paraId="5E0E8AA6" w14:textId="5794E5F3" w:rsidR="006E19CB" w:rsidRPr="00183EC1" w:rsidRDefault="006E19CB" w:rsidP="008E76E3">
      <w:pPr>
        <w:pStyle w:val="Kop2"/>
        <w:spacing w:line="260" w:lineRule="exact"/>
        <w:ind w:left="550" w:hanging="550"/>
        <w:jc w:val="both"/>
        <w:rPr>
          <w:rFonts w:ascii="Aptos" w:hAnsi="Aptos"/>
        </w:rPr>
      </w:pPr>
      <w:bookmarkStart w:id="11" w:name="_Ref152934926"/>
      <w:r w:rsidRPr="00183EC1">
        <w:rPr>
          <w:rFonts w:ascii="Aptos" w:hAnsi="Aptos"/>
        </w:rPr>
        <w:t xml:space="preserve">De </w:t>
      </w:r>
      <w:r w:rsidR="00CA16B3">
        <w:rPr>
          <w:rFonts w:ascii="Aptos" w:hAnsi="Aptos"/>
        </w:rPr>
        <w:t>Raamovereenkomst</w:t>
      </w:r>
      <w:r w:rsidRPr="00183EC1">
        <w:rPr>
          <w:rFonts w:ascii="Aptos" w:hAnsi="Aptos"/>
        </w:rPr>
        <w:t xml:space="preserve"> kan door Opdrachtgever maximaal </w:t>
      </w:r>
      <w:r w:rsidR="00E479BF">
        <w:rPr>
          <w:rFonts w:ascii="Aptos" w:hAnsi="Aptos"/>
        </w:rPr>
        <w:t>twee</w:t>
      </w:r>
      <w:r w:rsidRPr="00183EC1">
        <w:rPr>
          <w:rFonts w:ascii="Aptos" w:hAnsi="Aptos"/>
        </w:rPr>
        <w:t xml:space="preserve">maal met twaalf (12) maanden worden verlengd, derhalve tot en met </w:t>
      </w:r>
      <w:r w:rsidR="00425CE0">
        <w:rPr>
          <w:rFonts w:ascii="Aptos" w:hAnsi="Aptos"/>
        </w:rPr>
        <w:t>1 februari 2030</w:t>
      </w:r>
      <w:r w:rsidRPr="00183EC1">
        <w:rPr>
          <w:rFonts w:ascii="Aptos" w:hAnsi="Aptos"/>
        </w:rPr>
        <w:t xml:space="preserve">. Per laatstgenoemde datum is deze </w:t>
      </w:r>
      <w:r w:rsidR="00CA16B3">
        <w:rPr>
          <w:rFonts w:ascii="Aptos" w:hAnsi="Aptos"/>
        </w:rPr>
        <w:t>Raamovereenkomst</w:t>
      </w:r>
      <w:r w:rsidRPr="00183EC1">
        <w:rPr>
          <w:rFonts w:ascii="Aptos" w:hAnsi="Aptos"/>
        </w:rPr>
        <w:t xml:space="preserve"> zonder schriftelijke aankondiging van rechtswege geëindigd.</w:t>
      </w:r>
      <w:bookmarkEnd w:id="11"/>
      <w:r w:rsidRPr="00183EC1">
        <w:rPr>
          <w:rFonts w:ascii="Aptos" w:hAnsi="Aptos"/>
        </w:rPr>
        <w:t xml:space="preserve"> </w:t>
      </w:r>
    </w:p>
    <w:p w14:paraId="6EE9EF66" w14:textId="2C275D9D" w:rsidR="006E19CB" w:rsidRPr="00183EC1" w:rsidRDefault="006E19CB" w:rsidP="008E76E3">
      <w:pPr>
        <w:pStyle w:val="Kop2"/>
        <w:spacing w:line="260" w:lineRule="exact"/>
        <w:ind w:left="550" w:hanging="550"/>
        <w:jc w:val="both"/>
        <w:rPr>
          <w:rFonts w:ascii="Aptos" w:hAnsi="Aptos"/>
        </w:rPr>
      </w:pPr>
      <w:r w:rsidRPr="00183EC1">
        <w:rPr>
          <w:rFonts w:ascii="Aptos" w:hAnsi="Aptos"/>
        </w:rPr>
        <w:t xml:space="preserve">Opdrachtgever is verplicht uiterlijk drie (3) maanden voor het einde van de initiële afloopdatum van de </w:t>
      </w:r>
      <w:r w:rsidR="00CA16B3">
        <w:rPr>
          <w:rFonts w:ascii="Aptos" w:hAnsi="Aptos"/>
        </w:rPr>
        <w:t>Raamovereenkomst</w:t>
      </w:r>
      <w:r w:rsidRPr="00183EC1">
        <w:rPr>
          <w:rFonts w:ascii="Aptos" w:hAnsi="Aptos"/>
        </w:rPr>
        <w:t xml:space="preserve"> schriftelijk aan Opdrachtnemer kenbaar te maken als er geen gebruik wordt gemaakt van de optionele verlenging zoals bedoeld in artikel </w:t>
      </w:r>
      <w:r w:rsidR="000906C9" w:rsidRPr="00183EC1">
        <w:rPr>
          <w:rFonts w:ascii="Aptos" w:hAnsi="Aptos"/>
        </w:rPr>
        <w:fldChar w:fldCharType="begin"/>
      </w:r>
      <w:r w:rsidR="000906C9" w:rsidRPr="00183EC1">
        <w:rPr>
          <w:rFonts w:ascii="Aptos" w:hAnsi="Aptos"/>
        </w:rPr>
        <w:instrText xml:space="preserve"> REF _Ref152934926 \r \h </w:instrText>
      </w:r>
      <w:r w:rsidR="006140CA" w:rsidRPr="00183EC1">
        <w:rPr>
          <w:rFonts w:ascii="Aptos" w:hAnsi="Aptos"/>
        </w:rPr>
        <w:instrText xml:space="preserve"> \* MERGEFORMAT </w:instrText>
      </w:r>
      <w:r w:rsidR="000906C9" w:rsidRPr="00183EC1">
        <w:rPr>
          <w:rFonts w:ascii="Aptos" w:hAnsi="Aptos"/>
        </w:rPr>
      </w:r>
      <w:r w:rsidR="000906C9" w:rsidRPr="00183EC1">
        <w:rPr>
          <w:rFonts w:ascii="Aptos" w:hAnsi="Aptos"/>
        </w:rPr>
        <w:fldChar w:fldCharType="separate"/>
      </w:r>
      <w:r w:rsidR="00BF3366">
        <w:rPr>
          <w:rFonts w:ascii="Aptos" w:hAnsi="Aptos"/>
        </w:rPr>
        <w:t>3.2</w:t>
      </w:r>
      <w:r w:rsidR="000906C9" w:rsidRPr="00183EC1">
        <w:rPr>
          <w:rFonts w:ascii="Aptos" w:hAnsi="Aptos"/>
        </w:rPr>
        <w:fldChar w:fldCharType="end"/>
      </w:r>
      <w:r w:rsidRPr="00183EC1">
        <w:rPr>
          <w:rFonts w:ascii="Aptos" w:hAnsi="Aptos"/>
        </w:rPr>
        <w:t xml:space="preserve">. Indien Opdrachtnemer geen of niet tijdig ter zake schriftelijk bericht ontvangt van Opdrachtgever, wordt de </w:t>
      </w:r>
      <w:r w:rsidR="00CA16B3">
        <w:rPr>
          <w:rFonts w:ascii="Aptos" w:hAnsi="Aptos"/>
        </w:rPr>
        <w:t>Raamovereenkomst</w:t>
      </w:r>
      <w:r w:rsidRPr="00183EC1">
        <w:rPr>
          <w:rFonts w:ascii="Aptos" w:hAnsi="Aptos"/>
        </w:rPr>
        <w:t xml:space="preserve"> automatisch en stilzwijgend met twaalf (12) maanden verlengd met inachtneming van het bepaalde in artikel </w:t>
      </w:r>
      <w:r w:rsidR="000906C9" w:rsidRPr="00183EC1">
        <w:rPr>
          <w:rFonts w:ascii="Aptos" w:hAnsi="Aptos"/>
        </w:rPr>
        <w:fldChar w:fldCharType="begin"/>
      </w:r>
      <w:r w:rsidR="000906C9" w:rsidRPr="00183EC1">
        <w:rPr>
          <w:rFonts w:ascii="Aptos" w:hAnsi="Aptos"/>
        </w:rPr>
        <w:instrText xml:space="preserve"> REF _Ref152934926 \r \h </w:instrText>
      </w:r>
      <w:r w:rsidR="006140CA" w:rsidRPr="00183EC1">
        <w:rPr>
          <w:rFonts w:ascii="Aptos" w:hAnsi="Aptos"/>
        </w:rPr>
        <w:instrText xml:space="preserve"> \* MERGEFORMAT </w:instrText>
      </w:r>
      <w:r w:rsidR="000906C9" w:rsidRPr="00183EC1">
        <w:rPr>
          <w:rFonts w:ascii="Aptos" w:hAnsi="Aptos"/>
        </w:rPr>
      </w:r>
      <w:r w:rsidR="000906C9" w:rsidRPr="00183EC1">
        <w:rPr>
          <w:rFonts w:ascii="Aptos" w:hAnsi="Aptos"/>
        </w:rPr>
        <w:fldChar w:fldCharType="separate"/>
      </w:r>
      <w:r w:rsidR="00BF3366">
        <w:rPr>
          <w:rFonts w:ascii="Aptos" w:hAnsi="Aptos"/>
        </w:rPr>
        <w:t>3.2</w:t>
      </w:r>
      <w:r w:rsidR="000906C9" w:rsidRPr="00183EC1">
        <w:rPr>
          <w:rFonts w:ascii="Aptos" w:hAnsi="Aptos"/>
        </w:rPr>
        <w:fldChar w:fldCharType="end"/>
      </w:r>
      <w:r w:rsidRPr="00183EC1">
        <w:rPr>
          <w:rFonts w:ascii="Aptos" w:hAnsi="Aptos"/>
        </w:rPr>
        <w:t>. Opdrachtnemer is gehouden om een eventuele verlenging te accepteren.</w:t>
      </w:r>
    </w:p>
    <w:p w14:paraId="1F9207E1" w14:textId="784AE9AB" w:rsidR="006E19CB" w:rsidRPr="00183EC1" w:rsidRDefault="006E19CB" w:rsidP="008E76E3">
      <w:pPr>
        <w:pStyle w:val="Kop2"/>
        <w:spacing w:line="260" w:lineRule="exact"/>
        <w:ind w:left="550" w:hanging="550"/>
        <w:jc w:val="both"/>
        <w:rPr>
          <w:rFonts w:ascii="Aptos" w:hAnsi="Aptos"/>
        </w:rPr>
      </w:pPr>
      <w:r w:rsidRPr="00183EC1">
        <w:rPr>
          <w:rFonts w:ascii="Aptos" w:hAnsi="Aptos"/>
        </w:rPr>
        <w:t xml:space="preserve">Onverminderd hetgeen is bepaald in de </w:t>
      </w:r>
      <w:r w:rsidRPr="005B44F8">
        <w:rPr>
          <w:rFonts w:ascii="Aptos" w:hAnsi="Aptos"/>
        </w:rPr>
        <w:t xml:space="preserve">artikelen </w:t>
      </w:r>
      <w:r w:rsidR="009B53DC" w:rsidRPr="005B44F8">
        <w:rPr>
          <w:rFonts w:ascii="Aptos" w:hAnsi="Aptos"/>
        </w:rPr>
        <w:t>6.1</w:t>
      </w:r>
      <w:r w:rsidRPr="005B44F8">
        <w:rPr>
          <w:rFonts w:ascii="Aptos" w:hAnsi="Aptos"/>
        </w:rPr>
        <w:t>, 7</w:t>
      </w:r>
      <w:r w:rsidR="009B53DC" w:rsidRPr="005B44F8">
        <w:rPr>
          <w:rFonts w:ascii="Aptos" w:hAnsi="Aptos"/>
        </w:rPr>
        <w:t xml:space="preserve"> en</w:t>
      </w:r>
      <w:r w:rsidRPr="005B44F8">
        <w:rPr>
          <w:rFonts w:ascii="Aptos" w:hAnsi="Aptos"/>
        </w:rPr>
        <w:t xml:space="preserve"> 10 </w:t>
      </w:r>
      <w:r w:rsidRPr="00183EC1">
        <w:rPr>
          <w:rFonts w:ascii="Aptos" w:hAnsi="Aptos"/>
        </w:rPr>
        <w:t xml:space="preserve">van de </w:t>
      </w:r>
      <w:r w:rsidR="00CA16B3">
        <w:rPr>
          <w:rFonts w:ascii="Aptos" w:hAnsi="Aptos"/>
        </w:rPr>
        <w:t>Raamovereenkomst</w:t>
      </w:r>
      <w:r w:rsidRPr="00183EC1">
        <w:rPr>
          <w:rFonts w:ascii="Aptos" w:hAnsi="Aptos"/>
        </w:rPr>
        <w:t xml:space="preserve"> hebben Partijen tijdens de initiële periode van</w:t>
      </w:r>
      <w:r w:rsidR="009568F8">
        <w:rPr>
          <w:rFonts w:ascii="Aptos" w:hAnsi="Aptos"/>
        </w:rPr>
        <w:t xml:space="preserve"> vierentwintig</w:t>
      </w:r>
      <w:r w:rsidRPr="00183EC1">
        <w:rPr>
          <w:rFonts w:ascii="Aptos" w:hAnsi="Aptos"/>
        </w:rPr>
        <w:t xml:space="preserve"> (</w:t>
      </w:r>
      <w:r w:rsidR="009568F8">
        <w:rPr>
          <w:rFonts w:ascii="Aptos" w:hAnsi="Aptos"/>
        </w:rPr>
        <w:t>24</w:t>
      </w:r>
      <w:r w:rsidRPr="00183EC1">
        <w:rPr>
          <w:rFonts w:ascii="Aptos" w:hAnsi="Aptos"/>
        </w:rPr>
        <w:t xml:space="preserve">) maanden als bedoeld in artikel </w:t>
      </w:r>
      <w:r w:rsidR="000906C9" w:rsidRPr="00183EC1">
        <w:rPr>
          <w:rFonts w:ascii="Aptos" w:hAnsi="Aptos"/>
        </w:rPr>
        <w:fldChar w:fldCharType="begin"/>
      </w:r>
      <w:r w:rsidR="000906C9" w:rsidRPr="00183EC1">
        <w:rPr>
          <w:rFonts w:ascii="Aptos" w:hAnsi="Aptos"/>
        </w:rPr>
        <w:instrText xml:space="preserve"> REF _Ref152934952 \r \h </w:instrText>
      </w:r>
      <w:r w:rsidR="006140CA" w:rsidRPr="00183EC1">
        <w:rPr>
          <w:rFonts w:ascii="Aptos" w:hAnsi="Aptos"/>
        </w:rPr>
        <w:instrText xml:space="preserve"> \* MERGEFORMAT </w:instrText>
      </w:r>
      <w:r w:rsidR="000906C9" w:rsidRPr="00183EC1">
        <w:rPr>
          <w:rFonts w:ascii="Aptos" w:hAnsi="Aptos"/>
        </w:rPr>
      </w:r>
      <w:r w:rsidR="000906C9" w:rsidRPr="00183EC1">
        <w:rPr>
          <w:rFonts w:ascii="Aptos" w:hAnsi="Aptos"/>
        </w:rPr>
        <w:fldChar w:fldCharType="separate"/>
      </w:r>
      <w:r w:rsidR="00BF3366">
        <w:rPr>
          <w:rFonts w:ascii="Aptos" w:hAnsi="Aptos"/>
        </w:rPr>
        <w:t>0</w:t>
      </w:r>
      <w:r w:rsidR="000906C9" w:rsidRPr="00183EC1">
        <w:rPr>
          <w:rFonts w:ascii="Aptos" w:hAnsi="Aptos"/>
        </w:rPr>
        <w:fldChar w:fldCharType="end"/>
      </w:r>
      <w:r w:rsidRPr="00183EC1">
        <w:rPr>
          <w:rFonts w:ascii="Aptos" w:hAnsi="Aptos"/>
        </w:rPr>
        <w:t xml:space="preserve"> niet de mogelijkheid om de </w:t>
      </w:r>
      <w:r w:rsidR="00CA16B3">
        <w:rPr>
          <w:rFonts w:ascii="Aptos" w:hAnsi="Aptos"/>
        </w:rPr>
        <w:t>Raamovereenkomst</w:t>
      </w:r>
      <w:r w:rsidRPr="00183EC1">
        <w:rPr>
          <w:rFonts w:ascii="Aptos" w:hAnsi="Aptos"/>
        </w:rPr>
        <w:t xml:space="preserve"> tussentijds te beëindigen. </w:t>
      </w:r>
    </w:p>
    <w:p w14:paraId="31EC8021" w14:textId="54C00BD9" w:rsidR="00E47E7B" w:rsidRPr="00525AE9" w:rsidRDefault="00CD7DF6" w:rsidP="00D17BDA">
      <w:pPr>
        <w:pStyle w:val="Kop1"/>
        <w:spacing w:before="400"/>
        <w:ind w:left="357" w:hanging="357"/>
      </w:pPr>
      <w:r w:rsidRPr="00183EC1">
        <w:t xml:space="preserve"> </w:t>
      </w:r>
      <w:r w:rsidR="00D42B07" w:rsidRPr="00D42B07">
        <w:t>Tarieven, facturering en betaling</w:t>
      </w:r>
    </w:p>
    <w:p w14:paraId="7A43B64C" w14:textId="515FA2B6" w:rsidR="00950C16" w:rsidRPr="00183EC1" w:rsidRDefault="00BE782D" w:rsidP="008E76E3">
      <w:pPr>
        <w:pStyle w:val="Kop2"/>
        <w:spacing w:line="260" w:lineRule="exact"/>
        <w:ind w:left="550" w:hanging="550"/>
        <w:jc w:val="both"/>
        <w:rPr>
          <w:rFonts w:ascii="Aptos" w:hAnsi="Aptos"/>
          <w:i/>
          <w:iCs/>
        </w:rPr>
      </w:pPr>
      <w:r w:rsidRPr="00183EC1">
        <w:rPr>
          <w:rFonts w:ascii="Aptos" w:hAnsi="Aptos"/>
        </w:rPr>
        <w:t>De door Opdrachtnemer uit te voeren leveringen van Diensten in het kader van de Opdracht worden vergoed op basis van de prijzen en (uur-)tarieven, zoals vermeld in de Inschrijving van Opdrachtnemer (</w:t>
      </w:r>
      <w:r w:rsidRPr="00183EC1">
        <w:rPr>
          <w:rFonts w:ascii="Aptos" w:hAnsi="Aptos"/>
          <w:b/>
        </w:rPr>
        <w:t xml:space="preserve">Bijlage </w:t>
      </w:r>
      <w:r w:rsidR="007A67CF">
        <w:rPr>
          <w:rFonts w:ascii="Aptos" w:hAnsi="Aptos"/>
          <w:b/>
        </w:rPr>
        <w:t>D</w:t>
      </w:r>
      <w:r w:rsidRPr="00183EC1">
        <w:rPr>
          <w:rFonts w:ascii="Aptos" w:hAnsi="Aptos"/>
        </w:rPr>
        <w:t xml:space="preserve">). Deze prijzen en tarieven zijn in euro’s en exclusief btw en omvatten alle kosten in verband met de volledige nakoming van alle verplichtingen van Opdrachtnemer uit hoofde van de </w:t>
      </w:r>
      <w:r w:rsidR="00CA16B3">
        <w:rPr>
          <w:rFonts w:ascii="Aptos" w:hAnsi="Aptos"/>
        </w:rPr>
        <w:t>Raamovereenkomst</w:t>
      </w:r>
      <w:r w:rsidRPr="00183EC1">
        <w:rPr>
          <w:rFonts w:ascii="Aptos" w:hAnsi="Aptos"/>
        </w:rPr>
        <w:t>, waaronder maar niet uitsluitend begrepen de kosten van de voor de uitvoering benodigde (hulp)middelen en materialen.</w:t>
      </w:r>
    </w:p>
    <w:p w14:paraId="4F478580" w14:textId="77777777" w:rsidR="006C5FAE" w:rsidRPr="00D17078" w:rsidRDefault="006967FD" w:rsidP="008E76E3">
      <w:pPr>
        <w:pStyle w:val="Kop2"/>
        <w:spacing w:line="260" w:lineRule="exact"/>
        <w:ind w:left="550" w:hanging="550"/>
        <w:jc w:val="both"/>
        <w:rPr>
          <w:rFonts w:ascii="Aptos" w:hAnsi="Aptos"/>
          <w:i/>
          <w:iCs/>
        </w:rPr>
      </w:pPr>
      <w:r w:rsidRPr="00D17078">
        <w:rPr>
          <w:rFonts w:ascii="Aptos" w:hAnsi="Aptos"/>
        </w:rPr>
        <w:t xml:space="preserve">De bureaumarge kan eenmaal per jaar, voor het eerst op 1 januari 2027 na akkoord van Opdrachtgever worden geïndexeerd. Indexering vindt plaats conform CBS DPI index 78 Arbeidsbemiddeling en personeelsvoorzieningen 2015 = 100.  Uitgangspunt (grondslag) voor de berekening van de CBS DPI is de meest recente maand – meest recente maand van het voorgaande jaar. </w:t>
      </w:r>
      <w:r w:rsidR="00BD7EB9" w:rsidRPr="00D17078">
        <w:rPr>
          <w:rFonts w:ascii="Aptos" w:hAnsi="Aptos"/>
        </w:rPr>
        <w:t>Het is Opdrachtnemer toegestaan om andere indexeringen (zoals wettelijke of cao-verhogingen) door te voeren</w:t>
      </w:r>
      <w:r w:rsidR="00A73D5C" w:rsidRPr="00D17078">
        <w:rPr>
          <w:rFonts w:ascii="Aptos" w:hAnsi="Aptos"/>
        </w:rPr>
        <w:t xml:space="preserve"> na overleg en akkoord met Opdrachtgever</w:t>
      </w:r>
      <w:r w:rsidR="00BD7EB9" w:rsidRPr="00D17078">
        <w:rPr>
          <w:rFonts w:ascii="Aptos" w:hAnsi="Aptos"/>
        </w:rPr>
        <w:t xml:space="preserve">. </w:t>
      </w:r>
    </w:p>
    <w:p w14:paraId="53877053" w14:textId="2EC4ED5B" w:rsidR="005414AE" w:rsidRPr="00D17078" w:rsidRDefault="00BD7EB9" w:rsidP="008E76E3">
      <w:pPr>
        <w:pStyle w:val="Kop2"/>
        <w:spacing w:line="260" w:lineRule="exact"/>
        <w:ind w:left="550" w:hanging="550"/>
        <w:jc w:val="both"/>
        <w:rPr>
          <w:rFonts w:ascii="Aptos" w:hAnsi="Aptos"/>
          <w:i/>
          <w:iCs/>
        </w:rPr>
      </w:pPr>
      <w:r w:rsidRPr="00D17078">
        <w:rPr>
          <w:rFonts w:ascii="Aptos" w:hAnsi="Aptos"/>
        </w:rPr>
        <w:t xml:space="preserve">Opdrachtnemer mag </w:t>
      </w:r>
      <w:r w:rsidR="007421AB" w:rsidRPr="00D17078">
        <w:rPr>
          <w:rFonts w:ascii="Aptos" w:hAnsi="Aptos"/>
        </w:rPr>
        <w:t>het tarief</w:t>
      </w:r>
      <w:r w:rsidRPr="00D17078">
        <w:rPr>
          <w:rFonts w:ascii="Aptos" w:hAnsi="Aptos"/>
        </w:rPr>
        <w:t xml:space="preserve"> slechts wijzigen nadat Opdrachtgever vooraf </w:t>
      </w:r>
      <w:r w:rsidR="00A73D5C" w:rsidRPr="00D17078">
        <w:rPr>
          <w:rFonts w:ascii="Aptos" w:hAnsi="Aptos"/>
        </w:rPr>
        <w:t>schriftelijke toestemming</w:t>
      </w:r>
      <w:r w:rsidRPr="00D17078">
        <w:rPr>
          <w:rFonts w:ascii="Aptos" w:hAnsi="Aptos"/>
        </w:rPr>
        <w:t xml:space="preserve"> heeft gegeven en akkoord is gegaan met de voorgestelde wijziging.</w:t>
      </w:r>
      <w:r w:rsidR="00E333EF" w:rsidRPr="00D17078">
        <w:rPr>
          <w:rFonts w:ascii="Aptos" w:hAnsi="Aptos"/>
        </w:rPr>
        <w:t xml:space="preserve"> </w:t>
      </w:r>
    </w:p>
    <w:p w14:paraId="248E64B5" w14:textId="6D182D1C" w:rsidR="006967FD" w:rsidRPr="00D17078" w:rsidRDefault="00E333EF" w:rsidP="008E76E3">
      <w:pPr>
        <w:pStyle w:val="Kop2"/>
        <w:spacing w:line="260" w:lineRule="exact"/>
        <w:ind w:left="550" w:hanging="550"/>
        <w:jc w:val="both"/>
        <w:rPr>
          <w:rFonts w:ascii="Aptos" w:hAnsi="Aptos"/>
          <w:i/>
          <w:iCs/>
        </w:rPr>
      </w:pPr>
      <w:r w:rsidRPr="00D17078">
        <w:rPr>
          <w:rFonts w:ascii="Aptos" w:hAnsi="Aptos"/>
        </w:rPr>
        <w:t>Inschrijver dient een verhoging minimaal 3 maanden voor de ingangsdatum aan Opdrachtgever voor te stellen.</w:t>
      </w:r>
      <w:r w:rsidR="00CF18CC" w:rsidRPr="00D17078">
        <w:rPr>
          <w:rFonts w:ascii="Aptos" w:hAnsi="Aptos"/>
        </w:rPr>
        <w:t xml:space="preserve"> Indien Opdrachtnemer te laat een indexeringsvoorstel indient, mogen de kosten niet met terugwerkende kracht worden doorbelast aan Opdrachtgever.</w:t>
      </w:r>
    </w:p>
    <w:p w14:paraId="06DB1D6F" w14:textId="0AA833AF" w:rsidR="00950C16" w:rsidRPr="00183EC1" w:rsidRDefault="00BE782D" w:rsidP="008E76E3">
      <w:pPr>
        <w:pStyle w:val="Kop2"/>
        <w:spacing w:line="260" w:lineRule="exact"/>
        <w:ind w:left="550" w:hanging="550"/>
        <w:jc w:val="both"/>
        <w:rPr>
          <w:rFonts w:ascii="Aptos" w:hAnsi="Aptos"/>
          <w:i/>
          <w:iCs/>
        </w:rPr>
      </w:pPr>
      <w:r w:rsidRPr="00183EC1">
        <w:rPr>
          <w:rFonts w:ascii="Aptos" w:hAnsi="Aptos"/>
        </w:rPr>
        <w:t xml:space="preserve">Indien de </w:t>
      </w:r>
      <w:r w:rsidR="00CA16B3">
        <w:rPr>
          <w:rFonts w:ascii="Aptos" w:hAnsi="Aptos"/>
        </w:rPr>
        <w:t>Raamovereenkomst</w:t>
      </w:r>
      <w:r w:rsidRPr="00183EC1">
        <w:rPr>
          <w:rFonts w:ascii="Aptos" w:hAnsi="Aptos"/>
        </w:rPr>
        <w:t xml:space="preserve"> wordt verlengd zoals bedoeld in artikel </w:t>
      </w:r>
      <w:r w:rsidR="000906C9" w:rsidRPr="00183EC1">
        <w:rPr>
          <w:rFonts w:ascii="Aptos" w:hAnsi="Aptos"/>
        </w:rPr>
        <w:fldChar w:fldCharType="begin"/>
      </w:r>
      <w:r w:rsidR="000906C9" w:rsidRPr="00183EC1">
        <w:rPr>
          <w:rFonts w:ascii="Aptos" w:hAnsi="Aptos"/>
        </w:rPr>
        <w:instrText xml:space="preserve"> REF _Ref152934926 \r \h </w:instrText>
      </w:r>
      <w:r w:rsidR="006140CA" w:rsidRPr="00183EC1">
        <w:rPr>
          <w:rFonts w:ascii="Aptos" w:hAnsi="Aptos"/>
        </w:rPr>
        <w:instrText xml:space="preserve"> \* MERGEFORMAT </w:instrText>
      </w:r>
      <w:r w:rsidR="000906C9" w:rsidRPr="00183EC1">
        <w:rPr>
          <w:rFonts w:ascii="Aptos" w:hAnsi="Aptos"/>
        </w:rPr>
      </w:r>
      <w:r w:rsidR="000906C9" w:rsidRPr="00183EC1">
        <w:rPr>
          <w:rFonts w:ascii="Aptos" w:hAnsi="Aptos"/>
        </w:rPr>
        <w:fldChar w:fldCharType="separate"/>
      </w:r>
      <w:r w:rsidR="00BF3366">
        <w:rPr>
          <w:rFonts w:ascii="Aptos" w:hAnsi="Aptos"/>
        </w:rPr>
        <w:t>3.2</w:t>
      </w:r>
      <w:r w:rsidR="000906C9" w:rsidRPr="00183EC1">
        <w:rPr>
          <w:rFonts w:ascii="Aptos" w:hAnsi="Aptos"/>
        </w:rPr>
        <w:fldChar w:fldCharType="end"/>
      </w:r>
      <w:r w:rsidRPr="00183EC1">
        <w:rPr>
          <w:rFonts w:ascii="Aptos" w:hAnsi="Aptos"/>
        </w:rPr>
        <w:t xml:space="preserve">, dan mogen de geoffreerde tarieven, na schriftelijk akkoord van Opdrachtgever, volgens hetzelfde principe als hiervoor onder artikel </w:t>
      </w:r>
      <w:r w:rsidR="0002754D">
        <w:rPr>
          <w:rFonts w:ascii="Aptos" w:hAnsi="Aptos"/>
        </w:rPr>
        <w:t>4.2</w:t>
      </w:r>
      <w:r w:rsidRPr="00183EC1">
        <w:rPr>
          <w:rFonts w:ascii="Aptos" w:hAnsi="Aptos"/>
        </w:rPr>
        <w:t xml:space="preserve"> bedoeld, worden verhoogd. </w:t>
      </w:r>
    </w:p>
    <w:p w14:paraId="00C4D2A8" w14:textId="77777777" w:rsidR="00950C16" w:rsidRPr="00183EC1" w:rsidRDefault="00BE782D" w:rsidP="008E76E3">
      <w:pPr>
        <w:pStyle w:val="Kop2"/>
        <w:spacing w:line="260" w:lineRule="exact"/>
        <w:ind w:left="550" w:hanging="550"/>
        <w:jc w:val="both"/>
        <w:rPr>
          <w:rFonts w:ascii="Aptos" w:hAnsi="Aptos"/>
          <w:i/>
          <w:iCs/>
        </w:rPr>
      </w:pPr>
      <w:r w:rsidRPr="007C40C0">
        <w:rPr>
          <w:rFonts w:ascii="Aptos" w:hAnsi="Aptos"/>
          <w:lang w:val="nl"/>
        </w:rPr>
        <w:t>Opdrachtnemer factureert maandelijks achteraf. Opdrachtgever is gerechtigd de wijze van facturatie te wijzigen</w:t>
      </w:r>
      <w:r w:rsidRPr="00183EC1">
        <w:rPr>
          <w:rFonts w:ascii="Aptos" w:hAnsi="Aptos"/>
          <w:lang w:val="nl"/>
        </w:rPr>
        <w:t>.</w:t>
      </w:r>
    </w:p>
    <w:p w14:paraId="594DFCB4" w14:textId="77777777" w:rsidR="00950C16" w:rsidRPr="00183EC1" w:rsidRDefault="00BE782D" w:rsidP="008E76E3">
      <w:pPr>
        <w:pStyle w:val="Kop2"/>
        <w:spacing w:line="260" w:lineRule="exact"/>
        <w:ind w:left="550" w:hanging="550"/>
        <w:jc w:val="both"/>
        <w:rPr>
          <w:rFonts w:ascii="Aptos" w:hAnsi="Aptos"/>
          <w:i/>
          <w:iCs/>
        </w:rPr>
      </w:pPr>
      <w:r w:rsidRPr="00183EC1">
        <w:rPr>
          <w:rFonts w:ascii="Aptos" w:hAnsi="Aptos"/>
          <w:lang w:val="nl"/>
        </w:rPr>
        <w:t xml:space="preserve">Facturen dienen </w:t>
      </w:r>
      <w:r w:rsidRPr="007C40C0">
        <w:rPr>
          <w:rFonts w:ascii="Aptos" w:hAnsi="Aptos"/>
          <w:lang w:val="nl"/>
        </w:rPr>
        <w:t>gemaild</w:t>
      </w:r>
      <w:r w:rsidRPr="00183EC1">
        <w:rPr>
          <w:rFonts w:ascii="Aptos" w:hAnsi="Aptos"/>
          <w:lang w:val="nl"/>
        </w:rPr>
        <w:t xml:space="preserve"> te worden aan: </w:t>
      </w:r>
      <w:r w:rsidRPr="00596B1D">
        <w:rPr>
          <w:rFonts w:ascii="Aptos" w:hAnsi="Aptos"/>
          <w:color w:val="EA9922"/>
          <w:lang w:val="nl"/>
        </w:rPr>
        <w:t>mailadres</w:t>
      </w:r>
    </w:p>
    <w:p w14:paraId="512332E5" w14:textId="77777777" w:rsidR="00950C16" w:rsidRPr="00183EC1" w:rsidRDefault="00BE782D" w:rsidP="008E76E3">
      <w:pPr>
        <w:pStyle w:val="Kop2"/>
        <w:numPr>
          <w:ilvl w:val="0"/>
          <w:numId w:val="0"/>
        </w:numPr>
        <w:spacing w:line="260" w:lineRule="exact"/>
        <w:ind w:left="550"/>
        <w:jc w:val="both"/>
        <w:rPr>
          <w:rFonts w:ascii="Aptos" w:hAnsi="Aptos"/>
          <w:i/>
          <w:iCs/>
        </w:rPr>
      </w:pPr>
      <w:r w:rsidRPr="00183EC1">
        <w:rPr>
          <w:rFonts w:ascii="Aptos" w:hAnsi="Aptos"/>
        </w:rPr>
        <w:t>Met de volgende adresgegevens:</w:t>
      </w:r>
    </w:p>
    <w:p w14:paraId="000D1371" w14:textId="77777777" w:rsidR="00950C16" w:rsidRPr="00EA6FB6" w:rsidRDefault="00BE782D" w:rsidP="008E76E3">
      <w:pPr>
        <w:pStyle w:val="Kop2"/>
        <w:numPr>
          <w:ilvl w:val="0"/>
          <w:numId w:val="0"/>
        </w:numPr>
        <w:spacing w:line="260" w:lineRule="exact"/>
        <w:ind w:left="550"/>
        <w:jc w:val="both"/>
        <w:rPr>
          <w:rFonts w:ascii="Aptos" w:hAnsi="Aptos"/>
          <w:i/>
          <w:iCs/>
          <w:highlight w:val="yellow"/>
        </w:rPr>
      </w:pPr>
      <w:r w:rsidRPr="00EA6FB6">
        <w:rPr>
          <w:rFonts w:ascii="Aptos" w:hAnsi="Aptos"/>
          <w:highlight w:val="yellow"/>
        </w:rPr>
        <w:t>Naam Opdrachtgever</w:t>
      </w:r>
    </w:p>
    <w:p w14:paraId="1AD9495E" w14:textId="77777777" w:rsidR="00950C16" w:rsidRPr="00EA6FB6" w:rsidRDefault="00BE782D" w:rsidP="008E76E3">
      <w:pPr>
        <w:pStyle w:val="Kop2"/>
        <w:numPr>
          <w:ilvl w:val="0"/>
          <w:numId w:val="0"/>
        </w:numPr>
        <w:spacing w:line="260" w:lineRule="exact"/>
        <w:ind w:left="550"/>
        <w:jc w:val="both"/>
        <w:rPr>
          <w:rFonts w:ascii="Aptos" w:hAnsi="Aptos"/>
          <w:i/>
          <w:iCs/>
          <w:highlight w:val="yellow"/>
        </w:rPr>
      </w:pPr>
      <w:r w:rsidRPr="00EA6FB6">
        <w:rPr>
          <w:rFonts w:ascii="Aptos" w:hAnsi="Aptos"/>
          <w:highlight w:val="yellow"/>
        </w:rPr>
        <w:t xml:space="preserve">T.a.v. financiële administratie </w:t>
      </w:r>
    </w:p>
    <w:p w14:paraId="1C7DDCFB" w14:textId="1011EDB7" w:rsidR="00BE782D" w:rsidRPr="00183EC1" w:rsidRDefault="00BE782D" w:rsidP="008E76E3">
      <w:pPr>
        <w:pStyle w:val="Kop2"/>
        <w:numPr>
          <w:ilvl w:val="0"/>
          <w:numId w:val="0"/>
        </w:numPr>
        <w:spacing w:line="260" w:lineRule="exact"/>
        <w:ind w:left="550"/>
        <w:jc w:val="both"/>
        <w:rPr>
          <w:rFonts w:ascii="Aptos" w:hAnsi="Aptos"/>
          <w:i/>
          <w:iCs/>
        </w:rPr>
      </w:pPr>
      <w:r w:rsidRPr="00EA6FB6">
        <w:rPr>
          <w:rFonts w:ascii="Aptos" w:hAnsi="Aptos"/>
          <w:highlight w:val="yellow"/>
        </w:rPr>
        <w:t>Postbus NUMMER, Postcode Plaats</w:t>
      </w:r>
    </w:p>
    <w:p w14:paraId="2393497A" w14:textId="77777777" w:rsidR="00BE782D" w:rsidRPr="00183EC1" w:rsidRDefault="00BE782D" w:rsidP="008E76E3">
      <w:pPr>
        <w:pStyle w:val="Kop2"/>
        <w:spacing w:line="260" w:lineRule="exact"/>
        <w:ind w:left="550" w:hanging="550"/>
        <w:jc w:val="both"/>
        <w:rPr>
          <w:rFonts w:ascii="Aptos" w:hAnsi="Aptos"/>
        </w:rPr>
      </w:pPr>
      <w:r w:rsidRPr="00183EC1">
        <w:rPr>
          <w:rFonts w:ascii="Aptos" w:hAnsi="Aptos"/>
        </w:rPr>
        <w:t>Betaling vindt plaats binnen dertig (30) dagen na ontvangst en goedkeuring van de factuur, mits de factuur voldoet aan het bepaalde in dit artikel. Facturen die niet voldoen aan het bepaalde in dit artikel worden als niet-ontvangen beschouwd en derhalve niet in behandeling genomen.</w:t>
      </w:r>
    </w:p>
    <w:p w14:paraId="7D079474" w14:textId="01E6C067" w:rsidR="00E47E7B" w:rsidRPr="00525AE9" w:rsidRDefault="003C33D3" w:rsidP="00D17BDA">
      <w:pPr>
        <w:pStyle w:val="Kop1"/>
        <w:spacing w:before="400"/>
        <w:ind w:left="357" w:hanging="357"/>
      </w:pPr>
      <w:r w:rsidRPr="003C33D3">
        <w:t>Levering en risico- en eigendomsoverdracht</w:t>
      </w:r>
    </w:p>
    <w:p w14:paraId="05E48724" w14:textId="1523BB17" w:rsidR="00A20F9C" w:rsidRDefault="007E0A4B" w:rsidP="008E76E3">
      <w:pPr>
        <w:pStyle w:val="Kop2"/>
        <w:spacing w:line="260" w:lineRule="exact"/>
        <w:ind w:left="550" w:hanging="550"/>
        <w:jc w:val="both"/>
        <w:rPr>
          <w:rFonts w:ascii="Aptos" w:hAnsi="Aptos"/>
        </w:rPr>
      </w:pPr>
      <w:bookmarkStart w:id="12" w:name="_Ref152935016"/>
      <w:r w:rsidRPr="007E0A4B">
        <w:rPr>
          <w:rFonts w:ascii="Aptos" w:hAnsi="Aptos"/>
        </w:rPr>
        <w:t>Het is toegestaan om rechten en verplichtingen geheel of gedeeltelijk aan een derde over te dragen op het moment dat Opdrachtgever hier geen hinder aan ondervindt. Voor alle overige gevallen geldt dat Opdrachtnemer voor overdracht van verplichtingen aan een derden vooraf schriftelijk toestemming dient te hebben van Opdrachtgever.</w:t>
      </w:r>
    </w:p>
    <w:bookmarkEnd w:id="12"/>
    <w:p w14:paraId="68129E2B" w14:textId="77777777" w:rsidR="00BA76E8" w:rsidRDefault="00BA76E8">
      <w:pPr>
        <w:widowControl/>
        <w:overflowPunct/>
        <w:autoSpaceDE/>
        <w:autoSpaceDN/>
        <w:adjustRightInd/>
        <w:spacing w:after="200" w:line="276" w:lineRule="auto"/>
        <w:textAlignment w:val="auto"/>
        <w:rPr>
          <w:rFonts w:ascii="Aptos" w:hAnsi="Aptos"/>
          <w:spacing w:val="-4"/>
          <w:sz w:val="18"/>
          <w:szCs w:val="18"/>
          <w:lang w:eastAsia="nl-NL"/>
        </w:rPr>
      </w:pPr>
      <w:r>
        <w:rPr>
          <w:rFonts w:ascii="Aptos" w:hAnsi="Aptos"/>
        </w:rPr>
        <w:br w:type="page"/>
      </w:r>
    </w:p>
    <w:p w14:paraId="16238D2D" w14:textId="7425DD7A" w:rsidR="005E00ED" w:rsidRPr="005E00ED" w:rsidRDefault="005E00ED" w:rsidP="00D17BDA">
      <w:pPr>
        <w:pStyle w:val="Kop1"/>
        <w:spacing w:before="400"/>
        <w:ind w:left="357" w:hanging="357"/>
      </w:pPr>
      <w:r w:rsidRPr="005E00ED">
        <w:lastRenderedPageBreak/>
        <w:t>Wijzi</w:t>
      </w:r>
      <w:r w:rsidR="006B2F34">
        <w:t>gi</w:t>
      </w:r>
      <w:r w:rsidRPr="005E00ED">
        <w:t>ngen aan de zijde van Opdrachtnemer</w:t>
      </w:r>
    </w:p>
    <w:p w14:paraId="2AD947D4" w14:textId="283CC214" w:rsidR="00B30D6B" w:rsidRPr="00183EC1" w:rsidRDefault="00B30D6B" w:rsidP="008E76E3">
      <w:pPr>
        <w:pStyle w:val="Kop2"/>
        <w:spacing w:line="260" w:lineRule="exact"/>
        <w:ind w:left="550" w:hanging="550"/>
        <w:jc w:val="both"/>
        <w:rPr>
          <w:rFonts w:ascii="Aptos" w:hAnsi="Aptos"/>
        </w:rPr>
      </w:pPr>
      <w:r w:rsidRPr="00183EC1">
        <w:rPr>
          <w:rFonts w:ascii="Aptos" w:hAnsi="Aptos"/>
        </w:rPr>
        <w:t xml:space="preserve">Ingeval de Opdracht door Opdrachtnemer wordt uitgevoerd in een samenwerkingsverband (combinatie), dan is het Opdrachtnemer niet toegestaan om gedurende de looptijd van de </w:t>
      </w:r>
      <w:r w:rsidR="00CA16B3">
        <w:rPr>
          <w:rFonts w:ascii="Aptos" w:hAnsi="Aptos"/>
        </w:rPr>
        <w:t>Raamovereenkomst</w:t>
      </w:r>
      <w:r w:rsidRPr="00183EC1">
        <w:rPr>
          <w:rFonts w:ascii="Aptos" w:hAnsi="Aptos"/>
        </w:rPr>
        <w:t xml:space="preserve"> één of meerdere </w:t>
      </w:r>
      <w:proofErr w:type="spellStart"/>
      <w:r w:rsidRPr="00183EC1">
        <w:rPr>
          <w:rFonts w:ascii="Aptos" w:hAnsi="Aptos"/>
        </w:rPr>
        <w:t>combinanten</w:t>
      </w:r>
      <w:proofErr w:type="spellEnd"/>
      <w:r w:rsidRPr="00183EC1">
        <w:rPr>
          <w:rFonts w:ascii="Aptos" w:hAnsi="Aptos"/>
        </w:rPr>
        <w:t xml:space="preserve"> te wijzigen. Wijziging van de combinatie is niet toegestaan. Bij wijziging van de combinatie ontbindt Opdrachtgever de </w:t>
      </w:r>
      <w:r w:rsidR="00CA16B3">
        <w:rPr>
          <w:rFonts w:ascii="Aptos" w:hAnsi="Aptos"/>
        </w:rPr>
        <w:t>Raamovereenkomst</w:t>
      </w:r>
      <w:r w:rsidRPr="00183EC1">
        <w:rPr>
          <w:rFonts w:ascii="Aptos" w:hAnsi="Aptos"/>
        </w:rPr>
        <w:t xml:space="preserve"> direct zonder nadere ingebrekestelling en zonder daartoe jegens Opdrachtnemer schadeplichtig te zijn.</w:t>
      </w:r>
    </w:p>
    <w:p w14:paraId="6CA56176" w14:textId="77B849DA" w:rsidR="00B30D6B" w:rsidRPr="00183EC1" w:rsidRDefault="00B30D6B" w:rsidP="008E76E3">
      <w:pPr>
        <w:pStyle w:val="Kop2"/>
        <w:spacing w:line="260" w:lineRule="exact"/>
        <w:ind w:left="550" w:hanging="550"/>
        <w:jc w:val="both"/>
        <w:rPr>
          <w:rFonts w:ascii="Aptos" w:hAnsi="Aptos"/>
        </w:rPr>
      </w:pPr>
      <w:r w:rsidRPr="00183EC1">
        <w:rPr>
          <w:rFonts w:ascii="Aptos" w:hAnsi="Aptos"/>
        </w:rPr>
        <w:t xml:space="preserve">Ingeval de Opdracht door Opdrachtnemer wordt uitgevoerd met gebruikmaking van onderaannemer(s) dan wel ingeval Opdrachtnemer een beroep heeft gedaan op onderaannemer(s), dan is Opdrachtnemer niet gerechtigd om gedurende de looptijd van de </w:t>
      </w:r>
      <w:r w:rsidR="00CA16B3">
        <w:rPr>
          <w:rFonts w:ascii="Aptos" w:hAnsi="Aptos"/>
        </w:rPr>
        <w:t>Raamovereenkomst</w:t>
      </w:r>
      <w:r w:rsidRPr="00183EC1">
        <w:rPr>
          <w:rFonts w:ascii="Aptos" w:hAnsi="Aptos"/>
        </w:rPr>
        <w:t xml:space="preserve"> deze onderaannemer(s) zonder voorafgaande en schriftelijke toestemming van Opdrachtgever te vervangen of te wijzigen.</w:t>
      </w:r>
    </w:p>
    <w:p w14:paraId="3902A597" w14:textId="37973E15" w:rsidR="00F5707D" w:rsidRPr="00D17BDA" w:rsidRDefault="00B30D6B" w:rsidP="008E76E3">
      <w:pPr>
        <w:pStyle w:val="Kop2"/>
        <w:spacing w:line="260" w:lineRule="exact"/>
        <w:ind w:left="550" w:hanging="550"/>
        <w:jc w:val="both"/>
        <w:rPr>
          <w:rFonts w:ascii="Aptos" w:hAnsi="Aptos"/>
        </w:rPr>
      </w:pPr>
      <w:r w:rsidRPr="00183EC1">
        <w:rPr>
          <w:rFonts w:ascii="Aptos" w:hAnsi="Aptos"/>
        </w:rPr>
        <w:t xml:space="preserve">Opdrachtgever behoudt zich in geval van een verzoek tot vervanging of wijziging van onderaannemer(s) door Opdrachtnemer te allen tijde het recht voor om dit verzoek om gegronde redenen te weigeren.  </w:t>
      </w:r>
    </w:p>
    <w:p w14:paraId="0F4A6AD1" w14:textId="5A2FD97B" w:rsidR="00D619BE" w:rsidRPr="00D619BE" w:rsidRDefault="00D619BE" w:rsidP="00D17BDA">
      <w:pPr>
        <w:pStyle w:val="Kop1"/>
        <w:spacing w:before="400"/>
        <w:ind w:left="357" w:hanging="357"/>
      </w:pPr>
      <w:r w:rsidRPr="00D619BE">
        <w:t>Toerekenbare tekortkoming en ontbinding</w:t>
      </w:r>
    </w:p>
    <w:p w14:paraId="570D9186" w14:textId="481AC21D" w:rsidR="00FA2FFF" w:rsidRDefault="000745DA" w:rsidP="008E76E3">
      <w:pPr>
        <w:pStyle w:val="Kop2"/>
        <w:spacing w:line="260" w:lineRule="exact"/>
        <w:ind w:left="550" w:hanging="550"/>
        <w:jc w:val="both"/>
        <w:rPr>
          <w:rFonts w:ascii="Aptos" w:hAnsi="Aptos"/>
        </w:rPr>
      </w:pPr>
      <w:bookmarkStart w:id="13" w:name="_Ref152935033"/>
      <w:r w:rsidRPr="00183EC1">
        <w:rPr>
          <w:rFonts w:ascii="Aptos" w:hAnsi="Aptos"/>
        </w:rPr>
        <w:t xml:space="preserve">In het geval Opdrachtnemer toerekenbaar tekortschiet in de nakoming van zijn verplichtingen uit de </w:t>
      </w:r>
      <w:r w:rsidR="00CA16B3">
        <w:rPr>
          <w:rFonts w:ascii="Aptos" w:hAnsi="Aptos"/>
        </w:rPr>
        <w:t>Raamovereenkomst</w:t>
      </w:r>
      <w:r w:rsidRPr="00183EC1">
        <w:rPr>
          <w:rFonts w:ascii="Aptos" w:hAnsi="Aptos"/>
        </w:rPr>
        <w:t xml:space="preserve">, dan zal Opdrachtgever hem deswege schriftelijk in gebreke stellen waarbij Opdrachtnemer in de gelegenheid wordt gesteld om binnen tien (10) werkdagen alsnog zijn verplichtingen naar behoren na te komen, tenzij nakoming van de desbetreffende verplichting reeds blijvend onmogelijk is, in welk geval Opdrachtnemer onmiddellijk in verzuim is, zulks onverminderd het bepaalde in artikel </w:t>
      </w:r>
      <w:r w:rsidR="009763B7" w:rsidRPr="00183EC1">
        <w:rPr>
          <w:rFonts w:ascii="Aptos" w:hAnsi="Aptos"/>
        </w:rPr>
        <w:fldChar w:fldCharType="begin"/>
      </w:r>
      <w:r w:rsidR="009763B7" w:rsidRPr="00183EC1">
        <w:rPr>
          <w:rFonts w:ascii="Aptos" w:hAnsi="Aptos"/>
        </w:rPr>
        <w:instrText xml:space="preserve"> REF _Ref152935016 \r \h </w:instrText>
      </w:r>
      <w:r w:rsidR="006140CA" w:rsidRPr="00183EC1">
        <w:rPr>
          <w:rFonts w:ascii="Aptos" w:hAnsi="Aptos"/>
        </w:rPr>
        <w:instrText xml:space="preserve"> \* MERGEFORMAT </w:instrText>
      </w:r>
      <w:r w:rsidR="009763B7" w:rsidRPr="00183EC1">
        <w:rPr>
          <w:rFonts w:ascii="Aptos" w:hAnsi="Aptos"/>
        </w:rPr>
      </w:r>
      <w:r w:rsidR="009763B7" w:rsidRPr="00183EC1">
        <w:rPr>
          <w:rFonts w:ascii="Aptos" w:hAnsi="Aptos"/>
        </w:rPr>
        <w:fldChar w:fldCharType="separate"/>
      </w:r>
      <w:r w:rsidR="00BF3366">
        <w:rPr>
          <w:rFonts w:ascii="Aptos" w:hAnsi="Aptos"/>
        </w:rPr>
        <w:t>5.1</w:t>
      </w:r>
      <w:r w:rsidR="009763B7" w:rsidRPr="00183EC1">
        <w:rPr>
          <w:rFonts w:ascii="Aptos" w:hAnsi="Aptos"/>
        </w:rPr>
        <w:fldChar w:fldCharType="end"/>
      </w:r>
      <w:r w:rsidRPr="00183EC1">
        <w:rPr>
          <w:rFonts w:ascii="Aptos" w:hAnsi="Aptos"/>
        </w:rPr>
        <w:t>.</w:t>
      </w:r>
      <w:bookmarkEnd w:id="13"/>
    </w:p>
    <w:p w14:paraId="4AAE467A" w14:textId="7D49650B" w:rsidR="00525AE9" w:rsidRPr="008C4FB5" w:rsidRDefault="000745DA" w:rsidP="008C4FB5">
      <w:pPr>
        <w:pStyle w:val="Kop2"/>
        <w:spacing w:line="260" w:lineRule="exact"/>
        <w:ind w:left="550" w:hanging="550"/>
        <w:jc w:val="both"/>
        <w:rPr>
          <w:rFonts w:ascii="Aptos" w:hAnsi="Aptos"/>
        </w:rPr>
      </w:pPr>
      <w:r w:rsidRPr="00FA2FFF">
        <w:rPr>
          <w:rFonts w:ascii="Aptos" w:hAnsi="Aptos"/>
        </w:rPr>
        <w:t xml:space="preserve">Bij gebreke van nakoming na ingebrekestelling als bedoeld in artikel </w:t>
      </w:r>
      <w:r w:rsidR="009763B7" w:rsidRPr="00FA2FFF">
        <w:rPr>
          <w:rFonts w:ascii="Aptos" w:hAnsi="Aptos"/>
        </w:rPr>
        <w:fldChar w:fldCharType="begin"/>
      </w:r>
      <w:r w:rsidR="009763B7" w:rsidRPr="00FA2FFF">
        <w:rPr>
          <w:rFonts w:ascii="Aptos" w:hAnsi="Aptos"/>
        </w:rPr>
        <w:instrText xml:space="preserve"> REF _Ref152935033 \r \h </w:instrText>
      </w:r>
      <w:r w:rsidR="006140CA" w:rsidRPr="00FA2FFF">
        <w:rPr>
          <w:rFonts w:ascii="Aptos" w:hAnsi="Aptos"/>
        </w:rPr>
        <w:instrText xml:space="preserve"> \* MERGEFORMAT </w:instrText>
      </w:r>
      <w:r w:rsidR="009763B7" w:rsidRPr="00FA2FFF">
        <w:rPr>
          <w:rFonts w:ascii="Aptos" w:hAnsi="Aptos"/>
        </w:rPr>
      </w:r>
      <w:r w:rsidR="009763B7" w:rsidRPr="00FA2FFF">
        <w:rPr>
          <w:rFonts w:ascii="Aptos" w:hAnsi="Aptos"/>
        </w:rPr>
        <w:fldChar w:fldCharType="separate"/>
      </w:r>
      <w:r w:rsidR="00BF3366">
        <w:rPr>
          <w:rFonts w:ascii="Aptos" w:hAnsi="Aptos"/>
        </w:rPr>
        <w:t>7.1</w:t>
      </w:r>
      <w:r w:rsidR="009763B7" w:rsidRPr="00FA2FFF">
        <w:rPr>
          <w:rFonts w:ascii="Aptos" w:hAnsi="Aptos"/>
        </w:rPr>
        <w:fldChar w:fldCharType="end"/>
      </w:r>
      <w:r w:rsidRPr="00FA2FFF">
        <w:rPr>
          <w:rFonts w:ascii="Aptos" w:hAnsi="Aptos"/>
        </w:rPr>
        <w:t xml:space="preserve"> verkeert Opdrachtnemer in verzuim. Opdrachtgever is in dat geval gerechtigd de </w:t>
      </w:r>
      <w:r w:rsidR="00CA16B3">
        <w:rPr>
          <w:rFonts w:ascii="Aptos" w:hAnsi="Aptos"/>
        </w:rPr>
        <w:t>Raamovereenkomst</w:t>
      </w:r>
      <w:r w:rsidRPr="00FA2FFF">
        <w:rPr>
          <w:rFonts w:ascii="Aptos" w:hAnsi="Aptos"/>
        </w:rPr>
        <w:t xml:space="preserve"> zonder verdere ingebrekestelling met onmiddellijke ingang te ontbinden, onverminderd de bevoegdheid van Opdrachtgever om schadevergoeding of nakoming van Opdrachtnemer te vorderen.</w:t>
      </w:r>
      <w:bookmarkStart w:id="14" w:name="_Ref152935050"/>
    </w:p>
    <w:p w14:paraId="5D059B4F" w14:textId="3E1F76F6" w:rsidR="000745DA" w:rsidRPr="00FA2FFF" w:rsidRDefault="000745DA" w:rsidP="008E76E3">
      <w:pPr>
        <w:pStyle w:val="Kop2"/>
        <w:spacing w:line="260" w:lineRule="exact"/>
        <w:ind w:left="550" w:hanging="550"/>
        <w:jc w:val="both"/>
        <w:rPr>
          <w:rFonts w:ascii="Aptos" w:hAnsi="Aptos"/>
        </w:rPr>
      </w:pPr>
      <w:r w:rsidRPr="00FA2FFF">
        <w:rPr>
          <w:rFonts w:ascii="Aptos" w:hAnsi="Aptos"/>
        </w:rPr>
        <w:t xml:space="preserve">Partijen zijn gerechtigd om de </w:t>
      </w:r>
      <w:r w:rsidR="00CA16B3">
        <w:rPr>
          <w:rFonts w:ascii="Aptos" w:hAnsi="Aptos"/>
        </w:rPr>
        <w:t>Raamovereenkomst</w:t>
      </w:r>
      <w:r w:rsidRPr="00FA2FFF">
        <w:rPr>
          <w:rFonts w:ascii="Aptos" w:hAnsi="Aptos"/>
        </w:rPr>
        <w:t xml:space="preserve"> onmiddellijk en zonder enige ingebrekestelling te ontbinden of nakoming van haar verplichtingen geheel of gedeeltelijk op te schorten indien:</w:t>
      </w:r>
      <w:bookmarkEnd w:id="14"/>
    </w:p>
    <w:p w14:paraId="3B240B3A" w14:textId="77777777" w:rsidR="000745DA" w:rsidRPr="00183EC1" w:rsidRDefault="000745DA" w:rsidP="008E76E3">
      <w:pPr>
        <w:pStyle w:val="Kop2"/>
        <w:numPr>
          <w:ilvl w:val="0"/>
          <w:numId w:val="40"/>
        </w:numPr>
        <w:spacing w:line="260" w:lineRule="exact"/>
        <w:jc w:val="both"/>
        <w:rPr>
          <w:rFonts w:ascii="Aptos" w:hAnsi="Aptos"/>
        </w:rPr>
      </w:pPr>
      <w:r w:rsidRPr="00183EC1">
        <w:rPr>
          <w:rFonts w:ascii="Aptos" w:hAnsi="Aptos"/>
        </w:rPr>
        <w:t>de andere Partij in staat van faillissement verkeert of daartoe een aanvraag heeft/is ingediend;</w:t>
      </w:r>
    </w:p>
    <w:p w14:paraId="70CF8EA1" w14:textId="77777777" w:rsidR="000745DA" w:rsidRPr="00183EC1" w:rsidRDefault="000745DA" w:rsidP="008E76E3">
      <w:pPr>
        <w:pStyle w:val="Kop2"/>
        <w:numPr>
          <w:ilvl w:val="0"/>
          <w:numId w:val="40"/>
        </w:numPr>
        <w:spacing w:line="260" w:lineRule="exact"/>
        <w:jc w:val="both"/>
        <w:rPr>
          <w:rFonts w:ascii="Aptos" w:hAnsi="Aptos"/>
        </w:rPr>
      </w:pPr>
      <w:r w:rsidRPr="00183EC1">
        <w:rPr>
          <w:rFonts w:ascii="Aptos" w:hAnsi="Aptos"/>
        </w:rPr>
        <w:t>de andere Partij in staat van surseance van betaling verkeert of daartoe een aanvraag is ingediend;</w:t>
      </w:r>
    </w:p>
    <w:p w14:paraId="659F992B" w14:textId="77777777" w:rsidR="000745DA" w:rsidRPr="00183EC1" w:rsidRDefault="000745DA" w:rsidP="008E76E3">
      <w:pPr>
        <w:pStyle w:val="Kop2"/>
        <w:numPr>
          <w:ilvl w:val="0"/>
          <w:numId w:val="40"/>
        </w:numPr>
        <w:spacing w:line="260" w:lineRule="exact"/>
        <w:jc w:val="both"/>
        <w:rPr>
          <w:rFonts w:ascii="Aptos" w:hAnsi="Aptos"/>
        </w:rPr>
      </w:pPr>
      <w:r w:rsidRPr="00183EC1">
        <w:rPr>
          <w:rFonts w:ascii="Aptos" w:hAnsi="Aptos"/>
        </w:rPr>
        <w:t>de andere Partij haar bedrijfsactiviteiten staakt;</w:t>
      </w:r>
    </w:p>
    <w:p w14:paraId="36C3E901" w14:textId="77777777" w:rsidR="000745DA" w:rsidRPr="00183EC1" w:rsidRDefault="000745DA" w:rsidP="008E76E3">
      <w:pPr>
        <w:pStyle w:val="Kop2"/>
        <w:numPr>
          <w:ilvl w:val="0"/>
          <w:numId w:val="40"/>
        </w:numPr>
        <w:spacing w:line="260" w:lineRule="exact"/>
        <w:jc w:val="both"/>
        <w:rPr>
          <w:rFonts w:ascii="Aptos" w:hAnsi="Aptos"/>
        </w:rPr>
      </w:pPr>
      <w:r w:rsidRPr="00183EC1">
        <w:rPr>
          <w:rFonts w:ascii="Aptos" w:hAnsi="Aptos"/>
        </w:rPr>
        <w:t>de andere Partij anderszins de beschikking en het beheer over haar vermogen verliest; of</w:t>
      </w:r>
    </w:p>
    <w:p w14:paraId="55CCCBE0" w14:textId="77777777" w:rsidR="00FA2FFF" w:rsidRDefault="000745DA" w:rsidP="008E76E3">
      <w:pPr>
        <w:pStyle w:val="Kop2"/>
        <w:numPr>
          <w:ilvl w:val="0"/>
          <w:numId w:val="0"/>
        </w:numPr>
        <w:spacing w:line="260" w:lineRule="exact"/>
        <w:ind w:left="1721"/>
        <w:jc w:val="both"/>
        <w:rPr>
          <w:rFonts w:ascii="Aptos" w:hAnsi="Aptos"/>
        </w:rPr>
      </w:pPr>
      <w:r w:rsidRPr="00183EC1">
        <w:rPr>
          <w:rFonts w:ascii="Aptos" w:hAnsi="Aptos"/>
        </w:rPr>
        <w:t>ten laste van de andere Partij al dan niet conservatoir beslag wordt gelegd en dit beslag niet binnen veertien (14) dagen wordt opgeheven.</w:t>
      </w:r>
    </w:p>
    <w:p w14:paraId="2D691075" w14:textId="031709E8" w:rsidR="00FA2FFF" w:rsidRDefault="000745DA" w:rsidP="008E76E3">
      <w:pPr>
        <w:pStyle w:val="Kop2"/>
        <w:spacing w:line="260" w:lineRule="exact"/>
        <w:ind w:left="550" w:hanging="550"/>
        <w:jc w:val="both"/>
        <w:rPr>
          <w:rFonts w:ascii="Aptos" w:hAnsi="Aptos"/>
        </w:rPr>
      </w:pPr>
      <w:r w:rsidRPr="00183EC1">
        <w:rPr>
          <w:rFonts w:ascii="Aptos" w:hAnsi="Aptos"/>
        </w:rPr>
        <w:t xml:space="preserve">In elk van de in artikel </w:t>
      </w:r>
      <w:r w:rsidR="009763B7" w:rsidRPr="00183EC1">
        <w:rPr>
          <w:rFonts w:ascii="Aptos" w:hAnsi="Aptos"/>
        </w:rPr>
        <w:fldChar w:fldCharType="begin"/>
      </w:r>
      <w:r w:rsidR="009763B7" w:rsidRPr="00183EC1">
        <w:rPr>
          <w:rFonts w:ascii="Aptos" w:hAnsi="Aptos"/>
        </w:rPr>
        <w:instrText xml:space="preserve"> REF _Ref152935050 \r \h </w:instrText>
      </w:r>
      <w:r w:rsidR="006140CA" w:rsidRPr="00183EC1">
        <w:rPr>
          <w:rFonts w:ascii="Aptos" w:hAnsi="Aptos"/>
        </w:rPr>
        <w:instrText xml:space="preserve"> \* MERGEFORMAT </w:instrText>
      </w:r>
      <w:r w:rsidR="009763B7" w:rsidRPr="00183EC1">
        <w:rPr>
          <w:rFonts w:ascii="Aptos" w:hAnsi="Aptos"/>
        </w:rPr>
      </w:r>
      <w:r w:rsidR="009763B7" w:rsidRPr="00183EC1">
        <w:rPr>
          <w:rFonts w:ascii="Aptos" w:hAnsi="Aptos"/>
        </w:rPr>
        <w:fldChar w:fldCharType="separate"/>
      </w:r>
      <w:r w:rsidR="00BF3366">
        <w:rPr>
          <w:rFonts w:ascii="Aptos" w:hAnsi="Aptos"/>
        </w:rPr>
        <w:t>7.2</w:t>
      </w:r>
      <w:r w:rsidR="009763B7" w:rsidRPr="00183EC1">
        <w:rPr>
          <w:rFonts w:ascii="Aptos" w:hAnsi="Aptos"/>
        </w:rPr>
        <w:fldChar w:fldCharType="end"/>
      </w:r>
      <w:r w:rsidRPr="00183EC1">
        <w:rPr>
          <w:rFonts w:ascii="Aptos" w:hAnsi="Aptos"/>
        </w:rPr>
        <w:t xml:space="preserve"> genoemde gevallen zijn alle vorderingen van Opdrachtgever op Opdrachtnemer direct en in zijn geheel opeisbaar.</w:t>
      </w:r>
    </w:p>
    <w:p w14:paraId="7CA1E12A" w14:textId="77777777" w:rsidR="00FA2FFF" w:rsidRDefault="000745DA" w:rsidP="008E76E3">
      <w:pPr>
        <w:pStyle w:val="Kop2"/>
        <w:spacing w:line="260" w:lineRule="exact"/>
        <w:ind w:left="550" w:hanging="550"/>
        <w:jc w:val="both"/>
        <w:rPr>
          <w:rFonts w:ascii="Aptos" w:hAnsi="Aptos"/>
        </w:rPr>
      </w:pPr>
      <w:r w:rsidRPr="00FA2FFF">
        <w:rPr>
          <w:rFonts w:ascii="Aptos" w:hAnsi="Aptos"/>
        </w:rPr>
        <w:t>Opdrachtgever is niet gehouden tot vergoeding van enige schade die Opdrachtnemer als gevolg van een ontbinding of opschorting lijdt.</w:t>
      </w:r>
    </w:p>
    <w:p w14:paraId="6E2EEEF5" w14:textId="05DCCECC" w:rsidR="00CD7DF6" w:rsidRPr="000B6374" w:rsidRDefault="000745DA" w:rsidP="008E76E3">
      <w:pPr>
        <w:pStyle w:val="Kop2"/>
        <w:spacing w:line="260" w:lineRule="exact"/>
        <w:ind w:left="550" w:hanging="550"/>
        <w:jc w:val="both"/>
        <w:rPr>
          <w:rFonts w:ascii="Aptos" w:hAnsi="Aptos"/>
        </w:rPr>
      </w:pPr>
      <w:r w:rsidRPr="00FA2FFF">
        <w:rPr>
          <w:rFonts w:ascii="Aptos" w:hAnsi="Aptos"/>
        </w:rPr>
        <w:t xml:space="preserve">In geval van ontbinding van de </w:t>
      </w:r>
      <w:r w:rsidR="00CA16B3">
        <w:rPr>
          <w:rFonts w:ascii="Aptos" w:hAnsi="Aptos"/>
        </w:rPr>
        <w:t>Raamovereenkomst</w:t>
      </w:r>
      <w:r w:rsidRPr="00FA2FFF">
        <w:rPr>
          <w:rFonts w:ascii="Aptos" w:hAnsi="Aptos"/>
        </w:rPr>
        <w:t xml:space="preserve"> op grond van het in dit artikel bepaalde is Opdrachtnemer verplicht de schade die Opdrachtgever daardoor lijdt of zal lijden te vergoeden. </w:t>
      </w:r>
    </w:p>
    <w:p w14:paraId="14734352" w14:textId="70687BE0" w:rsidR="00CD7DF6" w:rsidRPr="00183EC1" w:rsidRDefault="00D619BE" w:rsidP="000B6374">
      <w:pPr>
        <w:pStyle w:val="Kop1"/>
        <w:spacing w:before="400"/>
        <w:ind w:left="357" w:hanging="357"/>
        <w:rPr>
          <w:spacing w:val="-3"/>
        </w:rPr>
      </w:pPr>
      <w:r>
        <w:t>Overmacht</w:t>
      </w:r>
    </w:p>
    <w:p w14:paraId="3E56CDCF" w14:textId="0C152116" w:rsidR="009B0EE5" w:rsidRPr="00677784" w:rsidRDefault="009B0EE5" w:rsidP="008E76E3">
      <w:pPr>
        <w:pStyle w:val="Kop2"/>
        <w:spacing w:line="260" w:lineRule="exact"/>
        <w:ind w:left="550" w:hanging="550"/>
        <w:jc w:val="both"/>
        <w:rPr>
          <w:rFonts w:ascii="Aptos" w:hAnsi="Aptos"/>
        </w:rPr>
      </w:pPr>
      <w:r w:rsidRPr="00183EC1">
        <w:rPr>
          <w:rFonts w:ascii="Aptos" w:hAnsi="Aptos"/>
        </w:rPr>
        <w:t xml:space="preserve">Van overmacht in de zin van artikel 6:75 BW is sprake indien door omstandigheden buiten de invloedssfeer van (één der) Partijen, welke omstandigheden bovendien niet op grond van de redelijkheid en billijkheid binnen de risicosfeer van één der Partijen liggen, een of meer verplichtingen uit hoofde van de </w:t>
      </w:r>
      <w:r w:rsidR="00CA16B3">
        <w:rPr>
          <w:rFonts w:ascii="Aptos" w:hAnsi="Aptos"/>
        </w:rPr>
        <w:t>Raamovereenkomst</w:t>
      </w:r>
      <w:r w:rsidRPr="00183EC1">
        <w:rPr>
          <w:rFonts w:ascii="Aptos" w:hAnsi="Aptos"/>
        </w:rPr>
        <w:t xml:space="preserve"> niet kan dan wel kunnen worden nagekomen. </w:t>
      </w:r>
    </w:p>
    <w:p w14:paraId="2322557E" w14:textId="1B357D40" w:rsidR="009B0EE5" w:rsidRPr="00183EC1" w:rsidRDefault="009B0EE5" w:rsidP="008E76E3">
      <w:pPr>
        <w:pStyle w:val="Kop2"/>
        <w:spacing w:line="260" w:lineRule="exact"/>
        <w:ind w:left="550" w:hanging="550"/>
        <w:jc w:val="both"/>
        <w:rPr>
          <w:rFonts w:ascii="Aptos" w:hAnsi="Aptos"/>
        </w:rPr>
      </w:pPr>
      <w:r w:rsidRPr="00183EC1">
        <w:rPr>
          <w:rFonts w:ascii="Aptos" w:hAnsi="Aptos"/>
        </w:rPr>
        <w:t>Onder overmacht wordt in ieder geval maar niet uitsluitend begrepen: oorlog, terroristische aanvallen, oproer, molest, brand, natuurrampen, waterschade, overstroming, sneeuwval, bedrijfsbezetting, stroomstoringen, externe netwerkproblemen, overheidsmaatregelen, epidemieën en pandemieën. Onder overmacht in de zin van artikel 6:75 BW wordt in ieder geval niet begrepen werkstaking, defecten aan machines en dergelijke, vertraging in de aanlevering van grondstoffen of tijdens transport, ziekte, arbeidsongeschiktheid of uitval van personeel.</w:t>
      </w:r>
    </w:p>
    <w:p w14:paraId="77368DB3" w14:textId="77777777" w:rsidR="009B0EE5" w:rsidRPr="00183EC1" w:rsidRDefault="009B0EE5" w:rsidP="008E76E3">
      <w:pPr>
        <w:pStyle w:val="Kop2"/>
        <w:spacing w:line="260" w:lineRule="exact"/>
        <w:ind w:left="550" w:hanging="550"/>
        <w:jc w:val="both"/>
        <w:rPr>
          <w:rFonts w:ascii="Aptos" w:hAnsi="Aptos"/>
        </w:rPr>
      </w:pPr>
      <w:r w:rsidRPr="00183EC1">
        <w:rPr>
          <w:rFonts w:ascii="Aptos" w:hAnsi="Aptos"/>
        </w:rPr>
        <w:t>In geval van overmacht zal hiervan, onder overlegging van bewijsstukken, zo spoedig mogelijk schriftelijk mededeling worden gedaan aan de andere Partij.</w:t>
      </w:r>
    </w:p>
    <w:p w14:paraId="02E6FE72" w14:textId="3DDB44B6" w:rsidR="009B0EE5" w:rsidRPr="00183EC1" w:rsidRDefault="009B0EE5" w:rsidP="008E76E3">
      <w:pPr>
        <w:pStyle w:val="Kop2"/>
        <w:spacing w:line="260" w:lineRule="exact"/>
        <w:ind w:left="550" w:hanging="550"/>
        <w:jc w:val="both"/>
        <w:rPr>
          <w:rFonts w:ascii="Aptos" w:hAnsi="Aptos"/>
        </w:rPr>
      </w:pPr>
      <w:r w:rsidRPr="00183EC1">
        <w:rPr>
          <w:rFonts w:ascii="Aptos" w:hAnsi="Aptos"/>
        </w:rPr>
        <w:lastRenderedPageBreak/>
        <w:t xml:space="preserve">In geval van overmacht worden de verplichtingen van Partijen uit de </w:t>
      </w:r>
      <w:r w:rsidR="00CA16B3">
        <w:rPr>
          <w:rFonts w:ascii="Aptos" w:hAnsi="Aptos"/>
        </w:rPr>
        <w:t>Raamovereenkomst</w:t>
      </w:r>
      <w:r w:rsidRPr="00183EC1">
        <w:rPr>
          <w:rFonts w:ascii="Aptos" w:hAnsi="Aptos"/>
        </w:rPr>
        <w:t xml:space="preserve"> opgeschort. Indien de overmachtsperiode langer dan dertig (30) kalenderdagen duurt of, naar in alle redelijkheid is aan te nemen, de overmacht langer dan dertig (30) kalenderdagen zal gaan duren, is elk der Partijen gerechtigd de </w:t>
      </w:r>
      <w:r w:rsidR="00CA16B3">
        <w:rPr>
          <w:rFonts w:ascii="Aptos" w:hAnsi="Aptos"/>
        </w:rPr>
        <w:t>Raamovereenkomst</w:t>
      </w:r>
      <w:r w:rsidRPr="00183EC1">
        <w:rPr>
          <w:rFonts w:ascii="Aptos" w:hAnsi="Aptos"/>
        </w:rPr>
        <w:t xml:space="preserve"> door een mededeling aan de wederpartij zonder nadere ingebrekestelling en zonder gerechtelijke tussenkomst te ontbinden. In die situatie is de door overmacht getroffen Partij verplicht tot schadevergoeding, voor zover zij door overmacht een voordeel heeft genoten dat zij bij behoorlijke nakoming niet zou hebben gehad.</w:t>
      </w:r>
    </w:p>
    <w:p w14:paraId="1F1A1EE2" w14:textId="43F65BB5" w:rsidR="00CD7DF6" w:rsidRPr="00183EC1" w:rsidRDefault="00D619BE" w:rsidP="000B6374">
      <w:pPr>
        <w:pStyle w:val="Kop1"/>
        <w:spacing w:before="400"/>
        <w:ind w:left="357" w:hanging="357"/>
      </w:pPr>
      <w:r>
        <w:t>Aansprakelijkheid</w:t>
      </w:r>
    </w:p>
    <w:p w14:paraId="0E954A7A" w14:textId="40CA8146" w:rsidR="00FB0D1C" w:rsidRPr="00183EC1" w:rsidRDefault="00FB0D1C" w:rsidP="008E76E3">
      <w:pPr>
        <w:pStyle w:val="Kop2"/>
        <w:spacing w:line="260" w:lineRule="exact"/>
        <w:ind w:left="550" w:hanging="550"/>
        <w:jc w:val="both"/>
        <w:rPr>
          <w:rFonts w:ascii="Aptos" w:hAnsi="Aptos"/>
        </w:rPr>
      </w:pPr>
      <w:r w:rsidRPr="00183EC1">
        <w:rPr>
          <w:rFonts w:ascii="Aptos" w:hAnsi="Aptos"/>
        </w:rPr>
        <w:t xml:space="preserve">Opdrachtnemer is aansprakelijk voor </w:t>
      </w:r>
      <w:r w:rsidR="00760517">
        <w:rPr>
          <w:rFonts w:ascii="Aptos" w:hAnsi="Aptos"/>
        </w:rPr>
        <w:t>alle</w:t>
      </w:r>
      <w:r w:rsidRPr="00183EC1">
        <w:rPr>
          <w:rFonts w:ascii="Aptos" w:hAnsi="Aptos"/>
        </w:rPr>
        <w:t xml:space="preserve"> schade van Opdrachtgever die ontstaat als gevolg van het toerekenbaar niet, niet tijdig of niet naar behoren nakomen van de verplichtingen uit de </w:t>
      </w:r>
      <w:r w:rsidR="00CA16B3">
        <w:rPr>
          <w:rFonts w:ascii="Aptos" w:hAnsi="Aptos"/>
        </w:rPr>
        <w:t>Raamovereenkomst</w:t>
      </w:r>
      <w:r w:rsidRPr="00183EC1">
        <w:rPr>
          <w:rFonts w:ascii="Aptos" w:hAnsi="Aptos"/>
        </w:rPr>
        <w:t>, de uitvoering van door Opdrachtnemer ingeschakelde derden daaronder mede begrepen. Uitzonderingen op de aansprakelijkheid voor (indirecte) schade voor beide Partijen zijn: handelsverlies, gederfde winst, gemiste besparingen en/of schade door bedrijfsstagnatie.</w:t>
      </w:r>
    </w:p>
    <w:p w14:paraId="1056D34F" w14:textId="104D151A" w:rsidR="00FB0D1C" w:rsidRPr="00183EC1" w:rsidRDefault="00FB0D1C" w:rsidP="008E76E3">
      <w:pPr>
        <w:pStyle w:val="Kop2"/>
        <w:spacing w:line="260" w:lineRule="exact"/>
        <w:ind w:left="550" w:hanging="550"/>
        <w:jc w:val="both"/>
        <w:rPr>
          <w:rFonts w:ascii="Aptos" w:hAnsi="Aptos"/>
        </w:rPr>
      </w:pPr>
      <w:bookmarkStart w:id="15" w:name="_Ref152935106"/>
      <w:r w:rsidRPr="00183EC1">
        <w:rPr>
          <w:rFonts w:ascii="Aptos" w:hAnsi="Aptos"/>
        </w:rPr>
        <w:t xml:space="preserve">Opdrachtnemer vrijwaart Opdrachtgever tegen alle (financiële gevolgen van) aanspraken van derden, die aan Opdrachtnemer kunnen worden toegerekend, in enig verband staande met het niet, niet tijdig of niet naar behoren uitvoeren van zijn verplichtingen uit de </w:t>
      </w:r>
      <w:r w:rsidR="00CA16B3">
        <w:rPr>
          <w:rFonts w:ascii="Aptos" w:hAnsi="Aptos"/>
        </w:rPr>
        <w:t>Raamovereenkomst</w:t>
      </w:r>
      <w:r w:rsidRPr="00183EC1">
        <w:rPr>
          <w:rFonts w:ascii="Aptos" w:hAnsi="Aptos"/>
        </w:rPr>
        <w:t>, daaronder uitdrukkelijk mede maar niet uitsluitend begrepen alle aanspraken van uitvoeringsinstanties of de Belastingdienst in de ruimste zin van het woord en alle aanspraken wegens inleners-, keten- en productaansprakelijkheid.</w:t>
      </w:r>
      <w:bookmarkEnd w:id="15"/>
    </w:p>
    <w:p w14:paraId="658AADB7" w14:textId="3C63B74E" w:rsidR="00525AE9" w:rsidRPr="000B6374" w:rsidRDefault="00FB0D1C" w:rsidP="000B6374">
      <w:pPr>
        <w:pStyle w:val="Kop2"/>
        <w:spacing w:line="260" w:lineRule="exact"/>
        <w:ind w:left="550" w:hanging="550"/>
        <w:jc w:val="both"/>
        <w:rPr>
          <w:rFonts w:ascii="Aptos" w:hAnsi="Aptos"/>
        </w:rPr>
      </w:pPr>
      <w:bookmarkStart w:id="16" w:name="_Ref152935076"/>
      <w:r w:rsidRPr="00183EC1">
        <w:rPr>
          <w:rFonts w:ascii="Aptos" w:hAnsi="Aptos"/>
        </w:rPr>
        <w:t xml:space="preserve">Opdrachtnemer is verplicht zich door middel van een bedrijfsaansprakelijkheidsverzekering adequaat tegen aansprakelijkheid op grond van dit artikel te verzekeren voor een bedrag van </w:t>
      </w:r>
      <w:r w:rsidRPr="00666496">
        <w:rPr>
          <w:rFonts w:ascii="Aptos" w:hAnsi="Aptos"/>
        </w:rPr>
        <w:t xml:space="preserve">€ </w:t>
      </w:r>
      <w:r w:rsidR="00A7169D" w:rsidRPr="00666496">
        <w:rPr>
          <w:rFonts w:ascii="Aptos" w:hAnsi="Aptos"/>
        </w:rPr>
        <w:t>1.250.000, -</w:t>
      </w:r>
      <w:r w:rsidRPr="00666496">
        <w:rPr>
          <w:rFonts w:ascii="Aptos" w:hAnsi="Aptos"/>
        </w:rPr>
        <w:t xml:space="preserve"> per gebeurtenis met een maximum van € </w:t>
      </w:r>
      <w:r w:rsidR="00A7169D" w:rsidRPr="00666496">
        <w:rPr>
          <w:rFonts w:ascii="Aptos" w:hAnsi="Aptos"/>
        </w:rPr>
        <w:t>2.500.000, -</w:t>
      </w:r>
      <w:r w:rsidRPr="00666496">
        <w:rPr>
          <w:rFonts w:ascii="Aptos" w:hAnsi="Aptos"/>
        </w:rPr>
        <w:t xml:space="preserve"> per jaar.</w:t>
      </w:r>
      <w:bookmarkEnd w:id="16"/>
    </w:p>
    <w:p w14:paraId="747A655A" w14:textId="29F5F0DF" w:rsidR="00FB0D1C" w:rsidRPr="00183EC1" w:rsidRDefault="00FB0D1C" w:rsidP="008E76E3">
      <w:pPr>
        <w:pStyle w:val="Kop2"/>
        <w:spacing w:line="260" w:lineRule="exact"/>
        <w:ind w:left="550" w:hanging="550"/>
        <w:jc w:val="both"/>
        <w:rPr>
          <w:rFonts w:ascii="Aptos" w:hAnsi="Aptos"/>
        </w:rPr>
      </w:pPr>
      <w:r w:rsidRPr="00183EC1">
        <w:rPr>
          <w:rFonts w:ascii="Aptos" w:hAnsi="Aptos"/>
        </w:rPr>
        <w:t xml:space="preserve">De aansprakelijkheid van Opdrachtnemer is beperkt tot maximaal de in artikel </w:t>
      </w:r>
      <w:r w:rsidR="0095197A" w:rsidRPr="00183EC1">
        <w:rPr>
          <w:rFonts w:ascii="Aptos" w:hAnsi="Aptos"/>
        </w:rPr>
        <w:fldChar w:fldCharType="begin"/>
      </w:r>
      <w:r w:rsidR="0095197A" w:rsidRPr="00183EC1">
        <w:rPr>
          <w:rFonts w:ascii="Aptos" w:hAnsi="Aptos"/>
        </w:rPr>
        <w:instrText xml:space="preserve"> REF _Ref152935076 \r \h </w:instrText>
      </w:r>
      <w:r w:rsidR="006140CA" w:rsidRPr="00183EC1">
        <w:rPr>
          <w:rFonts w:ascii="Aptos" w:hAnsi="Aptos"/>
        </w:rPr>
        <w:instrText xml:space="preserve"> \* MERGEFORMAT </w:instrText>
      </w:r>
      <w:r w:rsidR="0095197A" w:rsidRPr="00183EC1">
        <w:rPr>
          <w:rFonts w:ascii="Aptos" w:hAnsi="Aptos"/>
        </w:rPr>
      </w:r>
      <w:r w:rsidR="0095197A" w:rsidRPr="00183EC1">
        <w:rPr>
          <w:rFonts w:ascii="Aptos" w:hAnsi="Aptos"/>
        </w:rPr>
        <w:fldChar w:fldCharType="separate"/>
      </w:r>
      <w:r w:rsidR="00BF3366">
        <w:rPr>
          <w:rFonts w:ascii="Aptos" w:hAnsi="Aptos"/>
        </w:rPr>
        <w:t>9.3</w:t>
      </w:r>
      <w:r w:rsidR="0095197A" w:rsidRPr="00183EC1">
        <w:rPr>
          <w:rFonts w:ascii="Aptos" w:hAnsi="Aptos"/>
        </w:rPr>
        <w:fldChar w:fldCharType="end"/>
      </w:r>
      <w:r w:rsidRPr="00183EC1">
        <w:rPr>
          <w:rFonts w:ascii="Aptos" w:hAnsi="Aptos"/>
        </w:rPr>
        <w:t xml:space="preserve"> genoemde verzekerde bedragen. Deze beperking van de aansprakelijkheid geldt niet indien er sprake is van opzet of grove schuld van Opdrachtnemer.</w:t>
      </w:r>
    </w:p>
    <w:p w14:paraId="168F1446" w14:textId="77777777" w:rsidR="00FB0D1C" w:rsidRPr="00183EC1" w:rsidRDefault="00FB0D1C" w:rsidP="008E76E3">
      <w:pPr>
        <w:pStyle w:val="Kop2"/>
        <w:spacing w:line="260" w:lineRule="exact"/>
        <w:ind w:left="550" w:hanging="550"/>
        <w:jc w:val="both"/>
        <w:rPr>
          <w:rFonts w:ascii="Aptos" w:hAnsi="Aptos"/>
        </w:rPr>
      </w:pPr>
      <w:r w:rsidRPr="00183EC1">
        <w:rPr>
          <w:rFonts w:ascii="Aptos" w:hAnsi="Aptos"/>
        </w:rPr>
        <w:t>Op eerste verzoek van Opdrachtgever is Opdrachtnemer gehouden inzage in de daartoe strekkende polis en polisvoorwaarden te geven. Het overleggen van een verzekeringscertificaat volstaat ook.</w:t>
      </w:r>
    </w:p>
    <w:p w14:paraId="0A098E89" w14:textId="77777777" w:rsidR="00FB0D1C" w:rsidRDefault="00FB0D1C" w:rsidP="008E76E3">
      <w:pPr>
        <w:pStyle w:val="Kop2"/>
        <w:spacing w:line="260" w:lineRule="exact"/>
        <w:ind w:left="550" w:hanging="550"/>
        <w:jc w:val="both"/>
        <w:rPr>
          <w:rFonts w:ascii="Aptos" w:hAnsi="Aptos"/>
        </w:rPr>
      </w:pPr>
      <w:r w:rsidRPr="00183EC1">
        <w:rPr>
          <w:rFonts w:ascii="Aptos" w:hAnsi="Aptos"/>
        </w:rPr>
        <w:t>Opdrachtgever is niet aansprakelijk voor enige schade die Opdrachtnemer of zijn personeel of door hem ingeschakelde derden lijden, tenzij sprake is geweest van opzet, een bewuste fout of grove schuld van Opdrachtgever.</w:t>
      </w:r>
    </w:p>
    <w:p w14:paraId="5271761E" w14:textId="34E2D5A8" w:rsidR="00051EC8" w:rsidRDefault="00D552A8" w:rsidP="00051EC8">
      <w:pPr>
        <w:pStyle w:val="Kop2"/>
        <w:spacing w:line="260" w:lineRule="exact"/>
        <w:ind w:left="550" w:hanging="550"/>
        <w:jc w:val="both"/>
        <w:rPr>
          <w:rFonts w:ascii="Aptos" w:hAnsi="Aptos"/>
        </w:rPr>
      </w:pPr>
      <w:r>
        <w:rPr>
          <w:rFonts w:ascii="Aptos" w:hAnsi="Aptos"/>
        </w:rPr>
        <w:t xml:space="preserve">In afwijking op het bepaalde in lid </w:t>
      </w:r>
      <w:r w:rsidR="0098399D">
        <w:rPr>
          <w:rFonts w:ascii="Aptos" w:hAnsi="Aptos"/>
        </w:rPr>
        <w:t xml:space="preserve">1 en lid 6 sluit Opdrachtgever aan bij de wet-/regelgeving omtrent aansprakelijkheid in </w:t>
      </w:r>
      <w:r w:rsidR="00D10383">
        <w:rPr>
          <w:rFonts w:ascii="Aptos" w:hAnsi="Aptos"/>
        </w:rPr>
        <w:t xml:space="preserve">het Burgerlijk Wetboek, voor de gevallen waarbij Opdrachtgever, ten opzichte van de ingehuurde arbeidskracht, verantwoordelijk is voor het uitoefenen van </w:t>
      </w:r>
      <w:r w:rsidR="00A30AF9">
        <w:rPr>
          <w:rFonts w:ascii="Aptos" w:hAnsi="Aptos"/>
        </w:rPr>
        <w:t xml:space="preserve">‘leiding en toezicht’. </w:t>
      </w:r>
    </w:p>
    <w:p w14:paraId="351A8FFD" w14:textId="16D29E2C" w:rsidR="00A30AF9" w:rsidRPr="00A15D76" w:rsidRDefault="00A30AF9" w:rsidP="00A15D76">
      <w:pPr>
        <w:pStyle w:val="Kop2"/>
        <w:spacing w:line="260" w:lineRule="exact"/>
        <w:ind w:left="550" w:hanging="550"/>
        <w:jc w:val="both"/>
        <w:rPr>
          <w:rFonts w:ascii="Aptos" w:hAnsi="Aptos"/>
        </w:rPr>
      </w:pPr>
      <w:r>
        <w:rPr>
          <w:rFonts w:ascii="Aptos" w:hAnsi="Aptos"/>
        </w:rPr>
        <w:t xml:space="preserve">Het is </w:t>
      </w:r>
      <w:r w:rsidR="00841A75">
        <w:rPr>
          <w:rFonts w:ascii="Aptos" w:hAnsi="Aptos"/>
        </w:rPr>
        <w:t xml:space="preserve">de verantwoordelijkheid van Opdrachtgever om voor </w:t>
      </w:r>
      <w:r w:rsidR="00A15D76">
        <w:rPr>
          <w:rFonts w:ascii="Aptos" w:hAnsi="Aptos"/>
        </w:rPr>
        <w:t>vaststelling</w:t>
      </w:r>
      <w:r w:rsidR="00841A75">
        <w:rPr>
          <w:rFonts w:ascii="Aptos" w:hAnsi="Aptos"/>
        </w:rPr>
        <w:t xml:space="preserve"> </w:t>
      </w:r>
      <w:r w:rsidR="00A15D76" w:rsidRPr="00A15D76">
        <w:rPr>
          <w:rFonts w:ascii="Aptos" w:hAnsi="Aptos"/>
        </w:rPr>
        <w:t>en controle van de identiteit van de tijdelijke arbeidskracht op de werkvloer te zorgen, mede gezien het risico op personeelsverwisseling. Opdrachtgever vrijwaart Opdrachtnemer voor alle aanspraken in het geval dat Opdrachtgever aantoonbaar tekortschiet in deze controle.</w:t>
      </w:r>
    </w:p>
    <w:p w14:paraId="5513C391" w14:textId="30419D44" w:rsidR="00CD7DF6" w:rsidRPr="00183EC1" w:rsidRDefault="00D619BE" w:rsidP="000B6374">
      <w:pPr>
        <w:pStyle w:val="Kop1"/>
        <w:spacing w:before="400"/>
        <w:ind w:left="357" w:hanging="357"/>
        <w:rPr>
          <w:spacing w:val="-3"/>
        </w:rPr>
      </w:pPr>
      <w:r>
        <w:t xml:space="preserve">Ketenaansprakelijkheid </w:t>
      </w:r>
    </w:p>
    <w:p w14:paraId="28793631" w14:textId="77777777" w:rsidR="00FC7034" w:rsidRPr="00183EC1" w:rsidRDefault="00FC7034" w:rsidP="008E76E3">
      <w:pPr>
        <w:pStyle w:val="Kop2"/>
        <w:spacing w:line="260" w:lineRule="exact"/>
        <w:ind w:left="550" w:hanging="550"/>
        <w:jc w:val="both"/>
        <w:rPr>
          <w:rFonts w:ascii="Aptos" w:hAnsi="Aptos"/>
          <w:b/>
        </w:rPr>
      </w:pPr>
      <w:bookmarkStart w:id="17" w:name="_Ref152935093"/>
      <w:r w:rsidRPr="00183EC1">
        <w:rPr>
          <w:rFonts w:ascii="Aptos" w:hAnsi="Aptos"/>
        </w:rPr>
        <w:t xml:space="preserve">Opdrachtnemer garandeert dat hij tijdig en volledig aan al zijn fiscaalrechtelijke en sociaalverzekeringsrechtelijke verplichtingen in de ruimste zin des </w:t>
      </w:r>
      <w:proofErr w:type="spellStart"/>
      <w:r w:rsidRPr="00183EC1">
        <w:rPr>
          <w:rFonts w:ascii="Aptos" w:hAnsi="Aptos"/>
        </w:rPr>
        <w:t>woords</w:t>
      </w:r>
      <w:proofErr w:type="spellEnd"/>
      <w:r w:rsidRPr="00183EC1">
        <w:rPr>
          <w:rFonts w:ascii="Aptos" w:hAnsi="Aptos"/>
        </w:rPr>
        <w:t xml:space="preserve"> voldoet en zal blijven voldoen.</w:t>
      </w:r>
      <w:bookmarkEnd w:id="17"/>
    </w:p>
    <w:p w14:paraId="64587C3B" w14:textId="6C04B062" w:rsidR="00AE2CB3" w:rsidRPr="00183EC1" w:rsidRDefault="00FC7034" w:rsidP="008E76E3">
      <w:pPr>
        <w:pStyle w:val="Kop2"/>
        <w:spacing w:line="260" w:lineRule="exact"/>
        <w:ind w:left="550" w:hanging="550"/>
        <w:jc w:val="both"/>
        <w:rPr>
          <w:rFonts w:ascii="Aptos" w:hAnsi="Aptos"/>
        </w:rPr>
      </w:pPr>
      <w:r w:rsidRPr="00183EC1">
        <w:rPr>
          <w:rFonts w:ascii="Aptos" w:hAnsi="Aptos"/>
        </w:rPr>
        <w:t xml:space="preserve">Op eerste verzoek van Opdrachtgever is Opdrachtnemer verplicht kosteloos alle medewerking te verlenen, inzage en voldoende duidelijk inzicht te geven in zijn administratie en/of de aan hem verleende (werk)vergunningen en rekening en verantwoording af te leggen dat hij de in artikel </w:t>
      </w:r>
      <w:r w:rsidR="0095197A" w:rsidRPr="00183EC1">
        <w:rPr>
          <w:rFonts w:ascii="Aptos" w:hAnsi="Aptos"/>
        </w:rPr>
        <w:fldChar w:fldCharType="begin"/>
      </w:r>
      <w:r w:rsidR="0095197A" w:rsidRPr="00183EC1">
        <w:rPr>
          <w:rFonts w:ascii="Aptos" w:hAnsi="Aptos"/>
        </w:rPr>
        <w:instrText xml:space="preserve"> REF _Ref152935093 \r \h </w:instrText>
      </w:r>
      <w:r w:rsidR="006140CA" w:rsidRPr="00183EC1">
        <w:rPr>
          <w:rFonts w:ascii="Aptos" w:hAnsi="Aptos"/>
        </w:rPr>
        <w:instrText xml:space="preserve"> \* MERGEFORMAT </w:instrText>
      </w:r>
      <w:r w:rsidR="0095197A" w:rsidRPr="00183EC1">
        <w:rPr>
          <w:rFonts w:ascii="Aptos" w:hAnsi="Aptos"/>
        </w:rPr>
      </w:r>
      <w:r w:rsidR="0095197A" w:rsidRPr="00183EC1">
        <w:rPr>
          <w:rFonts w:ascii="Aptos" w:hAnsi="Aptos"/>
        </w:rPr>
        <w:fldChar w:fldCharType="separate"/>
      </w:r>
      <w:r w:rsidR="00BF3366">
        <w:rPr>
          <w:rFonts w:ascii="Aptos" w:hAnsi="Aptos"/>
        </w:rPr>
        <w:t>10.1</w:t>
      </w:r>
      <w:r w:rsidR="0095197A" w:rsidRPr="00183EC1">
        <w:rPr>
          <w:rFonts w:ascii="Aptos" w:hAnsi="Aptos"/>
        </w:rPr>
        <w:fldChar w:fldCharType="end"/>
      </w:r>
      <w:r w:rsidRPr="00183EC1">
        <w:rPr>
          <w:rFonts w:ascii="Aptos" w:hAnsi="Aptos"/>
        </w:rPr>
        <w:t xml:space="preserve"> bedoelde verplichtingen, met name wat betreft de door hem ingeschakelde medewerkers en hulppersonen, tijdig en volledig nakomt, zoals de betaling van de verschuldigde loonbelasting en sociale verzekeringspremies.</w:t>
      </w:r>
    </w:p>
    <w:p w14:paraId="7BC55B09" w14:textId="424947F1" w:rsidR="00FC7034" w:rsidRPr="00183EC1" w:rsidRDefault="00FC7034" w:rsidP="008E76E3">
      <w:pPr>
        <w:pStyle w:val="Kop2"/>
        <w:spacing w:line="260" w:lineRule="exact"/>
        <w:ind w:left="550" w:hanging="550"/>
        <w:jc w:val="both"/>
        <w:rPr>
          <w:rFonts w:ascii="Aptos" w:hAnsi="Aptos"/>
          <w:b/>
        </w:rPr>
      </w:pPr>
      <w:r w:rsidRPr="00183EC1">
        <w:rPr>
          <w:rFonts w:ascii="Aptos" w:hAnsi="Aptos"/>
        </w:rPr>
        <w:t xml:space="preserve">Ingeval Opdrachtgever door derden mocht worden aangesproken voor de nakoming van de verplichtingen van Opdrachtnemer als bedoeld in artikel </w:t>
      </w:r>
      <w:r w:rsidR="0095197A" w:rsidRPr="00183EC1">
        <w:rPr>
          <w:rFonts w:ascii="Aptos" w:hAnsi="Aptos"/>
        </w:rPr>
        <w:fldChar w:fldCharType="begin"/>
      </w:r>
      <w:r w:rsidR="0095197A" w:rsidRPr="00183EC1">
        <w:rPr>
          <w:rFonts w:ascii="Aptos" w:hAnsi="Aptos"/>
        </w:rPr>
        <w:instrText xml:space="preserve"> REF _Ref152935093 \r \h </w:instrText>
      </w:r>
      <w:r w:rsidR="006140CA" w:rsidRPr="00183EC1">
        <w:rPr>
          <w:rFonts w:ascii="Aptos" w:hAnsi="Aptos"/>
        </w:rPr>
        <w:instrText xml:space="preserve"> \* MERGEFORMAT </w:instrText>
      </w:r>
      <w:r w:rsidR="0095197A" w:rsidRPr="00183EC1">
        <w:rPr>
          <w:rFonts w:ascii="Aptos" w:hAnsi="Aptos"/>
        </w:rPr>
      </w:r>
      <w:r w:rsidR="0095197A" w:rsidRPr="00183EC1">
        <w:rPr>
          <w:rFonts w:ascii="Aptos" w:hAnsi="Aptos"/>
        </w:rPr>
        <w:fldChar w:fldCharType="separate"/>
      </w:r>
      <w:r w:rsidR="00BF3366">
        <w:rPr>
          <w:rFonts w:ascii="Aptos" w:hAnsi="Aptos"/>
        </w:rPr>
        <w:t>10.1</w:t>
      </w:r>
      <w:r w:rsidR="0095197A" w:rsidRPr="00183EC1">
        <w:rPr>
          <w:rFonts w:ascii="Aptos" w:hAnsi="Aptos"/>
        </w:rPr>
        <w:fldChar w:fldCharType="end"/>
      </w:r>
      <w:r w:rsidRPr="00183EC1">
        <w:rPr>
          <w:rFonts w:ascii="Aptos" w:hAnsi="Aptos"/>
        </w:rPr>
        <w:t xml:space="preserve"> is Opdrachtnemer naast de vrijwaring als bedoeld in artikel </w:t>
      </w:r>
      <w:r w:rsidR="0095197A" w:rsidRPr="00183EC1">
        <w:rPr>
          <w:rFonts w:ascii="Aptos" w:hAnsi="Aptos"/>
        </w:rPr>
        <w:fldChar w:fldCharType="begin"/>
      </w:r>
      <w:r w:rsidR="0095197A" w:rsidRPr="00183EC1">
        <w:rPr>
          <w:rFonts w:ascii="Aptos" w:hAnsi="Aptos"/>
        </w:rPr>
        <w:instrText xml:space="preserve"> REF _Ref152935106 \r \h </w:instrText>
      </w:r>
      <w:r w:rsidR="006140CA" w:rsidRPr="00183EC1">
        <w:rPr>
          <w:rFonts w:ascii="Aptos" w:hAnsi="Aptos"/>
        </w:rPr>
        <w:instrText xml:space="preserve"> \* MERGEFORMAT </w:instrText>
      </w:r>
      <w:r w:rsidR="0095197A" w:rsidRPr="00183EC1">
        <w:rPr>
          <w:rFonts w:ascii="Aptos" w:hAnsi="Aptos"/>
        </w:rPr>
      </w:r>
      <w:r w:rsidR="0095197A" w:rsidRPr="00183EC1">
        <w:rPr>
          <w:rFonts w:ascii="Aptos" w:hAnsi="Aptos"/>
        </w:rPr>
        <w:fldChar w:fldCharType="separate"/>
      </w:r>
      <w:r w:rsidR="00BF3366">
        <w:rPr>
          <w:rFonts w:ascii="Aptos" w:hAnsi="Aptos"/>
        </w:rPr>
        <w:t>9.2</w:t>
      </w:r>
      <w:r w:rsidR="0095197A" w:rsidRPr="00183EC1">
        <w:rPr>
          <w:rFonts w:ascii="Aptos" w:hAnsi="Aptos"/>
        </w:rPr>
        <w:fldChar w:fldCharType="end"/>
      </w:r>
      <w:r w:rsidRPr="00183EC1">
        <w:rPr>
          <w:rFonts w:ascii="Aptos" w:hAnsi="Aptos"/>
        </w:rPr>
        <w:t xml:space="preserve"> gehouden kosteloos alle medewerking te verlenen voor de bewijslevering dat Opdrachtnemer ter zake niet (toerekenbaar) tekort is geschoten.</w:t>
      </w:r>
    </w:p>
    <w:p w14:paraId="5D42640D" w14:textId="606ED1E2" w:rsidR="00FC7034" w:rsidRDefault="00FC7034" w:rsidP="008E76E3">
      <w:pPr>
        <w:pStyle w:val="Kop2"/>
        <w:spacing w:line="260" w:lineRule="exact"/>
        <w:ind w:left="550" w:hanging="550"/>
        <w:jc w:val="both"/>
        <w:rPr>
          <w:rFonts w:ascii="Aptos" w:hAnsi="Aptos"/>
        </w:rPr>
      </w:pPr>
      <w:r w:rsidRPr="00183EC1">
        <w:rPr>
          <w:rFonts w:ascii="Aptos" w:hAnsi="Aptos"/>
        </w:rPr>
        <w:t xml:space="preserve">Onverminderd de aan Opdrachtgever toekomende wettelijke mogelijkheden tot verrekening van zijn vorderingen op Opdrachtnemer, is Opdrachtgever tevens bevoegd één of meer (regres)vorderingen op Opdrachtnemer, al dan niet voortvloeiende uit de verplichtingen als bedoeld in artikel </w:t>
      </w:r>
      <w:r w:rsidR="0095197A" w:rsidRPr="00183EC1">
        <w:rPr>
          <w:rFonts w:ascii="Aptos" w:hAnsi="Aptos"/>
        </w:rPr>
        <w:fldChar w:fldCharType="begin"/>
      </w:r>
      <w:r w:rsidR="0095197A" w:rsidRPr="00183EC1">
        <w:rPr>
          <w:rFonts w:ascii="Aptos" w:hAnsi="Aptos"/>
        </w:rPr>
        <w:instrText xml:space="preserve"> REF _Ref152935093 \r \h </w:instrText>
      </w:r>
      <w:r w:rsidR="006140CA" w:rsidRPr="00183EC1">
        <w:rPr>
          <w:rFonts w:ascii="Aptos" w:hAnsi="Aptos"/>
        </w:rPr>
        <w:instrText xml:space="preserve"> \* MERGEFORMAT </w:instrText>
      </w:r>
      <w:r w:rsidR="0095197A" w:rsidRPr="00183EC1">
        <w:rPr>
          <w:rFonts w:ascii="Aptos" w:hAnsi="Aptos"/>
        </w:rPr>
      </w:r>
      <w:r w:rsidR="0095197A" w:rsidRPr="00183EC1">
        <w:rPr>
          <w:rFonts w:ascii="Aptos" w:hAnsi="Aptos"/>
        </w:rPr>
        <w:fldChar w:fldCharType="separate"/>
      </w:r>
      <w:r w:rsidR="00BF3366">
        <w:rPr>
          <w:rFonts w:ascii="Aptos" w:hAnsi="Aptos"/>
        </w:rPr>
        <w:t>10.1</w:t>
      </w:r>
      <w:r w:rsidR="0095197A" w:rsidRPr="00183EC1">
        <w:rPr>
          <w:rFonts w:ascii="Aptos" w:hAnsi="Aptos"/>
        </w:rPr>
        <w:fldChar w:fldCharType="end"/>
      </w:r>
      <w:r w:rsidRPr="00183EC1">
        <w:rPr>
          <w:rFonts w:ascii="Aptos" w:hAnsi="Aptos"/>
        </w:rPr>
        <w:t xml:space="preserve">, te verrekenen met enige vordering van Opdrachtnemer op Opdrachtgever, ongeacht of de betreffende vordering van Opdrachtgever al dan niet opeisbaar is of voor vereffening vatbaar is geworden. </w:t>
      </w:r>
    </w:p>
    <w:p w14:paraId="37C7CB7E" w14:textId="3DC229CE" w:rsidR="0089042D" w:rsidRPr="0089042D" w:rsidRDefault="0089042D" w:rsidP="000B6374">
      <w:pPr>
        <w:pStyle w:val="Kop1"/>
        <w:spacing w:before="400"/>
        <w:ind w:left="357" w:hanging="357"/>
      </w:pPr>
      <w:r w:rsidRPr="0089042D">
        <w:lastRenderedPageBreak/>
        <w:t xml:space="preserve">Intellectuele eigendomsrechten </w:t>
      </w:r>
    </w:p>
    <w:p w14:paraId="0AB0C1DA" w14:textId="77777777" w:rsidR="002B20AA" w:rsidRPr="00183EC1" w:rsidRDefault="002B20AA" w:rsidP="008E76E3">
      <w:pPr>
        <w:pStyle w:val="Kop2"/>
        <w:spacing w:line="260" w:lineRule="exact"/>
        <w:ind w:left="550" w:hanging="550"/>
        <w:jc w:val="both"/>
        <w:rPr>
          <w:rFonts w:ascii="Aptos" w:hAnsi="Aptos"/>
        </w:rPr>
      </w:pPr>
      <w:r w:rsidRPr="00183EC1">
        <w:rPr>
          <w:rFonts w:ascii="Aptos" w:hAnsi="Aptos"/>
        </w:rPr>
        <w:t>De intellectuele eigendomsrechten en knowhow in verband met de door Opdrachtnemer geleverde goederen en/of diensten blijven berusten bij Opdrachtnemer, tenzij het gaat om totstandkoming van nieuwe rechten naar aanleiding van specifiek voor Opdrachtgever vervaardigde producten en tussen Partijen schriftelijk is overeengekomen dat deze rechten aan Opdrachtgever worden overgedragen.</w:t>
      </w:r>
    </w:p>
    <w:p w14:paraId="34AF7847" w14:textId="4C0E48C3" w:rsidR="000B6374" w:rsidRPr="000B6374" w:rsidRDefault="002B20AA">
      <w:pPr>
        <w:pStyle w:val="Kop2"/>
        <w:spacing w:line="260" w:lineRule="exact"/>
        <w:ind w:left="550" w:hanging="550"/>
        <w:jc w:val="both"/>
      </w:pPr>
      <w:r w:rsidRPr="00A7169D">
        <w:rPr>
          <w:rFonts w:ascii="Aptos" w:hAnsi="Aptos"/>
        </w:rPr>
        <w:t>Opdrachtnemer garandeert dat de levering van Diensten geen inbreuk maakt op intellectuele eigendomsrechten of andere zakelijke rechten van derden. Opdrachtnemer vrijwaart Opdrachtgever tegen alle financiële gevolgen van aanspraken van derden wegens inbreuk op hun intellectuele en industriële eigendomsrechten, naburige rechten dan wel rechten tot bescherming van databanken.</w:t>
      </w:r>
    </w:p>
    <w:p w14:paraId="5F677679" w14:textId="50253885" w:rsidR="00CD7DF6" w:rsidRPr="00183EC1" w:rsidRDefault="0089042D" w:rsidP="000B6374">
      <w:pPr>
        <w:pStyle w:val="Kop1"/>
        <w:spacing w:before="400"/>
        <w:ind w:left="357" w:hanging="357"/>
      </w:pPr>
      <w:r>
        <w:t xml:space="preserve">Informatieplicht </w:t>
      </w:r>
    </w:p>
    <w:p w14:paraId="7598C08E" w14:textId="77777777" w:rsidR="00080675" w:rsidRPr="00183EC1" w:rsidRDefault="00080675" w:rsidP="008E76E3">
      <w:pPr>
        <w:pStyle w:val="Kop2"/>
        <w:spacing w:line="260" w:lineRule="exact"/>
        <w:ind w:left="550" w:hanging="550"/>
        <w:jc w:val="both"/>
        <w:rPr>
          <w:rFonts w:ascii="Aptos" w:hAnsi="Aptos"/>
        </w:rPr>
      </w:pPr>
      <w:bookmarkStart w:id="18" w:name="_Ref152935155"/>
      <w:r w:rsidRPr="00183EC1">
        <w:rPr>
          <w:rFonts w:ascii="Aptos" w:hAnsi="Aptos"/>
        </w:rPr>
        <w:t>Opdrachtnemer heeft Opdrachtgever alle inlichtingen verstrekt en is verplicht Opdrachtgever alle inlichtingen te blijven verstrekken, die voor Opdrachtgever van belang zijn of kunnen zijn voor (de uitvoering van) de Opdracht.</w:t>
      </w:r>
      <w:bookmarkEnd w:id="18"/>
    </w:p>
    <w:p w14:paraId="62EEE1C2" w14:textId="6431BA39" w:rsidR="00CD7DF6" w:rsidRPr="000B6374" w:rsidRDefault="00080675" w:rsidP="000B6374">
      <w:pPr>
        <w:pStyle w:val="Kop2"/>
        <w:spacing w:line="260" w:lineRule="exact"/>
        <w:ind w:left="550" w:hanging="550"/>
        <w:jc w:val="both"/>
        <w:rPr>
          <w:rFonts w:ascii="Aptos" w:hAnsi="Aptos"/>
        </w:rPr>
      </w:pPr>
      <w:r w:rsidRPr="00183EC1">
        <w:rPr>
          <w:rFonts w:ascii="Aptos" w:hAnsi="Aptos"/>
        </w:rPr>
        <w:t xml:space="preserve">De in artikel </w:t>
      </w:r>
      <w:r w:rsidR="00D446EC" w:rsidRPr="00183EC1">
        <w:rPr>
          <w:rFonts w:ascii="Aptos" w:hAnsi="Aptos"/>
        </w:rPr>
        <w:fldChar w:fldCharType="begin"/>
      </w:r>
      <w:r w:rsidR="00D446EC" w:rsidRPr="00183EC1">
        <w:rPr>
          <w:rFonts w:ascii="Aptos" w:hAnsi="Aptos"/>
        </w:rPr>
        <w:instrText xml:space="preserve"> REF _Ref152935155 \r \h </w:instrText>
      </w:r>
      <w:r w:rsidR="006140CA" w:rsidRPr="00183EC1">
        <w:rPr>
          <w:rFonts w:ascii="Aptos" w:hAnsi="Aptos"/>
        </w:rPr>
        <w:instrText xml:space="preserve"> \* MERGEFORMAT </w:instrText>
      </w:r>
      <w:r w:rsidR="00D446EC" w:rsidRPr="00183EC1">
        <w:rPr>
          <w:rFonts w:ascii="Aptos" w:hAnsi="Aptos"/>
        </w:rPr>
      </w:r>
      <w:r w:rsidR="00D446EC" w:rsidRPr="00183EC1">
        <w:rPr>
          <w:rFonts w:ascii="Aptos" w:hAnsi="Aptos"/>
        </w:rPr>
        <w:fldChar w:fldCharType="separate"/>
      </w:r>
      <w:r w:rsidR="00BF3366">
        <w:rPr>
          <w:rFonts w:ascii="Aptos" w:hAnsi="Aptos"/>
        </w:rPr>
        <w:t>12.1</w:t>
      </w:r>
      <w:r w:rsidR="00D446EC" w:rsidRPr="00183EC1">
        <w:rPr>
          <w:rFonts w:ascii="Aptos" w:hAnsi="Aptos"/>
        </w:rPr>
        <w:fldChar w:fldCharType="end"/>
      </w:r>
      <w:r w:rsidRPr="00183EC1">
        <w:rPr>
          <w:rFonts w:ascii="Aptos" w:hAnsi="Aptos"/>
        </w:rPr>
        <w:t xml:space="preserve"> genoemde inlichtingen strekken zich tevens uit tot inlichtingen met betrekking tot eventuele dochterondernemingen, alsmede leveranciers van Opdrachtnemer.</w:t>
      </w:r>
    </w:p>
    <w:p w14:paraId="1F966598" w14:textId="6F6C8C30" w:rsidR="00CD7DF6" w:rsidRPr="00183EC1" w:rsidRDefault="001B634B" w:rsidP="000B6374">
      <w:pPr>
        <w:pStyle w:val="Kop1"/>
        <w:spacing w:before="400"/>
        <w:ind w:left="357" w:hanging="357"/>
      </w:pPr>
      <w:r w:rsidRPr="001B634B">
        <w:t xml:space="preserve">Wijzigingen </w:t>
      </w:r>
      <w:r w:rsidR="00CA16B3">
        <w:t>Raamovereenkomst</w:t>
      </w:r>
    </w:p>
    <w:p w14:paraId="5ED3A4A9" w14:textId="54FD988F" w:rsidR="009C611D" w:rsidRPr="00183EC1" w:rsidRDefault="009C611D" w:rsidP="008E76E3">
      <w:pPr>
        <w:spacing w:line="260" w:lineRule="exact"/>
        <w:rPr>
          <w:rFonts w:ascii="Aptos" w:hAnsi="Aptos" w:cs="Tahoma"/>
          <w:sz w:val="18"/>
          <w:szCs w:val="18"/>
        </w:rPr>
      </w:pPr>
      <w:r w:rsidRPr="00183EC1">
        <w:rPr>
          <w:rFonts w:ascii="Aptos" w:hAnsi="Aptos" w:cs="Tahoma"/>
          <w:sz w:val="18"/>
          <w:szCs w:val="18"/>
        </w:rPr>
        <w:t xml:space="preserve">Tussentijdse wijzigingen van deze </w:t>
      </w:r>
      <w:r w:rsidR="00CA16B3">
        <w:rPr>
          <w:rFonts w:ascii="Aptos" w:hAnsi="Aptos" w:cs="Tahoma"/>
          <w:sz w:val="18"/>
          <w:szCs w:val="18"/>
        </w:rPr>
        <w:t>Raamovereenkomst</w:t>
      </w:r>
      <w:r w:rsidRPr="00183EC1">
        <w:rPr>
          <w:rFonts w:ascii="Aptos" w:hAnsi="Aptos" w:cs="Tahoma"/>
          <w:sz w:val="18"/>
          <w:szCs w:val="18"/>
        </w:rPr>
        <w:t xml:space="preserve"> zijn slechts geldig voor zover deze uitdrukkelijk en schriftelijk tussen Partijen zijn overeengekomen en als bijlage aan de </w:t>
      </w:r>
      <w:r w:rsidR="00CA16B3">
        <w:rPr>
          <w:rFonts w:ascii="Aptos" w:hAnsi="Aptos" w:cs="Tahoma"/>
          <w:sz w:val="18"/>
          <w:szCs w:val="18"/>
        </w:rPr>
        <w:t>Raamovereenkomst</w:t>
      </w:r>
      <w:r w:rsidRPr="00183EC1">
        <w:rPr>
          <w:rFonts w:ascii="Aptos" w:hAnsi="Aptos" w:cs="Tahoma"/>
          <w:sz w:val="18"/>
          <w:szCs w:val="18"/>
        </w:rPr>
        <w:t xml:space="preserve"> zijn toegevoegd. </w:t>
      </w:r>
    </w:p>
    <w:p w14:paraId="70B4031C" w14:textId="52FB53C8" w:rsidR="00CD7DF6" w:rsidRPr="00183EC1" w:rsidRDefault="008E5706" w:rsidP="000B6374">
      <w:pPr>
        <w:pStyle w:val="Kop1"/>
        <w:spacing w:before="400"/>
        <w:ind w:left="357" w:hanging="357"/>
      </w:pPr>
      <w:r>
        <w:t xml:space="preserve">Mededelingen </w:t>
      </w:r>
    </w:p>
    <w:p w14:paraId="3BC30270" w14:textId="6CB914CE" w:rsidR="00525AE9" w:rsidRPr="000B6374" w:rsidRDefault="00C37032" w:rsidP="000B6374">
      <w:pPr>
        <w:pStyle w:val="Kop2"/>
        <w:spacing w:line="260" w:lineRule="exact"/>
        <w:ind w:left="550" w:hanging="550"/>
        <w:jc w:val="both"/>
        <w:rPr>
          <w:rFonts w:ascii="Aptos" w:hAnsi="Aptos"/>
        </w:rPr>
      </w:pPr>
      <w:r w:rsidRPr="00183EC1">
        <w:rPr>
          <w:rFonts w:ascii="Aptos" w:hAnsi="Aptos"/>
        </w:rPr>
        <w:t xml:space="preserve">Mededelingen tussen Partijen zullen ingevolge deze </w:t>
      </w:r>
      <w:r w:rsidR="00CA16B3">
        <w:rPr>
          <w:rFonts w:ascii="Aptos" w:hAnsi="Aptos"/>
        </w:rPr>
        <w:t>Raamovereenkomst</w:t>
      </w:r>
      <w:r w:rsidRPr="00183EC1">
        <w:rPr>
          <w:rFonts w:ascii="Aptos" w:hAnsi="Aptos"/>
        </w:rPr>
        <w:t xml:space="preserve"> steeds schriftelijk (hieronder wordt ook e-mail verstaan) worden gedaan.</w:t>
      </w:r>
    </w:p>
    <w:p w14:paraId="1F90F28B" w14:textId="5623F035" w:rsidR="00F65F49" w:rsidRPr="00183EC1" w:rsidRDefault="00C37032" w:rsidP="008E76E3">
      <w:pPr>
        <w:pStyle w:val="Kop2"/>
        <w:spacing w:line="260" w:lineRule="exact"/>
        <w:ind w:left="550" w:hanging="550"/>
        <w:jc w:val="both"/>
        <w:rPr>
          <w:rFonts w:ascii="Aptos" w:hAnsi="Aptos"/>
        </w:rPr>
      </w:pPr>
      <w:r w:rsidRPr="00183EC1">
        <w:rPr>
          <w:rFonts w:ascii="Aptos" w:hAnsi="Aptos"/>
        </w:rPr>
        <w:t>Mededelingen door Opdrachtnemer aan Opdrachtgever zijn slechts geldig, indien deze aan het volgende adres gericht worden:</w:t>
      </w:r>
    </w:p>
    <w:p w14:paraId="44D4BF91" w14:textId="77777777" w:rsidR="00F65F49" w:rsidRPr="0085673A" w:rsidRDefault="00C37032" w:rsidP="008E76E3">
      <w:pPr>
        <w:pStyle w:val="Kop2"/>
        <w:numPr>
          <w:ilvl w:val="0"/>
          <w:numId w:val="0"/>
        </w:numPr>
        <w:spacing w:line="260" w:lineRule="exact"/>
        <w:ind w:left="550"/>
        <w:jc w:val="both"/>
        <w:rPr>
          <w:rFonts w:ascii="Aptos" w:hAnsi="Aptos"/>
          <w:highlight w:val="yellow"/>
        </w:rPr>
      </w:pPr>
      <w:r w:rsidRPr="0085673A">
        <w:rPr>
          <w:rFonts w:ascii="Aptos" w:hAnsi="Aptos"/>
          <w:highlight w:val="yellow"/>
        </w:rPr>
        <w:t>Naam Opdrachtgever</w:t>
      </w:r>
    </w:p>
    <w:p w14:paraId="7E66C78F" w14:textId="77777777" w:rsidR="00F65F49" w:rsidRPr="0085673A" w:rsidRDefault="00C37032" w:rsidP="008E76E3">
      <w:pPr>
        <w:pStyle w:val="Kop2"/>
        <w:numPr>
          <w:ilvl w:val="0"/>
          <w:numId w:val="0"/>
        </w:numPr>
        <w:spacing w:line="260" w:lineRule="exact"/>
        <w:ind w:left="550"/>
        <w:jc w:val="both"/>
        <w:rPr>
          <w:rFonts w:ascii="Aptos" w:hAnsi="Aptos"/>
          <w:highlight w:val="yellow"/>
        </w:rPr>
      </w:pPr>
      <w:r w:rsidRPr="0085673A">
        <w:rPr>
          <w:rFonts w:ascii="Aptos" w:hAnsi="Aptos"/>
          <w:highlight w:val="yellow"/>
        </w:rPr>
        <w:t>T.a.v. Naam/Functie</w:t>
      </w:r>
    </w:p>
    <w:p w14:paraId="4873ECB3" w14:textId="460E99CD" w:rsidR="00F54E6E" w:rsidRPr="00183EC1" w:rsidRDefault="00C37032" w:rsidP="008E76E3">
      <w:pPr>
        <w:pStyle w:val="Kop2"/>
        <w:numPr>
          <w:ilvl w:val="0"/>
          <w:numId w:val="0"/>
        </w:numPr>
        <w:spacing w:line="260" w:lineRule="exact"/>
        <w:ind w:left="550"/>
        <w:jc w:val="both"/>
        <w:rPr>
          <w:rFonts w:ascii="Aptos" w:hAnsi="Aptos"/>
          <w:b/>
          <w:bCs/>
          <w:spacing w:val="-1"/>
        </w:rPr>
      </w:pPr>
      <w:r w:rsidRPr="0085673A">
        <w:rPr>
          <w:rFonts w:ascii="Aptos" w:hAnsi="Aptos"/>
          <w:highlight w:val="yellow"/>
        </w:rPr>
        <w:t xml:space="preserve">E-mailadres: </w:t>
      </w:r>
      <w:r w:rsidRPr="0085673A">
        <w:rPr>
          <w:rFonts w:ascii="Aptos" w:hAnsi="Aptos"/>
          <w:color w:val="EA9922"/>
          <w:highlight w:val="yellow"/>
        </w:rPr>
        <w:t>mailadres</w:t>
      </w:r>
    </w:p>
    <w:p w14:paraId="4AB13912" w14:textId="20A26A89" w:rsidR="007105D4" w:rsidRDefault="00C438BB" w:rsidP="000B6374">
      <w:pPr>
        <w:pStyle w:val="Kop1"/>
        <w:spacing w:before="400"/>
        <w:ind w:left="357" w:hanging="357"/>
      </w:pPr>
      <w:r>
        <w:t>Goede uitoefening van leiding en toezicht</w:t>
      </w:r>
    </w:p>
    <w:p w14:paraId="4BF49D95" w14:textId="77777777" w:rsidR="007105D4" w:rsidRPr="006C5C29" w:rsidRDefault="007105D4" w:rsidP="005E4CEB">
      <w:pPr>
        <w:pStyle w:val="Lijstalinea"/>
        <w:numPr>
          <w:ilvl w:val="1"/>
          <w:numId w:val="45"/>
        </w:numPr>
        <w:spacing w:after="160" w:line="259" w:lineRule="auto"/>
        <w:outlineLvl w:val="1"/>
        <w:rPr>
          <w:rFonts w:asciiTheme="minorHAnsi" w:hAnsiTheme="minorHAnsi"/>
          <w:spacing w:val="-4"/>
          <w:sz w:val="18"/>
          <w:szCs w:val="18"/>
        </w:rPr>
      </w:pPr>
      <w:r w:rsidRPr="007278DD">
        <w:rPr>
          <w:rFonts w:asciiTheme="minorHAnsi" w:hAnsiTheme="minorHAnsi"/>
          <w:spacing w:val="-4"/>
          <w:sz w:val="18"/>
          <w:szCs w:val="18"/>
        </w:rPr>
        <w:t xml:space="preserve">De Opdrachtgever zal zich ten aanzien van de tijdelijke arbeidskracht bij de uitoefening van leiding en toezicht, alsmede met betrekking tot de uitvoering van het werk, gedragen op dezelfde zorgvuldige wijze als waartoe hij ten opzichte van zijn eigen medewerkers gehouden is. </w:t>
      </w:r>
    </w:p>
    <w:p w14:paraId="024E31F4" w14:textId="77777777" w:rsidR="007105D4" w:rsidRPr="007278DD" w:rsidRDefault="007105D4" w:rsidP="005E4CEB">
      <w:pPr>
        <w:pStyle w:val="Lijstalinea"/>
        <w:numPr>
          <w:ilvl w:val="1"/>
          <w:numId w:val="45"/>
        </w:numPr>
        <w:spacing w:after="160" w:line="259" w:lineRule="auto"/>
        <w:outlineLvl w:val="1"/>
        <w:rPr>
          <w:rFonts w:asciiTheme="minorHAnsi" w:hAnsiTheme="minorHAnsi"/>
          <w:spacing w:val="-4"/>
          <w:sz w:val="18"/>
          <w:szCs w:val="18"/>
        </w:rPr>
      </w:pPr>
      <w:r w:rsidRPr="007278DD">
        <w:rPr>
          <w:rFonts w:asciiTheme="minorHAnsi" w:hAnsiTheme="minorHAnsi"/>
          <w:spacing w:val="-4"/>
          <w:sz w:val="18"/>
          <w:szCs w:val="18"/>
        </w:rPr>
        <w:t>Het is de Opdrachtgever behoudens toestemming niet toegestaan de tijdelijke arbeidskracht op zijn beurt aan derde ‘door te lenen’; dat wil zeggen aan een derde ter beschikking te stellen voor het onder leiding en toezicht van deze derde verrichten van werkzaamheden. Onder derde wordt mede verstaan een (rechts) persoon waarmee de opdrachtgever in een groep (concern) is verbonden.</w:t>
      </w:r>
    </w:p>
    <w:p w14:paraId="0CDF026F" w14:textId="77777777" w:rsidR="007105D4" w:rsidRPr="007278DD" w:rsidRDefault="007105D4" w:rsidP="005E4CEB">
      <w:pPr>
        <w:pStyle w:val="Lijstalinea"/>
        <w:numPr>
          <w:ilvl w:val="1"/>
          <w:numId w:val="45"/>
        </w:numPr>
        <w:spacing w:after="160" w:line="259" w:lineRule="auto"/>
        <w:outlineLvl w:val="1"/>
        <w:rPr>
          <w:rFonts w:asciiTheme="minorHAnsi" w:hAnsiTheme="minorHAnsi"/>
          <w:spacing w:val="-4"/>
          <w:sz w:val="18"/>
          <w:szCs w:val="18"/>
        </w:rPr>
      </w:pPr>
      <w:r w:rsidRPr="007278DD">
        <w:rPr>
          <w:rFonts w:asciiTheme="minorHAnsi" w:hAnsiTheme="minorHAnsi"/>
          <w:spacing w:val="-4"/>
          <w:sz w:val="18"/>
          <w:szCs w:val="18"/>
        </w:rPr>
        <w:t>De Opdrachtgever kan de tijdelijke arbeidskracht slechts te werk stellen in afwijking van het bij opdracht en voorwaarden bepaalde, indien de Opdrachtnemer en de tijdelijke arbeidskracht daarmee vooraf schriftelijk hebben ingestemd.</w:t>
      </w:r>
    </w:p>
    <w:p w14:paraId="626D16EB" w14:textId="77777777" w:rsidR="007105D4" w:rsidRPr="007278DD" w:rsidRDefault="007105D4" w:rsidP="005E4CEB">
      <w:pPr>
        <w:pStyle w:val="Lijstalinea"/>
        <w:numPr>
          <w:ilvl w:val="1"/>
          <w:numId w:val="45"/>
        </w:numPr>
        <w:spacing w:after="160" w:line="259" w:lineRule="auto"/>
        <w:outlineLvl w:val="1"/>
        <w:rPr>
          <w:rFonts w:asciiTheme="minorHAnsi" w:hAnsiTheme="minorHAnsi"/>
          <w:spacing w:val="-4"/>
          <w:sz w:val="18"/>
          <w:szCs w:val="18"/>
        </w:rPr>
      </w:pPr>
      <w:r w:rsidRPr="007278DD">
        <w:rPr>
          <w:rFonts w:asciiTheme="minorHAnsi" w:hAnsiTheme="minorHAnsi"/>
          <w:spacing w:val="-4"/>
          <w:sz w:val="18"/>
          <w:szCs w:val="18"/>
        </w:rPr>
        <w:t>Tewerkstelling van de tijdelijke arbeidskracht in het buitenland door een in Nederland gevestigde opdrachtgever is slechts mogelijk voor bepaalde tijd onder de voorwaarden dat de opdrachtgever leiding en toezicht heeft georganiseer én de tewerkstelling schriftelijk is overeengekomen met de Opdrachtnemer en met de tijdelijke arbeidskracht.</w:t>
      </w:r>
    </w:p>
    <w:p w14:paraId="0E1527DB" w14:textId="72DF54C9" w:rsidR="007105D4" w:rsidRPr="007278DD" w:rsidRDefault="007105D4" w:rsidP="005E4CEB">
      <w:pPr>
        <w:pStyle w:val="Lijstalinea"/>
        <w:numPr>
          <w:ilvl w:val="1"/>
          <w:numId w:val="45"/>
        </w:numPr>
        <w:spacing w:after="160" w:line="259" w:lineRule="auto"/>
        <w:outlineLvl w:val="1"/>
        <w:rPr>
          <w:rFonts w:asciiTheme="minorHAnsi" w:hAnsiTheme="minorHAnsi"/>
          <w:spacing w:val="-4"/>
          <w:sz w:val="18"/>
          <w:szCs w:val="18"/>
        </w:rPr>
      </w:pPr>
      <w:r w:rsidRPr="007278DD">
        <w:rPr>
          <w:rFonts w:asciiTheme="minorHAnsi" w:hAnsiTheme="minorHAnsi"/>
          <w:spacing w:val="-4"/>
          <w:sz w:val="18"/>
          <w:szCs w:val="18"/>
        </w:rPr>
        <w:t xml:space="preserve">De Opdrachtgever zal aan de tijdelijke arbeidskracht de schade vergoeden die deze lijdt doordat een aan hem toebehorende zaak, die in het kader van de opgedragen werkzaamheden is gebruikt, is beschadigd of </w:t>
      </w:r>
      <w:r w:rsidR="00621D55" w:rsidRPr="007278DD">
        <w:rPr>
          <w:rFonts w:asciiTheme="minorHAnsi" w:hAnsiTheme="minorHAnsi"/>
          <w:spacing w:val="-4"/>
          <w:sz w:val="18"/>
          <w:szCs w:val="18"/>
        </w:rPr>
        <w:t>tenietgegaan</w:t>
      </w:r>
      <w:r w:rsidRPr="007278DD">
        <w:rPr>
          <w:rFonts w:asciiTheme="minorHAnsi" w:hAnsiTheme="minorHAnsi"/>
          <w:spacing w:val="-4"/>
          <w:sz w:val="18"/>
          <w:szCs w:val="18"/>
        </w:rPr>
        <w:t>.</w:t>
      </w:r>
    </w:p>
    <w:p w14:paraId="5CA6B5BA" w14:textId="77777777" w:rsidR="007105D4" w:rsidRDefault="007105D4" w:rsidP="005E4CEB">
      <w:pPr>
        <w:pStyle w:val="Lijstalinea"/>
        <w:numPr>
          <w:ilvl w:val="1"/>
          <w:numId w:val="45"/>
        </w:numPr>
        <w:spacing w:after="160" w:line="259" w:lineRule="auto"/>
        <w:contextualSpacing w:val="0"/>
        <w:outlineLvl w:val="1"/>
        <w:rPr>
          <w:rFonts w:asciiTheme="minorHAnsi" w:hAnsiTheme="minorHAnsi"/>
          <w:spacing w:val="-4"/>
          <w:sz w:val="18"/>
          <w:szCs w:val="18"/>
        </w:rPr>
      </w:pPr>
      <w:r w:rsidRPr="007278DD">
        <w:rPr>
          <w:rFonts w:asciiTheme="minorHAnsi" w:hAnsiTheme="minorHAnsi"/>
          <w:spacing w:val="-4"/>
          <w:sz w:val="18"/>
          <w:szCs w:val="18"/>
        </w:rPr>
        <w:t>De Opdrachtgever zal zich, voor zover mogelijk, afdoende verzekeren tegen aansprakelijkheid op grond van het bepaalde in dit artikel. Op verzoek van de Opdrachtnemer verstrekt de opdrachtgever een bewijs van verzekering.</w:t>
      </w:r>
    </w:p>
    <w:p w14:paraId="4B27FF7F" w14:textId="77777777" w:rsidR="000974AE" w:rsidRPr="005803DB" w:rsidRDefault="000974AE" w:rsidP="000974AE">
      <w:pPr>
        <w:pStyle w:val="Lijstalinea"/>
        <w:spacing w:after="160" w:line="259" w:lineRule="auto"/>
        <w:ind w:left="567"/>
        <w:contextualSpacing w:val="0"/>
        <w:outlineLvl w:val="1"/>
        <w:rPr>
          <w:rFonts w:asciiTheme="minorHAnsi" w:hAnsiTheme="minorHAnsi"/>
          <w:spacing w:val="-4"/>
          <w:sz w:val="18"/>
          <w:szCs w:val="18"/>
        </w:rPr>
      </w:pPr>
    </w:p>
    <w:p w14:paraId="01F907FE" w14:textId="77777777" w:rsidR="007105D4" w:rsidRDefault="007105D4" w:rsidP="000B6374">
      <w:pPr>
        <w:pStyle w:val="Kop1"/>
        <w:spacing w:before="400"/>
        <w:ind w:left="357" w:hanging="357"/>
      </w:pPr>
    </w:p>
    <w:p w14:paraId="0033451D" w14:textId="77777777" w:rsidR="003135DD" w:rsidRPr="003135DD" w:rsidRDefault="003135DD" w:rsidP="003135DD">
      <w:pPr>
        <w:rPr>
          <w:lang w:eastAsia="nl-NL"/>
        </w:rPr>
      </w:pPr>
    </w:p>
    <w:p w14:paraId="09B29060" w14:textId="77777777" w:rsidR="002B43AE" w:rsidRPr="004104B9" w:rsidRDefault="002B43AE" w:rsidP="0044194E">
      <w:pPr>
        <w:pStyle w:val="Lijstalinea"/>
        <w:numPr>
          <w:ilvl w:val="1"/>
          <w:numId w:val="47"/>
        </w:numPr>
        <w:spacing w:after="160" w:line="259" w:lineRule="auto"/>
        <w:outlineLvl w:val="1"/>
        <w:rPr>
          <w:rFonts w:asciiTheme="minorHAnsi" w:hAnsiTheme="minorHAnsi"/>
          <w:spacing w:val="-4"/>
          <w:sz w:val="18"/>
          <w:szCs w:val="18"/>
        </w:rPr>
      </w:pPr>
      <w:r w:rsidRPr="004104B9">
        <w:rPr>
          <w:rFonts w:asciiTheme="minorHAnsi" w:hAnsiTheme="minorHAnsi"/>
          <w:spacing w:val="-4"/>
          <w:sz w:val="18"/>
          <w:szCs w:val="18"/>
        </w:rPr>
        <w:t xml:space="preserve">De Opdrachtgever verklaart zich bekend met het feit dat hij in de Arbeidsomstandighedenwet wordt aangemerkt als werkgever. De Opdrachtgever is jegens de </w:t>
      </w:r>
      <w:r>
        <w:rPr>
          <w:rFonts w:asciiTheme="minorHAnsi" w:hAnsiTheme="minorHAnsi"/>
          <w:spacing w:val="-4"/>
          <w:sz w:val="18"/>
          <w:szCs w:val="18"/>
        </w:rPr>
        <w:t>tijdelijke arbeidskracht</w:t>
      </w:r>
      <w:r w:rsidRPr="004104B9">
        <w:rPr>
          <w:rFonts w:asciiTheme="minorHAnsi" w:hAnsiTheme="minorHAnsi"/>
          <w:spacing w:val="-4"/>
          <w:sz w:val="18"/>
          <w:szCs w:val="18"/>
        </w:rPr>
        <w:t xml:space="preserve"> en de Opdrachtnemer verantwoordelijk voor de nakoming van de uit artikel 7:658 Burgerlijk Wetboek, de Arbeidsomstandighedenwet en de daarmee samenhangende regelgeving voortvloeiende verplichtingen op het gebied van de veiligheid op de werkplek, gezondheid, welzijn en goede arbeidsomstandigheden in het algemeen.</w:t>
      </w:r>
    </w:p>
    <w:p w14:paraId="22596980" w14:textId="77777777" w:rsidR="002B43AE" w:rsidRPr="004104B9" w:rsidRDefault="002B43AE" w:rsidP="0044194E">
      <w:pPr>
        <w:pStyle w:val="Lijstalinea"/>
        <w:numPr>
          <w:ilvl w:val="1"/>
          <w:numId w:val="47"/>
        </w:numPr>
        <w:spacing w:after="160" w:line="259" w:lineRule="auto"/>
        <w:outlineLvl w:val="1"/>
        <w:rPr>
          <w:rFonts w:asciiTheme="minorHAnsi" w:hAnsiTheme="minorHAnsi"/>
          <w:spacing w:val="-4"/>
          <w:sz w:val="18"/>
          <w:szCs w:val="18"/>
        </w:rPr>
      </w:pPr>
      <w:r w:rsidRPr="004104B9">
        <w:rPr>
          <w:rFonts w:asciiTheme="minorHAnsi" w:hAnsiTheme="minorHAnsi"/>
          <w:spacing w:val="-4"/>
          <w:sz w:val="18"/>
          <w:szCs w:val="18"/>
        </w:rPr>
        <w:t xml:space="preserve">De Opdrachtgever is gehouden om aan de </w:t>
      </w:r>
      <w:r>
        <w:rPr>
          <w:rFonts w:asciiTheme="minorHAnsi" w:hAnsiTheme="minorHAnsi"/>
          <w:spacing w:val="-4"/>
          <w:sz w:val="18"/>
          <w:szCs w:val="18"/>
        </w:rPr>
        <w:t>tijdelijke arbeidskracht</w:t>
      </w:r>
      <w:r w:rsidRPr="004104B9">
        <w:rPr>
          <w:rFonts w:asciiTheme="minorHAnsi" w:hAnsiTheme="minorHAnsi"/>
          <w:spacing w:val="-4"/>
          <w:sz w:val="18"/>
          <w:szCs w:val="18"/>
        </w:rPr>
        <w:t xml:space="preserve"> en aan de uitzendonderneming tijdig, in ieder geval een werkdag voor aanvang van de werkzaamheden schriftelijk informatie te verstrekken over de verlangde beroepskwalificaties en de specifieke kenmerken van de in te nemen arbeidsplaats. De opdrachtgever geeft de </w:t>
      </w:r>
      <w:r>
        <w:rPr>
          <w:rFonts w:asciiTheme="minorHAnsi" w:hAnsiTheme="minorHAnsi"/>
          <w:spacing w:val="-4"/>
          <w:sz w:val="18"/>
          <w:szCs w:val="18"/>
        </w:rPr>
        <w:t>tijdelijke arbeidskracht</w:t>
      </w:r>
      <w:r w:rsidRPr="004104B9">
        <w:rPr>
          <w:rFonts w:asciiTheme="minorHAnsi" w:hAnsiTheme="minorHAnsi"/>
          <w:spacing w:val="-4"/>
          <w:sz w:val="18"/>
          <w:szCs w:val="18"/>
        </w:rPr>
        <w:t xml:space="preserve"> actieve voorlichting met betrekking tot de binnen zijn onderneming gehanteerde Risico Inventarisatie en Evaluatie (RIE).</w:t>
      </w:r>
    </w:p>
    <w:p w14:paraId="5B3116EF" w14:textId="5C8156F9" w:rsidR="002B43AE" w:rsidRPr="005844D1" w:rsidRDefault="002B43AE" w:rsidP="0044194E">
      <w:pPr>
        <w:pStyle w:val="Lijstalinea"/>
        <w:numPr>
          <w:ilvl w:val="1"/>
          <w:numId w:val="47"/>
        </w:numPr>
        <w:spacing w:before="122" w:after="160" w:line="259" w:lineRule="auto"/>
        <w:outlineLvl w:val="1"/>
        <w:rPr>
          <w:sz w:val="16"/>
        </w:rPr>
      </w:pPr>
      <w:r w:rsidRPr="005844D1">
        <w:rPr>
          <w:rFonts w:asciiTheme="minorHAnsi" w:hAnsiTheme="minorHAnsi"/>
          <w:spacing w:val="-4"/>
          <w:sz w:val="18"/>
          <w:szCs w:val="18"/>
        </w:rPr>
        <w:t xml:space="preserve">Indien de tijdelijke arbeidskracht een bedrijfsongeval of een beroepsziekte overkomt, zal de opdrachtgever, indien wettelijk vereist, de bevoegde </w:t>
      </w:r>
      <w:r w:rsidR="00621D55" w:rsidRPr="005844D1">
        <w:rPr>
          <w:rFonts w:asciiTheme="minorHAnsi" w:hAnsiTheme="minorHAnsi"/>
          <w:spacing w:val="-4"/>
          <w:sz w:val="18"/>
          <w:szCs w:val="18"/>
        </w:rPr>
        <w:t>instanties</w:t>
      </w:r>
      <w:r w:rsidRPr="005844D1">
        <w:rPr>
          <w:rFonts w:asciiTheme="minorHAnsi" w:hAnsiTheme="minorHAnsi"/>
          <w:spacing w:val="-4"/>
          <w:sz w:val="18"/>
          <w:szCs w:val="18"/>
        </w:rPr>
        <w:t xml:space="preserve"> hiervan onverwijld op de hoogte stellen en ervoor </w:t>
      </w:r>
      <w:r w:rsidR="00621D55" w:rsidRPr="005844D1">
        <w:rPr>
          <w:rFonts w:asciiTheme="minorHAnsi" w:hAnsiTheme="minorHAnsi"/>
          <w:spacing w:val="-4"/>
          <w:sz w:val="18"/>
          <w:szCs w:val="18"/>
        </w:rPr>
        <w:t>zorgdragen</w:t>
      </w:r>
      <w:r w:rsidRPr="005844D1">
        <w:rPr>
          <w:rFonts w:asciiTheme="minorHAnsi" w:hAnsiTheme="minorHAnsi"/>
          <w:spacing w:val="-4"/>
          <w:sz w:val="18"/>
          <w:szCs w:val="18"/>
        </w:rPr>
        <w:t xml:space="preserve"> dat daarvan onverwijld een schriftelijke rapportage wordt opgemaakt. In de rapportage wordt de toedracht van het bedrijfsongeval of de beroepsziekte zodanig vastgelegd, dat daaruit met redelijke mate van zekerheid kan warden opgemaakt of en in hoeverre het bedrijfsongeval of de beroepsziekte het gevolg is van het feit dat onvoldoende maatregelen waren genomen ter voorkoming van het bedrijfsongeval dan wel de beroepsziekte. De Opdrachtgever informeert de Opdrachtnemer zo spoedig mogelijk over het bedrijfsongeval of de beroepsziekte en overlegt een kopie van de opgestelde rapportage.</w:t>
      </w:r>
      <w:r w:rsidRPr="005844D1">
        <w:rPr>
          <w:noProof/>
        </w:rPr>
        <mc:AlternateContent>
          <mc:Choice Requires="wps">
            <w:drawing>
              <wp:anchor distT="0" distB="0" distL="0" distR="0" simplePos="0" relativeHeight="251660290" behindDoc="0" locked="0" layoutInCell="1" allowOverlap="1" wp14:anchorId="222269AD" wp14:editId="1D3CC879">
                <wp:simplePos x="0" y="0"/>
                <wp:positionH relativeFrom="page">
                  <wp:posOffset>110734</wp:posOffset>
                </wp:positionH>
                <wp:positionV relativeFrom="page">
                  <wp:posOffset>10506081</wp:posOffset>
                </wp:positionV>
                <wp:extent cx="54483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1270"/>
                        </a:xfrm>
                        <a:custGeom>
                          <a:avLst/>
                          <a:gdLst/>
                          <a:ahLst/>
                          <a:cxnLst/>
                          <a:rect l="l" t="t" r="r" b="b"/>
                          <a:pathLst>
                            <a:path w="544830">
                              <a:moveTo>
                                <a:pt x="0" y="0"/>
                              </a:moveTo>
                              <a:lnTo>
                                <a:pt x="544357"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37CF6" id="Graphic 29" o:spid="_x0000_s1026" style="position:absolute;margin-left:8.7pt;margin-top:827.25pt;width:42.9pt;height:.1pt;z-index:251660290;visibility:visible;mso-wrap-style:square;mso-wrap-distance-left:0;mso-wrap-distance-top:0;mso-wrap-distance-right:0;mso-wrap-distance-bottom:0;mso-position-horizontal:absolute;mso-position-horizontal-relative:page;mso-position-vertical:absolute;mso-position-vertical-relative:page;v-text-anchor:top" coordsize="54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" path="m,l544357,e" filled="f" strokeweight=".16969mm">
                <v:path arrowok="t"/>
                <w10:wrap anchorx="page" anchory="page"/>
              </v:shape>
            </w:pict>
          </mc:Fallback>
        </mc:AlternateContent>
      </w:r>
      <w:r w:rsidRPr="005844D1">
        <w:rPr>
          <w:noProof/>
        </w:rPr>
        <mc:AlternateContent>
          <mc:Choice Requires="wps">
            <w:drawing>
              <wp:anchor distT="0" distB="0" distL="0" distR="0" simplePos="0" relativeHeight="251661314" behindDoc="0" locked="0" layoutInCell="1" allowOverlap="1" wp14:anchorId="3FE38D65" wp14:editId="17B42174">
                <wp:simplePos x="0" y="0"/>
                <wp:positionH relativeFrom="page">
                  <wp:posOffset>5688872</wp:posOffset>
                </wp:positionH>
                <wp:positionV relativeFrom="page">
                  <wp:posOffset>10548852</wp:posOffset>
                </wp:positionV>
                <wp:extent cx="183515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1270"/>
                        </a:xfrm>
                        <a:custGeom>
                          <a:avLst/>
                          <a:gdLst/>
                          <a:ahLst/>
                          <a:cxnLst/>
                          <a:rect l="l" t="t" r="r" b="b"/>
                          <a:pathLst>
                            <a:path w="1835150">
                              <a:moveTo>
                                <a:pt x="0" y="0"/>
                              </a:moveTo>
                              <a:lnTo>
                                <a:pt x="1834913"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560BC" id="Graphic 30" o:spid="_x0000_s1026" style="position:absolute;margin-left:447.95pt;margin-top:830.6pt;width:144.5pt;height:.1pt;z-index:251661314;visibility:visible;mso-wrap-style:square;mso-wrap-distance-left:0;mso-wrap-distance-top:0;mso-wrap-distance-right:0;mso-wrap-distance-bottom:0;mso-position-horizontal:absolute;mso-position-horizontal-relative:page;mso-position-vertical:absolute;mso-position-vertical-relative:page;v-text-anchor:top" coordsize="183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" path="m,l1834913,e" filled="f" strokeweight=".16969mm">
                <v:path arrowok="t"/>
                <w10:wrap anchorx="page" anchory="page"/>
              </v:shape>
            </w:pict>
          </mc:Fallback>
        </mc:AlternateContent>
      </w:r>
    </w:p>
    <w:p w14:paraId="0549BAF3" w14:textId="77777777" w:rsidR="002B43AE" w:rsidRPr="00F3395F" w:rsidRDefault="002B43AE" w:rsidP="0044194E">
      <w:pPr>
        <w:pStyle w:val="Lijstalinea"/>
        <w:numPr>
          <w:ilvl w:val="1"/>
          <w:numId w:val="47"/>
        </w:numPr>
        <w:spacing w:after="160" w:line="259" w:lineRule="auto"/>
        <w:outlineLvl w:val="1"/>
        <w:rPr>
          <w:rFonts w:asciiTheme="minorHAnsi" w:hAnsiTheme="minorHAnsi"/>
          <w:spacing w:val="-4"/>
          <w:sz w:val="18"/>
          <w:szCs w:val="18"/>
        </w:rPr>
      </w:pPr>
      <w:r w:rsidRPr="00F3395F">
        <w:rPr>
          <w:rFonts w:asciiTheme="minorHAnsi" w:hAnsiTheme="minorHAnsi"/>
          <w:spacing w:val="-4"/>
          <w:sz w:val="18"/>
          <w:szCs w:val="18"/>
        </w:rPr>
        <w:t>De Opdrachtgever zal aan de tijdelijke arbeidskracht alle schade vergoeden die de tijdelijke arbeidskracht in het kader van de uitoefening van zijn werkzaamheden lijdt, indien en voor zover de Opdrachtgever daarvoor aansprakelijk is op grand van artikel 7:658 en/of artikel 7:611 en/of artikel 6:162 van het Burgerlijk Wetboek.</w:t>
      </w:r>
    </w:p>
    <w:p w14:paraId="7895B3DF" w14:textId="77777777" w:rsidR="002B43AE" w:rsidRPr="00F3395F" w:rsidRDefault="002B43AE" w:rsidP="0044194E">
      <w:pPr>
        <w:pStyle w:val="Lijstalinea"/>
        <w:numPr>
          <w:ilvl w:val="1"/>
          <w:numId w:val="47"/>
        </w:numPr>
        <w:spacing w:after="160" w:line="259" w:lineRule="auto"/>
        <w:outlineLvl w:val="1"/>
        <w:rPr>
          <w:rFonts w:asciiTheme="minorHAnsi" w:hAnsiTheme="minorHAnsi"/>
          <w:spacing w:val="-4"/>
          <w:sz w:val="18"/>
          <w:szCs w:val="18"/>
        </w:rPr>
      </w:pPr>
      <w:r w:rsidRPr="00F3395F">
        <w:rPr>
          <w:rFonts w:asciiTheme="minorHAnsi" w:hAnsiTheme="minorHAnsi"/>
          <w:spacing w:val="-4"/>
          <w:sz w:val="18"/>
          <w:szCs w:val="18"/>
        </w:rPr>
        <w:t>De Opdrachtgever zal zich afdoende verzekeren tegen aansprakelijkheid op grond van het bepaalde in dit artikel. Op verzoek van de Opdrachtnemer verstrekt de opdrachtgever een bewijs van verzekering. Opdrachtgever vrijwaart Opdrachtnemer tegen elke (aanspraak met betrekking tot) schade die de arbeidskracht veroorzaakt of lijdt in de uitvoering van zijn werkzaamheden.</w:t>
      </w:r>
    </w:p>
    <w:p w14:paraId="33068242" w14:textId="5C8AA7B7" w:rsidR="00CD7DF6" w:rsidRPr="00183EC1" w:rsidRDefault="008E5706" w:rsidP="000B6374">
      <w:pPr>
        <w:pStyle w:val="Kop1"/>
        <w:spacing w:before="400"/>
        <w:ind w:left="357" w:hanging="357"/>
      </w:pPr>
      <w:r>
        <w:t xml:space="preserve">Geheimhouding </w:t>
      </w:r>
    </w:p>
    <w:p w14:paraId="2EC8F513" w14:textId="6FB249F5" w:rsidR="003C4937" w:rsidRPr="00183EC1" w:rsidRDefault="003C4937" w:rsidP="008E76E3">
      <w:pPr>
        <w:spacing w:line="260" w:lineRule="exact"/>
        <w:jc w:val="both"/>
        <w:rPr>
          <w:rFonts w:ascii="Aptos" w:hAnsi="Aptos" w:cs="Tahoma"/>
          <w:sz w:val="18"/>
          <w:szCs w:val="18"/>
        </w:rPr>
      </w:pPr>
      <w:r w:rsidRPr="00183EC1">
        <w:rPr>
          <w:rFonts w:ascii="Aptos" w:hAnsi="Aptos" w:cs="Tahoma"/>
          <w:sz w:val="18"/>
          <w:szCs w:val="18"/>
        </w:rPr>
        <w:t xml:space="preserve">Partijen verplichten zich om alles wat bij de uitvoering van de </w:t>
      </w:r>
      <w:r w:rsidR="00CA16B3">
        <w:rPr>
          <w:rFonts w:ascii="Aptos" w:hAnsi="Aptos" w:cs="Tahoma"/>
          <w:sz w:val="18"/>
          <w:szCs w:val="18"/>
        </w:rPr>
        <w:t>Raamovereenkomst</w:t>
      </w:r>
      <w:r w:rsidRPr="00183EC1">
        <w:rPr>
          <w:rFonts w:ascii="Aptos" w:hAnsi="Aptos" w:cs="Tahoma"/>
          <w:sz w:val="18"/>
          <w:szCs w:val="18"/>
        </w:rPr>
        <w:t xml:space="preserve"> ter kennis van Partijen komt en waarvan het vertrouwelijke karakter bekend is of redelijkerwijs kan worden vermoed, op geen enkele wijze bekend te maken – inclusief via kanalen van </w:t>
      </w:r>
      <w:proofErr w:type="spellStart"/>
      <w:r w:rsidRPr="00183EC1">
        <w:rPr>
          <w:rFonts w:ascii="Aptos" w:hAnsi="Aptos" w:cs="Tahoma"/>
          <w:sz w:val="18"/>
          <w:szCs w:val="18"/>
        </w:rPr>
        <w:t>social</w:t>
      </w:r>
      <w:proofErr w:type="spellEnd"/>
      <w:r w:rsidRPr="00183EC1">
        <w:rPr>
          <w:rFonts w:ascii="Aptos" w:hAnsi="Aptos" w:cs="Tahoma"/>
          <w:sz w:val="18"/>
          <w:szCs w:val="18"/>
        </w:rPr>
        <w:t xml:space="preserve"> media – of voor eigen doeleinden te gebruiken, behalve voor zover enig wettelijk voorschrift of rechtelijke uitspraak tot bekendmaking gebiedt. Dit geldt ook na beëindiging van de </w:t>
      </w:r>
      <w:r w:rsidR="00CA16B3">
        <w:rPr>
          <w:rFonts w:ascii="Aptos" w:hAnsi="Aptos" w:cs="Tahoma"/>
          <w:sz w:val="18"/>
          <w:szCs w:val="18"/>
        </w:rPr>
        <w:t>Raamovereenkomst</w:t>
      </w:r>
      <w:r w:rsidRPr="00183EC1">
        <w:rPr>
          <w:rFonts w:ascii="Aptos" w:hAnsi="Aptos" w:cs="Tahoma"/>
          <w:sz w:val="18"/>
          <w:szCs w:val="18"/>
        </w:rPr>
        <w:t>. Partijen zullen de onder hen werkzame personen of door hen ingeschakelde derden eveneens verplichten deze geheimhoudingsplicht na te leven.</w:t>
      </w:r>
    </w:p>
    <w:p w14:paraId="79E08DB7" w14:textId="269B6FA2" w:rsidR="00CD7DF6" w:rsidRPr="00183EC1" w:rsidRDefault="00590A54" w:rsidP="000B6374">
      <w:pPr>
        <w:pStyle w:val="Kop1"/>
        <w:spacing w:before="400"/>
        <w:ind w:left="357" w:hanging="357"/>
      </w:pPr>
      <w:r w:rsidRPr="00590A54">
        <w:t>Toepasselijk recht en geschillen</w:t>
      </w:r>
    </w:p>
    <w:p w14:paraId="4555F8B3" w14:textId="22E7605A" w:rsidR="00FA50B6" w:rsidRPr="00183EC1" w:rsidRDefault="00FA50B6" w:rsidP="008E76E3">
      <w:pPr>
        <w:pStyle w:val="Kop2"/>
        <w:spacing w:line="260" w:lineRule="exact"/>
        <w:ind w:left="550" w:hanging="550"/>
        <w:jc w:val="both"/>
        <w:rPr>
          <w:rFonts w:ascii="Aptos" w:hAnsi="Aptos"/>
        </w:rPr>
      </w:pPr>
      <w:r w:rsidRPr="00183EC1">
        <w:rPr>
          <w:rFonts w:ascii="Aptos" w:hAnsi="Aptos"/>
        </w:rPr>
        <w:t xml:space="preserve">Op deze </w:t>
      </w:r>
      <w:r w:rsidR="00CA16B3">
        <w:rPr>
          <w:rFonts w:ascii="Aptos" w:hAnsi="Aptos"/>
        </w:rPr>
        <w:t>Raamovereenkomst</w:t>
      </w:r>
      <w:r w:rsidRPr="00183EC1">
        <w:rPr>
          <w:rFonts w:ascii="Aptos" w:hAnsi="Aptos"/>
        </w:rPr>
        <w:t xml:space="preserve"> is uitsluitend Nederlands recht van toepassing. De toepasselijkheid van het Weens Koopverdrag wordt uitdrukkelijk uitgesloten.</w:t>
      </w:r>
    </w:p>
    <w:p w14:paraId="0E32D67A" w14:textId="77777777" w:rsidR="00FA50B6" w:rsidRDefault="00FA50B6" w:rsidP="008E76E3">
      <w:pPr>
        <w:pStyle w:val="Kop2"/>
        <w:spacing w:line="260" w:lineRule="exact"/>
        <w:ind w:left="550" w:hanging="550"/>
        <w:jc w:val="both"/>
        <w:rPr>
          <w:rFonts w:ascii="Aptos" w:hAnsi="Aptos"/>
        </w:rPr>
      </w:pPr>
      <w:r w:rsidRPr="00183EC1">
        <w:rPr>
          <w:rFonts w:ascii="Aptos" w:hAnsi="Aptos"/>
        </w:rPr>
        <w:t>Alle geschillen tussen Opdrachtgever en Opdrachtnemer worden beslecht door de bevoegde rechter in het arrondissement van Opdrachtgever.</w:t>
      </w:r>
    </w:p>
    <w:p w14:paraId="62EF03C5" w14:textId="3483B576" w:rsidR="00CD7DF6" w:rsidRPr="00183EC1" w:rsidRDefault="00590A54" w:rsidP="000B6374">
      <w:pPr>
        <w:pStyle w:val="Kop1"/>
        <w:spacing w:before="400"/>
        <w:ind w:left="357" w:hanging="357"/>
      </w:pPr>
      <w:r>
        <w:t xml:space="preserve">Slotbepaling </w:t>
      </w:r>
    </w:p>
    <w:p w14:paraId="353BEA21" w14:textId="31DC472A" w:rsidR="00563661" w:rsidRPr="00183EC1" w:rsidRDefault="00563661" w:rsidP="008E76E3">
      <w:pPr>
        <w:pStyle w:val="Kop2"/>
        <w:spacing w:line="260" w:lineRule="exact"/>
        <w:ind w:left="550" w:hanging="550"/>
        <w:jc w:val="both"/>
        <w:rPr>
          <w:rFonts w:ascii="Aptos" w:hAnsi="Aptos"/>
        </w:rPr>
      </w:pPr>
      <w:r w:rsidRPr="00183EC1">
        <w:rPr>
          <w:rFonts w:ascii="Aptos" w:hAnsi="Aptos"/>
        </w:rPr>
        <w:t xml:space="preserve">Onmiddellijk na beëindiging van de </w:t>
      </w:r>
      <w:r w:rsidR="00CA16B3">
        <w:rPr>
          <w:rFonts w:ascii="Aptos" w:hAnsi="Aptos"/>
        </w:rPr>
        <w:t>Raamovereenkomst</w:t>
      </w:r>
      <w:r w:rsidRPr="00183EC1">
        <w:rPr>
          <w:rFonts w:ascii="Aptos" w:hAnsi="Aptos"/>
        </w:rPr>
        <w:t xml:space="preserve"> is Opdrachtnemer verplicht alle eigendommen van Opdrachtgever bij laatstgenoemde in te leveren, inclusief voor zover van toepassing alle informatiedragers waarop gegevens van en/of over Opdrachtgever zijn opgenomen en alle eventuele kopieën, afschriften of uittreksels daarvan.</w:t>
      </w:r>
    </w:p>
    <w:p w14:paraId="5691CC8D" w14:textId="05BCB976" w:rsidR="00563661" w:rsidRPr="00183EC1" w:rsidRDefault="00563661" w:rsidP="008E76E3">
      <w:pPr>
        <w:pStyle w:val="Kop2"/>
        <w:spacing w:line="260" w:lineRule="exact"/>
        <w:ind w:left="550" w:hanging="550"/>
        <w:jc w:val="both"/>
        <w:rPr>
          <w:rFonts w:ascii="Aptos" w:hAnsi="Aptos"/>
        </w:rPr>
      </w:pPr>
      <w:r w:rsidRPr="00183EC1">
        <w:rPr>
          <w:rFonts w:ascii="Aptos" w:hAnsi="Aptos"/>
        </w:rPr>
        <w:t xml:space="preserve">Indien deze </w:t>
      </w:r>
      <w:r w:rsidR="00CA16B3">
        <w:rPr>
          <w:rFonts w:ascii="Aptos" w:hAnsi="Aptos"/>
        </w:rPr>
        <w:t>Raamovereenkomst</w:t>
      </w:r>
      <w:r w:rsidRPr="00183EC1">
        <w:rPr>
          <w:rFonts w:ascii="Aptos" w:hAnsi="Aptos"/>
        </w:rPr>
        <w:t xml:space="preserve"> gedeeltelijk ongeldig of onverbindend is, blijven Partijen aan het overblijvende gedeelte gebonden onder de gehoudenheid van Partijen om het ongeldige of onverbindende gedeelte te vervangen door geldige dan wel verbindende bepalingen waarvan de inhoud en rechtsgevolgen zoveel mogelijk overeenstemmen met die van het ongeldige of onverbindende gedeelte.</w:t>
      </w:r>
    </w:p>
    <w:p w14:paraId="6D5D7DFE" w14:textId="77777777" w:rsidR="00CD7DF6" w:rsidRPr="00183EC1" w:rsidRDefault="00CD7DF6" w:rsidP="008E76E3">
      <w:pPr>
        <w:spacing w:line="260" w:lineRule="exact"/>
        <w:jc w:val="both"/>
        <w:rPr>
          <w:rFonts w:ascii="Aptos" w:hAnsi="Aptos"/>
          <w:sz w:val="18"/>
          <w:szCs w:val="18"/>
        </w:rPr>
      </w:pPr>
    </w:p>
    <w:p w14:paraId="36B770C9" w14:textId="77777777" w:rsidR="00CD7DF6" w:rsidRPr="00183EC1" w:rsidRDefault="00CD7DF6" w:rsidP="008E76E3">
      <w:pPr>
        <w:spacing w:line="260" w:lineRule="exact"/>
        <w:jc w:val="both"/>
        <w:rPr>
          <w:rFonts w:ascii="Aptos" w:hAnsi="Aptos"/>
          <w:sz w:val="18"/>
          <w:szCs w:val="18"/>
        </w:rPr>
      </w:pPr>
    </w:p>
    <w:p w14:paraId="323D440D" w14:textId="7DBCC8EF" w:rsidR="00104259" w:rsidRPr="00183EC1" w:rsidRDefault="00104259" w:rsidP="008E76E3">
      <w:pPr>
        <w:spacing w:line="260" w:lineRule="exact"/>
        <w:jc w:val="both"/>
        <w:rPr>
          <w:rFonts w:ascii="Aptos" w:hAnsi="Aptos" w:cs="Tahoma"/>
          <w:sz w:val="18"/>
          <w:szCs w:val="18"/>
        </w:rPr>
      </w:pPr>
      <w:r w:rsidRPr="00183EC1">
        <w:rPr>
          <w:rFonts w:ascii="Aptos" w:hAnsi="Aptos" w:cs="Tahoma"/>
          <w:sz w:val="18"/>
          <w:szCs w:val="18"/>
        </w:rPr>
        <w:lastRenderedPageBreak/>
        <w:t>Aldus overeengekomen en in tweevoud ondertekend.</w:t>
      </w:r>
    </w:p>
    <w:p w14:paraId="194A5E2D" w14:textId="77777777" w:rsidR="001B609B" w:rsidRPr="00183EC1" w:rsidRDefault="001B609B" w:rsidP="008E76E3">
      <w:pPr>
        <w:spacing w:line="260" w:lineRule="exact"/>
        <w:jc w:val="both"/>
        <w:rPr>
          <w:rFonts w:ascii="Aptos" w:hAnsi="Aptos" w:cs="Tahoma"/>
          <w:sz w:val="18"/>
          <w:szCs w:val="18"/>
        </w:rPr>
      </w:pPr>
    </w:p>
    <w:p w14:paraId="550BA3BC" w14:textId="05845CE2" w:rsidR="001B609B" w:rsidRPr="00183EC1" w:rsidRDefault="00992CB9" w:rsidP="008E76E3">
      <w:pPr>
        <w:spacing w:line="260" w:lineRule="exact"/>
        <w:jc w:val="both"/>
        <w:rPr>
          <w:rFonts w:ascii="Aptos" w:hAnsi="Aptos" w:cs="Tahoma"/>
          <w:b/>
          <w:sz w:val="18"/>
          <w:szCs w:val="18"/>
        </w:rPr>
      </w:pPr>
      <w:r>
        <w:rPr>
          <w:rFonts w:ascii="Aptos" w:hAnsi="Aptos" w:cs="Tahoma"/>
          <w:b/>
          <w:sz w:val="18"/>
          <w:szCs w:val="18"/>
        </w:rPr>
        <w:t>Eduvier Onderwijsgroep</w:t>
      </w:r>
      <w:r w:rsidR="001B609B" w:rsidRPr="00183EC1">
        <w:rPr>
          <w:rFonts w:ascii="Aptos" w:hAnsi="Aptos" w:cs="Tahoma"/>
          <w:b/>
          <w:sz w:val="18"/>
          <w:szCs w:val="18"/>
        </w:rPr>
        <w:tab/>
      </w:r>
      <w:r w:rsidR="001B609B" w:rsidRPr="00183EC1">
        <w:rPr>
          <w:rFonts w:ascii="Aptos" w:hAnsi="Aptos" w:cs="Tahoma"/>
          <w:b/>
          <w:sz w:val="18"/>
          <w:szCs w:val="18"/>
        </w:rPr>
        <w:tab/>
      </w:r>
      <w:r w:rsidR="001B609B" w:rsidRPr="00183EC1">
        <w:rPr>
          <w:rFonts w:ascii="Aptos" w:hAnsi="Aptos" w:cs="Tahoma"/>
          <w:b/>
          <w:sz w:val="18"/>
          <w:szCs w:val="18"/>
        </w:rPr>
        <w:tab/>
      </w:r>
      <w:r w:rsidR="001B609B" w:rsidRPr="00183EC1">
        <w:rPr>
          <w:rFonts w:ascii="Aptos" w:hAnsi="Aptos" w:cs="Tahoma"/>
          <w:b/>
          <w:sz w:val="18"/>
          <w:szCs w:val="18"/>
        </w:rPr>
        <w:tab/>
      </w:r>
      <w:r w:rsidR="001B609B" w:rsidRPr="00183EC1">
        <w:rPr>
          <w:rFonts w:ascii="Aptos" w:hAnsi="Aptos" w:cs="Tahoma"/>
          <w:b/>
          <w:sz w:val="18"/>
          <w:szCs w:val="18"/>
        </w:rPr>
        <w:tab/>
      </w:r>
      <w:r w:rsidR="001B609B" w:rsidRPr="0085673A">
        <w:rPr>
          <w:rFonts w:ascii="Aptos" w:hAnsi="Aptos" w:cs="Tahoma"/>
          <w:b/>
          <w:sz w:val="18"/>
          <w:szCs w:val="18"/>
          <w:highlight w:val="yellow"/>
        </w:rPr>
        <w:t>&lt;Opdrachtnemer&gt;</w:t>
      </w:r>
    </w:p>
    <w:p w14:paraId="3A9556C3" w14:textId="69F74484" w:rsidR="001B609B" w:rsidRPr="00183EC1" w:rsidRDefault="009A0E06" w:rsidP="008E76E3">
      <w:pPr>
        <w:spacing w:line="260" w:lineRule="exact"/>
        <w:jc w:val="both"/>
        <w:rPr>
          <w:rFonts w:ascii="Aptos" w:hAnsi="Aptos" w:cs="Tahoma"/>
          <w:sz w:val="18"/>
          <w:szCs w:val="18"/>
        </w:rPr>
      </w:pPr>
      <w:r w:rsidRPr="00183EC1">
        <w:rPr>
          <w:rFonts w:ascii="Aptos" w:hAnsi="Aptos" w:cs="Tahoma"/>
          <w:noProof/>
          <w:sz w:val="18"/>
          <w:szCs w:val="18"/>
          <w:lang w:eastAsia="nl-NL"/>
        </w:rPr>
        <mc:AlternateContent>
          <mc:Choice Requires="wps">
            <w:drawing>
              <wp:anchor distT="0" distB="0" distL="114300" distR="114300" simplePos="0" relativeHeight="251658241" behindDoc="0" locked="0" layoutInCell="1" allowOverlap="1" wp14:anchorId="79219E13" wp14:editId="242061D1">
                <wp:simplePos x="0" y="0"/>
                <wp:positionH relativeFrom="column">
                  <wp:posOffset>3119755</wp:posOffset>
                </wp:positionH>
                <wp:positionV relativeFrom="paragraph">
                  <wp:posOffset>53340</wp:posOffset>
                </wp:positionV>
                <wp:extent cx="2228850" cy="701675"/>
                <wp:effectExtent l="0" t="0" r="19050" b="22225"/>
                <wp:wrapNone/>
                <wp:docPr id="2" name="Afgeronde 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701675"/>
                        </a:xfrm>
                        <a:prstGeom prst="roundRect">
                          <a:avLst/>
                        </a:prstGeom>
                        <a:ln w="6350">
                          <a:solidFill>
                            <a:srgbClr val="2B4155"/>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8BF3DD9" id="Afgeronde rechthoek 11" o:spid="_x0000_s1026" style="position:absolute;margin-left:245.65pt;margin-top:4.2pt;width:175.5pt;height:5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" fillcolor="white [3201]" strokecolor="#2b4155" strokeweight=".5pt">
                <v:path arrowok="t"/>
              </v:roundrect>
            </w:pict>
          </mc:Fallback>
        </mc:AlternateContent>
      </w:r>
      <w:r w:rsidRPr="00183EC1">
        <w:rPr>
          <w:rFonts w:ascii="Aptos" w:hAnsi="Aptos" w:cs="Tahoma"/>
          <w:noProof/>
          <w:sz w:val="18"/>
          <w:szCs w:val="18"/>
          <w:lang w:eastAsia="nl-NL"/>
        </w:rPr>
        <mc:AlternateContent>
          <mc:Choice Requires="wps">
            <w:drawing>
              <wp:anchor distT="0" distB="0" distL="114300" distR="114300" simplePos="0" relativeHeight="251658240" behindDoc="0" locked="0" layoutInCell="1" allowOverlap="1" wp14:anchorId="19BA4088" wp14:editId="240574EF">
                <wp:simplePos x="0" y="0"/>
                <wp:positionH relativeFrom="column">
                  <wp:posOffset>-52070</wp:posOffset>
                </wp:positionH>
                <wp:positionV relativeFrom="paragraph">
                  <wp:posOffset>53340</wp:posOffset>
                </wp:positionV>
                <wp:extent cx="2228850" cy="701675"/>
                <wp:effectExtent l="0" t="0" r="19050" b="22225"/>
                <wp:wrapNone/>
                <wp:docPr id="11" name="Afgeronde 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701675"/>
                        </a:xfrm>
                        <a:prstGeom prst="roundRect">
                          <a:avLst/>
                        </a:prstGeom>
                        <a:ln w="6350">
                          <a:solidFill>
                            <a:srgbClr val="2B4155"/>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6EC1364" id="Afgeronde rechthoek 11" o:spid="_x0000_s1026" style="position:absolute;margin-left:-4.1pt;margin-top:4.2pt;width:175.5pt;height: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" fillcolor="white [3201]" strokecolor="#2b4155" strokeweight=".5pt">
                <v:path arrowok="t"/>
              </v:roundrect>
            </w:pict>
          </mc:Fallback>
        </mc:AlternateContent>
      </w:r>
    </w:p>
    <w:p w14:paraId="0E2E4D29" w14:textId="77777777" w:rsidR="001B609B" w:rsidRPr="00183EC1" w:rsidRDefault="001B609B" w:rsidP="008E76E3">
      <w:pPr>
        <w:spacing w:line="260" w:lineRule="exact"/>
        <w:jc w:val="both"/>
        <w:rPr>
          <w:rFonts w:ascii="Aptos" w:hAnsi="Aptos" w:cs="Tahoma"/>
          <w:sz w:val="18"/>
          <w:szCs w:val="18"/>
        </w:rPr>
      </w:pPr>
    </w:p>
    <w:p w14:paraId="2152DAF7" w14:textId="77777777" w:rsidR="001B609B" w:rsidRPr="00183EC1" w:rsidRDefault="001B609B" w:rsidP="008E76E3">
      <w:pPr>
        <w:spacing w:line="260" w:lineRule="exact"/>
        <w:jc w:val="both"/>
        <w:rPr>
          <w:rFonts w:ascii="Aptos" w:hAnsi="Aptos" w:cs="Tahoma"/>
          <w:sz w:val="18"/>
          <w:szCs w:val="18"/>
        </w:rPr>
      </w:pPr>
    </w:p>
    <w:p w14:paraId="02A6EAA2" w14:textId="77777777" w:rsidR="001B609B" w:rsidRPr="00183EC1" w:rsidRDefault="001B609B" w:rsidP="008E76E3">
      <w:pPr>
        <w:spacing w:line="260" w:lineRule="exact"/>
        <w:jc w:val="both"/>
        <w:rPr>
          <w:rFonts w:ascii="Aptos" w:hAnsi="Aptos" w:cs="Tahoma"/>
          <w:sz w:val="18"/>
          <w:szCs w:val="18"/>
        </w:rPr>
      </w:pPr>
    </w:p>
    <w:p w14:paraId="58840578" w14:textId="77777777" w:rsidR="001B609B" w:rsidRPr="00183EC1" w:rsidRDefault="001B609B" w:rsidP="008E76E3">
      <w:pPr>
        <w:spacing w:line="260" w:lineRule="exact"/>
        <w:jc w:val="both"/>
        <w:rPr>
          <w:rFonts w:ascii="Aptos" w:hAnsi="Aptos" w:cs="Tahoma"/>
          <w:sz w:val="18"/>
          <w:szCs w:val="18"/>
        </w:rPr>
      </w:pPr>
    </w:p>
    <w:p w14:paraId="3AFA3C7E" w14:textId="0838CFF9" w:rsidR="001B609B" w:rsidRPr="00666496" w:rsidRDefault="001B609B" w:rsidP="008E76E3">
      <w:pPr>
        <w:spacing w:line="260" w:lineRule="exact"/>
        <w:jc w:val="both"/>
        <w:rPr>
          <w:rFonts w:ascii="Aptos" w:hAnsi="Aptos" w:cs="Tahoma"/>
          <w:i/>
          <w:sz w:val="18"/>
          <w:szCs w:val="18"/>
        </w:rPr>
      </w:pPr>
      <w:r w:rsidRPr="001F5177">
        <w:rPr>
          <w:rFonts w:ascii="Aptos" w:hAnsi="Aptos" w:cs="Tahoma"/>
          <w:sz w:val="18"/>
          <w:szCs w:val="18"/>
        </w:rPr>
        <w:t xml:space="preserve">De heer </w:t>
      </w:r>
      <w:r w:rsidR="001F5177" w:rsidRPr="001F5177">
        <w:rPr>
          <w:rFonts w:ascii="Aptos" w:hAnsi="Aptos" w:cs="Tahoma"/>
          <w:sz w:val="18"/>
          <w:szCs w:val="18"/>
        </w:rPr>
        <w:t xml:space="preserve">T. </w:t>
      </w:r>
      <w:proofErr w:type="spellStart"/>
      <w:r w:rsidR="001F5177" w:rsidRPr="001F5177">
        <w:rPr>
          <w:rFonts w:ascii="Aptos" w:hAnsi="Aptos" w:cs="Tahoma"/>
          <w:sz w:val="18"/>
          <w:szCs w:val="18"/>
        </w:rPr>
        <w:t>Vernoo</w:t>
      </w:r>
      <w:r w:rsidR="001F5177">
        <w:rPr>
          <w:rFonts w:ascii="Aptos" w:hAnsi="Aptos" w:cs="Tahoma"/>
          <w:sz w:val="18"/>
          <w:szCs w:val="18"/>
        </w:rPr>
        <w:t>ij</w:t>
      </w:r>
      <w:proofErr w:type="spellEnd"/>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00377BA7" w:rsidRPr="00183EC1">
        <w:rPr>
          <w:rFonts w:ascii="Aptos" w:hAnsi="Aptos" w:cs="Tahoma"/>
          <w:sz w:val="18"/>
          <w:szCs w:val="18"/>
        </w:rPr>
        <w:tab/>
      </w:r>
      <w:r w:rsidRPr="0085673A">
        <w:rPr>
          <w:rFonts w:ascii="Aptos" w:hAnsi="Aptos" w:cs="Tahoma"/>
          <w:sz w:val="18"/>
          <w:szCs w:val="18"/>
          <w:highlight w:val="yellow"/>
        </w:rPr>
        <w:t>&lt;De heer / Mevrouw&gt;</w:t>
      </w:r>
      <w:r w:rsidRPr="00666496">
        <w:rPr>
          <w:rFonts w:ascii="Aptos" w:hAnsi="Aptos" w:cs="Tahoma"/>
          <w:i/>
          <w:sz w:val="18"/>
          <w:szCs w:val="18"/>
        </w:rPr>
        <w:t xml:space="preserve"> </w:t>
      </w:r>
    </w:p>
    <w:p w14:paraId="2CEF7A47" w14:textId="235660B3" w:rsidR="001B609B" w:rsidRPr="00183EC1" w:rsidRDefault="001F5177" w:rsidP="008E76E3">
      <w:pPr>
        <w:spacing w:line="260" w:lineRule="exact"/>
        <w:jc w:val="both"/>
        <w:rPr>
          <w:rFonts w:ascii="Aptos" w:hAnsi="Aptos" w:cs="Tahoma"/>
          <w:i/>
          <w:sz w:val="18"/>
          <w:szCs w:val="18"/>
        </w:rPr>
      </w:pPr>
      <w:r>
        <w:rPr>
          <w:rFonts w:ascii="Aptos" w:hAnsi="Aptos" w:cs="Tahoma"/>
          <w:i/>
          <w:sz w:val="18"/>
          <w:szCs w:val="18"/>
        </w:rPr>
        <w:t>College van Bestuur</w:t>
      </w:r>
      <w:r w:rsidR="001B609B" w:rsidRPr="00183EC1">
        <w:rPr>
          <w:rFonts w:ascii="Aptos" w:hAnsi="Aptos" w:cs="Tahoma"/>
          <w:i/>
          <w:sz w:val="18"/>
          <w:szCs w:val="18"/>
        </w:rPr>
        <w:tab/>
      </w:r>
      <w:r w:rsidR="001B609B" w:rsidRPr="00183EC1">
        <w:rPr>
          <w:rFonts w:ascii="Aptos" w:hAnsi="Aptos" w:cs="Tahoma"/>
          <w:i/>
          <w:sz w:val="18"/>
          <w:szCs w:val="18"/>
        </w:rPr>
        <w:tab/>
      </w:r>
      <w:r w:rsidR="001B609B" w:rsidRPr="00183EC1">
        <w:rPr>
          <w:rFonts w:ascii="Aptos" w:hAnsi="Aptos" w:cs="Tahoma"/>
          <w:i/>
          <w:sz w:val="18"/>
          <w:szCs w:val="18"/>
        </w:rPr>
        <w:tab/>
      </w:r>
      <w:r w:rsidR="001B609B" w:rsidRPr="00183EC1">
        <w:rPr>
          <w:rFonts w:ascii="Aptos" w:hAnsi="Aptos" w:cs="Tahoma"/>
          <w:i/>
          <w:sz w:val="18"/>
          <w:szCs w:val="18"/>
        </w:rPr>
        <w:tab/>
      </w:r>
      <w:r w:rsidR="001B609B" w:rsidRPr="00183EC1">
        <w:rPr>
          <w:rFonts w:ascii="Aptos" w:hAnsi="Aptos" w:cs="Tahoma"/>
          <w:i/>
          <w:sz w:val="18"/>
          <w:szCs w:val="18"/>
        </w:rPr>
        <w:tab/>
      </w:r>
      <w:r w:rsidR="001B609B" w:rsidRPr="0085673A">
        <w:rPr>
          <w:rFonts w:ascii="Aptos" w:hAnsi="Aptos" w:cs="Tahoma"/>
          <w:i/>
          <w:sz w:val="18"/>
          <w:szCs w:val="18"/>
          <w:highlight w:val="yellow"/>
        </w:rPr>
        <w:t>&lt;Functie&gt;</w:t>
      </w:r>
    </w:p>
    <w:p w14:paraId="7A32BAB9" w14:textId="77777777" w:rsidR="001B609B" w:rsidRPr="00183EC1" w:rsidRDefault="001B609B" w:rsidP="008E76E3">
      <w:pPr>
        <w:spacing w:line="260" w:lineRule="exact"/>
        <w:jc w:val="both"/>
        <w:rPr>
          <w:rFonts w:ascii="Aptos" w:hAnsi="Aptos" w:cs="Tahoma"/>
          <w:i/>
          <w:sz w:val="18"/>
          <w:szCs w:val="18"/>
        </w:rPr>
      </w:pPr>
    </w:p>
    <w:p w14:paraId="07324F9C" w14:textId="77777777" w:rsidR="001B609B" w:rsidRPr="00183EC1" w:rsidRDefault="001B609B" w:rsidP="008E76E3">
      <w:pPr>
        <w:spacing w:line="260" w:lineRule="exact"/>
        <w:jc w:val="both"/>
        <w:rPr>
          <w:rFonts w:ascii="Aptos" w:hAnsi="Aptos" w:cs="Tahoma"/>
          <w:sz w:val="18"/>
          <w:szCs w:val="18"/>
        </w:rPr>
      </w:pPr>
      <w:r w:rsidRPr="00183EC1">
        <w:rPr>
          <w:rFonts w:ascii="Aptos" w:hAnsi="Aptos" w:cs="Tahoma"/>
          <w:sz w:val="18"/>
          <w:szCs w:val="18"/>
        </w:rPr>
        <w:t>Datum:</w:t>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t>Datum:</w:t>
      </w:r>
    </w:p>
    <w:p w14:paraId="3024C5A6" w14:textId="77777777" w:rsidR="001B609B" w:rsidRPr="00183EC1" w:rsidRDefault="001B609B" w:rsidP="008E76E3">
      <w:pPr>
        <w:spacing w:line="260" w:lineRule="exact"/>
        <w:jc w:val="both"/>
        <w:rPr>
          <w:rFonts w:ascii="Aptos" w:hAnsi="Aptos" w:cs="Tahoma"/>
          <w:sz w:val="18"/>
          <w:szCs w:val="18"/>
        </w:rPr>
      </w:pPr>
    </w:p>
    <w:p w14:paraId="0DBF5111" w14:textId="77777777" w:rsidR="001B609B" w:rsidRPr="00183EC1" w:rsidRDefault="001B609B" w:rsidP="008E76E3">
      <w:pPr>
        <w:spacing w:line="260" w:lineRule="exact"/>
        <w:jc w:val="both"/>
        <w:rPr>
          <w:rFonts w:ascii="Aptos" w:hAnsi="Aptos" w:cs="Tahoma"/>
          <w:sz w:val="18"/>
          <w:szCs w:val="18"/>
        </w:rPr>
      </w:pPr>
      <w:r w:rsidRPr="00183EC1">
        <w:rPr>
          <w:rFonts w:ascii="Aptos" w:hAnsi="Aptos" w:cs="Tahoma"/>
          <w:sz w:val="18"/>
          <w:szCs w:val="18"/>
        </w:rPr>
        <w:t>Plaats:</w:t>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t>Plaats:</w:t>
      </w:r>
    </w:p>
    <w:p w14:paraId="7F95B1E5" w14:textId="77777777" w:rsidR="001B609B" w:rsidRPr="00183EC1" w:rsidRDefault="001B609B" w:rsidP="008E76E3">
      <w:pPr>
        <w:spacing w:line="260" w:lineRule="exact"/>
        <w:jc w:val="both"/>
        <w:rPr>
          <w:rFonts w:ascii="Aptos" w:hAnsi="Aptos" w:cs="Tahoma"/>
          <w:sz w:val="18"/>
          <w:szCs w:val="18"/>
        </w:rPr>
      </w:pPr>
    </w:p>
    <w:p w14:paraId="17475E3C" w14:textId="77777777" w:rsidR="0085673A" w:rsidRDefault="0085673A" w:rsidP="008E76E3">
      <w:pPr>
        <w:spacing w:line="260" w:lineRule="exact"/>
        <w:jc w:val="both"/>
        <w:rPr>
          <w:rFonts w:ascii="Aptos" w:hAnsi="Aptos" w:cs="Tahoma"/>
          <w:sz w:val="18"/>
          <w:szCs w:val="18"/>
        </w:rPr>
      </w:pPr>
    </w:p>
    <w:p w14:paraId="05AC1B13" w14:textId="77777777" w:rsidR="0085673A" w:rsidRDefault="0085673A" w:rsidP="008E76E3">
      <w:pPr>
        <w:spacing w:line="260" w:lineRule="exact"/>
        <w:jc w:val="both"/>
        <w:rPr>
          <w:rFonts w:ascii="Aptos" w:hAnsi="Aptos" w:cs="Tahoma"/>
          <w:sz w:val="18"/>
          <w:szCs w:val="18"/>
        </w:rPr>
      </w:pPr>
    </w:p>
    <w:p w14:paraId="3DAA5B58" w14:textId="431487D7" w:rsidR="001B609B" w:rsidRPr="00183EC1" w:rsidRDefault="001B609B" w:rsidP="008E76E3">
      <w:pPr>
        <w:spacing w:line="260" w:lineRule="exact"/>
        <w:jc w:val="both"/>
        <w:rPr>
          <w:rFonts w:ascii="Aptos" w:hAnsi="Aptos" w:cs="Tahoma"/>
          <w:sz w:val="18"/>
          <w:szCs w:val="18"/>
        </w:rPr>
      </w:pPr>
      <w:r w:rsidRPr="00183EC1">
        <w:rPr>
          <w:rFonts w:ascii="Aptos" w:hAnsi="Aptos" w:cs="Tahoma"/>
          <w:sz w:val="18"/>
          <w:szCs w:val="18"/>
        </w:rPr>
        <w:t>Bijlagen:</w:t>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t xml:space="preserve"> </w:t>
      </w:r>
    </w:p>
    <w:p w14:paraId="625857DE" w14:textId="77777777" w:rsidR="001B609B" w:rsidRPr="00183EC1" w:rsidRDefault="001B609B" w:rsidP="008E76E3">
      <w:pPr>
        <w:pStyle w:val="Lijstalinea"/>
        <w:numPr>
          <w:ilvl w:val="0"/>
          <w:numId w:val="22"/>
        </w:numPr>
        <w:spacing w:line="260" w:lineRule="exact"/>
        <w:jc w:val="both"/>
        <w:rPr>
          <w:rFonts w:ascii="Aptos" w:hAnsi="Aptos" w:cs="Tahoma"/>
          <w:sz w:val="18"/>
          <w:szCs w:val="18"/>
        </w:rPr>
      </w:pPr>
      <w:r w:rsidRPr="00183EC1">
        <w:rPr>
          <w:rFonts w:ascii="Aptos" w:hAnsi="Aptos" w:cs="Tahoma"/>
          <w:sz w:val="18"/>
          <w:szCs w:val="18"/>
        </w:rPr>
        <w:t>Nota’s van Inlichtingen;</w:t>
      </w:r>
    </w:p>
    <w:p w14:paraId="3EF49BA6" w14:textId="25394EE2" w:rsidR="00F54E6E" w:rsidRPr="00183EC1" w:rsidRDefault="001B609B" w:rsidP="008E76E3">
      <w:pPr>
        <w:pStyle w:val="Lijstalinea"/>
        <w:numPr>
          <w:ilvl w:val="0"/>
          <w:numId w:val="22"/>
        </w:numPr>
        <w:spacing w:line="260" w:lineRule="exact"/>
        <w:jc w:val="both"/>
        <w:rPr>
          <w:rFonts w:ascii="Aptos" w:hAnsi="Aptos" w:cs="Tahoma"/>
          <w:sz w:val="18"/>
          <w:szCs w:val="18"/>
        </w:rPr>
      </w:pPr>
      <w:r w:rsidRPr="00183EC1">
        <w:rPr>
          <w:rFonts w:ascii="Aptos" w:hAnsi="Aptos" w:cs="Tahoma"/>
          <w:sz w:val="18"/>
          <w:szCs w:val="18"/>
        </w:rPr>
        <w:t>Aanbestedingsleidraad;</w:t>
      </w:r>
    </w:p>
    <w:p w14:paraId="2C281F5E" w14:textId="7DB5B52E" w:rsidR="001B609B" w:rsidRPr="00183EC1" w:rsidRDefault="001B609B" w:rsidP="008E76E3">
      <w:pPr>
        <w:pStyle w:val="Lijstalinea"/>
        <w:numPr>
          <w:ilvl w:val="0"/>
          <w:numId w:val="22"/>
        </w:numPr>
        <w:spacing w:line="260" w:lineRule="exact"/>
        <w:jc w:val="both"/>
        <w:rPr>
          <w:rFonts w:ascii="Aptos" w:hAnsi="Aptos" w:cs="Tahoma"/>
          <w:sz w:val="18"/>
          <w:szCs w:val="18"/>
        </w:rPr>
      </w:pPr>
      <w:r w:rsidRPr="00183EC1">
        <w:rPr>
          <w:rFonts w:ascii="Aptos" w:hAnsi="Aptos" w:cs="Tahoma"/>
          <w:sz w:val="18"/>
          <w:szCs w:val="18"/>
        </w:rPr>
        <w:t>Algemene Inkoopvoorwaarden Opdrachtgever;</w:t>
      </w:r>
    </w:p>
    <w:p w14:paraId="2D67C6DF" w14:textId="2CF1691B" w:rsidR="003E1867" w:rsidRPr="00CD5066" w:rsidRDefault="001B609B" w:rsidP="008E76E3">
      <w:pPr>
        <w:pStyle w:val="Lijstalinea"/>
        <w:numPr>
          <w:ilvl w:val="0"/>
          <w:numId w:val="22"/>
        </w:numPr>
        <w:spacing w:line="260" w:lineRule="exact"/>
        <w:jc w:val="both"/>
        <w:rPr>
          <w:rFonts w:ascii="Aptos" w:hAnsi="Aptos" w:cs="Tahoma"/>
          <w:sz w:val="18"/>
          <w:szCs w:val="18"/>
        </w:rPr>
      </w:pPr>
      <w:r w:rsidRPr="00183EC1">
        <w:rPr>
          <w:rFonts w:ascii="Aptos" w:hAnsi="Aptos" w:cs="Tahoma"/>
          <w:sz w:val="18"/>
          <w:szCs w:val="18"/>
        </w:rPr>
        <w:t>Inschrijving Opdrachtnemer.</w:t>
      </w:r>
    </w:p>
    <w:sectPr w:rsidR="003E1867" w:rsidRPr="00CD5066" w:rsidSect="00174875">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433C" w14:textId="77777777" w:rsidR="00F3504D" w:rsidRDefault="00F3504D" w:rsidP="00885F04">
      <w:pPr>
        <w:spacing w:line="240" w:lineRule="auto"/>
      </w:pPr>
      <w:r>
        <w:separator/>
      </w:r>
    </w:p>
  </w:endnote>
  <w:endnote w:type="continuationSeparator" w:id="0">
    <w:p w14:paraId="72E5C0FC" w14:textId="77777777" w:rsidR="00F3504D" w:rsidRDefault="00F3504D" w:rsidP="00885F04">
      <w:pPr>
        <w:spacing w:line="240" w:lineRule="auto"/>
      </w:pPr>
      <w:r>
        <w:continuationSeparator/>
      </w:r>
    </w:p>
  </w:endnote>
  <w:endnote w:type="continuationNotice" w:id="1">
    <w:p w14:paraId="18828797" w14:textId="77777777" w:rsidR="00F3504D" w:rsidRDefault="00F350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DDC0" w14:textId="069FA8E9" w:rsidR="00626DA2" w:rsidRPr="005B1C01" w:rsidRDefault="00626DA2" w:rsidP="00626DA2">
    <w:pPr>
      <w:pStyle w:val="Voettekst"/>
      <w:rPr>
        <w:sz w:val="18"/>
        <w:szCs w:val="18"/>
      </w:rPr>
    </w:pPr>
    <w:r w:rsidRPr="005B1C01">
      <w:rPr>
        <w:rFonts w:ascii="Aptos" w:hAnsi="Aptos"/>
        <w:sz w:val="18"/>
        <w:szCs w:val="18"/>
      </w:rPr>
      <w:t>Paraaf Opdrachtgever</w:t>
    </w:r>
    <w:r w:rsidRPr="005B1C01">
      <w:rPr>
        <w:rFonts w:ascii="Verdana" w:hAnsi="Verdana"/>
        <w:sz w:val="18"/>
        <w:szCs w:val="18"/>
      </w:rPr>
      <w:t xml:space="preserve"> </w:t>
    </w:r>
    <w:r w:rsidRPr="005B1C01">
      <w:rPr>
        <w:rFonts w:ascii="Verdana" w:hAnsi="Verdana"/>
        <w:sz w:val="18"/>
        <w:szCs w:val="18"/>
      </w:rPr>
      <w:tab/>
    </w:r>
    <w:sdt>
      <w:sdtPr>
        <w:rPr>
          <w:rFonts w:ascii="Verdana" w:hAnsi="Verdana"/>
          <w:sz w:val="18"/>
          <w:szCs w:val="18"/>
        </w:rPr>
        <w:id w:val="27689866"/>
        <w:docPartObj>
          <w:docPartGallery w:val="Page Numbers (Bottom of Page)"/>
          <w:docPartUnique/>
        </w:docPartObj>
      </w:sdtPr>
      <w:sdtContent>
        <w:r w:rsidRPr="005B1C01">
          <w:rPr>
            <w:rFonts w:ascii="Aptos" w:hAnsi="Aptos"/>
            <w:sz w:val="18"/>
            <w:szCs w:val="18"/>
          </w:rPr>
          <w:fldChar w:fldCharType="begin"/>
        </w:r>
        <w:r w:rsidRPr="005B1C01">
          <w:rPr>
            <w:rFonts w:ascii="Aptos" w:hAnsi="Aptos"/>
            <w:sz w:val="18"/>
            <w:szCs w:val="18"/>
          </w:rPr>
          <w:instrText xml:space="preserve"> PAGE  \* Arabic  \* MERGEFORMAT </w:instrText>
        </w:r>
        <w:r w:rsidRPr="005B1C01">
          <w:rPr>
            <w:rFonts w:ascii="Aptos" w:hAnsi="Aptos"/>
            <w:sz w:val="18"/>
            <w:szCs w:val="18"/>
          </w:rPr>
          <w:fldChar w:fldCharType="separate"/>
        </w:r>
        <w:r w:rsidRPr="005B1C01">
          <w:rPr>
            <w:rFonts w:ascii="Aptos" w:hAnsi="Aptos"/>
            <w:sz w:val="18"/>
            <w:szCs w:val="18"/>
          </w:rPr>
          <w:t>3</w:t>
        </w:r>
        <w:r w:rsidRPr="005B1C01">
          <w:rPr>
            <w:rFonts w:ascii="Aptos" w:hAnsi="Aptos"/>
            <w:sz w:val="18"/>
            <w:szCs w:val="18"/>
          </w:rPr>
          <w:fldChar w:fldCharType="end"/>
        </w:r>
        <w:r w:rsidRPr="005B1C01">
          <w:rPr>
            <w:rFonts w:ascii="Aptos" w:hAnsi="Aptos"/>
            <w:sz w:val="18"/>
            <w:szCs w:val="18"/>
          </w:rPr>
          <w:t xml:space="preserve"> van </w:t>
        </w:r>
        <w:r w:rsidRPr="005B1C01">
          <w:rPr>
            <w:rFonts w:ascii="Aptos" w:hAnsi="Aptos"/>
            <w:sz w:val="18"/>
            <w:szCs w:val="18"/>
          </w:rPr>
          <w:fldChar w:fldCharType="begin"/>
        </w:r>
        <w:r w:rsidRPr="005B1C01">
          <w:rPr>
            <w:rFonts w:ascii="Aptos" w:hAnsi="Aptos"/>
            <w:sz w:val="18"/>
            <w:szCs w:val="18"/>
          </w:rPr>
          <w:instrText>SECTIONPAGES  \* Arabic  \* MERGEFORMAT</w:instrText>
        </w:r>
        <w:r w:rsidRPr="005B1C01">
          <w:rPr>
            <w:rFonts w:ascii="Aptos" w:hAnsi="Aptos"/>
            <w:sz w:val="18"/>
            <w:szCs w:val="18"/>
          </w:rPr>
          <w:fldChar w:fldCharType="separate"/>
        </w:r>
        <w:r w:rsidR="0002754D">
          <w:rPr>
            <w:rFonts w:ascii="Aptos" w:hAnsi="Aptos"/>
            <w:noProof/>
            <w:sz w:val="18"/>
            <w:szCs w:val="18"/>
          </w:rPr>
          <w:t>9</w:t>
        </w:r>
        <w:r w:rsidRPr="005B1C01">
          <w:rPr>
            <w:rFonts w:ascii="Aptos" w:hAnsi="Aptos"/>
            <w:noProof/>
            <w:sz w:val="18"/>
            <w:szCs w:val="18"/>
          </w:rPr>
          <w:fldChar w:fldCharType="end"/>
        </w:r>
        <w:r w:rsidRPr="005B1C01">
          <w:rPr>
            <w:rFonts w:ascii="Aptos" w:hAnsi="Aptos"/>
            <w:noProof/>
            <w:sz w:val="18"/>
            <w:szCs w:val="18"/>
          </w:rPr>
          <w:t xml:space="preserve">  </w:t>
        </w:r>
        <w:r w:rsidRPr="005B1C01">
          <w:rPr>
            <w:rFonts w:ascii="Verdana" w:hAnsi="Verdana"/>
            <w:sz w:val="18"/>
            <w:szCs w:val="18"/>
          </w:rPr>
          <w:tab/>
        </w:r>
        <w:r w:rsidRPr="005B1C01">
          <w:rPr>
            <w:rFonts w:ascii="Aptos" w:hAnsi="Aptos"/>
            <w:sz w:val="18"/>
            <w:szCs w:val="18"/>
          </w:rPr>
          <w:t>Paraaf Opdrachtnemer</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7CEB" w14:textId="7DC8808E" w:rsidR="004133B4" w:rsidRDefault="00F326E4">
    <w:pPr>
      <w:pStyle w:val="Voettekst"/>
    </w:pPr>
    <w:r>
      <w:rPr>
        <w:noProof/>
      </w:rPr>
      <w:drawing>
        <wp:anchor distT="0" distB="0" distL="114300" distR="114300" simplePos="0" relativeHeight="251658243" behindDoc="1" locked="1" layoutInCell="1" allowOverlap="1" wp14:anchorId="7C4F6BCB" wp14:editId="4A870393">
          <wp:simplePos x="0" y="0"/>
          <wp:positionH relativeFrom="page">
            <wp:posOffset>5522595</wp:posOffset>
          </wp:positionH>
          <wp:positionV relativeFrom="page">
            <wp:posOffset>7999095</wp:posOffset>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9A0E06">
      <w:rPr>
        <w:noProof/>
      </w:rPr>
      <mc:AlternateContent>
        <mc:Choice Requires="wps">
          <w:drawing>
            <wp:anchor distT="0" distB="0" distL="114300" distR="114300" simplePos="0" relativeHeight="251658242" behindDoc="1" locked="1" layoutInCell="1" allowOverlap="1" wp14:anchorId="622CF4FE" wp14:editId="5D080DCF">
              <wp:simplePos x="0" y="0"/>
              <wp:positionH relativeFrom="page">
                <wp:posOffset>0</wp:posOffset>
              </wp:positionH>
              <wp:positionV relativeFrom="page">
                <wp:posOffset>9850755</wp:posOffset>
              </wp:positionV>
              <wp:extent cx="7558405" cy="826770"/>
              <wp:effectExtent l="0" t="0" r="4445" b="0"/>
              <wp:wrapNone/>
              <wp:docPr id="198525584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825ED6" w14:textId="77777777" w:rsidR="004133B4" w:rsidRDefault="004133B4" w:rsidP="004133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CF4FE" id="Rechthoek 1" o:spid="_x0000_s1026" style="position:absolute;margin-left:0;margin-top:775.65pt;width:595.15pt;height:65.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" fillcolor="#2b4155" stroked="f" strokeweight="2pt">
              <v:textbox>
                <w:txbxContent>
                  <w:p w14:paraId="57825ED6" w14:textId="77777777" w:rsidR="004133B4" w:rsidRDefault="004133B4" w:rsidP="004133B4">
                    <w:pPr>
                      <w:jc w:val="center"/>
                    </w:pPr>
                  </w:p>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739A" w14:textId="77777777" w:rsidR="00F3504D" w:rsidRDefault="00F3504D" w:rsidP="00885F04">
      <w:pPr>
        <w:spacing w:line="240" w:lineRule="auto"/>
      </w:pPr>
      <w:r>
        <w:separator/>
      </w:r>
    </w:p>
  </w:footnote>
  <w:footnote w:type="continuationSeparator" w:id="0">
    <w:p w14:paraId="1F48E2B8" w14:textId="77777777" w:rsidR="00F3504D" w:rsidRDefault="00F3504D" w:rsidP="00885F04">
      <w:pPr>
        <w:spacing w:line="240" w:lineRule="auto"/>
      </w:pPr>
      <w:r>
        <w:continuationSeparator/>
      </w:r>
    </w:p>
  </w:footnote>
  <w:footnote w:type="continuationNotice" w:id="1">
    <w:p w14:paraId="708557B5" w14:textId="77777777" w:rsidR="00F3504D" w:rsidRDefault="00F350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B42B" w14:textId="7B2289B2" w:rsidR="00FA75AA" w:rsidRDefault="00FA75AA">
    <w:pPr>
      <w:pStyle w:val="Koptekst"/>
    </w:pPr>
    <w:r>
      <w:rPr>
        <w:noProof/>
      </w:rPr>
      <w:drawing>
        <wp:anchor distT="0" distB="0" distL="114300" distR="114300" simplePos="0" relativeHeight="251658241" behindDoc="1" locked="1" layoutInCell="1" allowOverlap="1" wp14:anchorId="77096859" wp14:editId="0E30878F">
          <wp:simplePos x="0" y="0"/>
          <wp:positionH relativeFrom="page">
            <wp:align>left</wp:align>
          </wp:positionH>
          <wp:positionV relativeFrom="page">
            <wp:posOffset>-264160</wp:posOffset>
          </wp:positionV>
          <wp:extent cx="7559675" cy="2308225"/>
          <wp:effectExtent l="0" t="0" r="3175" b="0"/>
          <wp:wrapNone/>
          <wp:docPr id="313783573" name="Graphic 313783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DC4A" w14:textId="4F09B453" w:rsidR="00FA75AA" w:rsidRDefault="00FA75AA">
    <w:pPr>
      <w:pStyle w:val="Koptekst"/>
    </w:pPr>
    <w:r>
      <w:rPr>
        <w:noProof/>
      </w:rPr>
      <w:drawing>
        <wp:anchor distT="0" distB="0" distL="114300" distR="114300" simplePos="0" relativeHeight="251658240" behindDoc="1" locked="1" layoutInCell="1" allowOverlap="1" wp14:anchorId="4257B26A" wp14:editId="3A04289C">
          <wp:simplePos x="0" y="0"/>
          <wp:positionH relativeFrom="page">
            <wp:posOffset>0</wp:posOffset>
          </wp:positionH>
          <wp:positionV relativeFrom="page">
            <wp:posOffset>2540</wp:posOffset>
          </wp:positionV>
          <wp:extent cx="7559675" cy="2308225"/>
          <wp:effectExtent l="0" t="0" r="3175" b="0"/>
          <wp:wrapNone/>
          <wp:docPr id="874545208" name="Graphic 87454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C5D"/>
    <w:multiLevelType w:val="hybridMultilevel"/>
    <w:tmpl w:val="6ADAC234"/>
    <w:lvl w:ilvl="0" w:tplc="FA6C9B90">
      <w:start w:val="1"/>
      <w:numFmt w:val="decimal"/>
      <w:lvlText w:val="10.%1"/>
      <w:lvlJc w:val="left"/>
      <w:pPr>
        <w:ind w:left="720" w:hanging="360"/>
      </w:pPr>
      <w:rPr>
        <w:rFonts w:hint="default"/>
      </w:rPr>
    </w:lvl>
    <w:lvl w:ilvl="1" w:tplc="6094A986">
      <w:start w:val="9"/>
      <w:numFmt w:val="bullet"/>
      <w:lvlText w:val="-"/>
      <w:lvlJc w:val="left"/>
      <w:pPr>
        <w:ind w:left="1440" w:hanging="360"/>
      </w:pPr>
      <w:rPr>
        <w:rFonts w:ascii="Verdana" w:eastAsia="Times New Roman" w:hAnsi="Verdana" w:cs="Tahoma"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0F4C20"/>
    <w:multiLevelType w:val="hybridMultilevel"/>
    <w:tmpl w:val="41DC2AA4"/>
    <w:lvl w:ilvl="0" w:tplc="F778815E">
      <w:start w:val="1"/>
      <w:numFmt w:val="decimal"/>
      <w:lvlText w:val="7.%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222089"/>
    <w:multiLevelType w:val="multilevel"/>
    <w:tmpl w:val="2006E17E"/>
    <w:lvl w:ilvl="0">
      <w:start w:val="7"/>
      <w:numFmt w:val="decimal"/>
      <w:lvlText w:val="%1"/>
      <w:lvlJc w:val="left"/>
      <w:pPr>
        <w:ind w:left="360" w:hanging="360"/>
      </w:pPr>
      <w:rPr>
        <w:rFonts w:hint="default"/>
      </w:rPr>
    </w:lvl>
    <w:lvl w:ilvl="1">
      <w:start w:val="1"/>
      <w:numFmt w:val="decimal"/>
      <w:lvlText w:val="8.%2"/>
      <w:lvlJc w:val="left"/>
      <w:pPr>
        <w:ind w:left="149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05A65908"/>
    <w:multiLevelType w:val="hybridMultilevel"/>
    <w:tmpl w:val="CD467FF0"/>
    <w:lvl w:ilvl="0" w:tplc="C54EE282">
      <w:start w:val="1"/>
      <w:numFmt w:val="decimal"/>
      <w:lvlText w:val="13.%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074A97"/>
    <w:multiLevelType w:val="multilevel"/>
    <w:tmpl w:val="B1A6CF44"/>
    <w:lvl w:ilvl="0">
      <w:start w:val="2"/>
      <w:numFmt w:val="decimal"/>
      <w:lvlText w:val="%1"/>
      <w:lvlJc w:val="left"/>
      <w:pPr>
        <w:ind w:left="360" w:hanging="360"/>
      </w:pPr>
      <w:rPr>
        <w:rFonts w:hint="default"/>
      </w:rPr>
    </w:lvl>
    <w:lvl w:ilvl="1">
      <w:start w:val="1"/>
      <w:numFmt w:val="decimal"/>
      <w:lvlText w:val="15.%2"/>
      <w:lvlJc w:val="left"/>
      <w:pPr>
        <w:ind w:left="567"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ADA6D1B"/>
    <w:multiLevelType w:val="hybridMultilevel"/>
    <w:tmpl w:val="96F262F0"/>
    <w:lvl w:ilvl="0" w:tplc="D682BB80">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D95D4A"/>
    <w:multiLevelType w:val="hybridMultilevel"/>
    <w:tmpl w:val="42ECAD92"/>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13A0199D"/>
    <w:multiLevelType w:val="hybridMultilevel"/>
    <w:tmpl w:val="C184A1BA"/>
    <w:lvl w:ilvl="0" w:tplc="D9D210CA">
      <w:start w:val="1"/>
      <w:numFmt w:val="decimal"/>
      <w:lvlText w:val="12.%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11819"/>
    <w:multiLevelType w:val="hybridMultilevel"/>
    <w:tmpl w:val="3932A75C"/>
    <w:lvl w:ilvl="0" w:tplc="75E2F61C">
      <w:start w:val="1"/>
      <w:numFmt w:val="decimal"/>
      <w:lvlText w:val="16.%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57311A7"/>
    <w:multiLevelType w:val="multilevel"/>
    <w:tmpl w:val="0D96B442"/>
    <w:lvl w:ilvl="0">
      <w:start w:val="5"/>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lowerRoman"/>
      <w:lvlText w:val="%1.%2.%3"/>
      <w:lvlJc w:val="left"/>
      <w:pPr>
        <w:ind w:left="3900" w:hanging="108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0" w15:restartNumberingAfterBreak="0">
    <w:nsid w:val="1C8F5717"/>
    <w:multiLevelType w:val="hybridMultilevel"/>
    <w:tmpl w:val="CA18B7E6"/>
    <w:lvl w:ilvl="0" w:tplc="5B58C90E">
      <w:start w:val="1"/>
      <w:numFmt w:val="decimal"/>
      <w:lvlText w:val="15.%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C8571D"/>
    <w:multiLevelType w:val="multilevel"/>
    <w:tmpl w:val="350A19BC"/>
    <w:lvl w:ilvl="0">
      <w:start w:val="1"/>
      <w:numFmt w:val="decimal"/>
      <w:lvlText w:val="Artikel %1"/>
      <w:lvlJc w:val="left"/>
      <w:pPr>
        <w:ind w:left="360" w:hanging="360"/>
      </w:pPr>
      <w:rPr>
        <w:rFonts w:ascii="Tahoma" w:hAnsi="Tahoma" w:cs="Times New Roman" w:hint="default"/>
        <w:b/>
        <w:i w:val="0"/>
        <w:caps/>
        <w:sz w:val="18"/>
      </w:rPr>
    </w:lvl>
    <w:lvl w:ilvl="1">
      <w:start w:val="1"/>
      <w:numFmt w:val="bullet"/>
      <w:lvlText w:val=""/>
      <w:lvlJc w:val="left"/>
      <w:pPr>
        <w:ind w:left="810" w:hanging="360"/>
      </w:pPr>
      <w:rPr>
        <w:rFonts w:ascii="Symbol" w:hAnsi="Symbol" w:hint="default"/>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E6845D2"/>
    <w:multiLevelType w:val="multilevel"/>
    <w:tmpl w:val="42D08F1E"/>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71767C0"/>
    <w:multiLevelType w:val="multilevel"/>
    <w:tmpl w:val="E078E3C6"/>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7953FB1"/>
    <w:multiLevelType w:val="multilevel"/>
    <w:tmpl w:val="4A063036"/>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93516F0"/>
    <w:multiLevelType w:val="hybridMultilevel"/>
    <w:tmpl w:val="AA18E67A"/>
    <w:lvl w:ilvl="0" w:tplc="C3D69CFE">
      <w:start w:val="1"/>
      <w:numFmt w:val="decimal"/>
      <w:lvlText w:val="14.%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6326C8"/>
    <w:multiLevelType w:val="multilevel"/>
    <w:tmpl w:val="CB9E27B0"/>
    <w:lvl w:ilvl="0">
      <w:start w:val="2"/>
      <w:numFmt w:val="decimal"/>
      <w:lvlText w:val="%1"/>
      <w:lvlJc w:val="left"/>
      <w:pPr>
        <w:ind w:left="360" w:hanging="360"/>
      </w:pPr>
      <w:rPr>
        <w:rFonts w:hint="default"/>
      </w:rPr>
    </w:lvl>
    <w:lvl w:ilvl="1">
      <w:start w:val="1"/>
      <w:numFmt w:val="decimal"/>
      <w:lvlText w:val="16.%2"/>
      <w:lvlJc w:val="left"/>
      <w:pPr>
        <w:ind w:left="567"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6EB1241"/>
    <w:multiLevelType w:val="hybridMultilevel"/>
    <w:tmpl w:val="AB6E32D6"/>
    <w:lvl w:ilvl="0" w:tplc="1090C588">
      <w:start w:val="1"/>
      <w:numFmt w:val="decimal"/>
      <w:lvlText w:val="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AC648F"/>
    <w:multiLevelType w:val="multilevel"/>
    <w:tmpl w:val="B7441F10"/>
    <w:lvl w:ilvl="0">
      <w:start w:val="1"/>
      <w:numFmt w:val="decimal"/>
      <w:pStyle w:val="Kop1"/>
      <w:lvlText w:val="Artikel %1"/>
      <w:lvlJc w:val="left"/>
      <w:pPr>
        <w:ind w:left="360" w:hanging="360"/>
      </w:pPr>
    </w:lvl>
    <w:lvl w:ilvl="1">
      <w:start w:val="1"/>
      <w:numFmt w:val="decimal"/>
      <w:pStyle w:val="Kop2"/>
      <w:lvlText w:val="%1.%2"/>
      <w:lvlJc w:val="left"/>
      <w:pPr>
        <w:tabs>
          <w:tab w:val="num" w:pos="-158"/>
        </w:tabs>
        <w:ind w:left="-158" w:hanging="551"/>
      </w:pPr>
      <w:rPr>
        <w:rFonts w:cs="Times New Roman" w:hint="default"/>
        <w:b w:val="0"/>
        <w:i w:val="0"/>
        <w:iCs w:val="0"/>
        <w:sz w:val="18"/>
        <w:szCs w:val="18"/>
      </w:rPr>
    </w:lvl>
    <w:lvl w:ilvl="2">
      <w:start w:val="1"/>
      <w:numFmt w:val="lowerLetter"/>
      <w:lvlText w:val="%3."/>
      <w:lvlJc w:val="left"/>
      <w:pPr>
        <w:tabs>
          <w:tab w:val="num" w:pos="425"/>
        </w:tabs>
        <w:ind w:left="425" w:hanging="283"/>
      </w:pPr>
      <w:rPr>
        <w:rFonts w:cs="Times New Roman" w:hint="default"/>
      </w:rPr>
    </w:lvl>
    <w:lvl w:ilvl="3">
      <w:start w:val="1"/>
      <w:numFmt w:val="bullet"/>
      <w:lvlText w:val="-"/>
      <w:lvlJc w:val="left"/>
      <w:pPr>
        <w:tabs>
          <w:tab w:val="num" w:pos="425"/>
        </w:tabs>
        <w:ind w:left="425" w:hanging="283"/>
      </w:pPr>
      <w:rPr>
        <w:rFonts w:ascii="Times New Roman" w:hAnsi="Times New Roman" w:cs="Times New Roman" w:hint="default"/>
      </w:rPr>
    </w:lvl>
    <w:lvl w:ilvl="4">
      <w:start w:val="1"/>
      <w:numFmt w:val="decimal"/>
      <w:lvlText w:val="%1.%2.%3.%4.%5."/>
      <w:lvlJc w:val="left"/>
      <w:pPr>
        <w:ind w:left="1523" w:hanging="792"/>
      </w:pPr>
      <w:rPr>
        <w:rFonts w:cs="Times New Roman" w:hint="default"/>
      </w:rPr>
    </w:lvl>
    <w:lvl w:ilvl="5">
      <w:start w:val="1"/>
      <w:numFmt w:val="decimal"/>
      <w:lvlText w:val="%1.%2.%3.%4.%5.%6."/>
      <w:lvlJc w:val="left"/>
      <w:pPr>
        <w:ind w:left="2027" w:hanging="936"/>
      </w:pPr>
      <w:rPr>
        <w:rFonts w:cs="Times New Roman" w:hint="default"/>
      </w:rPr>
    </w:lvl>
    <w:lvl w:ilvl="6">
      <w:start w:val="1"/>
      <w:numFmt w:val="decimal"/>
      <w:lvlText w:val="%1.%2.%3.%4.%5.%6.%7."/>
      <w:lvlJc w:val="left"/>
      <w:pPr>
        <w:ind w:left="2531" w:hanging="1080"/>
      </w:pPr>
      <w:rPr>
        <w:rFonts w:cs="Times New Roman" w:hint="default"/>
      </w:rPr>
    </w:lvl>
    <w:lvl w:ilvl="7">
      <w:start w:val="1"/>
      <w:numFmt w:val="decimal"/>
      <w:lvlText w:val="%1.%2.%3.%4.%5.%6.%7.%8."/>
      <w:lvlJc w:val="left"/>
      <w:pPr>
        <w:ind w:left="3035" w:hanging="1224"/>
      </w:pPr>
      <w:rPr>
        <w:rFonts w:cs="Times New Roman" w:hint="default"/>
      </w:rPr>
    </w:lvl>
    <w:lvl w:ilvl="8">
      <w:start w:val="1"/>
      <w:numFmt w:val="decimal"/>
      <w:lvlText w:val="%1.%2.%3.%4.%5.%6.%7.%8.%9."/>
      <w:lvlJc w:val="left"/>
      <w:pPr>
        <w:ind w:left="3611" w:hanging="1440"/>
      </w:pPr>
      <w:rPr>
        <w:rFonts w:cs="Times New Roman" w:hint="default"/>
      </w:rPr>
    </w:lvl>
  </w:abstractNum>
  <w:abstractNum w:abstractNumId="19" w15:restartNumberingAfterBreak="0">
    <w:nsid w:val="3D772EEE"/>
    <w:multiLevelType w:val="hybridMultilevel"/>
    <w:tmpl w:val="DF86DCF6"/>
    <w:lvl w:ilvl="0" w:tplc="D0FE5002">
      <w:start w:val="1"/>
      <w:numFmt w:val="decimal"/>
      <w:lvlText w:val="20.%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230200"/>
    <w:multiLevelType w:val="multilevel"/>
    <w:tmpl w:val="9F5032CC"/>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9E51283"/>
    <w:multiLevelType w:val="hybridMultilevel"/>
    <w:tmpl w:val="BAD879BC"/>
    <w:lvl w:ilvl="0" w:tplc="ADDA04E2">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FF70B78"/>
    <w:multiLevelType w:val="multilevel"/>
    <w:tmpl w:val="541E7A7A"/>
    <w:lvl w:ilvl="0">
      <w:start w:val="1"/>
      <w:numFmt w:val="decimal"/>
      <w:lvlText w:val="Artikel %1"/>
      <w:lvlJc w:val="left"/>
      <w:pPr>
        <w:ind w:left="360" w:hanging="360"/>
      </w:pPr>
      <w:rPr>
        <w:rFonts w:ascii="Tahoma" w:hAnsi="Tahoma" w:cs="Times New Roman" w:hint="default"/>
        <w:b/>
        <w:i w:val="0"/>
        <w:caps/>
        <w:sz w:val="18"/>
      </w:rPr>
    </w:lvl>
    <w:lvl w:ilvl="1">
      <w:start w:val="1"/>
      <w:numFmt w:val="bullet"/>
      <w:lvlText w:val=""/>
      <w:lvlJc w:val="left"/>
      <w:pPr>
        <w:ind w:left="810" w:hanging="360"/>
      </w:pPr>
      <w:rPr>
        <w:rFonts w:ascii="Symbol" w:hAnsi="Symbol" w:hint="default"/>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0A630C8"/>
    <w:multiLevelType w:val="hybridMultilevel"/>
    <w:tmpl w:val="51160E02"/>
    <w:lvl w:ilvl="0" w:tplc="88D60EC4">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A712EB"/>
    <w:multiLevelType w:val="hybridMultilevel"/>
    <w:tmpl w:val="A55C5E64"/>
    <w:lvl w:ilvl="0" w:tplc="00ECD90A">
      <w:start w:val="1"/>
      <w:numFmt w:val="decimal"/>
      <w:lvlText w:val="19.%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062CBA"/>
    <w:multiLevelType w:val="hybridMultilevel"/>
    <w:tmpl w:val="78D4FAC8"/>
    <w:lvl w:ilvl="0" w:tplc="5E4C1812">
      <w:start w:val="1"/>
      <w:numFmt w:val="decimal"/>
      <w:lvlText w:val="4.%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884109"/>
    <w:multiLevelType w:val="hybridMultilevel"/>
    <w:tmpl w:val="88F80D86"/>
    <w:lvl w:ilvl="0" w:tplc="4CACEE2A">
      <w:start w:val="1"/>
      <w:numFmt w:val="upperLetter"/>
      <w:lvlText w:val="%1."/>
      <w:lvlJc w:val="left"/>
      <w:pPr>
        <w:ind w:left="720" w:hanging="360"/>
      </w:pPr>
      <w:rPr>
        <w:rFonts w:hint="default"/>
        <w:color w:val="EA99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CA901D2"/>
    <w:multiLevelType w:val="hybridMultilevel"/>
    <w:tmpl w:val="79007132"/>
    <w:lvl w:ilvl="0" w:tplc="E1389E6E">
      <w:start w:val="1"/>
      <w:numFmt w:val="decimal"/>
      <w:lvlText w:val="17.%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BB607D"/>
    <w:multiLevelType w:val="hybridMultilevel"/>
    <w:tmpl w:val="7B7E37DC"/>
    <w:lvl w:ilvl="0" w:tplc="7E6EC2A6">
      <w:start w:val="1"/>
      <w:numFmt w:val="upperRoman"/>
      <w:lvlText w:val="%1."/>
      <w:lvlJc w:val="right"/>
      <w:pPr>
        <w:ind w:left="1718" w:hanging="360"/>
      </w:pPr>
      <w:rPr>
        <w:rFonts w:hint="default"/>
        <w:color w:val="EA9922"/>
      </w:rPr>
    </w:lvl>
    <w:lvl w:ilvl="1" w:tplc="04130019" w:tentative="1">
      <w:start w:val="1"/>
      <w:numFmt w:val="lowerLetter"/>
      <w:lvlText w:val="%2."/>
      <w:lvlJc w:val="left"/>
      <w:pPr>
        <w:ind w:left="2438" w:hanging="360"/>
      </w:pPr>
    </w:lvl>
    <w:lvl w:ilvl="2" w:tplc="0413001B" w:tentative="1">
      <w:start w:val="1"/>
      <w:numFmt w:val="lowerRoman"/>
      <w:lvlText w:val="%3."/>
      <w:lvlJc w:val="right"/>
      <w:pPr>
        <w:ind w:left="3158" w:hanging="180"/>
      </w:pPr>
    </w:lvl>
    <w:lvl w:ilvl="3" w:tplc="0413000F" w:tentative="1">
      <w:start w:val="1"/>
      <w:numFmt w:val="decimal"/>
      <w:lvlText w:val="%4."/>
      <w:lvlJc w:val="left"/>
      <w:pPr>
        <w:ind w:left="3878" w:hanging="360"/>
      </w:pPr>
    </w:lvl>
    <w:lvl w:ilvl="4" w:tplc="04130019" w:tentative="1">
      <w:start w:val="1"/>
      <w:numFmt w:val="lowerLetter"/>
      <w:lvlText w:val="%5."/>
      <w:lvlJc w:val="left"/>
      <w:pPr>
        <w:ind w:left="4598" w:hanging="360"/>
      </w:pPr>
    </w:lvl>
    <w:lvl w:ilvl="5" w:tplc="0413001B" w:tentative="1">
      <w:start w:val="1"/>
      <w:numFmt w:val="lowerRoman"/>
      <w:lvlText w:val="%6."/>
      <w:lvlJc w:val="right"/>
      <w:pPr>
        <w:ind w:left="5318" w:hanging="180"/>
      </w:pPr>
    </w:lvl>
    <w:lvl w:ilvl="6" w:tplc="0413000F" w:tentative="1">
      <w:start w:val="1"/>
      <w:numFmt w:val="decimal"/>
      <w:lvlText w:val="%7."/>
      <w:lvlJc w:val="left"/>
      <w:pPr>
        <w:ind w:left="6038" w:hanging="360"/>
      </w:pPr>
    </w:lvl>
    <w:lvl w:ilvl="7" w:tplc="04130019" w:tentative="1">
      <w:start w:val="1"/>
      <w:numFmt w:val="lowerLetter"/>
      <w:lvlText w:val="%8."/>
      <w:lvlJc w:val="left"/>
      <w:pPr>
        <w:ind w:left="6758" w:hanging="360"/>
      </w:pPr>
    </w:lvl>
    <w:lvl w:ilvl="8" w:tplc="0413001B" w:tentative="1">
      <w:start w:val="1"/>
      <w:numFmt w:val="lowerRoman"/>
      <w:lvlText w:val="%9."/>
      <w:lvlJc w:val="right"/>
      <w:pPr>
        <w:ind w:left="7478" w:hanging="180"/>
      </w:pPr>
    </w:lvl>
  </w:abstractNum>
  <w:abstractNum w:abstractNumId="29" w15:restartNumberingAfterBreak="0">
    <w:nsid w:val="633713DE"/>
    <w:multiLevelType w:val="hybridMultilevel"/>
    <w:tmpl w:val="AB1A8BDC"/>
    <w:lvl w:ilvl="0" w:tplc="65388194">
      <w:start w:val="1"/>
      <w:numFmt w:val="decimal"/>
      <w:lvlText w:val="6.%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53B490C"/>
    <w:multiLevelType w:val="multilevel"/>
    <w:tmpl w:val="0C0CA1EC"/>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CC330E2"/>
    <w:multiLevelType w:val="multilevel"/>
    <w:tmpl w:val="89724E44"/>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109308B"/>
    <w:multiLevelType w:val="hybridMultilevel"/>
    <w:tmpl w:val="078A864E"/>
    <w:lvl w:ilvl="0" w:tplc="3EA6B43C">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3F331F"/>
    <w:multiLevelType w:val="hybridMultilevel"/>
    <w:tmpl w:val="49E8D5EC"/>
    <w:lvl w:ilvl="0" w:tplc="6350490A">
      <w:start w:val="1"/>
      <w:numFmt w:val="bullet"/>
      <w:lvlText w:val=""/>
      <w:lvlJc w:val="left"/>
      <w:pPr>
        <w:tabs>
          <w:tab w:val="num" w:pos="720"/>
        </w:tabs>
        <w:ind w:left="720" w:hanging="360"/>
      </w:pPr>
      <w:rPr>
        <w:rFonts w:ascii="Symbol" w:hAnsi="Symbol" w:hint="default"/>
        <w:color w:val="EA99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47003D"/>
    <w:multiLevelType w:val="hybridMultilevel"/>
    <w:tmpl w:val="2DA8F2C4"/>
    <w:lvl w:ilvl="0" w:tplc="04130013">
      <w:start w:val="1"/>
      <w:numFmt w:val="upperRoman"/>
      <w:lvlText w:val="%1."/>
      <w:lvlJc w:val="righ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7C9777DB"/>
    <w:multiLevelType w:val="hybridMultilevel"/>
    <w:tmpl w:val="E1E0EDAA"/>
    <w:lvl w:ilvl="0" w:tplc="2946DD0E">
      <w:start w:val="1"/>
      <w:numFmt w:val="decimal"/>
      <w:lvlText w:val="18.%1"/>
      <w:lvlJc w:val="left"/>
      <w:pPr>
        <w:ind w:left="36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E41CEE"/>
    <w:multiLevelType w:val="hybridMultilevel"/>
    <w:tmpl w:val="490CD1C8"/>
    <w:lvl w:ilvl="0" w:tplc="5FB88A82">
      <w:start w:val="9"/>
      <w:numFmt w:val="bullet"/>
      <w:lvlText w:val="-"/>
      <w:lvlJc w:val="left"/>
      <w:pPr>
        <w:ind w:left="1721" w:hanging="360"/>
      </w:pPr>
      <w:rPr>
        <w:rFonts w:ascii="Verdana" w:eastAsia="Times New Roman" w:hAnsi="Verdana" w:cs="Tahoma" w:hint="default"/>
        <w:color w:val="EA9922"/>
      </w:rPr>
    </w:lvl>
    <w:lvl w:ilvl="1" w:tplc="04130003" w:tentative="1">
      <w:start w:val="1"/>
      <w:numFmt w:val="bullet"/>
      <w:lvlText w:val="o"/>
      <w:lvlJc w:val="left"/>
      <w:pPr>
        <w:ind w:left="2441" w:hanging="360"/>
      </w:pPr>
      <w:rPr>
        <w:rFonts w:ascii="Courier New" w:hAnsi="Courier New" w:cs="Courier New" w:hint="default"/>
      </w:rPr>
    </w:lvl>
    <w:lvl w:ilvl="2" w:tplc="04130005" w:tentative="1">
      <w:start w:val="1"/>
      <w:numFmt w:val="bullet"/>
      <w:lvlText w:val=""/>
      <w:lvlJc w:val="left"/>
      <w:pPr>
        <w:ind w:left="3161" w:hanging="360"/>
      </w:pPr>
      <w:rPr>
        <w:rFonts w:ascii="Wingdings" w:hAnsi="Wingdings" w:hint="default"/>
      </w:rPr>
    </w:lvl>
    <w:lvl w:ilvl="3" w:tplc="04130001" w:tentative="1">
      <w:start w:val="1"/>
      <w:numFmt w:val="bullet"/>
      <w:lvlText w:val=""/>
      <w:lvlJc w:val="left"/>
      <w:pPr>
        <w:ind w:left="3881" w:hanging="360"/>
      </w:pPr>
      <w:rPr>
        <w:rFonts w:ascii="Symbol" w:hAnsi="Symbol" w:hint="default"/>
      </w:rPr>
    </w:lvl>
    <w:lvl w:ilvl="4" w:tplc="04130003" w:tentative="1">
      <w:start w:val="1"/>
      <w:numFmt w:val="bullet"/>
      <w:lvlText w:val="o"/>
      <w:lvlJc w:val="left"/>
      <w:pPr>
        <w:ind w:left="4601" w:hanging="360"/>
      </w:pPr>
      <w:rPr>
        <w:rFonts w:ascii="Courier New" w:hAnsi="Courier New" w:cs="Courier New" w:hint="default"/>
      </w:rPr>
    </w:lvl>
    <w:lvl w:ilvl="5" w:tplc="04130005" w:tentative="1">
      <w:start w:val="1"/>
      <w:numFmt w:val="bullet"/>
      <w:lvlText w:val=""/>
      <w:lvlJc w:val="left"/>
      <w:pPr>
        <w:ind w:left="5321" w:hanging="360"/>
      </w:pPr>
      <w:rPr>
        <w:rFonts w:ascii="Wingdings" w:hAnsi="Wingdings" w:hint="default"/>
      </w:rPr>
    </w:lvl>
    <w:lvl w:ilvl="6" w:tplc="04130001" w:tentative="1">
      <w:start w:val="1"/>
      <w:numFmt w:val="bullet"/>
      <w:lvlText w:val=""/>
      <w:lvlJc w:val="left"/>
      <w:pPr>
        <w:ind w:left="6041" w:hanging="360"/>
      </w:pPr>
      <w:rPr>
        <w:rFonts w:ascii="Symbol" w:hAnsi="Symbol" w:hint="default"/>
      </w:rPr>
    </w:lvl>
    <w:lvl w:ilvl="7" w:tplc="04130003" w:tentative="1">
      <w:start w:val="1"/>
      <w:numFmt w:val="bullet"/>
      <w:lvlText w:val="o"/>
      <w:lvlJc w:val="left"/>
      <w:pPr>
        <w:ind w:left="6761" w:hanging="360"/>
      </w:pPr>
      <w:rPr>
        <w:rFonts w:ascii="Courier New" w:hAnsi="Courier New" w:cs="Courier New" w:hint="default"/>
      </w:rPr>
    </w:lvl>
    <w:lvl w:ilvl="8" w:tplc="04130005" w:tentative="1">
      <w:start w:val="1"/>
      <w:numFmt w:val="bullet"/>
      <w:lvlText w:val=""/>
      <w:lvlJc w:val="left"/>
      <w:pPr>
        <w:ind w:left="7481" w:hanging="360"/>
      </w:pPr>
      <w:rPr>
        <w:rFonts w:ascii="Wingdings" w:hAnsi="Wingdings" w:hint="default"/>
      </w:rPr>
    </w:lvl>
  </w:abstractNum>
  <w:abstractNum w:abstractNumId="37" w15:restartNumberingAfterBreak="0">
    <w:nsid w:val="7DC660A2"/>
    <w:multiLevelType w:val="multilevel"/>
    <w:tmpl w:val="AB0C6B66"/>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8" w15:restartNumberingAfterBreak="0">
    <w:nsid w:val="7E1B1FAB"/>
    <w:multiLevelType w:val="multilevel"/>
    <w:tmpl w:val="080637E4"/>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FCE45CB"/>
    <w:multiLevelType w:val="multilevel"/>
    <w:tmpl w:val="0CC8CAF2"/>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893883004">
    <w:abstractNumId w:val="33"/>
  </w:num>
  <w:num w:numId="2" w16cid:durableId="1132864972">
    <w:abstractNumId w:val="9"/>
  </w:num>
  <w:num w:numId="3" w16cid:durableId="970356987">
    <w:abstractNumId w:val="2"/>
  </w:num>
  <w:num w:numId="4" w16cid:durableId="1860001970">
    <w:abstractNumId w:val="25"/>
  </w:num>
  <w:num w:numId="5" w16cid:durableId="1612199472">
    <w:abstractNumId w:val="17"/>
  </w:num>
  <w:num w:numId="6" w16cid:durableId="223608949">
    <w:abstractNumId w:val="23"/>
  </w:num>
  <w:num w:numId="7" w16cid:durableId="594174726">
    <w:abstractNumId w:val="0"/>
  </w:num>
  <w:num w:numId="8" w16cid:durableId="687025163">
    <w:abstractNumId w:val="21"/>
  </w:num>
  <w:num w:numId="9" w16cid:durableId="857499081">
    <w:abstractNumId w:val="7"/>
  </w:num>
  <w:num w:numId="10" w16cid:durableId="1880120307">
    <w:abstractNumId w:val="3"/>
  </w:num>
  <w:num w:numId="11" w16cid:durableId="1461025582">
    <w:abstractNumId w:val="15"/>
  </w:num>
  <w:num w:numId="12" w16cid:durableId="1722167597">
    <w:abstractNumId w:val="10"/>
  </w:num>
  <w:num w:numId="13" w16cid:durableId="1309624455">
    <w:abstractNumId w:val="24"/>
  </w:num>
  <w:num w:numId="14" w16cid:durableId="1250768050">
    <w:abstractNumId w:val="19"/>
  </w:num>
  <w:num w:numId="15" w16cid:durableId="1900700946">
    <w:abstractNumId w:val="5"/>
  </w:num>
  <w:num w:numId="16" w16cid:durableId="673843988">
    <w:abstractNumId w:val="34"/>
  </w:num>
  <w:num w:numId="17" w16cid:durableId="1821115935">
    <w:abstractNumId w:val="27"/>
  </w:num>
  <w:num w:numId="18" w16cid:durableId="1028676849">
    <w:abstractNumId w:val="29"/>
  </w:num>
  <w:num w:numId="19" w16cid:durableId="1261063465">
    <w:abstractNumId w:val="1"/>
  </w:num>
  <w:num w:numId="20" w16cid:durableId="1411777001">
    <w:abstractNumId w:val="8"/>
  </w:num>
  <w:num w:numId="21" w16cid:durableId="1035231846">
    <w:abstractNumId w:val="35"/>
  </w:num>
  <w:num w:numId="22" w16cid:durableId="548302728">
    <w:abstractNumId w:val="26"/>
  </w:num>
  <w:num w:numId="23" w16cid:durableId="493684168">
    <w:abstractNumId w:val="18"/>
  </w:num>
  <w:num w:numId="24" w16cid:durableId="14662754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717606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6750508">
    <w:abstractNumId w:val="32"/>
  </w:num>
  <w:num w:numId="27" w16cid:durableId="86195403">
    <w:abstractNumId w:val="13"/>
  </w:num>
  <w:num w:numId="28" w16cid:durableId="86121301">
    <w:abstractNumId w:val="31"/>
  </w:num>
  <w:num w:numId="29" w16cid:durableId="1116364222">
    <w:abstractNumId w:val="39"/>
  </w:num>
  <w:num w:numId="30" w16cid:durableId="1506214526">
    <w:abstractNumId w:val="20"/>
  </w:num>
  <w:num w:numId="31" w16cid:durableId="841120987">
    <w:abstractNumId w:val="14"/>
  </w:num>
  <w:num w:numId="32" w16cid:durableId="1538161562">
    <w:abstractNumId w:val="12"/>
  </w:num>
  <w:num w:numId="33" w16cid:durableId="1041831213">
    <w:abstractNumId w:val="6"/>
  </w:num>
  <w:num w:numId="34" w16cid:durableId="519397656">
    <w:abstractNumId w:val="22"/>
  </w:num>
  <w:num w:numId="35" w16cid:durableId="906181746">
    <w:abstractNumId w:val="11"/>
  </w:num>
  <w:num w:numId="36" w16cid:durableId="626356828">
    <w:abstractNumId w:val="38"/>
  </w:num>
  <w:num w:numId="37" w16cid:durableId="673998414">
    <w:abstractNumId w:val="30"/>
  </w:num>
  <w:num w:numId="38" w16cid:durableId="660935447">
    <w:abstractNumId w:val="18"/>
  </w:num>
  <w:num w:numId="39" w16cid:durableId="1056516350">
    <w:abstractNumId w:val="28"/>
  </w:num>
  <w:num w:numId="40" w16cid:durableId="22757549">
    <w:abstractNumId w:val="36"/>
  </w:num>
  <w:num w:numId="41" w16cid:durableId="145360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46861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4784643">
    <w:abstractNumId w:val="18"/>
  </w:num>
  <w:num w:numId="44" w16cid:durableId="1320379557">
    <w:abstractNumId w:val="18"/>
  </w:num>
  <w:num w:numId="45" w16cid:durableId="1423376750">
    <w:abstractNumId w:val="4"/>
  </w:num>
  <w:num w:numId="46" w16cid:durableId="2041347687">
    <w:abstractNumId w:val="18"/>
  </w:num>
  <w:num w:numId="47" w16cid:durableId="191184313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77"/>
    <w:rsid w:val="00000511"/>
    <w:rsid w:val="00003343"/>
    <w:rsid w:val="000062EB"/>
    <w:rsid w:val="000074E4"/>
    <w:rsid w:val="000117CD"/>
    <w:rsid w:val="00012EC6"/>
    <w:rsid w:val="00015134"/>
    <w:rsid w:val="0001516F"/>
    <w:rsid w:val="00021BB7"/>
    <w:rsid w:val="00024E9A"/>
    <w:rsid w:val="00026EDA"/>
    <w:rsid w:val="0002754D"/>
    <w:rsid w:val="00030C6B"/>
    <w:rsid w:val="00033C38"/>
    <w:rsid w:val="000341B5"/>
    <w:rsid w:val="000360FD"/>
    <w:rsid w:val="00042D25"/>
    <w:rsid w:val="00044565"/>
    <w:rsid w:val="00051EC8"/>
    <w:rsid w:val="0005453C"/>
    <w:rsid w:val="000570B6"/>
    <w:rsid w:val="00060095"/>
    <w:rsid w:val="000619E8"/>
    <w:rsid w:val="00061AA8"/>
    <w:rsid w:val="00061D50"/>
    <w:rsid w:val="00066CB5"/>
    <w:rsid w:val="000713C2"/>
    <w:rsid w:val="00071691"/>
    <w:rsid w:val="000745DA"/>
    <w:rsid w:val="00080675"/>
    <w:rsid w:val="00080853"/>
    <w:rsid w:val="0008191A"/>
    <w:rsid w:val="00083CC8"/>
    <w:rsid w:val="00086692"/>
    <w:rsid w:val="000868A8"/>
    <w:rsid w:val="000906C9"/>
    <w:rsid w:val="000974AE"/>
    <w:rsid w:val="00097EEF"/>
    <w:rsid w:val="000A05AC"/>
    <w:rsid w:val="000A0A5C"/>
    <w:rsid w:val="000A3DC1"/>
    <w:rsid w:val="000A4D72"/>
    <w:rsid w:val="000A71F9"/>
    <w:rsid w:val="000B04CB"/>
    <w:rsid w:val="000B07EE"/>
    <w:rsid w:val="000B4314"/>
    <w:rsid w:val="000B6374"/>
    <w:rsid w:val="000C2A98"/>
    <w:rsid w:val="000C3870"/>
    <w:rsid w:val="000D0B0D"/>
    <w:rsid w:val="000D0D6E"/>
    <w:rsid w:val="000D60F6"/>
    <w:rsid w:val="000D68DD"/>
    <w:rsid w:val="000E3EEF"/>
    <w:rsid w:val="000E4395"/>
    <w:rsid w:val="000E69DD"/>
    <w:rsid w:val="000F230E"/>
    <w:rsid w:val="000F44BE"/>
    <w:rsid w:val="000F44E7"/>
    <w:rsid w:val="000F63DE"/>
    <w:rsid w:val="001026D5"/>
    <w:rsid w:val="00104259"/>
    <w:rsid w:val="00105EFF"/>
    <w:rsid w:val="00105F3C"/>
    <w:rsid w:val="001067D0"/>
    <w:rsid w:val="00111127"/>
    <w:rsid w:val="00113FAE"/>
    <w:rsid w:val="0012103F"/>
    <w:rsid w:val="001244E2"/>
    <w:rsid w:val="00124D59"/>
    <w:rsid w:val="00125D63"/>
    <w:rsid w:val="00127504"/>
    <w:rsid w:val="00130060"/>
    <w:rsid w:val="001317E4"/>
    <w:rsid w:val="00132A8F"/>
    <w:rsid w:val="00132D8C"/>
    <w:rsid w:val="0014284E"/>
    <w:rsid w:val="00144492"/>
    <w:rsid w:val="00146E29"/>
    <w:rsid w:val="00150471"/>
    <w:rsid w:val="00156967"/>
    <w:rsid w:val="001627BB"/>
    <w:rsid w:val="00162932"/>
    <w:rsid w:val="001634F9"/>
    <w:rsid w:val="00171419"/>
    <w:rsid w:val="00174080"/>
    <w:rsid w:val="00174875"/>
    <w:rsid w:val="00180C20"/>
    <w:rsid w:val="00183EC1"/>
    <w:rsid w:val="001855B5"/>
    <w:rsid w:val="00187991"/>
    <w:rsid w:val="00190C48"/>
    <w:rsid w:val="00190FB2"/>
    <w:rsid w:val="00196477"/>
    <w:rsid w:val="00196BA8"/>
    <w:rsid w:val="00197EAB"/>
    <w:rsid w:val="001A6681"/>
    <w:rsid w:val="001B3FD0"/>
    <w:rsid w:val="001B573A"/>
    <w:rsid w:val="001B609B"/>
    <w:rsid w:val="001B634B"/>
    <w:rsid w:val="001C0024"/>
    <w:rsid w:val="001C12D0"/>
    <w:rsid w:val="001C22B6"/>
    <w:rsid w:val="001C2497"/>
    <w:rsid w:val="001C2FEF"/>
    <w:rsid w:val="001C44B4"/>
    <w:rsid w:val="001C669B"/>
    <w:rsid w:val="001D4055"/>
    <w:rsid w:val="001D461E"/>
    <w:rsid w:val="001E10F8"/>
    <w:rsid w:val="001E1F88"/>
    <w:rsid w:val="001E2322"/>
    <w:rsid w:val="001E2E5A"/>
    <w:rsid w:val="001E423A"/>
    <w:rsid w:val="001E5D54"/>
    <w:rsid w:val="001E7081"/>
    <w:rsid w:val="001F5177"/>
    <w:rsid w:val="00201CF5"/>
    <w:rsid w:val="002023B6"/>
    <w:rsid w:val="00202B4D"/>
    <w:rsid w:val="0020301B"/>
    <w:rsid w:val="00210FF4"/>
    <w:rsid w:val="00212F98"/>
    <w:rsid w:val="00221A84"/>
    <w:rsid w:val="00221F89"/>
    <w:rsid w:val="00223F00"/>
    <w:rsid w:val="0023019C"/>
    <w:rsid w:val="00230D03"/>
    <w:rsid w:val="002437FD"/>
    <w:rsid w:val="0024449A"/>
    <w:rsid w:val="00244D01"/>
    <w:rsid w:val="00254EE4"/>
    <w:rsid w:val="002566D5"/>
    <w:rsid w:val="00256B7E"/>
    <w:rsid w:val="002622FC"/>
    <w:rsid w:val="00262A7D"/>
    <w:rsid w:val="002722E3"/>
    <w:rsid w:val="0027599E"/>
    <w:rsid w:val="00277398"/>
    <w:rsid w:val="002828B2"/>
    <w:rsid w:val="00282E07"/>
    <w:rsid w:val="00284BD5"/>
    <w:rsid w:val="00284FC6"/>
    <w:rsid w:val="00286807"/>
    <w:rsid w:val="0028698E"/>
    <w:rsid w:val="002901F6"/>
    <w:rsid w:val="0029388F"/>
    <w:rsid w:val="002959AE"/>
    <w:rsid w:val="002978A6"/>
    <w:rsid w:val="002A74BC"/>
    <w:rsid w:val="002B1ABF"/>
    <w:rsid w:val="002B20AA"/>
    <w:rsid w:val="002B23F8"/>
    <w:rsid w:val="002B43AE"/>
    <w:rsid w:val="002C770A"/>
    <w:rsid w:val="002D2F37"/>
    <w:rsid w:val="002D39EA"/>
    <w:rsid w:val="002D4A2B"/>
    <w:rsid w:val="002E1494"/>
    <w:rsid w:val="002E1CB8"/>
    <w:rsid w:val="002E475B"/>
    <w:rsid w:val="002F31E1"/>
    <w:rsid w:val="002F3C81"/>
    <w:rsid w:val="002F6C25"/>
    <w:rsid w:val="00305A1D"/>
    <w:rsid w:val="00305A5A"/>
    <w:rsid w:val="00307F5B"/>
    <w:rsid w:val="00312A4B"/>
    <w:rsid w:val="003135DD"/>
    <w:rsid w:val="00314517"/>
    <w:rsid w:val="00314878"/>
    <w:rsid w:val="00314E49"/>
    <w:rsid w:val="00327BEA"/>
    <w:rsid w:val="00335006"/>
    <w:rsid w:val="00336998"/>
    <w:rsid w:val="00336DED"/>
    <w:rsid w:val="003373EC"/>
    <w:rsid w:val="003406F0"/>
    <w:rsid w:val="003415F1"/>
    <w:rsid w:val="00352B53"/>
    <w:rsid w:val="0035495B"/>
    <w:rsid w:val="00361304"/>
    <w:rsid w:val="00361704"/>
    <w:rsid w:val="00363C57"/>
    <w:rsid w:val="00366930"/>
    <w:rsid w:val="003703D6"/>
    <w:rsid w:val="00374F3E"/>
    <w:rsid w:val="00375D15"/>
    <w:rsid w:val="0037607C"/>
    <w:rsid w:val="00376AC5"/>
    <w:rsid w:val="00377BA7"/>
    <w:rsid w:val="00383AD9"/>
    <w:rsid w:val="00386190"/>
    <w:rsid w:val="00390B34"/>
    <w:rsid w:val="00396777"/>
    <w:rsid w:val="003A3EC8"/>
    <w:rsid w:val="003A4EE1"/>
    <w:rsid w:val="003A7044"/>
    <w:rsid w:val="003A774B"/>
    <w:rsid w:val="003B38EC"/>
    <w:rsid w:val="003B6128"/>
    <w:rsid w:val="003C33D3"/>
    <w:rsid w:val="003C357F"/>
    <w:rsid w:val="003C3AB4"/>
    <w:rsid w:val="003C4937"/>
    <w:rsid w:val="003C6AB4"/>
    <w:rsid w:val="003D2187"/>
    <w:rsid w:val="003D4DE1"/>
    <w:rsid w:val="003D55F2"/>
    <w:rsid w:val="003D781D"/>
    <w:rsid w:val="003E1867"/>
    <w:rsid w:val="003E1E00"/>
    <w:rsid w:val="003E362C"/>
    <w:rsid w:val="003E378A"/>
    <w:rsid w:val="003E4536"/>
    <w:rsid w:val="003F3782"/>
    <w:rsid w:val="003F69DD"/>
    <w:rsid w:val="003F70D7"/>
    <w:rsid w:val="0040050C"/>
    <w:rsid w:val="00401884"/>
    <w:rsid w:val="00404C78"/>
    <w:rsid w:val="00407359"/>
    <w:rsid w:val="00407A6A"/>
    <w:rsid w:val="004101C8"/>
    <w:rsid w:val="004111FF"/>
    <w:rsid w:val="004133B4"/>
    <w:rsid w:val="004164AF"/>
    <w:rsid w:val="00421886"/>
    <w:rsid w:val="004225DD"/>
    <w:rsid w:val="0042366A"/>
    <w:rsid w:val="00425CE0"/>
    <w:rsid w:val="00426965"/>
    <w:rsid w:val="00427821"/>
    <w:rsid w:val="00427A19"/>
    <w:rsid w:val="004309C2"/>
    <w:rsid w:val="00433276"/>
    <w:rsid w:val="00437F47"/>
    <w:rsid w:val="0044194E"/>
    <w:rsid w:val="00442EAC"/>
    <w:rsid w:val="00443330"/>
    <w:rsid w:val="00451A6E"/>
    <w:rsid w:val="00452AE0"/>
    <w:rsid w:val="00452D9B"/>
    <w:rsid w:val="00454106"/>
    <w:rsid w:val="00454C93"/>
    <w:rsid w:val="0045558A"/>
    <w:rsid w:val="00456FAE"/>
    <w:rsid w:val="00457527"/>
    <w:rsid w:val="00460C53"/>
    <w:rsid w:val="0046488F"/>
    <w:rsid w:val="00466DBB"/>
    <w:rsid w:val="004703F1"/>
    <w:rsid w:val="0047067E"/>
    <w:rsid w:val="004745C6"/>
    <w:rsid w:val="00486B10"/>
    <w:rsid w:val="00493ECB"/>
    <w:rsid w:val="004A13A3"/>
    <w:rsid w:val="004A2470"/>
    <w:rsid w:val="004A3298"/>
    <w:rsid w:val="004B2879"/>
    <w:rsid w:val="004C0D67"/>
    <w:rsid w:val="004C28B4"/>
    <w:rsid w:val="004C2C38"/>
    <w:rsid w:val="004C62B4"/>
    <w:rsid w:val="004C6FDB"/>
    <w:rsid w:val="004D29AA"/>
    <w:rsid w:val="004D3336"/>
    <w:rsid w:val="004D5099"/>
    <w:rsid w:val="004D5DB0"/>
    <w:rsid w:val="004D7BDA"/>
    <w:rsid w:val="004E194A"/>
    <w:rsid w:val="004F717F"/>
    <w:rsid w:val="004F7B2C"/>
    <w:rsid w:val="00505C36"/>
    <w:rsid w:val="00506A46"/>
    <w:rsid w:val="00514C8C"/>
    <w:rsid w:val="005178E1"/>
    <w:rsid w:val="0052167A"/>
    <w:rsid w:val="00523E51"/>
    <w:rsid w:val="00525AE9"/>
    <w:rsid w:val="00530EED"/>
    <w:rsid w:val="00531BC0"/>
    <w:rsid w:val="005365EA"/>
    <w:rsid w:val="005414AE"/>
    <w:rsid w:val="0054169E"/>
    <w:rsid w:val="005443DC"/>
    <w:rsid w:val="00544CDA"/>
    <w:rsid w:val="00547468"/>
    <w:rsid w:val="00551B10"/>
    <w:rsid w:val="0055227E"/>
    <w:rsid w:val="00557F60"/>
    <w:rsid w:val="00563661"/>
    <w:rsid w:val="00565581"/>
    <w:rsid w:val="00565F61"/>
    <w:rsid w:val="00566E3C"/>
    <w:rsid w:val="00570539"/>
    <w:rsid w:val="005711D5"/>
    <w:rsid w:val="00574C08"/>
    <w:rsid w:val="00576224"/>
    <w:rsid w:val="0058640E"/>
    <w:rsid w:val="00590A54"/>
    <w:rsid w:val="00590DA8"/>
    <w:rsid w:val="00591FCB"/>
    <w:rsid w:val="0059452C"/>
    <w:rsid w:val="00595909"/>
    <w:rsid w:val="00596B1D"/>
    <w:rsid w:val="005A41D6"/>
    <w:rsid w:val="005A4D4D"/>
    <w:rsid w:val="005A5962"/>
    <w:rsid w:val="005A5C9B"/>
    <w:rsid w:val="005A6CC4"/>
    <w:rsid w:val="005B10DE"/>
    <w:rsid w:val="005B1C01"/>
    <w:rsid w:val="005B1DDC"/>
    <w:rsid w:val="005B35C7"/>
    <w:rsid w:val="005B44F8"/>
    <w:rsid w:val="005B4AC6"/>
    <w:rsid w:val="005B4F0E"/>
    <w:rsid w:val="005B672D"/>
    <w:rsid w:val="005B69A0"/>
    <w:rsid w:val="005B6A48"/>
    <w:rsid w:val="005B74AA"/>
    <w:rsid w:val="005C12D6"/>
    <w:rsid w:val="005C32F8"/>
    <w:rsid w:val="005C3547"/>
    <w:rsid w:val="005C3E28"/>
    <w:rsid w:val="005C5E0F"/>
    <w:rsid w:val="005C6532"/>
    <w:rsid w:val="005C788D"/>
    <w:rsid w:val="005D430C"/>
    <w:rsid w:val="005D56EE"/>
    <w:rsid w:val="005D75E7"/>
    <w:rsid w:val="005E00ED"/>
    <w:rsid w:val="005E2BAD"/>
    <w:rsid w:val="005E35A9"/>
    <w:rsid w:val="005E3D32"/>
    <w:rsid w:val="005E4CEB"/>
    <w:rsid w:val="005E626C"/>
    <w:rsid w:val="005F0A17"/>
    <w:rsid w:val="005F1295"/>
    <w:rsid w:val="005F24C0"/>
    <w:rsid w:val="005F36CE"/>
    <w:rsid w:val="005F45D7"/>
    <w:rsid w:val="00602DA3"/>
    <w:rsid w:val="006032AD"/>
    <w:rsid w:val="00603D4E"/>
    <w:rsid w:val="00610636"/>
    <w:rsid w:val="006107DC"/>
    <w:rsid w:val="006140CA"/>
    <w:rsid w:val="006148B9"/>
    <w:rsid w:val="00617FB6"/>
    <w:rsid w:val="0062139D"/>
    <w:rsid w:val="00621D55"/>
    <w:rsid w:val="006261AD"/>
    <w:rsid w:val="00626BE3"/>
    <w:rsid w:val="00626DA2"/>
    <w:rsid w:val="00630589"/>
    <w:rsid w:val="00646247"/>
    <w:rsid w:val="00650B30"/>
    <w:rsid w:val="0065154A"/>
    <w:rsid w:val="006558B8"/>
    <w:rsid w:val="00656F8D"/>
    <w:rsid w:val="006660CA"/>
    <w:rsid w:val="00666481"/>
    <w:rsid w:val="00666496"/>
    <w:rsid w:val="006671E8"/>
    <w:rsid w:val="006733FB"/>
    <w:rsid w:val="00673A30"/>
    <w:rsid w:val="00675E68"/>
    <w:rsid w:val="006764B3"/>
    <w:rsid w:val="00676606"/>
    <w:rsid w:val="00677784"/>
    <w:rsid w:val="00680004"/>
    <w:rsid w:val="00683C67"/>
    <w:rsid w:val="00684571"/>
    <w:rsid w:val="00690C2D"/>
    <w:rsid w:val="00696115"/>
    <w:rsid w:val="006967FD"/>
    <w:rsid w:val="006A02E6"/>
    <w:rsid w:val="006A1A94"/>
    <w:rsid w:val="006A2C11"/>
    <w:rsid w:val="006A2C66"/>
    <w:rsid w:val="006A3899"/>
    <w:rsid w:val="006A3E6D"/>
    <w:rsid w:val="006A3EFC"/>
    <w:rsid w:val="006A4BFA"/>
    <w:rsid w:val="006A4F2C"/>
    <w:rsid w:val="006A6F95"/>
    <w:rsid w:val="006B04A2"/>
    <w:rsid w:val="006B2F34"/>
    <w:rsid w:val="006B487E"/>
    <w:rsid w:val="006C314A"/>
    <w:rsid w:val="006C4474"/>
    <w:rsid w:val="006C481C"/>
    <w:rsid w:val="006C5FAE"/>
    <w:rsid w:val="006C7352"/>
    <w:rsid w:val="006C7AD3"/>
    <w:rsid w:val="006D6CFB"/>
    <w:rsid w:val="006E19CB"/>
    <w:rsid w:val="006E3296"/>
    <w:rsid w:val="006E437B"/>
    <w:rsid w:val="006F3126"/>
    <w:rsid w:val="006F4ABD"/>
    <w:rsid w:val="006F56A8"/>
    <w:rsid w:val="006F6F8A"/>
    <w:rsid w:val="006F7C5C"/>
    <w:rsid w:val="00700ED1"/>
    <w:rsid w:val="0070107C"/>
    <w:rsid w:val="00705266"/>
    <w:rsid w:val="007105D4"/>
    <w:rsid w:val="00716C04"/>
    <w:rsid w:val="00722366"/>
    <w:rsid w:val="00726476"/>
    <w:rsid w:val="00730B1D"/>
    <w:rsid w:val="0074032B"/>
    <w:rsid w:val="00741847"/>
    <w:rsid w:val="007421AB"/>
    <w:rsid w:val="007432FF"/>
    <w:rsid w:val="00743702"/>
    <w:rsid w:val="00743962"/>
    <w:rsid w:val="00744990"/>
    <w:rsid w:val="00751992"/>
    <w:rsid w:val="00753EC0"/>
    <w:rsid w:val="00753F18"/>
    <w:rsid w:val="007543A8"/>
    <w:rsid w:val="0075536E"/>
    <w:rsid w:val="00760517"/>
    <w:rsid w:val="00763C64"/>
    <w:rsid w:val="00793AF4"/>
    <w:rsid w:val="00793D0B"/>
    <w:rsid w:val="007945B6"/>
    <w:rsid w:val="00795A05"/>
    <w:rsid w:val="007A2367"/>
    <w:rsid w:val="007A67CF"/>
    <w:rsid w:val="007B1BDA"/>
    <w:rsid w:val="007B6ECA"/>
    <w:rsid w:val="007C40C0"/>
    <w:rsid w:val="007D02CD"/>
    <w:rsid w:val="007D0A31"/>
    <w:rsid w:val="007D275F"/>
    <w:rsid w:val="007D5387"/>
    <w:rsid w:val="007E0A4B"/>
    <w:rsid w:val="007E0C1A"/>
    <w:rsid w:val="007E2B22"/>
    <w:rsid w:val="007E5724"/>
    <w:rsid w:val="007E6535"/>
    <w:rsid w:val="007F491B"/>
    <w:rsid w:val="00803F52"/>
    <w:rsid w:val="00804E72"/>
    <w:rsid w:val="0081022A"/>
    <w:rsid w:val="00810908"/>
    <w:rsid w:val="008121F7"/>
    <w:rsid w:val="00815489"/>
    <w:rsid w:val="0081703F"/>
    <w:rsid w:val="00821A2D"/>
    <w:rsid w:val="00821F6F"/>
    <w:rsid w:val="0082536D"/>
    <w:rsid w:val="00837B92"/>
    <w:rsid w:val="008412E5"/>
    <w:rsid w:val="008415EB"/>
    <w:rsid w:val="00841A75"/>
    <w:rsid w:val="00845AAD"/>
    <w:rsid w:val="00847572"/>
    <w:rsid w:val="00847A3F"/>
    <w:rsid w:val="00850E81"/>
    <w:rsid w:val="0085194B"/>
    <w:rsid w:val="00852A24"/>
    <w:rsid w:val="008556F4"/>
    <w:rsid w:val="0085673A"/>
    <w:rsid w:val="008631B9"/>
    <w:rsid w:val="008662FB"/>
    <w:rsid w:val="0086703F"/>
    <w:rsid w:val="00867D3C"/>
    <w:rsid w:val="00870662"/>
    <w:rsid w:val="00872528"/>
    <w:rsid w:val="0087290D"/>
    <w:rsid w:val="00874B38"/>
    <w:rsid w:val="00874F8C"/>
    <w:rsid w:val="0088130D"/>
    <w:rsid w:val="00885F04"/>
    <w:rsid w:val="0089042D"/>
    <w:rsid w:val="0089394D"/>
    <w:rsid w:val="00893B89"/>
    <w:rsid w:val="00896EDE"/>
    <w:rsid w:val="008A001A"/>
    <w:rsid w:val="008A0BDE"/>
    <w:rsid w:val="008A166F"/>
    <w:rsid w:val="008A5BFF"/>
    <w:rsid w:val="008A5F82"/>
    <w:rsid w:val="008A6CA4"/>
    <w:rsid w:val="008B0156"/>
    <w:rsid w:val="008B02CB"/>
    <w:rsid w:val="008B54D3"/>
    <w:rsid w:val="008C15C9"/>
    <w:rsid w:val="008C3BB7"/>
    <w:rsid w:val="008C4FB5"/>
    <w:rsid w:val="008D1271"/>
    <w:rsid w:val="008D3B3B"/>
    <w:rsid w:val="008D5F6A"/>
    <w:rsid w:val="008D7199"/>
    <w:rsid w:val="008E5706"/>
    <w:rsid w:val="008E76E3"/>
    <w:rsid w:val="008F06CB"/>
    <w:rsid w:val="008F1A69"/>
    <w:rsid w:val="008F247D"/>
    <w:rsid w:val="008F2562"/>
    <w:rsid w:val="008F270E"/>
    <w:rsid w:val="008F717B"/>
    <w:rsid w:val="008F7ED1"/>
    <w:rsid w:val="0090237D"/>
    <w:rsid w:val="00914A59"/>
    <w:rsid w:val="00921461"/>
    <w:rsid w:val="009241BF"/>
    <w:rsid w:val="00925CCE"/>
    <w:rsid w:val="00927A96"/>
    <w:rsid w:val="009353B8"/>
    <w:rsid w:val="0093779B"/>
    <w:rsid w:val="00942082"/>
    <w:rsid w:val="00946A3D"/>
    <w:rsid w:val="00950914"/>
    <w:rsid w:val="00950C16"/>
    <w:rsid w:val="0095197A"/>
    <w:rsid w:val="009519A5"/>
    <w:rsid w:val="00952C2F"/>
    <w:rsid w:val="009540A5"/>
    <w:rsid w:val="009564F0"/>
    <w:rsid w:val="009568F8"/>
    <w:rsid w:val="00957834"/>
    <w:rsid w:val="009665D7"/>
    <w:rsid w:val="00966FB1"/>
    <w:rsid w:val="00970AB2"/>
    <w:rsid w:val="009763B7"/>
    <w:rsid w:val="0098399D"/>
    <w:rsid w:val="009852AA"/>
    <w:rsid w:val="009852E9"/>
    <w:rsid w:val="00992CB9"/>
    <w:rsid w:val="00995A0C"/>
    <w:rsid w:val="00996147"/>
    <w:rsid w:val="00996C06"/>
    <w:rsid w:val="009976EC"/>
    <w:rsid w:val="009A0E06"/>
    <w:rsid w:val="009A6177"/>
    <w:rsid w:val="009A6ECC"/>
    <w:rsid w:val="009B0EE5"/>
    <w:rsid w:val="009B18E0"/>
    <w:rsid w:val="009B2ADC"/>
    <w:rsid w:val="009B4B8C"/>
    <w:rsid w:val="009B53DC"/>
    <w:rsid w:val="009B5468"/>
    <w:rsid w:val="009B59B9"/>
    <w:rsid w:val="009C01D0"/>
    <w:rsid w:val="009C50CD"/>
    <w:rsid w:val="009C5882"/>
    <w:rsid w:val="009C611D"/>
    <w:rsid w:val="009D6A0B"/>
    <w:rsid w:val="009D73C5"/>
    <w:rsid w:val="009D7636"/>
    <w:rsid w:val="009D7A03"/>
    <w:rsid w:val="009E1404"/>
    <w:rsid w:val="009E163B"/>
    <w:rsid w:val="009E2A7F"/>
    <w:rsid w:val="009E6C2C"/>
    <w:rsid w:val="009F0220"/>
    <w:rsid w:val="009F236D"/>
    <w:rsid w:val="009F48FB"/>
    <w:rsid w:val="009F53DC"/>
    <w:rsid w:val="00A015B9"/>
    <w:rsid w:val="00A1274C"/>
    <w:rsid w:val="00A13569"/>
    <w:rsid w:val="00A15D76"/>
    <w:rsid w:val="00A20C67"/>
    <w:rsid w:val="00A20F9C"/>
    <w:rsid w:val="00A22704"/>
    <w:rsid w:val="00A22DA3"/>
    <w:rsid w:val="00A26F98"/>
    <w:rsid w:val="00A30294"/>
    <w:rsid w:val="00A30AF9"/>
    <w:rsid w:val="00A320DF"/>
    <w:rsid w:val="00A35E30"/>
    <w:rsid w:val="00A44DFC"/>
    <w:rsid w:val="00A46148"/>
    <w:rsid w:val="00A522A1"/>
    <w:rsid w:val="00A560B3"/>
    <w:rsid w:val="00A6179D"/>
    <w:rsid w:val="00A64492"/>
    <w:rsid w:val="00A7169D"/>
    <w:rsid w:val="00A73D5C"/>
    <w:rsid w:val="00A74A71"/>
    <w:rsid w:val="00A75980"/>
    <w:rsid w:val="00A903B5"/>
    <w:rsid w:val="00A93B41"/>
    <w:rsid w:val="00A9427A"/>
    <w:rsid w:val="00AB009C"/>
    <w:rsid w:val="00AB406E"/>
    <w:rsid w:val="00AB59C1"/>
    <w:rsid w:val="00AB7ECD"/>
    <w:rsid w:val="00AC05A3"/>
    <w:rsid w:val="00AC35CD"/>
    <w:rsid w:val="00AC6007"/>
    <w:rsid w:val="00AC65A9"/>
    <w:rsid w:val="00AC678A"/>
    <w:rsid w:val="00AD0167"/>
    <w:rsid w:val="00AD1A56"/>
    <w:rsid w:val="00AD1D21"/>
    <w:rsid w:val="00AD2848"/>
    <w:rsid w:val="00AD3894"/>
    <w:rsid w:val="00AD4469"/>
    <w:rsid w:val="00AE2CB3"/>
    <w:rsid w:val="00AE586E"/>
    <w:rsid w:val="00AE7BCB"/>
    <w:rsid w:val="00AF2E96"/>
    <w:rsid w:val="00AF3372"/>
    <w:rsid w:val="00AF6E50"/>
    <w:rsid w:val="00AF74AD"/>
    <w:rsid w:val="00B00A85"/>
    <w:rsid w:val="00B03B78"/>
    <w:rsid w:val="00B06D15"/>
    <w:rsid w:val="00B06E84"/>
    <w:rsid w:val="00B11C0E"/>
    <w:rsid w:val="00B15010"/>
    <w:rsid w:val="00B17409"/>
    <w:rsid w:val="00B174B8"/>
    <w:rsid w:val="00B205EE"/>
    <w:rsid w:val="00B25684"/>
    <w:rsid w:val="00B25CF6"/>
    <w:rsid w:val="00B264DF"/>
    <w:rsid w:val="00B26CA2"/>
    <w:rsid w:val="00B2722E"/>
    <w:rsid w:val="00B30D6B"/>
    <w:rsid w:val="00B350B2"/>
    <w:rsid w:val="00B401FF"/>
    <w:rsid w:val="00B40AEF"/>
    <w:rsid w:val="00B45ECF"/>
    <w:rsid w:val="00B47ACA"/>
    <w:rsid w:val="00B5033D"/>
    <w:rsid w:val="00B53C63"/>
    <w:rsid w:val="00B544E4"/>
    <w:rsid w:val="00B54943"/>
    <w:rsid w:val="00B63456"/>
    <w:rsid w:val="00B71F88"/>
    <w:rsid w:val="00B7607A"/>
    <w:rsid w:val="00B81D81"/>
    <w:rsid w:val="00B82489"/>
    <w:rsid w:val="00B8588E"/>
    <w:rsid w:val="00BA3D5E"/>
    <w:rsid w:val="00BA589B"/>
    <w:rsid w:val="00BA5F0F"/>
    <w:rsid w:val="00BA76E8"/>
    <w:rsid w:val="00BB29D2"/>
    <w:rsid w:val="00BB55E3"/>
    <w:rsid w:val="00BC185E"/>
    <w:rsid w:val="00BC3177"/>
    <w:rsid w:val="00BC35EA"/>
    <w:rsid w:val="00BC4B3B"/>
    <w:rsid w:val="00BD1233"/>
    <w:rsid w:val="00BD5A73"/>
    <w:rsid w:val="00BD6D2A"/>
    <w:rsid w:val="00BD75FB"/>
    <w:rsid w:val="00BD7EB9"/>
    <w:rsid w:val="00BE1B23"/>
    <w:rsid w:val="00BE782D"/>
    <w:rsid w:val="00BF3366"/>
    <w:rsid w:val="00BF392D"/>
    <w:rsid w:val="00C00A29"/>
    <w:rsid w:val="00C010AA"/>
    <w:rsid w:val="00C011EF"/>
    <w:rsid w:val="00C018AB"/>
    <w:rsid w:val="00C03E72"/>
    <w:rsid w:val="00C11745"/>
    <w:rsid w:val="00C1345C"/>
    <w:rsid w:val="00C1424D"/>
    <w:rsid w:val="00C21A16"/>
    <w:rsid w:val="00C21C38"/>
    <w:rsid w:val="00C22223"/>
    <w:rsid w:val="00C279EC"/>
    <w:rsid w:val="00C30D51"/>
    <w:rsid w:val="00C330D8"/>
    <w:rsid w:val="00C34F76"/>
    <w:rsid w:val="00C37032"/>
    <w:rsid w:val="00C416BB"/>
    <w:rsid w:val="00C438BB"/>
    <w:rsid w:val="00C43E41"/>
    <w:rsid w:val="00C5032F"/>
    <w:rsid w:val="00C51DAE"/>
    <w:rsid w:val="00C54A2F"/>
    <w:rsid w:val="00C54A62"/>
    <w:rsid w:val="00C54B3A"/>
    <w:rsid w:val="00C57ED6"/>
    <w:rsid w:val="00C633D3"/>
    <w:rsid w:val="00C64A14"/>
    <w:rsid w:val="00C65136"/>
    <w:rsid w:val="00C664CA"/>
    <w:rsid w:val="00C67982"/>
    <w:rsid w:val="00C70EE9"/>
    <w:rsid w:val="00C72483"/>
    <w:rsid w:val="00C74270"/>
    <w:rsid w:val="00C74BC2"/>
    <w:rsid w:val="00C77173"/>
    <w:rsid w:val="00C81434"/>
    <w:rsid w:val="00C8255B"/>
    <w:rsid w:val="00C83236"/>
    <w:rsid w:val="00C84554"/>
    <w:rsid w:val="00C856A7"/>
    <w:rsid w:val="00C87C33"/>
    <w:rsid w:val="00C903A5"/>
    <w:rsid w:val="00C906C2"/>
    <w:rsid w:val="00C93D82"/>
    <w:rsid w:val="00C96BF0"/>
    <w:rsid w:val="00CA11D5"/>
    <w:rsid w:val="00CA16B3"/>
    <w:rsid w:val="00CA5EF5"/>
    <w:rsid w:val="00CA65B7"/>
    <w:rsid w:val="00CA7A81"/>
    <w:rsid w:val="00CB0DA0"/>
    <w:rsid w:val="00CB6359"/>
    <w:rsid w:val="00CB6FD9"/>
    <w:rsid w:val="00CD36F5"/>
    <w:rsid w:val="00CD5066"/>
    <w:rsid w:val="00CD59F1"/>
    <w:rsid w:val="00CD5B21"/>
    <w:rsid w:val="00CD76BD"/>
    <w:rsid w:val="00CD7DF6"/>
    <w:rsid w:val="00CE3B59"/>
    <w:rsid w:val="00CE7D17"/>
    <w:rsid w:val="00CF18CC"/>
    <w:rsid w:val="00CF4257"/>
    <w:rsid w:val="00CF72C8"/>
    <w:rsid w:val="00D047A4"/>
    <w:rsid w:val="00D10383"/>
    <w:rsid w:val="00D10D0A"/>
    <w:rsid w:val="00D11DE4"/>
    <w:rsid w:val="00D15CFF"/>
    <w:rsid w:val="00D17078"/>
    <w:rsid w:val="00D17BDA"/>
    <w:rsid w:val="00D211F4"/>
    <w:rsid w:val="00D214E1"/>
    <w:rsid w:val="00D24D85"/>
    <w:rsid w:val="00D40DA8"/>
    <w:rsid w:val="00D413C6"/>
    <w:rsid w:val="00D418DA"/>
    <w:rsid w:val="00D42B06"/>
    <w:rsid w:val="00D42B07"/>
    <w:rsid w:val="00D43462"/>
    <w:rsid w:val="00D43FAD"/>
    <w:rsid w:val="00D446EC"/>
    <w:rsid w:val="00D46213"/>
    <w:rsid w:val="00D506B1"/>
    <w:rsid w:val="00D506FF"/>
    <w:rsid w:val="00D50756"/>
    <w:rsid w:val="00D552A8"/>
    <w:rsid w:val="00D619BE"/>
    <w:rsid w:val="00D6511C"/>
    <w:rsid w:val="00D723B5"/>
    <w:rsid w:val="00D734A5"/>
    <w:rsid w:val="00D8240F"/>
    <w:rsid w:val="00D876C7"/>
    <w:rsid w:val="00D90794"/>
    <w:rsid w:val="00D9433F"/>
    <w:rsid w:val="00DA0E19"/>
    <w:rsid w:val="00DA197C"/>
    <w:rsid w:val="00DA41C9"/>
    <w:rsid w:val="00DA4DDB"/>
    <w:rsid w:val="00DA60A7"/>
    <w:rsid w:val="00DA6BDA"/>
    <w:rsid w:val="00DB1D3F"/>
    <w:rsid w:val="00DB3D7D"/>
    <w:rsid w:val="00DB509D"/>
    <w:rsid w:val="00DB5A3A"/>
    <w:rsid w:val="00DB733E"/>
    <w:rsid w:val="00DB752F"/>
    <w:rsid w:val="00DC0678"/>
    <w:rsid w:val="00DD0653"/>
    <w:rsid w:val="00DD0A9B"/>
    <w:rsid w:val="00DD206E"/>
    <w:rsid w:val="00DD55AF"/>
    <w:rsid w:val="00DD5818"/>
    <w:rsid w:val="00DE09E0"/>
    <w:rsid w:val="00DE43A7"/>
    <w:rsid w:val="00DE49CC"/>
    <w:rsid w:val="00DF1E00"/>
    <w:rsid w:val="00E00770"/>
    <w:rsid w:val="00E02084"/>
    <w:rsid w:val="00E03418"/>
    <w:rsid w:val="00E122C2"/>
    <w:rsid w:val="00E12A7C"/>
    <w:rsid w:val="00E20B4E"/>
    <w:rsid w:val="00E21EA7"/>
    <w:rsid w:val="00E2204F"/>
    <w:rsid w:val="00E2656D"/>
    <w:rsid w:val="00E26AD8"/>
    <w:rsid w:val="00E26E7E"/>
    <w:rsid w:val="00E333EF"/>
    <w:rsid w:val="00E33E3C"/>
    <w:rsid w:val="00E427A9"/>
    <w:rsid w:val="00E4490B"/>
    <w:rsid w:val="00E4528E"/>
    <w:rsid w:val="00E479BF"/>
    <w:rsid w:val="00E47E7B"/>
    <w:rsid w:val="00E47F26"/>
    <w:rsid w:val="00E54D37"/>
    <w:rsid w:val="00E55DAF"/>
    <w:rsid w:val="00E55EED"/>
    <w:rsid w:val="00E57DF1"/>
    <w:rsid w:val="00E614D6"/>
    <w:rsid w:val="00E62F2C"/>
    <w:rsid w:val="00E63F5C"/>
    <w:rsid w:val="00E662F2"/>
    <w:rsid w:val="00E6724B"/>
    <w:rsid w:val="00E702DE"/>
    <w:rsid w:val="00E7279B"/>
    <w:rsid w:val="00E8009C"/>
    <w:rsid w:val="00E84FAD"/>
    <w:rsid w:val="00E85AFA"/>
    <w:rsid w:val="00E9253F"/>
    <w:rsid w:val="00E9270E"/>
    <w:rsid w:val="00EA4784"/>
    <w:rsid w:val="00EA6FB6"/>
    <w:rsid w:val="00EB64FC"/>
    <w:rsid w:val="00EC11B9"/>
    <w:rsid w:val="00EC1853"/>
    <w:rsid w:val="00EC230E"/>
    <w:rsid w:val="00EC3D72"/>
    <w:rsid w:val="00ED0FA3"/>
    <w:rsid w:val="00ED1E7B"/>
    <w:rsid w:val="00ED1F71"/>
    <w:rsid w:val="00ED2BF8"/>
    <w:rsid w:val="00ED38E2"/>
    <w:rsid w:val="00ED537B"/>
    <w:rsid w:val="00ED5A7F"/>
    <w:rsid w:val="00EE1191"/>
    <w:rsid w:val="00EE17E0"/>
    <w:rsid w:val="00EE30CD"/>
    <w:rsid w:val="00EE55F9"/>
    <w:rsid w:val="00EE7CDA"/>
    <w:rsid w:val="00EF21B9"/>
    <w:rsid w:val="00EF2E9E"/>
    <w:rsid w:val="00EF6B3C"/>
    <w:rsid w:val="00EF7AF4"/>
    <w:rsid w:val="00F00FEC"/>
    <w:rsid w:val="00F06525"/>
    <w:rsid w:val="00F10B5F"/>
    <w:rsid w:val="00F11775"/>
    <w:rsid w:val="00F12D36"/>
    <w:rsid w:val="00F1456E"/>
    <w:rsid w:val="00F14C9D"/>
    <w:rsid w:val="00F17754"/>
    <w:rsid w:val="00F205EB"/>
    <w:rsid w:val="00F21C69"/>
    <w:rsid w:val="00F23930"/>
    <w:rsid w:val="00F259F3"/>
    <w:rsid w:val="00F2602E"/>
    <w:rsid w:val="00F27A0C"/>
    <w:rsid w:val="00F32390"/>
    <w:rsid w:val="00F326E4"/>
    <w:rsid w:val="00F33778"/>
    <w:rsid w:val="00F33E7B"/>
    <w:rsid w:val="00F3504D"/>
    <w:rsid w:val="00F41639"/>
    <w:rsid w:val="00F41931"/>
    <w:rsid w:val="00F425D7"/>
    <w:rsid w:val="00F43FBB"/>
    <w:rsid w:val="00F4667D"/>
    <w:rsid w:val="00F46DA5"/>
    <w:rsid w:val="00F54E6E"/>
    <w:rsid w:val="00F5707D"/>
    <w:rsid w:val="00F636EB"/>
    <w:rsid w:val="00F65F49"/>
    <w:rsid w:val="00F751CA"/>
    <w:rsid w:val="00F75D64"/>
    <w:rsid w:val="00F76235"/>
    <w:rsid w:val="00F8145E"/>
    <w:rsid w:val="00F82A6E"/>
    <w:rsid w:val="00F836C0"/>
    <w:rsid w:val="00F84034"/>
    <w:rsid w:val="00F909EB"/>
    <w:rsid w:val="00F90D61"/>
    <w:rsid w:val="00F9135E"/>
    <w:rsid w:val="00F91F64"/>
    <w:rsid w:val="00F922C8"/>
    <w:rsid w:val="00F954DF"/>
    <w:rsid w:val="00FA0CF1"/>
    <w:rsid w:val="00FA2FFF"/>
    <w:rsid w:val="00FA3835"/>
    <w:rsid w:val="00FA3BE2"/>
    <w:rsid w:val="00FA50B6"/>
    <w:rsid w:val="00FA75AA"/>
    <w:rsid w:val="00FA7FA7"/>
    <w:rsid w:val="00FB0D1C"/>
    <w:rsid w:val="00FB6578"/>
    <w:rsid w:val="00FB6B38"/>
    <w:rsid w:val="00FC3020"/>
    <w:rsid w:val="00FC6DA4"/>
    <w:rsid w:val="00FC7034"/>
    <w:rsid w:val="00FC7CF9"/>
    <w:rsid w:val="00FD3404"/>
    <w:rsid w:val="00FD53A8"/>
    <w:rsid w:val="00FD5730"/>
    <w:rsid w:val="00FE2EC0"/>
    <w:rsid w:val="00FE487E"/>
    <w:rsid w:val="00FE6E4D"/>
    <w:rsid w:val="00FF3B15"/>
    <w:rsid w:val="00FF3E17"/>
    <w:rsid w:val="00FF63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FCE8"/>
  <w15:docId w15:val="{2DC145F4-DF5D-48AF-9DBB-937E63AE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3177"/>
    <w:pPr>
      <w:widowControl w:val="0"/>
      <w:overflowPunct w:val="0"/>
      <w:autoSpaceDE w:val="0"/>
      <w:autoSpaceDN w:val="0"/>
      <w:adjustRightInd w:val="0"/>
      <w:spacing w:after="0" w:line="284" w:lineRule="exact"/>
      <w:textAlignment w:val="baseline"/>
    </w:pPr>
    <w:rPr>
      <w:rFonts w:ascii="Univers" w:eastAsia="Times New Roman" w:hAnsi="Univers" w:cs="Times New Roman"/>
      <w:sz w:val="21"/>
      <w:szCs w:val="20"/>
    </w:rPr>
  </w:style>
  <w:style w:type="paragraph" w:styleId="Kop1">
    <w:name w:val="heading 1"/>
    <w:basedOn w:val="Lijstalinea"/>
    <w:next w:val="Standaard"/>
    <w:link w:val="Kop1Char"/>
    <w:qFormat/>
    <w:rsid w:val="00590A54"/>
    <w:pPr>
      <w:numPr>
        <w:numId w:val="23"/>
      </w:numPr>
      <w:shd w:val="clear" w:color="auto" w:fill="FFFFFF"/>
      <w:overflowPunct/>
      <w:spacing w:before="240" w:after="200" w:line="260" w:lineRule="exact"/>
      <w:jc w:val="both"/>
      <w:textAlignment w:val="auto"/>
      <w:outlineLvl w:val="0"/>
    </w:pPr>
    <w:rPr>
      <w:rFonts w:ascii="Aptos" w:hAnsi="Aptos"/>
      <w:b/>
      <w:bCs/>
      <w:color w:val="2B4155"/>
      <w:spacing w:val="-1"/>
      <w:sz w:val="22"/>
      <w:szCs w:val="18"/>
      <w:lang w:eastAsia="nl-NL"/>
    </w:rPr>
  </w:style>
  <w:style w:type="paragraph" w:styleId="Kop2">
    <w:name w:val="heading 2"/>
    <w:basedOn w:val="Lijstalinea"/>
    <w:next w:val="Standaard"/>
    <w:link w:val="Kop2Char"/>
    <w:qFormat/>
    <w:rsid w:val="00CD7DF6"/>
    <w:pPr>
      <w:numPr>
        <w:ilvl w:val="1"/>
        <w:numId w:val="23"/>
      </w:numPr>
      <w:overflowPunct/>
      <w:spacing w:line="240" w:lineRule="auto"/>
      <w:textAlignment w:val="auto"/>
      <w:outlineLvl w:val="1"/>
    </w:pPr>
    <w:rPr>
      <w:rFonts w:ascii="Tahoma" w:hAnsi="Tahoma"/>
      <w:spacing w:val="-4"/>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BC3177"/>
    <w:pPr>
      <w:widowControl/>
      <w:spacing w:before="60" w:line="240" w:lineRule="auto"/>
    </w:pPr>
    <w:rPr>
      <w:rFonts w:ascii="Arial" w:hAnsi="Arial" w:cs="Arial"/>
      <w:color w:val="000000"/>
      <w:sz w:val="20"/>
      <w:lang w:val="nl" w:eastAsia="nl-NL"/>
    </w:rPr>
  </w:style>
  <w:style w:type="character" w:customStyle="1" w:styleId="PlattetekstChar">
    <w:name w:val="Platte tekst Char"/>
    <w:basedOn w:val="Standaardalinea-lettertype"/>
    <w:link w:val="Plattetekst"/>
    <w:rsid w:val="00BC3177"/>
    <w:rPr>
      <w:rFonts w:ascii="Arial" w:eastAsia="Times New Roman" w:hAnsi="Arial" w:cs="Arial"/>
      <w:color w:val="000000"/>
      <w:sz w:val="20"/>
      <w:szCs w:val="20"/>
      <w:lang w:val="nl" w:eastAsia="nl-NL"/>
    </w:rPr>
  </w:style>
  <w:style w:type="paragraph" w:styleId="Plattetekst2">
    <w:name w:val="Body Text 2"/>
    <w:basedOn w:val="Standaard"/>
    <w:link w:val="Plattetekst2Char"/>
    <w:rsid w:val="00BC3177"/>
    <w:pPr>
      <w:pBdr>
        <w:top w:val="single" w:sz="4" w:space="1" w:color="808080"/>
        <w:left w:val="single" w:sz="4" w:space="4" w:color="808080"/>
        <w:bottom w:val="single" w:sz="4" w:space="1" w:color="808080"/>
        <w:right w:val="single" w:sz="4" w:space="4" w:color="808080"/>
      </w:pBdr>
    </w:pPr>
    <w:rPr>
      <w:i/>
      <w:iCs/>
    </w:rPr>
  </w:style>
  <w:style w:type="character" w:customStyle="1" w:styleId="Plattetekst2Char">
    <w:name w:val="Platte tekst 2 Char"/>
    <w:basedOn w:val="Standaardalinea-lettertype"/>
    <w:link w:val="Plattetekst2"/>
    <w:rsid w:val="00BC3177"/>
    <w:rPr>
      <w:rFonts w:ascii="Univers" w:eastAsia="Times New Roman" w:hAnsi="Univers" w:cs="Times New Roman"/>
      <w:i/>
      <w:iCs/>
      <w:sz w:val="21"/>
      <w:szCs w:val="20"/>
    </w:rPr>
  </w:style>
  <w:style w:type="paragraph" w:styleId="Ballontekst">
    <w:name w:val="Balloon Text"/>
    <w:basedOn w:val="Standaard"/>
    <w:link w:val="BallontekstChar"/>
    <w:uiPriority w:val="99"/>
    <w:semiHidden/>
    <w:unhideWhenUsed/>
    <w:rsid w:val="00BC317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C3177"/>
    <w:rPr>
      <w:rFonts w:ascii="Tahoma" w:eastAsia="Times New Roman" w:hAnsi="Tahoma" w:cs="Tahoma"/>
      <w:sz w:val="16"/>
      <w:szCs w:val="16"/>
    </w:rPr>
  </w:style>
  <w:style w:type="character" w:styleId="Hyperlink">
    <w:name w:val="Hyperlink"/>
    <w:basedOn w:val="Standaardalinea-lettertype"/>
    <w:uiPriority w:val="99"/>
    <w:unhideWhenUsed/>
    <w:rsid w:val="00C903A5"/>
    <w:rPr>
      <w:color w:val="0000FF"/>
      <w:u w:val="single"/>
    </w:rPr>
  </w:style>
  <w:style w:type="character" w:styleId="Verwijzingopmerking">
    <w:name w:val="annotation reference"/>
    <w:basedOn w:val="Standaardalinea-lettertype"/>
    <w:uiPriority w:val="99"/>
    <w:semiHidden/>
    <w:unhideWhenUsed/>
    <w:rsid w:val="00F836C0"/>
    <w:rPr>
      <w:sz w:val="16"/>
      <w:szCs w:val="16"/>
    </w:rPr>
  </w:style>
  <w:style w:type="paragraph" w:styleId="Tekstopmerking">
    <w:name w:val="annotation text"/>
    <w:basedOn w:val="Standaard"/>
    <w:link w:val="TekstopmerkingChar"/>
    <w:uiPriority w:val="99"/>
    <w:unhideWhenUsed/>
    <w:rsid w:val="00F836C0"/>
    <w:pPr>
      <w:widowControl/>
      <w:overflowPunct/>
      <w:autoSpaceDE/>
      <w:autoSpaceDN/>
      <w:adjustRightInd/>
      <w:spacing w:line="240" w:lineRule="auto"/>
      <w:textAlignment w:val="auto"/>
    </w:pPr>
    <w:rPr>
      <w:rFonts w:ascii="Verdana" w:eastAsiaTheme="minorHAnsi" w:hAnsi="Verdana" w:cstheme="minorBidi"/>
      <w:sz w:val="20"/>
    </w:rPr>
  </w:style>
  <w:style w:type="character" w:customStyle="1" w:styleId="TekstopmerkingChar">
    <w:name w:val="Tekst opmerking Char"/>
    <w:basedOn w:val="Standaardalinea-lettertype"/>
    <w:link w:val="Tekstopmerking"/>
    <w:uiPriority w:val="99"/>
    <w:rsid w:val="00F836C0"/>
    <w:rPr>
      <w:rFonts w:ascii="Verdana" w:hAnsi="Verdana"/>
      <w:sz w:val="20"/>
      <w:szCs w:val="20"/>
    </w:rPr>
  </w:style>
  <w:style w:type="paragraph" w:customStyle="1" w:styleId="Plaatsdatum">
    <w:name w:val="Plaatsdatum"/>
    <w:basedOn w:val="Standaard"/>
    <w:rsid w:val="003E1867"/>
    <w:pPr>
      <w:widowControl/>
      <w:overflowPunct/>
      <w:autoSpaceDE/>
      <w:autoSpaceDN/>
      <w:adjustRightInd/>
      <w:spacing w:line="240" w:lineRule="exact"/>
      <w:ind w:left="3572"/>
      <w:jc w:val="both"/>
      <w:textAlignment w:val="auto"/>
    </w:pPr>
    <w:rPr>
      <w:rFonts w:ascii="Times New Roman" w:eastAsiaTheme="minorHAnsi" w:hAnsi="Times New Roman"/>
      <w:sz w:val="24"/>
      <w:szCs w:val="24"/>
      <w:lang w:eastAsia="nl-NL"/>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1"/>
    <w:qFormat/>
    <w:rsid w:val="00FA3BE2"/>
    <w:pPr>
      <w:ind w:left="720"/>
      <w:contextualSpacing/>
    </w:pPr>
  </w:style>
  <w:style w:type="table" w:customStyle="1" w:styleId="Inkada">
    <w:name w:val="Inkada"/>
    <w:basedOn w:val="Standaardtabel"/>
    <w:uiPriority w:val="99"/>
    <w:qFormat/>
    <w:rsid w:val="0028698E"/>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2F2F2" w:themeFill="background1" w:themeFillShade="F2"/>
    </w:tcPr>
    <w:tblStylePr w:type="firstRow">
      <w:rPr>
        <w:b/>
        <w:color w:val="FFFFFF" w:themeColor="background1"/>
      </w:rPr>
      <w:tblPr/>
      <w:tcPr>
        <w:shd w:val="clear" w:color="auto" w:fill="4F81BD" w:themeFill="accent1"/>
      </w:tcPr>
    </w:tblStylePr>
    <w:tblStylePr w:type="firstCol">
      <w:tblPr/>
      <w:tcPr>
        <w:shd w:val="clear" w:color="auto" w:fill="BFBFBF" w:themeFill="background1" w:themeFillShade="BF"/>
      </w:tcPr>
    </w:tblStylePr>
  </w:style>
  <w:style w:type="paragraph" w:styleId="Onderwerpvanopmerking">
    <w:name w:val="annotation subject"/>
    <w:basedOn w:val="Tekstopmerking"/>
    <w:next w:val="Tekstopmerking"/>
    <w:link w:val="OnderwerpvanopmerkingChar"/>
    <w:uiPriority w:val="99"/>
    <w:semiHidden/>
    <w:unhideWhenUsed/>
    <w:rsid w:val="001317E4"/>
    <w:pPr>
      <w:widowControl w:val="0"/>
      <w:overflowPunct w:val="0"/>
      <w:autoSpaceDE w:val="0"/>
      <w:autoSpaceDN w:val="0"/>
      <w:adjustRightInd w:val="0"/>
      <w:textAlignment w:val="baseline"/>
    </w:pPr>
    <w:rPr>
      <w:rFonts w:ascii="Univers" w:eastAsia="Times New Roman" w:hAnsi="Univers" w:cs="Times New Roman"/>
      <w:b/>
      <w:bCs/>
    </w:rPr>
  </w:style>
  <w:style w:type="character" w:customStyle="1" w:styleId="OnderwerpvanopmerkingChar">
    <w:name w:val="Onderwerp van opmerking Char"/>
    <w:basedOn w:val="TekstopmerkingChar"/>
    <w:link w:val="Onderwerpvanopmerking"/>
    <w:uiPriority w:val="99"/>
    <w:semiHidden/>
    <w:rsid w:val="001317E4"/>
    <w:rPr>
      <w:rFonts w:ascii="Univers" w:eastAsia="Times New Roman" w:hAnsi="Univers" w:cs="Times New Roman"/>
      <w:b/>
      <w:bCs/>
      <w:sz w:val="20"/>
      <w:szCs w:val="20"/>
    </w:rPr>
  </w:style>
  <w:style w:type="paragraph" w:styleId="Revisie">
    <w:name w:val="Revision"/>
    <w:hidden/>
    <w:uiPriority w:val="99"/>
    <w:semiHidden/>
    <w:rsid w:val="00C64A14"/>
    <w:pPr>
      <w:spacing w:after="0" w:line="240" w:lineRule="auto"/>
    </w:pPr>
    <w:rPr>
      <w:rFonts w:ascii="Univers" w:eastAsia="Times New Roman" w:hAnsi="Univers" w:cs="Times New Roman"/>
      <w:sz w:val="21"/>
      <w:szCs w:val="20"/>
    </w:rPr>
  </w:style>
  <w:style w:type="table" w:customStyle="1" w:styleId="Tabelraster1">
    <w:name w:val="Tabelraster1"/>
    <w:basedOn w:val="Standaardtabel"/>
    <w:next w:val="Tabelraster"/>
    <w:uiPriority w:val="59"/>
    <w:rsid w:val="000D0B0D"/>
    <w:pPr>
      <w:spacing w:after="0" w:line="240" w:lineRule="auto"/>
      <w:ind w:left="709" w:hanging="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0D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85F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5F04"/>
    <w:rPr>
      <w:rFonts w:ascii="Univers" w:eastAsia="Times New Roman" w:hAnsi="Univers" w:cs="Times New Roman"/>
      <w:sz w:val="21"/>
      <w:szCs w:val="20"/>
    </w:rPr>
  </w:style>
  <w:style w:type="paragraph" w:styleId="Voettekst">
    <w:name w:val="footer"/>
    <w:basedOn w:val="Standaard"/>
    <w:link w:val="VoettekstChar"/>
    <w:uiPriority w:val="99"/>
    <w:unhideWhenUsed/>
    <w:rsid w:val="00885F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5F04"/>
    <w:rPr>
      <w:rFonts w:ascii="Univers" w:eastAsia="Times New Roman" w:hAnsi="Univers" w:cs="Times New Roman"/>
      <w:sz w:val="21"/>
      <w:szCs w:val="20"/>
    </w:rPr>
  </w:style>
  <w:style w:type="character" w:customStyle="1" w:styleId="Kop1Char">
    <w:name w:val="Kop 1 Char"/>
    <w:basedOn w:val="Standaardalinea-lettertype"/>
    <w:link w:val="Kop1"/>
    <w:rsid w:val="00590A54"/>
    <w:rPr>
      <w:rFonts w:ascii="Aptos" w:eastAsia="Times New Roman" w:hAnsi="Aptos" w:cs="Times New Roman"/>
      <w:b/>
      <w:bCs/>
      <w:color w:val="2B4155"/>
      <w:spacing w:val="-1"/>
      <w:szCs w:val="18"/>
      <w:shd w:val="clear" w:color="auto" w:fill="FFFFFF"/>
      <w:lang w:eastAsia="nl-NL"/>
    </w:rPr>
  </w:style>
  <w:style w:type="character" w:customStyle="1" w:styleId="Kop2Char">
    <w:name w:val="Kop 2 Char"/>
    <w:basedOn w:val="Standaardalinea-lettertype"/>
    <w:link w:val="Kop2"/>
    <w:rsid w:val="00CD7DF6"/>
    <w:rPr>
      <w:rFonts w:ascii="Tahoma" w:eastAsia="Times New Roman" w:hAnsi="Tahoma" w:cs="Times New Roman"/>
      <w:spacing w:val="-4"/>
      <w:sz w:val="18"/>
      <w:szCs w:val="18"/>
      <w:lang w:eastAsia="nl-NL"/>
    </w:rPr>
  </w:style>
  <w:style w:type="character" w:styleId="Tekstvantijdelijkeaanduiding">
    <w:name w:val="Placeholder Text"/>
    <w:uiPriority w:val="99"/>
    <w:semiHidden/>
    <w:rsid w:val="00CD7DF6"/>
    <w:rPr>
      <w:color w:val="808080"/>
    </w:rPr>
  </w:style>
  <w:style w:type="character" w:styleId="Onopgelostemelding">
    <w:name w:val="Unresolved Mention"/>
    <w:basedOn w:val="Standaardalinea-lettertype"/>
    <w:uiPriority w:val="99"/>
    <w:semiHidden/>
    <w:unhideWhenUsed/>
    <w:rsid w:val="001D461E"/>
    <w:rPr>
      <w:color w:val="605E5C"/>
      <w:shd w:val="clear" w:color="auto" w:fill="E1DFDD"/>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7105D4"/>
    <w:rPr>
      <w:rFonts w:ascii="Univers" w:eastAsia="Times New Roman" w:hAnsi="Univers"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64443">
      <w:bodyDiv w:val="1"/>
      <w:marLeft w:val="0"/>
      <w:marRight w:val="0"/>
      <w:marTop w:val="0"/>
      <w:marBottom w:val="0"/>
      <w:divBdr>
        <w:top w:val="none" w:sz="0" w:space="0" w:color="auto"/>
        <w:left w:val="none" w:sz="0" w:space="0" w:color="auto"/>
        <w:bottom w:val="none" w:sz="0" w:space="0" w:color="auto"/>
        <w:right w:val="none" w:sz="0" w:space="0" w:color="auto"/>
      </w:divBdr>
    </w:div>
    <w:div w:id="1727995645">
      <w:bodyDiv w:val="1"/>
      <w:marLeft w:val="0"/>
      <w:marRight w:val="0"/>
      <w:marTop w:val="0"/>
      <w:marBottom w:val="0"/>
      <w:divBdr>
        <w:top w:val="none" w:sz="0" w:space="0" w:color="auto"/>
        <w:left w:val="none" w:sz="0" w:space="0" w:color="auto"/>
        <w:bottom w:val="none" w:sz="0" w:space="0" w:color="auto"/>
        <w:right w:val="none" w:sz="0" w:space="0" w:color="auto"/>
      </w:divBdr>
    </w:div>
    <w:div w:id="2046709231">
      <w:bodyDiv w:val="1"/>
      <w:marLeft w:val="0"/>
      <w:marRight w:val="0"/>
      <w:marTop w:val="0"/>
      <w:marBottom w:val="0"/>
      <w:divBdr>
        <w:top w:val="none" w:sz="0" w:space="0" w:color="auto"/>
        <w:left w:val="none" w:sz="0" w:space="0" w:color="auto"/>
        <w:bottom w:val="none" w:sz="0" w:space="0" w:color="auto"/>
        <w:right w:val="none" w:sz="0" w:space="0" w:color="auto"/>
      </w:divBdr>
    </w:div>
    <w:div w:id="21071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773f298dc94625d753cc3c1b3532dd8">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e15ca3647278d4fa3620d211ccc3e93f"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956b885e-12f1-49a8-b4c9-2896c30e69a2-638458448210000000</MigrationWizIdVersion>
    <lcf76f155ced4ddcb4097134ff3c332f0 xmlns="4f7a1ba3-2415-40f8-897f-cbc9e8918319" xsi:nil="true"/>
    <lcf76f155ced4ddcb4097134ff3c332f2 xmlns="4f7a1ba3-2415-40f8-897f-cbc9e8918319" xsi:nil="true"/>
    <MigrationWizId xmlns="4f7a1ba3-2415-40f8-897f-cbc9e8918319">956b885e-12f1-49a8-b4c9-2896c30e69a2</MigrationWizId>
  </documentManagement>
</p:properties>
</file>

<file path=customXml/itemProps1.xml><?xml version="1.0" encoding="utf-8"?>
<ds:datastoreItem xmlns:ds="http://schemas.openxmlformats.org/officeDocument/2006/customXml" ds:itemID="{39FF2493-EF4B-42F2-854B-F345AD365112}"/>
</file>

<file path=customXml/itemProps2.xml><?xml version="1.0" encoding="utf-8"?>
<ds:datastoreItem xmlns:ds="http://schemas.openxmlformats.org/officeDocument/2006/customXml" ds:itemID="{A5C5DC95-4A30-4974-B895-58894E9F1D8F}">
  <ds:schemaRefs>
    <ds:schemaRef ds:uri="http://schemas.openxmlformats.org/officeDocument/2006/bibliography"/>
  </ds:schemaRefs>
</ds:datastoreItem>
</file>

<file path=customXml/itemProps3.xml><?xml version="1.0" encoding="utf-8"?>
<ds:datastoreItem xmlns:ds="http://schemas.openxmlformats.org/officeDocument/2006/customXml" ds:itemID="{98014C5D-9B06-44FF-A434-B309DC995E7C}">
  <ds:schemaRefs>
    <ds:schemaRef ds:uri="http://schemas.microsoft.com/sharepoint/v3/contenttype/forms"/>
  </ds:schemaRefs>
</ds:datastoreItem>
</file>

<file path=customXml/itemProps4.xml><?xml version="1.0" encoding="utf-8"?>
<ds:datastoreItem xmlns:ds="http://schemas.openxmlformats.org/officeDocument/2006/customXml" ds:itemID="{9E647F63-01C2-44F8-BDA7-12321F08DF98}">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4073</Words>
  <Characters>22406</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Bijlage 3A Overeenkomst.docx</vt:lpstr>
    </vt:vector>
  </TitlesOfParts>
  <Company>Damsté advocaten</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Traanman | Inkada Inkoop &amp; Advies</dc:creator>
  <cp:keywords/>
  <cp:lastModifiedBy>Nikki  Wonnink | Inkada</cp:lastModifiedBy>
  <cp:revision>32</cp:revision>
  <cp:lastPrinted>2025-10-07T23:35:00Z</cp:lastPrinted>
  <dcterms:created xsi:type="dcterms:W3CDTF">2025-10-20T11:49:00Z</dcterms:created>
  <dcterms:modified xsi:type="dcterms:W3CDTF">2025-11-03T08:32:00Z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