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3B7BF" w14:textId="7469E5CD" w:rsidR="003E3CDD" w:rsidRPr="00403ADA" w:rsidRDefault="003B2533" w:rsidP="003E3CDD">
      <w:pPr>
        <w:rPr>
          <w:sz w:val="18"/>
          <w:szCs w:val="18"/>
          <w:u w:val="single"/>
        </w:rPr>
      </w:pPr>
      <w:r>
        <w:rPr>
          <w:spacing w:val="-2"/>
          <w:sz w:val="20"/>
          <w:szCs w:val="20"/>
          <w:u w:val="single"/>
        </w:rPr>
        <w:br/>
      </w:r>
    </w:p>
    <w:tbl>
      <w:tblPr>
        <w:tblStyle w:val="Tabelraster"/>
        <w:tblW w:w="9443" w:type="dxa"/>
        <w:tblLook w:val="04A0" w:firstRow="1" w:lastRow="0" w:firstColumn="1" w:lastColumn="0" w:noHBand="0" w:noVBand="1"/>
      </w:tblPr>
      <w:tblGrid>
        <w:gridCol w:w="1780"/>
        <w:gridCol w:w="1901"/>
        <w:gridCol w:w="5762"/>
      </w:tblGrid>
      <w:tr w:rsidR="00267215" w:rsidRPr="00267215" w14:paraId="5A42A56E" w14:textId="77777777" w:rsidTr="00267215">
        <w:tc>
          <w:tcPr>
            <w:tcW w:w="1780" w:type="dxa"/>
          </w:tcPr>
          <w:p w14:paraId="63F42CF7" w14:textId="71FFC948" w:rsidR="00267215" w:rsidRPr="00267215" w:rsidRDefault="00267215" w:rsidP="00267215">
            <w:pPr>
              <w:rPr>
                <w:sz w:val="18"/>
                <w:szCs w:val="18"/>
              </w:rPr>
            </w:pPr>
            <w:r w:rsidRPr="00267215">
              <w:rPr>
                <w:sz w:val="18"/>
                <w:szCs w:val="18"/>
              </w:rPr>
              <w:t>Onderwerp</w:t>
            </w:r>
          </w:p>
        </w:tc>
        <w:tc>
          <w:tcPr>
            <w:tcW w:w="1901" w:type="dxa"/>
          </w:tcPr>
          <w:p w14:paraId="38C182C7" w14:textId="73ED96C7" w:rsidR="00267215" w:rsidRPr="00267215" w:rsidRDefault="00267215" w:rsidP="00267215">
            <w:pPr>
              <w:rPr>
                <w:sz w:val="18"/>
                <w:szCs w:val="18"/>
              </w:rPr>
            </w:pPr>
            <w:r w:rsidRPr="00267215">
              <w:rPr>
                <w:sz w:val="18"/>
                <w:szCs w:val="18"/>
              </w:rPr>
              <w:t>Artikel</w:t>
            </w:r>
          </w:p>
        </w:tc>
        <w:tc>
          <w:tcPr>
            <w:tcW w:w="5762" w:type="dxa"/>
          </w:tcPr>
          <w:p w14:paraId="57EDD649" w14:textId="0C8B0A8C" w:rsidR="00267215" w:rsidRPr="00267215" w:rsidRDefault="00267215" w:rsidP="00267215">
            <w:pPr>
              <w:rPr>
                <w:sz w:val="18"/>
                <w:szCs w:val="18"/>
              </w:rPr>
            </w:pPr>
            <w:r w:rsidRPr="00267215">
              <w:rPr>
                <w:sz w:val="18"/>
                <w:szCs w:val="18"/>
              </w:rPr>
              <w:t>Aanvulling</w:t>
            </w:r>
          </w:p>
        </w:tc>
      </w:tr>
      <w:tr w:rsidR="00267215" w:rsidRPr="00267215" w14:paraId="578233AB" w14:textId="77777777" w:rsidTr="00267215">
        <w:tc>
          <w:tcPr>
            <w:tcW w:w="1780" w:type="dxa"/>
          </w:tcPr>
          <w:p w14:paraId="32C98B1C" w14:textId="52D19513" w:rsidR="00267215" w:rsidRPr="00267215" w:rsidRDefault="00267215" w:rsidP="00267215">
            <w:pPr>
              <w:rPr>
                <w:spacing w:val="-2"/>
                <w:sz w:val="18"/>
                <w:szCs w:val="18"/>
              </w:rPr>
            </w:pPr>
            <w:r w:rsidRPr="00267215">
              <w:rPr>
                <w:spacing w:val="-2"/>
                <w:sz w:val="18"/>
                <w:szCs w:val="18"/>
              </w:rPr>
              <w:t>Algemeen</w:t>
            </w:r>
          </w:p>
        </w:tc>
        <w:tc>
          <w:tcPr>
            <w:tcW w:w="1901" w:type="dxa"/>
          </w:tcPr>
          <w:p w14:paraId="02F7A946" w14:textId="7CBE555D" w:rsidR="00267215" w:rsidRPr="00267215" w:rsidRDefault="00267215" w:rsidP="00267215">
            <w:pPr>
              <w:rPr>
                <w:sz w:val="18"/>
                <w:szCs w:val="18"/>
              </w:rPr>
            </w:pPr>
            <w:r w:rsidRPr="00267215">
              <w:rPr>
                <w:spacing w:val="-2"/>
                <w:sz w:val="18"/>
                <w:szCs w:val="18"/>
              </w:rPr>
              <w:t>Diversen</w:t>
            </w:r>
          </w:p>
        </w:tc>
        <w:tc>
          <w:tcPr>
            <w:tcW w:w="5762" w:type="dxa"/>
          </w:tcPr>
          <w:p w14:paraId="78EA81CB" w14:textId="799036FE" w:rsidR="00267215" w:rsidRPr="00267215" w:rsidRDefault="00267215" w:rsidP="00267215">
            <w:pPr>
              <w:rPr>
                <w:sz w:val="18"/>
                <w:szCs w:val="18"/>
              </w:rPr>
            </w:pPr>
            <w:r w:rsidRPr="00267215">
              <w:rPr>
                <w:sz w:val="18"/>
                <w:szCs w:val="18"/>
              </w:rPr>
              <w:t>Artikelen 6.4 t/m 6.12, 7, 8, 9, 12, 14, 15.3 t/m 15.6, 30 t/m 46 zijn niet van toepassing</w:t>
            </w:r>
          </w:p>
        </w:tc>
      </w:tr>
      <w:tr w:rsidR="00D729CF" w:rsidRPr="00267215" w14:paraId="4B4CF1D8" w14:textId="77777777" w:rsidTr="002D5A53">
        <w:trPr>
          <w:trHeight w:val="209"/>
        </w:trPr>
        <w:tc>
          <w:tcPr>
            <w:tcW w:w="1780" w:type="dxa"/>
          </w:tcPr>
          <w:p w14:paraId="1824A5A1" w14:textId="0DF5B1C8" w:rsidR="00D729CF" w:rsidRPr="00267215" w:rsidRDefault="004A0A8C" w:rsidP="00267215">
            <w:pPr>
              <w:rPr>
                <w:spacing w:val="-2"/>
                <w:sz w:val="18"/>
                <w:szCs w:val="18"/>
              </w:rPr>
            </w:pPr>
            <w:r>
              <w:rPr>
                <w:spacing w:val="-2"/>
                <w:sz w:val="18"/>
                <w:szCs w:val="18"/>
              </w:rPr>
              <w:t>Levering</w:t>
            </w:r>
          </w:p>
        </w:tc>
        <w:tc>
          <w:tcPr>
            <w:tcW w:w="1901" w:type="dxa"/>
          </w:tcPr>
          <w:p w14:paraId="50F2CFE7" w14:textId="4257595F" w:rsidR="00D729CF" w:rsidRPr="00267215" w:rsidRDefault="003A0716" w:rsidP="00267215">
            <w:pPr>
              <w:rPr>
                <w:spacing w:val="-2"/>
                <w:sz w:val="18"/>
                <w:szCs w:val="18"/>
              </w:rPr>
            </w:pPr>
            <w:r>
              <w:rPr>
                <w:spacing w:val="-2"/>
                <w:sz w:val="18"/>
                <w:szCs w:val="18"/>
              </w:rPr>
              <w:t>Art</w:t>
            </w:r>
            <w:r w:rsidR="004A0A8C">
              <w:rPr>
                <w:spacing w:val="-2"/>
                <w:sz w:val="18"/>
                <w:szCs w:val="18"/>
              </w:rPr>
              <w:t>.</w:t>
            </w:r>
            <w:r>
              <w:rPr>
                <w:spacing w:val="-2"/>
                <w:sz w:val="18"/>
                <w:szCs w:val="18"/>
              </w:rPr>
              <w:t xml:space="preserve"> 6.3</w:t>
            </w:r>
          </w:p>
        </w:tc>
        <w:tc>
          <w:tcPr>
            <w:tcW w:w="5762" w:type="dxa"/>
          </w:tcPr>
          <w:p w14:paraId="0E1EB686" w14:textId="1C5AD1EB" w:rsidR="00D729CF" w:rsidRPr="00CA23EE" w:rsidRDefault="00D729CF" w:rsidP="00267215">
            <w:pPr>
              <w:rPr>
                <w:color w:val="FF0000"/>
                <w:sz w:val="18"/>
                <w:szCs w:val="18"/>
              </w:rPr>
            </w:pPr>
            <w:r w:rsidRPr="00CA23EE">
              <w:rPr>
                <w:color w:val="FF0000"/>
                <w:sz w:val="18"/>
                <w:szCs w:val="18"/>
              </w:rPr>
              <w:t>I</w:t>
            </w:r>
            <w:r w:rsidR="00CA23EE" w:rsidRPr="00CA23EE">
              <w:rPr>
                <w:color w:val="FF0000"/>
                <w:sz w:val="18"/>
                <w:szCs w:val="18"/>
              </w:rPr>
              <w:t>n</w:t>
            </w:r>
            <w:r w:rsidRPr="00CA23EE">
              <w:rPr>
                <w:color w:val="FF0000"/>
                <w:sz w:val="18"/>
                <w:szCs w:val="18"/>
              </w:rPr>
              <w:t xml:space="preserve"> aanvulling op artikel </w:t>
            </w:r>
            <w:r w:rsidR="003A0716" w:rsidRPr="00CA23EE">
              <w:rPr>
                <w:color w:val="FF0000"/>
                <w:sz w:val="18"/>
                <w:szCs w:val="18"/>
              </w:rPr>
              <w:t xml:space="preserve">6.3 is </w:t>
            </w:r>
            <w:r w:rsidR="003A0716" w:rsidRPr="00CA23EE">
              <w:rPr>
                <w:color w:val="FF0000"/>
                <w:sz w:val="18"/>
                <w:szCs w:val="18"/>
              </w:rPr>
              <w:t>"zonder nadere ingebrekestelling in verzuim" vervangen door: "wordt Leverancier in gebreke gesteld waarbij een redelijke termijn voor nakoming zal worden gesteld."</w:t>
            </w:r>
          </w:p>
        </w:tc>
      </w:tr>
      <w:tr w:rsidR="00267215" w:rsidRPr="00267215" w14:paraId="477F5412" w14:textId="77777777" w:rsidTr="002D5A53">
        <w:trPr>
          <w:trHeight w:val="209"/>
        </w:trPr>
        <w:tc>
          <w:tcPr>
            <w:tcW w:w="1780" w:type="dxa"/>
          </w:tcPr>
          <w:p w14:paraId="16B1BA89" w14:textId="3BFA3A77" w:rsidR="00267215" w:rsidRPr="00267215" w:rsidRDefault="00267215" w:rsidP="00267215">
            <w:pPr>
              <w:rPr>
                <w:sz w:val="18"/>
                <w:szCs w:val="18"/>
              </w:rPr>
            </w:pPr>
            <w:r w:rsidRPr="00267215">
              <w:rPr>
                <w:spacing w:val="-2"/>
                <w:sz w:val="18"/>
                <w:szCs w:val="18"/>
              </w:rPr>
              <w:t>Facturering en betaling</w:t>
            </w:r>
          </w:p>
        </w:tc>
        <w:tc>
          <w:tcPr>
            <w:tcW w:w="1901" w:type="dxa"/>
          </w:tcPr>
          <w:p w14:paraId="0E0B5CCE" w14:textId="2CDDC167" w:rsidR="00267215" w:rsidRPr="00267215" w:rsidRDefault="00267215" w:rsidP="00267215">
            <w:pPr>
              <w:rPr>
                <w:sz w:val="18"/>
                <w:szCs w:val="18"/>
              </w:rPr>
            </w:pPr>
            <w:r w:rsidRPr="00267215">
              <w:rPr>
                <w:spacing w:val="-2"/>
                <w:sz w:val="18"/>
                <w:szCs w:val="18"/>
              </w:rPr>
              <w:t>Art.</w:t>
            </w:r>
            <w:r w:rsidRPr="00267215">
              <w:rPr>
                <w:spacing w:val="-7"/>
                <w:sz w:val="18"/>
                <w:szCs w:val="18"/>
              </w:rPr>
              <w:t xml:space="preserve"> </w:t>
            </w:r>
            <w:r w:rsidRPr="00267215">
              <w:rPr>
                <w:spacing w:val="-2"/>
                <w:sz w:val="18"/>
                <w:szCs w:val="18"/>
              </w:rPr>
              <w:t xml:space="preserve">10.4 </w:t>
            </w:r>
          </w:p>
        </w:tc>
        <w:tc>
          <w:tcPr>
            <w:tcW w:w="5762" w:type="dxa"/>
          </w:tcPr>
          <w:p w14:paraId="7E1A06AF" w14:textId="7B52C6F7" w:rsidR="00267215" w:rsidRPr="00267215" w:rsidRDefault="00267215" w:rsidP="00267215">
            <w:pPr>
              <w:rPr>
                <w:sz w:val="18"/>
                <w:szCs w:val="18"/>
              </w:rPr>
            </w:pPr>
            <w:r w:rsidRPr="00267215">
              <w:rPr>
                <w:sz w:val="18"/>
                <w:szCs w:val="18"/>
              </w:rPr>
              <w:t xml:space="preserve">Het afgeven van een bankgarantie </w:t>
            </w:r>
            <w:r w:rsidR="002D5A53">
              <w:rPr>
                <w:sz w:val="18"/>
                <w:szCs w:val="18"/>
              </w:rPr>
              <w:t>is niet van toepassing</w:t>
            </w:r>
            <w:r w:rsidRPr="00267215">
              <w:rPr>
                <w:sz w:val="18"/>
                <w:szCs w:val="18"/>
              </w:rPr>
              <w:t>.</w:t>
            </w:r>
          </w:p>
        </w:tc>
      </w:tr>
      <w:tr w:rsidR="00CA23EE" w:rsidRPr="00267215" w14:paraId="32F41316" w14:textId="77777777" w:rsidTr="002D5A53">
        <w:trPr>
          <w:trHeight w:val="209"/>
        </w:trPr>
        <w:tc>
          <w:tcPr>
            <w:tcW w:w="1780" w:type="dxa"/>
            <w:vMerge w:val="restart"/>
          </w:tcPr>
          <w:p w14:paraId="78CABF02" w14:textId="6A5EF040" w:rsidR="00CA23EE" w:rsidRPr="00267215" w:rsidRDefault="00CA23EE" w:rsidP="00267215">
            <w:pPr>
              <w:rPr>
                <w:spacing w:val="-2"/>
                <w:sz w:val="18"/>
                <w:szCs w:val="18"/>
              </w:rPr>
            </w:pPr>
            <w:r>
              <w:rPr>
                <w:spacing w:val="-2"/>
                <w:sz w:val="18"/>
                <w:szCs w:val="18"/>
              </w:rPr>
              <w:t>Keuring</w:t>
            </w:r>
          </w:p>
        </w:tc>
        <w:tc>
          <w:tcPr>
            <w:tcW w:w="1901" w:type="dxa"/>
          </w:tcPr>
          <w:p w14:paraId="150E9F13" w14:textId="3E89CFF9" w:rsidR="00CA23EE" w:rsidRPr="00267215" w:rsidRDefault="00CA23EE" w:rsidP="00267215">
            <w:pPr>
              <w:rPr>
                <w:spacing w:val="-2"/>
                <w:sz w:val="18"/>
                <w:szCs w:val="18"/>
              </w:rPr>
            </w:pPr>
            <w:r>
              <w:rPr>
                <w:spacing w:val="-2"/>
                <w:sz w:val="18"/>
                <w:szCs w:val="18"/>
              </w:rPr>
              <w:t>Art. 13</w:t>
            </w:r>
          </w:p>
        </w:tc>
        <w:tc>
          <w:tcPr>
            <w:tcW w:w="5762" w:type="dxa"/>
          </w:tcPr>
          <w:p w14:paraId="6CF94C61" w14:textId="40895E5E" w:rsidR="00CA23EE" w:rsidRPr="00267215" w:rsidRDefault="00CA23EE" w:rsidP="00267215">
            <w:pPr>
              <w:rPr>
                <w:sz w:val="18"/>
                <w:szCs w:val="18"/>
              </w:rPr>
            </w:pPr>
            <w:r w:rsidRPr="0052721E">
              <w:rPr>
                <w:color w:val="FF0000"/>
                <w:sz w:val="18"/>
                <w:szCs w:val="18"/>
              </w:rPr>
              <w:t xml:space="preserve">In aanvulling op artikel 13 is </w:t>
            </w:r>
            <w:r w:rsidRPr="0052721E">
              <w:rPr>
                <w:color w:val="FF0000"/>
                <w:sz w:val="18"/>
                <w:szCs w:val="18"/>
              </w:rPr>
              <w:t>Opdrachtnemer niet gehouden toegang te geven tot zijn locaties, anders dan de algemene vergaderruimten alwaar geen vertrouwelijke informatie aanwezig is en (b) dat de Opdrachtnemer slechts is gehouden inzage te verlenen in de relevante beleidsstukken t.a.v. het bewaren en gebruik van gegevens en dat de interne werk-dossiers van Opdrachtnemer geen deel uit zullen maken van een dergelijke audit en (c) dat Opdrachtnemer nimmer is gehouden toegang te verlenen tot de interne systemen van Opdrachtnemer, e.e.a. enkel voor zover een en ander niet leidt tot schending van de geheimhoudingsplicht en/of schending van overige (contractuele) afspraken zoals die gelden voor Opdrachtnemer ten opzichte van haar overige klanten, opdrachtgevers of toeleveranciers.</w:t>
            </w:r>
          </w:p>
        </w:tc>
      </w:tr>
      <w:tr w:rsidR="00CA23EE" w:rsidRPr="00267215" w14:paraId="6531B83E" w14:textId="77777777" w:rsidTr="00267215">
        <w:tc>
          <w:tcPr>
            <w:tcW w:w="1780" w:type="dxa"/>
            <w:vMerge/>
          </w:tcPr>
          <w:p w14:paraId="064F2487" w14:textId="77777777" w:rsidR="00CA23EE" w:rsidRPr="00267215" w:rsidRDefault="00CA23EE" w:rsidP="00267215">
            <w:pPr>
              <w:rPr>
                <w:spacing w:val="-2"/>
                <w:sz w:val="18"/>
                <w:szCs w:val="18"/>
              </w:rPr>
            </w:pPr>
          </w:p>
        </w:tc>
        <w:tc>
          <w:tcPr>
            <w:tcW w:w="1901" w:type="dxa"/>
          </w:tcPr>
          <w:p w14:paraId="25391301" w14:textId="32159FF1" w:rsidR="00CA23EE" w:rsidRPr="00267215" w:rsidRDefault="00CA23EE" w:rsidP="00267215">
            <w:pPr>
              <w:rPr>
                <w:spacing w:val="-2"/>
                <w:sz w:val="18"/>
                <w:szCs w:val="18"/>
              </w:rPr>
            </w:pPr>
            <w:r>
              <w:rPr>
                <w:spacing w:val="-2"/>
                <w:sz w:val="18"/>
                <w:szCs w:val="18"/>
              </w:rPr>
              <w:t>Art 16.1</w:t>
            </w:r>
          </w:p>
        </w:tc>
        <w:tc>
          <w:tcPr>
            <w:tcW w:w="5762" w:type="dxa"/>
          </w:tcPr>
          <w:p w14:paraId="199ADD8A" w14:textId="41DECDB2" w:rsidR="00CA23EE" w:rsidRPr="00267215" w:rsidRDefault="00CA23EE" w:rsidP="00267215">
            <w:pPr>
              <w:rPr>
                <w:sz w:val="18"/>
                <w:szCs w:val="18"/>
              </w:rPr>
            </w:pPr>
            <w:r w:rsidRPr="009D5128">
              <w:rPr>
                <w:color w:val="FF0000"/>
                <w:sz w:val="18"/>
                <w:szCs w:val="18"/>
              </w:rPr>
              <w:t>In aanvulling op artikel 16</w:t>
            </w:r>
            <w:r w:rsidRPr="009D5128">
              <w:rPr>
                <w:color w:val="FF0000"/>
                <w:sz w:val="18"/>
                <w:szCs w:val="18"/>
              </w:rPr>
              <w:t>.1</w:t>
            </w:r>
            <w:r w:rsidRPr="009D5128">
              <w:rPr>
                <w:color w:val="FF0000"/>
                <w:sz w:val="18"/>
                <w:szCs w:val="18"/>
              </w:rPr>
              <w:t xml:space="preserve"> van de AIV geldt het volgende. Opdrachtgever heeft een geheimhoudingsplicht ten aanzien van de inhoud van rapporten, adviezen of andere al dan niet schriftelijke uitingen van Opdrachtnemer, hetgeen onverlet laat dat Opdrachtgever voornoemde stukken voor eigen intern gebruik mag vermenigvuldigen. Op de geheimhoudingsplicht van beide partijen wordt een uitzondering gemaakt in het geval enig wettelijk voorschrift (waaronder de Wet openbaarheid bestuur), beroepsregel of uitspraak van de rechter desbetreffende partij tot bekendmaking verplicht.”</w:t>
            </w:r>
          </w:p>
        </w:tc>
      </w:tr>
      <w:tr w:rsidR="00267215" w:rsidRPr="00267215" w14:paraId="4EE857C8" w14:textId="77777777" w:rsidTr="00267215">
        <w:tc>
          <w:tcPr>
            <w:tcW w:w="1780" w:type="dxa"/>
            <w:vMerge w:val="restart"/>
          </w:tcPr>
          <w:p w14:paraId="5B787C61" w14:textId="04FD4169" w:rsidR="00267215" w:rsidRPr="00267215" w:rsidRDefault="00267215" w:rsidP="00267215">
            <w:pPr>
              <w:rPr>
                <w:spacing w:val="-2"/>
                <w:sz w:val="18"/>
                <w:szCs w:val="18"/>
              </w:rPr>
            </w:pPr>
            <w:r w:rsidRPr="00267215">
              <w:rPr>
                <w:spacing w:val="-2"/>
                <w:sz w:val="18"/>
                <w:szCs w:val="18"/>
              </w:rPr>
              <w:t>Geheimhouding, databeveiliging en bescherming persoonsgegevens</w:t>
            </w:r>
          </w:p>
        </w:tc>
        <w:tc>
          <w:tcPr>
            <w:tcW w:w="1901" w:type="dxa"/>
          </w:tcPr>
          <w:p w14:paraId="404AFA8A" w14:textId="5251668E" w:rsidR="00267215" w:rsidRPr="00267215" w:rsidRDefault="00267215" w:rsidP="00267215">
            <w:pPr>
              <w:rPr>
                <w:sz w:val="18"/>
                <w:szCs w:val="18"/>
              </w:rPr>
            </w:pPr>
            <w:r w:rsidRPr="00267215">
              <w:rPr>
                <w:spacing w:val="-2"/>
                <w:sz w:val="18"/>
                <w:szCs w:val="18"/>
              </w:rPr>
              <w:t>Art 16.3</w:t>
            </w:r>
          </w:p>
        </w:tc>
        <w:tc>
          <w:tcPr>
            <w:tcW w:w="5762" w:type="dxa"/>
          </w:tcPr>
          <w:p w14:paraId="16DC8711" w14:textId="77777777" w:rsidR="00267215" w:rsidRPr="00196884" w:rsidRDefault="00267215" w:rsidP="00267215">
            <w:pPr>
              <w:rPr>
                <w:color w:val="FF0000"/>
                <w:sz w:val="18"/>
                <w:szCs w:val="18"/>
              </w:rPr>
            </w:pPr>
            <w:r w:rsidRPr="00196884">
              <w:rPr>
                <w:color w:val="FF0000"/>
                <w:sz w:val="18"/>
                <w:szCs w:val="18"/>
              </w:rPr>
              <w:t>De boetebepaling is niet van toepassing.</w:t>
            </w:r>
          </w:p>
          <w:p w14:paraId="3089E6F1" w14:textId="77777777" w:rsidR="00944680" w:rsidRPr="00196884" w:rsidRDefault="00944680" w:rsidP="00267215">
            <w:pPr>
              <w:rPr>
                <w:color w:val="FF0000"/>
                <w:sz w:val="18"/>
                <w:szCs w:val="18"/>
              </w:rPr>
            </w:pPr>
          </w:p>
          <w:p w14:paraId="17AA4521" w14:textId="77777777" w:rsidR="00944680" w:rsidRPr="00196884" w:rsidRDefault="00944680" w:rsidP="00944680">
            <w:pPr>
              <w:rPr>
                <w:color w:val="FF0000"/>
                <w:sz w:val="18"/>
                <w:szCs w:val="18"/>
              </w:rPr>
            </w:pPr>
            <w:r w:rsidRPr="00196884">
              <w:rPr>
                <w:color w:val="FF0000"/>
                <w:sz w:val="18"/>
                <w:szCs w:val="18"/>
              </w:rPr>
              <w:t>Frequentie van Audits: De periodieke controle is beperkt tot maximaal één (1) keer per jaar.</w:t>
            </w:r>
          </w:p>
          <w:p w14:paraId="7A2ABF87" w14:textId="77777777" w:rsidR="00944680" w:rsidRPr="00196884" w:rsidRDefault="00944680" w:rsidP="00944680">
            <w:pPr>
              <w:rPr>
                <w:color w:val="FF0000"/>
                <w:sz w:val="18"/>
                <w:szCs w:val="18"/>
              </w:rPr>
            </w:pPr>
          </w:p>
          <w:p w14:paraId="55029541" w14:textId="77777777" w:rsidR="00944680" w:rsidRPr="00196884" w:rsidRDefault="00944680" w:rsidP="00944680">
            <w:pPr>
              <w:rPr>
                <w:color w:val="FF0000"/>
                <w:sz w:val="18"/>
                <w:szCs w:val="18"/>
              </w:rPr>
            </w:pPr>
            <w:r w:rsidRPr="00196884">
              <w:rPr>
                <w:color w:val="FF0000"/>
                <w:sz w:val="18"/>
                <w:szCs w:val="18"/>
              </w:rPr>
              <w:t>Onafhankelijke Auditor: De controle kan namens de opdrachtgever worden uitgevoerd door een (externe) onafhankelijke professionele auditor, mits deze auditor geen directe concurrent van de opdrachtnemer is.</w:t>
            </w:r>
          </w:p>
          <w:p w14:paraId="3848761F" w14:textId="5F24B827" w:rsidR="00944680" w:rsidRPr="00196884" w:rsidRDefault="00944680" w:rsidP="00944680">
            <w:pPr>
              <w:rPr>
                <w:color w:val="FF0000"/>
                <w:sz w:val="18"/>
                <w:szCs w:val="18"/>
              </w:rPr>
            </w:pPr>
            <w:r w:rsidRPr="00196884">
              <w:rPr>
                <w:color w:val="FF0000"/>
                <w:sz w:val="18"/>
                <w:szCs w:val="18"/>
              </w:rPr>
              <w:t>Beperking van Toegang: Gezien de vertrouwelijkheid van de gegevens van opdrachtnemer en de geheimhoudingsverplichtingen ten opzichte van andere cliënten, erkent en accepteert de opdrachtgever dat de opdrachtnemer geen toegang zal geven tot haar IT-systemen en/of IT-infrastructuur. De controle zal beperkt blijven tot het beantwoorden van schriftelijk gestelde vragen over de naleving van relevante wet- en regelgeving met betrekking tot de dienstverlening onder deze overeenkomst.</w:t>
            </w:r>
          </w:p>
        </w:tc>
      </w:tr>
      <w:tr w:rsidR="00267215" w:rsidRPr="00267215" w14:paraId="6D61E0FF" w14:textId="77777777" w:rsidTr="00267215">
        <w:tc>
          <w:tcPr>
            <w:tcW w:w="1780" w:type="dxa"/>
            <w:vMerge/>
          </w:tcPr>
          <w:p w14:paraId="5C28AFB7" w14:textId="4957A421" w:rsidR="00267215" w:rsidRPr="00267215" w:rsidRDefault="00267215" w:rsidP="00267215">
            <w:pPr>
              <w:rPr>
                <w:spacing w:val="-2"/>
                <w:sz w:val="18"/>
                <w:szCs w:val="18"/>
              </w:rPr>
            </w:pPr>
          </w:p>
        </w:tc>
        <w:tc>
          <w:tcPr>
            <w:tcW w:w="1901" w:type="dxa"/>
          </w:tcPr>
          <w:p w14:paraId="7A43E291" w14:textId="17D84322" w:rsidR="00267215" w:rsidRPr="00267215" w:rsidRDefault="00267215" w:rsidP="00267215">
            <w:pPr>
              <w:rPr>
                <w:sz w:val="18"/>
                <w:szCs w:val="18"/>
              </w:rPr>
            </w:pPr>
            <w:r w:rsidRPr="00267215">
              <w:rPr>
                <w:spacing w:val="-2"/>
                <w:sz w:val="18"/>
                <w:szCs w:val="18"/>
              </w:rPr>
              <w:t>Art 16.4</w:t>
            </w:r>
          </w:p>
        </w:tc>
        <w:tc>
          <w:tcPr>
            <w:tcW w:w="5762" w:type="dxa"/>
          </w:tcPr>
          <w:p w14:paraId="1FE9F4D2" w14:textId="67C2410E" w:rsidR="00267215" w:rsidRPr="00267215" w:rsidRDefault="00267215" w:rsidP="00267215">
            <w:pPr>
              <w:rPr>
                <w:sz w:val="18"/>
                <w:szCs w:val="18"/>
              </w:rPr>
            </w:pPr>
            <w:r w:rsidRPr="00267215">
              <w:rPr>
                <w:sz w:val="18"/>
                <w:szCs w:val="18"/>
              </w:rPr>
              <w:t>Toestemming zal slechts in uitzonderlijke gevallen worden verleend en wordt altijd schriftelijk vooraf aangevraagd.</w:t>
            </w:r>
            <w:r w:rsidR="0052721E">
              <w:rPr>
                <w:sz w:val="18"/>
                <w:szCs w:val="18"/>
              </w:rPr>
              <w:t xml:space="preserve"> </w:t>
            </w:r>
            <w:r w:rsidR="0052721E" w:rsidRPr="0052721E">
              <w:rPr>
                <w:color w:val="FF0000"/>
                <w:sz w:val="18"/>
                <w:szCs w:val="18"/>
              </w:rPr>
              <w:t>In aanvulling op 16.4 is ook het bepaalde in art 13 van deze aanvullingen van toepassing</w:t>
            </w:r>
            <w:r w:rsidR="0052721E">
              <w:rPr>
                <w:sz w:val="18"/>
                <w:szCs w:val="18"/>
              </w:rPr>
              <w:t>.</w:t>
            </w:r>
          </w:p>
        </w:tc>
      </w:tr>
      <w:tr w:rsidR="005F164F" w:rsidRPr="00267215" w14:paraId="1B4922C3" w14:textId="77777777" w:rsidTr="00267215">
        <w:tc>
          <w:tcPr>
            <w:tcW w:w="1780" w:type="dxa"/>
          </w:tcPr>
          <w:p w14:paraId="73CB820B" w14:textId="77777777" w:rsidR="005F164F" w:rsidRPr="00267215" w:rsidRDefault="005F164F" w:rsidP="00267215">
            <w:pPr>
              <w:rPr>
                <w:spacing w:val="-2"/>
                <w:sz w:val="18"/>
                <w:szCs w:val="18"/>
              </w:rPr>
            </w:pPr>
          </w:p>
        </w:tc>
        <w:tc>
          <w:tcPr>
            <w:tcW w:w="1901" w:type="dxa"/>
          </w:tcPr>
          <w:p w14:paraId="6148E3A5" w14:textId="77777777" w:rsidR="005F164F" w:rsidRPr="00267215" w:rsidRDefault="005F164F" w:rsidP="00267215">
            <w:pPr>
              <w:rPr>
                <w:spacing w:val="-2"/>
                <w:sz w:val="18"/>
                <w:szCs w:val="18"/>
              </w:rPr>
            </w:pPr>
          </w:p>
        </w:tc>
        <w:tc>
          <w:tcPr>
            <w:tcW w:w="5762" w:type="dxa"/>
          </w:tcPr>
          <w:p w14:paraId="44521053" w14:textId="77777777" w:rsidR="005F164F" w:rsidRPr="00267215" w:rsidRDefault="005F164F" w:rsidP="00267215">
            <w:pPr>
              <w:rPr>
                <w:sz w:val="18"/>
                <w:szCs w:val="18"/>
              </w:rPr>
            </w:pPr>
          </w:p>
        </w:tc>
      </w:tr>
      <w:tr w:rsidR="00267215" w:rsidRPr="00267215" w14:paraId="3E5C554F" w14:textId="77777777" w:rsidTr="00267215">
        <w:tc>
          <w:tcPr>
            <w:tcW w:w="1780" w:type="dxa"/>
            <w:vMerge w:val="restart"/>
          </w:tcPr>
          <w:p w14:paraId="0A3FE811" w14:textId="4B7BFFCB" w:rsidR="00267215" w:rsidRPr="00267215" w:rsidRDefault="00267215" w:rsidP="00267215">
            <w:pPr>
              <w:rPr>
                <w:sz w:val="18"/>
                <w:szCs w:val="18"/>
              </w:rPr>
            </w:pPr>
            <w:r w:rsidRPr="00267215">
              <w:rPr>
                <w:sz w:val="18"/>
                <w:szCs w:val="18"/>
              </w:rPr>
              <w:t>Intellectuele eigendom en/of andere (vergelijkbare) rechten</w:t>
            </w:r>
          </w:p>
        </w:tc>
        <w:tc>
          <w:tcPr>
            <w:tcW w:w="1901" w:type="dxa"/>
          </w:tcPr>
          <w:p w14:paraId="3F71943A" w14:textId="5E943841" w:rsidR="00267215" w:rsidRPr="00267215" w:rsidRDefault="00267215" w:rsidP="00267215">
            <w:pPr>
              <w:rPr>
                <w:sz w:val="18"/>
                <w:szCs w:val="18"/>
              </w:rPr>
            </w:pPr>
            <w:r w:rsidRPr="00267215">
              <w:rPr>
                <w:sz w:val="18"/>
                <w:szCs w:val="18"/>
              </w:rPr>
              <w:t>Art 17.1</w:t>
            </w:r>
          </w:p>
        </w:tc>
        <w:tc>
          <w:tcPr>
            <w:tcW w:w="5762" w:type="dxa"/>
          </w:tcPr>
          <w:p w14:paraId="0E9D29E1" w14:textId="5C94A543" w:rsidR="00267215" w:rsidRPr="00267215" w:rsidRDefault="00267215" w:rsidP="00267215">
            <w:pPr>
              <w:rPr>
                <w:sz w:val="18"/>
                <w:szCs w:val="18"/>
              </w:rPr>
            </w:pPr>
            <w:r w:rsidRPr="00267215">
              <w:rPr>
                <w:sz w:val="18"/>
                <w:szCs w:val="18"/>
              </w:rPr>
              <w:t>Artikel 17.1 is wederkerig</w:t>
            </w:r>
          </w:p>
        </w:tc>
      </w:tr>
      <w:tr w:rsidR="00267215" w:rsidRPr="00267215" w14:paraId="3E40128A" w14:textId="77777777" w:rsidTr="00267215">
        <w:tc>
          <w:tcPr>
            <w:tcW w:w="1780" w:type="dxa"/>
            <w:vMerge/>
          </w:tcPr>
          <w:p w14:paraId="2D2132EF" w14:textId="77777777" w:rsidR="00267215" w:rsidRPr="00267215" w:rsidRDefault="00267215" w:rsidP="00267215">
            <w:pPr>
              <w:rPr>
                <w:sz w:val="18"/>
                <w:szCs w:val="18"/>
              </w:rPr>
            </w:pPr>
          </w:p>
        </w:tc>
        <w:tc>
          <w:tcPr>
            <w:tcW w:w="1901" w:type="dxa"/>
          </w:tcPr>
          <w:p w14:paraId="5140C8C9" w14:textId="773F0BB2" w:rsidR="00267215" w:rsidRPr="00267215" w:rsidRDefault="00267215" w:rsidP="00267215">
            <w:pPr>
              <w:rPr>
                <w:sz w:val="18"/>
                <w:szCs w:val="18"/>
              </w:rPr>
            </w:pPr>
            <w:r w:rsidRPr="00267215">
              <w:rPr>
                <w:sz w:val="18"/>
                <w:szCs w:val="18"/>
              </w:rPr>
              <w:t>Art 17.2 t/m 17.5</w:t>
            </w:r>
          </w:p>
        </w:tc>
        <w:tc>
          <w:tcPr>
            <w:tcW w:w="5762" w:type="dxa"/>
          </w:tcPr>
          <w:p w14:paraId="0EFE50DD" w14:textId="0825B29E" w:rsidR="00267215" w:rsidRPr="00267215" w:rsidRDefault="00267215" w:rsidP="00267215">
            <w:pPr>
              <w:rPr>
                <w:sz w:val="18"/>
                <w:szCs w:val="18"/>
              </w:rPr>
            </w:pPr>
            <w:r w:rsidRPr="00267215">
              <w:rPr>
                <w:sz w:val="18"/>
                <w:szCs w:val="18"/>
              </w:rPr>
              <w:t>Onverminderd het bepaalde in artikel 17.2 t/m 17.5 van de AIV komen partijen overeen dat</w:t>
            </w:r>
            <w:r w:rsidRPr="00267215">
              <w:rPr>
                <w:rFonts w:ascii="Arial" w:hAnsi="Arial" w:cs="Arial"/>
                <w:sz w:val="18"/>
                <w:szCs w:val="18"/>
              </w:rPr>
              <w:t> </w:t>
            </w:r>
            <w:r w:rsidRPr="00267215">
              <w:rPr>
                <w:sz w:val="18"/>
                <w:szCs w:val="18"/>
              </w:rPr>
              <w:t xml:space="preserve">(Intellectuele) eigendomsrechten die reeds voor de datum van deze overeenkomst aan de Opdrachtgever of de Opdrachtnemer in eigendom toebehoorden (of aan één van hen in licentie zijn gegeven) blijven aan de oorspronkelijke bezitter (c.q. aan de licentiegever) toebehoren. </w:t>
            </w:r>
          </w:p>
          <w:p w14:paraId="4D70DC71" w14:textId="77777777" w:rsidR="00267215" w:rsidRPr="00267215" w:rsidRDefault="00267215" w:rsidP="00267215">
            <w:pPr>
              <w:rPr>
                <w:sz w:val="18"/>
                <w:szCs w:val="18"/>
              </w:rPr>
            </w:pPr>
          </w:p>
          <w:p w14:paraId="7DC5B0B1" w14:textId="77777777" w:rsidR="00267215" w:rsidRPr="00267215" w:rsidRDefault="00267215" w:rsidP="00267215">
            <w:pPr>
              <w:rPr>
                <w:sz w:val="18"/>
                <w:szCs w:val="18"/>
              </w:rPr>
            </w:pPr>
            <w:r w:rsidRPr="00267215">
              <w:rPr>
                <w:sz w:val="18"/>
                <w:szCs w:val="18"/>
              </w:rPr>
              <w:t xml:space="preserve">De Leverancier behoudt alle rechten van intellectuele eigendom op de materialen, methoden, modellen, tools en overige creaties die hij heeft ontwikkeld of gebruikt, of zal ontwikkelen of gebruiken bij </w:t>
            </w:r>
            <w:r w:rsidRPr="00267215">
              <w:rPr>
                <w:sz w:val="18"/>
                <w:szCs w:val="18"/>
              </w:rPr>
              <w:lastRenderedPageBreak/>
              <w:t>de uitvoering van de opdracht, voor zover de auteursrechten of andere intellectuele eigendomsrechten bij hem berusten of door hem kunnen worden ingeroepen.</w:t>
            </w:r>
          </w:p>
          <w:p w14:paraId="241867BF" w14:textId="77777777" w:rsidR="00267215" w:rsidRPr="00267215" w:rsidRDefault="00267215" w:rsidP="00267215">
            <w:pPr>
              <w:rPr>
                <w:sz w:val="18"/>
                <w:szCs w:val="18"/>
              </w:rPr>
            </w:pPr>
          </w:p>
          <w:p w14:paraId="5750BE29" w14:textId="77777777" w:rsidR="00267215" w:rsidRPr="00267215" w:rsidRDefault="00267215" w:rsidP="00267215">
            <w:pPr>
              <w:rPr>
                <w:sz w:val="18"/>
                <w:szCs w:val="18"/>
              </w:rPr>
            </w:pPr>
            <w:r w:rsidRPr="00267215">
              <w:rPr>
                <w:sz w:val="18"/>
                <w:szCs w:val="18"/>
              </w:rPr>
              <w:t xml:space="preserve">UMC verkrijgt met betrekking tot de resultaten van de prestatie een niet-exclusief, niet-opzegbaar, onherroepelijk gebruiksrecht voor onbepaalde tijd, uitsluitend voor intern gebruik en ten behoeve van de eigen bedrijfsvoering van UMC, met inbegrip van gebruik ten behoeve van interne besluitvorming, compliance, controle en (fiscale) verantwoording. </w:t>
            </w:r>
          </w:p>
          <w:p w14:paraId="4F9C1870" w14:textId="77777777" w:rsidR="00267215" w:rsidRPr="00267215" w:rsidRDefault="00267215" w:rsidP="00267215">
            <w:pPr>
              <w:rPr>
                <w:sz w:val="18"/>
                <w:szCs w:val="18"/>
              </w:rPr>
            </w:pPr>
          </w:p>
          <w:p w14:paraId="32626FF5" w14:textId="77777777" w:rsidR="00267215" w:rsidRPr="00267215" w:rsidRDefault="00267215" w:rsidP="00267215">
            <w:pPr>
              <w:rPr>
                <w:sz w:val="18"/>
                <w:szCs w:val="18"/>
              </w:rPr>
            </w:pPr>
            <w:r w:rsidRPr="00267215">
              <w:rPr>
                <w:sz w:val="18"/>
                <w:szCs w:val="18"/>
              </w:rPr>
              <w:t>Onder “resultaten” wordt verstaan alle informatie, gegevens, data (zowel ruwe als verwerkte data), documenten, berekeningen, analyses, memo's, adviezen, rapporten, tabellen, schema's, schema's, spreadsheets, en overige materialen of werkproducten, ongeacht de vorm of drager, die door Leverancier specifiek ten behoeve van UMC zijn ontwikkeld, opgesteld, verzameld of anderszins ter beschikking gesteld.</w:t>
            </w:r>
          </w:p>
          <w:p w14:paraId="056DD9BB" w14:textId="77777777" w:rsidR="00267215" w:rsidRPr="00267215" w:rsidRDefault="00267215" w:rsidP="00267215">
            <w:pPr>
              <w:rPr>
                <w:sz w:val="18"/>
                <w:szCs w:val="18"/>
              </w:rPr>
            </w:pPr>
          </w:p>
          <w:p w14:paraId="62469899" w14:textId="77777777" w:rsidR="00267215" w:rsidRPr="00267215" w:rsidRDefault="00267215" w:rsidP="00267215">
            <w:pPr>
              <w:rPr>
                <w:sz w:val="18"/>
                <w:szCs w:val="18"/>
              </w:rPr>
            </w:pPr>
            <w:r w:rsidRPr="00267215">
              <w:rPr>
                <w:sz w:val="18"/>
                <w:szCs w:val="18"/>
              </w:rPr>
              <w:t>Het is UMC toegestaan de resultaten (gedeeltelijk of geheel) aan derden ter beschikking te stellen indien en voor zover:</w:t>
            </w:r>
          </w:p>
          <w:p w14:paraId="4959123A" w14:textId="77777777" w:rsidR="00267215" w:rsidRPr="00267215" w:rsidRDefault="00267215" w:rsidP="00267215">
            <w:pPr>
              <w:rPr>
                <w:sz w:val="18"/>
                <w:szCs w:val="18"/>
              </w:rPr>
            </w:pPr>
            <w:r w:rsidRPr="00267215">
              <w:rPr>
                <w:sz w:val="18"/>
                <w:szCs w:val="18"/>
              </w:rPr>
              <w:t xml:space="preserve">a. </w:t>
            </w:r>
            <w:r w:rsidRPr="00267215">
              <w:rPr>
                <w:sz w:val="18"/>
                <w:szCs w:val="18"/>
              </w:rPr>
              <w:tab/>
              <w:t>dit noodzakelijk is voor het voldoen aan wettelijke verplichtingen of verplichtingen uit hoofde van regelgeving of beroepsregels die op UMC van toepassing zijn;</w:t>
            </w:r>
          </w:p>
          <w:p w14:paraId="791D2371" w14:textId="77777777" w:rsidR="00267215" w:rsidRPr="00267215" w:rsidRDefault="00267215" w:rsidP="00267215">
            <w:pPr>
              <w:rPr>
                <w:sz w:val="18"/>
                <w:szCs w:val="18"/>
              </w:rPr>
            </w:pPr>
            <w:r w:rsidRPr="00267215">
              <w:rPr>
                <w:sz w:val="18"/>
                <w:szCs w:val="18"/>
              </w:rPr>
              <w:t xml:space="preserve">b. </w:t>
            </w:r>
            <w:r w:rsidRPr="00267215">
              <w:rPr>
                <w:sz w:val="18"/>
                <w:szCs w:val="18"/>
              </w:rPr>
              <w:tab/>
              <w:t>dit noodzakelijk is voor toetsing, accreditatie of (interne of externe) controleprocessen, mits de betreffende derden een geheimhoudingsverklaring hebben ondertekend die in lijn is met de geheimhoudingsverplichtingen van Leverancier;</w:t>
            </w:r>
          </w:p>
          <w:p w14:paraId="6DE5A73A" w14:textId="77777777" w:rsidR="00267215" w:rsidRPr="00267215" w:rsidRDefault="00267215" w:rsidP="00267215">
            <w:pPr>
              <w:rPr>
                <w:sz w:val="18"/>
                <w:szCs w:val="18"/>
              </w:rPr>
            </w:pPr>
            <w:r w:rsidRPr="00267215">
              <w:rPr>
                <w:sz w:val="18"/>
                <w:szCs w:val="18"/>
              </w:rPr>
              <w:t xml:space="preserve">c. </w:t>
            </w:r>
            <w:r w:rsidRPr="00267215">
              <w:rPr>
                <w:sz w:val="18"/>
                <w:szCs w:val="18"/>
              </w:rPr>
              <w:tab/>
              <w:t>de verstrekking plaatsvindt aan toezichthoudende of controlerende instanties, de Belastingdienst of vergelijkbare overheidsinstanties</w:t>
            </w:r>
          </w:p>
          <w:p w14:paraId="1E4D3B9B" w14:textId="77777777" w:rsidR="00267215" w:rsidRPr="00267215" w:rsidRDefault="00267215" w:rsidP="00267215">
            <w:pPr>
              <w:rPr>
                <w:sz w:val="18"/>
                <w:szCs w:val="18"/>
              </w:rPr>
            </w:pPr>
          </w:p>
          <w:p w14:paraId="13F47391" w14:textId="77777777" w:rsidR="00267215" w:rsidRPr="00267215" w:rsidRDefault="00267215" w:rsidP="00267215">
            <w:pPr>
              <w:rPr>
                <w:sz w:val="18"/>
                <w:szCs w:val="18"/>
              </w:rPr>
            </w:pPr>
            <w:r w:rsidRPr="00267215">
              <w:rPr>
                <w:sz w:val="18"/>
                <w:szCs w:val="18"/>
              </w:rPr>
              <w:t xml:space="preserve">Derden kunnen aan de resultaten geen rechten ontlenen, tenzij schriftelijk anders overeengekomen met Leverancier. </w:t>
            </w:r>
          </w:p>
          <w:p w14:paraId="2A4543A0" w14:textId="3B14EEFD" w:rsidR="00267215" w:rsidRPr="00267215" w:rsidRDefault="00267215" w:rsidP="00267215">
            <w:pPr>
              <w:rPr>
                <w:sz w:val="18"/>
                <w:szCs w:val="18"/>
              </w:rPr>
            </w:pPr>
          </w:p>
        </w:tc>
      </w:tr>
      <w:tr w:rsidR="00CA23EE" w:rsidRPr="00267215" w14:paraId="42033596" w14:textId="77777777" w:rsidTr="00267215">
        <w:tc>
          <w:tcPr>
            <w:tcW w:w="1780" w:type="dxa"/>
            <w:vMerge w:val="restart"/>
          </w:tcPr>
          <w:p w14:paraId="1B7DC120" w14:textId="228EBCC0" w:rsidR="00CA23EE" w:rsidRPr="00267215" w:rsidRDefault="00CA23EE" w:rsidP="00267215">
            <w:pPr>
              <w:rPr>
                <w:spacing w:val="-12"/>
                <w:sz w:val="18"/>
                <w:szCs w:val="18"/>
              </w:rPr>
            </w:pPr>
            <w:r w:rsidRPr="00267215">
              <w:rPr>
                <w:spacing w:val="-12"/>
                <w:sz w:val="18"/>
                <w:szCs w:val="18"/>
              </w:rPr>
              <w:lastRenderedPageBreak/>
              <w:t>Aansprakelijkheid</w:t>
            </w:r>
          </w:p>
        </w:tc>
        <w:tc>
          <w:tcPr>
            <w:tcW w:w="1901" w:type="dxa"/>
          </w:tcPr>
          <w:p w14:paraId="4266BB6C" w14:textId="2DAEC511" w:rsidR="00CA23EE" w:rsidRPr="00267215" w:rsidRDefault="00CA23EE" w:rsidP="00267215">
            <w:pPr>
              <w:rPr>
                <w:spacing w:val="-2"/>
                <w:sz w:val="18"/>
                <w:szCs w:val="18"/>
              </w:rPr>
            </w:pPr>
            <w:r>
              <w:rPr>
                <w:spacing w:val="-2"/>
                <w:sz w:val="18"/>
                <w:szCs w:val="18"/>
              </w:rPr>
              <w:t>Art 19</w:t>
            </w:r>
          </w:p>
        </w:tc>
        <w:tc>
          <w:tcPr>
            <w:tcW w:w="5762" w:type="dxa"/>
          </w:tcPr>
          <w:p w14:paraId="7A30ED0E" w14:textId="022A0386" w:rsidR="00CA23EE" w:rsidRPr="00267215" w:rsidRDefault="00CA23EE" w:rsidP="00267215">
            <w:pPr>
              <w:rPr>
                <w:sz w:val="18"/>
                <w:szCs w:val="18"/>
              </w:rPr>
            </w:pPr>
            <w:r w:rsidRPr="00CA23EE">
              <w:rPr>
                <w:color w:val="FF0000"/>
                <w:sz w:val="18"/>
                <w:szCs w:val="18"/>
              </w:rPr>
              <w:t>In aanvulling op Artikel 19</w:t>
            </w:r>
            <w:r w:rsidRPr="00CA23EE">
              <w:rPr>
                <w:color w:val="FF0000"/>
                <w:sz w:val="18"/>
                <w:szCs w:val="18"/>
              </w:rPr>
              <w:t xml:space="preserve"> Opdrachtgever vrijwaart Opdrachtnemer voor vorderingen van derden wegens schade die veroorzaakt is doordat Opdrachtgever of niet door opdrachtnemer ingeschakelde derden aan opdrachtnemer onjuiste of onvolledige bescheiden of informatie heeft c.q. hebben verstrekt, mits Opdrachtnemer kan aantonen dat de schade geen verband houdt met verwijtbaar handelen of nalaten zijnerzijds dan wel veroorzaakt is door opzet of grove schuld van Opdrachtgever of door Opdrachtgever ingeschakelde derden</w:t>
            </w:r>
          </w:p>
        </w:tc>
      </w:tr>
      <w:tr w:rsidR="00CA23EE" w:rsidRPr="00267215" w14:paraId="327C7470" w14:textId="77777777" w:rsidTr="00267215">
        <w:tc>
          <w:tcPr>
            <w:tcW w:w="1780" w:type="dxa"/>
            <w:vMerge/>
          </w:tcPr>
          <w:p w14:paraId="2FF47A4C" w14:textId="02407CCF" w:rsidR="00CA23EE" w:rsidRPr="00267215" w:rsidRDefault="00CA23EE" w:rsidP="00267215">
            <w:pPr>
              <w:rPr>
                <w:spacing w:val="-12"/>
                <w:sz w:val="18"/>
                <w:szCs w:val="18"/>
              </w:rPr>
            </w:pPr>
          </w:p>
        </w:tc>
        <w:tc>
          <w:tcPr>
            <w:tcW w:w="1901" w:type="dxa"/>
          </w:tcPr>
          <w:p w14:paraId="3D869F7E" w14:textId="48B0B60E" w:rsidR="00CA23EE" w:rsidRPr="00267215" w:rsidRDefault="00CA23EE" w:rsidP="00267215">
            <w:pPr>
              <w:rPr>
                <w:sz w:val="18"/>
                <w:szCs w:val="18"/>
              </w:rPr>
            </w:pPr>
            <w:r w:rsidRPr="00267215">
              <w:rPr>
                <w:spacing w:val="-2"/>
                <w:sz w:val="18"/>
                <w:szCs w:val="18"/>
              </w:rPr>
              <w:t>Art 19.2</w:t>
            </w:r>
          </w:p>
        </w:tc>
        <w:tc>
          <w:tcPr>
            <w:tcW w:w="5762" w:type="dxa"/>
          </w:tcPr>
          <w:p w14:paraId="17D5C93C" w14:textId="0FC3FEFE" w:rsidR="00CA23EE" w:rsidRPr="00267215" w:rsidRDefault="00CA23EE" w:rsidP="00267215">
            <w:pPr>
              <w:rPr>
                <w:sz w:val="18"/>
                <w:szCs w:val="18"/>
              </w:rPr>
            </w:pPr>
            <w:r w:rsidRPr="00267215">
              <w:rPr>
                <w:sz w:val="18"/>
                <w:szCs w:val="18"/>
              </w:rPr>
              <w:t>Artikel 19 van de Algemene Inkoopvoorwaarden blijft van toepassing, met uitzondering van artikel 19.2, dat wordt vervangen door de volgende bepaling:</w:t>
            </w:r>
          </w:p>
          <w:p w14:paraId="7F95B8D1" w14:textId="77777777" w:rsidR="00CA23EE" w:rsidRPr="00267215" w:rsidRDefault="00CA23EE" w:rsidP="00267215">
            <w:pPr>
              <w:rPr>
                <w:sz w:val="18"/>
                <w:szCs w:val="18"/>
              </w:rPr>
            </w:pPr>
          </w:p>
          <w:p w14:paraId="2DE028B5" w14:textId="3C01B21C" w:rsidR="00CA23EE" w:rsidRPr="00267215" w:rsidRDefault="00CA23EE" w:rsidP="00267215">
            <w:pPr>
              <w:rPr>
                <w:sz w:val="18"/>
                <w:szCs w:val="18"/>
              </w:rPr>
            </w:pPr>
            <w:r w:rsidRPr="00267215">
              <w:rPr>
                <w:sz w:val="18"/>
                <w:szCs w:val="18"/>
              </w:rPr>
              <w:t>De in artikel 19.2 opgenomen beperking van de aansprakelijkheid van de Opdrachtnemer vervalt en wordt vervangen door de volgende bepaling: De maximale aansprakelijkheid van de Opdrachtnemer op basis van deze overeenkomst is beperkt tot driemaal (3x) het honorarium voor de betreffende opdracht over het laatste kalenderjaar welke op basis van deze overeenkomst aan de Opdrachtnemer betaald zal moeten worden.”</w:t>
            </w:r>
          </w:p>
          <w:p w14:paraId="0B86681F" w14:textId="77777777" w:rsidR="00CA23EE" w:rsidRPr="00267215" w:rsidRDefault="00CA23EE" w:rsidP="00267215">
            <w:pPr>
              <w:rPr>
                <w:sz w:val="18"/>
                <w:szCs w:val="18"/>
              </w:rPr>
            </w:pPr>
          </w:p>
          <w:p w14:paraId="3E5521DD" w14:textId="77777777" w:rsidR="00CA23EE" w:rsidRPr="00267215" w:rsidRDefault="00CA23EE" w:rsidP="00267215">
            <w:pPr>
              <w:rPr>
                <w:sz w:val="18"/>
                <w:szCs w:val="18"/>
              </w:rPr>
            </w:pPr>
            <w:r w:rsidRPr="00267215">
              <w:rPr>
                <w:sz w:val="18"/>
                <w:szCs w:val="18"/>
              </w:rPr>
              <w:t>Verzoeken tot verdergaande beperkingen of uitsluitingen van aansprakelijkheid, zoals het volledig buiten toepassing verklaren van artikel 19, het uitsluiten van indirecte schade, gevolgschade of bedrijfsschade, of het beperken of uitsluiten van de vrijwaringsplicht van de Opdrachtnemer, worden niet gehonoreerd.</w:t>
            </w:r>
          </w:p>
          <w:p w14:paraId="6300E264" w14:textId="77777777" w:rsidR="00CA23EE" w:rsidRPr="00267215" w:rsidRDefault="00CA23EE" w:rsidP="00267215">
            <w:pPr>
              <w:rPr>
                <w:sz w:val="18"/>
                <w:szCs w:val="18"/>
              </w:rPr>
            </w:pPr>
          </w:p>
          <w:p w14:paraId="33F9FEA1" w14:textId="77777777" w:rsidR="00CA23EE" w:rsidRPr="00267215" w:rsidRDefault="00CA23EE" w:rsidP="00267215">
            <w:pPr>
              <w:rPr>
                <w:sz w:val="18"/>
                <w:szCs w:val="18"/>
              </w:rPr>
            </w:pPr>
            <w:r w:rsidRPr="00267215">
              <w:rPr>
                <w:sz w:val="18"/>
                <w:szCs w:val="18"/>
              </w:rPr>
              <w:t>Ter verduidelijking geldt:</w:t>
            </w:r>
          </w:p>
          <w:p w14:paraId="51047154" w14:textId="6B40EDD3" w:rsidR="00CA23EE" w:rsidRPr="00267215" w:rsidRDefault="00CA23EE" w:rsidP="00267215">
            <w:pPr>
              <w:rPr>
                <w:sz w:val="18"/>
                <w:szCs w:val="18"/>
              </w:rPr>
            </w:pPr>
            <w:r w:rsidRPr="00267215">
              <w:rPr>
                <w:sz w:val="18"/>
                <w:szCs w:val="18"/>
              </w:rPr>
              <w:t>De in het kader van deze overeenkomst door de Opdrachtnemer te verrichten prestaties zijn volledig voor rekening en risico van de Opdrachtnemer.</w:t>
            </w:r>
          </w:p>
        </w:tc>
      </w:tr>
      <w:tr w:rsidR="004D4310" w:rsidRPr="00267215" w14:paraId="11DC66D1" w14:textId="77777777" w:rsidTr="00267215">
        <w:tc>
          <w:tcPr>
            <w:tcW w:w="1780" w:type="dxa"/>
          </w:tcPr>
          <w:p w14:paraId="5A0D9C70" w14:textId="77777777" w:rsidR="004D4310" w:rsidRPr="00267215" w:rsidRDefault="004D4310" w:rsidP="00267215">
            <w:pPr>
              <w:rPr>
                <w:spacing w:val="-12"/>
                <w:sz w:val="18"/>
                <w:szCs w:val="18"/>
              </w:rPr>
            </w:pPr>
          </w:p>
        </w:tc>
        <w:tc>
          <w:tcPr>
            <w:tcW w:w="1901" w:type="dxa"/>
          </w:tcPr>
          <w:p w14:paraId="57375A37" w14:textId="77777777" w:rsidR="004D4310" w:rsidRPr="00267215" w:rsidRDefault="004D4310" w:rsidP="00267215">
            <w:pPr>
              <w:rPr>
                <w:spacing w:val="-2"/>
                <w:sz w:val="18"/>
                <w:szCs w:val="18"/>
              </w:rPr>
            </w:pPr>
          </w:p>
        </w:tc>
        <w:tc>
          <w:tcPr>
            <w:tcW w:w="5762" w:type="dxa"/>
          </w:tcPr>
          <w:p w14:paraId="018CCE8B" w14:textId="77777777" w:rsidR="004D4310" w:rsidRPr="00267215" w:rsidRDefault="004D4310" w:rsidP="00267215">
            <w:pPr>
              <w:rPr>
                <w:sz w:val="18"/>
                <w:szCs w:val="18"/>
              </w:rPr>
            </w:pPr>
          </w:p>
        </w:tc>
      </w:tr>
      <w:tr w:rsidR="00267215" w:rsidRPr="00267215" w14:paraId="7965E852" w14:textId="77777777" w:rsidTr="00267215">
        <w:tc>
          <w:tcPr>
            <w:tcW w:w="1780" w:type="dxa"/>
            <w:vMerge w:val="restart"/>
          </w:tcPr>
          <w:p w14:paraId="1389E5B0" w14:textId="7712629C" w:rsidR="00267215" w:rsidRPr="00267215" w:rsidRDefault="00267215" w:rsidP="00267215">
            <w:pPr>
              <w:rPr>
                <w:sz w:val="18"/>
                <w:szCs w:val="18"/>
              </w:rPr>
            </w:pPr>
            <w:r w:rsidRPr="00267215">
              <w:rPr>
                <w:spacing w:val="-12"/>
                <w:sz w:val="18"/>
                <w:szCs w:val="18"/>
              </w:rPr>
              <w:t>Ontbinding, Beëindiging, overmacht en opzegging van de Overeenkomst</w:t>
            </w:r>
          </w:p>
        </w:tc>
        <w:tc>
          <w:tcPr>
            <w:tcW w:w="1901" w:type="dxa"/>
          </w:tcPr>
          <w:p w14:paraId="57A43BC1" w14:textId="3E4523CF" w:rsidR="00267215" w:rsidRPr="00267215" w:rsidRDefault="00267215" w:rsidP="00267215">
            <w:pPr>
              <w:rPr>
                <w:sz w:val="18"/>
                <w:szCs w:val="18"/>
              </w:rPr>
            </w:pPr>
            <w:r w:rsidRPr="00267215">
              <w:rPr>
                <w:spacing w:val="-2"/>
                <w:sz w:val="18"/>
                <w:szCs w:val="18"/>
              </w:rPr>
              <w:t>Art.</w:t>
            </w:r>
            <w:r w:rsidRPr="00267215">
              <w:rPr>
                <w:spacing w:val="-10"/>
                <w:sz w:val="18"/>
                <w:szCs w:val="18"/>
              </w:rPr>
              <w:t xml:space="preserve"> </w:t>
            </w:r>
            <w:r w:rsidRPr="00267215">
              <w:rPr>
                <w:spacing w:val="-2"/>
                <w:sz w:val="18"/>
                <w:szCs w:val="18"/>
              </w:rPr>
              <w:t>20.1</w:t>
            </w:r>
          </w:p>
        </w:tc>
        <w:tc>
          <w:tcPr>
            <w:tcW w:w="5762" w:type="dxa"/>
          </w:tcPr>
          <w:p w14:paraId="098CCB74" w14:textId="140B0A2A" w:rsidR="00267215" w:rsidRPr="00267215" w:rsidRDefault="00267215" w:rsidP="00267215">
            <w:pPr>
              <w:rPr>
                <w:sz w:val="18"/>
                <w:szCs w:val="18"/>
              </w:rPr>
            </w:pPr>
            <w:r w:rsidRPr="00267215">
              <w:rPr>
                <w:sz w:val="18"/>
                <w:szCs w:val="18"/>
              </w:rPr>
              <w:t>Wordt de volgende zin toegevoegd: ‘Opdrachtgever zal alleen gebruikmaken van deze mogelijkheid indien sprake is van een zwaarwegende reden.</w:t>
            </w:r>
          </w:p>
        </w:tc>
      </w:tr>
      <w:tr w:rsidR="00267215" w:rsidRPr="00267215" w14:paraId="4CE917E2" w14:textId="77777777" w:rsidTr="00267215">
        <w:tc>
          <w:tcPr>
            <w:tcW w:w="1780" w:type="dxa"/>
            <w:vMerge/>
          </w:tcPr>
          <w:p w14:paraId="1AD1C3C2" w14:textId="76921618" w:rsidR="00267215" w:rsidRPr="00267215" w:rsidRDefault="00267215" w:rsidP="00267215">
            <w:pPr>
              <w:rPr>
                <w:sz w:val="18"/>
                <w:szCs w:val="18"/>
              </w:rPr>
            </w:pPr>
          </w:p>
        </w:tc>
        <w:tc>
          <w:tcPr>
            <w:tcW w:w="1901" w:type="dxa"/>
          </w:tcPr>
          <w:p w14:paraId="7DDA7146" w14:textId="7D7B852D" w:rsidR="00267215" w:rsidRPr="00267215" w:rsidRDefault="00267215" w:rsidP="00267215">
            <w:pPr>
              <w:rPr>
                <w:spacing w:val="-12"/>
                <w:sz w:val="18"/>
                <w:szCs w:val="18"/>
              </w:rPr>
            </w:pPr>
            <w:r w:rsidRPr="00267215">
              <w:rPr>
                <w:sz w:val="18"/>
                <w:szCs w:val="18"/>
              </w:rPr>
              <w:t>Art 20.2</w:t>
            </w:r>
          </w:p>
        </w:tc>
        <w:tc>
          <w:tcPr>
            <w:tcW w:w="5762" w:type="dxa"/>
          </w:tcPr>
          <w:p w14:paraId="56F9EC3F" w14:textId="3422E553" w:rsidR="00267215" w:rsidRPr="00267215" w:rsidRDefault="00267215" w:rsidP="00267215">
            <w:pPr>
              <w:rPr>
                <w:sz w:val="18"/>
                <w:szCs w:val="18"/>
              </w:rPr>
            </w:pPr>
            <w:r w:rsidRPr="00267215">
              <w:rPr>
                <w:sz w:val="18"/>
                <w:szCs w:val="18"/>
              </w:rPr>
              <w:t>De boetebepaling is niet van toepassing</w:t>
            </w:r>
          </w:p>
        </w:tc>
      </w:tr>
      <w:tr w:rsidR="00267215" w:rsidRPr="00267215" w14:paraId="1A8D6BAB" w14:textId="77777777" w:rsidTr="00267215">
        <w:tc>
          <w:tcPr>
            <w:tcW w:w="1780" w:type="dxa"/>
            <w:vMerge w:val="restart"/>
          </w:tcPr>
          <w:p w14:paraId="09B710D2" w14:textId="77777777" w:rsidR="00267215" w:rsidRPr="00267215" w:rsidRDefault="00267215" w:rsidP="00267215">
            <w:pPr>
              <w:rPr>
                <w:sz w:val="18"/>
                <w:szCs w:val="18"/>
              </w:rPr>
            </w:pPr>
            <w:r w:rsidRPr="00267215">
              <w:rPr>
                <w:sz w:val="18"/>
                <w:szCs w:val="18"/>
              </w:rPr>
              <w:t>Personeel en derden</w:t>
            </w:r>
          </w:p>
          <w:p w14:paraId="7E3637FA" w14:textId="4F0D0FFF" w:rsidR="00267215" w:rsidRPr="00267215" w:rsidRDefault="00267215" w:rsidP="00267215">
            <w:pPr>
              <w:rPr>
                <w:sz w:val="18"/>
                <w:szCs w:val="18"/>
              </w:rPr>
            </w:pPr>
            <w:r w:rsidRPr="00267215">
              <w:rPr>
                <w:sz w:val="18"/>
                <w:szCs w:val="18"/>
              </w:rPr>
              <w:t>Personeel en derden</w:t>
            </w:r>
          </w:p>
        </w:tc>
        <w:tc>
          <w:tcPr>
            <w:tcW w:w="1901" w:type="dxa"/>
          </w:tcPr>
          <w:p w14:paraId="477BB3C5" w14:textId="06B10C68" w:rsidR="00267215" w:rsidRPr="00267215" w:rsidRDefault="00267215" w:rsidP="00267215">
            <w:pPr>
              <w:rPr>
                <w:sz w:val="18"/>
                <w:szCs w:val="18"/>
              </w:rPr>
            </w:pPr>
            <w:r w:rsidRPr="00267215">
              <w:rPr>
                <w:sz w:val="18"/>
                <w:szCs w:val="18"/>
              </w:rPr>
              <w:t>Art 22</w:t>
            </w:r>
          </w:p>
        </w:tc>
        <w:tc>
          <w:tcPr>
            <w:tcW w:w="5762" w:type="dxa"/>
          </w:tcPr>
          <w:p w14:paraId="0E84DFE1" w14:textId="38B52433" w:rsidR="00267215" w:rsidRPr="00267215" w:rsidRDefault="00267215" w:rsidP="00267215">
            <w:pPr>
              <w:rPr>
                <w:sz w:val="18"/>
                <w:szCs w:val="18"/>
              </w:rPr>
            </w:pPr>
            <w:r w:rsidRPr="00267215">
              <w:rPr>
                <w:sz w:val="18"/>
                <w:szCs w:val="18"/>
              </w:rPr>
              <w:t>De opdrachtnemer mag de werkzaamheden binnen de eigen (gelieerde) entiteiten uitvoeren, mits aan de kwaliteits- en geheimhoudingseisen wordt voldaan. Artikel 22 laat onverlet dat de opdrachtnemer gehouden is aan een onafhankelijke, objectieve en professioneel-kritische uitvoering van zijn werkzaamheden</w:t>
            </w:r>
          </w:p>
        </w:tc>
      </w:tr>
      <w:tr w:rsidR="00267215" w:rsidRPr="00267215" w14:paraId="543DB3C8" w14:textId="77777777" w:rsidTr="00267215">
        <w:tc>
          <w:tcPr>
            <w:tcW w:w="1780" w:type="dxa"/>
            <w:vMerge/>
          </w:tcPr>
          <w:p w14:paraId="3A4AE256" w14:textId="7F9BAE15" w:rsidR="00267215" w:rsidRPr="00267215" w:rsidRDefault="00267215" w:rsidP="00267215">
            <w:pPr>
              <w:rPr>
                <w:sz w:val="18"/>
                <w:szCs w:val="18"/>
              </w:rPr>
            </w:pPr>
          </w:p>
        </w:tc>
        <w:tc>
          <w:tcPr>
            <w:tcW w:w="1901" w:type="dxa"/>
          </w:tcPr>
          <w:p w14:paraId="1B6C3D92" w14:textId="5135AB66" w:rsidR="00267215" w:rsidRPr="00267215" w:rsidRDefault="00267215" w:rsidP="00267215">
            <w:pPr>
              <w:rPr>
                <w:sz w:val="18"/>
                <w:szCs w:val="18"/>
              </w:rPr>
            </w:pPr>
            <w:r w:rsidRPr="00267215">
              <w:rPr>
                <w:sz w:val="18"/>
                <w:szCs w:val="18"/>
              </w:rPr>
              <w:t>Art 22.1</w:t>
            </w:r>
          </w:p>
        </w:tc>
        <w:tc>
          <w:tcPr>
            <w:tcW w:w="5762" w:type="dxa"/>
          </w:tcPr>
          <w:p w14:paraId="41EDA0C6" w14:textId="191F0B84" w:rsidR="00267215" w:rsidRPr="00267215" w:rsidRDefault="00267215" w:rsidP="00267215">
            <w:pPr>
              <w:rPr>
                <w:sz w:val="18"/>
                <w:szCs w:val="18"/>
              </w:rPr>
            </w:pPr>
            <w:r w:rsidRPr="00267215">
              <w:rPr>
                <w:sz w:val="18"/>
                <w:szCs w:val="18"/>
              </w:rPr>
              <w:t>Artikel 22.1 is niet van toepassing</w:t>
            </w:r>
          </w:p>
        </w:tc>
      </w:tr>
      <w:tr w:rsidR="007A2E2E" w:rsidRPr="00267215" w14:paraId="11A430B0" w14:textId="77777777" w:rsidTr="00267215">
        <w:tc>
          <w:tcPr>
            <w:tcW w:w="1780" w:type="dxa"/>
          </w:tcPr>
          <w:p w14:paraId="2041B94F" w14:textId="7860EABD" w:rsidR="007A2E2E" w:rsidRPr="00267215" w:rsidRDefault="007A2E2E" w:rsidP="007A2E2E">
            <w:pPr>
              <w:rPr>
                <w:sz w:val="18"/>
                <w:szCs w:val="18"/>
              </w:rPr>
            </w:pPr>
            <w:r w:rsidRPr="00267215">
              <w:rPr>
                <w:sz w:val="18"/>
                <w:szCs w:val="18"/>
              </w:rPr>
              <w:t>IT dienstverleners</w:t>
            </w:r>
          </w:p>
          <w:p w14:paraId="1554C172" w14:textId="0F05F33C" w:rsidR="007A2E2E" w:rsidRPr="00267215" w:rsidRDefault="007A2E2E" w:rsidP="00267215">
            <w:pPr>
              <w:rPr>
                <w:sz w:val="18"/>
                <w:szCs w:val="18"/>
              </w:rPr>
            </w:pPr>
          </w:p>
        </w:tc>
        <w:tc>
          <w:tcPr>
            <w:tcW w:w="1901" w:type="dxa"/>
            <w:vMerge w:val="restart"/>
          </w:tcPr>
          <w:p w14:paraId="2B77C231" w14:textId="77777777" w:rsidR="007A2E2E" w:rsidRPr="00267215" w:rsidRDefault="007A2E2E" w:rsidP="00267215">
            <w:pPr>
              <w:rPr>
                <w:sz w:val="18"/>
                <w:szCs w:val="18"/>
              </w:rPr>
            </w:pPr>
            <w:r>
              <w:rPr>
                <w:sz w:val="18"/>
                <w:szCs w:val="18"/>
              </w:rPr>
              <w:t>Aanvullende bepalingen</w:t>
            </w:r>
          </w:p>
          <w:p w14:paraId="1A1CF6F6" w14:textId="785186C5" w:rsidR="007A2E2E" w:rsidRPr="00267215" w:rsidRDefault="007A2E2E" w:rsidP="00267215">
            <w:pPr>
              <w:rPr>
                <w:sz w:val="18"/>
                <w:szCs w:val="18"/>
              </w:rPr>
            </w:pPr>
          </w:p>
        </w:tc>
        <w:tc>
          <w:tcPr>
            <w:tcW w:w="5762" w:type="dxa"/>
          </w:tcPr>
          <w:p w14:paraId="475739E5" w14:textId="7FCD74A0" w:rsidR="007A2E2E" w:rsidRPr="00267215" w:rsidRDefault="007A2E2E" w:rsidP="00267215">
            <w:pPr>
              <w:rPr>
                <w:sz w:val="18"/>
                <w:szCs w:val="18"/>
              </w:rPr>
            </w:pPr>
            <w:r w:rsidRPr="00267215">
              <w:rPr>
                <w:sz w:val="18"/>
                <w:szCs w:val="18"/>
              </w:rPr>
              <w:t xml:space="preserve">Ten behoeve van (de uitvoering van) de Opdracht kunnen Opdrachtgever en Opdrachtnemer door middel van elektronische middelen met elkaar communiceren en/of gebruik maken van elektronische opslag (waaronder </w:t>
            </w:r>
            <w:proofErr w:type="spellStart"/>
            <w:r w:rsidRPr="00267215">
              <w:rPr>
                <w:sz w:val="18"/>
                <w:szCs w:val="18"/>
              </w:rPr>
              <w:t>cloud</w:t>
            </w:r>
            <w:proofErr w:type="spellEnd"/>
            <w:r w:rsidRPr="00267215">
              <w:rPr>
                <w:sz w:val="18"/>
                <w:szCs w:val="18"/>
              </w:rPr>
              <w:t>-toepassingen), waarbij het Opdrachtnemer is toegestaan vertrouwelijke informatie te verstrekken aan IT (</w:t>
            </w:r>
            <w:proofErr w:type="spellStart"/>
            <w:r w:rsidRPr="00267215">
              <w:rPr>
                <w:sz w:val="18"/>
                <w:szCs w:val="18"/>
              </w:rPr>
              <w:t>cloud</w:t>
            </w:r>
            <w:proofErr w:type="spellEnd"/>
            <w:r w:rsidRPr="00267215">
              <w:rPr>
                <w:sz w:val="18"/>
                <w:szCs w:val="18"/>
              </w:rPr>
              <w:t>) dienstverleners, op basis van vertrouwelijkheid en uitsluitend ter ondersteuning van de bedrijfsvoering van Opdrachtnemer. Opdrachtnemer blijft jegens Opdrachtgever verantwoordelijk voor de geheimhouding van de vertrouwelijke informatie door de betreffende IT (</w:t>
            </w:r>
            <w:proofErr w:type="spellStart"/>
            <w:r w:rsidRPr="00267215">
              <w:rPr>
                <w:sz w:val="18"/>
                <w:szCs w:val="18"/>
              </w:rPr>
              <w:t>cloud</w:t>
            </w:r>
            <w:proofErr w:type="spellEnd"/>
            <w:r w:rsidRPr="00267215">
              <w:rPr>
                <w:sz w:val="18"/>
                <w:szCs w:val="18"/>
              </w:rPr>
              <w:t>) dienstverleners."</w:t>
            </w:r>
          </w:p>
          <w:p w14:paraId="1570561C" w14:textId="459074F5" w:rsidR="007A2E2E" w:rsidRPr="00267215" w:rsidRDefault="007A2E2E" w:rsidP="00267215">
            <w:pPr>
              <w:rPr>
                <w:sz w:val="18"/>
                <w:szCs w:val="18"/>
              </w:rPr>
            </w:pPr>
          </w:p>
        </w:tc>
      </w:tr>
      <w:tr w:rsidR="007A2E2E" w:rsidRPr="00267215" w14:paraId="1435EB9F" w14:textId="77777777" w:rsidTr="00267215">
        <w:tc>
          <w:tcPr>
            <w:tcW w:w="1780" w:type="dxa"/>
          </w:tcPr>
          <w:p w14:paraId="01B52192" w14:textId="77777777" w:rsidR="007A2E2E" w:rsidRPr="00267215" w:rsidRDefault="007A2E2E" w:rsidP="007A2E2E">
            <w:pPr>
              <w:rPr>
                <w:sz w:val="18"/>
                <w:szCs w:val="18"/>
              </w:rPr>
            </w:pPr>
            <w:r w:rsidRPr="00267215">
              <w:rPr>
                <w:sz w:val="18"/>
                <w:szCs w:val="18"/>
              </w:rPr>
              <w:t xml:space="preserve">Geheimhouding en gelieerde firma's </w:t>
            </w:r>
          </w:p>
          <w:p w14:paraId="1695C6FC" w14:textId="780F2754" w:rsidR="007A2E2E" w:rsidRPr="00267215" w:rsidRDefault="007A2E2E" w:rsidP="00267215">
            <w:pPr>
              <w:rPr>
                <w:sz w:val="18"/>
                <w:szCs w:val="18"/>
              </w:rPr>
            </w:pPr>
          </w:p>
        </w:tc>
        <w:tc>
          <w:tcPr>
            <w:tcW w:w="1901" w:type="dxa"/>
            <w:vMerge/>
          </w:tcPr>
          <w:p w14:paraId="3F6B346B" w14:textId="616B2C69" w:rsidR="007A2E2E" w:rsidRPr="00267215" w:rsidRDefault="007A2E2E" w:rsidP="00267215">
            <w:pPr>
              <w:rPr>
                <w:sz w:val="18"/>
                <w:szCs w:val="18"/>
              </w:rPr>
            </w:pPr>
          </w:p>
        </w:tc>
        <w:tc>
          <w:tcPr>
            <w:tcW w:w="5762" w:type="dxa"/>
          </w:tcPr>
          <w:p w14:paraId="5ED1083D" w14:textId="253F0F6E" w:rsidR="007A2E2E" w:rsidRPr="00267215" w:rsidRDefault="007A2E2E" w:rsidP="007A2E2E">
            <w:pPr>
              <w:rPr>
                <w:sz w:val="18"/>
                <w:szCs w:val="18"/>
              </w:rPr>
            </w:pPr>
            <w:r w:rsidRPr="00267215">
              <w:rPr>
                <w:sz w:val="18"/>
                <w:szCs w:val="18"/>
              </w:rPr>
              <w:t xml:space="preserve">Het is Opdrachtnemer toegestaan om vertrouwelijke informatie te delen met andere member </w:t>
            </w:r>
            <w:proofErr w:type="spellStart"/>
            <w:r w:rsidRPr="00267215">
              <w:rPr>
                <w:sz w:val="18"/>
                <w:szCs w:val="18"/>
              </w:rPr>
              <w:t>firms</w:t>
            </w:r>
            <w:proofErr w:type="spellEnd"/>
            <w:r w:rsidRPr="00267215">
              <w:rPr>
                <w:sz w:val="18"/>
                <w:szCs w:val="18"/>
              </w:rPr>
              <w:t xml:space="preserve"> die tot zijn netwerk behoren, mits deze member </w:t>
            </w:r>
            <w:proofErr w:type="spellStart"/>
            <w:r w:rsidRPr="00267215">
              <w:rPr>
                <w:sz w:val="18"/>
                <w:szCs w:val="18"/>
              </w:rPr>
              <w:t>firms</w:t>
            </w:r>
            <w:proofErr w:type="spellEnd"/>
            <w:r w:rsidRPr="00267215">
              <w:rPr>
                <w:sz w:val="18"/>
                <w:szCs w:val="18"/>
              </w:rPr>
              <w:t xml:space="preserve"> gebonden zijn aan strikte geheimhoudingsverplichtingen (waar Opdrachtnemer jegens Opdrachtgever voor instaat). Deze verstrekking vindt slechts plaats op een “</w:t>
            </w:r>
            <w:proofErr w:type="spellStart"/>
            <w:r w:rsidRPr="00267215">
              <w:rPr>
                <w:sz w:val="18"/>
                <w:szCs w:val="18"/>
              </w:rPr>
              <w:t>need</w:t>
            </w:r>
            <w:proofErr w:type="spellEnd"/>
            <w:r w:rsidRPr="00267215">
              <w:rPr>
                <w:sz w:val="18"/>
                <w:szCs w:val="18"/>
              </w:rPr>
              <w:t xml:space="preserve"> </w:t>
            </w:r>
            <w:proofErr w:type="spellStart"/>
            <w:r w:rsidRPr="00267215">
              <w:rPr>
                <w:sz w:val="18"/>
                <w:szCs w:val="18"/>
              </w:rPr>
              <w:t>to</w:t>
            </w:r>
            <w:proofErr w:type="spellEnd"/>
            <w:r w:rsidRPr="00267215">
              <w:rPr>
                <w:sz w:val="18"/>
                <w:szCs w:val="18"/>
              </w:rPr>
              <w:t xml:space="preserve"> </w:t>
            </w:r>
            <w:proofErr w:type="spellStart"/>
            <w:r w:rsidRPr="00267215">
              <w:rPr>
                <w:sz w:val="18"/>
                <w:szCs w:val="18"/>
              </w:rPr>
              <w:t>know</w:t>
            </w:r>
            <w:proofErr w:type="spellEnd"/>
            <w:r w:rsidRPr="00267215">
              <w:rPr>
                <w:sz w:val="18"/>
                <w:szCs w:val="18"/>
              </w:rPr>
              <w:t xml:space="preserve">” basis in het kader van risk management en </w:t>
            </w:r>
            <w:proofErr w:type="spellStart"/>
            <w:r w:rsidRPr="00267215">
              <w:rPr>
                <w:sz w:val="18"/>
                <w:szCs w:val="18"/>
              </w:rPr>
              <w:t>quality</w:t>
            </w:r>
            <w:proofErr w:type="spellEnd"/>
            <w:r w:rsidRPr="00267215">
              <w:rPr>
                <w:sz w:val="18"/>
                <w:szCs w:val="18"/>
              </w:rPr>
              <w:t xml:space="preserve"> review vereisten en/of in het kader van de uitvoering van de werkzaamheden.</w:t>
            </w:r>
          </w:p>
        </w:tc>
      </w:tr>
      <w:tr w:rsidR="007A2E2E" w:rsidRPr="00267215" w14:paraId="018AF9D0" w14:textId="77777777" w:rsidTr="00267215">
        <w:tc>
          <w:tcPr>
            <w:tcW w:w="1780" w:type="dxa"/>
          </w:tcPr>
          <w:p w14:paraId="504934C1" w14:textId="14079691" w:rsidR="007A2E2E" w:rsidRPr="00267215" w:rsidRDefault="007A2E2E" w:rsidP="00267215">
            <w:pPr>
              <w:rPr>
                <w:sz w:val="18"/>
                <w:szCs w:val="18"/>
              </w:rPr>
            </w:pPr>
            <w:r>
              <w:rPr>
                <w:sz w:val="18"/>
                <w:szCs w:val="18"/>
              </w:rPr>
              <w:t>Digitaal werken</w:t>
            </w:r>
          </w:p>
        </w:tc>
        <w:tc>
          <w:tcPr>
            <w:tcW w:w="1901" w:type="dxa"/>
            <w:vMerge/>
          </w:tcPr>
          <w:p w14:paraId="2379C262" w14:textId="77777777" w:rsidR="007A2E2E" w:rsidRPr="00267215" w:rsidRDefault="007A2E2E" w:rsidP="00267215">
            <w:pPr>
              <w:rPr>
                <w:sz w:val="18"/>
                <w:szCs w:val="18"/>
              </w:rPr>
            </w:pPr>
          </w:p>
        </w:tc>
        <w:tc>
          <w:tcPr>
            <w:tcW w:w="5762" w:type="dxa"/>
          </w:tcPr>
          <w:p w14:paraId="1122DD28" w14:textId="37DEBADC" w:rsidR="007A2E2E" w:rsidRDefault="007A2E2E" w:rsidP="00267215">
            <w:pPr>
              <w:rPr>
                <w:sz w:val="18"/>
                <w:szCs w:val="18"/>
              </w:rPr>
            </w:pPr>
            <w:r>
              <w:rPr>
                <w:sz w:val="18"/>
                <w:szCs w:val="18"/>
              </w:rPr>
              <w:t>H</w:t>
            </w:r>
            <w:r w:rsidRPr="00267215">
              <w:rPr>
                <w:sz w:val="18"/>
                <w:szCs w:val="18"/>
              </w:rPr>
              <w:t xml:space="preserve">et digitaal delen van de vereiste rapportages mits deze digitaal volledig en duidelijk leesbaar zijn </w:t>
            </w:r>
            <w:r>
              <w:rPr>
                <w:sz w:val="18"/>
                <w:szCs w:val="18"/>
              </w:rPr>
              <w:t>is toegestaan</w:t>
            </w:r>
          </w:p>
        </w:tc>
      </w:tr>
    </w:tbl>
    <w:p w14:paraId="3DD67791" w14:textId="79BF730D" w:rsidR="00424D16" w:rsidRPr="003B47B7" w:rsidRDefault="00424D16">
      <w:pPr>
        <w:rPr>
          <w:sz w:val="18"/>
          <w:szCs w:val="18"/>
        </w:rPr>
      </w:pPr>
    </w:p>
    <w:p w14:paraId="07B85D44" w14:textId="58187081" w:rsidR="001C5C2C" w:rsidRDefault="001C5C2C"/>
    <w:p w14:paraId="13889BCD" w14:textId="77777777" w:rsidR="00424D16" w:rsidRDefault="00424D16" w:rsidP="0089328C">
      <w:pPr>
        <w:pStyle w:val="Plattetekst"/>
        <w:ind w:left="0"/>
        <w:rPr>
          <w:sz w:val="18"/>
          <w:szCs w:val="18"/>
        </w:rPr>
      </w:pPr>
    </w:p>
    <w:sectPr w:rsidR="00424D16" w:rsidSect="0023316B">
      <w:headerReference w:type="default" r:id="rId11"/>
      <w:footerReference w:type="default" r:id="rId12"/>
      <w:pgSz w:w="11906" w:h="16838" w:code="9"/>
      <w:pgMar w:top="720" w:right="720" w:bottom="720" w:left="720" w:header="763" w:footer="102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FA90EE" w14:textId="77777777" w:rsidR="005E7936" w:rsidRDefault="005E7936">
      <w:r>
        <w:separator/>
      </w:r>
    </w:p>
  </w:endnote>
  <w:endnote w:type="continuationSeparator" w:id="0">
    <w:p w14:paraId="444F321F" w14:textId="77777777" w:rsidR="005E7936" w:rsidRDefault="005E7936">
      <w:r>
        <w:continuationSeparator/>
      </w:r>
    </w:p>
  </w:endnote>
  <w:endnote w:type="continuationNotice" w:id="1">
    <w:p w14:paraId="7260D07A" w14:textId="77777777" w:rsidR="005E7936" w:rsidRDefault="005E79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1974084"/>
      <w:docPartObj>
        <w:docPartGallery w:val="Page Numbers (Bottom of Page)"/>
        <w:docPartUnique/>
      </w:docPartObj>
    </w:sdtPr>
    <w:sdtContent>
      <w:p w14:paraId="32C996EC" w14:textId="60E28B09" w:rsidR="003B2533" w:rsidRDefault="003B2533">
        <w:pPr>
          <w:pStyle w:val="Voettekst"/>
          <w:jc w:val="right"/>
        </w:pPr>
        <w:r>
          <w:fldChar w:fldCharType="begin"/>
        </w:r>
        <w:r>
          <w:instrText>PAGE   \* MERGEFORMAT</w:instrText>
        </w:r>
        <w:r>
          <w:fldChar w:fldCharType="separate"/>
        </w:r>
        <w:r w:rsidR="00ED2806">
          <w:rPr>
            <w:noProof/>
          </w:rPr>
          <w:t>5</w:t>
        </w:r>
        <w:r>
          <w:fldChar w:fldCharType="end"/>
        </w:r>
      </w:p>
    </w:sdtContent>
  </w:sdt>
  <w:p w14:paraId="7AFF62F9" w14:textId="1F897250" w:rsidR="00682F9C" w:rsidRDefault="00682F9C">
    <w:pPr>
      <w:pStyle w:val="Plattetekst"/>
      <w:spacing w:line="14" w:lineRule="auto"/>
      <w:ind w:lef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B90EE6" w14:textId="77777777" w:rsidR="005E7936" w:rsidRDefault="005E7936">
      <w:r>
        <w:separator/>
      </w:r>
    </w:p>
  </w:footnote>
  <w:footnote w:type="continuationSeparator" w:id="0">
    <w:p w14:paraId="160852F3" w14:textId="77777777" w:rsidR="005E7936" w:rsidRDefault="005E7936">
      <w:r>
        <w:continuationSeparator/>
      </w:r>
    </w:p>
  </w:footnote>
  <w:footnote w:type="continuationNotice" w:id="1">
    <w:p w14:paraId="6949FBC7" w14:textId="77777777" w:rsidR="005E7936" w:rsidRDefault="005E793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85332" w14:textId="31A78D27" w:rsidR="00186607" w:rsidRDefault="00186607" w:rsidP="00186607">
    <w:pPr>
      <w:spacing w:before="19"/>
      <w:ind w:left="20"/>
      <w:rPr>
        <w:b/>
        <w:sz w:val="20"/>
      </w:rPr>
    </w:pPr>
    <w:r>
      <w:rPr>
        <w:b/>
        <w:spacing w:val="-2"/>
        <w:sz w:val="20"/>
      </w:rPr>
      <w:t>Stichting</w:t>
    </w:r>
    <w:r>
      <w:rPr>
        <w:b/>
        <w:spacing w:val="-3"/>
        <w:sz w:val="20"/>
      </w:rPr>
      <w:t xml:space="preserve"> </w:t>
    </w:r>
    <w:r>
      <w:rPr>
        <w:b/>
        <w:spacing w:val="-2"/>
        <w:sz w:val="20"/>
      </w:rPr>
      <w:t xml:space="preserve">Amsterdam </w:t>
    </w:r>
    <w:r>
      <w:rPr>
        <w:b/>
        <w:spacing w:val="-5"/>
        <w:sz w:val="20"/>
      </w:rPr>
      <w:t>UMC</w:t>
    </w:r>
    <w:r>
      <w:rPr>
        <w:b/>
        <w:spacing w:val="-5"/>
        <w:sz w:val="20"/>
      </w:rPr>
      <w:tab/>
    </w:r>
    <w:r>
      <w:rPr>
        <w:b/>
        <w:spacing w:val="-5"/>
        <w:sz w:val="20"/>
      </w:rPr>
      <w:tab/>
    </w:r>
    <w:r>
      <w:rPr>
        <w:b/>
        <w:spacing w:val="-5"/>
        <w:sz w:val="20"/>
      </w:rPr>
      <w:tab/>
    </w:r>
    <w:r>
      <w:rPr>
        <w:b/>
        <w:spacing w:val="-5"/>
        <w:sz w:val="20"/>
      </w:rPr>
      <w:tab/>
    </w:r>
    <w:r>
      <w:rPr>
        <w:b/>
        <w:spacing w:val="-5"/>
        <w:sz w:val="20"/>
      </w:rPr>
      <w:tab/>
    </w:r>
    <w:r>
      <w:rPr>
        <w:b/>
        <w:noProof/>
        <w:spacing w:val="-5"/>
        <w:sz w:val="20"/>
        <w:lang w:eastAsia="nl-NL"/>
      </w:rPr>
      <w:drawing>
        <wp:inline distT="0" distB="0" distL="0" distR="0" wp14:anchorId="3F2C5DD7" wp14:editId="11067645">
          <wp:extent cx="1798320" cy="28638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8320" cy="286385"/>
                  </a:xfrm>
                  <a:prstGeom prst="rect">
                    <a:avLst/>
                  </a:prstGeom>
                  <a:noFill/>
                </pic:spPr>
              </pic:pic>
            </a:graphicData>
          </a:graphic>
        </wp:inline>
      </w:drawing>
    </w:r>
  </w:p>
  <w:p w14:paraId="4A3F892D" w14:textId="62E0F238" w:rsidR="00186607" w:rsidRDefault="00186607" w:rsidP="00186607">
    <w:pPr>
      <w:spacing w:before="19"/>
      <w:ind w:left="20"/>
      <w:rPr>
        <w:b/>
        <w:sz w:val="20"/>
      </w:rPr>
    </w:pPr>
    <w:r>
      <w:rPr>
        <w:b/>
        <w:spacing w:val="-4"/>
        <w:sz w:val="20"/>
      </w:rPr>
      <w:t>Aanvullingen</w:t>
    </w:r>
    <w:r>
      <w:rPr>
        <w:b/>
        <w:spacing w:val="-2"/>
        <w:sz w:val="20"/>
      </w:rPr>
      <w:t xml:space="preserve"> </w:t>
    </w:r>
    <w:r>
      <w:rPr>
        <w:b/>
        <w:spacing w:val="-4"/>
        <w:sz w:val="20"/>
      </w:rPr>
      <w:t>op</w:t>
    </w:r>
    <w:r>
      <w:rPr>
        <w:b/>
        <w:spacing w:val="-3"/>
        <w:sz w:val="20"/>
      </w:rPr>
      <w:t xml:space="preserve"> </w:t>
    </w:r>
    <w:r>
      <w:rPr>
        <w:b/>
        <w:spacing w:val="-4"/>
        <w:sz w:val="20"/>
      </w:rPr>
      <w:t>Algemene</w:t>
    </w:r>
    <w:r>
      <w:rPr>
        <w:b/>
        <w:spacing w:val="-3"/>
        <w:sz w:val="20"/>
      </w:rPr>
      <w:t xml:space="preserve"> </w:t>
    </w:r>
    <w:r>
      <w:rPr>
        <w:b/>
        <w:spacing w:val="-4"/>
        <w:sz w:val="20"/>
      </w:rPr>
      <w:t>Inkoopvoorwaarden</w:t>
    </w:r>
    <w:r>
      <w:rPr>
        <w:b/>
        <w:spacing w:val="9"/>
        <w:sz w:val="20"/>
      </w:rPr>
      <w:t xml:space="preserve"> </w:t>
    </w:r>
    <w:r w:rsidR="002665E7">
      <w:rPr>
        <w:b/>
        <w:spacing w:val="9"/>
        <w:sz w:val="20"/>
      </w:rPr>
      <w:t>voor</w:t>
    </w:r>
    <w:r>
      <w:rPr>
        <w:b/>
        <w:spacing w:val="9"/>
        <w:sz w:val="20"/>
      </w:rPr>
      <w:t xml:space="preserve"> </w:t>
    </w:r>
    <w:r w:rsidR="00583A49">
      <w:rPr>
        <w:b/>
        <w:spacing w:val="9"/>
        <w:sz w:val="20"/>
      </w:rPr>
      <w:t>TN</w:t>
    </w:r>
    <w:r w:rsidR="002665E7">
      <w:rPr>
        <w:b/>
        <w:spacing w:val="9"/>
        <w:sz w:val="20"/>
      </w:rPr>
      <w:t>501282 Accou</w:t>
    </w:r>
    <w:r w:rsidR="009A0C1D">
      <w:rPr>
        <w:b/>
        <w:spacing w:val="9"/>
        <w:sz w:val="20"/>
      </w:rPr>
      <w:t>n</w:t>
    </w:r>
    <w:r w:rsidR="002665E7">
      <w:rPr>
        <w:b/>
        <w:spacing w:val="9"/>
        <w:sz w:val="20"/>
      </w:rPr>
      <w:t>tantsdiensten en fiscale advisering</w:t>
    </w:r>
  </w:p>
  <w:p w14:paraId="70436EB8" w14:textId="2832BE06" w:rsidR="00682F9C" w:rsidRDefault="001610CA">
    <w:pPr>
      <w:pStyle w:val="Plattetekst"/>
      <w:spacing w:line="14" w:lineRule="auto"/>
      <w:ind w:left="0"/>
    </w:pPr>
    <w:r>
      <w:rPr>
        <w:noProof/>
        <w:lang w:eastAsia="nl-NL"/>
      </w:rPr>
      <mc:AlternateContent>
        <mc:Choice Requires="wps">
          <w:drawing>
            <wp:anchor distT="0" distB="0" distL="0" distR="0" simplePos="0" relativeHeight="251658242" behindDoc="1" locked="0" layoutInCell="1" allowOverlap="1" wp14:anchorId="637B4C9C" wp14:editId="2D854769">
              <wp:simplePos x="0" y="0"/>
              <wp:positionH relativeFrom="page">
                <wp:posOffset>885824</wp:posOffset>
              </wp:positionH>
              <wp:positionV relativeFrom="page">
                <wp:posOffset>847725</wp:posOffset>
              </wp:positionV>
              <wp:extent cx="6010275" cy="304800"/>
              <wp:effectExtent l="0" t="0" r="0" b="0"/>
              <wp:wrapNone/>
              <wp:docPr id="3"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0275" cy="304800"/>
                      </a:xfrm>
                      <a:prstGeom prst="rect">
                        <a:avLst/>
                      </a:prstGeom>
                    </wps:spPr>
                    <wps:txbx>
                      <w:txbxContent>
                        <w:p w14:paraId="4F94F12B" w14:textId="4AEC7963" w:rsidR="00682F9C" w:rsidRDefault="00682F9C">
                          <w:pPr>
                            <w:spacing w:before="19"/>
                            <w:ind w:left="20"/>
                            <w:rPr>
                              <w:b/>
                              <w:sz w:val="20"/>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37B4C9C" id="_x0000_t202" coordsize="21600,21600" o:spt="202" path="m,l,21600r21600,l21600,xe">
              <v:stroke joinstyle="miter"/>
              <v:path gradientshapeok="t" o:connecttype="rect"/>
            </v:shapetype>
            <v:shape id="Tekstvak 3" o:spid="_x0000_s1026" type="#_x0000_t202" style="position:absolute;margin-left:69.75pt;margin-top:66.75pt;width:473.25pt;height:24pt;z-index:-25165823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" filled="f" stroked="f">
              <v:path arrowok="t"/>
              <v:textbox inset="0,0,0,0">
                <w:txbxContent>
                  <w:p w14:paraId="4F94F12B" w14:textId="4AEC7963" w:rsidR="00682F9C" w:rsidRDefault="00682F9C">
                    <w:pPr>
                      <w:spacing w:before="19"/>
                      <w:ind w:left="20"/>
                      <w:rPr>
                        <w:b/>
                        <w:sz w:val="20"/>
                      </w:rPr>
                    </w:pPr>
                  </w:p>
                </w:txbxContent>
              </v:textbox>
              <w10:wrap anchorx="page" anchory="page"/>
            </v:shape>
          </w:pict>
        </mc:Fallback>
      </mc:AlternateContent>
    </w:r>
    <w:r w:rsidR="00F3144E">
      <w:rPr>
        <w:noProof/>
        <w:lang w:eastAsia="nl-NL"/>
      </w:rPr>
      <mc:AlternateContent>
        <mc:Choice Requires="wps">
          <w:drawing>
            <wp:anchor distT="0" distB="0" distL="0" distR="0" simplePos="0" relativeHeight="251658241" behindDoc="1" locked="0" layoutInCell="1" allowOverlap="1" wp14:anchorId="098C64C0" wp14:editId="3DB0A7E6">
              <wp:simplePos x="0" y="0"/>
              <wp:positionH relativeFrom="page">
                <wp:posOffset>888288</wp:posOffset>
              </wp:positionH>
              <wp:positionV relativeFrom="page">
                <wp:posOffset>632052</wp:posOffset>
              </wp:positionV>
              <wp:extent cx="1539875" cy="172720"/>
              <wp:effectExtent l="0" t="0" r="0" b="0"/>
              <wp:wrapNone/>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9875" cy="172720"/>
                      </a:xfrm>
                      <a:prstGeom prst="rect">
                        <a:avLst/>
                      </a:prstGeom>
                    </wps:spPr>
                    <wps:txbx>
                      <w:txbxContent>
                        <w:p w14:paraId="21E61FC1" w14:textId="2264E363" w:rsidR="00682F9C" w:rsidRDefault="00682F9C">
                          <w:pPr>
                            <w:spacing w:before="19"/>
                            <w:ind w:left="20"/>
                            <w:rPr>
                              <w:b/>
                              <w:sz w:val="20"/>
                            </w:rPr>
                          </w:pPr>
                        </w:p>
                      </w:txbxContent>
                    </wps:txbx>
                    <wps:bodyPr wrap="square" lIns="0" tIns="0" rIns="0" bIns="0" rtlCol="0">
                      <a:noAutofit/>
                    </wps:bodyPr>
                  </wps:wsp>
                </a:graphicData>
              </a:graphic>
            </wp:anchor>
          </w:drawing>
        </mc:Choice>
        <mc:Fallback>
          <w:pict>
            <v:shape w14:anchorId="098C64C0" id="Tekstvak 2" o:spid="_x0000_s1027" type="#_x0000_t202" style="position:absolute;margin-left:69.95pt;margin-top:49.75pt;width:121.25pt;height:13.6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" filled="f" stroked="f">
              <v:path arrowok="t"/>
              <v:textbox inset="0,0,0,0">
                <w:txbxContent>
                  <w:p w14:paraId="21E61FC1" w14:textId="2264E363" w:rsidR="00682F9C" w:rsidRDefault="00682F9C">
                    <w:pPr>
                      <w:spacing w:before="19"/>
                      <w:ind w:left="20"/>
                      <w:rPr>
                        <w:b/>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22BE9"/>
    <w:multiLevelType w:val="hybridMultilevel"/>
    <w:tmpl w:val="6C2AF68E"/>
    <w:lvl w:ilvl="0" w:tplc="6578092E">
      <w:start w:val="1"/>
      <w:numFmt w:val="decimal"/>
      <w:lvlText w:val="%1."/>
      <w:lvlJc w:val="left"/>
      <w:pPr>
        <w:ind w:left="827" w:hanging="720"/>
      </w:pPr>
      <w:rPr>
        <w:rFonts w:ascii="Trebuchet MS" w:eastAsia="Trebuchet MS" w:hAnsi="Trebuchet MS" w:cs="Trebuchet MS" w:hint="default"/>
        <w:b w:val="0"/>
        <w:bCs w:val="0"/>
        <w:i w:val="0"/>
        <w:iCs w:val="0"/>
        <w:spacing w:val="-2"/>
        <w:w w:val="99"/>
        <w:sz w:val="20"/>
        <w:szCs w:val="20"/>
        <w:lang w:val="nl-NL" w:eastAsia="en-US" w:bidi="ar-SA"/>
      </w:rPr>
    </w:lvl>
    <w:lvl w:ilvl="1" w:tplc="96FEF3D4">
      <w:numFmt w:val="bullet"/>
      <w:lvlText w:val="•"/>
      <w:lvlJc w:val="left"/>
      <w:pPr>
        <w:ind w:left="1304" w:hanging="720"/>
      </w:pPr>
      <w:rPr>
        <w:rFonts w:hint="default"/>
        <w:lang w:val="nl-NL" w:eastAsia="en-US" w:bidi="ar-SA"/>
      </w:rPr>
    </w:lvl>
    <w:lvl w:ilvl="2" w:tplc="8C2C1D44">
      <w:numFmt w:val="bullet"/>
      <w:lvlText w:val="•"/>
      <w:lvlJc w:val="left"/>
      <w:pPr>
        <w:ind w:left="1788" w:hanging="720"/>
      </w:pPr>
      <w:rPr>
        <w:rFonts w:hint="default"/>
        <w:lang w:val="nl-NL" w:eastAsia="en-US" w:bidi="ar-SA"/>
      </w:rPr>
    </w:lvl>
    <w:lvl w:ilvl="3" w:tplc="FE280F8A">
      <w:numFmt w:val="bullet"/>
      <w:lvlText w:val="•"/>
      <w:lvlJc w:val="left"/>
      <w:pPr>
        <w:ind w:left="2272" w:hanging="720"/>
      </w:pPr>
      <w:rPr>
        <w:rFonts w:hint="default"/>
        <w:lang w:val="nl-NL" w:eastAsia="en-US" w:bidi="ar-SA"/>
      </w:rPr>
    </w:lvl>
    <w:lvl w:ilvl="4" w:tplc="693ECB00">
      <w:numFmt w:val="bullet"/>
      <w:lvlText w:val="•"/>
      <w:lvlJc w:val="left"/>
      <w:pPr>
        <w:ind w:left="2756" w:hanging="720"/>
      </w:pPr>
      <w:rPr>
        <w:rFonts w:hint="default"/>
        <w:lang w:val="nl-NL" w:eastAsia="en-US" w:bidi="ar-SA"/>
      </w:rPr>
    </w:lvl>
    <w:lvl w:ilvl="5" w:tplc="701076E2">
      <w:numFmt w:val="bullet"/>
      <w:lvlText w:val="•"/>
      <w:lvlJc w:val="left"/>
      <w:pPr>
        <w:ind w:left="3241" w:hanging="720"/>
      </w:pPr>
      <w:rPr>
        <w:rFonts w:hint="default"/>
        <w:lang w:val="nl-NL" w:eastAsia="en-US" w:bidi="ar-SA"/>
      </w:rPr>
    </w:lvl>
    <w:lvl w:ilvl="6" w:tplc="4EB62CF0">
      <w:numFmt w:val="bullet"/>
      <w:lvlText w:val="•"/>
      <w:lvlJc w:val="left"/>
      <w:pPr>
        <w:ind w:left="3725" w:hanging="720"/>
      </w:pPr>
      <w:rPr>
        <w:rFonts w:hint="default"/>
        <w:lang w:val="nl-NL" w:eastAsia="en-US" w:bidi="ar-SA"/>
      </w:rPr>
    </w:lvl>
    <w:lvl w:ilvl="7" w:tplc="678AB540">
      <w:numFmt w:val="bullet"/>
      <w:lvlText w:val="•"/>
      <w:lvlJc w:val="left"/>
      <w:pPr>
        <w:ind w:left="4209" w:hanging="720"/>
      </w:pPr>
      <w:rPr>
        <w:rFonts w:hint="default"/>
        <w:lang w:val="nl-NL" w:eastAsia="en-US" w:bidi="ar-SA"/>
      </w:rPr>
    </w:lvl>
    <w:lvl w:ilvl="8" w:tplc="E1C04414">
      <w:numFmt w:val="bullet"/>
      <w:lvlText w:val="•"/>
      <w:lvlJc w:val="left"/>
      <w:pPr>
        <w:ind w:left="4693" w:hanging="720"/>
      </w:pPr>
      <w:rPr>
        <w:rFonts w:hint="default"/>
        <w:lang w:val="nl-NL" w:eastAsia="en-US" w:bidi="ar-SA"/>
      </w:rPr>
    </w:lvl>
  </w:abstractNum>
  <w:abstractNum w:abstractNumId="1" w15:restartNumberingAfterBreak="0">
    <w:nsid w:val="18A35F58"/>
    <w:multiLevelType w:val="hybridMultilevel"/>
    <w:tmpl w:val="F0906916"/>
    <w:lvl w:ilvl="0" w:tplc="F058E3FC">
      <w:numFmt w:val="bullet"/>
      <w:lvlText w:val=""/>
      <w:lvlJc w:val="left"/>
      <w:pPr>
        <w:ind w:left="1548" w:hanging="360"/>
      </w:pPr>
      <w:rPr>
        <w:rFonts w:ascii="Symbol" w:eastAsia="Symbol" w:hAnsi="Symbol" w:cs="Symbol" w:hint="default"/>
        <w:b w:val="0"/>
        <w:bCs w:val="0"/>
        <w:i w:val="0"/>
        <w:iCs w:val="0"/>
        <w:spacing w:val="0"/>
        <w:w w:val="99"/>
        <w:sz w:val="20"/>
        <w:szCs w:val="20"/>
        <w:shd w:val="clear" w:color="auto" w:fill="FFFF00"/>
        <w:lang w:val="nl-NL" w:eastAsia="en-US" w:bidi="ar-SA"/>
      </w:rPr>
    </w:lvl>
    <w:lvl w:ilvl="1" w:tplc="B7D6257A">
      <w:numFmt w:val="bullet"/>
      <w:lvlText w:val="•"/>
      <w:lvlJc w:val="left"/>
      <w:pPr>
        <w:ind w:left="1952" w:hanging="360"/>
      </w:pPr>
      <w:rPr>
        <w:rFonts w:hint="default"/>
        <w:lang w:val="nl-NL" w:eastAsia="en-US" w:bidi="ar-SA"/>
      </w:rPr>
    </w:lvl>
    <w:lvl w:ilvl="2" w:tplc="1F5ECFF2">
      <w:numFmt w:val="bullet"/>
      <w:lvlText w:val="•"/>
      <w:lvlJc w:val="left"/>
      <w:pPr>
        <w:ind w:left="2364" w:hanging="360"/>
      </w:pPr>
      <w:rPr>
        <w:rFonts w:hint="default"/>
        <w:lang w:val="nl-NL" w:eastAsia="en-US" w:bidi="ar-SA"/>
      </w:rPr>
    </w:lvl>
    <w:lvl w:ilvl="3" w:tplc="148493EE">
      <w:numFmt w:val="bullet"/>
      <w:lvlText w:val="•"/>
      <w:lvlJc w:val="left"/>
      <w:pPr>
        <w:ind w:left="2776" w:hanging="360"/>
      </w:pPr>
      <w:rPr>
        <w:rFonts w:hint="default"/>
        <w:lang w:val="nl-NL" w:eastAsia="en-US" w:bidi="ar-SA"/>
      </w:rPr>
    </w:lvl>
    <w:lvl w:ilvl="4" w:tplc="A08ED1D8">
      <w:numFmt w:val="bullet"/>
      <w:lvlText w:val="•"/>
      <w:lvlJc w:val="left"/>
      <w:pPr>
        <w:ind w:left="3188" w:hanging="360"/>
      </w:pPr>
      <w:rPr>
        <w:rFonts w:hint="default"/>
        <w:lang w:val="nl-NL" w:eastAsia="en-US" w:bidi="ar-SA"/>
      </w:rPr>
    </w:lvl>
    <w:lvl w:ilvl="5" w:tplc="07F8F276">
      <w:numFmt w:val="bullet"/>
      <w:lvlText w:val="•"/>
      <w:lvlJc w:val="left"/>
      <w:pPr>
        <w:ind w:left="3601" w:hanging="360"/>
      </w:pPr>
      <w:rPr>
        <w:rFonts w:hint="default"/>
        <w:lang w:val="nl-NL" w:eastAsia="en-US" w:bidi="ar-SA"/>
      </w:rPr>
    </w:lvl>
    <w:lvl w:ilvl="6" w:tplc="1DC0B7DC">
      <w:numFmt w:val="bullet"/>
      <w:lvlText w:val="•"/>
      <w:lvlJc w:val="left"/>
      <w:pPr>
        <w:ind w:left="4013" w:hanging="360"/>
      </w:pPr>
      <w:rPr>
        <w:rFonts w:hint="default"/>
        <w:lang w:val="nl-NL" w:eastAsia="en-US" w:bidi="ar-SA"/>
      </w:rPr>
    </w:lvl>
    <w:lvl w:ilvl="7" w:tplc="01927B9E">
      <w:numFmt w:val="bullet"/>
      <w:lvlText w:val="•"/>
      <w:lvlJc w:val="left"/>
      <w:pPr>
        <w:ind w:left="4425" w:hanging="360"/>
      </w:pPr>
      <w:rPr>
        <w:rFonts w:hint="default"/>
        <w:lang w:val="nl-NL" w:eastAsia="en-US" w:bidi="ar-SA"/>
      </w:rPr>
    </w:lvl>
    <w:lvl w:ilvl="8" w:tplc="E9DADC3C">
      <w:numFmt w:val="bullet"/>
      <w:lvlText w:val="•"/>
      <w:lvlJc w:val="left"/>
      <w:pPr>
        <w:ind w:left="4837" w:hanging="360"/>
      </w:pPr>
      <w:rPr>
        <w:rFonts w:hint="default"/>
        <w:lang w:val="nl-NL" w:eastAsia="en-US" w:bidi="ar-SA"/>
      </w:rPr>
    </w:lvl>
  </w:abstractNum>
  <w:abstractNum w:abstractNumId="2" w15:restartNumberingAfterBreak="0">
    <w:nsid w:val="2B9248CD"/>
    <w:multiLevelType w:val="hybridMultilevel"/>
    <w:tmpl w:val="3F18D9B2"/>
    <w:lvl w:ilvl="0" w:tplc="44B08A4C">
      <w:numFmt w:val="bullet"/>
      <w:lvlText w:val=""/>
      <w:lvlJc w:val="left"/>
      <w:pPr>
        <w:ind w:left="1548" w:hanging="360"/>
      </w:pPr>
      <w:rPr>
        <w:rFonts w:ascii="Symbol" w:eastAsia="Symbol" w:hAnsi="Symbol" w:cs="Symbol" w:hint="default"/>
        <w:spacing w:val="0"/>
        <w:w w:val="100"/>
        <w:lang w:val="nl-NL" w:eastAsia="en-US" w:bidi="ar-SA"/>
      </w:rPr>
    </w:lvl>
    <w:lvl w:ilvl="1" w:tplc="EEA60B68">
      <w:numFmt w:val="bullet"/>
      <w:lvlText w:val="•"/>
      <w:lvlJc w:val="left"/>
      <w:pPr>
        <w:ind w:left="1952" w:hanging="360"/>
      </w:pPr>
      <w:rPr>
        <w:rFonts w:hint="default"/>
        <w:lang w:val="nl-NL" w:eastAsia="en-US" w:bidi="ar-SA"/>
      </w:rPr>
    </w:lvl>
    <w:lvl w:ilvl="2" w:tplc="E8E8AE62">
      <w:numFmt w:val="bullet"/>
      <w:lvlText w:val="•"/>
      <w:lvlJc w:val="left"/>
      <w:pPr>
        <w:ind w:left="2364" w:hanging="360"/>
      </w:pPr>
      <w:rPr>
        <w:rFonts w:hint="default"/>
        <w:lang w:val="nl-NL" w:eastAsia="en-US" w:bidi="ar-SA"/>
      </w:rPr>
    </w:lvl>
    <w:lvl w:ilvl="3" w:tplc="634CEE26">
      <w:numFmt w:val="bullet"/>
      <w:lvlText w:val="•"/>
      <w:lvlJc w:val="left"/>
      <w:pPr>
        <w:ind w:left="2776" w:hanging="360"/>
      </w:pPr>
      <w:rPr>
        <w:rFonts w:hint="default"/>
        <w:lang w:val="nl-NL" w:eastAsia="en-US" w:bidi="ar-SA"/>
      </w:rPr>
    </w:lvl>
    <w:lvl w:ilvl="4" w:tplc="A9D60334">
      <w:numFmt w:val="bullet"/>
      <w:lvlText w:val="•"/>
      <w:lvlJc w:val="left"/>
      <w:pPr>
        <w:ind w:left="3188" w:hanging="360"/>
      </w:pPr>
      <w:rPr>
        <w:rFonts w:hint="default"/>
        <w:lang w:val="nl-NL" w:eastAsia="en-US" w:bidi="ar-SA"/>
      </w:rPr>
    </w:lvl>
    <w:lvl w:ilvl="5" w:tplc="628E4098">
      <w:numFmt w:val="bullet"/>
      <w:lvlText w:val="•"/>
      <w:lvlJc w:val="left"/>
      <w:pPr>
        <w:ind w:left="3601" w:hanging="360"/>
      </w:pPr>
      <w:rPr>
        <w:rFonts w:hint="default"/>
        <w:lang w:val="nl-NL" w:eastAsia="en-US" w:bidi="ar-SA"/>
      </w:rPr>
    </w:lvl>
    <w:lvl w:ilvl="6" w:tplc="96F237B2">
      <w:numFmt w:val="bullet"/>
      <w:lvlText w:val="•"/>
      <w:lvlJc w:val="left"/>
      <w:pPr>
        <w:ind w:left="4013" w:hanging="360"/>
      </w:pPr>
      <w:rPr>
        <w:rFonts w:hint="default"/>
        <w:lang w:val="nl-NL" w:eastAsia="en-US" w:bidi="ar-SA"/>
      </w:rPr>
    </w:lvl>
    <w:lvl w:ilvl="7" w:tplc="2A72BC84">
      <w:numFmt w:val="bullet"/>
      <w:lvlText w:val="•"/>
      <w:lvlJc w:val="left"/>
      <w:pPr>
        <w:ind w:left="4425" w:hanging="360"/>
      </w:pPr>
      <w:rPr>
        <w:rFonts w:hint="default"/>
        <w:lang w:val="nl-NL" w:eastAsia="en-US" w:bidi="ar-SA"/>
      </w:rPr>
    </w:lvl>
    <w:lvl w:ilvl="8" w:tplc="9990D170">
      <w:numFmt w:val="bullet"/>
      <w:lvlText w:val="•"/>
      <w:lvlJc w:val="left"/>
      <w:pPr>
        <w:ind w:left="4837" w:hanging="360"/>
      </w:pPr>
      <w:rPr>
        <w:rFonts w:hint="default"/>
        <w:lang w:val="nl-NL" w:eastAsia="en-US" w:bidi="ar-SA"/>
      </w:rPr>
    </w:lvl>
  </w:abstractNum>
  <w:abstractNum w:abstractNumId="3" w15:restartNumberingAfterBreak="0">
    <w:nsid w:val="2E860C38"/>
    <w:multiLevelType w:val="hybridMultilevel"/>
    <w:tmpl w:val="F338562C"/>
    <w:lvl w:ilvl="0" w:tplc="35601A48">
      <w:numFmt w:val="bullet"/>
      <w:lvlText w:val="•"/>
      <w:lvlJc w:val="left"/>
      <w:pPr>
        <w:ind w:left="2541" w:hanging="720"/>
      </w:pPr>
      <w:rPr>
        <w:rFonts w:ascii="Trebuchet MS" w:eastAsia="Trebuchet MS" w:hAnsi="Trebuchet MS" w:cs="Trebuchet MS" w:hint="default"/>
        <w:b w:val="0"/>
        <w:bCs w:val="0"/>
        <w:i w:val="0"/>
        <w:iCs w:val="0"/>
        <w:spacing w:val="0"/>
        <w:w w:val="99"/>
        <w:sz w:val="20"/>
        <w:szCs w:val="20"/>
        <w:lang w:val="nl-NL" w:eastAsia="en-US" w:bidi="ar-SA"/>
      </w:rPr>
    </w:lvl>
    <w:lvl w:ilvl="1" w:tplc="C158F94E">
      <w:numFmt w:val="bullet"/>
      <w:lvlText w:val="•"/>
      <w:lvlJc w:val="left"/>
      <w:pPr>
        <w:ind w:left="3587" w:hanging="720"/>
      </w:pPr>
      <w:rPr>
        <w:rFonts w:hint="default"/>
        <w:lang w:val="nl-NL" w:eastAsia="en-US" w:bidi="ar-SA"/>
      </w:rPr>
    </w:lvl>
    <w:lvl w:ilvl="2" w:tplc="B7AE3386">
      <w:numFmt w:val="bullet"/>
      <w:lvlText w:val="•"/>
      <w:lvlJc w:val="left"/>
      <w:pPr>
        <w:ind w:left="4634" w:hanging="720"/>
      </w:pPr>
      <w:rPr>
        <w:rFonts w:hint="default"/>
        <w:lang w:val="nl-NL" w:eastAsia="en-US" w:bidi="ar-SA"/>
      </w:rPr>
    </w:lvl>
    <w:lvl w:ilvl="3" w:tplc="FACADF02">
      <w:numFmt w:val="bullet"/>
      <w:lvlText w:val="•"/>
      <w:lvlJc w:val="left"/>
      <w:pPr>
        <w:ind w:left="5681" w:hanging="720"/>
      </w:pPr>
      <w:rPr>
        <w:rFonts w:hint="default"/>
        <w:lang w:val="nl-NL" w:eastAsia="en-US" w:bidi="ar-SA"/>
      </w:rPr>
    </w:lvl>
    <w:lvl w:ilvl="4" w:tplc="CFD6E124">
      <w:numFmt w:val="bullet"/>
      <w:lvlText w:val="•"/>
      <w:lvlJc w:val="left"/>
      <w:pPr>
        <w:ind w:left="6728" w:hanging="720"/>
      </w:pPr>
      <w:rPr>
        <w:rFonts w:hint="default"/>
        <w:lang w:val="nl-NL" w:eastAsia="en-US" w:bidi="ar-SA"/>
      </w:rPr>
    </w:lvl>
    <w:lvl w:ilvl="5" w:tplc="A1B074F8">
      <w:numFmt w:val="bullet"/>
      <w:lvlText w:val="•"/>
      <w:lvlJc w:val="left"/>
      <w:pPr>
        <w:ind w:left="7775" w:hanging="720"/>
      </w:pPr>
      <w:rPr>
        <w:rFonts w:hint="default"/>
        <w:lang w:val="nl-NL" w:eastAsia="en-US" w:bidi="ar-SA"/>
      </w:rPr>
    </w:lvl>
    <w:lvl w:ilvl="6" w:tplc="B5B69542">
      <w:numFmt w:val="bullet"/>
      <w:lvlText w:val="•"/>
      <w:lvlJc w:val="left"/>
      <w:pPr>
        <w:ind w:left="8822" w:hanging="720"/>
      </w:pPr>
      <w:rPr>
        <w:rFonts w:hint="default"/>
        <w:lang w:val="nl-NL" w:eastAsia="en-US" w:bidi="ar-SA"/>
      </w:rPr>
    </w:lvl>
    <w:lvl w:ilvl="7" w:tplc="800CAE32">
      <w:numFmt w:val="bullet"/>
      <w:lvlText w:val="•"/>
      <w:lvlJc w:val="left"/>
      <w:pPr>
        <w:ind w:left="9869" w:hanging="720"/>
      </w:pPr>
      <w:rPr>
        <w:rFonts w:hint="default"/>
        <w:lang w:val="nl-NL" w:eastAsia="en-US" w:bidi="ar-SA"/>
      </w:rPr>
    </w:lvl>
    <w:lvl w:ilvl="8" w:tplc="30A458F8">
      <w:numFmt w:val="bullet"/>
      <w:lvlText w:val="•"/>
      <w:lvlJc w:val="left"/>
      <w:pPr>
        <w:ind w:left="10916" w:hanging="720"/>
      </w:pPr>
      <w:rPr>
        <w:rFonts w:hint="default"/>
        <w:lang w:val="nl-NL" w:eastAsia="en-US" w:bidi="ar-SA"/>
      </w:rPr>
    </w:lvl>
  </w:abstractNum>
  <w:abstractNum w:abstractNumId="4" w15:restartNumberingAfterBreak="0">
    <w:nsid w:val="309B5E9A"/>
    <w:multiLevelType w:val="hybridMultilevel"/>
    <w:tmpl w:val="0F9C3F1A"/>
    <w:lvl w:ilvl="0" w:tplc="39643F46">
      <w:numFmt w:val="bullet"/>
      <w:lvlText w:val=""/>
      <w:lvlJc w:val="left"/>
      <w:pPr>
        <w:ind w:left="562" w:hanging="284"/>
      </w:pPr>
      <w:rPr>
        <w:rFonts w:ascii="Symbol" w:eastAsia="Symbol" w:hAnsi="Symbol" w:cs="Symbol" w:hint="default"/>
        <w:b w:val="0"/>
        <w:bCs w:val="0"/>
        <w:i w:val="0"/>
        <w:iCs w:val="0"/>
        <w:spacing w:val="0"/>
        <w:w w:val="99"/>
        <w:sz w:val="20"/>
        <w:szCs w:val="20"/>
        <w:lang w:val="nl-NL" w:eastAsia="en-US" w:bidi="ar-SA"/>
      </w:rPr>
    </w:lvl>
    <w:lvl w:ilvl="1" w:tplc="C1E02194">
      <w:numFmt w:val="bullet"/>
      <w:lvlText w:val="•"/>
      <w:lvlJc w:val="left"/>
      <w:pPr>
        <w:ind w:left="1070" w:hanging="284"/>
      </w:pPr>
      <w:rPr>
        <w:rFonts w:hint="default"/>
        <w:lang w:val="nl-NL" w:eastAsia="en-US" w:bidi="ar-SA"/>
      </w:rPr>
    </w:lvl>
    <w:lvl w:ilvl="2" w:tplc="7736DD2A">
      <w:numFmt w:val="bullet"/>
      <w:lvlText w:val="•"/>
      <w:lvlJc w:val="left"/>
      <w:pPr>
        <w:ind w:left="1580" w:hanging="284"/>
      </w:pPr>
      <w:rPr>
        <w:rFonts w:hint="default"/>
        <w:lang w:val="nl-NL" w:eastAsia="en-US" w:bidi="ar-SA"/>
      </w:rPr>
    </w:lvl>
    <w:lvl w:ilvl="3" w:tplc="166ECC4E">
      <w:numFmt w:val="bullet"/>
      <w:lvlText w:val="•"/>
      <w:lvlJc w:val="left"/>
      <w:pPr>
        <w:ind w:left="2090" w:hanging="284"/>
      </w:pPr>
      <w:rPr>
        <w:rFonts w:hint="default"/>
        <w:lang w:val="nl-NL" w:eastAsia="en-US" w:bidi="ar-SA"/>
      </w:rPr>
    </w:lvl>
    <w:lvl w:ilvl="4" w:tplc="68EE0EEA">
      <w:numFmt w:val="bullet"/>
      <w:lvlText w:val="•"/>
      <w:lvlJc w:val="left"/>
      <w:pPr>
        <w:ind w:left="2600" w:hanging="284"/>
      </w:pPr>
      <w:rPr>
        <w:rFonts w:hint="default"/>
        <w:lang w:val="nl-NL" w:eastAsia="en-US" w:bidi="ar-SA"/>
      </w:rPr>
    </w:lvl>
    <w:lvl w:ilvl="5" w:tplc="65000760">
      <w:numFmt w:val="bullet"/>
      <w:lvlText w:val="•"/>
      <w:lvlJc w:val="left"/>
      <w:pPr>
        <w:ind w:left="3111" w:hanging="284"/>
      </w:pPr>
      <w:rPr>
        <w:rFonts w:hint="default"/>
        <w:lang w:val="nl-NL" w:eastAsia="en-US" w:bidi="ar-SA"/>
      </w:rPr>
    </w:lvl>
    <w:lvl w:ilvl="6" w:tplc="4AD65BDC">
      <w:numFmt w:val="bullet"/>
      <w:lvlText w:val="•"/>
      <w:lvlJc w:val="left"/>
      <w:pPr>
        <w:ind w:left="3621" w:hanging="284"/>
      </w:pPr>
      <w:rPr>
        <w:rFonts w:hint="default"/>
        <w:lang w:val="nl-NL" w:eastAsia="en-US" w:bidi="ar-SA"/>
      </w:rPr>
    </w:lvl>
    <w:lvl w:ilvl="7" w:tplc="8AA8C212">
      <w:numFmt w:val="bullet"/>
      <w:lvlText w:val="•"/>
      <w:lvlJc w:val="left"/>
      <w:pPr>
        <w:ind w:left="4131" w:hanging="284"/>
      </w:pPr>
      <w:rPr>
        <w:rFonts w:hint="default"/>
        <w:lang w:val="nl-NL" w:eastAsia="en-US" w:bidi="ar-SA"/>
      </w:rPr>
    </w:lvl>
    <w:lvl w:ilvl="8" w:tplc="CE285208">
      <w:numFmt w:val="bullet"/>
      <w:lvlText w:val="•"/>
      <w:lvlJc w:val="left"/>
      <w:pPr>
        <w:ind w:left="4641" w:hanging="284"/>
      </w:pPr>
      <w:rPr>
        <w:rFonts w:hint="default"/>
        <w:lang w:val="nl-NL" w:eastAsia="en-US" w:bidi="ar-SA"/>
      </w:rPr>
    </w:lvl>
  </w:abstractNum>
  <w:abstractNum w:abstractNumId="5" w15:restartNumberingAfterBreak="0">
    <w:nsid w:val="32FA4CF0"/>
    <w:multiLevelType w:val="hybridMultilevel"/>
    <w:tmpl w:val="C14034F2"/>
    <w:lvl w:ilvl="0" w:tplc="803E638E">
      <w:start w:val="1"/>
      <w:numFmt w:val="decimal"/>
      <w:lvlText w:val="%1."/>
      <w:lvlJc w:val="left"/>
      <w:pPr>
        <w:ind w:left="360" w:hanging="360"/>
      </w:pPr>
      <w:rPr>
        <w:rFonts w:ascii="Trebuchet MS" w:eastAsia="Trebuchet MS" w:hAnsi="Trebuchet MS" w:cs="Trebuchet MS" w:hint="default"/>
        <w:b w:val="0"/>
        <w:bCs w:val="0"/>
        <w:i w:val="0"/>
        <w:iCs w:val="0"/>
        <w:spacing w:val="-2"/>
        <w:w w:val="99"/>
        <w:sz w:val="20"/>
        <w:szCs w:val="20"/>
        <w:lang w:val="nl-NL" w:eastAsia="en-US" w:bidi="ar-SA"/>
      </w:rPr>
    </w:lvl>
    <w:lvl w:ilvl="1" w:tplc="A89CF83A">
      <w:numFmt w:val="bullet"/>
      <w:lvlText w:val="-"/>
      <w:lvlJc w:val="left"/>
      <w:pPr>
        <w:ind w:left="1080" w:hanging="720"/>
      </w:pPr>
      <w:rPr>
        <w:rFonts w:ascii="Trebuchet MS" w:eastAsia="Trebuchet MS" w:hAnsi="Trebuchet MS" w:cs="Trebuchet MS" w:hint="default"/>
        <w:b w:val="0"/>
        <w:bCs w:val="0"/>
        <w:i w:val="0"/>
        <w:iCs w:val="0"/>
        <w:spacing w:val="0"/>
        <w:w w:val="99"/>
        <w:sz w:val="20"/>
        <w:szCs w:val="20"/>
        <w:lang w:val="nl-NL" w:eastAsia="en-US" w:bidi="ar-SA"/>
      </w:rPr>
    </w:lvl>
    <w:lvl w:ilvl="2" w:tplc="5FE2C0B2">
      <w:numFmt w:val="bullet"/>
      <w:lvlText w:val=""/>
      <w:lvlJc w:val="left"/>
      <w:pPr>
        <w:ind w:left="1080" w:hanging="360"/>
      </w:pPr>
      <w:rPr>
        <w:rFonts w:ascii="Symbol" w:eastAsia="Symbol" w:hAnsi="Symbol" w:cs="Symbol" w:hint="default"/>
        <w:b w:val="0"/>
        <w:bCs w:val="0"/>
        <w:i w:val="0"/>
        <w:iCs w:val="0"/>
        <w:spacing w:val="0"/>
        <w:w w:val="99"/>
        <w:sz w:val="20"/>
        <w:szCs w:val="20"/>
        <w:lang w:val="nl-NL" w:eastAsia="en-US" w:bidi="ar-SA"/>
      </w:rPr>
    </w:lvl>
    <w:lvl w:ilvl="3" w:tplc="EC483E82">
      <w:numFmt w:val="bullet"/>
      <w:lvlText w:val="•"/>
      <w:lvlJc w:val="left"/>
      <w:pPr>
        <w:ind w:left="3085" w:hanging="360"/>
      </w:pPr>
      <w:rPr>
        <w:rFonts w:hint="default"/>
        <w:lang w:val="nl-NL" w:eastAsia="en-US" w:bidi="ar-SA"/>
      </w:rPr>
    </w:lvl>
    <w:lvl w:ilvl="4" w:tplc="92C2A03E">
      <w:numFmt w:val="bullet"/>
      <w:lvlText w:val="•"/>
      <w:lvlJc w:val="left"/>
      <w:pPr>
        <w:ind w:left="4089" w:hanging="360"/>
      </w:pPr>
      <w:rPr>
        <w:rFonts w:hint="default"/>
        <w:lang w:val="nl-NL" w:eastAsia="en-US" w:bidi="ar-SA"/>
      </w:rPr>
    </w:lvl>
    <w:lvl w:ilvl="5" w:tplc="03C876B0">
      <w:numFmt w:val="bullet"/>
      <w:lvlText w:val="•"/>
      <w:lvlJc w:val="left"/>
      <w:pPr>
        <w:ind w:left="5092" w:hanging="360"/>
      </w:pPr>
      <w:rPr>
        <w:rFonts w:hint="default"/>
        <w:lang w:val="nl-NL" w:eastAsia="en-US" w:bidi="ar-SA"/>
      </w:rPr>
    </w:lvl>
    <w:lvl w:ilvl="6" w:tplc="A82A0872">
      <w:numFmt w:val="bullet"/>
      <w:lvlText w:val="•"/>
      <w:lvlJc w:val="left"/>
      <w:pPr>
        <w:ind w:left="6096" w:hanging="360"/>
      </w:pPr>
      <w:rPr>
        <w:rFonts w:hint="default"/>
        <w:lang w:val="nl-NL" w:eastAsia="en-US" w:bidi="ar-SA"/>
      </w:rPr>
    </w:lvl>
    <w:lvl w:ilvl="7" w:tplc="46EE9464">
      <w:numFmt w:val="bullet"/>
      <w:lvlText w:val="•"/>
      <w:lvlJc w:val="left"/>
      <w:pPr>
        <w:ind w:left="7099" w:hanging="360"/>
      </w:pPr>
      <w:rPr>
        <w:rFonts w:hint="default"/>
        <w:lang w:val="nl-NL" w:eastAsia="en-US" w:bidi="ar-SA"/>
      </w:rPr>
    </w:lvl>
    <w:lvl w:ilvl="8" w:tplc="4868462A">
      <w:numFmt w:val="bullet"/>
      <w:lvlText w:val="•"/>
      <w:lvlJc w:val="left"/>
      <w:pPr>
        <w:ind w:left="8103" w:hanging="360"/>
      </w:pPr>
      <w:rPr>
        <w:rFonts w:hint="default"/>
        <w:lang w:val="nl-NL" w:eastAsia="en-US" w:bidi="ar-SA"/>
      </w:rPr>
    </w:lvl>
  </w:abstractNum>
  <w:abstractNum w:abstractNumId="6" w15:restartNumberingAfterBreak="0">
    <w:nsid w:val="36690AA9"/>
    <w:multiLevelType w:val="hybridMultilevel"/>
    <w:tmpl w:val="61881C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C470B0A"/>
    <w:multiLevelType w:val="multilevel"/>
    <w:tmpl w:val="78A82662"/>
    <w:lvl w:ilvl="0">
      <w:start w:val="6"/>
      <w:numFmt w:val="decimal"/>
      <w:lvlText w:val="%1"/>
      <w:lvlJc w:val="left"/>
      <w:pPr>
        <w:ind w:left="720" w:hanging="720"/>
      </w:pPr>
      <w:rPr>
        <w:rFonts w:hint="default"/>
        <w:lang w:val="nl-NL" w:eastAsia="en-US" w:bidi="ar-SA"/>
      </w:rPr>
    </w:lvl>
    <w:lvl w:ilvl="1">
      <w:start w:val="4"/>
      <w:numFmt w:val="decimal"/>
      <w:lvlText w:val="%1.%2"/>
      <w:lvlJc w:val="left"/>
      <w:pPr>
        <w:ind w:left="720" w:hanging="720"/>
      </w:pPr>
      <w:rPr>
        <w:rFonts w:ascii="Trebuchet MS" w:eastAsia="Trebuchet MS" w:hAnsi="Trebuchet MS" w:cs="Trebuchet MS" w:hint="default"/>
        <w:b w:val="0"/>
        <w:bCs w:val="0"/>
        <w:i w:val="0"/>
        <w:iCs w:val="0"/>
        <w:spacing w:val="-4"/>
        <w:w w:val="99"/>
        <w:sz w:val="20"/>
        <w:szCs w:val="20"/>
        <w:lang w:val="nl-NL" w:eastAsia="en-US" w:bidi="ar-SA"/>
      </w:rPr>
    </w:lvl>
    <w:lvl w:ilvl="2">
      <w:numFmt w:val="bullet"/>
      <w:lvlText w:val="•"/>
      <w:lvlJc w:val="left"/>
      <w:pPr>
        <w:ind w:left="2813" w:hanging="720"/>
      </w:pPr>
      <w:rPr>
        <w:rFonts w:hint="default"/>
        <w:lang w:val="nl-NL" w:eastAsia="en-US" w:bidi="ar-SA"/>
      </w:rPr>
    </w:lvl>
    <w:lvl w:ilvl="3">
      <w:numFmt w:val="bullet"/>
      <w:lvlText w:val="•"/>
      <w:lvlJc w:val="left"/>
      <w:pPr>
        <w:ind w:left="3860" w:hanging="720"/>
      </w:pPr>
      <w:rPr>
        <w:rFonts w:hint="default"/>
        <w:lang w:val="nl-NL" w:eastAsia="en-US" w:bidi="ar-SA"/>
      </w:rPr>
    </w:lvl>
    <w:lvl w:ilvl="4">
      <w:numFmt w:val="bullet"/>
      <w:lvlText w:val="•"/>
      <w:lvlJc w:val="left"/>
      <w:pPr>
        <w:ind w:left="4907" w:hanging="720"/>
      </w:pPr>
      <w:rPr>
        <w:rFonts w:hint="default"/>
        <w:lang w:val="nl-NL" w:eastAsia="en-US" w:bidi="ar-SA"/>
      </w:rPr>
    </w:lvl>
    <w:lvl w:ilvl="5">
      <w:numFmt w:val="bullet"/>
      <w:lvlText w:val="•"/>
      <w:lvlJc w:val="left"/>
      <w:pPr>
        <w:ind w:left="5954" w:hanging="720"/>
      </w:pPr>
      <w:rPr>
        <w:rFonts w:hint="default"/>
        <w:lang w:val="nl-NL" w:eastAsia="en-US" w:bidi="ar-SA"/>
      </w:rPr>
    </w:lvl>
    <w:lvl w:ilvl="6">
      <w:numFmt w:val="bullet"/>
      <w:lvlText w:val="•"/>
      <w:lvlJc w:val="left"/>
      <w:pPr>
        <w:ind w:left="7001" w:hanging="720"/>
      </w:pPr>
      <w:rPr>
        <w:rFonts w:hint="default"/>
        <w:lang w:val="nl-NL" w:eastAsia="en-US" w:bidi="ar-SA"/>
      </w:rPr>
    </w:lvl>
    <w:lvl w:ilvl="7">
      <w:numFmt w:val="bullet"/>
      <w:lvlText w:val="•"/>
      <w:lvlJc w:val="left"/>
      <w:pPr>
        <w:ind w:left="8048" w:hanging="720"/>
      </w:pPr>
      <w:rPr>
        <w:rFonts w:hint="default"/>
        <w:lang w:val="nl-NL" w:eastAsia="en-US" w:bidi="ar-SA"/>
      </w:rPr>
    </w:lvl>
    <w:lvl w:ilvl="8">
      <w:numFmt w:val="bullet"/>
      <w:lvlText w:val="•"/>
      <w:lvlJc w:val="left"/>
      <w:pPr>
        <w:ind w:left="9095" w:hanging="720"/>
      </w:pPr>
      <w:rPr>
        <w:rFonts w:hint="default"/>
        <w:lang w:val="nl-NL" w:eastAsia="en-US" w:bidi="ar-SA"/>
      </w:rPr>
    </w:lvl>
  </w:abstractNum>
  <w:abstractNum w:abstractNumId="8" w15:restartNumberingAfterBreak="0">
    <w:nsid w:val="4E332EFC"/>
    <w:multiLevelType w:val="hybridMultilevel"/>
    <w:tmpl w:val="6B4EEBF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2F66528"/>
    <w:multiLevelType w:val="hybridMultilevel"/>
    <w:tmpl w:val="16425606"/>
    <w:lvl w:ilvl="0" w:tplc="04130001">
      <w:start w:val="1"/>
      <w:numFmt w:val="bullet"/>
      <w:lvlText w:val=""/>
      <w:lvlJc w:val="left"/>
      <w:pPr>
        <w:ind w:left="467" w:hanging="360"/>
      </w:pPr>
      <w:rPr>
        <w:rFonts w:ascii="Symbol" w:hAnsi="Symbol" w:hint="default"/>
      </w:rPr>
    </w:lvl>
    <w:lvl w:ilvl="1" w:tplc="04130003" w:tentative="1">
      <w:start w:val="1"/>
      <w:numFmt w:val="bullet"/>
      <w:lvlText w:val="o"/>
      <w:lvlJc w:val="left"/>
      <w:pPr>
        <w:ind w:left="1187" w:hanging="360"/>
      </w:pPr>
      <w:rPr>
        <w:rFonts w:ascii="Courier New" w:hAnsi="Courier New" w:cs="Courier New" w:hint="default"/>
      </w:rPr>
    </w:lvl>
    <w:lvl w:ilvl="2" w:tplc="04130005" w:tentative="1">
      <w:start w:val="1"/>
      <w:numFmt w:val="bullet"/>
      <w:lvlText w:val=""/>
      <w:lvlJc w:val="left"/>
      <w:pPr>
        <w:ind w:left="1907" w:hanging="360"/>
      </w:pPr>
      <w:rPr>
        <w:rFonts w:ascii="Wingdings" w:hAnsi="Wingdings" w:hint="default"/>
      </w:rPr>
    </w:lvl>
    <w:lvl w:ilvl="3" w:tplc="04130001" w:tentative="1">
      <w:start w:val="1"/>
      <w:numFmt w:val="bullet"/>
      <w:lvlText w:val=""/>
      <w:lvlJc w:val="left"/>
      <w:pPr>
        <w:ind w:left="2627" w:hanging="360"/>
      </w:pPr>
      <w:rPr>
        <w:rFonts w:ascii="Symbol" w:hAnsi="Symbol" w:hint="default"/>
      </w:rPr>
    </w:lvl>
    <w:lvl w:ilvl="4" w:tplc="04130003" w:tentative="1">
      <w:start w:val="1"/>
      <w:numFmt w:val="bullet"/>
      <w:lvlText w:val="o"/>
      <w:lvlJc w:val="left"/>
      <w:pPr>
        <w:ind w:left="3347" w:hanging="360"/>
      </w:pPr>
      <w:rPr>
        <w:rFonts w:ascii="Courier New" w:hAnsi="Courier New" w:cs="Courier New" w:hint="default"/>
      </w:rPr>
    </w:lvl>
    <w:lvl w:ilvl="5" w:tplc="04130005" w:tentative="1">
      <w:start w:val="1"/>
      <w:numFmt w:val="bullet"/>
      <w:lvlText w:val=""/>
      <w:lvlJc w:val="left"/>
      <w:pPr>
        <w:ind w:left="4067" w:hanging="360"/>
      </w:pPr>
      <w:rPr>
        <w:rFonts w:ascii="Wingdings" w:hAnsi="Wingdings" w:hint="default"/>
      </w:rPr>
    </w:lvl>
    <w:lvl w:ilvl="6" w:tplc="04130001" w:tentative="1">
      <w:start w:val="1"/>
      <w:numFmt w:val="bullet"/>
      <w:lvlText w:val=""/>
      <w:lvlJc w:val="left"/>
      <w:pPr>
        <w:ind w:left="4787" w:hanging="360"/>
      </w:pPr>
      <w:rPr>
        <w:rFonts w:ascii="Symbol" w:hAnsi="Symbol" w:hint="default"/>
      </w:rPr>
    </w:lvl>
    <w:lvl w:ilvl="7" w:tplc="04130003" w:tentative="1">
      <w:start w:val="1"/>
      <w:numFmt w:val="bullet"/>
      <w:lvlText w:val="o"/>
      <w:lvlJc w:val="left"/>
      <w:pPr>
        <w:ind w:left="5507" w:hanging="360"/>
      </w:pPr>
      <w:rPr>
        <w:rFonts w:ascii="Courier New" w:hAnsi="Courier New" w:cs="Courier New" w:hint="default"/>
      </w:rPr>
    </w:lvl>
    <w:lvl w:ilvl="8" w:tplc="04130005" w:tentative="1">
      <w:start w:val="1"/>
      <w:numFmt w:val="bullet"/>
      <w:lvlText w:val=""/>
      <w:lvlJc w:val="left"/>
      <w:pPr>
        <w:ind w:left="6227" w:hanging="360"/>
      </w:pPr>
      <w:rPr>
        <w:rFonts w:ascii="Wingdings" w:hAnsi="Wingdings" w:hint="default"/>
      </w:rPr>
    </w:lvl>
  </w:abstractNum>
  <w:abstractNum w:abstractNumId="10" w15:restartNumberingAfterBreak="0">
    <w:nsid w:val="599C026B"/>
    <w:multiLevelType w:val="hybridMultilevel"/>
    <w:tmpl w:val="FA2C244A"/>
    <w:lvl w:ilvl="0" w:tplc="04130001">
      <w:start w:val="1"/>
      <w:numFmt w:val="bullet"/>
      <w:lvlText w:val=""/>
      <w:lvlJc w:val="left"/>
      <w:pPr>
        <w:ind w:left="468" w:hanging="360"/>
      </w:pPr>
      <w:rPr>
        <w:rFonts w:ascii="Symbol" w:hAnsi="Symbol" w:hint="default"/>
      </w:rPr>
    </w:lvl>
    <w:lvl w:ilvl="1" w:tplc="04130003" w:tentative="1">
      <w:start w:val="1"/>
      <w:numFmt w:val="bullet"/>
      <w:lvlText w:val="o"/>
      <w:lvlJc w:val="left"/>
      <w:pPr>
        <w:ind w:left="1188" w:hanging="360"/>
      </w:pPr>
      <w:rPr>
        <w:rFonts w:ascii="Courier New" w:hAnsi="Courier New" w:cs="Courier New" w:hint="default"/>
      </w:rPr>
    </w:lvl>
    <w:lvl w:ilvl="2" w:tplc="04130005" w:tentative="1">
      <w:start w:val="1"/>
      <w:numFmt w:val="bullet"/>
      <w:lvlText w:val=""/>
      <w:lvlJc w:val="left"/>
      <w:pPr>
        <w:ind w:left="1908" w:hanging="360"/>
      </w:pPr>
      <w:rPr>
        <w:rFonts w:ascii="Wingdings" w:hAnsi="Wingdings" w:hint="default"/>
      </w:rPr>
    </w:lvl>
    <w:lvl w:ilvl="3" w:tplc="04130001" w:tentative="1">
      <w:start w:val="1"/>
      <w:numFmt w:val="bullet"/>
      <w:lvlText w:val=""/>
      <w:lvlJc w:val="left"/>
      <w:pPr>
        <w:ind w:left="2628" w:hanging="360"/>
      </w:pPr>
      <w:rPr>
        <w:rFonts w:ascii="Symbol" w:hAnsi="Symbol" w:hint="default"/>
      </w:rPr>
    </w:lvl>
    <w:lvl w:ilvl="4" w:tplc="04130003" w:tentative="1">
      <w:start w:val="1"/>
      <w:numFmt w:val="bullet"/>
      <w:lvlText w:val="o"/>
      <w:lvlJc w:val="left"/>
      <w:pPr>
        <w:ind w:left="3348" w:hanging="360"/>
      </w:pPr>
      <w:rPr>
        <w:rFonts w:ascii="Courier New" w:hAnsi="Courier New" w:cs="Courier New" w:hint="default"/>
      </w:rPr>
    </w:lvl>
    <w:lvl w:ilvl="5" w:tplc="04130005" w:tentative="1">
      <w:start w:val="1"/>
      <w:numFmt w:val="bullet"/>
      <w:lvlText w:val=""/>
      <w:lvlJc w:val="left"/>
      <w:pPr>
        <w:ind w:left="4068" w:hanging="360"/>
      </w:pPr>
      <w:rPr>
        <w:rFonts w:ascii="Wingdings" w:hAnsi="Wingdings" w:hint="default"/>
      </w:rPr>
    </w:lvl>
    <w:lvl w:ilvl="6" w:tplc="04130001" w:tentative="1">
      <w:start w:val="1"/>
      <w:numFmt w:val="bullet"/>
      <w:lvlText w:val=""/>
      <w:lvlJc w:val="left"/>
      <w:pPr>
        <w:ind w:left="4788" w:hanging="360"/>
      </w:pPr>
      <w:rPr>
        <w:rFonts w:ascii="Symbol" w:hAnsi="Symbol" w:hint="default"/>
      </w:rPr>
    </w:lvl>
    <w:lvl w:ilvl="7" w:tplc="04130003" w:tentative="1">
      <w:start w:val="1"/>
      <w:numFmt w:val="bullet"/>
      <w:lvlText w:val="o"/>
      <w:lvlJc w:val="left"/>
      <w:pPr>
        <w:ind w:left="5508" w:hanging="360"/>
      </w:pPr>
      <w:rPr>
        <w:rFonts w:ascii="Courier New" w:hAnsi="Courier New" w:cs="Courier New" w:hint="default"/>
      </w:rPr>
    </w:lvl>
    <w:lvl w:ilvl="8" w:tplc="04130005" w:tentative="1">
      <w:start w:val="1"/>
      <w:numFmt w:val="bullet"/>
      <w:lvlText w:val=""/>
      <w:lvlJc w:val="left"/>
      <w:pPr>
        <w:ind w:left="6228" w:hanging="360"/>
      </w:pPr>
      <w:rPr>
        <w:rFonts w:ascii="Wingdings" w:hAnsi="Wingdings" w:hint="default"/>
      </w:rPr>
    </w:lvl>
  </w:abstractNum>
  <w:abstractNum w:abstractNumId="11" w15:restartNumberingAfterBreak="0">
    <w:nsid w:val="5B631CE5"/>
    <w:multiLevelType w:val="hybridMultilevel"/>
    <w:tmpl w:val="81D2EB42"/>
    <w:lvl w:ilvl="0" w:tplc="04130001">
      <w:start w:val="1"/>
      <w:numFmt w:val="bullet"/>
      <w:lvlText w:val=""/>
      <w:lvlJc w:val="left"/>
      <w:pPr>
        <w:ind w:left="2268" w:hanging="360"/>
      </w:pPr>
      <w:rPr>
        <w:rFonts w:ascii="Symbol" w:hAnsi="Symbol" w:hint="default"/>
      </w:rPr>
    </w:lvl>
    <w:lvl w:ilvl="1" w:tplc="04130003" w:tentative="1">
      <w:start w:val="1"/>
      <w:numFmt w:val="bullet"/>
      <w:lvlText w:val="o"/>
      <w:lvlJc w:val="left"/>
      <w:pPr>
        <w:ind w:left="2988" w:hanging="360"/>
      </w:pPr>
      <w:rPr>
        <w:rFonts w:ascii="Courier New" w:hAnsi="Courier New" w:cs="Courier New" w:hint="default"/>
      </w:rPr>
    </w:lvl>
    <w:lvl w:ilvl="2" w:tplc="04130005" w:tentative="1">
      <w:start w:val="1"/>
      <w:numFmt w:val="bullet"/>
      <w:lvlText w:val=""/>
      <w:lvlJc w:val="left"/>
      <w:pPr>
        <w:ind w:left="3708" w:hanging="360"/>
      </w:pPr>
      <w:rPr>
        <w:rFonts w:ascii="Wingdings" w:hAnsi="Wingdings" w:hint="default"/>
      </w:rPr>
    </w:lvl>
    <w:lvl w:ilvl="3" w:tplc="04130001" w:tentative="1">
      <w:start w:val="1"/>
      <w:numFmt w:val="bullet"/>
      <w:lvlText w:val=""/>
      <w:lvlJc w:val="left"/>
      <w:pPr>
        <w:ind w:left="4428" w:hanging="360"/>
      </w:pPr>
      <w:rPr>
        <w:rFonts w:ascii="Symbol" w:hAnsi="Symbol" w:hint="default"/>
      </w:rPr>
    </w:lvl>
    <w:lvl w:ilvl="4" w:tplc="04130003" w:tentative="1">
      <w:start w:val="1"/>
      <w:numFmt w:val="bullet"/>
      <w:lvlText w:val="o"/>
      <w:lvlJc w:val="left"/>
      <w:pPr>
        <w:ind w:left="5148" w:hanging="360"/>
      </w:pPr>
      <w:rPr>
        <w:rFonts w:ascii="Courier New" w:hAnsi="Courier New" w:cs="Courier New" w:hint="default"/>
      </w:rPr>
    </w:lvl>
    <w:lvl w:ilvl="5" w:tplc="04130005" w:tentative="1">
      <w:start w:val="1"/>
      <w:numFmt w:val="bullet"/>
      <w:lvlText w:val=""/>
      <w:lvlJc w:val="left"/>
      <w:pPr>
        <w:ind w:left="5868" w:hanging="360"/>
      </w:pPr>
      <w:rPr>
        <w:rFonts w:ascii="Wingdings" w:hAnsi="Wingdings" w:hint="default"/>
      </w:rPr>
    </w:lvl>
    <w:lvl w:ilvl="6" w:tplc="04130001" w:tentative="1">
      <w:start w:val="1"/>
      <w:numFmt w:val="bullet"/>
      <w:lvlText w:val=""/>
      <w:lvlJc w:val="left"/>
      <w:pPr>
        <w:ind w:left="6588" w:hanging="360"/>
      </w:pPr>
      <w:rPr>
        <w:rFonts w:ascii="Symbol" w:hAnsi="Symbol" w:hint="default"/>
      </w:rPr>
    </w:lvl>
    <w:lvl w:ilvl="7" w:tplc="04130003" w:tentative="1">
      <w:start w:val="1"/>
      <w:numFmt w:val="bullet"/>
      <w:lvlText w:val="o"/>
      <w:lvlJc w:val="left"/>
      <w:pPr>
        <w:ind w:left="7308" w:hanging="360"/>
      </w:pPr>
      <w:rPr>
        <w:rFonts w:ascii="Courier New" w:hAnsi="Courier New" w:cs="Courier New" w:hint="default"/>
      </w:rPr>
    </w:lvl>
    <w:lvl w:ilvl="8" w:tplc="04130005" w:tentative="1">
      <w:start w:val="1"/>
      <w:numFmt w:val="bullet"/>
      <w:lvlText w:val=""/>
      <w:lvlJc w:val="left"/>
      <w:pPr>
        <w:ind w:left="8028" w:hanging="360"/>
      </w:pPr>
      <w:rPr>
        <w:rFonts w:ascii="Wingdings" w:hAnsi="Wingdings" w:hint="default"/>
      </w:rPr>
    </w:lvl>
  </w:abstractNum>
  <w:abstractNum w:abstractNumId="12" w15:restartNumberingAfterBreak="0">
    <w:nsid w:val="5D4A2B9E"/>
    <w:multiLevelType w:val="hybridMultilevel"/>
    <w:tmpl w:val="F8567C38"/>
    <w:lvl w:ilvl="0" w:tplc="DFEC0A64">
      <w:numFmt w:val="bullet"/>
      <w:lvlText w:val=""/>
      <w:lvlJc w:val="left"/>
      <w:pPr>
        <w:ind w:left="562" w:hanging="284"/>
      </w:pPr>
      <w:rPr>
        <w:rFonts w:ascii="Symbol" w:eastAsia="Symbol" w:hAnsi="Symbol" w:cs="Symbol" w:hint="default"/>
        <w:b w:val="0"/>
        <w:bCs w:val="0"/>
        <w:i w:val="0"/>
        <w:iCs w:val="0"/>
        <w:spacing w:val="0"/>
        <w:w w:val="99"/>
        <w:sz w:val="20"/>
        <w:szCs w:val="20"/>
        <w:lang w:val="nl-NL" w:eastAsia="en-US" w:bidi="ar-SA"/>
      </w:rPr>
    </w:lvl>
    <w:lvl w:ilvl="1" w:tplc="16DA094C">
      <w:numFmt w:val="bullet"/>
      <w:lvlText w:val="•"/>
      <w:lvlJc w:val="left"/>
      <w:pPr>
        <w:ind w:left="1070" w:hanging="284"/>
      </w:pPr>
      <w:rPr>
        <w:rFonts w:hint="default"/>
        <w:lang w:val="nl-NL" w:eastAsia="en-US" w:bidi="ar-SA"/>
      </w:rPr>
    </w:lvl>
    <w:lvl w:ilvl="2" w:tplc="18B2BFC8">
      <w:numFmt w:val="bullet"/>
      <w:lvlText w:val="•"/>
      <w:lvlJc w:val="left"/>
      <w:pPr>
        <w:ind w:left="1580" w:hanging="284"/>
      </w:pPr>
      <w:rPr>
        <w:rFonts w:hint="default"/>
        <w:lang w:val="nl-NL" w:eastAsia="en-US" w:bidi="ar-SA"/>
      </w:rPr>
    </w:lvl>
    <w:lvl w:ilvl="3" w:tplc="13A054A4">
      <w:numFmt w:val="bullet"/>
      <w:lvlText w:val="•"/>
      <w:lvlJc w:val="left"/>
      <w:pPr>
        <w:ind w:left="2090" w:hanging="284"/>
      </w:pPr>
      <w:rPr>
        <w:rFonts w:hint="default"/>
        <w:lang w:val="nl-NL" w:eastAsia="en-US" w:bidi="ar-SA"/>
      </w:rPr>
    </w:lvl>
    <w:lvl w:ilvl="4" w:tplc="9B3E3E62">
      <w:numFmt w:val="bullet"/>
      <w:lvlText w:val="•"/>
      <w:lvlJc w:val="left"/>
      <w:pPr>
        <w:ind w:left="2600" w:hanging="284"/>
      </w:pPr>
      <w:rPr>
        <w:rFonts w:hint="default"/>
        <w:lang w:val="nl-NL" w:eastAsia="en-US" w:bidi="ar-SA"/>
      </w:rPr>
    </w:lvl>
    <w:lvl w:ilvl="5" w:tplc="C6F8C132">
      <w:numFmt w:val="bullet"/>
      <w:lvlText w:val="•"/>
      <w:lvlJc w:val="left"/>
      <w:pPr>
        <w:ind w:left="3111" w:hanging="284"/>
      </w:pPr>
      <w:rPr>
        <w:rFonts w:hint="default"/>
        <w:lang w:val="nl-NL" w:eastAsia="en-US" w:bidi="ar-SA"/>
      </w:rPr>
    </w:lvl>
    <w:lvl w:ilvl="6" w:tplc="40649F74">
      <w:numFmt w:val="bullet"/>
      <w:lvlText w:val="•"/>
      <w:lvlJc w:val="left"/>
      <w:pPr>
        <w:ind w:left="3621" w:hanging="284"/>
      </w:pPr>
      <w:rPr>
        <w:rFonts w:hint="default"/>
        <w:lang w:val="nl-NL" w:eastAsia="en-US" w:bidi="ar-SA"/>
      </w:rPr>
    </w:lvl>
    <w:lvl w:ilvl="7" w:tplc="BE66EC6E">
      <w:numFmt w:val="bullet"/>
      <w:lvlText w:val="•"/>
      <w:lvlJc w:val="left"/>
      <w:pPr>
        <w:ind w:left="4131" w:hanging="284"/>
      </w:pPr>
      <w:rPr>
        <w:rFonts w:hint="default"/>
        <w:lang w:val="nl-NL" w:eastAsia="en-US" w:bidi="ar-SA"/>
      </w:rPr>
    </w:lvl>
    <w:lvl w:ilvl="8" w:tplc="B77A7852">
      <w:numFmt w:val="bullet"/>
      <w:lvlText w:val="•"/>
      <w:lvlJc w:val="left"/>
      <w:pPr>
        <w:ind w:left="4641" w:hanging="284"/>
      </w:pPr>
      <w:rPr>
        <w:rFonts w:hint="default"/>
        <w:lang w:val="nl-NL" w:eastAsia="en-US" w:bidi="ar-SA"/>
      </w:rPr>
    </w:lvl>
  </w:abstractNum>
  <w:abstractNum w:abstractNumId="13" w15:restartNumberingAfterBreak="0">
    <w:nsid w:val="60CD6B65"/>
    <w:multiLevelType w:val="hybridMultilevel"/>
    <w:tmpl w:val="8904EDBE"/>
    <w:lvl w:ilvl="0" w:tplc="55FCFDDC">
      <w:numFmt w:val="bullet"/>
      <w:lvlText w:val=""/>
      <w:lvlJc w:val="left"/>
      <w:pPr>
        <w:ind w:left="561" w:hanging="284"/>
      </w:pPr>
      <w:rPr>
        <w:rFonts w:ascii="Symbol" w:eastAsia="Symbol" w:hAnsi="Symbol" w:cs="Symbol" w:hint="default"/>
        <w:b w:val="0"/>
        <w:bCs w:val="0"/>
        <w:i w:val="0"/>
        <w:iCs w:val="0"/>
        <w:spacing w:val="0"/>
        <w:w w:val="99"/>
        <w:sz w:val="20"/>
        <w:szCs w:val="20"/>
        <w:lang w:val="nl-NL" w:eastAsia="en-US" w:bidi="ar-SA"/>
      </w:rPr>
    </w:lvl>
    <w:lvl w:ilvl="1" w:tplc="A2E6CD1C">
      <w:numFmt w:val="bullet"/>
      <w:lvlText w:val="•"/>
      <w:lvlJc w:val="left"/>
      <w:pPr>
        <w:ind w:left="1070" w:hanging="284"/>
      </w:pPr>
      <w:rPr>
        <w:rFonts w:hint="default"/>
        <w:lang w:val="nl-NL" w:eastAsia="en-US" w:bidi="ar-SA"/>
      </w:rPr>
    </w:lvl>
    <w:lvl w:ilvl="2" w:tplc="2A9ACE64">
      <w:numFmt w:val="bullet"/>
      <w:lvlText w:val="•"/>
      <w:lvlJc w:val="left"/>
      <w:pPr>
        <w:ind w:left="1580" w:hanging="284"/>
      </w:pPr>
      <w:rPr>
        <w:rFonts w:hint="default"/>
        <w:lang w:val="nl-NL" w:eastAsia="en-US" w:bidi="ar-SA"/>
      </w:rPr>
    </w:lvl>
    <w:lvl w:ilvl="3" w:tplc="7F9848FA">
      <w:numFmt w:val="bullet"/>
      <w:lvlText w:val="•"/>
      <w:lvlJc w:val="left"/>
      <w:pPr>
        <w:ind w:left="2090" w:hanging="284"/>
      </w:pPr>
      <w:rPr>
        <w:rFonts w:hint="default"/>
        <w:lang w:val="nl-NL" w:eastAsia="en-US" w:bidi="ar-SA"/>
      </w:rPr>
    </w:lvl>
    <w:lvl w:ilvl="4" w:tplc="F8B83F24">
      <w:numFmt w:val="bullet"/>
      <w:lvlText w:val="•"/>
      <w:lvlJc w:val="left"/>
      <w:pPr>
        <w:ind w:left="2600" w:hanging="284"/>
      </w:pPr>
      <w:rPr>
        <w:rFonts w:hint="default"/>
        <w:lang w:val="nl-NL" w:eastAsia="en-US" w:bidi="ar-SA"/>
      </w:rPr>
    </w:lvl>
    <w:lvl w:ilvl="5" w:tplc="D332D7EE">
      <w:numFmt w:val="bullet"/>
      <w:lvlText w:val="•"/>
      <w:lvlJc w:val="left"/>
      <w:pPr>
        <w:ind w:left="3111" w:hanging="284"/>
      </w:pPr>
      <w:rPr>
        <w:rFonts w:hint="default"/>
        <w:lang w:val="nl-NL" w:eastAsia="en-US" w:bidi="ar-SA"/>
      </w:rPr>
    </w:lvl>
    <w:lvl w:ilvl="6" w:tplc="5D8E993E">
      <w:numFmt w:val="bullet"/>
      <w:lvlText w:val="•"/>
      <w:lvlJc w:val="left"/>
      <w:pPr>
        <w:ind w:left="3621" w:hanging="284"/>
      </w:pPr>
      <w:rPr>
        <w:rFonts w:hint="default"/>
        <w:lang w:val="nl-NL" w:eastAsia="en-US" w:bidi="ar-SA"/>
      </w:rPr>
    </w:lvl>
    <w:lvl w:ilvl="7" w:tplc="69C2C416">
      <w:numFmt w:val="bullet"/>
      <w:lvlText w:val="•"/>
      <w:lvlJc w:val="left"/>
      <w:pPr>
        <w:ind w:left="4131" w:hanging="284"/>
      </w:pPr>
      <w:rPr>
        <w:rFonts w:hint="default"/>
        <w:lang w:val="nl-NL" w:eastAsia="en-US" w:bidi="ar-SA"/>
      </w:rPr>
    </w:lvl>
    <w:lvl w:ilvl="8" w:tplc="06820DF4">
      <w:numFmt w:val="bullet"/>
      <w:lvlText w:val="•"/>
      <w:lvlJc w:val="left"/>
      <w:pPr>
        <w:ind w:left="4641" w:hanging="284"/>
      </w:pPr>
      <w:rPr>
        <w:rFonts w:hint="default"/>
        <w:lang w:val="nl-NL" w:eastAsia="en-US" w:bidi="ar-SA"/>
      </w:rPr>
    </w:lvl>
  </w:abstractNum>
  <w:abstractNum w:abstractNumId="14" w15:restartNumberingAfterBreak="0">
    <w:nsid w:val="6A0C12F8"/>
    <w:multiLevelType w:val="hybridMultilevel"/>
    <w:tmpl w:val="F0C2DBB6"/>
    <w:lvl w:ilvl="0" w:tplc="0413000F">
      <w:start w:val="1"/>
      <w:numFmt w:val="decimal"/>
      <w:lvlText w:val="%1."/>
      <w:lvlJc w:val="left"/>
      <w:pPr>
        <w:ind w:left="827" w:hanging="360"/>
      </w:pPr>
    </w:lvl>
    <w:lvl w:ilvl="1" w:tplc="04130019" w:tentative="1">
      <w:start w:val="1"/>
      <w:numFmt w:val="lowerLetter"/>
      <w:lvlText w:val="%2."/>
      <w:lvlJc w:val="left"/>
      <w:pPr>
        <w:ind w:left="1547" w:hanging="360"/>
      </w:pPr>
    </w:lvl>
    <w:lvl w:ilvl="2" w:tplc="0413001B" w:tentative="1">
      <w:start w:val="1"/>
      <w:numFmt w:val="lowerRoman"/>
      <w:lvlText w:val="%3."/>
      <w:lvlJc w:val="right"/>
      <w:pPr>
        <w:ind w:left="2267" w:hanging="180"/>
      </w:pPr>
    </w:lvl>
    <w:lvl w:ilvl="3" w:tplc="0413000F" w:tentative="1">
      <w:start w:val="1"/>
      <w:numFmt w:val="decimal"/>
      <w:lvlText w:val="%4."/>
      <w:lvlJc w:val="left"/>
      <w:pPr>
        <w:ind w:left="2987" w:hanging="360"/>
      </w:pPr>
    </w:lvl>
    <w:lvl w:ilvl="4" w:tplc="04130019" w:tentative="1">
      <w:start w:val="1"/>
      <w:numFmt w:val="lowerLetter"/>
      <w:lvlText w:val="%5."/>
      <w:lvlJc w:val="left"/>
      <w:pPr>
        <w:ind w:left="3707" w:hanging="360"/>
      </w:pPr>
    </w:lvl>
    <w:lvl w:ilvl="5" w:tplc="0413001B" w:tentative="1">
      <w:start w:val="1"/>
      <w:numFmt w:val="lowerRoman"/>
      <w:lvlText w:val="%6."/>
      <w:lvlJc w:val="right"/>
      <w:pPr>
        <w:ind w:left="4427" w:hanging="180"/>
      </w:pPr>
    </w:lvl>
    <w:lvl w:ilvl="6" w:tplc="0413000F" w:tentative="1">
      <w:start w:val="1"/>
      <w:numFmt w:val="decimal"/>
      <w:lvlText w:val="%7."/>
      <w:lvlJc w:val="left"/>
      <w:pPr>
        <w:ind w:left="5147" w:hanging="360"/>
      </w:pPr>
    </w:lvl>
    <w:lvl w:ilvl="7" w:tplc="04130019" w:tentative="1">
      <w:start w:val="1"/>
      <w:numFmt w:val="lowerLetter"/>
      <w:lvlText w:val="%8."/>
      <w:lvlJc w:val="left"/>
      <w:pPr>
        <w:ind w:left="5867" w:hanging="360"/>
      </w:pPr>
    </w:lvl>
    <w:lvl w:ilvl="8" w:tplc="0413001B" w:tentative="1">
      <w:start w:val="1"/>
      <w:numFmt w:val="lowerRoman"/>
      <w:lvlText w:val="%9."/>
      <w:lvlJc w:val="right"/>
      <w:pPr>
        <w:ind w:left="6587" w:hanging="180"/>
      </w:pPr>
    </w:lvl>
  </w:abstractNum>
  <w:abstractNum w:abstractNumId="15" w15:restartNumberingAfterBreak="0">
    <w:nsid w:val="714D5515"/>
    <w:multiLevelType w:val="hybridMultilevel"/>
    <w:tmpl w:val="B8C4D9C6"/>
    <w:lvl w:ilvl="0" w:tplc="04130001">
      <w:start w:val="1"/>
      <w:numFmt w:val="bullet"/>
      <w:lvlText w:val=""/>
      <w:lvlJc w:val="left"/>
      <w:pPr>
        <w:ind w:left="468" w:hanging="360"/>
      </w:pPr>
      <w:rPr>
        <w:rFonts w:ascii="Symbol" w:hAnsi="Symbol" w:hint="default"/>
      </w:rPr>
    </w:lvl>
    <w:lvl w:ilvl="1" w:tplc="04130003" w:tentative="1">
      <w:start w:val="1"/>
      <w:numFmt w:val="bullet"/>
      <w:lvlText w:val="o"/>
      <w:lvlJc w:val="left"/>
      <w:pPr>
        <w:ind w:left="1188" w:hanging="360"/>
      </w:pPr>
      <w:rPr>
        <w:rFonts w:ascii="Courier New" w:hAnsi="Courier New" w:cs="Courier New" w:hint="default"/>
      </w:rPr>
    </w:lvl>
    <w:lvl w:ilvl="2" w:tplc="04130005" w:tentative="1">
      <w:start w:val="1"/>
      <w:numFmt w:val="bullet"/>
      <w:lvlText w:val=""/>
      <w:lvlJc w:val="left"/>
      <w:pPr>
        <w:ind w:left="1908" w:hanging="360"/>
      </w:pPr>
      <w:rPr>
        <w:rFonts w:ascii="Wingdings" w:hAnsi="Wingdings" w:hint="default"/>
      </w:rPr>
    </w:lvl>
    <w:lvl w:ilvl="3" w:tplc="04130001" w:tentative="1">
      <w:start w:val="1"/>
      <w:numFmt w:val="bullet"/>
      <w:lvlText w:val=""/>
      <w:lvlJc w:val="left"/>
      <w:pPr>
        <w:ind w:left="2628" w:hanging="360"/>
      </w:pPr>
      <w:rPr>
        <w:rFonts w:ascii="Symbol" w:hAnsi="Symbol" w:hint="default"/>
      </w:rPr>
    </w:lvl>
    <w:lvl w:ilvl="4" w:tplc="04130003" w:tentative="1">
      <w:start w:val="1"/>
      <w:numFmt w:val="bullet"/>
      <w:lvlText w:val="o"/>
      <w:lvlJc w:val="left"/>
      <w:pPr>
        <w:ind w:left="3348" w:hanging="360"/>
      </w:pPr>
      <w:rPr>
        <w:rFonts w:ascii="Courier New" w:hAnsi="Courier New" w:cs="Courier New" w:hint="default"/>
      </w:rPr>
    </w:lvl>
    <w:lvl w:ilvl="5" w:tplc="04130005" w:tentative="1">
      <w:start w:val="1"/>
      <w:numFmt w:val="bullet"/>
      <w:lvlText w:val=""/>
      <w:lvlJc w:val="left"/>
      <w:pPr>
        <w:ind w:left="4068" w:hanging="360"/>
      </w:pPr>
      <w:rPr>
        <w:rFonts w:ascii="Wingdings" w:hAnsi="Wingdings" w:hint="default"/>
      </w:rPr>
    </w:lvl>
    <w:lvl w:ilvl="6" w:tplc="04130001" w:tentative="1">
      <w:start w:val="1"/>
      <w:numFmt w:val="bullet"/>
      <w:lvlText w:val=""/>
      <w:lvlJc w:val="left"/>
      <w:pPr>
        <w:ind w:left="4788" w:hanging="360"/>
      </w:pPr>
      <w:rPr>
        <w:rFonts w:ascii="Symbol" w:hAnsi="Symbol" w:hint="default"/>
      </w:rPr>
    </w:lvl>
    <w:lvl w:ilvl="7" w:tplc="04130003" w:tentative="1">
      <w:start w:val="1"/>
      <w:numFmt w:val="bullet"/>
      <w:lvlText w:val="o"/>
      <w:lvlJc w:val="left"/>
      <w:pPr>
        <w:ind w:left="5508" w:hanging="360"/>
      </w:pPr>
      <w:rPr>
        <w:rFonts w:ascii="Courier New" w:hAnsi="Courier New" w:cs="Courier New" w:hint="default"/>
      </w:rPr>
    </w:lvl>
    <w:lvl w:ilvl="8" w:tplc="04130005" w:tentative="1">
      <w:start w:val="1"/>
      <w:numFmt w:val="bullet"/>
      <w:lvlText w:val=""/>
      <w:lvlJc w:val="left"/>
      <w:pPr>
        <w:ind w:left="6228" w:hanging="360"/>
      </w:pPr>
      <w:rPr>
        <w:rFonts w:ascii="Wingdings" w:hAnsi="Wingdings" w:hint="default"/>
      </w:rPr>
    </w:lvl>
  </w:abstractNum>
  <w:abstractNum w:abstractNumId="16" w15:restartNumberingAfterBreak="0">
    <w:nsid w:val="7FDB4F7D"/>
    <w:multiLevelType w:val="hybridMultilevel"/>
    <w:tmpl w:val="5F86EF6A"/>
    <w:lvl w:ilvl="0" w:tplc="6FB870CC">
      <w:numFmt w:val="bullet"/>
      <w:lvlText w:val=""/>
      <w:lvlJc w:val="left"/>
      <w:pPr>
        <w:ind w:left="561" w:hanging="284"/>
      </w:pPr>
      <w:rPr>
        <w:rFonts w:ascii="Symbol" w:eastAsia="Symbol" w:hAnsi="Symbol" w:cs="Symbol" w:hint="default"/>
        <w:b w:val="0"/>
        <w:bCs w:val="0"/>
        <w:i w:val="0"/>
        <w:iCs w:val="0"/>
        <w:spacing w:val="0"/>
        <w:w w:val="99"/>
        <w:sz w:val="20"/>
        <w:szCs w:val="20"/>
        <w:lang w:val="nl-NL" w:eastAsia="en-US" w:bidi="ar-SA"/>
      </w:rPr>
    </w:lvl>
    <w:lvl w:ilvl="1" w:tplc="CE66AC84">
      <w:numFmt w:val="bullet"/>
      <w:lvlText w:val="•"/>
      <w:lvlJc w:val="left"/>
      <w:pPr>
        <w:ind w:left="1070" w:hanging="284"/>
      </w:pPr>
      <w:rPr>
        <w:rFonts w:hint="default"/>
        <w:lang w:val="nl-NL" w:eastAsia="en-US" w:bidi="ar-SA"/>
      </w:rPr>
    </w:lvl>
    <w:lvl w:ilvl="2" w:tplc="F434F46A">
      <w:numFmt w:val="bullet"/>
      <w:lvlText w:val="•"/>
      <w:lvlJc w:val="left"/>
      <w:pPr>
        <w:ind w:left="1580" w:hanging="284"/>
      </w:pPr>
      <w:rPr>
        <w:rFonts w:hint="default"/>
        <w:lang w:val="nl-NL" w:eastAsia="en-US" w:bidi="ar-SA"/>
      </w:rPr>
    </w:lvl>
    <w:lvl w:ilvl="3" w:tplc="43F6BED8">
      <w:numFmt w:val="bullet"/>
      <w:lvlText w:val="•"/>
      <w:lvlJc w:val="left"/>
      <w:pPr>
        <w:ind w:left="2090" w:hanging="284"/>
      </w:pPr>
      <w:rPr>
        <w:rFonts w:hint="default"/>
        <w:lang w:val="nl-NL" w:eastAsia="en-US" w:bidi="ar-SA"/>
      </w:rPr>
    </w:lvl>
    <w:lvl w:ilvl="4" w:tplc="01D81B04">
      <w:numFmt w:val="bullet"/>
      <w:lvlText w:val="•"/>
      <w:lvlJc w:val="left"/>
      <w:pPr>
        <w:ind w:left="2600" w:hanging="284"/>
      </w:pPr>
      <w:rPr>
        <w:rFonts w:hint="default"/>
        <w:lang w:val="nl-NL" w:eastAsia="en-US" w:bidi="ar-SA"/>
      </w:rPr>
    </w:lvl>
    <w:lvl w:ilvl="5" w:tplc="BB320806">
      <w:numFmt w:val="bullet"/>
      <w:lvlText w:val="•"/>
      <w:lvlJc w:val="left"/>
      <w:pPr>
        <w:ind w:left="3111" w:hanging="284"/>
      </w:pPr>
      <w:rPr>
        <w:rFonts w:hint="default"/>
        <w:lang w:val="nl-NL" w:eastAsia="en-US" w:bidi="ar-SA"/>
      </w:rPr>
    </w:lvl>
    <w:lvl w:ilvl="6" w:tplc="18CA710C">
      <w:numFmt w:val="bullet"/>
      <w:lvlText w:val="•"/>
      <w:lvlJc w:val="left"/>
      <w:pPr>
        <w:ind w:left="3621" w:hanging="284"/>
      </w:pPr>
      <w:rPr>
        <w:rFonts w:hint="default"/>
        <w:lang w:val="nl-NL" w:eastAsia="en-US" w:bidi="ar-SA"/>
      </w:rPr>
    </w:lvl>
    <w:lvl w:ilvl="7" w:tplc="6504AE34">
      <w:numFmt w:val="bullet"/>
      <w:lvlText w:val="•"/>
      <w:lvlJc w:val="left"/>
      <w:pPr>
        <w:ind w:left="4131" w:hanging="284"/>
      </w:pPr>
      <w:rPr>
        <w:rFonts w:hint="default"/>
        <w:lang w:val="nl-NL" w:eastAsia="en-US" w:bidi="ar-SA"/>
      </w:rPr>
    </w:lvl>
    <w:lvl w:ilvl="8" w:tplc="B0AC56D4">
      <w:numFmt w:val="bullet"/>
      <w:lvlText w:val="•"/>
      <w:lvlJc w:val="left"/>
      <w:pPr>
        <w:ind w:left="4641" w:hanging="284"/>
      </w:pPr>
      <w:rPr>
        <w:rFonts w:hint="default"/>
        <w:lang w:val="nl-NL" w:eastAsia="en-US" w:bidi="ar-SA"/>
      </w:rPr>
    </w:lvl>
  </w:abstractNum>
  <w:num w:numId="1" w16cid:durableId="180778208">
    <w:abstractNumId w:val="0"/>
  </w:num>
  <w:num w:numId="2" w16cid:durableId="1793131693">
    <w:abstractNumId w:val="12"/>
  </w:num>
  <w:num w:numId="3" w16cid:durableId="1365666799">
    <w:abstractNumId w:val="16"/>
  </w:num>
  <w:num w:numId="4" w16cid:durableId="1431395158">
    <w:abstractNumId w:val="4"/>
  </w:num>
  <w:num w:numId="5" w16cid:durableId="517935325">
    <w:abstractNumId w:val="1"/>
  </w:num>
  <w:num w:numId="6" w16cid:durableId="1757286853">
    <w:abstractNumId w:val="13"/>
  </w:num>
  <w:num w:numId="7" w16cid:durableId="290476094">
    <w:abstractNumId w:val="2"/>
  </w:num>
  <w:num w:numId="8" w16cid:durableId="1696534440">
    <w:abstractNumId w:val="5"/>
  </w:num>
  <w:num w:numId="9" w16cid:durableId="2025940997">
    <w:abstractNumId w:val="3"/>
  </w:num>
  <w:num w:numId="10" w16cid:durableId="1560243981">
    <w:abstractNumId w:val="7"/>
  </w:num>
  <w:num w:numId="11" w16cid:durableId="380904841">
    <w:abstractNumId w:val="11"/>
  </w:num>
  <w:num w:numId="12" w16cid:durableId="1904438816">
    <w:abstractNumId w:val="15"/>
  </w:num>
  <w:num w:numId="13" w16cid:durableId="334768169">
    <w:abstractNumId w:val="9"/>
  </w:num>
  <w:num w:numId="14" w16cid:durableId="1448695396">
    <w:abstractNumId w:val="10"/>
  </w:num>
  <w:num w:numId="15" w16cid:durableId="1353260355">
    <w:abstractNumId w:val="14"/>
  </w:num>
  <w:num w:numId="16" w16cid:durableId="1347055805">
    <w:abstractNumId w:val="8"/>
  </w:num>
  <w:num w:numId="17" w16cid:durableId="369288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F9C"/>
    <w:rsid w:val="000107B5"/>
    <w:rsid w:val="00023BA5"/>
    <w:rsid w:val="000401BE"/>
    <w:rsid w:val="0009605A"/>
    <w:rsid w:val="000A1323"/>
    <w:rsid w:val="000A46EA"/>
    <w:rsid w:val="001035ED"/>
    <w:rsid w:val="00105962"/>
    <w:rsid w:val="0014248F"/>
    <w:rsid w:val="00145B07"/>
    <w:rsid w:val="00157802"/>
    <w:rsid w:val="001605FB"/>
    <w:rsid w:val="001610CA"/>
    <w:rsid w:val="00181722"/>
    <w:rsid w:val="00186607"/>
    <w:rsid w:val="00194CAF"/>
    <w:rsid w:val="00196884"/>
    <w:rsid w:val="001B0E30"/>
    <w:rsid w:val="001B78B0"/>
    <w:rsid w:val="001C5C2C"/>
    <w:rsid w:val="001C6E34"/>
    <w:rsid w:val="001D53AA"/>
    <w:rsid w:val="001E30AF"/>
    <w:rsid w:val="001F3AEE"/>
    <w:rsid w:val="00215546"/>
    <w:rsid w:val="0023316B"/>
    <w:rsid w:val="002402F6"/>
    <w:rsid w:val="002419C1"/>
    <w:rsid w:val="002665E7"/>
    <w:rsid w:val="00267156"/>
    <w:rsid w:val="00267215"/>
    <w:rsid w:val="00277824"/>
    <w:rsid w:val="002B4806"/>
    <w:rsid w:val="002D5A53"/>
    <w:rsid w:val="002E6F0E"/>
    <w:rsid w:val="00313C1C"/>
    <w:rsid w:val="003145EE"/>
    <w:rsid w:val="0032316D"/>
    <w:rsid w:val="00375D4A"/>
    <w:rsid w:val="003A0716"/>
    <w:rsid w:val="003A4545"/>
    <w:rsid w:val="003B2533"/>
    <w:rsid w:val="003B47B7"/>
    <w:rsid w:val="003C0E2E"/>
    <w:rsid w:val="003C6A9C"/>
    <w:rsid w:val="003E3CDD"/>
    <w:rsid w:val="003F30A2"/>
    <w:rsid w:val="00403ADA"/>
    <w:rsid w:val="00407E04"/>
    <w:rsid w:val="00424D16"/>
    <w:rsid w:val="0043373E"/>
    <w:rsid w:val="00455535"/>
    <w:rsid w:val="004A0A8C"/>
    <w:rsid w:val="004C0831"/>
    <w:rsid w:val="004C7763"/>
    <w:rsid w:val="004D4310"/>
    <w:rsid w:val="004D49C8"/>
    <w:rsid w:val="00500DFE"/>
    <w:rsid w:val="0050319E"/>
    <w:rsid w:val="00521DEC"/>
    <w:rsid w:val="0052721E"/>
    <w:rsid w:val="00530295"/>
    <w:rsid w:val="005541F6"/>
    <w:rsid w:val="00563194"/>
    <w:rsid w:val="00583A49"/>
    <w:rsid w:val="005A612E"/>
    <w:rsid w:val="005B14B4"/>
    <w:rsid w:val="005B5841"/>
    <w:rsid w:val="005B6A17"/>
    <w:rsid w:val="005D63BD"/>
    <w:rsid w:val="005E07CA"/>
    <w:rsid w:val="005E7936"/>
    <w:rsid w:val="005F164F"/>
    <w:rsid w:val="00602BBC"/>
    <w:rsid w:val="00605357"/>
    <w:rsid w:val="00640EF8"/>
    <w:rsid w:val="0064480B"/>
    <w:rsid w:val="00646300"/>
    <w:rsid w:val="00662E82"/>
    <w:rsid w:val="00682F9C"/>
    <w:rsid w:val="00686B3B"/>
    <w:rsid w:val="006F1A86"/>
    <w:rsid w:val="00705228"/>
    <w:rsid w:val="0074642A"/>
    <w:rsid w:val="00761527"/>
    <w:rsid w:val="00763C3F"/>
    <w:rsid w:val="00782916"/>
    <w:rsid w:val="007A1124"/>
    <w:rsid w:val="007A2E2E"/>
    <w:rsid w:val="007B6B6D"/>
    <w:rsid w:val="007C1E53"/>
    <w:rsid w:val="007F2AD1"/>
    <w:rsid w:val="00811F5D"/>
    <w:rsid w:val="0083504C"/>
    <w:rsid w:val="008820F9"/>
    <w:rsid w:val="0089328C"/>
    <w:rsid w:val="008B127B"/>
    <w:rsid w:val="008C2E9D"/>
    <w:rsid w:val="008C536C"/>
    <w:rsid w:val="008D13B8"/>
    <w:rsid w:val="00934141"/>
    <w:rsid w:val="00942FDB"/>
    <w:rsid w:val="00944680"/>
    <w:rsid w:val="00956371"/>
    <w:rsid w:val="00973B79"/>
    <w:rsid w:val="009A0C1D"/>
    <w:rsid w:val="009B11A0"/>
    <w:rsid w:val="009D4B4B"/>
    <w:rsid w:val="009D5128"/>
    <w:rsid w:val="00A0384E"/>
    <w:rsid w:val="00A42C80"/>
    <w:rsid w:val="00A43696"/>
    <w:rsid w:val="00A44859"/>
    <w:rsid w:val="00A6540F"/>
    <w:rsid w:val="00A81AE1"/>
    <w:rsid w:val="00A8315B"/>
    <w:rsid w:val="00AA6B0A"/>
    <w:rsid w:val="00AB4086"/>
    <w:rsid w:val="00AC7F11"/>
    <w:rsid w:val="00AE0112"/>
    <w:rsid w:val="00AE10E0"/>
    <w:rsid w:val="00AF2815"/>
    <w:rsid w:val="00AF41AF"/>
    <w:rsid w:val="00B11E71"/>
    <w:rsid w:val="00B1314B"/>
    <w:rsid w:val="00B21631"/>
    <w:rsid w:val="00B221A3"/>
    <w:rsid w:val="00B25E70"/>
    <w:rsid w:val="00B55F34"/>
    <w:rsid w:val="00B60D18"/>
    <w:rsid w:val="00B64822"/>
    <w:rsid w:val="00B76285"/>
    <w:rsid w:val="00B8324C"/>
    <w:rsid w:val="00B942F8"/>
    <w:rsid w:val="00BB628B"/>
    <w:rsid w:val="00BD4727"/>
    <w:rsid w:val="00C16389"/>
    <w:rsid w:val="00C172EF"/>
    <w:rsid w:val="00C31A30"/>
    <w:rsid w:val="00C74264"/>
    <w:rsid w:val="00C970D2"/>
    <w:rsid w:val="00CA23EE"/>
    <w:rsid w:val="00CD29DB"/>
    <w:rsid w:val="00CF7F21"/>
    <w:rsid w:val="00D1373F"/>
    <w:rsid w:val="00D201FD"/>
    <w:rsid w:val="00D401D4"/>
    <w:rsid w:val="00D6538F"/>
    <w:rsid w:val="00D66B0F"/>
    <w:rsid w:val="00D729CF"/>
    <w:rsid w:val="00D7342C"/>
    <w:rsid w:val="00D73925"/>
    <w:rsid w:val="00D76CBB"/>
    <w:rsid w:val="00D83666"/>
    <w:rsid w:val="00DD549E"/>
    <w:rsid w:val="00DE4138"/>
    <w:rsid w:val="00DE5B0E"/>
    <w:rsid w:val="00E26176"/>
    <w:rsid w:val="00E423FE"/>
    <w:rsid w:val="00E52F85"/>
    <w:rsid w:val="00E60342"/>
    <w:rsid w:val="00E72869"/>
    <w:rsid w:val="00E94CB9"/>
    <w:rsid w:val="00EA3639"/>
    <w:rsid w:val="00EC2CB6"/>
    <w:rsid w:val="00ED2806"/>
    <w:rsid w:val="00EE7F81"/>
    <w:rsid w:val="00EF1B35"/>
    <w:rsid w:val="00EF72BB"/>
    <w:rsid w:val="00F1143A"/>
    <w:rsid w:val="00F16F0A"/>
    <w:rsid w:val="00F3144E"/>
    <w:rsid w:val="00F357DE"/>
    <w:rsid w:val="00F36A65"/>
    <w:rsid w:val="00F64B66"/>
    <w:rsid w:val="00F64FDD"/>
    <w:rsid w:val="00F66CDC"/>
    <w:rsid w:val="00F723E5"/>
    <w:rsid w:val="00F7394D"/>
    <w:rsid w:val="00F83062"/>
    <w:rsid w:val="00FB1E87"/>
    <w:rsid w:val="00FB4177"/>
    <w:rsid w:val="00FF197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16687F"/>
  <w15:docId w15:val="{2BA516A8-640B-4ECC-B068-6FC60B2BF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Trebuchet MS" w:eastAsia="Trebuchet MS" w:hAnsi="Trebuchet MS" w:cs="Trebuchet MS"/>
      <w:lang w:val="nl-NL"/>
    </w:rPr>
  </w:style>
  <w:style w:type="paragraph" w:styleId="Kop1">
    <w:name w:val="heading 1"/>
    <w:basedOn w:val="Standaard"/>
    <w:uiPriority w:val="9"/>
    <w:qFormat/>
    <w:pPr>
      <w:ind w:left="20"/>
      <w:outlineLvl w:val="0"/>
    </w:pPr>
    <w:rPr>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pPr>
      <w:ind w:left="1101"/>
    </w:pPr>
    <w:rPr>
      <w:sz w:val="20"/>
      <w:szCs w:val="20"/>
    </w:rPr>
  </w:style>
  <w:style w:type="paragraph" w:styleId="Lijstalinea">
    <w:name w:val="List Paragraph"/>
    <w:basedOn w:val="Standaard"/>
    <w:uiPriority w:val="1"/>
    <w:qFormat/>
    <w:pPr>
      <w:ind w:left="2541" w:hanging="720"/>
    </w:pPr>
  </w:style>
  <w:style w:type="paragraph" w:customStyle="1" w:styleId="TableParagraph">
    <w:name w:val="Table Paragraph"/>
    <w:basedOn w:val="Standaard"/>
    <w:uiPriority w:val="1"/>
    <w:qFormat/>
    <w:pPr>
      <w:ind w:left="107"/>
    </w:pPr>
  </w:style>
  <w:style w:type="paragraph" w:styleId="Koptekst">
    <w:name w:val="header"/>
    <w:basedOn w:val="Standaard"/>
    <w:link w:val="KoptekstChar"/>
    <w:uiPriority w:val="99"/>
    <w:unhideWhenUsed/>
    <w:rsid w:val="00F3144E"/>
    <w:pPr>
      <w:tabs>
        <w:tab w:val="center" w:pos="4536"/>
        <w:tab w:val="right" w:pos="9072"/>
      </w:tabs>
    </w:pPr>
  </w:style>
  <w:style w:type="character" w:customStyle="1" w:styleId="KoptekstChar">
    <w:name w:val="Koptekst Char"/>
    <w:basedOn w:val="Standaardalinea-lettertype"/>
    <w:link w:val="Koptekst"/>
    <w:uiPriority w:val="99"/>
    <w:rsid w:val="00F3144E"/>
    <w:rPr>
      <w:rFonts w:ascii="Trebuchet MS" w:eastAsia="Trebuchet MS" w:hAnsi="Trebuchet MS" w:cs="Trebuchet MS"/>
      <w:lang w:val="nl-NL"/>
    </w:rPr>
  </w:style>
  <w:style w:type="paragraph" w:styleId="Voettekst">
    <w:name w:val="footer"/>
    <w:basedOn w:val="Standaard"/>
    <w:link w:val="VoettekstChar"/>
    <w:uiPriority w:val="99"/>
    <w:unhideWhenUsed/>
    <w:rsid w:val="00F3144E"/>
    <w:pPr>
      <w:tabs>
        <w:tab w:val="center" w:pos="4536"/>
        <w:tab w:val="right" w:pos="9072"/>
      </w:tabs>
    </w:pPr>
  </w:style>
  <w:style w:type="character" w:customStyle="1" w:styleId="VoettekstChar">
    <w:name w:val="Voettekst Char"/>
    <w:basedOn w:val="Standaardalinea-lettertype"/>
    <w:link w:val="Voettekst"/>
    <w:uiPriority w:val="99"/>
    <w:rsid w:val="00F3144E"/>
    <w:rPr>
      <w:rFonts w:ascii="Trebuchet MS" w:eastAsia="Trebuchet MS" w:hAnsi="Trebuchet MS" w:cs="Trebuchet MS"/>
      <w:lang w:val="nl-NL"/>
    </w:rPr>
  </w:style>
  <w:style w:type="paragraph" w:styleId="Ballontekst">
    <w:name w:val="Balloon Text"/>
    <w:basedOn w:val="Standaard"/>
    <w:link w:val="BallontekstChar"/>
    <w:uiPriority w:val="99"/>
    <w:semiHidden/>
    <w:unhideWhenUsed/>
    <w:rsid w:val="00B1314B"/>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1314B"/>
    <w:rPr>
      <w:rFonts w:ascii="Segoe UI" w:eastAsia="Trebuchet MS" w:hAnsi="Segoe UI" w:cs="Segoe UI"/>
      <w:sz w:val="18"/>
      <w:szCs w:val="18"/>
      <w:lang w:val="nl-NL"/>
    </w:rPr>
  </w:style>
  <w:style w:type="character" w:styleId="Verwijzingopmerking">
    <w:name w:val="annotation reference"/>
    <w:basedOn w:val="Standaardalinea-lettertype"/>
    <w:uiPriority w:val="99"/>
    <w:semiHidden/>
    <w:unhideWhenUsed/>
    <w:rsid w:val="00640EF8"/>
    <w:rPr>
      <w:sz w:val="16"/>
      <w:szCs w:val="16"/>
    </w:rPr>
  </w:style>
  <w:style w:type="paragraph" w:styleId="Tekstopmerking">
    <w:name w:val="annotation text"/>
    <w:basedOn w:val="Standaard"/>
    <w:link w:val="TekstopmerkingChar"/>
    <w:uiPriority w:val="99"/>
    <w:unhideWhenUsed/>
    <w:rsid w:val="00640EF8"/>
    <w:rPr>
      <w:sz w:val="20"/>
      <w:szCs w:val="20"/>
    </w:rPr>
  </w:style>
  <w:style w:type="character" w:customStyle="1" w:styleId="TekstopmerkingChar">
    <w:name w:val="Tekst opmerking Char"/>
    <w:basedOn w:val="Standaardalinea-lettertype"/>
    <w:link w:val="Tekstopmerking"/>
    <w:uiPriority w:val="99"/>
    <w:rsid w:val="00640EF8"/>
    <w:rPr>
      <w:rFonts w:ascii="Trebuchet MS" w:eastAsia="Trebuchet MS" w:hAnsi="Trebuchet MS" w:cs="Trebuchet MS"/>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640EF8"/>
    <w:rPr>
      <w:b/>
      <w:bCs/>
    </w:rPr>
  </w:style>
  <w:style w:type="character" w:customStyle="1" w:styleId="OnderwerpvanopmerkingChar">
    <w:name w:val="Onderwerp van opmerking Char"/>
    <w:basedOn w:val="TekstopmerkingChar"/>
    <w:link w:val="Onderwerpvanopmerking"/>
    <w:uiPriority w:val="99"/>
    <w:semiHidden/>
    <w:rsid w:val="00640EF8"/>
    <w:rPr>
      <w:rFonts w:ascii="Trebuchet MS" w:eastAsia="Trebuchet MS" w:hAnsi="Trebuchet MS" w:cs="Trebuchet MS"/>
      <w:b/>
      <w:bCs/>
      <w:sz w:val="20"/>
      <w:szCs w:val="20"/>
      <w:lang w:val="nl-NL"/>
    </w:rPr>
  </w:style>
  <w:style w:type="character" w:styleId="Hyperlink">
    <w:name w:val="Hyperlink"/>
    <w:basedOn w:val="Standaardalinea-lettertype"/>
    <w:uiPriority w:val="99"/>
    <w:unhideWhenUsed/>
    <w:rsid w:val="00375D4A"/>
    <w:rPr>
      <w:color w:val="0000FF" w:themeColor="hyperlink"/>
      <w:u w:val="single"/>
    </w:rPr>
  </w:style>
  <w:style w:type="paragraph" w:styleId="Revisie">
    <w:name w:val="Revision"/>
    <w:hidden/>
    <w:uiPriority w:val="99"/>
    <w:semiHidden/>
    <w:rsid w:val="00277824"/>
    <w:pPr>
      <w:widowControl/>
      <w:autoSpaceDE/>
      <w:autoSpaceDN/>
    </w:pPr>
    <w:rPr>
      <w:rFonts w:ascii="Trebuchet MS" w:eastAsia="Trebuchet MS" w:hAnsi="Trebuchet MS" w:cs="Trebuchet MS"/>
      <w:lang w:val="nl-NL"/>
    </w:rPr>
  </w:style>
  <w:style w:type="character" w:customStyle="1" w:styleId="Onopgelostemelding1">
    <w:name w:val="Onopgeloste melding1"/>
    <w:basedOn w:val="Standaardalinea-lettertype"/>
    <w:uiPriority w:val="99"/>
    <w:semiHidden/>
    <w:unhideWhenUsed/>
    <w:rsid w:val="00BD4727"/>
    <w:rPr>
      <w:color w:val="605E5C"/>
      <w:shd w:val="clear" w:color="auto" w:fill="E1DFDD"/>
    </w:rPr>
  </w:style>
  <w:style w:type="character" w:styleId="GevolgdeHyperlink">
    <w:name w:val="FollowedHyperlink"/>
    <w:basedOn w:val="Standaardalinea-lettertype"/>
    <w:uiPriority w:val="99"/>
    <w:semiHidden/>
    <w:unhideWhenUsed/>
    <w:rsid w:val="00F83062"/>
    <w:rPr>
      <w:color w:val="800080" w:themeColor="followedHyperlink"/>
      <w:u w:val="single"/>
    </w:rPr>
  </w:style>
  <w:style w:type="paragraph" w:styleId="HTML-voorafopgemaakt">
    <w:name w:val="HTML Preformatted"/>
    <w:basedOn w:val="Standaard"/>
    <w:link w:val="HTML-voorafopgemaaktChar"/>
    <w:uiPriority w:val="99"/>
    <w:semiHidden/>
    <w:unhideWhenUsed/>
    <w:rsid w:val="00407E0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eastAsia="nl-NL"/>
    </w:rPr>
  </w:style>
  <w:style w:type="character" w:customStyle="1" w:styleId="HTML-voorafopgemaaktChar">
    <w:name w:val="HTML - vooraf opgemaakt Char"/>
    <w:basedOn w:val="Standaardalinea-lettertype"/>
    <w:link w:val="HTML-voorafopgemaakt"/>
    <w:uiPriority w:val="99"/>
    <w:semiHidden/>
    <w:rsid w:val="00407E04"/>
    <w:rPr>
      <w:rFonts w:ascii="Courier New" w:eastAsia="Times New Roman" w:hAnsi="Courier New" w:cs="Courier New"/>
      <w:sz w:val="20"/>
      <w:szCs w:val="20"/>
      <w:lang w:val="nl-NL" w:eastAsia="nl-NL"/>
    </w:rPr>
  </w:style>
  <w:style w:type="character" w:customStyle="1" w:styleId="y2iqfc">
    <w:name w:val="y2iqfc"/>
    <w:basedOn w:val="Standaardalinea-lettertype"/>
    <w:rsid w:val="00407E04"/>
  </w:style>
  <w:style w:type="character" w:customStyle="1" w:styleId="PlattetekstChar">
    <w:name w:val="Platte tekst Char"/>
    <w:basedOn w:val="Standaardalinea-lettertype"/>
    <w:link w:val="Plattetekst"/>
    <w:uiPriority w:val="1"/>
    <w:rsid w:val="00F16F0A"/>
    <w:rPr>
      <w:rFonts w:ascii="Trebuchet MS" w:eastAsia="Trebuchet MS" w:hAnsi="Trebuchet MS" w:cs="Trebuchet MS"/>
      <w:sz w:val="20"/>
      <w:szCs w:val="20"/>
      <w:lang w:val="nl-NL"/>
    </w:rPr>
  </w:style>
  <w:style w:type="table" w:styleId="Rastertabel1licht">
    <w:name w:val="Grid Table 1 Light"/>
    <w:basedOn w:val="Standaardtabel"/>
    <w:uiPriority w:val="46"/>
    <w:rsid w:val="00F66CDC"/>
    <w:pPr>
      <w:widowControl/>
      <w:autoSpaceDE/>
      <w:autoSpaceDN/>
    </w:pPr>
    <w:rPr>
      <w:lang w:val="nl-N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raster">
    <w:name w:val="Table Grid"/>
    <w:basedOn w:val="Standaardtabel"/>
    <w:uiPriority w:val="39"/>
    <w:rsid w:val="00686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917188">
      <w:bodyDiv w:val="1"/>
      <w:marLeft w:val="0"/>
      <w:marRight w:val="0"/>
      <w:marTop w:val="0"/>
      <w:marBottom w:val="0"/>
      <w:divBdr>
        <w:top w:val="none" w:sz="0" w:space="0" w:color="auto"/>
        <w:left w:val="none" w:sz="0" w:space="0" w:color="auto"/>
        <w:bottom w:val="none" w:sz="0" w:space="0" w:color="auto"/>
        <w:right w:val="none" w:sz="0" w:space="0" w:color="auto"/>
      </w:divBdr>
    </w:div>
    <w:div w:id="7835008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679ccb9-1d2e-4c68-82ee-7b600d4eb23b">
      <Terms xmlns="http://schemas.microsoft.com/office/infopath/2007/PartnerControls"/>
    </lcf76f155ced4ddcb4097134ff3c332f>
    <TaxCatchAll xmlns="8d45bdad-4c0d-4fc8-99d3-113449a3779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FFD8F3C642204C973A7A02101A9B53" ma:contentTypeVersion="14" ma:contentTypeDescription="Create a new document." ma:contentTypeScope="" ma:versionID="abbec743e0796503494b51fbf09a53a9">
  <xsd:schema xmlns:xsd="http://www.w3.org/2001/XMLSchema" xmlns:xs="http://www.w3.org/2001/XMLSchema" xmlns:p="http://schemas.microsoft.com/office/2006/metadata/properties" xmlns:ns2="8d45bdad-4c0d-4fc8-99d3-113449a3779c" xmlns:ns3="2679ccb9-1d2e-4c68-82ee-7b600d4eb23b" targetNamespace="http://schemas.microsoft.com/office/2006/metadata/properties" ma:root="true" ma:fieldsID="3c70f3640de6e9af25f5f9b46b40326c" ns2:_="" ns3:_="">
    <xsd:import namespace="8d45bdad-4c0d-4fc8-99d3-113449a3779c"/>
    <xsd:import namespace="2679ccb9-1d2e-4c68-82ee-7b600d4eb23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45bdad-4c0d-4fc8-99d3-113449a3779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477f67f-8d9f-4020-a4e6-75fbe4591d9a}" ma:internalName="TaxCatchAll" ma:showField="CatchAllData" ma:web="8d45bdad-4c0d-4fc8-99d3-113449a3779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79ccb9-1d2e-4c68-82ee-7b600d4eb23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96240b3-82fb-446b-a13e-4fc46c6b656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AD4934-FE00-4504-884F-CE79C3C2515E}">
  <ds:schemaRefs>
    <ds:schemaRef ds:uri="http://schemas.microsoft.com/office/2006/metadata/properties"/>
    <ds:schemaRef ds:uri="http://schemas.microsoft.com/office/infopath/2007/PartnerControls"/>
    <ds:schemaRef ds:uri="2679ccb9-1d2e-4c68-82ee-7b600d4eb23b"/>
    <ds:schemaRef ds:uri="8d45bdad-4c0d-4fc8-99d3-113449a3779c"/>
  </ds:schemaRefs>
</ds:datastoreItem>
</file>

<file path=customXml/itemProps2.xml><?xml version="1.0" encoding="utf-8"?>
<ds:datastoreItem xmlns:ds="http://schemas.openxmlformats.org/officeDocument/2006/customXml" ds:itemID="{52498CCB-E205-4F97-9BAD-7CD23B8C2D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45bdad-4c0d-4fc8-99d3-113449a3779c"/>
    <ds:schemaRef ds:uri="2679ccb9-1d2e-4c68-82ee-7b600d4eb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E04A45-2562-47A0-8810-6F96A3599AC9}">
  <ds:schemaRefs>
    <ds:schemaRef ds:uri="http://schemas.microsoft.com/sharepoint/v3/contenttype/forms"/>
  </ds:schemaRefs>
</ds:datastoreItem>
</file>

<file path=customXml/itemProps4.xml><?xml version="1.0" encoding="utf-8"?>
<ds:datastoreItem xmlns:ds="http://schemas.openxmlformats.org/officeDocument/2006/customXml" ds:itemID="{DEFCA67E-159C-4B3C-9E8C-A92CD1CEB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3</Pages>
  <Words>1366</Words>
  <Characters>7518</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Dolder, R. van den (Rick)</dc:creator>
  <cp:lastModifiedBy>Peperkamp, T.E. (Tim)</cp:lastModifiedBy>
  <cp:revision>67</cp:revision>
  <cp:lastPrinted>2024-02-19T14:26:00Z</cp:lastPrinted>
  <dcterms:created xsi:type="dcterms:W3CDTF">2024-08-06T10:10:00Z</dcterms:created>
  <dcterms:modified xsi:type="dcterms:W3CDTF">2025-05-21T12:24:00Z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2024-01-02T00:00:00Z</vt:filetime>
  </property>
  <property fmtid="{D5CDD505-2E9C-101B-9397-08002B2CF9AE}" pid="3" name="LastSaved">
    <vt:filetime>2024-01-31T00:00:00Z</vt:filetime>
  </property>
  <property fmtid="{D5CDD505-2E9C-101B-9397-08002B2CF9AE}" pid="4" name="ContentTypeId">
    <vt:lpwstr>0x010100C2FFD8F3C642204C973A7A02101A9B53</vt:lpwstr>
  </property>
</Properties>
</file>