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71B323CD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672894">
        <w:rPr>
          <w:rFonts w:ascii="Century Gothic" w:hAnsi="Century Gothic"/>
        </w:rPr>
        <w:t xml:space="preserve">een </w:t>
      </w:r>
      <w:r w:rsidR="00672894" w:rsidRPr="00672894">
        <w:rPr>
          <w:rFonts w:ascii="Century Gothic" w:hAnsi="Century Gothic"/>
        </w:rPr>
        <w:t>netto</w:t>
      </w:r>
      <w:r w:rsidR="00672894">
        <w:rPr>
          <w:rFonts w:ascii="Century Gothic" w:hAnsi="Century Gothic"/>
        </w:rPr>
        <w:t xml:space="preserve"> premie. 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72894"/>
    <w:rsid w:val="006A6D9A"/>
    <w:rsid w:val="006B198B"/>
    <w:rsid w:val="007345F8"/>
    <w:rsid w:val="00776BF8"/>
    <w:rsid w:val="00782B29"/>
    <w:rsid w:val="007A5F71"/>
    <w:rsid w:val="00811E8A"/>
    <w:rsid w:val="00816873"/>
    <w:rsid w:val="00906D0C"/>
    <w:rsid w:val="00A135F7"/>
    <w:rsid w:val="00A34F64"/>
    <w:rsid w:val="00A839A2"/>
    <w:rsid w:val="00A84EF0"/>
    <w:rsid w:val="00B1587C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2025-09-15T09:06:00Z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