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8F74D" w14:textId="2DB0D42C" w:rsidR="009A492C" w:rsidRPr="009A492C" w:rsidRDefault="007638A3" w:rsidP="009A492C">
      <w:pPr>
        <w:jc w:val="center"/>
        <w:rPr>
          <w:b/>
          <w:bCs/>
          <w:color w:val="008000"/>
          <w:sz w:val="24"/>
        </w:rPr>
      </w:pPr>
      <w:r>
        <w:rPr>
          <w:b/>
          <w:bCs/>
          <w:color w:val="008000"/>
          <w:sz w:val="24"/>
        </w:rPr>
        <w:t xml:space="preserve"> </w:t>
      </w:r>
    </w:p>
    <w:p w14:paraId="0DE3F3F5" w14:textId="77777777" w:rsidR="009A492C" w:rsidRPr="009A492C" w:rsidRDefault="009A492C" w:rsidP="009A492C">
      <w:pPr>
        <w:rPr>
          <w:b/>
          <w:bCs/>
          <w:color w:val="008000"/>
          <w:sz w:val="24"/>
        </w:rPr>
      </w:pPr>
    </w:p>
    <w:tbl>
      <w:tblPr>
        <w:tblW w:w="9448" w:type="dxa"/>
        <w:jc w:val="center"/>
        <w:tblLayout w:type="fixed"/>
        <w:tblCellMar>
          <w:left w:w="0" w:type="dxa"/>
          <w:right w:w="0" w:type="dxa"/>
        </w:tblCellMar>
        <w:tblLook w:val="0000" w:firstRow="0" w:lastRow="0" w:firstColumn="0" w:lastColumn="0" w:noHBand="0" w:noVBand="0"/>
      </w:tblPr>
      <w:tblGrid>
        <w:gridCol w:w="9448"/>
      </w:tblGrid>
      <w:tr w:rsidR="009A492C" w:rsidRPr="009A492C" w14:paraId="1AA121C2" w14:textId="77777777" w:rsidTr="0084758A">
        <w:trPr>
          <w:cantSplit/>
          <w:trHeight w:val="2826"/>
          <w:jc w:val="center"/>
        </w:trPr>
        <w:tc>
          <w:tcPr>
            <w:tcW w:w="9448" w:type="dxa"/>
            <w:vAlign w:val="center"/>
          </w:tcPr>
          <w:p w14:paraId="769FD55B" w14:textId="32D4CED0" w:rsidR="00301347" w:rsidRDefault="00301347" w:rsidP="007948B5">
            <w:pPr>
              <w:tabs>
                <w:tab w:val="center" w:pos="4536"/>
                <w:tab w:val="right" w:pos="9072"/>
              </w:tabs>
              <w:jc w:val="center"/>
              <w:rPr>
                <w:rFonts w:cs="Arial"/>
                <w:b/>
                <w:bCs/>
                <w:color w:val="008000"/>
                <w:sz w:val="76"/>
              </w:rPr>
            </w:pPr>
            <w:r>
              <w:rPr>
                <w:rFonts w:cs="Arial"/>
                <w:b/>
                <w:bCs/>
                <w:color w:val="008000"/>
                <w:sz w:val="76"/>
              </w:rPr>
              <w:t>CONCEPT</w:t>
            </w:r>
          </w:p>
          <w:p w14:paraId="1803EB59" w14:textId="08AD2CE4" w:rsidR="007948B5" w:rsidRPr="007948B5" w:rsidRDefault="007948B5" w:rsidP="007948B5">
            <w:pPr>
              <w:tabs>
                <w:tab w:val="center" w:pos="4536"/>
                <w:tab w:val="right" w:pos="9072"/>
              </w:tabs>
              <w:jc w:val="center"/>
              <w:rPr>
                <w:rFonts w:cs="Arial"/>
                <w:b/>
                <w:bCs/>
                <w:color w:val="008000"/>
                <w:sz w:val="76"/>
              </w:rPr>
            </w:pPr>
            <w:r w:rsidRPr="007948B5">
              <w:rPr>
                <w:rFonts w:cs="Arial"/>
                <w:b/>
                <w:bCs/>
                <w:color w:val="008000"/>
                <w:sz w:val="76"/>
              </w:rPr>
              <w:t>Gunningsleidraad</w:t>
            </w:r>
          </w:p>
          <w:p w14:paraId="508BB4BA" w14:textId="77777777" w:rsidR="009A492C" w:rsidRPr="009A492C" w:rsidRDefault="009A492C" w:rsidP="009A492C">
            <w:pPr>
              <w:tabs>
                <w:tab w:val="center" w:pos="4536"/>
                <w:tab w:val="right" w:pos="9072"/>
              </w:tabs>
              <w:jc w:val="center"/>
              <w:rPr>
                <w:rFonts w:cs="Arial"/>
                <w:b/>
                <w:bCs/>
                <w:color w:val="008000"/>
                <w:sz w:val="48"/>
              </w:rPr>
            </w:pPr>
          </w:p>
        </w:tc>
      </w:tr>
      <w:tr w:rsidR="009A492C" w:rsidRPr="009A492C" w14:paraId="0D9D06FB" w14:textId="77777777" w:rsidTr="0084758A">
        <w:trPr>
          <w:cantSplit/>
          <w:trHeight w:val="4173"/>
          <w:jc w:val="center"/>
        </w:trPr>
        <w:tc>
          <w:tcPr>
            <w:tcW w:w="9448" w:type="dxa"/>
          </w:tcPr>
          <w:p w14:paraId="3298CF51" w14:textId="77777777" w:rsidR="009A492C" w:rsidRPr="009A492C" w:rsidRDefault="009A492C" w:rsidP="009A492C">
            <w:pPr>
              <w:jc w:val="center"/>
              <w:rPr>
                <w:rFonts w:cs="Arial"/>
                <w:color w:val="008000"/>
              </w:rPr>
            </w:pPr>
          </w:p>
          <w:p w14:paraId="2B5626FA" w14:textId="77777777" w:rsidR="009A492C" w:rsidRPr="009A492C" w:rsidRDefault="009A492C" w:rsidP="009A492C">
            <w:pPr>
              <w:jc w:val="center"/>
              <w:rPr>
                <w:rFonts w:cs="Arial"/>
                <w:color w:val="008000"/>
              </w:rPr>
            </w:pPr>
          </w:p>
          <w:p w14:paraId="2322026A" w14:textId="77777777" w:rsidR="009A492C" w:rsidRPr="009A492C" w:rsidRDefault="009A492C" w:rsidP="009A492C">
            <w:pPr>
              <w:jc w:val="center"/>
              <w:rPr>
                <w:rFonts w:cs="Arial"/>
                <w:color w:val="008000"/>
              </w:rPr>
            </w:pPr>
          </w:p>
          <w:p w14:paraId="6AC35BD2" w14:textId="77777777" w:rsidR="009A492C" w:rsidRPr="009A492C" w:rsidRDefault="009A492C" w:rsidP="009A492C">
            <w:pPr>
              <w:jc w:val="center"/>
              <w:rPr>
                <w:rFonts w:cs="Arial"/>
                <w:color w:val="008000"/>
                <w:sz w:val="28"/>
              </w:rPr>
            </w:pPr>
            <w:r w:rsidRPr="009A492C">
              <w:rPr>
                <w:rFonts w:cs="Arial"/>
                <w:color w:val="008000"/>
                <w:sz w:val="28"/>
              </w:rPr>
              <w:t>Ten behoeve van de aanbesteding van</w:t>
            </w:r>
            <w:r w:rsidR="000F261E" w:rsidRPr="00027486">
              <w:rPr>
                <w:rFonts w:cs="Arial"/>
                <w:color w:val="008000"/>
                <w:sz w:val="28"/>
              </w:rPr>
              <w:t xml:space="preserve"> </w:t>
            </w:r>
          </w:p>
          <w:sdt>
            <w:sdtPr>
              <w:rPr>
                <w:rFonts w:cs="Arial"/>
                <w:b/>
                <w:bCs/>
                <w:color w:val="008000"/>
                <w:sz w:val="28"/>
              </w:rPr>
              <w:alias w:val="Titel"/>
              <w:tag w:val=""/>
              <w:id w:val="-997567971"/>
              <w:placeholder>
                <w:docPart w:val="6CFD645B36B245F79EB67D24A847B5A1"/>
              </w:placeholder>
              <w:dataBinding w:prefixMappings="xmlns:ns0='http://purl.org/dc/elements/1.1/' xmlns:ns1='http://schemas.openxmlformats.org/package/2006/metadata/core-properties' " w:xpath="/ns1:coreProperties[1]/ns0:title[1]" w:storeItemID="{6C3C8BC8-F283-45AE-878A-BAB7291924A1}"/>
              <w:text/>
            </w:sdtPr>
            <w:sdtEndPr/>
            <w:sdtContent>
              <w:p w14:paraId="63A673C9" w14:textId="68FABBE3" w:rsidR="009A492C" w:rsidRPr="009A492C" w:rsidRDefault="000405A7" w:rsidP="009A492C">
                <w:pPr>
                  <w:jc w:val="center"/>
                  <w:rPr>
                    <w:rFonts w:cs="Arial"/>
                    <w:b/>
                    <w:bCs/>
                    <w:color w:val="008000"/>
                    <w:sz w:val="28"/>
                  </w:rPr>
                </w:pPr>
                <w:r>
                  <w:rPr>
                    <w:rFonts w:cs="Arial"/>
                    <w:b/>
                    <w:bCs/>
                    <w:color w:val="008000"/>
                    <w:sz w:val="28"/>
                  </w:rPr>
                  <w:t xml:space="preserve">(ver)koop en ontwikkeling van de </w:t>
                </w:r>
                <w:r w:rsidR="005152F7">
                  <w:rPr>
                    <w:rFonts w:cs="Arial"/>
                    <w:b/>
                    <w:bCs/>
                    <w:color w:val="008000"/>
                    <w:sz w:val="28"/>
                  </w:rPr>
                  <w:t>Sportlaan 67</w:t>
                </w:r>
                <w:r>
                  <w:rPr>
                    <w:rFonts w:cs="Arial"/>
                    <w:b/>
                    <w:bCs/>
                    <w:color w:val="008000"/>
                    <w:sz w:val="28"/>
                  </w:rPr>
                  <w:t xml:space="preserve"> te Driebergen</w:t>
                </w:r>
                <w:r w:rsidR="005152F7">
                  <w:rPr>
                    <w:rFonts w:cs="Arial"/>
                    <w:b/>
                    <w:bCs/>
                    <w:color w:val="008000"/>
                    <w:sz w:val="28"/>
                  </w:rPr>
                  <w:t>-Rijsenburg</w:t>
                </w:r>
              </w:p>
            </w:sdtContent>
          </w:sdt>
          <w:p w14:paraId="03B4C076" w14:textId="77777777" w:rsidR="009A492C" w:rsidRPr="009A492C" w:rsidRDefault="009A492C" w:rsidP="009A492C">
            <w:pPr>
              <w:jc w:val="center"/>
              <w:rPr>
                <w:rFonts w:cs="Arial"/>
                <w:bCs/>
                <w:color w:val="008000"/>
                <w:sz w:val="28"/>
                <w:szCs w:val="28"/>
              </w:rPr>
            </w:pPr>
            <w:r w:rsidRPr="009A492C">
              <w:rPr>
                <w:rFonts w:cs="Arial"/>
                <w:bCs/>
                <w:color w:val="008000"/>
                <w:sz w:val="28"/>
                <w:szCs w:val="28"/>
              </w:rPr>
              <w:t>middel</w:t>
            </w:r>
            <w:r w:rsidR="00606C8F">
              <w:rPr>
                <w:rFonts w:cs="Arial"/>
                <w:bCs/>
                <w:color w:val="008000"/>
                <w:sz w:val="28"/>
                <w:szCs w:val="28"/>
              </w:rPr>
              <w:t xml:space="preserve">s </w:t>
            </w:r>
            <w:r w:rsidRPr="009A492C">
              <w:rPr>
                <w:rFonts w:cs="Arial"/>
                <w:bCs/>
                <w:color w:val="008000"/>
                <w:sz w:val="28"/>
                <w:szCs w:val="28"/>
              </w:rPr>
              <w:t xml:space="preserve">de </w:t>
            </w:r>
            <w:r w:rsidR="00606C8F">
              <w:rPr>
                <w:rFonts w:cs="Arial"/>
                <w:bCs/>
                <w:color w:val="008000"/>
                <w:sz w:val="28"/>
                <w:szCs w:val="28"/>
              </w:rPr>
              <w:t>Nationale o</w:t>
            </w:r>
            <w:r w:rsidRPr="009A492C">
              <w:rPr>
                <w:rFonts w:cs="Arial"/>
                <w:bCs/>
                <w:color w:val="008000"/>
                <w:sz w:val="28"/>
                <w:szCs w:val="28"/>
              </w:rPr>
              <w:t xml:space="preserve">penbare </w:t>
            </w:r>
            <w:r w:rsidR="00606C8F">
              <w:rPr>
                <w:rFonts w:cs="Arial"/>
                <w:bCs/>
                <w:color w:val="008000"/>
                <w:sz w:val="28"/>
                <w:szCs w:val="28"/>
              </w:rPr>
              <w:t>p</w:t>
            </w:r>
            <w:r w:rsidRPr="009A492C">
              <w:rPr>
                <w:rFonts w:cs="Arial"/>
                <w:bCs/>
                <w:color w:val="008000"/>
                <w:sz w:val="28"/>
                <w:szCs w:val="28"/>
              </w:rPr>
              <w:t>rocedure</w:t>
            </w:r>
          </w:p>
          <w:p w14:paraId="48482B8F" w14:textId="77777777" w:rsidR="009A492C" w:rsidRPr="009A492C" w:rsidRDefault="009A492C" w:rsidP="009A492C">
            <w:pPr>
              <w:jc w:val="center"/>
              <w:rPr>
                <w:rFonts w:cs="Arial"/>
                <w:color w:val="008000"/>
              </w:rPr>
            </w:pPr>
          </w:p>
          <w:p w14:paraId="13BBEBBD" w14:textId="77777777" w:rsidR="009A492C" w:rsidRPr="009A492C" w:rsidRDefault="009A492C" w:rsidP="009A492C">
            <w:pPr>
              <w:jc w:val="center"/>
              <w:rPr>
                <w:rFonts w:cs="Arial"/>
                <w:color w:val="008000"/>
              </w:rPr>
            </w:pPr>
            <w:r w:rsidRPr="009A492C">
              <w:rPr>
                <w:rFonts w:cs="Arial"/>
                <w:color w:val="008000"/>
              </w:rPr>
              <w:t xml:space="preserve"> </w:t>
            </w:r>
          </w:p>
          <w:p w14:paraId="2B4F5C85" w14:textId="77777777" w:rsidR="009A492C" w:rsidRPr="009A492C" w:rsidRDefault="009A492C" w:rsidP="009A492C">
            <w:pPr>
              <w:jc w:val="center"/>
              <w:rPr>
                <w:b/>
                <w:color w:val="008000"/>
              </w:rPr>
            </w:pPr>
            <w:r w:rsidRPr="009A492C">
              <w:rPr>
                <w:rFonts w:cs="Arial"/>
                <w:b/>
                <w:bCs/>
                <w:color w:val="008000"/>
              </w:rPr>
              <w:t>Kenmerk:</w:t>
            </w:r>
          </w:p>
          <w:p w14:paraId="0DFCD67F" w14:textId="77777777" w:rsidR="00B426BF" w:rsidRDefault="007F578E" w:rsidP="009A492C">
            <w:pPr>
              <w:jc w:val="center"/>
              <w:rPr>
                <w:rFonts w:cs="Arial"/>
                <w:b/>
                <w:bCs/>
                <w:color w:val="008000"/>
              </w:rPr>
            </w:pPr>
            <w:r w:rsidRPr="009A5A9C">
              <w:rPr>
                <w:rFonts w:cs="Arial"/>
                <w:b/>
                <w:bCs/>
                <w:color w:val="008000"/>
              </w:rPr>
              <w:t>201</w:t>
            </w:r>
            <w:r w:rsidR="000405A7" w:rsidRPr="009A5A9C">
              <w:rPr>
                <w:rFonts w:cs="Arial"/>
                <w:b/>
                <w:bCs/>
                <w:color w:val="008000"/>
              </w:rPr>
              <w:t>9</w:t>
            </w:r>
            <w:r w:rsidR="00BE1446" w:rsidRPr="009A5A9C">
              <w:rPr>
                <w:rFonts w:cs="Arial"/>
                <w:b/>
                <w:bCs/>
                <w:color w:val="008000"/>
              </w:rPr>
              <w:t>-</w:t>
            </w:r>
            <w:r w:rsidR="000405A7" w:rsidRPr="009A5A9C">
              <w:rPr>
                <w:rFonts w:cs="Arial"/>
                <w:b/>
                <w:bCs/>
                <w:color w:val="008000"/>
              </w:rPr>
              <w:t>034-OM</w:t>
            </w:r>
          </w:p>
          <w:p w14:paraId="1E9D3043" w14:textId="26809CAF" w:rsidR="009A492C" w:rsidRPr="00027486" w:rsidRDefault="00BE1446" w:rsidP="009A492C">
            <w:pPr>
              <w:jc w:val="center"/>
              <w:rPr>
                <w:b/>
                <w:bCs/>
                <w:color w:val="008000"/>
                <w:sz w:val="24"/>
              </w:rPr>
            </w:pPr>
            <w:r w:rsidRPr="00BE1446">
              <w:rPr>
                <w:rFonts w:cs="Arial"/>
                <w:b/>
                <w:bCs/>
                <w:color w:val="008000"/>
              </w:rPr>
              <w:t xml:space="preserve"> </w:t>
            </w:r>
            <w:sdt>
              <w:sdtPr>
                <w:rPr>
                  <w:rFonts w:cs="Arial"/>
                  <w:b/>
                  <w:bCs/>
                  <w:color w:val="008000"/>
                </w:rPr>
                <w:alias w:val="Titel"/>
                <w:tag w:val=""/>
                <w:id w:val="364721136"/>
                <w:placeholder>
                  <w:docPart w:val="14C18E71526E4B11A4FC94E45CD3B27E"/>
                </w:placeholder>
                <w:dataBinding w:prefixMappings="xmlns:ns0='http://purl.org/dc/elements/1.1/' xmlns:ns1='http://schemas.openxmlformats.org/package/2006/metadata/core-properties' " w:xpath="/ns1:coreProperties[1]/ns0:title[1]" w:storeItemID="{6C3C8BC8-F283-45AE-878A-BAB7291924A1}"/>
                <w:text/>
              </w:sdtPr>
              <w:sdtEndPr/>
              <w:sdtContent>
                <w:r w:rsidR="005152F7">
                  <w:rPr>
                    <w:rFonts w:cs="Arial"/>
                    <w:b/>
                    <w:bCs/>
                    <w:color w:val="008000"/>
                  </w:rPr>
                  <w:t>(ver)koop en ontwikkeling van de Sportlaan 67 te Driebergen-Rijsenburg</w:t>
                </w:r>
              </w:sdtContent>
            </w:sdt>
          </w:p>
          <w:p w14:paraId="0F513AEE" w14:textId="77777777" w:rsidR="009A492C" w:rsidRPr="00027486" w:rsidRDefault="009A492C" w:rsidP="009A492C">
            <w:pPr>
              <w:jc w:val="center"/>
              <w:rPr>
                <w:b/>
                <w:bCs/>
                <w:color w:val="008000"/>
                <w:sz w:val="24"/>
              </w:rPr>
            </w:pPr>
          </w:p>
          <w:p w14:paraId="3A4E85F7" w14:textId="77777777" w:rsidR="009A492C" w:rsidRPr="009A492C" w:rsidRDefault="00423208" w:rsidP="009A492C">
            <w:pPr>
              <w:jc w:val="center"/>
              <w:rPr>
                <w:b/>
                <w:bCs/>
                <w:color w:val="008000"/>
                <w:sz w:val="24"/>
              </w:rPr>
            </w:pPr>
            <w:r w:rsidRPr="00027486">
              <w:rPr>
                <w:b/>
                <w:bCs/>
                <w:color w:val="008000"/>
                <w:sz w:val="24"/>
              </w:rPr>
              <w:t xml:space="preserve">Versie </w:t>
            </w:r>
          </w:p>
          <w:p w14:paraId="717635D6" w14:textId="77777777" w:rsidR="009A492C" w:rsidRPr="00BD0183" w:rsidRDefault="009A492C" w:rsidP="009A492C">
            <w:pPr>
              <w:jc w:val="center"/>
              <w:rPr>
                <w:b/>
                <w:sz w:val="24"/>
              </w:rPr>
            </w:pPr>
          </w:p>
          <w:p w14:paraId="5EFC3C2A" w14:textId="260EEB69" w:rsidR="009A492C" w:rsidRPr="009A492C" w:rsidRDefault="009A492C" w:rsidP="00BD0183">
            <w:pPr>
              <w:jc w:val="center"/>
              <w:rPr>
                <w:rFonts w:cs="Arial"/>
                <w:b/>
                <w:bCs/>
                <w:color w:val="008000"/>
              </w:rPr>
            </w:pPr>
            <w:r w:rsidRPr="009A492C">
              <w:rPr>
                <w:b/>
                <w:bCs/>
                <w:color w:val="008000"/>
                <w:sz w:val="24"/>
              </w:rPr>
              <w:t xml:space="preserve">Datum: </w:t>
            </w:r>
            <w:r w:rsidR="002026B5">
              <w:fldChar w:fldCharType="begin"/>
            </w:r>
            <w:r w:rsidR="002026B5">
              <w:rPr>
                <w:b/>
                <w:bCs/>
                <w:color w:val="008000"/>
                <w:sz w:val="24"/>
              </w:rPr>
              <w:instrText xml:space="preserve"> DATE   \* MERGEFORMAT </w:instrText>
            </w:r>
            <w:r w:rsidR="002026B5">
              <w:fldChar w:fldCharType="separate"/>
            </w:r>
            <w:r w:rsidR="00766EDD">
              <w:rPr>
                <w:b/>
                <w:bCs/>
                <w:noProof/>
                <w:color w:val="008000"/>
                <w:sz w:val="24"/>
              </w:rPr>
              <w:t>25-7-2025</w:t>
            </w:r>
            <w:r w:rsidR="002026B5">
              <w:rPr>
                <w:b/>
                <w:bCs/>
                <w:color w:val="008000"/>
                <w:sz w:val="24"/>
              </w:rPr>
              <w:fldChar w:fldCharType="end"/>
            </w:r>
          </w:p>
        </w:tc>
      </w:tr>
    </w:tbl>
    <w:p w14:paraId="5C2177FD" w14:textId="77777777" w:rsidR="00B52B39" w:rsidRDefault="00B52B39" w:rsidP="00B52B39">
      <w:pPr>
        <w:tabs>
          <w:tab w:val="left" w:pos="3525"/>
        </w:tabs>
      </w:pPr>
      <w:r>
        <w:tab/>
      </w:r>
    </w:p>
    <w:p w14:paraId="0B051694" w14:textId="6B079D4A" w:rsidR="009A492C" w:rsidRDefault="00B52B39" w:rsidP="00B52B39">
      <w:pPr>
        <w:tabs>
          <w:tab w:val="left" w:pos="3525"/>
        </w:tabs>
      </w:pPr>
      <w:r>
        <w:br w:type="page"/>
      </w:r>
    </w:p>
    <w:sdt>
      <w:sdtPr>
        <w:rPr>
          <w:rFonts w:ascii="Palatino Linotype" w:hAnsi="Palatino Linotype"/>
          <w:b w:val="0"/>
          <w:bCs w:val="0"/>
          <w:color w:val="auto"/>
          <w:sz w:val="20"/>
          <w:szCs w:val="20"/>
        </w:rPr>
        <w:id w:val="476576436"/>
        <w:docPartObj>
          <w:docPartGallery w:val="Table of Contents"/>
          <w:docPartUnique/>
        </w:docPartObj>
      </w:sdtPr>
      <w:sdtEndPr/>
      <w:sdtContent>
        <w:p w14:paraId="5D3FF44B" w14:textId="77777777" w:rsidR="00ED0097" w:rsidRPr="0084758A" w:rsidRDefault="00ED0097">
          <w:pPr>
            <w:pStyle w:val="Kopvaninhoudsopgave"/>
          </w:pPr>
          <w:r w:rsidRPr="0084758A">
            <w:t>Inhoud</w:t>
          </w:r>
        </w:p>
        <w:p w14:paraId="2DD1F3CF" w14:textId="4C1621F7" w:rsidR="009031DB" w:rsidRDefault="00ED0097">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r w:rsidRPr="00401B02">
            <w:rPr>
              <w:sz w:val="18"/>
              <w:szCs w:val="18"/>
            </w:rPr>
            <w:fldChar w:fldCharType="begin"/>
          </w:r>
          <w:r w:rsidRPr="00401B02">
            <w:rPr>
              <w:sz w:val="18"/>
              <w:szCs w:val="18"/>
            </w:rPr>
            <w:instrText xml:space="preserve"> TOC \o "1-3" \h \z \u </w:instrText>
          </w:r>
          <w:r w:rsidRPr="00401B02">
            <w:rPr>
              <w:sz w:val="18"/>
              <w:szCs w:val="18"/>
            </w:rPr>
            <w:fldChar w:fldCharType="separate"/>
          </w:r>
          <w:hyperlink w:anchor="_Toc195549892" w:history="1">
            <w:r w:rsidR="009031DB" w:rsidRPr="001143DD">
              <w:rPr>
                <w:rStyle w:val="Hyperlink"/>
                <w:noProof/>
              </w:rPr>
              <w:t>1</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Definities</w:t>
            </w:r>
            <w:r w:rsidR="009031DB">
              <w:rPr>
                <w:noProof/>
                <w:webHidden/>
              </w:rPr>
              <w:tab/>
            </w:r>
            <w:r w:rsidR="009031DB">
              <w:rPr>
                <w:noProof/>
                <w:webHidden/>
              </w:rPr>
              <w:fldChar w:fldCharType="begin"/>
            </w:r>
            <w:r w:rsidR="009031DB">
              <w:rPr>
                <w:noProof/>
                <w:webHidden/>
              </w:rPr>
              <w:instrText xml:space="preserve"> PAGEREF _Toc195549892 \h </w:instrText>
            </w:r>
            <w:r w:rsidR="009031DB">
              <w:rPr>
                <w:noProof/>
                <w:webHidden/>
              </w:rPr>
            </w:r>
            <w:r w:rsidR="009031DB">
              <w:rPr>
                <w:noProof/>
                <w:webHidden/>
              </w:rPr>
              <w:fldChar w:fldCharType="separate"/>
            </w:r>
            <w:r w:rsidR="009031DB">
              <w:rPr>
                <w:noProof/>
                <w:webHidden/>
              </w:rPr>
              <w:t>4</w:t>
            </w:r>
            <w:r w:rsidR="009031DB">
              <w:rPr>
                <w:noProof/>
                <w:webHidden/>
              </w:rPr>
              <w:fldChar w:fldCharType="end"/>
            </w:r>
          </w:hyperlink>
        </w:p>
        <w:p w14:paraId="6A83206B" w14:textId="48928F5D" w:rsidR="009031DB" w:rsidRDefault="00C715CC">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95549893" w:history="1">
            <w:r w:rsidR="009031DB" w:rsidRPr="001143DD">
              <w:rPr>
                <w:rStyle w:val="Hyperlink"/>
                <w:noProof/>
              </w:rPr>
              <w:t>2</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Inleiding</w:t>
            </w:r>
            <w:r w:rsidR="009031DB">
              <w:rPr>
                <w:noProof/>
                <w:webHidden/>
              </w:rPr>
              <w:tab/>
            </w:r>
            <w:r w:rsidR="009031DB">
              <w:rPr>
                <w:noProof/>
                <w:webHidden/>
              </w:rPr>
              <w:fldChar w:fldCharType="begin"/>
            </w:r>
            <w:r w:rsidR="009031DB">
              <w:rPr>
                <w:noProof/>
                <w:webHidden/>
              </w:rPr>
              <w:instrText xml:space="preserve"> PAGEREF _Toc195549893 \h </w:instrText>
            </w:r>
            <w:r w:rsidR="009031DB">
              <w:rPr>
                <w:noProof/>
                <w:webHidden/>
              </w:rPr>
            </w:r>
            <w:r w:rsidR="009031DB">
              <w:rPr>
                <w:noProof/>
                <w:webHidden/>
              </w:rPr>
              <w:fldChar w:fldCharType="separate"/>
            </w:r>
            <w:r w:rsidR="009031DB">
              <w:rPr>
                <w:noProof/>
                <w:webHidden/>
              </w:rPr>
              <w:t>6</w:t>
            </w:r>
            <w:r w:rsidR="009031DB">
              <w:rPr>
                <w:noProof/>
                <w:webHidden/>
              </w:rPr>
              <w:fldChar w:fldCharType="end"/>
            </w:r>
          </w:hyperlink>
        </w:p>
        <w:p w14:paraId="437F8901" w14:textId="07E35CAB"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894" w:history="1">
            <w:r w:rsidR="009031DB" w:rsidRPr="001143DD">
              <w:rPr>
                <w:rStyle w:val="Hyperlink"/>
              </w:rPr>
              <w:t>2.1</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Digitale Inschrijving via TenderNed</w:t>
            </w:r>
            <w:r w:rsidR="009031DB">
              <w:rPr>
                <w:webHidden/>
              </w:rPr>
              <w:tab/>
            </w:r>
            <w:r w:rsidR="009031DB">
              <w:rPr>
                <w:webHidden/>
              </w:rPr>
              <w:fldChar w:fldCharType="begin"/>
            </w:r>
            <w:r w:rsidR="009031DB">
              <w:rPr>
                <w:webHidden/>
              </w:rPr>
              <w:instrText xml:space="preserve"> PAGEREF _Toc195549894 \h </w:instrText>
            </w:r>
            <w:r w:rsidR="009031DB">
              <w:rPr>
                <w:webHidden/>
              </w:rPr>
            </w:r>
            <w:r w:rsidR="009031DB">
              <w:rPr>
                <w:webHidden/>
              </w:rPr>
              <w:fldChar w:fldCharType="separate"/>
            </w:r>
            <w:r w:rsidR="009031DB">
              <w:rPr>
                <w:webHidden/>
              </w:rPr>
              <w:t>6</w:t>
            </w:r>
            <w:r w:rsidR="009031DB">
              <w:rPr>
                <w:webHidden/>
              </w:rPr>
              <w:fldChar w:fldCharType="end"/>
            </w:r>
          </w:hyperlink>
        </w:p>
        <w:p w14:paraId="0EB7C6EE" w14:textId="413252CE"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895" w:history="1">
            <w:r w:rsidR="009031DB" w:rsidRPr="001143DD">
              <w:rPr>
                <w:rStyle w:val="Hyperlink"/>
              </w:rPr>
              <w:t>2.2</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TenderNed en e-herkenning</w:t>
            </w:r>
            <w:r w:rsidR="009031DB">
              <w:rPr>
                <w:webHidden/>
              </w:rPr>
              <w:tab/>
            </w:r>
            <w:r w:rsidR="009031DB">
              <w:rPr>
                <w:webHidden/>
              </w:rPr>
              <w:fldChar w:fldCharType="begin"/>
            </w:r>
            <w:r w:rsidR="009031DB">
              <w:rPr>
                <w:webHidden/>
              </w:rPr>
              <w:instrText xml:space="preserve"> PAGEREF _Toc195549895 \h </w:instrText>
            </w:r>
            <w:r w:rsidR="009031DB">
              <w:rPr>
                <w:webHidden/>
              </w:rPr>
            </w:r>
            <w:r w:rsidR="009031DB">
              <w:rPr>
                <w:webHidden/>
              </w:rPr>
              <w:fldChar w:fldCharType="separate"/>
            </w:r>
            <w:r w:rsidR="009031DB">
              <w:rPr>
                <w:webHidden/>
              </w:rPr>
              <w:t>7</w:t>
            </w:r>
            <w:r w:rsidR="009031DB">
              <w:rPr>
                <w:webHidden/>
              </w:rPr>
              <w:fldChar w:fldCharType="end"/>
            </w:r>
          </w:hyperlink>
        </w:p>
        <w:p w14:paraId="3B574A97" w14:textId="5DE803BA"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896" w:history="1">
            <w:r w:rsidR="009031DB" w:rsidRPr="001143DD">
              <w:rPr>
                <w:rStyle w:val="Hyperlink"/>
              </w:rPr>
              <w:t>2.3</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Beschrijving van de Aanbestedende dienst</w:t>
            </w:r>
            <w:r w:rsidR="009031DB">
              <w:rPr>
                <w:webHidden/>
              </w:rPr>
              <w:tab/>
            </w:r>
            <w:r w:rsidR="009031DB">
              <w:rPr>
                <w:webHidden/>
              </w:rPr>
              <w:fldChar w:fldCharType="begin"/>
            </w:r>
            <w:r w:rsidR="009031DB">
              <w:rPr>
                <w:webHidden/>
              </w:rPr>
              <w:instrText xml:space="preserve"> PAGEREF _Toc195549896 \h </w:instrText>
            </w:r>
            <w:r w:rsidR="009031DB">
              <w:rPr>
                <w:webHidden/>
              </w:rPr>
            </w:r>
            <w:r w:rsidR="009031DB">
              <w:rPr>
                <w:webHidden/>
              </w:rPr>
              <w:fldChar w:fldCharType="separate"/>
            </w:r>
            <w:r w:rsidR="009031DB">
              <w:rPr>
                <w:webHidden/>
              </w:rPr>
              <w:t>7</w:t>
            </w:r>
            <w:r w:rsidR="009031DB">
              <w:rPr>
                <w:webHidden/>
              </w:rPr>
              <w:fldChar w:fldCharType="end"/>
            </w:r>
          </w:hyperlink>
        </w:p>
        <w:p w14:paraId="1ED54A31" w14:textId="226C5725"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897" w:history="1">
            <w:r w:rsidR="009031DB" w:rsidRPr="001143DD">
              <w:rPr>
                <w:rStyle w:val="Hyperlink"/>
              </w:rPr>
              <w:t>2.4</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Leeswijzer</w:t>
            </w:r>
            <w:r w:rsidR="009031DB">
              <w:rPr>
                <w:webHidden/>
              </w:rPr>
              <w:tab/>
            </w:r>
            <w:r w:rsidR="009031DB">
              <w:rPr>
                <w:webHidden/>
              </w:rPr>
              <w:fldChar w:fldCharType="begin"/>
            </w:r>
            <w:r w:rsidR="009031DB">
              <w:rPr>
                <w:webHidden/>
              </w:rPr>
              <w:instrText xml:space="preserve"> PAGEREF _Toc195549897 \h </w:instrText>
            </w:r>
            <w:r w:rsidR="009031DB">
              <w:rPr>
                <w:webHidden/>
              </w:rPr>
            </w:r>
            <w:r w:rsidR="009031DB">
              <w:rPr>
                <w:webHidden/>
              </w:rPr>
              <w:fldChar w:fldCharType="separate"/>
            </w:r>
            <w:r w:rsidR="009031DB">
              <w:rPr>
                <w:webHidden/>
              </w:rPr>
              <w:t>8</w:t>
            </w:r>
            <w:r w:rsidR="009031DB">
              <w:rPr>
                <w:webHidden/>
              </w:rPr>
              <w:fldChar w:fldCharType="end"/>
            </w:r>
          </w:hyperlink>
        </w:p>
        <w:p w14:paraId="778BEA47" w14:textId="7D7FDE66" w:rsidR="009031DB" w:rsidRDefault="00C715CC">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95549898" w:history="1">
            <w:r w:rsidR="009031DB" w:rsidRPr="001143DD">
              <w:rPr>
                <w:rStyle w:val="Hyperlink"/>
                <w:noProof/>
              </w:rPr>
              <w:t>3</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Beschrijving van de Locatie en Opdracht</w:t>
            </w:r>
            <w:r w:rsidR="009031DB">
              <w:rPr>
                <w:noProof/>
                <w:webHidden/>
              </w:rPr>
              <w:tab/>
            </w:r>
            <w:r w:rsidR="009031DB">
              <w:rPr>
                <w:noProof/>
                <w:webHidden/>
              </w:rPr>
              <w:fldChar w:fldCharType="begin"/>
            </w:r>
            <w:r w:rsidR="009031DB">
              <w:rPr>
                <w:noProof/>
                <w:webHidden/>
              </w:rPr>
              <w:instrText xml:space="preserve"> PAGEREF _Toc195549898 \h </w:instrText>
            </w:r>
            <w:r w:rsidR="009031DB">
              <w:rPr>
                <w:noProof/>
                <w:webHidden/>
              </w:rPr>
            </w:r>
            <w:r w:rsidR="009031DB">
              <w:rPr>
                <w:noProof/>
                <w:webHidden/>
              </w:rPr>
              <w:fldChar w:fldCharType="separate"/>
            </w:r>
            <w:r w:rsidR="009031DB">
              <w:rPr>
                <w:noProof/>
                <w:webHidden/>
              </w:rPr>
              <w:t>9</w:t>
            </w:r>
            <w:r w:rsidR="009031DB">
              <w:rPr>
                <w:noProof/>
                <w:webHidden/>
              </w:rPr>
              <w:fldChar w:fldCharType="end"/>
            </w:r>
          </w:hyperlink>
        </w:p>
        <w:p w14:paraId="4DA793A3" w14:textId="640E8197"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899" w:history="1">
            <w:r w:rsidR="009031DB" w:rsidRPr="001143DD">
              <w:rPr>
                <w:rStyle w:val="Hyperlink"/>
              </w:rPr>
              <w:t>3.1</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De Locatie</w:t>
            </w:r>
            <w:r w:rsidR="009031DB">
              <w:rPr>
                <w:webHidden/>
              </w:rPr>
              <w:tab/>
            </w:r>
            <w:r w:rsidR="009031DB">
              <w:rPr>
                <w:webHidden/>
              </w:rPr>
              <w:fldChar w:fldCharType="begin"/>
            </w:r>
            <w:r w:rsidR="009031DB">
              <w:rPr>
                <w:webHidden/>
              </w:rPr>
              <w:instrText xml:space="preserve"> PAGEREF _Toc195549899 \h </w:instrText>
            </w:r>
            <w:r w:rsidR="009031DB">
              <w:rPr>
                <w:webHidden/>
              </w:rPr>
            </w:r>
            <w:r w:rsidR="009031DB">
              <w:rPr>
                <w:webHidden/>
              </w:rPr>
              <w:fldChar w:fldCharType="separate"/>
            </w:r>
            <w:r w:rsidR="009031DB">
              <w:rPr>
                <w:webHidden/>
              </w:rPr>
              <w:t>9</w:t>
            </w:r>
            <w:r w:rsidR="009031DB">
              <w:rPr>
                <w:webHidden/>
              </w:rPr>
              <w:fldChar w:fldCharType="end"/>
            </w:r>
          </w:hyperlink>
        </w:p>
        <w:p w14:paraId="30D7B925" w14:textId="2FC104C5"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00" w:history="1">
            <w:r w:rsidR="009031DB" w:rsidRPr="001143DD">
              <w:rPr>
                <w:rStyle w:val="Hyperlink"/>
              </w:rPr>
              <w:t>3.2</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De Opdracht</w:t>
            </w:r>
            <w:r w:rsidR="009031DB">
              <w:rPr>
                <w:webHidden/>
              </w:rPr>
              <w:tab/>
            </w:r>
            <w:r w:rsidR="009031DB">
              <w:rPr>
                <w:webHidden/>
              </w:rPr>
              <w:fldChar w:fldCharType="begin"/>
            </w:r>
            <w:r w:rsidR="009031DB">
              <w:rPr>
                <w:webHidden/>
              </w:rPr>
              <w:instrText xml:space="preserve"> PAGEREF _Toc195549900 \h </w:instrText>
            </w:r>
            <w:r w:rsidR="009031DB">
              <w:rPr>
                <w:webHidden/>
              </w:rPr>
            </w:r>
            <w:r w:rsidR="009031DB">
              <w:rPr>
                <w:webHidden/>
              </w:rPr>
              <w:fldChar w:fldCharType="separate"/>
            </w:r>
            <w:r w:rsidR="009031DB">
              <w:rPr>
                <w:webHidden/>
              </w:rPr>
              <w:t>12</w:t>
            </w:r>
            <w:r w:rsidR="009031DB">
              <w:rPr>
                <w:webHidden/>
              </w:rPr>
              <w:fldChar w:fldCharType="end"/>
            </w:r>
          </w:hyperlink>
        </w:p>
        <w:p w14:paraId="5EE68D9E" w14:textId="5EFADC18"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01" w:history="1">
            <w:r w:rsidR="009031DB" w:rsidRPr="001143DD">
              <w:rPr>
                <w:rStyle w:val="Hyperlink"/>
                <w:noProof/>
              </w:rPr>
              <w:t>3.2.1</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Verkoop Locatie</w:t>
            </w:r>
            <w:r w:rsidR="009031DB">
              <w:rPr>
                <w:noProof/>
                <w:webHidden/>
              </w:rPr>
              <w:tab/>
            </w:r>
            <w:r w:rsidR="009031DB">
              <w:rPr>
                <w:noProof/>
                <w:webHidden/>
              </w:rPr>
              <w:fldChar w:fldCharType="begin"/>
            </w:r>
            <w:r w:rsidR="009031DB">
              <w:rPr>
                <w:noProof/>
                <w:webHidden/>
              </w:rPr>
              <w:instrText xml:space="preserve"> PAGEREF _Toc195549901 \h </w:instrText>
            </w:r>
            <w:r w:rsidR="009031DB">
              <w:rPr>
                <w:noProof/>
                <w:webHidden/>
              </w:rPr>
            </w:r>
            <w:r w:rsidR="009031DB">
              <w:rPr>
                <w:noProof/>
                <w:webHidden/>
              </w:rPr>
              <w:fldChar w:fldCharType="separate"/>
            </w:r>
            <w:r w:rsidR="009031DB">
              <w:rPr>
                <w:noProof/>
                <w:webHidden/>
              </w:rPr>
              <w:t>12</w:t>
            </w:r>
            <w:r w:rsidR="009031DB">
              <w:rPr>
                <w:noProof/>
                <w:webHidden/>
              </w:rPr>
              <w:fldChar w:fldCharType="end"/>
            </w:r>
          </w:hyperlink>
        </w:p>
        <w:p w14:paraId="4DD3C3AF" w14:textId="073D1600"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02" w:history="1">
            <w:r w:rsidR="009031DB" w:rsidRPr="001143DD">
              <w:rPr>
                <w:rStyle w:val="Hyperlink"/>
                <w:noProof/>
              </w:rPr>
              <w:t>3.2.2</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Minimaal drempelbedrag</w:t>
            </w:r>
            <w:r w:rsidR="009031DB">
              <w:rPr>
                <w:noProof/>
                <w:webHidden/>
              </w:rPr>
              <w:tab/>
            </w:r>
            <w:r w:rsidR="009031DB">
              <w:rPr>
                <w:noProof/>
                <w:webHidden/>
              </w:rPr>
              <w:fldChar w:fldCharType="begin"/>
            </w:r>
            <w:r w:rsidR="009031DB">
              <w:rPr>
                <w:noProof/>
                <w:webHidden/>
              </w:rPr>
              <w:instrText xml:space="preserve"> PAGEREF _Toc195549902 \h </w:instrText>
            </w:r>
            <w:r w:rsidR="009031DB">
              <w:rPr>
                <w:noProof/>
                <w:webHidden/>
              </w:rPr>
            </w:r>
            <w:r w:rsidR="009031DB">
              <w:rPr>
                <w:noProof/>
                <w:webHidden/>
              </w:rPr>
              <w:fldChar w:fldCharType="separate"/>
            </w:r>
            <w:r w:rsidR="009031DB">
              <w:rPr>
                <w:noProof/>
                <w:webHidden/>
              </w:rPr>
              <w:t>12</w:t>
            </w:r>
            <w:r w:rsidR="009031DB">
              <w:rPr>
                <w:noProof/>
                <w:webHidden/>
              </w:rPr>
              <w:fldChar w:fldCharType="end"/>
            </w:r>
          </w:hyperlink>
        </w:p>
        <w:p w14:paraId="5006EFE2" w14:textId="505671D6"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03" w:history="1">
            <w:r w:rsidR="009031DB" w:rsidRPr="001143DD">
              <w:rPr>
                <w:rStyle w:val="Hyperlink"/>
                <w:noProof/>
              </w:rPr>
              <w:t>3.2.3</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Opdracht</w:t>
            </w:r>
            <w:r w:rsidR="009031DB">
              <w:rPr>
                <w:noProof/>
                <w:webHidden/>
              </w:rPr>
              <w:tab/>
            </w:r>
            <w:r w:rsidR="009031DB">
              <w:rPr>
                <w:noProof/>
                <w:webHidden/>
              </w:rPr>
              <w:fldChar w:fldCharType="begin"/>
            </w:r>
            <w:r w:rsidR="009031DB">
              <w:rPr>
                <w:noProof/>
                <w:webHidden/>
              </w:rPr>
              <w:instrText xml:space="preserve"> PAGEREF _Toc195549903 \h </w:instrText>
            </w:r>
            <w:r w:rsidR="009031DB">
              <w:rPr>
                <w:noProof/>
                <w:webHidden/>
              </w:rPr>
            </w:r>
            <w:r w:rsidR="009031DB">
              <w:rPr>
                <w:noProof/>
                <w:webHidden/>
              </w:rPr>
              <w:fldChar w:fldCharType="separate"/>
            </w:r>
            <w:r w:rsidR="009031DB">
              <w:rPr>
                <w:noProof/>
                <w:webHidden/>
              </w:rPr>
              <w:t>12</w:t>
            </w:r>
            <w:r w:rsidR="009031DB">
              <w:rPr>
                <w:noProof/>
                <w:webHidden/>
              </w:rPr>
              <w:fldChar w:fldCharType="end"/>
            </w:r>
          </w:hyperlink>
        </w:p>
        <w:p w14:paraId="352D8CBD" w14:textId="5DAA00AD" w:rsidR="009031DB" w:rsidRDefault="00C715CC">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95549904" w:history="1">
            <w:r w:rsidR="009031DB" w:rsidRPr="001143DD">
              <w:rPr>
                <w:rStyle w:val="Hyperlink"/>
                <w:noProof/>
              </w:rPr>
              <w:t>4</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Aanbestedingsprocedure</w:t>
            </w:r>
            <w:r w:rsidR="009031DB">
              <w:rPr>
                <w:noProof/>
                <w:webHidden/>
              </w:rPr>
              <w:tab/>
            </w:r>
            <w:r w:rsidR="009031DB">
              <w:rPr>
                <w:noProof/>
                <w:webHidden/>
              </w:rPr>
              <w:fldChar w:fldCharType="begin"/>
            </w:r>
            <w:r w:rsidR="009031DB">
              <w:rPr>
                <w:noProof/>
                <w:webHidden/>
              </w:rPr>
              <w:instrText xml:space="preserve"> PAGEREF _Toc195549904 \h </w:instrText>
            </w:r>
            <w:r w:rsidR="009031DB">
              <w:rPr>
                <w:noProof/>
                <w:webHidden/>
              </w:rPr>
            </w:r>
            <w:r w:rsidR="009031DB">
              <w:rPr>
                <w:noProof/>
                <w:webHidden/>
              </w:rPr>
              <w:fldChar w:fldCharType="separate"/>
            </w:r>
            <w:r w:rsidR="009031DB">
              <w:rPr>
                <w:noProof/>
                <w:webHidden/>
              </w:rPr>
              <w:t>16</w:t>
            </w:r>
            <w:r w:rsidR="009031DB">
              <w:rPr>
                <w:noProof/>
                <w:webHidden/>
              </w:rPr>
              <w:fldChar w:fldCharType="end"/>
            </w:r>
          </w:hyperlink>
        </w:p>
        <w:p w14:paraId="2F7D0E1F" w14:textId="6877BD13"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05" w:history="1">
            <w:r w:rsidR="009031DB" w:rsidRPr="001143DD">
              <w:rPr>
                <w:rStyle w:val="Hyperlink"/>
              </w:rPr>
              <w:t>4.1</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Planning</w:t>
            </w:r>
            <w:r w:rsidR="009031DB">
              <w:rPr>
                <w:webHidden/>
              </w:rPr>
              <w:tab/>
            </w:r>
            <w:r w:rsidR="009031DB">
              <w:rPr>
                <w:webHidden/>
              </w:rPr>
              <w:fldChar w:fldCharType="begin"/>
            </w:r>
            <w:r w:rsidR="009031DB">
              <w:rPr>
                <w:webHidden/>
              </w:rPr>
              <w:instrText xml:space="preserve"> PAGEREF _Toc195549905 \h </w:instrText>
            </w:r>
            <w:r w:rsidR="009031DB">
              <w:rPr>
                <w:webHidden/>
              </w:rPr>
            </w:r>
            <w:r w:rsidR="009031DB">
              <w:rPr>
                <w:webHidden/>
              </w:rPr>
              <w:fldChar w:fldCharType="separate"/>
            </w:r>
            <w:r w:rsidR="009031DB">
              <w:rPr>
                <w:webHidden/>
              </w:rPr>
              <w:t>16</w:t>
            </w:r>
            <w:r w:rsidR="009031DB">
              <w:rPr>
                <w:webHidden/>
              </w:rPr>
              <w:fldChar w:fldCharType="end"/>
            </w:r>
          </w:hyperlink>
        </w:p>
        <w:p w14:paraId="6B937E78" w14:textId="6D6CC616"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06" w:history="1">
            <w:r w:rsidR="009031DB" w:rsidRPr="001143DD">
              <w:rPr>
                <w:rStyle w:val="Hyperlink"/>
              </w:rPr>
              <w:t>4.2</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Communicatie met betrekking tot de aanbesteding</w:t>
            </w:r>
            <w:r w:rsidR="009031DB">
              <w:rPr>
                <w:webHidden/>
              </w:rPr>
              <w:tab/>
            </w:r>
            <w:r w:rsidR="009031DB">
              <w:rPr>
                <w:webHidden/>
              </w:rPr>
              <w:fldChar w:fldCharType="begin"/>
            </w:r>
            <w:r w:rsidR="009031DB">
              <w:rPr>
                <w:webHidden/>
              </w:rPr>
              <w:instrText xml:space="preserve"> PAGEREF _Toc195549906 \h </w:instrText>
            </w:r>
            <w:r w:rsidR="009031DB">
              <w:rPr>
                <w:webHidden/>
              </w:rPr>
            </w:r>
            <w:r w:rsidR="009031DB">
              <w:rPr>
                <w:webHidden/>
              </w:rPr>
              <w:fldChar w:fldCharType="separate"/>
            </w:r>
            <w:r w:rsidR="009031DB">
              <w:rPr>
                <w:webHidden/>
              </w:rPr>
              <w:t>16</w:t>
            </w:r>
            <w:r w:rsidR="009031DB">
              <w:rPr>
                <w:webHidden/>
              </w:rPr>
              <w:fldChar w:fldCharType="end"/>
            </w:r>
          </w:hyperlink>
        </w:p>
        <w:p w14:paraId="1467BF2D" w14:textId="0C5499FA"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07" w:history="1">
            <w:r w:rsidR="009031DB" w:rsidRPr="001143DD">
              <w:rPr>
                <w:rStyle w:val="Hyperlink"/>
              </w:rPr>
              <w:t>4.3</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Vragen over het Aanbestedingsdocument</w:t>
            </w:r>
            <w:r w:rsidR="009031DB">
              <w:rPr>
                <w:webHidden/>
              </w:rPr>
              <w:tab/>
            </w:r>
            <w:r w:rsidR="009031DB">
              <w:rPr>
                <w:webHidden/>
              </w:rPr>
              <w:fldChar w:fldCharType="begin"/>
            </w:r>
            <w:r w:rsidR="009031DB">
              <w:rPr>
                <w:webHidden/>
              </w:rPr>
              <w:instrText xml:space="preserve"> PAGEREF _Toc195549907 \h </w:instrText>
            </w:r>
            <w:r w:rsidR="009031DB">
              <w:rPr>
                <w:webHidden/>
              </w:rPr>
            </w:r>
            <w:r w:rsidR="009031DB">
              <w:rPr>
                <w:webHidden/>
              </w:rPr>
              <w:fldChar w:fldCharType="separate"/>
            </w:r>
            <w:r w:rsidR="009031DB">
              <w:rPr>
                <w:webHidden/>
              </w:rPr>
              <w:t>16</w:t>
            </w:r>
            <w:r w:rsidR="009031DB">
              <w:rPr>
                <w:webHidden/>
              </w:rPr>
              <w:fldChar w:fldCharType="end"/>
            </w:r>
          </w:hyperlink>
        </w:p>
        <w:p w14:paraId="6B1DE54E" w14:textId="14905A5A"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08" w:history="1">
            <w:r w:rsidR="009031DB" w:rsidRPr="001143DD">
              <w:rPr>
                <w:rStyle w:val="Hyperlink"/>
              </w:rPr>
              <w:t>4.4</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De Inschrijving</w:t>
            </w:r>
            <w:r w:rsidR="009031DB">
              <w:rPr>
                <w:webHidden/>
              </w:rPr>
              <w:tab/>
            </w:r>
            <w:r w:rsidR="009031DB">
              <w:rPr>
                <w:webHidden/>
              </w:rPr>
              <w:fldChar w:fldCharType="begin"/>
            </w:r>
            <w:r w:rsidR="009031DB">
              <w:rPr>
                <w:webHidden/>
              </w:rPr>
              <w:instrText xml:space="preserve"> PAGEREF _Toc195549908 \h </w:instrText>
            </w:r>
            <w:r w:rsidR="009031DB">
              <w:rPr>
                <w:webHidden/>
              </w:rPr>
            </w:r>
            <w:r w:rsidR="009031DB">
              <w:rPr>
                <w:webHidden/>
              </w:rPr>
              <w:fldChar w:fldCharType="separate"/>
            </w:r>
            <w:r w:rsidR="009031DB">
              <w:rPr>
                <w:webHidden/>
              </w:rPr>
              <w:t>17</w:t>
            </w:r>
            <w:r w:rsidR="009031DB">
              <w:rPr>
                <w:webHidden/>
              </w:rPr>
              <w:fldChar w:fldCharType="end"/>
            </w:r>
          </w:hyperlink>
        </w:p>
        <w:p w14:paraId="74F2D7DF" w14:textId="2A9E325D"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09" w:history="1">
            <w:r w:rsidR="009031DB" w:rsidRPr="001143DD">
              <w:rPr>
                <w:rStyle w:val="Hyperlink"/>
                <w:noProof/>
              </w:rPr>
              <w:t>4.4.1</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Indienen van de Inschrijving</w:t>
            </w:r>
            <w:r w:rsidR="009031DB">
              <w:rPr>
                <w:noProof/>
                <w:webHidden/>
              </w:rPr>
              <w:tab/>
            </w:r>
            <w:r w:rsidR="009031DB">
              <w:rPr>
                <w:noProof/>
                <w:webHidden/>
              </w:rPr>
              <w:fldChar w:fldCharType="begin"/>
            </w:r>
            <w:r w:rsidR="009031DB">
              <w:rPr>
                <w:noProof/>
                <w:webHidden/>
              </w:rPr>
              <w:instrText xml:space="preserve"> PAGEREF _Toc195549909 \h </w:instrText>
            </w:r>
            <w:r w:rsidR="009031DB">
              <w:rPr>
                <w:noProof/>
                <w:webHidden/>
              </w:rPr>
            </w:r>
            <w:r w:rsidR="009031DB">
              <w:rPr>
                <w:noProof/>
                <w:webHidden/>
              </w:rPr>
              <w:fldChar w:fldCharType="separate"/>
            </w:r>
            <w:r w:rsidR="009031DB">
              <w:rPr>
                <w:noProof/>
                <w:webHidden/>
              </w:rPr>
              <w:t>17</w:t>
            </w:r>
            <w:r w:rsidR="009031DB">
              <w:rPr>
                <w:noProof/>
                <w:webHidden/>
              </w:rPr>
              <w:fldChar w:fldCharType="end"/>
            </w:r>
          </w:hyperlink>
        </w:p>
        <w:p w14:paraId="23506DA4" w14:textId="31837756"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10" w:history="1">
            <w:r w:rsidR="009031DB" w:rsidRPr="001143DD">
              <w:rPr>
                <w:rStyle w:val="Hyperlink"/>
                <w:noProof/>
              </w:rPr>
              <w:t>4.4.2</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Opbouw van de Inschrijving</w:t>
            </w:r>
            <w:r w:rsidR="009031DB">
              <w:rPr>
                <w:noProof/>
                <w:webHidden/>
              </w:rPr>
              <w:tab/>
            </w:r>
            <w:r w:rsidR="009031DB">
              <w:rPr>
                <w:noProof/>
                <w:webHidden/>
              </w:rPr>
              <w:fldChar w:fldCharType="begin"/>
            </w:r>
            <w:r w:rsidR="009031DB">
              <w:rPr>
                <w:noProof/>
                <w:webHidden/>
              </w:rPr>
              <w:instrText xml:space="preserve"> PAGEREF _Toc195549910 \h </w:instrText>
            </w:r>
            <w:r w:rsidR="009031DB">
              <w:rPr>
                <w:noProof/>
                <w:webHidden/>
              </w:rPr>
            </w:r>
            <w:r w:rsidR="009031DB">
              <w:rPr>
                <w:noProof/>
                <w:webHidden/>
              </w:rPr>
              <w:fldChar w:fldCharType="separate"/>
            </w:r>
            <w:r w:rsidR="009031DB">
              <w:rPr>
                <w:noProof/>
                <w:webHidden/>
              </w:rPr>
              <w:t>17</w:t>
            </w:r>
            <w:r w:rsidR="009031DB">
              <w:rPr>
                <w:noProof/>
                <w:webHidden/>
              </w:rPr>
              <w:fldChar w:fldCharType="end"/>
            </w:r>
          </w:hyperlink>
        </w:p>
        <w:p w14:paraId="5F8AE825" w14:textId="0DFD9786"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11" w:history="1">
            <w:r w:rsidR="009031DB" w:rsidRPr="001143DD">
              <w:rPr>
                <w:rStyle w:val="Hyperlink"/>
                <w:noProof/>
              </w:rPr>
              <w:t>4.4.3</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Ondertekening van de Inschrijving</w:t>
            </w:r>
            <w:r w:rsidR="009031DB">
              <w:rPr>
                <w:noProof/>
                <w:webHidden/>
              </w:rPr>
              <w:tab/>
            </w:r>
            <w:r w:rsidR="009031DB">
              <w:rPr>
                <w:noProof/>
                <w:webHidden/>
              </w:rPr>
              <w:fldChar w:fldCharType="begin"/>
            </w:r>
            <w:r w:rsidR="009031DB">
              <w:rPr>
                <w:noProof/>
                <w:webHidden/>
              </w:rPr>
              <w:instrText xml:space="preserve"> PAGEREF _Toc195549911 \h </w:instrText>
            </w:r>
            <w:r w:rsidR="009031DB">
              <w:rPr>
                <w:noProof/>
                <w:webHidden/>
              </w:rPr>
            </w:r>
            <w:r w:rsidR="009031DB">
              <w:rPr>
                <w:noProof/>
                <w:webHidden/>
              </w:rPr>
              <w:fldChar w:fldCharType="separate"/>
            </w:r>
            <w:r w:rsidR="009031DB">
              <w:rPr>
                <w:noProof/>
                <w:webHidden/>
              </w:rPr>
              <w:t>17</w:t>
            </w:r>
            <w:r w:rsidR="009031DB">
              <w:rPr>
                <w:noProof/>
                <w:webHidden/>
              </w:rPr>
              <w:fldChar w:fldCharType="end"/>
            </w:r>
          </w:hyperlink>
        </w:p>
        <w:p w14:paraId="6EF8BCCA" w14:textId="768141E7"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12" w:history="1">
            <w:r w:rsidR="009031DB" w:rsidRPr="001143DD">
              <w:rPr>
                <w:rStyle w:val="Hyperlink"/>
              </w:rPr>
              <w:t>4.5</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De beoordeling</w:t>
            </w:r>
            <w:r w:rsidR="009031DB">
              <w:rPr>
                <w:webHidden/>
              </w:rPr>
              <w:tab/>
            </w:r>
            <w:r w:rsidR="009031DB">
              <w:rPr>
                <w:webHidden/>
              </w:rPr>
              <w:fldChar w:fldCharType="begin"/>
            </w:r>
            <w:r w:rsidR="009031DB">
              <w:rPr>
                <w:webHidden/>
              </w:rPr>
              <w:instrText xml:space="preserve"> PAGEREF _Toc195549912 \h </w:instrText>
            </w:r>
            <w:r w:rsidR="009031DB">
              <w:rPr>
                <w:webHidden/>
              </w:rPr>
            </w:r>
            <w:r w:rsidR="009031DB">
              <w:rPr>
                <w:webHidden/>
              </w:rPr>
              <w:fldChar w:fldCharType="separate"/>
            </w:r>
            <w:r w:rsidR="009031DB">
              <w:rPr>
                <w:webHidden/>
              </w:rPr>
              <w:t>18</w:t>
            </w:r>
            <w:r w:rsidR="009031DB">
              <w:rPr>
                <w:webHidden/>
              </w:rPr>
              <w:fldChar w:fldCharType="end"/>
            </w:r>
          </w:hyperlink>
        </w:p>
        <w:p w14:paraId="576F7A0E" w14:textId="52C01B48"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13" w:history="1">
            <w:r w:rsidR="009031DB" w:rsidRPr="001143DD">
              <w:rPr>
                <w:rStyle w:val="Hyperlink"/>
                <w:noProof/>
              </w:rPr>
              <w:t>4.5.1</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Gunningscommissie</w:t>
            </w:r>
            <w:r w:rsidR="009031DB">
              <w:rPr>
                <w:noProof/>
                <w:webHidden/>
              </w:rPr>
              <w:tab/>
            </w:r>
            <w:r w:rsidR="009031DB">
              <w:rPr>
                <w:noProof/>
                <w:webHidden/>
              </w:rPr>
              <w:fldChar w:fldCharType="begin"/>
            </w:r>
            <w:r w:rsidR="009031DB">
              <w:rPr>
                <w:noProof/>
                <w:webHidden/>
              </w:rPr>
              <w:instrText xml:space="preserve"> PAGEREF _Toc195549913 \h </w:instrText>
            </w:r>
            <w:r w:rsidR="009031DB">
              <w:rPr>
                <w:noProof/>
                <w:webHidden/>
              </w:rPr>
            </w:r>
            <w:r w:rsidR="009031DB">
              <w:rPr>
                <w:noProof/>
                <w:webHidden/>
              </w:rPr>
              <w:fldChar w:fldCharType="separate"/>
            </w:r>
            <w:r w:rsidR="009031DB">
              <w:rPr>
                <w:noProof/>
                <w:webHidden/>
              </w:rPr>
              <w:t>18</w:t>
            </w:r>
            <w:r w:rsidR="009031DB">
              <w:rPr>
                <w:noProof/>
                <w:webHidden/>
              </w:rPr>
              <w:fldChar w:fldCharType="end"/>
            </w:r>
          </w:hyperlink>
        </w:p>
        <w:p w14:paraId="6AAA61D8" w14:textId="70EF61A5"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14" w:history="1">
            <w:r w:rsidR="009031DB" w:rsidRPr="001143DD">
              <w:rPr>
                <w:rStyle w:val="Hyperlink"/>
                <w:noProof/>
              </w:rPr>
              <w:t>4.5.2</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Beoordelingsproces</w:t>
            </w:r>
            <w:r w:rsidR="009031DB">
              <w:rPr>
                <w:noProof/>
                <w:webHidden/>
              </w:rPr>
              <w:tab/>
            </w:r>
            <w:r w:rsidR="009031DB">
              <w:rPr>
                <w:noProof/>
                <w:webHidden/>
              </w:rPr>
              <w:fldChar w:fldCharType="begin"/>
            </w:r>
            <w:r w:rsidR="009031DB">
              <w:rPr>
                <w:noProof/>
                <w:webHidden/>
              </w:rPr>
              <w:instrText xml:space="preserve"> PAGEREF _Toc195549914 \h </w:instrText>
            </w:r>
            <w:r w:rsidR="009031DB">
              <w:rPr>
                <w:noProof/>
                <w:webHidden/>
              </w:rPr>
            </w:r>
            <w:r w:rsidR="009031DB">
              <w:rPr>
                <w:noProof/>
                <w:webHidden/>
              </w:rPr>
              <w:fldChar w:fldCharType="separate"/>
            </w:r>
            <w:r w:rsidR="009031DB">
              <w:rPr>
                <w:noProof/>
                <w:webHidden/>
              </w:rPr>
              <w:t>18</w:t>
            </w:r>
            <w:r w:rsidR="009031DB">
              <w:rPr>
                <w:noProof/>
                <w:webHidden/>
              </w:rPr>
              <w:fldChar w:fldCharType="end"/>
            </w:r>
          </w:hyperlink>
        </w:p>
        <w:p w14:paraId="257897DA" w14:textId="5F3BD7D8"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15" w:history="1">
            <w:r w:rsidR="009031DB" w:rsidRPr="001143DD">
              <w:rPr>
                <w:rStyle w:val="Hyperlink"/>
              </w:rPr>
              <w:t>4.6</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De gunning</w:t>
            </w:r>
            <w:r w:rsidR="009031DB">
              <w:rPr>
                <w:webHidden/>
              </w:rPr>
              <w:tab/>
            </w:r>
            <w:r w:rsidR="009031DB">
              <w:rPr>
                <w:webHidden/>
              </w:rPr>
              <w:fldChar w:fldCharType="begin"/>
            </w:r>
            <w:r w:rsidR="009031DB">
              <w:rPr>
                <w:webHidden/>
              </w:rPr>
              <w:instrText xml:space="preserve"> PAGEREF _Toc195549915 \h </w:instrText>
            </w:r>
            <w:r w:rsidR="009031DB">
              <w:rPr>
                <w:webHidden/>
              </w:rPr>
            </w:r>
            <w:r w:rsidR="009031DB">
              <w:rPr>
                <w:webHidden/>
              </w:rPr>
              <w:fldChar w:fldCharType="separate"/>
            </w:r>
            <w:r w:rsidR="009031DB">
              <w:rPr>
                <w:webHidden/>
              </w:rPr>
              <w:t>18</w:t>
            </w:r>
            <w:r w:rsidR="009031DB">
              <w:rPr>
                <w:webHidden/>
              </w:rPr>
              <w:fldChar w:fldCharType="end"/>
            </w:r>
          </w:hyperlink>
        </w:p>
        <w:p w14:paraId="1E664DC1" w14:textId="24F0D230"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16" w:history="1">
            <w:r w:rsidR="009031DB" w:rsidRPr="001143DD">
              <w:rPr>
                <w:rStyle w:val="Hyperlink"/>
                <w:noProof/>
              </w:rPr>
              <w:t>4.6.1</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Gunningsbeslissing en opschortende termijn</w:t>
            </w:r>
            <w:r w:rsidR="009031DB">
              <w:rPr>
                <w:noProof/>
                <w:webHidden/>
              </w:rPr>
              <w:tab/>
            </w:r>
            <w:r w:rsidR="009031DB">
              <w:rPr>
                <w:noProof/>
                <w:webHidden/>
              </w:rPr>
              <w:fldChar w:fldCharType="begin"/>
            </w:r>
            <w:r w:rsidR="009031DB">
              <w:rPr>
                <w:noProof/>
                <w:webHidden/>
              </w:rPr>
              <w:instrText xml:space="preserve"> PAGEREF _Toc195549916 \h </w:instrText>
            </w:r>
            <w:r w:rsidR="009031DB">
              <w:rPr>
                <w:noProof/>
                <w:webHidden/>
              </w:rPr>
            </w:r>
            <w:r w:rsidR="009031DB">
              <w:rPr>
                <w:noProof/>
                <w:webHidden/>
              </w:rPr>
              <w:fldChar w:fldCharType="separate"/>
            </w:r>
            <w:r w:rsidR="009031DB">
              <w:rPr>
                <w:noProof/>
                <w:webHidden/>
              </w:rPr>
              <w:t>18</w:t>
            </w:r>
            <w:r w:rsidR="009031DB">
              <w:rPr>
                <w:noProof/>
                <w:webHidden/>
              </w:rPr>
              <w:fldChar w:fldCharType="end"/>
            </w:r>
          </w:hyperlink>
        </w:p>
        <w:p w14:paraId="55C1AA7F" w14:textId="65F2B5F8" w:rsidR="009031DB" w:rsidRDefault="00C715CC">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95549917" w:history="1">
            <w:r w:rsidR="009031DB" w:rsidRPr="001143DD">
              <w:rPr>
                <w:rStyle w:val="Hyperlink"/>
                <w:noProof/>
              </w:rPr>
              <w:t>5</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Algemene bepalingen</w:t>
            </w:r>
            <w:r w:rsidR="009031DB">
              <w:rPr>
                <w:noProof/>
                <w:webHidden/>
              </w:rPr>
              <w:tab/>
            </w:r>
            <w:r w:rsidR="009031DB">
              <w:rPr>
                <w:noProof/>
                <w:webHidden/>
              </w:rPr>
              <w:fldChar w:fldCharType="begin"/>
            </w:r>
            <w:r w:rsidR="009031DB">
              <w:rPr>
                <w:noProof/>
                <w:webHidden/>
              </w:rPr>
              <w:instrText xml:space="preserve"> PAGEREF _Toc195549917 \h </w:instrText>
            </w:r>
            <w:r w:rsidR="009031DB">
              <w:rPr>
                <w:noProof/>
                <w:webHidden/>
              </w:rPr>
            </w:r>
            <w:r w:rsidR="009031DB">
              <w:rPr>
                <w:noProof/>
                <w:webHidden/>
              </w:rPr>
              <w:fldChar w:fldCharType="separate"/>
            </w:r>
            <w:r w:rsidR="009031DB">
              <w:rPr>
                <w:noProof/>
                <w:webHidden/>
              </w:rPr>
              <w:t>20</w:t>
            </w:r>
            <w:r w:rsidR="009031DB">
              <w:rPr>
                <w:noProof/>
                <w:webHidden/>
              </w:rPr>
              <w:fldChar w:fldCharType="end"/>
            </w:r>
          </w:hyperlink>
        </w:p>
        <w:p w14:paraId="01B6AB9F" w14:textId="29E4C94C"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18" w:history="1">
            <w:r w:rsidR="009031DB" w:rsidRPr="001143DD">
              <w:rPr>
                <w:rStyle w:val="Hyperlink"/>
              </w:rPr>
              <w:t>5.1</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Toepasselijke recht</w:t>
            </w:r>
            <w:r w:rsidR="009031DB">
              <w:rPr>
                <w:webHidden/>
              </w:rPr>
              <w:tab/>
            </w:r>
            <w:r w:rsidR="009031DB">
              <w:rPr>
                <w:webHidden/>
              </w:rPr>
              <w:fldChar w:fldCharType="begin"/>
            </w:r>
            <w:r w:rsidR="009031DB">
              <w:rPr>
                <w:webHidden/>
              </w:rPr>
              <w:instrText xml:space="preserve"> PAGEREF _Toc195549918 \h </w:instrText>
            </w:r>
            <w:r w:rsidR="009031DB">
              <w:rPr>
                <w:webHidden/>
              </w:rPr>
            </w:r>
            <w:r w:rsidR="009031DB">
              <w:rPr>
                <w:webHidden/>
              </w:rPr>
              <w:fldChar w:fldCharType="separate"/>
            </w:r>
            <w:r w:rsidR="009031DB">
              <w:rPr>
                <w:webHidden/>
              </w:rPr>
              <w:t>20</w:t>
            </w:r>
            <w:r w:rsidR="009031DB">
              <w:rPr>
                <w:webHidden/>
              </w:rPr>
              <w:fldChar w:fldCharType="end"/>
            </w:r>
          </w:hyperlink>
        </w:p>
        <w:p w14:paraId="57E2B24D" w14:textId="17E46BDD"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19" w:history="1">
            <w:r w:rsidR="009031DB" w:rsidRPr="001143DD">
              <w:rPr>
                <w:rStyle w:val="Hyperlink"/>
              </w:rPr>
              <w:t>5.2</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Voertaal</w:t>
            </w:r>
            <w:r w:rsidR="009031DB">
              <w:rPr>
                <w:webHidden/>
              </w:rPr>
              <w:tab/>
            </w:r>
            <w:r w:rsidR="009031DB">
              <w:rPr>
                <w:webHidden/>
              </w:rPr>
              <w:fldChar w:fldCharType="begin"/>
            </w:r>
            <w:r w:rsidR="009031DB">
              <w:rPr>
                <w:webHidden/>
              </w:rPr>
              <w:instrText xml:space="preserve"> PAGEREF _Toc195549919 \h </w:instrText>
            </w:r>
            <w:r w:rsidR="009031DB">
              <w:rPr>
                <w:webHidden/>
              </w:rPr>
            </w:r>
            <w:r w:rsidR="009031DB">
              <w:rPr>
                <w:webHidden/>
              </w:rPr>
              <w:fldChar w:fldCharType="separate"/>
            </w:r>
            <w:r w:rsidR="009031DB">
              <w:rPr>
                <w:webHidden/>
              </w:rPr>
              <w:t>20</w:t>
            </w:r>
            <w:r w:rsidR="009031DB">
              <w:rPr>
                <w:webHidden/>
              </w:rPr>
              <w:fldChar w:fldCharType="end"/>
            </w:r>
          </w:hyperlink>
        </w:p>
        <w:p w14:paraId="2EDF0F04" w14:textId="28DF8275"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0" w:history="1">
            <w:r w:rsidR="009031DB" w:rsidRPr="001143DD">
              <w:rPr>
                <w:rStyle w:val="Hyperlink"/>
              </w:rPr>
              <w:t>5.3</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Instemming voorwaarden</w:t>
            </w:r>
            <w:r w:rsidR="009031DB">
              <w:rPr>
                <w:webHidden/>
              </w:rPr>
              <w:tab/>
            </w:r>
            <w:r w:rsidR="009031DB">
              <w:rPr>
                <w:webHidden/>
              </w:rPr>
              <w:fldChar w:fldCharType="begin"/>
            </w:r>
            <w:r w:rsidR="009031DB">
              <w:rPr>
                <w:webHidden/>
              </w:rPr>
              <w:instrText xml:space="preserve"> PAGEREF _Toc195549920 \h </w:instrText>
            </w:r>
            <w:r w:rsidR="009031DB">
              <w:rPr>
                <w:webHidden/>
              </w:rPr>
            </w:r>
            <w:r w:rsidR="009031DB">
              <w:rPr>
                <w:webHidden/>
              </w:rPr>
              <w:fldChar w:fldCharType="separate"/>
            </w:r>
            <w:r w:rsidR="009031DB">
              <w:rPr>
                <w:webHidden/>
              </w:rPr>
              <w:t>20</w:t>
            </w:r>
            <w:r w:rsidR="009031DB">
              <w:rPr>
                <w:webHidden/>
              </w:rPr>
              <w:fldChar w:fldCharType="end"/>
            </w:r>
          </w:hyperlink>
        </w:p>
        <w:p w14:paraId="3E4FCB2B" w14:textId="07E4A443"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1" w:history="1">
            <w:r w:rsidR="009031DB" w:rsidRPr="001143DD">
              <w:rPr>
                <w:rStyle w:val="Hyperlink"/>
              </w:rPr>
              <w:t>5.4</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Vertrouwelijkheid</w:t>
            </w:r>
            <w:r w:rsidR="009031DB">
              <w:rPr>
                <w:webHidden/>
              </w:rPr>
              <w:tab/>
            </w:r>
            <w:r w:rsidR="009031DB">
              <w:rPr>
                <w:webHidden/>
              </w:rPr>
              <w:fldChar w:fldCharType="begin"/>
            </w:r>
            <w:r w:rsidR="009031DB">
              <w:rPr>
                <w:webHidden/>
              </w:rPr>
              <w:instrText xml:space="preserve"> PAGEREF _Toc195549921 \h </w:instrText>
            </w:r>
            <w:r w:rsidR="009031DB">
              <w:rPr>
                <w:webHidden/>
              </w:rPr>
            </w:r>
            <w:r w:rsidR="009031DB">
              <w:rPr>
                <w:webHidden/>
              </w:rPr>
              <w:fldChar w:fldCharType="separate"/>
            </w:r>
            <w:r w:rsidR="009031DB">
              <w:rPr>
                <w:webHidden/>
              </w:rPr>
              <w:t>20</w:t>
            </w:r>
            <w:r w:rsidR="009031DB">
              <w:rPr>
                <w:webHidden/>
              </w:rPr>
              <w:fldChar w:fldCharType="end"/>
            </w:r>
          </w:hyperlink>
        </w:p>
        <w:p w14:paraId="16320BBD" w14:textId="76746169"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2" w:history="1">
            <w:r w:rsidR="009031DB" w:rsidRPr="001143DD">
              <w:rPr>
                <w:rStyle w:val="Hyperlink"/>
              </w:rPr>
              <w:t>5.5</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Sociale voorwaarden</w:t>
            </w:r>
            <w:r w:rsidR="009031DB">
              <w:rPr>
                <w:webHidden/>
              </w:rPr>
              <w:tab/>
            </w:r>
            <w:r w:rsidR="009031DB">
              <w:rPr>
                <w:webHidden/>
              </w:rPr>
              <w:fldChar w:fldCharType="begin"/>
            </w:r>
            <w:r w:rsidR="009031DB">
              <w:rPr>
                <w:webHidden/>
              </w:rPr>
              <w:instrText xml:space="preserve"> PAGEREF _Toc195549922 \h </w:instrText>
            </w:r>
            <w:r w:rsidR="009031DB">
              <w:rPr>
                <w:webHidden/>
              </w:rPr>
            </w:r>
            <w:r w:rsidR="009031DB">
              <w:rPr>
                <w:webHidden/>
              </w:rPr>
              <w:fldChar w:fldCharType="separate"/>
            </w:r>
            <w:r w:rsidR="009031DB">
              <w:rPr>
                <w:webHidden/>
              </w:rPr>
              <w:t>20</w:t>
            </w:r>
            <w:r w:rsidR="009031DB">
              <w:rPr>
                <w:webHidden/>
              </w:rPr>
              <w:fldChar w:fldCharType="end"/>
            </w:r>
          </w:hyperlink>
        </w:p>
        <w:p w14:paraId="18F90058" w14:textId="09F997E5"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3" w:history="1">
            <w:r w:rsidR="009031DB" w:rsidRPr="001143DD">
              <w:rPr>
                <w:rStyle w:val="Hyperlink"/>
              </w:rPr>
              <w:t>5.6</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Conceptovereenkomst</w:t>
            </w:r>
            <w:r w:rsidR="009031DB">
              <w:rPr>
                <w:webHidden/>
              </w:rPr>
              <w:tab/>
            </w:r>
            <w:r w:rsidR="009031DB">
              <w:rPr>
                <w:webHidden/>
              </w:rPr>
              <w:fldChar w:fldCharType="begin"/>
            </w:r>
            <w:r w:rsidR="009031DB">
              <w:rPr>
                <w:webHidden/>
              </w:rPr>
              <w:instrText xml:space="preserve"> PAGEREF _Toc195549923 \h </w:instrText>
            </w:r>
            <w:r w:rsidR="009031DB">
              <w:rPr>
                <w:webHidden/>
              </w:rPr>
            </w:r>
            <w:r w:rsidR="009031DB">
              <w:rPr>
                <w:webHidden/>
              </w:rPr>
              <w:fldChar w:fldCharType="separate"/>
            </w:r>
            <w:r w:rsidR="009031DB">
              <w:rPr>
                <w:webHidden/>
              </w:rPr>
              <w:t>20</w:t>
            </w:r>
            <w:r w:rsidR="009031DB">
              <w:rPr>
                <w:webHidden/>
              </w:rPr>
              <w:fldChar w:fldCharType="end"/>
            </w:r>
          </w:hyperlink>
        </w:p>
        <w:p w14:paraId="238EE9AA" w14:textId="692CDFCB"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4" w:history="1">
            <w:r w:rsidR="009031DB" w:rsidRPr="001143DD">
              <w:rPr>
                <w:rStyle w:val="Hyperlink"/>
              </w:rPr>
              <w:t>5.7</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Fouten en tegenstrijdigheden</w:t>
            </w:r>
            <w:r w:rsidR="009031DB">
              <w:rPr>
                <w:webHidden/>
              </w:rPr>
              <w:tab/>
            </w:r>
            <w:r w:rsidR="009031DB">
              <w:rPr>
                <w:webHidden/>
              </w:rPr>
              <w:fldChar w:fldCharType="begin"/>
            </w:r>
            <w:r w:rsidR="009031DB">
              <w:rPr>
                <w:webHidden/>
              </w:rPr>
              <w:instrText xml:space="preserve"> PAGEREF _Toc195549924 \h </w:instrText>
            </w:r>
            <w:r w:rsidR="009031DB">
              <w:rPr>
                <w:webHidden/>
              </w:rPr>
            </w:r>
            <w:r w:rsidR="009031DB">
              <w:rPr>
                <w:webHidden/>
              </w:rPr>
              <w:fldChar w:fldCharType="separate"/>
            </w:r>
            <w:r w:rsidR="009031DB">
              <w:rPr>
                <w:webHidden/>
              </w:rPr>
              <w:t>21</w:t>
            </w:r>
            <w:r w:rsidR="009031DB">
              <w:rPr>
                <w:webHidden/>
              </w:rPr>
              <w:fldChar w:fldCharType="end"/>
            </w:r>
          </w:hyperlink>
        </w:p>
        <w:p w14:paraId="3CA6F35A" w14:textId="5E567CF9"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5" w:history="1">
            <w:r w:rsidR="009031DB" w:rsidRPr="001143DD">
              <w:rPr>
                <w:rStyle w:val="Hyperlink"/>
              </w:rPr>
              <w:t>5.8</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Voorbehouden</w:t>
            </w:r>
            <w:r w:rsidR="009031DB">
              <w:rPr>
                <w:webHidden/>
              </w:rPr>
              <w:tab/>
            </w:r>
            <w:r w:rsidR="009031DB">
              <w:rPr>
                <w:webHidden/>
              </w:rPr>
              <w:fldChar w:fldCharType="begin"/>
            </w:r>
            <w:r w:rsidR="009031DB">
              <w:rPr>
                <w:webHidden/>
              </w:rPr>
              <w:instrText xml:space="preserve"> PAGEREF _Toc195549925 \h </w:instrText>
            </w:r>
            <w:r w:rsidR="009031DB">
              <w:rPr>
                <w:webHidden/>
              </w:rPr>
            </w:r>
            <w:r w:rsidR="009031DB">
              <w:rPr>
                <w:webHidden/>
              </w:rPr>
              <w:fldChar w:fldCharType="separate"/>
            </w:r>
            <w:r w:rsidR="009031DB">
              <w:rPr>
                <w:webHidden/>
              </w:rPr>
              <w:t>21</w:t>
            </w:r>
            <w:r w:rsidR="009031DB">
              <w:rPr>
                <w:webHidden/>
              </w:rPr>
              <w:fldChar w:fldCharType="end"/>
            </w:r>
          </w:hyperlink>
        </w:p>
        <w:p w14:paraId="6BD2A04E" w14:textId="75D056B7"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6" w:history="1">
            <w:r w:rsidR="009031DB" w:rsidRPr="001143DD">
              <w:rPr>
                <w:rStyle w:val="Hyperlink"/>
              </w:rPr>
              <w:t>5.9</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Integriteit</w:t>
            </w:r>
            <w:r w:rsidR="009031DB">
              <w:rPr>
                <w:webHidden/>
              </w:rPr>
              <w:tab/>
            </w:r>
            <w:r w:rsidR="009031DB">
              <w:rPr>
                <w:webHidden/>
              </w:rPr>
              <w:fldChar w:fldCharType="begin"/>
            </w:r>
            <w:r w:rsidR="009031DB">
              <w:rPr>
                <w:webHidden/>
              </w:rPr>
              <w:instrText xml:space="preserve"> PAGEREF _Toc195549926 \h </w:instrText>
            </w:r>
            <w:r w:rsidR="009031DB">
              <w:rPr>
                <w:webHidden/>
              </w:rPr>
            </w:r>
            <w:r w:rsidR="009031DB">
              <w:rPr>
                <w:webHidden/>
              </w:rPr>
              <w:fldChar w:fldCharType="separate"/>
            </w:r>
            <w:r w:rsidR="009031DB">
              <w:rPr>
                <w:webHidden/>
              </w:rPr>
              <w:t>21</w:t>
            </w:r>
            <w:r w:rsidR="009031DB">
              <w:rPr>
                <w:webHidden/>
              </w:rPr>
              <w:fldChar w:fldCharType="end"/>
            </w:r>
          </w:hyperlink>
        </w:p>
        <w:p w14:paraId="0A5CBDA9" w14:textId="74C6A01F"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7" w:history="1">
            <w:r w:rsidR="009031DB" w:rsidRPr="001143DD">
              <w:rPr>
                <w:rStyle w:val="Hyperlink"/>
              </w:rPr>
              <w:t>5.10</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Controle van verstrekte informatie</w:t>
            </w:r>
            <w:r w:rsidR="009031DB">
              <w:rPr>
                <w:webHidden/>
              </w:rPr>
              <w:tab/>
            </w:r>
            <w:r w:rsidR="009031DB">
              <w:rPr>
                <w:webHidden/>
              </w:rPr>
              <w:fldChar w:fldCharType="begin"/>
            </w:r>
            <w:r w:rsidR="009031DB">
              <w:rPr>
                <w:webHidden/>
              </w:rPr>
              <w:instrText xml:space="preserve"> PAGEREF _Toc195549927 \h </w:instrText>
            </w:r>
            <w:r w:rsidR="009031DB">
              <w:rPr>
                <w:webHidden/>
              </w:rPr>
            </w:r>
            <w:r w:rsidR="009031DB">
              <w:rPr>
                <w:webHidden/>
              </w:rPr>
              <w:fldChar w:fldCharType="separate"/>
            </w:r>
            <w:r w:rsidR="009031DB">
              <w:rPr>
                <w:webHidden/>
              </w:rPr>
              <w:t>21</w:t>
            </w:r>
            <w:r w:rsidR="009031DB">
              <w:rPr>
                <w:webHidden/>
              </w:rPr>
              <w:fldChar w:fldCharType="end"/>
            </w:r>
          </w:hyperlink>
        </w:p>
        <w:p w14:paraId="22E4B079" w14:textId="7C9DE27D"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8" w:history="1">
            <w:r w:rsidR="009031DB" w:rsidRPr="001143DD">
              <w:rPr>
                <w:rStyle w:val="Hyperlink"/>
              </w:rPr>
              <w:t>5.11</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Valse verklaringen</w:t>
            </w:r>
            <w:r w:rsidR="009031DB">
              <w:rPr>
                <w:webHidden/>
              </w:rPr>
              <w:tab/>
            </w:r>
            <w:r w:rsidR="009031DB">
              <w:rPr>
                <w:webHidden/>
              </w:rPr>
              <w:fldChar w:fldCharType="begin"/>
            </w:r>
            <w:r w:rsidR="009031DB">
              <w:rPr>
                <w:webHidden/>
              </w:rPr>
              <w:instrText xml:space="preserve"> PAGEREF _Toc195549928 \h </w:instrText>
            </w:r>
            <w:r w:rsidR="009031DB">
              <w:rPr>
                <w:webHidden/>
              </w:rPr>
            </w:r>
            <w:r w:rsidR="009031DB">
              <w:rPr>
                <w:webHidden/>
              </w:rPr>
              <w:fldChar w:fldCharType="separate"/>
            </w:r>
            <w:r w:rsidR="009031DB">
              <w:rPr>
                <w:webHidden/>
              </w:rPr>
              <w:t>21</w:t>
            </w:r>
            <w:r w:rsidR="009031DB">
              <w:rPr>
                <w:webHidden/>
              </w:rPr>
              <w:fldChar w:fldCharType="end"/>
            </w:r>
          </w:hyperlink>
        </w:p>
        <w:p w14:paraId="3A52CEA6" w14:textId="40331F16"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29" w:history="1">
            <w:r w:rsidR="009031DB" w:rsidRPr="001143DD">
              <w:rPr>
                <w:rStyle w:val="Hyperlink"/>
              </w:rPr>
              <w:t>5.12</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Onvolledige of onjuiste informatie</w:t>
            </w:r>
            <w:r w:rsidR="009031DB">
              <w:rPr>
                <w:webHidden/>
              </w:rPr>
              <w:tab/>
            </w:r>
            <w:r w:rsidR="009031DB">
              <w:rPr>
                <w:webHidden/>
              </w:rPr>
              <w:fldChar w:fldCharType="begin"/>
            </w:r>
            <w:r w:rsidR="009031DB">
              <w:rPr>
                <w:webHidden/>
              </w:rPr>
              <w:instrText xml:space="preserve"> PAGEREF _Toc195549929 \h </w:instrText>
            </w:r>
            <w:r w:rsidR="009031DB">
              <w:rPr>
                <w:webHidden/>
              </w:rPr>
            </w:r>
            <w:r w:rsidR="009031DB">
              <w:rPr>
                <w:webHidden/>
              </w:rPr>
              <w:fldChar w:fldCharType="separate"/>
            </w:r>
            <w:r w:rsidR="009031DB">
              <w:rPr>
                <w:webHidden/>
              </w:rPr>
              <w:t>21</w:t>
            </w:r>
            <w:r w:rsidR="009031DB">
              <w:rPr>
                <w:webHidden/>
              </w:rPr>
              <w:fldChar w:fldCharType="end"/>
            </w:r>
          </w:hyperlink>
        </w:p>
        <w:p w14:paraId="15CE9518" w14:textId="7D390CD3"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30" w:history="1">
            <w:r w:rsidR="009031DB" w:rsidRPr="001143DD">
              <w:rPr>
                <w:rStyle w:val="Hyperlink"/>
              </w:rPr>
              <w:t>5.13</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Fusie van Opdrachtnemer</w:t>
            </w:r>
            <w:r w:rsidR="009031DB">
              <w:rPr>
                <w:webHidden/>
              </w:rPr>
              <w:tab/>
            </w:r>
            <w:r w:rsidR="009031DB">
              <w:rPr>
                <w:webHidden/>
              </w:rPr>
              <w:fldChar w:fldCharType="begin"/>
            </w:r>
            <w:r w:rsidR="009031DB">
              <w:rPr>
                <w:webHidden/>
              </w:rPr>
              <w:instrText xml:space="preserve"> PAGEREF _Toc195549930 \h </w:instrText>
            </w:r>
            <w:r w:rsidR="009031DB">
              <w:rPr>
                <w:webHidden/>
              </w:rPr>
            </w:r>
            <w:r w:rsidR="009031DB">
              <w:rPr>
                <w:webHidden/>
              </w:rPr>
              <w:fldChar w:fldCharType="separate"/>
            </w:r>
            <w:r w:rsidR="009031DB">
              <w:rPr>
                <w:webHidden/>
              </w:rPr>
              <w:t>22</w:t>
            </w:r>
            <w:r w:rsidR="009031DB">
              <w:rPr>
                <w:webHidden/>
              </w:rPr>
              <w:fldChar w:fldCharType="end"/>
            </w:r>
          </w:hyperlink>
        </w:p>
        <w:p w14:paraId="313A6494" w14:textId="5E7C4B1E"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31" w:history="1">
            <w:r w:rsidR="009031DB" w:rsidRPr="001143DD">
              <w:rPr>
                <w:rStyle w:val="Hyperlink"/>
              </w:rPr>
              <w:t>5.14</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Gestanddoeningstermijn</w:t>
            </w:r>
            <w:r w:rsidR="009031DB">
              <w:rPr>
                <w:webHidden/>
              </w:rPr>
              <w:tab/>
            </w:r>
            <w:r w:rsidR="009031DB">
              <w:rPr>
                <w:webHidden/>
              </w:rPr>
              <w:fldChar w:fldCharType="begin"/>
            </w:r>
            <w:r w:rsidR="009031DB">
              <w:rPr>
                <w:webHidden/>
              </w:rPr>
              <w:instrText xml:space="preserve"> PAGEREF _Toc195549931 \h </w:instrText>
            </w:r>
            <w:r w:rsidR="009031DB">
              <w:rPr>
                <w:webHidden/>
              </w:rPr>
            </w:r>
            <w:r w:rsidR="009031DB">
              <w:rPr>
                <w:webHidden/>
              </w:rPr>
              <w:fldChar w:fldCharType="separate"/>
            </w:r>
            <w:r w:rsidR="009031DB">
              <w:rPr>
                <w:webHidden/>
              </w:rPr>
              <w:t>22</w:t>
            </w:r>
            <w:r w:rsidR="009031DB">
              <w:rPr>
                <w:webHidden/>
              </w:rPr>
              <w:fldChar w:fldCharType="end"/>
            </w:r>
          </w:hyperlink>
        </w:p>
        <w:p w14:paraId="283157B6" w14:textId="7B0167C5"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32" w:history="1">
            <w:r w:rsidR="009031DB" w:rsidRPr="001143DD">
              <w:rPr>
                <w:rStyle w:val="Hyperlink"/>
              </w:rPr>
              <w:t>5.15</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Inschrijvingsvergoeding</w:t>
            </w:r>
            <w:r w:rsidR="009031DB">
              <w:rPr>
                <w:webHidden/>
              </w:rPr>
              <w:tab/>
            </w:r>
            <w:r w:rsidR="009031DB">
              <w:rPr>
                <w:webHidden/>
              </w:rPr>
              <w:fldChar w:fldCharType="begin"/>
            </w:r>
            <w:r w:rsidR="009031DB">
              <w:rPr>
                <w:webHidden/>
              </w:rPr>
              <w:instrText xml:space="preserve"> PAGEREF _Toc195549932 \h </w:instrText>
            </w:r>
            <w:r w:rsidR="009031DB">
              <w:rPr>
                <w:webHidden/>
              </w:rPr>
            </w:r>
            <w:r w:rsidR="009031DB">
              <w:rPr>
                <w:webHidden/>
              </w:rPr>
              <w:fldChar w:fldCharType="separate"/>
            </w:r>
            <w:r w:rsidR="009031DB">
              <w:rPr>
                <w:webHidden/>
              </w:rPr>
              <w:t>22</w:t>
            </w:r>
            <w:r w:rsidR="009031DB">
              <w:rPr>
                <w:webHidden/>
              </w:rPr>
              <w:fldChar w:fldCharType="end"/>
            </w:r>
          </w:hyperlink>
        </w:p>
        <w:p w14:paraId="07FEA1B6" w14:textId="535255D8" w:rsidR="009031DB" w:rsidRDefault="00C715CC">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95549933" w:history="1">
            <w:r w:rsidR="009031DB" w:rsidRPr="001143DD">
              <w:rPr>
                <w:rStyle w:val="Hyperlink"/>
                <w:noProof/>
              </w:rPr>
              <w:t>6</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De gunning</w:t>
            </w:r>
            <w:r w:rsidR="009031DB">
              <w:rPr>
                <w:noProof/>
                <w:webHidden/>
              </w:rPr>
              <w:tab/>
            </w:r>
            <w:r w:rsidR="009031DB">
              <w:rPr>
                <w:noProof/>
                <w:webHidden/>
              </w:rPr>
              <w:fldChar w:fldCharType="begin"/>
            </w:r>
            <w:r w:rsidR="009031DB">
              <w:rPr>
                <w:noProof/>
                <w:webHidden/>
              </w:rPr>
              <w:instrText xml:space="preserve"> PAGEREF _Toc195549933 \h </w:instrText>
            </w:r>
            <w:r w:rsidR="009031DB">
              <w:rPr>
                <w:noProof/>
                <w:webHidden/>
              </w:rPr>
            </w:r>
            <w:r w:rsidR="009031DB">
              <w:rPr>
                <w:noProof/>
                <w:webHidden/>
              </w:rPr>
              <w:fldChar w:fldCharType="separate"/>
            </w:r>
            <w:r w:rsidR="009031DB">
              <w:rPr>
                <w:noProof/>
                <w:webHidden/>
              </w:rPr>
              <w:t>23</w:t>
            </w:r>
            <w:r w:rsidR="009031DB">
              <w:rPr>
                <w:noProof/>
                <w:webHidden/>
              </w:rPr>
              <w:fldChar w:fldCharType="end"/>
            </w:r>
          </w:hyperlink>
        </w:p>
        <w:p w14:paraId="4E8E6642" w14:textId="4823B46B"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34" w:history="1">
            <w:r w:rsidR="009031DB" w:rsidRPr="001143DD">
              <w:rPr>
                <w:rStyle w:val="Hyperlink"/>
              </w:rPr>
              <w:t>6.1</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Gunningscriterium</w:t>
            </w:r>
            <w:r w:rsidR="009031DB">
              <w:rPr>
                <w:webHidden/>
              </w:rPr>
              <w:tab/>
            </w:r>
            <w:r w:rsidR="009031DB">
              <w:rPr>
                <w:webHidden/>
              </w:rPr>
              <w:fldChar w:fldCharType="begin"/>
            </w:r>
            <w:r w:rsidR="009031DB">
              <w:rPr>
                <w:webHidden/>
              </w:rPr>
              <w:instrText xml:space="preserve"> PAGEREF _Toc195549934 \h </w:instrText>
            </w:r>
            <w:r w:rsidR="009031DB">
              <w:rPr>
                <w:webHidden/>
              </w:rPr>
            </w:r>
            <w:r w:rsidR="009031DB">
              <w:rPr>
                <w:webHidden/>
              </w:rPr>
              <w:fldChar w:fldCharType="separate"/>
            </w:r>
            <w:r w:rsidR="009031DB">
              <w:rPr>
                <w:webHidden/>
              </w:rPr>
              <w:t>23</w:t>
            </w:r>
            <w:r w:rsidR="009031DB">
              <w:rPr>
                <w:webHidden/>
              </w:rPr>
              <w:fldChar w:fldCharType="end"/>
            </w:r>
          </w:hyperlink>
        </w:p>
        <w:p w14:paraId="47F5D315" w14:textId="59C01E4E"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35" w:history="1">
            <w:r w:rsidR="009031DB" w:rsidRPr="001143DD">
              <w:rPr>
                <w:rStyle w:val="Hyperlink"/>
              </w:rPr>
              <w:t>6.2</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Kooprijs</w:t>
            </w:r>
            <w:r w:rsidR="009031DB">
              <w:rPr>
                <w:webHidden/>
              </w:rPr>
              <w:tab/>
            </w:r>
            <w:r w:rsidR="009031DB">
              <w:rPr>
                <w:webHidden/>
              </w:rPr>
              <w:fldChar w:fldCharType="begin"/>
            </w:r>
            <w:r w:rsidR="009031DB">
              <w:rPr>
                <w:webHidden/>
              </w:rPr>
              <w:instrText xml:space="preserve"> PAGEREF _Toc195549935 \h </w:instrText>
            </w:r>
            <w:r w:rsidR="009031DB">
              <w:rPr>
                <w:webHidden/>
              </w:rPr>
            </w:r>
            <w:r w:rsidR="009031DB">
              <w:rPr>
                <w:webHidden/>
              </w:rPr>
              <w:fldChar w:fldCharType="separate"/>
            </w:r>
            <w:r w:rsidR="009031DB">
              <w:rPr>
                <w:webHidden/>
              </w:rPr>
              <w:t>23</w:t>
            </w:r>
            <w:r w:rsidR="009031DB">
              <w:rPr>
                <w:webHidden/>
              </w:rPr>
              <w:fldChar w:fldCharType="end"/>
            </w:r>
          </w:hyperlink>
        </w:p>
        <w:p w14:paraId="3CAFB60E" w14:textId="310124D2"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36" w:history="1">
            <w:r w:rsidR="009031DB" w:rsidRPr="001143DD">
              <w:rPr>
                <w:rStyle w:val="Hyperlink"/>
              </w:rPr>
              <w:t>6.3</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rPr>
              <w:t>Kwalitatieve beoordeling</w:t>
            </w:r>
            <w:r w:rsidR="009031DB">
              <w:rPr>
                <w:webHidden/>
              </w:rPr>
              <w:tab/>
            </w:r>
            <w:r w:rsidR="009031DB">
              <w:rPr>
                <w:webHidden/>
              </w:rPr>
              <w:fldChar w:fldCharType="begin"/>
            </w:r>
            <w:r w:rsidR="009031DB">
              <w:rPr>
                <w:webHidden/>
              </w:rPr>
              <w:instrText xml:space="preserve"> PAGEREF _Toc195549936 \h </w:instrText>
            </w:r>
            <w:r w:rsidR="009031DB">
              <w:rPr>
                <w:webHidden/>
              </w:rPr>
            </w:r>
            <w:r w:rsidR="009031DB">
              <w:rPr>
                <w:webHidden/>
              </w:rPr>
              <w:fldChar w:fldCharType="separate"/>
            </w:r>
            <w:r w:rsidR="009031DB">
              <w:rPr>
                <w:webHidden/>
              </w:rPr>
              <w:t>24</w:t>
            </w:r>
            <w:r w:rsidR="009031DB">
              <w:rPr>
                <w:webHidden/>
              </w:rPr>
              <w:fldChar w:fldCharType="end"/>
            </w:r>
          </w:hyperlink>
        </w:p>
        <w:p w14:paraId="3BE8005E" w14:textId="2038AEC7"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37" w:history="1">
            <w:r w:rsidR="009031DB" w:rsidRPr="001143DD">
              <w:rPr>
                <w:rStyle w:val="Hyperlink"/>
                <w:noProof/>
              </w:rPr>
              <w:t>6.3.1</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Stedenbouwkundig plan (max 25 punten)</w:t>
            </w:r>
            <w:r w:rsidR="009031DB">
              <w:rPr>
                <w:noProof/>
                <w:webHidden/>
              </w:rPr>
              <w:tab/>
            </w:r>
            <w:r w:rsidR="009031DB">
              <w:rPr>
                <w:noProof/>
                <w:webHidden/>
              </w:rPr>
              <w:fldChar w:fldCharType="begin"/>
            </w:r>
            <w:r w:rsidR="009031DB">
              <w:rPr>
                <w:noProof/>
                <w:webHidden/>
              </w:rPr>
              <w:instrText xml:space="preserve"> PAGEREF _Toc195549937 \h </w:instrText>
            </w:r>
            <w:r w:rsidR="009031DB">
              <w:rPr>
                <w:noProof/>
                <w:webHidden/>
              </w:rPr>
            </w:r>
            <w:r w:rsidR="009031DB">
              <w:rPr>
                <w:noProof/>
                <w:webHidden/>
              </w:rPr>
              <w:fldChar w:fldCharType="separate"/>
            </w:r>
            <w:r w:rsidR="009031DB">
              <w:rPr>
                <w:noProof/>
                <w:webHidden/>
              </w:rPr>
              <w:t>24</w:t>
            </w:r>
            <w:r w:rsidR="009031DB">
              <w:rPr>
                <w:noProof/>
                <w:webHidden/>
              </w:rPr>
              <w:fldChar w:fldCharType="end"/>
            </w:r>
          </w:hyperlink>
        </w:p>
        <w:p w14:paraId="4E62E25A" w14:textId="62CC8F84"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38" w:history="1">
            <w:r w:rsidR="009031DB" w:rsidRPr="001143DD">
              <w:rPr>
                <w:rStyle w:val="Hyperlink"/>
                <w:noProof/>
              </w:rPr>
              <w:t>6.3.2</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Beperken overlast bouwperiode (maximaal 10 punten)</w:t>
            </w:r>
            <w:r w:rsidR="009031DB">
              <w:rPr>
                <w:noProof/>
                <w:webHidden/>
              </w:rPr>
              <w:tab/>
            </w:r>
            <w:r w:rsidR="009031DB">
              <w:rPr>
                <w:noProof/>
                <w:webHidden/>
              </w:rPr>
              <w:fldChar w:fldCharType="begin"/>
            </w:r>
            <w:r w:rsidR="009031DB">
              <w:rPr>
                <w:noProof/>
                <w:webHidden/>
              </w:rPr>
              <w:instrText xml:space="preserve"> PAGEREF _Toc195549938 \h </w:instrText>
            </w:r>
            <w:r w:rsidR="009031DB">
              <w:rPr>
                <w:noProof/>
                <w:webHidden/>
              </w:rPr>
            </w:r>
            <w:r w:rsidR="009031DB">
              <w:rPr>
                <w:noProof/>
                <w:webHidden/>
              </w:rPr>
              <w:fldChar w:fldCharType="separate"/>
            </w:r>
            <w:r w:rsidR="009031DB">
              <w:rPr>
                <w:noProof/>
                <w:webHidden/>
              </w:rPr>
              <w:t>26</w:t>
            </w:r>
            <w:r w:rsidR="009031DB">
              <w:rPr>
                <w:noProof/>
                <w:webHidden/>
              </w:rPr>
              <w:fldChar w:fldCharType="end"/>
            </w:r>
          </w:hyperlink>
        </w:p>
        <w:p w14:paraId="4292661F" w14:textId="57F17DFE" w:rsidR="009031DB" w:rsidRDefault="00C715CC">
          <w:pPr>
            <w:pStyle w:val="Inhopg3"/>
            <w:tabs>
              <w:tab w:val="left" w:pos="1200"/>
              <w:tab w:val="right" w:leader="dot" w:pos="9074"/>
            </w:tabs>
            <w:rPr>
              <w:rFonts w:asciiTheme="minorHAnsi" w:eastAsiaTheme="minorEastAsia" w:hAnsiTheme="minorHAnsi" w:cstheme="minorBidi"/>
              <w:i w:val="0"/>
              <w:iCs w:val="0"/>
              <w:noProof/>
              <w:kern w:val="2"/>
              <w:sz w:val="24"/>
              <w:szCs w:val="24"/>
              <w14:ligatures w14:val="standardContextual"/>
            </w:rPr>
          </w:pPr>
          <w:hyperlink w:anchor="_Toc195549939" w:history="1">
            <w:r w:rsidR="009031DB" w:rsidRPr="001143DD">
              <w:rPr>
                <w:rStyle w:val="Hyperlink"/>
                <w:noProof/>
              </w:rPr>
              <w:t>6.3.3</w:t>
            </w:r>
            <w:r w:rsidR="009031DB">
              <w:rPr>
                <w:rFonts w:asciiTheme="minorHAnsi" w:eastAsiaTheme="minorEastAsia" w:hAnsiTheme="minorHAnsi" w:cstheme="minorBidi"/>
                <w:i w:val="0"/>
                <w:iCs w:val="0"/>
                <w:noProof/>
                <w:kern w:val="2"/>
                <w:sz w:val="24"/>
                <w:szCs w:val="24"/>
                <w14:ligatures w14:val="standardContextual"/>
              </w:rPr>
              <w:tab/>
            </w:r>
            <w:r w:rsidR="009031DB" w:rsidRPr="001143DD">
              <w:rPr>
                <w:rStyle w:val="Hyperlink"/>
                <w:noProof/>
              </w:rPr>
              <w:t>Duurzaamheid (maximaal 15 punten)</w:t>
            </w:r>
            <w:r w:rsidR="009031DB">
              <w:rPr>
                <w:noProof/>
                <w:webHidden/>
              </w:rPr>
              <w:tab/>
            </w:r>
            <w:r w:rsidR="009031DB">
              <w:rPr>
                <w:noProof/>
                <w:webHidden/>
              </w:rPr>
              <w:fldChar w:fldCharType="begin"/>
            </w:r>
            <w:r w:rsidR="009031DB">
              <w:rPr>
                <w:noProof/>
                <w:webHidden/>
              </w:rPr>
              <w:instrText xml:space="preserve"> PAGEREF _Toc195549939 \h </w:instrText>
            </w:r>
            <w:r w:rsidR="009031DB">
              <w:rPr>
                <w:noProof/>
                <w:webHidden/>
              </w:rPr>
            </w:r>
            <w:r w:rsidR="009031DB">
              <w:rPr>
                <w:noProof/>
                <w:webHidden/>
              </w:rPr>
              <w:fldChar w:fldCharType="separate"/>
            </w:r>
            <w:r w:rsidR="009031DB">
              <w:rPr>
                <w:noProof/>
                <w:webHidden/>
              </w:rPr>
              <w:t>28</w:t>
            </w:r>
            <w:r w:rsidR="009031DB">
              <w:rPr>
                <w:noProof/>
                <w:webHidden/>
              </w:rPr>
              <w:fldChar w:fldCharType="end"/>
            </w:r>
          </w:hyperlink>
        </w:p>
        <w:p w14:paraId="05647B6C" w14:textId="2EE6FC35"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40" w:history="1">
            <w:r w:rsidR="009031DB" w:rsidRPr="001143DD">
              <w:rPr>
                <w:rStyle w:val="Hyperlink"/>
                <w:kern w:val="28"/>
                <w:lang w:eastAsia="en-US"/>
              </w:rPr>
              <w:t>6.4</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kern w:val="28"/>
                <w:lang w:eastAsia="en-US"/>
              </w:rPr>
              <w:t>Presentatie</w:t>
            </w:r>
            <w:r w:rsidR="009031DB">
              <w:rPr>
                <w:webHidden/>
              </w:rPr>
              <w:tab/>
            </w:r>
            <w:r w:rsidR="009031DB">
              <w:rPr>
                <w:webHidden/>
              </w:rPr>
              <w:fldChar w:fldCharType="begin"/>
            </w:r>
            <w:r w:rsidR="009031DB">
              <w:rPr>
                <w:webHidden/>
              </w:rPr>
              <w:instrText xml:space="preserve"> PAGEREF _Toc195549940 \h </w:instrText>
            </w:r>
            <w:r w:rsidR="009031DB">
              <w:rPr>
                <w:webHidden/>
              </w:rPr>
            </w:r>
            <w:r w:rsidR="009031DB">
              <w:rPr>
                <w:webHidden/>
              </w:rPr>
              <w:fldChar w:fldCharType="separate"/>
            </w:r>
            <w:r w:rsidR="009031DB">
              <w:rPr>
                <w:webHidden/>
              </w:rPr>
              <w:t>31</w:t>
            </w:r>
            <w:r w:rsidR="009031DB">
              <w:rPr>
                <w:webHidden/>
              </w:rPr>
              <w:fldChar w:fldCharType="end"/>
            </w:r>
          </w:hyperlink>
        </w:p>
        <w:p w14:paraId="7ADF8EA3" w14:textId="58AC408B"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41" w:history="1">
            <w:r w:rsidR="009031DB" w:rsidRPr="001143DD">
              <w:rPr>
                <w:rStyle w:val="Hyperlink"/>
                <w:kern w:val="28"/>
                <w:lang w:eastAsia="en-US"/>
              </w:rPr>
              <w:t>6.5</w:t>
            </w:r>
            <w:r w:rsidR="009031DB">
              <w:rPr>
                <w:rFonts w:asciiTheme="minorHAnsi" w:eastAsiaTheme="minorEastAsia" w:hAnsiTheme="minorHAnsi" w:cstheme="minorBidi"/>
                <w:bCs w:val="0"/>
                <w:iCs w:val="0"/>
                <w:smallCaps w:val="0"/>
                <w:kern w:val="2"/>
                <w:sz w:val="24"/>
                <w:szCs w:val="24"/>
                <w14:ligatures w14:val="standardContextual"/>
              </w:rPr>
              <w:tab/>
            </w:r>
            <w:r w:rsidR="009031DB" w:rsidRPr="001143DD">
              <w:rPr>
                <w:rStyle w:val="Hyperlink"/>
                <w:kern w:val="28"/>
                <w:lang w:eastAsia="en-US"/>
              </w:rPr>
              <w:t>Totaalscore</w:t>
            </w:r>
            <w:r w:rsidR="009031DB">
              <w:rPr>
                <w:webHidden/>
              </w:rPr>
              <w:tab/>
            </w:r>
            <w:r w:rsidR="009031DB">
              <w:rPr>
                <w:webHidden/>
              </w:rPr>
              <w:fldChar w:fldCharType="begin"/>
            </w:r>
            <w:r w:rsidR="009031DB">
              <w:rPr>
                <w:webHidden/>
              </w:rPr>
              <w:instrText xml:space="preserve"> PAGEREF _Toc195549941 \h </w:instrText>
            </w:r>
            <w:r w:rsidR="009031DB">
              <w:rPr>
                <w:webHidden/>
              </w:rPr>
            </w:r>
            <w:r w:rsidR="009031DB">
              <w:rPr>
                <w:webHidden/>
              </w:rPr>
              <w:fldChar w:fldCharType="separate"/>
            </w:r>
            <w:r w:rsidR="009031DB">
              <w:rPr>
                <w:webHidden/>
              </w:rPr>
              <w:t>31</w:t>
            </w:r>
            <w:r w:rsidR="009031DB">
              <w:rPr>
                <w:webHidden/>
              </w:rPr>
              <w:fldChar w:fldCharType="end"/>
            </w:r>
          </w:hyperlink>
        </w:p>
        <w:p w14:paraId="6D6FEA17" w14:textId="6FF05771" w:rsidR="009031DB" w:rsidRDefault="00C715CC">
          <w:pPr>
            <w:pStyle w:val="Inhopg1"/>
            <w:tabs>
              <w:tab w:val="left" w:pos="400"/>
              <w:tab w:val="right" w:leader="dot" w:pos="9074"/>
            </w:tabs>
            <w:rPr>
              <w:rFonts w:asciiTheme="minorHAnsi" w:eastAsiaTheme="minorEastAsia" w:hAnsiTheme="minorHAnsi" w:cstheme="minorBidi"/>
              <w:b w:val="0"/>
              <w:bCs w:val="0"/>
              <w:caps w:val="0"/>
              <w:noProof/>
              <w:kern w:val="2"/>
              <w:sz w:val="24"/>
              <w:szCs w:val="24"/>
              <w14:ligatures w14:val="standardContextual"/>
            </w:rPr>
          </w:pPr>
          <w:hyperlink w:anchor="_Toc195549942" w:history="1">
            <w:r w:rsidR="009031DB" w:rsidRPr="001143DD">
              <w:rPr>
                <w:rStyle w:val="Hyperlink"/>
                <w:noProof/>
              </w:rPr>
              <w:t>7</w:t>
            </w:r>
            <w:r w:rsidR="009031DB">
              <w:rPr>
                <w:rFonts w:asciiTheme="minorHAnsi" w:eastAsiaTheme="minorEastAsia" w:hAnsiTheme="minorHAnsi" w:cstheme="minorBidi"/>
                <w:b w:val="0"/>
                <w:bCs w:val="0"/>
                <w:caps w:val="0"/>
                <w:noProof/>
                <w:kern w:val="2"/>
                <w:sz w:val="24"/>
                <w:szCs w:val="24"/>
                <w14:ligatures w14:val="standardContextual"/>
              </w:rPr>
              <w:tab/>
            </w:r>
            <w:r w:rsidR="009031DB" w:rsidRPr="001143DD">
              <w:rPr>
                <w:rStyle w:val="Hyperlink"/>
                <w:noProof/>
              </w:rPr>
              <w:t>De bijlagen</w:t>
            </w:r>
            <w:r w:rsidR="009031DB">
              <w:rPr>
                <w:noProof/>
                <w:webHidden/>
              </w:rPr>
              <w:tab/>
            </w:r>
            <w:r w:rsidR="009031DB">
              <w:rPr>
                <w:noProof/>
                <w:webHidden/>
              </w:rPr>
              <w:fldChar w:fldCharType="begin"/>
            </w:r>
            <w:r w:rsidR="009031DB">
              <w:rPr>
                <w:noProof/>
                <w:webHidden/>
              </w:rPr>
              <w:instrText xml:space="preserve"> PAGEREF _Toc195549942 \h </w:instrText>
            </w:r>
            <w:r w:rsidR="009031DB">
              <w:rPr>
                <w:noProof/>
                <w:webHidden/>
              </w:rPr>
            </w:r>
            <w:r w:rsidR="009031DB">
              <w:rPr>
                <w:noProof/>
                <w:webHidden/>
              </w:rPr>
              <w:fldChar w:fldCharType="separate"/>
            </w:r>
            <w:r w:rsidR="009031DB">
              <w:rPr>
                <w:noProof/>
                <w:webHidden/>
              </w:rPr>
              <w:t>32</w:t>
            </w:r>
            <w:r w:rsidR="009031DB">
              <w:rPr>
                <w:noProof/>
                <w:webHidden/>
              </w:rPr>
              <w:fldChar w:fldCharType="end"/>
            </w:r>
          </w:hyperlink>
        </w:p>
        <w:p w14:paraId="79745D54" w14:textId="0D5E5D21"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43" w:history="1">
            <w:r w:rsidR="009031DB" w:rsidRPr="001143DD">
              <w:rPr>
                <w:rStyle w:val="Hyperlink"/>
              </w:rPr>
              <w:t>Bijlage 1: Checklist Inschrijving</w:t>
            </w:r>
            <w:r w:rsidR="009031DB">
              <w:rPr>
                <w:webHidden/>
              </w:rPr>
              <w:tab/>
            </w:r>
            <w:r w:rsidR="009031DB">
              <w:rPr>
                <w:webHidden/>
              </w:rPr>
              <w:fldChar w:fldCharType="begin"/>
            </w:r>
            <w:r w:rsidR="009031DB">
              <w:rPr>
                <w:webHidden/>
              </w:rPr>
              <w:instrText xml:space="preserve"> PAGEREF _Toc195549943 \h </w:instrText>
            </w:r>
            <w:r w:rsidR="009031DB">
              <w:rPr>
                <w:webHidden/>
              </w:rPr>
            </w:r>
            <w:r w:rsidR="009031DB">
              <w:rPr>
                <w:webHidden/>
              </w:rPr>
              <w:fldChar w:fldCharType="separate"/>
            </w:r>
            <w:r w:rsidR="009031DB">
              <w:rPr>
                <w:webHidden/>
              </w:rPr>
              <w:t>33</w:t>
            </w:r>
            <w:r w:rsidR="009031DB">
              <w:rPr>
                <w:webHidden/>
              </w:rPr>
              <w:fldChar w:fldCharType="end"/>
            </w:r>
          </w:hyperlink>
        </w:p>
        <w:p w14:paraId="002D4BCB" w14:textId="59CE2B86"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44" w:history="1">
            <w:r w:rsidR="009031DB" w:rsidRPr="001143DD">
              <w:rPr>
                <w:rStyle w:val="Hyperlink"/>
              </w:rPr>
              <w:t>Bijlage 2 Koopprijs invulblad</w:t>
            </w:r>
            <w:r w:rsidR="009031DB">
              <w:rPr>
                <w:webHidden/>
              </w:rPr>
              <w:tab/>
            </w:r>
            <w:r w:rsidR="009031DB">
              <w:rPr>
                <w:webHidden/>
              </w:rPr>
              <w:fldChar w:fldCharType="begin"/>
            </w:r>
            <w:r w:rsidR="009031DB">
              <w:rPr>
                <w:webHidden/>
              </w:rPr>
              <w:instrText xml:space="preserve"> PAGEREF _Toc195549944 \h </w:instrText>
            </w:r>
            <w:r w:rsidR="009031DB">
              <w:rPr>
                <w:webHidden/>
              </w:rPr>
            </w:r>
            <w:r w:rsidR="009031DB">
              <w:rPr>
                <w:webHidden/>
              </w:rPr>
              <w:fldChar w:fldCharType="separate"/>
            </w:r>
            <w:r w:rsidR="009031DB">
              <w:rPr>
                <w:webHidden/>
              </w:rPr>
              <w:t>34</w:t>
            </w:r>
            <w:r w:rsidR="009031DB">
              <w:rPr>
                <w:webHidden/>
              </w:rPr>
              <w:fldChar w:fldCharType="end"/>
            </w:r>
          </w:hyperlink>
        </w:p>
        <w:p w14:paraId="64C149FD" w14:textId="2CF55EC9" w:rsidR="009031DB" w:rsidRDefault="00C715CC">
          <w:pPr>
            <w:pStyle w:val="Inhopg2"/>
            <w:rPr>
              <w:rFonts w:asciiTheme="minorHAnsi" w:eastAsiaTheme="minorEastAsia" w:hAnsiTheme="minorHAnsi" w:cstheme="minorBidi"/>
              <w:bCs w:val="0"/>
              <w:iCs w:val="0"/>
              <w:smallCaps w:val="0"/>
              <w:kern w:val="2"/>
              <w:sz w:val="24"/>
              <w:szCs w:val="24"/>
              <w14:ligatures w14:val="standardContextual"/>
            </w:rPr>
          </w:pPr>
          <w:hyperlink w:anchor="_Toc195549945" w:history="1">
            <w:r w:rsidR="009031DB" w:rsidRPr="001143DD">
              <w:rPr>
                <w:rStyle w:val="Hyperlink"/>
              </w:rPr>
              <w:t>Bijlage 3 Koop- en realisatieovereenkomst (inclusief bijlagen)</w:t>
            </w:r>
            <w:r w:rsidR="009031DB">
              <w:rPr>
                <w:webHidden/>
              </w:rPr>
              <w:tab/>
            </w:r>
            <w:r w:rsidR="009031DB">
              <w:rPr>
                <w:webHidden/>
              </w:rPr>
              <w:fldChar w:fldCharType="begin"/>
            </w:r>
            <w:r w:rsidR="009031DB">
              <w:rPr>
                <w:webHidden/>
              </w:rPr>
              <w:instrText xml:space="preserve"> PAGEREF _Toc195549945 \h </w:instrText>
            </w:r>
            <w:r w:rsidR="009031DB">
              <w:rPr>
                <w:webHidden/>
              </w:rPr>
            </w:r>
            <w:r w:rsidR="009031DB">
              <w:rPr>
                <w:webHidden/>
              </w:rPr>
              <w:fldChar w:fldCharType="separate"/>
            </w:r>
            <w:r w:rsidR="009031DB">
              <w:rPr>
                <w:webHidden/>
              </w:rPr>
              <w:t>35</w:t>
            </w:r>
            <w:r w:rsidR="009031DB">
              <w:rPr>
                <w:webHidden/>
              </w:rPr>
              <w:fldChar w:fldCharType="end"/>
            </w:r>
          </w:hyperlink>
        </w:p>
        <w:p w14:paraId="15410030" w14:textId="6640654C" w:rsidR="00ED0097" w:rsidRDefault="00ED0097">
          <w:r w:rsidRPr="00401B02">
            <w:rPr>
              <w:b/>
              <w:bCs/>
              <w:sz w:val="18"/>
              <w:szCs w:val="18"/>
            </w:rPr>
            <w:fldChar w:fldCharType="end"/>
          </w:r>
        </w:p>
      </w:sdtContent>
    </w:sdt>
    <w:p w14:paraId="79B0E2AA" w14:textId="77777777" w:rsidR="0021569E" w:rsidRPr="0021569E" w:rsidRDefault="0021569E" w:rsidP="00FA120A">
      <w:pPr>
        <w:pStyle w:val="Kop1"/>
      </w:pPr>
      <w:bookmarkStart w:id="0" w:name="_Toc334529580"/>
      <w:bookmarkStart w:id="1" w:name="_Toc334530513"/>
      <w:bookmarkStart w:id="2" w:name="_Toc334779288"/>
      <w:bookmarkStart w:id="3" w:name="_Toc351730125"/>
      <w:bookmarkStart w:id="4" w:name="_Ref361318206"/>
      <w:bookmarkStart w:id="5" w:name="_Toc361949267"/>
      <w:bookmarkStart w:id="6" w:name="_Toc464460917"/>
      <w:bookmarkStart w:id="7" w:name="_Toc195549892"/>
      <w:r w:rsidRPr="0021569E">
        <w:lastRenderedPageBreak/>
        <w:t>Definities</w:t>
      </w:r>
      <w:bookmarkEnd w:id="0"/>
      <w:bookmarkEnd w:id="1"/>
      <w:bookmarkEnd w:id="2"/>
      <w:bookmarkEnd w:id="3"/>
      <w:bookmarkEnd w:id="4"/>
      <w:bookmarkEnd w:id="5"/>
      <w:bookmarkEnd w:id="6"/>
      <w:bookmarkEnd w:id="7"/>
    </w:p>
    <w:p w14:paraId="11F47A90" w14:textId="77777777" w:rsidR="009A492C" w:rsidRPr="000B66A2" w:rsidRDefault="004F4DBB" w:rsidP="002C40A0">
      <w:pPr>
        <w:jc w:val="both"/>
      </w:pPr>
      <w:r>
        <w:br/>
      </w:r>
      <w:r w:rsidR="00CA53E3">
        <w:t>De g</w:t>
      </w:r>
      <w:r w:rsidR="0021569E" w:rsidRPr="0021569E">
        <w:t xml:space="preserve">emeente </w:t>
      </w:r>
      <w:r w:rsidR="0021569E" w:rsidRPr="0084758A">
        <w:t>U</w:t>
      </w:r>
      <w:r w:rsidR="0021569E" w:rsidRPr="0021569E">
        <w:t>trechtse Heuvelrug hanteert in dit Aanbestedingsdocument, naast de in de</w:t>
      </w:r>
      <w:r w:rsidR="00570CF5">
        <w:t xml:space="preserve"> </w:t>
      </w:r>
      <w:r w:rsidR="00E5263E">
        <w:t>Gewijzigde A</w:t>
      </w:r>
      <w:r w:rsidR="0021569E">
        <w:t xml:space="preserve">anbestedingswet </w:t>
      </w:r>
      <w:r w:rsidR="00E5263E">
        <w:t xml:space="preserve">2012 </w:t>
      </w:r>
      <w:r w:rsidR="0021569E" w:rsidRPr="0021569E">
        <w:t>opgenomen definities, de hierna volgende definities</w:t>
      </w:r>
      <w:r w:rsidR="00A06426" w:rsidRPr="00027486">
        <w:t>:</w:t>
      </w:r>
    </w:p>
    <w:p w14:paraId="6B0EA1E1" w14:textId="77777777" w:rsidR="009A492C" w:rsidRPr="00BD0183" w:rsidRDefault="009A492C" w:rsidP="002C40A0">
      <w:pPr>
        <w:jc w:val="both"/>
        <w:rPr>
          <w:b/>
          <w:i/>
        </w:rPr>
      </w:pPr>
    </w:p>
    <w:p w14:paraId="2B651E17" w14:textId="77777777" w:rsidR="009A492C" w:rsidRPr="009A492C" w:rsidRDefault="009A492C" w:rsidP="002C40A0">
      <w:pPr>
        <w:jc w:val="both"/>
      </w:pPr>
      <w:r w:rsidRPr="009A492C">
        <w:rPr>
          <w:b/>
        </w:rPr>
        <w:t>Aanbestedende dienst:</w:t>
      </w:r>
      <w:r w:rsidRPr="009A492C">
        <w:t xml:space="preserve"> </w:t>
      </w:r>
      <w:r>
        <w:t xml:space="preserve">de </w:t>
      </w:r>
      <w:r w:rsidR="002F7A06">
        <w:t>gemeente</w:t>
      </w:r>
      <w:r>
        <w:t xml:space="preserve"> Utrechtse Heuvelrug</w:t>
      </w:r>
    </w:p>
    <w:p w14:paraId="61401AD1" w14:textId="77777777" w:rsidR="00C200C5" w:rsidRDefault="00C200C5" w:rsidP="002C40A0">
      <w:pPr>
        <w:jc w:val="both"/>
      </w:pPr>
    </w:p>
    <w:p w14:paraId="7351A22F" w14:textId="77777777" w:rsidR="00C200C5" w:rsidRDefault="00C200C5" w:rsidP="002C40A0">
      <w:pPr>
        <w:jc w:val="both"/>
      </w:pPr>
      <w:r w:rsidRPr="00C200C5">
        <w:rPr>
          <w:b/>
        </w:rPr>
        <w:t xml:space="preserve">Aanbestedingsdocument: </w:t>
      </w:r>
      <w:r w:rsidRPr="00C200C5">
        <w:t>dit document met bijlagen</w:t>
      </w:r>
    </w:p>
    <w:p w14:paraId="1DC7D23F" w14:textId="77777777" w:rsidR="00B91241" w:rsidRDefault="00B91241" w:rsidP="002C40A0">
      <w:pPr>
        <w:jc w:val="both"/>
      </w:pPr>
    </w:p>
    <w:p w14:paraId="070BA87A" w14:textId="4E48D4B4" w:rsidR="00322F17" w:rsidRPr="00B42BBF" w:rsidRDefault="00322F17" w:rsidP="002C40A0">
      <w:pPr>
        <w:jc w:val="both"/>
        <w:rPr>
          <w:bCs/>
        </w:rPr>
      </w:pPr>
      <w:r>
        <w:rPr>
          <w:b/>
        </w:rPr>
        <w:t>Beeldkwaliteitsplan: t</w:t>
      </w:r>
      <w:r w:rsidRPr="00B42BBF">
        <w:rPr>
          <w:bCs/>
        </w:rPr>
        <w:t xml:space="preserve">en behoeve van de Ontwikkeling door de gemeente Utrechtse Heuvelrug op 23 maart 2023 </w:t>
      </w:r>
      <w:r>
        <w:rPr>
          <w:bCs/>
        </w:rPr>
        <w:t>vastgesteld</w:t>
      </w:r>
      <w:r w:rsidRPr="00B42BBF">
        <w:rPr>
          <w:bCs/>
        </w:rPr>
        <w:t xml:space="preserve"> Beeldkwaliteitsplan “Sportlaan 67 - Driebergen” dat inzicht in het plangebied en voorwaarden voor de toekomstige omgevingsvergunning voor het bouwen geeft</w:t>
      </w:r>
      <w:r>
        <w:rPr>
          <w:bCs/>
        </w:rPr>
        <w:t>,</w:t>
      </w:r>
      <w:r w:rsidRPr="00B42BBF">
        <w:rPr>
          <w:bCs/>
        </w:rPr>
        <w:t xml:space="preserve"> </w:t>
      </w:r>
      <w:r>
        <w:rPr>
          <w:bCs/>
        </w:rPr>
        <w:t xml:space="preserve">tevens </w:t>
      </w:r>
      <w:r w:rsidRPr="00B42BBF">
        <w:rPr>
          <w:bCs/>
        </w:rPr>
        <w:t>naast het bestemmingsplan</w:t>
      </w:r>
      <w:r w:rsidR="00EA2AD5">
        <w:rPr>
          <w:bCs/>
        </w:rPr>
        <w:t xml:space="preserve"> </w:t>
      </w:r>
      <w:r w:rsidR="00EA2AD5" w:rsidRPr="00EA2AD5">
        <w:rPr>
          <w:i/>
          <w:iCs/>
        </w:rPr>
        <w:t xml:space="preserve">(thans </w:t>
      </w:r>
      <w:r w:rsidR="00EA2AD5">
        <w:rPr>
          <w:i/>
          <w:iCs/>
        </w:rPr>
        <w:t xml:space="preserve">het </w:t>
      </w:r>
      <w:r w:rsidR="00EA2AD5" w:rsidRPr="00EA2AD5">
        <w:rPr>
          <w:i/>
          <w:iCs/>
        </w:rPr>
        <w:t>omgevingsplan</w:t>
      </w:r>
      <w:r w:rsidR="00EA2AD5">
        <w:rPr>
          <w:i/>
          <w:iCs/>
        </w:rPr>
        <w:t xml:space="preserve"> van de gemeente Utrechtse Heuvelrug</w:t>
      </w:r>
      <w:r w:rsidR="00EA2AD5" w:rsidRPr="00EA2AD5">
        <w:rPr>
          <w:i/>
          <w:iCs/>
        </w:rPr>
        <w:t>)</w:t>
      </w:r>
      <w:r w:rsidRPr="00B42BBF">
        <w:rPr>
          <w:bCs/>
        </w:rPr>
        <w:t xml:space="preserve"> “Sportlaan 67, Driebergen-Rijsenburg”</w:t>
      </w:r>
      <w:r>
        <w:rPr>
          <w:bCs/>
        </w:rPr>
        <w:t xml:space="preserve"> dienend</w:t>
      </w:r>
      <w:r w:rsidRPr="00B42BBF">
        <w:rPr>
          <w:bCs/>
        </w:rPr>
        <w:t xml:space="preserve"> als uitgangspunt en toetsingskader voor de opzet van het Stedenbouwkundig plan als onderdeel van de Inschrijving van Inschrijver.</w:t>
      </w:r>
    </w:p>
    <w:p w14:paraId="48272C38" w14:textId="77777777" w:rsidR="00322F17" w:rsidRDefault="00322F17" w:rsidP="002C40A0">
      <w:pPr>
        <w:jc w:val="both"/>
        <w:rPr>
          <w:b/>
        </w:rPr>
      </w:pPr>
    </w:p>
    <w:p w14:paraId="15D98764" w14:textId="1312828E" w:rsidR="009A492C" w:rsidRPr="00D41BB5" w:rsidRDefault="00E5263E" w:rsidP="002C40A0">
      <w:pPr>
        <w:jc w:val="both"/>
        <w:rPr>
          <w:b/>
        </w:rPr>
      </w:pPr>
      <w:r>
        <w:rPr>
          <w:b/>
        </w:rPr>
        <w:t xml:space="preserve">Gewijzigde </w:t>
      </w:r>
      <w:r w:rsidR="009A492C" w:rsidRPr="00D41BB5">
        <w:rPr>
          <w:b/>
        </w:rPr>
        <w:t xml:space="preserve">Aanbestedingswet 2012: </w:t>
      </w:r>
      <w:r w:rsidR="00EE042A">
        <w:t>w</w:t>
      </w:r>
      <w:r w:rsidR="009A492C" w:rsidRPr="00D41BB5">
        <w:t>et van 1 november 2012 houdende nieuwe regels omtrent aanbestedingen</w:t>
      </w:r>
      <w:r>
        <w:t>,</w:t>
      </w:r>
      <w:r w:rsidRPr="00E5263E">
        <w:t xml:space="preserve"> </w:t>
      </w:r>
      <w:r>
        <w:t xml:space="preserve">versie van </w:t>
      </w:r>
      <w:r w:rsidR="00EE042A">
        <w:t xml:space="preserve">1 juli </w:t>
      </w:r>
      <w:r>
        <w:t>2016</w:t>
      </w:r>
      <w:r w:rsidR="009A492C" w:rsidRPr="00D41BB5">
        <w:t>, gepubliceerd in Staatsblad 201</w:t>
      </w:r>
      <w:r>
        <w:t>6</w:t>
      </w:r>
      <w:r w:rsidR="009A492C" w:rsidRPr="00D41BB5">
        <w:t xml:space="preserve">, </w:t>
      </w:r>
      <w:r>
        <w:t>241</w:t>
      </w:r>
      <w:r w:rsidR="009A492C" w:rsidRPr="00D41BB5">
        <w:t>.</w:t>
      </w:r>
    </w:p>
    <w:p w14:paraId="552BCC43" w14:textId="77777777" w:rsidR="009A492C" w:rsidRDefault="009A492C" w:rsidP="002C40A0">
      <w:pPr>
        <w:jc w:val="both"/>
        <w:rPr>
          <w:b/>
        </w:rPr>
      </w:pPr>
    </w:p>
    <w:p w14:paraId="659C5655" w14:textId="125CF593" w:rsidR="00537AE9" w:rsidRPr="00E10EAE" w:rsidRDefault="00537AE9" w:rsidP="00537AE9">
      <w:pPr>
        <w:jc w:val="both"/>
        <w:rPr>
          <w:bCs/>
        </w:rPr>
      </w:pPr>
      <w:bookmarkStart w:id="8" w:name="_Hlk195212887"/>
      <w:r w:rsidRPr="00E10EAE">
        <w:rPr>
          <w:b/>
        </w:rPr>
        <w:t>Gunning</w:t>
      </w:r>
      <w:r w:rsidRPr="00E10EAE">
        <w:t>:</w:t>
      </w:r>
      <w:r w:rsidRPr="00537AE9">
        <w:rPr>
          <w:sz w:val="21"/>
        </w:rPr>
        <w:t xml:space="preserve"> </w:t>
      </w:r>
      <w:r w:rsidRPr="00E10EAE">
        <w:rPr>
          <w:bCs/>
        </w:rPr>
        <w:t>De mededeling van de Aanbestedende dienst aan de Inschrijver die een Voornemen tot gunning heeft ontvangen dat de Opdracht wordt gegund en dat wordt overgegaan tot het sluiten van de Koop- en realisatieovereenkomst.</w:t>
      </w:r>
    </w:p>
    <w:bookmarkEnd w:id="8"/>
    <w:p w14:paraId="03F77B0E" w14:textId="77777777" w:rsidR="00537AE9" w:rsidRDefault="00537AE9" w:rsidP="002C40A0">
      <w:pPr>
        <w:jc w:val="both"/>
        <w:rPr>
          <w:b/>
        </w:rPr>
      </w:pPr>
    </w:p>
    <w:p w14:paraId="417A170E" w14:textId="77777777" w:rsidR="00537AE9" w:rsidRPr="00537AE9" w:rsidRDefault="00537AE9" w:rsidP="00537AE9">
      <w:pPr>
        <w:jc w:val="both"/>
        <w:rPr>
          <w:sz w:val="21"/>
        </w:rPr>
      </w:pPr>
      <w:r w:rsidRPr="00E10EAE">
        <w:rPr>
          <w:b/>
        </w:rPr>
        <w:t>Gunningsleidraad</w:t>
      </w:r>
      <w:r w:rsidRPr="00E10EAE">
        <w:t>: dit document met bijlagen</w:t>
      </w:r>
      <w:r w:rsidRPr="00537AE9">
        <w:rPr>
          <w:sz w:val="21"/>
        </w:rPr>
        <w:t xml:space="preserve">. </w:t>
      </w:r>
    </w:p>
    <w:p w14:paraId="5B0C89AB" w14:textId="77777777" w:rsidR="00537AE9" w:rsidRDefault="00537AE9" w:rsidP="002C40A0">
      <w:pPr>
        <w:jc w:val="both"/>
        <w:rPr>
          <w:b/>
        </w:rPr>
      </w:pPr>
    </w:p>
    <w:p w14:paraId="0C480461" w14:textId="1C49ECC2" w:rsidR="006346A6" w:rsidRDefault="001B5EC9" w:rsidP="002C40A0">
      <w:pPr>
        <w:jc w:val="both"/>
      </w:pPr>
      <w:r>
        <w:rPr>
          <w:b/>
        </w:rPr>
        <w:t>G</w:t>
      </w:r>
      <w:r w:rsidRPr="009A492C">
        <w:rPr>
          <w:b/>
        </w:rPr>
        <w:t>unning</w:t>
      </w:r>
      <w:r>
        <w:rPr>
          <w:b/>
        </w:rPr>
        <w:t>sbeslissing</w:t>
      </w:r>
      <w:r w:rsidRPr="009A492C">
        <w:rPr>
          <w:b/>
        </w:rPr>
        <w:t xml:space="preserve">: </w:t>
      </w:r>
      <w:bookmarkStart w:id="9" w:name="_Hlk195213834"/>
      <w:r w:rsidR="00EE042A">
        <w:t>d</w:t>
      </w:r>
      <w:r w:rsidRPr="009A492C">
        <w:t xml:space="preserve">e schriftelijke mededeling van de </w:t>
      </w:r>
      <w:r w:rsidRPr="009A492C">
        <w:rPr>
          <w:bCs/>
        </w:rPr>
        <w:t>Aanbestedende di</w:t>
      </w:r>
      <w:r w:rsidRPr="009A492C">
        <w:t>enst aan de Inschrijvers omtrent de uitkomst van de aanbestedingsprocedure.</w:t>
      </w:r>
      <w:bookmarkEnd w:id="9"/>
    </w:p>
    <w:p w14:paraId="41DCAF24" w14:textId="77777777" w:rsidR="0063574A" w:rsidRDefault="0063574A" w:rsidP="002C40A0">
      <w:pPr>
        <w:jc w:val="both"/>
      </w:pPr>
    </w:p>
    <w:p w14:paraId="4A37D0DE" w14:textId="77777777" w:rsidR="0063574A" w:rsidRPr="009A492C" w:rsidRDefault="00774A93" w:rsidP="002C40A0">
      <w:pPr>
        <w:jc w:val="both"/>
      </w:pPr>
      <w:r>
        <w:rPr>
          <w:b/>
        </w:rPr>
        <w:t>Koop</w:t>
      </w:r>
      <w:r w:rsidR="0063574A" w:rsidRPr="00774A93">
        <w:rPr>
          <w:b/>
        </w:rPr>
        <w:t>- en realisatieovereenkomst</w:t>
      </w:r>
      <w:r w:rsidR="0063574A">
        <w:t xml:space="preserve">: de overeenkomst </w:t>
      </w:r>
      <w:r>
        <w:t xml:space="preserve">tussen Aanbestedende dienst en de Marktpartij </w:t>
      </w:r>
      <w:r w:rsidR="0063574A">
        <w:t xml:space="preserve">houdende de </w:t>
      </w:r>
      <w:r>
        <w:t xml:space="preserve">verplichtingen en </w:t>
      </w:r>
      <w:r w:rsidR="0063574A">
        <w:t>voorwaarden waaronder de ver</w:t>
      </w:r>
      <w:r>
        <w:t>koop</w:t>
      </w:r>
      <w:r w:rsidR="0063574A">
        <w:t xml:space="preserve"> </w:t>
      </w:r>
      <w:r>
        <w:t xml:space="preserve">van de Locatie en de daarop volgende ontwikkeling dienen plaats te vinden. </w:t>
      </w:r>
    </w:p>
    <w:p w14:paraId="5A54B7DA" w14:textId="77777777" w:rsidR="0021569E" w:rsidRDefault="002A24E1" w:rsidP="002C40A0">
      <w:pPr>
        <w:jc w:val="both"/>
        <w:rPr>
          <w:b/>
        </w:rPr>
      </w:pPr>
      <w:r>
        <w:rPr>
          <w:b/>
        </w:rPr>
        <w:br/>
        <w:t xml:space="preserve">Locatie: </w:t>
      </w:r>
      <w:r w:rsidR="006346A6" w:rsidRPr="006346A6">
        <w:t xml:space="preserve">het perceel, dan wel de percelen welke middels de onderhavige Nationale openbare aanbestedingsprocedure </w:t>
      </w:r>
      <w:r w:rsidR="00A17615">
        <w:t xml:space="preserve">aan de Marktpartij </w:t>
      </w:r>
      <w:r w:rsidR="006346A6" w:rsidRPr="006346A6">
        <w:t>wordt verkocht.</w:t>
      </w:r>
    </w:p>
    <w:p w14:paraId="7F1E12EA" w14:textId="77777777" w:rsidR="002A24E1" w:rsidRDefault="002A24E1" w:rsidP="002C40A0">
      <w:pPr>
        <w:jc w:val="both"/>
        <w:rPr>
          <w:b/>
        </w:rPr>
      </w:pPr>
    </w:p>
    <w:p w14:paraId="3FC88A5A" w14:textId="77777777" w:rsidR="009A492C" w:rsidRPr="009A492C" w:rsidRDefault="009A492C" w:rsidP="002C40A0">
      <w:pPr>
        <w:jc w:val="both"/>
        <w:rPr>
          <w:bCs/>
        </w:rPr>
      </w:pPr>
      <w:r w:rsidRPr="009A492C">
        <w:rPr>
          <w:b/>
        </w:rPr>
        <w:t>Inschrijver</w:t>
      </w:r>
      <w:r w:rsidRPr="009A492C">
        <w:rPr>
          <w:b/>
          <w:bCs/>
        </w:rPr>
        <w:t xml:space="preserve">: </w:t>
      </w:r>
      <w:r w:rsidR="00EE042A">
        <w:rPr>
          <w:bCs/>
        </w:rPr>
        <w:t>e</w:t>
      </w:r>
      <w:r w:rsidRPr="009A492C">
        <w:rPr>
          <w:bCs/>
        </w:rPr>
        <w:t xml:space="preserve">en onderneming die </w:t>
      </w:r>
      <w:r w:rsidRPr="009A492C">
        <w:t xml:space="preserve">een Inschrijving </w:t>
      </w:r>
      <w:r w:rsidRPr="009A492C">
        <w:rPr>
          <w:bCs/>
        </w:rPr>
        <w:t>heeft ingediend.</w:t>
      </w:r>
    </w:p>
    <w:p w14:paraId="0B70758A" w14:textId="77777777" w:rsidR="0021569E" w:rsidRDefault="0021569E" w:rsidP="002C40A0">
      <w:pPr>
        <w:jc w:val="both"/>
        <w:rPr>
          <w:b/>
        </w:rPr>
      </w:pPr>
    </w:p>
    <w:p w14:paraId="7459F69D" w14:textId="77777777" w:rsidR="009A492C" w:rsidRDefault="009A492C" w:rsidP="002C40A0">
      <w:pPr>
        <w:jc w:val="both"/>
      </w:pPr>
      <w:r w:rsidRPr="001B5EC9">
        <w:rPr>
          <w:b/>
        </w:rPr>
        <w:t>Inschrijving</w:t>
      </w:r>
      <w:r w:rsidR="0017258F">
        <w:rPr>
          <w:b/>
        </w:rPr>
        <w:t>(en)</w:t>
      </w:r>
      <w:r w:rsidRPr="001B5EC9">
        <w:rPr>
          <w:b/>
        </w:rPr>
        <w:t>:</w:t>
      </w:r>
      <w:r w:rsidR="00EE042A">
        <w:t xml:space="preserve"> d</w:t>
      </w:r>
      <w:r w:rsidRPr="001B5EC9">
        <w:t xml:space="preserve">e documenten die de Inschrijver aanbiedt aan de Aanbestedende dienst ter beantwoording van het gestelde in </w:t>
      </w:r>
      <w:r w:rsidR="001B5EC9" w:rsidRPr="001B5EC9">
        <w:t>dit Aanbestedingsdocument</w:t>
      </w:r>
      <w:r w:rsidRPr="001B5EC9">
        <w:t>.</w:t>
      </w:r>
    </w:p>
    <w:p w14:paraId="3A56C9D0" w14:textId="77777777" w:rsidR="00B91241" w:rsidRDefault="00B91241" w:rsidP="002C40A0">
      <w:pPr>
        <w:jc w:val="both"/>
      </w:pPr>
    </w:p>
    <w:p w14:paraId="2E89163E" w14:textId="77777777" w:rsidR="00B91241" w:rsidRPr="009A492C" w:rsidRDefault="00B91241" w:rsidP="002C40A0">
      <w:pPr>
        <w:jc w:val="both"/>
      </w:pPr>
      <w:r w:rsidRPr="00EE042A">
        <w:rPr>
          <w:b/>
        </w:rPr>
        <w:t>Marktpartij</w:t>
      </w:r>
      <w:r w:rsidR="001B5EC9" w:rsidRPr="00EE042A">
        <w:t xml:space="preserve">: de Inschrijver aan wie de </w:t>
      </w:r>
      <w:r w:rsidR="00774A93">
        <w:t>Koop</w:t>
      </w:r>
      <w:r w:rsidR="001B5EC9" w:rsidRPr="00EE042A">
        <w:t>- en realisatie</w:t>
      </w:r>
      <w:r w:rsidRPr="00EE042A">
        <w:t xml:space="preserve">overeenkomst wordt gegund, in </w:t>
      </w:r>
      <w:r w:rsidR="001B5EC9" w:rsidRPr="00EE042A">
        <w:t>deze overeenkomst</w:t>
      </w:r>
      <w:r w:rsidRPr="00EE042A">
        <w:t xml:space="preserve"> nader als Koper aangeduid.</w:t>
      </w:r>
    </w:p>
    <w:p w14:paraId="5C270EA8" w14:textId="77777777" w:rsidR="0021569E" w:rsidRDefault="0021569E" w:rsidP="002C40A0">
      <w:pPr>
        <w:jc w:val="both"/>
        <w:rPr>
          <w:b/>
          <w:bCs/>
        </w:rPr>
      </w:pPr>
    </w:p>
    <w:p w14:paraId="616A1D78" w14:textId="77777777" w:rsidR="003925A0" w:rsidRPr="003925A0" w:rsidRDefault="009A492C" w:rsidP="002C40A0">
      <w:pPr>
        <w:jc w:val="both"/>
        <w:rPr>
          <w:szCs w:val="21"/>
        </w:rPr>
      </w:pPr>
      <w:r w:rsidRPr="009A492C">
        <w:rPr>
          <w:b/>
          <w:bCs/>
        </w:rPr>
        <w:t>Nota van inlichtingen (NvI)</w:t>
      </w:r>
      <w:r w:rsidRPr="009A492C">
        <w:rPr>
          <w:b/>
          <w:bCs/>
          <w:i/>
        </w:rPr>
        <w:t>:</w:t>
      </w:r>
      <w:r w:rsidRPr="009A492C">
        <w:t xml:space="preserve"> </w:t>
      </w:r>
      <w:r w:rsidR="00EE042A">
        <w:rPr>
          <w:szCs w:val="21"/>
        </w:rPr>
        <w:t>d</w:t>
      </w:r>
      <w:r w:rsidR="003925A0" w:rsidRPr="003925A0">
        <w:rPr>
          <w:szCs w:val="21"/>
        </w:rPr>
        <w:t>ocument(en) waarin alle sc</w:t>
      </w:r>
      <w:r w:rsidR="003925A0">
        <w:rPr>
          <w:szCs w:val="21"/>
        </w:rPr>
        <w:t>hriftelijk gestelde vragen gean</w:t>
      </w:r>
      <w:r w:rsidR="003925A0" w:rsidRPr="003925A0">
        <w:rPr>
          <w:szCs w:val="21"/>
        </w:rPr>
        <w:t xml:space="preserve">onimiseerd worden weergeven met daarbij de beantwoording vanuit </w:t>
      </w:r>
      <w:r w:rsidR="001B5EC9">
        <w:rPr>
          <w:szCs w:val="21"/>
        </w:rPr>
        <w:t>de Aanbestedende dienst</w:t>
      </w:r>
      <w:r w:rsidR="003925A0" w:rsidRPr="003925A0">
        <w:rPr>
          <w:szCs w:val="21"/>
        </w:rPr>
        <w:t>.</w:t>
      </w:r>
    </w:p>
    <w:p w14:paraId="3EF967A6" w14:textId="77777777" w:rsidR="0021569E" w:rsidRDefault="0021569E" w:rsidP="002C40A0">
      <w:pPr>
        <w:jc w:val="both"/>
        <w:rPr>
          <w:b/>
        </w:rPr>
      </w:pPr>
    </w:p>
    <w:p w14:paraId="23F3B3BD" w14:textId="4B7CD29C" w:rsidR="00537AE9" w:rsidRPr="00E10EAE" w:rsidRDefault="00537AE9" w:rsidP="00537AE9">
      <w:pPr>
        <w:jc w:val="both"/>
      </w:pPr>
      <w:r w:rsidRPr="00E10EAE">
        <w:rPr>
          <w:b/>
        </w:rPr>
        <w:t>Nationale Niet-openbare procedure</w:t>
      </w:r>
      <w:r w:rsidRPr="00E10EAE">
        <w:t xml:space="preserve">: Een aanbestedingsprocedure op basis van het inkoopbeleid van de Aanbestedende dienst met voorselectie. De Aanbestedende dienst publiceert de aanbesteding en geïnteresseerden kunnen de Selectieleidraad opvragen en vervolgens en Verzoek tot deelneming </w:t>
      </w:r>
      <w:r w:rsidRPr="00E10EAE">
        <w:lastRenderedPageBreak/>
        <w:t xml:space="preserve">indienen. De Aanbestedende dienst selecteert een aantal Gegadigden en nodigt hen uit tot het doen van een Inschrijving. </w:t>
      </w:r>
    </w:p>
    <w:p w14:paraId="55E45061" w14:textId="77777777" w:rsidR="00537AE9" w:rsidRDefault="00537AE9" w:rsidP="002C40A0">
      <w:pPr>
        <w:jc w:val="both"/>
        <w:rPr>
          <w:b/>
        </w:rPr>
      </w:pPr>
    </w:p>
    <w:p w14:paraId="01FA54B7" w14:textId="77777777" w:rsidR="00421A00" w:rsidRDefault="00EC7B47" w:rsidP="002C40A0">
      <w:pPr>
        <w:jc w:val="both"/>
        <w:rPr>
          <w:b/>
        </w:rPr>
      </w:pPr>
      <w:r>
        <w:rPr>
          <w:b/>
        </w:rPr>
        <w:t xml:space="preserve">Ontwikkeling: </w:t>
      </w:r>
      <w:r w:rsidR="003533F5" w:rsidRPr="003533F5">
        <w:t xml:space="preserve">het </w:t>
      </w:r>
      <w:r w:rsidR="00AA3B27">
        <w:t xml:space="preserve">door de Marktpartij </w:t>
      </w:r>
      <w:r w:rsidR="003533F5" w:rsidRPr="003533F5">
        <w:t xml:space="preserve">voor eigen rekening en risico realiseren en exploiteren </w:t>
      </w:r>
      <w:r w:rsidR="00421A00" w:rsidRPr="003533F5">
        <w:t>van woningbouw</w:t>
      </w:r>
      <w:r w:rsidR="0053691A" w:rsidRPr="003533F5">
        <w:t xml:space="preserve"> met bijbehorende voorzieningen, </w:t>
      </w:r>
      <w:r w:rsidR="00AA3B27">
        <w:t xml:space="preserve">inclusief </w:t>
      </w:r>
      <w:r w:rsidR="0053691A" w:rsidRPr="003533F5">
        <w:t xml:space="preserve">de aanleg van openbare voorzieningen </w:t>
      </w:r>
      <w:r w:rsidR="00421A00" w:rsidRPr="003533F5">
        <w:t>op de Locatie</w:t>
      </w:r>
      <w:r w:rsidR="003533F5" w:rsidRPr="003533F5">
        <w:t>,</w:t>
      </w:r>
      <w:r w:rsidR="00ED3456" w:rsidRPr="003533F5">
        <w:t xml:space="preserve"> een en ander passend binnen de gemeentelijke ruimtelijke kaders en randvoorwaarden.</w:t>
      </w:r>
      <w:r w:rsidR="00ED3456">
        <w:t xml:space="preserve"> </w:t>
      </w:r>
      <w:r w:rsidR="00421A00">
        <w:rPr>
          <w:b/>
        </w:rPr>
        <w:br/>
      </w:r>
    </w:p>
    <w:p w14:paraId="7B909651" w14:textId="77777777" w:rsidR="002A24E1" w:rsidRDefault="002A24E1" w:rsidP="002C40A0">
      <w:pPr>
        <w:jc w:val="both"/>
      </w:pPr>
      <w:r>
        <w:rPr>
          <w:b/>
        </w:rPr>
        <w:t xml:space="preserve">Opdracht: </w:t>
      </w:r>
      <w:r w:rsidR="00A17615">
        <w:t xml:space="preserve">de mogelijkheid </w:t>
      </w:r>
      <w:r w:rsidR="00A17615" w:rsidRPr="00A17615">
        <w:t xml:space="preserve">om </w:t>
      </w:r>
      <w:r w:rsidR="000E6F03">
        <w:t xml:space="preserve">de Locatie van de gemeente </w:t>
      </w:r>
      <w:r w:rsidR="000759D0">
        <w:t xml:space="preserve">Utrechtse Heuvelrug </w:t>
      </w:r>
      <w:r w:rsidR="000E6F03">
        <w:t xml:space="preserve">te verwerven en </w:t>
      </w:r>
      <w:r w:rsidR="00A17615" w:rsidRPr="00A17615">
        <w:t xml:space="preserve">op basis van de in de  </w:t>
      </w:r>
      <w:r w:rsidR="00774A93">
        <w:t>Koop</w:t>
      </w:r>
      <w:r w:rsidR="00A17615" w:rsidRPr="00A17615">
        <w:t xml:space="preserve">- en realisatieovereenkomst neergelegde voorwaarden de Locatie tot </w:t>
      </w:r>
      <w:r w:rsidR="00421A00">
        <w:t>O</w:t>
      </w:r>
      <w:r w:rsidR="00A17615" w:rsidRPr="00A17615">
        <w:t xml:space="preserve">ntwikkeling </w:t>
      </w:r>
      <w:r w:rsidR="00A17615">
        <w:t xml:space="preserve">te </w:t>
      </w:r>
      <w:r w:rsidR="00A17615" w:rsidRPr="00A17615">
        <w:t xml:space="preserve">brengen. </w:t>
      </w:r>
    </w:p>
    <w:p w14:paraId="74E39736" w14:textId="77777777" w:rsidR="009A25B4" w:rsidRDefault="009A25B4" w:rsidP="002C40A0">
      <w:pPr>
        <w:jc w:val="both"/>
      </w:pPr>
    </w:p>
    <w:p w14:paraId="379F971E" w14:textId="40144153" w:rsidR="005904B3" w:rsidRDefault="009A25B4" w:rsidP="002C40A0">
      <w:pPr>
        <w:jc w:val="both"/>
      </w:pPr>
      <w:r w:rsidRPr="005904B3">
        <w:rPr>
          <w:b/>
        </w:rPr>
        <w:t>Stedenbouwkundig</w:t>
      </w:r>
      <w:r w:rsidR="00811DC6" w:rsidRPr="005904B3">
        <w:rPr>
          <w:b/>
        </w:rPr>
        <w:t xml:space="preserve"> </w:t>
      </w:r>
      <w:r w:rsidRPr="005904B3">
        <w:rPr>
          <w:b/>
        </w:rPr>
        <w:t>plan</w:t>
      </w:r>
      <w:r w:rsidRPr="005904B3">
        <w:t xml:space="preserve">: </w:t>
      </w:r>
      <w:r w:rsidR="007D233D" w:rsidRPr="005904B3">
        <w:t xml:space="preserve">de door een </w:t>
      </w:r>
      <w:r w:rsidR="000759D0" w:rsidRPr="005904B3">
        <w:t>I</w:t>
      </w:r>
      <w:r w:rsidR="007D233D" w:rsidRPr="005904B3">
        <w:t>nschrijver voorgestelde ruimtelijk-stedenbouwkundig</w:t>
      </w:r>
      <w:r w:rsidR="00673354" w:rsidRPr="005904B3">
        <w:t xml:space="preserve">e ontwikkeling van de </w:t>
      </w:r>
      <w:r w:rsidR="000759D0" w:rsidRPr="005904B3">
        <w:t>L</w:t>
      </w:r>
      <w:r w:rsidR="00673354" w:rsidRPr="005904B3">
        <w:t>ocatie</w:t>
      </w:r>
      <w:r w:rsidR="00811DC6" w:rsidRPr="005904B3">
        <w:t xml:space="preserve"> die </w:t>
      </w:r>
      <w:r w:rsidRPr="005904B3">
        <w:t xml:space="preserve">in het kader van de </w:t>
      </w:r>
      <w:r w:rsidR="00626093" w:rsidRPr="005904B3">
        <w:t xml:space="preserve">Nationale openbare aanbestedingsprocedure </w:t>
      </w:r>
      <w:r w:rsidRPr="005904B3">
        <w:t>wordt beoordeeld</w:t>
      </w:r>
      <w:r w:rsidR="00811DC6" w:rsidRPr="005904B3">
        <w:t xml:space="preserve">. Het </w:t>
      </w:r>
      <w:r w:rsidR="000759D0" w:rsidRPr="005904B3">
        <w:t>S</w:t>
      </w:r>
      <w:r w:rsidR="00811DC6" w:rsidRPr="005904B3">
        <w:t>tedenbouwkundig plan</w:t>
      </w:r>
      <w:r w:rsidRPr="005904B3">
        <w:t xml:space="preserve"> </w:t>
      </w:r>
      <w:r w:rsidR="00811DC6" w:rsidRPr="005904B3">
        <w:t xml:space="preserve">vormt de basis voor de </w:t>
      </w:r>
      <w:r w:rsidR="000759D0" w:rsidRPr="005904B3">
        <w:t>K</w:t>
      </w:r>
      <w:r w:rsidR="00811DC6" w:rsidRPr="005904B3">
        <w:t xml:space="preserve">oop- en realisatieovereenkomst </w:t>
      </w:r>
      <w:r w:rsidR="003F23E7" w:rsidRPr="005904B3">
        <w:t xml:space="preserve">tussen </w:t>
      </w:r>
      <w:r w:rsidR="000759D0" w:rsidRPr="005904B3">
        <w:t xml:space="preserve">de </w:t>
      </w:r>
      <w:r w:rsidR="003F23E7" w:rsidRPr="005904B3">
        <w:t xml:space="preserve">gemeente </w:t>
      </w:r>
      <w:r w:rsidR="000759D0" w:rsidRPr="005904B3">
        <w:t xml:space="preserve">Utrechtse Heuvelrug </w:t>
      </w:r>
      <w:r w:rsidR="003F23E7" w:rsidRPr="005904B3">
        <w:t xml:space="preserve">en </w:t>
      </w:r>
      <w:r w:rsidR="00A41C47" w:rsidRPr="005904B3">
        <w:t>M</w:t>
      </w:r>
      <w:r w:rsidR="003F23E7" w:rsidRPr="005904B3">
        <w:t xml:space="preserve">arktpartij. </w:t>
      </w:r>
      <w:bookmarkStart w:id="10" w:name="_Toc293578385"/>
      <w:bookmarkStart w:id="11" w:name="_Toc293578454"/>
      <w:bookmarkStart w:id="12" w:name="_Toc361949268"/>
      <w:bookmarkStart w:id="13" w:name="_Toc464460918"/>
    </w:p>
    <w:p w14:paraId="42FFFA67" w14:textId="77777777" w:rsidR="00537AE9" w:rsidRDefault="00537AE9" w:rsidP="002C40A0">
      <w:pPr>
        <w:jc w:val="both"/>
      </w:pPr>
    </w:p>
    <w:p w14:paraId="5D3099F7" w14:textId="77777777" w:rsidR="00537AE9" w:rsidRPr="00E10EAE" w:rsidRDefault="00537AE9" w:rsidP="00537AE9">
      <w:pPr>
        <w:jc w:val="both"/>
      </w:pPr>
      <w:r w:rsidRPr="00E10EAE">
        <w:rPr>
          <w:b/>
        </w:rPr>
        <w:t>Stand still termijn</w:t>
      </w:r>
      <w:r w:rsidRPr="00E10EAE">
        <w:t>: Termijn waarin de afgewezen Inschrijvers op voorgeschreven wijze bezwaar kunnen aantekenen tegen het Voornemen tot gunning. De Aanbestedende dienst hanteert behoudens andersluidend bericht een termijn van 20 dagen na dagtekening van het Voornemen tot gunning. De betreffende termijn dient als een vervaltermijn te worden beschouwd.</w:t>
      </w:r>
    </w:p>
    <w:p w14:paraId="2C8F871A" w14:textId="77777777" w:rsidR="00537AE9" w:rsidRPr="00E10EAE" w:rsidRDefault="00537AE9" w:rsidP="00537AE9">
      <w:pPr>
        <w:jc w:val="both"/>
      </w:pPr>
    </w:p>
    <w:p w14:paraId="193EC4BE" w14:textId="32D342B6" w:rsidR="00537AE9" w:rsidRPr="00E10EAE" w:rsidRDefault="00537AE9" w:rsidP="00537AE9">
      <w:pPr>
        <w:jc w:val="both"/>
      </w:pPr>
      <w:r w:rsidRPr="00E10EAE">
        <w:rPr>
          <w:b/>
        </w:rPr>
        <w:t>Voornemen tot gunning</w:t>
      </w:r>
      <w:r w:rsidRPr="00E10EAE">
        <w:t>: De schriftelijke mededeling van de Aanbestedende dienst aan de Inschrijvers omtrent de uitkomst van de aanbestedingsprocedure, inhoudende een voorlopige gunningbeslissing waartegen nog bezwaar kan worden gemaakt.</w:t>
      </w:r>
    </w:p>
    <w:p w14:paraId="0183A826" w14:textId="77777777" w:rsidR="00537AE9" w:rsidRDefault="00537AE9" w:rsidP="002C40A0">
      <w:pPr>
        <w:jc w:val="both"/>
      </w:pPr>
    </w:p>
    <w:p w14:paraId="0D950232" w14:textId="00752043" w:rsidR="005D283A" w:rsidRDefault="00D41BB5" w:rsidP="00FA120A">
      <w:pPr>
        <w:pStyle w:val="Kop1"/>
        <w:rPr>
          <w:szCs w:val="21"/>
        </w:rPr>
      </w:pPr>
      <w:bookmarkStart w:id="14" w:name="_Toc195549893"/>
      <w:r w:rsidRPr="005904B3">
        <w:lastRenderedPageBreak/>
        <w:t>Inleiding</w:t>
      </w:r>
      <w:bookmarkEnd w:id="10"/>
      <w:bookmarkEnd w:id="11"/>
      <w:bookmarkEnd w:id="12"/>
      <w:bookmarkEnd w:id="13"/>
      <w:bookmarkEnd w:id="14"/>
    </w:p>
    <w:p w14:paraId="206F13E3" w14:textId="4841BB67" w:rsidR="002B32AE" w:rsidRDefault="00A25E84" w:rsidP="0056639D">
      <w:pPr>
        <w:jc w:val="both"/>
        <w:rPr>
          <w:szCs w:val="21"/>
        </w:rPr>
      </w:pPr>
      <w:r w:rsidRPr="004F523F">
        <w:rPr>
          <w:szCs w:val="21"/>
        </w:rPr>
        <w:t xml:space="preserve">Het voor u liggend </w:t>
      </w:r>
      <w:r w:rsidR="007948B5">
        <w:rPr>
          <w:szCs w:val="21"/>
        </w:rPr>
        <w:t>Gunningsleidraad</w:t>
      </w:r>
      <w:r w:rsidR="00D41BB5" w:rsidRPr="004F523F">
        <w:rPr>
          <w:szCs w:val="21"/>
        </w:rPr>
        <w:t xml:space="preserve"> bevat informatie over de </w:t>
      </w:r>
      <w:r w:rsidR="007948B5">
        <w:t>tweede fase van de Europese Niet-openbare procedure</w:t>
      </w:r>
      <w:r w:rsidR="0084758A" w:rsidRPr="004F523F">
        <w:rPr>
          <w:szCs w:val="21"/>
        </w:rPr>
        <w:t xml:space="preserve"> </w:t>
      </w:r>
      <w:r w:rsidR="005D283A" w:rsidRPr="004F523F">
        <w:rPr>
          <w:szCs w:val="21"/>
        </w:rPr>
        <w:t xml:space="preserve">van </w:t>
      </w:r>
      <w:sdt>
        <w:sdtPr>
          <w:rPr>
            <w:szCs w:val="21"/>
          </w:rPr>
          <w:alias w:val="Titel"/>
          <w:tag w:val=""/>
          <w:id w:val="-1349864568"/>
          <w:dataBinding w:prefixMappings="xmlns:ns0='http://purl.org/dc/elements/1.1/' xmlns:ns1='http://schemas.openxmlformats.org/package/2006/metadata/core-properties' " w:xpath="/ns1:coreProperties[1]/ns0:title[1]" w:storeItemID="{6C3C8BC8-F283-45AE-878A-BAB7291924A1}"/>
          <w:text/>
        </w:sdtPr>
        <w:sdtEndPr/>
        <w:sdtContent>
          <w:r w:rsidR="005152F7" w:rsidRPr="004F523F">
            <w:rPr>
              <w:szCs w:val="21"/>
            </w:rPr>
            <w:t>(ver)koop en ontwikkeling van de Sportlaan 67 te Driebergen-Rijsenburg</w:t>
          </w:r>
        </w:sdtContent>
      </w:sdt>
      <w:r w:rsidR="00244B73" w:rsidRPr="004F523F">
        <w:rPr>
          <w:szCs w:val="21"/>
        </w:rPr>
        <w:t xml:space="preserve"> door de g</w:t>
      </w:r>
      <w:r w:rsidR="001A3BCA" w:rsidRPr="004F523F">
        <w:rPr>
          <w:szCs w:val="21"/>
        </w:rPr>
        <w:t xml:space="preserve">emeente </w:t>
      </w:r>
      <w:r w:rsidR="007810F2" w:rsidRPr="004F523F">
        <w:rPr>
          <w:szCs w:val="21"/>
        </w:rPr>
        <w:t>Utrechtse Heuvelrug, zijnde de A</w:t>
      </w:r>
      <w:r w:rsidR="001A3BCA" w:rsidRPr="004F523F">
        <w:rPr>
          <w:szCs w:val="21"/>
        </w:rPr>
        <w:t>anbestedende dienst.</w:t>
      </w:r>
      <w:r w:rsidR="007948B5">
        <w:rPr>
          <w:szCs w:val="21"/>
        </w:rPr>
        <w:t xml:space="preserve"> </w:t>
      </w:r>
      <w:r w:rsidR="007948B5">
        <w:t xml:space="preserve">Indien u deze Gunningsleidraad met bijlagen van de gemeente Utrechtse Heuvelrug ontvangen heeft, dan bent u één van de zeven (7) partijen die in de eerste fase is geselecteerd voor de uitnodiging tot Inschrijving. </w:t>
      </w:r>
      <w:r w:rsidR="001A3BCA" w:rsidRPr="004F523F">
        <w:rPr>
          <w:szCs w:val="21"/>
        </w:rPr>
        <w:t xml:space="preserve"> </w:t>
      </w:r>
      <w:r w:rsidR="0056639D" w:rsidRPr="004F523F">
        <w:rPr>
          <w:szCs w:val="21"/>
        </w:rPr>
        <w:t>Het plangebied ligt ten noorden van de kern Driebergen-Rijsenburg</w:t>
      </w:r>
      <w:r w:rsidR="002B32AE">
        <w:rPr>
          <w:szCs w:val="21"/>
        </w:rPr>
        <w:t xml:space="preserve"> en de A12 aan het einde van de doodlopende Sportlaan. </w:t>
      </w:r>
      <w:r w:rsidR="0056639D" w:rsidRPr="004F523F">
        <w:rPr>
          <w:szCs w:val="21"/>
        </w:rPr>
        <w:t xml:space="preserve">Het betreft een stuk grond behorende tot de voormalige gemeentewerf en een </w:t>
      </w:r>
      <w:r w:rsidR="007B6CE0">
        <w:rPr>
          <w:szCs w:val="21"/>
        </w:rPr>
        <w:t xml:space="preserve">voormalig </w:t>
      </w:r>
      <w:r w:rsidR="0056639D" w:rsidRPr="004F523F">
        <w:rPr>
          <w:szCs w:val="21"/>
        </w:rPr>
        <w:t>woonwagenkamp</w:t>
      </w:r>
      <w:r w:rsidR="00ED6341" w:rsidRPr="004F523F">
        <w:rPr>
          <w:szCs w:val="21"/>
        </w:rPr>
        <w:t>; hierna ‘Locatie’</w:t>
      </w:r>
      <w:r w:rsidR="0056639D" w:rsidRPr="004F523F">
        <w:rPr>
          <w:szCs w:val="21"/>
        </w:rPr>
        <w:t>.</w:t>
      </w:r>
    </w:p>
    <w:p w14:paraId="2881ECEA" w14:textId="5B6AE588" w:rsidR="008F52D9" w:rsidRDefault="002B32AE" w:rsidP="0056639D">
      <w:pPr>
        <w:jc w:val="both"/>
        <w:rPr>
          <w:szCs w:val="21"/>
        </w:rPr>
      </w:pPr>
      <w:r>
        <w:rPr>
          <w:szCs w:val="21"/>
        </w:rPr>
        <w:t xml:space="preserve">De voorbereiding voor de aanbesteding kenmerkt zich door een intensief traject met veel verschillende stakeholders en ook intensieve participatie. </w:t>
      </w:r>
      <w:r w:rsidR="00DB6752">
        <w:rPr>
          <w:szCs w:val="21"/>
        </w:rPr>
        <w:t xml:space="preserve">Uiteindelijk is </w:t>
      </w:r>
      <w:r w:rsidR="00530EF9">
        <w:rPr>
          <w:szCs w:val="21"/>
        </w:rPr>
        <w:t>voor deze locatie een onherroepelijk geworden</w:t>
      </w:r>
      <w:r w:rsidR="00DB6752">
        <w:rPr>
          <w:szCs w:val="21"/>
        </w:rPr>
        <w:t xml:space="preserve"> bestemmingsplan vastgesteld met beeldkwalite</w:t>
      </w:r>
      <w:r w:rsidR="00530EF9">
        <w:rPr>
          <w:szCs w:val="21"/>
        </w:rPr>
        <w:t>i</w:t>
      </w:r>
      <w:r w:rsidR="00DB6752">
        <w:rPr>
          <w:szCs w:val="21"/>
        </w:rPr>
        <w:t>tsplan</w:t>
      </w:r>
      <w:r w:rsidR="00530EF9">
        <w:rPr>
          <w:szCs w:val="21"/>
        </w:rPr>
        <w:t xml:space="preserve">. </w:t>
      </w:r>
      <w:r w:rsidR="00E0405A" w:rsidRPr="004F523F">
        <w:rPr>
          <w:szCs w:val="21"/>
        </w:rPr>
        <w:t xml:space="preserve">Deze </w:t>
      </w:r>
      <w:r w:rsidR="00EC7B47" w:rsidRPr="004F523F">
        <w:rPr>
          <w:szCs w:val="21"/>
        </w:rPr>
        <w:t>O</w:t>
      </w:r>
      <w:r w:rsidR="00ED6341" w:rsidRPr="004F523F">
        <w:rPr>
          <w:szCs w:val="21"/>
        </w:rPr>
        <w:t xml:space="preserve">ntwikkeling, </w:t>
      </w:r>
      <w:r w:rsidR="00A1788B" w:rsidRPr="004F523F">
        <w:rPr>
          <w:szCs w:val="21"/>
        </w:rPr>
        <w:t>tezamen met de ver</w:t>
      </w:r>
      <w:r w:rsidR="000929AD" w:rsidRPr="004F523F">
        <w:rPr>
          <w:szCs w:val="21"/>
        </w:rPr>
        <w:t>k</w:t>
      </w:r>
      <w:r w:rsidR="00774A93" w:rsidRPr="004F523F">
        <w:rPr>
          <w:szCs w:val="21"/>
        </w:rPr>
        <w:t>oop</w:t>
      </w:r>
      <w:r w:rsidR="00A1788B" w:rsidRPr="004F523F">
        <w:rPr>
          <w:szCs w:val="21"/>
        </w:rPr>
        <w:t xml:space="preserve"> van de Locatie</w:t>
      </w:r>
      <w:r w:rsidR="00ED6341" w:rsidRPr="004F523F">
        <w:rPr>
          <w:szCs w:val="21"/>
        </w:rPr>
        <w:t>,</w:t>
      </w:r>
      <w:r w:rsidR="00A1788B" w:rsidRPr="004F523F">
        <w:rPr>
          <w:szCs w:val="21"/>
        </w:rPr>
        <w:t xml:space="preserve"> </w:t>
      </w:r>
      <w:r w:rsidR="001A3BCA" w:rsidRPr="004F523F">
        <w:rPr>
          <w:szCs w:val="21"/>
        </w:rPr>
        <w:t xml:space="preserve">wordt </w:t>
      </w:r>
      <w:r w:rsidR="00ED6341" w:rsidRPr="004F523F">
        <w:rPr>
          <w:szCs w:val="21"/>
        </w:rPr>
        <w:t xml:space="preserve">voor deze aanbesteding </w:t>
      </w:r>
      <w:r w:rsidR="001A3BCA" w:rsidRPr="004F523F">
        <w:rPr>
          <w:szCs w:val="21"/>
        </w:rPr>
        <w:t>gekwalificeerd als de O</w:t>
      </w:r>
      <w:r w:rsidR="008F52D9" w:rsidRPr="004F523F">
        <w:rPr>
          <w:szCs w:val="21"/>
        </w:rPr>
        <w:t>pdracht</w:t>
      </w:r>
      <w:r w:rsidR="006B7204" w:rsidRPr="004F523F">
        <w:rPr>
          <w:szCs w:val="21"/>
        </w:rPr>
        <w:t>.</w:t>
      </w:r>
    </w:p>
    <w:p w14:paraId="1B6AA20E" w14:textId="77777777" w:rsidR="007810F2" w:rsidRDefault="007810F2" w:rsidP="002C40A0">
      <w:pPr>
        <w:jc w:val="both"/>
        <w:rPr>
          <w:b/>
        </w:rPr>
      </w:pPr>
    </w:p>
    <w:p w14:paraId="77201B52" w14:textId="37F347F4" w:rsidR="00F70036" w:rsidRPr="00E10EAE" w:rsidRDefault="007810F2" w:rsidP="00F70036">
      <w:r w:rsidRPr="00E10EAE">
        <w:t>De Aanbestedende dienst v</w:t>
      </w:r>
      <w:r w:rsidR="00ED6341" w:rsidRPr="00E10EAE">
        <w:t>olgt voor deze aanbesteding de N</w:t>
      </w:r>
      <w:r w:rsidRPr="00E10EAE">
        <w:t xml:space="preserve">ationale </w:t>
      </w:r>
      <w:r w:rsidR="00F70036" w:rsidRPr="00E10EAE">
        <w:t xml:space="preserve">niet </w:t>
      </w:r>
      <w:r w:rsidR="00A25E84" w:rsidRPr="00E10EAE">
        <w:t xml:space="preserve">openbare </w:t>
      </w:r>
      <w:r w:rsidRPr="00E10EAE">
        <w:t>procedure</w:t>
      </w:r>
      <w:r w:rsidR="00F70036" w:rsidRPr="00E10EAE">
        <w:t xml:space="preserve"> en daarmee</w:t>
      </w:r>
      <w:r w:rsidR="00A41C47" w:rsidRPr="00E10EAE">
        <w:t xml:space="preserve"> </w:t>
      </w:r>
      <w:r w:rsidR="00F70036" w:rsidRPr="00E10EAE">
        <w:t xml:space="preserve">wil de Aanbestedende dienst de administratieve lasten en de tijdbesteding voor het opstellen en beoordelen van de Inschrijvingen beperken. Om dit te realiseren, heeft de Aanbestedende dienst zeven (7) Gegadigden geselecteerd die toegelaten zijn tot de Gunningsfase. De geselecteerde Gegadigden hebben een uitnodiging tot het doen van een Inschrijving ontvangen met deze Gunningsleidraad. </w:t>
      </w:r>
    </w:p>
    <w:p w14:paraId="6B336E43" w14:textId="77777777" w:rsidR="00F6770F" w:rsidRPr="00F70036" w:rsidRDefault="00F6770F" w:rsidP="00F70036">
      <w:pPr>
        <w:rPr>
          <w:sz w:val="21"/>
          <w:szCs w:val="21"/>
        </w:rPr>
      </w:pPr>
    </w:p>
    <w:p w14:paraId="64D7ACC7" w14:textId="25C5019E" w:rsidR="007810F2" w:rsidRDefault="007810F2" w:rsidP="002C40A0">
      <w:pPr>
        <w:jc w:val="both"/>
        <w:rPr>
          <w:szCs w:val="21"/>
        </w:rPr>
      </w:pPr>
      <w:r w:rsidRPr="007810F2">
        <w:rPr>
          <w:szCs w:val="21"/>
        </w:rPr>
        <w:t>De gunning zal plaats vinden conform</w:t>
      </w:r>
      <w:r>
        <w:rPr>
          <w:szCs w:val="21"/>
        </w:rPr>
        <w:t xml:space="preserve"> de in dit Aanbestedingsdocument geformuleerde voorwaarden</w:t>
      </w:r>
      <w:r w:rsidR="00576C11">
        <w:rPr>
          <w:szCs w:val="21"/>
        </w:rPr>
        <w:t xml:space="preserve">. </w:t>
      </w:r>
      <w:r>
        <w:rPr>
          <w:szCs w:val="21"/>
        </w:rPr>
        <w:t xml:space="preserve">De Aanbestedende dienst voert geen prijsonderhandelingen. </w:t>
      </w:r>
    </w:p>
    <w:p w14:paraId="410C4940" w14:textId="77777777" w:rsidR="006B7204" w:rsidRDefault="006B7204" w:rsidP="002C40A0">
      <w:pPr>
        <w:jc w:val="both"/>
        <w:rPr>
          <w:szCs w:val="21"/>
        </w:rPr>
      </w:pPr>
    </w:p>
    <w:p w14:paraId="0F62F8DD" w14:textId="26F46F24" w:rsidR="008127B6" w:rsidRPr="008127B6" w:rsidRDefault="008127B6" w:rsidP="002C40A0">
      <w:pPr>
        <w:jc w:val="both"/>
        <w:rPr>
          <w:szCs w:val="21"/>
        </w:rPr>
      </w:pPr>
      <w:r w:rsidRPr="008127B6">
        <w:rPr>
          <w:szCs w:val="21"/>
        </w:rPr>
        <w:t xml:space="preserve">De </w:t>
      </w:r>
      <w:r>
        <w:rPr>
          <w:szCs w:val="21"/>
        </w:rPr>
        <w:t xml:space="preserve">Aanbestedende dienst </w:t>
      </w:r>
      <w:r w:rsidR="006B7204">
        <w:rPr>
          <w:szCs w:val="21"/>
        </w:rPr>
        <w:t xml:space="preserve">zal </w:t>
      </w:r>
      <w:r w:rsidR="007810F2">
        <w:rPr>
          <w:szCs w:val="21"/>
        </w:rPr>
        <w:t xml:space="preserve">de Opdracht niet via het volledige </w:t>
      </w:r>
      <w:r w:rsidRPr="008127B6">
        <w:rPr>
          <w:szCs w:val="21"/>
        </w:rPr>
        <w:t xml:space="preserve">Europese </w:t>
      </w:r>
      <w:r w:rsidR="007810F2">
        <w:rPr>
          <w:szCs w:val="21"/>
        </w:rPr>
        <w:t>regime aanbesteden</w:t>
      </w:r>
      <w:r w:rsidRPr="008127B6">
        <w:rPr>
          <w:szCs w:val="21"/>
        </w:rPr>
        <w:t xml:space="preserve">, omdat de rechten </w:t>
      </w:r>
      <w:r w:rsidR="007810F2">
        <w:rPr>
          <w:szCs w:val="21"/>
        </w:rPr>
        <w:t>en plichten in relatie tot de O</w:t>
      </w:r>
      <w:r w:rsidRPr="008127B6">
        <w:rPr>
          <w:szCs w:val="21"/>
        </w:rPr>
        <w:t xml:space="preserve">pdracht op grond van de </w:t>
      </w:r>
      <w:r w:rsidR="0025717B" w:rsidRPr="008127B6">
        <w:rPr>
          <w:szCs w:val="21"/>
        </w:rPr>
        <w:t>nu</w:t>
      </w:r>
      <w:r w:rsidRPr="008127B6">
        <w:rPr>
          <w:szCs w:val="21"/>
        </w:rPr>
        <w:t xml:space="preserve"> bekende informatie en stand van zaken in literatuur en </w:t>
      </w:r>
      <w:r w:rsidRPr="00B42BBF">
        <w:rPr>
          <w:szCs w:val="21"/>
        </w:rPr>
        <w:t>jurisprudentie niet als een</w:t>
      </w:r>
      <w:r w:rsidR="00EC7B47" w:rsidRPr="00B42BBF">
        <w:rPr>
          <w:szCs w:val="21"/>
        </w:rPr>
        <w:t xml:space="preserve"> (Europees)</w:t>
      </w:r>
      <w:r w:rsidR="00B42BBF">
        <w:rPr>
          <w:szCs w:val="21"/>
        </w:rPr>
        <w:t xml:space="preserve"> </w:t>
      </w:r>
      <w:r w:rsidR="00B42BBF" w:rsidRPr="00B42BBF">
        <w:rPr>
          <w:szCs w:val="21"/>
        </w:rPr>
        <w:t>aanbesteding plichtige</w:t>
      </w:r>
      <w:r w:rsidR="007810F2" w:rsidRPr="00B42BBF">
        <w:rPr>
          <w:szCs w:val="21"/>
        </w:rPr>
        <w:t xml:space="preserve"> overheidsopdracht</w:t>
      </w:r>
      <w:r w:rsidR="00EC7B47" w:rsidRPr="00B42BBF">
        <w:rPr>
          <w:szCs w:val="21"/>
        </w:rPr>
        <w:t xml:space="preserve"> behoeft te </w:t>
      </w:r>
      <w:r w:rsidR="005A38FC" w:rsidRPr="00B42BBF">
        <w:rPr>
          <w:szCs w:val="21"/>
        </w:rPr>
        <w:t xml:space="preserve">worden </w:t>
      </w:r>
      <w:r w:rsidR="007810F2" w:rsidRPr="00B42BBF">
        <w:rPr>
          <w:szCs w:val="21"/>
        </w:rPr>
        <w:t>beschouwd</w:t>
      </w:r>
      <w:r w:rsidR="005A38FC" w:rsidRPr="00B42BBF">
        <w:rPr>
          <w:szCs w:val="21"/>
        </w:rPr>
        <w:t>. Het</w:t>
      </w:r>
      <w:r w:rsidR="005A38FC">
        <w:rPr>
          <w:szCs w:val="21"/>
        </w:rPr>
        <w:t xml:space="preserve"> betreft hier immers de ver</w:t>
      </w:r>
      <w:r w:rsidR="000929AD">
        <w:rPr>
          <w:szCs w:val="21"/>
        </w:rPr>
        <w:t>k</w:t>
      </w:r>
      <w:r w:rsidR="00774A93">
        <w:rPr>
          <w:szCs w:val="21"/>
        </w:rPr>
        <w:t>oop</w:t>
      </w:r>
      <w:r w:rsidR="005A38FC">
        <w:rPr>
          <w:szCs w:val="21"/>
        </w:rPr>
        <w:t xml:space="preserve"> van een grondpositie en het binnen de publiekrechtelijke kaders faciliteren van een gebiedsontwikkeling. </w:t>
      </w:r>
      <w:r w:rsidR="007810F2" w:rsidRPr="00184119">
        <w:rPr>
          <w:szCs w:val="21"/>
        </w:rPr>
        <w:t>Wel</w:t>
      </w:r>
      <w:r w:rsidR="007810F2">
        <w:rPr>
          <w:szCs w:val="21"/>
        </w:rPr>
        <w:t xml:space="preserve"> wordt </w:t>
      </w:r>
      <w:r w:rsidR="00646114">
        <w:rPr>
          <w:szCs w:val="21"/>
        </w:rPr>
        <w:t>in het kader van transparant</w:t>
      </w:r>
      <w:r w:rsidR="00421A00">
        <w:rPr>
          <w:szCs w:val="21"/>
        </w:rPr>
        <w:t>i</w:t>
      </w:r>
      <w:r w:rsidR="00646114">
        <w:rPr>
          <w:szCs w:val="21"/>
        </w:rPr>
        <w:t xml:space="preserve">e </w:t>
      </w:r>
      <w:r w:rsidR="00421A00">
        <w:rPr>
          <w:szCs w:val="21"/>
        </w:rPr>
        <w:t xml:space="preserve">en bevordering van de </w:t>
      </w:r>
      <w:r w:rsidR="0025717B">
        <w:rPr>
          <w:szCs w:val="21"/>
        </w:rPr>
        <w:t>marktwerking met</w:t>
      </w:r>
      <w:r w:rsidR="005A38FC">
        <w:rPr>
          <w:szCs w:val="21"/>
        </w:rPr>
        <w:t xml:space="preserve"> toepassing van de N</w:t>
      </w:r>
      <w:r w:rsidR="007810F2">
        <w:rPr>
          <w:szCs w:val="21"/>
        </w:rPr>
        <w:t xml:space="preserve">ationale openbare procedure een passende mate van openbaarheid in acht genomen. </w:t>
      </w:r>
    </w:p>
    <w:p w14:paraId="62F1FD3E" w14:textId="77777777" w:rsidR="008127B6" w:rsidRPr="008127B6" w:rsidRDefault="008127B6" w:rsidP="002C40A0">
      <w:pPr>
        <w:jc w:val="both"/>
        <w:rPr>
          <w:szCs w:val="21"/>
        </w:rPr>
      </w:pPr>
    </w:p>
    <w:p w14:paraId="788D0DE2" w14:textId="780F3A90" w:rsidR="00461A4E" w:rsidRDefault="00461A4E" w:rsidP="002C40A0">
      <w:pPr>
        <w:pStyle w:val="Voettekst"/>
        <w:jc w:val="both"/>
      </w:pPr>
      <w:r w:rsidRPr="00FB2B46">
        <w:t xml:space="preserve">Het doel van de aanbesteding is het sluiten van een </w:t>
      </w:r>
      <w:r w:rsidR="00774A93">
        <w:t>Koop</w:t>
      </w:r>
      <w:r w:rsidRPr="00FB2B46">
        <w:t xml:space="preserve">- </w:t>
      </w:r>
      <w:r w:rsidRPr="002D1AFF">
        <w:t xml:space="preserve">en </w:t>
      </w:r>
      <w:r w:rsidR="002D1AFF">
        <w:t>realisatie</w:t>
      </w:r>
      <w:r w:rsidRPr="002D1AFF">
        <w:t>overeenkomst</w:t>
      </w:r>
      <w:r w:rsidR="005A38FC">
        <w:t xml:space="preserve"> met één M</w:t>
      </w:r>
      <w:r>
        <w:t>arktpartij</w:t>
      </w:r>
      <w:r w:rsidR="000929AD">
        <w:t xml:space="preserve">. Een concept van de te </w:t>
      </w:r>
      <w:r w:rsidR="0025717B">
        <w:t>sluiten overeenkomst</w:t>
      </w:r>
      <w:r w:rsidR="00ED6341">
        <w:t xml:space="preserve"> </w:t>
      </w:r>
      <w:r w:rsidR="000929AD">
        <w:t xml:space="preserve">is </w:t>
      </w:r>
      <w:r w:rsidRPr="00314186">
        <w:t xml:space="preserve">als </w:t>
      </w:r>
      <w:r w:rsidR="00460A0E" w:rsidRPr="00314186">
        <w:rPr>
          <w:b/>
        </w:rPr>
        <w:t xml:space="preserve">bijlage </w:t>
      </w:r>
      <w:r w:rsidR="00314186" w:rsidRPr="00314186">
        <w:rPr>
          <w:b/>
        </w:rPr>
        <w:t>3</w:t>
      </w:r>
      <w:r w:rsidRPr="00460A0E">
        <w:t xml:space="preserve"> aan dit </w:t>
      </w:r>
      <w:r w:rsidR="007810F2" w:rsidRPr="00460A0E">
        <w:t>A</w:t>
      </w:r>
      <w:r w:rsidRPr="00460A0E">
        <w:t>anbestedingsdocument gehecht.</w:t>
      </w:r>
      <w:r>
        <w:t xml:space="preserve"> </w:t>
      </w:r>
    </w:p>
    <w:p w14:paraId="565A998D" w14:textId="77777777" w:rsidR="007B2EAD" w:rsidRDefault="007B2EAD" w:rsidP="002C40A0">
      <w:pPr>
        <w:jc w:val="both"/>
        <w:rPr>
          <w:szCs w:val="21"/>
        </w:rPr>
      </w:pPr>
      <w:bookmarkStart w:id="15" w:name="_Toc293578456"/>
      <w:bookmarkStart w:id="16" w:name="_Toc361949269"/>
    </w:p>
    <w:p w14:paraId="6CC19933" w14:textId="77777777" w:rsidR="00BA6D2F" w:rsidRPr="00BA6D2F" w:rsidRDefault="00BA6D2F" w:rsidP="002C40A0">
      <w:pPr>
        <w:jc w:val="both"/>
        <w:rPr>
          <w:szCs w:val="21"/>
        </w:rPr>
      </w:pPr>
      <w:r w:rsidRPr="00BA6D2F">
        <w:rPr>
          <w:szCs w:val="21"/>
        </w:rPr>
        <w:t xml:space="preserve">Deze aanbesteding is gepubliceerd op TenderNed (www.tenderned.nl). Alle beschikbare documenten zijn uitsluitend via www.tenderned.nl te downloaden.  </w:t>
      </w:r>
    </w:p>
    <w:p w14:paraId="5A1F37B5" w14:textId="77777777" w:rsidR="00BA6D2F" w:rsidRPr="00BA6D2F" w:rsidRDefault="00BA6D2F" w:rsidP="002C40A0">
      <w:pPr>
        <w:jc w:val="both"/>
        <w:rPr>
          <w:szCs w:val="21"/>
        </w:rPr>
      </w:pPr>
    </w:p>
    <w:p w14:paraId="7AA8F018" w14:textId="77777777" w:rsidR="00BA6D2F" w:rsidRDefault="00BA6D2F" w:rsidP="002C40A0">
      <w:pPr>
        <w:jc w:val="both"/>
        <w:rPr>
          <w:szCs w:val="21"/>
        </w:rPr>
      </w:pPr>
      <w:r w:rsidRPr="00BA6D2F">
        <w:rPr>
          <w:szCs w:val="21"/>
        </w:rPr>
        <w:t>Bij tegenstrijdigheden tussen de gepubliceerde advertentietekst en de tekst in dit Aanbestedingsdocument prevaleert dit document. Alle in dit Aanbestedingsdocument vermelde gegevens en cijfers dienen als indicatief te worden aangemerkt. Aan deze gegevens kunnen geen rechten of plichten worden ontleend.</w:t>
      </w:r>
    </w:p>
    <w:p w14:paraId="3E0FC4A7" w14:textId="77777777" w:rsidR="001811BF" w:rsidRPr="0091038A" w:rsidRDefault="001811BF" w:rsidP="00FA120A">
      <w:pPr>
        <w:pStyle w:val="Kop2"/>
        <w:rPr>
          <w:szCs w:val="21"/>
        </w:rPr>
      </w:pPr>
      <w:bookmarkStart w:id="17" w:name="_Toc449622266"/>
      <w:bookmarkStart w:id="18" w:name="_Toc451845677"/>
      <w:bookmarkStart w:id="19" w:name="_Toc464460920"/>
      <w:bookmarkStart w:id="20" w:name="_Toc195549894"/>
      <w:r w:rsidRPr="0091038A">
        <w:t>Digitale Inschrijving via TenderNed</w:t>
      </w:r>
      <w:bookmarkEnd w:id="17"/>
      <w:bookmarkEnd w:id="18"/>
      <w:bookmarkEnd w:id="19"/>
      <w:bookmarkEnd w:id="20"/>
    </w:p>
    <w:p w14:paraId="2DFBB625" w14:textId="597A244C" w:rsidR="001811BF" w:rsidRDefault="001811BF" w:rsidP="002C40A0">
      <w:pPr>
        <w:jc w:val="both"/>
        <w:rPr>
          <w:szCs w:val="21"/>
        </w:rPr>
      </w:pPr>
      <w:r w:rsidRPr="0091038A">
        <w:rPr>
          <w:szCs w:val="21"/>
        </w:rPr>
        <w:t>Deze aanbesteding zal geheel digitaal plaatsvinden met gebruikmaking van het</w:t>
      </w:r>
      <w:r w:rsidR="002C40A0">
        <w:rPr>
          <w:szCs w:val="21"/>
        </w:rPr>
        <w:t xml:space="preserve"> </w:t>
      </w:r>
      <w:r w:rsidRPr="0091038A">
        <w:rPr>
          <w:szCs w:val="21"/>
        </w:rPr>
        <w:t>aanbestedingsplatform TenderNed. Dit betekent dat:</w:t>
      </w:r>
    </w:p>
    <w:p w14:paraId="3DCF538C" w14:textId="77777777" w:rsidR="002C40A0" w:rsidRPr="0091038A" w:rsidRDefault="002C40A0" w:rsidP="002C40A0">
      <w:pPr>
        <w:jc w:val="both"/>
        <w:rPr>
          <w:szCs w:val="21"/>
        </w:rPr>
      </w:pPr>
    </w:p>
    <w:p w14:paraId="2C878096" w14:textId="77777777" w:rsidR="001811BF" w:rsidRPr="0091038A" w:rsidRDefault="001811BF" w:rsidP="00E21375">
      <w:pPr>
        <w:pStyle w:val="Lijstalinea"/>
        <w:numPr>
          <w:ilvl w:val="0"/>
          <w:numId w:val="12"/>
        </w:numPr>
        <w:jc w:val="both"/>
      </w:pPr>
      <w:r w:rsidRPr="0091038A">
        <w:t>de aanbestedingsstukken via TenderNed ter beschikking worden gesteld;</w:t>
      </w:r>
    </w:p>
    <w:p w14:paraId="655CB77B" w14:textId="77777777" w:rsidR="001811BF" w:rsidRPr="0091038A" w:rsidRDefault="00BA6D2F" w:rsidP="00E21375">
      <w:pPr>
        <w:pStyle w:val="Lijstalinea"/>
        <w:numPr>
          <w:ilvl w:val="0"/>
          <w:numId w:val="12"/>
        </w:numPr>
        <w:jc w:val="both"/>
      </w:pPr>
      <w:r>
        <w:lastRenderedPageBreak/>
        <w:t xml:space="preserve">Inschrijvers </w:t>
      </w:r>
      <w:r w:rsidR="001811BF" w:rsidRPr="0091038A">
        <w:t>via TenderNed nadere inlichtingen kunnen inwinnen;</w:t>
      </w:r>
    </w:p>
    <w:p w14:paraId="30F7E458" w14:textId="77777777" w:rsidR="001811BF" w:rsidRPr="0091038A" w:rsidRDefault="00BA6D2F" w:rsidP="00E21375">
      <w:pPr>
        <w:pStyle w:val="Lijstalinea"/>
        <w:numPr>
          <w:ilvl w:val="0"/>
          <w:numId w:val="12"/>
        </w:numPr>
        <w:jc w:val="both"/>
      </w:pPr>
      <w:r>
        <w:t>Inschrijvers</w:t>
      </w:r>
      <w:r w:rsidR="001811BF" w:rsidRPr="0091038A">
        <w:t xml:space="preserve"> via TenderNed hun </w:t>
      </w:r>
      <w:r w:rsidR="001811BF">
        <w:t>Inschrijving</w:t>
      </w:r>
      <w:r w:rsidR="001811BF" w:rsidRPr="0091038A">
        <w:t xml:space="preserve"> moeten indienen;</w:t>
      </w:r>
    </w:p>
    <w:p w14:paraId="30FFC4B5" w14:textId="77777777" w:rsidR="001811BF" w:rsidRPr="0091038A" w:rsidRDefault="001811BF" w:rsidP="00E21375">
      <w:pPr>
        <w:pStyle w:val="Lijstalinea"/>
        <w:numPr>
          <w:ilvl w:val="0"/>
          <w:numId w:val="12"/>
        </w:numPr>
        <w:jc w:val="both"/>
      </w:pPr>
      <w:r w:rsidRPr="0091038A">
        <w:t xml:space="preserve">de correspondentie ten aanzien van de </w:t>
      </w:r>
      <w:r>
        <w:t>G</w:t>
      </w:r>
      <w:r w:rsidRPr="0091038A">
        <w:t>unning</w:t>
      </w:r>
      <w:r w:rsidR="00BA6D2F">
        <w:t>sbeslissing</w:t>
      </w:r>
      <w:r w:rsidRPr="0091038A">
        <w:t xml:space="preserve"> schriftelijk (per brief en per e-mail) en via TenderNed plaats zal vinden.</w:t>
      </w:r>
    </w:p>
    <w:p w14:paraId="5F2A2B32" w14:textId="77777777" w:rsidR="001811BF" w:rsidRPr="005C0AA2" w:rsidRDefault="001811BF" w:rsidP="002C40A0">
      <w:pPr>
        <w:jc w:val="both"/>
      </w:pPr>
    </w:p>
    <w:p w14:paraId="6FC7F607" w14:textId="77777777" w:rsidR="001811BF" w:rsidRPr="0091038A" w:rsidRDefault="001811BF" w:rsidP="002C40A0">
      <w:pPr>
        <w:jc w:val="both"/>
        <w:rPr>
          <w:szCs w:val="21"/>
        </w:rPr>
      </w:pPr>
      <w:r w:rsidRPr="002A5DE8">
        <w:t xml:space="preserve">Om </w:t>
      </w:r>
      <w:r w:rsidRPr="0091038A">
        <w:rPr>
          <w:szCs w:val="21"/>
        </w:rPr>
        <w:t>deel te kunnen nemen aan de digitale aanbesteding met behulp van TenderNed dient u een bedrijfsprofiel aan te maken. Indien u hier vragen over heeft</w:t>
      </w:r>
      <w:r w:rsidR="00EB1CFD">
        <w:rPr>
          <w:szCs w:val="21"/>
        </w:rPr>
        <w:t>,</w:t>
      </w:r>
      <w:r w:rsidRPr="0091038A">
        <w:rPr>
          <w:szCs w:val="21"/>
        </w:rPr>
        <w:t xml:space="preserve"> verwijzen wij u naar de servicedesk van TenderNed: 0800-8363376 of </w:t>
      </w:r>
      <w:hyperlink r:id="rId13" w:history="1">
        <w:r w:rsidRPr="0091038A">
          <w:rPr>
            <w:rStyle w:val="Hyperlink"/>
            <w:szCs w:val="21"/>
          </w:rPr>
          <w:t>servicedesk@tenderned.nl</w:t>
        </w:r>
      </w:hyperlink>
      <w:r w:rsidRPr="0091038A">
        <w:rPr>
          <w:szCs w:val="21"/>
        </w:rPr>
        <w:t>.</w:t>
      </w:r>
    </w:p>
    <w:p w14:paraId="653654B7" w14:textId="77777777" w:rsidR="001811BF" w:rsidRDefault="001811BF" w:rsidP="00D41BB5">
      <w:pPr>
        <w:rPr>
          <w:szCs w:val="21"/>
        </w:rPr>
      </w:pPr>
    </w:p>
    <w:p w14:paraId="705CD927" w14:textId="77777777" w:rsidR="007B2EAD" w:rsidRPr="0091038A" w:rsidRDefault="007B2EAD" w:rsidP="00FA120A">
      <w:pPr>
        <w:pStyle w:val="Kop2"/>
      </w:pPr>
      <w:bookmarkStart w:id="21" w:name="_Toc449622265"/>
      <w:bookmarkStart w:id="22" w:name="_Toc451845676"/>
      <w:bookmarkStart w:id="23" w:name="_Toc464460919"/>
      <w:bookmarkStart w:id="24" w:name="_Toc195549895"/>
      <w:r w:rsidRPr="0091038A">
        <w:t>TenderNed en e-herkenning</w:t>
      </w:r>
      <w:bookmarkEnd w:id="21"/>
      <w:bookmarkEnd w:id="22"/>
      <w:bookmarkEnd w:id="23"/>
      <w:bookmarkEnd w:id="24"/>
    </w:p>
    <w:p w14:paraId="3503A3DB" w14:textId="77777777" w:rsidR="007B2EAD" w:rsidRPr="0091038A" w:rsidRDefault="007B2EAD" w:rsidP="002C40A0">
      <w:pPr>
        <w:jc w:val="both"/>
        <w:rPr>
          <w:szCs w:val="21"/>
        </w:rPr>
      </w:pPr>
      <w:r w:rsidRPr="0091038A">
        <w:rPr>
          <w:szCs w:val="21"/>
        </w:rPr>
        <w:t>U heeft e-herkenning nodig om een onderneming te registreren in TenderNed. E-Herkenning is te vergelijken met DigiD voor particulieren. Met één e-herkenningsmiddel logt u in op websites van verschillende overheidsorganisaties.</w:t>
      </w:r>
    </w:p>
    <w:p w14:paraId="67B1D79B" w14:textId="77777777" w:rsidR="007B2EAD" w:rsidRPr="0091038A" w:rsidRDefault="007B2EAD" w:rsidP="002C40A0">
      <w:pPr>
        <w:jc w:val="both"/>
        <w:rPr>
          <w:szCs w:val="21"/>
        </w:rPr>
      </w:pPr>
    </w:p>
    <w:p w14:paraId="2CA9475A" w14:textId="77777777" w:rsidR="007B2EAD" w:rsidRPr="0091038A" w:rsidRDefault="007B2EAD" w:rsidP="002C40A0">
      <w:pPr>
        <w:jc w:val="both"/>
        <w:rPr>
          <w:szCs w:val="21"/>
        </w:rPr>
      </w:pPr>
      <w:r w:rsidRPr="0091038A">
        <w:rPr>
          <w:szCs w:val="21"/>
        </w:rPr>
        <w:t>Voor registreren en inloggen bij TenderNed heeft u minimaal betrouwbaarheidsniveau 2 nodig.</w:t>
      </w:r>
    </w:p>
    <w:p w14:paraId="75230CB4" w14:textId="77777777" w:rsidR="007B2EAD" w:rsidRPr="0091038A" w:rsidRDefault="007B2EAD" w:rsidP="002C40A0">
      <w:pPr>
        <w:jc w:val="both"/>
        <w:rPr>
          <w:szCs w:val="21"/>
        </w:rPr>
      </w:pPr>
      <w:r w:rsidRPr="0091038A">
        <w:rPr>
          <w:szCs w:val="21"/>
        </w:rPr>
        <w:t>Een e-herkenningsmiddel aanschaffen kan bij een van de erkende leveranciers. De kosten voor aanschaf en gebruik variëren per middel en leverancier.</w:t>
      </w:r>
      <w:r w:rsidR="00EB1CFD">
        <w:rPr>
          <w:szCs w:val="21"/>
        </w:rPr>
        <w:t xml:space="preserve"> </w:t>
      </w:r>
      <w:r w:rsidRPr="0091038A">
        <w:rPr>
          <w:szCs w:val="21"/>
        </w:rPr>
        <w:t>Op de site van TenderNed vindt u meer informatie over e-herkenning en TenderNed. Hier vindt u ook stappenplannen voor het inloggen en registreren met e-herkenning.</w:t>
      </w:r>
    </w:p>
    <w:p w14:paraId="5CAB3A64" w14:textId="77777777" w:rsidR="007B2EAD" w:rsidRPr="0091038A" w:rsidRDefault="007B2EAD" w:rsidP="002C40A0">
      <w:pPr>
        <w:jc w:val="both"/>
        <w:rPr>
          <w:szCs w:val="21"/>
        </w:rPr>
      </w:pPr>
    </w:p>
    <w:p w14:paraId="2FEC08D6" w14:textId="77777777" w:rsidR="007B2EAD" w:rsidRPr="0091038A" w:rsidRDefault="0088391B" w:rsidP="002C40A0">
      <w:pPr>
        <w:jc w:val="both"/>
        <w:rPr>
          <w:szCs w:val="21"/>
        </w:rPr>
      </w:pPr>
      <w:r>
        <w:rPr>
          <w:szCs w:val="21"/>
        </w:rPr>
        <w:t>He</w:t>
      </w:r>
      <w:r w:rsidR="00EB1CFD">
        <w:rPr>
          <w:szCs w:val="21"/>
        </w:rPr>
        <w:t xml:space="preserve">eft </w:t>
      </w:r>
      <w:r w:rsidR="007B2EAD" w:rsidRPr="0091038A">
        <w:rPr>
          <w:szCs w:val="21"/>
        </w:rPr>
        <w:t>u nog vragen, dan kunt u contact opnemen met de servicedesk van TenderNed via</w:t>
      </w:r>
    </w:p>
    <w:p w14:paraId="0D1BD2E9" w14:textId="77777777" w:rsidR="007B2EAD" w:rsidRPr="0091038A" w:rsidRDefault="007B2EAD" w:rsidP="002C40A0">
      <w:pPr>
        <w:jc w:val="both"/>
        <w:rPr>
          <w:szCs w:val="21"/>
        </w:rPr>
      </w:pPr>
      <w:r w:rsidRPr="0091038A">
        <w:rPr>
          <w:szCs w:val="21"/>
        </w:rPr>
        <w:t>0800-TenderNed (0800-8363376) of via servicedesk@TenderNed.nl</w:t>
      </w:r>
    </w:p>
    <w:p w14:paraId="7F76EDF6" w14:textId="77777777" w:rsidR="007B2EAD" w:rsidRPr="00027486" w:rsidRDefault="007B2EAD" w:rsidP="00D41BB5">
      <w:pPr>
        <w:rPr>
          <w:szCs w:val="21"/>
        </w:rPr>
      </w:pPr>
    </w:p>
    <w:p w14:paraId="1093F4D9" w14:textId="77777777" w:rsidR="00D41BB5" w:rsidRPr="00D41BB5" w:rsidRDefault="00D41BB5" w:rsidP="00FA120A">
      <w:pPr>
        <w:pStyle w:val="Kop2"/>
      </w:pPr>
      <w:bookmarkStart w:id="25" w:name="_Toc464460921"/>
      <w:bookmarkStart w:id="26" w:name="_Toc195549896"/>
      <w:r w:rsidRPr="00D41BB5">
        <w:t xml:space="preserve">Beschrijving van de </w:t>
      </w:r>
      <w:bookmarkEnd w:id="15"/>
      <w:bookmarkEnd w:id="16"/>
      <w:bookmarkEnd w:id="25"/>
      <w:r w:rsidR="00BA6D2F">
        <w:t>Aanbestedende dienst</w:t>
      </w:r>
      <w:bookmarkEnd w:id="26"/>
    </w:p>
    <w:p w14:paraId="7FA56C05" w14:textId="239F38F0" w:rsidR="00D41BB5" w:rsidRDefault="00D41BB5" w:rsidP="00885DEB">
      <w:pPr>
        <w:jc w:val="both"/>
        <w:rPr>
          <w:szCs w:val="21"/>
        </w:rPr>
      </w:pPr>
      <w:r w:rsidRPr="00D41BB5">
        <w:rPr>
          <w:szCs w:val="21"/>
        </w:rPr>
        <w:t xml:space="preserve">Gemeente Utrechtse Heuvelrug is een Gemeente in het zuidoosten van de Nederlandse Provincie Utrecht, </w:t>
      </w:r>
      <w:r w:rsidR="006202AD">
        <w:rPr>
          <w:szCs w:val="21"/>
        </w:rPr>
        <w:t>dat</w:t>
      </w:r>
      <w:r w:rsidRPr="00D41BB5">
        <w:rPr>
          <w:szCs w:val="21"/>
        </w:rPr>
        <w:t xml:space="preserve"> een groot deel van de gelijknamige Heuvelrug omvat. De </w:t>
      </w:r>
      <w:r w:rsidR="009438FC" w:rsidRPr="00027486">
        <w:rPr>
          <w:szCs w:val="21"/>
        </w:rPr>
        <w:t>g</w:t>
      </w:r>
      <w:r w:rsidRPr="00027486">
        <w:rPr>
          <w:szCs w:val="21"/>
        </w:rPr>
        <w:t>emeente</w:t>
      </w:r>
      <w:r w:rsidRPr="00D41BB5">
        <w:rPr>
          <w:szCs w:val="21"/>
        </w:rPr>
        <w:t xml:space="preserve"> is per 1 januari 2006 ontstaan door de samenvoeging van de voormalige </w:t>
      </w:r>
      <w:r w:rsidR="009438FC" w:rsidRPr="00027486">
        <w:rPr>
          <w:szCs w:val="21"/>
        </w:rPr>
        <w:t>g</w:t>
      </w:r>
      <w:r w:rsidRPr="00027486">
        <w:rPr>
          <w:szCs w:val="21"/>
        </w:rPr>
        <w:t>emeenten</w:t>
      </w:r>
      <w:r w:rsidRPr="00D41BB5">
        <w:rPr>
          <w:szCs w:val="21"/>
        </w:rPr>
        <w:t xml:space="preserve"> Amerongen (m.u.v. Elst), Doorn, Driebergen-Rijsenburg, Leersum en Maarn. </w:t>
      </w:r>
      <w:r w:rsidR="00885DEB" w:rsidRPr="00885DEB">
        <w:rPr>
          <w:szCs w:val="21"/>
        </w:rPr>
        <w:t>Op 1 januari 202</w:t>
      </w:r>
      <w:r w:rsidR="000A7866">
        <w:rPr>
          <w:szCs w:val="21"/>
        </w:rPr>
        <w:t>4</w:t>
      </w:r>
      <w:r w:rsidR="00885DEB" w:rsidRPr="00885DEB">
        <w:rPr>
          <w:szCs w:val="21"/>
        </w:rPr>
        <w:t xml:space="preserve"> had de gemeente </w:t>
      </w:r>
      <w:r w:rsidR="000A7866">
        <w:rPr>
          <w:szCs w:val="21"/>
        </w:rPr>
        <w:t>50.553</w:t>
      </w:r>
      <w:r w:rsidR="00885DEB" w:rsidRPr="00885DEB">
        <w:rPr>
          <w:szCs w:val="21"/>
        </w:rPr>
        <w:t xml:space="preserve"> inwoners (bron: CBS)</w:t>
      </w:r>
      <w:r w:rsidR="00885DEB">
        <w:rPr>
          <w:szCs w:val="21"/>
        </w:rPr>
        <w:t>.</w:t>
      </w:r>
    </w:p>
    <w:p w14:paraId="4EBBA7BE" w14:textId="77777777" w:rsidR="00A2082D" w:rsidRPr="00D41BB5" w:rsidRDefault="00A2082D" w:rsidP="00885DEB">
      <w:pPr>
        <w:jc w:val="both"/>
        <w:rPr>
          <w:szCs w:val="21"/>
        </w:rPr>
      </w:pPr>
    </w:p>
    <w:p w14:paraId="082DE7CB" w14:textId="77777777" w:rsidR="007E4E77" w:rsidRPr="00027486" w:rsidRDefault="007E4E77" w:rsidP="007E4E77">
      <w:pPr>
        <w:keepNext/>
      </w:pPr>
      <w:r w:rsidRPr="00027486">
        <w:rPr>
          <w:noProof/>
          <w:szCs w:val="21"/>
        </w:rPr>
        <w:drawing>
          <wp:inline distT="0" distB="0" distL="0" distR="0" wp14:anchorId="0A0F14F0" wp14:editId="7FA2E658">
            <wp:extent cx="3151910" cy="2639430"/>
            <wp:effectExtent l="19050" t="19050" r="10795" b="27940"/>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4" cstate="print"/>
                    <a:stretch>
                      <a:fillRect/>
                    </a:stretch>
                  </pic:blipFill>
                  <pic:spPr>
                    <a:xfrm>
                      <a:off x="0" y="0"/>
                      <a:ext cx="3160053" cy="2646249"/>
                    </a:xfrm>
                    <a:prstGeom prst="rect">
                      <a:avLst/>
                    </a:prstGeom>
                    <a:ln w="12700">
                      <a:solidFill>
                        <a:schemeClr val="tx1"/>
                      </a:solidFill>
                    </a:ln>
                  </pic:spPr>
                </pic:pic>
              </a:graphicData>
            </a:graphic>
          </wp:inline>
        </w:drawing>
      </w:r>
    </w:p>
    <w:p w14:paraId="6422007B" w14:textId="491E17EA" w:rsidR="007E4E77" w:rsidRPr="00696205" w:rsidRDefault="007E4E77" w:rsidP="007E4E77">
      <w:pPr>
        <w:pStyle w:val="Bijschrift"/>
        <w:rPr>
          <w:b w:val="0"/>
          <w:bCs/>
          <w:i/>
          <w:iCs/>
          <w:sz w:val="16"/>
          <w:szCs w:val="16"/>
        </w:rPr>
      </w:pPr>
      <w:r w:rsidRPr="00696205">
        <w:rPr>
          <w:b w:val="0"/>
          <w:bCs/>
          <w:i/>
          <w:iCs/>
          <w:sz w:val="16"/>
          <w:szCs w:val="16"/>
        </w:rPr>
        <w:t xml:space="preserve">Afbeelding </w:t>
      </w:r>
      <w:r w:rsidR="00632740" w:rsidRPr="00696205">
        <w:rPr>
          <w:b w:val="0"/>
          <w:bCs/>
          <w:i/>
          <w:iCs/>
          <w:sz w:val="16"/>
          <w:szCs w:val="16"/>
        </w:rPr>
        <w:fldChar w:fldCharType="begin"/>
      </w:r>
      <w:r w:rsidR="00B61C92" w:rsidRPr="00696205">
        <w:rPr>
          <w:b w:val="0"/>
          <w:bCs/>
          <w:i/>
          <w:iCs/>
          <w:sz w:val="16"/>
          <w:szCs w:val="16"/>
        </w:rPr>
        <w:instrText xml:space="preserve"> SEQ Afbeelding \* ARABIC </w:instrText>
      </w:r>
      <w:r w:rsidR="00632740" w:rsidRPr="00696205">
        <w:rPr>
          <w:b w:val="0"/>
          <w:bCs/>
          <w:i/>
          <w:iCs/>
          <w:sz w:val="16"/>
          <w:szCs w:val="16"/>
        </w:rPr>
        <w:fldChar w:fldCharType="separate"/>
      </w:r>
      <w:r w:rsidR="00745C7D" w:rsidRPr="00696205">
        <w:rPr>
          <w:b w:val="0"/>
          <w:bCs/>
          <w:i/>
          <w:iCs/>
          <w:noProof/>
          <w:sz w:val="16"/>
          <w:szCs w:val="16"/>
        </w:rPr>
        <w:t>1</w:t>
      </w:r>
      <w:r w:rsidR="00632740" w:rsidRPr="00696205">
        <w:rPr>
          <w:b w:val="0"/>
          <w:bCs/>
          <w:i/>
          <w:iCs/>
          <w:noProof/>
          <w:sz w:val="16"/>
          <w:szCs w:val="16"/>
        </w:rPr>
        <w:fldChar w:fldCharType="end"/>
      </w:r>
      <w:r w:rsidRPr="00696205">
        <w:rPr>
          <w:b w:val="0"/>
          <w:bCs/>
          <w:i/>
          <w:iCs/>
          <w:sz w:val="16"/>
          <w:szCs w:val="16"/>
        </w:rPr>
        <w:t>: Gemeente Utrechtse Heuvelrug</w:t>
      </w:r>
    </w:p>
    <w:p w14:paraId="07794F32" w14:textId="77777777" w:rsidR="007E4E77" w:rsidRPr="00027486" w:rsidRDefault="007E4E77" w:rsidP="00D41BB5">
      <w:pPr>
        <w:rPr>
          <w:szCs w:val="21"/>
        </w:rPr>
      </w:pPr>
    </w:p>
    <w:p w14:paraId="53DFE2D7" w14:textId="77777777" w:rsidR="00D41BB5" w:rsidRDefault="009438FC" w:rsidP="002C40A0">
      <w:pPr>
        <w:jc w:val="both"/>
        <w:rPr>
          <w:szCs w:val="21"/>
        </w:rPr>
      </w:pPr>
      <w:r w:rsidRPr="00027486">
        <w:rPr>
          <w:szCs w:val="21"/>
        </w:rPr>
        <w:lastRenderedPageBreak/>
        <w:t>De g</w:t>
      </w:r>
      <w:r w:rsidR="00D41BB5" w:rsidRPr="00027486">
        <w:rPr>
          <w:szCs w:val="21"/>
        </w:rPr>
        <w:t>emeente</w:t>
      </w:r>
      <w:r w:rsidR="00D41BB5" w:rsidRPr="00D41BB5">
        <w:rPr>
          <w:szCs w:val="21"/>
        </w:rPr>
        <w:t xml:space="preserve"> Utrechtse Heuvelrug is gelegen in een groene omgeving. De dorpen die samen de gemeente vormen hebben een eigen identiteit. </w:t>
      </w:r>
    </w:p>
    <w:p w14:paraId="4F0E3C5A" w14:textId="77777777" w:rsidR="00576C11" w:rsidRPr="00D41BB5" w:rsidRDefault="00576C11" w:rsidP="002C40A0">
      <w:pPr>
        <w:jc w:val="both"/>
        <w:rPr>
          <w:szCs w:val="21"/>
        </w:rPr>
      </w:pPr>
    </w:p>
    <w:p w14:paraId="702E3843" w14:textId="77777777" w:rsidR="00CE1972" w:rsidRDefault="00D41BB5" w:rsidP="002C40A0">
      <w:pPr>
        <w:jc w:val="both"/>
        <w:rPr>
          <w:szCs w:val="21"/>
        </w:rPr>
      </w:pPr>
      <w:r w:rsidRPr="00D41BB5">
        <w:rPr>
          <w:szCs w:val="21"/>
        </w:rPr>
        <w:t xml:space="preserve">De </w:t>
      </w:r>
      <w:r w:rsidR="009438FC" w:rsidRPr="00027486">
        <w:rPr>
          <w:szCs w:val="21"/>
        </w:rPr>
        <w:t>g</w:t>
      </w:r>
      <w:r w:rsidRPr="00027486">
        <w:rPr>
          <w:szCs w:val="21"/>
        </w:rPr>
        <w:t>emeente</w:t>
      </w:r>
      <w:r w:rsidR="00E0405A">
        <w:rPr>
          <w:szCs w:val="21"/>
        </w:rPr>
        <w:t xml:space="preserve"> </w:t>
      </w:r>
      <w:r w:rsidR="00EB1CFD">
        <w:rPr>
          <w:szCs w:val="21"/>
        </w:rPr>
        <w:t xml:space="preserve">Utrechtse Heuvelrug </w:t>
      </w:r>
      <w:r w:rsidR="00E0405A">
        <w:rPr>
          <w:szCs w:val="21"/>
        </w:rPr>
        <w:t>h</w:t>
      </w:r>
      <w:r w:rsidRPr="00D41BB5">
        <w:rPr>
          <w:szCs w:val="21"/>
        </w:rPr>
        <w:t>oudt zich aan wettelijke regels als vastgelegd</w:t>
      </w:r>
      <w:r w:rsidR="00C2277B">
        <w:rPr>
          <w:szCs w:val="21"/>
        </w:rPr>
        <w:t xml:space="preserve"> in nationale en internationale </w:t>
      </w:r>
      <w:r w:rsidRPr="00D41BB5">
        <w:rPr>
          <w:szCs w:val="21"/>
        </w:rPr>
        <w:t>wetgeving.</w:t>
      </w:r>
      <w:r w:rsidR="00C2277B" w:rsidRPr="00D41BB5">
        <w:rPr>
          <w:szCs w:val="21"/>
        </w:rPr>
        <w:t xml:space="preserve"> </w:t>
      </w:r>
      <w:r w:rsidR="00C30627" w:rsidRPr="00027486">
        <w:rPr>
          <w:szCs w:val="21"/>
        </w:rPr>
        <w:t xml:space="preserve"> </w:t>
      </w:r>
    </w:p>
    <w:p w14:paraId="38314DF0" w14:textId="77777777" w:rsidR="00E0405A" w:rsidRDefault="00E0405A" w:rsidP="002C40A0">
      <w:pPr>
        <w:jc w:val="both"/>
        <w:rPr>
          <w:szCs w:val="21"/>
        </w:rPr>
      </w:pPr>
    </w:p>
    <w:p w14:paraId="5687C3BB" w14:textId="33CE4C6A" w:rsidR="00EB1CFD" w:rsidRDefault="000929AD" w:rsidP="002C40A0">
      <w:pPr>
        <w:jc w:val="both"/>
        <w:rPr>
          <w:szCs w:val="21"/>
        </w:rPr>
      </w:pPr>
      <w:r>
        <w:rPr>
          <w:szCs w:val="21"/>
        </w:rPr>
        <w:t xml:space="preserve">Voorts acteert </w:t>
      </w:r>
      <w:r w:rsidR="00E0405A">
        <w:rPr>
          <w:szCs w:val="21"/>
        </w:rPr>
        <w:t xml:space="preserve">de gemeente Utrechtse </w:t>
      </w:r>
      <w:r w:rsidR="0025717B">
        <w:rPr>
          <w:szCs w:val="21"/>
        </w:rPr>
        <w:t>Heuvelrug binnen</w:t>
      </w:r>
      <w:r w:rsidR="00CE1972">
        <w:rPr>
          <w:szCs w:val="21"/>
        </w:rPr>
        <w:t xml:space="preserve"> de kaders van het door haar</w:t>
      </w:r>
      <w:r>
        <w:rPr>
          <w:szCs w:val="21"/>
        </w:rPr>
        <w:t xml:space="preserve"> zelf</w:t>
      </w:r>
      <w:r w:rsidR="00CE1972">
        <w:rPr>
          <w:szCs w:val="21"/>
        </w:rPr>
        <w:t xml:space="preserve"> opgestelde beleid. </w:t>
      </w:r>
      <w:r w:rsidR="00245E06">
        <w:rPr>
          <w:szCs w:val="21"/>
        </w:rPr>
        <w:t xml:space="preserve">Ten behoeve van de gemeentelijke ontwikkelopgave heeft de gemeente Utrechtse Heuvelrug grondbeleid opgesteld. </w:t>
      </w:r>
    </w:p>
    <w:p w14:paraId="5D4E30BB" w14:textId="35A330C5" w:rsidR="005A38BA" w:rsidRPr="005A38BA" w:rsidRDefault="00421A00" w:rsidP="005A38BA">
      <w:pPr>
        <w:jc w:val="both"/>
        <w:rPr>
          <w:szCs w:val="21"/>
        </w:rPr>
      </w:pPr>
      <w:r>
        <w:rPr>
          <w:szCs w:val="21"/>
        </w:rPr>
        <w:br/>
      </w:r>
      <w:r w:rsidR="005A38BA" w:rsidRPr="005A38BA">
        <w:rPr>
          <w:szCs w:val="21"/>
        </w:rPr>
        <w:t>Het grondbeleid van de</w:t>
      </w:r>
      <w:r w:rsidR="005A38BA">
        <w:rPr>
          <w:szCs w:val="21"/>
        </w:rPr>
        <w:t xml:space="preserve"> </w:t>
      </w:r>
      <w:r w:rsidR="005A38BA" w:rsidRPr="005A38BA">
        <w:rPr>
          <w:szCs w:val="21"/>
        </w:rPr>
        <w:t>gemeente draagt bij om de ambities uit onder meer het raadsprogramma,</w:t>
      </w:r>
      <w:r w:rsidR="005A38BA">
        <w:rPr>
          <w:szCs w:val="21"/>
        </w:rPr>
        <w:t xml:space="preserve"> </w:t>
      </w:r>
      <w:r w:rsidR="005A38BA" w:rsidRPr="005A38BA">
        <w:rPr>
          <w:szCs w:val="21"/>
        </w:rPr>
        <w:t>de woonvisie en de Omgevingsvisie Utrechtse Heuvelrug te ondersteunen</w:t>
      </w:r>
      <w:r w:rsidR="005A38BA">
        <w:rPr>
          <w:szCs w:val="21"/>
        </w:rPr>
        <w:t xml:space="preserve"> </w:t>
      </w:r>
      <w:r w:rsidR="005A38BA" w:rsidRPr="005A38BA">
        <w:rPr>
          <w:szCs w:val="21"/>
        </w:rPr>
        <w:t>en te verwezenlijken.</w:t>
      </w:r>
      <w:r w:rsidR="005A38BA">
        <w:rPr>
          <w:szCs w:val="21"/>
        </w:rPr>
        <w:t xml:space="preserve"> </w:t>
      </w:r>
      <w:r w:rsidR="005A38BA" w:rsidRPr="005A38BA">
        <w:rPr>
          <w:szCs w:val="21"/>
        </w:rPr>
        <w:t>De focus van Utrechtse Heuvelrug blijft onverminderd gericht op de</w:t>
      </w:r>
      <w:r w:rsidR="005A38BA">
        <w:rPr>
          <w:szCs w:val="21"/>
        </w:rPr>
        <w:t xml:space="preserve"> </w:t>
      </w:r>
      <w:r w:rsidR="005A38BA" w:rsidRPr="005A38BA">
        <w:rPr>
          <w:szCs w:val="21"/>
        </w:rPr>
        <w:t>kwalitatief hoogwaardige leefomgeving, vitale dorpen en een toekomstigbestendige</w:t>
      </w:r>
      <w:r w:rsidR="005A38BA">
        <w:rPr>
          <w:szCs w:val="21"/>
        </w:rPr>
        <w:t xml:space="preserve"> </w:t>
      </w:r>
      <w:r w:rsidR="005A38BA" w:rsidRPr="005A38BA">
        <w:rPr>
          <w:szCs w:val="21"/>
        </w:rPr>
        <w:t>omgeving. Dat vertaalt zich in ondermeer de navolgende</w:t>
      </w:r>
    </w:p>
    <w:p w14:paraId="1BB05FBC" w14:textId="77777777" w:rsidR="005A38BA" w:rsidRPr="005A38BA" w:rsidRDefault="005A38BA" w:rsidP="005A38BA">
      <w:pPr>
        <w:jc w:val="both"/>
        <w:rPr>
          <w:szCs w:val="21"/>
        </w:rPr>
      </w:pPr>
      <w:r w:rsidRPr="005A38BA">
        <w:rPr>
          <w:szCs w:val="21"/>
        </w:rPr>
        <w:t>ambities. Utrechtse Heuvelrug is een gemeente die:</w:t>
      </w:r>
    </w:p>
    <w:p w14:paraId="5855750E" w14:textId="77777777" w:rsidR="005A38BA" w:rsidRPr="005A38BA" w:rsidRDefault="005A38BA" w:rsidP="005A38BA">
      <w:pPr>
        <w:jc w:val="both"/>
        <w:rPr>
          <w:szCs w:val="21"/>
        </w:rPr>
      </w:pPr>
      <w:r w:rsidRPr="005A38BA">
        <w:rPr>
          <w:szCs w:val="21"/>
        </w:rPr>
        <w:t>• gezond, duurzaam en klimaatbestendig is;</w:t>
      </w:r>
    </w:p>
    <w:p w14:paraId="6178780B" w14:textId="77777777" w:rsidR="005A38BA" w:rsidRPr="005A38BA" w:rsidRDefault="005A38BA" w:rsidP="005A38BA">
      <w:pPr>
        <w:jc w:val="both"/>
        <w:rPr>
          <w:szCs w:val="21"/>
        </w:rPr>
      </w:pPr>
      <w:r w:rsidRPr="005A38BA">
        <w:rPr>
          <w:szCs w:val="21"/>
        </w:rPr>
        <w:t>• de juiste woning voor de juiste bewoner heeft;</w:t>
      </w:r>
    </w:p>
    <w:p w14:paraId="1AF14AF2" w14:textId="42A326D3" w:rsidR="005A38BA" w:rsidRPr="005A38BA" w:rsidRDefault="005A38BA" w:rsidP="005A38BA">
      <w:pPr>
        <w:jc w:val="both"/>
        <w:rPr>
          <w:szCs w:val="21"/>
        </w:rPr>
      </w:pPr>
      <w:r w:rsidRPr="005A38BA">
        <w:rPr>
          <w:szCs w:val="21"/>
        </w:rPr>
        <w:t>• een veilige leefomgeving biedt met hoogwaardig openbare ruimte</w:t>
      </w:r>
      <w:r w:rsidR="00DB6752">
        <w:rPr>
          <w:szCs w:val="21"/>
        </w:rPr>
        <w:t xml:space="preserve"> </w:t>
      </w:r>
      <w:r w:rsidRPr="005A38BA">
        <w:rPr>
          <w:szCs w:val="21"/>
        </w:rPr>
        <w:t>en groen in de kernen;</w:t>
      </w:r>
    </w:p>
    <w:p w14:paraId="42FD937B" w14:textId="4B27E1A1" w:rsidR="005A38BA" w:rsidRPr="005A38BA" w:rsidRDefault="005A38BA" w:rsidP="005A38BA">
      <w:pPr>
        <w:jc w:val="both"/>
        <w:rPr>
          <w:szCs w:val="21"/>
        </w:rPr>
      </w:pPr>
      <w:r w:rsidRPr="005A38BA">
        <w:rPr>
          <w:szCs w:val="21"/>
        </w:rPr>
        <w:t>• ruimte biedt voor recreatie en toerisme en een robuuste natuur</w:t>
      </w:r>
      <w:r w:rsidR="00DB6752">
        <w:rPr>
          <w:szCs w:val="21"/>
        </w:rPr>
        <w:t xml:space="preserve"> </w:t>
      </w:r>
      <w:r w:rsidRPr="005A38BA">
        <w:rPr>
          <w:szCs w:val="21"/>
        </w:rPr>
        <w:t>heeft;</w:t>
      </w:r>
    </w:p>
    <w:p w14:paraId="150FB346" w14:textId="77777777" w:rsidR="005A38BA" w:rsidRPr="005A38BA" w:rsidRDefault="005A38BA" w:rsidP="005A38BA">
      <w:pPr>
        <w:jc w:val="both"/>
        <w:rPr>
          <w:szCs w:val="21"/>
        </w:rPr>
      </w:pPr>
      <w:r w:rsidRPr="005A38BA">
        <w:rPr>
          <w:szCs w:val="21"/>
        </w:rPr>
        <w:t>• bedrijvigheid rondom en in de kernen biedt;</w:t>
      </w:r>
    </w:p>
    <w:p w14:paraId="165D32E3" w14:textId="77777777" w:rsidR="005A38BA" w:rsidRPr="005A38BA" w:rsidRDefault="005A38BA" w:rsidP="005A38BA">
      <w:pPr>
        <w:jc w:val="both"/>
        <w:rPr>
          <w:szCs w:val="21"/>
        </w:rPr>
      </w:pPr>
      <w:r w:rsidRPr="005A38BA">
        <w:rPr>
          <w:szCs w:val="21"/>
        </w:rPr>
        <w:t>• haar partners, inwoners en ondernemers faciliteert ;</w:t>
      </w:r>
    </w:p>
    <w:p w14:paraId="054A3756" w14:textId="1075F99F" w:rsidR="005A38BA" w:rsidRDefault="005A38BA" w:rsidP="005A38BA">
      <w:pPr>
        <w:jc w:val="both"/>
        <w:rPr>
          <w:szCs w:val="21"/>
        </w:rPr>
      </w:pPr>
      <w:r w:rsidRPr="005A38BA">
        <w:rPr>
          <w:szCs w:val="21"/>
        </w:rPr>
        <w:t>• de participatie met haar burgers en maatschappij opzoekt.</w:t>
      </w:r>
    </w:p>
    <w:p w14:paraId="5BC72B70" w14:textId="77777777" w:rsidR="00D41BB5" w:rsidRPr="00D41BB5" w:rsidRDefault="00D41BB5" w:rsidP="00FA120A">
      <w:pPr>
        <w:pStyle w:val="Kop2"/>
      </w:pPr>
      <w:bookmarkStart w:id="27" w:name="_Toc293578460"/>
      <w:bookmarkStart w:id="28" w:name="_Toc361949270"/>
      <w:bookmarkStart w:id="29" w:name="_Toc464460922"/>
      <w:bookmarkStart w:id="30" w:name="_Toc195549897"/>
      <w:r w:rsidRPr="00D41BB5">
        <w:t>Leeswijzer</w:t>
      </w:r>
      <w:bookmarkEnd w:id="27"/>
      <w:bookmarkEnd w:id="28"/>
      <w:bookmarkEnd w:id="29"/>
      <w:bookmarkEnd w:id="30"/>
    </w:p>
    <w:p w14:paraId="02DA53D0" w14:textId="1B864F05" w:rsidR="00D41BB5" w:rsidRDefault="00D41BB5" w:rsidP="002C40A0">
      <w:pPr>
        <w:jc w:val="both"/>
        <w:rPr>
          <w:szCs w:val="21"/>
        </w:rPr>
      </w:pPr>
      <w:r w:rsidRPr="00A25E84">
        <w:rPr>
          <w:szCs w:val="21"/>
        </w:rPr>
        <w:t xml:space="preserve">Dit </w:t>
      </w:r>
      <w:r w:rsidR="00A206A6" w:rsidRPr="00A25E84">
        <w:rPr>
          <w:szCs w:val="21"/>
        </w:rPr>
        <w:t>Aanbestedingsdocument</w:t>
      </w:r>
      <w:r w:rsidRPr="00A25E84">
        <w:rPr>
          <w:szCs w:val="21"/>
        </w:rPr>
        <w:t xml:space="preserve"> is opgebouwd </w:t>
      </w:r>
      <w:r w:rsidR="00EB1CFD">
        <w:rPr>
          <w:szCs w:val="21"/>
        </w:rPr>
        <w:t>uit</w:t>
      </w:r>
      <w:r w:rsidRPr="00A25E84">
        <w:rPr>
          <w:szCs w:val="21"/>
        </w:rPr>
        <w:t xml:space="preserve"> verschillende hoofdstukken en bijlagen. </w:t>
      </w:r>
    </w:p>
    <w:p w14:paraId="0A924611" w14:textId="77777777" w:rsidR="002C40A0" w:rsidRPr="00A25E84" w:rsidRDefault="002C40A0" w:rsidP="002C40A0">
      <w:pPr>
        <w:jc w:val="both"/>
        <w:rPr>
          <w:szCs w:val="21"/>
        </w:rPr>
      </w:pPr>
    </w:p>
    <w:p w14:paraId="0CCE0A2A" w14:textId="77777777" w:rsidR="00D41BB5" w:rsidRPr="00A25E84" w:rsidRDefault="00D41BB5" w:rsidP="00E21375">
      <w:pPr>
        <w:numPr>
          <w:ilvl w:val="0"/>
          <w:numId w:val="9"/>
        </w:numPr>
        <w:jc w:val="both"/>
        <w:rPr>
          <w:szCs w:val="21"/>
        </w:rPr>
      </w:pPr>
      <w:r w:rsidRPr="00A25E84">
        <w:rPr>
          <w:szCs w:val="21"/>
        </w:rPr>
        <w:t xml:space="preserve">In </w:t>
      </w:r>
      <w:r w:rsidRPr="00A25E84">
        <w:rPr>
          <w:b/>
          <w:szCs w:val="21"/>
        </w:rPr>
        <w:t xml:space="preserve">hoofdstuk </w:t>
      </w:r>
      <w:r w:rsidR="005F33C4" w:rsidRPr="00A25E84">
        <w:rPr>
          <w:b/>
          <w:szCs w:val="21"/>
        </w:rPr>
        <w:t>3</w:t>
      </w:r>
      <w:r w:rsidRPr="00A25E84">
        <w:rPr>
          <w:szCs w:val="21"/>
        </w:rPr>
        <w:t xml:space="preserve"> is het aanbestedingskader beschreven</w:t>
      </w:r>
      <w:r w:rsidR="00EB1CFD">
        <w:rPr>
          <w:szCs w:val="21"/>
        </w:rPr>
        <w:t>,</w:t>
      </w:r>
      <w:r w:rsidRPr="00A25E84">
        <w:rPr>
          <w:szCs w:val="21"/>
        </w:rPr>
        <w:t xml:space="preserve"> waarin onder meer </w:t>
      </w:r>
      <w:r w:rsidR="00FB2B46" w:rsidRPr="00A25E84">
        <w:rPr>
          <w:szCs w:val="21"/>
        </w:rPr>
        <w:t>de beschrijving van</w:t>
      </w:r>
      <w:r w:rsidR="00A25E84">
        <w:rPr>
          <w:szCs w:val="21"/>
        </w:rPr>
        <w:t xml:space="preserve"> de Locatie</w:t>
      </w:r>
      <w:r w:rsidR="00A1788B">
        <w:rPr>
          <w:szCs w:val="21"/>
        </w:rPr>
        <w:t xml:space="preserve"> </w:t>
      </w:r>
      <w:r w:rsidR="00A25E84">
        <w:rPr>
          <w:szCs w:val="21"/>
        </w:rPr>
        <w:t xml:space="preserve">en </w:t>
      </w:r>
      <w:r w:rsidR="00FB2B46" w:rsidRPr="00A25E84">
        <w:rPr>
          <w:szCs w:val="21"/>
        </w:rPr>
        <w:t>de</w:t>
      </w:r>
      <w:r w:rsidR="00C6577F">
        <w:rPr>
          <w:szCs w:val="21"/>
        </w:rPr>
        <w:t xml:space="preserve"> Opdracht</w:t>
      </w:r>
      <w:r w:rsidRPr="00A25E84">
        <w:rPr>
          <w:szCs w:val="21"/>
        </w:rPr>
        <w:t xml:space="preserve">. </w:t>
      </w:r>
    </w:p>
    <w:p w14:paraId="57689831" w14:textId="5C5413F0" w:rsidR="00D41BB5" w:rsidRPr="005E2095" w:rsidRDefault="00D41BB5" w:rsidP="00E21375">
      <w:pPr>
        <w:numPr>
          <w:ilvl w:val="0"/>
          <w:numId w:val="9"/>
        </w:numPr>
        <w:jc w:val="both"/>
        <w:rPr>
          <w:szCs w:val="21"/>
        </w:rPr>
      </w:pPr>
      <w:r w:rsidRPr="005E2095">
        <w:rPr>
          <w:szCs w:val="21"/>
        </w:rPr>
        <w:t xml:space="preserve">In </w:t>
      </w:r>
      <w:r w:rsidRPr="005E2095">
        <w:rPr>
          <w:b/>
          <w:szCs w:val="21"/>
        </w:rPr>
        <w:t xml:space="preserve">hoofdstuk </w:t>
      </w:r>
      <w:r w:rsidR="0025717B" w:rsidRPr="005E2095">
        <w:rPr>
          <w:b/>
          <w:szCs w:val="21"/>
        </w:rPr>
        <w:t xml:space="preserve">4 </w:t>
      </w:r>
      <w:r w:rsidR="0025717B" w:rsidRPr="0025717B">
        <w:rPr>
          <w:bCs/>
          <w:szCs w:val="21"/>
        </w:rPr>
        <w:t>wordt</w:t>
      </w:r>
      <w:r w:rsidR="005E2095" w:rsidRPr="005E2095">
        <w:rPr>
          <w:szCs w:val="21"/>
        </w:rPr>
        <w:t xml:space="preserve"> het verloop van de procedure beschreven</w:t>
      </w:r>
      <w:r w:rsidR="004B6F8F" w:rsidRPr="005E2095">
        <w:rPr>
          <w:szCs w:val="21"/>
        </w:rPr>
        <w:t>.</w:t>
      </w:r>
    </w:p>
    <w:p w14:paraId="62A383B4" w14:textId="77777777" w:rsidR="005F33C4" w:rsidRPr="00A25E84" w:rsidRDefault="00D41BB5" w:rsidP="00E21375">
      <w:pPr>
        <w:numPr>
          <w:ilvl w:val="0"/>
          <w:numId w:val="9"/>
        </w:numPr>
        <w:jc w:val="both"/>
        <w:rPr>
          <w:szCs w:val="21"/>
        </w:rPr>
      </w:pPr>
      <w:r w:rsidRPr="00A25E84">
        <w:rPr>
          <w:szCs w:val="21"/>
        </w:rPr>
        <w:t xml:space="preserve">In </w:t>
      </w:r>
      <w:r w:rsidRPr="00A25E84">
        <w:rPr>
          <w:b/>
          <w:szCs w:val="21"/>
        </w:rPr>
        <w:t xml:space="preserve">hoofdstuk </w:t>
      </w:r>
      <w:r w:rsidR="004B6F8F">
        <w:rPr>
          <w:b/>
          <w:szCs w:val="21"/>
        </w:rPr>
        <w:t>5</w:t>
      </w:r>
      <w:r w:rsidR="005F33C4" w:rsidRPr="00A25E84">
        <w:rPr>
          <w:szCs w:val="21"/>
        </w:rPr>
        <w:t xml:space="preserve"> zijn de </w:t>
      </w:r>
      <w:r w:rsidR="00C37662">
        <w:rPr>
          <w:szCs w:val="21"/>
        </w:rPr>
        <w:t xml:space="preserve">van toepassing zijnde </w:t>
      </w:r>
      <w:r w:rsidR="005F33C4" w:rsidRPr="00A25E84">
        <w:rPr>
          <w:szCs w:val="21"/>
        </w:rPr>
        <w:t>algemene bepalingen beschreven</w:t>
      </w:r>
      <w:r w:rsidR="00DC4894" w:rsidRPr="00A25E84">
        <w:rPr>
          <w:szCs w:val="21"/>
        </w:rPr>
        <w:t>.</w:t>
      </w:r>
    </w:p>
    <w:p w14:paraId="3600813C" w14:textId="77777777" w:rsidR="00DC4894" w:rsidRPr="00A25E84" w:rsidRDefault="00DC4894" w:rsidP="00E21375">
      <w:pPr>
        <w:numPr>
          <w:ilvl w:val="0"/>
          <w:numId w:val="9"/>
        </w:numPr>
        <w:jc w:val="both"/>
        <w:rPr>
          <w:szCs w:val="21"/>
        </w:rPr>
      </w:pPr>
      <w:r w:rsidRPr="00A25E84">
        <w:rPr>
          <w:szCs w:val="21"/>
        </w:rPr>
        <w:t xml:space="preserve">In </w:t>
      </w:r>
      <w:r w:rsidRPr="00A25E84">
        <w:rPr>
          <w:b/>
          <w:szCs w:val="21"/>
        </w:rPr>
        <w:t xml:space="preserve">hoofdstuk </w:t>
      </w:r>
      <w:r w:rsidR="004B6F8F">
        <w:rPr>
          <w:b/>
          <w:szCs w:val="21"/>
        </w:rPr>
        <w:t>6</w:t>
      </w:r>
      <w:r w:rsidRPr="00A25E84">
        <w:rPr>
          <w:szCs w:val="21"/>
        </w:rPr>
        <w:t xml:space="preserve"> zijn </w:t>
      </w:r>
      <w:r w:rsidR="004B6F8F">
        <w:rPr>
          <w:szCs w:val="21"/>
        </w:rPr>
        <w:t xml:space="preserve">de </w:t>
      </w:r>
      <w:r w:rsidRPr="00A25E84">
        <w:rPr>
          <w:szCs w:val="21"/>
        </w:rPr>
        <w:t xml:space="preserve">eisen opgenomen waaraan een </w:t>
      </w:r>
      <w:r w:rsidR="009438FC" w:rsidRPr="00A25E84">
        <w:rPr>
          <w:szCs w:val="21"/>
        </w:rPr>
        <w:t>I</w:t>
      </w:r>
      <w:r w:rsidRPr="00A25E84">
        <w:rPr>
          <w:szCs w:val="21"/>
        </w:rPr>
        <w:t>nschrijver moet voldoen.</w:t>
      </w:r>
    </w:p>
    <w:p w14:paraId="4C6AA367" w14:textId="77777777" w:rsidR="00C04DB2" w:rsidRPr="00A25E84" w:rsidRDefault="00DC4894" w:rsidP="00E21375">
      <w:pPr>
        <w:numPr>
          <w:ilvl w:val="0"/>
          <w:numId w:val="9"/>
        </w:numPr>
        <w:jc w:val="both"/>
        <w:rPr>
          <w:szCs w:val="21"/>
        </w:rPr>
      </w:pPr>
      <w:r w:rsidRPr="00A25E84">
        <w:rPr>
          <w:szCs w:val="21"/>
        </w:rPr>
        <w:t xml:space="preserve">In </w:t>
      </w:r>
      <w:r w:rsidRPr="00A25E84">
        <w:rPr>
          <w:b/>
          <w:szCs w:val="21"/>
        </w:rPr>
        <w:t xml:space="preserve">hoofdstuk </w:t>
      </w:r>
      <w:r w:rsidR="004B6F8F">
        <w:rPr>
          <w:b/>
          <w:szCs w:val="21"/>
        </w:rPr>
        <w:t>7</w:t>
      </w:r>
      <w:r w:rsidRPr="00A25E84">
        <w:rPr>
          <w:szCs w:val="21"/>
        </w:rPr>
        <w:t xml:space="preserve"> </w:t>
      </w:r>
      <w:r w:rsidR="00C04DB2" w:rsidRPr="00A25E84">
        <w:rPr>
          <w:szCs w:val="21"/>
        </w:rPr>
        <w:t>is de</w:t>
      </w:r>
      <w:r w:rsidR="00696033">
        <w:rPr>
          <w:szCs w:val="21"/>
        </w:rPr>
        <w:t xml:space="preserve"> wijze van </w:t>
      </w:r>
      <w:r w:rsidR="004B6F8F">
        <w:rPr>
          <w:szCs w:val="21"/>
        </w:rPr>
        <w:t>beoordeling van de Inschrijving uitgewerkt</w:t>
      </w:r>
      <w:r w:rsidR="00C04DB2" w:rsidRPr="00A25E84">
        <w:rPr>
          <w:szCs w:val="21"/>
        </w:rPr>
        <w:t>.</w:t>
      </w:r>
    </w:p>
    <w:p w14:paraId="320B80A2" w14:textId="77777777" w:rsidR="00D41BB5" w:rsidRPr="00A25E84" w:rsidRDefault="00696033" w:rsidP="00E21375">
      <w:pPr>
        <w:numPr>
          <w:ilvl w:val="0"/>
          <w:numId w:val="9"/>
        </w:numPr>
        <w:jc w:val="both"/>
        <w:rPr>
          <w:szCs w:val="21"/>
        </w:rPr>
      </w:pPr>
      <w:r>
        <w:rPr>
          <w:szCs w:val="21"/>
        </w:rPr>
        <w:t xml:space="preserve">In </w:t>
      </w:r>
      <w:r w:rsidRPr="00696033">
        <w:rPr>
          <w:b/>
          <w:szCs w:val="21"/>
        </w:rPr>
        <w:t>hoofdstuk 8</w:t>
      </w:r>
      <w:r w:rsidR="00D41BB5" w:rsidRPr="00A25E84">
        <w:rPr>
          <w:szCs w:val="21"/>
        </w:rPr>
        <w:t xml:space="preserve"> zijn de </w:t>
      </w:r>
      <w:r w:rsidR="00D41BB5" w:rsidRPr="00696033">
        <w:rPr>
          <w:szCs w:val="21"/>
        </w:rPr>
        <w:t xml:space="preserve">bijlagen </w:t>
      </w:r>
      <w:r w:rsidR="00D41BB5" w:rsidRPr="00A25E84">
        <w:rPr>
          <w:szCs w:val="21"/>
        </w:rPr>
        <w:t>opgenomen.</w:t>
      </w:r>
    </w:p>
    <w:p w14:paraId="7E529500" w14:textId="77777777" w:rsidR="005A0E0D" w:rsidRPr="00BD21C4" w:rsidRDefault="00FB2B46" w:rsidP="00FA120A">
      <w:pPr>
        <w:pStyle w:val="Kop1"/>
        <w:rPr>
          <w:sz w:val="32"/>
          <w:szCs w:val="32"/>
        </w:rPr>
      </w:pPr>
      <w:bookmarkStart w:id="31" w:name="_Aanbestedingskader"/>
      <w:bookmarkStart w:id="32" w:name="_Toc195549898"/>
      <w:bookmarkStart w:id="33" w:name="_Toc350251948"/>
      <w:bookmarkEnd w:id="31"/>
      <w:r>
        <w:rPr>
          <w:sz w:val="32"/>
          <w:szCs w:val="32"/>
        </w:rPr>
        <w:lastRenderedPageBreak/>
        <w:t xml:space="preserve">Beschrijving van de </w:t>
      </w:r>
      <w:r w:rsidR="00A1788B">
        <w:rPr>
          <w:sz w:val="32"/>
          <w:szCs w:val="32"/>
        </w:rPr>
        <w:t>Locatie</w:t>
      </w:r>
      <w:r w:rsidR="000260E1">
        <w:rPr>
          <w:sz w:val="32"/>
          <w:szCs w:val="32"/>
        </w:rPr>
        <w:t xml:space="preserve"> </w:t>
      </w:r>
      <w:r w:rsidR="00C6577F">
        <w:rPr>
          <w:sz w:val="32"/>
          <w:szCs w:val="32"/>
        </w:rPr>
        <w:t>en Opdracht</w:t>
      </w:r>
      <w:bookmarkEnd w:id="32"/>
    </w:p>
    <w:p w14:paraId="2B7DDE0E" w14:textId="73FD4BDD" w:rsidR="00A32B89" w:rsidRDefault="00A32B89" w:rsidP="00FA120A">
      <w:pPr>
        <w:pStyle w:val="Kop2"/>
      </w:pPr>
      <w:bookmarkStart w:id="34" w:name="_Toc195549899"/>
      <w:bookmarkEnd w:id="33"/>
      <w:r>
        <w:t xml:space="preserve">De </w:t>
      </w:r>
      <w:r w:rsidR="00C6577F">
        <w:t>L</w:t>
      </w:r>
      <w:r>
        <w:t>ocatie</w:t>
      </w:r>
      <w:bookmarkEnd w:id="34"/>
    </w:p>
    <w:p w14:paraId="296858E0" w14:textId="07B0414A" w:rsidR="00F14F9E" w:rsidRDefault="00B904A4" w:rsidP="00F14F9E">
      <w:pPr>
        <w:pStyle w:val="Tekstopmerking"/>
        <w:rPr>
          <w:noProof/>
        </w:rPr>
      </w:pPr>
      <w:r>
        <w:rPr>
          <w:rFonts w:ascii="Palatino Linotype" w:hAnsi="Palatino Linotype"/>
          <w:lang w:eastAsia="nl-NL"/>
        </w:rPr>
        <w:t>De Locatie</w:t>
      </w:r>
      <w:r w:rsidR="00F14F9E" w:rsidRPr="00F14F9E">
        <w:rPr>
          <w:rFonts w:ascii="Palatino Linotype" w:hAnsi="Palatino Linotype"/>
          <w:lang w:eastAsia="nl-NL"/>
        </w:rPr>
        <w:t xml:space="preserve"> aan de Sportlaan </w:t>
      </w:r>
      <w:r w:rsidR="0025717B">
        <w:rPr>
          <w:rFonts w:ascii="Palatino Linotype" w:hAnsi="Palatino Linotype"/>
          <w:lang w:eastAsia="nl-NL"/>
        </w:rPr>
        <w:t>67 ligt</w:t>
      </w:r>
      <w:r w:rsidR="00F14F9E" w:rsidRPr="00F14F9E">
        <w:rPr>
          <w:rFonts w:ascii="Palatino Linotype" w:hAnsi="Palatino Linotype"/>
          <w:lang w:eastAsia="nl-NL"/>
        </w:rPr>
        <w:t xml:space="preserve"> ten noorden van de kern Driebergen-Rijsenburg en wordt omgeven door enerzijds woningen (zuid</w:t>
      </w:r>
      <w:r w:rsidR="007B6CE0">
        <w:rPr>
          <w:rFonts w:ascii="Palatino Linotype" w:hAnsi="Palatino Linotype"/>
          <w:lang w:eastAsia="nl-NL"/>
        </w:rPr>
        <w:t>west</w:t>
      </w:r>
      <w:r w:rsidR="00F14F9E" w:rsidRPr="00F14F9E">
        <w:rPr>
          <w:rFonts w:ascii="Palatino Linotype" w:hAnsi="Palatino Linotype"/>
          <w:lang w:eastAsia="nl-NL"/>
        </w:rPr>
        <w:t>zijde) en anderzijds een bosrijke omgeving (natuur). De bestaande zuidwestelijk gelegen woningen variëren van één tot twee lagen met kap.</w:t>
      </w:r>
      <w:r w:rsidR="007B6CE0">
        <w:rPr>
          <w:rFonts w:ascii="Palatino Linotype" w:hAnsi="Palatino Linotype"/>
          <w:lang w:eastAsia="nl-NL"/>
        </w:rPr>
        <w:t xml:space="preserve"> Ook is op de locatie van een voormalig bedrijf een appartementengebouw gerealiseerd.</w:t>
      </w:r>
      <w:r w:rsidR="00F14F9E" w:rsidRPr="00F14F9E">
        <w:rPr>
          <w:rFonts w:ascii="Palatino Linotype" w:hAnsi="Palatino Linotype"/>
          <w:lang w:eastAsia="nl-NL"/>
        </w:rPr>
        <w:t xml:space="preserve"> Het type en uitstraling van de</w:t>
      </w:r>
      <w:r w:rsidR="007B6CE0">
        <w:rPr>
          <w:rFonts w:ascii="Palatino Linotype" w:hAnsi="Palatino Linotype"/>
          <w:lang w:eastAsia="nl-NL"/>
        </w:rPr>
        <w:t xml:space="preserve"> bestaande</w:t>
      </w:r>
      <w:r w:rsidR="00F14F9E" w:rsidRPr="00F14F9E">
        <w:rPr>
          <w:rFonts w:ascii="Palatino Linotype" w:hAnsi="Palatino Linotype"/>
          <w:lang w:eastAsia="nl-NL"/>
        </w:rPr>
        <w:t xml:space="preserve"> woningen wisselt sterk. De volgende afbeeldingen geven een impressie van het plangebied. Het noordelijk deel</w:t>
      </w:r>
      <w:r w:rsidR="002F3302">
        <w:rPr>
          <w:rFonts w:ascii="Palatino Linotype" w:hAnsi="Palatino Linotype"/>
          <w:lang w:eastAsia="nl-NL"/>
        </w:rPr>
        <w:t>, het grootste deel</w:t>
      </w:r>
      <w:r w:rsidR="00F14F9E" w:rsidRPr="00F14F9E">
        <w:rPr>
          <w:rFonts w:ascii="Palatino Linotype" w:hAnsi="Palatino Linotype"/>
          <w:lang w:eastAsia="nl-NL"/>
        </w:rPr>
        <w:t xml:space="preserve"> van </w:t>
      </w:r>
      <w:r>
        <w:rPr>
          <w:rFonts w:ascii="Palatino Linotype" w:hAnsi="Palatino Linotype"/>
          <w:lang w:eastAsia="nl-NL"/>
        </w:rPr>
        <w:t xml:space="preserve">de </w:t>
      </w:r>
      <w:r w:rsidR="005251A8">
        <w:rPr>
          <w:rFonts w:ascii="Palatino Linotype" w:hAnsi="Palatino Linotype"/>
          <w:lang w:eastAsia="nl-NL"/>
        </w:rPr>
        <w:t>Locatie</w:t>
      </w:r>
      <w:r w:rsidR="00F14F9E" w:rsidRPr="00F14F9E">
        <w:rPr>
          <w:rFonts w:ascii="Palatino Linotype" w:hAnsi="Palatino Linotype"/>
          <w:lang w:eastAsia="nl-NL"/>
        </w:rPr>
        <w:t xml:space="preserve"> was voorheen in gebruik als gemeentewerf</w:t>
      </w:r>
      <w:r w:rsidR="002F3302">
        <w:rPr>
          <w:rFonts w:ascii="Palatino Linotype" w:hAnsi="Palatino Linotype"/>
          <w:lang w:eastAsia="nl-NL"/>
        </w:rPr>
        <w:t>. H</w:t>
      </w:r>
      <w:r w:rsidR="00F14F9E" w:rsidRPr="00F14F9E">
        <w:rPr>
          <w:rFonts w:ascii="Palatino Linotype" w:hAnsi="Palatino Linotype"/>
          <w:lang w:eastAsia="nl-NL"/>
        </w:rPr>
        <w:t>et zuid</w:t>
      </w:r>
      <w:r w:rsidR="00793361">
        <w:rPr>
          <w:rFonts w:ascii="Palatino Linotype" w:hAnsi="Palatino Linotype"/>
          <w:lang w:eastAsia="nl-NL"/>
        </w:rPr>
        <w:t>oost</w:t>
      </w:r>
      <w:r w:rsidR="00F14F9E" w:rsidRPr="00F14F9E">
        <w:rPr>
          <w:rFonts w:ascii="Palatino Linotype" w:hAnsi="Palatino Linotype"/>
          <w:lang w:eastAsia="nl-NL"/>
        </w:rPr>
        <w:t xml:space="preserve">elijk deel als woonwagenkamp. </w:t>
      </w:r>
      <w:r w:rsidR="0025717B" w:rsidRPr="00F14F9E">
        <w:rPr>
          <w:rFonts w:ascii="Palatino Linotype" w:hAnsi="Palatino Linotype"/>
          <w:lang w:eastAsia="nl-NL"/>
        </w:rPr>
        <w:t>Nu</w:t>
      </w:r>
      <w:r w:rsidR="00F14F9E" w:rsidRPr="00F14F9E">
        <w:rPr>
          <w:rFonts w:ascii="Palatino Linotype" w:hAnsi="Palatino Linotype"/>
          <w:lang w:eastAsia="nl-NL"/>
        </w:rPr>
        <w:t xml:space="preserve"> zijn alle opstallen gesloopt en liggen de terreinen braak. De voormalige gemeentewerf is </w:t>
      </w:r>
      <w:r w:rsidR="002F3302">
        <w:rPr>
          <w:rFonts w:ascii="Palatino Linotype" w:hAnsi="Palatino Linotype"/>
          <w:lang w:eastAsia="nl-NL"/>
        </w:rPr>
        <w:t xml:space="preserve">nog </w:t>
      </w:r>
      <w:r w:rsidR="00F14F9E" w:rsidRPr="00F14F9E">
        <w:rPr>
          <w:rFonts w:ascii="Palatino Linotype" w:hAnsi="Palatino Linotype"/>
          <w:lang w:eastAsia="nl-NL"/>
        </w:rPr>
        <w:t>deels verhard</w:t>
      </w:r>
      <w:r w:rsidR="002F3302">
        <w:rPr>
          <w:rFonts w:ascii="Palatino Linotype" w:hAnsi="Palatino Linotype"/>
          <w:lang w:eastAsia="nl-NL"/>
        </w:rPr>
        <w:t xml:space="preserve"> met asfaltverharding</w:t>
      </w:r>
      <w:r w:rsidR="00F14F9E" w:rsidRPr="00F14F9E">
        <w:rPr>
          <w:rFonts w:ascii="Palatino Linotype" w:hAnsi="Palatino Linotype"/>
          <w:lang w:eastAsia="nl-NL"/>
        </w:rPr>
        <w:t>.</w:t>
      </w:r>
      <w:r w:rsidR="002F3302">
        <w:rPr>
          <w:rFonts w:ascii="Palatino Linotype" w:hAnsi="Palatino Linotype"/>
          <w:lang w:eastAsia="nl-NL"/>
        </w:rPr>
        <w:t xml:space="preserve"> Het z</w:t>
      </w:r>
      <w:r w:rsidR="00793361">
        <w:rPr>
          <w:rFonts w:ascii="Palatino Linotype" w:hAnsi="Palatino Linotype"/>
          <w:lang w:eastAsia="nl-NL"/>
        </w:rPr>
        <w:t>uidwestelijk deel is ingezaaid met gras.</w:t>
      </w:r>
      <w:r w:rsidR="00F14F9E" w:rsidRPr="00F14F9E">
        <w:rPr>
          <w:rFonts w:ascii="Palatino Linotype" w:hAnsi="Palatino Linotype"/>
          <w:lang w:eastAsia="nl-NL"/>
        </w:rPr>
        <w:t xml:space="preserve"> Aan de zuidwestelijke en oostelijke randen van de voormalige gemeentewerf zijn nog enkele boomgroepen aanwezig. Op </w:t>
      </w:r>
      <w:r w:rsidR="007B6CE0">
        <w:rPr>
          <w:rFonts w:ascii="Palatino Linotype" w:hAnsi="Palatino Linotype"/>
          <w:lang w:eastAsia="nl-NL"/>
        </w:rPr>
        <w:t>de</w:t>
      </w:r>
      <w:r w:rsidR="00F14F9E" w:rsidRPr="00F14F9E">
        <w:rPr>
          <w:rFonts w:ascii="Palatino Linotype" w:hAnsi="Palatino Linotype"/>
          <w:lang w:eastAsia="nl-NL"/>
        </w:rPr>
        <w:t xml:space="preserve"> </w:t>
      </w:r>
      <w:r w:rsidR="007B6CE0">
        <w:rPr>
          <w:rFonts w:ascii="Palatino Linotype" w:hAnsi="Palatino Linotype"/>
          <w:lang w:eastAsia="nl-NL"/>
        </w:rPr>
        <w:t xml:space="preserve">aangrenzende </w:t>
      </w:r>
      <w:r w:rsidR="00F14F9E" w:rsidRPr="00F14F9E">
        <w:rPr>
          <w:rFonts w:ascii="Palatino Linotype" w:hAnsi="Palatino Linotype"/>
          <w:lang w:eastAsia="nl-NL"/>
        </w:rPr>
        <w:t>perce</w:t>
      </w:r>
      <w:r w:rsidR="007B6CE0">
        <w:rPr>
          <w:rFonts w:ascii="Palatino Linotype" w:hAnsi="Palatino Linotype"/>
          <w:lang w:eastAsia="nl-NL"/>
        </w:rPr>
        <w:t>len</w:t>
      </w:r>
      <w:r w:rsidR="00F14F9E" w:rsidRPr="00F14F9E">
        <w:rPr>
          <w:rFonts w:ascii="Palatino Linotype" w:hAnsi="Palatino Linotype"/>
          <w:lang w:eastAsia="nl-NL"/>
        </w:rPr>
        <w:t xml:space="preserve"> Sportlaan 65 </w:t>
      </w:r>
      <w:r w:rsidR="007B6CE0">
        <w:rPr>
          <w:rFonts w:ascii="Palatino Linotype" w:hAnsi="Palatino Linotype"/>
          <w:lang w:eastAsia="nl-NL"/>
        </w:rPr>
        <w:t xml:space="preserve">en </w:t>
      </w:r>
      <w:r w:rsidR="00444340">
        <w:rPr>
          <w:rFonts w:ascii="Palatino Linotype" w:hAnsi="Palatino Linotype"/>
          <w:lang w:eastAsia="nl-NL"/>
        </w:rPr>
        <w:t xml:space="preserve">Sportlaan </w:t>
      </w:r>
      <w:r w:rsidR="007B6CE0">
        <w:rPr>
          <w:rFonts w:ascii="Palatino Linotype" w:hAnsi="Palatino Linotype"/>
          <w:lang w:eastAsia="nl-NL"/>
        </w:rPr>
        <w:t xml:space="preserve">44 </w:t>
      </w:r>
      <w:r w:rsidR="00F14F9E" w:rsidRPr="00F14F9E">
        <w:rPr>
          <w:rFonts w:ascii="Palatino Linotype" w:hAnsi="Palatino Linotype"/>
          <w:lang w:eastAsia="nl-NL"/>
        </w:rPr>
        <w:t>staa</w:t>
      </w:r>
      <w:r w:rsidR="007B6CE0">
        <w:rPr>
          <w:rFonts w:ascii="Palatino Linotype" w:hAnsi="Palatino Linotype"/>
          <w:lang w:eastAsia="nl-NL"/>
        </w:rPr>
        <w:t>n</w:t>
      </w:r>
      <w:r w:rsidR="00F14F9E" w:rsidRPr="00F14F9E">
        <w:rPr>
          <w:rFonts w:ascii="Palatino Linotype" w:hAnsi="Palatino Linotype"/>
          <w:lang w:eastAsia="nl-NL"/>
        </w:rPr>
        <w:t xml:space="preserve"> woning</w:t>
      </w:r>
      <w:r w:rsidR="007B6CE0">
        <w:rPr>
          <w:rFonts w:ascii="Palatino Linotype" w:hAnsi="Palatino Linotype"/>
          <w:lang w:eastAsia="nl-NL"/>
        </w:rPr>
        <w:t>en</w:t>
      </w:r>
      <w:r w:rsidR="00F14F9E" w:rsidRPr="00F14F9E">
        <w:rPr>
          <w:rFonts w:ascii="Palatino Linotype" w:hAnsi="Palatino Linotype"/>
          <w:lang w:eastAsia="nl-NL"/>
        </w:rPr>
        <w:t xml:space="preserve"> met bijbehorende bouw</w:t>
      </w:r>
      <w:r w:rsidR="00F14F9E">
        <w:rPr>
          <w:rFonts w:ascii="Palatino Linotype" w:hAnsi="Palatino Linotype"/>
          <w:lang w:eastAsia="nl-NL"/>
        </w:rPr>
        <w:t>w</w:t>
      </w:r>
      <w:r w:rsidR="00F14F9E" w:rsidRPr="00F14F9E">
        <w:rPr>
          <w:rFonts w:ascii="Palatino Linotype" w:hAnsi="Palatino Linotype"/>
          <w:lang w:eastAsia="nl-NL"/>
        </w:rPr>
        <w:t>erken.</w:t>
      </w:r>
      <w:r w:rsidR="00636787" w:rsidRPr="00636787">
        <w:rPr>
          <w:noProof/>
        </w:rPr>
        <w:t xml:space="preserve"> </w:t>
      </w:r>
    </w:p>
    <w:p w14:paraId="0130E3D1" w14:textId="77777777" w:rsidR="0038257E" w:rsidRDefault="0038257E" w:rsidP="00F14F9E">
      <w:pPr>
        <w:pStyle w:val="Tekstopmerking"/>
        <w:rPr>
          <w:noProof/>
        </w:rPr>
      </w:pPr>
    </w:p>
    <w:p w14:paraId="4EF21A57" w14:textId="77777777" w:rsidR="0038257E" w:rsidRPr="0038257E" w:rsidRDefault="0038257E" w:rsidP="0038257E">
      <w:pPr>
        <w:jc w:val="both"/>
      </w:pPr>
      <w:r w:rsidRPr="0038257E">
        <w:t>De Gemeente verplicht zich de grond in het Plangebied fiscaal gezien als bouwterrein te leveren. De gemeente is in verband met de vraag of de grond als bouwterrein kwalificeert in overleg getreden met de Belastingdienst. Als de Belastingdienst meent dat deels of geheel geen sprake is van een bouwterrein, voert de gemeente vóór de Overdrachtsdatum de werkzaamheden uit die nodig zijn om het plangebied als bouwterrein te kunnen aanmerken.</w:t>
      </w:r>
    </w:p>
    <w:p w14:paraId="3EE6F70D" w14:textId="381A4C37" w:rsidR="00F14F9E" w:rsidRDefault="00636787" w:rsidP="00F14F9E">
      <w:pPr>
        <w:pStyle w:val="Tekstopmerking"/>
        <w:rPr>
          <w:rFonts w:ascii="Palatino Linotype" w:hAnsi="Palatino Linotype"/>
          <w:lang w:eastAsia="nl-NL"/>
        </w:rPr>
      </w:pPr>
      <w:r>
        <w:rPr>
          <w:noProof/>
        </w:rPr>
        <w:drawing>
          <wp:anchor distT="0" distB="0" distL="114300" distR="114300" simplePos="0" relativeHeight="251658240" behindDoc="0" locked="0" layoutInCell="1" allowOverlap="1" wp14:anchorId="6277B570" wp14:editId="593048C2">
            <wp:simplePos x="0" y="0"/>
            <wp:positionH relativeFrom="column">
              <wp:posOffset>3145511</wp:posOffset>
            </wp:positionH>
            <wp:positionV relativeFrom="paragraph">
              <wp:posOffset>173203</wp:posOffset>
            </wp:positionV>
            <wp:extent cx="2772410" cy="1880006"/>
            <wp:effectExtent l="0" t="0" r="8890" b="635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9636" cy="1884906"/>
                    </a:xfrm>
                    <a:prstGeom prst="rect">
                      <a:avLst/>
                    </a:prstGeom>
                  </pic:spPr>
                </pic:pic>
              </a:graphicData>
            </a:graphic>
            <wp14:sizeRelH relativeFrom="margin">
              <wp14:pctWidth>0</wp14:pctWidth>
            </wp14:sizeRelH>
            <wp14:sizeRelV relativeFrom="margin">
              <wp14:pctHeight>0</wp14:pctHeight>
            </wp14:sizeRelV>
          </wp:anchor>
        </w:drawing>
      </w:r>
    </w:p>
    <w:p w14:paraId="4F8F32BD" w14:textId="57C19267" w:rsidR="00F14F9E" w:rsidRDefault="00F14F9E" w:rsidP="00F14F9E">
      <w:pPr>
        <w:pStyle w:val="Tekstopmerking"/>
        <w:rPr>
          <w:rFonts w:ascii="Palatino Linotype" w:hAnsi="Palatino Linotype"/>
          <w:lang w:eastAsia="nl-NL"/>
        </w:rPr>
      </w:pPr>
      <w:r w:rsidRPr="00F14F9E">
        <w:rPr>
          <w:noProof/>
        </w:rPr>
        <w:drawing>
          <wp:inline distT="0" distB="0" distL="0" distR="0" wp14:anchorId="5FCC1AEC" wp14:editId="4952AC8C">
            <wp:extent cx="5914539" cy="38385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3009" cy="3844072"/>
                    </a:xfrm>
                    <a:prstGeom prst="rect">
                      <a:avLst/>
                    </a:prstGeom>
                    <a:noFill/>
                    <a:ln>
                      <a:noFill/>
                    </a:ln>
                  </pic:spPr>
                </pic:pic>
              </a:graphicData>
            </a:graphic>
          </wp:inline>
        </w:drawing>
      </w:r>
    </w:p>
    <w:p w14:paraId="131A9C7E" w14:textId="4F37D99B" w:rsidR="00F14F9E" w:rsidRPr="00696205" w:rsidRDefault="00530EF9" w:rsidP="00F14F9E">
      <w:pPr>
        <w:pStyle w:val="Tekstopmerking"/>
        <w:rPr>
          <w:rFonts w:ascii="Palatino Linotype" w:hAnsi="Palatino Linotype"/>
          <w:i/>
          <w:iCs/>
          <w:sz w:val="16"/>
          <w:szCs w:val="16"/>
          <w:lang w:eastAsia="nl-NL"/>
        </w:rPr>
      </w:pPr>
      <w:r w:rsidRPr="00696205">
        <w:rPr>
          <w:rFonts w:ascii="Palatino Linotype" w:hAnsi="Palatino Linotype"/>
          <w:i/>
          <w:iCs/>
          <w:sz w:val="16"/>
          <w:szCs w:val="16"/>
          <w:lang w:eastAsia="nl-NL"/>
        </w:rPr>
        <w:t>Afbeelding 2</w:t>
      </w:r>
      <w:r w:rsidR="00925DF3" w:rsidRPr="00696205">
        <w:rPr>
          <w:rFonts w:ascii="Palatino Linotype" w:hAnsi="Palatino Linotype"/>
          <w:i/>
          <w:iCs/>
          <w:sz w:val="16"/>
          <w:szCs w:val="16"/>
          <w:lang w:eastAsia="nl-NL"/>
        </w:rPr>
        <w:t>: voormalige gemeentewerf, noordoostzijde | rechts: voormalige woonwagenkamp, zuidwestzijde en foto Sportlaan</w:t>
      </w:r>
    </w:p>
    <w:p w14:paraId="3224FEBD" w14:textId="77777777" w:rsidR="00F14F9E" w:rsidRPr="006B2C4F" w:rsidRDefault="00F14F9E" w:rsidP="00F14F9E">
      <w:pPr>
        <w:pStyle w:val="Tekstopmerking"/>
        <w:rPr>
          <w:rFonts w:ascii="Palatino Linotype" w:hAnsi="Palatino Linotype"/>
          <w:highlight w:val="yellow"/>
          <w:lang w:eastAsia="nl-NL"/>
        </w:rPr>
      </w:pPr>
    </w:p>
    <w:p w14:paraId="0F728FDF" w14:textId="3BEA56A0" w:rsidR="00E44BD7" w:rsidRDefault="00C77342" w:rsidP="002C40A0">
      <w:pPr>
        <w:pStyle w:val="Tekstopmerking"/>
        <w:jc w:val="both"/>
        <w:rPr>
          <w:rFonts w:ascii="Palatino Linotype" w:hAnsi="Palatino Linotype"/>
          <w:lang w:eastAsia="nl-NL"/>
        </w:rPr>
      </w:pPr>
      <w:r w:rsidRPr="00530EF9">
        <w:rPr>
          <w:rFonts w:ascii="Palatino Linotype" w:hAnsi="Palatino Linotype"/>
          <w:lang w:eastAsia="nl-NL"/>
        </w:rPr>
        <w:t xml:space="preserve">Het kaartje hieronder </w:t>
      </w:r>
      <w:r w:rsidR="004144C1" w:rsidRPr="00530EF9">
        <w:rPr>
          <w:rFonts w:ascii="Palatino Linotype" w:hAnsi="Palatino Linotype"/>
          <w:lang w:eastAsia="nl-NL"/>
        </w:rPr>
        <w:t xml:space="preserve">geeft </w:t>
      </w:r>
      <w:r w:rsidR="00EC524C" w:rsidRPr="00530EF9">
        <w:rPr>
          <w:rFonts w:ascii="Palatino Linotype" w:hAnsi="Palatino Linotype"/>
          <w:lang w:eastAsia="nl-NL"/>
        </w:rPr>
        <w:t xml:space="preserve">middels de groene lijnaanduiding </w:t>
      </w:r>
      <w:r w:rsidR="004144C1" w:rsidRPr="00530EF9">
        <w:rPr>
          <w:rFonts w:ascii="Palatino Linotype" w:hAnsi="Palatino Linotype"/>
          <w:lang w:eastAsia="nl-NL"/>
        </w:rPr>
        <w:t>de Locatie weer zoals deze wordt aanbesteed</w:t>
      </w:r>
      <w:r w:rsidR="00530EF9" w:rsidRPr="00530EF9">
        <w:rPr>
          <w:rFonts w:ascii="Palatino Linotype" w:hAnsi="Palatino Linotype"/>
          <w:lang w:eastAsia="nl-NL"/>
        </w:rPr>
        <w:t xml:space="preserve"> met uitzondering van het rood gearceerde deel</w:t>
      </w:r>
      <w:r w:rsidR="004144C1" w:rsidRPr="00530EF9">
        <w:rPr>
          <w:rFonts w:ascii="Palatino Linotype" w:hAnsi="Palatino Linotype"/>
          <w:lang w:eastAsia="nl-NL"/>
        </w:rPr>
        <w:t>.</w:t>
      </w:r>
      <w:r w:rsidR="00596354">
        <w:rPr>
          <w:rFonts w:ascii="Palatino Linotype" w:hAnsi="Palatino Linotype"/>
          <w:lang w:eastAsia="nl-NL"/>
        </w:rPr>
        <w:t xml:space="preserve"> </w:t>
      </w:r>
      <w:r w:rsidR="004144C1" w:rsidRPr="0025717B">
        <w:rPr>
          <w:rFonts w:ascii="Palatino Linotype" w:hAnsi="Palatino Linotype"/>
          <w:lang w:eastAsia="nl-NL"/>
        </w:rPr>
        <w:t xml:space="preserve">De omvang van de Locatie bedraagt ongeveer </w:t>
      </w:r>
      <w:r w:rsidR="0025717B" w:rsidRPr="0025717B">
        <w:rPr>
          <w:rFonts w:ascii="Palatino Linotype" w:hAnsi="Palatino Linotype"/>
          <w:lang w:eastAsia="nl-NL"/>
        </w:rPr>
        <w:t>1</w:t>
      </w:r>
      <w:r w:rsidR="00596354">
        <w:rPr>
          <w:rFonts w:ascii="Palatino Linotype" w:hAnsi="Palatino Linotype"/>
          <w:lang w:eastAsia="nl-NL"/>
        </w:rPr>
        <w:t>2</w:t>
      </w:r>
      <w:r w:rsidR="0025717B" w:rsidRPr="0025717B">
        <w:rPr>
          <w:rFonts w:ascii="Palatino Linotype" w:hAnsi="Palatino Linotype"/>
          <w:lang w:eastAsia="nl-NL"/>
        </w:rPr>
        <w:t>.</w:t>
      </w:r>
      <w:r w:rsidR="00596354">
        <w:rPr>
          <w:rFonts w:ascii="Palatino Linotype" w:hAnsi="Palatino Linotype"/>
          <w:lang w:eastAsia="nl-NL"/>
        </w:rPr>
        <w:t>000</w:t>
      </w:r>
      <w:r w:rsidR="008C3E95" w:rsidRPr="0025717B">
        <w:rPr>
          <w:rFonts w:ascii="Palatino Linotype" w:hAnsi="Palatino Linotype"/>
          <w:lang w:eastAsia="nl-NL"/>
        </w:rPr>
        <w:t xml:space="preserve"> m²</w:t>
      </w:r>
      <w:r w:rsidR="0025717B">
        <w:rPr>
          <w:rFonts w:ascii="Palatino Linotype" w:hAnsi="Palatino Linotype"/>
          <w:lang w:eastAsia="nl-NL"/>
        </w:rPr>
        <w:t xml:space="preserve">. </w:t>
      </w:r>
    </w:p>
    <w:p w14:paraId="582294D5" w14:textId="77777777" w:rsidR="000F1C45" w:rsidRDefault="000F1C45" w:rsidP="002C40A0">
      <w:pPr>
        <w:pStyle w:val="Tekstopmerking"/>
        <w:jc w:val="both"/>
        <w:rPr>
          <w:rFonts w:ascii="Palatino Linotype" w:hAnsi="Palatino Linotype"/>
          <w:lang w:eastAsia="nl-NL"/>
        </w:rPr>
      </w:pPr>
    </w:p>
    <w:p w14:paraId="20E2B32A" w14:textId="34001120" w:rsidR="009A5A9C" w:rsidRDefault="009A5A9C" w:rsidP="002C40A0">
      <w:pPr>
        <w:pStyle w:val="Tekstopmerking"/>
        <w:jc w:val="both"/>
        <w:rPr>
          <w:rFonts w:ascii="Palatino Linotype" w:hAnsi="Palatino Linotype"/>
          <w:lang w:eastAsia="nl-NL"/>
        </w:rPr>
      </w:pPr>
      <w:r>
        <w:rPr>
          <w:noProof/>
        </w:rPr>
        <w:lastRenderedPageBreak/>
        <w:drawing>
          <wp:inline distT="0" distB="0" distL="0" distR="0" wp14:anchorId="019DBB51" wp14:editId="1B27B8DE">
            <wp:extent cx="5732145" cy="3962400"/>
            <wp:effectExtent l="0" t="0" r="1905" b="0"/>
            <wp:docPr id="14810102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10243" name=""/>
                    <pic:cNvPicPr/>
                  </pic:nvPicPr>
                  <pic:blipFill>
                    <a:blip r:embed="rId17"/>
                    <a:stretch>
                      <a:fillRect/>
                    </a:stretch>
                  </pic:blipFill>
                  <pic:spPr>
                    <a:xfrm>
                      <a:off x="0" y="0"/>
                      <a:ext cx="5732145" cy="3962400"/>
                    </a:xfrm>
                    <a:prstGeom prst="rect">
                      <a:avLst/>
                    </a:prstGeom>
                  </pic:spPr>
                </pic:pic>
              </a:graphicData>
            </a:graphic>
          </wp:inline>
        </w:drawing>
      </w:r>
    </w:p>
    <w:p w14:paraId="6FDF3751" w14:textId="77777777" w:rsidR="009A5A9C" w:rsidRPr="009A5A9C" w:rsidRDefault="009A5A9C" w:rsidP="009A5A9C">
      <w:pPr>
        <w:rPr>
          <w:bCs/>
          <w:i/>
          <w:iCs/>
          <w:sz w:val="16"/>
          <w:szCs w:val="16"/>
        </w:rPr>
      </w:pPr>
      <w:r w:rsidRPr="009A5A9C">
        <w:rPr>
          <w:bCs/>
          <w:i/>
          <w:iCs/>
          <w:sz w:val="16"/>
          <w:szCs w:val="16"/>
        </w:rPr>
        <w:t>Afbeelding 3: De projectgrens is in groen aangegeven.</w:t>
      </w:r>
    </w:p>
    <w:p w14:paraId="01ADA398" w14:textId="77777777" w:rsidR="00F258A9" w:rsidRDefault="00F258A9" w:rsidP="0075725C"/>
    <w:p w14:paraId="7D69A2C8" w14:textId="60E7A244" w:rsidR="0075725C" w:rsidRPr="00193300" w:rsidRDefault="0075725C" w:rsidP="002C40A0">
      <w:pPr>
        <w:jc w:val="both"/>
      </w:pPr>
      <w:r w:rsidRPr="00193300">
        <w:t xml:space="preserve">Een gedetailleerde </w:t>
      </w:r>
      <w:r w:rsidR="009F10A4" w:rsidRPr="00193300">
        <w:t>verkooptekening</w:t>
      </w:r>
      <w:r w:rsidRPr="00193300">
        <w:t xml:space="preserve"> is als </w:t>
      </w:r>
      <w:r w:rsidRPr="009A5A9C">
        <w:t xml:space="preserve">bijlage </w:t>
      </w:r>
      <w:r w:rsidR="009A5A9C" w:rsidRPr="009A5A9C">
        <w:t>1</w:t>
      </w:r>
      <w:r w:rsidRPr="00193300">
        <w:t xml:space="preserve"> aan de Koop- en realisatieovereenkomst gehecht, zie </w:t>
      </w:r>
      <w:r w:rsidRPr="00314186">
        <w:t xml:space="preserve">bijlage </w:t>
      </w:r>
      <w:r w:rsidR="00314186" w:rsidRPr="00314186">
        <w:t>3</w:t>
      </w:r>
      <w:r w:rsidRPr="00314186">
        <w:t xml:space="preserve"> van</w:t>
      </w:r>
      <w:r w:rsidRPr="00193300">
        <w:t xml:space="preserve"> dit Aanbestedingsdocument. </w:t>
      </w:r>
    </w:p>
    <w:p w14:paraId="00807897" w14:textId="3FB52FD4" w:rsidR="00925DF3" w:rsidRDefault="00925DF3" w:rsidP="002C40A0">
      <w:pPr>
        <w:jc w:val="both"/>
      </w:pPr>
    </w:p>
    <w:p w14:paraId="24F8B9CD" w14:textId="20AD8EBA" w:rsidR="00B10692" w:rsidRPr="00B10692" w:rsidRDefault="00B10692" w:rsidP="002C40A0">
      <w:pPr>
        <w:jc w:val="both"/>
        <w:rPr>
          <w:i/>
          <w:iCs/>
        </w:rPr>
      </w:pPr>
      <w:r>
        <w:rPr>
          <w:i/>
          <w:iCs/>
        </w:rPr>
        <w:t>Bodem</w:t>
      </w:r>
    </w:p>
    <w:p w14:paraId="7EC8355B" w14:textId="77777777" w:rsidR="000A7866" w:rsidRPr="000A7866" w:rsidRDefault="000A7866" w:rsidP="000A7866">
      <w:pPr>
        <w:jc w:val="both"/>
      </w:pPr>
      <w:r w:rsidRPr="000A7866">
        <w:t xml:space="preserve">Op de Locatie zijn in het verleden onder andere een gemeentewerf en een woonwagenkamp aanwezig geweest. Gezien deze voorheen aanwezige functies binnen het ontwikkelgebied en hetgeen daarover historisch al bekend was, heeft de gemeente Utrechtse Heuvelrug in 2018 aanvullend en actualiserend onderzoek laten doen naar bodemverontreiniging binnen het plangebied. Hieruit blijkt dat onder meer de daarbij aangetoonde bodemverontreinigingen bij de voorgenomen functie mogelijk gezondheidsrisico’s opleveren voor de gebruikers van het plangebied en dat sanerende maatregelen nodig zijn om deze risico’s weg te nemen. Voor nadere inhoudelijke informatie wordt hierbij verwezen naar paragraaf 4.2 “Bodem” van het bestemmingsplan “Sportlaan 67, Driebergen-Rijsenburg” en het actualiserend en aanvullend bodemonderzoek “Sportlaan te Driebergen”, nr. 174.102.BR.11.ROS_definitief d.d. 8 februari 2018 van Amos dat als bijlage 1 bij het bestemmingsplan “Sportlaan 67, Driebergen-Rijsenburg” gaat en als </w:t>
      </w:r>
      <w:r w:rsidRPr="009A5A9C">
        <w:t>bijlage 15 aan de Overeenkomst is gehecht. Daarnaast is in 2022/2023 nog een nader bodemonderzoek uitgevoerd om een vollediger beeld van de staat van de bodem te verkrijgen, onder andere onder de bestaande asfaltverharding. Dit onderzoek is als bijlage 17</w:t>
      </w:r>
      <w:r w:rsidRPr="000A7866">
        <w:t xml:space="preserve"> aan de Overeenkomst is gehecht.</w:t>
      </w:r>
    </w:p>
    <w:p w14:paraId="3CB65AA9" w14:textId="69715CC2" w:rsidR="00CB68AA" w:rsidRDefault="00CB68AA" w:rsidP="00F1334F">
      <w:pPr>
        <w:pStyle w:val="Voetnoottekst"/>
        <w:rPr>
          <w:noProof/>
        </w:rPr>
      </w:pPr>
    </w:p>
    <w:p w14:paraId="3D007563" w14:textId="05BBF0ED" w:rsidR="00DE512D" w:rsidRPr="00DE512D" w:rsidRDefault="00DE512D" w:rsidP="00F1334F">
      <w:pPr>
        <w:pStyle w:val="Voetnoottekst"/>
        <w:rPr>
          <w:i/>
          <w:iCs/>
          <w:noProof/>
        </w:rPr>
      </w:pPr>
      <w:r>
        <w:rPr>
          <w:i/>
          <w:iCs/>
          <w:noProof/>
        </w:rPr>
        <w:t>Ecologie</w:t>
      </w:r>
    </w:p>
    <w:p w14:paraId="15DF659A" w14:textId="77777777" w:rsidR="000A7866" w:rsidRPr="000A7866" w:rsidRDefault="000A7866" w:rsidP="000A7866">
      <w:pPr>
        <w:jc w:val="both"/>
        <w:rPr>
          <w:noProof/>
        </w:rPr>
      </w:pPr>
      <w:r w:rsidRPr="000A7866">
        <w:rPr>
          <w:noProof/>
        </w:rPr>
        <w:t>Bij het uitvoeren van natuuronderzoek (quick scan flora en fauna: T. Brouwer 2017a en reptielenonderzoek: T. Brouwer, 2017b) bleken binnen het plangebied aan de Sportlaan 67 te Driebergen de beschermde soorten hazelworm (Anguis fragilis), levendbarende hagedis (Zootoca vivipara) en zandhagedis (Lacerta agilis) aanwezig te zijn. In het kader van de Wet natuurbescherming zijn deze dieren (conform de ontheffing als verkregen van GS van Utrecht, zaakkenmerk Z-WNB-RI-REG-2019-</w:t>
      </w:r>
      <w:r w:rsidRPr="000A7866">
        <w:rPr>
          <w:noProof/>
        </w:rPr>
        <w:lastRenderedPageBreak/>
        <w:t xml:space="preserve">2552, d.d. 20 mei 020) weg gevangen uit het plangebied, en verplaatst naar nieuw gecreëerd leefgebied voor deze soorten op het terrein van het Utrechts Landschap bij Groot Heidestein. Om de populatie uit het plangebied weg te vangen is gebruik gemaakt van een reptielenscherm, vangemmers, vangkruizen, herpetoplaten en maaiwerkzaamheden. In totaal zijn er 129 hazelwormen en 100 zandhagedissen weggevangen, de levendbarende hagedis is, waarschijnlijk door de droogte de afgelopen jaren, niet meer in het plangebied aanwezig. Het reptielenscherm blijft ook na het wegvangen tot aan de start van de werkzaamheden staan, om inloop van nieuwe reptielen te voorkomen. </w:t>
      </w:r>
    </w:p>
    <w:p w14:paraId="36498143" w14:textId="77777777" w:rsidR="000A7866" w:rsidRPr="000A7866" w:rsidRDefault="000A7866" w:rsidP="000A7866">
      <w:r w:rsidRPr="000A7866">
        <w:rPr>
          <w:noProof/>
        </w:rPr>
        <w:t>Aan de ontheffing is voldaan en conform de voorwaarden is de afronding van de werkzaamheden vermeld aan het bevoegd gezag. Tot slot zijn de gronden ingezaaid met gras en wordt intensief gemaaid om de (her-)vestiging van beschermde soorten te voorkomen.</w:t>
      </w:r>
    </w:p>
    <w:p w14:paraId="068E37AB" w14:textId="51BFDB3F" w:rsidR="00B10692" w:rsidRDefault="00B10692" w:rsidP="00F1334F">
      <w:pPr>
        <w:pStyle w:val="Voetnoottekst"/>
      </w:pPr>
    </w:p>
    <w:p w14:paraId="484AE976" w14:textId="09EC0CD6" w:rsidR="00B10692" w:rsidRPr="00B10692" w:rsidRDefault="00B10692" w:rsidP="00F1334F">
      <w:pPr>
        <w:pStyle w:val="Voetnoottekst"/>
        <w:rPr>
          <w:i/>
          <w:iCs/>
        </w:rPr>
      </w:pPr>
      <w:r>
        <w:rPr>
          <w:i/>
          <w:iCs/>
        </w:rPr>
        <w:t>Duizendknoop</w:t>
      </w:r>
    </w:p>
    <w:p w14:paraId="66F4C096" w14:textId="77777777" w:rsidR="000A7866" w:rsidRPr="000A7866" w:rsidRDefault="000A7866" w:rsidP="000A7866">
      <w:r w:rsidRPr="000A7866">
        <w:t xml:space="preserve">Op de Locatie is op enkele plekken duizendknoop geconstateerd. Deze plant is zowel binnen als buiten de Locatie geconstateerd. Het terrein wordt intensief beheerd om herkolonisatie van het plangebied met beschermde soorten te voorkomen. Als onderdeel van deze werkzaamheden wordt de duizendknoop ook bestreden. Dit vindt plaats door middel van uitputting door intensief maaien en voor delen waar niet gemaaid kan worden door het inspuiten van gif in de stengels. Dit vindt plaats zowel op Locatie als de direct omliggende gronden. Zie voor het verslag van de bestrijding afgelopen jaren </w:t>
      </w:r>
      <w:r w:rsidRPr="009A5A9C">
        <w:t>bijlage 13 bij</w:t>
      </w:r>
      <w:r w:rsidRPr="000A7866">
        <w:t xml:space="preserve"> de Overeenkomst. Na levering van de Locatie beëindigt de gemeente de bestrijding. </w:t>
      </w:r>
    </w:p>
    <w:p w14:paraId="196C71F0" w14:textId="705BC2FA" w:rsidR="00793361" w:rsidRDefault="00793361" w:rsidP="00F1334F">
      <w:pPr>
        <w:pStyle w:val="Voetnoottekst"/>
      </w:pPr>
    </w:p>
    <w:p w14:paraId="0B53D2E8" w14:textId="31C139A4" w:rsidR="00793361" w:rsidRDefault="00793361" w:rsidP="00F1334F">
      <w:pPr>
        <w:pStyle w:val="Voetnoottekst"/>
        <w:rPr>
          <w:i/>
          <w:iCs/>
        </w:rPr>
      </w:pPr>
      <w:r>
        <w:rPr>
          <w:i/>
          <w:iCs/>
        </w:rPr>
        <w:t>Aangrenzende gronden</w:t>
      </w:r>
    </w:p>
    <w:p w14:paraId="0391F612" w14:textId="77777777" w:rsidR="009770F9" w:rsidRPr="009770F9" w:rsidRDefault="009770F9" w:rsidP="009770F9">
      <w:r w:rsidRPr="009770F9">
        <w:t xml:space="preserve">De gronden ten noorden van de gemeentewerf, kadastraal genummerd 1276, worden verkocht aan het Utrechts landschap onder andere als compensatie voor de uitgevoerde ecologische maatregelen op de gronden van Utrechts Landschap. De gronden ten noorden van het voormalig woonwagenkamp, kadastraal genummerd 1505, liggen gemiddeld tot ca 1,3 meter hoger dan de omliggende gronden. Deze ophoging is een gevolg van een in het verleden uitgevoerde sanering met het daarbij het aanbrengen van een leeflaag. Deze sanering is uitgevoerd vanwege een daar in het verleden gevestigd bedrijf. Deze gronden worden mogelijk verkocht aan het Utrechts Landschap. In het voortraject van de planvorming is onderzocht of het mogelijk is om het perceel 1505 bij de planontwikkeling te betrekken. Dit heeft niet tot een positief resultaat geleid. De complexiteit hierbij was dat er een terugkooprecht geldt bij wijziging van de bestemming. Dit perceel behoort niet tot het plangebied, is bestemd als Bos en is expliciet geen onderdeel van de aanbesteding. </w:t>
      </w:r>
    </w:p>
    <w:p w14:paraId="2ED07EAE" w14:textId="0F9893E2" w:rsidR="0064002F" w:rsidRDefault="0064002F" w:rsidP="00F1334F">
      <w:pPr>
        <w:pStyle w:val="Voetnoottekst"/>
      </w:pPr>
    </w:p>
    <w:p w14:paraId="6B6E0131" w14:textId="2156B3DC" w:rsidR="0064002F" w:rsidRDefault="0064002F" w:rsidP="00F1334F">
      <w:pPr>
        <w:pStyle w:val="Voetnoottekst"/>
        <w:rPr>
          <w:i/>
          <w:iCs/>
        </w:rPr>
      </w:pPr>
      <w:r>
        <w:rPr>
          <w:i/>
          <w:iCs/>
        </w:rPr>
        <w:t>Verkeer</w:t>
      </w:r>
    </w:p>
    <w:p w14:paraId="596983D0" w14:textId="77777777" w:rsidR="009770F9" w:rsidRPr="009770F9" w:rsidRDefault="009770F9" w:rsidP="009770F9">
      <w:r w:rsidRPr="009770F9">
        <w:t xml:space="preserve">De planontwikkeling van de Sportlaan 67 e.o. kent een lange geschiedenis met ook een intensief participatietraject. Een heel belangrijk onderdeel hierbij is de ontsluiting en daaraan gekoppeld de verkeersveiligheid op de doodlopende Sportlaan. Vanuit de omgeving wordt heel nadrukkelijk aandacht gevraagd ten aanzien van de verkeersveiligheid. In de paragraaf 4.2.3.2 met aanvullende gemeentelijke kaders wordt nader ingegaan op maatregelen om de verkeersveiligheid te verbeteren. Aan de Sportlaan zijn tijdelijke maatregelen genomen om de verkeersveiligheid te verbeteren. Daarnaast is er middels een gemeentelijke motie budget vrijgemaakt om de Sportlaan in de toekomst veiliger in te richten. </w:t>
      </w:r>
    </w:p>
    <w:p w14:paraId="53AA304A" w14:textId="77777777" w:rsidR="009770F9" w:rsidRDefault="009770F9"/>
    <w:p w14:paraId="253DE70F" w14:textId="77777777" w:rsidR="009770F9" w:rsidRPr="009770F9" w:rsidRDefault="009770F9" w:rsidP="009770F9">
      <w:pPr>
        <w:jc w:val="both"/>
        <w:rPr>
          <w:sz w:val="21"/>
        </w:rPr>
      </w:pPr>
      <w:r w:rsidRPr="009770F9">
        <w:rPr>
          <w:i/>
          <w:iCs/>
          <w:sz w:val="21"/>
        </w:rPr>
        <w:t>Bomen inventarisatie</w:t>
      </w:r>
    </w:p>
    <w:p w14:paraId="52D60377" w14:textId="77777777" w:rsidR="009770F9" w:rsidRPr="009770F9" w:rsidRDefault="009770F9" w:rsidP="009770F9">
      <w:pPr>
        <w:jc w:val="both"/>
        <w:rPr>
          <w:sz w:val="21"/>
        </w:rPr>
      </w:pPr>
      <w:r w:rsidRPr="009770F9">
        <w:rPr>
          <w:sz w:val="21"/>
        </w:rPr>
        <w:t>Na aanleiding van de opdracht van de gemeente om zoveel mogelijk bomen te behouden is een bomen inventarisatie uitgevoerd, zie bijlage 21 bij de Overeenkomst. De bomen inventarisatie geeft inzicht in de locatie kwaliteit en boomkroon van de aanwezige bomen op het terrein. Deze inventarisatie heeft als doel om in de planvorming rekening te kunnen houden met de bestaande bomen.</w:t>
      </w:r>
    </w:p>
    <w:p w14:paraId="5DEEAB0A" w14:textId="599F69C9" w:rsidR="0012417E" w:rsidRDefault="0012417E">
      <w:pPr>
        <w:rPr>
          <w:rFonts w:cs="Arial"/>
          <w:b/>
          <w:bCs/>
          <w:iCs/>
          <w:color w:val="008000"/>
        </w:rPr>
      </w:pPr>
      <w:r>
        <w:br w:type="page"/>
      </w:r>
    </w:p>
    <w:p w14:paraId="5A523560" w14:textId="59FD1A81" w:rsidR="00A1788B" w:rsidRDefault="00A1788B" w:rsidP="00FA120A">
      <w:pPr>
        <w:pStyle w:val="Kop2"/>
      </w:pPr>
      <w:bookmarkStart w:id="35" w:name="_Toc195549900"/>
      <w:r>
        <w:lastRenderedPageBreak/>
        <w:t>De Opdracht</w:t>
      </w:r>
      <w:bookmarkEnd w:id="35"/>
    </w:p>
    <w:p w14:paraId="1ED686B5" w14:textId="5EBB0FF3" w:rsidR="00E7721D" w:rsidRPr="004B6F8F" w:rsidRDefault="008601DC" w:rsidP="009770F9">
      <w:pPr>
        <w:pStyle w:val="Kop3"/>
        <w:ind w:left="720"/>
      </w:pPr>
      <w:bookmarkStart w:id="36" w:name="_Toc195549901"/>
      <w:r>
        <w:t xml:space="preserve">Verkoop </w:t>
      </w:r>
      <w:r w:rsidR="005E4F12">
        <w:t>Locatie</w:t>
      </w:r>
      <w:bookmarkEnd w:id="36"/>
      <w:r w:rsidR="005E4F12">
        <w:t xml:space="preserve"> </w:t>
      </w:r>
    </w:p>
    <w:p w14:paraId="26FA97A3" w14:textId="1CFD4CD5" w:rsidR="00733443" w:rsidRDefault="00A857B2" w:rsidP="002C40A0">
      <w:pPr>
        <w:jc w:val="both"/>
      </w:pPr>
      <w:r>
        <w:t>De koopprijs</w:t>
      </w:r>
      <w:r w:rsidR="00B17366">
        <w:t xml:space="preserve"> ziet op de verwerving van </w:t>
      </w:r>
      <w:r w:rsidR="00AA3B27">
        <w:t xml:space="preserve">de </w:t>
      </w:r>
      <w:r w:rsidR="00B17366">
        <w:t>gronden, inclusief ontwikkelpotentieel en komt tot stand</w:t>
      </w:r>
      <w:r w:rsidR="00723075">
        <w:t xml:space="preserve"> door </w:t>
      </w:r>
      <w:r w:rsidR="00B17366">
        <w:t xml:space="preserve">Inschrijving </w:t>
      </w:r>
      <w:r w:rsidR="00B17366" w:rsidRPr="00D629FC">
        <w:t xml:space="preserve">overeenkomstig </w:t>
      </w:r>
      <w:r w:rsidR="00314186">
        <w:t>hoofdstuk vier (4)</w:t>
      </w:r>
      <w:r w:rsidR="00B17366" w:rsidRPr="00D629FC">
        <w:t xml:space="preserve"> van dit</w:t>
      </w:r>
      <w:r w:rsidR="00B17366">
        <w:t xml:space="preserve"> Aanbestedingsdocument.</w:t>
      </w:r>
    </w:p>
    <w:p w14:paraId="7697FF6F" w14:textId="77777777" w:rsidR="005B7064" w:rsidRDefault="005B7064" w:rsidP="002C40A0">
      <w:pPr>
        <w:jc w:val="both"/>
      </w:pPr>
    </w:p>
    <w:p w14:paraId="6FCA8661" w14:textId="16B61CFA" w:rsidR="00CE67A7" w:rsidRDefault="00CE67A7" w:rsidP="002C40A0">
      <w:pPr>
        <w:jc w:val="both"/>
      </w:pPr>
      <w:r>
        <w:t xml:space="preserve">Alle </w:t>
      </w:r>
      <w:r w:rsidR="00AA3B27">
        <w:t xml:space="preserve">verdere </w:t>
      </w:r>
      <w:r>
        <w:t xml:space="preserve">voorwaarden ten aanzien van de koop van de grond zijn opgenomen in </w:t>
      </w:r>
      <w:r w:rsidRPr="00E54C87">
        <w:t>de Koop- en realisatieovereenkomst</w:t>
      </w:r>
      <w:r>
        <w:t>,</w:t>
      </w:r>
      <w:r w:rsidRPr="00E54C87">
        <w:t xml:space="preserve"> </w:t>
      </w:r>
      <w:r>
        <w:t>zijnde</w:t>
      </w:r>
      <w:r w:rsidRPr="00E54C87">
        <w:t xml:space="preserve"> bijlage </w:t>
      </w:r>
      <w:r w:rsidR="00314186">
        <w:t>3</w:t>
      </w:r>
      <w:r w:rsidRPr="00E54C87">
        <w:t xml:space="preserve"> van dit </w:t>
      </w:r>
      <w:r w:rsidR="009770F9">
        <w:t>Gunningsleidraad</w:t>
      </w:r>
      <w:r w:rsidRPr="00E54C87">
        <w:t>.</w:t>
      </w:r>
    </w:p>
    <w:p w14:paraId="47921832" w14:textId="77777777" w:rsidR="00CE67A7" w:rsidRDefault="00CE67A7" w:rsidP="00A1788B"/>
    <w:p w14:paraId="40D335BB" w14:textId="77777777" w:rsidR="009770F9" w:rsidRPr="009770F9" w:rsidRDefault="009770F9" w:rsidP="009770F9">
      <w:pPr>
        <w:pStyle w:val="Kop3"/>
        <w:ind w:left="720"/>
      </w:pPr>
      <w:bookmarkStart w:id="37" w:name="_Toc195280337"/>
      <w:bookmarkStart w:id="38" w:name="_Toc195549902"/>
      <w:r w:rsidRPr="009770F9">
        <w:t>Minimaal drempelbedrag</w:t>
      </w:r>
      <w:bookmarkEnd w:id="37"/>
      <w:bookmarkEnd w:id="38"/>
    </w:p>
    <w:p w14:paraId="01C12BDE" w14:textId="77777777" w:rsidR="009770F9" w:rsidRPr="009770F9" w:rsidRDefault="009770F9" w:rsidP="009770F9">
      <w:pPr>
        <w:jc w:val="both"/>
      </w:pPr>
      <w:r w:rsidRPr="009770F9">
        <w:t xml:space="preserve">De gemeente Utrechtse Heuvelrug hanteert in de Gunningsfase (tweede fase) een minimaal drempelbedrag. Bedragen die gelijk aan of onder het gestelde minimale drempelbedrag worden geboden worden ter zijde gelegd. </w:t>
      </w:r>
    </w:p>
    <w:p w14:paraId="6ABC8A76" w14:textId="77777777" w:rsidR="009770F9" w:rsidRPr="009770F9" w:rsidRDefault="009770F9" w:rsidP="009770F9">
      <w:pPr>
        <w:jc w:val="both"/>
      </w:pPr>
    </w:p>
    <w:p w14:paraId="5E18AE27" w14:textId="34EE553E" w:rsidR="009770F9" w:rsidRPr="009770F9" w:rsidRDefault="009770F9" w:rsidP="009770F9">
      <w:pPr>
        <w:jc w:val="both"/>
        <w:rPr>
          <w:sz w:val="21"/>
        </w:rPr>
      </w:pPr>
      <w:r w:rsidRPr="009770F9">
        <w:t>Minimaal drempelbedrag is</w:t>
      </w:r>
      <w:r w:rsidRPr="00301347">
        <w:t xml:space="preserve">: </w:t>
      </w:r>
      <w:r w:rsidRPr="00301347">
        <w:rPr>
          <w:u w:val="single"/>
        </w:rPr>
        <w:t>€</w:t>
      </w:r>
      <w:r w:rsidR="00301347" w:rsidRPr="00301347">
        <w:rPr>
          <w:u w:val="single"/>
        </w:rPr>
        <w:t xml:space="preserve"> 4.000.000,--</w:t>
      </w:r>
    </w:p>
    <w:p w14:paraId="4277B63C" w14:textId="77777777" w:rsidR="009770F9" w:rsidRDefault="009770F9" w:rsidP="00A1788B"/>
    <w:p w14:paraId="5A1F88EB" w14:textId="0043E90A" w:rsidR="00886E2D" w:rsidRDefault="008601DC" w:rsidP="009770F9">
      <w:pPr>
        <w:pStyle w:val="Kop3"/>
        <w:ind w:left="720"/>
      </w:pPr>
      <w:bookmarkStart w:id="39" w:name="_Toc195549903"/>
      <w:r>
        <w:t>Opdracht</w:t>
      </w:r>
      <w:bookmarkEnd w:id="39"/>
    </w:p>
    <w:p w14:paraId="0F1D8C8D" w14:textId="66E7E4D6" w:rsidR="00886E2D" w:rsidRPr="00590FCF" w:rsidRDefault="00886E2D" w:rsidP="00FA120A">
      <w:pPr>
        <w:pStyle w:val="Kop4"/>
        <w:ind w:left="709" w:hanging="709"/>
      </w:pPr>
      <w:r>
        <w:t>Visie</w:t>
      </w:r>
    </w:p>
    <w:p w14:paraId="2258826A" w14:textId="4172D8CF" w:rsidR="009770F9" w:rsidRPr="009770F9" w:rsidRDefault="009770F9" w:rsidP="009770F9">
      <w:r w:rsidRPr="009770F9">
        <w:t xml:space="preserve">Het voornemen tot verkoop van de Locatie volgt uit het voornemen om het woningtekort in de gemeente terug te dringen. Het beoogde woningbouwprogramma is gebaseerd op de gemeentelijke Woonzorgvisie. Dit programma is afgestemd op meerdere locaties in de gemeente die ontwikkeld worden om het woningtekort te verminderen. Voor het sociale segment zijn nadere afspraken gemaakt met de koepelorganisatie ‘De Federatie’ van de woningbouwcorporaties in de gemeente om de huurwoningen te laten voldoen aan de kwaliteiten en de bijbehorende huurprijzen die gelden binnen de gemeente.  Met het voorgeschreven woonprogramma wordt een gedifferentieerd woonaanbod mogelijk gemaakt waardoor een grote verscheidenheid aan mensen een kans krijgt om op deze unieke plek te kunnen wonen. </w:t>
      </w:r>
    </w:p>
    <w:p w14:paraId="064C1A73" w14:textId="388FD335" w:rsidR="00795F7C" w:rsidRDefault="00795F7C" w:rsidP="00886E2D"/>
    <w:p w14:paraId="63016B21" w14:textId="5BF9CE14" w:rsidR="00FB4D76" w:rsidRDefault="00FB4D76" w:rsidP="00886E2D"/>
    <w:p w14:paraId="2537A210" w14:textId="1CCE169C" w:rsidR="009770F9" w:rsidRPr="009770F9" w:rsidRDefault="009770F9" w:rsidP="009770F9">
      <w:r w:rsidRPr="009770F9">
        <w:t>De ambitie voor de Locatie is om een woongebied te realiseren dat aansluit op de bossfeer in de directe omgeving en daarmee ook een geleidelijke overgang van het wonen naar het bos vormt. Hierbij is een zorgvuldige uitwerking van openbaar en privé van groot belang en ook het gebruik van de nog aanwezige bomen op de Locatie. Dit vraagt om een ruimtelijke opzet, waarin de positie van de gebouwen ruimte geeft voor zicht op het bos en het ritme van het bos (of juist het ontbreken van ritme) volgt. Hierdoor is er vanuit de openbare ruimte telkens een nieuw perspectief op de woningen en het bos.</w:t>
      </w:r>
    </w:p>
    <w:p w14:paraId="625110A9" w14:textId="77777777" w:rsidR="009770F9" w:rsidRPr="009770F9" w:rsidRDefault="009770F9" w:rsidP="009770F9"/>
    <w:p w14:paraId="5AF8FCDC" w14:textId="77777777" w:rsidR="009770F9" w:rsidRPr="009770F9" w:rsidRDefault="009770F9" w:rsidP="009770F9">
      <w:r w:rsidRPr="009770F9">
        <w:t xml:space="preserve">Voor de uitwerking in architectuur en de openbare ruimte wordt hier dan ook nadruk aan het thema Boswonen gedacht. De gebouwen krijgen een informele ligging en staan als een soort strooigoed in het bos. De gebouwen zijn terughoudend vormgegeven waardoor de samenhang tussen gebouwen en het bos versterkt wordt. </w:t>
      </w:r>
    </w:p>
    <w:p w14:paraId="1D09591E" w14:textId="77777777" w:rsidR="009770F9" w:rsidRPr="009770F9" w:rsidRDefault="009770F9" w:rsidP="009770F9"/>
    <w:p w14:paraId="0AAC9B89" w14:textId="77777777" w:rsidR="009770F9" w:rsidRPr="009770F9" w:rsidRDefault="009770F9" w:rsidP="009770F9">
      <w:r w:rsidRPr="009770F9">
        <w:t>Deze visie vereist dat er een woongebied ontwikkeld wordt vanuit het thema Boswonen. Het volume van de woningen en bijbehorende bebouwing zal daarop moeten aansluiten.</w:t>
      </w:r>
    </w:p>
    <w:p w14:paraId="5D063AFA" w14:textId="1AD77CC3" w:rsidR="00886E2D" w:rsidRPr="00886E2D" w:rsidRDefault="00FA120A" w:rsidP="009770F9">
      <w:r>
        <w:t>.</w:t>
      </w:r>
    </w:p>
    <w:p w14:paraId="6C32C4EE" w14:textId="77777777" w:rsidR="00E7721D" w:rsidRPr="00590FCF" w:rsidRDefault="00242B71" w:rsidP="00FA120A">
      <w:pPr>
        <w:pStyle w:val="Kop4"/>
        <w:ind w:left="709" w:hanging="709"/>
      </w:pPr>
      <w:r w:rsidRPr="00590FCF">
        <w:lastRenderedPageBreak/>
        <w:t>G</w:t>
      </w:r>
      <w:r w:rsidR="00943D74" w:rsidRPr="00590FCF">
        <w:t xml:space="preserve">emeentelijke </w:t>
      </w:r>
      <w:r w:rsidR="00F1334F">
        <w:t xml:space="preserve">kaders </w:t>
      </w:r>
    </w:p>
    <w:p w14:paraId="313FDC83" w14:textId="77777777" w:rsidR="009770F9" w:rsidRDefault="009770F9" w:rsidP="009770F9">
      <w:pPr>
        <w:autoSpaceDE w:val="0"/>
        <w:autoSpaceDN w:val="0"/>
        <w:adjustRightInd w:val="0"/>
      </w:pPr>
    </w:p>
    <w:p w14:paraId="382FB4D6" w14:textId="36D5558D" w:rsidR="009770F9" w:rsidRPr="009770F9" w:rsidRDefault="009770F9" w:rsidP="009770F9">
      <w:pPr>
        <w:autoSpaceDE w:val="0"/>
        <w:autoSpaceDN w:val="0"/>
        <w:adjustRightInd w:val="0"/>
      </w:pPr>
      <w:r w:rsidRPr="009770F9">
        <w:t xml:space="preserve">De gemeente Utrechtse Heuvelrug is met deze aanbesteding voornemens om de Ontwikkeling van de Locatie door een Marktpartij mogelijk te maken. Specifiek ten behoeve van de Ontwikkeling is een apart bestemmingsplan </w:t>
      </w:r>
      <w:r w:rsidRPr="009770F9">
        <w:rPr>
          <w:i/>
          <w:iCs/>
        </w:rPr>
        <w:t xml:space="preserve">(thans omgevingsplan) </w:t>
      </w:r>
      <w:r w:rsidRPr="009770F9">
        <w:t>opgesteld; het bestemmingsplan “Sportlaan 67, Driebergen-Rijsenburg”.</w:t>
      </w:r>
    </w:p>
    <w:p w14:paraId="193942D9" w14:textId="77777777" w:rsidR="009770F9" w:rsidRPr="009770F9" w:rsidRDefault="009770F9" w:rsidP="009770F9">
      <w:pPr>
        <w:jc w:val="both"/>
        <w:rPr>
          <w:color w:val="0070C0"/>
        </w:rPr>
      </w:pPr>
      <w:r w:rsidRPr="009770F9">
        <w:t xml:space="preserve">Dit bestemmingsplan maakt de bouw van 44 woningen binnen het plangebied mogelijk. Het deel van het bestemmingsplan dat voorziet in de nieuwe woningbouw is globaal van opzet, zodat er enige ontwikkelingsvrijheid bestaat. Wel ligt het aantal woningen vast en zijn er stedenbouwkundige randvoorwaarden geformuleerd die zijn doorvertaald in onderhavig bestemmingsplan. Het bestemmingsplan is vastgesteld d.d. 29 september 2022 en is in te zien via </w:t>
      </w:r>
      <w:hyperlink r:id="rId18" w:history="1">
        <w:r w:rsidRPr="009770F9">
          <w:rPr>
            <w:color w:val="0000FF"/>
            <w:u w:val="single"/>
          </w:rPr>
          <w:t>https://omgevingswet.overheid.nl/regels-op-de-kaart/</w:t>
        </w:r>
      </w:hyperlink>
    </w:p>
    <w:p w14:paraId="44C62EC9" w14:textId="77777777" w:rsidR="009770F9" w:rsidRPr="009770F9" w:rsidRDefault="009770F9" w:rsidP="009770F9">
      <w:pPr>
        <w:jc w:val="both"/>
      </w:pPr>
    </w:p>
    <w:p w14:paraId="01FDB874" w14:textId="77777777" w:rsidR="009770F9" w:rsidRPr="009770F9" w:rsidRDefault="009770F9" w:rsidP="009770F9">
      <w:pPr>
        <w:jc w:val="both"/>
      </w:pPr>
      <w:r w:rsidRPr="009770F9">
        <w:t xml:space="preserve">Ten behoeve van de Ontwikkeling is door de gemeente Utrechtse Heuvelrug op 23 maart 2023 ook een Beeldkwaliteitsplan “Sportlaan 67 - Driebergen” vastgesteld dat inzicht geeft in het plangebied en voorwaarden voor de toekomstige omgevingsvergunning voor het bouwen geeft. Het dient, naast het bestemmingsplan “Sportlaan 67, Driebergen-Rijsenburg”, als uitgangspunt en toetsingskader voor het Stedenbouwkundig plan als onderdeel van de Inschrijving van Inschrijver. </w:t>
      </w:r>
    </w:p>
    <w:p w14:paraId="7D99EF09" w14:textId="77777777" w:rsidR="009770F9" w:rsidRPr="009770F9" w:rsidRDefault="009770F9" w:rsidP="009770F9">
      <w:pPr>
        <w:jc w:val="both"/>
      </w:pPr>
    </w:p>
    <w:p w14:paraId="1574359E" w14:textId="77777777" w:rsidR="009770F9" w:rsidRPr="009770F9" w:rsidRDefault="009770F9" w:rsidP="009770F9">
      <w:pPr>
        <w:jc w:val="both"/>
      </w:pPr>
      <w:r w:rsidRPr="009770F9">
        <w:t>Een verwijzing naar de vindplaats van het bestemmingsplan en het Beeldkwaliteitsplan is als bijlage 2 aan de Overeenkomst gehecht..</w:t>
      </w:r>
    </w:p>
    <w:p w14:paraId="2639B6DB" w14:textId="77777777" w:rsidR="009770F9" w:rsidRPr="009770F9" w:rsidRDefault="009770F9" w:rsidP="009770F9">
      <w:pPr>
        <w:autoSpaceDE w:val="0"/>
        <w:autoSpaceDN w:val="0"/>
        <w:adjustRightInd w:val="0"/>
      </w:pPr>
    </w:p>
    <w:p w14:paraId="0F28BBD7" w14:textId="77777777" w:rsidR="009770F9" w:rsidRPr="009770F9" w:rsidRDefault="009770F9" w:rsidP="009770F9">
      <w:pPr>
        <w:jc w:val="both"/>
      </w:pPr>
      <w:r w:rsidRPr="009770F9">
        <w:t>De daadwerkelijke invulling en het daaruit volgende aantal woningen wordt aan de Marktpartij binnen de daartoe gestelde ruimtelijke kaders en voorwaarden overgelaten. Voor wat betreft de woningbouw differentiatie geldt dat 44 woningen moeten worden gerealiseerd met de volgende verdeling in woningen: Het overeenkomstig artikel 18 te ontwikkelen Bouwplan zal zien op de realisatie van zeven (7)  Sociale huurwoningen, vijfentwintig (25) Middeldure huurwoningen en/of Betaalbare koopwoningen en twaalf (12)  Dure Huurwoningen en/of Dure Koopwoningen.</w:t>
      </w:r>
    </w:p>
    <w:p w14:paraId="6B2F045F" w14:textId="28BAD723" w:rsidR="009976B3" w:rsidRDefault="009976B3" w:rsidP="009770F9">
      <w:pPr>
        <w:autoSpaceDE w:val="0"/>
        <w:autoSpaceDN w:val="0"/>
        <w:adjustRightInd w:val="0"/>
      </w:pPr>
    </w:p>
    <w:p w14:paraId="7694F906" w14:textId="02EA160C" w:rsidR="009976B3" w:rsidRDefault="009976B3" w:rsidP="002C40A0">
      <w:pPr>
        <w:jc w:val="both"/>
      </w:pPr>
      <w:r>
        <w:rPr>
          <w:noProof/>
        </w:rPr>
        <w:drawing>
          <wp:inline distT="0" distB="0" distL="0" distR="0" wp14:anchorId="045FEBA8" wp14:editId="24891D97">
            <wp:extent cx="5905767" cy="3329354"/>
            <wp:effectExtent l="0" t="0" r="0" b="4445"/>
            <wp:docPr id="5193633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8139" cy="3347604"/>
                    </a:xfrm>
                    <a:prstGeom prst="rect">
                      <a:avLst/>
                    </a:prstGeom>
                    <a:noFill/>
                  </pic:spPr>
                </pic:pic>
              </a:graphicData>
            </a:graphic>
          </wp:inline>
        </w:drawing>
      </w:r>
    </w:p>
    <w:p w14:paraId="2CD698E7" w14:textId="77777777" w:rsidR="009976B3" w:rsidRDefault="009976B3" w:rsidP="002C40A0">
      <w:pPr>
        <w:jc w:val="both"/>
      </w:pPr>
    </w:p>
    <w:p w14:paraId="3ECE0D99" w14:textId="68217DE3" w:rsidR="002C40A0" w:rsidRDefault="002C40A0" w:rsidP="002C40A0">
      <w:pPr>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57"/>
      </w:tblGrid>
      <w:tr w:rsidR="009770F9" w:rsidRPr="009770F9" w14:paraId="03367D46" w14:textId="77777777" w:rsidTr="001B77AF">
        <w:trPr>
          <w:trHeight w:val="577"/>
        </w:trPr>
        <w:tc>
          <w:tcPr>
            <w:tcW w:w="9557" w:type="dxa"/>
            <w:tcBorders>
              <w:top w:val="none" w:sz="6" w:space="0" w:color="auto"/>
              <w:bottom w:val="none" w:sz="6" w:space="0" w:color="auto"/>
            </w:tcBorders>
          </w:tcPr>
          <w:p w14:paraId="674CAA84"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lastRenderedPageBreak/>
              <w:t xml:space="preserve">1 In de Woonzorgvisie 2024-2029 (vastgesteld in de gemeenteraad d.d. 25 april 2024) wordt in tabel 2 (pag. 20) het begrip ‘betaalbare koop’ vermeld. Binnen dit begrip worden twee bedragen genoemd. Het laagste bedrag staat gelijk aan het begrip ‘sociale koop’ (tot 280.000) en het hoogste bedrag staat gelijk aan het begrip ‘betaalbare koop’ (tot 390.000). Deze definitie (betaalbare koop) sluit aan bij de definitie die in artikel 1 van de Huisvestingsverordening Regio Utrecht 2024, gemeente Utrechtse Heuvelrug wordt gehanteerd voor het begrip ‘betaalbare nieuwbouw koopwoning’. </w:t>
            </w:r>
          </w:p>
        </w:tc>
      </w:tr>
      <w:tr w:rsidR="009770F9" w:rsidRPr="009770F9" w14:paraId="642F6916" w14:textId="77777777" w:rsidTr="001B77AF">
        <w:trPr>
          <w:trHeight w:val="91"/>
        </w:trPr>
        <w:tc>
          <w:tcPr>
            <w:tcW w:w="9557" w:type="dxa"/>
            <w:tcBorders>
              <w:top w:val="none" w:sz="6" w:space="0" w:color="auto"/>
              <w:bottom w:val="none" w:sz="6" w:space="0" w:color="auto"/>
            </w:tcBorders>
          </w:tcPr>
          <w:p w14:paraId="5C708872"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2 Zie ook artikel 7, lid 2 Huisvestingswet </w:t>
            </w:r>
          </w:p>
        </w:tc>
      </w:tr>
      <w:tr w:rsidR="009770F9" w:rsidRPr="009770F9" w14:paraId="59D2F62F" w14:textId="77777777" w:rsidTr="001B77AF">
        <w:trPr>
          <w:trHeight w:val="335"/>
        </w:trPr>
        <w:tc>
          <w:tcPr>
            <w:tcW w:w="9557" w:type="dxa"/>
            <w:tcBorders>
              <w:top w:val="none" w:sz="6" w:space="0" w:color="auto"/>
              <w:bottom w:val="none" w:sz="6" w:space="0" w:color="auto"/>
            </w:tcBorders>
          </w:tcPr>
          <w:p w14:paraId="09DF6283"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3 Aanpassing van de prijsgrens opkoopbescherming vindt plaats per 1 juli, conform artikel 66 van de Huisvestingsverordening Regio Utrecht 2024, gemeente Utrechtse Heuvelrug. Artikel 65, lid 2, sub b van die verordening vermeldt de prijsgrens opkoopbescherming van € 615.000 die vanaf 1 juli 2024 geldt (en tot 1 juli 2025). </w:t>
            </w:r>
          </w:p>
        </w:tc>
      </w:tr>
      <w:tr w:rsidR="009770F9" w:rsidRPr="009770F9" w14:paraId="35C219D6" w14:textId="77777777" w:rsidTr="001B77AF">
        <w:trPr>
          <w:trHeight w:val="91"/>
        </w:trPr>
        <w:tc>
          <w:tcPr>
            <w:tcW w:w="9557" w:type="dxa"/>
            <w:tcBorders>
              <w:top w:val="none" w:sz="6" w:space="0" w:color="auto"/>
              <w:bottom w:val="none" w:sz="6" w:space="0" w:color="auto"/>
            </w:tcBorders>
          </w:tcPr>
          <w:p w14:paraId="0D3B4491"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4 Dit is hetzelfde als de maximale huurprijsgrens voor de huurtoeslag. </w:t>
            </w:r>
          </w:p>
        </w:tc>
      </w:tr>
      <w:tr w:rsidR="009770F9" w:rsidRPr="009770F9" w14:paraId="4C093EA2" w14:textId="77777777" w:rsidTr="001B77AF">
        <w:trPr>
          <w:trHeight w:val="91"/>
        </w:trPr>
        <w:tc>
          <w:tcPr>
            <w:tcW w:w="9557" w:type="dxa"/>
            <w:tcBorders>
              <w:top w:val="none" w:sz="6" w:space="0" w:color="auto"/>
              <w:bottom w:val="none" w:sz="6" w:space="0" w:color="auto"/>
            </w:tcBorders>
          </w:tcPr>
          <w:p w14:paraId="7265F231"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5 Ook wel aangeduid als ‘Eerste aftoppingsgrens’. </w:t>
            </w:r>
          </w:p>
        </w:tc>
      </w:tr>
      <w:tr w:rsidR="009770F9" w:rsidRPr="009770F9" w14:paraId="40383F52" w14:textId="77777777" w:rsidTr="001B77AF">
        <w:trPr>
          <w:trHeight w:val="91"/>
        </w:trPr>
        <w:tc>
          <w:tcPr>
            <w:tcW w:w="9557" w:type="dxa"/>
            <w:tcBorders>
              <w:top w:val="none" w:sz="6" w:space="0" w:color="auto"/>
              <w:bottom w:val="none" w:sz="6" w:space="0" w:color="auto"/>
            </w:tcBorders>
          </w:tcPr>
          <w:p w14:paraId="19B49802"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6 Ook wel aangeduid als ‘Tweede aftoppingsgrens’. </w:t>
            </w:r>
          </w:p>
        </w:tc>
      </w:tr>
      <w:tr w:rsidR="009770F9" w:rsidRPr="009770F9" w14:paraId="22645D51" w14:textId="77777777" w:rsidTr="001B77AF">
        <w:trPr>
          <w:trHeight w:val="335"/>
        </w:trPr>
        <w:tc>
          <w:tcPr>
            <w:tcW w:w="9557" w:type="dxa"/>
            <w:tcBorders>
              <w:top w:val="none" w:sz="6" w:space="0" w:color="auto"/>
              <w:bottom w:val="none" w:sz="6" w:space="0" w:color="auto"/>
            </w:tcBorders>
          </w:tcPr>
          <w:p w14:paraId="48E20847"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7 In het middensegment is de huurprijs wettelijk gereguleerd. De regels hiervoor staan in de Wet betaalbare huur. Huurcontracten die op of na 1 januari 2025 beginnen, vallen onder gereguleerde middenhuur als ze: a) een huurprijs hebben die hoger is dan € 900,07 en b) een huur hebben die niet hoger is dan € 1.184,82. </w:t>
            </w:r>
          </w:p>
        </w:tc>
      </w:tr>
      <w:tr w:rsidR="009770F9" w:rsidRPr="009770F9" w14:paraId="23070935" w14:textId="77777777" w:rsidTr="001B77AF">
        <w:trPr>
          <w:trHeight w:val="212"/>
        </w:trPr>
        <w:tc>
          <w:tcPr>
            <w:tcW w:w="9557" w:type="dxa"/>
            <w:tcBorders>
              <w:top w:val="none" w:sz="6" w:space="0" w:color="auto"/>
              <w:bottom w:val="none" w:sz="6" w:space="0" w:color="auto"/>
            </w:tcBorders>
          </w:tcPr>
          <w:p w14:paraId="7F5CB7E0" w14:textId="77777777" w:rsidR="009770F9" w:rsidRPr="009770F9" w:rsidRDefault="009770F9" w:rsidP="009770F9">
            <w:pPr>
              <w:autoSpaceDE w:val="0"/>
              <w:autoSpaceDN w:val="0"/>
              <w:adjustRightInd w:val="0"/>
              <w:rPr>
                <w:rFonts w:eastAsiaTheme="minorHAnsi" w:cstheme="minorBidi"/>
                <w:sz w:val="18"/>
                <w:szCs w:val="18"/>
                <w:lang w:eastAsia="en-US"/>
              </w:rPr>
            </w:pPr>
            <w:r w:rsidRPr="009770F9">
              <w:rPr>
                <w:rFonts w:eastAsiaTheme="minorHAnsi" w:cs="Palatino Linotype"/>
                <w:color w:val="000000"/>
                <w:sz w:val="18"/>
                <w:szCs w:val="18"/>
                <w:lang w:eastAsia="en-US"/>
              </w:rPr>
              <w:t xml:space="preserve">8 Sinds de inwerkingtreding van Wet Betaalbare Huur, wordt deze prijsgrens sinds 2025 ook wel aangeduid als ‘Liberalisatiegrens’. </w:t>
            </w:r>
          </w:p>
        </w:tc>
      </w:tr>
    </w:tbl>
    <w:p w14:paraId="4CBE2625" w14:textId="2D0163FA" w:rsidR="0066465C" w:rsidRPr="00F5493C" w:rsidRDefault="001601B0" w:rsidP="00BA6D27">
      <w:pPr>
        <w:pStyle w:val="Kop4"/>
        <w:tabs>
          <w:tab w:val="left" w:pos="709"/>
        </w:tabs>
        <w:ind w:hanging="2424"/>
      </w:pPr>
      <w:r>
        <w:t xml:space="preserve">Aanvullende </w:t>
      </w:r>
      <w:r w:rsidR="000E5263">
        <w:t>gemeentelijke kaders</w:t>
      </w:r>
      <w:r w:rsidR="00C8396B">
        <w:t xml:space="preserve"> </w:t>
      </w:r>
    </w:p>
    <w:p w14:paraId="05C75B4E" w14:textId="76D66D7F" w:rsidR="0079660F" w:rsidRPr="0079660F" w:rsidRDefault="0079660F" w:rsidP="0079660F">
      <w:r w:rsidRPr="0079660F">
        <w:t xml:space="preserve">Tijdens het participatietraject bij het bestemmingsplan “Sportlaan 67, Driebergen-Rijsenburg” zijn door partijen waardevolle suggesties gedaan die al dan niet direct of indirect zijn meegenomen in het bestemmingsplan en het Beeldkwaliteitsplan die tot ontwikkeling moeten worden gebracht. Zo is afgesproken dat binnen het plangebied: </w:t>
      </w:r>
    </w:p>
    <w:p w14:paraId="4C067DFA" w14:textId="77777777" w:rsidR="0079660F" w:rsidRPr="0079660F" w:rsidRDefault="0079660F" w:rsidP="00E21375">
      <w:pPr>
        <w:numPr>
          <w:ilvl w:val="0"/>
          <w:numId w:val="25"/>
        </w:numPr>
        <w:contextualSpacing/>
        <w:jc w:val="both"/>
        <w:rPr>
          <w:szCs w:val="21"/>
        </w:rPr>
      </w:pPr>
      <w:r w:rsidRPr="0079660F">
        <w:rPr>
          <w:szCs w:val="21"/>
        </w:rPr>
        <w:t xml:space="preserve">een rondweg komt zodat het keren van voertuigen op de Sportlaan, met de nodige verkeersonveiligheid als gevolg, verleden tijd is; </w:t>
      </w:r>
    </w:p>
    <w:p w14:paraId="301BB3F7" w14:textId="77777777" w:rsidR="0079660F" w:rsidRPr="0079660F" w:rsidRDefault="0079660F" w:rsidP="00E21375">
      <w:pPr>
        <w:numPr>
          <w:ilvl w:val="0"/>
          <w:numId w:val="25"/>
        </w:numPr>
        <w:contextualSpacing/>
        <w:jc w:val="both"/>
        <w:rPr>
          <w:szCs w:val="21"/>
        </w:rPr>
      </w:pPr>
      <w:r w:rsidRPr="0079660F">
        <w:rPr>
          <w:szCs w:val="21"/>
        </w:rPr>
        <w:t xml:space="preserve">een groengebied gerealiseerd wordt met daarin een gezamenlijke ontmoetingsplek en een speelgebied voor kinderen; </w:t>
      </w:r>
    </w:p>
    <w:p w14:paraId="31D3E3E5" w14:textId="77777777" w:rsidR="0079660F" w:rsidRPr="0079660F" w:rsidRDefault="0079660F" w:rsidP="00E21375">
      <w:pPr>
        <w:numPr>
          <w:ilvl w:val="0"/>
          <w:numId w:val="25"/>
        </w:numPr>
        <w:contextualSpacing/>
        <w:jc w:val="both"/>
        <w:rPr>
          <w:szCs w:val="21"/>
        </w:rPr>
      </w:pPr>
      <w:r w:rsidRPr="0079660F">
        <w:rPr>
          <w:szCs w:val="21"/>
        </w:rPr>
        <w:t xml:space="preserve">een groene verbinding gerealiseerd wordt die aansluit op het bosgebied en </w:t>
      </w:r>
    </w:p>
    <w:p w14:paraId="28DAA7E0" w14:textId="77777777" w:rsidR="0079660F" w:rsidRPr="0079660F" w:rsidRDefault="0079660F" w:rsidP="00E21375">
      <w:pPr>
        <w:numPr>
          <w:ilvl w:val="0"/>
          <w:numId w:val="25"/>
        </w:numPr>
        <w:contextualSpacing/>
        <w:jc w:val="both"/>
        <w:rPr>
          <w:szCs w:val="21"/>
        </w:rPr>
      </w:pPr>
      <w:r w:rsidRPr="0079660F">
        <w:rPr>
          <w:szCs w:val="21"/>
        </w:rPr>
        <w:t>extra parkeerplaatsen worden aangelegd om de parkeerdruk in de aangrenzende wijk te verminderen.</w:t>
      </w:r>
    </w:p>
    <w:p w14:paraId="7889F0A0" w14:textId="77777777" w:rsidR="0079660F" w:rsidRPr="0079660F" w:rsidRDefault="0079660F" w:rsidP="0079660F">
      <w:pPr>
        <w:tabs>
          <w:tab w:val="left" w:pos="3360"/>
        </w:tabs>
        <w:spacing w:after="200" w:line="276" w:lineRule="auto"/>
        <w:jc w:val="both"/>
      </w:pPr>
      <w:r w:rsidRPr="0079660F">
        <w:t>Er dient voldoende parkeergelegenheid te worden aangelegd en in stand gehouden, zoals bedoeld in het gemeentelijk Verkeers- en Vervoersplan, waarbij voldaan moet worden aan de meest actuele CROW-normen. Ook is geregeld dat binnen het plangebied in 13 extra parkeerplaatsen wordt voorzien. Die parkeerplaatsen zijn bedoeld om het naastgelegen woongebied te ontlasten. Die 13 parkeerplaatsen tellen dan ook niet mee in het aantal te realiseren parkeerplaatsen op grond van de in het bestemmingsplan opgenomen parkeerregel. Binnen de bestemming Woongebied zijn wegen, straten, paden en pleinen met een verkeers- en verblijfsfunctie toegestaan. De hoofdontsluiting binnen het plangebied is specifiek aangeduid. Alleen ter plaatse van die aanduiding is de hoofdontsluiting toegestaan. Door die ontsluiting aan te duiden ontstaat de mogelijkheid om een rondweg aan te leggen. Het draaien op de doodlopende weg, die de Sportlaan nu is, is daarmee verleden tijd zijn.</w:t>
      </w:r>
    </w:p>
    <w:p w14:paraId="5EE11592" w14:textId="77777777" w:rsidR="0079660F" w:rsidRPr="0079660F" w:rsidRDefault="0079660F" w:rsidP="0079660F">
      <w:pPr>
        <w:spacing w:line="276" w:lineRule="auto"/>
        <w:jc w:val="both"/>
      </w:pPr>
      <w:r w:rsidRPr="0079660F">
        <w:t>Daarnaast heeft er uitgebreide beraadslaging plaatsgevonden over de vaststelling van het bestemmingsplan en over het Beeldkwaliteitsplan. Naast de vastgestelde documenten is in het raadsbesluit opgenomen:</w:t>
      </w:r>
    </w:p>
    <w:p w14:paraId="7C056E28" w14:textId="77777777" w:rsidR="0079660F" w:rsidRPr="0079660F" w:rsidRDefault="0079660F" w:rsidP="0079660F">
      <w:pPr>
        <w:spacing w:line="276" w:lineRule="auto"/>
        <w:jc w:val="both"/>
      </w:pPr>
    </w:p>
    <w:p w14:paraId="775FF8DA" w14:textId="77777777" w:rsidR="0079660F" w:rsidRPr="0079660F" w:rsidRDefault="0079660F" w:rsidP="0079660F">
      <w:pPr>
        <w:spacing w:line="276" w:lineRule="auto"/>
        <w:jc w:val="both"/>
      </w:pPr>
      <w:r w:rsidRPr="0079660F">
        <w:t xml:space="preserve">De raad draagt het college op bij het uitschrijven van de tenderprocedure objectief meetbare criteria op te nemen die voorschrijven dat bij het bepalen van de winnaar van de tender niet enkel op prijs wordt geselecteerd maar ook op kwalitatieve criteria. Die kwalitatieve criteria omvatten in ieder geval: </w:t>
      </w:r>
    </w:p>
    <w:p w14:paraId="37DABB02" w14:textId="77777777" w:rsidR="0079660F" w:rsidRPr="0079660F" w:rsidRDefault="0079660F" w:rsidP="00E21375">
      <w:pPr>
        <w:numPr>
          <w:ilvl w:val="0"/>
          <w:numId w:val="26"/>
        </w:numPr>
        <w:spacing w:line="276" w:lineRule="auto"/>
        <w:contextualSpacing/>
        <w:jc w:val="both"/>
      </w:pPr>
      <w:r w:rsidRPr="0079660F">
        <w:lastRenderedPageBreak/>
        <w:t xml:space="preserve">het aantonen dat minimale verharding (waarbij zowel gebouwen als infrastructuur meetellen) binnen het plangebied wordt gerealiseerd, met een waarborg ter beperking van toename van deze verharding in de toekomst, </w:t>
      </w:r>
    </w:p>
    <w:p w14:paraId="5D450049" w14:textId="77777777" w:rsidR="0079660F" w:rsidRPr="0079660F" w:rsidRDefault="0079660F" w:rsidP="00E21375">
      <w:pPr>
        <w:numPr>
          <w:ilvl w:val="0"/>
          <w:numId w:val="26"/>
        </w:numPr>
        <w:spacing w:line="276" w:lineRule="auto"/>
        <w:contextualSpacing/>
        <w:jc w:val="both"/>
      </w:pPr>
      <w:r w:rsidRPr="0079660F">
        <w:t xml:space="preserve">dat zo veel mogelijk van de bestaande bomen, ook die buiten de bestemming ‘Groen’, in het bestemmingsplangebied tijdens de bouw en op de lange termijn behouden blijven. </w:t>
      </w:r>
    </w:p>
    <w:p w14:paraId="05F1B1AD" w14:textId="3B28D214" w:rsidR="00F96482" w:rsidRPr="00832489" w:rsidRDefault="00F96482" w:rsidP="0079660F">
      <w:pPr>
        <w:jc w:val="both"/>
      </w:pPr>
    </w:p>
    <w:p w14:paraId="27C2527A" w14:textId="05342029" w:rsidR="0040624D" w:rsidRPr="0097214B" w:rsidRDefault="00E87A8D" w:rsidP="002C40A0">
      <w:pPr>
        <w:tabs>
          <w:tab w:val="left" w:pos="3360"/>
        </w:tabs>
        <w:spacing w:after="200" w:line="276" w:lineRule="auto"/>
        <w:jc w:val="both"/>
      </w:pPr>
      <w:bookmarkStart w:id="40" w:name="_Hlk73440716"/>
      <w:r w:rsidRPr="0097214B">
        <w:t xml:space="preserve">De </w:t>
      </w:r>
      <w:r w:rsidR="001B3B83" w:rsidRPr="0097214B">
        <w:t xml:space="preserve">gerealiseerde </w:t>
      </w:r>
      <w:r w:rsidR="000A5C4C" w:rsidRPr="0097214B">
        <w:t>rondweg</w:t>
      </w:r>
      <w:r w:rsidRPr="0097214B">
        <w:t xml:space="preserve">, </w:t>
      </w:r>
      <w:r w:rsidR="000A5C4C" w:rsidRPr="0097214B">
        <w:t>groengebied, groene verbinding en 13 extra parkeerplaatsen</w:t>
      </w:r>
      <w:r w:rsidRPr="0097214B">
        <w:t xml:space="preserve"> </w:t>
      </w:r>
      <w:r w:rsidR="00EF3AFB">
        <w:t>en het overige openbaar gebied</w:t>
      </w:r>
      <w:r w:rsidR="00D029E6">
        <w:t xml:space="preserve"> met bijbehorende voorzieningen (waaronder riolering, groen, etc)</w:t>
      </w:r>
      <w:r w:rsidR="00EF3AFB">
        <w:t xml:space="preserve"> </w:t>
      </w:r>
      <w:r w:rsidRPr="0097214B">
        <w:t xml:space="preserve">dienen </w:t>
      </w:r>
      <w:r w:rsidR="00123791" w:rsidRPr="0097214B">
        <w:t>door</w:t>
      </w:r>
      <w:r w:rsidR="00787A33" w:rsidRPr="0097214B">
        <w:t xml:space="preserve"> </w:t>
      </w:r>
      <w:r w:rsidR="00123791" w:rsidRPr="0097214B">
        <w:t xml:space="preserve">de </w:t>
      </w:r>
      <w:r w:rsidR="00787A33" w:rsidRPr="0097214B">
        <w:t xml:space="preserve">Marktpartij </w:t>
      </w:r>
      <w:r w:rsidR="00123791" w:rsidRPr="0097214B">
        <w:t>voor diens rekening te worden gerealiseerd</w:t>
      </w:r>
      <w:r w:rsidR="001B4686">
        <w:t>, te voldoen aan de gemeente Leidraad voor de</w:t>
      </w:r>
      <w:r w:rsidR="00292639">
        <w:t xml:space="preserve"> inrichting</w:t>
      </w:r>
      <w:r w:rsidR="001B4686">
        <w:t xml:space="preserve"> openbare ruimte (LIOR)</w:t>
      </w:r>
      <w:r w:rsidR="00123791" w:rsidRPr="0097214B">
        <w:t xml:space="preserve"> en aansluitend </w:t>
      </w:r>
      <w:r w:rsidRPr="0097214B">
        <w:t xml:space="preserve">tegen een koopsom van één euro aan de gemeente Utrechtse Heuvelrug te worden overgedragen. </w:t>
      </w:r>
    </w:p>
    <w:bookmarkEnd w:id="40"/>
    <w:p w14:paraId="11D0AF22" w14:textId="1BB3C215" w:rsidR="00046F0E" w:rsidRDefault="00FF3252" w:rsidP="002C40A0">
      <w:pPr>
        <w:jc w:val="both"/>
      </w:pPr>
      <w:r w:rsidRPr="00847F88">
        <w:t>De eisen en voorwaarden waar</w:t>
      </w:r>
      <w:r w:rsidR="00787A33" w:rsidRPr="00847F88">
        <w:t>aan</w:t>
      </w:r>
      <w:r w:rsidRPr="00847F88">
        <w:t xml:space="preserve"> in verband </w:t>
      </w:r>
      <w:r w:rsidR="00787A33" w:rsidRPr="00847F88">
        <w:t>met het voorgaande</w:t>
      </w:r>
      <w:r w:rsidRPr="00847F88">
        <w:t xml:space="preserve"> moet worden</w:t>
      </w:r>
      <w:r w:rsidR="00404F70" w:rsidRPr="00847F88">
        <w:t xml:space="preserve"> </w:t>
      </w:r>
      <w:r w:rsidRPr="00847F88">
        <w:t xml:space="preserve">voldaan, respectievelijk rekening mee moet worden gehouden, </w:t>
      </w:r>
      <w:r w:rsidR="0097214B" w:rsidRPr="00847F88">
        <w:t xml:space="preserve">volgen uit het </w:t>
      </w:r>
      <w:r w:rsidR="006C2D18" w:rsidRPr="00847F88">
        <w:t xml:space="preserve">bestemmingsplan “Sportlaan 67, Driebergen-Rijsenburg”, het </w:t>
      </w:r>
      <w:r w:rsidR="00E04EF6" w:rsidRPr="00847F88">
        <w:t>Beeldkwaliteitsplan</w:t>
      </w:r>
      <w:r w:rsidR="00EF3AFB" w:rsidRPr="00847F88">
        <w:t xml:space="preserve"> en de</w:t>
      </w:r>
      <w:r w:rsidR="00655330" w:rsidRPr="00847F88">
        <w:t xml:space="preserve"> concept koop- en realisatieovereenkomst</w:t>
      </w:r>
      <w:r w:rsidR="005B52F7" w:rsidRPr="00847F88">
        <w:t xml:space="preserve"> </w:t>
      </w:r>
      <w:r w:rsidR="00655330" w:rsidRPr="00847F88">
        <w:t xml:space="preserve">die als </w:t>
      </w:r>
      <w:r w:rsidR="00655330" w:rsidRPr="00314186">
        <w:t xml:space="preserve">bijlage </w:t>
      </w:r>
      <w:r w:rsidR="00314186" w:rsidRPr="00314186">
        <w:t>3</w:t>
      </w:r>
      <w:r w:rsidR="00655330" w:rsidRPr="00847F88">
        <w:t xml:space="preserve"> bij dit aanbestedingsdocument gaat.</w:t>
      </w:r>
    </w:p>
    <w:p w14:paraId="6C31C792" w14:textId="77777777" w:rsidR="00326A08" w:rsidRPr="00903A4C" w:rsidRDefault="000116A9" w:rsidP="00FA120A">
      <w:pPr>
        <w:pStyle w:val="Kop1"/>
      </w:pPr>
      <w:bookmarkStart w:id="41" w:name="_Toc361949291"/>
      <w:bookmarkStart w:id="42" w:name="_Toc464460928"/>
      <w:bookmarkStart w:id="43" w:name="_Toc195549904"/>
      <w:bookmarkStart w:id="44" w:name="_Toc293578466"/>
      <w:r w:rsidRPr="00903A4C">
        <w:lastRenderedPageBreak/>
        <w:t>Aanbestedingsprocedure</w:t>
      </w:r>
      <w:bookmarkEnd w:id="41"/>
      <w:bookmarkEnd w:id="42"/>
      <w:bookmarkEnd w:id="43"/>
    </w:p>
    <w:p w14:paraId="4CC2280C" w14:textId="77777777" w:rsidR="00326A08" w:rsidRPr="00326A08" w:rsidRDefault="00326A08" w:rsidP="00FA120A">
      <w:pPr>
        <w:pStyle w:val="Kop2"/>
        <w:rPr>
          <w:b w:val="0"/>
          <w:bCs w:val="0"/>
          <w:iCs w:val="0"/>
          <w:szCs w:val="21"/>
        </w:rPr>
      </w:pPr>
      <w:bookmarkStart w:id="45" w:name="_Planning"/>
      <w:bookmarkStart w:id="46" w:name="_Ref357080351"/>
      <w:bookmarkStart w:id="47" w:name="_Toc361949292"/>
      <w:bookmarkStart w:id="48" w:name="_Toc464460929"/>
      <w:bookmarkStart w:id="49" w:name="_Toc195549905"/>
      <w:bookmarkEnd w:id="45"/>
      <w:r w:rsidRPr="00326A08">
        <w:rPr>
          <w:b w:val="0"/>
          <w:bCs w:val="0"/>
          <w:iCs w:val="0"/>
          <w:szCs w:val="21"/>
        </w:rPr>
        <w:t>Planning</w:t>
      </w:r>
      <w:bookmarkEnd w:id="44"/>
      <w:bookmarkEnd w:id="46"/>
      <w:bookmarkEnd w:id="47"/>
      <w:bookmarkEnd w:id="48"/>
      <w:bookmarkEnd w:id="49"/>
    </w:p>
    <w:p w14:paraId="4F871F83" w14:textId="77777777" w:rsidR="00326A08" w:rsidRPr="00296030" w:rsidRDefault="00C37662" w:rsidP="002C40A0">
      <w:pPr>
        <w:jc w:val="both"/>
        <w:rPr>
          <w:i/>
        </w:rPr>
      </w:pPr>
      <w:r>
        <w:rPr>
          <w:szCs w:val="21"/>
        </w:rPr>
        <w:t>Het o</w:t>
      </w:r>
      <w:r w:rsidR="00326A08" w:rsidRPr="008C7D10">
        <w:rPr>
          <w:szCs w:val="21"/>
        </w:rPr>
        <w:t>nderstaand</w:t>
      </w:r>
      <w:r w:rsidR="00D41689" w:rsidRPr="008C7D10">
        <w:rPr>
          <w:szCs w:val="21"/>
        </w:rPr>
        <w:t>e</w:t>
      </w:r>
      <w:r w:rsidR="00326A08" w:rsidRPr="00326A08">
        <w:rPr>
          <w:szCs w:val="21"/>
        </w:rPr>
        <w:t xml:space="preserve"> tabel bevat de belangrijkste data met betrekking tot de </w:t>
      </w:r>
      <w:r w:rsidR="00A32B89">
        <w:rPr>
          <w:szCs w:val="21"/>
        </w:rPr>
        <w:t>fase van Inschrijving</w:t>
      </w:r>
      <w:r w:rsidR="00326A08" w:rsidRPr="00326A08">
        <w:rPr>
          <w:szCs w:val="21"/>
        </w:rPr>
        <w:t xml:space="preserve">. De Aanbestedende </w:t>
      </w:r>
      <w:r w:rsidR="00A32B89">
        <w:rPr>
          <w:szCs w:val="21"/>
        </w:rPr>
        <w:t>d</w:t>
      </w:r>
      <w:r w:rsidR="00326A08" w:rsidRPr="00326A08">
        <w:rPr>
          <w:szCs w:val="21"/>
        </w:rPr>
        <w:t>ienst behoudt zich het recht voor de planning aan te passen.</w:t>
      </w:r>
      <w:r w:rsidR="007B2EAD">
        <w:rPr>
          <w:szCs w:val="21"/>
        </w:rPr>
        <w:t xml:space="preserve"> </w:t>
      </w:r>
      <w:r w:rsidR="007B2EAD" w:rsidRPr="008C7D10">
        <w:rPr>
          <w:szCs w:val="21"/>
        </w:rPr>
        <w:t>Aan deze planning kunnen</w:t>
      </w:r>
      <w:r w:rsidR="007B2EAD" w:rsidRPr="00027486">
        <w:rPr>
          <w:szCs w:val="21"/>
        </w:rPr>
        <w:t xml:space="preserve"> geen rechten worden ontleend</w:t>
      </w:r>
      <w:r w:rsidR="00A32B89">
        <w:rPr>
          <w:szCs w:val="21"/>
        </w:rPr>
        <w:t>.</w:t>
      </w:r>
    </w:p>
    <w:p w14:paraId="0DD0C58D" w14:textId="77777777" w:rsidR="00326A08" w:rsidRPr="00417BCB" w:rsidRDefault="00326A08" w:rsidP="00326A08">
      <w:pPr>
        <w:spacing w:line="300" w:lineRule="atLeast"/>
        <w:rPr>
          <w:lang w:eastAsia="en-US"/>
        </w:rPr>
      </w:pPr>
    </w:p>
    <w:tbl>
      <w:tblPr>
        <w:tblW w:w="8789"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3260"/>
      </w:tblGrid>
      <w:tr w:rsidR="00326A08" w:rsidRPr="00417BCB" w14:paraId="0602A704" w14:textId="77777777" w:rsidTr="007B1C37">
        <w:tc>
          <w:tcPr>
            <w:tcW w:w="5529" w:type="dxa"/>
            <w:shd w:val="clear" w:color="auto" w:fill="E0E0E0"/>
          </w:tcPr>
          <w:p w14:paraId="1D376759" w14:textId="77777777" w:rsidR="00326A08" w:rsidRPr="00417BCB" w:rsidRDefault="00326A08" w:rsidP="00326A08">
            <w:pPr>
              <w:spacing w:line="300" w:lineRule="atLeast"/>
              <w:rPr>
                <w:b/>
                <w:lang w:eastAsia="en-US"/>
              </w:rPr>
            </w:pPr>
            <w:r w:rsidRPr="00417BCB">
              <w:rPr>
                <w:b/>
                <w:lang w:eastAsia="en-US"/>
              </w:rPr>
              <w:t>Actie</w:t>
            </w:r>
          </w:p>
        </w:tc>
        <w:tc>
          <w:tcPr>
            <w:tcW w:w="3260" w:type="dxa"/>
            <w:shd w:val="clear" w:color="auto" w:fill="E0E0E0"/>
          </w:tcPr>
          <w:p w14:paraId="718492DA" w14:textId="77777777" w:rsidR="00326A08" w:rsidRPr="00417BCB" w:rsidRDefault="00326A08" w:rsidP="00326A08">
            <w:pPr>
              <w:spacing w:line="300" w:lineRule="atLeast"/>
              <w:rPr>
                <w:b/>
                <w:lang w:eastAsia="en-US"/>
              </w:rPr>
            </w:pPr>
            <w:r w:rsidRPr="00417BCB">
              <w:rPr>
                <w:b/>
                <w:lang w:eastAsia="en-US"/>
              </w:rPr>
              <w:t>Datum / tijdstip</w:t>
            </w:r>
          </w:p>
        </w:tc>
      </w:tr>
      <w:tr w:rsidR="00326A08" w:rsidRPr="005904B3" w14:paraId="520EB98D" w14:textId="77777777" w:rsidTr="00320058">
        <w:tc>
          <w:tcPr>
            <w:tcW w:w="5529" w:type="dxa"/>
          </w:tcPr>
          <w:p w14:paraId="2ECDF4A2" w14:textId="77777777" w:rsidR="00326A08" w:rsidRPr="00417BCB" w:rsidRDefault="00326A08" w:rsidP="00A32B89">
            <w:pPr>
              <w:spacing w:line="300" w:lineRule="atLeast"/>
              <w:rPr>
                <w:lang w:eastAsia="en-US"/>
              </w:rPr>
            </w:pPr>
            <w:r w:rsidRPr="00417BCB">
              <w:rPr>
                <w:lang w:eastAsia="en-US"/>
              </w:rPr>
              <w:t xml:space="preserve">Publicatie </w:t>
            </w:r>
            <w:r w:rsidR="00754EB8">
              <w:rPr>
                <w:lang w:eastAsia="en-US"/>
              </w:rPr>
              <w:t xml:space="preserve">van de </w:t>
            </w:r>
            <w:r w:rsidRPr="00417BCB">
              <w:rPr>
                <w:lang w:eastAsia="en-US"/>
              </w:rPr>
              <w:t xml:space="preserve">Opdracht op </w:t>
            </w:r>
            <w:hyperlink r:id="rId20" w:history="1">
              <w:r w:rsidRPr="00417BCB">
                <w:rPr>
                  <w:color w:val="0000FF"/>
                  <w:u w:val="single"/>
                  <w:lang w:eastAsia="en-US"/>
                </w:rPr>
                <w:t>www.tenderned.nl</w:t>
              </w:r>
            </w:hyperlink>
            <w:r w:rsidRPr="00417BCB">
              <w:rPr>
                <w:lang w:eastAsia="en-US"/>
              </w:rPr>
              <w:t xml:space="preserve"> </w:t>
            </w:r>
          </w:p>
        </w:tc>
        <w:tc>
          <w:tcPr>
            <w:tcW w:w="3260" w:type="dxa"/>
            <w:shd w:val="clear" w:color="auto" w:fill="auto"/>
          </w:tcPr>
          <w:p w14:paraId="2E2EBCD3" w14:textId="297F33A9" w:rsidR="00326A08" w:rsidRPr="00320058" w:rsidRDefault="004D3465" w:rsidP="00320058">
            <w:pPr>
              <w:spacing w:line="300" w:lineRule="atLeast"/>
              <w:jc w:val="center"/>
              <w:rPr>
                <w:lang w:eastAsia="en-US"/>
              </w:rPr>
            </w:pPr>
            <w:r>
              <w:rPr>
                <w:rFonts w:cs="Arial"/>
                <w:snapToGrid w:val="0"/>
                <w:lang w:eastAsia="en-US"/>
              </w:rPr>
              <w:t>Vrijdag 21 november 2025</w:t>
            </w:r>
          </w:p>
        </w:tc>
      </w:tr>
      <w:tr w:rsidR="00326A08" w:rsidRPr="005904B3" w14:paraId="7A8DE1DE" w14:textId="77777777" w:rsidTr="00320058">
        <w:tc>
          <w:tcPr>
            <w:tcW w:w="5529" w:type="dxa"/>
          </w:tcPr>
          <w:p w14:paraId="667697B1" w14:textId="77777777" w:rsidR="00326A08" w:rsidRPr="00417BCB" w:rsidRDefault="00326A08" w:rsidP="00326A08">
            <w:pPr>
              <w:spacing w:line="300" w:lineRule="atLeast"/>
              <w:rPr>
                <w:lang w:eastAsia="en-US"/>
              </w:rPr>
            </w:pPr>
            <w:r w:rsidRPr="00417BCB">
              <w:rPr>
                <w:lang w:eastAsia="en-US"/>
              </w:rPr>
              <w:t xml:space="preserve">Uiterste datum indienen vragen over </w:t>
            </w:r>
            <w:r w:rsidR="008C7D10">
              <w:rPr>
                <w:lang w:eastAsia="en-US"/>
              </w:rPr>
              <w:t>het Aanbestedingsdocument</w:t>
            </w:r>
            <w:r w:rsidRPr="00417BCB">
              <w:rPr>
                <w:vertAlign w:val="superscript"/>
                <w:lang w:eastAsia="en-US"/>
              </w:rPr>
              <w:footnoteReference w:id="2"/>
            </w:r>
            <w:r w:rsidRPr="00417BCB">
              <w:rPr>
                <w:lang w:eastAsia="en-US"/>
              </w:rPr>
              <w:t xml:space="preserve"> </w:t>
            </w:r>
          </w:p>
        </w:tc>
        <w:tc>
          <w:tcPr>
            <w:tcW w:w="3260" w:type="dxa"/>
            <w:shd w:val="clear" w:color="auto" w:fill="auto"/>
          </w:tcPr>
          <w:p w14:paraId="6EA63D63" w14:textId="715E6355" w:rsidR="00326A08" w:rsidRPr="00320058" w:rsidRDefault="00320058" w:rsidP="00320058">
            <w:pPr>
              <w:spacing w:line="300" w:lineRule="atLeast"/>
              <w:jc w:val="center"/>
              <w:rPr>
                <w:lang w:eastAsia="en-US"/>
              </w:rPr>
            </w:pPr>
            <w:r w:rsidRPr="00320058">
              <w:rPr>
                <w:rFonts w:cs="Arial"/>
                <w:snapToGrid w:val="0"/>
                <w:lang w:eastAsia="en-US"/>
              </w:rPr>
              <w:t xml:space="preserve">Vrijdag </w:t>
            </w:r>
            <w:r w:rsidR="004D3465">
              <w:rPr>
                <w:rFonts w:cs="Arial"/>
                <w:snapToGrid w:val="0"/>
                <w:lang w:eastAsia="en-US"/>
              </w:rPr>
              <w:t xml:space="preserve">5 december </w:t>
            </w:r>
            <w:r w:rsidRPr="00320058">
              <w:rPr>
                <w:rFonts w:cs="Arial"/>
                <w:snapToGrid w:val="0"/>
                <w:lang w:eastAsia="en-US"/>
              </w:rPr>
              <w:t>2025,</w:t>
            </w:r>
            <w:r w:rsidR="00326A08" w:rsidRPr="00320058">
              <w:rPr>
                <w:lang w:eastAsia="en-US"/>
              </w:rPr>
              <w:t xml:space="preserve"> om 17.00 uur</w:t>
            </w:r>
          </w:p>
        </w:tc>
      </w:tr>
      <w:tr w:rsidR="00326A08" w:rsidRPr="005904B3" w14:paraId="75323007" w14:textId="77777777" w:rsidTr="00320058">
        <w:tc>
          <w:tcPr>
            <w:tcW w:w="5529" w:type="dxa"/>
            <w:vAlign w:val="center"/>
          </w:tcPr>
          <w:p w14:paraId="301EF8DC" w14:textId="77777777" w:rsidR="00326A08" w:rsidRPr="00417BCB" w:rsidRDefault="00326A08" w:rsidP="00326A08">
            <w:pPr>
              <w:spacing w:line="300" w:lineRule="atLeast"/>
              <w:rPr>
                <w:lang w:eastAsia="en-US"/>
              </w:rPr>
            </w:pPr>
            <w:r w:rsidRPr="00417BCB">
              <w:rPr>
                <w:rFonts w:cs="Arial"/>
                <w:lang w:eastAsia="en-US"/>
              </w:rPr>
              <w:t xml:space="preserve">Schriftelijke beantwoording vragen  - Publicatie Nota van Inlichtingen op </w:t>
            </w:r>
            <w:hyperlink r:id="rId21" w:history="1">
              <w:r w:rsidRPr="00417BCB">
                <w:rPr>
                  <w:rFonts w:cs="Arial"/>
                  <w:color w:val="0000FF"/>
                  <w:u w:val="single"/>
                  <w:lang w:eastAsia="en-US"/>
                </w:rPr>
                <w:t>www.tenderned.nl</w:t>
              </w:r>
            </w:hyperlink>
          </w:p>
        </w:tc>
        <w:tc>
          <w:tcPr>
            <w:tcW w:w="3260" w:type="dxa"/>
            <w:shd w:val="clear" w:color="auto" w:fill="auto"/>
          </w:tcPr>
          <w:p w14:paraId="2F3DE976" w14:textId="0FD2A282" w:rsidR="00326A08" w:rsidRPr="00320058" w:rsidRDefault="004D3465" w:rsidP="00320058">
            <w:pPr>
              <w:spacing w:line="300" w:lineRule="atLeast"/>
              <w:jc w:val="center"/>
              <w:rPr>
                <w:lang w:eastAsia="en-US"/>
              </w:rPr>
            </w:pPr>
            <w:r>
              <w:rPr>
                <w:rFonts w:cs="Arial"/>
                <w:snapToGrid w:val="0"/>
                <w:lang w:eastAsia="en-US"/>
              </w:rPr>
              <w:t xml:space="preserve">Vrijdag 19 december </w:t>
            </w:r>
            <w:r w:rsidR="00320058" w:rsidRPr="00320058">
              <w:rPr>
                <w:rFonts w:cs="Arial"/>
                <w:snapToGrid w:val="0"/>
                <w:lang w:eastAsia="en-US"/>
              </w:rPr>
              <w:t>2025</w:t>
            </w:r>
          </w:p>
        </w:tc>
      </w:tr>
      <w:tr w:rsidR="00326A08" w:rsidRPr="005904B3" w14:paraId="624D1E4A" w14:textId="77777777" w:rsidTr="00320058">
        <w:tc>
          <w:tcPr>
            <w:tcW w:w="5529" w:type="dxa"/>
            <w:vAlign w:val="center"/>
          </w:tcPr>
          <w:p w14:paraId="2169666B" w14:textId="77777777" w:rsidR="00326A08" w:rsidRPr="00417BCB" w:rsidRDefault="00326A08" w:rsidP="00326A08">
            <w:pPr>
              <w:spacing w:line="300" w:lineRule="atLeast"/>
              <w:rPr>
                <w:lang w:eastAsia="en-US"/>
              </w:rPr>
            </w:pPr>
            <w:r w:rsidRPr="00417BCB">
              <w:rPr>
                <w:lang w:eastAsia="en-US"/>
              </w:rPr>
              <w:t>Uiterste datum voor het indienen van Inschrijvingen</w:t>
            </w:r>
            <w:r w:rsidRPr="00417BCB">
              <w:rPr>
                <w:vertAlign w:val="superscript"/>
                <w:lang w:eastAsia="en-US"/>
              </w:rPr>
              <w:footnoteReference w:id="3"/>
            </w:r>
          </w:p>
        </w:tc>
        <w:tc>
          <w:tcPr>
            <w:tcW w:w="3260" w:type="dxa"/>
            <w:shd w:val="clear" w:color="auto" w:fill="auto"/>
          </w:tcPr>
          <w:p w14:paraId="638AE3AC" w14:textId="2B6037A5" w:rsidR="00326A08" w:rsidRPr="00320058" w:rsidRDefault="00320058" w:rsidP="00320058">
            <w:pPr>
              <w:spacing w:line="300" w:lineRule="atLeast"/>
              <w:jc w:val="center"/>
              <w:rPr>
                <w:lang w:eastAsia="en-US"/>
              </w:rPr>
            </w:pPr>
            <w:r w:rsidRPr="00320058">
              <w:rPr>
                <w:rFonts w:cs="Arial"/>
                <w:snapToGrid w:val="0"/>
                <w:lang w:eastAsia="en-US"/>
              </w:rPr>
              <w:t xml:space="preserve">Vrijdag </w:t>
            </w:r>
            <w:r w:rsidR="004D3465">
              <w:rPr>
                <w:rFonts w:cs="Arial"/>
                <w:snapToGrid w:val="0"/>
                <w:lang w:eastAsia="en-US"/>
              </w:rPr>
              <w:t xml:space="preserve">30 januari </w:t>
            </w:r>
            <w:r w:rsidRPr="00320058">
              <w:rPr>
                <w:rFonts w:cs="Arial"/>
                <w:snapToGrid w:val="0"/>
                <w:lang w:eastAsia="en-US"/>
              </w:rPr>
              <w:t xml:space="preserve"> 202</w:t>
            </w:r>
            <w:r w:rsidR="004D3465">
              <w:rPr>
                <w:rFonts w:cs="Arial"/>
                <w:snapToGrid w:val="0"/>
                <w:lang w:eastAsia="en-US"/>
              </w:rPr>
              <w:t>6</w:t>
            </w:r>
            <w:r w:rsidR="00326A08" w:rsidRPr="00320058">
              <w:rPr>
                <w:lang w:eastAsia="en-US"/>
              </w:rPr>
              <w:t xml:space="preserve">, om </w:t>
            </w:r>
            <w:r w:rsidRPr="00320058">
              <w:rPr>
                <w:lang w:eastAsia="en-US"/>
              </w:rPr>
              <w:t>15:00</w:t>
            </w:r>
            <w:r w:rsidR="00326A08" w:rsidRPr="00320058">
              <w:rPr>
                <w:lang w:eastAsia="en-US"/>
              </w:rPr>
              <w:t xml:space="preserve"> uur</w:t>
            </w:r>
          </w:p>
        </w:tc>
      </w:tr>
      <w:tr w:rsidR="00326A08" w:rsidRPr="005904B3" w14:paraId="4C09AB14" w14:textId="77777777" w:rsidTr="00320058">
        <w:tc>
          <w:tcPr>
            <w:tcW w:w="5529" w:type="dxa"/>
            <w:vAlign w:val="center"/>
          </w:tcPr>
          <w:p w14:paraId="438FF0CC" w14:textId="77777777" w:rsidR="00326A08" w:rsidRPr="00417BCB" w:rsidRDefault="00326A08" w:rsidP="00326A08">
            <w:pPr>
              <w:spacing w:line="300" w:lineRule="atLeast"/>
              <w:rPr>
                <w:lang w:eastAsia="en-US"/>
              </w:rPr>
            </w:pPr>
            <w:r w:rsidRPr="00417BCB">
              <w:rPr>
                <w:lang w:eastAsia="en-US"/>
              </w:rPr>
              <w:t>Opening Inschrijvingen</w:t>
            </w:r>
          </w:p>
        </w:tc>
        <w:tc>
          <w:tcPr>
            <w:tcW w:w="3260" w:type="dxa"/>
            <w:shd w:val="clear" w:color="auto" w:fill="auto"/>
          </w:tcPr>
          <w:p w14:paraId="04159BE1" w14:textId="35C07613" w:rsidR="00326A08" w:rsidRPr="00320058" w:rsidRDefault="00320058" w:rsidP="00320058">
            <w:pPr>
              <w:spacing w:line="300" w:lineRule="atLeast"/>
              <w:jc w:val="center"/>
              <w:rPr>
                <w:lang w:eastAsia="en-US"/>
              </w:rPr>
            </w:pPr>
            <w:r w:rsidRPr="00320058">
              <w:rPr>
                <w:rFonts w:cs="Arial"/>
                <w:snapToGrid w:val="0"/>
                <w:lang w:eastAsia="en-US"/>
              </w:rPr>
              <w:t xml:space="preserve">Vrijdag </w:t>
            </w:r>
            <w:r w:rsidR="004D3465">
              <w:rPr>
                <w:rFonts w:cs="Arial"/>
                <w:snapToGrid w:val="0"/>
                <w:lang w:eastAsia="en-US"/>
              </w:rPr>
              <w:t xml:space="preserve">30 januari </w:t>
            </w:r>
            <w:r w:rsidRPr="00320058">
              <w:rPr>
                <w:rFonts w:cs="Arial"/>
                <w:snapToGrid w:val="0"/>
                <w:lang w:eastAsia="en-US"/>
              </w:rPr>
              <w:t xml:space="preserve"> 202</w:t>
            </w:r>
            <w:r w:rsidR="004D3465">
              <w:rPr>
                <w:rFonts w:cs="Arial"/>
                <w:snapToGrid w:val="0"/>
                <w:lang w:eastAsia="en-US"/>
              </w:rPr>
              <w:t>6</w:t>
            </w:r>
            <w:r w:rsidR="00326A08" w:rsidRPr="00320058">
              <w:rPr>
                <w:lang w:eastAsia="en-US"/>
              </w:rPr>
              <w:t>, om 1</w:t>
            </w:r>
            <w:r w:rsidRPr="00320058">
              <w:rPr>
                <w:lang w:eastAsia="en-US"/>
              </w:rPr>
              <w:t>5</w:t>
            </w:r>
            <w:r w:rsidR="00326A08" w:rsidRPr="00320058">
              <w:rPr>
                <w:lang w:eastAsia="en-US"/>
              </w:rPr>
              <w:t>.</w:t>
            </w:r>
            <w:r w:rsidRPr="00320058">
              <w:rPr>
                <w:lang w:eastAsia="en-US"/>
              </w:rPr>
              <w:t>05</w:t>
            </w:r>
            <w:r w:rsidR="00326A08" w:rsidRPr="00320058">
              <w:rPr>
                <w:lang w:eastAsia="en-US"/>
              </w:rPr>
              <w:t xml:space="preserve"> uur</w:t>
            </w:r>
          </w:p>
        </w:tc>
      </w:tr>
      <w:tr w:rsidR="00320058" w:rsidRPr="005904B3" w14:paraId="4D4E1F5B" w14:textId="77777777" w:rsidTr="00320058">
        <w:tc>
          <w:tcPr>
            <w:tcW w:w="5529" w:type="dxa"/>
            <w:vAlign w:val="center"/>
          </w:tcPr>
          <w:p w14:paraId="611907C9" w14:textId="23A93513" w:rsidR="00320058" w:rsidRDefault="00320058" w:rsidP="00326A08">
            <w:pPr>
              <w:spacing w:line="300" w:lineRule="atLeast"/>
              <w:rPr>
                <w:lang w:eastAsia="en-US"/>
              </w:rPr>
            </w:pPr>
            <w:r>
              <w:rPr>
                <w:lang w:eastAsia="en-US"/>
              </w:rPr>
              <w:t>Beoordelingsperiode</w:t>
            </w:r>
          </w:p>
        </w:tc>
        <w:tc>
          <w:tcPr>
            <w:tcW w:w="3260" w:type="dxa"/>
            <w:shd w:val="clear" w:color="auto" w:fill="auto"/>
          </w:tcPr>
          <w:p w14:paraId="184C971E" w14:textId="0B3CB112" w:rsidR="00320058" w:rsidRPr="00320058" w:rsidRDefault="00320058" w:rsidP="00320058">
            <w:pPr>
              <w:spacing w:line="300" w:lineRule="atLeast"/>
              <w:jc w:val="center"/>
              <w:rPr>
                <w:rFonts w:cs="Arial"/>
                <w:snapToGrid w:val="0"/>
                <w:lang w:eastAsia="en-US"/>
              </w:rPr>
            </w:pPr>
            <w:r w:rsidRPr="00320058">
              <w:rPr>
                <w:rFonts w:cs="Arial"/>
                <w:snapToGrid w:val="0"/>
                <w:lang w:eastAsia="en-US"/>
              </w:rPr>
              <w:t xml:space="preserve">Week </w:t>
            </w:r>
            <w:r w:rsidR="004D3465">
              <w:rPr>
                <w:rFonts w:cs="Arial"/>
                <w:snapToGrid w:val="0"/>
                <w:lang w:eastAsia="en-US"/>
              </w:rPr>
              <w:t>6</w:t>
            </w:r>
            <w:r w:rsidRPr="00320058">
              <w:rPr>
                <w:rFonts w:cs="Arial"/>
                <w:snapToGrid w:val="0"/>
                <w:lang w:eastAsia="en-US"/>
              </w:rPr>
              <w:t xml:space="preserve"> t</w:t>
            </w:r>
            <w:r>
              <w:rPr>
                <w:rFonts w:cs="Arial"/>
                <w:snapToGrid w:val="0"/>
                <w:lang w:eastAsia="en-US"/>
              </w:rPr>
              <w:t>/</w:t>
            </w:r>
            <w:r w:rsidRPr="00320058">
              <w:rPr>
                <w:rFonts w:cs="Arial"/>
                <w:snapToGrid w:val="0"/>
                <w:lang w:eastAsia="en-US"/>
              </w:rPr>
              <w:t xml:space="preserve">m </w:t>
            </w:r>
            <w:r w:rsidR="004D3465">
              <w:rPr>
                <w:rFonts w:cs="Arial"/>
                <w:snapToGrid w:val="0"/>
                <w:lang w:eastAsia="en-US"/>
              </w:rPr>
              <w:t>7</w:t>
            </w:r>
            <w:r w:rsidRPr="00320058">
              <w:rPr>
                <w:rFonts w:cs="Arial"/>
                <w:snapToGrid w:val="0"/>
                <w:lang w:eastAsia="en-US"/>
              </w:rPr>
              <w:t xml:space="preserve"> - 202</w:t>
            </w:r>
            <w:r w:rsidR="004D3465">
              <w:rPr>
                <w:rFonts w:cs="Arial"/>
                <w:snapToGrid w:val="0"/>
                <w:lang w:eastAsia="en-US"/>
              </w:rPr>
              <w:t>6</w:t>
            </w:r>
          </w:p>
        </w:tc>
      </w:tr>
      <w:tr w:rsidR="00320058" w:rsidRPr="005904B3" w14:paraId="66FEA924" w14:textId="77777777" w:rsidTr="00320058">
        <w:tc>
          <w:tcPr>
            <w:tcW w:w="5529" w:type="dxa"/>
            <w:vAlign w:val="center"/>
          </w:tcPr>
          <w:p w14:paraId="456B14E2" w14:textId="18EE035C" w:rsidR="00320058" w:rsidRDefault="00320058" w:rsidP="00326A08">
            <w:pPr>
              <w:spacing w:line="300" w:lineRule="atLeast"/>
              <w:rPr>
                <w:lang w:eastAsia="en-US"/>
              </w:rPr>
            </w:pPr>
            <w:r>
              <w:rPr>
                <w:lang w:eastAsia="en-US"/>
              </w:rPr>
              <w:t>Presentaties</w:t>
            </w:r>
          </w:p>
        </w:tc>
        <w:tc>
          <w:tcPr>
            <w:tcW w:w="3260" w:type="dxa"/>
            <w:shd w:val="clear" w:color="auto" w:fill="auto"/>
          </w:tcPr>
          <w:p w14:paraId="380D0828" w14:textId="559F8D65" w:rsidR="00320058" w:rsidRPr="00320058" w:rsidRDefault="004D3465" w:rsidP="00320058">
            <w:pPr>
              <w:spacing w:line="300" w:lineRule="atLeast"/>
              <w:jc w:val="center"/>
              <w:rPr>
                <w:rFonts w:cs="Arial"/>
                <w:snapToGrid w:val="0"/>
                <w:lang w:eastAsia="en-US"/>
              </w:rPr>
            </w:pPr>
            <w:r>
              <w:rPr>
                <w:rFonts w:cs="Arial"/>
                <w:snapToGrid w:val="0"/>
                <w:lang w:eastAsia="en-US"/>
              </w:rPr>
              <w:t xml:space="preserve">(Week 7 2026) </w:t>
            </w:r>
            <w:r w:rsidR="008D7863">
              <w:rPr>
                <w:rFonts w:cs="Arial"/>
                <w:snapToGrid w:val="0"/>
                <w:lang w:eastAsia="en-US"/>
              </w:rPr>
              <w:t>Datum en tijd v</w:t>
            </w:r>
            <w:r w:rsidR="00320058" w:rsidRPr="00320058">
              <w:rPr>
                <w:rFonts w:cs="Arial"/>
                <w:snapToGrid w:val="0"/>
                <w:lang w:eastAsia="en-US"/>
              </w:rPr>
              <w:t>olgt</w:t>
            </w:r>
          </w:p>
        </w:tc>
      </w:tr>
      <w:tr w:rsidR="00326A08" w:rsidRPr="00417BCB" w14:paraId="60F68DB7" w14:textId="77777777" w:rsidTr="00320058">
        <w:tblPrEx>
          <w:tblLook w:val="0000" w:firstRow="0" w:lastRow="0" w:firstColumn="0" w:lastColumn="0" w:noHBand="0" w:noVBand="0"/>
        </w:tblPrEx>
        <w:tc>
          <w:tcPr>
            <w:tcW w:w="5529" w:type="dxa"/>
          </w:tcPr>
          <w:p w14:paraId="29F4FBC7" w14:textId="77777777" w:rsidR="00326A08" w:rsidRPr="00417BCB" w:rsidRDefault="00A32B89" w:rsidP="00754EB8">
            <w:pPr>
              <w:spacing w:line="300" w:lineRule="atLeast"/>
              <w:rPr>
                <w:lang w:eastAsia="en-US"/>
              </w:rPr>
            </w:pPr>
            <w:r>
              <w:rPr>
                <w:lang w:eastAsia="en-US"/>
              </w:rPr>
              <w:t xml:space="preserve">Verzenden </w:t>
            </w:r>
            <w:r w:rsidR="00754EB8">
              <w:rPr>
                <w:lang w:eastAsia="en-US"/>
              </w:rPr>
              <w:t>G</w:t>
            </w:r>
            <w:r>
              <w:rPr>
                <w:lang w:eastAsia="en-US"/>
              </w:rPr>
              <w:t xml:space="preserve">unningsbeslissing </w:t>
            </w:r>
          </w:p>
        </w:tc>
        <w:tc>
          <w:tcPr>
            <w:tcW w:w="3260" w:type="dxa"/>
            <w:shd w:val="clear" w:color="auto" w:fill="auto"/>
          </w:tcPr>
          <w:p w14:paraId="366BCF25" w14:textId="45CF2F4B" w:rsidR="00326A08" w:rsidRPr="00320058" w:rsidRDefault="004D3465" w:rsidP="00320058">
            <w:pPr>
              <w:spacing w:line="300" w:lineRule="atLeast"/>
              <w:jc w:val="center"/>
              <w:rPr>
                <w:lang w:eastAsia="en-US"/>
              </w:rPr>
            </w:pPr>
            <w:r>
              <w:rPr>
                <w:rFonts w:cs="Arial"/>
                <w:snapToGrid w:val="0"/>
                <w:lang w:eastAsia="en-US"/>
              </w:rPr>
              <w:t>27 februari 2026</w:t>
            </w:r>
          </w:p>
        </w:tc>
      </w:tr>
      <w:tr w:rsidR="001B1C4F" w:rsidRPr="00417BCB" w14:paraId="1B14E1A0" w14:textId="77777777" w:rsidTr="00320058">
        <w:tblPrEx>
          <w:tblLook w:val="0000" w:firstRow="0" w:lastRow="0" w:firstColumn="0" w:lastColumn="0" w:noHBand="0" w:noVBand="0"/>
        </w:tblPrEx>
        <w:tc>
          <w:tcPr>
            <w:tcW w:w="5529" w:type="dxa"/>
          </w:tcPr>
          <w:p w14:paraId="45426F01" w14:textId="612F9851" w:rsidR="001B1C4F" w:rsidRDefault="001B1C4F" w:rsidP="00754EB8">
            <w:pPr>
              <w:spacing w:line="300" w:lineRule="atLeast"/>
              <w:rPr>
                <w:lang w:eastAsia="en-US"/>
              </w:rPr>
            </w:pPr>
            <w:r>
              <w:rPr>
                <w:lang w:eastAsia="en-US"/>
              </w:rPr>
              <w:t>Verificatie gesprek</w:t>
            </w:r>
          </w:p>
        </w:tc>
        <w:tc>
          <w:tcPr>
            <w:tcW w:w="3260" w:type="dxa"/>
            <w:shd w:val="clear" w:color="auto" w:fill="auto"/>
          </w:tcPr>
          <w:p w14:paraId="20A95454" w14:textId="490950EE" w:rsidR="001B1C4F" w:rsidRPr="00320058" w:rsidRDefault="004D3465" w:rsidP="00320058">
            <w:pPr>
              <w:spacing w:line="300" w:lineRule="atLeast"/>
              <w:jc w:val="center"/>
              <w:rPr>
                <w:rFonts w:cs="Arial"/>
                <w:snapToGrid w:val="0"/>
                <w:lang w:eastAsia="en-US"/>
              </w:rPr>
            </w:pPr>
            <w:r>
              <w:rPr>
                <w:rFonts w:cs="Arial"/>
                <w:snapToGrid w:val="0"/>
                <w:lang w:eastAsia="en-US"/>
              </w:rPr>
              <w:t xml:space="preserve">(week 10 2026) </w:t>
            </w:r>
            <w:r w:rsidR="008D7863">
              <w:rPr>
                <w:rFonts w:cs="Arial"/>
                <w:snapToGrid w:val="0"/>
                <w:lang w:eastAsia="en-US"/>
              </w:rPr>
              <w:t>Datum en tijd v</w:t>
            </w:r>
            <w:r w:rsidR="00320058" w:rsidRPr="00320058">
              <w:rPr>
                <w:rFonts w:cs="Arial"/>
                <w:snapToGrid w:val="0"/>
                <w:lang w:eastAsia="en-US"/>
              </w:rPr>
              <w:t>olgt</w:t>
            </w:r>
          </w:p>
        </w:tc>
      </w:tr>
      <w:tr w:rsidR="00326A08" w:rsidRPr="00417BCB" w14:paraId="4754FA73" w14:textId="77777777" w:rsidTr="00320058">
        <w:tblPrEx>
          <w:tblLook w:val="0000" w:firstRow="0" w:lastRow="0" w:firstColumn="0" w:lastColumn="0" w:noHBand="0" w:noVBand="0"/>
        </w:tblPrEx>
        <w:tc>
          <w:tcPr>
            <w:tcW w:w="5529" w:type="dxa"/>
          </w:tcPr>
          <w:p w14:paraId="6DA78610" w14:textId="77777777" w:rsidR="00326A08" w:rsidRPr="00417BCB" w:rsidRDefault="00A32B89" w:rsidP="00326A08">
            <w:pPr>
              <w:spacing w:line="300" w:lineRule="atLeast"/>
              <w:rPr>
                <w:lang w:eastAsia="en-US"/>
              </w:rPr>
            </w:pPr>
            <w:r>
              <w:rPr>
                <w:lang w:eastAsia="en-US"/>
              </w:rPr>
              <w:t>Opschortende termijn</w:t>
            </w:r>
          </w:p>
        </w:tc>
        <w:tc>
          <w:tcPr>
            <w:tcW w:w="3260" w:type="dxa"/>
            <w:shd w:val="clear" w:color="auto" w:fill="auto"/>
          </w:tcPr>
          <w:p w14:paraId="7446486A" w14:textId="435B4B21" w:rsidR="00326A08" w:rsidRPr="00320058" w:rsidRDefault="00326A08" w:rsidP="00320058">
            <w:pPr>
              <w:spacing w:line="300" w:lineRule="atLeast"/>
              <w:jc w:val="center"/>
              <w:rPr>
                <w:lang w:eastAsia="en-US"/>
              </w:rPr>
            </w:pPr>
            <w:r w:rsidRPr="00320058">
              <w:rPr>
                <w:lang w:eastAsia="en-US"/>
              </w:rPr>
              <w:t xml:space="preserve">vanaf </w:t>
            </w:r>
            <w:r w:rsidR="004D3465">
              <w:rPr>
                <w:lang w:eastAsia="en-US"/>
              </w:rPr>
              <w:t xml:space="preserve">28 februari </w:t>
            </w:r>
            <w:r w:rsidR="00320058" w:rsidRPr="00320058">
              <w:rPr>
                <w:lang w:eastAsia="en-US"/>
              </w:rPr>
              <w:t xml:space="preserve"> 202</w:t>
            </w:r>
            <w:r w:rsidR="004D3465">
              <w:rPr>
                <w:lang w:eastAsia="en-US"/>
              </w:rPr>
              <w:t>6</w:t>
            </w:r>
            <w:r w:rsidR="00320058" w:rsidRPr="00320058">
              <w:rPr>
                <w:lang w:eastAsia="en-US"/>
              </w:rPr>
              <w:t xml:space="preserve"> </w:t>
            </w:r>
            <w:r w:rsidRPr="00320058">
              <w:rPr>
                <w:lang w:eastAsia="en-US"/>
              </w:rPr>
              <w:t>t/m</w:t>
            </w:r>
            <w:r w:rsidRPr="00320058">
              <w:rPr>
                <w:rFonts w:cs="Arial"/>
                <w:snapToGrid w:val="0"/>
                <w:lang w:eastAsia="en-US"/>
              </w:rPr>
              <w:t xml:space="preserve"> </w:t>
            </w:r>
            <w:r w:rsidR="004D3465">
              <w:rPr>
                <w:rFonts w:cs="Arial"/>
                <w:snapToGrid w:val="0"/>
                <w:lang w:eastAsia="en-US"/>
              </w:rPr>
              <w:t xml:space="preserve">19 maart </w:t>
            </w:r>
            <w:r w:rsidR="00320058" w:rsidRPr="00320058">
              <w:rPr>
                <w:rFonts w:cs="Arial"/>
                <w:snapToGrid w:val="0"/>
                <w:lang w:eastAsia="en-US"/>
              </w:rPr>
              <w:t xml:space="preserve"> 202</w:t>
            </w:r>
            <w:r w:rsidR="004D3465">
              <w:rPr>
                <w:rFonts w:cs="Arial"/>
                <w:snapToGrid w:val="0"/>
                <w:lang w:eastAsia="en-US"/>
              </w:rPr>
              <w:t>6</w:t>
            </w:r>
          </w:p>
        </w:tc>
      </w:tr>
      <w:tr w:rsidR="00320058" w:rsidRPr="00417BCB" w14:paraId="3887A43D" w14:textId="77777777" w:rsidTr="00320058">
        <w:tblPrEx>
          <w:tblLook w:val="0000" w:firstRow="0" w:lastRow="0" w:firstColumn="0" w:lastColumn="0" w:noHBand="0" w:noVBand="0"/>
        </w:tblPrEx>
        <w:tc>
          <w:tcPr>
            <w:tcW w:w="5529" w:type="dxa"/>
          </w:tcPr>
          <w:p w14:paraId="204CE3AE" w14:textId="071A8EB9" w:rsidR="00320058" w:rsidRDefault="00320058" w:rsidP="00326A08">
            <w:pPr>
              <w:spacing w:line="300" w:lineRule="atLeast"/>
              <w:rPr>
                <w:lang w:eastAsia="en-US"/>
              </w:rPr>
            </w:pPr>
            <w:r>
              <w:rPr>
                <w:lang w:eastAsia="en-US"/>
              </w:rPr>
              <w:t>Definitieve Gunningsbeslissing</w:t>
            </w:r>
          </w:p>
        </w:tc>
        <w:tc>
          <w:tcPr>
            <w:tcW w:w="3260" w:type="dxa"/>
            <w:shd w:val="clear" w:color="auto" w:fill="auto"/>
          </w:tcPr>
          <w:p w14:paraId="40C74AA6" w14:textId="1F60E3AD" w:rsidR="00320058" w:rsidRPr="00320058" w:rsidRDefault="004D3465" w:rsidP="00320058">
            <w:pPr>
              <w:spacing w:line="300" w:lineRule="atLeast"/>
              <w:jc w:val="center"/>
              <w:rPr>
                <w:lang w:eastAsia="en-US"/>
              </w:rPr>
            </w:pPr>
            <w:r>
              <w:rPr>
                <w:lang w:eastAsia="en-US"/>
              </w:rPr>
              <w:t>20 maart 2026</w:t>
            </w:r>
          </w:p>
        </w:tc>
      </w:tr>
      <w:tr w:rsidR="00326A08" w:rsidRPr="00417BCB" w14:paraId="181378F0" w14:textId="77777777" w:rsidTr="00320058">
        <w:tblPrEx>
          <w:tblLook w:val="0000" w:firstRow="0" w:lastRow="0" w:firstColumn="0" w:lastColumn="0" w:noHBand="0" w:noVBand="0"/>
        </w:tblPrEx>
        <w:tc>
          <w:tcPr>
            <w:tcW w:w="5529" w:type="dxa"/>
          </w:tcPr>
          <w:p w14:paraId="2218F601" w14:textId="515727CE" w:rsidR="00326A08" w:rsidRPr="00417BCB" w:rsidRDefault="00754EB8" w:rsidP="00326A08">
            <w:pPr>
              <w:spacing w:line="300" w:lineRule="atLeast"/>
              <w:rPr>
                <w:lang w:eastAsia="en-US"/>
              </w:rPr>
            </w:pPr>
            <w:r>
              <w:rPr>
                <w:lang w:eastAsia="en-US"/>
              </w:rPr>
              <w:t>Aangaan van de (ver)</w:t>
            </w:r>
            <w:r w:rsidR="00FE5258">
              <w:rPr>
                <w:szCs w:val="21"/>
              </w:rPr>
              <w:t xml:space="preserve"> Koop- en realisatie</w:t>
            </w:r>
            <w:r w:rsidR="00FE5258" w:rsidRPr="0029616E">
              <w:rPr>
                <w:szCs w:val="21"/>
              </w:rPr>
              <w:t>overeenkomst</w:t>
            </w:r>
          </w:p>
        </w:tc>
        <w:tc>
          <w:tcPr>
            <w:tcW w:w="3260" w:type="dxa"/>
            <w:shd w:val="clear" w:color="auto" w:fill="auto"/>
          </w:tcPr>
          <w:p w14:paraId="32A2513E" w14:textId="6B70C059" w:rsidR="00326A08" w:rsidRPr="00320058" w:rsidRDefault="00F96482" w:rsidP="00320058">
            <w:pPr>
              <w:spacing w:line="300" w:lineRule="atLeast"/>
              <w:jc w:val="center"/>
              <w:rPr>
                <w:rFonts w:cs="Arial"/>
                <w:snapToGrid w:val="0"/>
                <w:lang w:eastAsia="en-US"/>
              </w:rPr>
            </w:pPr>
            <w:r w:rsidRPr="00320058">
              <w:rPr>
                <w:rFonts w:cs="Arial"/>
                <w:snapToGrid w:val="0"/>
                <w:highlight w:val="yellow"/>
                <w:lang w:eastAsia="en-US"/>
              </w:rPr>
              <w:t>XX-XX-202</w:t>
            </w:r>
            <w:r w:rsidR="004D3465">
              <w:rPr>
                <w:rFonts w:cs="Arial"/>
                <w:snapToGrid w:val="0"/>
                <w:highlight w:val="yellow"/>
                <w:lang w:eastAsia="en-US"/>
              </w:rPr>
              <w:t>6</w:t>
            </w:r>
          </w:p>
        </w:tc>
      </w:tr>
    </w:tbl>
    <w:p w14:paraId="3E13589E" w14:textId="77777777" w:rsidR="00326A08" w:rsidRPr="00326A08" w:rsidRDefault="00326A08" w:rsidP="00FA120A">
      <w:pPr>
        <w:pStyle w:val="Kop2"/>
        <w:rPr>
          <w:b w:val="0"/>
          <w:bCs w:val="0"/>
          <w:iCs w:val="0"/>
          <w:szCs w:val="21"/>
        </w:rPr>
      </w:pPr>
      <w:bookmarkStart w:id="50" w:name="_Toc293578467"/>
      <w:bookmarkStart w:id="51" w:name="_Toc361949293"/>
      <w:bookmarkStart w:id="52" w:name="_Toc464460930"/>
      <w:bookmarkStart w:id="53" w:name="_Toc195549906"/>
      <w:r w:rsidRPr="00326A08">
        <w:rPr>
          <w:b w:val="0"/>
          <w:bCs w:val="0"/>
          <w:iCs w:val="0"/>
          <w:szCs w:val="21"/>
        </w:rPr>
        <w:t>Communicatie met betrekking tot de aanbesteding</w:t>
      </w:r>
      <w:bookmarkEnd w:id="50"/>
      <w:bookmarkEnd w:id="51"/>
      <w:bookmarkEnd w:id="52"/>
      <w:bookmarkEnd w:id="53"/>
    </w:p>
    <w:p w14:paraId="3F91131A" w14:textId="77777777" w:rsidR="002C40A0" w:rsidRDefault="00326A08" w:rsidP="002C40A0">
      <w:pPr>
        <w:jc w:val="both"/>
        <w:rPr>
          <w:szCs w:val="21"/>
        </w:rPr>
      </w:pPr>
      <w:r w:rsidRPr="00326A08">
        <w:rPr>
          <w:szCs w:val="21"/>
        </w:rPr>
        <w:t xml:space="preserve">Alle communicatie met betrekking tot deze aanbesteding verloopt via </w:t>
      </w:r>
      <w:r w:rsidR="007B2EAD" w:rsidRPr="0091038A">
        <w:rPr>
          <w:b/>
          <w:szCs w:val="21"/>
        </w:rPr>
        <w:t>TenderNed</w:t>
      </w:r>
      <w:bookmarkStart w:id="54" w:name="_Toc425672008"/>
      <w:r w:rsidR="00440F09">
        <w:rPr>
          <w:szCs w:val="21"/>
        </w:rPr>
        <w:t xml:space="preserve">. </w:t>
      </w:r>
    </w:p>
    <w:p w14:paraId="073B7F8A" w14:textId="55580130" w:rsidR="00326A08" w:rsidRPr="00326A08" w:rsidRDefault="00326A08" w:rsidP="002C40A0">
      <w:pPr>
        <w:jc w:val="both"/>
        <w:rPr>
          <w:szCs w:val="21"/>
        </w:rPr>
      </w:pPr>
      <w:r w:rsidRPr="00326A08">
        <w:rPr>
          <w:szCs w:val="21"/>
        </w:rPr>
        <w:t>Op eventueel door andere medewerkers/vertegenwoordigers van Opdrachtgever gegeven informatie kunt u zich niet beroepen. Hetzelfde geldt voor informatie die op een andere wijze dan hiervoor beschreven is verstrekt.</w:t>
      </w:r>
    </w:p>
    <w:p w14:paraId="10989851" w14:textId="77777777" w:rsidR="00326A08" w:rsidRPr="0079660F" w:rsidRDefault="00326A08" w:rsidP="0079660F">
      <w:pPr>
        <w:pStyle w:val="Kop2"/>
        <w:rPr>
          <w:b w:val="0"/>
          <w:bCs w:val="0"/>
          <w:iCs w:val="0"/>
          <w:szCs w:val="21"/>
        </w:rPr>
      </w:pPr>
      <w:bookmarkStart w:id="55" w:name="_Toc464460931"/>
      <w:bookmarkStart w:id="56" w:name="_Toc195549907"/>
      <w:bookmarkStart w:id="57" w:name="_Toc334529621"/>
      <w:bookmarkStart w:id="58" w:name="_Toc334530554"/>
      <w:bookmarkStart w:id="59" w:name="_Toc334779334"/>
      <w:bookmarkStart w:id="60" w:name="_Toc351730167"/>
      <w:bookmarkStart w:id="61" w:name="_Toc361949296"/>
      <w:r w:rsidRPr="0079660F">
        <w:rPr>
          <w:b w:val="0"/>
          <w:bCs w:val="0"/>
          <w:iCs w:val="0"/>
          <w:szCs w:val="21"/>
        </w:rPr>
        <w:t xml:space="preserve">Vragen over het </w:t>
      </w:r>
      <w:r w:rsidR="00A206A6" w:rsidRPr="0079660F">
        <w:rPr>
          <w:b w:val="0"/>
          <w:bCs w:val="0"/>
          <w:iCs w:val="0"/>
          <w:szCs w:val="21"/>
        </w:rPr>
        <w:t>Aanbestedingsdocument</w:t>
      </w:r>
      <w:bookmarkEnd w:id="54"/>
      <w:bookmarkEnd w:id="55"/>
      <w:bookmarkEnd w:id="56"/>
    </w:p>
    <w:p w14:paraId="388F8296" w14:textId="2B043E33" w:rsidR="002C40A0" w:rsidRDefault="0079660F" w:rsidP="002C40A0">
      <w:pPr>
        <w:jc w:val="both"/>
        <w:rPr>
          <w:szCs w:val="21"/>
        </w:rPr>
      </w:pPr>
      <w:r>
        <w:rPr>
          <w:szCs w:val="21"/>
        </w:rPr>
        <w:t>Gegadigde</w:t>
      </w:r>
      <w:r w:rsidR="00300E48" w:rsidRPr="004B6F8F">
        <w:rPr>
          <w:szCs w:val="21"/>
        </w:rPr>
        <w:t xml:space="preserve"> worden in </w:t>
      </w:r>
      <w:r w:rsidR="00824670" w:rsidRPr="004B6F8F">
        <w:t xml:space="preserve">de </w:t>
      </w:r>
      <w:r w:rsidR="00300E48" w:rsidRPr="004B6F8F">
        <w:rPr>
          <w:szCs w:val="21"/>
        </w:rPr>
        <w:t xml:space="preserve">gelegenheid gesteld om vragen </w:t>
      </w:r>
      <w:r w:rsidR="00300E48" w:rsidRPr="007B1C37">
        <w:rPr>
          <w:szCs w:val="21"/>
        </w:rPr>
        <w:t xml:space="preserve">te stellen over de </w:t>
      </w:r>
      <w:r w:rsidR="004B6F8F" w:rsidRPr="007B1C37">
        <w:rPr>
          <w:szCs w:val="21"/>
        </w:rPr>
        <w:t xml:space="preserve">procedure en de </w:t>
      </w:r>
      <w:r w:rsidR="00300E48" w:rsidRPr="007B1C37">
        <w:rPr>
          <w:szCs w:val="21"/>
        </w:rPr>
        <w:t>aanbestedingsdocumenten.</w:t>
      </w:r>
      <w:r w:rsidR="00733046" w:rsidRPr="007B1C37">
        <w:rPr>
          <w:szCs w:val="21"/>
        </w:rPr>
        <w:t xml:space="preserve"> </w:t>
      </w:r>
      <w:r w:rsidR="00300E48" w:rsidRPr="007B1C37">
        <w:rPr>
          <w:szCs w:val="21"/>
        </w:rPr>
        <w:t xml:space="preserve">Dit kan uitsluitend via TenderNed tot </w:t>
      </w:r>
      <w:r w:rsidR="00FE5258">
        <w:rPr>
          <w:szCs w:val="21"/>
        </w:rPr>
        <w:t>vrijdag 29 augustus 202</w:t>
      </w:r>
      <w:r w:rsidR="00FE5258" w:rsidRPr="00FE5258">
        <w:rPr>
          <w:szCs w:val="21"/>
        </w:rPr>
        <w:t>5</w:t>
      </w:r>
      <w:r w:rsidR="00903A4C" w:rsidRPr="00FE5258">
        <w:rPr>
          <w:szCs w:val="21"/>
        </w:rPr>
        <w:t xml:space="preserve">, om </w:t>
      </w:r>
      <w:r w:rsidR="007B1C37" w:rsidRPr="00FE5258">
        <w:rPr>
          <w:szCs w:val="21"/>
        </w:rPr>
        <w:t>17</w:t>
      </w:r>
      <w:r w:rsidR="00300E48" w:rsidRPr="00FE5258">
        <w:rPr>
          <w:szCs w:val="21"/>
        </w:rPr>
        <w:t>.00 uur.</w:t>
      </w:r>
      <w:r w:rsidR="00CB148B">
        <w:rPr>
          <w:szCs w:val="21"/>
        </w:rPr>
        <w:t xml:space="preserve"> </w:t>
      </w:r>
    </w:p>
    <w:p w14:paraId="379CC9C7" w14:textId="77777777" w:rsidR="002C40A0" w:rsidRDefault="002C40A0" w:rsidP="002C40A0">
      <w:pPr>
        <w:jc w:val="both"/>
        <w:rPr>
          <w:szCs w:val="21"/>
        </w:rPr>
      </w:pPr>
    </w:p>
    <w:p w14:paraId="3E36A09A" w14:textId="564BDE52" w:rsidR="00300E48" w:rsidRPr="004B6F8F" w:rsidRDefault="00300E48" w:rsidP="002C40A0">
      <w:pPr>
        <w:jc w:val="both"/>
        <w:rPr>
          <w:szCs w:val="21"/>
        </w:rPr>
      </w:pPr>
      <w:r w:rsidRPr="004B6F8F">
        <w:rPr>
          <w:szCs w:val="21"/>
        </w:rPr>
        <w:t>Bij deze aanbesteding wordt gebruik gemaakt</w:t>
      </w:r>
      <w:r w:rsidR="00824670" w:rsidRPr="004B6F8F">
        <w:t xml:space="preserve"> van </w:t>
      </w:r>
      <w:r w:rsidRPr="004B6F8F">
        <w:rPr>
          <w:szCs w:val="21"/>
        </w:rPr>
        <w:t xml:space="preserve">een dynamische Nota van Inlichtingen. De Nota van Inlichtingen wordt door middel van gestelde vragen en de antwoorden hierop doorlopend geüpdatet en gepubliceerd op TenderNed. </w:t>
      </w:r>
    </w:p>
    <w:p w14:paraId="50BC17F9" w14:textId="77777777" w:rsidR="00300E48" w:rsidRPr="004B6F8F" w:rsidRDefault="00300E48" w:rsidP="002C40A0">
      <w:pPr>
        <w:jc w:val="both"/>
        <w:rPr>
          <w:b/>
          <w:szCs w:val="21"/>
        </w:rPr>
      </w:pPr>
    </w:p>
    <w:p w14:paraId="5AF0981A" w14:textId="684EEFE0" w:rsidR="00300E48" w:rsidRPr="004B6F8F" w:rsidRDefault="00300E48" w:rsidP="002C40A0">
      <w:pPr>
        <w:jc w:val="both"/>
        <w:rPr>
          <w:szCs w:val="21"/>
        </w:rPr>
      </w:pPr>
      <w:r w:rsidRPr="004B6F8F">
        <w:rPr>
          <w:szCs w:val="21"/>
        </w:rPr>
        <w:lastRenderedPageBreak/>
        <w:t>Vragen die na het gestelde tijdstip worden ontvangen hoeven niet door de Aanbestedende dienst te worden beantwoord. Ge</w:t>
      </w:r>
      <w:r w:rsidR="00F6770F">
        <w:rPr>
          <w:szCs w:val="21"/>
        </w:rPr>
        <w:t xml:space="preserve">gadigde </w:t>
      </w:r>
      <w:r w:rsidRPr="004B6F8F">
        <w:rPr>
          <w:szCs w:val="21"/>
        </w:rPr>
        <w:t>draagt de verantwoordelijkheid voor een correcte en tijdige ontvangst van de vragen door Aanbestedende dienst.</w:t>
      </w:r>
    </w:p>
    <w:p w14:paraId="5B0805D2" w14:textId="77777777" w:rsidR="00300E48" w:rsidRPr="004B6F8F" w:rsidRDefault="00300E48" w:rsidP="002C40A0">
      <w:pPr>
        <w:jc w:val="both"/>
        <w:rPr>
          <w:szCs w:val="21"/>
        </w:rPr>
      </w:pPr>
    </w:p>
    <w:p w14:paraId="5DD4241A" w14:textId="37555046" w:rsidR="00300E48" w:rsidRPr="00300E48" w:rsidRDefault="00300E48" w:rsidP="002C40A0">
      <w:pPr>
        <w:jc w:val="both"/>
        <w:rPr>
          <w:szCs w:val="21"/>
        </w:rPr>
      </w:pPr>
      <w:r w:rsidRPr="004B6F8F">
        <w:rPr>
          <w:szCs w:val="21"/>
        </w:rPr>
        <w:t>Ge</w:t>
      </w:r>
      <w:r w:rsidR="00F6770F">
        <w:rPr>
          <w:szCs w:val="21"/>
        </w:rPr>
        <w:t>gadigde</w:t>
      </w:r>
      <w:r w:rsidRPr="004B6F8F">
        <w:rPr>
          <w:szCs w:val="21"/>
        </w:rPr>
        <w:t xml:space="preserve"> krijgen automatisch een bericht dat de Nota van Inlichtingen te downloaden is wanneer zij zich hebben geregistreerd (door te klikken op de groene knop </w:t>
      </w:r>
      <w:r w:rsidRPr="004B6F8F">
        <w:rPr>
          <w:b/>
          <w:szCs w:val="21"/>
        </w:rPr>
        <w:t>“Houd mij op de hoogte van deze aanbesteding”</w:t>
      </w:r>
      <w:r w:rsidRPr="004B6F8F">
        <w:rPr>
          <w:szCs w:val="21"/>
        </w:rPr>
        <w:t xml:space="preserve">) op </w:t>
      </w:r>
      <w:hyperlink r:id="rId22" w:history="1">
        <w:r w:rsidRPr="004B6F8F">
          <w:rPr>
            <w:rStyle w:val="Hyperlink"/>
            <w:szCs w:val="21"/>
          </w:rPr>
          <w:t>www.tenderned.nl</w:t>
        </w:r>
      </w:hyperlink>
      <w:r w:rsidRPr="004B6F8F">
        <w:rPr>
          <w:szCs w:val="21"/>
        </w:rPr>
        <w:t>. De Nota van Inlichtingen wordt niet separaat verstuurd.</w:t>
      </w:r>
    </w:p>
    <w:p w14:paraId="2E79D8FB" w14:textId="77777777" w:rsidR="00C37662" w:rsidRPr="00326A08" w:rsidRDefault="00C37662" w:rsidP="00FA120A">
      <w:pPr>
        <w:pStyle w:val="Kop2"/>
      </w:pPr>
      <w:bookmarkStart w:id="62" w:name="_Toc468180053"/>
      <w:bookmarkStart w:id="63" w:name="_Toc468180054"/>
      <w:bookmarkStart w:id="64" w:name="_Toc468180056"/>
      <w:bookmarkStart w:id="65" w:name="_5.2_INDIENEN_OFFERTE"/>
      <w:bookmarkStart w:id="66" w:name="_Toc195549908"/>
      <w:bookmarkStart w:id="67" w:name="_Toc425672009"/>
      <w:bookmarkEnd w:id="57"/>
      <w:bookmarkEnd w:id="58"/>
      <w:bookmarkEnd w:id="59"/>
      <w:bookmarkEnd w:id="60"/>
      <w:bookmarkEnd w:id="61"/>
      <w:bookmarkEnd w:id="62"/>
      <w:bookmarkEnd w:id="63"/>
      <w:bookmarkEnd w:id="64"/>
      <w:bookmarkEnd w:id="65"/>
      <w:r>
        <w:t>De Inschrijving</w:t>
      </w:r>
      <w:bookmarkEnd w:id="66"/>
    </w:p>
    <w:p w14:paraId="1385DF5E" w14:textId="77777777" w:rsidR="00C37662" w:rsidRPr="0079660F" w:rsidRDefault="00C37662" w:rsidP="0079660F">
      <w:pPr>
        <w:pStyle w:val="Kop3"/>
        <w:ind w:left="720"/>
      </w:pPr>
      <w:bookmarkStart w:id="68" w:name="_Toc195549909"/>
      <w:bookmarkStart w:id="69" w:name="_Toc391361125"/>
      <w:bookmarkStart w:id="70" w:name="_Toc413236064"/>
      <w:bookmarkStart w:id="71" w:name="_Toc449622302"/>
      <w:bookmarkStart w:id="72" w:name="_Toc451845698"/>
      <w:bookmarkStart w:id="73" w:name="_Toc464460934"/>
      <w:r w:rsidRPr="0079660F">
        <w:t>Indienen van de Inschrijving</w:t>
      </w:r>
      <w:bookmarkEnd w:id="68"/>
    </w:p>
    <w:p w14:paraId="11D6C5E2" w14:textId="2C0E9427" w:rsidR="00300E48" w:rsidRPr="00C37662" w:rsidRDefault="00824670" w:rsidP="002C40A0">
      <w:pPr>
        <w:jc w:val="both"/>
      </w:pPr>
      <w:bookmarkStart w:id="74" w:name="_Toc334529591"/>
      <w:bookmarkStart w:id="75" w:name="_Toc334530524"/>
      <w:bookmarkStart w:id="76" w:name="_Toc334779304"/>
      <w:bookmarkStart w:id="77" w:name="_Toc351730138"/>
      <w:bookmarkStart w:id="78" w:name="_Toc361949301"/>
      <w:bookmarkEnd w:id="69"/>
      <w:bookmarkEnd w:id="70"/>
      <w:bookmarkEnd w:id="71"/>
      <w:bookmarkEnd w:id="72"/>
      <w:bookmarkEnd w:id="73"/>
      <w:r w:rsidRPr="00C37662">
        <w:t xml:space="preserve">De Inschrijving </w:t>
      </w:r>
      <w:r w:rsidR="00300E48" w:rsidRPr="00C37662">
        <w:t xml:space="preserve">vindt plaats op elektronische wijze. Gegadigde dient zijn Inschrijving in via </w:t>
      </w:r>
      <w:hyperlink r:id="rId23" w:history="1">
        <w:r w:rsidR="00300E48" w:rsidRPr="00C37662">
          <w:rPr>
            <w:rStyle w:val="Hyperlink"/>
          </w:rPr>
          <w:t>www.tenderned.nl</w:t>
        </w:r>
      </w:hyperlink>
      <w:r w:rsidR="00300E48" w:rsidRPr="00C37662">
        <w:t xml:space="preserve">. </w:t>
      </w:r>
    </w:p>
    <w:p w14:paraId="7772336F" w14:textId="77777777" w:rsidR="00300E48" w:rsidRPr="00C37662" w:rsidRDefault="00300E48" w:rsidP="002C40A0">
      <w:pPr>
        <w:jc w:val="both"/>
      </w:pPr>
    </w:p>
    <w:p w14:paraId="732C1C56" w14:textId="77777777" w:rsidR="00300E48" w:rsidRPr="00C37662" w:rsidRDefault="00300E48" w:rsidP="002C40A0">
      <w:pPr>
        <w:jc w:val="both"/>
      </w:pPr>
      <w:r w:rsidRPr="00C37662">
        <w:t>Gegadigde draagt er zorg voor dat verklaringen, bijlagen en overige onderdelen van de Inschrijving op de juiste plaats in TenderNed worden ge-upload. De digitale documenten worden in een algemeen toegankelijk format (bij voorkeur een open standaard) ingediend.</w:t>
      </w:r>
    </w:p>
    <w:p w14:paraId="7E48088C" w14:textId="77777777" w:rsidR="00300E48" w:rsidRPr="00C37662" w:rsidRDefault="00300E48" w:rsidP="002C40A0">
      <w:pPr>
        <w:jc w:val="both"/>
      </w:pPr>
    </w:p>
    <w:p w14:paraId="2C7CE60F" w14:textId="77777777" w:rsidR="00300E48" w:rsidRPr="00C37662" w:rsidRDefault="00300E48" w:rsidP="002C40A0">
      <w:pPr>
        <w:jc w:val="both"/>
      </w:pPr>
      <w:r w:rsidRPr="00C37662">
        <w:t>De digitale documenten worden, daar waar dit wordt gevraagd, ondertekend door een daartoe bevoegd persoon en ge-upload. Op deze documenten moet de handtekening duidelijk zichtbaar zijn.</w:t>
      </w:r>
    </w:p>
    <w:p w14:paraId="4E92A963" w14:textId="77777777" w:rsidR="00300E48" w:rsidRPr="00C37662" w:rsidRDefault="00300E48" w:rsidP="002C40A0">
      <w:pPr>
        <w:jc w:val="both"/>
      </w:pPr>
    </w:p>
    <w:p w14:paraId="6B790FEE" w14:textId="3A65026F" w:rsidR="00300E48" w:rsidRPr="00C37662" w:rsidRDefault="00300E48" w:rsidP="002C40A0">
      <w:pPr>
        <w:jc w:val="both"/>
      </w:pPr>
      <w:r w:rsidRPr="00C37662">
        <w:t xml:space="preserve">De digitale Inschrijving is </w:t>
      </w:r>
      <w:r w:rsidRPr="007B1C37">
        <w:t xml:space="preserve">uiterlijk </w:t>
      </w:r>
      <w:r w:rsidR="00FE5258">
        <w:t xml:space="preserve">vrijdag </w:t>
      </w:r>
      <w:r w:rsidR="004D3465">
        <w:t>30 januari 2026</w:t>
      </w:r>
      <w:r w:rsidR="0041139D" w:rsidRPr="00FE5258">
        <w:rPr>
          <w:rFonts w:cs="Arial"/>
          <w:snapToGrid w:val="0"/>
          <w:lang w:eastAsia="en-US"/>
        </w:rPr>
        <w:t xml:space="preserve">, om </w:t>
      </w:r>
      <w:r w:rsidR="00FE5258" w:rsidRPr="00FE5258">
        <w:rPr>
          <w:rFonts w:cs="Arial"/>
          <w:snapToGrid w:val="0"/>
          <w:lang w:eastAsia="en-US"/>
        </w:rPr>
        <w:t>15</w:t>
      </w:r>
      <w:r w:rsidR="0041139D" w:rsidRPr="00FE5258">
        <w:rPr>
          <w:rFonts w:cs="Arial"/>
          <w:snapToGrid w:val="0"/>
          <w:lang w:eastAsia="en-US"/>
        </w:rPr>
        <w:t>:</w:t>
      </w:r>
      <w:r w:rsidR="00FE5258" w:rsidRPr="00FE5258">
        <w:rPr>
          <w:rFonts w:cs="Arial"/>
          <w:snapToGrid w:val="0"/>
          <w:lang w:eastAsia="en-US"/>
        </w:rPr>
        <w:t>00</w:t>
      </w:r>
      <w:r w:rsidRPr="00FE5258">
        <w:rPr>
          <w:rFonts w:cs="Arial"/>
          <w:snapToGrid w:val="0"/>
          <w:lang w:eastAsia="en-US"/>
        </w:rPr>
        <w:t xml:space="preserve"> uur</w:t>
      </w:r>
      <w:r w:rsidRPr="007B1C37">
        <w:t xml:space="preserve"> via</w:t>
      </w:r>
      <w:r w:rsidRPr="00C37662">
        <w:t xml:space="preserve"> TenderNed ingediend. De Inschrijving zal door TenderNed in een digitale kluis worden bewaard. De digitale kluis wordt </w:t>
      </w:r>
      <w:r w:rsidRPr="007B1C37">
        <w:t xml:space="preserve">op </w:t>
      </w:r>
      <w:r w:rsidR="00FE5258">
        <w:t xml:space="preserve">vrijdag </w:t>
      </w:r>
      <w:r w:rsidR="004D3465">
        <w:t>30 januari 2026</w:t>
      </w:r>
      <w:r w:rsidR="00F96482" w:rsidRPr="00FE5258">
        <w:rPr>
          <w:rFonts w:cs="Arial"/>
          <w:snapToGrid w:val="0"/>
          <w:lang w:eastAsia="en-US"/>
        </w:rPr>
        <w:t xml:space="preserve"> </w:t>
      </w:r>
      <w:r w:rsidR="00605513" w:rsidRPr="00FE5258">
        <w:rPr>
          <w:lang w:eastAsia="en-US"/>
        </w:rPr>
        <w:t xml:space="preserve">om </w:t>
      </w:r>
      <w:r w:rsidR="00FE5258" w:rsidRPr="00FE5258">
        <w:rPr>
          <w:lang w:eastAsia="en-US"/>
        </w:rPr>
        <w:t>15:05</w:t>
      </w:r>
      <w:r w:rsidRPr="00FE5258">
        <w:rPr>
          <w:lang w:eastAsia="en-US"/>
        </w:rPr>
        <w:t xml:space="preserve"> uur</w:t>
      </w:r>
      <w:r w:rsidRPr="007B1C37">
        <w:t xml:space="preserve"> vr</w:t>
      </w:r>
      <w:r w:rsidRPr="00C37662">
        <w:t>ijgegeven aan de Aanbestedende dienst.</w:t>
      </w:r>
    </w:p>
    <w:p w14:paraId="1E651CEB" w14:textId="77777777" w:rsidR="00300E48" w:rsidRPr="00C37662" w:rsidRDefault="00300E48" w:rsidP="002C40A0">
      <w:pPr>
        <w:jc w:val="both"/>
      </w:pPr>
    </w:p>
    <w:p w14:paraId="281315CD" w14:textId="77777777" w:rsidR="00300E48" w:rsidRPr="00C37662" w:rsidRDefault="00300E48" w:rsidP="002C40A0">
      <w:pPr>
        <w:jc w:val="both"/>
      </w:pPr>
      <w:r w:rsidRPr="00C37662">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7F381650" w14:textId="77777777" w:rsidR="00300E48" w:rsidRPr="00C37662" w:rsidRDefault="00300E48" w:rsidP="002C40A0">
      <w:pPr>
        <w:jc w:val="both"/>
      </w:pPr>
    </w:p>
    <w:p w14:paraId="25BCE7C9" w14:textId="77777777" w:rsidR="00300E48" w:rsidRPr="00C37662" w:rsidRDefault="00300E48" w:rsidP="002C40A0">
      <w:pPr>
        <w:jc w:val="both"/>
      </w:pPr>
      <w:r w:rsidRPr="00C37662">
        <w:t xml:space="preserve">Het risico van vertraging door o.a. systeem- en internetstoringen ligt geheel bij de </w:t>
      </w:r>
      <w:r w:rsidR="0021251B">
        <w:t>Inschrijver</w:t>
      </w:r>
      <w:r w:rsidRPr="00C37662">
        <w:t>. Wij adviseren u dan ook tijding uw Inschrijving te uploaden.</w:t>
      </w:r>
      <w:r w:rsidR="0021251B">
        <w:t xml:space="preserve"> Inschrijver</w:t>
      </w:r>
      <w:r w:rsidRPr="00C37662">
        <w:t xml:space="preserve"> heeft de mogelijkheid om de Inschrijving in te trekken tot </w:t>
      </w:r>
      <w:r w:rsidR="0021251B">
        <w:rPr>
          <w:lang w:eastAsia="en-US"/>
        </w:rPr>
        <w:t>de u</w:t>
      </w:r>
      <w:r w:rsidR="0021251B" w:rsidRPr="00417BCB">
        <w:rPr>
          <w:lang w:eastAsia="en-US"/>
        </w:rPr>
        <w:t>iters</w:t>
      </w:r>
      <w:r w:rsidR="0021251B">
        <w:rPr>
          <w:lang w:eastAsia="en-US"/>
        </w:rPr>
        <w:t>te datum voor het indienen van i</w:t>
      </w:r>
      <w:r w:rsidR="0021251B" w:rsidRPr="00417BCB">
        <w:rPr>
          <w:lang w:eastAsia="en-US"/>
        </w:rPr>
        <w:t>nschrijvingen</w:t>
      </w:r>
      <w:r w:rsidRPr="00C37662">
        <w:t>.</w:t>
      </w:r>
    </w:p>
    <w:p w14:paraId="5B14D313" w14:textId="77777777" w:rsidR="00300E48" w:rsidRPr="00C37662" w:rsidRDefault="00300E48" w:rsidP="002C40A0">
      <w:pPr>
        <w:jc w:val="both"/>
      </w:pPr>
    </w:p>
    <w:p w14:paraId="48F25D90" w14:textId="465660E1" w:rsidR="00300E48" w:rsidRDefault="00300E48" w:rsidP="002C40A0">
      <w:pPr>
        <w:jc w:val="both"/>
      </w:pPr>
      <w:r w:rsidRPr="00C37662">
        <w:t>De digitale kluis wordt door de Aanbestedende dienst met twee personen geopend.</w:t>
      </w:r>
    </w:p>
    <w:p w14:paraId="14FC391A" w14:textId="77777777" w:rsidR="00C37662" w:rsidRDefault="00C37662" w:rsidP="00300E48"/>
    <w:p w14:paraId="2B27617B" w14:textId="77777777" w:rsidR="004F5FDD" w:rsidRPr="004B6F8F" w:rsidRDefault="004F5FDD" w:rsidP="0079660F">
      <w:pPr>
        <w:pStyle w:val="Kop3"/>
        <w:ind w:left="720"/>
      </w:pPr>
      <w:bookmarkStart w:id="79" w:name="_Toc195549910"/>
      <w:r>
        <w:t>Opbouw van de Inschrijving</w:t>
      </w:r>
      <w:bookmarkEnd w:id="79"/>
    </w:p>
    <w:p w14:paraId="6915ECA2" w14:textId="77777777" w:rsidR="00300E48" w:rsidRDefault="00300E48" w:rsidP="002C40A0">
      <w:pPr>
        <w:jc w:val="both"/>
      </w:pPr>
      <w:r w:rsidRPr="00C37662">
        <w:t xml:space="preserve">De Aanbestedende dienst wenst de aanbestedingsprocedure te laten plaatsvinden op een efficiënte manier. Daarom wordt </w:t>
      </w:r>
      <w:r w:rsidR="0021251B">
        <w:t xml:space="preserve">Inschrijver </w:t>
      </w:r>
      <w:r w:rsidRPr="00C37662">
        <w:t xml:space="preserve">nadrukkelijk verzocht de gevraagde bescheiden te </w:t>
      </w:r>
      <w:r w:rsidR="00B270C9" w:rsidRPr="00C37662">
        <w:t xml:space="preserve">overleggen </w:t>
      </w:r>
      <w:r w:rsidRPr="00C37662">
        <w:t>in vorm en structuur zoals aangegeven in TenderNed</w:t>
      </w:r>
      <w:r w:rsidR="00056360">
        <w:t>,</w:t>
      </w:r>
      <w:r w:rsidRPr="00C37662">
        <w:t xml:space="preserve"> zie ook </w:t>
      </w:r>
      <w:r w:rsidR="00056360">
        <w:rPr>
          <w:b/>
        </w:rPr>
        <w:t>b</w:t>
      </w:r>
      <w:r w:rsidRPr="00C37662">
        <w:rPr>
          <w:b/>
        </w:rPr>
        <w:t>ijlage 1</w:t>
      </w:r>
      <w:r w:rsidRPr="00C37662">
        <w:t xml:space="preserve">“Checklist”. </w:t>
      </w:r>
    </w:p>
    <w:p w14:paraId="0923E623" w14:textId="77777777" w:rsidR="004F5FDD" w:rsidRPr="004B6F8F" w:rsidRDefault="004F5FDD" w:rsidP="0079660F">
      <w:pPr>
        <w:pStyle w:val="Kop3"/>
        <w:ind w:left="720"/>
      </w:pPr>
      <w:bookmarkStart w:id="80" w:name="_Toc195549911"/>
      <w:r>
        <w:t>Ondertekening van de Inschrijving</w:t>
      </w:r>
      <w:bookmarkEnd w:id="80"/>
    </w:p>
    <w:p w14:paraId="60A29F12" w14:textId="77777777" w:rsidR="00300E48" w:rsidRPr="00C37662" w:rsidRDefault="00300E48" w:rsidP="002C40A0">
      <w:pPr>
        <w:jc w:val="both"/>
        <w:rPr>
          <w:bCs/>
        </w:rPr>
      </w:pPr>
      <w:bookmarkStart w:id="81" w:name="_Toc383526192"/>
      <w:r w:rsidRPr="00C37662">
        <w:t>Alle documenten die Inschrijver indient als onderdeel van de Inschrijving moeten ondertekend worden door de vertegenwoordigingsbevoegde persoon</w:t>
      </w:r>
      <w:r w:rsidR="0021251B">
        <w:t>, dan wel personen</w:t>
      </w:r>
      <w:r w:rsidRPr="00C37662">
        <w:t xml:space="preserve">. </w:t>
      </w:r>
      <w:r w:rsidRPr="00C37662">
        <w:rPr>
          <w:bCs/>
        </w:rPr>
        <w:t>Dit houdt in dat de persoon of de personen die de documenten stukken ondertekenen in het handelsregister moeten zijn ingeschreven als -in het kader van deze aanbesteding- vertegenwoordigingsbevoegde personen van de onderneming.</w:t>
      </w:r>
      <w:bookmarkEnd w:id="81"/>
      <w:r w:rsidRPr="00C37662">
        <w:rPr>
          <w:bCs/>
        </w:rPr>
        <w:t xml:space="preserve"> </w:t>
      </w:r>
    </w:p>
    <w:p w14:paraId="59BD4C9B" w14:textId="77777777" w:rsidR="00824670" w:rsidRPr="00C37662" w:rsidRDefault="00824670" w:rsidP="002C40A0">
      <w:pPr>
        <w:jc w:val="both"/>
      </w:pPr>
    </w:p>
    <w:p w14:paraId="4E30B2B2" w14:textId="2A8EFA1E" w:rsidR="00300E48" w:rsidRPr="00C37662" w:rsidRDefault="00824670" w:rsidP="002C40A0">
      <w:pPr>
        <w:jc w:val="both"/>
        <w:rPr>
          <w:bCs/>
        </w:rPr>
      </w:pPr>
      <w:bookmarkStart w:id="82" w:name="_Toc383526193"/>
      <w:r w:rsidRPr="00C37662">
        <w:t xml:space="preserve">De </w:t>
      </w:r>
      <w:r w:rsidR="00300E48" w:rsidRPr="00C37662">
        <w:rPr>
          <w:bCs/>
        </w:rPr>
        <w:t xml:space="preserve">toetsing van rechtsgeldige ondertekening vindt plaats door een controle van </w:t>
      </w:r>
      <w:r w:rsidR="00D25307">
        <w:rPr>
          <w:bCs/>
        </w:rPr>
        <w:t>het</w:t>
      </w:r>
      <w:r w:rsidR="0041139D" w:rsidRPr="00C37662">
        <w:rPr>
          <w:bCs/>
        </w:rPr>
        <w:t xml:space="preserve"> </w:t>
      </w:r>
      <w:r w:rsidR="00F6770F">
        <w:rPr>
          <w:bCs/>
        </w:rPr>
        <w:t xml:space="preserve"> uittreksel van de Kamer van Koophandel</w:t>
      </w:r>
      <w:r w:rsidR="00300E48" w:rsidRPr="00C37662">
        <w:rPr>
          <w:bCs/>
        </w:rPr>
        <w:t xml:space="preserve"> Als een ondertekenende persoon blijkens het uittreksel van de Kamer van </w:t>
      </w:r>
      <w:r w:rsidR="00774A93">
        <w:rPr>
          <w:bCs/>
        </w:rPr>
        <w:lastRenderedPageBreak/>
        <w:t>Koop</w:t>
      </w:r>
      <w:r w:rsidR="00300E48" w:rsidRPr="00C37662">
        <w:rPr>
          <w:bCs/>
        </w:rPr>
        <w:t xml:space="preserve">handel niet zelfstandig bevoegd is de inschrijvende onderneming te vertegenwoordigen dienen zijn medebestuurder(s) </w:t>
      </w:r>
      <w:r w:rsidR="0089759C" w:rsidRPr="00C37662">
        <w:rPr>
          <w:bCs/>
        </w:rPr>
        <w:t xml:space="preserve"> </w:t>
      </w:r>
      <w:r w:rsidR="00300E48" w:rsidRPr="00C37662">
        <w:rPr>
          <w:bCs/>
        </w:rPr>
        <w:t>mede te ondertekenen.</w:t>
      </w:r>
      <w:bookmarkEnd w:id="82"/>
      <w:r w:rsidR="00300E48" w:rsidRPr="00C37662">
        <w:rPr>
          <w:bCs/>
        </w:rPr>
        <w:t xml:space="preserve"> </w:t>
      </w:r>
    </w:p>
    <w:p w14:paraId="3D442F14" w14:textId="77777777" w:rsidR="00824670" w:rsidRPr="00C37662" w:rsidRDefault="00824670" w:rsidP="002C40A0">
      <w:pPr>
        <w:jc w:val="both"/>
      </w:pPr>
    </w:p>
    <w:p w14:paraId="7BCEF8FD" w14:textId="7ACF60DD" w:rsidR="00300E48" w:rsidRPr="00C37662" w:rsidRDefault="00824670" w:rsidP="002C40A0">
      <w:pPr>
        <w:jc w:val="both"/>
        <w:rPr>
          <w:bCs/>
        </w:rPr>
      </w:pPr>
      <w:r w:rsidRPr="00C37662">
        <w:t xml:space="preserve">De </w:t>
      </w:r>
      <w:r w:rsidR="00300E48" w:rsidRPr="00C37662">
        <w:rPr>
          <w:bCs/>
        </w:rPr>
        <w:t xml:space="preserve">persoon die bevoegd is de organisatie van </w:t>
      </w:r>
      <w:r w:rsidR="00D25307">
        <w:rPr>
          <w:bCs/>
        </w:rPr>
        <w:t>Inschrijver</w:t>
      </w:r>
      <w:r w:rsidR="00300E48" w:rsidRPr="00C37662">
        <w:rPr>
          <w:bCs/>
        </w:rPr>
        <w:t xml:space="preserve"> te vertegenwoordigen of een volmacht af te geven moet expliciet genoemd staan in het uittreksel handelsregister van de Kamer van </w:t>
      </w:r>
      <w:r w:rsidR="00774A93">
        <w:rPr>
          <w:bCs/>
        </w:rPr>
        <w:t>Koop</w:t>
      </w:r>
      <w:r w:rsidR="00300E48" w:rsidRPr="00C37662">
        <w:rPr>
          <w:bCs/>
        </w:rPr>
        <w:t>handel.</w:t>
      </w:r>
    </w:p>
    <w:p w14:paraId="4E33033C" w14:textId="77777777" w:rsidR="001F2C9E" w:rsidRPr="0029616E" w:rsidRDefault="00AF7A1C" w:rsidP="00FA120A">
      <w:pPr>
        <w:pStyle w:val="Kop2"/>
      </w:pPr>
      <w:bookmarkStart w:id="83" w:name="_Toc195549912"/>
      <w:bookmarkEnd w:id="67"/>
      <w:r>
        <w:t>De b</w:t>
      </w:r>
      <w:r w:rsidR="001F2C9E">
        <w:t>eoordelin</w:t>
      </w:r>
      <w:r>
        <w:t>g</w:t>
      </w:r>
      <w:bookmarkEnd w:id="83"/>
    </w:p>
    <w:p w14:paraId="1610026B" w14:textId="77777777" w:rsidR="004F5FDD" w:rsidRPr="000D137C" w:rsidRDefault="001E6E06" w:rsidP="0079660F">
      <w:pPr>
        <w:pStyle w:val="Kop3"/>
        <w:ind w:left="720"/>
      </w:pPr>
      <w:bookmarkStart w:id="84" w:name="_Toc195549913"/>
      <w:r>
        <w:t>Gunning</w:t>
      </w:r>
      <w:r w:rsidR="000D137C" w:rsidRPr="000D137C">
        <w:t>scommissie</w:t>
      </w:r>
      <w:bookmarkEnd w:id="84"/>
    </w:p>
    <w:p w14:paraId="7F3992BE" w14:textId="538C901B" w:rsidR="000D137C" w:rsidRPr="005E31D8" w:rsidRDefault="000D137C" w:rsidP="002C40A0">
      <w:pPr>
        <w:spacing w:line="284" w:lineRule="atLeast"/>
        <w:jc w:val="both"/>
        <w:rPr>
          <w:szCs w:val="21"/>
        </w:rPr>
      </w:pPr>
      <w:r w:rsidRPr="000D137C">
        <w:rPr>
          <w:rFonts w:cs="Arial"/>
          <w:bCs/>
          <w:kern w:val="28"/>
          <w:lang w:eastAsia="en-US"/>
        </w:rPr>
        <w:t xml:space="preserve">Voor deze </w:t>
      </w:r>
      <w:r w:rsidRPr="009A5A9C">
        <w:rPr>
          <w:rFonts w:cs="Arial"/>
          <w:bCs/>
          <w:kern w:val="28"/>
          <w:lang w:eastAsia="en-US"/>
        </w:rPr>
        <w:t>aanbesteding wordt een gunningscommissie ingesteld</w:t>
      </w:r>
      <w:r w:rsidR="00CB0DA4" w:rsidRPr="009A5A9C">
        <w:rPr>
          <w:rFonts w:cs="Arial"/>
          <w:bCs/>
          <w:kern w:val="28"/>
          <w:lang w:eastAsia="en-US"/>
        </w:rPr>
        <w:t xml:space="preserve">, bestaande uit drie leden, die </w:t>
      </w:r>
      <w:r w:rsidR="0000419D" w:rsidRPr="009A5A9C">
        <w:rPr>
          <w:szCs w:val="21"/>
        </w:rPr>
        <w:t>beschikken</w:t>
      </w:r>
      <w:r w:rsidRPr="009A5A9C">
        <w:rPr>
          <w:szCs w:val="21"/>
        </w:rPr>
        <w:t xml:space="preserve"> over de benodigde materiedeskundigheid</w:t>
      </w:r>
      <w:r w:rsidR="00726F83" w:rsidRPr="009A5A9C">
        <w:rPr>
          <w:szCs w:val="21"/>
        </w:rPr>
        <w:t xml:space="preserve"> op het gebied van stedenbouw</w:t>
      </w:r>
      <w:r w:rsidR="005E31D8" w:rsidRPr="009A5A9C">
        <w:rPr>
          <w:szCs w:val="21"/>
        </w:rPr>
        <w:t>/welstand</w:t>
      </w:r>
      <w:r w:rsidR="00726F83" w:rsidRPr="009A5A9C">
        <w:rPr>
          <w:szCs w:val="21"/>
        </w:rPr>
        <w:t xml:space="preserve">, </w:t>
      </w:r>
      <w:r w:rsidR="009D0DC7" w:rsidRPr="009A5A9C">
        <w:rPr>
          <w:szCs w:val="21"/>
        </w:rPr>
        <w:t>/omgevingsmanagement/</w:t>
      </w:r>
      <w:r w:rsidR="005C5882" w:rsidRPr="009A5A9C">
        <w:rPr>
          <w:szCs w:val="21"/>
        </w:rPr>
        <w:t>duurzaa</w:t>
      </w:r>
      <w:r w:rsidR="0017258F" w:rsidRPr="009A5A9C">
        <w:rPr>
          <w:szCs w:val="21"/>
        </w:rPr>
        <w:t xml:space="preserve">mheid </w:t>
      </w:r>
      <w:r w:rsidRPr="009A5A9C">
        <w:rPr>
          <w:szCs w:val="21"/>
        </w:rPr>
        <w:t>om</w:t>
      </w:r>
      <w:r w:rsidRPr="0029616E">
        <w:rPr>
          <w:szCs w:val="21"/>
        </w:rPr>
        <w:t xml:space="preserve"> de Inschrijvingen te kunnen beoordelen. </w:t>
      </w:r>
      <w:r w:rsidR="00E05A79" w:rsidRPr="005E31D8">
        <w:rPr>
          <w:szCs w:val="21"/>
        </w:rPr>
        <w:t xml:space="preserve">De </w:t>
      </w:r>
      <w:r w:rsidR="00104DAB" w:rsidRPr="005E31D8">
        <w:rPr>
          <w:szCs w:val="21"/>
        </w:rPr>
        <w:t>gunningscommissie</w:t>
      </w:r>
      <w:r w:rsidR="00104DAB">
        <w:rPr>
          <w:szCs w:val="21"/>
        </w:rPr>
        <w:t xml:space="preserve"> </w:t>
      </w:r>
      <w:r w:rsidR="00E05A79">
        <w:rPr>
          <w:szCs w:val="21"/>
        </w:rPr>
        <w:t>wordt praktisch en administratief ondersteund door een procesbegeleider</w:t>
      </w:r>
      <w:r w:rsidR="0017258F">
        <w:rPr>
          <w:szCs w:val="21"/>
        </w:rPr>
        <w:t xml:space="preserve"> met kennis op het gebied van in</w:t>
      </w:r>
      <w:r w:rsidR="001E6E06">
        <w:rPr>
          <w:szCs w:val="21"/>
        </w:rPr>
        <w:t>k</w:t>
      </w:r>
      <w:r w:rsidR="00774A93">
        <w:rPr>
          <w:szCs w:val="21"/>
        </w:rPr>
        <w:t>oop</w:t>
      </w:r>
      <w:r w:rsidR="00E05A79" w:rsidRPr="005E31D8">
        <w:rPr>
          <w:szCs w:val="21"/>
        </w:rPr>
        <w:t>.</w:t>
      </w:r>
      <w:r w:rsidR="00787227" w:rsidRPr="005E31D8">
        <w:t xml:space="preserve"> </w:t>
      </w:r>
      <w:r w:rsidRPr="005E31D8">
        <w:rPr>
          <w:szCs w:val="21"/>
        </w:rPr>
        <w:t>Opdrachtgever heeft he</w:t>
      </w:r>
      <w:r w:rsidR="00056360" w:rsidRPr="005E31D8">
        <w:rPr>
          <w:szCs w:val="21"/>
        </w:rPr>
        <w:t>t recht de samenstelling van de</w:t>
      </w:r>
      <w:r w:rsidRPr="005E31D8">
        <w:rPr>
          <w:szCs w:val="21"/>
        </w:rPr>
        <w:t xml:space="preserve"> </w:t>
      </w:r>
      <w:r w:rsidR="00FB363F" w:rsidRPr="005E31D8">
        <w:rPr>
          <w:szCs w:val="21"/>
        </w:rPr>
        <w:t>gunning</w:t>
      </w:r>
      <w:r w:rsidR="00056360" w:rsidRPr="005E31D8">
        <w:rPr>
          <w:szCs w:val="21"/>
        </w:rPr>
        <w:t>scommissie</w:t>
      </w:r>
      <w:r w:rsidRPr="005E31D8">
        <w:rPr>
          <w:szCs w:val="21"/>
        </w:rPr>
        <w:t xml:space="preserve"> te wijzigen, ook in aantal. </w:t>
      </w:r>
    </w:p>
    <w:p w14:paraId="7BA4C088" w14:textId="77777777" w:rsidR="002C40A0" w:rsidRPr="005E31D8" w:rsidRDefault="002C40A0" w:rsidP="002C40A0">
      <w:pPr>
        <w:spacing w:line="284" w:lineRule="atLeast"/>
        <w:jc w:val="both"/>
        <w:rPr>
          <w:rFonts w:cs="Arial"/>
          <w:bCs/>
          <w:kern w:val="28"/>
          <w:lang w:eastAsia="en-US"/>
        </w:rPr>
      </w:pPr>
    </w:p>
    <w:p w14:paraId="5EBF74FD" w14:textId="273A6CBA" w:rsidR="000D137C" w:rsidRPr="000D137C" w:rsidRDefault="00787227" w:rsidP="002C40A0">
      <w:pPr>
        <w:spacing w:line="284" w:lineRule="atLeast"/>
        <w:jc w:val="both"/>
        <w:rPr>
          <w:rFonts w:cs="Arial"/>
          <w:bCs/>
          <w:kern w:val="28"/>
          <w:lang w:eastAsia="en-US"/>
        </w:rPr>
      </w:pPr>
      <w:r w:rsidRPr="005E31D8">
        <w:rPr>
          <w:rFonts w:cs="Arial"/>
          <w:bCs/>
          <w:kern w:val="28"/>
          <w:lang w:eastAsia="en-US"/>
        </w:rPr>
        <w:t xml:space="preserve">Alleen de leden van de gunningscommissie, niet zijnde  </w:t>
      </w:r>
      <w:r w:rsidR="000D137C" w:rsidRPr="005E31D8">
        <w:rPr>
          <w:rFonts w:cs="Arial"/>
          <w:bCs/>
          <w:kern w:val="28"/>
          <w:lang w:eastAsia="en-US"/>
        </w:rPr>
        <w:t xml:space="preserve">de </w:t>
      </w:r>
      <w:r w:rsidR="00E05A79" w:rsidRPr="005E31D8">
        <w:rPr>
          <w:rFonts w:cs="Arial"/>
          <w:bCs/>
          <w:kern w:val="28"/>
          <w:lang w:eastAsia="en-US"/>
        </w:rPr>
        <w:t>procesbegeleider</w:t>
      </w:r>
      <w:r w:rsidRPr="005E31D8">
        <w:rPr>
          <w:rFonts w:cs="Arial"/>
          <w:bCs/>
          <w:kern w:val="28"/>
          <w:lang w:eastAsia="en-US"/>
        </w:rPr>
        <w:t xml:space="preserve">, </w:t>
      </w:r>
      <w:r w:rsidR="000D137C" w:rsidRPr="005E31D8">
        <w:rPr>
          <w:rFonts w:cs="Arial"/>
          <w:bCs/>
          <w:kern w:val="28"/>
          <w:lang w:eastAsia="en-US"/>
        </w:rPr>
        <w:t>hebben de</w:t>
      </w:r>
      <w:r w:rsidR="000D137C" w:rsidRPr="00D629FC">
        <w:rPr>
          <w:rFonts w:cs="Arial"/>
          <w:bCs/>
          <w:kern w:val="28"/>
          <w:lang w:eastAsia="en-US"/>
        </w:rPr>
        <w:t xml:space="preserve"> mogelijkheid om punten toe te kennen op de wijze</w:t>
      </w:r>
      <w:r w:rsidR="000D137C" w:rsidRPr="000D137C">
        <w:rPr>
          <w:rFonts w:cs="Arial"/>
          <w:bCs/>
          <w:kern w:val="28"/>
          <w:lang w:eastAsia="en-US"/>
        </w:rPr>
        <w:t xml:space="preserve"> zoals omschreven </w:t>
      </w:r>
      <w:r w:rsidR="000D137C" w:rsidRPr="00107D27">
        <w:rPr>
          <w:rFonts w:cs="Arial"/>
          <w:bCs/>
          <w:kern w:val="28"/>
          <w:lang w:eastAsia="en-US"/>
        </w:rPr>
        <w:t xml:space="preserve">in </w:t>
      </w:r>
      <w:r w:rsidR="00D25307" w:rsidRPr="00107D27">
        <w:rPr>
          <w:rFonts w:cs="Arial"/>
          <w:bCs/>
          <w:kern w:val="28"/>
          <w:lang w:eastAsia="en-US"/>
        </w:rPr>
        <w:t xml:space="preserve">hoofdstuk 7 </w:t>
      </w:r>
      <w:r w:rsidR="000D137C" w:rsidRPr="00107D27">
        <w:rPr>
          <w:rFonts w:cs="Arial"/>
          <w:bCs/>
          <w:kern w:val="28"/>
          <w:lang w:eastAsia="en-US"/>
        </w:rPr>
        <w:t>van</w:t>
      </w:r>
      <w:r w:rsidR="000D137C" w:rsidRPr="000D137C">
        <w:rPr>
          <w:rFonts w:cs="Arial"/>
          <w:bCs/>
          <w:kern w:val="28"/>
          <w:lang w:eastAsia="en-US"/>
        </w:rPr>
        <w:t xml:space="preserve"> dit Aanbestedingsdocument. De </w:t>
      </w:r>
      <w:r w:rsidR="00E05A79">
        <w:rPr>
          <w:rFonts w:cs="Arial"/>
          <w:bCs/>
          <w:kern w:val="28"/>
          <w:lang w:eastAsia="en-US"/>
        </w:rPr>
        <w:t xml:space="preserve">procesbegeleider </w:t>
      </w:r>
      <w:r w:rsidR="000D137C" w:rsidRPr="000D137C">
        <w:rPr>
          <w:rFonts w:cs="Arial"/>
          <w:bCs/>
          <w:kern w:val="28"/>
          <w:lang w:eastAsia="en-US"/>
        </w:rPr>
        <w:t>zorgt voor verslaglegging</w:t>
      </w:r>
      <w:r w:rsidR="0017258F">
        <w:rPr>
          <w:rFonts w:cs="Arial"/>
          <w:bCs/>
          <w:kern w:val="28"/>
          <w:lang w:eastAsia="en-US"/>
        </w:rPr>
        <w:t xml:space="preserve"> en ziet op naleving van het beschreven proces</w:t>
      </w:r>
      <w:r w:rsidR="000D137C" w:rsidRPr="000D137C">
        <w:rPr>
          <w:rFonts w:cs="Arial"/>
          <w:bCs/>
          <w:kern w:val="28"/>
          <w:lang w:eastAsia="en-US"/>
        </w:rPr>
        <w:t xml:space="preserve">. </w:t>
      </w:r>
    </w:p>
    <w:p w14:paraId="71F7F263" w14:textId="77777777" w:rsidR="000D137C" w:rsidRPr="000D137C" w:rsidRDefault="000D137C" w:rsidP="002C40A0">
      <w:pPr>
        <w:spacing w:line="284" w:lineRule="atLeast"/>
        <w:jc w:val="both"/>
        <w:rPr>
          <w:rFonts w:cs="Arial"/>
          <w:bCs/>
          <w:kern w:val="28"/>
          <w:lang w:eastAsia="en-US"/>
        </w:rPr>
      </w:pPr>
    </w:p>
    <w:p w14:paraId="501AB00F" w14:textId="65D353CB" w:rsidR="000D137C" w:rsidRPr="000D137C" w:rsidRDefault="000D137C" w:rsidP="002C40A0">
      <w:pPr>
        <w:spacing w:line="284" w:lineRule="atLeast"/>
        <w:jc w:val="both"/>
        <w:rPr>
          <w:rFonts w:cs="Arial"/>
          <w:bCs/>
          <w:kern w:val="28"/>
          <w:lang w:eastAsia="en-US"/>
        </w:rPr>
      </w:pPr>
      <w:r w:rsidRPr="000D137C">
        <w:rPr>
          <w:rFonts w:cs="Arial"/>
          <w:bCs/>
          <w:kern w:val="28"/>
          <w:lang w:eastAsia="en-US"/>
        </w:rPr>
        <w:t>Aan de hand van de vastgestelde scores op prijs en kwaliteit wordt door de gunningscommi</w:t>
      </w:r>
      <w:r w:rsidR="00D25307">
        <w:rPr>
          <w:rFonts w:cs="Arial"/>
          <w:bCs/>
          <w:kern w:val="28"/>
          <w:lang w:eastAsia="en-US"/>
        </w:rPr>
        <w:t>s</w:t>
      </w:r>
      <w:r w:rsidR="0017258F">
        <w:rPr>
          <w:rFonts w:cs="Arial"/>
          <w:bCs/>
          <w:kern w:val="28"/>
          <w:lang w:eastAsia="en-US"/>
        </w:rPr>
        <w:t>sie de rangorde van de I</w:t>
      </w:r>
      <w:r w:rsidRPr="000D137C">
        <w:rPr>
          <w:rFonts w:cs="Arial"/>
          <w:bCs/>
          <w:kern w:val="28"/>
          <w:lang w:eastAsia="en-US"/>
        </w:rPr>
        <w:t xml:space="preserve">nschrijvingen bepaald. De </w:t>
      </w:r>
      <w:r w:rsidR="00D25307">
        <w:rPr>
          <w:rFonts w:cs="Arial"/>
          <w:bCs/>
          <w:kern w:val="28"/>
          <w:lang w:eastAsia="en-US"/>
        </w:rPr>
        <w:t>gunnings</w:t>
      </w:r>
      <w:r w:rsidRPr="000D137C">
        <w:rPr>
          <w:rFonts w:cs="Arial"/>
          <w:bCs/>
          <w:kern w:val="28"/>
          <w:lang w:eastAsia="en-US"/>
        </w:rPr>
        <w:t xml:space="preserve">commissie geeft </w:t>
      </w:r>
      <w:r w:rsidRPr="00056360">
        <w:rPr>
          <w:rFonts w:cs="Arial"/>
          <w:bCs/>
          <w:kern w:val="28"/>
          <w:lang w:eastAsia="en-US"/>
        </w:rPr>
        <w:t xml:space="preserve">het </w:t>
      </w:r>
      <w:r w:rsidR="00056360" w:rsidRPr="00056360">
        <w:rPr>
          <w:rFonts w:cs="Arial"/>
          <w:bCs/>
          <w:kern w:val="28"/>
          <w:lang w:eastAsia="en-US"/>
        </w:rPr>
        <w:t>college van B&amp;</w:t>
      </w:r>
      <w:r w:rsidR="00E05A79" w:rsidRPr="00056360">
        <w:rPr>
          <w:rFonts w:cs="Arial"/>
          <w:bCs/>
          <w:kern w:val="28"/>
          <w:lang w:eastAsia="en-US"/>
        </w:rPr>
        <w:t>W</w:t>
      </w:r>
      <w:r w:rsidRPr="00056360">
        <w:rPr>
          <w:rFonts w:cs="Arial"/>
          <w:bCs/>
          <w:kern w:val="28"/>
          <w:lang w:eastAsia="en-US"/>
        </w:rPr>
        <w:t xml:space="preserve"> van</w:t>
      </w:r>
      <w:r w:rsidR="00E05A79" w:rsidRPr="00056360">
        <w:rPr>
          <w:rFonts w:cs="Arial"/>
          <w:bCs/>
          <w:kern w:val="28"/>
          <w:lang w:eastAsia="en-US"/>
        </w:rPr>
        <w:t xml:space="preserve"> de</w:t>
      </w:r>
      <w:r w:rsidRPr="00056360">
        <w:rPr>
          <w:rFonts w:cs="Arial"/>
          <w:bCs/>
          <w:kern w:val="28"/>
          <w:lang w:eastAsia="en-US"/>
        </w:rPr>
        <w:t xml:space="preserve"> Utrechtse Heuvelrug een</w:t>
      </w:r>
      <w:r w:rsidRPr="000D137C">
        <w:rPr>
          <w:rFonts w:cs="Arial"/>
          <w:bCs/>
          <w:kern w:val="28"/>
          <w:lang w:eastAsia="en-US"/>
        </w:rPr>
        <w:t xml:space="preserve"> advies </w:t>
      </w:r>
      <w:r w:rsidR="00166A7F">
        <w:rPr>
          <w:rFonts w:cs="Arial"/>
          <w:bCs/>
          <w:kern w:val="28"/>
          <w:lang w:eastAsia="en-US"/>
        </w:rPr>
        <w:t xml:space="preserve">over het verloop van de </w:t>
      </w:r>
      <w:r w:rsidRPr="000D137C">
        <w:rPr>
          <w:rFonts w:cs="Arial"/>
          <w:bCs/>
          <w:kern w:val="28"/>
          <w:lang w:eastAsia="en-US"/>
        </w:rPr>
        <w:t xml:space="preserve"> aanbestedingsprocedure</w:t>
      </w:r>
      <w:r w:rsidR="00166A7F">
        <w:rPr>
          <w:rFonts w:cs="Arial"/>
          <w:bCs/>
          <w:kern w:val="28"/>
          <w:lang w:eastAsia="en-US"/>
        </w:rPr>
        <w:t xml:space="preserve">, de rangorde van Inschrijvingen </w:t>
      </w:r>
      <w:r w:rsidRPr="000D137C">
        <w:rPr>
          <w:rFonts w:cs="Arial"/>
          <w:bCs/>
          <w:kern w:val="28"/>
          <w:lang w:eastAsia="en-US"/>
        </w:rPr>
        <w:t>en</w:t>
      </w:r>
      <w:r w:rsidR="00166A7F">
        <w:rPr>
          <w:rFonts w:cs="Arial"/>
          <w:bCs/>
          <w:kern w:val="28"/>
          <w:lang w:eastAsia="en-US"/>
        </w:rPr>
        <w:t xml:space="preserve"> </w:t>
      </w:r>
      <w:r w:rsidRPr="000D137C">
        <w:rPr>
          <w:rFonts w:cs="Arial"/>
          <w:bCs/>
          <w:kern w:val="28"/>
          <w:lang w:eastAsia="en-US"/>
        </w:rPr>
        <w:t>met welke partij de gemeente</w:t>
      </w:r>
      <w:r w:rsidR="00166A7F">
        <w:rPr>
          <w:rFonts w:cs="Arial"/>
          <w:bCs/>
          <w:kern w:val="28"/>
          <w:lang w:eastAsia="en-US"/>
        </w:rPr>
        <w:t xml:space="preserve"> Utrechtse Heuvelrug</w:t>
      </w:r>
      <w:r w:rsidRPr="000D137C">
        <w:rPr>
          <w:rFonts w:cs="Arial"/>
          <w:bCs/>
          <w:kern w:val="28"/>
          <w:lang w:eastAsia="en-US"/>
        </w:rPr>
        <w:t xml:space="preserve"> de </w:t>
      </w:r>
      <w:r w:rsidR="00774A93">
        <w:rPr>
          <w:rFonts w:cs="Arial"/>
          <w:bCs/>
          <w:kern w:val="28"/>
          <w:lang w:eastAsia="en-US"/>
        </w:rPr>
        <w:t>Koop</w:t>
      </w:r>
      <w:r w:rsidRPr="000D137C">
        <w:rPr>
          <w:rFonts w:cs="Arial"/>
          <w:bCs/>
          <w:kern w:val="28"/>
          <w:lang w:eastAsia="en-US"/>
        </w:rPr>
        <w:t>- en realisatieovereenkomst zou kunnen sluiten.</w:t>
      </w:r>
    </w:p>
    <w:p w14:paraId="1F51CF8A" w14:textId="77777777" w:rsidR="00615643" w:rsidRDefault="00AF7A1C" w:rsidP="00615643">
      <w:pPr>
        <w:pStyle w:val="Kop3"/>
        <w:ind w:left="720"/>
      </w:pPr>
      <w:bookmarkStart w:id="85" w:name="_Toc195549914"/>
      <w:r w:rsidRPr="000D137C">
        <w:t>Beoordelings</w:t>
      </w:r>
      <w:r>
        <w:t>proces</w:t>
      </w:r>
      <w:bookmarkEnd w:id="85"/>
    </w:p>
    <w:p w14:paraId="57DAEFFA" w14:textId="1AF76105" w:rsidR="007B1C37" w:rsidRDefault="00F6770F" w:rsidP="006F12B8">
      <w:pPr>
        <w:jc w:val="both"/>
      </w:pPr>
      <w:r w:rsidRPr="0079660F">
        <w:t xml:space="preserve">In de voorgaande Selectiefase zijn de Verzoeken tot deelneming beoordeeld aan de hand van de Uitsluitingsgronden en Geschiktheidseisen. Het beoordelingsproces in de Gunningsfase heeft betrekking op de ingediende Inschrijvingen. </w:t>
      </w:r>
      <w:r w:rsidR="004F5FDD" w:rsidRPr="00615643">
        <w:t>De Inschrijvingen worden eerst beoordeeld aan de hand van de</w:t>
      </w:r>
      <w:r w:rsidR="00AF7A1C" w:rsidRPr="00615643">
        <w:t xml:space="preserve"> vormvereisten</w:t>
      </w:r>
      <w:r w:rsidR="004F5FDD" w:rsidRPr="00615643">
        <w:t xml:space="preserve">. </w:t>
      </w:r>
      <w:r w:rsidR="00AF7A1C" w:rsidRPr="00615643">
        <w:t xml:space="preserve">De vormvereisten zien op de volledigheid, juistheid en rechtmatigheid van de Inschrijving overeenkomstig hetgeen gesteld in dit Aanbestedingsdocument. </w:t>
      </w:r>
      <w:r w:rsidR="004F5FDD" w:rsidRPr="00615643">
        <w:t xml:space="preserve">, </w:t>
      </w:r>
      <w:r w:rsidR="00CC6B56" w:rsidRPr="00615643">
        <w:t xml:space="preserve">De Inschrijvingen die volledig en juist zijn, zullen </w:t>
      </w:r>
      <w:r w:rsidR="004F5FDD" w:rsidRPr="00615643">
        <w:t xml:space="preserve"> inhoudelijk </w:t>
      </w:r>
      <w:r w:rsidR="00CC6B56" w:rsidRPr="00615643">
        <w:t xml:space="preserve">worden </w:t>
      </w:r>
      <w:r w:rsidR="004F5FDD" w:rsidRPr="00615643">
        <w:t>beoordeeld op de</w:t>
      </w:r>
      <w:r w:rsidR="00CB0DA4" w:rsidRPr="00615643">
        <w:t xml:space="preserve"> kwalitatieve onderdelen van de Inschrijving</w:t>
      </w:r>
      <w:r w:rsidR="004F5FDD" w:rsidRPr="00615643">
        <w:t>. Tot</w:t>
      </w:r>
      <w:r w:rsidR="0017258F" w:rsidRPr="00615643">
        <w:t xml:space="preserve"> slot wordt de door Inschrijvers </w:t>
      </w:r>
      <w:r w:rsidR="004F5FDD" w:rsidRPr="00615643">
        <w:t xml:space="preserve">aangeboden prijs </w:t>
      </w:r>
      <w:r w:rsidR="0017258F" w:rsidRPr="00615643">
        <w:t xml:space="preserve">geopend en wordt de </w:t>
      </w:r>
      <w:r w:rsidR="00962611" w:rsidRPr="00615643">
        <w:t xml:space="preserve">beste </w:t>
      </w:r>
      <w:r w:rsidR="0017258F" w:rsidRPr="00615643">
        <w:t>Inschrijver</w:t>
      </w:r>
      <w:r w:rsidR="004F5FDD" w:rsidRPr="00615643">
        <w:t xml:space="preserve"> bepaald.</w:t>
      </w:r>
      <w:r w:rsidR="00CB0DA4" w:rsidRPr="00615643">
        <w:t xml:space="preserve"> </w:t>
      </w:r>
      <w:r w:rsidR="001F2C9E" w:rsidRPr="00615643">
        <w:t xml:space="preserve">Omwille van de objectiviteit </w:t>
      </w:r>
      <w:r w:rsidR="0000419D" w:rsidRPr="00615643">
        <w:t>worden de kwalitatieve onderdelen van de Inschrijving beoo</w:t>
      </w:r>
      <w:r w:rsidR="00FB363F" w:rsidRPr="00615643">
        <w:t>rdeeld zonder dat de gunning</w:t>
      </w:r>
      <w:r w:rsidR="0000419D" w:rsidRPr="00615643">
        <w:t>scommissie kennis heeft genomen van de ingediende prijzen.</w:t>
      </w:r>
    </w:p>
    <w:p w14:paraId="6F2E38D8" w14:textId="77777777" w:rsidR="001F2C9E" w:rsidRPr="0029616E" w:rsidRDefault="00AF7A1C" w:rsidP="00FA120A">
      <w:pPr>
        <w:pStyle w:val="Kop2"/>
      </w:pPr>
      <w:bookmarkStart w:id="86" w:name="_Toc195549915"/>
      <w:r>
        <w:t>De g</w:t>
      </w:r>
      <w:r w:rsidR="004F5FDD">
        <w:t>unning</w:t>
      </w:r>
      <w:bookmarkEnd w:id="86"/>
    </w:p>
    <w:p w14:paraId="5B479E78" w14:textId="77777777" w:rsidR="00035C72" w:rsidRPr="0029616E" w:rsidRDefault="00BA33B2" w:rsidP="00615643">
      <w:pPr>
        <w:pStyle w:val="Kop3"/>
        <w:ind w:left="720"/>
      </w:pPr>
      <w:bookmarkStart w:id="87" w:name="_Toc195549916"/>
      <w:r>
        <w:t>Gunningsbeslissing en opschortende termijn</w:t>
      </w:r>
      <w:bookmarkEnd w:id="87"/>
      <w:r>
        <w:t xml:space="preserve"> </w:t>
      </w:r>
    </w:p>
    <w:p w14:paraId="65973FED" w14:textId="6BAEC92E" w:rsidR="001726CE" w:rsidRDefault="001F2C9E" w:rsidP="002C40A0">
      <w:pPr>
        <w:jc w:val="both"/>
        <w:rPr>
          <w:szCs w:val="21"/>
        </w:rPr>
      </w:pPr>
      <w:r w:rsidRPr="0029616E">
        <w:rPr>
          <w:szCs w:val="21"/>
        </w:rPr>
        <w:t xml:space="preserve">Opdrachtgever </w:t>
      </w:r>
      <w:r w:rsidR="00B270C9">
        <w:rPr>
          <w:szCs w:val="21"/>
        </w:rPr>
        <w:t>sluit</w:t>
      </w:r>
      <w:r w:rsidR="00087D0A">
        <w:rPr>
          <w:szCs w:val="21"/>
        </w:rPr>
        <w:t xml:space="preserve"> </w:t>
      </w:r>
      <w:r w:rsidRPr="0029616E">
        <w:rPr>
          <w:szCs w:val="21"/>
        </w:rPr>
        <w:t xml:space="preserve">niet eerder de </w:t>
      </w:r>
      <w:r w:rsidR="00774A93">
        <w:rPr>
          <w:szCs w:val="21"/>
        </w:rPr>
        <w:t>Koop</w:t>
      </w:r>
      <w:r w:rsidR="00035C72">
        <w:rPr>
          <w:szCs w:val="21"/>
        </w:rPr>
        <w:t>- en realisatie</w:t>
      </w:r>
      <w:r w:rsidRPr="0029616E">
        <w:rPr>
          <w:szCs w:val="21"/>
        </w:rPr>
        <w:t xml:space="preserve">overeenkomst dan nadat een </w:t>
      </w:r>
      <w:r w:rsidR="00BA33B2">
        <w:rPr>
          <w:szCs w:val="21"/>
        </w:rPr>
        <w:t xml:space="preserve">opschortende </w:t>
      </w:r>
      <w:r w:rsidRPr="0029616E">
        <w:rPr>
          <w:szCs w:val="21"/>
        </w:rPr>
        <w:t xml:space="preserve">termijn van </w:t>
      </w:r>
      <w:r>
        <w:rPr>
          <w:szCs w:val="21"/>
        </w:rPr>
        <w:t>20</w:t>
      </w:r>
      <w:r w:rsidRPr="0029616E">
        <w:rPr>
          <w:szCs w:val="21"/>
        </w:rPr>
        <w:t xml:space="preserve"> kalenderd</w:t>
      </w:r>
      <w:r w:rsidR="00035C72">
        <w:rPr>
          <w:szCs w:val="21"/>
        </w:rPr>
        <w:t>agen na verzending van de G</w:t>
      </w:r>
      <w:r w:rsidRPr="0029616E">
        <w:rPr>
          <w:szCs w:val="21"/>
        </w:rPr>
        <w:t>unningbeslissing is verstreken.</w:t>
      </w:r>
    </w:p>
    <w:p w14:paraId="767C5B3C" w14:textId="77777777" w:rsidR="00C32851" w:rsidRDefault="00C32851" w:rsidP="002C40A0">
      <w:pPr>
        <w:jc w:val="both"/>
        <w:rPr>
          <w:szCs w:val="21"/>
        </w:rPr>
      </w:pPr>
    </w:p>
    <w:p w14:paraId="1BC4FB78" w14:textId="77777777" w:rsidR="001F2C9E" w:rsidRPr="0029616E" w:rsidRDefault="001F2C9E" w:rsidP="002C40A0">
      <w:pPr>
        <w:jc w:val="both"/>
        <w:rPr>
          <w:szCs w:val="21"/>
        </w:rPr>
      </w:pPr>
      <w:r w:rsidRPr="0029616E">
        <w:rPr>
          <w:szCs w:val="21"/>
        </w:rPr>
        <w:t>Indien een Insch</w:t>
      </w:r>
      <w:r w:rsidR="00035C72">
        <w:rPr>
          <w:szCs w:val="21"/>
        </w:rPr>
        <w:t>rijver bezwaren heeft tegen de G</w:t>
      </w:r>
      <w:r w:rsidRPr="0029616E">
        <w:rPr>
          <w:szCs w:val="21"/>
        </w:rPr>
        <w:t xml:space="preserve">unningbeslissing, dient de Inschrijver binnen </w:t>
      </w:r>
      <w:r>
        <w:rPr>
          <w:szCs w:val="21"/>
        </w:rPr>
        <w:t>20</w:t>
      </w:r>
      <w:r w:rsidRPr="0029616E">
        <w:rPr>
          <w:szCs w:val="21"/>
        </w:rPr>
        <w:t xml:space="preserve"> kalenderdagen na verzending van de mededeling door betekening van een dagvaarding een kort geding aanhangig te hebben gemaakt tegen de </w:t>
      </w:r>
      <w:r w:rsidR="00035C72">
        <w:rPr>
          <w:szCs w:val="21"/>
        </w:rPr>
        <w:t>G</w:t>
      </w:r>
      <w:r w:rsidRPr="0029616E">
        <w:rPr>
          <w:szCs w:val="21"/>
        </w:rPr>
        <w:t xml:space="preserve">unningbeslissing van Opdrachtgever bij de Rechtbank in Utrecht. </w:t>
      </w:r>
    </w:p>
    <w:p w14:paraId="6EEFE902" w14:textId="77777777" w:rsidR="001F2C9E" w:rsidRPr="0029616E" w:rsidRDefault="001F2C9E" w:rsidP="001F2C9E">
      <w:pPr>
        <w:rPr>
          <w:szCs w:val="21"/>
        </w:rPr>
      </w:pPr>
    </w:p>
    <w:p w14:paraId="04CAD755" w14:textId="77777777" w:rsidR="001F2C9E" w:rsidRDefault="001F2C9E" w:rsidP="002C40A0">
      <w:pPr>
        <w:jc w:val="both"/>
        <w:rPr>
          <w:szCs w:val="21"/>
        </w:rPr>
      </w:pPr>
      <w:r>
        <w:rPr>
          <w:szCs w:val="21"/>
        </w:rPr>
        <w:lastRenderedPageBreak/>
        <w:t>Indien binnen 20</w:t>
      </w:r>
      <w:r w:rsidRPr="0029616E">
        <w:rPr>
          <w:szCs w:val="21"/>
        </w:rPr>
        <w:t xml:space="preserve"> kalenderdagen na verzending van de mededeling door betekening van een dagvaarding een kort geding aanhangig is gemaakt zal Opdrachtgever niet overgaan tot gunning van de Opdracht, voordat in kort geding vonnis is gewezen, tenzij een zwaarwegend belang onverwijlde gunning gebiedt. </w:t>
      </w:r>
    </w:p>
    <w:p w14:paraId="74B3970A" w14:textId="77777777" w:rsidR="001F2C9E" w:rsidRDefault="001F2C9E" w:rsidP="002C40A0">
      <w:pPr>
        <w:jc w:val="both"/>
        <w:rPr>
          <w:szCs w:val="21"/>
        </w:rPr>
      </w:pPr>
    </w:p>
    <w:p w14:paraId="28B65F8F" w14:textId="3042841E" w:rsidR="001F2C9E" w:rsidRPr="0029616E" w:rsidRDefault="001F2C9E" w:rsidP="002C40A0">
      <w:pPr>
        <w:jc w:val="both"/>
        <w:rPr>
          <w:szCs w:val="21"/>
        </w:rPr>
      </w:pPr>
      <w:r w:rsidRPr="0029616E">
        <w:rPr>
          <w:szCs w:val="21"/>
        </w:rPr>
        <w:t>Het is uiteraard mogelijk om in deze periode eerst contact op te nemen met de Contactpersoon van Opdrachtgever voor een toelichting op de beoordeling van uw Insch</w:t>
      </w:r>
      <w:r>
        <w:rPr>
          <w:szCs w:val="21"/>
        </w:rPr>
        <w:t>rijving. Daarnaast beschikt de aanbestedende dienst over een klachtenregeling en een klachtenmeldpunt waar u bij klachten over lopende aanbestedingsprocedures terecht kunt. Deze kunt u vinden op onze internetsite</w:t>
      </w:r>
      <w:r w:rsidR="009A5A9C" w:rsidRPr="009A5A9C">
        <w:t xml:space="preserve"> </w:t>
      </w:r>
      <w:r w:rsidR="009A5A9C" w:rsidRPr="009A5A9C">
        <w:rPr>
          <w:szCs w:val="21"/>
        </w:rPr>
        <w:t>https://www.heuvelrug.nl/klachtenregeling-inkoop-en-aanbestedingen</w:t>
      </w:r>
      <w:r w:rsidRPr="00027486">
        <w:rPr>
          <w:szCs w:val="21"/>
        </w:rPr>
        <w:t>.</w:t>
      </w:r>
      <w:r>
        <w:rPr>
          <w:szCs w:val="21"/>
        </w:rPr>
        <w:t xml:space="preserve"> Daarnaast kunt u zich wenden tot de commissie van aanbestedingsexperts</w:t>
      </w:r>
      <w:r w:rsidRPr="00027486">
        <w:rPr>
          <w:szCs w:val="21"/>
        </w:rPr>
        <w:t>: www.commissievanaanbestedingsexperts.nl</w:t>
      </w:r>
      <w:r>
        <w:rPr>
          <w:szCs w:val="21"/>
        </w:rPr>
        <w:t xml:space="preserve">. Deze commissie </w:t>
      </w:r>
      <w:r w:rsidRPr="00A206A6">
        <w:rPr>
          <w:szCs w:val="21"/>
        </w:rPr>
        <w:t>is ingesteld door de minister van Economische Zaken om de kwaliteit van het plaatsen van overheidsopdrachten in Nederland te verbeteren</w:t>
      </w:r>
      <w:r w:rsidRPr="0029616E">
        <w:rPr>
          <w:szCs w:val="21"/>
        </w:rPr>
        <w:t>.</w:t>
      </w:r>
    </w:p>
    <w:p w14:paraId="777CAD6A" w14:textId="77777777" w:rsidR="001F2C9E" w:rsidRPr="0029616E" w:rsidRDefault="001F2C9E" w:rsidP="002C40A0">
      <w:pPr>
        <w:jc w:val="both"/>
        <w:rPr>
          <w:szCs w:val="21"/>
        </w:rPr>
      </w:pPr>
    </w:p>
    <w:p w14:paraId="0515ABC1" w14:textId="77777777" w:rsidR="001F2C9E" w:rsidRPr="0029616E" w:rsidRDefault="001F2C9E" w:rsidP="002C40A0">
      <w:pPr>
        <w:jc w:val="both"/>
        <w:rPr>
          <w:szCs w:val="21"/>
        </w:rPr>
      </w:pPr>
      <w:r>
        <w:rPr>
          <w:szCs w:val="21"/>
        </w:rPr>
        <w:t xml:space="preserve">De termijn van twintig </w:t>
      </w:r>
      <w:r w:rsidRPr="0029616E">
        <w:rPr>
          <w:szCs w:val="21"/>
        </w:rPr>
        <w:t>kalenderdagen geldt als een fatale termijn.</w:t>
      </w:r>
      <w:r>
        <w:rPr>
          <w:szCs w:val="21"/>
        </w:rPr>
        <w:t xml:space="preserve"> Melding maken van een klacht bij het klachtenmeldpunt van de aanbestedende dienst en / of de commissie van aanbestedingsexperts heeft geen opschortende werking.</w:t>
      </w:r>
    </w:p>
    <w:p w14:paraId="2B6AC27D" w14:textId="77777777" w:rsidR="001F2C9E" w:rsidRPr="0029616E" w:rsidRDefault="001F2C9E" w:rsidP="002C40A0">
      <w:pPr>
        <w:jc w:val="both"/>
        <w:rPr>
          <w:szCs w:val="21"/>
        </w:rPr>
      </w:pPr>
    </w:p>
    <w:p w14:paraId="39B3F1CE" w14:textId="77777777" w:rsidR="001F2C9E" w:rsidRPr="0029616E" w:rsidRDefault="001F2C9E" w:rsidP="002C40A0">
      <w:pPr>
        <w:jc w:val="both"/>
        <w:rPr>
          <w:szCs w:val="21"/>
        </w:rPr>
      </w:pPr>
      <w:r>
        <w:rPr>
          <w:szCs w:val="21"/>
        </w:rPr>
        <w:t>Indien niet binnen 20</w:t>
      </w:r>
      <w:r w:rsidRPr="0029616E">
        <w:rPr>
          <w:szCs w:val="21"/>
        </w:rPr>
        <w:t xml:space="preserve"> kale</w:t>
      </w:r>
      <w:r w:rsidR="00035C72">
        <w:rPr>
          <w:szCs w:val="21"/>
        </w:rPr>
        <w:t>nderdagen na verzending van de G</w:t>
      </w:r>
      <w:r w:rsidRPr="0029616E">
        <w:rPr>
          <w:szCs w:val="21"/>
        </w:rPr>
        <w:t>unningbeslissing een kort geding aanhangig is gemaakt, kunnen de gepasseerde Inschrijvers geen bezwaren meer maken naar aanleiding van de beslissing en hebben zij hun rechten ter zake verwerkt. Opdrachtgever is in dat geval dan ook vrij om gevolg te geven aan de geuite gunningbeslissing. De gepasseerde Inschrijvers hebben in genoemd geval evenzeer hun rechten verwerkt in een (bodem)procedure een vordering tot schadevergoeding in te stellen.</w:t>
      </w:r>
    </w:p>
    <w:p w14:paraId="47502EBF" w14:textId="77777777" w:rsidR="001F2C9E" w:rsidRPr="0029616E" w:rsidRDefault="001F2C9E" w:rsidP="002C40A0">
      <w:pPr>
        <w:jc w:val="both"/>
        <w:rPr>
          <w:szCs w:val="21"/>
        </w:rPr>
      </w:pPr>
    </w:p>
    <w:p w14:paraId="6A1E3717" w14:textId="77777777" w:rsidR="001F2C9E" w:rsidRPr="0029616E" w:rsidRDefault="001F2C9E" w:rsidP="002C40A0">
      <w:pPr>
        <w:jc w:val="both"/>
        <w:rPr>
          <w:szCs w:val="21"/>
        </w:rPr>
      </w:pPr>
      <w:r w:rsidRPr="0029616E">
        <w:rPr>
          <w:szCs w:val="21"/>
        </w:rPr>
        <w:t>In het geval Opdrachtgever beslist om de overeenkomst niet te gunnen en eventueel de procedure opnieuw te beginnen, stelt hij Inschrijvers zo spoedig mogelijk gelijktijdig in kennis van de redenen daartoe.</w:t>
      </w:r>
    </w:p>
    <w:p w14:paraId="2434682A" w14:textId="77777777" w:rsidR="001F2C9E" w:rsidRPr="0029616E" w:rsidRDefault="001F2C9E" w:rsidP="002C40A0">
      <w:pPr>
        <w:jc w:val="both"/>
        <w:rPr>
          <w:szCs w:val="21"/>
        </w:rPr>
      </w:pPr>
    </w:p>
    <w:p w14:paraId="098CE1F0" w14:textId="77777777" w:rsidR="001F2C9E" w:rsidRPr="0029616E" w:rsidRDefault="001F2C9E" w:rsidP="002C40A0">
      <w:pPr>
        <w:jc w:val="both"/>
        <w:rPr>
          <w:szCs w:val="21"/>
        </w:rPr>
      </w:pPr>
      <w:r w:rsidRPr="0029616E">
        <w:rPr>
          <w:szCs w:val="21"/>
        </w:rPr>
        <w:t>Opdrachtgever deelt bepaalde gegevens betreffende de gunning niet mee indien openbaarmaking van die gegevens:</w:t>
      </w:r>
    </w:p>
    <w:p w14:paraId="7CC45D05" w14:textId="77777777" w:rsidR="001F2C9E" w:rsidRPr="00027486" w:rsidRDefault="001F2C9E" w:rsidP="002C40A0">
      <w:pPr>
        <w:jc w:val="both"/>
        <w:rPr>
          <w:szCs w:val="21"/>
        </w:rPr>
      </w:pPr>
    </w:p>
    <w:p w14:paraId="143188CC" w14:textId="77777777" w:rsidR="001F2C9E" w:rsidRPr="0029616E" w:rsidRDefault="001F2C9E" w:rsidP="00E21375">
      <w:pPr>
        <w:numPr>
          <w:ilvl w:val="0"/>
          <w:numId w:val="10"/>
        </w:numPr>
        <w:jc w:val="both"/>
        <w:rPr>
          <w:szCs w:val="21"/>
        </w:rPr>
      </w:pPr>
      <w:r w:rsidRPr="0029616E">
        <w:rPr>
          <w:szCs w:val="21"/>
        </w:rPr>
        <w:t>De toepassing van de wet in de weg zou staan, of</w:t>
      </w:r>
    </w:p>
    <w:p w14:paraId="4B59B6E0" w14:textId="77777777" w:rsidR="001F2C9E" w:rsidRPr="0029616E" w:rsidRDefault="001F2C9E" w:rsidP="00E21375">
      <w:pPr>
        <w:numPr>
          <w:ilvl w:val="0"/>
          <w:numId w:val="10"/>
        </w:numPr>
        <w:jc w:val="both"/>
        <w:rPr>
          <w:szCs w:val="21"/>
        </w:rPr>
      </w:pPr>
      <w:r w:rsidRPr="0029616E">
        <w:rPr>
          <w:szCs w:val="21"/>
        </w:rPr>
        <w:t>Met het openbaar belang in strijd zou zijn, of</w:t>
      </w:r>
    </w:p>
    <w:p w14:paraId="4BC99521" w14:textId="77777777" w:rsidR="001F2C9E" w:rsidRPr="0029616E" w:rsidRDefault="001F2C9E" w:rsidP="00E21375">
      <w:pPr>
        <w:numPr>
          <w:ilvl w:val="0"/>
          <w:numId w:val="10"/>
        </w:numPr>
        <w:jc w:val="both"/>
        <w:rPr>
          <w:szCs w:val="21"/>
        </w:rPr>
      </w:pPr>
      <w:r w:rsidRPr="0029616E">
        <w:rPr>
          <w:szCs w:val="21"/>
        </w:rPr>
        <w:t>De rechtmatige commerciële belangen van Inschrijvers zou kunnen schaden, of</w:t>
      </w:r>
    </w:p>
    <w:p w14:paraId="7DB7F03F" w14:textId="5B368FD1" w:rsidR="00601CB9" w:rsidRPr="00601CB9" w:rsidRDefault="001F2C9E" w:rsidP="00E21375">
      <w:pPr>
        <w:numPr>
          <w:ilvl w:val="0"/>
          <w:numId w:val="10"/>
        </w:numPr>
        <w:jc w:val="both"/>
        <w:rPr>
          <w:szCs w:val="21"/>
        </w:rPr>
      </w:pPr>
      <w:r w:rsidRPr="0029616E">
        <w:rPr>
          <w:szCs w:val="21"/>
        </w:rPr>
        <w:t>Afbreuk aan de eerlijke mededinging tussen hen zou kunnen doen.</w:t>
      </w:r>
    </w:p>
    <w:p w14:paraId="1223A8AD" w14:textId="77777777" w:rsidR="001F2C9E" w:rsidRPr="00C0369A" w:rsidRDefault="001F2C9E" w:rsidP="001F2C9E">
      <w:pPr>
        <w:autoSpaceDE w:val="0"/>
        <w:autoSpaceDN w:val="0"/>
        <w:adjustRightInd w:val="0"/>
        <w:spacing w:line="284" w:lineRule="atLeast"/>
        <w:rPr>
          <w:rFonts w:ascii="Arial" w:hAnsi="Arial" w:cs="Arial"/>
          <w:bCs/>
          <w:kern w:val="28"/>
          <w:highlight w:val="cyan"/>
          <w:lang w:eastAsia="en-US"/>
        </w:rPr>
      </w:pPr>
    </w:p>
    <w:p w14:paraId="7D0AB1E9" w14:textId="77777777" w:rsidR="008029B1" w:rsidRPr="00B916CF" w:rsidRDefault="008029B1" w:rsidP="00FA120A">
      <w:pPr>
        <w:pStyle w:val="Kop1"/>
      </w:pPr>
      <w:bookmarkStart w:id="88" w:name="_Toc425672014"/>
      <w:bookmarkStart w:id="89" w:name="_Toc464460937"/>
      <w:bookmarkStart w:id="90" w:name="_Toc195549917"/>
      <w:r w:rsidRPr="00B916CF">
        <w:lastRenderedPageBreak/>
        <w:t>Algemene bepalingen</w:t>
      </w:r>
      <w:bookmarkEnd w:id="74"/>
      <w:bookmarkEnd w:id="75"/>
      <w:bookmarkEnd w:id="76"/>
      <w:bookmarkEnd w:id="77"/>
      <w:bookmarkEnd w:id="78"/>
      <w:bookmarkEnd w:id="88"/>
      <w:bookmarkEnd w:id="89"/>
      <w:bookmarkEnd w:id="90"/>
    </w:p>
    <w:p w14:paraId="1E583946" w14:textId="77777777" w:rsidR="008029B1" w:rsidRPr="00B9284E" w:rsidRDefault="008029B1" w:rsidP="00FA120A">
      <w:pPr>
        <w:pStyle w:val="Kop2"/>
      </w:pPr>
      <w:bookmarkStart w:id="91" w:name="_Toc334529592"/>
      <w:bookmarkStart w:id="92" w:name="_Toc334530525"/>
      <w:bookmarkStart w:id="93" w:name="_Toc334779305"/>
      <w:bookmarkStart w:id="94" w:name="_Toc351730139"/>
      <w:bookmarkStart w:id="95" w:name="_Toc361949302"/>
      <w:bookmarkStart w:id="96" w:name="_Toc425672015"/>
      <w:bookmarkStart w:id="97" w:name="_Toc464460938"/>
      <w:bookmarkStart w:id="98" w:name="_Toc195549918"/>
      <w:r w:rsidRPr="00B9284E">
        <w:t xml:space="preserve">Toepasselijke </w:t>
      </w:r>
      <w:bookmarkEnd w:id="91"/>
      <w:bookmarkEnd w:id="92"/>
      <w:bookmarkEnd w:id="93"/>
      <w:bookmarkEnd w:id="94"/>
      <w:bookmarkEnd w:id="95"/>
      <w:bookmarkEnd w:id="96"/>
      <w:bookmarkEnd w:id="97"/>
      <w:r w:rsidR="00923137">
        <w:t>recht</w:t>
      </w:r>
      <w:bookmarkEnd w:id="98"/>
    </w:p>
    <w:p w14:paraId="3999EF32" w14:textId="77777777" w:rsidR="00923137" w:rsidRDefault="00923137" w:rsidP="002C40A0">
      <w:pPr>
        <w:jc w:val="both"/>
      </w:pPr>
      <w:r>
        <w:t xml:space="preserve">Deze aanbestedingsprocedure, de </w:t>
      </w:r>
      <w:r w:rsidRPr="00923137">
        <w:t xml:space="preserve">te sluiten </w:t>
      </w:r>
      <w:r w:rsidR="00774A93">
        <w:t>Koop</w:t>
      </w:r>
      <w:r w:rsidRPr="00923137">
        <w:t xml:space="preserve">- en </w:t>
      </w:r>
      <w:r>
        <w:t>realisatieo</w:t>
      </w:r>
      <w:r w:rsidRPr="00923137">
        <w:t>vereenkomst en alle overige aspecten worden beheerst door het Nederlands recht.</w:t>
      </w:r>
    </w:p>
    <w:p w14:paraId="617A36EA" w14:textId="77777777" w:rsidR="008029B1" w:rsidRPr="00B916CF" w:rsidRDefault="008029B1" w:rsidP="00FA120A">
      <w:pPr>
        <w:pStyle w:val="Kop2"/>
      </w:pPr>
      <w:bookmarkStart w:id="99" w:name="_Toc334529593"/>
      <w:bookmarkStart w:id="100" w:name="_Toc334530526"/>
      <w:bookmarkStart w:id="101" w:name="_Toc334779306"/>
      <w:bookmarkStart w:id="102" w:name="_Toc351730140"/>
      <w:bookmarkStart w:id="103" w:name="_Toc361949303"/>
      <w:bookmarkStart w:id="104" w:name="_Toc425672016"/>
      <w:bookmarkStart w:id="105" w:name="_Toc464460939"/>
      <w:bookmarkStart w:id="106" w:name="_Toc195549919"/>
      <w:r w:rsidRPr="00B916CF">
        <w:t>Voertaal</w:t>
      </w:r>
      <w:bookmarkEnd w:id="99"/>
      <w:bookmarkEnd w:id="100"/>
      <w:bookmarkEnd w:id="101"/>
      <w:bookmarkEnd w:id="102"/>
      <w:bookmarkEnd w:id="103"/>
      <w:bookmarkEnd w:id="104"/>
      <w:bookmarkEnd w:id="105"/>
      <w:bookmarkEnd w:id="106"/>
    </w:p>
    <w:p w14:paraId="2899A279" w14:textId="77777777" w:rsidR="008029B1" w:rsidRPr="00B916CF" w:rsidRDefault="008029B1" w:rsidP="002C40A0">
      <w:pPr>
        <w:jc w:val="both"/>
      </w:pPr>
      <w:r w:rsidRPr="00B916CF">
        <w:t xml:space="preserve">Alle documenten behorende bij deze aanbesteding worden door de </w:t>
      </w:r>
      <w:r w:rsidR="002F7A06">
        <w:t>gemeente</w:t>
      </w:r>
      <w:r>
        <w:t xml:space="preserve"> Utrechtse Heuvelrug</w:t>
      </w:r>
      <w:r w:rsidRPr="00B916CF">
        <w:t xml:space="preserve"> ter beschikking gesteld in de Nederlandse taal. Alle tijdens de aanbesteding te voeren correspondentie en in te dienen stukken dienen in de Nederlandse taal te worden opgesteld, dan wel te worden voorzien van een vertaling in de Nederlandse taal. Correspondentie en/of stukken</w:t>
      </w:r>
      <w:r>
        <w:t xml:space="preserve"> die hieraan niet voldoen worden niet in behandeling genomen.</w:t>
      </w:r>
    </w:p>
    <w:p w14:paraId="28FAD247" w14:textId="77777777" w:rsidR="008029B1" w:rsidRPr="00B916CF" w:rsidRDefault="008029B1" w:rsidP="00FA120A">
      <w:pPr>
        <w:pStyle w:val="Kop2"/>
      </w:pPr>
      <w:bookmarkStart w:id="107" w:name="_Toc334529595"/>
      <w:bookmarkStart w:id="108" w:name="_Toc334530528"/>
      <w:bookmarkStart w:id="109" w:name="_Toc334779308"/>
      <w:bookmarkStart w:id="110" w:name="_Toc351730142"/>
      <w:bookmarkStart w:id="111" w:name="_Toc361949305"/>
      <w:bookmarkStart w:id="112" w:name="_Toc425672018"/>
      <w:bookmarkStart w:id="113" w:name="_Toc464460941"/>
      <w:bookmarkStart w:id="114" w:name="_Toc195549920"/>
      <w:r w:rsidRPr="00B916CF">
        <w:t>Instemming voorwaarden</w:t>
      </w:r>
      <w:bookmarkEnd w:id="107"/>
      <w:bookmarkEnd w:id="108"/>
      <w:bookmarkEnd w:id="109"/>
      <w:bookmarkEnd w:id="110"/>
      <w:bookmarkEnd w:id="111"/>
      <w:bookmarkEnd w:id="112"/>
      <w:bookmarkEnd w:id="113"/>
      <w:bookmarkEnd w:id="114"/>
    </w:p>
    <w:p w14:paraId="3961AADC" w14:textId="3D98424C" w:rsidR="00D46F01" w:rsidRDefault="008029B1" w:rsidP="002C40A0">
      <w:pPr>
        <w:jc w:val="both"/>
      </w:pPr>
      <w:r w:rsidRPr="00B916CF">
        <w:t xml:space="preserve">De </w:t>
      </w:r>
      <w:r>
        <w:t>Inschrijver</w:t>
      </w:r>
      <w:r w:rsidRPr="00B916CF">
        <w:t xml:space="preserve"> gaat door het indienen van een </w:t>
      </w:r>
      <w:r>
        <w:t>Inschrijving</w:t>
      </w:r>
      <w:r w:rsidRPr="00B916CF">
        <w:t xml:space="preserve"> onvoorwaardelijk akkoord met het onder</w:t>
      </w:r>
      <w:r w:rsidR="00BA33B2">
        <w:t xml:space="preserve">havige Aanbestedingsdocument, </w:t>
      </w:r>
      <w:r w:rsidRPr="00B916CF">
        <w:t>de Nota('s) van Inlichtingen en alle daarin genoemde voorwaarden betreffende de onderhavige aanbesteding.</w:t>
      </w:r>
      <w:r w:rsidR="00076C79">
        <w:t xml:space="preserve"> </w:t>
      </w:r>
      <w:r w:rsidR="00D46F01" w:rsidRPr="00406E46">
        <w:t xml:space="preserve">Indien een Inschrijver één of meerdere voorwaarden of voorbehouden aan haar Inschrijving verbindt, legt </w:t>
      </w:r>
      <w:r w:rsidR="00076C79">
        <w:t>de Aanbestedende dienst</w:t>
      </w:r>
      <w:r w:rsidR="00D46F01" w:rsidRPr="00406E46">
        <w:t xml:space="preserve"> deze Inschrijving terzijde als ware deze niet gedaan.</w:t>
      </w:r>
      <w:r w:rsidR="00D46F01">
        <w:t xml:space="preserve"> </w:t>
      </w:r>
      <w:r w:rsidR="00076C79">
        <w:t>Toepasselijkheid van l</w:t>
      </w:r>
      <w:r w:rsidR="00076C79" w:rsidRPr="00076C79">
        <w:t>everings-, betalings-, in</w:t>
      </w:r>
      <w:r w:rsidR="00F526BE">
        <w:t>k</w:t>
      </w:r>
      <w:r w:rsidR="00774A93">
        <w:t>oop</w:t>
      </w:r>
      <w:r w:rsidR="00076C79" w:rsidRPr="00076C79">
        <w:t>- en ande</w:t>
      </w:r>
      <w:r w:rsidR="00076C79">
        <w:t xml:space="preserve">re algemene voorwaarden van de Inschrijver </w:t>
      </w:r>
      <w:r w:rsidR="00076C79" w:rsidRPr="00076C79">
        <w:t xml:space="preserve">worden </w:t>
      </w:r>
      <w:r w:rsidR="00076C79">
        <w:t xml:space="preserve">dan ook </w:t>
      </w:r>
      <w:r w:rsidR="00076C79" w:rsidRPr="00076C79">
        <w:t>uitdrukkelijk van de hand gewezen.</w:t>
      </w:r>
    </w:p>
    <w:p w14:paraId="72E4952F" w14:textId="77777777" w:rsidR="00076C79" w:rsidRDefault="00076C79" w:rsidP="00FA120A">
      <w:pPr>
        <w:pStyle w:val="Kop2"/>
      </w:pPr>
      <w:bookmarkStart w:id="115" w:name="_Toc195549921"/>
      <w:r>
        <w:t>Vertrouwelijkheid</w:t>
      </w:r>
      <w:bookmarkEnd w:id="115"/>
      <w:r>
        <w:t xml:space="preserve"> </w:t>
      </w:r>
    </w:p>
    <w:p w14:paraId="463C0F0E" w14:textId="77777777" w:rsidR="00076C79" w:rsidRPr="00076C79" w:rsidRDefault="00076C79" w:rsidP="002C40A0">
      <w:pPr>
        <w:jc w:val="both"/>
      </w:pPr>
      <w:r w:rsidRPr="00076C79">
        <w:t>Alle inf</w:t>
      </w:r>
      <w:r>
        <w:t>ormatie die de gemeente Utrechtse Heuvelrug</w:t>
      </w:r>
      <w:r w:rsidRPr="00076C79">
        <w:t xml:space="preserve"> aan de inschrijvende partijen verstrekt dient door iedere </w:t>
      </w:r>
      <w:r>
        <w:t>Inschrijver</w:t>
      </w:r>
      <w:r w:rsidRPr="00076C79">
        <w:t xml:space="preserve"> als strikt vertrouwelijk te worden behandeld. Iedere </w:t>
      </w:r>
      <w:r>
        <w:t>I</w:t>
      </w:r>
      <w:r w:rsidRPr="00076C79">
        <w:t>nschrijver mag de verstrekte informatie uitsluitend aanwenden voor de aanbestedingsprocedure waarvoor deze is verstrekt. Schending van deze bepaling kan leiden tot onmiddellijke uitsluiting van de aanbestedingsprocedure.</w:t>
      </w:r>
    </w:p>
    <w:p w14:paraId="091A63FB" w14:textId="77777777" w:rsidR="008029B1" w:rsidRPr="00B916CF" w:rsidRDefault="008029B1" w:rsidP="00FA120A">
      <w:pPr>
        <w:pStyle w:val="Kop2"/>
      </w:pPr>
      <w:bookmarkStart w:id="116" w:name="_Toc334779309"/>
      <w:bookmarkStart w:id="117" w:name="_Toc351730143"/>
      <w:bookmarkStart w:id="118" w:name="_Toc195549922"/>
      <w:bookmarkStart w:id="119" w:name="_Toc334529596"/>
      <w:bookmarkStart w:id="120" w:name="_Toc334530529"/>
      <w:r w:rsidRPr="00B916CF">
        <w:t>Sociale voorwaarden</w:t>
      </w:r>
      <w:bookmarkEnd w:id="116"/>
      <w:bookmarkEnd w:id="117"/>
      <w:bookmarkEnd w:id="118"/>
    </w:p>
    <w:p w14:paraId="547A4A22" w14:textId="77777777" w:rsidR="008029B1" w:rsidRPr="00D05CDF" w:rsidRDefault="00D05CDF" w:rsidP="002C40A0">
      <w:pPr>
        <w:jc w:val="both"/>
      </w:pPr>
      <w:r>
        <w:t>De Gemeente weert</w:t>
      </w:r>
      <w:r w:rsidRPr="00D05CDF">
        <w:t xml:space="preserve"> Werken, Leveringen en/of Diensten die onder niet aanvaardbare arbeidsomstandigheden (zoals kinderarbeid, dwangarbeid, discriminatie van werknemers, niet-betaling van leefbaar loon) tot stand komen of zijn gekomen. De Gemeente </w:t>
      </w:r>
      <w:r>
        <w:t>neemt daartoe</w:t>
      </w:r>
      <w:r w:rsidRPr="00D05CDF">
        <w:t xml:space="preserve"> ook sociale voorwaarden (ketenverantwoordelijkheid) op.</w:t>
      </w:r>
      <w:r>
        <w:t xml:space="preserve"> </w:t>
      </w:r>
      <w:r w:rsidR="00E75E78" w:rsidRPr="00D05CDF">
        <w:t xml:space="preserve">De Gemeente verlangt van Ondernemers dat deze in het kader van de te sluiten overeenkomst bijdragen aan het bewust worden, voorkomen en aanpakken van nadelige invloeden van de opdracht op de </w:t>
      </w:r>
      <w:r w:rsidR="00545ECE">
        <w:t>arbeidsomstandigheden direct of indirect gerelateerd aan de uitvoering van de opdracht</w:t>
      </w:r>
      <w:r w:rsidR="00E75E78" w:rsidRPr="00D05CDF">
        <w:t>. Dit verlangen is in lijn met de huidige internationale denkbeelden over ketenbeheer en internationaal maatschappelijk verantwoord ondernemen (o.a. VN, OESO en SER).</w:t>
      </w:r>
      <w:r>
        <w:t xml:space="preserve"> </w:t>
      </w:r>
    </w:p>
    <w:p w14:paraId="727ACBCC" w14:textId="77777777" w:rsidR="008029B1" w:rsidRDefault="00B66E87" w:rsidP="00FA120A">
      <w:pPr>
        <w:pStyle w:val="Kop2"/>
      </w:pPr>
      <w:bookmarkStart w:id="121" w:name="_Toc361949306"/>
      <w:bookmarkStart w:id="122" w:name="_Toc468180070"/>
      <w:bookmarkStart w:id="123" w:name="_Toc334779310"/>
      <w:bookmarkStart w:id="124" w:name="_Toc351730144"/>
      <w:bookmarkStart w:id="125" w:name="_Toc195549923"/>
      <w:r>
        <w:t>Conceptovereenkomst</w:t>
      </w:r>
      <w:bookmarkEnd w:id="119"/>
      <w:bookmarkEnd w:id="120"/>
      <w:bookmarkEnd w:id="121"/>
      <w:bookmarkEnd w:id="122"/>
      <w:bookmarkEnd w:id="123"/>
      <w:bookmarkEnd w:id="124"/>
      <w:bookmarkEnd w:id="125"/>
    </w:p>
    <w:p w14:paraId="6BE93BF4" w14:textId="026DF60E" w:rsidR="000C45F0" w:rsidRPr="000C45F0" w:rsidRDefault="00B61056" w:rsidP="002C40A0">
      <w:pPr>
        <w:jc w:val="both"/>
      </w:pPr>
      <w:r>
        <w:t>De c</w:t>
      </w:r>
      <w:r w:rsidR="000C45F0" w:rsidRPr="003B798E">
        <w:t>onc</w:t>
      </w:r>
      <w:r>
        <w:t>ept</w:t>
      </w:r>
      <w:r w:rsidR="00E0305F">
        <w:t xml:space="preserve"> </w:t>
      </w:r>
      <w:r w:rsidR="00774A93">
        <w:t>Koop</w:t>
      </w:r>
      <w:r w:rsidR="00E0305F">
        <w:t>- en realisatie</w:t>
      </w:r>
      <w:r>
        <w:t>overeenkomst</w:t>
      </w:r>
      <w:r w:rsidR="00E0305F">
        <w:t xml:space="preserve"> inclusief bijlagen is als </w:t>
      </w:r>
      <w:r w:rsidR="00E0305F" w:rsidRPr="00314186">
        <w:t xml:space="preserve">bijlage </w:t>
      </w:r>
      <w:r w:rsidR="00314186" w:rsidRPr="00314186">
        <w:t>3</w:t>
      </w:r>
      <w:r>
        <w:t xml:space="preserve"> </w:t>
      </w:r>
      <w:r w:rsidR="000C45F0" w:rsidRPr="003B798E">
        <w:t>bij dit Aan</w:t>
      </w:r>
      <w:r w:rsidR="00E0305F">
        <w:t>bestedingsdocument gevoegd. De g</w:t>
      </w:r>
      <w:r w:rsidR="000C45F0" w:rsidRPr="003B798E">
        <w:t xml:space="preserve">emeente Utrechtse Heuvelrug stelt de Inschrijvers in de gelegenheid om eventuele tekstsuggesties te doen op de voorlopige conceptovereenkomst. De </w:t>
      </w:r>
      <w:r w:rsidR="000C45F0" w:rsidRPr="00BE7600">
        <w:t>t</w:t>
      </w:r>
      <w:r w:rsidR="00E0305F" w:rsidRPr="00BE7600">
        <w:t xml:space="preserve">ekstsuggesties moeten </w:t>
      </w:r>
      <w:r w:rsidR="000C45F0" w:rsidRPr="00BE7600">
        <w:t>op</w:t>
      </w:r>
      <w:r w:rsidR="00E0305F" w:rsidRPr="00BE7600">
        <w:t xml:space="preserve"> de in de planning genoemde uiterste datum indienen van vragen over het Aanbestedingsdocument worden ingediend. </w:t>
      </w:r>
      <w:r w:rsidR="00CD350B" w:rsidRPr="00BE7600">
        <w:t>Of</w:t>
      </w:r>
      <w:r w:rsidR="00F50FBD" w:rsidRPr="00BE7600">
        <w:t xml:space="preserve"> en op welke wijze </w:t>
      </w:r>
      <w:r w:rsidR="00CD350B" w:rsidRPr="00BE7600">
        <w:t xml:space="preserve">een tekstvoorstel wordt gehonoreerd </w:t>
      </w:r>
      <w:r w:rsidR="00FA19CF" w:rsidRPr="00BE7600">
        <w:t xml:space="preserve">zal </w:t>
      </w:r>
      <w:r w:rsidR="00CD350B" w:rsidRPr="00BE7600">
        <w:t xml:space="preserve">kenbaar gemaakt </w:t>
      </w:r>
      <w:r w:rsidR="00FA19CF" w:rsidRPr="00BE7600">
        <w:t xml:space="preserve">worden </w:t>
      </w:r>
      <w:r w:rsidR="00CD350B" w:rsidRPr="00BE7600">
        <w:t xml:space="preserve">middels de </w:t>
      </w:r>
      <w:r w:rsidR="00FA19CF" w:rsidRPr="00BE7600">
        <w:t xml:space="preserve">uit te brengen </w:t>
      </w:r>
      <w:r w:rsidR="00CD350B" w:rsidRPr="00BE7600">
        <w:t xml:space="preserve">Nota’s van inlichtingen. </w:t>
      </w:r>
    </w:p>
    <w:p w14:paraId="6DAE00BD" w14:textId="77777777" w:rsidR="008029B1" w:rsidRPr="00B916CF" w:rsidRDefault="008029B1" w:rsidP="00FA120A">
      <w:pPr>
        <w:pStyle w:val="Kop2"/>
      </w:pPr>
      <w:bookmarkStart w:id="126" w:name="_Toc334529597"/>
      <w:bookmarkStart w:id="127" w:name="_Toc334530530"/>
      <w:bookmarkStart w:id="128" w:name="_Toc334779311"/>
      <w:bookmarkStart w:id="129" w:name="_Toc351730145"/>
      <w:bookmarkStart w:id="130" w:name="_Toc361949307"/>
      <w:bookmarkStart w:id="131" w:name="_Toc425672021"/>
      <w:bookmarkStart w:id="132" w:name="_Toc464460943"/>
      <w:bookmarkStart w:id="133" w:name="_Toc195549924"/>
      <w:r w:rsidRPr="00B916CF">
        <w:lastRenderedPageBreak/>
        <w:t xml:space="preserve">Fouten en </w:t>
      </w:r>
      <w:bookmarkEnd w:id="126"/>
      <w:bookmarkEnd w:id="127"/>
      <w:r w:rsidRPr="00B916CF">
        <w:t>tegenstrijdigheden</w:t>
      </w:r>
      <w:bookmarkEnd w:id="128"/>
      <w:bookmarkEnd w:id="129"/>
      <w:bookmarkEnd w:id="130"/>
      <w:bookmarkEnd w:id="131"/>
      <w:bookmarkEnd w:id="132"/>
      <w:bookmarkEnd w:id="133"/>
    </w:p>
    <w:p w14:paraId="475F51AA" w14:textId="77777777" w:rsidR="008029B1" w:rsidRPr="00B916CF" w:rsidRDefault="008029B1" w:rsidP="002C40A0">
      <w:pPr>
        <w:jc w:val="both"/>
      </w:pPr>
      <w:r w:rsidRPr="00B916CF">
        <w:t xml:space="preserve">Alle documenten met bijbehorende bijlagen die naar aanleiding van de onderhavige aanbesteding door de </w:t>
      </w:r>
      <w:r w:rsidR="00E0305F">
        <w:t>g</w:t>
      </w:r>
      <w:r>
        <w:t>emeente Utrechtse Heuvelrug</w:t>
      </w:r>
      <w:r w:rsidRPr="00B916CF">
        <w:t xml:space="preserve"> zijn aangeboden zijn met de grootste zorg samengesteld en opgesteld. In </w:t>
      </w:r>
      <w:r w:rsidRPr="00923137">
        <w:t>het geval Inschrijver niettemin fouten, onrechtmatigheden, onregelmatigheden, tegenstrijdigheden of onduidelij</w:t>
      </w:r>
      <w:r w:rsidR="00B61056" w:rsidRPr="00923137">
        <w:t xml:space="preserve">kheden ontdekt, dan </w:t>
      </w:r>
      <w:r w:rsidR="00B61056" w:rsidRPr="004757F8">
        <w:t>dient u de c</w:t>
      </w:r>
      <w:r w:rsidR="00E0305F" w:rsidRPr="004757F8">
        <w:t>ontactpersoon van de g</w:t>
      </w:r>
      <w:r w:rsidRPr="004757F8">
        <w:t xml:space="preserve">emeente Utrechtse Heuvelrug </w:t>
      </w:r>
      <w:r w:rsidR="00B61056" w:rsidRPr="004757F8">
        <w:t>-ingevolge pa</w:t>
      </w:r>
      <w:r w:rsidR="00923137" w:rsidRPr="004757F8">
        <w:t>ragraaf 4.2</w:t>
      </w:r>
      <w:r w:rsidR="00B61056" w:rsidRPr="004757F8">
        <w:t xml:space="preserve"> van dit document- </w:t>
      </w:r>
      <w:r w:rsidRPr="004757F8">
        <w:t>hiervan zo spoedig mogelijk schriftelijk van op de hoogte te stellen, zodat e.e.a. nog voor de relevante</w:t>
      </w:r>
      <w:r w:rsidRPr="00B916CF">
        <w:t xml:space="preserve"> termijn te corrigeren is. Indien na gunning blijkt dat er tegenstrijdigheden en/of onvolkomenheden waren en deze niet door de </w:t>
      </w:r>
      <w:r>
        <w:t>Inschrijver</w:t>
      </w:r>
      <w:r w:rsidRPr="00B916CF">
        <w:t>s zijn opgemerkt, dan zijn deze voor rekening en risico van dezen.</w:t>
      </w:r>
    </w:p>
    <w:p w14:paraId="2ECCBC1A" w14:textId="77777777" w:rsidR="008029B1" w:rsidRPr="00B916CF" w:rsidRDefault="008029B1" w:rsidP="00FA120A">
      <w:pPr>
        <w:pStyle w:val="Kop2"/>
      </w:pPr>
      <w:bookmarkStart w:id="134" w:name="_Toc334529599"/>
      <w:bookmarkStart w:id="135" w:name="_Toc334530532"/>
      <w:bookmarkStart w:id="136" w:name="_Toc334779313"/>
      <w:bookmarkStart w:id="137" w:name="_Toc351730147"/>
      <w:bookmarkStart w:id="138" w:name="_Toc361949309"/>
      <w:bookmarkStart w:id="139" w:name="_Toc425672023"/>
      <w:bookmarkStart w:id="140" w:name="_Toc464460945"/>
      <w:bookmarkStart w:id="141" w:name="_Toc195549925"/>
      <w:r w:rsidRPr="00B916CF">
        <w:t>Voorbehoude</w:t>
      </w:r>
      <w:bookmarkEnd w:id="134"/>
      <w:bookmarkEnd w:id="135"/>
      <w:bookmarkEnd w:id="136"/>
      <w:bookmarkEnd w:id="137"/>
      <w:bookmarkEnd w:id="138"/>
      <w:bookmarkEnd w:id="139"/>
      <w:bookmarkEnd w:id="140"/>
      <w:r w:rsidR="00167E65">
        <w:t>n</w:t>
      </w:r>
      <w:bookmarkEnd w:id="141"/>
      <w:r w:rsidR="00167E65">
        <w:t xml:space="preserve"> </w:t>
      </w:r>
    </w:p>
    <w:p w14:paraId="7F590703" w14:textId="77777777" w:rsidR="008029B1" w:rsidRPr="00A26970" w:rsidRDefault="008029B1" w:rsidP="00FA120A">
      <w:pPr>
        <w:numPr>
          <w:ilvl w:val="0"/>
          <w:numId w:val="7"/>
        </w:numPr>
        <w:jc w:val="both"/>
      </w:pPr>
      <w:r w:rsidRPr="00A26970">
        <w:t>Opdrachtgever behoudt zich het recht voor (zover binnen juridische grenzen mogelijk</w:t>
      </w:r>
      <w:r w:rsidR="007B6F87">
        <w:t>),</w:t>
      </w:r>
      <w:r w:rsidRPr="00A26970">
        <w:t xml:space="preserve"> om het aanbestedings</w:t>
      </w:r>
      <w:r w:rsidR="00923137">
        <w:t>traject</w:t>
      </w:r>
      <w:r w:rsidRPr="00A26970">
        <w:t xml:space="preserve"> geheel of gedeeltelijk, tijd</w:t>
      </w:r>
      <w:r w:rsidR="00A26970">
        <w:t>elijk of definitief te stoppen.</w:t>
      </w:r>
    </w:p>
    <w:p w14:paraId="156EE891" w14:textId="77777777" w:rsidR="007B6F87" w:rsidRDefault="008029B1" w:rsidP="00FA120A">
      <w:pPr>
        <w:numPr>
          <w:ilvl w:val="0"/>
          <w:numId w:val="7"/>
        </w:numPr>
        <w:jc w:val="both"/>
      </w:pPr>
      <w:r w:rsidRPr="00A26970">
        <w:t xml:space="preserve">Opdrachtgever behoudt zich het recht voor om de planning te wijzigen. </w:t>
      </w:r>
    </w:p>
    <w:p w14:paraId="5ADCBA7F" w14:textId="77777777" w:rsidR="008029B1" w:rsidRPr="00B916CF" w:rsidRDefault="008029B1" w:rsidP="00FA120A">
      <w:pPr>
        <w:numPr>
          <w:ilvl w:val="0"/>
          <w:numId w:val="7"/>
        </w:numPr>
        <w:jc w:val="both"/>
      </w:pPr>
      <w:r>
        <w:t>Opdracht</w:t>
      </w:r>
      <w:r w:rsidRPr="00B916CF">
        <w:t xml:space="preserve">gever behoudt zich het recht voor de </w:t>
      </w:r>
      <w:r>
        <w:t>Opdracht</w:t>
      </w:r>
      <w:r w:rsidRPr="00B916CF">
        <w:t xml:space="preserve"> niet te gunnen.</w:t>
      </w:r>
    </w:p>
    <w:p w14:paraId="60EB8056" w14:textId="77777777" w:rsidR="008029B1" w:rsidRPr="00B916CF" w:rsidRDefault="008029B1" w:rsidP="00FA120A">
      <w:pPr>
        <w:pStyle w:val="Kop2"/>
      </w:pPr>
      <w:bookmarkStart w:id="142" w:name="_Toc334529600"/>
      <w:bookmarkStart w:id="143" w:name="_Toc334530533"/>
      <w:bookmarkStart w:id="144" w:name="_Toc334779314"/>
      <w:bookmarkStart w:id="145" w:name="_Toc351730148"/>
      <w:bookmarkStart w:id="146" w:name="_Toc361949310"/>
      <w:bookmarkStart w:id="147" w:name="_Toc425672024"/>
      <w:bookmarkStart w:id="148" w:name="_Toc464460946"/>
      <w:bookmarkStart w:id="149" w:name="_Toc195549926"/>
      <w:r w:rsidRPr="00B916CF">
        <w:t>Integriteit</w:t>
      </w:r>
      <w:bookmarkEnd w:id="142"/>
      <w:bookmarkEnd w:id="143"/>
      <w:bookmarkEnd w:id="144"/>
      <w:bookmarkEnd w:id="145"/>
      <w:bookmarkEnd w:id="146"/>
      <w:bookmarkEnd w:id="147"/>
      <w:bookmarkEnd w:id="148"/>
      <w:bookmarkEnd w:id="149"/>
    </w:p>
    <w:p w14:paraId="45A75A27" w14:textId="77777777" w:rsidR="008029B1" w:rsidRDefault="008029B1" w:rsidP="002C40A0">
      <w:pPr>
        <w:jc w:val="both"/>
      </w:pPr>
      <w:r>
        <w:t>Opdracht</w:t>
      </w:r>
      <w:r w:rsidRPr="00B916CF">
        <w:t xml:space="preserve">gever hecht veel waarde aan een integer functioneren van de overheid. Bij alle handelingen worden zeer zorgvuldig de grondbeginselen van de Europese aanbestedingsrichtlijn toegepast zoals het transparantie-, objectiviteit- en non-discriminatiebeginsel. Meer informatie over dit onderwerp is te vinden op </w:t>
      </w:r>
      <w:r w:rsidR="00633C01" w:rsidRPr="00027486">
        <w:t>www.integriteitoverheid.nl.</w:t>
      </w:r>
    </w:p>
    <w:p w14:paraId="403A6E1F" w14:textId="77777777" w:rsidR="008029B1" w:rsidRPr="007B0728" w:rsidRDefault="008029B1" w:rsidP="00FA120A">
      <w:pPr>
        <w:pStyle w:val="Kop2"/>
      </w:pPr>
      <w:bookmarkStart w:id="150" w:name="_Toc425672026"/>
      <w:bookmarkStart w:id="151" w:name="_Toc334529603"/>
      <w:bookmarkStart w:id="152" w:name="_Toc334530536"/>
      <w:bookmarkStart w:id="153" w:name="_Toc334779316"/>
      <w:bookmarkStart w:id="154" w:name="_Toc351730150"/>
      <w:bookmarkStart w:id="155" w:name="_Toc361949312"/>
      <w:bookmarkStart w:id="156" w:name="_Toc464460948"/>
      <w:bookmarkStart w:id="157" w:name="_Toc195549927"/>
      <w:r w:rsidRPr="007B0728">
        <w:t>Controle van verstrekte informatie</w:t>
      </w:r>
      <w:bookmarkEnd w:id="150"/>
      <w:bookmarkEnd w:id="151"/>
      <w:bookmarkEnd w:id="152"/>
      <w:bookmarkEnd w:id="153"/>
      <w:bookmarkEnd w:id="154"/>
      <w:bookmarkEnd w:id="155"/>
      <w:bookmarkEnd w:id="156"/>
      <w:bookmarkEnd w:id="157"/>
    </w:p>
    <w:p w14:paraId="1C9F80F1" w14:textId="77777777" w:rsidR="008029B1" w:rsidRPr="00B916CF" w:rsidRDefault="008029B1" w:rsidP="002C40A0">
      <w:pPr>
        <w:jc w:val="both"/>
      </w:pPr>
      <w:r w:rsidRPr="00B916CF">
        <w:t xml:space="preserve">Alle informatie die door de </w:t>
      </w:r>
      <w:r>
        <w:t>Inschrijver</w:t>
      </w:r>
      <w:r w:rsidRPr="00B916CF">
        <w:t xml:space="preserve"> ter beschikking wordt gesteld kan door de </w:t>
      </w:r>
      <w:r w:rsidR="003B483F" w:rsidRPr="00027486">
        <w:t>g</w:t>
      </w:r>
      <w:r w:rsidR="00633C01" w:rsidRPr="00027486">
        <w:t>emeente</w:t>
      </w:r>
      <w:r>
        <w:t xml:space="preserve"> Utrechtse Heuvelrug</w:t>
      </w:r>
      <w:r w:rsidRPr="00B916CF">
        <w:t xml:space="preserve"> op juistheid worden gecontroleerd. De </w:t>
      </w:r>
      <w:r w:rsidR="003B483F" w:rsidRPr="00027486">
        <w:t>g</w:t>
      </w:r>
      <w:r w:rsidR="00633C01" w:rsidRPr="00027486">
        <w:t>emeente</w:t>
      </w:r>
      <w:r>
        <w:t xml:space="preserve"> Utrechtse Heuvelrug</w:t>
      </w:r>
      <w:r w:rsidRPr="00B916CF">
        <w:t xml:space="preserve"> behoudt zich bovendien het recht voor om alle gegevens die afkomstig zijn van derden op juistheid te controleren door deze der</w:t>
      </w:r>
      <w:r w:rsidR="00923137">
        <w:t>den te benaderen. Een (proces-)a</w:t>
      </w:r>
      <w:r w:rsidRPr="00B916CF">
        <w:t xml:space="preserve">udit van de </w:t>
      </w:r>
      <w:r>
        <w:t>Inschrijver</w:t>
      </w:r>
      <w:r w:rsidRPr="00B916CF">
        <w:t xml:space="preserve"> door de </w:t>
      </w:r>
      <w:r w:rsidR="003B483F" w:rsidRPr="00027486">
        <w:t>g</w:t>
      </w:r>
      <w:r w:rsidR="00633C01" w:rsidRPr="00027486">
        <w:t>emeente</w:t>
      </w:r>
      <w:r>
        <w:t xml:space="preserve"> Utrechtse Heuvelrug</w:t>
      </w:r>
      <w:r w:rsidRPr="00B916CF">
        <w:t xml:space="preserve"> kan onderdeel uitmaken van de </w:t>
      </w:r>
      <w:r w:rsidR="00923137">
        <w:t>a</w:t>
      </w:r>
      <w:r>
        <w:t>anbestedingsprocedure</w:t>
      </w:r>
      <w:r w:rsidRPr="00B916CF">
        <w:t xml:space="preserve">. </w:t>
      </w:r>
    </w:p>
    <w:p w14:paraId="2E2263AF" w14:textId="77777777" w:rsidR="008029B1" w:rsidRPr="002431E0" w:rsidRDefault="008029B1" w:rsidP="00FA120A">
      <w:pPr>
        <w:pStyle w:val="Kop2"/>
      </w:pPr>
      <w:bookmarkStart w:id="158" w:name="_Toc334529604"/>
      <w:bookmarkStart w:id="159" w:name="_Toc334530537"/>
      <w:bookmarkStart w:id="160" w:name="_Toc334779317"/>
      <w:bookmarkStart w:id="161" w:name="_Toc351730151"/>
      <w:bookmarkStart w:id="162" w:name="_Toc361949313"/>
      <w:bookmarkStart w:id="163" w:name="_Toc425672027"/>
      <w:bookmarkStart w:id="164" w:name="_Toc464460949"/>
      <w:bookmarkStart w:id="165" w:name="_Toc195549928"/>
      <w:r w:rsidRPr="002431E0">
        <w:t>Valse verklaringen</w:t>
      </w:r>
      <w:bookmarkEnd w:id="158"/>
      <w:bookmarkEnd w:id="159"/>
      <w:bookmarkEnd w:id="160"/>
      <w:bookmarkEnd w:id="161"/>
      <w:bookmarkEnd w:id="162"/>
      <w:bookmarkEnd w:id="163"/>
      <w:bookmarkEnd w:id="164"/>
      <w:bookmarkEnd w:id="165"/>
    </w:p>
    <w:p w14:paraId="78570B02" w14:textId="77777777" w:rsidR="008008C2" w:rsidRPr="002431E0" w:rsidRDefault="008029B1" w:rsidP="002C40A0">
      <w:pPr>
        <w:jc w:val="both"/>
      </w:pPr>
      <w:r w:rsidRPr="002431E0">
        <w:t xml:space="preserve">De </w:t>
      </w:r>
      <w:r w:rsidR="003B483F" w:rsidRPr="002431E0">
        <w:t>g</w:t>
      </w:r>
      <w:r w:rsidR="00633C01" w:rsidRPr="002431E0">
        <w:t>emeente</w:t>
      </w:r>
      <w:r w:rsidRPr="002431E0">
        <w:t xml:space="preserve"> Utrechtse Heuvelrug wijst er nadrukkelijk op dat verklaringen die – al dan niet – achteraf onjuistheden blijken te bevatten of toezeggingen bevatten die niet (kunnen) worden waargemaakt, door haar worden aangemerkt als 'valse verklaringen' in de zin van artikel</w:t>
      </w:r>
      <w:r w:rsidR="008008C2" w:rsidRPr="002431E0">
        <w:t xml:space="preserve"> 2.87 e van de </w:t>
      </w:r>
      <w:r w:rsidR="00CD350B">
        <w:t xml:space="preserve">Gewijzigde </w:t>
      </w:r>
      <w:r w:rsidR="008008C2" w:rsidRPr="002431E0">
        <w:t>Aanbestedingswet 2012</w:t>
      </w:r>
      <w:r w:rsidRPr="002431E0">
        <w:t xml:space="preserve">. Dit kan uitsluiting van verdere deelname aan deze en toekomstige Aanbestedingsprocedures van de </w:t>
      </w:r>
      <w:r w:rsidR="003B483F" w:rsidRPr="002431E0">
        <w:t>g</w:t>
      </w:r>
      <w:r w:rsidR="00633C01" w:rsidRPr="002431E0">
        <w:t>emeente</w:t>
      </w:r>
      <w:r w:rsidRPr="002431E0">
        <w:t xml:space="preserve"> Utrechtse Heuvelrug tot gevolg hebben.</w:t>
      </w:r>
    </w:p>
    <w:p w14:paraId="3E4E5525" w14:textId="77777777" w:rsidR="008029B1" w:rsidRPr="007B0728" w:rsidRDefault="008029B1" w:rsidP="00FA120A">
      <w:pPr>
        <w:pStyle w:val="Kop2"/>
      </w:pPr>
      <w:bookmarkStart w:id="166" w:name="_Toc334529605"/>
      <w:bookmarkStart w:id="167" w:name="_Toc334530538"/>
      <w:bookmarkStart w:id="168" w:name="_Toc334779318"/>
      <w:bookmarkStart w:id="169" w:name="_Toc351730152"/>
      <w:bookmarkStart w:id="170" w:name="_Toc361949314"/>
      <w:bookmarkStart w:id="171" w:name="_Toc425672028"/>
      <w:bookmarkStart w:id="172" w:name="_Toc464460950"/>
      <w:bookmarkStart w:id="173" w:name="_Toc195549929"/>
      <w:r w:rsidRPr="007B0728">
        <w:t>Onvolledige of onjuiste informatie</w:t>
      </w:r>
      <w:bookmarkEnd w:id="166"/>
      <w:bookmarkEnd w:id="167"/>
      <w:bookmarkEnd w:id="168"/>
      <w:bookmarkEnd w:id="169"/>
      <w:bookmarkEnd w:id="170"/>
      <w:bookmarkEnd w:id="171"/>
      <w:bookmarkEnd w:id="172"/>
      <w:bookmarkEnd w:id="173"/>
    </w:p>
    <w:p w14:paraId="5E254B60" w14:textId="3A024934" w:rsidR="007B1C37" w:rsidRDefault="008029B1" w:rsidP="002C40A0">
      <w:pPr>
        <w:jc w:val="both"/>
      </w:pPr>
      <w:r w:rsidRPr="00B916CF">
        <w:t xml:space="preserve">De </w:t>
      </w:r>
      <w:r>
        <w:t>Inschrijving</w:t>
      </w:r>
      <w:r w:rsidRPr="00B916CF">
        <w:t xml:space="preserve"> moet volledig en juist zijn. Mocht blijken dat verstrekte informatie niet juist is, dan zal de </w:t>
      </w:r>
      <w:r w:rsidR="003B483F" w:rsidRPr="00027486">
        <w:t>g</w:t>
      </w:r>
      <w:r w:rsidR="00633C01" w:rsidRPr="00027486">
        <w:t>emeente</w:t>
      </w:r>
      <w:r>
        <w:t xml:space="preserve"> Utrechtse Heuvelrug</w:t>
      </w:r>
      <w:r w:rsidRPr="00B916CF">
        <w:t xml:space="preserve"> de </w:t>
      </w:r>
      <w:r>
        <w:t>Inschrijver</w:t>
      </w:r>
      <w:r w:rsidRPr="00B916CF">
        <w:t xml:space="preserve">s uitsluiten van verdere deelname aan de aanbesteding. Mocht blijken dat de informatie ontbreekt, dan kan de </w:t>
      </w:r>
      <w:r w:rsidR="002F7A06">
        <w:t>gemeente</w:t>
      </w:r>
      <w:r>
        <w:t xml:space="preserve"> Utrechtse Heuvelrug</w:t>
      </w:r>
      <w:r w:rsidRPr="00B916CF">
        <w:t xml:space="preserve"> besluiten om het gebrek aan overgelegde gegevens te laten herstellen, afhankelijk van de ernst van het gebrek</w:t>
      </w:r>
      <w:r w:rsidR="00D345E7">
        <w:t xml:space="preserve"> en alleen dan wanneer herstel niet tot concurrentievervalsing leidt</w:t>
      </w:r>
      <w:r w:rsidRPr="00B916CF">
        <w:t xml:space="preserve">. Dit laatste is ter uitsluitende beoordeling van de </w:t>
      </w:r>
      <w:r w:rsidR="002F7A06">
        <w:t>gemeente</w:t>
      </w:r>
      <w:r>
        <w:t xml:space="preserve"> Utrechtse Heuvelrug</w:t>
      </w:r>
      <w:r w:rsidRPr="00B916CF">
        <w:t>.</w:t>
      </w:r>
    </w:p>
    <w:p w14:paraId="04BF22EB" w14:textId="77777777" w:rsidR="007B1C37" w:rsidRDefault="007B1C37">
      <w:r>
        <w:br w:type="page"/>
      </w:r>
    </w:p>
    <w:p w14:paraId="6BC2DC92" w14:textId="77777777" w:rsidR="008029B1" w:rsidRPr="005F4F6B" w:rsidRDefault="008029B1" w:rsidP="00FA120A">
      <w:pPr>
        <w:pStyle w:val="Kop2"/>
      </w:pPr>
      <w:bookmarkStart w:id="174" w:name="_Toc334529610"/>
      <w:bookmarkStart w:id="175" w:name="_Toc334530543"/>
      <w:bookmarkStart w:id="176" w:name="_Toc334779323"/>
      <w:bookmarkStart w:id="177" w:name="_Toc351730157"/>
      <w:bookmarkStart w:id="178" w:name="_Toc361949319"/>
      <w:bookmarkStart w:id="179" w:name="_Toc425672033"/>
      <w:bookmarkStart w:id="180" w:name="_Toc464460955"/>
      <w:bookmarkStart w:id="181" w:name="_Toc195549930"/>
      <w:r w:rsidRPr="005F4F6B">
        <w:lastRenderedPageBreak/>
        <w:t>Fusie van Opdrachtnemer</w:t>
      </w:r>
      <w:bookmarkEnd w:id="174"/>
      <w:bookmarkEnd w:id="175"/>
      <w:bookmarkEnd w:id="176"/>
      <w:bookmarkEnd w:id="177"/>
      <w:bookmarkEnd w:id="178"/>
      <w:bookmarkEnd w:id="179"/>
      <w:bookmarkEnd w:id="180"/>
      <w:bookmarkEnd w:id="181"/>
    </w:p>
    <w:p w14:paraId="2D94AB60" w14:textId="73F97FBD" w:rsidR="008029B1" w:rsidRPr="00B916CF" w:rsidRDefault="008029B1" w:rsidP="002C40A0">
      <w:pPr>
        <w:jc w:val="both"/>
      </w:pPr>
      <w:r w:rsidRPr="005F4F6B">
        <w:t xml:space="preserve">In het geval de Inschrijver tijdens deze </w:t>
      </w:r>
      <w:r w:rsidR="00236FD2">
        <w:t>Nationale</w:t>
      </w:r>
      <w:r w:rsidR="00236FD2" w:rsidRPr="005F4F6B">
        <w:t xml:space="preserve"> </w:t>
      </w:r>
      <w:r w:rsidR="00615643">
        <w:t xml:space="preserve">niet openbare </w:t>
      </w:r>
      <w:r w:rsidRPr="005F4F6B">
        <w:t xml:space="preserve">aanbesteding fuseert met een andere partij of fusieplannen heeft, dient hiervan z.s.m. melding te worden gemaakt </w:t>
      </w:r>
      <w:r w:rsidRPr="00BE7600">
        <w:t>bij de Contactpersoon van deze aanbesteding.</w:t>
      </w:r>
    </w:p>
    <w:p w14:paraId="3B7F4FBA" w14:textId="77777777" w:rsidR="008029B1" w:rsidRPr="00B916CF" w:rsidRDefault="008029B1" w:rsidP="00FA120A">
      <w:pPr>
        <w:pStyle w:val="Kop2"/>
      </w:pPr>
      <w:bookmarkStart w:id="182" w:name="_Toc334529611"/>
      <w:bookmarkStart w:id="183" w:name="_Toc334530544"/>
      <w:bookmarkStart w:id="184" w:name="_Toc334779324"/>
      <w:bookmarkStart w:id="185" w:name="_Toc351730158"/>
      <w:bookmarkStart w:id="186" w:name="_Toc361949320"/>
      <w:bookmarkStart w:id="187" w:name="_Toc425672034"/>
      <w:bookmarkStart w:id="188" w:name="_Toc464460956"/>
      <w:bookmarkStart w:id="189" w:name="_Toc195549931"/>
      <w:r w:rsidRPr="00B916CF">
        <w:t>Gestanddoeningstermijn</w:t>
      </w:r>
      <w:bookmarkEnd w:id="182"/>
      <w:bookmarkEnd w:id="183"/>
      <w:bookmarkEnd w:id="184"/>
      <w:bookmarkEnd w:id="185"/>
      <w:bookmarkEnd w:id="186"/>
      <w:bookmarkEnd w:id="187"/>
      <w:bookmarkEnd w:id="188"/>
      <w:bookmarkEnd w:id="189"/>
    </w:p>
    <w:p w14:paraId="1E2261D9" w14:textId="77777777" w:rsidR="008029B1" w:rsidRPr="00B916CF" w:rsidRDefault="008029B1" w:rsidP="002C40A0">
      <w:pPr>
        <w:jc w:val="both"/>
      </w:pPr>
      <w:r w:rsidRPr="00B916CF">
        <w:t xml:space="preserve">De termijn van gestanddoening van de </w:t>
      </w:r>
      <w:r>
        <w:t>Inschrijving</w:t>
      </w:r>
      <w:r w:rsidRPr="00B916CF">
        <w:t xml:space="preserve"> is</w:t>
      </w:r>
      <w:r w:rsidR="00406E46">
        <w:t xml:space="preserve"> </w:t>
      </w:r>
      <w:r w:rsidR="00404E4D">
        <w:t xml:space="preserve">90 </w:t>
      </w:r>
      <w:r w:rsidRPr="00B64FC8">
        <w:t>dagen</w:t>
      </w:r>
      <w:r w:rsidRPr="00B916CF">
        <w:t xml:space="preserve"> na </w:t>
      </w:r>
      <w:r w:rsidR="00633C01" w:rsidRPr="00027486">
        <w:t xml:space="preserve">het sluiten van </w:t>
      </w:r>
      <w:r w:rsidRPr="00B916CF">
        <w:t xml:space="preserve">de </w:t>
      </w:r>
      <w:r w:rsidR="00633C01" w:rsidRPr="00027486">
        <w:t>inschrijving.</w:t>
      </w:r>
      <w:r w:rsidRPr="00B916CF">
        <w:t xml:space="preserve"> In het geval dat de </w:t>
      </w:r>
      <w:r w:rsidR="003B483F" w:rsidRPr="00027486">
        <w:t>g</w:t>
      </w:r>
      <w:r w:rsidR="00633C01" w:rsidRPr="00027486">
        <w:t>emeente</w:t>
      </w:r>
      <w:r>
        <w:t xml:space="preserve"> Utrechtse Heuvelrug</w:t>
      </w:r>
      <w:r w:rsidRPr="00B916CF">
        <w:t xml:space="preserve"> in rechte wordt gedaagd met betrekking tot deze </w:t>
      </w:r>
      <w:r w:rsidR="00D46F01">
        <w:t>a</w:t>
      </w:r>
      <w:r>
        <w:t>anbestedingsprocedure</w:t>
      </w:r>
      <w:r w:rsidRPr="00B916CF">
        <w:t xml:space="preserve"> is de termijn van gestanddoening dertig (30) dagen na de dag waarop in eerste aanleg is beslist, tenzij de voornoemde termijn van gestanddoening dan nog niet is verstreken. In dat geval geldt de voornoemde termijn van gestanddoening. De </w:t>
      </w:r>
      <w:r w:rsidR="003B483F" w:rsidRPr="00027486">
        <w:t>g</w:t>
      </w:r>
      <w:r w:rsidR="00633C01" w:rsidRPr="00027486">
        <w:t>emeente</w:t>
      </w:r>
      <w:r>
        <w:t xml:space="preserve"> Utrechtse Heuvelrug</w:t>
      </w:r>
      <w:r w:rsidRPr="00B916CF">
        <w:t xml:space="preserve"> behoudt zich het recht voor een verzoek te doen om de gestanddoeningstermijn te verlengen.</w:t>
      </w:r>
      <w:r w:rsidR="00A32D63">
        <w:t xml:space="preserve"> Door een inschrijving in te dienen gaat u onvoorwaardelijk akkoord met de gestandsdoeningstermijn.</w:t>
      </w:r>
    </w:p>
    <w:p w14:paraId="28107C0E" w14:textId="77777777" w:rsidR="008029B1" w:rsidRPr="00B916CF" w:rsidRDefault="008029B1" w:rsidP="00FA120A">
      <w:pPr>
        <w:pStyle w:val="Kop2"/>
      </w:pPr>
      <w:bookmarkStart w:id="190" w:name="_Toc334529618"/>
      <w:bookmarkStart w:id="191" w:name="_Toc334530551"/>
      <w:bookmarkStart w:id="192" w:name="_Toc334779330"/>
      <w:bookmarkStart w:id="193" w:name="_Toc351730164"/>
      <w:bookmarkStart w:id="194" w:name="_Toc361949326"/>
      <w:bookmarkStart w:id="195" w:name="_Toc425672040"/>
      <w:bookmarkStart w:id="196" w:name="_Toc464460962"/>
      <w:bookmarkStart w:id="197" w:name="_Toc195549932"/>
      <w:r>
        <w:t>Inschrijving</w:t>
      </w:r>
      <w:r w:rsidRPr="00B916CF">
        <w:t>svergoeding</w:t>
      </w:r>
      <w:bookmarkEnd w:id="190"/>
      <w:bookmarkEnd w:id="191"/>
      <w:bookmarkEnd w:id="192"/>
      <w:bookmarkEnd w:id="193"/>
      <w:bookmarkEnd w:id="194"/>
      <w:bookmarkEnd w:id="195"/>
      <w:bookmarkEnd w:id="196"/>
      <w:bookmarkEnd w:id="197"/>
    </w:p>
    <w:p w14:paraId="1B73DDBC" w14:textId="77777777" w:rsidR="0029616E" w:rsidRPr="0029616E" w:rsidRDefault="008029B1" w:rsidP="002C40A0">
      <w:pPr>
        <w:jc w:val="both"/>
        <w:rPr>
          <w:szCs w:val="21"/>
        </w:rPr>
      </w:pPr>
      <w:r w:rsidRPr="00D46F01">
        <w:t xml:space="preserve">Kosten welke moeten worden gemaakt voor het opstellen van de Inschrijving worden niet door de </w:t>
      </w:r>
      <w:r w:rsidR="00693619" w:rsidRPr="00D46F01">
        <w:t>g</w:t>
      </w:r>
      <w:r w:rsidR="002F7A06" w:rsidRPr="00D46F01">
        <w:t>emeente</w:t>
      </w:r>
      <w:r w:rsidRPr="00D46F01">
        <w:t xml:space="preserve"> Utrechtse Heuvelrug vergoed. Inschrijvers hebben ook in het geval dat zich één van de in </w:t>
      </w:r>
      <w:r w:rsidRPr="00AA0E84">
        <w:t xml:space="preserve">paragraaf </w:t>
      </w:r>
      <w:r w:rsidR="00AA0E84" w:rsidRPr="00AA0E84">
        <w:t>5.8</w:t>
      </w:r>
      <w:r w:rsidR="00D46F01" w:rsidRPr="00AA0E84">
        <w:t xml:space="preserve"> </w:t>
      </w:r>
      <w:r w:rsidRPr="00AA0E84">
        <w:t>genoemde omstandigheden</w:t>
      </w:r>
      <w:r w:rsidRPr="00D46F01">
        <w:t xml:space="preserve"> (intrekking en opschorting van de Aanbestedingsprocedure) voordoet geen recht op vergoeding van ten behoeve van deze aanbesteding gemaakte kosten.</w:t>
      </w:r>
    </w:p>
    <w:p w14:paraId="07D76575" w14:textId="77777777" w:rsidR="003873F4" w:rsidRDefault="003873F4">
      <w:bookmarkStart w:id="198" w:name="_Toc350251969"/>
    </w:p>
    <w:p w14:paraId="783BDFC7" w14:textId="625AD272" w:rsidR="00213DC6" w:rsidRDefault="00213DC6" w:rsidP="00D940CB">
      <w:pPr>
        <w:tabs>
          <w:tab w:val="left" w:pos="1323"/>
        </w:tabs>
        <w:jc w:val="both"/>
      </w:pPr>
      <w:bookmarkStart w:id="199" w:name="_Toc251593319"/>
      <w:bookmarkStart w:id="200" w:name="_Toc251593425"/>
      <w:bookmarkStart w:id="201" w:name="_Toc380050879"/>
      <w:bookmarkEnd w:id="198"/>
      <w:bookmarkEnd w:id="199"/>
      <w:bookmarkEnd w:id="200"/>
      <w:bookmarkEnd w:id="201"/>
    </w:p>
    <w:p w14:paraId="7860CF5D" w14:textId="77777777" w:rsidR="00213DC6" w:rsidRDefault="00213DC6" w:rsidP="00D940CB">
      <w:pPr>
        <w:tabs>
          <w:tab w:val="left" w:pos="1323"/>
        </w:tabs>
        <w:jc w:val="both"/>
      </w:pPr>
    </w:p>
    <w:p w14:paraId="5E6B4820" w14:textId="77777777" w:rsidR="00213DC6" w:rsidRDefault="00213DC6" w:rsidP="00D940CB">
      <w:pPr>
        <w:tabs>
          <w:tab w:val="left" w:pos="1323"/>
        </w:tabs>
        <w:jc w:val="both"/>
      </w:pPr>
    </w:p>
    <w:p w14:paraId="2265667C" w14:textId="77777777" w:rsidR="00213DC6" w:rsidRDefault="00213DC6" w:rsidP="00D940CB">
      <w:pPr>
        <w:tabs>
          <w:tab w:val="left" w:pos="1323"/>
        </w:tabs>
        <w:jc w:val="both"/>
      </w:pPr>
    </w:p>
    <w:p w14:paraId="21D230D4" w14:textId="77777777" w:rsidR="003873F4" w:rsidRDefault="003873F4" w:rsidP="00213DC6">
      <w:pPr>
        <w:tabs>
          <w:tab w:val="left" w:pos="1323"/>
        </w:tabs>
        <w:jc w:val="both"/>
      </w:pPr>
    </w:p>
    <w:p w14:paraId="24DBBE68" w14:textId="77777777" w:rsidR="003873F4" w:rsidRPr="00213DC6" w:rsidRDefault="003873F4" w:rsidP="00213DC6">
      <w:pPr>
        <w:tabs>
          <w:tab w:val="left" w:pos="1323"/>
        </w:tabs>
        <w:jc w:val="both"/>
      </w:pPr>
    </w:p>
    <w:p w14:paraId="6165D87C" w14:textId="77777777" w:rsidR="00213DC6" w:rsidRDefault="00213DC6" w:rsidP="00D940CB">
      <w:pPr>
        <w:tabs>
          <w:tab w:val="left" w:pos="1323"/>
        </w:tabs>
        <w:jc w:val="both"/>
      </w:pPr>
    </w:p>
    <w:p w14:paraId="7ECD442A" w14:textId="77777777" w:rsidR="00213DC6" w:rsidRPr="006B0CD9" w:rsidRDefault="00213DC6" w:rsidP="00D940CB">
      <w:pPr>
        <w:tabs>
          <w:tab w:val="left" w:pos="1323"/>
        </w:tabs>
        <w:jc w:val="both"/>
      </w:pPr>
    </w:p>
    <w:p w14:paraId="633837F3" w14:textId="4F9F6B23" w:rsidR="006B0CD9" w:rsidRDefault="006B0CD9" w:rsidP="00B426BF">
      <w:pPr>
        <w:tabs>
          <w:tab w:val="left" w:pos="1323"/>
        </w:tabs>
        <w:rPr>
          <w:i/>
        </w:rPr>
      </w:pPr>
      <w:bookmarkStart w:id="202" w:name="_Toc249941616"/>
    </w:p>
    <w:bookmarkEnd w:id="202"/>
    <w:p w14:paraId="33789412" w14:textId="77777777" w:rsidR="006B0CD9" w:rsidRPr="006B0CD9" w:rsidRDefault="006B0CD9" w:rsidP="00B426BF">
      <w:pPr>
        <w:tabs>
          <w:tab w:val="left" w:pos="1323"/>
        </w:tabs>
        <w:jc w:val="both"/>
        <w:rPr>
          <w:bCs/>
        </w:rPr>
      </w:pPr>
    </w:p>
    <w:p w14:paraId="21A21153" w14:textId="77777777" w:rsidR="007B1C37" w:rsidRDefault="007B1C37">
      <w:r>
        <w:br w:type="page"/>
      </w:r>
    </w:p>
    <w:p w14:paraId="73BB43D8" w14:textId="77777777" w:rsidR="006B0CD9" w:rsidRDefault="00824670" w:rsidP="00FA120A">
      <w:pPr>
        <w:pStyle w:val="Kop1"/>
      </w:pPr>
      <w:bookmarkStart w:id="203" w:name="_Toc361324980"/>
      <w:bookmarkStart w:id="204" w:name="_Toc361325083"/>
      <w:bookmarkStart w:id="205" w:name="_Toc361324985"/>
      <w:bookmarkStart w:id="206" w:name="_Toc361325088"/>
      <w:bookmarkStart w:id="207" w:name="_Toc361324987"/>
      <w:bookmarkStart w:id="208" w:name="_Toc361325090"/>
      <w:bookmarkStart w:id="209" w:name="_Toc361324988"/>
      <w:bookmarkStart w:id="210" w:name="_Toc361325091"/>
      <w:bookmarkStart w:id="211" w:name="_Toc361324989"/>
      <w:bookmarkStart w:id="212" w:name="_Toc361325092"/>
      <w:bookmarkStart w:id="213" w:name="_Ref361929911"/>
      <w:bookmarkStart w:id="214" w:name="_Toc361949349"/>
      <w:bookmarkStart w:id="215" w:name="_Toc464460984"/>
      <w:bookmarkStart w:id="216" w:name="_Toc195549933"/>
      <w:bookmarkEnd w:id="203"/>
      <w:bookmarkEnd w:id="204"/>
      <w:bookmarkEnd w:id="205"/>
      <w:bookmarkEnd w:id="206"/>
      <w:bookmarkEnd w:id="207"/>
      <w:bookmarkEnd w:id="208"/>
      <w:bookmarkEnd w:id="209"/>
      <w:bookmarkEnd w:id="210"/>
      <w:bookmarkEnd w:id="211"/>
      <w:bookmarkEnd w:id="212"/>
      <w:r>
        <w:lastRenderedPageBreak/>
        <w:t>De gunning</w:t>
      </w:r>
      <w:bookmarkEnd w:id="213"/>
      <w:bookmarkEnd w:id="214"/>
      <w:bookmarkEnd w:id="215"/>
      <w:bookmarkEnd w:id="216"/>
    </w:p>
    <w:p w14:paraId="7226A82F" w14:textId="77777777" w:rsidR="00081282" w:rsidRPr="00B916CF" w:rsidRDefault="00081282" w:rsidP="00FA120A">
      <w:pPr>
        <w:pStyle w:val="Kop2"/>
      </w:pPr>
      <w:bookmarkStart w:id="217" w:name="_Toc195549934"/>
      <w:bookmarkStart w:id="218" w:name="_Toc332274166"/>
      <w:bookmarkStart w:id="219" w:name="_Toc334111907"/>
      <w:bookmarkStart w:id="220" w:name="_Toc361949350"/>
      <w:r>
        <w:t>Gunningscriterium</w:t>
      </w:r>
      <w:bookmarkEnd w:id="217"/>
      <w:r>
        <w:t xml:space="preserve"> </w:t>
      </w:r>
    </w:p>
    <w:p w14:paraId="6DDD2FCB" w14:textId="32D8AF8B" w:rsidR="007B1C37" w:rsidRPr="003A1642" w:rsidRDefault="003C0B53" w:rsidP="00B426BF">
      <w:pPr>
        <w:jc w:val="both"/>
      </w:pPr>
      <w:r w:rsidRPr="003A1642">
        <w:t xml:space="preserve">Het gunningscriterium voor deze aanbesteding is “economisch meest voordelige </w:t>
      </w:r>
      <w:r w:rsidR="00081282" w:rsidRPr="003A1642">
        <w:t>inschrijving</w:t>
      </w:r>
      <w:r w:rsidRPr="003A1642">
        <w:t xml:space="preserve">”. </w:t>
      </w:r>
      <w:r w:rsidR="00081282" w:rsidRPr="003A1642">
        <w:t>Als “economisch meest voordelig</w:t>
      </w:r>
      <w:r w:rsidRPr="003A1642">
        <w:t xml:space="preserve">” wordt aangemerkt </w:t>
      </w:r>
      <w:r w:rsidR="00081282" w:rsidRPr="003A1642">
        <w:t>de I</w:t>
      </w:r>
      <w:r w:rsidRPr="003A1642">
        <w:t>nschrijving met het hoogste puntenaantal. Punten worden toegeken</w:t>
      </w:r>
      <w:r w:rsidR="0054393A" w:rsidRPr="003A1642">
        <w:t>d aan de</w:t>
      </w:r>
      <w:r w:rsidR="006074BE" w:rsidRPr="003A1642">
        <w:t xml:space="preserve"> sub-gunningscriteria:</w:t>
      </w:r>
      <w:r w:rsidR="0054393A" w:rsidRPr="003A1642">
        <w:t xml:space="preserve"> hoogte van de </w:t>
      </w:r>
      <w:r w:rsidR="00774A93" w:rsidRPr="003A1642">
        <w:t>Koop</w:t>
      </w:r>
      <w:r w:rsidR="0054393A" w:rsidRPr="003A1642">
        <w:t>prijs</w:t>
      </w:r>
      <w:r w:rsidRPr="003A1642">
        <w:t xml:space="preserve">, </w:t>
      </w:r>
      <w:r w:rsidR="00834F5B" w:rsidRPr="003A1642">
        <w:t xml:space="preserve">de </w:t>
      </w:r>
      <w:r w:rsidRPr="003A1642">
        <w:t>sted</w:t>
      </w:r>
      <w:r w:rsidR="004146FD" w:rsidRPr="003A1642">
        <w:t xml:space="preserve">enbouwkundige ontwerpkwaliteit en </w:t>
      </w:r>
      <w:r w:rsidR="00834F5B" w:rsidRPr="003A1642">
        <w:t xml:space="preserve">de wijze waarop invulling wordt gegeven aan </w:t>
      </w:r>
      <w:r w:rsidR="006074BE" w:rsidRPr="003A1642">
        <w:t>d</w:t>
      </w:r>
      <w:r w:rsidR="00081282" w:rsidRPr="003A1642">
        <w:t>uurzaamheid, zie t</w:t>
      </w:r>
      <w:r w:rsidR="00F27A7B" w:rsidRPr="003A1642">
        <w:t>abel 1</w:t>
      </w:r>
      <w:r w:rsidRPr="003A1642">
        <w:t xml:space="preserve">. </w:t>
      </w:r>
      <w:r w:rsidR="006074BE" w:rsidRPr="003A1642">
        <w:t>Per sub-</w:t>
      </w:r>
      <w:r w:rsidR="00CA5E84" w:rsidRPr="003A1642">
        <w:t xml:space="preserve"> </w:t>
      </w:r>
      <w:r w:rsidR="004146FD" w:rsidRPr="003A1642">
        <w:t>criteri</w:t>
      </w:r>
      <w:r w:rsidR="00B426BF" w:rsidRPr="003A1642">
        <w:t>um</w:t>
      </w:r>
      <w:r w:rsidR="006074BE" w:rsidRPr="003A1642">
        <w:t xml:space="preserve"> wordt in de hierna volgende paragra</w:t>
      </w:r>
      <w:r w:rsidR="0055562B" w:rsidRPr="003A1642">
        <w:t>f</w:t>
      </w:r>
      <w:r w:rsidR="006074BE" w:rsidRPr="003A1642">
        <w:t xml:space="preserve">en een </w:t>
      </w:r>
      <w:r w:rsidRPr="003A1642">
        <w:t xml:space="preserve">toelichting </w:t>
      </w:r>
      <w:r w:rsidR="006074BE" w:rsidRPr="003A1642">
        <w:t>gegeven op de puntentoekenning.</w:t>
      </w:r>
    </w:p>
    <w:p w14:paraId="500EFC0C" w14:textId="1C903F69" w:rsidR="003C0B53" w:rsidRPr="003A1642" w:rsidRDefault="003C0B53" w:rsidP="00901271"/>
    <w:tbl>
      <w:tblPr>
        <w:tblW w:w="0" w:type="auto"/>
        <w:tblBorders>
          <w:top w:val="single" w:sz="6" w:space="0" w:color="008000"/>
          <w:left w:val="single" w:sz="6" w:space="0" w:color="008000"/>
          <w:bottom w:val="single" w:sz="6" w:space="0" w:color="008000"/>
          <w:right w:val="single" w:sz="6" w:space="0" w:color="008000"/>
          <w:insideH w:val="single" w:sz="6" w:space="0" w:color="008000"/>
          <w:insideV w:val="single" w:sz="6" w:space="0" w:color="008000"/>
        </w:tblBorders>
        <w:tblLook w:val="01E0" w:firstRow="1" w:lastRow="1" w:firstColumn="1" w:lastColumn="1" w:noHBand="0" w:noVBand="0"/>
      </w:tblPr>
      <w:tblGrid>
        <w:gridCol w:w="1703"/>
        <w:gridCol w:w="2728"/>
        <w:gridCol w:w="2305"/>
        <w:gridCol w:w="2332"/>
      </w:tblGrid>
      <w:tr w:rsidR="00901271" w:rsidRPr="003A1642" w14:paraId="0986C41C" w14:textId="77777777" w:rsidTr="00EA0C02">
        <w:tc>
          <w:tcPr>
            <w:tcW w:w="1703" w:type="dxa"/>
            <w:tcBorders>
              <w:bottom w:val="single" w:sz="6" w:space="0" w:color="008000"/>
            </w:tcBorders>
            <w:shd w:val="clear" w:color="auto" w:fill="008000"/>
          </w:tcPr>
          <w:p w14:paraId="69E844A1" w14:textId="77777777" w:rsidR="00901271" w:rsidRPr="003A1642" w:rsidRDefault="00901271" w:rsidP="00901271">
            <w:pPr>
              <w:rPr>
                <w:color w:val="FFFFFF"/>
              </w:rPr>
            </w:pPr>
            <w:r w:rsidRPr="003A1642">
              <w:rPr>
                <w:color w:val="FFFFFF"/>
              </w:rPr>
              <w:t>Hoofdcriteria</w:t>
            </w:r>
          </w:p>
        </w:tc>
        <w:tc>
          <w:tcPr>
            <w:tcW w:w="2728" w:type="dxa"/>
            <w:tcBorders>
              <w:bottom w:val="single" w:sz="6" w:space="0" w:color="008000"/>
            </w:tcBorders>
            <w:shd w:val="clear" w:color="auto" w:fill="008000"/>
          </w:tcPr>
          <w:p w14:paraId="0E9DC063" w14:textId="77777777" w:rsidR="00901271" w:rsidRPr="003A1642" w:rsidRDefault="00901271" w:rsidP="00901271">
            <w:pPr>
              <w:rPr>
                <w:color w:val="FFFFFF"/>
              </w:rPr>
            </w:pPr>
            <w:r w:rsidRPr="003A1642">
              <w:rPr>
                <w:color w:val="FFFFFF"/>
              </w:rPr>
              <w:t>Sub</w:t>
            </w:r>
            <w:r w:rsidR="004146FD" w:rsidRPr="003A1642">
              <w:rPr>
                <w:color w:val="FFFFFF"/>
              </w:rPr>
              <w:t>-</w:t>
            </w:r>
            <w:r w:rsidRPr="003A1642">
              <w:rPr>
                <w:color w:val="FFFFFF"/>
              </w:rPr>
              <w:t>criteria</w:t>
            </w:r>
          </w:p>
        </w:tc>
        <w:tc>
          <w:tcPr>
            <w:tcW w:w="2305" w:type="dxa"/>
            <w:tcBorders>
              <w:bottom w:val="single" w:sz="6" w:space="0" w:color="008000"/>
            </w:tcBorders>
            <w:shd w:val="clear" w:color="auto" w:fill="008000"/>
          </w:tcPr>
          <w:p w14:paraId="54EA5F05" w14:textId="77777777" w:rsidR="00901271" w:rsidRPr="003A1642" w:rsidRDefault="00901271" w:rsidP="00901271">
            <w:pPr>
              <w:rPr>
                <w:color w:val="FFFFFF"/>
              </w:rPr>
            </w:pPr>
            <w:r w:rsidRPr="003A1642">
              <w:rPr>
                <w:color w:val="FFFFFF"/>
              </w:rPr>
              <w:t>Procentueel</w:t>
            </w:r>
          </w:p>
        </w:tc>
        <w:tc>
          <w:tcPr>
            <w:tcW w:w="2332" w:type="dxa"/>
            <w:tcBorders>
              <w:bottom w:val="single" w:sz="6" w:space="0" w:color="008000"/>
            </w:tcBorders>
            <w:shd w:val="clear" w:color="auto" w:fill="008000"/>
          </w:tcPr>
          <w:p w14:paraId="3E4C207A" w14:textId="77777777" w:rsidR="00901271" w:rsidRPr="003A1642" w:rsidRDefault="005602B9" w:rsidP="005602B9">
            <w:pPr>
              <w:rPr>
                <w:color w:val="FFFFFF"/>
              </w:rPr>
            </w:pPr>
            <w:r w:rsidRPr="003A1642">
              <w:rPr>
                <w:color w:val="FFFFFF"/>
              </w:rPr>
              <w:t>Maximaal t</w:t>
            </w:r>
            <w:r w:rsidR="00901271" w:rsidRPr="003A1642">
              <w:rPr>
                <w:color w:val="FFFFFF"/>
              </w:rPr>
              <w:t>e behalen punten</w:t>
            </w:r>
            <w:r w:rsidR="00F96B06" w:rsidRPr="003A1642">
              <w:rPr>
                <w:color w:val="FFFFFF"/>
              </w:rPr>
              <w:t xml:space="preserve"> </w:t>
            </w:r>
            <w:r w:rsidR="00F96B06" w:rsidRPr="003A1642">
              <w:rPr>
                <w:color w:val="FFFFFF"/>
              </w:rPr>
              <w:br/>
            </w:r>
            <w:r w:rsidR="00F96B06" w:rsidRPr="003A1642">
              <w:rPr>
                <w:color w:val="FFFFFF"/>
                <w:sz w:val="16"/>
                <w:szCs w:val="16"/>
              </w:rPr>
              <w:t>(afgerond op 1 decimaal)</w:t>
            </w:r>
          </w:p>
        </w:tc>
      </w:tr>
      <w:tr w:rsidR="00901271" w:rsidRPr="003A1642" w14:paraId="2325D244" w14:textId="77777777" w:rsidTr="00EA0C02">
        <w:trPr>
          <w:trHeight w:val="1079"/>
        </w:trPr>
        <w:tc>
          <w:tcPr>
            <w:tcW w:w="1703" w:type="dxa"/>
            <w:tcBorders>
              <w:bottom w:val="single" w:sz="4" w:space="0" w:color="auto"/>
            </w:tcBorders>
            <w:vAlign w:val="center"/>
          </w:tcPr>
          <w:p w14:paraId="121E2D35" w14:textId="77777777" w:rsidR="00901271" w:rsidRPr="003A1642" w:rsidRDefault="000429B8" w:rsidP="00901271">
            <w:pPr>
              <w:rPr>
                <w:b/>
              </w:rPr>
            </w:pPr>
            <w:r w:rsidRPr="003A1642">
              <w:rPr>
                <w:b/>
              </w:rPr>
              <w:t>P</w:t>
            </w:r>
            <w:r w:rsidR="0054393A" w:rsidRPr="003A1642">
              <w:rPr>
                <w:b/>
              </w:rPr>
              <w:t>rijs</w:t>
            </w:r>
            <w:r w:rsidR="00834F5B" w:rsidRPr="003A1642">
              <w:rPr>
                <w:b/>
              </w:rPr>
              <w:t xml:space="preserve"> </w:t>
            </w:r>
          </w:p>
          <w:p w14:paraId="2AB90539" w14:textId="77777777" w:rsidR="00901271" w:rsidRPr="003A1642" w:rsidRDefault="00901271" w:rsidP="00901271"/>
        </w:tc>
        <w:tc>
          <w:tcPr>
            <w:tcW w:w="2728" w:type="dxa"/>
            <w:shd w:val="clear" w:color="auto" w:fill="auto"/>
            <w:vAlign w:val="center"/>
          </w:tcPr>
          <w:p w14:paraId="170A33AD" w14:textId="77777777" w:rsidR="00901271" w:rsidRPr="003A1642" w:rsidRDefault="000429B8" w:rsidP="00901271">
            <w:r w:rsidRPr="003A1642">
              <w:t>Koopprijs</w:t>
            </w:r>
          </w:p>
        </w:tc>
        <w:tc>
          <w:tcPr>
            <w:tcW w:w="2305" w:type="dxa"/>
            <w:shd w:val="clear" w:color="auto" w:fill="auto"/>
            <w:vAlign w:val="center"/>
          </w:tcPr>
          <w:p w14:paraId="7D6D30C3" w14:textId="333C79C6" w:rsidR="00901271" w:rsidRPr="003A1642" w:rsidRDefault="00EE6090" w:rsidP="00115DA5">
            <w:pPr>
              <w:jc w:val="center"/>
            </w:pPr>
            <w:r>
              <w:t>4</w:t>
            </w:r>
            <w:r w:rsidR="00F76E5F" w:rsidRPr="003A1642">
              <w:t>0</w:t>
            </w:r>
            <w:r w:rsidR="00E07D61" w:rsidRPr="003A1642">
              <w:t>%</w:t>
            </w:r>
          </w:p>
        </w:tc>
        <w:tc>
          <w:tcPr>
            <w:tcW w:w="2332" w:type="dxa"/>
            <w:shd w:val="clear" w:color="auto" w:fill="auto"/>
            <w:vAlign w:val="center"/>
          </w:tcPr>
          <w:p w14:paraId="60F49C87" w14:textId="32187AF5" w:rsidR="00901271" w:rsidRPr="003A1642" w:rsidRDefault="00EE6090" w:rsidP="00115DA5">
            <w:pPr>
              <w:jc w:val="center"/>
            </w:pPr>
            <w:r>
              <w:t>4</w:t>
            </w:r>
            <w:r w:rsidR="00F76E5F" w:rsidRPr="003A1642">
              <w:t>0</w:t>
            </w:r>
          </w:p>
        </w:tc>
      </w:tr>
      <w:tr w:rsidR="00EE6090" w:rsidRPr="003A1642" w14:paraId="12644B7A" w14:textId="77777777" w:rsidTr="00EA0C02">
        <w:trPr>
          <w:trHeight w:val="510"/>
        </w:trPr>
        <w:tc>
          <w:tcPr>
            <w:tcW w:w="1703" w:type="dxa"/>
            <w:vMerge w:val="restart"/>
            <w:tcBorders>
              <w:top w:val="single" w:sz="4" w:space="0" w:color="auto"/>
              <w:left w:val="single" w:sz="4" w:space="0" w:color="auto"/>
              <w:right w:val="single" w:sz="4" w:space="0" w:color="auto"/>
            </w:tcBorders>
            <w:vAlign w:val="center"/>
          </w:tcPr>
          <w:p w14:paraId="7D0051C4" w14:textId="77777777" w:rsidR="00EE6090" w:rsidRPr="003A1642" w:rsidRDefault="00EE6090" w:rsidP="00901271"/>
          <w:p w14:paraId="104DCEF5" w14:textId="77777777" w:rsidR="00EE6090" w:rsidRPr="003A1642" w:rsidRDefault="00EE6090" w:rsidP="00901271">
            <w:r w:rsidRPr="003A1642">
              <w:t>Kwaliteit</w:t>
            </w:r>
          </w:p>
          <w:p w14:paraId="14093F22" w14:textId="77777777" w:rsidR="00EE6090" w:rsidRPr="003A1642" w:rsidRDefault="00EE6090" w:rsidP="00901271"/>
        </w:tc>
        <w:tc>
          <w:tcPr>
            <w:tcW w:w="2728" w:type="dxa"/>
            <w:tcBorders>
              <w:left w:val="single" w:sz="4" w:space="0" w:color="auto"/>
            </w:tcBorders>
            <w:shd w:val="clear" w:color="auto" w:fill="auto"/>
            <w:vAlign w:val="center"/>
          </w:tcPr>
          <w:p w14:paraId="41C7C2AF" w14:textId="77777777" w:rsidR="00EE6090" w:rsidRPr="003A1642" w:rsidRDefault="00EE6090" w:rsidP="00901271">
            <w:r w:rsidRPr="003A1642">
              <w:t>Kwalitatieve aanbieding:</w:t>
            </w:r>
          </w:p>
        </w:tc>
        <w:tc>
          <w:tcPr>
            <w:tcW w:w="2305" w:type="dxa"/>
            <w:shd w:val="clear" w:color="auto" w:fill="auto"/>
            <w:vAlign w:val="center"/>
          </w:tcPr>
          <w:p w14:paraId="27848A6B" w14:textId="3B5E1E22" w:rsidR="00EE6090" w:rsidRPr="003A1642" w:rsidRDefault="00EE6090" w:rsidP="00696205">
            <w:pPr>
              <w:jc w:val="center"/>
            </w:pPr>
            <w:r>
              <w:t>6</w:t>
            </w:r>
            <w:r w:rsidRPr="003A1642">
              <w:t>0%</w:t>
            </w:r>
          </w:p>
        </w:tc>
        <w:tc>
          <w:tcPr>
            <w:tcW w:w="2332" w:type="dxa"/>
            <w:shd w:val="clear" w:color="auto" w:fill="auto"/>
            <w:vAlign w:val="center"/>
          </w:tcPr>
          <w:p w14:paraId="22BEF25B" w14:textId="77777777" w:rsidR="00EE6090" w:rsidRPr="003A1642" w:rsidRDefault="00EE6090" w:rsidP="00115DA5"/>
        </w:tc>
      </w:tr>
      <w:tr w:rsidR="00EE6090" w:rsidRPr="003A1642" w14:paraId="740083AC" w14:textId="77777777" w:rsidTr="00EA0C02">
        <w:trPr>
          <w:trHeight w:val="510"/>
        </w:trPr>
        <w:tc>
          <w:tcPr>
            <w:tcW w:w="1703" w:type="dxa"/>
            <w:vMerge/>
            <w:tcBorders>
              <w:left w:val="single" w:sz="4" w:space="0" w:color="auto"/>
              <w:right w:val="single" w:sz="4" w:space="0" w:color="auto"/>
            </w:tcBorders>
            <w:vAlign w:val="center"/>
          </w:tcPr>
          <w:p w14:paraId="2CB04690" w14:textId="77777777" w:rsidR="00EE6090" w:rsidRPr="003A1642" w:rsidRDefault="00EE6090" w:rsidP="00901271"/>
        </w:tc>
        <w:tc>
          <w:tcPr>
            <w:tcW w:w="2728" w:type="dxa"/>
            <w:tcBorders>
              <w:left w:val="single" w:sz="4" w:space="0" w:color="auto"/>
            </w:tcBorders>
            <w:shd w:val="clear" w:color="auto" w:fill="D6E3BC" w:themeFill="accent3" w:themeFillTint="66"/>
            <w:vAlign w:val="center"/>
          </w:tcPr>
          <w:p w14:paraId="018FC17B" w14:textId="77777777" w:rsidR="00EE6090" w:rsidRPr="003A1642" w:rsidRDefault="00EE6090" w:rsidP="00901271">
            <w:pPr>
              <w:rPr>
                <w:i/>
                <w:sz w:val="18"/>
                <w:szCs w:val="18"/>
              </w:rPr>
            </w:pPr>
            <w:r w:rsidRPr="003A1642">
              <w:rPr>
                <w:i/>
                <w:sz w:val="18"/>
                <w:szCs w:val="18"/>
              </w:rPr>
              <w:t>Stedenbouwkundig plan</w:t>
            </w:r>
          </w:p>
        </w:tc>
        <w:tc>
          <w:tcPr>
            <w:tcW w:w="2305" w:type="dxa"/>
            <w:shd w:val="clear" w:color="auto" w:fill="D6E3BC" w:themeFill="accent3" w:themeFillTint="66"/>
            <w:vAlign w:val="center"/>
          </w:tcPr>
          <w:p w14:paraId="02FE43E2" w14:textId="4B568296" w:rsidR="00EE6090" w:rsidRPr="003A1642" w:rsidRDefault="00EE6090" w:rsidP="001B4686">
            <w:pPr>
              <w:jc w:val="center"/>
              <w:rPr>
                <w:i/>
                <w:sz w:val="18"/>
                <w:szCs w:val="18"/>
              </w:rPr>
            </w:pPr>
          </w:p>
        </w:tc>
        <w:tc>
          <w:tcPr>
            <w:tcW w:w="2332" w:type="dxa"/>
            <w:shd w:val="clear" w:color="auto" w:fill="auto"/>
            <w:vAlign w:val="center"/>
          </w:tcPr>
          <w:p w14:paraId="6F7EF16B" w14:textId="30AFD600" w:rsidR="00EE6090" w:rsidRPr="003A1642" w:rsidRDefault="00EE6090" w:rsidP="00115DA5">
            <w:pPr>
              <w:jc w:val="center"/>
            </w:pPr>
            <w:r>
              <w:t>25</w:t>
            </w:r>
          </w:p>
        </w:tc>
      </w:tr>
      <w:tr w:rsidR="00EE6090" w:rsidRPr="003A1642" w14:paraId="3050FC0A" w14:textId="77777777" w:rsidTr="00EA0C02">
        <w:trPr>
          <w:trHeight w:val="510"/>
        </w:trPr>
        <w:tc>
          <w:tcPr>
            <w:tcW w:w="1703" w:type="dxa"/>
            <w:vMerge/>
            <w:tcBorders>
              <w:left w:val="single" w:sz="4" w:space="0" w:color="auto"/>
              <w:right w:val="single" w:sz="4" w:space="0" w:color="auto"/>
            </w:tcBorders>
            <w:vAlign w:val="center"/>
          </w:tcPr>
          <w:p w14:paraId="52C8616F" w14:textId="77777777" w:rsidR="00EE6090" w:rsidRPr="003A1642" w:rsidRDefault="00EE6090" w:rsidP="00901271"/>
        </w:tc>
        <w:tc>
          <w:tcPr>
            <w:tcW w:w="2728" w:type="dxa"/>
            <w:tcBorders>
              <w:left w:val="single" w:sz="4" w:space="0" w:color="auto"/>
            </w:tcBorders>
            <w:shd w:val="clear" w:color="auto" w:fill="D6E3BC" w:themeFill="accent3" w:themeFillTint="66"/>
            <w:vAlign w:val="center"/>
          </w:tcPr>
          <w:p w14:paraId="6C4EB437" w14:textId="1E7F21CE" w:rsidR="00EE6090" w:rsidRPr="003A1642" w:rsidRDefault="00EE6090" w:rsidP="00901271">
            <w:pPr>
              <w:rPr>
                <w:i/>
                <w:sz w:val="18"/>
                <w:szCs w:val="18"/>
              </w:rPr>
            </w:pPr>
            <w:r>
              <w:rPr>
                <w:i/>
                <w:sz w:val="18"/>
                <w:szCs w:val="18"/>
              </w:rPr>
              <w:t>Beperken overlast</w:t>
            </w:r>
          </w:p>
        </w:tc>
        <w:tc>
          <w:tcPr>
            <w:tcW w:w="2305" w:type="dxa"/>
            <w:shd w:val="clear" w:color="auto" w:fill="D6E3BC" w:themeFill="accent3" w:themeFillTint="66"/>
            <w:vAlign w:val="center"/>
          </w:tcPr>
          <w:p w14:paraId="22649A78" w14:textId="12CE89BE" w:rsidR="00EE6090" w:rsidRPr="003A1642" w:rsidRDefault="00EE6090" w:rsidP="001B4686">
            <w:pPr>
              <w:jc w:val="center"/>
              <w:rPr>
                <w:i/>
                <w:sz w:val="18"/>
                <w:szCs w:val="18"/>
              </w:rPr>
            </w:pPr>
          </w:p>
        </w:tc>
        <w:tc>
          <w:tcPr>
            <w:tcW w:w="2332" w:type="dxa"/>
            <w:shd w:val="clear" w:color="auto" w:fill="auto"/>
            <w:vAlign w:val="center"/>
          </w:tcPr>
          <w:p w14:paraId="0886A412" w14:textId="24B6D99E" w:rsidR="00EE6090" w:rsidRPr="003A1642" w:rsidRDefault="00EE6090" w:rsidP="00115DA5">
            <w:pPr>
              <w:jc w:val="center"/>
            </w:pPr>
            <w:r>
              <w:t>5</w:t>
            </w:r>
          </w:p>
        </w:tc>
      </w:tr>
      <w:tr w:rsidR="00EE6090" w:rsidRPr="003A1642" w14:paraId="47402A78" w14:textId="77777777" w:rsidTr="00EA0C02">
        <w:trPr>
          <w:trHeight w:val="510"/>
        </w:trPr>
        <w:tc>
          <w:tcPr>
            <w:tcW w:w="1703" w:type="dxa"/>
            <w:vMerge/>
            <w:tcBorders>
              <w:left w:val="single" w:sz="4" w:space="0" w:color="auto"/>
              <w:right w:val="single" w:sz="4" w:space="0" w:color="auto"/>
            </w:tcBorders>
            <w:vAlign w:val="center"/>
          </w:tcPr>
          <w:p w14:paraId="5A9D71D1" w14:textId="77777777" w:rsidR="00EE6090" w:rsidRPr="003A1642" w:rsidRDefault="00EE6090" w:rsidP="00EA0C02"/>
        </w:tc>
        <w:tc>
          <w:tcPr>
            <w:tcW w:w="2728" w:type="dxa"/>
            <w:tcBorders>
              <w:left w:val="single" w:sz="4" w:space="0" w:color="auto"/>
            </w:tcBorders>
            <w:shd w:val="clear" w:color="auto" w:fill="D6E3BC" w:themeFill="accent3" w:themeFillTint="66"/>
            <w:vAlign w:val="center"/>
          </w:tcPr>
          <w:p w14:paraId="652439E3" w14:textId="6F286654" w:rsidR="00EE6090" w:rsidRPr="003A1642" w:rsidRDefault="00EE6090" w:rsidP="00EA0C02">
            <w:pPr>
              <w:rPr>
                <w:i/>
                <w:sz w:val="18"/>
                <w:szCs w:val="18"/>
              </w:rPr>
            </w:pPr>
            <w:r w:rsidRPr="003A1642">
              <w:rPr>
                <w:i/>
                <w:sz w:val="18"/>
                <w:szCs w:val="18"/>
              </w:rPr>
              <w:t>Duurzaamheid</w:t>
            </w:r>
          </w:p>
        </w:tc>
        <w:tc>
          <w:tcPr>
            <w:tcW w:w="2305" w:type="dxa"/>
            <w:shd w:val="clear" w:color="auto" w:fill="D6E3BC" w:themeFill="accent3" w:themeFillTint="66"/>
            <w:vAlign w:val="center"/>
          </w:tcPr>
          <w:p w14:paraId="39CDA6F0" w14:textId="0DD9F6EE" w:rsidR="00EE6090" w:rsidRPr="003A1642" w:rsidRDefault="00EE6090" w:rsidP="00EA0C02">
            <w:pPr>
              <w:jc w:val="center"/>
              <w:rPr>
                <w:i/>
                <w:sz w:val="18"/>
                <w:szCs w:val="18"/>
              </w:rPr>
            </w:pPr>
          </w:p>
        </w:tc>
        <w:tc>
          <w:tcPr>
            <w:tcW w:w="2332" w:type="dxa"/>
            <w:shd w:val="clear" w:color="auto" w:fill="auto"/>
            <w:vAlign w:val="center"/>
          </w:tcPr>
          <w:p w14:paraId="218A0720" w14:textId="6192AC05" w:rsidR="00EE6090" w:rsidRPr="003A1642" w:rsidRDefault="00EE6090" w:rsidP="00EA0C02">
            <w:pPr>
              <w:jc w:val="center"/>
            </w:pPr>
            <w:r>
              <w:t>15</w:t>
            </w:r>
          </w:p>
        </w:tc>
      </w:tr>
      <w:tr w:rsidR="00EE6090" w:rsidRPr="003A1642" w14:paraId="6EB849DA" w14:textId="77777777" w:rsidTr="00EA0C02">
        <w:trPr>
          <w:trHeight w:val="510"/>
        </w:trPr>
        <w:tc>
          <w:tcPr>
            <w:tcW w:w="1703" w:type="dxa"/>
            <w:vMerge/>
            <w:tcBorders>
              <w:left w:val="single" w:sz="4" w:space="0" w:color="auto"/>
              <w:right w:val="single" w:sz="4" w:space="0" w:color="auto"/>
            </w:tcBorders>
            <w:vAlign w:val="center"/>
          </w:tcPr>
          <w:p w14:paraId="0A280052" w14:textId="77777777" w:rsidR="00EE6090" w:rsidRPr="003A1642" w:rsidRDefault="00EE6090" w:rsidP="00EA0C02"/>
        </w:tc>
        <w:tc>
          <w:tcPr>
            <w:tcW w:w="2728" w:type="dxa"/>
            <w:tcBorders>
              <w:left w:val="single" w:sz="4" w:space="0" w:color="auto"/>
            </w:tcBorders>
            <w:shd w:val="clear" w:color="auto" w:fill="D6E3BC" w:themeFill="accent3" w:themeFillTint="66"/>
            <w:vAlign w:val="center"/>
          </w:tcPr>
          <w:p w14:paraId="3BA0F5D9" w14:textId="5780B4E3" w:rsidR="00EE6090" w:rsidRPr="00BF5A93" w:rsidRDefault="00EE6090" w:rsidP="00EA0C02">
            <w:pPr>
              <w:rPr>
                <w:i/>
                <w:sz w:val="18"/>
                <w:szCs w:val="18"/>
              </w:rPr>
            </w:pPr>
            <w:r w:rsidRPr="00BF5A93">
              <w:rPr>
                <w:i/>
                <w:iCs/>
                <w:sz w:val="18"/>
                <w:szCs w:val="18"/>
              </w:rPr>
              <w:t>Autoluw/autovrij</w:t>
            </w:r>
          </w:p>
        </w:tc>
        <w:tc>
          <w:tcPr>
            <w:tcW w:w="2305" w:type="dxa"/>
            <w:shd w:val="clear" w:color="auto" w:fill="D6E3BC" w:themeFill="accent3" w:themeFillTint="66"/>
            <w:vAlign w:val="center"/>
          </w:tcPr>
          <w:p w14:paraId="2904582E" w14:textId="77777777" w:rsidR="00EE6090" w:rsidRPr="003A1642" w:rsidRDefault="00EE6090" w:rsidP="00EA0C02">
            <w:pPr>
              <w:jc w:val="center"/>
              <w:rPr>
                <w:i/>
                <w:sz w:val="18"/>
                <w:szCs w:val="18"/>
              </w:rPr>
            </w:pPr>
          </w:p>
        </w:tc>
        <w:tc>
          <w:tcPr>
            <w:tcW w:w="2332" w:type="dxa"/>
            <w:shd w:val="clear" w:color="auto" w:fill="auto"/>
            <w:vAlign w:val="center"/>
          </w:tcPr>
          <w:p w14:paraId="26B7A817" w14:textId="285B5D40" w:rsidR="00EE6090" w:rsidRDefault="00EE6090" w:rsidP="00EA0C02">
            <w:pPr>
              <w:jc w:val="center"/>
            </w:pPr>
            <w:r>
              <w:t>15</w:t>
            </w:r>
          </w:p>
        </w:tc>
      </w:tr>
      <w:tr w:rsidR="00EA0C02" w:rsidRPr="003A1642" w14:paraId="256F692F" w14:textId="77777777" w:rsidTr="00EA0C02">
        <w:tc>
          <w:tcPr>
            <w:tcW w:w="1703" w:type="dxa"/>
            <w:tcBorders>
              <w:top w:val="single" w:sz="4" w:space="0" w:color="auto"/>
              <w:left w:val="single" w:sz="6" w:space="0" w:color="008000"/>
              <w:bottom w:val="single" w:sz="6" w:space="0" w:color="008000"/>
              <w:right w:val="single" w:sz="6" w:space="0" w:color="008000"/>
            </w:tcBorders>
            <w:vAlign w:val="center"/>
          </w:tcPr>
          <w:p w14:paraId="2DE1D9A2" w14:textId="77777777" w:rsidR="00EA0C02" w:rsidRPr="003A1642" w:rsidRDefault="00EA0C02" w:rsidP="00EA0C02">
            <w:r w:rsidRPr="003A1642">
              <w:t> </w:t>
            </w:r>
          </w:p>
        </w:tc>
        <w:tc>
          <w:tcPr>
            <w:tcW w:w="2728" w:type="dxa"/>
            <w:tcBorders>
              <w:top w:val="single" w:sz="6" w:space="0" w:color="008000"/>
              <w:left w:val="single" w:sz="6" w:space="0" w:color="008000"/>
              <w:bottom w:val="single" w:sz="6" w:space="0" w:color="008000"/>
              <w:right w:val="single" w:sz="6" w:space="0" w:color="008000"/>
            </w:tcBorders>
            <w:shd w:val="clear" w:color="auto" w:fill="auto"/>
            <w:vAlign w:val="center"/>
          </w:tcPr>
          <w:p w14:paraId="4C66F910" w14:textId="77777777" w:rsidR="00EA0C02" w:rsidRPr="003A1642" w:rsidRDefault="00EA0C02" w:rsidP="00696205">
            <w:pPr>
              <w:jc w:val="right"/>
            </w:pPr>
            <w:r w:rsidRPr="003A1642">
              <w:t>Totaal</w:t>
            </w:r>
          </w:p>
        </w:tc>
        <w:tc>
          <w:tcPr>
            <w:tcW w:w="2305" w:type="dxa"/>
            <w:tcBorders>
              <w:top w:val="single" w:sz="6" w:space="0" w:color="008000"/>
              <w:left w:val="single" w:sz="6" w:space="0" w:color="008000"/>
              <w:bottom w:val="single" w:sz="6" w:space="0" w:color="008000"/>
              <w:right w:val="single" w:sz="6" w:space="0" w:color="008000"/>
            </w:tcBorders>
            <w:shd w:val="clear" w:color="auto" w:fill="auto"/>
            <w:vAlign w:val="center"/>
          </w:tcPr>
          <w:p w14:paraId="256DB328" w14:textId="77777777" w:rsidR="00EA0C02" w:rsidRPr="003A1642" w:rsidRDefault="00EA0C02" w:rsidP="00696205">
            <w:pPr>
              <w:jc w:val="center"/>
            </w:pPr>
            <w:r w:rsidRPr="003A1642">
              <w:t>100%</w:t>
            </w:r>
          </w:p>
        </w:tc>
        <w:tc>
          <w:tcPr>
            <w:tcW w:w="2332" w:type="dxa"/>
            <w:tcBorders>
              <w:top w:val="single" w:sz="6" w:space="0" w:color="008000"/>
              <w:left w:val="single" w:sz="6" w:space="0" w:color="008000"/>
              <w:bottom w:val="single" w:sz="6" w:space="0" w:color="008000"/>
              <w:right w:val="single" w:sz="6" w:space="0" w:color="008000"/>
            </w:tcBorders>
            <w:shd w:val="clear" w:color="auto" w:fill="auto"/>
            <w:vAlign w:val="center"/>
          </w:tcPr>
          <w:p w14:paraId="7C7EBEEC" w14:textId="77777777" w:rsidR="00EA0C02" w:rsidRPr="003A1642" w:rsidRDefault="00EA0C02" w:rsidP="00696205">
            <w:pPr>
              <w:jc w:val="center"/>
            </w:pPr>
            <w:r w:rsidRPr="003A1642">
              <w:t>100</w:t>
            </w:r>
          </w:p>
        </w:tc>
      </w:tr>
    </w:tbl>
    <w:p w14:paraId="3E22F6E2" w14:textId="77777777" w:rsidR="00901271" w:rsidRPr="003A1642" w:rsidRDefault="00F27A7B" w:rsidP="00901271">
      <w:pPr>
        <w:spacing w:line="284" w:lineRule="atLeast"/>
        <w:rPr>
          <w:rFonts w:ascii="Arial" w:hAnsi="Arial" w:cs="Arial"/>
          <w:bCs/>
          <w:i/>
          <w:kern w:val="28"/>
          <w:sz w:val="16"/>
          <w:szCs w:val="16"/>
          <w:lang w:eastAsia="en-US"/>
        </w:rPr>
      </w:pPr>
      <w:r w:rsidRPr="003A1642">
        <w:rPr>
          <w:rFonts w:ascii="Arial" w:hAnsi="Arial" w:cs="Arial"/>
          <w:bCs/>
          <w:i/>
          <w:kern w:val="28"/>
          <w:sz w:val="16"/>
          <w:szCs w:val="16"/>
          <w:lang w:eastAsia="en-US"/>
        </w:rPr>
        <w:t>Tabel: 1</w:t>
      </w:r>
      <w:r w:rsidR="004146FD" w:rsidRPr="003A1642">
        <w:rPr>
          <w:rFonts w:ascii="Arial" w:hAnsi="Arial" w:cs="Arial"/>
          <w:bCs/>
          <w:i/>
          <w:kern w:val="28"/>
          <w:sz w:val="16"/>
          <w:szCs w:val="16"/>
          <w:lang w:eastAsia="en-US"/>
        </w:rPr>
        <w:t>: gunningsstructuur</w:t>
      </w:r>
    </w:p>
    <w:p w14:paraId="5E660887" w14:textId="77777777" w:rsidR="00FC7809" w:rsidRPr="003A1642" w:rsidRDefault="00774A93" w:rsidP="00FA120A">
      <w:pPr>
        <w:pStyle w:val="Kop2"/>
      </w:pPr>
      <w:bookmarkStart w:id="221" w:name="_Toc195549935"/>
      <w:r w:rsidRPr="003A1642">
        <w:t>Koop</w:t>
      </w:r>
      <w:r w:rsidR="00FC7809" w:rsidRPr="003A1642">
        <w:t>rijs</w:t>
      </w:r>
      <w:bookmarkEnd w:id="221"/>
      <w:r w:rsidR="001C3FAF" w:rsidRPr="003A1642">
        <w:t xml:space="preserve"> </w:t>
      </w:r>
    </w:p>
    <w:p w14:paraId="0B620760" w14:textId="45023CD1" w:rsidR="003533F5" w:rsidRPr="003A1642" w:rsidRDefault="003533F5" w:rsidP="00B426BF">
      <w:pPr>
        <w:spacing w:line="284" w:lineRule="atLeast"/>
        <w:jc w:val="both"/>
        <w:rPr>
          <w:rFonts w:cs="Arial"/>
          <w:bCs/>
          <w:kern w:val="28"/>
          <w:lang w:eastAsia="en-US"/>
        </w:rPr>
      </w:pPr>
      <w:r w:rsidRPr="003A1642">
        <w:rPr>
          <w:rFonts w:cs="Arial"/>
          <w:bCs/>
          <w:kern w:val="28"/>
          <w:lang w:eastAsia="en-US"/>
        </w:rPr>
        <w:t xml:space="preserve">De gemeente Utrechtse Heuvelrug streeft naar een zo hoog mogelijke koopprijs in relatie tot de door de Inschrijvers aan te bieden kwaliteit. Daarom is er gekozen voor een </w:t>
      </w:r>
      <w:r w:rsidR="00301347">
        <w:rPr>
          <w:rFonts w:cs="Arial"/>
          <w:bCs/>
          <w:kern w:val="28"/>
          <w:lang w:eastAsia="en-US"/>
        </w:rPr>
        <w:t>40</w:t>
      </w:r>
      <w:r w:rsidRPr="003A1642">
        <w:rPr>
          <w:rFonts w:cs="Arial"/>
          <w:bCs/>
          <w:kern w:val="28"/>
          <w:lang w:eastAsia="en-US"/>
        </w:rPr>
        <w:t>/</w:t>
      </w:r>
      <w:r w:rsidR="00301347">
        <w:rPr>
          <w:rFonts w:cs="Arial"/>
          <w:bCs/>
          <w:kern w:val="28"/>
          <w:lang w:eastAsia="en-US"/>
        </w:rPr>
        <w:t>60</w:t>
      </w:r>
      <w:r w:rsidRPr="003A1642">
        <w:rPr>
          <w:rFonts w:cs="Arial"/>
          <w:bCs/>
          <w:kern w:val="28"/>
          <w:lang w:eastAsia="en-US"/>
        </w:rPr>
        <w:t xml:space="preserve"> verdeling tussen de beide onderdelen. </w:t>
      </w:r>
    </w:p>
    <w:p w14:paraId="1B8ADB66" w14:textId="77777777" w:rsidR="00B426BF" w:rsidRPr="003A1642" w:rsidRDefault="00B426BF" w:rsidP="00B426BF">
      <w:pPr>
        <w:spacing w:line="284" w:lineRule="atLeast"/>
        <w:jc w:val="both"/>
        <w:rPr>
          <w:rFonts w:cs="Arial"/>
          <w:bCs/>
          <w:kern w:val="28"/>
          <w:lang w:eastAsia="en-US"/>
        </w:rPr>
      </w:pPr>
    </w:p>
    <w:p w14:paraId="4AC1A9AB" w14:textId="17F90144" w:rsidR="008A03E7" w:rsidRPr="003A1642" w:rsidRDefault="00C22281" w:rsidP="00B426BF">
      <w:pPr>
        <w:spacing w:line="284" w:lineRule="atLeast"/>
        <w:jc w:val="both"/>
        <w:rPr>
          <w:rFonts w:cs="Arial"/>
          <w:bCs/>
          <w:kern w:val="28"/>
          <w:lang w:eastAsia="en-US"/>
        </w:rPr>
      </w:pPr>
      <w:r w:rsidRPr="003A1642">
        <w:rPr>
          <w:rFonts w:cs="Arial"/>
          <w:bCs/>
          <w:kern w:val="28"/>
          <w:lang w:eastAsia="en-US"/>
        </w:rPr>
        <w:t>De koopprijs is het bedrag dat de Marktpartij aan de gemeente Utrechtse Heuvelrug betaalt voor de koop van de grond</w:t>
      </w:r>
      <w:r w:rsidR="003533F5" w:rsidRPr="003A1642">
        <w:rPr>
          <w:rFonts w:cs="Arial"/>
          <w:bCs/>
          <w:kern w:val="28"/>
          <w:lang w:eastAsia="en-US"/>
        </w:rPr>
        <w:t xml:space="preserve"> </w:t>
      </w:r>
      <w:r w:rsidR="006E7FE4" w:rsidRPr="003A1642">
        <w:rPr>
          <w:rFonts w:cs="Arial"/>
          <w:bCs/>
          <w:kern w:val="28"/>
          <w:lang w:eastAsia="en-US"/>
        </w:rPr>
        <w:t>met de mogelijkheid tot</w:t>
      </w:r>
      <w:r w:rsidRPr="003A1642">
        <w:rPr>
          <w:rFonts w:cs="Arial"/>
          <w:bCs/>
          <w:kern w:val="28"/>
          <w:lang w:eastAsia="en-US"/>
        </w:rPr>
        <w:t xml:space="preserve"> </w:t>
      </w:r>
      <w:r w:rsidR="00F8760B" w:rsidRPr="003A1642">
        <w:rPr>
          <w:rFonts w:cs="Arial"/>
          <w:bCs/>
          <w:kern w:val="28"/>
          <w:lang w:eastAsia="en-US"/>
        </w:rPr>
        <w:t>O</w:t>
      </w:r>
      <w:r w:rsidRPr="003A1642">
        <w:rPr>
          <w:rFonts w:cs="Arial"/>
          <w:bCs/>
          <w:kern w:val="28"/>
          <w:lang w:eastAsia="en-US"/>
        </w:rPr>
        <w:t>ntwikkeling van de Locatie</w:t>
      </w:r>
      <w:r w:rsidR="008A03E7" w:rsidRPr="003A1642">
        <w:rPr>
          <w:rFonts w:cs="Arial"/>
          <w:bCs/>
          <w:kern w:val="28"/>
          <w:lang w:eastAsia="en-US"/>
        </w:rPr>
        <w:t xml:space="preserve">. Voor het indienen van de koopprijs moet het format </w:t>
      </w:r>
      <w:r w:rsidR="008A03E7" w:rsidRPr="00314186">
        <w:rPr>
          <w:rFonts w:cs="Arial"/>
          <w:bCs/>
          <w:kern w:val="28"/>
          <w:lang w:eastAsia="en-US"/>
        </w:rPr>
        <w:t xml:space="preserve">van </w:t>
      </w:r>
      <w:r w:rsidR="008A03E7" w:rsidRPr="00314186">
        <w:rPr>
          <w:rFonts w:cs="Arial"/>
          <w:b/>
          <w:bCs/>
          <w:kern w:val="28"/>
          <w:lang w:eastAsia="en-US"/>
        </w:rPr>
        <w:t xml:space="preserve">bijlage </w:t>
      </w:r>
      <w:r w:rsidR="00314186" w:rsidRPr="00314186">
        <w:rPr>
          <w:rFonts w:cs="Arial"/>
          <w:b/>
          <w:bCs/>
          <w:kern w:val="28"/>
          <w:lang w:eastAsia="en-US"/>
        </w:rPr>
        <w:t xml:space="preserve">2 </w:t>
      </w:r>
      <w:r w:rsidR="008A03E7" w:rsidRPr="00314186">
        <w:rPr>
          <w:rFonts w:cs="Arial"/>
          <w:bCs/>
          <w:kern w:val="28"/>
          <w:lang w:eastAsia="en-US"/>
        </w:rPr>
        <w:t>van</w:t>
      </w:r>
      <w:r w:rsidR="008A03E7" w:rsidRPr="003A1642">
        <w:rPr>
          <w:rFonts w:cs="Arial"/>
          <w:bCs/>
          <w:kern w:val="28"/>
          <w:lang w:eastAsia="en-US"/>
        </w:rPr>
        <w:t xml:space="preserve"> dit Aanbestedingsdocument worden gebruikt. Er kan maar één koopprijs worden ingevuld. Inschrijvingen waarmee meerdere koopprijzen worden ingediend of voorwaarden worden gesteld aan de koopprijs en/of aanbiedingen, of wordt afgeweken van het voorgeschreven format, worden uitgesloten van verdere deelname aan de procedure. De Inschrijving wordt dan terzijde gelegd. </w:t>
      </w:r>
    </w:p>
    <w:p w14:paraId="0296DD04" w14:textId="77777777" w:rsidR="003533F5" w:rsidRPr="003A1642" w:rsidRDefault="003533F5" w:rsidP="00B426BF">
      <w:pPr>
        <w:spacing w:line="284" w:lineRule="atLeast"/>
        <w:jc w:val="both"/>
        <w:rPr>
          <w:rFonts w:cs="Arial"/>
          <w:bCs/>
          <w:kern w:val="28"/>
          <w:lang w:eastAsia="en-US"/>
        </w:rPr>
      </w:pPr>
    </w:p>
    <w:p w14:paraId="70A99866" w14:textId="7BC26DB7" w:rsidR="00C22281" w:rsidRPr="003A1642" w:rsidRDefault="00636700" w:rsidP="00B426BF">
      <w:pPr>
        <w:spacing w:line="284" w:lineRule="atLeast"/>
        <w:jc w:val="both"/>
        <w:rPr>
          <w:rFonts w:cs="Arial"/>
          <w:bCs/>
          <w:kern w:val="28"/>
          <w:lang w:eastAsia="en-US"/>
        </w:rPr>
      </w:pPr>
      <w:r w:rsidRPr="003A1642">
        <w:rPr>
          <w:rFonts w:cs="Arial"/>
          <w:bCs/>
          <w:kern w:val="28"/>
          <w:lang w:eastAsia="en-US"/>
        </w:rPr>
        <w:t xml:space="preserve">De gemeente Utrechtse Heuvelrug heeft voor deze aanbesteding </w:t>
      </w:r>
      <w:r w:rsidR="008A03E7" w:rsidRPr="003A1642">
        <w:rPr>
          <w:rFonts w:cs="Arial"/>
          <w:bCs/>
          <w:kern w:val="28"/>
          <w:lang w:eastAsia="en-US"/>
        </w:rPr>
        <w:t xml:space="preserve">een </w:t>
      </w:r>
      <w:r w:rsidR="006E7FE4" w:rsidRPr="003A1642">
        <w:rPr>
          <w:rFonts w:cs="Arial"/>
          <w:bCs/>
          <w:kern w:val="28"/>
          <w:lang w:eastAsia="en-US"/>
        </w:rPr>
        <w:t>minimum</w:t>
      </w:r>
      <w:r w:rsidR="008A03E7" w:rsidRPr="003A1642">
        <w:rPr>
          <w:rFonts w:cs="Arial"/>
          <w:bCs/>
          <w:kern w:val="28"/>
          <w:lang w:eastAsia="en-US"/>
        </w:rPr>
        <w:t xml:space="preserve"> koopprijs</w:t>
      </w:r>
      <w:r w:rsidR="006E7FE4" w:rsidRPr="003A1642">
        <w:rPr>
          <w:rFonts w:cs="Arial"/>
          <w:bCs/>
          <w:kern w:val="28"/>
          <w:lang w:eastAsia="en-US"/>
        </w:rPr>
        <w:t xml:space="preserve"> </w:t>
      </w:r>
      <w:r w:rsidR="006E7FE4" w:rsidRPr="00301347">
        <w:rPr>
          <w:rFonts w:cs="Arial"/>
          <w:bCs/>
          <w:kern w:val="28"/>
          <w:lang w:eastAsia="en-US"/>
        </w:rPr>
        <w:t>ad.</w:t>
      </w:r>
      <w:r w:rsidR="00E5212A" w:rsidRPr="00301347">
        <w:rPr>
          <w:rFonts w:cs="Arial"/>
          <w:bCs/>
          <w:kern w:val="28"/>
          <w:lang w:eastAsia="en-US"/>
        </w:rPr>
        <w:t xml:space="preserve"> EUR </w:t>
      </w:r>
      <w:r w:rsidR="00301347" w:rsidRPr="00301347">
        <w:rPr>
          <w:rFonts w:cs="Arial"/>
          <w:bCs/>
          <w:kern w:val="28"/>
          <w:lang w:eastAsia="en-US"/>
        </w:rPr>
        <w:t>4.000.000,--</w:t>
      </w:r>
      <w:r w:rsidR="008A03E7" w:rsidRPr="003A1642">
        <w:rPr>
          <w:rFonts w:cs="Arial"/>
          <w:bCs/>
          <w:kern w:val="28"/>
          <w:lang w:eastAsia="en-US"/>
        </w:rPr>
        <w:t xml:space="preserve"> vastgesteld</w:t>
      </w:r>
      <w:r w:rsidR="006E7FE4" w:rsidRPr="003A1642">
        <w:rPr>
          <w:rFonts w:cs="Arial"/>
          <w:bCs/>
          <w:kern w:val="28"/>
          <w:lang w:eastAsia="en-US"/>
        </w:rPr>
        <w:t xml:space="preserve">. </w:t>
      </w:r>
      <w:r w:rsidR="00C22281" w:rsidRPr="003A1642">
        <w:rPr>
          <w:rFonts w:cs="Arial"/>
          <w:bCs/>
          <w:kern w:val="28"/>
          <w:lang w:eastAsia="en-US"/>
        </w:rPr>
        <w:t>Indien een Inschrijver een koopprijs indient d</w:t>
      </w:r>
      <w:r w:rsidR="00185C48" w:rsidRPr="003A1642">
        <w:rPr>
          <w:rFonts w:cs="Arial"/>
          <w:bCs/>
          <w:kern w:val="28"/>
          <w:lang w:eastAsia="en-US"/>
        </w:rPr>
        <w:t>ie</w:t>
      </w:r>
      <w:r w:rsidR="00C22281" w:rsidRPr="003A1642">
        <w:rPr>
          <w:rFonts w:cs="Arial"/>
          <w:bCs/>
          <w:kern w:val="28"/>
          <w:lang w:eastAsia="en-US"/>
        </w:rPr>
        <w:t xml:space="preserve"> lager is dan deze minimum koopprijs, wordt de Inschrijver uitgesloten van verdere deelname. Indien alle Inschrijvers geen bieding doen hoger dan d</w:t>
      </w:r>
      <w:r w:rsidR="006E7FE4" w:rsidRPr="003A1642">
        <w:rPr>
          <w:rFonts w:cs="Arial"/>
          <w:bCs/>
          <w:kern w:val="28"/>
          <w:lang w:eastAsia="en-US"/>
        </w:rPr>
        <w:t>e</w:t>
      </w:r>
      <w:r w:rsidR="00C22281" w:rsidRPr="003A1642">
        <w:rPr>
          <w:rFonts w:cs="Arial"/>
          <w:bCs/>
          <w:kern w:val="28"/>
          <w:lang w:eastAsia="en-US"/>
        </w:rPr>
        <w:t xml:space="preserve"> minimum koopprijs, stopt deze aanbestedingsprocedure</w:t>
      </w:r>
      <w:r w:rsidR="006E7FE4" w:rsidRPr="003A1642">
        <w:rPr>
          <w:rFonts w:cs="Arial"/>
          <w:bCs/>
          <w:kern w:val="28"/>
          <w:lang w:eastAsia="en-US"/>
        </w:rPr>
        <w:t xml:space="preserve"> en zal de Opdracht niet worden gegund. </w:t>
      </w:r>
    </w:p>
    <w:p w14:paraId="3211E83D" w14:textId="77777777" w:rsidR="005602B9" w:rsidRPr="005602B9" w:rsidRDefault="006E1DDC" w:rsidP="00B426BF">
      <w:pPr>
        <w:spacing w:line="284" w:lineRule="atLeast"/>
        <w:jc w:val="both"/>
        <w:rPr>
          <w:rFonts w:cs="Arial"/>
          <w:bCs/>
          <w:kern w:val="28"/>
          <w:lang w:eastAsia="en-US"/>
        </w:rPr>
      </w:pPr>
      <w:r w:rsidRPr="003A1642">
        <w:rPr>
          <w:rFonts w:cs="Arial"/>
          <w:bCs/>
          <w:kern w:val="28"/>
          <w:lang w:eastAsia="en-US"/>
        </w:rPr>
        <w:lastRenderedPageBreak/>
        <w:t>D</w:t>
      </w:r>
      <w:r w:rsidR="005602B9" w:rsidRPr="003A1642">
        <w:rPr>
          <w:rFonts w:cs="Arial"/>
          <w:bCs/>
          <w:kern w:val="28"/>
          <w:lang w:eastAsia="en-US"/>
        </w:rPr>
        <w:t xml:space="preserve">e puntentoekenning </w:t>
      </w:r>
      <w:r w:rsidRPr="003A1642">
        <w:rPr>
          <w:rFonts w:cs="Arial"/>
          <w:bCs/>
          <w:kern w:val="28"/>
          <w:lang w:eastAsia="en-US"/>
        </w:rPr>
        <w:t>geschiedt overeenkomstig d</w:t>
      </w:r>
      <w:r w:rsidR="005602B9" w:rsidRPr="003A1642">
        <w:rPr>
          <w:rFonts w:cs="Arial"/>
          <w:bCs/>
          <w:kern w:val="28"/>
          <w:lang w:eastAsia="en-US"/>
        </w:rPr>
        <w:t>e volgende formule (afgerond op 1 decimaal)</w:t>
      </w:r>
      <w:r w:rsidR="00B35C01" w:rsidRPr="003A1642">
        <w:rPr>
          <w:rFonts w:cs="Arial"/>
          <w:bCs/>
          <w:kern w:val="28"/>
          <w:lang w:eastAsia="en-US"/>
        </w:rPr>
        <w:t>, waarbij de onderg</w:t>
      </w:r>
      <w:r w:rsidR="00DD1EAF" w:rsidRPr="003A1642">
        <w:rPr>
          <w:rFonts w:cs="Arial"/>
          <w:bCs/>
          <w:kern w:val="28"/>
          <w:lang w:eastAsia="en-US"/>
        </w:rPr>
        <w:t>r</w:t>
      </w:r>
      <w:r w:rsidR="00B35C01" w:rsidRPr="003A1642">
        <w:rPr>
          <w:rFonts w:cs="Arial"/>
          <w:bCs/>
          <w:kern w:val="28"/>
          <w:lang w:eastAsia="en-US"/>
        </w:rPr>
        <w:t>ens gelijk is aan de minimum koopprijs</w:t>
      </w:r>
      <w:r w:rsidR="005602B9" w:rsidRPr="003A1642">
        <w:rPr>
          <w:rFonts w:cs="Arial"/>
          <w:bCs/>
          <w:kern w:val="28"/>
          <w:lang w:eastAsia="en-US"/>
        </w:rPr>
        <w:t>:</w:t>
      </w:r>
    </w:p>
    <w:p w14:paraId="7407379C" w14:textId="497928E7" w:rsidR="005602B9" w:rsidRPr="005602B9" w:rsidRDefault="007707BB" w:rsidP="005602B9">
      <w:pPr>
        <w:spacing w:line="284" w:lineRule="atLeast"/>
        <w:rPr>
          <w:rFonts w:cs="Arial"/>
          <w:b/>
          <w:bCs/>
          <w:kern w:val="28"/>
          <w:lang w:eastAsia="en-US"/>
        </w:rPr>
      </w:pPr>
      <w:r>
        <w:rPr>
          <w:rFonts w:cs="Arial"/>
          <w:bCs/>
          <w:kern w:val="28"/>
          <w:lang w:eastAsia="en-US"/>
        </w:rPr>
        <w:br/>
      </w:r>
      <w:r w:rsidR="005602B9" w:rsidRPr="005602B9">
        <w:rPr>
          <w:rFonts w:cs="Arial"/>
          <w:b/>
          <w:bCs/>
          <w:kern w:val="28"/>
          <w:lang w:eastAsia="en-US"/>
        </w:rPr>
        <w:t>(Aangeboden koopprijs</w:t>
      </w:r>
      <w:r>
        <w:rPr>
          <w:rFonts w:cs="Arial"/>
          <w:b/>
          <w:bCs/>
          <w:kern w:val="28"/>
          <w:lang w:eastAsia="en-US"/>
        </w:rPr>
        <w:t>-ondergrens)</w:t>
      </w:r>
      <w:r w:rsidR="005602B9" w:rsidRPr="005602B9">
        <w:rPr>
          <w:rFonts w:cs="Arial"/>
          <w:b/>
          <w:bCs/>
          <w:kern w:val="28"/>
          <w:lang w:eastAsia="en-US"/>
        </w:rPr>
        <w:t xml:space="preserve"> / </w:t>
      </w:r>
      <w:r>
        <w:rPr>
          <w:rFonts w:cs="Arial"/>
          <w:b/>
          <w:bCs/>
          <w:kern w:val="28"/>
          <w:lang w:eastAsia="en-US"/>
        </w:rPr>
        <w:t>(</w:t>
      </w:r>
      <w:r w:rsidR="005602B9" w:rsidRPr="005602B9">
        <w:rPr>
          <w:rFonts w:cs="Arial"/>
          <w:b/>
          <w:bCs/>
          <w:kern w:val="28"/>
          <w:lang w:eastAsia="en-US"/>
        </w:rPr>
        <w:t>Hoogste aangeboden koopprijs</w:t>
      </w:r>
      <w:r>
        <w:rPr>
          <w:rFonts w:cs="Arial"/>
          <w:b/>
          <w:bCs/>
          <w:kern w:val="28"/>
          <w:lang w:eastAsia="en-US"/>
        </w:rPr>
        <w:t>-ondergrens</w:t>
      </w:r>
      <w:r w:rsidR="005602B9" w:rsidRPr="009E1285">
        <w:rPr>
          <w:rFonts w:cs="Arial"/>
          <w:b/>
          <w:bCs/>
          <w:kern w:val="28"/>
          <w:lang w:eastAsia="en-US"/>
        </w:rPr>
        <w:t xml:space="preserve">) x </w:t>
      </w:r>
      <w:r w:rsidR="00026677">
        <w:rPr>
          <w:rFonts w:cs="Arial"/>
          <w:b/>
          <w:bCs/>
          <w:kern w:val="28"/>
          <w:lang w:eastAsia="en-US"/>
        </w:rPr>
        <w:t>40</w:t>
      </w:r>
      <w:r w:rsidR="00026677" w:rsidRPr="005602B9">
        <w:rPr>
          <w:rFonts w:cs="Arial"/>
          <w:b/>
          <w:bCs/>
          <w:kern w:val="28"/>
          <w:lang w:eastAsia="en-US"/>
        </w:rPr>
        <w:t xml:space="preserve"> </w:t>
      </w:r>
      <w:r w:rsidR="005602B9" w:rsidRPr="005602B9">
        <w:rPr>
          <w:rFonts w:cs="Arial"/>
          <w:b/>
          <w:bCs/>
          <w:kern w:val="28"/>
          <w:lang w:eastAsia="en-US"/>
        </w:rPr>
        <w:t>punten</w:t>
      </w:r>
      <w:r w:rsidR="004B568F">
        <w:rPr>
          <w:rFonts w:cs="Arial"/>
          <w:b/>
          <w:bCs/>
          <w:kern w:val="28"/>
          <w:lang w:eastAsia="en-US"/>
        </w:rPr>
        <w:t>= behaald aantal punten</w:t>
      </w:r>
    </w:p>
    <w:p w14:paraId="53ED5880" w14:textId="77777777" w:rsidR="000429B8" w:rsidRDefault="000429B8" w:rsidP="00901271">
      <w:pPr>
        <w:spacing w:line="284" w:lineRule="atLeast"/>
        <w:rPr>
          <w:rFonts w:cs="Arial"/>
          <w:bCs/>
          <w:kern w:val="28"/>
          <w:lang w:eastAsia="en-US"/>
        </w:rPr>
      </w:pPr>
    </w:p>
    <w:p w14:paraId="53691804" w14:textId="77777777" w:rsidR="00B74532" w:rsidRPr="00B74532" w:rsidRDefault="00901271" w:rsidP="00FA120A">
      <w:pPr>
        <w:pStyle w:val="Kop2"/>
      </w:pPr>
      <w:r w:rsidRPr="00C95C92">
        <w:rPr>
          <w:bCs w:val="0"/>
          <w:kern w:val="28"/>
          <w:sz w:val="19"/>
          <w:szCs w:val="19"/>
          <w:lang w:eastAsia="en-US"/>
        </w:rPr>
        <w:t xml:space="preserve"> </w:t>
      </w:r>
      <w:bookmarkStart w:id="222" w:name="_Toc195549936"/>
      <w:bookmarkStart w:id="223" w:name="_Ref235519766"/>
      <w:bookmarkStart w:id="224" w:name="_Toc283649468"/>
      <w:bookmarkEnd w:id="218"/>
      <w:bookmarkEnd w:id="219"/>
      <w:bookmarkEnd w:id="220"/>
      <w:r w:rsidR="00B74532" w:rsidRPr="00B74532">
        <w:t>Kwalitatieve beoordeling</w:t>
      </w:r>
      <w:bookmarkEnd w:id="222"/>
    </w:p>
    <w:p w14:paraId="01CB326A" w14:textId="2CEA9AE5" w:rsidR="00B74532" w:rsidRPr="003A1642" w:rsidRDefault="00B74532" w:rsidP="00615643">
      <w:pPr>
        <w:pStyle w:val="Kop3"/>
        <w:ind w:left="720"/>
      </w:pPr>
      <w:bookmarkStart w:id="225" w:name="_Toc195549937"/>
      <w:r w:rsidRPr="003A1642">
        <w:t xml:space="preserve">Stedenbouwkundig plan (max </w:t>
      </w:r>
      <w:r w:rsidR="00144EDB">
        <w:t>25</w:t>
      </w:r>
      <w:r w:rsidRPr="003A1642">
        <w:t xml:space="preserve"> punten)</w:t>
      </w:r>
      <w:bookmarkEnd w:id="225"/>
    </w:p>
    <w:p w14:paraId="6B59C1A1" w14:textId="4D5BDD5A" w:rsidR="00B74532" w:rsidRPr="003A1642" w:rsidRDefault="00B74532" w:rsidP="00B426BF">
      <w:pPr>
        <w:spacing w:line="284" w:lineRule="atLeast"/>
        <w:jc w:val="both"/>
        <w:rPr>
          <w:rFonts w:cs="Arial"/>
          <w:bCs/>
          <w:kern w:val="28"/>
          <w:lang w:eastAsia="en-US"/>
        </w:rPr>
      </w:pPr>
      <w:r w:rsidRPr="003A1642">
        <w:rPr>
          <w:rFonts w:cs="Arial"/>
          <w:bCs/>
          <w:kern w:val="28"/>
          <w:lang w:eastAsia="en-US"/>
        </w:rPr>
        <w:t xml:space="preserve">Omdat de gemeente Utrechtse Heuvelrug hecht aan een hoogwaardige ontwikkeling van de Locatie, waarmee wordt ingespeeld op de ruimtelijke kansen en beperkingen van de Locatie, wordt er in het kader van de beoordeling van de Inschrijving punten toegekend aan de kennis en kunde van de Inschrijver om uiteindelijk een hoogwaardig </w:t>
      </w:r>
      <w:r w:rsidR="001378B6">
        <w:rPr>
          <w:rFonts w:cs="Arial"/>
          <w:bCs/>
          <w:kern w:val="28"/>
          <w:lang w:eastAsia="en-US"/>
        </w:rPr>
        <w:t>(</w:t>
      </w:r>
      <w:r w:rsidRPr="003A1642">
        <w:rPr>
          <w:rFonts w:cs="Arial"/>
          <w:bCs/>
          <w:kern w:val="28"/>
          <w:lang w:eastAsia="en-US"/>
        </w:rPr>
        <w:t>stedenbouwkundig</w:t>
      </w:r>
      <w:r w:rsidR="001378B6">
        <w:rPr>
          <w:rFonts w:cs="Arial"/>
          <w:bCs/>
          <w:kern w:val="28"/>
          <w:lang w:eastAsia="en-US"/>
        </w:rPr>
        <w:t>)</w:t>
      </w:r>
      <w:r w:rsidRPr="003A1642">
        <w:rPr>
          <w:rFonts w:cs="Arial"/>
          <w:bCs/>
          <w:kern w:val="28"/>
          <w:lang w:eastAsia="en-US"/>
        </w:rPr>
        <w:t xml:space="preserve"> ontwerp voor de Locatie te  kunnen ontwikkelen. De Inschrijver dient daartoe</w:t>
      </w:r>
      <w:r w:rsidR="00207C6F">
        <w:rPr>
          <w:rFonts w:cs="Arial"/>
          <w:bCs/>
          <w:kern w:val="28"/>
          <w:lang w:eastAsia="en-US"/>
        </w:rPr>
        <w:t xml:space="preserve"> </w:t>
      </w:r>
      <w:r w:rsidRPr="003A1642">
        <w:rPr>
          <w:rFonts w:cs="Arial"/>
          <w:bCs/>
          <w:kern w:val="28"/>
          <w:lang w:eastAsia="en-US"/>
        </w:rPr>
        <w:t xml:space="preserve">bij de Inschrijving een </w:t>
      </w:r>
      <w:r w:rsidRPr="00144EDB">
        <w:rPr>
          <w:rFonts w:cs="Arial"/>
          <w:bCs/>
          <w:kern w:val="28"/>
          <w:lang w:eastAsia="en-US"/>
        </w:rPr>
        <w:t xml:space="preserve">Stedenbouwkundig plan met toelichting en referentiebeelden voor de te ontwikkelen Locatie in </w:t>
      </w:r>
      <w:r w:rsidRPr="005A4829">
        <w:rPr>
          <w:rFonts w:cs="Arial"/>
          <w:bCs/>
          <w:kern w:val="28"/>
          <w:lang w:eastAsia="en-US"/>
        </w:rPr>
        <w:t>te dienen.</w:t>
      </w:r>
      <w:r w:rsidR="005A4829" w:rsidRPr="005A4829">
        <w:t xml:space="preserve"> </w:t>
      </w:r>
      <w:r w:rsidR="005A4829">
        <w:rPr>
          <w:rFonts w:cs="Arial"/>
          <w:bCs/>
          <w:kern w:val="28"/>
          <w:lang w:eastAsia="en-US"/>
        </w:rPr>
        <w:t>Het bevat een</w:t>
      </w:r>
      <w:r w:rsidR="005A4829" w:rsidRPr="005A4829">
        <w:rPr>
          <w:rFonts w:cs="Arial"/>
          <w:bCs/>
          <w:kern w:val="28"/>
          <w:lang w:eastAsia="en-US"/>
        </w:rPr>
        <w:t xml:space="preserve"> schetsplan</w:t>
      </w:r>
      <w:r w:rsidR="005A4829">
        <w:rPr>
          <w:rFonts w:cs="Arial"/>
          <w:bCs/>
          <w:kern w:val="28"/>
          <w:lang w:eastAsia="en-US"/>
        </w:rPr>
        <w:t xml:space="preserve">: </w:t>
      </w:r>
      <w:r w:rsidR="005A4829" w:rsidRPr="005A4829">
        <w:rPr>
          <w:rFonts w:cs="Arial"/>
          <w:bCs/>
          <w:kern w:val="28"/>
          <w:lang w:eastAsia="en-US"/>
        </w:rPr>
        <w:t xml:space="preserve">  tekening</w:t>
      </w:r>
      <w:r w:rsidR="004A76FD">
        <w:rPr>
          <w:rFonts w:cs="Arial"/>
          <w:bCs/>
          <w:kern w:val="28"/>
          <w:lang w:eastAsia="en-US"/>
        </w:rPr>
        <w:t>en</w:t>
      </w:r>
      <w:r w:rsidR="005A4829" w:rsidRPr="005A4829">
        <w:rPr>
          <w:rFonts w:cs="Arial"/>
          <w:bCs/>
          <w:kern w:val="28"/>
          <w:lang w:eastAsia="en-US"/>
        </w:rPr>
        <w:t xml:space="preserve"> op schaal waarop </w:t>
      </w:r>
      <w:r w:rsidR="005A4829">
        <w:rPr>
          <w:rFonts w:cs="Arial"/>
          <w:bCs/>
          <w:kern w:val="28"/>
          <w:lang w:eastAsia="en-US"/>
        </w:rPr>
        <w:t>de</w:t>
      </w:r>
      <w:r w:rsidR="005A4829" w:rsidRPr="005A4829">
        <w:rPr>
          <w:rFonts w:cs="Arial"/>
          <w:bCs/>
          <w:kern w:val="28"/>
          <w:lang w:eastAsia="en-US"/>
        </w:rPr>
        <w:t xml:space="preserve"> ideeën voor het bouwproject </w:t>
      </w:r>
      <w:r w:rsidR="005A4829">
        <w:rPr>
          <w:rFonts w:cs="Arial"/>
          <w:bCs/>
          <w:kern w:val="28"/>
          <w:lang w:eastAsia="en-US"/>
        </w:rPr>
        <w:t>zijn af te lezen</w:t>
      </w:r>
      <w:r w:rsidR="005A4829" w:rsidRPr="005A4829">
        <w:rPr>
          <w:rFonts w:cs="Arial"/>
          <w:bCs/>
          <w:kern w:val="28"/>
          <w:lang w:eastAsia="en-US"/>
        </w:rPr>
        <w:t xml:space="preserve">. Het is een eerste </w:t>
      </w:r>
      <w:r w:rsidR="005A4829">
        <w:rPr>
          <w:rFonts w:cs="Arial"/>
          <w:bCs/>
          <w:kern w:val="28"/>
          <w:lang w:eastAsia="en-US"/>
        </w:rPr>
        <w:t>schets</w:t>
      </w:r>
      <w:r w:rsidR="005A4829" w:rsidRPr="005A4829">
        <w:rPr>
          <w:rFonts w:cs="Arial"/>
          <w:bCs/>
          <w:kern w:val="28"/>
          <w:lang w:eastAsia="en-US"/>
        </w:rPr>
        <w:t xml:space="preserve">ontwerp dat </w:t>
      </w:r>
      <w:r w:rsidR="005A4829">
        <w:rPr>
          <w:rFonts w:cs="Arial"/>
          <w:bCs/>
          <w:kern w:val="28"/>
          <w:lang w:eastAsia="en-US"/>
        </w:rPr>
        <w:t>de</w:t>
      </w:r>
      <w:r w:rsidR="005A4829" w:rsidRPr="005A4829">
        <w:rPr>
          <w:rFonts w:cs="Arial"/>
          <w:bCs/>
          <w:kern w:val="28"/>
          <w:lang w:eastAsia="en-US"/>
        </w:rPr>
        <w:t xml:space="preserve"> basis </w:t>
      </w:r>
      <w:r w:rsidR="005A4829">
        <w:rPr>
          <w:rFonts w:cs="Arial"/>
          <w:bCs/>
          <w:kern w:val="28"/>
          <w:lang w:eastAsia="en-US"/>
        </w:rPr>
        <w:t xml:space="preserve">is </w:t>
      </w:r>
      <w:r w:rsidR="005A4829" w:rsidRPr="005A4829">
        <w:rPr>
          <w:rFonts w:cs="Arial"/>
          <w:bCs/>
          <w:kern w:val="28"/>
          <w:lang w:eastAsia="en-US"/>
        </w:rPr>
        <w:t>voor verdere uitwerking. Het schetsplan geeft een goed beeld van de indeling, grootte en vorm</w:t>
      </w:r>
      <w:r w:rsidR="00511A4E">
        <w:rPr>
          <w:rFonts w:cs="Arial"/>
          <w:bCs/>
          <w:kern w:val="28"/>
          <w:lang w:eastAsia="en-US"/>
        </w:rPr>
        <w:t xml:space="preserve"> (architectuur) </w:t>
      </w:r>
      <w:r w:rsidR="005A4829" w:rsidRPr="005A4829">
        <w:rPr>
          <w:rFonts w:cs="Arial"/>
          <w:bCs/>
          <w:kern w:val="28"/>
          <w:lang w:eastAsia="en-US"/>
        </w:rPr>
        <w:t>van het project.</w:t>
      </w:r>
      <w:r w:rsidR="005A4829">
        <w:rPr>
          <w:rFonts w:cs="Arial"/>
          <w:bCs/>
          <w:kern w:val="28"/>
          <w:lang w:eastAsia="en-US"/>
        </w:rPr>
        <w:t xml:space="preserve"> Het bevat in ieder geval </w:t>
      </w:r>
      <w:r w:rsidR="00511A4E">
        <w:rPr>
          <w:rFonts w:cs="Arial"/>
          <w:bCs/>
          <w:kern w:val="28"/>
          <w:lang w:eastAsia="en-US"/>
        </w:rPr>
        <w:t xml:space="preserve">(op schaal) </w:t>
      </w:r>
      <w:r w:rsidR="005A4829">
        <w:rPr>
          <w:rFonts w:cs="Arial"/>
          <w:bCs/>
          <w:kern w:val="28"/>
          <w:lang w:eastAsia="en-US"/>
        </w:rPr>
        <w:t>een situatietekening, schetsen van woningen (plattegronden een gevelaanzichten)</w:t>
      </w:r>
      <w:r w:rsidR="007315BD">
        <w:rPr>
          <w:rFonts w:cs="Arial"/>
          <w:bCs/>
          <w:kern w:val="28"/>
          <w:lang w:eastAsia="en-US"/>
        </w:rPr>
        <w:t>, parkeeroplossingen</w:t>
      </w:r>
      <w:r w:rsidR="005A4829">
        <w:rPr>
          <w:rFonts w:cs="Arial"/>
          <w:bCs/>
          <w:kern w:val="28"/>
          <w:lang w:eastAsia="en-US"/>
        </w:rPr>
        <w:t xml:space="preserve"> en de </w:t>
      </w:r>
      <w:r w:rsidR="00207C6F">
        <w:rPr>
          <w:rFonts w:cs="Arial"/>
          <w:bCs/>
          <w:kern w:val="28"/>
          <w:lang w:eastAsia="en-US"/>
        </w:rPr>
        <w:t xml:space="preserve">wijze van </w:t>
      </w:r>
      <w:r w:rsidR="005A4829">
        <w:rPr>
          <w:rFonts w:cs="Arial"/>
          <w:bCs/>
          <w:kern w:val="28"/>
          <w:lang w:eastAsia="en-US"/>
        </w:rPr>
        <w:t xml:space="preserve">invulling van het toekomstige groene gebied met daarin ook </w:t>
      </w:r>
      <w:r w:rsidR="004A76FD">
        <w:rPr>
          <w:rFonts w:cs="Arial"/>
          <w:bCs/>
          <w:kern w:val="28"/>
          <w:lang w:eastAsia="en-US"/>
        </w:rPr>
        <w:t xml:space="preserve">ideeën voor </w:t>
      </w:r>
      <w:r w:rsidR="005A4829">
        <w:rPr>
          <w:rFonts w:cs="Arial"/>
          <w:bCs/>
          <w:kern w:val="28"/>
          <w:lang w:eastAsia="en-US"/>
        </w:rPr>
        <w:t>de ontmoetingsplek en ruimte voor spelen</w:t>
      </w:r>
      <w:r w:rsidR="00207C6F">
        <w:rPr>
          <w:rFonts w:cs="Arial"/>
          <w:bCs/>
          <w:kern w:val="28"/>
          <w:lang w:eastAsia="en-US"/>
        </w:rPr>
        <w:t xml:space="preserve"> door kinderen</w:t>
      </w:r>
      <w:r w:rsidR="005A4829">
        <w:rPr>
          <w:rFonts w:cs="Arial"/>
          <w:bCs/>
          <w:kern w:val="28"/>
          <w:lang w:eastAsia="en-US"/>
        </w:rPr>
        <w:t>.</w:t>
      </w:r>
      <w:r w:rsidRPr="005A4829">
        <w:rPr>
          <w:rFonts w:cs="Arial"/>
          <w:bCs/>
          <w:kern w:val="28"/>
          <w:lang w:eastAsia="en-US"/>
        </w:rPr>
        <w:t xml:space="preserve"> </w:t>
      </w:r>
      <w:r w:rsidR="004A76FD">
        <w:rPr>
          <w:rFonts w:cs="Arial"/>
          <w:bCs/>
          <w:kern w:val="28"/>
          <w:lang w:eastAsia="en-US"/>
        </w:rPr>
        <w:t xml:space="preserve">Een geschreven toelichting op de gemaakte ontwerpkeuzes maakt eveneens deel uit van het stedenbouwkundig plan. </w:t>
      </w:r>
      <w:r w:rsidRPr="005A4829">
        <w:rPr>
          <w:rFonts w:cs="Arial"/>
          <w:bCs/>
          <w:kern w:val="28"/>
          <w:lang w:eastAsia="en-US"/>
        </w:rPr>
        <w:t>De Inschrijver k</w:t>
      </w:r>
      <w:r w:rsidRPr="003A1642">
        <w:rPr>
          <w:rFonts w:cs="Arial"/>
          <w:bCs/>
          <w:kern w:val="28"/>
          <w:lang w:eastAsia="en-US"/>
        </w:rPr>
        <w:t xml:space="preserve">an hierbij gebruik maken van derde partijen. </w:t>
      </w:r>
      <w:r w:rsidR="00E6024E" w:rsidRPr="003A1642">
        <w:rPr>
          <w:rFonts w:cs="Arial"/>
          <w:bCs/>
          <w:kern w:val="28"/>
          <w:lang w:eastAsia="en-US"/>
        </w:rPr>
        <w:t>Tot slot geeft Inschrijver in het plan aan welke gronden  na realisatie teruggeleverd worden aan de gemeente.</w:t>
      </w:r>
      <w:r w:rsidRPr="003A1642">
        <w:rPr>
          <w:rFonts w:cs="Arial"/>
          <w:bCs/>
          <w:kern w:val="28"/>
          <w:lang w:eastAsia="en-US"/>
        </w:rPr>
        <w:t xml:space="preserve"> Het Stedenbouwkundig plan mag uit maximaal 20 pagina</w:t>
      </w:r>
      <w:r w:rsidR="000D333B">
        <w:rPr>
          <w:rFonts w:cs="Arial"/>
          <w:bCs/>
          <w:kern w:val="28"/>
          <w:lang w:eastAsia="en-US"/>
        </w:rPr>
        <w:t>’</w:t>
      </w:r>
      <w:r w:rsidRPr="003A1642">
        <w:rPr>
          <w:rFonts w:cs="Arial"/>
          <w:bCs/>
          <w:kern w:val="28"/>
          <w:lang w:eastAsia="en-US"/>
        </w:rPr>
        <w:t xml:space="preserve">s </w:t>
      </w:r>
      <w:r w:rsidR="000D333B">
        <w:rPr>
          <w:rFonts w:cs="Arial"/>
          <w:bCs/>
          <w:kern w:val="28"/>
          <w:lang w:eastAsia="en-US"/>
        </w:rPr>
        <w:t xml:space="preserve">A3 of </w:t>
      </w:r>
      <w:r w:rsidRPr="003A1642">
        <w:rPr>
          <w:rFonts w:cs="Arial"/>
          <w:bCs/>
          <w:kern w:val="28"/>
          <w:lang w:eastAsia="en-US"/>
        </w:rPr>
        <w:t>A4 bestaan (inclusief: tekst</w:t>
      </w:r>
      <w:r w:rsidR="000D333B">
        <w:rPr>
          <w:rFonts w:cs="Arial"/>
          <w:bCs/>
          <w:kern w:val="28"/>
          <w:lang w:eastAsia="en-US"/>
        </w:rPr>
        <w:t>,</w:t>
      </w:r>
      <w:r w:rsidRPr="003A1642">
        <w:rPr>
          <w:rFonts w:cs="Arial"/>
          <w:bCs/>
          <w:kern w:val="28"/>
          <w:lang w:eastAsia="en-US"/>
        </w:rPr>
        <w:t xml:space="preserve"> toelichting en beelden). Er is verder geen format voorgeschreven. </w:t>
      </w:r>
    </w:p>
    <w:p w14:paraId="6D663560" w14:textId="77777777" w:rsidR="00B74532" w:rsidRPr="003A1642" w:rsidRDefault="00B74532" w:rsidP="00B74532">
      <w:pPr>
        <w:spacing w:line="284" w:lineRule="atLeast"/>
        <w:rPr>
          <w:rFonts w:cs="Arial"/>
          <w:bCs/>
          <w:kern w:val="28"/>
          <w:lang w:eastAsia="en-US"/>
        </w:rPr>
      </w:pPr>
    </w:p>
    <w:p w14:paraId="2FCE324E" w14:textId="5ADC4A54" w:rsidR="00B426BF" w:rsidRPr="006F12B8" w:rsidRDefault="00B74532" w:rsidP="00B426BF">
      <w:pPr>
        <w:spacing w:line="284" w:lineRule="atLeast"/>
        <w:jc w:val="both"/>
        <w:rPr>
          <w:rFonts w:cs="Arial"/>
          <w:bCs/>
          <w:kern w:val="28"/>
          <w:lang w:eastAsia="en-US"/>
        </w:rPr>
      </w:pPr>
      <w:r w:rsidRPr="006F12B8">
        <w:rPr>
          <w:rFonts w:cs="Arial"/>
          <w:bCs/>
          <w:kern w:val="28"/>
          <w:lang w:eastAsia="en-US"/>
        </w:rPr>
        <w:t xml:space="preserve">Het Stedenbouwkundig plan zal worden getoetst aan het vigerend bestemmingsplan </w:t>
      </w:r>
      <w:r w:rsidR="001D40A7" w:rsidRPr="006F12B8">
        <w:t>“Sportlaan 67, Driebergen-Rijsenburg”</w:t>
      </w:r>
      <w:r w:rsidRPr="006F12B8">
        <w:rPr>
          <w:rFonts w:cs="Arial"/>
          <w:bCs/>
          <w:kern w:val="28"/>
          <w:lang w:eastAsia="en-US"/>
        </w:rPr>
        <w:t xml:space="preserve"> </w:t>
      </w:r>
      <w:r w:rsidR="001378B6" w:rsidRPr="006F12B8">
        <w:rPr>
          <w:rFonts w:cs="Arial"/>
          <w:bCs/>
          <w:kern w:val="28"/>
          <w:lang w:eastAsia="en-US"/>
        </w:rPr>
        <w:t xml:space="preserve">en </w:t>
      </w:r>
      <w:r w:rsidRPr="006F12B8">
        <w:rPr>
          <w:rFonts w:cs="Arial"/>
          <w:bCs/>
          <w:kern w:val="28"/>
          <w:lang w:eastAsia="en-US"/>
        </w:rPr>
        <w:t xml:space="preserve">het </w:t>
      </w:r>
      <w:r w:rsidR="00E04EF6" w:rsidRPr="006F12B8">
        <w:rPr>
          <w:rFonts w:cs="Arial"/>
          <w:bCs/>
          <w:kern w:val="28"/>
          <w:lang w:eastAsia="en-US"/>
        </w:rPr>
        <w:t>Beeldkwaliteitsplan</w:t>
      </w:r>
      <w:r w:rsidRPr="006F12B8">
        <w:rPr>
          <w:rFonts w:cs="Arial"/>
          <w:bCs/>
          <w:kern w:val="28"/>
          <w:lang w:eastAsia="en-US"/>
        </w:rPr>
        <w:t xml:space="preserve">.  Door de gunningscommissie wordt gelet op de wijze waarop de navolgende deelaspecten (A t/m </w:t>
      </w:r>
      <w:r w:rsidR="008E020F" w:rsidRPr="006F12B8">
        <w:rPr>
          <w:rFonts w:cs="Arial"/>
          <w:bCs/>
          <w:kern w:val="28"/>
          <w:lang w:eastAsia="en-US"/>
        </w:rPr>
        <w:t>B</w:t>
      </w:r>
      <w:r w:rsidRPr="006F12B8">
        <w:rPr>
          <w:rFonts w:cs="Arial"/>
          <w:bCs/>
          <w:kern w:val="28"/>
          <w:lang w:eastAsia="en-US"/>
        </w:rPr>
        <w:t>) binnen de Ontwikkeling worden uitgewerkt:</w:t>
      </w:r>
    </w:p>
    <w:p w14:paraId="051A8669" w14:textId="146CB620" w:rsidR="00B74532" w:rsidRPr="006F12B8" w:rsidRDefault="00B74532" w:rsidP="00B426BF">
      <w:pPr>
        <w:spacing w:line="284" w:lineRule="atLeast"/>
        <w:jc w:val="both"/>
        <w:rPr>
          <w:rFonts w:cs="Arial"/>
          <w:bCs/>
          <w:kern w:val="28"/>
          <w:lang w:eastAsia="en-US"/>
        </w:rPr>
      </w:pPr>
    </w:p>
    <w:p w14:paraId="65A31839" w14:textId="77777777" w:rsidR="00B74532" w:rsidRPr="006F12B8" w:rsidRDefault="00B74532" w:rsidP="006F12B8">
      <w:pPr>
        <w:pStyle w:val="Lijstalinea"/>
        <w:numPr>
          <w:ilvl w:val="0"/>
          <w:numId w:val="34"/>
        </w:numPr>
        <w:spacing w:line="260" w:lineRule="atLeast"/>
        <w:jc w:val="both"/>
        <w:rPr>
          <w:rFonts w:cs="Arial"/>
          <w:bCs/>
          <w:kern w:val="28"/>
          <w:lang w:eastAsia="en-US"/>
        </w:rPr>
      </w:pPr>
      <w:r w:rsidRPr="006F12B8">
        <w:rPr>
          <w:rFonts w:cs="Arial"/>
          <w:b/>
          <w:bCs/>
          <w:kern w:val="28"/>
          <w:lang w:eastAsia="en-US"/>
        </w:rPr>
        <w:t xml:space="preserve">Verankering van de ontwikkellocatie in zijn omgeving. </w:t>
      </w:r>
    </w:p>
    <w:p w14:paraId="31C8780B" w14:textId="77777777" w:rsidR="006F12B8" w:rsidRDefault="002645F6" w:rsidP="006F12B8">
      <w:pPr>
        <w:pStyle w:val="Lijstalinea"/>
        <w:spacing w:line="260" w:lineRule="atLeast"/>
        <w:ind w:left="360"/>
        <w:jc w:val="both"/>
        <w:rPr>
          <w:rFonts w:cs="Arial"/>
          <w:bCs/>
          <w:kern w:val="28"/>
          <w:lang w:eastAsia="en-US"/>
        </w:rPr>
      </w:pPr>
      <w:r w:rsidRPr="006F12B8">
        <w:rPr>
          <w:rFonts w:cs="Arial"/>
          <w:bCs/>
          <w:kern w:val="28"/>
          <w:lang w:eastAsia="en-US"/>
        </w:rPr>
        <w:t>Daarbij wordt gekeken op welke wijze het Stedenbouwkundig plan aansluiting zoekt bij het karakter, de beeldkwaliteit, de stedenbouwkundig- ruimtelijke opbouw en de structuur van de directe omgeving. Een impressie van de te realiseren bebouwing dient onderdeel van het Stedenbouwkundig plan te zijn. Ook zal de wijze waarop ingespeeld wordt op de beeldkwaliteit met de “groene entree” tot het achterliggende bos beschreven moeten worden. In dat kader is de wijze van ontsluiting van de locatie in relatie tot het behoud van de beleving van die “groene entree” van belang.</w:t>
      </w:r>
      <w:r w:rsidR="004A76FD" w:rsidRPr="006F12B8">
        <w:rPr>
          <w:rFonts w:cs="Arial"/>
          <w:bCs/>
          <w:kern w:val="28"/>
          <w:lang w:eastAsia="en-US"/>
        </w:rPr>
        <w:t xml:space="preserve"> Ook wordt beoordeeld in hoeverre rekening gehouden is met de bestaande bomen, zie hiervoor de bomeninventarisatie.</w:t>
      </w:r>
    </w:p>
    <w:p w14:paraId="34BC64C1" w14:textId="77777777" w:rsidR="006F12B8" w:rsidRDefault="006F12B8" w:rsidP="006F12B8">
      <w:pPr>
        <w:pStyle w:val="Lijstalinea"/>
        <w:spacing w:line="260" w:lineRule="atLeast"/>
        <w:ind w:left="360"/>
        <w:jc w:val="both"/>
        <w:rPr>
          <w:rFonts w:cs="Arial"/>
          <w:bCs/>
          <w:kern w:val="28"/>
          <w:lang w:eastAsia="en-US"/>
        </w:rPr>
      </w:pPr>
    </w:p>
    <w:p w14:paraId="2DBF6E5A" w14:textId="77777777" w:rsidR="006F12B8" w:rsidRPr="006F12B8" w:rsidRDefault="00B74532" w:rsidP="006F12B8">
      <w:pPr>
        <w:pStyle w:val="Lijstalinea"/>
        <w:numPr>
          <w:ilvl w:val="0"/>
          <w:numId w:val="34"/>
        </w:numPr>
        <w:spacing w:line="260" w:lineRule="atLeast"/>
        <w:jc w:val="both"/>
        <w:rPr>
          <w:rFonts w:cs="Arial"/>
          <w:bCs/>
          <w:kern w:val="28"/>
          <w:lang w:eastAsia="en-US"/>
        </w:rPr>
      </w:pPr>
      <w:r w:rsidRPr="006F12B8">
        <w:rPr>
          <w:rFonts w:cs="Arial"/>
          <w:b/>
          <w:bCs/>
          <w:kern w:val="28"/>
          <w:lang w:eastAsia="en-US"/>
        </w:rPr>
        <w:t>De ruimtelijk-stedenbouwkundige kenmerken en kwaliteiten van de ontwikkeling op zichzelf.</w:t>
      </w:r>
      <w:r w:rsidR="002645F6" w:rsidRPr="006F12B8">
        <w:rPr>
          <w:rFonts w:cs="Arial"/>
          <w:bCs/>
          <w:kern w:val="28"/>
          <w:lang w:eastAsia="en-US"/>
        </w:rPr>
        <w:t xml:space="preserve"> </w:t>
      </w:r>
    </w:p>
    <w:p w14:paraId="55250195" w14:textId="46365749" w:rsidR="002645F6" w:rsidRPr="006F12B8" w:rsidRDefault="002645F6" w:rsidP="006F12B8">
      <w:pPr>
        <w:pStyle w:val="Lijstalinea"/>
        <w:spacing w:line="260" w:lineRule="atLeast"/>
        <w:ind w:left="360"/>
        <w:jc w:val="both"/>
        <w:rPr>
          <w:rFonts w:cs="Arial"/>
          <w:bCs/>
          <w:kern w:val="28"/>
          <w:lang w:eastAsia="en-US"/>
        </w:rPr>
      </w:pPr>
      <w:r w:rsidRPr="006F12B8">
        <w:rPr>
          <w:rFonts w:cs="Arial"/>
          <w:bCs/>
          <w:kern w:val="28"/>
          <w:lang w:eastAsia="en-US"/>
        </w:rPr>
        <w:t>Het gaat hier om het beoordelen van de totale “ruimtelijke compositie” van het Stedenbouwkundig plan met de daaruit voortvloeiende ruimtelijke kwaliteit en woonkwaliteit</w:t>
      </w:r>
      <w:r w:rsidR="00C1362E" w:rsidRPr="006F12B8">
        <w:rPr>
          <w:rFonts w:cs="Arial"/>
          <w:bCs/>
          <w:kern w:val="28"/>
          <w:lang w:eastAsia="en-US"/>
        </w:rPr>
        <w:t>, zoals ook beschreven in het Beeldkwaliteitsplan</w:t>
      </w:r>
      <w:r w:rsidRPr="006F12B8">
        <w:rPr>
          <w:rFonts w:cs="Arial"/>
          <w:bCs/>
          <w:kern w:val="28"/>
          <w:lang w:eastAsia="en-US"/>
        </w:rPr>
        <w:t xml:space="preserve">. In dat kader wordt onder andere gekeken naar architectonische kwaliteit van de beoogde bebouwing, de oriëntatie van woningen, korrelgrootte van de bebouwing (bouwmassa’s en onderlinge verhouding daarvan) en de positionering van de bebouwing ten opzichte van elkaar en op de Locatie. Ook de opbouw van de openbare (of eventueel gedeelde) </w:t>
      </w:r>
      <w:r w:rsidRPr="006F12B8">
        <w:rPr>
          <w:rFonts w:cs="Arial"/>
          <w:bCs/>
          <w:kern w:val="28"/>
          <w:lang w:eastAsia="en-US"/>
        </w:rPr>
        <w:lastRenderedPageBreak/>
        <w:t>buitenruimte in relatie tot de bebouwing en ook met daarin opgenomen de</w:t>
      </w:r>
      <w:r w:rsidR="00C16363" w:rsidRPr="006F12B8">
        <w:rPr>
          <w:rFonts w:cs="Arial"/>
          <w:bCs/>
          <w:kern w:val="28"/>
          <w:lang w:eastAsia="en-US"/>
        </w:rPr>
        <w:t xml:space="preserve"> (extra)</w:t>
      </w:r>
      <w:r w:rsidRPr="006F12B8">
        <w:rPr>
          <w:rFonts w:cs="Arial"/>
          <w:bCs/>
          <w:kern w:val="28"/>
          <w:lang w:eastAsia="en-US"/>
        </w:rPr>
        <w:t xml:space="preserve"> parkeerplaatsen ten behoeve van de woonfunctie, is onderdeel van de “ruimtelijke compositie” en dus onderdeel van de beoordeling.  In het kader van de ruimtelijke totaal-kwaliteit van de ontwikkellocatie waarin wonen gepaard gaat met omringend bosgebied van het Utrechtse Landschap </w:t>
      </w:r>
      <w:r w:rsidR="008E020F" w:rsidRPr="006F12B8">
        <w:rPr>
          <w:rFonts w:cs="Arial"/>
          <w:bCs/>
          <w:kern w:val="28"/>
          <w:lang w:eastAsia="en-US"/>
        </w:rPr>
        <w:t>is het belangrijk hoe wordt omgegaan met de overgangen van privé naar openbaar eigendom</w:t>
      </w:r>
      <w:r w:rsidRPr="006F12B8">
        <w:rPr>
          <w:rFonts w:cs="Arial"/>
          <w:bCs/>
          <w:kern w:val="28"/>
          <w:lang w:eastAsia="en-US"/>
        </w:rPr>
        <w:t>.</w:t>
      </w:r>
      <w:r w:rsidR="008E020F" w:rsidRPr="006F12B8">
        <w:rPr>
          <w:rFonts w:cs="Arial"/>
          <w:bCs/>
          <w:kern w:val="28"/>
          <w:lang w:eastAsia="en-US"/>
        </w:rPr>
        <w:t xml:space="preserve"> Dit wordt bij voorkeur opgelost op een natuurlijke wijze bijvoorbeeld door het plaatsen van groene hagen.</w:t>
      </w:r>
      <w:r w:rsidRPr="006F12B8">
        <w:rPr>
          <w:rFonts w:cs="Arial"/>
          <w:bCs/>
          <w:kern w:val="28"/>
          <w:lang w:eastAsia="en-US"/>
        </w:rPr>
        <w:t xml:space="preserve"> In dit kader neemt de Inschrijver in het Stedenbouwkundig plan een erfafscheidingenplan op, waarbij aangegeven wordt op welke wijze de Inschrijver dit plan wil uitvoeren en de instandhouding ervan wil borgen. Bij de woningen, waarvan achtertuinen zullen grenzen aan het omringende bos, mogen geen achteruitgangen worden mogelijk gemaakt. De toegang tot het bos zal slechts mogelijk moeten zijn langs de daarvoor door Utrechts Landschap geduide paden.</w:t>
      </w:r>
    </w:p>
    <w:p w14:paraId="1633195D" w14:textId="05E4B9FD" w:rsidR="002645F6" w:rsidRPr="003A1642" w:rsidRDefault="002645F6">
      <w:pPr>
        <w:rPr>
          <w:rFonts w:cs="Arial"/>
          <w:bCs/>
          <w:kern w:val="28"/>
          <w:sz w:val="19"/>
          <w:szCs w:val="19"/>
          <w:lang w:eastAsia="en-US"/>
        </w:rPr>
      </w:pPr>
    </w:p>
    <w:p w14:paraId="183C708C" w14:textId="77777777" w:rsidR="002645F6" w:rsidRPr="003A1642" w:rsidRDefault="002645F6" w:rsidP="002645F6">
      <w:pPr>
        <w:spacing w:line="284" w:lineRule="atLeast"/>
        <w:rPr>
          <w:rFonts w:cs="Arial"/>
          <w:bCs/>
          <w:kern w:val="28"/>
          <w:sz w:val="19"/>
          <w:szCs w:val="19"/>
          <w:lang w:eastAsia="en-US"/>
        </w:rPr>
      </w:pPr>
      <w:bookmarkStart w:id="226" w:name="_Toc351730203"/>
      <w:bookmarkStart w:id="227" w:name="_Toc361949365"/>
    </w:p>
    <w:p w14:paraId="61B66288" w14:textId="133E21F2" w:rsidR="002645F6" w:rsidRPr="003A1642" w:rsidRDefault="002645F6" w:rsidP="002645F6">
      <w:pPr>
        <w:spacing w:line="284" w:lineRule="atLeast"/>
        <w:jc w:val="both"/>
        <w:rPr>
          <w:rFonts w:cs="Arial"/>
          <w:bCs/>
          <w:kern w:val="28"/>
          <w:lang w:eastAsia="en-US"/>
        </w:rPr>
      </w:pPr>
      <w:r w:rsidRPr="003A1642">
        <w:rPr>
          <w:rFonts w:cs="Arial"/>
          <w:bCs/>
          <w:kern w:val="28"/>
          <w:lang w:eastAsia="en-US"/>
        </w:rPr>
        <w:t xml:space="preserve">Er kunnen maximaal </w:t>
      </w:r>
      <w:r w:rsidR="005B0B11">
        <w:rPr>
          <w:rFonts w:cs="Arial"/>
          <w:bCs/>
          <w:kern w:val="28"/>
          <w:lang w:eastAsia="en-US"/>
        </w:rPr>
        <w:t>25</w:t>
      </w:r>
      <w:r w:rsidRPr="003A1642">
        <w:rPr>
          <w:rFonts w:cs="Arial"/>
          <w:bCs/>
          <w:kern w:val="28"/>
          <w:lang w:eastAsia="en-US"/>
        </w:rPr>
        <w:t xml:space="preserve"> punten voor het sub-criterium Stedenbouwkundig plan worden toegekend. De gunningscommissie zal deze punten overeenkomstig de navolgende beoordelingsmethodiek toekennen:</w:t>
      </w:r>
    </w:p>
    <w:p w14:paraId="2CEED3AC" w14:textId="77777777" w:rsidR="002645F6" w:rsidRPr="003A1642" w:rsidRDefault="002645F6" w:rsidP="002645F6">
      <w:pPr>
        <w:spacing w:line="284" w:lineRule="atLeast"/>
        <w:rPr>
          <w:rFonts w:cs="Arial"/>
          <w:bCs/>
          <w:color w:val="0000FF"/>
          <w:kern w:val="28"/>
          <w:lang w:eastAsia="en-US"/>
        </w:rPr>
      </w:pPr>
    </w:p>
    <w:tbl>
      <w:tblPr>
        <w:tblW w:w="0" w:type="auto"/>
        <w:tblCellMar>
          <w:left w:w="0" w:type="dxa"/>
          <w:right w:w="57" w:type="dxa"/>
        </w:tblCellMar>
        <w:tblLook w:val="01E0" w:firstRow="1" w:lastRow="1" w:firstColumn="1" w:lastColumn="1" w:noHBand="0" w:noVBand="0"/>
      </w:tblPr>
      <w:tblGrid>
        <w:gridCol w:w="1179"/>
        <w:gridCol w:w="6139"/>
        <w:gridCol w:w="948"/>
      </w:tblGrid>
      <w:tr w:rsidR="002645F6" w:rsidRPr="003A1642" w14:paraId="0B4B1563" w14:textId="77777777" w:rsidTr="00FB575D">
        <w:tc>
          <w:tcPr>
            <w:tcW w:w="1097" w:type="dxa"/>
            <w:tcBorders>
              <w:top w:val="single" w:sz="6" w:space="0" w:color="auto"/>
              <w:bottom w:val="single" w:sz="6" w:space="0" w:color="auto"/>
            </w:tcBorders>
            <w:shd w:val="clear" w:color="auto" w:fill="auto"/>
          </w:tcPr>
          <w:p w14:paraId="613B4646" w14:textId="77777777" w:rsidR="002645F6" w:rsidRPr="003A1642" w:rsidRDefault="002645F6" w:rsidP="00FB575D">
            <w:pPr>
              <w:spacing w:line="284" w:lineRule="atLeast"/>
              <w:rPr>
                <w:rFonts w:cs="Arial"/>
                <w:b/>
                <w:bCs/>
                <w:kern w:val="28"/>
                <w:lang w:eastAsia="en-US"/>
              </w:rPr>
            </w:pPr>
            <w:r w:rsidRPr="003A1642">
              <w:rPr>
                <w:rFonts w:cs="Arial"/>
                <w:b/>
                <w:bCs/>
                <w:kern w:val="28"/>
                <w:lang w:eastAsia="en-US"/>
              </w:rPr>
              <w:t>Beoordeling</w:t>
            </w:r>
          </w:p>
        </w:tc>
        <w:tc>
          <w:tcPr>
            <w:tcW w:w="6139" w:type="dxa"/>
            <w:tcBorders>
              <w:top w:val="single" w:sz="6" w:space="0" w:color="auto"/>
              <w:bottom w:val="single" w:sz="6" w:space="0" w:color="auto"/>
            </w:tcBorders>
            <w:shd w:val="clear" w:color="auto" w:fill="auto"/>
          </w:tcPr>
          <w:p w14:paraId="3A03CEA3" w14:textId="77777777" w:rsidR="002645F6" w:rsidRPr="003A1642" w:rsidRDefault="002645F6" w:rsidP="00FB575D">
            <w:pPr>
              <w:spacing w:line="284" w:lineRule="atLeast"/>
              <w:rPr>
                <w:rFonts w:cs="Arial"/>
                <w:b/>
                <w:bCs/>
                <w:kern w:val="28"/>
                <w:lang w:eastAsia="en-US"/>
              </w:rPr>
            </w:pPr>
            <w:r w:rsidRPr="003A1642">
              <w:rPr>
                <w:rFonts w:cs="Arial"/>
                <w:b/>
                <w:bCs/>
                <w:kern w:val="28"/>
                <w:lang w:eastAsia="en-US"/>
              </w:rPr>
              <w:t xml:space="preserve">Toelichting op waardering </w:t>
            </w:r>
          </w:p>
        </w:tc>
        <w:tc>
          <w:tcPr>
            <w:tcW w:w="948" w:type="dxa"/>
            <w:tcBorders>
              <w:top w:val="single" w:sz="6" w:space="0" w:color="auto"/>
              <w:bottom w:val="single" w:sz="6" w:space="0" w:color="auto"/>
            </w:tcBorders>
          </w:tcPr>
          <w:p w14:paraId="3F1B0993" w14:textId="77777777" w:rsidR="002645F6" w:rsidRPr="003A1642" w:rsidRDefault="002645F6" w:rsidP="00FB575D">
            <w:pPr>
              <w:spacing w:line="284" w:lineRule="atLeast"/>
              <w:jc w:val="center"/>
              <w:rPr>
                <w:rFonts w:cs="Arial"/>
                <w:b/>
                <w:bCs/>
                <w:kern w:val="28"/>
                <w:lang w:eastAsia="en-US"/>
              </w:rPr>
            </w:pPr>
            <w:r w:rsidRPr="003A1642">
              <w:rPr>
                <w:rFonts w:cs="Arial"/>
                <w:b/>
                <w:bCs/>
                <w:kern w:val="28"/>
                <w:lang w:eastAsia="en-US"/>
              </w:rPr>
              <w:t>Aantal te behalen punten</w:t>
            </w:r>
          </w:p>
        </w:tc>
      </w:tr>
      <w:tr w:rsidR="002645F6" w:rsidRPr="003A1642" w14:paraId="1C4721EC" w14:textId="77777777" w:rsidTr="00FB575D">
        <w:tc>
          <w:tcPr>
            <w:tcW w:w="1097" w:type="dxa"/>
            <w:tcBorders>
              <w:bottom w:val="dashSmallGap" w:sz="6" w:space="0" w:color="auto"/>
            </w:tcBorders>
            <w:shd w:val="clear" w:color="auto" w:fill="auto"/>
          </w:tcPr>
          <w:p w14:paraId="5A80274B" w14:textId="77777777" w:rsidR="002645F6" w:rsidRPr="003A1642" w:rsidRDefault="002645F6" w:rsidP="00FB575D">
            <w:pPr>
              <w:spacing w:line="284" w:lineRule="atLeast"/>
              <w:rPr>
                <w:rFonts w:cs="Arial"/>
                <w:bCs/>
                <w:kern w:val="28"/>
                <w:lang w:eastAsia="en-US"/>
              </w:rPr>
            </w:pPr>
            <w:r w:rsidRPr="003A1642">
              <w:rPr>
                <w:rFonts w:cs="Arial"/>
                <w:bCs/>
                <w:kern w:val="28"/>
                <w:lang w:eastAsia="en-US"/>
              </w:rPr>
              <w:t>Goed</w:t>
            </w:r>
          </w:p>
        </w:tc>
        <w:tc>
          <w:tcPr>
            <w:tcW w:w="6139" w:type="dxa"/>
            <w:tcBorders>
              <w:bottom w:val="dashSmallGap" w:sz="6" w:space="0" w:color="auto"/>
            </w:tcBorders>
            <w:shd w:val="clear" w:color="auto" w:fill="auto"/>
          </w:tcPr>
          <w:p w14:paraId="01704829" w14:textId="77777777" w:rsidR="002645F6" w:rsidRPr="003A1642" w:rsidRDefault="002645F6" w:rsidP="00FB575D">
            <w:pPr>
              <w:spacing w:line="284" w:lineRule="atLeast"/>
              <w:jc w:val="both"/>
              <w:rPr>
                <w:rFonts w:cs="Arial"/>
                <w:bCs/>
                <w:kern w:val="28"/>
                <w:lang w:eastAsia="en-US"/>
              </w:rPr>
            </w:pPr>
            <w:r w:rsidRPr="003A1642">
              <w:rPr>
                <w:rFonts w:cs="Arial"/>
                <w:bCs/>
                <w:kern w:val="28"/>
                <w:lang w:eastAsia="en-US"/>
              </w:rPr>
              <w:t xml:space="preserve">De gegeven informatie overtreft de verwachtingen van de Aanbestedende dienst. Er is sprake van een positief onderscheidend vermogen bij de wijze waarop invulling wordt gegeven aan dit onderdeel van de beoordeling. </w:t>
            </w:r>
          </w:p>
          <w:p w14:paraId="4B8CED30" w14:textId="77777777" w:rsidR="002645F6" w:rsidRPr="003A1642" w:rsidRDefault="002645F6" w:rsidP="00FB575D">
            <w:pPr>
              <w:spacing w:line="284" w:lineRule="atLeast"/>
              <w:jc w:val="both"/>
              <w:rPr>
                <w:rFonts w:cs="Arial"/>
                <w:bCs/>
                <w:kern w:val="28"/>
                <w:lang w:eastAsia="en-US"/>
              </w:rPr>
            </w:pPr>
            <w:r w:rsidRPr="003A1642">
              <w:rPr>
                <w:rFonts w:cs="Arial"/>
                <w:bCs/>
                <w:kern w:val="28"/>
                <w:lang w:eastAsia="en-US"/>
              </w:rPr>
              <w:t>Zo geeft de Inschrijver blijk van een vergaand inzicht én begrip van de ruimtelijke context, kwaliteiten en  mogelijkheden van de Locatie. En van een vergaand begrip van de ruimtelijke kaders en randvoorwaarden en speelt daar voor wat betreft dit deelaspect op onderscheidende wijze op in. Het Stedenbouwkundig plan voldoet ruimschoots aan de kaders en randvoorwaarden die de gemeente heeft gesteld ten aanzien van de ontwikkeling  en creëert mogelijk zelfs aanvullende kansen of  meerwaarde.  Het plan geeft blijk van het bijzonder goed, creatief en/of innovatief kunnen inspelen op de ruimtelijke kansen en beperkingen van de Locatie. Aanbestedende dienst heeft groot vertrouwen dat het plan kan worden uitgewerkt tot een kwalitatief hoogwaardig stedenbouwkundig ontwerp.</w:t>
            </w:r>
          </w:p>
        </w:tc>
        <w:tc>
          <w:tcPr>
            <w:tcW w:w="948" w:type="dxa"/>
            <w:tcBorders>
              <w:bottom w:val="dashSmallGap" w:sz="6" w:space="0" w:color="auto"/>
            </w:tcBorders>
          </w:tcPr>
          <w:p w14:paraId="78742F4A" w14:textId="63377653" w:rsidR="002645F6" w:rsidRPr="003A1642" w:rsidRDefault="00C16363" w:rsidP="00FB575D">
            <w:pPr>
              <w:spacing w:line="284" w:lineRule="atLeast"/>
              <w:jc w:val="center"/>
              <w:rPr>
                <w:rFonts w:cs="Arial"/>
                <w:bCs/>
                <w:kern w:val="28"/>
                <w:lang w:eastAsia="en-US"/>
              </w:rPr>
            </w:pPr>
            <w:r>
              <w:rPr>
                <w:rFonts w:cs="Arial"/>
                <w:bCs/>
                <w:kern w:val="28"/>
                <w:lang w:eastAsia="en-US"/>
              </w:rPr>
              <w:t>25</w:t>
            </w:r>
          </w:p>
        </w:tc>
      </w:tr>
      <w:tr w:rsidR="002645F6" w:rsidRPr="003A1642" w14:paraId="1560F8F6" w14:textId="77777777" w:rsidTr="00FB575D">
        <w:tc>
          <w:tcPr>
            <w:tcW w:w="1097" w:type="dxa"/>
            <w:tcBorders>
              <w:bottom w:val="dashSmallGap" w:sz="6" w:space="0" w:color="auto"/>
            </w:tcBorders>
            <w:shd w:val="clear" w:color="auto" w:fill="auto"/>
          </w:tcPr>
          <w:p w14:paraId="6FED0DE8" w14:textId="77777777" w:rsidR="002645F6" w:rsidRPr="003A1642" w:rsidRDefault="002645F6" w:rsidP="00FB575D">
            <w:pPr>
              <w:spacing w:line="284" w:lineRule="atLeast"/>
              <w:rPr>
                <w:rFonts w:cs="Arial"/>
                <w:bCs/>
                <w:kern w:val="28"/>
                <w:lang w:eastAsia="en-US"/>
              </w:rPr>
            </w:pPr>
            <w:r w:rsidRPr="003A1642">
              <w:rPr>
                <w:rFonts w:cs="Arial"/>
                <w:bCs/>
                <w:kern w:val="28"/>
                <w:lang w:eastAsia="en-US"/>
              </w:rPr>
              <w:t>Voldoende</w:t>
            </w:r>
          </w:p>
        </w:tc>
        <w:tc>
          <w:tcPr>
            <w:tcW w:w="6139" w:type="dxa"/>
            <w:tcBorders>
              <w:bottom w:val="dashSmallGap" w:sz="6" w:space="0" w:color="auto"/>
            </w:tcBorders>
            <w:shd w:val="clear" w:color="auto" w:fill="auto"/>
          </w:tcPr>
          <w:p w14:paraId="743B7FCE" w14:textId="77777777" w:rsidR="002645F6" w:rsidRPr="003A1642" w:rsidRDefault="002645F6" w:rsidP="00FB575D">
            <w:pPr>
              <w:spacing w:line="284" w:lineRule="atLeast"/>
              <w:jc w:val="both"/>
              <w:rPr>
                <w:rFonts w:cs="Arial"/>
                <w:bCs/>
                <w:kern w:val="28"/>
                <w:lang w:eastAsia="en-US"/>
              </w:rPr>
            </w:pPr>
            <w:r w:rsidRPr="003A1642">
              <w:rPr>
                <w:rFonts w:cs="Arial"/>
                <w:bCs/>
                <w:kern w:val="28"/>
                <w:lang w:eastAsia="en-US"/>
              </w:rPr>
              <w:t xml:space="preserve">De gegeven informatie is in overeenstemming met de verwachtingen van de Aanbestedende dienst.  De Inschrijver geeft blijk van inzicht én begrip van de ruimtelijke context, kwaliteiten en  mogelijkheden van de Locatie.  Het Stedenbouwkundig plan voldoet voor wat betreft dit deelaspect aan de kaders en randvoorwaarden die de gemeente  heeft gesteld ten aanzien van de ontwikkeling, maar er wordt in beperkte mate aanvullende kansen of meerwaarde gecreëerd. Aanbestedende dienst verwacht dat het plan kan worden uitgewerkt tot een kwalitatief  voldoende tot goed stedenbouwkundig ontwerp. </w:t>
            </w:r>
          </w:p>
          <w:p w14:paraId="29A2EBDC" w14:textId="77777777" w:rsidR="002645F6" w:rsidRPr="003A1642" w:rsidRDefault="002645F6" w:rsidP="00FB575D">
            <w:pPr>
              <w:spacing w:line="284" w:lineRule="atLeast"/>
              <w:jc w:val="both"/>
              <w:rPr>
                <w:rFonts w:cs="Arial"/>
                <w:bCs/>
                <w:kern w:val="28"/>
                <w:lang w:eastAsia="en-US"/>
              </w:rPr>
            </w:pPr>
          </w:p>
        </w:tc>
        <w:tc>
          <w:tcPr>
            <w:tcW w:w="948" w:type="dxa"/>
            <w:tcBorders>
              <w:bottom w:val="dashSmallGap" w:sz="6" w:space="0" w:color="auto"/>
            </w:tcBorders>
          </w:tcPr>
          <w:p w14:paraId="6A3F31A8" w14:textId="61C3464C" w:rsidR="002645F6" w:rsidRPr="003A1642" w:rsidRDefault="00C16363" w:rsidP="00FB575D">
            <w:pPr>
              <w:spacing w:line="284" w:lineRule="atLeast"/>
              <w:jc w:val="center"/>
              <w:rPr>
                <w:rFonts w:cs="Arial"/>
                <w:bCs/>
                <w:kern w:val="28"/>
                <w:lang w:eastAsia="en-US"/>
              </w:rPr>
            </w:pPr>
            <w:r>
              <w:rPr>
                <w:rFonts w:cs="Arial"/>
                <w:bCs/>
                <w:kern w:val="28"/>
                <w:lang w:eastAsia="en-US"/>
              </w:rPr>
              <w:t>1</w:t>
            </w:r>
            <w:r w:rsidR="002645F6" w:rsidRPr="003A1642">
              <w:rPr>
                <w:rFonts w:cs="Arial"/>
                <w:bCs/>
                <w:kern w:val="28"/>
                <w:lang w:eastAsia="en-US"/>
              </w:rPr>
              <w:t>5</w:t>
            </w:r>
          </w:p>
        </w:tc>
      </w:tr>
      <w:tr w:rsidR="002645F6" w:rsidRPr="003A1642" w14:paraId="2E007069" w14:textId="77777777" w:rsidTr="00FB575D">
        <w:tc>
          <w:tcPr>
            <w:tcW w:w="1097" w:type="dxa"/>
            <w:tcBorders>
              <w:bottom w:val="dashSmallGap" w:sz="6" w:space="0" w:color="auto"/>
            </w:tcBorders>
            <w:shd w:val="clear" w:color="auto" w:fill="auto"/>
          </w:tcPr>
          <w:p w14:paraId="443BC3AB" w14:textId="77777777" w:rsidR="002645F6" w:rsidRPr="003A1642" w:rsidRDefault="002645F6" w:rsidP="00FB575D">
            <w:pPr>
              <w:spacing w:line="284" w:lineRule="atLeast"/>
              <w:rPr>
                <w:rFonts w:cs="Arial"/>
                <w:bCs/>
                <w:kern w:val="28"/>
                <w:lang w:eastAsia="en-US"/>
              </w:rPr>
            </w:pPr>
            <w:r w:rsidRPr="003A1642">
              <w:rPr>
                <w:rFonts w:cs="Arial"/>
                <w:bCs/>
                <w:kern w:val="28"/>
                <w:lang w:eastAsia="en-US"/>
              </w:rPr>
              <w:t>Redelijk</w:t>
            </w:r>
          </w:p>
        </w:tc>
        <w:tc>
          <w:tcPr>
            <w:tcW w:w="6139" w:type="dxa"/>
            <w:tcBorders>
              <w:bottom w:val="dashSmallGap" w:sz="6" w:space="0" w:color="auto"/>
            </w:tcBorders>
            <w:shd w:val="clear" w:color="auto" w:fill="auto"/>
          </w:tcPr>
          <w:p w14:paraId="43CE49D8" w14:textId="77777777" w:rsidR="002645F6" w:rsidRPr="003A1642" w:rsidRDefault="002645F6" w:rsidP="00FB575D">
            <w:pPr>
              <w:spacing w:line="284" w:lineRule="atLeast"/>
              <w:jc w:val="both"/>
              <w:rPr>
                <w:rFonts w:cs="Arial"/>
                <w:bCs/>
                <w:kern w:val="28"/>
                <w:lang w:eastAsia="en-US"/>
              </w:rPr>
            </w:pPr>
            <w:r w:rsidRPr="003A1642">
              <w:rPr>
                <w:rFonts w:cs="Arial"/>
                <w:bCs/>
                <w:kern w:val="28"/>
                <w:lang w:eastAsia="en-US"/>
              </w:rPr>
              <w:t xml:space="preserve">De gegeven informatie is niet volledig in overeenstemming met de verwachtingen van de Aanbestedende dienst. Er ontbreekt informatie </w:t>
            </w:r>
            <w:r w:rsidRPr="003A1642">
              <w:rPr>
                <w:rFonts w:cs="Arial"/>
                <w:bCs/>
                <w:kern w:val="28"/>
                <w:lang w:eastAsia="en-US"/>
              </w:rPr>
              <w:lastRenderedPageBreak/>
              <w:t>over significante punten of de wijze van invulling is niet overtuigend voor wat betreft dit deelaspect. De Inschrijver geeft in beperkte mate blijk van begrip van de ruimtelijke context, kwaliteiten en  mogelijkheden van de Locatie. Het Stedenbouwkundig plan  vult voor wat betreft dit deelaspect de kaders en randvoorwaarden die de gemeente in het heeft gesteld  minimaal of niet overtuigend in. Er wordt nagenoeg niet ingespeeld op de ruimtelijke kansen en beperkingen van de Locatie.</w:t>
            </w:r>
          </w:p>
        </w:tc>
        <w:tc>
          <w:tcPr>
            <w:tcW w:w="948" w:type="dxa"/>
            <w:tcBorders>
              <w:bottom w:val="dashSmallGap" w:sz="6" w:space="0" w:color="auto"/>
            </w:tcBorders>
          </w:tcPr>
          <w:p w14:paraId="5BF3AB53" w14:textId="37585A24" w:rsidR="002645F6" w:rsidRPr="003A1642" w:rsidRDefault="00C16363" w:rsidP="00FB575D">
            <w:pPr>
              <w:spacing w:line="284" w:lineRule="atLeast"/>
              <w:jc w:val="center"/>
              <w:rPr>
                <w:rFonts w:cs="Arial"/>
                <w:bCs/>
                <w:kern w:val="28"/>
                <w:lang w:eastAsia="en-US"/>
              </w:rPr>
            </w:pPr>
            <w:r>
              <w:rPr>
                <w:rFonts w:cs="Arial"/>
                <w:bCs/>
                <w:kern w:val="28"/>
                <w:lang w:eastAsia="en-US"/>
              </w:rPr>
              <w:lastRenderedPageBreak/>
              <w:t>5</w:t>
            </w:r>
          </w:p>
        </w:tc>
      </w:tr>
      <w:tr w:rsidR="002645F6" w:rsidRPr="003A1642" w14:paraId="1B078FE5" w14:textId="77777777" w:rsidTr="00FB575D">
        <w:tc>
          <w:tcPr>
            <w:tcW w:w="1097" w:type="dxa"/>
            <w:tcBorders>
              <w:bottom w:val="dashSmallGap" w:sz="6" w:space="0" w:color="auto"/>
            </w:tcBorders>
            <w:shd w:val="clear" w:color="auto" w:fill="auto"/>
          </w:tcPr>
          <w:p w14:paraId="61E53D24" w14:textId="77777777" w:rsidR="002645F6" w:rsidRPr="003A1642" w:rsidRDefault="002645F6" w:rsidP="00FB575D">
            <w:pPr>
              <w:spacing w:line="284" w:lineRule="atLeast"/>
              <w:rPr>
                <w:rFonts w:cs="Arial"/>
                <w:bCs/>
                <w:kern w:val="28"/>
                <w:lang w:eastAsia="en-US"/>
              </w:rPr>
            </w:pPr>
            <w:r w:rsidRPr="003A1642">
              <w:rPr>
                <w:rFonts w:cs="Arial"/>
                <w:bCs/>
                <w:kern w:val="28"/>
                <w:lang w:eastAsia="en-US"/>
              </w:rPr>
              <w:t>Matig</w:t>
            </w:r>
          </w:p>
        </w:tc>
        <w:tc>
          <w:tcPr>
            <w:tcW w:w="6139" w:type="dxa"/>
            <w:tcBorders>
              <w:bottom w:val="dashSmallGap" w:sz="6" w:space="0" w:color="auto"/>
            </w:tcBorders>
            <w:shd w:val="clear" w:color="auto" w:fill="auto"/>
          </w:tcPr>
          <w:p w14:paraId="3267757B" w14:textId="77777777" w:rsidR="002645F6" w:rsidRPr="003A1642" w:rsidRDefault="002645F6" w:rsidP="00FB575D">
            <w:pPr>
              <w:spacing w:line="284" w:lineRule="atLeast"/>
              <w:jc w:val="both"/>
              <w:rPr>
                <w:rFonts w:cs="Arial"/>
                <w:bCs/>
                <w:kern w:val="28"/>
                <w:lang w:eastAsia="en-US"/>
              </w:rPr>
            </w:pPr>
            <w:r w:rsidRPr="003A1642">
              <w:rPr>
                <w:rFonts w:cs="Arial"/>
                <w:bCs/>
                <w:kern w:val="28"/>
                <w:lang w:eastAsia="en-US"/>
              </w:rPr>
              <w:t>De gegeven informatie voldoet niet aan de verwachtingen van de Aanbestedende dienst. De Inschrijver geeft vrijwel geen blijk van begrip van de ruimtelijke context, kwaliteiten en  mogelijkheden van de Locatie. Het Stedenbouwkundig plan voldoet niet of maar in zeer beperkte mate aan het kader en randvoorwaarden en er wordt niet of maar zeer beperkt ingespeeld op de ruimtelijke kansen en beperkingen van de Locatie.</w:t>
            </w:r>
          </w:p>
          <w:p w14:paraId="4612BCA3" w14:textId="77777777" w:rsidR="002645F6" w:rsidRPr="003A1642" w:rsidRDefault="002645F6" w:rsidP="00FB575D">
            <w:pPr>
              <w:spacing w:line="284" w:lineRule="atLeast"/>
              <w:jc w:val="both"/>
              <w:rPr>
                <w:rFonts w:cs="Arial"/>
                <w:bCs/>
                <w:kern w:val="28"/>
                <w:lang w:eastAsia="en-US"/>
              </w:rPr>
            </w:pPr>
          </w:p>
        </w:tc>
        <w:tc>
          <w:tcPr>
            <w:tcW w:w="948" w:type="dxa"/>
            <w:tcBorders>
              <w:bottom w:val="dashSmallGap" w:sz="6" w:space="0" w:color="auto"/>
            </w:tcBorders>
          </w:tcPr>
          <w:p w14:paraId="57DB8198" w14:textId="77777777" w:rsidR="002645F6" w:rsidRPr="003A1642" w:rsidRDefault="002645F6" w:rsidP="00FB575D">
            <w:pPr>
              <w:spacing w:line="284" w:lineRule="atLeast"/>
              <w:jc w:val="center"/>
              <w:rPr>
                <w:rFonts w:cs="Arial"/>
                <w:bCs/>
                <w:kern w:val="28"/>
                <w:lang w:eastAsia="en-US"/>
              </w:rPr>
            </w:pPr>
            <w:r w:rsidRPr="003A1642">
              <w:rPr>
                <w:rFonts w:cs="Arial"/>
                <w:bCs/>
                <w:kern w:val="28"/>
                <w:lang w:eastAsia="en-US"/>
              </w:rPr>
              <w:t>0</w:t>
            </w:r>
          </w:p>
        </w:tc>
      </w:tr>
      <w:tr w:rsidR="002645F6" w:rsidRPr="003A1642" w14:paraId="631DFA26" w14:textId="77777777" w:rsidTr="00FB575D">
        <w:trPr>
          <w:gridAfter w:val="1"/>
          <w:wAfter w:w="948" w:type="dxa"/>
        </w:trPr>
        <w:tc>
          <w:tcPr>
            <w:tcW w:w="1097" w:type="dxa"/>
            <w:shd w:val="clear" w:color="auto" w:fill="auto"/>
          </w:tcPr>
          <w:p w14:paraId="0C27F858" w14:textId="77777777" w:rsidR="002645F6" w:rsidRPr="003A1642" w:rsidRDefault="002645F6" w:rsidP="00FB575D">
            <w:pPr>
              <w:spacing w:line="284" w:lineRule="atLeast"/>
              <w:rPr>
                <w:rFonts w:cs="Arial"/>
                <w:bCs/>
                <w:kern w:val="28"/>
                <w:lang w:eastAsia="en-US"/>
              </w:rPr>
            </w:pPr>
          </w:p>
        </w:tc>
        <w:tc>
          <w:tcPr>
            <w:tcW w:w="6139" w:type="dxa"/>
            <w:shd w:val="clear" w:color="auto" w:fill="auto"/>
          </w:tcPr>
          <w:p w14:paraId="746F0BA0" w14:textId="77777777" w:rsidR="002645F6" w:rsidRPr="003A1642" w:rsidRDefault="002645F6" w:rsidP="00FB575D">
            <w:pPr>
              <w:spacing w:line="284" w:lineRule="atLeast"/>
              <w:rPr>
                <w:rFonts w:cs="Arial"/>
                <w:bCs/>
                <w:kern w:val="28"/>
                <w:lang w:eastAsia="en-US"/>
              </w:rPr>
            </w:pPr>
          </w:p>
        </w:tc>
      </w:tr>
    </w:tbl>
    <w:p w14:paraId="10127BEB" w14:textId="77777777" w:rsidR="002645F6" w:rsidRPr="003A1642" w:rsidRDefault="002645F6" w:rsidP="002645F6">
      <w:pPr>
        <w:spacing w:line="284" w:lineRule="atLeast"/>
        <w:rPr>
          <w:rFonts w:cs="Arial"/>
          <w:b/>
          <w:bCs/>
          <w:kern w:val="28"/>
          <w:lang w:eastAsia="en-US"/>
        </w:rPr>
      </w:pPr>
      <w:r w:rsidRPr="003A1642">
        <w:rPr>
          <w:rFonts w:cs="Arial"/>
          <w:b/>
          <w:bCs/>
          <w:kern w:val="28"/>
          <w:lang w:eastAsia="en-US"/>
        </w:rPr>
        <w:t>Minimaal te behalen kwaliteit en uitsluiting</w:t>
      </w:r>
    </w:p>
    <w:p w14:paraId="3028A05E" w14:textId="4C095F66" w:rsidR="002645F6" w:rsidRPr="003A1642" w:rsidRDefault="002645F6" w:rsidP="002645F6">
      <w:pPr>
        <w:spacing w:line="284" w:lineRule="atLeast"/>
        <w:jc w:val="both"/>
        <w:rPr>
          <w:rFonts w:cs="Arial"/>
          <w:bCs/>
          <w:kern w:val="28"/>
          <w:lang w:eastAsia="en-US"/>
        </w:rPr>
      </w:pPr>
      <w:r w:rsidRPr="003A1642">
        <w:rPr>
          <w:rFonts w:cs="Arial"/>
          <w:bCs/>
          <w:kern w:val="28"/>
          <w:lang w:eastAsia="en-US"/>
        </w:rPr>
        <w:t xml:space="preserve">Stedenbouwkundige plannen die een 0 scoren worden terzijde geschoven. </w:t>
      </w:r>
    </w:p>
    <w:p w14:paraId="219D0041" w14:textId="274D490C" w:rsidR="002645F6" w:rsidRPr="003A1642" w:rsidRDefault="002645F6" w:rsidP="002645F6">
      <w:pPr>
        <w:spacing w:line="284" w:lineRule="atLeast"/>
        <w:jc w:val="both"/>
        <w:rPr>
          <w:rFonts w:cs="Arial"/>
          <w:bCs/>
          <w:kern w:val="28"/>
          <w:lang w:eastAsia="en-US"/>
        </w:rPr>
      </w:pPr>
      <w:r w:rsidRPr="003A1642">
        <w:rPr>
          <w:rFonts w:cs="Arial"/>
          <w:bCs/>
          <w:kern w:val="28"/>
          <w:lang w:eastAsia="en-US"/>
        </w:rPr>
        <w:t>Stedenbouwkundige plannen die in strijd zijn met het bestemmingsplan, worden eveneens ter zijde geschoven.</w:t>
      </w:r>
    </w:p>
    <w:p w14:paraId="1A42B391" w14:textId="2EB18D57" w:rsidR="00EA0C02" w:rsidRPr="00EA0C02" w:rsidRDefault="00EA0C02" w:rsidP="00186FAE">
      <w:pPr>
        <w:pStyle w:val="Kop3"/>
        <w:ind w:left="720"/>
      </w:pPr>
      <w:bookmarkStart w:id="228" w:name="_Toc195549938"/>
      <w:r>
        <w:t xml:space="preserve">Beperken overlast bouwperiode (maximaal </w:t>
      </w:r>
      <w:r w:rsidR="00EE6090">
        <w:t>5</w:t>
      </w:r>
      <w:r w:rsidR="00EE6090" w:rsidRPr="00EA0C02">
        <w:t xml:space="preserve"> </w:t>
      </w:r>
      <w:r w:rsidRPr="00EA0C02">
        <w:t>punten)</w:t>
      </w:r>
      <w:bookmarkEnd w:id="228"/>
    </w:p>
    <w:p w14:paraId="7A73D2D7" w14:textId="77777777" w:rsidR="00EA0C02" w:rsidRDefault="00EA0C02" w:rsidP="00EA0C02">
      <w:pPr>
        <w:rPr>
          <w:sz w:val="21"/>
          <w:szCs w:val="21"/>
        </w:rPr>
      </w:pPr>
      <w:r>
        <w:rPr>
          <w:sz w:val="21"/>
          <w:szCs w:val="21"/>
        </w:rPr>
        <w:t>Het projectgebied kent een uitdagende ligging. Het is gesitueerd aan het einde van een doodlopende woonstraat waar de huizen dicht op de weg staan. De bouwwerkzaamheden zullen een grote impact hebben op de omgeving, zowel op mens als natuur. Het doel van de opdrachtgever is om de overlast tijdens de bouwperiode voor de omgeving zo veel mogelijk te beperken.</w:t>
      </w:r>
    </w:p>
    <w:p w14:paraId="486C8CDF" w14:textId="77777777" w:rsidR="00EA0C02" w:rsidRDefault="00EA0C02" w:rsidP="00EA0C02">
      <w:pPr>
        <w:rPr>
          <w:sz w:val="21"/>
          <w:szCs w:val="21"/>
        </w:rPr>
      </w:pPr>
    </w:p>
    <w:p w14:paraId="07653024" w14:textId="77777777" w:rsidR="00EA0C02" w:rsidRDefault="00EA0C02" w:rsidP="00EA0C02">
      <w:pPr>
        <w:rPr>
          <w:sz w:val="21"/>
          <w:szCs w:val="21"/>
        </w:rPr>
      </w:pPr>
      <w:r>
        <w:rPr>
          <w:sz w:val="21"/>
          <w:szCs w:val="21"/>
        </w:rPr>
        <w:t>Middels het plan van aanpak wil de opdrachtgever inzicht krijgen hoe de gegadigde de impact op de omgeving wil beperken. Hiermee moet duidelijk worden hoe de gegadigde de risico’s inschat, deze wil beheersen en de impact reduceert op een realistische manier.</w:t>
      </w:r>
    </w:p>
    <w:p w14:paraId="4FF4827C" w14:textId="77777777" w:rsidR="00EA0C02" w:rsidRDefault="00EA0C02" w:rsidP="00EA0C02">
      <w:pPr>
        <w:rPr>
          <w:sz w:val="21"/>
          <w:szCs w:val="21"/>
        </w:rPr>
      </w:pPr>
    </w:p>
    <w:p w14:paraId="723EABBB" w14:textId="77777777" w:rsidR="00EA0C02" w:rsidRDefault="00EA0C02" w:rsidP="00EA0C02">
      <w:pPr>
        <w:rPr>
          <w:sz w:val="21"/>
          <w:szCs w:val="21"/>
        </w:rPr>
      </w:pPr>
      <w:r>
        <w:rPr>
          <w:sz w:val="21"/>
          <w:szCs w:val="21"/>
        </w:rPr>
        <w:t>In het plan van aanpak moet ten minste antwoord worden gegeven op de volgende vragen:</w:t>
      </w:r>
    </w:p>
    <w:p w14:paraId="694F1938" w14:textId="77777777" w:rsidR="00EA0C02" w:rsidRDefault="00EA0C02" w:rsidP="00E21375">
      <w:pPr>
        <w:pStyle w:val="Lijstalinea"/>
        <w:numPr>
          <w:ilvl w:val="0"/>
          <w:numId w:val="30"/>
        </w:numPr>
        <w:spacing w:line="259" w:lineRule="auto"/>
        <w:rPr>
          <w:sz w:val="21"/>
        </w:rPr>
      </w:pPr>
      <w:r>
        <w:rPr>
          <w:sz w:val="21"/>
        </w:rPr>
        <w:t>Welke vormen van overlast zijn er te verwachten voor de (directe) omgeving?</w:t>
      </w:r>
    </w:p>
    <w:p w14:paraId="1A8775F4" w14:textId="77777777" w:rsidR="00EA0C02" w:rsidRDefault="00EA0C02" w:rsidP="00E21375">
      <w:pPr>
        <w:pStyle w:val="Lijstalinea"/>
        <w:numPr>
          <w:ilvl w:val="0"/>
          <w:numId w:val="30"/>
        </w:numPr>
        <w:spacing w:line="259" w:lineRule="auto"/>
        <w:rPr>
          <w:sz w:val="21"/>
        </w:rPr>
      </w:pPr>
      <w:r>
        <w:rPr>
          <w:sz w:val="21"/>
        </w:rPr>
        <w:t>Op welke manier wordt deze overlast beperkt of tegen gegaan?</w:t>
      </w:r>
    </w:p>
    <w:p w14:paraId="59C4C7BD" w14:textId="77777777" w:rsidR="00EA0C02" w:rsidRDefault="00EA0C02" w:rsidP="00E21375">
      <w:pPr>
        <w:pStyle w:val="Lijstalinea"/>
        <w:numPr>
          <w:ilvl w:val="0"/>
          <w:numId w:val="30"/>
        </w:numPr>
        <w:spacing w:line="259" w:lineRule="auto"/>
        <w:rPr>
          <w:sz w:val="21"/>
        </w:rPr>
      </w:pPr>
      <w:r>
        <w:rPr>
          <w:sz w:val="21"/>
        </w:rPr>
        <w:t>Met welke realistische oplossingen wordt de impact van de werkzaamheden op de omgeving beperkt?</w:t>
      </w:r>
    </w:p>
    <w:p w14:paraId="6D2F7D0B" w14:textId="77777777" w:rsidR="00EA0C02" w:rsidRDefault="00EA0C02" w:rsidP="00EA0C02">
      <w:pPr>
        <w:rPr>
          <w:sz w:val="21"/>
          <w:szCs w:val="21"/>
        </w:rPr>
      </w:pPr>
    </w:p>
    <w:p w14:paraId="51DCF19A" w14:textId="77777777" w:rsidR="00EA0C02" w:rsidRDefault="00EA0C02" w:rsidP="00EA0C02">
      <w:pPr>
        <w:rPr>
          <w:sz w:val="21"/>
          <w:szCs w:val="21"/>
        </w:rPr>
      </w:pPr>
      <w:r>
        <w:rPr>
          <w:sz w:val="21"/>
          <w:szCs w:val="21"/>
        </w:rPr>
        <w:t>Om te bepalen welke inschrijving economisch het meest voordelig is, hanteert de gemeente Utrechtse Heuvelrug de volgende criteria:</w:t>
      </w:r>
    </w:p>
    <w:p w14:paraId="242D7C49" w14:textId="77777777" w:rsidR="00EA0C02" w:rsidRDefault="00EA0C02" w:rsidP="00E21375">
      <w:pPr>
        <w:pStyle w:val="Lijstalinea"/>
        <w:numPr>
          <w:ilvl w:val="0"/>
          <w:numId w:val="31"/>
        </w:numPr>
        <w:spacing w:line="259" w:lineRule="auto"/>
        <w:rPr>
          <w:sz w:val="21"/>
        </w:rPr>
      </w:pPr>
      <w:r>
        <w:rPr>
          <w:sz w:val="21"/>
        </w:rPr>
        <w:t>Het beperken van de overlast voor de (direct) omwonenden;</w:t>
      </w:r>
    </w:p>
    <w:p w14:paraId="0005C01C" w14:textId="77777777" w:rsidR="00EA0C02" w:rsidRDefault="00EA0C02" w:rsidP="00E21375">
      <w:pPr>
        <w:pStyle w:val="Lijstalinea"/>
        <w:numPr>
          <w:ilvl w:val="0"/>
          <w:numId w:val="31"/>
        </w:numPr>
        <w:spacing w:line="259" w:lineRule="auto"/>
        <w:rPr>
          <w:sz w:val="21"/>
        </w:rPr>
      </w:pPr>
      <w:r>
        <w:rPr>
          <w:sz w:val="21"/>
        </w:rPr>
        <w:t>De communicatie met stakeholders;</w:t>
      </w:r>
    </w:p>
    <w:p w14:paraId="749EED94" w14:textId="77777777" w:rsidR="00EA0C02" w:rsidRDefault="00EA0C02" w:rsidP="00E21375">
      <w:pPr>
        <w:pStyle w:val="Lijstalinea"/>
        <w:numPr>
          <w:ilvl w:val="0"/>
          <w:numId w:val="31"/>
        </w:numPr>
        <w:spacing w:line="259" w:lineRule="auto"/>
        <w:rPr>
          <w:sz w:val="21"/>
        </w:rPr>
      </w:pPr>
      <w:r>
        <w:rPr>
          <w:sz w:val="21"/>
        </w:rPr>
        <w:t>Duur van de werkzaamheden.</w:t>
      </w:r>
    </w:p>
    <w:p w14:paraId="1D9E46F9" w14:textId="77777777" w:rsidR="007E4EDD" w:rsidRDefault="007E4EDD" w:rsidP="00EA0C02">
      <w:pPr>
        <w:rPr>
          <w:b/>
          <w:bCs/>
          <w:sz w:val="21"/>
          <w:szCs w:val="21"/>
        </w:rPr>
      </w:pPr>
    </w:p>
    <w:p w14:paraId="5ABF9242" w14:textId="77777777" w:rsidR="004523D7" w:rsidRDefault="004523D7">
      <w:pPr>
        <w:rPr>
          <w:b/>
          <w:bCs/>
          <w:sz w:val="21"/>
          <w:szCs w:val="21"/>
        </w:rPr>
      </w:pPr>
      <w:r>
        <w:rPr>
          <w:b/>
          <w:bCs/>
          <w:sz w:val="21"/>
          <w:szCs w:val="21"/>
        </w:rPr>
        <w:br w:type="page"/>
      </w:r>
    </w:p>
    <w:p w14:paraId="69541F3C" w14:textId="1B59AFF2" w:rsidR="00EA0C02" w:rsidRPr="00B90B3F" w:rsidRDefault="00EA0C02" w:rsidP="00EA0C02">
      <w:pPr>
        <w:rPr>
          <w:b/>
          <w:bCs/>
          <w:sz w:val="21"/>
          <w:szCs w:val="21"/>
        </w:rPr>
      </w:pPr>
      <w:r w:rsidRPr="00B90B3F">
        <w:rPr>
          <w:b/>
          <w:bCs/>
          <w:sz w:val="21"/>
          <w:szCs w:val="21"/>
        </w:rPr>
        <w:lastRenderedPageBreak/>
        <w:t>Het beperken van de overlast voor de (direct) omwonenden</w:t>
      </w:r>
    </w:p>
    <w:p w14:paraId="5B3F287F" w14:textId="77777777" w:rsidR="00EA0C02" w:rsidRDefault="00EA0C02" w:rsidP="00EA0C02">
      <w:pPr>
        <w:rPr>
          <w:sz w:val="21"/>
          <w:szCs w:val="21"/>
        </w:rPr>
      </w:pPr>
      <w:r>
        <w:rPr>
          <w:sz w:val="21"/>
          <w:szCs w:val="21"/>
        </w:rPr>
        <w:t>Doelstelling: Het veroorzaken van zo min mogelijk overlast voor omwonenden en het behouden van het wooncomfort.</w:t>
      </w:r>
    </w:p>
    <w:p w14:paraId="210178F7" w14:textId="77777777" w:rsidR="00EA0C02" w:rsidRDefault="00EA0C02" w:rsidP="00EA0C02">
      <w:pPr>
        <w:rPr>
          <w:sz w:val="21"/>
          <w:szCs w:val="21"/>
        </w:rPr>
      </w:pPr>
    </w:p>
    <w:p w14:paraId="508A53A0" w14:textId="47997371" w:rsidR="00EA0C02" w:rsidRDefault="00EA0C02" w:rsidP="00EA0C02">
      <w:pPr>
        <w:rPr>
          <w:sz w:val="21"/>
          <w:szCs w:val="21"/>
        </w:rPr>
      </w:pPr>
      <w:r>
        <w:rPr>
          <w:sz w:val="21"/>
          <w:szCs w:val="21"/>
        </w:rPr>
        <w:t xml:space="preserve">Beoordeling: De beoordeling zal geschieden op basis van het plan van aanpak. Extra aandacht wordt besteed aan het begrijpen van de complexiteit van de </w:t>
      </w:r>
      <w:r w:rsidR="005C7962">
        <w:rPr>
          <w:sz w:val="21"/>
          <w:szCs w:val="21"/>
        </w:rPr>
        <w:t>bouwlocatie</w:t>
      </w:r>
      <w:r>
        <w:rPr>
          <w:sz w:val="21"/>
          <w:szCs w:val="21"/>
        </w:rPr>
        <w:t>.</w:t>
      </w:r>
      <w:r w:rsidR="00334215">
        <w:rPr>
          <w:sz w:val="21"/>
          <w:szCs w:val="21"/>
        </w:rPr>
        <w:t xml:space="preserve"> Het plan van aanpak bestaat uit </w:t>
      </w:r>
      <w:r w:rsidR="00737818">
        <w:rPr>
          <w:sz w:val="21"/>
          <w:szCs w:val="21"/>
        </w:rPr>
        <w:t>het omschrijven van de manier waarop de werkzaamheden worden uitgevoerd</w:t>
      </w:r>
      <w:r w:rsidR="00334215">
        <w:rPr>
          <w:sz w:val="21"/>
          <w:szCs w:val="21"/>
        </w:rPr>
        <w:t xml:space="preserve">, eventueel ondersteund door </w:t>
      </w:r>
      <w:r w:rsidR="001B6112">
        <w:rPr>
          <w:sz w:val="21"/>
          <w:szCs w:val="21"/>
        </w:rPr>
        <w:t>afbeeld</w:t>
      </w:r>
      <w:r w:rsidR="00334215">
        <w:rPr>
          <w:sz w:val="21"/>
          <w:szCs w:val="21"/>
        </w:rPr>
        <w:t>ingen. De volgende vragen moeten ten minste worden beantwoord in het plan van aanpak:</w:t>
      </w:r>
    </w:p>
    <w:p w14:paraId="6C15C2E0" w14:textId="37761638" w:rsidR="00334215" w:rsidRDefault="00182936" w:rsidP="00E21375">
      <w:pPr>
        <w:pStyle w:val="Lijstalinea"/>
        <w:numPr>
          <w:ilvl w:val="0"/>
          <w:numId w:val="32"/>
        </w:numPr>
        <w:rPr>
          <w:sz w:val="21"/>
        </w:rPr>
      </w:pPr>
      <w:r>
        <w:rPr>
          <w:sz w:val="21"/>
        </w:rPr>
        <w:t>Met</w:t>
      </w:r>
      <w:r w:rsidR="00334215">
        <w:rPr>
          <w:sz w:val="21"/>
        </w:rPr>
        <w:t xml:space="preserve"> welke fasering wil de gegadigde de werkzaamheden uitvoeren?</w:t>
      </w:r>
    </w:p>
    <w:p w14:paraId="0974444E" w14:textId="06E74008" w:rsidR="00334215" w:rsidRDefault="00334215" w:rsidP="00E21375">
      <w:pPr>
        <w:pStyle w:val="Lijstalinea"/>
        <w:numPr>
          <w:ilvl w:val="0"/>
          <w:numId w:val="32"/>
        </w:numPr>
        <w:rPr>
          <w:sz w:val="21"/>
        </w:rPr>
      </w:pPr>
      <w:r>
        <w:rPr>
          <w:sz w:val="21"/>
        </w:rPr>
        <w:t xml:space="preserve">Hoe gaat de gegadigde om met </w:t>
      </w:r>
      <w:r w:rsidR="006E2DE4">
        <w:rPr>
          <w:sz w:val="21"/>
        </w:rPr>
        <w:t>de aan- en afvoer</w:t>
      </w:r>
      <w:r>
        <w:rPr>
          <w:sz w:val="21"/>
        </w:rPr>
        <w:t xml:space="preserve"> van (bouw)materialen?</w:t>
      </w:r>
    </w:p>
    <w:p w14:paraId="7CFA0DC8" w14:textId="4A4F9A8D" w:rsidR="00334215" w:rsidRDefault="00334215" w:rsidP="00E21375">
      <w:pPr>
        <w:pStyle w:val="Lijstalinea"/>
        <w:numPr>
          <w:ilvl w:val="0"/>
          <w:numId w:val="32"/>
        </w:numPr>
        <w:rPr>
          <w:sz w:val="21"/>
        </w:rPr>
      </w:pPr>
      <w:r>
        <w:rPr>
          <w:sz w:val="21"/>
        </w:rPr>
        <w:t xml:space="preserve">Op welke manier wil de gegadigde uitvoering geven aan de gestelde </w:t>
      </w:r>
      <w:r w:rsidR="005D0218">
        <w:rPr>
          <w:sz w:val="21"/>
        </w:rPr>
        <w:t xml:space="preserve">randvoorwaarden </w:t>
      </w:r>
      <w:r w:rsidR="00737818">
        <w:rPr>
          <w:sz w:val="21"/>
        </w:rPr>
        <w:t xml:space="preserve">in de koopovereenkomst </w:t>
      </w:r>
      <w:r w:rsidR="005D0218">
        <w:rPr>
          <w:sz w:val="21"/>
        </w:rPr>
        <w:t>met betrekking tot de bereikbaarheid</w:t>
      </w:r>
      <w:r>
        <w:rPr>
          <w:sz w:val="21"/>
        </w:rPr>
        <w:t>?</w:t>
      </w:r>
    </w:p>
    <w:p w14:paraId="7AB27651" w14:textId="3B4F0E7D" w:rsidR="00D66F86" w:rsidRDefault="00D66F86" w:rsidP="00E21375">
      <w:pPr>
        <w:pStyle w:val="Lijstalinea"/>
        <w:numPr>
          <w:ilvl w:val="1"/>
          <w:numId w:val="32"/>
        </w:numPr>
        <w:rPr>
          <w:sz w:val="21"/>
        </w:rPr>
      </w:pPr>
      <w:r>
        <w:rPr>
          <w:sz w:val="21"/>
        </w:rPr>
        <w:t>Op welke manier borgt de gegadigde dat er niet buiten de gestelde tijden wordt geladen of gelost?</w:t>
      </w:r>
    </w:p>
    <w:p w14:paraId="0CB8B739" w14:textId="2B1C9023" w:rsidR="00D66F86" w:rsidRDefault="00D66F86" w:rsidP="00E21375">
      <w:pPr>
        <w:pStyle w:val="Lijstalinea"/>
        <w:numPr>
          <w:ilvl w:val="1"/>
          <w:numId w:val="32"/>
        </w:numPr>
        <w:rPr>
          <w:sz w:val="21"/>
        </w:rPr>
      </w:pPr>
      <w:r>
        <w:rPr>
          <w:sz w:val="21"/>
        </w:rPr>
        <w:t>Op welke manier borgt de gegadigde dat voertuigen op het bouwterrein kunnen keren? Dit moet aangetoond worden door middel van een rijcurve-tekening op schaal.</w:t>
      </w:r>
    </w:p>
    <w:p w14:paraId="65B70E4B" w14:textId="741EE286" w:rsidR="00EA0C02" w:rsidRDefault="00D66F86" w:rsidP="00EA0C02">
      <w:pPr>
        <w:rPr>
          <w:sz w:val="21"/>
          <w:szCs w:val="21"/>
        </w:rPr>
      </w:pPr>
      <w:r>
        <w:rPr>
          <w:sz w:val="21"/>
        </w:rPr>
        <w:t>W</w:t>
      </w:r>
      <w:r w:rsidRPr="00D66F86">
        <w:rPr>
          <w:sz w:val="21"/>
        </w:rPr>
        <w:t>elke overlast voorziet indiener nog meer en welke beheersmaatregelen worden genomen, incl</w:t>
      </w:r>
      <w:r>
        <w:rPr>
          <w:sz w:val="21"/>
        </w:rPr>
        <w:t>usief</w:t>
      </w:r>
      <w:r w:rsidRPr="00D66F86">
        <w:rPr>
          <w:sz w:val="21"/>
        </w:rPr>
        <w:t xml:space="preserve"> communicatie richting omwonenden</w:t>
      </w:r>
      <w:r>
        <w:rPr>
          <w:sz w:val="21"/>
        </w:rPr>
        <w:t>?</w:t>
      </w:r>
    </w:p>
    <w:p w14:paraId="342FAB1C" w14:textId="77777777" w:rsidR="007E4EDD" w:rsidRDefault="007E4EDD" w:rsidP="00EA0C02">
      <w:pPr>
        <w:rPr>
          <w:b/>
          <w:bCs/>
          <w:sz w:val="21"/>
          <w:szCs w:val="21"/>
        </w:rPr>
      </w:pPr>
    </w:p>
    <w:p w14:paraId="3AAC4609" w14:textId="35A5C97E" w:rsidR="00EA0C02" w:rsidRDefault="00EA0C02" w:rsidP="00EA0C02">
      <w:pPr>
        <w:rPr>
          <w:b/>
          <w:bCs/>
          <w:sz w:val="21"/>
          <w:szCs w:val="21"/>
        </w:rPr>
      </w:pPr>
      <w:r>
        <w:rPr>
          <w:b/>
          <w:bCs/>
          <w:sz w:val="21"/>
          <w:szCs w:val="21"/>
        </w:rPr>
        <w:t>Communicatie met stakeholders</w:t>
      </w:r>
    </w:p>
    <w:p w14:paraId="7E07AB98" w14:textId="6C6FB46A" w:rsidR="00EA0C02" w:rsidRPr="007E2C14" w:rsidRDefault="00EA0C02" w:rsidP="00EA0C02">
      <w:pPr>
        <w:rPr>
          <w:sz w:val="21"/>
          <w:szCs w:val="21"/>
        </w:rPr>
      </w:pPr>
      <w:r w:rsidRPr="007E2C14">
        <w:rPr>
          <w:sz w:val="21"/>
          <w:szCs w:val="21"/>
        </w:rPr>
        <w:t>Doelstelling:</w:t>
      </w:r>
      <w:r>
        <w:rPr>
          <w:sz w:val="21"/>
          <w:szCs w:val="21"/>
        </w:rPr>
        <w:t xml:space="preserve"> Het zo goed mogelijk informeren van de stakeholders over de geplande werkzaamheden</w:t>
      </w:r>
      <w:r w:rsidR="00D320BD">
        <w:rPr>
          <w:sz w:val="21"/>
          <w:szCs w:val="21"/>
        </w:rPr>
        <w:t>,</w:t>
      </w:r>
      <w:r>
        <w:rPr>
          <w:sz w:val="21"/>
          <w:szCs w:val="21"/>
        </w:rPr>
        <w:t xml:space="preserve"> </w:t>
      </w:r>
      <w:r w:rsidR="005C7962">
        <w:rPr>
          <w:sz w:val="21"/>
          <w:szCs w:val="21"/>
        </w:rPr>
        <w:t xml:space="preserve">hen </w:t>
      </w:r>
      <w:r>
        <w:rPr>
          <w:sz w:val="21"/>
          <w:szCs w:val="21"/>
        </w:rPr>
        <w:t>op de hoogte houden van de vorderingen</w:t>
      </w:r>
      <w:r w:rsidR="00D320BD">
        <w:rPr>
          <w:sz w:val="21"/>
          <w:szCs w:val="21"/>
        </w:rPr>
        <w:t xml:space="preserve"> en het op de juiste manier afhandelen van klachten en meldingen</w:t>
      </w:r>
      <w:r>
        <w:rPr>
          <w:sz w:val="21"/>
          <w:szCs w:val="21"/>
        </w:rPr>
        <w:t>.</w:t>
      </w:r>
    </w:p>
    <w:p w14:paraId="074EEEBE" w14:textId="77777777" w:rsidR="00EA0C02" w:rsidRPr="007E2C14" w:rsidRDefault="00EA0C02" w:rsidP="00EA0C02">
      <w:pPr>
        <w:rPr>
          <w:sz w:val="21"/>
          <w:szCs w:val="21"/>
        </w:rPr>
      </w:pPr>
    </w:p>
    <w:p w14:paraId="7A29A0B3" w14:textId="10080C60" w:rsidR="00EA0C02" w:rsidRPr="007E2C14" w:rsidRDefault="00EA0C02" w:rsidP="00EA0C02">
      <w:pPr>
        <w:rPr>
          <w:sz w:val="21"/>
          <w:szCs w:val="21"/>
        </w:rPr>
      </w:pPr>
      <w:r w:rsidRPr="007E2C14">
        <w:rPr>
          <w:sz w:val="21"/>
          <w:szCs w:val="21"/>
        </w:rPr>
        <w:t>Beoordeling:</w:t>
      </w:r>
      <w:r>
        <w:rPr>
          <w:sz w:val="21"/>
          <w:szCs w:val="21"/>
        </w:rPr>
        <w:t xml:space="preserve"> De beoordeling zal geschieden op basis van het communicatie- en participatieplan</w:t>
      </w:r>
      <w:r w:rsidR="00223D28">
        <w:rPr>
          <w:sz w:val="21"/>
          <w:szCs w:val="21"/>
        </w:rPr>
        <w:t xml:space="preserve"> als onderdeel van het plan van aanpak</w:t>
      </w:r>
      <w:r>
        <w:rPr>
          <w:sz w:val="21"/>
          <w:szCs w:val="21"/>
        </w:rPr>
        <w:t>.</w:t>
      </w:r>
    </w:p>
    <w:p w14:paraId="5DBB91C6" w14:textId="77777777" w:rsidR="00EA0C02" w:rsidRDefault="00EA0C02" w:rsidP="00EA0C02">
      <w:pPr>
        <w:rPr>
          <w:sz w:val="21"/>
          <w:szCs w:val="21"/>
        </w:rPr>
      </w:pPr>
    </w:p>
    <w:p w14:paraId="7FD45190" w14:textId="77777777" w:rsidR="00EA0C02" w:rsidRDefault="00EA0C02" w:rsidP="00EA0C02">
      <w:pPr>
        <w:rPr>
          <w:b/>
          <w:bCs/>
          <w:sz w:val="21"/>
          <w:szCs w:val="21"/>
        </w:rPr>
      </w:pPr>
      <w:r>
        <w:rPr>
          <w:b/>
          <w:bCs/>
          <w:sz w:val="21"/>
          <w:szCs w:val="21"/>
        </w:rPr>
        <w:t>Duur van de werkzaamheden</w:t>
      </w:r>
    </w:p>
    <w:p w14:paraId="0F49EC17" w14:textId="77777777" w:rsidR="00EA0C02" w:rsidRDefault="00EA0C02" w:rsidP="00EA0C02">
      <w:pPr>
        <w:rPr>
          <w:sz w:val="21"/>
          <w:szCs w:val="21"/>
        </w:rPr>
      </w:pPr>
      <w:r>
        <w:rPr>
          <w:sz w:val="21"/>
          <w:szCs w:val="21"/>
        </w:rPr>
        <w:t>Doelstelling: Het zo kort mogelijk houden van de uitvoeringsperiode om daarmee de periode van overlast te beperken.</w:t>
      </w:r>
    </w:p>
    <w:p w14:paraId="21F2DBB0" w14:textId="77777777" w:rsidR="00EA0C02" w:rsidRDefault="00EA0C02" w:rsidP="00EA0C02">
      <w:pPr>
        <w:rPr>
          <w:sz w:val="21"/>
          <w:szCs w:val="21"/>
        </w:rPr>
      </w:pPr>
    </w:p>
    <w:p w14:paraId="7CE2C4A7" w14:textId="46024C7C" w:rsidR="00EA0C02" w:rsidRDefault="00EA0C02" w:rsidP="00EA0C02">
      <w:pPr>
        <w:rPr>
          <w:sz w:val="21"/>
          <w:szCs w:val="21"/>
        </w:rPr>
      </w:pPr>
      <w:r>
        <w:rPr>
          <w:sz w:val="21"/>
          <w:szCs w:val="21"/>
        </w:rPr>
        <w:t>Beoordeling: De beoordeling zal geschieden op basis van een werkplanning.</w:t>
      </w:r>
      <w:r w:rsidR="00182936">
        <w:rPr>
          <w:sz w:val="21"/>
          <w:szCs w:val="21"/>
        </w:rPr>
        <w:t xml:space="preserve"> Deze dient uitgewerkt te zijn op basis van de omschreven fasering in het plan van aanpak.</w:t>
      </w:r>
    </w:p>
    <w:p w14:paraId="59FAAEA9" w14:textId="77777777" w:rsidR="00EA0C02" w:rsidRDefault="00EA0C02" w:rsidP="00EA0C02">
      <w:pPr>
        <w:rPr>
          <w:sz w:val="21"/>
          <w:szCs w:val="21"/>
        </w:rPr>
      </w:pPr>
    </w:p>
    <w:p w14:paraId="010B5FF1" w14:textId="77777777" w:rsidR="00EA0C02" w:rsidRDefault="00EA0C02" w:rsidP="00EA0C02">
      <w:pPr>
        <w:rPr>
          <w:sz w:val="21"/>
          <w:szCs w:val="21"/>
          <w:u w:val="single"/>
        </w:rPr>
      </w:pPr>
      <w:r>
        <w:rPr>
          <w:sz w:val="21"/>
          <w:szCs w:val="21"/>
          <w:u w:val="single"/>
        </w:rPr>
        <w:t>Beoordeling</w:t>
      </w:r>
    </w:p>
    <w:p w14:paraId="51B28FCB" w14:textId="77777777" w:rsidR="00EA0C02" w:rsidRDefault="00EA0C02" w:rsidP="00EA0C02">
      <w:pPr>
        <w:rPr>
          <w:sz w:val="21"/>
          <w:szCs w:val="21"/>
        </w:rPr>
      </w:pPr>
    </w:p>
    <w:tbl>
      <w:tblPr>
        <w:tblW w:w="0" w:type="auto"/>
        <w:tblCellMar>
          <w:left w:w="0" w:type="dxa"/>
          <w:right w:w="57" w:type="dxa"/>
        </w:tblCellMar>
        <w:tblLook w:val="01E0" w:firstRow="1" w:lastRow="1" w:firstColumn="1" w:lastColumn="1" w:noHBand="0" w:noVBand="0"/>
      </w:tblPr>
      <w:tblGrid>
        <w:gridCol w:w="1179"/>
        <w:gridCol w:w="6139"/>
        <w:gridCol w:w="948"/>
      </w:tblGrid>
      <w:tr w:rsidR="00223D28" w:rsidRPr="003A1642" w14:paraId="44B60114" w14:textId="77777777" w:rsidTr="00BE6A2A">
        <w:tc>
          <w:tcPr>
            <w:tcW w:w="1097" w:type="dxa"/>
            <w:tcBorders>
              <w:top w:val="single" w:sz="6" w:space="0" w:color="auto"/>
              <w:bottom w:val="single" w:sz="6" w:space="0" w:color="auto"/>
            </w:tcBorders>
            <w:shd w:val="clear" w:color="auto" w:fill="auto"/>
          </w:tcPr>
          <w:p w14:paraId="1097192B" w14:textId="77777777" w:rsidR="00223D28" w:rsidRPr="003A1642" w:rsidRDefault="00223D28" w:rsidP="00BE6A2A">
            <w:pPr>
              <w:spacing w:line="284" w:lineRule="atLeast"/>
              <w:rPr>
                <w:rFonts w:cs="Arial"/>
                <w:b/>
                <w:bCs/>
                <w:kern w:val="28"/>
                <w:lang w:eastAsia="en-US"/>
              </w:rPr>
            </w:pPr>
            <w:r w:rsidRPr="003A1642">
              <w:rPr>
                <w:rFonts w:cs="Arial"/>
                <w:b/>
                <w:bCs/>
                <w:kern w:val="28"/>
                <w:lang w:eastAsia="en-US"/>
              </w:rPr>
              <w:t>Beoordeling</w:t>
            </w:r>
          </w:p>
        </w:tc>
        <w:tc>
          <w:tcPr>
            <w:tcW w:w="6139" w:type="dxa"/>
            <w:tcBorders>
              <w:top w:val="single" w:sz="6" w:space="0" w:color="auto"/>
              <w:bottom w:val="single" w:sz="6" w:space="0" w:color="auto"/>
            </w:tcBorders>
            <w:shd w:val="clear" w:color="auto" w:fill="auto"/>
          </w:tcPr>
          <w:p w14:paraId="0FAD402C" w14:textId="77777777" w:rsidR="00223D28" w:rsidRPr="003A1642" w:rsidRDefault="00223D28" w:rsidP="00BE6A2A">
            <w:pPr>
              <w:spacing w:line="284" w:lineRule="atLeast"/>
              <w:rPr>
                <w:rFonts w:cs="Arial"/>
                <w:b/>
                <w:bCs/>
                <w:kern w:val="28"/>
                <w:lang w:eastAsia="en-US"/>
              </w:rPr>
            </w:pPr>
            <w:r w:rsidRPr="003A1642">
              <w:rPr>
                <w:rFonts w:cs="Arial"/>
                <w:b/>
                <w:bCs/>
                <w:kern w:val="28"/>
                <w:lang w:eastAsia="en-US"/>
              </w:rPr>
              <w:t xml:space="preserve">Toelichting op waardering </w:t>
            </w:r>
          </w:p>
        </w:tc>
        <w:tc>
          <w:tcPr>
            <w:tcW w:w="948" w:type="dxa"/>
            <w:tcBorders>
              <w:top w:val="single" w:sz="6" w:space="0" w:color="auto"/>
              <w:bottom w:val="single" w:sz="6" w:space="0" w:color="auto"/>
            </w:tcBorders>
          </w:tcPr>
          <w:p w14:paraId="048385F0" w14:textId="77777777" w:rsidR="00223D28" w:rsidRPr="003A1642" w:rsidRDefault="00223D28" w:rsidP="00BE6A2A">
            <w:pPr>
              <w:spacing w:line="284" w:lineRule="atLeast"/>
              <w:jc w:val="center"/>
              <w:rPr>
                <w:rFonts w:cs="Arial"/>
                <w:b/>
                <w:bCs/>
                <w:kern w:val="28"/>
                <w:lang w:eastAsia="en-US"/>
              </w:rPr>
            </w:pPr>
            <w:r w:rsidRPr="003A1642">
              <w:rPr>
                <w:rFonts w:cs="Arial"/>
                <w:b/>
                <w:bCs/>
                <w:kern w:val="28"/>
                <w:lang w:eastAsia="en-US"/>
              </w:rPr>
              <w:t>Aantal te behalen punten</w:t>
            </w:r>
          </w:p>
        </w:tc>
      </w:tr>
      <w:tr w:rsidR="00223D28" w:rsidRPr="003A1642" w14:paraId="643C1753" w14:textId="77777777" w:rsidTr="00BE6A2A">
        <w:tc>
          <w:tcPr>
            <w:tcW w:w="1097" w:type="dxa"/>
            <w:tcBorders>
              <w:bottom w:val="dashSmallGap" w:sz="6" w:space="0" w:color="auto"/>
            </w:tcBorders>
            <w:shd w:val="clear" w:color="auto" w:fill="auto"/>
          </w:tcPr>
          <w:p w14:paraId="15542917" w14:textId="77777777" w:rsidR="00223D28" w:rsidRPr="003A1642" w:rsidRDefault="00223D28" w:rsidP="00BE6A2A">
            <w:pPr>
              <w:spacing w:line="284" w:lineRule="atLeast"/>
              <w:rPr>
                <w:rFonts w:cs="Arial"/>
                <w:bCs/>
                <w:kern w:val="28"/>
                <w:lang w:eastAsia="en-US"/>
              </w:rPr>
            </w:pPr>
            <w:r w:rsidRPr="003A1642">
              <w:rPr>
                <w:rFonts w:cs="Arial"/>
                <w:bCs/>
                <w:kern w:val="28"/>
                <w:lang w:eastAsia="en-US"/>
              </w:rPr>
              <w:t>Goed</w:t>
            </w:r>
          </w:p>
        </w:tc>
        <w:tc>
          <w:tcPr>
            <w:tcW w:w="6139" w:type="dxa"/>
            <w:tcBorders>
              <w:bottom w:val="dashSmallGap" w:sz="6" w:space="0" w:color="auto"/>
            </w:tcBorders>
            <w:shd w:val="clear" w:color="auto" w:fill="auto"/>
          </w:tcPr>
          <w:p w14:paraId="58B909EE" w14:textId="77777777" w:rsidR="00223D28" w:rsidRPr="003A1642" w:rsidRDefault="00223D28" w:rsidP="00BE6A2A">
            <w:pPr>
              <w:spacing w:line="284" w:lineRule="atLeast"/>
              <w:jc w:val="both"/>
              <w:rPr>
                <w:rFonts w:cs="Arial"/>
                <w:bCs/>
                <w:kern w:val="28"/>
                <w:lang w:eastAsia="en-US"/>
              </w:rPr>
            </w:pPr>
            <w:r w:rsidRPr="003A1642">
              <w:rPr>
                <w:rFonts w:cs="Arial"/>
                <w:bCs/>
                <w:kern w:val="28"/>
                <w:lang w:eastAsia="en-US"/>
              </w:rPr>
              <w:t xml:space="preserve">De gegeven informatie overtreft de verwachtingen van de Aanbestedende dienst. Er is sprake van een positief onderscheidend vermogen bij de wijze waarop invulling wordt gegeven aan dit onderdeel van de beoordeling. </w:t>
            </w:r>
          </w:p>
          <w:p w14:paraId="52E629B0" w14:textId="4B72E564" w:rsidR="006A6619" w:rsidRDefault="00223D28" w:rsidP="00BE6A2A">
            <w:pPr>
              <w:spacing w:line="284" w:lineRule="atLeast"/>
              <w:jc w:val="both"/>
              <w:rPr>
                <w:rFonts w:cs="Arial"/>
                <w:bCs/>
                <w:kern w:val="28"/>
                <w:lang w:eastAsia="en-US"/>
              </w:rPr>
            </w:pPr>
            <w:r w:rsidRPr="003A1642">
              <w:rPr>
                <w:rFonts w:cs="Arial"/>
                <w:bCs/>
                <w:kern w:val="28"/>
                <w:lang w:eastAsia="en-US"/>
              </w:rPr>
              <w:t xml:space="preserve">Zo geeft de Inschrijver blijk van een vergaand inzicht én begrip van de </w:t>
            </w:r>
            <w:r>
              <w:rPr>
                <w:rFonts w:cs="Arial"/>
                <w:bCs/>
                <w:kern w:val="28"/>
                <w:lang w:eastAsia="en-US"/>
              </w:rPr>
              <w:t xml:space="preserve">complexe ligging van het projectgebied en de uitdagingen die dat met zich meebrengt. De Inschrijver begrijpt de impact voor de </w:t>
            </w:r>
            <w:r>
              <w:rPr>
                <w:rFonts w:cs="Arial"/>
                <w:bCs/>
                <w:kern w:val="28"/>
                <w:lang w:eastAsia="en-US"/>
              </w:rPr>
              <w:lastRenderedPageBreak/>
              <w:t>omgeving en overlast wordt tot een minimum beperkt. Omwonenden en andere stakeholders worden uitgebreid</w:t>
            </w:r>
            <w:r w:rsidR="006A6619">
              <w:rPr>
                <w:rFonts w:cs="Arial"/>
                <w:bCs/>
                <w:kern w:val="28"/>
                <w:lang w:eastAsia="en-US"/>
              </w:rPr>
              <w:t xml:space="preserve"> en op een positieve manier</w:t>
            </w:r>
            <w:r>
              <w:rPr>
                <w:rFonts w:cs="Arial"/>
                <w:bCs/>
                <w:kern w:val="28"/>
                <w:lang w:eastAsia="en-US"/>
              </w:rPr>
              <w:t xml:space="preserve"> geïnformeerd over de werkzaamheden en de vorderingen. Klachten en meldingen worden naar volle tevredenheid van de melder en Aanbestedende dienst afgehandeld.</w:t>
            </w:r>
          </w:p>
          <w:p w14:paraId="4DBEE09A" w14:textId="2569F1A3" w:rsidR="006A6619" w:rsidRPr="003A1642" w:rsidRDefault="006A6619" w:rsidP="00BE6A2A">
            <w:pPr>
              <w:spacing w:line="284" w:lineRule="atLeast"/>
              <w:jc w:val="both"/>
              <w:rPr>
                <w:rFonts w:cs="Arial"/>
                <w:bCs/>
                <w:kern w:val="28"/>
                <w:lang w:eastAsia="en-US"/>
              </w:rPr>
            </w:pPr>
          </w:p>
        </w:tc>
        <w:tc>
          <w:tcPr>
            <w:tcW w:w="948" w:type="dxa"/>
            <w:tcBorders>
              <w:bottom w:val="dashSmallGap" w:sz="6" w:space="0" w:color="auto"/>
            </w:tcBorders>
          </w:tcPr>
          <w:p w14:paraId="2EBB586D" w14:textId="3371F8D0" w:rsidR="00223D28" w:rsidRPr="003A1642" w:rsidRDefault="00301347" w:rsidP="00BE6A2A">
            <w:pPr>
              <w:spacing w:line="284" w:lineRule="atLeast"/>
              <w:jc w:val="center"/>
              <w:rPr>
                <w:rFonts w:cs="Arial"/>
                <w:bCs/>
                <w:kern w:val="28"/>
                <w:lang w:eastAsia="en-US"/>
              </w:rPr>
            </w:pPr>
            <w:r>
              <w:rPr>
                <w:rFonts w:cs="Arial"/>
                <w:bCs/>
                <w:kern w:val="28"/>
                <w:lang w:eastAsia="en-US"/>
              </w:rPr>
              <w:lastRenderedPageBreak/>
              <w:t>5</w:t>
            </w:r>
          </w:p>
        </w:tc>
      </w:tr>
      <w:tr w:rsidR="00223D28" w:rsidRPr="003A1642" w14:paraId="22D03A76" w14:textId="77777777" w:rsidTr="00BE6A2A">
        <w:tc>
          <w:tcPr>
            <w:tcW w:w="1097" w:type="dxa"/>
            <w:tcBorders>
              <w:bottom w:val="dashSmallGap" w:sz="6" w:space="0" w:color="auto"/>
            </w:tcBorders>
            <w:shd w:val="clear" w:color="auto" w:fill="auto"/>
          </w:tcPr>
          <w:p w14:paraId="7057C129" w14:textId="77777777" w:rsidR="00223D28" w:rsidRPr="003A1642" w:rsidRDefault="00223D28" w:rsidP="00BE6A2A">
            <w:pPr>
              <w:spacing w:line="284" w:lineRule="atLeast"/>
              <w:rPr>
                <w:rFonts w:cs="Arial"/>
                <w:bCs/>
                <w:kern w:val="28"/>
                <w:lang w:eastAsia="en-US"/>
              </w:rPr>
            </w:pPr>
            <w:r w:rsidRPr="003A1642">
              <w:rPr>
                <w:rFonts w:cs="Arial"/>
                <w:bCs/>
                <w:kern w:val="28"/>
                <w:lang w:eastAsia="en-US"/>
              </w:rPr>
              <w:t>Voldoende</w:t>
            </w:r>
          </w:p>
        </w:tc>
        <w:tc>
          <w:tcPr>
            <w:tcW w:w="6139" w:type="dxa"/>
            <w:tcBorders>
              <w:bottom w:val="dashSmallGap" w:sz="6" w:space="0" w:color="auto"/>
            </w:tcBorders>
            <w:shd w:val="clear" w:color="auto" w:fill="auto"/>
          </w:tcPr>
          <w:p w14:paraId="2C59EA52" w14:textId="1DC40E5E" w:rsidR="00223D28" w:rsidRDefault="00223D28" w:rsidP="00BE6A2A">
            <w:pPr>
              <w:spacing w:line="284" w:lineRule="atLeast"/>
              <w:jc w:val="both"/>
              <w:rPr>
                <w:rFonts w:cs="Arial"/>
                <w:bCs/>
                <w:kern w:val="28"/>
                <w:lang w:eastAsia="en-US"/>
              </w:rPr>
            </w:pPr>
            <w:r w:rsidRPr="003A1642">
              <w:rPr>
                <w:rFonts w:cs="Arial"/>
                <w:bCs/>
                <w:kern w:val="28"/>
                <w:lang w:eastAsia="en-US"/>
              </w:rPr>
              <w:t xml:space="preserve">De gegeven informatie is in overeenstemming met de verwachtingen van de Aanbestedende dienst.  De Inschrijver geeft blijk van inzicht én begrip </w:t>
            </w:r>
            <w:r>
              <w:rPr>
                <w:rFonts w:cs="Arial"/>
                <w:bCs/>
                <w:kern w:val="28"/>
                <w:lang w:eastAsia="en-US"/>
              </w:rPr>
              <w:t xml:space="preserve">van </w:t>
            </w:r>
            <w:r w:rsidRPr="003A1642">
              <w:rPr>
                <w:rFonts w:cs="Arial"/>
                <w:bCs/>
                <w:kern w:val="28"/>
                <w:lang w:eastAsia="en-US"/>
              </w:rPr>
              <w:t xml:space="preserve">de </w:t>
            </w:r>
            <w:r>
              <w:rPr>
                <w:rFonts w:cs="Arial"/>
                <w:bCs/>
                <w:kern w:val="28"/>
                <w:lang w:eastAsia="en-US"/>
              </w:rPr>
              <w:t>complexe ligging van het projectgebied en de uitdagingen die dat met zich meebrengt.</w:t>
            </w:r>
            <w:r w:rsidRPr="003A1642">
              <w:rPr>
                <w:rFonts w:cs="Arial"/>
                <w:bCs/>
                <w:kern w:val="28"/>
                <w:lang w:eastAsia="en-US"/>
              </w:rPr>
              <w:t xml:space="preserve"> </w:t>
            </w:r>
            <w:r w:rsidR="009B71CE">
              <w:rPr>
                <w:rFonts w:cs="Arial"/>
                <w:bCs/>
                <w:kern w:val="28"/>
                <w:lang w:eastAsia="en-US"/>
              </w:rPr>
              <w:t xml:space="preserve">De Inschrijver begrijpt de impact voor de omgeving en overlast wordt beperkt. </w:t>
            </w:r>
            <w:r>
              <w:rPr>
                <w:rFonts w:cs="Arial"/>
                <w:bCs/>
                <w:kern w:val="28"/>
                <w:lang w:eastAsia="en-US"/>
              </w:rPr>
              <w:t xml:space="preserve">Omwonenden en andere stakeholders worden voldoende geïnformeerd over de werkzaamheden en de vorderingen. Klachten en meldingen worden </w:t>
            </w:r>
            <w:r w:rsidR="006A6619">
              <w:rPr>
                <w:rFonts w:cs="Arial"/>
                <w:bCs/>
                <w:kern w:val="28"/>
                <w:lang w:eastAsia="en-US"/>
              </w:rPr>
              <w:t xml:space="preserve">volgens de verwachting </w:t>
            </w:r>
            <w:r>
              <w:rPr>
                <w:rFonts w:cs="Arial"/>
                <w:bCs/>
                <w:kern w:val="28"/>
                <w:lang w:eastAsia="en-US"/>
              </w:rPr>
              <w:t>van de melder en Aanbestedende dienst afgehandeld.</w:t>
            </w:r>
          </w:p>
          <w:p w14:paraId="46622558" w14:textId="77777777" w:rsidR="00223D28" w:rsidRPr="003A1642" w:rsidRDefault="00223D28" w:rsidP="006A6619">
            <w:pPr>
              <w:spacing w:line="284" w:lineRule="atLeast"/>
              <w:jc w:val="both"/>
              <w:rPr>
                <w:rFonts w:cs="Arial"/>
                <w:bCs/>
                <w:kern w:val="28"/>
                <w:lang w:eastAsia="en-US"/>
              </w:rPr>
            </w:pPr>
          </w:p>
        </w:tc>
        <w:tc>
          <w:tcPr>
            <w:tcW w:w="948" w:type="dxa"/>
            <w:tcBorders>
              <w:bottom w:val="dashSmallGap" w:sz="6" w:space="0" w:color="auto"/>
            </w:tcBorders>
          </w:tcPr>
          <w:p w14:paraId="3E3F709E" w14:textId="44DA3D02" w:rsidR="00223D28" w:rsidRPr="003A1642" w:rsidRDefault="00301347" w:rsidP="00BE6A2A">
            <w:pPr>
              <w:spacing w:line="284" w:lineRule="atLeast"/>
              <w:jc w:val="center"/>
              <w:rPr>
                <w:rFonts w:cs="Arial"/>
                <w:bCs/>
                <w:kern w:val="28"/>
                <w:lang w:eastAsia="en-US"/>
              </w:rPr>
            </w:pPr>
            <w:r>
              <w:rPr>
                <w:rFonts w:cs="Arial"/>
                <w:bCs/>
                <w:kern w:val="28"/>
                <w:lang w:eastAsia="en-US"/>
              </w:rPr>
              <w:t>3</w:t>
            </w:r>
          </w:p>
        </w:tc>
      </w:tr>
      <w:tr w:rsidR="00223D28" w:rsidRPr="003A1642" w14:paraId="2DAF1F5E" w14:textId="77777777" w:rsidTr="00BE6A2A">
        <w:tc>
          <w:tcPr>
            <w:tcW w:w="1097" w:type="dxa"/>
            <w:tcBorders>
              <w:bottom w:val="dashSmallGap" w:sz="6" w:space="0" w:color="auto"/>
            </w:tcBorders>
            <w:shd w:val="clear" w:color="auto" w:fill="auto"/>
          </w:tcPr>
          <w:p w14:paraId="295F8B46" w14:textId="77777777" w:rsidR="00223D28" w:rsidRPr="003A1642" w:rsidRDefault="00223D28" w:rsidP="00BE6A2A">
            <w:pPr>
              <w:spacing w:line="284" w:lineRule="atLeast"/>
              <w:rPr>
                <w:rFonts w:cs="Arial"/>
                <w:bCs/>
                <w:kern w:val="28"/>
                <w:lang w:eastAsia="en-US"/>
              </w:rPr>
            </w:pPr>
            <w:r w:rsidRPr="003A1642">
              <w:rPr>
                <w:rFonts w:cs="Arial"/>
                <w:bCs/>
                <w:kern w:val="28"/>
                <w:lang w:eastAsia="en-US"/>
              </w:rPr>
              <w:t>Redelijk</w:t>
            </w:r>
          </w:p>
        </w:tc>
        <w:tc>
          <w:tcPr>
            <w:tcW w:w="6139" w:type="dxa"/>
            <w:tcBorders>
              <w:bottom w:val="dashSmallGap" w:sz="6" w:space="0" w:color="auto"/>
            </w:tcBorders>
            <w:shd w:val="clear" w:color="auto" w:fill="auto"/>
          </w:tcPr>
          <w:p w14:paraId="6ADDA86F" w14:textId="1E427356" w:rsidR="00223D28" w:rsidRDefault="00223D28" w:rsidP="00BE6A2A">
            <w:pPr>
              <w:spacing w:line="284" w:lineRule="atLeast"/>
              <w:jc w:val="both"/>
              <w:rPr>
                <w:rFonts w:cs="Arial"/>
                <w:bCs/>
                <w:kern w:val="28"/>
                <w:lang w:eastAsia="en-US"/>
              </w:rPr>
            </w:pPr>
            <w:r w:rsidRPr="003A1642">
              <w:rPr>
                <w:rFonts w:cs="Arial"/>
                <w:bCs/>
                <w:kern w:val="28"/>
                <w:lang w:eastAsia="en-US"/>
              </w:rPr>
              <w:t xml:space="preserve">De gegeven informatie is niet volledig in overeenstemming met de verwachtingen van de Aanbestedende dienst. Er ontbreekt informatie over significante punten of de wijze van invulling is niet overtuigend voor wat betreft dit deelaspect. De Inschrijver geeft in beperkte mate blijk </w:t>
            </w:r>
            <w:r w:rsidR="006A6619">
              <w:rPr>
                <w:rFonts w:cs="Arial"/>
                <w:bCs/>
                <w:kern w:val="28"/>
                <w:lang w:eastAsia="en-US"/>
              </w:rPr>
              <w:t xml:space="preserve">van </w:t>
            </w:r>
            <w:r w:rsidR="006A6619" w:rsidRPr="003A1642">
              <w:rPr>
                <w:rFonts w:cs="Arial"/>
                <w:bCs/>
                <w:kern w:val="28"/>
                <w:lang w:eastAsia="en-US"/>
              </w:rPr>
              <w:t xml:space="preserve">de </w:t>
            </w:r>
            <w:r w:rsidR="006A6619">
              <w:rPr>
                <w:rFonts w:cs="Arial"/>
                <w:bCs/>
                <w:kern w:val="28"/>
                <w:lang w:eastAsia="en-US"/>
              </w:rPr>
              <w:t>complexe ligging van het projectgebied en de uitdagingen die dat met zich meebrengt.</w:t>
            </w:r>
            <w:r w:rsidR="006A6619" w:rsidRPr="003A1642">
              <w:rPr>
                <w:rFonts w:cs="Arial"/>
                <w:bCs/>
                <w:kern w:val="28"/>
                <w:lang w:eastAsia="en-US"/>
              </w:rPr>
              <w:t xml:space="preserve"> </w:t>
            </w:r>
            <w:r w:rsidR="009B71CE">
              <w:rPr>
                <w:rFonts w:cs="Arial"/>
                <w:bCs/>
                <w:kern w:val="28"/>
                <w:lang w:eastAsia="en-US"/>
              </w:rPr>
              <w:t xml:space="preserve">De Inschrijver begrijpt de impact voor de omgeving onvoldoende en overlast wordt slecht beperkt. </w:t>
            </w:r>
            <w:r w:rsidR="006A6619">
              <w:rPr>
                <w:rFonts w:cs="Arial"/>
                <w:bCs/>
                <w:kern w:val="28"/>
                <w:lang w:eastAsia="en-US"/>
              </w:rPr>
              <w:t>Omwonenden en andere stakeholders worden beperkt geïnformeerd over de werkzaamheden en de vorderingen. Klachten en meldingen worden afgehandeld.</w:t>
            </w:r>
          </w:p>
          <w:p w14:paraId="516EBE11" w14:textId="65B41818" w:rsidR="006A6619" w:rsidRPr="003A1642" w:rsidRDefault="006A6619" w:rsidP="00BE6A2A">
            <w:pPr>
              <w:spacing w:line="284" w:lineRule="atLeast"/>
              <w:jc w:val="both"/>
              <w:rPr>
                <w:rFonts w:cs="Arial"/>
                <w:bCs/>
                <w:kern w:val="28"/>
                <w:lang w:eastAsia="en-US"/>
              </w:rPr>
            </w:pPr>
          </w:p>
        </w:tc>
        <w:tc>
          <w:tcPr>
            <w:tcW w:w="948" w:type="dxa"/>
            <w:tcBorders>
              <w:bottom w:val="dashSmallGap" w:sz="6" w:space="0" w:color="auto"/>
            </w:tcBorders>
          </w:tcPr>
          <w:p w14:paraId="207E7083" w14:textId="60AFA2F4" w:rsidR="00223D28" w:rsidRPr="003A1642" w:rsidRDefault="00301347" w:rsidP="00BE6A2A">
            <w:pPr>
              <w:spacing w:line="284" w:lineRule="atLeast"/>
              <w:jc w:val="center"/>
              <w:rPr>
                <w:rFonts w:cs="Arial"/>
                <w:bCs/>
                <w:kern w:val="28"/>
                <w:lang w:eastAsia="en-US"/>
              </w:rPr>
            </w:pPr>
            <w:r>
              <w:rPr>
                <w:rFonts w:cs="Arial"/>
                <w:bCs/>
                <w:kern w:val="28"/>
                <w:lang w:eastAsia="en-US"/>
              </w:rPr>
              <w:t>1</w:t>
            </w:r>
          </w:p>
        </w:tc>
      </w:tr>
      <w:tr w:rsidR="00223D28" w:rsidRPr="003A1642" w14:paraId="36DFDE0E" w14:textId="77777777" w:rsidTr="00BE6A2A">
        <w:tc>
          <w:tcPr>
            <w:tcW w:w="1097" w:type="dxa"/>
            <w:tcBorders>
              <w:bottom w:val="dashSmallGap" w:sz="6" w:space="0" w:color="auto"/>
            </w:tcBorders>
            <w:shd w:val="clear" w:color="auto" w:fill="auto"/>
          </w:tcPr>
          <w:p w14:paraId="32532175" w14:textId="77777777" w:rsidR="00223D28" w:rsidRPr="003A1642" w:rsidRDefault="00223D28" w:rsidP="00BE6A2A">
            <w:pPr>
              <w:spacing w:line="284" w:lineRule="atLeast"/>
              <w:rPr>
                <w:rFonts w:cs="Arial"/>
                <w:bCs/>
                <w:kern w:val="28"/>
                <w:lang w:eastAsia="en-US"/>
              </w:rPr>
            </w:pPr>
            <w:r w:rsidRPr="003A1642">
              <w:rPr>
                <w:rFonts w:cs="Arial"/>
                <w:bCs/>
                <w:kern w:val="28"/>
                <w:lang w:eastAsia="en-US"/>
              </w:rPr>
              <w:t>Matig</w:t>
            </w:r>
          </w:p>
        </w:tc>
        <w:tc>
          <w:tcPr>
            <w:tcW w:w="6139" w:type="dxa"/>
            <w:tcBorders>
              <w:bottom w:val="dashSmallGap" w:sz="6" w:space="0" w:color="auto"/>
            </w:tcBorders>
            <w:shd w:val="clear" w:color="auto" w:fill="auto"/>
          </w:tcPr>
          <w:p w14:paraId="2851142A" w14:textId="23B2678D" w:rsidR="006A6619" w:rsidRDefault="00223D28" w:rsidP="00BE6A2A">
            <w:pPr>
              <w:spacing w:line="284" w:lineRule="atLeast"/>
              <w:jc w:val="both"/>
              <w:rPr>
                <w:rFonts w:cs="Arial"/>
                <w:bCs/>
                <w:kern w:val="28"/>
                <w:lang w:eastAsia="en-US"/>
              </w:rPr>
            </w:pPr>
            <w:r w:rsidRPr="003A1642">
              <w:rPr>
                <w:rFonts w:cs="Arial"/>
                <w:bCs/>
                <w:kern w:val="28"/>
                <w:lang w:eastAsia="en-US"/>
              </w:rPr>
              <w:t>De gegeven informatie voldoet niet aan de verwachtingen van de Aanbestedende dienst. De Inschrijver geeft vrijwel geen blijk</w:t>
            </w:r>
            <w:r w:rsidR="006A6619">
              <w:rPr>
                <w:rFonts w:cs="Arial"/>
                <w:bCs/>
                <w:kern w:val="28"/>
                <w:lang w:eastAsia="en-US"/>
              </w:rPr>
              <w:t xml:space="preserve"> van </w:t>
            </w:r>
            <w:r w:rsidR="006A6619" w:rsidRPr="003A1642">
              <w:rPr>
                <w:rFonts w:cs="Arial"/>
                <w:bCs/>
                <w:kern w:val="28"/>
                <w:lang w:eastAsia="en-US"/>
              </w:rPr>
              <w:t xml:space="preserve">de </w:t>
            </w:r>
            <w:r w:rsidR="006A6619">
              <w:rPr>
                <w:rFonts w:cs="Arial"/>
                <w:bCs/>
                <w:kern w:val="28"/>
                <w:lang w:eastAsia="en-US"/>
              </w:rPr>
              <w:t>complexe ligging van het projectgebied en de uitdagingen die dat met zich meebrengt.</w:t>
            </w:r>
            <w:r w:rsidR="006A6619" w:rsidRPr="003A1642">
              <w:rPr>
                <w:rFonts w:cs="Arial"/>
                <w:bCs/>
                <w:kern w:val="28"/>
                <w:lang w:eastAsia="en-US"/>
              </w:rPr>
              <w:t xml:space="preserve"> </w:t>
            </w:r>
            <w:r w:rsidR="009B71CE">
              <w:rPr>
                <w:rFonts w:cs="Arial"/>
                <w:bCs/>
                <w:kern w:val="28"/>
                <w:lang w:eastAsia="en-US"/>
              </w:rPr>
              <w:t xml:space="preserve">De Inschrijver begrijpt de impact voor de omgeving niet en overlast wordt niet of nauwelijks beperkt. </w:t>
            </w:r>
            <w:r w:rsidR="006A6619">
              <w:rPr>
                <w:rFonts w:cs="Arial"/>
                <w:bCs/>
                <w:kern w:val="28"/>
                <w:lang w:eastAsia="en-US"/>
              </w:rPr>
              <w:t>Omwonenden en andere stakeholders worden onvoldoende geïnformeerd over de werkzaamheden en de vorderingen. Klachten en meldingen worden nauwelijks of niet naar tevredenheid afgehandeld.</w:t>
            </w:r>
          </w:p>
          <w:p w14:paraId="7532941A" w14:textId="77777777" w:rsidR="00223D28" w:rsidRPr="003A1642" w:rsidRDefault="00223D28" w:rsidP="006A6619">
            <w:pPr>
              <w:spacing w:line="284" w:lineRule="atLeast"/>
              <w:jc w:val="both"/>
              <w:rPr>
                <w:rFonts w:cs="Arial"/>
                <w:bCs/>
                <w:kern w:val="28"/>
                <w:lang w:eastAsia="en-US"/>
              </w:rPr>
            </w:pPr>
          </w:p>
        </w:tc>
        <w:tc>
          <w:tcPr>
            <w:tcW w:w="948" w:type="dxa"/>
            <w:tcBorders>
              <w:bottom w:val="dashSmallGap" w:sz="6" w:space="0" w:color="auto"/>
            </w:tcBorders>
          </w:tcPr>
          <w:p w14:paraId="30689318" w14:textId="77777777" w:rsidR="00223D28" w:rsidRPr="003A1642" w:rsidRDefault="00223D28" w:rsidP="00BE6A2A">
            <w:pPr>
              <w:spacing w:line="284" w:lineRule="atLeast"/>
              <w:jc w:val="center"/>
              <w:rPr>
                <w:rFonts w:cs="Arial"/>
                <w:bCs/>
                <w:kern w:val="28"/>
                <w:lang w:eastAsia="en-US"/>
              </w:rPr>
            </w:pPr>
            <w:r w:rsidRPr="003A1642">
              <w:rPr>
                <w:rFonts w:cs="Arial"/>
                <w:bCs/>
                <w:kern w:val="28"/>
                <w:lang w:eastAsia="en-US"/>
              </w:rPr>
              <w:t>0</w:t>
            </w:r>
          </w:p>
        </w:tc>
      </w:tr>
      <w:tr w:rsidR="00223D28" w:rsidRPr="003A1642" w14:paraId="1543FF90" w14:textId="77777777" w:rsidTr="00BE6A2A">
        <w:trPr>
          <w:gridAfter w:val="1"/>
          <w:wAfter w:w="948" w:type="dxa"/>
        </w:trPr>
        <w:tc>
          <w:tcPr>
            <w:tcW w:w="1097" w:type="dxa"/>
            <w:shd w:val="clear" w:color="auto" w:fill="auto"/>
          </w:tcPr>
          <w:p w14:paraId="45568CDD" w14:textId="77777777" w:rsidR="00223D28" w:rsidRPr="003A1642" w:rsidRDefault="00223D28" w:rsidP="00BE6A2A">
            <w:pPr>
              <w:spacing w:line="284" w:lineRule="atLeast"/>
              <w:rPr>
                <w:rFonts w:cs="Arial"/>
                <w:bCs/>
                <w:kern w:val="28"/>
                <w:lang w:eastAsia="en-US"/>
              </w:rPr>
            </w:pPr>
          </w:p>
        </w:tc>
        <w:tc>
          <w:tcPr>
            <w:tcW w:w="6139" w:type="dxa"/>
            <w:shd w:val="clear" w:color="auto" w:fill="auto"/>
          </w:tcPr>
          <w:p w14:paraId="2466C298" w14:textId="77777777" w:rsidR="00223D28" w:rsidRPr="003A1642" w:rsidRDefault="00223D28" w:rsidP="00BE6A2A">
            <w:pPr>
              <w:spacing w:line="284" w:lineRule="atLeast"/>
              <w:rPr>
                <w:rFonts w:cs="Arial"/>
                <w:bCs/>
                <w:kern w:val="28"/>
                <w:lang w:eastAsia="en-US"/>
              </w:rPr>
            </w:pPr>
          </w:p>
        </w:tc>
      </w:tr>
    </w:tbl>
    <w:p w14:paraId="17F4067B" w14:textId="14E9BBD2" w:rsidR="002645F6" w:rsidRPr="003A1642" w:rsidRDefault="002645F6" w:rsidP="00186FAE">
      <w:pPr>
        <w:pStyle w:val="Kop3"/>
        <w:ind w:left="720"/>
      </w:pPr>
      <w:bookmarkStart w:id="229" w:name="_Toc195549939"/>
      <w:r w:rsidRPr="003A1642">
        <w:t xml:space="preserve">Duurzaamheid (maximaal </w:t>
      </w:r>
      <w:r w:rsidR="00236FD2">
        <w:t>15</w:t>
      </w:r>
      <w:r w:rsidRPr="003A1642">
        <w:t xml:space="preserve"> punten)</w:t>
      </w:r>
      <w:bookmarkEnd w:id="229"/>
    </w:p>
    <w:p w14:paraId="4EA74C00" w14:textId="77777777" w:rsidR="001223AA" w:rsidRPr="001223AA" w:rsidRDefault="001223AA" w:rsidP="00177DF2">
      <w:pPr>
        <w:rPr>
          <w:lang w:eastAsia="en-US"/>
        </w:rPr>
      </w:pPr>
      <w:r w:rsidRPr="001223AA">
        <w:rPr>
          <w:lang w:eastAsia="en-US"/>
        </w:rPr>
        <w:t>De gemeente Utrechtse Heuvelrug streeft naar een aanzienlijke vermindering van de CO</w:t>
      </w:r>
      <w:r w:rsidRPr="0045655E">
        <w:rPr>
          <w:vertAlign w:val="subscript"/>
          <w:lang w:eastAsia="en-US"/>
        </w:rPr>
        <w:t>2</w:t>
      </w:r>
      <w:r w:rsidRPr="001223AA">
        <w:rPr>
          <w:lang w:eastAsia="en-US"/>
        </w:rPr>
        <w:t xml:space="preserve">-uitstoot, met als doel een reductie van 55% in 2030 ten opzichte van 1990. Duurzaam bouwen speelt hierbij een centrale rol. Op 31 oktober 2022 ondertekende de gemeente het convenant Toekomstbestendig Bouwen, waarbij is gekozen voor het 'brons'-niveau. Dit convenant focust op zes belangrijke thema's: </w:t>
      </w:r>
    </w:p>
    <w:p w14:paraId="031B7FA9" w14:textId="19BBFDA6" w:rsidR="001223AA" w:rsidRPr="001223AA" w:rsidRDefault="001223AA" w:rsidP="00E21375">
      <w:pPr>
        <w:pStyle w:val="Lijstalinea"/>
        <w:numPr>
          <w:ilvl w:val="0"/>
          <w:numId w:val="27"/>
        </w:numPr>
        <w:rPr>
          <w:lang w:eastAsia="en-US"/>
        </w:rPr>
      </w:pPr>
      <w:r w:rsidRPr="001223AA">
        <w:rPr>
          <w:lang w:eastAsia="en-US"/>
        </w:rPr>
        <w:t>Energie</w:t>
      </w:r>
    </w:p>
    <w:p w14:paraId="50FD19D6" w14:textId="273E0198" w:rsidR="001223AA" w:rsidRPr="001223AA" w:rsidRDefault="001223AA" w:rsidP="00E21375">
      <w:pPr>
        <w:pStyle w:val="Lijstalinea"/>
        <w:numPr>
          <w:ilvl w:val="0"/>
          <w:numId w:val="27"/>
        </w:numPr>
        <w:rPr>
          <w:lang w:eastAsia="en-US"/>
        </w:rPr>
      </w:pPr>
      <w:r w:rsidRPr="001223AA">
        <w:rPr>
          <w:lang w:eastAsia="en-US"/>
        </w:rPr>
        <w:t>Circulariteit</w:t>
      </w:r>
    </w:p>
    <w:p w14:paraId="18D4FD5D" w14:textId="6847B902" w:rsidR="001223AA" w:rsidRPr="001223AA" w:rsidRDefault="001223AA" w:rsidP="00E21375">
      <w:pPr>
        <w:pStyle w:val="Lijstalinea"/>
        <w:numPr>
          <w:ilvl w:val="0"/>
          <w:numId w:val="27"/>
        </w:numPr>
        <w:rPr>
          <w:lang w:eastAsia="en-US"/>
        </w:rPr>
      </w:pPr>
      <w:r w:rsidRPr="001223AA">
        <w:rPr>
          <w:lang w:eastAsia="en-US"/>
        </w:rPr>
        <w:t>Duurzame mobiliteit</w:t>
      </w:r>
    </w:p>
    <w:p w14:paraId="3E08A25D" w14:textId="31BE82E8" w:rsidR="001223AA" w:rsidRPr="001223AA" w:rsidRDefault="001223AA" w:rsidP="00E21375">
      <w:pPr>
        <w:pStyle w:val="Lijstalinea"/>
        <w:numPr>
          <w:ilvl w:val="0"/>
          <w:numId w:val="27"/>
        </w:numPr>
        <w:rPr>
          <w:lang w:eastAsia="en-US"/>
        </w:rPr>
      </w:pPr>
      <w:r w:rsidRPr="001223AA">
        <w:rPr>
          <w:lang w:eastAsia="en-US"/>
        </w:rPr>
        <w:t>Klimaatadaptatie</w:t>
      </w:r>
    </w:p>
    <w:p w14:paraId="6C49B1DC" w14:textId="3B637FD9" w:rsidR="001223AA" w:rsidRPr="001223AA" w:rsidRDefault="001223AA" w:rsidP="00E21375">
      <w:pPr>
        <w:pStyle w:val="Lijstalinea"/>
        <w:numPr>
          <w:ilvl w:val="0"/>
          <w:numId w:val="27"/>
        </w:numPr>
        <w:rPr>
          <w:lang w:eastAsia="en-US"/>
        </w:rPr>
      </w:pPr>
      <w:r w:rsidRPr="001223AA">
        <w:rPr>
          <w:lang w:eastAsia="en-US"/>
        </w:rPr>
        <w:t>Natuurinclusiviteit &amp; biodiversiteit</w:t>
      </w:r>
    </w:p>
    <w:p w14:paraId="62392A39" w14:textId="30326A36" w:rsidR="001223AA" w:rsidRPr="001223AA" w:rsidRDefault="001223AA" w:rsidP="00E21375">
      <w:pPr>
        <w:pStyle w:val="Lijstalinea"/>
        <w:numPr>
          <w:ilvl w:val="0"/>
          <w:numId w:val="27"/>
        </w:numPr>
        <w:rPr>
          <w:lang w:eastAsia="en-US"/>
        </w:rPr>
      </w:pPr>
      <w:r w:rsidRPr="001223AA">
        <w:rPr>
          <w:lang w:eastAsia="en-US"/>
        </w:rPr>
        <w:lastRenderedPageBreak/>
        <w:t>Gezonde leefomgeving</w:t>
      </w:r>
    </w:p>
    <w:p w14:paraId="4615BCBA" w14:textId="77777777" w:rsidR="001223AA" w:rsidRPr="001223AA" w:rsidRDefault="001223AA" w:rsidP="00177DF2">
      <w:pPr>
        <w:rPr>
          <w:lang w:eastAsia="en-US"/>
        </w:rPr>
      </w:pPr>
      <w:r w:rsidRPr="001223AA">
        <w:rPr>
          <w:lang w:eastAsia="en-US"/>
        </w:rPr>
        <w:t>Naast het ondertekenen van het convenant heeft de gemeente haar eigen ambities op het gebied van duurzaam- en circulair bouwen neergelegd in het document ‘Samen duurzaam doen, routekaart 2023-2030’. Hiermee zet de gemeente concrete stappen richting een duurzamere en toekomstbestendige leefomgeving.</w:t>
      </w:r>
    </w:p>
    <w:p w14:paraId="1F3197B5" w14:textId="76BDA64A" w:rsidR="001223AA" w:rsidRDefault="001223AA" w:rsidP="00177DF2">
      <w:pPr>
        <w:rPr>
          <w:rFonts w:cs="Arial"/>
          <w:lang w:eastAsia="en-US"/>
        </w:rPr>
      </w:pPr>
    </w:p>
    <w:p w14:paraId="4AF5F440" w14:textId="2B2E02E3" w:rsidR="001223AA" w:rsidRPr="00177DF2" w:rsidRDefault="001223AA" w:rsidP="00177DF2">
      <w:pPr>
        <w:rPr>
          <w:b/>
          <w:bCs/>
          <w:i/>
          <w:iCs/>
          <w:lang w:eastAsia="en-US"/>
        </w:rPr>
      </w:pPr>
      <w:r w:rsidRPr="00177DF2">
        <w:rPr>
          <w:b/>
          <w:bCs/>
          <w:i/>
          <w:iCs/>
          <w:lang w:eastAsia="en-US"/>
        </w:rPr>
        <w:t>Energie</w:t>
      </w:r>
    </w:p>
    <w:p w14:paraId="58A81C6E" w14:textId="77777777" w:rsidR="001223AA" w:rsidRPr="00177DF2" w:rsidRDefault="001223AA" w:rsidP="00177DF2">
      <w:pPr>
        <w:rPr>
          <w:bCs/>
          <w:lang w:eastAsia="en-US"/>
        </w:rPr>
      </w:pPr>
      <w:r w:rsidRPr="00177DF2">
        <w:rPr>
          <w:bCs/>
          <w:lang w:eastAsia="en-US"/>
        </w:rPr>
        <w:t>Het klimaatakkoord streeft naar een CO</w:t>
      </w:r>
      <w:r w:rsidRPr="0045655E">
        <w:rPr>
          <w:bCs/>
          <w:vertAlign w:val="subscript"/>
          <w:lang w:eastAsia="en-US"/>
        </w:rPr>
        <w:t>2</w:t>
      </w:r>
      <w:r w:rsidRPr="00177DF2">
        <w:rPr>
          <w:bCs/>
          <w:lang w:eastAsia="en-US"/>
        </w:rPr>
        <w:t>-reductie van 55% in 2030 en 95% in 2050. Wat betreft het thema energie worden eisen gesteld aan de energiebehoefte, het energieverbruik en de inzet van hernieuwbare energie. Hiervoor wordt gewerkt met de BENG normen (Bijna Energie Neutraal Gebouw), deze indicatoren zijn:</w:t>
      </w:r>
    </w:p>
    <w:p w14:paraId="4457985A" w14:textId="77777777" w:rsidR="001223AA" w:rsidRPr="00177DF2" w:rsidRDefault="001223AA" w:rsidP="00E21375">
      <w:pPr>
        <w:pStyle w:val="Lijstalinea"/>
        <w:numPr>
          <w:ilvl w:val="0"/>
          <w:numId w:val="28"/>
        </w:numPr>
        <w:rPr>
          <w:bCs/>
          <w:lang w:eastAsia="en-US"/>
        </w:rPr>
      </w:pPr>
      <w:r w:rsidRPr="00177DF2">
        <w:rPr>
          <w:bCs/>
          <w:lang w:eastAsia="en-US"/>
        </w:rPr>
        <w:t>BENG 1: de maximale energiebehoefte in kWh per m2 gebruiksoppervlak per jaar;</w:t>
      </w:r>
    </w:p>
    <w:p w14:paraId="6F7CA037" w14:textId="77777777" w:rsidR="001223AA" w:rsidRPr="00177DF2" w:rsidRDefault="001223AA" w:rsidP="00E21375">
      <w:pPr>
        <w:pStyle w:val="Lijstalinea"/>
        <w:numPr>
          <w:ilvl w:val="0"/>
          <w:numId w:val="28"/>
        </w:numPr>
        <w:rPr>
          <w:bCs/>
          <w:lang w:eastAsia="en-US"/>
        </w:rPr>
      </w:pPr>
      <w:r w:rsidRPr="00177DF2">
        <w:rPr>
          <w:bCs/>
          <w:lang w:eastAsia="en-US"/>
        </w:rPr>
        <w:t>BENG 2: het maximale primair fossiel energiegebruik, eveneens in kWh per m2 gebruiksoppervlak per jaar;</w:t>
      </w:r>
    </w:p>
    <w:p w14:paraId="1B1B50EC" w14:textId="77777777" w:rsidR="001223AA" w:rsidRPr="00177DF2" w:rsidRDefault="001223AA" w:rsidP="00E21375">
      <w:pPr>
        <w:pStyle w:val="Lijstalinea"/>
        <w:numPr>
          <w:ilvl w:val="0"/>
          <w:numId w:val="28"/>
        </w:numPr>
        <w:rPr>
          <w:bCs/>
          <w:lang w:eastAsia="en-US"/>
        </w:rPr>
      </w:pPr>
      <w:r w:rsidRPr="00177DF2">
        <w:rPr>
          <w:bCs/>
          <w:lang w:eastAsia="en-US"/>
        </w:rPr>
        <w:t xml:space="preserve">BENG 3: het minimale aandeel hernieuwbare energie in procenten. </w:t>
      </w:r>
    </w:p>
    <w:p w14:paraId="2326CCD9" w14:textId="77777777" w:rsidR="00177DF2" w:rsidRDefault="00177DF2" w:rsidP="00177DF2">
      <w:pPr>
        <w:rPr>
          <w:bCs/>
          <w:lang w:eastAsia="en-US"/>
        </w:rPr>
      </w:pPr>
    </w:p>
    <w:p w14:paraId="01FC39CA" w14:textId="1BBEA3CB" w:rsidR="001223AA" w:rsidRPr="001223AA" w:rsidRDefault="001223AA" w:rsidP="00177DF2">
      <w:pPr>
        <w:rPr>
          <w:bCs/>
          <w:lang w:eastAsia="en-US"/>
        </w:rPr>
      </w:pPr>
      <w:r w:rsidRPr="001223AA">
        <w:rPr>
          <w:bCs/>
          <w:lang w:eastAsia="en-US"/>
        </w:rPr>
        <w:t xml:space="preserve">De eisen bij niveau brons zijn voor de energiebehoefte (BENG 1) gelijk aan het wettelijk niveau. Voor het aandeel energieverbruik (BENG 2) en hernieuwbare energie (BENG 3) zijn de ambities hoger. BENG 2 en BENG3 zijn sterk met elkaar verbonden. Bij een woning met een hoog percentage duurzaam opgewekte energie wordt direct minder gebruikgemaakt van energie uit fossiele bronnen. Echter gaat BENG 2 uit van een hoeveelheid kWh fossiele energie en BENG 3 uit van een aandeel % hernieuwbare energie. Het aandeel hernieuwbaar kan in sommige gevallen hetzelfde blijven, maar de energievraag kan wel naar beneden door bouwkundige maatregelen te nemen zoals bijvoorbeeld betere isolatie, groene daken of zuinigere </w:t>
      </w:r>
      <w:r w:rsidR="00CF229B" w:rsidRPr="001223AA">
        <w:rPr>
          <w:bCs/>
          <w:lang w:eastAsia="en-US"/>
        </w:rPr>
        <w:t>installaties</w:t>
      </w:r>
      <w:r w:rsidRPr="001223AA">
        <w:rPr>
          <w:bCs/>
          <w:lang w:eastAsia="en-US"/>
        </w:rPr>
        <w:t xml:space="preserve"> zonder direct PV-panelen toe te voegen. Wanneer het verbruik in de woning naar beneden gebracht wordt, is dus minder </w:t>
      </w:r>
      <w:r w:rsidR="00CF229B" w:rsidRPr="001223AA">
        <w:rPr>
          <w:bCs/>
          <w:lang w:eastAsia="en-US"/>
        </w:rPr>
        <w:t>energieopwekking</w:t>
      </w:r>
      <w:r w:rsidRPr="001223AA">
        <w:rPr>
          <w:bCs/>
          <w:lang w:eastAsia="en-US"/>
        </w:rPr>
        <w:t xml:space="preserve"> nodig. </w:t>
      </w:r>
    </w:p>
    <w:p w14:paraId="37FD7E70" w14:textId="77777777" w:rsidR="00177DF2" w:rsidRDefault="00177DF2" w:rsidP="00177DF2">
      <w:pPr>
        <w:rPr>
          <w:lang w:eastAsia="en-US"/>
        </w:rPr>
      </w:pPr>
    </w:p>
    <w:p w14:paraId="4441BBDF" w14:textId="143E6035" w:rsidR="001223AA" w:rsidRPr="00177DF2" w:rsidRDefault="001223AA" w:rsidP="00177DF2">
      <w:pPr>
        <w:rPr>
          <w:b/>
          <w:bCs/>
          <w:lang w:eastAsia="en-US"/>
        </w:rPr>
      </w:pPr>
      <w:r w:rsidRPr="00177DF2">
        <w:rPr>
          <w:b/>
          <w:bCs/>
          <w:lang w:eastAsia="en-US"/>
        </w:rPr>
        <w:t>Circulariteit</w:t>
      </w:r>
    </w:p>
    <w:p w14:paraId="7B54EB29" w14:textId="00BDC00C" w:rsidR="001223AA" w:rsidRPr="001223AA" w:rsidRDefault="001223AA" w:rsidP="00177DF2">
      <w:pPr>
        <w:rPr>
          <w:bCs/>
          <w:lang w:eastAsia="en-US"/>
        </w:rPr>
      </w:pPr>
      <w:r w:rsidRPr="001223AA">
        <w:rPr>
          <w:bCs/>
          <w:lang w:eastAsia="en-US"/>
        </w:rPr>
        <w:t>Duurzaamheid komt ook tot uitdrukking in het (herkomst/soort) materiaalgebruik. De Milieu Prestatie Gebouwen (MPG) geeft aan wat de milieubelasting is van de materialen die in een gebouw worden toegepast. Er wordt voor alle ambities op gebied van circulariteit onderscheid gemaakt tussen grondgebonden bouw en gestapelde bouw. Over de herkomst van materialen wordt verwacht dat een percentage hernieuwbaar, hergebruikt en/of gerecycled is. Aan materiaalgebonden CO</w:t>
      </w:r>
      <w:r w:rsidRPr="0045655E">
        <w:rPr>
          <w:bCs/>
          <w:vertAlign w:val="subscript"/>
          <w:lang w:eastAsia="en-US"/>
        </w:rPr>
        <w:t>2</w:t>
      </w:r>
      <w:r w:rsidRPr="001223AA">
        <w:rPr>
          <w:bCs/>
          <w:lang w:eastAsia="en-US"/>
        </w:rPr>
        <w:t xml:space="preserve">-uitstoot en losmaakbaarheid worden ook eisen gesteld. </w:t>
      </w:r>
      <w:r w:rsidR="0063770A">
        <w:rPr>
          <w:bCs/>
          <w:lang w:eastAsia="en-US"/>
        </w:rPr>
        <w:t>Hiervoor kan e</w:t>
      </w:r>
      <w:r w:rsidRPr="001223AA">
        <w:rPr>
          <w:bCs/>
          <w:lang w:eastAsia="en-US"/>
        </w:rPr>
        <w:t xml:space="preserve">en materialenpaspoort </w:t>
      </w:r>
      <w:r w:rsidR="0063770A">
        <w:rPr>
          <w:bCs/>
          <w:lang w:eastAsia="en-US"/>
        </w:rPr>
        <w:t xml:space="preserve">worden toegepast. Dit </w:t>
      </w:r>
      <w:r w:rsidRPr="001223AA">
        <w:rPr>
          <w:bCs/>
          <w:lang w:eastAsia="en-US"/>
        </w:rPr>
        <w:t>is een manier om de materiaaleigenschappen van gekozen materialen te beschrijven.</w:t>
      </w:r>
    </w:p>
    <w:p w14:paraId="383A0E45" w14:textId="77777777" w:rsidR="00177DF2" w:rsidRDefault="00177DF2" w:rsidP="00177DF2">
      <w:pPr>
        <w:rPr>
          <w:lang w:eastAsia="en-US"/>
        </w:rPr>
      </w:pPr>
    </w:p>
    <w:p w14:paraId="03CE8F1E" w14:textId="39E2433B" w:rsidR="001223AA" w:rsidRPr="00177DF2" w:rsidRDefault="001223AA" w:rsidP="00177DF2">
      <w:pPr>
        <w:rPr>
          <w:b/>
          <w:bCs/>
          <w:lang w:eastAsia="en-US"/>
        </w:rPr>
      </w:pPr>
      <w:r w:rsidRPr="00177DF2">
        <w:rPr>
          <w:b/>
          <w:bCs/>
          <w:lang w:eastAsia="en-US"/>
        </w:rPr>
        <w:t>Duurzame mobiliteit</w:t>
      </w:r>
    </w:p>
    <w:p w14:paraId="3ADD6E25" w14:textId="0EB22671" w:rsidR="00177DF2" w:rsidRDefault="00EF0D27" w:rsidP="00177DF2">
      <w:pPr>
        <w:rPr>
          <w:bCs/>
          <w:lang w:eastAsia="en-US"/>
        </w:rPr>
      </w:pPr>
      <w:r w:rsidRPr="00EF0D27">
        <w:rPr>
          <w:bCs/>
          <w:lang w:eastAsia="en-US"/>
        </w:rPr>
        <w:t xml:space="preserve">Duurzame mobiliteit wordt in dit project niet meegenomen, omdat het niet voldoende relevant is voor deze specifieke ontwikkeling. Hoewel duurzaamheid een belangrijk thema is, ligt de focus van dit project op </w:t>
      </w:r>
      <w:r>
        <w:rPr>
          <w:bCs/>
          <w:lang w:eastAsia="en-US"/>
        </w:rPr>
        <w:t>de andere thema’s.</w:t>
      </w:r>
    </w:p>
    <w:p w14:paraId="163FD469" w14:textId="77777777" w:rsidR="00EF0D27" w:rsidRDefault="00EF0D27" w:rsidP="00177DF2">
      <w:pPr>
        <w:rPr>
          <w:lang w:eastAsia="en-US"/>
        </w:rPr>
      </w:pPr>
    </w:p>
    <w:p w14:paraId="289C472C" w14:textId="15A6CB99" w:rsidR="001223AA" w:rsidRPr="00177DF2" w:rsidRDefault="001223AA" w:rsidP="00177DF2">
      <w:pPr>
        <w:rPr>
          <w:b/>
          <w:bCs/>
          <w:lang w:eastAsia="en-US"/>
        </w:rPr>
      </w:pPr>
      <w:r w:rsidRPr="00177DF2">
        <w:rPr>
          <w:b/>
          <w:bCs/>
          <w:lang w:eastAsia="en-US"/>
        </w:rPr>
        <w:t>Klimaatadaptatie</w:t>
      </w:r>
    </w:p>
    <w:p w14:paraId="0E6339AE" w14:textId="47CD8EAF" w:rsidR="001223AA" w:rsidRPr="001223AA" w:rsidRDefault="001223AA" w:rsidP="00177DF2">
      <w:pPr>
        <w:rPr>
          <w:bCs/>
          <w:lang w:eastAsia="en-US"/>
        </w:rPr>
      </w:pPr>
      <w:r w:rsidRPr="001223AA">
        <w:rPr>
          <w:bCs/>
          <w:lang w:eastAsia="en-US"/>
        </w:rPr>
        <w:t xml:space="preserve">Het uitgangspunt is dat </w:t>
      </w:r>
      <w:r w:rsidR="00FA423A">
        <w:rPr>
          <w:bCs/>
          <w:lang w:eastAsia="en-US"/>
        </w:rPr>
        <w:t>de Locatie</w:t>
      </w:r>
      <w:r w:rsidRPr="001223AA">
        <w:rPr>
          <w:bCs/>
          <w:lang w:eastAsia="en-US"/>
        </w:rPr>
        <w:t xml:space="preserve"> zodanig worden gerealiseerd dat deze bestand </w:t>
      </w:r>
      <w:r w:rsidR="00FA423A">
        <w:rPr>
          <w:bCs/>
          <w:lang w:eastAsia="en-US"/>
        </w:rPr>
        <w:t>is</w:t>
      </w:r>
      <w:r w:rsidRPr="001223AA">
        <w:rPr>
          <w:bCs/>
          <w:lang w:eastAsia="en-US"/>
        </w:rPr>
        <w:t xml:space="preserve"> tegen wateroverlast bij hevige neerslag, dat het overstromingsrisico wordt beperkt en dat de gebouwde omgeving een gezonde en aantrekkelijke leefomgeving blijft bij periodes van langdurige droogte en hitte. Daarmee samenhangend moet ook in</w:t>
      </w:r>
      <w:r w:rsidR="00FA423A">
        <w:rPr>
          <w:bCs/>
          <w:lang w:eastAsia="en-US"/>
        </w:rPr>
        <w:t>vulling</w:t>
      </w:r>
      <w:r w:rsidRPr="001223AA">
        <w:rPr>
          <w:bCs/>
          <w:lang w:eastAsia="en-US"/>
        </w:rPr>
        <w:t xml:space="preserve"> gegeven worden aan het beperken en/of beheersen van drinkwaterverbruik.</w:t>
      </w:r>
      <w:r w:rsidR="00831908">
        <w:rPr>
          <w:bCs/>
          <w:lang w:eastAsia="en-US"/>
        </w:rPr>
        <w:t xml:space="preserve"> </w:t>
      </w:r>
      <w:r w:rsidR="0063770A">
        <w:rPr>
          <w:bCs/>
          <w:lang w:eastAsia="en-US"/>
        </w:rPr>
        <w:t>Om dit te realiseren worden maatregelen toegepast die bijdragen aan een klimaatbestendige omgeving.</w:t>
      </w:r>
    </w:p>
    <w:p w14:paraId="2436BC4E" w14:textId="23D305C3" w:rsidR="001223AA" w:rsidRDefault="001223AA" w:rsidP="00177DF2">
      <w:pPr>
        <w:rPr>
          <w:rFonts w:cs="Arial"/>
          <w:bCs/>
          <w:lang w:eastAsia="en-US"/>
        </w:rPr>
      </w:pPr>
    </w:p>
    <w:p w14:paraId="0FA881C2" w14:textId="1B764B62" w:rsidR="001223AA" w:rsidRPr="00177DF2" w:rsidRDefault="001223AA" w:rsidP="00177DF2">
      <w:pPr>
        <w:rPr>
          <w:b/>
          <w:bCs/>
          <w:lang w:eastAsia="en-US"/>
        </w:rPr>
      </w:pPr>
      <w:r w:rsidRPr="00177DF2">
        <w:rPr>
          <w:b/>
          <w:bCs/>
          <w:lang w:eastAsia="en-US"/>
        </w:rPr>
        <w:t>Natuurinclusiviteit en biodiversiteit</w:t>
      </w:r>
    </w:p>
    <w:p w14:paraId="4E86B622" w14:textId="42724531" w:rsidR="001223AA" w:rsidRPr="001223AA" w:rsidRDefault="001223AA" w:rsidP="00177DF2">
      <w:pPr>
        <w:rPr>
          <w:bCs/>
          <w:lang w:eastAsia="en-US"/>
        </w:rPr>
      </w:pPr>
      <w:r w:rsidRPr="001223AA">
        <w:rPr>
          <w:bCs/>
          <w:lang w:eastAsia="en-US"/>
        </w:rPr>
        <w:lastRenderedPageBreak/>
        <w:t>Natuurinclusief bouwen zorgt voor behoud en verbeteren van de biodiversiteit in de gebouwde omgeving. Er worden geschikte habitats gecreëerd voor</w:t>
      </w:r>
      <w:r w:rsidR="00831908">
        <w:rPr>
          <w:bCs/>
          <w:lang w:eastAsia="en-US"/>
        </w:rPr>
        <w:t xml:space="preserve"> gebouw bewonende soorten en andere</w:t>
      </w:r>
      <w:r w:rsidRPr="001223AA">
        <w:rPr>
          <w:bCs/>
          <w:lang w:eastAsia="en-US"/>
        </w:rPr>
        <w:t xml:space="preserve"> soortencategorieën. De gebouwde omgeving, het buitengebied en omringende natuurgebieden worden niet los van elkaar gezien. </w:t>
      </w:r>
    </w:p>
    <w:p w14:paraId="220FBEFB" w14:textId="77777777" w:rsidR="00177DF2" w:rsidRDefault="00177DF2" w:rsidP="00177DF2">
      <w:pPr>
        <w:rPr>
          <w:lang w:eastAsia="en-US"/>
        </w:rPr>
      </w:pPr>
    </w:p>
    <w:p w14:paraId="21061B35" w14:textId="2CE9D7FD" w:rsidR="001223AA" w:rsidRPr="00177DF2" w:rsidRDefault="001223AA" w:rsidP="00177DF2">
      <w:pPr>
        <w:rPr>
          <w:b/>
          <w:bCs/>
          <w:lang w:eastAsia="en-US"/>
        </w:rPr>
      </w:pPr>
      <w:r w:rsidRPr="00177DF2">
        <w:rPr>
          <w:b/>
          <w:bCs/>
          <w:lang w:eastAsia="en-US"/>
        </w:rPr>
        <w:t>Gezonde leefomgeving</w:t>
      </w:r>
    </w:p>
    <w:p w14:paraId="024E8677" w14:textId="77777777" w:rsidR="001223AA" w:rsidRPr="001223AA" w:rsidRDefault="001223AA" w:rsidP="00177DF2">
      <w:pPr>
        <w:rPr>
          <w:bCs/>
          <w:lang w:eastAsia="en-US"/>
        </w:rPr>
      </w:pPr>
      <w:r w:rsidRPr="001223AA">
        <w:rPr>
          <w:bCs/>
          <w:lang w:eastAsia="en-US"/>
        </w:rPr>
        <w:t xml:space="preserve">Duurzaamheid gaat ook over een gezonde leefomgeving. Het doel is om gezonde woningen en gebieden te realiseren met een prettig (binnen-)klimaat, vrij van schadelijke stoffen en stimulerend voor het naleven van een gezonde leefstijl. Het thema gezonde leefomgeving heeft veel raakvlakken met andere onderwerpen uit het convenant zoals circulariteit, energie en klimaatadaptatie. </w:t>
      </w:r>
    </w:p>
    <w:p w14:paraId="19893E47" w14:textId="77777777" w:rsidR="001223AA" w:rsidRPr="001223AA" w:rsidRDefault="001223AA" w:rsidP="00177DF2">
      <w:pPr>
        <w:rPr>
          <w:bCs/>
          <w:lang w:eastAsia="en-US"/>
        </w:rPr>
      </w:pPr>
      <w:r w:rsidRPr="001223AA">
        <w:rPr>
          <w:bCs/>
          <w:lang w:eastAsia="en-US"/>
        </w:rPr>
        <w:t>De 5 onderwerpen binnen gezonde leefomgeving zijn:</w:t>
      </w:r>
    </w:p>
    <w:p w14:paraId="5729ADA1" w14:textId="77777777" w:rsidR="001223AA" w:rsidRPr="00177DF2" w:rsidRDefault="001223AA" w:rsidP="00E21375">
      <w:pPr>
        <w:pStyle w:val="Lijstalinea"/>
        <w:numPr>
          <w:ilvl w:val="0"/>
          <w:numId w:val="29"/>
        </w:numPr>
        <w:rPr>
          <w:bCs/>
          <w:lang w:eastAsia="en-US"/>
        </w:rPr>
      </w:pPr>
      <w:r w:rsidRPr="00177DF2">
        <w:rPr>
          <w:bCs/>
          <w:lang w:eastAsia="en-US"/>
        </w:rPr>
        <w:t>Toxiciteit in materialen</w:t>
      </w:r>
    </w:p>
    <w:p w14:paraId="0BC6FFF3" w14:textId="77B789AD" w:rsidR="001223AA" w:rsidRPr="00177DF2" w:rsidRDefault="001223AA" w:rsidP="00E21375">
      <w:pPr>
        <w:pStyle w:val="Lijstalinea"/>
        <w:numPr>
          <w:ilvl w:val="0"/>
          <w:numId w:val="29"/>
        </w:numPr>
        <w:rPr>
          <w:bCs/>
          <w:lang w:eastAsia="en-US"/>
        </w:rPr>
      </w:pPr>
      <w:r w:rsidRPr="00177DF2">
        <w:rPr>
          <w:bCs/>
          <w:lang w:eastAsia="en-US"/>
        </w:rPr>
        <w:t>Hitte in de woning</w:t>
      </w:r>
    </w:p>
    <w:p w14:paraId="6C55D1E9" w14:textId="0B72A7BE" w:rsidR="001223AA" w:rsidRPr="00177DF2" w:rsidRDefault="001223AA" w:rsidP="00E21375">
      <w:pPr>
        <w:pStyle w:val="Lijstalinea"/>
        <w:numPr>
          <w:ilvl w:val="0"/>
          <w:numId w:val="29"/>
        </w:numPr>
        <w:rPr>
          <w:bCs/>
          <w:lang w:eastAsia="en-US"/>
        </w:rPr>
      </w:pPr>
      <w:r w:rsidRPr="00177DF2">
        <w:rPr>
          <w:bCs/>
          <w:lang w:eastAsia="en-US"/>
        </w:rPr>
        <w:t>Geluidskwaliteit in de woning</w:t>
      </w:r>
    </w:p>
    <w:p w14:paraId="3362C02C" w14:textId="2A6A5130" w:rsidR="001223AA" w:rsidRPr="00177DF2" w:rsidRDefault="001223AA" w:rsidP="00E21375">
      <w:pPr>
        <w:pStyle w:val="Lijstalinea"/>
        <w:numPr>
          <w:ilvl w:val="0"/>
          <w:numId w:val="29"/>
        </w:numPr>
        <w:rPr>
          <w:bCs/>
          <w:lang w:eastAsia="en-US"/>
        </w:rPr>
      </w:pPr>
      <w:r w:rsidRPr="00177DF2">
        <w:rPr>
          <w:bCs/>
          <w:lang w:eastAsia="en-US"/>
        </w:rPr>
        <w:t>Luchtkwaliteit in de woning</w:t>
      </w:r>
    </w:p>
    <w:p w14:paraId="6E731A71" w14:textId="7C034CC7" w:rsidR="001223AA" w:rsidRPr="00177DF2" w:rsidRDefault="001223AA" w:rsidP="00E21375">
      <w:pPr>
        <w:pStyle w:val="Lijstalinea"/>
        <w:numPr>
          <w:ilvl w:val="0"/>
          <w:numId w:val="29"/>
        </w:numPr>
        <w:rPr>
          <w:bCs/>
          <w:lang w:eastAsia="en-US"/>
        </w:rPr>
      </w:pPr>
      <w:r w:rsidRPr="00177DF2">
        <w:rPr>
          <w:bCs/>
          <w:lang w:eastAsia="en-US"/>
        </w:rPr>
        <w:t>Groen om de woning</w:t>
      </w:r>
    </w:p>
    <w:p w14:paraId="50CA65AC" w14:textId="77777777" w:rsidR="001223AA" w:rsidRPr="001223AA" w:rsidRDefault="001223AA" w:rsidP="00177DF2">
      <w:pPr>
        <w:rPr>
          <w:bCs/>
          <w:lang w:eastAsia="en-US"/>
        </w:rPr>
      </w:pPr>
      <w:r w:rsidRPr="001223AA">
        <w:rPr>
          <w:bCs/>
          <w:lang w:eastAsia="en-US"/>
        </w:rPr>
        <w:t xml:space="preserve">Omdat de gemeente Utrechtse Heuvelrug hecht aan duurzame woningbouw dat ook als zodanig door de consument wordt gevraagd en dus tot een spoedige afzet van de woningen zal leiden, worden er bij de gunning punten toegekend aan de wijze waarop de inschrijver bij de ontwikkeling van de locatie invulling zal geven aan duurzaamheid. </w:t>
      </w:r>
    </w:p>
    <w:p w14:paraId="0B816BBE" w14:textId="77777777" w:rsidR="00177DF2" w:rsidRDefault="00177DF2" w:rsidP="00177DF2">
      <w:pPr>
        <w:rPr>
          <w:bCs/>
          <w:lang w:eastAsia="en-US"/>
        </w:rPr>
      </w:pPr>
    </w:p>
    <w:p w14:paraId="7FAB64CD" w14:textId="49336627" w:rsidR="001223AA" w:rsidRPr="001223AA" w:rsidRDefault="001223AA" w:rsidP="00177DF2">
      <w:pPr>
        <w:rPr>
          <w:bCs/>
          <w:lang w:eastAsia="en-US"/>
        </w:rPr>
      </w:pPr>
      <w:r w:rsidRPr="001223AA">
        <w:rPr>
          <w:bCs/>
          <w:lang w:eastAsia="en-US"/>
        </w:rPr>
        <w:t xml:space="preserve">Het project wordt beoordeeld op de </w:t>
      </w:r>
      <w:r w:rsidR="00C47565">
        <w:rPr>
          <w:bCs/>
          <w:lang w:eastAsia="en-US"/>
        </w:rPr>
        <w:t>vijf van de zes</w:t>
      </w:r>
      <w:r w:rsidRPr="00405923">
        <w:rPr>
          <w:bCs/>
          <w:lang w:eastAsia="en-US"/>
        </w:rPr>
        <w:t xml:space="preserve"> thema’s die in het Convenant Toekomstbestendig Bouwen aan bod komen</w:t>
      </w:r>
      <w:r w:rsidR="00405923">
        <w:rPr>
          <w:bCs/>
          <w:lang w:eastAsia="en-US"/>
        </w:rPr>
        <w:t xml:space="preserve"> en hierboven zijn beschreven</w:t>
      </w:r>
      <w:r w:rsidRPr="001223AA">
        <w:rPr>
          <w:bCs/>
          <w:lang w:eastAsia="en-US"/>
        </w:rPr>
        <w:t>.</w:t>
      </w:r>
      <w:r w:rsidR="00C47565">
        <w:rPr>
          <w:bCs/>
          <w:lang w:eastAsia="en-US"/>
        </w:rPr>
        <w:t xml:space="preserve"> Duurzame mobiliteit is achterwege gelaten vanwege de geringe impact op het project.</w:t>
      </w:r>
      <w:r w:rsidRPr="001223AA">
        <w:rPr>
          <w:bCs/>
          <w:lang w:eastAsia="en-US"/>
        </w:rPr>
        <w:t xml:space="preserve"> De inschrijver dient bij de inschrijving een beschrijving in te dienen over de wijze waarop hij binnen de ontwikkeling aantoonbaar invulling zal geven aan deze thema’s. Deze beschrijving mag uit maximaal </w:t>
      </w:r>
      <w:r w:rsidR="00C47565">
        <w:rPr>
          <w:bCs/>
          <w:lang w:eastAsia="en-US"/>
        </w:rPr>
        <w:t>4</w:t>
      </w:r>
      <w:r w:rsidRPr="001223AA">
        <w:rPr>
          <w:bCs/>
          <w:lang w:eastAsia="en-US"/>
        </w:rPr>
        <w:t xml:space="preserve"> pagina’s bestaan (exclusief beelden). Voor de beschrijving is geen format voorgeschreven. </w:t>
      </w:r>
    </w:p>
    <w:p w14:paraId="02B3A19C" w14:textId="77777777" w:rsidR="001223AA" w:rsidRDefault="001223AA" w:rsidP="00177DF2">
      <w:pPr>
        <w:rPr>
          <w:bCs/>
          <w:lang w:eastAsia="en-US"/>
        </w:rPr>
      </w:pPr>
    </w:p>
    <w:p w14:paraId="1D4B2DA5" w14:textId="4FC5EC54" w:rsidR="001223AA" w:rsidRPr="00177DF2" w:rsidRDefault="001223AA" w:rsidP="00177DF2">
      <w:pPr>
        <w:rPr>
          <w:lang w:eastAsia="en-US"/>
        </w:rPr>
      </w:pPr>
      <w:r w:rsidRPr="001223AA">
        <w:rPr>
          <w:bCs/>
          <w:lang w:eastAsia="en-US"/>
        </w:rPr>
        <w:t>Er kunnen maximaal 1</w:t>
      </w:r>
      <w:r w:rsidR="00405923">
        <w:rPr>
          <w:bCs/>
          <w:lang w:eastAsia="en-US"/>
        </w:rPr>
        <w:t>5</w:t>
      </w:r>
      <w:r w:rsidRPr="001223AA">
        <w:rPr>
          <w:bCs/>
          <w:lang w:eastAsia="en-US"/>
        </w:rPr>
        <w:t xml:space="preserve"> punten voor het sub-criterium duurzaamheid worden toegekend. De gunningscommissie zal deze punten overeenkomstig de navolgende beoordelingsmethodiek toekennen:</w:t>
      </w:r>
    </w:p>
    <w:p w14:paraId="7A2C595D" w14:textId="77777777" w:rsidR="002645F6" w:rsidRPr="003A1642" w:rsidRDefault="002645F6" w:rsidP="00177DF2">
      <w:pPr>
        <w:rPr>
          <w:bCs/>
          <w:lang w:eastAsia="en-US"/>
        </w:rPr>
      </w:pPr>
    </w:p>
    <w:tbl>
      <w:tblPr>
        <w:tblStyle w:val="Tabelraster"/>
        <w:tblW w:w="0" w:type="auto"/>
        <w:tblLook w:val="04A0" w:firstRow="1" w:lastRow="0" w:firstColumn="1" w:lastColumn="0" w:noHBand="0" w:noVBand="1"/>
      </w:tblPr>
      <w:tblGrid>
        <w:gridCol w:w="2547"/>
        <w:gridCol w:w="1843"/>
        <w:gridCol w:w="4672"/>
      </w:tblGrid>
      <w:tr w:rsidR="001223AA" w14:paraId="74C33275" w14:textId="77777777" w:rsidTr="003912D3">
        <w:tc>
          <w:tcPr>
            <w:tcW w:w="2547" w:type="dxa"/>
          </w:tcPr>
          <w:p w14:paraId="3561A7A2" w14:textId="77777777" w:rsidR="001223AA" w:rsidRPr="00405923" w:rsidRDefault="001223AA" w:rsidP="00177DF2">
            <w:pPr>
              <w:rPr>
                <w:b/>
              </w:rPr>
            </w:pPr>
            <w:r w:rsidRPr="00405923">
              <w:rPr>
                <w:b/>
              </w:rPr>
              <w:t>Thema</w:t>
            </w:r>
          </w:p>
        </w:tc>
        <w:tc>
          <w:tcPr>
            <w:tcW w:w="1843" w:type="dxa"/>
          </w:tcPr>
          <w:p w14:paraId="7E68B821" w14:textId="77777777" w:rsidR="001223AA" w:rsidRPr="00405923" w:rsidRDefault="001223AA" w:rsidP="00177DF2">
            <w:pPr>
              <w:rPr>
                <w:b/>
              </w:rPr>
            </w:pPr>
            <w:r w:rsidRPr="00405923">
              <w:rPr>
                <w:b/>
              </w:rPr>
              <w:t>Maximaal te behalen punten</w:t>
            </w:r>
          </w:p>
        </w:tc>
        <w:tc>
          <w:tcPr>
            <w:tcW w:w="4672" w:type="dxa"/>
          </w:tcPr>
          <w:p w14:paraId="126CD8BB" w14:textId="77777777" w:rsidR="001223AA" w:rsidRPr="00405923" w:rsidRDefault="001223AA" w:rsidP="00177DF2">
            <w:pPr>
              <w:rPr>
                <w:b/>
              </w:rPr>
            </w:pPr>
            <w:r w:rsidRPr="00405923">
              <w:rPr>
                <w:b/>
              </w:rPr>
              <w:t>Beoordeling</w:t>
            </w:r>
          </w:p>
        </w:tc>
      </w:tr>
      <w:tr w:rsidR="001223AA" w14:paraId="12FF8B76" w14:textId="77777777" w:rsidTr="003912D3">
        <w:tc>
          <w:tcPr>
            <w:tcW w:w="2547" w:type="dxa"/>
          </w:tcPr>
          <w:p w14:paraId="7F739901" w14:textId="77777777" w:rsidR="001223AA" w:rsidRDefault="001223AA" w:rsidP="00177DF2">
            <w:r>
              <w:t>Energie</w:t>
            </w:r>
          </w:p>
        </w:tc>
        <w:tc>
          <w:tcPr>
            <w:tcW w:w="1843" w:type="dxa"/>
          </w:tcPr>
          <w:p w14:paraId="10C1A7CA" w14:textId="583BA61C" w:rsidR="001223AA" w:rsidRDefault="00C47565" w:rsidP="00A058DA">
            <w:pPr>
              <w:jc w:val="center"/>
            </w:pPr>
            <w:r>
              <w:t>5</w:t>
            </w:r>
          </w:p>
        </w:tc>
        <w:tc>
          <w:tcPr>
            <w:tcW w:w="4672" w:type="dxa"/>
          </w:tcPr>
          <w:p w14:paraId="704E9D90" w14:textId="79828F33" w:rsidR="001223AA" w:rsidRDefault="00603F5C" w:rsidP="00177DF2">
            <w:r>
              <w:t>Drie</w:t>
            </w:r>
            <w:r w:rsidR="001223AA" w:rsidRPr="2D6F8FAD">
              <w:t xml:space="preserve"> punt</w:t>
            </w:r>
            <w:r>
              <w:t>en zijn</w:t>
            </w:r>
            <w:r w:rsidR="001223AA" w:rsidRPr="2D6F8FAD">
              <w:t xml:space="preserve"> te behalen voor BENG </w:t>
            </w:r>
            <w:r>
              <w:t>1</w:t>
            </w:r>
            <w:r w:rsidR="001223AA" w:rsidRPr="2D6F8FAD">
              <w:t xml:space="preserve">, twee punten zijn te behalen </w:t>
            </w:r>
            <w:r>
              <w:t xml:space="preserve">voor </w:t>
            </w:r>
            <w:r w:rsidR="001223AA" w:rsidRPr="2D6F8FAD">
              <w:t>BENG III.</w:t>
            </w:r>
          </w:p>
        </w:tc>
      </w:tr>
      <w:tr w:rsidR="001223AA" w14:paraId="1717A3AF" w14:textId="77777777" w:rsidTr="003912D3">
        <w:tc>
          <w:tcPr>
            <w:tcW w:w="2547" w:type="dxa"/>
          </w:tcPr>
          <w:p w14:paraId="7095E1F1" w14:textId="77777777" w:rsidR="001223AA" w:rsidRDefault="001223AA" w:rsidP="00177DF2">
            <w:r>
              <w:t>Circulariteit</w:t>
            </w:r>
          </w:p>
        </w:tc>
        <w:tc>
          <w:tcPr>
            <w:tcW w:w="1843" w:type="dxa"/>
          </w:tcPr>
          <w:p w14:paraId="4109BD9B" w14:textId="77777777" w:rsidR="001223AA" w:rsidRDefault="001223AA" w:rsidP="00A058DA">
            <w:pPr>
              <w:jc w:val="center"/>
            </w:pPr>
            <w:r w:rsidRPr="2D6F8FAD">
              <w:t>5</w:t>
            </w:r>
          </w:p>
        </w:tc>
        <w:tc>
          <w:tcPr>
            <w:tcW w:w="4672" w:type="dxa"/>
          </w:tcPr>
          <w:p w14:paraId="2DBBC23F" w14:textId="797826A6" w:rsidR="001223AA" w:rsidRDefault="001223AA" w:rsidP="00177DF2">
            <w:r w:rsidRPr="2D6F8FAD">
              <w:t xml:space="preserve">Drie punten kunnen worden verdiend met een MPG-score van 0,50 of lager, twee punten voor een materialenpaspoort (losmaakbaarheid, herkomst en materiaal gebonden </w:t>
            </w:r>
            <w:r w:rsidR="0045655E">
              <w:t>CO</w:t>
            </w:r>
            <w:r w:rsidR="0045655E" w:rsidRPr="0045655E">
              <w:rPr>
                <w:vertAlign w:val="subscript"/>
              </w:rPr>
              <w:t>2</w:t>
            </w:r>
            <w:r w:rsidRPr="2D6F8FAD">
              <w:t>-uitstoot)</w:t>
            </w:r>
          </w:p>
        </w:tc>
      </w:tr>
      <w:tr w:rsidR="001223AA" w14:paraId="7801D69F" w14:textId="77777777" w:rsidTr="003912D3">
        <w:tc>
          <w:tcPr>
            <w:tcW w:w="2547" w:type="dxa"/>
          </w:tcPr>
          <w:p w14:paraId="6CD5F769" w14:textId="77777777" w:rsidR="001223AA" w:rsidRDefault="001223AA" w:rsidP="00177DF2">
            <w:r>
              <w:t>Klimaatadaptatie</w:t>
            </w:r>
          </w:p>
        </w:tc>
        <w:tc>
          <w:tcPr>
            <w:tcW w:w="1843" w:type="dxa"/>
          </w:tcPr>
          <w:p w14:paraId="67817758" w14:textId="77777777" w:rsidR="001223AA" w:rsidRDefault="001223AA" w:rsidP="00A058DA">
            <w:pPr>
              <w:jc w:val="center"/>
            </w:pPr>
            <w:r>
              <w:t>2</w:t>
            </w:r>
          </w:p>
        </w:tc>
        <w:tc>
          <w:tcPr>
            <w:tcW w:w="4672" w:type="dxa"/>
          </w:tcPr>
          <w:p w14:paraId="6CCC6314" w14:textId="40C198AA" w:rsidR="001223AA" w:rsidRDefault="00405923" w:rsidP="00177DF2">
            <w:r>
              <w:t>Twee punten kunnen worden verdiend met het realiseren van een klimaatbestendig project.</w:t>
            </w:r>
          </w:p>
        </w:tc>
      </w:tr>
      <w:tr w:rsidR="001223AA" w14:paraId="22F52D03" w14:textId="77777777" w:rsidTr="003912D3">
        <w:tc>
          <w:tcPr>
            <w:tcW w:w="2547" w:type="dxa"/>
          </w:tcPr>
          <w:p w14:paraId="79938260" w14:textId="77777777" w:rsidR="001223AA" w:rsidRDefault="001223AA" w:rsidP="00177DF2">
            <w:r>
              <w:t>Natuurinclusiviteit &amp; biodiversiteit</w:t>
            </w:r>
          </w:p>
        </w:tc>
        <w:tc>
          <w:tcPr>
            <w:tcW w:w="1843" w:type="dxa"/>
          </w:tcPr>
          <w:p w14:paraId="2AFD9D61" w14:textId="77777777" w:rsidR="001223AA" w:rsidRDefault="001223AA" w:rsidP="00A058DA">
            <w:pPr>
              <w:jc w:val="center"/>
            </w:pPr>
            <w:r>
              <w:t>2</w:t>
            </w:r>
          </w:p>
        </w:tc>
        <w:tc>
          <w:tcPr>
            <w:tcW w:w="4672" w:type="dxa"/>
          </w:tcPr>
          <w:p w14:paraId="5E8B597E" w14:textId="77777777" w:rsidR="001223AA" w:rsidRDefault="001223AA" w:rsidP="00177DF2">
            <w:r w:rsidRPr="2D6F8FAD">
              <w:t xml:space="preserve">Twee punten kunnen worden verdiend met een hoogwaardige habitat voor tenminste gebouw bewonende soorten en </w:t>
            </w:r>
            <w:r>
              <w:t>twee</w:t>
            </w:r>
            <w:r w:rsidRPr="2D6F8FAD">
              <w:t xml:space="preserve"> andere soortencategorie</w:t>
            </w:r>
            <w:r>
              <w:t>ën.</w:t>
            </w:r>
          </w:p>
        </w:tc>
      </w:tr>
      <w:tr w:rsidR="001223AA" w14:paraId="2E54E2CD" w14:textId="77777777" w:rsidTr="003912D3">
        <w:tc>
          <w:tcPr>
            <w:tcW w:w="2547" w:type="dxa"/>
          </w:tcPr>
          <w:p w14:paraId="32CC97B2" w14:textId="77777777" w:rsidR="001223AA" w:rsidRDefault="001223AA" w:rsidP="00177DF2">
            <w:r>
              <w:t>Gezonde leefomgeving</w:t>
            </w:r>
          </w:p>
        </w:tc>
        <w:tc>
          <w:tcPr>
            <w:tcW w:w="1843" w:type="dxa"/>
          </w:tcPr>
          <w:p w14:paraId="6DE445B4" w14:textId="77777777" w:rsidR="001223AA" w:rsidRDefault="001223AA" w:rsidP="00A058DA">
            <w:pPr>
              <w:jc w:val="center"/>
            </w:pPr>
            <w:r>
              <w:t>1</w:t>
            </w:r>
          </w:p>
        </w:tc>
        <w:tc>
          <w:tcPr>
            <w:tcW w:w="4672" w:type="dxa"/>
          </w:tcPr>
          <w:p w14:paraId="6952F383" w14:textId="77777777" w:rsidR="001223AA" w:rsidRDefault="001223AA" w:rsidP="00177DF2">
            <w:r w:rsidRPr="2D6F8FAD">
              <w:t>Een punt kan worden behaald met het verminderen van toxiciteit in bouwmaterialen (90% vrij van giftige stoffen) en het voldoen aan de eisen van groen om de woning.</w:t>
            </w:r>
          </w:p>
        </w:tc>
      </w:tr>
    </w:tbl>
    <w:p w14:paraId="58410422" w14:textId="77777777" w:rsidR="001223AA" w:rsidRDefault="001223AA" w:rsidP="00177DF2">
      <w:pPr>
        <w:rPr>
          <w:rFonts w:cs="Arial"/>
          <w:bCs/>
          <w:lang w:eastAsia="en-US"/>
        </w:rPr>
      </w:pPr>
    </w:p>
    <w:p w14:paraId="22CC6F10" w14:textId="520A4A67" w:rsidR="00EE6090" w:rsidRPr="003A1642" w:rsidRDefault="00EE6090" w:rsidP="00BF5A93">
      <w:pPr>
        <w:pStyle w:val="Kop3"/>
        <w:ind w:left="567" w:hanging="567"/>
        <w:rPr>
          <w:lang w:eastAsia="en-US"/>
        </w:rPr>
      </w:pPr>
      <w:r w:rsidRPr="00C85D8C">
        <w:rPr>
          <w:i/>
          <w:iCs/>
          <w:sz w:val="21"/>
          <w:szCs w:val="21"/>
        </w:rPr>
        <w:t>Autoluw/autovrij</w:t>
      </w:r>
      <w:r w:rsidR="00412E42">
        <w:rPr>
          <w:i/>
          <w:iCs/>
          <w:sz w:val="21"/>
          <w:szCs w:val="21"/>
        </w:rPr>
        <w:t xml:space="preserve"> (15 punten)</w:t>
      </w:r>
    </w:p>
    <w:p w14:paraId="5013C5F5" w14:textId="77777777" w:rsidR="002645F6" w:rsidRDefault="002645F6" w:rsidP="002645F6"/>
    <w:p w14:paraId="7ABA5494" w14:textId="7CEA5EDF" w:rsidR="00412E42" w:rsidRPr="00412E42" w:rsidRDefault="00EE6090" w:rsidP="00412E42">
      <w:pPr>
        <w:jc w:val="both"/>
      </w:pPr>
      <w:r>
        <w:t>Het is de ambitie om de nieuwe</w:t>
      </w:r>
      <w:r w:rsidR="00412E42">
        <w:t xml:space="preserve"> wijk</w:t>
      </w:r>
      <w:r>
        <w:t>, autoluw dan</w:t>
      </w:r>
      <w:r w:rsidR="00412E42">
        <w:t xml:space="preserve"> </w:t>
      </w:r>
      <w:r>
        <w:t xml:space="preserve">wel autovrij uit te voeren. Hiervoor is een amendement aangenomen bij de vaststelling van het bestemmingsplan. </w:t>
      </w:r>
      <w:r w:rsidR="00412E42">
        <w:t>Het amendement luidt: ‘</w:t>
      </w:r>
    </w:p>
    <w:p w14:paraId="594BAFB8" w14:textId="78637DA5" w:rsidR="00412E42" w:rsidRPr="00412E42" w:rsidRDefault="00412E42" w:rsidP="00BF5A93">
      <w:pPr>
        <w:jc w:val="both"/>
      </w:pPr>
      <w:r w:rsidRPr="00BF5A93">
        <w:rPr>
          <w:i/>
          <w:iCs/>
        </w:rPr>
        <w:t>een planuitwerking, die het autobezit zo veel mogelijk beperkt met waarborgen voor een blijvend autoluwe dan wel autovrije wijk. Bij een dergelijke autoluwe dan wel autovrije wijk dient ook aangetoond te worden dat extra parkeerdruk buiten het plangebied door middel van uitvoerbare juridische regelingen wordt voorkomen, zowel na oplevering als ook op de lange termijn</w:t>
      </w:r>
      <w:r w:rsidRPr="00412E42">
        <w:t>.</w:t>
      </w:r>
      <w:r>
        <w:t xml:space="preserve">’ </w:t>
      </w:r>
      <w:r w:rsidRPr="00412E42">
        <w:t xml:space="preserve"> </w:t>
      </w:r>
    </w:p>
    <w:p w14:paraId="17273D34" w14:textId="47A10CB8" w:rsidR="00EE6090" w:rsidRDefault="00412E42" w:rsidP="00412E42">
      <w:pPr>
        <w:jc w:val="both"/>
      </w:pPr>
      <w:r>
        <w:t xml:space="preserve"> </w:t>
      </w:r>
    </w:p>
    <w:p w14:paraId="563BE6B1" w14:textId="01D8B7FB" w:rsidR="00412E42" w:rsidRDefault="00412E42" w:rsidP="00412E42">
      <w:pPr>
        <w:jc w:val="both"/>
      </w:pPr>
      <w:r>
        <w:t>De uitwerking van het plan zal ten minste moeten voldoen aan het gemeentelijk parkeerbeleid. Daarnaast wordt dus als onderdeel van de aanbesteding de markt uitgedaagd om met een innovatieve oplossing te komen waardoor de parkeerbehoefte van de toekomstige gebruikers afneemt. Over de uitwerking van de innovatieve  oplossing is met de gemeenteraad van de Utrechtse Heuvelrug gesproken. De uiteindelijke formulering op basis waarvan gescoord kan worden luidt als volgt:</w:t>
      </w:r>
    </w:p>
    <w:p w14:paraId="78C014E5" w14:textId="77777777" w:rsidR="00412E42" w:rsidRDefault="00412E42" w:rsidP="00412E42">
      <w:pPr>
        <w:jc w:val="both"/>
      </w:pPr>
    </w:p>
    <w:p w14:paraId="66519177" w14:textId="6F3AA0A7" w:rsidR="00412E42" w:rsidRPr="00BF5A93" w:rsidRDefault="00412E42" w:rsidP="00412E42">
      <w:pPr>
        <w:outlineLvl w:val="0"/>
        <w:rPr>
          <w:i/>
          <w:iCs/>
        </w:rPr>
      </w:pPr>
      <w:r w:rsidRPr="00BF5A93">
        <w:rPr>
          <w:i/>
          <w:iCs/>
        </w:rPr>
        <w:t xml:space="preserve">‘Het is de ambitie om de nieuwe woonwijk uit te voeren als een autoluwe of autovrije wijk. Voor de uitwerking van deze autoluwe of autovrije wijk wordt de markt uitgedaagd om een innovatieve oplossing te vinden. Deze mag echter niet leiden tot extra parkeeroverlast in het bestaande deel van de Sportlaan. Hierbij geldt de bestaande situatie als uitgangspunt inclusief de afname van parkeerdruk als gevolg van de verplichte realisering van de 13 parkeerplaatsen in het bestemmingsplangebied ten opzichte van de toekomstige situatie. Een innovatieve oplossing die (mede) het invoeren van een parkeervergunningsysteem in het plangebied en de omgeving omvat behoort niet tot een gewenste innovatieve oplossing. </w:t>
      </w:r>
    </w:p>
    <w:p w14:paraId="62465FAA" w14:textId="7265A780" w:rsidR="00412E42" w:rsidRPr="00BF5A93" w:rsidRDefault="00412E42" w:rsidP="00412E42">
      <w:pPr>
        <w:outlineLvl w:val="0"/>
        <w:rPr>
          <w:i/>
          <w:iCs/>
        </w:rPr>
      </w:pPr>
      <w:r w:rsidRPr="00BF5A93">
        <w:rPr>
          <w:i/>
          <w:iCs/>
        </w:rPr>
        <w:t>Onder autoluw wordt een woonwijk verstaan waarbij het autobezit laag is en dit voor de korte en lange termijn wordt gewaarborgd. Als objectieve beoordeling zal de mate van benodigd aantal parkeerplaatsen toegepast worden, waarbij een lager aantal parkeerplaatsen leidt tot een hogere score.</w:t>
      </w:r>
    </w:p>
    <w:p w14:paraId="5C9FBCFD" w14:textId="77777777" w:rsidR="00412E42" w:rsidRDefault="00412E42" w:rsidP="00412E42">
      <w:pPr>
        <w:jc w:val="both"/>
      </w:pPr>
    </w:p>
    <w:p w14:paraId="30FC9A06" w14:textId="77777777" w:rsidR="00026677" w:rsidRDefault="004523D7" w:rsidP="00412E42">
      <w:pPr>
        <w:jc w:val="both"/>
        <w:rPr>
          <w:rFonts w:cs="Arial"/>
          <w:bCs/>
          <w:kern w:val="28"/>
          <w:lang w:eastAsia="en-US"/>
        </w:rPr>
      </w:pPr>
      <w:r w:rsidRPr="003A1642">
        <w:rPr>
          <w:rFonts w:cs="Arial"/>
          <w:bCs/>
          <w:kern w:val="28"/>
          <w:lang w:eastAsia="en-US"/>
        </w:rPr>
        <w:t xml:space="preserve">Er kunnen maximaal </w:t>
      </w:r>
      <w:r>
        <w:rPr>
          <w:rFonts w:cs="Arial"/>
          <w:bCs/>
          <w:kern w:val="28"/>
          <w:lang w:eastAsia="en-US"/>
        </w:rPr>
        <w:t>15</w:t>
      </w:r>
      <w:r w:rsidRPr="003A1642">
        <w:rPr>
          <w:rFonts w:cs="Arial"/>
          <w:bCs/>
          <w:kern w:val="28"/>
          <w:lang w:eastAsia="en-US"/>
        </w:rPr>
        <w:t xml:space="preserve"> punten voor het sub-criterium </w:t>
      </w:r>
      <w:r>
        <w:rPr>
          <w:rFonts w:cs="Arial"/>
          <w:bCs/>
          <w:kern w:val="28"/>
          <w:lang w:eastAsia="en-US"/>
        </w:rPr>
        <w:t>autoluw/autovrij</w:t>
      </w:r>
      <w:r w:rsidRPr="003A1642">
        <w:rPr>
          <w:rFonts w:cs="Arial"/>
          <w:bCs/>
          <w:kern w:val="28"/>
          <w:lang w:eastAsia="en-US"/>
        </w:rPr>
        <w:t xml:space="preserve"> worden toegekend</w:t>
      </w:r>
      <w:r>
        <w:rPr>
          <w:rFonts w:cs="Arial"/>
          <w:bCs/>
          <w:kern w:val="28"/>
          <w:lang w:eastAsia="en-US"/>
        </w:rPr>
        <w:t xml:space="preserve">. De punten worden toegekend naar rato van het minder aantal benodigd parkeerplaatsen ten opzichte van de andere inschrijvingen. Het minder aantal parkeerplaatsen wordt gemeten ten opzichte van de minimale vereisten op basis van het gemeentelijk parkeerbeleid. </w:t>
      </w:r>
    </w:p>
    <w:p w14:paraId="35707AD6" w14:textId="4EE3BD17" w:rsidR="004523D7" w:rsidRPr="003A1642" w:rsidRDefault="00026677" w:rsidP="00BF5A93">
      <w:pPr>
        <w:jc w:val="both"/>
      </w:pPr>
      <w:r>
        <w:rPr>
          <w:rFonts w:cs="Arial"/>
          <w:bCs/>
          <w:kern w:val="28"/>
          <w:lang w:eastAsia="en-US"/>
        </w:rPr>
        <w:t>Als onderdeel van het toekennen van de punten</w:t>
      </w:r>
      <w:r w:rsidR="004523D7">
        <w:rPr>
          <w:rFonts w:cs="Arial"/>
          <w:bCs/>
          <w:kern w:val="28"/>
          <w:lang w:eastAsia="en-US"/>
        </w:rPr>
        <w:t xml:space="preserve"> wordt tevens beoordeeld of de aangeboden oplossing niet leidt tot toename van verkeershinder in de omliggende woonwijk. Wanneer parkeerhinder op het bestaande deel van de Sportlaan niet aantoonbaar opgelost kan worden dan zullen voor dit onderdeel geen punten toegekend worden. Zoals beschreven wordt het invoeren van een parkeervergunningssysteem voor het bestaande deel van de Sportlaan niet als innovatieve oplossing beoordeeld om parkeerhinder te voorkomen.</w:t>
      </w:r>
    </w:p>
    <w:p w14:paraId="219E32E4" w14:textId="77777777" w:rsidR="002645F6" w:rsidRPr="003A1642" w:rsidRDefault="002645F6" w:rsidP="002645F6">
      <w:pPr>
        <w:pStyle w:val="Kop2"/>
        <w:rPr>
          <w:bCs w:val="0"/>
          <w:kern w:val="28"/>
          <w:sz w:val="19"/>
          <w:szCs w:val="19"/>
          <w:lang w:eastAsia="en-US"/>
        </w:rPr>
      </w:pPr>
      <w:bookmarkStart w:id="230" w:name="_Toc195549940"/>
      <w:r w:rsidRPr="003A1642">
        <w:rPr>
          <w:bCs w:val="0"/>
          <w:kern w:val="28"/>
          <w:sz w:val="19"/>
          <w:szCs w:val="19"/>
          <w:lang w:eastAsia="en-US"/>
        </w:rPr>
        <w:t>Presentatie</w:t>
      </w:r>
      <w:bookmarkEnd w:id="230"/>
    </w:p>
    <w:p w14:paraId="71B62187" w14:textId="3FB8AA21" w:rsidR="002645F6" w:rsidRPr="003A1642" w:rsidRDefault="002645F6" w:rsidP="002645F6">
      <w:pPr>
        <w:spacing w:line="284" w:lineRule="atLeast"/>
        <w:jc w:val="both"/>
        <w:rPr>
          <w:rFonts w:cs="Arial"/>
          <w:bCs/>
          <w:kern w:val="28"/>
        </w:rPr>
      </w:pPr>
      <w:r w:rsidRPr="003A1642">
        <w:rPr>
          <w:rFonts w:cs="Arial"/>
          <w:bCs/>
          <w:kern w:val="28"/>
        </w:rPr>
        <w:t xml:space="preserve">Alle Inschrijvers die tijdig en compleet een inschrijving hebben gedaan worden in de gelegenheid gesteld om de kwalitatieve onderdelen van hun aanbieding toe te lichten tijdens een presentatie van maximaal </w:t>
      </w:r>
      <w:r w:rsidR="001D5CD8">
        <w:rPr>
          <w:rFonts w:cs="Arial"/>
          <w:bCs/>
          <w:kern w:val="28"/>
        </w:rPr>
        <w:t>3</w:t>
      </w:r>
      <w:r w:rsidRPr="003A1642">
        <w:rPr>
          <w:rFonts w:cs="Arial"/>
          <w:bCs/>
          <w:kern w:val="28"/>
        </w:rPr>
        <w:t>0 minuten ten overstaan van de gunningscommissie</w:t>
      </w:r>
      <w:r w:rsidR="00CC4787">
        <w:rPr>
          <w:rFonts w:cs="Arial"/>
          <w:bCs/>
          <w:kern w:val="28"/>
        </w:rPr>
        <w:t xml:space="preserve">. </w:t>
      </w:r>
      <w:r w:rsidRPr="003A1642">
        <w:rPr>
          <w:rFonts w:cs="Arial"/>
          <w:bCs/>
          <w:kern w:val="28"/>
        </w:rPr>
        <w:t>De presentaties worden gepland in de week van</w:t>
      </w:r>
      <w:r w:rsidR="00BF5A93">
        <w:rPr>
          <w:rFonts w:cs="Arial"/>
          <w:bCs/>
          <w:kern w:val="28"/>
        </w:rPr>
        <w:t xml:space="preserve"> X</w:t>
      </w:r>
      <w:r w:rsidR="00FE5258">
        <w:rPr>
          <w:rFonts w:cs="Arial"/>
          <w:bCs/>
          <w:kern w:val="28"/>
        </w:rPr>
        <w:t xml:space="preserve"> en </w:t>
      </w:r>
      <w:r w:rsidR="00BF5A93">
        <w:rPr>
          <w:rFonts w:cs="Arial"/>
          <w:bCs/>
          <w:kern w:val="28"/>
        </w:rPr>
        <w:t>X</w:t>
      </w:r>
      <w:r w:rsidR="00FE5258">
        <w:rPr>
          <w:rFonts w:cs="Arial"/>
          <w:bCs/>
          <w:kern w:val="28"/>
        </w:rPr>
        <w:t xml:space="preserve"> - 202</w:t>
      </w:r>
      <w:r w:rsidR="00BF5A93">
        <w:rPr>
          <w:rFonts w:cs="Arial"/>
          <w:bCs/>
          <w:kern w:val="28"/>
        </w:rPr>
        <w:t>6</w:t>
      </w:r>
      <w:r w:rsidRPr="003A1642">
        <w:rPr>
          <w:rFonts w:cs="Arial"/>
          <w:bCs/>
          <w:kern w:val="28"/>
        </w:rPr>
        <w:t xml:space="preserve">. Inschrijver wordt verzocht om hiermee rekening te houden. </w:t>
      </w:r>
    </w:p>
    <w:p w14:paraId="73311FE4" w14:textId="77777777" w:rsidR="002645F6" w:rsidRPr="003A1642" w:rsidRDefault="002645F6" w:rsidP="002645F6">
      <w:pPr>
        <w:spacing w:line="284" w:lineRule="atLeast"/>
        <w:jc w:val="both"/>
        <w:rPr>
          <w:rFonts w:cs="Arial"/>
          <w:bCs/>
          <w:kern w:val="28"/>
        </w:rPr>
      </w:pPr>
    </w:p>
    <w:p w14:paraId="3EA164BD" w14:textId="77777777" w:rsidR="002645F6" w:rsidRPr="003A1642" w:rsidRDefault="002645F6" w:rsidP="002645F6">
      <w:pPr>
        <w:spacing w:line="284" w:lineRule="atLeast"/>
        <w:jc w:val="both"/>
        <w:rPr>
          <w:rFonts w:cs="Arial"/>
          <w:bCs/>
          <w:kern w:val="28"/>
        </w:rPr>
      </w:pPr>
      <w:r w:rsidRPr="003A1642">
        <w:rPr>
          <w:rFonts w:cs="Arial"/>
          <w:bCs/>
          <w:kern w:val="28"/>
        </w:rPr>
        <w:t xml:space="preserve">De Inschrijvers zijn geheel vrij in de wijze van presenteren en kunnen desgewenst gebruik maken van een beamer en/of whiteboard. Deze presentatie is ook bedoeld om de leden van gunningscommissie de gelegenheid te bieden om vragen te stellen over de diverse kwalitatieve onderdelen. De presentatie is </w:t>
      </w:r>
      <w:r w:rsidRPr="003A1642">
        <w:rPr>
          <w:rFonts w:cs="Arial"/>
          <w:bCs/>
          <w:kern w:val="28"/>
        </w:rPr>
        <w:lastRenderedPageBreak/>
        <w:t>dan ook puur ter verificatie, opheldering en toelichting op de reeds ingediende stukken en er zullen hiervoor geen punten worden toegekend.</w:t>
      </w:r>
    </w:p>
    <w:p w14:paraId="50A28AB0" w14:textId="77777777" w:rsidR="002645F6" w:rsidRPr="003A1642" w:rsidRDefault="002645F6" w:rsidP="002645F6">
      <w:pPr>
        <w:spacing w:line="284" w:lineRule="atLeast"/>
        <w:rPr>
          <w:rFonts w:cs="Arial"/>
          <w:bCs/>
          <w:kern w:val="28"/>
          <w:sz w:val="19"/>
          <w:szCs w:val="19"/>
        </w:rPr>
      </w:pPr>
    </w:p>
    <w:p w14:paraId="06AF6E96" w14:textId="77777777" w:rsidR="002645F6" w:rsidRPr="003A1642" w:rsidRDefault="002645F6" w:rsidP="002645F6">
      <w:pPr>
        <w:pStyle w:val="Kop2"/>
        <w:rPr>
          <w:bCs w:val="0"/>
          <w:kern w:val="28"/>
          <w:sz w:val="19"/>
          <w:szCs w:val="19"/>
          <w:lang w:eastAsia="en-US"/>
        </w:rPr>
      </w:pPr>
      <w:bookmarkStart w:id="231" w:name="_Toc195549941"/>
      <w:r w:rsidRPr="003A1642">
        <w:rPr>
          <w:bCs w:val="0"/>
          <w:kern w:val="28"/>
          <w:sz w:val="19"/>
          <w:szCs w:val="19"/>
          <w:lang w:eastAsia="en-US"/>
        </w:rPr>
        <w:t>Totaalscore</w:t>
      </w:r>
      <w:bookmarkEnd w:id="231"/>
    </w:p>
    <w:p w14:paraId="13323282" w14:textId="3DC00DF6" w:rsidR="002645F6" w:rsidRPr="003A1642" w:rsidRDefault="002645F6" w:rsidP="002645F6">
      <w:pPr>
        <w:spacing w:line="284" w:lineRule="atLeast"/>
        <w:jc w:val="both"/>
        <w:rPr>
          <w:rFonts w:cs="Arial"/>
          <w:bCs/>
          <w:kern w:val="28"/>
          <w:lang w:eastAsia="en-US"/>
        </w:rPr>
      </w:pPr>
      <w:r w:rsidRPr="003A1642">
        <w:rPr>
          <w:rFonts w:cs="Arial"/>
          <w:bCs/>
          <w:kern w:val="28"/>
          <w:lang w:eastAsia="en-US"/>
        </w:rPr>
        <w:t xml:space="preserve">Na de presentaties wordt door de leden van de gunningscommissie eerst voor de onderdelen genoemd in </w:t>
      </w:r>
      <w:r w:rsidRPr="00314186">
        <w:rPr>
          <w:rFonts w:cs="Arial"/>
          <w:bCs/>
          <w:kern w:val="28"/>
          <w:lang w:eastAsia="en-US"/>
        </w:rPr>
        <w:t xml:space="preserve">paragraaf </w:t>
      </w:r>
      <w:r w:rsidR="00314186" w:rsidRPr="00314186">
        <w:rPr>
          <w:rFonts w:cs="Arial"/>
          <w:bCs/>
          <w:kern w:val="28"/>
          <w:lang w:eastAsia="en-US"/>
        </w:rPr>
        <w:t>6</w:t>
      </w:r>
      <w:r w:rsidRPr="00314186">
        <w:rPr>
          <w:rFonts w:cs="Arial"/>
          <w:bCs/>
          <w:kern w:val="28"/>
          <w:lang w:eastAsia="en-US"/>
        </w:rPr>
        <w:t>.3.1</w:t>
      </w:r>
      <w:r w:rsidR="005C0E67" w:rsidRPr="00314186">
        <w:rPr>
          <w:rFonts w:cs="Arial"/>
          <w:bCs/>
          <w:kern w:val="28"/>
          <w:lang w:eastAsia="en-US"/>
        </w:rPr>
        <w:t xml:space="preserve">, </w:t>
      </w:r>
      <w:r w:rsidR="00314186" w:rsidRPr="00314186">
        <w:rPr>
          <w:rFonts w:cs="Arial"/>
          <w:bCs/>
          <w:kern w:val="28"/>
          <w:lang w:eastAsia="en-US"/>
        </w:rPr>
        <w:t>6</w:t>
      </w:r>
      <w:r w:rsidR="005C0E67" w:rsidRPr="00314186">
        <w:rPr>
          <w:rFonts w:cs="Arial"/>
          <w:bCs/>
          <w:kern w:val="28"/>
          <w:lang w:eastAsia="en-US"/>
        </w:rPr>
        <w:t>.3.2.</w:t>
      </w:r>
      <w:r w:rsidRPr="00314186">
        <w:rPr>
          <w:rFonts w:cs="Arial"/>
          <w:bCs/>
          <w:kern w:val="28"/>
          <w:lang w:eastAsia="en-US"/>
        </w:rPr>
        <w:t xml:space="preserve"> en </w:t>
      </w:r>
      <w:r w:rsidR="00314186" w:rsidRPr="00314186">
        <w:rPr>
          <w:rFonts w:cs="Arial"/>
          <w:bCs/>
          <w:kern w:val="28"/>
          <w:lang w:eastAsia="en-US"/>
        </w:rPr>
        <w:t>6</w:t>
      </w:r>
      <w:r w:rsidRPr="00314186">
        <w:rPr>
          <w:rFonts w:cs="Arial"/>
          <w:bCs/>
          <w:kern w:val="28"/>
          <w:lang w:eastAsia="en-US"/>
        </w:rPr>
        <w:t>.3.</w:t>
      </w:r>
      <w:r w:rsidR="005C0E67" w:rsidRPr="00314186">
        <w:rPr>
          <w:rFonts w:cs="Arial"/>
          <w:bCs/>
          <w:kern w:val="28"/>
          <w:lang w:eastAsia="en-US"/>
        </w:rPr>
        <w:t>3</w:t>
      </w:r>
      <w:r w:rsidRPr="00314186">
        <w:rPr>
          <w:rFonts w:cs="Arial"/>
          <w:bCs/>
          <w:kern w:val="28"/>
          <w:lang w:eastAsia="en-US"/>
        </w:rPr>
        <w:t xml:space="preserve"> individueel</w:t>
      </w:r>
      <w:r w:rsidRPr="003A1642">
        <w:rPr>
          <w:rFonts w:cs="Arial"/>
          <w:bCs/>
          <w:kern w:val="28"/>
          <w:lang w:eastAsia="en-US"/>
        </w:rPr>
        <w:t xml:space="preserve"> punten per sub-criterium toegekend waarna de scores worden besproken in de gunningscommissie. De gunningscommissie bepaalt door overleg, argumenten en discussie gezamenlijk het eindcijfer per sub-gunningscriterium (dus op basis van consensus). </w:t>
      </w:r>
    </w:p>
    <w:p w14:paraId="07C859AE" w14:textId="77777777" w:rsidR="002645F6" w:rsidRPr="003A1642" w:rsidRDefault="002645F6" w:rsidP="002645F6">
      <w:pPr>
        <w:spacing w:line="284" w:lineRule="atLeast"/>
        <w:jc w:val="both"/>
        <w:rPr>
          <w:rFonts w:cs="Arial"/>
          <w:bCs/>
          <w:kern w:val="28"/>
          <w:lang w:eastAsia="en-US"/>
        </w:rPr>
      </w:pPr>
    </w:p>
    <w:p w14:paraId="2C252162" w14:textId="77777777" w:rsidR="002645F6" w:rsidRPr="003A1642" w:rsidRDefault="002645F6" w:rsidP="002645F6">
      <w:pPr>
        <w:spacing w:line="284" w:lineRule="atLeast"/>
        <w:jc w:val="both"/>
        <w:rPr>
          <w:rFonts w:cs="Arial"/>
          <w:bCs/>
          <w:kern w:val="28"/>
          <w:lang w:eastAsia="en-US"/>
        </w:rPr>
      </w:pPr>
      <w:r w:rsidRPr="003A1642">
        <w:rPr>
          <w:rFonts w:cs="Arial"/>
          <w:bCs/>
          <w:kern w:val="28"/>
          <w:lang w:eastAsia="en-US"/>
        </w:rPr>
        <w:t xml:space="preserve">Door de toegekende scores van alle sub-gunningcriteria bij elkaar op te tellen, verkrijgt men de totaalscore voor het onderdeel kwaliteit die door de gunningscommissie dan wordt vastgesteld. </w:t>
      </w:r>
    </w:p>
    <w:p w14:paraId="277E76C8" w14:textId="77777777" w:rsidR="002645F6" w:rsidRPr="003A1642" w:rsidRDefault="002645F6" w:rsidP="002645F6">
      <w:pPr>
        <w:spacing w:line="284" w:lineRule="atLeast"/>
        <w:jc w:val="both"/>
        <w:rPr>
          <w:rFonts w:cs="Arial"/>
          <w:bCs/>
          <w:kern w:val="28"/>
          <w:lang w:eastAsia="en-US"/>
        </w:rPr>
      </w:pPr>
    </w:p>
    <w:p w14:paraId="399FA9C1" w14:textId="56696AA6" w:rsidR="002645F6" w:rsidRPr="003A1642" w:rsidRDefault="002645F6" w:rsidP="002645F6">
      <w:pPr>
        <w:spacing w:line="284" w:lineRule="atLeast"/>
        <w:jc w:val="both"/>
        <w:rPr>
          <w:rFonts w:cs="Arial"/>
          <w:bCs/>
          <w:kern w:val="28"/>
          <w:lang w:eastAsia="en-US"/>
        </w:rPr>
      </w:pPr>
      <w:r w:rsidRPr="003A1642">
        <w:rPr>
          <w:rFonts w:cs="Arial"/>
          <w:bCs/>
          <w:kern w:val="28"/>
          <w:lang w:eastAsia="en-US"/>
        </w:rPr>
        <w:t xml:space="preserve">Eerst daarna wordt door de gunningscommissie de punten voor het onderdeel prijs vastgesteld aan de hand van de methode zoals genoemd in paragraaf </w:t>
      </w:r>
      <w:r w:rsidR="00314186">
        <w:rPr>
          <w:rFonts w:cs="Arial"/>
          <w:bCs/>
          <w:kern w:val="28"/>
          <w:lang w:eastAsia="en-US"/>
        </w:rPr>
        <w:t>6</w:t>
      </w:r>
      <w:r w:rsidRPr="003A1642">
        <w:rPr>
          <w:rFonts w:cs="Arial"/>
          <w:bCs/>
          <w:kern w:val="28"/>
          <w:lang w:eastAsia="en-US"/>
        </w:rPr>
        <w:t>.2.</w:t>
      </w:r>
    </w:p>
    <w:p w14:paraId="3D401573" w14:textId="77777777" w:rsidR="002645F6" w:rsidRPr="003A1642" w:rsidRDefault="002645F6" w:rsidP="002645F6">
      <w:pPr>
        <w:spacing w:line="284" w:lineRule="atLeast"/>
        <w:jc w:val="both"/>
        <w:rPr>
          <w:rFonts w:cs="Arial"/>
          <w:bCs/>
          <w:kern w:val="28"/>
          <w:lang w:eastAsia="en-US"/>
        </w:rPr>
      </w:pPr>
    </w:p>
    <w:p w14:paraId="5E83A96D" w14:textId="77777777" w:rsidR="002645F6" w:rsidRPr="003A1642" w:rsidRDefault="002645F6" w:rsidP="002645F6">
      <w:pPr>
        <w:spacing w:line="284" w:lineRule="atLeast"/>
        <w:jc w:val="both"/>
        <w:rPr>
          <w:i/>
        </w:rPr>
      </w:pPr>
      <w:r w:rsidRPr="003A1642">
        <w:rPr>
          <w:rFonts w:cs="Arial"/>
          <w:bCs/>
          <w:kern w:val="28"/>
          <w:lang w:eastAsia="en-US"/>
        </w:rPr>
        <w:t>Aan de Inschrijver met het hoogste puntenaantal (som) voor prijs en kwaliteit wordt de opdracht gegund. Als er meerdere inschrijvers eenzelfde puntenaantal behalen, geeft de hoogte van de koopprijs de doorslag.</w:t>
      </w:r>
    </w:p>
    <w:p w14:paraId="5D415897" w14:textId="77777777" w:rsidR="00CE1809" w:rsidRDefault="00CE1809" w:rsidP="00FA120A">
      <w:pPr>
        <w:pStyle w:val="Kop1"/>
      </w:pPr>
      <w:bookmarkStart w:id="232" w:name="_Toc195549942"/>
      <w:r>
        <w:lastRenderedPageBreak/>
        <w:t>De bijlagen</w:t>
      </w:r>
      <w:bookmarkEnd w:id="232"/>
    </w:p>
    <w:p w14:paraId="2EF079D0" w14:textId="77777777" w:rsidR="00CE1809" w:rsidRDefault="00CE1809" w:rsidP="00CE1809"/>
    <w:tbl>
      <w:tblPr>
        <w:tblStyle w:val="Tabelraster"/>
        <w:tblW w:w="0" w:type="auto"/>
        <w:tblLook w:val="04A0" w:firstRow="1" w:lastRow="0" w:firstColumn="1" w:lastColumn="0" w:noHBand="0" w:noVBand="1"/>
      </w:tblPr>
      <w:tblGrid>
        <w:gridCol w:w="1924"/>
        <w:gridCol w:w="7150"/>
      </w:tblGrid>
      <w:tr w:rsidR="003548D8" w14:paraId="34824C57" w14:textId="77777777" w:rsidTr="00A058DA">
        <w:tc>
          <w:tcPr>
            <w:tcW w:w="1924" w:type="dxa"/>
            <w:shd w:val="clear" w:color="auto" w:fill="D9D9D9" w:themeFill="background1" w:themeFillShade="D9"/>
          </w:tcPr>
          <w:bookmarkEnd w:id="226"/>
          <w:bookmarkEnd w:id="227"/>
          <w:p w14:paraId="5A7DFC0C" w14:textId="77777777" w:rsidR="003548D8" w:rsidRPr="003548D8" w:rsidRDefault="003548D8" w:rsidP="00CE1809">
            <w:pPr>
              <w:rPr>
                <w:b/>
              </w:rPr>
            </w:pPr>
            <w:r w:rsidRPr="003548D8">
              <w:rPr>
                <w:b/>
              </w:rPr>
              <w:t xml:space="preserve">Bijlage </w:t>
            </w:r>
          </w:p>
        </w:tc>
        <w:tc>
          <w:tcPr>
            <w:tcW w:w="7150" w:type="dxa"/>
            <w:shd w:val="clear" w:color="auto" w:fill="D9D9D9" w:themeFill="background1" w:themeFillShade="D9"/>
          </w:tcPr>
          <w:p w14:paraId="2E3B503F" w14:textId="77777777" w:rsidR="003548D8" w:rsidRPr="003548D8" w:rsidRDefault="003548D8" w:rsidP="00CE1809">
            <w:pPr>
              <w:rPr>
                <w:b/>
              </w:rPr>
            </w:pPr>
            <w:r w:rsidRPr="003548D8">
              <w:rPr>
                <w:b/>
              </w:rPr>
              <w:t>Titel</w:t>
            </w:r>
          </w:p>
        </w:tc>
      </w:tr>
      <w:tr w:rsidR="003548D8" w14:paraId="39AC2A4D" w14:textId="77777777" w:rsidTr="00A058DA">
        <w:tc>
          <w:tcPr>
            <w:tcW w:w="1924" w:type="dxa"/>
          </w:tcPr>
          <w:p w14:paraId="05B77C14" w14:textId="77777777" w:rsidR="003548D8" w:rsidRDefault="003548D8" w:rsidP="00CE1809">
            <w:r>
              <w:t>Bijlage 1</w:t>
            </w:r>
          </w:p>
        </w:tc>
        <w:tc>
          <w:tcPr>
            <w:tcW w:w="7150" w:type="dxa"/>
          </w:tcPr>
          <w:p w14:paraId="6B1FAFE7" w14:textId="77777777" w:rsidR="003548D8" w:rsidRDefault="00B86C83" w:rsidP="00CE1809">
            <w:r>
              <w:t>Checklist Inschrijving</w:t>
            </w:r>
          </w:p>
        </w:tc>
      </w:tr>
      <w:tr w:rsidR="00A058DA" w14:paraId="4156E6C1" w14:textId="77777777" w:rsidTr="00A058DA">
        <w:tc>
          <w:tcPr>
            <w:tcW w:w="1924" w:type="dxa"/>
          </w:tcPr>
          <w:p w14:paraId="1CDFAFB4" w14:textId="77777777" w:rsidR="00A058DA" w:rsidRDefault="00A058DA" w:rsidP="00A058DA">
            <w:r>
              <w:t>Bijlage 2</w:t>
            </w:r>
          </w:p>
        </w:tc>
        <w:tc>
          <w:tcPr>
            <w:tcW w:w="7150" w:type="dxa"/>
          </w:tcPr>
          <w:p w14:paraId="4C645D2A" w14:textId="21695B94" w:rsidR="00A058DA" w:rsidRDefault="00A058DA" w:rsidP="00A058DA">
            <w:r>
              <w:t>Koopprijs invulblad</w:t>
            </w:r>
          </w:p>
        </w:tc>
      </w:tr>
      <w:tr w:rsidR="00A058DA" w14:paraId="2E47B638" w14:textId="77777777" w:rsidTr="00A058DA">
        <w:tc>
          <w:tcPr>
            <w:tcW w:w="1924" w:type="dxa"/>
          </w:tcPr>
          <w:p w14:paraId="3DDF536E" w14:textId="77777777" w:rsidR="00A058DA" w:rsidRDefault="00A058DA" w:rsidP="00A058DA">
            <w:r>
              <w:t>Bijlage 3</w:t>
            </w:r>
          </w:p>
        </w:tc>
        <w:tc>
          <w:tcPr>
            <w:tcW w:w="7150" w:type="dxa"/>
          </w:tcPr>
          <w:p w14:paraId="3B906A38" w14:textId="52098337" w:rsidR="00A058DA" w:rsidRDefault="00A058DA" w:rsidP="00A058DA">
            <w:r>
              <w:t>Koop- en realisatieovereenkomst (inclusief bijlagen)</w:t>
            </w:r>
          </w:p>
        </w:tc>
      </w:tr>
    </w:tbl>
    <w:p w14:paraId="697C9B7D" w14:textId="77777777" w:rsidR="00105C64" w:rsidRPr="00B916CF" w:rsidRDefault="00105C64" w:rsidP="00CE1809"/>
    <w:p w14:paraId="6C65E6DF" w14:textId="77777777" w:rsidR="00663ED6" w:rsidRPr="00027486" w:rsidRDefault="00105C64" w:rsidP="00663ED6">
      <w:pPr>
        <w:pStyle w:val="Bijlagenkop2"/>
      </w:pPr>
      <w:bookmarkStart w:id="233" w:name="_Toc325370716"/>
      <w:bookmarkStart w:id="234" w:name="_Toc334111924"/>
      <w:r w:rsidRPr="00B916CF">
        <w:br w:type="page"/>
      </w:r>
      <w:bookmarkStart w:id="235" w:name="_Toc464460995"/>
      <w:bookmarkStart w:id="236" w:name="_Toc195549943"/>
      <w:bookmarkEnd w:id="233"/>
      <w:bookmarkEnd w:id="234"/>
      <w:r w:rsidR="00663ED6" w:rsidRPr="00027486">
        <w:lastRenderedPageBreak/>
        <w:t xml:space="preserve">Bijlage 1: </w:t>
      </w:r>
      <w:r w:rsidRPr="006E4E7B">
        <w:t>Checklist</w:t>
      </w:r>
      <w:bookmarkEnd w:id="235"/>
      <w:r w:rsidR="00663ED6" w:rsidRPr="00027486">
        <w:t xml:space="preserve"> </w:t>
      </w:r>
      <w:r w:rsidR="00FB1070">
        <w:t>Inschrijving</w:t>
      </w:r>
      <w:bookmarkEnd w:id="236"/>
    </w:p>
    <w:p w14:paraId="1C56D866" w14:textId="77777777" w:rsidR="006E4E7B" w:rsidRDefault="006E4E7B" w:rsidP="00663ED6"/>
    <w:p w14:paraId="4AB87D5F" w14:textId="77777777" w:rsidR="00663ED6" w:rsidRPr="00027486" w:rsidRDefault="00CD3473" w:rsidP="00663ED6">
      <w:r w:rsidRPr="00027486">
        <w:t>Officiële</w:t>
      </w:r>
      <w:r w:rsidR="00663ED6" w:rsidRPr="00027486">
        <w:t xml:space="preserve"> naam Inschrijver</w:t>
      </w:r>
      <w:r w:rsidR="005478FC">
        <w:t xml:space="preserve">: </w:t>
      </w:r>
    </w:p>
    <w:p w14:paraId="22AE87D2" w14:textId="77777777" w:rsidR="00663ED6" w:rsidRPr="00027486" w:rsidRDefault="00663ED6" w:rsidP="00663ED6"/>
    <w:p w14:paraId="1C9D42C1" w14:textId="77777777" w:rsidR="00663ED6" w:rsidRPr="00027486" w:rsidRDefault="00663ED6" w:rsidP="00663ED6">
      <w:r w:rsidRPr="00027486">
        <w:t>NB. U dient deze checklist in te vullen en de paginanummers en</w:t>
      </w:r>
      <w:r w:rsidR="00AE7D4B">
        <w:t xml:space="preserve"> </w:t>
      </w:r>
      <w:r w:rsidR="005478FC">
        <w:t>de bestandnaam</w:t>
      </w:r>
      <w:r w:rsidRPr="00027486">
        <w:t xml:space="preserve"> te vermelden waar de informatie is te vinden.</w:t>
      </w:r>
    </w:p>
    <w:tbl>
      <w:tblPr>
        <w:tblW w:w="8804" w:type="dxa"/>
        <w:tblInd w:w="55" w:type="dxa"/>
        <w:tblCellMar>
          <w:left w:w="70" w:type="dxa"/>
          <w:right w:w="70" w:type="dxa"/>
        </w:tblCellMar>
        <w:tblLook w:val="04A0" w:firstRow="1" w:lastRow="0" w:firstColumn="1" w:lastColumn="0" w:noHBand="0" w:noVBand="1"/>
      </w:tblPr>
      <w:tblGrid>
        <w:gridCol w:w="556"/>
        <w:gridCol w:w="3995"/>
        <w:gridCol w:w="1701"/>
        <w:gridCol w:w="2552"/>
      </w:tblGrid>
      <w:tr w:rsidR="00663ED6" w:rsidRPr="00027486" w14:paraId="0C41697E" w14:textId="77777777" w:rsidTr="00663ED6">
        <w:trPr>
          <w:trHeight w:val="870"/>
        </w:trPr>
        <w:tc>
          <w:tcPr>
            <w:tcW w:w="556" w:type="dxa"/>
            <w:tcBorders>
              <w:top w:val="single" w:sz="8" w:space="0" w:color="008000"/>
              <w:left w:val="single" w:sz="8" w:space="0" w:color="008000"/>
              <w:bottom w:val="single" w:sz="8" w:space="0" w:color="008000"/>
              <w:right w:val="single" w:sz="8" w:space="0" w:color="008000"/>
            </w:tcBorders>
            <w:shd w:val="clear" w:color="000000" w:fill="008000"/>
            <w:vAlign w:val="center"/>
            <w:hideMark/>
          </w:tcPr>
          <w:p w14:paraId="5816BA2F" w14:textId="77777777" w:rsidR="00663ED6" w:rsidRPr="00027486" w:rsidRDefault="00663ED6" w:rsidP="009715D4">
            <w:pPr>
              <w:rPr>
                <w:rFonts w:cs="Calibri"/>
                <w:color w:val="FFFFFF"/>
              </w:rPr>
            </w:pPr>
            <w:r w:rsidRPr="00027486">
              <w:rPr>
                <w:rFonts w:cs="Calibri"/>
                <w:color w:val="FFFFFF"/>
              </w:rPr>
              <w:t>Nr.</w:t>
            </w:r>
          </w:p>
        </w:tc>
        <w:tc>
          <w:tcPr>
            <w:tcW w:w="3995" w:type="dxa"/>
            <w:tcBorders>
              <w:top w:val="single" w:sz="8" w:space="0" w:color="008000"/>
              <w:left w:val="nil"/>
              <w:bottom w:val="single" w:sz="8" w:space="0" w:color="008000"/>
              <w:right w:val="nil"/>
            </w:tcBorders>
            <w:shd w:val="clear" w:color="000000" w:fill="008000"/>
            <w:vAlign w:val="center"/>
            <w:hideMark/>
          </w:tcPr>
          <w:p w14:paraId="7AF16F44" w14:textId="77777777" w:rsidR="00663ED6" w:rsidRPr="00027486" w:rsidRDefault="00663ED6" w:rsidP="009715D4">
            <w:pPr>
              <w:rPr>
                <w:rFonts w:cs="Calibri"/>
                <w:color w:val="FFFFFF"/>
              </w:rPr>
            </w:pPr>
            <w:r w:rsidRPr="00027486">
              <w:rPr>
                <w:rFonts w:cs="Calibri"/>
                <w:color w:val="FFFFFF"/>
              </w:rPr>
              <w:t>Onderwerp</w:t>
            </w:r>
          </w:p>
        </w:tc>
        <w:tc>
          <w:tcPr>
            <w:tcW w:w="1701" w:type="dxa"/>
            <w:tcBorders>
              <w:top w:val="single" w:sz="8" w:space="0" w:color="008000"/>
              <w:left w:val="single" w:sz="8" w:space="0" w:color="008000"/>
              <w:bottom w:val="single" w:sz="8" w:space="0" w:color="008000"/>
              <w:right w:val="single" w:sz="8" w:space="0" w:color="008000"/>
            </w:tcBorders>
            <w:shd w:val="clear" w:color="000000" w:fill="008000"/>
            <w:vAlign w:val="center"/>
            <w:hideMark/>
          </w:tcPr>
          <w:p w14:paraId="1B468DE0" w14:textId="77777777" w:rsidR="00663ED6" w:rsidRPr="00027486" w:rsidRDefault="00663ED6" w:rsidP="009715D4">
            <w:pPr>
              <w:rPr>
                <w:rFonts w:cs="Calibri"/>
                <w:color w:val="FFFFFF"/>
              </w:rPr>
            </w:pPr>
            <w:r w:rsidRPr="00027486">
              <w:rPr>
                <w:rFonts w:cs="Calibri"/>
                <w:color w:val="FFFFFF"/>
              </w:rPr>
              <w:t>Toegevoegd/ beantwoord</w:t>
            </w:r>
          </w:p>
        </w:tc>
        <w:tc>
          <w:tcPr>
            <w:tcW w:w="2552" w:type="dxa"/>
            <w:tcBorders>
              <w:top w:val="single" w:sz="8" w:space="0" w:color="008000"/>
              <w:left w:val="nil"/>
              <w:bottom w:val="single" w:sz="8" w:space="0" w:color="008000"/>
              <w:right w:val="single" w:sz="8" w:space="0" w:color="008000"/>
            </w:tcBorders>
            <w:shd w:val="clear" w:color="000000" w:fill="008000"/>
            <w:vAlign w:val="center"/>
            <w:hideMark/>
          </w:tcPr>
          <w:p w14:paraId="7CBD7BC0" w14:textId="77777777" w:rsidR="00663ED6" w:rsidRPr="00027486" w:rsidRDefault="00663ED6" w:rsidP="005478FC">
            <w:pPr>
              <w:rPr>
                <w:rFonts w:cs="Calibri"/>
                <w:color w:val="FFFFFF"/>
              </w:rPr>
            </w:pPr>
            <w:r w:rsidRPr="00027486">
              <w:rPr>
                <w:rFonts w:cs="Calibri"/>
                <w:color w:val="FFFFFF"/>
              </w:rPr>
              <w:t xml:space="preserve">Paginanummer en </w:t>
            </w:r>
            <w:r w:rsidR="005478FC">
              <w:rPr>
                <w:rFonts w:cs="Calibri"/>
                <w:color w:val="FFFFFF"/>
              </w:rPr>
              <w:t xml:space="preserve">bestandnaam </w:t>
            </w:r>
            <w:r w:rsidRPr="00027486">
              <w:rPr>
                <w:rFonts w:cs="Calibri"/>
                <w:color w:val="FFFFFF"/>
              </w:rPr>
              <w:t>in Inschrijving</w:t>
            </w:r>
          </w:p>
        </w:tc>
      </w:tr>
      <w:tr w:rsidR="00663ED6" w:rsidRPr="00027486" w14:paraId="01D41CF4" w14:textId="77777777" w:rsidTr="00663ED6">
        <w:trPr>
          <w:trHeight w:val="675"/>
        </w:trPr>
        <w:tc>
          <w:tcPr>
            <w:tcW w:w="556" w:type="dxa"/>
            <w:tcBorders>
              <w:top w:val="nil"/>
              <w:left w:val="single" w:sz="8" w:space="0" w:color="008000"/>
              <w:bottom w:val="single" w:sz="8" w:space="0" w:color="008000"/>
              <w:right w:val="single" w:sz="8" w:space="0" w:color="008000"/>
            </w:tcBorders>
            <w:shd w:val="clear" w:color="auto" w:fill="auto"/>
            <w:vAlign w:val="center"/>
            <w:hideMark/>
          </w:tcPr>
          <w:p w14:paraId="4478BA40" w14:textId="77777777" w:rsidR="00663ED6" w:rsidRPr="00027486" w:rsidRDefault="00663ED6" w:rsidP="009715D4">
            <w:pPr>
              <w:rPr>
                <w:rFonts w:cs="Calibri"/>
                <w:color w:val="000000"/>
              </w:rPr>
            </w:pPr>
            <w:r w:rsidRPr="00027486">
              <w:rPr>
                <w:rFonts w:cs="Calibri"/>
                <w:color w:val="000000"/>
              </w:rPr>
              <w:t>1</w:t>
            </w:r>
          </w:p>
        </w:tc>
        <w:tc>
          <w:tcPr>
            <w:tcW w:w="3995" w:type="dxa"/>
            <w:tcBorders>
              <w:top w:val="nil"/>
              <w:left w:val="nil"/>
              <w:bottom w:val="single" w:sz="8" w:space="0" w:color="008000"/>
              <w:right w:val="nil"/>
            </w:tcBorders>
            <w:shd w:val="clear" w:color="auto" w:fill="auto"/>
            <w:vAlign w:val="center"/>
            <w:hideMark/>
          </w:tcPr>
          <w:p w14:paraId="668DFAEB" w14:textId="77777777" w:rsidR="00663ED6" w:rsidRPr="00027486" w:rsidRDefault="00663ED6" w:rsidP="00FB1070">
            <w:pPr>
              <w:rPr>
                <w:rFonts w:cs="Calibri"/>
                <w:color w:val="000000"/>
              </w:rPr>
            </w:pPr>
            <w:r w:rsidRPr="00027486">
              <w:rPr>
                <w:rFonts w:cs="Calibri"/>
                <w:color w:val="000000"/>
              </w:rPr>
              <w:t>Checklist</w:t>
            </w:r>
            <w:r w:rsidR="00FB1070">
              <w:rPr>
                <w:rFonts w:cs="Calibri"/>
                <w:color w:val="000000"/>
              </w:rPr>
              <w:t>, rechtsgeldig ondertekend</w:t>
            </w:r>
          </w:p>
        </w:tc>
        <w:tc>
          <w:tcPr>
            <w:tcW w:w="1701" w:type="dxa"/>
            <w:tcBorders>
              <w:top w:val="nil"/>
              <w:left w:val="single" w:sz="8" w:space="0" w:color="008000"/>
              <w:bottom w:val="single" w:sz="8" w:space="0" w:color="008000"/>
              <w:right w:val="single" w:sz="8" w:space="0" w:color="008000"/>
            </w:tcBorders>
            <w:shd w:val="clear" w:color="auto" w:fill="auto"/>
            <w:vAlign w:val="center"/>
            <w:hideMark/>
          </w:tcPr>
          <w:p w14:paraId="6FE0091F" w14:textId="77777777" w:rsidR="00663ED6" w:rsidRPr="00027486" w:rsidRDefault="00663ED6" w:rsidP="009715D4">
            <w:pPr>
              <w:rPr>
                <w:rFonts w:cs="Calibri"/>
                <w:color w:val="000000"/>
              </w:rPr>
            </w:pPr>
            <w:r w:rsidRPr="00027486">
              <w:rPr>
                <w:rFonts w:cs="Calibri"/>
                <w:color w:val="000000"/>
              </w:rPr>
              <w:t>Ja/Nee</w:t>
            </w:r>
          </w:p>
        </w:tc>
        <w:tc>
          <w:tcPr>
            <w:tcW w:w="2552" w:type="dxa"/>
            <w:tcBorders>
              <w:top w:val="nil"/>
              <w:left w:val="nil"/>
              <w:bottom w:val="single" w:sz="8" w:space="0" w:color="008000"/>
              <w:right w:val="single" w:sz="8" w:space="0" w:color="008000"/>
            </w:tcBorders>
            <w:shd w:val="clear" w:color="auto" w:fill="auto"/>
            <w:vAlign w:val="center"/>
          </w:tcPr>
          <w:p w14:paraId="00CADEDB" w14:textId="77777777" w:rsidR="00663ED6" w:rsidRPr="00027486" w:rsidRDefault="00663ED6" w:rsidP="009715D4">
            <w:pPr>
              <w:rPr>
                <w:rFonts w:cs="Calibri"/>
                <w:color w:val="000000"/>
              </w:rPr>
            </w:pPr>
          </w:p>
        </w:tc>
      </w:tr>
      <w:tr w:rsidR="00663ED6" w:rsidRPr="00027486" w14:paraId="6F5B958F" w14:textId="77777777" w:rsidTr="00663ED6">
        <w:trPr>
          <w:trHeight w:val="675"/>
        </w:trPr>
        <w:tc>
          <w:tcPr>
            <w:tcW w:w="556" w:type="dxa"/>
            <w:tcBorders>
              <w:top w:val="nil"/>
              <w:left w:val="single" w:sz="8" w:space="0" w:color="008000"/>
              <w:bottom w:val="single" w:sz="8" w:space="0" w:color="008000"/>
              <w:right w:val="single" w:sz="8" w:space="0" w:color="008000"/>
            </w:tcBorders>
            <w:shd w:val="clear" w:color="auto" w:fill="auto"/>
            <w:vAlign w:val="center"/>
            <w:hideMark/>
          </w:tcPr>
          <w:p w14:paraId="41676242" w14:textId="77777777" w:rsidR="00663ED6" w:rsidRPr="00027486" w:rsidRDefault="00663ED6" w:rsidP="009715D4">
            <w:pPr>
              <w:rPr>
                <w:rFonts w:cs="Calibri"/>
                <w:color w:val="000000"/>
              </w:rPr>
            </w:pPr>
            <w:r w:rsidRPr="00027486">
              <w:rPr>
                <w:rFonts w:cs="Calibri"/>
                <w:color w:val="000000"/>
              </w:rPr>
              <w:t>2</w:t>
            </w:r>
          </w:p>
        </w:tc>
        <w:tc>
          <w:tcPr>
            <w:tcW w:w="3995" w:type="dxa"/>
            <w:tcBorders>
              <w:top w:val="nil"/>
              <w:left w:val="nil"/>
              <w:bottom w:val="single" w:sz="8" w:space="0" w:color="008000"/>
              <w:right w:val="nil"/>
            </w:tcBorders>
            <w:shd w:val="clear" w:color="auto" w:fill="auto"/>
            <w:vAlign w:val="center"/>
            <w:hideMark/>
          </w:tcPr>
          <w:p w14:paraId="363143FF" w14:textId="24FE72B0" w:rsidR="00663ED6" w:rsidRPr="00027486" w:rsidRDefault="00E21375" w:rsidP="00F34FF5">
            <w:pPr>
              <w:rPr>
                <w:rFonts w:cs="Calibri"/>
                <w:color w:val="000000"/>
              </w:rPr>
            </w:pPr>
            <w:r>
              <w:rPr>
                <w:rFonts w:cs="Calibri"/>
                <w:color w:val="000000"/>
              </w:rPr>
              <w:t>Koopprijs invulblad,</w:t>
            </w:r>
            <w:r w:rsidRPr="00027486">
              <w:rPr>
                <w:rFonts w:cs="Calibri"/>
                <w:color w:val="000000"/>
              </w:rPr>
              <w:t xml:space="preserve"> </w:t>
            </w:r>
            <w:r>
              <w:rPr>
                <w:rFonts w:cs="Calibri"/>
                <w:color w:val="000000"/>
              </w:rPr>
              <w:t>bijgevoegd</w:t>
            </w:r>
            <w:r w:rsidRPr="00027486">
              <w:rPr>
                <w:rFonts w:cs="Calibri"/>
                <w:color w:val="000000"/>
              </w:rPr>
              <w:t xml:space="preserve"> en rechtsgeldig ondertekend</w:t>
            </w:r>
          </w:p>
        </w:tc>
        <w:tc>
          <w:tcPr>
            <w:tcW w:w="1701" w:type="dxa"/>
            <w:tcBorders>
              <w:top w:val="nil"/>
              <w:left w:val="single" w:sz="8" w:space="0" w:color="008000"/>
              <w:bottom w:val="single" w:sz="8" w:space="0" w:color="008000"/>
              <w:right w:val="single" w:sz="8" w:space="0" w:color="008000"/>
            </w:tcBorders>
            <w:shd w:val="clear" w:color="auto" w:fill="auto"/>
            <w:vAlign w:val="center"/>
            <w:hideMark/>
          </w:tcPr>
          <w:p w14:paraId="1B0A59D7" w14:textId="77777777" w:rsidR="00663ED6" w:rsidRPr="00027486" w:rsidRDefault="00663ED6" w:rsidP="009715D4">
            <w:pPr>
              <w:rPr>
                <w:rFonts w:cs="Calibri"/>
                <w:color w:val="000000"/>
              </w:rPr>
            </w:pPr>
            <w:r w:rsidRPr="00027486">
              <w:rPr>
                <w:rFonts w:cs="Calibri"/>
                <w:color w:val="000000"/>
              </w:rPr>
              <w:t>Ja/Nee</w:t>
            </w:r>
          </w:p>
        </w:tc>
        <w:tc>
          <w:tcPr>
            <w:tcW w:w="2552" w:type="dxa"/>
            <w:tcBorders>
              <w:top w:val="nil"/>
              <w:left w:val="nil"/>
              <w:bottom w:val="single" w:sz="8" w:space="0" w:color="008000"/>
              <w:right w:val="single" w:sz="8" w:space="0" w:color="008000"/>
            </w:tcBorders>
            <w:shd w:val="clear" w:color="auto" w:fill="auto"/>
            <w:vAlign w:val="center"/>
          </w:tcPr>
          <w:p w14:paraId="77255C87" w14:textId="77777777" w:rsidR="00663ED6" w:rsidRPr="00027486" w:rsidRDefault="00663ED6" w:rsidP="009715D4">
            <w:pPr>
              <w:rPr>
                <w:rFonts w:cs="Calibri"/>
                <w:color w:val="000000"/>
              </w:rPr>
            </w:pPr>
          </w:p>
        </w:tc>
      </w:tr>
      <w:tr w:rsidR="00663ED6" w:rsidRPr="00027486" w14:paraId="3B8187FB" w14:textId="77777777" w:rsidTr="00663ED6">
        <w:trPr>
          <w:trHeight w:val="675"/>
        </w:trPr>
        <w:tc>
          <w:tcPr>
            <w:tcW w:w="556" w:type="dxa"/>
            <w:tcBorders>
              <w:top w:val="nil"/>
              <w:left w:val="single" w:sz="8" w:space="0" w:color="008000"/>
              <w:bottom w:val="single" w:sz="8" w:space="0" w:color="008000"/>
              <w:right w:val="single" w:sz="8" w:space="0" w:color="008000"/>
            </w:tcBorders>
            <w:shd w:val="clear" w:color="auto" w:fill="auto"/>
            <w:vAlign w:val="center"/>
            <w:hideMark/>
          </w:tcPr>
          <w:p w14:paraId="27858C28" w14:textId="77777777" w:rsidR="00663ED6" w:rsidRPr="00027486" w:rsidRDefault="00654282" w:rsidP="009715D4">
            <w:pPr>
              <w:rPr>
                <w:rFonts w:cs="Calibri"/>
                <w:color w:val="000000"/>
              </w:rPr>
            </w:pPr>
            <w:r>
              <w:rPr>
                <w:rFonts w:cs="Calibri"/>
                <w:color w:val="000000"/>
              </w:rPr>
              <w:t>3</w:t>
            </w:r>
          </w:p>
        </w:tc>
        <w:tc>
          <w:tcPr>
            <w:tcW w:w="3995" w:type="dxa"/>
            <w:tcBorders>
              <w:top w:val="nil"/>
              <w:left w:val="nil"/>
              <w:bottom w:val="single" w:sz="8" w:space="0" w:color="008000"/>
              <w:right w:val="nil"/>
            </w:tcBorders>
            <w:shd w:val="clear" w:color="auto" w:fill="auto"/>
            <w:vAlign w:val="center"/>
          </w:tcPr>
          <w:p w14:paraId="495EA216" w14:textId="68EBCCFB" w:rsidR="00663ED6" w:rsidRPr="00027486" w:rsidRDefault="00E21375" w:rsidP="00F34FF5">
            <w:pPr>
              <w:rPr>
                <w:rFonts w:cs="Calibri"/>
                <w:color w:val="000000"/>
              </w:rPr>
            </w:pPr>
            <w:r>
              <w:rPr>
                <w:rFonts w:cs="Calibri"/>
                <w:color w:val="000000"/>
              </w:rPr>
              <w:t>Stedenbouwkundig plan</w:t>
            </w:r>
          </w:p>
        </w:tc>
        <w:tc>
          <w:tcPr>
            <w:tcW w:w="1701" w:type="dxa"/>
            <w:tcBorders>
              <w:top w:val="nil"/>
              <w:left w:val="single" w:sz="8" w:space="0" w:color="008000"/>
              <w:bottom w:val="single" w:sz="8" w:space="0" w:color="008000"/>
              <w:right w:val="single" w:sz="8" w:space="0" w:color="008000"/>
            </w:tcBorders>
            <w:shd w:val="clear" w:color="auto" w:fill="auto"/>
            <w:vAlign w:val="center"/>
            <w:hideMark/>
          </w:tcPr>
          <w:p w14:paraId="4E7D11BD" w14:textId="77777777" w:rsidR="00663ED6" w:rsidRPr="00027486" w:rsidRDefault="00663ED6" w:rsidP="009715D4">
            <w:pPr>
              <w:rPr>
                <w:rFonts w:cs="Calibri"/>
                <w:color w:val="000000"/>
              </w:rPr>
            </w:pPr>
            <w:r w:rsidRPr="00027486">
              <w:rPr>
                <w:rFonts w:cs="Calibri"/>
                <w:color w:val="000000"/>
              </w:rPr>
              <w:t>Ja/Nee</w:t>
            </w:r>
          </w:p>
        </w:tc>
        <w:tc>
          <w:tcPr>
            <w:tcW w:w="2552" w:type="dxa"/>
            <w:tcBorders>
              <w:top w:val="nil"/>
              <w:left w:val="nil"/>
              <w:bottom w:val="single" w:sz="8" w:space="0" w:color="008000"/>
              <w:right w:val="single" w:sz="8" w:space="0" w:color="008000"/>
            </w:tcBorders>
            <w:shd w:val="clear" w:color="auto" w:fill="auto"/>
            <w:vAlign w:val="center"/>
          </w:tcPr>
          <w:p w14:paraId="2F1E6125" w14:textId="77777777" w:rsidR="00663ED6" w:rsidRPr="00027486" w:rsidRDefault="00663ED6" w:rsidP="009715D4">
            <w:pPr>
              <w:rPr>
                <w:rFonts w:cs="Calibri"/>
                <w:color w:val="000000"/>
              </w:rPr>
            </w:pPr>
          </w:p>
        </w:tc>
      </w:tr>
      <w:tr w:rsidR="00663ED6" w:rsidRPr="00027486" w14:paraId="54D32948" w14:textId="77777777" w:rsidTr="00F34FF5">
        <w:trPr>
          <w:trHeight w:val="675"/>
        </w:trPr>
        <w:tc>
          <w:tcPr>
            <w:tcW w:w="556" w:type="dxa"/>
            <w:tcBorders>
              <w:top w:val="nil"/>
              <w:left w:val="single" w:sz="8" w:space="0" w:color="008000"/>
              <w:bottom w:val="single" w:sz="4" w:space="0" w:color="auto"/>
              <w:right w:val="single" w:sz="8" w:space="0" w:color="008000"/>
            </w:tcBorders>
            <w:shd w:val="clear" w:color="auto" w:fill="auto"/>
            <w:vAlign w:val="center"/>
            <w:hideMark/>
          </w:tcPr>
          <w:p w14:paraId="734A8338" w14:textId="77777777" w:rsidR="00663ED6" w:rsidRPr="00027486" w:rsidRDefault="00654282" w:rsidP="009715D4">
            <w:pPr>
              <w:rPr>
                <w:rFonts w:cs="Calibri"/>
                <w:color w:val="000000"/>
              </w:rPr>
            </w:pPr>
            <w:r>
              <w:rPr>
                <w:rFonts w:cs="Calibri"/>
                <w:color w:val="000000"/>
              </w:rPr>
              <w:t>4</w:t>
            </w:r>
          </w:p>
        </w:tc>
        <w:tc>
          <w:tcPr>
            <w:tcW w:w="3995" w:type="dxa"/>
            <w:tcBorders>
              <w:top w:val="nil"/>
              <w:left w:val="nil"/>
              <w:bottom w:val="single" w:sz="4" w:space="0" w:color="auto"/>
              <w:right w:val="nil"/>
            </w:tcBorders>
            <w:shd w:val="clear" w:color="auto" w:fill="auto"/>
            <w:vAlign w:val="center"/>
          </w:tcPr>
          <w:p w14:paraId="0C98EFC9" w14:textId="12B7799D" w:rsidR="00663ED6" w:rsidRPr="00027486" w:rsidRDefault="00E21375" w:rsidP="009715D4">
            <w:pPr>
              <w:rPr>
                <w:rFonts w:cs="Calibri"/>
                <w:color w:val="000000"/>
              </w:rPr>
            </w:pPr>
            <w:r>
              <w:rPr>
                <w:rFonts w:cs="Calibri"/>
                <w:color w:val="000000"/>
              </w:rPr>
              <w:t>Beschrijving Duurzaamheid</w:t>
            </w:r>
            <w:r w:rsidDel="00E21375">
              <w:rPr>
                <w:rFonts w:cs="Calibri"/>
                <w:color w:val="000000"/>
              </w:rPr>
              <w:t xml:space="preserve"> </w:t>
            </w:r>
          </w:p>
        </w:tc>
        <w:tc>
          <w:tcPr>
            <w:tcW w:w="1701" w:type="dxa"/>
            <w:tcBorders>
              <w:top w:val="nil"/>
              <w:left w:val="single" w:sz="8" w:space="0" w:color="008000"/>
              <w:bottom w:val="single" w:sz="4" w:space="0" w:color="auto"/>
              <w:right w:val="single" w:sz="8" w:space="0" w:color="008000"/>
            </w:tcBorders>
            <w:shd w:val="clear" w:color="auto" w:fill="auto"/>
            <w:vAlign w:val="center"/>
            <w:hideMark/>
          </w:tcPr>
          <w:p w14:paraId="6233AFFC" w14:textId="77777777" w:rsidR="00663ED6" w:rsidRPr="00027486" w:rsidRDefault="00663ED6" w:rsidP="009715D4">
            <w:pPr>
              <w:rPr>
                <w:rFonts w:cs="Calibri"/>
                <w:color w:val="000000"/>
              </w:rPr>
            </w:pPr>
            <w:r w:rsidRPr="00027486">
              <w:rPr>
                <w:rFonts w:cs="Calibri"/>
                <w:color w:val="000000"/>
              </w:rPr>
              <w:t>Ja/Nee</w:t>
            </w:r>
          </w:p>
        </w:tc>
        <w:tc>
          <w:tcPr>
            <w:tcW w:w="2552" w:type="dxa"/>
            <w:tcBorders>
              <w:top w:val="nil"/>
              <w:left w:val="nil"/>
              <w:bottom w:val="single" w:sz="4" w:space="0" w:color="auto"/>
              <w:right w:val="single" w:sz="8" w:space="0" w:color="008000"/>
            </w:tcBorders>
            <w:shd w:val="clear" w:color="auto" w:fill="auto"/>
            <w:vAlign w:val="center"/>
          </w:tcPr>
          <w:p w14:paraId="73F338B3" w14:textId="77777777" w:rsidR="00663ED6" w:rsidRPr="00027486" w:rsidRDefault="00663ED6" w:rsidP="009715D4">
            <w:pPr>
              <w:rPr>
                <w:rFonts w:cs="Calibri"/>
                <w:color w:val="000000"/>
              </w:rPr>
            </w:pPr>
          </w:p>
        </w:tc>
      </w:tr>
      <w:tr w:rsidR="00F34FF5" w:rsidRPr="00027486" w14:paraId="01F25A95" w14:textId="77777777" w:rsidTr="00F34FF5">
        <w:trPr>
          <w:trHeight w:val="675"/>
        </w:trPr>
        <w:tc>
          <w:tcPr>
            <w:tcW w:w="556" w:type="dxa"/>
            <w:tcBorders>
              <w:top w:val="single" w:sz="4" w:space="0" w:color="auto"/>
              <w:left w:val="single" w:sz="4" w:space="0" w:color="auto"/>
              <w:bottom w:val="single" w:sz="4" w:space="0" w:color="auto"/>
              <w:right w:val="single" w:sz="8" w:space="0" w:color="008000"/>
            </w:tcBorders>
            <w:shd w:val="clear" w:color="auto" w:fill="auto"/>
            <w:vAlign w:val="center"/>
          </w:tcPr>
          <w:p w14:paraId="43E38B8B" w14:textId="77777777" w:rsidR="00F34FF5" w:rsidRDefault="00F34FF5" w:rsidP="009715D4">
            <w:pPr>
              <w:rPr>
                <w:rFonts w:cs="Calibri"/>
                <w:color w:val="000000"/>
              </w:rPr>
            </w:pPr>
            <w:r>
              <w:rPr>
                <w:rFonts w:cs="Calibri"/>
                <w:color w:val="000000"/>
              </w:rPr>
              <w:t>5</w:t>
            </w:r>
          </w:p>
        </w:tc>
        <w:tc>
          <w:tcPr>
            <w:tcW w:w="3995" w:type="dxa"/>
            <w:tcBorders>
              <w:top w:val="single" w:sz="4" w:space="0" w:color="auto"/>
              <w:left w:val="nil"/>
              <w:bottom w:val="single" w:sz="4" w:space="0" w:color="auto"/>
              <w:right w:val="nil"/>
            </w:tcBorders>
            <w:shd w:val="clear" w:color="auto" w:fill="auto"/>
            <w:vAlign w:val="center"/>
          </w:tcPr>
          <w:p w14:paraId="0B6D2BEA" w14:textId="3F28BFCB" w:rsidR="00F34FF5" w:rsidRDefault="00E21375" w:rsidP="009715D4">
            <w:pPr>
              <w:rPr>
                <w:rFonts w:cs="Calibri"/>
                <w:color w:val="000000"/>
              </w:rPr>
            </w:pPr>
            <w:r w:rsidRPr="00E21375">
              <w:rPr>
                <w:rFonts w:cs="Calibri"/>
                <w:color w:val="000000"/>
              </w:rPr>
              <w:t>Beschrijving beheer</w:t>
            </w:r>
          </w:p>
        </w:tc>
        <w:tc>
          <w:tcPr>
            <w:tcW w:w="1701" w:type="dxa"/>
            <w:tcBorders>
              <w:top w:val="single" w:sz="4" w:space="0" w:color="auto"/>
              <w:left w:val="single" w:sz="8" w:space="0" w:color="008000"/>
              <w:bottom w:val="single" w:sz="4" w:space="0" w:color="auto"/>
              <w:right w:val="single" w:sz="8" w:space="0" w:color="008000"/>
            </w:tcBorders>
            <w:shd w:val="clear" w:color="auto" w:fill="auto"/>
            <w:vAlign w:val="center"/>
          </w:tcPr>
          <w:p w14:paraId="763A705E" w14:textId="77777777" w:rsidR="00F34FF5" w:rsidRPr="00027486" w:rsidRDefault="00F34FF5" w:rsidP="009715D4">
            <w:pPr>
              <w:rPr>
                <w:rFonts w:cs="Calibri"/>
                <w:color w:val="000000"/>
              </w:rPr>
            </w:pPr>
            <w:r w:rsidRPr="00027486">
              <w:rPr>
                <w:rFonts w:cs="Calibri"/>
                <w:color w:val="000000"/>
              </w:rPr>
              <w:t>Ja/Nee</w:t>
            </w:r>
          </w:p>
        </w:tc>
        <w:tc>
          <w:tcPr>
            <w:tcW w:w="2552" w:type="dxa"/>
            <w:tcBorders>
              <w:top w:val="single" w:sz="4" w:space="0" w:color="auto"/>
              <w:left w:val="nil"/>
              <w:bottom w:val="single" w:sz="4" w:space="0" w:color="auto"/>
              <w:right w:val="single" w:sz="4" w:space="0" w:color="auto"/>
            </w:tcBorders>
            <w:shd w:val="clear" w:color="auto" w:fill="auto"/>
            <w:vAlign w:val="center"/>
          </w:tcPr>
          <w:p w14:paraId="3AF5C77A" w14:textId="77777777" w:rsidR="00F34FF5" w:rsidRPr="00027486" w:rsidRDefault="00F34FF5" w:rsidP="009715D4">
            <w:pPr>
              <w:rPr>
                <w:rFonts w:cs="Calibri"/>
                <w:color w:val="000000"/>
              </w:rPr>
            </w:pPr>
          </w:p>
        </w:tc>
      </w:tr>
      <w:tr w:rsidR="00F34FF5" w:rsidRPr="00027486" w14:paraId="69334BBF" w14:textId="77777777" w:rsidTr="00F34FF5">
        <w:trPr>
          <w:trHeight w:val="675"/>
        </w:trPr>
        <w:tc>
          <w:tcPr>
            <w:tcW w:w="556" w:type="dxa"/>
            <w:tcBorders>
              <w:top w:val="single" w:sz="4" w:space="0" w:color="auto"/>
              <w:left w:val="single" w:sz="4" w:space="0" w:color="auto"/>
              <w:bottom w:val="single" w:sz="4" w:space="0" w:color="auto"/>
              <w:right w:val="single" w:sz="8" w:space="0" w:color="008000"/>
            </w:tcBorders>
            <w:shd w:val="clear" w:color="auto" w:fill="auto"/>
            <w:vAlign w:val="center"/>
          </w:tcPr>
          <w:p w14:paraId="4989AFA4" w14:textId="1D209FEB" w:rsidR="00F34FF5" w:rsidRDefault="00125EFE" w:rsidP="009715D4">
            <w:pPr>
              <w:rPr>
                <w:rFonts w:cs="Calibri"/>
                <w:color w:val="000000"/>
              </w:rPr>
            </w:pPr>
            <w:r>
              <w:rPr>
                <w:rFonts w:cs="Calibri"/>
                <w:color w:val="000000"/>
              </w:rPr>
              <w:t>6</w:t>
            </w:r>
          </w:p>
        </w:tc>
        <w:tc>
          <w:tcPr>
            <w:tcW w:w="3995" w:type="dxa"/>
            <w:tcBorders>
              <w:top w:val="single" w:sz="4" w:space="0" w:color="auto"/>
              <w:left w:val="nil"/>
              <w:bottom w:val="single" w:sz="4" w:space="0" w:color="auto"/>
              <w:right w:val="nil"/>
            </w:tcBorders>
            <w:shd w:val="clear" w:color="auto" w:fill="auto"/>
            <w:vAlign w:val="center"/>
          </w:tcPr>
          <w:p w14:paraId="4223F22F" w14:textId="7C262EC4" w:rsidR="00F34FF5" w:rsidRDefault="00E21375" w:rsidP="009715D4">
            <w:pPr>
              <w:rPr>
                <w:rFonts w:cs="Calibri"/>
                <w:color w:val="000000"/>
              </w:rPr>
            </w:pPr>
            <w:r>
              <w:rPr>
                <w:rFonts w:cs="Calibri"/>
                <w:color w:val="000000"/>
              </w:rPr>
              <w:t>Kopie Kamer van Koophandel</w:t>
            </w:r>
          </w:p>
        </w:tc>
        <w:tc>
          <w:tcPr>
            <w:tcW w:w="1701" w:type="dxa"/>
            <w:tcBorders>
              <w:top w:val="single" w:sz="4" w:space="0" w:color="auto"/>
              <w:left w:val="single" w:sz="8" w:space="0" w:color="008000"/>
              <w:bottom w:val="single" w:sz="4" w:space="0" w:color="auto"/>
              <w:right w:val="single" w:sz="8" w:space="0" w:color="008000"/>
            </w:tcBorders>
            <w:shd w:val="clear" w:color="auto" w:fill="auto"/>
            <w:vAlign w:val="center"/>
          </w:tcPr>
          <w:p w14:paraId="780ECA1D" w14:textId="07A3B498" w:rsidR="00F34FF5" w:rsidRPr="00027486" w:rsidRDefault="00125EFE" w:rsidP="009715D4">
            <w:pPr>
              <w:rPr>
                <w:rFonts w:cs="Calibri"/>
                <w:color w:val="000000"/>
              </w:rPr>
            </w:pPr>
            <w:r>
              <w:rPr>
                <w:rFonts w:cs="Calibri"/>
                <w:color w:val="000000"/>
              </w:rPr>
              <w:t>Ja/Nee</w:t>
            </w:r>
          </w:p>
        </w:tc>
        <w:tc>
          <w:tcPr>
            <w:tcW w:w="2552" w:type="dxa"/>
            <w:tcBorders>
              <w:top w:val="single" w:sz="4" w:space="0" w:color="auto"/>
              <w:left w:val="nil"/>
              <w:bottom w:val="single" w:sz="4" w:space="0" w:color="auto"/>
              <w:right w:val="single" w:sz="4" w:space="0" w:color="auto"/>
            </w:tcBorders>
            <w:shd w:val="clear" w:color="auto" w:fill="auto"/>
            <w:vAlign w:val="center"/>
          </w:tcPr>
          <w:p w14:paraId="6A6CC0F4" w14:textId="77777777" w:rsidR="00F34FF5" w:rsidRPr="00027486" w:rsidRDefault="00F34FF5" w:rsidP="009715D4">
            <w:pPr>
              <w:rPr>
                <w:rFonts w:cs="Calibri"/>
                <w:color w:val="000000"/>
              </w:rPr>
            </w:pPr>
          </w:p>
        </w:tc>
      </w:tr>
      <w:tr w:rsidR="00BA614A" w:rsidRPr="00027486" w14:paraId="1A7F3660" w14:textId="77777777" w:rsidTr="00F34FF5">
        <w:trPr>
          <w:trHeight w:val="675"/>
        </w:trPr>
        <w:tc>
          <w:tcPr>
            <w:tcW w:w="556" w:type="dxa"/>
            <w:tcBorders>
              <w:top w:val="single" w:sz="4" w:space="0" w:color="auto"/>
              <w:left w:val="single" w:sz="4" w:space="0" w:color="auto"/>
              <w:bottom w:val="single" w:sz="4" w:space="0" w:color="auto"/>
              <w:right w:val="single" w:sz="8" w:space="0" w:color="008000"/>
            </w:tcBorders>
            <w:shd w:val="clear" w:color="auto" w:fill="auto"/>
            <w:vAlign w:val="center"/>
          </w:tcPr>
          <w:p w14:paraId="3546338C" w14:textId="77777777" w:rsidR="00BA614A" w:rsidRDefault="00BA614A" w:rsidP="009715D4">
            <w:pPr>
              <w:rPr>
                <w:rFonts w:cs="Calibri"/>
                <w:color w:val="000000"/>
              </w:rPr>
            </w:pPr>
          </w:p>
        </w:tc>
        <w:tc>
          <w:tcPr>
            <w:tcW w:w="3995" w:type="dxa"/>
            <w:tcBorders>
              <w:top w:val="single" w:sz="4" w:space="0" w:color="auto"/>
              <w:left w:val="nil"/>
              <w:bottom w:val="single" w:sz="4" w:space="0" w:color="auto"/>
              <w:right w:val="nil"/>
            </w:tcBorders>
            <w:shd w:val="clear" w:color="auto" w:fill="auto"/>
            <w:vAlign w:val="center"/>
          </w:tcPr>
          <w:p w14:paraId="613452EE" w14:textId="09C5EFA0" w:rsidR="00BA614A" w:rsidRDefault="00BA614A" w:rsidP="009715D4">
            <w:pPr>
              <w:rPr>
                <w:rFonts w:cs="Calibri"/>
                <w:color w:val="000000"/>
              </w:rPr>
            </w:pPr>
          </w:p>
        </w:tc>
        <w:tc>
          <w:tcPr>
            <w:tcW w:w="1701" w:type="dxa"/>
            <w:tcBorders>
              <w:top w:val="single" w:sz="4" w:space="0" w:color="auto"/>
              <w:left w:val="single" w:sz="8" w:space="0" w:color="008000"/>
              <w:bottom w:val="single" w:sz="4" w:space="0" w:color="auto"/>
              <w:right w:val="single" w:sz="8" w:space="0" w:color="008000"/>
            </w:tcBorders>
            <w:shd w:val="clear" w:color="auto" w:fill="auto"/>
            <w:vAlign w:val="center"/>
          </w:tcPr>
          <w:p w14:paraId="2F5E62D5" w14:textId="77777777" w:rsidR="00BA614A" w:rsidRDefault="00BA614A" w:rsidP="009715D4">
            <w:pPr>
              <w:rPr>
                <w:rFonts w:cs="Calibri"/>
                <w:color w:val="000000"/>
              </w:rPr>
            </w:pPr>
          </w:p>
        </w:tc>
        <w:tc>
          <w:tcPr>
            <w:tcW w:w="2552" w:type="dxa"/>
            <w:tcBorders>
              <w:top w:val="single" w:sz="4" w:space="0" w:color="auto"/>
              <w:left w:val="nil"/>
              <w:bottom w:val="single" w:sz="4" w:space="0" w:color="auto"/>
              <w:right w:val="single" w:sz="4" w:space="0" w:color="auto"/>
            </w:tcBorders>
            <w:shd w:val="clear" w:color="auto" w:fill="auto"/>
            <w:vAlign w:val="center"/>
          </w:tcPr>
          <w:p w14:paraId="53024E35" w14:textId="77777777" w:rsidR="00BA614A" w:rsidRPr="00027486" w:rsidRDefault="00BA614A" w:rsidP="009715D4">
            <w:pPr>
              <w:rPr>
                <w:rFonts w:cs="Calibri"/>
                <w:color w:val="000000"/>
              </w:rPr>
            </w:pPr>
          </w:p>
        </w:tc>
      </w:tr>
    </w:tbl>
    <w:p w14:paraId="1586B30B" w14:textId="77777777" w:rsidR="00105C64" w:rsidRPr="00B916CF" w:rsidRDefault="00105C64" w:rsidP="00105C64"/>
    <w:p w14:paraId="6B8F5FDF" w14:textId="77777777" w:rsidR="00105C64" w:rsidRPr="00B916CF" w:rsidRDefault="00105C64" w:rsidP="00105C64"/>
    <w:tbl>
      <w:tblPr>
        <w:tblW w:w="8897"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449"/>
      </w:tblGrid>
      <w:tr w:rsidR="00105C64" w:rsidRPr="00B916CF" w14:paraId="08B451E8" w14:textId="77777777" w:rsidTr="006E4E7B">
        <w:tc>
          <w:tcPr>
            <w:tcW w:w="8897" w:type="dxa"/>
            <w:gridSpan w:val="2"/>
            <w:tcBorders>
              <w:bottom w:val="single" w:sz="6" w:space="0" w:color="008000"/>
            </w:tcBorders>
            <w:shd w:val="clear" w:color="auto" w:fill="008000"/>
          </w:tcPr>
          <w:p w14:paraId="765DD4A9" w14:textId="77777777" w:rsidR="00105C64" w:rsidRPr="00B916CF" w:rsidRDefault="00105C64" w:rsidP="00F706FC">
            <w:pPr>
              <w:rPr>
                <w:color w:val="FFFFFF"/>
              </w:rPr>
            </w:pPr>
            <w:r w:rsidRPr="00B916CF">
              <w:rPr>
                <w:color w:val="FFFFFF"/>
              </w:rPr>
              <w:t>Rechtsgeldige ondertekening*:</w:t>
            </w:r>
          </w:p>
        </w:tc>
      </w:tr>
      <w:tr w:rsidR="00105C64" w:rsidRPr="00B916CF" w14:paraId="38DC1412" w14:textId="77777777" w:rsidTr="006E4E7B">
        <w:tc>
          <w:tcPr>
            <w:tcW w:w="2448" w:type="dxa"/>
            <w:tcBorders>
              <w:right w:val="single" w:sz="6" w:space="0" w:color="008000"/>
            </w:tcBorders>
            <w:shd w:val="clear" w:color="auto" w:fill="auto"/>
          </w:tcPr>
          <w:p w14:paraId="08B6E429" w14:textId="77777777" w:rsidR="00105C64" w:rsidRPr="00B916CF" w:rsidRDefault="00105C64" w:rsidP="00F706FC">
            <w:r w:rsidRPr="00B916CF">
              <w:t>Naam ondertekenaar:</w:t>
            </w:r>
          </w:p>
        </w:tc>
        <w:tc>
          <w:tcPr>
            <w:tcW w:w="6449" w:type="dxa"/>
            <w:tcBorders>
              <w:left w:val="single" w:sz="6" w:space="0" w:color="008000"/>
            </w:tcBorders>
            <w:shd w:val="clear" w:color="auto" w:fill="auto"/>
          </w:tcPr>
          <w:p w14:paraId="6B5BB92E" w14:textId="77777777" w:rsidR="00105C64" w:rsidRPr="00B916CF" w:rsidRDefault="00105C64" w:rsidP="00F706FC"/>
        </w:tc>
      </w:tr>
      <w:tr w:rsidR="00105C64" w:rsidRPr="00B916CF" w14:paraId="450566F5" w14:textId="77777777" w:rsidTr="006E4E7B">
        <w:tc>
          <w:tcPr>
            <w:tcW w:w="2448" w:type="dxa"/>
            <w:tcBorders>
              <w:right w:val="single" w:sz="6" w:space="0" w:color="008000"/>
            </w:tcBorders>
            <w:shd w:val="clear" w:color="auto" w:fill="auto"/>
          </w:tcPr>
          <w:p w14:paraId="6DFAC1D7" w14:textId="77777777" w:rsidR="00105C64" w:rsidRPr="00B916CF" w:rsidRDefault="00105C64" w:rsidP="00F706FC">
            <w:r w:rsidRPr="00B916CF">
              <w:t>Handtekening:</w:t>
            </w:r>
          </w:p>
        </w:tc>
        <w:tc>
          <w:tcPr>
            <w:tcW w:w="6449" w:type="dxa"/>
            <w:tcBorders>
              <w:left w:val="single" w:sz="6" w:space="0" w:color="008000"/>
            </w:tcBorders>
            <w:shd w:val="clear" w:color="auto" w:fill="auto"/>
          </w:tcPr>
          <w:p w14:paraId="47EB4400" w14:textId="77777777" w:rsidR="00105C64" w:rsidRPr="00B916CF" w:rsidRDefault="00105C64" w:rsidP="00F706FC"/>
          <w:p w14:paraId="279C873F" w14:textId="77777777" w:rsidR="00105C64" w:rsidRPr="00B916CF" w:rsidRDefault="00105C64" w:rsidP="00F706FC"/>
          <w:p w14:paraId="3AFD4E29" w14:textId="77777777" w:rsidR="00105C64" w:rsidRPr="00B916CF" w:rsidRDefault="00105C64" w:rsidP="00F706FC"/>
          <w:p w14:paraId="22AC3F4E" w14:textId="77777777" w:rsidR="00105C64" w:rsidRPr="00B916CF" w:rsidRDefault="00105C64" w:rsidP="00F706FC"/>
        </w:tc>
      </w:tr>
      <w:tr w:rsidR="00105C64" w:rsidRPr="00B916CF" w14:paraId="72EC84CC" w14:textId="77777777" w:rsidTr="006E4E7B">
        <w:tc>
          <w:tcPr>
            <w:tcW w:w="2448" w:type="dxa"/>
            <w:tcBorders>
              <w:top w:val="single" w:sz="6" w:space="0" w:color="008000"/>
              <w:right w:val="single" w:sz="6" w:space="0" w:color="008000"/>
            </w:tcBorders>
            <w:shd w:val="clear" w:color="auto" w:fill="auto"/>
          </w:tcPr>
          <w:p w14:paraId="7B4B93C0" w14:textId="77777777" w:rsidR="00105C64" w:rsidRPr="00B916CF" w:rsidRDefault="00105C64" w:rsidP="00F706FC">
            <w:r w:rsidRPr="00B916CF">
              <w:t>Datum:</w:t>
            </w:r>
          </w:p>
        </w:tc>
        <w:tc>
          <w:tcPr>
            <w:tcW w:w="6449" w:type="dxa"/>
            <w:tcBorders>
              <w:top w:val="single" w:sz="6" w:space="0" w:color="008000"/>
              <w:left w:val="single" w:sz="6" w:space="0" w:color="008000"/>
            </w:tcBorders>
            <w:shd w:val="clear" w:color="auto" w:fill="auto"/>
          </w:tcPr>
          <w:p w14:paraId="1D702949" w14:textId="77777777" w:rsidR="00105C64" w:rsidRPr="00B916CF" w:rsidRDefault="00105C64" w:rsidP="00F706FC"/>
        </w:tc>
      </w:tr>
    </w:tbl>
    <w:p w14:paraId="76AF778C" w14:textId="77777777" w:rsidR="00105C64" w:rsidRPr="00FA1B75" w:rsidRDefault="00105C64" w:rsidP="00105C64">
      <w:bookmarkStart w:id="237" w:name="_Toc325370717"/>
      <w:bookmarkStart w:id="238" w:name="_Toc334111925"/>
      <w:bookmarkStart w:id="239" w:name="_Toc351730205"/>
    </w:p>
    <w:p w14:paraId="448A365D" w14:textId="77777777" w:rsidR="00F34FF5" w:rsidRPr="00B916CF" w:rsidRDefault="002F2308" w:rsidP="00862951">
      <w:r w:rsidRPr="002F2308">
        <w:t xml:space="preserve">* </w:t>
      </w:r>
      <w:r>
        <w:t>bevoegd</w:t>
      </w:r>
      <w:r w:rsidRPr="002F2308">
        <w:t xml:space="preserve"> ondertekend en controleerbaar middels uittreksel Kamer van Koophandel.</w:t>
      </w:r>
      <w:r w:rsidR="007169F7">
        <w:br w:type="page"/>
      </w:r>
      <w:bookmarkStart w:id="240" w:name="_Toc464460996"/>
      <w:bookmarkStart w:id="241" w:name="_Toc361949367"/>
      <w:bookmarkStart w:id="242" w:name="_Toc378587028"/>
      <w:bookmarkStart w:id="243" w:name="_Toc406676103"/>
      <w:r w:rsidR="00F34FF5" w:rsidRPr="00B916CF">
        <w:lastRenderedPageBreak/>
        <w:t xml:space="preserve"> </w:t>
      </w:r>
    </w:p>
    <w:p w14:paraId="50BA7369" w14:textId="3745082D" w:rsidR="00F34FF5" w:rsidRDefault="00105C64" w:rsidP="00F34FF5">
      <w:pPr>
        <w:pStyle w:val="Bijlagenkop2"/>
      </w:pPr>
      <w:bookmarkStart w:id="244" w:name="_Toc195549944"/>
      <w:r w:rsidRPr="00B916CF">
        <w:t xml:space="preserve">Bijlage 2 </w:t>
      </w:r>
      <w:bookmarkEnd w:id="240"/>
      <w:bookmarkEnd w:id="241"/>
      <w:bookmarkEnd w:id="237"/>
      <w:bookmarkEnd w:id="238"/>
      <w:bookmarkEnd w:id="239"/>
      <w:bookmarkEnd w:id="242"/>
      <w:bookmarkEnd w:id="243"/>
      <w:bookmarkEnd w:id="223"/>
      <w:bookmarkEnd w:id="224"/>
      <w:r w:rsidR="00774A93">
        <w:t>Koop</w:t>
      </w:r>
      <w:r w:rsidR="00F34FF5">
        <w:t>prijs invulblad</w:t>
      </w:r>
      <w:bookmarkEnd w:id="244"/>
    </w:p>
    <w:p w14:paraId="1652EE15" w14:textId="77777777" w:rsidR="00210D59" w:rsidRDefault="00210D59" w:rsidP="00F34FF5">
      <w:pPr>
        <w:pStyle w:val="Bijlagenkop2"/>
      </w:pPr>
    </w:p>
    <w:tbl>
      <w:tblPr>
        <w:tblW w:w="8897"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449"/>
      </w:tblGrid>
      <w:tr w:rsidR="00210D59" w:rsidRPr="00B916CF" w14:paraId="4871A29E" w14:textId="77777777" w:rsidTr="004077CA">
        <w:tc>
          <w:tcPr>
            <w:tcW w:w="8897" w:type="dxa"/>
            <w:gridSpan w:val="2"/>
            <w:tcBorders>
              <w:bottom w:val="single" w:sz="6" w:space="0" w:color="008000"/>
            </w:tcBorders>
            <w:shd w:val="clear" w:color="auto" w:fill="008000"/>
          </w:tcPr>
          <w:p w14:paraId="74610109" w14:textId="56927098" w:rsidR="00210D59" w:rsidRPr="00B916CF" w:rsidRDefault="00210D59" w:rsidP="004077CA">
            <w:pPr>
              <w:rPr>
                <w:color w:val="FFFFFF"/>
              </w:rPr>
            </w:pPr>
            <w:r>
              <w:rPr>
                <w:color w:val="FFFFFF"/>
              </w:rPr>
              <w:t>Aangeboden Koopprijs</w:t>
            </w:r>
            <w:r w:rsidRPr="00B916CF">
              <w:rPr>
                <w:color w:val="FFFFFF"/>
              </w:rPr>
              <w:t xml:space="preserve"> Rechtsgeldige ondertekening*:</w:t>
            </w:r>
          </w:p>
        </w:tc>
      </w:tr>
      <w:tr w:rsidR="00210D59" w:rsidRPr="00B916CF" w14:paraId="1B3D2204" w14:textId="77777777" w:rsidTr="004077CA">
        <w:tc>
          <w:tcPr>
            <w:tcW w:w="2448" w:type="dxa"/>
            <w:tcBorders>
              <w:right w:val="single" w:sz="6" w:space="0" w:color="008000"/>
            </w:tcBorders>
            <w:shd w:val="clear" w:color="auto" w:fill="auto"/>
          </w:tcPr>
          <w:p w14:paraId="23B25A44" w14:textId="382A4B2A" w:rsidR="00210D59" w:rsidRDefault="00210D59" w:rsidP="004077CA">
            <w:r>
              <w:t>Prijs in euro exclusief BTW</w:t>
            </w:r>
          </w:p>
          <w:p w14:paraId="0C3DA82A" w14:textId="77777777" w:rsidR="00210D59" w:rsidRDefault="00210D59" w:rsidP="004077CA"/>
          <w:p w14:paraId="4A78540D" w14:textId="795A9927" w:rsidR="00210D59" w:rsidRPr="00B916CF" w:rsidRDefault="00210D59" w:rsidP="004077CA"/>
        </w:tc>
        <w:tc>
          <w:tcPr>
            <w:tcW w:w="6449" w:type="dxa"/>
            <w:tcBorders>
              <w:left w:val="single" w:sz="6" w:space="0" w:color="008000"/>
            </w:tcBorders>
            <w:shd w:val="clear" w:color="auto" w:fill="auto"/>
          </w:tcPr>
          <w:p w14:paraId="2BCEF5B3" w14:textId="38987D5C" w:rsidR="00210D59" w:rsidRDefault="00210D59" w:rsidP="004077CA">
            <w:r>
              <w:t>€ ……………………</w:t>
            </w:r>
            <w:r w:rsidR="00E21375">
              <w:t xml:space="preserve"> </w:t>
            </w:r>
            <w:r w:rsidR="00E21375">
              <w:rPr>
                <w:b/>
                <w:bCs/>
                <w:lang w:val="en-GB"/>
              </w:rPr>
              <w:t>(exclusief omzetbelasting en / of overdrachtsbelasting)</w:t>
            </w:r>
          </w:p>
          <w:p w14:paraId="3373E823" w14:textId="77777777" w:rsidR="00210D59" w:rsidRDefault="00210D59" w:rsidP="004077CA">
            <w:r>
              <w:t>zegge:</w:t>
            </w:r>
          </w:p>
          <w:p w14:paraId="053D4999" w14:textId="3A85EC4C" w:rsidR="00210D59" w:rsidRPr="00B916CF" w:rsidRDefault="00210D59" w:rsidP="004077CA">
            <w:r>
              <w:t>………………………………………………………………… EURO</w:t>
            </w:r>
          </w:p>
        </w:tc>
      </w:tr>
      <w:tr w:rsidR="00210D59" w:rsidRPr="00B916CF" w14:paraId="4722675F" w14:textId="77777777" w:rsidTr="004077CA">
        <w:tc>
          <w:tcPr>
            <w:tcW w:w="2448" w:type="dxa"/>
            <w:tcBorders>
              <w:right w:val="single" w:sz="6" w:space="0" w:color="008000"/>
            </w:tcBorders>
            <w:shd w:val="clear" w:color="auto" w:fill="auto"/>
          </w:tcPr>
          <w:p w14:paraId="134EA61C" w14:textId="77777777" w:rsidR="00210D59" w:rsidRPr="00B916CF" w:rsidRDefault="00210D59" w:rsidP="004077CA">
            <w:r w:rsidRPr="00B916CF">
              <w:t>Handtekening:</w:t>
            </w:r>
          </w:p>
        </w:tc>
        <w:tc>
          <w:tcPr>
            <w:tcW w:w="6449" w:type="dxa"/>
            <w:tcBorders>
              <w:left w:val="single" w:sz="6" w:space="0" w:color="008000"/>
            </w:tcBorders>
            <w:shd w:val="clear" w:color="auto" w:fill="auto"/>
          </w:tcPr>
          <w:p w14:paraId="4B472B8E" w14:textId="77777777" w:rsidR="00210D59" w:rsidRPr="00B916CF" w:rsidRDefault="00210D59" w:rsidP="004077CA"/>
          <w:p w14:paraId="045EC6F3" w14:textId="77777777" w:rsidR="00210D59" w:rsidRPr="00B916CF" w:rsidRDefault="00210D59" w:rsidP="004077CA"/>
          <w:p w14:paraId="4302FC05" w14:textId="77777777" w:rsidR="00210D59" w:rsidRPr="00B916CF" w:rsidRDefault="00210D59" w:rsidP="004077CA"/>
          <w:p w14:paraId="648B17F1" w14:textId="77777777" w:rsidR="00210D59" w:rsidRPr="00B916CF" w:rsidRDefault="00210D59" w:rsidP="004077CA"/>
        </w:tc>
      </w:tr>
      <w:tr w:rsidR="00210D59" w:rsidRPr="00B916CF" w14:paraId="3E1AB054" w14:textId="77777777" w:rsidTr="004077CA">
        <w:tc>
          <w:tcPr>
            <w:tcW w:w="2448" w:type="dxa"/>
            <w:tcBorders>
              <w:top w:val="single" w:sz="6" w:space="0" w:color="008000"/>
              <w:right w:val="single" w:sz="6" w:space="0" w:color="008000"/>
            </w:tcBorders>
            <w:shd w:val="clear" w:color="auto" w:fill="auto"/>
          </w:tcPr>
          <w:p w14:paraId="0DE473CB" w14:textId="77777777" w:rsidR="00210D59" w:rsidRPr="00B916CF" w:rsidRDefault="00210D59" w:rsidP="004077CA">
            <w:r w:rsidRPr="00B916CF">
              <w:t>Datum:</w:t>
            </w:r>
          </w:p>
        </w:tc>
        <w:tc>
          <w:tcPr>
            <w:tcW w:w="6449" w:type="dxa"/>
            <w:tcBorders>
              <w:top w:val="single" w:sz="6" w:space="0" w:color="008000"/>
              <w:left w:val="single" w:sz="6" w:space="0" w:color="008000"/>
            </w:tcBorders>
            <w:shd w:val="clear" w:color="auto" w:fill="auto"/>
          </w:tcPr>
          <w:p w14:paraId="103AE2C7" w14:textId="77777777" w:rsidR="00210D59" w:rsidRPr="00B916CF" w:rsidRDefault="00210D59" w:rsidP="004077CA"/>
        </w:tc>
      </w:tr>
    </w:tbl>
    <w:p w14:paraId="1BEA641B" w14:textId="69E357D7" w:rsidR="00105C64" w:rsidRDefault="00210D59" w:rsidP="00210D59">
      <w:r w:rsidRPr="002F2308">
        <w:t xml:space="preserve">* </w:t>
      </w:r>
      <w:r>
        <w:t>bevoegd</w:t>
      </w:r>
      <w:r w:rsidRPr="002F2308">
        <w:t xml:space="preserve"> ondertekend en controleerbaar middels uittreksel Kamer van Koophandel.</w:t>
      </w:r>
    </w:p>
    <w:p w14:paraId="290775B9" w14:textId="77777777" w:rsidR="00A058DA" w:rsidRDefault="00A058DA" w:rsidP="00210D59"/>
    <w:p w14:paraId="7DA9B244" w14:textId="7228DD13" w:rsidR="00A058DA" w:rsidRDefault="00A058DA">
      <w:r>
        <w:br w:type="page"/>
      </w:r>
    </w:p>
    <w:p w14:paraId="114BE436" w14:textId="77777777" w:rsidR="006E2614" w:rsidRDefault="006E2614" w:rsidP="006E2614">
      <w:pPr>
        <w:pStyle w:val="Bijlagenkop2"/>
      </w:pPr>
    </w:p>
    <w:p w14:paraId="7341970C" w14:textId="474A87E3" w:rsidR="006E2614" w:rsidRDefault="00A058DA" w:rsidP="006E2614">
      <w:pPr>
        <w:pStyle w:val="Bijlagenkop2"/>
      </w:pPr>
      <w:bookmarkStart w:id="245" w:name="_Toc195549945"/>
      <w:r w:rsidRPr="00B916CF">
        <w:t xml:space="preserve">Bijlage </w:t>
      </w:r>
      <w:r w:rsidR="006E2614">
        <w:t>3</w:t>
      </w:r>
      <w:r>
        <w:t xml:space="preserve"> </w:t>
      </w:r>
      <w:r w:rsidR="006E2614">
        <w:t>Koop- en realisatieovereenkomst (inclusief bijlagen)</w:t>
      </w:r>
      <w:bookmarkEnd w:id="245"/>
    </w:p>
    <w:p w14:paraId="422B308D" w14:textId="20EF229B" w:rsidR="006E2614" w:rsidRPr="006E2614" w:rsidRDefault="006E2614" w:rsidP="008246D0">
      <w:r w:rsidRPr="006E2614">
        <w:t>Separate bijlage</w:t>
      </w:r>
    </w:p>
    <w:p w14:paraId="24B62434" w14:textId="02BC1E4D" w:rsidR="00A058DA" w:rsidRPr="00B916CF" w:rsidRDefault="00A058DA" w:rsidP="00A058DA">
      <w:pPr>
        <w:pStyle w:val="Bijlagenkop2"/>
      </w:pPr>
    </w:p>
    <w:p w14:paraId="1DEFA756" w14:textId="77777777" w:rsidR="00A058DA" w:rsidRPr="00B916CF" w:rsidRDefault="00A058DA">
      <w:pPr>
        <w:pStyle w:val="Bijlagenkop2"/>
      </w:pPr>
    </w:p>
    <w:sectPr w:rsidR="00A058DA" w:rsidRPr="00B916CF" w:rsidSect="00EA1448">
      <w:headerReference w:type="default" r:id="rId24"/>
      <w:footerReference w:type="default" r:id="rId25"/>
      <w:pgSz w:w="11918" w:h="16854"/>
      <w:pgMar w:top="1417" w:right="1417" w:bottom="1417" w:left="1417" w:header="708" w:footer="8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70CDF" w14:textId="77777777" w:rsidR="00A8629E" w:rsidRDefault="00A8629E">
      <w:r>
        <w:separator/>
      </w:r>
    </w:p>
  </w:endnote>
  <w:endnote w:type="continuationSeparator" w:id="0">
    <w:p w14:paraId="51363F87" w14:textId="77777777" w:rsidR="00A8629E" w:rsidRDefault="00A8629E">
      <w:r>
        <w:continuationSeparator/>
      </w:r>
    </w:p>
  </w:endnote>
  <w:endnote w:type="continuationNotice" w:id="1">
    <w:p w14:paraId="2EFDB985" w14:textId="77777777" w:rsidR="00A8629E" w:rsidRDefault="00A86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TA20EB358t00">
    <w:altName w:val="Calibri"/>
    <w:panose1 w:val="00000000000000000000"/>
    <w:charset w:val="00"/>
    <w:family w:val="swiss"/>
    <w:notTrueType/>
    <w:pitch w:val="default"/>
    <w:sig w:usb0="00000003" w:usb1="00000000" w:usb2="00000000" w:usb3="00000000" w:csb0="00000001" w:csb1="00000000"/>
  </w:font>
  <w:font w:name="CMUBDC+TTE1468E28t00">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81489" w14:textId="77777777" w:rsidR="00423D4D" w:rsidRDefault="00423D4D" w:rsidP="0046011F">
    <w:pPr>
      <w:pStyle w:val="Voettekst"/>
      <w:pBdr>
        <w:bottom w:val="single" w:sz="4" w:space="1" w:color="008000"/>
      </w:pBdr>
    </w:pPr>
  </w:p>
  <w:p w14:paraId="3C58A0E3" w14:textId="77777777" w:rsidR="00423D4D" w:rsidRDefault="00423D4D" w:rsidP="0046011F">
    <w:pPr>
      <w:pStyle w:val="Voettekst"/>
      <w:rPr>
        <w:color w:val="008000"/>
        <w:sz w:val="18"/>
        <w:szCs w:val="18"/>
      </w:rPr>
    </w:pPr>
    <w:r>
      <w:rPr>
        <w:color w:val="008000"/>
        <w:sz w:val="18"/>
        <w:szCs w:val="18"/>
      </w:rPr>
      <w:tab/>
      <w:t xml:space="preserve">Pagina </w:t>
    </w:r>
    <w:r>
      <w:rPr>
        <w:color w:val="008000"/>
        <w:sz w:val="18"/>
        <w:szCs w:val="18"/>
      </w:rPr>
      <w:fldChar w:fldCharType="begin"/>
    </w:r>
    <w:r>
      <w:rPr>
        <w:color w:val="008000"/>
        <w:sz w:val="18"/>
        <w:szCs w:val="18"/>
      </w:rPr>
      <w:instrText xml:space="preserve"> PAGE </w:instrText>
    </w:r>
    <w:r>
      <w:rPr>
        <w:color w:val="008000"/>
        <w:sz w:val="18"/>
        <w:szCs w:val="18"/>
      </w:rPr>
      <w:fldChar w:fldCharType="separate"/>
    </w:r>
    <w:r>
      <w:rPr>
        <w:noProof/>
        <w:color w:val="008000"/>
        <w:sz w:val="18"/>
        <w:szCs w:val="18"/>
      </w:rPr>
      <w:t>10</w:t>
    </w:r>
    <w:r>
      <w:rPr>
        <w:color w:val="008000"/>
        <w:sz w:val="18"/>
        <w:szCs w:val="18"/>
      </w:rPr>
      <w:fldChar w:fldCharType="end"/>
    </w:r>
    <w:r>
      <w:rPr>
        <w:color w:val="008000"/>
        <w:sz w:val="18"/>
        <w:szCs w:val="18"/>
      </w:rPr>
      <w:t xml:space="preserve"> van </w:t>
    </w:r>
    <w:r>
      <w:rPr>
        <w:color w:val="008000"/>
        <w:sz w:val="18"/>
        <w:szCs w:val="18"/>
      </w:rPr>
      <w:fldChar w:fldCharType="begin"/>
    </w:r>
    <w:r>
      <w:rPr>
        <w:color w:val="008000"/>
        <w:sz w:val="18"/>
        <w:szCs w:val="18"/>
      </w:rPr>
      <w:instrText xml:space="preserve"> NUMPAGES </w:instrText>
    </w:r>
    <w:r>
      <w:rPr>
        <w:color w:val="008000"/>
        <w:sz w:val="18"/>
        <w:szCs w:val="18"/>
      </w:rPr>
      <w:fldChar w:fldCharType="separate"/>
    </w:r>
    <w:r>
      <w:rPr>
        <w:noProof/>
        <w:color w:val="008000"/>
        <w:sz w:val="18"/>
        <w:szCs w:val="18"/>
      </w:rPr>
      <w:t>37</w:t>
    </w:r>
    <w:r>
      <w:rPr>
        <w:color w:val="008000"/>
        <w:sz w:val="18"/>
        <w:szCs w:val="18"/>
      </w:rPr>
      <w:fldChar w:fldCharType="end"/>
    </w:r>
  </w:p>
  <w:p w14:paraId="2F210B7E" w14:textId="77777777" w:rsidR="00423D4D" w:rsidRDefault="00423D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80DB3" w14:textId="77777777" w:rsidR="00A8629E" w:rsidRDefault="00A8629E">
      <w:r>
        <w:separator/>
      </w:r>
    </w:p>
  </w:footnote>
  <w:footnote w:type="continuationSeparator" w:id="0">
    <w:p w14:paraId="0BFC48C3" w14:textId="77777777" w:rsidR="00A8629E" w:rsidRDefault="00A8629E">
      <w:r>
        <w:continuationSeparator/>
      </w:r>
    </w:p>
  </w:footnote>
  <w:footnote w:type="continuationNotice" w:id="1">
    <w:p w14:paraId="16922257" w14:textId="77777777" w:rsidR="00A8629E" w:rsidRDefault="00A8629E"/>
  </w:footnote>
  <w:footnote w:id="2">
    <w:p w14:paraId="03587FE7" w14:textId="77777777" w:rsidR="00423D4D" w:rsidRDefault="00423D4D" w:rsidP="00326A08">
      <w:pPr>
        <w:pStyle w:val="Voetnoottekst"/>
        <w:rPr>
          <w:sz w:val="16"/>
          <w:szCs w:val="16"/>
        </w:rPr>
      </w:pPr>
      <w:r>
        <w:rPr>
          <w:rStyle w:val="Voetnootmarkering"/>
          <w:sz w:val="16"/>
          <w:szCs w:val="16"/>
        </w:rPr>
        <w:footnoteRef/>
      </w:r>
      <w:r>
        <w:rPr>
          <w:sz w:val="16"/>
          <w:szCs w:val="16"/>
        </w:rPr>
        <w:t xml:space="preserve"> Datum en tijdstip zijn fataal</w:t>
      </w:r>
    </w:p>
  </w:footnote>
  <w:footnote w:id="3">
    <w:p w14:paraId="752F646E" w14:textId="77777777" w:rsidR="00423D4D" w:rsidRDefault="00423D4D" w:rsidP="00326A08">
      <w:pPr>
        <w:pStyle w:val="Voetnoottekst"/>
        <w:rPr>
          <w:sz w:val="16"/>
          <w:szCs w:val="16"/>
        </w:rPr>
      </w:pPr>
      <w:r>
        <w:rPr>
          <w:rStyle w:val="Voetnootmarkering"/>
          <w:sz w:val="16"/>
          <w:szCs w:val="16"/>
        </w:rPr>
        <w:footnoteRef/>
      </w:r>
      <w:r>
        <w:rPr>
          <w:sz w:val="16"/>
          <w:szCs w:val="16"/>
        </w:rPr>
        <w:t xml:space="preserve"> Datum en tijdstip zijn fataal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6D5F" w14:textId="77777777" w:rsidR="00423D4D" w:rsidRDefault="00423D4D" w:rsidP="003F5934">
    <w:pPr>
      <w:pStyle w:val="Koptekst"/>
      <w:rPr>
        <w:b/>
      </w:rPr>
    </w:pPr>
    <w:r>
      <w:rPr>
        <w:noProof/>
      </w:rPr>
      <w:drawing>
        <wp:anchor distT="0" distB="0" distL="114300" distR="114300" simplePos="0" relativeHeight="251680768" behindDoc="1" locked="0" layoutInCell="1" allowOverlap="1" wp14:anchorId="0F4046D0" wp14:editId="2FE95F52">
          <wp:simplePos x="0" y="0"/>
          <wp:positionH relativeFrom="column">
            <wp:posOffset>4272915</wp:posOffset>
          </wp:positionH>
          <wp:positionV relativeFrom="paragraph">
            <wp:posOffset>27940</wp:posOffset>
          </wp:positionV>
          <wp:extent cx="1485900" cy="514350"/>
          <wp:effectExtent l="0" t="0" r="0" b="0"/>
          <wp:wrapThrough wrapText="bothSides">
            <wp:wrapPolygon edited="0">
              <wp:start x="0" y="0"/>
              <wp:lineTo x="0" y="20800"/>
              <wp:lineTo x="21323" y="20800"/>
              <wp:lineTo x="21323" y="0"/>
              <wp:lineTo x="0" y="0"/>
            </wp:wrapPolygon>
          </wp:wrapThrough>
          <wp:docPr id="4" name="Afbeelding 4"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UtrechtseHeuvelrug_logo-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14350"/>
                  </a:xfrm>
                  <a:prstGeom prst="rect">
                    <a:avLst/>
                  </a:prstGeom>
                  <a:noFill/>
                  <a:ln>
                    <a:noFill/>
                  </a:ln>
                </pic:spPr>
              </pic:pic>
            </a:graphicData>
          </a:graphic>
        </wp:anchor>
      </w:drawing>
    </w:r>
  </w:p>
  <w:p w14:paraId="629BC1EE" w14:textId="77777777" w:rsidR="00423D4D" w:rsidRDefault="00423D4D" w:rsidP="003F5934">
    <w:pPr>
      <w:pStyle w:val="Koptekst"/>
      <w:pBdr>
        <w:bottom w:val="single" w:sz="4" w:space="1" w:color="008000"/>
      </w:pBdr>
      <w:jc w:val="right"/>
    </w:pPr>
  </w:p>
  <w:p w14:paraId="0C6BC15F" w14:textId="77777777" w:rsidR="00423D4D" w:rsidRDefault="00423D4D" w:rsidP="003F5934">
    <w:pPr>
      <w:pStyle w:val="Koptekst"/>
      <w:pBdr>
        <w:bottom w:val="single" w:sz="4" w:space="1" w:color="008000"/>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7C3E9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2F0766C"/>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00000006"/>
    <w:multiLevelType w:val="singleLevel"/>
    <w:tmpl w:val="00000006"/>
    <w:name w:val="WW8Num10"/>
    <w:lvl w:ilvl="0">
      <w:start w:val="1"/>
      <w:numFmt w:val="decimal"/>
      <w:lvlText w:val="%1."/>
      <w:lvlJc w:val="left"/>
      <w:pPr>
        <w:tabs>
          <w:tab w:val="num" w:pos="1080"/>
        </w:tabs>
        <w:ind w:left="1080" w:hanging="360"/>
      </w:pPr>
    </w:lvl>
  </w:abstractNum>
  <w:abstractNum w:abstractNumId="6" w15:restartNumberingAfterBreak="0">
    <w:nsid w:val="001D1255"/>
    <w:multiLevelType w:val="hybridMultilevel"/>
    <w:tmpl w:val="4C14F846"/>
    <w:lvl w:ilvl="0" w:tplc="251CEAFC">
      <w:start w:val="1"/>
      <w:numFmt w:val="decimal"/>
      <w:pStyle w:val="EIS"/>
      <w:lvlText w:val="E%1"/>
      <w:lvlJc w:val="left"/>
      <w:pPr>
        <w:ind w:left="360" w:hanging="360"/>
      </w:pPr>
      <w:rPr>
        <w:rFonts w:ascii="Palatino Linotype" w:hAnsi="Palatino Linotype"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6920489A">
      <w:numFmt w:val="bullet"/>
      <w:lvlText w:val="-"/>
      <w:lvlJc w:val="left"/>
      <w:pPr>
        <w:ind w:left="1360" w:hanging="705"/>
      </w:pPr>
      <w:rPr>
        <w:rFonts w:ascii="Arial" w:eastAsia="Times New Roman" w:hAnsi="Arial" w:cs="Arial" w:hint="default"/>
      </w:rPr>
    </w:lvl>
    <w:lvl w:ilvl="2" w:tplc="5BBA541E">
      <w:numFmt w:val="bullet"/>
      <w:lvlText w:val="•"/>
      <w:lvlJc w:val="left"/>
      <w:pPr>
        <w:ind w:left="2305" w:hanging="750"/>
      </w:pPr>
      <w:rPr>
        <w:rFonts w:ascii="Calibri" w:eastAsia="Calibri" w:hAnsi="Calibri" w:cs="Times New Roman" w:hint="default"/>
      </w:rPr>
    </w:lvl>
    <w:lvl w:ilvl="3" w:tplc="0413000F" w:tentative="1">
      <w:start w:val="1"/>
      <w:numFmt w:val="decimal"/>
      <w:lvlText w:val="%4."/>
      <w:lvlJc w:val="left"/>
      <w:pPr>
        <w:ind w:left="2455" w:hanging="360"/>
      </w:pPr>
      <w:rPr>
        <w:rFonts w:cs="Times New Roman"/>
      </w:rPr>
    </w:lvl>
    <w:lvl w:ilvl="4" w:tplc="04130019" w:tentative="1">
      <w:start w:val="1"/>
      <w:numFmt w:val="lowerLetter"/>
      <w:lvlText w:val="%5."/>
      <w:lvlJc w:val="left"/>
      <w:pPr>
        <w:ind w:left="3175" w:hanging="360"/>
      </w:pPr>
      <w:rPr>
        <w:rFonts w:cs="Times New Roman"/>
      </w:rPr>
    </w:lvl>
    <w:lvl w:ilvl="5" w:tplc="0413001B" w:tentative="1">
      <w:start w:val="1"/>
      <w:numFmt w:val="lowerRoman"/>
      <w:lvlText w:val="%6."/>
      <w:lvlJc w:val="right"/>
      <w:pPr>
        <w:ind w:left="3895" w:hanging="180"/>
      </w:pPr>
      <w:rPr>
        <w:rFonts w:cs="Times New Roman"/>
      </w:rPr>
    </w:lvl>
    <w:lvl w:ilvl="6" w:tplc="0413000F" w:tentative="1">
      <w:start w:val="1"/>
      <w:numFmt w:val="decimal"/>
      <w:lvlText w:val="%7."/>
      <w:lvlJc w:val="left"/>
      <w:pPr>
        <w:ind w:left="4615" w:hanging="360"/>
      </w:pPr>
      <w:rPr>
        <w:rFonts w:cs="Times New Roman"/>
      </w:rPr>
    </w:lvl>
    <w:lvl w:ilvl="7" w:tplc="04130019" w:tentative="1">
      <w:start w:val="1"/>
      <w:numFmt w:val="lowerLetter"/>
      <w:lvlText w:val="%8."/>
      <w:lvlJc w:val="left"/>
      <w:pPr>
        <w:ind w:left="5335" w:hanging="360"/>
      </w:pPr>
      <w:rPr>
        <w:rFonts w:cs="Times New Roman"/>
      </w:rPr>
    </w:lvl>
    <w:lvl w:ilvl="8" w:tplc="0413001B" w:tentative="1">
      <w:start w:val="1"/>
      <w:numFmt w:val="lowerRoman"/>
      <w:lvlText w:val="%9."/>
      <w:lvlJc w:val="right"/>
      <w:pPr>
        <w:ind w:left="6055" w:hanging="180"/>
      </w:pPr>
      <w:rPr>
        <w:rFonts w:cs="Times New Roman"/>
      </w:rPr>
    </w:lvl>
  </w:abstractNum>
  <w:abstractNum w:abstractNumId="7" w15:restartNumberingAfterBreak="0">
    <w:nsid w:val="03DF25AC"/>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2564" w:hanging="720"/>
      </w:pPr>
    </w:lvl>
    <w:lvl w:ilvl="3">
      <w:start w:val="1"/>
      <w:numFmt w:val="decimal"/>
      <w:pStyle w:val="Kop4"/>
      <w:lvlText w:val="%1.%2.%3.%4"/>
      <w:lvlJc w:val="left"/>
      <w:pPr>
        <w:ind w:left="2140"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9" w15:restartNumberingAfterBreak="0">
    <w:nsid w:val="0A1B5884"/>
    <w:multiLevelType w:val="hybridMultilevel"/>
    <w:tmpl w:val="0B6A666C"/>
    <w:lvl w:ilvl="0" w:tplc="1950618C">
      <w:numFmt w:val="bullet"/>
      <w:lvlText w:val="-"/>
      <w:lvlJc w:val="left"/>
      <w:pPr>
        <w:ind w:left="720" w:hanging="360"/>
      </w:pPr>
      <w:rPr>
        <w:rFonts w:ascii="Palatino Linotype" w:eastAsia="Times New Roman" w:hAnsi="Palatino Linotype"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0F95A75"/>
    <w:multiLevelType w:val="hybridMultilevel"/>
    <w:tmpl w:val="ADD8C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38D319F"/>
    <w:multiLevelType w:val="hybridMultilevel"/>
    <w:tmpl w:val="AFCCA084"/>
    <w:lvl w:ilvl="0" w:tplc="1950618C">
      <w:numFmt w:val="bullet"/>
      <w:lvlText w:val="-"/>
      <w:lvlJc w:val="left"/>
      <w:pPr>
        <w:ind w:left="720" w:hanging="360"/>
      </w:pPr>
      <w:rPr>
        <w:rFonts w:ascii="Palatino Linotype" w:eastAsia="Times New Roman" w:hAnsi="Palatino Linotyp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4C631F8"/>
    <w:multiLevelType w:val="multilevel"/>
    <w:tmpl w:val="7F9616D0"/>
    <w:lvl w:ilvl="0">
      <w:start w:val="1"/>
      <w:numFmt w:val="decimal"/>
      <w:pStyle w:val="niv1"/>
      <w:lvlText w:val="%1."/>
      <w:lvlJc w:val="left"/>
      <w:pPr>
        <w:tabs>
          <w:tab w:val="num" w:pos="851"/>
        </w:tabs>
        <w:ind w:left="1207" w:hanging="1207"/>
      </w:pPr>
      <w:rPr>
        <w:rFonts w:hint="default"/>
      </w:rPr>
    </w:lvl>
    <w:lvl w:ilvl="1">
      <w:start w:val="1"/>
      <w:numFmt w:val="decimal"/>
      <w:pStyle w:val="niv2"/>
      <w:lvlText w:val="%1.%2."/>
      <w:lvlJc w:val="left"/>
      <w:pPr>
        <w:tabs>
          <w:tab w:val="num" w:pos="851"/>
        </w:tabs>
        <w:ind w:left="2062" w:hanging="2062"/>
      </w:pPr>
      <w:rPr>
        <w:rFonts w:hint="default"/>
      </w:rPr>
    </w:lvl>
    <w:lvl w:ilvl="2">
      <w:start w:val="1"/>
      <w:numFmt w:val="decimal"/>
      <w:lvlText w:val="%1.%2.%3."/>
      <w:lvlJc w:val="left"/>
      <w:pPr>
        <w:tabs>
          <w:tab w:val="num" w:pos="2710"/>
        </w:tabs>
        <w:ind w:left="2494" w:hanging="504"/>
      </w:pPr>
      <w:rPr>
        <w:rFonts w:hint="default"/>
      </w:rPr>
    </w:lvl>
    <w:lvl w:ilvl="3">
      <w:start w:val="1"/>
      <w:numFmt w:val="decimal"/>
      <w:lvlText w:val="%1.%2.%3.%4."/>
      <w:lvlJc w:val="left"/>
      <w:pPr>
        <w:tabs>
          <w:tab w:val="num" w:pos="3070"/>
        </w:tabs>
        <w:ind w:left="2998" w:hanging="648"/>
      </w:pPr>
      <w:rPr>
        <w:rFonts w:hint="default"/>
      </w:rPr>
    </w:lvl>
    <w:lvl w:ilvl="4">
      <w:start w:val="1"/>
      <w:numFmt w:val="decimal"/>
      <w:lvlText w:val="%1.%2.%3.%4.%5."/>
      <w:lvlJc w:val="left"/>
      <w:pPr>
        <w:tabs>
          <w:tab w:val="num" w:pos="3790"/>
        </w:tabs>
        <w:ind w:left="3502" w:hanging="792"/>
      </w:pPr>
      <w:rPr>
        <w:rFonts w:hint="default"/>
      </w:rPr>
    </w:lvl>
    <w:lvl w:ilvl="5">
      <w:start w:val="1"/>
      <w:numFmt w:val="decimal"/>
      <w:lvlText w:val="%1.%2.%3.%4.%5.%6."/>
      <w:lvlJc w:val="left"/>
      <w:pPr>
        <w:tabs>
          <w:tab w:val="num" w:pos="4150"/>
        </w:tabs>
        <w:ind w:left="4006" w:hanging="936"/>
      </w:pPr>
      <w:rPr>
        <w:rFonts w:hint="default"/>
      </w:rPr>
    </w:lvl>
    <w:lvl w:ilvl="6">
      <w:start w:val="1"/>
      <w:numFmt w:val="decimal"/>
      <w:lvlText w:val="%1.%2.%3.%4.%5.%6.%7."/>
      <w:lvlJc w:val="left"/>
      <w:pPr>
        <w:tabs>
          <w:tab w:val="num" w:pos="4870"/>
        </w:tabs>
        <w:ind w:left="4510" w:hanging="1080"/>
      </w:pPr>
      <w:rPr>
        <w:rFonts w:hint="default"/>
      </w:rPr>
    </w:lvl>
    <w:lvl w:ilvl="7">
      <w:start w:val="1"/>
      <w:numFmt w:val="decimal"/>
      <w:lvlText w:val="%1.%2.%3.%4.%5.%6.%7.%8."/>
      <w:lvlJc w:val="left"/>
      <w:pPr>
        <w:tabs>
          <w:tab w:val="num" w:pos="5230"/>
        </w:tabs>
        <w:ind w:left="5014" w:hanging="1224"/>
      </w:pPr>
      <w:rPr>
        <w:rFonts w:hint="default"/>
      </w:rPr>
    </w:lvl>
    <w:lvl w:ilvl="8">
      <w:start w:val="1"/>
      <w:numFmt w:val="decimal"/>
      <w:lvlText w:val="%1.%2.%3.%4.%5.%6.%7.%8.%9."/>
      <w:lvlJc w:val="left"/>
      <w:pPr>
        <w:tabs>
          <w:tab w:val="num" w:pos="5950"/>
        </w:tabs>
        <w:ind w:left="5590" w:hanging="1440"/>
      </w:pPr>
      <w:rPr>
        <w:rFonts w:hint="default"/>
      </w:rPr>
    </w:lvl>
  </w:abstractNum>
  <w:abstractNum w:abstractNumId="13" w15:restartNumberingAfterBreak="0">
    <w:nsid w:val="1681173D"/>
    <w:multiLevelType w:val="singleLevel"/>
    <w:tmpl w:val="31BA3B8C"/>
    <w:lvl w:ilvl="0">
      <w:start w:val="1"/>
      <w:numFmt w:val="decimal"/>
      <w:pStyle w:val="kopovereenkomst"/>
      <w:lvlText w:val="%1."/>
      <w:lvlJc w:val="left"/>
      <w:pPr>
        <w:ind w:left="720" w:hanging="360"/>
      </w:pPr>
      <w:rPr>
        <w:rFonts w:ascii="Palatino Linotype" w:hAnsi="Palatino Linotype" w:cs="Arial" w:hint="default"/>
        <w:b/>
        <w:bCs/>
        <w:i w:val="0"/>
        <w:snapToGrid/>
        <w:color w:val="auto"/>
        <w:spacing w:val="-5"/>
        <w:sz w:val="28"/>
        <w:szCs w:val="20"/>
      </w:rPr>
    </w:lvl>
  </w:abstractNum>
  <w:abstractNum w:abstractNumId="14" w15:restartNumberingAfterBreak="0">
    <w:nsid w:val="17EE47A7"/>
    <w:multiLevelType w:val="hybridMultilevel"/>
    <w:tmpl w:val="1A7ED0EE"/>
    <w:lvl w:ilvl="0" w:tplc="70CA8572">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002017AA">
      <w:start w:val="1"/>
      <w:numFmt w:val="bullet"/>
      <w:lvlText w:val="o"/>
      <w:lvlJc w:val="left"/>
      <w:pPr>
        <w:tabs>
          <w:tab w:val="num" w:pos="1440"/>
        </w:tabs>
        <w:ind w:left="1440" w:hanging="360"/>
      </w:pPr>
      <w:rPr>
        <w:rFonts w:ascii="Courier New" w:hAnsi="Courier New" w:cs="Courier New" w:hint="default"/>
      </w:rPr>
    </w:lvl>
    <w:lvl w:ilvl="2" w:tplc="5BB80D92" w:tentative="1">
      <w:start w:val="1"/>
      <w:numFmt w:val="bullet"/>
      <w:lvlText w:val=""/>
      <w:lvlJc w:val="left"/>
      <w:pPr>
        <w:tabs>
          <w:tab w:val="num" w:pos="2160"/>
        </w:tabs>
        <w:ind w:left="2160" w:hanging="360"/>
      </w:pPr>
      <w:rPr>
        <w:rFonts w:ascii="Wingdings" w:hAnsi="Wingdings" w:hint="default"/>
      </w:rPr>
    </w:lvl>
    <w:lvl w:ilvl="3" w:tplc="F90CF84A" w:tentative="1">
      <w:start w:val="1"/>
      <w:numFmt w:val="bullet"/>
      <w:lvlText w:val=""/>
      <w:lvlJc w:val="left"/>
      <w:pPr>
        <w:tabs>
          <w:tab w:val="num" w:pos="2880"/>
        </w:tabs>
        <w:ind w:left="2880" w:hanging="360"/>
      </w:pPr>
      <w:rPr>
        <w:rFonts w:ascii="Symbol" w:hAnsi="Symbol" w:hint="default"/>
      </w:rPr>
    </w:lvl>
    <w:lvl w:ilvl="4" w:tplc="E3D0233A" w:tentative="1">
      <w:start w:val="1"/>
      <w:numFmt w:val="bullet"/>
      <w:lvlText w:val="o"/>
      <w:lvlJc w:val="left"/>
      <w:pPr>
        <w:tabs>
          <w:tab w:val="num" w:pos="3600"/>
        </w:tabs>
        <w:ind w:left="3600" w:hanging="360"/>
      </w:pPr>
      <w:rPr>
        <w:rFonts w:ascii="Courier New" w:hAnsi="Courier New" w:cs="Courier New" w:hint="default"/>
      </w:rPr>
    </w:lvl>
    <w:lvl w:ilvl="5" w:tplc="F4B09B48" w:tentative="1">
      <w:start w:val="1"/>
      <w:numFmt w:val="bullet"/>
      <w:lvlText w:val=""/>
      <w:lvlJc w:val="left"/>
      <w:pPr>
        <w:tabs>
          <w:tab w:val="num" w:pos="4320"/>
        </w:tabs>
        <w:ind w:left="4320" w:hanging="360"/>
      </w:pPr>
      <w:rPr>
        <w:rFonts w:ascii="Wingdings" w:hAnsi="Wingdings" w:hint="default"/>
      </w:rPr>
    </w:lvl>
    <w:lvl w:ilvl="6" w:tplc="89089F2A" w:tentative="1">
      <w:start w:val="1"/>
      <w:numFmt w:val="bullet"/>
      <w:lvlText w:val=""/>
      <w:lvlJc w:val="left"/>
      <w:pPr>
        <w:tabs>
          <w:tab w:val="num" w:pos="5040"/>
        </w:tabs>
        <w:ind w:left="5040" w:hanging="360"/>
      </w:pPr>
      <w:rPr>
        <w:rFonts w:ascii="Symbol" w:hAnsi="Symbol" w:hint="default"/>
      </w:rPr>
    </w:lvl>
    <w:lvl w:ilvl="7" w:tplc="842E5A74" w:tentative="1">
      <w:start w:val="1"/>
      <w:numFmt w:val="bullet"/>
      <w:lvlText w:val="o"/>
      <w:lvlJc w:val="left"/>
      <w:pPr>
        <w:tabs>
          <w:tab w:val="num" w:pos="5760"/>
        </w:tabs>
        <w:ind w:left="5760" w:hanging="360"/>
      </w:pPr>
      <w:rPr>
        <w:rFonts w:ascii="Courier New" w:hAnsi="Courier New" w:cs="Courier New" w:hint="default"/>
      </w:rPr>
    </w:lvl>
    <w:lvl w:ilvl="8" w:tplc="710651D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7D766A"/>
    <w:multiLevelType w:val="multilevel"/>
    <w:tmpl w:val="B3C07620"/>
    <w:styleLink w:val="Numberedlist"/>
    <w:lvl w:ilvl="0">
      <w:start w:val="1"/>
      <w:numFmt w:val="decimal"/>
      <w:isLgl/>
      <w:suff w:val="space"/>
      <w:lvlText w:val="%1."/>
      <w:lvlJc w:val="left"/>
      <w:pPr>
        <w:ind w:left="0" w:firstLine="0"/>
      </w:pPr>
      <w:rPr>
        <w:rFonts w:ascii="Palatino Linotype" w:hAnsi="Palatino Linotype"/>
        <w:spacing w:val="0"/>
        <w:w w:val="100"/>
        <w:position w:val="0"/>
        <w:sz w:val="17"/>
        <w:szCs w:val="17"/>
      </w:rPr>
    </w:lvl>
    <w:lvl w:ilvl="1">
      <w:start w:val="1"/>
      <w:numFmt w:val="decimal"/>
      <w:suff w:val="space"/>
      <w:lvlText w:val="%1.%2."/>
      <w:lvlJc w:val="left"/>
      <w:pPr>
        <w:ind w:left="680" w:firstLine="0"/>
      </w:pPr>
      <w:rPr>
        <w:rFonts w:ascii="Palatino Linotype" w:hAnsi="Palatino Linotype"/>
        <w:sz w:val="17"/>
        <w:szCs w:val="17"/>
      </w:rPr>
    </w:lvl>
    <w:lvl w:ilvl="2">
      <w:start w:val="1"/>
      <w:numFmt w:val="decimal"/>
      <w:suff w:val="space"/>
      <w:lvlText w:val="%1.%2.%3."/>
      <w:lvlJc w:val="left"/>
      <w:pPr>
        <w:ind w:left="1361" w:firstLine="0"/>
      </w:pPr>
      <w:rPr>
        <w:rFonts w:ascii="Palatino Linotype" w:hAnsi="Palatino Linotype"/>
        <w:sz w:val="17"/>
        <w:szCs w:val="17"/>
      </w:rPr>
    </w:lvl>
    <w:lvl w:ilvl="3">
      <w:start w:val="1"/>
      <w:numFmt w:val="decimal"/>
      <w:lvlText w:val="%1.%2.%3.%4."/>
      <w:lvlJc w:val="left"/>
      <w:pPr>
        <w:tabs>
          <w:tab w:val="num" w:pos="1361"/>
        </w:tabs>
        <w:ind w:left="1361" w:firstLine="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1F135FAF"/>
    <w:multiLevelType w:val="hybridMultilevel"/>
    <w:tmpl w:val="EE12C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3A14AD"/>
    <w:multiLevelType w:val="multilevel"/>
    <w:tmpl w:val="0FCA3EA6"/>
    <w:lvl w:ilvl="0">
      <w:start w:val="1"/>
      <w:numFmt w:val="bullet"/>
      <w:pStyle w:val="Lijstopsomteken"/>
      <w:lvlText w:val=""/>
      <w:lvlJc w:val="left"/>
      <w:pPr>
        <w:tabs>
          <w:tab w:val="num" w:pos="643"/>
        </w:tabs>
        <w:ind w:left="643" w:hanging="360"/>
      </w:pPr>
      <w:rPr>
        <w:rFonts w:ascii="Symbol" w:hAnsi="Symbol" w:hint="default"/>
        <w:color w:val="008000"/>
        <w:sz w:val="17"/>
        <w:szCs w:val="17"/>
      </w:rPr>
    </w:lvl>
    <w:lvl w:ilvl="1">
      <w:start w:val="1"/>
      <w:numFmt w:val="bullet"/>
      <w:suff w:val="space"/>
      <w:lvlText w:val=""/>
      <w:lvlJc w:val="left"/>
      <w:pPr>
        <w:ind w:left="680" w:firstLine="0"/>
      </w:pPr>
      <w:rPr>
        <w:rFonts w:ascii="Palatino Linotype" w:hAnsi="Palatino Linotype"/>
        <w:color w:val="auto"/>
        <w:sz w:val="17"/>
        <w:szCs w:val="17"/>
      </w:rPr>
    </w:lvl>
    <w:lvl w:ilvl="2">
      <w:start w:val="1"/>
      <w:numFmt w:val="bullet"/>
      <w:lvlRestart w:val="0"/>
      <w:suff w:val="space"/>
      <w:lvlText w:val=""/>
      <w:lvlJc w:val="left"/>
      <w:pPr>
        <w:ind w:left="1361" w:firstLine="0"/>
      </w:pPr>
      <w:rPr>
        <w:rFonts w:ascii="Palatino Linotype" w:hAnsi="Palatino Linotype"/>
        <w:sz w:val="17"/>
        <w:szCs w:val="17"/>
      </w:rPr>
    </w:lvl>
    <w:lvl w:ilvl="3">
      <w:start w:val="1"/>
      <w:numFmt w:val="bullet"/>
      <w:lvlText w:val=""/>
      <w:lvlJc w:val="left"/>
      <w:pPr>
        <w:tabs>
          <w:tab w:val="num" w:pos="4561"/>
        </w:tabs>
        <w:ind w:left="4561" w:hanging="360"/>
      </w:pPr>
      <w:rPr>
        <w:rFonts w:ascii="Symbol" w:hAnsi="Symbol" w:hint="default"/>
      </w:rPr>
    </w:lvl>
    <w:lvl w:ilvl="4">
      <w:start w:val="1"/>
      <w:numFmt w:val="bullet"/>
      <w:lvlText w:val=""/>
      <w:lvlJc w:val="left"/>
      <w:pPr>
        <w:tabs>
          <w:tab w:val="num" w:pos="4921"/>
        </w:tabs>
        <w:ind w:left="4921" w:hanging="360"/>
      </w:pPr>
      <w:rPr>
        <w:rFonts w:ascii="Symbol" w:hAnsi="Symbol" w:hint="default"/>
      </w:rPr>
    </w:lvl>
    <w:lvl w:ilvl="5">
      <w:start w:val="1"/>
      <w:numFmt w:val="bullet"/>
      <w:lvlText w:val=""/>
      <w:lvlJc w:val="left"/>
      <w:pPr>
        <w:tabs>
          <w:tab w:val="num" w:pos="5281"/>
        </w:tabs>
        <w:ind w:left="5281" w:hanging="360"/>
      </w:pPr>
      <w:rPr>
        <w:rFonts w:ascii="Wingdings" w:hAnsi="Wingdings" w:hint="default"/>
      </w:rPr>
    </w:lvl>
    <w:lvl w:ilvl="6">
      <w:start w:val="1"/>
      <w:numFmt w:val="bullet"/>
      <w:lvlText w:val=""/>
      <w:lvlJc w:val="left"/>
      <w:pPr>
        <w:tabs>
          <w:tab w:val="num" w:pos="5641"/>
        </w:tabs>
        <w:ind w:left="5641" w:hanging="360"/>
      </w:pPr>
      <w:rPr>
        <w:rFonts w:ascii="Wingdings" w:hAnsi="Wingdings" w:hint="default"/>
      </w:rPr>
    </w:lvl>
    <w:lvl w:ilvl="7">
      <w:start w:val="1"/>
      <w:numFmt w:val="bullet"/>
      <w:lvlText w:val=""/>
      <w:lvlJc w:val="left"/>
      <w:pPr>
        <w:tabs>
          <w:tab w:val="num" w:pos="6001"/>
        </w:tabs>
        <w:ind w:left="6001" w:hanging="360"/>
      </w:pPr>
      <w:rPr>
        <w:rFonts w:ascii="Symbol" w:hAnsi="Symbol" w:hint="default"/>
      </w:rPr>
    </w:lvl>
    <w:lvl w:ilvl="8">
      <w:start w:val="1"/>
      <w:numFmt w:val="bullet"/>
      <w:lvlText w:val=""/>
      <w:lvlJc w:val="left"/>
      <w:pPr>
        <w:tabs>
          <w:tab w:val="num" w:pos="6361"/>
        </w:tabs>
        <w:ind w:left="6361" w:hanging="360"/>
      </w:pPr>
      <w:rPr>
        <w:rFonts w:ascii="Symbol" w:hAnsi="Symbol" w:hint="default"/>
      </w:rPr>
    </w:lvl>
  </w:abstractNum>
  <w:abstractNum w:abstractNumId="18"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2719C2"/>
    <w:multiLevelType w:val="multilevel"/>
    <w:tmpl w:val="FC3E708C"/>
    <w:name w:val="BN-Hfdnr"/>
    <w:lvl w:ilvl="0">
      <w:start w:val="1"/>
      <w:numFmt w:val="decimal"/>
      <w:pStyle w:val="BN-Hfd"/>
      <w:lvlText w:val="%1."/>
      <w:lvlJc w:val="left"/>
      <w:pPr>
        <w:tabs>
          <w:tab w:val="num" w:pos="332"/>
        </w:tabs>
        <w:ind w:left="539" w:hanging="539"/>
      </w:pPr>
      <w:rPr>
        <w:rFonts w:ascii="Arial" w:hAnsi="Arial" w:hint="default"/>
        <w:b/>
        <w:i w:val="0"/>
        <w:sz w:val="36"/>
        <w:szCs w:val="36"/>
      </w:rPr>
    </w:lvl>
    <w:lvl w:ilvl="1">
      <w:start w:val="1"/>
      <w:numFmt w:val="decimal"/>
      <w:pStyle w:val="BN-Hfd-Par"/>
      <w:suff w:val="space"/>
      <w:lvlText w:val="%1.%2."/>
      <w:lvlJc w:val="left"/>
      <w:pPr>
        <w:ind w:left="538" w:hanging="566"/>
      </w:pPr>
      <w:rPr>
        <w:rFonts w:ascii="Arial" w:hAnsi="Arial" w:hint="default"/>
        <w:b/>
        <w:i w:val="0"/>
        <w:sz w:val="28"/>
        <w:szCs w:val="28"/>
      </w:rPr>
    </w:lvl>
    <w:lvl w:ilvl="2">
      <w:start w:val="1"/>
      <w:numFmt w:val="decimal"/>
      <w:pStyle w:val="BN-Hfd-Par-Sub"/>
      <w:suff w:val="space"/>
      <w:lvlText w:val="%1.%2.%3."/>
      <w:lvlJc w:val="left"/>
      <w:pPr>
        <w:ind w:left="538" w:hanging="567"/>
      </w:pPr>
      <w:rPr>
        <w:rFonts w:ascii="Arial" w:hAnsi="Arial" w:hint="default"/>
        <w:b/>
        <w:i w:val="0"/>
        <w:sz w:val="24"/>
        <w:szCs w:val="24"/>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3212"/>
        </w:tabs>
        <w:ind w:left="2204" w:hanging="792"/>
      </w:pPr>
      <w:rPr>
        <w:rFonts w:hint="default"/>
      </w:rPr>
    </w:lvl>
    <w:lvl w:ilvl="5">
      <w:start w:val="1"/>
      <w:numFmt w:val="decimal"/>
      <w:lvlText w:val="%1.%2.%3.%4.%5.%6."/>
      <w:lvlJc w:val="left"/>
      <w:pPr>
        <w:tabs>
          <w:tab w:val="num" w:pos="3932"/>
        </w:tabs>
        <w:ind w:left="2708" w:hanging="936"/>
      </w:pPr>
      <w:rPr>
        <w:rFonts w:hint="default"/>
      </w:rPr>
    </w:lvl>
    <w:lvl w:ilvl="6">
      <w:start w:val="1"/>
      <w:numFmt w:val="decimal"/>
      <w:lvlText w:val="%1.%2.%3.%4.%5.%6.%7."/>
      <w:lvlJc w:val="left"/>
      <w:pPr>
        <w:tabs>
          <w:tab w:val="num" w:pos="4652"/>
        </w:tabs>
        <w:ind w:left="3212" w:hanging="1080"/>
      </w:pPr>
      <w:rPr>
        <w:rFonts w:hint="default"/>
      </w:rPr>
    </w:lvl>
    <w:lvl w:ilvl="7">
      <w:start w:val="1"/>
      <w:numFmt w:val="decimal"/>
      <w:lvlText w:val="%1.%2.%3.%4.%5.%6.%7.%8."/>
      <w:lvlJc w:val="left"/>
      <w:pPr>
        <w:tabs>
          <w:tab w:val="num" w:pos="5372"/>
        </w:tabs>
        <w:ind w:left="3716" w:hanging="1224"/>
      </w:pPr>
      <w:rPr>
        <w:rFonts w:hint="default"/>
      </w:rPr>
    </w:lvl>
    <w:lvl w:ilvl="8">
      <w:start w:val="1"/>
      <w:numFmt w:val="decimal"/>
      <w:lvlText w:val="%1.%2.%3.%4.%5.%6.%7.%8.%9."/>
      <w:lvlJc w:val="left"/>
      <w:pPr>
        <w:tabs>
          <w:tab w:val="num" w:pos="5732"/>
        </w:tabs>
        <w:ind w:left="4292" w:hanging="1440"/>
      </w:pPr>
      <w:rPr>
        <w:rFonts w:hint="default"/>
      </w:rPr>
    </w:lvl>
  </w:abstractNum>
  <w:abstractNum w:abstractNumId="20" w15:restartNumberingAfterBreak="0">
    <w:nsid w:val="3F55530E"/>
    <w:multiLevelType w:val="hybridMultilevel"/>
    <w:tmpl w:val="D28840E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0E97E3E"/>
    <w:multiLevelType w:val="hybridMultilevel"/>
    <w:tmpl w:val="C4660C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F94329C"/>
    <w:multiLevelType w:val="multilevel"/>
    <w:tmpl w:val="CFE04722"/>
    <w:lvl w:ilvl="0">
      <w:start w:val="1"/>
      <w:numFmt w:val="upperLetter"/>
      <w:lvlText w:val="%1."/>
      <w:lvlJc w:val="left"/>
      <w:pPr>
        <w:tabs>
          <w:tab w:val="num" w:pos="360"/>
        </w:tabs>
        <w:ind w:left="360" w:hanging="360"/>
      </w:pPr>
      <w:rPr>
        <w:rFonts w:hint="default"/>
        <w:sz w:val="14"/>
        <w:szCs w:val="14"/>
      </w:rPr>
    </w:lvl>
    <w:lvl w:ilvl="1">
      <w:numFmt w:val="bullet"/>
      <w:lvlText w:val=""/>
      <w:lvlJc w:val="left"/>
      <w:pPr>
        <w:tabs>
          <w:tab w:val="num" w:pos="1008"/>
        </w:tabs>
        <w:ind w:left="1008" w:hanging="360"/>
      </w:pPr>
      <w:rPr>
        <w:rFonts w:ascii="Wingdings" w:eastAsia="Times New Roman" w:hAnsi="Wingdings" w:cs="Arial" w:hint="default"/>
      </w:rPr>
    </w:lvl>
    <w:lvl w:ilvl="2">
      <w:numFmt w:val="bullet"/>
      <w:lvlText w:val="-"/>
      <w:lvlJc w:val="left"/>
      <w:pPr>
        <w:tabs>
          <w:tab w:val="num" w:pos="1728"/>
        </w:tabs>
        <w:ind w:left="1728" w:hanging="360"/>
      </w:pPr>
      <w:rPr>
        <w:rFonts w:ascii="Arial" w:eastAsia="Times New Roman" w:hAnsi="Arial" w:cs="Arial" w:hint="default"/>
      </w:rPr>
    </w:lvl>
    <w:lvl w:ilvl="3">
      <w:start w:val="1"/>
      <w:numFmt w:val="decimal"/>
      <w:lvlText w:val="%4."/>
      <w:lvlJc w:val="left"/>
      <w:pPr>
        <w:tabs>
          <w:tab w:val="num" w:pos="2448"/>
        </w:tabs>
        <w:ind w:left="2448" w:hanging="360"/>
      </w:pPr>
      <w:rPr>
        <w:rFonts w:hint="default"/>
      </w:rPr>
    </w:lvl>
    <w:lvl w:ilvl="4" w:tentative="1">
      <w:start w:val="1"/>
      <w:numFmt w:val="bullet"/>
      <w:lvlText w:val="o"/>
      <w:lvlJc w:val="left"/>
      <w:pPr>
        <w:tabs>
          <w:tab w:val="num" w:pos="3168"/>
        </w:tabs>
        <w:ind w:left="3168" w:hanging="360"/>
      </w:pPr>
      <w:rPr>
        <w:rFonts w:ascii="Courier New" w:hAnsi="Courier New" w:cs="Courier New" w:hint="default"/>
      </w:rPr>
    </w:lvl>
    <w:lvl w:ilvl="5" w:tentative="1">
      <w:start w:val="1"/>
      <w:numFmt w:val="bullet"/>
      <w:lvlText w:val=""/>
      <w:lvlJc w:val="left"/>
      <w:pPr>
        <w:tabs>
          <w:tab w:val="num" w:pos="3888"/>
        </w:tabs>
        <w:ind w:left="3888" w:hanging="360"/>
      </w:pPr>
      <w:rPr>
        <w:rFonts w:ascii="Wingdings" w:hAnsi="Wingdings" w:hint="default"/>
      </w:rPr>
    </w:lvl>
    <w:lvl w:ilvl="6" w:tentative="1">
      <w:start w:val="1"/>
      <w:numFmt w:val="bullet"/>
      <w:lvlText w:val=""/>
      <w:lvlJc w:val="left"/>
      <w:pPr>
        <w:tabs>
          <w:tab w:val="num" w:pos="4608"/>
        </w:tabs>
        <w:ind w:left="4608" w:hanging="360"/>
      </w:pPr>
      <w:rPr>
        <w:rFonts w:ascii="Symbol" w:hAnsi="Symbol" w:hint="default"/>
      </w:rPr>
    </w:lvl>
    <w:lvl w:ilvl="7" w:tentative="1">
      <w:start w:val="1"/>
      <w:numFmt w:val="bullet"/>
      <w:lvlText w:val="o"/>
      <w:lvlJc w:val="left"/>
      <w:pPr>
        <w:tabs>
          <w:tab w:val="num" w:pos="5328"/>
        </w:tabs>
        <w:ind w:left="5328" w:hanging="360"/>
      </w:pPr>
      <w:rPr>
        <w:rFonts w:ascii="Courier New" w:hAnsi="Courier New" w:cs="Courier New" w:hint="default"/>
      </w:rPr>
    </w:lvl>
    <w:lvl w:ilvl="8" w:tentative="1">
      <w:start w:val="1"/>
      <w:numFmt w:val="bullet"/>
      <w:lvlText w:val=""/>
      <w:lvlJc w:val="left"/>
      <w:pPr>
        <w:tabs>
          <w:tab w:val="num" w:pos="6048"/>
        </w:tabs>
        <w:ind w:left="6048" w:hanging="360"/>
      </w:pPr>
      <w:rPr>
        <w:rFonts w:ascii="Wingdings" w:hAnsi="Wingdings" w:hint="default"/>
      </w:rPr>
    </w:lvl>
  </w:abstractNum>
  <w:abstractNum w:abstractNumId="24" w15:restartNumberingAfterBreak="0">
    <w:nsid w:val="501800B3"/>
    <w:multiLevelType w:val="hybridMultilevel"/>
    <w:tmpl w:val="045CA41E"/>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2A132EF"/>
    <w:multiLevelType w:val="hybridMultilevel"/>
    <w:tmpl w:val="7012BAC2"/>
    <w:lvl w:ilvl="0" w:tplc="5B96FC22">
      <w:start w:val="1"/>
      <w:numFmt w:val="decimal"/>
      <w:pStyle w:val="Openvraag"/>
      <w:lvlText w:val="O%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57A76BE"/>
    <w:multiLevelType w:val="hybridMultilevel"/>
    <w:tmpl w:val="047444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AF64EA0"/>
    <w:multiLevelType w:val="multilevel"/>
    <w:tmpl w:val="040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3FF6C04"/>
    <w:multiLevelType w:val="hybridMultilevel"/>
    <w:tmpl w:val="785A6EF0"/>
    <w:lvl w:ilvl="0" w:tplc="DE4A42E4">
      <w:numFmt w:val="bullet"/>
      <w:lvlText w:val="-"/>
      <w:lvlJc w:val="left"/>
      <w:pPr>
        <w:ind w:left="720" w:hanging="360"/>
      </w:pPr>
      <w:rPr>
        <w:rFonts w:ascii="Palatino Linotype" w:eastAsiaTheme="minorHAnsi" w:hAnsi="Palatino Linotyp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9EA0E83"/>
    <w:multiLevelType w:val="hybridMultilevel"/>
    <w:tmpl w:val="F79E26D8"/>
    <w:lvl w:ilvl="0" w:tplc="1950618C">
      <w:numFmt w:val="bullet"/>
      <w:lvlText w:val="-"/>
      <w:lvlJc w:val="left"/>
      <w:pPr>
        <w:ind w:left="720" w:hanging="360"/>
      </w:pPr>
      <w:rPr>
        <w:rFonts w:ascii="Palatino Linotype" w:eastAsia="Times New Roman" w:hAnsi="Palatino Linotype"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F953C6"/>
    <w:multiLevelType w:val="hybridMultilevel"/>
    <w:tmpl w:val="4DEE2A38"/>
    <w:lvl w:ilvl="0" w:tplc="FAA4E928">
      <w:numFmt w:val="bullet"/>
      <w:lvlText w:val="•"/>
      <w:lvlJc w:val="left"/>
      <w:pPr>
        <w:ind w:left="720" w:hanging="360"/>
      </w:pPr>
      <w:rPr>
        <w:rFonts w:ascii="Palatino Linotype" w:eastAsia="Times New Roman" w:hAnsi="Palatino Linotyp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6D274C79"/>
    <w:multiLevelType w:val="multilevel"/>
    <w:tmpl w:val="5E9CD94A"/>
    <w:styleLink w:val="OpmaakprofielGenummerd"/>
    <w:lvl w:ilvl="0">
      <w:start w:val="11"/>
      <w:numFmt w:val="decimal"/>
      <w:lvlText w:val="%1."/>
      <w:lvlJc w:val="left"/>
      <w:pPr>
        <w:tabs>
          <w:tab w:val="num" w:pos="720"/>
        </w:tabs>
        <w:ind w:left="720" w:hanging="360"/>
      </w:pPr>
      <w:rPr>
        <w:rFonts w:ascii="Palatino Linotype" w:hAnsi="Palatino Linotyp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0F527E2"/>
    <w:multiLevelType w:val="hybridMultilevel"/>
    <w:tmpl w:val="A6B4D00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7FD97088"/>
    <w:multiLevelType w:val="hybridMultilevel"/>
    <w:tmpl w:val="9EBAB9EA"/>
    <w:lvl w:ilvl="0" w:tplc="1950618C">
      <w:numFmt w:val="bullet"/>
      <w:lvlText w:val="-"/>
      <w:lvlJc w:val="left"/>
      <w:pPr>
        <w:ind w:left="1068" w:hanging="360"/>
      </w:pPr>
      <w:rPr>
        <w:rFonts w:ascii="Palatino Linotype" w:eastAsia="Times New Roman" w:hAnsi="Palatino Linotype"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399203376">
    <w:abstractNumId w:val="17"/>
  </w:num>
  <w:num w:numId="2" w16cid:durableId="423694101">
    <w:abstractNumId w:val="15"/>
  </w:num>
  <w:num w:numId="3" w16cid:durableId="1698240701">
    <w:abstractNumId w:val="33"/>
  </w:num>
  <w:num w:numId="4" w16cid:durableId="734283392">
    <w:abstractNumId w:val="8"/>
  </w:num>
  <w:num w:numId="5" w16cid:durableId="220139493">
    <w:abstractNumId w:val="4"/>
  </w:num>
  <w:num w:numId="6" w16cid:durableId="127162807">
    <w:abstractNumId w:val="7"/>
  </w:num>
  <w:num w:numId="7" w16cid:durableId="1905220074">
    <w:abstractNumId w:val="34"/>
  </w:num>
  <w:num w:numId="8" w16cid:durableId="1029911671">
    <w:abstractNumId w:val="13"/>
  </w:num>
  <w:num w:numId="9" w16cid:durableId="702053065">
    <w:abstractNumId w:val="22"/>
  </w:num>
  <w:num w:numId="10" w16cid:durableId="588127001">
    <w:abstractNumId w:val="18"/>
  </w:num>
  <w:num w:numId="11" w16cid:durableId="1456098315">
    <w:abstractNumId w:val="19"/>
  </w:num>
  <w:num w:numId="12" w16cid:durableId="2107727441">
    <w:abstractNumId w:val="26"/>
  </w:num>
  <w:num w:numId="13" w16cid:durableId="1284187143">
    <w:abstractNumId w:val="3"/>
  </w:num>
  <w:num w:numId="14" w16cid:durableId="1850633783">
    <w:abstractNumId w:val="2"/>
  </w:num>
  <w:num w:numId="15" w16cid:durableId="1725055118">
    <w:abstractNumId w:val="1"/>
  </w:num>
  <w:num w:numId="16" w16cid:durableId="1844932662">
    <w:abstractNumId w:val="14"/>
  </w:num>
  <w:num w:numId="17" w16cid:durableId="280721992">
    <w:abstractNumId w:val="29"/>
  </w:num>
  <w:num w:numId="18" w16cid:durableId="785197854">
    <w:abstractNumId w:val="21"/>
  </w:num>
  <w:num w:numId="19" w16cid:durableId="265237521">
    <w:abstractNumId w:val="32"/>
  </w:num>
  <w:num w:numId="20" w16cid:durableId="1342854549">
    <w:abstractNumId w:val="12"/>
  </w:num>
  <w:num w:numId="21" w16cid:durableId="2114742340">
    <w:abstractNumId w:val="6"/>
  </w:num>
  <w:num w:numId="22" w16cid:durableId="1991784174">
    <w:abstractNumId w:val="25"/>
  </w:num>
  <w:num w:numId="23" w16cid:durableId="1420062805">
    <w:abstractNumId w:val="27"/>
  </w:num>
  <w:num w:numId="24" w16cid:durableId="1633828306">
    <w:abstractNumId w:val="23"/>
  </w:num>
  <w:num w:numId="25" w16cid:durableId="1699773067">
    <w:abstractNumId w:val="35"/>
  </w:num>
  <w:num w:numId="26" w16cid:durableId="600181750">
    <w:abstractNumId w:val="31"/>
  </w:num>
  <w:num w:numId="27" w16cid:durableId="1275015046">
    <w:abstractNumId w:val="11"/>
  </w:num>
  <w:num w:numId="28" w16cid:durableId="1884095764">
    <w:abstractNumId w:val="9"/>
  </w:num>
  <w:num w:numId="29" w16cid:durableId="1663969291">
    <w:abstractNumId w:val="30"/>
  </w:num>
  <w:num w:numId="30" w16cid:durableId="982350972">
    <w:abstractNumId w:val="28"/>
  </w:num>
  <w:num w:numId="31" w16cid:durableId="488178673">
    <w:abstractNumId w:val="10"/>
  </w:num>
  <w:num w:numId="32" w16cid:durableId="2100514898">
    <w:abstractNumId w:val="16"/>
  </w:num>
  <w:num w:numId="33" w16cid:durableId="517894330">
    <w:abstractNumId w:val="24"/>
  </w:num>
  <w:num w:numId="34" w16cid:durableId="2047899607">
    <w:abstractNumId w:val="20"/>
  </w:num>
  <w:num w:numId="35" w16cid:durableId="2135518629">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209"/>
    <w:rsid w:val="0000235B"/>
    <w:rsid w:val="0000419D"/>
    <w:rsid w:val="00004694"/>
    <w:rsid w:val="000054D0"/>
    <w:rsid w:val="00005A00"/>
    <w:rsid w:val="0000709B"/>
    <w:rsid w:val="0000726B"/>
    <w:rsid w:val="00007649"/>
    <w:rsid w:val="00007882"/>
    <w:rsid w:val="00007C39"/>
    <w:rsid w:val="0001033A"/>
    <w:rsid w:val="00010DE5"/>
    <w:rsid w:val="000115D5"/>
    <w:rsid w:val="000116A9"/>
    <w:rsid w:val="00013055"/>
    <w:rsid w:val="00013A5F"/>
    <w:rsid w:val="00013A6D"/>
    <w:rsid w:val="0001419B"/>
    <w:rsid w:val="00014952"/>
    <w:rsid w:val="00014AAD"/>
    <w:rsid w:val="00014EC6"/>
    <w:rsid w:val="00014F75"/>
    <w:rsid w:val="00015437"/>
    <w:rsid w:val="00015F55"/>
    <w:rsid w:val="00016377"/>
    <w:rsid w:val="00017564"/>
    <w:rsid w:val="00017659"/>
    <w:rsid w:val="000202CD"/>
    <w:rsid w:val="00020317"/>
    <w:rsid w:val="00020CED"/>
    <w:rsid w:val="0002262F"/>
    <w:rsid w:val="00024146"/>
    <w:rsid w:val="00024CC3"/>
    <w:rsid w:val="00024D15"/>
    <w:rsid w:val="000258A9"/>
    <w:rsid w:val="00025C23"/>
    <w:rsid w:val="000260E1"/>
    <w:rsid w:val="00026677"/>
    <w:rsid w:val="00026B4F"/>
    <w:rsid w:val="00027054"/>
    <w:rsid w:val="00027486"/>
    <w:rsid w:val="0002767F"/>
    <w:rsid w:val="00027780"/>
    <w:rsid w:val="0003186A"/>
    <w:rsid w:val="00031FED"/>
    <w:rsid w:val="00032177"/>
    <w:rsid w:val="00033220"/>
    <w:rsid w:val="00033AAA"/>
    <w:rsid w:val="00035962"/>
    <w:rsid w:val="000359C4"/>
    <w:rsid w:val="00035B55"/>
    <w:rsid w:val="00035C72"/>
    <w:rsid w:val="00036278"/>
    <w:rsid w:val="000405A4"/>
    <w:rsid w:val="000405A7"/>
    <w:rsid w:val="0004075F"/>
    <w:rsid w:val="00040D3F"/>
    <w:rsid w:val="0004208B"/>
    <w:rsid w:val="000429B8"/>
    <w:rsid w:val="00042CDA"/>
    <w:rsid w:val="00045032"/>
    <w:rsid w:val="0004519F"/>
    <w:rsid w:val="00046007"/>
    <w:rsid w:val="00046E79"/>
    <w:rsid w:val="00046F0E"/>
    <w:rsid w:val="00047605"/>
    <w:rsid w:val="00047896"/>
    <w:rsid w:val="000501C9"/>
    <w:rsid w:val="00051E4B"/>
    <w:rsid w:val="000522AD"/>
    <w:rsid w:val="000525F5"/>
    <w:rsid w:val="00052DD3"/>
    <w:rsid w:val="00055900"/>
    <w:rsid w:val="00056360"/>
    <w:rsid w:val="00056D94"/>
    <w:rsid w:val="00056F33"/>
    <w:rsid w:val="000573E9"/>
    <w:rsid w:val="0005749D"/>
    <w:rsid w:val="00060FD7"/>
    <w:rsid w:val="0006123A"/>
    <w:rsid w:val="00062ACF"/>
    <w:rsid w:val="0006442A"/>
    <w:rsid w:val="00065453"/>
    <w:rsid w:val="00070656"/>
    <w:rsid w:val="000751A1"/>
    <w:rsid w:val="00075755"/>
    <w:rsid w:val="000759D0"/>
    <w:rsid w:val="00076C79"/>
    <w:rsid w:val="00080339"/>
    <w:rsid w:val="0008066D"/>
    <w:rsid w:val="00080CAE"/>
    <w:rsid w:val="00081282"/>
    <w:rsid w:val="000816E6"/>
    <w:rsid w:val="00082077"/>
    <w:rsid w:val="00082DB9"/>
    <w:rsid w:val="00083B18"/>
    <w:rsid w:val="000847EF"/>
    <w:rsid w:val="00084E13"/>
    <w:rsid w:val="00085F51"/>
    <w:rsid w:val="000865C6"/>
    <w:rsid w:val="00086683"/>
    <w:rsid w:val="00086A26"/>
    <w:rsid w:val="00087D0A"/>
    <w:rsid w:val="00090AA3"/>
    <w:rsid w:val="00091B16"/>
    <w:rsid w:val="000929AD"/>
    <w:rsid w:val="00092B49"/>
    <w:rsid w:val="00093B97"/>
    <w:rsid w:val="00096699"/>
    <w:rsid w:val="000967CA"/>
    <w:rsid w:val="00096E70"/>
    <w:rsid w:val="00097A46"/>
    <w:rsid w:val="000A04D4"/>
    <w:rsid w:val="000A053C"/>
    <w:rsid w:val="000A1495"/>
    <w:rsid w:val="000A2DE5"/>
    <w:rsid w:val="000A4F54"/>
    <w:rsid w:val="000A5C4C"/>
    <w:rsid w:val="000A5C9B"/>
    <w:rsid w:val="000A6BD9"/>
    <w:rsid w:val="000A6E5A"/>
    <w:rsid w:val="000A74D0"/>
    <w:rsid w:val="000A7866"/>
    <w:rsid w:val="000A7FAA"/>
    <w:rsid w:val="000B0CC0"/>
    <w:rsid w:val="000B2053"/>
    <w:rsid w:val="000B31EB"/>
    <w:rsid w:val="000B4CED"/>
    <w:rsid w:val="000B66A2"/>
    <w:rsid w:val="000C2302"/>
    <w:rsid w:val="000C2444"/>
    <w:rsid w:val="000C35F7"/>
    <w:rsid w:val="000C45F0"/>
    <w:rsid w:val="000C52EB"/>
    <w:rsid w:val="000C5C1F"/>
    <w:rsid w:val="000C7B24"/>
    <w:rsid w:val="000D08C6"/>
    <w:rsid w:val="000D0F05"/>
    <w:rsid w:val="000D137C"/>
    <w:rsid w:val="000D2911"/>
    <w:rsid w:val="000D333B"/>
    <w:rsid w:val="000D489D"/>
    <w:rsid w:val="000D4DF8"/>
    <w:rsid w:val="000D4EF3"/>
    <w:rsid w:val="000D619C"/>
    <w:rsid w:val="000D6384"/>
    <w:rsid w:val="000D69D1"/>
    <w:rsid w:val="000D753C"/>
    <w:rsid w:val="000D79CC"/>
    <w:rsid w:val="000D7FF8"/>
    <w:rsid w:val="000E0433"/>
    <w:rsid w:val="000E0EEC"/>
    <w:rsid w:val="000E1018"/>
    <w:rsid w:val="000E1C7D"/>
    <w:rsid w:val="000E3BF0"/>
    <w:rsid w:val="000E48BB"/>
    <w:rsid w:val="000E525F"/>
    <w:rsid w:val="000E5263"/>
    <w:rsid w:val="000E6F03"/>
    <w:rsid w:val="000E7693"/>
    <w:rsid w:val="000E7E03"/>
    <w:rsid w:val="000F0305"/>
    <w:rsid w:val="000F119A"/>
    <w:rsid w:val="000F13D3"/>
    <w:rsid w:val="000F1C45"/>
    <w:rsid w:val="000F22A3"/>
    <w:rsid w:val="000F261E"/>
    <w:rsid w:val="000F2A1F"/>
    <w:rsid w:val="000F3E85"/>
    <w:rsid w:val="000F57CA"/>
    <w:rsid w:val="000F5913"/>
    <w:rsid w:val="000F5F7D"/>
    <w:rsid w:val="000F61F9"/>
    <w:rsid w:val="000F6733"/>
    <w:rsid w:val="000F7D81"/>
    <w:rsid w:val="001002E2"/>
    <w:rsid w:val="0010031F"/>
    <w:rsid w:val="001014DE"/>
    <w:rsid w:val="00101D31"/>
    <w:rsid w:val="00102A61"/>
    <w:rsid w:val="00104DAB"/>
    <w:rsid w:val="00105C64"/>
    <w:rsid w:val="00105DB8"/>
    <w:rsid w:val="00105ED5"/>
    <w:rsid w:val="0010682B"/>
    <w:rsid w:val="00106F24"/>
    <w:rsid w:val="00107A2B"/>
    <w:rsid w:val="00107D27"/>
    <w:rsid w:val="00111248"/>
    <w:rsid w:val="00111660"/>
    <w:rsid w:val="00112525"/>
    <w:rsid w:val="0011363D"/>
    <w:rsid w:val="00113E03"/>
    <w:rsid w:val="001140CD"/>
    <w:rsid w:val="00114C48"/>
    <w:rsid w:val="00115DA5"/>
    <w:rsid w:val="00115FF4"/>
    <w:rsid w:val="0011714F"/>
    <w:rsid w:val="00117C6F"/>
    <w:rsid w:val="00120F15"/>
    <w:rsid w:val="001210D3"/>
    <w:rsid w:val="00121F24"/>
    <w:rsid w:val="001223AA"/>
    <w:rsid w:val="00122F87"/>
    <w:rsid w:val="00123791"/>
    <w:rsid w:val="001237C8"/>
    <w:rsid w:val="0012417E"/>
    <w:rsid w:val="00125A1B"/>
    <w:rsid w:val="00125EFE"/>
    <w:rsid w:val="001268E2"/>
    <w:rsid w:val="001274E3"/>
    <w:rsid w:val="001275E4"/>
    <w:rsid w:val="00133474"/>
    <w:rsid w:val="00133485"/>
    <w:rsid w:val="00134D14"/>
    <w:rsid w:val="00134D5C"/>
    <w:rsid w:val="00135A00"/>
    <w:rsid w:val="00135B56"/>
    <w:rsid w:val="0013662B"/>
    <w:rsid w:val="00136949"/>
    <w:rsid w:val="001378B6"/>
    <w:rsid w:val="00141662"/>
    <w:rsid w:val="0014175A"/>
    <w:rsid w:val="001422E4"/>
    <w:rsid w:val="00143552"/>
    <w:rsid w:val="001438B5"/>
    <w:rsid w:val="00143D99"/>
    <w:rsid w:val="00144EDB"/>
    <w:rsid w:val="0014539A"/>
    <w:rsid w:val="00145678"/>
    <w:rsid w:val="00147B1A"/>
    <w:rsid w:val="00147CED"/>
    <w:rsid w:val="00147DF2"/>
    <w:rsid w:val="00150940"/>
    <w:rsid w:val="00151A55"/>
    <w:rsid w:val="001523E3"/>
    <w:rsid w:val="00152DF7"/>
    <w:rsid w:val="001540CF"/>
    <w:rsid w:val="00154730"/>
    <w:rsid w:val="00154B44"/>
    <w:rsid w:val="001601B0"/>
    <w:rsid w:val="001603D6"/>
    <w:rsid w:val="00161020"/>
    <w:rsid w:val="0016270D"/>
    <w:rsid w:val="00162DAA"/>
    <w:rsid w:val="00162E27"/>
    <w:rsid w:val="00164E5D"/>
    <w:rsid w:val="001664DA"/>
    <w:rsid w:val="001665F3"/>
    <w:rsid w:val="00166A7F"/>
    <w:rsid w:val="00167E65"/>
    <w:rsid w:val="00167E6E"/>
    <w:rsid w:val="0017075F"/>
    <w:rsid w:val="0017258F"/>
    <w:rsid w:val="001726CE"/>
    <w:rsid w:val="00173DDE"/>
    <w:rsid w:val="00174B06"/>
    <w:rsid w:val="00176ABB"/>
    <w:rsid w:val="00177398"/>
    <w:rsid w:val="00177DF2"/>
    <w:rsid w:val="00181112"/>
    <w:rsid w:val="001811BF"/>
    <w:rsid w:val="00181EDC"/>
    <w:rsid w:val="00182936"/>
    <w:rsid w:val="001832B0"/>
    <w:rsid w:val="00184119"/>
    <w:rsid w:val="0018496D"/>
    <w:rsid w:val="00184AA5"/>
    <w:rsid w:val="00185C48"/>
    <w:rsid w:val="00185CD6"/>
    <w:rsid w:val="001864E3"/>
    <w:rsid w:val="00186FAE"/>
    <w:rsid w:val="00187807"/>
    <w:rsid w:val="001879E1"/>
    <w:rsid w:val="00190B49"/>
    <w:rsid w:val="00191667"/>
    <w:rsid w:val="0019275D"/>
    <w:rsid w:val="00192DCC"/>
    <w:rsid w:val="00193300"/>
    <w:rsid w:val="00194CC4"/>
    <w:rsid w:val="00195AFD"/>
    <w:rsid w:val="00195FF5"/>
    <w:rsid w:val="001A0692"/>
    <w:rsid w:val="001A0E17"/>
    <w:rsid w:val="001A3121"/>
    <w:rsid w:val="001A3AC3"/>
    <w:rsid w:val="001A3BCA"/>
    <w:rsid w:val="001A3D0B"/>
    <w:rsid w:val="001A47D9"/>
    <w:rsid w:val="001A4CCA"/>
    <w:rsid w:val="001A5F81"/>
    <w:rsid w:val="001A601C"/>
    <w:rsid w:val="001A7170"/>
    <w:rsid w:val="001A7200"/>
    <w:rsid w:val="001A7BE3"/>
    <w:rsid w:val="001B01DB"/>
    <w:rsid w:val="001B0459"/>
    <w:rsid w:val="001B1C4F"/>
    <w:rsid w:val="001B1DDC"/>
    <w:rsid w:val="001B2B7D"/>
    <w:rsid w:val="001B3B83"/>
    <w:rsid w:val="001B4256"/>
    <w:rsid w:val="001B4686"/>
    <w:rsid w:val="001B50F3"/>
    <w:rsid w:val="001B5EC9"/>
    <w:rsid w:val="001B6112"/>
    <w:rsid w:val="001B61E6"/>
    <w:rsid w:val="001B6F77"/>
    <w:rsid w:val="001B7E0F"/>
    <w:rsid w:val="001C0161"/>
    <w:rsid w:val="001C0348"/>
    <w:rsid w:val="001C1147"/>
    <w:rsid w:val="001C2D09"/>
    <w:rsid w:val="001C3D53"/>
    <w:rsid w:val="001C3FAF"/>
    <w:rsid w:val="001C6532"/>
    <w:rsid w:val="001C6EF4"/>
    <w:rsid w:val="001D127B"/>
    <w:rsid w:val="001D2410"/>
    <w:rsid w:val="001D3ABA"/>
    <w:rsid w:val="001D40A7"/>
    <w:rsid w:val="001D4E42"/>
    <w:rsid w:val="001D584C"/>
    <w:rsid w:val="001D5CD8"/>
    <w:rsid w:val="001D5D51"/>
    <w:rsid w:val="001D6C90"/>
    <w:rsid w:val="001E0019"/>
    <w:rsid w:val="001E23B1"/>
    <w:rsid w:val="001E275B"/>
    <w:rsid w:val="001E4DAF"/>
    <w:rsid w:val="001E51C9"/>
    <w:rsid w:val="001E582B"/>
    <w:rsid w:val="001E61D4"/>
    <w:rsid w:val="001E6E06"/>
    <w:rsid w:val="001E75F0"/>
    <w:rsid w:val="001E7983"/>
    <w:rsid w:val="001E7F59"/>
    <w:rsid w:val="001F04C3"/>
    <w:rsid w:val="001F1FCE"/>
    <w:rsid w:val="001F2550"/>
    <w:rsid w:val="001F2C9E"/>
    <w:rsid w:val="001F2F75"/>
    <w:rsid w:val="001F35CD"/>
    <w:rsid w:val="001F476F"/>
    <w:rsid w:val="001F4A58"/>
    <w:rsid w:val="001F4B5D"/>
    <w:rsid w:val="001F7CB0"/>
    <w:rsid w:val="002016BB"/>
    <w:rsid w:val="00201FFC"/>
    <w:rsid w:val="002022BE"/>
    <w:rsid w:val="002023AC"/>
    <w:rsid w:val="00202689"/>
    <w:rsid w:val="002026B5"/>
    <w:rsid w:val="002028FB"/>
    <w:rsid w:val="0020290E"/>
    <w:rsid w:val="00203120"/>
    <w:rsid w:val="0020480C"/>
    <w:rsid w:val="00207C6F"/>
    <w:rsid w:val="00210D59"/>
    <w:rsid w:val="0021238F"/>
    <w:rsid w:val="00212463"/>
    <w:rsid w:val="0021251B"/>
    <w:rsid w:val="00212680"/>
    <w:rsid w:val="002127DB"/>
    <w:rsid w:val="00212A00"/>
    <w:rsid w:val="00212B78"/>
    <w:rsid w:val="002130E6"/>
    <w:rsid w:val="00213A8E"/>
    <w:rsid w:val="00213DC6"/>
    <w:rsid w:val="0021477B"/>
    <w:rsid w:val="00214966"/>
    <w:rsid w:val="0021569E"/>
    <w:rsid w:val="0022058C"/>
    <w:rsid w:val="002208F0"/>
    <w:rsid w:val="00221C2E"/>
    <w:rsid w:val="002224AB"/>
    <w:rsid w:val="00222DDE"/>
    <w:rsid w:val="002235BB"/>
    <w:rsid w:val="00223D28"/>
    <w:rsid w:val="00223D66"/>
    <w:rsid w:val="00224683"/>
    <w:rsid w:val="002247EA"/>
    <w:rsid w:val="00224B93"/>
    <w:rsid w:val="002251CF"/>
    <w:rsid w:val="00227BA0"/>
    <w:rsid w:val="00231051"/>
    <w:rsid w:val="00234451"/>
    <w:rsid w:val="00234733"/>
    <w:rsid w:val="002363CE"/>
    <w:rsid w:val="00236FD2"/>
    <w:rsid w:val="0023713A"/>
    <w:rsid w:val="00237C55"/>
    <w:rsid w:val="00237E32"/>
    <w:rsid w:val="0024041D"/>
    <w:rsid w:val="00240602"/>
    <w:rsid w:val="00242AA8"/>
    <w:rsid w:val="00242B34"/>
    <w:rsid w:val="00242B71"/>
    <w:rsid w:val="002431E0"/>
    <w:rsid w:val="00243D90"/>
    <w:rsid w:val="00244B73"/>
    <w:rsid w:val="00244D69"/>
    <w:rsid w:val="00245E06"/>
    <w:rsid w:val="00245F91"/>
    <w:rsid w:val="00246D2B"/>
    <w:rsid w:val="00247864"/>
    <w:rsid w:val="00254568"/>
    <w:rsid w:val="00254953"/>
    <w:rsid w:val="00254FF8"/>
    <w:rsid w:val="0025717B"/>
    <w:rsid w:val="002571DF"/>
    <w:rsid w:val="00257509"/>
    <w:rsid w:val="002575AD"/>
    <w:rsid w:val="00257BDA"/>
    <w:rsid w:val="002603EB"/>
    <w:rsid w:val="002614BA"/>
    <w:rsid w:val="00261EE3"/>
    <w:rsid w:val="00262ED9"/>
    <w:rsid w:val="00262FF7"/>
    <w:rsid w:val="002645F6"/>
    <w:rsid w:val="00264885"/>
    <w:rsid w:val="00265EF6"/>
    <w:rsid w:val="00266B63"/>
    <w:rsid w:val="00266BF3"/>
    <w:rsid w:val="00266EB7"/>
    <w:rsid w:val="00266EBC"/>
    <w:rsid w:val="00270B2D"/>
    <w:rsid w:val="00270E2A"/>
    <w:rsid w:val="0027265B"/>
    <w:rsid w:val="00272D5C"/>
    <w:rsid w:val="00273455"/>
    <w:rsid w:val="00273979"/>
    <w:rsid w:val="00273E0C"/>
    <w:rsid w:val="00273E8B"/>
    <w:rsid w:val="002750A7"/>
    <w:rsid w:val="0027544D"/>
    <w:rsid w:val="0027570D"/>
    <w:rsid w:val="002766C1"/>
    <w:rsid w:val="00276B92"/>
    <w:rsid w:val="00277002"/>
    <w:rsid w:val="00281423"/>
    <w:rsid w:val="00282F8E"/>
    <w:rsid w:val="002840AC"/>
    <w:rsid w:val="00286ADC"/>
    <w:rsid w:val="002875D4"/>
    <w:rsid w:val="0029047F"/>
    <w:rsid w:val="002907FE"/>
    <w:rsid w:val="002923BA"/>
    <w:rsid w:val="002925E9"/>
    <w:rsid w:val="00292639"/>
    <w:rsid w:val="002959D3"/>
    <w:rsid w:val="00296030"/>
    <w:rsid w:val="0029616E"/>
    <w:rsid w:val="00297BE7"/>
    <w:rsid w:val="002A04D9"/>
    <w:rsid w:val="002A1819"/>
    <w:rsid w:val="002A19AD"/>
    <w:rsid w:val="002A24E1"/>
    <w:rsid w:val="002A3549"/>
    <w:rsid w:val="002A4FEC"/>
    <w:rsid w:val="002A5DE8"/>
    <w:rsid w:val="002A616A"/>
    <w:rsid w:val="002A707A"/>
    <w:rsid w:val="002B0E5A"/>
    <w:rsid w:val="002B32AE"/>
    <w:rsid w:val="002B4A5D"/>
    <w:rsid w:val="002B529D"/>
    <w:rsid w:val="002B5745"/>
    <w:rsid w:val="002B7633"/>
    <w:rsid w:val="002C0996"/>
    <w:rsid w:val="002C0B4E"/>
    <w:rsid w:val="002C2A11"/>
    <w:rsid w:val="002C2DE8"/>
    <w:rsid w:val="002C3294"/>
    <w:rsid w:val="002C36F9"/>
    <w:rsid w:val="002C40A0"/>
    <w:rsid w:val="002C4915"/>
    <w:rsid w:val="002C5726"/>
    <w:rsid w:val="002C6104"/>
    <w:rsid w:val="002C64B7"/>
    <w:rsid w:val="002C7455"/>
    <w:rsid w:val="002D0D27"/>
    <w:rsid w:val="002D0F99"/>
    <w:rsid w:val="002D19D1"/>
    <w:rsid w:val="002D1AFF"/>
    <w:rsid w:val="002D2B74"/>
    <w:rsid w:val="002D307A"/>
    <w:rsid w:val="002D355F"/>
    <w:rsid w:val="002D48B9"/>
    <w:rsid w:val="002D53AC"/>
    <w:rsid w:val="002D5A5B"/>
    <w:rsid w:val="002D5B50"/>
    <w:rsid w:val="002D60F2"/>
    <w:rsid w:val="002D62F7"/>
    <w:rsid w:val="002D72EE"/>
    <w:rsid w:val="002D74B5"/>
    <w:rsid w:val="002D7569"/>
    <w:rsid w:val="002D7FD4"/>
    <w:rsid w:val="002E00B0"/>
    <w:rsid w:val="002E0DE1"/>
    <w:rsid w:val="002E18ED"/>
    <w:rsid w:val="002E1904"/>
    <w:rsid w:val="002E1AEC"/>
    <w:rsid w:val="002E1E10"/>
    <w:rsid w:val="002E3EA2"/>
    <w:rsid w:val="002E44F9"/>
    <w:rsid w:val="002E57AA"/>
    <w:rsid w:val="002E610F"/>
    <w:rsid w:val="002E61BD"/>
    <w:rsid w:val="002F0AF5"/>
    <w:rsid w:val="002F0F74"/>
    <w:rsid w:val="002F1009"/>
    <w:rsid w:val="002F157C"/>
    <w:rsid w:val="002F19E5"/>
    <w:rsid w:val="002F1FD6"/>
    <w:rsid w:val="002F2308"/>
    <w:rsid w:val="002F2756"/>
    <w:rsid w:val="002F3302"/>
    <w:rsid w:val="002F3501"/>
    <w:rsid w:val="002F351F"/>
    <w:rsid w:val="002F38AA"/>
    <w:rsid w:val="002F4D42"/>
    <w:rsid w:val="002F581B"/>
    <w:rsid w:val="002F6187"/>
    <w:rsid w:val="002F6A44"/>
    <w:rsid w:val="002F7A06"/>
    <w:rsid w:val="0030069B"/>
    <w:rsid w:val="00300E48"/>
    <w:rsid w:val="00301347"/>
    <w:rsid w:val="0030144C"/>
    <w:rsid w:val="003019A2"/>
    <w:rsid w:val="00301A61"/>
    <w:rsid w:val="003021CC"/>
    <w:rsid w:val="00302BD1"/>
    <w:rsid w:val="00303862"/>
    <w:rsid w:val="003079E0"/>
    <w:rsid w:val="00311BFB"/>
    <w:rsid w:val="0031259C"/>
    <w:rsid w:val="00312EE3"/>
    <w:rsid w:val="00313130"/>
    <w:rsid w:val="00314186"/>
    <w:rsid w:val="00314EB1"/>
    <w:rsid w:val="00315312"/>
    <w:rsid w:val="00315AC8"/>
    <w:rsid w:val="0031687E"/>
    <w:rsid w:val="00316FE5"/>
    <w:rsid w:val="00317563"/>
    <w:rsid w:val="00320058"/>
    <w:rsid w:val="003206F1"/>
    <w:rsid w:val="003208CF"/>
    <w:rsid w:val="00321163"/>
    <w:rsid w:val="003220C5"/>
    <w:rsid w:val="00322F17"/>
    <w:rsid w:val="0032324D"/>
    <w:rsid w:val="00323CF0"/>
    <w:rsid w:val="003246F4"/>
    <w:rsid w:val="00325124"/>
    <w:rsid w:val="00325FAF"/>
    <w:rsid w:val="00326A08"/>
    <w:rsid w:val="00327130"/>
    <w:rsid w:val="00327D18"/>
    <w:rsid w:val="00327FE9"/>
    <w:rsid w:val="0033045C"/>
    <w:rsid w:val="00332376"/>
    <w:rsid w:val="00332B9B"/>
    <w:rsid w:val="00334215"/>
    <w:rsid w:val="00335259"/>
    <w:rsid w:val="00335E06"/>
    <w:rsid w:val="003375D9"/>
    <w:rsid w:val="00337854"/>
    <w:rsid w:val="003404A7"/>
    <w:rsid w:val="00340CD8"/>
    <w:rsid w:val="00341090"/>
    <w:rsid w:val="003421AA"/>
    <w:rsid w:val="0034236E"/>
    <w:rsid w:val="003427C3"/>
    <w:rsid w:val="003429DF"/>
    <w:rsid w:val="00342C18"/>
    <w:rsid w:val="00343C2F"/>
    <w:rsid w:val="0034675F"/>
    <w:rsid w:val="00347609"/>
    <w:rsid w:val="00347F81"/>
    <w:rsid w:val="003523B5"/>
    <w:rsid w:val="003533F5"/>
    <w:rsid w:val="00353845"/>
    <w:rsid w:val="00353A1A"/>
    <w:rsid w:val="003548D8"/>
    <w:rsid w:val="00354EBC"/>
    <w:rsid w:val="0035562F"/>
    <w:rsid w:val="00356190"/>
    <w:rsid w:val="00360A33"/>
    <w:rsid w:val="00362908"/>
    <w:rsid w:val="00363356"/>
    <w:rsid w:val="0036446A"/>
    <w:rsid w:val="0036533F"/>
    <w:rsid w:val="00365753"/>
    <w:rsid w:val="00370FC7"/>
    <w:rsid w:val="0037180C"/>
    <w:rsid w:val="00371BBE"/>
    <w:rsid w:val="00371E6C"/>
    <w:rsid w:val="00374CDF"/>
    <w:rsid w:val="00375B2D"/>
    <w:rsid w:val="00376798"/>
    <w:rsid w:val="00376AB0"/>
    <w:rsid w:val="00377499"/>
    <w:rsid w:val="003812E0"/>
    <w:rsid w:val="00381BCA"/>
    <w:rsid w:val="00382489"/>
    <w:rsid w:val="0038257E"/>
    <w:rsid w:val="00383E91"/>
    <w:rsid w:val="00384147"/>
    <w:rsid w:val="00384B16"/>
    <w:rsid w:val="00384FD8"/>
    <w:rsid w:val="00385250"/>
    <w:rsid w:val="0038526D"/>
    <w:rsid w:val="00386E53"/>
    <w:rsid w:val="003873F4"/>
    <w:rsid w:val="003912C6"/>
    <w:rsid w:val="00391CC9"/>
    <w:rsid w:val="003925A0"/>
    <w:rsid w:val="00393221"/>
    <w:rsid w:val="003948D1"/>
    <w:rsid w:val="00395A10"/>
    <w:rsid w:val="00395B82"/>
    <w:rsid w:val="00395ECA"/>
    <w:rsid w:val="00396715"/>
    <w:rsid w:val="00397981"/>
    <w:rsid w:val="003A1642"/>
    <w:rsid w:val="003A1B36"/>
    <w:rsid w:val="003A237C"/>
    <w:rsid w:val="003A46A8"/>
    <w:rsid w:val="003A5655"/>
    <w:rsid w:val="003A5960"/>
    <w:rsid w:val="003A6B2B"/>
    <w:rsid w:val="003B14AF"/>
    <w:rsid w:val="003B20F8"/>
    <w:rsid w:val="003B38CE"/>
    <w:rsid w:val="003B483F"/>
    <w:rsid w:val="003B504E"/>
    <w:rsid w:val="003B675D"/>
    <w:rsid w:val="003B6D9E"/>
    <w:rsid w:val="003B7305"/>
    <w:rsid w:val="003B78E2"/>
    <w:rsid w:val="003B798E"/>
    <w:rsid w:val="003C0011"/>
    <w:rsid w:val="003C013A"/>
    <w:rsid w:val="003C0B53"/>
    <w:rsid w:val="003C0F02"/>
    <w:rsid w:val="003C2854"/>
    <w:rsid w:val="003C3062"/>
    <w:rsid w:val="003C3638"/>
    <w:rsid w:val="003C49DA"/>
    <w:rsid w:val="003C670B"/>
    <w:rsid w:val="003C7213"/>
    <w:rsid w:val="003D243D"/>
    <w:rsid w:val="003D39D2"/>
    <w:rsid w:val="003D475F"/>
    <w:rsid w:val="003D4BC0"/>
    <w:rsid w:val="003D5EC7"/>
    <w:rsid w:val="003D6BA7"/>
    <w:rsid w:val="003D6E8E"/>
    <w:rsid w:val="003D76B1"/>
    <w:rsid w:val="003E1292"/>
    <w:rsid w:val="003E1430"/>
    <w:rsid w:val="003E17AB"/>
    <w:rsid w:val="003E3295"/>
    <w:rsid w:val="003E3667"/>
    <w:rsid w:val="003E4457"/>
    <w:rsid w:val="003E655D"/>
    <w:rsid w:val="003E7285"/>
    <w:rsid w:val="003E7AC4"/>
    <w:rsid w:val="003F1BFF"/>
    <w:rsid w:val="003F23E7"/>
    <w:rsid w:val="003F3110"/>
    <w:rsid w:val="003F43C0"/>
    <w:rsid w:val="003F5934"/>
    <w:rsid w:val="003F6031"/>
    <w:rsid w:val="003F6975"/>
    <w:rsid w:val="003F6AA9"/>
    <w:rsid w:val="004000F2"/>
    <w:rsid w:val="004001CB"/>
    <w:rsid w:val="00400251"/>
    <w:rsid w:val="00400FF6"/>
    <w:rsid w:val="00401B02"/>
    <w:rsid w:val="00401F57"/>
    <w:rsid w:val="004037A4"/>
    <w:rsid w:val="00404E4D"/>
    <w:rsid w:val="00404F70"/>
    <w:rsid w:val="004053FB"/>
    <w:rsid w:val="004058AF"/>
    <w:rsid w:val="00405923"/>
    <w:rsid w:val="0040610D"/>
    <w:rsid w:val="0040624D"/>
    <w:rsid w:val="00406447"/>
    <w:rsid w:val="00406E46"/>
    <w:rsid w:val="004077CA"/>
    <w:rsid w:val="004105EC"/>
    <w:rsid w:val="00410F29"/>
    <w:rsid w:val="0041139D"/>
    <w:rsid w:val="00412E42"/>
    <w:rsid w:val="004144C1"/>
    <w:rsid w:val="004146FD"/>
    <w:rsid w:val="00415992"/>
    <w:rsid w:val="0041650B"/>
    <w:rsid w:val="004169A4"/>
    <w:rsid w:val="00417BCB"/>
    <w:rsid w:val="004218EC"/>
    <w:rsid w:val="00421A00"/>
    <w:rsid w:val="00423208"/>
    <w:rsid w:val="00423D4D"/>
    <w:rsid w:val="0042515A"/>
    <w:rsid w:val="0042530A"/>
    <w:rsid w:val="00425394"/>
    <w:rsid w:val="00425F24"/>
    <w:rsid w:val="0042746C"/>
    <w:rsid w:val="0043080F"/>
    <w:rsid w:val="00430DC2"/>
    <w:rsid w:val="00431FCB"/>
    <w:rsid w:val="00433484"/>
    <w:rsid w:val="0043400E"/>
    <w:rsid w:val="004341D6"/>
    <w:rsid w:val="004353C4"/>
    <w:rsid w:val="00436FE9"/>
    <w:rsid w:val="00437049"/>
    <w:rsid w:val="00437D6C"/>
    <w:rsid w:val="00437DEC"/>
    <w:rsid w:val="00440209"/>
    <w:rsid w:val="004403B9"/>
    <w:rsid w:val="00440F09"/>
    <w:rsid w:val="004414AC"/>
    <w:rsid w:val="004421CB"/>
    <w:rsid w:val="00442664"/>
    <w:rsid w:val="00443688"/>
    <w:rsid w:val="00443A89"/>
    <w:rsid w:val="00443E92"/>
    <w:rsid w:val="00444340"/>
    <w:rsid w:val="004469FC"/>
    <w:rsid w:val="00447560"/>
    <w:rsid w:val="004508C4"/>
    <w:rsid w:val="0045132A"/>
    <w:rsid w:val="004513CA"/>
    <w:rsid w:val="004520B8"/>
    <w:rsid w:val="004521C7"/>
    <w:rsid w:val="004523D7"/>
    <w:rsid w:val="004539E6"/>
    <w:rsid w:val="0045440C"/>
    <w:rsid w:val="004548A1"/>
    <w:rsid w:val="004549B4"/>
    <w:rsid w:val="00455CDC"/>
    <w:rsid w:val="0045655E"/>
    <w:rsid w:val="00457AE3"/>
    <w:rsid w:val="0046011F"/>
    <w:rsid w:val="0046056C"/>
    <w:rsid w:val="00460A0E"/>
    <w:rsid w:val="00461451"/>
    <w:rsid w:val="00461A4E"/>
    <w:rsid w:val="00462A5F"/>
    <w:rsid w:val="00463034"/>
    <w:rsid w:val="004630A7"/>
    <w:rsid w:val="0046442B"/>
    <w:rsid w:val="004666FB"/>
    <w:rsid w:val="00466AAC"/>
    <w:rsid w:val="004673F5"/>
    <w:rsid w:val="00471027"/>
    <w:rsid w:val="0047284C"/>
    <w:rsid w:val="00474A3A"/>
    <w:rsid w:val="004750B3"/>
    <w:rsid w:val="004757F8"/>
    <w:rsid w:val="00475DD4"/>
    <w:rsid w:val="00476883"/>
    <w:rsid w:val="00476B2D"/>
    <w:rsid w:val="0048145C"/>
    <w:rsid w:val="004816D2"/>
    <w:rsid w:val="00482365"/>
    <w:rsid w:val="00482534"/>
    <w:rsid w:val="00482CD3"/>
    <w:rsid w:val="00482FAF"/>
    <w:rsid w:val="00483311"/>
    <w:rsid w:val="00483FDC"/>
    <w:rsid w:val="00484593"/>
    <w:rsid w:val="00484A66"/>
    <w:rsid w:val="004857CF"/>
    <w:rsid w:val="0048611C"/>
    <w:rsid w:val="00486571"/>
    <w:rsid w:val="00486636"/>
    <w:rsid w:val="00486B15"/>
    <w:rsid w:val="00487B03"/>
    <w:rsid w:val="00487FD9"/>
    <w:rsid w:val="00490C47"/>
    <w:rsid w:val="00490D25"/>
    <w:rsid w:val="00490DF3"/>
    <w:rsid w:val="0049250B"/>
    <w:rsid w:val="0049332B"/>
    <w:rsid w:val="00493ABA"/>
    <w:rsid w:val="004942F2"/>
    <w:rsid w:val="00494E79"/>
    <w:rsid w:val="00495CE4"/>
    <w:rsid w:val="00496786"/>
    <w:rsid w:val="00497B1E"/>
    <w:rsid w:val="00497F5C"/>
    <w:rsid w:val="004A1274"/>
    <w:rsid w:val="004A2ED6"/>
    <w:rsid w:val="004A2FE5"/>
    <w:rsid w:val="004A3343"/>
    <w:rsid w:val="004A464F"/>
    <w:rsid w:val="004A5038"/>
    <w:rsid w:val="004A67B1"/>
    <w:rsid w:val="004A7297"/>
    <w:rsid w:val="004A7499"/>
    <w:rsid w:val="004A76FD"/>
    <w:rsid w:val="004B2F0F"/>
    <w:rsid w:val="004B32DE"/>
    <w:rsid w:val="004B52DC"/>
    <w:rsid w:val="004B5555"/>
    <w:rsid w:val="004B568F"/>
    <w:rsid w:val="004B5941"/>
    <w:rsid w:val="004B6F8F"/>
    <w:rsid w:val="004B70BD"/>
    <w:rsid w:val="004B7323"/>
    <w:rsid w:val="004B780A"/>
    <w:rsid w:val="004B7B54"/>
    <w:rsid w:val="004C031F"/>
    <w:rsid w:val="004C0E91"/>
    <w:rsid w:val="004C16BA"/>
    <w:rsid w:val="004C4559"/>
    <w:rsid w:val="004D0416"/>
    <w:rsid w:val="004D1BCE"/>
    <w:rsid w:val="004D22B6"/>
    <w:rsid w:val="004D2896"/>
    <w:rsid w:val="004D312D"/>
    <w:rsid w:val="004D3465"/>
    <w:rsid w:val="004D3499"/>
    <w:rsid w:val="004D3B7B"/>
    <w:rsid w:val="004D59E9"/>
    <w:rsid w:val="004E0760"/>
    <w:rsid w:val="004E1A05"/>
    <w:rsid w:val="004E1FC1"/>
    <w:rsid w:val="004E3A7F"/>
    <w:rsid w:val="004E60EC"/>
    <w:rsid w:val="004E64F0"/>
    <w:rsid w:val="004E674C"/>
    <w:rsid w:val="004E7B43"/>
    <w:rsid w:val="004F116C"/>
    <w:rsid w:val="004F1480"/>
    <w:rsid w:val="004F159B"/>
    <w:rsid w:val="004F33AA"/>
    <w:rsid w:val="004F376A"/>
    <w:rsid w:val="004F3774"/>
    <w:rsid w:val="004F48D9"/>
    <w:rsid w:val="004F4A2F"/>
    <w:rsid w:val="004F4DBB"/>
    <w:rsid w:val="004F5023"/>
    <w:rsid w:val="004F523F"/>
    <w:rsid w:val="004F5F8B"/>
    <w:rsid w:val="004F5FDD"/>
    <w:rsid w:val="004F66C2"/>
    <w:rsid w:val="004F6B82"/>
    <w:rsid w:val="004F7155"/>
    <w:rsid w:val="004F7976"/>
    <w:rsid w:val="00500F84"/>
    <w:rsid w:val="005015F5"/>
    <w:rsid w:val="0050263A"/>
    <w:rsid w:val="00502D75"/>
    <w:rsid w:val="00502FC7"/>
    <w:rsid w:val="00503098"/>
    <w:rsid w:val="005038E5"/>
    <w:rsid w:val="0050544A"/>
    <w:rsid w:val="00505527"/>
    <w:rsid w:val="00505E07"/>
    <w:rsid w:val="005079A4"/>
    <w:rsid w:val="00507B2C"/>
    <w:rsid w:val="0051047D"/>
    <w:rsid w:val="00511209"/>
    <w:rsid w:val="00511A4E"/>
    <w:rsid w:val="005121C7"/>
    <w:rsid w:val="0051269E"/>
    <w:rsid w:val="00512A2C"/>
    <w:rsid w:val="0051402E"/>
    <w:rsid w:val="005152F7"/>
    <w:rsid w:val="00515BDB"/>
    <w:rsid w:val="00516BE9"/>
    <w:rsid w:val="00520215"/>
    <w:rsid w:val="0052116F"/>
    <w:rsid w:val="005218FA"/>
    <w:rsid w:val="00521E15"/>
    <w:rsid w:val="00521F73"/>
    <w:rsid w:val="005226CF"/>
    <w:rsid w:val="00522BE0"/>
    <w:rsid w:val="00523255"/>
    <w:rsid w:val="005237B8"/>
    <w:rsid w:val="00523B03"/>
    <w:rsid w:val="005251A8"/>
    <w:rsid w:val="005251EB"/>
    <w:rsid w:val="0052680B"/>
    <w:rsid w:val="005268CC"/>
    <w:rsid w:val="0053029D"/>
    <w:rsid w:val="00530EF9"/>
    <w:rsid w:val="00531893"/>
    <w:rsid w:val="00531BAE"/>
    <w:rsid w:val="00531FC9"/>
    <w:rsid w:val="00532468"/>
    <w:rsid w:val="00534109"/>
    <w:rsid w:val="00534DD9"/>
    <w:rsid w:val="0053691A"/>
    <w:rsid w:val="00536F72"/>
    <w:rsid w:val="00537AE9"/>
    <w:rsid w:val="00537CA5"/>
    <w:rsid w:val="00541B8D"/>
    <w:rsid w:val="0054393A"/>
    <w:rsid w:val="00545101"/>
    <w:rsid w:val="0054554F"/>
    <w:rsid w:val="00545ECE"/>
    <w:rsid w:val="005465EE"/>
    <w:rsid w:val="005478FC"/>
    <w:rsid w:val="005526A1"/>
    <w:rsid w:val="005529F1"/>
    <w:rsid w:val="00554543"/>
    <w:rsid w:val="0055464D"/>
    <w:rsid w:val="00554FE2"/>
    <w:rsid w:val="0055562B"/>
    <w:rsid w:val="0055617E"/>
    <w:rsid w:val="00556C41"/>
    <w:rsid w:val="00556DC1"/>
    <w:rsid w:val="005574CF"/>
    <w:rsid w:val="00557B8E"/>
    <w:rsid w:val="00557D56"/>
    <w:rsid w:val="005602B9"/>
    <w:rsid w:val="00560CFA"/>
    <w:rsid w:val="00560D4F"/>
    <w:rsid w:val="00560DFC"/>
    <w:rsid w:val="00561517"/>
    <w:rsid w:val="00562C3F"/>
    <w:rsid w:val="00563D1A"/>
    <w:rsid w:val="0056410B"/>
    <w:rsid w:val="00565FD2"/>
    <w:rsid w:val="005661A9"/>
    <w:rsid w:val="0056639D"/>
    <w:rsid w:val="00566C35"/>
    <w:rsid w:val="0056757E"/>
    <w:rsid w:val="00567648"/>
    <w:rsid w:val="00567935"/>
    <w:rsid w:val="00570CF5"/>
    <w:rsid w:val="00570E38"/>
    <w:rsid w:val="00571D28"/>
    <w:rsid w:val="005721A3"/>
    <w:rsid w:val="0057480D"/>
    <w:rsid w:val="00574DFD"/>
    <w:rsid w:val="00575BC3"/>
    <w:rsid w:val="00576C11"/>
    <w:rsid w:val="0057719B"/>
    <w:rsid w:val="005806D6"/>
    <w:rsid w:val="00581610"/>
    <w:rsid w:val="00581F3D"/>
    <w:rsid w:val="005822B1"/>
    <w:rsid w:val="00582B11"/>
    <w:rsid w:val="00583EBD"/>
    <w:rsid w:val="00583F97"/>
    <w:rsid w:val="00584215"/>
    <w:rsid w:val="00584474"/>
    <w:rsid w:val="005856EC"/>
    <w:rsid w:val="00585F9F"/>
    <w:rsid w:val="00586249"/>
    <w:rsid w:val="0058655E"/>
    <w:rsid w:val="005874C1"/>
    <w:rsid w:val="00590327"/>
    <w:rsid w:val="005904B3"/>
    <w:rsid w:val="0059063C"/>
    <w:rsid w:val="00590FCF"/>
    <w:rsid w:val="00593180"/>
    <w:rsid w:val="00593940"/>
    <w:rsid w:val="005946A9"/>
    <w:rsid w:val="00594919"/>
    <w:rsid w:val="00595FA6"/>
    <w:rsid w:val="00596354"/>
    <w:rsid w:val="00596357"/>
    <w:rsid w:val="00597769"/>
    <w:rsid w:val="00597CD2"/>
    <w:rsid w:val="005A08AA"/>
    <w:rsid w:val="005A0974"/>
    <w:rsid w:val="005A0C89"/>
    <w:rsid w:val="005A0E0D"/>
    <w:rsid w:val="005A0E20"/>
    <w:rsid w:val="005A0E6A"/>
    <w:rsid w:val="005A0EAE"/>
    <w:rsid w:val="005A1B05"/>
    <w:rsid w:val="005A3043"/>
    <w:rsid w:val="005A34E6"/>
    <w:rsid w:val="005A38BA"/>
    <w:rsid w:val="005A38FC"/>
    <w:rsid w:val="005A3BD5"/>
    <w:rsid w:val="005A4406"/>
    <w:rsid w:val="005A4716"/>
    <w:rsid w:val="005A4829"/>
    <w:rsid w:val="005A49B1"/>
    <w:rsid w:val="005A757A"/>
    <w:rsid w:val="005B0496"/>
    <w:rsid w:val="005B0646"/>
    <w:rsid w:val="005B0B11"/>
    <w:rsid w:val="005B22C6"/>
    <w:rsid w:val="005B23FC"/>
    <w:rsid w:val="005B3007"/>
    <w:rsid w:val="005B3180"/>
    <w:rsid w:val="005B4549"/>
    <w:rsid w:val="005B46E4"/>
    <w:rsid w:val="005B52F7"/>
    <w:rsid w:val="005B5E03"/>
    <w:rsid w:val="005B6007"/>
    <w:rsid w:val="005B60AE"/>
    <w:rsid w:val="005B7064"/>
    <w:rsid w:val="005B75FD"/>
    <w:rsid w:val="005B7C21"/>
    <w:rsid w:val="005C0AA2"/>
    <w:rsid w:val="005C0E67"/>
    <w:rsid w:val="005C4C72"/>
    <w:rsid w:val="005C52C7"/>
    <w:rsid w:val="005C5882"/>
    <w:rsid w:val="005C5B37"/>
    <w:rsid w:val="005C5E66"/>
    <w:rsid w:val="005C690B"/>
    <w:rsid w:val="005C7962"/>
    <w:rsid w:val="005D0218"/>
    <w:rsid w:val="005D1329"/>
    <w:rsid w:val="005D27BF"/>
    <w:rsid w:val="005D283A"/>
    <w:rsid w:val="005D3BDF"/>
    <w:rsid w:val="005D4572"/>
    <w:rsid w:val="005D4FE5"/>
    <w:rsid w:val="005D5201"/>
    <w:rsid w:val="005D52F5"/>
    <w:rsid w:val="005D53F0"/>
    <w:rsid w:val="005D57C5"/>
    <w:rsid w:val="005D5AF2"/>
    <w:rsid w:val="005D6192"/>
    <w:rsid w:val="005E1D1B"/>
    <w:rsid w:val="005E2095"/>
    <w:rsid w:val="005E2E7C"/>
    <w:rsid w:val="005E31D8"/>
    <w:rsid w:val="005E4F12"/>
    <w:rsid w:val="005E58B9"/>
    <w:rsid w:val="005E5DF2"/>
    <w:rsid w:val="005E6D0E"/>
    <w:rsid w:val="005E7CF9"/>
    <w:rsid w:val="005F0779"/>
    <w:rsid w:val="005F0A9E"/>
    <w:rsid w:val="005F1E56"/>
    <w:rsid w:val="005F33C4"/>
    <w:rsid w:val="005F3600"/>
    <w:rsid w:val="005F371C"/>
    <w:rsid w:val="005F380E"/>
    <w:rsid w:val="005F3831"/>
    <w:rsid w:val="005F44C5"/>
    <w:rsid w:val="005F45E4"/>
    <w:rsid w:val="005F4F6B"/>
    <w:rsid w:val="005F6583"/>
    <w:rsid w:val="005F6921"/>
    <w:rsid w:val="005F6AA4"/>
    <w:rsid w:val="005F7077"/>
    <w:rsid w:val="005F7A8D"/>
    <w:rsid w:val="00600114"/>
    <w:rsid w:val="0060095D"/>
    <w:rsid w:val="00600F08"/>
    <w:rsid w:val="0060185C"/>
    <w:rsid w:val="00601C32"/>
    <w:rsid w:val="00601CB9"/>
    <w:rsid w:val="0060226F"/>
    <w:rsid w:val="0060234C"/>
    <w:rsid w:val="00603F5C"/>
    <w:rsid w:val="0060454B"/>
    <w:rsid w:val="00605513"/>
    <w:rsid w:val="00606C8F"/>
    <w:rsid w:val="006074BE"/>
    <w:rsid w:val="00610261"/>
    <w:rsid w:val="00611715"/>
    <w:rsid w:val="006129A1"/>
    <w:rsid w:val="00612A99"/>
    <w:rsid w:val="00612BD5"/>
    <w:rsid w:val="00612F8E"/>
    <w:rsid w:val="00613888"/>
    <w:rsid w:val="006147BE"/>
    <w:rsid w:val="0061510D"/>
    <w:rsid w:val="00615643"/>
    <w:rsid w:val="00615769"/>
    <w:rsid w:val="0062029C"/>
    <w:rsid w:val="006202AD"/>
    <w:rsid w:val="00623350"/>
    <w:rsid w:val="006237F1"/>
    <w:rsid w:val="00623EF1"/>
    <w:rsid w:val="00624158"/>
    <w:rsid w:val="006247F6"/>
    <w:rsid w:val="006249AF"/>
    <w:rsid w:val="00625BBA"/>
    <w:rsid w:val="00626093"/>
    <w:rsid w:val="00627E38"/>
    <w:rsid w:val="00627E52"/>
    <w:rsid w:val="00630DBF"/>
    <w:rsid w:val="0063173E"/>
    <w:rsid w:val="00632740"/>
    <w:rsid w:val="0063377B"/>
    <w:rsid w:val="00633C01"/>
    <w:rsid w:val="006346A6"/>
    <w:rsid w:val="00634F11"/>
    <w:rsid w:val="0063574A"/>
    <w:rsid w:val="006357B0"/>
    <w:rsid w:val="00636700"/>
    <w:rsid w:val="00636787"/>
    <w:rsid w:val="00637227"/>
    <w:rsid w:val="0063770A"/>
    <w:rsid w:val="00637B92"/>
    <w:rsid w:val="00637FE6"/>
    <w:rsid w:val="0064002F"/>
    <w:rsid w:val="006405A1"/>
    <w:rsid w:val="006416F3"/>
    <w:rsid w:val="00642AD5"/>
    <w:rsid w:val="006433D2"/>
    <w:rsid w:val="00644B11"/>
    <w:rsid w:val="00645D1C"/>
    <w:rsid w:val="00646114"/>
    <w:rsid w:val="00647081"/>
    <w:rsid w:val="00647B1C"/>
    <w:rsid w:val="00650434"/>
    <w:rsid w:val="006504B3"/>
    <w:rsid w:val="006506C6"/>
    <w:rsid w:val="00651CDA"/>
    <w:rsid w:val="0065337F"/>
    <w:rsid w:val="00653516"/>
    <w:rsid w:val="006538D9"/>
    <w:rsid w:val="00654282"/>
    <w:rsid w:val="006544CE"/>
    <w:rsid w:val="006552AD"/>
    <w:rsid w:val="00655330"/>
    <w:rsid w:val="006565B0"/>
    <w:rsid w:val="00657C98"/>
    <w:rsid w:val="00660F00"/>
    <w:rsid w:val="00662AC5"/>
    <w:rsid w:val="006630CC"/>
    <w:rsid w:val="00663ED6"/>
    <w:rsid w:val="0066465C"/>
    <w:rsid w:val="00664B99"/>
    <w:rsid w:val="00664FAB"/>
    <w:rsid w:val="006672DA"/>
    <w:rsid w:val="006675D2"/>
    <w:rsid w:val="00670733"/>
    <w:rsid w:val="00671F0D"/>
    <w:rsid w:val="00671F5F"/>
    <w:rsid w:val="006721E6"/>
    <w:rsid w:val="00673354"/>
    <w:rsid w:val="0067457B"/>
    <w:rsid w:val="0067724C"/>
    <w:rsid w:val="00677F25"/>
    <w:rsid w:val="00680DA5"/>
    <w:rsid w:val="00681B9A"/>
    <w:rsid w:val="00681E64"/>
    <w:rsid w:val="00681FFA"/>
    <w:rsid w:val="006835B2"/>
    <w:rsid w:val="00686B7D"/>
    <w:rsid w:val="00687790"/>
    <w:rsid w:val="00690EA8"/>
    <w:rsid w:val="00690FBD"/>
    <w:rsid w:val="00691739"/>
    <w:rsid w:val="00691FEF"/>
    <w:rsid w:val="00693619"/>
    <w:rsid w:val="00693CA3"/>
    <w:rsid w:val="00694974"/>
    <w:rsid w:val="00695DAD"/>
    <w:rsid w:val="00696033"/>
    <w:rsid w:val="00696205"/>
    <w:rsid w:val="00696434"/>
    <w:rsid w:val="00696958"/>
    <w:rsid w:val="00696E28"/>
    <w:rsid w:val="006971A2"/>
    <w:rsid w:val="006A2F0E"/>
    <w:rsid w:val="006A31BD"/>
    <w:rsid w:val="006A3420"/>
    <w:rsid w:val="006A6619"/>
    <w:rsid w:val="006A6E4A"/>
    <w:rsid w:val="006A72D1"/>
    <w:rsid w:val="006A7ACD"/>
    <w:rsid w:val="006B015E"/>
    <w:rsid w:val="006B0621"/>
    <w:rsid w:val="006B0CD9"/>
    <w:rsid w:val="006B0EE9"/>
    <w:rsid w:val="006B0F22"/>
    <w:rsid w:val="006B102A"/>
    <w:rsid w:val="006B13BA"/>
    <w:rsid w:val="006B147E"/>
    <w:rsid w:val="006B182A"/>
    <w:rsid w:val="006B1A01"/>
    <w:rsid w:val="006B2C4F"/>
    <w:rsid w:val="006B44E3"/>
    <w:rsid w:val="006B7204"/>
    <w:rsid w:val="006B7B26"/>
    <w:rsid w:val="006B7B33"/>
    <w:rsid w:val="006C0A7B"/>
    <w:rsid w:val="006C0F19"/>
    <w:rsid w:val="006C207A"/>
    <w:rsid w:val="006C2CBB"/>
    <w:rsid w:val="006C2D18"/>
    <w:rsid w:val="006C394C"/>
    <w:rsid w:val="006C3A96"/>
    <w:rsid w:val="006C4C18"/>
    <w:rsid w:val="006C4F74"/>
    <w:rsid w:val="006C72FC"/>
    <w:rsid w:val="006C79AC"/>
    <w:rsid w:val="006C7D62"/>
    <w:rsid w:val="006D1124"/>
    <w:rsid w:val="006D1252"/>
    <w:rsid w:val="006D1923"/>
    <w:rsid w:val="006D282D"/>
    <w:rsid w:val="006D2B4E"/>
    <w:rsid w:val="006D47B3"/>
    <w:rsid w:val="006D4C15"/>
    <w:rsid w:val="006D4E77"/>
    <w:rsid w:val="006D4FB4"/>
    <w:rsid w:val="006D5707"/>
    <w:rsid w:val="006D5EF1"/>
    <w:rsid w:val="006D68E6"/>
    <w:rsid w:val="006D7478"/>
    <w:rsid w:val="006D7603"/>
    <w:rsid w:val="006D7EE3"/>
    <w:rsid w:val="006E1A84"/>
    <w:rsid w:val="006E1C59"/>
    <w:rsid w:val="006E1DDC"/>
    <w:rsid w:val="006E2614"/>
    <w:rsid w:val="006E2DE4"/>
    <w:rsid w:val="006E2DFD"/>
    <w:rsid w:val="006E357F"/>
    <w:rsid w:val="006E385F"/>
    <w:rsid w:val="006E3860"/>
    <w:rsid w:val="006E3EC5"/>
    <w:rsid w:val="006E4347"/>
    <w:rsid w:val="006E45E1"/>
    <w:rsid w:val="006E483B"/>
    <w:rsid w:val="006E4E7B"/>
    <w:rsid w:val="006E4EB1"/>
    <w:rsid w:val="006E57CE"/>
    <w:rsid w:val="006E5C76"/>
    <w:rsid w:val="006E693F"/>
    <w:rsid w:val="006E7FE4"/>
    <w:rsid w:val="006F12B8"/>
    <w:rsid w:val="006F41AC"/>
    <w:rsid w:val="006F4D57"/>
    <w:rsid w:val="006F4DAB"/>
    <w:rsid w:val="006F6C28"/>
    <w:rsid w:val="006F7837"/>
    <w:rsid w:val="00701DA6"/>
    <w:rsid w:val="0070465D"/>
    <w:rsid w:val="00704BA8"/>
    <w:rsid w:val="00705F58"/>
    <w:rsid w:val="00706109"/>
    <w:rsid w:val="007064DA"/>
    <w:rsid w:val="00706B6D"/>
    <w:rsid w:val="007075B1"/>
    <w:rsid w:val="00707F4E"/>
    <w:rsid w:val="00711703"/>
    <w:rsid w:val="00713453"/>
    <w:rsid w:val="007149D9"/>
    <w:rsid w:val="007169F7"/>
    <w:rsid w:val="00716B75"/>
    <w:rsid w:val="00717938"/>
    <w:rsid w:val="0072088E"/>
    <w:rsid w:val="00720D1F"/>
    <w:rsid w:val="00721CAC"/>
    <w:rsid w:val="00722320"/>
    <w:rsid w:val="00723075"/>
    <w:rsid w:val="00723C40"/>
    <w:rsid w:val="00724908"/>
    <w:rsid w:val="0072493E"/>
    <w:rsid w:val="007249A7"/>
    <w:rsid w:val="007267DF"/>
    <w:rsid w:val="00726F83"/>
    <w:rsid w:val="007273BA"/>
    <w:rsid w:val="00727F86"/>
    <w:rsid w:val="007304B8"/>
    <w:rsid w:val="00730EDA"/>
    <w:rsid w:val="007315BD"/>
    <w:rsid w:val="00731EB5"/>
    <w:rsid w:val="00732531"/>
    <w:rsid w:val="00732581"/>
    <w:rsid w:val="00733046"/>
    <w:rsid w:val="00733443"/>
    <w:rsid w:val="00733467"/>
    <w:rsid w:val="00733B70"/>
    <w:rsid w:val="00734384"/>
    <w:rsid w:val="00736F55"/>
    <w:rsid w:val="00737818"/>
    <w:rsid w:val="007429DA"/>
    <w:rsid w:val="007437B8"/>
    <w:rsid w:val="007443FD"/>
    <w:rsid w:val="007450D0"/>
    <w:rsid w:val="00745A5C"/>
    <w:rsid w:val="00745C7D"/>
    <w:rsid w:val="007463E8"/>
    <w:rsid w:val="00746957"/>
    <w:rsid w:val="007478D3"/>
    <w:rsid w:val="007505CF"/>
    <w:rsid w:val="007518D6"/>
    <w:rsid w:val="00754EB8"/>
    <w:rsid w:val="00756610"/>
    <w:rsid w:val="0075725C"/>
    <w:rsid w:val="00757D02"/>
    <w:rsid w:val="00757DCC"/>
    <w:rsid w:val="00760C33"/>
    <w:rsid w:val="0076297D"/>
    <w:rsid w:val="00762D9C"/>
    <w:rsid w:val="0076365E"/>
    <w:rsid w:val="007638A3"/>
    <w:rsid w:val="00764CB5"/>
    <w:rsid w:val="00766EDD"/>
    <w:rsid w:val="0077041E"/>
    <w:rsid w:val="007707BB"/>
    <w:rsid w:val="0077130D"/>
    <w:rsid w:val="00771382"/>
    <w:rsid w:val="00771FFB"/>
    <w:rsid w:val="007725AB"/>
    <w:rsid w:val="00773714"/>
    <w:rsid w:val="00774A93"/>
    <w:rsid w:val="00775B41"/>
    <w:rsid w:val="0077631E"/>
    <w:rsid w:val="00777264"/>
    <w:rsid w:val="0077783C"/>
    <w:rsid w:val="00777B3D"/>
    <w:rsid w:val="00780958"/>
    <w:rsid w:val="007810F2"/>
    <w:rsid w:val="007821E7"/>
    <w:rsid w:val="00784696"/>
    <w:rsid w:val="0078662F"/>
    <w:rsid w:val="00786F62"/>
    <w:rsid w:val="00787227"/>
    <w:rsid w:val="00787A33"/>
    <w:rsid w:val="00790D8C"/>
    <w:rsid w:val="00791044"/>
    <w:rsid w:val="0079189B"/>
    <w:rsid w:val="007921F9"/>
    <w:rsid w:val="0079295F"/>
    <w:rsid w:val="00793361"/>
    <w:rsid w:val="00794169"/>
    <w:rsid w:val="007941D6"/>
    <w:rsid w:val="007948B5"/>
    <w:rsid w:val="00794EEB"/>
    <w:rsid w:val="00795AF2"/>
    <w:rsid w:val="00795F4F"/>
    <w:rsid w:val="00795F7C"/>
    <w:rsid w:val="007965F8"/>
    <w:rsid w:val="0079660F"/>
    <w:rsid w:val="00797A58"/>
    <w:rsid w:val="00797D65"/>
    <w:rsid w:val="007A07CC"/>
    <w:rsid w:val="007A1257"/>
    <w:rsid w:val="007A2A93"/>
    <w:rsid w:val="007A352E"/>
    <w:rsid w:val="007A681F"/>
    <w:rsid w:val="007A6DE5"/>
    <w:rsid w:val="007B0728"/>
    <w:rsid w:val="007B16EA"/>
    <w:rsid w:val="007B1C37"/>
    <w:rsid w:val="007B1F9A"/>
    <w:rsid w:val="007B22A2"/>
    <w:rsid w:val="007B2EAD"/>
    <w:rsid w:val="007B3596"/>
    <w:rsid w:val="007B41AF"/>
    <w:rsid w:val="007B6CE0"/>
    <w:rsid w:val="007B6F87"/>
    <w:rsid w:val="007B7610"/>
    <w:rsid w:val="007C0852"/>
    <w:rsid w:val="007C1E48"/>
    <w:rsid w:val="007C22EA"/>
    <w:rsid w:val="007C2B93"/>
    <w:rsid w:val="007C324B"/>
    <w:rsid w:val="007C4E0F"/>
    <w:rsid w:val="007C53AC"/>
    <w:rsid w:val="007C5734"/>
    <w:rsid w:val="007C592E"/>
    <w:rsid w:val="007C63D2"/>
    <w:rsid w:val="007C7440"/>
    <w:rsid w:val="007C79C8"/>
    <w:rsid w:val="007C7CCF"/>
    <w:rsid w:val="007D0722"/>
    <w:rsid w:val="007D0BE3"/>
    <w:rsid w:val="007D10B6"/>
    <w:rsid w:val="007D233D"/>
    <w:rsid w:val="007D2F67"/>
    <w:rsid w:val="007D2FFF"/>
    <w:rsid w:val="007D3103"/>
    <w:rsid w:val="007D391D"/>
    <w:rsid w:val="007D4811"/>
    <w:rsid w:val="007D567A"/>
    <w:rsid w:val="007D5E0A"/>
    <w:rsid w:val="007D6A9A"/>
    <w:rsid w:val="007D6B25"/>
    <w:rsid w:val="007E050E"/>
    <w:rsid w:val="007E0592"/>
    <w:rsid w:val="007E1E3A"/>
    <w:rsid w:val="007E3B9D"/>
    <w:rsid w:val="007E4E77"/>
    <w:rsid w:val="007E4EDD"/>
    <w:rsid w:val="007E5094"/>
    <w:rsid w:val="007E58A3"/>
    <w:rsid w:val="007E6CE5"/>
    <w:rsid w:val="007E70DE"/>
    <w:rsid w:val="007E720B"/>
    <w:rsid w:val="007E7774"/>
    <w:rsid w:val="007E7E2E"/>
    <w:rsid w:val="007E7F02"/>
    <w:rsid w:val="007F0A81"/>
    <w:rsid w:val="007F105B"/>
    <w:rsid w:val="007F1C65"/>
    <w:rsid w:val="007F1F78"/>
    <w:rsid w:val="007F2357"/>
    <w:rsid w:val="007F2489"/>
    <w:rsid w:val="007F2B35"/>
    <w:rsid w:val="007F41FD"/>
    <w:rsid w:val="007F559B"/>
    <w:rsid w:val="007F563D"/>
    <w:rsid w:val="007F578E"/>
    <w:rsid w:val="007F5993"/>
    <w:rsid w:val="007F5A79"/>
    <w:rsid w:val="007F67A3"/>
    <w:rsid w:val="007F67DE"/>
    <w:rsid w:val="007F683E"/>
    <w:rsid w:val="007F6E8C"/>
    <w:rsid w:val="008008C2"/>
    <w:rsid w:val="008016E6"/>
    <w:rsid w:val="00801A5F"/>
    <w:rsid w:val="00802355"/>
    <w:rsid w:val="00802385"/>
    <w:rsid w:val="008028EC"/>
    <w:rsid w:val="008029B1"/>
    <w:rsid w:val="0080345A"/>
    <w:rsid w:val="00803ABC"/>
    <w:rsid w:val="0080423F"/>
    <w:rsid w:val="0080531D"/>
    <w:rsid w:val="008055A2"/>
    <w:rsid w:val="00805A0A"/>
    <w:rsid w:val="00805FC9"/>
    <w:rsid w:val="008061AD"/>
    <w:rsid w:val="0080628C"/>
    <w:rsid w:val="008065EC"/>
    <w:rsid w:val="008073D8"/>
    <w:rsid w:val="00810856"/>
    <w:rsid w:val="00811168"/>
    <w:rsid w:val="00811DC6"/>
    <w:rsid w:val="00811FE2"/>
    <w:rsid w:val="0081238F"/>
    <w:rsid w:val="008127B6"/>
    <w:rsid w:val="008127D0"/>
    <w:rsid w:val="00812D60"/>
    <w:rsid w:val="00815DE6"/>
    <w:rsid w:val="00820BFA"/>
    <w:rsid w:val="00820CAB"/>
    <w:rsid w:val="00820CDE"/>
    <w:rsid w:val="008217C4"/>
    <w:rsid w:val="0082420C"/>
    <w:rsid w:val="00824670"/>
    <w:rsid w:val="008246D0"/>
    <w:rsid w:val="00824FE0"/>
    <w:rsid w:val="00825599"/>
    <w:rsid w:val="008265EB"/>
    <w:rsid w:val="00827464"/>
    <w:rsid w:val="00831249"/>
    <w:rsid w:val="0083171F"/>
    <w:rsid w:val="00831908"/>
    <w:rsid w:val="00831C19"/>
    <w:rsid w:val="00832123"/>
    <w:rsid w:val="00832489"/>
    <w:rsid w:val="008333AF"/>
    <w:rsid w:val="008338FF"/>
    <w:rsid w:val="008345D1"/>
    <w:rsid w:val="008347DA"/>
    <w:rsid w:val="00834F5B"/>
    <w:rsid w:val="00835DE4"/>
    <w:rsid w:val="00835E06"/>
    <w:rsid w:val="00836BCC"/>
    <w:rsid w:val="00837633"/>
    <w:rsid w:val="008401AF"/>
    <w:rsid w:val="00840A0B"/>
    <w:rsid w:val="00840F74"/>
    <w:rsid w:val="00841624"/>
    <w:rsid w:val="00841C6A"/>
    <w:rsid w:val="008421D0"/>
    <w:rsid w:val="0084381C"/>
    <w:rsid w:val="00843D62"/>
    <w:rsid w:val="00845395"/>
    <w:rsid w:val="00845877"/>
    <w:rsid w:val="0084610F"/>
    <w:rsid w:val="0084752E"/>
    <w:rsid w:val="0084758A"/>
    <w:rsid w:val="00847F88"/>
    <w:rsid w:val="008509E1"/>
    <w:rsid w:val="0085163A"/>
    <w:rsid w:val="0085167B"/>
    <w:rsid w:val="00851D1D"/>
    <w:rsid w:val="008524A0"/>
    <w:rsid w:val="00852794"/>
    <w:rsid w:val="008561F0"/>
    <w:rsid w:val="00856F57"/>
    <w:rsid w:val="008579E2"/>
    <w:rsid w:val="008601DC"/>
    <w:rsid w:val="008602D3"/>
    <w:rsid w:val="00860967"/>
    <w:rsid w:val="00860B64"/>
    <w:rsid w:val="008617FE"/>
    <w:rsid w:val="00862564"/>
    <w:rsid w:val="0086279D"/>
    <w:rsid w:val="00862951"/>
    <w:rsid w:val="008642DE"/>
    <w:rsid w:val="00864C7F"/>
    <w:rsid w:val="0086560B"/>
    <w:rsid w:val="008658E1"/>
    <w:rsid w:val="00865CD1"/>
    <w:rsid w:val="00865F5D"/>
    <w:rsid w:val="00870BA2"/>
    <w:rsid w:val="00872966"/>
    <w:rsid w:val="008732B2"/>
    <w:rsid w:val="0087350D"/>
    <w:rsid w:val="00873E72"/>
    <w:rsid w:val="00873EBC"/>
    <w:rsid w:val="00874430"/>
    <w:rsid w:val="00874A6F"/>
    <w:rsid w:val="00874B4B"/>
    <w:rsid w:val="00875521"/>
    <w:rsid w:val="00875AFE"/>
    <w:rsid w:val="00875D9B"/>
    <w:rsid w:val="00877215"/>
    <w:rsid w:val="00880291"/>
    <w:rsid w:val="00880DF5"/>
    <w:rsid w:val="0088391B"/>
    <w:rsid w:val="00884667"/>
    <w:rsid w:val="008852D1"/>
    <w:rsid w:val="0088559A"/>
    <w:rsid w:val="00885DEB"/>
    <w:rsid w:val="00886E2D"/>
    <w:rsid w:val="00886F34"/>
    <w:rsid w:val="008907D8"/>
    <w:rsid w:val="00890DAD"/>
    <w:rsid w:val="0089143D"/>
    <w:rsid w:val="00891738"/>
    <w:rsid w:val="0089402A"/>
    <w:rsid w:val="00894671"/>
    <w:rsid w:val="00894C83"/>
    <w:rsid w:val="00895A8B"/>
    <w:rsid w:val="00895C29"/>
    <w:rsid w:val="00896248"/>
    <w:rsid w:val="0089759C"/>
    <w:rsid w:val="008A03E7"/>
    <w:rsid w:val="008A14B4"/>
    <w:rsid w:val="008A279E"/>
    <w:rsid w:val="008A3322"/>
    <w:rsid w:val="008A36BD"/>
    <w:rsid w:val="008A38D6"/>
    <w:rsid w:val="008A46B6"/>
    <w:rsid w:val="008A52AA"/>
    <w:rsid w:val="008A6346"/>
    <w:rsid w:val="008A6540"/>
    <w:rsid w:val="008A796F"/>
    <w:rsid w:val="008B163C"/>
    <w:rsid w:val="008B16D2"/>
    <w:rsid w:val="008B16DD"/>
    <w:rsid w:val="008B17BB"/>
    <w:rsid w:val="008B1C3C"/>
    <w:rsid w:val="008B4ABF"/>
    <w:rsid w:val="008B4AE8"/>
    <w:rsid w:val="008B5CF5"/>
    <w:rsid w:val="008B6FB1"/>
    <w:rsid w:val="008B753F"/>
    <w:rsid w:val="008C1163"/>
    <w:rsid w:val="008C278F"/>
    <w:rsid w:val="008C3D10"/>
    <w:rsid w:val="008C3E95"/>
    <w:rsid w:val="008C4056"/>
    <w:rsid w:val="008C42C0"/>
    <w:rsid w:val="008C4709"/>
    <w:rsid w:val="008C4EB7"/>
    <w:rsid w:val="008C66DC"/>
    <w:rsid w:val="008C6F52"/>
    <w:rsid w:val="008C7D10"/>
    <w:rsid w:val="008D047D"/>
    <w:rsid w:val="008D0D03"/>
    <w:rsid w:val="008D1636"/>
    <w:rsid w:val="008D2101"/>
    <w:rsid w:val="008D2B9A"/>
    <w:rsid w:val="008D34DA"/>
    <w:rsid w:val="008D358D"/>
    <w:rsid w:val="008D5815"/>
    <w:rsid w:val="008D6368"/>
    <w:rsid w:val="008D6BBE"/>
    <w:rsid w:val="008D6CCD"/>
    <w:rsid w:val="008D7863"/>
    <w:rsid w:val="008E0181"/>
    <w:rsid w:val="008E020F"/>
    <w:rsid w:val="008E0EA1"/>
    <w:rsid w:val="008E0EA9"/>
    <w:rsid w:val="008E0F31"/>
    <w:rsid w:val="008E1544"/>
    <w:rsid w:val="008E208E"/>
    <w:rsid w:val="008E43DD"/>
    <w:rsid w:val="008E4520"/>
    <w:rsid w:val="008E466A"/>
    <w:rsid w:val="008E5C23"/>
    <w:rsid w:val="008E721A"/>
    <w:rsid w:val="008E726A"/>
    <w:rsid w:val="008E7C99"/>
    <w:rsid w:val="008F0264"/>
    <w:rsid w:val="008F147F"/>
    <w:rsid w:val="008F204F"/>
    <w:rsid w:val="008F225C"/>
    <w:rsid w:val="008F24F3"/>
    <w:rsid w:val="008F3489"/>
    <w:rsid w:val="008F52D9"/>
    <w:rsid w:val="008F6FA8"/>
    <w:rsid w:val="008F772F"/>
    <w:rsid w:val="008F7E18"/>
    <w:rsid w:val="008F7F59"/>
    <w:rsid w:val="008F7F86"/>
    <w:rsid w:val="00900187"/>
    <w:rsid w:val="00900D1B"/>
    <w:rsid w:val="00901271"/>
    <w:rsid w:val="00901B86"/>
    <w:rsid w:val="00901DA4"/>
    <w:rsid w:val="009021E6"/>
    <w:rsid w:val="00902A68"/>
    <w:rsid w:val="009031DB"/>
    <w:rsid w:val="00903A4C"/>
    <w:rsid w:val="00903D51"/>
    <w:rsid w:val="00903E91"/>
    <w:rsid w:val="009047FB"/>
    <w:rsid w:val="009049C1"/>
    <w:rsid w:val="0090576C"/>
    <w:rsid w:val="009059B6"/>
    <w:rsid w:val="00907C42"/>
    <w:rsid w:val="009104EF"/>
    <w:rsid w:val="009106D4"/>
    <w:rsid w:val="009109A9"/>
    <w:rsid w:val="0091172F"/>
    <w:rsid w:val="00912B03"/>
    <w:rsid w:val="00913512"/>
    <w:rsid w:val="00914203"/>
    <w:rsid w:val="00915C54"/>
    <w:rsid w:val="00915E50"/>
    <w:rsid w:val="009161CC"/>
    <w:rsid w:val="0091668C"/>
    <w:rsid w:val="00922604"/>
    <w:rsid w:val="00922A85"/>
    <w:rsid w:val="00923137"/>
    <w:rsid w:val="0092465D"/>
    <w:rsid w:val="009251A4"/>
    <w:rsid w:val="00925DF3"/>
    <w:rsid w:val="00930F7A"/>
    <w:rsid w:val="00931E93"/>
    <w:rsid w:val="0093232F"/>
    <w:rsid w:val="0093629D"/>
    <w:rsid w:val="009368B3"/>
    <w:rsid w:val="0093722C"/>
    <w:rsid w:val="00940106"/>
    <w:rsid w:val="0094043D"/>
    <w:rsid w:val="00941544"/>
    <w:rsid w:val="00942EBC"/>
    <w:rsid w:val="009438FC"/>
    <w:rsid w:val="00943C69"/>
    <w:rsid w:val="00943D74"/>
    <w:rsid w:val="00944849"/>
    <w:rsid w:val="009457B6"/>
    <w:rsid w:val="0094635C"/>
    <w:rsid w:val="0094687B"/>
    <w:rsid w:val="0094799B"/>
    <w:rsid w:val="00947E09"/>
    <w:rsid w:val="00950486"/>
    <w:rsid w:val="0095058E"/>
    <w:rsid w:val="009524F1"/>
    <w:rsid w:val="0095289B"/>
    <w:rsid w:val="009535E9"/>
    <w:rsid w:val="009542E4"/>
    <w:rsid w:val="00954BE9"/>
    <w:rsid w:val="009574DC"/>
    <w:rsid w:val="00957BFE"/>
    <w:rsid w:val="00957DBD"/>
    <w:rsid w:val="00957DC9"/>
    <w:rsid w:val="00957F3A"/>
    <w:rsid w:val="00960518"/>
    <w:rsid w:val="00960ED8"/>
    <w:rsid w:val="00961080"/>
    <w:rsid w:val="00961529"/>
    <w:rsid w:val="00962479"/>
    <w:rsid w:val="00962611"/>
    <w:rsid w:val="00963950"/>
    <w:rsid w:val="00964654"/>
    <w:rsid w:val="009651D1"/>
    <w:rsid w:val="0096523A"/>
    <w:rsid w:val="00965441"/>
    <w:rsid w:val="009657B5"/>
    <w:rsid w:val="00966499"/>
    <w:rsid w:val="009671A1"/>
    <w:rsid w:val="00970014"/>
    <w:rsid w:val="00970B9F"/>
    <w:rsid w:val="009715D4"/>
    <w:rsid w:val="00971D46"/>
    <w:rsid w:val="0097214B"/>
    <w:rsid w:val="00972688"/>
    <w:rsid w:val="00973CFA"/>
    <w:rsid w:val="00975173"/>
    <w:rsid w:val="0097656E"/>
    <w:rsid w:val="009770F9"/>
    <w:rsid w:val="00977A67"/>
    <w:rsid w:val="00977CE6"/>
    <w:rsid w:val="0098000E"/>
    <w:rsid w:val="009831D4"/>
    <w:rsid w:val="0098346D"/>
    <w:rsid w:val="00984E72"/>
    <w:rsid w:val="00985A2F"/>
    <w:rsid w:val="00986093"/>
    <w:rsid w:val="009860A4"/>
    <w:rsid w:val="00987CFE"/>
    <w:rsid w:val="0099097C"/>
    <w:rsid w:val="00990FBD"/>
    <w:rsid w:val="00990FF5"/>
    <w:rsid w:val="009928B8"/>
    <w:rsid w:val="00993E1A"/>
    <w:rsid w:val="009959DD"/>
    <w:rsid w:val="00995DA4"/>
    <w:rsid w:val="0099647B"/>
    <w:rsid w:val="009976B3"/>
    <w:rsid w:val="00997796"/>
    <w:rsid w:val="00997B6E"/>
    <w:rsid w:val="009A0365"/>
    <w:rsid w:val="009A25B4"/>
    <w:rsid w:val="009A36CE"/>
    <w:rsid w:val="009A492C"/>
    <w:rsid w:val="009A5907"/>
    <w:rsid w:val="009A5A9C"/>
    <w:rsid w:val="009A67B8"/>
    <w:rsid w:val="009A6CAD"/>
    <w:rsid w:val="009A7503"/>
    <w:rsid w:val="009A75D1"/>
    <w:rsid w:val="009A7C81"/>
    <w:rsid w:val="009B0FD7"/>
    <w:rsid w:val="009B10DE"/>
    <w:rsid w:val="009B16A7"/>
    <w:rsid w:val="009B29B5"/>
    <w:rsid w:val="009B2C13"/>
    <w:rsid w:val="009B2C38"/>
    <w:rsid w:val="009B442F"/>
    <w:rsid w:val="009B589D"/>
    <w:rsid w:val="009B5EBE"/>
    <w:rsid w:val="009B71CE"/>
    <w:rsid w:val="009B78BD"/>
    <w:rsid w:val="009C01C6"/>
    <w:rsid w:val="009C0B98"/>
    <w:rsid w:val="009C26E9"/>
    <w:rsid w:val="009C2A8F"/>
    <w:rsid w:val="009C3C8A"/>
    <w:rsid w:val="009C3E35"/>
    <w:rsid w:val="009C433F"/>
    <w:rsid w:val="009C448A"/>
    <w:rsid w:val="009C5637"/>
    <w:rsid w:val="009C61B6"/>
    <w:rsid w:val="009C6492"/>
    <w:rsid w:val="009C68A1"/>
    <w:rsid w:val="009C75F0"/>
    <w:rsid w:val="009C7A4E"/>
    <w:rsid w:val="009D0297"/>
    <w:rsid w:val="009D0DC7"/>
    <w:rsid w:val="009D107B"/>
    <w:rsid w:val="009D486E"/>
    <w:rsid w:val="009D584A"/>
    <w:rsid w:val="009D5A8A"/>
    <w:rsid w:val="009D5F83"/>
    <w:rsid w:val="009D68B9"/>
    <w:rsid w:val="009D6BD0"/>
    <w:rsid w:val="009D6CDF"/>
    <w:rsid w:val="009D70F5"/>
    <w:rsid w:val="009E0207"/>
    <w:rsid w:val="009E039E"/>
    <w:rsid w:val="009E099B"/>
    <w:rsid w:val="009E1285"/>
    <w:rsid w:val="009E1448"/>
    <w:rsid w:val="009E1FC7"/>
    <w:rsid w:val="009E208C"/>
    <w:rsid w:val="009E2396"/>
    <w:rsid w:val="009E2947"/>
    <w:rsid w:val="009E2A7B"/>
    <w:rsid w:val="009E3608"/>
    <w:rsid w:val="009E3B39"/>
    <w:rsid w:val="009E4BAB"/>
    <w:rsid w:val="009E4E11"/>
    <w:rsid w:val="009E5245"/>
    <w:rsid w:val="009E5809"/>
    <w:rsid w:val="009E5D63"/>
    <w:rsid w:val="009E5DDD"/>
    <w:rsid w:val="009E60E7"/>
    <w:rsid w:val="009E71C0"/>
    <w:rsid w:val="009F10A4"/>
    <w:rsid w:val="009F36BD"/>
    <w:rsid w:val="009F40B9"/>
    <w:rsid w:val="009F59E7"/>
    <w:rsid w:val="009F63E5"/>
    <w:rsid w:val="009F670B"/>
    <w:rsid w:val="009F6F8F"/>
    <w:rsid w:val="00A01CB7"/>
    <w:rsid w:val="00A024A4"/>
    <w:rsid w:val="00A02943"/>
    <w:rsid w:val="00A039EE"/>
    <w:rsid w:val="00A04DF3"/>
    <w:rsid w:val="00A058DA"/>
    <w:rsid w:val="00A06426"/>
    <w:rsid w:val="00A0696A"/>
    <w:rsid w:val="00A07324"/>
    <w:rsid w:val="00A07695"/>
    <w:rsid w:val="00A10B47"/>
    <w:rsid w:val="00A133ED"/>
    <w:rsid w:val="00A1564E"/>
    <w:rsid w:val="00A15C7E"/>
    <w:rsid w:val="00A17388"/>
    <w:rsid w:val="00A17615"/>
    <w:rsid w:val="00A1788B"/>
    <w:rsid w:val="00A203C1"/>
    <w:rsid w:val="00A206A6"/>
    <w:rsid w:val="00A2082D"/>
    <w:rsid w:val="00A2280F"/>
    <w:rsid w:val="00A23480"/>
    <w:rsid w:val="00A23E75"/>
    <w:rsid w:val="00A23F55"/>
    <w:rsid w:val="00A25C0D"/>
    <w:rsid w:val="00A25E84"/>
    <w:rsid w:val="00A25FFA"/>
    <w:rsid w:val="00A26914"/>
    <w:rsid w:val="00A26970"/>
    <w:rsid w:val="00A2725A"/>
    <w:rsid w:val="00A2756F"/>
    <w:rsid w:val="00A31951"/>
    <w:rsid w:val="00A319EE"/>
    <w:rsid w:val="00A31F4F"/>
    <w:rsid w:val="00A32B89"/>
    <w:rsid w:val="00A32D63"/>
    <w:rsid w:val="00A3483B"/>
    <w:rsid w:val="00A34CD1"/>
    <w:rsid w:val="00A35859"/>
    <w:rsid w:val="00A37D01"/>
    <w:rsid w:val="00A401BC"/>
    <w:rsid w:val="00A41024"/>
    <w:rsid w:val="00A41C47"/>
    <w:rsid w:val="00A41D58"/>
    <w:rsid w:val="00A42D94"/>
    <w:rsid w:val="00A431B0"/>
    <w:rsid w:val="00A435C6"/>
    <w:rsid w:val="00A453D3"/>
    <w:rsid w:val="00A46824"/>
    <w:rsid w:val="00A472DD"/>
    <w:rsid w:val="00A47560"/>
    <w:rsid w:val="00A47EBC"/>
    <w:rsid w:val="00A50EFB"/>
    <w:rsid w:val="00A51462"/>
    <w:rsid w:val="00A5161E"/>
    <w:rsid w:val="00A522F3"/>
    <w:rsid w:val="00A528E5"/>
    <w:rsid w:val="00A52CE3"/>
    <w:rsid w:val="00A53962"/>
    <w:rsid w:val="00A54C46"/>
    <w:rsid w:val="00A5678B"/>
    <w:rsid w:val="00A57494"/>
    <w:rsid w:val="00A60BAC"/>
    <w:rsid w:val="00A61493"/>
    <w:rsid w:val="00A62B4A"/>
    <w:rsid w:val="00A62B80"/>
    <w:rsid w:val="00A63500"/>
    <w:rsid w:val="00A63967"/>
    <w:rsid w:val="00A64539"/>
    <w:rsid w:val="00A655D6"/>
    <w:rsid w:val="00A65C3E"/>
    <w:rsid w:val="00A66131"/>
    <w:rsid w:val="00A669C2"/>
    <w:rsid w:val="00A66A1F"/>
    <w:rsid w:val="00A66C95"/>
    <w:rsid w:val="00A707BB"/>
    <w:rsid w:val="00A70A01"/>
    <w:rsid w:val="00A71938"/>
    <w:rsid w:val="00A71C56"/>
    <w:rsid w:val="00A71DE4"/>
    <w:rsid w:val="00A72109"/>
    <w:rsid w:val="00A730B6"/>
    <w:rsid w:val="00A73425"/>
    <w:rsid w:val="00A744FF"/>
    <w:rsid w:val="00A75262"/>
    <w:rsid w:val="00A753CD"/>
    <w:rsid w:val="00A755BE"/>
    <w:rsid w:val="00A763D1"/>
    <w:rsid w:val="00A767B8"/>
    <w:rsid w:val="00A771E0"/>
    <w:rsid w:val="00A77325"/>
    <w:rsid w:val="00A77366"/>
    <w:rsid w:val="00A774DA"/>
    <w:rsid w:val="00A77757"/>
    <w:rsid w:val="00A80139"/>
    <w:rsid w:val="00A807B9"/>
    <w:rsid w:val="00A80A4D"/>
    <w:rsid w:val="00A81709"/>
    <w:rsid w:val="00A8275C"/>
    <w:rsid w:val="00A82F74"/>
    <w:rsid w:val="00A83460"/>
    <w:rsid w:val="00A83F35"/>
    <w:rsid w:val="00A84757"/>
    <w:rsid w:val="00A857B2"/>
    <w:rsid w:val="00A8629E"/>
    <w:rsid w:val="00A879D2"/>
    <w:rsid w:val="00A904D8"/>
    <w:rsid w:val="00A908A5"/>
    <w:rsid w:val="00A90BD9"/>
    <w:rsid w:val="00A91765"/>
    <w:rsid w:val="00A929A8"/>
    <w:rsid w:val="00A92A98"/>
    <w:rsid w:val="00A93992"/>
    <w:rsid w:val="00A93AF4"/>
    <w:rsid w:val="00A93DBC"/>
    <w:rsid w:val="00A93FA7"/>
    <w:rsid w:val="00A947D0"/>
    <w:rsid w:val="00A962D7"/>
    <w:rsid w:val="00AA0E84"/>
    <w:rsid w:val="00AA1ABA"/>
    <w:rsid w:val="00AA2B41"/>
    <w:rsid w:val="00AA3B17"/>
    <w:rsid w:val="00AA3B27"/>
    <w:rsid w:val="00AA4AE0"/>
    <w:rsid w:val="00AA60D1"/>
    <w:rsid w:val="00AA672F"/>
    <w:rsid w:val="00AB19B3"/>
    <w:rsid w:val="00AB2366"/>
    <w:rsid w:val="00AB2943"/>
    <w:rsid w:val="00AB36A7"/>
    <w:rsid w:val="00AB49D3"/>
    <w:rsid w:val="00AB59A4"/>
    <w:rsid w:val="00AB6EDB"/>
    <w:rsid w:val="00AB71E2"/>
    <w:rsid w:val="00AB751A"/>
    <w:rsid w:val="00AC000B"/>
    <w:rsid w:val="00AC0707"/>
    <w:rsid w:val="00AC074F"/>
    <w:rsid w:val="00AC10EC"/>
    <w:rsid w:val="00AC1AF5"/>
    <w:rsid w:val="00AC3886"/>
    <w:rsid w:val="00AC3F15"/>
    <w:rsid w:val="00AC521B"/>
    <w:rsid w:val="00AC52AE"/>
    <w:rsid w:val="00AC5B58"/>
    <w:rsid w:val="00AC5BDB"/>
    <w:rsid w:val="00AC5EB5"/>
    <w:rsid w:val="00AD083F"/>
    <w:rsid w:val="00AD1AFF"/>
    <w:rsid w:val="00AD1B04"/>
    <w:rsid w:val="00AD1D42"/>
    <w:rsid w:val="00AD1DCE"/>
    <w:rsid w:val="00AD3D17"/>
    <w:rsid w:val="00AD44B0"/>
    <w:rsid w:val="00AD617D"/>
    <w:rsid w:val="00AD6D93"/>
    <w:rsid w:val="00AD7F69"/>
    <w:rsid w:val="00AE0812"/>
    <w:rsid w:val="00AE1916"/>
    <w:rsid w:val="00AE1C4E"/>
    <w:rsid w:val="00AE2638"/>
    <w:rsid w:val="00AE33F4"/>
    <w:rsid w:val="00AE3B18"/>
    <w:rsid w:val="00AE569B"/>
    <w:rsid w:val="00AE57CC"/>
    <w:rsid w:val="00AE6035"/>
    <w:rsid w:val="00AE67B4"/>
    <w:rsid w:val="00AE6811"/>
    <w:rsid w:val="00AE77EB"/>
    <w:rsid w:val="00AE7A5B"/>
    <w:rsid w:val="00AE7C54"/>
    <w:rsid w:val="00AE7D4B"/>
    <w:rsid w:val="00AF117A"/>
    <w:rsid w:val="00AF2045"/>
    <w:rsid w:val="00AF372C"/>
    <w:rsid w:val="00AF6E19"/>
    <w:rsid w:val="00AF7A1C"/>
    <w:rsid w:val="00B00D07"/>
    <w:rsid w:val="00B01149"/>
    <w:rsid w:val="00B019C8"/>
    <w:rsid w:val="00B02B79"/>
    <w:rsid w:val="00B035F3"/>
    <w:rsid w:val="00B05514"/>
    <w:rsid w:val="00B060A7"/>
    <w:rsid w:val="00B062A1"/>
    <w:rsid w:val="00B06422"/>
    <w:rsid w:val="00B07011"/>
    <w:rsid w:val="00B0761B"/>
    <w:rsid w:val="00B0790E"/>
    <w:rsid w:val="00B07BB6"/>
    <w:rsid w:val="00B1052E"/>
    <w:rsid w:val="00B10692"/>
    <w:rsid w:val="00B123B7"/>
    <w:rsid w:val="00B13C96"/>
    <w:rsid w:val="00B14779"/>
    <w:rsid w:val="00B172FC"/>
    <w:rsid w:val="00B17366"/>
    <w:rsid w:val="00B176EB"/>
    <w:rsid w:val="00B2098A"/>
    <w:rsid w:val="00B2137B"/>
    <w:rsid w:val="00B2394F"/>
    <w:rsid w:val="00B23A5F"/>
    <w:rsid w:val="00B249CF"/>
    <w:rsid w:val="00B24F65"/>
    <w:rsid w:val="00B25763"/>
    <w:rsid w:val="00B261EB"/>
    <w:rsid w:val="00B26C64"/>
    <w:rsid w:val="00B270C9"/>
    <w:rsid w:val="00B304D8"/>
    <w:rsid w:val="00B30F57"/>
    <w:rsid w:val="00B31AC6"/>
    <w:rsid w:val="00B3257B"/>
    <w:rsid w:val="00B3279C"/>
    <w:rsid w:val="00B3364A"/>
    <w:rsid w:val="00B34649"/>
    <w:rsid w:val="00B349BE"/>
    <w:rsid w:val="00B35034"/>
    <w:rsid w:val="00B35525"/>
    <w:rsid w:val="00B356ED"/>
    <w:rsid w:val="00B35AC6"/>
    <w:rsid w:val="00B35B49"/>
    <w:rsid w:val="00B35C01"/>
    <w:rsid w:val="00B363E0"/>
    <w:rsid w:val="00B3684C"/>
    <w:rsid w:val="00B4063E"/>
    <w:rsid w:val="00B41001"/>
    <w:rsid w:val="00B426BF"/>
    <w:rsid w:val="00B42AFF"/>
    <w:rsid w:val="00B42BBF"/>
    <w:rsid w:val="00B42F8D"/>
    <w:rsid w:val="00B4457A"/>
    <w:rsid w:val="00B44863"/>
    <w:rsid w:val="00B4497C"/>
    <w:rsid w:val="00B44D45"/>
    <w:rsid w:val="00B45A04"/>
    <w:rsid w:val="00B46A9F"/>
    <w:rsid w:val="00B46C13"/>
    <w:rsid w:val="00B478BA"/>
    <w:rsid w:val="00B5014D"/>
    <w:rsid w:val="00B52051"/>
    <w:rsid w:val="00B52B0F"/>
    <w:rsid w:val="00B52B39"/>
    <w:rsid w:val="00B5581D"/>
    <w:rsid w:val="00B5662C"/>
    <w:rsid w:val="00B56B89"/>
    <w:rsid w:val="00B56F72"/>
    <w:rsid w:val="00B57882"/>
    <w:rsid w:val="00B57E84"/>
    <w:rsid w:val="00B60735"/>
    <w:rsid w:val="00B61056"/>
    <w:rsid w:val="00B613EE"/>
    <w:rsid w:val="00B614D3"/>
    <w:rsid w:val="00B61C92"/>
    <w:rsid w:val="00B62240"/>
    <w:rsid w:val="00B63AC5"/>
    <w:rsid w:val="00B64FC8"/>
    <w:rsid w:val="00B66E87"/>
    <w:rsid w:val="00B670C3"/>
    <w:rsid w:val="00B6715C"/>
    <w:rsid w:val="00B67963"/>
    <w:rsid w:val="00B71FE4"/>
    <w:rsid w:val="00B72052"/>
    <w:rsid w:val="00B7286E"/>
    <w:rsid w:val="00B72976"/>
    <w:rsid w:val="00B73071"/>
    <w:rsid w:val="00B7335F"/>
    <w:rsid w:val="00B74532"/>
    <w:rsid w:val="00B74668"/>
    <w:rsid w:val="00B74E4D"/>
    <w:rsid w:val="00B802C2"/>
    <w:rsid w:val="00B81788"/>
    <w:rsid w:val="00B81D0A"/>
    <w:rsid w:val="00B824B1"/>
    <w:rsid w:val="00B8437D"/>
    <w:rsid w:val="00B84717"/>
    <w:rsid w:val="00B85CF7"/>
    <w:rsid w:val="00B86381"/>
    <w:rsid w:val="00B86C83"/>
    <w:rsid w:val="00B875C9"/>
    <w:rsid w:val="00B904A4"/>
    <w:rsid w:val="00B91241"/>
    <w:rsid w:val="00B916CF"/>
    <w:rsid w:val="00B92271"/>
    <w:rsid w:val="00B9284E"/>
    <w:rsid w:val="00B93147"/>
    <w:rsid w:val="00B93F61"/>
    <w:rsid w:val="00B93F94"/>
    <w:rsid w:val="00B947E4"/>
    <w:rsid w:val="00B94930"/>
    <w:rsid w:val="00B94C02"/>
    <w:rsid w:val="00B94D0F"/>
    <w:rsid w:val="00B95A5F"/>
    <w:rsid w:val="00B95D3D"/>
    <w:rsid w:val="00B974B7"/>
    <w:rsid w:val="00B977BC"/>
    <w:rsid w:val="00B97D1F"/>
    <w:rsid w:val="00BA0DA1"/>
    <w:rsid w:val="00BA0E3A"/>
    <w:rsid w:val="00BA2613"/>
    <w:rsid w:val="00BA2CB5"/>
    <w:rsid w:val="00BA3242"/>
    <w:rsid w:val="00BA33B2"/>
    <w:rsid w:val="00BA5D5B"/>
    <w:rsid w:val="00BA5ED7"/>
    <w:rsid w:val="00BA614A"/>
    <w:rsid w:val="00BA6D27"/>
    <w:rsid w:val="00BA6D2F"/>
    <w:rsid w:val="00BA7144"/>
    <w:rsid w:val="00BA78CB"/>
    <w:rsid w:val="00BA7F12"/>
    <w:rsid w:val="00BB0316"/>
    <w:rsid w:val="00BB0E67"/>
    <w:rsid w:val="00BB1B21"/>
    <w:rsid w:val="00BB208B"/>
    <w:rsid w:val="00BB25B9"/>
    <w:rsid w:val="00BB3B06"/>
    <w:rsid w:val="00BB4768"/>
    <w:rsid w:val="00BB711F"/>
    <w:rsid w:val="00BC1274"/>
    <w:rsid w:val="00BC15FF"/>
    <w:rsid w:val="00BC3E23"/>
    <w:rsid w:val="00BC3FFD"/>
    <w:rsid w:val="00BC4B74"/>
    <w:rsid w:val="00BC6670"/>
    <w:rsid w:val="00BC7814"/>
    <w:rsid w:val="00BD0183"/>
    <w:rsid w:val="00BD145B"/>
    <w:rsid w:val="00BD1C26"/>
    <w:rsid w:val="00BD21C4"/>
    <w:rsid w:val="00BD3F03"/>
    <w:rsid w:val="00BD56BF"/>
    <w:rsid w:val="00BD6188"/>
    <w:rsid w:val="00BD663D"/>
    <w:rsid w:val="00BD66EF"/>
    <w:rsid w:val="00BE1183"/>
    <w:rsid w:val="00BE1271"/>
    <w:rsid w:val="00BE1389"/>
    <w:rsid w:val="00BE1446"/>
    <w:rsid w:val="00BE1E17"/>
    <w:rsid w:val="00BE252E"/>
    <w:rsid w:val="00BE2858"/>
    <w:rsid w:val="00BE2E1D"/>
    <w:rsid w:val="00BE698F"/>
    <w:rsid w:val="00BE6E83"/>
    <w:rsid w:val="00BE7600"/>
    <w:rsid w:val="00BE7D22"/>
    <w:rsid w:val="00BF026D"/>
    <w:rsid w:val="00BF25DF"/>
    <w:rsid w:val="00BF26BA"/>
    <w:rsid w:val="00BF3759"/>
    <w:rsid w:val="00BF3D31"/>
    <w:rsid w:val="00BF3DB7"/>
    <w:rsid w:val="00BF3FB9"/>
    <w:rsid w:val="00BF41F5"/>
    <w:rsid w:val="00BF4B27"/>
    <w:rsid w:val="00BF5A93"/>
    <w:rsid w:val="00BF6E9C"/>
    <w:rsid w:val="00BF6EA8"/>
    <w:rsid w:val="00BF767A"/>
    <w:rsid w:val="00BF7BD8"/>
    <w:rsid w:val="00C0022B"/>
    <w:rsid w:val="00C00DC3"/>
    <w:rsid w:val="00C02AFD"/>
    <w:rsid w:val="00C02CFA"/>
    <w:rsid w:val="00C0369A"/>
    <w:rsid w:val="00C0381E"/>
    <w:rsid w:val="00C03DA7"/>
    <w:rsid w:val="00C04049"/>
    <w:rsid w:val="00C04A1B"/>
    <w:rsid w:val="00C04DB2"/>
    <w:rsid w:val="00C06CB2"/>
    <w:rsid w:val="00C06EC1"/>
    <w:rsid w:val="00C07D39"/>
    <w:rsid w:val="00C10591"/>
    <w:rsid w:val="00C1069C"/>
    <w:rsid w:val="00C111E7"/>
    <w:rsid w:val="00C11BFC"/>
    <w:rsid w:val="00C1362E"/>
    <w:rsid w:val="00C13D40"/>
    <w:rsid w:val="00C14393"/>
    <w:rsid w:val="00C15062"/>
    <w:rsid w:val="00C1585E"/>
    <w:rsid w:val="00C16363"/>
    <w:rsid w:val="00C17021"/>
    <w:rsid w:val="00C17180"/>
    <w:rsid w:val="00C1797E"/>
    <w:rsid w:val="00C200C5"/>
    <w:rsid w:val="00C20540"/>
    <w:rsid w:val="00C20A19"/>
    <w:rsid w:val="00C20A4D"/>
    <w:rsid w:val="00C21324"/>
    <w:rsid w:val="00C22281"/>
    <w:rsid w:val="00C2277B"/>
    <w:rsid w:val="00C2360F"/>
    <w:rsid w:val="00C24032"/>
    <w:rsid w:val="00C2483B"/>
    <w:rsid w:val="00C25970"/>
    <w:rsid w:val="00C25A11"/>
    <w:rsid w:val="00C25F41"/>
    <w:rsid w:val="00C26B96"/>
    <w:rsid w:val="00C272CF"/>
    <w:rsid w:val="00C279F8"/>
    <w:rsid w:val="00C27D21"/>
    <w:rsid w:val="00C27E1B"/>
    <w:rsid w:val="00C3037A"/>
    <w:rsid w:val="00C30627"/>
    <w:rsid w:val="00C30EA6"/>
    <w:rsid w:val="00C32851"/>
    <w:rsid w:val="00C3428A"/>
    <w:rsid w:val="00C35AD9"/>
    <w:rsid w:val="00C361F2"/>
    <w:rsid w:val="00C37105"/>
    <w:rsid w:val="00C3713D"/>
    <w:rsid w:val="00C37662"/>
    <w:rsid w:val="00C40653"/>
    <w:rsid w:val="00C407E9"/>
    <w:rsid w:val="00C40AD0"/>
    <w:rsid w:val="00C40C3D"/>
    <w:rsid w:val="00C4114C"/>
    <w:rsid w:val="00C41D7B"/>
    <w:rsid w:val="00C421CB"/>
    <w:rsid w:val="00C42DB9"/>
    <w:rsid w:val="00C44CB1"/>
    <w:rsid w:val="00C4579E"/>
    <w:rsid w:val="00C45EAD"/>
    <w:rsid w:val="00C467B6"/>
    <w:rsid w:val="00C47565"/>
    <w:rsid w:val="00C4798F"/>
    <w:rsid w:val="00C47B4C"/>
    <w:rsid w:val="00C51133"/>
    <w:rsid w:val="00C52146"/>
    <w:rsid w:val="00C52D9A"/>
    <w:rsid w:val="00C53343"/>
    <w:rsid w:val="00C533E6"/>
    <w:rsid w:val="00C550EF"/>
    <w:rsid w:val="00C56D28"/>
    <w:rsid w:val="00C5768F"/>
    <w:rsid w:val="00C577D0"/>
    <w:rsid w:val="00C579B2"/>
    <w:rsid w:val="00C6056C"/>
    <w:rsid w:val="00C619A0"/>
    <w:rsid w:val="00C627A9"/>
    <w:rsid w:val="00C627E2"/>
    <w:rsid w:val="00C63D87"/>
    <w:rsid w:val="00C64348"/>
    <w:rsid w:val="00C64464"/>
    <w:rsid w:val="00C6532D"/>
    <w:rsid w:val="00C6577F"/>
    <w:rsid w:val="00C65876"/>
    <w:rsid w:val="00C66676"/>
    <w:rsid w:val="00C67119"/>
    <w:rsid w:val="00C67D45"/>
    <w:rsid w:val="00C70322"/>
    <w:rsid w:val="00C70544"/>
    <w:rsid w:val="00C72B3E"/>
    <w:rsid w:val="00C72C73"/>
    <w:rsid w:val="00C7339C"/>
    <w:rsid w:val="00C73C14"/>
    <w:rsid w:val="00C743D9"/>
    <w:rsid w:val="00C7481D"/>
    <w:rsid w:val="00C74BA0"/>
    <w:rsid w:val="00C74EB0"/>
    <w:rsid w:val="00C76831"/>
    <w:rsid w:val="00C76A21"/>
    <w:rsid w:val="00C77342"/>
    <w:rsid w:val="00C77669"/>
    <w:rsid w:val="00C7766E"/>
    <w:rsid w:val="00C80F8F"/>
    <w:rsid w:val="00C81FCD"/>
    <w:rsid w:val="00C82D65"/>
    <w:rsid w:val="00C8347D"/>
    <w:rsid w:val="00C83936"/>
    <w:rsid w:val="00C8396B"/>
    <w:rsid w:val="00C85BA8"/>
    <w:rsid w:val="00C85EB2"/>
    <w:rsid w:val="00C869BF"/>
    <w:rsid w:val="00C90525"/>
    <w:rsid w:val="00C91808"/>
    <w:rsid w:val="00C91A76"/>
    <w:rsid w:val="00C93193"/>
    <w:rsid w:val="00C93EC0"/>
    <w:rsid w:val="00C94E95"/>
    <w:rsid w:val="00C954D3"/>
    <w:rsid w:val="00C955D4"/>
    <w:rsid w:val="00C95C92"/>
    <w:rsid w:val="00C95F1A"/>
    <w:rsid w:val="00C967E2"/>
    <w:rsid w:val="00C9712F"/>
    <w:rsid w:val="00C97DE4"/>
    <w:rsid w:val="00CA14B5"/>
    <w:rsid w:val="00CA31AF"/>
    <w:rsid w:val="00CA3419"/>
    <w:rsid w:val="00CA35F7"/>
    <w:rsid w:val="00CA3C3E"/>
    <w:rsid w:val="00CA4897"/>
    <w:rsid w:val="00CA4EA6"/>
    <w:rsid w:val="00CA4EFC"/>
    <w:rsid w:val="00CA4F97"/>
    <w:rsid w:val="00CA53E3"/>
    <w:rsid w:val="00CA5E12"/>
    <w:rsid w:val="00CA5E84"/>
    <w:rsid w:val="00CA62C0"/>
    <w:rsid w:val="00CA6A3B"/>
    <w:rsid w:val="00CA7290"/>
    <w:rsid w:val="00CB0DA4"/>
    <w:rsid w:val="00CB148B"/>
    <w:rsid w:val="00CB164C"/>
    <w:rsid w:val="00CB19E6"/>
    <w:rsid w:val="00CB2E78"/>
    <w:rsid w:val="00CB2FD9"/>
    <w:rsid w:val="00CB356E"/>
    <w:rsid w:val="00CB4682"/>
    <w:rsid w:val="00CB4FE0"/>
    <w:rsid w:val="00CB55B2"/>
    <w:rsid w:val="00CB66C3"/>
    <w:rsid w:val="00CB6788"/>
    <w:rsid w:val="00CB68AA"/>
    <w:rsid w:val="00CB79DE"/>
    <w:rsid w:val="00CC0005"/>
    <w:rsid w:val="00CC0FDF"/>
    <w:rsid w:val="00CC15A5"/>
    <w:rsid w:val="00CC21D6"/>
    <w:rsid w:val="00CC2A8D"/>
    <w:rsid w:val="00CC4787"/>
    <w:rsid w:val="00CC5B8C"/>
    <w:rsid w:val="00CC653F"/>
    <w:rsid w:val="00CC6569"/>
    <w:rsid w:val="00CC6B56"/>
    <w:rsid w:val="00CC7577"/>
    <w:rsid w:val="00CC7B7C"/>
    <w:rsid w:val="00CC7F63"/>
    <w:rsid w:val="00CD007B"/>
    <w:rsid w:val="00CD022B"/>
    <w:rsid w:val="00CD09F9"/>
    <w:rsid w:val="00CD1093"/>
    <w:rsid w:val="00CD2DDC"/>
    <w:rsid w:val="00CD3473"/>
    <w:rsid w:val="00CD350B"/>
    <w:rsid w:val="00CD357D"/>
    <w:rsid w:val="00CD4C68"/>
    <w:rsid w:val="00CE01E7"/>
    <w:rsid w:val="00CE02BA"/>
    <w:rsid w:val="00CE0C55"/>
    <w:rsid w:val="00CE1770"/>
    <w:rsid w:val="00CE1809"/>
    <w:rsid w:val="00CE1972"/>
    <w:rsid w:val="00CE1CDA"/>
    <w:rsid w:val="00CE3616"/>
    <w:rsid w:val="00CE5DFC"/>
    <w:rsid w:val="00CE67A7"/>
    <w:rsid w:val="00CE7260"/>
    <w:rsid w:val="00CF1D1A"/>
    <w:rsid w:val="00CF229B"/>
    <w:rsid w:val="00CF2E91"/>
    <w:rsid w:val="00CF30D4"/>
    <w:rsid w:val="00CF47B8"/>
    <w:rsid w:val="00CF776E"/>
    <w:rsid w:val="00D00817"/>
    <w:rsid w:val="00D02556"/>
    <w:rsid w:val="00D029E6"/>
    <w:rsid w:val="00D03704"/>
    <w:rsid w:val="00D03950"/>
    <w:rsid w:val="00D04B60"/>
    <w:rsid w:val="00D05AC0"/>
    <w:rsid w:val="00D05CDF"/>
    <w:rsid w:val="00D065A0"/>
    <w:rsid w:val="00D066BE"/>
    <w:rsid w:val="00D06741"/>
    <w:rsid w:val="00D07616"/>
    <w:rsid w:val="00D10286"/>
    <w:rsid w:val="00D11E66"/>
    <w:rsid w:val="00D127A8"/>
    <w:rsid w:val="00D12DCB"/>
    <w:rsid w:val="00D12DE0"/>
    <w:rsid w:val="00D14C51"/>
    <w:rsid w:val="00D157D1"/>
    <w:rsid w:val="00D20F68"/>
    <w:rsid w:val="00D219D4"/>
    <w:rsid w:val="00D22B1A"/>
    <w:rsid w:val="00D2351E"/>
    <w:rsid w:val="00D24B05"/>
    <w:rsid w:val="00D25307"/>
    <w:rsid w:val="00D25F28"/>
    <w:rsid w:val="00D26807"/>
    <w:rsid w:val="00D2683B"/>
    <w:rsid w:val="00D30F9D"/>
    <w:rsid w:val="00D3114A"/>
    <w:rsid w:val="00D311B5"/>
    <w:rsid w:val="00D3163B"/>
    <w:rsid w:val="00D31689"/>
    <w:rsid w:val="00D320BD"/>
    <w:rsid w:val="00D32403"/>
    <w:rsid w:val="00D33D56"/>
    <w:rsid w:val="00D3400C"/>
    <w:rsid w:val="00D345E7"/>
    <w:rsid w:val="00D34C55"/>
    <w:rsid w:val="00D3638C"/>
    <w:rsid w:val="00D37182"/>
    <w:rsid w:val="00D37750"/>
    <w:rsid w:val="00D41053"/>
    <w:rsid w:val="00D41689"/>
    <w:rsid w:val="00D41BB5"/>
    <w:rsid w:val="00D44499"/>
    <w:rsid w:val="00D448EF"/>
    <w:rsid w:val="00D4550D"/>
    <w:rsid w:val="00D4606A"/>
    <w:rsid w:val="00D46434"/>
    <w:rsid w:val="00D46B9C"/>
    <w:rsid w:val="00D46F01"/>
    <w:rsid w:val="00D4782C"/>
    <w:rsid w:val="00D540F6"/>
    <w:rsid w:val="00D54308"/>
    <w:rsid w:val="00D5444B"/>
    <w:rsid w:val="00D54A51"/>
    <w:rsid w:val="00D5526C"/>
    <w:rsid w:val="00D56687"/>
    <w:rsid w:val="00D5700F"/>
    <w:rsid w:val="00D57140"/>
    <w:rsid w:val="00D6014C"/>
    <w:rsid w:val="00D60F9C"/>
    <w:rsid w:val="00D61067"/>
    <w:rsid w:val="00D6167A"/>
    <w:rsid w:val="00D62486"/>
    <w:rsid w:val="00D629FC"/>
    <w:rsid w:val="00D62E85"/>
    <w:rsid w:val="00D6445F"/>
    <w:rsid w:val="00D64AB8"/>
    <w:rsid w:val="00D65CCB"/>
    <w:rsid w:val="00D66F86"/>
    <w:rsid w:val="00D67993"/>
    <w:rsid w:val="00D71117"/>
    <w:rsid w:val="00D72E0D"/>
    <w:rsid w:val="00D73080"/>
    <w:rsid w:val="00D7334D"/>
    <w:rsid w:val="00D743DD"/>
    <w:rsid w:val="00D74991"/>
    <w:rsid w:val="00D75E28"/>
    <w:rsid w:val="00D77B49"/>
    <w:rsid w:val="00D81C23"/>
    <w:rsid w:val="00D83E7F"/>
    <w:rsid w:val="00D8712E"/>
    <w:rsid w:val="00D902C5"/>
    <w:rsid w:val="00D90A16"/>
    <w:rsid w:val="00D90EDD"/>
    <w:rsid w:val="00D916FE"/>
    <w:rsid w:val="00D92F9E"/>
    <w:rsid w:val="00D9303E"/>
    <w:rsid w:val="00D940CB"/>
    <w:rsid w:val="00D946CA"/>
    <w:rsid w:val="00D94F9F"/>
    <w:rsid w:val="00D95873"/>
    <w:rsid w:val="00D958B8"/>
    <w:rsid w:val="00D95CCC"/>
    <w:rsid w:val="00D95ED2"/>
    <w:rsid w:val="00D970AD"/>
    <w:rsid w:val="00DA050F"/>
    <w:rsid w:val="00DA06F5"/>
    <w:rsid w:val="00DA2496"/>
    <w:rsid w:val="00DA2EBF"/>
    <w:rsid w:val="00DA3035"/>
    <w:rsid w:val="00DA6B68"/>
    <w:rsid w:val="00DB1755"/>
    <w:rsid w:val="00DB20F3"/>
    <w:rsid w:val="00DB259F"/>
    <w:rsid w:val="00DB45A5"/>
    <w:rsid w:val="00DB4875"/>
    <w:rsid w:val="00DB6752"/>
    <w:rsid w:val="00DB7CE7"/>
    <w:rsid w:val="00DC03DF"/>
    <w:rsid w:val="00DC0638"/>
    <w:rsid w:val="00DC1099"/>
    <w:rsid w:val="00DC213B"/>
    <w:rsid w:val="00DC2A05"/>
    <w:rsid w:val="00DC2BD8"/>
    <w:rsid w:val="00DC2D0A"/>
    <w:rsid w:val="00DC3E36"/>
    <w:rsid w:val="00DC4894"/>
    <w:rsid w:val="00DC4CEF"/>
    <w:rsid w:val="00DC5352"/>
    <w:rsid w:val="00DD0EE9"/>
    <w:rsid w:val="00DD17FC"/>
    <w:rsid w:val="00DD18F6"/>
    <w:rsid w:val="00DD1AD6"/>
    <w:rsid w:val="00DD1E03"/>
    <w:rsid w:val="00DD1EAF"/>
    <w:rsid w:val="00DD1F2E"/>
    <w:rsid w:val="00DD234E"/>
    <w:rsid w:val="00DD24CB"/>
    <w:rsid w:val="00DD3186"/>
    <w:rsid w:val="00DD36AD"/>
    <w:rsid w:val="00DD4C0E"/>
    <w:rsid w:val="00DD5BA9"/>
    <w:rsid w:val="00DD61A4"/>
    <w:rsid w:val="00DD6241"/>
    <w:rsid w:val="00DD681E"/>
    <w:rsid w:val="00DD7BBB"/>
    <w:rsid w:val="00DE058A"/>
    <w:rsid w:val="00DE123E"/>
    <w:rsid w:val="00DE365F"/>
    <w:rsid w:val="00DE4CCC"/>
    <w:rsid w:val="00DE512D"/>
    <w:rsid w:val="00DE5E66"/>
    <w:rsid w:val="00DE7BC3"/>
    <w:rsid w:val="00DE7C05"/>
    <w:rsid w:val="00DF03AC"/>
    <w:rsid w:val="00DF08EC"/>
    <w:rsid w:val="00DF2EB1"/>
    <w:rsid w:val="00DF365E"/>
    <w:rsid w:val="00DF3A36"/>
    <w:rsid w:val="00DF413B"/>
    <w:rsid w:val="00DF4341"/>
    <w:rsid w:val="00DF46D4"/>
    <w:rsid w:val="00DF4B96"/>
    <w:rsid w:val="00DF76BA"/>
    <w:rsid w:val="00E00225"/>
    <w:rsid w:val="00E00BF5"/>
    <w:rsid w:val="00E011CE"/>
    <w:rsid w:val="00E021EF"/>
    <w:rsid w:val="00E02907"/>
    <w:rsid w:val="00E0305F"/>
    <w:rsid w:val="00E0405A"/>
    <w:rsid w:val="00E0424E"/>
    <w:rsid w:val="00E045C9"/>
    <w:rsid w:val="00E04EF6"/>
    <w:rsid w:val="00E0545F"/>
    <w:rsid w:val="00E05890"/>
    <w:rsid w:val="00E05A79"/>
    <w:rsid w:val="00E05AF8"/>
    <w:rsid w:val="00E06AED"/>
    <w:rsid w:val="00E07B8E"/>
    <w:rsid w:val="00E07D61"/>
    <w:rsid w:val="00E102AF"/>
    <w:rsid w:val="00E106B1"/>
    <w:rsid w:val="00E107FF"/>
    <w:rsid w:val="00E10909"/>
    <w:rsid w:val="00E10EAE"/>
    <w:rsid w:val="00E115FD"/>
    <w:rsid w:val="00E11684"/>
    <w:rsid w:val="00E1202F"/>
    <w:rsid w:val="00E126CC"/>
    <w:rsid w:val="00E12803"/>
    <w:rsid w:val="00E13267"/>
    <w:rsid w:val="00E1448E"/>
    <w:rsid w:val="00E14731"/>
    <w:rsid w:val="00E1474F"/>
    <w:rsid w:val="00E14CC6"/>
    <w:rsid w:val="00E15074"/>
    <w:rsid w:val="00E165ED"/>
    <w:rsid w:val="00E17EE8"/>
    <w:rsid w:val="00E204BE"/>
    <w:rsid w:val="00E21375"/>
    <w:rsid w:val="00E21952"/>
    <w:rsid w:val="00E22016"/>
    <w:rsid w:val="00E22A88"/>
    <w:rsid w:val="00E2323F"/>
    <w:rsid w:val="00E24F4B"/>
    <w:rsid w:val="00E253F4"/>
    <w:rsid w:val="00E30002"/>
    <w:rsid w:val="00E30AA3"/>
    <w:rsid w:val="00E318D4"/>
    <w:rsid w:val="00E32969"/>
    <w:rsid w:val="00E32F9E"/>
    <w:rsid w:val="00E331A3"/>
    <w:rsid w:val="00E343AA"/>
    <w:rsid w:val="00E34BE9"/>
    <w:rsid w:val="00E37829"/>
    <w:rsid w:val="00E409BB"/>
    <w:rsid w:val="00E41F0E"/>
    <w:rsid w:val="00E4254F"/>
    <w:rsid w:val="00E42CAA"/>
    <w:rsid w:val="00E43367"/>
    <w:rsid w:val="00E44859"/>
    <w:rsid w:val="00E44BD7"/>
    <w:rsid w:val="00E44F8A"/>
    <w:rsid w:val="00E45391"/>
    <w:rsid w:val="00E45E38"/>
    <w:rsid w:val="00E45ED9"/>
    <w:rsid w:val="00E46AA7"/>
    <w:rsid w:val="00E475B2"/>
    <w:rsid w:val="00E5212A"/>
    <w:rsid w:val="00E5230C"/>
    <w:rsid w:val="00E52526"/>
    <w:rsid w:val="00E5263E"/>
    <w:rsid w:val="00E528A0"/>
    <w:rsid w:val="00E53BBC"/>
    <w:rsid w:val="00E54C87"/>
    <w:rsid w:val="00E5515C"/>
    <w:rsid w:val="00E55B0D"/>
    <w:rsid w:val="00E55BFC"/>
    <w:rsid w:val="00E57427"/>
    <w:rsid w:val="00E57A9D"/>
    <w:rsid w:val="00E57E96"/>
    <w:rsid w:val="00E60218"/>
    <w:rsid w:val="00E6024E"/>
    <w:rsid w:val="00E616F1"/>
    <w:rsid w:val="00E6184A"/>
    <w:rsid w:val="00E621E6"/>
    <w:rsid w:val="00E62AC7"/>
    <w:rsid w:val="00E6321E"/>
    <w:rsid w:val="00E6347F"/>
    <w:rsid w:val="00E638FC"/>
    <w:rsid w:val="00E64DE3"/>
    <w:rsid w:val="00E6549B"/>
    <w:rsid w:val="00E670DB"/>
    <w:rsid w:val="00E671BA"/>
    <w:rsid w:val="00E67695"/>
    <w:rsid w:val="00E67801"/>
    <w:rsid w:val="00E679DD"/>
    <w:rsid w:val="00E729C9"/>
    <w:rsid w:val="00E753F5"/>
    <w:rsid w:val="00E75E78"/>
    <w:rsid w:val="00E76124"/>
    <w:rsid w:val="00E765CA"/>
    <w:rsid w:val="00E7721D"/>
    <w:rsid w:val="00E80A4D"/>
    <w:rsid w:val="00E80D43"/>
    <w:rsid w:val="00E80F83"/>
    <w:rsid w:val="00E81A6E"/>
    <w:rsid w:val="00E81FF4"/>
    <w:rsid w:val="00E82544"/>
    <w:rsid w:val="00E86BB9"/>
    <w:rsid w:val="00E87454"/>
    <w:rsid w:val="00E87888"/>
    <w:rsid w:val="00E87A8D"/>
    <w:rsid w:val="00E907C3"/>
    <w:rsid w:val="00E9163B"/>
    <w:rsid w:val="00E924F5"/>
    <w:rsid w:val="00E933EE"/>
    <w:rsid w:val="00E9479B"/>
    <w:rsid w:val="00E94E3C"/>
    <w:rsid w:val="00E952B7"/>
    <w:rsid w:val="00E96070"/>
    <w:rsid w:val="00E96B95"/>
    <w:rsid w:val="00E970AF"/>
    <w:rsid w:val="00E974D4"/>
    <w:rsid w:val="00E97BEC"/>
    <w:rsid w:val="00EA09E7"/>
    <w:rsid w:val="00EA0C02"/>
    <w:rsid w:val="00EA136A"/>
    <w:rsid w:val="00EA1448"/>
    <w:rsid w:val="00EA1A31"/>
    <w:rsid w:val="00EA2AD5"/>
    <w:rsid w:val="00EA4509"/>
    <w:rsid w:val="00EA4FC3"/>
    <w:rsid w:val="00EA6195"/>
    <w:rsid w:val="00EB01F1"/>
    <w:rsid w:val="00EB1CFD"/>
    <w:rsid w:val="00EB1E7D"/>
    <w:rsid w:val="00EB200A"/>
    <w:rsid w:val="00EB2DA7"/>
    <w:rsid w:val="00EB5269"/>
    <w:rsid w:val="00EB52EB"/>
    <w:rsid w:val="00EB5E5E"/>
    <w:rsid w:val="00EB5FE2"/>
    <w:rsid w:val="00EC1385"/>
    <w:rsid w:val="00EC1AE1"/>
    <w:rsid w:val="00EC38C2"/>
    <w:rsid w:val="00EC40CA"/>
    <w:rsid w:val="00EC47EC"/>
    <w:rsid w:val="00EC524C"/>
    <w:rsid w:val="00EC5BE1"/>
    <w:rsid w:val="00EC5FFA"/>
    <w:rsid w:val="00EC6CE2"/>
    <w:rsid w:val="00EC7584"/>
    <w:rsid w:val="00EC7B47"/>
    <w:rsid w:val="00ED0081"/>
    <w:rsid w:val="00ED0097"/>
    <w:rsid w:val="00ED2BE6"/>
    <w:rsid w:val="00ED3253"/>
    <w:rsid w:val="00ED3456"/>
    <w:rsid w:val="00ED3835"/>
    <w:rsid w:val="00ED3943"/>
    <w:rsid w:val="00ED3A7C"/>
    <w:rsid w:val="00ED4372"/>
    <w:rsid w:val="00ED461F"/>
    <w:rsid w:val="00ED4BBC"/>
    <w:rsid w:val="00ED4E07"/>
    <w:rsid w:val="00ED53AA"/>
    <w:rsid w:val="00ED5E00"/>
    <w:rsid w:val="00ED6341"/>
    <w:rsid w:val="00ED6779"/>
    <w:rsid w:val="00ED6843"/>
    <w:rsid w:val="00ED7685"/>
    <w:rsid w:val="00EE042A"/>
    <w:rsid w:val="00EE27E2"/>
    <w:rsid w:val="00EE2E4F"/>
    <w:rsid w:val="00EE3358"/>
    <w:rsid w:val="00EE3563"/>
    <w:rsid w:val="00EE3C89"/>
    <w:rsid w:val="00EE4E64"/>
    <w:rsid w:val="00EE5C66"/>
    <w:rsid w:val="00EE6090"/>
    <w:rsid w:val="00EE7001"/>
    <w:rsid w:val="00EE7191"/>
    <w:rsid w:val="00EE76D5"/>
    <w:rsid w:val="00EE799B"/>
    <w:rsid w:val="00EE7A68"/>
    <w:rsid w:val="00EF0D27"/>
    <w:rsid w:val="00EF2805"/>
    <w:rsid w:val="00EF3680"/>
    <w:rsid w:val="00EF3AFB"/>
    <w:rsid w:val="00EF5158"/>
    <w:rsid w:val="00EF665F"/>
    <w:rsid w:val="00EF6EA2"/>
    <w:rsid w:val="00EF7857"/>
    <w:rsid w:val="00EF7C5E"/>
    <w:rsid w:val="00F005B4"/>
    <w:rsid w:val="00F01074"/>
    <w:rsid w:val="00F016EB"/>
    <w:rsid w:val="00F017CC"/>
    <w:rsid w:val="00F01947"/>
    <w:rsid w:val="00F027C0"/>
    <w:rsid w:val="00F04A1E"/>
    <w:rsid w:val="00F055DE"/>
    <w:rsid w:val="00F06143"/>
    <w:rsid w:val="00F06BB9"/>
    <w:rsid w:val="00F07B45"/>
    <w:rsid w:val="00F12E4B"/>
    <w:rsid w:val="00F1334F"/>
    <w:rsid w:val="00F1339E"/>
    <w:rsid w:val="00F134CC"/>
    <w:rsid w:val="00F13957"/>
    <w:rsid w:val="00F14F9E"/>
    <w:rsid w:val="00F152B6"/>
    <w:rsid w:val="00F1540C"/>
    <w:rsid w:val="00F15691"/>
    <w:rsid w:val="00F166AD"/>
    <w:rsid w:val="00F17ABA"/>
    <w:rsid w:val="00F203BB"/>
    <w:rsid w:val="00F20ECA"/>
    <w:rsid w:val="00F23155"/>
    <w:rsid w:val="00F23D9C"/>
    <w:rsid w:val="00F24986"/>
    <w:rsid w:val="00F24D65"/>
    <w:rsid w:val="00F25413"/>
    <w:rsid w:val="00F258A9"/>
    <w:rsid w:val="00F26559"/>
    <w:rsid w:val="00F26FBE"/>
    <w:rsid w:val="00F27174"/>
    <w:rsid w:val="00F27A7B"/>
    <w:rsid w:val="00F309DD"/>
    <w:rsid w:val="00F31EF6"/>
    <w:rsid w:val="00F3298B"/>
    <w:rsid w:val="00F34FF5"/>
    <w:rsid w:val="00F3692B"/>
    <w:rsid w:val="00F36F51"/>
    <w:rsid w:val="00F3700E"/>
    <w:rsid w:val="00F37171"/>
    <w:rsid w:val="00F37555"/>
    <w:rsid w:val="00F37861"/>
    <w:rsid w:val="00F37AE7"/>
    <w:rsid w:val="00F41153"/>
    <w:rsid w:val="00F417C6"/>
    <w:rsid w:val="00F4291C"/>
    <w:rsid w:val="00F43153"/>
    <w:rsid w:val="00F43EC1"/>
    <w:rsid w:val="00F44093"/>
    <w:rsid w:val="00F44B7D"/>
    <w:rsid w:val="00F451F4"/>
    <w:rsid w:val="00F4566E"/>
    <w:rsid w:val="00F46175"/>
    <w:rsid w:val="00F467E7"/>
    <w:rsid w:val="00F46DE2"/>
    <w:rsid w:val="00F471E3"/>
    <w:rsid w:val="00F474AC"/>
    <w:rsid w:val="00F47709"/>
    <w:rsid w:val="00F50FBD"/>
    <w:rsid w:val="00F526AD"/>
    <w:rsid w:val="00F526BE"/>
    <w:rsid w:val="00F52BC7"/>
    <w:rsid w:val="00F53D2E"/>
    <w:rsid w:val="00F53F61"/>
    <w:rsid w:val="00F5485B"/>
    <w:rsid w:val="00F5493C"/>
    <w:rsid w:val="00F54942"/>
    <w:rsid w:val="00F54C88"/>
    <w:rsid w:val="00F55284"/>
    <w:rsid w:val="00F57AED"/>
    <w:rsid w:val="00F57BDC"/>
    <w:rsid w:val="00F61E23"/>
    <w:rsid w:val="00F634ED"/>
    <w:rsid w:val="00F637D7"/>
    <w:rsid w:val="00F63C1A"/>
    <w:rsid w:val="00F63E8D"/>
    <w:rsid w:val="00F64235"/>
    <w:rsid w:val="00F64584"/>
    <w:rsid w:val="00F65DAE"/>
    <w:rsid w:val="00F660AE"/>
    <w:rsid w:val="00F661A9"/>
    <w:rsid w:val="00F66B60"/>
    <w:rsid w:val="00F671DD"/>
    <w:rsid w:val="00F6770F"/>
    <w:rsid w:val="00F70036"/>
    <w:rsid w:val="00F7069C"/>
    <w:rsid w:val="00F706FC"/>
    <w:rsid w:val="00F70792"/>
    <w:rsid w:val="00F72001"/>
    <w:rsid w:val="00F723A5"/>
    <w:rsid w:val="00F72B80"/>
    <w:rsid w:val="00F72FDB"/>
    <w:rsid w:val="00F7478B"/>
    <w:rsid w:val="00F760F2"/>
    <w:rsid w:val="00F7675D"/>
    <w:rsid w:val="00F768EA"/>
    <w:rsid w:val="00F76E5F"/>
    <w:rsid w:val="00F80008"/>
    <w:rsid w:val="00F80374"/>
    <w:rsid w:val="00F8082D"/>
    <w:rsid w:val="00F82EE5"/>
    <w:rsid w:val="00F830FE"/>
    <w:rsid w:val="00F83311"/>
    <w:rsid w:val="00F84067"/>
    <w:rsid w:val="00F845A7"/>
    <w:rsid w:val="00F84DEF"/>
    <w:rsid w:val="00F8760B"/>
    <w:rsid w:val="00F91134"/>
    <w:rsid w:val="00F92863"/>
    <w:rsid w:val="00F94247"/>
    <w:rsid w:val="00F942B9"/>
    <w:rsid w:val="00F945EF"/>
    <w:rsid w:val="00F9472B"/>
    <w:rsid w:val="00F963F8"/>
    <w:rsid w:val="00F96482"/>
    <w:rsid w:val="00F96B06"/>
    <w:rsid w:val="00F96BC5"/>
    <w:rsid w:val="00FA0078"/>
    <w:rsid w:val="00FA0312"/>
    <w:rsid w:val="00FA0317"/>
    <w:rsid w:val="00FA120A"/>
    <w:rsid w:val="00FA19CF"/>
    <w:rsid w:val="00FA2497"/>
    <w:rsid w:val="00FA36BC"/>
    <w:rsid w:val="00FA423A"/>
    <w:rsid w:val="00FA4FD3"/>
    <w:rsid w:val="00FA7BAA"/>
    <w:rsid w:val="00FB0FDF"/>
    <w:rsid w:val="00FB1070"/>
    <w:rsid w:val="00FB2B46"/>
    <w:rsid w:val="00FB363F"/>
    <w:rsid w:val="00FB38E9"/>
    <w:rsid w:val="00FB4A6F"/>
    <w:rsid w:val="00FB4D76"/>
    <w:rsid w:val="00FB4F7F"/>
    <w:rsid w:val="00FB50FA"/>
    <w:rsid w:val="00FB516B"/>
    <w:rsid w:val="00FB6338"/>
    <w:rsid w:val="00FB69E4"/>
    <w:rsid w:val="00FB6F0A"/>
    <w:rsid w:val="00FC017A"/>
    <w:rsid w:val="00FC093F"/>
    <w:rsid w:val="00FC09D5"/>
    <w:rsid w:val="00FC0BEB"/>
    <w:rsid w:val="00FC1FDF"/>
    <w:rsid w:val="00FC2368"/>
    <w:rsid w:val="00FC2E84"/>
    <w:rsid w:val="00FC58AD"/>
    <w:rsid w:val="00FC7809"/>
    <w:rsid w:val="00FC790C"/>
    <w:rsid w:val="00FD07DA"/>
    <w:rsid w:val="00FD11DE"/>
    <w:rsid w:val="00FD1FA7"/>
    <w:rsid w:val="00FD273E"/>
    <w:rsid w:val="00FD2847"/>
    <w:rsid w:val="00FD297D"/>
    <w:rsid w:val="00FD29DC"/>
    <w:rsid w:val="00FD2F7F"/>
    <w:rsid w:val="00FD36D8"/>
    <w:rsid w:val="00FD3D1C"/>
    <w:rsid w:val="00FD50F5"/>
    <w:rsid w:val="00FD5BD2"/>
    <w:rsid w:val="00FD5FF5"/>
    <w:rsid w:val="00FD6C9E"/>
    <w:rsid w:val="00FD73ED"/>
    <w:rsid w:val="00FD79E2"/>
    <w:rsid w:val="00FD7BF9"/>
    <w:rsid w:val="00FE160A"/>
    <w:rsid w:val="00FE2216"/>
    <w:rsid w:val="00FE280E"/>
    <w:rsid w:val="00FE3D59"/>
    <w:rsid w:val="00FE4948"/>
    <w:rsid w:val="00FE4A70"/>
    <w:rsid w:val="00FE5258"/>
    <w:rsid w:val="00FE52F0"/>
    <w:rsid w:val="00FE6D97"/>
    <w:rsid w:val="00FE6DDD"/>
    <w:rsid w:val="00FE76D9"/>
    <w:rsid w:val="00FF06E0"/>
    <w:rsid w:val="00FF2015"/>
    <w:rsid w:val="00FF2883"/>
    <w:rsid w:val="00FF29C2"/>
    <w:rsid w:val="00FF30EA"/>
    <w:rsid w:val="00FF31B3"/>
    <w:rsid w:val="00FF3252"/>
    <w:rsid w:val="00FF3431"/>
    <w:rsid w:val="00FF5EE0"/>
    <w:rsid w:val="00FF6D87"/>
    <w:rsid w:val="00FF7829"/>
    <w:rsid w:val="00FF7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7A3074"/>
  <w15:docId w15:val="{D97D3AB6-C181-423D-B924-A909937D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1788B"/>
  </w:style>
  <w:style w:type="paragraph" w:styleId="Kop1">
    <w:name w:val="heading 1"/>
    <w:aliases w:val="Hoofdstuk,Section Heading,sectionHeading,TbsKop 1 Char,NZlijn kop 1,TbsKop 1,PVE Kop 1,Hoofdkop,Hoofdkop1,Hoofdkop2,Hoofdkop11,Hoofdkop3,Hoofdkop12,Hoofdkop21,Hoofdkop111,Hoofdkop4,Hoofdkop13,Hoofdkop22,Hoofdkop112,Hoofdkop31,Hoofdkop121,hoofdstuk"/>
    <w:basedOn w:val="Standaard"/>
    <w:next w:val="Standaard"/>
    <w:link w:val="Kop1Char"/>
    <w:qFormat/>
    <w:rsid w:val="00D32403"/>
    <w:pPr>
      <w:keepNext/>
      <w:pageBreakBefore/>
      <w:numPr>
        <w:numId w:val="6"/>
      </w:numPr>
      <w:spacing w:before="240" w:after="60"/>
      <w:outlineLvl w:val="0"/>
    </w:pPr>
    <w:rPr>
      <w:b/>
      <w:bCs/>
      <w:color w:val="008000"/>
      <w:sz w:val="24"/>
      <w:szCs w:val="24"/>
    </w:rPr>
  </w:style>
  <w:style w:type="paragraph" w:styleId="Kop2">
    <w:name w:val="heading 2"/>
    <w:aliases w:val="Paragraaf1,Reset numbering,Bijlage,paragraaf,Paragraaf,kop2 annelies,TbsKop 2,NZlijn kop 2,PVE Kop 2,Paragraafkop"/>
    <w:basedOn w:val="Standaard"/>
    <w:next w:val="Standaard"/>
    <w:link w:val="Kop2Char"/>
    <w:qFormat/>
    <w:rsid w:val="003E1430"/>
    <w:pPr>
      <w:keepNext/>
      <w:numPr>
        <w:ilvl w:val="1"/>
        <w:numId w:val="6"/>
      </w:numPr>
      <w:spacing w:before="240" w:after="120"/>
      <w:outlineLvl w:val="1"/>
    </w:pPr>
    <w:rPr>
      <w:rFonts w:cs="Arial"/>
      <w:b/>
      <w:bCs/>
      <w:iCs/>
      <w:color w:val="008000"/>
    </w:rPr>
  </w:style>
  <w:style w:type="paragraph" w:styleId="Kop3">
    <w:name w:val="heading 3"/>
    <w:aliases w:val="Paragraaf2,Level 1 - 1,Voorwoord,subparagraaf,Subparagraaf,TbsKop 3,NZlijn kop 3,PVE Kop 3,Subparagraafkop,Sub-paragraaf,Episteem PvA Kop 3,Heading 3a"/>
    <w:basedOn w:val="Kop1"/>
    <w:next w:val="Standaard"/>
    <w:link w:val="Kop3Char"/>
    <w:qFormat/>
    <w:rsid w:val="00797A58"/>
    <w:pPr>
      <w:pageBreakBefore w:val="0"/>
      <w:widowControl w:val="0"/>
      <w:numPr>
        <w:ilvl w:val="2"/>
      </w:numPr>
      <w:spacing w:after="0" w:line="240" w:lineRule="atLeast"/>
      <w:outlineLvl w:val="2"/>
    </w:pPr>
    <w:rPr>
      <w:rFonts w:cs="Arial"/>
      <w:b w:val="0"/>
      <w:bCs w:val="0"/>
      <w:kern w:val="32"/>
      <w:sz w:val="20"/>
      <w:szCs w:val="26"/>
    </w:rPr>
  </w:style>
  <w:style w:type="paragraph" w:styleId="Kop4">
    <w:name w:val="heading 4"/>
    <w:basedOn w:val="Kop3"/>
    <w:next w:val="Standaard"/>
    <w:qFormat/>
    <w:rsid w:val="00DF46D4"/>
    <w:pPr>
      <w:numPr>
        <w:ilvl w:val="3"/>
      </w:numPr>
      <w:spacing w:after="60"/>
      <w:ind w:left="2424"/>
      <w:outlineLvl w:val="3"/>
    </w:pPr>
    <w:rPr>
      <w:rFonts w:ascii="Times New Roman" w:hAnsi="Times New Roman"/>
      <w:bCs/>
      <w:i/>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rFonts w:ascii="Times New Roman" w:hAnsi="Times New Roman"/>
      <w:b/>
      <w:bCs/>
      <w:sz w:val="22"/>
      <w:szCs w:val="22"/>
    </w:rPr>
  </w:style>
  <w:style w:type="paragraph" w:styleId="Kop7">
    <w:name w:val="heading 7"/>
    <w:basedOn w:val="Standaard"/>
    <w:next w:val="Standaard"/>
    <w:qFormat/>
    <w:pPr>
      <w:numPr>
        <w:ilvl w:val="6"/>
        <w:numId w:val="6"/>
      </w:numPr>
      <w:spacing w:before="240" w:after="60"/>
      <w:outlineLvl w:val="6"/>
    </w:pPr>
    <w:rPr>
      <w:rFonts w:ascii="Times New Roman" w:hAnsi="Times New Roman"/>
      <w:sz w:val="24"/>
      <w:szCs w:val="24"/>
    </w:rPr>
  </w:style>
  <w:style w:type="paragraph" w:styleId="Kop8">
    <w:name w:val="heading 8"/>
    <w:basedOn w:val="Standaard"/>
    <w:next w:val="Standaard"/>
    <w:qFormat/>
    <w:pPr>
      <w:numPr>
        <w:ilvl w:val="7"/>
        <w:numId w:val="6"/>
      </w:numPr>
      <w:spacing w:before="240" w:after="60"/>
      <w:outlineLvl w:val="7"/>
    </w:pPr>
    <w:rPr>
      <w:rFonts w:ascii="Times New Roman" w:hAnsi="Times New Roman"/>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Plattetekst">
    <w:name w:val="Body Text"/>
    <w:basedOn w:val="Standaard"/>
    <w:link w:val="PlattetekstChar"/>
  </w:style>
  <w:style w:type="paragraph" w:styleId="Lijstopsomteken">
    <w:name w:val="List Bullet"/>
    <w:basedOn w:val="Plattetekst"/>
    <w:pPr>
      <w:numPr>
        <w:numId w:val="1"/>
      </w:numPr>
      <w:tabs>
        <w:tab w:val="clear" w:pos="643"/>
      </w:tabs>
      <w:ind w:left="360"/>
    </w:pPr>
  </w:style>
  <w:style w:type="table" w:styleId="Eenvoudigetabel1">
    <w:name w:val="Table Simple 1"/>
    <w:basedOn w:val="Standaardtabe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hopg3">
    <w:name w:val="toc 3"/>
    <w:basedOn w:val="Standaard"/>
    <w:next w:val="Standaard"/>
    <w:autoRedefine/>
    <w:uiPriority w:val="39"/>
    <w:pPr>
      <w:ind w:left="400"/>
    </w:pPr>
    <w:rPr>
      <w:rFonts w:ascii="Calibri" w:hAnsi="Calibri" w:cs="Calibri"/>
      <w:i/>
      <w:iCs/>
    </w:rPr>
  </w:style>
  <w:style w:type="paragraph" w:styleId="Voettekst">
    <w:name w:val="footer"/>
    <w:basedOn w:val="Standaard"/>
    <w:link w:val="VoettekstChar"/>
    <w:pPr>
      <w:tabs>
        <w:tab w:val="center" w:pos="4536"/>
        <w:tab w:val="right" w:pos="9072"/>
      </w:tabs>
    </w:p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numbering" w:customStyle="1" w:styleId="Numberedlist">
    <w:name w:val="Numbered list"/>
    <w:basedOn w:val="Geenlijst"/>
    <w:semiHidden/>
    <w:pPr>
      <w:numPr>
        <w:numId w:val="2"/>
      </w:numPr>
    </w:pPr>
  </w:style>
  <w:style w:type="paragraph" w:customStyle="1" w:styleId="Rapportgegevens">
    <w:name w:val="Rapport gegevens"/>
    <w:basedOn w:val="Plattetekst"/>
    <w:next w:val="Standaard"/>
    <w:semiHidden/>
    <w:rPr>
      <w:color w:val="292929"/>
      <w:spacing w:val="6"/>
      <w:w w:val="95"/>
      <w:sz w:val="14"/>
      <w:szCs w:val="14"/>
    </w:rPr>
  </w:style>
  <w:style w:type="paragraph" w:styleId="Ballontekst">
    <w:name w:val="Balloon Text"/>
    <w:basedOn w:val="Standaard"/>
    <w:link w:val="BallontekstChar"/>
    <w:rPr>
      <w:rFonts w:ascii="Tahoma" w:hAnsi="Tahoma" w:cs="Tahoma"/>
      <w:sz w:val="16"/>
      <w:szCs w:val="16"/>
    </w:rPr>
  </w:style>
  <w:style w:type="numbering" w:customStyle="1" w:styleId="OpmaakprofielGenummerd">
    <w:name w:val="Opmaakprofiel Genummerd"/>
    <w:basedOn w:val="Geenlijst"/>
    <w:pPr>
      <w:numPr>
        <w:numId w:val="3"/>
      </w:numPr>
    </w:pPr>
  </w:style>
  <w:style w:type="paragraph" w:customStyle="1" w:styleId="Titelrapport">
    <w:name w:val="Titel rapport"/>
    <w:basedOn w:val="Standaard"/>
    <w:semiHidden/>
    <w:pPr>
      <w:spacing w:before="240" w:after="60" w:line="240" w:lineRule="exact"/>
    </w:pPr>
    <w:rPr>
      <w:rFonts w:ascii="Verdana" w:hAnsi="Verdana" w:cs="Arial"/>
      <w:bCs/>
      <w:spacing w:val="6"/>
      <w:w w:val="95"/>
      <w:sz w:val="56"/>
      <w:szCs w:val="56"/>
    </w:rPr>
  </w:style>
  <w:style w:type="character" w:styleId="Voetnootmarkering">
    <w:name w:val="footnote reference"/>
    <w:uiPriority w:val="99"/>
    <w:rPr>
      <w:vertAlign w:val="superscript"/>
    </w:rPr>
  </w:style>
  <w:style w:type="paragraph" w:styleId="Voetnoottekst">
    <w:name w:val="footnote text"/>
    <w:basedOn w:val="Standaard"/>
    <w:link w:val="VoetnoottekstChar"/>
    <w:uiPriority w:val="99"/>
  </w:style>
  <w:style w:type="paragraph" w:customStyle="1" w:styleId="OpmaakprofielLijst2PalatinoLinotype1">
    <w:name w:val="Opmaakprofiel Lijst 2 + Palatino Linotype1"/>
    <w:basedOn w:val="Lijst2"/>
    <w:pPr>
      <w:numPr>
        <w:numId w:val="4"/>
      </w:numPr>
      <w:spacing w:before="120" w:after="120"/>
    </w:pPr>
    <w:rPr>
      <w:lang w:eastAsia="en-US"/>
    </w:rPr>
  </w:style>
  <w:style w:type="paragraph" w:styleId="Lijst2">
    <w:name w:val="List 2"/>
    <w:basedOn w:val="Standaard"/>
    <w:pPr>
      <w:ind w:left="566" w:hanging="283"/>
    </w:pPr>
  </w:style>
  <w:style w:type="paragraph" w:styleId="Inhopg2">
    <w:name w:val="toc 2"/>
    <w:basedOn w:val="Inhopg1"/>
    <w:next w:val="Standaard"/>
    <w:autoRedefine/>
    <w:uiPriority w:val="39"/>
    <w:rsid w:val="00847F88"/>
    <w:pPr>
      <w:tabs>
        <w:tab w:val="left" w:pos="800"/>
        <w:tab w:val="right" w:leader="dot" w:pos="9074"/>
      </w:tabs>
      <w:spacing w:before="0" w:after="0"/>
      <w:ind w:left="200"/>
    </w:pPr>
    <w:rPr>
      <w:rFonts w:cs="Arial"/>
      <w:b w:val="0"/>
      <w:iCs/>
      <w:caps w:val="0"/>
      <w:smallCaps/>
      <w:noProof/>
    </w:rPr>
  </w:style>
  <w:style w:type="paragraph" w:styleId="Inhopg1">
    <w:name w:val="toc 1"/>
    <w:basedOn w:val="Standaard"/>
    <w:next w:val="Standaard"/>
    <w:autoRedefine/>
    <w:uiPriority w:val="39"/>
    <w:rsid w:val="00490DF3"/>
    <w:pPr>
      <w:spacing w:before="120" w:after="120"/>
    </w:pPr>
    <w:rPr>
      <w:rFonts w:cs="Calibri"/>
      <w:b/>
      <w:bCs/>
      <w:caps/>
    </w:rPr>
  </w:style>
  <w:style w:type="paragraph" w:styleId="Lijstopsomteken4">
    <w:name w:val="List Bullet 4"/>
    <w:basedOn w:val="Standaard"/>
    <w:pPr>
      <w:numPr>
        <w:numId w:val="5"/>
      </w:numPr>
    </w:pPr>
  </w:style>
  <w:style w:type="paragraph" w:styleId="Inhopg4">
    <w:name w:val="toc 4"/>
    <w:basedOn w:val="Standaard"/>
    <w:next w:val="Standaard"/>
    <w:autoRedefine/>
    <w:uiPriority w:val="39"/>
    <w:pPr>
      <w:ind w:left="600"/>
    </w:pPr>
    <w:rPr>
      <w:rFonts w:ascii="Calibri" w:hAnsi="Calibri" w:cs="Calibri"/>
      <w:sz w:val="18"/>
      <w:szCs w:val="18"/>
    </w:rPr>
  </w:style>
  <w:style w:type="paragraph" w:styleId="Inhopg5">
    <w:name w:val="toc 5"/>
    <w:basedOn w:val="Standaard"/>
    <w:next w:val="Standaard"/>
    <w:autoRedefine/>
    <w:uiPriority w:val="39"/>
    <w:pPr>
      <w:ind w:left="800"/>
    </w:pPr>
    <w:rPr>
      <w:rFonts w:ascii="Calibri" w:hAnsi="Calibri" w:cs="Calibri"/>
      <w:sz w:val="18"/>
      <w:szCs w:val="18"/>
    </w:rPr>
  </w:style>
  <w:style w:type="paragraph" w:styleId="Inhopg6">
    <w:name w:val="toc 6"/>
    <w:basedOn w:val="Standaard"/>
    <w:next w:val="Standaard"/>
    <w:autoRedefine/>
    <w:uiPriority w:val="39"/>
    <w:pPr>
      <w:ind w:left="1000"/>
    </w:pPr>
    <w:rPr>
      <w:rFonts w:ascii="Calibri" w:hAnsi="Calibri" w:cs="Calibri"/>
      <w:sz w:val="18"/>
      <w:szCs w:val="18"/>
    </w:rPr>
  </w:style>
  <w:style w:type="paragraph" w:styleId="Inhopg7">
    <w:name w:val="toc 7"/>
    <w:basedOn w:val="Standaard"/>
    <w:next w:val="Standaard"/>
    <w:autoRedefine/>
    <w:uiPriority w:val="39"/>
    <w:pPr>
      <w:ind w:left="1200"/>
    </w:pPr>
    <w:rPr>
      <w:rFonts w:ascii="Calibri" w:hAnsi="Calibri" w:cs="Calibri"/>
      <w:sz w:val="18"/>
      <w:szCs w:val="18"/>
    </w:rPr>
  </w:style>
  <w:style w:type="paragraph" w:styleId="Inhopg8">
    <w:name w:val="toc 8"/>
    <w:basedOn w:val="Standaard"/>
    <w:next w:val="Standaard"/>
    <w:autoRedefine/>
    <w:uiPriority w:val="39"/>
    <w:pPr>
      <w:ind w:left="1400"/>
    </w:pPr>
    <w:rPr>
      <w:rFonts w:ascii="Calibri" w:hAnsi="Calibri" w:cs="Calibri"/>
      <w:sz w:val="18"/>
      <w:szCs w:val="18"/>
    </w:rPr>
  </w:style>
  <w:style w:type="paragraph" w:styleId="Inhopg9">
    <w:name w:val="toc 9"/>
    <w:basedOn w:val="Standaard"/>
    <w:next w:val="Standaard"/>
    <w:autoRedefine/>
    <w:uiPriority w:val="39"/>
    <w:pPr>
      <w:ind w:left="1600"/>
    </w:pPr>
    <w:rPr>
      <w:rFonts w:ascii="Calibri" w:hAnsi="Calibri" w:cs="Calibri"/>
      <w:sz w:val="18"/>
      <w:szCs w:val="18"/>
    </w:rPr>
  </w:style>
  <w:style w:type="character" w:customStyle="1" w:styleId="Voetnoottekens">
    <w:name w:val="Voetnoottekens"/>
    <w:rPr>
      <w:vertAlign w:val="superscript"/>
    </w:rPr>
  </w:style>
  <w:style w:type="paragraph" w:styleId="Standaardinspringing">
    <w:name w:val="Normal Indent"/>
    <w:basedOn w:val="Standaard"/>
    <w:link w:val="StandaardinspringingChar"/>
    <w:pPr>
      <w:ind w:left="454"/>
      <w:jc w:val="both"/>
    </w:pPr>
    <w:rPr>
      <w:rFonts w:ascii="Helvetica" w:hAnsi="Helvetica"/>
      <w:sz w:val="18"/>
      <w:lang w:eastAsia="en-US"/>
    </w:rPr>
  </w:style>
  <w:style w:type="character" w:customStyle="1" w:styleId="StandaardinspringingChar">
    <w:name w:val="Standaardinspringing Char"/>
    <w:link w:val="Standaardinspringing"/>
    <w:rPr>
      <w:rFonts w:ascii="Helvetica" w:hAnsi="Helvetica"/>
      <w:sz w:val="18"/>
      <w:lang w:val="nl-NL" w:eastAsia="en-US" w:bidi="ar-SA"/>
    </w:rPr>
  </w:style>
  <w:style w:type="paragraph" w:styleId="Plattetekstinspringen3">
    <w:name w:val="Body Text Indent 3"/>
    <w:basedOn w:val="Standaard"/>
    <w:link w:val="Plattetekstinspringen3Char"/>
    <w:rsid w:val="0083171F"/>
    <w:pPr>
      <w:ind w:left="1065"/>
    </w:pPr>
    <w:rPr>
      <w:rFonts w:ascii="Courier New" w:hAnsi="Courier New"/>
      <w:i/>
    </w:rPr>
  </w:style>
  <w:style w:type="character" w:customStyle="1" w:styleId="Plattetekstinspringen3Char">
    <w:name w:val="Platte tekst inspringen 3 Char"/>
    <w:link w:val="Plattetekstinspringen3"/>
    <w:rsid w:val="0083171F"/>
    <w:rPr>
      <w:rFonts w:ascii="Courier New" w:hAnsi="Courier New"/>
      <w:i/>
    </w:rPr>
  </w:style>
  <w:style w:type="paragraph" w:styleId="Plattetekstinspringen2">
    <w:name w:val="Body Text Indent 2"/>
    <w:basedOn w:val="Standaard"/>
    <w:link w:val="Plattetekstinspringen2Char"/>
    <w:rsid w:val="0083171F"/>
    <w:pPr>
      <w:ind w:left="720"/>
    </w:pPr>
    <w:rPr>
      <w:rFonts w:ascii="Arial" w:hAnsi="Arial"/>
      <w:szCs w:val="24"/>
    </w:rPr>
  </w:style>
  <w:style w:type="character" w:customStyle="1" w:styleId="Plattetekstinspringen2Char">
    <w:name w:val="Platte tekst inspringen 2 Char"/>
    <w:link w:val="Plattetekstinspringen2"/>
    <w:uiPriority w:val="99"/>
    <w:rsid w:val="0083171F"/>
    <w:rPr>
      <w:rFonts w:ascii="Arial" w:hAnsi="Arial"/>
      <w:szCs w:val="24"/>
    </w:rPr>
  </w:style>
  <w:style w:type="paragraph" w:customStyle="1" w:styleId="Bijlagen">
    <w:name w:val="Bijlagen"/>
    <w:basedOn w:val="Kop1"/>
    <w:link w:val="BijlagenChar"/>
    <w:qFormat/>
    <w:rsid w:val="00B93F61"/>
    <w:pPr>
      <w:numPr>
        <w:numId w:val="0"/>
      </w:numPr>
    </w:pPr>
    <w:rPr>
      <w:bCs w:val="0"/>
    </w:rPr>
  </w:style>
  <w:style w:type="paragraph" w:customStyle="1" w:styleId="Bijlagenkop2">
    <w:name w:val="Bijlagen kop2"/>
    <w:basedOn w:val="Kop2"/>
    <w:link w:val="Bijlagenkop2Char"/>
    <w:qFormat/>
    <w:rsid w:val="00516BE9"/>
    <w:pPr>
      <w:numPr>
        <w:ilvl w:val="0"/>
        <w:numId w:val="0"/>
      </w:numPr>
    </w:pPr>
    <w:rPr>
      <w:sz w:val="24"/>
    </w:rPr>
  </w:style>
  <w:style w:type="character" w:customStyle="1" w:styleId="Kop1Char">
    <w:name w:val="Kop 1 Char"/>
    <w:aliases w:val="Hoofdstuk Char,Section Heading Char,sectionHeading Char,TbsKop 1 Char Char,NZlijn kop 1 Char,TbsKop 1 Char1,PVE Kop 1 Char,Hoofdkop Char,Hoofdkop1 Char,Hoofdkop2 Char,Hoofdkop11 Char,Hoofdkop3 Char,Hoofdkop12 Char,Hoofdkop21 Char"/>
    <w:link w:val="Kop1"/>
    <w:rsid w:val="00B93F61"/>
    <w:rPr>
      <w:b/>
      <w:bCs/>
      <w:color w:val="008000"/>
      <w:sz w:val="24"/>
      <w:szCs w:val="24"/>
    </w:rPr>
  </w:style>
  <w:style w:type="character" w:customStyle="1" w:styleId="BijlagenChar">
    <w:name w:val="Bijlagen Char"/>
    <w:link w:val="Bijlagen"/>
    <w:rsid w:val="00B93F61"/>
    <w:rPr>
      <w:rFonts w:ascii="Palatino Linotype" w:hAnsi="Palatino Linotype"/>
      <w:b/>
      <w:bCs w:val="0"/>
      <w:color w:val="008000"/>
      <w:sz w:val="24"/>
      <w:szCs w:val="24"/>
    </w:rPr>
  </w:style>
  <w:style w:type="paragraph" w:styleId="Lijstopsomteken2">
    <w:name w:val="List Bullet 2"/>
    <w:basedOn w:val="Plattetekst"/>
    <w:rsid w:val="004F376A"/>
    <w:pPr>
      <w:tabs>
        <w:tab w:val="num" w:pos="643"/>
      </w:tabs>
      <w:ind w:left="643" w:hanging="360"/>
    </w:pPr>
    <w:rPr>
      <w:rFonts w:ascii="Arial" w:hAnsi="Arial"/>
      <w:lang w:eastAsia="en-US"/>
    </w:rPr>
  </w:style>
  <w:style w:type="character" w:customStyle="1" w:styleId="Kop2Char">
    <w:name w:val="Kop 2 Char"/>
    <w:aliases w:val="Paragraaf1 Char,Reset numbering Char,Bijlage Char,paragraaf Char,Paragraaf Char,kop2 annelies Char,TbsKop 2 Char,NZlijn kop 2 Char,PVE Kop 2 Char,Paragraafkop Char"/>
    <w:link w:val="Kop2"/>
    <w:rsid w:val="00417BCB"/>
    <w:rPr>
      <w:rFonts w:cs="Arial"/>
      <w:b/>
      <w:bCs/>
      <w:iCs/>
      <w:color w:val="008000"/>
    </w:rPr>
  </w:style>
  <w:style w:type="character" w:customStyle="1" w:styleId="Bijlagenkop2Char">
    <w:name w:val="Bijlagen kop2 Char"/>
    <w:link w:val="Bijlagenkop2"/>
    <w:rsid w:val="00516BE9"/>
    <w:rPr>
      <w:rFonts w:ascii="Palatino Linotype" w:hAnsi="Palatino Linotype" w:cs="Arial"/>
      <w:b/>
      <w:bCs/>
      <w:iCs/>
      <w:color w:val="008000"/>
      <w:sz w:val="24"/>
      <w:szCs w:val="21"/>
    </w:rPr>
  </w:style>
  <w:style w:type="paragraph" w:styleId="Lijstopsomteken3">
    <w:name w:val="List Bullet 3"/>
    <w:basedOn w:val="Plattetekst"/>
    <w:rsid w:val="004F376A"/>
    <w:pPr>
      <w:tabs>
        <w:tab w:val="num" w:pos="643"/>
      </w:tabs>
      <w:ind w:left="643" w:hanging="360"/>
    </w:pPr>
    <w:rPr>
      <w:rFonts w:ascii="Arial" w:hAnsi="Arial"/>
      <w:lang w:eastAsia="en-US"/>
    </w:rPr>
  </w:style>
  <w:style w:type="paragraph" w:styleId="Lijstnummering">
    <w:name w:val="List Number"/>
    <w:basedOn w:val="Plattetekst"/>
    <w:rsid w:val="004F376A"/>
    <w:rPr>
      <w:rFonts w:ascii="Arial" w:hAnsi="Arial"/>
      <w:lang w:eastAsia="en-US"/>
    </w:rPr>
  </w:style>
  <w:style w:type="paragraph" w:styleId="Lijstnummering2">
    <w:name w:val="List Number 2"/>
    <w:basedOn w:val="Plattetekst"/>
    <w:rsid w:val="004F376A"/>
    <w:pPr>
      <w:ind w:left="680"/>
    </w:pPr>
    <w:rPr>
      <w:rFonts w:ascii="Arial" w:hAnsi="Arial"/>
      <w:lang w:eastAsia="en-US"/>
    </w:rPr>
  </w:style>
  <w:style w:type="paragraph" w:styleId="Lijstnummering3">
    <w:name w:val="List Number 3"/>
    <w:basedOn w:val="Plattetekst"/>
    <w:rsid w:val="004F376A"/>
    <w:pPr>
      <w:ind w:left="1361"/>
    </w:pPr>
    <w:rPr>
      <w:rFonts w:ascii="Arial" w:hAnsi="Arial"/>
      <w:lang w:eastAsia="en-US"/>
    </w:rPr>
  </w:style>
  <w:style w:type="paragraph" w:customStyle="1" w:styleId="Subtitelrapport">
    <w:name w:val="Subtitel rapport"/>
    <w:basedOn w:val="Standaard"/>
    <w:rsid w:val="004F376A"/>
    <w:pPr>
      <w:spacing w:line="560" w:lineRule="exact"/>
    </w:pPr>
    <w:rPr>
      <w:rFonts w:ascii="Verdana" w:hAnsi="Verdana" w:cs="Arial"/>
      <w:spacing w:val="6"/>
      <w:w w:val="95"/>
      <w:sz w:val="44"/>
      <w:szCs w:val="44"/>
      <w:lang w:eastAsia="en-US"/>
    </w:rPr>
  </w:style>
  <w:style w:type="table" w:customStyle="1" w:styleId="Tabellen">
    <w:name w:val="Tabellen"/>
    <w:basedOn w:val="Standaardtabel"/>
    <w:rsid w:val="004F376A"/>
    <w:rPr>
      <w:sz w:val="21"/>
      <w:szCs w:val="21"/>
    </w:rPr>
    <w:tblPr>
      <w:tblBorders>
        <w:bottom w:val="single" w:sz="12" w:space="0" w:color="auto"/>
      </w:tblBorders>
      <w:tblCellMar>
        <w:left w:w="0" w:type="dxa"/>
        <w:right w:w="0" w:type="dxa"/>
      </w:tblCellMar>
    </w:tblPr>
    <w:tcPr>
      <w:vAlign w:val="center"/>
    </w:tc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styleId="Plattetekstinspringen">
    <w:name w:val="Body Text Indent"/>
    <w:basedOn w:val="Standaard"/>
    <w:link w:val="PlattetekstinspringenChar"/>
    <w:rsid w:val="004F376A"/>
    <w:pPr>
      <w:ind w:left="360"/>
    </w:pPr>
    <w:rPr>
      <w:rFonts w:ascii="Arial" w:hAnsi="Arial"/>
      <w:lang w:eastAsia="en-US"/>
    </w:rPr>
  </w:style>
  <w:style w:type="character" w:customStyle="1" w:styleId="PlattetekstinspringenChar">
    <w:name w:val="Platte tekst inspringen Char"/>
    <w:link w:val="Plattetekstinspringen"/>
    <w:rsid w:val="004F376A"/>
    <w:rPr>
      <w:rFonts w:ascii="Arial" w:hAnsi="Arial"/>
      <w:lang w:eastAsia="en-US"/>
    </w:rPr>
  </w:style>
  <w:style w:type="character" w:styleId="Paginanummer">
    <w:name w:val="page number"/>
    <w:rsid w:val="004F376A"/>
  </w:style>
  <w:style w:type="paragraph" w:styleId="Plattetekst2">
    <w:name w:val="Body Text 2"/>
    <w:basedOn w:val="Standaard"/>
    <w:link w:val="Plattetekst2Char"/>
    <w:rsid w:val="004F376A"/>
    <w:rPr>
      <w:rFonts w:ascii="Arial" w:hAnsi="Arial"/>
      <w:b/>
      <w:bCs/>
      <w:i/>
      <w:iCs/>
      <w:lang w:eastAsia="en-US"/>
    </w:rPr>
  </w:style>
  <w:style w:type="character" w:customStyle="1" w:styleId="Plattetekst2Char">
    <w:name w:val="Platte tekst 2 Char"/>
    <w:link w:val="Plattetekst2"/>
    <w:uiPriority w:val="99"/>
    <w:rsid w:val="004F376A"/>
    <w:rPr>
      <w:rFonts w:ascii="Arial" w:hAnsi="Arial"/>
      <w:b/>
      <w:bCs/>
      <w:i/>
      <w:iCs/>
      <w:lang w:eastAsia="en-US"/>
    </w:rPr>
  </w:style>
  <w:style w:type="character" w:styleId="Verwijzingopmerking">
    <w:name w:val="annotation reference"/>
    <w:uiPriority w:val="99"/>
    <w:rsid w:val="004F376A"/>
    <w:rPr>
      <w:sz w:val="16"/>
      <w:szCs w:val="16"/>
    </w:rPr>
  </w:style>
  <w:style w:type="paragraph" w:styleId="Tekstopmerking">
    <w:name w:val="annotation text"/>
    <w:basedOn w:val="Standaard"/>
    <w:link w:val="TekstopmerkingChar"/>
    <w:uiPriority w:val="99"/>
    <w:rsid w:val="004F376A"/>
    <w:rPr>
      <w:rFonts w:ascii="Arial" w:hAnsi="Arial"/>
      <w:lang w:eastAsia="en-US"/>
    </w:rPr>
  </w:style>
  <w:style w:type="character" w:customStyle="1" w:styleId="TekstopmerkingChar">
    <w:name w:val="Tekst opmerking Char"/>
    <w:link w:val="Tekstopmerking"/>
    <w:uiPriority w:val="99"/>
    <w:rsid w:val="004F376A"/>
    <w:rPr>
      <w:rFonts w:ascii="Arial" w:hAnsi="Arial"/>
      <w:lang w:eastAsia="en-US"/>
    </w:rPr>
  </w:style>
  <w:style w:type="paragraph" w:styleId="Onderwerpvanopmerking">
    <w:name w:val="annotation subject"/>
    <w:basedOn w:val="Tekstopmerking"/>
    <w:next w:val="Tekstopmerking"/>
    <w:link w:val="OnderwerpvanopmerkingChar"/>
    <w:rsid w:val="004F376A"/>
    <w:rPr>
      <w:b/>
      <w:bCs/>
    </w:rPr>
  </w:style>
  <w:style w:type="character" w:customStyle="1" w:styleId="OnderwerpvanopmerkingChar">
    <w:name w:val="Onderwerp van opmerking Char"/>
    <w:link w:val="Onderwerpvanopmerking"/>
    <w:rsid w:val="004F376A"/>
    <w:rPr>
      <w:rFonts w:ascii="Arial" w:hAnsi="Arial"/>
      <w:b/>
      <w:bCs/>
      <w:lang w:eastAsia="en-US"/>
    </w:rPr>
  </w:style>
  <w:style w:type="paragraph" w:styleId="Lijst">
    <w:name w:val="List"/>
    <w:basedOn w:val="Standaard"/>
    <w:rsid w:val="004F376A"/>
    <w:pPr>
      <w:ind w:left="283" w:hanging="283"/>
    </w:pPr>
    <w:rPr>
      <w:rFonts w:ascii="Arial" w:hAnsi="Arial"/>
      <w:lang w:eastAsia="en-US"/>
    </w:rPr>
  </w:style>
  <w:style w:type="paragraph" w:styleId="Titel">
    <w:name w:val="Title"/>
    <w:basedOn w:val="Standaard"/>
    <w:next w:val="Standaard"/>
    <w:link w:val="TitelChar"/>
    <w:qFormat/>
    <w:rsid w:val="004F376A"/>
    <w:pPr>
      <w:spacing w:before="240" w:after="60"/>
      <w:jc w:val="center"/>
      <w:outlineLvl w:val="0"/>
    </w:pPr>
    <w:rPr>
      <w:rFonts w:ascii="Cambria" w:hAnsi="Cambria"/>
      <w:b/>
      <w:bCs/>
      <w:kern w:val="28"/>
      <w:sz w:val="32"/>
      <w:szCs w:val="32"/>
    </w:rPr>
  </w:style>
  <w:style w:type="character" w:customStyle="1" w:styleId="TitelChar">
    <w:name w:val="Titel Char"/>
    <w:link w:val="Titel"/>
    <w:rsid w:val="004F376A"/>
    <w:rPr>
      <w:rFonts w:ascii="Cambria" w:eastAsia="Times New Roman" w:hAnsi="Cambria" w:cs="Times New Roman"/>
      <w:b/>
      <w:bCs/>
      <w:kern w:val="28"/>
      <w:sz w:val="32"/>
      <w:szCs w:val="32"/>
    </w:rPr>
  </w:style>
  <w:style w:type="paragraph" w:styleId="Kopvaninhoudsopgave">
    <w:name w:val="TOC Heading"/>
    <w:basedOn w:val="Kop1"/>
    <w:next w:val="Standaard"/>
    <w:uiPriority w:val="39"/>
    <w:unhideWhenUsed/>
    <w:qFormat/>
    <w:rsid w:val="00794169"/>
    <w:pPr>
      <w:keepLines/>
      <w:pageBreakBefore w:val="0"/>
      <w:numPr>
        <w:numId w:val="0"/>
      </w:numPr>
      <w:spacing w:before="480" w:after="0" w:line="276" w:lineRule="auto"/>
      <w:outlineLvl w:val="9"/>
    </w:pPr>
    <w:rPr>
      <w:rFonts w:ascii="Cambria" w:hAnsi="Cambria"/>
      <w:color w:val="365F91"/>
      <w:sz w:val="28"/>
      <w:szCs w:val="28"/>
    </w:rPr>
  </w:style>
  <w:style w:type="paragraph" w:styleId="Lijstalinea">
    <w:name w:val="List Paragraph"/>
    <w:basedOn w:val="Standaard"/>
    <w:link w:val="LijstalineaChar"/>
    <w:uiPriority w:val="34"/>
    <w:qFormat/>
    <w:rsid w:val="00FD297D"/>
    <w:pPr>
      <w:ind w:left="720"/>
      <w:contextualSpacing/>
    </w:pPr>
    <w:rPr>
      <w:szCs w:val="21"/>
    </w:rPr>
  </w:style>
  <w:style w:type="character" w:customStyle="1" w:styleId="BallontekstChar">
    <w:name w:val="Ballontekst Char"/>
    <w:link w:val="Ballontekst"/>
    <w:rsid w:val="00FD297D"/>
    <w:rPr>
      <w:rFonts w:ascii="Tahoma" w:hAnsi="Tahoma" w:cs="Tahoma"/>
      <w:sz w:val="16"/>
      <w:szCs w:val="16"/>
    </w:rPr>
  </w:style>
  <w:style w:type="character" w:customStyle="1" w:styleId="VoettekstChar">
    <w:name w:val="Voettekst Char"/>
    <w:link w:val="Voettekst"/>
    <w:uiPriority w:val="99"/>
    <w:rsid w:val="00FD297D"/>
  </w:style>
  <w:style w:type="character" w:customStyle="1" w:styleId="KoptekstChar">
    <w:name w:val="Koptekst Char"/>
    <w:link w:val="Koptekst"/>
    <w:rsid w:val="00FD297D"/>
  </w:style>
  <w:style w:type="table" w:customStyle="1" w:styleId="Tabelraster1">
    <w:name w:val="Tabelraster1"/>
    <w:basedOn w:val="Standaardtabel"/>
    <w:next w:val="Tabelraster"/>
    <w:rsid w:val="00FD297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Paragraaf2 Char,Level 1 - 1 Char,Voorwoord Char,subparagraaf Char,Subparagraaf Char,TbsKop 3 Char,NZlijn kop 3 Char,PVE Kop 3 Char,Subparagraafkop Char,Sub-paragraaf Char,Episteem PvA Kop 3 Char,Heading 3a Char"/>
    <w:link w:val="Kop3"/>
    <w:rsid w:val="00FD297D"/>
    <w:rPr>
      <w:rFonts w:cs="Arial"/>
      <w:color w:val="008000"/>
      <w:kern w:val="32"/>
      <w:szCs w:val="26"/>
    </w:rPr>
  </w:style>
  <w:style w:type="table" w:styleId="3D-effectenvoortabel2">
    <w:name w:val="Table 3D effects 2"/>
    <w:basedOn w:val="Standaardtabel"/>
    <w:rsid w:val="00FD297D"/>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GevolgdeHyperlink">
    <w:name w:val="FollowedHyperlink"/>
    <w:rsid w:val="00496786"/>
    <w:rPr>
      <w:color w:val="800080"/>
      <w:u w:val="single"/>
    </w:rPr>
  </w:style>
  <w:style w:type="paragraph" w:styleId="Revisie">
    <w:name w:val="Revision"/>
    <w:hidden/>
    <w:uiPriority w:val="99"/>
    <w:semiHidden/>
    <w:rsid w:val="00E57427"/>
  </w:style>
  <w:style w:type="paragraph" w:customStyle="1" w:styleId="font5">
    <w:name w:val="font5"/>
    <w:basedOn w:val="Standaard"/>
    <w:rsid w:val="00AA672F"/>
    <w:pPr>
      <w:spacing w:before="100" w:beforeAutospacing="1" w:after="100" w:afterAutospacing="1"/>
    </w:pPr>
    <w:rPr>
      <w:color w:val="000000"/>
      <w:sz w:val="18"/>
      <w:szCs w:val="18"/>
    </w:rPr>
  </w:style>
  <w:style w:type="paragraph" w:customStyle="1" w:styleId="font6">
    <w:name w:val="font6"/>
    <w:basedOn w:val="Standaard"/>
    <w:rsid w:val="00AA672F"/>
    <w:pPr>
      <w:spacing w:before="100" w:beforeAutospacing="1" w:after="100" w:afterAutospacing="1"/>
    </w:pPr>
    <w:rPr>
      <w:rFonts w:ascii="Times New Roman" w:hAnsi="Times New Roman"/>
      <w:color w:val="000000"/>
      <w:sz w:val="14"/>
      <w:szCs w:val="14"/>
    </w:rPr>
  </w:style>
  <w:style w:type="paragraph" w:customStyle="1" w:styleId="font7">
    <w:name w:val="font7"/>
    <w:basedOn w:val="Standaard"/>
    <w:rsid w:val="00AA672F"/>
    <w:pPr>
      <w:spacing w:before="100" w:beforeAutospacing="1" w:after="100" w:afterAutospacing="1"/>
    </w:pPr>
    <w:rPr>
      <w:color w:val="000000"/>
      <w:sz w:val="14"/>
      <w:szCs w:val="14"/>
    </w:rPr>
  </w:style>
  <w:style w:type="paragraph" w:customStyle="1" w:styleId="font8">
    <w:name w:val="font8"/>
    <w:basedOn w:val="Standaard"/>
    <w:rsid w:val="00AA672F"/>
    <w:pPr>
      <w:spacing w:before="100" w:beforeAutospacing="1" w:after="100" w:afterAutospacing="1"/>
    </w:pPr>
    <w:rPr>
      <w:color w:val="000000"/>
      <w:sz w:val="18"/>
      <w:szCs w:val="18"/>
      <w:u w:val="single"/>
    </w:rPr>
  </w:style>
  <w:style w:type="paragraph" w:customStyle="1" w:styleId="xl65">
    <w:name w:val="xl65"/>
    <w:basedOn w:val="Standaard"/>
    <w:rsid w:val="00AA672F"/>
    <w:pPr>
      <w:pBdr>
        <w:bottom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66">
    <w:name w:val="xl66"/>
    <w:basedOn w:val="Standaard"/>
    <w:rsid w:val="00AA672F"/>
    <w:pPr>
      <w:pBdr>
        <w:right w:val="single" w:sz="12" w:space="0" w:color="000000"/>
      </w:pBdr>
      <w:spacing w:before="100" w:beforeAutospacing="1" w:after="100" w:afterAutospacing="1"/>
      <w:textAlignment w:val="center"/>
    </w:pPr>
    <w:rPr>
      <w:color w:val="000000"/>
      <w:sz w:val="18"/>
      <w:szCs w:val="18"/>
    </w:rPr>
  </w:style>
  <w:style w:type="paragraph" w:customStyle="1" w:styleId="xl67">
    <w:name w:val="xl67"/>
    <w:basedOn w:val="Standaard"/>
    <w:rsid w:val="00AA672F"/>
    <w:pPr>
      <w:pBdr>
        <w:right w:val="single" w:sz="12" w:space="0" w:color="000000"/>
      </w:pBdr>
      <w:spacing w:before="100" w:beforeAutospacing="1" w:after="100" w:afterAutospacing="1"/>
      <w:textAlignment w:val="center"/>
    </w:pPr>
    <w:rPr>
      <w:rFonts w:ascii="Symbol" w:hAnsi="Symbol"/>
      <w:color w:val="000000"/>
      <w:sz w:val="18"/>
      <w:szCs w:val="18"/>
    </w:rPr>
  </w:style>
  <w:style w:type="paragraph" w:customStyle="1" w:styleId="xl68">
    <w:name w:val="xl68"/>
    <w:basedOn w:val="Standaard"/>
    <w:rsid w:val="00AA672F"/>
    <w:pPr>
      <w:pBdr>
        <w:right w:val="single" w:sz="12" w:space="0" w:color="000000"/>
      </w:pBdr>
      <w:spacing w:before="100" w:beforeAutospacing="1" w:after="100" w:afterAutospacing="1"/>
      <w:jc w:val="both"/>
      <w:textAlignment w:val="center"/>
    </w:pPr>
    <w:rPr>
      <w:color w:val="000000"/>
      <w:sz w:val="18"/>
      <w:szCs w:val="18"/>
    </w:rPr>
  </w:style>
  <w:style w:type="paragraph" w:customStyle="1" w:styleId="xl69">
    <w:name w:val="xl69"/>
    <w:basedOn w:val="Standaard"/>
    <w:rsid w:val="00AA672F"/>
    <w:pPr>
      <w:pBdr>
        <w:right w:val="single" w:sz="12" w:space="0" w:color="000000"/>
      </w:pBdr>
      <w:spacing w:before="100" w:beforeAutospacing="1" w:after="100" w:afterAutospacing="1"/>
      <w:textAlignment w:val="top"/>
    </w:pPr>
    <w:rPr>
      <w:rFonts w:ascii="Times New Roman" w:hAnsi="Times New Roman"/>
      <w:sz w:val="24"/>
      <w:szCs w:val="24"/>
    </w:rPr>
  </w:style>
  <w:style w:type="paragraph" w:customStyle="1" w:styleId="xl70">
    <w:name w:val="xl70"/>
    <w:basedOn w:val="Standaard"/>
    <w:rsid w:val="00AA672F"/>
    <w:pPr>
      <w:pBdr>
        <w:bottom w:val="single" w:sz="12" w:space="0" w:color="000000"/>
        <w:right w:val="single" w:sz="12" w:space="0" w:color="000000"/>
      </w:pBdr>
      <w:spacing w:before="100" w:beforeAutospacing="1" w:after="100" w:afterAutospacing="1"/>
      <w:textAlignment w:val="top"/>
    </w:pPr>
    <w:rPr>
      <w:rFonts w:ascii="Times New Roman" w:hAnsi="Times New Roman"/>
      <w:sz w:val="24"/>
      <w:szCs w:val="24"/>
    </w:rPr>
  </w:style>
  <w:style w:type="paragraph" w:customStyle="1" w:styleId="xl71">
    <w:name w:val="xl71"/>
    <w:basedOn w:val="Standaard"/>
    <w:rsid w:val="00AA672F"/>
    <w:pPr>
      <w:pBdr>
        <w:bottom w:val="single" w:sz="8" w:space="0" w:color="000000"/>
        <w:right w:val="single" w:sz="8" w:space="0" w:color="000000"/>
      </w:pBdr>
      <w:spacing w:before="100" w:beforeAutospacing="1" w:after="100" w:afterAutospacing="1"/>
      <w:textAlignment w:val="center"/>
    </w:pPr>
    <w:rPr>
      <w:color w:val="000000"/>
      <w:sz w:val="18"/>
      <w:szCs w:val="18"/>
    </w:rPr>
  </w:style>
  <w:style w:type="paragraph" w:customStyle="1" w:styleId="xl72">
    <w:name w:val="xl72"/>
    <w:basedOn w:val="Standaard"/>
    <w:rsid w:val="00AA672F"/>
    <w:pPr>
      <w:pBdr>
        <w:right w:val="single" w:sz="8" w:space="0" w:color="000000"/>
      </w:pBdr>
      <w:spacing w:before="100" w:beforeAutospacing="1" w:after="100" w:afterAutospacing="1"/>
      <w:textAlignment w:val="center"/>
    </w:pPr>
    <w:rPr>
      <w:color w:val="000000"/>
      <w:sz w:val="18"/>
      <w:szCs w:val="18"/>
    </w:rPr>
  </w:style>
  <w:style w:type="paragraph" w:customStyle="1" w:styleId="xl73">
    <w:name w:val="xl73"/>
    <w:basedOn w:val="Standaard"/>
    <w:rsid w:val="00AA672F"/>
    <w:pPr>
      <w:pBdr>
        <w:right w:val="single" w:sz="8" w:space="0" w:color="000000"/>
      </w:pBdr>
      <w:spacing w:before="100" w:beforeAutospacing="1" w:after="100" w:afterAutospacing="1"/>
      <w:textAlignment w:val="center"/>
    </w:pPr>
    <w:rPr>
      <w:rFonts w:ascii="Symbol" w:hAnsi="Symbol"/>
      <w:color w:val="000000"/>
      <w:sz w:val="18"/>
      <w:szCs w:val="18"/>
    </w:rPr>
  </w:style>
  <w:style w:type="paragraph" w:customStyle="1" w:styleId="xl74">
    <w:name w:val="xl74"/>
    <w:basedOn w:val="Standaard"/>
    <w:rsid w:val="00AA672F"/>
    <w:pPr>
      <w:pBdr>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5">
    <w:name w:val="xl75"/>
    <w:basedOn w:val="Standaard"/>
    <w:rsid w:val="00AA672F"/>
    <w:pPr>
      <w:pBdr>
        <w:bottom w:val="single" w:sz="8"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76">
    <w:name w:val="xl76"/>
    <w:basedOn w:val="Standaard"/>
    <w:rsid w:val="00AA672F"/>
    <w:pPr>
      <w:pBdr>
        <w:bottom w:val="single" w:sz="8" w:space="0" w:color="000000"/>
        <w:right w:val="single" w:sz="12" w:space="0" w:color="000000"/>
      </w:pBdr>
      <w:spacing w:before="100" w:beforeAutospacing="1" w:after="100" w:afterAutospacing="1"/>
      <w:jc w:val="both"/>
      <w:textAlignment w:val="center"/>
    </w:pPr>
    <w:rPr>
      <w:color w:val="000000"/>
      <w:sz w:val="18"/>
      <w:szCs w:val="18"/>
    </w:rPr>
  </w:style>
  <w:style w:type="paragraph" w:customStyle="1" w:styleId="xl77">
    <w:name w:val="xl77"/>
    <w:basedOn w:val="Standaard"/>
    <w:rsid w:val="00AA672F"/>
    <w:pPr>
      <w:pBdr>
        <w:bottom w:val="single" w:sz="8" w:space="0" w:color="000000"/>
        <w:right w:val="single" w:sz="12" w:space="0" w:color="000000"/>
      </w:pBdr>
      <w:spacing w:before="100" w:beforeAutospacing="1" w:after="100" w:afterAutospacing="1"/>
      <w:textAlignment w:val="center"/>
    </w:pPr>
    <w:rPr>
      <w:rFonts w:ascii="Symbol" w:hAnsi="Symbol"/>
      <w:color w:val="000000"/>
      <w:sz w:val="18"/>
      <w:szCs w:val="18"/>
    </w:rPr>
  </w:style>
  <w:style w:type="paragraph" w:customStyle="1" w:styleId="xl78">
    <w:name w:val="xl78"/>
    <w:basedOn w:val="Standaard"/>
    <w:rsid w:val="00AA672F"/>
    <w:pPr>
      <w:pBdr>
        <w:bottom w:val="single" w:sz="8" w:space="0" w:color="000000"/>
        <w:right w:val="single" w:sz="12" w:space="0" w:color="000000"/>
      </w:pBdr>
      <w:spacing w:before="100" w:beforeAutospacing="1" w:after="100" w:afterAutospacing="1"/>
      <w:textAlignment w:val="top"/>
    </w:pPr>
    <w:rPr>
      <w:rFonts w:ascii="Times New Roman" w:hAnsi="Times New Roman"/>
      <w:sz w:val="24"/>
      <w:szCs w:val="24"/>
    </w:rPr>
  </w:style>
  <w:style w:type="paragraph" w:customStyle="1" w:styleId="xl79">
    <w:name w:val="xl79"/>
    <w:basedOn w:val="Standaard"/>
    <w:rsid w:val="00AA672F"/>
    <w:pPr>
      <w:pBdr>
        <w:right w:val="single" w:sz="12" w:space="0" w:color="000000"/>
      </w:pBdr>
      <w:spacing w:before="100" w:beforeAutospacing="1" w:after="100" w:afterAutospacing="1"/>
      <w:ind w:firstLineChars="100" w:firstLine="100"/>
      <w:textAlignment w:val="center"/>
    </w:pPr>
    <w:rPr>
      <w:rFonts w:ascii="Symbol" w:hAnsi="Symbol"/>
      <w:color w:val="000000"/>
      <w:sz w:val="18"/>
      <w:szCs w:val="18"/>
    </w:rPr>
  </w:style>
  <w:style w:type="paragraph" w:customStyle="1" w:styleId="xl80">
    <w:name w:val="xl80"/>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81">
    <w:name w:val="xl81"/>
    <w:basedOn w:val="Standaard"/>
    <w:rsid w:val="00AA672F"/>
    <w:pPr>
      <w:pBdr>
        <w:right w:val="single" w:sz="12" w:space="0" w:color="000000"/>
      </w:pBdr>
      <w:spacing w:before="100" w:beforeAutospacing="1" w:after="100" w:afterAutospacing="1"/>
      <w:ind w:firstLineChars="400" w:firstLine="400"/>
      <w:textAlignment w:val="center"/>
    </w:pPr>
    <w:rPr>
      <w:rFonts w:ascii="Symbol" w:hAnsi="Symbol"/>
      <w:color w:val="000000"/>
      <w:sz w:val="18"/>
      <w:szCs w:val="18"/>
    </w:rPr>
  </w:style>
  <w:style w:type="paragraph" w:customStyle="1" w:styleId="xl82">
    <w:name w:val="xl82"/>
    <w:basedOn w:val="Standaard"/>
    <w:rsid w:val="00AA672F"/>
    <w:pPr>
      <w:pBdr>
        <w:bottom w:val="single" w:sz="12" w:space="0" w:color="000000"/>
        <w:right w:val="single" w:sz="12" w:space="0" w:color="000000"/>
      </w:pBdr>
      <w:spacing w:before="100" w:beforeAutospacing="1" w:after="100" w:afterAutospacing="1"/>
      <w:ind w:firstLineChars="400" w:firstLine="400"/>
      <w:textAlignment w:val="center"/>
    </w:pPr>
    <w:rPr>
      <w:rFonts w:ascii="Symbol" w:hAnsi="Symbol"/>
      <w:color w:val="000000"/>
      <w:sz w:val="18"/>
      <w:szCs w:val="18"/>
    </w:rPr>
  </w:style>
  <w:style w:type="paragraph" w:customStyle="1" w:styleId="xl83">
    <w:name w:val="xl83"/>
    <w:basedOn w:val="Standaard"/>
    <w:rsid w:val="00AA672F"/>
    <w:pPr>
      <w:pBdr>
        <w:left w:val="single" w:sz="12" w:space="0" w:color="000000"/>
        <w:right w:val="single" w:sz="8" w:space="0" w:color="000000"/>
      </w:pBdr>
      <w:spacing w:before="100" w:beforeAutospacing="1" w:after="100" w:afterAutospacing="1"/>
      <w:textAlignment w:val="top"/>
    </w:pPr>
    <w:rPr>
      <w:rFonts w:ascii="Times New Roman" w:hAnsi="Times New Roman"/>
      <w:sz w:val="24"/>
      <w:szCs w:val="24"/>
    </w:rPr>
  </w:style>
  <w:style w:type="paragraph" w:customStyle="1" w:styleId="xl84">
    <w:name w:val="xl84"/>
    <w:basedOn w:val="Standaard"/>
    <w:rsid w:val="00AA672F"/>
    <w:pPr>
      <w:pBdr>
        <w:bottom w:val="single" w:sz="8" w:space="0" w:color="000000"/>
        <w:right w:val="single" w:sz="12" w:space="0" w:color="000000"/>
      </w:pBdr>
      <w:spacing w:before="100" w:beforeAutospacing="1" w:after="100" w:afterAutospacing="1"/>
      <w:textAlignment w:val="center"/>
    </w:pPr>
    <w:rPr>
      <w:color w:val="000000"/>
      <w:sz w:val="24"/>
      <w:szCs w:val="24"/>
    </w:rPr>
  </w:style>
  <w:style w:type="paragraph" w:customStyle="1" w:styleId="xl85">
    <w:name w:val="xl85"/>
    <w:basedOn w:val="Standaard"/>
    <w:rsid w:val="00AA672F"/>
    <w:pPr>
      <w:spacing w:before="100" w:beforeAutospacing="1" w:after="100" w:afterAutospacing="1"/>
      <w:textAlignment w:val="top"/>
    </w:pPr>
    <w:rPr>
      <w:color w:val="000000"/>
      <w:sz w:val="18"/>
      <w:szCs w:val="18"/>
    </w:rPr>
  </w:style>
  <w:style w:type="paragraph" w:customStyle="1" w:styleId="xl86">
    <w:name w:val="xl86"/>
    <w:basedOn w:val="Standaard"/>
    <w:rsid w:val="00AA672F"/>
    <w:pPr>
      <w:spacing w:before="100" w:beforeAutospacing="1" w:after="100" w:afterAutospacing="1"/>
      <w:textAlignment w:val="top"/>
    </w:pPr>
    <w:rPr>
      <w:rFonts w:ascii="Times New Roman" w:hAnsi="Times New Roman"/>
      <w:sz w:val="24"/>
      <w:szCs w:val="24"/>
    </w:rPr>
  </w:style>
  <w:style w:type="paragraph" w:customStyle="1" w:styleId="xl87">
    <w:name w:val="xl87"/>
    <w:basedOn w:val="Standaard"/>
    <w:rsid w:val="00AA672F"/>
    <w:pPr>
      <w:pBdr>
        <w:left w:val="single" w:sz="12" w:space="0" w:color="000000"/>
        <w:bottom w:val="single" w:sz="8" w:space="0" w:color="000000"/>
        <w:right w:val="single" w:sz="8" w:space="0" w:color="000000"/>
      </w:pBdr>
      <w:spacing w:before="100" w:beforeAutospacing="1" w:after="100" w:afterAutospacing="1"/>
      <w:textAlignment w:val="top"/>
    </w:pPr>
    <w:rPr>
      <w:color w:val="000000"/>
      <w:sz w:val="18"/>
      <w:szCs w:val="18"/>
    </w:rPr>
  </w:style>
  <w:style w:type="paragraph" w:customStyle="1" w:styleId="xl88">
    <w:name w:val="xl88"/>
    <w:basedOn w:val="Standaard"/>
    <w:rsid w:val="00AA672F"/>
    <w:pPr>
      <w:pBdr>
        <w:left w:val="single" w:sz="12" w:space="0" w:color="000000"/>
        <w:right w:val="single" w:sz="8" w:space="0" w:color="000000"/>
      </w:pBdr>
      <w:spacing w:before="100" w:beforeAutospacing="1" w:after="100" w:afterAutospacing="1"/>
      <w:textAlignment w:val="top"/>
    </w:pPr>
    <w:rPr>
      <w:color w:val="000000"/>
      <w:sz w:val="18"/>
      <w:szCs w:val="18"/>
    </w:rPr>
  </w:style>
  <w:style w:type="paragraph" w:customStyle="1" w:styleId="xl89">
    <w:name w:val="xl89"/>
    <w:basedOn w:val="Standaard"/>
    <w:rsid w:val="00AA672F"/>
    <w:pPr>
      <w:pBdr>
        <w:left w:val="single" w:sz="12"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0">
    <w:name w:val="xl90"/>
    <w:basedOn w:val="Standaard"/>
    <w:rsid w:val="00AA672F"/>
    <w:pPr>
      <w:spacing w:before="100" w:beforeAutospacing="1" w:after="100" w:afterAutospacing="1"/>
      <w:textAlignment w:val="top"/>
    </w:pPr>
  </w:style>
  <w:style w:type="paragraph" w:customStyle="1" w:styleId="xl91">
    <w:name w:val="xl91"/>
    <w:basedOn w:val="Standaard"/>
    <w:rsid w:val="00AA672F"/>
    <w:pPr>
      <w:pBdr>
        <w:left w:val="single" w:sz="8" w:space="0" w:color="000000"/>
        <w:right w:val="single" w:sz="8" w:space="0" w:color="000000"/>
      </w:pBdr>
      <w:spacing w:before="100" w:beforeAutospacing="1" w:after="100" w:afterAutospacing="1"/>
      <w:textAlignment w:val="top"/>
    </w:pPr>
    <w:rPr>
      <w:color w:val="000000"/>
      <w:sz w:val="18"/>
      <w:szCs w:val="18"/>
    </w:rPr>
  </w:style>
  <w:style w:type="paragraph" w:customStyle="1" w:styleId="xl92">
    <w:name w:val="xl92"/>
    <w:basedOn w:val="Standaard"/>
    <w:rsid w:val="00AA672F"/>
    <w:pPr>
      <w:pBdr>
        <w:left w:val="single" w:sz="8" w:space="0" w:color="000000"/>
        <w:bottom w:val="single" w:sz="8" w:space="0" w:color="000000"/>
        <w:right w:val="single" w:sz="8" w:space="0" w:color="000000"/>
      </w:pBdr>
      <w:spacing w:before="100" w:beforeAutospacing="1" w:after="100" w:afterAutospacing="1"/>
      <w:textAlignment w:val="top"/>
    </w:pPr>
    <w:rPr>
      <w:color w:val="000000"/>
      <w:sz w:val="18"/>
      <w:szCs w:val="18"/>
    </w:rPr>
  </w:style>
  <w:style w:type="paragraph" w:customStyle="1" w:styleId="xl93">
    <w:name w:val="xl93"/>
    <w:basedOn w:val="Standaard"/>
    <w:rsid w:val="00AA672F"/>
    <w:pPr>
      <w:spacing w:before="100" w:beforeAutospacing="1" w:after="100" w:afterAutospacing="1"/>
      <w:textAlignment w:val="top"/>
    </w:pPr>
    <w:rPr>
      <w:sz w:val="24"/>
      <w:szCs w:val="24"/>
    </w:rPr>
  </w:style>
  <w:style w:type="paragraph" w:customStyle="1" w:styleId="xl94">
    <w:name w:val="xl94"/>
    <w:basedOn w:val="Standaard"/>
    <w:rsid w:val="00AA672F"/>
    <w:pPr>
      <w:pBdr>
        <w:left w:val="single" w:sz="8"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5">
    <w:name w:val="xl95"/>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color w:val="000000"/>
      <w:sz w:val="18"/>
      <w:szCs w:val="18"/>
    </w:rPr>
  </w:style>
  <w:style w:type="paragraph" w:customStyle="1" w:styleId="xl96">
    <w:name w:val="xl96"/>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7">
    <w:name w:val="xl97"/>
    <w:basedOn w:val="Standaard"/>
    <w:rsid w:val="00AA672F"/>
    <w:pPr>
      <w:pBdr>
        <w:left w:val="single" w:sz="12" w:space="0" w:color="000000"/>
        <w:bottom w:val="single" w:sz="8"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98">
    <w:name w:val="xl98"/>
    <w:basedOn w:val="Standaard"/>
    <w:rsid w:val="00AA672F"/>
    <w:pPr>
      <w:pBdr>
        <w:left w:val="single" w:sz="12" w:space="0" w:color="000000"/>
        <w:right w:val="single" w:sz="8" w:space="0" w:color="000000"/>
      </w:pBdr>
      <w:spacing w:before="100" w:beforeAutospacing="1" w:after="100" w:afterAutospacing="1"/>
      <w:textAlignment w:val="top"/>
    </w:pPr>
    <w:rPr>
      <w:sz w:val="18"/>
      <w:szCs w:val="18"/>
    </w:rPr>
  </w:style>
  <w:style w:type="paragraph" w:customStyle="1" w:styleId="xl99">
    <w:name w:val="xl99"/>
    <w:basedOn w:val="Standaard"/>
    <w:rsid w:val="00AA672F"/>
    <w:pPr>
      <w:pBdr>
        <w:left w:val="single" w:sz="12" w:space="0" w:color="000000"/>
        <w:bottom w:val="single" w:sz="12" w:space="0" w:color="000000"/>
        <w:right w:val="single" w:sz="8" w:space="0" w:color="000000"/>
      </w:pBdr>
      <w:spacing w:before="100" w:beforeAutospacing="1" w:after="100" w:afterAutospacing="1"/>
      <w:textAlignment w:val="top"/>
    </w:pPr>
    <w:rPr>
      <w:sz w:val="18"/>
      <w:szCs w:val="18"/>
    </w:rPr>
  </w:style>
  <w:style w:type="paragraph" w:customStyle="1" w:styleId="xl100">
    <w:name w:val="xl100"/>
    <w:basedOn w:val="Standaard"/>
    <w:rsid w:val="00AA672F"/>
    <w:pPr>
      <w:pBdr>
        <w:left w:val="single" w:sz="8" w:space="0" w:color="000000"/>
        <w:bottom w:val="single" w:sz="8" w:space="0" w:color="000000"/>
        <w:right w:val="single" w:sz="8" w:space="0" w:color="000000"/>
      </w:pBdr>
      <w:spacing w:before="100" w:beforeAutospacing="1" w:after="100" w:afterAutospacing="1"/>
      <w:textAlignment w:val="top"/>
    </w:pPr>
    <w:rPr>
      <w:rFonts w:ascii="Symbol" w:hAnsi="Symbol"/>
      <w:color w:val="000000"/>
      <w:sz w:val="18"/>
      <w:szCs w:val="18"/>
    </w:rPr>
  </w:style>
  <w:style w:type="paragraph" w:customStyle="1" w:styleId="xl101">
    <w:name w:val="xl101"/>
    <w:basedOn w:val="Standaard"/>
    <w:rsid w:val="00AA672F"/>
    <w:pPr>
      <w:pBdr>
        <w:left w:val="single" w:sz="12" w:space="0" w:color="000000"/>
        <w:right w:val="single" w:sz="8" w:space="0" w:color="000000"/>
      </w:pBdr>
      <w:spacing w:before="100" w:beforeAutospacing="1" w:after="100" w:afterAutospacing="1"/>
      <w:textAlignment w:val="top"/>
    </w:pPr>
    <w:rPr>
      <w:color w:val="000000"/>
      <w:sz w:val="6"/>
      <w:szCs w:val="6"/>
    </w:rPr>
  </w:style>
  <w:style w:type="paragraph" w:customStyle="1" w:styleId="xl102">
    <w:name w:val="xl102"/>
    <w:basedOn w:val="Standaard"/>
    <w:rsid w:val="00AA672F"/>
    <w:pPr>
      <w:spacing w:before="100" w:beforeAutospacing="1" w:after="100" w:afterAutospacing="1"/>
      <w:textAlignment w:val="top"/>
    </w:pPr>
    <w:rPr>
      <w:rFonts w:ascii="Symbol" w:hAnsi="Symbol"/>
      <w:color w:val="000000"/>
      <w:sz w:val="18"/>
      <w:szCs w:val="18"/>
    </w:rPr>
  </w:style>
  <w:style w:type="paragraph" w:customStyle="1" w:styleId="xl103">
    <w:name w:val="xl103"/>
    <w:basedOn w:val="Standaard"/>
    <w:rsid w:val="00AA672F"/>
    <w:pPr>
      <w:spacing w:before="100" w:beforeAutospacing="1" w:after="100" w:afterAutospacing="1"/>
      <w:textAlignment w:val="top"/>
    </w:pPr>
    <w:rPr>
      <w:rFonts w:ascii="Times New Roman" w:hAnsi="Times New Roman"/>
      <w:sz w:val="24"/>
      <w:szCs w:val="24"/>
    </w:rPr>
  </w:style>
  <w:style w:type="paragraph" w:customStyle="1" w:styleId="xl104">
    <w:name w:val="xl104"/>
    <w:basedOn w:val="Standaard"/>
    <w:rsid w:val="00AA672F"/>
    <w:pPr>
      <w:pBdr>
        <w:right w:val="single" w:sz="8" w:space="0" w:color="000000"/>
      </w:pBdr>
      <w:spacing w:before="100" w:beforeAutospacing="1" w:after="100" w:afterAutospacing="1"/>
      <w:textAlignment w:val="top"/>
    </w:pPr>
    <w:rPr>
      <w:sz w:val="18"/>
      <w:szCs w:val="18"/>
    </w:rPr>
  </w:style>
  <w:style w:type="paragraph" w:customStyle="1" w:styleId="xl105">
    <w:name w:val="xl105"/>
    <w:basedOn w:val="Standaard"/>
    <w:rsid w:val="00AA672F"/>
    <w:pPr>
      <w:pBdr>
        <w:top w:val="single" w:sz="8" w:space="0" w:color="000000"/>
        <w:left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106">
    <w:name w:val="xl106"/>
    <w:basedOn w:val="Standaard"/>
    <w:rsid w:val="00AA672F"/>
    <w:pPr>
      <w:pBdr>
        <w:left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107">
    <w:name w:val="xl107"/>
    <w:basedOn w:val="Standaard"/>
    <w:rsid w:val="00AA672F"/>
    <w:pPr>
      <w:pBdr>
        <w:left w:val="single" w:sz="8" w:space="0" w:color="000000"/>
        <w:bottom w:val="single" w:sz="12" w:space="0" w:color="000000"/>
        <w:right w:val="single" w:sz="12" w:space="0" w:color="000000"/>
      </w:pBdr>
      <w:spacing w:before="100" w:beforeAutospacing="1" w:after="100" w:afterAutospacing="1"/>
      <w:textAlignment w:val="center"/>
    </w:pPr>
    <w:rPr>
      <w:color w:val="000000"/>
      <w:sz w:val="18"/>
      <w:szCs w:val="18"/>
    </w:rPr>
  </w:style>
  <w:style w:type="paragraph" w:customStyle="1" w:styleId="xl108">
    <w:name w:val="xl108"/>
    <w:basedOn w:val="Standaard"/>
    <w:rsid w:val="00AA672F"/>
    <w:pPr>
      <w:pBdr>
        <w:top w:val="single" w:sz="12" w:space="0" w:color="000000"/>
        <w:left w:val="single" w:sz="12" w:space="0" w:color="000000"/>
        <w:bottom w:val="single" w:sz="8" w:space="0" w:color="000000"/>
      </w:pBdr>
      <w:shd w:val="clear" w:color="000000" w:fill="C0C0C0"/>
      <w:spacing w:before="100" w:beforeAutospacing="1" w:after="100" w:afterAutospacing="1"/>
      <w:textAlignment w:val="center"/>
    </w:pPr>
    <w:rPr>
      <w:color w:val="000000"/>
      <w:sz w:val="18"/>
      <w:szCs w:val="18"/>
    </w:rPr>
  </w:style>
  <w:style w:type="paragraph" w:customStyle="1" w:styleId="xl109">
    <w:name w:val="xl109"/>
    <w:basedOn w:val="Standaard"/>
    <w:rsid w:val="00AA672F"/>
    <w:pPr>
      <w:pBdr>
        <w:top w:val="single" w:sz="12" w:space="0" w:color="000000"/>
        <w:bottom w:val="single" w:sz="8" w:space="0" w:color="000000"/>
        <w:right w:val="single" w:sz="12" w:space="0" w:color="000000"/>
      </w:pBdr>
      <w:shd w:val="clear" w:color="000000" w:fill="C0C0C0"/>
      <w:spacing w:before="100" w:beforeAutospacing="1" w:after="100" w:afterAutospacing="1"/>
      <w:textAlignment w:val="center"/>
    </w:pPr>
    <w:rPr>
      <w:color w:val="000000"/>
      <w:sz w:val="18"/>
      <w:szCs w:val="18"/>
    </w:rPr>
  </w:style>
  <w:style w:type="paragraph" w:customStyle="1" w:styleId="xl110">
    <w:name w:val="xl110"/>
    <w:basedOn w:val="Standaard"/>
    <w:rsid w:val="00AA672F"/>
    <w:pPr>
      <w:pBdr>
        <w:top w:val="single" w:sz="8" w:space="0" w:color="000000"/>
        <w:left w:val="single" w:sz="12" w:space="0" w:color="000000"/>
        <w:right w:val="single" w:sz="8" w:space="0" w:color="000000"/>
      </w:pBdr>
      <w:spacing w:before="100" w:beforeAutospacing="1" w:after="100" w:afterAutospacing="1"/>
      <w:textAlignment w:val="top"/>
    </w:pPr>
    <w:rPr>
      <w:color w:val="000000"/>
      <w:sz w:val="18"/>
      <w:szCs w:val="18"/>
    </w:rPr>
  </w:style>
  <w:style w:type="paragraph" w:customStyle="1" w:styleId="xl111">
    <w:name w:val="xl111"/>
    <w:basedOn w:val="Standaard"/>
    <w:rsid w:val="00AA672F"/>
    <w:pPr>
      <w:pBdr>
        <w:top w:val="single" w:sz="8" w:space="0" w:color="000000"/>
        <w:left w:val="single" w:sz="12" w:space="0" w:color="000000"/>
        <w:bottom w:val="single" w:sz="8" w:space="0" w:color="000000"/>
      </w:pBdr>
      <w:spacing w:before="100" w:beforeAutospacing="1" w:after="100" w:afterAutospacing="1"/>
      <w:textAlignment w:val="center"/>
    </w:pPr>
    <w:rPr>
      <w:color w:val="000000"/>
      <w:sz w:val="24"/>
      <w:szCs w:val="24"/>
    </w:rPr>
  </w:style>
  <w:style w:type="paragraph" w:customStyle="1" w:styleId="xl112">
    <w:name w:val="xl112"/>
    <w:basedOn w:val="Standaard"/>
    <w:rsid w:val="00AA672F"/>
    <w:pPr>
      <w:pBdr>
        <w:top w:val="single" w:sz="8" w:space="0" w:color="000000"/>
        <w:bottom w:val="single" w:sz="8" w:space="0" w:color="000000"/>
        <w:right w:val="single" w:sz="12" w:space="0" w:color="000000"/>
      </w:pBdr>
      <w:spacing w:before="100" w:beforeAutospacing="1" w:after="100" w:afterAutospacing="1"/>
      <w:textAlignment w:val="center"/>
    </w:pPr>
    <w:rPr>
      <w:color w:val="000000"/>
      <w:sz w:val="24"/>
      <w:szCs w:val="24"/>
    </w:rPr>
  </w:style>
  <w:style w:type="paragraph" w:customStyle="1" w:styleId="xl113">
    <w:name w:val="xl113"/>
    <w:basedOn w:val="Standaard"/>
    <w:rsid w:val="00AA672F"/>
    <w:pPr>
      <w:pBdr>
        <w:left w:val="single" w:sz="8" w:space="0" w:color="000000"/>
        <w:bottom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114">
    <w:name w:val="xl114"/>
    <w:basedOn w:val="Standaard"/>
    <w:rsid w:val="00AA672F"/>
    <w:pPr>
      <w:pBdr>
        <w:top w:val="single" w:sz="8" w:space="0" w:color="000000"/>
        <w:left w:val="single" w:sz="8" w:space="0" w:color="000000"/>
        <w:bottom w:val="single" w:sz="8" w:space="0" w:color="000000"/>
      </w:pBdr>
      <w:shd w:val="clear" w:color="000000" w:fill="C0C0C0"/>
      <w:spacing w:before="100" w:beforeAutospacing="1" w:after="100" w:afterAutospacing="1"/>
      <w:textAlignment w:val="center"/>
    </w:pPr>
    <w:rPr>
      <w:color w:val="000000"/>
      <w:sz w:val="18"/>
      <w:szCs w:val="18"/>
    </w:rPr>
  </w:style>
  <w:style w:type="paragraph" w:customStyle="1" w:styleId="xl115">
    <w:name w:val="xl115"/>
    <w:basedOn w:val="Standaard"/>
    <w:rsid w:val="00AA672F"/>
    <w:pPr>
      <w:pBdr>
        <w:top w:val="single" w:sz="8" w:space="0" w:color="000000"/>
        <w:bottom w:val="single" w:sz="8" w:space="0" w:color="000000"/>
        <w:right w:val="single" w:sz="8" w:space="0" w:color="000000"/>
      </w:pBdr>
      <w:shd w:val="clear" w:color="000000" w:fill="C0C0C0"/>
      <w:spacing w:before="100" w:beforeAutospacing="1" w:after="100" w:afterAutospacing="1"/>
      <w:textAlignment w:val="center"/>
    </w:pPr>
    <w:rPr>
      <w:color w:val="000000"/>
      <w:sz w:val="18"/>
      <w:szCs w:val="18"/>
    </w:rPr>
  </w:style>
  <w:style w:type="paragraph" w:customStyle="1" w:styleId="xl116">
    <w:name w:val="xl116"/>
    <w:basedOn w:val="Standaard"/>
    <w:rsid w:val="00AA672F"/>
    <w:pPr>
      <w:pBdr>
        <w:top w:val="single" w:sz="8" w:space="0" w:color="000000"/>
        <w:left w:val="single" w:sz="8" w:space="0" w:color="000000"/>
        <w:right w:val="single" w:sz="12" w:space="0" w:color="000000"/>
      </w:pBdr>
      <w:spacing w:before="100" w:beforeAutospacing="1" w:after="100" w:afterAutospacing="1"/>
      <w:jc w:val="center"/>
      <w:textAlignment w:val="center"/>
    </w:pPr>
    <w:rPr>
      <w:color w:val="000000"/>
      <w:sz w:val="18"/>
      <w:szCs w:val="18"/>
    </w:rPr>
  </w:style>
  <w:style w:type="paragraph" w:customStyle="1" w:styleId="xl117">
    <w:name w:val="xl117"/>
    <w:basedOn w:val="Standaard"/>
    <w:rsid w:val="00AA672F"/>
    <w:pPr>
      <w:pBdr>
        <w:left w:val="single" w:sz="8" w:space="0" w:color="000000"/>
        <w:bottom w:val="single" w:sz="8" w:space="0" w:color="000000"/>
        <w:right w:val="single" w:sz="12" w:space="0" w:color="000000"/>
      </w:pBdr>
      <w:spacing w:before="100" w:beforeAutospacing="1" w:after="100" w:afterAutospacing="1"/>
      <w:jc w:val="center"/>
      <w:textAlignment w:val="center"/>
    </w:pPr>
    <w:rPr>
      <w:color w:val="000000"/>
      <w:sz w:val="18"/>
      <w:szCs w:val="18"/>
    </w:rPr>
  </w:style>
  <w:style w:type="paragraph" w:customStyle="1" w:styleId="xl118">
    <w:name w:val="xl118"/>
    <w:basedOn w:val="Standaard"/>
    <w:rsid w:val="00AA672F"/>
    <w:pPr>
      <w:pBdr>
        <w:left w:val="single" w:sz="8" w:space="20" w:color="000000"/>
        <w:bottom w:val="single" w:sz="8" w:space="0" w:color="000000"/>
        <w:right w:val="single" w:sz="8" w:space="0" w:color="000000"/>
      </w:pBdr>
      <w:spacing w:before="100" w:beforeAutospacing="1" w:after="100" w:afterAutospacing="1"/>
      <w:ind w:firstLineChars="300" w:firstLine="300"/>
      <w:textAlignment w:val="center"/>
    </w:pPr>
    <w:rPr>
      <w:rFonts w:ascii="Symbol" w:hAnsi="Symbol"/>
      <w:color w:val="000000"/>
      <w:sz w:val="18"/>
      <w:szCs w:val="18"/>
    </w:rPr>
  </w:style>
  <w:style w:type="paragraph" w:customStyle="1" w:styleId="xl119">
    <w:name w:val="xl119"/>
    <w:basedOn w:val="Standaard"/>
    <w:rsid w:val="00AA672F"/>
    <w:pPr>
      <w:pBdr>
        <w:left w:val="single" w:sz="8" w:space="20" w:color="000000"/>
        <w:right w:val="single" w:sz="8" w:space="0" w:color="000000"/>
      </w:pBdr>
      <w:spacing w:before="100" w:beforeAutospacing="1" w:after="100" w:afterAutospacing="1"/>
      <w:ind w:firstLineChars="300" w:firstLine="300"/>
      <w:textAlignment w:val="center"/>
    </w:pPr>
    <w:rPr>
      <w:rFonts w:ascii="Symbol" w:hAnsi="Symbol"/>
      <w:color w:val="000000"/>
      <w:sz w:val="18"/>
      <w:szCs w:val="18"/>
    </w:rPr>
  </w:style>
  <w:style w:type="paragraph" w:customStyle="1" w:styleId="xl120">
    <w:name w:val="xl120"/>
    <w:basedOn w:val="Standaard"/>
    <w:rsid w:val="00AA672F"/>
    <w:pPr>
      <w:pBdr>
        <w:left w:val="single" w:sz="12" w:space="0" w:color="000000"/>
        <w:bottom w:val="single" w:sz="8" w:space="0" w:color="000000"/>
        <w:right w:val="single" w:sz="8" w:space="0" w:color="000000"/>
      </w:pBdr>
      <w:spacing w:before="100" w:beforeAutospacing="1" w:after="100" w:afterAutospacing="1"/>
      <w:textAlignment w:val="center"/>
    </w:pPr>
    <w:rPr>
      <w:color w:val="000000"/>
      <w:sz w:val="18"/>
      <w:szCs w:val="18"/>
    </w:rPr>
  </w:style>
  <w:style w:type="paragraph" w:customStyle="1" w:styleId="xl121">
    <w:name w:val="xl121"/>
    <w:basedOn w:val="Standaard"/>
    <w:rsid w:val="00AA672F"/>
    <w:pPr>
      <w:pBdr>
        <w:top w:val="single" w:sz="4" w:space="0" w:color="auto"/>
        <w:left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63">
    <w:name w:val="xl63"/>
    <w:basedOn w:val="Standaard"/>
    <w:rsid w:val="00662AC5"/>
    <w:pPr>
      <w:pBdr>
        <w:bottom w:val="single" w:sz="8" w:space="0" w:color="000000"/>
        <w:right w:val="single" w:sz="12" w:space="0" w:color="000000"/>
      </w:pBdr>
      <w:spacing w:before="100" w:beforeAutospacing="1" w:after="100" w:afterAutospacing="1"/>
      <w:textAlignment w:val="center"/>
    </w:pPr>
    <w:rPr>
      <w:color w:val="000000"/>
      <w:sz w:val="18"/>
      <w:szCs w:val="18"/>
    </w:rPr>
  </w:style>
  <w:style w:type="paragraph" w:customStyle="1" w:styleId="xl64">
    <w:name w:val="xl64"/>
    <w:basedOn w:val="Standaard"/>
    <w:rsid w:val="00662AC5"/>
    <w:pPr>
      <w:pBdr>
        <w:right w:val="single" w:sz="12" w:space="0" w:color="000000"/>
      </w:pBdr>
      <w:spacing w:before="100" w:beforeAutospacing="1" w:after="100" w:afterAutospacing="1"/>
      <w:textAlignment w:val="center"/>
    </w:pPr>
    <w:rPr>
      <w:color w:val="000000"/>
      <w:sz w:val="18"/>
      <w:szCs w:val="18"/>
    </w:rPr>
  </w:style>
  <w:style w:type="table" w:customStyle="1" w:styleId="Tabelraster2">
    <w:name w:val="Tabelraster2"/>
    <w:basedOn w:val="Standaardtabel"/>
    <w:next w:val="Tabelraster"/>
    <w:uiPriority w:val="59"/>
    <w:rsid w:val="003F5934"/>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5">
    <w:name w:val="CM15"/>
    <w:basedOn w:val="Standaard"/>
    <w:next w:val="Standaard"/>
    <w:rsid w:val="003F5934"/>
    <w:pPr>
      <w:widowControl w:val="0"/>
      <w:autoSpaceDE w:val="0"/>
      <w:autoSpaceDN w:val="0"/>
      <w:adjustRightInd w:val="0"/>
    </w:pPr>
    <w:rPr>
      <w:rFonts w:ascii="TTA20EB358t00" w:eastAsiaTheme="minorEastAsia" w:hAnsi="TTA20EB358t00"/>
      <w:sz w:val="24"/>
      <w:szCs w:val="24"/>
    </w:rPr>
  </w:style>
  <w:style w:type="paragraph" w:styleId="Bloktekst">
    <w:name w:val="Block Text"/>
    <w:basedOn w:val="Standaard"/>
    <w:rsid w:val="003F5934"/>
    <w:pPr>
      <w:tabs>
        <w:tab w:val="left" w:pos="2160"/>
      </w:tabs>
      <w:suppressAutoHyphens/>
      <w:spacing w:line="240" w:lineRule="exact"/>
      <w:ind w:left="540" w:right="85"/>
    </w:pPr>
    <w:rPr>
      <w:rFonts w:ascii="Times New Roman" w:hAnsi="Times New Roman"/>
      <w:sz w:val="22"/>
      <w:szCs w:val="24"/>
    </w:rPr>
  </w:style>
  <w:style w:type="paragraph" w:styleId="Plattetekst3">
    <w:name w:val="Body Text 3"/>
    <w:basedOn w:val="Standaard"/>
    <w:link w:val="Plattetekst3Char"/>
    <w:rsid w:val="003F5934"/>
    <w:pPr>
      <w:tabs>
        <w:tab w:val="num" w:pos="1260"/>
        <w:tab w:val="left" w:pos="2160"/>
      </w:tabs>
      <w:suppressAutoHyphens/>
      <w:spacing w:line="240" w:lineRule="atLeast"/>
      <w:jc w:val="both"/>
    </w:pPr>
    <w:rPr>
      <w:rFonts w:ascii="Tahoma" w:hAnsi="Tahoma" w:cs="Tahoma"/>
      <w:bCs/>
      <w:szCs w:val="24"/>
    </w:rPr>
  </w:style>
  <w:style w:type="character" w:customStyle="1" w:styleId="Plattetekst3Char">
    <w:name w:val="Platte tekst 3 Char"/>
    <w:basedOn w:val="Standaardalinea-lettertype"/>
    <w:link w:val="Plattetekst3"/>
    <w:uiPriority w:val="99"/>
    <w:rsid w:val="003F5934"/>
    <w:rPr>
      <w:rFonts w:ascii="Tahoma" w:hAnsi="Tahoma" w:cs="Tahoma"/>
      <w:bCs/>
      <w:szCs w:val="24"/>
    </w:rPr>
  </w:style>
  <w:style w:type="paragraph" w:customStyle="1" w:styleId="Default">
    <w:name w:val="Default"/>
    <w:rsid w:val="003F5934"/>
    <w:pPr>
      <w:widowControl w:val="0"/>
      <w:autoSpaceDE w:val="0"/>
      <w:autoSpaceDN w:val="0"/>
      <w:adjustRightInd w:val="0"/>
    </w:pPr>
    <w:rPr>
      <w:rFonts w:ascii="CMUBDC+TTE1468E28t00" w:eastAsiaTheme="minorEastAsia" w:hAnsi="CMUBDC+TTE1468E28t00" w:cs="CMUBDC+TTE1468E28t00"/>
      <w:color w:val="000000"/>
      <w:sz w:val="24"/>
      <w:szCs w:val="24"/>
    </w:rPr>
  </w:style>
  <w:style w:type="paragraph" w:styleId="Bijschrift">
    <w:name w:val="caption"/>
    <w:basedOn w:val="Standaard"/>
    <w:next w:val="Standaard"/>
    <w:qFormat/>
    <w:rsid w:val="007E4E77"/>
    <w:rPr>
      <w:rFonts w:ascii="Arial" w:hAnsi="Arial"/>
      <w:b/>
      <w:szCs w:val="24"/>
    </w:rPr>
  </w:style>
  <w:style w:type="character" w:customStyle="1" w:styleId="VoetnoottekstChar">
    <w:name w:val="Voetnoottekst Char"/>
    <w:basedOn w:val="Standaardalinea-lettertype"/>
    <w:link w:val="Voetnoottekst"/>
    <w:uiPriority w:val="99"/>
    <w:locked/>
    <w:rsid w:val="003F5934"/>
  </w:style>
  <w:style w:type="character" w:customStyle="1" w:styleId="PlattetekstChar">
    <w:name w:val="Platte tekst Char"/>
    <w:basedOn w:val="Standaardalinea-lettertype"/>
    <w:link w:val="Plattetekst"/>
    <w:uiPriority w:val="99"/>
    <w:locked/>
    <w:rsid w:val="003F5934"/>
  </w:style>
  <w:style w:type="character" w:customStyle="1" w:styleId="Opmaakprofielverdana10pt">
    <w:name w:val="Opmaakprofiel verdana 10 pt"/>
    <w:rsid w:val="003F5934"/>
    <w:rPr>
      <w:rFonts w:ascii="Verdana" w:hAnsi="Verdana"/>
      <w:sz w:val="20"/>
    </w:rPr>
  </w:style>
  <w:style w:type="character" w:customStyle="1" w:styleId="apple-converted-space">
    <w:name w:val="apple-converted-space"/>
    <w:rsid w:val="003F5934"/>
  </w:style>
  <w:style w:type="character" w:styleId="Zwaar">
    <w:name w:val="Strong"/>
    <w:basedOn w:val="Standaardalinea-lettertype"/>
    <w:qFormat/>
    <w:rsid w:val="003F5934"/>
    <w:rPr>
      <w:b/>
    </w:rPr>
  </w:style>
  <w:style w:type="paragraph" w:customStyle="1" w:styleId="kopovereenkomst">
    <w:name w:val="kop overeenkomst"/>
    <w:basedOn w:val="Bijlagenkop2"/>
    <w:link w:val="kopovereenkomstChar"/>
    <w:qFormat/>
    <w:rsid w:val="002614BA"/>
    <w:pPr>
      <w:numPr>
        <w:numId w:val="8"/>
      </w:numPr>
      <w:spacing w:after="60"/>
      <w:outlineLvl w:val="0"/>
    </w:pPr>
    <w:rPr>
      <w:rFonts w:eastAsiaTheme="minorEastAsia"/>
      <w:b w:val="0"/>
      <w:bCs w:val="0"/>
      <w:color w:val="auto"/>
      <w:sz w:val="28"/>
      <w:szCs w:val="24"/>
    </w:rPr>
  </w:style>
  <w:style w:type="character" w:customStyle="1" w:styleId="kopovereenkomstChar">
    <w:name w:val="kop overeenkomst Char"/>
    <w:basedOn w:val="Bijlagenkop2Char"/>
    <w:link w:val="kopovereenkomst"/>
    <w:rsid w:val="002614BA"/>
    <w:rPr>
      <w:rFonts w:ascii="Palatino Linotype" w:eastAsiaTheme="minorEastAsia" w:hAnsi="Palatino Linotype" w:cs="Arial"/>
      <w:b w:val="0"/>
      <w:bCs w:val="0"/>
      <w:iCs/>
      <w:color w:val="008000"/>
      <w:sz w:val="28"/>
      <w:szCs w:val="24"/>
    </w:rPr>
  </w:style>
  <w:style w:type="character" w:styleId="Tekstvantijdelijkeaanduiding">
    <w:name w:val="Placeholder Text"/>
    <w:basedOn w:val="Standaardalinea-lettertype"/>
    <w:uiPriority w:val="99"/>
    <w:semiHidden/>
    <w:rsid w:val="009A492C"/>
    <w:rPr>
      <w:color w:val="808080"/>
    </w:rPr>
  </w:style>
  <w:style w:type="paragraph" w:customStyle="1" w:styleId="Style1">
    <w:name w:val="Style 1"/>
    <w:uiPriority w:val="99"/>
    <w:rsid w:val="00BD0183"/>
    <w:pPr>
      <w:widowControl w:val="0"/>
      <w:autoSpaceDE w:val="0"/>
      <w:autoSpaceDN w:val="0"/>
      <w:adjustRightInd w:val="0"/>
    </w:pPr>
    <w:rPr>
      <w:rFonts w:ascii="Times New Roman" w:hAnsi="Times New Roman"/>
      <w:lang w:val="en-US"/>
    </w:rPr>
  </w:style>
  <w:style w:type="paragraph" w:customStyle="1" w:styleId="BNStandaard">
    <w:name w:val="BN Standaard"/>
    <w:basedOn w:val="Standaard"/>
    <w:link w:val="BNStandaardChar"/>
    <w:rsid w:val="0084758A"/>
    <w:rPr>
      <w:rFonts w:ascii="Times New Roman" w:hAnsi="Times New Roman"/>
      <w:szCs w:val="24"/>
      <w:lang w:eastAsia="en-US"/>
    </w:rPr>
  </w:style>
  <w:style w:type="character" w:customStyle="1" w:styleId="BNStandaardChar">
    <w:name w:val="BN Standaard Char"/>
    <w:basedOn w:val="Standaardalinea-lettertype"/>
    <w:link w:val="BNStandaard"/>
    <w:rsid w:val="0084758A"/>
    <w:rPr>
      <w:rFonts w:ascii="Times New Roman" w:hAnsi="Times New Roman"/>
      <w:szCs w:val="24"/>
      <w:lang w:eastAsia="en-US"/>
    </w:rPr>
  </w:style>
  <w:style w:type="paragraph" w:customStyle="1" w:styleId="BN-Hfd">
    <w:name w:val="BN-Hfd"/>
    <w:basedOn w:val="Standaard"/>
    <w:next w:val="Standaard"/>
    <w:rsid w:val="0084758A"/>
    <w:pPr>
      <w:numPr>
        <w:numId w:val="11"/>
      </w:numPr>
      <w:spacing w:before="120" w:after="240"/>
    </w:pPr>
    <w:rPr>
      <w:rFonts w:ascii="Arial" w:hAnsi="Arial"/>
      <w:b/>
      <w:color w:val="008080"/>
      <w:sz w:val="36"/>
      <w:szCs w:val="24"/>
      <w:lang w:eastAsia="en-US"/>
    </w:rPr>
  </w:style>
  <w:style w:type="paragraph" w:customStyle="1" w:styleId="BN-Hfd-Par">
    <w:name w:val="BN-Hfd-Par"/>
    <w:basedOn w:val="Standaard"/>
    <w:next w:val="Standaard"/>
    <w:link w:val="BN-Hfd-ParChar"/>
    <w:rsid w:val="0084758A"/>
    <w:pPr>
      <w:numPr>
        <w:ilvl w:val="1"/>
        <w:numId w:val="11"/>
      </w:numPr>
      <w:spacing w:before="240" w:after="60"/>
    </w:pPr>
    <w:rPr>
      <w:rFonts w:ascii="Arial" w:hAnsi="Arial"/>
      <w:b/>
      <w:color w:val="008080"/>
      <w:sz w:val="28"/>
      <w:szCs w:val="24"/>
      <w:lang w:eastAsia="en-US"/>
    </w:rPr>
  </w:style>
  <w:style w:type="paragraph" w:customStyle="1" w:styleId="BN-Hfd-Par-Sub">
    <w:name w:val="BN-Hfd-Par-Sub"/>
    <w:basedOn w:val="Standaard"/>
    <w:next w:val="Standaard"/>
    <w:rsid w:val="0084758A"/>
    <w:pPr>
      <w:numPr>
        <w:ilvl w:val="2"/>
        <w:numId w:val="11"/>
      </w:numPr>
      <w:spacing w:before="240" w:after="60"/>
    </w:pPr>
    <w:rPr>
      <w:rFonts w:ascii="Arial" w:hAnsi="Arial"/>
      <w:b/>
      <w:bCs/>
      <w:iCs/>
      <w:color w:val="008080"/>
      <w:sz w:val="24"/>
      <w:szCs w:val="24"/>
      <w:lang w:eastAsia="en-US"/>
    </w:rPr>
  </w:style>
  <w:style w:type="character" w:customStyle="1" w:styleId="BN-Hfd-ParChar">
    <w:name w:val="BN-Hfd-Par Char"/>
    <w:basedOn w:val="Standaardalinea-lettertype"/>
    <w:link w:val="BN-Hfd-Par"/>
    <w:rsid w:val="0084758A"/>
    <w:rPr>
      <w:rFonts w:ascii="Arial" w:hAnsi="Arial"/>
      <w:b/>
      <w:color w:val="008080"/>
      <w:sz w:val="28"/>
      <w:szCs w:val="24"/>
      <w:lang w:eastAsia="en-US"/>
    </w:rPr>
  </w:style>
  <w:style w:type="paragraph" w:customStyle="1" w:styleId="CharChar1CharCharCharCharCharCharCharCharCharChar">
    <w:name w:val="Char Char1 Char Char Char Char Char Char Char Char Char Char"/>
    <w:basedOn w:val="Standaard"/>
    <w:rsid w:val="0084758A"/>
    <w:pPr>
      <w:spacing w:after="160" w:line="240" w:lineRule="exact"/>
    </w:pPr>
    <w:rPr>
      <w:rFonts w:ascii="Tahoma" w:eastAsia="MS Mincho" w:hAnsi="Tahoma"/>
      <w:lang w:val="en-US" w:eastAsia="en-US"/>
    </w:rPr>
  </w:style>
  <w:style w:type="table" w:styleId="Eenvoudigetabel3">
    <w:name w:val="Table Simple 3"/>
    <w:basedOn w:val="Standaardtabel"/>
    <w:rsid w:val="008475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envoudigetabel2">
    <w:name w:val="Table Simple 2"/>
    <w:basedOn w:val="Standaardtabel"/>
    <w:rsid w:val="008475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st">
    <w:name w:val="st"/>
    <w:basedOn w:val="Standaardalinea-lettertype"/>
    <w:rsid w:val="0084758A"/>
  </w:style>
  <w:style w:type="table" w:customStyle="1" w:styleId="Tabelraster3">
    <w:name w:val="Tabelraster3"/>
    <w:basedOn w:val="Standaardtabel"/>
    <w:next w:val="Tabelraster"/>
    <w:uiPriority w:val="59"/>
    <w:rsid w:val="0084758A"/>
    <w:rPr>
      <w:rFonts w:ascii="Arial" w:eastAsiaTheme="minorHAnsi" w:hAnsi="Arial" w:cstheme="minorBidi"/>
      <w:sz w:val="1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84758A"/>
    <w:rPr>
      <w:rFonts w:ascii="Times New Roman" w:hAnsi="Times New Roman"/>
      <w:sz w:val="24"/>
      <w:szCs w:val="24"/>
    </w:rPr>
  </w:style>
  <w:style w:type="paragraph" w:customStyle="1" w:styleId="Kop3MVolg">
    <w:name w:val="Kop3 MVolg"/>
    <w:basedOn w:val="Kop3"/>
    <w:next w:val="Standaard"/>
    <w:rsid w:val="0084758A"/>
    <w:pPr>
      <w:widowControl/>
      <w:numPr>
        <w:ilvl w:val="0"/>
        <w:numId w:val="0"/>
      </w:numPr>
      <w:spacing w:before="0" w:line="260" w:lineRule="atLeast"/>
    </w:pPr>
    <w:rPr>
      <w:rFonts w:ascii="Trebuchet MS" w:eastAsia="MS Mincho" w:hAnsi="Trebuchet MS"/>
      <w:b/>
      <w:i/>
      <w:color w:val="auto"/>
      <w:kern w:val="0"/>
      <w:sz w:val="19"/>
      <w:szCs w:val="19"/>
    </w:rPr>
  </w:style>
  <w:style w:type="paragraph" w:customStyle="1" w:styleId="Plattetekst33">
    <w:name w:val="Platte tekst 33"/>
    <w:basedOn w:val="Standaard"/>
    <w:rsid w:val="0084758A"/>
    <w:pPr>
      <w:spacing w:line="260" w:lineRule="atLeast"/>
      <w:ind w:right="-378"/>
    </w:pPr>
    <w:rPr>
      <w:rFonts w:ascii="Trebuchet MS" w:hAnsi="Trebuchet MS"/>
      <w:sz w:val="19"/>
    </w:rPr>
  </w:style>
  <w:style w:type="character" w:customStyle="1" w:styleId="LijstalineaChar">
    <w:name w:val="Lijstalinea Char"/>
    <w:link w:val="Lijstalinea"/>
    <w:uiPriority w:val="34"/>
    <w:rsid w:val="0084758A"/>
    <w:rPr>
      <w:szCs w:val="21"/>
    </w:rPr>
  </w:style>
  <w:style w:type="paragraph" w:customStyle="1" w:styleId="Leadsintro">
    <w:name w:val="Leads/intro"/>
    <w:basedOn w:val="Standaard"/>
    <w:next w:val="Standaard"/>
    <w:rsid w:val="0084758A"/>
    <w:pPr>
      <w:spacing w:line="260" w:lineRule="atLeast"/>
    </w:pPr>
    <w:rPr>
      <w:rFonts w:ascii="Trebuchet MS" w:hAnsi="Trebuchet MS"/>
      <w:b/>
      <w:sz w:val="19"/>
    </w:rPr>
  </w:style>
  <w:style w:type="paragraph" w:styleId="Notitiekop">
    <w:name w:val="Note Heading"/>
    <w:basedOn w:val="Standaard"/>
    <w:next w:val="Standaard"/>
    <w:link w:val="NotitiekopChar"/>
    <w:rsid w:val="0084758A"/>
    <w:pPr>
      <w:spacing w:line="260" w:lineRule="atLeast"/>
    </w:pPr>
    <w:rPr>
      <w:rFonts w:ascii="Trebuchet MS" w:hAnsi="Trebuchet MS"/>
      <w:b/>
      <w:caps/>
      <w:sz w:val="38"/>
    </w:rPr>
  </w:style>
  <w:style w:type="character" w:customStyle="1" w:styleId="NotitiekopChar">
    <w:name w:val="Notitiekop Char"/>
    <w:basedOn w:val="Standaardalinea-lettertype"/>
    <w:link w:val="Notitiekop"/>
    <w:rsid w:val="0084758A"/>
    <w:rPr>
      <w:rFonts w:ascii="Trebuchet MS" w:hAnsi="Trebuchet MS"/>
      <w:b/>
      <w:caps/>
      <w:sz w:val="38"/>
    </w:rPr>
  </w:style>
  <w:style w:type="paragraph" w:customStyle="1" w:styleId="OpmaakprofielLijst2Links0cmEersteregel0cm">
    <w:name w:val="Opmaakprofiel Lijst 2 + Links:  0 cm Eerste regel:  0 cm"/>
    <w:basedOn w:val="Standaard"/>
    <w:semiHidden/>
    <w:rsid w:val="0084758A"/>
    <w:pPr>
      <w:numPr>
        <w:numId w:val="16"/>
      </w:numPr>
      <w:spacing w:line="260" w:lineRule="atLeast"/>
    </w:pPr>
    <w:rPr>
      <w:rFonts w:ascii="Trebuchet MS" w:hAnsi="Trebuchet MS"/>
      <w:sz w:val="19"/>
    </w:rPr>
  </w:style>
  <w:style w:type="table" w:customStyle="1" w:styleId="TabelLansingerlandNotitie">
    <w:name w:val="Tabel Lansingerland Notitie"/>
    <w:basedOn w:val="Standaardtabel"/>
    <w:rsid w:val="0084758A"/>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atangChe" w:hAnsi="BatangChe"/>
        <w:b/>
        <w:sz w:val="19"/>
      </w:rPr>
    </w:tblStylePr>
    <w:tblStylePr w:type="firstCol">
      <w:rPr>
        <w:rFonts w:ascii="BatangChe" w:hAnsi="BatangChe"/>
        <w:b/>
        <w:sz w:val="19"/>
      </w:rPr>
    </w:tblStylePr>
  </w:style>
  <w:style w:type="paragraph" w:customStyle="1" w:styleId="TabelkopLansingerland">
    <w:name w:val="Tabelkop Lansingerland"/>
    <w:basedOn w:val="Standaard"/>
    <w:rsid w:val="0084758A"/>
    <w:pPr>
      <w:spacing w:line="260" w:lineRule="atLeast"/>
    </w:pPr>
    <w:rPr>
      <w:rFonts w:ascii="Trebuchet MS" w:hAnsi="Trebuchet MS"/>
      <w:b/>
      <w:sz w:val="19"/>
    </w:rPr>
  </w:style>
  <w:style w:type="numbering" w:styleId="111111">
    <w:name w:val="Outline List 2"/>
    <w:basedOn w:val="Geenlijst"/>
    <w:rsid w:val="0084758A"/>
    <w:pPr>
      <w:numPr>
        <w:numId w:val="17"/>
      </w:numPr>
    </w:pPr>
  </w:style>
  <w:style w:type="numbering" w:styleId="1ai">
    <w:name w:val="Outline List 1"/>
    <w:basedOn w:val="Geenlijst"/>
    <w:rsid w:val="0084758A"/>
    <w:pPr>
      <w:numPr>
        <w:numId w:val="18"/>
      </w:numPr>
    </w:pPr>
  </w:style>
  <w:style w:type="table" w:styleId="3D-effectenvoortabel1">
    <w:name w:val="Table 3D effects 1"/>
    <w:basedOn w:val="Standaardtabel"/>
    <w:rsid w:val="0084758A"/>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84758A"/>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84758A"/>
    <w:pPr>
      <w:spacing w:line="260" w:lineRule="atLeast"/>
    </w:pPr>
    <w:rPr>
      <w:rFonts w:ascii="Trebuchet MS" w:hAnsi="Trebuchet MS"/>
      <w:sz w:val="19"/>
    </w:rPr>
  </w:style>
  <w:style w:type="character" w:customStyle="1" w:styleId="AanhefChar">
    <w:name w:val="Aanhef Char"/>
    <w:basedOn w:val="Standaardalinea-lettertype"/>
    <w:link w:val="Aanhef"/>
    <w:rsid w:val="0084758A"/>
    <w:rPr>
      <w:rFonts w:ascii="Trebuchet MS" w:hAnsi="Trebuchet MS"/>
      <w:sz w:val="19"/>
    </w:rPr>
  </w:style>
  <w:style w:type="paragraph" w:styleId="Adresenvelop">
    <w:name w:val="envelope address"/>
    <w:basedOn w:val="Standaard"/>
    <w:semiHidden/>
    <w:rsid w:val="00DF46D4"/>
    <w:pPr>
      <w:framePr w:w="7920" w:h="1980" w:hRule="exact" w:hSpace="180" w:wrap="auto" w:hAnchor="page" w:xAlign="center" w:yAlign="bottom"/>
      <w:spacing w:line="260" w:lineRule="atLeast"/>
      <w:ind w:left="2880"/>
    </w:pPr>
    <w:rPr>
      <w:rFonts w:ascii="Arial" w:hAnsi="Arial" w:cs="Arial"/>
      <w:sz w:val="24"/>
      <w:szCs w:val="24"/>
    </w:rPr>
  </w:style>
  <w:style w:type="paragraph" w:styleId="Afsluiting">
    <w:name w:val="Closing"/>
    <w:basedOn w:val="Standaard"/>
    <w:link w:val="AfsluitingChar"/>
    <w:semiHidden/>
    <w:rsid w:val="00DF46D4"/>
    <w:pPr>
      <w:spacing w:line="260" w:lineRule="atLeast"/>
      <w:ind w:left="4252"/>
    </w:pPr>
    <w:rPr>
      <w:rFonts w:ascii="Trebuchet MS" w:hAnsi="Trebuchet MS"/>
      <w:sz w:val="19"/>
    </w:rPr>
  </w:style>
  <w:style w:type="character" w:customStyle="1" w:styleId="AfsluitingChar">
    <w:name w:val="Afsluiting Char"/>
    <w:basedOn w:val="Standaardalinea-lettertype"/>
    <w:link w:val="Afsluiting"/>
    <w:semiHidden/>
    <w:rsid w:val="0084758A"/>
    <w:rPr>
      <w:rFonts w:ascii="Trebuchet MS" w:hAnsi="Trebuchet MS"/>
      <w:sz w:val="19"/>
    </w:rPr>
  </w:style>
  <w:style w:type="paragraph" w:styleId="Afzender">
    <w:name w:val="envelope return"/>
    <w:basedOn w:val="Standaard"/>
    <w:semiHidden/>
    <w:rsid w:val="00DF46D4"/>
    <w:pPr>
      <w:spacing w:line="260" w:lineRule="atLeast"/>
    </w:pPr>
    <w:rPr>
      <w:rFonts w:ascii="Arial" w:hAnsi="Arial" w:cs="Arial"/>
    </w:rPr>
  </w:style>
  <w:style w:type="numbering" w:styleId="Artikelsectie">
    <w:name w:val="Outline List 3"/>
    <w:basedOn w:val="Geenlijst"/>
    <w:rsid w:val="0084758A"/>
    <w:pPr>
      <w:numPr>
        <w:numId w:val="19"/>
      </w:numPr>
    </w:pPr>
  </w:style>
  <w:style w:type="paragraph" w:styleId="Berichtkop">
    <w:name w:val="Message Header"/>
    <w:basedOn w:val="Standaard"/>
    <w:link w:val="BerichtkopChar"/>
    <w:semiHidden/>
    <w:rsid w:val="00DF46D4"/>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ascii="Arial" w:hAnsi="Arial" w:cs="Arial"/>
      <w:sz w:val="24"/>
      <w:szCs w:val="24"/>
    </w:rPr>
  </w:style>
  <w:style w:type="character" w:customStyle="1" w:styleId="BerichtkopChar">
    <w:name w:val="Berichtkop Char"/>
    <w:basedOn w:val="Standaardalinea-lettertype"/>
    <w:link w:val="Berichtkop"/>
    <w:semiHidden/>
    <w:rsid w:val="0084758A"/>
    <w:rPr>
      <w:rFonts w:ascii="Arial" w:hAnsi="Arial" w:cs="Arial"/>
      <w:sz w:val="24"/>
      <w:szCs w:val="24"/>
      <w:shd w:val="pct20" w:color="auto" w:fill="auto"/>
    </w:rPr>
  </w:style>
  <w:style w:type="paragraph" w:styleId="Datum">
    <w:name w:val="Date"/>
    <w:basedOn w:val="Standaard"/>
    <w:next w:val="Standaard"/>
    <w:link w:val="DatumChar"/>
    <w:rsid w:val="0084758A"/>
    <w:pPr>
      <w:spacing w:line="260" w:lineRule="atLeast"/>
    </w:pPr>
    <w:rPr>
      <w:rFonts w:ascii="Trebuchet MS" w:hAnsi="Trebuchet MS"/>
      <w:sz w:val="19"/>
    </w:rPr>
  </w:style>
  <w:style w:type="character" w:customStyle="1" w:styleId="DatumChar">
    <w:name w:val="Datum Char"/>
    <w:basedOn w:val="Standaardalinea-lettertype"/>
    <w:link w:val="Datum"/>
    <w:rsid w:val="0084758A"/>
    <w:rPr>
      <w:rFonts w:ascii="Trebuchet MS" w:hAnsi="Trebuchet MS"/>
      <w:sz w:val="19"/>
    </w:rPr>
  </w:style>
  <w:style w:type="table" w:styleId="Eigentijdsetabel">
    <w:name w:val="Table Contemporary"/>
    <w:basedOn w:val="Standaardtabel"/>
    <w:rsid w:val="0084758A"/>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84758A"/>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DF46D4"/>
    <w:pPr>
      <w:spacing w:line="260" w:lineRule="atLeast"/>
    </w:pPr>
    <w:rPr>
      <w:rFonts w:ascii="Trebuchet MS" w:hAnsi="Trebuchet MS"/>
      <w:sz w:val="19"/>
    </w:rPr>
  </w:style>
  <w:style w:type="character" w:customStyle="1" w:styleId="E-mailhandtekeningChar">
    <w:name w:val="E-mailhandtekening Char"/>
    <w:basedOn w:val="Standaardalinea-lettertype"/>
    <w:link w:val="E-mailhandtekening"/>
    <w:semiHidden/>
    <w:rsid w:val="0084758A"/>
    <w:rPr>
      <w:rFonts w:ascii="Trebuchet MS" w:hAnsi="Trebuchet MS"/>
      <w:sz w:val="19"/>
    </w:rPr>
  </w:style>
  <w:style w:type="paragraph" w:styleId="Handtekening">
    <w:name w:val="Signature"/>
    <w:basedOn w:val="Standaard"/>
    <w:link w:val="HandtekeningChar"/>
    <w:semiHidden/>
    <w:rsid w:val="00DF46D4"/>
    <w:pPr>
      <w:spacing w:line="260" w:lineRule="atLeast"/>
      <w:ind w:left="4252"/>
    </w:pPr>
    <w:rPr>
      <w:rFonts w:ascii="Trebuchet MS" w:hAnsi="Trebuchet MS"/>
      <w:sz w:val="19"/>
    </w:rPr>
  </w:style>
  <w:style w:type="character" w:customStyle="1" w:styleId="HandtekeningChar">
    <w:name w:val="Handtekening Char"/>
    <w:basedOn w:val="Standaardalinea-lettertype"/>
    <w:link w:val="Handtekening"/>
    <w:semiHidden/>
    <w:rsid w:val="0084758A"/>
    <w:rPr>
      <w:rFonts w:ascii="Trebuchet MS" w:hAnsi="Trebuchet MS"/>
      <w:sz w:val="19"/>
    </w:rPr>
  </w:style>
  <w:style w:type="paragraph" w:styleId="HTML-voorafopgemaakt">
    <w:name w:val="HTML Preformatted"/>
    <w:basedOn w:val="Standaard"/>
    <w:link w:val="HTML-voorafopgemaaktChar"/>
    <w:semiHidden/>
    <w:rsid w:val="00DF46D4"/>
    <w:pPr>
      <w:spacing w:line="260" w:lineRule="atLeast"/>
    </w:pPr>
    <w:rPr>
      <w:rFonts w:ascii="Courier New" w:hAnsi="Courier New" w:cs="Courier New"/>
    </w:rPr>
  </w:style>
  <w:style w:type="character" w:customStyle="1" w:styleId="HTML-voorafopgemaaktChar">
    <w:name w:val="HTML - vooraf opgemaakt Char"/>
    <w:basedOn w:val="Standaardalinea-lettertype"/>
    <w:link w:val="HTML-voorafopgemaakt"/>
    <w:semiHidden/>
    <w:rsid w:val="0084758A"/>
    <w:rPr>
      <w:rFonts w:ascii="Courier New" w:hAnsi="Courier New" w:cs="Courier New"/>
    </w:rPr>
  </w:style>
  <w:style w:type="character" w:styleId="HTMLCode">
    <w:name w:val="HTML Code"/>
    <w:basedOn w:val="Standaardalinea-lettertype"/>
    <w:semiHidden/>
    <w:rsid w:val="00DF46D4"/>
    <w:rPr>
      <w:rFonts w:ascii="Courier New" w:hAnsi="Courier New" w:cs="Courier New"/>
      <w:sz w:val="20"/>
      <w:szCs w:val="20"/>
    </w:rPr>
  </w:style>
  <w:style w:type="character" w:styleId="HTMLDefinition">
    <w:name w:val="HTML Definition"/>
    <w:basedOn w:val="Standaardalinea-lettertype"/>
    <w:semiHidden/>
    <w:rsid w:val="00DF46D4"/>
    <w:rPr>
      <w:i/>
      <w:iCs/>
    </w:rPr>
  </w:style>
  <w:style w:type="character" w:styleId="HTMLVariable">
    <w:name w:val="HTML Variable"/>
    <w:basedOn w:val="Standaardalinea-lettertype"/>
    <w:semiHidden/>
    <w:rsid w:val="00DF46D4"/>
    <w:rPr>
      <w:i/>
      <w:iCs/>
    </w:rPr>
  </w:style>
  <w:style w:type="character" w:styleId="HTML-acroniem">
    <w:name w:val="HTML Acronym"/>
    <w:basedOn w:val="Standaardalinea-lettertype"/>
    <w:semiHidden/>
    <w:rsid w:val="00DF46D4"/>
  </w:style>
  <w:style w:type="paragraph" w:styleId="HTML-adres">
    <w:name w:val="HTML Address"/>
    <w:basedOn w:val="Standaard"/>
    <w:link w:val="HTML-adresChar"/>
    <w:semiHidden/>
    <w:rsid w:val="00DF46D4"/>
    <w:pPr>
      <w:spacing w:line="260" w:lineRule="atLeast"/>
    </w:pPr>
    <w:rPr>
      <w:rFonts w:ascii="Trebuchet MS" w:hAnsi="Trebuchet MS"/>
      <w:i/>
      <w:iCs/>
      <w:sz w:val="19"/>
    </w:rPr>
  </w:style>
  <w:style w:type="character" w:customStyle="1" w:styleId="HTML-adresChar">
    <w:name w:val="HTML-adres Char"/>
    <w:basedOn w:val="Standaardalinea-lettertype"/>
    <w:link w:val="HTML-adres"/>
    <w:semiHidden/>
    <w:rsid w:val="0084758A"/>
    <w:rPr>
      <w:rFonts w:ascii="Trebuchet MS" w:hAnsi="Trebuchet MS"/>
      <w:i/>
      <w:iCs/>
      <w:sz w:val="19"/>
    </w:rPr>
  </w:style>
  <w:style w:type="character" w:styleId="HTML-citaat">
    <w:name w:val="HTML Cite"/>
    <w:basedOn w:val="Standaardalinea-lettertype"/>
    <w:semiHidden/>
    <w:rsid w:val="00DF46D4"/>
    <w:rPr>
      <w:i/>
      <w:iCs/>
    </w:rPr>
  </w:style>
  <w:style w:type="character" w:styleId="HTML-schrijfmachine">
    <w:name w:val="HTML Typewriter"/>
    <w:basedOn w:val="Standaardalinea-lettertype"/>
    <w:semiHidden/>
    <w:rsid w:val="00DF46D4"/>
    <w:rPr>
      <w:rFonts w:ascii="Courier New" w:hAnsi="Courier New" w:cs="Courier New"/>
      <w:sz w:val="20"/>
      <w:szCs w:val="20"/>
    </w:rPr>
  </w:style>
  <w:style w:type="character" w:styleId="HTML-toetsenbord">
    <w:name w:val="HTML Keyboard"/>
    <w:basedOn w:val="Standaardalinea-lettertype"/>
    <w:semiHidden/>
    <w:rsid w:val="00DF46D4"/>
    <w:rPr>
      <w:rFonts w:ascii="Courier New" w:hAnsi="Courier New" w:cs="Courier New"/>
      <w:sz w:val="20"/>
      <w:szCs w:val="20"/>
    </w:rPr>
  </w:style>
  <w:style w:type="character" w:styleId="HTML-voorbeeld">
    <w:name w:val="HTML Sample"/>
    <w:basedOn w:val="Standaardalinea-lettertype"/>
    <w:semiHidden/>
    <w:rsid w:val="00DF46D4"/>
    <w:rPr>
      <w:rFonts w:ascii="Courier New" w:hAnsi="Courier New" w:cs="Courier New"/>
    </w:rPr>
  </w:style>
  <w:style w:type="table" w:styleId="Klassieketabel1">
    <w:name w:val="Table Classic 1"/>
    <w:basedOn w:val="Standaardtabel"/>
    <w:rsid w:val="0084758A"/>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84758A"/>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84758A"/>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84758A"/>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84758A"/>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84758A"/>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84758A"/>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DF46D4"/>
    <w:pPr>
      <w:spacing w:line="260" w:lineRule="atLeast"/>
      <w:ind w:left="849" w:hanging="283"/>
    </w:pPr>
    <w:rPr>
      <w:rFonts w:ascii="Trebuchet MS" w:hAnsi="Trebuchet MS"/>
      <w:sz w:val="19"/>
    </w:rPr>
  </w:style>
  <w:style w:type="paragraph" w:styleId="Lijst4">
    <w:name w:val="List 4"/>
    <w:basedOn w:val="Standaard"/>
    <w:rsid w:val="0084758A"/>
    <w:pPr>
      <w:spacing w:line="260" w:lineRule="atLeast"/>
      <w:ind w:left="1132" w:hanging="283"/>
    </w:pPr>
    <w:rPr>
      <w:rFonts w:ascii="Trebuchet MS" w:hAnsi="Trebuchet MS"/>
      <w:sz w:val="19"/>
    </w:rPr>
  </w:style>
  <w:style w:type="paragraph" w:styleId="Lijst5">
    <w:name w:val="List 5"/>
    <w:basedOn w:val="Standaard"/>
    <w:rsid w:val="0084758A"/>
    <w:pPr>
      <w:spacing w:line="260" w:lineRule="atLeast"/>
      <w:ind w:left="1415" w:hanging="283"/>
    </w:pPr>
    <w:rPr>
      <w:rFonts w:ascii="Trebuchet MS" w:hAnsi="Trebuchet MS"/>
      <w:sz w:val="19"/>
    </w:rPr>
  </w:style>
  <w:style w:type="paragraph" w:styleId="Lijstopsomteken5">
    <w:name w:val="List Bullet 5"/>
    <w:basedOn w:val="Standaard"/>
    <w:semiHidden/>
    <w:rsid w:val="00DF46D4"/>
    <w:pPr>
      <w:numPr>
        <w:numId w:val="13"/>
      </w:numPr>
      <w:spacing w:line="260" w:lineRule="atLeast"/>
    </w:pPr>
    <w:rPr>
      <w:rFonts w:ascii="Trebuchet MS" w:hAnsi="Trebuchet MS"/>
      <w:sz w:val="19"/>
    </w:rPr>
  </w:style>
  <w:style w:type="paragraph" w:styleId="Lijstnummering4">
    <w:name w:val="List Number 4"/>
    <w:basedOn w:val="Standaard"/>
    <w:semiHidden/>
    <w:rsid w:val="00DF46D4"/>
    <w:pPr>
      <w:numPr>
        <w:numId w:val="14"/>
      </w:numPr>
      <w:spacing w:line="260" w:lineRule="atLeast"/>
    </w:pPr>
    <w:rPr>
      <w:rFonts w:ascii="Trebuchet MS" w:hAnsi="Trebuchet MS"/>
      <w:sz w:val="19"/>
    </w:rPr>
  </w:style>
  <w:style w:type="paragraph" w:styleId="Lijstnummering5">
    <w:name w:val="List Number 5"/>
    <w:basedOn w:val="Standaard"/>
    <w:semiHidden/>
    <w:rsid w:val="00DF46D4"/>
    <w:pPr>
      <w:numPr>
        <w:numId w:val="15"/>
      </w:numPr>
      <w:spacing w:line="260" w:lineRule="atLeast"/>
    </w:pPr>
    <w:rPr>
      <w:rFonts w:ascii="Trebuchet MS" w:hAnsi="Trebuchet MS"/>
      <w:sz w:val="19"/>
    </w:rPr>
  </w:style>
  <w:style w:type="paragraph" w:styleId="Lijstvoortzetting">
    <w:name w:val="List Continue"/>
    <w:basedOn w:val="Standaard"/>
    <w:semiHidden/>
    <w:rsid w:val="00DF46D4"/>
    <w:pPr>
      <w:spacing w:after="120" w:line="260" w:lineRule="atLeast"/>
      <w:ind w:left="283"/>
    </w:pPr>
    <w:rPr>
      <w:rFonts w:ascii="Trebuchet MS" w:hAnsi="Trebuchet MS"/>
      <w:sz w:val="19"/>
    </w:rPr>
  </w:style>
  <w:style w:type="paragraph" w:styleId="Lijstvoortzetting2">
    <w:name w:val="List Continue 2"/>
    <w:basedOn w:val="Standaard"/>
    <w:semiHidden/>
    <w:rsid w:val="00DF46D4"/>
    <w:pPr>
      <w:spacing w:after="120" w:line="260" w:lineRule="atLeast"/>
      <w:ind w:left="566"/>
    </w:pPr>
    <w:rPr>
      <w:rFonts w:ascii="Trebuchet MS" w:hAnsi="Trebuchet MS"/>
      <w:sz w:val="19"/>
    </w:rPr>
  </w:style>
  <w:style w:type="paragraph" w:styleId="Lijstvoortzetting3">
    <w:name w:val="List Continue 3"/>
    <w:basedOn w:val="Standaard"/>
    <w:semiHidden/>
    <w:rsid w:val="00DF46D4"/>
    <w:pPr>
      <w:spacing w:after="120" w:line="260" w:lineRule="atLeast"/>
      <w:ind w:left="849"/>
    </w:pPr>
    <w:rPr>
      <w:rFonts w:ascii="Trebuchet MS" w:hAnsi="Trebuchet MS"/>
      <w:sz w:val="19"/>
    </w:rPr>
  </w:style>
  <w:style w:type="paragraph" w:styleId="Lijstvoortzetting4">
    <w:name w:val="List Continue 4"/>
    <w:basedOn w:val="Standaard"/>
    <w:semiHidden/>
    <w:rsid w:val="00DF46D4"/>
    <w:pPr>
      <w:spacing w:after="120" w:line="260" w:lineRule="atLeast"/>
      <w:ind w:left="1132"/>
    </w:pPr>
    <w:rPr>
      <w:rFonts w:ascii="Trebuchet MS" w:hAnsi="Trebuchet MS"/>
      <w:sz w:val="19"/>
    </w:rPr>
  </w:style>
  <w:style w:type="paragraph" w:styleId="Lijstvoortzetting5">
    <w:name w:val="List Continue 5"/>
    <w:basedOn w:val="Standaard"/>
    <w:semiHidden/>
    <w:rsid w:val="00DF46D4"/>
    <w:pPr>
      <w:spacing w:after="120" w:line="260" w:lineRule="atLeast"/>
      <w:ind w:left="1415"/>
    </w:pPr>
    <w:rPr>
      <w:rFonts w:ascii="Trebuchet MS" w:hAnsi="Trebuchet MS"/>
      <w:sz w:val="19"/>
    </w:rPr>
  </w:style>
  <w:style w:type="character" w:styleId="Nadruk">
    <w:name w:val="Emphasis"/>
    <w:basedOn w:val="Standaardalinea-lettertype"/>
    <w:qFormat/>
    <w:rsid w:val="0084758A"/>
    <w:rPr>
      <w:i/>
      <w:iCs/>
    </w:rPr>
  </w:style>
  <w:style w:type="paragraph" w:styleId="Normaalweb">
    <w:name w:val="Normal (Web)"/>
    <w:basedOn w:val="Standaard"/>
    <w:uiPriority w:val="99"/>
    <w:rsid w:val="0084758A"/>
    <w:pPr>
      <w:spacing w:line="260" w:lineRule="atLeast"/>
    </w:pPr>
    <w:rPr>
      <w:rFonts w:ascii="Times New Roman" w:hAnsi="Times New Roman"/>
      <w:sz w:val="24"/>
      <w:szCs w:val="24"/>
    </w:rPr>
  </w:style>
  <w:style w:type="paragraph" w:styleId="Platteteksteersteinspringing">
    <w:name w:val="Body Text First Indent"/>
    <w:basedOn w:val="Plattetekst"/>
    <w:link w:val="PlatteteksteersteinspringingChar"/>
    <w:rsid w:val="0084758A"/>
    <w:pPr>
      <w:spacing w:after="120" w:line="260" w:lineRule="atLeast"/>
      <w:ind w:firstLine="210"/>
    </w:pPr>
    <w:rPr>
      <w:rFonts w:ascii="Trebuchet MS" w:hAnsi="Trebuchet MS"/>
      <w:sz w:val="19"/>
    </w:rPr>
  </w:style>
  <w:style w:type="character" w:customStyle="1" w:styleId="PlatteteksteersteinspringingChar">
    <w:name w:val="Platte tekst eerste inspringing Char"/>
    <w:basedOn w:val="PlattetekstChar"/>
    <w:link w:val="Platteteksteersteinspringing"/>
    <w:rsid w:val="0084758A"/>
    <w:rPr>
      <w:rFonts w:ascii="Trebuchet MS" w:hAnsi="Trebuchet MS"/>
      <w:sz w:val="19"/>
    </w:rPr>
  </w:style>
  <w:style w:type="paragraph" w:styleId="Platteteksteersteinspringing2">
    <w:name w:val="Body Text First Indent 2"/>
    <w:basedOn w:val="Plattetekstinspringen"/>
    <w:link w:val="Platteteksteersteinspringing2Char"/>
    <w:semiHidden/>
    <w:rsid w:val="00DF46D4"/>
    <w:pPr>
      <w:spacing w:after="120" w:line="260" w:lineRule="atLeast"/>
      <w:ind w:left="283" w:firstLine="210"/>
    </w:pPr>
    <w:rPr>
      <w:rFonts w:ascii="Trebuchet MS" w:hAnsi="Trebuchet MS"/>
      <w:sz w:val="19"/>
      <w:lang w:eastAsia="nl-NL"/>
    </w:rPr>
  </w:style>
  <w:style w:type="character" w:customStyle="1" w:styleId="Platteteksteersteinspringing2Char">
    <w:name w:val="Platte tekst eerste inspringing 2 Char"/>
    <w:basedOn w:val="PlattetekstinspringenChar"/>
    <w:link w:val="Platteteksteersteinspringing2"/>
    <w:semiHidden/>
    <w:rsid w:val="0084758A"/>
    <w:rPr>
      <w:rFonts w:ascii="Trebuchet MS" w:hAnsi="Trebuchet MS"/>
      <w:sz w:val="19"/>
      <w:lang w:eastAsia="en-US"/>
    </w:rPr>
  </w:style>
  <w:style w:type="table" w:styleId="Professioneletabel">
    <w:name w:val="Table Professional"/>
    <w:basedOn w:val="Standaardtabel"/>
    <w:rsid w:val="0084758A"/>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DF46D4"/>
  </w:style>
  <w:style w:type="paragraph" w:styleId="Ondertitel">
    <w:name w:val="Subtitle"/>
    <w:basedOn w:val="Standaard"/>
    <w:link w:val="OndertitelChar"/>
    <w:qFormat/>
    <w:rsid w:val="0084758A"/>
    <w:pPr>
      <w:spacing w:after="60" w:line="260" w:lineRule="atLeast"/>
      <w:jc w:val="center"/>
      <w:outlineLvl w:val="1"/>
    </w:pPr>
    <w:rPr>
      <w:rFonts w:ascii="Arial" w:hAnsi="Arial" w:cs="Arial"/>
      <w:sz w:val="24"/>
      <w:szCs w:val="24"/>
    </w:rPr>
  </w:style>
  <w:style w:type="character" w:customStyle="1" w:styleId="OndertitelChar">
    <w:name w:val="Ondertitel Char"/>
    <w:basedOn w:val="Standaardalinea-lettertype"/>
    <w:link w:val="Ondertitel"/>
    <w:rsid w:val="0084758A"/>
    <w:rPr>
      <w:rFonts w:ascii="Arial" w:hAnsi="Arial" w:cs="Arial"/>
      <w:sz w:val="24"/>
      <w:szCs w:val="24"/>
    </w:rPr>
  </w:style>
  <w:style w:type="table" w:styleId="Tabelkolommen1">
    <w:name w:val="Table Columns 1"/>
    <w:basedOn w:val="Standaardtabel"/>
    <w:rsid w:val="0084758A"/>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84758A"/>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84758A"/>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84758A"/>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84758A"/>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84758A"/>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84758A"/>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84758A"/>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84758A"/>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84758A"/>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84758A"/>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84758A"/>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84758A"/>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rsid w:val="0084758A"/>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0">
    <w:name w:val="Table Grid 2"/>
    <w:basedOn w:val="Standaardtabel"/>
    <w:rsid w:val="0084758A"/>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0">
    <w:name w:val="Table Grid 3"/>
    <w:basedOn w:val="Standaardtabel"/>
    <w:rsid w:val="0084758A"/>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84758A"/>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84758A"/>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84758A"/>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84758A"/>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84758A"/>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84758A"/>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rsid w:val="0084758A"/>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84758A"/>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84758A"/>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84758A"/>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84758A"/>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
    <w:name w:val="Tabel Lansingerland standaard"/>
    <w:basedOn w:val="Standaardtabel"/>
    <w:rsid w:val="0084758A"/>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DF46D4"/>
    <w:pPr>
      <w:spacing w:line="260" w:lineRule="atLeast"/>
      <w:ind w:left="190" w:hanging="190"/>
    </w:pPr>
    <w:rPr>
      <w:rFonts w:ascii="Trebuchet MS" w:hAnsi="Trebuchet MS"/>
      <w:sz w:val="19"/>
    </w:rPr>
  </w:style>
  <w:style w:type="paragraph" w:styleId="Kopbronvermelding">
    <w:name w:val="toa heading"/>
    <w:basedOn w:val="Standaard"/>
    <w:next w:val="Standaard"/>
    <w:semiHidden/>
    <w:rsid w:val="00DF46D4"/>
    <w:pPr>
      <w:spacing w:before="120" w:line="260" w:lineRule="atLeast"/>
    </w:pPr>
    <w:rPr>
      <w:rFonts w:ascii="Trebuchet MS" w:hAnsi="Trebuchet MS" w:cs="Arial"/>
      <w:bCs/>
      <w:i/>
      <w:sz w:val="24"/>
      <w:szCs w:val="24"/>
    </w:rPr>
  </w:style>
  <w:style w:type="paragraph" w:styleId="Bronvermelding">
    <w:name w:val="table of authorities"/>
    <w:basedOn w:val="Standaard"/>
    <w:next w:val="Standaard"/>
    <w:semiHidden/>
    <w:rsid w:val="00DF46D4"/>
    <w:pPr>
      <w:spacing w:line="260" w:lineRule="atLeast"/>
      <w:ind w:left="190" w:hanging="190"/>
    </w:pPr>
    <w:rPr>
      <w:rFonts w:ascii="Trebuchet MS" w:hAnsi="Trebuchet MS"/>
      <w:sz w:val="19"/>
    </w:rPr>
  </w:style>
  <w:style w:type="paragraph" w:styleId="Lijstmetafbeeldingen">
    <w:name w:val="table of figures"/>
    <w:basedOn w:val="Standaard"/>
    <w:next w:val="Standaard"/>
    <w:semiHidden/>
    <w:rsid w:val="00DF46D4"/>
    <w:pPr>
      <w:spacing w:line="260" w:lineRule="atLeast"/>
    </w:pPr>
    <w:rPr>
      <w:rFonts w:ascii="Trebuchet MS" w:hAnsi="Trebuchet MS"/>
      <w:sz w:val="19"/>
    </w:rPr>
  </w:style>
  <w:style w:type="paragraph" w:styleId="Tekstzonderopmaak">
    <w:name w:val="Plain Text"/>
    <w:basedOn w:val="Standaard"/>
    <w:link w:val="TekstzonderopmaakChar"/>
    <w:rsid w:val="0084758A"/>
    <w:pPr>
      <w:spacing w:line="260" w:lineRule="atLeast"/>
    </w:pPr>
    <w:rPr>
      <w:rFonts w:ascii="Trebuchet MS" w:hAnsi="Trebuchet MS" w:cs="Courier New"/>
      <w:sz w:val="19"/>
    </w:rPr>
  </w:style>
  <w:style w:type="character" w:customStyle="1" w:styleId="TekstzonderopmaakChar">
    <w:name w:val="Tekst zonder opmaak Char"/>
    <w:basedOn w:val="Standaardalinea-lettertype"/>
    <w:link w:val="Tekstzonderopmaak"/>
    <w:rsid w:val="0084758A"/>
    <w:rPr>
      <w:rFonts w:ascii="Trebuchet MS" w:hAnsi="Trebuchet MS" w:cs="Courier New"/>
      <w:sz w:val="19"/>
    </w:rPr>
  </w:style>
  <w:style w:type="paragraph" w:customStyle="1" w:styleId="Plattetekstbijeenhouden">
    <w:name w:val="Platte tekst bijeenhouden"/>
    <w:basedOn w:val="Plattetekst"/>
    <w:rsid w:val="0084758A"/>
    <w:pPr>
      <w:keepNext/>
      <w:spacing w:after="220" w:line="220" w:lineRule="atLeast"/>
      <w:ind w:left="1080"/>
    </w:pPr>
    <w:rPr>
      <w:rFonts w:ascii="Trebuchet MS" w:hAnsi="Trebuchet MS"/>
      <w:szCs w:val="24"/>
      <w:lang w:eastAsia="en-US"/>
    </w:rPr>
  </w:style>
  <w:style w:type="paragraph" w:customStyle="1" w:styleId="Plattetekst31">
    <w:name w:val="Platte tekst 31"/>
    <w:basedOn w:val="Standaard"/>
    <w:rsid w:val="0084758A"/>
    <w:pPr>
      <w:spacing w:line="260" w:lineRule="atLeast"/>
      <w:ind w:right="-378"/>
    </w:pPr>
    <w:rPr>
      <w:rFonts w:ascii="Trebuchet MS" w:hAnsi="Trebuchet MS"/>
      <w:sz w:val="19"/>
    </w:rPr>
  </w:style>
  <w:style w:type="paragraph" w:customStyle="1" w:styleId="Kop1MVolg">
    <w:name w:val="Kop1 MVolg"/>
    <w:basedOn w:val="Kop1"/>
    <w:next w:val="Standaard"/>
    <w:rsid w:val="0084758A"/>
    <w:pPr>
      <w:pageBreakBefore w:val="0"/>
      <w:numPr>
        <w:numId w:val="0"/>
      </w:numPr>
      <w:spacing w:before="0" w:after="0" w:line="260" w:lineRule="atLeast"/>
    </w:pPr>
    <w:rPr>
      <w:rFonts w:ascii="Trebuchet MS" w:eastAsia="MS Mincho" w:hAnsi="Trebuchet MS" w:cs="Arial"/>
      <w:color w:val="auto"/>
      <w:kern w:val="32"/>
      <w:sz w:val="28"/>
      <w:szCs w:val="19"/>
    </w:rPr>
  </w:style>
  <w:style w:type="paragraph" w:customStyle="1" w:styleId="Kop2MVolg">
    <w:name w:val="Kop2 MVolg"/>
    <w:basedOn w:val="Kop2"/>
    <w:next w:val="Standaard"/>
    <w:rsid w:val="0084758A"/>
    <w:pPr>
      <w:numPr>
        <w:ilvl w:val="0"/>
        <w:numId w:val="0"/>
      </w:numPr>
      <w:spacing w:before="0" w:after="0" w:line="260" w:lineRule="atLeast"/>
    </w:pPr>
    <w:rPr>
      <w:rFonts w:ascii="Trebuchet MS" w:eastAsia="MS Mincho" w:hAnsi="Trebuchet MS"/>
      <w:color w:val="auto"/>
      <w:sz w:val="19"/>
      <w:szCs w:val="19"/>
    </w:rPr>
  </w:style>
  <w:style w:type="paragraph" w:customStyle="1" w:styleId="tekst">
    <w:name w:val="tekst"/>
    <w:basedOn w:val="Standaard"/>
    <w:link w:val="tekstChar"/>
    <w:rsid w:val="0084758A"/>
    <w:pPr>
      <w:tabs>
        <w:tab w:val="left" w:pos="800"/>
        <w:tab w:val="left" w:pos="2800"/>
        <w:tab w:val="left" w:pos="4500"/>
        <w:tab w:val="left" w:pos="6200"/>
        <w:tab w:val="right" w:pos="9000"/>
      </w:tabs>
      <w:spacing w:line="288" w:lineRule="auto"/>
      <w:ind w:left="794"/>
      <w:jc w:val="both"/>
    </w:pPr>
    <w:rPr>
      <w:rFonts w:ascii="Arial" w:hAnsi="Arial"/>
      <w:kern w:val="28"/>
    </w:rPr>
  </w:style>
  <w:style w:type="character" w:customStyle="1" w:styleId="tekstChar">
    <w:name w:val="tekst Char"/>
    <w:link w:val="tekst"/>
    <w:rsid w:val="0084758A"/>
    <w:rPr>
      <w:rFonts w:ascii="Arial" w:hAnsi="Arial"/>
      <w:kern w:val="28"/>
    </w:rPr>
  </w:style>
  <w:style w:type="paragraph" w:customStyle="1" w:styleId="Plattetekst32">
    <w:name w:val="Platte tekst 32"/>
    <w:basedOn w:val="Standaard"/>
    <w:rsid w:val="0084758A"/>
    <w:pPr>
      <w:spacing w:line="260" w:lineRule="atLeast"/>
      <w:ind w:right="-378"/>
    </w:pPr>
    <w:rPr>
      <w:rFonts w:ascii="Trebuchet MS" w:hAnsi="Trebuchet MS"/>
      <w:sz w:val="19"/>
    </w:rPr>
  </w:style>
  <w:style w:type="paragraph" w:customStyle="1" w:styleId="niv2">
    <w:name w:val="niv2"/>
    <w:basedOn w:val="Standaard"/>
    <w:rsid w:val="0084758A"/>
    <w:pPr>
      <w:numPr>
        <w:ilvl w:val="1"/>
        <w:numId w:val="20"/>
      </w:numPr>
      <w:spacing w:line="260" w:lineRule="atLeast"/>
    </w:pPr>
    <w:rPr>
      <w:rFonts w:ascii="Trebuchet MS" w:hAnsi="Trebuchet MS"/>
      <w:sz w:val="19"/>
    </w:rPr>
  </w:style>
  <w:style w:type="paragraph" w:customStyle="1" w:styleId="niv1">
    <w:name w:val="niv1"/>
    <w:basedOn w:val="Standaard"/>
    <w:rsid w:val="0084758A"/>
    <w:pPr>
      <w:numPr>
        <w:numId w:val="20"/>
      </w:numPr>
      <w:spacing w:line="260" w:lineRule="atLeast"/>
    </w:pPr>
    <w:rPr>
      <w:rFonts w:ascii="Trebuchet MS" w:hAnsi="Trebuchet MS"/>
      <w:b/>
      <w:sz w:val="24"/>
      <w:szCs w:val="24"/>
      <w:u w:val="single"/>
    </w:rPr>
  </w:style>
  <w:style w:type="paragraph" w:customStyle="1" w:styleId="Geenafstand1">
    <w:name w:val="Geen afstand1"/>
    <w:rsid w:val="0084758A"/>
    <w:rPr>
      <w:rFonts w:ascii="Calibri" w:eastAsia="Calibri" w:hAnsi="Calibri"/>
      <w:sz w:val="22"/>
      <w:szCs w:val="22"/>
      <w:lang w:eastAsia="en-US"/>
    </w:rPr>
  </w:style>
  <w:style w:type="paragraph" w:customStyle="1" w:styleId="LLintro">
    <w:name w:val="LLintro"/>
    <w:basedOn w:val="Standaard"/>
    <w:rsid w:val="0084758A"/>
    <w:pPr>
      <w:spacing w:line="260" w:lineRule="atLeast"/>
    </w:pPr>
    <w:rPr>
      <w:rFonts w:ascii="Trebuchet MS" w:eastAsia="MS Mincho" w:hAnsi="Trebuchet MS"/>
      <w:b/>
      <w:sz w:val="19"/>
    </w:rPr>
  </w:style>
  <w:style w:type="paragraph" w:customStyle="1" w:styleId="ArtikelLid11">
    <w:name w:val="Artikel Lid 1.1"/>
    <w:basedOn w:val="Standaard"/>
    <w:autoRedefine/>
    <w:rsid w:val="0084758A"/>
    <w:pPr>
      <w:widowControl w:val="0"/>
      <w:tabs>
        <w:tab w:val="left" w:pos="709"/>
      </w:tabs>
      <w:spacing w:line="260" w:lineRule="atLeast"/>
    </w:pPr>
    <w:rPr>
      <w:rFonts w:ascii="Trebuchet MS" w:hAnsi="Trebuchet MS" w:cs="Arial"/>
      <w:spacing w:val="-2"/>
      <w:sz w:val="19"/>
      <w:szCs w:val="19"/>
      <w:lang w:val="en-GB"/>
    </w:rPr>
  </w:style>
  <w:style w:type="paragraph" w:customStyle="1" w:styleId="EIS">
    <w:name w:val="EIS"/>
    <w:basedOn w:val="Standaard"/>
    <w:qFormat/>
    <w:rsid w:val="0084758A"/>
    <w:pPr>
      <w:keepNext/>
      <w:widowControl w:val="0"/>
      <w:numPr>
        <w:numId w:val="21"/>
      </w:numPr>
      <w:autoSpaceDE w:val="0"/>
      <w:autoSpaceDN w:val="0"/>
      <w:spacing w:after="120" w:line="276" w:lineRule="auto"/>
    </w:pPr>
    <w:rPr>
      <w:rFonts w:ascii="Cambria" w:hAnsi="Cambria"/>
    </w:rPr>
  </w:style>
  <w:style w:type="character" w:customStyle="1" w:styleId="lijn1kop">
    <w:name w:val="lijn1kop"/>
    <w:rsid w:val="0084758A"/>
  </w:style>
  <w:style w:type="paragraph" w:customStyle="1" w:styleId="Openwens">
    <w:name w:val="Open wens"/>
    <w:basedOn w:val="Standaard"/>
    <w:qFormat/>
    <w:rsid w:val="0084758A"/>
    <w:pPr>
      <w:spacing w:after="160" w:line="360" w:lineRule="auto"/>
      <w:ind w:left="360" w:hanging="360"/>
    </w:pPr>
    <w:rPr>
      <w:rFonts w:ascii="Arial" w:eastAsia="Calibri" w:hAnsi="Arial" w:cs="Arial"/>
      <w:color w:val="000000"/>
      <w:szCs w:val="22"/>
      <w:lang w:eastAsia="en-US"/>
    </w:rPr>
  </w:style>
  <w:style w:type="paragraph" w:customStyle="1" w:styleId="Openvraag">
    <w:name w:val="Open vraag"/>
    <w:basedOn w:val="Standaard"/>
    <w:link w:val="OpenvraagChar"/>
    <w:qFormat/>
    <w:rsid w:val="0084758A"/>
    <w:pPr>
      <w:numPr>
        <w:numId w:val="22"/>
      </w:numPr>
      <w:spacing w:after="160" w:line="360" w:lineRule="auto"/>
    </w:pPr>
    <w:rPr>
      <w:rFonts w:eastAsia="Calibri"/>
      <w:szCs w:val="22"/>
      <w:lang w:eastAsia="en-US"/>
    </w:rPr>
  </w:style>
  <w:style w:type="character" w:customStyle="1" w:styleId="OpenvraagChar">
    <w:name w:val="Open vraag Char"/>
    <w:basedOn w:val="Standaardalinea-lettertype"/>
    <w:link w:val="Openvraag"/>
    <w:rsid w:val="0084758A"/>
    <w:rPr>
      <w:rFonts w:eastAsia="Calibri"/>
      <w:szCs w:val="22"/>
      <w:lang w:eastAsia="en-US"/>
    </w:rPr>
  </w:style>
  <w:style w:type="paragraph" w:customStyle="1" w:styleId="JJ-Algemeen">
    <w:name w:val="JJ-Algemeen"/>
    <w:basedOn w:val="Standaard"/>
    <w:rsid w:val="0084758A"/>
    <w:pPr>
      <w:spacing w:line="300" w:lineRule="exact"/>
      <w:jc w:val="both"/>
    </w:pPr>
    <w:rPr>
      <w:rFonts w:eastAsia="Calibri"/>
      <w:sz w:val="21"/>
      <w:szCs w:val="21"/>
    </w:rPr>
  </w:style>
  <w:style w:type="numbering" w:customStyle="1" w:styleId="1ai1">
    <w:name w:val="1 / a / i1"/>
    <w:basedOn w:val="Geenlijst"/>
    <w:next w:val="1ai"/>
    <w:semiHidden/>
    <w:rsid w:val="00901271"/>
    <w:pPr>
      <w:numPr>
        <w:numId w:val="23"/>
      </w:numPr>
    </w:pPr>
  </w:style>
  <w:style w:type="character" w:styleId="Onopgelostemelding">
    <w:name w:val="Unresolved Mention"/>
    <w:basedOn w:val="Standaardalinea-lettertype"/>
    <w:uiPriority w:val="99"/>
    <w:semiHidden/>
    <w:unhideWhenUsed/>
    <w:rsid w:val="00642A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041">
      <w:bodyDiv w:val="1"/>
      <w:marLeft w:val="0"/>
      <w:marRight w:val="0"/>
      <w:marTop w:val="0"/>
      <w:marBottom w:val="0"/>
      <w:divBdr>
        <w:top w:val="none" w:sz="0" w:space="0" w:color="auto"/>
        <w:left w:val="none" w:sz="0" w:space="0" w:color="auto"/>
        <w:bottom w:val="none" w:sz="0" w:space="0" w:color="auto"/>
        <w:right w:val="none" w:sz="0" w:space="0" w:color="auto"/>
      </w:divBdr>
    </w:div>
    <w:div w:id="29845589">
      <w:bodyDiv w:val="1"/>
      <w:marLeft w:val="0"/>
      <w:marRight w:val="0"/>
      <w:marTop w:val="0"/>
      <w:marBottom w:val="0"/>
      <w:divBdr>
        <w:top w:val="none" w:sz="0" w:space="0" w:color="auto"/>
        <w:left w:val="none" w:sz="0" w:space="0" w:color="auto"/>
        <w:bottom w:val="none" w:sz="0" w:space="0" w:color="auto"/>
        <w:right w:val="none" w:sz="0" w:space="0" w:color="auto"/>
      </w:divBdr>
    </w:div>
    <w:div w:id="32266003">
      <w:bodyDiv w:val="1"/>
      <w:marLeft w:val="0"/>
      <w:marRight w:val="0"/>
      <w:marTop w:val="0"/>
      <w:marBottom w:val="0"/>
      <w:divBdr>
        <w:top w:val="none" w:sz="0" w:space="0" w:color="auto"/>
        <w:left w:val="none" w:sz="0" w:space="0" w:color="auto"/>
        <w:bottom w:val="none" w:sz="0" w:space="0" w:color="auto"/>
        <w:right w:val="none" w:sz="0" w:space="0" w:color="auto"/>
      </w:divBdr>
    </w:div>
    <w:div w:id="329213396">
      <w:bodyDiv w:val="1"/>
      <w:marLeft w:val="0"/>
      <w:marRight w:val="0"/>
      <w:marTop w:val="0"/>
      <w:marBottom w:val="0"/>
      <w:divBdr>
        <w:top w:val="none" w:sz="0" w:space="0" w:color="auto"/>
        <w:left w:val="none" w:sz="0" w:space="0" w:color="auto"/>
        <w:bottom w:val="none" w:sz="0" w:space="0" w:color="auto"/>
        <w:right w:val="none" w:sz="0" w:space="0" w:color="auto"/>
      </w:divBdr>
    </w:div>
    <w:div w:id="347759273">
      <w:bodyDiv w:val="1"/>
      <w:marLeft w:val="0"/>
      <w:marRight w:val="0"/>
      <w:marTop w:val="0"/>
      <w:marBottom w:val="0"/>
      <w:divBdr>
        <w:top w:val="none" w:sz="0" w:space="0" w:color="auto"/>
        <w:left w:val="none" w:sz="0" w:space="0" w:color="auto"/>
        <w:bottom w:val="none" w:sz="0" w:space="0" w:color="auto"/>
        <w:right w:val="none" w:sz="0" w:space="0" w:color="auto"/>
      </w:divBdr>
    </w:div>
    <w:div w:id="407506178">
      <w:bodyDiv w:val="1"/>
      <w:marLeft w:val="0"/>
      <w:marRight w:val="0"/>
      <w:marTop w:val="0"/>
      <w:marBottom w:val="0"/>
      <w:divBdr>
        <w:top w:val="none" w:sz="0" w:space="0" w:color="auto"/>
        <w:left w:val="none" w:sz="0" w:space="0" w:color="auto"/>
        <w:bottom w:val="none" w:sz="0" w:space="0" w:color="auto"/>
        <w:right w:val="none" w:sz="0" w:space="0" w:color="auto"/>
      </w:divBdr>
    </w:div>
    <w:div w:id="663435581">
      <w:bodyDiv w:val="1"/>
      <w:marLeft w:val="0"/>
      <w:marRight w:val="0"/>
      <w:marTop w:val="0"/>
      <w:marBottom w:val="0"/>
      <w:divBdr>
        <w:top w:val="none" w:sz="0" w:space="0" w:color="auto"/>
        <w:left w:val="none" w:sz="0" w:space="0" w:color="auto"/>
        <w:bottom w:val="none" w:sz="0" w:space="0" w:color="auto"/>
        <w:right w:val="none" w:sz="0" w:space="0" w:color="auto"/>
      </w:divBdr>
    </w:div>
    <w:div w:id="914825585">
      <w:bodyDiv w:val="1"/>
      <w:marLeft w:val="0"/>
      <w:marRight w:val="0"/>
      <w:marTop w:val="0"/>
      <w:marBottom w:val="0"/>
      <w:divBdr>
        <w:top w:val="none" w:sz="0" w:space="0" w:color="auto"/>
        <w:left w:val="none" w:sz="0" w:space="0" w:color="auto"/>
        <w:bottom w:val="none" w:sz="0" w:space="0" w:color="auto"/>
        <w:right w:val="none" w:sz="0" w:space="0" w:color="auto"/>
      </w:divBdr>
    </w:div>
    <w:div w:id="1082876785">
      <w:bodyDiv w:val="1"/>
      <w:marLeft w:val="0"/>
      <w:marRight w:val="0"/>
      <w:marTop w:val="0"/>
      <w:marBottom w:val="0"/>
      <w:divBdr>
        <w:top w:val="none" w:sz="0" w:space="0" w:color="auto"/>
        <w:left w:val="none" w:sz="0" w:space="0" w:color="auto"/>
        <w:bottom w:val="none" w:sz="0" w:space="0" w:color="auto"/>
        <w:right w:val="none" w:sz="0" w:space="0" w:color="auto"/>
      </w:divBdr>
    </w:div>
    <w:div w:id="1113747691">
      <w:bodyDiv w:val="1"/>
      <w:marLeft w:val="0"/>
      <w:marRight w:val="0"/>
      <w:marTop w:val="0"/>
      <w:marBottom w:val="0"/>
      <w:divBdr>
        <w:top w:val="none" w:sz="0" w:space="0" w:color="auto"/>
        <w:left w:val="none" w:sz="0" w:space="0" w:color="auto"/>
        <w:bottom w:val="none" w:sz="0" w:space="0" w:color="auto"/>
        <w:right w:val="none" w:sz="0" w:space="0" w:color="auto"/>
      </w:divBdr>
    </w:div>
    <w:div w:id="1206986610">
      <w:bodyDiv w:val="1"/>
      <w:marLeft w:val="0"/>
      <w:marRight w:val="0"/>
      <w:marTop w:val="0"/>
      <w:marBottom w:val="0"/>
      <w:divBdr>
        <w:top w:val="none" w:sz="0" w:space="0" w:color="auto"/>
        <w:left w:val="none" w:sz="0" w:space="0" w:color="auto"/>
        <w:bottom w:val="none" w:sz="0" w:space="0" w:color="auto"/>
        <w:right w:val="none" w:sz="0" w:space="0" w:color="auto"/>
      </w:divBdr>
    </w:div>
    <w:div w:id="1235622247">
      <w:bodyDiv w:val="1"/>
      <w:marLeft w:val="0"/>
      <w:marRight w:val="0"/>
      <w:marTop w:val="0"/>
      <w:marBottom w:val="0"/>
      <w:divBdr>
        <w:top w:val="none" w:sz="0" w:space="0" w:color="auto"/>
        <w:left w:val="none" w:sz="0" w:space="0" w:color="auto"/>
        <w:bottom w:val="none" w:sz="0" w:space="0" w:color="auto"/>
        <w:right w:val="none" w:sz="0" w:space="0" w:color="auto"/>
      </w:divBdr>
    </w:div>
    <w:div w:id="1255549640">
      <w:bodyDiv w:val="1"/>
      <w:marLeft w:val="0"/>
      <w:marRight w:val="0"/>
      <w:marTop w:val="0"/>
      <w:marBottom w:val="0"/>
      <w:divBdr>
        <w:top w:val="none" w:sz="0" w:space="0" w:color="auto"/>
        <w:left w:val="none" w:sz="0" w:space="0" w:color="auto"/>
        <w:bottom w:val="none" w:sz="0" w:space="0" w:color="auto"/>
        <w:right w:val="none" w:sz="0" w:space="0" w:color="auto"/>
      </w:divBdr>
    </w:div>
    <w:div w:id="1290669117">
      <w:bodyDiv w:val="1"/>
      <w:marLeft w:val="0"/>
      <w:marRight w:val="0"/>
      <w:marTop w:val="0"/>
      <w:marBottom w:val="0"/>
      <w:divBdr>
        <w:top w:val="none" w:sz="0" w:space="0" w:color="auto"/>
        <w:left w:val="none" w:sz="0" w:space="0" w:color="auto"/>
        <w:bottom w:val="none" w:sz="0" w:space="0" w:color="auto"/>
        <w:right w:val="none" w:sz="0" w:space="0" w:color="auto"/>
      </w:divBdr>
    </w:div>
    <w:div w:id="1478917241">
      <w:bodyDiv w:val="1"/>
      <w:marLeft w:val="0"/>
      <w:marRight w:val="0"/>
      <w:marTop w:val="0"/>
      <w:marBottom w:val="0"/>
      <w:divBdr>
        <w:top w:val="none" w:sz="0" w:space="0" w:color="auto"/>
        <w:left w:val="none" w:sz="0" w:space="0" w:color="auto"/>
        <w:bottom w:val="none" w:sz="0" w:space="0" w:color="auto"/>
        <w:right w:val="none" w:sz="0" w:space="0" w:color="auto"/>
      </w:divBdr>
    </w:div>
    <w:div w:id="1490364025">
      <w:bodyDiv w:val="1"/>
      <w:marLeft w:val="0"/>
      <w:marRight w:val="0"/>
      <w:marTop w:val="0"/>
      <w:marBottom w:val="0"/>
      <w:divBdr>
        <w:top w:val="none" w:sz="0" w:space="0" w:color="auto"/>
        <w:left w:val="none" w:sz="0" w:space="0" w:color="auto"/>
        <w:bottom w:val="none" w:sz="0" w:space="0" w:color="auto"/>
        <w:right w:val="none" w:sz="0" w:space="0" w:color="auto"/>
      </w:divBdr>
    </w:div>
    <w:div w:id="1508716846">
      <w:bodyDiv w:val="1"/>
      <w:marLeft w:val="0"/>
      <w:marRight w:val="0"/>
      <w:marTop w:val="0"/>
      <w:marBottom w:val="0"/>
      <w:divBdr>
        <w:top w:val="none" w:sz="0" w:space="0" w:color="auto"/>
        <w:left w:val="none" w:sz="0" w:space="0" w:color="auto"/>
        <w:bottom w:val="none" w:sz="0" w:space="0" w:color="auto"/>
        <w:right w:val="none" w:sz="0" w:space="0" w:color="auto"/>
      </w:divBdr>
    </w:div>
    <w:div w:id="1527332494">
      <w:bodyDiv w:val="1"/>
      <w:marLeft w:val="0"/>
      <w:marRight w:val="0"/>
      <w:marTop w:val="0"/>
      <w:marBottom w:val="0"/>
      <w:divBdr>
        <w:top w:val="none" w:sz="0" w:space="0" w:color="auto"/>
        <w:left w:val="none" w:sz="0" w:space="0" w:color="auto"/>
        <w:bottom w:val="none" w:sz="0" w:space="0" w:color="auto"/>
        <w:right w:val="none" w:sz="0" w:space="0" w:color="auto"/>
      </w:divBdr>
    </w:div>
    <w:div w:id="1685546675">
      <w:bodyDiv w:val="1"/>
      <w:marLeft w:val="0"/>
      <w:marRight w:val="0"/>
      <w:marTop w:val="0"/>
      <w:marBottom w:val="0"/>
      <w:divBdr>
        <w:top w:val="none" w:sz="0" w:space="0" w:color="auto"/>
        <w:left w:val="none" w:sz="0" w:space="0" w:color="auto"/>
        <w:bottom w:val="none" w:sz="0" w:space="0" w:color="auto"/>
        <w:right w:val="none" w:sz="0" w:space="0" w:color="auto"/>
      </w:divBdr>
    </w:div>
    <w:div w:id="1779370774">
      <w:bodyDiv w:val="1"/>
      <w:marLeft w:val="0"/>
      <w:marRight w:val="0"/>
      <w:marTop w:val="0"/>
      <w:marBottom w:val="0"/>
      <w:divBdr>
        <w:top w:val="none" w:sz="0" w:space="0" w:color="auto"/>
        <w:left w:val="none" w:sz="0" w:space="0" w:color="auto"/>
        <w:bottom w:val="none" w:sz="0" w:space="0" w:color="auto"/>
        <w:right w:val="none" w:sz="0" w:space="0" w:color="auto"/>
      </w:divBdr>
    </w:div>
    <w:div w:id="1842620493">
      <w:bodyDiv w:val="1"/>
      <w:marLeft w:val="0"/>
      <w:marRight w:val="0"/>
      <w:marTop w:val="0"/>
      <w:marBottom w:val="0"/>
      <w:divBdr>
        <w:top w:val="none" w:sz="0" w:space="0" w:color="auto"/>
        <w:left w:val="none" w:sz="0" w:space="0" w:color="auto"/>
        <w:bottom w:val="none" w:sz="0" w:space="0" w:color="auto"/>
        <w:right w:val="none" w:sz="0" w:space="0" w:color="auto"/>
      </w:divBdr>
    </w:div>
    <w:div w:id="1926651000">
      <w:bodyDiv w:val="1"/>
      <w:marLeft w:val="0"/>
      <w:marRight w:val="0"/>
      <w:marTop w:val="0"/>
      <w:marBottom w:val="0"/>
      <w:divBdr>
        <w:top w:val="none" w:sz="0" w:space="0" w:color="auto"/>
        <w:left w:val="none" w:sz="0" w:space="0" w:color="auto"/>
        <w:bottom w:val="none" w:sz="0" w:space="0" w:color="auto"/>
        <w:right w:val="none" w:sz="0" w:space="0" w:color="auto"/>
      </w:divBdr>
    </w:div>
    <w:div w:id="1986276158">
      <w:bodyDiv w:val="1"/>
      <w:marLeft w:val="0"/>
      <w:marRight w:val="0"/>
      <w:marTop w:val="0"/>
      <w:marBottom w:val="0"/>
      <w:divBdr>
        <w:top w:val="none" w:sz="0" w:space="0" w:color="auto"/>
        <w:left w:val="none" w:sz="0" w:space="0" w:color="auto"/>
        <w:bottom w:val="none" w:sz="0" w:space="0" w:color="auto"/>
        <w:right w:val="none" w:sz="0" w:space="0" w:color="auto"/>
      </w:divBdr>
    </w:div>
    <w:div w:id="2113621354">
      <w:bodyDiv w:val="1"/>
      <w:marLeft w:val="0"/>
      <w:marRight w:val="0"/>
      <w:marTop w:val="0"/>
      <w:marBottom w:val="0"/>
      <w:divBdr>
        <w:top w:val="none" w:sz="0" w:space="0" w:color="auto"/>
        <w:left w:val="none" w:sz="0" w:space="0" w:color="auto"/>
        <w:bottom w:val="none" w:sz="0" w:space="0" w:color="auto"/>
        <w:right w:val="none" w:sz="0" w:space="0" w:color="auto"/>
      </w:divBdr>
    </w:div>
    <w:div w:id="2117098313">
      <w:bodyDiv w:val="1"/>
      <w:marLeft w:val="0"/>
      <w:marRight w:val="0"/>
      <w:marTop w:val="0"/>
      <w:marBottom w:val="0"/>
      <w:divBdr>
        <w:top w:val="none" w:sz="0" w:space="0" w:color="auto"/>
        <w:left w:val="none" w:sz="0" w:space="0" w:color="auto"/>
        <w:bottom w:val="none" w:sz="0" w:space="0" w:color="auto"/>
        <w:right w:val="none" w:sz="0" w:space="0" w:color="auto"/>
      </w:divBdr>
    </w:div>
    <w:div w:id="2125076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ervicedesk@tenderned.nl" TargetMode="External"/><Relationship Id="rId18" Type="http://schemas.openxmlformats.org/officeDocument/2006/relationships/hyperlink" Target="https://omgevingswet.overheid.nl/regels-op-de-kaar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hyperlink" Target="http://www.tenderned.nl"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gif"/><Relationship Id="rId22" Type="http://schemas.openxmlformats.org/officeDocument/2006/relationships/hyperlink" Target="http://www.tenderned.nl" TargetMode="Externa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FD645B36B245F79EB67D24A847B5A1"/>
        <w:category>
          <w:name w:val="Algemeen"/>
          <w:gallery w:val="placeholder"/>
        </w:category>
        <w:types>
          <w:type w:val="bbPlcHdr"/>
        </w:types>
        <w:behaviors>
          <w:behavior w:val="content"/>
        </w:behaviors>
        <w:guid w:val="{D5577C87-8B01-4B81-9FAE-92D7B11F5BFE}"/>
      </w:docPartPr>
      <w:docPartBody>
        <w:p w:rsidR="002F20C5" w:rsidRDefault="00D818FD">
          <w:r w:rsidRPr="00ED1F63">
            <w:rPr>
              <w:rStyle w:val="Tekstvantijdelijkeaanduiding"/>
            </w:rPr>
            <w:t>[Titel]</w:t>
          </w:r>
        </w:p>
      </w:docPartBody>
    </w:docPart>
    <w:docPart>
      <w:docPartPr>
        <w:name w:val="14C18E71526E4B11A4FC94E45CD3B27E"/>
        <w:category>
          <w:name w:val="Algemeen"/>
          <w:gallery w:val="placeholder"/>
        </w:category>
        <w:types>
          <w:type w:val="bbPlcHdr"/>
        </w:types>
        <w:behaviors>
          <w:behavior w:val="content"/>
        </w:behaviors>
        <w:guid w:val="{10427DB2-011D-4126-8E82-ADAF4168FD03}"/>
      </w:docPartPr>
      <w:docPartBody>
        <w:p w:rsidR="009741F4" w:rsidRDefault="00D818FD">
          <w:pPr>
            <w:pStyle w:val="14C18E71526E4B11A4FC94E45CD3B27E"/>
          </w:pPr>
          <w:r w:rsidRPr="00ED1F63">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TA20EB358t00">
    <w:altName w:val="Calibri"/>
    <w:panose1 w:val="00000000000000000000"/>
    <w:charset w:val="00"/>
    <w:family w:val="swiss"/>
    <w:notTrueType/>
    <w:pitch w:val="default"/>
    <w:sig w:usb0="00000003" w:usb1="00000000" w:usb2="00000000" w:usb3="00000000" w:csb0="00000001" w:csb1="00000000"/>
  </w:font>
  <w:font w:name="CMUBDC+TTE1468E28t00">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18FD"/>
    <w:rsid w:val="000574DB"/>
    <w:rsid w:val="0009678A"/>
    <w:rsid w:val="000B582E"/>
    <w:rsid w:val="000D04C9"/>
    <w:rsid w:val="000E0DCB"/>
    <w:rsid w:val="000F7F7F"/>
    <w:rsid w:val="001053A2"/>
    <w:rsid w:val="0014539A"/>
    <w:rsid w:val="001473F5"/>
    <w:rsid w:val="00175447"/>
    <w:rsid w:val="001918FA"/>
    <w:rsid w:val="00191F5A"/>
    <w:rsid w:val="00195FF5"/>
    <w:rsid w:val="00222EE8"/>
    <w:rsid w:val="00244283"/>
    <w:rsid w:val="00266976"/>
    <w:rsid w:val="002D62F7"/>
    <w:rsid w:val="002E6CFD"/>
    <w:rsid w:val="002F20C5"/>
    <w:rsid w:val="00301282"/>
    <w:rsid w:val="0031570A"/>
    <w:rsid w:val="00321A43"/>
    <w:rsid w:val="0032324D"/>
    <w:rsid w:val="0034140A"/>
    <w:rsid w:val="00361981"/>
    <w:rsid w:val="003826DD"/>
    <w:rsid w:val="003A3EBA"/>
    <w:rsid w:val="003B78E2"/>
    <w:rsid w:val="003D7CE9"/>
    <w:rsid w:val="00407861"/>
    <w:rsid w:val="00417EFB"/>
    <w:rsid w:val="00421E8E"/>
    <w:rsid w:val="0042515A"/>
    <w:rsid w:val="004403B9"/>
    <w:rsid w:val="00443E92"/>
    <w:rsid w:val="00463034"/>
    <w:rsid w:val="004656CA"/>
    <w:rsid w:val="0047562D"/>
    <w:rsid w:val="00484593"/>
    <w:rsid w:val="00487DEB"/>
    <w:rsid w:val="004946B4"/>
    <w:rsid w:val="004C2C5F"/>
    <w:rsid w:val="00506229"/>
    <w:rsid w:val="00514123"/>
    <w:rsid w:val="005465EE"/>
    <w:rsid w:val="005562A6"/>
    <w:rsid w:val="00576B51"/>
    <w:rsid w:val="00586158"/>
    <w:rsid w:val="00587ADF"/>
    <w:rsid w:val="005A1C98"/>
    <w:rsid w:val="005C36DC"/>
    <w:rsid w:val="005F610F"/>
    <w:rsid w:val="00601834"/>
    <w:rsid w:val="00676DFD"/>
    <w:rsid w:val="0067755D"/>
    <w:rsid w:val="00692801"/>
    <w:rsid w:val="006A7ACD"/>
    <w:rsid w:val="006D0F72"/>
    <w:rsid w:val="006E7618"/>
    <w:rsid w:val="006E78AB"/>
    <w:rsid w:val="00712341"/>
    <w:rsid w:val="00723C50"/>
    <w:rsid w:val="00726A7D"/>
    <w:rsid w:val="007757A6"/>
    <w:rsid w:val="007846AC"/>
    <w:rsid w:val="00785C76"/>
    <w:rsid w:val="0078717B"/>
    <w:rsid w:val="007C324B"/>
    <w:rsid w:val="007F3160"/>
    <w:rsid w:val="00815505"/>
    <w:rsid w:val="0082420C"/>
    <w:rsid w:val="00836C7C"/>
    <w:rsid w:val="0085167B"/>
    <w:rsid w:val="00884FAD"/>
    <w:rsid w:val="008972F6"/>
    <w:rsid w:val="008D0C1C"/>
    <w:rsid w:val="008D6572"/>
    <w:rsid w:val="0096325C"/>
    <w:rsid w:val="009741F4"/>
    <w:rsid w:val="00993B52"/>
    <w:rsid w:val="00996A27"/>
    <w:rsid w:val="009A2B72"/>
    <w:rsid w:val="009D7FC4"/>
    <w:rsid w:val="009F6745"/>
    <w:rsid w:val="00A04B1E"/>
    <w:rsid w:val="00A34406"/>
    <w:rsid w:val="00A54641"/>
    <w:rsid w:val="00A60E57"/>
    <w:rsid w:val="00A81709"/>
    <w:rsid w:val="00A82C56"/>
    <w:rsid w:val="00A9440E"/>
    <w:rsid w:val="00AB2366"/>
    <w:rsid w:val="00B86381"/>
    <w:rsid w:val="00B92048"/>
    <w:rsid w:val="00BC0013"/>
    <w:rsid w:val="00BC1646"/>
    <w:rsid w:val="00BD027B"/>
    <w:rsid w:val="00BE4747"/>
    <w:rsid w:val="00C13D27"/>
    <w:rsid w:val="00C23724"/>
    <w:rsid w:val="00C45EE9"/>
    <w:rsid w:val="00C729A8"/>
    <w:rsid w:val="00C85D83"/>
    <w:rsid w:val="00C92869"/>
    <w:rsid w:val="00C970BE"/>
    <w:rsid w:val="00CC66DA"/>
    <w:rsid w:val="00D004D1"/>
    <w:rsid w:val="00D1346B"/>
    <w:rsid w:val="00D25EF3"/>
    <w:rsid w:val="00D35FE3"/>
    <w:rsid w:val="00D4504E"/>
    <w:rsid w:val="00D539C6"/>
    <w:rsid w:val="00D818FD"/>
    <w:rsid w:val="00DB09D1"/>
    <w:rsid w:val="00DD18A3"/>
    <w:rsid w:val="00DD4A93"/>
    <w:rsid w:val="00DE29FA"/>
    <w:rsid w:val="00DE63E3"/>
    <w:rsid w:val="00DF29C4"/>
    <w:rsid w:val="00DF3C15"/>
    <w:rsid w:val="00E87888"/>
    <w:rsid w:val="00E952F4"/>
    <w:rsid w:val="00EA239A"/>
    <w:rsid w:val="00ED1786"/>
    <w:rsid w:val="00ED23F2"/>
    <w:rsid w:val="00EE33B2"/>
    <w:rsid w:val="00F1540C"/>
    <w:rsid w:val="00F44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41F4"/>
    <w:rPr>
      <w:color w:val="808080"/>
    </w:rPr>
  </w:style>
  <w:style w:type="paragraph" w:customStyle="1" w:styleId="14C18E71526E4B11A4FC94E45CD3B27E">
    <w:name w:val="14C18E71526E4B11A4FC94E45CD3B2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9E59E-4970-493C-81DF-43F87D033341}">
  <ds:schemaRefs>
    <ds:schemaRef ds:uri="http://schemas.openxmlformats.org/officeDocument/2006/bibliography"/>
  </ds:schemaRefs>
</ds:datastoreItem>
</file>

<file path=customXml/itemProps2.xml><?xml version="1.0" encoding="utf-8"?>
<ds:datastoreItem xmlns:ds="http://schemas.openxmlformats.org/officeDocument/2006/customXml" ds:itemID="{949A02BD-80D0-477E-AB4E-C4C2C3E645D8}">
  <ds:schemaRefs>
    <ds:schemaRef ds:uri="http://schemas.openxmlformats.org/officeDocument/2006/bibliography"/>
  </ds:schemaRefs>
</ds:datastoreItem>
</file>

<file path=customXml/itemProps3.xml><?xml version="1.0" encoding="utf-8"?>
<ds:datastoreItem xmlns:ds="http://schemas.openxmlformats.org/officeDocument/2006/customXml" ds:itemID="{4ACA2A06-D211-4AF5-AC73-FADA66DD9053}">
  <ds:schemaRefs>
    <ds:schemaRef ds:uri="http://schemas.openxmlformats.org/officeDocument/2006/bibliography"/>
  </ds:schemaRefs>
</ds:datastoreItem>
</file>

<file path=customXml/itemProps4.xml><?xml version="1.0" encoding="utf-8"?>
<ds:datastoreItem xmlns:ds="http://schemas.openxmlformats.org/officeDocument/2006/customXml" ds:itemID="{DC4D263C-DA52-472C-A0AD-F678A2EBACA3}">
  <ds:schemaRefs>
    <ds:schemaRef ds:uri="http://schemas.openxmlformats.org/officeDocument/2006/bibliography"/>
  </ds:schemaRefs>
</ds:datastoreItem>
</file>

<file path=customXml/itemProps5.xml><?xml version="1.0" encoding="utf-8"?>
<ds:datastoreItem xmlns:ds="http://schemas.openxmlformats.org/officeDocument/2006/customXml" ds:itemID="{65E8F128-825D-416B-8C29-7ECFFB245AF5}">
  <ds:schemaRefs>
    <ds:schemaRef ds:uri="http://schemas.openxmlformats.org/officeDocument/2006/bibliography"/>
  </ds:schemaRefs>
</ds:datastoreItem>
</file>

<file path=customXml/itemProps6.xml><?xml version="1.0" encoding="utf-8"?>
<ds:datastoreItem xmlns:ds="http://schemas.openxmlformats.org/officeDocument/2006/customXml" ds:itemID="{ABAE26F5-0982-4E89-AF12-89214559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36</Pages>
  <Words>10665</Words>
  <Characters>68588</Characters>
  <Application>Microsoft Office Word</Application>
  <DocSecurity>0</DocSecurity>
  <Lines>571</Lines>
  <Paragraphs>158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(ver)koop en ontwikkeling van de Sportlaan 67 te Driebergen-Rijsenburg</vt:lpstr>
      <vt:lpstr>1</vt:lpstr>
    </vt:vector>
  </TitlesOfParts>
  <Company>Gemeente Heuvelrug</Company>
  <LinksUpToDate>false</LinksUpToDate>
  <CharactersWithSpaces>79095</CharactersWithSpaces>
  <SharedDoc>false</SharedDoc>
  <HLinks>
    <vt:vector size="414" baseType="variant">
      <vt:variant>
        <vt:i4>65579</vt:i4>
      </vt:variant>
      <vt:variant>
        <vt:i4>390</vt:i4>
      </vt:variant>
      <vt:variant>
        <vt:i4>0</vt:i4>
      </vt:variant>
      <vt:variant>
        <vt:i4>5</vt:i4>
      </vt:variant>
      <vt:variant>
        <vt:lpwstr/>
      </vt:variant>
      <vt:variant>
        <vt:lpwstr>_Programma_van_Eisen</vt:lpwstr>
      </vt:variant>
      <vt:variant>
        <vt:i4>65579</vt:i4>
      </vt:variant>
      <vt:variant>
        <vt:i4>387</vt:i4>
      </vt:variant>
      <vt:variant>
        <vt:i4>0</vt:i4>
      </vt:variant>
      <vt:variant>
        <vt:i4>5</vt:i4>
      </vt:variant>
      <vt:variant>
        <vt:lpwstr/>
      </vt:variant>
      <vt:variant>
        <vt:lpwstr>_Programma_van_Eisen</vt:lpwstr>
      </vt:variant>
      <vt:variant>
        <vt:i4>1441861</vt:i4>
      </vt:variant>
      <vt:variant>
        <vt:i4>384</vt:i4>
      </vt:variant>
      <vt:variant>
        <vt:i4>0</vt:i4>
      </vt:variant>
      <vt:variant>
        <vt:i4>5</vt:i4>
      </vt:variant>
      <vt:variant>
        <vt:lpwstr/>
      </vt:variant>
      <vt:variant>
        <vt:lpwstr>_2.5_PLANNING</vt:lpwstr>
      </vt:variant>
      <vt:variant>
        <vt:i4>2031620</vt:i4>
      </vt:variant>
      <vt:variant>
        <vt:i4>381</vt:i4>
      </vt:variant>
      <vt:variant>
        <vt:i4>0</vt:i4>
      </vt:variant>
      <vt:variant>
        <vt:i4>5</vt:i4>
      </vt:variant>
      <vt:variant>
        <vt:lpwstr>http://www.tenderned.nl/</vt:lpwstr>
      </vt:variant>
      <vt:variant>
        <vt:lpwstr/>
      </vt:variant>
      <vt:variant>
        <vt:i4>196652</vt:i4>
      </vt:variant>
      <vt:variant>
        <vt:i4>378</vt:i4>
      </vt:variant>
      <vt:variant>
        <vt:i4>0</vt:i4>
      </vt:variant>
      <vt:variant>
        <vt:i4>5</vt:i4>
      </vt:variant>
      <vt:variant>
        <vt:lpwstr/>
      </vt:variant>
      <vt:variant>
        <vt:lpwstr>_Voorbehouden</vt:lpwstr>
      </vt:variant>
      <vt:variant>
        <vt:i4>1441861</vt:i4>
      </vt:variant>
      <vt:variant>
        <vt:i4>375</vt:i4>
      </vt:variant>
      <vt:variant>
        <vt:i4>0</vt:i4>
      </vt:variant>
      <vt:variant>
        <vt:i4>5</vt:i4>
      </vt:variant>
      <vt:variant>
        <vt:lpwstr/>
      </vt:variant>
      <vt:variant>
        <vt:lpwstr>_2.5_PLANNING</vt:lpwstr>
      </vt:variant>
      <vt:variant>
        <vt:i4>1114164</vt:i4>
      </vt:variant>
      <vt:variant>
        <vt:i4>372</vt:i4>
      </vt:variant>
      <vt:variant>
        <vt:i4>0</vt:i4>
      </vt:variant>
      <vt:variant>
        <vt:i4>5</vt:i4>
      </vt:variant>
      <vt:variant>
        <vt:lpwstr/>
      </vt:variant>
      <vt:variant>
        <vt:lpwstr>_Planning</vt:lpwstr>
      </vt:variant>
      <vt:variant>
        <vt:i4>458808</vt:i4>
      </vt:variant>
      <vt:variant>
        <vt:i4>369</vt:i4>
      </vt:variant>
      <vt:variant>
        <vt:i4>0</vt:i4>
      </vt:variant>
      <vt:variant>
        <vt:i4>5</vt:i4>
      </vt:variant>
      <vt:variant>
        <vt:lpwstr>mailto:inkoop@heuvelrug.nl</vt:lpwstr>
      </vt:variant>
      <vt:variant>
        <vt:lpwstr/>
      </vt:variant>
      <vt:variant>
        <vt:i4>1114160</vt:i4>
      </vt:variant>
      <vt:variant>
        <vt:i4>362</vt:i4>
      </vt:variant>
      <vt:variant>
        <vt:i4>0</vt:i4>
      </vt:variant>
      <vt:variant>
        <vt:i4>5</vt:i4>
      </vt:variant>
      <vt:variant>
        <vt:lpwstr/>
      </vt:variant>
      <vt:variant>
        <vt:lpwstr>_Toc334535455</vt:lpwstr>
      </vt:variant>
      <vt:variant>
        <vt:i4>1114160</vt:i4>
      </vt:variant>
      <vt:variant>
        <vt:i4>356</vt:i4>
      </vt:variant>
      <vt:variant>
        <vt:i4>0</vt:i4>
      </vt:variant>
      <vt:variant>
        <vt:i4>5</vt:i4>
      </vt:variant>
      <vt:variant>
        <vt:lpwstr/>
      </vt:variant>
      <vt:variant>
        <vt:lpwstr>_Toc334535454</vt:lpwstr>
      </vt:variant>
      <vt:variant>
        <vt:i4>1114160</vt:i4>
      </vt:variant>
      <vt:variant>
        <vt:i4>350</vt:i4>
      </vt:variant>
      <vt:variant>
        <vt:i4>0</vt:i4>
      </vt:variant>
      <vt:variant>
        <vt:i4>5</vt:i4>
      </vt:variant>
      <vt:variant>
        <vt:lpwstr/>
      </vt:variant>
      <vt:variant>
        <vt:lpwstr>_Toc334535453</vt:lpwstr>
      </vt:variant>
      <vt:variant>
        <vt:i4>1114160</vt:i4>
      </vt:variant>
      <vt:variant>
        <vt:i4>344</vt:i4>
      </vt:variant>
      <vt:variant>
        <vt:i4>0</vt:i4>
      </vt:variant>
      <vt:variant>
        <vt:i4>5</vt:i4>
      </vt:variant>
      <vt:variant>
        <vt:lpwstr/>
      </vt:variant>
      <vt:variant>
        <vt:lpwstr>_Toc334535452</vt:lpwstr>
      </vt:variant>
      <vt:variant>
        <vt:i4>1114160</vt:i4>
      </vt:variant>
      <vt:variant>
        <vt:i4>338</vt:i4>
      </vt:variant>
      <vt:variant>
        <vt:i4>0</vt:i4>
      </vt:variant>
      <vt:variant>
        <vt:i4>5</vt:i4>
      </vt:variant>
      <vt:variant>
        <vt:lpwstr/>
      </vt:variant>
      <vt:variant>
        <vt:lpwstr>_Toc334535451</vt:lpwstr>
      </vt:variant>
      <vt:variant>
        <vt:i4>1114160</vt:i4>
      </vt:variant>
      <vt:variant>
        <vt:i4>332</vt:i4>
      </vt:variant>
      <vt:variant>
        <vt:i4>0</vt:i4>
      </vt:variant>
      <vt:variant>
        <vt:i4>5</vt:i4>
      </vt:variant>
      <vt:variant>
        <vt:lpwstr/>
      </vt:variant>
      <vt:variant>
        <vt:lpwstr>_Toc334535450</vt:lpwstr>
      </vt:variant>
      <vt:variant>
        <vt:i4>1048624</vt:i4>
      </vt:variant>
      <vt:variant>
        <vt:i4>326</vt:i4>
      </vt:variant>
      <vt:variant>
        <vt:i4>0</vt:i4>
      </vt:variant>
      <vt:variant>
        <vt:i4>5</vt:i4>
      </vt:variant>
      <vt:variant>
        <vt:lpwstr/>
      </vt:variant>
      <vt:variant>
        <vt:lpwstr>_Toc334535449</vt:lpwstr>
      </vt:variant>
      <vt:variant>
        <vt:i4>1048624</vt:i4>
      </vt:variant>
      <vt:variant>
        <vt:i4>320</vt:i4>
      </vt:variant>
      <vt:variant>
        <vt:i4>0</vt:i4>
      </vt:variant>
      <vt:variant>
        <vt:i4>5</vt:i4>
      </vt:variant>
      <vt:variant>
        <vt:lpwstr/>
      </vt:variant>
      <vt:variant>
        <vt:lpwstr>_Toc334535448</vt:lpwstr>
      </vt:variant>
      <vt:variant>
        <vt:i4>1048624</vt:i4>
      </vt:variant>
      <vt:variant>
        <vt:i4>314</vt:i4>
      </vt:variant>
      <vt:variant>
        <vt:i4>0</vt:i4>
      </vt:variant>
      <vt:variant>
        <vt:i4>5</vt:i4>
      </vt:variant>
      <vt:variant>
        <vt:lpwstr/>
      </vt:variant>
      <vt:variant>
        <vt:lpwstr>_Toc334535447</vt:lpwstr>
      </vt:variant>
      <vt:variant>
        <vt:i4>1048624</vt:i4>
      </vt:variant>
      <vt:variant>
        <vt:i4>308</vt:i4>
      </vt:variant>
      <vt:variant>
        <vt:i4>0</vt:i4>
      </vt:variant>
      <vt:variant>
        <vt:i4>5</vt:i4>
      </vt:variant>
      <vt:variant>
        <vt:lpwstr/>
      </vt:variant>
      <vt:variant>
        <vt:lpwstr>_Toc334535446</vt:lpwstr>
      </vt:variant>
      <vt:variant>
        <vt:i4>1048624</vt:i4>
      </vt:variant>
      <vt:variant>
        <vt:i4>302</vt:i4>
      </vt:variant>
      <vt:variant>
        <vt:i4>0</vt:i4>
      </vt:variant>
      <vt:variant>
        <vt:i4>5</vt:i4>
      </vt:variant>
      <vt:variant>
        <vt:lpwstr/>
      </vt:variant>
      <vt:variant>
        <vt:lpwstr>_Toc334535445</vt:lpwstr>
      </vt:variant>
      <vt:variant>
        <vt:i4>1048624</vt:i4>
      </vt:variant>
      <vt:variant>
        <vt:i4>296</vt:i4>
      </vt:variant>
      <vt:variant>
        <vt:i4>0</vt:i4>
      </vt:variant>
      <vt:variant>
        <vt:i4>5</vt:i4>
      </vt:variant>
      <vt:variant>
        <vt:lpwstr/>
      </vt:variant>
      <vt:variant>
        <vt:lpwstr>_Toc334535444</vt:lpwstr>
      </vt:variant>
      <vt:variant>
        <vt:i4>1048624</vt:i4>
      </vt:variant>
      <vt:variant>
        <vt:i4>290</vt:i4>
      </vt:variant>
      <vt:variant>
        <vt:i4>0</vt:i4>
      </vt:variant>
      <vt:variant>
        <vt:i4>5</vt:i4>
      </vt:variant>
      <vt:variant>
        <vt:lpwstr/>
      </vt:variant>
      <vt:variant>
        <vt:lpwstr>_Toc334535443</vt:lpwstr>
      </vt:variant>
      <vt:variant>
        <vt:i4>1048624</vt:i4>
      </vt:variant>
      <vt:variant>
        <vt:i4>284</vt:i4>
      </vt:variant>
      <vt:variant>
        <vt:i4>0</vt:i4>
      </vt:variant>
      <vt:variant>
        <vt:i4>5</vt:i4>
      </vt:variant>
      <vt:variant>
        <vt:lpwstr/>
      </vt:variant>
      <vt:variant>
        <vt:lpwstr>_Toc334535442</vt:lpwstr>
      </vt:variant>
      <vt:variant>
        <vt:i4>1048624</vt:i4>
      </vt:variant>
      <vt:variant>
        <vt:i4>278</vt:i4>
      </vt:variant>
      <vt:variant>
        <vt:i4>0</vt:i4>
      </vt:variant>
      <vt:variant>
        <vt:i4>5</vt:i4>
      </vt:variant>
      <vt:variant>
        <vt:lpwstr/>
      </vt:variant>
      <vt:variant>
        <vt:lpwstr>_Toc334535441</vt:lpwstr>
      </vt:variant>
      <vt:variant>
        <vt:i4>1048624</vt:i4>
      </vt:variant>
      <vt:variant>
        <vt:i4>272</vt:i4>
      </vt:variant>
      <vt:variant>
        <vt:i4>0</vt:i4>
      </vt:variant>
      <vt:variant>
        <vt:i4>5</vt:i4>
      </vt:variant>
      <vt:variant>
        <vt:lpwstr/>
      </vt:variant>
      <vt:variant>
        <vt:lpwstr>_Toc334535440</vt:lpwstr>
      </vt:variant>
      <vt:variant>
        <vt:i4>1507376</vt:i4>
      </vt:variant>
      <vt:variant>
        <vt:i4>266</vt:i4>
      </vt:variant>
      <vt:variant>
        <vt:i4>0</vt:i4>
      </vt:variant>
      <vt:variant>
        <vt:i4>5</vt:i4>
      </vt:variant>
      <vt:variant>
        <vt:lpwstr/>
      </vt:variant>
      <vt:variant>
        <vt:lpwstr>_Toc334535439</vt:lpwstr>
      </vt:variant>
      <vt:variant>
        <vt:i4>1507376</vt:i4>
      </vt:variant>
      <vt:variant>
        <vt:i4>260</vt:i4>
      </vt:variant>
      <vt:variant>
        <vt:i4>0</vt:i4>
      </vt:variant>
      <vt:variant>
        <vt:i4>5</vt:i4>
      </vt:variant>
      <vt:variant>
        <vt:lpwstr/>
      </vt:variant>
      <vt:variant>
        <vt:lpwstr>_Toc334535438</vt:lpwstr>
      </vt:variant>
      <vt:variant>
        <vt:i4>1507376</vt:i4>
      </vt:variant>
      <vt:variant>
        <vt:i4>254</vt:i4>
      </vt:variant>
      <vt:variant>
        <vt:i4>0</vt:i4>
      </vt:variant>
      <vt:variant>
        <vt:i4>5</vt:i4>
      </vt:variant>
      <vt:variant>
        <vt:lpwstr/>
      </vt:variant>
      <vt:variant>
        <vt:lpwstr>_Toc334535437</vt:lpwstr>
      </vt:variant>
      <vt:variant>
        <vt:i4>1507376</vt:i4>
      </vt:variant>
      <vt:variant>
        <vt:i4>248</vt:i4>
      </vt:variant>
      <vt:variant>
        <vt:i4>0</vt:i4>
      </vt:variant>
      <vt:variant>
        <vt:i4>5</vt:i4>
      </vt:variant>
      <vt:variant>
        <vt:lpwstr/>
      </vt:variant>
      <vt:variant>
        <vt:lpwstr>_Toc334535436</vt:lpwstr>
      </vt:variant>
      <vt:variant>
        <vt:i4>1507376</vt:i4>
      </vt:variant>
      <vt:variant>
        <vt:i4>242</vt:i4>
      </vt:variant>
      <vt:variant>
        <vt:i4>0</vt:i4>
      </vt:variant>
      <vt:variant>
        <vt:i4>5</vt:i4>
      </vt:variant>
      <vt:variant>
        <vt:lpwstr/>
      </vt:variant>
      <vt:variant>
        <vt:lpwstr>_Toc334535435</vt:lpwstr>
      </vt:variant>
      <vt:variant>
        <vt:i4>1507376</vt:i4>
      </vt:variant>
      <vt:variant>
        <vt:i4>236</vt:i4>
      </vt:variant>
      <vt:variant>
        <vt:i4>0</vt:i4>
      </vt:variant>
      <vt:variant>
        <vt:i4>5</vt:i4>
      </vt:variant>
      <vt:variant>
        <vt:lpwstr/>
      </vt:variant>
      <vt:variant>
        <vt:lpwstr>_Toc334535434</vt:lpwstr>
      </vt:variant>
      <vt:variant>
        <vt:i4>1507376</vt:i4>
      </vt:variant>
      <vt:variant>
        <vt:i4>230</vt:i4>
      </vt:variant>
      <vt:variant>
        <vt:i4>0</vt:i4>
      </vt:variant>
      <vt:variant>
        <vt:i4>5</vt:i4>
      </vt:variant>
      <vt:variant>
        <vt:lpwstr/>
      </vt:variant>
      <vt:variant>
        <vt:lpwstr>_Toc334535433</vt:lpwstr>
      </vt:variant>
      <vt:variant>
        <vt:i4>1507376</vt:i4>
      </vt:variant>
      <vt:variant>
        <vt:i4>224</vt:i4>
      </vt:variant>
      <vt:variant>
        <vt:i4>0</vt:i4>
      </vt:variant>
      <vt:variant>
        <vt:i4>5</vt:i4>
      </vt:variant>
      <vt:variant>
        <vt:lpwstr/>
      </vt:variant>
      <vt:variant>
        <vt:lpwstr>_Toc334535432</vt:lpwstr>
      </vt:variant>
      <vt:variant>
        <vt:i4>1507376</vt:i4>
      </vt:variant>
      <vt:variant>
        <vt:i4>218</vt:i4>
      </vt:variant>
      <vt:variant>
        <vt:i4>0</vt:i4>
      </vt:variant>
      <vt:variant>
        <vt:i4>5</vt:i4>
      </vt:variant>
      <vt:variant>
        <vt:lpwstr/>
      </vt:variant>
      <vt:variant>
        <vt:lpwstr>_Toc334535431</vt:lpwstr>
      </vt:variant>
      <vt:variant>
        <vt:i4>1507376</vt:i4>
      </vt:variant>
      <vt:variant>
        <vt:i4>212</vt:i4>
      </vt:variant>
      <vt:variant>
        <vt:i4>0</vt:i4>
      </vt:variant>
      <vt:variant>
        <vt:i4>5</vt:i4>
      </vt:variant>
      <vt:variant>
        <vt:lpwstr/>
      </vt:variant>
      <vt:variant>
        <vt:lpwstr>_Toc334535430</vt:lpwstr>
      </vt:variant>
      <vt:variant>
        <vt:i4>1441840</vt:i4>
      </vt:variant>
      <vt:variant>
        <vt:i4>206</vt:i4>
      </vt:variant>
      <vt:variant>
        <vt:i4>0</vt:i4>
      </vt:variant>
      <vt:variant>
        <vt:i4>5</vt:i4>
      </vt:variant>
      <vt:variant>
        <vt:lpwstr/>
      </vt:variant>
      <vt:variant>
        <vt:lpwstr>_Toc334535429</vt:lpwstr>
      </vt:variant>
      <vt:variant>
        <vt:i4>1441840</vt:i4>
      </vt:variant>
      <vt:variant>
        <vt:i4>200</vt:i4>
      </vt:variant>
      <vt:variant>
        <vt:i4>0</vt:i4>
      </vt:variant>
      <vt:variant>
        <vt:i4>5</vt:i4>
      </vt:variant>
      <vt:variant>
        <vt:lpwstr/>
      </vt:variant>
      <vt:variant>
        <vt:lpwstr>_Toc334535428</vt:lpwstr>
      </vt:variant>
      <vt:variant>
        <vt:i4>1441840</vt:i4>
      </vt:variant>
      <vt:variant>
        <vt:i4>194</vt:i4>
      </vt:variant>
      <vt:variant>
        <vt:i4>0</vt:i4>
      </vt:variant>
      <vt:variant>
        <vt:i4>5</vt:i4>
      </vt:variant>
      <vt:variant>
        <vt:lpwstr/>
      </vt:variant>
      <vt:variant>
        <vt:lpwstr>_Toc334535427</vt:lpwstr>
      </vt:variant>
      <vt:variant>
        <vt:i4>1441840</vt:i4>
      </vt:variant>
      <vt:variant>
        <vt:i4>188</vt:i4>
      </vt:variant>
      <vt:variant>
        <vt:i4>0</vt:i4>
      </vt:variant>
      <vt:variant>
        <vt:i4>5</vt:i4>
      </vt:variant>
      <vt:variant>
        <vt:lpwstr/>
      </vt:variant>
      <vt:variant>
        <vt:lpwstr>_Toc334535426</vt:lpwstr>
      </vt:variant>
      <vt:variant>
        <vt:i4>1441840</vt:i4>
      </vt:variant>
      <vt:variant>
        <vt:i4>182</vt:i4>
      </vt:variant>
      <vt:variant>
        <vt:i4>0</vt:i4>
      </vt:variant>
      <vt:variant>
        <vt:i4>5</vt:i4>
      </vt:variant>
      <vt:variant>
        <vt:lpwstr/>
      </vt:variant>
      <vt:variant>
        <vt:lpwstr>_Toc334535425</vt:lpwstr>
      </vt:variant>
      <vt:variant>
        <vt:i4>1441840</vt:i4>
      </vt:variant>
      <vt:variant>
        <vt:i4>176</vt:i4>
      </vt:variant>
      <vt:variant>
        <vt:i4>0</vt:i4>
      </vt:variant>
      <vt:variant>
        <vt:i4>5</vt:i4>
      </vt:variant>
      <vt:variant>
        <vt:lpwstr/>
      </vt:variant>
      <vt:variant>
        <vt:lpwstr>_Toc334535424</vt:lpwstr>
      </vt:variant>
      <vt:variant>
        <vt:i4>1441840</vt:i4>
      </vt:variant>
      <vt:variant>
        <vt:i4>170</vt:i4>
      </vt:variant>
      <vt:variant>
        <vt:i4>0</vt:i4>
      </vt:variant>
      <vt:variant>
        <vt:i4>5</vt:i4>
      </vt:variant>
      <vt:variant>
        <vt:lpwstr/>
      </vt:variant>
      <vt:variant>
        <vt:lpwstr>_Toc334535423</vt:lpwstr>
      </vt:variant>
      <vt:variant>
        <vt:i4>1441840</vt:i4>
      </vt:variant>
      <vt:variant>
        <vt:i4>164</vt:i4>
      </vt:variant>
      <vt:variant>
        <vt:i4>0</vt:i4>
      </vt:variant>
      <vt:variant>
        <vt:i4>5</vt:i4>
      </vt:variant>
      <vt:variant>
        <vt:lpwstr/>
      </vt:variant>
      <vt:variant>
        <vt:lpwstr>_Toc334535422</vt:lpwstr>
      </vt:variant>
      <vt:variant>
        <vt:i4>1441840</vt:i4>
      </vt:variant>
      <vt:variant>
        <vt:i4>158</vt:i4>
      </vt:variant>
      <vt:variant>
        <vt:i4>0</vt:i4>
      </vt:variant>
      <vt:variant>
        <vt:i4>5</vt:i4>
      </vt:variant>
      <vt:variant>
        <vt:lpwstr/>
      </vt:variant>
      <vt:variant>
        <vt:lpwstr>_Toc334535421</vt:lpwstr>
      </vt:variant>
      <vt:variant>
        <vt:i4>1441840</vt:i4>
      </vt:variant>
      <vt:variant>
        <vt:i4>152</vt:i4>
      </vt:variant>
      <vt:variant>
        <vt:i4>0</vt:i4>
      </vt:variant>
      <vt:variant>
        <vt:i4>5</vt:i4>
      </vt:variant>
      <vt:variant>
        <vt:lpwstr/>
      </vt:variant>
      <vt:variant>
        <vt:lpwstr>_Toc334535420</vt:lpwstr>
      </vt:variant>
      <vt:variant>
        <vt:i4>1376304</vt:i4>
      </vt:variant>
      <vt:variant>
        <vt:i4>146</vt:i4>
      </vt:variant>
      <vt:variant>
        <vt:i4>0</vt:i4>
      </vt:variant>
      <vt:variant>
        <vt:i4>5</vt:i4>
      </vt:variant>
      <vt:variant>
        <vt:lpwstr/>
      </vt:variant>
      <vt:variant>
        <vt:lpwstr>_Toc334535419</vt:lpwstr>
      </vt:variant>
      <vt:variant>
        <vt:i4>1376304</vt:i4>
      </vt:variant>
      <vt:variant>
        <vt:i4>140</vt:i4>
      </vt:variant>
      <vt:variant>
        <vt:i4>0</vt:i4>
      </vt:variant>
      <vt:variant>
        <vt:i4>5</vt:i4>
      </vt:variant>
      <vt:variant>
        <vt:lpwstr/>
      </vt:variant>
      <vt:variant>
        <vt:lpwstr>_Toc334535418</vt:lpwstr>
      </vt:variant>
      <vt:variant>
        <vt:i4>1376304</vt:i4>
      </vt:variant>
      <vt:variant>
        <vt:i4>134</vt:i4>
      </vt:variant>
      <vt:variant>
        <vt:i4>0</vt:i4>
      </vt:variant>
      <vt:variant>
        <vt:i4>5</vt:i4>
      </vt:variant>
      <vt:variant>
        <vt:lpwstr/>
      </vt:variant>
      <vt:variant>
        <vt:lpwstr>_Toc334535417</vt:lpwstr>
      </vt:variant>
      <vt:variant>
        <vt:i4>1376304</vt:i4>
      </vt:variant>
      <vt:variant>
        <vt:i4>128</vt:i4>
      </vt:variant>
      <vt:variant>
        <vt:i4>0</vt:i4>
      </vt:variant>
      <vt:variant>
        <vt:i4>5</vt:i4>
      </vt:variant>
      <vt:variant>
        <vt:lpwstr/>
      </vt:variant>
      <vt:variant>
        <vt:lpwstr>_Toc334535416</vt:lpwstr>
      </vt:variant>
      <vt:variant>
        <vt:i4>1376304</vt:i4>
      </vt:variant>
      <vt:variant>
        <vt:i4>122</vt:i4>
      </vt:variant>
      <vt:variant>
        <vt:i4>0</vt:i4>
      </vt:variant>
      <vt:variant>
        <vt:i4>5</vt:i4>
      </vt:variant>
      <vt:variant>
        <vt:lpwstr/>
      </vt:variant>
      <vt:variant>
        <vt:lpwstr>_Toc334535415</vt:lpwstr>
      </vt:variant>
      <vt:variant>
        <vt:i4>1376304</vt:i4>
      </vt:variant>
      <vt:variant>
        <vt:i4>116</vt:i4>
      </vt:variant>
      <vt:variant>
        <vt:i4>0</vt:i4>
      </vt:variant>
      <vt:variant>
        <vt:i4>5</vt:i4>
      </vt:variant>
      <vt:variant>
        <vt:lpwstr/>
      </vt:variant>
      <vt:variant>
        <vt:lpwstr>_Toc334535414</vt:lpwstr>
      </vt:variant>
      <vt:variant>
        <vt:i4>1376304</vt:i4>
      </vt:variant>
      <vt:variant>
        <vt:i4>110</vt:i4>
      </vt:variant>
      <vt:variant>
        <vt:i4>0</vt:i4>
      </vt:variant>
      <vt:variant>
        <vt:i4>5</vt:i4>
      </vt:variant>
      <vt:variant>
        <vt:lpwstr/>
      </vt:variant>
      <vt:variant>
        <vt:lpwstr>_Toc334535413</vt:lpwstr>
      </vt:variant>
      <vt:variant>
        <vt:i4>1376304</vt:i4>
      </vt:variant>
      <vt:variant>
        <vt:i4>104</vt:i4>
      </vt:variant>
      <vt:variant>
        <vt:i4>0</vt:i4>
      </vt:variant>
      <vt:variant>
        <vt:i4>5</vt:i4>
      </vt:variant>
      <vt:variant>
        <vt:lpwstr/>
      </vt:variant>
      <vt:variant>
        <vt:lpwstr>_Toc334535412</vt:lpwstr>
      </vt:variant>
      <vt:variant>
        <vt:i4>1376304</vt:i4>
      </vt:variant>
      <vt:variant>
        <vt:i4>98</vt:i4>
      </vt:variant>
      <vt:variant>
        <vt:i4>0</vt:i4>
      </vt:variant>
      <vt:variant>
        <vt:i4>5</vt:i4>
      </vt:variant>
      <vt:variant>
        <vt:lpwstr/>
      </vt:variant>
      <vt:variant>
        <vt:lpwstr>_Toc334535411</vt:lpwstr>
      </vt:variant>
      <vt:variant>
        <vt:i4>1376304</vt:i4>
      </vt:variant>
      <vt:variant>
        <vt:i4>92</vt:i4>
      </vt:variant>
      <vt:variant>
        <vt:i4>0</vt:i4>
      </vt:variant>
      <vt:variant>
        <vt:i4>5</vt:i4>
      </vt:variant>
      <vt:variant>
        <vt:lpwstr/>
      </vt:variant>
      <vt:variant>
        <vt:lpwstr>_Toc334535410</vt:lpwstr>
      </vt:variant>
      <vt:variant>
        <vt:i4>1310768</vt:i4>
      </vt:variant>
      <vt:variant>
        <vt:i4>86</vt:i4>
      </vt:variant>
      <vt:variant>
        <vt:i4>0</vt:i4>
      </vt:variant>
      <vt:variant>
        <vt:i4>5</vt:i4>
      </vt:variant>
      <vt:variant>
        <vt:lpwstr/>
      </vt:variant>
      <vt:variant>
        <vt:lpwstr>_Toc334535409</vt:lpwstr>
      </vt:variant>
      <vt:variant>
        <vt:i4>1310768</vt:i4>
      </vt:variant>
      <vt:variant>
        <vt:i4>80</vt:i4>
      </vt:variant>
      <vt:variant>
        <vt:i4>0</vt:i4>
      </vt:variant>
      <vt:variant>
        <vt:i4>5</vt:i4>
      </vt:variant>
      <vt:variant>
        <vt:lpwstr/>
      </vt:variant>
      <vt:variant>
        <vt:lpwstr>_Toc334535408</vt:lpwstr>
      </vt:variant>
      <vt:variant>
        <vt:i4>1310768</vt:i4>
      </vt:variant>
      <vt:variant>
        <vt:i4>74</vt:i4>
      </vt:variant>
      <vt:variant>
        <vt:i4>0</vt:i4>
      </vt:variant>
      <vt:variant>
        <vt:i4>5</vt:i4>
      </vt:variant>
      <vt:variant>
        <vt:lpwstr/>
      </vt:variant>
      <vt:variant>
        <vt:lpwstr>_Toc334535407</vt:lpwstr>
      </vt:variant>
      <vt:variant>
        <vt:i4>1310768</vt:i4>
      </vt:variant>
      <vt:variant>
        <vt:i4>68</vt:i4>
      </vt:variant>
      <vt:variant>
        <vt:i4>0</vt:i4>
      </vt:variant>
      <vt:variant>
        <vt:i4>5</vt:i4>
      </vt:variant>
      <vt:variant>
        <vt:lpwstr/>
      </vt:variant>
      <vt:variant>
        <vt:lpwstr>_Toc334535406</vt:lpwstr>
      </vt:variant>
      <vt:variant>
        <vt:i4>1310768</vt:i4>
      </vt:variant>
      <vt:variant>
        <vt:i4>62</vt:i4>
      </vt:variant>
      <vt:variant>
        <vt:i4>0</vt:i4>
      </vt:variant>
      <vt:variant>
        <vt:i4>5</vt:i4>
      </vt:variant>
      <vt:variant>
        <vt:lpwstr/>
      </vt:variant>
      <vt:variant>
        <vt:lpwstr>_Toc334535405</vt:lpwstr>
      </vt:variant>
      <vt:variant>
        <vt:i4>1310768</vt:i4>
      </vt:variant>
      <vt:variant>
        <vt:i4>56</vt:i4>
      </vt:variant>
      <vt:variant>
        <vt:i4>0</vt:i4>
      </vt:variant>
      <vt:variant>
        <vt:i4>5</vt:i4>
      </vt:variant>
      <vt:variant>
        <vt:lpwstr/>
      </vt:variant>
      <vt:variant>
        <vt:lpwstr>_Toc334535404</vt:lpwstr>
      </vt:variant>
      <vt:variant>
        <vt:i4>1310768</vt:i4>
      </vt:variant>
      <vt:variant>
        <vt:i4>50</vt:i4>
      </vt:variant>
      <vt:variant>
        <vt:i4>0</vt:i4>
      </vt:variant>
      <vt:variant>
        <vt:i4>5</vt:i4>
      </vt:variant>
      <vt:variant>
        <vt:lpwstr/>
      </vt:variant>
      <vt:variant>
        <vt:lpwstr>_Toc334535403</vt:lpwstr>
      </vt:variant>
      <vt:variant>
        <vt:i4>1310768</vt:i4>
      </vt:variant>
      <vt:variant>
        <vt:i4>44</vt:i4>
      </vt:variant>
      <vt:variant>
        <vt:i4>0</vt:i4>
      </vt:variant>
      <vt:variant>
        <vt:i4>5</vt:i4>
      </vt:variant>
      <vt:variant>
        <vt:lpwstr/>
      </vt:variant>
      <vt:variant>
        <vt:lpwstr>_Toc334535402</vt:lpwstr>
      </vt:variant>
      <vt:variant>
        <vt:i4>1310768</vt:i4>
      </vt:variant>
      <vt:variant>
        <vt:i4>38</vt:i4>
      </vt:variant>
      <vt:variant>
        <vt:i4>0</vt:i4>
      </vt:variant>
      <vt:variant>
        <vt:i4>5</vt:i4>
      </vt:variant>
      <vt:variant>
        <vt:lpwstr/>
      </vt:variant>
      <vt:variant>
        <vt:lpwstr>_Toc334535401</vt:lpwstr>
      </vt:variant>
      <vt:variant>
        <vt:i4>1310768</vt:i4>
      </vt:variant>
      <vt:variant>
        <vt:i4>32</vt:i4>
      </vt:variant>
      <vt:variant>
        <vt:i4>0</vt:i4>
      </vt:variant>
      <vt:variant>
        <vt:i4>5</vt:i4>
      </vt:variant>
      <vt:variant>
        <vt:lpwstr/>
      </vt:variant>
      <vt:variant>
        <vt:lpwstr>_Toc334535400</vt:lpwstr>
      </vt:variant>
      <vt:variant>
        <vt:i4>1900599</vt:i4>
      </vt:variant>
      <vt:variant>
        <vt:i4>26</vt:i4>
      </vt:variant>
      <vt:variant>
        <vt:i4>0</vt:i4>
      </vt:variant>
      <vt:variant>
        <vt:i4>5</vt:i4>
      </vt:variant>
      <vt:variant>
        <vt:lpwstr/>
      </vt:variant>
      <vt:variant>
        <vt:lpwstr>_Toc334535399</vt:lpwstr>
      </vt:variant>
      <vt:variant>
        <vt:i4>1900599</vt:i4>
      </vt:variant>
      <vt:variant>
        <vt:i4>20</vt:i4>
      </vt:variant>
      <vt:variant>
        <vt:i4>0</vt:i4>
      </vt:variant>
      <vt:variant>
        <vt:i4>5</vt:i4>
      </vt:variant>
      <vt:variant>
        <vt:lpwstr/>
      </vt:variant>
      <vt:variant>
        <vt:lpwstr>_Toc334535398</vt:lpwstr>
      </vt:variant>
      <vt:variant>
        <vt:i4>1900599</vt:i4>
      </vt:variant>
      <vt:variant>
        <vt:i4>14</vt:i4>
      </vt:variant>
      <vt:variant>
        <vt:i4>0</vt:i4>
      </vt:variant>
      <vt:variant>
        <vt:i4>5</vt:i4>
      </vt:variant>
      <vt:variant>
        <vt:lpwstr/>
      </vt:variant>
      <vt:variant>
        <vt:lpwstr>_Toc334535397</vt:lpwstr>
      </vt:variant>
      <vt:variant>
        <vt:i4>1900599</vt:i4>
      </vt:variant>
      <vt:variant>
        <vt:i4>8</vt:i4>
      </vt:variant>
      <vt:variant>
        <vt:i4>0</vt:i4>
      </vt:variant>
      <vt:variant>
        <vt:i4>5</vt:i4>
      </vt:variant>
      <vt:variant>
        <vt:lpwstr/>
      </vt:variant>
      <vt:variant>
        <vt:lpwstr>_Toc334535396</vt:lpwstr>
      </vt:variant>
      <vt:variant>
        <vt:i4>1900599</vt:i4>
      </vt:variant>
      <vt:variant>
        <vt:i4>2</vt:i4>
      </vt:variant>
      <vt:variant>
        <vt:i4>0</vt:i4>
      </vt:variant>
      <vt:variant>
        <vt:i4>5</vt:i4>
      </vt:variant>
      <vt:variant>
        <vt:lpwstr/>
      </vt:variant>
      <vt:variant>
        <vt:lpwstr>_Toc334535395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(ver)koop en ontwikkeling van de Sportlaan 67 te Driebergen-Rijsenburg</dc:title>
  <dc:creator>afdeling</dc:creator>
  <cp:lastModifiedBy>Ed de Smit</cp:lastModifiedBy>
  <cp:revision>4</cp:revision>
  <cp:lastPrinted>2019-11-19T09:19:00Z</cp:lastPrinted>
  <dcterms:created xsi:type="dcterms:W3CDTF">2025-07-25T15:21:00Z</dcterms:created>
  <dcterms:modified xsi:type="dcterms:W3CDTF">2025-07-25T15:51:00Z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-1472817170</vt:i4>
  </property>
  <property fmtid="{D5CDD505-2E9C-101B-9397-08002B2CF9AE}" pid="3" name="_ReviewCycleID">
    <vt:i4>-1472817170</vt:i4>
  </property>
  <property fmtid="{D5CDD505-2E9C-101B-9397-08002B2CF9AE}" pid="4" name="_NewReviewCycle">
    <vt:lpwstr/>
  </property>
  <property fmtid="{D5CDD505-2E9C-101B-9397-08002B2CF9AE}" pid="5" name="_EmailEntryID">
    <vt:lpwstr>000000006DE16A63CAB9624B91284F66CDD3FEEC0700C95948609E2598428331207004A77B99000000EB5FD30000C95948609E2598428331207004A77B99000002437DCF0000</vt:lpwstr>
  </property>
  <property fmtid="{D5CDD505-2E9C-101B-9397-08002B2CF9AE}" pid="6" name="_EmailStoreID0">
    <vt:lpwstr>0000000038A1BB1005E5101AA1BB08002B2A56C20000454D534D44422E444C4C00000000000000001B55FA20AA6611CD9BC800AA002FC45A0C000000474845584348414E4745002F6F3D48657576656C7275672F6F753D45786368616E67652041646D696E6973747261746976652047726F7570202846594449424F4846323</vt:lpwstr>
  </property>
  <property fmtid="{D5CDD505-2E9C-101B-9397-08002B2CF9AE}" pid="7" name="_EmailStoreID1">
    <vt:lpwstr>35350444C54292F636E3D526563697069656E74732F636E3D62696539363500</vt:lpwstr>
  </property>
  <property fmtid="{D5CDD505-2E9C-101B-9397-08002B2CF9AE}" pid="8" name="eDOCS AutoSave">
    <vt:lpwstr>20190729145425557</vt:lpwstr>
  </property>
  <property fmtid="{D5CDD505-2E9C-101B-9397-08002B2CF9AE}" pid="9" name="MSIP_Label_5d152cbb-2672-4f28-bdc8-9314e0e5a631_Enabled">
    <vt:lpwstr>true</vt:lpwstr>
  </property>
  <property fmtid="{D5CDD505-2E9C-101B-9397-08002B2CF9AE}" pid="10" name="MSIP_Label_5d152cbb-2672-4f28-bdc8-9314e0e5a631_SetDate">
    <vt:lpwstr>2025-02-28T16:02:53Z</vt:lpwstr>
  </property>
  <property fmtid="{D5CDD505-2E9C-101B-9397-08002B2CF9AE}" pid="11" name="MSIP_Label_5d152cbb-2672-4f28-bdc8-9314e0e5a631_Method">
    <vt:lpwstr>Standard</vt:lpwstr>
  </property>
  <property fmtid="{D5CDD505-2E9C-101B-9397-08002B2CF9AE}" pid="12" name="MSIP_Label_5d152cbb-2672-4f28-bdc8-9314e0e5a631_Name">
    <vt:lpwstr>Intern</vt:lpwstr>
  </property>
  <property fmtid="{D5CDD505-2E9C-101B-9397-08002B2CF9AE}" pid="13" name="MSIP_Label_5d152cbb-2672-4f28-bdc8-9314e0e5a631_SiteId">
    <vt:lpwstr>75397285-be72-4b69-b401-97fedb58a1c3</vt:lpwstr>
  </property>
  <property fmtid="{D5CDD505-2E9C-101B-9397-08002B2CF9AE}" pid="14" name="MSIP_Label_5d152cbb-2672-4f28-bdc8-9314e0e5a631_ActionId">
    <vt:lpwstr>ecf9ed1f-e1d0-4cc0-bc98-1b759d4c1bf8</vt:lpwstr>
  </property>
  <property fmtid="{D5CDD505-2E9C-101B-9397-08002B2CF9AE}" pid="15" name="MSIP_Label_5d152cbb-2672-4f28-bdc8-9314e0e5a631_ContentBits">
    <vt:lpwstr>0</vt:lpwstr>
  </property>
  <property fmtid="{D5CDD505-2E9C-101B-9397-08002B2CF9AE}" pid="16" name="_ReviewingToolsShownOnce">
    <vt:lpwstr/>
  </property>
</Properties>
</file>