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97FC" w14:textId="5C5F1892" w:rsidR="00ED14AF" w:rsidRPr="00ED14AF" w:rsidRDefault="001D6B27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E2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53F3BD06" w14:textId="77777777" w:rsidTr="00310839">
        <w:tc>
          <w:tcPr>
            <w:tcW w:w="314" w:type="dxa"/>
            <w:vAlign w:val="top"/>
          </w:tcPr>
          <w:p w14:paraId="06A5990F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19ED8754" w14:textId="7A85C241" w:rsidR="00310839" w:rsidRPr="00ED14AF" w:rsidRDefault="00310839" w:rsidP="00ED14AF">
            <w:r w:rsidRPr="00ED14AF">
              <w:t xml:space="preserve">Op welke competentie(s) is dit Standaardformulier van toepassing </w:t>
            </w:r>
          </w:p>
        </w:tc>
        <w:tc>
          <w:tcPr>
            <w:tcW w:w="5032" w:type="dxa"/>
            <w:vAlign w:val="top"/>
          </w:tcPr>
          <w:p w14:paraId="1AF8C03E" w14:textId="6BF66F26" w:rsidR="00310839" w:rsidRPr="00ED14AF" w:rsidRDefault="00310839" w:rsidP="00ED14AF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310839" w:rsidRPr="000E3238" w14:paraId="25997CE7" w14:textId="77777777" w:rsidTr="00310839">
        <w:tc>
          <w:tcPr>
            <w:tcW w:w="314" w:type="dxa"/>
            <w:vMerge w:val="restart"/>
            <w:vAlign w:val="top"/>
          </w:tcPr>
          <w:p w14:paraId="48A7795A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5BE75A4B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557FDEF7" w14:textId="77777777" w:rsidR="00310839" w:rsidRPr="000E3238" w:rsidRDefault="00310839" w:rsidP="00310839"/>
        </w:tc>
      </w:tr>
      <w:tr w:rsidR="00310839" w:rsidRPr="000E3238" w14:paraId="33ED970E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0C59753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EF2D43C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24C4FB68" w14:textId="77777777" w:rsidR="00310839" w:rsidRPr="000E3238" w:rsidRDefault="00310839" w:rsidP="00310839"/>
        </w:tc>
      </w:tr>
      <w:tr w:rsidR="00310839" w:rsidRPr="000E3238" w14:paraId="0E0FCF51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3CC8B87F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7B5AB3C1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61AEE839" w14:textId="77777777" w:rsidR="00310839" w:rsidRPr="000E3238" w:rsidRDefault="00310839" w:rsidP="00310839"/>
        </w:tc>
      </w:tr>
      <w:tr w:rsidR="00310839" w:rsidRPr="000E3238" w14:paraId="6492DC35" w14:textId="77777777" w:rsidTr="00310839">
        <w:tc>
          <w:tcPr>
            <w:tcW w:w="314" w:type="dxa"/>
            <w:vMerge w:val="restart"/>
            <w:vAlign w:val="top"/>
          </w:tcPr>
          <w:p w14:paraId="0F910C87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4A9A5010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1CFE586C" w14:textId="77777777" w:rsidR="00310839" w:rsidRPr="000E3238" w:rsidRDefault="00310839" w:rsidP="00310839"/>
        </w:tc>
      </w:tr>
      <w:tr w:rsidR="00310839" w:rsidRPr="000E3238" w14:paraId="188BCA89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7116C73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1E4E997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15E1F54A" w14:textId="77777777" w:rsidR="00310839" w:rsidRPr="000E3238" w:rsidRDefault="00310839" w:rsidP="00310839"/>
        </w:tc>
      </w:tr>
      <w:tr w:rsidR="00310839" w:rsidRPr="000E3238" w14:paraId="59DE17BF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45E5BB8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9579750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5054A22A" w14:textId="77777777" w:rsidR="00310839" w:rsidRPr="000E3238" w:rsidRDefault="00310839" w:rsidP="00310839"/>
        </w:tc>
      </w:tr>
      <w:tr w:rsidR="00310839" w:rsidRPr="000E3238" w14:paraId="1C896983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3841E93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39C6288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317CD1CD" w14:textId="77777777" w:rsidR="00310839" w:rsidRPr="000E3238" w:rsidRDefault="00310839" w:rsidP="00310839"/>
        </w:tc>
      </w:tr>
      <w:tr w:rsidR="00310839" w:rsidRPr="000E3238" w14:paraId="47F99EB5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5EA1775E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736D3480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3F840D28" w14:textId="77777777" w:rsidR="00310839" w:rsidRPr="000E3238" w:rsidRDefault="00310839" w:rsidP="00310839"/>
        </w:tc>
      </w:tr>
      <w:tr w:rsidR="00310839" w:rsidRPr="000E3238" w14:paraId="0AD5D34E" w14:textId="77777777" w:rsidTr="00310839">
        <w:tc>
          <w:tcPr>
            <w:tcW w:w="314" w:type="dxa"/>
            <w:vMerge/>
            <w:vAlign w:val="top"/>
          </w:tcPr>
          <w:p w14:paraId="4E4A642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6F17401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47FC0E8C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2BC6F5F0" w14:textId="3563E9CA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</w:p>
        </w:tc>
      </w:tr>
      <w:tr w:rsidR="00310839" w:rsidRPr="000E3238" w14:paraId="1443FDD1" w14:textId="77777777" w:rsidTr="00310839">
        <w:tc>
          <w:tcPr>
            <w:tcW w:w="314" w:type="dxa"/>
            <w:vAlign w:val="top"/>
          </w:tcPr>
          <w:p w14:paraId="48180604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5CABA783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4046212F" w14:textId="77777777" w:rsidR="00310839" w:rsidRPr="000E3238" w:rsidRDefault="00310839" w:rsidP="00310839">
            <w:pPr>
              <w:rPr>
                <w:bCs/>
              </w:rPr>
            </w:pPr>
          </w:p>
          <w:p w14:paraId="5D73E4AF" w14:textId="77777777" w:rsidR="00310839" w:rsidRPr="000E3238" w:rsidRDefault="00310839" w:rsidP="00310839">
            <w:pPr>
              <w:rPr>
                <w:bCs/>
              </w:rPr>
            </w:pPr>
          </w:p>
          <w:p w14:paraId="4218FAE5" w14:textId="77777777" w:rsidR="00310839" w:rsidRPr="000E3238" w:rsidRDefault="00310839" w:rsidP="00310839">
            <w:pPr>
              <w:rPr>
                <w:bCs/>
              </w:rPr>
            </w:pPr>
          </w:p>
          <w:p w14:paraId="535DFD8E" w14:textId="77777777" w:rsidR="00310839" w:rsidRPr="000E3238" w:rsidRDefault="00310839" w:rsidP="00310839">
            <w:pPr>
              <w:rPr>
                <w:bCs/>
              </w:rPr>
            </w:pPr>
          </w:p>
          <w:p w14:paraId="57D50CAC" w14:textId="77777777" w:rsidR="00310839" w:rsidRPr="000E3238" w:rsidRDefault="00310839" w:rsidP="00310839">
            <w:pPr>
              <w:rPr>
                <w:bCs/>
              </w:rPr>
            </w:pPr>
          </w:p>
          <w:p w14:paraId="23540564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695F9E2C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0F6CE9C2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sectPr w:rsidR="00ED14AF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32BC" w14:textId="77777777" w:rsidR="001D6B27" w:rsidRDefault="001D6B27" w:rsidP="00987C12">
      <w:r>
        <w:separator/>
      </w:r>
    </w:p>
    <w:p w14:paraId="270B1217" w14:textId="77777777" w:rsidR="001D6B27" w:rsidRDefault="001D6B27" w:rsidP="00987C12"/>
    <w:p w14:paraId="6EC1D43E" w14:textId="77777777" w:rsidR="001D6B27" w:rsidRDefault="001D6B27" w:rsidP="00987C12"/>
    <w:p w14:paraId="1CF85133" w14:textId="77777777" w:rsidR="001D6B27" w:rsidRDefault="001D6B27" w:rsidP="00987C12"/>
  </w:endnote>
  <w:endnote w:type="continuationSeparator" w:id="0">
    <w:p w14:paraId="7CC3554D" w14:textId="77777777" w:rsidR="001D6B27" w:rsidRDefault="001D6B27" w:rsidP="00987C12">
      <w:r>
        <w:continuationSeparator/>
      </w:r>
    </w:p>
    <w:p w14:paraId="6CAC6C12" w14:textId="77777777" w:rsidR="001D6B27" w:rsidRDefault="001D6B27" w:rsidP="00987C12"/>
    <w:p w14:paraId="2DBAED8B" w14:textId="77777777" w:rsidR="001D6B27" w:rsidRDefault="001D6B27" w:rsidP="00987C12"/>
    <w:p w14:paraId="7737C2D6" w14:textId="77777777" w:rsidR="001D6B27" w:rsidRDefault="001D6B27" w:rsidP="00987C12"/>
  </w:endnote>
  <w:endnote w:type="continuationNotice" w:id="1">
    <w:p w14:paraId="2D73BC1C" w14:textId="77777777" w:rsidR="001D6B27" w:rsidRDefault="001D6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4E051D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2270FE3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E6BB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67087244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4A148ED7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3DF0A05" wp14:editId="0E904241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11B8BCC7" w14:textId="4AE3E822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1D6B27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772EDCA1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E681" w14:textId="77777777" w:rsidR="001D6B27" w:rsidRDefault="001D6B27" w:rsidP="00987C12">
      <w:r>
        <w:separator/>
      </w:r>
    </w:p>
    <w:p w14:paraId="1895CC71" w14:textId="77777777" w:rsidR="001D6B27" w:rsidRDefault="001D6B27" w:rsidP="00987C12"/>
    <w:p w14:paraId="45D0BBE7" w14:textId="77777777" w:rsidR="001D6B27" w:rsidRDefault="001D6B27" w:rsidP="00987C12"/>
    <w:p w14:paraId="73C5773D" w14:textId="77777777" w:rsidR="001D6B27" w:rsidRDefault="001D6B27" w:rsidP="00987C12"/>
  </w:footnote>
  <w:footnote w:type="continuationSeparator" w:id="0">
    <w:p w14:paraId="31F0754B" w14:textId="77777777" w:rsidR="001D6B27" w:rsidRDefault="001D6B27" w:rsidP="00987C12">
      <w:r>
        <w:continuationSeparator/>
      </w:r>
    </w:p>
    <w:p w14:paraId="70D079D0" w14:textId="77777777" w:rsidR="001D6B27" w:rsidRDefault="001D6B27" w:rsidP="00987C12"/>
    <w:p w14:paraId="08DE09EA" w14:textId="77777777" w:rsidR="001D6B27" w:rsidRDefault="001D6B27" w:rsidP="00987C12"/>
    <w:p w14:paraId="492F1878" w14:textId="77777777" w:rsidR="001D6B27" w:rsidRDefault="001D6B27" w:rsidP="00987C12"/>
  </w:footnote>
  <w:footnote w:type="continuationNotice" w:id="1">
    <w:p w14:paraId="2C4A455E" w14:textId="77777777" w:rsidR="001D6B27" w:rsidRDefault="001D6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FF8D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3D9489B8" wp14:editId="067439EE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86737">
    <w:abstractNumId w:val="0"/>
  </w:num>
  <w:num w:numId="2" w16cid:durableId="542209826">
    <w:abstractNumId w:val="1"/>
  </w:num>
  <w:num w:numId="3" w16cid:durableId="397436415">
    <w:abstractNumId w:val="2"/>
  </w:num>
  <w:num w:numId="4" w16cid:durableId="552691908">
    <w:abstractNumId w:val="3"/>
  </w:num>
  <w:num w:numId="5" w16cid:durableId="47000880">
    <w:abstractNumId w:val="8"/>
  </w:num>
  <w:num w:numId="6" w16cid:durableId="736706429">
    <w:abstractNumId w:val="4"/>
  </w:num>
  <w:num w:numId="7" w16cid:durableId="1520467064">
    <w:abstractNumId w:val="5"/>
  </w:num>
  <w:num w:numId="8" w16cid:durableId="11417561">
    <w:abstractNumId w:val="6"/>
  </w:num>
  <w:num w:numId="9" w16cid:durableId="819997725">
    <w:abstractNumId w:val="7"/>
  </w:num>
  <w:num w:numId="10" w16cid:durableId="12535281">
    <w:abstractNumId w:val="9"/>
  </w:num>
  <w:num w:numId="11" w16cid:durableId="2059625818">
    <w:abstractNumId w:val="16"/>
  </w:num>
  <w:num w:numId="12" w16cid:durableId="1424834446">
    <w:abstractNumId w:val="19"/>
  </w:num>
  <w:num w:numId="13" w16cid:durableId="39979457">
    <w:abstractNumId w:val="22"/>
  </w:num>
  <w:num w:numId="14" w16cid:durableId="2022471684">
    <w:abstractNumId w:val="21"/>
  </w:num>
  <w:num w:numId="15" w16cid:durableId="240255024">
    <w:abstractNumId w:val="17"/>
  </w:num>
  <w:num w:numId="16" w16cid:durableId="1817843982">
    <w:abstractNumId w:val="15"/>
  </w:num>
  <w:num w:numId="17" w16cid:durableId="930044855">
    <w:abstractNumId w:val="13"/>
  </w:num>
  <w:num w:numId="18" w16cid:durableId="1017585289">
    <w:abstractNumId w:val="20"/>
  </w:num>
  <w:num w:numId="19" w16cid:durableId="1363365694">
    <w:abstractNumId w:val="12"/>
  </w:num>
  <w:num w:numId="20" w16cid:durableId="1945384630">
    <w:abstractNumId w:val="11"/>
  </w:num>
  <w:num w:numId="21" w16cid:durableId="1630671765">
    <w:abstractNumId w:val="18"/>
  </w:num>
  <w:num w:numId="22" w16cid:durableId="989359679">
    <w:abstractNumId w:val="14"/>
  </w:num>
  <w:num w:numId="23" w16cid:durableId="1414814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27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1D6B27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E7043"/>
    <w:rsid w:val="00CF4B35"/>
    <w:rsid w:val="00CF6950"/>
    <w:rsid w:val="00D060DF"/>
    <w:rsid w:val="00D124DF"/>
    <w:rsid w:val="00D15F00"/>
    <w:rsid w:val="00D15F30"/>
    <w:rsid w:val="00D24F08"/>
    <w:rsid w:val="00D41CB3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D228"/>
  <w15:chartTrackingRefBased/>
  <w15:docId w15:val="{79ECD716-520C-4BFF-9EE5-E8C5B74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002\OneDrive%20-%20Drechtsteden\General\SGD%20(BD)\250110SGD%20Adviesdiensten%20MJOP%20en%20beheer\02%20Aanbestedingsstukken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0dfe49164f4f62d20672e3ce4fecc109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b74d04d82d1b7b10997fba17cb8836e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7565-0921-45BD-9C62-019CC5CC4339}"/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4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Kerncompetentie.dotx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1</cp:revision>
  <cp:lastPrinted>2020-09-04T16:56:00Z</cp:lastPrinted>
  <dcterms:created xsi:type="dcterms:W3CDTF">2025-06-16T08:01:00Z</dcterms:created>
  <dcterms:modified xsi:type="dcterms:W3CDTF">2025-06-16T08:03:00Z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MediaServiceImageTags">
    <vt:lpwstr/>
  </property>
</Properties>
</file>