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90D5A" w14:textId="149ABDC3" w:rsidR="000F18D9" w:rsidRPr="00C14D67" w:rsidRDefault="000F18D9" w:rsidP="000F18D9">
      <w:pPr>
        <w:rPr>
          <w:sz w:val="48"/>
          <w:szCs w:val="48"/>
        </w:rPr>
      </w:pPr>
    </w:p>
    <w:p w14:paraId="0AA1E282" w14:textId="24CC2721" w:rsidR="00055A1A" w:rsidRPr="00C14D67" w:rsidRDefault="00055A1A" w:rsidP="000F18D9">
      <w:pPr>
        <w:rPr>
          <w:sz w:val="48"/>
          <w:szCs w:val="48"/>
        </w:rPr>
      </w:pPr>
    </w:p>
    <w:p w14:paraId="7F7B3A2A" w14:textId="52175A8C" w:rsidR="00055A1A" w:rsidRPr="00C14D67" w:rsidRDefault="00055A1A" w:rsidP="000F18D9">
      <w:pPr>
        <w:rPr>
          <w:sz w:val="48"/>
          <w:szCs w:val="48"/>
        </w:rPr>
      </w:pPr>
    </w:p>
    <w:p w14:paraId="357357A7" w14:textId="2E72C305" w:rsidR="000F18D9" w:rsidRPr="00C14D67" w:rsidRDefault="000F18D9" w:rsidP="005A5C85">
      <w:pPr>
        <w:jc w:val="right"/>
        <w:rPr>
          <w:sz w:val="40"/>
          <w:szCs w:val="40"/>
        </w:rPr>
      </w:pPr>
    </w:p>
    <w:p w14:paraId="24F6839A" w14:textId="70068195" w:rsidR="000F18D9" w:rsidRDefault="000F18D9" w:rsidP="000F18D9">
      <w:pPr>
        <w:rPr>
          <w:sz w:val="40"/>
          <w:szCs w:val="40"/>
        </w:rPr>
      </w:pPr>
    </w:p>
    <w:p w14:paraId="7C11441E" w14:textId="77777777" w:rsidR="00A60AA7" w:rsidRDefault="00A60AA7" w:rsidP="000F18D9">
      <w:pPr>
        <w:rPr>
          <w:sz w:val="40"/>
          <w:szCs w:val="40"/>
        </w:rPr>
      </w:pPr>
    </w:p>
    <w:p w14:paraId="6B9B5A20" w14:textId="77777777" w:rsidR="00A60AA7" w:rsidRDefault="00A60AA7" w:rsidP="000F18D9">
      <w:pPr>
        <w:rPr>
          <w:sz w:val="40"/>
          <w:szCs w:val="40"/>
        </w:rPr>
      </w:pPr>
    </w:p>
    <w:p w14:paraId="65964959" w14:textId="77777777" w:rsidR="00A60AA7" w:rsidRDefault="00A60AA7" w:rsidP="000F18D9">
      <w:pPr>
        <w:rPr>
          <w:sz w:val="40"/>
          <w:szCs w:val="40"/>
        </w:rPr>
      </w:pPr>
    </w:p>
    <w:p w14:paraId="09669370" w14:textId="77777777" w:rsidR="00A60AA7" w:rsidRDefault="00A60AA7" w:rsidP="000F18D9">
      <w:pPr>
        <w:rPr>
          <w:sz w:val="40"/>
          <w:szCs w:val="40"/>
        </w:rPr>
      </w:pPr>
    </w:p>
    <w:p w14:paraId="1EF0EC0B" w14:textId="77777777" w:rsidR="00A60AA7" w:rsidRDefault="00A60AA7" w:rsidP="000F18D9">
      <w:pPr>
        <w:rPr>
          <w:sz w:val="40"/>
          <w:szCs w:val="40"/>
        </w:rPr>
      </w:pPr>
    </w:p>
    <w:p w14:paraId="507197CA" w14:textId="77777777" w:rsidR="00A60AA7" w:rsidRDefault="00A60AA7" w:rsidP="000F18D9">
      <w:pPr>
        <w:rPr>
          <w:sz w:val="40"/>
          <w:szCs w:val="40"/>
        </w:rPr>
      </w:pPr>
    </w:p>
    <w:p w14:paraId="0F350C2F" w14:textId="77777777" w:rsidR="00A60AA7" w:rsidRDefault="00A60AA7" w:rsidP="000F18D9">
      <w:pPr>
        <w:rPr>
          <w:sz w:val="40"/>
          <w:szCs w:val="40"/>
        </w:rPr>
      </w:pPr>
    </w:p>
    <w:p w14:paraId="4885F4B9" w14:textId="77777777" w:rsidR="00A60AA7" w:rsidRPr="00C14D67" w:rsidRDefault="00A60AA7" w:rsidP="000F18D9">
      <w:pPr>
        <w:rPr>
          <w:sz w:val="40"/>
          <w:szCs w:val="40"/>
        </w:rPr>
      </w:pPr>
    </w:p>
    <w:p w14:paraId="1BD9CC26" w14:textId="53AA32CF" w:rsidR="00762BBB" w:rsidRPr="00C14D67" w:rsidRDefault="00762BBB" w:rsidP="00C56716">
      <w:pPr>
        <w:jc w:val="center"/>
        <w:rPr>
          <w:b/>
          <w:sz w:val="40"/>
          <w:szCs w:val="40"/>
        </w:rPr>
      </w:pPr>
    </w:p>
    <w:p w14:paraId="54F33DA2" w14:textId="6DF36D25" w:rsidR="000F18D9" w:rsidRPr="00C14D67" w:rsidRDefault="00A60AA7" w:rsidP="00C56716">
      <w:pPr>
        <w:jc w:val="center"/>
        <w:rPr>
          <w:rFonts w:cs="Arial"/>
          <w:b/>
          <w:color w:val="B7312C"/>
          <w:sz w:val="40"/>
          <w:szCs w:val="40"/>
        </w:rPr>
      </w:pPr>
      <w:r>
        <w:rPr>
          <w:noProof/>
        </w:rPr>
        <mc:AlternateContent>
          <mc:Choice Requires="wps">
            <w:drawing>
              <wp:anchor distT="0" distB="0" distL="114300" distR="114300" simplePos="0" relativeHeight="251658240" behindDoc="0" locked="0" layoutInCell="1" allowOverlap="1" wp14:anchorId="1CB2048B" wp14:editId="319006BB">
                <wp:simplePos x="0" y="0"/>
                <wp:positionH relativeFrom="margin">
                  <wp:posOffset>-1545020</wp:posOffset>
                </wp:positionH>
                <wp:positionV relativeFrom="paragraph">
                  <wp:posOffset>249840</wp:posOffset>
                </wp:positionV>
                <wp:extent cx="6424295" cy="2683510"/>
                <wp:effectExtent l="0" t="0" r="0" b="2540"/>
                <wp:wrapNone/>
                <wp:docPr id="727924403" name="Rechthoek: afgeronde diagonale hoeken 2"/>
                <wp:cNvGraphicFramePr/>
                <a:graphic xmlns:a="http://schemas.openxmlformats.org/drawingml/2006/main">
                  <a:graphicData uri="http://schemas.microsoft.com/office/word/2010/wordprocessingShape">
                    <wps:wsp>
                      <wps:cNvSpPr/>
                      <wps:spPr>
                        <a:xfrm>
                          <a:off x="0" y="0"/>
                          <a:ext cx="6424295" cy="2683510"/>
                        </a:xfrm>
                        <a:prstGeom prst="round2DiagRect">
                          <a:avLst/>
                        </a:prstGeom>
                        <a:solidFill>
                          <a:srgbClr val="B7312C"/>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04EBFA6C" id="Rechthoek: afgeronde diagonale hoeken 2" o:spid="_x0000_s1026" style="position:absolute;margin-left:-121.65pt;margin-top:19.65pt;width:505.85pt;height:211.3pt;z-index:251657215;visibility:visible;mso-wrap-style:square;mso-wrap-distance-left:9pt;mso-wrap-distance-top:0;mso-wrap-distance-right:9pt;mso-wrap-distance-bottom:0;mso-position-horizontal:absolute;mso-position-horizontal-relative:margin;mso-position-vertical:absolute;mso-position-vertical-relative:text;v-text-anchor:middle" coordsize="6424295,268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" path="m447261,l6424295,r,l6424295,2236249v,247015,-200246,447261,-447261,447261l,2683510r,l,447261c,200246,200246,,447261,xe" fillcolor="#b7312c" stroked="f" strokeweight="1pt">
                <v:path arrowok="t" o:connecttype="custom" o:connectlocs="447261,0;6424295,0;6424295,0;6424295,2236249;5977034,2683510;0,2683510;0,2683510;0,447261;447261,0" o:connectangles="0,0,0,0,0,0,0,0,0"/>
                <w10:wrap anchorx="margin"/>
              </v:shape>
            </w:pict>
          </mc:Fallback>
        </mc:AlternateContent>
      </w:r>
    </w:p>
    <w:p w14:paraId="0D826585" w14:textId="7AB78843" w:rsidR="00C56716" w:rsidRPr="00C14D67" w:rsidRDefault="00A60AA7" w:rsidP="00C56716">
      <w:pPr>
        <w:jc w:val="center"/>
        <w:rPr>
          <w:rFonts w:cs="Arial"/>
          <w:b/>
          <w:color w:val="B7312C"/>
          <w:sz w:val="40"/>
          <w:szCs w:val="40"/>
        </w:rPr>
      </w:pPr>
      <w:r>
        <w:rPr>
          <w:noProof/>
        </w:rPr>
        <mc:AlternateContent>
          <mc:Choice Requires="wps">
            <w:drawing>
              <wp:anchor distT="0" distB="0" distL="114300" distR="114300" simplePos="0" relativeHeight="251658242" behindDoc="0" locked="0" layoutInCell="1" allowOverlap="1" wp14:anchorId="5395FEF6" wp14:editId="5862A78B">
                <wp:simplePos x="0" y="0"/>
                <wp:positionH relativeFrom="column">
                  <wp:posOffset>-461645</wp:posOffset>
                </wp:positionH>
                <wp:positionV relativeFrom="paragraph">
                  <wp:posOffset>640080</wp:posOffset>
                </wp:positionV>
                <wp:extent cx="5138420" cy="557530"/>
                <wp:effectExtent l="0" t="0" r="0" b="0"/>
                <wp:wrapNone/>
                <wp:docPr id="1243864050" name="Tekstvak 2"/>
                <wp:cNvGraphicFramePr/>
                <a:graphic xmlns:a="http://schemas.openxmlformats.org/drawingml/2006/main">
                  <a:graphicData uri="http://schemas.microsoft.com/office/word/2010/wordprocessingShape">
                    <wps:wsp>
                      <wps:cNvSpPr txBox="1"/>
                      <wps:spPr>
                        <a:xfrm>
                          <a:off x="0" y="0"/>
                          <a:ext cx="5138420" cy="557530"/>
                        </a:xfrm>
                        <a:prstGeom prst="rect">
                          <a:avLst/>
                        </a:prstGeom>
                        <a:noFill/>
                        <a:ln w="6350">
                          <a:noFill/>
                        </a:ln>
                      </wps:spPr>
                      <wps:txbx>
                        <w:txbxContent>
                          <w:p w14:paraId="667C8BE7" w14:textId="500178E7" w:rsidR="0023439B" w:rsidRPr="00564850" w:rsidRDefault="008F24D9" w:rsidP="0023439B">
                            <w:pPr>
                              <w:pStyle w:val="Ondertitel"/>
                              <w:rPr>
                                <w:rFonts w:ascii="Arial" w:hAnsi="Arial" w:cs="Arial"/>
                                <w:b/>
                                <w:bCs/>
                                <w:color w:val="FFFFFF" w:themeColor="background1"/>
                                <w:sz w:val="28"/>
                                <w:szCs w:val="28"/>
                              </w:rPr>
                            </w:pPr>
                            <w:r>
                              <w:rPr>
                                <w:rFonts w:ascii="Arial" w:hAnsi="Arial" w:cs="Arial"/>
                                <w:b/>
                                <w:bCs/>
                                <w:color w:val="FFFFFF" w:themeColor="background1"/>
                                <w:sz w:val="28"/>
                                <w:szCs w:val="28"/>
                              </w:rPr>
                              <w:t>Onderhoud Ambulancevoertuigen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95FEF6" id="_x0000_t202" coordsize="21600,21600" o:spt="202" path="m,l,21600r21600,l21600,xe">
                <v:stroke joinstyle="miter"/>
                <v:path gradientshapeok="t" o:connecttype="rect"/>
              </v:shapetype>
              <v:shape id="Tekstvak 2" o:spid="_x0000_s1026" type="#_x0000_t202" style="position:absolute;left:0;text-align:left;margin-left:-36.35pt;margin-top:50.4pt;width:404.6pt;height:43.9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bkFwIAACw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" filled="f" stroked="f" strokeweight=".5pt">
                <v:textbox>
                  <w:txbxContent>
                    <w:p w14:paraId="667C8BE7" w14:textId="500178E7" w:rsidR="0023439B" w:rsidRPr="00564850" w:rsidRDefault="008F24D9" w:rsidP="0023439B">
                      <w:pPr>
                        <w:pStyle w:val="Ondertitel"/>
                        <w:rPr>
                          <w:rFonts w:ascii="Arial" w:hAnsi="Arial" w:cs="Arial"/>
                          <w:b/>
                          <w:bCs/>
                          <w:color w:val="FFFFFF" w:themeColor="background1"/>
                          <w:sz w:val="28"/>
                          <w:szCs w:val="28"/>
                        </w:rPr>
                      </w:pPr>
                      <w:r>
                        <w:rPr>
                          <w:rFonts w:ascii="Arial" w:hAnsi="Arial" w:cs="Arial"/>
                          <w:b/>
                          <w:bCs/>
                          <w:color w:val="FFFFFF" w:themeColor="background1"/>
                          <w:sz w:val="28"/>
                          <w:szCs w:val="28"/>
                        </w:rPr>
                        <w:t>Onderhoud Ambulancevoertuigen</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3F2C777C" wp14:editId="4DCD4F29">
                <wp:simplePos x="0" y="0"/>
                <wp:positionH relativeFrom="column">
                  <wp:posOffset>-477520</wp:posOffset>
                </wp:positionH>
                <wp:positionV relativeFrom="paragraph">
                  <wp:posOffset>298450</wp:posOffset>
                </wp:positionV>
                <wp:extent cx="5205730" cy="593090"/>
                <wp:effectExtent l="0" t="0" r="0" b="0"/>
                <wp:wrapNone/>
                <wp:docPr id="976762145" name="Tekstvak 1"/>
                <wp:cNvGraphicFramePr/>
                <a:graphic xmlns:a="http://schemas.openxmlformats.org/drawingml/2006/main">
                  <a:graphicData uri="http://schemas.microsoft.com/office/word/2010/wordprocessingShape">
                    <wps:wsp>
                      <wps:cNvSpPr txBox="1"/>
                      <wps:spPr>
                        <a:xfrm>
                          <a:off x="0" y="0"/>
                          <a:ext cx="5205730" cy="593090"/>
                        </a:xfrm>
                        <a:prstGeom prst="rect">
                          <a:avLst/>
                        </a:prstGeom>
                        <a:noFill/>
                        <a:ln w="6350">
                          <a:noFill/>
                        </a:ln>
                      </wps:spPr>
                      <wps:txbx>
                        <w:txbxContent>
                          <w:p w14:paraId="1E7B581E" w14:textId="1A51769F" w:rsidR="0023439B" w:rsidRPr="007E181C" w:rsidRDefault="008F24D9" w:rsidP="0023439B">
                            <w:pPr>
                              <w:rPr>
                                <w:bCs/>
                                <w:color w:val="FFFFFF"/>
                                <w:sz w:val="52"/>
                                <w:szCs w:val="52"/>
                              </w:rPr>
                            </w:pPr>
                            <w:r>
                              <w:rPr>
                                <w:rFonts w:cs="Arial"/>
                                <w:bCs/>
                                <w:color w:val="FFFFFF" w:themeColor="background1"/>
                                <w:sz w:val="32"/>
                                <w:szCs w:val="32"/>
                              </w:rPr>
                              <w:t>Marktconsultatie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2C777C" id="Tekstvak 1" o:spid="_x0000_s1027" type="#_x0000_t202" style="position:absolute;left:0;text-align:left;margin-left:-37.6pt;margin-top:23.5pt;width:409.9pt;height:46.7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" filled="f" stroked="f" strokeweight=".5pt">
                <v:textbox>
                  <w:txbxContent>
                    <w:p w14:paraId="1E7B581E" w14:textId="1A51769F" w:rsidR="0023439B" w:rsidRPr="007E181C" w:rsidRDefault="008F24D9" w:rsidP="0023439B">
                      <w:pPr>
                        <w:rPr>
                          <w:bCs/>
                          <w:color w:val="FFFFFF"/>
                          <w:sz w:val="52"/>
                          <w:szCs w:val="52"/>
                        </w:rPr>
                      </w:pPr>
                      <w:r>
                        <w:rPr>
                          <w:rFonts w:cs="Arial"/>
                          <w:bCs/>
                          <w:color w:val="FFFFFF" w:themeColor="background1"/>
                          <w:sz w:val="32"/>
                          <w:szCs w:val="32"/>
                        </w:rPr>
                        <w:t>Marktconsultatie</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3B201CDE" wp14:editId="6EC9C667">
                <wp:simplePos x="0" y="0"/>
                <wp:positionH relativeFrom="column">
                  <wp:posOffset>-473710</wp:posOffset>
                </wp:positionH>
                <wp:positionV relativeFrom="paragraph">
                  <wp:posOffset>1661795</wp:posOffset>
                </wp:positionV>
                <wp:extent cx="5138420" cy="842645"/>
                <wp:effectExtent l="0" t="0" r="0" b="0"/>
                <wp:wrapNone/>
                <wp:docPr id="490818976" name="Tekstvak 3"/>
                <wp:cNvGraphicFramePr/>
                <a:graphic xmlns:a="http://schemas.openxmlformats.org/drawingml/2006/main">
                  <a:graphicData uri="http://schemas.microsoft.com/office/word/2010/wordprocessingShape">
                    <wps:wsp>
                      <wps:cNvSpPr txBox="1"/>
                      <wps:spPr>
                        <a:xfrm>
                          <a:off x="0" y="0"/>
                          <a:ext cx="5138420" cy="842645"/>
                        </a:xfrm>
                        <a:prstGeom prst="rect">
                          <a:avLst/>
                        </a:prstGeom>
                        <a:noFill/>
                        <a:ln w="6350">
                          <a:noFill/>
                        </a:ln>
                      </wps:spPr>
                      <wps:txbx>
                        <w:txbxContent>
                          <w:p w14:paraId="2A1AB861" w14:textId="434CE7E1" w:rsidR="0023439B" w:rsidRPr="00160A1B" w:rsidRDefault="0023439B" w:rsidP="0023439B">
                            <w:pPr>
                              <w:rPr>
                                <w:color w:val="FFFFFF" w:themeColor="background1"/>
                                <w:sz w:val="22"/>
                                <w:szCs w:val="22"/>
                              </w:rPr>
                            </w:pPr>
                            <w:r w:rsidRPr="00160A1B">
                              <w:rPr>
                                <w:color w:val="FFFFFF" w:themeColor="background1"/>
                                <w:sz w:val="22"/>
                                <w:szCs w:val="22"/>
                              </w:rPr>
                              <w:t xml:space="preserve">Publicatiedatum: </w:t>
                            </w:r>
                            <w:r w:rsidRPr="00160A1B">
                              <w:rPr>
                                <w:color w:val="FFFFFF" w:themeColor="background1"/>
                                <w:sz w:val="22"/>
                                <w:szCs w:val="22"/>
                              </w:rPr>
                              <w:tab/>
                            </w:r>
                            <w:r w:rsidR="007C0375">
                              <w:rPr>
                                <w:color w:val="FFFFFF" w:themeColor="background1"/>
                                <w:sz w:val="22"/>
                                <w:szCs w:val="22"/>
                              </w:rPr>
                              <w:t>1</w:t>
                            </w:r>
                            <w:r w:rsidR="0016198A">
                              <w:rPr>
                                <w:color w:val="FFFFFF" w:themeColor="background1"/>
                                <w:sz w:val="22"/>
                                <w:szCs w:val="22"/>
                              </w:rPr>
                              <w:t xml:space="preserve"> oktober 2025</w:t>
                            </w:r>
                          </w:p>
                          <w:p w14:paraId="446E2901" w14:textId="52F86B49" w:rsidR="00A60AA7" w:rsidRDefault="0023439B" w:rsidP="0023439B">
                            <w:pPr>
                              <w:rPr>
                                <w:color w:val="FFFFFF" w:themeColor="background1"/>
                                <w:sz w:val="22"/>
                                <w:szCs w:val="22"/>
                              </w:rPr>
                            </w:pPr>
                            <w:r w:rsidRPr="00160A1B">
                              <w:rPr>
                                <w:color w:val="FFFFFF" w:themeColor="background1"/>
                                <w:sz w:val="22"/>
                                <w:szCs w:val="22"/>
                              </w:rPr>
                              <w:t xml:space="preserve">Zaaknummer: </w:t>
                            </w:r>
                            <w:r w:rsidRPr="00160A1B">
                              <w:rPr>
                                <w:color w:val="FFFFFF" w:themeColor="background1"/>
                                <w:sz w:val="22"/>
                                <w:szCs w:val="22"/>
                              </w:rPr>
                              <w:tab/>
                            </w:r>
                            <w:r w:rsidR="0016198A">
                              <w:rPr>
                                <w:color w:val="FFFFFF" w:themeColor="background1"/>
                                <w:sz w:val="22"/>
                                <w:szCs w:val="22"/>
                              </w:rPr>
                              <w:t>Z/24/008902</w:t>
                            </w:r>
                          </w:p>
                          <w:p w14:paraId="1173CEE3" w14:textId="72BD8F40" w:rsidR="0023439B" w:rsidRPr="00160A1B" w:rsidRDefault="0023439B" w:rsidP="0023439B">
                            <w:pPr>
                              <w:rPr>
                                <w:color w:val="FFFFFF" w:themeColor="background1"/>
                                <w:sz w:val="22"/>
                                <w:szCs w:val="22"/>
                              </w:rPr>
                            </w:pPr>
                            <w:r w:rsidRPr="00160A1B">
                              <w:rPr>
                                <w:color w:val="FFFFFF" w:themeColor="background1"/>
                                <w:sz w:val="22"/>
                                <w:szCs w:val="22"/>
                              </w:rPr>
                              <w:t xml:space="preserve">Versie: </w:t>
                            </w:r>
                            <w:r w:rsidRPr="00160A1B">
                              <w:rPr>
                                <w:color w:val="FFFFFF" w:themeColor="background1"/>
                                <w:sz w:val="22"/>
                                <w:szCs w:val="22"/>
                              </w:rPr>
                              <w:tab/>
                            </w:r>
                            <w:r>
                              <w:rPr>
                                <w:color w:val="FFFFFF" w:themeColor="background1"/>
                                <w:sz w:val="22"/>
                                <w:szCs w:val="22"/>
                              </w:rPr>
                              <w:tab/>
                            </w:r>
                            <w:r w:rsidR="00A17D0C">
                              <w:rPr>
                                <w:color w:val="FFFFFF" w:themeColor="background1"/>
                                <w:sz w:val="22"/>
                                <w:szCs w:val="22"/>
                              </w:rPr>
                              <w:t>1</w:t>
                            </w:r>
                            <w:r w:rsidR="00BD45FD">
                              <w:rPr>
                                <w:color w:val="FFFFFF" w:themeColor="background1"/>
                                <w:sz w:val="22"/>
                                <w:szCs w:val="22"/>
                              </w:rPr>
                              <w:t>.</w:t>
                            </w:r>
                            <w:r w:rsidR="00A17D0C">
                              <w:rPr>
                                <w:color w:val="FFFFFF" w:themeColor="background1"/>
                                <w:sz w:val="22"/>
                                <w:szCs w:val="22"/>
                              </w:rPr>
                              <w:t>0</w:t>
                            </w:r>
                          </w:p>
                          <w:p w14:paraId="22D48D45" w14:textId="77777777" w:rsidR="0023439B" w:rsidRPr="00160A1B" w:rsidRDefault="0023439B" w:rsidP="0023439B">
                            <w:pPr>
                              <w:pStyle w:val="Ondertitel"/>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201CDE" id="_x0000_t202" coordsize="21600,21600" o:spt="202" path="m,l,21600r21600,l21600,xe">
                <v:stroke joinstyle="miter"/>
                <v:path gradientshapeok="t" o:connecttype="rect"/>
              </v:shapetype>
              <v:shape id="Tekstvak 3" o:spid="_x0000_s1028" type="#_x0000_t202" style="position:absolute;left:0;text-align:left;margin-left:-37.3pt;margin-top:130.85pt;width:404.6pt;height:66.3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" filled="f" stroked="f" strokeweight=".5pt">
                <v:textbox>
                  <w:txbxContent>
                    <w:p w14:paraId="2A1AB861" w14:textId="434CE7E1" w:rsidR="0023439B" w:rsidRPr="00160A1B" w:rsidRDefault="0023439B" w:rsidP="0023439B">
                      <w:pPr>
                        <w:rPr>
                          <w:color w:val="FFFFFF" w:themeColor="background1"/>
                          <w:sz w:val="22"/>
                          <w:szCs w:val="22"/>
                        </w:rPr>
                      </w:pPr>
                      <w:r w:rsidRPr="00160A1B">
                        <w:rPr>
                          <w:color w:val="FFFFFF" w:themeColor="background1"/>
                          <w:sz w:val="22"/>
                          <w:szCs w:val="22"/>
                        </w:rPr>
                        <w:t xml:space="preserve">Publicatiedatum: </w:t>
                      </w:r>
                      <w:r w:rsidRPr="00160A1B">
                        <w:rPr>
                          <w:color w:val="FFFFFF" w:themeColor="background1"/>
                          <w:sz w:val="22"/>
                          <w:szCs w:val="22"/>
                        </w:rPr>
                        <w:tab/>
                      </w:r>
                      <w:r w:rsidR="007C0375">
                        <w:rPr>
                          <w:color w:val="FFFFFF" w:themeColor="background1"/>
                          <w:sz w:val="22"/>
                          <w:szCs w:val="22"/>
                        </w:rPr>
                        <w:t>1</w:t>
                      </w:r>
                      <w:r w:rsidR="0016198A">
                        <w:rPr>
                          <w:color w:val="FFFFFF" w:themeColor="background1"/>
                          <w:sz w:val="22"/>
                          <w:szCs w:val="22"/>
                        </w:rPr>
                        <w:t xml:space="preserve"> oktober 2025</w:t>
                      </w:r>
                    </w:p>
                    <w:p w14:paraId="446E2901" w14:textId="52F86B49" w:rsidR="00A60AA7" w:rsidRDefault="0023439B" w:rsidP="0023439B">
                      <w:pPr>
                        <w:rPr>
                          <w:color w:val="FFFFFF" w:themeColor="background1"/>
                          <w:sz w:val="22"/>
                          <w:szCs w:val="22"/>
                        </w:rPr>
                      </w:pPr>
                      <w:r w:rsidRPr="00160A1B">
                        <w:rPr>
                          <w:color w:val="FFFFFF" w:themeColor="background1"/>
                          <w:sz w:val="22"/>
                          <w:szCs w:val="22"/>
                        </w:rPr>
                        <w:t xml:space="preserve">Zaaknummer: </w:t>
                      </w:r>
                      <w:r w:rsidRPr="00160A1B">
                        <w:rPr>
                          <w:color w:val="FFFFFF" w:themeColor="background1"/>
                          <w:sz w:val="22"/>
                          <w:szCs w:val="22"/>
                        </w:rPr>
                        <w:tab/>
                      </w:r>
                      <w:r w:rsidR="0016198A">
                        <w:rPr>
                          <w:color w:val="FFFFFF" w:themeColor="background1"/>
                          <w:sz w:val="22"/>
                          <w:szCs w:val="22"/>
                        </w:rPr>
                        <w:t>Z/24/008902</w:t>
                      </w:r>
                    </w:p>
                    <w:p w14:paraId="1173CEE3" w14:textId="72BD8F40" w:rsidR="0023439B" w:rsidRPr="00160A1B" w:rsidRDefault="0023439B" w:rsidP="0023439B">
                      <w:pPr>
                        <w:rPr>
                          <w:color w:val="FFFFFF" w:themeColor="background1"/>
                          <w:sz w:val="22"/>
                          <w:szCs w:val="22"/>
                        </w:rPr>
                      </w:pPr>
                      <w:r w:rsidRPr="00160A1B">
                        <w:rPr>
                          <w:color w:val="FFFFFF" w:themeColor="background1"/>
                          <w:sz w:val="22"/>
                          <w:szCs w:val="22"/>
                        </w:rPr>
                        <w:t xml:space="preserve">Versie: </w:t>
                      </w:r>
                      <w:r w:rsidRPr="00160A1B">
                        <w:rPr>
                          <w:color w:val="FFFFFF" w:themeColor="background1"/>
                          <w:sz w:val="22"/>
                          <w:szCs w:val="22"/>
                        </w:rPr>
                        <w:tab/>
                      </w:r>
                      <w:r>
                        <w:rPr>
                          <w:color w:val="FFFFFF" w:themeColor="background1"/>
                          <w:sz w:val="22"/>
                          <w:szCs w:val="22"/>
                        </w:rPr>
                        <w:tab/>
                      </w:r>
                      <w:r w:rsidR="00A17D0C">
                        <w:rPr>
                          <w:color w:val="FFFFFF" w:themeColor="background1"/>
                          <w:sz w:val="22"/>
                          <w:szCs w:val="22"/>
                        </w:rPr>
                        <w:t>1</w:t>
                      </w:r>
                      <w:r w:rsidR="00BD45FD">
                        <w:rPr>
                          <w:color w:val="FFFFFF" w:themeColor="background1"/>
                          <w:sz w:val="22"/>
                          <w:szCs w:val="22"/>
                        </w:rPr>
                        <w:t>.</w:t>
                      </w:r>
                      <w:r w:rsidR="00A17D0C">
                        <w:rPr>
                          <w:color w:val="FFFFFF" w:themeColor="background1"/>
                          <w:sz w:val="22"/>
                          <w:szCs w:val="22"/>
                        </w:rPr>
                        <w:t>0</w:t>
                      </w:r>
                    </w:p>
                    <w:p w14:paraId="22D48D45" w14:textId="77777777" w:rsidR="0023439B" w:rsidRPr="00160A1B" w:rsidRDefault="0023439B" w:rsidP="0023439B">
                      <w:pPr>
                        <w:pStyle w:val="Ondertitel"/>
                        <w:rPr>
                          <w:color w:val="FFFFFF" w:themeColor="background1"/>
                        </w:rPr>
                      </w:pPr>
                    </w:p>
                  </w:txbxContent>
                </v:textbox>
              </v:shape>
            </w:pict>
          </mc:Fallback>
        </mc:AlternateContent>
      </w:r>
    </w:p>
    <w:p w14:paraId="12905B4D" w14:textId="74B2BDF6" w:rsidR="000F18D9" w:rsidRPr="00C14D67" w:rsidRDefault="00903EAF" w:rsidP="00C56716">
      <w:pPr>
        <w:jc w:val="center"/>
        <w:rPr>
          <w:rFonts w:cs="Arial"/>
          <w:b/>
          <w:color w:val="B7312C"/>
          <w:sz w:val="40"/>
          <w:szCs w:val="40"/>
        </w:rPr>
      </w:pPr>
      <w:r w:rsidRPr="00C14D67">
        <w:rPr>
          <w:rFonts w:cs="Arial"/>
          <w:b/>
          <w:color w:val="B7312C"/>
          <w:sz w:val="40"/>
          <w:szCs w:val="40"/>
        </w:rPr>
        <w:t>Hecht</w:t>
      </w:r>
    </w:p>
    <w:p w14:paraId="08217DF6" w14:textId="0114FFF9" w:rsidR="00C9174C" w:rsidRPr="00C14D67" w:rsidRDefault="00C9174C" w:rsidP="00C56716">
      <w:pPr>
        <w:jc w:val="center"/>
        <w:rPr>
          <w:szCs w:val="20"/>
          <w:lang w:val="de-DE"/>
        </w:rPr>
      </w:pPr>
    </w:p>
    <w:p w14:paraId="343FBADE" w14:textId="264B6A50" w:rsidR="00C9174C" w:rsidRPr="00C14D67" w:rsidRDefault="00C9174C" w:rsidP="00C56716">
      <w:pPr>
        <w:jc w:val="center"/>
        <w:rPr>
          <w:szCs w:val="20"/>
          <w:lang w:val="de-DE"/>
        </w:rPr>
      </w:pPr>
    </w:p>
    <w:p w14:paraId="2BE33AC1" w14:textId="6BCEB436" w:rsidR="00C9174C" w:rsidRPr="00C14D67" w:rsidRDefault="00C9174C" w:rsidP="00C9174C">
      <w:pPr>
        <w:jc w:val="right"/>
        <w:rPr>
          <w:szCs w:val="20"/>
          <w:lang w:val="de-DE"/>
        </w:rPr>
      </w:pPr>
    </w:p>
    <w:p w14:paraId="2A26F9B1" w14:textId="3ABA6898" w:rsidR="00C9174C" w:rsidRPr="00C14D67" w:rsidRDefault="00C9174C" w:rsidP="00C9174C">
      <w:pPr>
        <w:jc w:val="right"/>
        <w:rPr>
          <w:szCs w:val="20"/>
          <w:lang w:val="de-DE"/>
        </w:rPr>
      </w:pPr>
    </w:p>
    <w:p w14:paraId="75F1D90A" w14:textId="02C89965" w:rsidR="00C9174C" w:rsidRPr="00C14D67" w:rsidRDefault="00C9174C" w:rsidP="00C9174C">
      <w:pPr>
        <w:jc w:val="right"/>
        <w:rPr>
          <w:szCs w:val="20"/>
          <w:lang w:val="de-DE"/>
        </w:rPr>
      </w:pPr>
    </w:p>
    <w:p w14:paraId="61CF462D" w14:textId="77777777" w:rsidR="00C9174C" w:rsidRPr="00C14D67" w:rsidRDefault="00C9174C" w:rsidP="00C56716">
      <w:pPr>
        <w:rPr>
          <w:szCs w:val="20"/>
          <w:lang w:val="de-DE"/>
        </w:rPr>
      </w:pPr>
    </w:p>
    <w:p w14:paraId="6AD71B70" w14:textId="77777777" w:rsidR="00C9174C" w:rsidRPr="00C14D67" w:rsidRDefault="00C9174C" w:rsidP="00C9174C">
      <w:pPr>
        <w:jc w:val="right"/>
        <w:rPr>
          <w:szCs w:val="20"/>
          <w:lang w:val="de-DE"/>
        </w:rPr>
      </w:pPr>
    </w:p>
    <w:p w14:paraId="341CDEB0" w14:textId="77777777" w:rsidR="00C9174C" w:rsidRPr="00C14D67" w:rsidRDefault="00C9174C" w:rsidP="00C9174C">
      <w:pPr>
        <w:jc w:val="right"/>
        <w:rPr>
          <w:szCs w:val="20"/>
          <w:lang w:val="de-DE"/>
        </w:rPr>
      </w:pPr>
    </w:p>
    <w:p w14:paraId="24C7659E" w14:textId="77777777" w:rsidR="00C9174C" w:rsidRPr="00C14D67" w:rsidRDefault="00C9174C" w:rsidP="00C9174C">
      <w:pPr>
        <w:jc w:val="right"/>
        <w:rPr>
          <w:szCs w:val="20"/>
          <w:lang w:val="de-DE"/>
        </w:rPr>
      </w:pPr>
    </w:p>
    <w:p w14:paraId="5156D26E" w14:textId="77777777" w:rsidR="00C9174C" w:rsidRPr="00C14D67" w:rsidRDefault="00C9174C" w:rsidP="00C9174C">
      <w:pPr>
        <w:jc w:val="right"/>
        <w:rPr>
          <w:szCs w:val="20"/>
          <w:lang w:val="de-DE"/>
        </w:rPr>
      </w:pPr>
    </w:p>
    <w:p w14:paraId="75E25368" w14:textId="77777777" w:rsidR="00C9174C" w:rsidRPr="00C14D67" w:rsidRDefault="00C9174C" w:rsidP="00C9174C">
      <w:pPr>
        <w:jc w:val="right"/>
        <w:rPr>
          <w:szCs w:val="20"/>
          <w:lang w:val="de-DE"/>
        </w:rPr>
      </w:pPr>
    </w:p>
    <w:p w14:paraId="4370DAF4" w14:textId="77777777" w:rsidR="00C9174C" w:rsidRPr="00C14D67" w:rsidRDefault="00C9174C" w:rsidP="00C9174C">
      <w:pPr>
        <w:jc w:val="right"/>
        <w:rPr>
          <w:szCs w:val="20"/>
          <w:lang w:val="de-DE"/>
        </w:rPr>
      </w:pPr>
    </w:p>
    <w:p w14:paraId="3E75742C" w14:textId="77777777" w:rsidR="00C9174C" w:rsidRPr="00C14D67" w:rsidRDefault="00C9174C" w:rsidP="00C9174C">
      <w:pPr>
        <w:jc w:val="right"/>
        <w:rPr>
          <w:szCs w:val="20"/>
          <w:lang w:val="de-DE"/>
        </w:rPr>
      </w:pPr>
    </w:p>
    <w:p w14:paraId="204BF7EC" w14:textId="77777777" w:rsidR="00C9174C" w:rsidRPr="00C14D67" w:rsidRDefault="00C9174C" w:rsidP="00C9174C">
      <w:pPr>
        <w:jc w:val="right"/>
        <w:rPr>
          <w:szCs w:val="20"/>
          <w:lang w:val="de-DE"/>
        </w:rPr>
      </w:pPr>
    </w:p>
    <w:p w14:paraId="5AC00661" w14:textId="77777777" w:rsidR="00C9174C" w:rsidRPr="00C14D67" w:rsidRDefault="00C9174C" w:rsidP="00C9174C">
      <w:pPr>
        <w:jc w:val="right"/>
        <w:rPr>
          <w:szCs w:val="20"/>
          <w:lang w:val="de-DE"/>
        </w:rPr>
      </w:pPr>
    </w:p>
    <w:p w14:paraId="67C02EDC" w14:textId="098B2BFE" w:rsidR="00C9174C" w:rsidRPr="00C14D67" w:rsidRDefault="00C9174C" w:rsidP="00A91C6E">
      <w:pPr>
        <w:ind w:left="5664" w:firstLine="708"/>
        <w:rPr>
          <w:szCs w:val="20"/>
          <w:lang w:val="de-DE"/>
        </w:rPr>
      </w:pPr>
      <w:r w:rsidRPr="00C14D67">
        <w:rPr>
          <w:szCs w:val="20"/>
          <w:lang w:val="de-DE"/>
        </w:rPr>
        <w:br w:type="page"/>
      </w:r>
    </w:p>
    <w:p w14:paraId="5C4A3DCB" w14:textId="229E6821" w:rsidR="000F18D9" w:rsidRPr="00C14D67" w:rsidRDefault="000F18D9" w:rsidP="000F18D9">
      <w:pPr>
        <w:rPr>
          <w:b/>
          <w:color w:val="C00000"/>
          <w:sz w:val="28"/>
          <w:szCs w:val="28"/>
        </w:rPr>
      </w:pPr>
      <w:r w:rsidRPr="00C14D67">
        <w:rPr>
          <w:b/>
          <w:color w:val="C00000"/>
          <w:sz w:val="28"/>
          <w:szCs w:val="28"/>
        </w:rPr>
        <w:lastRenderedPageBreak/>
        <w:t>Inhoudsopgave</w:t>
      </w:r>
    </w:p>
    <w:p w14:paraId="1F50A5A5" w14:textId="77777777" w:rsidR="001974B8" w:rsidRPr="00C14D67" w:rsidRDefault="001974B8">
      <w:pPr>
        <w:tabs>
          <w:tab w:val="right" w:leader="dot" w:pos="9062"/>
        </w:tabs>
        <w:rPr>
          <w:rFonts w:cs="Arial"/>
          <w:highlight w:val="yellow"/>
        </w:rPr>
      </w:pPr>
    </w:p>
    <w:sdt>
      <w:sdtPr>
        <w:rPr>
          <w:rFonts w:ascii="Arial" w:eastAsia="MS Mincho" w:hAnsi="Arial" w:cs="Times New Roman"/>
          <w:color w:val="auto"/>
          <w:sz w:val="20"/>
          <w:szCs w:val="24"/>
          <w:lang w:eastAsia="en-US"/>
        </w:rPr>
        <w:id w:val="97835774"/>
        <w:docPartObj>
          <w:docPartGallery w:val="Table of Contents"/>
          <w:docPartUnique/>
        </w:docPartObj>
      </w:sdtPr>
      <w:sdtEndPr>
        <w:rPr>
          <w:b/>
          <w:szCs w:val="20"/>
        </w:rPr>
      </w:sdtEndPr>
      <w:sdtContent>
        <w:p w14:paraId="1B0EE0A0" w14:textId="5C406010" w:rsidR="00E34897" w:rsidRPr="00C14D67" w:rsidRDefault="00E34897">
          <w:pPr>
            <w:pStyle w:val="Kopvaninhoudsopgave"/>
          </w:pPr>
        </w:p>
        <w:p w14:paraId="786599D2" w14:textId="28D51B9F" w:rsidR="00F959F8" w:rsidRDefault="00E34897">
          <w:pPr>
            <w:pStyle w:val="Inhopg1"/>
            <w:tabs>
              <w:tab w:val="left" w:pos="1134"/>
              <w:tab w:val="right" w:leader="dot" w:pos="9062"/>
            </w:tabs>
            <w:rPr>
              <w:rFonts w:asciiTheme="minorHAnsi" w:eastAsiaTheme="minorEastAsia" w:hAnsiTheme="minorHAnsi" w:cstheme="minorBidi"/>
              <w:noProof/>
              <w:kern w:val="2"/>
              <w:sz w:val="24"/>
              <w:lang w:eastAsia="nl-NL"/>
              <w14:ligatures w14:val="standardContextual"/>
            </w:rPr>
          </w:pPr>
          <w:r w:rsidRPr="00C14D67">
            <w:fldChar w:fldCharType="begin"/>
          </w:r>
          <w:r w:rsidRPr="00C14D67">
            <w:instrText xml:space="preserve"> TOC \o "1-3" \h \z \u </w:instrText>
          </w:r>
          <w:r w:rsidRPr="00C14D67">
            <w:fldChar w:fldCharType="separate"/>
          </w:r>
          <w:hyperlink w:anchor="_Toc209621219" w:history="1">
            <w:r w:rsidR="00F959F8" w:rsidRPr="00F96B17">
              <w:rPr>
                <w:rStyle w:val="Hyperlink"/>
                <w:noProof/>
              </w:rPr>
              <w:t>1.</w:t>
            </w:r>
            <w:r w:rsidR="00F959F8">
              <w:rPr>
                <w:rFonts w:asciiTheme="minorHAnsi" w:eastAsiaTheme="minorEastAsia" w:hAnsiTheme="minorHAnsi" w:cstheme="minorBidi"/>
                <w:noProof/>
                <w:kern w:val="2"/>
                <w:sz w:val="24"/>
                <w:lang w:eastAsia="nl-NL"/>
                <w14:ligatures w14:val="standardContextual"/>
              </w:rPr>
              <w:tab/>
            </w:r>
            <w:r w:rsidR="00F959F8" w:rsidRPr="00F96B17">
              <w:rPr>
                <w:rStyle w:val="Hyperlink"/>
                <w:noProof/>
              </w:rPr>
              <w:t>Inleiding</w:t>
            </w:r>
            <w:r w:rsidR="00F959F8">
              <w:rPr>
                <w:noProof/>
                <w:webHidden/>
              </w:rPr>
              <w:tab/>
            </w:r>
            <w:r w:rsidR="00F959F8">
              <w:rPr>
                <w:noProof/>
                <w:webHidden/>
              </w:rPr>
              <w:fldChar w:fldCharType="begin"/>
            </w:r>
            <w:r w:rsidR="00F959F8">
              <w:rPr>
                <w:noProof/>
                <w:webHidden/>
              </w:rPr>
              <w:instrText xml:space="preserve"> PAGEREF _Toc209621219 \h </w:instrText>
            </w:r>
            <w:r w:rsidR="00F959F8">
              <w:rPr>
                <w:noProof/>
                <w:webHidden/>
              </w:rPr>
            </w:r>
            <w:r w:rsidR="00F959F8">
              <w:rPr>
                <w:noProof/>
                <w:webHidden/>
              </w:rPr>
              <w:fldChar w:fldCharType="separate"/>
            </w:r>
            <w:r w:rsidR="00F959F8">
              <w:rPr>
                <w:noProof/>
                <w:webHidden/>
              </w:rPr>
              <w:t>3</w:t>
            </w:r>
            <w:r w:rsidR="00F959F8">
              <w:rPr>
                <w:noProof/>
                <w:webHidden/>
              </w:rPr>
              <w:fldChar w:fldCharType="end"/>
            </w:r>
          </w:hyperlink>
        </w:p>
        <w:p w14:paraId="6CCB1069" w14:textId="6F9D11B0" w:rsidR="00F959F8" w:rsidRDefault="00F959F8">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09621220" w:history="1">
            <w:r w:rsidRPr="00F96B17">
              <w:rPr>
                <w:rStyle w:val="Hyperlink"/>
                <w:noProof/>
              </w:rPr>
              <w:t>1.1.</w:t>
            </w:r>
            <w:r>
              <w:rPr>
                <w:rFonts w:asciiTheme="minorHAnsi" w:eastAsiaTheme="minorEastAsia" w:hAnsiTheme="minorHAnsi" w:cstheme="minorBidi"/>
                <w:noProof/>
                <w:kern w:val="2"/>
                <w:sz w:val="24"/>
                <w:lang w:eastAsia="nl-NL"/>
                <w14:ligatures w14:val="standardContextual"/>
              </w:rPr>
              <w:tab/>
            </w:r>
            <w:r w:rsidRPr="00F96B17">
              <w:rPr>
                <w:rStyle w:val="Hyperlink"/>
                <w:noProof/>
              </w:rPr>
              <w:t>Algemeen</w:t>
            </w:r>
            <w:r>
              <w:rPr>
                <w:noProof/>
                <w:webHidden/>
              </w:rPr>
              <w:tab/>
            </w:r>
            <w:r>
              <w:rPr>
                <w:noProof/>
                <w:webHidden/>
              </w:rPr>
              <w:fldChar w:fldCharType="begin"/>
            </w:r>
            <w:r>
              <w:rPr>
                <w:noProof/>
                <w:webHidden/>
              </w:rPr>
              <w:instrText xml:space="preserve"> PAGEREF _Toc209621220 \h </w:instrText>
            </w:r>
            <w:r>
              <w:rPr>
                <w:noProof/>
                <w:webHidden/>
              </w:rPr>
            </w:r>
            <w:r>
              <w:rPr>
                <w:noProof/>
                <w:webHidden/>
              </w:rPr>
              <w:fldChar w:fldCharType="separate"/>
            </w:r>
            <w:r>
              <w:rPr>
                <w:noProof/>
                <w:webHidden/>
              </w:rPr>
              <w:t>3</w:t>
            </w:r>
            <w:r>
              <w:rPr>
                <w:noProof/>
                <w:webHidden/>
              </w:rPr>
              <w:fldChar w:fldCharType="end"/>
            </w:r>
          </w:hyperlink>
        </w:p>
        <w:p w14:paraId="4541878D" w14:textId="155D4866" w:rsidR="00F959F8" w:rsidRDefault="00F959F8">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09621221" w:history="1">
            <w:r w:rsidRPr="00F96B17">
              <w:rPr>
                <w:rStyle w:val="Hyperlink"/>
                <w:noProof/>
              </w:rPr>
              <w:t>1.2.</w:t>
            </w:r>
            <w:r>
              <w:rPr>
                <w:rFonts w:asciiTheme="minorHAnsi" w:eastAsiaTheme="minorEastAsia" w:hAnsiTheme="minorHAnsi" w:cstheme="minorBidi"/>
                <w:noProof/>
                <w:kern w:val="2"/>
                <w:sz w:val="24"/>
                <w:lang w:eastAsia="nl-NL"/>
                <w14:ligatures w14:val="standardContextual"/>
              </w:rPr>
              <w:tab/>
            </w:r>
            <w:r w:rsidRPr="00F96B17">
              <w:rPr>
                <w:rStyle w:val="Hyperlink"/>
                <w:noProof/>
              </w:rPr>
              <w:t>Aanbestedende Dienst</w:t>
            </w:r>
            <w:r>
              <w:rPr>
                <w:noProof/>
                <w:webHidden/>
              </w:rPr>
              <w:tab/>
            </w:r>
            <w:r>
              <w:rPr>
                <w:noProof/>
                <w:webHidden/>
              </w:rPr>
              <w:fldChar w:fldCharType="begin"/>
            </w:r>
            <w:r>
              <w:rPr>
                <w:noProof/>
                <w:webHidden/>
              </w:rPr>
              <w:instrText xml:space="preserve"> PAGEREF _Toc209621221 \h </w:instrText>
            </w:r>
            <w:r>
              <w:rPr>
                <w:noProof/>
                <w:webHidden/>
              </w:rPr>
            </w:r>
            <w:r>
              <w:rPr>
                <w:noProof/>
                <w:webHidden/>
              </w:rPr>
              <w:fldChar w:fldCharType="separate"/>
            </w:r>
            <w:r>
              <w:rPr>
                <w:noProof/>
                <w:webHidden/>
              </w:rPr>
              <w:t>3</w:t>
            </w:r>
            <w:r>
              <w:rPr>
                <w:noProof/>
                <w:webHidden/>
              </w:rPr>
              <w:fldChar w:fldCharType="end"/>
            </w:r>
          </w:hyperlink>
        </w:p>
        <w:p w14:paraId="7DFA0C5A" w14:textId="7B71E089" w:rsidR="00F959F8" w:rsidRDefault="00F959F8">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09621222" w:history="1">
            <w:r w:rsidRPr="00F96B17">
              <w:rPr>
                <w:rStyle w:val="Hyperlink"/>
                <w:noProof/>
              </w:rPr>
              <w:t>1.3.</w:t>
            </w:r>
            <w:r>
              <w:rPr>
                <w:rFonts w:asciiTheme="minorHAnsi" w:eastAsiaTheme="minorEastAsia" w:hAnsiTheme="minorHAnsi" w:cstheme="minorBidi"/>
                <w:noProof/>
                <w:kern w:val="2"/>
                <w:sz w:val="24"/>
                <w:lang w:eastAsia="nl-NL"/>
                <w14:ligatures w14:val="standardContextual"/>
              </w:rPr>
              <w:tab/>
            </w:r>
            <w:r w:rsidRPr="00F96B17">
              <w:rPr>
                <w:rStyle w:val="Hyperlink"/>
                <w:noProof/>
              </w:rPr>
              <w:t>Werkgebied</w:t>
            </w:r>
            <w:r>
              <w:rPr>
                <w:noProof/>
                <w:webHidden/>
              </w:rPr>
              <w:tab/>
            </w:r>
            <w:r>
              <w:rPr>
                <w:noProof/>
                <w:webHidden/>
              </w:rPr>
              <w:fldChar w:fldCharType="begin"/>
            </w:r>
            <w:r>
              <w:rPr>
                <w:noProof/>
                <w:webHidden/>
              </w:rPr>
              <w:instrText xml:space="preserve"> PAGEREF _Toc209621222 \h </w:instrText>
            </w:r>
            <w:r>
              <w:rPr>
                <w:noProof/>
                <w:webHidden/>
              </w:rPr>
            </w:r>
            <w:r>
              <w:rPr>
                <w:noProof/>
                <w:webHidden/>
              </w:rPr>
              <w:fldChar w:fldCharType="separate"/>
            </w:r>
            <w:r>
              <w:rPr>
                <w:noProof/>
                <w:webHidden/>
              </w:rPr>
              <w:t>5</w:t>
            </w:r>
            <w:r>
              <w:rPr>
                <w:noProof/>
                <w:webHidden/>
              </w:rPr>
              <w:fldChar w:fldCharType="end"/>
            </w:r>
          </w:hyperlink>
        </w:p>
        <w:p w14:paraId="7CB8DA9E" w14:textId="0F108EC2" w:rsidR="00F959F8" w:rsidRDefault="00F959F8">
          <w:pPr>
            <w:pStyle w:val="Inhopg1"/>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09621223" w:history="1">
            <w:r w:rsidRPr="00F96B17">
              <w:rPr>
                <w:rStyle w:val="Hyperlink"/>
                <w:noProof/>
              </w:rPr>
              <w:t>2.</w:t>
            </w:r>
            <w:r>
              <w:rPr>
                <w:rFonts w:asciiTheme="minorHAnsi" w:eastAsiaTheme="minorEastAsia" w:hAnsiTheme="minorHAnsi" w:cstheme="minorBidi"/>
                <w:noProof/>
                <w:kern w:val="2"/>
                <w:sz w:val="24"/>
                <w:lang w:eastAsia="nl-NL"/>
                <w14:ligatures w14:val="standardContextual"/>
              </w:rPr>
              <w:tab/>
            </w:r>
            <w:r w:rsidRPr="00F96B17">
              <w:rPr>
                <w:rStyle w:val="Hyperlink"/>
                <w:noProof/>
              </w:rPr>
              <w:t>Aanleiding</w:t>
            </w:r>
            <w:r>
              <w:rPr>
                <w:noProof/>
                <w:webHidden/>
              </w:rPr>
              <w:tab/>
            </w:r>
            <w:r>
              <w:rPr>
                <w:noProof/>
                <w:webHidden/>
              </w:rPr>
              <w:fldChar w:fldCharType="begin"/>
            </w:r>
            <w:r>
              <w:rPr>
                <w:noProof/>
                <w:webHidden/>
              </w:rPr>
              <w:instrText xml:space="preserve"> PAGEREF _Toc209621223 \h </w:instrText>
            </w:r>
            <w:r>
              <w:rPr>
                <w:noProof/>
                <w:webHidden/>
              </w:rPr>
            </w:r>
            <w:r>
              <w:rPr>
                <w:noProof/>
                <w:webHidden/>
              </w:rPr>
              <w:fldChar w:fldCharType="separate"/>
            </w:r>
            <w:r>
              <w:rPr>
                <w:noProof/>
                <w:webHidden/>
              </w:rPr>
              <w:t>6</w:t>
            </w:r>
            <w:r>
              <w:rPr>
                <w:noProof/>
                <w:webHidden/>
              </w:rPr>
              <w:fldChar w:fldCharType="end"/>
            </w:r>
          </w:hyperlink>
        </w:p>
        <w:p w14:paraId="5AA7DE67" w14:textId="2E14F2EC" w:rsidR="00F959F8" w:rsidRDefault="00F959F8">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09621224" w:history="1">
            <w:r w:rsidRPr="00F96B17">
              <w:rPr>
                <w:rStyle w:val="Hyperlink"/>
                <w:noProof/>
              </w:rPr>
              <w:t>2.1.</w:t>
            </w:r>
            <w:r>
              <w:rPr>
                <w:rFonts w:asciiTheme="minorHAnsi" w:eastAsiaTheme="minorEastAsia" w:hAnsiTheme="minorHAnsi" w:cstheme="minorBidi"/>
                <w:noProof/>
                <w:kern w:val="2"/>
                <w:sz w:val="24"/>
                <w:lang w:eastAsia="nl-NL"/>
                <w14:ligatures w14:val="standardContextual"/>
              </w:rPr>
              <w:tab/>
            </w:r>
            <w:r w:rsidRPr="00F96B17">
              <w:rPr>
                <w:rStyle w:val="Hyperlink"/>
                <w:noProof/>
              </w:rPr>
              <w:t>Gebruik</w:t>
            </w:r>
            <w:r>
              <w:rPr>
                <w:noProof/>
                <w:webHidden/>
              </w:rPr>
              <w:tab/>
            </w:r>
            <w:r>
              <w:rPr>
                <w:noProof/>
                <w:webHidden/>
              </w:rPr>
              <w:fldChar w:fldCharType="begin"/>
            </w:r>
            <w:r>
              <w:rPr>
                <w:noProof/>
                <w:webHidden/>
              </w:rPr>
              <w:instrText xml:space="preserve"> PAGEREF _Toc209621224 \h </w:instrText>
            </w:r>
            <w:r>
              <w:rPr>
                <w:noProof/>
                <w:webHidden/>
              </w:rPr>
            </w:r>
            <w:r>
              <w:rPr>
                <w:noProof/>
                <w:webHidden/>
              </w:rPr>
              <w:fldChar w:fldCharType="separate"/>
            </w:r>
            <w:r>
              <w:rPr>
                <w:noProof/>
                <w:webHidden/>
              </w:rPr>
              <w:t>6</w:t>
            </w:r>
            <w:r>
              <w:rPr>
                <w:noProof/>
                <w:webHidden/>
              </w:rPr>
              <w:fldChar w:fldCharType="end"/>
            </w:r>
          </w:hyperlink>
        </w:p>
        <w:p w14:paraId="750BEAC2" w14:textId="55744704" w:rsidR="00F959F8" w:rsidRDefault="00F959F8">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09621225" w:history="1">
            <w:r w:rsidRPr="00F96B17">
              <w:rPr>
                <w:rStyle w:val="Hyperlink"/>
                <w:noProof/>
              </w:rPr>
              <w:t>2.2.</w:t>
            </w:r>
            <w:r>
              <w:rPr>
                <w:rFonts w:asciiTheme="minorHAnsi" w:eastAsiaTheme="minorEastAsia" w:hAnsiTheme="minorHAnsi" w:cstheme="minorBidi"/>
                <w:noProof/>
                <w:kern w:val="2"/>
                <w:sz w:val="24"/>
                <w:lang w:eastAsia="nl-NL"/>
                <w14:ligatures w14:val="standardContextual"/>
              </w:rPr>
              <w:tab/>
            </w:r>
            <w:r w:rsidRPr="00F96B17">
              <w:rPr>
                <w:rStyle w:val="Hyperlink"/>
                <w:noProof/>
              </w:rPr>
              <w:t>Samenstelling van de uitvaag</w:t>
            </w:r>
            <w:r>
              <w:rPr>
                <w:noProof/>
                <w:webHidden/>
              </w:rPr>
              <w:tab/>
            </w:r>
            <w:r>
              <w:rPr>
                <w:noProof/>
                <w:webHidden/>
              </w:rPr>
              <w:fldChar w:fldCharType="begin"/>
            </w:r>
            <w:r>
              <w:rPr>
                <w:noProof/>
                <w:webHidden/>
              </w:rPr>
              <w:instrText xml:space="preserve"> PAGEREF _Toc209621225 \h </w:instrText>
            </w:r>
            <w:r>
              <w:rPr>
                <w:noProof/>
                <w:webHidden/>
              </w:rPr>
            </w:r>
            <w:r>
              <w:rPr>
                <w:noProof/>
                <w:webHidden/>
              </w:rPr>
              <w:fldChar w:fldCharType="separate"/>
            </w:r>
            <w:r>
              <w:rPr>
                <w:noProof/>
                <w:webHidden/>
              </w:rPr>
              <w:t>7</w:t>
            </w:r>
            <w:r>
              <w:rPr>
                <w:noProof/>
                <w:webHidden/>
              </w:rPr>
              <w:fldChar w:fldCharType="end"/>
            </w:r>
          </w:hyperlink>
        </w:p>
        <w:p w14:paraId="653A1068" w14:textId="581F90C7" w:rsidR="00F959F8" w:rsidRDefault="00F959F8">
          <w:pPr>
            <w:pStyle w:val="Inhopg1"/>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09621226" w:history="1">
            <w:r w:rsidRPr="00F96B17">
              <w:rPr>
                <w:rStyle w:val="Hyperlink"/>
                <w:noProof/>
              </w:rPr>
              <w:t>3.</w:t>
            </w:r>
            <w:r>
              <w:rPr>
                <w:rFonts w:asciiTheme="minorHAnsi" w:eastAsiaTheme="minorEastAsia" w:hAnsiTheme="minorHAnsi" w:cstheme="minorBidi"/>
                <w:noProof/>
                <w:kern w:val="2"/>
                <w:sz w:val="24"/>
                <w:lang w:eastAsia="nl-NL"/>
                <w14:ligatures w14:val="standardContextual"/>
              </w:rPr>
              <w:tab/>
            </w:r>
            <w:r w:rsidRPr="00F96B17">
              <w:rPr>
                <w:rStyle w:val="Hyperlink"/>
                <w:noProof/>
              </w:rPr>
              <w:t>Doel</w:t>
            </w:r>
            <w:r>
              <w:rPr>
                <w:noProof/>
                <w:webHidden/>
              </w:rPr>
              <w:tab/>
            </w:r>
            <w:r>
              <w:rPr>
                <w:noProof/>
                <w:webHidden/>
              </w:rPr>
              <w:fldChar w:fldCharType="begin"/>
            </w:r>
            <w:r>
              <w:rPr>
                <w:noProof/>
                <w:webHidden/>
              </w:rPr>
              <w:instrText xml:space="preserve"> PAGEREF _Toc209621226 \h </w:instrText>
            </w:r>
            <w:r>
              <w:rPr>
                <w:noProof/>
                <w:webHidden/>
              </w:rPr>
            </w:r>
            <w:r>
              <w:rPr>
                <w:noProof/>
                <w:webHidden/>
              </w:rPr>
              <w:fldChar w:fldCharType="separate"/>
            </w:r>
            <w:r>
              <w:rPr>
                <w:noProof/>
                <w:webHidden/>
              </w:rPr>
              <w:t>8</w:t>
            </w:r>
            <w:r>
              <w:rPr>
                <w:noProof/>
                <w:webHidden/>
              </w:rPr>
              <w:fldChar w:fldCharType="end"/>
            </w:r>
          </w:hyperlink>
        </w:p>
        <w:p w14:paraId="7F945067" w14:textId="405D118E" w:rsidR="00F959F8" w:rsidRDefault="00F959F8">
          <w:pPr>
            <w:pStyle w:val="Inhopg1"/>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09621227" w:history="1">
            <w:r w:rsidRPr="00F96B17">
              <w:rPr>
                <w:rStyle w:val="Hyperlink"/>
                <w:noProof/>
              </w:rPr>
              <w:t>4.</w:t>
            </w:r>
            <w:r>
              <w:rPr>
                <w:rFonts w:asciiTheme="minorHAnsi" w:eastAsiaTheme="minorEastAsia" w:hAnsiTheme="minorHAnsi" w:cstheme="minorBidi"/>
                <w:noProof/>
                <w:kern w:val="2"/>
                <w:sz w:val="24"/>
                <w:lang w:eastAsia="nl-NL"/>
                <w14:ligatures w14:val="standardContextual"/>
              </w:rPr>
              <w:tab/>
            </w:r>
            <w:r w:rsidRPr="00F96B17">
              <w:rPr>
                <w:rStyle w:val="Hyperlink"/>
                <w:noProof/>
              </w:rPr>
              <w:t>Procedure</w:t>
            </w:r>
            <w:r>
              <w:rPr>
                <w:noProof/>
                <w:webHidden/>
              </w:rPr>
              <w:tab/>
            </w:r>
            <w:r>
              <w:rPr>
                <w:noProof/>
                <w:webHidden/>
              </w:rPr>
              <w:fldChar w:fldCharType="begin"/>
            </w:r>
            <w:r>
              <w:rPr>
                <w:noProof/>
                <w:webHidden/>
              </w:rPr>
              <w:instrText xml:space="preserve"> PAGEREF _Toc209621227 \h </w:instrText>
            </w:r>
            <w:r>
              <w:rPr>
                <w:noProof/>
                <w:webHidden/>
              </w:rPr>
            </w:r>
            <w:r>
              <w:rPr>
                <w:noProof/>
                <w:webHidden/>
              </w:rPr>
              <w:fldChar w:fldCharType="separate"/>
            </w:r>
            <w:r>
              <w:rPr>
                <w:noProof/>
                <w:webHidden/>
              </w:rPr>
              <w:t>9</w:t>
            </w:r>
            <w:r>
              <w:rPr>
                <w:noProof/>
                <w:webHidden/>
              </w:rPr>
              <w:fldChar w:fldCharType="end"/>
            </w:r>
          </w:hyperlink>
        </w:p>
        <w:p w14:paraId="77DD6B76" w14:textId="73481171" w:rsidR="00F959F8" w:rsidRDefault="00F959F8">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09621228" w:history="1">
            <w:r w:rsidRPr="00F96B17">
              <w:rPr>
                <w:rStyle w:val="Hyperlink"/>
                <w:noProof/>
              </w:rPr>
              <w:t>4.1.</w:t>
            </w:r>
            <w:r>
              <w:rPr>
                <w:rFonts w:asciiTheme="minorHAnsi" w:eastAsiaTheme="minorEastAsia" w:hAnsiTheme="minorHAnsi" w:cstheme="minorBidi"/>
                <w:noProof/>
                <w:kern w:val="2"/>
                <w:sz w:val="24"/>
                <w:lang w:eastAsia="nl-NL"/>
                <w14:ligatures w14:val="standardContextual"/>
              </w:rPr>
              <w:tab/>
            </w:r>
            <w:r w:rsidRPr="00F96B17">
              <w:rPr>
                <w:rStyle w:val="Hyperlink"/>
                <w:noProof/>
              </w:rPr>
              <w:t>Planning</w:t>
            </w:r>
            <w:r>
              <w:rPr>
                <w:noProof/>
                <w:webHidden/>
              </w:rPr>
              <w:tab/>
            </w:r>
            <w:r>
              <w:rPr>
                <w:noProof/>
                <w:webHidden/>
              </w:rPr>
              <w:fldChar w:fldCharType="begin"/>
            </w:r>
            <w:r>
              <w:rPr>
                <w:noProof/>
                <w:webHidden/>
              </w:rPr>
              <w:instrText xml:space="preserve"> PAGEREF _Toc209621228 \h </w:instrText>
            </w:r>
            <w:r>
              <w:rPr>
                <w:noProof/>
                <w:webHidden/>
              </w:rPr>
            </w:r>
            <w:r>
              <w:rPr>
                <w:noProof/>
                <w:webHidden/>
              </w:rPr>
              <w:fldChar w:fldCharType="separate"/>
            </w:r>
            <w:r>
              <w:rPr>
                <w:noProof/>
                <w:webHidden/>
              </w:rPr>
              <w:t>9</w:t>
            </w:r>
            <w:r>
              <w:rPr>
                <w:noProof/>
                <w:webHidden/>
              </w:rPr>
              <w:fldChar w:fldCharType="end"/>
            </w:r>
          </w:hyperlink>
        </w:p>
        <w:p w14:paraId="04708B60" w14:textId="4C1D0C2C" w:rsidR="00F959F8" w:rsidRDefault="00F959F8">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09621229" w:history="1">
            <w:r w:rsidRPr="00F96B17">
              <w:rPr>
                <w:rStyle w:val="Hyperlink"/>
                <w:noProof/>
              </w:rPr>
              <w:t>4.2.</w:t>
            </w:r>
            <w:r>
              <w:rPr>
                <w:rFonts w:asciiTheme="minorHAnsi" w:eastAsiaTheme="minorEastAsia" w:hAnsiTheme="minorHAnsi" w:cstheme="minorBidi"/>
                <w:noProof/>
                <w:kern w:val="2"/>
                <w:sz w:val="24"/>
                <w:lang w:eastAsia="nl-NL"/>
                <w14:ligatures w14:val="standardContextual"/>
              </w:rPr>
              <w:tab/>
            </w:r>
            <w:r w:rsidRPr="00F96B17">
              <w:rPr>
                <w:rStyle w:val="Hyperlink"/>
                <w:noProof/>
              </w:rPr>
              <w:t>Informatiebijeenkomst</w:t>
            </w:r>
            <w:r>
              <w:rPr>
                <w:noProof/>
                <w:webHidden/>
              </w:rPr>
              <w:tab/>
            </w:r>
            <w:r>
              <w:rPr>
                <w:noProof/>
                <w:webHidden/>
              </w:rPr>
              <w:fldChar w:fldCharType="begin"/>
            </w:r>
            <w:r>
              <w:rPr>
                <w:noProof/>
                <w:webHidden/>
              </w:rPr>
              <w:instrText xml:space="preserve"> PAGEREF _Toc209621229 \h </w:instrText>
            </w:r>
            <w:r>
              <w:rPr>
                <w:noProof/>
                <w:webHidden/>
              </w:rPr>
            </w:r>
            <w:r>
              <w:rPr>
                <w:noProof/>
                <w:webHidden/>
              </w:rPr>
              <w:fldChar w:fldCharType="separate"/>
            </w:r>
            <w:r>
              <w:rPr>
                <w:noProof/>
                <w:webHidden/>
              </w:rPr>
              <w:t>9</w:t>
            </w:r>
            <w:r>
              <w:rPr>
                <w:noProof/>
                <w:webHidden/>
              </w:rPr>
              <w:fldChar w:fldCharType="end"/>
            </w:r>
          </w:hyperlink>
        </w:p>
        <w:p w14:paraId="6C9F9EF0" w14:textId="7D734066" w:rsidR="00F959F8" w:rsidRDefault="00F959F8">
          <w:pPr>
            <w:pStyle w:val="Inhopg2"/>
            <w:tabs>
              <w:tab w:val="left" w:pos="1134"/>
              <w:tab w:val="right" w:leader="dot" w:pos="9062"/>
            </w:tabs>
            <w:rPr>
              <w:rFonts w:asciiTheme="minorHAnsi" w:eastAsiaTheme="minorEastAsia" w:hAnsiTheme="minorHAnsi" w:cstheme="minorBidi"/>
              <w:noProof/>
              <w:kern w:val="2"/>
              <w:sz w:val="24"/>
              <w:lang w:eastAsia="nl-NL"/>
              <w14:ligatures w14:val="standardContextual"/>
            </w:rPr>
          </w:pPr>
          <w:hyperlink w:anchor="_Toc209621230" w:history="1">
            <w:r w:rsidRPr="00F96B17">
              <w:rPr>
                <w:rStyle w:val="Hyperlink"/>
                <w:noProof/>
              </w:rPr>
              <w:t>4.3.</w:t>
            </w:r>
            <w:r>
              <w:rPr>
                <w:rFonts w:asciiTheme="minorHAnsi" w:eastAsiaTheme="minorEastAsia" w:hAnsiTheme="minorHAnsi" w:cstheme="minorBidi"/>
                <w:noProof/>
                <w:kern w:val="2"/>
                <w:sz w:val="24"/>
                <w:lang w:eastAsia="nl-NL"/>
                <w14:ligatures w14:val="standardContextual"/>
              </w:rPr>
              <w:tab/>
            </w:r>
            <w:r w:rsidRPr="00F96B17">
              <w:rPr>
                <w:rStyle w:val="Hyperlink"/>
                <w:noProof/>
              </w:rPr>
              <w:t>Input van de markt</w:t>
            </w:r>
            <w:r>
              <w:rPr>
                <w:noProof/>
                <w:webHidden/>
              </w:rPr>
              <w:tab/>
            </w:r>
            <w:r>
              <w:rPr>
                <w:noProof/>
                <w:webHidden/>
              </w:rPr>
              <w:fldChar w:fldCharType="begin"/>
            </w:r>
            <w:r>
              <w:rPr>
                <w:noProof/>
                <w:webHidden/>
              </w:rPr>
              <w:instrText xml:space="preserve"> PAGEREF _Toc209621230 \h </w:instrText>
            </w:r>
            <w:r>
              <w:rPr>
                <w:noProof/>
                <w:webHidden/>
              </w:rPr>
            </w:r>
            <w:r>
              <w:rPr>
                <w:noProof/>
                <w:webHidden/>
              </w:rPr>
              <w:fldChar w:fldCharType="separate"/>
            </w:r>
            <w:r>
              <w:rPr>
                <w:noProof/>
                <w:webHidden/>
              </w:rPr>
              <w:t>9</w:t>
            </w:r>
            <w:r>
              <w:rPr>
                <w:noProof/>
                <w:webHidden/>
              </w:rPr>
              <w:fldChar w:fldCharType="end"/>
            </w:r>
          </w:hyperlink>
        </w:p>
        <w:p w14:paraId="01EA7668" w14:textId="42A15ED0" w:rsidR="00A82614" w:rsidRPr="001F0E94" w:rsidRDefault="00E34897" w:rsidP="006D5E68">
          <w:r w:rsidRPr="00C14D67">
            <w:rPr>
              <w:b/>
              <w:bCs/>
            </w:rPr>
            <w:fldChar w:fldCharType="end"/>
          </w:r>
        </w:p>
      </w:sdtContent>
    </w:sdt>
    <w:p w14:paraId="042F408E" w14:textId="77777777" w:rsidR="00A82614" w:rsidRPr="00C14D67" w:rsidRDefault="00A82614" w:rsidP="00A82614">
      <w:pPr>
        <w:rPr>
          <w:highlight w:val="yellow"/>
        </w:rPr>
      </w:pPr>
    </w:p>
    <w:p w14:paraId="356193E9" w14:textId="77777777" w:rsidR="00A82614" w:rsidRPr="00C14D67" w:rsidRDefault="00A82614" w:rsidP="00A82614">
      <w:pPr>
        <w:rPr>
          <w:highlight w:val="yellow"/>
        </w:rPr>
      </w:pPr>
    </w:p>
    <w:p w14:paraId="69655997" w14:textId="77777777" w:rsidR="00A82614" w:rsidRPr="00C14D67" w:rsidRDefault="00A82614" w:rsidP="00A82614">
      <w:pPr>
        <w:rPr>
          <w:highlight w:val="yellow"/>
        </w:rPr>
      </w:pPr>
    </w:p>
    <w:p w14:paraId="4DB52A48" w14:textId="3A23E41F" w:rsidR="00A82614" w:rsidRPr="00C14D67" w:rsidRDefault="00A82614" w:rsidP="00A82614">
      <w:pPr>
        <w:rPr>
          <w:highlight w:val="yellow"/>
        </w:rPr>
      </w:pPr>
    </w:p>
    <w:p w14:paraId="0AAA1330" w14:textId="1B64497E" w:rsidR="00075135" w:rsidRPr="00C14D67" w:rsidRDefault="00075135" w:rsidP="006D5E68">
      <w:pPr>
        <w:rPr>
          <w:highlight w:val="yellow"/>
        </w:rPr>
      </w:pPr>
    </w:p>
    <w:p w14:paraId="3F2993BB" w14:textId="39154593" w:rsidR="00075135" w:rsidRPr="00C14D67" w:rsidRDefault="00075135" w:rsidP="006D5E68">
      <w:pPr>
        <w:rPr>
          <w:highlight w:val="yellow"/>
        </w:rPr>
      </w:pPr>
    </w:p>
    <w:p w14:paraId="2B212C85" w14:textId="6DE11C93" w:rsidR="006D5E68" w:rsidRPr="00C14D67" w:rsidRDefault="006D5E68">
      <w:pPr>
        <w:spacing w:after="160" w:line="259" w:lineRule="auto"/>
        <w:rPr>
          <w:rFonts w:eastAsia="MS Gothic"/>
          <w:b/>
          <w:iCs/>
          <w:sz w:val="22"/>
          <w:szCs w:val="22"/>
        </w:rPr>
      </w:pPr>
      <w:r w:rsidRPr="00C14D67">
        <w:rPr>
          <w:bCs/>
          <w:iCs/>
        </w:rPr>
        <w:br w:type="page"/>
      </w:r>
    </w:p>
    <w:p w14:paraId="22CCD26F" w14:textId="77777777" w:rsidR="000F18D9" w:rsidRPr="00C14D67" w:rsidRDefault="000F18D9" w:rsidP="006D5E68">
      <w:pPr>
        <w:pStyle w:val="Kop1"/>
        <w:ind w:left="567" w:hanging="567"/>
      </w:pPr>
      <w:bookmarkStart w:id="0" w:name="_Toc12878603"/>
      <w:bookmarkStart w:id="1" w:name="_Toc54004589"/>
      <w:bookmarkStart w:id="2" w:name="_Toc209621219"/>
      <w:r w:rsidRPr="00C14D67">
        <w:lastRenderedPageBreak/>
        <w:t>Inleiding</w:t>
      </w:r>
      <w:bookmarkEnd w:id="0"/>
      <w:bookmarkEnd w:id="1"/>
      <w:bookmarkEnd w:id="2"/>
    </w:p>
    <w:p w14:paraId="26B1A978" w14:textId="77777777" w:rsidR="000F18D9" w:rsidRPr="00C14D67" w:rsidRDefault="000F18D9" w:rsidP="0007134A">
      <w:pPr>
        <w:pStyle w:val="Kop2"/>
      </w:pPr>
      <w:bookmarkStart w:id="3" w:name="_Toc12878604"/>
      <w:bookmarkStart w:id="4" w:name="_Toc54004590"/>
      <w:bookmarkStart w:id="5" w:name="_Toc209621220"/>
      <w:r w:rsidRPr="00C14D67">
        <w:t>Algemeen</w:t>
      </w:r>
      <w:bookmarkEnd w:id="3"/>
      <w:bookmarkEnd w:id="4"/>
      <w:bookmarkEnd w:id="5"/>
    </w:p>
    <w:p w14:paraId="08BF1C77" w14:textId="42BCED95" w:rsidR="000F18D9" w:rsidRPr="00C14D67" w:rsidRDefault="000F18D9" w:rsidP="00E15735">
      <w:pPr>
        <w:jc w:val="both"/>
      </w:pPr>
      <w:r w:rsidRPr="00C14D67">
        <w:t xml:space="preserve">Dit document is het Beschrijvend </w:t>
      </w:r>
      <w:r w:rsidRPr="0007134A">
        <w:t xml:space="preserve">Document dat behoort bij de </w:t>
      </w:r>
      <w:r w:rsidR="00E15735" w:rsidRPr="0007134A">
        <w:t xml:space="preserve">Openbare </w:t>
      </w:r>
      <w:r w:rsidRPr="0007134A">
        <w:t xml:space="preserve">Europese </w:t>
      </w:r>
      <w:r w:rsidR="001F0E94" w:rsidRPr="0007134A">
        <w:t>marktconsultatie</w:t>
      </w:r>
      <w:r w:rsidRPr="0007134A">
        <w:t xml:space="preserve"> </w:t>
      </w:r>
      <w:r w:rsidR="00055A1A" w:rsidRPr="0007134A">
        <w:t>“</w:t>
      </w:r>
      <w:r w:rsidR="00E041E6" w:rsidRPr="0007134A">
        <w:t>Onderhoud Ambulancevoertuigen</w:t>
      </w:r>
      <w:r w:rsidR="00055A1A" w:rsidRPr="0007134A">
        <w:t>”</w:t>
      </w:r>
      <w:r w:rsidR="00662C8C" w:rsidRPr="0007134A">
        <w:t xml:space="preserve"> onder vermelding van CPV-code:</w:t>
      </w:r>
      <w:r w:rsidR="00C9183E" w:rsidRPr="0007134A">
        <w:t xml:space="preserve"> </w:t>
      </w:r>
      <w:r w:rsidR="0007134A" w:rsidRPr="0007134A">
        <w:t>50110000-9 (Reparatie en onderhoud voor motorvoertuigen en aanverwante uitrusting)</w:t>
      </w:r>
      <w:r w:rsidR="0087418A">
        <w:t xml:space="preserve"> en </w:t>
      </w:r>
      <w:r w:rsidR="0087418A" w:rsidRPr="0087418A">
        <w:t xml:space="preserve">beschrijft op welke wijze </w:t>
      </w:r>
      <w:r w:rsidR="0087418A">
        <w:t>Hecht</w:t>
      </w:r>
      <w:r w:rsidR="0087418A" w:rsidRPr="0087418A">
        <w:t xml:space="preserve"> de</w:t>
      </w:r>
      <w:r w:rsidR="0087418A">
        <w:t>ze</w:t>
      </w:r>
      <w:r w:rsidR="0087418A" w:rsidRPr="0087418A">
        <w:t xml:space="preserve"> marktconsultatie uitvoert en welke voorwaarden van toepassing zijn.</w:t>
      </w:r>
    </w:p>
    <w:p w14:paraId="67C4E487" w14:textId="07800A87" w:rsidR="00E15735" w:rsidRDefault="00E15735" w:rsidP="00E15735">
      <w:pPr>
        <w:jc w:val="both"/>
      </w:pPr>
    </w:p>
    <w:p w14:paraId="64B8E4DF" w14:textId="0E94A1DE" w:rsidR="0087418A" w:rsidRDefault="0087418A" w:rsidP="0087418A">
      <w:pPr>
        <w:jc w:val="both"/>
      </w:pPr>
      <w:r w:rsidRPr="0087418A">
        <w:t xml:space="preserve">Een marktconsultatie is een door Aanbestedende Dienst georganiseerde informatie-uitwisseling met belanghebbende partijen over de voorgenomen opdracht. Aanbestedende Dienst wil de verkregen informatie gebruiken om een marktgerichte en realistische aanbesteding in de markt te zetten. De marktconsultatie stelt </w:t>
      </w:r>
      <w:r>
        <w:t xml:space="preserve">Hecht </w:t>
      </w:r>
      <w:r w:rsidRPr="0087418A">
        <w:t xml:space="preserve">tevens in staat om inzicht te verkrijgen in welke mate </w:t>
      </w:r>
      <w:r>
        <w:t>onderhoudspartijen</w:t>
      </w:r>
      <w:r w:rsidRPr="0087418A">
        <w:t xml:space="preserve"> aan de behoefte van Aanbestedende Dienst kunnen voldoen. De marktconsultatie is voor Aanbestedende Dienst een hulpmiddel om de aanbestedingsstukken op een passende wijze te kunnen opstellen met in achtneming van de meest actuele kennis uit de markt.</w:t>
      </w:r>
    </w:p>
    <w:p w14:paraId="1E0442C2" w14:textId="77777777" w:rsidR="001F0E94" w:rsidRPr="00C14D67" w:rsidRDefault="001F0E94" w:rsidP="00E15735">
      <w:pPr>
        <w:jc w:val="both"/>
      </w:pPr>
    </w:p>
    <w:p w14:paraId="56209DB4" w14:textId="147AD938" w:rsidR="00E15735" w:rsidRPr="00C14D67" w:rsidRDefault="00E15735" w:rsidP="00E15735">
      <w:pPr>
        <w:jc w:val="both"/>
      </w:pPr>
      <w:r w:rsidRPr="00C14D67">
        <w:t>Ondernemers worden uitgenodigd om op basis van dit document een Inschrijving in te dienen.</w:t>
      </w:r>
    </w:p>
    <w:p w14:paraId="46C871E6" w14:textId="77777777" w:rsidR="000F18D9" w:rsidRPr="00C14D67" w:rsidRDefault="000F18D9" w:rsidP="0007134A">
      <w:pPr>
        <w:pStyle w:val="Kop2"/>
      </w:pPr>
      <w:bookmarkStart w:id="6" w:name="_Toc12878606"/>
      <w:bookmarkStart w:id="7" w:name="_Toc54004591"/>
      <w:bookmarkStart w:id="8" w:name="_Toc209621221"/>
      <w:r w:rsidRPr="00C14D67">
        <w:t>Aanbestedende Dienst</w:t>
      </w:r>
      <w:bookmarkEnd w:id="6"/>
      <w:bookmarkEnd w:id="7"/>
      <w:bookmarkEnd w:id="8"/>
    </w:p>
    <w:p w14:paraId="4DECAB82" w14:textId="77777777" w:rsidR="00845CE1" w:rsidRDefault="00845CE1" w:rsidP="00845CE1">
      <w:pPr>
        <w:rPr>
          <w:rFonts w:cs="Arial"/>
          <w:noProof/>
        </w:rPr>
      </w:pPr>
      <w:r w:rsidRPr="00303630">
        <w:rPr>
          <w:rFonts w:cs="Arial"/>
          <w:noProof/>
        </w:rPr>
        <w:t>Deze aanbesteding wordt uitgevoerd door Hecht.</w:t>
      </w:r>
    </w:p>
    <w:p w14:paraId="0B7C8201" w14:textId="77777777" w:rsidR="00845CE1" w:rsidRPr="00E86229" w:rsidRDefault="00845CE1" w:rsidP="00845CE1">
      <w:pPr>
        <w:rPr>
          <w:rFonts w:cs="Arial"/>
        </w:rPr>
      </w:pPr>
    </w:p>
    <w:p w14:paraId="429429CB" w14:textId="77777777" w:rsidR="00845CE1" w:rsidRPr="00E86229" w:rsidRDefault="00845CE1" w:rsidP="00845CE1">
      <w:pPr>
        <w:rPr>
          <w:rFonts w:cs="Arial"/>
          <w:noProof/>
          <w:szCs w:val="20"/>
        </w:rPr>
      </w:pPr>
      <w:r w:rsidRPr="00E86229">
        <w:rPr>
          <w:rFonts w:cs="Arial"/>
          <w:noProof/>
          <w:szCs w:val="20"/>
        </w:rPr>
        <w:t>Vestigingsadres:</w:t>
      </w:r>
    </w:p>
    <w:p w14:paraId="49142AE2" w14:textId="77777777" w:rsidR="00845CE1" w:rsidRPr="00E86229" w:rsidRDefault="00845CE1" w:rsidP="00845CE1">
      <w:pPr>
        <w:rPr>
          <w:rFonts w:cs="Arial"/>
          <w:noProof/>
          <w:szCs w:val="20"/>
        </w:rPr>
      </w:pPr>
      <w:r w:rsidRPr="00E86229">
        <w:rPr>
          <w:rFonts w:cs="Arial"/>
          <w:noProof/>
          <w:szCs w:val="20"/>
        </w:rPr>
        <w:t xml:space="preserve">Naam: </w:t>
      </w:r>
      <w:r w:rsidRPr="00E86229">
        <w:rPr>
          <w:rFonts w:cs="Arial"/>
          <w:noProof/>
          <w:szCs w:val="20"/>
        </w:rPr>
        <w:tab/>
      </w:r>
      <w:r w:rsidRPr="00E86229">
        <w:rPr>
          <w:rFonts w:cs="Arial"/>
          <w:noProof/>
          <w:szCs w:val="20"/>
        </w:rPr>
        <w:tab/>
      </w:r>
      <w:r w:rsidRPr="00E86229">
        <w:rPr>
          <w:rFonts w:cs="Arial"/>
          <w:noProof/>
          <w:szCs w:val="20"/>
        </w:rPr>
        <w:tab/>
      </w:r>
      <w:r w:rsidRPr="00E86229">
        <w:rPr>
          <w:rFonts w:cs="Arial"/>
          <w:noProof/>
          <w:szCs w:val="20"/>
          <w:lang w:eastAsia="nl-NL"/>
        </w:rPr>
        <w:t>Hecht</w:t>
      </w:r>
    </w:p>
    <w:p w14:paraId="25BE0DA6" w14:textId="77777777" w:rsidR="00845CE1" w:rsidRPr="00E86229" w:rsidRDefault="00845CE1" w:rsidP="00845CE1">
      <w:pPr>
        <w:rPr>
          <w:rFonts w:cs="Arial"/>
          <w:noProof/>
          <w:szCs w:val="20"/>
        </w:rPr>
      </w:pPr>
      <w:r w:rsidRPr="00E86229">
        <w:rPr>
          <w:rFonts w:cs="Arial"/>
          <w:noProof/>
          <w:szCs w:val="20"/>
        </w:rPr>
        <w:t xml:space="preserve">Adres: </w:t>
      </w:r>
      <w:r w:rsidRPr="00E86229">
        <w:rPr>
          <w:rFonts w:cs="Arial"/>
          <w:noProof/>
          <w:szCs w:val="20"/>
        </w:rPr>
        <w:tab/>
      </w:r>
      <w:r w:rsidRPr="00E86229">
        <w:rPr>
          <w:rFonts w:cs="Arial"/>
          <w:noProof/>
          <w:szCs w:val="20"/>
        </w:rPr>
        <w:tab/>
      </w:r>
      <w:r w:rsidRPr="00E86229">
        <w:rPr>
          <w:rFonts w:cs="Arial"/>
          <w:noProof/>
          <w:szCs w:val="20"/>
        </w:rPr>
        <w:tab/>
      </w:r>
      <w:r w:rsidRPr="00E86229">
        <w:rPr>
          <w:rFonts w:eastAsiaTheme="minorEastAsia" w:cs="Arial"/>
          <w:noProof/>
          <w:szCs w:val="20"/>
          <w:lang w:eastAsia="nl-NL"/>
        </w:rPr>
        <w:t>Parmentierweg 49</w:t>
      </w:r>
    </w:p>
    <w:p w14:paraId="071E6237" w14:textId="77777777" w:rsidR="00845CE1" w:rsidRPr="00E86229" w:rsidRDefault="00845CE1" w:rsidP="00845CE1">
      <w:pPr>
        <w:rPr>
          <w:rFonts w:eastAsiaTheme="minorEastAsia" w:cs="Arial"/>
          <w:noProof/>
          <w:szCs w:val="20"/>
          <w:lang w:eastAsia="nl-NL"/>
        </w:rPr>
      </w:pPr>
      <w:r w:rsidRPr="00E86229">
        <w:rPr>
          <w:rFonts w:cs="Arial"/>
          <w:noProof/>
          <w:szCs w:val="20"/>
        </w:rPr>
        <w:t xml:space="preserve">Plaats: </w:t>
      </w:r>
      <w:r w:rsidRPr="00E86229">
        <w:rPr>
          <w:rFonts w:cs="Arial"/>
          <w:noProof/>
          <w:szCs w:val="20"/>
        </w:rPr>
        <w:tab/>
      </w:r>
      <w:r w:rsidRPr="00E86229">
        <w:rPr>
          <w:rFonts w:cs="Arial"/>
          <w:noProof/>
          <w:szCs w:val="20"/>
        </w:rPr>
        <w:tab/>
      </w:r>
      <w:r w:rsidRPr="00E86229">
        <w:rPr>
          <w:rFonts w:cs="Arial"/>
          <w:noProof/>
          <w:szCs w:val="20"/>
        </w:rPr>
        <w:tab/>
      </w:r>
      <w:r w:rsidRPr="00E86229">
        <w:rPr>
          <w:rFonts w:eastAsiaTheme="minorEastAsia" w:cs="Arial"/>
          <w:noProof/>
          <w:szCs w:val="20"/>
          <w:lang w:eastAsia="nl-NL"/>
        </w:rPr>
        <w:t>2316 ZV Leiden</w:t>
      </w:r>
    </w:p>
    <w:p w14:paraId="33AA8158" w14:textId="77777777" w:rsidR="00845CE1" w:rsidRPr="00E86229" w:rsidRDefault="00845CE1" w:rsidP="00845CE1">
      <w:pPr>
        <w:rPr>
          <w:rFonts w:cs="Arial"/>
          <w:noProof/>
          <w:szCs w:val="20"/>
        </w:rPr>
      </w:pPr>
    </w:p>
    <w:p w14:paraId="2F30CAA3" w14:textId="77777777" w:rsidR="00845CE1" w:rsidRPr="00E86229" w:rsidRDefault="00845CE1" w:rsidP="00845CE1">
      <w:pPr>
        <w:rPr>
          <w:rFonts w:cs="Arial"/>
          <w:noProof/>
          <w:szCs w:val="20"/>
        </w:rPr>
      </w:pPr>
      <w:r w:rsidRPr="00E86229">
        <w:rPr>
          <w:rFonts w:cs="Arial"/>
          <w:noProof/>
          <w:szCs w:val="20"/>
        </w:rPr>
        <w:t>Postadres:</w:t>
      </w:r>
    </w:p>
    <w:p w14:paraId="7DDA957E" w14:textId="77777777" w:rsidR="00845CE1" w:rsidRPr="00E86229" w:rsidRDefault="00845CE1" w:rsidP="00845CE1">
      <w:pPr>
        <w:rPr>
          <w:rFonts w:cs="Arial"/>
          <w:noProof/>
          <w:szCs w:val="20"/>
        </w:rPr>
      </w:pPr>
      <w:r w:rsidRPr="00E86229">
        <w:rPr>
          <w:rFonts w:cs="Arial"/>
          <w:noProof/>
          <w:szCs w:val="20"/>
        </w:rPr>
        <w:t xml:space="preserve">Naam: </w:t>
      </w:r>
      <w:r w:rsidRPr="00E86229">
        <w:rPr>
          <w:rFonts w:cs="Arial"/>
          <w:noProof/>
          <w:szCs w:val="20"/>
        </w:rPr>
        <w:tab/>
      </w:r>
      <w:r w:rsidRPr="00E86229">
        <w:rPr>
          <w:rFonts w:cs="Arial"/>
          <w:noProof/>
          <w:szCs w:val="20"/>
        </w:rPr>
        <w:tab/>
      </w:r>
      <w:r w:rsidRPr="00E86229">
        <w:rPr>
          <w:rFonts w:cs="Arial"/>
          <w:noProof/>
          <w:szCs w:val="20"/>
        </w:rPr>
        <w:tab/>
      </w:r>
      <w:r w:rsidRPr="00E86229">
        <w:rPr>
          <w:rFonts w:cs="Arial"/>
          <w:noProof/>
          <w:szCs w:val="20"/>
          <w:lang w:eastAsia="nl-NL"/>
        </w:rPr>
        <w:t>Hecht</w:t>
      </w:r>
    </w:p>
    <w:p w14:paraId="45A61183" w14:textId="77777777" w:rsidR="00845CE1" w:rsidRPr="00E86229" w:rsidRDefault="00845CE1" w:rsidP="00845CE1">
      <w:pPr>
        <w:rPr>
          <w:rFonts w:cs="Arial"/>
          <w:noProof/>
          <w:szCs w:val="20"/>
        </w:rPr>
      </w:pPr>
      <w:r w:rsidRPr="00E86229">
        <w:rPr>
          <w:rFonts w:cs="Arial"/>
          <w:noProof/>
          <w:szCs w:val="20"/>
        </w:rPr>
        <w:t xml:space="preserve">Adres: </w:t>
      </w:r>
      <w:r w:rsidRPr="00E86229">
        <w:rPr>
          <w:rFonts w:cs="Arial"/>
          <w:noProof/>
          <w:szCs w:val="20"/>
        </w:rPr>
        <w:tab/>
      </w:r>
      <w:r w:rsidRPr="00E86229">
        <w:rPr>
          <w:rFonts w:cs="Arial"/>
          <w:noProof/>
          <w:szCs w:val="20"/>
        </w:rPr>
        <w:tab/>
      </w:r>
      <w:r w:rsidRPr="00E86229">
        <w:rPr>
          <w:rFonts w:cs="Arial"/>
          <w:noProof/>
          <w:szCs w:val="20"/>
        </w:rPr>
        <w:tab/>
      </w:r>
      <w:r w:rsidRPr="00E86229">
        <w:rPr>
          <w:rFonts w:eastAsiaTheme="minorEastAsia" w:cs="Arial"/>
          <w:noProof/>
          <w:szCs w:val="20"/>
          <w:lang w:eastAsia="nl-NL"/>
        </w:rPr>
        <w:t>Postbus 121</w:t>
      </w:r>
    </w:p>
    <w:p w14:paraId="0EFAA97B" w14:textId="77777777" w:rsidR="00845CE1" w:rsidRPr="00E86229" w:rsidRDefault="00845CE1" w:rsidP="00845CE1">
      <w:pPr>
        <w:rPr>
          <w:rFonts w:eastAsiaTheme="minorEastAsia" w:cs="Arial"/>
          <w:noProof/>
          <w:szCs w:val="20"/>
          <w:lang w:eastAsia="nl-NL"/>
        </w:rPr>
      </w:pPr>
      <w:r w:rsidRPr="00E86229">
        <w:rPr>
          <w:rFonts w:cs="Arial"/>
          <w:noProof/>
          <w:szCs w:val="20"/>
        </w:rPr>
        <w:t xml:space="preserve">Woonplaats: </w:t>
      </w:r>
      <w:r w:rsidRPr="00E86229">
        <w:rPr>
          <w:rFonts w:cs="Arial"/>
          <w:noProof/>
          <w:szCs w:val="20"/>
        </w:rPr>
        <w:tab/>
      </w:r>
      <w:r w:rsidRPr="00E86229">
        <w:rPr>
          <w:rFonts w:cs="Arial"/>
          <w:noProof/>
          <w:szCs w:val="20"/>
        </w:rPr>
        <w:tab/>
      </w:r>
      <w:r w:rsidRPr="00E86229">
        <w:rPr>
          <w:rFonts w:eastAsiaTheme="minorEastAsia" w:cs="Arial"/>
          <w:noProof/>
          <w:szCs w:val="20"/>
          <w:lang w:eastAsia="nl-NL"/>
        </w:rPr>
        <w:t>2300 AC Leiden</w:t>
      </w:r>
    </w:p>
    <w:p w14:paraId="414493D3" w14:textId="77777777" w:rsidR="00845CE1" w:rsidRPr="00E86229" w:rsidRDefault="00845CE1" w:rsidP="00845CE1">
      <w:pPr>
        <w:rPr>
          <w:rFonts w:cs="Arial"/>
          <w:noProof/>
          <w:szCs w:val="20"/>
        </w:rPr>
      </w:pPr>
    </w:p>
    <w:p w14:paraId="7EE7CBB5" w14:textId="77777777" w:rsidR="00845CE1" w:rsidRPr="002B798D" w:rsidRDefault="00845CE1" w:rsidP="00845CE1">
      <w:pPr>
        <w:ind w:left="2124" w:hanging="2124"/>
        <w:rPr>
          <w:rFonts w:cs="Arial"/>
          <w:noProof/>
          <w:szCs w:val="20"/>
        </w:rPr>
      </w:pPr>
      <w:r w:rsidRPr="002B798D">
        <w:rPr>
          <w:rFonts w:cs="Arial"/>
          <w:noProof/>
          <w:szCs w:val="20"/>
        </w:rPr>
        <w:t>Contactpersoon:</w:t>
      </w:r>
      <w:r w:rsidRPr="002B798D">
        <w:rPr>
          <w:rFonts w:cs="Arial"/>
          <w:noProof/>
          <w:szCs w:val="20"/>
        </w:rPr>
        <w:tab/>
        <w:t>Dhr. L. Rorive, Inkoopadviseur</w:t>
      </w:r>
    </w:p>
    <w:p w14:paraId="1D7ED897" w14:textId="77777777" w:rsidR="00845CE1" w:rsidRPr="002B798D" w:rsidRDefault="00845CE1" w:rsidP="00845CE1">
      <w:pPr>
        <w:rPr>
          <w:rFonts w:cs="Arial"/>
          <w:noProof/>
          <w:szCs w:val="20"/>
        </w:rPr>
      </w:pPr>
      <w:r w:rsidRPr="002B798D">
        <w:rPr>
          <w:rFonts w:cs="Arial"/>
          <w:noProof/>
          <w:szCs w:val="20"/>
        </w:rPr>
        <w:t>E-Mail:</w:t>
      </w:r>
      <w:r w:rsidRPr="002B798D">
        <w:rPr>
          <w:rFonts w:cs="Arial"/>
          <w:noProof/>
          <w:szCs w:val="20"/>
        </w:rPr>
        <w:tab/>
      </w:r>
      <w:r w:rsidRPr="002B798D">
        <w:rPr>
          <w:rFonts w:cs="Arial"/>
          <w:noProof/>
          <w:szCs w:val="20"/>
        </w:rPr>
        <w:tab/>
      </w:r>
      <w:r w:rsidRPr="002B798D">
        <w:rPr>
          <w:rFonts w:cs="Arial"/>
          <w:noProof/>
          <w:szCs w:val="20"/>
        </w:rPr>
        <w:tab/>
        <w:t>lrorive@wijzijnhecht.nl</w:t>
      </w:r>
    </w:p>
    <w:p w14:paraId="2647D9D2" w14:textId="77777777" w:rsidR="00845CE1" w:rsidRPr="00E86229" w:rsidRDefault="00845CE1" w:rsidP="00845CE1">
      <w:pPr>
        <w:rPr>
          <w:rFonts w:cs="Arial"/>
          <w:noProof/>
          <w:szCs w:val="20"/>
        </w:rPr>
      </w:pPr>
      <w:r w:rsidRPr="00E86229">
        <w:rPr>
          <w:rFonts w:cs="Arial"/>
          <w:noProof/>
          <w:szCs w:val="20"/>
        </w:rPr>
        <w:t>Telefoon:</w:t>
      </w:r>
      <w:r w:rsidRPr="00E86229">
        <w:rPr>
          <w:rFonts w:cs="Arial"/>
          <w:noProof/>
          <w:szCs w:val="20"/>
        </w:rPr>
        <w:tab/>
      </w:r>
      <w:r w:rsidRPr="00E86229">
        <w:rPr>
          <w:rFonts w:cs="Arial"/>
          <w:noProof/>
          <w:szCs w:val="20"/>
        </w:rPr>
        <w:tab/>
      </w:r>
      <w:r w:rsidRPr="00E86229">
        <w:rPr>
          <w:rFonts w:eastAsiaTheme="minorEastAsia" w:cs="Arial"/>
          <w:noProof/>
          <w:szCs w:val="20"/>
          <w:lang w:eastAsia="nl-NL"/>
        </w:rPr>
        <w:t>06 82 66 64 76</w:t>
      </w:r>
    </w:p>
    <w:p w14:paraId="2D7C1346" w14:textId="77777777" w:rsidR="00845CE1" w:rsidRPr="00E86229" w:rsidRDefault="00845CE1" w:rsidP="00845CE1">
      <w:pPr>
        <w:rPr>
          <w:rFonts w:cs="Arial"/>
          <w:noProof/>
          <w:szCs w:val="20"/>
        </w:rPr>
      </w:pPr>
    </w:p>
    <w:p w14:paraId="0BFC30EF" w14:textId="77777777" w:rsidR="00845CE1" w:rsidRPr="00E86229" w:rsidRDefault="00845CE1" w:rsidP="00845CE1">
      <w:pPr>
        <w:spacing w:after="160" w:line="259" w:lineRule="auto"/>
        <w:rPr>
          <w:rFonts w:cs="Arial"/>
          <w:noProof/>
          <w:szCs w:val="20"/>
          <w:lang w:eastAsia="nl-NL"/>
        </w:rPr>
      </w:pPr>
      <w:r w:rsidRPr="00E86229">
        <w:rPr>
          <w:rFonts w:cs="Arial"/>
          <w:noProof/>
          <w:szCs w:val="20"/>
          <w:lang w:eastAsia="nl-NL"/>
        </w:rPr>
        <w:br w:type="page"/>
      </w:r>
    </w:p>
    <w:p w14:paraId="64EE05C2" w14:textId="77777777" w:rsidR="00845CE1" w:rsidRPr="00E86229" w:rsidRDefault="00845CE1" w:rsidP="00845CE1">
      <w:pPr>
        <w:rPr>
          <w:noProof/>
        </w:rPr>
      </w:pPr>
    </w:p>
    <w:p w14:paraId="1A5FC184" w14:textId="77777777" w:rsidR="00845CE1" w:rsidRPr="00E86229" w:rsidRDefault="00845CE1" w:rsidP="00845CE1">
      <w:pPr>
        <w:rPr>
          <w:rFonts w:cs="Arial"/>
        </w:rPr>
      </w:pPr>
      <w:r w:rsidRPr="00E86229">
        <w:rPr>
          <w:rFonts w:cs="Arial"/>
          <w:noProof/>
          <w:szCs w:val="20"/>
          <w:lang w:eastAsia="nl-NL"/>
        </w:rPr>
        <w:t xml:space="preserve">Hecht </w:t>
      </w:r>
      <w:r w:rsidRPr="00E86229">
        <w:rPr>
          <w:rFonts w:cs="Arial"/>
          <w:szCs w:val="20"/>
        </w:rPr>
        <w:t xml:space="preserve">bewaakt, beschermt en bevordert de gezondheid en het welbevinden van de burgers in de regio Hollands Midden in zowel reguliere als crisisomstandigheden. Daarnaast probeert Hecht </w:t>
      </w:r>
      <w:r w:rsidRPr="00E86229">
        <w:rPr>
          <w:rFonts w:cs="Arial"/>
        </w:rPr>
        <w:t>de effecten van gezondheidsbedreigingen te beperken. Het is de missie van Hecht om die opdracht op een positieve, inspirerende, innoverende en uitdagende manier vorm te geven, zowel voor medewerkers als voor klanten en doelgroepen. De ambitie van Hecht bestaat eruit bij te dragen aan langer gezond leven in de regio, zodat de regio Hollands Midden gaat behoren tot de 3 regio's met de hoogste gezondheidsverwachting van Nederland.</w:t>
      </w:r>
    </w:p>
    <w:p w14:paraId="668F96DA" w14:textId="77777777" w:rsidR="00845CE1" w:rsidRPr="00E86229" w:rsidRDefault="00845CE1" w:rsidP="00845CE1">
      <w:pPr>
        <w:rPr>
          <w:rFonts w:cs="Arial"/>
        </w:rPr>
      </w:pPr>
    </w:p>
    <w:p w14:paraId="2D9B285A" w14:textId="77777777" w:rsidR="00845CE1" w:rsidRPr="00E86229" w:rsidRDefault="00845CE1" w:rsidP="00845CE1">
      <w:pPr>
        <w:rPr>
          <w:rFonts w:cs="Arial"/>
        </w:rPr>
      </w:pPr>
      <w:r w:rsidRPr="00E86229">
        <w:rPr>
          <w:noProof/>
        </w:rPr>
        <w:drawing>
          <wp:anchor distT="0" distB="0" distL="114300" distR="114300" simplePos="0" relativeHeight="251658247" behindDoc="1" locked="0" layoutInCell="1" allowOverlap="1" wp14:anchorId="20406AE5" wp14:editId="62518B63">
            <wp:simplePos x="0" y="0"/>
            <wp:positionH relativeFrom="margin">
              <wp:posOffset>2531110</wp:posOffset>
            </wp:positionH>
            <wp:positionV relativeFrom="paragraph">
              <wp:posOffset>13335</wp:posOffset>
            </wp:positionV>
            <wp:extent cx="3048635" cy="1333500"/>
            <wp:effectExtent l="0" t="0" r="0" b="0"/>
            <wp:wrapTight wrapText="bothSides">
              <wp:wrapPolygon edited="0">
                <wp:start x="0" y="0"/>
                <wp:lineTo x="0" y="21291"/>
                <wp:lineTo x="21461" y="21291"/>
                <wp:lineTo x="21461" y="0"/>
                <wp:lineTo x="0" y="0"/>
              </wp:wrapPolygon>
            </wp:wrapTight>
            <wp:docPr id="1"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lijn&#10;&#10;Automatisch gegenereerde beschrijving"/>
                    <pic:cNvPicPr/>
                  </pic:nvPicPr>
                  <pic:blipFill rotWithShape="1">
                    <a:blip r:embed="rId11" cstate="print">
                      <a:extLst>
                        <a:ext uri="{28A0092B-C50C-407E-A947-70E740481C1C}">
                          <a14:useLocalDpi xmlns:a14="http://schemas.microsoft.com/office/drawing/2010/main" val="0"/>
                        </a:ext>
                      </a:extLst>
                    </a:blip>
                    <a:srcRect t="20125" b="27701"/>
                    <a:stretch/>
                  </pic:blipFill>
                  <pic:spPr bwMode="auto">
                    <a:xfrm>
                      <a:off x="0" y="0"/>
                      <a:ext cx="3048635" cy="1333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86229">
        <w:rPr>
          <w:rFonts w:cs="Arial"/>
        </w:rPr>
        <w:t>Hecht bestaat uit de eenheden Gezondheidsbescherming, Toezicht &amp; GHOR (GTG), Gezondheidsbevordering &amp; Onderzoek (GBO), Jeugdgezondheidszorg (JGZ), Zorg- en Veiligheidshuis (ZVH), Regionale Ambulancezorgvoorziening (RAV) en Coronabestrijding. Deze aanbesteding is voor de gehele organisatie.</w:t>
      </w:r>
    </w:p>
    <w:p w14:paraId="3467C18A" w14:textId="77777777" w:rsidR="00845CE1" w:rsidRPr="00E86229" w:rsidRDefault="00845CE1" w:rsidP="00845CE1">
      <w:pPr>
        <w:rPr>
          <w:rFonts w:cs="Arial"/>
        </w:rPr>
      </w:pPr>
    </w:p>
    <w:p w14:paraId="0B78917E" w14:textId="72A4DED7" w:rsidR="00845CE1" w:rsidRPr="00E86229" w:rsidRDefault="00845CE1" w:rsidP="00845CE1">
      <w:pPr>
        <w:rPr>
          <w:rFonts w:cs="Arial"/>
        </w:rPr>
      </w:pPr>
      <w:r w:rsidRPr="00E86229">
        <w:rPr>
          <w:rFonts w:cs="Arial"/>
        </w:rPr>
        <w:t>Hecht is een gemeenschappelijke regeling van 18 gemeenten in de regio Hollands Midden. Dit betekent dat de gemeenten</w:t>
      </w:r>
      <w:r w:rsidR="00730F12">
        <w:rPr>
          <w:rFonts w:cs="Arial"/>
        </w:rPr>
        <w:t xml:space="preserve"> </w:t>
      </w:r>
      <w:r w:rsidRPr="00E86229">
        <w:rPr>
          <w:rFonts w:cs="Arial"/>
        </w:rPr>
        <w:t xml:space="preserve">eigenaren zijn van Hecht. De medewerkers van Hecht zijn dan ook gemeenteambtenaren. Hecht heeft 64 eigen locaties verdeeld in de regio Hollands Midden. De medewerkers werken op de eigen locaties, op locaties van derden, thuis en onderweg. </w:t>
      </w:r>
    </w:p>
    <w:p w14:paraId="2B7257C1" w14:textId="77777777" w:rsidR="00845CE1" w:rsidRPr="00E86229" w:rsidRDefault="00845CE1" w:rsidP="00845CE1">
      <w:pPr>
        <w:rPr>
          <w:rFonts w:cs="Arial"/>
        </w:rPr>
      </w:pPr>
    </w:p>
    <w:p w14:paraId="5C9D5DCE" w14:textId="77777777" w:rsidR="00845CE1" w:rsidRPr="00E86229" w:rsidRDefault="00845CE1" w:rsidP="00845CE1">
      <w:pPr>
        <w:ind w:firstLine="708"/>
        <w:rPr>
          <w:rFonts w:cs="Arial"/>
          <w:b/>
        </w:rPr>
      </w:pPr>
      <w:r w:rsidRPr="00E86229">
        <w:rPr>
          <w:rFonts w:cs="Arial"/>
          <w:b/>
        </w:rPr>
        <w:t>Visie</w:t>
      </w:r>
    </w:p>
    <w:p w14:paraId="1C2487BF" w14:textId="77777777" w:rsidR="00845CE1" w:rsidRPr="00E86229" w:rsidRDefault="00845CE1" w:rsidP="00845CE1">
      <w:pPr>
        <w:rPr>
          <w:rFonts w:cs="Arial"/>
        </w:rPr>
      </w:pPr>
    </w:p>
    <w:p w14:paraId="4078710B" w14:textId="77777777" w:rsidR="00845CE1" w:rsidRPr="00E86229" w:rsidRDefault="00845CE1" w:rsidP="00845CE1">
      <w:pPr>
        <w:pStyle w:val="EmeritorBDTabelbasis"/>
      </w:pPr>
      <w:r w:rsidRPr="00E86229">
        <w:t xml:space="preserve">Wij geloven dat gezond zijn meer is dan ‘niet ziek zijn’. We geloven dat gezondheid niet alleen fysiek is. Het gaat ook om hoe mensen in hun omgeving functioneren, of ze voldoende rust en zekerheid hebben, of ze mentaal in balans zijn, of ze alles uit hun leven kunnen halen. Natuurlijk is dat grotendeels een persoonlijke situatie – maar niet iedereen kan alles zelf. Als maatschappelijke organisatie werken wij daarom steeds aan de voorwaarden voor gezondheid en veiligheid op meerdere gebieden. Dat vraagt om een brede blik. En die brede blik – die hebben en stimuleren wij. </w:t>
      </w:r>
    </w:p>
    <w:p w14:paraId="679597D9" w14:textId="77777777" w:rsidR="00845CE1" w:rsidRPr="00E86229" w:rsidRDefault="00845CE1" w:rsidP="00845CE1">
      <w:pPr>
        <w:rPr>
          <w:rFonts w:cs="Arial"/>
        </w:rPr>
      </w:pPr>
    </w:p>
    <w:p w14:paraId="70EF4C67" w14:textId="77777777" w:rsidR="00845CE1" w:rsidRPr="00E86229" w:rsidRDefault="00845CE1" w:rsidP="00845CE1">
      <w:pPr>
        <w:rPr>
          <w:rFonts w:cs="Arial"/>
        </w:rPr>
      </w:pPr>
      <w:r w:rsidRPr="00E86229">
        <w:rPr>
          <w:rFonts w:cs="Arial"/>
        </w:rPr>
        <w:t>Veiligheid is een gegeven en een gevoel. Mensen voelen zich veilig als ze begrijpen wat er gebeurt of kan gebeuren en daar controle over hebben. Bijvoorbeeld als ze weten dat de zorg voor gezondheid en veiligheid in hun regio goed geregeld is. En als ze weten wat ze zelf kunnen doen en wie voor ze klaarstaat in de gevallen dat het mis gaat. Wij kijken altijd vooruit om te zien wat er kan gebeuren. Zo werken we aan een veilige omgeving voor onze inwoners. Die veiligheid – daar dragen wij aan bij.</w:t>
      </w:r>
    </w:p>
    <w:p w14:paraId="2752ECD4" w14:textId="77777777" w:rsidR="00845CE1" w:rsidRPr="00E86229" w:rsidRDefault="00845CE1" w:rsidP="00845CE1">
      <w:pPr>
        <w:rPr>
          <w:rFonts w:cs="Arial"/>
        </w:rPr>
      </w:pPr>
    </w:p>
    <w:p w14:paraId="33543996" w14:textId="77777777" w:rsidR="00845CE1" w:rsidRPr="00E86229" w:rsidRDefault="00845CE1" w:rsidP="00845CE1">
      <w:pPr>
        <w:rPr>
          <w:rFonts w:cs="Arial"/>
        </w:rPr>
      </w:pPr>
      <w:r w:rsidRPr="00E86229">
        <w:rPr>
          <w:rFonts w:cs="Arial"/>
        </w:rPr>
        <w:t>Als maatschappij willen wij dat mensen zich kunnen ontwikkelen. Daarom delen wij onze kennis over gezondheid, veiligheid en welzijn. We voeren regelingen uit die zorgen dat mensen deel kunnen zijn van de samenleving. Wij bieden mensen kansen op een beter leven. Die kennis – die delen wij.</w:t>
      </w:r>
    </w:p>
    <w:p w14:paraId="41320EA7" w14:textId="77777777" w:rsidR="00845CE1" w:rsidRPr="00E86229" w:rsidRDefault="00845CE1" w:rsidP="00845CE1">
      <w:pPr>
        <w:rPr>
          <w:rFonts w:cs="Arial"/>
        </w:rPr>
      </w:pPr>
    </w:p>
    <w:p w14:paraId="3868EA5F" w14:textId="77777777" w:rsidR="00845CE1" w:rsidRPr="00E86229" w:rsidRDefault="00845CE1" w:rsidP="00845CE1">
      <w:pPr>
        <w:spacing w:after="160" w:line="259" w:lineRule="auto"/>
        <w:rPr>
          <w:rFonts w:cs="Arial"/>
          <w:b/>
        </w:rPr>
      </w:pPr>
      <w:r w:rsidRPr="00E86229">
        <w:rPr>
          <w:rFonts w:cs="Arial"/>
          <w:b/>
        </w:rPr>
        <w:br w:type="page"/>
      </w:r>
    </w:p>
    <w:p w14:paraId="2BF3FFDA" w14:textId="77777777" w:rsidR="00845CE1" w:rsidRPr="00E86229" w:rsidRDefault="00845CE1" w:rsidP="00845CE1">
      <w:pPr>
        <w:ind w:firstLine="708"/>
        <w:rPr>
          <w:rFonts w:cs="Arial"/>
          <w:b/>
        </w:rPr>
      </w:pPr>
      <w:r w:rsidRPr="00E86229">
        <w:rPr>
          <w:rFonts w:cs="Arial"/>
          <w:b/>
        </w:rPr>
        <w:lastRenderedPageBreak/>
        <w:t>Missie</w:t>
      </w:r>
    </w:p>
    <w:p w14:paraId="4AAB10A8" w14:textId="77777777" w:rsidR="00845CE1" w:rsidRPr="00E86229" w:rsidRDefault="00845CE1" w:rsidP="00845CE1">
      <w:pPr>
        <w:rPr>
          <w:rFonts w:cs="Arial"/>
        </w:rPr>
      </w:pPr>
    </w:p>
    <w:p w14:paraId="1FAADB4B" w14:textId="77777777" w:rsidR="00845CE1" w:rsidRPr="00E86229" w:rsidRDefault="00845CE1" w:rsidP="00845CE1">
      <w:pPr>
        <w:rPr>
          <w:rFonts w:cs="Arial"/>
        </w:rPr>
      </w:pPr>
      <w:r w:rsidRPr="00E86229">
        <w:rPr>
          <w:rFonts w:cs="Arial"/>
          <w:noProof/>
        </w:rPr>
        <w:drawing>
          <wp:anchor distT="0" distB="0" distL="114300" distR="114300" simplePos="0" relativeHeight="251658244" behindDoc="0" locked="0" layoutInCell="1" allowOverlap="1" wp14:anchorId="6D5D37A5" wp14:editId="2C2C9740">
            <wp:simplePos x="0" y="0"/>
            <wp:positionH relativeFrom="margin">
              <wp:align>right</wp:align>
            </wp:positionH>
            <wp:positionV relativeFrom="paragraph">
              <wp:posOffset>12065</wp:posOffset>
            </wp:positionV>
            <wp:extent cx="1439545" cy="1007110"/>
            <wp:effectExtent l="0" t="0" r="8255" b="2540"/>
            <wp:wrapSquare wrapText="bothSides"/>
            <wp:docPr id="9" name="Afbeelding 9" descr="Afbeelding met pen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8" descr="Afbeelding met pentekening&#10;&#10;Automatisch gegenereerde beschrijving"/>
                    <pic:cNvPicPr>
                      <a:picLocks noChangeAspect="1"/>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1007110"/>
                    </a:xfrm>
                    <a:prstGeom prst="rect">
                      <a:avLst/>
                    </a:prstGeom>
                  </pic:spPr>
                </pic:pic>
              </a:graphicData>
            </a:graphic>
            <wp14:sizeRelH relativeFrom="page">
              <wp14:pctWidth>0</wp14:pctWidth>
            </wp14:sizeRelH>
            <wp14:sizeRelV relativeFrom="page">
              <wp14:pctHeight>0</wp14:pctHeight>
            </wp14:sizeRelV>
          </wp:anchor>
        </w:drawing>
      </w:r>
      <w:r w:rsidRPr="00E86229">
        <w:rPr>
          <w:rFonts w:cs="Arial"/>
          <w:b/>
          <w:bCs/>
        </w:rPr>
        <w:t>Samen doen wat nodig is</w:t>
      </w:r>
    </w:p>
    <w:p w14:paraId="78AB930D" w14:textId="77777777" w:rsidR="00845CE1" w:rsidRPr="00E86229" w:rsidRDefault="00845CE1" w:rsidP="00845CE1">
      <w:pPr>
        <w:rPr>
          <w:rFonts w:cs="Arial"/>
        </w:rPr>
      </w:pPr>
      <w:r w:rsidRPr="00E86229">
        <w:rPr>
          <w:rFonts w:cs="Arial"/>
        </w:rPr>
        <w:t xml:space="preserve">Wij hechten waarde aan samenwerking als dat resultaat oplevert. Met iedere klant en iedere medewerker. Iedere gemeente en iedere ketenpartner. Samen komen we verder, omdat we samen meer weten en meer kunnen. In die samenwerking zijn we duidelijk over waar we voor staan, wat onze opdracht én wat onze toegevoegde waarde is. We spreken onze verwachtingen ook uit naar de ander en zetten zo gezamenlijk in op een duurzaam resultaat. </w:t>
      </w:r>
    </w:p>
    <w:p w14:paraId="69354C83" w14:textId="77777777" w:rsidR="00845CE1" w:rsidRPr="00E86229" w:rsidRDefault="00845CE1" w:rsidP="00845CE1">
      <w:pPr>
        <w:rPr>
          <w:rFonts w:cs="Arial"/>
        </w:rPr>
      </w:pPr>
    </w:p>
    <w:p w14:paraId="3CC521EB" w14:textId="77777777" w:rsidR="00845CE1" w:rsidRPr="00E86229" w:rsidRDefault="00845CE1" w:rsidP="00845CE1">
      <w:pPr>
        <w:rPr>
          <w:rFonts w:cs="Arial"/>
        </w:rPr>
      </w:pPr>
      <w:r w:rsidRPr="00E86229">
        <w:rPr>
          <w:rFonts w:cs="Arial"/>
          <w:noProof/>
        </w:rPr>
        <w:drawing>
          <wp:anchor distT="0" distB="0" distL="114300" distR="114300" simplePos="0" relativeHeight="251658245" behindDoc="1" locked="0" layoutInCell="1" allowOverlap="1" wp14:anchorId="45B331B7" wp14:editId="06870D8E">
            <wp:simplePos x="0" y="0"/>
            <wp:positionH relativeFrom="margin">
              <wp:align>right</wp:align>
            </wp:positionH>
            <wp:positionV relativeFrom="paragraph">
              <wp:posOffset>12700</wp:posOffset>
            </wp:positionV>
            <wp:extent cx="1440000" cy="1098897"/>
            <wp:effectExtent l="0" t="0" r="8255" b="6350"/>
            <wp:wrapTight wrapText="bothSides">
              <wp:wrapPolygon edited="0">
                <wp:start x="0" y="0"/>
                <wp:lineTo x="0" y="21350"/>
                <wp:lineTo x="21438" y="21350"/>
                <wp:lineTo x="21438" y="0"/>
                <wp:lineTo x="0" y="0"/>
              </wp:wrapPolygon>
            </wp:wrapTight>
            <wp:docPr id="8" name="Afbeelding 8" descr="Afbeelding met pen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descr="Afbeelding met pentekening&#10;&#10;Automatisch gegenereerde beschrijving"/>
                    <pic:cNvPicPr>
                      <a:picLocks noChangeAspect="1"/>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40000" cy="1098897"/>
                    </a:xfrm>
                    <a:prstGeom prst="rect">
                      <a:avLst/>
                    </a:prstGeom>
                  </pic:spPr>
                </pic:pic>
              </a:graphicData>
            </a:graphic>
            <wp14:sizeRelH relativeFrom="page">
              <wp14:pctWidth>0</wp14:pctWidth>
            </wp14:sizeRelH>
            <wp14:sizeRelV relativeFrom="page">
              <wp14:pctHeight>0</wp14:pctHeight>
            </wp14:sizeRelV>
          </wp:anchor>
        </w:drawing>
      </w:r>
      <w:r w:rsidRPr="00E86229">
        <w:rPr>
          <w:rFonts w:cs="Arial"/>
          <w:b/>
          <w:bCs/>
        </w:rPr>
        <w:t>Denken in oplossingen</w:t>
      </w:r>
    </w:p>
    <w:p w14:paraId="71B31686" w14:textId="77777777" w:rsidR="00845CE1" w:rsidRPr="00E86229" w:rsidRDefault="00845CE1" w:rsidP="00845CE1">
      <w:pPr>
        <w:rPr>
          <w:rFonts w:cs="Arial"/>
        </w:rPr>
      </w:pPr>
      <w:r w:rsidRPr="00E86229">
        <w:rPr>
          <w:rFonts w:cs="Arial"/>
        </w:rPr>
        <w:t xml:space="preserve">Wij tonen initiatief. We signaleren kansen en problemen en dragen oplossingen aan vanuit onze deskundigheid. We durven de ruimte te pakken om in actie te komen en zetten door. Als het misgaat of we hulp nodig hebben, dan zeggen we dat. Zo creëren we een open cultuur, waarbij leren voorop staat en we daardoor als vanzelf in beweging komen om te doen wat nodig is. </w:t>
      </w:r>
    </w:p>
    <w:p w14:paraId="7E7410EE" w14:textId="77777777" w:rsidR="00845CE1" w:rsidRPr="00E86229" w:rsidRDefault="00845CE1" w:rsidP="00845CE1">
      <w:pPr>
        <w:rPr>
          <w:rFonts w:cs="Arial"/>
        </w:rPr>
      </w:pPr>
    </w:p>
    <w:p w14:paraId="45BA7D36" w14:textId="77777777" w:rsidR="00845CE1" w:rsidRPr="00E86229" w:rsidRDefault="00845CE1" w:rsidP="00845CE1">
      <w:pPr>
        <w:rPr>
          <w:rFonts w:cs="Arial"/>
        </w:rPr>
      </w:pPr>
      <w:r w:rsidRPr="00E86229">
        <w:rPr>
          <w:rFonts w:cs="Arial"/>
          <w:noProof/>
        </w:rPr>
        <w:drawing>
          <wp:anchor distT="0" distB="0" distL="114300" distR="114300" simplePos="0" relativeHeight="251658246" behindDoc="0" locked="0" layoutInCell="1" allowOverlap="1" wp14:anchorId="061FAC6C" wp14:editId="082668AE">
            <wp:simplePos x="0" y="0"/>
            <wp:positionH relativeFrom="margin">
              <wp:align>right</wp:align>
            </wp:positionH>
            <wp:positionV relativeFrom="paragraph">
              <wp:posOffset>6350</wp:posOffset>
            </wp:positionV>
            <wp:extent cx="1440000" cy="1019497"/>
            <wp:effectExtent l="0" t="0" r="8255" b="9525"/>
            <wp:wrapSquare wrapText="bothSides"/>
            <wp:docPr id="7" name="Afbeelding 7" descr="Afbeelding met pen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descr="Afbeelding met pentekening&#10;&#10;Automatisch gegenereerde beschrijving"/>
                    <pic:cNvPicPr>
                      <a:picLocks noChangeAspect="1"/>
                    </pic:cNvPicPr>
                  </pic:nvPicPr>
                  <pic:blipFill rotWithShape="1">
                    <a:blip r:embed="rId14" cstate="print">
                      <a:duotone>
                        <a:schemeClr val="accent3">
                          <a:shade val="45000"/>
                          <a:satMod val="135000"/>
                        </a:schemeClr>
                        <a:prstClr val="white"/>
                      </a:duotone>
                      <a:extLst>
                        <a:ext uri="{28A0092B-C50C-407E-A947-70E740481C1C}">
                          <a14:useLocalDpi xmlns:a14="http://schemas.microsoft.com/office/drawing/2010/main" val="0"/>
                        </a:ext>
                      </a:extLst>
                    </a:blip>
                    <a:srcRect l="2922" t="2335" r="1746" b="3299"/>
                    <a:stretch/>
                  </pic:blipFill>
                  <pic:spPr>
                    <a:xfrm>
                      <a:off x="0" y="0"/>
                      <a:ext cx="1440000" cy="1019497"/>
                    </a:xfrm>
                    <a:prstGeom prst="rect">
                      <a:avLst/>
                    </a:prstGeom>
                  </pic:spPr>
                </pic:pic>
              </a:graphicData>
            </a:graphic>
            <wp14:sizeRelH relativeFrom="page">
              <wp14:pctWidth>0</wp14:pctWidth>
            </wp14:sizeRelH>
            <wp14:sizeRelV relativeFrom="page">
              <wp14:pctHeight>0</wp14:pctHeight>
            </wp14:sizeRelV>
          </wp:anchor>
        </w:drawing>
      </w:r>
      <w:r w:rsidRPr="00E86229">
        <w:rPr>
          <w:rFonts w:cs="Arial"/>
          <w:b/>
          <w:bCs/>
        </w:rPr>
        <w:t>Open blik</w:t>
      </w:r>
    </w:p>
    <w:p w14:paraId="1E62591C" w14:textId="77777777" w:rsidR="00845CE1" w:rsidRPr="00E86229" w:rsidRDefault="00845CE1" w:rsidP="00845CE1">
      <w:pPr>
        <w:rPr>
          <w:rFonts w:cs="Arial"/>
        </w:rPr>
      </w:pPr>
      <w:r w:rsidRPr="00E86229">
        <w:rPr>
          <w:rFonts w:cs="Arial"/>
        </w:rPr>
        <w:t xml:space="preserve">Wij hechten waarde aan een open blik. Om van waarde te kunnen zijn, stellen we vragen om te kunnen begrijpen. We luisteren aandachtig en vragen door, zonder vooroordeel. We zeggen niet wat iemand moet doen, maar stimuleren iemand om zelf na te denken en initiatief te nemen. We zijn benieuwd naar de ander en tonen respect. Als een denkwijze niet de onze is, maken wij dingen bespreekbaar. We zijn daarbij hard op de inhoud en zacht op de relatie. </w:t>
      </w:r>
    </w:p>
    <w:p w14:paraId="3E014E81" w14:textId="77777777" w:rsidR="00845CE1" w:rsidRPr="00E86229" w:rsidRDefault="00845CE1" w:rsidP="0007134A">
      <w:pPr>
        <w:pStyle w:val="Kop2"/>
      </w:pPr>
      <w:bookmarkStart w:id="9" w:name="_Toc120007086"/>
      <w:bookmarkStart w:id="10" w:name="_Toc123896441"/>
      <w:bookmarkStart w:id="11" w:name="_Toc159324954"/>
      <w:bookmarkStart w:id="12" w:name="_Toc162965078"/>
      <w:bookmarkStart w:id="13" w:name="_Toc209621222"/>
      <w:r w:rsidRPr="00E86229">
        <w:t>Werkgebied</w:t>
      </w:r>
      <w:bookmarkEnd w:id="9"/>
      <w:bookmarkEnd w:id="10"/>
      <w:bookmarkEnd w:id="11"/>
      <w:bookmarkEnd w:id="12"/>
      <w:bookmarkEnd w:id="13"/>
    </w:p>
    <w:p w14:paraId="532D81B4" w14:textId="77777777" w:rsidR="00845CE1" w:rsidRPr="00E86229" w:rsidRDefault="00845CE1" w:rsidP="00845CE1">
      <w:pPr>
        <w:rPr>
          <w:rFonts w:cs="Arial"/>
        </w:rPr>
      </w:pPr>
      <w:r w:rsidRPr="00E86229">
        <w:rPr>
          <w:rFonts w:cs="Arial"/>
        </w:rPr>
        <w:t>Het werkgebied van Hecht bestaat uit de volgende gemeenten: Alphen aan den Rijn, Hillegom, Kaag en Braassem, Katwijk, Leiden, Leiderdorp, Lisse, Nieuwkoop, Noordwijk, Oegstgeest, Teylingen, Voorschoten, Zoeterwoude, Gouda, Waddinxveen, Zuidplas, Bodegraven-Reeuwijk, Krimpenerwaard.</w:t>
      </w:r>
    </w:p>
    <w:p w14:paraId="13D5C43D" w14:textId="77777777" w:rsidR="00845CE1" w:rsidRPr="00E86229" w:rsidRDefault="00845CE1" w:rsidP="00845CE1">
      <w:pPr>
        <w:rPr>
          <w:rFonts w:cs="Arial"/>
        </w:rPr>
      </w:pPr>
    </w:p>
    <w:p w14:paraId="0AD61694" w14:textId="77777777" w:rsidR="00845CE1" w:rsidRPr="00E86229" w:rsidRDefault="00845CE1" w:rsidP="00845CE1">
      <w:pPr>
        <w:rPr>
          <w:rFonts w:cs="Arial"/>
        </w:rPr>
      </w:pPr>
      <w:r>
        <w:rPr>
          <w:noProof/>
        </w:rPr>
        <w:drawing>
          <wp:inline distT="0" distB="0" distL="0" distR="0" wp14:anchorId="448A8C97" wp14:editId="12404B3C">
            <wp:extent cx="2142816" cy="2880000"/>
            <wp:effectExtent l="0" t="0" r="0" b="0"/>
            <wp:docPr id="240409046" name="Afbeelding 1" descr="Afbeelding met kaart, tekst, atlas,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09046" name="Afbeelding 1" descr="Afbeelding met kaart, tekst, atlas, diagram&#10;&#10;Automatisch gegenereerde beschrijving"/>
                    <pic:cNvPicPr/>
                  </pic:nvPicPr>
                  <pic:blipFill>
                    <a:blip r:embed="rId15"/>
                    <a:stretch>
                      <a:fillRect/>
                    </a:stretch>
                  </pic:blipFill>
                  <pic:spPr>
                    <a:xfrm>
                      <a:off x="0" y="0"/>
                      <a:ext cx="2142816" cy="2880000"/>
                    </a:xfrm>
                    <a:prstGeom prst="rect">
                      <a:avLst/>
                    </a:prstGeom>
                  </pic:spPr>
                </pic:pic>
              </a:graphicData>
            </a:graphic>
          </wp:inline>
        </w:drawing>
      </w:r>
    </w:p>
    <w:p w14:paraId="522CEB01" w14:textId="77777777" w:rsidR="00845CE1" w:rsidRPr="00E86229" w:rsidRDefault="00845CE1" w:rsidP="00845CE1">
      <w:pPr>
        <w:jc w:val="both"/>
      </w:pPr>
    </w:p>
    <w:p w14:paraId="775120F7" w14:textId="77777777" w:rsidR="00003B54" w:rsidRDefault="00003B54" w:rsidP="000F18D9">
      <w:pPr>
        <w:pStyle w:val="Kop1"/>
        <w:ind w:left="720" w:hanging="720"/>
      </w:pPr>
      <w:bookmarkStart w:id="14" w:name="_Toc209621223"/>
      <w:r>
        <w:lastRenderedPageBreak/>
        <w:t>Aanleiding</w:t>
      </w:r>
      <w:bookmarkEnd w:id="14"/>
    </w:p>
    <w:p w14:paraId="70C4AB12" w14:textId="513C4ADA" w:rsidR="00D53505" w:rsidRDefault="003C2605" w:rsidP="00D53505">
      <w:pPr>
        <w:jc w:val="both"/>
        <w:rPr>
          <w:rFonts w:cs="Arial"/>
        </w:rPr>
      </w:pPr>
      <w:bookmarkStart w:id="15" w:name="_Toc209621224"/>
      <w:r>
        <w:rPr>
          <w:rFonts w:cs="Arial"/>
        </w:rPr>
        <w:t>RAV Hollands Midden</w:t>
      </w:r>
      <w:r w:rsidR="003D1FF9" w:rsidRPr="003D1FF9">
        <w:rPr>
          <w:rFonts w:cs="Arial"/>
        </w:rPr>
        <w:t>, onderdeel van Hecht, heeft ongeveer 40 ambulancevoertuigen in gebruik. Vrijwel allemaal zijn van het merk Mercedes-Benz.</w:t>
      </w:r>
    </w:p>
    <w:p w14:paraId="14208CB9" w14:textId="77777777" w:rsidR="00D53505" w:rsidRDefault="00D53505" w:rsidP="00D53505">
      <w:pPr>
        <w:jc w:val="both"/>
        <w:rPr>
          <w:rFonts w:cs="Arial"/>
        </w:rPr>
      </w:pPr>
    </w:p>
    <w:p w14:paraId="45126D5B" w14:textId="77777777" w:rsidR="00D53505" w:rsidRDefault="003D1FF9" w:rsidP="00D53505">
      <w:pPr>
        <w:jc w:val="both"/>
        <w:rPr>
          <w:rFonts w:cs="Arial"/>
        </w:rPr>
      </w:pPr>
      <w:r w:rsidRPr="003D1FF9">
        <w:rPr>
          <w:rFonts w:cs="Arial"/>
        </w:rPr>
        <w:t>Een ambulancevoertuig is een speciaal uitgerust voertuig dat wordt gebruikt om zieke of gewonde personen te vervoeren of om spoedeisende medische zorg op locatie te bieden. Een deel van deze ambulancevoertuigen zijn ALS-voertuigen (Advanced Life Support), een deel MCA-voertuigen (Middencomplexe Ambulancezorg) en een deel voertuigen voor de PAA/VSA (Physician Assistant Ambulance/Verpleegkundig Specialist Ambulancezorg) of specifiek ingericht voor het vervoer van obese patiënten. Van de hierboven genoemde voertuigen rijden de ALS-ambulances en de PAA/VSA-voertuigen met spoed door het verkeer en vervoeren de MCA-voertuigen ernstig zieke patiënten zonder spoed.</w:t>
      </w:r>
    </w:p>
    <w:p w14:paraId="085B2A6F" w14:textId="77777777" w:rsidR="00D53505" w:rsidRDefault="00D53505" w:rsidP="00D53505">
      <w:pPr>
        <w:jc w:val="both"/>
        <w:rPr>
          <w:rFonts w:cs="Arial"/>
        </w:rPr>
      </w:pPr>
    </w:p>
    <w:p w14:paraId="0186367A" w14:textId="77777777" w:rsidR="00D53505" w:rsidRDefault="003D1FF9" w:rsidP="00D53505">
      <w:pPr>
        <w:jc w:val="both"/>
        <w:rPr>
          <w:rFonts w:cs="Arial"/>
        </w:rPr>
      </w:pPr>
      <w:r w:rsidRPr="003D1FF9">
        <w:rPr>
          <w:rFonts w:cs="Arial"/>
        </w:rPr>
        <w:t>Door de grootte van de vloot is er sprake van doorlopende vervanging en/of uitbreiding. Recent heeft Hecht een aanbesteding afgerond voor de vervanging van 27 ambulancevoertuigen die in de loop van 2026 operationeel inzetbaar zullen zijn. Technisch gezien bestaat een ambulancevoertuig uit een basisvoertuig (een standaard voertuig dat nog niet is uitgerust om als ambulance te functioneren) dat door een gespecialiseerd bedrijf wordt omgebouwd en uitgerust om te functioneren als een ambulancevoertuig. Dat wat het gespecialiseerde bedrijf doet, is de ambulanceconversie. Onderdeel van de reeds gesloten overeenkomst is het uitvoeren van het jaarlijkse onderhoud van de ambulanceconversie. Onderhoud aan het basisvoertuig is niet opgenomen in de reeds gesloten overeenkomst.</w:t>
      </w:r>
    </w:p>
    <w:p w14:paraId="23205F70" w14:textId="77777777" w:rsidR="00D53505" w:rsidRDefault="00D53505" w:rsidP="00D53505">
      <w:pPr>
        <w:jc w:val="both"/>
        <w:rPr>
          <w:rFonts w:cs="Arial"/>
        </w:rPr>
      </w:pPr>
    </w:p>
    <w:p w14:paraId="2D5BA9AF" w14:textId="7B9B7AC5" w:rsidR="003D1FF9" w:rsidRPr="003D1FF9" w:rsidRDefault="007F4665" w:rsidP="00D53505">
      <w:pPr>
        <w:jc w:val="both"/>
        <w:rPr>
          <w:rFonts w:cs="Arial"/>
        </w:rPr>
      </w:pPr>
      <w:r>
        <w:rPr>
          <w:rFonts w:cs="Arial"/>
        </w:rPr>
        <w:t>Hecht</w:t>
      </w:r>
      <w:r w:rsidR="003D1FF9" w:rsidRPr="003D1FF9">
        <w:rPr>
          <w:rFonts w:cs="Arial"/>
        </w:rPr>
        <w:t xml:space="preserve"> wil na de afgeronde aanbesteding voor de ambulancevoertuigen graag het onderhoud organiseren en organiseert ter voorbereiding een marktconsultatie. </w:t>
      </w:r>
      <w:r>
        <w:rPr>
          <w:rFonts w:cs="Arial"/>
        </w:rPr>
        <w:t>Hecht</w:t>
      </w:r>
      <w:r w:rsidR="003D1FF9" w:rsidRPr="003D1FF9">
        <w:rPr>
          <w:rFonts w:cs="Arial"/>
        </w:rPr>
        <w:t xml:space="preserve"> wil de verkregen informatie gebruiken om een marktgerichte en realistische opdracht in de markt te zetten. De marktconsultatie stelt de aanbestedende dienst tevens in staat om inzicht te verkrijgen in welke mate reparatiebedrijven voor voertuigonderhoud aan de behoefte van </w:t>
      </w:r>
      <w:r>
        <w:rPr>
          <w:rFonts w:cs="Arial"/>
        </w:rPr>
        <w:t>Hecht</w:t>
      </w:r>
      <w:r w:rsidR="003D1FF9" w:rsidRPr="003D1FF9">
        <w:rPr>
          <w:rFonts w:cs="Arial"/>
        </w:rPr>
        <w:t xml:space="preserve"> kunnen voldoen.</w:t>
      </w:r>
    </w:p>
    <w:p w14:paraId="1CEBDB15" w14:textId="54F705B6" w:rsidR="008313E4" w:rsidRPr="0090301C" w:rsidRDefault="008313E4" w:rsidP="002A1645">
      <w:pPr>
        <w:pStyle w:val="Kop2"/>
        <w:rPr>
          <w:rFonts w:cs="Arial"/>
        </w:rPr>
      </w:pPr>
      <w:r w:rsidRPr="0090301C">
        <w:rPr>
          <w:rFonts w:cs="Arial"/>
        </w:rPr>
        <w:t>Gebruik</w:t>
      </w:r>
      <w:bookmarkEnd w:id="15"/>
    </w:p>
    <w:p w14:paraId="01AF5BEB" w14:textId="77777777" w:rsidR="00D53505" w:rsidRDefault="00D53505" w:rsidP="00D53505">
      <w:pPr>
        <w:jc w:val="both"/>
        <w:rPr>
          <w:rFonts w:cs="Arial"/>
        </w:rPr>
      </w:pPr>
      <w:bookmarkStart w:id="16" w:name="_Toc209621225"/>
      <w:r w:rsidRPr="00D53505">
        <w:rPr>
          <w:rFonts w:cs="Arial"/>
        </w:rPr>
        <w:t>In aard en samenstelling zijn ambulancevoertuigen wezenlijk anders dan reguliere bestelwagens. Afhankelijk van de roosters moeten vrijwel alle ambulancevoertuigen 24/7/365 operationeel inzetbaar zijn en rijden ze tot wel 75.000 kilometer per jaar over de levensduur van circa 5 of 6 jaar.</w:t>
      </w:r>
    </w:p>
    <w:p w14:paraId="474B5EB4" w14:textId="77777777" w:rsidR="00D53505" w:rsidRDefault="00D53505" w:rsidP="00D53505">
      <w:pPr>
        <w:jc w:val="both"/>
        <w:rPr>
          <w:rFonts w:cs="Arial"/>
        </w:rPr>
      </w:pPr>
    </w:p>
    <w:p w14:paraId="222D2136" w14:textId="77777777" w:rsidR="00D53505" w:rsidRDefault="00D53505" w:rsidP="00D53505">
      <w:pPr>
        <w:jc w:val="both"/>
        <w:rPr>
          <w:rFonts w:cs="Arial"/>
        </w:rPr>
      </w:pPr>
      <w:r w:rsidRPr="00D53505">
        <w:rPr>
          <w:rFonts w:cs="Arial"/>
        </w:rPr>
        <w:t>Alle voertuigen zijn uitgevoerd met blokverwarming en staan op de locaties aangesloten op walspanning. Afhankelijk van het type melding kan het voorkomen dat de voertuigen, direct bij het verlaten van de locatie, zich – voorzien van zwaailichten en sirene – zo snel als het verkeer het toelaat naar de melding haasten. Hierbij is sprake van veelvuldig accelereren en decelereren, wat extra belastend is voor onder meer de remmen en de banden van het voertuig. Technisch gezien wordt door het gebruik veel van de voertuigen gevergd.</w:t>
      </w:r>
    </w:p>
    <w:p w14:paraId="50CDACE3" w14:textId="77777777" w:rsidR="00D53505" w:rsidRDefault="00D53505" w:rsidP="00D53505">
      <w:pPr>
        <w:jc w:val="both"/>
        <w:rPr>
          <w:rFonts w:cs="Arial"/>
        </w:rPr>
      </w:pPr>
    </w:p>
    <w:p w14:paraId="0C99BEE0" w14:textId="3A560516" w:rsidR="00D53505" w:rsidRDefault="007F4665" w:rsidP="00D53505">
      <w:pPr>
        <w:jc w:val="both"/>
        <w:rPr>
          <w:rFonts w:cs="Arial"/>
        </w:rPr>
      </w:pPr>
      <w:r>
        <w:rPr>
          <w:rFonts w:cs="Arial"/>
        </w:rPr>
        <w:t>Hecht</w:t>
      </w:r>
      <w:r w:rsidR="00D53505" w:rsidRPr="00D53505">
        <w:rPr>
          <w:rFonts w:cs="Arial"/>
        </w:rPr>
        <w:t xml:space="preserve"> hecht het grootste belang aan de veiligheid en betrouwbaarheid van haar ambulancevoertuigen. Het is essentieel dat deze voertuigen voldoen aan alle geldende veiligheidseisen en dat het risico op onvoorziene technische storingen tot een absoluut minimum wordt beperkt. Elk van de ambulancevoertuigen kan te maken krijgen met situaties waarbij elke seconde van levensbelang is. </w:t>
      </w:r>
      <w:r>
        <w:rPr>
          <w:rFonts w:cs="Arial"/>
        </w:rPr>
        <w:t>Hecht</w:t>
      </w:r>
      <w:r w:rsidR="00D53505" w:rsidRPr="00D53505">
        <w:rPr>
          <w:rFonts w:cs="Arial"/>
        </w:rPr>
        <w:t xml:space="preserve"> acht het van het allergrootste belang dat er geen voertuigen defect raken tijdens een inzet: niet op de heenweg, niet tijdens eventueel vervoer en ook niet tijdens de terugweg. </w:t>
      </w:r>
      <w:r>
        <w:rPr>
          <w:rFonts w:cs="Arial"/>
        </w:rPr>
        <w:t>Hecht</w:t>
      </w:r>
      <w:r w:rsidR="00D53505" w:rsidRPr="00D53505">
        <w:rPr>
          <w:rFonts w:cs="Arial"/>
        </w:rPr>
        <w:t xml:space="preserve"> heeft een wettelijke taak voor het leveren van tijdige, veilige en goede ambulancezorg en wil daar alles aan doen wat mogelijk is.</w:t>
      </w:r>
    </w:p>
    <w:p w14:paraId="01275DD6" w14:textId="77777777" w:rsidR="00D53505" w:rsidRDefault="00D53505" w:rsidP="00D53505">
      <w:pPr>
        <w:jc w:val="both"/>
        <w:rPr>
          <w:rFonts w:cs="Arial"/>
        </w:rPr>
      </w:pPr>
    </w:p>
    <w:p w14:paraId="7AE58EFA" w14:textId="60FF4CD3" w:rsidR="00D53505" w:rsidRDefault="00D53505" w:rsidP="00D53505">
      <w:pPr>
        <w:jc w:val="both"/>
        <w:rPr>
          <w:rFonts w:cs="Arial"/>
        </w:rPr>
      </w:pPr>
      <w:r w:rsidRPr="00D53505">
        <w:rPr>
          <w:rFonts w:cs="Arial"/>
        </w:rPr>
        <w:t xml:space="preserve">Vanzelfsprekend zijn er momenten dat er minder ambulancevoertuigen noodzakelijk zijn en in overleg onderhoud kan worden uitgevoerd, maar </w:t>
      </w:r>
      <w:r w:rsidR="007F4665">
        <w:rPr>
          <w:rFonts w:cs="Arial"/>
        </w:rPr>
        <w:t>Hecht</w:t>
      </w:r>
      <w:r w:rsidRPr="00D53505">
        <w:rPr>
          <w:rFonts w:cs="Arial"/>
        </w:rPr>
        <w:t xml:space="preserve"> beschikt niet over wisselvoertuigen om langdurige uitval op te vangen.</w:t>
      </w:r>
    </w:p>
    <w:p w14:paraId="624AE5EE" w14:textId="77777777" w:rsidR="00D53505" w:rsidRDefault="00D53505" w:rsidP="00D53505">
      <w:pPr>
        <w:jc w:val="both"/>
        <w:rPr>
          <w:rFonts w:cs="Arial"/>
        </w:rPr>
      </w:pPr>
    </w:p>
    <w:p w14:paraId="31B34DE8" w14:textId="45C3DF4F" w:rsidR="00D53505" w:rsidRPr="00D53505" w:rsidRDefault="007F4665" w:rsidP="00D53505">
      <w:pPr>
        <w:jc w:val="both"/>
        <w:rPr>
          <w:rFonts w:cs="Arial"/>
        </w:rPr>
      </w:pPr>
      <w:r>
        <w:rPr>
          <w:rFonts w:cs="Arial"/>
        </w:rPr>
        <w:t>Hecht</w:t>
      </w:r>
      <w:r w:rsidR="00D53505" w:rsidRPr="00D53505">
        <w:rPr>
          <w:rFonts w:cs="Arial"/>
        </w:rPr>
        <w:t xml:space="preserve"> heeft ervoor gekozen om de ambulancevoertuigen in eigendom aan te kopen en het onderhoud zelf te organiseren. Er wordt nadrukkelijk niet gekozen voor een externe wagenparkbeheerder of beheersorganisatie. Grip op de technische staat van de voertuigen is voor </w:t>
      </w:r>
      <w:r>
        <w:rPr>
          <w:rFonts w:cs="Arial"/>
        </w:rPr>
        <w:t>Hecht</w:t>
      </w:r>
      <w:r w:rsidR="00D53505" w:rsidRPr="00D53505">
        <w:rPr>
          <w:rFonts w:cs="Arial"/>
        </w:rPr>
        <w:t xml:space="preserve"> van groot belang. Bij besluiten over het “al dan niet preventief” vervangen wil </w:t>
      </w:r>
      <w:r>
        <w:rPr>
          <w:rFonts w:cs="Arial"/>
        </w:rPr>
        <w:t>Hecht</w:t>
      </w:r>
      <w:r w:rsidR="00D53505" w:rsidRPr="00D53505">
        <w:rPr>
          <w:rFonts w:cs="Arial"/>
        </w:rPr>
        <w:t xml:space="preserve"> mede beslissen op basis van inzetbaarheid en veiligheid en niet enkel op financiële gevolgen.</w:t>
      </w:r>
    </w:p>
    <w:p w14:paraId="208B002A" w14:textId="77777777" w:rsidR="008313E4" w:rsidRDefault="008313E4" w:rsidP="002A1645">
      <w:pPr>
        <w:pStyle w:val="Kop2"/>
      </w:pPr>
      <w:r>
        <w:t>Samenstelling van de uitvaag</w:t>
      </w:r>
      <w:bookmarkEnd w:id="16"/>
    </w:p>
    <w:p w14:paraId="053F4C34" w14:textId="00C73032" w:rsidR="0018408E" w:rsidRDefault="007F4665" w:rsidP="0018408E">
      <w:pPr>
        <w:rPr>
          <w:rFonts w:eastAsia="Times New Roman"/>
          <w:szCs w:val="20"/>
        </w:rPr>
      </w:pPr>
      <w:bookmarkStart w:id="17" w:name="_Toc209621226"/>
      <w:r>
        <w:rPr>
          <w:rFonts w:eastAsia="Times New Roman"/>
          <w:szCs w:val="20"/>
        </w:rPr>
        <w:t>Hecht</w:t>
      </w:r>
      <w:r w:rsidR="0018408E" w:rsidRPr="0018408E">
        <w:rPr>
          <w:rFonts w:eastAsia="Times New Roman"/>
          <w:szCs w:val="20"/>
        </w:rPr>
        <w:t xml:space="preserve"> heeft opkomstlocaties in Leiden, Alphen aan den Rijn, Gouda en Leiderdorp en zoekt één partij voor het uitvoeren van de reparaties die vallen onder de garantie van Mercedes-Benz Nederland, reparaties die mogelijk onder de coulanceregeling vallen van Mercedes-Benz Nederland, het reguliere en correctieve onderhoud en de APK. </w:t>
      </w:r>
      <w:r>
        <w:rPr>
          <w:rFonts w:eastAsia="Times New Roman"/>
          <w:szCs w:val="20"/>
        </w:rPr>
        <w:t>Hecht</w:t>
      </w:r>
      <w:r w:rsidR="0018408E" w:rsidRPr="0018408E">
        <w:rPr>
          <w:rFonts w:eastAsia="Times New Roman"/>
          <w:szCs w:val="20"/>
        </w:rPr>
        <w:t xml:space="preserve"> is van mening dat bij verhuizing van een voertuig naar een andere locatie inzicht in de onderhoudsgeschiedenis essentieel is voor een deugdelijke planning en uitvoering van het onderhoud.</w:t>
      </w:r>
    </w:p>
    <w:p w14:paraId="0C8A9D3E" w14:textId="77777777" w:rsidR="0018408E" w:rsidRDefault="0018408E" w:rsidP="0018408E">
      <w:pPr>
        <w:rPr>
          <w:rFonts w:eastAsia="Times New Roman"/>
          <w:szCs w:val="20"/>
        </w:rPr>
      </w:pPr>
    </w:p>
    <w:p w14:paraId="08E96C40" w14:textId="77777777" w:rsidR="0018408E" w:rsidRDefault="0018408E" w:rsidP="0018408E">
      <w:pPr>
        <w:rPr>
          <w:rFonts w:eastAsia="Times New Roman"/>
          <w:szCs w:val="20"/>
        </w:rPr>
      </w:pPr>
      <w:r w:rsidRPr="0018408E">
        <w:rPr>
          <w:rFonts w:eastAsia="Times New Roman"/>
          <w:szCs w:val="20"/>
        </w:rPr>
        <w:t>Voor alle basisvoertuigen geeft Mercedes-Benz Nederland garantie voor de duur van 24 maanden. Deze garantie kan alleen worden ingeroepen bij een door Mercedes-Benz Nederland erkende reparateur. Normale slijtage en afstelwerkzaamheden zijn van de garantie uitgesloten. Daarnaast garandeert Mercedes-Benz Nederland dat onderdelen die na het verstrijken van de garantietermijn (van 24 maanden) zijn geleverd, niet defect raken voor de duur van 24 maanden. De garantie omvat ook onderdelen die niet door de fabrikant, Daimler AG, zijn vervaardigd, doch wel door haar of door Mercedes-Benz Nederland zijn vrijgegeven en geleverd. Daarbij geldt dat deze garantie alleen van toepassing is als de onderdelen worden gemonteerd door een door Mercedes-Benz Nederland erkende reparateur.</w:t>
      </w:r>
    </w:p>
    <w:p w14:paraId="2B3C285A" w14:textId="77777777" w:rsidR="0018408E" w:rsidRDefault="0018408E" w:rsidP="0018408E">
      <w:pPr>
        <w:rPr>
          <w:rFonts w:eastAsia="Times New Roman"/>
          <w:szCs w:val="20"/>
        </w:rPr>
      </w:pPr>
    </w:p>
    <w:p w14:paraId="75D7E024" w14:textId="693D1D47" w:rsidR="0018408E" w:rsidRPr="0018408E" w:rsidRDefault="0018408E" w:rsidP="0018408E">
      <w:pPr>
        <w:rPr>
          <w:rFonts w:eastAsia="Times New Roman"/>
          <w:szCs w:val="20"/>
        </w:rPr>
      </w:pPr>
      <w:r w:rsidRPr="0018408E">
        <w:rPr>
          <w:rFonts w:eastAsia="Times New Roman"/>
          <w:szCs w:val="20"/>
        </w:rPr>
        <w:t xml:space="preserve">Door het intensieve gebruik van de ambulancevoertuigen ondervinden de ambulancevoertuigen een veel hogere slijtage dan de gemiddelde bestelwagen. Daardoor is er binnen de garantietermijn naast een veel hogere frequentie van het reguliere onderhoud ook sprake van correctief onderhoud. Onderdelen die tijdens deze werkzaamheden worden vervangen, komen soms voor rekening van Mercedes-Benz Nederland op basis van de garantietermijn en soms voor rekening van </w:t>
      </w:r>
      <w:r w:rsidR="007F4665">
        <w:rPr>
          <w:rFonts w:eastAsia="Times New Roman"/>
          <w:szCs w:val="20"/>
        </w:rPr>
        <w:t>Hecht</w:t>
      </w:r>
      <w:r w:rsidRPr="0018408E">
        <w:rPr>
          <w:rFonts w:eastAsia="Times New Roman"/>
          <w:szCs w:val="20"/>
        </w:rPr>
        <w:t>. Ook is er soms sprake van een coulanceregeling van Mercedes-Benz Nederland wanneer een onderdeel eerder defect raakt dan mag worden verwacht. De verwevenheid van deze vormen van onderhoud is dusdanig dat zij niet van elkaar losgekoppeld kunnen worden.</w:t>
      </w:r>
    </w:p>
    <w:p w14:paraId="71054136" w14:textId="040C85EA" w:rsidR="000F18D9" w:rsidRPr="00C14D67" w:rsidRDefault="0087418A" w:rsidP="008313E4">
      <w:pPr>
        <w:pStyle w:val="Kop1"/>
        <w:ind w:left="720" w:hanging="720"/>
      </w:pPr>
      <w:r>
        <w:lastRenderedPageBreak/>
        <w:t>Doel</w:t>
      </w:r>
      <w:bookmarkEnd w:id="17"/>
    </w:p>
    <w:p w14:paraId="108BE36C" w14:textId="55E49561" w:rsidR="00546184" w:rsidRDefault="007F4665" w:rsidP="00546184">
      <w:pPr>
        <w:rPr>
          <w:rFonts w:eastAsia="Times New Roman"/>
          <w:szCs w:val="20"/>
        </w:rPr>
      </w:pPr>
      <w:bookmarkStart w:id="18" w:name="_Toc54004599"/>
      <w:r>
        <w:rPr>
          <w:rFonts w:eastAsia="Times New Roman"/>
          <w:szCs w:val="20"/>
        </w:rPr>
        <w:t>Hecht</w:t>
      </w:r>
      <w:r w:rsidR="00546184" w:rsidRPr="00546184">
        <w:rPr>
          <w:rFonts w:eastAsia="Times New Roman"/>
          <w:szCs w:val="20"/>
        </w:rPr>
        <w:t xml:space="preserve"> wil optimaal gebruikmaken van de kennis en kunde die beschikbaar zijn in de markt. Om ervoor te zorgen dat er een passende aanbesteding in de markt wordt gezet, ziet de aanbestedende dienst een marktconsultatie als een meerwaarde.</w:t>
      </w:r>
    </w:p>
    <w:p w14:paraId="5DF4FFEE" w14:textId="77777777" w:rsidR="00546184" w:rsidRDefault="00546184" w:rsidP="00546184">
      <w:pPr>
        <w:rPr>
          <w:rFonts w:eastAsia="Times New Roman"/>
          <w:szCs w:val="20"/>
        </w:rPr>
      </w:pPr>
    </w:p>
    <w:p w14:paraId="1548CE26" w14:textId="77777777" w:rsidR="00546184" w:rsidRDefault="00546184" w:rsidP="00546184">
      <w:pPr>
        <w:rPr>
          <w:rFonts w:eastAsia="Times New Roman"/>
          <w:szCs w:val="20"/>
        </w:rPr>
      </w:pPr>
      <w:r w:rsidRPr="00546184">
        <w:rPr>
          <w:rFonts w:eastAsia="Times New Roman"/>
          <w:szCs w:val="20"/>
        </w:rPr>
        <w:t>Het doel van deze marktconsultatie is om te onderzoeken welke interesse en belangstelling er is voor het uitvoeren van het onderhoud aan het basisvoertuig, voor inzicht in zowel de reparaties die vallen onder de garantie van Mercedes-Benz Nederland en reparaties die mogelijk onder de coulanceregeling vallen van Mercedes-Benz Nederland, als voor het uitvoeren van het reguliere en correctieve onderhoud en de APK, en of deze reparatiebedrijven ervaring hebben met hulpverleningsvoertuigen die met zwaailichten en sirene mogen rijden.</w:t>
      </w:r>
    </w:p>
    <w:p w14:paraId="5545FC58" w14:textId="77777777" w:rsidR="00546184" w:rsidRDefault="00546184" w:rsidP="00546184">
      <w:pPr>
        <w:rPr>
          <w:rFonts w:eastAsia="Times New Roman"/>
          <w:szCs w:val="20"/>
        </w:rPr>
      </w:pPr>
    </w:p>
    <w:p w14:paraId="28508C6D" w14:textId="6325F9D0" w:rsidR="00546184" w:rsidRPr="00546184" w:rsidRDefault="00546184" w:rsidP="00546184">
      <w:pPr>
        <w:rPr>
          <w:rFonts w:eastAsia="Times New Roman"/>
          <w:szCs w:val="20"/>
        </w:rPr>
      </w:pPr>
      <w:r w:rsidRPr="00546184">
        <w:rPr>
          <w:rFonts w:eastAsia="Times New Roman"/>
          <w:szCs w:val="20"/>
        </w:rPr>
        <w:t xml:space="preserve">Het marktonderzoek is expliciet geen leveranciersselectie. De informatie die </w:t>
      </w:r>
      <w:r w:rsidR="007F4665">
        <w:rPr>
          <w:rFonts w:eastAsia="Times New Roman"/>
          <w:szCs w:val="20"/>
        </w:rPr>
        <w:t>Hecht</w:t>
      </w:r>
      <w:r w:rsidRPr="00546184">
        <w:rPr>
          <w:rFonts w:eastAsia="Times New Roman"/>
          <w:szCs w:val="20"/>
        </w:rPr>
        <w:t xml:space="preserve"> in het kader van het marktonderzoek ontvangt, is vrijblijvend en wordt alleen gebruikt voor de interne besluitvorming. </w:t>
      </w:r>
      <w:r w:rsidR="007F4665">
        <w:rPr>
          <w:rFonts w:eastAsia="Times New Roman"/>
          <w:szCs w:val="20"/>
        </w:rPr>
        <w:t>Hecht</w:t>
      </w:r>
      <w:r w:rsidRPr="00546184">
        <w:rPr>
          <w:rFonts w:eastAsia="Times New Roman"/>
          <w:szCs w:val="20"/>
        </w:rPr>
        <w:t xml:space="preserve"> bepaalt daarbij zelf en individueel welke informatie zij gebruiken. De interpretatie van de verstrekte informatie is voor rekening van Hecht. Indien er één of meerdere aanbestedingstrajecten volgen, staan deze op zich en kan niet worden teruggevallen op informatie die is verstrekt in het marktonderzoek.</w:t>
      </w:r>
    </w:p>
    <w:p w14:paraId="44490564" w14:textId="4CAA137B" w:rsidR="0087418A" w:rsidRDefault="0087418A" w:rsidP="00E041E6">
      <w:pPr>
        <w:spacing w:after="60" w:line="276" w:lineRule="auto"/>
        <w:jc w:val="both"/>
      </w:pPr>
    </w:p>
    <w:p w14:paraId="5BBF9628" w14:textId="4600D9C0" w:rsidR="0054728A" w:rsidRDefault="0087418A" w:rsidP="0087418A">
      <w:pPr>
        <w:pStyle w:val="Kop1"/>
        <w:ind w:hanging="502"/>
      </w:pPr>
      <w:bookmarkStart w:id="19" w:name="_Toc209621227"/>
      <w:bookmarkEnd w:id="18"/>
      <w:r>
        <w:lastRenderedPageBreak/>
        <w:t>Procedure</w:t>
      </w:r>
      <w:bookmarkEnd w:id="19"/>
    </w:p>
    <w:p w14:paraId="2E830177" w14:textId="77777777" w:rsidR="009B39B2" w:rsidRDefault="009B39B2" w:rsidP="009B39B2">
      <w:r w:rsidRPr="009B39B2">
        <w:t>Het marktonderzoek bestaat uit twee onderdelen:</w:t>
      </w:r>
    </w:p>
    <w:p w14:paraId="52E6AB47" w14:textId="77777777" w:rsidR="009B39B2" w:rsidRPr="009B39B2" w:rsidRDefault="009B39B2" w:rsidP="009B39B2"/>
    <w:p w14:paraId="72DC0420" w14:textId="77777777" w:rsidR="009B39B2" w:rsidRPr="009B39B2" w:rsidRDefault="009B39B2" w:rsidP="009B39B2">
      <w:pPr>
        <w:pStyle w:val="Lijstalinea"/>
        <w:numPr>
          <w:ilvl w:val="0"/>
          <w:numId w:val="7"/>
        </w:numPr>
        <w:tabs>
          <w:tab w:val="num" w:pos="720"/>
        </w:tabs>
      </w:pPr>
      <w:r w:rsidRPr="009B39B2">
        <w:t>Informatiebijeenkomst</w:t>
      </w:r>
    </w:p>
    <w:p w14:paraId="7D972DEA" w14:textId="77777777" w:rsidR="009B39B2" w:rsidRDefault="009B39B2" w:rsidP="009B39B2">
      <w:pPr>
        <w:pStyle w:val="Lijstalinea"/>
        <w:numPr>
          <w:ilvl w:val="0"/>
          <w:numId w:val="7"/>
        </w:numPr>
        <w:tabs>
          <w:tab w:val="num" w:pos="720"/>
        </w:tabs>
      </w:pPr>
      <w:r w:rsidRPr="009B39B2">
        <w:t>Input van de markt</w:t>
      </w:r>
    </w:p>
    <w:p w14:paraId="6A0F2812" w14:textId="77777777" w:rsidR="009B39B2" w:rsidRPr="009B39B2" w:rsidRDefault="009B39B2" w:rsidP="009B39B2">
      <w:pPr>
        <w:tabs>
          <w:tab w:val="num" w:pos="720"/>
        </w:tabs>
      </w:pPr>
    </w:p>
    <w:p w14:paraId="50C30A72" w14:textId="77777777" w:rsidR="003F6B40" w:rsidRDefault="009B39B2" w:rsidP="009B39B2">
      <w:r w:rsidRPr="009B39B2">
        <w:t>Er wordt een geanonimiseerd en gegeneraliseerd verslag gemaakt om over de opgehaalde informatie te rapporteren en om commerciële en/of vertrouwelijke informatie te borgen. Het verslag wordt medio november toegevoegd aan het marktconsultatiedossier op TenderNed.</w:t>
      </w:r>
    </w:p>
    <w:p w14:paraId="478FF2C5" w14:textId="77777777" w:rsidR="003F6B40" w:rsidRDefault="003F6B40" w:rsidP="009B39B2"/>
    <w:p w14:paraId="2BC97899" w14:textId="6574A94E" w:rsidR="009B39B2" w:rsidRPr="009B39B2" w:rsidRDefault="009B39B2" w:rsidP="009B39B2">
      <w:r w:rsidRPr="009B39B2">
        <w:t>De gedetailleerde resultaten van het marktonderzoek kunnen op verzoek van andere Regionale Ambulance Voorzieningen met hen in vertrouwelijkheid worden gedeeld; dit behoeft geen goedkeuring van de reagerende partijen.</w:t>
      </w:r>
    </w:p>
    <w:p w14:paraId="3FC40A83" w14:textId="2B19903F" w:rsidR="00E041E6" w:rsidRPr="00E041E6" w:rsidRDefault="00E041E6" w:rsidP="0007134A">
      <w:pPr>
        <w:pStyle w:val="Kop2"/>
      </w:pPr>
      <w:bookmarkStart w:id="20" w:name="_Toc209621228"/>
      <w:r w:rsidRPr="00E041E6">
        <w:t>Planning</w:t>
      </w:r>
      <w:bookmarkEnd w:id="20"/>
      <w:r w:rsidRPr="00E041E6">
        <w:t xml:space="preserve"> </w:t>
      </w:r>
    </w:p>
    <w:p w14:paraId="5AA024A7" w14:textId="55CE6579" w:rsidR="00E041E6" w:rsidRDefault="00E041E6" w:rsidP="00E041E6">
      <w:r w:rsidRPr="00E041E6">
        <w:t xml:space="preserve">Voor het marktonderzoek heeft </w:t>
      </w:r>
      <w:r w:rsidR="007F4665">
        <w:t>Hecht</w:t>
      </w:r>
      <w:r w:rsidRPr="00E041E6">
        <w:t xml:space="preserve"> onderstaande planning opgesteld. Aan deze planning kunnen geen rechten worden ontleend. Het staat </w:t>
      </w:r>
      <w:r w:rsidR="007F4665">
        <w:t>Hecht</w:t>
      </w:r>
      <w:r w:rsidRPr="00E041E6">
        <w:t xml:space="preserve"> vrij om hiervan af te wijken, dit wordt gecommuniceerd via TenderNed.</w:t>
      </w:r>
    </w:p>
    <w:p w14:paraId="63D9DFE3" w14:textId="77777777" w:rsidR="00E041E6" w:rsidRPr="0087418A" w:rsidRDefault="00E041E6" w:rsidP="00E041E6"/>
    <w:tbl>
      <w:tblPr>
        <w:tblStyle w:val="Tabelraster"/>
        <w:tblW w:w="0" w:type="auto"/>
        <w:tblLook w:val="04A0" w:firstRow="1" w:lastRow="0" w:firstColumn="1" w:lastColumn="0" w:noHBand="0" w:noVBand="1"/>
      </w:tblPr>
      <w:tblGrid>
        <w:gridCol w:w="5097"/>
        <w:gridCol w:w="3430"/>
      </w:tblGrid>
      <w:tr w:rsidR="0087418A" w:rsidRPr="0087418A" w14:paraId="31787439" w14:textId="77777777" w:rsidTr="00D837E2">
        <w:trPr>
          <w:trHeight w:val="283"/>
        </w:trPr>
        <w:tc>
          <w:tcPr>
            <w:tcW w:w="0" w:type="auto"/>
            <w:tcBorders>
              <w:top w:val="single" w:sz="4" w:space="0" w:color="auto"/>
              <w:left w:val="single" w:sz="4" w:space="0" w:color="auto"/>
              <w:bottom w:val="single" w:sz="4" w:space="0" w:color="auto"/>
              <w:right w:val="single" w:sz="4" w:space="0" w:color="auto"/>
            </w:tcBorders>
            <w:shd w:val="clear" w:color="auto" w:fill="C00000"/>
            <w:vAlign w:val="center"/>
            <w:hideMark/>
          </w:tcPr>
          <w:p w14:paraId="614842D9" w14:textId="77777777" w:rsidR="0087418A" w:rsidRPr="0087418A" w:rsidRDefault="0087418A" w:rsidP="001772B3">
            <w:pPr>
              <w:rPr>
                <w:b/>
                <w:bCs/>
                <w:lang w:eastAsia="en-US"/>
              </w:rPr>
            </w:pPr>
            <w:r w:rsidRPr="0087418A">
              <w:rPr>
                <w:b/>
                <w:bCs/>
                <w:lang w:eastAsia="en-US"/>
              </w:rPr>
              <w:t xml:space="preserve">Onderwerp </w:t>
            </w:r>
          </w:p>
        </w:tc>
        <w:tc>
          <w:tcPr>
            <w:tcW w:w="0" w:type="auto"/>
            <w:tcBorders>
              <w:top w:val="single" w:sz="4" w:space="0" w:color="auto"/>
              <w:left w:val="single" w:sz="4" w:space="0" w:color="auto"/>
              <w:bottom w:val="single" w:sz="4" w:space="0" w:color="auto"/>
              <w:right w:val="single" w:sz="4" w:space="0" w:color="auto"/>
            </w:tcBorders>
            <w:shd w:val="clear" w:color="auto" w:fill="C00000"/>
            <w:vAlign w:val="center"/>
            <w:hideMark/>
          </w:tcPr>
          <w:p w14:paraId="2C3968DB" w14:textId="77777777" w:rsidR="0087418A" w:rsidRPr="0087418A" w:rsidRDefault="0087418A" w:rsidP="001772B3">
            <w:pPr>
              <w:rPr>
                <w:b/>
                <w:bCs/>
                <w:lang w:eastAsia="en-US"/>
              </w:rPr>
            </w:pPr>
            <w:r w:rsidRPr="0087418A">
              <w:rPr>
                <w:b/>
                <w:bCs/>
                <w:lang w:eastAsia="en-US"/>
              </w:rPr>
              <w:t xml:space="preserve">Datum </w:t>
            </w:r>
          </w:p>
        </w:tc>
      </w:tr>
      <w:tr w:rsidR="00E041E6" w:rsidRPr="0087418A" w14:paraId="71089ED2" w14:textId="77777777" w:rsidTr="00D837E2">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750F804D" w14:textId="31AC3767" w:rsidR="00E041E6" w:rsidRPr="0087418A" w:rsidRDefault="00E041E6" w:rsidP="001772B3">
            <w:pPr>
              <w:rPr>
                <w:lang w:eastAsia="en-US"/>
              </w:rPr>
            </w:pPr>
            <w:r>
              <w:rPr>
                <w:szCs w:val="20"/>
              </w:rPr>
              <w:t xml:space="preserve">Publicatie marktonderzoek </w:t>
            </w:r>
          </w:p>
        </w:tc>
        <w:tc>
          <w:tcPr>
            <w:tcW w:w="0" w:type="auto"/>
            <w:tcBorders>
              <w:top w:val="single" w:sz="4" w:space="0" w:color="auto"/>
              <w:left w:val="single" w:sz="4" w:space="0" w:color="auto"/>
              <w:bottom w:val="single" w:sz="4" w:space="0" w:color="auto"/>
              <w:right w:val="single" w:sz="4" w:space="0" w:color="auto"/>
            </w:tcBorders>
            <w:vAlign w:val="center"/>
          </w:tcPr>
          <w:p w14:paraId="6EBA02C1" w14:textId="308C986C" w:rsidR="00E041E6" w:rsidRPr="0087418A" w:rsidRDefault="00C404AB" w:rsidP="001772B3">
            <w:pPr>
              <w:rPr>
                <w:lang w:eastAsia="en-US"/>
              </w:rPr>
            </w:pPr>
            <w:r>
              <w:rPr>
                <w:lang w:eastAsia="en-US"/>
              </w:rPr>
              <w:t xml:space="preserve">2 </w:t>
            </w:r>
            <w:r w:rsidR="0053265C">
              <w:rPr>
                <w:lang w:eastAsia="en-US"/>
              </w:rPr>
              <w:t>oktober 2025</w:t>
            </w:r>
          </w:p>
        </w:tc>
      </w:tr>
      <w:tr w:rsidR="00E041E6" w:rsidRPr="0087418A" w14:paraId="5284B8BE" w14:textId="77777777" w:rsidTr="00D837E2">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72C1D01A" w14:textId="50296A23" w:rsidR="00E041E6" w:rsidRPr="0087418A" w:rsidRDefault="005B207F" w:rsidP="001772B3">
            <w:r>
              <w:t>Informatiebijeenkomst</w:t>
            </w:r>
            <w:r w:rsidRPr="00E041E6">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1059725B" w14:textId="68265D06" w:rsidR="00E041E6" w:rsidRPr="0087418A" w:rsidRDefault="00044476" w:rsidP="001772B3">
            <w:pPr>
              <w:rPr>
                <w:lang w:eastAsia="en-US"/>
              </w:rPr>
            </w:pPr>
            <w:r>
              <w:rPr>
                <w:lang w:eastAsia="en-US"/>
              </w:rPr>
              <w:t>15</w:t>
            </w:r>
            <w:r w:rsidR="00A95BF5">
              <w:rPr>
                <w:lang w:eastAsia="en-US"/>
              </w:rPr>
              <w:t xml:space="preserve"> oktober </w:t>
            </w:r>
            <w:r w:rsidR="001D40D4">
              <w:rPr>
                <w:lang w:eastAsia="en-US"/>
              </w:rPr>
              <w:t xml:space="preserve">2025 </w:t>
            </w:r>
            <w:r w:rsidR="00A95BF5">
              <w:rPr>
                <w:lang w:eastAsia="en-US"/>
              </w:rPr>
              <w:t>van 1</w:t>
            </w:r>
            <w:r>
              <w:rPr>
                <w:lang w:eastAsia="en-US"/>
              </w:rPr>
              <w:t>4</w:t>
            </w:r>
            <w:r w:rsidR="00A95BF5">
              <w:rPr>
                <w:lang w:eastAsia="en-US"/>
              </w:rPr>
              <w:t>:00 tot 1</w:t>
            </w:r>
            <w:r>
              <w:rPr>
                <w:lang w:eastAsia="en-US"/>
              </w:rPr>
              <w:t>5</w:t>
            </w:r>
            <w:r w:rsidR="00A95BF5">
              <w:rPr>
                <w:lang w:eastAsia="en-US"/>
              </w:rPr>
              <w:t>:00</w:t>
            </w:r>
          </w:p>
        </w:tc>
      </w:tr>
      <w:tr w:rsidR="00E041E6" w:rsidRPr="0087418A" w14:paraId="49FAF56E" w14:textId="77777777" w:rsidTr="00D837E2">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64751F2B" w14:textId="397E1C22" w:rsidR="00E041E6" w:rsidRPr="0087418A" w:rsidRDefault="00E041E6" w:rsidP="001772B3">
            <w:pPr>
              <w:rPr>
                <w:lang w:eastAsia="en-US"/>
              </w:rPr>
            </w:pPr>
            <w:r>
              <w:rPr>
                <w:szCs w:val="20"/>
              </w:rPr>
              <w:t xml:space="preserve">Beantwoording vragen </w:t>
            </w:r>
            <w:r w:rsidR="00A95BF5">
              <w:rPr>
                <w:szCs w:val="20"/>
              </w:rPr>
              <w:t xml:space="preserve">vanuit de </w:t>
            </w:r>
            <w:r w:rsidR="00A95BF5">
              <w:t>Informatiebijeenkomst</w:t>
            </w:r>
          </w:p>
        </w:tc>
        <w:tc>
          <w:tcPr>
            <w:tcW w:w="0" w:type="auto"/>
            <w:tcBorders>
              <w:top w:val="single" w:sz="4" w:space="0" w:color="auto"/>
              <w:left w:val="single" w:sz="4" w:space="0" w:color="auto"/>
              <w:bottom w:val="single" w:sz="4" w:space="0" w:color="auto"/>
              <w:right w:val="single" w:sz="4" w:space="0" w:color="auto"/>
            </w:tcBorders>
            <w:vAlign w:val="center"/>
          </w:tcPr>
          <w:p w14:paraId="7C39A1A3" w14:textId="5F3CB16D" w:rsidR="00E041E6" w:rsidRPr="0087418A" w:rsidRDefault="001D40D4" w:rsidP="001772B3">
            <w:pPr>
              <w:rPr>
                <w:lang w:eastAsia="en-US"/>
              </w:rPr>
            </w:pPr>
            <w:r>
              <w:rPr>
                <w:lang w:eastAsia="en-US"/>
              </w:rPr>
              <w:t>1</w:t>
            </w:r>
            <w:r w:rsidR="00044476">
              <w:rPr>
                <w:lang w:eastAsia="en-US"/>
              </w:rPr>
              <w:t>7</w:t>
            </w:r>
            <w:r w:rsidR="00A95BF5">
              <w:rPr>
                <w:lang w:eastAsia="en-US"/>
              </w:rPr>
              <w:t xml:space="preserve"> oktober</w:t>
            </w:r>
            <w:r>
              <w:rPr>
                <w:lang w:eastAsia="en-US"/>
              </w:rPr>
              <w:t xml:space="preserve"> 2025</w:t>
            </w:r>
          </w:p>
        </w:tc>
      </w:tr>
      <w:tr w:rsidR="00E041E6" w:rsidRPr="0087418A" w14:paraId="4AC74947" w14:textId="77777777" w:rsidTr="00D837E2">
        <w:trPr>
          <w:trHeight w:val="283"/>
        </w:trPr>
        <w:tc>
          <w:tcPr>
            <w:tcW w:w="0" w:type="auto"/>
            <w:tcBorders>
              <w:top w:val="single" w:sz="4" w:space="0" w:color="auto"/>
              <w:left w:val="single" w:sz="4" w:space="0" w:color="auto"/>
              <w:bottom w:val="single" w:sz="4" w:space="0" w:color="auto"/>
              <w:right w:val="single" w:sz="4" w:space="0" w:color="auto"/>
            </w:tcBorders>
            <w:vAlign w:val="center"/>
            <w:hideMark/>
          </w:tcPr>
          <w:p w14:paraId="3BA669AF" w14:textId="7038098A" w:rsidR="00E041E6" w:rsidRPr="0087418A" w:rsidRDefault="00E041E6" w:rsidP="001772B3">
            <w:pPr>
              <w:rPr>
                <w:lang w:eastAsia="en-US"/>
              </w:rPr>
            </w:pPr>
            <w:r>
              <w:rPr>
                <w:szCs w:val="20"/>
              </w:rPr>
              <w:t xml:space="preserve">Input van de markt </w:t>
            </w:r>
          </w:p>
        </w:tc>
        <w:tc>
          <w:tcPr>
            <w:tcW w:w="0" w:type="auto"/>
            <w:tcBorders>
              <w:top w:val="single" w:sz="4" w:space="0" w:color="auto"/>
              <w:left w:val="single" w:sz="4" w:space="0" w:color="auto"/>
              <w:bottom w:val="single" w:sz="4" w:space="0" w:color="auto"/>
              <w:right w:val="single" w:sz="4" w:space="0" w:color="auto"/>
            </w:tcBorders>
            <w:vAlign w:val="center"/>
          </w:tcPr>
          <w:p w14:paraId="7A31278D" w14:textId="33B9F0D4" w:rsidR="00E041E6" w:rsidRPr="0087418A" w:rsidRDefault="00F354B0" w:rsidP="001772B3">
            <w:pPr>
              <w:rPr>
                <w:lang w:eastAsia="en-US"/>
              </w:rPr>
            </w:pPr>
            <w:r>
              <w:rPr>
                <w:lang w:eastAsia="en-US"/>
              </w:rPr>
              <w:t>24</w:t>
            </w:r>
            <w:r w:rsidR="00AD4375">
              <w:rPr>
                <w:lang w:eastAsia="en-US"/>
              </w:rPr>
              <w:t xml:space="preserve"> oktober</w:t>
            </w:r>
            <w:r w:rsidR="001D40D4">
              <w:rPr>
                <w:lang w:eastAsia="en-US"/>
              </w:rPr>
              <w:t xml:space="preserve"> 2025</w:t>
            </w:r>
          </w:p>
        </w:tc>
      </w:tr>
    </w:tbl>
    <w:p w14:paraId="64DB09AB" w14:textId="5B9FBBFC" w:rsidR="00E041E6" w:rsidRPr="00E041E6" w:rsidRDefault="001D40D4" w:rsidP="0007134A">
      <w:pPr>
        <w:pStyle w:val="Kop2"/>
      </w:pPr>
      <w:bookmarkStart w:id="21" w:name="_Toc209621229"/>
      <w:bookmarkStart w:id="22" w:name="_Toc518549160"/>
      <w:r>
        <w:t>Informatiebijeenkomst</w:t>
      </w:r>
      <w:bookmarkEnd w:id="21"/>
    </w:p>
    <w:p w14:paraId="7E716D57" w14:textId="77777777" w:rsidR="00A11856" w:rsidRPr="00A11856" w:rsidRDefault="00A11856" w:rsidP="00A11856">
      <w:bookmarkStart w:id="23" w:name="_Toc209621230"/>
      <w:bookmarkEnd w:id="22"/>
      <w:r w:rsidRPr="00A11856">
        <w:t>Hecht organiseert op 15 oktober van 14:00 tot 15:00 uur een informatiebijeenkomst waarbij het mogelijk is om een aantal voertuigen te zien. Wij nodigen u van harte uit om deel te nemen. Het doel is om de procedure voor dit marktonderzoek en de achtergrondinformatie toe te lichten en eerste algemene procedurele vragen te beantwoorden. Inhoudelijke vragen zullen worden verzameld en de antwoorden daarop worden op 17 oktober toegevoegd aan de “beantwoording vragen”.</w:t>
      </w:r>
    </w:p>
    <w:p w14:paraId="29EEA065" w14:textId="77777777" w:rsidR="00A11856" w:rsidRPr="00A11856" w:rsidRDefault="00A11856" w:rsidP="00A11856"/>
    <w:p w14:paraId="7EA4F61D" w14:textId="607CAC66" w:rsidR="00A11856" w:rsidRPr="00A11856" w:rsidRDefault="00A11856" w:rsidP="00A11856">
      <w:r w:rsidRPr="00A11856">
        <w:t>Aanmelden kan via de berichtenmodule van TenderNed onder vermelding van uw naam, organisatienaam en e-mailadres.</w:t>
      </w:r>
    </w:p>
    <w:p w14:paraId="4FFCA7E0" w14:textId="2AC10B80" w:rsidR="00E041E6" w:rsidRPr="0087418A" w:rsidRDefault="0087418A" w:rsidP="0007134A">
      <w:pPr>
        <w:pStyle w:val="Kop2"/>
      </w:pPr>
      <w:r w:rsidRPr="0087418A">
        <w:t>Input van de markt</w:t>
      </w:r>
      <w:bookmarkEnd w:id="23"/>
    </w:p>
    <w:p w14:paraId="46B3744E" w14:textId="77777777" w:rsidR="00EC580F" w:rsidRPr="00EC580F" w:rsidRDefault="00EC580F" w:rsidP="00EC580F">
      <w:r w:rsidRPr="00EC580F">
        <w:t>Om input vanuit de markt te vergaren heeft Hecht een set met vragen opgesteld. Deze is als Word-bijlage opgenomen onder het tabblad “Documenten” op TenderNed. Wij vragen u om in dit Word-formulier uw antwoorden in te vullen.</w:t>
      </w:r>
    </w:p>
    <w:p w14:paraId="23CCFCF8" w14:textId="77777777" w:rsidR="00EC580F" w:rsidRPr="00EC580F" w:rsidRDefault="00EC580F" w:rsidP="00EC580F"/>
    <w:p w14:paraId="5BBDB8AC" w14:textId="56C84888" w:rsidR="00EC580F" w:rsidRPr="00EC580F" w:rsidRDefault="00EC580F" w:rsidP="00EC580F">
      <w:r w:rsidRPr="00EC580F">
        <w:t xml:space="preserve">Het insturen van uw antwoorden kan via de berichtenmodule van TenderNed en/of via </w:t>
      </w:r>
      <w:hyperlink r:id="rId16" w:history="1">
        <w:r w:rsidRPr="00EC580F">
          <w:t>lrorive@wijzijnhecht.nl</w:t>
        </w:r>
      </w:hyperlink>
      <w:r w:rsidRPr="00EC580F">
        <w:t>.</w:t>
      </w:r>
    </w:p>
    <w:p w14:paraId="7A0B61F7" w14:textId="77777777" w:rsidR="00EC580F" w:rsidRPr="00EC580F" w:rsidRDefault="00EC580F" w:rsidP="00EC580F"/>
    <w:p w14:paraId="19282112" w14:textId="2FF78381" w:rsidR="0087418A" w:rsidRDefault="00EC580F" w:rsidP="00EC580F">
      <w:r w:rsidRPr="00EC580F">
        <w:t>Hoewel Hecht uw beantwoording zeer waardeert en wij u willen aanmoedigen om zoveel ruimte als nodig te gebruiken, moeten wij u ook vragen om rekening te houden met de relevantie voor de lezer van een (zeer) ruim antwoord.</w:t>
      </w:r>
    </w:p>
    <w:p w14:paraId="56EABF6F" w14:textId="77777777" w:rsidR="00705310" w:rsidRDefault="00705310" w:rsidP="00EC580F"/>
    <w:p w14:paraId="77CEE7EF" w14:textId="77777777" w:rsidR="006B498A" w:rsidRPr="006B498A" w:rsidRDefault="006B498A" w:rsidP="006B498A">
      <w:r w:rsidRPr="006B498A">
        <w:lastRenderedPageBreak/>
        <w:t>Hecht behoudt zich het recht voor om naar aanleiding van de beantwoording van de vragen nader contact op te nemen met één of meerdere respondenten om nadere vragen te stellen. Van de antwoorden op deze vragen wordt geen aanvullend verslag gemaakt.</w:t>
      </w:r>
    </w:p>
    <w:p w14:paraId="638CBF8A" w14:textId="7625D2DF" w:rsidR="00705310" w:rsidRPr="0087418A" w:rsidRDefault="00705310" w:rsidP="00EC580F"/>
    <w:sectPr w:rsidR="00705310" w:rsidRPr="0087418A" w:rsidSect="00961696">
      <w:headerReference w:type="default" r:id="rId17"/>
      <w:footerReference w:type="default" r:id="rId18"/>
      <w:headerReference w:type="first" r:id="rId19"/>
      <w:pgSz w:w="11906" w:h="16838"/>
      <w:pgMar w:top="1417" w:right="1417" w:bottom="1417" w:left="1417"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8976B" w14:textId="77777777" w:rsidR="00554AB7" w:rsidRDefault="00554AB7" w:rsidP="000F18D9">
      <w:r>
        <w:separator/>
      </w:r>
    </w:p>
    <w:p w14:paraId="6855D4F0" w14:textId="77777777" w:rsidR="00554AB7" w:rsidRDefault="00554AB7"/>
  </w:endnote>
  <w:endnote w:type="continuationSeparator" w:id="0">
    <w:p w14:paraId="3046F8C0" w14:textId="77777777" w:rsidR="00554AB7" w:rsidRDefault="00554AB7" w:rsidP="000F18D9">
      <w:r>
        <w:continuationSeparator/>
      </w:r>
    </w:p>
    <w:p w14:paraId="2DC1A8E8" w14:textId="77777777" w:rsidR="00554AB7" w:rsidRDefault="00554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113502940"/>
      <w:docPartObj>
        <w:docPartGallery w:val="Page Numbers (Bottom of Page)"/>
        <w:docPartUnique/>
      </w:docPartObj>
    </w:sdtPr>
    <w:sdtContent>
      <w:sdt>
        <w:sdtPr>
          <w:rPr>
            <w:sz w:val="16"/>
            <w:szCs w:val="16"/>
          </w:rPr>
          <w:id w:val="-1581284900"/>
          <w:docPartObj>
            <w:docPartGallery w:val="Page Numbers (Top of Page)"/>
            <w:docPartUnique/>
          </w:docPartObj>
        </w:sdtPr>
        <w:sdtContent>
          <w:p w14:paraId="17768702" w14:textId="6C9F0DEB" w:rsidR="00F87868" w:rsidRPr="00043A68" w:rsidRDefault="00F87868" w:rsidP="004A1FE7">
            <w:pPr>
              <w:pStyle w:val="Voettekst"/>
              <w:rPr>
                <w:sz w:val="16"/>
                <w:szCs w:val="16"/>
              </w:rPr>
            </w:pPr>
            <w:r>
              <w:rPr>
                <w:rFonts w:cs="Arial"/>
                <w:noProof/>
                <w:color w:val="FF0000"/>
                <w:sz w:val="16"/>
                <w:szCs w:val="16"/>
              </w:rPr>
              <w:t xml:space="preserve"> </w:t>
            </w:r>
            <w:r w:rsidRPr="00BA6861">
              <w:rPr>
                <w:rStyle w:val="Paginanummer"/>
                <w:rFonts w:cs="Arial"/>
                <w:noProof/>
                <w:sz w:val="16"/>
                <w:szCs w:val="16"/>
              </w:rPr>
              <w:fldChar w:fldCharType="begin"/>
            </w:r>
            <w:r w:rsidRPr="00BA6861">
              <w:rPr>
                <w:rStyle w:val="Paginanummer"/>
                <w:rFonts w:cs="Arial"/>
                <w:noProof/>
                <w:sz w:val="16"/>
                <w:szCs w:val="16"/>
              </w:rPr>
              <w:instrText xml:space="preserve">PAGE  </w:instrText>
            </w:r>
            <w:r w:rsidRPr="00BA6861">
              <w:rPr>
                <w:rStyle w:val="Paginanummer"/>
                <w:rFonts w:cs="Arial"/>
                <w:noProof/>
                <w:sz w:val="16"/>
                <w:szCs w:val="16"/>
              </w:rPr>
              <w:fldChar w:fldCharType="separate"/>
            </w:r>
            <w:r>
              <w:rPr>
                <w:rStyle w:val="Paginanummer"/>
                <w:rFonts w:cs="Arial"/>
                <w:noProof/>
                <w:sz w:val="16"/>
                <w:szCs w:val="16"/>
              </w:rPr>
              <w:t>21</w:t>
            </w:r>
            <w:r w:rsidRPr="00BA6861">
              <w:rPr>
                <w:rStyle w:val="Paginanummer"/>
                <w:rFonts w:cs="Arial"/>
                <w:noProof/>
                <w:sz w:val="16"/>
                <w:szCs w:val="16"/>
              </w:rPr>
              <w:fldChar w:fldCharType="end"/>
            </w:r>
            <w:r w:rsidRPr="00BA6861">
              <w:rPr>
                <w:rStyle w:val="Paginanummer"/>
                <w:rFonts w:cs="Arial"/>
                <w:noProof/>
                <w:sz w:val="16"/>
                <w:szCs w:val="16"/>
              </w:rPr>
              <w:t>/</w:t>
            </w:r>
            <w:r w:rsidRPr="00BA6861">
              <w:rPr>
                <w:rStyle w:val="Paginanummer"/>
                <w:rFonts w:cs="Arial"/>
                <w:noProof/>
                <w:sz w:val="16"/>
                <w:szCs w:val="16"/>
              </w:rPr>
              <w:fldChar w:fldCharType="begin"/>
            </w:r>
            <w:r w:rsidRPr="00BA6861">
              <w:rPr>
                <w:rStyle w:val="Paginanummer"/>
                <w:rFonts w:cs="Arial"/>
                <w:noProof/>
                <w:sz w:val="16"/>
                <w:szCs w:val="16"/>
              </w:rPr>
              <w:instrText xml:space="preserve"> NUMPAGES </w:instrText>
            </w:r>
            <w:r w:rsidRPr="00BA6861">
              <w:rPr>
                <w:rStyle w:val="Paginanummer"/>
                <w:rFonts w:cs="Arial"/>
                <w:noProof/>
                <w:sz w:val="16"/>
                <w:szCs w:val="16"/>
              </w:rPr>
              <w:fldChar w:fldCharType="separate"/>
            </w:r>
            <w:r>
              <w:rPr>
                <w:rStyle w:val="Paginanummer"/>
                <w:rFonts w:cs="Arial"/>
                <w:noProof/>
                <w:sz w:val="16"/>
                <w:szCs w:val="16"/>
              </w:rPr>
              <w:t>22</w:t>
            </w:r>
            <w:r w:rsidRPr="00BA6861">
              <w:rPr>
                <w:rStyle w:val="Paginanummer"/>
                <w:rFonts w:cs="Arial"/>
                <w:noProof/>
                <w:sz w:val="16"/>
                <w:szCs w:val="16"/>
              </w:rPr>
              <w:fldChar w:fldCharType="end"/>
            </w:r>
          </w:p>
        </w:sdtContent>
      </w:sdt>
    </w:sdtContent>
  </w:sdt>
  <w:p w14:paraId="47176C08" w14:textId="77777777" w:rsidR="00F43524" w:rsidRDefault="00F435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A83E" w14:textId="77777777" w:rsidR="00554AB7" w:rsidRDefault="00554AB7" w:rsidP="000F18D9">
      <w:r>
        <w:separator/>
      </w:r>
    </w:p>
    <w:p w14:paraId="1E3AF4D8" w14:textId="77777777" w:rsidR="00554AB7" w:rsidRDefault="00554AB7"/>
  </w:footnote>
  <w:footnote w:type="continuationSeparator" w:id="0">
    <w:p w14:paraId="7A9DA0E9" w14:textId="77777777" w:rsidR="00554AB7" w:rsidRDefault="00554AB7" w:rsidP="000F18D9">
      <w:r>
        <w:continuationSeparator/>
      </w:r>
    </w:p>
    <w:p w14:paraId="0C331378" w14:textId="77777777" w:rsidR="00554AB7" w:rsidRDefault="00554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31BD" w14:textId="362D83A7" w:rsidR="00633BB4" w:rsidRPr="00633BB4" w:rsidRDefault="00961696" w:rsidP="00633BB4">
    <w:pPr>
      <w:pStyle w:val="Koptekst"/>
    </w:pPr>
    <w:r>
      <w:rPr>
        <w:noProof/>
        <w:lang w:eastAsia="nl-NL"/>
      </w:rPr>
      <w:drawing>
        <wp:anchor distT="0" distB="0" distL="114300" distR="114300" simplePos="0" relativeHeight="251658240" behindDoc="1" locked="0" layoutInCell="1" allowOverlap="1" wp14:anchorId="0B206D05" wp14:editId="75A8A852">
          <wp:simplePos x="0" y="0"/>
          <wp:positionH relativeFrom="page">
            <wp:align>right</wp:align>
          </wp:positionH>
          <wp:positionV relativeFrom="page">
            <wp:posOffset>23495</wp:posOffset>
          </wp:positionV>
          <wp:extent cx="7555510" cy="106920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p w14:paraId="2D1E1E7C" w14:textId="77777777" w:rsidR="00F43524" w:rsidRDefault="00F435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0F2E" w14:textId="6B0FF2B6" w:rsidR="00F87868" w:rsidRDefault="00BD0653">
    <w:pPr>
      <w:pStyle w:val="Koptekst"/>
    </w:pPr>
    <w:r>
      <w:rPr>
        <w:noProof/>
      </w:rPr>
      <w:drawing>
        <wp:anchor distT="0" distB="0" distL="114300" distR="114300" simplePos="0" relativeHeight="251658241" behindDoc="0" locked="0" layoutInCell="1" allowOverlap="1" wp14:anchorId="5DDF3184" wp14:editId="3F8F31B8">
          <wp:simplePos x="0" y="0"/>
          <wp:positionH relativeFrom="margin">
            <wp:posOffset>-1671123</wp:posOffset>
          </wp:positionH>
          <wp:positionV relativeFrom="paragraph">
            <wp:posOffset>-1277620</wp:posOffset>
          </wp:positionV>
          <wp:extent cx="17560290" cy="9794240"/>
          <wp:effectExtent l="0" t="0" r="3810" b="0"/>
          <wp:wrapNone/>
          <wp:docPr id="1017153745" name="Afbeelding 1" descr="Afbeelding met persoon, Achterverlichting, licht, vasthou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persoon, Achterverlichting, licht, vasthouden&#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60290" cy="97942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SCrijYCGDvkLXl" int2:id="5UDYGOv4">
      <int2:state int2:value="Rejected" int2:type="spell"/>
    </int2:textHash>
    <int2:textHash int2:hashCode="sD1bIo1hYqGMX/" int2:id="AwCmID2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1889"/>
    <w:multiLevelType w:val="multilevel"/>
    <w:tmpl w:val="0408DF98"/>
    <w:lvl w:ilvl="0">
      <w:start w:val="1"/>
      <w:numFmt w:val="decima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D7679BD"/>
    <w:multiLevelType w:val="multilevel"/>
    <w:tmpl w:val="4F2498DC"/>
    <w:lvl w:ilvl="0">
      <w:start w:val="1"/>
      <w:numFmt w:val="decimal"/>
      <w:lvlText w:val="Artikel %1."/>
      <w:lvlJc w:val="left"/>
      <w:pPr>
        <w:tabs>
          <w:tab w:val="num" w:pos="1134"/>
        </w:tabs>
        <w:ind w:left="1134" w:hanging="1134"/>
      </w:pPr>
      <w:rPr>
        <w:rFonts w:ascii="Arial Bold" w:hAnsi="Arial Bold" w:hint="default"/>
        <w:b/>
        <w:bCs/>
        <w:i w:val="0"/>
        <w:iCs w:val="0"/>
        <w:sz w:val="20"/>
        <w:szCs w:val="20"/>
      </w:rPr>
    </w:lvl>
    <w:lvl w:ilvl="1">
      <w:start w:val="1"/>
      <w:numFmt w:val="decimal"/>
      <w:pStyle w:val="Subartikelnummering"/>
      <w:lvlText w:val="%1.%2"/>
      <w:lvlJc w:val="right"/>
      <w:pPr>
        <w:tabs>
          <w:tab w:val="num" w:pos="0"/>
        </w:tabs>
        <w:ind w:left="0" w:hanging="284"/>
      </w:pPr>
      <w:rPr>
        <w:rFonts w:ascii="Arial" w:hAnsi="Arial" w:hint="default"/>
        <w:b w:val="0"/>
        <w:bCs w:val="0"/>
        <w:i w:val="0"/>
        <w:iCs w:val="0"/>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6C841A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B3E79F6"/>
    <w:multiLevelType w:val="hybridMultilevel"/>
    <w:tmpl w:val="48C644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8AA78AC"/>
    <w:multiLevelType w:val="multilevel"/>
    <w:tmpl w:val="5E6A9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4A766B"/>
    <w:multiLevelType w:val="hybridMultilevel"/>
    <w:tmpl w:val="DF2C1B84"/>
    <w:lvl w:ilvl="0" w:tplc="0413000F">
      <w:start w:val="1"/>
      <w:numFmt w:val="decimal"/>
      <w:lvlText w:val="%1."/>
      <w:lvlJc w:val="left"/>
      <w:pPr>
        <w:ind w:left="360" w:hanging="360"/>
      </w:pPr>
      <w:rPr>
        <w:rFonts w:eastAsia="Times New Roman"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128504F"/>
    <w:multiLevelType w:val="multilevel"/>
    <w:tmpl w:val="924E4924"/>
    <w:lvl w:ilvl="0">
      <w:start w:val="1"/>
      <w:numFmt w:val="decimal"/>
      <w:pStyle w:val="Kop1"/>
      <w:lvlText w:val="%1."/>
      <w:lvlJc w:val="left"/>
      <w:pPr>
        <w:ind w:left="502" w:hanging="360"/>
      </w:pPr>
    </w:lvl>
    <w:lvl w:ilvl="1">
      <w:start w:val="1"/>
      <w:numFmt w:val="decimal"/>
      <w:pStyle w:val="Kop2"/>
      <w:lvlText w:val="%1.%2."/>
      <w:lvlJc w:val="left"/>
      <w:pPr>
        <w:ind w:left="4118" w:hanging="432"/>
      </w:pPr>
    </w:lvl>
    <w:lvl w:ilvl="2">
      <w:start w:val="1"/>
      <w:numFmt w:val="decimal"/>
      <w:pStyle w:val="Kop3"/>
      <w:lvlText w:val="%1.%2.%3."/>
      <w:lvlJc w:val="left"/>
      <w:pPr>
        <w:ind w:left="788" w:hanging="504"/>
      </w:pPr>
    </w:lvl>
    <w:lvl w:ilvl="3">
      <w:start w:val="1"/>
      <w:numFmt w:val="decimal"/>
      <w:pStyle w:val="K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6220905">
    <w:abstractNumId w:val="6"/>
  </w:num>
  <w:num w:numId="2" w16cid:durableId="613558202">
    <w:abstractNumId w:val="1"/>
  </w:num>
  <w:num w:numId="3" w16cid:durableId="1076708826">
    <w:abstractNumId w:val="0"/>
  </w:num>
  <w:num w:numId="4" w16cid:durableId="903107782">
    <w:abstractNumId w:val="2"/>
  </w:num>
  <w:num w:numId="5" w16cid:durableId="1384477599">
    <w:abstractNumId w:val="5"/>
  </w:num>
  <w:num w:numId="6" w16cid:durableId="1907648764">
    <w:abstractNumId w:val="4"/>
  </w:num>
  <w:num w:numId="7" w16cid:durableId="116289580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8D9"/>
    <w:rsid w:val="00003B54"/>
    <w:rsid w:val="0001689A"/>
    <w:rsid w:val="00017E82"/>
    <w:rsid w:val="00023F20"/>
    <w:rsid w:val="0002459C"/>
    <w:rsid w:val="000252A8"/>
    <w:rsid w:val="000253CC"/>
    <w:rsid w:val="00027B44"/>
    <w:rsid w:val="00034C22"/>
    <w:rsid w:val="0003526C"/>
    <w:rsid w:val="000376D0"/>
    <w:rsid w:val="00040059"/>
    <w:rsid w:val="00041D73"/>
    <w:rsid w:val="00043204"/>
    <w:rsid w:val="000433C4"/>
    <w:rsid w:val="00043A68"/>
    <w:rsid w:val="00044476"/>
    <w:rsid w:val="00044F3C"/>
    <w:rsid w:val="00045C61"/>
    <w:rsid w:val="00051D26"/>
    <w:rsid w:val="00051ED7"/>
    <w:rsid w:val="00055A1A"/>
    <w:rsid w:val="000573E6"/>
    <w:rsid w:val="00057DBA"/>
    <w:rsid w:val="000628E3"/>
    <w:rsid w:val="0006574B"/>
    <w:rsid w:val="00065BF3"/>
    <w:rsid w:val="00067F2D"/>
    <w:rsid w:val="00070AF5"/>
    <w:rsid w:val="0007119E"/>
    <w:rsid w:val="0007134A"/>
    <w:rsid w:val="000717B0"/>
    <w:rsid w:val="00073B90"/>
    <w:rsid w:val="00075135"/>
    <w:rsid w:val="00083239"/>
    <w:rsid w:val="00087A2E"/>
    <w:rsid w:val="00091367"/>
    <w:rsid w:val="000956D9"/>
    <w:rsid w:val="00095825"/>
    <w:rsid w:val="00096F84"/>
    <w:rsid w:val="000970BC"/>
    <w:rsid w:val="000A273D"/>
    <w:rsid w:val="000A5748"/>
    <w:rsid w:val="000B1994"/>
    <w:rsid w:val="000B2EAC"/>
    <w:rsid w:val="000C2C3A"/>
    <w:rsid w:val="000C40B2"/>
    <w:rsid w:val="000C5DEC"/>
    <w:rsid w:val="000D7D55"/>
    <w:rsid w:val="000E2972"/>
    <w:rsid w:val="000F18D9"/>
    <w:rsid w:val="000F6A92"/>
    <w:rsid w:val="0010053C"/>
    <w:rsid w:val="00103FCE"/>
    <w:rsid w:val="00105FB4"/>
    <w:rsid w:val="00106A74"/>
    <w:rsid w:val="0011172E"/>
    <w:rsid w:val="001120A2"/>
    <w:rsid w:val="00113C39"/>
    <w:rsid w:val="001148ED"/>
    <w:rsid w:val="001158D6"/>
    <w:rsid w:val="001203F2"/>
    <w:rsid w:val="00126B6B"/>
    <w:rsid w:val="00133AD0"/>
    <w:rsid w:val="00134C2D"/>
    <w:rsid w:val="00141388"/>
    <w:rsid w:val="00143542"/>
    <w:rsid w:val="001533E6"/>
    <w:rsid w:val="00154B62"/>
    <w:rsid w:val="00156847"/>
    <w:rsid w:val="00156B41"/>
    <w:rsid w:val="00160F77"/>
    <w:rsid w:val="0016198A"/>
    <w:rsid w:val="0017044D"/>
    <w:rsid w:val="001723AA"/>
    <w:rsid w:val="00173AAB"/>
    <w:rsid w:val="001771A5"/>
    <w:rsid w:val="001772B3"/>
    <w:rsid w:val="0018408E"/>
    <w:rsid w:val="00185943"/>
    <w:rsid w:val="001974B8"/>
    <w:rsid w:val="001A142E"/>
    <w:rsid w:val="001A2C21"/>
    <w:rsid w:val="001A4232"/>
    <w:rsid w:val="001A49DA"/>
    <w:rsid w:val="001A68B9"/>
    <w:rsid w:val="001B19EC"/>
    <w:rsid w:val="001B6FE9"/>
    <w:rsid w:val="001D1BF8"/>
    <w:rsid w:val="001D40D4"/>
    <w:rsid w:val="001D7B6C"/>
    <w:rsid w:val="001E3DBB"/>
    <w:rsid w:val="001E5DC8"/>
    <w:rsid w:val="001E749E"/>
    <w:rsid w:val="001F079F"/>
    <w:rsid w:val="001F0E94"/>
    <w:rsid w:val="001F2DBD"/>
    <w:rsid w:val="001F600D"/>
    <w:rsid w:val="00203881"/>
    <w:rsid w:val="00211E64"/>
    <w:rsid w:val="00212550"/>
    <w:rsid w:val="00213C63"/>
    <w:rsid w:val="0022135C"/>
    <w:rsid w:val="00221EE2"/>
    <w:rsid w:val="00222FD5"/>
    <w:rsid w:val="00225975"/>
    <w:rsid w:val="00226D5B"/>
    <w:rsid w:val="00230A79"/>
    <w:rsid w:val="0023439B"/>
    <w:rsid w:val="0023532C"/>
    <w:rsid w:val="002378E1"/>
    <w:rsid w:val="00242798"/>
    <w:rsid w:val="00251D11"/>
    <w:rsid w:val="0025513D"/>
    <w:rsid w:val="002551CD"/>
    <w:rsid w:val="002573CF"/>
    <w:rsid w:val="002606BD"/>
    <w:rsid w:val="0026071F"/>
    <w:rsid w:val="00264BBE"/>
    <w:rsid w:val="002661E8"/>
    <w:rsid w:val="00266D28"/>
    <w:rsid w:val="002724D4"/>
    <w:rsid w:val="00284AC3"/>
    <w:rsid w:val="00284DFD"/>
    <w:rsid w:val="00285D69"/>
    <w:rsid w:val="0028706A"/>
    <w:rsid w:val="00293895"/>
    <w:rsid w:val="002972B5"/>
    <w:rsid w:val="002A1645"/>
    <w:rsid w:val="002A4E79"/>
    <w:rsid w:val="002A5669"/>
    <w:rsid w:val="002A71C0"/>
    <w:rsid w:val="002B3DFB"/>
    <w:rsid w:val="002B44CE"/>
    <w:rsid w:val="002B6A2C"/>
    <w:rsid w:val="002C0C57"/>
    <w:rsid w:val="002C2B96"/>
    <w:rsid w:val="002C6D39"/>
    <w:rsid w:val="002C7BFB"/>
    <w:rsid w:val="002D0077"/>
    <w:rsid w:val="002D043F"/>
    <w:rsid w:val="002D30AB"/>
    <w:rsid w:val="002D3D7C"/>
    <w:rsid w:val="002E7EBC"/>
    <w:rsid w:val="002F6AA4"/>
    <w:rsid w:val="0030055B"/>
    <w:rsid w:val="00301EA4"/>
    <w:rsid w:val="0030349D"/>
    <w:rsid w:val="00306ACF"/>
    <w:rsid w:val="00325303"/>
    <w:rsid w:val="00336FB4"/>
    <w:rsid w:val="0033721E"/>
    <w:rsid w:val="0033741A"/>
    <w:rsid w:val="003377D8"/>
    <w:rsid w:val="003414FE"/>
    <w:rsid w:val="00341943"/>
    <w:rsid w:val="00342D06"/>
    <w:rsid w:val="0034403E"/>
    <w:rsid w:val="0034531E"/>
    <w:rsid w:val="003475CA"/>
    <w:rsid w:val="00351B75"/>
    <w:rsid w:val="00353987"/>
    <w:rsid w:val="00366306"/>
    <w:rsid w:val="00366549"/>
    <w:rsid w:val="00367E8B"/>
    <w:rsid w:val="00371235"/>
    <w:rsid w:val="00371856"/>
    <w:rsid w:val="00374681"/>
    <w:rsid w:val="003823EC"/>
    <w:rsid w:val="003842BD"/>
    <w:rsid w:val="0039377A"/>
    <w:rsid w:val="00394DED"/>
    <w:rsid w:val="003A06BC"/>
    <w:rsid w:val="003A3EF8"/>
    <w:rsid w:val="003B07E2"/>
    <w:rsid w:val="003B215A"/>
    <w:rsid w:val="003B5FDC"/>
    <w:rsid w:val="003C2605"/>
    <w:rsid w:val="003C4520"/>
    <w:rsid w:val="003D08DA"/>
    <w:rsid w:val="003D1C87"/>
    <w:rsid w:val="003D1FF9"/>
    <w:rsid w:val="003D5506"/>
    <w:rsid w:val="003D78D3"/>
    <w:rsid w:val="003E24F2"/>
    <w:rsid w:val="003E26CC"/>
    <w:rsid w:val="003E5DBF"/>
    <w:rsid w:val="003F2038"/>
    <w:rsid w:val="003F6B40"/>
    <w:rsid w:val="003F7449"/>
    <w:rsid w:val="003F773D"/>
    <w:rsid w:val="0040500B"/>
    <w:rsid w:val="00407C9E"/>
    <w:rsid w:val="004148EA"/>
    <w:rsid w:val="00415CB5"/>
    <w:rsid w:val="00421702"/>
    <w:rsid w:val="0043036F"/>
    <w:rsid w:val="00433D1A"/>
    <w:rsid w:val="00435453"/>
    <w:rsid w:val="00435665"/>
    <w:rsid w:val="00442D82"/>
    <w:rsid w:val="00444792"/>
    <w:rsid w:val="004612D0"/>
    <w:rsid w:val="00464AFE"/>
    <w:rsid w:val="00471647"/>
    <w:rsid w:val="00471A20"/>
    <w:rsid w:val="00474304"/>
    <w:rsid w:val="00482326"/>
    <w:rsid w:val="00482DE4"/>
    <w:rsid w:val="00484C04"/>
    <w:rsid w:val="00487FD0"/>
    <w:rsid w:val="004906F1"/>
    <w:rsid w:val="004A01F6"/>
    <w:rsid w:val="004A1FE7"/>
    <w:rsid w:val="004A2179"/>
    <w:rsid w:val="004A6F32"/>
    <w:rsid w:val="004B03B5"/>
    <w:rsid w:val="004B2991"/>
    <w:rsid w:val="004B7DFB"/>
    <w:rsid w:val="004C068C"/>
    <w:rsid w:val="004C1B64"/>
    <w:rsid w:val="004D0B38"/>
    <w:rsid w:val="004D5B0A"/>
    <w:rsid w:val="004D6170"/>
    <w:rsid w:val="004F0188"/>
    <w:rsid w:val="004F1C91"/>
    <w:rsid w:val="004F2DDA"/>
    <w:rsid w:val="0050269B"/>
    <w:rsid w:val="00506CF5"/>
    <w:rsid w:val="0051188D"/>
    <w:rsid w:val="00511F10"/>
    <w:rsid w:val="00514F2A"/>
    <w:rsid w:val="005164A9"/>
    <w:rsid w:val="00520089"/>
    <w:rsid w:val="0053087F"/>
    <w:rsid w:val="0053265C"/>
    <w:rsid w:val="005455FC"/>
    <w:rsid w:val="00546184"/>
    <w:rsid w:val="00546507"/>
    <w:rsid w:val="00546CE2"/>
    <w:rsid w:val="0054728A"/>
    <w:rsid w:val="00553150"/>
    <w:rsid w:val="00553E8D"/>
    <w:rsid w:val="00554422"/>
    <w:rsid w:val="00554AB7"/>
    <w:rsid w:val="005563B9"/>
    <w:rsid w:val="0056350F"/>
    <w:rsid w:val="00563939"/>
    <w:rsid w:val="0056439D"/>
    <w:rsid w:val="00564601"/>
    <w:rsid w:val="00564850"/>
    <w:rsid w:val="005731F4"/>
    <w:rsid w:val="005736D2"/>
    <w:rsid w:val="005740A7"/>
    <w:rsid w:val="00574DB5"/>
    <w:rsid w:val="005775E5"/>
    <w:rsid w:val="00581158"/>
    <w:rsid w:val="005812AC"/>
    <w:rsid w:val="00586B9A"/>
    <w:rsid w:val="00587E81"/>
    <w:rsid w:val="00593135"/>
    <w:rsid w:val="00593790"/>
    <w:rsid w:val="0059441D"/>
    <w:rsid w:val="00596E3E"/>
    <w:rsid w:val="005A0F39"/>
    <w:rsid w:val="005A5C85"/>
    <w:rsid w:val="005A7369"/>
    <w:rsid w:val="005B0D9B"/>
    <w:rsid w:val="005B188B"/>
    <w:rsid w:val="005B207F"/>
    <w:rsid w:val="005B2C88"/>
    <w:rsid w:val="005B405E"/>
    <w:rsid w:val="005B5B01"/>
    <w:rsid w:val="005B7DD5"/>
    <w:rsid w:val="005C09D1"/>
    <w:rsid w:val="005C7D10"/>
    <w:rsid w:val="005D1173"/>
    <w:rsid w:val="005D1DA4"/>
    <w:rsid w:val="005D294D"/>
    <w:rsid w:val="005D356B"/>
    <w:rsid w:val="005D5D97"/>
    <w:rsid w:val="005E218A"/>
    <w:rsid w:val="005E6B96"/>
    <w:rsid w:val="005E72D2"/>
    <w:rsid w:val="005F4042"/>
    <w:rsid w:val="005F63B9"/>
    <w:rsid w:val="0060449F"/>
    <w:rsid w:val="00612697"/>
    <w:rsid w:val="0061521F"/>
    <w:rsid w:val="00616583"/>
    <w:rsid w:val="0061720E"/>
    <w:rsid w:val="006201DA"/>
    <w:rsid w:val="00622888"/>
    <w:rsid w:val="0062305C"/>
    <w:rsid w:val="00623CC0"/>
    <w:rsid w:val="00626286"/>
    <w:rsid w:val="00630465"/>
    <w:rsid w:val="006307D3"/>
    <w:rsid w:val="00631E23"/>
    <w:rsid w:val="00633BB4"/>
    <w:rsid w:val="0063481A"/>
    <w:rsid w:val="0064104E"/>
    <w:rsid w:val="00641D02"/>
    <w:rsid w:val="00643245"/>
    <w:rsid w:val="0064432A"/>
    <w:rsid w:val="006445DD"/>
    <w:rsid w:val="00646C28"/>
    <w:rsid w:val="00655E8E"/>
    <w:rsid w:val="0066003F"/>
    <w:rsid w:val="006616EF"/>
    <w:rsid w:val="0066175F"/>
    <w:rsid w:val="00662C8C"/>
    <w:rsid w:val="006663AD"/>
    <w:rsid w:val="006719F4"/>
    <w:rsid w:val="00672CE2"/>
    <w:rsid w:val="006775B5"/>
    <w:rsid w:val="00680596"/>
    <w:rsid w:val="006821D2"/>
    <w:rsid w:val="00682E3F"/>
    <w:rsid w:val="00686400"/>
    <w:rsid w:val="00694A68"/>
    <w:rsid w:val="00695C61"/>
    <w:rsid w:val="00696784"/>
    <w:rsid w:val="006A0FB4"/>
    <w:rsid w:val="006B498A"/>
    <w:rsid w:val="006B7846"/>
    <w:rsid w:val="006C07AB"/>
    <w:rsid w:val="006C340D"/>
    <w:rsid w:val="006C55E7"/>
    <w:rsid w:val="006C7423"/>
    <w:rsid w:val="006D08E7"/>
    <w:rsid w:val="006D5E68"/>
    <w:rsid w:val="006E3215"/>
    <w:rsid w:val="006F0708"/>
    <w:rsid w:val="006F2A57"/>
    <w:rsid w:val="006F2C4C"/>
    <w:rsid w:val="00700589"/>
    <w:rsid w:val="007012B7"/>
    <w:rsid w:val="007032B4"/>
    <w:rsid w:val="00705310"/>
    <w:rsid w:val="00707DF8"/>
    <w:rsid w:val="00712645"/>
    <w:rsid w:val="00713807"/>
    <w:rsid w:val="00713DAC"/>
    <w:rsid w:val="007152CD"/>
    <w:rsid w:val="007157E6"/>
    <w:rsid w:val="00720288"/>
    <w:rsid w:val="00722C8B"/>
    <w:rsid w:val="0072434B"/>
    <w:rsid w:val="00727112"/>
    <w:rsid w:val="00727119"/>
    <w:rsid w:val="00730F12"/>
    <w:rsid w:val="007411FF"/>
    <w:rsid w:val="00741239"/>
    <w:rsid w:val="007422B6"/>
    <w:rsid w:val="007477B9"/>
    <w:rsid w:val="00754E31"/>
    <w:rsid w:val="00762BBB"/>
    <w:rsid w:val="00763651"/>
    <w:rsid w:val="0077085C"/>
    <w:rsid w:val="00772595"/>
    <w:rsid w:val="00772FE2"/>
    <w:rsid w:val="00784E59"/>
    <w:rsid w:val="00792350"/>
    <w:rsid w:val="00793BDA"/>
    <w:rsid w:val="007A1AF9"/>
    <w:rsid w:val="007B2C9C"/>
    <w:rsid w:val="007B2E2B"/>
    <w:rsid w:val="007B3B14"/>
    <w:rsid w:val="007C0375"/>
    <w:rsid w:val="007C1006"/>
    <w:rsid w:val="007C72CA"/>
    <w:rsid w:val="007D23C7"/>
    <w:rsid w:val="007E2C75"/>
    <w:rsid w:val="007E4997"/>
    <w:rsid w:val="007F0F38"/>
    <w:rsid w:val="007F2A56"/>
    <w:rsid w:val="007F2EA6"/>
    <w:rsid w:val="007F3827"/>
    <w:rsid w:val="007F4665"/>
    <w:rsid w:val="007F4725"/>
    <w:rsid w:val="00806169"/>
    <w:rsid w:val="0081066A"/>
    <w:rsid w:val="008124B8"/>
    <w:rsid w:val="00824A39"/>
    <w:rsid w:val="00830F08"/>
    <w:rsid w:val="008313E4"/>
    <w:rsid w:val="008334EE"/>
    <w:rsid w:val="00845CE1"/>
    <w:rsid w:val="008475EE"/>
    <w:rsid w:val="00847637"/>
    <w:rsid w:val="0085519E"/>
    <w:rsid w:val="00860CAF"/>
    <w:rsid w:val="00861EA2"/>
    <w:rsid w:val="0086561D"/>
    <w:rsid w:val="00866455"/>
    <w:rsid w:val="00870031"/>
    <w:rsid w:val="00870EC3"/>
    <w:rsid w:val="0087418A"/>
    <w:rsid w:val="008744DA"/>
    <w:rsid w:val="0088075E"/>
    <w:rsid w:val="008930EE"/>
    <w:rsid w:val="008A6CFB"/>
    <w:rsid w:val="008B7463"/>
    <w:rsid w:val="008C3143"/>
    <w:rsid w:val="008C5CA3"/>
    <w:rsid w:val="008D2D43"/>
    <w:rsid w:val="008D3032"/>
    <w:rsid w:val="008D3421"/>
    <w:rsid w:val="008D5042"/>
    <w:rsid w:val="008E0A57"/>
    <w:rsid w:val="008E4BE8"/>
    <w:rsid w:val="008F0CC0"/>
    <w:rsid w:val="008F16E2"/>
    <w:rsid w:val="008F1DF6"/>
    <w:rsid w:val="008F24D9"/>
    <w:rsid w:val="008F4671"/>
    <w:rsid w:val="009004AD"/>
    <w:rsid w:val="009009F2"/>
    <w:rsid w:val="0090301C"/>
    <w:rsid w:val="00903EAF"/>
    <w:rsid w:val="00907117"/>
    <w:rsid w:val="00911D4F"/>
    <w:rsid w:val="0091798D"/>
    <w:rsid w:val="00921EC1"/>
    <w:rsid w:val="00927605"/>
    <w:rsid w:val="00930149"/>
    <w:rsid w:val="009326E7"/>
    <w:rsid w:val="00934B39"/>
    <w:rsid w:val="00934ED4"/>
    <w:rsid w:val="0093694F"/>
    <w:rsid w:val="00940063"/>
    <w:rsid w:val="0095595B"/>
    <w:rsid w:val="00956BD5"/>
    <w:rsid w:val="0095706D"/>
    <w:rsid w:val="00960B4D"/>
    <w:rsid w:val="00961005"/>
    <w:rsid w:val="00961696"/>
    <w:rsid w:val="00970E3D"/>
    <w:rsid w:val="00972D15"/>
    <w:rsid w:val="00986022"/>
    <w:rsid w:val="00990880"/>
    <w:rsid w:val="00991D4F"/>
    <w:rsid w:val="009951FB"/>
    <w:rsid w:val="00995250"/>
    <w:rsid w:val="00997430"/>
    <w:rsid w:val="009A23D6"/>
    <w:rsid w:val="009A64FE"/>
    <w:rsid w:val="009B0DE7"/>
    <w:rsid w:val="009B311F"/>
    <w:rsid w:val="009B39B2"/>
    <w:rsid w:val="009B5F53"/>
    <w:rsid w:val="009C5DA6"/>
    <w:rsid w:val="009D470F"/>
    <w:rsid w:val="009D53D1"/>
    <w:rsid w:val="009E1BE6"/>
    <w:rsid w:val="009F0C83"/>
    <w:rsid w:val="009F4756"/>
    <w:rsid w:val="009F5B5F"/>
    <w:rsid w:val="00A07379"/>
    <w:rsid w:val="00A11856"/>
    <w:rsid w:val="00A11CC5"/>
    <w:rsid w:val="00A12783"/>
    <w:rsid w:val="00A13617"/>
    <w:rsid w:val="00A14283"/>
    <w:rsid w:val="00A161C2"/>
    <w:rsid w:val="00A17D0C"/>
    <w:rsid w:val="00A30A21"/>
    <w:rsid w:val="00A31685"/>
    <w:rsid w:val="00A43E20"/>
    <w:rsid w:val="00A45200"/>
    <w:rsid w:val="00A4758F"/>
    <w:rsid w:val="00A47F03"/>
    <w:rsid w:val="00A60AA7"/>
    <w:rsid w:val="00A60DDC"/>
    <w:rsid w:val="00A64A7E"/>
    <w:rsid w:val="00A64FE1"/>
    <w:rsid w:val="00A65467"/>
    <w:rsid w:val="00A778F5"/>
    <w:rsid w:val="00A82614"/>
    <w:rsid w:val="00A82852"/>
    <w:rsid w:val="00A8372A"/>
    <w:rsid w:val="00A8391C"/>
    <w:rsid w:val="00A84BDE"/>
    <w:rsid w:val="00A86EB9"/>
    <w:rsid w:val="00A91C6E"/>
    <w:rsid w:val="00A95BF5"/>
    <w:rsid w:val="00A969EC"/>
    <w:rsid w:val="00A96D62"/>
    <w:rsid w:val="00AA0B88"/>
    <w:rsid w:val="00AA1812"/>
    <w:rsid w:val="00AB0A17"/>
    <w:rsid w:val="00AB0E80"/>
    <w:rsid w:val="00AB3BC3"/>
    <w:rsid w:val="00AC0F78"/>
    <w:rsid w:val="00AC4E8F"/>
    <w:rsid w:val="00AC7C7C"/>
    <w:rsid w:val="00AD4375"/>
    <w:rsid w:val="00AD55B2"/>
    <w:rsid w:val="00AD768B"/>
    <w:rsid w:val="00AE20BD"/>
    <w:rsid w:val="00AE3D15"/>
    <w:rsid w:val="00AE7000"/>
    <w:rsid w:val="00AE7E4A"/>
    <w:rsid w:val="00AF498F"/>
    <w:rsid w:val="00B01585"/>
    <w:rsid w:val="00B01C5A"/>
    <w:rsid w:val="00B0618B"/>
    <w:rsid w:val="00B240B4"/>
    <w:rsid w:val="00B30C21"/>
    <w:rsid w:val="00B40386"/>
    <w:rsid w:val="00B4188E"/>
    <w:rsid w:val="00B426AC"/>
    <w:rsid w:val="00B455D1"/>
    <w:rsid w:val="00B51A75"/>
    <w:rsid w:val="00B63211"/>
    <w:rsid w:val="00B64E87"/>
    <w:rsid w:val="00B65F37"/>
    <w:rsid w:val="00B67D8E"/>
    <w:rsid w:val="00B7165A"/>
    <w:rsid w:val="00B74DB3"/>
    <w:rsid w:val="00B903D0"/>
    <w:rsid w:val="00B90A6F"/>
    <w:rsid w:val="00B91CCD"/>
    <w:rsid w:val="00B936A7"/>
    <w:rsid w:val="00BA1B7F"/>
    <w:rsid w:val="00BC6BEE"/>
    <w:rsid w:val="00BC7CA7"/>
    <w:rsid w:val="00BD0653"/>
    <w:rsid w:val="00BD0EB9"/>
    <w:rsid w:val="00BD2A36"/>
    <w:rsid w:val="00BD45FD"/>
    <w:rsid w:val="00BD5ACB"/>
    <w:rsid w:val="00BD6C99"/>
    <w:rsid w:val="00BE1DFA"/>
    <w:rsid w:val="00BE32FA"/>
    <w:rsid w:val="00BE3335"/>
    <w:rsid w:val="00BE3727"/>
    <w:rsid w:val="00BE57FF"/>
    <w:rsid w:val="00BE5ED8"/>
    <w:rsid w:val="00BE7F55"/>
    <w:rsid w:val="00C01E37"/>
    <w:rsid w:val="00C03503"/>
    <w:rsid w:val="00C0383B"/>
    <w:rsid w:val="00C109C8"/>
    <w:rsid w:val="00C10C49"/>
    <w:rsid w:val="00C11A5B"/>
    <w:rsid w:val="00C14D67"/>
    <w:rsid w:val="00C17A17"/>
    <w:rsid w:val="00C24122"/>
    <w:rsid w:val="00C24B5B"/>
    <w:rsid w:val="00C2683C"/>
    <w:rsid w:val="00C32EAE"/>
    <w:rsid w:val="00C404AB"/>
    <w:rsid w:val="00C41D72"/>
    <w:rsid w:val="00C43FAD"/>
    <w:rsid w:val="00C457BA"/>
    <w:rsid w:val="00C465A1"/>
    <w:rsid w:val="00C479D3"/>
    <w:rsid w:val="00C56716"/>
    <w:rsid w:val="00C642E4"/>
    <w:rsid w:val="00C72785"/>
    <w:rsid w:val="00C72FE0"/>
    <w:rsid w:val="00C735AD"/>
    <w:rsid w:val="00C77FFB"/>
    <w:rsid w:val="00C810BA"/>
    <w:rsid w:val="00C91680"/>
    <w:rsid w:val="00C9174C"/>
    <w:rsid w:val="00C9183E"/>
    <w:rsid w:val="00C94333"/>
    <w:rsid w:val="00C9489F"/>
    <w:rsid w:val="00C97989"/>
    <w:rsid w:val="00CA4B3B"/>
    <w:rsid w:val="00CB4F7D"/>
    <w:rsid w:val="00CB599C"/>
    <w:rsid w:val="00CB65A9"/>
    <w:rsid w:val="00CC39F6"/>
    <w:rsid w:val="00CC3E00"/>
    <w:rsid w:val="00CC43F8"/>
    <w:rsid w:val="00CC7041"/>
    <w:rsid w:val="00CD2313"/>
    <w:rsid w:val="00CD3AEF"/>
    <w:rsid w:val="00CD602B"/>
    <w:rsid w:val="00CD7DCA"/>
    <w:rsid w:val="00CE0C54"/>
    <w:rsid w:val="00CF18D8"/>
    <w:rsid w:val="00CF4840"/>
    <w:rsid w:val="00CF4AFD"/>
    <w:rsid w:val="00CF75DB"/>
    <w:rsid w:val="00D044A7"/>
    <w:rsid w:val="00D04B42"/>
    <w:rsid w:val="00D07064"/>
    <w:rsid w:val="00D138FA"/>
    <w:rsid w:val="00D16406"/>
    <w:rsid w:val="00D22BA9"/>
    <w:rsid w:val="00D307CA"/>
    <w:rsid w:val="00D3238F"/>
    <w:rsid w:val="00D35DAE"/>
    <w:rsid w:val="00D432F1"/>
    <w:rsid w:val="00D43BA6"/>
    <w:rsid w:val="00D44D16"/>
    <w:rsid w:val="00D4686C"/>
    <w:rsid w:val="00D5082D"/>
    <w:rsid w:val="00D515AE"/>
    <w:rsid w:val="00D52BB5"/>
    <w:rsid w:val="00D53505"/>
    <w:rsid w:val="00D56D4B"/>
    <w:rsid w:val="00D60910"/>
    <w:rsid w:val="00D60D3F"/>
    <w:rsid w:val="00D61152"/>
    <w:rsid w:val="00D6175C"/>
    <w:rsid w:val="00D61B8B"/>
    <w:rsid w:val="00D6726F"/>
    <w:rsid w:val="00D71B26"/>
    <w:rsid w:val="00D75627"/>
    <w:rsid w:val="00D77E56"/>
    <w:rsid w:val="00D837E2"/>
    <w:rsid w:val="00D91FC5"/>
    <w:rsid w:val="00D925E4"/>
    <w:rsid w:val="00D928EA"/>
    <w:rsid w:val="00D92953"/>
    <w:rsid w:val="00D92BAD"/>
    <w:rsid w:val="00D958A8"/>
    <w:rsid w:val="00D96FD2"/>
    <w:rsid w:val="00DA0D36"/>
    <w:rsid w:val="00DA3D7E"/>
    <w:rsid w:val="00DA5C05"/>
    <w:rsid w:val="00DB2981"/>
    <w:rsid w:val="00DB366E"/>
    <w:rsid w:val="00DB3AF6"/>
    <w:rsid w:val="00DB5884"/>
    <w:rsid w:val="00DB71C1"/>
    <w:rsid w:val="00DC3B97"/>
    <w:rsid w:val="00DC4BC3"/>
    <w:rsid w:val="00DC5CBE"/>
    <w:rsid w:val="00DC62BC"/>
    <w:rsid w:val="00DC7DF9"/>
    <w:rsid w:val="00DD3BFF"/>
    <w:rsid w:val="00DE07B8"/>
    <w:rsid w:val="00DE1900"/>
    <w:rsid w:val="00DF1DA0"/>
    <w:rsid w:val="00DF66DF"/>
    <w:rsid w:val="00E02BB8"/>
    <w:rsid w:val="00E0305F"/>
    <w:rsid w:val="00E041E6"/>
    <w:rsid w:val="00E0709E"/>
    <w:rsid w:val="00E10B44"/>
    <w:rsid w:val="00E11638"/>
    <w:rsid w:val="00E1278A"/>
    <w:rsid w:val="00E13E33"/>
    <w:rsid w:val="00E15131"/>
    <w:rsid w:val="00E15735"/>
    <w:rsid w:val="00E21156"/>
    <w:rsid w:val="00E211BF"/>
    <w:rsid w:val="00E22352"/>
    <w:rsid w:val="00E22AC2"/>
    <w:rsid w:val="00E236E0"/>
    <w:rsid w:val="00E23DE1"/>
    <w:rsid w:val="00E26A4E"/>
    <w:rsid w:val="00E274C6"/>
    <w:rsid w:val="00E34111"/>
    <w:rsid w:val="00E34897"/>
    <w:rsid w:val="00E366E8"/>
    <w:rsid w:val="00E44045"/>
    <w:rsid w:val="00E53180"/>
    <w:rsid w:val="00E60043"/>
    <w:rsid w:val="00E600E4"/>
    <w:rsid w:val="00E62A87"/>
    <w:rsid w:val="00E62FDC"/>
    <w:rsid w:val="00E6656A"/>
    <w:rsid w:val="00E677BD"/>
    <w:rsid w:val="00E8683F"/>
    <w:rsid w:val="00E87BB4"/>
    <w:rsid w:val="00E92000"/>
    <w:rsid w:val="00E95FC8"/>
    <w:rsid w:val="00E9638E"/>
    <w:rsid w:val="00EA6E41"/>
    <w:rsid w:val="00EB4B43"/>
    <w:rsid w:val="00EB4C9A"/>
    <w:rsid w:val="00EC580F"/>
    <w:rsid w:val="00EC76E8"/>
    <w:rsid w:val="00ED265F"/>
    <w:rsid w:val="00ED3A89"/>
    <w:rsid w:val="00ED5A8D"/>
    <w:rsid w:val="00EE09E1"/>
    <w:rsid w:val="00EE6619"/>
    <w:rsid w:val="00EE7D93"/>
    <w:rsid w:val="00EF2568"/>
    <w:rsid w:val="00F05FC1"/>
    <w:rsid w:val="00F06DBC"/>
    <w:rsid w:val="00F07939"/>
    <w:rsid w:val="00F12F83"/>
    <w:rsid w:val="00F17301"/>
    <w:rsid w:val="00F208A6"/>
    <w:rsid w:val="00F24261"/>
    <w:rsid w:val="00F2730A"/>
    <w:rsid w:val="00F354B0"/>
    <w:rsid w:val="00F35BBD"/>
    <w:rsid w:val="00F35D4E"/>
    <w:rsid w:val="00F41454"/>
    <w:rsid w:val="00F4151D"/>
    <w:rsid w:val="00F43524"/>
    <w:rsid w:val="00F5293F"/>
    <w:rsid w:val="00F54B59"/>
    <w:rsid w:val="00F560A6"/>
    <w:rsid w:val="00F63043"/>
    <w:rsid w:val="00F77872"/>
    <w:rsid w:val="00F82AB8"/>
    <w:rsid w:val="00F831AA"/>
    <w:rsid w:val="00F83C13"/>
    <w:rsid w:val="00F84F03"/>
    <w:rsid w:val="00F87868"/>
    <w:rsid w:val="00F91106"/>
    <w:rsid w:val="00F957D3"/>
    <w:rsid w:val="00F959F8"/>
    <w:rsid w:val="00FA081C"/>
    <w:rsid w:val="00FA3668"/>
    <w:rsid w:val="00FA5255"/>
    <w:rsid w:val="00FB544E"/>
    <w:rsid w:val="00FC0C9F"/>
    <w:rsid w:val="00FC393D"/>
    <w:rsid w:val="00FC66E7"/>
    <w:rsid w:val="00FC708E"/>
    <w:rsid w:val="00FE070C"/>
    <w:rsid w:val="00FE2113"/>
    <w:rsid w:val="00FE27B4"/>
    <w:rsid w:val="00FE39A8"/>
    <w:rsid w:val="00FE5EFF"/>
    <w:rsid w:val="00FF33E3"/>
    <w:rsid w:val="00FF5263"/>
    <w:rsid w:val="01B7E324"/>
    <w:rsid w:val="01F2FB2F"/>
    <w:rsid w:val="0433C7AD"/>
    <w:rsid w:val="063B6240"/>
    <w:rsid w:val="0790436E"/>
    <w:rsid w:val="093069E0"/>
    <w:rsid w:val="09DA863F"/>
    <w:rsid w:val="0B64124C"/>
    <w:rsid w:val="0F272CD0"/>
    <w:rsid w:val="10202677"/>
    <w:rsid w:val="10C8876B"/>
    <w:rsid w:val="10D853FE"/>
    <w:rsid w:val="12401FF1"/>
    <w:rsid w:val="13E6A6AF"/>
    <w:rsid w:val="141DE7AB"/>
    <w:rsid w:val="1433F368"/>
    <w:rsid w:val="145C8DC5"/>
    <w:rsid w:val="14CD555F"/>
    <w:rsid w:val="1A4861B2"/>
    <w:rsid w:val="1E1AF78F"/>
    <w:rsid w:val="1FCCE796"/>
    <w:rsid w:val="22EC6971"/>
    <w:rsid w:val="28A8485C"/>
    <w:rsid w:val="28FCDC20"/>
    <w:rsid w:val="2F204063"/>
    <w:rsid w:val="317687E9"/>
    <w:rsid w:val="3290B99C"/>
    <w:rsid w:val="36B272C7"/>
    <w:rsid w:val="3C0959FE"/>
    <w:rsid w:val="407A2680"/>
    <w:rsid w:val="46151655"/>
    <w:rsid w:val="4A43A5E1"/>
    <w:rsid w:val="4AB78FE6"/>
    <w:rsid w:val="4FF30641"/>
    <w:rsid w:val="540B67FF"/>
    <w:rsid w:val="5B216195"/>
    <w:rsid w:val="5C4576B4"/>
    <w:rsid w:val="5FC6C393"/>
    <w:rsid w:val="605BDD84"/>
    <w:rsid w:val="609693CE"/>
    <w:rsid w:val="67E17A34"/>
    <w:rsid w:val="695D4854"/>
    <w:rsid w:val="6FF19D20"/>
    <w:rsid w:val="72D9D556"/>
    <w:rsid w:val="73195C2D"/>
    <w:rsid w:val="74FD1D1D"/>
    <w:rsid w:val="753D4660"/>
    <w:rsid w:val="75EA2E60"/>
    <w:rsid w:val="78D50775"/>
    <w:rsid w:val="7E1897A9"/>
    <w:rsid w:val="7EF82F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F8E64"/>
  <w15:chartTrackingRefBased/>
  <w15:docId w15:val="{4FFA0DF5-C60C-4EFD-A52F-99AF4866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Hecht platte tekst"/>
    <w:qFormat/>
    <w:rsid w:val="000F18D9"/>
    <w:pPr>
      <w:spacing w:after="0" w:line="240" w:lineRule="auto"/>
    </w:pPr>
    <w:rPr>
      <w:rFonts w:ascii="Arial" w:eastAsia="MS Mincho" w:hAnsi="Arial" w:cs="Times New Roman"/>
      <w:sz w:val="20"/>
      <w:szCs w:val="24"/>
    </w:rPr>
  </w:style>
  <w:style w:type="paragraph" w:styleId="Kop1">
    <w:name w:val="heading 1"/>
    <w:aliases w:val="Hecht 1.,Section Heading,Hoofdstuk,sectionHeading,hoofdstuk,Episteem PvA Kop 1,Tempo Heading 1,U&amp;lc Bold,Small Cap Bold,Bold Small Caps,k1,k1standaard,Hoofdkop,Hoofdkop1,Hoofdkop2,Hoofdkop11,Hoofdkop3,Hoofdkop12,Hoofdkop21,Hoofdkop111,Hoofdkop4"/>
    <w:basedOn w:val="Standaard"/>
    <w:next w:val="Standaard"/>
    <w:link w:val="Kop1Char"/>
    <w:autoRedefine/>
    <w:qFormat/>
    <w:rsid w:val="005D294D"/>
    <w:pPr>
      <w:keepNext/>
      <w:keepLines/>
      <w:pageBreakBefore/>
      <w:numPr>
        <w:numId w:val="1"/>
      </w:numPr>
      <w:spacing w:after="290" w:line="290" w:lineRule="atLeast"/>
      <w:outlineLvl w:val="0"/>
    </w:pPr>
    <w:rPr>
      <w:rFonts w:eastAsia="MS Gothic"/>
      <w:b/>
      <w:bCs/>
      <w:color w:val="C00000"/>
      <w:sz w:val="28"/>
      <w:szCs w:val="32"/>
    </w:rPr>
  </w:style>
  <w:style w:type="paragraph" w:styleId="Kop2">
    <w:name w:val="heading 2"/>
    <w:aliases w:val="Hecht 1.1,Hecht,Reset numbering,Bijlage,Subkop niveau 2,HD2,2,Bijlage Char,paragraaf,Episteem PvA Kop 2,Tempo Heading 2,H2,Paragraaf,k2"/>
    <w:basedOn w:val="Standaard"/>
    <w:next w:val="Standaard"/>
    <w:link w:val="Kop2Char"/>
    <w:autoRedefine/>
    <w:qFormat/>
    <w:rsid w:val="0007134A"/>
    <w:pPr>
      <w:keepNext/>
      <w:numPr>
        <w:ilvl w:val="1"/>
        <w:numId w:val="1"/>
      </w:numPr>
      <w:spacing w:before="360" w:after="240"/>
      <w:ind w:left="998" w:hanging="431"/>
      <w:outlineLvl w:val="1"/>
    </w:pPr>
    <w:rPr>
      <w:rFonts w:eastAsia="MS Gothic"/>
      <w:b/>
      <w:bCs/>
      <w:color w:val="554A3D"/>
      <w:sz w:val="22"/>
      <w:szCs w:val="22"/>
    </w:rPr>
  </w:style>
  <w:style w:type="paragraph" w:styleId="Kop3">
    <w:name w:val="heading 3"/>
    <w:aliases w:val="Hecht 1.1.1.,Level 1 - 1,Voorwoord,Subkop niveau 3,subparagraaf,Subparagraaf,Episteem PvA Kop 3,Heading 3a,k3,Subkop niveau 3 + 10 pt + 10 pt"/>
    <w:basedOn w:val="Standaard"/>
    <w:next w:val="Standaard"/>
    <w:link w:val="Kop3Char"/>
    <w:autoRedefine/>
    <w:qFormat/>
    <w:rsid w:val="0007134A"/>
    <w:pPr>
      <w:keepNext/>
      <w:numPr>
        <w:ilvl w:val="2"/>
        <w:numId w:val="1"/>
      </w:numPr>
      <w:spacing w:before="240" w:after="120"/>
      <w:outlineLvl w:val="2"/>
    </w:pPr>
    <w:rPr>
      <w:rFonts w:eastAsia="MS Gothic"/>
      <w:b/>
      <w:bCs/>
      <w:color w:val="554A3D"/>
      <w:sz w:val="19"/>
    </w:rPr>
  </w:style>
  <w:style w:type="paragraph" w:styleId="Kop4">
    <w:name w:val="heading 4"/>
    <w:aliases w:val="Level 2 - a,subsubparagraaf,Specificatie,RFP-vraag"/>
    <w:basedOn w:val="Standaard"/>
    <w:next w:val="Standaard"/>
    <w:link w:val="Kop4Char"/>
    <w:autoRedefine/>
    <w:qFormat/>
    <w:rsid w:val="001974B8"/>
    <w:pPr>
      <w:keepNext/>
      <w:numPr>
        <w:ilvl w:val="3"/>
        <w:numId w:val="1"/>
      </w:numPr>
      <w:spacing w:before="200" w:after="160"/>
      <w:ind w:left="648"/>
      <w:outlineLvl w:val="3"/>
    </w:pPr>
    <w:rPr>
      <w:rFonts w:eastAsia="MS Gothic"/>
      <w:b/>
      <w:bCs/>
      <w:iCs/>
    </w:rPr>
  </w:style>
  <w:style w:type="paragraph" w:styleId="Kop5">
    <w:name w:val="heading 5"/>
    <w:basedOn w:val="Standaard"/>
    <w:next w:val="Standaard"/>
    <w:link w:val="Kop5Char"/>
    <w:uiPriority w:val="9"/>
    <w:semiHidden/>
    <w:unhideWhenUsed/>
    <w:qFormat/>
    <w:rsid w:val="0087418A"/>
    <w:pPr>
      <w:keepNext/>
      <w:keepLines/>
      <w:spacing w:before="200" w:line="276" w:lineRule="auto"/>
      <w:ind w:left="1008" w:hanging="1008"/>
      <w:jc w:val="both"/>
      <w:outlineLvl w:val="4"/>
    </w:pPr>
    <w:rPr>
      <w:rFonts w:asciiTheme="majorHAnsi" w:eastAsiaTheme="majorEastAsia" w:hAnsiTheme="majorHAnsi" w:cstheme="majorBidi"/>
      <w:color w:val="1F3763" w:themeColor="accent1" w:themeShade="7F"/>
      <w:szCs w:val="20"/>
    </w:rPr>
  </w:style>
  <w:style w:type="paragraph" w:styleId="Kop6">
    <w:name w:val="heading 6"/>
    <w:basedOn w:val="Standaard"/>
    <w:next w:val="Standaard"/>
    <w:link w:val="Kop6Char"/>
    <w:uiPriority w:val="9"/>
    <w:semiHidden/>
    <w:unhideWhenUsed/>
    <w:qFormat/>
    <w:rsid w:val="0087418A"/>
    <w:pPr>
      <w:keepNext/>
      <w:keepLines/>
      <w:spacing w:before="200" w:line="276" w:lineRule="auto"/>
      <w:ind w:left="1152" w:hanging="1152"/>
      <w:jc w:val="both"/>
      <w:outlineLvl w:val="5"/>
    </w:pPr>
    <w:rPr>
      <w:rFonts w:asciiTheme="majorHAnsi" w:eastAsiaTheme="majorEastAsia" w:hAnsiTheme="majorHAnsi" w:cstheme="majorBidi"/>
      <w:i/>
      <w:iCs/>
      <w:color w:val="1F3763" w:themeColor="accent1" w:themeShade="7F"/>
      <w:szCs w:val="20"/>
    </w:rPr>
  </w:style>
  <w:style w:type="paragraph" w:styleId="Kop7">
    <w:name w:val="heading 7"/>
    <w:basedOn w:val="Standaard"/>
    <w:next w:val="Standaard"/>
    <w:link w:val="Kop7Char"/>
    <w:uiPriority w:val="9"/>
    <w:semiHidden/>
    <w:unhideWhenUsed/>
    <w:qFormat/>
    <w:rsid w:val="0087418A"/>
    <w:pPr>
      <w:keepNext/>
      <w:keepLines/>
      <w:spacing w:before="200" w:line="276"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Kop8">
    <w:name w:val="heading 8"/>
    <w:basedOn w:val="Standaard"/>
    <w:next w:val="Standaard"/>
    <w:link w:val="Kop8Char"/>
    <w:uiPriority w:val="9"/>
    <w:semiHidden/>
    <w:unhideWhenUsed/>
    <w:qFormat/>
    <w:rsid w:val="0087418A"/>
    <w:pPr>
      <w:keepNext/>
      <w:keepLines/>
      <w:spacing w:before="200" w:line="276" w:lineRule="auto"/>
      <w:ind w:left="1440" w:hanging="1440"/>
      <w:jc w:val="both"/>
      <w:outlineLvl w:val="7"/>
    </w:pPr>
    <w:rPr>
      <w:rFonts w:asciiTheme="majorHAnsi" w:eastAsiaTheme="majorEastAsia" w:hAnsiTheme="majorHAnsi" w:cstheme="majorBidi"/>
      <w:color w:val="4472C4" w:themeColor="accent1"/>
      <w:szCs w:val="20"/>
    </w:rPr>
  </w:style>
  <w:style w:type="paragraph" w:styleId="Kop9">
    <w:name w:val="heading 9"/>
    <w:basedOn w:val="Standaard"/>
    <w:next w:val="Standaard"/>
    <w:link w:val="Kop9Char"/>
    <w:uiPriority w:val="9"/>
    <w:semiHidden/>
    <w:unhideWhenUsed/>
    <w:qFormat/>
    <w:rsid w:val="0087418A"/>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cht 1. Char,Section Heading Char,Hoofdstuk Char,sectionHeading Char,hoofdstuk Char,Episteem PvA Kop 1 Char,Tempo Heading 1 Char,U&amp;lc Bold Char,Small Cap Bold Char,Bold Small Caps Char,k1 Char,k1standaard Char,Hoofdkop Char,Hoofdkop1 Char"/>
    <w:basedOn w:val="Standaardalinea-lettertype"/>
    <w:link w:val="Kop1"/>
    <w:rsid w:val="005D294D"/>
    <w:rPr>
      <w:rFonts w:ascii="Arial" w:eastAsia="MS Gothic" w:hAnsi="Arial" w:cs="Times New Roman"/>
      <w:b/>
      <w:bCs/>
      <w:color w:val="C00000"/>
      <w:sz w:val="28"/>
      <w:szCs w:val="32"/>
    </w:rPr>
  </w:style>
  <w:style w:type="character" w:customStyle="1" w:styleId="Kop2Char">
    <w:name w:val="Kop 2 Char"/>
    <w:aliases w:val="Hecht 1.1 Char,Hecht Char,Reset numbering Char,Bijlage Char1,Subkop niveau 2 Char,HD2 Char,2 Char,Bijlage Char Char,paragraaf Char,Episteem PvA Kop 2 Char,Tempo Heading 2 Char,H2 Char,Paragraaf Char,k2 Char"/>
    <w:basedOn w:val="Standaardalinea-lettertype"/>
    <w:link w:val="Kop2"/>
    <w:rsid w:val="0007134A"/>
    <w:rPr>
      <w:rFonts w:ascii="Arial" w:eastAsia="MS Gothic" w:hAnsi="Arial" w:cs="Times New Roman"/>
      <w:b/>
      <w:bCs/>
      <w:color w:val="554A3D"/>
    </w:rPr>
  </w:style>
  <w:style w:type="character" w:customStyle="1" w:styleId="Kop3Char">
    <w:name w:val="Kop 3 Char"/>
    <w:aliases w:val="Hecht 1.1.1. Char,Level 1 - 1 Char,Voorwoord Char,Subkop niveau 3 Char,subparagraaf Char,Subparagraaf Char,Episteem PvA Kop 3 Char,Heading 3a Char,k3 Char,Subkop niveau 3 + 10 pt + 10 pt Char"/>
    <w:basedOn w:val="Standaardalinea-lettertype"/>
    <w:link w:val="Kop3"/>
    <w:rsid w:val="0007134A"/>
    <w:rPr>
      <w:rFonts w:ascii="Arial" w:eastAsia="MS Gothic" w:hAnsi="Arial" w:cs="Times New Roman"/>
      <w:b/>
      <w:bCs/>
      <w:color w:val="554A3D"/>
      <w:sz w:val="19"/>
      <w:szCs w:val="24"/>
    </w:rPr>
  </w:style>
  <w:style w:type="character" w:customStyle="1" w:styleId="Kop4Char">
    <w:name w:val="Kop 4 Char"/>
    <w:aliases w:val="Level 2 - a Char,subsubparagraaf Char,Specificatie Char,RFP-vraag Char"/>
    <w:basedOn w:val="Standaardalinea-lettertype"/>
    <w:link w:val="Kop4"/>
    <w:rsid w:val="001974B8"/>
    <w:rPr>
      <w:rFonts w:ascii="Arial" w:eastAsia="MS Gothic" w:hAnsi="Arial" w:cs="Times New Roman"/>
      <w:b/>
      <w:bCs/>
      <w:iCs/>
      <w:sz w:val="20"/>
      <w:szCs w:val="24"/>
    </w:rPr>
  </w:style>
  <w:style w:type="paragraph" w:customStyle="1" w:styleId="Lijstalinea1">
    <w:name w:val="Lijstalinea1"/>
    <w:basedOn w:val="Standaard"/>
    <w:uiPriority w:val="34"/>
    <w:rsid w:val="000F18D9"/>
    <w:pPr>
      <w:ind w:left="720"/>
      <w:contextualSpacing/>
    </w:pPr>
  </w:style>
  <w:style w:type="character" w:styleId="Hyperlink">
    <w:name w:val="Hyperlink"/>
    <w:uiPriority w:val="99"/>
    <w:unhideWhenUsed/>
    <w:rsid w:val="000F18D9"/>
    <w:rPr>
      <w:color w:val="0000FF"/>
      <w:u w:val="single"/>
    </w:rPr>
  </w:style>
  <w:style w:type="table" w:styleId="Tabelraster">
    <w:name w:val="Table Grid"/>
    <w:basedOn w:val="Standaardtabel"/>
    <w:uiPriority w:val="59"/>
    <w:rsid w:val="000F18D9"/>
    <w:pPr>
      <w:spacing w:after="0" w:line="240" w:lineRule="auto"/>
    </w:pPr>
    <w:rPr>
      <w:rFonts w:ascii="Cambria" w:eastAsia="MS Mincho" w:hAnsi="Cambri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18D9"/>
    <w:pPr>
      <w:tabs>
        <w:tab w:val="center" w:pos="4320"/>
        <w:tab w:val="right" w:pos="8640"/>
      </w:tabs>
    </w:pPr>
    <w:rPr>
      <w:szCs w:val="20"/>
      <w:lang w:eastAsia="x-none"/>
    </w:rPr>
  </w:style>
  <w:style w:type="character" w:customStyle="1" w:styleId="KoptekstChar">
    <w:name w:val="Koptekst Char"/>
    <w:basedOn w:val="Standaardalinea-lettertype"/>
    <w:link w:val="Koptekst"/>
    <w:uiPriority w:val="99"/>
    <w:rsid w:val="000F18D9"/>
    <w:rPr>
      <w:rFonts w:ascii="Arial" w:eastAsia="MS Mincho" w:hAnsi="Arial" w:cs="Times New Roman"/>
      <w:sz w:val="20"/>
      <w:szCs w:val="20"/>
      <w:lang w:eastAsia="x-none"/>
    </w:rPr>
  </w:style>
  <w:style w:type="paragraph" w:styleId="Voettekst">
    <w:name w:val="footer"/>
    <w:basedOn w:val="Standaard"/>
    <w:link w:val="VoettekstChar"/>
    <w:uiPriority w:val="99"/>
    <w:unhideWhenUsed/>
    <w:rsid w:val="000F18D9"/>
    <w:pPr>
      <w:tabs>
        <w:tab w:val="center" w:pos="4320"/>
        <w:tab w:val="right" w:pos="8640"/>
      </w:tabs>
    </w:pPr>
    <w:rPr>
      <w:szCs w:val="20"/>
      <w:lang w:eastAsia="x-none"/>
    </w:rPr>
  </w:style>
  <w:style w:type="character" w:customStyle="1" w:styleId="VoettekstChar">
    <w:name w:val="Voettekst Char"/>
    <w:basedOn w:val="Standaardalinea-lettertype"/>
    <w:link w:val="Voettekst"/>
    <w:uiPriority w:val="99"/>
    <w:rsid w:val="000F18D9"/>
    <w:rPr>
      <w:rFonts w:ascii="Arial" w:eastAsia="MS Mincho" w:hAnsi="Arial" w:cs="Times New Roman"/>
      <w:sz w:val="20"/>
      <w:szCs w:val="20"/>
      <w:lang w:eastAsia="x-none"/>
    </w:rPr>
  </w:style>
  <w:style w:type="character" w:styleId="Paginanummer">
    <w:name w:val="page number"/>
    <w:uiPriority w:val="99"/>
    <w:unhideWhenUsed/>
    <w:rsid w:val="000F18D9"/>
  </w:style>
  <w:style w:type="paragraph" w:styleId="Ballontekst">
    <w:name w:val="Balloon Text"/>
    <w:basedOn w:val="Standaard"/>
    <w:link w:val="BallontekstChar"/>
    <w:uiPriority w:val="99"/>
    <w:semiHidden/>
    <w:unhideWhenUsed/>
    <w:rsid w:val="000F18D9"/>
    <w:rPr>
      <w:rFonts w:ascii="Lucida Grande" w:hAnsi="Lucida Grande"/>
      <w:sz w:val="18"/>
      <w:szCs w:val="18"/>
      <w:lang w:eastAsia="x-none"/>
    </w:rPr>
  </w:style>
  <w:style w:type="character" w:customStyle="1" w:styleId="BallontekstChar">
    <w:name w:val="Ballontekst Char"/>
    <w:basedOn w:val="Standaardalinea-lettertype"/>
    <w:link w:val="Ballontekst"/>
    <w:uiPriority w:val="99"/>
    <w:semiHidden/>
    <w:rsid w:val="000F18D9"/>
    <w:rPr>
      <w:rFonts w:ascii="Lucida Grande" w:eastAsia="MS Mincho" w:hAnsi="Lucida Grande" w:cs="Times New Roman"/>
      <w:sz w:val="18"/>
      <w:szCs w:val="18"/>
      <w:lang w:eastAsia="x-none"/>
    </w:rPr>
  </w:style>
  <w:style w:type="paragraph" w:styleId="Ondertitel">
    <w:name w:val="Subtitle"/>
    <w:basedOn w:val="Standaard"/>
    <w:next w:val="Standaard"/>
    <w:link w:val="OndertitelChar"/>
    <w:uiPriority w:val="11"/>
    <w:rsid w:val="001974B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1974B8"/>
    <w:rPr>
      <w:rFonts w:eastAsiaTheme="minorEastAsia"/>
      <w:color w:val="5A5A5A" w:themeColor="text1" w:themeTint="A5"/>
      <w:spacing w:val="15"/>
    </w:rPr>
  </w:style>
  <w:style w:type="paragraph" w:styleId="Inhopg2">
    <w:name w:val="toc 2"/>
    <w:basedOn w:val="Standaard"/>
    <w:next w:val="Standaard"/>
    <w:autoRedefine/>
    <w:uiPriority w:val="39"/>
    <w:unhideWhenUsed/>
    <w:rsid w:val="000F18D9"/>
    <w:pPr>
      <w:spacing w:before="60"/>
    </w:pPr>
  </w:style>
  <w:style w:type="character" w:customStyle="1" w:styleId="SubartikelnummeringChar">
    <w:name w:val="Subartikelnummering Char"/>
    <w:link w:val="Subartikelnummering"/>
    <w:rsid w:val="000F18D9"/>
    <w:rPr>
      <w:rFonts w:ascii="Arial" w:eastAsia="MS Mincho" w:hAnsi="Arial"/>
      <w:szCs w:val="24"/>
    </w:rPr>
  </w:style>
  <w:style w:type="paragraph" w:customStyle="1" w:styleId="Subartikelnummering">
    <w:name w:val="Subartikelnummering"/>
    <w:basedOn w:val="Standaard"/>
    <w:link w:val="SubartikelnummeringChar"/>
    <w:rsid w:val="000F18D9"/>
    <w:pPr>
      <w:numPr>
        <w:ilvl w:val="1"/>
        <w:numId w:val="2"/>
      </w:numPr>
    </w:pPr>
    <w:rPr>
      <w:rFonts w:cstheme="minorBidi"/>
      <w:sz w:val="22"/>
    </w:rPr>
  </w:style>
  <w:style w:type="paragraph" w:styleId="Inhopg3">
    <w:name w:val="toc 3"/>
    <w:basedOn w:val="Standaard"/>
    <w:next w:val="Standaard"/>
    <w:autoRedefine/>
    <w:uiPriority w:val="39"/>
    <w:unhideWhenUsed/>
    <w:rsid w:val="000F18D9"/>
    <w:pPr>
      <w:spacing w:before="60"/>
    </w:pPr>
  </w:style>
  <w:style w:type="paragraph" w:styleId="Inhopg4">
    <w:name w:val="toc 4"/>
    <w:basedOn w:val="Standaard"/>
    <w:next w:val="Standaard"/>
    <w:autoRedefine/>
    <w:uiPriority w:val="39"/>
    <w:unhideWhenUsed/>
    <w:rsid w:val="000F18D9"/>
    <w:pPr>
      <w:tabs>
        <w:tab w:val="left" w:pos="1134"/>
        <w:tab w:val="right" w:pos="8505"/>
      </w:tabs>
      <w:ind w:left="1134" w:hanging="1134"/>
    </w:pPr>
  </w:style>
  <w:style w:type="paragraph" w:styleId="Inhopg5">
    <w:name w:val="toc 5"/>
    <w:basedOn w:val="Standaard"/>
    <w:next w:val="Standaard"/>
    <w:autoRedefine/>
    <w:uiPriority w:val="39"/>
    <w:unhideWhenUsed/>
    <w:rsid w:val="000F18D9"/>
    <w:pPr>
      <w:ind w:left="800"/>
    </w:pPr>
  </w:style>
  <w:style w:type="paragraph" w:styleId="Inhopg6">
    <w:name w:val="toc 6"/>
    <w:basedOn w:val="Standaard"/>
    <w:next w:val="Standaard"/>
    <w:autoRedefine/>
    <w:uiPriority w:val="39"/>
    <w:unhideWhenUsed/>
    <w:rsid w:val="000F18D9"/>
    <w:pPr>
      <w:ind w:left="1000"/>
    </w:pPr>
  </w:style>
  <w:style w:type="paragraph" w:styleId="Inhopg7">
    <w:name w:val="toc 7"/>
    <w:basedOn w:val="Standaard"/>
    <w:next w:val="Standaard"/>
    <w:autoRedefine/>
    <w:uiPriority w:val="39"/>
    <w:unhideWhenUsed/>
    <w:rsid w:val="000F18D9"/>
    <w:pPr>
      <w:ind w:left="1200"/>
    </w:pPr>
  </w:style>
  <w:style w:type="paragraph" w:styleId="Inhopg8">
    <w:name w:val="toc 8"/>
    <w:basedOn w:val="Standaard"/>
    <w:next w:val="Standaard"/>
    <w:autoRedefine/>
    <w:uiPriority w:val="39"/>
    <w:unhideWhenUsed/>
    <w:rsid w:val="000F18D9"/>
    <w:pPr>
      <w:ind w:left="1400"/>
    </w:pPr>
  </w:style>
  <w:style w:type="paragraph" w:styleId="Inhopg9">
    <w:name w:val="toc 9"/>
    <w:basedOn w:val="Standaard"/>
    <w:next w:val="Standaard"/>
    <w:autoRedefine/>
    <w:uiPriority w:val="39"/>
    <w:unhideWhenUsed/>
    <w:rsid w:val="000F18D9"/>
    <w:pPr>
      <w:ind w:left="1600"/>
    </w:pPr>
  </w:style>
  <w:style w:type="paragraph" w:styleId="Eindnoottekst">
    <w:name w:val="endnote text"/>
    <w:basedOn w:val="Standaard"/>
    <w:link w:val="EindnoottekstChar"/>
    <w:semiHidden/>
    <w:rsid w:val="000F18D9"/>
    <w:rPr>
      <w:szCs w:val="20"/>
    </w:rPr>
  </w:style>
  <w:style w:type="character" w:customStyle="1" w:styleId="EindnoottekstChar">
    <w:name w:val="Eindnoottekst Char"/>
    <w:basedOn w:val="Standaardalinea-lettertype"/>
    <w:link w:val="Eindnoottekst"/>
    <w:semiHidden/>
    <w:rsid w:val="000F18D9"/>
    <w:rPr>
      <w:rFonts w:ascii="Arial" w:eastAsia="MS Mincho" w:hAnsi="Arial" w:cs="Times New Roman"/>
      <w:sz w:val="20"/>
      <w:szCs w:val="20"/>
    </w:rPr>
  </w:style>
  <w:style w:type="character" w:styleId="Eindnootmarkering">
    <w:name w:val="endnote reference"/>
    <w:semiHidden/>
    <w:rsid w:val="000F18D9"/>
    <w:rPr>
      <w:vertAlign w:val="superscript"/>
    </w:rPr>
  </w:style>
  <w:style w:type="character" w:styleId="Verwijzingopmerking">
    <w:name w:val="annotation reference"/>
    <w:uiPriority w:val="99"/>
    <w:rsid w:val="000F18D9"/>
    <w:rPr>
      <w:sz w:val="16"/>
      <w:szCs w:val="16"/>
    </w:rPr>
  </w:style>
  <w:style w:type="paragraph" w:styleId="Onderwerpvanopmerking">
    <w:name w:val="annotation subject"/>
    <w:basedOn w:val="Standaard"/>
    <w:next w:val="Standaard"/>
    <w:link w:val="OnderwerpvanopmerkingChar"/>
    <w:semiHidden/>
    <w:rsid w:val="001974B8"/>
    <w:rPr>
      <w:b/>
      <w:bCs/>
      <w:szCs w:val="20"/>
    </w:rPr>
  </w:style>
  <w:style w:type="character" w:customStyle="1" w:styleId="OnderwerpvanopmerkingChar">
    <w:name w:val="Onderwerp van opmerking Char"/>
    <w:basedOn w:val="Standaardalinea-lettertype"/>
    <w:link w:val="Onderwerpvanopmerking"/>
    <w:semiHidden/>
    <w:rsid w:val="001974B8"/>
    <w:rPr>
      <w:rFonts w:ascii="Arial" w:eastAsia="MS Mincho" w:hAnsi="Arial" w:cs="Times New Roman"/>
      <w:b/>
      <w:bCs/>
      <w:sz w:val="20"/>
      <w:szCs w:val="20"/>
    </w:rPr>
  </w:style>
  <w:style w:type="paragraph" w:styleId="Voetnoottekst">
    <w:name w:val="footnote text"/>
    <w:basedOn w:val="Standaard"/>
    <w:link w:val="VoetnoottekstChar"/>
    <w:semiHidden/>
    <w:rsid w:val="000F18D9"/>
    <w:rPr>
      <w:szCs w:val="20"/>
    </w:rPr>
  </w:style>
  <w:style w:type="character" w:customStyle="1" w:styleId="VoetnoottekstChar">
    <w:name w:val="Voetnoottekst Char"/>
    <w:basedOn w:val="Standaardalinea-lettertype"/>
    <w:link w:val="Voetnoottekst"/>
    <w:semiHidden/>
    <w:rsid w:val="000F18D9"/>
    <w:rPr>
      <w:rFonts w:ascii="Arial" w:eastAsia="MS Mincho" w:hAnsi="Arial" w:cs="Times New Roman"/>
      <w:sz w:val="20"/>
      <w:szCs w:val="20"/>
    </w:rPr>
  </w:style>
  <w:style w:type="character" w:styleId="Voetnootmarkering">
    <w:name w:val="footnote reference"/>
    <w:semiHidden/>
    <w:rsid w:val="000F18D9"/>
    <w:rPr>
      <w:vertAlign w:val="superscript"/>
    </w:rPr>
  </w:style>
  <w:style w:type="character" w:customStyle="1" w:styleId="CommentTextChar">
    <w:name w:val="Comment Text Char"/>
    <w:semiHidden/>
    <w:locked/>
    <w:rsid w:val="000F18D9"/>
    <w:rPr>
      <w:rFonts w:ascii="Arial" w:eastAsia="MS Mincho" w:hAnsi="Arial"/>
      <w:lang w:val="nl-NL" w:eastAsia="en-US" w:bidi="ar-SA"/>
    </w:rPr>
  </w:style>
  <w:style w:type="paragraph" w:styleId="Lijstalinea">
    <w:name w:val="List Paragraph"/>
    <w:basedOn w:val="Standaard"/>
    <w:link w:val="LijstalineaChar"/>
    <w:uiPriority w:val="34"/>
    <w:qFormat/>
    <w:rsid w:val="000F18D9"/>
    <w:pPr>
      <w:spacing w:after="120"/>
      <w:ind w:left="720"/>
      <w:contextualSpacing/>
    </w:pPr>
    <w:rPr>
      <w:rFonts w:eastAsia="Times New Roman"/>
      <w:szCs w:val="20"/>
      <w:lang w:eastAsia="nl-NL"/>
    </w:rPr>
  </w:style>
  <w:style w:type="paragraph" w:customStyle="1" w:styleId="Paragraaftitel1">
    <w:name w:val="Paragraaftitel 1"/>
    <w:basedOn w:val="Standaard"/>
    <w:next w:val="Standaard"/>
    <w:link w:val="Paragraaftitel1Char"/>
    <w:rsid w:val="000F18D9"/>
    <w:pPr>
      <w:keepNext/>
      <w:numPr>
        <w:ilvl w:val="1"/>
        <w:numId w:val="3"/>
      </w:numPr>
      <w:spacing w:before="240" w:after="120"/>
      <w:outlineLvl w:val="1"/>
    </w:pPr>
    <w:rPr>
      <w:b/>
      <w:smallCaps/>
      <w:color w:val="00447A"/>
      <w:szCs w:val="20"/>
      <w:lang w:val="x-none" w:eastAsia="nl-NL"/>
    </w:rPr>
  </w:style>
  <w:style w:type="character" w:customStyle="1" w:styleId="Paragraaftitel1Char">
    <w:name w:val="Paragraaftitel 1 Char"/>
    <w:link w:val="Paragraaftitel1"/>
    <w:rsid w:val="000F18D9"/>
    <w:rPr>
      <w:rFonts w:ascii="Arial" w:eastAsia="MS Mincho" w:hAnsi="Arial" w:cs="Times New Roman"/>
      <w:b/>
      <w:smallCaps/>
      <w:color w:val="00447A"/>
      <w:sz w:val="20"/>
      <w:szCs w:val="20"/>
      <w:lang w:val="x-none" w:eastAsia="nl-NL"/>
    </w:rPr>
  </w:style>
  <w:style w:type="paragraph" w:customStyle="1" w:styleId="Paragraaftitel2">
    <w:name w:val="Paragraaftitel 2"/>
    <w:basedOn w:val="Standaard"/>
    <w:next w:val="Standaard"/>
    <w:rsid w:val="000F18D9"/>
    <w:pPr>
      <w:keepNext/>
      <w:numPr>
        <w:ilvl w:val="2"/>
        <w:numId w:val="3"/>
      </w:numPr>
      <w:spacing w:before="240" w:after="120"/>
      <w:outlineLvl w:val="2"/>
    </w:pPr>
    <w:rPr>
      <w:rFonts w:eastAsia="Times New Roman"/>
      <w:b/>
      <w:color w:val="00447A"/>
      <w:szCs w:val="20"/>
      <w:lang w:eastAsia="nl-NL"/>
    </w:rPr>
  </w:style>
  <w:style w:type="paragraph" w:customStyle="1" w:styleId="Paragraaftitel3">
    <w:name w:val="Paragraaftitel3"/>
    <w:basedOn w:val="Paragraaftitel2"/>
    <w:next w:val="Standaard"/>
    <w:rsid w:val="000F18D9"/>
    <w:pPr>
      <w:numPr>
        <w:ilvl w:val="3"/>
      </w:numPr>
      <w:tabs>
        <w:tab w:val="clear" w:pos="1418"/>
        <w:tab w:val="num" w:pos="851"/>
      </w:tabs>
      <w:spacing w:after="0"/>
      <w:ind w:left="851" w:hanging="851"/>
      <w:outlineLvl w:val="3"/>
    </w:pPr>
    <w:rPr>
      <w:b w:val="0"/>
      <w:i/>
    </w:rPr>
  </w:style>
  <w:style w:type="paragraph" w:styleId="Revisie">
    <w:name w:val="Revision"/>
    <w:hidden/>
    <w:uiPriority w:val="99"/>
    <w:semiHidden/>
    <w:rsid w:val="000F18D9"/>
    <w:pPr>
      <w:spacing w:after="0" w:line="240" w:lineRule="auto"/>
    </w:pPr>
    <w:rPr>
      <w:rFonts w:ascii="Arial" w:eastAsia="MS Mincho" w:hAnsi="Arial" w:cs="Times New Roman"/>
      <w:sz w:val="20"/>
      <w:szCs w:val="24"/>
    </w:rPr>
  </w:style>
  <w:style w:type="character" w:styleId="Zwaar">
    <w:name w:val="Strong"/>
    <w:uiPriority w:val="22"/>
    <w:rsid w:val="000F18D9"/>
    <w:rPr>
      <w:b/>
      <w:bCs/>
    </w:rPr>
  </w:style>
  <w:style w:type="numbering" w:customStyle="1" w:styleId="GRListBullet2">
    <w:name w:val="GR_ListBullet2"/>
    <w:basedOn w:val="Geenlijst"/>
    <w:rsid w:val="000F18D9"/>
  </w:style>
  <w:style w:type="character" w:customStyle="1" w:styleId="Onopgelostemelding1">
    <w:name w:val="Onopgeloste melding1"/>
    <w:basedOn w:val="Standaardalinea-lettertype"/>
    <w:uiPriority w:val="99"/>
    <w:semiHidden/>
    <w:unhideWhenUsed/>
    <w:rsid w:val="00055A1A"/>
    <w:rPr>
      <w:color w:val="605E5C"/>
      <w:shd w:val="clear" w:color="auto" w:fill="E1DFDD"/>
    </w:rPr>
  </w:style>
  <w:style w:type="paragraph" w:styleId="Geenafstand">
    <w:name w:val="No Spacing"/>
    <w:uiPriority w:val="1"/>
    <w:qFormat/>
    <w:rsid w:val="00CC39F6"/>
    <w:pPr>
      <w:spacing w:after="0"/>
    </w:pPr>
  </w:style>
  <w:style w:type="character" w:styleId="Onopgelostemelding">
    <w:name w:val="Unresolved Mention"/>
    <w:basedOn w:val="Standaardalinea-lettertype"/>
    <w:uiPriority w:val="99"/>
    <w:semiHidden/>
    <w:unhideWhenUsed/>
    <w:rsid w:val="00073B90"/>
    <w:rPr>
      <w:color w:val="605E5C"/>
      <w:shd w:val="clear" w:color="auto" w:fill="E1DFDD"/>
    </w:rPr>
  </w:style>
  <w:style w:type="paragraph" w:customStyle="1" w:styleId="labeled">
    <w:name w:val="labeled"/>
    <w:basedOn w:val="Standaard"/>
    <w:rsid w:val="00EC76E8"/>
    <w:pPr>
      <w:spacing w:before="100" w:beforeAutospacing="1" w:after="100" w:afterAutospacing="1"/>
    </w:pPr>
    <w:rPr>
      <w:rFonts w:ascii="Times New Roman" w:eastAsia="Times New Roman" w:hAnsi="Times New Roman"/>
      <w:sz w:val="24"/>
      <w:lang w:eastAsia="nl-NL"/>
    </w:rPr>
  </w:style>
  <w:style w:type="character" w:styleId="Tekstvantijdelijkeaanduiding">
    <w:name w:val="Placeholder Text"/>
    <w:basedOn w:val="Standaardalinea-lettertype"/>
    <w:uiPriority w:val="99"/>
    <w:semiHidden/>
    <w:rsid w:val="00FA3668"/>
    <w:rPr>
      <w:color w:val="808080"/>
    </w:rPr>
  </w:style>
  <w:style w:type="paragraph" w:styleId="Tekstopmerking">
    <w:name w:val="annotation text"/>
    <w:basedOn w:val="Standaard"/>
    <w:link w:val="TekstopmerkingChar"/>
    <w:uiPriority w:val="99"/>
    <w:unhideWhenUsed/>
    <w:rPr>
      <w:szCs w:val="20"/>
    </w:rPr>
  </w:style>
  <w:style w:type="character" w:customStyle="1" w:styleId="TekstopmerkingChar">
    <w:name w:val="Tekst opmerking Char"/>
    <w:basedOn w:val="Standaardalinea-lettertype"/>
    <w:link w:val="Tekstopmerking"/>
    <w:uiPriority w:val="99"/>
    <w:rPr>
      <w:rFonts w:ascii="Arial" w:eastAsia="MS Mincho" w:hAnsi="Arial" w:cs="Times New Roman"/>
      <w:sz w:val="20"/>
      <w:szCs w:val="20"/>
    </w:rPr>
  </w:style>
  <w:style w:type="paragraph" w:styleId="Kopvaninhoudsopgave">
    <w:name w:val="TOC Heading"/>
    <w:basedOn w:val="Kop1"/>
    <w:next w:val="Standaard"/>
    <w:uiPriority w:val="39"/>
    <w:unhideWhenUsed/>
    <w:rsid w:val="00E34897"/>
    <w:pPr>
      <w:pageBreakBefore w:val="0"/>
      <w:numPr>
        <w:numId w:val="0"/>
      </w:numPr>
      <w:spacing w:before="240" w:after="0" w:line="259" w:lineRule="auto"/>
      <w:outlineLvl w:val="9"/>
    </w:pPr>
    <w:rPr>
      <w:rFonts w:asciiTheme="majorHAnsi" w:eastAsiaTheme="majorEastAsia" w:hAnsiTheme="majorHAnsi" w:cstheme="majorBidi"/>
      <w:b w:val="0"/>
      <w:bCs w:val="0"/>
      <w:color w:val="2F5496" w:themeColor="accent1" w:themeShade="BF"/>
      <w:sz w:val="32"/>
      <w:lang w:eastAsia="nl-NL"/>
    </w:rPr>
  </w:style>
  <w:style w:type="paragraph" w:styleId="Inhopg1">
    <w:name w:val="toc 1"/>
    <w:basedOn w:val="Standaard"/>
    <w:next w:val="Standaard"/>
    <w:autoRedefine/>
    <w:uiPriority w:val="39"/>
    <w:unhideWhenUsed/>
    <w:rsid w:val="00E34897"/>
    <w:pPr>
      <w:spacing w:after="100"/>
    </w:pPr>
  </w:style>
  <w:style w:type="paragraph" w:customStyle="1" w:styleId="EmeritorBDTabelbasis">
    <w:name w:val="Emeritor BD Tabel basis"/>
    <w:basedOn w:val="Standaard"/>
    <w:rsid w:val="00845CE1"/>
    <w:rPr>
      <w:rFonts w:cs="Arial"/>
    </w:rPr>
  </w:style>
  <w:style w:type="character" w:customStyle="1" w:styleId="LijstalineaChar">
    <w:name w:val="Lijstalinea Char"/>
    <w:basedOn w:val="Standaardalinea-lettertype"/>
    <w:link w:val="Lijstalinea"/>
    <w:uiPriority w:val="34"/>
    <w:locked/>
    <w:rsid w:val="0087418A"/>
    <w:rPr>
      <w:rFonts w:ascii="Arial" w:eastAsia="Times New Roman" w:hAnsi="Arial" w:cs="Times New Roman"/>
      <w:sz w:val="20"/>
      <w:szCs w:val="20"/>
      <w:lang w:eastAsia="nl-NL"/>
    </w:rPr>
  </w:style>
  <w:style w:type="character" w:customStyle="1" w:styleId="Kop5Char">
    <w:name w:val="Kop 5 Char"/>
    <w:basedOn w:val="Standaardalinea-lettertype"/>
    <w:link w:val="Kop5"/>
    <w:uiPriority w:val="9"/>
    <w:semiHidden/>
    <w:rsid w:val="0087418A"/>
    <w:rPr>
      <w:rFonts w:asciiTheme="majorHAnsi" w:eastAsiaTheme="majorEastAsia" w:hAnsiTheme="majorHAnsi" w:cstheme="majorBidi"/>
      <w:color w:val="1F3763" w:themeColor="accent1" w:themeShade="7F"/>
      <w:sz w:val="20"/>
      <w:szCs w:val="20"/>
    </w:rPr>
  </w:style>
  <w:style w:type="character" w:customStyle="1" w:styleId="Kop6Char">
    <w:name w:val="Kop 6 Char"/>
    <w:basedOn w:val="Standaardalinea-lettertype"/>
    <w:link w:val="Kop6"/>
    <w:uiPriority w:val="9"/>
    <w:semiHidden/>
    <w:rsid w:val="0087418A"/>
    <w:rPr>
      <w:rFonts w:asciiTheme="majorHAnsi" w:eastAsiaTheme="majorEastAsia" w:hAnsiTheme="majorHAnsi" w:cstheme="majorBidi"/>
      <w:i/>
      <w:iCs/>
      <w:color w:val="1F3763" w:themeColor="accent1" w:themeShade="7F"/>
      <w:sz w:val="20"/>
      <w:szCs w:val="20"/>
    </w:rPr>
  </w:style>
  <w:style w:type="character" w:customStyle="1" w:styleId="Kop7Char">
    <w:name w:val="Kop 7 Char"/>
    <w:basedOn w:val="Standaardalinea-lettertype"/>
    <w:link w:val="Kop7"/>
    <w:uiPriority w:val="9"/>
    <w:semiHidden/>
    <w:rsid w:val="0087418A"/>
    <w:rPr>
      <w:rFonts w:asciiTheme="majorHAnsi" w:eastAsiaTheme="majorEastAsia" w:hAnsiTheme="majorHAnsi" w:cstheme="majorBidi"/>
      <w:i/>
      <w:iCs/>
      <w:color w:val="404040" w:themeColor="text1" w:themeTint="BF"/>
      <w:sz w:val="20"/>
      <w:szCs w:val="20"/>
    </w:rPr>
  </w:style>
  <w:style w:type="character" w:customStyle="1" w:styleId="Kop8Char">
    <w:name w:val="Kop 8 Char"/>
    <w:basedOn w:val="Standaardalinea-lettertype"/>
    <w:link w:val="Kop8"/>
    <w:uiPriority w:val="9"/>
    <w:semiHidden/>
    <w:rsid w:val="0087418A"/>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87418A"/>
    <w:rPr>
      <w:rFonts w:asciiTheme="majorHAnsi" w:eastAsiaTheme="majorEastAsia" w:hAnsiTheme="majorHAnsi" w:cstheme="majorBidi"/>
      <w:i/>
      <w:iCs/>
      <w:color w:val="404040" w:themeColor="text1" w:themeTint="BF"/>
      <w:sz w:val="20"/>
      <w:szCs w:val="20"/>
    </w:rPr>
  </w:style>
  <w:style w:type="paragraph" w:customStyle="1" w:styleId="Default">
    <w:name w:val="Default"/>
    <w:rsid w:val="008313E4"/>
    <w:pPr>
      <w:autoSpaceDE w:val="0"/>
      <w:autoSpaceDN w:val="0"/>
      <w:adjustRightInd w:val="0"/>
      <w:spacing w:after="0" w:line="240" w:lineRule="auto"/>
    </w:pPr>
    <w:rPr>
      <w:rFonts w:ascii="Arial" w:hAnsi="Arial" w:cs="Arial"/>
      <w:color w:val="000000"/>
      <w:sz w:val="24"/>
      <w:szCs w:val="24"/>
    </w:rPr>
  </w:style>
  <w:style w:type="table" w:customStyle="1" w:styleId="TableNormal1">
    <w:name w:val="Table Normal1"/>
    <w:uiPriority w:val="2"/>
    <w:semiHidden/>
    <w:unhideWhenUsed/>
    <w:qFormat/>
    <w:rsid w:val="00F91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ss-1jxf6841">
    <w:name w:val="css-1jxf6841"/>
    <w:basedOn w:val="Standaardalinea-lettertype"/>
    <w:rsid w:val="0090301C"/>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8527">
      <w:bodyDiv w:val="1"/>
      <w:marLeft w:val="0"/>
      <w:marRight w:val="0"/>
      <w:marTop w:val="0"/>
      <w:marBottom w:val="0"/>
      <w:divBdr>
        <w:top w:val="none" w:sz="0" w:space="0" w:color="auto"/>
        <w:left w:val="none" w:sz="0" w:space="0" w:color="auto"/>
        <w:bottom w:val="none" w:sz="0" w:space="0" w:color="auto"/>
        <w:right w:val="none" w:sz="0" w:space="0" w:color="auto"/>
      </w:divBdr>
      <w:divsChild>
        <w:div w:id="1506090667">
          <w:marLeft w:val="0"/>
          <w:marRight w:val="0"/>
          <w:marTop w:val="0"/>
          <w:marBottom w:val="0"/>
          <w:divBdr>
            <w:top w:val="none" w:sz="0" w:space="0" w:color="auto"/>
            <w:left w:val="none" w:sz="0" w:space="0" w:color="auto"/>
            <w:bottom w:val="none" w:sz="0" w:space="0" w:color="auto"/>
            <w:right w:val="none" w:sz="0" w:space="0" w:color="auto"/>
          </w:divBdr>
        </w:div>
      </w:divsChild>
    </w:div>
    <w:div w:id="105463227">
      <w:bodyDiv w:val="1"/>
      <w:marLeft w:val="0"/>
      <w:marRight w:val="0"/>
      <w:marTop w:val="0"/>
      <w:marBottom w:val="0"/>
      <w:divBdr>
        <w:top w:val="none" w:sz="0" w:space="0" w:color="auto"/>
        <w:left w:val="none" w:sz="0" w:space="0" w:color="auto"/>
        <w:bottom w:val="none" w:sz="0" w:space="0" w:color="auto"/>
        <w:right w:val="none" w:sz="0" w:space="0" w:color="auto"/>
      </w:divBdr>
    </w:div>
    <w:div w:id="187447600">
      <w:bodyDiv w:val="1"/>
      <w:marLeft w:val="0"/>
      <w:marRight w:val="0"/>
      <w:marTop w:val="0"/>
      <w:marBottom w:val="0"/>
      <w:divBdr>
        <w:top w:val="none" w:sz="0" w:space="0" w:color="auto"/>
        <w:left w:val="none" w:sz="0" w:space="0" w:color="auto"/>
        <w:bottom w:val="none" w:sz="0" w:space="0" w:color="auto"/>
        <w:right w:val="none" w:sz="0" w:space="0" w:color="auto"/>
      </w:divBdr>
      <w:divsChild>
        <w:div w:id="929318136">
          <w:marLeft w:val="0"/>
          <w:marRight w:val="0"/>
          <w:marTop w:val="0"/>
          <w:marBottom w:val="0"/>
          <w:divBdr>
            <w:top w:val="none" w:sz="0" w:space="0" w:color="auto"/>
            <w:left w:val="none" w:sz="0" w:space="0" w:color="auto"/>
            <w:bottom w:val="none" w:sz="0" w:space="0" w:color="auto"/>
            <w:right w:val="none" w:sz="0" w:space="0" w:color="auto"/>
          </w:divBdr>
        </w:div>
      </w:divsChild>
    </w:div>
    <w:div w:id="244262063">
      <w:bodyDiv w:val="1"/>
      <w:marLeft w:val="0"/>
      <w:marRight w:val="0"/>
      <w:marTop w:val="0"/>
      <w:marBottom w:val="0"/>
      <w:divBdr>
        <w:top w:val="none" w:sz="0" w:space="0" w:color="auto"/>
        <w:left w:val="none" w:sz="0" w:space="0" w:color="auto"/>
        <w:bottom w:val="none" w:sz="0" w:space="0" w:color="auto"/>
        <w:right w:val="none" w:sz="0" w:space="0" w:color="auto"/>
      </w:divBdr>
      <w:divsChild>
        <w:div w:id="650863323">
          <w:marLeft w:val="0"/>
          <w:marRight w:val="0"/>
          <w:marTop w:val="0"/>
          <w:marBottom w:val="0"/>
          <w:divBdr>
            <w:top w:val="none" w:sz="0" w:space="0" w:color="auto"/>
            <w:left w:val="none" w:sz="0" w:space="0" w:color="auto"/>
            <w:bottom w:val="none" w:sz="0" w:space="0" w:color="auto"/>
            <w:right w:val="none" w:sz="0" w:space="0" w:color="auto"/>
          </w:divBdr>
        </w:div>
      </w:divsChild>
    </w:div>
    <w:div w:id="268128696">
      <w:bodyDiv w:val="1"/>
      <w:marLeft w:val="0"/>
      <w:marRight w:val="0"/>
      <w:marTop w:val="0"/>
      <w:marBottom w:val="0"/>
      <w:divBdr>
        <w:top w:val="none" w:sz="0" w:space="0" w:color="auto"/>
        <w:left w:val="none" w:sz="0" w:space="0" w:color="auto"/>
        <w:bottom w:val="none" w:sz="0" w:space="0" w:color="auto"/>
        <w:right w:val="none" w:sz="0" w:space="0" w:color="auto"/>
      </w:divBdr>
      <w:divsChild>
        <w:div w:id="1812290907">
          <w:marLeft w:val="0"/>
          <w:marRight w:val="0"/>
          <w:marTop w:val="0"/>
          <w:marBottom w:val="0"/>
          <w:divBdr>
            <w:top w:val="none" w:sz="0" w:space="0" w:color="auto"/>
            <w:left w:val="none" w:sz="0" w:space="0" w:color="auto"/>
            <w:bottom w:val="none" w:sz="0" w:space="0" w:color="auto"/>
            <w:right w:val="none" w:sz="0" w:space="0" w:color="auto"/>
          </w:divBdr>
        </w:div>
      </w:divsChild>
    </w:div>
    <w:div w:id="328217601">
      <w:bodyDiv w:val="1"/>
      <w:marLeft w:val="0"/>
      <w:marRight w:val="0"/>
      <w:marTop w:val="0"/>
      <w:marBottom w:val="0"/>
      <w:divBdr>
        <w:top w:val="none" w:sz="0" w:space="0" w:color="auto"/>
        <w:left w:val="none" w:sz="0" w:space="0" w:color="auto"/>
        <w:bottom w:val="none" w:sz="0" w:space="0" w:color="auto"/>
        <w:right w:val="none" w:sz="0" w:space="0" w:color="auto"/>
      </w:divBdr>
      <w:divsChild>
        <w:div w:id="527110009">
          <w:marLeft w:val="0"/>
          <w:marRight w:val="0"/>
          <w:marTop w:val="0"/>
          <w:marBottom w:val="0"/>
          <w:divBdr>
            <w:top w:val="none" w:sz="0" w:space="0" w:color="auto"/>
            <w:left w:val="none" w:sz="0" w:space="0" w:color="auto"/>
            <w:bottom w:val="none" w:sz="0" w:space="0" w:color="auto"/>
            <w:right w:val="none" w:sz="0" w:space="0" w:color="auto"/>
          </w:divBdr>
        </w:div>
      </w:divsChild>
    </w:div>
    <w:div w:id="341050735">
      <w:bodyDiv w:val="1"/>
      <w:marLeft w:val="0"/>
      <w:marRight w:val="0"/>
      <w:marTop w:val="0"/>
      <w:marBottom w:val="0"/>
      <w:divBdr>
        <w:top w:val="none" w:sz="0" w:space="0" w:color="auto"/>
        <w:left w:val="none" w:sz="0" w:space="0" w:color="auto"/>
        <w:bottom w:val="none" w:sz="0" w:space="0" w:color="auto"/>
        <w:right w:val="none" w:sz="0" w:space="0" w:color="auto"/>
      </w:divBdr>
      <w:divsChild>
        <w:div w:id="798841142">
          <w:marLeft w:val="0"/>
          <w:marRight w:val="0"/>
          <w:marTop w:val="0"/>
          <w:marBottom w:val="0"/>
          <w:divBdr>
            <w:top w:val="none" w:sz="0" w:space="0" w:color="auto"/>
            <w:left w:val="none" w:sz="0" w:space="0" w:color="auto"/>
            <w:bottom w:val="none" w:sz="0" w:space="0" w:color="auto"/>
            <w:right w:val="none" w:sz="0" w:space="0" w:color="auto"/>
          </w:divBdr>
        </w:div>
      </w:divsChild>
    </w:div>
    <w:div w:id="402677955">
      <w:bodyDiv w:val="1"/>
      <w:marLeft w:val="0"/>
      <w:marRight w:val="0"/>
      <w:marTop w:val="0"/>
      <w:marBottom w:val="0"/>
      <w:divBdr>
        <w:top w:val="none" w:sz="0" w:space="0" w:color="auto"/>
        <w:left w:val="none" w:sz="0" w:space="0" w:color="auto"/>
        <w:bottom w:val="none" w:sz="0" w:space="0" w:color="auto"/>
        <w:right w:val="none" w:sz="0" w:space="0" w:color="auto"/>
      </w:divBdr>
    </w:div>
    <w:div w:id="403798681">
      <w:bodyDiv w:val="1"/>
      <w:marLeft w:val="0"/>
      <w:marRight w:val="0"/>
      <w:marTop w:val="0"/>
      <w:marBottom w:val="0"/>
      <w:divBdr>
        <w:top w:val="none" w:sz="0" w:space="0" w:color="auto"/>
        <w:left w:val="none" w:sz="0" w:space="0" w:color="auto"/>
        <w:bottom w:val="none" w:sz="0" w:space="0" w:color="auto"/>
        <w:right w:val="none" w:sz="0" w:space="0" w:color="auto"/>
      </w:divBdr>
    </w:div>
    <w:div w:id="472719864">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sChild>
        <w:div w:id="452286878">
          <w:marLeft w:val="0"/>
          <w:marRight w:val="0"/>
          <w:marTop w:val="0"/>
          <w:marBottom w:val="0"/>
          <w:divBdr>
            <w:top w:val="none" w:sz="0" w:space="0" w:color="auto"/>
            <w:left w:val="none" w:sz="0" w:space="0" w:color="auto"/>
            <w:bottom w:val="none" w:sz="0" w:space="0" w:color="auto"/>
            <w:right w:val="none" w:sz="0" w:space="0" w:color="auto"/>
          </w:divBdr>
          <w:divsChild>
            <w:div w:id="178085001">
              <w:marLeft w:val="0"/>
              <w:marRight w:val="0"/>
              <w:marTop w:val="0"/>
              <w:marBottom w:val="0"/>
              <w:divBdr>
                <w:top w:val="single" w:sz="2" w:space="0" w:color="000000"/>
                <w:left w:val="single" w:sz="2" w:space="0" w:color="000000"/>
                <w:bottom w:val="single" w:sz="2" w:space="0" w:color="000000"/>
                <w:right w:val="single" w:sz="2" w:space="0" w:color="000000"/>
              </w:divBdr>
              <w:divsChild>
                <w:div w:id="386759832">
                  <w:marLeft w:val="0"/>
                  <w:marRight w:val="0"/>
                  <w:marTop w:val="0"/>
                  <w:marBottom w:val="0"/>
                  <w:divBdr>
                    <w:top w:val="single" w:sz="2" w:space="0" w:color="000000"/>
                    <w:left w:val="single" w:sz="2" w:space="0" w:color="000000"/>
                    <w:bottom w:val="single" w:sz="2" w:space="0" w:color="000000"/>
                    <w:right w:val="single" w:sz="2" w:space="0" w:color="000000"/>
                  </w:divBdr>
                  <w:divsChild>
                    <w:div w:id="1438140982">
                      <w:marLeft w:val="0"/>
                      <w:marRight w:val="0"/>
                      <w:marTop w:val="0"/>
                      <w:marBottom w:val="0"/>
                      <w:divBdr>
                        <w:top w:val="single" w:sz="2" w:space="0" w:color="000000"/>
                        <w:left w:val="single" w:sz="2" w:space="0" w:color="000000"/>
                        <w:bottom w:val="single" w:sz="2" w:space="0" w:color="000000"/>
                        <w:right w:val="single" w:sz="2" w:space="0" w:color="000000"/>
                      </w:divBdr>
                      <w:divsChild>
                        <w:div w:id="3121798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65148719">
      <w:bodyDiv w:val="1"/>
      <w:marLeft w:val="0"/>
      <w:marRight w:val="0"/>
      <w:marTop w:val="0"/>
      <w:marBottom w:val="0"/>
      <w:divBdr>
        <w:top w:val="none" w:sz="0" w:space="0" w:color="auto"/>
        <w:left w:val="none" w:sz="0" w:space="0" w:color="auto"/>
        <w:bottom w:val="none" w:sz="0" w:space="0" w:color="auto"/>
        <w:right w:val="none" w:sz="0" w:space="0" w:color="auto"/>
      </w:divBdr>
    </w:div>
    <w:div w:id="577978378">
      <w:bodyDiv w:val="1"/>
      <w:marLeft w:val="0"/>
      <w:marRight w:val="0"/>
      <w:marTop w:val="0"/>
      <w:marBottom w:val="0"/>
      <w:divBdr>
        <w:top w:val="none" w:sz="0" w:space="0" w:color="auto"/>
        <w:left w:val="none" w:sz="0" w:space="0" w:color="auto"/>
        <w:bottom w:val="none" w:sz="0" w:space="0" w:color="auto"/>
        <w:right w:val="none" w:sz="0" w:space="0" w:color="auto"/>
      </w:divBdr>
    </w:div>
    <w:div w:id="581719390">
      <w:bodyDiv w:val="1"/>
      <w:marLeft w:val="0"/>
      <w:marRight w:val="0"/>
      <w:marTop w:val="0"/>
      <w:marBottom w:val="0"/>
      <w:divBdr>
        <w:top w:val="none" w:sz="0" w:space="0" w:color="auto"/>
        <w:left w:val="none" w:sz="0" w:space="0" w:color="auto"/>
        <w:bottom w:val="none" w:sz="0" w:space="0" w:color="auto"/>
        <w:right w:val="none" w:sz="0" w:space="0" w:color="auto"/>
      </w:divBdr>
      <w:divsChild>
        <w:div w:id="2026130892">
          <w:marLeft w:val="0"/>
          <w:marRight w:val="0"/>
          <w:marTop w:val="0"/>
          <w:marBottom w:val="0"/>
          <w:divBdr>
            <w:top w:val="none" w:sz="0" w:space="0" w:color="auto"/>
            <w:left w:val="none" w:sz="0" w:space="0" w:color="auto"/>
            <w:bottom w:val="none" w:sz="0" w:space="0" w:color="auto"/>
            <w:right w:val="none" w:sz="0" w:space="0" w:color="auto"/>
          </w:divBdr>
        </w:div>
      </w:divsChild>
    </w:div>
    <w:div w:id="582955163">
      <w:bodyDiv w:val="1"/>
      <w:marLeft w:val="0"/>
      <w:marRight w:val="0"/>
      <w:marTop w:val="0"/>
      <w:marBottom w:val="0"/>
      <w:divBdr>
        <w:top w:val="none" w:sz="0" w:space="0" w:color="auto"/>
        <w:left w:val="none" w:sz="0" w:space="0" w:color="auto"/>
        <w:bottom w:val="none" w:sz="0" w:space="0" w:color="auto"/>
        <w:right w:val="none" w:sz="0" w:space="0" w:color="auto"/>
      </w:divBdr>
    </w:div>
    <w:div w:id="616722091">
      <w:bodyDiv w:val="1"/>
      <w:marLeft w:val="0"/>
      <w:marRight w:val="0"/>
      <w:marTop w:val="0"/>
      <w:marBottom w:val="0"/>
      <w:divBdr>
        <w:top w:val="none" w:sz="0" w:space="0" w:color="auto"/>
        <w:left w:val="none" w:sz="0" w:space="0" w:color="auto"/>
        <w:bottom w:val="none" w:sz="0" w:space="0" w:color="auto"/>
        <w:right w:val="none" w:sz="0" w:space="0" w:color="auto"/>
      </w:divBdr>
      <w:divsChild>
        <w:div w:id="1181241057">
          <w:marLeft w:val="0"/>
          <w:marRight w:val="0"/>
          <w:marTop w:val="0"/>
          <w:marBottom w:val="0"/>
          <w:divBdr>
            <w:top w:val="none" w:sz="0" w:space="0" w:color="auto"/>
            <w:left w:val="none" w:sz="0" w:space="0" w:color="auto"/>
            <w:bottom w:val="none" w:sz="0" w:space="0" w:color="auto"/>
            <w:right w:val="none" w:sz="0" w:space="0" w:color="auto"/>
          </w:divBdr>
        </w:div>
      </w:divsChild>
    </w:div>
    <w:div w:id="654459855">
      <w:bodyDiv w:val="1"/>
      <w:marLeft w:val="0"/>
      <w:marRight w:val="0"/>
      <w:marTop w:val="0"/>
      <w:marBottom w:val="0"/>
      <w:divBdr>
        <w:top w:val="none" w:sz="0" w:space="0" w:color="auto"/>
        <w:left w:val="none" w:sz="0" w:space="0" w:color="auto"/>
        <w:bottom w:val="none" w:sz="0" w:space="0" w:color="auto"/>
        <w:right w:val="none" w:sz="0" w:space="0" w:color="auto"/>
      </w:divBdr>
      <w:divsChild>
        <w:div w:id="1348017282">
          <w:marLeft w:val="0"/>
          <w:marRight w:val="0"/>
          <w:marTop w:val="0"/>
          <w:marBottom w:val="0"/>
          <w:divBdr>
            <w:top w:val="none" w:sz="0" w:space="0" w:color="auto"/>
            <w:left w:val="none" w:sz="0" w:space="0" w:color="auto"/>
            <w:bottom w:val="none" w:sz="0" w:space="0" w:color="auto"/>
            <w:right w:val="none" w:sz="0" w:space="0" w:color="auto"/>
          </w:divBdr>
        </w:div>
      </w:divsChild>
    </w:div>
    <w:div w:id="663508431">
      <w:bodyDiv w:val="1"/>
      <w:marLeft w:val="0"/>
      <w:marRight w:val="0"/>
      <w:marTop w:val="0"/>
      <w:marBottom w:val="0"/>
      <w:divBdr>
        <w:top w:val="none" w:sz="0" w:space="0" w:color="auto"/>
        <w:left w:val="none" w:sz="0" w:space="0" w:color="auto"/>
        <w:bottom w:val="none" w:sz="0" w:space="0" w:color="auto"/>
        <w:right w:val="none" w:sz="0" w:space="0" w:color="auto"/>
      </w:divBdr>
    </w:div>
    <w:div w:id="740980387">
      <w:bodyDiv w:val="1"/>
      <w:marLeft w:val="0"/>
      <w:marRight w:val="0"/>
      <w:marTop w:val="0"/>
      <w:marBottom w:val="0"/>
      <w:divBdr>
        <w:top w:val="none" w:sz="0" w:space="0" w:color="auto"/>
        <w:left w:val="none" w:sz="0" w:space="0" w:color="auto"/>
        <w:bottom w:val="none" w:sz="0" w:space="0" w:color="auto"/>
        <w:right w:val="none" w:sz="0" w:space="0" w:color="auto"/>
      </w:divBdr>
      <w:divsChild>
        <w:div w:id="677854377">
          <w:marLeft w:val="0"/>
          <w:marRight w:val="0"/>
          <w:marTop w:val="0"/>
          <w:marBottom w:val="0"/>
          <w:divBdr>
            <w:top w:val="none" w:sz="0" w:space="0" w:color="auto"/>
            <w:left w:val="none" w:sz="0" w:space="0" w:color="auto"/>
            <w:bottom w:val="none" w:sz="0" w:space="0" w:color="auto"/>
            <w:right w:val="none" w:sz="0" w:space="0" w:color="auto"/>
          </w:divBdr>
        </w:div>
      </w:divsChild>
    </w:div>
    <w:div w:id="769548629">
      <w:bodyDiv w:val="1"/>
      <w:marLeft w:val="0"/>
      <w:marRight w:val="0"/>
      <w:marTop w:val="0"/>
      <w:marBottom w:val="0"/>
      <w:divBdr>
        <w:top w:val="none" w:sz="0" w:space="0" w:color="auto"/>
        <w:left w:val="none" w:sz="0" w:space="0" w:color="auto"/>
        <w:bottom w:val="none" w:sz="0" w:space="0" w:color="auto"/>
        <w:right w:val="none" w:sz="0" w:space="0" w:color="auto"/>
      </w:divBdr>
      <w:divsChild>
        <w:div w:id="1207063108">
          <w:marLeft w:val="0"/>
          <w:marRight w:val="0"/>
          <w:marTop w:val="0"/>
          <w:marBottom w:val="0"/>
          <w:divBdr>
            <w:top w:val="none" w:sz="0" w:space="0" w:color="auto"/>
            <w:left w:val="none" w:sz="0" w:space="0" w:color="auto"/>
            <w:bottom w:val="none" w:sz="0" w:space="0" w:color="auto"/>
            <w:right w:val="none" w:sz="0" w:space="0" w:color="auto"/>
          </w:divBdr>
        </w:div>
      </w:divsChild>
    </w:div>
    <w:div w:id="808666374">
      <w:bodyDiv w:val="1"/>
      <w:marLeft w:val="0"/>
      <w:marRight w:val="0"/>
      <w:marTop w:val="0"/>
      <w:marBottom w:val="0"/>
      <w:divBdr>
        <w:top w:val="none" w:sz="0" w:space="0" w:color="auto"/>
        <w:left w:val="none" w:sz="0" w:space="0" w:color="auto"/>
        <w:bottom w:val="none" w:sz="0" w:space="0" w:color="auto"/>
        <w:right w:val="none" w:sz="0" w:space="0" w:color="auto"/>
      </w:divBdr>
    </w:div>
    <w:div w:id="852187266">
      <w:bodyDiv w:val="1"/>
      <w:marLeft w:val="0"/>
      <w:marRight w:val="0"/>
      <w:marTop w:val="0"/>
      <w:marBottom w:val="0"/>
      <w:divBdr>
        <w:top w:val="none" w:sz="0" w:space="0" w:color="auto"/>
        <w:left w:val="none" w:sz="0" w:space="0" w:color="auto"/>
        <w:bottom w:val="none" w:sz="0" w:space="0" w:color="auto"/>
        <w:right w:val="none" w:sz="0" w:space="0" w:color="auto"/>
      </w:divBdr>
    </w:div>
    <w:div w:id="857279368">
      <w:bodyDiv w:val="1"/>
      <w:marLeft w:val="0"/>
      <w:marRight w:val="0"/>
      <w:marTop w:val="0"/>
      <w:marBottom w:val="0"/>
      <w:divBdr>
        <w:top w:val="none" w:sz="0" w:space="0" w:color="auto"/>
        <w:left w:val="none" w:sz="0" w:space="0" w:color="auto"/>
        <w:bottom w:val="none" w:sz="0" w:space="0" w:color="auto"/>
        <w:right w:val="none" w:sz="0" w:space="0" w:color="auto"/>
      </w:divBdr>
    </w:div>
    <w:div w:id="892545791">
      <w:bodyDiv w:val="1"/>
      <w:marLeft w:val="0"/>
      <w:marRight w:val="0"/>
      <w:marTop w:val="0"/>
      <w:marBottom w:val="0"/>
      <w:divBdr>
        <w:top w:val="none" w:sz="0" w:space="0" w:color="auto"/>
        <w:left w:val="none" w:sz="0" w:space="0" w:color="auto"/>
        <w:bottom w:val="none" w:sz="0" w:space="0" w:color="auto"/>
        <w:right w:val="none" w:sz="0" w:space="0" w:color="auto"/>
      </w:divBdr>
    </w:div>
    <w:div w:id="956184587">
      <w:bodyDiv w:val="1"/>
      <w:marLeft w:val="0"/>
      <w:marRight w:val="0"/>
      <w:marTop w:val="0"/>
      <w:marBottom w:val="0"/>
      <w:divBdr>
        <w:top w:val="none" w:sz="0" w:space="0" w:color="auto"/>
        <w:left w:val="none" w:sz="0" w:space="0" w:color="auto"/>
        <w:bottom w:val="none" w:sz="0" w:space="0" w:color="auto"/>
        <w:right w:val="none" w:sz="0" w:space="0" w:color="auto"/>
      </w:divBdr>
    </w:div>
    <w:div w:id="962346811">
      <w:bodyDiv w:val="1"/>
      <w:marLeft w:val="0"/>
      <w:marRight w:val="0"/>
      <w:marTop w:val="0"/>
      <w:marBottom w:val="0"/>
      <w:divBdr>
        <w:top w:val="none" w:sz="0" w:space="0" w:color="auto"/>
        <w:left w:val="none" w:sz="0" w:space="0" w:color="auto"/>
        <w:bottom w:val="none" w:sz="0" w:space="0" w:color="auto"/>
        <w:right w:val="none" w:sz="0" w:space="0" w:color="auto"/>
      </w:divBdr>
      <w:divsChild>
        <w:div w:id="321859816">
          <w:marLeft w:val="0"/>
          <w:marRight w:val="0"/>
          <w:marTop w:val="0"/>
          <w:marBottom w:val="0"/>
          <w:divBdr>
            <w:top w:val="none" w:sz="0" w:space="0" w:color="auto"/>
            <w:left w:val="none" w:sz="0" w:space="0" w:color="auto"/>
            <w:bottom w:val="none" w:sz="0" w:space="0" w:color="auto"/>
            <w:right w:val="none" w:sz="0" w:space="0" w:color="auto"/>
          </w:divBdr>
        </w:div>
      </w:divsChild>
    </w:div>
    <w:div w:id="1090849896">
      <w:bodyDiv w:val="1"/>
      <w:marLeft w:val="0"/>
      <w:marRight w:val="0"/>
      <w:marTop w:val="0"/>
      <w:marBottom w:val="0"/>
      <w:divBdr>
        <w:top w:val="none" w:sz="0" w:space="0" w:color="auto"/>
        <w:left w:val="none" w:sz="0" w:space="0" w:color="auto"/>
        <w:bottom w:val="none" w:sz="0" w:space="0" w:color="auto"/>
        <w:right w:val="none" w:sz="0" w:space="0" w:color="auto"/>
      </w:divBdr>
      <w:divsChild>
        <w:div w:id="625627857">
          <w:marLeft w:val="0"/>
          <w:marRight w:val="0"/>
          <w:marTop w:val="0"/>
          <w:marBottom w:val="0"/>
          <w:divBdr>
            <w:top w:val="none" w:sz="0" w:space="0" w:color="auto"/>
            <w:left w:val="none" w:sz="0" w:space="0" w:color="auto"/>
            <w:bottom w:val="none" w:sz="0" w:space="0" w:color="auto"/>
            <w:right w:val="none" w:sz="0" w:space="0" w:color="auto"/>
          </w:divBdr>
        </w:div>
      </w:divsChild>
    </w:div>
    <w:div w:id="1102799284">
      <w:bodyDiv w:val="1"/>
      <w:marLeft w:val="0"/>
      <w:marRight w:val="0"/>
      <w:marTop w:val="0"/>
      <w:marBottom w:val="0"/>
      <w:divBdr>
        <w:top w:val="none" w:sz="0" w:space="0" w:color="auto"/>
        <w:left w:val="none" w:sz="0" w:space="0" w:color="auto"/>
        <w:bottom w:val="none" w:sz="0" w:space="0" w:color="auto"/>
        <w:right w:val="none" w:sz="0" w:space="0" w:color="auto"/>
      </w:divBdr>
    </w:div>
    <w:div w:id="1137992521">
      <w:bodyDiv w:val="1"/>
      <w:marLeft w:val="0"/>
      <w:marRight w:val="0"/>
      <w:marTop w:val="0"/>
      <w:marBottom w:val="0"/>
      <w:divBdr>
        <w:top w:val="none" w:sz="0" w:space="0" w:color="auto"/>
        <w:left w:val="none" w:sz="0" w:space="0" w:color="auto"/>
        <w:bottom w:val="none" w:sz="0" w:space="0" w:color="auto"/>
        <w:right w:val="none" w:sz="0" w:space="0" w:color="auto"/>
      </w:divBdr>
    </w:div>
    <w:div w:id="1161432998">
      <w:bodyDiv w:val="1"/>
      <w:marLeft w:val="0"/>
      <w:marRight w:val="0"/>
      <w:marTop w:val="0"/>
      <w:marBottom w:val="0"/>
      <w:divBdr>
        <w:top w:val="none" w:sz="0" w:space="0" w:color="auto"/>
        <w:left w:val="none" w:sz="0" w:space="0" w:color="auto"/>
        <w:bottom w:val="none" w:sz="0" w:space="0" w:color="auto"/>
        <w:right w:val="none" w:sz="0" w:space="0" w:color="auto"/>
      </w:divBdr>
    </w:div>
    <w:div w:id="1161966649">
      <w:bodyDiv w:val="1"/>
      <w:marLeft w:val="0"/>
      <w:marRight w:val="0"/>
      <w:marTop w:val="0"/>
      <w:marBottom w:val="0"/>
      <w:divBdr>
        <w:top w:val="none" w:sz="0" w:space="0" w:color="auto"/>
        <w:left w:val="none" w:sz="0" w:space="0" w:color="auto"/>
        <w:bottom w:val="none" w:sz="0" w:space="0" w:color="auto"/>
        <w:right w:val="none" w:sz="0" w:space="0" w:color="auto"/>
      </w:divBdr>
    </w:div>
    <w:div w:id="1185510147">
      <w:bodyDiv w:val="1"/>
      <w:marLeft w:val="0"/>
      <w:marRight w:val="0"/>
      <w:marTop w:val="0"/>
      <w:marBottom w:val="0"/>
      <w:divBdr>
        <w:top w:val="none" w:sz="0" w:space="0" w:color="auto"/>
        <w:left w:val="none" w:sz="0" w:space="0" w:color="auto"/>
        <w:bottom w:val="none" w:sz="0" w:space="0" w:color="auto"/>
        <w:right w:val="none" w:sz="0" w:space="0" w:color="auto"/>
      </w:divBdr>
      <w:divsChild>
        <w:div w:id="1855848973">
          <w:marLeft w:val="0"/>
          <w:marRight w:val="0"/>
          <w:marTop w:val="0"/>
          <w:marBottom w:val="0"/>
          <w:divBdr>
            <w:top w:val="none" w:sz="0" w:space="0" w:color="auto"/>
            <w:left w:val="none" w:sz="0" w:space="0" w:color="auto"/>
            <w:bottom w:val="none" w:sz="0" w:space="0" w:color="auto"/>
            <w:right w:val="none" w:sz="0" w:space="0" w:color="auto"/>
          </w:divBdr>
        </w:div>
      </w:divsChild>
    </w:div>
    <w:div w:id="1204251113">
      <w:bodyDiv w:val="1"/>
      <w:marLeft w:val="0"/>
      <w:marRight w:val="0"/>
      <w:marTop w:val="0"/>
      <w:marBottom w:val="0"/>
      <w:divBdr>
        <w:top w:val="none" w:sz="0" w:space="0" w:color="auto"/>
        <w:left w:val="none" w:sz="0" w:space="0" w:color="auto"/>
        <w:bottom w:val="none" w:sz="0" w:space="0" w:color="auto"/>
        <w:right w:val="none" w:sz="0" w:space="0" w:color="auto"/>
      </w:divBdr>
      <w:divsChild>
        <w:div w:id="1406534331">
          <w:marLeft w:val="0"/>
          <w:marRight w:val="0"/>
          <w:marTop w:val="0"/>
          <w:marBottom w:val="0"/>
          <w:divBdr>
            <w:top w:val="none" w:sz="0" w:space="0" w:color="auto"/>
            <w:left w:val="none" w:sz="0" w:space="0" w:color="auto"/>
            <w:bottom w:val="none" w:sz="0" w:space="0" w:color="auto"/>
            <w:right w:val="none" w:sz="0" w:space="0" w:color="auto"/>
          </w:divBdr>
        </w:div>
      </w:divsChild>
    </w:div>
    <w:div w:id="1255360273">
      <w:bodyDiv w:val="1"/>
      <w:marLeft w:val="0"/>
      <w:marRight w:val="0"/>
      <w:marTop w:val="0"/>
      <w:marBottom w:val="0"/>
      <w:divBdr>
        <w:top w:val="none" w:sz="0" w:space="0" w:color="auto"/>
        <w:left w:val="none" w:sz="0" w:space="0" w:color="auto"/>
        <w:bottom w:val="none" w:sz="0" w:space="0" w:color="auto"/>
        <w:right w:val="none" w:sz="0" w:space="0" w:color="auto"/>
      </w:divBdr>
      <w:divsChild>
        <w:div w:id="449206971">
          <w:marLeft w:val="0"/>
          <w:marRight w:val="0"/>
          <w:marTop w:val="0"/>
          <w:marBottom w:val="0"/>
          <w:divBdr>
            <w:top w:val="none" w:sz="0" w:space="0" w:color="auto"/>
            <w:left w:val="none" w:sz="0" w:space="0" w:color="auto"/>
            <w:bottom w:val="none" w:sz="0" w:space="0" w:color="auto"/>
            <w:right w:val="none" w:sz="0" w:space="0" w:color="auto"/>
          </w:divBdr>
        </w:div>
      </w:divsChild>
    </w:div>
    <w:div w:id="1309167350">
      <w:bodyDiv w:val="1"/>
      <w:marLeft w:val="0"/>
      <w:marRight w:val="0"/>
      <w:marTop w:val="0"/>
      <w:marBottom w:val="0"/>
      <w:divBdr>
        <w:top w:val="none" w:sz="0" w:space="0" w:color="auto"/>
        <w:left w:val="none" w:sz="0" w:space="0" w:color="auto"/>
        <w:bottom w:val="none" w:sz="0" w:space="0" w:color="auto"/>
        <w:right w:val="none" w:sz="0" w:space="0" w:color="auto"/>
      </w:divBdr>
    </w:div>
    <w:div w:id="1313751025">
      <w:bodyDiv w:val="1"/>
      <w:marLeft w:val="0"/>
      <w:marRight w:val="0"/>
      <w:marTop w:val="0"/>
      <w:marBottom w:val="0"/>
      <w:divBdr>
        <w:top w:val="none" w:sz="0" w:space="0" w:color="auto"/>
        <w:left w:val="none" w:sz="0" w:space="0" w:color="auto"/>
        <w:bottom w:val="none" w:sz="0" w:space="0" w:color="auto"/>
        <w:right w:val="none" w:sz="0" w:space="0" w:color="auto"/>
      </w:divBdr>
    </w:div>
    <w:div w:id="1330910791">
      <w:bodyDiv w:val="1"/>
      <w:marLeft w:val="0"/>
      <w:marRight w:val="0"/>
      <w:marTop w:val="0"/>
      <w:marBottom w:val="0"/>
      <w:divBdr>
        <w:top w:val="none" w:sz="0" w:space="0" w:color="auto"/>
        <w:left w:val="none" w:sz="0" w:space="0" w:color="auto"/>
        <w:bottom w:val="none" w:sz="0" w:space="0" w:color="auto"/>
        <w:right w:val="none" w:sz="0" w:space="0" w:color="auto"/>
      </w:divBdr>
      <w:divsChild>
        <w:div w:id="922910170">
          <w:marLeft w:val="0"/>
          <w:marRight w:val="0"/>
          <w:marTop w:val="0"/>
          <w:marBottom w:val="0"/>
          <w:divBdr>
            <w:top w:val="none" w:sz="0" w:space="0" w:color="auto"/>
            <w:left w:val="none" w:sz="0" w:space="0" w:color="auto"/>
            <w:bottom w:val="none" w:sz="0" w:space="0" w:color="auto"/>
            <w:right w:val="none" w:sz="0" w:space="0" w:color="auto"/>
          </w:divBdr>
        </w:div>
      </w:divsChild>
    </w:div>
    <w:div w:id="1338925245">
      <w:bodyDiv w:val="1"/>
      <w:marLeft w:val="0"/>
      <w:marRight w:val="0"/>
      <w:marTop w:val="0"/>
      <w:marBottom w:val="0"/>
      <w:divBdr>
        <w:top w:val="none" w:sz="0" w:space="0" w:color="auto"/>
        <w:left w:val="none" w:sz="0" w:space="0" w:color="auto"/>
        <w:bottom w:val="none" w:sz="0" w:space="0" w:color="auto"/>
        <w:right w:val="none" w:sz="0" w:space="0" w:color="auto"/>
      </w:divBdr>
      <w:divsChild>
        <w:div w:id="1354695098">
          <w:marLeft w:val="0"/>
          <w:marRight w:val="0"/>
          <w:marTop w:val="0"/>
          <w:marBottom w:val="0"/>
          <w:divBdr>
            <w:top w:val="none" w:sz="0" w:space="0" w:color="auto"/>
            <w:left w:val="none" w:sz="0" w:space="0" w:color="auto"/>
            <w:bottom w:val="none" w:sz="0" w:space="0" w:color="auto"/>
            <w:right w:val="none" w:sz="0" w:space="0" w:color="auto"/>
          </w:divBdr>
        </w:div>
      </w:divsChild>
    </w:div>
    <w:div w:id="1447969283">
      <w:bodyDiv w:val="1"/>
      <w:marLeft w:val="0"/>
      <w:marRight w:val="0"/>
      <w:marTop w:val="0"/>
      <w:marBottom w:val="0"/>
      <w:divBdr>
        <w:top w:val="none" w:sz="0" w:space="0" w:color="auto"/>
        <w:left w:val="none" w:sz="0" w:space="0" w:color="auto"/>
        <w:bottom w:val="none" w:sz="0" w:space="0" w:color="auto"/>
        <w:right w:val="none" w:sz="0" w:space="0" w:color="auto"/>
      </w:divBdr>
    </w:div>
    <w:div w:id="1597708313">
      <w:bodyDiv w:val="1"/>
      <w:marLeft w:val="0"/>
      <w:marRight w:val="0"/>
      <w:marTop w:val="0"/>
      <w:marBottom w:val="0"/>
      <w:divBdr>
        <w:top w:val="none" w:sz="0" w:space="0" w:color="auto"/>
        <w:left w:val="none" w:sz="0" w:space="0" w:color="auto"/>
        <w:bottom w:val="none" w:sz="0" w:space="0" w:color="auto"/>
        <w:right w:val="none" w:sz="0" w:space="0" w:color="auto"/>
      </w:divBdr>
    </w:div>
    <w:div w:id="1661352483">
      <w:bodyDiv w:val="1"/>
      <w:marLeft w:val="0"/>
      <w:marRight w:val="0"/>
      <w:marTop w:val="0"/>
      <w:marBottom w:val="0"/>
      <w:divBdr>
        <w:top w:val="none" w:sz="0" w:space="0" w:color="auto"/>
        <w:left w:val="none" w:sz="0" w:space="0" w:color="auto"/>
        <w:bottom w:val="none" w:sz="0" w:space="0" w:color="auto"/>
        <w:right w:val="none" w:sz="0" w:space="0" w:color="auto"/>
      </w:divBdr>
    </w:div>
    <w:div w:id="1681465785">
      <w:bodyDiv w:val="1"/>
      <w:marLeft w:val="0"/>
      <w:marRight w:val="0"/>
      <w:marTop w:val="0"/>
      <w:marBottom w:val="0"/>
      <w:divBdr>
        <w:top w:val="none" w:sz="0" w:space="0" w:color="auto"/>
        <w:left w:val="none" w:sz="0" w:space="0" w:color="auto"/>
        <w:bottom w:val="none" w:sz="0" w:space="0" w:color="auto"/>
        <w:right w:val="none" w:sz="0" w:space="0" w:color="auto"/>
      </w:divBdr>
    </w:div>
    <w:div w:id="1700623992">
      <w:bodyDiv w:val="1"/>
      <w:marLeft w:val="0"/>
      <w:marRight w:val="0"/>
      <w:marTop w:val="0"/>
      <w:marBottom w:val="0"/>
      <w:divBdr>
        <w:top w:val="none" w:sz="0" w:space="0" w:color="auto"/>
        <w:left w:val="none" w:sz="0" w:space="0" w:color="auto"/>
        <w:bottom w:val="none" w:sz="0" w:space="0" w:color="auto"/>
        <w:right w:val="none" w:sz="0" w:space="0" w:color="auto"/>
      </w:divBdr>
    </w:div>
    <w:div w:id="1712001968">
      <w:bodyDiv w:val="1"/>
      <w:marLeft w:val="0"/>
      <w:marRight w:val="0"/>
      <w:marTop w:val="0"/>
      <w:marBottom w:val="0"/>
      <w:divBdr>
        <w:top w:val="none" w:sz="0" w:space="0" w:color="auto"/>
        <w:left w:val="none" w:sz="0" w:space="0" w:color="auto"/>
        <w:bottom w:val="none" w:sz="0" w:space="0" w:color="auto"/>
        <w:right w:val="none" w:sz="0" w:space="0" w:color="auto"/>
      </w:divBdr>
      <w:divsChild>
        <w:div w:id="1572542368">
          <w:marLeft w:val="0"/>
          <w:marRight w:val="0"/>
          <w:marTop w:val="0"/>
          <w:marBottom w:val="0"/>
          <w:divBdr>
            <w:top w:val="none" w:sz="0" w:space="0" w:color="auto"/>
            <w:left w:val="none" w:sz="0" w:space="0" w:color="auto"/>
            <w:bottom w:val="none" w:sz="0" w:space="0" w:color="auto"/>
            <w:right w:val="none" w:sz="0" w:space="0" w:color="auto"/>
          </w:divBdr>
        </w:div>
      </w:divsChild>
    </w:div>
    <w:div w:id="1727409454">
      <w:bodyDiv w:val="1"/>
      <w:marLeft w:val="0"/>
      <w:marRight w:val="0"/>
      <w:marTop w:val="0"/>
      <w:marBottom w:val="0"/>
      <w:divBdr>
        <w:top w:val="none" w:sz="0" w:space="0" w:color="auto"/>
        <w:left w:val="none" w:sz="0" w:space="0" w:color="auto"/>
        <w:bottom w:val="none" w:sz="0" w:space="0" w:color="auto"/>
        <w:right w:val="none" w:sz="0" w:space="0" w:color="auto"/>
      </w:divBdr>
      <w:divsChild>
        <w:div w:id="1322078910">
          <w:marLeft w:val="0"/>
          <w:marRight w:val="0"/>
          <w:marTop w:val="0"/>
          <w:marBottom w:val="0"/>
          <w:divBdr>
            <w:top w:val="none" w:sz="0" w:space="0" w:color="auto"/>
            <w:left w:val="none" w:sz="0" w:space="0" w:color="auto"/>
            <w:bottom w:val="none" w:sz="0" w:space="0" w:color="auto"/>
            <w:right w:val="none" w:sz="0" w:space="0" w:color="auto"/>
          </w:divBdr>
        </w:div>
      </w:divsChild>
    </w:div>
    <w:div w:id="1749158651">
      <w:bodyDiv w:val="1"/>
      <w:marLeft w:val="0"/>
      <w:marRight w:val="0"/>
      <w:marTop w:val="0"/>
      <w:marBottom w:val="0"/>
      <w:divBdr>
        <w:top w:val="none" w:sz="0" w:space="0" w:color="auto"/>
        <w:left w:val="none" w:sz="0" w:space="0" w:color="auto"/>
        <w:bottom w:val="none" w:sz="0" w:space="0" w:color="auto"/>
        <w:right w:val="none" w:sz="0" w:space="0" w:color="auto"/>
      </w:divBdr>
    </w:div>
    <w:div w:id="1821993391">
      <w:bodyDiv w:val="1"/>
      <w:marLeft w:val="0"/>
      <w:marRight w:val="0"/>
      <w:marTop w:val="0"/>
      <w:marBottom w:val="0"/>
      <w:divBdr>
        <w:top w:val="none" w:sz="0" w:space="0" w:color="auto"/>
        <w:left w:val="none" w:sz="0" w:space="0" w:color="auto"/>
        <w:bottom w:val="none" w:sz="0" w:space="0" w:color="auto"/>
        <w:right w:val="none" w:sz="0" w:space="0" w:color="auto"/>
      </w:divBdr>
    </w:div>
    <w:div w:id="1828091770">
      <w:bodyDiv w:val="1"/>
      <w:marLeft w:val="0"/>
      <w:marRight w:val="0"/>
      <w:marTop w:val="0"/>
      <w:marBottom w:val="0"/>
      <w:divBdr>
        <w:top w:val="none" w:sz="0" w:space="0" w:color="auto"/>
        <w:left w:val="none" w:sz="0" w:space="0" w:color="auto"/>
        <w:bottom w:val="none" w:sz="0" w:space="0" w:color="auto"/>
        <w:right w:val="none" w:sz="0" w:space="0" w:color="auto"/>
      </w:divBdr>
    </w:div>
    <w:div w:id="1863546617">
      <w:bodyDiv w:val="1"/>
      <w:marLeft w:val="0"/>
      <w:marRight w:val="0"/>
      <w:marTop w:val="0"/>
      <w:marBottom w:val="0"/>
      <w:divBdr>
        <w:top w:val="none" w:sz="0" w:space="0" w:color="auto"/>
        <w:left w:val="none" w:sz="0" w:space="0" w:color="auto"/>
        <w:bottom w:val="none" w:sz="0" w:space="0" w:color="auto"/>
        <w:right w:val="none" w:sz="0" w:space="0" w:color="auto"/>
      </w:divBdr>
      <w:divsChild>
        <w:div w:id="1155339922">
          <w:marLeft w:val="0"/>
          <w:marRight w:val="0"/>
          <w:marTop w:val="0"/>
          <w:marBottom w:val="0"/>
          <w:divBdr>
            <w:top w:val="none" w:sz="0" w:space="0" w:color="auto"/>
            <w:left w:val="none" w:sz="0" w:space="0" w:color="auto"/>
            <w:bottom w:val="none" w:sz="0" w:space="0" w:color="auto"/>
            <w:right w:val="none" w:sz="0" w:space="0" w:color="auto"/>
          </w:divBdr>
        </w:div>
      </w:divsChild>
    </w:div>
    <w:div w:id="1920602446">
      <w:bodyDiv w:val="1"/>
      <w:marLeft w:val="0"/>
      <w:marRight w:val="0"/>
      <w:marTop w:val="0"/>
      <w:marBottom w:val="0"/>
      <w:divBdr>
        <w:top w:val="none" w:sz="0" w:space="0" w:color="auto"/>
        <w:left w:val="none" w:sz="0" w:space="0" w:color="auto"/>
        <w:bottom w:val="none" w:sz="0" w:space="0" w:color="auto"/>
        <w:right w:val="none" w:sz="0" w:space="0" w:color="auto"/>
      </w:divBdr>
    </w:div>
    <w:div w:id="1923298609">
      <w:bodyDiv w:val="1"/>
      <w:marLeft w:val="0"/>
      <w:marRight w:val="0"/>
      <w:marTop w:val="0"/>
      <w:marBottom w:val="0"/>
      <w:divBdr>
        <w:top w:val="none" w:sz="0" w:space="0" w:color="auto"/>
        <w:left w:val="none" w:sz="0" w:space="0" w:color="auto"/>
        <w:bottom w:val="none" w:sz="0" w:space="0" w:color="auto"/>
        <w:right w:val="none" w:sz="0" w:space="0" w:color="auto"/>
      </w:divBdr>
      <w:divsChild>
        <w:div w:id="593170489">
          <w:marLeft w:val="0"/>
          <w:marRight w:val="0"/>
          <w:marTop w:val="0"/>
          <w:marBottom w:val="0"/>
          <w:divBdr>
            <w:top w:val="none" w:sz="0" w:space="0" w:color="auto"/>
            <w:left w:val="none" w:sz="0" w:space="0" w:color="auto"/>
            <w:bottom w:val="none" w:sz="0" w:space="0" w:color="auto"/>
            <w:right w:val="none" w:sz="0" w:space="0" w:color="auto"/>
          </w:divBdr>
        </w:div>
      </w:divsChild>
    </w:div>
    <w:div w:id="2060323857">
      <w:bodyDiv w:val="1"/>
      <w:marLeft w:val="0"/>
      <w:marRight w:val="0"/>
      <w:marTop w:val="0"/>
      <w:marBottom w:val="0"/>
      <w:divBdr>
        <w:top w:val="none" w:sz="0" w:space="0" w:color="auto"/>
        <w:left w:val="none" w:sz="0" w:space="0" w:color="auto"/>
        <w:bottom w:val="none" w:sz="0" w:space="0" w:color="auto"/>
        <w:right w:val="none" w:sz="0" w:space="0" w:color="auto"/>
      </w:divBdr>
      <w:divsChild>
        <w:div w:id="369837968">
          <w:marLeft w:val="0"/>
          <w:marRight w:val="0"/>
          <w:marTop w:val="0"/>
          <w:marBottom w:val="0"/>
          <w:divBdr>
            <w:top w:val="none" w:sz="0" w:space="0" w:color="auto"/>
            <w:left w:val="none" w:sz="0" w:space="0" w:color="auto"/>
            <w:bottom w:val="none" w:sz="0" w:space="0" w:color="auto"/>
            <w:right w:val="none" w:sz="0" w:space="0" w:color="auto"/>
          </w:divBdr>
        </w:div>
      </w:divsChild>
    </w:div>
    <w:div w:id="2080712805">
      <w:bodyDiv w:val="1"/>
      <w:marLeft w:val="0"/>
      <w:marRight w:val="0"/>
      <w:marTop w:val="0"/>
      <w:marBottom w:val="0"/>
      <w:divBdr>
        <w:top w:val="none" w:sz="0" w:space="0" w:color="auto"/>
        <w:left w:val="none" w:sz="0" w:space="0" w:color="auto"/>
        <w:bottom w:val="none" w:sz="0" w:space="0" w:color="auto"/>
        <w:right w:val="none" w:sz="0" w:space="0" w:color="auto"/>
      </w:divBdr>
    </w:div>
    <w:div w:id="2099251104">
      <w:bodyDiv w:val="1"/>
      <w:marLeft w:val="0"/>
      <w:marRight w:val="0"/>
      <w:marTop w:val="0"/>
      <w:marBottom w:val="0"/>
      <w:divBdr>
        <w:top w:val="none" w:sz="0" w:space="0" w:color="auto"/>
        <w:left w:val="none" w:sz="0" w:space="0" w:color="auto"/>
        <w:bottom w:val="none" w:sz="0" w:space="0" w:color="auto"/>
        <w:right w:val="none" w:sz="0" w:space="0" w:color="auto"/>
      </w:divBdr>
      <w:divsChild>
        <w:div w:id="1087725594">
          <w:marLeft w:val="0"/>
          <w:marRight w:val="0"/>
          <w:marTop w:val="0"/>
          <w:marBottom w:val="0"/>
          <w:divBdr>
            <w:top w:val="none" w:sz="0" w:space="0" w:color="auto"/>
            <w:left w:val="none" w:sz="0" w:space="0" w:color="auto"/>
            <w:bottom w:val="none" w:sz="0" w:space="0" w:color="auto"/>
            <w:right w:val="none" w:sz="0" w:space="0" w:color="auto"/>
          </w:divBdr>
        </w:div>
      </w:divsChild>
    </w:div>
    <w:div w:id="2111855350">
      <w:bodyDiv w:val="1"/>
      <w:marLeft w:val="0"/>
      <w:marRight w:val="0"/>
      <w:marTop w:val="0"/>
      <w:marBottom w:val="0"/>
      <w:divBdr>
        <w:top w:val="none" w:sz="0" w:space="0" w:color="auto"/>
        <w:left w:val="none" w:sz="0" w:space="0" w:color="auto"/>
        <w:bottom w:val="none" w:sz="0" w:space="0" w:color="auto"/>
        <w:right w:val="none" w:sz="0" w:space="0" w:color="auto"/>
      </w:divBdr>
    </w:div>
    <w:div w:id="2115519874">
      <w:bodyDiv w:val="1"/>
      <w:marLeft w:val="0"/>
      <w:marRight w:val="0"/>
      <w:marTop w:val="0"/>
      <w:marBottom w:val="0"/>
      <w:divBdr>
        <w:top w:val="none" w:sz="0" w:space="0" w:color="auto"/>
        <w:left w:val="none" w:sz="0" w:space="0" w:color="auto"/>
        <w:bottom w:val="none" w:sz="0" w:space="0" w:color="auto"/>
        <w:right w:val="none" w:sz="0" w:space="0" w:color="auto"/>
      </w:divBdr>
    </w:div>
    <w:div w:id="2121366247">
      <w:bodyDiv w:val="1"/>
      <w:marLeft w:val="0"/>
      <w:marRight w:val="0"/>
      <w:marTop w:val="0"/>
      <w:marBottom w:val="0"/>
      <w:divBdr>
        <w:top w:val="none" w:sz="0" w:space="0" w:color="auto"/>
        <w:left w:val="none" w:sz="0" w:space="0" w:color="auto"/>
        <w:bottom w:val="none" w:sz="0" w:space="0" w:color="auto"/>
        <w:right w:val="none" w:sz="0" w:space="0" w:color="auto"/>
      </w:divBdr>
    </w:div>
    <w:div w:id="21471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rorive@wijzijnhecht.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3ea69c-4827-4c70-be8d-77fe4b39afd5" xsi:nil="true"/>
    <lcf76f155ced4ddcb4097134ff3c332f xmlns="86eb68ff-858f-434f-966f-3743ef69a4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93B2D771B5A649B5150C67311C5D10" ma:contentTypeVersion="14" ma:contentTypeDescription="Een nieuw document maken." ma:contentTypeScope="" ma:versionID="9655963d23810c22a31702724cd308d1">
  <xsd:schema xmlns:xsd="http://www.w3.org/2001/XMLSchema" xmlns:xs="http://www.w3.org/2001/XMLSchema" xmlns:p="http://schemas.microsoft.com/office/2006/metadata/properties" xmlns:ns2="86eb68ff-858f-434f-966f-3743ef69a4e6" xmlns:ns3="163ea69c-4827-4c70-be8d-77fe4b39afd5" targetNamespace="http://schemas.microsoft.com/office/2006/metadata/properties" ma:root="true" ma:fieldsID="2eb43fd86904c6e7abd03c0521c3828d" ns2:_="" ns3:_="">
    <xsd:import namespace="86eb68ff-858f-434f-966f-3743ef69a4e6"/>
    <xsd:import namespace="163ea69c-4827-4c70-be8d-77fe4b39af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b68ff-858f-434f-966f-3743ef69a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ea69c-4827-4c70-be8d-77fe4b39af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3f84408-ecef-4f1b-9f17-fb433be45807}" ma:internalName="TaxCatchAll" ma:showField="CatchAllData" ma:web="163ea69c-4827-4c70-be8d-77fe4b39a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891CE-E6D5-4911-9644-139D538E832F}">
  <ds:schemaRefs>
    <ds:schemaRef ds:uri="http://schemas.microsoft.com/office/2006/metadata/properties"/>
    <ds:schemaRef ds:uri="http://schemas.microsoft.com/office/infopath/2007/PartnerControls"/>
    <ds:schemaRef ds:uri="163ea69c-4827-4c70-be8d-77fe4b39afd5"/>
    <ds:schemaRef ds:uri="86eb68ff-858f-434f-966f-3743ef69a4e6"/>
  </ds:schemaRefs>
</ds:datastoreItem>
</file>

<file path=customXml/itemProps2.xml><?xml version="1.0" encoding="utf-8"?>
<ds:datastoreItem xmlns:ds="http://schemas.openxmlformats.org/officeDocument/2006/customXml" ds:itemID="{08F10653-F421-4CCA-AE8B-22DA980DB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b68ff-858f-434f-966f-3743ef69a4e6"/>
    <ds:schemaRef ds:uri="163ea69c-4827-4c70-be8d-77fe4b39a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9C366-2575-486F-9454-0773CFE16FDE}">
  <ds:schemaRefs>
    <ds:schemaRef ds:uri="http://schemas.microsoft.com/sharepoint/v3/contenttype/forms"/>
  </ds:schemaRefs>
</ds:datastoreItem>
</file>

<file path=customXml/itemProps4.xml><?xml version="1.0" encoding="utf-8"?>
<ds:datastoreItem xmlns:ds="http://schemas.openxmlformats.org/officeDocument/2006/customXml" ds:itemID="{3AF2C2A5-8F15-4EE3-894E-439AEFBBB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10</Pages>
  <Words>2598</Words>
  <Characters>14289</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Manager>Joost Genuït</Manager>
  <Company>Hecht</Company>
  <LinksUpToDate>false</LinksUpToDate>
  <CharactersWithSpaces>16854</CharactersWithSpaces>
  <SharedDoc>false</SharedDoc>
  <HLinks>
    <vt:vector size="72" baseType="variant">
      <vt:variant>
        <vt:i4>1245243</vt:i4>
      </vt:variant>
      <vt:variant>
        <vt:i4>68</vt:i4>
      </vt:variant>
      <vt:variant>
        <vt:i4>0</vt:i4>
      </vt:variant>
      <vt:variant>
        <vt:i4>5</vt:i4>
      </vt:variant>
      <vt:variant>
        <vt:lpwstr/>
      </vt:variant>
      <vt:variant>
        <vt:lpwstr>_Toc209621230</vt:lpwstr>
      </vt:variant>
      <vt:variant>
        <vt:i4>1179707</vt:i4>
      </vt:variant>
      <vt:variant>
        <vt:i4>62</vt:i4>
      </vt:variant>
      <vt:variant>
        <vt:i4>0</vt:i4>
      </vt:variant>
      <vt:variant>
        <vt:i4>5</vt:i4>
      </vt:variant>
      <vt:variant>
        <vt:lpwstr/>
      </vt:variant>
      <vt:variant>
        <vt:lpwstr>_Toc209621229</vt:lpwstr>
      </vt:variant>
      <vt:variant>
        <vt:i4>1179707</vt:i4>
      </vt:variant>
      <vt:variant>
        <vt:i4>56</vt:i4>
      </vt:variant>
      <vt:variant>
        <vt:i4>0</vt:i4>
      </vt:variant>
      <vt:variant>
        <vt:i4>5</vt:i4>
      </vt:variant>
      <vt:variant>
        <vt:lpwstr/>
      </vt:variant>
      <vt:variant>
        <vt:lpwstr>_Toc209621228</vt:lpwstr>
      </vt:variant>
      <vt:variant>
        <vt:i4>1179707</vt:i4>
      </vt:variant>
      <vt:variant>
        <vt:i4>50</vt:i4>
      </vt:variant>
      <vt:variant>
        <vt:i4>0</vt:i4>
      </vt:variant>
      <vt:variant>
        <vt:i4>5</vt:i4>
      </vt:variant>
      <vt:variant>
        <vt:lpwstr/>
      </vt:variant>
      <vt:variant>
        <vt:lpwstr>_Toc209621227</vt:lpwstr>
      </vt:variant>
      <vt:variant>
        <vt:i4>1179707</vt:i4>
      </vt:variant>
      <vt:variant>
        <vt:i4>44</vt:i4>
      </vt:variant>
      <vt:variant>
        <vt:i4>0</vt:i4>
      </vt:variant>
      <vt:variant>
        <vt:i4>5</vt:i4>
      </vt:variant>
      <vt:variant>
        <vt:lpwstr/>
      </vt:variant>
      <vt:variant>
        <vt:lpwstr>_Toc209621226</vt:lpwstr>
      </vt:variant>
      <vt:variant>
        <vt:i4>1179707</vt:i4>
      </vt:variant>
      <vt:variant>
        <vt:i4>38</vt:i4>
      </vt:variant>
      <vt:variant>
        <vt:i4>0</vt:i4>
      </vt:variant>
      <vt:variant>
        <vt:i4>5</vt:i4>
      </vt:variant>
      <vt:variant>
        <vt:lpwstr/>
      </vt:variant>
      <vt:variant>
        <vt:lpwstr>_Toc209621225</vt:lpwstr>
      </vt:variant>
      <vt:variant>
        <vt:i4>1179707</vt:i4>
      </vt:variant>
      <vt:variant>
        <vt:i4>32</vt:i4>
      </vt:variant>
      <vt:variant>
        <vt:i4>0</vt:i4>
      </vt:variant>
      <vt:variant>
        <vt:i4>5</vt:i4>
      </vt:variant>
      <vt:variant>
        <vt:lpwstr/>
      </vt:variant>
      <vt:variant>
        <vt:lpwstr>_Toc209621224</vt:lpwstr>
      </vt:variant>
      <vt:variant>
        <vt:i4>1179707</vt:i4>
      </vt:variant>
      <vt:variant>
        <vt:i4>26</vt:i4>
      </vt:variant>
      <vt:variant>
        <vt:i4>0</vt:i4>
      </vt:variant>
      <vt:variant>
        <vt:i4>5</vt:i4>
      </vt:variant>
      <vt:variant>
        <vt:lpwstr/>
      </vt:variant>
      <vt:variant>
        <vt:lpwstr>_Toc209621223</vt:lpwstr>
      </vt:variant>
      <vt:variant>
        <vt:i4>1179707</vt:i4>
      </vt:variant>
      <vt:variant>
        <vt:i4>20</vt:i4>
      </vt:variant>
      <vt:variant>
        <vt:i4>0</vt:i4>
      </vt:variant>
      <vt:variant>
        <vt:i4>5</vt:i4>
      </vt:variant>
      <vt:variant>
        <vt:lpwstr/>
      </vt:variant>
      <vt:variant>
        <vt:lpwstr>_Toc209621222</vt:lpwstr>
      </vt:variant>
      <vt:variant>
        <vt:i4>1179707</vt:i4>
      </vt:variant>
      <vt:variant>
        <vt:i4>14</vt:i4>
      </vt:variant>
      <vt:variant>
        <vt:i4>0</vt:i4>
      </vt:variant>
      <vt:variant>
        <vt:i4>5</vt:i4>
      </vt:variant>
      <vt:variant>
        <vt:lpwstr/>
      </vt:variant>
      <vt:variant>
        <vt:lpwstr>_Toc209621221</vt:lpwstr>
      </vt:variant>
      <vt:variant>
        <vt:i4>1179707</vt:i4>
      </vt:variant>
      <vt:variant>
        <vt:i4>8</vt:i4>
      </vt:variant>
      <vt:variant>
        <vt:i4>0</vt:i4>
      </vt:variant>
      <vt:variant>
        <vt:i4>5</vt:i4>
      </vt:variant>
      <vt:variant>
        <vt:lpwstr/>
      </vt:variant>
      <vt:variant>
        <vt:lpwstr>_Toc209621220</vt:lpwstr>
      </vt:variant>
      <vt:variant>
        <vt:i4>1114171</vt:i4>
      </vt:variant>
      <vt:variant>
        <vt:i4>2</vt:i4>
      </vt:variant>
      <vt:variant>
        <vt:i4>0</vt:i4>
      </vt:variant>
      <vt:variant>
        <vt:i4>5</vt:i4>
      </vt:variant>
      <vt:variant>
        <vt:lpwstr/>
      </vt:variant>
      <vt:variant>
        <vt:lpwstr>_Toc209621219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Marktonsultatie Onderhoud Amvulancevoertuigen</dc:subject>
  <dc:creator>Laurens Rorive | Hecht</dc:creator>
  <cp:keywords/>
  <dc:description/>
  <cp:lastModifiedBy>Laurens Rorive</cp:lastModifiedBy>
  <cp:revision>2</cp:revision>
  <cp:lastPrinted>2019-09-16T07:35:00Z</cp:lastPrinted>
  <dcterms:created xsi:type="dcterms:W3CDTF">2020-10-19T10:59:00Z</dcterms:created>
  <dcterms:modified xsi:type="dcterms:W3CDTF">2025-10-01T12:34:00Z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0x0101001193B2D771B5A649B5150C67311C5D10</vt:lpwstr>
  </property>
  <property fmtid="{D5CDD505-2E9C-101B-9397-08002B2CF9AE}" pid="3" name="MediaServiceImageTags">
    <vt:lpwstr/>
  </property>
</Properties>
</file>